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39C4" w14:textId="3FE2C0AC" w:rsidR="00AB339D" w:rsidRDefault="00E25676" w:rsidP="0077019C">
      <w:pPr>
        <w:spacing w:before="240" w:after="24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São Paulo, </w:t>
      </w:r>
      <w:r w:rsidR="0075562F">
        <w:rPr>
          <w:rFonts w:ascii="Trebuchet MS" w:hAnsi="Trebuchet MS"/>
        </w:rPr>
        <w:t>[•]</w:t>
      </w:r>
      <w:r>
        <w:rPr>
          <w:rFonts w:ascii="Trebuchet MS" w:hAnsi="Trebuchet MS"/>
        </w:rPr>
        <w:t xml:space="preserve"> de setembro de 2022</w:t>
      </w:r>
    </w:p>
    <w:p w14:paraId="690B4973" w14:textId="710DB86F" w:rsidR="00E25676" w:rsidRDefault="00E25676" w:rsidP="0077019C">
      <w:pPr>
        <w:spacing w:before="240" w:after="240" w:line="240" w:lineRule="auto"/>
        <w:jc w:val="right"/>
        <w:rPr>
          <w:rFonts w:ascii="Trebuchet MS" w:hAnsi="Trebuchet MS"/>
        </w:rPr>
      </w:pPr>
    </w:p>
    <w:p w14:paraId="36697D99" w14:textId="2673F08D" w:rsidR="00E25676" w:rsidRDefault="00E25676" w:rsidP="0077019C">
      <w:pPr>
        <w:spacing w:before="240" w:after="24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Ao</w:t>
      </w:r>
    </w:p>
    <w:p w14:paraId="222375C4" w14:textId="6AC26B52" w:rsidR="00E25676" w:rsidRDefault="00E25676" w:rsidP="0077019C">
      <w:pPr>
        <w:spacing w:before="240" w:after="240" w:line="24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BANCO ITAÚ UNIBANCO S.A.</w:t>
      </w:r>
    </w:p>
    <w:p w14:paraId="3F9C2672" w14:textId="5FE80F45" w:rsidR="00E25676" w:rsidRDefault="00E25676" w:rsidP="0077019C">
      <w:pPr>
        <w:spacing w:before="240" w:after="24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Rua </w:t>
      </w:r>
      <w:proofErr w:type="spellStart"/>
      <w:r>
        <w:rPr>
          <w:rFonts w:ascii="Trebuchet MS" w:hAnsi="Trebuchet MS"/>
        </w:rPr>
        <w:t>Ururaí</w:t>
      </w:r>
      <w:proofErr w:type="spellEnd"/>
      <w:r>
        <w:rPr>
          <w:rFonts w:ascii="Trebuchet MS" w:hAnsi="Trebuchet MS"/>
        </w:rPr>
        <w:t xml:space="preserve">, 111 – Prédio B </w:t>
      </w:r>
      <w:r w:rsidRPr="00E25676">
        <w:rPr>
          <w:rFonts w:ascii="Trebuchet MS" w:hAnsi="Trebuchet MS"/>
        </w:rPr>
        <w:t>| Térreo, CEP: 03084-010, São Paulo – SP</w:t>
      </w:r>
    </w:p>
    <w:p w14:paraId="649EB2F7" w14:textId="7CD94797" w:rsidR="00E25676" w:rsidRDefault="00E25676" w:rsidP="0077019C">
      <w:pPr>
        <w:spacing w:before="240" w:after="24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A/C.: Sr</w:t>
      </w:r>
      <w:r w:rsidR="00D31F34">
        <w:rPr>
          <w:rFonts w:ascii="Trebuchet MS" w:hAnsi="Trebuchet MS"/>
        </w:rPr>
        <w:t>.(a)</w:t>
      </w:r>
      <w:r>
        <w:rPr>
          <w:rFonts w:ascii="Trebuchet MS" w:hAnsi="Trebuchet MS"/>
        </w:rPr>
        <w:t xml:space="preserve"> [●]</w:t>
      </w:r>
    </w:p>
    <w:p w14:paraId="502ECCC6" w14:textId="77777777" w:rsidR="00D31F34" w:rsidRPr="00D31F34" w:rsidRDefault="00D31F34" w:rsidP="0077019C">
      <w:pPr>
        <w:spacing w:before="240" w:after="240" w:line="240" w:lineRule="auto"/>
        <w:rPr>
          <w:rFonts w:ascii="Trebuchet MS" w:hAnsi="Trebuchet MS"/>
        </w:rPr>
      </w:pPr>
    </w:p>
    <w:p w14:paraId="035968ED" w14:textId="5642000A" w:rsidR="002561DC" w:rsidRDefault="00CC3208" w:rsidP="0077019C">
      <w:pPr>
        <w:spacing w:before="240" w:after="240" w:line="240" w:lineRule="auto"/>
        <w:jc w:val="both"/>
        <w:rPr>
          <w:rFonts w:ascii="Trebuchet MS" w:hAnsi="Trebuchet MS"/>
        </w:rPr>
      </w:pPr>
      <w:r w:rsidRPr="00CC3208">
        <w:rPr>
          <w:rFonts w:ascii="Trebuchet MS" w:hAnsi="Trebuchet MS"/>
          <w:b/>
          <w:bCs/>
        </w:rPr>
        <w:t>Assunto</w:t>
      </w:r>
      <w:r>
        <w:rPr>
          <w:rFonts w:ascii="Trebuchet MS" w:hAnsi="Trebuchet MS"/>
        </w:rPr>
        <w:t xml:space="preserve">: </w:t>
      </w:r>
      <w:r w:rsidR="00D31F34">
        <w:rPr>
          <w:rFonts w:ascii="Trebuchet MS" w:hAnsi="Trebuchet MS"/>
        </w:rPr>
        <w:t>Encerramento das Contas Vinculadas</w:t>
      </w:r>
      <w:r w:rsidR="00424A6F">
        <w:rPr>
          <w:rFonts w:ascii="Trebuchet MS" w:hAnsi="Trebuchet MS"/>
        </w:rPr>
        <w:t>.</w:t>
      </w:r>
    </w:p>
    <w:p w14:paraId="26AA08CA" w14:textId="3D0869A8" w:rsidR="00D31F34" w:rsidRDefault="00D31F34" w:rsidP="0077019C">
      <w:pPr>
        <w:spacing w:before="240" w:after="240" w:line="240" w:lineRule="auto"/>
        <w:rPr>
          <w:rFonts w:ascii="Trebuchet MS" w:hAnsi="Trebuchet MS"/>
        </w:rPr>
      </w:pPr>
      <w:r w:rsidRPr="00D31F34">
        <w:rPr>
          <w:rFonts w:ascii="Trebuchet MS" w:hAnsi="Trebuchet MS"/>
          <w:b/>
          <w:bCs/>
        </w:rPr>
        <w:t>Ref</w:t>
      </w:r>
      <w:r w:rsidRPr="00D31F34">
        <w:rPr>
          <w:rFonts w:ascii="Trebuchet MS" w:hAnsi="Trebuchet MS"/>
        </w:rPr>
        <w:t>.: Contrato de Custódia de Recursos Financeiros</w:t>
      </w:r>
      <w:r w:rsidR="00424A6F">
        <w:rPr>
          <w:rFonts w:ascii="Trebuchet MS" w:hAnsi="Trebuchet MS"/>
        </w:rPr>
        <w:t>.</w:t>
      </w:r>
    </w:p>
    <w:p w14:paraId="3A9EBB77" w14:textId="77777777" w:rsidR="00D31F34" w:rsidRDefault="00D31F34" w:rsidP="0077019C">
      <w:pPr>
        <w:spacing w:before="240" w:after="240" w:line="240" w:lineRule="auto"/>
        <w:jc w:val="both"/>
        <w:rPr>
          <w:rFonts w:ascii="Trebuchet MS" w:hAnsi="Trebuchet MS"/>
        </w:rPr>
      </w:pPr>
    </w:p>
    <w:p w14:paraId="0811FB70" w14:textId="3D993BFA" w:rsidR="00CC3208" w:rsidRDefault="00CC3208" w:rsidP="0077019C">
      <w:pPr>
        <w:spacing w:before="240" w:after="24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Prezado(a) Senhor(a),</w:t>
      </w:r>
    </w:p>
    <w:p w14:paraId="730AA24A" w14:textId="7A300E4E" w:rsidR="00D42FE3" w:rsidRPr="00B566C3" w:rsidRDefault="00B566C3" w:rsidP="00337EA4">
      <w:pPr>
        <w:pStyle w:val="ListParagraph"/>
        <w:tabs>
          <w:tab w:val="left" w:pos="1276"/>
        </w:tabs>
        <w:spacing w:before="240" w:after="240" w:line="240" w:lineRule="auto"/>
        <w:ind w:left="0"/>
        <w:contextualSpacing w:val="0"/>
        <w:jc w:val="both"/>
        <w:rPr>
          <w:rFonts w:ascii="Trebuchet MS" w:hAnsi="Trebuchet MS"/>
        </w:rPr>
      </w:pPr>
      <w:r w:rsidRPr="00B566C3">
        <w:rPr>
          <w:rFonts w:ascii="Trebuchet MS" w:hAnsi="Trebuchet MS"/>
        </w:rPr>
        <w:t>Considerando:</w:t>
      </w:r>
    </w:p>
    <w:p w14:paraId="4835841C" w14:textId="7828527D" w:rsidR="0077019C" w:rsidRPr="0077019C" w:rsidRDefault="0077019C" w:rsidP="00BA629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Pr="000230D0">
        <w:rPr>
          <w:rFonts w:ascii="Trebuchet MS" w:hAnsi="Trebuchet MS"/>
        </w:rPr>
        <w:t xml:space="preserve"> Contrato de Custódia de Recursos Financeiros</w:t>
      </w:r>
      <w:r>
        <w:rPr>
          <w:rFonts w:ascii="Trebuchet MS" w:hAnsi="Trebuchet MS"/>
        </w:rPr>
        <w:t>,</w:t>
      </w:r>
      <w:r w:rsidRPr="000230D0">
        <w:rPr>
          <w:rFonts w:ascii="Trebuchet MS" w:hAnsi="Trebuchet MS"/>
        </w:rPr>
        <w:t xml:space="preserve"> celebrado em </w:t>
      </w:r>
      <w:r>
        <w:rPr>
          <w:rFonts w:ascii="Trebuchet MS" w:hAnsi="Trebuchet MS"/>
        </w:rPr>
        <w:t>22</w:t>
      </w:r>
      <w:r w:rsidRPr="000230D0">
        <w:rPr>
          <w:rFonts w:ascii="Trebuchet MS" w:hAnsi="Trebuchet MS"/>
        </w:rPr>
        <w:t xml:space="preserve"> de janeiro de 202</w:t>
      </w:r>
      <w:r>
        <w:rPr>
          <w:rFonts w:ascii="Trebuchet MS" w:hAnsi="Trebuchet MS"/>
        </w:rPr>
        <w:t>1</w:t>
      </w:r>
      <w:r>
        <w:rPr>
          <w:rFonts w:ascii="Trebuchet MS" w:hAnsi="Trebuchet MS"/>
        </w:rPr>
        <w:t>,</w:t>
      </w:r>
      <w:r w:rsidRPr="000230D0">
        <w:rPr>
          <w:rFonts w:ascii="Trebuchet MS" w:hAnsi="Trebuchet MS"/>
        </w:rPr>
        <w:t xml:space="preserve"> entre</w:t>
      </w:r>
      <w:r>
        <w:rPr>
          <w:rFonts w:ascii="Trebuchet MS" w:hAnsi="Trebuchet MS"/>
        </w:rPr>
        <w:t xml:space="preserve"> o Itaú Unibanco,</w:t>
      </w:r>
      <w:r w:rsidRPr="000230D0">
        <w:rPr>
          <w:rFonts w:ascii="Trebuchet MS" w:hAnsi="Trebuchet MS"/>
        </w:rPr>
        <w:t xml:space="preserve"> Banco Santander (Brasil) S.A. (“</w:t>
      </w:r>
      <w:r w:rsidRPr="000230D0">
        <w:rPr>
          <w:rFonts w:ascii="Trebuchet MS" w:hAnsi="Trebuchet MS"/>
          <w:b/>
          <w:bCs/>
        </w:rPr>
        <w:t>Santander</w:t>
      </w:r>
      <w:r w:rsidRPr="000230D0">
        <w:rPr>
          <w:rFonts w:ascii="Trebuchet MS" w:hAnsi="Trebuchet MS"/>
        </w:rPr>
        <w:t>”), Banco BTG Pactual S.A. (“</w:t>
      </w:r>
      <w:r w:rsidRPr="000230D0">
        <w:rPr>
          <w:rFonts w:ascii="Trebuchet MS" w:hAnsi="Trebuchet MS"/>
          <w:b/>
          <w:bCs/>
        </w:rPr>
        <w:t>BTG</w:t>
      </w:r>
      <w:r w:rsidRPr="000230D0">
        <w:rPr>
          <w:rFonts w:ascii="Trebuchet MS" w:hAnsi="Trebuchet MS"/>
        </w:rPr>
        <w:t xml:space="preserve"> </w:t>
      </w:r>
      <w:r w:rsidRPr="000230D0">
        <w:rPr>
          <w:rFonts w:ascii="Trebuchet MS" w:hAnsi="Trebuchet MS"/>
          <w:b/>
          <w:bCs/>
        </w:rPr>
        <w:t>Pactual</w:t>
      </w:r>
      <w:r w:rsidRPr="000230D0">
        <w:rPr>
          <w:rFonts w:ascii="Trebuchet MS" w:hAnsi="Trebuchet MS"/>
        </w:rPr>
        <w:t xml:space="preserve">”), Banco Crédit </w:t>
      </w:r>
      <w:proofErr w:type="spellStart"/>
      <w:r w:rsidRPr="000230D0">
        <w:rPr>
          <w:rFonts w:ascii="Trebuchet MS" w:hAnsi="Trebuchet MS"/>
        </w:rPr>
        <w:t>Agricole</w:t>
      </w:r>
      <w:proofErr w:type="spellEnd"/>
      <w:r w:rsidRPr="000230D0">
        <w:rPr>
          <w:rFonts w:ascii="Trebuchet MS" w:hAnsi="Trebuchet MS"/>
        </w:rPr>
        <w:t xml:space="preserve"> Brasil S.A. (“</w:t>
      </w:r>
      <w:r w:rsidRPr="000230D0">
        <w:rPr>
          <w:rFonts w:ascii="Trebuchet MS" w:hAnsi="Trebuchet MS"/>
          <w:b/>
          <w:bCs/>
        </w:rPr>
        <w:t>CA-CIB</w:t>
      </w:r>
      <w:r w:rsidRPr="000230D0">
        <w:rPr>
          <w:rFonts w:ascii="Trebuchet MS" w:hAnsi="Trebuchet MS"/>
        </w:rPr>
        <w:t>”), Banco ABC Brasil S.A. (“</w:t>
      </w:r>
      <w:r w:rsidRPr="000230D0">
        <w:rPr>
          <w:rFonts w:ascii="Trebuchet MS" w:hAnsi="Trebuchet MS"/>
          <w:b/>
          <w:bCs/>
        </w:rPr>
        <w:t>ABC Brasil</w:t>
      </w:r>
      <w:r w:rsidRPr="000230D0">
        <w:rPr>
          <w:rFonts w:ascii="Trebuchet MS" w:hAnsi="Trebuchet MS"/>
        </w:rPr>
        <w:t>”), Banco Nacional de Desenvolvimento Econômico e Social – BNDES (“</w:t>
      </w:r>
      <w:r w:rsidRPr="000230D0">
        <w:rPr>
          <w:rFonts w:ascii="Trebuchet MS" w:hAnsi="Trebuchet MS"/>
          <w:b/>
          <w:bCs/>
        </w:rPr>
        <w:t>BNDES</w:t>
      </w:r>
      <w:r w:rsidRPr="000230D0">
        <w:rPr>
          <w:rFonts w:ascii="Trebuchet MS" w:hAnsi="Trebuchet MS"/>
        </w:rPr>
        <w:t>” e, conjuntamente com Santander, BTG Pactual, CA-CIB</w:t>
      </w:r>
      <w:r>
        <w:rPr>
          <w:rFonts w:ascii="Trebuchet MS" w:hAnsi="Trebuchet MS"/>
        </w:rPr>
        <w:t xml:space="preserve"> e</w:t>
      </w:r>
      <w:r w:rsidRPr="000230D0">
        <w:rPr>
          <w:rFonts w:ascii="Trebuchet MS" w:hAnsi="Trebuchet MS"/>
        </w:rPr>
        <w:t xml:space="preserve"> ABC Brasil, os “</w:t>
      </w:r>
      <w:r w:rsidR="00342ACC">
        <w:rPr>
          <w:rFonts w:ascii="Trebuchet MS" w:hAnsi="Trebuchet MS"/>
          <w:b/>
          <w:bCs/>
        </w:rPr>
        <w:t>Bancos do Sindicato</w:t>
      </w:r>
      <w:r w:rsidRPr="000230D0">
        <w:rPr>
          <w:rFonts w:ascii="Trebuchet MS" w:hAnsi="Trebuchet MS"/>
        </w:rPr>
        <w:t>”)</w:t>
      </w:r>
      <w:r>
        <w:rPr>
          <w:rFonts w:ascii="Trebuchet MS" w:hAnsi="Trebuchet MS"/>
        </w:rPr>
        <w:t xml:space="preserve">, a </w:t>
      </w:r>
      <w:proofErr w:type="spellStart"/>
      <w:r w:rsidRPr="000230D0">
        <w:rPr>
          <w:rFonts w:ascii="Trebuchet MS" w:hAnsi="Trebuchet MS"/>
        </w:rPr>
        <w:t>Simplific</w:t>
      </w:r>
      <w:proofErr w:type="spellEnd"/>
      <w:r w:rsidRPr="000230D0">
        <w:rPr>
          <w:rFonts w:ascii="Trebuchet MS" w:hAnsi="Trebuchet MS"/>
        </w:rPr>
        <w:t xml:space="preserve"> </w:t>
      </w:r>
      <w:proofErr w:type="spellStart"/>
      <w:r w:rsidRPr="000230D0">
        <w:rPr>
          <w:rFonts w:ascii="Trebuchet MS" w:hAnsi="Trebuchet MS"/>
        </w:rPr>
        <w:t>Pavarini</w:t>
      </w:r>
      <w:proofErr w:type="spellEnd"/>
      <w:r w:rsidRPr="000230D0">
        <w:rPr>
          <w:rFonts w:ascii="Trebuchet MS" w:hAnsi="Trebuchet MS"/>
        </w:rPr>
        <w:t xml:space="preserve"> Distribuidora de Títulos e Valores Mobiliários Ltda</w:t>
      </w:r>
      <w:r w:rsidR="00337EA4">
        <w:rPr>
          <w:rFonts w:ascii="Trebuchet MS" w:hAnsi="Trebuchet MS"/>
        </w:rPr>
        <w:t>.</w:t>
      </w:r>
      <w:r w:rsidR="00342ACC">
        <w:rPr>
          <w:rFonts w:ascii="Trebuchet MS" w:hAnsi="Trebuchet MS"/>
        </w:rPr>
        <w:t xml:space="preserve"> (“</w:t>
      </w:r>
      <w:r w:rsidR="00342ACC">
        <w:rPr>
          <w:rFonts w:ascii="Trebuchet MS" w:hAnsi="Trebuchet MS"/>
          <w:b/>
          <w:bCs/>
        </w:rPr>
        <w:t>Agente Fiduciário</w:t>
      </w:r>
      <w:r w:rsidR="00342ACC">
        <w:rPr>
          <w:rFonts w:ascii="Trebuchet MS" w:hAnsi="Trebuchet MS"/>
        </w:rPr>
        <w:t>”), representando a comunhão dos titulares das Debêntures (“</w:t>
      </w:r>
      <w:r w:rsidR="00342ACC">
        <w:rPr>
          <w:rFonts w:ascii="Trebuchet MS" w:hAnsi="Trebuchet MS"/>
          <w:b/>
          <w:bCs/>
        </w:rPr>
        <w:t>Debenturistas</w:t>
      </w:r>
      <w:r w:rsidR="00342ACC">
        <w:rPr>
          <w:rFonts w:ascii="Trebuchet MS" w:hAnsi="Trebuchet MS"/>
        </w:rPr>
        <w:t>” e, em conjunto com os Bancos do Sindicato, os “</w:t>
      </w:r>
      <w:r w:rsidR="00342ACC">
        <w:rPr>
          <w:rFonts w:ascii="Trebuchet MS" w:hAnsi="Trebuchet MS"/>
          <w:b/>
          <w:bCs/>
        </w:rPr>
        <w:t>Credores</w:t>
      </w:r>
      <w:r w:rsidR="00342ACC">
        <w:rPr>
          <w:rFonts w:ascii="Trebuchet MS" w:hAnsi="Trebuchet MS"/>
        </w:rPr>
        <w:t>”)</w:t>
      </w:r>
      <w:r w:rsidRPr="000230D0">
        <w:rPr>
          <w:rFonts w:ascii="Trebuchet MS" w:hAnsi="Trebuchet MS"/>
        </w:rPr>
        <w:t xml:space="preserve"> e </w:t>
      </w:r>
      <w:r>
        <w:rPr>
          <w:rFonts w:ascii="Trebuchet MS" w:hAnsi="Trebuchet MS"/>
        </w:rPr>
        <w:t xml:space="preserve">a Linha Universidade </w:t>
      </w:r>
      <w:r w:rsidRPr="000230D0">
        <w:rPr>
          <w:rFonts w:ascii="Trebuchet MS" w:hAnsi="Trebuchet MS"/>
        </w:rPr>
        <w:t>(o “</w:t>
      </w:r>
      <w:r w:rsidRPr="000230D0">
        <w:rPr>
          <w:rFonts w:ascii="Trebuchet MS" w:hAnsi="Trebuchet MS"/>
          <w:b/>
          <w:bCs/>
        </w:rPr>
        <w:t>Contrato</w:t>
      </w:r>
      <w:r w:rsidRPr="000230D0">
        <w:rPr>
          <w:rFonts w:ascii="Trebuchet MS" w:hAnsi="Trebuchet MS"/>
        </w:rPr>
        <w:t>”);</w:t>
      </w:r>
    </w:p>
    <w:p w14:paraId="44F64CAD" w14:textId="42FF7CAE" w:rsidR="000230D0" w:rsidRDefault="00B566C3" w:rsidP="00BA629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7901C5" w:rsidRPr="000230D0">
        <w:rPr>
          <w:rFonts w:ascii="Trebuchet MS" w:hAnsi="Trebuchet MS"/>
        </w:rPr>
        <w:t xml:space="preserve"> </w:t>
      </w:r>
      <w:r w:rsidR="004B4747" w:rsidRPr="000230D0">
        <w:rPr>
          <w:rFonts w:ascii="Trebuchet MS" w:hAnsi="Trebuchet MS"/>
        </w:rPr>
        <w:t xml:space="preserve">Notificação CLU-EXT-130/2022, </w:t>
      </w:r>
      <w:r w:rsidR="000230D0">
        <w:rPr>
          <w:rFonts w:ascii="Trebuchet MS" w:hAnsi="Trebuchet MS"/>
        </w:rPr>
        <w:t>emitida pela Concessionária Linha Universidade (“</w:t>
      </w:r>
      <w:r w:rsidR="000230D0" w:rsidRPr="000230D0">
        <w:rPr>
          <w:rFonts w:ascii="Trebuchet MS" w:hAnsi="Trebuchet MS"/>
          <w:b/>
          <w:bCs/>
        </w:rPr>
        <w:t>Linha Universidade</w:t>
      </w:r>
      <w:r w:rsidR="000230D0">
        <w:rPr>
          <w:rFonts w:ascii="Trebuchet MS" w:hAnsi="Trebuchet MS"/>
        </w:rPr>
        <w:t xml:space="preserve">”) </w:t>
      </w:r>
      <w:r w:rsidR="004B4747" w:rsidRPr="000230D0">
        <w:rPr>
          <w:rFonts w:ascii="Trebuchet MS" w:hAnsi="Trebuchet MS"/>
        </w:rPr>
        <w:t xml:space="preserve">ao Itaú </w:t>
      </w:r>
      <w:r w:rsidR="001B33A2" w:rsidRPr="000230D0">
        <w:rPr>
          <w:rFonts w:ascii="Trebuchet MS" w:hAnsi="Trebuchet MS"/>
        </w:rPr>
        <w:t xml:space="preserve">Unibanco </w:t>
      </w:r>
      <w:r w:rsidR="004B4747" w:rsidRPr="000230D0">
        <w:rPr>
          <w:rFonts w:ascii="Trebuchet MS" w:hAnsi="Trebuchet MS"/>
        </w:rPr>
        <w:t xml:space="preserve">S.A. </w:t>
      </w:r>
      <w:r w:rsidR="001B33A2" w:rsidRPr="000230D0">
        <w:rPr>
          <w:rFonts w:ascii="Trebuchet MS" w:hAnsi="Trebuchet MS"/>
        </w:rPr>
        <w:t>(“</w:t>
      </w:r>
      <w:r w:rsidR="001B33A2" w:rsidRPr="000230D0">
        <w:rPr>
          <w:rFonts w:ascii="Trebuchet MS" w:hAnsi="Trebuchet MS"/>
          <w:b/>
          <w:bCs/>
        </w:rPr>
        <w:t>Itaú Unibanco</w:t>
      </w:r>
      <w:r w:rsidR="001B33A2" w:rsidRPr="000230D0">
        <w:rPr>
          <w:rFonts w:ascii="Trebuchet MS" w:hAnsi="Trebuchet MS"/>
        </w:rPr>
        <w:t xml:space="preserve">”) </w:t>
      </w:r>
      <w:r w:rsidR="004B4747" w:rsidRPr="000230D0">
        <w:rPr>
          <w:rFonts w:ascii="Trebuchet MS" w:hAnsi="Trebuchet MS"/>
        </w:rPr>
        <w:t>em 30 de agosto de 2022</w:t>
      </w:r>
      <w:r w:rsidR="00BA629D">
        <w:rPr>
          <w:rFonts w:ascii="Trebuchet MS" w:hAnsi="Trebuchet MS"/>
        </w:rPr>
        <w:t xml:space="preserve"> (“</w:t>
      </w:r>
      <w:r w:rsidR="00BA629D">
        <w:rPr>
          <w:rFonts w:ascii="Trebuchet MS" w:hAnsi="Trebuchet MS"/>
          <w:b/>
          <w:bCs/>
        </w:rPr>
        <w:t>Notificação CLU</w:t>
      </w:r>
      <w:r w:rsidR="00BA629D">
        <w:rPr>
          <w:rFonts w:ascii="Trebuchet MS" w:hAnsi="Trebuchet MS"/>
        </w:rPr>
        <w:t>”)</w:t>
      </w:r>
      <w:r w:rsidR="004B4747" w:rsidRPr="000230D0">
        <w:rPr>
          <w:rFonts w:ascii="Trebuchet MS" w:hAnsi="Trebuchet MS"/>
        </w:rPr>
        <w:t>, na qual</w:t>
      </w:r>
      <w:r w:rsidR="000230D0" w:rsidRPr="000230D0">
        <w:rPr>
          <w:rFonts w:ascii="Trebuchet MS" w:hAnsi="Trebuchet MS"/>
        </w:rPr>
        <w:t xml:space="preserve"> se</w:t>
      </w:r>
      <w:r w:rsidR="004B4747" w:rsidRPr="000230D0">
        <w:rPr>
          <w:rFonts w:ascii="Trebuchet MS" w:hAnsi="Trebuchet MS"/>
        </w:rPr>
        <w:t xml:space="preserve"> solicita o encerramento das contas </w:t>
      </w:r>
      <w:r w:rsidR="0077019C">
        <w:rPr>
          <w:rFonts w:ascii="Trebuchet MS" w:hAnsi="Trebuchet MS"/>
        </w:rPr>
        <w:t>vinculadas</w:t>
      </w:r>
      <w:r w:rsidR="004B4747" w:rsidRPr="000230D0">
        <w:rPr>
          <w:rFonts w:ascii="Trebuchet MS" w:hAnsi="Trebuchet MS"/>
        </w:rPr>
        <w:t xml:space="preserve"> n</w:t>
      </w:r>
      <w:r w:rsidR="007901C5" w:rsidRPr="000230D0">
        <w:rPr>
          <w:rFonts w:ascii="Trebuchet MS" w:hAnsi="Trebuchet MS"/>
        </w:rPr>
        <w:t xml:space="preserve">º </w:t>
      </w:r>
      <w:r w:rsidR="004B4747" w:rsidRPr="000230D0">
        <w:rPr>
          <w:rFonts w:ascii="Trebuchet MS" w:hAnsi="Trebuchet MS"/>
        </w:rPr>
        <w:t>474949</w:t>
      </w:r>
      <w:r w:rsidR="005B2B7A">
        <w:rPr>
          <w:rFonts w:ascii="Trebuchet MS" w:hAnsi="Trebuchet MS"/>
        </w:rPr>
        <w:t xml:space="preserve"> (Conta Vinculada | Direitos Creditórios da Concessão)</w:t>
      </w:r>
      <w:r w:rsidR="004B4747" w:rsidRPr="000230D0">
        <w:rPr>
          <w:rFonts w:ascii="Trebuchet MS" w:hAnsi="Trebuchet MS"/>
        </w:rPr>
        <w:t xml:space="preserve"> e n</w:t>
      </w:r>
      <w:r w:rsidR="007901C5" w:rsidRPr="000230D0">
        <w:rPr>
          <w:rFonts w:ascii="Trebuchet MS" w:hAnsi="Trebuchet MS"/>
        </w:rPr>
        <w:t>º</w:t>
      </w:r>
      <w:r w:rsidR="004B4747" w:rsidRPr="000230D0">
        <w:rPr>
          <w:rFonts w:ascii="Trebuchet MS" w:hAnsi="Trebuchet MS"/>
        </w:rPr>
        <w:t xml:space="preserve"> 489079</w:t>
      </w:r>
      <w:r w:rsidR="005B2B7A">
        <w:rPr>
          <w:rFonts w:ascii="Trebuchet MS" w:hAnsi="Trebuchet MS"/>
        </w:rPr>
        <w:t xml:space="preserve"> (Conta Vinculada | Direitos Creditórios da Cedente e Indenização)</w:t>
      </w:r>
      <w:r w:rsidR="0077019C">
        <w:rPr>
          <w:rFonts w:ascii="Trebuchet MS" w:hAnsi="Trebuchet MS"/>
        </w:rPr>
        <w:t>, ambas abertas na agência 8541</w:t>
      </w:r>
      <w:r w:rsidR="00E42BD6" w:rsidRPr="000230D0">
        <w:rPr>
          <w:rFonts w:ascii="Trebuchet MS" w:hAnsi="Trebuchet MS"/>
        </w:rPr>
        <w:t xml:space="preserve"> (“</w:t>
      </w:r>
      <w:r w:rsidR="00E42BD6" w:rsidRPr="000230D0">
        <w:rPr>
          <w:rFonts w:ascii="Trebuchet MS" w:hAnsi="Trebuchet MS"/>
          <w:b/>
          <w:bCs/>
        </w:rPr>
        <w:t>Contas</w:t>
      </w:r>
      <w:r w:rsidR="0077019C">
        <w:rPr>
          <w:rFonts w:ascii="Trebuchet MS" w:hAnsi="Trebuchet MS"/>
          <w:b/>
          <w:bCs/>
        </w:rPr>
        <w:t xml:space="preserve"> Vinculadas</w:t>
      </w:r>
      <w:r w:rsidR="00E42BD6" w:rsidRPr="000230D0">
        <w:rPr>
          <w:rFonts w:ascii="Trebuchet MS" w:hAnsi="Trebuchet MS"/>
        </w:rPr>
        <w:t>”)</w:t>
      </w:r>
      <w:r w:rsidR="000230D0" w:rsidRPr="000230D0">
        <w:rPr>
          <w:rFonts w:ascii="Trebuchet MS" w:hAnsi="Trebuchet MS"/>
        </w:rPr>
        <w:t>;</w:t>
      </w:r>
    </w:p>
    <w:p w14:paraId="2D2E7D13" w14:textId="1C11BA11" w:rsidR="00602EAE" w:rsidRPr="000230D0" w:rsidRDefault="00602EAE" w:rsidP="00BA629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o refinanciamento do Projeto, concedido pelo BNDES à Linha Universidade e garantido por certas instituições financeiras (“</w:t>
      </w:r>
      <w:r w:rsidRPr="00602EAE">
        <w:rPr>
          <w:rFonts w:ascii="Trebuchet MS" w:hAnsi="Trebuchet MS"/>
          <w:b/>
          <w:bCs/>
        </w:rPr>
        <w:t>Novo Financiamento</w:t>
      </w:r>
      <w:r>
        <w:rPr>
          <w:rFonts w:ascii="Trebuchet MS" w:hAnsi="Trebuchet MS"/>
        </w:rPr>
        <w:t>”);</w:t>
      </w:r>
    </w:p>
    <w:p w14:paraId="05038BD0" w14:textId="02002E72" w:rsidR="004B4747" w:rsidRDefault="00B566C3" w:rsidP="00BA629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as</w:t>
      </w:r>
      <w:r w:rsidR="007901C5">
        <w:rPr>
          <w:rFonts w:ascii="Trebuchet MS" w:hAnsi="Trebuchet MS"/>
        </w:rPr>
        <w:t xml:space="preserve"> cláusulas 6.1 e 6.</w:t>
      </w:r>
      <w:r>
        <w:rPr>
          <w:rFonts w:ascii="Trebuchet MS" w:hAnsi="Trebuchet MS"/>
        </w:rPr>
        <w:t>2</w:t>
      </w:r>
      <w:r w:rsidR="007901C5">
        <w:rPr>
          <w:rFonts w:ascii="Trebuchet MS" w:hAnsi="Trebuchet MS"/>
        </w:rPr>
        <w:t xml:space="preserve"> do Contrato</w:t>
      </w:r>
      <w:r w:rsidR="00375B2D">
        <w:rPr>
          <w:rFonts w:ascii="Trebuchet MS" w:hAnsi="Trebuchet MS"/>
        </w:rPr>
        <w:t xml:space="preserve">, nas quais </w:t>
      </w:r>
      <w:r w:rsidR="00CC4FE7">
        <w:rPr>
          <w:rFonts w:ascii="Trebuchet MS" w:hAnsi="Trebuchet MS"/>
        </w:rPr>
        <w:t>ficou</w:t>
      </w:r>
      <w:r w:rsidR="00375B2D">
        <w:rPr>
          <w:rFonts w:ascii="Trebuchet MS" w:hAnsi="Trebuchet MS"/>
        </w:rPr>
        <w:t xml:space="preserve"> estabelecida </w:t>
      </w:r>
      <w:r>
        <w:rPr>
          <w:rFonts w:ascii="Trebuchet MS" w:hAnsi="Trebuchet MS"/>
        </w:rPr>
        <w:t xml:space="preserve">a faculdade de rescisão </w:t>
      </w:r>
      <w:r w:rsidR="00337EA4">
        <w:rPr>
          <w:rFonts w:ascii="Trebuchet MS" w:hAnsi="Trebuchet MS"/>
        </w:rPr>
        <w:t xml:space="preserve">unilateral </w:t>
      </w:r>
      <w:r>
        <w:rPr>
          <w:rFonts w:ascii="Trebuchet MS" w:hAnsi="Trebuchet MS"/>
        </w:rPr>
        <w:t xml:space="preserve">do </w:t>
      </w:r>
      <w:r w:rsidRPr="00B566C3">
        <w:rPr>
          <w:rFonts w:ascii="Trebuchet MS" w:hAnsi="Trebuchet MS"/>
        </w:rPr>
        <w:t xml:space="preserve">Contrato </w:t>
      </w:r>
      <w:r>
        <w:rPr>
          <w:rFonts w:ascii="Trebuchet MS" w:hAnsi="Trebuchet MS"/>
        </w:rPr>
        <w:t xml:space="preserve">e encerramento das Contas Vinculadas mediante envio de </w:t>
      </w:r>
      <w:r w:rsidR="00375B2D">
        <w:rPr>
          <w:rFonts w:ascii="Trebuchet MS" w:hAnsi="Trebuchet MS"/>
        </w:rPr>
        <w:t xml:space="preserve">notificação formal </w:t>
      </w:r>
      <w:r>
        <w:rPr>
          <w:rFonts w:ascii="Trebuchet MS" w:hAnsi="Trebuchet MS"/>
        </w:rPr>
        <w:t>a</w:t>
      </w:r>
      <w:r w:rsidR="00375B2D">
        <w:rPr>
          <w:rFonts w:ascii="Trebuchet MS" w:hAnsi="Trebuchet MS"/>
        </w:rPr>
        <w:t>o Itaú Unibanco</w:t>
      </w:r>
      <w:r w:rsidR="00337EA4">
        <w:rPr>
          <w:rFonts w:ascii="Trebuchet MS" w:hAnsi="Trebuchet MS"/>
        </w:rPr>
        <w:t xml:space="preserve">; e </w:t>
      </w:r>
    </w:p>
    <w:p w14:paraId="526FF169" w14:textId="5C028508" w:rsidR="00337EA4" w:rsidRDefault="00337EA4" w:rsidP="00BA629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que no Novo Financiamento foi acordado o encerramento das Contas Vinculadas e a abertura de novas contas em outra instituição financeira em benefício de todos os credores que compartilham garantias reais</w:t>
      </w:r>
      <w:r>
        <w:rPr>
          <w:rFonts w:ascii="Trebuchet MS" w:hAnsi="Trebuchet MS"/>
        </w:rPr>
        <w:t>;</w:t>
      </w:r>
    </w:p>
    <w:p w14:paraId="43E03D49" w14:textId="24BB4AEF" w:rsidR="005924D9" w:rsidRDefault="00337EA4" w:rsidP="00337EA4">
      <w:pPr>
        <w:pStyle w:val="ListParagraph"/>
        <w:tabs>
          <w:tab w:val="left" w:pos="1276"/>
        </w:tabs>
        <w:spacing w:before="240" w:after="24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O</w:t>
      </w:r>
      <w:r w:rsidR="0060713C" w:rsidRPr="00B3789D">
        <w:rPr>
          <w:rFonts w:ascii="Trebuchet MS" w:hAnsi="Trebuchet MS"/>
        </w:rPr>
        <w:t xml:space="preserve">s </w:t>
      </w:r>
      <w:r w:rsidR="006670EE">
        <w:rPr>
          <w:rFonts w:ascii="Trebuchet MS" w:hAnsi="Trebuchet MS"/>
        </w:rPr>
        <w:t>Credores</w:t>
      </w:r>
      <w:r w:rsidR="00B3789D">
        <w:rPr>
          <w:rFonts w:ascii="Trebuchet MS" w:hAnsi="Trebuchet MS"/>
        </w:rPr>
        <w:t xml:space="preserve"> </w:t>
      </w:r>
      <w:r w:rsidR="0060713C" w:rsidRPr="00B3789D">
        <w:rPr>
          <w:rFonts w:ascii="Trebuchet MS" w:hAnsi="Trebuchet MS"/>
        </w:rPr>
        <w:t>vêm solicitar</w:t>
      </w:r>
      <w:r w:rsidR="00925236" w:rsidRPr="00B3789D">
        <w:rPr>
          <w:rFonts w:ascii="Trebuchet MS" w:hAnsi="Trebuchet MS"/>
        </w:rPr>
        <w:t xml:space="preserve"> o encerramento das Contas</w:t>
      </w:r>
      <w:r w:rsidR="00B3789D">
        <w:rPr>
          <w:rFonts w:ascii="Trebuchet MS" w:hAnsi="Trebuchet MS"/>
        </w:rPr>
        <w:t xml:space="preserve"> Vinculadas</w:t>
      </w:r>
      <w:r w:rsidR="00925236" w:rsidRPr="00B3789D">
        <w:rPr>
          <w:rFonts w:ascii="Trebuchet MS" w:hAnsi="Trebuchet MS"/>
        </w:rPr>
        <w:t xml:space="preserve">, de modo a pôr fim, em definitivo, </w:t>
      </w:r>
      <w:r w:rsidR="00C04C96" w:rsidRPr="00B3789D">
        <w:rPr>
          <w:rFonts w:ascii="Trebuchet MS" w:hAnsi="Trebuchet MS"/>
        </w:rPr>
        <w:t>a</w:t>
      </w:r>
      <w:r w:rsidR="00925236" w:rsidRPr="00B3789D">
        <w:rPr>
          <w:rFonts w:ascii="Trebuchet MS" w:hAnsi="Trebuchet MS"/>
        </w:rPr>
        <w:t xml:space="preserve"> toda e qualquer relação jurídica decorrente </w:t>
      </w:r>
      <w:r w:rsidR="00B3789D">
        <w:rPr>
          <w:rFonts w:ascii="Trebuchet MS" w:hAnsi="Trebuchet MS"/>
        </w:rPr>
        <w:t>do Contrato</w:t>
      </w:r>
      <w:r w:rsidR="00A31BCE">
        <w:rPr>
          <w:rFonts w:ascii="Trebuchet MS" w:hAnsi="Trebuchet MS"/>
        </w:rPr>
        <w:t xml:space="preserve">, ratificando a solicitação da Linha Universidade na </w:t>
      </w:r>
      <w:r w:rsidR="00A31BCE" w:rsidRPr="00A31BCE">
        <w:rPr>
          <w:rFonts w:ascii="Trebuchet MS" w:hAnsi="Trebuchet MS"/>
        </w:rPr>
        <w:t>Notificação CLU</w:t>
      </w:r>
      <w:r w:rsidR="00925236" w:rsidRPr="00B3789D">
        <w:rPr>
          <w:rFonts w:ascii="Trebuchet MS" w:hAnsi="Trebuchet MS"/>
        </w:rPr>
        <w:t>.</w:t>
      </w:r>
    </w:p>
    <w:p w14:paraId="2BB5366D" w14:textId="792EEFC8" w:rsidR="005B2B7A" w:rsidRDefault="005B2B7A" w:rsidP="00337EA4">
      <w:pPr>
        <w:pStyle w:val="ListParagraph"/>
        <w:tabs>
          <w:tab w:val="left" w:pos="1276"/>
        </w:tabs>
        <w:spacing w:before="240" w:after="24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Eventuais saldos existentes nas Contas Vinculadas deverão ser transferidos para as seguintes contas, na forma da Cláusula 6.3 do Contrato: </w:t>
      </w:r>
    </w:p>
    <w:p w14:paraId="79D257C2" w14:textId="0E523165" w:rsidR="005B2B7A" w:rsidRDefault="005B2B7A" w:rsidP="005B2B7A">
      <w:pPr>
        <w:pStyle w:val="ListParagraph"/>
        <w:numPr>
          <w:ilvl w:val="0"/>
          <w:numId w:val="4"/>
        </w:numPr>
        <w:tabs>
          <w:tab w:val="left" w:pos="1276"/>
        </w:tabs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Saldo da Conta Vinculada nº </w:t>
      </w:r>
      <w:r w:rsidRPr="000230D0">
        <w:rPr>
          <w:rFonts w:ascii="Trebuchet MS" w:hAnsi="Trebuchet MS"/>
        </w:rPr>
        <w:t>474949</w:t>
      </w:r>
      <w:r>
        <w:rPr>
          <w:rFonts w:ascii="Trebuchet MS" w:hAnsi="Trebuchet MS"/>
        </w:rPr>
        <w:t xml:space="preserve"> para a </w:t>
      </w:r>
      <w:r w:rsidR="00342ACC">
        <w:rPr>
          <w:rFonts w:ascii="Trebuchet MS" w:hAnsi="Trebuchet MS"/>
        </w:rPr>
        <w:t xml:space="preserve">Conta de Construção nº </w:t>
      </w:r>
      <w:r w:rsidR="00342ACC" w:rsidRPr="00342ACC">
        <w:rPr>
          <w:rFonts w:ascii="Trebuchet MS" w:hAnsi="Trebuchet MS"/>
        </w:rPr>
        <w:t>01.103956-7</w:t>
      </w:r>
      <w:r w:rsidR="00342ACC">
        <w:rPr>
          <w:rFonts w:ascii="Trebuchet MS" w:hAnsi="Trebuchet MS"/>
        </w:rPr>
        <w:t>, Agência 0001, aberta junto ao JP Morgan S.A. (376);</w:t>
      </w:r>
    </w:p>
    <w:p w14:paraId="7764CC40" w14:textId="43C15CE4" w:rsidR="005B2B7A" w:rsidRPr="005B2B7A" w:rsidRDefault="005B2B7A" w:rsidP="005B2B7A">
      <w:pPr>
        <w:pStyle w:val="ListParagraph"/>
        <w:numPr>
          <w:ilvl w:val="0"/>
          <w:numId w:val="4"/>
        </w:numPr>
        <w:tabs>
          <w:tab w:val="left" w:pos="1276"/>
        </w:tabs>
        <w:spacing w:before="240" w:after="240" w:line="240" w:lineRule="auto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Saldo da Conta Vinculada nº </w:t>
      </w:r>
      <w:r w:rsidRPr="000230D0">
        <w:rPr>
          <w:rFonts w:ascii="Trebuchet MS" w:hAnsi="Trebuchet MS"/>
        </w:rPr>
        <w:t>489079</w:t>
      </w:r>
      <w:r w:rsidR="00342ACC">
        <w:rPr>
          <w:rFonts w:ascii="Trebuchet MS" w:hAnsi="Trebuchet MS"/>
        </w:rPr>
        <w:t xml:space="preserve"> para a Conta de Indenizações nº </w:t>
      </w:r>
      <w:r w:rsidR="00342ACC" w:rsidRPr="00342ACC">
        <w:rPr>
          <w:rFonts w:ascii="Trebuchet MS" w:hAnsi="Trebuchet MS"/>
        </w:rPr>
        <w:t>01.103955-9</w:t>
      </w:r>
      <w:r w:rsidR="00342ACC">
        <w:rPr>
          <w:rFonts w:ascii="Trebuchet MS" w:hAnsi="Trebuchet MS"/>
        </w:rPr>
        <w:t xml:space="preserve">, Agência 0001, </w:t>
      </w:r>
      <w:r w:rsidR="00342ACC">
        <w:rPr>
          <w:rFonts w:ascii="Trebuchet MS" w:hAnsi="Trebuchet MS"/>
        </w:rPr>
        <w:t>aberta junto ao JP Morgan S.A. (376)</w:t>
      </w:r>
      <w:r w:rsidR="00342ACC">
        <w:rPr>
          <w:rFonts w:ascii="Trebuchet MS" w:hAnsi="Trebuchet MS"/>
        </w:rPr>
        <w:t>.</w:t>
      </w:r>
    </w:p>
    <w:p w14:paraId="0E0A0ED1" w14:textId="73CA72F8" w:rsidR="00337EA4" w:rsidRPr="00337EA4" w:rsidRDefault="00337EA4" w:rsidP="00337EA4">
      <w:pPr>
        <w:pStyle w:val="ListParagraph"/>
        <w:tabs>
          <w:tab w:val="left" w:pos="1276"/>
        </w:tabs>
        <w:spacing w:before="240" w:after="240" w:line="240" w:lineRule="auto"/>
        <w:ind w:left="0"/>
        <w:contextualSpacing w:val="0"/>
        <w:jc w:val="both"/>
        <w:rPr>
          <w:rFonts w:ascii="Trebuchet MS" w:hAnsi="Trebuchet MS"/>
        </w:rPr>
      </w:pPr>
      <w:r w:rsidRPr="00602EAE">
        <w:rPr>
          <w:rFonts w:ascii="Trebuchet MS" w:hAnsi="Trebuchet MS"/>
          <w:u w:val="single"/>
        </w:rPr>
        <w:t>Definições</w:t>
      </w:r>
      <w:r>
        <w:rPr>
          <w:rFonts w:ascii="Trebuchet MS" w:hAnsi="Trebuchet MS"/>
        </w:rPr>
        <w:t>. Todas as palavras</w:t>
      </w:r>
      <w:r w:rsidR="006670E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termos </w:t>
      </w:r>
      <w:r w:rsidR="006670EE">
        <w:rPr>
          <w:rFonts w:ascii="Trebuchet MS" w:hAnsi="Trebuchet MS"/>
        </w:rPr>
        <w:t xml:space="preserve">e expressões </w:t>
      </w:r>
      <w:r>
        <w:rPr>
          <w:rFonts w:ascii="Trebuchet MS" w:hAnsi="Trebuchet MS"/>
        </w:rPr>
        <w:t xml:space="preserve">utilizados nesta Notificação deverão ter o mesmo significado a eles atribuídos no Contrato, exceto se expressamente aqui </w:t>
      </w:r>
      <w:r w:rsidR="006670EE">
        <w:rPr>
          <w:rFonts w:ascii="Trebuchet MS" w:hAnsi="Trebuchet MS"/>
        </w:rPr>
        <w:t>definidos</w:t>
      </w:r>
      <w:r>
        <w:rPr>
          <w:rFonts w:ascii="Trebuchet MS" w:hAnsi="Trebuchet MS"/>
        </w:rPr>
        <w:t xml:space="preserve"> de maneira diversa.</w:t>
      </w:r>
    </w:p>
    <w:p w14:paraId="191D68A3" w14:textId="5B914607" w:rsidR="00925236" w:rsidRDefault="00C47B5C" w:rsidP="00337EA4">
      <w:pPr>
        <w:pStyle w:val="ListParagraph"/>
        <w:tabs>
          <w:tab w:val="left" w:pos="1276"/>
        </w:tabs>
        <w:spacing w:before="240" w:after="24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Os </w:t>
      </w:r>
      <w:r w:rsidR="006670EE">
        <w:rPr>
          <w:rFonts w:ascii="Trebuchet MS" w:hAnsi="Trebuchet MS"/>
        </w:rPr>
        <w:t xml:space="preserve">Credores </w:t>
      </w:r>
      <w:r>
        <w:rPr>
          <w:rFonts w:ascii="Trebuchet MS" w:hAnsi="Trebuchet MS"/>
        </w:rPr>
        <w:t xml:space="preserve">agradecem antecipadamente </w:t>
      </w:r>
      <w:r w:rsidR="00B3789D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B3789D">
        <w:rPr>
          <w:rFonts w:ascii="Trebuchet MS" w:hAnsi="Trebuchet MS"/>
        </w:rPr>
        <w:t>v</w:t>
      </w:r>
      <w:r>
        <w:rPr>
          <w:rFonts w:ascii="Trebuchet MS" w:hAnsi="Trebuchet MS"/>
        </w:rPr>
        <w:t>ossa atenção e se colocam à disposição para eventuais esclarecimentos que se façam necessários.</w:t>
      </w:r>
    </w:p>
    <w:p w14:paraId="66D1E5AA" w14:textId="77777777" w:rsidR="00D84E29" w:rsidRDefault="00D84E29" w:rsidP="00B3789D">
      <w:pPr>
        <w:spacing w:before="240" w:after="240" w:line="240" w:lineRule="auto"/>
        <w:jc w:val="center"/>
        <w:rPr>
          <w:rFonts w:ascii="Trebuchet MS" w:hAnsi="Trebuchet MS"/>
        </w:rPr>
      </w:pPr>
    </w:p>
    <w:p w14:paraId="4100DD25" w14:textId="1D6498FB" w:rsidR="00C47B5C" w:rsidRDefault="00C47B5C" w:rsidP="00B3789D">
      <w:pPr>
        <w:spacing w:before="240" w:after="24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Atenciosamente,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789D" w14:paraId="04C9441D" w14:textId="77777777" w:rsidTr="00B3789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6CD522A" w14:textId="4C110DFE" w:rsidR="00B3789D" w:rsidRDefault="00B3789D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</w:rPr>
            </w:pPr>
          </w:p>
          <w:p w14:paraId="123B9858" w14:textId="7DD5DF22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  <w:r w:rsidRPr="00722863">
              <w:rPr>
                <w:rFonts w:ascii="Trebuchet MS" w:hAnsi="Trebuchet MS"/>
                <w:b/>
                <w:bCs/>
              </w:rPr>
              <w:t>BANCO SANTANDER (BRASIL) S.A.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9A3868" w14:textId="04661565" w:rsidR="00B3789D" w:rsidRDefault="00B3789D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</w:rPr>
            </w:pPr>
          </w:p>
          <w:p w14:paraId="135025DD" w14:textId="25794FD2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  <w:r w:rsidRPr="009801D7">
              <w:rPr>
                <w:rFonts w:ascii="Trebuchet MS" w:hAnsi="Trebuchet MS"/>
                <w:b/>
                <w:bCs/>
              </w:rPr>
              <w:t>BANCO BTG PACTUAL S.A.</w:t>
            </w:r>
          </w:p>
        </w:tc>
      </w:tr>
      <w:tr w:rsidR="00B3789D" w14:paraId="15891CBD" w14:textId="77777777" w:rsidTr="00B3789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20789AF" w14:textId="77777777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39E168" w14:textId="77777777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</w:p>
        </w:tc>
      </w:tr>
      <w:tr w:rsidR="00B3789D" w14:paraId="4881A01D" w14:textId="77777777" w:rsidTr="00B3789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E188A50" w14:textId="3E7F014B" w:rsidR="006670EE" w:rsidRDefault="006670EE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</w:p>
          <w:p w14:paraId="6C91E7B7" w14:textId="4216571B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  <w:r w:rsidRPr="009801D7">
              <w:rPr>
                <w:rFonts w:ascii="Trebuchet MS" w:hAnsi="Trebuchet MS"/>
                <w:b/>
                <w:bCs/>
              </w:rPr>
              <w:t>BANCO CRÉDIT AGRICOLE BRASIL S.A.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1223BF" w14:textId="75F25B02" w:rsidR="006670EE" w:rsidRDefault="006670EE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</w:p>
          <w:p w14:paraId="34735B48" w14:textId="5E2CFDD1" w:rsidR="00B3789D" w:rsidRDefault="00B3789D" w:rsidP="00B3789D">
            <w:pPr>
              <w:spacing w:before="240" w:after="24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BANCO ABC BRASIL S.A.</w:t>
            </w:r>
          </w:p>
        </w:tc>
      </w:tr>
      <w:tr w:rsidR="006670EE" w14:paraId="5A39C1F4" w14:textId="77777777" w:rsidTr="00B3789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9AF0907" w14:textId="77777777" w:rsidR="006670EE" w:rsidRPr="009801D7" w:rsidRDefault="006670EE" w:rsidP="00B3789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AFA2A69" w14:textId="77777777" w:rsidR="006670EE" w:rsidRDefault="006670EE" w:rsidP="00B3789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670EE" w14:paraId="71A38CB2" w14:textId="77777777" w:rsidTr="00B3789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6A40F70" w14:textId="3EF12D0E" w:rsidR="006670EE" w:rsidRDefault="006670EE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</w:rPr>
            </w:pPr>
          </w:p>
          <w:p w14:paraId="551B37FC" w14:textId="5D15B455" w:rsidR="006670EE" w:rsidRPr="006670EE" w:rsidRDefault="006670EE" w:rsidP="00B3789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 w:rsidRPr="006670EE">
              <w:rPr>
                <w:rFonts w:ascii="Trebuchet MS" w:hAnsi="Trebuchet MS"/>
                <w:b/>
                <w:bCs/>
              </w:rPr>
              <w:t>SIMPLIFIC PAVARINI DISTRIBUIDORA DE TÍTULOS E VALORES MOBILIÁRIOS LTDA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335DE0D" w14:textId="34946A2C" w:rsidR="006670EE" w:rsidRDefault="006670EE" w:rsidP="00B3789D">
            <w:pPr>
              <w:pBdr>
                <w:bottom w:val="single" w:sz="6" w:space="1" w:color="auto"/>
              </w:pBd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</w:p>
          <w:p w14:paraId="103F90D2" w14:textId="7B3F8CEE" w:rsidR="006670EE" w:rsidRDefault="006670EE" w:rsidP="00B3789D">
            <w:pPr>
              <w:spacing w:before="240" w:after="24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BANCO NACIONAL DE DESENVOLVIMENTO ECONÔMICO E SOCIAL - BNDES</w:t>
            </w:r>
          </w:p>
        </w:tc>
      </w:tr>
    </w:tbl>
    <w:p w14:paraId="0812B412" w14:textId="3745497B" w:rsidR="00CC3208" w:rsidRDefault="00CC3208" w:rsidP="00A31BCE">
      <w:pPr>
        <w:spacing w:before="240" w:after="240" w:line="240" w:lineRule="auto"/>
        <w:jc w:val="both"/>
        <w:rPr>
          <w:rFonts w:ascii="Trebuchet MS" w:hAnsi="Trebuchet MS"/>
        </w:rPr>
      </w:pPr>
    </w:p>
    <w:sectPr w:rsidR="00CC320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F2C8" w14:textId="77777777" w:rsidR="00D31F34" w:rsidRDefault="00D31F34" w:rsidP="00D31F34">
      <w:pPr>
        <w:spacing w:after="0" w:line="240" w:lineRule="auto"/>
      </w:pPr>
      <w:r>
        <w:separator/>
      </w:r>
    </w:p>
  </w:endnote>
  <w:endnote w:type="continuationSeparator" w:id="0">
    <w:p w14:paraId="742D425F" w14:textId="77777777" w:rsidR="00D31F34" w:rsidRDefault="00D31F34" w:rsidP="00D3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5785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B7D931" w14:textId="04A4198E" w:rsidR="00CC4FE7" w:rsidRDefault="00CC4FE7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52FAF" w14:textId="3C042979" w:rsidR="00D31F34" w:rsidRDefault="00D31F34" w:rsidP="00D31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5676" w14:textId="77777777" w:rsidR="00D31F34" w:rsidRDefault="00D31F34" w:rsidP="00D31F34">
      <w:pPr>
        <w:spacing w:after="0" w:line="240" w:lineRule="auto"/>
      </w:pPr>
      <w:r>
        <w:separator/>
      </w:r>
    </w:p>
  </w:footnote>
  <w:footnote w:type="continuationSeparator" w:id="0">
    <w:p w14:paraId="39FD2F59" w14:textId="77777777" w:rsidR="00D31F34" w:rsidRDefault="00D31F34" w:rsidP="00D3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A83"/>
    <w:multiLevelType w:val="hybridMultilevel"/>
    <w:tmpl w:val="B70CBF16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1428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3E0AC5"/>
    <w:multiLevelType w:val="hybridMultilevel"/>
    <w:tmpl w:val="B70CBF16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1428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6495025"/>
    <w:multiLevelType w:val="hybridMultilevel"/>
    <w:tmpl w:val="B70CBF16"/>
    <w:lvl w:ilvl="0" w:tplc="9616557E">
      <w:start w:val="1"/>
      <w:numFmt w:val="lowerRoman"/>
      <w:lvlText w:val="(%1)"/>
      <w:lvlJc w:val="left"/>
      <w:pPr>
        <w:ind w:left="185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1428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C0B1425"/>
    <w:multiLevelType w:val="hybridMultilevel"/>
    <w:tmpl w:val="0BE80F64"/>
    <w:name w:val="AOH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2837">
    <w:abstractNumId w:val="2"/>
  </w:num>
  <w:num w:numId="2" w16cid:durableId="1646158169">
    <w:abstractNumId w:val="1"/>
  </w:num>
  <w:num w:numId="3" w16cid:durableId="1518537703">
    <w:abstractNumId w:val="0"/>
  </w:num>
  <w:num w:numId="4" w16cid:durableId="143871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76"/>
    <w:rsid w:val="000230D0"/>
    <w:rsid w:val="00050BD1"/>
    <w:rsid w:val="001B33A2"/>
    <w:rsid w:val="002561DC"/>
    <w:rsid w:val="00337EA4"/>
    <w:rsid w:val="00342ACC"/>
    <w:rsid w:val="00375B2D"/>
    <w:rsid w:val="00424A6F"/>
    <w:rsid w:val="00436FA4"/>
    <w:rsid w:val="0046449C"/>
    <w:rsid w:val="004B4747"/>
    <w:rsid w:val="00500017"/>
    <w:rsid w:val="005924D9"/>
    <w:rsid w:val="005B2B7A"/>
    <w:rsid w:val="00602EAE"/>
    <w:rsid w:val="0060713C"/>
    <w:rsid w:val="006670EE"/>
    <w:rsid w:val="00722863"/>
    <w:rsid w:val="0075562F"/>
    <w:rsid w:val="0077019C"/>
    <w:rsid w:val="007901C5"/>
    <w:rsid w:val="00925236"/>
    <w:rsid w:val="009801D7"/>
    <w:rsid w:val="00A16188"/>
    <w:rsid w:val="00A31BCE"/>
    <w:rsid w:val="00AB339D"/>
    <w:rsid w:val="00B3789D"/>
    <w:rsid w:val="00B566C3"/>
    <w:rsid w:val="00BA629D"/>
    <w:rsid w:val="00C04C96"/>
    <w:rsid w:val="00C47B5C"/>
    <w:rsid w:val="00CC3208"/>
    <w:rsid w:val="00CC4FE7"/>
    <w:rsid w:val="00CF6FFA"/>
    <w:rsid w:val="00D31F34"/>
    <w:rsid w:val="00D42FE3"/>
    <w:rsid w:val="00D84E29"/>
    <w:rsid w:val="00E25676"/>
    <w:rsid w:val="00E42BD6"/>
    <w:rsid w:val="00E866FA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80D0"/>
  <w15:chartTrackingRefBased/>
  <w15:docId w15:val="{02F31885-AE9A-47D5-B5C8-2FD612DB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E3"/>
    <w:pPr>
      <w:ind w:left="720"/>
      <w:contextualSpacing/>
    </w:pPr>
  </w:style>
  <w:style w:type="table" w:styleId="TableGrid">
    <w:name w:val="Table Grid"/>
    <w:basedOn w:val="TableNormal"/>
    <w:uiPriority w:val="39"/>
    <w:rsid w:val="00C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34"/>
  </w:style>
  <w:style w:type="paragraph" w:styleId="Footer">
    <w:name w:val="footer"/>
    <w:basedOn w:val="Normal"/>
    <w:link w:val="FooterChar"/>
    <w:uiPriority w:val="99"/>
    <w:unhideWhenUsed/>
    <w:rsid w:val="00D3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 V e i r a n o ! 7 8 7 0 0 5 2 . 1 < / d o c u m e n t i d >  
     < s e n d e r i d > R S M N < / s e n d e r i d >  
     < s e n d e r e m a i l > R E G I N A L D O . S O R R E N T I @ V E I R A N O . C O M . B R < / s e n d e r e m a i l >  
     < l a s t m o d i f i e d > 2 0 2 2 - 0 9 - 1 5 T 1 9 : 1 2 : 0 0 . 0 0 0 0 0 0 0 - 0 3 : 0 0 < / l a s t m o d i f i e d >  
     < d a t a b a s e > V e i r a n o 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468</Words>
  <Characters>2757</Characters>
  <Application>Microsoft Office Word</Application>
  <DocSecurity>0</DocSecurity>
  <Lines>76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Costa de Azevedo</dc:creator>
  <cp:keywords/>
  <dc:description/>
  <cp:lastModifiedBy>Veirano</cp:lastModifiedBy>
  <cp:revision>15</cp:revision>
  <dcterms:created xsi:type="dcterms:W3CDTF">2022-09-15T19:52:00Z</dcterms:created>
  <dcterms:modified xsi:type="dcterms:W3CDTF">2022-09-15T22:12:00Z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#7870052v1</vt:lpwstr>
  </property>
</Properties>
</file>