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20" w:rsidRPr="00B7000E" w:rsidRDefault="00674920" w:rsidP="00FE1AF0">
      <w:pPr>
        <w:pStyle w:val="Title"/>
        <w:keepNext w:val="0"/>
        <w:rPr>
          <w:rFonts w:cs="Tahoma"/>
        </w:rPr>
      </w:pPr>
    </w:p>
    <w:p w:rsidR="002A3E1E" w:rsidRPr="00B7000E" w:rsidRDefault="002A3E1E" w:rsidP="00FE1AF0">
      <w:pPr>
        <w:pStyle w:val="Title"/>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itle"/>
        <w:keepNext w:val="0"/>
        <w:jc w:val="center"/>
        <w:rPr>
          <w:rFonts w:cs="Tahoma"/>
          <w:b w:val="0"/>
          <w:color w:val="000000"/>
        </w:rPr>
      </w:pPr>
      <w:r w:rsidRPr="00B7000E">
        <w:rPr>
          <w:rFonts w:cs="Tahoma"/>
          <w:b w:val="0"/>
          <w:color w:val="000000"/>
        </w:rPr>
        <w:t>entre</w:t>
      </w:r>
    </w:p>
    <w:p w:rsidR="002A3E1E" w:rsidRPr="00B7000E" w:rsidRDefault="003D5B92" w:rsidP="00FE1AF0">
      <w:pPr>
        <w:pStyle w:val="Title"/>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itle"/>
        <w:keepNext w:val="0"/>
        <w:jc w:val="center"/>
        <w:rPr>
          <w:rFonts w:cs="Tahoma"/>
        </w:rPr>
      </w:pPr>
    </w:p>
    <w:p w:rsidR="002A3E1E" w:rsidRPr="00B7000E" w:rsidRDefault="00BF6066" w:rsidP="00FE1AF0">
      <w:pPr>
        <w:pStyle w:val="Title"/>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itle"/>
        <w:keepNext w:val="0"/>
        <w:jc w:val="center"/>
        <w:rPr>
          <w:rFonts w:cs="Tahoma"/>
          <w:b w:val="0"/>
        </w:rPr>
      </w:pPr>
    </w:p>
    <w:p w:rsidR="0017099B" w:rsidRPr="00B7000E" w:rsidRDefault="003D5B92" w:rsidP="00FE1AF0">
      <w:pPr>
        <w:pStyle w:val="Title"/>
        <w:keepNext w:val="0"/>
        <w:jc w:val="center"/>
        <w:rPr>
          <w:rFonts w:cs="Tahoma"/>
          <w:b w:val="0"/>
        </w:rPr>
      </w:pPr>
      <w:r w:rsidRPr="00B7000E">
        <w:rPr>
          <w:rFonts w:cs="Tahoma"/>
          <w:b w:val="0"/>
        </w:rPr>
        <w:t>e</w:t>
      </w:r>
    </w:p>
    <w:p w:rsidR="00674920" w:rsidRPr="00B7000E" w:rsidRDefault="00674920" w:rsidP="00FE1AF0">
      <w:pPr>
        <w:pStyle w:val="Title"/>
        <w:keepNext w:val="0"/>
        <w:jc w:val="center"/>
        <w:rPr>
          <w:rFonts w:cs="Tahoma"/>
        </w:rPr>
      </w:pPr>
    </w:p>
    <w:p w:rsidR="009A5138" w:rsidRPr="00B7000E" w:rsidRDefault="003D5B92" w:rsidP="00FE1AF0">
      <w:pPr>
        <w:pStyle w:val="Title"/>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itle"/>
        <w:keepNext w:val="0"/>
        <w:jc w:val="center"/>
        <w:rPr>
          <w:rFonts w:cs="Tahoma"/>
          <w:b w:val="0"/>
          <w:color w:val="000000"/>
        </w:rPr>
      </w:pPr>
    </w:p>
    <w:p w:rsidR="002A3E1E" w:rsidRPr="00B7000E" w:rsidRDefault="002A3E1E" w:rsidP="00FE1AF0">
      <w:pPr>
        <w:pStyle w:val="Title"/>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itle"/>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0" w:name="_DV_M1"/>
      <w:bookmarkEnd w:id="0"/>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r w:rsidRPr="00B7000E">
        <w:t>c</w:t>
      </w:r>
      <w:r w:rsidR="002A3E1E" w:rsidRPr="00B7000E">
        <w:t>omo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rsidR="00BC4540" w:rsidRPr="00B7000E" w:rsidRDefault="00BC4540" w:rsidP="00FE1AF0">
      <w:pPr>
        <w:pStyle w:val="Body"/>
        <w:rPr>
          <w:b/>
        </w:rPr>
      </w:pPr>
      <w:r w:rsidRPr="00B7000E">
        <w:t>e,</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1" w:name="_DV_M8"/>
      <w:bookmarkEnd w:id="1"/>
      <w:r w:rsidRPr="00B7000E">
        <w:rPr>
          <w:b/>
        </w:rPr>
        <w:t>AUTORIZAÇÃO</w:t>
      </w:r>
    </w:p>
    <w:p w:rsidR="00092AD0" w:rsidRPr="00B7000E" w:rsidRDefault="00BC4540" w:rsidP="00FE1AF0">
      <w:pPr>
        <w:pStyle w:val="Level2"/>
        <w:rPr>
          <w:szCs w:val="20"/>
        </w:rPr>
      </w:pPr>
      <w:bookmarkStart w:id="2" w:name="_DV_M9"/>
      <w:bookmarkEnd w:id="2"/>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w:t>
      </w:r>
      <w:r w:rsidRPr="00B7000E">
        <w:lastRenderedPageBreak/>
        <w:t>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3D5B92" w:rsidRPr="00B7000E">
        <w:rPr>
          <w:rFonts w:cs="Tahoma"/>
          <w:szCs w:val="20"/>
        </w:rPr>
        <w:t>[●]</w:t>
      </w:r>
      <w:r w:rsidRPr="00B7000E">
        <w:rPr>
          <w:szCs w:val="20"/>
        </w:rPr>
        <w:t xml:space="preserve"> de </w:t>
      </w:r>
      <w:r w:rsidR="003D5B92"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3" w:name="_DV_M10"/>
      <w:bookmarkEnd w:id="3"/>
    </w:p>
    <w:p w:rsidR="00493AB6" w:rsidRPr="00B7000E" w:rsidRDefault="00493AB6" w:rsidP="005A2546">
      <w:pPr>
        <w:pStyle w:val="Level1"/>
        <w:keepNext/>
        <w:rPr>
          <w:b/>
        </w:rPr>
      </w:pPr>
      <w:bookmarkStart w:id="4" w:name="_Ref491188748"/>
      <w:r w:rsidRPr="00B7000E">
        <w:rPr>
          <w:b/>
        </w:rPr>
        <w:t>REQUISITOS</w:t>
      </w:r>
      <w:bookmarkEnd w:id="4"/>
    </w:p>
    <w:p w:rsidR="00493AB6" w:rsidRPr="00B7000E" w:rsidRDefault="00493AB6" w:rsidP="00FE1AF0">
      <w:pPr>
        <w:pStyle w:val="Body"/>
      </w:pPr>
      <w:bookmarkStart w:id="5" w:name="_DV_M11"/>
      <w:bookmarkEnd w:id="5"/>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6" w:name="_DV_M12"/>
      <w:bookmarkStart w:id="7" w:name="_DV_M13"/>
      <w:bookmarkStart w:id="8" w:name="_DV_M14"/>
      <w:bookmarkStart w:id="9" w:name="_DV_M15"/>
      <w:bookmarkEnd w:id="6"/>
      <w:bookmarkEnd w:id="7"/>
      <w:bookmarkEnd w:id="8"/>
      <w:bookmarkEnd w:id="9"/>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10" w:name="_DV_M16"/>
      <w:bookmarkEnd w:id="10"/>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1" w:name="_DV_M17"/>
      <w:bookmarkStart w:id="12" w:name="_DV_M18"/>
      <w:bookmarkEnd w:id="11"/>
      <w:bookmarkEnd w:id="12"/>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r w:rsidR="00DD1900" w:rsidRPr="00B7000E">
        <w:rPr>
          <w:b/>
          <w:highlight w:val="yellow"/>
        </w:rPr>
        <w:t xml:space="preserve">[Nota Lefosse: </w:t>
      </w:r>
      <w:r w:rsidR="00C07D31" w:rsidRPr="00B7000E">
        <w:rPr>
          <w:b/>
          <w:highlight w:val="yellow"/>
        </w:rPr>
        <w:t>Pendente confirmação do</w:t>
      </w:r>
      <w:r w:rsidR="00DD1900" w:rsidRPr="00B7000E">
        <w:rPr>
          <w:b/>
          <w:highlight w:val="yellow"/>
        </w:rPr>
        <w:t xml:space="preserve"> jornal de publicação.]</w:t>
      </w:r>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13" w:name="_DV_M20"/>
      <w:bookmarkStart w:id="14" w:name="_Ref427712429"/>
      <w:bookmarkEnd w:id="13"/>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4"/>
      <w:r w:rsidR="00AA25DC" w:rsidRPr="00B7000E">
        <w:rPr>
          <w:b/>
        </w:rPr>
        <w:t xml:space="preserve"> na J</w:t>
      </w:r>
      <w:r w:rsidR="000F52A4" w:rsidRPr="00B7000E">
        <w:rPr>
          <w:b/>
        </w:rPr>
        <w:t>UCEPA</w:t>
      </w:r>
    </w:p>
    <w:p w:rsidR="00493AB6" w:rsidRPr="00B7000E" w:rsidRDefault="00493AB6" w:rsidP="004B4F19">
      <w:pPr>
        <w:pStyle w:val="Level3"/>
      </w:pPr>
      <w:bookmarkStart w:id="15" w:name="_DV_M21"/>
      <w:bookmarkStart w:id="16" w:name="_Ref427660038"/>
      <w:bookmarkEnd w:id="15"/>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6"/>
      <w:r w:rsidR="00CE03B8" w:rsidRPr="00B7000E" w:rsidDel="00CE03B8">
        <w:t xml:space="preserve"> </w:t>
      </w:r>
      <w:r w:rsidR="00C92766" w:rsidRPr="00B7000E">
        <w:t xml:space="preserve">A Escritura de Emissão e seus eventuais aditamentos deverão ser </w:t>
      </w:r>
      <w:r w:rsidR="00C92766" w:rsidRPr="00B7000E">
        <w:lastRenderedPageBreak/>
        <w:t xml:space="preserve">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17"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167874">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167874">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167874">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167874">
        <w:t>2.6.1</w:t>
      </w:r>
      <w:r w:rsidR="00C92766" w:rsidRPr="00B7000E">
        <w:fldChar w:fldCharType="end"/>
      </w:r>
      <w:r w:rsidR="00AA25DC" w:rsidRPr="00B7000E">
        <w:t xml:space="preserve"> abaixo.</w:t>
      </w:r>
      <w:bookmarkEnd w:id="17"/>
    </w:p>
    <w:p w:rsidR="00493AB6" w:rsidRPr="00B7000E" w:rsidRDefault="000E0171" w:rsidP="004B4F19">
      <w:pPr>
        <w:pStyle w:val="Level3"/>
      </w:pPr>
      <w:bookmarkStart w:id="18" w:name="_DV_M22"/>
      <w:bookmarkEnd w:id="18"/>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rsidR="00493AB6" w:rsidRPr="00B7000E" w:rsidRDefault="00E04C5C" w:rsidP="005A2546">
      <w:pPr>
        <w:pStyle w:val="Level2"/>
        <w:keepNext/>
        <w:rPr>
          <w:b/>
        </w:rPr>
      </w:pPr>
      <w:bookmarkStart w:id="19" w:name="_DV_M23"/>
      <w:bookmarkEnd w:id="19"/>
      <w:r w:rsidRPr="00B7000E">
        <w:rPr>
          <w:b/>
        </w:rPr>
        <w:t>Distribuição,</w:t>
      </w:r>
      <w:r w:rsidRPr="00B7000E">
        <w:rPr>
          <w:rStyle w:val="DeltaViewInsertion"/>
          <w:rFonts w:cs="Arial"/>
          <w:b/>
          <w:bCs/>
          <w:color w:val="auto"/>
          <w:szCs w:val="20"/>
          <w:u w:val="none"/>
        </w:rPr>
        <w:t xml:space="preserve"> Negociação e Custódia Eletrônica</w:t>
      </w:r>
    </w:p>
    <w:p w:rsidR="00F21665" w:rsidRPr="00B7000E" w:rsidRDefault="00D57662" w:rsidP="004B4F19">
      <w:pPr>
        <w:pStyle w:val="Level3"/>
      </w:pPr>
      <w:bookmarkStart w:id="20" w:name="_DV_M24"/>
      <w:bookmarkStart w:id="21" w:name="_Ref491190764"/>
      <w:bookmarkEnd w:id="20"/>
      <w:r w:rsidRPr="00B7000E">
        <w:t xml:space="preserve">As Debêntures serão </w:t>
      </w:r>
      <w:r w:rsidR="000F7E37" w:rsidRPr="00B7000E">
        <w:t xml:space="preserve">depositadas </w:t>
      </w:r>
      <w:r w:rsidRPr="00B7000E">
        <w:t>para</w:t>
      </w:r>
      <w:bookmarkEnd w:id="21"/>
      <w:r w:rsidR="00B20546" w:rsidRPr="00B7000E">
        <w:t>:</w:t>
      </w:r>
      <w:r w:rsidR="001D1391" w:rsidRPr="00B7000E">
        <w:t xml:space="preserve"> </w:t>
      </w:r>
    </w:p>
    <w:p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31"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167874">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 xml:space="preserve">por </w:t>
      </w:r>
      <w:r w:rsidR="00460C43" w:rsidRPr="00B7000E">
        <w:lastRenderedPageBreak/>
        <w:t>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1"/>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167874">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32" w:name="_Ref531650201"/>
      <w:r w:rsidRPr="00B7000E">
        <w:rPr>
          <w:b/>
        </w:rPr>
        <w:t>Constituição da Fiança</w:t>
      </w:r>
      <w:bookmarkEnd w:id="32"/>
    </w:p>
    <w:p w:rsidR="00460C43" w:rsidRPr="00B7000E" w:rsidRDefault="00460C43" w:rsidP="004B4F19">
      <w:pPr>
        <w:pStyle w:val="Level3"/>
      </w:pPr>
      <w:bookmarkStart w:id="33"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167874">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3"/>
      <w:r w:rsidRPr="00B7000E">
        <w:t xml:space="preserve"> </w:t>
      </w:r>
    </w:p>
    <w:p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lastRenderedPageBreak/>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34" w:name="_Ref491420909"/>
      <w:r w:rsidRPr="00B7000E">
        <w:rPr>
          <w:rFonts w:eastAsia="Arial"/>
          <w:b/>
        </w:rPr>
        <w:t>OBJETO SOCIAL</w:t>
      </w:r>
      <w:bookmarkEnd w:id="34"/>
    </w:p>
    <w:p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35" w:name="_Ref459767256"/>
      <w:r w:rsidRPr="00B7000E">
        <w:rPr>
          <w:rFonts w:eastAsia="Arial"/>
          <w:b/>
        </w:rPr>
        <w:t>DESTINAÇÃO DOS RECURSOS</w:t>
      </w:r>
      <w:bookmarkEnd w:id="35"/>
    </w:p>
    <w:p w:rsidR="00DC1903" w:rsidRPr="00B7000E" w:rsidRDefault="00DC1903" w:rsidP="00FE1AF0">
      <w:pPr>
        <w:pStyle w:val="Level2"/>
      </w:pPr>
      <w:bookmarkStart w:id="36" w:name="_Ref522634289"/>
      <w:bookmarkStart w:id="37" w:name="_Ref522639519"/>
      <w:bookmarkStart w:id="38" w:name="_Ref531660589"/>
      <w:r w:rsidRPr="00B7000E">
        <w:t>A totalidade dos recursos captados por meio da oferta das Debêntures será destinada, nos termos do artigo 2º, parágrafo 1º, da Lei 12.431, e do Decreto 8.874</w:t>
      </w:r>
      <w:bookmarkEnd w:id="36"/>
      <w:r w:rsidRPr="00B7000E">
        <w:t>, conforme abaixo detalhado:</w:t>
      </w:r>
      <w:r w:rsidR="005515E0" w:rsidRPr="00B7000E">
        <w:t xml:space="preserve"> </w:t>
      </w:r>
      <w:bookmarkEnd w:id="37"/>
      <w:bookmarkEnd w:id="38"/>
      <w:r w:rsidR="00CB2E6E">
        <w:rPr>
          <w:b/>
        </w:rPr>
        <w:t xml:space="preserve"> </w:t>
      </w:r>
      <w:r w:rsidR="00CB2E6E" w:rsidRPr="00285F60">
        <w:rPr>
          <w:highlight w:val="yellow"/>
        </w:rPr>
        <w:t>[</w:t>
      </w:r>
      <w:r w:rsidR="00CB2E6E" w:rsidRPr="00285F60">
        <w:rPr>
          <w:b/>
          <w:highlight w:val="yellow"/>
        </w:rPr>
        <w:t>Nota LDR</w:t>
      </w:r>
      <w:r w:rsidR="00CB2E6E" w:rsidRPr="00285F60">
        <w:rPr>
          <w:highlight w:val="yellow"/>
        </w:rPr>
        <w:t>: Companhia, favor fornecer as informações abaixo, que não constam da portaria de enquadramento.]</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 xml:space="preserve">dados e cerceamento </w:t>
            </w:r>
            <w:r w:rsidRPr="00CB2E6E">
              <w:rPr>
                <w:rFonts w:ascii="Tahoma" w:hAnsi="Tahoma" w:cs="Tahoma"/>
                <w:szCs w:val="18"/>
              </w:rPr>
              <w:lastRenderedPageBreak/>
              <w:t>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lastRenderedPageBreak/>
              <w:t>Início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A03668" w:rsidRPr="00B7000E" w:rsidRDefault="0067492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R$</w:t>
            </w:r>
            <w:r w:rsidR="00D43670" w:rsidRPr="00B7000E">
              <w:rPr>
                <w:rFonts w:ascii="Tahoma" w:hAnsi="Tahoma" w:cs="Tahoma"/>
                <w:szCs w:val="18"/>
              </w:rPr>
              <w:t xml:space="preserve">[●] </w:t>
            </w:r>
            <w:r w:rsidR="00772BD4" w:rsidRPr="00B7000E">
              <w:rPr>
                <w:rFonts w:ascii="Tahoma" w:hAnsi="Tahoma" w:cs="Tahoma"/>
                <w:szCs w:val="18"/>
              </w:rPr>
              <w:t>(</w:t>
            </w:r>
            <w:r w:rsidR="00D43670" w:rsidRPr="00B7000E">
              <w:rPr>
                <w:rFonts w:ascii="Tahoma" w:hAnsi="Tahoma" w:cs="Tahoma"/>
                <w:szCs w:val="18"/>
              </w:rPr>
              <w:t>[●]</w:t>
            </w:r>
            <w:r w:rsidR="00772BD4"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EB0A1B"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r w:rsidR="00A03668" w:rsidRPr="00B7000E">
              <w:rPr>
                <w:rFonts w:ascii="Tahoma" w:hAnsi="Tahoma" w:cs="Tahoma"/>
                <w:szCs w:val="18"/>
              </w:rPr>
              <w:t>%</w:t>
            </w:r>
            <w:r w:rsidR="000D0DC2" w:rsidRPr="00B7000E">
              <w:rPr>
                <w:rFonts w:ascii="Tahoma" w:hAnsi="Tahoma" w:cs="Tahoma"/>
                <w:szCs w:val="18"/>
              </w:rPr>
              <w:t xml:space="preserve"> (</w:t>
            </w:r>
            <w:r w:rsidRPr="00B7000E">
              <w:rPr>
                <w:rFonts w:ascii="Tahoma" w:hAnsi="Tahoma" w:cs="Tahoma"/>
                <w:szCs w:val="18"/>
              </w:rPr>
              <w:t>[●]</w:t>
            </w:r>
            <w:r w:rsidR="00772BD4" w:rsidRPr="00B7000E">
              <w:rPr>
                <w:rFonts w:ascii="Tahoma" w:hAnsi="Tahoma" w:cs="Tahoma"/>
                <w:szCs w:val="18"/>
              </w:rPr>
              <w:t>)</w:t>
            </w:r>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39" w:name="_Ref420335418"/>
      <w:r w:rsidRPr="00B7000E">
        <w:rPr>
          <w:b/>
        </w:rPr>
        <w:lastRenderedPageBreak/>
        <w:t>Data de Emissão</w:t>
      </w:r>
      <w:bookmarkEnd w:id="39"/>
      <w:r w:rsidRPr="00B7000E">
        <w:rPr>
          <w:b/>
        </w:rPr>
        <w:t xml:space="preserve"> </w:t>
      </w:r>
    </w:p>
    <w:p w:rsidR="004E1850" w:rsidRPr="00B7000E" w:rsidRDefault="004E1850" w:rsidP="004B4F19">
      <w:pPr>
        <w:pStyle w:val="Level3"/>
      </w:pPr>
      <w:r w:rsidRPr="00B7000E">
        <w:t>Para todos os fins e efeitos legais, a data de emissão das Debêntures será</w:t>
      </w:r>
      <w:r w:rsidR="00561E82" w:rsidRPr="00B7000E">
        <w:t xml:space="preserve"> </w:t>
      </w:r>
      <w:r w:rsidR="00591A31" w:rsidRPr="00B7000E">
        <w:t>[</w:t>
      </w:r>
      <w:r w:rsidR="00986230" w:rsidRPr="00384CD2">
        <w:rPr>
          <w:rFonts w:cs="Tahoma"/>
          <w:szCs w:val="20"/>
          <w:highlight w:val="yellow"/>
        </w:rPr>
        <w:t>1º</w:t>
      </w:r>
      <w:r w:rsidR="00986230" w:rsidRPr="00384CD2">
        <w:rPr>
          <w:highlight w:val="yellow"/>
        </w:rPr>
        <w:t xml:space="preserve"> </w:t>
      </w:r>
      <w:r w:rsidR="00561E82" w:rsidRPr="00384CD2">
        <w:rPr>
          <w:highlight w:val="yellow"/>
        </w:rPr>
        <w:t xml:space="preserve">de </w:t>
      </w:r>
      <w:r w:rsidR="00986230" w:rsidRPr="00384CD2">
        <w:rPr>
          <w:rFonts w:cs="Tahoma"/>
          <w:szCs w:val="20"/>
          <w:highlight w:val="yellow"/>
        </w:rPr>
        <w:t>abril</w:t>
      </w:r>
      <w:r w:rsidR="00986230" w:rsidRPr="00384CD2">
        <w:rPr>
          <w:highlight w:val="yellow"/>
        </w:rPr>
        <w:t xml:space="preserve"> </w:t>
      </w:r>
      <w:r w:rsidR="00561E82" w:rsidRPr="00384CD2">
        <w:rPr>
          <w:highlight w:val="yellow"/>
        </w:rPr>
        <w:t xml:space="preserve">de </w:t>
      </w:r>
      <w:r w:rsidR="00CB0AC6" w:rsidRPr="00384CD2">
        <w:rPr>
          <w:highlight w:val="yellow"/>
        </w:rPr>
        <w:t>2019</w:t>
      </w:r>
      <w:r w:rsidR="00591A31" w:rsidRPr="00B7000E">
        <w:t>]</w:t>
      </w:r>
      <w:r w:rsidR="00321D6A" w:rsidRPr="00B7000E">
        <w:t xml:space="preserve"> </w:t>
      </w:r>
      <w:r w:rsidRPr="00B7000E">
        <w:t>(“</w:t>
      </w:r>
      <w:r w:rsidRPr="00B7000E">
        <w:rPr>
          <w:b/>
        </w:rPr>
        <w:t>Data de Emissão</w:t>
      </w:r>
      <w:r w:rsidRPr="00B7000E">
        <w:t xml:space="preserve">”). </w:t>
      </w:r>
      <w:r w:rsidR="00591A31" w:rsidRPr="00B7000E">
        <w:rPr>
          <w:b/>
          <w:highlight w:val="yellow"/>
        </w:rPr>
        <w:t>[Nota Lefosse: A ser redefinida oportunamente, quando do enquadramento do Projeto.]</w:t>
      </w:r>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40" w:name="_Ref420334827"/>
      <w:r w:rsidRPr="00B7000E">
        <w:rPr>
          <w:b/>
        </w:rPr>
        <w:t>Número de Séries</w:t>
      </w:r>
      <w:bookmarkEnd w:id="40"/>
    </w:p>
    <w:p w:rsidR="004E1850" w:rsidRPr="00B7000E" w:rsidRDefault="004E1850" w:rsidP="004B4F19">
      <w:pPr>
        <w:pStyle w:val="Level3"/>
      </w:pPr>
      <w:bookmarkStart w:id="41" w:name="_Ref420334801"/>
      <w:r w:rsidRPr="00B7000E">
        <w:t>A Emissão será realizada em</w:t>
      </w:r>
      <w:r w:rsidR="00DC1903" w:rsidRPr="00B7000E">
        <w:t xml:space="preserve"> série única</w:t>
      </w:r>
      <w:bookmarkEnd w:id="41"/>
      <w:r w:rsidR="00DC1903" w:rsidRPr="00B7000E">
        <w:t>.</w:t>
      </w:r>
    </w:p>
    <w:p w:rsidR="004E1850" w:rsidRPr="00B7000E" w:rsidRDefault="004E1850" w:rsidP="005A2546">
      <w:pPr>
        <w:pStyle w:val="Level2"/>
        <w:keepNext/>
        <w:rPr>
          <w:b/>
        </w:rPr>
      </w:pPr>
      <w:bookmarkStart w:id="42" w:name="_Ref420335400"/>
      <w:r w:rsidRPr="00B7000E">
        <w:rPr>
          <w:b/>
        </w:rPr>
        <w:t>Quantidade de Debêntures</w:t>
      </w:r>
      <w:bookmarkEnd w:id="42"/>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43"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44"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3"/>
      <w:bookmarkEnd w:id="44"/>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167874">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167874">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lastRenderedPageBreak/>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(ii)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xml:space="preserve">) anos </w:t>
      </w:r>
      <w:r w:rsidR="00F02A6A" w:rsidRPr="00B7000E">
        <w:t xml:space="preserve">e 14 (quatorze) dias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r w:rsidR="00986230" w:rsidRPr="00B7000E">
        <w:rPr>
          <w:rFonts w:cs="Tahoma"/>
          <w:szCs w:val="20"/>
        </w:rPr>
        <w:t xml:space="preserve">abril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p>
    <w:p w:rsidR="004E1850" w:rsidRPr="00B7000E" w:rsidRDefault="004E1850" w:rsidP="005A2546">
      <w:pPr>
        <w:pStyle w:val="Level2"/>
        <w:keepNext/>
        <w:rPr>
          <w:b/>
        </w:rPr>
      </w:pPr>
      <w:r w:rsidRPr="00B7000E">
        <w:rPr>
          <w:b/>
        </w:rPr>
        <w:t xml:space="preserve">Banco Liquidante e Escriturador </w:t>
      </w:r>
    </w:p>
    <w:p w:rsidR="00DC75E6" w:rsidRPr="00B7000E" w:rsidRDefault="004B04AD" w:rsidP="004B4F19">
      <w:pPr>
        <w:pStyle w:val="Level3"/>
        <w:rPr>
          <w:b/>
        </w:rPr>
      </w:pPr>
      <w:r w:rsidRPr="00B7000E">
        <w:t xml:space="preserve">O banco liquidante da Emissão e o escriturador das Debêntures será o </w:t>
      </w:r>
      <w:r w:rsidR="003E3B22" w:rsidRPr="00B7000E">
        <w:rPr>
          <w:rFonts w:cs="Tahoma"/>
          <w:szCs w:val="20"/>
        </w:rPr>
        <w:t>[●]</w:t>
      </w:r>
      <w:r w:rsidR="005515E0" w:rsidRPr="00B7000E">
        <w:t xml:space="preserve">, instituição financeira com sede na </w:t>
      </w:r>
      <w:r w:rsidR="000C25B1" w:rsidRPr="00B7000E">
        <w:rPr>
          <w:rFonts w:cs="Tahoma"/>
          <w:szCs w:val="20"/>
        </w:rPr>
        <w:t>[●]</w:t>
      </w:r>
      <w:r w:rsidR="005515E0" w:rsidRPr="00B7000E">
        <w:t xml:space="preserve">, Estado de </w:t>
      </w:r>
      <w:r w:rsidR="000C25B1" w:rsidRPr="00B7000E">
        <w:rPr>
          <w:rFonts w:cs="Tahoma"/>
          <w:szCs w:val="20"/>
        </w:rPr>
        <w:t>[●]</w:t>
      </w:r>
      <w:r w:rsidR="005515E0" w:rsidRPr="00B7000E">
        <w:t xml:space="preserve">, </w:t>
      </w:r>
      <w:r w:rsidR="000C25B1" w:rsidRPr="00B7000E">
        <w:rPr>
          <w:rFonts w:cs="Tahoma"/>
          <w:szCs w:val="20"/>
        </w:rPr>
        <w:t>[●],</w:t>
      </w:r>
      <w:r w:rsidR="005515E0" w:rsidRPr="00B7000E">
        <w:t xml:space="preserve"> n°</w:t>
      </w:r>
      <w:r w:rsidR="00674920" w:rsidRPr="00B7000E">
        <w:t xml:space="preserve"> </w:t>
      </w:r>
      <w:r w:rsidR="000C25B1" w:rsidRPr="00B7000E">
        <w:rPr>
          <w:rFonts w:cs="Tahoma"/>
          <w:szCs w:val="20"/>
        </w:rPr>
        <w:t>[●]</w:t>
      </w:r>
      <w:r w:rsidR="005515E0" w:rsidRPr="00B7000E">
        <w:t xml:space="preserve">, inscrita no CNPJ/MF sob o nº </w:t>
      </w:r>
      <w:r w:rsidR="000C25B1" w:rsidRPr="00B7000E">
        <w:rPr>
          <w:rFonts w:cs="Tahoma"/>
          <w:szCs w:val="20"/>
        </w:rPr>
        <w:t>[●]</w:t>
      </w:r>
      <w:r w:rsidR="000C25B1" w:rsidRPr="00B7000E">
        <w:t xml:space="preserve"> </w:t>
      </w:r>
      <w:r w:rsidRPr="00B7000E">
        <w:t>(“</w:t>
      </w:r>
      <w:r w:rsidRPr="00B7000E">
        <w:rPr>
          <w:b/>
        </w:rPr>
        <w:t>Banco Liquidante</w:t>
      </w:r>
      <w:r w:rsidRPr="00B7000E">
        <w:t>”, cuja definição inclui qualquer outra instituição que venha a suceder o Banco Liquidante na prestação dos serviços de banco liquidante da Emissão; e “</w:t>
      </w:r>
      <w:r w:rsidRPr="00B7000E">
        <w:rPr>
          <w:b/>
        </w:rPr>
        <w:t>Escriturador</w:t>
      </w:r>
      <w:r w:rsidRPr="00B7000E">
        <w:t>”, cuja definição inclui qualquer outra instituição que venha a suceder o Escriturador na prestação dos serviços de escriturador das Debêntures).</w:t>
      </w:r>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45" w:name="_DV_M70"/>
      <w:bookmarkEnd w:id="45"/>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6" w:name="_DV_M71"/>
      <w:bookmarkEnd w:id="46"/>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lastRenderedPageBreak/>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47" w:name="_Ref427685207"/>
      <w:r w:rsidRPr="00B7000E">
        <w:rPr>
          <w:b/>
        </w:rPr>
        <w:t>Amortização Programada</w:t>
      </w:r>
      <w:bookmarkEnd w:id="47"/>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r w:rsidR="00591A31" w:rsidRPr="00B7000E">
        <w:rPr>
          <w:b/>
          <w:highlight w:val="yellow"/>
        </w:rPr>
        <w:t>[Nota Lefosse: Ajustar cronograma conforme nova data de emissão.]</w:t>
      </w:r>
    </w:p>
    <w:tbl>
      <w:tblPr>
        <w:tblStyle w:val="TableGrid"/>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986230" w:rsidRPr="00B7000E" w:rsidTr="009624B7">
        <w:tc>
          <w:tcPr>
            <w:tcW w:w="2844" w:type="dxa"/>
            <w:tcBorders>
              <w:top w:val="single" w:sz="6" w:space="0" w:color="auto"/>
            </w:tcBorders>
          </w:tcPr>
          <w:p w:rsidR="00986230" w:rsidRPr="00B7000E" w:rsidRDefault="00986230" w:rsidP="00FA7386">
            <w:pPr>
              <w:jc w:val="center"/>
              <w:rPr>
                <w:highlight w:val="yellow"/>
              </w:rPr>
            </w:pPr>
            <w:r w:rsidRPr="00B7000E">
              <w:rPr>
                <w:highlight w:val="yellow"/>
              </w:rPr>
              <w:t>15/10/2019</w:t>
            </w:r>
          </w:p>
        </w:tc>
        <w:tc>
          <w:tcPr>
            <w:tcW w:w="4238" w:type="dxa"/>
            <w:tcBorders>
              <w:top w:val="single" w:sz="6" w:space="0" w:color="auto"/>
            </w:tcBorders>
            <w:vAlign w:val="center"/>
          </w:tcPr>
          <w:p w:rsidR="00986230" w:rsidRPr="00B7000E" w:rsidRDefault="007035D7" w:rsidP="00986230">
            <w:pPr>
              <w:jc w:val="center"/>
            </w:pPr>
            <w:r w:rsidRPr="007035D7">
              <w:rPr>
                <w:rFonts w:cs="Tahoma"/>
              </w:rPr>
              <w:t>4,1400%</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15/04/2020</w:t>
            </w:r>
          </w:p>
        </w:tc>
        <w:tc>
          <w:tcPr>
            <w:tcW w:w="4238" w:type="dxa"/>
            <w:vAlign w:val="center"/>
          </w:tcPr>
          <w:p w:rsidR="00986230" w:rsidRPr="00B7000E" w:rsidRDefault="007035D7" w:rsidP="00986230">
            <w:pPr>
              <w:jc w:val="center"/>
            </w:pPr>
            <w:r w:rsidRPr="007035D7">
              <w:rPr>
                <w:rFonts w:cs="Tahoma"/>
              </w:rPr>
              <w:t>4,3188%</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15/10/2020</w:t>
            </w:r>
          </w:p>
        </w:tc>
        <w:tc>
          <w:tcPr>
            <w:tcW w:w="4238" w:type="dxa"/>
            <w:vAlign w:val="center"/>
          </w:tcPr>
          <w:p w:rsidR="00986230" w:rsidRPr="00B7000E" w:rsidRDefault="007035D7" w:rsidP="00986230">
            <w:pPr>
              <w:jc w:val="center"/>
            </w:pPr>
            <w:r w:rsidRPr="007035D7">
              <w:rPr>
                <w:rFonts w:cs="Tahoma"/>
              </w:rPr>
              <w:t>4,5137%</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15/04/2021</w:t>
            </w:r>
          </w:p>
        </w:tc>
        <w:tc>
          <w:tcPr>
            <w:tcW w:w="4238" w:type="dxa"/>
            <w:vAlign w:val="center"/>
          </w:tcPr>
          <w:p w:rsidR="00986230" w:rsidRPr="00B7000E" w:rsidRDefault="007035D7" w:rsidP="00986230">
            <w:pPr>
              <w:jc w:val="center"/>
            </w:pPr>
            <w:r w:rsidRPr="007035D7">
              <w:rPr>
                <w:rFonts w:cs="Tahoma"/>
              </w:rPr>
              <w:t>4,7385%</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15/10/2021</w:t>
            </w:r>
          </w:p>
        </w:tc>
        <w:tc>
          <w:tcPr>
            <w:tcW w:w="4238" w:type="dxa"/>
            <w:vAlign w:val="center"/>
          </w:tcPr>
          <w:p w:rsidR="00986230" w:rsidRPr="00B7000E" w:rsidRDefault="007035D7" w:rsidP="00986230">
            <w:pPr>
              <w:jc w:val="center"/>
            </w:pPr>
            <w:r w:rsidRPr="007035D7">
              <w:rPr>
                <w:rFonts w:cs="Tahoma"/>
              </w:rPr>
              <w:t>4,9742%</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18/04/2022</w:t>
            </w:r>
          </w:p>
        </w:tc>
        <w:tc>
          <w:tcPr>
            <w:tcW w:w="4238" w:type="dxa"/>
            <w:vAlign w:val="center"/>
          </w:tcPr>
          <w:p w:rsidR="00986230" w:rsidRPr="00B7000E" w:rsidRDefault="007035D7" w:rsidP="00986230">
            <w:pPr>
              <w:jc w:val="center"/>
            </w:pPr>
            <w:r w:rsidRPr="007035D7">
              <w:rPr>
                <w:rFonts w:cs="Tahoma"/>
              </w:rPr>
              <w:t>5,2346%</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17/10/2022</w:t>
            </w:r>
          </w:p>
        </w:tc>
        <w:tc>
          <w:tcPr>
            <w:tcW w:w="4238" w:type="dxa"/>
            <w:vAlign w:val="center"/>
          </w:tcPr>
          <w:p w:rsidR="00986230" w:rsidRPr="00B7000E" w:rsidRDefault="007035D7" w:rsidP="00986230">
            <w:pPr>
              <w:jc w:val="center"/>
            </w:pPr>
            <w:r w:rsidRPr="007035D7">
              <w:rPr>
                <w:rFonts w:cs="Tahoma"/>
              </w:rPr>
              <w:t>5,5238%</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17/04/2023</w:t>
            </w:r>
          </w:p>
        </w:tc>
        <w:tc>
          <w:tcPr>
            <w:tcW w:w="4238" w:type="dxa"/>
            <w:vAlign w:val="center"/>
          </w:tcPr>
          <w:p w:rsidR="00986230" w:rsidRPr="00B7000E" w:rsidRDefault="007035D7" w:rsidP="00986230">
            <w:pPr>
              <w:jc w:val="center"/>
            </w:pPr>
            <w:r w:rsidRPr="007035D7">
              <w:rPr>
                <w:rFonts w:cs="Tahoma"/>
              </w:rPr>
              <w:t>5,8608%</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16/10/2023</w:t>
            </w:r>
          </w:p>
        </w:tc>
        <w:tc>
          <w:tcPr>
            <w:tcW w:w="4238" w:type="dxa"/>
            <w:vAlign w:val="center"/>
          </w:tcPr>
          <w:p w:rsidR="00986230" w:rsidRPr="00B7000E" w:rsidRDefault="007035D7" w:rsidP="00986230">
            <w:pPr>
              <w:jc w:val="center"/>
            </w:pPr>
            <w:r w:rsidRPr="007035D7">
              <w:rPr>
                <w:rFonts w:cs="Tahoma"/>
              </w:rPr>
              <w:t>6,2257%</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15/04/2024</w:t>
            </w:r>
          </w:p>
        </w:tc>
        <w:tc>
          <w:tcPr>
            <w:tcW w:w="4238" w:type="dxa"/>
            <w:vAlign w:val="center"/>
          </w:tcPr>
          <w:p w:rsidR="00986230" w:rsidRPr="00B7000E" w:rsidRDefault="007035D7" w:rsidP="00986230">
            <w:pPr>
              <w:jc w:val="center"/>
            </w:pPr>
            <w:r w:rsidRPr="007035D7">
              <w:rPr>
                <w:rFonts w:cs="Tahoma"/>
              </w:rPr>
              <w:t>6,6390%</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15/10/2024</w:t>
            </w:r>
          </w:p>
        </w:tc>
        <w:tc>
          <w:tcPr>
            <w:tcW w:w="4238" w:type="dxa"/>
            <w:vAlign w:val="center"/>
          </w:tcPr>
          <w:p w:rsidR="00986230" w:rsidRPr="00B7000E" w:rsidRDefault="007035D7" w:rsidP="00986230">
            <w:pPr>
              <w:jc w:val="center"/>
            </w:pPr>
            <w:r w:rsidRPr="007035D7">
              <w:rPr>
                <w:rFonts w:cs="Tahoma"/>
              </w:rPr>
              <w:t>7,1111%</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15/04/2025</w:t>
            </w:r>
          </w:p>
        </w:tc>
        <w:tc>
          <w:tcPr>
            <w:tcW w:w="4238" w:type="dxa"/>
            <w:vAlign w:val="center"/>
          </w:tcPr>
          <w:p w:rsidR="00986230" w:rsidRPr="00B7000E" w:rsidRDefault="007035D7" w:rsidP="00986230">
            <w:pPr>
              <w:jc w:val="center"/>
            </w:pPr>
            <w:r w:rsidRPr="007035D7">
              <w:rPr>
                <w:rFonts w:cs="Tahoma"/>
              </w:rPr>
              <w:t>7,6555%</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15/10/2025</w:t>
            </w:r>
          </w:p>
        </w:tc>
        <w:tc>
          <w:tcPr>
            <w:tcW w:w="4238" w:type="dxa"/>
            <w:vAlign w:val="center"/>
          </w:tcPr>
          <w:p w:rsidR="00986230" w:rsidRPr="00B7000E" w:rsidRDefault="007035D7" w:rsidP="00986230">
            <w:pPr>
              <w:jc w:val="center"/>
              <w:rPr>
                <w:rFonts w:cs="Tahoma"/>
              </w:rPr>
            </w:pPr>
            <w:r w:rsidRPr="007035D7">
              <w:rPr>
                <w:rFonts w:cs="Tahoma"/>
              </w:rPr>
              <w:t>8,3101%</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15/04/2026</w:t>
            </w:r>
          </w:p>
        </w:tc>
        <w:tc>
          <w:tcPr>
            <w:tcW w:w="4238" w:type="dxa"/>
            <w:vAlign w:val="center"/>
          </w:tcPr>
          <w:p w:rsidR="00986230" w:rsidRPr="00B7000E" w:rsidRDefault="007035D7" w:rsidP="00986230">
            <w:pPr>
              <w:jc w:val="center"/>
              <w:rPr>
                <w:rFonts w:cs="Tahoma"/>
              </w:rPr>
            </w:pPr>
            <w:r w:rsidRPr="007035D7">
              <w:rPr>
                <w:rFonts w:cs="Tahoma"/>
              </w:rPr>
              <w:t>9,0632%</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15/10/2026</w:t>
            </w:r>
          </w:p>
        </w:tc>
        <w:tc>
          <w:tcPr>
            <w:tcW w:w="4238" w:type="dxa"/>
            <w:vAlign w:val="center"/>
          </w:tcPr>
          <w:p w:rsidR="00986230" w:rsidRPr="00B7000E" w:rsidRDefault="007035D7" w:rsidP="00986230">
            <w:pPr>
              <w:jc w:val="center"/>
              <w:rPr>
                <w:rFonts w:cs="Tahoma"/>
              </w:rPr>
            </w:pPr>
            <w:r w:rsidRPr="007035D7">
              <w:rPr>
                <w:rFonts w:cs="Tahoma"/>
              </w:rPr>
              <w:t>9,9665%</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15/04/2027</w:t>
            </w:r>
          </w:p>
        </w:tc>
        <w:tc>
          <w:tcPr>
            <w:tcW w:w="4238" w:type="dxa"/>
            <w:vAlign w:val="center"/>
          </w:tcPr>
          <w:p w:rsidR="00986230" w:rsidRPr="00B7000E" w:rsidRDefault="007035D7" w:rsidP="00986230">
            <w:pPr>
              <w:jc w:val="center"/>
              <w:rPr>
                <w:rFonts w:cs="Tahoma"/>
              </w:rPr>
            </w:pPr>
            <w:r w:rsidRPr="007035D7">
              <w:rPr>
                <w:rFonts w:cs="Tahoma"/>
              </w:rPr>
              <w:t>11,0964%</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15/10/2027</w:t>
            </w:r>
          </w:p>
        </w:tc>
        <w:tc>
          <w:tcPr>
            <w:tcW w:w="4238" w:type="dxa"/>
            <w:vAlign w:val="center"/>
          </w:tcPr>
          <w:p w:rsidR="00986230" w:rsidRPr="00B7000E" w:rsidRDefault="007035D7" w:rsidP="00986230">
            <w:pPr>
              <w:jc w:val="center"/>
              <w:rPr>
                <w:rFonts w:cs="Tahoma"/>
              </w:rPr>
            </w:pPr>
            <w:r w:rsidRPr="007035D7">
              <w:rPr>
                <w:rFonts w:cs="Tahoma"/>
              </w:rPr>
              <w:t>12,4813%</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17/04/2028</w:t>
            </w:r>
          </w:p>
        </w:tc>
        <w:tc>
          <w:tcPr>
            <w:tcW w:w="4238" w:type="dxa"/>
            <w:vAlign w:val="center"/>
          </w:tcPr>
          <w:p w:rsidR="00986230" w:rsidRPr="00B7000E" w:rsidRDefault="007035D7" w:rsidP="00986230">
            <w:pPr>
              <w:jc w:val="center"/>
              <w:rPr>
                <w:rFonts w:cs="Tahoma"/>
              </w:rPr>
            </w:pPr>
            <w:r w:rsidRPr="007035D7">
              <w:rPr>
                <w:rFonts w:cs="Tahoma"/>
              </w:rPr>
              <w:t>14,2613%</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16/10/2028</w:t>
            </w:r>
          </w:p>
        </w:tc>
        <w:tc>
          <w:tcPr>
            <w:tcW w:w="4238" w:type="dxa"/>
            <w:vAlign w:val="center"/>
          </w:tcPr>
          <w:p w:rsidR="00986230" w:rsidRPr="00B7000E" w:rsidRDefault="007035D7" w:rsidP="00986230">
            <w:pPr>
              <w:jc w:val="center"/>
              <w:rPr>
                <w:rFonts w:cs="Tahoma"/>
              </w:rPr>
            </w:pPr>
            <w:r w:rsidRPr="007035D7">
              <w:rPr>
                <w:rFonts w:cs="Tahoma"/>
              </w:rPr>
              <w:t>16,6335%</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16/04/2029</w:t>
            </w:r>
          </w:p>
        </w:tc>
        <w:tc>
          <w:tcPr>
            <w:tcW w:w="4238" w:type="dxa"/>
            <w:vAlign w:val="center"/>
          </w:tcPr>
          <w:p w:rsidR="00986230" w:rsidRPr="00B7000E" w:rsidRDefault="007035D7" w:rsidP="00986230">
            <w:pPr>
              <w:jc w:val="center"/>
              <w:rPr>
                <w:rFonts w:cs="Tahoma"/>
              </w:rPr>
            </w:pPr>
            <w:r w:rsidRPr="007035D7">
              <w:rPr>
                <w:rFonts w:cs="Tahoma"/>
              </w:rPr>
              <w:t>19,9523%</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15/10/2029</w:t>
            </w:r>
          </w:p>
        </w:tc>
        <w:tc>
          <w:tcPr>
            <w:tcW w:w="4238" w:type="dxa"/>
            <w:vAlign w:val="center"/>
          </w:tcPr>
          <w:p w:rsidR="00986230" w:rsidRPr="00B7000E" w:rsidRDefault="007035D7" w:rsidP="00986230">
            <w:pPr>
              <w:jc w:val="center"/>
              <w:rPr>
                <w:rFonts w:cs="Tahoma"/>
              </w:rPr>
            </w:pPr>
            <w:r w:rsidRPr="007035D7">
              <w:rPr>
                <w:rFonts w:cs="Tahoma"/>
              </w:rPr>
              <w:t>24,9851%</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lastRenderedPageBreak/>
              <w:t>15/04/2030</w:t>
            </w:r>
          </w:p>
        </w:tc>
        <w:tc>
          <w:tcPr>
            <w:tcW w:w="4238" w:type="dxa"/>
            <w:vAlign w:val="center"/>
          </w:tcPr>
          <w:p w:rsidR="00986230" w:rsidRPr="00B7000E" w:rsidRDefault="007035D7" w:rsidP="00986230">
            <w:pPr>
              <w:jc w:val="center"/>
              <w:rPr>
                <w:rFonts w:cs="Tahoma"/>
              </w:rPr>
            </w:pPr>
            <w:r w:rsidRPr="007035D7">
              <w:rPr>
                <w:rFonts w:cs="Tahoma"/>
              </w:rPr>
              <w:t>33,3068%</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15/10/2030</w:t>
            </w:r>
          </w:p>
        </w:tc>
        <w:tc>
          <w:tcPr>
            <w:tcW w:w="4238" w:type="dxa"/>
            <w:vAlign w:val="center"/>
          </w:tcPr>
          <w:p w:rsidR="00986230" w:rsidRPr="00B7000E" w:rsidRDefault="007035D7" w:rsidP="00986230">
            <w:pPr>
              <w:jc w:val="center"/>
              <w:rPr>
                <w:rFonts w:cs="Tahoma"/>
              </w:rPr>
            </w:pPr>
            <w:r w:rsidRPr="007035D7">
              <w:rPr>
                <w:rFonts w:cs="Tahoma"/>
              </w:rPr>
              <w:t>49,9404%</w:t>
            </w:r>
          </w:p>
        </w:tc>
      </w:tr>
      <w:tr w:rsidR="007E2BFD" w:rsidRPr="00B7000E" w:rsidTr="004B4F19">
        <w:tc>
          <w:tcPr>
            <w:tcW w:w="2844" w:type="dxa"/>
          </w:tcPr>
          <w:p w:rsidR="007E2BFD" w:rsidRPr="00B7000E" w:rsidRDefault="007E2BFD" w:rsidP="007E2BFD">
            <w:pPr>
              <w:pStyle w:val="Default"/>
              <w:spacing w:before="40" w:after="40" w:line="290" w:lineRule="auto"/>
              <w:jc w:val="center"/>
              <w:rPr>
                <w:rFonts w:ascii="Tahoma" w:hAnsi="Tahoma" w:cs="Tahoma"/>
                <w:sz w:val="18"/>
                <w:szCs w:val="18"/>
              </w:rPr>
            </w:pPr>
            <w:r w:rsidRPr="00B7000E">
              <w:rPr>
                <w:rFonts w:ascii="Tahoma" w:hAnsi="Tahoma" w:cs="Tahoma"/>
                <w:sz w:val="18"/>
                <w:szCs w:val="18"/>
              </w:rPr>
              <w:t>Data de Vencimento</w:t>
            </w:r>
          </w:p>
        </w:tc>
        <w:tc>
          <w:tcPr>
            <w:tcW w:w="4238" w:type="dxa"/>
          </w:tcPr>
          <w:p w:rsidR="007E2BFD" w:rsidRPr="00B7000E" w:rsidRDefault="007035D7" w:rsidP="007E2BFD">
            <w:pPr>
              <w:jc w:val="center"/>
            </w:pPr>
            <w:r w:rsidRPr="007035D7">
              <w:rPr>
                <w:rFonts w:cs="Tahoma"/>
              </w:rPr>
              <w:t>100,0000%</w:t>
            </w:r>
          </w:p>
        </w:tc>
      </w:tr>
    </w:tbl>
    <w:p w:rsidR="004B4F19" w:rsidRPr="00B7000E" w:rsidRDefault="004B4F19" w:rsidP="004B4F19">
      <w:pPr>
        <w:pStyle w:val="Body"/>
      </w:pPr>
      <w:bookmarkStart w:id="48"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49"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por Dias Úteis, desde a primeira Data de Integralização ou da Data de Amortização</w:t>
      </w:r>
      <w:r w:rsidR="007035D7">
        <w:t xml:space="preserve"> imediatamente anterior</w:t>
      </w:r>
      <w:r w:rsidRPr="00B7000E">
        <w:t xml:space="preserve">, conforme aplicável, até a Data de Amortização subsequente ou Data de Vencimento, conforme aplicável,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49"/>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rsidR="00B20963" w:rsidRPr="00B7000E" w:rsidRDefault="00B20963" w:rsidP="004B4F19">
      <w:pPr>
        <w:pStyle w:val="Body2"/>
      </w:pPr>
      <w:r w:rsidRPr="00B7000E">
        <w:lastRenderedPageBreak/>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rsidR="00074DE7" w:rsidRPr="00B7000E" w:rsidRDefault="00074DE7" w:rsidP="004B4F19">
      <w:pPr>
        <w:pStyle w:val="roman3"/>
      </w:pPr>
    </w:p>
    <w:p w:rsidR="00A74C99" w:rsidRPr="00B7000E" w:rsidRDefault="00A74C99" w:rsidP="005A2546">
      <w:pPr>
        <w:pStyle w:val="Level3"/>
        <w:keepNext/>
        <w:rPr>
          <w:b/>
        </w:rPr>
      </w:pPr>
      <w:bookmarkStart w:id="50" w:name="_Ref434447298"/>
      <w:r w:rsidRPr="00B7000E">
        <w:rPr>
          <w:b/>
        </w:rPr>
        <w:t>Indisponibilidade do IPCA</w:t>
      </w:r>
      <w:bookmarkEnd w:id="50"/>
      <w:r w:rsidRPr="00B7000E">
        <w:rPr>
          <w:b/>
        </w:rPr>
        <w:t xml:space="preserve"> </w:t>
      </w:r>
    </w:p>
    <w:p w:rsidR="00A74C99" w:rsidRPr="00B7000E" w:rsidRDefault="00A74C99" w:rsidP="004B4F19">
      <w:pPr>
        <w:pStyle w:val="Level3"/>
      </w:pPr>
      <w:bookmarkStart w:id="51"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1"/>
    </w:p>
    <w:p w:rsidR="00A74C99" w:rsidRPr="00B7000E" w:rsidRDefault="00A74C99" w:rsidP="004B4F19">
      <w:pPr>
        <w:pStyle w:val="Level3"/>
      </w:pPr>
      <w:bookmarkStart w:id="52"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 xml:space="preserve">o Agente Fiduciário deverá convocar Assembleia Geral de Debenturistas (na forma e nos prazos estipulados no </w:t>
      </w:r>
      <w:r w:rsidR="00D21AFB" w:rsidRPr="00B7000E">
        <w:lastRenderedPageBreak/>
        <w:t>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2"/>
      <w:r w:rsidR="00317112" w:rsidRPr="00B7000E">
        <w:t xml:space="preserve"> </w:t>
      </w:r>
    </w:p>
    <w:p w:rsidR="00A74C99" w:rsidRPr="00B7000E" w:rsidRDefault="00A74C99" w:rsidP="004B4F19">
      <w:pPr>
        <w:pStyle w:val="Level3"/>
      </w:pPr>
      <w:bookmarkStart w:id="53"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167874">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3"/>
      <w:r w:rsidRPr="00B7000E">
        <w:t xml:space="preserve"> </w:t>
      </w:r>
    </w:p>
    <w:p w:rsidR="007247A6" w:rsidRPr="00B7000E" w:rsidRDefault="00A41C68" w:rsidP="004B4F19">
      <w:pPr>
        <w:pStyle w:val="Level3"/>
      </w:pPr>
      <w:bookmarkStart w:id="54"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167874">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167874">
        <w:t>5.16.4</w:t>
      </w:r>
      <w:r w:rsidR="001B39B2" w:rsidRPr="00B7000E">
        <w:fldChar w:fldCharType="end"/>
      </w:r>
      <w:r w:rsidRPr="00B7000E">
        <w:t xml:space="preserve"> acima,</w:t>
      </w:r>
      <w:r w:rsidR="007B5AD2" w:rsidRPr="00B7000E">
        <w:t xml:space="preserve"> e desde que 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54"/>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rsidR="00057C03" w:rsidRPr="00B7000E" w:rsidRDefault="00D72634" w:rsidP="00813A17">
      <w:pPr>
        <w:pStyle w:val="Level3"/>
        <w:rPr>
          <w:b/>
        </w:rPr>
      </w:pPr>
      <w:bookmarkStart w:id="55"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167874">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55"/>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rsidR="001E0590" w:rsidRPr="00B7000E" w:rsidRDefault="001E0590" w:rsidP="004B4F19">
      <w:pPr>
        <w:pStyle w:val="Level2"/>
        <w:keepNext/>
        <w:rPr>
          <w:b/>
        </w:rPr>
      </w:pPr>
      <w:r w:rsidRPr="00B7000E">
        <w:rPr>
          <w:b/>
        </w:rPr>
        <w:t>Remuneração das Debêntures e Pagamento da Remuneração</w:t>
      </w:r>
      <w:bookmarkEnd w:id="48"/>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w:t>
      </w:r>
      <w:r w:rsidRPr="00B7000E">
        <w:lastRenderedPageBreak/>
        <w:t>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41B1C" w:rsidRPr="00B7000E">
        <w:t>5,</w:t>
      </w:r>
      <w:r w:rsidR="007B4702" w:rsidRPr="00B7000E">
        <w:t>2</w:t>
      </w:r>
      <w:r w:rsidR="00D41B1C" w:rsidRPr="00B7000E">
        <w:t>5</w:t>
      </w:r>
      <w:r w:rsidRPr="00B7000E">
        <w:t>% (</w:t>
      </w:r>
      <w:r w:rsidR="00D41B1C" w:rsidRPr="00B7000E">
        <w:t xml:space="preserve">cinco inteiros e </w:t>
      </w:r>
      <w:r w:rsidR="007B4702" w:rsidRPr="00B7000E">
        <w:t>vinte</w:t>
      </w:r>
      <w:r w:rsidR="00D41B1C" w:rsidRPr="00B7000E">
        <w:t xml:space="preserve"> e cinco</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r w:rsidRPr="00B7000E">
        <w:t>VNa = Valor Nominal Unitário Atualizado das Debêntures, calculado com 8 (oito) casas decimais, sem arredondamento;</w:t>
      </w:r>
    </w:p>
    <w:p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591A31" w:rsidRPr="00B7000E">
        <w:t>[</w:t>
      </w:r>
      <w:r w:rsidR="00FA7386" w:rsidRPr="00B7000E">
        <w:rPr>
          <w:rFonts w:cs="Tahoma"/>
          <w:szCs w:val="20"/>
          <w:highlight w:val="yellow"/>
        </w:rPr>
        <w:t>abril</w:t>
      </w:r>
      <w:r w:rsidR="00591A31" w:rsidRPr="00B7000E">
        <w:rPr>
          <w:rFonts w:cs="Tahoma"/>
          <w:szCs w:val="20"/>
        </w:rPr>
        <w:t>]</w:t>
      </w:r>
      <w:r w:rsidR="00FA7386" w:rsidRPr="00B7000E">
        <w:t xml:space="preserve"> </w:t>
      </w:r>
      <w:r w:rsidR="007F2010" w:rsidRPr="00B7000E">
        <w:t>e</w:t>
      </w:r>
      <w:r w:rsidR="00674920" w:rsidRPr="00B7000E">
        <w:t xml:space="preserve"> </w:t>
      </w:r>
      <w:r w:rsidR="00591A31" w:rsidRPr="00B7000E">
        <w:t>[</w:t>
      </w:r>
      <w:r w:rsidR="00FA7386" w:rsidRPr="00B7000E">
        <w:rPr>
          <w:rFonts w:cs="Tahoma"/>
          <w:szCs w:val="20"/>
          <w:highlight w:val="yellow"/>
        </w:rPr>
        <w:t>outubro</w:t>
      </w:r>
      <w:r w:rsidR="00591A31" w:rsidRPr="00B7000E">
        <w:rPr>
          <w:rFonts w:cs="Tahoma"/>
          <w:szCs w:val="20"/>
        </w:rPr>
        <w:t>]</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FA7386" w:rsidRPr="00B7000E">
        <w:rPr>
          <w:rFonts w:cs="Tahoma"/>
          <w:szCs w:val="20"/>
        </w:rPr>
        <w:t xml:space="preserve">outubro </w:t>
      </w:r>
      <w:r w:rsidR="00240795" w:rsidRPr="00B7000E">
        <w:t>de 20</w:t>
      </w:r>
      <w:r w:rsidR="009F47B8" w:rsidRPr="00B7000E">
        <w:t>19</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r w:rsidR="00591A31" w:rsidRPr="00B7000E">
        <w:rPr>
          <w:b/>
          <w:highlight w:val="yellow"/>
        </w:rPr>
        <w:t xml:space="preserve">[Nota Lefosse: Ajustar </w:t>
      </w:r>
      <w:r w:rsidR="00824FF6" w:rsidRPr="00B7000E">
        <w:rPr>
          <w:b/>
          <w:highlight w:val="yellow"/>
        </w:rPr>
        <w:t>datas de pagamento da remuneração</w:t>
      </w:r>
      <w:r w:rsidR="00591A31" w:rsidRPr="00B7000E">
        <w:rPr>
          <w:b/>
          <w:highlight w:val="yellow"/>
        </w:rPr>
        <w:t xml:space="preserve"> conforme nova data de emissão.]</w:t>
      </w:r>
    </w:p>
    <w:p w:rsidR="004A4656" w:rsidRPr="00B7000E" w:rsidRDefault="004A4656" w:rsidP="008540F7">
      <w:pPr>
        <w:pStyle w:val="Level2"/>
        <w:keepNext/>
        <w:rPr>
          <w:b/>
        </w:rPr>
      </w:pPr>
      <w:r w:rsidRPr="00B7000E">
        <w:rPr>
          <w:b/>
        </w:rPr>
        <w:t xml:space="preserve">Forma de Subscrição e de Integralização e Preço de Integralização </w:t>
      </w:r>
    </w:p>
    <w:p w:rsidR="00B73CE7" w:rsidRPr="00B7000E" w:rsidRDefault="004A4656" w:rsidP="004B4F19">
      <w:pPr>
        <w:pStyle w:val="Level3"/>
      </w:pPr>
      <w:r w:rsidRPr="00B7000E">
        <w:t xml:space="preserve">As Debêntures serão subscritas </w:t>
      </w:r>
      <w:r w:rsidR="00D232BC" w:rsidRPr="00B7000E">
        <w:t xml:space="preserve">e integralizadas </w:t>
      </w:r>
      <w:r w:rsidR="00DF72E9" w:rsidRPr="00B7000E">
        <w:t>de acordo com os procedimentos</w:t>
      </w:r>
      <w:r w:rsidRPr="00B7000E">
        <w:t xml:space="preserve"> </w:t>
      </w:r>
      <w:r w:rsidR="001C1C60" w:rsidRPr="00B7000E">
        <w:t xml:space="preserve">da </w:t>
      </w:r>
      <w:r w:rsidR="00326A53" w:rsidRPr="00B7000E">
        <w:t>B3</w:t>
      </w:r>
      <w:r w:rsidR="000D60EE" w:rsidRPr="00B7000E">
        <w:t xml:space="preserve">, observado o </w:t>
      </w:r>
      <w:r w:rsidR="008411F3" w:rsidRPr="00B7000E">
        <w:t>p</w:t>
      </w:r>
      <w:r w:rsidR="000D60EE" w:rsidRPr="00B7000E">
        <w:t xml:space="preserve">lano de </w:t>
      </w:r>
      <w:r w:rsidR="008411F3" w:rsidRPr="00B7000E">
        <w:t>d</w:t>
      </w:r>
      <w:r w:rsidR="000D60EE" w:rsidRPr="00B7000E">
        <w:t xml:space="preserve">istribuição </w:t>
      </w:r>
      <w:r w:rsidR="008411F3" w:rsidRPr="00B7000E">
        <w:t xml:space="preserve">definido </w:t>
      </w:r>
      <w:r w:rsidR="003D7021" w:rsidRPr="00B7000E">
        <w:t xml:space="preserve">na Cláusula 8.3.1 </w:t>
      </w:r>
      <w:r w:rsidR="003D7021" w:rsidRPr="00B7000E">
        <w:lastRenderedPageBreak/>
        <w:t>abaixo</w:t>
      </w:r>
      <w:r w:rsidRPr="00B7000E">
        <w:t>.</w:t>
      </w:r>
      <w:r w:rsidR="004853F7" w:rsidRPr="00B7000E">
        <w:t xml:space="preserve"> </w:t>
      </w:r>
      <w:r w:rsidR="00B73CE7" w:rsidRPr="00B7000E">
        <w:t xml:space="preserve">O preço de subscrição das Debêntures (i) na </w:t>
      </w:r>
      <w:r w:rsidR="007178A8" w:rsidRPr="00B7000E">
        <w:t xml:space="preserve">primeira Data de Integralização </w:t>
      </w:r>
      <w:r w:rsidR="00B73CE7" w:rsidRPr="00B7000E">
        <w:t xml:space="preserve">será o seu Valor Nominal Unitário; e (ii) nas Datas de Integralização posteriores à </w:t>
      </w:r>
      <w:r w:rsidR="00DC290F" w:rsidRPr="00B7000E">
        <w:t>primeira Data de Integralização</w:t>
      </w:r>
      <w:r w:rsidR="00B73CE7" w:rsidRPr="00B7000E">
        <w:t xml:space="preserve"> será o </w:t>
      </w:r>
      <w:r w:rsidR="00584D9E" w:rsidRPr="00B7000E">
        <w:t>Valor Nominal Unitário</w:t>
      </w:r>
      <w:r w:rsidR="00B73CE7" w:rsidRPr="00B7000E">
        <w:t xml:space="preserve"> Atualizado</w:t>
      </w:r>
      <w:r w:rsidR="00584D9E" w:rsidRPr="00B7000E">
        <w:t xml:space="preserve"> das Debêntures</w:t>
      </w:r>
      <w:r w:rsidR="00B73CE7" w:rsidRPr="00B7000E">
        <w:t>, acrescido da</w:t>
      </w:r>
      <w:r w:rsidR="00584D9E" w:rsidRPr="00B7000E">
        <w:t xml:space="preserve"> </w:t>
      </w:r>
      <w:r w:rsidR="00B73CE7" w:rsidRPr="00B7000E">
        <w:t>Remuneraç</w:t>
      </w:r>
      <w:r w:rsidR="00D421A8" w:rsidRPr="00B7000E">
        <w:t>ão</w:t>
      </w:r>
      <w:r w:rsidR="00B73CE7" w:rsidRPr="00B7000E">
        <w:t xml:space="preserve">, calculada </w:t>
      </w:r>
      <w:r w:rsidR="00B73CE7" w:rsidRPr="00B7000E">
        <w:rPr>
          <w:i/>
        </w:rPr>
        <w:t>pro</w:t>
      </w:r>
      <w:r w:rsidR="00B73CE7" w:rsidRPr="00B7000E">
        <w:t xml:space="preserve"> </w:t>
      </w:r>
      <w:r w:rsidR="00B73CE7" w:rsidRPr="00B7000E">
        <w:rPr>
          <w:i/>
        </w:rPr>
        <w:t>rata temporis</w:t>
      </w:r>
      <w:r w:rsidR="00B73CE7" w:rsidRPr="00B7000E">
        <w:t xml:space="preserve"> desde a </w:t>
      </w:r>
      <w:r w:rsidR="009A559E" w:rsidRPr="00B7000E">
        <w:t>primeira Data de Integralização</w:t>
      </w:r>
      <w:r w:rsidR="00B73CE7" w:rsidRPr="00B7000E">
        <w:t xml:space="preserve"> até a data da efetiva integralização (“</w:t>
      </w:r>
      <w:r w:rsidR="00B73CE7" w:rsidRPr="00B7000E">
        <w:rPr>
          <w:b/>
        </w:rPr>
        <w:t>Preço de Integralização</w:t>
      </w:r>
      <w:r w:rsidR="00B73CE7" w:rsidRPr="00B7000E">
        <w:t>”). A integralização das Debêntures será à vista</w:t>
      </w:r>
      <w:r w:rsidR="001B6A08" w:rsidRPr="00B7000E">
        <w:t xml:space="preserve"> e em moeda corrente nacional</w:t>
      </w:r>
      <w:r w:rsidR="00B73CE7" w:rsidRPr="00B7000E">
        <w:t xml:space="preserve"> na Data de Integralização. </w:t>
      </w:r>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56" w:name="_Ref459627090"/>
      <w:r w:rsidRPr="00B7000E">
        <w:rPr>
          <w:b/>
        </w:rPr>
        <w:t>Oferta de Resgate Antecipado das Debêntures</w:t>
      </w:r>
      <w:bookmarkEnd w:id="56"/>
    </w:p>
    <w:p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167874">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167874">
        <w:rPr>
          <w:szCs w:val="20"/>
        </w:rPr>
        <w:t>5.19.3</w:t>
      </w:r>
      <w:r w:rsidRPr="00B7000E">
        <w:rPr>
          <w:szCs w:val="20"/>
        </w:rPr>
        <w:fldChar w:fldCharType="end"/>
      </w:r>
      <w:r w:rsidRPr="00B7000E">
        <w:rPr>
          <w:szCs w:val="20"/>
        </w:rPr>
        <w:t xml:space="preserve"> abaixo; (iii)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167874">
        <w:rPr>
          <w:szCs w:val="20"/>
        </w:rPr>
        <w:t>5.19.7</w:t>
      </w:r>
      <w:r w:rsidRPr="00B7000E">
        <w:rPr>
          <w:szCs w:val="20"/>
        </w:rPr>
        <w:fldChar w:fldCharType="end"/>
      </w:r>
      <w:r w:rsidRPr="00B7000E">
        <w:rPr>
          <w:szCs w:val="20"/>
        </w:rPr>
        <w:t xml:space="preserve"> abaixo; e (iv)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57"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7"/>
    </w:p>
    <w:p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167874">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rsidR="008C3C9B" w:rsidRPr="00B7000E" w:rsidRDefault="008C3C9B" w:rsidP="004B4F19">
      <w:pPr>
        <w:pStyle w:val="Level3"/>
        <w:rPr>
          <w:szCs w:val="20"/>
        </w:rPr>
      </w:pPr>
      <w:r w:rsidRPr="00B7000E">
        <w:rPr>
          <w:szCs w:val="20"/>
        </w:rPr>
        <w:lastRenderedPageBreak/>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rsidR="008C3C9B" w:rsidRPr="00B7000E" w:rsidRDefault="008C3C9B" w:rsidP="004B4F19">
      <w:pPr>
        <w:pStyle w:val="Level3"/>
        <w:rPr>
          <w:szCs w:val="20"/>
        </w:rPr>
      </w:pPr>
      <w:bookmarkStart w:id="58"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bookmarkEnd w:id="58"/>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B7000E"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rsidR="00585427" w:rsidRPr="00B7000E" w:rsidRDefault="00585427" w:rsidP="008540F7">
      <w:pPr>
        <w:pStyle w:val="Level2"/>
        <w:keepNext/>
        <w:rPr>
          <w:b/>
        </w:rPr>
      </w:pPr>
      <w:r w:rsidRPr="00B7000E">
        <w:rPr>
          <w:b/>
        </w:rPr>
        <w:t>Resgate Antecipado Facultativo</w:t>
      </w:r>
    </w:p>
    <w:p w:rsidR="003042BB" w:rsidRPr="00B7000E" w:rsidRDefault="005E420C" w:rsidP="004B4F19">
      <w:pPr>
        <w:pStyle w:val="Level3"/>
      </w:pPr>
      <w:bookmarkStart w:id="59" w:name="_Ref497778033"/>
      <w:r w:rsidRPr="00B7000E">
        <w:t>As Debêntures não estarão sujeitas ao resgate antecipado facultativo pela Emissora, seja ele total ou parcial</w:t>
      </w:r>
      <w:bookmarkEnd w:id="59"/>
      <w:r w:rsidR="003042BB" w:rsidRPr="00B7000E">
        <w:rPr>
          <w:rFonts w:cs="Arial"/>
          <w:szCs w:val="20"/>
        </w:rPr>
        <w:t>.</w:t>
      </w:r>
      <w:r w:rsidR="00E66B39" w:rsidRPr="00B7000E">
        <w:rPr>
          <w:rFonts w:cs="Arial"/>
          <w:szCs w:val="20"/>
        </w:rPr>
        <w:t xml:space="preserve"> </w:t>
      </w:r>
    </w:p>
    <w:p w:rsidR="00585427" w:rsidRPr="00B7000E" w:rsidRDefault="00585427" w:rsidP="008540F7">
      <w:pPr>
        <w:pStyle w:val="Level2"/>
        <w:keepNext/>
        <w:rPr>
          <w:b/>
        </w:rPr>
      </w:pPr>
      <w:bookmarkStart w:id="60" w:name="_Ref492277517"/>
      <w:r w:rsidRPr="00B7000E">
        <w:rPr>
          <w:b/>
        </w:rPr>
        <w:t xml:space="preserve">Amortização Extraordinária </w:t>
      </w:r>
      <w:r w:rsidR="00A653F6" w:rsidRPr="00B7000E">
        <w:rPr>
          <w:b/>
        </w:rPr>
        <w:t>Facultativa</w:t>
      </w:r>
      <w:bookmarkEnd w:id="60"/>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61" w:name="_Ref531656509"/>
      <w:bookmarkStart w:id="62"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1"/>
      <w:bookmarkEnd w:id="62"/>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167874">
        <w:t>5.22.1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w:t>
      </w:r>
      <w:r w:rsidRPr="00B7000E">
        <w:lastRenderedPageBreak/>
        <w:t>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63" w:name="_Ref531661970"/>
      <w:r w:rsidRPr="00B7000E">
        <w:rPr>
          <w:b/>
        </w:rPr>
        <w:t>Local de Pagamento</w:t>
      </w:r>
      <w:bookmarkEnd w:id="63"/>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64" w:name="_Ref420336525"/>
      <w:r w:rsidRPr="00B7000E">
        <w:rPr>
          <w:b/>
        </w:rPr>
        <w:t>Publicidade</w:t>
      </w:r>
      <w:bookmarkEnd w:id="64"/>
      <w:r w:rsidRPr="00B7000E">
        <w:rPr>
          <w:b/>
        </w:rPr>
        <w:t xml:space="preserve"> </w:t>
      </w:r>
    </w:p>
    <w:p w:rsidR="002435B6" w:rsidRPr="00B7000E" w:rsidRDefault="002435B6" w:rsidP="004B4F19">
      <w:pPr>
        <w:pStyle w:val="Level3"/>
      </w:pPr>
      <w:bookmarkStart w:id="65"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65"/>
    </w:p>
    <w:p w:rsidR="004E1850" w:rsidRPr="00B7000E" w:rsidRDefault="004E1850" w:rsidP="008540F7">
      <w:pPr>
        <w:pStyle w:val="Level2"/>
        <w:keepNext/>
        <w:rPr>
          <w:b/>
        </w:rPr>
      </w:pPr>
      <w:bookmarkStart w:id="66" w:name="_Ref531986287"/>
      <w:r w:rsidRPr="00B7000E">
        <w:rPr>
          <w:b/>
        </w:rPr>
        <w:t>Classificação de Risco</w:t>
      </w:r>
      <w:bookmarkEnd w:id="66"/>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167874">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167874">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167874">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167874">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67" w:name="_DV_M121"/>
      <w:bookmarkStart w:id="68" w:name="_DV_M122"/>
      <w:bookmarkStart w:id="69" w:name="_DV_M123"/>
      <w:bookmarkStart w:id="70" w:name="_DV_M124"/>
      <w:bookmarkStart w:id="71" w:name="_DV_M125"/>
      <w:bookmarkStart w:id="72" w:name="_DV_M126"/>
      <w:bookmarkStart w:id="73" w:name="_DV_M127"/>
      <w:bookmarkStart w:id="74" w:name="_DV_M128"/>
      <w:bookmarkStart w:id="75" w:name="_DV_M129"/>
      <w:bookmarkStart w:id="76" w:name="_DV_M130"/>
      <w:bookmarkStart w:id="77" w:name="_DV_M131"/>
      <w:bookmarkStart w:id="78" w:name="_DV_M132"/>
      <w:bookmarkStart w:id="79" w:name="_DV_M133"/>
      <w:bookmarkStart w:id="80" w:name="_DV_M134"/>
      <w:bookmarkStart w:id="81" w:name="_DV_M135"/>
      <w:bookmarkStart w:id="82" w:name="_DV_M136"/>
      <w:bookmarkStart w:id="83" w:name="_DV_M137"/>
      <w:bookmarkStart w:id="84" w:name="_DV_M139"/>
      <w:bookmarkStart w:id="85" w:name="_DV_M140"/>
      <w:bookmarkStart w:id="86" w:name="_DV_M141"/>
      <w:bookmarkStart w:id="87" w:name="_DV_M142"/>
      <w:bookmarkStart w:id="88" w:name="_DV_M143"/>
      <w:bookmarkStart w:id="89" w:name="_DV_M144"/>
      <w:bookmarkStart w:id="90" w:name="_DV_M145"/>
      <w:bookmarkStart w:id="91" w:name="_DV_M146"/>
      <w:bookmarkStart w:id="92" w:name="_DV_M147"/>
      <w:bookmarkStart w:id="93" w:name="_DV_M148"/>
      <w:bookmarkStart w:id="94" w:name="_DV_M149"/>
      <w:bookmarkStart w:id="95" w:name="_DV_M150"/>
      <w:bookmarkStart w:id="96" w:name="_DV_M151"/>
      <w:bookmarkStart w:id="97" w:name="_DV_M152"/>
      <w:bookmarkStart w:id="98" w:name="_DV_M153"/>
      <w:bookmarkStart w:id="99" w:name="_DV_M154"/>
      <w:bookmarkStart w:id="100" w:name="_DV_M155"/>
      <w:bookmarkStart w:id="101" w:name="_DV_M156"/>
      <w:bookmarkStart w:id="102" w:name="_DV_M157"/>
      <w:bookmarkStart w:id="103" w:name="_DV_M158"/>
      <w:bookmarkStart w:id="104" w:name="_DV_M159"/>
      <w:bookmarkStart w:id="105" w:name="_DV_M160"/>
      <w:bookmarkStart w:id="106" w:name="_DV_M161"/>
      <w:bookmarkStart w:id="107" w:name="_DV_M162"/>
      <w:bookmarkStart w:id="108" w:name="_DV_M163"/>
      <w:bookmarkStart w:id="109" w:name="_DV_M164"/>
      <w:bookmarkStart w:id="110" w:name="_DV_M165"/>
      <w:bookmarkStart w:id="111" w:name="_Ref49118888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7000E">
        <w:rPr>
          <w:b/>
        </w:rPr>
        <w:t>GARANTIAS</w:t>
      </w:r>
    </w:p>
    <w:p w:rsidR="004139BF" w:rsidRPr="00B7000E" w:rsidRDefault="000B22AE" w:rsidP="005A2546">
      <w:pPr>
        <w:pStyle w:val="Level2"/>
        <w:keepNext/>
        <w:rPr>
          <w:b/>
        </w:rPr>
      </w:pPr>
      <w:bookmarkStart w:id="112" w:name="_Ref531687597"/>
      <w:r w:rsidRPr="00B7000E">
        <w:rPr>
          <w:b/>
        </w:rPr>
        <w:t xml:space="preserve">Fiança </w:t>
      </w:r>
      <w:r w:rsidR="009865E0" w:rsidRPr="00B7000E">
        <w:rPr>
          <w:b/>
        </w:rPr>
        <w:t xml:space="preserve">da </w:t>
      </w:r>
      <w:bookmarkEnd w:id="112"/>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113"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13"/>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167874">
        <w:t>5.23</w:t>
      </w:r>
      <w:r w:rsidRPr="00B7000E">
        <w:fldChar w:fldCharType="end"/>
      </w:r>
      <w:r w:rsidRPr="00B7000E">
        <w:t>.</w:t>
      </w:r>
    </w:p>
    <w:p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114" w:name="_Ref531736724"/>
      <w:r w:rsidRPr="00B7000E">
        <w:rPr>
          <w:b/>
        </w:rPr>
        <w:t>VENCIMENTO ANTECIPADO</w:t>
      </w:r>
      <w:bookmarkEnd w:id="111"/>
      <w:bookmarkEnd w:id="114"/>
    </w:p>
    <w:p w:rsidR="00753F1F" w:rsidRPr="00B7000E" w:rsidRDefault="00753F1F" w:rsidP="008540F7">
      <w:pPr>
        <w:pStyle w:val="Level2"/>
      </w:pPr>
      <w:bookmarkStart w:id="115" w:name="_DV_M268"/>
      <w:bookmarkStart w:id="116" w:name="_Ref392008548"/>
      <w:bookmarkEnd w:id="115"/>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167874">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167874">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167874">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167874">
        <w:t>7.1.2</w:t>
      </w:r>
      <w:r w:rsidR="00BA6E45" w:rsidRPr="00B7000E">
        <w:fldChar w:fldCharType="end"/>
      </w:r>
      <w:r w:rsidRPr="00B7000E">
        <w:t xml:space="preserve"> abaixo (cada um, um “</w:t>
      </w:r>
      <w:r w:rsidRPr="00B7000E">
        <w:rPr>
          <w:b/>
        </w:rPr>
        <w:t>Evento de Vencimento Antecipado</w:t>
      </w:r>
      <w:r w:rsidRPr="00B7000E">
        <w:t>”):</w:t>
      </w:r>
      <w:bookmarkEnd w:id="116"/>
      <w:r w:rsidR="00EE666F" w:rsidRPr="00B7000E">
        <w:t xml:space="preserve"> </w:t>
      </w:r>
    </w:p>
    <w:p w:rsidR="00753F1F" w:rsidRPr="00B7000E" w:rsidRDefault="00753F1F" w:rsidP="008540F7">
      <w:pPr>
        <w:pStyle w:val="Level3"/>
      </w:pPr>
      <w:bookmarkStart w:id="117" w:name="_Ref416256173"/>
      <w:bookmarkStart w:id="118"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167874">
        <w:rPr>
          <w:rFonts w:cs="Arial"/>
          <w:szCs w:val="20"/>
        </w:rPr>
        <w:t>7.1.2</w:t>
      </w:r>
      <w:r w:rsidR="00A42BFA" w:rsidRPr="00B7000E">
        <w:rPr>
          <w:rFonts w:cs="Arial"/>
          <w:szCs w:val="20"/>
        </w:rPr>
        <w:fldChar w:fldCharType="end"/>
      </w:r>
      <w:r w:rsidRPr="00B7000E">
        <w:t xml:space="preserve"> abaixo:</w:t>
      </w:r>
      <w:bookmarkEnd w:id="117"/>
      <w:bookmarkEnd w:id="118"/>
    </w:p>
    <w:p w:rsidR="00211B3D" w:rsidRDefault="00C07C62" w:rsidP="00652FDD">
      <w:pPr>
        <w:pStyle w:val="roman4"/>
        <w:rPr>
          <w:rFonts w:cs="Arial"/>
          <w:noProof/>
        </w:rPr>
      </w:pPr>
      <w:bookmarkStart w:id="119"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19"/>
    </w:p>
    <w:p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rsidR="00FD0722" w:rsidRPr="00076931" w:rsidRDefault="00FD0722" w:rsidP="00285F60">
      <w:pPr>
        <w:pStyle w:val="roman4"/>
        <w:rPr>
          <w:noProof/>
        </w:rPr>
      </w:pPr>
      <w:r w:rsidRPr="00076931">
        <w:rPr>
          <w:noProof/>
        </w:rPr>
        <w:t>liquidação, dissolução ou extinção da Santos Brasil;</w:t>
      </w:r>
      <w:r w:rsidR="001609E1">
        <w:rPr>
          <w:noProof/>
        </w:rPr>
        <w:t xml:space="preserve"> </w:t>
      </w:r>
      <w:r w:rsidR="00C9509C" w:rsidRPr="00076931">
        <w:rPr>
          <w:noProof/>
          <w:highlight w:val="yellow"/>
        </w:rPr>
        <w:t>[Nota Lefosse: sujeito à</w:t>
      </w:r>
      <w:r w:rsidR="001609E1" w:rsidRPr="00076931">
        <w:rPr>
          <w:noProof/>
          <w:highlight w:val="yellow"/>
        </w:rPr>
        <w:t xml:space="preserve"> </w:t>
      </w:r>
      <w:r w:rsidR="00C9509C" w:rsidRPr="00076931">
        <w:rPr>
          <w:noProof/>
          <w:highlight w:val="yellow"/>
        </w:rPr>
        <w:t>aprovação de crédito</w:t>
      </w:r>
      <w:r w:rsidR="00B102A0" w:rsidRPr="00076931">
        <w:rPr>
          <w:noProof/>
          <w:highlight w:val="yellow"/>
        </w:rPr>
        <w:t xml:space="preserve"> da XPI</w:t>
      </w:r>
      <w:r w:rsidR="00C9509C" w:rsidRPr="00076931">
        <w:rPr>
          <w:noProof/>
          <w:highlight w:val="yellow"/>
        </w:rPr>
        <w:t>]</w:t>
      </w:r>
    </w:p>
    <w:p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rsidR="003B0342" w:rsidRPr="00B7000E" w:rsidRDefault="003B0342" w:rsidP="00CF2C52">
      <w:pPr>
        <w:pStyle w:val="roman4"/>
      </w:pPr>
      <w:bookmarkStart w:id="120"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20"/>
    </w:p>
    <w:p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167874">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rsidR="00E16D0A" w:rsidRPr="00B7000E" w:rsidRDefault="00753F1F" w:rsidP="008540F7">
      <w:pPr>
        <w:pStyle w:val="Level3"/>
        <w:rPr>
          <w:rFonts w:cs="Arial"/>
          <w:noProof/>
          <w:szCs w:val="20"/>
        </w:rPr>
      </w:pPr>
      <w:bookmarkStart w:id="121"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167874">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21"/>
      <w:r w:rsidR="007F22EF" w:rsidRPr="00B7000E">
        <w:t xml:space="preserve"> </w:t>
      </w:r>
    </w:p>
    <w:p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rsidR="00D84846" w:rsidRPr="00B7000E" w:rsidRDefault="0015464B" w:rsidP="00364582">
      <w:pPr>
        <w:pStyle w:val="roman4"/>
        <w:rPr>
          <w:noProof/>
        </w:rPr>
      </w:pPr>
      <w:bookmarkStart w:id="122" w:name="_Ref532001838"/>
      <w:bookmarkStart w:id="123"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22"/>
      <w:bookmarkEnd w:id="123"/>
      <w:r w:rsidR="00D84846" w:rsidRPr="00B7000E">
        <w:rPr>
          <w:noProof/>
        </w:rPr>
        <w:t xml:space="preserve"> </w:t>
      </w:r>
    </w:p>
    <w:p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167874">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124"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4"/>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rsidR="005E317F" w:rsidRPr="00B7000E" w:rsidRDefault="00B77154" w:rsidP="00076931">
      <w:pPr>
        <w:pStyle w:val="roman4"/>
        <w:numPr>
          <w:ilvl w:val="0"/>
          <w:numId w:val="0"/>
        </w:numPr>
        <w:ind w:left="2041"/>
        <w:rPr>
          <w:noProof/>
        </w:rPr>
      </w:pPr>
      <w:r>
        <w:t xml:space="preserve"> - </w:t>
      </w:r>
      <w:r w:rsidR="00416CFA" w:rsidRPr="00076931">
        <w:rPr>
          <w:highlight w:val="yellow"/>
        </w:rPr>
        <w:t>[Nota Lefosse: sujeito à aprovação de crédito da XPI]</w:t>
      </w:r>
    </w:p>
    <w:p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r w:rsidR="00B102A0" w:rsidRPr="00076931">
        <w:rPr>
          <w:noProof/>
          <w:highlight w:val="yellow"/>
        </w:rPr>
        <w:t>[Nota Lefosse: sujeito à aprovação de crédito da XPI]</w:t>
      </w:r>
    </w:p>
    <w:p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p>
    <w:p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rsidR="008A43E2" w:rsidRPr="00B7000E" w:rsidRDefault="008A43E2" w:rsidP="008540F7">
      <w:pPr>
        <w:pStyle w:val="Level2"/>
        <w:rPr>
          <w:rFonts w:cs="Arial"/>
          <w:szCs w:val="20"/>
        </w:rPr>
      </w:pPr>
      <w:bookmarkStart w:id="125"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167874">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167874">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167874">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167874">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25"/>
      <w:r w:rsidRPr="00B7000E">
        <w:t xml:space="preserve"> </w:t>
      </w:r>
    </w:p>
    <w:p w:rsidR="00753F1F" w:rsidRPr="00B7000E" w:rsidRDefault="00753F1F" w:rsidP="008540F7">
      <w:pPr>
        <w:pStyle w:val="Level2"/>
      </w:pPr>
      <w:bookmarkStart w:id="126"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167874">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167874">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26"/>
    </w:p>
    <w:p w:rsidR="00753F1F" w:rsidRPr="00B7000E" w:rsidRDefault="00753F1F" w:rsidP="008540F7">
      <w:pPr>
        <w:pStyle w:val="Level2"/>
      </w:pPr>
      <w:bookmarkStart w:id="127" w:name="_Ref392008629"/>
      <w:bookmarkStart w:id="128"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167874">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27"/>
      <w:r w:rsidRPr="00B7000E">
        <w:t>.</w:t>
      </w:r>
      <w:bookmarkEnd w:id="128"/>
    </w:p>
    <w:p w:rsidR="00753F1F" w:rsidRPr="00B7000E" w:rsidRDefault="00753F1F" w:rsidP="008540F7">
      <w:pPr>
        <w:pStyle w:val="Level2"/>
      </w:pPr>
      <w:bookmarkStart w:id="129" w:name="_Ref416258031"/>
      <w:bookmarkStart w:id="130"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167874">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29"/>
      <w:bookmarkEnd w:id="130"/>
    </w:p>
    <w:p w:rsidR="00CA2FB3" w:rsidRPr="00B7000E" w:rsidRDefault="00B542C3" w:rsidP="008540F7">
      <w:pPr>
        <w:pStyle w:val="Level2"/>
      </w:pPr>
      <w:bookmarkStart w:id="131"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132" w:name="_Ref420336801"/>
      <w:bookmarkStart w:id="133"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167874">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32"/>
      <w:bookmarkEnd w:id="133"/>
      <w:r w:rsidRPr="00B7000E">
        <w:t xml:space="preserve"> </w:t>
      </w:r>
    </w:p>
    <w:p w:rsidR="005562AE" w:rsidRPr="00B7000E" w:rsidRDefault="00B54879" w:rsidP="005A2546">
      <w:pPr>
        <w:pStyle w:val="Level1"/>
        <w:keepNext/>
        <w:rPr>
          <w:b/>
        </w:rPr>
      </w:pPr>
      <w:bookmarkStart w:id="134" w:name="_DV_M194"/>
      <w:bookmarkEnd w:id="131"/>
      <w:bookmarkEnd w:id="134"/>
      <w:r w:rsidRPr="00B7000E">
        <w:rPr>
          <w:b/>
        </w:rPr>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135" w:name="_Ref434432135"/>
      <w:r w:rsidRPr="00B7000E">
        <w:rPr>
          <w:b/>
        </w:rPr>
        <w:t>Público Alvo da Oferta</w:t>
      </w:r>
      <w:bookmarkEnd w:id="135"/>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136" w:name="_Ref427712341"/>
      <w:r w:rsidRPr="00B7000E">
        <w:rPr>
          <w:b/>
        </w:rPr>
        <w:t xml:space="preserve">Procedimento de Coleta de Intenções de Investimentos (Procedimento de </w:t>
      </w:r>
      <w:r w:rsidRPr="00B7000E">
        <w:rPr>
          <w:b/>
          <w:i/>
        </w:rPr>
        <w:t>Bookbuilding</w:t>
      </w:r>
      <w:r w:rsidRPr="00B7000E">
        <w:rPr>
          <w:b/>
        </w:rPr>
        <w:t>)</w:t>
      </w:r>
      <w:bookmarkEnd w:id="136"/>
      <w:r w:rsidRPr="00B7000E">
        <w:rPr>
          <w:b/>
        </w:rPr>
        <w:t xml:space="preserve"> </w:t>
      </w:r>
    </w:p>
    <w:p w:rsidR="009A4B8D" w:rsidRPr="00B7000E" w:rsidRDefault="00935097" w:rsidP="008E1A89">
      <w:pPr>
        <w:pStyle w:val="Level3"/>
      </w:pPr>
      <w:bookmarkStart w:id="137"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137"/>
    </w:p>
    <w:p w:rsidR="009F51F1" w:rsidRPr="00B7000E" w:rsidRDefault="00336EA4" w:rsidP="008E1A89">
      <w:pPr>
        <w:pStyle w:val="Level3"/>
      </w:pPr>
      <w:bookmarkStart w:id="138" w:name="_Ref427711719"/>
      <w:bookmarkStart w:id="139"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138"/>
      <w:bookmarkEnd w:id="139"/>
    </w:p>
    <w:p w:rsidR="00493AB6" w:rsidRPr="00B7000E" w:rsidRDefault="00493AB6" w:rsidP="005A2546">
      <w:pPr>
        <w:pStyle w:val="Level1"/>
        <w:keepNext/>
        <w:rPr>
          <w:b/>
        </w:rPr>
      </w:pPr>
      <w:bookmarkStart w:id="140" w:name="_DV_C150"/>
      <w:bookmarkEnd w:id="140"/>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141"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41"/>
    </w:p>
    <w:p w:rsidR="001E5040" w:rsidRPr="00B7000E" w:rsidRDefault="003D7021" w:rsidP="008E1A89">
      <w:pPr>
        <w:pStyle w:val="alpha3"/>
      </w:pPr>
      <w:r w:rsidRPr="00B7000E">
        <w:t>d</w:t>
      </w:r>
      <w:r w:rsidR="001E5040" w:rsidRPr="00B7000E">
        <w:t>isponibilizar ao Agente Fiduciário:</w:t>
      </w:r>
    </w:p>
    <w:p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167874">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r w:rsidRPr="00B7000E">
        <w:t>manter seus bens e ativos devidamente segurados, conforme práticas correntes da Emissora e do mercado;</w:t>
      </w:r>
    </w:p>
    <w:p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167874">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r w:rsidRPr="00B7000E">
        <w:t xml:space="preserve">comparecer às Assembleias Gerais de Debenturistas, sempre que solicitado; </w:t>
      </w:r>
    </w:p>
    <w:p w:rsidR="001E5040" w:rsidRPr="00B7000E" w:rsidRDefault="001E5040" w:rsidP="008E1A89">
      <w:pPr>
        <w:pStyle w:val="alpha3"/>
      </w:pPr>
      <w:bookmarkStart w:id="142"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2"/>
    </w:p>
    <w:p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167874">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167874">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rsidR="00955BED" w:rsidRPr="00B7000E" w:rsidRDefault="00D803BF" w:rsidP="00E76A61">
      <w:pPr>
        <w:pStyle w:val="alpha3"/>
      </w:pPr>
      <w:bookmarkStart w:id="143" w:name="_Ref427707775"/>
      <w:bookmarkStart w:id="144"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43"/>
      <w:bookmarkEnd w:id="144"/>
    </w:p>
    <w:p w:rsidR="009F4092" w:rsidRPr="00B7000E" w:rsidRDefault="009F4092" w:rsidP="008E1A89">
      <w:pPr>
        <w:pStyle w:val="alpha3"/>
      </w:pPr>
      <w:bookmarkStart w:id="145"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45"/>
    </w:p>
    <w:p w:rsidR="009F4092" w:rsidRPr="00B7000E" w:rsidRDefault="009B09F0" w:rsidP="008E1A89">
      <w:pPr>
        <w:pStyle w:val="alpha3"/>
      </w:pPr>
      <w:r w:rsidRPr="00B7000E">
        <w:t xml:space="preserve">cumprir as disposições previstas na Lei 12.431 de modo a </w:t>
      </w:r>
      <w:r w:rsidR="009F4092" w:rsidRPr="00B7000E">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rsidR="00493AB6" w:rsidRPr="00B7000E" w:rsidRDefault="00493AB6" w:rsidP="005A2546">
      <w:pPr>
        <w:pStyle w:val="Level1"/>
        <w:keepNext/>
        <w:rPr>
          <w:b/>
        </w:rPr>
      </w:pPr>
      <w:bookmarkStart w:id="146" w:name="_DV_M195"/>
      <w:bookmarkStart w:id="147" w:name="_DV_M196"/>
      <w:bookmarkStart w:id="148" w:name="_DV_M197"/>
      <w:bookmarkStart w:id="149" w:name="_DV_M198"/>
      <w:bookmarkStart w:id="150" w:name="_DV_M199"/>
      <w:bookmarkStart w:id="151" w:name="_DV_M200"/>
      <w:bookmarkStart w:id="152" w:name="_DV_M201"/>
      <w:bookmarkStart w:id="153" w:name="_DV_M202"/>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23"/>
      <w:bookmarkStart w:id="175" w:name="_DV_M224"/>
      <w:bookmarkStart w:id="176" w:name="_DV_M225"/>
      <w:bookmarkStart w:id="177" w:name="_DV_M226"/>
      <w:bookmarkStart w:id="178" w:name="_DV_M227"/>
      <w:bookmarkStart w:id="179" w:name="_DV_M228"/>
      <w:bookmarkStart w:id="180" w:name="_DV_M229"/>
      <w:bookmarkStart w:id="181" w:name="_DV_M230"/>
      <w:bookmarkStart w:id="182" w:name="_DV_M231"/>
      <w:bookmarkStart w:id="183" w:name="_DV_M232"/>
      <w:bookmarkStart w:id="184" w:name="_DV_M233"/>
      <w:bookmarkStart w:id="185" w:name="_DV_M234"/>
      <w:bookmarkStart w:id="186" w:name="_DV_M235"/>
      <w:bookmarkStart w:id="187" w:name="_DV_M236"/>
      <w:bookmarkStart w:id="188" w:name="_DV_M237"/>
      <w:bookmarkStart w:id="189" w:name="_DV_M238"/>
      <w:bookmarkStart w:id="190" w:name="_DV_M239"/>
      <w:bookmarkStart w:id="191" w:name="_DV_M240"/>
      <w:bookmarkStart w:id="192" w:name="_DV_M241"/>
      <w:bookmarkStart w:id="193" w:name="_DV_M242"/>
      <w:bookmarkStart w:id="194" w:name="_DV_M243"/>
      <w:bookmarkStart w:id="195" w:name="_DV_M244"/>
      <w:bookmarkStart w:id="196" w:name="_DV_M245"/>
      <w:bookmarkStart w:id="197" w:name="_DV_M246"/>
      <w:bookmarkStart w:id="198" w:name="_DV_M247"/>
      <w:bookmarkStart w:id="199" w:name="_DV_M248"/>
      <w:bookmarkStart w:id="200" w:name="_DV_M24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7000E">
        <w:rPr>
          <w:b/>
        </w:rPr>
        <w:t>DO AGENTE FIDUCIÁRIO</w:t>
      </w:r>
      <w:r w:rsidR="004F4DF1" w:rsidRPr="00B7000E">
        <w:rPr>
          <w:b/>
        </w:rPr>
        <w:t xml:space="preserve"> </w:t>
      </w:r>
    </w:p>
    <w:p w:rsidR="00044418" w:rsidRPr="00B7000E" w:rsidRDefault="000F629F" w:rsidP="007C7B23">
      <w:pPr>
        <w:pStyle w:val="Level2"/>
      </w:pPr>
      <w:bookmarkStart w:id="201" w:name="_DV_M250"/>
      <w:bookmarkEnd w:id="201"/>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224"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4"/>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167874">
        <w:t>5.28</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225"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25"/>
    </w:p>
    <w:p w:rsidR="00493AB6" w:rsidRPr="00B7000E" w:rsidRDefault="00493AB6" w:rsidP="00933349">
      <w:pPr>
        <w:pStyle w:val="alpha3"/>
        <w:numPr>
          <w:ilvl w:val="0"/>
          <w:numId w:val="54"/>
        </w:numPr>
      </w:pPr>
      <w:bookmarkStart w:id="226" w:name="_DV_M278"/>
      <w:bookmarkEnd w:id="226"/>
      <w:r w:rsidRPr="00B7000E">
        <w:t>proteger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227" w:name="_DV_M279"/>
      <w:bookmarkEnd w:id="227"/>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228" w:name="_DV_M280"/>
      <w:bookmarkEnd w:id="228"/>
      <w:r w:rsidRPr="00B7000E">
        <w:t xml:space="preserve">conservar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229" w:name="_DV_M281"/>
      <w:bookmarkEnd w:id="229"/>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167874">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r w:rsidRPr="00B7000E">
        <w:t xml:space="preserve">opinar sobre a suficiência das informações prestadas nas propostas de modificações nas condições das Debêntures; </w:t>
      </w:r>
    </w:p>
    <w:p w:rsidR="00493AB6" w:rsidRPr="00B7000E" w:rsidRDefault="001B06DB" w:rsidP="008E1A89">
      <w:pPr>
        <w:pStyle w:val="alpha3"/>
      </w:pPr>
      <w:bookmarkStart w:id="230" w:name="_DV_M282"/>
      <w:bookmarkStart w:id="231" w:name="_DV_M283"/>
      <w:bookmarkStart w:id="232" w:name="_DV_M284"/>
      <w:bookmarkEnd w:id="230"/>
      <w:bookmarkEnd w:id="231"/>
      <w:bookmarkEnd w:id="232"/>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233" w:name="_DV_M285"/>
      <w:bookmarkEnd w:id="233"/>
      <w:r w:rsidRPr="00B7000E">
        <w:t xml:space="preserve">solicitar,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234" w:name="_DV_M286"/>
      <w:bookmarkEnd w:id="234"/>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167874">
        <w:t>5.28</w:t>
      </w:r>
      <w:r w:rsidR="006529B9" w:rsidRPr="00B7000E">
        <w:fldChar w:fldCharType="end"/>
      </w:r>
      <w:r w:rsidRPr="00B7000E">
        <w:t>;</w:t>
      </w:r>
    </w:p>
    <w:p w:rsidR="00493AB6" w:rsidRPr="00B7000E" w:rsidRDefault="00493AB6" w:rsidP="008E1A89">
      <w:pPr>
        <w:pStyle w:val="alpha3"/>
      </w:pPr>
      <w:bookmarkStart w:id="235" w:name="_DV_M287"/>
      <w:bookmarkEnd w:id="235"/>
      <w:r w:rsidRPr="00B7000E">
        <w:t>comparecer à Assembleia Geral de Debenturistas a fim de prestar as informações que lhe forem solicitadas;</w:t>
      </w:r>
    </w:p>
    <w:p w:rsidR="00493AB6" w:rsidRPr="00B7000E" w:rsidRDefault="00493AB6" w:rsidP="008E1A89">
      <w:pPr>
        <w:pStyle w:val="alpha3"/>
      </w:pPr>
      <w:bookmarkStart w:id="236" w:name="_DV_M288"/>
      <w:bookmarkStart w:id="237" w:name="_Ref459547205"/>
      <w:bookmarkEnd w:id="236"/>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37"/>
      <w:r w:rsidR="004F4DF1" w:rsidRPr="00B7000E">
        <w:t>;</w:t>
      </w:r>
    </w:p>
    <w:p w:rsidR="007E169C" w:rsidRPr="00B7000E" w:rsidRDefault="007E169C" w:rsidP="008E1A89">
      <w:pPr>
        <w:pStyle w:val="alpha3"/>
      </w:pPr>
      <w:bookmarkStart w:id="238" w:name="_DV_M289"/>
      <w:bookmarkStart w:id="239" w:name="_Ref490667426"/>
      <w:bookmarkEnd w:id="238"/>
      <w:r w:rsidRPr="00B7000E">
        <w:t>cumprimento pela Emissora das suas obrigações de prestação de informações periódicas, indicando as inconsistências ou omissões de que tenha conhecimento;</w:t>
      </w:r>
      <w:bookmarkEnd w:id="239"/>
    </w:p>
    <w:p w:rsidR="007E169C" w:rsidRPr="00B7000E" w:rsidRDefault="001B06DB" w:rsidP="00933349">
      <w:pPr>
        <w:pStyle w:val="roman4"/>
        <w:numPr>
          <w:ilvl w:val="0"/>
          <w:numId w:val="55"/>
        </w:numPr>
      </w:pPr>
      <w:r w:rsidRPr="00B7000E">
        <w:t>alterações estatutárias ocorridas no exercício social com efeitos relevantes para os debenturistas;</w:t>
      </w:r>
    </w:p>
    <w:p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r w:rsidRPr="00B7000E">
        <w:t>quantidade de Debêntures emitidas, quantidade de Debêntures em Circulação e saldo cancelado no período;</w:t>
      </w:r>
    </w:p>
    <w:p w:rsidR="007E169C" w:rsidRPr="00B7000E" w:rsidRDefault="007E169C" w:rsidP="008E1A89">
      <w:pPr>
        <w:pStyle w:val="roman4"/>
      </w:pPr>
      <w:r w:rsidRPr="00B7000E">
        <w:t>resgate, amortização, conversão, repactuação e pagamento de juros das Debêntures realizados no período;</w:t>
      </w:r>
    </w:p>
    <w:p w:rsidR="007E169C" w:rsidRPr="00B7000E" w:rsidRDefault="007E169C" w:rsidP="008E1A89">
      <w:pPr>
        <w:pStyle w:val="roman4"/>
      </w:pPr>
      <w:r w:rsidRPr="00B7000E">
        <w:t>destinação dos recursos captados por meio da Emissão, conforme informações prestadas pela Emissora;</w:t>
      </w:r>
    </w:p>
    <w:p w:rsidR="007E169C" w:rsidRPr="00B7000E" w:rsidRDefault="007E169C" w:rsidP="008E1A89">
      <w:pPr>
        <w:pStyle w:val="roman4"/>
      </w:pPr>
      <w:r w:rsidRPr="00B7000E">
        <w:t>cumprimento de outras obrigações assumidas pela Emissora nesta Escritura de Emissão;</w:t>
      </w:r>
    </w:p>
    <w:p w:rsidR="001B06DB" w:rsidRPr="00B7000E" w:rsidRDefault="007E169C" w:rsidP="008E1A89">
      <w:pPr>
        <w:pStyle w:val="roman4"/>
      </w:pPr>
      <w:r w:rsidRPr="00B7000E">
        <w:t>declaração sobre a não existência de situação de conflito de interesses que impeça o Agente Fiduciário a continuar a exercer a função;</w:t>
      </w:r>
    </w:p>
    <w:p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rsidR="007E169C" w:rsidRPr="00B7000E" w:rsidRDefault="007E169C" w:rsidP="008E1A89">
      <w:pPr>
        <w:pStyle w:val="roman4"/>
      </w:pPr>
      <w:bookmarkStart w:id="240"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240"/>
    </w:p>
    <w:p w:rsidR="00493AB6" w:rsidRPr="00B7000E" w:rsidRDefault="00493AB6" w:rsidP="008E1A89">
      <w:pPr>
        <w:pStyle w:val="alpha3"/>
        <w:rPr>
          <w:rFonts w:cs="Arial"/>
        </w:rPr>
      </w:pPr>
      <w:bookmarkStart w:id="241" w:name="_DV_M290"/>
      <w:bookmarkStart w:id="242" w:name="_DV_M291"/>
      <w:bookmarkStart w:id="243" w:name="_DV_M292"/>
      <w:bookmarkStart w:id="244" w:name="_DV_M293"/>
      <w:bookmarkStart w:id="245" w:name="_DV_M294"/>
      <w:bookmarkStart w:id="246" w:name="_DV_M295"/>
      <w:bookmarkStart w:id="247" w:name="_DV_M296"/>
      <w:bookmarkStart w:id="248" w:name="_DV_M297"/>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Start w:id="257" w:name="_DV_M306"/>
      <w:bookmarkStart w:id="258" w:name="_DV_M307"/>
      <w:bookmarkStart w:id="259" w:name="_Ref460949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167874">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60" w:name="_DV_M308"/>
      <w:bookmarkStart w:id="261" w:name="_DV_M309"/>
      <w:bookmarkStart w:id="262" w:name="_DV_M310"/>
      <w:bookmarkStart w:id="263" w:name="_DV_M311"/>
      <w:bookmarkStart w:id="264" w:name="_DV_M312"/>
      <w:bookmarkEnd w:id="259"/>
      <w:bookmarkEnd w:id="260"/>
      <w:bookmarkEnd w:id="261"/>
      <w:bookmarkEnd w:id="262"/>
      <w:bookmarkEnd w:id="263"/>
      <w:bookmarkEnd w:id="264"/>
    </w:p>
    <w:p w:rsidR="00493AB6" w:rsidRPr="00B7000E" w:rsidRDefault="00493AB6" w:rsidP="008E1A89">
      <w:pPr>
        <w:pStyle w:val="alpha3"/>
        <w:rPr>
          <w:rFonts w:cs="Arial"/>
        </w:rPr>
      </w:pPr>
      <w:bookmarkStart w:id="265" w:name="_DV_M313"/>
      <w:bookmarkStart w:id="266" w:name="_DV_M314"/>
      <w:bookmarkEnd w:id="265"/>
      <w:bookmarkEnd w:id="266"/>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267" w:name="_DV_M315"/>
      <w:bookmarkEnd w:id="267"/>
      <w:r w:rsidRPr="00B7000E">
        <w:rPr>
          <w:rFonts w:cs="Arial"/>
        </w:rPr>
        <w:t>fiscalizar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268" w:name="_DV_M316"/>
      <w:bookmarkEnd w:id="268"/>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r w:rsidRPr="00B7000E">
        <w:t xml:space="preserve">responsabilizar-se integralmente pelos serviços contratados, nos termos da legislação vigente; </w:t>
      </w:r>
    </w:p>
    <w:p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269" w:name="_DV_M317"/>
      <w:bookmarkStart w:id="270" w:name="_DV_M318"/>
      <w:bookmarkStart w:id="271" w:name="_DV_M319"/>
      <w:bookmarkStart w:id="272" w:name="_DV_M320"/>
      <w:bookmarkEnd w:id="269"/>
      <w:bookmarkEnd w:id="270"/>
      <w:bookmarkEnd w:id="271"/>
      <w:bookmarkEnd w:id="272"/>
    </w:p>
    <w:p w:rsidR="00493AB6" w:rsidRPr="00B7000E" w:rsidRDefault="00F40D54" w:rsidP="008E1A89">
      <w:pPr>
        <w:pStyle w:val="Level2"/>
      </w:pPr>
      <w:bookmarkStart w:id="273" w:name="_DV_M321"/>
      <w:bookmarkStart w:id="274" w:name="_DV_M322"/>
      <w:bookmarkStart w:id="275" w:name="_DV_M323"/>
      <w:bookmarkStart w:id="276" w:name="_DV_M324"/>
      <w:bookmarkStart w:id="277" w:name="_DV_M325"/>
      <w:bookmarkStart w:id="278" w:name="_Ref459547597"/>
      <w:bookmarkEnd w:id="273"/>
      <w:bookmarkEnd w:id="274"/>
      <w:bookmarkEnd w:id="275"/>
      <w:bookmarkEnd w:id="276"/>
      <w:bookmarkEnd w:id="277"/>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79" w:name="_DV_M327"/>
      <w:bookmarkStart w:id="280" w:name="_DV_M328"/>
      <w:bookmarkStart w:id="281" w:name="_DV_M329"/>
      <w:bookmarkStart w:id="282" w:name="_Ref459547591"/>
      <w:bookmarkEnd w:id="278"/>
      <w:bookmarkEnd w:id="279"/>
      <w:bookmarkEnd w:id="280"/>
      <w:bookmarkEnd w:id="281"/>
      <w:r w:rsidR="003A3AE7" w:rsidRPr="00B7000E">
        <w:t>, observado o artigo 12 da Instrução CVM 583</w:t>
      </w:r>
      <w:r w:rsidRPr="00B7000E">
        <w:t>.</w:t>
      </w:r>
      <w:bookmarkEnd w:id="282"/>
    </w:p>
    <w:p w:rsidR="00F40D54" w:rsidRDefault="00F12730" w:rsidP="00A13D52">
      <w:pPr>
        <w:pStyle w:val="Level2"/>
      </w:pPr>
      <w:bookmarkStart w:id="283" w:name="_DV_M326"/>
      <w:bookmarkStart w:id="284" w:name="_DV_M330"/>
      <w:bookmarkStart w:id="285" w:name="_DV_M331"/>
      <w:bookmarkStart w:id="286" w:name="_Ref486279001"/>
      <w:bookmarkStart w:id="287" w:name="_Ref486517592"/>
      <w:bookmarkEnd w:id="283"/>
      <w:bookmarkEnd w:id="284"/>
      <w:bookmarkEnd w:id="285"/>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286"/>
    <w:bookmarkEnd w:id="287"/>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167874">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167874">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288" w:name="_DV_M332"/>
      <w:bookmarkStart w:id="289" w:name="_DV_M333"/>
      <w:bookmarkStart w:id="290" w:name="_DV_M334"/>
      <w:bookmarkStart w:id="291" w:name="_DV_M335"/>
      <w:bookmarkStart w:id="292" w:name="_DV_M336"/>
      <w:bookmarkStart w:id="293" w:name="_DV_M337"/>
      <w:bookmarkStart w:id="294" w:name="_DV_M338"/>
      <w:bookmarkStart w:id="295" w:name="_DV_M339"/>
      <w:bookmarkStart w:id="296" w:name="_DV_M340"/>
      <w:bookmarkStart w:id="297" w:name="_Ref427712773"/>
      <w:bookmarkEnd w:id="288"/>
      <w:bookmarkEnd w:id="289"/>
      <w:bookmarkEnd w:id="290"/>
      <w:bookmarkEnd w:id="291"/>
      <w:bookmarkEnd w:id="292"/>
      <w:bookmarkEnd w:id="293"/>
      <w:bookmarkEnd w:id="294"/>
      <w:bookmarkEnd w:id="295"/>
      <w:bookmarkEnd w:id="296"/>
      <w:r w:rsidRPr="00B7000E">
        <w:rPr>
          <w:b/>
        </w:rPr>
        <w:t>DA ASSEMBLEIA GERAL DE DEBENTURISTAS</w:t>
      </w:r>
      <w:bookmarkEnd w:id="297"/>
    </w:p>
    <w:p w:rsidR="00B7577E" w:rsidRPr="00B7000E" w:rsidRDefault="00B7577E" w:rsidP="008E1A89">
      <w:pPr>
        <w:pStyle w:val="Level2"/>
      </w:pPr>
      <w:bookmarkStart w:id="298" w:name="_DV_M341"/>
      <w:bookmarkStart w:id="299" w:name="_DV_M353"/>
      <w:bookmarkStart w:id="300" w:name="_DV_M354"/>
      <w:bookmarkEnd w:id="298"/>
      <w:bookmarkEnd w:id="299"/>
      <w:bookmarkEnd w:id="300"/>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301"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167874">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1"/>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302" w:name="_Ref460753205"/>
      <w:bookmarkStart w:id="303"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02"/>
      <w:r w:rsidR="00F12730" w:rsidRPr="00B7000E">
        <w:t xml:space="preserve"> Não estão incluídos no quórum a que se refere esta Cláusula as situações previstas nas Cláusu</w:t>
      </w:r>
      <w:r w:rsidR="00AC6852" w:rsidRPr="00B7000E">
        <w:t>l</w:t>
      </w:r>
      <w:r w:rsidR="00F12730" w:rsidRPr="00B7000E">
        <w:t>as</w:t>
      </w:r>
      <w:bookmarkEnd w:id="303"/>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167874">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167874">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304" w:name="_Ref392020859"/>
      <w:bookmarkStart w:id="305" w:name="_Ref427710498"/>
      <w:bookmarkStart w:id="306"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167874">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04"/>
      <w:bookmarkEnd w:id="305"/>
      <w:bookmarkEnd w:id="306"/>
      <w:r w:rsidR="00E56373" w:rsidRPr="00B7000E">
        <w:t>.</w:t>
      </w:r>
      <w:r w:rsidR="00223EAC" w:rsidRPr="00B7000E">
        <w:t xml:space="preserve"> </w:t>
      </w:r>
    </w:p>
    <w:p w:rsidR="002426EA" w:rsidRPr="00B7000E" w:rsidRDefault="002426EA" w:rsidP="008E1A89">
      <w:pPr>
        <w:pStyle w:val="Level2"/>
      </w:pPr>
      <w:bookmarkStart w:id="307"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167874">
        <w:t>11.10</w:t>
      </w:r>
      <w:r w:rsidR="00945CB0" w:rsidRPr="00B7000E">
        <w:fldChar w:fldCharType="end"/>
      </w:r>
      <w:r w:rsidRPr="00B7000E">
        <w:t xml:space="preserve"> acima:</w:t>
      </w:r>
      <w:bookmarkEnd w:id="307"/>
    </w:p>
    <w:p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167874">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308" w:name="_Ref534390263"/>
      <w:bookmarkStart w:id="309"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167874">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08"/>
      <w:bookmarkEnd w:id="309"/>
      <w:r w:rsidR="00492B9E" w:rsidRPr="00B7000E">
        <w:t>.</w:t>
      </w:r>
      <w:r w:rsidR="00223EAC" w:rsidRPr="00B7000E">
        <w:t xml:space="preserve"> </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rsidR="00245677" w:rsidRPr="00B7000E" w:rsidRDefault="00245677" w:rsidP="008E1A89">
      <w:pPr>
        <w:pStyle w:val="alpha3"/>
      </w:pPr>
      <w:r w:rsidRPr="00B7000E">
        <w:t>aceita integralmente esta Escritura de Emissão, todas suas Cláusulas e condições;</w:t>
      </w:r>
    </w:p>
    <w:p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r w:rsidRPr="00B7000E">
        <w:t xml:space="preserve">não tem qualquer ligação com a Emissora que o impeça de exercer suas funções; </w:t>
      </w:r>
    </w:p>
    <w:p w:rsidR="00245677" w:rsidRPr="00B7000E" w:rsidRDefault="00245677" w:rsidP="008E1A89">
      <w:pPr>
        <w:pStyle w:val="alpha3"/>
      </w:pPr>
      <w:r w:rsidRPr="00B7000E">
        <w:t>está ciente das disposições da Circular do BACEN nº 1.832, de 31 de outubro de 1990;</w:t>
      </w:r>
    </w:p>
    <w:p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167874">
        <w:t>6</w:t>
      </w:r>
      <w:r w:rsidRPr="00B7000E">
        <w:fldChar w:fldCharType="end"/>
      </w:r>
      <w:r w:rsidRPr="00B7000E">
        <w:t xml:space="preserve"> desta Escritura de Emissão;</w:t>
      </w:r>
    </w:p>
    <w:p w:rsidR="00245677" w:rsidRPr="00B7000E" w:rsidRDefault="00245677" w:rsidP="008E1A89">
      <w:pPr>
        <w:pStyle w:val="alpha3"/>
      </w:pPr>
      <w:r w:rsidRPr="00B7000E">
        <w:t>estar devidamente qualificado a exercer as atividades de Agente Fiduciário, nos termos da regulamentação aplicável vigente;</w:t>
      </w:r>
    </w:p>
    <w:p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B7000E" w:rsidRDefault="00245677" w:rsidP="008E1A89">
      <w:pPr>
        <w:pStyle w:val="alpha3"/>
      </w:pPr>
      <w:r w:rsidRPr="00B7000E">
        <w:t xml:space="preserve">que conforme exigência do artigo 6º, §2º da Instrução CVM 583, também exerce </w:t>
      </w:r>
      <w:r w:rsidR="004A20ED" w:rsidRPr="00B7000E">
        <w:t xml:space="preserve">a função de agente fiduciário </w:t>
      </w:r>
      <w:r w:rsidR="005B177B" w:rsidRPr="00B7000E">
        <w:t>nas seguintes emissões:</w:t>
      </w:r>
      <w:r w:rsidR="000C25B1" w:rsidRPr="00B7000E">
        <w:t xml:space="preserve"> </w:t>
      </w:r>
    </w:p>
    <w:p w:rsidR="00A4714E" w:rsidRDefault="00C9509C" w:rsidP="00384CD2">
      <w:pPr>
        <w:pStyle w:val="Level1"/>
        <w:keepNext/>
        <w:numPr>
          <w:ilvl w:val="0"/>
          <w:numId w:val="0"/>
        </w:numPr>
        <w:ind w:left="709"/>
        <w:rPr>
          <w:b/>
        </w:rPr>
      </w:pPr>
      <w:r>
        <w:rPr>
          <w:noProof/>
          <w:lang w:eastAsia="pt-BR"/>
        </w:rPr>
        <w:drawing>
          <wp:inline distT="0" distB="0" distL="0" distR="0" wp14:anchorId="0F514ABC" wp14:editId="55436118">
            <wp:extent cx="5099538" cy="1592766"/>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06464" cy="1594929"/>
                    </a:xfrm>
                    <a:prstGeom prst="rect">
                      <a:avLst/>
                    </a:prstGeom>
                  </pic:spPr>
                </pic:pic>
              </a:graphicData>
            </a:graphic>
          </wp:inline>
        </w:drawing>
      </w:r>
      <w:r w:rsidRPr="00384CD2" w:rsidDel="00C9509C">
        <w:rPr>
          <w:b/>
          <w:highlight w:val="yellow"/>
        </w:rPr>
        <w:t xml:space="preserve"> </w:t>
      </w:r>
    </w:p>
    <w:p w:rsidR="00C9509C" w:rsidRDefault="00C9509C" w:rsidP="00384CD2">
      <w:pPr>
        <w:pStyle w:val="Level1"/>
        <w:keepNext/>
        <w:numPr>
          <w:ilvl w:val="0"/>
          <w:numId w:val="0"/>
        </w:numPr>
        <w:ind w:left="709"/>
        <w:rPr>
          <w:b/>
        </w:rPr>
      </w:pPr>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310" w:name="_DV_M355"/>
      <w:bookmarkStart w:id="311" w:name="_Ref531659421"/>
      <w:bookmarkEnd w:id="310"/>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11"/>
      <w:r w:rsidR="00940EB6" w:rsidRPr="00B7000E">
        <w:rPr>
          <w:lang w:eastAsia="pt-BR"/>
        </w:rPr>
        <w:t xml:space="preserve"> </w:t>
      </w:r>
    </w:p>
    <w:p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312"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12"/>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B7000E" w:rsidRDefault="00C03884" w:rsidP="008E1A89">
      <w:pPr>
        <w:pStyle w:val="alpha3"/>
      </w:pPr>
      <w:r w:rsidRPr="00B7000E">
        <w:t>está em dia com o pagamento de todas as obrigações de natureza tributária (municipal, estadual e federal), previdenciária e de quaisquer outras obrigações impostas por lei</w:t>
      </w:r>
      <w:r w:rsidR="00A72030" w:rsidRPr="00B7000E">
        <w:t>;</w:t>
      </w:r>
    </w:p>
    <w:p w:rsidR="001319EC" w:rsidRPr="00B7000E" w:rsidRDefault="00C3560A" w:rsidP="008E1A89">
      <w:pPr>
        <w:pStyle w:val="alpha3"/>
      </w:pPr>
      <w:r w:rsidRPr="00B7000E">
        <w:t xml:space="preserve">não foi citada, intimada, notificada ou de qualquer outra forma cientificada do </w:t>
      </w:r>
      <w:r w:rsidR="00C03884" w:rsidRPr="00B7000E">
        <w:t>descumprimento de qualquer disposição contratual</w:t>
      </w:r>
      <w:r w:rsidR="001319EC" w:rsidRPr="00B7000E">
        <w:t xml:space="preserve"> ou legal</w:t>
      </w:r>
      <w:r w:rsidR="00322018" w:rsidRPr="00B7000E">
        <w:t xml:space="preserve"> </w:t>
      </w:r>
      <w:r w:rsidR="00C03884" w:rsidRPr="00B7000E">
        <w:t>ou de qualquer outra ordem judicial, administrativa ou arbitral</w:t>
      </w:r>
      <w:r w:rsidR="00F65912" w:rsidRPr="00B7000E">
        <w:t>, exceto pelo que informado, até a presente data, nas demonstrações financeiras auditadas</w:t>
      </w:r>
      <w:r w:rsidR="00C03884" w:rsidRPr="00B7000E">
        <w:t>;</w:t>
      </w:r>
      <w:r w:rsidR="00A709A2" w:rsidRPr="00B7000E">
        <w:t xml:space="preserve"> </w:t>
      </w:r>
      <w:r w:rsidR="00223EAC" w:rsidRPr="00B7000E">
        <w:rPr>
          <w:highlight w:val="yellow"/>
        </w:rPr>
        <w:t>[</w:t>
      </w:r>
      <w:r w:rsidR="00223EAC" w:rsidRPr="00B7000E">
        <w:rPr>
          <w:b/>
          <w:highlight w:val="yellow"/>
        </w:rPr>
        <w:t>Nota LDR</w:t>
      </w:r>
      <w:r w:rsidR="00223EAC" w:rsidRPr="00B7000E">
        <w:rPr>
          <w:highlight w:val="yellow"/>
        </w:rPr>
        <w:t>: Se algo for identificado na audtoria legal, será incluído carve-out específico, se for o caso.]</w:t>
      </w:r>
    </w:p>
    <w:p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313" w:name="_Ref434840536"/>
      <w:bookmarkStart w:id="314"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13"/>
      <w:r w:rsidR="00953D98" w:rsidRPr="00B7000E">
        <w:t>;</w:t>
      </w:r>
      <w:bookmarkEnd w:id="314"/>
      <w:r w:rsidR="00953D98" w:rsidRPr="00B7000E">
        <w:t xml:space="preserve"> </w:t>
      </w:r>
    </w:p>
    <w:p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r w:rsidR="005E0498" w:rsidRPr="00B7000E">
        <w:t xml:space="preserve"> </w:t>
      </w:r>
      <w:r w:rsidR="001319A5" w:rsidRPr="00285F60">
        <w:rPr>
          <w:highlight w:val="yellow"/>
        </w:rPr>
        <w:t>[</w:t>
      </w:r>
      <w:r w:rsidR="001319A5" w:rsidRPr="00285F60">
        <w:rPr>
          <w:b/>
          <w:highlight w:val="yellow"/>
        </w:rPr>
        <w:t>Nota LDR</w:t>
      </w:r>
      <w:r w:rsidR="001319A5" w:rsidRPr="00285F60">
        <w:rPr>
          <w:highlight w:val="yellow"/>
        </w:rPr>
        <w:t>:Aplicabilidade a ser validada na due diligence.]</w:t>
      </w:r>
    </w:p>
    <w:p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315" w:name="_DV_M356"/>
      <w:bookmarkStart w:id="316" w:name="_DV_M357"/>
      <w:bookmarkStart w:id="317" w:name="_DV_M358"/>
      <w:bookmarkStart w:id="318" w:name="_DV_M359"/>
      <w:bookmarkStart w:id="319" w:name="_DV_M360"/>
      <w:bookmarkStart w:id="320" w:name="_DV_M361"/>
      <w:bookmarkStart w:id="321" w:name="_DV_M362"/>
      <w:bookmarkStart w:id="322" w:name="_DV_M363"/>
      <w:bookmarkStart w:id="323" w:name="_DV_M364"/>
      <w:bookmarkStart w:id="324" w:name="_DV_M365"/>
      <w:bookmarkStart w:id="325" w:name="_DV_M366"/>
      <w:bookmarkStart w:id="326" w:name="_DV_M367"/>
      <w:bookmarkStart w:id="327" w:name="_DV_M368"/>
      <w:bookmarkStart w:id="328" w:name="_DV_M369"/>
      <w:bookmarkStart w:id="329" w:name="_DV_M370"/>
      <w:bookmarkStart w:id="330" w:name="_DV_M371"/>
      <w:bookmarkStart w:id="331" w:name="_DV_M372"/>
      <w:bookmarkStart w:id="332" w:name="_DV_M373"/>
      <w:bookmarkStart w:id="333" w:name="_DV_M374"/>
      <w:bookmarkStart w:id="334" w:name="_DV_M375"/>
      <w:bookmarkStart w:id="335" w:name="_DV_M376"/>
      <w:bookmarkStart w:id="336" w:name="_DV_M377"/>
      <w:bookmarkStart w:id="337" w:name="_DV_M378"/>
      <w:bookmarkStart w:id="338" w:name="_DV_M379"/>
      <w:bookmarkStart w:id="339" w:name="_DV_M380"/>
      <w:bookmarkStart w:id="340" w:name="_DV_M381"/>
      <w:bookmarkStart w:id="341" w:name="_DV_M382"/>
      <w:bookmarkStart w:id="342" w:name="_DV_M383"/>
      <w:bookmarkStart w:id="343" w:name="_DV_M384"/>
      <w:bookmarkStart w:id="344" w:name="_DV_M385"/>
      <w:bookmarkStart w:id="345" w:name="_DV_M386"/>
      <w:bookmarkStart w:id="346" w:name="_DV_M387"/>
      <w:bookmarkStart w:id="347" w:name="_DV_M388"/>
      <w:bookmarkStart w:id="348" w:name="_DV_M389"/>
      <w:bookmarkStart w:id="349" w:name="_DV_M390"/>
      <w:bookmarkStart w:id="350" w:name="_DV_M391"/>
      <w:bookmarkStart w:id="351" w:name="_DV_M392"/>
      <w:bookmarkStart w:id="352" w:name="_DV_M393"/>
      <w:bookmarkStart w:id="353" w:name="_DV_M394"/>
      <w:bookmarkStart w:id="354" w:name="_Ref49118911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B7000E">
        <w:rPr>
          <w:b/>
        </w:rPr>
        <w:t>NOTIFICAÇÕES</w:t>
      </w:r>
      <w:bookmarkEnd w:id="354"/>
    </w:p>
    <w:p w:rsidR="00493AB6" w:rsidRPr="00B7000E" w:rsidRDefault="00493AB6" w:rsidP="008E1A89">
      <w:pPr>
        <w:pStyle w:val="Level2"/>
      </w:pPr>
      <w:bookmarkStart w:id="355" w:name="_DV_M395"/>
      <w:bookmarkEnd w:id="355"/>
      <w:r w:rsidRPr="00B7000E">
        <w:t>Todos os documentos e a</w:t>
      </w:r>
      <w:bookmarkStart w:id="356"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6"/>
    </w:p>
    <w:p w:rsidR="00493AB6" w:rsidRPr="00B7000E" w:rsidRDefault="00493AB6" w:rsidP="005A2546">
      <w:pPr>
        <w:pStyle w:val="roman3"/>
        <w:keepNext/>
        <w:numPr>
          <w:ilvl w:val="0"/>
          <w:numId w:val="60"/>
        </w:numPr>
      </w:pPr>
      <w:bookmarkStart w:id="357" w:name="_DV_M396"/>
      <w:bookmarkEnd w:id="357"/>
      <w:r w:rsidRPr="00B7000E">
        <w:t>Para a Emissora:</w:t>
      </w:r>
    </w:p>
    <w:p w:rsidR="00F151A9" w:rsidRPr="00B7000E" w:rsidRDefault="009B5E01" w:rsidP="008E1A89">
      <w:pPr>
        <w:pStyle w:val="Body3"/>
        <w:spacing w:after="0"/>
        <w:rPr>
          <w:b/>
        </w:rPr>
      </w:pPr>
      <w:bookmarkStart w:id="358" w:name="_DV_M397"/>
      <w:bookmarkStart w:id="359" w:name="_DV_M398"/>
      <w:bookmarkEnd w:id="358"/>
      <w:bookmarkEnd w:id="359"/>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8541A9" w:rsidRPr="00B7000E" w:rsidRDefault="008541A9" w:rsidP="008541A9">
      <w:pPr>
        <w:pStyle w:val="Body3"/>
        <w:spacing w:after="0"/>
      </w:pPr>
      <w:r w:rsidRPr="00B7000E">
        <w:rPr>
          <w:rFonts w:cs="Tahoma"/>
        </w:rPr>
        <w:t>Rua Dr. Eduardo Souza Aranha, nº 387, 2º andar, parte</w:t>
      </w:r>
    </w:p>
    <w:p w:rsidR="008541A9" w:rsidRPr="00B7000E" w:rsidRDefault="008541A9" w:rsidP="008541A9">
      <w:pPr>
        <w:pStyle w:val="Body3"/>
        <w:spacing w:after="0"/>
      </w:pPr>
      <w:r w:rsidRPr="00B7000E">
        <w:t>São Paulo, SP</w:t>
      </w:r>
    </w:p>
    <w:p w:rsidR="008541A9" w:rsidRPr="00B7000E" w:rsidRDefault="008541A9" w:rsidP="008541A9">
      <w:pPr>
        <w:pStyle w:val="Body3"/>
        <w:spacing w:after="0"/>
      </w:pPr>
      <w:r w:rsidRPr="00B7000E">
        <w:t xml:space="preserve">At.: </w:t>
      </w:r>
      <w:r w:rsidRPr="007669E9">
        <w:rPr>
          <w:rFonts w:cs="Tahoma"/>
        </w:rPr>
        <w:t>Sr. Daniel Pedreira</w:t>
      </w:r>
    </w:p>
    <w:p w:rsidR="008541A9" w:rsidRPr="00B7000E" w:rsidRDefault="008541A9" w:rsidP="008541A9">
      <w:pPr>
        <w:pStyle w:val="Body3"/>
        <w:spacing w:after="0"/>
      </w:pPr>
      <w:r w:rsidRPr="00B7000E">
        <w:t xml:space="preserve">Tel.: </w:t>
      </w:r>
      <w:r w:rsidRPr="007669E9">
        <w:t>(11) 3279-3279</w:t>
      </w:r>
    </w:p>
    <w:p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rsidR="00D64168" w:rsidRPr="00B7000E" w:rsidRDefault="00D64168" w:rsidP="005A2546">
      <w:pPr>
        <w:pStyle w:val="roman3"/>
        <w:keepNext/>
      </w:pPr>
      <w:bookmarkStart w:id="360" w:name="_DV_M407"/>
      <w:bookmarkStart w:id="361" w:name="_DV_M408"/>
      <w:bookmarkStart w:id="362" w:name="_DV_M409"/>
      <w:bookmarkStart w:id="363" w:name="_DV_M410"/>
      <w:bookmarkStart w:id="364" w:name="_DV_M411"/>
      <w:bookmarkStart w:id="365" w:name="_DV_M412"/>
      <w:bookmarkStart w:id="366" w:name="_DV_M413"/>
      <w:bookmarkStart w:id="367" w:name="_DV_M414"/>
      <w:bookmarkEnd w:id="360"/>
      <w:bookmarkEnd w:id="361"/>
      <w:bookmarkEnd w:id="362"/>
      <w:bookmarkEnd w:id="363"/>
      <w:bookmarkEnd w:id="364"/>
      <w:bookmarkEnd w:id="365"/>
      <w:bookmarkEnd w:id="366"/>
      <w:bookmarkEnd w:id="367"/>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r w:rsidRPr="00B7000E">
        <w:t xml:space="preserve">At.: </w:t>
      </w:r>
      <w:r w:rsidR="007669E9" w:rsidRPr="007669E9">
        <w:rPr>
          <w:rFonts w:cs="Tahoma"/>
        </w:rPr>
        <w:t>Sr. Daniel Pedreira</w:t>
      </w:r>
    </w:p>
    <w:p w:rsidR="00D64168" w:rsidRPr="00B7000E" w:rsidRDefault="00D64168" w:rsidP="008E1A89">
      <w:pPr>
        <w:pStyle w:val="Body3"/>
        <w:spacing w:after="0"/>
      </w:pPr>
      <w:r w:rsidRPr="00B7000E">
        <w:t xml:space="preserve">Tel.: </w:t>
      </w:r>
      <w:r w:rsidR="007669E9" w:rsidRPr="007669E9">
        <w:t>(11) 3279-3279</w:t>
      </w:r>
    </w:p>
    <w:p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rsidR="00CC1188" w:rsidRPr="00B7000E" w:rsidRDefault="00CC1188" w:rsidP="005A2546">
      <w:pPr>
        <w:pStyle w:val="roman3"/>
        <w:keepNext/>
      </w:pPr>
      <w:r w:rsidRPr="00B7000E">
        <w:t xml:space="preserve">Para o Agente Fiduciário: </w:t>
      </w:r>
    </w:p>
    <w:p w:rsidR="00442AE4" w:rsidRPr="00B7000E" w:rsidRDefault="004E45A9" w:rsidP="008E1A89">
      <w:pPr>
        <w:pStyle w:val="Body3"/>
        <w:rPr>
          <w:rFonts w:eastAsia="Arial Unicode MS"/>
          <w:bCs/>
          <w:color w:val="000000"/>
          <w:szCs w:val="20"/>
        </w:rPr>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r w:rsidRPr="00384CD2">
        <w:rPr>
          <w:rFonts w:cs="Tahoma"/>
        </w:rPr>
        <w:br/>
        <w:t>At.: Carlos Alberto Bacha / Matheus Gomes Faria / Rinaldo Rabello Ferreira</w:t>
      </w:r>
      <w:r w:rsidRPr="00384CD2">
        <w:rPr>
          <w:rFonts w:cs="Tahoma"/>
        </w:rPr>
        <w:br/>
        <w:t>Telefone: (11) 3090-0447</w:t>
      </w:r>
      <w:r w:rsidRPr="00384CD2">
        <w:rPr>
          <w:rFonts w:cs="Tahoma"/>
        </w:rPr>
        <w:br/>
        <w:t>E-mail: fiduciario@simplificpavarini.com.br</w:t>
      </w:r>
    </w:p>
    <w:p w:rsidR="00CC1188" w:rsidRPr="00B7000E" w:rsidRDefault="00CC1188" w:rsidP="005A2546">
      <w:pPr>
        <w:pStyle w:val="roman3"/>
        <w:keepNext/>
      </w:pPr>
      <w:r w:rsidRPr="00B7000E">
        <w:t>Para o Banco Liquidante</w:t>
      </w:r>
      <w:r w:rsidR="007A3AB3" w:rsidRPr="00B7000E">
        <w:t xml:space="preserve"> ou para o Escriturador:</w:t>
      </w:r>
    </w:p>
    <w:p w:rsidR="009B5E01" w:rsidRPr="003E64AF" w:rsidRDefault="009B5E01" w:rsidP="009B5E01">
      <w:pPr>
        <w:pStyle w:val="Body3"/>
        <w:spacing w:after="0"/>
        <w:rPr>
          <w:b/>
          <w:lang w:val="en-US"/>
        </w:rPr>
      </w:pPr>
      <w:r w:rsidRPr="003E64AF">
        <w:rPr>
          <w:b/>
          <w:lang w:val="en-US"/>
        </w:rPr>
        <w:t>[●]</w:t>
      </w:r>
    </w:p>
    <w:p w:rsidR="009B5E01" w:rsidRPr="003E64AF" w:rsidRDefault="009B5E01" w:rsidP="009B5E01">
      <w:pPr>
        <w:pStyle w:val="Body3"/>
        <w:spacing w:after="0"/>
        <w:rPr>
          <w:lang w:val="en-US"/>
        </w:rPr>
      </w:pPr>
      <w:r w:rsidRPr="003E64AF">
        <w:rPr>
          <w:lang w:val="en-US"/>
        </w:rPr>
        <w:t>[●]</w:t>
      </w:r>
    </w:p>
    <w:p w:rsidR="009B5E01" w:rsidRPr="003E64AF" w:rsidRDefault="009B5E01" w:rsidP="009B5E01">
      <w:pPr>
        <w:pStyle w:val="Body3"/>
        <w:spacing w:after="0"/>
        <w:rPr>
          <w:lang w:val="en-US"/>
        </w:rPr>
      </w:pPr>
      <w:r w:rsidRPr="003E64AF">
        <w:rPr>
          <w:lang w:val="en-US"/>
        </w:rPr>
        <w:t>CEP [●]</w:t>
      </w:r>
    </w:p>
    <w:p w:rsidR="009B5E01" w:rsidRPr="003E64AF" w:rsidRDefault="009B5E01" w:rsidP="009B5E01">
      <w:pPr>
        <w:pStyle w:val="Body3"/>
        <w:spacing w:after="0"/>
        <w:rPr>
          <w:lang w:val="en-US"/>
        </w:rPr>
      </w:pPr>
      <w:r w:rsidRPr="003E64AF">
        <w:rPr>
          <w:lang w:val="en-US"/>
        </w:rPr>
        <w:t>At.: [●]</w:t>
      </w:r>
    </w:p>
    <w:p w:rsidR="009B5E01" w:rsidRPr="003E64AF" w:rsidRDefault="009B5E01" w:rsidP="009B5E01">
      <w:pPr>
        <w:pStyle w:val="Body3"/>
        <w:spacing w:after="0"/>
        <w:rPr>
          <w:lang w:val="en-US"/>
        </w:rPr>
      </w:pPr>
      <w:r w:rsidRPr="003E64AF">
        <w:rPr>
          <w:lang w:val="en-US"/>
        </w:rPr>
        <w:t>Tel.: ([●]) [●]</w:t>
      </w:r>
    </w:p>
    <w:p w:rsidR="00DC75E6" w:rsidRPr="003E64AF" w:rsidRDefault="00B7000E" w:rsidP="009B5E01">
      <w:pPr>
        <w:pStyle w:val="Body3"/>
        <w:spacing w:after="0"/>
        <w:rPr>
          <w:lang w:val="en-US"/>
        </w:rPr>
      </w:pPr>
      <w:r w:rsidRPr="003E64AF">
        <w:rPr>
          <w:lang w:val="en-US"/>
        </w:rPr>
        <w:t>E-mail</w:t>
      </w:r>
      <w:r w:rsidR="009B5E01" w:rsidRPr="003E64AF">
        <w:rPr>
          <w:lang w:val="en-US"/>
        </w:rPr>
        <w:t>: [●]</w:t>
      </w:r>
    </w:p>
    <w:p w:rsidR="009B5E01" w:rsidRPr="003E64AF" w:rsidRDefault="009B5E01" w:rsidP="009B5E01">
      <w:pPr>
        <w:pStyle w:val="Body3"/>
        <w:spacing w:after="0"/>
        <w:rPr>
          <w:lang w:val="en-US"/>
        </w:rPr>
      </w:pPr>
    </w:p>
    <w:p w:rsidR="00493AB6" w:rsidRPr="00B7000E" w:rsidRDefault="00493AB6" w:rsidP="008E1A89">
      <w:pPr>
        <w:pStyle w:val="Level2"/>
      </w:pPr>
      <w:bookmarkStart w:id="368" w:name="_DV_M650"/>
      <w:bookmarkStart w:id="369" w:name="_DV_M651"/>
      <w:bookmarkStart w:id="370" w:name="_DV_M415"/>
      <w:bookmarkStart w:id="371" w:name="_DV_M416"/>
      <w:bookmarkStart w:id="372" w:name="_DV_M418"/>
      <w:bookmarkStart w:id="373" w:name="_DV_M419"/>
      <w:bookmarkStart w:id="374" w:name="_DV_M420"/>
      <w:bookmarkStart w:id="375" w:name="_DV_M421"/>
      <w:bookmarkStart w:id="376" w:name="_DV_M422"/>
      <w:bookmarkStart w:id="377" w:name="_DV_M423"/>
      <w:bookmarkStart w:id="378" w:name="_DV_M424"/>
      <w:bookmarkStart w:id="379" w:name="_DV_M425"/>
      <w:bookmarkStart w:id="380" w:name="_DV_M431"/>
      <w:bookmarkStart w:id="381" w:name="_DV_M432"/>
      <w:bookmarkStart w:id="382" w:name="_DV_M433"/>
      <w:bookmarkStart w:id="383" w:name="_DV_M434"/>
      <w:bookmarkStart w:id="384" w:name="_DV_M435"/>
      <w:bookmarkStart w:id="385" w:name="_DV_M436"/>
      <w:bookmarkStart w:id="386" w:name="_DV_M437"/>
      <w:bookmarkStart w:id="387" w:name="_DV_M438"/>
      <w:bookmarkStart w:id="388" w:name="_DV_M439"/>
      <w:bookmarkStart w:id="389" w:name="_DV_M44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390" w:name="_DV_M441"/>
      <w:bookmarkEnd w:id="390"/>
      <w:r w:rsidRPr="00B7000E">
        <w:rPr>
          <w:b/>
        </w:rPr>
        <w:t>DAS DISPOSIÇÕES GERAIS</w:t>
      </w:r>
    </w:p>
    <w:p w:rsidR="00493AB6" w:rsidRPr="00B7000E" w:rsidRDefault="00493AB6" w:rsidP="008E1A89">
      <w:pPr>
        <w:pStyle w:val="Level2"/>
      </w:pPr>
      <w:bookmarkStart w:id="391" w:name="_DV_M442"/>
      <w:bookmarkEnd w:id="391"/>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392" w:name="_DV_M443"/>
      <w:bookmarkEnd w:id="392"/>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167874">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393" w:name="_DV_M444"/>
      <w:bookmarkEnd w:id="393"/>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394" w:name="_DV_M445"/>
      <w:bookmarkEnd w:id="394"/>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395" w:name="_DV_M446"/>
      <w:bookmarkStart w:id="396" w:name="_DV_M447"/>
      <w:bookmarkEnd w:id="395"/>
      <w:bookmarkEnd w:id="396"/>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397" w:name="_DV_M448"/>
      <w:bookmarkEnd w:id="397"/>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398" w:name="_DV_M449"/>
      <w:bookmarkEnd w:id="398"/>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399" w:name="_DV_M450"/>
      <w:bookmarkEnd w:id="399"/>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400" w:name="_DV_M451"/>
      <w:bookmarkEnd w:id="400"/>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401" w:name="_DV_M452"/>
      <w:bookmarkEnd w:id="401"/>
      <w:r w:rsidRPr="00B7000E">
        <w:t>São Paulo</w:t>
      </w:r>
      <w:r w:rsidR="00493AB6" w:rsidRPr="00B7000E">
        <w:t xml:space="preserve">, </w:t>
      </w:r>
      <w:bookmarkStart w:id="402" w:name="_DV_M453"/>
      <w:bookmarkStart w:id="403" w:name="_DV_M454"/>
      <w:bookmarkEnd w:id="402"/>
      <w:bookmarkEnd w:id="403"/>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063805" w:rsidP="008E1A89">
      <w:pPr>
        <w:pStyle w:val="Body"/>
        <w:jc w:val="center"/>
        <w:rPr>
          <w:i/>
        </w:rPr>
      </w:pPr>
      <w:r w:rsidRPr="00B7000E">
        <w:rPr>
          <w:i/>
        </w:rPr>
        <w:t>[restante da página deixado intencionalmente em branco]</w:t>
      </w:r>
    </w:p>
    <w:p w:rsidR="00DC79F4" w:rsidRPr="00B7000E" w:rsidRDefault="00DC79F4" w:rsidP="008E1A89">
      <w:pPr>
        <w:pStyle w:val="Body"/>
      </w:pPr>
      <w:bookmarkStart w:id="404" w:name="_DV_M455"/>
      <w:bookmarkStart w:id="405" w:name="_DV_M456"/>
      <w:bookmarkEnd w:id="404"/>
      <w:bookmarkEnd w:id="405"/>
      <w:r w:rsidRPr="00B7000E">
        <w:br w:type="page"/>
      </w:r>
    </w:p>
    <w:p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406" w:name="_DV_M457"/>
      <w:bookmarkEnd w:id="406"/>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E5575D" w:rsidRPr="00B7000E" w:rsidRDefault="00E5575D" w:rsidP="008E1A89">
      <w:pPr>
        <w:pStyle w:val="Body"/>
      </w:pPr>
      <w:bookmarkStart w:id="407" w:name="_DV_M458"/>
      <w:bookmarkEnd w:id="407"/>
    </w:p>
    <w:p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r>
    </w:tbl>
    <w:p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S</w:t>
      </w:r>
      <w:r>
        <w:rPr>
          <w:highlight w:val="yellow"/>
        </w:rPr>
        <w:t>P</w:t>
      </w:r>
      <w:r w:rsidRPr="00285F60">
        <w:rPr>
          <w:highlight w:val="yellow"/>
        </w:rPr>
        <w:t>avarini, favor confirmar quantas pessoas assinarão para, se for o caso, excluirmos um campo.]</w:t>
      </w:r>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933349" w:rsidRPr="00B7000E" w:rsidRDefault="00933349" w:rsidP="00DB4B19">
      <w:pPr>
        <w:pStyle w:val="DeltaViewTableBody"/>
        <w:spacing w:before="140" w:line="290" w:lineRule="auto"/>
        <w:jc w:val="center"/>
        <w:rPr>
          <w:b/>
          <w:sz w:val="20"/>
          <w:szCs w:val="20"/>
          <w:lang w:val="pt-BR"/>
        </w:rPr>
      </w:pPr>
    </w:p>
    <w:p w:rsidR="00D26AF5" w:rsidRPr="00285F60" w:rsidRDefault="00D26AF5" w:rsidP="00B7000E">
      <w:pPr>
        <w:pStyle w:val="Body"/>
        <w:jc w:val="center"/>
      </w:pPr>
      <w:r w:rsidRPr="00B7000E">
        <w:rPr>
          <w:b/>
        </w:rPr>
        <w:br w:type="page"/>
      </w:r>
      <w:r w:rsidR="001319A5" w:rsidRPr="00285F60">
        <w:rPr>
          <w:highlight w:val="yellow"/>
        </w:rPr>
        <w:t>[</w:t>
      </w:r>
      <w:r w:rsidR="001319A5" w:rsidRPr="00285F60">
        <w:rPr>
          <w:b/>
          <w:highlight w:val="yellow"/>
        </w:rPr>
        <w:t>Nota LDR</w:t>
      </w:r>
      <w:r w:rsidR="001319A5" w:rsidRPr="00285F60">
        <w:rPr>
          <w:highlight w:val="yellow"/>
        </w:rPr>
        <w:t xml:space="preserve">: </w:t>
      </w:r>
      <w:r w:rsidR="001319A5">
        <w:rPr>
          <w:highlight w:val="yellow"/>
        </w:rPr>
        <w:t>XP, e</w:t>
      </w:r>
      <w:r w:rsidR="001319A5" w:rsidRPr="00285F60">
        <w:rPr>
          <w:highlight w:val="yellow"/>
        </w:rPr>
        <w:t>xclusão do anexo pendente de conclusão do alinhamento sobre a existência ou não de covenant financeiro da Emissora.]</w:t>
      </w:r>
    </w:p>
    <w:sectPr w:rsidR="00D26AF5" w:rsidRPr="00285F60" w:rsidSect="00313206">
      <w:headerReference w:type="even" r:id="rId33"/>
      <w:headerReference w:type="default" r:id="rId34"/>
      <w:footerReference w:type="even" r:id="rId35"/>
      <w:footerReference w:type="default" r:id="rId36"/>
      <w:headerReference w:type="first" r:id="rId37"/>
      <w:footerReference w:type="first" r:id="rId38"/>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10" w:rsidRDefault="00F86010">
      <w:r>
        <w:separator/>
      </w:r>
    </w:p>
  </w:endnote>
  <w:endnote w:type="continuationSeparator" w:id="0">
    <w:p w:rsidR="00F86010" w:rsidRDefault="00F86010">
      <w:r>
        <w:continuationSeparator/>
      </w:r>
    </w:p>
  </w:endnote>
  <w:endnote w:type="continuationNotice" w:id="1">
    <w:p w:rsidR="00F86010" w:rsidRDefault="00F86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Arial Unicode MS"/>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74" w:rsidRDefault="00167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33" w:rsidRDefault="006B5B33" w:rsidP="00CD51E7">
    <w:pPr>
      <w:pStyle w:val="Footer"/>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167874">
      <w:rPr>
        <w:rFonts w:cs="Tahoma"/>
        <w:noProof/>
        <w:sz w:val="20"/>
        <w:szCs w:val="20"/>
      </w:rPr>
      <w:t>16</w:t>
    </w:r>
    <w:r w:rsidRPr="008540F7">
      <w:rPr>
        <w:rFonts w:cs="Tahoma"/>
        <w:noProof/>
        <w:sz w:val="20"/>
        <w:szCs w:val="20"/>
      </w:rPr>
      <w:fldChar w:fldCharType="end"/>
    </w:r>
  </w:p>
  <w:p w:rsidR="006B5B33" w:rsidRDefault="006B5B33" w:rsidP="00313206">
    <w:pPr>
      <w:pStyle w:val="Footer"/>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6B5B33" w:rsidRPr="00313206" w:rsidRDefault="006B5B33">
    <w:pPr>
      <w:pStyle w:val="Footer"/>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- 4439698v2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33" w:rsidRPr="001319A5" w:rsidRDefault="006B5B33">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10" w:rsidRDefault="00F86010">
      <w:r>
        <w:separator/>
      </w:r>
    </w:p>
  </w:footnote>
  <w:footnote w:type="continuationSeparator" w:id="0">
    <w:p w:rsidR="00F86010" w:rsidRDefault="00F86010">
      <w:r>
        <w:continuationSeparator/>
      </w:r>
    </w:p>
  </w:footnote>
  <w:footnote w:type="continuationNotice" w:id="1">
    <w:p w:rsidR="00F86010" w:rsidRDefault="00F860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74" w:rsidRDefault="00167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33" w:rsidRPr="00454911" w:rsidRDefault="006B5B33" w:rsidP="002850EA">
    <w:pPr>
      <w:pStyle w:val="Header"/>
      <w:jc w:val="right"/>
      <w:rPr>
        <w:rFonts w:ascii="Arial" w:hAnsi="Arial" w:cs="Arial"/>
        <w:b/>
        <w:i/>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33" w:rsidRDefault="006B5B33" w:rsidP="00384CD2">
    <w:pPr>
      <w:pStyle w:val="Header"/>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rsidR="006B5B33" w:rsidRDefault="006B5B33" w:rsidP="00226420">
    <w:pPr>
      <w:pStyle w:val="Header"/>
      <w:jc w:val="right"/>
      <w:rPr>
        <w:b/>
        <w:i/>
      </w:rPr>
    </w:pPr>
  </w:p>
  <w:p w:rsidR="006B5B33" w:rsidRPr="00226420" w:rsidRDefault="00D82D09" w:rsidP="00226420">
    <w:pPr>
      <w:pStyle w:val="Header"/>
      <w:jc w:val="right"/>
      <w:rPr>
        <w:b/>
        <w:i/>
      </w:rPr>
    </w:pPr>
    <w:r>
      <w:rPr>
        <w:b/>
        <w:i/>
      </w:rPr>
      <w:t>Minuta</w:t>
    </w:r>
    <w:r w:rsidR="00167874">
      <w:rPr>
        <w:b/>
        <w:i/>
      </w:rPr>
      <w:t xml:space="preserve"> Companhia e</w:t>
    </w:r>
    <w:bookmarkStart w:id="408" w:name="_GoBack"/>
    <w:bookmarkEnd w:id="408"/>
    <w:r>
      <w:rPr>
        <w:b/>
        <w:i/>
      </w:rPr>
      <w:t xml:space="preserve"> Lefosse</w:t>
    </w:r>
    <w:r w:rsidR="006B5B33" w:rsidRPr="00226420">
      <w:rPr>
        <w:b/>
        <w:i/>
      </w:rPr>
      <w:br/>
    </w:r>
    <w:r>
      <w:rPr>
        <w:b/>
        <w:i/>
      </w:rPr>
      <w:t>27</w:t>
    </w:r>
    <w:r w:rsidR="006B5B33">
      <w:rPr>
        <w:b/>
        <w:i/>
      </w:rPr>
      <w:t>.08</w:t>
    </w:r>
    <w:r w:rsidR="006B5B33" w:rsidRPr="00226420">
      <w:rPr>
        <w:b/>
        <w:i/>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6"/>
  </w:num>
  <w:num w:numId="5">
    <w:abstractNumId w:val="15"/>
  </w:num>
  <w:num w:numId="6">
    <w:abstractNumId w:val="29"/>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4"/>
  </w:num>
  <w:num w:numId="11">
    <w:abstractNumId w:val="20"/>
  </w:num>
  <w:num w:numId="12">
    <w:abstractNumId w:val="13"/>
  </w:num>
  <w:num w:numId="13">
    <w:abstractNumId w:val="26"/>
  </w:num>
  <w:num w:numId="14">
    <w:abstractNumId w:val="22"/>
  </w:num>
  <w:num w:numId="15">
    <w:abstractNumId w:val="51"/>
  </w:num>
  <w:num w:numId="16">
    <w:abstractNumId w:val="48"/>
  </w:num>
  <w:num w:numId="17">
    <w:abstractNumId w:val="14"/>
  </w:num>
  <w:num w:numId="18">
    <w:abstractNumId w:val="25"/>
  </w:num>
  <w:num w:numId="19">
    <w:abstractNumId w:val="30"/>
  </w:num>
  <w:num w:numId="20">
    <w:abstractNumId w:val="27"/>
  </w:num>
  <w:num w:numId="21">
    <w:abstractNumId w:val="12"/>
  </w:num>
  <w:num w:numId="22">
    <w:abstractNumId w:val="47"/>
  </w:num>
  <w:num w:numId="23">
    <w:abstractNumId w:val="52"/>
  </w:num>
  <w:num w:numId="24">
    <w:abstractNumId w:val="34"/>
  </w:num>
  <w:num w:numId="25">
    <w:abstractNumId w:val="24"/>
  </w:num>
  <w:num w:numId="26">
    <w:abstractNumId w:val="53"/>
  </w:num>
  <w:num w:numId="27">
    <w:abstractNumId w:val="43"/>
  </w:num>
  <w:num w:numId="28">
    <w:abstractNumId w:val="40"/>
  </w:num>
  <w:num w:numId="29">
    <w:abstractNumId w:val="11"/>
  </w:num>
  <w:num w:numId="30">
    <w:abstractNumId w:val="7"/>
  </w:num>
  <w:num w:numId="31">
    <w:abstractNumId w:val="36"/>
  </w:num>
  <w:num w:numId="32">
    <w:abstractNumId w:val="33"/>
  </w:num>
  <w:num w:numId="33">
    <w:abstractNumId w:val="50"/>
  </w:num>
  <w:num w:numId="34">
    <w:abstractNumId w:val="37"/>
  </w:num>
  <w:num w:numId="35">
    <w:abstractNumId w:val="32"/>
  </w:num>
  <w:num w:numId="36">
    <w:abstractNumId w:val="45"/>
  </w:num>
  <w:num w:numId="37">
    <w:abstractNumId w:val="42"/>
  </w:num>
  <w:num w:numId="38">
    <w:abstractNumId w:val="9"/>
  </w:num>
  <w:num w:numId="39">
    <w:abstractNumId w:val="18"/>
  </w:num>
  <w:num w:numId="40">
    <w:abstractNumId w:val="35"/>
  </w:num>
  <w:num w:numId="41">
    <w:abstractNumId w:val="38"/>
  </w:num>
  <w:num w:numId="42">
    <w:abstractNumId w:val="5"/>
  </w:num>
  <w:num w:numId="43">
    <w:abstractNumId w:val="21"/>
  </w:num>
  <w:num w:numId="44">
    <w:abstractNumId w:val="39"/>
  </w:num>
  <w:num w:numId="45">
    <w:abstractNumId w:val="17"/>
  </w:num>
  <w:num w:numId="46">
    <w:abstractNumId w:val="23"/>
  </w:num>
  <w:num w:numId="47">
    <w:abstractNumId w:val="41"/>
  </w:num>
  <w:num w:numId="48">
    <w:abstractNumId w:val="16"/>
  </w:num>
  <w:num w:numId="49">
    <w:abstractNumId w:val="31"/>
  </w:num>
  <w:num w:numId="50">
    <w:abstractNumId w:val="26"/>
    <w:lvlOverride w:ilvl="0">
      <w:startOverride w:val="1"/>
    </w:lvlOverride>
  </w:num>
  <w:num w:numId="51">
    <w:abstractNumId w:val="32"/>
  </w:num>
  <w:num w:numId="52">
    <w:abstractNumId w:val="32"/>
    <w:lvlOverride w:ilvl="0">
      <w:startOverride w:val="1"/>
    </w:lvlOverride>
  </w:num>
  <w:num w:numId="53">
    <w:abstractNumId w:val="32"/>
    <w:lvlOverride w:ilvl="0">
      <w:startOverride w:val="1"/>
    </w:lvlOverride>
  </w:num>
  <w:num w:numId="54">
    <w:abstractNumId w:val="20"/>
    <w:lvlOverride w:ilvl="0">
      <w:startOverride w:val="1"/>
    </w:lvlOverride>
  </w:num>
  <w:num w:numId="55">
    <w:abstractNumId w:val="32"/>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37"/>
    <w:lvlOverride w:ilvl="0">
      <w:startOverride w:val="1"/>
    </w:lvlOverride>
  </w:num>
  <w:num w:numId="61">
    <w:abstractNumId w:val="10"/>
  </w:num>
  <w:num w:numId="62">
    <w:abstractNumId w:val="11"/>
  </w:num>
  <w:num w:numId="63">
    <w:abstractNumId w:val="11"/>
  </w:num>
  <w:num w:numId="64">
    <w:abstractNumId w:val="11"/>
  </w:num>
  <w:num w:numId="65">
    <w:abstractNumId w:val="20"/>
  </w:num>
  <w:num w:numId="66">
    <w:abstractNumId w:val="20"/>
    <w:lvlOverride w:ilvl="0">
      <w:startOverride w:val="1"/>
    </w:lvlOverride>
  </w:num>
  <w:num w:numId="67">
    <w:abstractNumId w:val="32"/>
  </w:num>
  <w:num w:numId="68">
    <w:abstractNumId w:val="32"/>
    <w:lvlOverride w:ilvl="0">
      <w:startOverride w:val="1"/>
    </w:lvlOverride>
  </w:num>
  <w:num w:numId="69">
    <w:abstractNumId w:val="20"/>
  </w:num>
  <w:num w:numId="70">
    <w:abstractNumId w:val="20"/>
  </w:num>
  <w:num w:numId="71">
    <w:abstractNumId w:val="32"/>
  </w:num>
  <w:num w:numId="72">
    <w:abstractNumId w:val="8"/>
  </w:num>
  <w:num w:numId="73">
    <w:abstractNumId w:val="32"/>
  </w:num>
  <w:num w:numId="74">
    <w:abstractNumId w:val="32"/>
  </w:num>
  <w:num w:numId="75">
    <w:abstractNumId w:val="32"/>
  </w:num>
  <w:num w:numId="76">
    <w:abstractNumId w:val="11"/>
  </w:num>
  <w:num w:numId="77">
    <w:abstractNumId w:val="11"/>
  </w:num>
  <w:num w:numId="78">
    <w:abstractNumId w:val="32"/>
  </w:num>
  <w:num w:numId="79">
    <w:abstractNumId w:val="11"/>
  </w:num>
  <w:num w:numId="80">
    <w:abstractNumId w:val="32"/>
  </w:num>
  <w:num w:numId="81">
    <w:abstractNumId w:val="32"/>
    <w:lvlOverride w:ilvl="0">
      <w:startOverride w:val="1"/>
    </w:lvlOverride>
  </w:num>
  <w:num w:numId="82">
    <w:abstractNumId w:val="20"/>
    <w:lvlOverride w:ilvl="0">
      <w:startOverride w:val="1"/>
    </w:lvlOverride>
  </w:num>
  <w:num w:numId="83">
    <w:abstractNumId w:val="20"/>
  </w:num>
  <w:num w:numId="84">
    <w:abstractNumId w:val="11"/>
  </w:num>
  <w:num w:numId="85">
    <w:abstractNumId w:val="20"/>
    <w:lvlOverride w:ilvl="0">
      <w:startOverride w:val="1"/>
    </w:lvlOverride>
  </w:num>
  <w:num w:numId="86">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FC5"/>
    <w:rsid w:val="003E320F"/>
    <w:rsid w:val="003E3844"/>
    <w:rsid w:val="003E3B22"/>
    <w:rsid w:val="003E3CA2"/>
    <w:rsid w:val="003E3DFB"/>
    <w:rsid w:val="003E3F8D"/>
    <w:rsid w:val="003E4178"/>
    <w:rsid w:val="003E5213"/>
    <w:rsid w:val="003E5695"/>
    <w:rsid w:val="003E64AF"/>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47F"/>
    <w:rsid w:val="004225DE"/>
    <w:rsid w:val="00422C7E"/>
    <w:rsid w:val="0042330D"/>
    <w:rsid w:val="00423336"/>
    <w:rsid w:val="004240AA"/>
    <w:rsid w:val="00424896"/>
    <w:rsid w:val="004257E2"/>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60727"/>
    <w:rsid w:val="00560A9A"/>
    <w:rsid w:val="00560C4A"/>
    <w:rsid w:val="00560C64"/>
    <w:rsid w:val="00560FF6"/>
    <w:rsid w:val="005615BC"/>
    <w:rsid w:val="005618E0"/>
    <w:rsid w:val="00561E82"/>
    <w:rsid w:val="005622C2"/>
    <w:rsid w:val="005628F2"/>
    <w:rsid w:val="005629E9"/>
    <w:rsid w:val="00562B5E"/>
    <w:rsid w:val="00564576"/>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C6E"/>
    <w:rsid w:val="00620064"/>
    <w:rsid w:val="0062037D"/>
    <w:rsid w:val="0062054B"/>
    <w:rsid w:val="00620E38"/>
    <w:rsid w:val="006218C8"/>
    <w:rsid w:val="00621959"/>
    <w:rsid w:val="00621B0E"/>
    <w:rsid w:val="00621F92"/>
    <w:rsid w:val="00622323"/>
    <w:rsid w:val="006224FA"/>
    <w:rsid w:val="00622F24"/>
    <w:rsid w:val="0062334D"/>
    <w:rsid w:val="00623C4B"/>
    <w:rsid w:val="00624032"/>
    <w:rsid w:val="006255C3"/>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91C"/>
    <w:rsid w:val="009C008C"/>
    <w:rsid w:val="009C01E1"/>
    <w:rsid w:val="009C0F86"/>
    <w:rsid w:val="009C0FE7"/>
    <w:rsid w:val="009C19D1"/>
    <w:rsid w:val="009C1E59"/>
    <w:rsid w:val="009C2CE4"/>
    <w:rsid w:val="009C2DF2"/>
    <w:rsid w:val="009C3371"/>
    <w:rsid w:val="009C3555"/>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FF2"/>
    <w:rsid w:val="00A63E4E"/>
    <w:rsid w:val="00A64D0D"/>
    <w:rsid w:val="00A6524F"/>
    <w:rsid w:val="00A653F6"/>
    <w:rsid w:val="00A6591A"/>
    <w:rsid w:val="00A6595F"/>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554"/>
    <w:rsid w:val="00C03884"/>
    <w:rsid w:val="00C03945"/>
    <w:rsid w:val="00C03F2A"/>
    <w:rsid w:val="00C040B6"/>
    <w:rsid w:val="00C050D8"/>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EB6"/>
    <w:rsid w:val="00C3557B"/>
    <w:rsid w:val="00C355DE"/>
    <w:rsid w:val="00C3560A"/>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946"/>
    <w:rsid w:val="00D04F36"/>
    <w:rsid w:val="00D04FAF"/>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3CF"/>
    <w:rsid w:val="00D72634"/>
    <w:rsid w:val="00D728DB"/>
    <w:rsid w:val="00D72BEA"/>
    <w:rsid w:val="00D72CCE"/>
    <w:rsid w:val="00D7301A"/>
    <w:rsid w:val="00D7340D"/>
    <w:rsid w:val="00D7352D"/>
    <w:rsid w:val="00D736DF"/>
    <w:rsid w:val="00D73E36"/>
    <w:rsid w:val="00D73FB9"/>
    <w:rsid w:val="00D74247"/>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90F"/>
    <w:rsid w:val="00DC2ADE"/>
    <w:rsid w:val="00DC3000"/>
    <w:rsid w:val="00DC3E7F"/>
    <w:rsid w:val="00DC3F52"/>
    <w:rsid w:val="00DC44DB"/>
    <w:rsid w:val="00DC48A5"/>
    <w:rsid w:val="00DC4BEE"/>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B06"/>
    <w:rsid w:val="00EA0302"/>
    <w:rsid w:val="00EA0CAA"/>
    <w:rsid w:val="00EA11BB"/>
    <w:rsid w:val="00EA139D"/>
    <w:rsid w:val="00EA15DB"/>
    <w:rsid w:val="00EA29E4"/>
    <w:rsid w:val="00EA2D7F"/>
    <w:rsid w:val="00EA3586"/>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4572"/>
    <w:rsid w:val="00F8513E"/>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Heading1">
    <w:name w:val="heading 1"/>
    <w:basedOn w:val="Head1"/>
    <w:next w:val="Normal"/>
    <w:link w:val="Heading1Char"/>
    <w:qFormat/>
    <w:rsid w:val="002729D4"/>
    <w:rPr>
      <w:rFonts w:cs="Arial"/>
      <w:bCs/>
      <w:sz w:val="21"/>
      <w:szCs w:val="32"/>
    </w:rPr>
  </w:style>
  <w:style w:type="paragraph" w:styleId="Heading2">
    <w:name w:val="heading 2"/>
    <w:basedOn w:val="Head2"/>
    <w:next w:val="Normal"/>
    <w:link w:val="Heading2Char"/>
    <w:qFormat/>
    <w:rsid w:val="002729D4"/>
    <w:rPr>
      <w:rFonts w:cs="Arial"/>
      <w:bCs/>
      <w:iCs/>
      <w:szCs w:val="28"/>
    </w:rPr>
  </w:style>
  <w:style w:type="paragraph" w:styleId="Heading3">
    <w:name w:val="heading 3"/>
    <w:basedOn w:val="Head3"/>
    <w:next w:val="Normal"/>
    <w:link w:val="Heading3Char"/>
    <w:qFormat/>
    <w:rsid w:val="002729D4"/>
    <w:rPr>
      <w:rFonts w:cs="Arial"/>
      <w:bCs/>
      <w:szCs w:val="26"/>
    </w:rPr>
  </w:style>
  <w:style w:type="paragraph" w:styleId="Heading4">
    <w:name w:val="heading 4"/>
    <w:basedOn w:val="Normal"/>
    <w:next w:val="Normal"/>
    <w:link w:val="Heading4Char"/>
    <w:qFormat/>
    <w:rsid w:val="002729D4"/>
    <w:pPr>
      <w:outlineLvl w:val="3"/>
    </w:pPr>
    <w:rPr>
      <w:bCs/>
      <w:szCs w:val="28"/>
    </w:rPr>
  </w:style>
  <w:style w:type="paragraph" w:styleId="Heading5">
    <w:name w:val="heading 5"/>
    <w:basedOn w:val="Normal"/>
    <w:next w:val="Normal"/>
    <w:link w:val="Heading5Char"/>
    <w:qFormat/>
    <w:rsid w:val="002729D4"/>
    <w:pPr>
      <w:outlineLvl w:val="4"/>
    </w:pPr>
    <w:rPr>
      <w:bCs/>
      <w:iCs/>
      <w:szCs w:val="26"/>
    </w:rPr>
  </w:style>
  <w:style w:type="paragraph" w:styleId="Heading6">
    <w:name w:val="heading 6"/>
    <w:basedOn w:val="Normal"/>
    <w:next w:val="Normal"/>
    <w:link w:val="Heading6Char"/>
    <w:qFormat/>
    <w:rsid w:val="002729D4"/>
    <w:pPr>
      <w:outlineLvl w:val="5"/>
    </w:pPr>
    <w:rPr>
      <w:bCs/>
      <w:szCs w:val="22"/>
    </w:rPr>
  </w:style>
  <w:style w:type="paragraph" w:styleId="Heading7">
    <w:name w:val="heading 7"/>
    <w:basedOn w:val="Normal"/>
    <w:next w:val="Normal"/>
    <w:link w:val="Heading7Char"/>
    <w:qFormat/>
    <w:rsid w:val="002729D4"/>
    <w:pPr>
      <w:outlineLvl w:val="6"/>
    </w:pPr>
  </w:style>
  <w:style w:type="paragraph" w:styleId="Heading8">
    <w:name w:val="heading 8"/>
    <w:basedOn w:val="Normal"/>
    <w:next w:val="Normal"/>
    <w:link w:val="Heading8Char"/>
    <w:qFormat/>
    <w:rsid w:val="002729D4"/>
    <w:pPr>
      <w:outlineLvl w:val="7"/>
    </w:pPr>
    <w:rPr>
      <w:iCs/>
    </w:rPr>
  </w:style>
  <w:style w:type="paragraph" w:styleId="Heading9">
    <w:name w:val="heading 9"/>
    <w:basedOn w:val="Normal"/>
    <w:next w:val="Normal"/>
    <w:link w:val="Heading9Char"/>
    <w:qFormat/>
    <w:rsid w:val="002729D4"/>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9D4"/>
    <w:rPr>
      <w:rFonts w:ascii="Tahoma" w:hAnsi="Tahoma" w:cs="Arial"/>
      <w:b/>
      <w:bCs/>
      <w:kern w:val="22"/>
      <w:sz w:val="21"/>
      <w:szCs w:val="32"/>
      <w:lang w:eastAsia="en-US"/>
    </w:rPr>
  </w:style>
  <w:style w:type="character" w:customStyle="1" w:styleId="Heading2Char">
    <w:name w:val="Heading 2 Char"/>
    <w:basedOn w:val="DefaultParagraphFont"/>
    <w:link w:val="Heading2"/>
    <w:rsid w:val="002729D4"/>
    <w:rPr>
      <w:rFonts w:ascii="Tahoma" w:hAnsi="Tahoma" w:cs="Arial"/>
      <w:b/>
      <w:bCs/>
      <w:iCs/>
      <w:kern w:val="21"/>
      <w:sz w:val="21"/>
      <w:szCs w:val="28"/>
      <w:lang w:eastAsia="en-US"/>
    </w:rPr>
  </w:style>
  <w:style w:type="character" w:customStyle="1" w:styleId="Heading3Char">
    <w:name w:val="Heading 3 Char"/>
    <w:basedOn w:val="DefaultParagraphFont"/>
    <w:link w:val="Heading3"/>
    <w:rsid w:val="002729D4"/>
    <w:rPr>
      <w:rFonts w:ascii="Tahoma" w:hAnsi="Tahoma" w:cs="Arial"/>
      <w:b/>
      <w:bCs/>
      <w:kern w:val="20"/>
      <w:sz w:val="20"/>
      <w:szCs w:val="26"/>
      <w:lang w:eastAsia="en-US"/>
    </w:rPr>
  </w:style>
  <w:style w:type="character" w:customStyle="1" w:styleId="Heading4Char">
    <w:name w:val="Heading 4 Char"/>
    <w:basedOn w:val="DefaultParagraphFont"/>
    <w:link w:val="Heading4"/>
    <w:rsid w:val="002729D4"/>
    <w:rPr>
      <w:rFonts w:ascii="Tahoma" w:hAnsi="Tahoma"/>
      <w:bCs/>
      <w:sz w:val="20"/>
      <w:szCs w:val="28"/>
      <w:lang w:eastAsia="en-US"/>
    </w:rPr>
  </w:style>
  <w:style w:type="character" w:customStyle="1" w:styleId="Heading5Char">
    <w:name w:val="Heading 5 Char"/>
    <w:basedOn w:val="DefaultParagraphFont"/>
    <w:link w:val="Heading5"/>
    <w:rsid w:val="002729D4"/>
    <w:rPr>
      <w:rFonts w:ascii="Tahoma" w:hAnsi="Tahoma"/>
      <w:bCs/>
      <w:iCs/>
      <w:sz w:val="20"/>
      <w:szCs w:val="26"/>
      <w:lang w:eastAsia="en-US"/>
    </w:rPr>
  </w:style>
  <w:style w:type="character" w:customStyle="1" w:styleId="Heading6Char">
    <w:name w:val="Heading 6 Char"/>
    <w:basedOn w:val="DefaultParagraphFont"/>
    <w:link w:val="Heading6"/>
    <w:rsid w:val="002729D4"/>
    <w:rPr>
      <w:rFonts w:ascii="Tahoma" w:hAnsi="Tahoma"/>
      <w:bCs/>
      <w:sz w:val="20"/>
      <w:szCs w:val="22"/>
      <w:lang w:eastAsia="en-US"/>
    </w:rPr>
  </w:style>
  <w:style w:type="character" w:customStyle="1" w:styleId="Heading7Char">
    <w:name w:val="Heading 7 Char"/>
    <w:basedOn w:val="DefaultParagraphFont"/>
    <w:link w:val="Heading7"/>
    <w:rsid w:val="002729D4"/>
    <w:rPr>
      <w:rFonts w:ascii="Tahoma" w:hAnsi="Tahoma"/>
      <w:sz w:val="20"/>
      <w:lang w:eastAsia="en-US"/>
    </w:rPr>
  </w:style>
  <w:style w:type="character" w:customStyle="1" w:styleId="Heading8Char">
    <w:name w:val="Heading 8 Char"/>
    <w:basedOn w:val="DefaultParagraphFont"/>
    <w:link w:val="Heading8"/>
    <w:rsid w:val="002729D4"/>
    <w:rPr>
      <w:rFonts w:ascii="Tahoma" w:hAnsi="Tahoma"/>
      <w:iCs/>
      <w:sz w:val="20"/>
      <w:lang w:eastAsia="en-US"/>
    </w:rPr>
  </w:style>
  <w:style w:type="character" w:customStyle="1" w:styleId="Heading9Char">
    <w:name w:val="Heading 9 Char"/>
    <w:basedOn w:val="DefaultParagraphFont"/>
    <w:link w:val="Heading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rsid w:val="002729D4"/>
    <w:pPr>
      <w:tabs>
        <w:tab w:val="center" w:pos="4366"/>
        <w:tab w:val="right" w:pos="8732"/>
      </w:tabs>
    </w:pPr>
    <w:rPr>
      <w:kern w:val="20"/>
    </w:rPr>
  </w:style>
  <w:style w:type="character" w:customStyle="1" w:styleId="HeaderChar">
    <w:name w:val="Header Char"/>
    <w:link w:val="Header"/>
    <w:rsid w:val="00455A79"/>
    <w:rPr>
      <w:rFonts w:ascii="Tahoma" w:hAnsi="Tahoma"/>
      <w:kern w:val="20"/>
      <w:sz w:val="20"/>
      <w:lang w:eastAsia="en-US"/>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basedOn w:val="DefaultParagraphFont"/>
    <w:rsid w:val="002729D4"/>
    <w:rPr>
      <w:rFonts w:ascii="Tahoma" w:hAnsi="Tahoma"/>
      <w:sz w:val="20"/>
    </w:rPr>
  </w:style>
  <w:style w:type="paragraph" w:styleId="Footer">
    <w:name w:val="footer"/>
    <w:basedOn w:val="Normal"/>
    <w:link w:val="FooterChar"/>
    <w:rsid w:val="002729D4"/>
    <w:pPr>
      <w:jc w:val="both"/>
    </w:pPr>
    <w:rPr>
      <w:kern w:val="16"/>
      <w:sz w:val="16"/>
    </w:rPr>
  </w:style>
  <w:style w:type="character" w:customStyle="1" w:styleId="FooterChar">
    <w:name w:val="Footer Char"/>
    <w:link w:val="Footer"/>
    <w:rsid w:val="00455A79"/>
    <w:rPr>
      <w:rFonts w:ascii="Tahoma" w:hAnsi="Tahoma"/>
      <w:kern w:val="16"/>
      <w:sz w:val="16"/>
      <w:lang w:eastAsia="en-US"/>
    </w:rPr>
  </w:style>
  <w:style w:type="paragraph" w:styleId="BlockText">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DefaultParagraphFont"/>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basedOn w:val="Head"/>
    <w:next w:val="Body"/>
    <w:link w:val="TitleChar"/>
    <w:qFormat/>
    <w:rsid w:val="002729D4"/>
    <w:pPr>
      <w:spacing w:after="240"/>
    </w:pPr>
    <w:rPr>
      <w:rFonts w:cs="Arial"/>
      <w:bCs/>
      <w:kern w:val="28"/>
      <w:sz w:val="22"/>
      <w:szCs w:val="32"/>
    </w:rPr>
  </w:style>
  <w:style w:type="character" w:customStyle="1" w:styleId="TitleChar">
    <w:name w:val="Title Char"/>
    <w:basedOn w:val="DefaultParagraphFont"/>
    <w:link w:val="Title"/>
    <w:rsid w:val="002729D4"/>
    <w:rPr>
      <w:rFonts w:ascii="Tahoma" w:hAnsi="Tahoma" w:cs="Arial"/>
      <w:b/>
      <w:bCs/>
      <w:kern w:val="28"/>
      <w:sz w:val="22"/>
      <w:szCs w:val="32"/>
      <w:lang w:eastAsia="en-US"/>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basedOn w:val="DefaultParagraphFont"/>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CommentTextChar">
    <w:name w:val="Comment Text Char"/>
    <w:basedOn w:val="DefaultParagraphFont"/>
    <w:link w:val="CommentText"/>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shd w:val="clear" w:color="auto" w:fill="000080"/>
    </w:pPr>
    <w:rPr>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FootnoteReference">
    <w:name w:val="footnote reference"/>
    <w:basedOn w:val="DefaultParagraphFont"/>
    <w:rsid w:val="002729D4"/>
    <w:rPr>
      <w:rFonts w:ascii="Tahoma" w:hAnsi="Tahoma"/>
      <w:kern w:val="2"/>
      <w:vertAlign w:val="superscript"/>
    </w:rPr>
  </w:style>
  <w:style w:type="paragraph" w:styleId="PlainText">
    <w:name w:val="Plain Text"/>
    <w:basedOn w:val="Normal"/>
    <w:link w:val="PlainTextChar"/>
    <w:uiPriority w:val="99"/>
    <w:semiHidden/>
    <w:unhideWhenUsed/>
    <w:rsid w:val="00E92D6F"/>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rsid w:val="002729D4"/>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FootnoteText">
    <w:name w:val="footnote text"/>
    <w:basedOn w:val="Normal"/>
    <w:link w:val="FootnoteTextChar"/>
    <w:rsid w:val="002729D4"/>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DefaultParagraphFont"/>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TableofAuthorities">
    <w:name w:val="table of authorities"/>
    <w:basedOn w:val="Normal"/>
    <w:next w:val="Normal"/>
    <w:rsid w:val="002729D4"/>
    <w:pPr>
      <w:ind w:left="200" w:hanging="200"/>
    </w:pPr>
  </w:style>
  <w:style w:type="character" w:styleId="EndnoteReference">
    <w:name w:val="endnote reference"/>
    <w:basedOn w:val="DefaultParagraphFont"/>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Footer"/>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
    <w:name w:val="SubTítulo"/>
    <w:basedOn w:val="Normal"/>
    <w:next w:val="Body"/>
    <w:rsid w:val="002729D4"/>
    <w:pPr>
      <w:keepNext/>
      <w:spacing w:before="140" w:after="140" w:line="290" w:lineRule="auto"/>
      <w:jc w:val="both"/>
      <w:outlineLvl w:val="0"/>
    </w:pPr>
    <w:rPr>
      <w:b/>
      <w:kern w:val="21"/>
      <w:sz w:val="21"/>
    </w:rPr>
  </w:style>
  <w:style w:type="paragraph" w:styleId="TOC1">
    <w:name w:val="toc 1"/>
    <w:basedOn w:val="Normal"/>
    <w:next w:val="Body"/>
    <w:rsid w:val="002729D4"/>
    <w:pPr>
      <w:spacing w:before="280" w:after="140" w:line="290" w:lineRule="auto"/>
      <w:ind w:left="567" w:hanging="567"/>
    </w:pPr>
    <w:rPr>
      <w:kern w:val="20"/>
    </w:rPr>
  </w:style>
  <w:style w:type="paragraph" w:styleId="TOC2">
    <w:name w:val="toc 2"/>
    <w:basedOn w:val="Normal"/>
    <w:next w:val="Body"/>
    <w:rsid w:val="002729D4"/>
    <w:pPr>
      <w:spacing w:before="280" w:after="140" w:line="290" w:lineRule="auto"/>
      <w:ind w:left="1247" w:hanging="680"/>
    </w:pPr>
    <w:rPr>
      <w:kern w:val="20"/>
    </w:rPr>
  </w:style>
  <w:style w:type="paragraph" w:styleId="TOC3">
    <w:name w:val="toc 3"/>
    <w:basedOn w:val="Normal"/>
    <w:next w:val="Body"/>
    <w:rsid w:val="002729D4"/>
    <w:pPr>
      <w:spacing w:before="280" w:after="140" w:line="290" w:lineRule="auto"/>
      <w:ind w:left="2041" w:hanging="794"/>
    </w:pPr>
    <w:rPr>
      <w:kern w:val="20"/>
    </w:rPr>
  </w:style>
  <w:style w:type="paragraph" w:styleId="TOC4">
    <w:name w:val="toc 4"/>
    <w:basedOn w:val="Normal"/>
    <w:next w:val="Body"/>
    <w:rsid w:val="002729D4"/>
    <w:pPr>
      <w:spacing w:before="280" w:after="140" w:line="290" w:lineRule="auto"/>
      <w:ind w:left="2041" w:hanging="794"/>
    </w:pPr>
    <w:rPr>
      <w:kern w:val="20"/>
    </w:rPr>
  </w:style>
  <w:style w:type="paragraph" w:styleId="TOC5">
    <w:name w:val="toc 5"/>
    <w:basedOn w:val="Normal"/>
    <w:next w:val="Body"/>
    <w:rsid w:val="002729D4"/>
  </w:style>
  <w:style w:type="paragraph" w:styleId="TOC6">
    <w:name w:val="toc 6"/>
    <w:basedOn w:val="Normal"/>
    <w:next w:val="Body"/>
    <w:rsid w:val="002729D4"/>
  </w:style>
  <w:style w:type="paragraph" w:styleId="TOC7">
    <w:name w:val="toc 7"/>
    <w:basedOn w:val="Normal"/>
    <w:next w:val="Body"/>
    <w:rsid w:val="002729D4"/>
  </w:style>
  <w:style w:type="paragraph" w:styleId="TOC8">
    <w:name w:val="toc 8"/>
    <w:basedOn w:val="Normal"/>
    <w:next w:val="Body"/>
    <w:rsid w:val="002729D4"/>
  </w:style>
  <w:style w:type="paragraph" w:styleId="TOC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EndnoteText">
    <w:name w:val="endnote text"/>
    <w:basedOn w:val="Normal"/>
    <w:link w:val="EndnoteTextChar"/>
    <w:rsid w:val="002729D4"/>
    <w:rPr>
      <w:szCs w:val="20"/>
    </w:rPr>
  </w:style>
  <w:style w:type="character" w:customStyle="1" w:styleId="EndnoteTextChar">
    <w:name w:val="Endnote Text Char"/>
    <w:basedOn w:val="DefaultParagraphFont"/>
    <w:link w:val="EndnoteText"/>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5.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0.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4A32-912B-430B-863A-406AB946B29F}">
  <ds:schemaRefs>
    <ds:schemaRef ds:uri="http://www.imanage.com/work/xmlschema"/>
  </ds:schemaRefs>
</ds:datastoreItem>
</file>

<file path=customXml/itemProps1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1.xml><?xml version="1.0" encoding="utf-8"?>
<ds:datastoreItem xmlns:ds="http://schemas.openxmlformats.org/officeDocument/2006/customXml" ds:itemID="{2174B52E-AA40-4CCA-B786-B4B7E691B5DC}">
  <ds:schemaRefs>
    <ds:schemaRef ds:uri="http://schemas.openxmlformats.org/officeDocument/2006/bibliography"/>
  </ds:schemaRefs>
</ds:datastoreItem>
</file>

<file path=customXml/itemProps12.xml><?xml version="1.0" encoding="utf-8"?>
<ds:datastoreItem xmlns:ds="http://schemas.openxmlformats.org/officeDocument/2006/customXml" ds:itemID="{00F628F6-0461-4E10-8D37-A81C570FD701}">
  <ds:schemaRefs>
    <ds:schemaRef ds:uri="http://schemas.openxmlformats.org/officeDocument/2006/bibliography"/>
  </ds:schemaRefs>
</ds:datastoreItem>
</file>

<file path=customXml/itemProps13.xml><?xml version="1.0" encoding="utf-8"?>
<ds:datastoreItem xmlns:ds="http://schemas.openxmlformats.org/officeDocument/2006/customXml" ds:itemID="{0C327402-E0A6-4AC4-ACD9-6B807395CA96}">
  <ds:schemaRefs>
    <ds:schemaRef ds:uri="http://schemas.openxmlformats.org/officeDocument/2006/bibliography"/>
  </ds:schemaRefs>
</ds:datastoreItem>
</file>

<file path=customXml/itemProps14.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5.xml><?xml version="1.0" encoding="utf-8"?>
<ds:datastoreItem xmlns:ds="http://schemas.openxmlformats.org/officeDocument/2006/customXml" ds:itemID="{2C92345E-0D6E-45E3-8F7A-BDE220591EDA}">
  <ds:schemaRefs>
    <ds:schemaRef ds:uri="http://schemas.openxmlformats.org/officeDocument/2006/bibliography"/>
  </ds:schemaRefs>
</ds:datastoreItem>
</file>

<file path=customXml/itemProps16.xml><?xml version="1.0" encoding="utf-8"?>
<ds:datastoreItem xmlns:ds="http://schemas.openxmlformats.org/officeDocument/2006/customXml" ds:itemID="{B6DF81EA-C0E5-4344-8A4B-73263C58B832}">
  <ds:schemaRefs>
    <ds:schemaRef ds:uri="http://schemas.openxmlformats.org/officeDocument/2006/bibliography"/>
  </ds:schemaRefs>
</ds:datastoreItem>
</file>

<file path=customXml/itemProps17.xml><?xml version="1.0" encoding="utf-8"?>
<ds:datastoreItem xmlns:ds="http://schemas.openxmlformats.org/officeDocument/2006/customXml" ds:itemID="{CEF429F9-C319-4C60-A185-D880069340F4}">
  <ds:schemaRefs>
    <ds:schemaRef ds:uri="http://schemas.openxmlformats.org/officeDocument/2006/bibliography"/>
  </ds:schemaRefs>
</ds:datastoreItem>
</file>

<file path=customXml/itemProps1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9.xml><?xml version="1.0" encoding="utf-8"?>
<ds:datastoreItem xmlns:ds="http://schemas.openxmlformats.org/officeDocument/2006/customXml" ds:itemID="{ED3B1754-9720-4959-8E38-893F91692433}">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20.xml><?xml version="1.0" encoding="utf-8"?>
<ds:datastoreItem xmlns:ds="http://schemas.openxmlformats.org/officeDocument/2006/customXml" ds:itemID="{58FB87B0-F906-4DFF-9E10-08A556F87598}">
  <ds:schemaRefs>
    <ds:schemaRef ds:uri="http://schemas.openxmlformats.org/officeDocument/2006/bibliography"/>
  </ds:schemaRefs>
</ds:datastoreItem>
</file>

<file path=customXml/itemProps21.xml><?xml version="1.0" encoding="utf-8"?>
<ds:datastoreItem xmlns:ds="http://schemas.openxmlformats.org/officeDocument/2006/customXml" ds:itemID="{AC5D6CAB-4BE2-480C-BF08-31BE5572F7B9}">
  <ds:schemaRefs>
    <ds:schemaRef ds:uri="http://schemas.openxmlformats.org/officeDocument/2006/bibliograph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84A11118-01DD-406F-B268-CFC64F18C17B}">
  <ds:schemaRefs>
    <ds:schemaRef ds:uri="http://schemas.openxmlformats.org/officeDocument/2006/bibliography"/>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021C60DF-8638-4D0D-B206-E109D38782FC}">
  <ds:schemaRefs>
    <ds:schemaRef ds:uri="http://schemas.openxmlformats.org/officeDocument/2006/bibliography"/>
  </ds:schemaRefs>
</ds:datastoreItem>
</file>

<file path=customXml/itemProps9.xml><?xml version="1.0" encoding="utf-8"?>
<ds:datastoreItem xmlns:ds="http://schemas.openxmlformats.org/officeDocument/2006/customXml" ds:itemID="{4149FBDF-947F-4C08-BF24-71FEB248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23045</Words>
  <Characters>131127</Characters>
  <Application>Microsoft Office Word</Application>
  <DocSecurity>0</DocSecurity>
  <Lines>2341</Lines>
  <Paragraphs>664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153508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4</cp:revision>
  <cp:lastPrinted>2015-09-22T19:44:00Z</cp:lastPrinted>
  <dcterms:created xsi:type="dcterms:W3CDTF">2019-08-27T13:27:00Z</dcterms:created>
  <dcterms:modified xsi:type="dcterms:W3CDTF">2019-08-27T13:37:00Z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- 4439698v2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