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E1E78" w14:textId="4E7D3E2B" w:rsidR="00A86707" w:rsidRPr="00A86707" w:rsidRDefault="00C800EA" w:rsidP="00A86707">
      <w:pPr>
        <w:widowControl w:val="0"/>
        <w:spacing w:after="240" w:line="320" w:lineRule="atLeast"/>
        <w:rPr>
          <w:rFonts w:ascii="Segoe UI" w:hAnsi="Segoe UI" w:cs="Segoe UI"/>
          <w:b/>
          <w:smallCaps/>
          <w:sz w:val="22"/>
          <w:szCs w:val="22"/>
        </w:rPr>
      </w:pPr>
      <w:r>
        <w:rPr>
          <w:rFonts w:ascii="Segoe UI" w:hAnsi="Segoe UI" w:cs="Segoe UI"/>
          <w:b/>
          <w:smallCaps/>
          <w:sz w:val="22"/>
          <w:szCs w:val="22"/>
        </w:rPr>
        <w:t>[</w:t>
      </w:r>
      <w:r w:rsidR="00A86707" w:rsidRPr="00C800EA">
        <w:rPr>
          <w:rFonts w:ascii="Segoe UI" w:hAnsi="Segoe UI" w:cs="Segoe UI"/>
          <w:b/>
          <w:smallCaps/>
          <w:sz w:val="22"/>
          <w:szCs w:val="22"/>
          <w:highlight w:val="lightGray"/>
        </w:rPr>
        <w:t>Segundo</w:t>
      </w:r>
      <w:r>
        <w:rPr>
          <w:rFonts w:ascii="Segoe UI" w:hAnsi="Segoe UI" w:cs="Segoe UI"/>
          <w:b/>
          <w:smallCaps/>
          <w:sz w:val="22"/>
          <w:szCs w:val="22"/>
        </w:rPr>
        <w:t>]</w:t>
      </w:r>
      <w:r w:rsidR="00A86707">
        <w:rPr>
          <w:rFonts w:ascii="Segoe UI" w:hAnsi="Segoe UI" w:cs="Segoe UI"/>
          <w:b/>
          <w:smallCaps/>
          <w:sz w:val="22"/>
          <w:szCs w:val="22"/>
        </w:rPr>
        <w:t xml:space="preserve"> Aditamento ao </w:t>
      </w:r>
      <w:r w:rsidR="00A86707" w:rsidRPr="00A86707">
        <w:rPr>
          <w:rFonts w:ascii="Segoe UI" w:hAnsi="Segoe UI" w:cs="Segoe UI"/>
          <w:b/>
          <w:smallCaps/>
          <w:sz w:val="22"/>
          <w:szCs w:val="22"/>
        </w:rPr>
        <w:t xml:space="preserve">Instrumento Particular de Escritura da Segunda Emissão de Debêntures Simples, Não Conversíveis em Ações, da Espécie Quirografária, com Garantia Real Adicional, em Série Única, para Distribuição Pública, com Esforços Restritos de Distribuição da </w:t>
      </w:r>
      <w:r w:rsidR="00881861">
        <w:rPr>
          <w:rFonts w:ascii="Segoe UI" w:hAnsi="Segoe UI" w:cs="Segoe UI"/>
          <w:b/>
          <w:smallCaps/>
          <w:sz w:val="22"/>
          <w:szCs w:val="22"/>
        </w:rPr>
        <w:t>[</w:t>
      </w:r>
      <w:proofErr w:type="spellStart"/>
      <w:r w:rsidRPr="00881861">
        <w:rPr>
          <w:rFonts w:ascii="Segoe UI" w:hAnsi="Segoe UI" w:cs="Segoe UI"/>
          <w:b/>
          <w:smallCaps/>
          <w:sz w:val="22"/>
          <w:szCs w:val="22"/>
          <w:highlight w:val="lightGray"/>
        </w:rPr>
        <w:t>Elera</w:t>
      </w:r>
      <w:proofErr w:type="spellEnd"/>
      <w:r w:rsidRPr="00881861">
        <w:rPr>
          <w:rFonts w:ascii="Segoe UI" w:hAnsi="Segoe UI" w:cs="Segoe UI"/>
          <w:b/>
          <w:smallCaps/>
          <w:sz w:val="22"/>
          <w:szCs w:val="22"/>
          <w:highlight w:val="lightGray"/>
        </w:rPr>
        <w:t xml:space="preserve"> </w:t>
      </w:r>
      <w:r w:rsidR="00A86707" w:rsidRPr="00881861">
        <w:rPr>
          <w:rFonts w:ascii="Segoe UI" w:hAnsi="Segoe UI" w:cs="Segoe UI"/>
          <w:b/>
          <w:smallCaps/>
          <w:sz w:val="22"/>
          <w:szCs w:val="22"/>
          <w:highlight w:val="lightGray"/>
        </w:rPr>
        <w:t>Renováv</w:t>
      </w:r>
      <w:r w:rsidRPr="00881861">
        <w:rPr>
          <w:rFonts w:ascii="Segoe UI" w:hAnsi="Segoe UI" w:cs="Segoe UI"/>
          <w:b/>
          <w:smallCaps/>
          <w:sz w:val="22"/>
          <w:szCs w:val="22"/>
          <w:highlight w:val="lightGray"/>
        </w:rPr>
        <w:t>eis</w:t>
      </w:r>
      <w:r w:rsidR="00A86707" w:rsidRPr="00881861">
        <w:rPr>
          <w:rFonts w:ascii="Segoe UI" w:hAnsi="Segoe UI" w:cs="Segoe UI"/>
          <w:b/>
          <w:smallCaps/>
          <w:sz w:val="22"/>
          <w:szCs w:val="22"/>
          <w:highlight w:val="lightGray"/>
        </w:rPr>
        <w:t xml:space="preserve"> S.A.</w:t>
      </w:r>
      <w:r w:rsidR="00881861">
        <w:rPr>
          <w:rFonts w:ascii="Segoe UI" w:hAnsi="Segoe UI" w:cs="Segoe UI"/>
          <w:b/>
          <w:smallCaps/>
          <w:sz w:val="22"/>
          <w:szCs w:val="22"/>
        </w:rPr>
        <w:t>]</w:t>
      </w:r>
      <w:r w:rsidR="00A86707" w:rsidRPr="00A86707">
        <w:rPr>
          <w:rFonts w:ascii="Segoe UI" w:hAnsi="Segoe UI" w:cs="Segoe UI"/>
          <w:b/>
          <w:sz w:val="22"/>
          <w:szCs w:val="22"/>
        </w:rPr>
        <w:t xml:space="preserve"> </w:t>
      </w:r>
      <w:r w:rsidRPr="00C800EA">
        <w:rPr>
          <w:rFonts w:ascii="Segoe UI" w:hAnsi="Segoe UI" w:cs="Segoe UI"/>
          <w:b/>
          <w:sz w:val="22"/>
          <w:szCs w:val="22"/>
        </w:rPr>
        <w:t>[</w:t>
      </w:r>
      <w:r w:rsidRPr="00C800EA">
        <w:rPr>
          <w:rFonts w:ascii="Segoe UI" w:hAnsi="Segoe UI" w:cs="Segoe UI"/>
          <w:b/>
          <w:i/>
          <w:iCs/>
          <w:sz w:val="22"/>
          <w:szCs w:val="22"/>
          <w:highlight w:val="yellow"/>
        </w:rPr>
        <w:t xml:space="preserve">Nota Mattos Filho à Companhia: </w:t>
      </w:r>
      <w:r w:rsidRPr="00C800EA">
        <w:rPr>
          <w:rFonts w:ascii="Segoe UI" w:hAnsi="Segoe UI" w:cs="Segoe UI"/>
          <w:bCs/>
          <w:i/>
          <w:iCs/>
          <w:sz w:val="22"/>
          <w:szCs w:val="22"/>
          <w:highlight w:val="yellow"/>
        </w:rPr>
        <w:t xml:space="preserve">favor confirmar se a escritura já foi aditada para a nova qualificação da </w:t>
      </w:r>
      <w:proofErr w:type="spellStart"/>
      <w:r w:rsidRPr="00C800EA">
        <w:rPr>
          <w:rFonts w:ascii="Segoe UI" w:hAnsi="Segoe UI" w:cs="Segoe UI"/>
          <w:bCs/>
          <w:i/>
          <w:iCs/>
          <w:sz w:val="22"/>
          <w:szCs w:val="22"/>
          <w:highlight w:val="yellow"/>
        </w:rPr>
        <w:t>Brookfield</w:t>
      </w:r>
      <w:proofErr w:type="spellEnd"/>
      <w:r w:rsidRPr="00C800EA">
        <w:rPr>
          <w:rFonts w:ascii="Segoe UI" w:hAnsi="Segoe UI" w:cs="Segoe UI"/>
          <w:bCs/>
          <w:i/>
          <w:iCs/>
          <w:sz w:val="22"/>
          <w:szCs w:val="22"/>
          <w:highlight w:val="yellow"/>
        </w:rPr>
        <w:t>.</w:t>
      </w:r>
      <w:r w:rsidRPr="00C800EA">
        <w:rPr>
          <w:rFonts w:ascii="Segoe UI" w:hAnsi="Segoe UI" w:cs="Segoe UI"/>
          <w:b/>
          <w:sz w:val="22"/>
          <w:szCs w:val="22"/>
        </w:rPr>
        <w:t>]</w:t>
      </w:r>
    </w:p>
    <w:p w14:paraId="5083BE5B" w14:textId="38023680" w:rsidR="00A86707" w:rsidRPr="00A86707" w:rsidRDefault="00A86707" w:rsidP="00A86707">
      <w:pPr>
        <w:widowControl w:val="0"/>
        <w:spacing w:after="240" w:line="320" w:lineRule="atLeast"/>
        <w:rPr>
          <w:rFonts w:ascii="Segoe UI" w:hAnsi="Segoe UI" w:cs="Segoe UI"/>
          <w:sz w:val="22"/>
          <w:szCs w:val="22"/>
        </w:rPr>
      </w:pPr>
      <w:r w:rsidRPr="00A86707">
        <w:rPr>
          <w:rFonts w:ascii="Segoe UI" w:hAnsi="Segoe UI" w:cs="Segoe UI"/>
          <w:sz w:val="22"/>
          <w:szCs w:val="22"/>
        </w:rPr>
        <w:t>Celebram este "</w:t>
      </w:r>
      <w:r>
        <w:rPr>
          <w:rFonts w:ascii="Segoe UI" w:hAnsi="Segoe UI" w:cs="Segoe UI"/>
          <w:i/>
          <w:iCs/>
          <w:sz w:val="22"/>
          <w:szCs w:val="22"/>
        </w:rPr>
        <w:t>[</w:t>
      </w:r>
      <w:r w:rsidRPr="00A86707">
        <w:rPr>
          <w:rFonts w:ascii="Segoe UI" w:hAnsi="Segoe UI" w:cs="Segoe UI"/>
          <w:i/>
          <w:iCs/>
          <w:sz w:val="22"/>
          <w:szCs w:val="22"/>
          <w:highlight w:val="lightGray"/>
        </w:rPr>
        <w:t>Segundo</w:t>
      </w:r>
      <w:r>
        <w:rPr>
          <w:rFonts w:ascii="Segoe UI" w:hAnsi="Segoe UI" w:cs="Segoe UI"/>
          <w:i/>
          <w:iCs/>
          <w:sz w:val="22"/>
          <w:szCs w:val="22"/>
        </w:rPr>
        <w:t>]</w:t>
      </w:r>
      <w:r w:rsidRPr="00A86707">
        <w:rPr>
          <w:rFonts w:ascii="Segoe UI" w:hAnsi="Segoe UI" w:cs="Segoe UI"/>
          <w:i/>
          <w:iCs/>
          <w:sz w:val="22"/>
          <w:szCs w:val="22"/>
        </w:rPr>
        <w:t xml:space="preserve"> Aditamento ao </w:t>
      </w:r>
      <w:r w:rsidRPr="00A86707">
        <w:rPr>
          <w:rFonts w:ascii="Segoe UI" w:hAnsi="Segoe UI" w:cs="Segoe UI"/>
          <w:i/>
          <w:sz w:val="22"/>
          <w:szCs w:val="22"/>
        </w:rPr>
        <w:t xml:space="preserve">Instrumento Particular de Escritura da Segunda Emissão de Debêntures Simples, Não Conversíveis em Ações, da Espécie Quirografária, com Garantia Real Adicional, em Série Única, para Distribuição Pública, com Esforços Restritos de Distribuição da </w:t>
      </w:r>
      <w:bookmarkStart w:id="0" w:name="_Hlk521943811"/>
      <w:r>
        <w:rPr>
          <w:rFonts w:ascii="Segoe UI" w:hAnsi="Segoe UI" w:cs="Segoe UI"/>
          <w:i/>
          <w:sz w:val="22"/>
          <w:szCs w:val="22"/>
        </w:rPr>
        <w:t>[</w:t>
      </w:r>
      <w:proofErr w:type="spellStart"/>
      <w:r w:rsidRPr="00A86707">
        <w:rPr>
          <w:rFonts w:ascii="Segoe UI" w:hAnsi="Segoe UI" w:cs="Segoe UI"/>
          <w:i/>
          <w:sz w:val="22"/>
          <w:szCs w:val="22"/>
          <w:highlight w:val="lightGray"/>
        </w:rPr>
        <w:t>Elera</w:t>
      </w:r>
      <w:proofErr w:type="spellEnd"/>
      <w:r w:rsidRPr="00A86707">
        <w:rPr>
          <w:rFonts w:ascii="Segoe UI" w:hAnsi="Segoe UI" w:cs="Segoe UI"/>
          <w:i/>
          <w:sz w:val="22"/>
          <w:szCs w:val="22"/>
          <w:highlight w:val="lightGray"/>
        </w:rPr>
        <w:t xml:space="preserve"> Renováveis S.A.</w:t>
      </w:r>
      <w:bookmarkEnd w:id="0"/>
      <w:r w:rsidR="00C800EA">
        <w:rPr>
          <w:rFonts w:ascii="Segoe UI" w:hAnsi="Segoe UI" w:cs="Segoe UI"/>
          <w:i/>
          <w:sz w:val="22"/>
          <w:szCs w:val="22"/>
        </w:rPr>
        <w:t xml:space="preserve">] </w:t>
      </w:r>
      <w:r w:rsidRPr="00A86707">
        <w:rPr>
          <w:rFonts w:ascii="Segoe UI" w:hAnsi="Segoe UI" w:cs="Segoe UI"/>
          <w:sz w:val="22"/>
          <w:szCs w:val="22"/>
        </w:rPr>
        <w:t>" ("</w:t>
      </w:r>
      <w:r>
        <w:rPr>
          <w:rFonts w:ascii="Segoe UI" w:hAnsi="Segoe UI" w:cs="Segoe UI"/>
          <w:sz w:val="22"/>
          <w:szCs w:val="22"/>
          <w:u w:val="single"/>
        </w:rPr>
        <w:t>Aditamento</w:t>
      </w:r>
      <w:r w:rsidRPr="00A86707">
        <w:rPr>
          <w:rFonts w:ascii="Segoe UI" w:hAnsi="Segoe UI" w:cs="Segoe UI"/>
          <w:sz w:val="22"/>
          <w:szCs w:val="22"/>
        </w:rPr>
        <w:t xml:space="preserve">"): </w:t>
      </w:r>
    </w:p>
    <w:p w14:paraId="692A7DF3" w14:textId="77777777" w:rsidR="00A86707" w:rsidRPr="00A86707" w:rsidRDefault="00A86707" w:rsidP="00A86707">
      <w:pPr>
        <w:widowControl w:val="0"/>
        <w:numPr>
          <w:ilvl w:val="0"/>
          <w:numId w:val="6"/>
        </w:numPr>
        <w:tabs>
          <w:tab w:val="clear" w:pos="1418"/>
        </w:tabs>
        <w:spacing w:after="240" w:line="320" w:lineRule="atLeast"/>
        <w:ind w:left="709"/>
        <w:rPr>
          <w:rFonts w:ascii="Segoe UI" w:hAnsi="Segoe UI" w:cs="Segoe UI"/>
          <w:sz w:val="22"/>
          <w:szCs w:val="22"/>
        </w:rPr>
      </w:pPr>
      <w:r w:rsidRPr="00A86707">
        <w:rPr>
          <w:rFonts w:ascii="Segoe UI" w:hAnsi="Segoe UI" w:cs="Segoe UI"/>
          <w:sz w:val="22"/>
          <w:szCs w:val="22"/>
        </w:rPr>
        <w:t>como emissora e ofertante das Debêntures (conforme definido abaixo):</w:t>
      </w:r>
    </w:p>
    <w:p w14:paraId="1E2ECBC4" w14:textId="4411A662" w:rsidR="00A86707" w:rsidRPr="00A86707" w:rsidRDefault="00C800EA" w:rsidP="00A86707">
      <w:pPr>
        <w:widowControl w:val="0"/>
        <w:spacing w:after="240" w:line="320" w:lineRule="atLeast"/>
        <w:ind w:left="709"/>
        <w:rPr>
          <w:rFonts w:ascii="Segoe UI" w:hAnsi="Segoe UI" w:cs="Segoe UI"/>
          <w:sz w:val="22"/>
          <w:szCs w:val="22"/>
        </w:rPr>
      </w:pPr>
      <w:r>
        <w:rPr>
          <w:rFonts w:ascii="Segoe UI" w:hAnsi="Segoe UI" w:cs="Segoe UI"/>
          <w:smallCaps/>
          <w:sz w:val="22"/>
          <w:szCs w:val="22"/>
        </w:rPr>
        <w:t>[</w:t>
      </w:r>
      <w:r w:rsidR="00A86707" w:rsidRPr="00C800EA">
        <w:rPr>
          <w:rFonts w:ascii="Segoe UI" w:hAnsi="Segoe UI" w:cs="Segoe UI"/>
          <w:smallCaps/>
          <w:sz w:val="22"/>
          <w:szCs w:val="22"/>
          <w:highlight w:val="lightGray"/>
        </w:rPr>
        <w:t>ELERA RENOVÁVEIS</w:t>
      </w:r>
      <w:r>
        <w:rPr>
          <w:rFonts w:ascii="Segoe UI" w:hAnsi="Segoe UI" w:cs="Segoe UI"/>
          <w:smallCaps/>
          <w:sz w:val="22"/>
          <w:szCs w:val="22"/>
        </w:rPr>
        <w:t>]</w:t>
      </w:r>
      <w:r w:rsidR="00A86707">
        <w:rPr>
          <w:rFonts w:ascii="Segoe UI" w:hAnsi="Segoe UI" w:cs="Segoe UI"/>
          <w:smallCaps/>
          <w:sz w:val="22"/>
          <w:szCs w:val="22"/>
        </w:rPr>
        <w:t xml:space="preserve"> </w:t>
      </w:r>
      <w:r w:rsidR="00A86707" w:rsidRPr="00A86707">
        <w:rPr>
          <w:rFonts w:ascii="Segoe UI" w:hAnsi="Segoe UI" w:cs="Segoe UI"/>
          <w:smallCaps/>
          <w:sz w:val="22"/>
          <w:szCs w:val="22"/>
        </w:rPr>
        <w:t>S.A.,</w:t>
      </w:r>
      <w:r w:rsidR="00A86707" w:rsidRPr="00A86707">
        <w:rPr>
          <w:rFonts w:ascii="Segoe UI" w:hAnsi="Segoe UI" w:cs="Segoe UI"/>
          <w:sz w:val="22"/>
          <w:szCs w:val="22"/>
        </w:rPr>
        <w:t xml:space="preserve"> sociedade por ações sem registro de emissor de valores mobiliários perante a CVM (conforme definido abaixo), com sede na Cidade do Rio de Janeiro, Estado do Rio de Janeiro, na Avenida Almirante Júlio de Sá </w:t>
      </w:r>
      <w:proofErr w:type="spellStart"/>
      <w:r w:rsidR="00A86707" w:rsidRPr="00A86707">
        <w:rPr>
          <w:rFonts w:ascii="Segoe UI" w:hAnsi="Segoe UI" w:cs="Segoe UI"/>
          <w:sz w:val="22"/>
          <w:szCs w:val="22"/>
        </w:rPr>
        <w:t>Bierrenbach</w:t>
      </w:r>
      <w:proofErr w:type="spellEnd"/>
      <w:r w:rsidR="00A86707" w:rsidRPr="00A86707">
        <w:rPr>
          <w:rFonts w:ascii="Segoe UI" w:hAnsi="Segoe UI" w:cs="Segoe UI"/>
          <w:sz w:val="22"/>
          <w:szCs w:val="22"/>
        </w:rPr>
        <w:t>, 200, Edifício Pacific Tower, bloco 02, 1º, 2º e 4º andares, salas 101, 201 a 204, e 401 a 404, Jacarepaguá, CEP 22775-028, inscrita no CNPJ (conforme definido abaixo) sob o n.º </w:t>
      </w:r>
      <w:r w:rsidR="00A86707" w:rsidRPr="00A86707">
        <w:rPr>
          <w:rFonts w:ascii="Segoe UI" w:hAnsi="Segoe UI" w:cs="Segoe UI"/>
          <w:bCs/>
          <w:sz w:val="22"/>
          <w:szCs w:val="22"/>
        </w:rPr>
        <w:t>02.808.298/0001-96</w:t>
      </w:r>
      <w:r w:rsidR="00A86707" w:rsidRPr="00A86707">
        <w:rPr>
          <w:rFonts w:ascii="Segoe UI" w:hAnsi="Segoe UI" w:cs="Segoe UI"/>
          <w:sz w:val="22"/>
          <w:szCs w:val="22"/>
        </w:rPr>
        <w:t xml:space="preserve">, com seus atos constitutivos registrados perante a </w:t>
      </w:r>
      <w:r w:rsidR="000B217C">
        <w:rPr>
          <w:rFonts w:ascii="Segoe UI" w:hAnsi="Segoe UI" w:cs="Segoe UI"/>
          <w:sz w:val="22"/>
          <w:szCs w:val="22"/>
        </w:rPr>
        <w:t>Junta Comercial do Estado do Rio de Janeiro (“</w:t>
      </w:r>
      <w:r w:rsidR="00A86707" w:rsidRPr="000B217C">
        <w:rPr>
          <w:rFonts w:ascii="Segoe UI" w:hAnsi="Segoe UI" w:cs="Segoe UI"/>
          <w:sz w:val="22"/>
          <w:szCs w:val="22"/>
          <w:u w:val="single"/>
        </w:rPr>
        <w:t>JUCERJA</w:t>
      </w:r>
      <w:r w:rsidR="000B217C">
        <w:rPr>
          <w:rFonts w:ascii="Segoe UI" w:hAnsi="Segoe UI" w:cs="Segoe UI"/>
          <w:sz w:val="22"/>
          <w:szCs w:val="22"/>
        </w:rPr>
        <w:t>”)</w:t>
      </w:r>
      <w:r w:rsidR="00A86707" w:rsidRPr="00A86707">
        <w:rPr>
          <w:rFonts w:ascii="Segoe UI" w:hAnsi="Segoe UI" w:cs="Segoe UI"/>
          <w:sz w:val="22"/>
          <w:szCs w:val="22"/>
        </w:rPr>
        <w:t xml:space="preserve"> (conforme definido abaixo) sob o NIRE 33.3.0032372-4, neste ato representada nos termos de seu Estatuto Social ("</w:t>
      </w:r>
      <w:r w:rsidR="00A86707" w:rsidRPr="00A86707">
        <w:rPr>
          <w:rFonts w:ascii="Segoe UI" w:hAnsi="Segoe UI" w:cs="Segoe UI"/>
          <w:sz w:val="22"/>
          <w:szCs w:val="22"/>
          <w:u w:val="single"/>
        </w:rPr>
        <w:t>Companhia</w:t>
      </w:r>
      <w:r w:rsidR="00A86707" w:rsidRPr="00A86707">
        <w:rPr>
          <w:rFonts w:ascii="Segoe UI" w:hAnsi="Segoe UI" w:cs="Segoe UI"/>
          <w:sz w:val="22"/>
          <w:szCs w:val="22"/>
        </w:rPr>
        <w:t>" ou “</w:t>
      </w:r>
      <w:r w:rsidR="00A86707" w:rsidRPr="00A86707">
        <w:rPr>
          <w:rFonts w:ascii="Segoe UI" w:hAnsi="Segoe UI" w:cs="Segoe UI"/>
          <w:sz w:val="22"/>
          <w:szCs w:val="22"/>
          <w:u w:val="single"/>
        </w:rPr>
        <w:t>Emissora</w:t>
      </w:r>
      <w:r w:rsidR="00A86707" w:rsidRPr="00A86707">
        <w:rPr>
          <w:rFonts w:ascii="Segoe UI" w:hAnsi="Segoe UI" w:cs="Segoe UI"/>
          <w:sz w:val="22"/>
          <w:szCs w:val="22"/>
        </w:rPr>
        <w:t>”); e</w:t>
      </w:r>
    </w:p>
    <w:p w14:paraId="044BD4AE" w14:textId="77777777" w:rsidR="00A86707" w:rsidRPr="00A86707" w:rsidRDefault="00A86707" w:rsidP="00A86707">
      <w:pPr>
        <w:widowControl w:val="0"/>
        <w:numPr>
          <w:ilvl w:val="0"/>
          <w:numId w:val="6"/>
        </w:numPr>
        <w:tabs>
          <w:tab w:val="clear" w:pos="1418"/>
        </w:tabs>
        <w:spacing w:after="240" w:line="320" w:lineRule="atLeast"/>
        <w:ind w:left="709"/>
        <w:rPr>
          <w:rFonts w:ascii="Segoe UI" w:hAnsi="Segoe UI" w:cs="Segoe UI"/>
          <w:sz w:val="22"/>
          <w:szCs w:val="22"/>
        </w:rPr>
      </w:pPr>
      <w:r w:rsidRPr="00A86707">
        <w:rPr>
          <w:rFonts w:ascii="Segoe UI" w:hAnsi="Segoe UI" w:cs="Segoe UI"/>
          <w:sz w:val="22"/>
          <w:szCs w:val="22"/>
        </w:rPr>
        <w:t>como agente fiduciário, nomeado nesta Escritura de Emissão, representando a comunhão dos Debenturistas (conforme definido abaixo):</w:t>
      </w:r>
    </w:p>
    <w:p w14:paraId="6C2ACCB5" w14:textId="7D102E7D" w:rsidR="00A86707" w:rsidRPr="00A86707" w:rsidRDefault="003A5B00" w:rsidP="00A86707">
      <w:pPr>
        <w:widowControl w:val="0"/>
        <w:spacing w:after="240" w:line="320" w:lineRule="atLeast"/>
        <w:ind w:left="709"/>
        <w:rPr>
          <w:rFonts w:ascii="Segoe UI" w:hAnsi="Segoe UI" w:cs="Segoe UI"/>
          <w:sz w:val="22"/>
          <w:szCs w:val="22"/>
        </w:rPr>
      </w:pPr>
      <w:bookmarkStart w:id="1" w:name="_Hlk522009771"/>
      <w:r>
        <w:rPr>
          <w:rFonts w:ascii="Segoe UI" w:hAnsi="Segoe UI" w:cs="Segoe UI"/>
          <w:bCs/>
          <w:smallCaps/>
          <w:sz w:val="22"/>
          <w:szCs w:val="22"/>
        </w:rPr>
        <w:t>[</w:t>
      </w:r>
      <w:r w:rsidR="00A86707" w:rsidRPr="003A5B00">
        <w:rPr>
          <w:rFonts w:ascii="Segoe UI" w:hAnsi="Segoe UI" w:cs="Segoe UI"/>
          <w:bCs/>
          <w:smallCaps/>
          <w:sz w:val="22"/>
          <w:szCs w:val="22"/>
          <w:highlight w:val="lightGray"/>
        </w:rPr>
        <w:t>Simplific Pavarini Distribuidora de Títulos e Valores Mobiliários Ltda</w:t>
      </w:r>
      <w:r w:rsidR="00A86707" w:rsidRPr="003A5B00">
        <w:rPr>
          <w:rFonts w:ascii="Segoe UI" w:hAnsi="Segoe UI" w:cs="Segoe UI"/>
          <w:bCs/>
          <w:sz w:val="22"/>
          <w:szCs w:val="22"/>
          <w:highlight w:val="lightGray"/>
        </w:rPr>
        <w:t>.</w:t>
      </w:r>
      <w:bookmarkEnd w:id="1"/>
      <w:r>
        <w:rPr>
          <w:rFonts w:ascii="Segoe UI" w:hAnsi="Segoe UI" w:cs="Segoe UI"/>
          <w:bCs/>
          <w:sz w:val="22"/>
          <w:szCs w:val="22"/>
        </w:rPr>
        <w:t>]</w:t>
      </w:r>
      <w:r w:rsidR="00A86707" w:rsidRPr="00A86707">
        <w:rPr>
          <w:rFonts w:ascii="Segoe UI" w:hAnsi="Segoe UI" w:cs="Segoe UI"/>
          <w:bCs/>
          <w:sz w:val="22"/>
          <w:szCs w:val="22"/>
        </w:rPr>
        <w:t>, instituição financeira com sede na Cidade do Rio de Janeiro, Estado do Rio de Janeiro, na Rua Sete de Setembro, 99, 24º andar, sala 2401, Centro, CEP 20.050-005, inscrita no CNPJ sob o n.º 15.227.994/0001-50</w:t>
      </w:r>
      <w:r w:rsidR="00A86707" w:rsidRPr="00A86707">
        <w:rPr>
          <w:rFonts w:ascii="Segoe UI" w:hAnsi="Segoe UI" w:cs="Segoe UI"/>
          <w:sz w:val="22"/>
          <w:szCs w:val="22"/>
        </w:rPr>
        <w:t>, neste ato representada nos termos de seu Contrato Social ("</w:t>
      </w:r>
      <w:r w:rsidR="00A86707" w:rsidRPr="00A86707">
        <w:rPr>
          <w:rFonts w:ascii="Segoe UI" w:hAnsi="Segoe UI" w:cs="Segoe UI"/>
          <w:sz w:val="22"/>
          <w:szCs w:val="22"/>
          <w:u w:val="single"/>
        </w:rPr>
        <w:t>Agente Fiduciário</w:t>
      </w:r>
      <w:r w:rsidR="00A86707" w:rsidRPr="00A86707">
        <w:rPr>
          <w:rFonts w:ascii="Segoe UI" w:hAnsi="Segoe UI" w:cs="Segoe UI"/>
          <w:sz w:val="22"/>
          <w:szCs w:val="22"/>
        </w:rPr>
        <w:t>", e a Companhia e o Agente Fiduciário, em conjunto, "</w:t>
      </w:r>
      <w:r w:rsidR="00A86707" w:rsidRPr="00A86707">
        <w:rPr>
          <w:rFonts w:ascii="Segoe UI" w:hAnsi="Segoe UI" w:cs="Segoe UI"/>
          <w:sz w:val="22"/>
          <w:szCs w:val="22"/>
          <w:u w:val="single"/>
        </w:rPr>
        <w:t>Partes</w:t>
      </w:r>
      <w:r w:rsidR="00A86707" w:rsidRPr="00A86707">
        <w:rPr>
          <w:rFonts w:ascii="Segoe UI" w:hAnsi="Segoe UI" w:cs="Segoe UI"/>
          <w:sz w:val="22"/>
          <w:szCs w:val="22"/>
        </w:rPr>
        <w:t>", quando referidos coletivamente, e "</w:t>
      </w:r>
      <w:r w:rsidR="00A86707" w:rsidRPr="00A86707">
        <w:rPr>
          <w:rFonts w:ascii="Segoe UI" w:hAnsi="Segoe UI" w:cs="Segoe UI"/>
          <w:sz w:val="22"/>
          <w:szCs w:val="22"/>
          <w:u w:val="single"/>
        </w:rPr>
        <w:t>Parte</w:t>
      </w:r>
      <w:r w:rsidR="00A86707" w:rsidRPr="00A86707">
        <w:rPr>
          <w:rFonts w:ascii="Segoe UI" w:hAnsi="Segoe UI" w:cs="Segoe UI"/>
          <w:sz w:val="22"/>
          <w:szCs w:val="22"/>
        </w:rPr>
        <w:t xml:space="preserve">", quando referidos individualmente); </w:t>
      </w:r>
      <w:r w:rsidR="00C800EA" w:rsidRPr="00C800EA">
        <w:rPr>
          <w:rFonts w:ascii="Segoe UI" w:hAnsi="Segoe UI" w:cs="Segoe UI"/>
          <w:sz w:val="22"/>
          <w:szCs w:val="16"/>
          <w:lang w:eastAsia="en-GB"/>
        </w:rPr>
        <w:t>[</w:t>
      </w:r>
      <w:r w:rsidR="00C800EA" w:rsidRPr="00C800EA">
        <w:rPr>
          <w:rFonts w:ascii="Segoe UI" w:hAnsi="Segoe UI" w:cs="Segoe UI"/>
          <w:b/>
          <w:bCs/>
          <w:i/>
          <w:iCs/>
          <w:sz w:val="22"/>
          <w:szCs w:val="16"/>
          <w:highlight w:val="yellow"/>
          <w:lang w:eastAsia="en-GB"/>
        </w:rPr>
        <w:t>Nota Mattos Filho ao AF</w:t>
      </w:r>
      <w:r w:rsidR="00C800EA" w:rsidRPr="00C800EA">
        <w:rPr>
          <w:rFonts w:ascii="Segoe UI" w:hAnsi="Segoe UI" w:cs="Segoe UI"/>
          <w:i/>
          <w:iCs/>
          <w:sz w:val="22"/>
          <w:szCs w:val="16"/>
          <w:highlight w:val="yellow"/>
          <w:lang w:eastAsia="en-GB"/>
        </w:rPr>
        <w:t>: dada a aquisição da Simplific pela Vórtx, favor confirmar se a qualificação da Simplific continua válida e sem modificações.</w:t>
      </w:r>
      <w:r w:rsidR="00C800EA" w:rsidRPr="00C800EA">
        <w:rPr>
          <w:rFonts w:ascii="Segoe UI" w:hAnsi="Segoe UI" w:cs="Segoe UI"/>
          <w:sz w:val="22"/>
          <w:szCs w:val="16"/>
          <w:lang w:eastAsia="en-GB"/>
        </w:rPr>
        <w:t>]</w:t>
      </w:r>
    </w:p>
    <w:p w14:paraId="467B8A88" w14:textId="77777777" w:rsidR="00C800EA" w:rsidRPr="009D382A" w:rsidRDefault="00C800EA" w:rsidP="00C800EA">
      <w:pPr>
        <w:autoSpaceDE w:val="0"/>
        <w:autoSpaceDN w:val="0"/>
        <w:adjustRightInd w:val="0"/>
        <w:spacing w:after="240" w:line="320" w:lineRule="atLeast"/>
        <w:rPr>
          <w:rFonts w:ascii="Segoe UI" w:hAnsi="Segoe UI" w:cs="Segoe UI"/>
          <w:sz w:val="22"/>
          <w:szCs w:val="22"/>
          <w:lang w:eastAsia="en-US"/>
        </w:rPr>
      </w:pPr>
      <w:r w:rsidRPr="009D382A">
        <w:rPr>
          <w:rFonts w:ascii="Segoe UI" w:hAnsi="Segoe UI" w:cs="Segoe UI"/>
          <w:b/>
          <w:smallCaps/>
          <w:sz w:val="22"/>
          <w:szCs w:val="22"/>
          <w:lang w:eastAsia="en-US"/>
        </w:rPr>
        <w:t>Considerando que</w:t>
      </w:r>
      <w:r w:rsidRPr="009D382A">
        <w:rPr>
          <w:rFonts w:ascii="Segoe UI" w:hAnsi="Segoe UI" w:cs="Segoe UI"/>
          <w:sz w:val="22"/>
          <w:szCs w:val="22"/>
          <w:lang w:eastAsia="en-US"/>
        </w:rPr>
        <w:t>:</w:t>
      </w:r>
    </w:p>
    <w:p w14:paraId="4E9DDC73" w14:textId="6AEAC007" w:rsidR="00C800EA" w:rsidRPr="009D382A" w:rsidRDefault="00C800EA" w:rsidP="00C800EA">
      <w:pPr>
        <w:pStyle w:val="PargrafodaLista"/>
        <w:numPr>
          <w:ilvl w:val="0"/>
          <w:numId w:val="10"/>
        </w:numPr>
        <w:autoSpaceDE w:val="0"/>
        <w:autoSpaceDN w:val="0"/>
        <w:adjustRightInd w:val="0"/>
        <w:spacing w:before="0" w:after="240" w:line="320" w:lineRule="atLeast"/>
        <w:ind w:left="0" w:firstLine="0"/>
        <w:rPr>
          <w:rFonts w:ascii="Segoe UI" w:hAnsi="Segoe UI" w:cs="Segoe UI"/>
          <w:sz w:val="22"/>
          <w:szCs w:val="22"/>
          <w:lang w:val="pt-BR"/>
        </w:rPr>
      </w:pPr>
      <w:r w:rsidRPr="009D382A">
        <w:rPr>
          <w:rFonts w:ascii="Segoe UI" w:hAnsi="Segoe UI" w:cs="Segoe UI"/>
          <w:sz w:val="22"/>
          <w:szCs w:val="22"/>
          <w:lang w:val="pt-BR"/>
        </w:rPr>
        <w:t>em 16 de dezembro de 2021,</w:t>
      </w:r>
      <w:r w:rsidR="00006E91">
        <w:rPr>
          <w:rFonts w:ascii="Segoe UI" w:hAnsi="Segoe UI" w:cs="Segoe UI"/>
          <w:sz w:val="22"/>
          <w:szCs w:val="22"/>
          <w:lang w:val="pt-BR"/>
        </w:rPr>
        <w:t xml:space="preserve"> os acionistas da Companhia, reunidos em assembleia geral extraordinária, aprovaram, dentre outras matérias, a emissão de </w:t>
      </w:r>
      <w:r w:rsidRPr="009D382A">
        <w:rPr>
          <w:rFonts w:ascii="Segoe UI" w:hAnsi="Segoe UI" w:cs="Segoe UI"/>
          <w:sz w:val="22"/>
          <w:szCs w:val="22"/>
          <w:lang w:val="pt-BR"/>
        </w:rPr>
        <w:t>até 400.000 (quatrocentas mil) debêntures simples, não conversíveis em ações, da espécie quirografária, com garantia real adicional, em série única, para distribuição pública, com esforços restritos, da 2ª (segunda) emissão da Companhia</w:t>
      </w:r>
      <w:r w:rsidR="00006E91">
        <w:rPr>
          <w:rFonts w:ascii="Segoe UI" w:hAnsi="Segoe UI" w:cs="Segoe UI"/>
          <w:sz w:val="22"/>
          <w:szCs w:val="22"/>
          <w:lang w:val="pt-BR"/>
        </w:rPr>
        <w:t>, nos termos do “</w:t>
      </w:r>
      <w:r w:rsidR="00006E91" w:rsidRPr="00006E91">
        <w:rPr>
          <w:rFonts w:ascii="Segoe UI" w:hAnsi="Segoe UI" w:cs="Segoe UI"/>
          <w:i/>
          <w:sz w:val="22"/>
          <w:szCs w:val="22"/>
          <w:lang w:val="pt-BR"/>
        </w:rPr>
        <w:t xml:space="preserve">Instrumento Particular de Escritura </w:t>
      </w:r>
      <w:r w:rsidR="00006E91" w:rsidRPr="00006E91">
        <w:rPr>
          <w:rFonts w:ascii="Segoe UI" w:hAnsi="Segoe UI" w:cs="Segoe UI"/>
          <w:i/>
          <w:sz w:val="22"/>
          <w:szCs w:val="22"/>
          <w:lang w:val="pt-BR"/>
        </w:rPr>
        <w:lastRenderedPageBreak/>
        <w:t>da Segunda Emissão de Debêntures Simples, Não Conversíveis em Ações, da Espécie Quirografária, com Garantia Real Adicional, em Série Única, para Distribuição Pública, com Esforços Restritos de Distribuição da [</w:t>
      </w:r>
      <w:proofErr w:type="spellStart"/>
      <w:r w:rsidR="00006E91" w:rsidRPr="00006E91">
        <w:rPr>
          <w:rFonts w:ascii="Segoe UI" w:hAnsi="Segoe UI" w:cs="Segoe UI"/>
          <w:i/>
          <w:sz w:val="22"/>
          <w:szCs w:val="22"/>
          <w:highlight w:val="lightGray"/>
          <w:lang w:val="pt-BR"/>
        </w:rPr>
        <w:t>Elera</w:t>
      </w:r>
      <w:proofErr w:type="spellEnd"/>
      <w:r w:rsidR="00006E91" w:rsidRPr="00006E91">
        <w:rPr>
          <w:rFonts w:ascii="Segoe UI" w:hAnsi="Segoe UI" w:cs="Segoe UI"/>
          <w:i/>
          <w:sz w:val="22"/>
          <w:szCs w:val="22"/>
          <w:highlight w:val="lightGray"/>
          <w:lang w:val="pt-BR"/>
        </w:rPr>
        <w:t xml:space="preserve"> </w:t>
      </w:r>
      <w:r w:rsidR="00006E91" w:rsidRPr="00006E91">
        <w:rPr>
          <w:rFonts w:ascii="Segoe UI" w:hAnsi="Segoe UI" w:cs="Segoe UI"/>
          <w:i/>
          <w:snapToGrid w:val="0"/>
          <w:sz w:val="22"/>
          <w:szCs w:val="22"/>
          <w:highlight w:val="lightGray"/>
          <w:lang w:val="pt-BR"/>
        </w:rPr>
        <w:t>Renováve</w:t>
      </w:r>
      <w:r w:rsidR="00006E91" w:rsidRPr="00006E91">
        <w:rPr>
          <w:rFonts w:ascii="Segoe UI" w:hAnsi="Segoe UI" w:cs="Segoe UI"/>
          <w:i/>
          <w:sz w:val="22"/>
          <w:szCs w:val="22"/>
          <w:highlight w:val="lightGray"/>
          <w:lang w:val="pt-BR"/>
        </w:rPr>
        <w:t>is</w:t>
      </w:r>
      <w:r w:rsidR="00006E91" w:rsidRPr="00006E91">
        <w:rPr>
          <w:rFonts w:ascii="Segoe UI" w:hAnsi="Segoe UI" w:cs="Segoe UI"/>
          <w:i/>
          <w:snapToGrid w:val="0"/>
          <w:sz w:val="22"/>
          <w:szCs w:val="22"/>
          <w:highlight w:val="lightGray"/>
          <w:lang w:val="pt-BR"/>
        </w:rPr>
        <w:t xml:space="preserve"> S.A.</w:t>
      </w:r>
      <w:r w:rsidR="00006E91" w:rsidRPr="00006E91">
        <w:rPr>
          <w:rFonts w:ascii="Segoe UI" w:hAnsi="Segoe UI" w:cs="Segoe UI"/>
          <w:i/>
          <w:sz w:val="22"/>
          <w:szCs w:val="22"/>
          <w:lang w:val="pt-BR"/>
        </w:rPr>
        <w:t>]</w:t>
      </w:r>
      <w:r w:rsidR="00006E91">
        <w:rPr>
          <w:rFonts w:ascii="Segoe UI" w:hAnsi="Segoe UI" w:cs="Segoe UI"/>
          <w:i/>
          <w:sz w:val="22"/>
          <w:szCs w:val="22"/>
          <w:lang w:val="pt-BR"/>
        </w:rPr>
        <w:t>”</w:t>
      </w:r>
      <w:r w:rsidR="00006E91">
        <w:rPr>
          <w:rFonts w:ascii="Segoe UI" w:hAnsi="Segoe UI" w:cs="Segoe UI"/>
          <w:iCs/>
          <w:sz w:val="22"/>
          <w:szCs w:val="22"/>
          <w:lang w:val="pt-BR"/>
        </w:rPr>
        <w:t>, celebrado em 16 de dezembro de 2021 entre a Companhia e o Agente Fiduciário, conforme aditado</w:t>
      </w:r>
      <w:r>
        <w:rPr>
          <w:rFonts w:ascii="Segoe UI" w:hAnsi="Segoe UI" w:cs="Segoe UI"/>
          <w:sz w:val="22"/>
          <w:szCs w:val="22"/>
          <w:lang w:val="pt-BR"/>
        </w:rPr>
        <w:t xml:space="preserve"> </w:t>
      </w:r>
      <w:r w:rsidRPr="009D382A">
        <w:rPr>
          <w:rFonts w:ascii="Segoe UI" w:hAnsi="Segoe UI" w:cs="Segoe UI"/>
          <w:sz w:val="22"/>
          <w:szCs w:val="22"/>
          <w:lang w:val="pt-BR"/>
        </w:rPr>
        <w:t>(</w:t>
      </w:r>
      <w:r w:rsidR="00A058DA">
        <w:rPr>
          <w:rFonts w:ascii="Segoe UI" w:hAnsi="Segoe UI" w:cs="Segoe UI"/>
          <w:sz w:val="22"/>
          <w:szCs w:val="22"/>
          <w:lang w:val="pt-BR"/>
        </w:rPr>
        <w:t>“</w:t>
      </w:r>
      <w:r w:rsidR="00A058DA" w:rsidRPr="00A058DA">
        <w:rPr>
          <w:rFonts w:ascii="Segoe UI" w:hAnsi="Segoe UI" w:cs="Segoe UI"/>
          <w:sz w:val="22"/>
          <w:szCs w:val="22"/>
          <w:u w:val="single"/>
          <w:lang w:val="pt-BR"/>
        </w:rPr>
        <w:t>Debêntures</w:t>
      </w:r>
      <w:r w:rsidR="00A058DA">
        <w:rPr>
          <w:rFonts w:ascii="Segoe UI" w:hAnsi="Segoe UI" w:cs="Segoe UI"/>
          <w:sz w:val="22"/>
          <w:szCs w:val="22"/>
          <w:lang w:val="pt-BR"/>
        </w:rPr>
        <w:t xml:space="preserve">”; </w:t>
      </w:r>
      <w:r w:rsidR="00006E91">
        <w:rPr>
          <w:rFonts w:ascii="Segoe UI" w:hAnsi="Segoe UI" w:cs="Segoe UI"/>
          <w:sz w:val="22"/>
          <w:szCs w:val="22"/>
          <w:lang w:val="pt-BR"/>
        </w:rPr>
        <w:t>“</w:t>
      </w:r>
      <w:r w:rsidR="00006E91" w:rsidRPr="00006E91">
        <w:rPr>
          <w:rFonts w:ascii="Segoe UI" w:hAnsi="Segoe UI" w:cs="Segoe UI"/>
          <w:sz w:val="22"/>
          <w:szCs w:val="22"/>
          <w:u w:val="single"/>
          <w:lang w:val="pt-BR"/>
        </w:rPr>
        <w:t>2ª Emissão</w:t>
      </w:r>
      <w:r w:rsidR="00006E91">
        <w:rPr>
          <w:rFonts w:ascii="Segoe UI" w:hAnsi="Segoe UI" w:cs="Segoe UI"/>
          <w:sz w:val="22"/>
          <w:szCs w:val="22"/>
          <w:lang w:val="pt-BR"/>
        </w:rPr>
        <w:t xml:space="preserve">” e </w:t>
      </w:r>
      <w:r w:rsidRPr="009D382A">
        <w:rPr>
          <w:rFonts w:ascii="Segoe UI" w:hAnsi="Segoe UI" w:cs="Segoe UI"/>
          <w:sz w:val="22"/>
          <w:szCs w:val="22"/>
          <w:lang w:val="pt-BR"/>
        </w:rPr>
        <w:t>“</w:t>
      </w:r>
      <w:r w:rsidR="00006E91">
        <w:rPr>
          <w:rFonts w:ascii="Segoe UI" w:hAnsi="Segoe UI" w:cs="Segoe UI"/>
          <w:sz w:val="22"/>
          <w:szCs w:val="22"/>
          <w:u w:val="single"/>
          <w:lang w:val="pt-BR"/>
        </w:rPr>
        <w:t>Escritura de Emissão</w:t>
      </w:r>
      <w:r w:rsidR="00006E91" w:rsidRPr="00006E91">
        <w:rPr>
          <w:rFonts w:ascii="Segoe UI" w:hAnsi="Segoe UI" w:cs="Segoe UI"/>
          <w:sz w:val="22"/>
          <w:szCs w:val="22"/>
          <w:lang w:val="pt-BR"/>
        </w:rPr>
        <w:t>”, respectivamente</w:t>
      </w:r>
      <w:r w:rsidR="00006E91">
        <w:rPr>
          <w:rFonts w:ascii="Segoe UI" w:hAnsi="Segoe UI" w:cs="Segoe UI"/>
          <w:sz w:val="22"/>
          <w:szCs w:val="22"/>
          <w:u w:val="single"/>
          <w:lang w:val="pt-BR"/>
        </w:rPr>
        <w:t>)</w:t>
      </w:r>
      <w:r>
        <w:rPr>
          <w:rFonts w:ascii="Segoe UI" w:hAnsi="Segoe UI" w:cs="Segoe UI"/>
          <w:sz w:val="22"/>
          <w:szCs w:val="22"/>
          <w:lang w:val="pt-BR"/>
        </w:rPr>
        <w:t>;</w:t>
      </w:r>
    </w:p>
    <w:p w14:paraId="191EF5A1" w14:textId="6C9BCF2D" w:rsidR="00C800EA" w:rsidRPr="009D382A" w:rsidRDefault="00C800EA" w:rsidP="00C800EA">
      <w:pPr>
        <w:pStyle w:val="PargrafodaLista"/>
        <w:numPr>
          <w:ilvl w:val="0"/>
          <w:numId w:val="10"/>
        </w:numPr>
        <w:autoSpaceDE w:val="0"/>
        <w:autoSpaceDN w:val="0"/>
        <w:adjustRightInd w:val="0"/>
        <w:spacing w:before="0" w:after="240" w:line="320" w:lineRule="atLeast"/>
        <w:ind w:left="0" w:firstLine="0"/>
        <w:rPr>
          <w:rFonts w:ascii="Segoe UI" w:hAnsi="Segoe UI" w:cs="Segoe UI"/>
          <w:b/>
          <w:bCs/>
          <w:i/>
          <w:sz w:val="22"/>
          <w:szCs w:val="22"/>
          <w:lang w:val="pt-BR"/>
        </w:rPr>
      </w:pPr>
      <w:r w:rsidRPr="009D382A">
        <w:rPr>
          <w:rFonts w:ascii="Segoe UI" w:hAnsi="Segoe UI" w:cs="Segoe UI"/>
          <w:iCs/>
          <w:sz w:val="22"/>
          <w:szCs w:val="22"/>
          <w:lang w:val="pt-BR"/>
        </w:rPr>
        <w:t xml:space="preserve">em garantia do fiel, integral e pontual pagamento das </w:t>
      </w:r>
      <w:r w:rsidR="00881861">
        <w:rPr>
          <w:rFonts w:ascii="Segoe UI" w:hAnsi="Segoe UI" w:cs="Segoe UI"/>
          <w:iCs/>
          <w:sz w:val="22"/>
          <w:szCs w:val="22"/>
          <w:lang w:val="pt-BR"/>
        </w:rPr>
        <w:t>O</w:t>
      </w:r>
      <w:r w:rsidRPr="009D382A">
        <w:rPr>
          <w:rFonts w:ascii="Segoe UI" w:hAnsi="Segoe UI" w:cs="Segoe UI"/>
          <w:iCs/>
          <w:sz w:val="22"/>
          <w:szCs w:val="22"/>
          <w:lang w:val="pt-BR"/>
        </w:rPr>
        <w:t>brigações</w:t>
      </w:r>
      <w:r w:rsidR="00881861">
        <w:rPr>
          <w:rFonts w:ascii="Segoe UI" w:hAnsi="Segoe UI" w:cs="Segoe UI"/>
          <w:iCs/>
          <w:sz w:val="22"/>
          <w:szCs w:val="22"/>
          <w:lang w:val="pt-BR"/>
        </w:rPr>
        <w:t xml:space="preserve"> Garantidas (conforme definido na Escritura de Emissão)</w:t>
      </w:r>
      <w:r w:rsidRPr="009D382A">
        <w:rPr>
          <w:rFonts w:ascii="Segoe UI" w:hAnsi="Segoe UI" w:cs="Segoe UI"/>
          <w:iCs/>
          <w:sz w:val="22"/>
          <w:szCs w:val="22"/>
          <w:lang w:val="pt-BR"/>
        </w:rPr>
        <w:t xml:space="preserve">, a Companhia se comprometeu a constituir </w:t>
      </w:r>
      <w:r w:rsidR="00A058DA">
        <w:rPr>
          <w:rFonts w:ascii="Segoe UI" w:hAnsi="Segoe UI" w:cs="Segoe UI"/>
          <w:iCs/>
          <w:sz w:val="22"/>
          <w:szCs w:val="22"/>
          <w:lang w:val="pt-BR"/>
        </w:rPr>
        <w:t xml:space="preserve">a </w:t>
      </w:r>
      <w:r w:rsidR="004B33DA">
        <w:rPr>
          <w:rFonts w:ascii="Segoe UI" w:hAnsi="Segoe UI" w:cs="Segoe UI"/>
          <w:iCs/>
          <w:sz w:val="22"/>
          <w:szCs w:val="22"/>
          <w:lang w:val="pt-BR"/>
        </w:rPr>
        <w:t>c</w:t>
      </w:r>
      <w:r w:rsidR="00A058DA">
        <w:rPr>
          <w:rFonts w:ascii="Segoe UI" w:hAnsi="Segoe UI" w:cs="Segoe UI"/>
          <w:iCs/>
          <w:sz w:val="22"/>
          <w:szCs w:val="22"/>
          <w:lang w:val="pt-BR"/>
        </w:rPr>
        <w:t xml:space="preserve">essão </w:t>
      </w:r>
      <w:r w:rsidR="00881861">
        <w:rPr>
          <w:rFonts w:ascii="Segoe UI" w:hAnsi="Segoe UI" w:cs="Segoe UI"/>
          <w:iCs/>
          <w:sz w:val="22"/>
          <w:szCs w:val="22"/>
          <w:lang w:val="pt-BR"/>
        </w:rPr>
        <w:t>fi</w:t>
      </w:r>
      <w:r w:rsidR="00A058DA">
        <w:rPr>
          <w:rFonts w:ascii="Segoe UI" w:hAnsi="Segoe UI" w:cs="Segoe UI"/>
          <w:iCs/>
          <w:sz w:val="22"/>
          <w:szCs w:val="22"/>
          <w:lang w:val="pt-BR"/>
        </w:rPr>
        <w:t xml:space="preserve">duciária </w:t>
      </w:r>
      <w:r w:rsidRPr="009D382A">
        <w:rPr>
          <w:rFonts w:ascii="Segoe UI" w:hAnsi="Segoe UI" w:cs="Segoe UI"/>
          <w:iCs/>
          <w:sz w:val="22"/>
          <w:szCs w:val="22"/>
          <w:lang w:val="pt-BR"/>
        </w:rPr>
        <w:t xml:space="preserve">em favor do Agente Fiduciário, na qualidade de representante da comunhão dos interesses dos </w:t>
      </w:r>
      <w:r w:rsidR="00A058DA">
        <w:rPr>
          <w:rFonts w:ascii="Segoe UI" w:hAnsi="Segoe UI" w:cs="Segoe UI"/>
          <w:iCs/>
          <w:sz w:val="22"/>
          <w:szCs w:val="22"/>
          <w:lang w:val="pt-BR"/>
        </w:rPr>
        <w:t>titulares das debêntures (“</w:t>
      </w:r>
      <w:r w:rsidRPr="00A058DA">
        <w:rPr>
          <w:rFonts w:ascii="Segoe UI" w:hAnsi="Segoe UI" w:cs="Segoe UI"/>
          <w:iCs/>
          <w:sz w:val="22"/>
          <w:szCs w:val="22"/>
          <w:u w:val="single"/>
          <w:lang w:val="pt-BR"/>
        </w:rPr>
        <w:t>Debenturistas</w:t>
      </w:r>
      <w:r w:rsidR="00A058DA">
        <w:rPr>
          <w:rFonts w:ascii="Segoe UI" w:hAnsi="Segoe UI" w:cs="Segoe UI"/>
          <w:iCs/>
          <w:sz w:val="22"/>
          <w:szCs w:val="22"/>
          <w:lang w:val="pt-BR"/>
        </w:rPr>
        <w:t>”)</w:t>
      </w:r>
      <w:r w:rsidR="004B33DA">
        <w:rPr>
          <w:rFonts w:ascii="Segoe UI" w:hAnsi="Segoe UI" w:cs="Segoe UI"/>
          <w:iCs/>
          <w:sz w:val="22"/>
          <w:szCs w:val="22"/>
          <w:lang w:val="pt-BR"/>
        </w:rPr>
        <w:t xml:space="preserve">, </w:t>
      </w:r>
      <w:r w:rsidR="00881861">
        <w:rPr>
          <w:rFonts w:ascii="Segoe UI" w:hAnsi="Segoe UI" w:cs="Segoe UI"/>
          <w:iCs/>
          <w:sz w:val="22"/>
          <w:szCs w:val="22"/>
          <w:lang w:val="pt-BR"/>
        </w:rPr>
        <w:t xml:space="preserve">por meio de aditamento ao </w:t>
      </w:r>
      <w:r w:rsidR="004B33DA" w:rsidRPr="004B33DA">
        <w:rPr>
          <w:rFonts w:ascii="Segoe UI" w:hAnsi="Segoe UI" w:cs="Segoe UI"/>
          <w:iCs/>
          <w:sz w:val="22"/>
          <w:szCs w:val="22"/>
          <w:lang w:val="pt-BR"/>
        </w:rPr>
        <w:t>“</w:t>
      </w:r>
      <w:r w:rsidR="004B33DA" w:rsidRPr="004B33DA">
        <w:rPr>
          <w:rFonts w:ascii="Segoe UI" w:hAnsi="Segoe UI" w:cs="Segoe UI"/>
          <w:i/>
          <w:sz w:val="22"/>
          <w:szCs w:val="22"/>
          <w:lang w:val="pt-BR"/>
        </w:rPr>
        <w:t>Instrumento Particular de Constituição de Cessão Fiduciária de Direitos Creditórios em Garantia</w:t>
      </w:r>
      <w:r w:rsidR="004B33DA" w:rsidRPr="004B33DA">
        <w:rPr>
          <w:rFonts w:ascii="Segoe UI" w:hAnsi="Segoe UI" w:cs="Segoe UI"/>
          <w:iCs/>
          <w:sz w:val="22"/>
          <w:szCs w:val="22"/>
          <w:lang w:val="pt-BR"/>
        </w:rPr>
        <w:t>”, celebrado em 11 de setembro de 2018, entre a Companhia e o Agente Fiduciário</w:t>
      </w:r>
      <w:r w:rsidR="004B33DA">
        <w:rPr>
          <w:rFonts w:ascii="Segoe UI" w:hAnsi="Segoe UI" w:cs="Segoe UI"/>
          <w:iCs/>
          <w:sz w:val="22"/>
          <w:szCs w:val="22"/>
          <w:lang w:val="pt-BR"/>
        </w:rPr>
        <w:t>, conforme aditado (“</w:t>
      </w:r>
      <w:r w:rsidR="004B33DA" w:rsidRPr="004B33DA">
        <w:rPr>
          <w:rFonts w:ascii="Segoe UI" w:hAnsi="Segoe UI" w:cs="Segoe UI"/>
          <w:iCs/>
          <w:sz w:val="22"/>
          <w:szCs w:val="22"/>
          <w:u w:val="single"/>
          <w:lang w:val="pt-BR"/>
        </w:rPr>
        <w:t>Cessão Fiduciária</w:t>
      </w:r>
      <w:r w:rsidR="004B33DA">
        <w:rPr>
          <w:rFonts w:ascii="Segoe UI" w:hAnsi="Segoe UI" w:cs="Segoe UI"/>
          <w:iCs/>
          <w:sz w:val="22"/>
          <w:szCs w:val="22"/>
          <w:lang w:val="pt-BR"/>
        </w:rPr>
        <w:t>” e “</w:t>
      </w:r>
      <w:r w:rsidR="004B33DA" w:rsidRPr="004B33DA">
        <w:rPr>
          <w:rFonts w:ascii="Segoe UI" w:hAnsi="Segoe UI" w:cs="Segoe UI"/>
          <w:iCs/>
          <w:sz w:val="22"/>
          <w:szCs w:val="22"/>
          <w:u w:val="single"/>
          <w:lang w:val="pt-BR"/>
        </w:rPr>
        <w:t>Contrato de Cessão Fiduciária</w:t>
      </w:r>
      <w:r w:rsidR="004B33DA">
        <w:rPr>
          <w:rFonts w:ascii="Segoe UI" w:hAnsi="Segoe UI" w:cs="Segoe UI"/>
          <w:iCs/>
          <w:sz w:val="22"/>
          <w:szCs w:val="22"/>
          <w:lang w:val="pt-BR"/>
        </w:rPr>
        <w:t>”)</w:t>
      </w:r>
      <w:r w:rsidRPr="009D382A">
        <w:rPr>
          <w:rFonts w:ascii="Segoe UI" w:hAnsi="Segoe UI" w:cs="Segoe UI"/>
          <w:iCs/>
          <w:sz w:val="22"/>
          <w:szCs w:val="22"/>
          <w:lang w:val="pt-BR"/>
        </w:rPr>
        <w:t>;</w:t>
      </w:r>
    </w:p>
    <w:p w14:paraId="53C1F0C3" w14:textId="3E3D81FE" w:rsidR="00C800EA" w:rsidRPr="009D382A" w:rsidRDefault="00C800EA" w:rsidP="00C800EA">
      <w:pPr>
        <w:pStyle w:val="PargrafodaLista"/>
        <w:numPr>
          <w:ilvl w:val="0"/>
          <w:numId w:val="10"/>
        </w:numPr>
        <w:autoSpaceDE w:val="0"/>
        <w:autoSpaceDN w:val="0"/>
        <w:adjustRightInd w:val="0"/>
        <w:spacing w:before="0" w:after="240" w:line="320" w:lineRule="atLeast"/>
        <w:ind w:left="0" w:firstLine="0"/>
        <w:rPr>
          <w:rFonts w:ascii="Segoe UI" w:hAnsi="Segoe UI" w:cs="Segoe UI"/>
          <w:b/>
          <w:bCs/>
          <w:i/>
          <w:sz w:val="22"/>
          <w:szCs w:val="22"/>
          <w:lang w:val="pt-BR"/>
        </w:rPr>
      </w:pPr>
      <w:r w:rsidRPr="009D382A">
        <w:rPr>
          <w:rFonts w:ascii="Segoe UI" w:hAnsi="Segoe UI" w:cs="Segoe UI"/>
          <w:sz w:val="22"/>
          <w:szCs w:val="22"/>
          <w:lang w:val="pt-BR"/>
        </w:rPr>
        <w:t xml:space="preserve">em 20 de dezembro de 2021, foi realizada assembleia geral </w:t>
      </w:r>
      <w:r w:rsidRPr="000B217C">
        <w:rPr>
          <w:rFonts w:ascii="Segoe UI" w:hAnsi="Segoe UI" w:cs="Segoe UI"/>
          <w:sz w:val="22"/>
          <w:szCs w:val="22"/>
          <w:lang w:val="pt-BR"/>
        </w:rPr>
        <w:t>d</w:t>
      </w:r>
      <w:r w:rsidR="00006E91" w:rsidRPr="000B217C">
        <w:rPr>
          <w:rFonts w:ascii="Segoe UI" w:hAnsi="Segoe UI" w:cs="Segoe UI"/>
          <w:sz w:val="22"/>
          <w:szCs w:val="22"/>
          <w:lang w:val="pt-BR"/>
        </w:rPr>
        <w:t>os titulares das</w:t>
      </w:r>
      <w:r w:rsidR="00A058DA">
        <w:rPr>
          <w:rFonts w:ascii="Segoe UI" w:hAnsi="Segoe UI" w:cs="Segoe UI"/>
          <w:sz w:val="22"/>
          <w:szCs w:val="22"/>
          <w:lang w:val="pt-BR"/>
        </w:rPr>
        <w:t xml:space="preserve"> debêntures simples, não conversíveis em ações, da espécie garantia real, da primeira emissão da Companhia</w:t>
      </w:r>
      <w:r w:rsidR="000B217C">
        <w:rPr>
          <w:rFonts w:ascii="Segoe UI" w:hAnsi="Segoe UI" w:cs="Segoe UI"/>
          <w:sz w:val="22"/>
          <w:szCs w:val="22"/>
          <w:lang w:val="pt-BR"/>
        </w:rPr>
        <w:t xml:space="preserve"> (“</w:t>
      </w:r>
      <w:r w:rsidR="000B217C" w:rsidRPr="000B217C">
        <w:rPr>
          <w:rFonts w:ascii="Segoe UI" w:hAnsi="Segoe UI" w:cs="Segoe UI"/>
          <w:sz w:val="22"/>
          <w:szCs w:val="22"/>
          <w:u w:val="single"/>
          <w:lang w:val="pt-BR"/>
        </w:rPr>
        <w:t>Debêntures 1ª Emissão</w:t>
      </w:r>
      <w:r w:rsidR="000B217C">
        <w:rPr>
          <w:rFonts w:ascii="Segoe UI" w:hAnsi="Segoe UI" w:cs="Segoe UI"/>
          <w:sz w:val="22"/>
          <w:szCs w:val="22"/>
          <w:lang w:val="pt-BR"/>
        </w:rPr>
        <w:t>” e “</w:t>
      </w:r>
      <w:r w:rsidR="000B217C" w:rsidRPr="000B217C">
        <w:rPr>
          <w:rFonts w:ascii="Segoe UI" w:hAnsi="Segoe UI" w:cs="Segoe UI"/>
          <w:sz w:val="22"/>
          <w:szCs w:val="22"/>
          <w:u w:val="single"/>
          <w:lang w:val="pt-BR"/>
        </w:rPr>
        <w:t>Debenturistas 1ª Emissão</w:t>
      </w:r>
      <w:r w:rsidR="000B217C">
        <w:rPr>
          <w:rFonts w:ascii="Segoe UI" w:hAnsi="Segoe UI" w:cs="Segoe UI"/>
          <w:sz w:val="22"/>
          <w:szCs w:val="22"/>
          <w:lang w:val="pt-BR"/>
        </w:rPr>
        <w:t xml:space="preserve">”, respectivamente), </w:t>
      </w:r>
      <w:r w:rsidRPr="009D382A">
        <w:rPr>
          <w:rFonts w:ascii="Segoe UI" w:hAnsi="Segoe UI" w:cs="Segoe UI"/>
          <w:sz w:val="22"/>
          <w:szCs w:val="22"/>
          <w:lang w:val="pt-BR"/>
        </w:rPr>
        <w:t xml:space="preserve">que aprovou (i) o aditamento do Contrato </w:t>
      </w:r>
      <w:r w:rsidR="004B33DA">
        <w:rPr>
          <w:rFonts w:ascii="Segoe UI" w:hAnsi="Segoe UI" w:cs="Segoe UI"/>
          <w:sz w:val="22"/>
          <w:szCs w:val="22"/>
          <w:lang w:val="pt-BR"/>
        </w:rPr>
        <w:t xml:space="preserve">de Cessão Fiduciária, </w:t>
      </w:r>
      <w:r w:rsidRPr="009D382A">
        <w:rPr>
          <w:rFonts w:ascii="Segoe UI" w:hAnsi="Segoe UI" w:cs="Segoe UI"/>
          <w:sz w:val="22"/>
          <w:szCs w:val="22"/>
          <w:lang w:val="pt-BR"/>
        </w:rPr>
        <w:t>de modo que o mesmo pass</w:t>
      </w:r>
      <w:r w:rsidR="000B217C">
        <w:rPr>
          <w:rFonts w:ascii="Segoe UI" w:hAnsi="Segoe UI" w:cs="Segoe UI"/>
          <w:sz w:val="22"/>
          <w:szCs w:val="22"/>
          <w:lang w:val="pt-BR"/>
        </w:rPr>
        <w:t>asse</w:t>
      </w:r>
      <w:r w:rsidRPr="009D382A">
        <w:rPr>
          <w:rFonts w:ascii="Segoe UI" w:hAnsi="Segoe UI" w:cs="Segoe UI"/>
          <w:sz w:val="22"/>
          <w:szCs w:val="22"/>
          <w:lang w:val="pt-BR"/>
        </w:rPr>
        <w:t xml:space="preserve"> a garantir as Obrigações Garantidas; e (ii) o compartilhamento da Cessão Fiduciária pelos Debenturistas 1ª Emissão com os Debenturistas</w:t>
      </w:r>
      <w:r w:rsidR="000B217C">
        <w:rPr>
          <w:rFonts w:ascii="Segoe UI" w:hAnsi="Segoe UI" w:cs="Segoe UI"/>
          <w:sz w:val="22"/>
          <w:szCs w:val="22"/>
          <w:lang w:val="pt-BR"/>
        </w:rPr>
        <w:t xml:space="preserve">, </w:t>
      </w:r>
      <w:r w:rsidRPr="009D382A">
        <w:rPr>
          <w:rFonts w:ascii="Segoe UI" w:hAnsi="Segoe UI" w:cs="Segoe UI"/>
          <w:sz w:val="22"/>
          <w:szCs w:val="22"/>
          <w:lang w:val="pt-BR"/>
        </w:rPr>
        <w:t>na proporção dos respectivos saldos devedores;</w:t>
      </w:r>
    </w:p>
    <w:p w14:paraId="523E496C" w14:textId="3067E291" w:rsidR="00C800EA" w:rsidRPr="009D382A" w:rsidRDefault="00C800EA" w:rsidP="00C800EA">
      <w:pPr>
        <w:pStyle w:val="PargrafodaLista"/>
        <w:numPr>
          <w:ilvl w:val="0"/>
          <w:numId w:val="10"/>
        </w:numPr>
        <w:autoSpaceDE w:val="0"/>
        <w:autoSpaceDN w:val="0"/>
        <w:adjustRightInd w:val="0"/>
        <w:spacing w:before="0" w:after="240" w:line="320" w:lineRule="atLeast"/>
        <w:ind w:left="0" w:firstLine="0"/>
        <w:rPr>
          <w:rFonts w:ascii="Segoe UI" w:hAnsi="Segoe UI" w:cs="Segoe UI"/>
          <w:b/>
          <w:bCs/>
          <w:i/>
          <w:sz w:val="22"/>
          <w:szCs w:val="22"/>
          <w:lang w:val="pt-BR"/>
        </w:rPr>
      </w:pPr>
      <w:r w:rsidRPr="009D382A">
        <w:rPr>
          <w:rFonts w:ascii="Segoe UI" w:hAnsi="Segoe UI" w:cs="Segoe UI"/>
          <w:iCs/>
          <w:sz w:val="22"/>
          <w:szCs w:val="22"/>
          <w:lang w:val="pt-BR"/>
        </w:rPr>
        <w:t>em [</w:t>
      </w:r>
      <w:r w:rsidRPr="009D382A">
        <w:rPr>
          <w:rFonts w:ascii="Segoe UI" w:hAnsi="Segoe UI" w:cs="Segoe UI"/>
          <w:iCs/>
          <w:sz w:val="22"/>
          <w:szCs w:val="22"/>
          <w:highlight w:val="yellow"/>
          <w:lang w:val="pt-BR"/>
        </w:rPr>
        <w:t>●</w:t>
      </w:r>
      <w:r w:rsidRPr="009D382A">
        <w:rPr>
          <w:rFonts w:ascii="Segoe UI" w:hAnsi="Segoe UI" w:cs="Segoe UI"/>
          <w:iCs/>
          <w:sz w:val="22"/>
          <w:szCs w:val="22"/>
          <w:lang w:val="pt-BR"/>
        </w:rPr>
        <w:t>] de [</w:t>
      </w:r>
      <w:r w:rsidRPr="009D382A">
        <w:rPr>
          <w:rFonts w:ascii="Segoe UI" w:hAnsi="Segoe UI" w:cs="Segoe UI"/>
          <w:iCs/>
          <w:sz w:val="22"/>
          <w:szCs w:val="22"/>
          <w:highlight w:val="yellow"/>
          <w:lang w:val="pt-BR"/>
        </w:rPr>
        <w:t>●</w:t>
      </w:r>
      <w:r w:rsidRPr="009D382A">
        <w:rPr>
          <w:rFonts w:ascii="Segoe UI" w:hAnsi="Segoe UI" w:cs="Segoe UI"/>
          <w:iCs/>
          <w:sz w:val="22"/>
          <w:szCs w:val="22"/>
          <w:lang w:val="pt-BR"/>
        </w:rPr>
        <w:t>] de 20[</w:t>
      </w:r>
      <w:r w:rsidRPr="009D382A">
        <w:rPr>
          <w:rFonts w:ascii="Segoe UI" w:hAnsi="Segoe UI" w:cs="Segoe UI"/>
          <w:iCs/>
          <w:sz w:val="22"/>
          <w:szCs w:val="22"/>
          <w:highlight w:val="yellow"/>
          <w:lang w:val="pt-BR"/>
        </w:rPr>
        <w:t>●</w:t>
      </w:r>
      <w:r w:rsidRPr="009D382A">
        <w:rPr>
          <w:rFonts w:ascii="Segoe UI" w:hAnsi="Segoe UI" w:cs="Segoe UI"/>
          <w:iCs/>
          <w:sz w:val="22"/>
          <w:szCs w:val="22"/>
          <w:lang w:val="pt-BR"/>
        </w:rPr>
        <w:t xml:space="preserve">], as Debêntures da 1ª Emissão foram </w:t>
      </w:r>
      <w:r>
        <w:rPr>
          <w:rFonts w:ascii="Segoe UI" w:hAnsi="Segoe UI" w:cs="Segoe UI"/>
          <w:iCs/>
          <w:sz w:val="22"/>
          <w:szCs w:val="22"/>
          <w:lang w:val="pt-BR"/>
        </w:rPr>
        <w:t>integralmente quitadas</w:t>
      </w:r>
      <w:r w:rsidRPr="009D382A">
        <w:rPr>
          <w:rFonts w:ascii="Segoe UI" w:hAnsi="Segoe UI" w:cs="Segoe UI"/>
          <w:iCs/>
          <w:sz w:val="22"/>
          <w:szCs w:val="22"/>
          <w:lang w:val="pt-BR"/>
        </w:rPr>
        <w:t xml:space="preserve">, de tal forma que todas as garantias outorgadas em favor dos Debenturistas 1ª Emissão no âmbito </w:t>
      </w:r>
      <w:r w:rsidRPr="000B217C">
        <w:rPr>
          <w:rFonts w:ascii="Segoe UI" w:hAnsi="Segoe UI" w:cs="Segoe UI"/>
          <w:iCs/>
          <w:sz w:val="22"/>
          <w:szCs w:val="22"/>
          <w:lang w:val="pt-BR"/>
        </w:rPr>
        <w:t>d</w:t>
      </w:r>
      <w:r w:rsidR="000B217C" w:rsidRPr="000B217C">
        <w:rPr>
          <w:rFonts w:ascii="Segoe UI" w:hAnsi="Segoe UI" w:cs="Segoe UI"/>
          <w:iCs/>
          <w:sz w:val="22"/>
          <w:szCs w:val="22"/>
          <w:lang w:val="pt-BR"/>
        </w:rPr>
        <w:t>o “</w:t>
      </w:r>
      <w:r w:rsidR="000B217C" w:rsidRPr="000B217C">
        <w:rPr>
          <w:rFonts w:ascii="Segoe UI" w:hAnsi="Segoe UI" w:cs="Segoe UI"/>
          <w:i/>
          <w:sz w:val="22"/>
          <w:szCs w:val="22"/>
          <w:lang w:val="pt-BR"/>
        </w:rPr>
        <w:t xml:space="preserve">Instrumento Particular de Escritura de Emissão Pública de Debêntures Simples, Não Conversíveis em Ações, em Série única, da Espécie com Garantia Real, da Primeira Emissão da </w:t>
      </w:r>
      <w:proofErr w:type="spellStart"/>
      <w:r w:rsidR="000B217C" w:rsidRPr="000B217C">
        <w:rPr>
          <w:rFonts w:ascii="Segoe UI" w:hAnsi="Segoe UI" w:cs="Segoe UI"/>
          <w:i/>
          <w:snapToGrid w:val="0"/>
          <w:sz w:val="22"/>
          <w:szCs w:val="22"/>
          <w:lang w:val="pt-BR"/>
        </w:rPr>
        <w:t>Brookfield</w:t>
      </w:r>
      <w:proofErr w:type="spellEnd"/>
      <w:r w:rsidR="000B217C" w:rsidRPr="000B217C">
        <w:rPr>
          <w:rFonts w:ascii="Segoe UI" w:hAnsi="Segoe UI" w:cs="Segoe UI"/>
          <w:i/>
          <w:snapToGrid w:val="0"/>
          <w:sz w:val="22"/>
          <w:szCs w:val="22"/>
          <w:lang w:val="pt-BR"/>
        </w:rPr>
        <w:t xml:space="preserve"> Energia Renovável S.A.</w:t>
      </w:r>
      <w:r w:rsidR="000B217C" w:rsidRPr="000B217C">
        <w:rPr>
          <w:rFonts w:ascii="Segoe UI" w:hAnsi="Segoe UI" w:cs="Segoe UI"/>
          <w:i/>
          <w:sz w:val="22"/>
          <w:szCs w:val="22"/>
          <w:lang w:val="pt-BR"/>
        </w:rPr>
        <w:t>”,</w:t>
      </w:r>
      <w:r w:rsidR="000B217C" w:rsidRPr="000B217C">
        <w:rPr>
          <w:rFonts w:ascii="Segoe UI" w:hAnsi="Segoe UI" w:cs="Segoe UI"/>
          <w:sz w:val="22"/>
          <w:szCs w:val="22"/>
          <w:lang w:val="pt-BR"/>
        </w:rPr>
        <w:t xml:space="preserve"> celebrado em 31 de agosto de 2018</w:t>
      </w:r>
      <w:r w:rsidR="000B217C">
        <w:rPr>
          <w:rFonts w:ascii="Segoe UI" w:hAnsi="Segoe UI" w:cs="Segoe UI"/>
          <w:sz w:val="22"/>
          <w:szCs w:val="22"/>
          <w:lang w:val="pt-BR"/>
        </w:rPr>
        <w:t xml:space="preserve"> </w:t>
      </w:r>
      <w:r w:rsidR="000B217C" w:rsidRPr="000B217C">
        <w:rPr>
          <w:rFonts w:ascii="Segoe UI" w:hAnsi="Segoe UI" w:cs="Segoe UI"/>
          <w:sz w:val="22"/>
          <w:szCs w:val="22"/>
          <w:lang w:val="pt-BR"/>
        </w:rPr>
        <w:t>entre a Companhia e o Agente Fiduciário</w:t>
      </w:r>
      <w:r w:rsidR="00881861">
        <w:rPr>
          <w:rFonts w:ascii="Segoe UI" w:hAnsi="Segoe UI" w:cs="Segoe UI"/>
          <w:sz w:val="22"/>
          <w:szCs w:val="22"/>
          <w:lang w:val="pt-BR"/>
        </w:rPr>
        <w:t>,</w:t>
      </w:r>
      <w:r w:rsidR="000B217C">
        <w:rPr>
          <w:rFonts w:ascii="Tahoma" w:hAnsi="Tahoma" w:cs="Tahoma"/>
          <w:sz w:val="22"/>
          <w:szCs w:val="22"/>
          <w:lang w:val="pt-BR"/>
        </w:rPr>
        <w:t xml:space="preserve"> </w:t>
      </w:r>
      <w:r w:rsidRPr="009D382A">
        <w:rPr>
          <w:rFonts w:ascii="Segoe UI" w:hAnsi="Segoe UI" w:cs="Segoe UI"/>
          <w:iCs/>
          <w:sz w:val="22"/>
          <w:szCs w:val="22"/>
          <w:lang w:val="pt-BR"/>
        </w:rPr>
        <w:t>foram automaticamente extintas;</w:t>
      </w:r>
      <w:r>
        <w:rPr>
          <w:rFonts w:ascii="Segoe UI" w:hAnsi="Segoe UI" w:cs="Segoe UI"/>
          <w:iCs/>
          <w:sz w:val="22"/>
          <w:szCs w:val="22"/>
          <w:lang w:val="pt-BR"/>
        </w:rPr>
        <w:t xml:space="preserve"> [</w:t>
      </w:r>
      <w:r w:rsidRPr="009D382A">
        <w:rPr>
          <w:rFonts w:ascii="Segoe UI" w:hAnsi="Segoe UI" w:cs="Segoe UI"/>
          <w:b/>
          <w:bCs/>
          <w:i/>
          <w:sz w:val="22"/>
          <w:szCs w:val="22"/>
          <w:highlight w:val="yellow"/>
          <w:lang w:val="pt-BR"/>
        </w:rPr>
        <w:t>Nota Mattos Filho à Companhia</w:t>
      </w:r>
      <w:r w:rsidRPr="009D382A">
        <w:rPr>
          <w:rFonts w:ascii="Segoe UI" w:hAnsi="Segoe UI" w:cs="Segoe UI"/>
          <w:i/>
          <w:sz w:val="22"/>
          <w:szCs w:val="22"/>
          <w:highlight w:val="yellow"/>
          <w:lang w:val="pt-BR"/>
        </w:rPr>
        <w:t>: favor informar data da liquidação das debêntures da 1ª Emissão.</w:t>
      </w:r>
      <w:r>
        <w:rPr>
          <w:rFonts w:ascii="Segoe UI" w:hAnsi="Segoe UI" w:cs="Segoe UI"/>
          <w:iCs/>
          <w:sz w:val="22"/>
          <w:szCs w:val="22"/>
          <w:lang w:val="pt-BR"/>
        </w:rPr>
        <w:t>]</w:t>
      </w:r>
    </w:p>
    <w:p w14:paraId="3A93933E" w14:textId="7D244C36" w:rsidR="00C800EA" w:rsidRPr="00BB2DD6" w:rsidRDefault="00C800EA" w:rsidP="00C800EA">
      <w:pPr>
        <w:pStyle w:val="PargrafodaLista"/>
        <w:numPr>
          <w:ilvl w:val="0"/>
          <w:numId w:val="10"/>
        </w:numPr>
        <w:autoSpaceDE w:val="0"/>
        <w:autoSpaceDN w:val="0"/>
        <w:adjustRightInd w:val="0"/>
        <w:spacing w:before="0" w:after="240" w:line="320" w:lineRule="atLeast"/>
        <w:ind w:left="0" w:firstLine="0"/>
        <w:rPr>
          <w:rFonts w:ascii="Segoe UI" w:hAnsi="Segoe UI" w:cs="Segoe UI"/>
          <w:b/>
          <w:bCs/>
          <w:i/>
          <w:sz w:val="22"/>
          <w:szCs w:val="22"/>
          <w:lang w:val="pt-BR"/>
        </w:rPr>
      </w:pPr>
      <w:r w:rsidRPr="009D382A">
        <w:rPr>
          <w:rFonts w:ascii="Segoe UI" w:hAnsi="Segoe UI" w:cs="Segoe UI"/>
          <w:iCs/>
          <w:sz w:val="22"/>
          <w:szCs w:val="22"/>
          <w:lang w:val="pt-BR"/>
        </w:rPr>
        <w:t>em 09 de dezembro de 2020, foi celebrad</w:t>
      </w:r>
      <w:r>
        <w:rPr>
          <w:rFonts w:ascii="Segoe UI" w:hAnsi="Segoe UI" w:cs="Segoe UI"/>
          <w:iCs/>
          <w:sz w:val="22"/>
          <w:szCs w:val="22"/>
          <w:lang w:val="pt-BR"/>
        </w:rPr>
        <w:t xml:space="preserve">a </w:t>
      </w:r>
      <w:r w:rsidR="000B217C">
        <w:rPr>
          <w:rFonts w:ascii="Segoe UI" w:hAnsi="Segoe UI" w:cs="Segoe UI"/>
          <w:iCs/>
          <w:sz w:val="22"/>
          <w:szCs w:val="22"/>
          <w:lang w:val="pt-BR"/>
        </w:rPr>
        <w:t xml:space="preserve">o </w:t>
      </w:r>
      <w:r w:rsidR="000B217C" w:rsidRPr="000B217C">
        <w:rPr>
          <w:rFonts w:ascii="Segoe UI" w:hAnsi="Segoe UI" w:cs="Segoe UI"/>
          <w:iCs/>
          <w:sz w:val="22"/>
          <w:szCs w:val="22"/>
          <w:lang w:val="pt-BR"/>
        </w:rPr>
        <w:t>“</w:t>
      </w:r>
      <w:r w:rsidR="000B217C" w:rsidRPr="000B217C">
        <w:rPr>
          <w:rFonts w:ascii="Segoe UI" w:hAnsi="Segoe UI"/>
          <w:bCs/>
          <w:i/>
          <w:iCs/>
          <w:sz w:val="22"/>
          <w:szCs w:val="22"/>
          <w:lang w:val="pt-BR"/>
        </w:rPr>
        <w:t xml:space="preserve">Instrumento Particular de Escritura da 1ª (Primeira) Emissão de Debêntures Simples, Não Conversíveis em Ações, da Espécie Quirografária, a ser Convolada em Espécie com Garantia Real, com Garantia Fidejussória Adicional, em Série Única, para Distribuição Pública com Esforços Restritos, da </w:t>
      </w:r>
      <w:proofErr w:type="spellStart"/>
      <w:r w:rsidR="000B217C" w:rsidRPr="000B217C">
        <w:rPr>
          <w:rFonts w:ascii="Segoe UI" w:hAnsi="Segoe UI"/>
          <w:bCs/>
          <w:i/>
          <w:iCs/>
          <w:sz w:val="22"/>
          <w:szCs w:val="22"/>
          <w:lang w:val="pt-BR"/>
        </w:rPr>
        <w:t>Itiquira</w:t>
      </w:r>
      <w:proofErr w:type="spellEnd"/>
      <w:r w:rsidR="000B217C" w:rsidRPr="000B217C">
        <w:rPr>
          <w:rFonts w:ascii="Segoe UI" w:hAnsi="Segoe UI"/>
          <w:bCs/>
          <w:i/>
          <w:iCs/>
          <w:sz w:val="22"/>
          <w:szCs w:val="22"/>
          <w:lang w:val="pt-BR"/>
        </w:rPr>
        <w:t xml:space="preserve"> Energética S.A.” </w:t>
      </w:r>
      <w:r w:rsidRPr="000B217C">
        <w:rPr>
          <w:rFonts w:ascii="Segoe UI" w:hAnsi="Segoe UI" w:cs="Segoe UI"/>
          <w:iCs/>
          <w:sz w:val="22"/>
          <w:szCs w:val="22"/>
          <w:lang w:val="pt-BR"/>
        </w:rPr>
        <w:t>entre</w:t>
      </w:r>
      <w:r w:rsidR="000B217C" w:rsidRPr="000B217C">
        <w:rPr>
          <w:rFonts w:ascii="Segoe UI" w:hAnsi="Segoe UI" w:cs="Segoe UI"/>
          <w:iCs/>
          <w:sz w:val="22"/>
          <w:szCs w:val="22"/>
          <w:lang w:val="pt-BR"/>
        </w:rPr>
        <w:t>, dentre outros,</w:t>
      </w:r>
      <w:r w:rsidRPr="000B217C">
        <w:rPr>
          <w:rFonts w:ascii="Segoe UI" w:hAnsi="Segoe UI" w:cs="Segoe UI"/>
          <w:iCs/>
          <w:sz w:val="22"/>
          <w:szCs w:val="22"/>
          <w:lang w:val="pt-BR"/>
        </w:rPr>
        <w:t xml:space="preserve"> a </w:t>
      </w:r>
      <w:proofErr w:type="spellStart"/>
      <w:r w:rsidRPr="000B217C">
        <w:rPr>
          <w:rFonts w:ascii="Segoe UI" w:hAnsi="Segoe UI" w:cs="Segoe UI"/>
          <w:iCs/>
          <w:sz w:val="22"/>
          <w:szCs w:val="22"/>
          <w:lang w:val="pt-BR"/>
        </w:rPr>
        <w:t>Itiquira</w:t>
      </w:r>
      <w:proofErr w:type="spellEnd"/>
      <w:r w:rsidRPr="000B217C">
        <w:rPr>
          <w:rFonts w:ascii="Segoe UI" w:hAnsi="Segoe UI" w:cs="Segoe UI"/>
          <w:iCs/>
          <w:sz w:val="22"/>
          <w:szCs w:val="22"/>
          <w:lang w:val="pt-BR"/>
        </w:rPr>
        <w:t xml:space="preserve"> Energética S.A. (“</w:t>
      </w:r>
      <w:proofErr w:type="spellStart"/>
      <w:r w:rsidRPr="000B217C">
        <w:rPr>
          <w:rFonts w:ascii="Segoe UI" w:hAnsi="Segoe UI" w:cs="Segoe UI"/>
          <w:iCs/>
          <w:sz w:val="22"/>
          <w:szCs w:val="22"/>
          <w:u w:val="single"/>
          <w:lang w:val="pt-BR"/>
        </w:rPr>
        <w:t>Itiquira</w:t>
      </w:r>
      <w:proofErr w:type="spellEnd"/>
      <w:r w:rsidRPr="000B217C">
        <w:rPr>
          <w:rFonts w:ascii="Segoe UI" w:hAnsi="Segoe UI" w:cs="Segoe UI"/>
          <w:iCs/>
          <w:sz w:val="22"/>
          <w:szCs w:val="22"/>
          <w:lang w:val="pt-BR"/>
        </w:rPr>
        <w:t xml:space="preserve">”) e o Agente Fiduciário, </w:t>
      </w:r>
      <w:r w:rsidRPr="000B217C">
        <w:rPr>
          <w:rFonts w:ascii="Segoe UI" w:hAnsi="Segoe UI" w:cs="Segoe UI"/>
          <w:sz w:val="22"/>
          <w:szCs w:val="22"/>
          <w:lang w:val="pt-BR"/>
        </w:rPr>
        <w:t>para a emissão de até 330.000 (trezentas e trinta mil) debêntures não conversíveis em ações, da espécie quirografária, a ser convolada em espécie com garantia real, em série única, para distribuição</w:t>
      </w:r>
      <w:r w:rsidRPr="00E30F08">
        <w:rPr>
          <w:rFonts w:ascii="Segoe UI" w:hAnsi="Segoe UI" w:cs="Segoe UI"/>
          <w:sz w:val="22"/>
          <w:szCs w:val="22"/>
          <w:lang w:val="pt-BR"/>
        </w:rPr>
        <w:t xml:space="preserve"> pública, com esforços restritos, da 1ª (primeira) emissão da </w:t>
      </w:r>
      <w:proofErr w:type="spellStart"/>
      <w:r w:rsidRPr="00E30F08">
        <w:rPr>
          <w:rFonts w:ascii="Segoe UI" w:hAnsi="Segoe UI" w:cs="Segoe UI"/>
          <w:sz w:val="22"/>
          <w:szCs w:val="22"/>
          <w:lang w:val="pt-BR"/>
        </w:rPr>
        <w:t>Itiquira</w:t>
      </w:r>
      <w:proofErr w:type="spellEnd"/>
      <w:r>
        <w:rPr>
          <w:rFonts w:ascii="Segoe UI" w:hAnsi="Segoe UI" w:cs="Segoe UI"/>
          <w:sz w:val="22"/>
          <w:szCs w:val="22"/>
          <w:lang w:val="pt-BR"/>
        </w:rPr>
        <w:t xml:space="preserve">, </w:t>
      </w:r>
      <w:r w:rsidR="00881861">
        <w:rPr>
          <w:rFonts w:ascii="Segoe UI" w:hAnsi="Segoe UI" w:cs="Segoe UI"/>
          <w:sz w:val="22"/>
          <w:szCs w:val="22"/>
          <w:lang w:val="pt-BR"/>
        </w:rPr>
        <w:t>o</w:t>
      </w:r>
      <w:r w:rsidR="000B217C">
        <w:rPr>
          <w:rFonts w:ascii="Segoe UI" w:hAnsi="Segoe UI" w:cs="Segoe UI"/>
          <w:sz w:val="22"/>
          <w:szCs w:val="22"/>
          <w:lang w:val="pt-BR"/>
        </w:rPr>
        <w:t xml:space="preserve"> </w:t>
      </w:r>
      <w:r>
        <w:rPr>
          <w:rFonts w:ascii="Segoe UI" w:hAnsi="Segoe UI" w:cs="Segoe UI"/>
          <w:iCs/>
          <w:sz w:val="22"/>
          <w:szCs w:val="22"/>
          <w:lang w:val="pt-BR"/>
        </w:rPr>
        <w:t>qual, devido à Incorporação (conforme definida abaixo)</w:t>
      </w:r>
      <w:r w:rsidRPr="009D382A">
        <w:rPr>
          <w:rFonts w:ascii="Segoe UI" w:hAnsi="Segoe UI" w:cs="Segoe UI"/>
          <w:iCs/>
          <w:sz w:val="22"/>
          <w:szCs w:val="22"/>
          <w:lang w:val="pt-BR"/>
        </w:rPr>
        <w:t>,</w:t>
      </w:r>
      <w:r>
        <w:rPr>
          <w:rFonts w:ascii="Segoe UI" w:hAnsi="Segoe UI" w:cs="Segoe UI"/>
          <w:iCs/>
          <w:sz w:val="22"/>
          <w:szCs w:val="22"/>
          <w:lang w:val="pt-BR"/>
        </w:rPr>
        <w:t xml:space="preserve"> foi aditad</w:t>
      </w:r>
      <w:r w:rsidR="00881861">
        <w:rPr>
          <w:rFonts w:ascii="Segoe UI" w:hAnsi="Segoe UI" w:cs="Segoe UI"/>
          <w:iCs/>
          <w:sz w:val="22"/>
          <w:szCs w:val="22"/>
          <w:lang w:val="pt-BR"/>
        </w:rPr>
        <w:t>o</w:t>
      </w:r>
      <w:r>
        <w:rPr>
          <w:rFonts w:ascii="Segoe UI" w:hAnsi="Segoe UI" w:cs="Segoe UI"/>
          <w:iCs/>
          <w:sz w:val="22"/>
          <w:szCs w:val="22"/>
          <w:lang w:val="pt-BR"/>
        </w:rPr>
        <w:t xml:space="preserve"> nos termos do </w:t>
      </w:r>
      <w:r w:rsidRPr="00E30F08">
        <w:rPr>
          <w:rFonts w:ascii="Segoe UI" w:hAnsi="Segoe UI" w:cs="Segoe UI"/>
          <w:iCs/>
          <w:sz w:val="22"/>
          <w:szCs w:val="22"/>
          <w:lang w:val="pt-BR"/>
        </w:rPr>
        <w:t>“</w:t>
      </w:r>
      <w:r w:rsidRPr="009D382A">
        <w:rPr>
          <w:rFonts w:ascii="Segoe UI" w:hAnsi="Segoe UI" w:cs="Segoe UI"/>
          <w:i/>
          <w:sz w:val="22"/>
          <w:szCs w:val="22"/>
          <w:lang w:val="pt-BR"/>
        </w:rPr>
        <w:t xml:space="preserve">Primeiro Aditamento ao Instrumento Particular de Escritura da 1ª (Primeira) Emissão de Debêntures Simples, Não Conversíveis em Ações, da Espécie Quirografária, a ser Convolada </w:t>
      </w:r>
      <w:r w:rsidRPr="009D382A">
        <w:rPr>
          <w:rFonts w:ascii="Segoe UI" w:hAnsi="Segoe UI" w:cs="Segoe UI"/>
          <w:i/>
          <w:sz w:val="22"/>
          <w:szCs w:val="22"/>
          <w:lang w:val="pt-BR"/>
        </w:rPr>
        <w:lastRenderedPageBreak/>
        <w:t>em Espécie com Garantia Real,</w:t>
      </w:r>
      <w:r w:rsidRPr="009D382A">
        <w:rPr>
          <w:rFonts w:ascii="Segoe UI" w:hAnsi="Segoe UI" w:cs="Segoe UI"/>
          <w:b/>
          <w:i/>
          <w:sz w:val="22"/>
          <w:szCs w:val="22"/>
          <w:lang w:val="pt-BR"/>
        </w:rPr>
        <w:t xml:space="preserve"> </w:t>
      </w:r>
      <w:r w:rsidRPr="009D382A">
        <w:rPr>
          <w:rFonts w:ascii="Segoe UI" w:hAnsi="Segoe UI" w:cs="Segoe UI"/>
          <w:i/>
          <w:sz w:val="22"/>
          <w:szCs w:val="22"/>
          <w:lang w:val="pt-BR"/>
        </w:rPr>
        <w:t>com Garantia Fidejussória Adicional</w:t>
      </w:r>
      <w:r w:rsidRPr="009D382A">
        <w:rPr>
          <w:rFonts w:ascii="Segoe UI" w:hAnsi="Segoe UI" w:cs="Segoe UI"/>
          <w:b/>
          <w:i/>
          <w:sz w:val="22"/>
          <w:szCs w:val="22"/>
          <w:lang w:val="pt-BR"/>
        </w:rPr>
        <w:t xml:space="preserve">, </w:t>
      </w:r>
      <w:r w:rsidRPr="009D382A">
        <w:rPr>
          <w:rFonts w:ascii="Segoe UI" w:hAnsi="Segoe UI" w:cs="Segoe UI"/>
          <w:i/>
          <w:sz w:val="22"/>
          <w:szCs w:val="22"/>
          <w:lang w:val="pt-BR"/>
        </w:rPr>
        <w:t xml:space="preserve">em Série Única, para Distribuição Pública com Esforços Restritos, da </w:t>
      </w:r>
      <w:proofErr w:type="spellStart"/>
      <w:r w:rsidRPr="009D382A">
        <w:rPr>
          <w:rFonts w:ascii="Segoe UI" w:hAnsi="Segoe UI" w:cs="Segoe UI"/>
          <w:i/>
          <w:sz w:val="22"/>
          <w:szCs w:val="22"/>
          <w:lang w:val="pt-BR"/>
        </w:rPr>
        <w:t>Itiquira</w:t>
      </w:r>
      <w:proofErr w:type="spellEnd"/>
      <w:r w:rsidRPr="009D382A">
        <w:rPr>
          <w:rFonts w:ascii="Segoe UI" w:hAnsi="Segoe UI" w:cs="Segoe UI"/>
          <w:i/>
          <w:sz w:val="22"/>
          <w:szCs w:val="22"/>
          <w:lang w:val="pt-BR"/>
        </w:rPr>
        <w:t xml:space="preserve"> Energética S.A.</w:t>
      </w:r>
      <w:r w:rsidRPr="00E30F08">
        <w:rPr>
          <w:rFonts w:ascii="Segoe UI" w:hAnsi="Segoe UI" w:cs="Segoe UI"/>
          <w:iCs/>
          <w:sz w:val="22"/>
          <w:szCs w:val="22"/>
          <w:lang w:val="pt-BR"/>
        </w:rPr>
        <w:t>”</w:t>
      </w:r>
      <w:r>
        <w:rPr>
          <w:rFonts w:ascii="Segoe UI" w:hAnsi="Segoe UI" w:cs="Segoe UI"/>
          <w:iCs/>
          <w:sz w:val="22"/>
          <w:szCs w:val="22"/>
          <w:lang w:val="pt-BR"/>
        </w:rPr>
        <w:t>, celebrado em [</w:t>
      </w:r>
      <w:r w:rsidRPr="00D83E32">
        <w:rPr>
          <w:rFonts w:ascii="Segoe UI" w:hAnsi="Segoe UI" w:cs="Segoe UI"/>
          <w:iCs/>
          <w:sz w:val="22"/>
          <w:szCs w:val="22"/>
          <w:highlight w:val="yellow"/>
          <w:lang w:val="pt-BR"/>
        </w:rPr>
        <w:t>●</w:t>
      </w:r>
      <w:r>
        <w:rPr>
          <w:rFonts w:ascii="Segoe UI" w:hAnsi="Segoe UI" w:cs="Segoe UI"/>
          <w:iCs/>
          <w:sz w:val="22"/>
          <w:szCs w:val="22"/>
          <w:lang w:val="pt-BR"/>
        </w:rPr>
        <w:t>] de [</w:t>
      </w:r>
      <w:r w:rsidRPr="00D83E32">
        <w:rPr>
          <w:rFonts w:ascii="Segoe UI" w:hAnsi="Segoe UI" w:cs="Segoe UI"/>
          <w:iCs/>
          <w:sz w:val="22"/>
          <w:szCs w:val="22"/>
          <w:highlight w:val="yellow"/>
          <w:lang w:val="pt-BR"/>
        </w:rPr>
        <w:t>●</w:t>
      </w:r>
      <w:r>
        <w:rPr>
          <w:rFonts w:ascii="Segoe UI" w:hAnsi="Segoe UI" w:cs="Segoe UI"/>
          <w:iCs/>
          <w:sz w:val="22"/>
          <w:szCs w:val="22"/>
          <w:lang w:val="pt-BR"/>
        </w:rPr>
        <w:t xml:space="preserve">] de 2023 entre, dentre outros, a </w:t>
      </w:r>
      <w:proofErr w:type="spellStart"/>
      <w:r>
        <w:rPr>
          <w:rFonts w:ascii="Segoe UI" w:hAnsi="Segoe UI" w:cs="Segoe UI"/>
          <w:iCs/>
          <w:sz w:val="22"/>
          <w:szCs w:val="22"/>
          <w:lang w:val="pt-BR"/>
        </w:rPr>
        <w:t>Itiquira</w:t>
      </w:r>
      <w:proofErr w:type="spellEnd"/>
      <w:r>
        <w:rPr>
          <w:rFonts w:ascii="Segoe UI" w:hAnsi="Segoe UI" w:cs="Segoe UI"/>
          <w:iCs/>
          <w:sz w:val="22"/>
          <w:szCs w:val="22"/>
          <w:lang w:val="pt-BR"/>
        </w:rPr>
        <w:t xml:space="preserve">, a Companhia e o Agente Fiduciário, a fim de alterar a qualificação da emissora e prever a convolação das debêntures, passando a representar a 3ª emissão de </w:t>
      </w:r>
      <w:r w:rsidRPr="009D382A">
        <w:rPr>
          <w:rFonts w:ascii="Segoe UI" w:hAnsi="Segoe UI" w:cs="Segoe UI"/>
          <w:sz w:val="22"/>
          <w:szCs w:val="22"/>
          <w:lang w:val="pt-BR"/>
        </w:rPr>
        <w:t>debêntures simples, não conversíveis em ações, da espécie quirografária, com garantia real adicional, em série única, para distribuição pública, com esforços restritos, da 3ª (terceira) emissão</w:t>
      </w:r>
      <w:r w:rsidRPr="009D382A">
        <w:rPr>
          <w:rFonts w:ascii="Segoe UI" w:hAnsi="Segoe UI" w:cs="Segoe UI"/>
          <w:iCs/>
          <w:sz w:val="22"/>
          <w:szCs w:val="22"/>
          <w:lang w:val="pt-BR"/>
        </w:rPr>
        <w:t xml:space="preserve"> </w:t>
      </w:r>
      <w:r>
        <w:rPr>
          <w:rFonts w:ascii="Segoe UI" w:hAnsi="Segoe UI" w:cs="Segoe UI"/>
          <w:iCs/>
          <w:sz w:val="22"/>
          <w:szCs w:val="22"/>
          <w:lang w:val="pt-BR"/>
        </w:rPr>
        <w:t>d</w:t>
      </w:r>
      <w:r w:rsidRPr="009D382A">
        <w:rPr>
          <w:rFonts w:ascii="Segoe UI" w:hAnsi="Segoe UI" w:cs="Segoe UI"/>
          <w:iCs/>
          <w:sz w:val="22"/>
          <w:szCs w:val="22"/>
          <w:lang w:val="pt-BR"/>
        </w:rPr>
        <w:t>a</w:t>
      </w:r>
      <w:r>
        <w:rPr>
          <w:rFonts w:ascii="Segoe UI" w:hAnsi="Segoe UI" w:cs="Segoe UI"/>
          <w:iCs/>
          <w:sz w:val="22"/>
          <w:szCs w:val="22"/>
          <w:lang w:val="pt-BR"/>
        </w:rPr>
        <w:t xml:space="preserve"> Companhia</w:t>
      </w:r>
      <w:r w:rsidRPr="009D382A">
        <w:rPr>
          <w:rFonts w:ascii="Segoe UI" w:hAnsi="Segoe UI" w:cs="Segoe UI"/>
          <w:iCs/>
          <w:sz w:val="22"/>
          <w:szCs w:val="22"/>
          <w:lang w:val="pt-BR"/>
        </w:rPr>
        <w:t xml:space="preserve">, </w:t>
      </w:r>
      <w:r w:rsidRPr="004A006E">
        <w:rPr>
          <w:rFonts w:ascii="Segoe UI" w:hAnsi="Segoe UI" w:cs="Segoe UI"/>
          <w:sz w:val="22"/>
          <w:szCs w:val="22"/>
          <w:lang w:val="pt-BR"/>
        </w:rPr>
        <w:t>(</w:t>
      </w:r>
      <w:r>
        <w:rPr>
          <w:rFonts w:ascii="Segoe UI" w:hAnsi="Segoe UI" w:cs="Segoe UI"/>
          <w:sz w:val="22"/>
          <w:szCs w:val="22"/>
          <w:lang w:val="pt-BR"/>
        </w:rPr>
        <w:t>“</w:t>
      </w:r>
      <w:r w:rsidRPr="009D382A">
        <w:rPr>
          <w:rFonts w:ascii="Segoe UI" w:hAnsi="Segoe UI" w:cs="Segoe UI"/>
          <w:sz w:val="22"/>
          <w:szCs w:val="22"/>
          <w:u w:val="single"/>
          <w:lang w:val="pt-BR"/>
        </w:rPr>
        <w:t>3ª Emissão</w:t>
      </w:r>
      <w:r>
        <w:rPr>
          <w:rFonts w:ascii="Segoe UI" w:hAnsi="Segoe UI" w:cs="Segoe UI"/>
          <w:sz w:val="22"/>
          <w:szCs w:val="22"/>
          <w:lang w:val="pt-BR"/>
        </w:rPr>
        <w:t>”</w:t>
      </w:r>
      <w:r w:rsidR="000B217C">
        <w:rPr>
          <w:rFonts w:ascii="Segoe UI" w:hAnsi="Segoe UI" w:cs="Segoe UI"/>
          <w:sz w:val="22"/>
          <w:szCs w:val="22"/>
          <w:lang w:val="pt-BR"/>
        </w:rPr>
        <w:t>;</w:t>
      </w:r>
      <w:r w:rsidR="00A058DA">
        <w:rPr>
          <w:rFonts w:ascii="Segoe UI" w:hAnsi="Segoe UI" w:cs="Segoe UI"/>
          <w:sz w:val="22"/>
          <w:szCs w:val="22"/>
          <w:lang w:val="pt-BR"/>
        </w:rPr>
        <w:t xml:space="preserve"> </w:t>
      </w:r>
      <w:r w:rsidRPr="004A006E">
        <w:rPr>
          <w:rFonts w:ascii="Segoe UI" w:hAnsi="Segoe UI" w:cs="Segoe UI"/>
          <w:sz w:val="22"/>
          <w:szCs w:val="22"/>
          <w:lang w:val="pt-BR"/>
        </w:rPr>
        <w:t>“</w:t>
      </w:r>
      <w:r w:rsidRPr="004A006E">
        <w:rPr>
          <w:rFonts w:ascii="Segoe UI" w:hAnsi="Segoe UI" w:cs="Segoe UI"/>
          <w:sz w:val="22"/>
          <w:szCs w:val="22"/>
          <w:u w:val="single"/>
          <w:lang w:val="pt-BR"/>
        </w:rPr>
        <w:t xml:space="preserve">Debêntures </w:t>
      </w:r>
      <w:r>
        <w:rPr>
          <w:rFonts w:ascii="Segoe UI" w:hAnsi="Segoe UI" w:cs="Segoe UI"/>
          <w:sz w:val="22"/>
          <w:szCs w:val="22"/>
          <w:u w:val="single"/>
          <w:lang w:val="pt-BR"/>
        </w:rPr>
        <w:t xml:space="preserve">da </w:t>
      </w:r>
      <w:r w:rsidRPr="009D382A">
        <w:rPr>
          <w:rFonts w:ascii="Segoe UI" w:hAnsi="Segoe UI" w:cs="Segoe UI"/>
          <w:sz w:val="22"/>
          <w:szCs w:val="22"/>
          <w:u w:val="single"/>
          <w:lang w:val="pt-BR"/>
        </w:rPr>
        <w:t>3</w:t>
      </w:r>
      <w:r w:rsidRPr="004A006E">
        <w:rPr>
          <w:rFonts w:ascii="Segoe UI" w:hAnsi="Segoe UI" w:cs="Segoe UI"/>
          <w:sz w:val="22"/>
          <w:szCs w:val="22"/>
          <w:u w:val="single"/>
          <w:lang w:val="pt-BR"/>
        </w:rPr>
        <w:t>ª Emissão</w:t>
      </w:r>
      <w:r w:rsidRPr="004A006E">
        <w:rPr>
          <w:rFonts w:ascii="Segoe UI" w:hAnsi="Segoe UI" w:cs="Segoe UI"/>
          <w:sz w:val="22"/>
          <w:szCs w:val="22"/>
          <w:lang w:val="pt-BR"/>
        </w:rPr>
        <w:t>”</w:t>
      </w:r>
      <w:r w:rsidR="000B217C">
        <w:rPr>
          <w:rFonts w:ascii="Segoe UI" w:hAnsi="Segoe UI" w:cs="Segoe UI"/>
          <w:sz w:val="22"/>
          <w:szCs w:val="22"/>
          <w:lang w:val="pt-BR"/>
        </w:rPr>
        <w:t xml:space="preserve"> e “</w:t>
      </w:r>
      <w:r w:rsidR="000B217C" w:rsidRPr="000B217C">
        <w:rPr>
          <w:rFonts w:ascii="Segoe UI" w:hAnsi="Segoe UI" w:cs="Segoe UI"/>
          <w:sz w:val="22"/>
          <w:szCs w:val="22"/>
          <w:u w:val="single"/>
          <w:lang w:val="pt-BR"/>
        </w:rPr>
        <w:t>Escritura 3ª Emissão</w:t>
      </w:r>
      <w:r w:rsidR="000B217C">
        <w:rPr>
          <w:rFonts w:ascii="Segoe UI" w:hAnsi="Segoe UI" w:cs="Segoe UI"/>
          <w:sz w:val="22"/>
          <w:szCs w:val="22"/>
          <w:lang w:val="pt-BR"/>
        </w:rPr>
        <w:t>”</w:t>
      </w:r>
      <w:r w:rsidR="00A058DA">
        <w:rPr>
          <w:rFonts w:ascii="Segoe UI" w:hAnsi="Segoe UI" w:cs="Segoe UI"/>
          <w:sz w:val="22"/>
          <w:szCs w:val="22"/>
          <w:lang w:val="pt-BR"/>
        </w:rPr>
        <w:t>, respectivamente</w:t>
      </w:r>
      <w:r w:rsidRPr="004A006E">
        <w:rPr>
          <w:rFonts w:ascii="Segoe UI" w:hAnsi="Segoe UI" w:cs="Segoe UI"/>
          <w:sz w:val="22"/>
          <w:szCs w:val="22"/>
          <w:lang w:val="pt-BR"/>
        </w:rPr>
        <w:t>)</w:t>
      </w:r>
      <w:r>
        <w:rPr>
          <w:rFonts w:ascii="Segoe UI" w:hAnsi="Segoe UI" w:cs="Segoe UI"/>
          <w:sz w:val="22"/>
          <w:szCs w:val="22"/>
          <w:lang w:val="pt-BR"/>
        </w:rPr>
        <w:t>;</w:t>
      </w:r>
    </w:p>
    <w:p w14:paraId="5BBAAB3F" w14:textId="666947E3" w:rsidR="00C800EA" w:rsidRDefault="00C800EA" w:rsidP="00C800EA">
      <w:pPr>
        <w:pStyle w:val="PargrafodaLista"/>
        <w:numPr>
          <w:ilvl w:val="0"/>
          <w:numId w:val="10"/>
        </w:numPr>
        <w:autoSpaceDE w:val="0"/>
        <w:autoSpaceDN w:val="0"/>
        <w:adjustRightInd w:val="0"/>
        <w:spacing w:before="0" w:after="240" w:line="320" w:lineRule="atLeast"/>
        <w:ind w:left="0" w:firstLine="0"/>
        <w:rPr>
          <w:rFonts w:ascii="Segoe UI" w:hAnsi="Segoe UI" w:cs="Segoe UI"/>
          <w:iCs/>
          <w:sz w:val="22"/>
          <w:szCs w:val="22"/>
          <w:lang w:val="pt-BR"/>
        </w:rPr>
      </w:pPr>
      <w:r w:rsidRPr="009D382A">
        <w:rPr>
          <w:rFonts w:ascii="Segoe UI" w:hAnsi="Segoe UI" w:cs="Segoe UI"/>
          <w:iCs/>
          <w:sz w:val="22"/>
          <w:szCs w:val="22"/>
          <w:lang w:val="pt-BR"/>
        </w:rPr>
        <w:t xml:space="preserve">em 03 de outubro de 2022, a </w:t>
      </w:r>
      <w:proofErr w:type="spellStart"/>
      <w:r w:rsidRPr="009D382A">
        <w:rPr>
          <w:rFonts w:ascii="Segoe UI" w:hAnsi="Segoe UI" w:cs="Segoe UI"/>
          <w:iCs/>
          <w:sz w:val="22"/>
          <w:szCs w:val="22"/>
          <w:lang w:val="pt-BR"/>
        </w:rPr>
        <w:t>Itiquira</w:t>
      </w:r>
      <w:proofErr w:type="spellEnd"/>
      <w:r w:rsidRPr="009D382A">
        <w:rPr>
          <w:rFonts w:ascii="Segoe UI" w:hAnsi="Segoe UI" w:cs="Segoe UI"/>
          <w:iCs/>
          <w:sz w:val="22"/>
          <w:szCs w:val="22"/>
          <w:lang w:val="pt-BR"/>
        </w:rPr>
        <w:t xml:space="preserve"> e a Companhia celebraram o “</w:t>
      </w:r>
      <w:r w:rsidRPr="009D382A">
        <w:rPr>
          <w:rFonts w:ascii="Segoe UI" w:hAnsi="Segoe UI" w:cs="Segoe UI"/>
          <w:i/>
          <w:sz w:val="22"/>
          <w:szCs w:val="22"/>
          <w:lang w:val="pt-BR"/>
        </w:rPr>
        <w:t xml:space="preserve">Protocolo e Justificação De Incorporação da </w:t>
      </w:r>
      <w:proofErr w:type="spellStart"/>
      <w:r w:rsidRPr="009D382A">
        <w:rPr>
          <w:rFonts w:ascii="Segoe UI" w:hAnsi="Segoe UI" w:cs="Segoe UI"/>
          <w:i/>
          <w:sz w:val="22"/>
          <w:szCs w:val="22"/>
          <w:lang w:val="pt-BR"/>
        </w:rPr>
        <w:t>Itiquira</w:t>
      </w:r>
      <w:proofErr w:type="spellEnd"/>
      <w:r w:rsidRPr="009D382A">
        <w:rPr>
          <w:rFonts w:ascii="Segoe UI" w:hAnsi="Segoe UI" w:cs="Segoe UI"/>
          <w:i/>
          <w:sz w:val="22"/>
          <w:szCs w:val="22"/>
          <w:lang w:val="pt-BR"/>
        </w:rPr>
        <w:t xml:space="preserve"> Energética S.A. pela </w:t>
      </w:r>
      <w:proofErr w:type="spellStart"/>
      <w:r w:rsidRPr="009D382A">
        <w:rPr>
          <w:rFonts w:ascii="Segoe UI" w:hAnsi="Segoe UI" w:cs="Segoe UI"/>
          <w:i/>
          <w:sz w:val="22"/>
          <w:szCs w:val="22"/>
          <w:lang w:val="pt-BR"/>
        </w:rPr>
        <w:t>Elera</w:t>
      </w:r>
      <w:proofErr w:type="spellEnd"/>
      <w:r w:rsidRPr="009D382A">
        <w:rPr>
          <w:rFonts w:ascii="Segoe UI" w:hAnsi="Segoe UI" w:cs="Segoe UI"/>
          <w:i/>
          <w:sz w:val="22"/>
          <w:szCs w:val="22"/>
          <w:lang w:val="pt-BR"/>
        </w:rPr>
        <w:t xml:space="preserve"> Renováveis S.A.</w:t>
      </w:r>
      <w:r w:rsidRPr="009D382A">
        <w:rPr>
          <w:rFonts w:ascii="Segoe UI" w:hAnsi="Segoe UI" w:cs="Segoe UI"/>
          <w:iCs/>
          <w:sz w:val="22"/>
          <w:szCs w:val="22"/>
          <w:lang w:val="pt-BR"/>
        </w:rPr>
        <w:t>”</w:t>
      </w:r>
      <w:r>
        <w:rPr>
          <w:rFonts w:ascii="Segoe UI" w:hAnsi="Segoe UI" w:cs="Segoe UI"/>
          <w:iCs/>
          <w:sz w:val="22"/>
          <w:szCs w:val="22"/>
          <w:lang w:val="pt-BR"/>
        </w:rPr>
        <w:t>, por meio do qual foi concluída a operação de</w:t>
      </w:r>
      <w:r w:rsidRPr="009D382A">
        <w:rPr>
          <w:rFonts w:ascii="Segoe UI" w:hAnsi="Segoe UI" w:cs="Segoe UI"/>
          <w:iCs/>
          <w:sz w:val="22"/>
          <w:szCs w:val="22"/>
          <w:lang w:val="pt-BR"/>
        </w:rPr>
        <w:t xml:space="preserve"> incorporação da </w:t>
      </w:r>
      <w:proofErr w:type="spellStart"/>
      <w:r w:rsidRPr="009D382A">
        <w:rPr>
          <w:rFonts w:ascii="Segoe UI" w:hAnsi="Segoe UI" w:cs="Segoe UI"/>
          <w:iCs/>
          <w:sz w:val="22"/>
          <w:szCs w:val="22"/>
          <w:lang w:val="pt-BR"/>
        </w:rPr>
        <w:t>Itiquira</w:t>
      </w:r>
      <w:proofErr w:type="spellEnd"/>
      <w:r w:rsidRPr="009D382A">
        <w:rPr>
          <w:rFonts w:ascii="Segoe UI" w:hAnsi="Segoe UI" w:cs="Segoe UI"/>
          <w:iCs/>
          <w:sz w:val="22"/>
          <w:szCs w:val="22"/>
          <w:lang w:val="pt-BR"/>
        </w:rPr>
        <w:t xml:space="preserve"> pela Companhia (“</w:t>
      </w:r>
      <w:r w:rsidRPr="009D382A">
        <w:rPr>
          <w:rFonts w:ascii="Segoe UI" w:hAnsi="Segoe UI" w:cs="Segoe UI"/>
          <w:iCs/>
          <w:sz w:val="22"/>
          <w:szCs w:val="22"/>
          <w:u w:val="single"/>
          <w:lang w:val="pt-BR"/>
        </w:rPr>
        <w:t>Incorporação</w:t>
      </w:r>
      <w:r w:rsidRPr="009D382A">
        <w:rPr>
          <w:rFonts w:ascii="Segoe UI" w:hAnsi="Segoe UI" w:cs="Segoe UI"/>
          <w:iCs/>
          <w:sz w:val="22"/>
          <w:szCs w:val="22"/>
          <w:lang w:val="pt-BR"/>
        </w:rPr>
        <w:t xml:space="preserve">”); </w:t>
      </w:r>
    </w:p>
    <w:p w14:paraId="234877F7" w14:textId="77777777" w:rsidR="00C800EA" w:rsidRPr="009D382A" w:rsidRDefault="00C800EA" w:rsidP="00C800EA">
      <w:pPr>
        <w:pStyle w:val="PargrafodaLista"/>
        <w:numPr>
          <w:ilvl w:val="0"/>
          <w:numId w:val="10"/>
        </w:numPr>
        <w:autoSpaceDE w:val="0"/>
        <w:autoSpaceDN w:val="0"/>
        <w:adjustRightInd w:val="0"/>
        <w:spacing w:before="0" w:after="240" w:line="320" w:lineRule="atLeast"/>
        <w:ind w:left="0" w:firstLine="0"/>
        <w:rPr>
          <w:rFonts w:ascii="Segoe UI" w:hAnsi="Segoe UI" w:cs="Segoe UI"/>
          <w:iCs/>
          <w:sz w:val="22"/>
          <w:szCs w:val="22"/>
          <w:lang w:val="pt-BR"/>
        </w:rPr>
      </w:pPr>
      <w:r w:rsidRPr="009D382A">
        <w:rPr>
          <w:rFonts w:ascii="Segoe UI" w:hAnsi="Segoe UI" w:cs="Segoe UI"/>
          <w:iCs/>
          <w:sz w:val="22"/>
          <w:szCs w:val="22"/>
          <w:lang w:val="pt-BR"/>
        </w:rPr>
        <w:t xml:space="preserve">em decorrência da Incorporação, a </w:t>
      </w:r>
      <w:proofErr w:type="spellStart"/>
      <w:r>
        <w:rPr>
          <w:rFonts w:ascii="Segoe UI" w:hAnsi="Segoe UI" w:cs="Segoe UI"/>
          <w:iCs/>
          <w:sz w:val="22"/>
          <w:szCs w:val="22"/>
          <w:lang w:val="pt-BR"/>
        </w:rPr>
        <w:t>Itiquira</w:t>
      </w:r>
      <w:proofErr w:type="spellEnd"/>
      <w:r>
        <w:rPr>
          <w:rFonts w:ascii="Segoe UI" w:hAnsi="Segoe UI" w:cs="Segoe UI"/>
          <w:iCs/>
          <w:sz w:val="22"/>
          <w:szCs w:val="22"/>
          <w:lang w:val="pt-BR"/>
        </w:rPr>
        <w:t xml:space="preserve"> </w:t>
      </w:r>
      <w:r w:rsidRPr="009D382A">
        <w:rPr>
          <w:rFonts w:ascii="Segoe UI" w:hAnsi="Segoe UI" w:cs="Segoe UI"/>
          <w:iCs/>
          <w:sz w:val="22"/>
          <w:szCs w:val="22"/>
          <w:lang w:val="pt-BR"/>
        </w:rPr>
        <w:t xml:space="preserve">foi absorvida pela </w:t>
      </w:r>
      <w:r>
        <w:rPr>
          <w:rFonts w:ascii="Segoe UI" w:hAnsi="Segoe UI" w:cs="Segoe UI"/>
          <w:iCs/>
          <w:sz w:val="22"/>
          <w:szCs w:val="22"/>
          <w:lang w:val="pt-BR"/>
        </w:rPr>
        <w:t>Companhia</w:t>
      </w:r>
      <w:r w:rsidRPr="009D382A">
        <w:rPr>
          <w:rFonts w:ascii="Segoe UI" w:hAnsi="Segoe UI" w:cs="Segoe UI"/>
          <w:iCs/>
          <w:sz w:val="22"/>
          <w:szCs w:val="22"/>
          <w:lang w:val="pt-BR"/>
        </w:rPr>
        <w:t>, em todos os seus bens, direitos, créditos, débitos, deveres e obrigações no escopo da Emissão;</w:t>
      </w:r>
    </w:p>
    <w:p w14:paraId="2E2EFDAC" w14:textId="6358C562" w:rsidR="00C800EA" w:rsidRDefault="00C800EA" w:rsidP="00C800EA">
      <w:pPr>
        <w:pStyle w:val="PargrafodaLista"/>
        <w:numPr>
          <w:ilvl w:val="0"/>
          <w:numId w:val="10"/>
        </w:numPr>
        <w:autoSpaceDE w:val="0"/>
        <w:autoSpaceDN w:val="0"/>
        <w:adjustRightInd w:val="0"/>
        <w:spacing w:before="0" w:after="240" w:line="320" w:lineRule="atLeast"/>
        <w:ind w:left="0" w:firstLine="0"/>
        <w:rPr>
          <w:rFonts w:ascii="Segoe UI" w:hAnsi="Segoe UI" w:cs="Segoe UI"/>
          <w:iCs/>
          <w:sz w:val="22"/>
          <w:szCs w:val="22"/>
          <w:lang w:val="pt-BR"/>
        </w:rPr>
      </w:pPr>
      <w:r w:rsidRPr="00D83E32">
        <w:rPr>
          <w:rFonts w:ascii="Segoe UI" w:hAnsi="Segoe UI" w:cs="Segoe UI"/>
          <w:sz w:val="22"/>
          <w:szCs w:val="22"/>
          <w:lang w:val="pt-BR"/>
        </w:rPr>
        <w:t xml:space="preserve">em </w:t>
      </w:r>
      <w:r>
        <w:rPr>
          <w:rFonts w:ascii="Segoe UI" w:hAnsi="Segoe UI" w:cs="Segoe UI"/>
          <w:sz w:val="22"/>
          <w:szCs w:val="22"/>
          <w:lang w:val="pt-BR"/>
        </w:rPr>
        <w:t>[</w:t>
      </w:r>
      <w:r w:rsidRPr="009D382A">
        <w:rPr>
          <w:rFonts w:ascii="Segoe UI" w:hAnsi="Segoe UI" w:cs="Segoe UI"/>
          <w:sz w:val="22"/>
          <w:szCs w:val="22"/>
          <w:highlight w:val="yellow"/>
          <w:lang w:val="pt-BR"/>
        </w:rPr>
        <w:t>●</w:t>
      </w:r>
      <w:r>
        <w:rPr>
          <w:rFonts w:ascii="Segoe UI" w:hAnsi="Segoe UI" w:cs="Segoe UI"/>
          <w:sz w:val="22"/>
          <w:szCs w:val="22"/>
          <w:lang w:val="pt-BR"/>
        </w:rPr>
        <w:t>]</w:t>
      </w:r>
      <w:r w:rsidRPr="00D83E32">
        <w:rPr>
          <w:rFonts w:ascii="Segoe UI" w:hAnsi="Segoe UI" w:cs="Segoe UI"/>
          <w:sz w:val="22"/>
          <w:szCs w:val="22"/>
          <w:lang w:val="pt-BR"/>
        </w:rPr>
        <w:t xml:space="preserve"> de </w:t>
      </w:r>
      <w:r>
        <w:rPr>
          <w:rFonts w:ascii="Segoe UI" w:hAnsi="Segoe UI" w:cs="Segoe UI"/>
          <w:sz w:val="22"/>
          <w:szCs w:val="22"/>
          <w:lang w:val="pt-BR"/>
        </w:rPr>
        <w:t>[</w:t>
      </w:r>
      <w:r w:rsidRPr="009D382A">
        <w:rPr>
          <w:rFonts w:ascii="Segoe UI" w:hAnsi="Segoe UI" w:cs="Segoe UI"/>
          <w:sz w:val="22"/>
          <w:szCs w:val="22"/>
          <w:highlight w:val="yellow"/>
          <w:lang w:val="pt-BR"/>
        </w:rPr>
        <w:t>●</w:t>
      </w:r>
      <w:r>
        <w:rPr>
          <w:rFonts w:ascii="Segoe UI" w:hAnsi="Segoe UI" w:cs="Segoe UI"/>
          <w:sz w:val="22"/>
          <w:szCs w:val="22"/>
          <w:lang w:val="pt-BR"/>
        </w:rPr>
        <w:t xml:space="preserve">] </w:t>
      </w:r>
      <w:r w:rsidRPr="00D83E32">
        <w:rPr>
          <w:rFonts w:ascii="Segoe UI" w:hAnsi="Segoe UI" w:cs="Segoe UI"/>
          <w:sz w:val="22"/>
          <w:szCs w:val="22"/>
          <w:lang w:val="pt-BR"/>
        </w:rPr>
        <w:t>de 202</w:t>
      </w:r>
      <w:r>
        <w:rPr>
          <w:rFonts w:ascii="Segoe UI" w:hAnsi="Segoe UI" w:cs="Segoe UI"/>
          <w:sz w:val="22"/>
          <w:szCs w:val="22"/>
          <w:lang w:val="pt-BR"/>
        </w:rPr>
        <w:t>3</w:t>
      </w:r>
      <w:r w:rsidRPr="00D83E32">
        <w:rPr>
          <w:rFonts w:ascii="Segoe UI" w:hAnsi="Segoe UI" w:cs="Segoe UI"/>
          <w:sz w:val="22"/>
          <w:szCs w:val="22"/>
          <w:lang w:val="pt-BR"/>
        </w:rPr>
        <w:t xml:space="preserve">, foi realizada assembleia geral de debenturistas dos Debenturistas </w:t>
      </w:r>
      <w:r>
        <w:rPr>
          <w:rFonts w:ascii="Segoe UI" w:hAnsi="Segoe UI" w:cs="Segoe UI"/>
          <w:sz w:val="22"/>
          <w:szCs w:val="22"/>
          <w:lang w:val="pt-BR"/>
        </w:rPr>
        <w:t>2</w:t>
      </w:r>
      <w:r w:rsidRPr="00D83E32">
        <w:rPr>
          <w:rFonts w:ascii="Segoe UI" w:hAnsi="Segoe UI" w:cs="Segoe UI"/>
          <w:sz w:val="22"/>
          <w:szCs w:val="22"/>
          <w:lang w:val="pt-BR"/>
        </w:rPr>
        <w:t>ª Emissão que aprovou</w:t>
      </w:r>
      <w:r w:rsidR="00A058DA">
        <w:rPr>
          <w:rFonts w:ascii="Segoe UI" w:hAnsi="Segoe UI" w:cs="Segoe UI"/>
          <w:sz w:val="22"/>
          <w:szCs w:val="22"/>
          <w:lang w:val="pt-BR"/>
        </w:rPr>
        <w:t>, dentre outras matérias,</w:t>
      </w:r>
      <w:r w:rsidRPr="00D83E32">
        <w:rPr>
          <w:rFonts w:ascii="Segoe UI" w:hAnsi="Segoe UI" w:cs="Segoe UI"/>
          <w:sz w:val="22"/>
          <w:szCs w:val="22"/>
          <w:lang w:val="pt-BR"/>
        </w:rPr>
        <w:t xml:space="preserve"> o compartilhamento da Cessão Fiduciária </w:t>
      </w:r>
      <w:r w:rsidR="00881861">
        <w:rPr>
          <w:rFonts w:ascii="Segoe UI" w:hAnsi="Segoe UI" w:cs="Segoe UI"/>
          <w:sz w:val="22"/>
          <w:szCs w:val="22"/>
          <w:lang w:val="pt-BR"/>
        </w:rPr>
        <w:t>entre os</w:t>
      </w:r>
      <w:r w:rsidRPr="00D83E32">
        <w:rPr>
          <w:rFonts w:ascii="Segoe UI" w:hAnsi="Segoe UI" w:cs="Segoe UI"/>
          <w:sz w:val="22"/>
          <w:szCs w:val="22"/>
          <w:lang w:val="pt-BR"/>
        </w:rPr>
        <w:t xml:space="preserve"> Debenturistas </w:t>
      </w:r>
      <w:r>
        <w:rPr>
          <w:rFonts w:ascii="Segoe UI" w:hAnsi="Segoe UI" w:cs="Segoe UI"/>
          <w:sz w:val="22"/>
          <w:szCs w:val="22"/>
          <w:lang w:val="pt-BR"/>
        </w:rPr>
        <w:t>2</w:t>
      </w:r>
      <w:r w:rsidRPr="00D83E32">
        <w:rPr>
          <w:rFonts w:ascii="Segoe UI" w:hAnsi="Segoe UI" w:cs="Segoe UI"/>
          <w:sz w:val="22"/>
          <w:szCs w:val="22"/>
          <w:lang w:val="pt-BR"/>
        </w:rPr>
        <w:t xml:space="preserve">ª Emissão </w:t>
      </w:r>
      <w:r>
        <w:rPr>
          <w:rFonts w:ascii="Segoe UI" w:hAnsi="Segoe UI" w:cs="Segoe UI"/>
          <w:sz w:val="22"/>
          <w:szCs w:val="22"/>
          <w:lang w:val="pt-BR"/>
        </w:rPr>
        <w:t>e</w:t>
      </w:r>
      <w:r w:rsidRPr="00D83E32">
        <w:rPr>
          <w:rFonts w:ascii="Segoe UI" w:hAnsi="Segoe UI" w:cs="Segoe UI"/>
          <w:sz w:val="22"/>
          <w:szCs w:val="22"/>
          <w:lang w:val="pt-BR"/>
        </w:rPr>
        <w:t xml:space="preserve"> os Debenturistas </w:t>
      </w:r>
      <w:r>
        <w:rPr>
          <w:rFonts w:ascii="Segoe UI" w:hAnsi="Segoe UI" w:cs="Segoe UI"/>
          <w:sz w:val="22"/>
          <w:szCs w:val="22"/>
          <w:lang w:val="pt-BR"/>
        </w:rPr>
        <w:t>3</w:t>
      </w:r>
      <w:r w:rsidRPr="00D83E32">
        <w:rPr>
          <w:rFonts w:ascii="Segoe UI" w:hAnsi="Segoe UI" w:cs="Segoe UI"/>
          <w:sz w:val="22"/>
          <w:szCs w:val="22"/>
          <w:lang w:val="pt-BR"/>
        </w:rPr>
        <w:t>ª Emissão</w:t>
      </w:r>
      <w:r>
        <w:rPr>
          <w:rFonts w:ascii="Segoe UI" w:hAnsi="Segoe UI" w:cs="Segoe UI"/>
          <w:sz w:val="22"/>
          <w:szCs w:val="22"/>
          <w:lang w:val="pt-BR"/>
        </w:rPr>
        <w:t>,</w:t>
      </w:r>
      <w:r w:rsidRPr="00D83E32">
        <w:rPr>
          <w:rFonts w:ascii="Segoe UI" w:hAnsi="Segoe UI" w:cs="Segoe UI"/>
          <w:sz w:val="22"/>
          <w:szCs w:val="22"/>
          <w:lang w:val="pt-BR"/>
        </w:rPr>
        <w:t xml:space="preserve"> na proporção dos respectivos saldos devedores</w:t>
      </w:r>
      <w:r w:rsidR="00A058DA">
        <w:rPr>
          <w:rFonts w:ascii="Segoe UI" w:hAnsi="Segoe UI" w:cs="Segoe UI"/>
          <w:sz w:val="22"/>
          <w:szCs w:val="22"/>
          <w:lang w:val="pt-BR"/>
        </w:rPr>
        <w:t>, por meio de celebração de aditamento à Escritura de Emissão e ao Contrato de Cessão Fiduciária</w:t>
      </w:r>
      <w:r>
        <w:rPr>
          <w:rFonts w:ascii="Segoe UI" w:hAnsi="Segoe UI" w:cs="Segoe UI"/>
          <w:sz w:val="22"/>
          <w:szCs w:val="22"/>
          <w:lang w:val="pt-BR"/>
        </w:rPr>
        <w:t>;</w:t>
      </w:r>
    </w:p>
    <w:p w14:paraId="26100B86" w14:textId="532576A6" w:rsidR="000B217C" w:rsidRPr="000B217C" w:rsidRDefault="000B217C" w:rsidP="000B217C">
      <w:pPr>
        <w:pStyle w:val="PargrafodaLista"/>
        <w:numPr>
          <w:ilvl w:val="0"/>
          <w:numId w:val="10"/>
        </w:numPr>
        <w:autoSpaceDE w:val="0"/>
        <w:autoSpaceDN w:val="0"/>
        <w:adjustRightInd w:val="0"/>
        <w:spacing w:before="0" w:after="240" w:line="320" w:lineRule="atLeast"/>
        <w:ind w:left="0" w:firstLine="0"/>
        <w:rPr>
          <w:rFonts w:ascii="Segoe UI" w:hAnsi="Segoe UI" w:cs="Segoe UI"/>
          <w:iCs/>
          <w:sz w:val="22"/>
          <w:szCs w:val="22"/>
          <w:lang w:val="pt-BR"/>
        </w:rPr>
      </w:pPr>
      <w:r w:rsidRPr="00D83E32">
        <w:rPr>
          <w:rFonts w:ascii="Segoe UI" w:hAnsi="Segoe UI" w:cs="Segoe UI"/>
          <w:iCs/>
          <w:sz w:val="22"/>
          <w:szCs w:val="22"/>
          <w:lang w:val="pt-BR"/>
        </w:rPr>
        <w:t xml:space="preserve">em garantia do fiel, integral e pontual pagamento das obrigações assumidas pela Companhia no escopo da </w:t>
      </w:r>
      <w:r>
        <w:rPr>
          <w:rFonts w:ascii="Segoe UI" w:hAnsi="Segoe UI" w:cs="Segoe UI"/>
          <w:iCs/>
          <w:sz w:val="22"/>
          <w:szCs w:val="22"/>
          <w:lang w:val="pt-BR"/>
        </w:rPr>
        <w:t>3</w:t>
      </w:r>
      <w:r w:rsidRPr="00D83E32">
        <w:rPr>
          <w:rFonts w:ascii="Segoe UI" w:hAnsi="Segoe UI" w:cs="Segoe UI"/>
          <w:iCs/>
          <w:sz w:val="22"/>
          <w:szCs w:val="22"/>
          <w:lang w:val="pt-BR"/>
        </w:rPr>
        <w:t>ª Emissão (“</w:t>
      </w:r>
      <w:r w:rsidRPr="00D83E32">
        <w:rPr>
          <w:rFonts w:ascii="Segoe UI" w:hAnsi="Segoe UI" w:cs="Segoe UI"/>
          <w:iCs/>
          <w:sz w:val="22"/>
          <w:szCs w:val="22"/>
          <w:u w:val="single"/>
          <w:lang w:val="pt-BR"/>
        </w:rPr>
        <w:t xml:space="preserve">Obrigações Garantidas </w:t>
      </w:r>
      <w:r>
        <w:rPr>
          <w:rFonts w:ascii="Segoe UI" w:hAnsi="Segoe UI" w:cs="Segoe UI"/>
          <w:iCs/>
          <w:sz w:val="22"/>
          <w:szCs w:val="22"/>
          <w:u w:val="single"/>
          <w:lang w:val="pt-BR"/>
        </w:rPr>
        <w:t>3</w:t>
      </w:r>
      <w:r w:rsidRPr="00D83E32">
        <w:rPr>
          <w:rFonts w:ascii="Segoe UI" w:hAnsi="Segoe UI" w:cs="Segoe UI"/>
          <w:iCs/>
          <w:sz w:val="22"/>
          <w:szCs w:val="22"/>
          <w:u w:val="single"/>
          <w:lang w:val="pt-BR"/>
        </w:rPr>
        <w:t>ª Emissão</w:t>
      </w:r>
      <w:r w:rsidRPr="00D83E32">
        <w:rPr>
          <w:rFonts w:ascii="Segoe UI" w:hAnsi="Segoe UI" w:cs="Segoe UI"/>
          <w:iCs/>
          <w:sz w:val="22"/>
          <w:szCs w:val="22"/>
          <w:lang w:val="pt-BR"/>
        </w:rPr>
        <w:t xml:space="preserve">”), a Companhia se comprometeu a constituir a </w:t>
      </w:r>
      <w:r w:rsidR="00881861">
        <w:rPr>
          <w:rFonts w:ascii="Segoe UI" w:hAnsi="Segoe UI" w:cs="Segoe UI"/>
          <w:iCs/>
          <w:sz w:val="22"/>
          <w:szCs w:val="22"/>
          <w:lang w:val="pt-BR"/>
        </w:rPr>
        <w:t>c</w:t>
      </w:r>
      <w:r w:rsidRPr="00D83E32">
        <w:rPr>
          <w:rFonts w:ascii="Segoe UI" w:hAnsi="Segoe UI" w:cs="Segoe UI"/>
          <w:iCs/>
          <w:sz w:val="22"/>
          <w:szCs w:val="22"/>
          <w:lang w:val="pt-BR"/>
        </w:rPr>
        <w:t xml:space="preserve">essão </w:t>
      </w:r>
      <w:r w:rsidR="00881861">
        <w:rPr>
          <w:rFonts w:ascii="Segoe UI" w:hAnsi="Segoe UI" w:cs="Segoe UI"/>
          <w:iCs/>
          <w:sz w:val="22"/>
          <w:szCs w:val="22"/>
          <w:lang w:val="pt-BR"/>
        </w:rPr>
        <w:t>f</w:t>
      </w:r>
      <w:r w:rsidRPr="00D83E32">
        <w:rPr>
          <w:rFonts w:ascii="Segoe UI" w:hAnsi="Segoe UI" w:cs="Segoe UI"/>
          <w:iCs/>
          <w:sz w:val="22"/>
          <w:szCs w:val="22"/>
          <w:lang w:val="pt-BR"/>
        </w:rPr>
        <w:t>iduciária em favor do Agente Fiduciário</w:t>
      </w:r>
      <w:r>
        <w:rPr>
          <w:rFonts w:ascii="Segoe UI" w:hAnsi="Segoe UI" w:cs="Segoe UI"/>
          <w:iCs/>
          <w:sz w:val="22"/>
          <w:szCs w:val="22"/>
          <w:lang w:val="pt-BR"/>
        </w:rPr>
        <w:t xml:space="preserve"> </w:t>
      </w:r>
      <w:r w:rsidRPr="00D83E32">
        <w:rPr>
          <w:rFonts w:ascii="Segoe UI" w:hAnsi="Segoe UI" w:cs="Segoe UI"/>
          <w:iCs/>
          <w:sz w:val="22"/>
          <w:szCs w:val="22"/>
          <w:lang w:val="pt-BR"/>
        </w:rPr>
        <w:t>, na qualidade de representante da comunhão dos interesses dos</w:t>
      </w:r>
      <w:r>
        <w:rPr>
          <w:rFonts w:ascii="Segoe UI" w:hAnsi="Segoe UI" w:cs="Segoe UI"/>
          <w:iCs/>
          <w:sz w:val="22"/>
          <w:szCs w:val="22"/>
          <w:lang w:val="pt-BR"/>
        </w:rPr>
        <w:t xml:space="preserve"> titulares das Debêntures 3ª Emissão (“</w:t>
      </w:r>
      <w:r w:rsidRPr="00A058DA">
        <w:rPr>
          <w:rFonts w:ascii="Segoe UI" w:hAnsi="Segoe UI" w:cs="Segoe UI"/>
          <w:iCs/>
          <w:sz w:val="22"/>
          <w:szCs w:val="22"/>
          <w:u w:val="single"/>
          <w:lang w:val="pt-BR"/>
        </w:rPr>
        <w:t>Debenturistas 3ª Emissão</w:t>
      </w:r>
      <w:r w:rsidRPr="00A058DA">
        <w:rPr>
          <w:rFonts w:ascii="Segoe UI" w:hAnsi="Segoe UI" w:cs="Segoe UI"/>
          <w:iCs/>
          <w:sz w:val="22"/>
          <w:szCs w:val="22"/>
          <w:lang w:val="pt-BR"/>
        </w:rPr>
        <w:t>”</w:t>
      </w:r>
      <w:r>
        <w:rPr>
          <w:rFonts w:ascii="Segoe UI" w:hAnsi="Segoe UI" w:cs="Segoe UI"/>
          <w:iCs/>
          <w:sz w:val="22"/>
          <w:szCs w:val="22"/>
          <w:lang w:val="pt-BR"/>
        </w:rPr>
        <w:t>)</w:t>
      </w:r>
      <w:r w:rsidR="00881861">
        <w:rPr>
          <w:rFonts w:ascii="Segoe UI" w:hAnsi="Segoe UI" w:cs="Segoe UI"/>
          <w:iCs/>
          <w:sz w:val="22"/>
          <w:szCs w:val="22"/>
          <w:lang w:val="pt-BR"/>
        </w:rPr>
        <w:t>, por meio de novo aditamento ao Contrato de Cessão Fiduciária</w:t>
      </w:r>
      <w:r>
        <w:rPr>
          <w:rFonts w:ascii="Segoe UI" w:hAnsi="Segoe UI" w:cs="Segoe UI"/>
          <w:iCs/>
          <w:sz w:val="22"/>
          <w:szCs w:val="22"/>
          <w:lang w:val="pt-BR"/>
        </w:rPr>
        <w:t>; e</w:t>
      </w:r>
    </w:p>
    <w:p w14:paraId="5BC67923" w14:textId="7FEC7B5E" w:rsidR="00C800EA" w:rsidRPr="009D382A" w:rsidRDefault="00C800EA" w:rsidP="00C800EA">
      <w:pPr>
        <w:pStyle w:val="PargrafodaLista"/>
        <w:numPr>
          <w:ilvl w:val="0"/>
          <w:numId w:val="10"/>
        </w:numPr>
        <w:autoSpaceDE w:val="0"/>
        <w:autoSpaceDN w:val="0"/>
        <w:adjustRightInd w:val="0"/>
        <w:spacing w:before="0" w:after="240" w:line="320" w:lineRule="atLeast"/>
        <w:ind w:left="0" w:firstLine="0"/>
        <w:rPr>
          <w:rFonts w:ascii="Segoe UI" w:hAnsi="Segoe UI" w:cs="Segoe UI"/>
          <w:sz w:val="22"/>
          <w:szCs w:val="22"/>
          <w:lang w:val="pt-BR"/>
        </w:rPr>
      </w:pPr>
      <w:r w:rsidRPr="009D382A">
        <w:rPr>
          <w:rFonts w:ascii="Segoe UI" w:hAnsi="Segoe UI" w:cs="Segoe UI"/>
          <w:sz w:val="22"/>
          <w:szCs w:val="22"/>
          <w:lang w:val="pt-BR"/>
        </w:rPr>
        <w:t xml:space="preserve">as Partes desejam celebrar o presente </w:t>
      </w:r>
      <w:r w:rsidRPr="00006E91">
        <w:rPr>
          <w:rFonts w:ascii="Segoe UI" w:hAnsi="Segoe UI" w:cs="Segoe UI"/>
          <w:sz w:val="22"/>
          <w:szCs w:val="22"/>
          <w:lang w:val="pt-BR"/>
        </w:rPr>
        <w:t xml:space="preserve">Aditamento </w:t>
      </w:r>
      <w:r w:rsidRPr="009D382A">
        <w:rPr>
          <w:rFonts w:ascii="Segoe UI" w:hAnsi="Segoe UI" w:cs="Segoe UI"/>
          <w:sz w:val="22"/>
          <w:szCs w:val="22"/>
          <w:lang w:val="pt-BR"/>
        </w:rPr>
        <w:t>de modo</w:t>
      </w:r>
      <w:r>
        <w:rPr>
          <w:rFonts w:ascii="Segoe UI" w:hAnsi="Segoe UI" w:cs="Segoe UI"/>
          <w:sz w:val="22"/>
          <w:szCs w:val="22"/>
          <w:lang w:val="pt-BR"/>
        </w:rPr>
        <w:t xml:space="preserve"> a refletir</w:t>
      </w:r>
      <w:r w:rsidRPr="009D382A">
        <w:rPr>
          <w:rFonts w:ascii="Segoe UI" w:hAnsi="Segoe UI" w:cs="Segoe UI"/>
          <w:sz w:val="22"/>
          <w:szCs w:val="22"/>
          <w:lang w:val="pt-BR"/>
        </w:rPr>
        <w:t xml:space="preserve"> </w:t>
      </w:r>
      <w:r>
        <w:rPr>
          <w:rFonts w:ascii="Segoe UI" w:hAnsi="Segoe UI" w:cs="Segoe UI"/>
          <w:sz w:val="22"/>
          <w:szCs w:val="22"/>
          <w:lang w:val="pt-BR"/>
        </w:rPr>
        <w:t xml:space="preserve">(i) </w:t>
      </w:r>
      <w:r w:rsidR="00A058DA">
        <w:rPr>
          <w:rFonts w:ascii="Segoe UI" w:hAnsi="Segoe UI" w:cs="Segoe UI"/>
          <w:sz w:val="22"/>
          <w:szCs w:val="22"/>
          <w:lang w:val="pt-BR"/>
        </w:rPr>
        <w:t xml:space="preserve">a </w:t>
      </w:r>
      <w:r w:rsidR="00A058DA" w:rsidRPr="00A058DA">
        <w:rPr>
          <w:rFonts w:ascii="Segoe UI" w:hAnsi="Segoe UI" w:cs="Segoe UI"/>
          <w:sz w:val="22"/>
          <w:szCs w:val="22"/>
          <w:lang w:val="pt-BR"/>
        </w:rPr>
        <w:t>exclu</w:t>
      </w:r>
      <w:r w:rsidR="00A058DA">
        <w:rPr>
          <w:rFonts w:ascii="Segoe UI" w:hAnsi="Segoe UI" w:cs="Segoe UI"/>
          <w:sz w:val="22"/>
          <w:szCs w:val="22"/>
          <w:lang w:val="pt-BR"/>
        </w:rPr>
        <w:t>são</w:t>
      </w:r>
      <w:r w:rsidR="00A058DA" w:rsidRPr="00A058DA">
        <w:rPr>
          <w:rFonts w:ascii="Segoe UI" w:hAnsi="Segoe UI" w:cs="Segoe UI"/>
          <w:sz w:val="22"/>
          <w:szCs w:val="22"/>
          <w:lang w:val="pt-BR"/>
        </w:rPr>
        <w:t xml:space="preserve"> </w:t>
      </w:r>
      <w:r w:rsidR="000B217C">
        <w:rPr>
          <w:rFonts w:ascii="Segoe UI" w:hAnsi="Segoe UI" w:cs="Segoe UI"/>
          <w:sz w:val="22"/>
          <w:szCs w:val="22"/>
          <w:lang w:val="pt-BR"/>
        </w:rPr>
        <w:t xml:space="preserve">da Escritura de Emissão </w:t>
      </w:r>
      <w:r w:rsidR="00A058DA">
        <w:rPr>
          <w:rFonts w:ascii="Segoe UI" w:hAnsi="Segoe UI" w:cs="Segoe UI"/>
          <w:sz w:val="22"/>
          <w:szCs w:val="22"/>
          <w:lang w:val="pt-BR"/>
        </w:rPr>
        <w:t xml:space="preserve">de </w:t>
      </w:r>
      <w:r w:rsidR="00A058DA" w:rsidRPr="00A058DA">
        <w:rPr>
          <w:rFonts w:ascii="Segoe UI" w:hAnsi="Segoe UI" w:cs="Segoe UI"/>
          <w:sz w:val="22"/>
          <w:szCs w:val="22"/>
          <w:lang w:val="pt-BR"/>
        </w:rPr>
        <w:t xml:space="preserve">todas e quaisquer menções às Debêntures 1ª Emissão, 1ª Emissão </w:t>
      </w:r>
      <w:r w:rsidR="00C70477">
        <w:rPr>
          <w:rFonts w:ascii="Segoe UI" w:hAnsi="Segoe UI" w:cs="Segoe UI"/>
          <w:sz w:val="22"/>
          <w:szCs w:val="22"/>
          <w:lang w:val="pt-BR"/>
        </w:rPr>
        <w:t xml:space="preserve">de Debêntures </w:t>
      </w:r>
      <w:r w:rsidR="00A058DA" w:rsidRPr="00A058DA">
        <w:rPr>
          <w:rFonts w:ascii="Segoe UI" w:hAnsi="Segoe UI" w:cs="Segoe UI"/>
          <w:sz w:val="22"/>
          <w:szCs w:val="22"/>
          <w:lang w:val="pt-BR"/>
        </w:rPr>
        <w:t>e aos Debenturistas 1ª Emissão</w:t>
      </w:r>
      <w:r w:rsidR="00A058DA">
        <w:rPr>
          <w:rFonts w:ascii="Segoe UI" w:hAnsi="Segoe UI" w:cs="Segoe UI"/>
          <w:sz w:val="22"/>
          <w:szCs w:val="22"/>
          <w:lang w:val="pt-BR"/>
        </w:rPr>
        <w:t>; (ii)</w:t>
      </w:r>
      <w:r w:rsidR="00A058DA" w:rsidRPr="00A058DA">
        <w:rPr>
          <w:rFonts w:ascii="Segoe UI" w:hAnsi="Segoe UI" w:cs="Segoe UI"/>
          <w:sz w:val="22"/>
          <w:szCs w:val="22"/>
          <w:lang w:val="pt-BR"/>
        </w:rPr>
        <w:t xml:space="preserve"> </w:t>
      </w:r>
      <w:r>
        <w:rPr>
          <w:rFonts w:ascii="Segoe UI" w:hAnsi="Segoe UI" w:cs="Segoe UI"/>
          <w:sz w:val="22"/>
          <w:szCs w:val="22"/>
          <w:lang w:val="pt-BR"/>
        </w:rPr>
        <w:t xml:space="preserve">a </w:t>
      </w:r>
      <w:r w:rsidRPr="00D83E32">
        <w:rPr>
          <w:rFonts w:ascii="Segoe UI" w:hAnsi="Segoe UI" w:cs="Segoe UI"/>
          <w:iCs/>
          <w:sz w:val="22"/>
          <w:szCs w:val="22"/>
          <w:lang w:val="pt-BR"/>
        </w:rPr>
        <w:t>extinção da Cessão Fiduciária em favor dos Debenturistas 1ª Emissão</w:t>
      </w:r>
      <w:r>
        <w:rPr>
          <w:rFonts w:ascii="Segoe UI" w:hAnsi="Segoe UI" w:cs="Segoe UI"/>
          <w:iCs/>
          <w:sz w:val="22"/>
          <w:szCs w:val="22"/>
          <w:lang w:val="pt-BR"/>
        </w:rPr>
        <w:t>; e (ii)</w:t>
      </w:r>
      <w:r w:rsidRPr="00BB2DD6">
        <w:rPr>
          <w:rFonts w:ascii="Segoe UI" w:hAnsi="Segoe UI" w:cs="Segoe UI"/>
          <w:sz w:val="22"/>
          <w:szCs w:val="22"/>
          <w:lang w:val="pt-BR"/>
        </w:rPr>
        <w:t xml:space="preserve"> </w:t>
      </w:r>
      <w:r>
        <w:rPr>
          <w:rFonts w:ascii="Segoe UI" w:hAnsi="Segoe UI" w:cs="Segoe UI"/>
          <w:sz w:val="22"/>
          <w:szCs w:val="22"/>
          <w:lang w:val="pt-BR"/>
        </w:rPr>
        <w:t xml:space="preserve">o </w:t>
      </w:r>
      <w:r w:rsidRPr="009D382A">
        <w:rPr>
          <w:rFonts w:ascii="Segoe UI" w:hAnsi="Segoe UI" w:cs="Segoe UI"/>
          <w:sz w:val="22"/>
          <w:szCs w:val="22"/>
          <w:lang w:val="pt-BR"/>
        </w:rPr>
        <w:t>compartilhamento da Cessão Fiduciária</w:t>
      </w:r>
      <w:r w:rsidR="00881861">
        <w:rPr>
          <w:rFonts w:ascii="Segoe UI" w:hAnsi="Segoe UI" w:cs="Segoe UI"/>
          <w:sz w:val="22"/>
          <w:szCs w:val="22"/>
          <w:lang w:val="pt-BR"/>
        </w:rPr>
        <w:t xml:space="preserve"> </w:t>
      </w:r>
      <w:r w:rsidRPr="009D382A">
        <w:rPr>
          <w:rFonts w:ascii="Segoe UI" w:hAnsi="Segoe UI" w:cs="Segoe UI"/>
          <w:sz w:val="22"/>
          <w:szCs w:val="22"/>
          <w:lang w:val="pt-BR"/>
        </w:rPr>
        <w:t xml:space="preserve">entre os Debenturistas </w:t>
      </w:r>
      <w:r>
        <w:rPr>
          <w:rFonts w:ascii="Segoe UI" w:hAnsi="Segoe UI" w:cs="Segoe UI"/>
          <w:sz w:val="22"/>
          <w:szCs w:val="22"/>
          <w:lang w:val="pt-BR"/>
        </w:rPr>
        <w:t>2</w:t>
      </w:r>
      <w:r w:rsidRPr="009D382A">
        <w:rPr>
          <w:rFonts w:ascii="Segoe UI" w:hAnsi="Segoe UI" w:cs="Segoe UI"/>
          <w:sz w:val="22"/>
          <w:szCs w:val="22"/>
          <w:lang w:val="pt-BR"/>
        </w:rPr>
        <w:t>ª Emissão e</w:t>
      </w:r>
      <w:r w:rsidR="00A058DA">
        <w:rPr>
          <w:rFonts w:ascii="Segoe UI" w:hAnsi="Segoe UI" w:cs="Segoe UI"/>
          <w:sz w:val="22"/>
          <w:szCs w:val="22"/>
          <w:lang w:val="pt-BR"/>
        </w:rPr>
        <w:t xml:space="preserve"> os</w:t>
      </w:r>
      <w:r w:rsidRPr="009D382A">
        <w:rPr>
          <w:rFonts w:ascii="Segoe UI" w:hAnsi="Segoe UI" w:cs="Segoe UI"/>
          <w:sz w:val="22"/>
          <w:szCs w:val="22"/>
          <w:lang w:val="pt-BR"/>
        </w:rPr>
        <w:t xml:space="preserve"> Debenturistas </w:t>
      </w:r>
      <w:r>
        <w:rPr>
          <w:rFonts w:ascii="Segoe UI" w:hAnsi="Segoe UI" w:cs="Segoe UI"/>
          <w:sz w:val="22"/>
          <w:szCs w:val="22"/>
          <w:lang w:val="pt-BR"/>
        </w:rPr>
        <w:t>3</w:t>
      </w:r>
      <w:r w:rsidRPr="009D382A">
        <w:rPr>
          <w:rFonts w:ascii="Segoe UI" w:hAnsi="Segoe UI" w:cs="Segoe UI"/>
          <w:sz w:val="22"/>
          <w:szCs w:val="22"/>
          <w:lang w:val="pt-BR"/>
        </w:rPr>
        <w:t>ª Emissão</w:t>
      </w:r>
      <w:r w:rsidR="004B1D68">
        <w:rPr>
          <w:rFonts w:ascii="Segoe UI" w:hAnsi="Segoe UI" w:cs="Segoe UI"/>
          <w:sz w:val="22"/>
          <w:szCs w:val="22"/>
          <w:lang w:val="pt-BR"/>
        </w:rPr>
        <w:t>;</w:t>
      </w:r>
    </w:p>
    <w:p w14:paraId="23BA8B37" w14:textId="2E45B4CB" w:rsidR="00C800EA" w:rsidRDefault="00C800EA" w:rsidP="00C800EA">
      <w:pPr>
        <w:widowControl w:val="0"/>
        <w:spacing w:after="240" w:line="320" w:lineRule="atLeast"/>
        <w:rPr>
          <w:rFonts w:ascii="Segoe UI" w:hAnsi="Segoe UI" w:cs="Segoe UI"/>
          <w:sz w:val="22"/>
          <w:szCs w:val="22"/>
        </w:rPr>
      </w:pPr>
      <w:r w:rsidRPr="009D382A">
        <w:rPr>
          <w:rFonts w:ascii="Segoe UI" w:hAnsi="Segoe UI" w:cs="Segoe UI"/>
          <w:sz w:val="22"/>
          <w:szCs w:val="22"/>
        </w:rPr>
        <w:t xml:space="preserve">vêm por esta firmar, na melhor forma de direito, o presente </w:t>
      </w:r>
      <w:r w:rsidRPr="009D382A">
        <w:rPr>
          <w:rFonts w:ascii="Segoe UI" w:hAnsi="Segoe UI" w:cs="Segoe UI"/>
          <w:sz w:val="22"/>
          <w:szCs w:val="22"/>
          <w:u w:val="single"/>
        </w:rPr>
        <w:t>Aditamento</w:t>
      </w:r>
      <w:r w:rsidRPr="009D382A">
        <w:rPr>
          <w:rFonts w:ascii="Segoe UI" w:hAnsi="Segoe UI" w:cs="Segoe UI"/>
          <w:sz w:val="22"/>
          <w:szCs w:val="22"/>
        </w:rPr>
        <w:t>, que será regido pelas seguintes cláusulas e condições</w:t>
      </w:r>
      <w:r>
        <w:rPr>
          <w:rFonts w:ascii="Segoe UI" w:hAnsi="Segoe UI" w:cs="Segoe UI"/>
          <w:sz w:val="22"/>
          <w:szCs w:val="22"/>
        </w:rPr>
        <w:t>:</w:t>
      </w:r>
    </w:p>
    <w:p w14:paraId="43359C19" w14:textId="7AB24870" w:rsidR="004B1D68" w:rsidRDefault="004B1D68" w:rsidP="00C800EA">
      <w:pPr>
        <w:widowControl w:val="0"/>
        <w:spacing w:after="240" w:line="320" w:lineRule="atLeast"/>
        <w:rPr>
          <w:rFonts w:ascii="Segoe UI" w:hAnsi="Segoe UI" w:cs="Segoe UI"/>
          <w:sz w:val="22"/>
          <w:szCs w:val="22"/>
        </w:rPr>
      </w:pPr>
    </w:p>
    <w:p w14:paraId="2491FD54" w14:textId="77777777" w:rsidR="004B1D68" w:rsidRDefault="004B1D68" w:rsidP="00C800EA">
      <w:pPr>
        <w:widowControl w:val="0"/>
        <w:spacing w:after="240" w:line="320" w:lineRule="atLeast"/>
        <w:rPr>
          <w:rFonts w:ascii="Segoe UI" w:hAnsi="Segoe UI" w:cs="Segoe UI"/>
          <w:sz w:val="22"/>
          <w:szCs w:val="22"/>
        </w:rPr>
      </w:pPr>
    </w:p>
    <w:p w14:paraId="0FF381F2" w14:textId="7163FBAA" w:rsidR="00A86707" w:rsidRPr="00A86707" w:rsidRDefault="00A86707" w:rsidP="00A86707">
      <w:pPr>
        <w:widowControl w:val="0"/>
        <w:spacing w:after="240" w:line="320" w:lineRule="atLeast"/>
        <w:jc w:val="center"/>
        <w:rPr>
          <w:rFonts w:ascii="Segoe UI" w:hAnsi="Segoe UI" w:cs="Segoe UI"/>
          <w:b/>
          <w:bCs/>
          <w:sz w:val="22"/>
          <w:szCs w:val="22"/>
        </w:rPr>
      </w:pPr>
      <w:r w:rsidRPr="00A86707">
        <w:rPr>
          <w:rFonts w:ascii="Segoe UI" w:hAnsi="Segoe UI" w:cs="Segoe UI"/>
          <w:b/>
          <w:bCs/>
          <w:sz w:val="22"/>
          <w:szCs w:val="22"/>
        </w:rPr>
        <w:lastRenderedPageBreak/>
        <w:t>CLÁUSULA PRIMEIRA – DAS DEFINIÇÕES</w:t>
      </w:r>
    </w:p>
    <w:p w14:paraId="1DD0D79E" w14:textId="735C3A18" w:rsidR="003A5B00" w:rsidRPr="003A5B00" w:rsidRDefault="00A86707" w:rsidP="003A5B00">
      <w:pPr>
        <w:pStyle w:val="Recitals"/>
        <w:numPr>
          <w:ilvl w:val="1"/>
          <w:numId w:val="4"/>
        </w:numPr>
        <w:tabs>
          <w:tab w:val="clear" w:pos="1134"/>
          <w:tab w:val="num" w:pos="284"/>
        </w:tabs>
        <w:spacing w:line="276" w:lineRule="auto"/>
        <w:rPr>
          <w:rFonts w:ascii="Segoe UI" w:hAnsi="Segoe UI" w:cs="Segoe UI"/>
          <w:sz w:val="22"/>
          <w:szCs w:val="22"/>
        </w:rPr>
      </w:pPr>
      <w:r w:rsidRPr="002F0CF9">
        <w:rPr>
          <w:rFonts w:ascii="Segoe UI" w:hAnsi="Segoe UI" w:cs="Segoe UI"/>
          <w:sz w:val="22"/>
          <w:szCs w:val="22"/>
        </w:rPr>
        <w:t xml:space="preserve">Os termos iniciados em letra maiúscula e não definidos neste Aditamento terão o significado que lhes tiver sido atribuído na Escritura de Emissão. </w:t>
      </w:r>
    </w:p>
    <w:p w14:paraId="2EE160BE" w14:textId="5BFD41C4" w:rsidR="00A86707" w:rsidRPr="002F0CF9" w:rsidRDefault="00A86707" w:rsidP="003A5B00">
      <w:pPr>
        <w:pStyle w:val="Recitals"/>
        <w:keepNext/>
        <w:numPr>
          <w:ilvl w:val="0"/>
          <w:numId w:val="0"/>
        </w:numPr>
        <w:spacing w:line="276" w:lineRule="auto"/>
        <w:jc w:val="center"/>
        <w:rPr>
          <w:rFonts w:ascii="Segoe UI" w:hAnsi="Segoe UI" w:cs="Segoe UI"/>
          <w:b/>
          <w:bCs/>
          <w:sz w:val="22"/>
          <w:szCs w:val="22"/>
        </w:rPr>
      </w:pPr>
      <w:r>
        <w:rPr>
          <w:rFonts w:ascii="Segoe UI" w:hAnsi="Segoe UI" w:cs="Segoe UI"/>
          <w:b/>
          <w:bCs/>
          <w:sz w:val="22"/>
          <w:szCs w:val="22"/>
        </w:rPr>
        <w:t xml:space="preserve">CLÁUSULA SEGUNDA - </w:t>
      </w:r>
      <w:r w:rsidRPr="002F0CF9">
        <w:rPr>
          <w:rFonts w:ascii="Segoe UI" w:hAnsi="Segoe UI" w:cs="Segoe UI"/>
          <w:b/>
          <w:bCs/>
          <w:sz w:val="22"/>
          <w:szCs w:val="22"/>
        </w:rPr>
        <w:t>DA AUTORIZAÇÃO</w:t>
      </w:r>
    </w:p>
    <w:p w14:paraId="58E5FC81" w14:textId="40BCC2E2" w:rsidR="00A86707" w:rsidRDefault="00A86707" w:rsidP="00C800EA">
      <w:pPr>
        <w:pStyle w:val="PargrafodaLista"/>
        <w:numPr>
          <w:ilvl w:val="1"/>
          <w:numId w:val="4"/>
        </w:numPr>
        <w:tabs>
          <w:tab w:val="clear" w:pos="1134"/>
          <w:tab w:val="num" w:pos="284"/>
        </w:tabs>
        <w:suppressAutoHyphens/>
        <w:spacing w:before="0" w:after="240" w:line="320" w:lineRule="atLeast"/>
        <w:rPr>
          <w:rFonts w:ascii="Segoe UI" w:hAnsi="Segoe UI" w:cs="Segoe UI"/>
          <w:sz w:val="22"/>
          <w:szCs w:val="22"/>
          <w:lang w:val="pt-BR"/>
        </w:rPr>
      </w:pPr>
      <w:r w:rsidRPr="00A86707">
        <w:rPr>
          <w:rFonts w:ascii="Segoe UI" w:hAnsi="Segoe UI" w:cs="Segoe UI"/>
          <w:sz w:val="22"/>
          <w:szCs w:val="22"/>
          <w:lang w:val="pt-BR"/>
        </w:rPr>
        <w:t xml:space="preserve">O presente Aditamento é celebrado de acordo com a </w:t>
      </w:r>
      <w:r w:rsidR="000B217C">
        <w:rPr>
          <w:rFonts w:ascii="Segoe UI" w:hAnsi="Segoe UI" w:cs="Segoe UI"/>
          <w:sz w:val="22"/>
          <w:szCs w:val="22"/>
          <w:lang w:val="pt-BR"/>
        </w:rPr>
        <w:t xml:space="preserve">assembleia geral extraordinária </w:t>
      </w:r>
      <w:r w:rsidRPr="00A86707">
        <w:rPr>
          <w:rFonts w:ascii="Segoe UI" w:hAnsi="Segoe UI" w:cs="Segoe UI"/>
          <w:sz w:val="22"/>
          <w:szCs w:val="22"/>
          <w:lang w:val="pt-BR"/>
        </w:rPr>
        <w:t>da Emissora,</w:t>
      </w:r>
      <w:r w:rsidR="000B217C">
        <w:rPr>
          <w:rFonts w:ascii="Segoe UI" w:hAnsi="Segoe UI" w:cs="Segoe UI"/>
          <w:sz w:val="22"/>
          <w:szCs w:val="22"/>
          <w:lang w:val="pt-BR"/>
        </w:rPr>
        <w:t xml:space="preserve"> celebrada em [</w:t>
      </w:r>
      <w:r w:rsidR="000B217C" w:rsidRPr="000B217C">
        <w:rPr>
          <w:rFonts w:ascii="Segoe UI" w:hAnsi="Segoe UI" w:cs="Segoe UI"/>
          <w:sz w:val="22"/>
          <w:szCs w:val="22"/>
          <w:highlight w:val="yellow"/>
          <w:lang w:val="pt-BR"/>
        </w:rPr>
        <w:t>●</w:t>
      </w:r>
      <w:r w:rsidR="000B217C">
        <w:rPr>
          <w:rFonts w:ascii="Segoe UI" w:hAnsi="Segoe UI" w:cs="Segoe UI"/>
          <w:sz w:val="22"/>
          <w:szCs w:val="22"/>
          <w:lang w:val="pt-BR"/>
        </w:rPr>
        <w:t>] de [</w:t>
      </w:r>
      <w:r w:rsidR="000B217C" w:rsidRPr="000B217C">
        <w:rPr>
          <w:rFonts w:ascii="Segoe UI" w:hAnsi="Segoe UI" w:cs="Segoe UI"/>
          <w:sz w:val="22"/>
          <w:szCs w:val="22"/>
          <w:highlight w:val="yellow"/>
          <w:lang w:val="pt-BR"/>
        </w:rPr>
        <w:t>●</w:t>
      </w:r>
      <w:r w:rsidR="000B217C">
        <w:rPr>
          <w:rFonts w:ascii="Segoe UI" w:hAnsi="Segoe UI" w:cs="Segoe UI"/>
          <w:sz w:val="22"/>
          <w:szCs w:val="22"/>
          <w:lang w:val="pt-BR"/>
        </w:rPr>
        <w:t>] de 2023</w:t>
      </w:r>
      <w:r w:rsidR="00DA0A61">
        <w:rPr>
          <w:rFonts w:ascii="Segoe UI" w:hAnsi="Segoe UI" w:cs="Segoe UI"/>
          <w:sz w:val="22"/>
          <w:szCs w:val="22"/>
          <w:lang w:val="pt-BR"/>
        </w:rPr>
        <w:t xml:space="preserve"> (“</w:t>
      </w:r>
      <w:r w:rsidR="00DA0A61" w:rsidRPr="000B217C">
        <w:rPr>
          <w:rFonts w:ascii="Segoe UI" w:hAnsi="Segoe UI" w:cs="Segoe UI"/>
          <w:sz w:val="22"/>
          <w:szCs w:val="22"/>
          <w:u w:val="single"/>
          <w:lang w:val="pt-BR"/>
        </w:rPr>
        <w:t>AGE da Emissora</w:t>
      </w:r>
      <w:r w:rsidR="00DA0A61">
        <w:rPr>
          <w:rFonts w:ascii="Segoe UI" w:hAnsi="Segoe UI" w:cs="Segoe UI"/>
          <w:sz w:val="22"/>
          <w:szCs w:val="22"/>
          <w:lang w:val="pt-BR"/>
        </w:rPr>
        <w:t>”)</w:t>
      </w:r>
      <w:r w:rsidR="000B217C">
        <w:rPr>
          <w:rFonts w:ascii="Segoe UI" w:hAnsi="Segoe UI" w:cs="Segoe UI"/>
          <w:sz w:val="22"/>
          <w:szCs w:val="22"/>
          <w:lang w:val="pt-BR"/>
        </w:rPr>
        <w:t>,</w:t>
      </w:r>
      <w:r w:rsidRPr="00A86707">
        <w:rPr>
          <w:rFonts w:ascii="Segoe UI" w:hAnsi="Segoe UI" w:cs="Segoe UI"/>
          <w:sz w:val="22"/>
          <w:szCs w:val="22"/>
          <w:lang w:val="pt-BR"/>
        </w:rPr>
        <w:t xml:space="preserve"> nos termos do Artigo 59 da Lei nº 6.404, de 15 de dezembro de 1976, conforme posteriormente alterada</w:t>
      </w:r>
      <w:r w:rsidR="000B217C">
        <w:rPr>
          <w:rFonts w:ascii="Segoe UI" w:hAnsi="Segoe UI" w:cs="Segoe UI"/>
          <w:sz w:val="22"/>
          <w:szCs w:val="22"/>
          <w:lang w:val="pt-BR"/>
        </w:rPr>
        <w:t xml:space="preserve"> </w:t>
      </w:r>
      <w:r w:rsidR="00DA0A61">
        <w:rPr>
          <w:rFonts w:ascii="Segoe UI" w:hAnsi="Segoe UI" w:cs="Segoe UI"/>
          <w:sz w:val="22"/>
          <w:szCs w:val="22"/>
          <w:lang w:val="pt-BR"/>
        </w:rPr>
        <w:t>(“</w:t>
      </w:r>
      <w:r w:rsidR="00DA0A61" w:rsidRPr="00DA0A61">
        <w:rPr>
          <w:rFonts w:ascii="Segoe UI" w:hAnsi="Segoe UI" w:cs="Segoe UI"/>
          <w:color w:val="000000"/>
          <w:sz w:val="22"/>
          <w:szCs w:val="22"/>
          <w:u w:val="single"/>
          <w:lang w:val="pt-BR"/>
        </w:rPr>
        <w:t>Lei das Sociedades por Ações</w:t>
      </w:r>
      <w:r w:rsidR="00DA0A61">
        <w:rPr>
          <w:rFonts w:ascii="Segoe UI" w:hAnsi="Segoe UI" w:cs="Segoe UI"/>
          <w:color w:val="000000"/>
          <w:sz w:val="22"/>
          <w:szCs w:val="22"/>
          <w:lang w:val="pt-BR"/>
        </w:rPr>
        <w:t>”)</w:t>
      </w:r>
      <w:r w:rsidR="000B217C">
        <w:rPr>
          <w:rFonts w:ascii="Segoe UI" w:hAnsi="Segoe UI" w:cs="Segoe UI"/>
          <w:sz w:val="22"/>
          <w:szCs w:val="22"/>
          <w:lang w:val="pt-BR"/>
        </w:rPr>
        <w:t>.</w:t>
      </w:r>
    </w:p>
    <w:p w14:paraId="61CE6A36" w14:textId="4F0684AC" w:rsidR="003A5B00" w:rsidRPr="003A5B00" w:rsidRDefault="000B217C" w:rsidP="003A5B00">
      <w:pPr>
        <w:pStyle w:val="PargrafodaLista"/>
        <w:numPr>
          <w:ilvl w:val="1"/>
          <w:numId w:val="4"/>
        </w:numPr>
        <w:tabs>
          <w:tab w:val="clear" w:pos="1134"/>
          <w:tab w:val="num" w:pos="284"/>
        </w:tabs>
        <w:suppressAutoHyphens/>
        <w:spacing w:before="0" w:after="240" w:line="320" w:lineRule="atLeast"/>
        <w:rPr>
          <w:rFonts w:ascii="Segoe UI" w:hAnsi="Segoe UI" w:cs="Segoe UI"/>
          <w:sz w:val="22"/>
          <w:szCs w:val="22"/>
          <w:lang w:val="pt-BR"/>
        </w:rPr>
      </w:pPr>
      <w:r>
        <w:rPr>
          <w:rFonts w:ascii="Segoe UI" w:hAnsi="Segoe UI" w:cs="Segoe UI"/>
          <w:sz w:val="22"/>
          <w:szCs w:val="22"/>
          <w:lang w:val="pt-BR"/>
        </w:rPr>
        <w:t xml:space="preserve">Nos termos da Cláusula 3.1., I, a da Escritura de Emissão, </w:t>
      </w:r>
      <w:r w:rsidR="00DA0A61">
        <w:rPr>
          <w:rFonts w:ascii="Segoe UI" w:hAnsi="Segoe UI" w:cs="Segoe UI"/>
          <w:sz w:val="22"/>
          <w:szCs w:val="22"/>
          <w:lang w:val="pt-BR"/>
        </w:rPr>
        <w:t xml:space="preserve">a AGE da Emissora </w:t>
      </w:r>
      <w:r>
        <w:rPr>
          <w:rFonts w:ascii="Segoe UI" w:hAnsi="Segoe UI" w:cs="Segoe UI"/>
          <w:sz w:val="22"/>
          <w:szCs w:val="22"/>
          <w:lang w:val="pt-BR"/>
        </w:rPr>
        <w:t xml:space="preserve">deverá </w:t>
      </w:r>
      <w:r w:rsidR="00DA0A61">
        <w:rPr>
          <w:rFonts w:ascii="Segoe UI" w:hAnsi="Segoe UI" w:cs="Segoe UI"/>
          <w:sz w:val="22"/>
          <w:szCs w:val="22"/>
          <w:lang w:val="pt-BR"/>
        </w:rPr>
        <w:t xml:space="preserve">ser </w:t>
      </w:r>
      <w:r>
        <w:rPr>
          <w:rFonts w:ascii="Segoe UI" w:hAnsi="Segoe UI" w:cs="Segoe UI"/>
          <w:sz w:val="22"/>
          <w:szCs w:val="22"/>
          <w:lang w:val="pt-BR"/>
        </w:rPr>
        <w:t>arquiva</w:t>
      </w:r>
      <w:r w:rsidR="00DA0A61">
        <w:rPr>
          <w:rFonts w:ascii="Segoe UI" w:hAnsi="Segoe UI" w:cs="Segoe UI"/>
          <w:sz w:val="22"/>
          <w:szCs w:val="22"/>
          <w:lang w:val="pt-BR"/>
        </w:rPr>
        <w:t>da</w:t>
      </w:r>
      <w:r>
        <w:rPr>
          <w:rFonts w:ascii="Segoe UI" w:hAnsi="Segoe UI" w:cs="Segoe UI"/>
          <w:sz w:val="22"/>
          <w:szCs w:val="22"/>
          <w:lang w:val="pt-BR"/>
        </w:rPr>
        <w:t xml:space="preserve"> </w:t>
      </w:r>
      <w:r w:rsidRPr="000B217C">
        <w:rPr>
          <w:rFonts w:ascii="Segoe UI" w:hAnsi="Segoe UI" w:cs="Segoe UI"/>
          <w:sz w:val="22"/>
          <w:szCs w:val="22"/>
          <w:lang w:val="pt-BR"/>
        </w:rPr>
        <w:t>na JUCERJA e publicada no jornal "</w:t>
      </w:r>
      <w:r w:rsidRPr="00DA0A61">
        <w:rPr>
          <w:rFonts w:ascii="Segoe UI" w:hAnsi="Segoe UI" w:cs="Segoe UI"/>
          <w:i/>
          <w:iCs/>
          <w:sz w:val="22"/>
          <w:szCs w:val="22"/>
          <w:lang w:val="pt-BR"/>
        </w:rPr>
        <w:t>Diário Comercial</w:t>
      </w:r>
      <w:r>
        <w:rPr>
          <w:rFonts w:ascii="Segoe UI" w:hAnsi="Segoe UI" w:cs="Segoe UI"/>
          <w:sz w:val="22"/>
          <w:szCs w:val="22"/>
          <w:lang w:val="pt-BR"/>
        </w:rPr>
        <w:t>”</w:t>
      </w:r>
      <w:r w:rsidR="00DA0A61" w:rsidRPr="00DA0A61">
        <w:rPr>
          <w:rFonts w:ascii="Segoe UI" w:hAnsi="Segoe UI" w:cs="Segoe UI"/>
          <w:sz w:val="22"/>
          <w:szCs w:val="22"/>
          <w:lang w:val="pt-BR"/>
        </w:rPr>
        <w:t xml:space="preserve"> no prazo de até 5 (cinco) Dias Úteis contados da data de</w:t>
      </w:r>
      <w:r w:rsidR="00DA0A61">
        <w:rPr>
          <w:rFonts w:ascii="Segoe UI" w:hAnsi="Segoe UI" w:cs="Segoe UI"/>
          <w:sz w:val="22"/>
          <w:szCs w:val="22"/>
          <w:lang w:val="pt-BR"/>
        </w:rPr>
        <w:t xml:space="preserve"> sua celebração</w:t>
      </w:r>
      <w:r>
        <w:rPr>
          <w:rFonts w:ascii="Segoe UI" w:hAnsi="Segoe UI" w:cs="Segoe UI"/>
          <w:sz w:val="22"/>
          <w:szCs w:val="22"/>
          <w:lang w:val="pt-BR"/>
        </w:rPr>
        <w:t>.</w:t>
      </w:r>
    </w:p>
    <w:p w14:paraId="508920D1" w14:textId="6FEC92F3" w:rsidR="00A86707" w:rsidRPr="00A86707" w:rsidRDefault="00A86707" w:rsidP="00A86707">
      <w:pPr>
        <w:pStyle w:val="PargrafodaLista"/>
        <w:numPr>
          <w:ilvl w:val="0"/>
          <w:numId w:val="4"/>
        </w:numPr>
        <w:tabs>
          <w:tab w:val="clear" w:pos="1134"/>
          <w:tab w:val="num" w:pos="142"/>
        </w:tabs>
        <w:suppressAutoHyphens/>
        <w:spacing w:before="0" w:after="240" w:line="320" w:lineRule="atLeast"/>
        <w:jc w:val="center"/>
        <w:rPr>
          <w:rFonts w:ascii="Segoe UI" w:hAnsi="Segoe UI" w:cs="Segoe UI"/>
          <w:sz w:val="22"/>
          <w:szCs w:val="22"/>
        </w:rPr>
      </w:pPr>
      <w:r w:rsidRPr="00A86707">
        <w:rPr>
          <w:rFonts w:ascii="Segoe UI" w:hAnsi="Segoe UI" w:cs="Segoe UI"/>
          <w:b/>
          <w:caps/>
          <w:sz w:val="22"/>
          <w:szCs w:val="22"/>
        </w:rPr>
        <w:t xml:space="preserve">CLÁUSULA </w:t>
      </w:r>
      <w:r>
        <w:rPr>
          <w:rFonts w:ascii="Segoe UI" w:hAnsi="Segoe UI" w:cs="Segoe UI"/>
          <w:b/>
          <w:caps/>
          <w:sz w:val="22"/>
          <w:szCs w:val="22"/>
        </w:rPr>
        <w:t>TERCEIRA</w:t>
      </w:r>
      <w:r w:rsidRPr="00A86707">
        <w:rPr>
          <w:rFonts w:ascii="Segoe UI" w:hAnsi="Segoe UI" w:cs="Segoe UI"/>
          <w:b/>
          <w:caps/>
          <w:sz w:val="22"/>
          <w:szCs w:val="22"/>
        </w:rPr>
        <w:t xml:space="preserve"> – Aditamento</w:t>
      </w:r>
    </w:p>
    <w:p w14:paraId="411672F9" w14:textId="26A1A01D" w:rsidR="00B343AB" w:rsidRDefault="003A5B00" w:rsidP="00C800EA">
      <w:pPr>
        <w:pStyle w:val="PargrafodaLista"/>
        <w:keepLines/>
        <w:numPr>
          <w:ilvl w:val="1"/>
          <w:numId w:val="4"/>
        </w:numPr>
        <w:tabs>
          <w:tab w:val="clear" w:pos="1134"/>
          <w:tab w:val="num" w:pos="567"/>
        </w:tabs>
        <w:spacing w:before="0" w:after="240" w:line="320" w:lineRule="atLeast"/>
        <w:rPr>
          <w:rFonts w:ascii="Segoe UI" w:hAnsi="Segoe UI" w:cs="Segoe UI"/>
          <w:bCs/>
          <w:sz w:val="22"/>
          <w:szCs w:val="22"/>
          <w:lang w:val="pt-BR"/>
        </w:rPr>
      </w:pPr>
      <w:r w:rsidRPr="003A5B00">
        <w:rPr>
          <w:rFonts w:ascii="Segoe UI" w:hAnsi="Segoe UI" w:cs="Segoe UI"/>
          <w:bCs/>
          <w:sz w:val="22"/>
          <w:szCs w:val="22"/>
          <w:lang w:val="pt-BR"/>
        </w:rPr>
        <w:t>As Partes resolvem</w:t>
      </w:r>
      <w:r>
        <w:rPr>
          <w:rFonts w:ascii="Segoe UI" w:hAnsi="Segoe UI" w:cs="Segoe UI"/>
          <w:bCs/>
          <w:sz w:val="22"/>
          <w:szCs w:val="22"/>
          <w:lang w:val="pt-BR"/>
        </w:rPr>
        <w:t xml:space="preserve"> </w:t>
      </w:r>
      <w:r w:rsidR="00B343AB">
        <w:rPr>
          <w:rFonts w:ascii="Segoe UI" w:hAnsi="Segoe UI" w:cs="Segoe UI"/>
          <w:bCs/>
          <w:sz w:val="22"/>
          <w:szCs w:val="22"/>
          <w:lang w:val="pt-BR"/>
        </w:rPr>
        <w:t xml:space="preserve">alterar Cláusula 1.1. – </w:t>
      </w:r>
      <w:r w:rsidR="00261DAF">
        <w:rPr>
          <w:rFonts w:ascii="Segoe UI" w:hAnsi="Segoe UI" w:cs="Segoe UI"/>
          <w:bCs/>
          <w:sz w:val="22"/>
          <w:szCs w:val="22"/>
          <w:lang w:val="pt-BR"/>
        </w:rPr>
        <w:t>“</w:t>
      </w:r>
      <w:r w:rsidR="00B343AB">
        <w:rPr>
          <w:rFonts w:ascii="Segoe UI" w:hAnsi="Segoe UI" w:cs="Segoe UI"/>
          <w:bCs/>
          <w:sz w:val="22"/>
          <w:szCs w:val="22"/>
          <w:lang w:val="pt-BR"/>
        </w:rPr>
        <w:t>Definições</w:t>
      </w:r>
      <w:r w:rsidR="00261DAF">
        <w:rPr>
          <w:rFonts w:ascii="Segoe UI" w:hAnsi="Segoe UI" w:cs="Segoe UI"/>
          <w:bCs/>
          <w:sz w:val="22"/>
          <w:szCs w:val="22"/>
          <w:lang w:val="pt-BR"/>
        </w:rPr>
        <w:t>”</w:t>
      </w:r>
      <w:r w:rsidR="00B343AB">
        <w:rPr>
          <w:rFonts w:ascii="Segoe UI" w:hAnsi="Segoe UI" w:cs="Segoe UI"/>
          <w:bCs/>
          <w:sz w:val="22"/>
          <w:szCs w:val="22"/>
          <w:lang w:val="pt-BR"/>
        </w:rPr>
        <w:t xml:space="preserve"> da Escritura de Emissão, de modo a:</w:t>
      </w:r>
    </w:p>
    <w:p w14:paraId="281227E6" w14:textId="0670AB29" w:rsidR="00B343AB" w:rsidRPr="00B343AB" w:rsidRDefault="00B343AB" w:rsidP="00261DAF">
      <w:pPr>
        <w:pStyle w:val="PargrafodaLista"/>
        <w:keepLines/>
        <w:numPr>
          <w:ilvl w:val="0"/>
          <w:numId w:val="16"/>
        </w:numPr>
        <w:tabs>
          <w:tab w:val="left" w:pos="567"/>
        </w:tabs>
        <w:spacing w:after="240" w:line="320" w:lineRule="atLeast"/>
        <w:ind w:left="0" w:firstLine="0"/>
        <w:rPr>
          <w:rFonts w:ascii="Segoe UI" w:hAnsi="Segoe UI" w:cs="Segoe UI"/>
          <w:bCs/>
          <w:sz w:val="22"/>
          <w:szCs w:val="22"/>
          <w:lang w:val="pt-BR"/>
        </w:rPr>
      </w:pPr>
      <w:r w:rsidRPr="00B343AB">
        <w:rPr>
          <w:rFonts w:ascii="Segoe UI" w:hAnsi="Segoe UI" w:cs="Segoe UI"/>
          <w:bCs/>
          <w:sz w:val="22"/>
          <w:szCs w:val="22"/>
          <w:lang w:val="pt-BR"/>
        </w:rPr>
        <w:t>excluir a definiç</w:t>
      </w:r>
      <w:r w:rsidR="00452AAA">
        <w:rPr>
          <w:rFonts w:ascii="Segoe UI" w:hAnsi="Segoe UI" w:cs="Segoe UI"/>
          <w:bCs/>
          <w:sz w:val="22"/>
          <w:szCs w:val="22"/>
          <w:lang w:val="pt-BR"/>
        </w:rPr>
        <w:t>ão</w:t>
      </w:r>
      <w:r w:rsidRPr="00B343AB">
        <w:rPr>
          <w:rFonts w:ascii="Segoe UI" w:hAnsi="Segoe UI" w:cs="Segoe UI"/>
          <w:bCs/>
          <w:sz w:val="22"/>
          <w:szCs w:val="22"/>
          <w:lang w:val="pt-BR"/>
        </w:rPr>
        <w:t xml:space="preserve"> de “</w:t>
      </w:r>
      <w:r w:rsidRPr="00B343AB">
        <w:rPr>
          <w:rFonts w:ascii="Segoe UI" w:hAnsi="Segoe UI" w:cs="Segoe UI"/>
          <w:i/>
          <w:iCs/>
          <w:smallCaps/>
          <w:sz w:val="22"/>
          <w:szCs w:val="22"/>
          <w:lang w:val="pt-BR"/>
        </w:rPr>
        <w:t>1</w:t>
      </w:r>
      <w:r w:rsidRPr="00B343AB">
        <w:rPr>
          <w:rFonts w:ascii="Segoe UI" w:hAnsi="Segoe UI" w:cs="Segoe UI"/>
          <w:i/>
          <w:iCs/>
          <w:sz w:val="22"/>
          <w:szCs w:val="22"/>
          <w:lang w:val="pt-BR"/>
        </w:rPr>
        <w:t>ª Emissão de Debêntures</w:t>
      </w:r>
      <w:r w:rsidRPr="00B343AB">
        <w:rPr>
          <w:rFonts w:ascii="Segoe UI" w:hAnsi="Segoe UI" w:cs="Segoe UI"/>
          <w:sz w:val="22"/>
          <w:szCs w:val="22"/>
          <w:lang w:val="pt-BR"/>
        </w:rPr>
        <w:t>”</w:t>
      </w:r>
      <w:r w:rsidR="00261DAF">
        <w:rPr>
          <w:rFonts w:ascii="Segoe UI" w:hAnsi="Segoe UI" w:cs="Segoe UI"/>
          <w:sz w:val="22"/>
          <w:szCs w:val="22"/>
          <w:lang w:val="pt-BR"/>
        </w:rPr>
        <w:t>;</w:t>
      </w:r>
    </w:p>
    <w:p w14:paraId="5158C47A" w14:textId="6396354F" w:rsidR="003A5B00" w:rsidRDefault="003A5B00" w:rsidP="00261DAF">
      <w:pPr>
        <w:pStyle w:val="PargrafodaLista"/>
        <w:keepLines/>
        <w:numPr>
          <w:ilvl w:val="0"/>
          <w:numId w:val="16"/>
        </w:numPr>
        <w:tabs>
          <w:tab w:val="left" w:pos="567"/>
        </w:tabs>
        <w:spacing w:before="0" w:after="240" w:line="320" w:lineRule="atLeast"/>
        <w:ind w:left="0" w:firstLine="0"/>
        <w:rPr>
          <w:rFonts w:ascii="Segoe UI" w:hAnsi="Segoe UI" w:cs="Segoe UI"/>
          <w:bCs/>
          <w:sz w:val="22"/>
          <w:szCs w:val="22"/>
          <w:lang w:val="pt-BR"/>
        </w:rPr>
      </w:pPr>
      <w:r>
        <w:rPr>
          <w:rFonts w:ascii="Segoe UI" w:hAnsi="Segoe UI" w:cs="Segoe UI"/>
          <w:bCs/>
          <w:sz w:val="22"/>
          <w:szCs w:val="22"/>
          <w:lang w:val="pt-BR"/>
        </w:rPr>
        <w:t>atualizar a definição de “</w:t>
      </w:r>
      <w:r w:rsidRPr="00B343AB">
        <w:rPr>
          <w:rFonts w:ascii="Segoe UI" w:hAnsi="Segoe UI" w:cs="Segoe UI"/>
          <w:bCs/>
          <w:i/>
          <w:iCs/>
          <w:sz w:val="22"/>
          <w:szCs w:val="22"/>
          <w:lang w:val="pt-BR"/>
        </w:rPr>
        <w:t>Contrato de Cessão Fiduciária</w:t>
      </w:r>
      <w:r>
        <w:rPr>
          <w:rFonts w:ascii="Segoe UI" w:hAnsi="Segoe UI" w:cs="Segoe UI"/>
          <w:bCs/>
          <w:sz w:val="22"/>
          <w:szCs w:val="22"/>
          <w:lang w:val="pt-BR"/>
        </w:rPr>
        <w:t>”</w:t>
      </w:r>
      <w:r w:rsidR="00452AAA">
        <w:rPr>
          <w:rFonts w:ascii="Segoe UI" w:hAnsi="Segoe UI" w:cs="Segoe UI"/>
          <w:bCs/>
          <w:sz w:val="22"/>
          <w:szCs w:val="22"/>
          <w:lang w:val="pt-BR"/>
        </w:rPr>
        <w:t xml:space="preserve"> e “</w:t>
      </w:r>
      <w:r w:rsidR="00452AAA" w:rsidRPr="00452AAA">
        <w:rPr>
          <w:rFonts w:ascii="Segoe UI" w:hAnsi="Segoe UI" w:cs="Segoe UI"/>
          <w:i/>
          <w:iCs/>
          <w:sz w:val="22"/>
          <w:szCs w:val="22"/>
          <w:lang w:val="pt-BR"/>
        </w:rPr>
        <w:t>Debenturistas 1ª Emissão”</w:t>
      </w:r>
      <w:r w:rsidRPr="00452AAA">
        <w:rPr>
          <w:rFonts w:ascii="Segoe UI" w:hAnsi="Segoe UI" w:cs="Segoe UI"/>
          <w:bCs/>
          <w:sz w:val="22"/>
          <w:szCs w:val="22"/>
          <w:lang w:val="pt-BR"/>
        </w:rPr>
        <w:t xml:space="preserve">, </w:t>
      </w:r>
      <w:r>
        <w:rPr>
          <w:rFonts w:ascii="Segoe UI" w:hAnsi="Segoe UI" w:cs="Segoe UI"/>
          <w:bCs/>
          <w:sz w:val="22"/>
          <w:szCs w:val="22"/>
          <w:lang w:val="pt-BR"/>
        </w:rPr>
        <w:t>a</w:t>
      </w:r>
      <w:r w:rsidR="00452AAA">
        <w:rPr>
          <w:rFonts w:ascii="Segoe UI" w:hAnsi="Segoe UI" w:cs="Segoe UI"/>
          <w:bCs/>
          <w:sz w:val="22"/>
          <w:szCs w:val="22"/>
          <w:lang w:val="pt-BR"/>
        </w:rPr>
        <w:t>s</w:t>
      </w:r>
      <w:r>
        <w:rPr>
          <w:rFonts w:ascii="Segoe UI" w:hAnsi="Segoe UI" w:cs="Segoe UI"/>
          <w:bCs/>
          <w:sz w:val="22"/>
          <w:szCs w:val="22"/>
          <w:lang w:val="pt-BR"/>
        </w:rPr>
        <w:t xml:space="preserve"> qua</w:t>
      </w:r>
      <w:r w:rsidR="00452AAA">
        <w:rPr>
          <w:rFonts w:ascii="Segoe UI" w:hAnsi="Segoe UI" w:cs="Segoe UI"/>
          <w:bCs/>
          <w:sz w:val="22"/>
          <w:szCs w:val="22"/>
          <w:lang w:val="pt-BR"/>
        </w:rPr>
        <w:t>is</w:t>
      </w:r>
      <w:r>
        <w:rPr>
          <w:rFonts w:ascii="Segoe UI" w:hAnsi="Segoe UI" w:cs="Segoe UI"/>
          <w:bCs/>
          <w:sz w:val="22"/>
          <w:szCs w:val="22"/>
          <w:lang w:val="pt-BR"/>
        </w:rPr>
        <w:t xml:space="preserve"> dever</w:t>
      </w:r>
      <w:r w:rsidR="00452AAA">
        <w:rPr>
          <w:rFonts w:ascii="Segoe UI" w:hAnsi="Segoe UI" w:cs="Segoe UI"/>
          <w:bCs/>
          <w:sz w:val="22"/>
          <w:szCs w:val="22"/>
          <w:lang w:val="pt-BR"/>
        </w:rPr>
        <w:t>ão</w:t>
      </w:r>
      <w:r>
        <w:rPr>
          <w:rFonts w:ascii="Segoe UI" w:hAnsi="Segoe UI" w:cs="Segoe UI"/>
          <w:bCs/>
          <w:sz w:val="22"/>
          <w:szCs w:val="22"/>
          <w:lang w:val="pt-BR"/>
        </w:rPr>
        <w:t xml:space="preserve"> passar a ser lida</w:t>
      </w:r>
      <w:r w:rsidR="00452AAA">
        <w:rPr>
          <w:rFonts w:ascii="Segoe UI" w:hAnsi="Segoe UI" w:cs="Segoe UI"/>
          <w:bCs/>
          <w:sz w:val="22"/>
          <w:szCs w:val="22"/>
          <w:lang w:val="pt-BR"/>
        </w:rPr>
        <w:t>s</w:t>
      </w:r>
      <w:r>
        <w:rPr>
          <w:rFonts w:ascii="Segoe UI" w:hAnsi="Segoe UI" w:cs="Segoe UI"/>
          <w:bCs/>
          <w:sz w:val="22"/>
          <w:szCs w:val="22"/>
          <w:lang w:val="pt-BR"/>
        </w:rPr>
        <w:t xml:space="preserve"> </w:t>
      </w:r>
      <w:r w:rsidR="00B343AB">
        <w:rPr>
          <w:rFonts w:ascii="Segoe UI" w:hAnsi="Segoe UI" w:cs="Segoe UI"/>
          <w:bCs/>
          <w:sz w:val="22"/>
          <w:szCs w:val="22"/>
          <w:lang w:val="pt-BR"/>
        </w:rPr>
        <w:t>nos termos abaixo</w:t>
      </w:r>
      <w:r w:rsidR="00452AAA">
        <w:rPr>
          <w:rFonts w:ascii="Segoe UI" w:hAnsi="Segoe UI" w:cs="Segoe UI"/>
          <w:bCs/>
          <w:sz w:val="22"/>
          <w:szCs w:val="22"/>
          <w:lang w:val="pt-BR"/>
        </w:rPr>
        <w:t xml:space="preserve"> indicados</w:t>
      </w:r>
      <w:r>
        <w:rPr>
          <w:rFonts w:ascii="Segoe UI" w:hAnsi="Segoe UI" w:cs="Segoe UI"/>
          <w:bCs/>
          <w:sz w:val="22"/>
          <w:szCs w:val="22"/>
          <w:lang w:val="pt-BR"/>
        </w:rPr>
        <w:t>:</w:t>
      </w:r>
    </w:p>
    <w:p w14:paraId="61E64F26" w14:textId="42F7B759" w:rsidR="003A5B00" w:rsidRDefault="003A5B00" w:rsidP="00261DAF">
      <w:pPr>
        <w:pStyle w:val="PargrafodaLista"/>
        <w:keepLines/>
        <w:spacing w:before="0" w:after="240" w:line="320" w:lineRule="atLeast"/>
        <w:ind w:left="426" w:firstLine="0"/>
        <w:rPr>
          <w:rFonts w:ascii="Segoe UI" w:hAnsi="Segoe UI" w:cs="Segoe UI"/>
          <w:i/>
          <w:iCs/>
          <w:sz w:val="22"/>
          <w:szCs w:val="22"/>
          <w:lang w:val="pt-BR"/>
        </w:rPr>
      </w:pPr>
      <w:r w:rsidRPr="003A5B00">
        <w:rPr>
          <w:rFonts w:ascii="Segoe UI" w:hAnsi="Segoe UI" w:cs="Segoe UI"/>
          <w:i/>
          <w:iCs/>
          <w:sz w:val="22"/>
          <w:szCs w:val="22"/>
          <w:lang w:val="pt-BR"/>
        </w:rPr>
        <w:t>"</w:t>
      </w:r>
      <w:r w:rsidRPr="003A5B00">
        <w:rPr>
          <w:rFonts w:ascii="Segoe UI" w:hAnsi="Segoe UI" w:cs="Segoe UI"/>
          <w:i/>
          <w:iCs/>
          <w:sz w:val="22"/>
          <w:szCs w:val="22"/>
          <w:u w:val="single"/>
          <w:lang w:val="pt-BR"/>
        </w:rPr>
        <w:t>Contrato de Cessão Fiduciária</w:t>
      </w:r>
      <w:r w:rsidRPr="003A5B00">
        <w:rPr>
          <w:rFonts w:ascii="Segoe UI" w:hAnsi="Segoe UI" w:cs="Segoe UI"/>
          <w:i/>
          <w:iCs/>
          <w:sz w:val="22"/>
          <w:szCs w:val="22"/>
          <w:lang w:val="pt-BR"/>
        </w:rPr>
        <w:t xml:space="preserve"> significa o "Instrumento Particular de Constituição de Cessão Fiduciária de Direitos Creditórios em Garantia", celebrado em 11 de setembro de 2018, entre a Companhia e o Agente Fiduciário, agindo em benefício dos Debenturistas 1ª Emissão,</w:t>
      </w:r>
      <w:r w:rsidR="00B343AB">
        <w:rPr>
          <w:rFonts w:ascii="Segoe UI" w:hAnsi="Segoe UI" w:cs="Segoe UI"/>
          <w:i/>
          <w:iCs/>
          <w:sz w:val="22"/>
          <w:szCs w:val="22"/>
          <w:lang w:val="pt-BR"/>
        </w:rPr>
        <w:t xml:space="preserve"> aditado em</w:t>
      </w:r>
      <w:r w:rsidRPr="003A5B00">
        <w:rPr>
          <w:rFonts w:ascii="Segoe UI" w:hAnsi="Segoe UI" w:cs="Segoe UI"/>
          <w:i/>
          <w:iCs/>
          <w:sz w:val="22"/>
          <w:szCs w:val="22"/>
          <w:lang w:val="pt-BR"/>
        </w:rPr>
        <w:t xml:space="preserve"> </w:t>
      </w:r>
      <w:r w:rsidR="00B343AB">
        <w:rPr>
          <w:rFonts w:ascii="Segoe UI" w:hAnsi="Segoe UI" w:cs="Segoe UI"/>
          <w:i/>
          <w:iCs/>
          <w:sz w:val="22"/>
          <w:szCs w:val="22"/>
          <w:lang w:val="pt-BR"/>
        </w:rPr>
        <w:t xml:space="preserve">21 de dezembro de 2021 </w:t>
      </w:r>
      <w:r w:rsidRPr="003A5B00">
        <w:rPr>
          <w:rFonts w:ascii="Segoe UI" w:hAnsi="Segoe UI" w:cs="Segoe UI"/>
          <w:i/>
          <w:iCs/>
          <w:sz w:val="22"/>
          <w:szCs w:val="22"/>
          <w:lang w:val="pt-BR"/>
        </w:rPr>
        <w:t>para refletir o compartilhamento da Cessão Fiduciária entre os Debenturistas da 1ª Emissão e os Debenturistas</w:t>
      </w:r>
      <w:r w:rsidR="00B343AB">
        <w:rPr>
          <w:rFonts w:ascii="Segoe UI" w:hAnsi="Segoe UI" w:cs="Segoe UI"/>
          <w:i/>
          <w:iCs/>
          <w:sz w:val="22"/>
          <w:szCs w:val="22"/>
          <w:lang w:val="pt-BR"/>
        </w:rPr>
        <w:t xml:space="preserve"> e a ser aditado para refletir o compartilhamento da Cessão Fiduciária entre os Debenturistas e os Debenturistas da 3ª Emissão</w:t>
      </w:r>
      <w:r w:rsidRPr="003A5B00">
        <w:rPr>
          <w:rFonts w:ascii="Segoe UI" w:hAnsi="Segoe UI" w:cs="Segoe UI"/>
          <w:i/>
          <w:iCs/>
          <w:sz w:val="22"/>
          <w:szCs w:val="22"/>
          <w:lang w:val="pt-BR"/>
        </w:rPr>
        <w:t>.”</w:t>
      </w:r>
    </w:p>
    <w:p w14:paraId="3441BAFB" w14:textId="283F9E68" w:rsidR="00452AAA" w:rsidRPr="00452AAA" w:rsidRDefault="00452AAA" w:rsidP="00261DAF">
      <w:pPr>
        <w:pStyle w:val="PargrafodaLista"/>
        <w:keepLines/>
        <w:spacing w:before="0" w:after="240" w:line="320" w:lineRule="atLeast"/>
        <w:ind w:left="426" w:firstLine="0"/>
        <w:rPr>
          <w:rFonts w:ascii="Segoe UI" w:hAnsi="Segoe UI" w:cs="Segoe UI"/>
          <w:i/>
          <w:iCs/>
          <w:sz w:val="22"/>
          <w:szCs w:val="22"/>
          <w:lang w:val="pt-BR"/>
        </w:rPr>
      </w:pPr>
      <w:r>
        <w:rPr>
          <w:rFonts w:ascii="Segoe UI" w:hAnsi="Segoe UI" w:cs="Segoe UI"/>
          <w:i/>
          <w:iCs/>
          <w:sz w:val="22"/>
          <w:szCs w:val="22"/>
          <w:lang w:val="pt-BR"/>
        </w:rPr>
        <w:t>“</w:t>
      </w:r>
      <w:r w:rsidRPr="00452AAA">
        <w:rPr>
          <w:rFonts w:ascii="Segoe UI" w:hAnsi="Segoe UI" w:cs="Segoe UI"/>
          <w:i/>
          <w:iCs/>
          <w:sz w:val="22"/>
          <w:szCs w:val="22"/>
          <w:u w:val="single"/>
          <w:lang w:val="pt-BR"/>
        </w:rPr>
        <w:t>Debenturistas 1ª Emissão</w:t>
      </w:r>
      <w:r>
        <w:rPr>
          <w:rFonts w:ascii="Segoe UI" w:hAnsi="Segoe UI" w:cs="Segoe UI"/>
          <w:i/>
          <w:iCs/>
          <w:sz w:val="22"/>
          <w:szCs w:val="22"/>
          <w:lang w:val="pt-BR"/>
        </w:rPr>
        <w:t>”</w:t>
      </w:r>
      <w:r w:rsidRPr="00452AAA">
        <w:rPr>
          <w:rFonts w:ascii="Segoe UI" w:hAnsi="Segoe UI" w:cs="Segoe UI"/>
          <w:i/>
          <w:iCs/>
          <w:sz w:val="22"/>
          <w:szCs w:val="22"/>
          <w:lang w:val="pt-BR"/>
        </w:rPr>
        <w:t xml:space="preserve"> tem o significado atribuído na Cláusula </w:t>
      </w:r>
      <w:r>
        <w:rPr>
          <w:rFonts w:ascii="Segoe UI" w:hAnsi="Segoe UI" w:cs="Segoe UI"/>
          <w:i/>
          <w:iCs/>
          <w:sz w:val="22"/>
          <w:szCs w:val="22"/>
          <w:lang w:val="pt-BR"/>
        </w:rPr>
        <w:t>5.8;”</w:t>
      </w:r>
    </w:p>
    <w:p w14:paraId="6ED2A609" w14:textId="2C721501" w:rsidR="00B343AB" w:rsidRDefault="00B343AB" w:rsidP="00261DAF">
      <w:pPr>
        <w:pStyle w:val="PargrafodaLista"/>
        <w:keepLines/>
        <w:numPr>
          <w:ilvl w:val="0"/>
          <w:numId w:val="16"/>
        </w:numPr>
        <w:spacing w:before="0" w:after="240" w:line="320" w:lineRule="atLeast"/>
        <w:ind w:left="0" w:firstLine="0"/>
        <w:rPr>
          <w:rFonts w:ascii="Segoe UI" w:hAnsi="Segoe UI" w:cs="Segoe UI"/>
          <w:bCs/>
          <w:sz w:val="22"/>
          <w:szCs w:val="22"/>
          <w:lang w:val="pt-BR"/>
        </w:rPr>
      </w:pPr>
      <w:r>
        <w:rPr>
          <w:rFonts w:ascii="Segoe UI" w:hAnsi="Segoe UI" w:cs="Segoe UI"/>
          <w:bCs/>
          <w:sz w:val="22"/>
          <w:szCs w:val="22"/>
          <w:lang w:val="pt-BR"/>
        </w:rPr>
        <w:t>incluir as definições de “</w:t>
      </w:r>
      <w:r w:rsidRPr="00B343AB">
        <w:rPr>
          <w:rFonts w:ascii="Segoe UI" w:hAnsi="Segoe UI" w:cs="Segoe UI"/>
          <w:bCs/>
          <w:i/>
          <w:iCs/>
          <w:sz w:val="22"/>
          <w:szCs w:val="22"/>
          <w:lang w:val="pt-BR"/>
        </w:rPr>
        <w:t>3ª Emissão de Debêntures</w:t>
      </w:r>
      <w:r>
        <w:rPr>
          <w:rFonts w:ascii="Segoe UI" w:hAnsi="Segoe UI" w:cs="Segoe UI"/>
          <w:bCs/>
          <w:sz w:val="22"/>
          <w:szCs w:val="22"/>
          <w:lang w:val="pt-BR"/>
        </w:rPr>
        <w:t>”, “</w:t>
      </w:r>
      <w:r w:rsidRPr="00B343AB">
        <w:rPr>
          <w:rFonts w:ascii="Segoe UI" w:hAnsi="Segoe UI" w:cs="Segoe UI"/>
          <w:bCs/>
          <w:i/>
          <w:iCs/>
          <w:sz w:val="22"/>
          <w:szCs w:val="22"/>
          <w:lang w:val="pt-BR"/>
        </w:rPr>
        <w:t>Debenturistas 3ª Emissão</w:t>
      </w:r>
      <w:r>
        <w:rPr>
          <w:rFonts w:ascii="Segoe UI" w:hAnsi="Segoe UI" w:cs="Segoe UI"/>
          <w:bCs/>
          <w:sz w:val="22"/>
          <w:szCs w:val="22"/>
          <w:lang w:val="pt-BR"/>
        </w:rPr>
        <w:t>”</w:t>
      </w:r>
      <w:r w:rsidR="00261DAF">
        <w:rPr>
          <w:rFonts w:ascii="Segoe UI" w:hAnsi="Segoe UI" w:cs="Segoe UI"/>
          <w:bCs/>
          <w:sz w:val="22"/>
          <w:szCs w:val="22"/>
          <w:lang w:val="pt-BR"/>
        </w:rPr>
        <w:t xml:space="preserve">, </w:t>
      </w:r>
      <w:r w:rsidR="00452AAA">
        <w:rPr>
          <w:rFonts w:ascii="Segoe UI" w:hAnsi="Segoe UI" w:cs="Segoe UI"/>
          <w:bCs/>
          <w:sz w:val="22"/>
          <w:szCs w:val="22"/>
          <w:lang w:val="pt-BR"/>
        </w:rPr>
        <w:t>nos termos abaixo indicados:</w:t>
      </w:r>
    </w:p>
    <w:p w14:paraId="0798E346" w14:textId="7BE326AB" w:rsidR="00B343AB" w:rsidRDefault="00B343AB" w:rsidP="00261DAF">
      <w:pPr>
        <w:pStyle w:val="PargrafodaLista"/>
        <w:keepLines/>
        <w:spacing w:before="0" w:after="240" w:line="320" w:lineRule="atLeast"/>
        <w:ind w:left="709" w:firstLine="0"/>
        <w:rPr>
          <w:rFonts w:ascii="Segoe UI" w:hAnsi="Segoe UI" w:cs="Segoe UI"/>
          <w:sz w:val="22"/>
          <w:szCs w:val="22"/>
          <w:lang w:val="pt-BR"/>
        </w:rPr>
      </w:pPr>
      <w:r>
        <w:rPr>
          <w:rFonts w:ascii="Segoe UI" w:hAnsi="Segoe UI" w:cs="Segoe UI"/>
          <w:bCs/>
          <w:sz w:val="22"/>
          <w:szCs w:val="22"/>
          <w:lang w:val="pt-BR"/>
        </w:rPr>
        <w:lastRenderedPageBreak/>
        <w:t>“</w:t>
      </w:r>
      <w:r w:rsidRPr="00E073F3">
        <w:rPr>
          <w:rFonts w:ascii="Segoe UI" w:hAnsi="Segoe UI" w:cs="Segoe UI"/>
          <w:bCs/>
          <w:i/>
          <w:iCs/>
          <w:sz w:val="22"/>
          <w:szCs w:val="22"/>
          <w:u w:val="single"/>
          <w:lang w:val="pt-BR"/>
        </w:rPr>
        <w:t>3ª Emissão de Debêntures</w:t>
      </w:r>
      <w:r w:rsidRPr="00B343AB">
        <w:rPr>
          <w:rFonts w:ascii="Segoe UI" w:hAnsi="Segoe UI" w:cs="Segoe UI"/>
          <w:bCs/>
          <w:i/>
          <w:iCs/>
          <w:sz w:val="22"/>
          <w:szCs w:val="22"/>
          <w:lang w:val="pt-BR"/>
        </w:rPr>
        <w:t xml:space="preserve"> </w:t>
      </w:r>
      <w:r w:rsidR="00E073F3" w:rsidRPr="00E073F3">
        <w:rPr>
          <w:rFonts w:ascii="Segoe UI" w:hAnsi="Segoe UI" w:cs="Segoe UI"/>
          <w:i/>
          <w:iCs/>
          <w:sz w:val="22"/>
          <w:szCs w:val="22"/>
          <w:lang w:val="pt-BR"/>
        </w:rPr>
        <w:t>significa a 3ª emissão de debêntures da Companhia</w:t>
      </w:r>
      <w:r w:rsidR="00E073F3">
        <w:rPr>
          <w:rFonts w:ascii="Segoe UI" w:hAnsi="Segoe UI" w:cs="Segoe UI"/>
          <w:i/>
          <w:iCs/>
          <w:sz w:val="22"/>
          <w:szCs w:val="22"/>
          <w:lang w:val="pt-BR"/>
        </w:rPr>
        <w:t>,</w:t>
      </w:r>
      <w:r w:rsidR="00E073F3" w:rsidRPr="00E073F3">
        <w:rPr>
          <w:rFonts w:ascii="Segoe UI" w:hAnsi="Segoe UI" w:cs="Segoe UI"/>
          <w:i/>
          <w:iCs/>
          <w:sz w:val="22"/>
          <w:szCs w:val="22"/>
          <w:lang w:val="pt-BR"/>
        </w:rPr>
        <w:t xml:space="preserve"> nos termo do</w:t>
      </w:r>
      <w:r w:rsidRPr="00E073F3">
        <w:rPr>
          <w:rFonts w:ascii="Segoe UI" w:hAnsi="Segoe UI" w:cs="Segoe UI"/>
          <w:i/>
          <w:iCs/>
          <w:smallCaps/>
          <w:sz w:val="22"/>
          <w:szCs w:val="22"/>
          <w:lang w:val="pt-BR"/>
        </w:rPr>
        <w:t xml:space="preserve"> “</w:t>
      </w:r>
      <w:r w:rsidR="00E073F3" w:rsidRPr="00E073F3">
        <w:rPr>
          <w:rFonts w:ascii="Segoe UI" w:hAnsi="Segoe UI" w:cs="Segoe UI"/>
          <w:i/>
          <w:sz w:val="22"/>
          <w:szCs w:val="22"/>
          <w:lang w:val="pt-BR"/>
        </w:rPr>
        <w:t>Instrumento Particular de Escritura da 3ª (Terceira) Emissão de Debêntures Simples, Não Conversíveis em Ações, da Espécie Quirografária,</w:t>
      </w:r>
      <w:r w:rsidR="00E073F3" w:rsidRPr="00E073F3">
        <w:rPr>
          <w:rFonts w:ascii="Segoe UI" w:hAnsi="Segoe UI" w:cs="Segoe UI"/>
          <w:b/>
          <w:i/>
          <w:sz w:val="22"/>
          <w:szCs w:val="22"/>
          <w:lang w:val="pt-BR"/>
        </w:rPr>
        <w:t xml:space="preserve"> </w:t>
      </w:r>
      <w:r w:rsidR="00E073F3" w:rsidRPr="00E073F3">
        <w:rPr>
          <w:rFonts w:ascii="Segoe UI" w:hAnsi="Segoe UI" w:cs="Segoe UI"/>
          <w:i/>
          <w:sz w:val="22"/>
          <w:szCs w:val="22"/>
          <w:lang w:val="pt-BR"/>
        </w:rPr>
        <w:t>com Garantia Real Adicional</w:t>
      </w:r>
      <w:r w:rsidR="00E073F3" w:rsidRPr="00E073F3">
        <w:rPr>
          <w:rFonts w:ascii="Segoe UI" w:hAnsi="Segoe UI"/>
          <w:i/>
          <w:sz w:val="22"/>
          <w:szCs w:val="22"/>
          <w:lang w:val="pt-BR"/>
        </w:rPr>
        <w:t>,</w:t>
      </w:r>
      <w:r w:rsidR="00E073F3" w:rsidRPr="00E073F3">
        <w:rPr>
          <w:rFonts w:ascii="Segoe UI" w:hAnsi="Segoe UI" w:cs="Segoe UI"/>
          <w:b/>
          <w:i/>
          <w:sz w:val="22"/>
          <w:szCs w:val="22"/>
          <w:lang w:val="pt-BR"/>
        </w:rPr>
        <w:t xml:space="preserve"> </w:t>
      </w:r>
      <w:r w:rsidR="00E073F3" w:rsidRPr="00E073F3">
        <w:rPr>
          <w:rFonts w:ascii="Segoe UI" w:hAnsi="Segoe UI" w:cs="Segoe UI"/>
          <w:i/>
          <w:sz w:val="22"/>
          <w:szCs w:val="22"/>
          <w:lang w:val="pt-BR"/>
        </w:rPr>
        <w:t xml:space="preserve">em Série Única, para Distribuição Pública com Esforços Restritos, da </w:t>
      </w:r>
      <w:proofErr w:type="spellStart"/>
      <w:r w:rsidR="00E073F3" w:rsidRPr="00E073F3">
        <w:rPr>
          <w:rFonts w:ascii="Segoe UI" w:hAnsi="Segoe UI" w:cs="Segoe UI"/>
          <w:i/>
          <w:sz w:val="22"/>
          <w:szCs w:val="22"/>
          <w:lang w:val="pt-BR"/>
        </w:rPr>
        <w:t>Elera</w:t>
      </w:r>
      <w:proofErr w:type="spellEnd"/>
      <w:r w:rsidR="00E073F3" w:rsidRPr="00E073F3">
        <w:rPr>
          <w:rFonts w:ascii="Segoe UI" w:hAnsi="Segoe UI" w:cs="Segoe UI"/>
          <w:i/>
          <w:sz w:val="22"/>
          <w:szCs w:val="22"/>
          <w:lang w:val="pt-BR"/>
        </w:rPr>
        <w:t xml:space="preserve"> Renováveis S.A.”</w:t>
      </w:r>
      <w:r w:rsidR="00C56438">
        <w:rPr>
          <w:rFonts w:ascii="Segoe UI" w:hAnsi="Segoe UI" w:cs="Segoe UI"/>
          <w:i/>
          <w:sz w:val="22"/>
          <w:szCs w:val="22"/>
          <w:lang w:val="pt-BR"/>
        </w:rPr>
        <w:t xml:space="preserve"> </w:t>
      </w:r>
      <w:r w:rsidRPr="00E073F3">
        <w:rPr>
          <w:rFonts w:ascii="Segoe UI" w:hAnsi="Segoe UI" w:cs="Segoe UI"/>
          <w:i/>
          <w:iCs/>
          <w:smallCaps/>
          <w:sz w:val="22"/>
          <w:szCs w:val="22"/>
          <w:lang w:val="pt-BR"/>
        </w:rPr>
        <w:t>(</w:t>
      </w:r>
      <w:r w:rsidRPr="00E073F3">
        <w:rPr>
          <w:rFonts w:ascii="Segoe UI" w:hAnsi="Segoe UI" w:cs="Segoe UI"/>
          <w:i/>
          <w:iCs/>
          <w:sz w:val="22"/>
          <w:szCs w:val="22"/>
          <w:lang w:val="pt-BR"/>
        </w:rPr>
        <w:t>antiga</w:t>
      </w:r>
      <w:r w:rsidRPr="00E073F3">
        <w:rPr>
          <w:rFonts w:ascii="Segoe UI" w:hAnsi="Segoe UI" w:cs="Segoe UI"/>
          <w:sz w:val="22"/>
          <w:szCs w:val="22"/>
          <w:lang w:val="pt-BR"/>
        </w:rPr>
        <w:t xml:space="preserve"> </w:t>
      </w:r>
      <w:r w:rsidR="00E073F3" w:rsidRPr="00E073F3">
        <w:rPr>
          <w:rFonts w:ascii="Segoe UI" w:hAnsi="Segoe UI" w:cs="Segoe UI"/>
          <w:sz w:val="22"/>
          <w:szCs w:val="22"/>
          <w:lang w:val="pt-BR"/>
        </w:rPr>
        <w:t xml:space="preserve">1ª emissão de debêntures da </w:t>
      </w:r>
      <w:proofErr w:type="spellStart"/>
      <w:r w:rsidR="00E073F3" w:rsidRPr="00E073F3">
        <w:rPr>
          <w:rFonts w:ascii="Segoe UI" w:hAnsi="Segoe UI" w:cs="Segoe UI"/>
          <w:sz w:val="22"/>
          <w:szCs w:val="22"/>
          <w:lang w:val="pt-BR"/>
        </w:rPr>
        <w:t>Itiquira</w:t>
      </w:r>
      <w:proofErr w:type="spellEnd"/>
      <w:r w:rsidR="00E073F3" w:rsidRPr="00E073F3">
        <w:rPr>
          <w:rFonts w:ascii="Segoe UI" w:hAnsi="Segoe UI" w:cs="Segoe UI"/>
          <w:sz w:val="22"/>
          <w:szCs w:val="22"/>
          <w:lang w:val="pt-BR"/>
        </w:rPr>
        <w:t xml:space="preserve"> Energética S.A., nos termos do “</w:t>
      </w:r>
      <w:r w:rsidR="00E073F3" w:rsidRPr="00E073F3">
        <w:rPr>
          <w:rFonts w:ascii="Segoe UI" w:hAnsi="Segoe UI" w:cs="Segoe UI"/>
          <w:i/>
          <w:iCs/>
          <w:sz w:val="22"/>
          <w:szCs w:val="22"/>
          <w:lang w:val="pt-BR"/>
        </w:rPr>
        <w:t xml:space="preserve">Instrumento Particular de Escritura da 1ª (Primeira) Emissão de Debêntures Simples, Não Conversíveis em Ações, da Espécie Quirografária, a ser Convolada em Espécie com Garantia Real, com Garantia Fidejussória Adicional, em Série Única, para Distribuição Pública com Esforços Restritos, da </w:t>
      </w:r>
      <w:proofErr w:type="spellStart"/>
      <w:r w:rsidR="00E073F3" w:rsidRPr="00E073F3">
        <w:rPr>
          <w:rFonts w:ascii="Segoe UI" w:hAnsi="Segoe UI" w:cs="Segoe UI"/>
          <w:i/>
          <w:iCs/>
          <w:sz w:val="22"/>
          <w:szCs w:val="22"/>
          <w:lang w:val="pt-BR"/>
        </w:rPr>
        <w:t>Itiquira</w:t>
      </w:r>
      <w:proofErr w:type="spellEnd"/>
      <w:r w:rsidR="00E073F3" w:rsidRPr="00E073F3">
        <w:rPr>
          <w:rFonts w:ascii="Segoe UI" w:hAnsi="Segoe UI" w:cs="Segoe UI"/>
          <w:i/>
          <w:iCs/>
          <w:sz w:val="22"/>
          <w:szCs w:val="22"/>
          <w:lang w:val="pt-BR"/>
        </w:rPr>
        <w:t xml:space="preserve"> Energética S.A.</w:t>
      </w:r>
      <w:r w:rsidR="00E073F3" w:rsidRPr="00E073F3">
        <w:rPr>
          <w:rFonts w:ascii="Segoe UI" w:hAnsi="Segoe UI" w:cs="Segoe UI"/>
          <w:sz w:val="22"/>
          <w:szCs w:val="22"/>
          <w:lang w:val="pt-BR"/>
        </w:rPr>
        <w:t>”)</w:t>
      </w:r>
      <w:r w:rsidR="00C56438">
        <w:rPr>
          <w:rFonts w:ascii="Segoe UI" w:hAnsi="Segoe UI" w:cs="Segoe UI"/>
          <w:sz w:val="22"/>
          <w:szCs w:val="22"/>
          <w:lang w:val="pt-BR"/>
        </w:rPr>
        <w:t xml:space="preserve">, </w:t>
      </w:r>
      <w:r w:rsidR="00C56438">
        <w:rPr>
          <w:rFonts w:ascii="Segoe UI" w:hAnsi="Segoe UI" w:cs="Segoe UI"/>
          <w:i/>
          <w:sz w:val="22"/>
          <w:szCs w:val="22"/>
          <w:lang w:val="pt-BR"/>
        </w:rPr>
        <w:t>celebrado em 09 de dezembro de 2020 e devidamente aditado em [</w:t>
      </w:r>
      <w:r w:rsidR="00C56438" w:rsidRPr="00C56438">
        <w:rPr>
          <w:rFonts w:ascii="Segoe UI" w:hAnsi="Segoe UI" w:cs="Segoe UI"/>
          <w:i/>
          <w:sz w:val="22"/>
          <w:szCs w:val="22"/>
          <w:highlight w:val="yellow"/>
          <w:lang w:val="pt-BR"/>
        </w:rPr>
        <w:t>●</w:t>
      </w:r>
      <w:r w:rsidR="00C56438">
        <w:rPr>
          <w:rFonts w:ascii="Segoe UI" w:hAnsi="Segoe UI" w:cs="Segoe UI"/>
          <w:i/>
          <w:sz w:val="22"/>
          <w:szCs w:val="22"/>
          <w:lang w:val="pt-BR"/>
        </w:rPr>
        <w:t>] de [</w:t>
      </w:r>
      <w:r w:rsidR="00C56438" w:rsidRPr="00C56438">
        <w:rPr>
          <w:rFonts w:ascii="Segoe UI" w:hAnsi="Segoe UI" w:cs="Segoe UI"/>
          <w:i/>
          <w:sz w:val="22"/>
          <w:szCs w:val="22"/>
          <w:highlight w:val="yellow"/>
          <w:lang w:val="pt-BR"/>
        </w:rPr>
        <w:t>●</w:t>
      </w:r>
      <w:r w:rsidR="00C56438">
        <w:rPr>
          <w:rFonts w:ascii="Segoe UI" w:hAnsi="Segoe UI" w:cs="Segoe UI"/>
          <w:i/>
          <w:sz w:val="22"/>
          <w:szCs w:val="22"/>
          <w:lang w:val="pt-BR"/>
        </w:rPr>
        <w:t>] de 2023</w:t>
      </w:r>
      <w:r w:rsidR="00E073F3" w:rsidRPr="00E073F3">
        <w:rPr>
          <w:rFonts w:ascii="Segoe UI" w:hAnsi="Segoe UI" w:cs="Segoe UI"/>
          <w:sz w:val="22"/>
          <w:szCs w:val="22"/>
          <w:lang w:val="pt-BR"/>
        </w:rPr>
        <w:t>;”</w:t>
      </w:r>
    </w:p>
    <w:p w14:paraId="79CF0787" w14:textId="0653B763" w:rsidR="00B343AB" w:rsidRPr="00B343AB" w:rsidRDefault="00B343AB" w:rsidP="00261DAF">
      <w:pPr>
        <w:pStyle w:val="PargrafodaLista"/>
        <w:keepLines/>
        <w:spacing w:before="0" w:after="240" w:line="320" w:lineRule="atLeast"/>
        <w:ind w:left="709" w:firstLine="0"/>
        <w:rPr>
          <w:rFonts w:ascii="Segoe UI" w:hAnsi="Segoe UI" w:cs="Segoe UI"/>
          <w:bCs/>
          <w:sz w:val="22"/>
          <w:szCs w:val="22"/>
          <w:lang w:val="pt-BR"/>
        </w:rPr>
      </w:pPr>
      <w:r w:rsidRPr="00B343AB">
        <w:rPr>
          <w:rFonts w:ascii="Segoe UI" w:hAnsi="Segoe UI" w:cs="Segoe UI"/>
          <w:sz w:val="22"/>
          <w:szCs w:val="22"/>
          <w:lang w:val="pt-BR"/>
        </w:rPr>
        <w:t>“</w:t>
      </w:r>
      <w:r w:rsidRPr="00C56438">
        <w:rPr>
          <w:rFonts w:ascii="Segoe UI" w:hAnsi="Segoe UI" w:cs="Segoe UI"/>
          <w:i/>
          <w:iCs/>
          <w:sz w:val="22"/>
          <w:szCs w:val="22"/>
          <w:u w:val="single"/>
          <w:lang w:val="pt-BR"/>
        </w:rPr>
        <w:t>Debenturistas 3ª Emissão</w:t>
      </w:r>
      <w:r w:rsidRPr="00C56438">
        <w:rPr>
          <w:rFonts w:ascii="Segoe UI" w:hAnsi="Segoe UI" w:cs="Segoe UI"/>
          <w:i/>
          <w:iCs/>
          <w:sz w:val="22"/>
          <w:szCs w:val="22"/>
          <w:lang w:val="pt-BR"/>
        </w:rPr>
        <w:t>”</w:t>
      </w:r>
      <w:r w:rsidRPr="00C56438">
        <w:rPr>
          <w:rFonts w:ascii="Segoe UI" w:hAnsi="Segoe UI" w:cs="Segoe UI"/>
          <w:bCs/>
          <w:i/>
          <w:iCs/>
          <w:sz w:val="22"/>
          <w:szCs w:val="22"/>
          <w:lang w:val="pt-BR"/>
        </w:rPr>
        <w:t xml:space="preserve"> significam os </w:t>
      </w:r>
      <w:r w:rsidRPr="00C56438">
        <w:rPr>
          <w:rFonts w:ascii="Segoe UI" w:hAnsi="Segoe UI" w:cs="Segoe UI"/>
          <w:i/>
          <w:iCs/>
          <w:sz w:val="22"/>
          <w:szCs w:val="22"/>
          <w:lang w:val="pt-BR"/>
        </w:rPr>
        <w:t>titulares das Debêntures da 3ª Emissão de Debêntures</w:t>
      </w:r>
      <w:r w:rsidR="00C56438">
        <w:rPr>
          <w:rFonts w:ascii="Segoe UI" w:hAnsi="Segoe UI" w:cs="Segoe UI"/>
          <w:i/>
          <w:iCs/>
          <w:sz w:val="22"/>
          <w:szCs w:val="22"/>
          <w:lang w:val="pt-BR"/>
        </w:rPr>
        <w:t>;</w:t>
      </w:r>
      <w:r w:rsidR="00261DAF">
        <w:rPr>
          <w:rFonts w:ascii="Segoe UI" w:hAnsi="Segoe UI" w:cs="Segoe UI"/>
          <w:sz w:val="22"/>
          <w:szCs w:val="22"/>
          <w:lang w:val="pt-BR"/>
        </w:rPr>
        <w:t>”</w:t>
      </w:r>
    </w:p>
    <w:p w14:paraId="49A7A5DE" w14:textId="7F38B2C6" w:rsidR="00452AAA" w:rsidRPr="00452AAA" w:rsidRDefault="00452AAA" w:rsidP="00C800EA">
      <w:pPr>
        <w:pStyle w:val="PargrafodaLista"/>
        <w:keepLines/>
        <w:numPr>
          <w:ilvl w:val="1"/>
          <w:numId w:val="4"/>
        </w:numPr>
        <w:tabs>
          <w:tab w:val="clear" w:pos="1134"/>
          <w:tab w:val="num" w:pos="567"/>
        </w:tabs>
        <w:spacing w:before="0" w:after="240" w:line="320" w:lineRule="atLeast"/>
        <w:rPr>
          <w:rFonts w:ascii="Segoe UI" w:hAnsi="Segoe UI" w:cs="Segoe UI"/>
          <w:b/>
          <w:sz w:val="22"/>
          <w:szCs w:val="22"/>
          <w:lang w:val="pt-BR"/>
        </w:rPr>
      </w:pPr>
      <w:r>
        <w:rPr>
          <w:rFonts w:ascii="Segoe UI" w:hAnsi="Segoe UI" w:cs="Segoe UI"/>
          <w:bCs/>
          <w:sz w:val="22"/>
          <w:szCs w:val="22"/>
          <w:lang w:val="pt-BR"/>
        </w:rPr>
        <w:t>As Partes resolvem excluir os itens “XII” e “XIII” da Cláusula 7.1.1 – “Vencimento Antecipado” da Escritura de Emissão.</w:t>
      </w:r>
    </w:p>
    <w:p w14:paraId="62BD2F74" w14:textId="560B1D85" w:rsidR="006C4FE7" w:rsidRPr="006C4FE7" w:rsidRDefault="006C4FE7" w:rsidP="00C800EA">
      <w:pPr>
        <w:pStyle w:val="PargrafodaLista"/>
        <w:keepLines/>
        <w:numPr>
          <w:ilvl w:val="1"/>
          <w:numId w:val="4"/>
        </w:numPr>
        <w:tabs>
          <w:tab w:val="clear" w:pos="1134"/>
          <w:tab w:val="num" w:pos="567"/>
        </w:tabs>
        <w:spacing w:before="0" w:after="240" w:line="320" w:lineRule="atLeast"/>
        <w:rPr>
          <w:rFonts w:ascii="Segoe UI" w:hAnsi="Segoe UI" w:cs="Segoe UI"/>
          <w:b/>
          <w:sz w:val="22"/>
          <w:szCs w:val="22"/>
          <w:lang w:val="pt-BR"/>
        </w:rPr>
      </w:pPr>
      <w:r w:rsidRPr="006C4FE7">
        <w:rPr>
          <w:rFonts w:ascii="Segoe UI" w:hAnsi="Segoe UI" w:cs="Segoe UI"/>
          <w:sz w:val="22"/>
          <w:szCs w:val="22"/>
          <w:lang w:val="pt-BR"/>
        </w:rPr>
        <w:t>Adicionalmente, as Partes resolvem alterar a Escritura de Emissão para a ajustar a</w:t>
      </w:r>
      <w:r>
        <w:rPr>
          <w:rFonts w:ascii="Segoe UI" w:hAnsi="Segoe UI" w:cs="Segoe UI"/>
          <w:sz w:val="22"/>
          <w:szCs w:val="22"/>
          <w:lang w:val="pt-BR"/>
        </w:rPr>
        <w:t>s</w:t>
      </w:r>
      <w:r w:rsidRPr="006C4FE7">
        <w:rPr>
          <w:rFonts w:ascii="Segoe UI" w:hAnsi="Segoe UI" w:cs="Segoe UI"/>
          <w:sz w:val="22"/>
          <w:szCs w:val="22"/>
          <w:lang w:val="pt-BR"/>
        </w:rPr>
        <w:t xml:space="preserve"> Cláusula</w:t>
      </w:r>
      <w:r>
        <w:rPr>
          <w:rFonts w:ascii="Segoe UI" w:hAnsi="Segoe UI" w:cs="Segoe UI"/>
          <w:sz w:val="22"/>
          <w:szCs w:val="22"/>
          <w:lang w:val="pt-BR"/>
        </w:rPr>
        <w:t>s</w:t>
      </w:r>
      <w:r w:rsidR="00C70477">
        <w:rPr>
          <w:rFonts w:ascii="Segoe UI" w:hAnsi="Segoe UI" w:cs="Segoe UI"/>
          <w:sz w:val="22"/>
          <w:szCs w:val="22"/>
          <w:lang w:val="pt-BR"/>
        </w:rPr>
        <w:t xml:space="preserve"> 5.8, 7.1.2 </w:t>
      </w:r>
      <w:r w:rsidR="00FB59FF">
        <w:rPr>
          <w:rFonts w:ascii="Segoe UI" w:hAnsi="Segoe UI" w:cs="Segoe UI"/>
          <w:sz w:val="22"/>
          <w:szCs w:val="22"/>
          <w:lang w:val="pt-BR"/>
        </w:rPr>
        <w:t>IX, item b)</w:t>
      </w:r>
      <w:r w:rsidR="00A05833">
        <w:rPr>
          <w:rFonts w:ascii="Segoe UI" w:hAnsi="Segoe UI" w:cs="Segoe UI"/>
          <w:sz w:val="22"/>
          <w:szCs w:val="22"/>
          <w:lang w:val="pt-BR"/>
        </w:rPr>
        <w:t xml:space="preserve">, </w:t>
      </w:r>
      <w:r w:rsidR="00FB59FF">
        <w:rPr>
          <w:rFonts w:ascii="Segoe UI" w:hAnsi="Segoe UI" w:cs="Segoe UI"/>
          <w:sz w:val="22"/>
          <w:szCs w:val="22"/>
          <w:lang w:val="pt-BR"/>
        </w:rPr>
        <w:t>7.1.2, XI</w:t>
      </w:r>
      <w:r w:rsidR="00A05833">
        <w:rPr>
          <w:rFonts w:ascii="Segoe UI" w:hAnsi="Segoe UI" w:cs="Segoe UI"/>
          <w:sz w:val="22"/>
          <w:szCs w:val="22"/>
          <w:lang w:val="pt-BR"/>
        </w:rPr>
        <w:t xml:space="preserve"> e 11.1, VII</w:t>
      </w:r>
      <w:r>
        <w:rPr>
          <w:rFonts w:ascii="Segoe UI" w:hAnsi="Segoe UI" w:cs="Segoe UI"/>
          <w:sz w:val="22"/>
          <w:szCs w:val="22"/>
          <w:lang w:val="pt-BR"/>
        </w:rPr>
        <w:t xml:space="preserve"> </w:t>
      </w:r>
      <w:r w:rsidRPr="006C4FE7">
        <w:rPr>
          <w:rFonts w:ascii="Segoe UI" w:hAnsi="Segoe UI" w:cs="Segoe UI"/>
          <w:sz w:val="22"/>
          <w:szCs w:val="22"/>
          <w:lang w:val="pt-BR"/>
        </w:rPr>
        <w:t xml:space="preserve">da Escritura de Emissão, </w:t>
      </w:r>
      <w:r w:rsidR="00FB59FF">
        <w:rPr>
          <w:rFonts w:ascii="Segoe UI" w:hAnsi="Segoe UI" w:cs="Segoe UI"/>
          <w:sz w:val="22"/>
          <w:szCs w:val="22"/>
          <w:lang w:val="pt-BR"/>
        </w:rPr>
        <w:t>a</w:t>
      </w:r>
      <w:r w:rsidRPr="006C4FE7">
        <w:rPr>
          <w:rFonts w:ascii="Segoe UI" w:hAnsi="Segoe UI" w:cs="Segoe UI"/>
          <w:sz w:val="22"/>
          <w:szCs w:val="22"/>
          <w:lang w:val="pt-BR"/>
        </w:rPr>
        <w:t>s quais passarão a vigorar com a seguinte redação</w:t>
      </w:r>
      <w:r>
        <w:rPr>
          <w:rFonts w:ascii="Segoe UI" w:hAnsi="Segoe UI" w:cs="Segoe UI"/>
          <w:sz w:val="22"/>
          <w:szCs w:val="22"/>
          <w:lang w:val="pt-BR"/>
        </w:rPr>
        <w:t>:</w:t>
      </w:r>
    </w:p>
    <w:p w14:paraId="558C6E88" w14:textId="077933F2" w:rsidR="00452AAA" w:rsidRPr="00452AAA" w:rsidRDefault="00FB59FF" w:rsidP="004B1D68">
      <w:pPr>
        <w:pStyle w:val="PargrafodaLista"/>
        <w:keepLines/>
        <w:spacing w:before="0" w:after="240" w:line="320" w:lineRule="atLeast"/>
        <w:ind w:left="0" w:firstLine="0"/>
        <w:rPr>
          <w:rFonts w:ascii="Segoe UI" w:hAnsi="Segoe UI" w:cs="Segoe UI"/>
          <w:i/>
          <w:iCs/>
          <w:sz w:val="22"/>
          <w:szCs w:val="22"/>
          <w:lang w:val="pt-BR"/>
        </w:rPr>
      </w:pPr>
      <w:bookmarkStart w:id="2" w:name="_Ref368578037"/>
      <w:r>
        <w:rPr>
          <w:rFonts w:ascii="Segoe UI" w:hAnsi="Segoe UI" w:cs="Segoe UI"/>
          <w:i/>
          <w:sz w:val="22"/>
          <w:szCs w:val="22"/>
          <w:lang w:val="pt-BR"/>
        </w:rPr>
        <w:t>“</w:t>
      </w:r>
      <w:bookmarkEnd w:id="2"/>
      <w:r w:rsidRPr="003A5B00">
        <w:rPr>
          <w:rFonts w:ascii="Segoe UI" w:hAnsi="Segoe UI" w:cs="Segoe UI"/>
          <w:i/>
          <w:sz w:val="22"/>
          <w:szCs w:val="22"/>
          <w:lang w:val="pt-BR"/>
        </w:rPr>
        <w:t xml:space="preserve">5.8 Cessão Fiduciária. </w:t>
      </w:r>
      <w:bookmarkStart w:id="3" w:name="_Hlk132384471"/>
      <w:bookmarkStart w:id="4" w:name="_Ref479324215"/>
      <w:r w:rsidRPr="003A5B00">
        <w:rPr>
          <w:rFonts w:ascii="Segoe UI" w:hAnsi="Segoe UI" w:cs="Segoe UI"/>
          <w:i/>
          <w:iCs/>
          <w:sz w:val="22"/>
          <w:szCs w:val="22"/>
          <w:lang w:val="pt-BR"/>
        </w:rPr>
        <w:t xml:space="preserve">Em garantia do integral e pontual pagamento das Obrigações Garantidas, deverá ser constituída, até a Data de Integralização, em favor dos Debenturistas, representados pelo Agente Fiduciário, conforme previsto no Contrato de Cessão Fiduciária, </w:t>
      </w:r>
      <w:r w:rsidRPr="003A5B00">
        <w:rPr>
          <w:rFonts w:ascii="Segoe UI" w:eastAsiaTheme="minorHAnsi" w:hAnsi="Segoe UI" w:cs="Segoe UI"/>
          <w:i/>
          <w:iCs/>
          <w:sz w:val="22"/>
          <w:szCs w:val="22"/>
          <w:lang w:val="pt-BR"/>
        </w:rPr>
        <w:t>as Debêntures contarão</w:t>
      </w:r>
      <w:r w:rsidRPr="003A5B00">
        <w:rPr>
          <w:rFonts w:ascii="Segoe UI" w:hAnsi="Segoe UI" w:cs="Segoe UI"/>
          <w:i/>
          <w:iCs/>
          <w:sz w:val="22"/>
          <w:szCs w:val="22"/>
          <w:lang w:val="pt-BR"/>
        </w:rPr>
        <w:t xml:space="preserve"> com cessão fiduciária da conta de movimentação restrita de titularidade da Emissora mantida junto ao Itaú Unibanco S.A. (“</w:t>
      </w:r>
      <w:r w:rsidRPr="003A5B00">
        <w:rPr>
          <w:rFonts w:ascii="Segoe UI" w:hAnsi="Segoe UI" w:cs="Segoe UI"/>
          <w:i/>
          <w:iCs/>
          <w:sz w:val="22"/>
          <w:szCs w:val="22"/>
          <w:u w:val="single"/>
          <w:lang w:val="pt-BR"/>
        </w:rPr>
        <w:t>Banco Depositário</w:t>
      </w:r>
      <w:r w:rsidRPr="003A5B00">
        <w:rPr>
          <w:rFonts w:ascii="Segoe UI" w:hAnsi="Segoe UI" w:cs="Segoe UI"/>
          <w:i/>
          <w:iCs/>
          <w:sz w:val="22"/>
          <w:szCs w:val="22"/>
          <w:lang w:val="pt-BR"/>
        </w:rPr>
        <w:t>” e "</w:t>
      </w:r>
      <w:r w:rsidRPr="003A5B00">
        <w:rPr>
          <w:rFonts w:ascii="Segoe UI" w:hAnsi="Segoe UI" w:cs="Segoe UI"/>
          <w:i/>
          <w:iCs/>
          <w:sz w:val="22"/>
          <w:szCs w:val="22"/>
          <w:u w:val="single"/>
          <w:lang w:val="pt-BR"/>
        </w:rPr>
        <w:t>Conta Vinculada</w:t>
      </w:r>
      <w:r w:rsidRPr="003A5B00">
        <w:rPr>
          <w:rFonts w:ascii="Segoe UI" w:hAnsi="Segoe UI" w:cs="Segoe UI"/>
          <w:i/>
          <w:iCs/>
          <w:sz w:val="22"/>
          <w:szCs w:val="22"/>
          <w:lang w:val="pt-BR"/>
        </w:rPr>
        <w:t>", respectivamente) (incluindo a totalidade dos direitos creditórios de titularidade da Emissora contra o Banco Depositário decorrentes dos recursos recebidos e que vierem a ser recebidos pela Emissora na Conta Vinculada) ("</w:t>
      </w:r>
      <w:r w:rsidRPr="003A5B00">
        <w:rPr>
          <w:rFonts w:ascii="Segoe UI" w:hAnsi="Segoe UI" w:cs="Segoe UI"/>
          <w:i/>
          <w:iCs/>
          <w:sz w:val="22"/>
          <w:szCs w:val="22"/>
          <w:u w:val="single"/>
          <w:lang w:val="pt-BR"/>
        </w:rPr>
        <w:t>Créditos Cedidos Fiduciariamente</w:t>
      </w:r>
      <w:r w:rsidRPr="003A5B00">
        <w:rPr>
          <w:rFonts w:ascii="Segoe UI" w:hAnsi="Segoe UI" w:cs="Segoe UI"/>
          <w:i/>
          <w:iCs/>
          <w:sz w:val="22"/>
          <w:szCs w:val="22"/>
          <w:lang w:val="pt-BR"/>
        </w:rPr>
        <w:t xml:space="preserve">") pela qual circularão recursos que vierem a ser recebidos pela Emissora de suas de suas sociedades controladas, direta ou indiretamente, conforme definição de controle prevista no artigo 116 da Lei das Sociedades por Ações, observado o caso específico da </w:t>
      </w:r>
      <w:proofErr w:type="spellStart"/>
      <w:r w:rsidRPr="003A5B00">
        <w:rPr>
          <w:rFonts w:ascii="Segoe UI" w:hAnsi="Segoe UI" w:cs="Segoe UI"/>
          <w:i/>
          <w:iCs/>
          <w:sz w:val="22"/>
          <w:szCs w:val="22"/>
          <w:lang w:val="pt-BR"/>
        </w:rPr>
        <w:t>Brookfield</w:t>
      </w:r>
      <w:proofErr w:type="spellEnd"/>
      <w:r w:rsidRPr="003A5B00">
        <w:rPr>
          <w:rFonts w:ascii="Segoe UI" w:hAnsi="Segoe UI" w:cs="Segoe UI"/>
          <w:i/>
          <w:iCs/>
          <w:sz w:val="22"/>
          <w:szCs w:val="22"/>
          <w:lang w:val="pt-BR"/>
        </w:rPr>
        <w:t xml:space="preserve"> Asset Management Inc. </w:t>
      </w:r>
      <w:r w:rsidRPr="0048443E">
        <w:rPr>
          <w:rFonts w:ascii="Segoe UI" w:hAnsi="Segoe UI" w:cs="Segoe UI"/>
          <w:i/>
          <w:iCs/>
          <w:sz w:val="22"/>
          <w:szCs w:val="22"/>
          <w:lang w:val="pt-BR"/>
        </w:rPr>
        <w:t>(“</w:t>
      </w:r>
      <w:r w:rsidRPr="0048443E">
        <w:rPr>
          <w:rFonts w:ascii="Segoe UI" w:hAnsi="Segoe UI" w:cs="Segoe UI"/>
          <w:i/>
          <w:iCs/>
          <w:sz w:val="22"/>
          <w:szCs w:val="22"/>
          <w:u w:val="single"/>
          <w:lang w:val="pt-BR"/>
        </w:rPr>
        <w:t>BAM</w:t>
      </w:r>
      <w:r w:rsidRPr="0048443E">
        <w:rPr>
          <w:rFonts w:ascii="Segoe UI" w:hAnsi="Segoe UI" w:cs="Segoe UI"/>
          <w:i/>
          <w:iCs/>
          <w:sz w:val="22"/>
          <w:szCs w:val="22"/>
          <w:lang w:val="pt-BR"/>
        </w:rPr>
        <w:t>”), em que control</w:t>
      </w:r>
      <w:r w:rsidR="0048443E" w:rsidRPr="0048443E">
        <w:rPr>
          <w:rFonts w:ascii="Segoe UI" w:hAnsi="Segoe UI" w:cs="Segoe UI"/>
          <w:i/>
          <w:iCs/>
          <w:sz w:val="22"/>
          <w:szCs w:val="22"/>
          <w:lang w:val="pt-BR"/>
        </w:rPr>
        <w:t>e</w:t>
      </w:r>
      <w:r w:rsidRPr="0048443E">
        <w:rPr>
          <w:rFonts w:ascii="Segoe UI" w:hAnsi="Segoe UI" w:cs="Segoe UI"/>
          <w:i/>
          <w:iCs/>
          <w:sz w:val="22"/>
          <w:szCs w:val="22"/>
          <w:lang w:val="pt-BR"/>
        </w:rPr>
        <w:t xml:space="preserve"> significará controle político da BAM com relação a uma pessoa, independentemente de sua participação, direta ou indireta, no capital social de referida pessoa, conforme documentos comprobatórios aplicáveis do controle político da pessoa pela BAM, a título de dividendos e juros sobre o capital próprio, a título de dividendos e juros sobre o capital próprio ("</w:t>
      </w:r>
      <w:r w:rsidRPr="0048443E">
        <w:rPr>
          <w:rFonts w:ascii="Segoe UI" w:hAnsi="Segoe UI" w:cs="Segoe UI"/>
          <w:i/>
          <w:iCs/>
          <w:sz w:val="22"/>
          <w:szCs w:val="22"/>
          <w:u w:val="single"/>
          <w:lang w:val="pt-BR"/>
        </w:rPr>
        <w:t>Cessão Fiduciária</w:t>
      </w:r>
      <w:r w:rsidRPr="0048443E">
        <w:rPr>
          <w:rFonts w:ascii="Segoe UI" w:hAnsi="Segoe UI" w:cs="Segoe UI"/>
          <w:i/>
          <w:iCs/>
          <w:sz w:val="22"/>
          <w:szCs w:val="22"/>
          <w:lang w:val="pt-BR"/>
        </w:rPr>
        <w:t xml:space="preserve">"), nos termos do “Instrumento Particular de Constituição de Cessão Fiduciária de Direitos Creditórios em Garantia", celebrado em 11 de setembro de 2018, entre a Emissora e o Agente Fiduciário, agindo em benefício dos </w:t>
      </w:r>
      <w:bookmarkStart w:id="5" w:name="_Hlk136013249"/>
      <w:r w:rsidR="0048443E">
        <w:rPr>
          <w:rFonts w:ascii="Segoe UI" w:eastAsiaTheme="minorHAnsi" w:hAnsi="Segoe UI" w:cs="Segoe UI"/>
          <w:i/>
          <w:iCs/>
          <w:sz w:val="22"/>
          <w:szCs w:val="22"/>
          <w:lang w:val="pt-BR"/>
        </w:rPr>
        <w:t>titulares das debêntures simples, não conversíveis em ações, da espécie com garantia real, em série única, da primeira emissão da Emissora</w:t>
      </w:r>
      <w:r w:rsidR="0048443E" w:rsidRPr="0048443E">
        <w:rPr>
          <w:rFonts w:ascii="Segoe UI" w:eastAsiaTheme="minorHAnsi" w:hAnsi="Segoe UI" w:cs="Segoe UI"/>
          <w:i/>
          <w:iCs/>
          <w:sz w:val="22"/>
          <w:szCs w:val="22"/>
          <w:lang w:val="pt-BR"/>
        </w:rPr>
        <w:t xml:space="preserve"> </w:t>
      </w:r>
      <w:r w:rsidRPr="0048443E">
        <w:rPr>
          <w:rFonts w:ascii="Segoe UI" w:hAnsi="Segoe UI" w:cs="Segoe UI"/>
          <w:i/>
          <w:iCs/>
          <w:sz w:val="22"/>
          <w:szCs w:val="22"/>
          <w:lang w:val="pt-BR"/>
        </w:rPr>
        <w:t xml:space="preserve">da </w:t>
      </w:r>
      <w:r w:rsidR="00452AAA">
        <w:rPr>
          <w:rFonts w:ascii="Segoe UI" w:hAnsi="Segoe UI" w:cs="Segoe UI"/>
          <w:i/>
          <w:iCs/>
          <w:sz w:val="22"/>
          <w:szCs w:val="22"/>
          <w:lang w:val="pt-BR"/>
        </w:rPr>
        <w:t>Emissora</w:t>
      </w:r>
      <w:r w:rsidRPr="0048443E">
        <w:rPr>
          <w:rFonts w:ascii="Segoe UI" w:hAnsi="Segoe UI" w:cs="Segoe UI"/>
          <w:i/>
          <w:iCs/>
          <w:sz w:val="22"/>
          <w:szCs w:val="22"/>
          <w:lang w:val="pt-BR"/>
        </w:rPr>
        <w:t xml:space="preserve"> (“</w:t>
      </w:r>
      <w:r w:rsidRPr="0048443E">
        <w:rPr>
          <w:rFonts w:ascii="Segoe UI" w:hAnsi="Segoe UI" w:cs="Segoe UI"/>
          <w:i/>
          <w:iCs/>
          <w:sz w:val="22"/>
          <w:szCs w:val="22"/>
          <w:u w:val="single"/>
          <w:lang w:val="pt-BR"/>
        </w:rPr>
        <w:t>Debenturista</w:t>
      </w:r>
      <w:r w:rsidR="00452AAA">
        <w:rPr>
          <w:rFonts w:ascii="Segoe UI" w:hAnsi="Segoe UI" w:cs="Segoe UI"/>
          <w:i/>
          <w:iCs/>
          <w:sz w:val="22"/>
          <w:szCs w:val="22"/>
          <w:u w:val="single"/>
          <w:lang w:val="pt-BR"/>
        </w:rPr>
        <w:t>s</w:t>
      </w:r>
      <w:r w:rsidRPr="0048443E">
        <w:rPr>
          <w:rFonts w:ascii="Segoe UI" w:hAnsi="Segoe UI" w:cs="Segoe UI"/>
          <w:i/>
          <w:iCs/>
          <w:sz w:val="22"/>
          <w:szCs w:val="22"/>
          <w:u w:val="single"/>
          <w:lang w:val="pt-BR"/>
        </w:rPr>
        <w:t xml:space="preserve"> 1ª Emissão</w:t>
      </w:r>
      <w:r w:rsidRPr="0048443E">
        <w:rPr>
          <w:rFonts w:ascii="Segoe UI" w:hAnsi="Segoe UI" w:cs="Segoe UI"/>
          <w:i/>
          <w:iCs/>
          <w:sz w:val="22"/>
          <w:szCs w:val="22"/>
          <w:lang w:val="pt-BR"/>
        </w:rPr>
        <w:t>”)</w:t>
      </w:r>
      <w:bookmarkEnd w:id="5"/>
      <w:r w:rsidRPr="0048443E">
        <w:rPr>
          <w:rFonts w:ascii="Segoe UI" w:hAnsi="Segoe UI" w:cs="Segoe UI"/>
          <w:i/>
          <w:iCs/>
          <w:sz w:val="22"/>
          <w:szCs w:val="22"/>
          <w:lang w:val="pt-BR"/>
        </w:rPr>
        <w:t xml:space="preserve">, </w:t>
      </w:r>
      <w:r w:rsidRPr="0048443E">
        <w:rPr>
          <w:rFonts w:ascii="Segoe UI" w:eastAsiaTheme="minorHAnsi" w:hAnsi="Segoe UI" w:cs="Segoe UI"/>
          <w:i/>
          <w:iCs/>
          <w:sz w:val="22"/>
          <w:szCs w:val="22"/>
          <w:lang w:val="pt-BR"/>
        </w:rPr>
        <w:t xml:space="preserve">aditado em 16 de dezembro de 2021, </w:t>
      </w:r>
    </w:p>
    <w:p w14:paraId="6B609A9B" w14:textId="1CC891C2" w:rsidR="00FB59FF" w:rsidRPr="00452AAA" w:rsidRDefault="00FB59FF" w:rsidP="004B1D68">
      <w:pPr>
        <w:pStyle w:val="PargrafodaLista"/>
        <w:keepLines/>
        <w:spacing w:before="0" w:after="240" w:line="320" w:lineRule="atLeast"/>
        <w:ind w:left="0" w:firstLine="0"/>
        <w:rPr>
          <w:rFonts w:ascii="Segoe UI" w:hAnsi="Segoe UI" w:cs="Segoe UI"/>
          <w:i/>
          <w:iCs/>
          <w:sz w:val="22"/>
          <w:szCs w:val="22"/>
          <w:lang w:val="pt-BR"/>
        </w:rPr>
      </w:pPr>
      <w:r w:rsidRPr="0048443E">
        <w:rPr>
          <w:rFonts w:ascii="Segoe UI" w:eastAsiaTheme="minorHAnsi" w:hAnsi="Segoe UI" w:cs="Segoe UI"/>
          <w:i/>
          <w:iCs/>
          <w:sz w:val="22"/>
          <w:szCs w:val="22"/>
          <w:lang w:val="pt-BR"/>
        </w:rPr>
        <w:lastRenderedPageBreak/>
        <w:t>para refletir o compartilhamento da Cessão Fiduciária entre os</w:t>
      </w:r>
      <w:r w:rsidR="0048443E">
        <w:rPr>
          <w:rFonts w:ascii="Segoe UI" w:eastAsiaTheme="minorHAnsi" w:hAnsi="Segoe UI" w:cs="Segoe UI"/>
          <w:i/>
          <w:iCs/>
          <w:sz w:val="22"/>
          <w:szCs w:val="22"/>
          <w:lang w:val="pt-BR"/>
        </w:rPr>
        <w:t xml:space="preserve"> </w:t>
      </w:r>
      <w:r w:rsidR="00452AAA">
        <w:rPr>
          <w:rFonts w:ascii="Segoe UI" w:eastAsiaTheme="minorHAnsi" w:hAnsi="Segoe UI" w:cs="Segoe UI"/>
          <w:i/>
          <w:iCs/>
          <w:sz w:val="22"/>
          <w:szCs w:val="22"/>
          <w:lang w:val="pt-BR"/>
        </w:rPr>
        <w:t xml:space="preserve">Debenturistas 1ª Emissão </w:t>
      </w:r>
      <w:r w:rsidRPr="0048443E">
        <w:rPr>
          <w:rFonts w:ascii="Segoe UI" w:eastAsiaTheme="minorHAnsi" w:hAnsi="Segoe UI" w:cs="Segoe UI"/>
          <w:i/>
          <w:iCs/>
          <w:sz w:val="22"/>
          <w:szCs w:val="22"/>
          <w:lang w:val="pt-BR"/>
        </w:rPr>
        <w:t>e os Debenturistas</w:t>
      </w:r>
      <w:r w:rsidR="0048443E">
        <w:rPr>
          <w:rFonts w:ascii="Segoe UI" w:eastAsiaTheme="minorHAnsi" w:hAnsi="Segoe UI" w:cs="Segoe UI"/>
          <w:i/>
          <w:iCs/>
          <w:sz w:val="22"/>
          <w:szCs w:val="22"/>
          <w:lang w:val="pt-BR"/>
        </w:rPr>
        <w:t>,</w:t>
      </w:r>
      <w:r w:rsidRPr="0048443E">
        <w:rPr>
          <w:rFonts w:ascii="Segoe UI" w:hAnsi="Segoe UI" w:cs="Segoe UI"/>
          <w:i/>
          <w:iCs/>
          <w:color w:val="FF0000"/>
          <w:sz w:val="22"/>
          <w:szCs w:val="22"/>
          <w:lang w:val="pt-BR"/>
        </w:rPr>
        <w:t xml:space="preserve"> </w:t>
      </w:r>
      <w:r w:rsidRPr="0048443E">
        <w:rPr>
          <w:rFonts w:ascii="Segoe UI" w:eastAsiaTheme="minorHAnsi" w:hAnsi="Segoe UI" w:cs="Segoe UI"/>
          <w:i/>
          <w:iCs/>
          <w:sz w:val="22"/>
          <w:szCs w:val="22"/>
          <w:lang w:val="pt-BR"/>
        </w:rPr>
        <w:t xml:space="preserve">e </w:t>
      </w:r>
      <w:r w:rsidRPr="0048443E">
        <w:rPr>
          <w:rFonts w:ascii="Segoe UI" w:hAnsi="Segoe UI" w:cs="Segoe UI"/>
          <w:i/>
          <w:iCs/>
          <w:sz w:val="22"/>
          <w:szCs w:val="22"/>
          <w:lang w:val="pt-BR"/>
        </w:rPr>
        <w:t xml:space="preserve">a ser aditado </w:t>
      </w:r>
      <w:r w:rsidRPr="0048443E">
        <w:rPr>
          <w:rFonts w:ascii="Segoe UI" w:eastAsiaTheme="minorHAnsi" w:hAnsi="Segoe UI" w:cs="Segoe UI"/>
          <w:i/>
          <w:iCs/>
          <w:sz w:val="22"/>
          <w:szCs w:val="22"/>
          <w:lang w:val="pt-BR"/>
        </w:rPr>
        <w:t xml:space="preserve">para </w:t>
      </w:r>
      <w:r w:rsidRPr="0048443E">
        <w:rPr>
          <w:rFonts w:ascii="Segoe UI" w:hAnsi="Segoe UI" w:cs="Segoe UI"/>
          <w:i/>
          <w:iCs/>
          <w:sz w:val="22"/>
          <w:szCs w:val="22"/>
          <w:lang w:val="pt-BR"/>
        </w:rPr>
        <w:t>refletir o compartilhamento entre os Debenturistas e os</w:t>
      </w:r>
      <w:r w:rsidR="0048443E">
        <w:rPr>
          <w:rFonts w:ascii="Segoe UI" w:hAnsi="Segoe UI" w:cs="Segoe UI"/>
          <w:i/>
          <w:iCs/>
          <w:sz w:val="22"/>
          <w:szCs w:val="22"/>
          <w:lang w:val="pt-BR"/>
        </w:rPr>
        <w:t xml:space="preserve"> Debenturistas 3ª Emissão</w:t>
      </w:r>
      <w:r w:rsidR="0048443E">
        <w:rPr>
          <w:rFonts w:ascii="Segoe UI" w:hAnsi="Segoe UI"/>
          <w:bCs/>
          <w:i/>
          <w:iCs/>
          <w:sz w:val="22"/>
          <w:szCs w:val="22"/>
          <w:lang w:val="pt-BR"/>
        </w:rPr>
        <w:t xml:space="preserve">. </w:t>
      </w:r>
      <w:r w:rsidRPr="0048443E">
        <w:rPr>
          <w:rFonts w:ascii="Segoe UI" w:hAnsi="Segoe UI" w:cs="Segoe UI"/>
          <w:i/>
          <w:iCs/>
          <w:sz w:val="22"/>
          <w:szCs w:val="22"/>
          <w:lang w:val="pt-BR"/>
        </w:rPr>
        <w:t>A Cessão Fiduciária será compartilhada, de forma pari passu, entre os Debenturistas e os Debenturistas</w:t>
      </w:r>
      <w:r w:rsidR="0048443E">
        <w:rPr>
          <w:rFonts w:ascii="Segoe UI" w:hAnsi="Segoe UI" w:cs="Segoe UI"/>
          <w:i/>
          <w:iCs/>
          <w:sz w:val="22"/>
          <w:szCs w:val="22"/>
          <w:lang w:val="pt-BR"/>
        </w:rPr>
        <w:t xml:space="preserve"> 3ª Emissão</w:t>
      </w:r>
      <w:r w:rsidRPr="0048443E">
        <w:rPr>
          <w:rFonts w:ascii="Segoe UI" w:hAnsi="Segoe UI" w:cs="Segoe UI"/>
          <w:i/>
          <w:iCs/>
          <w:sz w:val="22"/>
          <w:szCs w:val="22"/>
          <w:lang w:val="pt-BR"/>
        </w:rPr>
        <w:t xml:space="preserve">, observados os termos e condições previstos no Aditamento, sendo certo que eventuais recursos decorrentes, relacionados e/ou emergentes da excussão da garantia constituída sobre a Conta Vinculada serão utilizados exclusivamente em benefício dos Debenturistas e dos Debenturistas </w:t>
      </w:r>
      <w:r w:rsidR="0048443E">
        <w:rPr>
          <w:rFonts w:ascii="Segoe UI" w:hAnsi="Segoe UI" w:cs="Segoe UI"/>
          <w:i/>
          <w:iCs/>
          <w:sz w:val="22"/>
          <w:szCs w:val="22"/>
          <w:lang w:val="pt-BR"/>
        </w:rPr>
        <w:t>3</w:t>
      </w:r>
      <w:r w:rsidRPr="0048443E">
        <w:rPr>
          <w:rFonts w:ascii="Segoe UI" w:hAnsi="Segoe UI" w:cs="Segoe UI"/>
          <w:i/>
          <w:iCs/>
          <w:sz w:val="22"/>
          <w:szCs w:val="22"/>
          <w:lang w:val="pt-BR"/>
        </w:rPr>
        <w:t>ª Emissão e não serão compartilhados com quaisquer outros credores</w:t>
      </w:r>
      <w:bookmarkEnd w:id="3"/>
      <w:r w:rsidRPr="0048443E">
        <w:rPr>
          <w:rFonts w:ascii="Segoe UI" w:hAnsi="Segoe UI" w:cs="Segoe UI"/>
          <w:i/>
          <w:iCs/>
          <w:sz w:val="22"/>
          <w:szCs w:val="22"/>
          <w:lang w:val="pt-BR"/>
        </w:rPr>
        <w:t>.</w:t>
      </w:r>
    </w:p>
    <w:p w14:paraId="74182C35" w14:textId="126EAFA5" w:rsidR="00FB59FF" w:rsidRPr="00FB59FF" w:rsidRDefault="00FB59FF" w:rsidP="00FB59FF">
      <w:pPr>
        <w:widowControl w:val="0"/>
        <w:spacing w:after="240" w:line="320" w:lineRule="atLeast"/>
        <w:rPr>
          <w:rFonts w:ascii="Segoe UI" w:hAnsi="Segoe UI" w:cs="Segoe UI"/>
          <w:i/>
          <w:iCs/>
          <w:sz w:val="22"/>
          <w:szCs w:val="22"/>
        </w:rPr>
      </w:pPr>
      <w:r w:rsidRPr="00FB59FF">
        <w:rPr>
          <w:rFonts w:ascii="Segoe UI" w:hAnsi="Segoe UI" w:cs="Segoe UI"/>
          <w:i/>
          <w:iCs/>
          <w:sz w:val="22"/>
          <w:szCs w:val="22"/>
        </w:rPr>
        <w:t xml:space="preserve">5.8.1. </w:t>
      </w:r>
      <w:bookmarkStart w:id="6" w:name="_Hlk132387812"/>
      <w:bookmarkStart w:id="7" w:name="_Ref523157562"/>
      <w:bookmarkStart w:id="8" w:name="_Ref522120751"/>
      <w:bookmarkStart w:id="9" w:name="_Ref488948143"/>
      <w:r w:rsidRPr="00FB59FF">
        <w:rPr>
          <w:rFonts w:ascii="Segoe UI" w:hAnsi="Segoe UI" w:cs="Segoe UI"/>
          <w:i/>
          <w:iCs/>
          <w:sz w:val="22"/>
          <w:szCs w:val="22"/>
        </w:rPr>
        <w:t>Nos termos do Contrato de Cessão Fiduciária, deverá ser comprovada, em cada data de pagamento da Remuneração (cada uma, "</w:t>
      </w:r>
      <w:r w:rsidRPr="00FB59FF">
        <w:rPr>
          <w:rFonts w:ascii="Segoe UI" w:hAnsi="Segoe UI" w:cs="Segoe UI"/>
          <w:i/>
          <w:iCs/>
          <w:sz w:val="22"/>
          <w:szCs w:val="22"/>
          <w:u w:val="single"/>
        </w:rPr>
        <w:t>Data de Comprovação</w:t>
      </w:r>
      <w:r w:rsidRPr="00FB59FF">
        <w:rPr>
          <w:rFonts w:ascii="Segoe UI" w:hAnsi="Segoe UI" w:cs="Segoe UI"/>
          <w:i/>
          <w:iCs/>
          <w:sz w:val="22"/>
          <w:szCs w:val="22"/>
        </w:rPr>
        <w:t xml:space="preserve">"), movimentação na Conta Vinculada, nos 12 (doze) meses imediatamente anteriores à respectiva Data de Comprovação, do </w:t>
      </w:r>
      <w:bookmarkStart w:id="10" w:name="_Hlk522801270"/>
      <w:r w:rsidRPr="00FB59FF">
        <w:rPr>
          <w:rFonts w:ascii="Segoe UI" w:hAnsi="Segoe UI" w:cs="Segoe UI"/>
          <w:i/>
          <w:iCs/>
          <w:sz w:val="22"/>
          <w:szCs w:val="22"/>
        </w:rPr>
        <w:t>montante total mínimo equivalente ao montante total pago pela Companhia, a título de Remuneração</w:t>
      </w:r>
      <w:bookmarkEnd w:id="10"/>
      <w:r w:rsidRPr="00FB59FF">
        <w:rPr>
          <w:rFonts w:ascii="Segoe UI" w:hAnsi="Segoe UI" w:cs="Segoe UI"/>
          <w:i/>
          <w:iCs/>
          <w:sz w:val="22"/>
          <w:szCs w:val="22"/>
        </w:rPr>
        <w:t>, em tal Data de Comprovação e na data de pagamento da Remuneração imediatamente anterior ("</w:t>
      </w:r>
      <w:r w:rsidRPr="00FB59FF">
        <w:rPr>
          <w:rFonts w:ascii="Segoe UI" w:hAnsi="Segoe UI" w:cs="Segoe UI"/>
          <w:i/>
          <w:iCs/>
          <w:sz w:val="22"/>
          <w:szCs w:val="22"/>
          <w:u w:val="single"/>
        </w:rPr>
        <w:t>Montante Mínimo da Cessão Fiduciária</w:t>
      </w:r>
      <w:r w:rsidRPr="00FB59FF">
        <w:rPr>
          <w:rFonts w:ascii="Segoe UI" w:hAnsi="Segoe UI" w:cs="Segoe UI"/>
          <w:i/>
          <w:iCs/>
          <w:sz w:val="22"/>
          <w:szCs w:val="22"/>
        </w:rPr>
        <w:t>"), exceto pela primeira comprovação do Montante Mínimo da Cessão Fiduciária, que deverá corresponder ao montante total pago pela Emissora, a título de Remuneração, na data de pagamento da Remuneração</w:t>
      </w:r>
      <w:bookmarkEnd w:id="6"/>
      <w:r w:rsidRPr="00FB59FF">
        <w:rPr>
          <w:rFonts w:ascii="Segoe UI" w:hAnsi="Segoe UI" w:cs="Segoe UI"/>
          <w:i/>
          <w:iCs/>
          <w:sz w:val="22"/>
          <w:szCs w:val="22"/>
        </w:rPr>
        <w:t>.</w:t>
      </w:r>
      <w:bookmarkEnd w:id="7"/>
    </w:p>
    <w:bookmarkEnd w:id="8"/>
    <w:bookmarkEnd w:id="9"/>
    <w:p w14:paraId="4CD4FE01" w14:textId="5CAC9718" w:rsidR="00FB59FF" w:rsidRDefault="00FB59FF" w:rsidP="00FB59FF">
      <w:pPr>
        <w:pStyle w:val="PargrafodaLista"/>
        <w:keepLines/>
        <w:spacing w:before="0" w:after="240" w:line="320" w:lineRule="atLeast"/>
        <w:ind w:left="0" w:firstLine="0"/>
        <w:rPr>
          <w:rFonts w:ascii="Segoe UI" w:eastAsiaTheme="minorHAnsi" w:hAnsi="Segoe UI" w:cs="Segoe UI"/>
          <w:sz w:val="22"/>
          <w:szCs w:val="22"/>
          <w:lang w:val="pt-BR"/>
        </w:rPr>
      </w:pPr>
      <w:r w:rsidRPr="00FB59FF">
        <w:rPr>
          <w:rFonts w:ascii="Segoe UI" w:eastAsiaTheme="minorHAnsi" w:hAnsi="Segoe UI" w:cs="Segoe UI"/>
          <w:i/>
          <w:iCs/>
          <w:sz w:val="22"/>
          <w:szCs w:val="22"/>
          <w:lang w:val="pt-BR"/>
        </w:rPr>
        <w:t xml:space="preserve">5.8.2. </w:t>
      </w:r>
      <w:bookmarkStart w:id="11" w:name="_Hlk132387956"/>
      <w:r w:rsidRPr="00FB59FF">
        <w:rPr>
          <w:rFonts w:ascii="Segoe UI" w:eastAsiaTheme="minorHAnsi" w:hAnsi="Segoe UI" w:cs="Segoe UI"/>
          <w:i/>
          <w:iCs/>
          <w:sz w:val="22"/>
          <w:szCs w:val="22"/>
          <w:lang w:val="pt-BR"/>
        </w:rPr>
        <w:t xml:space="preserve">As disposições relativas à Cessão Fiduciária e à Conta Vinculada estão descritas no Contrato de Cessão Fiduciária, o qual é parte integrante, complementar e inseparável desta Escritura de Emissão, sendo a garantia de Cessão Fiduciária compartilhada </w:t>
      </w:r>
      <w:bookmarkStart w:id="12" w:name="_Hlk132387983"/>
      <w:r w:rsidRPr="00FB59FF">
        <w:rPr>
          <w:rFonts w:ascii="Segoe UI" w:eastAsiaTheme="minorHAnsi" w:hAnsi="Segoe UI" w:cs="Segoe UI"/>
          <w:i/>
          <w:iCs/>
          <w:sz w:val="22"/>
          <w:szCs w:val="22"/>
          <w:lang w:val="pt-BR"/>
        </w:rPr>
        <w:t xml:space="preserve">entre os </w:t>
      </w:r>
      <w:r w:rsidRPr="00A05833">
        <w:rPr>
          <w:rFonts w:ascii="Segoe UI" w:eastAsiaTheme="minorHAnsi" w:hAnsi="Segoe UI" w:cs="Segoe UI"/>
          <w:i/>
          <w:iCs/>
          <w:sz w:val="22"/>
          <w:szCs w:val="22"/>
          <w:lang w:val="pt-BR"/>
        </w:rPr>
        <w:t>Debenturistas e os Debenturista</w:t>
      </w:r>
      <w:bookmarkEnd w:id="12"/>
      <w:r w:rsidRPr="00A05833">
        <w:rPr>
          <w:rFonts w:ascii="Segoe UI" w:eastAsiaTheme="minorHAnsi" w:hAnsi="Segoe UI" w:cs="Segoe UI"/>
          <w:i/>
          <w:iCs/>
          <w:sz w:val="22"/>
          <w:szCs w:val="22"/>
          <w:lang w:val="pt-BR"/>
        </w:rPr>
        <w:t>s</w:t>
      </w:r>
      <w:bookmarkEnd w:id="11"/>
      <w:r w:rsidRPr="00A05833">
        <w:rPr>
          <w:rFonts w:ascii="Segoe UI" w:eastAsiaTheme="minorHAnsi" w:hAnsi="Segoe UI" w:cs="Segoe UI"/>
          <w:i/>
          <w:iCs/>
          <w:sz w:val="22"/>
          <w:szCs w:val="22"/>
          <w:lang w:val="pt-BR"/>
        </w:rPr>
        <w:t xml:space="preserve"> </w:t>
      </w:r>
      <w:r w:rsidR="0048443E">
        <w:rPr>
          <w:rFonts w:ascii="Segoe UI" w:eastAsiaTheme="minorHAnsi" w:hAnsi="Segoe UI" w:cs="Segoe UI"/>
          <w:i/>
          <w:iCs/>
          <w:sz w:val="22"/>
          <w:szCs w:val="22"/>
          <w:lang w:val="pt-BR"/>
        </w:rPr>
        <w:t>3</w:t>
      </w:r>
      <w:r w:rsidRPr="00A05833">
        <w:rPr>
          <w:rFonts w:ascii="Segoe UI" w:eastAsiaTheme="minorHAnsi" w:hAnsi="Segoe UI" w:cs="Segoe UI"/>
          <w:i/>
          <w:iCs/>
          <w:sz w:val="22"/>
          <w:szCs w:val="22"/>
          <w:lang w:val="pt-BR"/>
        </w:rPr>
        <w:t>ª Emissão.</w:t>
      </w:r>
      <w:bookmarkEnd w:id="4"/>
    </w:p>
    <w:p w14:paraId="485E0ADE" w14:textId="143089E9" w:rsidR="00FB59FF" w:rsidRPr="00FB59FF" w:rsidRDefault="00FB59FF" w:rsidP="00FB59FF">
      <w:pPr>
        <w:pStyle w:val="PargrafodaLista"/>
        <w:keepLines/>
        <w:spacing w:before="0" w:after="240" w:line="320" w:lineRule="atLeast"/>
        <w:ind w:left="0" w:firstLine="0"/>
        <w:rPr>
          <w:rFonts w:ascii="Segoe UI" w:hAnsi="Segoe UI" w:cs="Segoe UI"/>
          <w:i/>
          <w:iCs/>
          <w:sz w:val="22"/>
          <w:szCs w:val="22"/>
          <w:lang w:val="pt-BR"/>
        </w:rPr>
      </w:pPr>
      <w:r w:rsidRPr="00FB59FF">
        <w:rPr>
          <w:rFonts w:ascii="Segoe UI" w:eastAsiaTheme="minorHAnsi" w:hAnsi="Segoe UI" w:cs="Segoe UI"/>
          <w:i/>
          <w:iCs/>
          <w:sz w:val="22"/>
          <w:szCs w:val="22"/>
          <w:lang w:val="pt-BR"/>
        </w:rPr>
        <w:t>(...)</w:t>
      </w:r>
    </w:p>
    <w:p w14:paraId="11A1E268" w14:textId="26FF24D1" w:rsidR="00FB59FF" w:rsidRPr="00FB59FF" w:rsidRDefault="00FB59FF" w:rsidP="006C4FE7">
      <w:pPr>
        <w:pStyle w:val="PargrafodaLista"/>
        <w:keepLines/>
        <w:spacing w:before="0" w:after="240" w:line="320" w:lineRule="atLeast"/>
        <w:ind w:left="0" w:firstLine="0"/>
        <w:rPr>
          <w:rFonts w:ascii="Segoe UI" w:hAnsi="Segoe UI" w:cs="Segoe UI"/>
          <w:i/>
          <w:iCs/>
          <w:sz w:val="22"/>
          <w:szCs w:val="22"/>
          <w:lang w:val="pt-BR"/>
        </w:rPr>
      </w:pPr>
      <w:r w:rsidRPr="00FB59FF">
        <w:rPr>
          <w:rFonts w:ascii="Segoe UI" w:hAnsi="Segoe UI" w:cs="Segoe UI"/>
          <w:i/>
          <w:iCs/>
          <w:sz w:val="22"/>
          <w:szCs w:val="22"/>
          <w:lang w:val="pt-BR"/>
        </w:rPr>
        <w:t>7.1.2 Constituem Eventos de Inadimplemento que podem acarretar o vencimento antecipado das obrigações decorrentes das Debêntures, aplicando-se o disposto na Cláusula </w:t>
      </w:r>
      <w:r w:rsidRPr="00FB59FF">
        <w:rPr>
          <w:rFonts w:ascii="Segoe UI" w:hAnsi="Segoe UI" w:cs="Segoe UI"/>
          <w:i/>
          <w:iCs/>
          <w:sz w:val="22"/>
          <w:szCs w:val="22"/>
        </w:rPr>
        <w:fldChar w:fldCharType="begin"/>
      </w:r>
      <w:r w:rsidRPr="00FB59FF">
        <w:rPr>
          <w:rFonts w:ascii="Segoe UI" w:hAnsi="Segoe UI" w:cs="Segoe UI"/>
          <w:i/>
          <w:iCs/>
          <w:sz w:val="22"/>
          <w:szCs w:val="22"/>
          <w:lang w:val="pt-BR"/>
        </w:rPr>
        <w:instrText xml:space="preserve"> REF _Ref130283218 \n \p \h  \* MERGEFORMAT </w:instrText>
      </w:r>
      <w:r w:rsidRPr="00FB59FF">
        <w:rPr>
          <w:rFonts w:ascii="Segoe UI" w:hAnsi="Segoe UI" w:cs="Segoe UI"/>
          <w:i/>
          <w:iCs/>
          <w:sz w:val="22"/>
          <w:szCs w:val="22"/>
        </w:rPr>
      </w:r>
      <w:r w:rsidRPr="00FB59FF">
        <w:rPr>
          <w:rFonts w:ascii="Segoe UI" w:hAnsi="Segoe UI" w:cs="Segoe UI"/>
          <w:i/>
          <w:iCs/>
          <w:sz w:val="22"/>
          <w:szCs w:val="22"/>
        </w:rPr>
        <w:fldChar w:fldCharType="separate"/>
      </w:r>
      <w:r w:rsidRPr="00FB59FF">
        <w:rPr>
          <w:rFonts w:ascii="Segoe UI" w:hAnsi="Segoe UI" w:cs="Segoe UI"/>
          <w:i/>
          <w:iCs/>
          <w:sz w:val="22"/>
          <w:szCs w:val="22"/>
          <w:lang w:val="pt-BR"/>
        </w:rPr>
        <w:t>7.1.5 abaixo</w:t>
      </w:r>
      <w:r w:rsidRPr="00FB59FF">
        <w:rPr>
          <w:rFonts w:ascii="Segoe UI" w:hAnsi="Segoe UI" w:cs="Segoe UI"/>
          <w:i/>
          <w:iCs/>
          <w:sz w:val="22"/>
          <w:szCs w:val="22"/>
        </w:rPr>
        <w:fldChar w:fldCharType="end"/>
      </w:r>
      <w:r w:rsidRPr="00FB59FF">
        <w:rPr>
          <w:rFonts w:ascii="Segoe UI" w:hAnsi="Segoe UI" w:cs="Segoe UI"/>
          <w:i/>
          <w:iCs/>
          <w:sz w:val="22"/>
          <w:szCs w:val="22"/>
          <w:lang w:val="pt-BR"/>
        </w:rPr>
        <w:t>, qualquer dos eventos previstos em lei e/ou qualquer dos seguintes Eventos de Inadimplemento:</w:t>
      </w:r>
    </w:p>
    <w:p w14:paraId="387C70C1" w14:textId="7F8A9B12" w:rsidR="00FB59FF" w:rsidRDefault="00FB59FF" w:rsidP="006C4FE7">
      <w:pPr>
        <w:pStyle w:val="PargrafodaLista"/>
        <w:keepLines/>
        <w:spacing w:before="0" w:after="240" w:line="320" w:lineRule="atLeast"/>
        <w:ind w:left="0" w:firstLine="0"/>
        <w:rPr>
          <w:rFonts w:ascii="Segoe UI" w:hAnsi="Segoe UI" w:cs="Segoe UI"/>
          <w:i/>
          <w:iCs/>
          <w:sz w:val="22"/>
          <w:szCs w:val="22"/>
          <w:lang w:val="pt-BR"/>
        </w:rPr>
      </w:pPr>
      <w:r w:rsidRPr="00FB59FF">
        <w:rPr>
          <w:rFonts w:ascii="Segoe UI" w:hAnsi="Segoe UI" w:cs="Segoe UI"/>
          <w:i/>
          <w:iCs/>
          <w:sz w:val="22"/>
          <w:szCs w:val="22"/>
          <w:lang w:val="pt-BR"/>
        </w:rPr>
        <w:t>IX. cessão, venda, alienação e/ou qualquer forma de transferência, pela Companhia, por qualquer meio, de forma gratuita ou onerosa, de ativo(s), exceto b) se a Companhia estiver adimplente com todas as suas obrigações pecuniárias no âmbito da presente Escritura de Emissão;</w:t>
      </w:r>
    </w:p>
    <w:p w14:paraId="03E6EE11" w14:textId="5509E5F5" w:rsidR="00FB59FF" w:rsidRPr="00FB59FF" w:rsidRDefault="00FB59FF" w:rsidP="006C4FE7">
      <w:pPr>
        <w:pStyle w:val="PargrafodaLista"/>
        <w:keepLines/>
        <w:spacing w:before="0" w:after="240" w:line="320" w:lineRule="atLeast"/>
        <w:ind w:left="0" w:firstLine="0"/>
        <w:rPr>
          <w:rFonts w:ascii="Segoe UI" w:hAnsi="Segoe UI" w:cs="Segoe UI"/>
          <w:i/>
          <w:iCs/>
          <w:sz w:val="22"/>
          <w:szCs w:val="22"/>
          <w:lang w:val="pt-BR"/>
        </w:rPr>
      </w:pPr>
      <w:r>
        <w:rPr>
          <w:rFonts w:ascii="Segoe UI" w:hAnsi="Segoe UI" w:cs="Segoe UI"/>
          <w:i/>
          <w:iCs/>
          <w:sz w:val="22"/>
          <w:szCs w:val="22"/>
          <w:lang w:val="pt-BR"/>
        </w:rPr>
        <w:t>(...)</w:t>
      </w:r>
    </w:p>
    <w:p w14:paraId="5CC7EB33" w14:textId="036BF109" w:rsidR="00FB59FF" w:rsidRDefault="00FB59FF" w:rsidP="006C4FE7">
      <w:pPr>
        <w:pStyle w:val="PargrafodaLista"/>
        <w:keepLines/>
        <w:spacing w:before="0" w:after="240" w:line="320" w:lineRule="atLeast"/>
        <w:ind w:left="0" w:firstLine="0"/>
        <w:rPr>
          <w:rFonts w:ascii="Segoe UI" w:hAnsi="Segoe UI" w:cs="Segoe UI"/>
          <w:i/>
          <w:iCs/>
          <w:sz w:val="22"/>
          <w:szCs w:val="22"/>
          <w:lang w:val="pt-BR"/>
        </w:rPr>
      </w:pPr>
      <w:r>
        <w:rPr>
          <w:rFonts w:ascii="Segoe UI" w:hAnsi="Segoe UI" w:cs="Segoe UI"/>
          <w:i/>
          <w:iCs/>
          <w:sz w:val="22"/>
          <w:szCs w:val="22"/>
          <w:lang w:val="pt-BR"/>
        </w:rPr>
        <w:t xml:space="preserve">XI. </w:t>
      </w:r>
      <w:r w:rsidRPr="00FB59FF">
        <w:rPr>
          <w:rFonts w:ascii="Segoe UI" w:hAnsi="Segoe UI" w:cs="Segoe UI"/>
          <w:i/>
          <w:iCs/>
          <w:sz w:val="22"/>
          <w:szCs w:val="22"/>
          <w:lang w:val="pt-BR"/>
        </w:rPr>
        <w:t>distribuição e/ou pagamento, pela Companhia, de dividendos, juros sobre o capital próprio ou quaisquer outras distribuições de lucros exceto pelos dividendos obrigatórios previstos no artigo 202 da Lei das Sociedades por Ações, caso a Companhia esteja inadimplente com qualquer das obrigações pecuniárias estabelecidas nesta Escritura de Emissão</w:t>
      </w:r>
      <w:r>
        <w:rPr>
          <w:rFonts w:ascii="Segoe UI" w:hAnsi="Segoe UI" w:cs="Segoe UI"/>
          <w:i/>
          <w:iCs/>
          <w:sz w:val="22"/>
          <w:szCs w:val="22"/>
          <w:lang w:val="pt-BR"/>
        </w:rPr>
        <w:t>.</w:t>
      </w:r>
    </w:p>
    <w:p w14:paraId="0537BCAC" w14:textId="4AAECE1B" w:rsidR="00A05833" w:rsidRDefault="00A05833" w:rsidP="006C4FE7">
      <w:pPr>
        <w:pStyle w:val="PargrafodaLista"/>
        <w:keepLines/>
        <w:spacing w:before="0" w:after="240" w:line="320" w:lineRule="atLeast"/>
        <w:ind w:left="0" w:firstLine="0"/>
        <w:rPr>
          <w:rFonts w:ascii="Segoe UI" w:hAnsi="Segoe UI" w:cs="Segoe UI"/>
          <w:i/>
          <w:iCs/>
          <w:sz w:val="22"/>
          <w:szCs w:val="22"/>
          <w:lang w:val="pt-BR"/>
        </w:rPr>
      </w:pPr>
      <w:r>
        <w:rPr>
          <w:rFonts w:ascii="Segoe UI" w:hAnsi="Segoe UI" w:cs="Segoe UI"/>
          <w:i/>
          <w:iCs/>
          <w:sz w:val="22"/>
          <w:szCs w:val="22"/>
          <w:lang w:val="pt-BR"/>
        </w:rPr>
        <w:lastRenderedPageBreak/>
        <w:t>(...)</w:t>
      </w:r>
    </w:p>
    <w:p w14:paraId="2C7920B6" w14:textId="16226EB1" w:rsidR="00A05833" w:rsidRPr="00A05833" w:rsidRDefault="00A05833" w:rsidP="006C4FE7">
      <w:pPr>
        <w:pStyle w:val="PargrafodaLista"/>
        <w:keepLines/>
        <w:spacing w:before="0" w:after="240" w:line="320" w:lineRule="atLeast"/>
        <w:ind w:left="0" w:firstLine="0"/>
        <w:rPr>
          <w:rFonts w:ascii="Segoe UI" w:hAnsi="Segoe UI" w:cs="Segoe UI"/>
          <w:i/>
          <w:iCs/>
          <w:sz w:val="22"/>
          <w:szCs w:val="22"/>
          <w:lang w:val="pt-BR"/>
        </w:rPr>
      </w:pPr>
      <w:r w:rsidRPr="00A05833">
        <w:rPr>
          <w:rFonts w:ascii="Segoe UI" w:hAnsi="Segoe UI" w:cs="Segoe UI"/>
          <w:i/>
          <w:iCs/>
          <w:sz w:val="22"/>
          <w:szCs w:val="22"/>
          <w:lang w:val="pt-BR"/>
        </w:rPr>
        <w:t>11.1 A Companhia, na Data de Emissão e na Data de Integralização, declara que</w:t>
      </w:r>
      <w:r w:rsidR="00881861">
        <w:rPr>
          <w:rFonts w:ascii="Segoe UI" w:hAnsi="Segoe UI" w:cs="Segoe UI"/>
          <w:i/>
          <w:iCs/>
          <w:sz w:val="22"/>
          <w:szCs w:val="22"/>
          <w:lang w:val="pt-BR"/>
        </w:rPr>
        <w:t>:</w:t>
      </w:r>
    </w:p>
    <w:p w14:paraId="2078A0F6" w14:textId="34689789" w:rsidR="00A05833" w:rsidRPr="00A05833" w:rsidRDefault="00A05833" w:rsidP="006C4FE7">
      <w:pPr>
        <w:pStyle w:val="PargrafodaLista"/>
        <w:keepLines/>
        <w:spacing w:before="0" w:after="240" w:line="320" w:lineRule="atLeast"/>
        <w:ind w:left="0" w:firstLine="0"/>
        <w:rPr>
          <w:rFonts w:ascii="Segoe UI" w:hAnsi="Segoe UI" w:cs="Segoe UI"/>
          <w:i/>
          <w:iCs/>
          <w:sz w:val="22"/>
          <w:szCs w:val="22"/>
          <w:lang w:val="pt-BR"/>
        </w:rPr>
      </w:pPr>
      <w:r w:rsidRPr="00A05833">
        <w:rPr>
          <w:rFonts w:ascii="Segoe UI" w:hAnsi="Segoe UI" w:cs="Segoe UI"/>
          <w:i/>
          <w:iCs/>
          <w:sz w:val="22"/>
          <w:szCs w:val="22"/>
          <w:lang w:val="pt-BR"/>
        </w:rPr>
        <w:t>(...)</w:t>
      </w:r>
    </w:p>
    <w:p w14:paraId="1DFDA655" w14:textId="26E2D8F5" w:rsidR="003A5B00" w:rsidRPr="00A05833" w:rsidRDefault="00A05833" w:rsidP="006C4FE7">
      <w:pPr>
        <w:pStyle w:val="PargrafodaLista"/>
        <w:keepLines/>
        <w:spacing w:before="0" w:after="240" w:line="320" w:lineRule="atLeast"/>
        <w:ind w:left="0" w:firstLine="0"/>
        <w:rPr>
          <w:rFonts w:ascii="Segoe UI" w:hAnsi="Segoe UI" w:cs="Segoe UI"/>
          <w:i/>
          <w:iCs/>
          <w:sz w:val="22"/>
          <w:szCs w:val="22"/>
          <w:lang w:val="pt-BR"/>
        </w:rPr>
      </w:pPr>
      <w:r w:rsidRPr="00A05833">
        <w:rPr>
          <w:rFonts w:ascii="Segoe UI" w:hAnsi="Segoe UI" w:cs="Segoe UI"/>
          <w:i/>
          <w:iCs/>
          <w:sz w:val="22"/>
          <w:szCs w:val="22"/>
          <w:lang w:val="pt-BR"/>
        </w:rPr>
        <w:t>VII - está adimplente com as obrigações constantes desta Escritura de Emissão e dos demais Documentos das Obrigações Garantidas, e não ocorreu e não existe na presente data, qualquer evento de inadimplemento;”</w:t>
      </w:r>
    </w:p>
    <w:p w14:paraId="7D6A5BBE" w14:textId="351E008A" w:rsidR="00C800EA" w:rsidRDefault="00A86707" w:rsidP="00C800EA">
      <w:pPr>
        <w:pStyle w:val="PargrafodaLista"/>
        <w:suppressAutoHyphens/>
        <w:spacing w:before="0" w:after="240" w:line="320" w:lineRule="atLeast"/>
        <w:ind w:left="0"/>
        <w:jc w:val="center"/>
        <w:rPr>
          <w:rFonts w:ascii="Segoe UI" w:hAnsi="Segoe UI" w:cs="Segoe UI"/>
          <w:b/>
          <w:caps/>
          <w:sz w:val="22"/>
          <w:szCs w:val="22"/>
          <w:lang w:val="pt-BR"/>
        </w:rPr>
      </w:pPr>
      <w:r w:rsidRPr="00A86707">
        <w:rPr>
          <w:rFonts w:ascii="Segoe UI" w:hAnsi="Segoe UI" w:cs="Segoe UI"/>
          <w:b/>
          <w:caps/>
          <w:sz w:val="22"/>
          <w:szCs w:val="22"/>
          <w:lang w:val="pt-BR"/>
        </w:rPr>
        <w:t xml:space="preserve">CLÁUSULA </w:t>
      </w:r>
      <w:r>
        <w:rPr>
          <w:rFonts w:ascii="Segoe UI" w:hAnsi="Segoe UI" w:cs="Segoe UI"/>
          <w:b/>
          <w:caps/>
          <w:sz w:val="22"/>
          <w:szCs w:val="22"/>
          <w:lang w:val="pt-BR"/>
        </w:rPr>
        <w:t>QUARTA</w:t>
      </w:r>
      <w:r w:rsidRPr="00A86707">
        <w:rPr>
          <w:rFonts w:ascii="Segoe UI" w:hAnsi="Segoe UI" w:cs="Segoe UI"/>
          <w:b/>
          <w:caps/>
          <w:sz w:val="22"/>
          <w:szCs w:val="22"/>
          <w:lang w:val="pt-BR"/>
        </w:rPr>
        <w:t xml:space="preserve"> – </w:t>
      </w:r>
      <w:r w:rsidR="00DA0A61">
        <w:rPr>
          <w:rFonts w:ascii="Segoe UI" w:hAnsi="Segoe UI" w:cs="Segoe UI"/>
          <w:b/>
          <w:caps/>
          <w:sz w:val="22"/>
          <w:szCs w:val="22"/>
          <w:lang w:val="pt-BR"/>
        </w:rPr>
        <w:t>ARQUIVAMENTO</w:t>
      </w:r>
      <w:r w:rsidRPr="00A86707">
        <w:rPr>
          <w:rFonts w:ascii="Segoe UI" w:hAnsi="Segoe UI" w:cs="Segoe UI"/>
          <w:b/>
          <w:caps/>
          <w:sz w:val="22"/>
          <w:szCs w:val="22"/>
          <w:lang w:val="pt-BR"/>
        </w:rPr>
        <w:t xml:space="preserve"> do Aditamento</w:t>
      </w:r>
    </w:p>
    <w:p w14:paraId="115F7213" w14:textId="2EE45528" w:rsidR="00A86707" w:rsidRPr="00C800EA" w:rsidRDefault="00A86707" w:rsidP="003A5B00">
      <w:pPr>
        <w:pStyle w:val="PargrafodaLista"/>
        <w:keepLines/>
        <w:numPr>
          <w:ilvl w:val="1"/>
          <w:numId w:val="11"/>
        </w:numPr>
        <w:spacing w:before="0" w:after="240" w:line="320" w:lineRule="atLeast"/>
        <w:ind w:left="0" w:firstLine="0"/>
        <w:rPr>
          <w:rFonts w:ascii="Segoe UI" w:hAnsi="Segoe UI" w:cs="Segoe UI"/>
          <w:b/>
          <w:caps/>
          <w:sz w:val="22"/>
          <w:szCs w:val="22"/>
          <w:lang w:val="pt-BR"/>
        </w:rPr>
      </w:pPr>
      <w:r w:rsidRPr="00C800EA">
        <w:rPr>
          <w:rFonts w:ascii="Segoe UI" w:hAnsi="Segoe UI" w:cs="Segoe UI"/>
          <w:color w:val="000000"/>
          <w:sz w:val="22"/>
          <w:szCs w:val="22"/>
          <w:lang w:val="pt-BR"/>
        </w:rPr>
        <w:t xml:space="preserve">A Companhia se obriga a, </w:t>
      </w:r>
      <w:r w:rsidR="00DA0A61">
        <w:rPr>
          <w:rFonts w:ascii="Segoe UI" w:hAnsi="Segoe UI" w:cs="Segoe UI"/>
          <w:color w:val="000000"/>
          <w:sz w:val="22"/>
          <w:szCs w:val="22"/>
          <w:lang w:val="pt-BR"/>
        </w:rPr>
        <w:t xml:space="preserve">nos termos </w:t>
      </w:r>
      <w:r w:rsidR="00DA0A61" w:rsidRPr="00DA0A61">
        <w:rPr>
          <w:rFonts w:ascii="Segoe UI" w:hAnsi="Segoe UI" w:cs="Segoe UI"/>
          <w:color w:val="000000"/>
          <w:sz w:val="22"/>
          <w:szCs w:val="22"/>
          <w:lang w:val="pt-BR"/>
        </w:rPr>
        <w:t>do artigo 62, inciso II e parágrafo 3º, da Lei das Sociedades por Ações</w:t>
      </w:r>
      <w:r w:rsidR="00DA0A61" w:rsidRPr="00C800EA">
        <w:rPr>
          <w:rFonts w:ascii="Segoe UI" w:hAnsi="Segoe UI" w:cs="Segoe UI"/>
          <w:color w:val="000000"/>
          <w:sz w:val="22"/>
          <w:szCs w:val="22"/>
          <w:lang w:val="pt-BR"/>
        </w:rPr>
        <w:t xml:space="preserve"> </w:t>
      </w:r>
      <w:r w:rsidR="00DA0A61">
        <w:rPr>
          <w:rFonts w:ascii="Segoe UI" w:hAnsi="Segoe UI" w:cs="Segoe UI"/>
          <w:color w:val="000000"/>
          <w:sz w:val="22"/>
          <w:szCs w:val="22"/>
          <w:lang w:val="pt-BR"/>
        </w:rPr>
        <w:t xml:space="preserve">e </w:t>
      </w:r>
      <w:r w:rsidRPr="00C800EA">
        <w:rPr>
          <w:rFonts w:ascii="Segoe UI" w:hAnsi="Segoe UI" w:cs="Segoe UI"/>
          <w:color w:val="000000"/>
          <w:sz w:val="22"/>
          <w:szCs w:val="22"/>
          <w:lang w:val="pt-BR"/>
        </w:rPr>
        <w:t xml:space="preserve">da </w:t>
      </w:r>
      <w:r w:rsidRPr="00DA0A61">
        <w:rPr>
          <w:rFonts w:ascii="Segoe UI" w:hAnsi="Segoe UI" w:cs="Segoe UI"/>
          <w:color w:val="000000"/>
          <w:sz w:val="22"/>
          <w:szCs w:val="22"/>
          <w:lang w:val="pt-BR"/>
        </w:rPr>
        <w:t>Cláusula</w:t>
      </w:r>
      <w:r w:rsidR="00DA0A61">
        <w:rPr>
          <w:rFonts w:ascii="Segoe UI" w:hAnsi="Segoe UI" w:cs="Segoe UI"/>
          <w:color w:val="000000"/>
          <w:sz w:val="22"/>
          <w:szCs w:val="22"/>
          <w:lang w:val="pt-BR"/>
        </w:rPr>
        <w:t xml:space="preserve"> 3.1, II </w:t>
      </w:r>
      <w:r w:rsidRPr="00C800EA">
        <w:rPr>
          <w:rFonts w:ascii="Segoe UI" w:hAnsi="Segoe UI" w:cs="Segoe UI"/>
          <w:color w:val="000000"/>
          <w:sz w:val="22"/>
          <w:szCs w:val="22"/>
          <w:lang w:val="pt-BR"/>
        </w:rPr>
        <w:t>d</w:t>
      </w:r>
      <w:r w:rsidR="00DA0A61">
        <w:rPr>
          <w:rFonts w:ascii="Segoe UI" w:hAnsi="Segoe UI" w:cs="Segoe UI"/>
          <w:color w:val="000000"/>
          <w:sz w:val="22"/>
          <w:szCs w:val="22"/>
          <w:lang w:val="pt-BR"/>
        </w:rPr>
        <w:t xml:space="preserve">a Escritura de Emissão, realizar a inscrição do presente aditamento perante a </w:t>
      </w:r>
      <w:r w:rsidR="00DA0A61" w:rsidRPr="00DA0A61">
        <w:rPr>
          <w:rFonts w:ascii="Segoe UI" w:hAnsi="Segoe UI" w:cs="Segoe UI"/>
          <w:color w:val="000000"/>
          <w:sz w:val="22"/>
          <w:szCs w:val="22"/>
          <w:lang w:val="pt-BR"/>
        </w:rPr>
        <w:t>JUCERJA</w:t>
      </w:r>
      <w:r w:rsidR="00DA0A61">
        <w:rPr>
          <w:rFonts w:ascii="Segoe UI" w:hAnsi="Segoe UI" w:cs="Segoe UI"/>
          <w:color w:val="000000"/>
          <w:sz w:val="22"/>
          <w:szCs w:val="22"/>
          <w:lang w:val="pt-BR"/>
        </w:rPr>
        <w:t>.</w:t>
      </w:r>
    </w:p>
    <w:p w14:paraId="55DFF478" w14:textId="3123D44D" w:rsidR="00A86707" w:rsidRPr="00A86707" w:rsidRDefault="00A86707" w:rsidP="003A5B00">
      <w:pPr>
        <w:pStyle w:val="PargrafodaLista"/>
        <w:keepLines/>
        <w:numPr>
          <w:ilvl w:val="1"/>
          <w:numId w:val="11"/>
        </w:numPr>
        <w:spacing w:before="0" w:after="240" w:line="320" w:lineRule="atLeast"/>
        <w:ind w:left="0" w:firstLine="0"/>
        <w:rPr>
          <w:rFonts w:ascii="Segoe UI" w:hAnsi="Segoe UI" w:cs="Segoe UI"/>
          <w:sz w:val="22"/>
          <w:szCs w:val="22"/>
          <w:lang w:val="pt-BR"/>
        </w:rPr>
      </w:pPr>
      <w:r w:rsidRPr="00C800EA">
        <w:rPr>
          <w:rFonts w:ascii="Segoe UI" w:hAnsi="Segoe UI" w:cs="Segoe UI"/>
          <w:color w:val="000000"/>
          <w:sz w:val="22"/>
          <w:szCs w:val="22"/>
          <w:lang w:val="pt-BR"/>
        </w:rPr>
        <w:t>Todos</w:t>
      </w:r>
      <w:r w:rsidRPr="00A86707">
        <w:rPr>
          <w:rFonts w:ascii="Segoe UI" w:hAnsi="Segoe UI" w:cs="Segoe UI"/>
          <w:sz w:val="22"/>
          <w:szCs w:val="22"/>
          <w:lang w:val="pt-BR"/>
        </w:rPr>
        <w:t xml:space="preserve"> e quaisquer custos, despesas taxas e/ou tributos</w:t>
      </w:r>
      <w:r w:rsidR="004B33DA">
        <w:rPr>
          <w:rFonts w:ascii="Segoe UI" w:hAnsi="Segoe UI" w:cs="Segoe UI"/>
          <w:sz w:val="22"/>
          <w:szCs w:val="22"/>
          <w:lang w:val="pt-BR"/>
        </w:rPr>
        <w:t xml:space="preserve"> decorrentes do arquivamento d</w:t>
      </w:r>
      <w:r w:rsidRPr="00A86707">
        <w:rPr>
          <w:rFonts w:ascii="Segoe UI" w:hAnsi="Segoe UI" w:cs="Segoe UI"/>
          <w:sz w:val="22"/>
          <w:szCs w:val="22"/>
          <w:lang w:val="pt-BR"/>
        </w:rPr>
        <w:t xml:space="preserve">este Aditamento serão de responsabilidade única e exclusiva da Companhia. A Companhia deverá reembolsar o Agente Fiduciário, caso </w:t>
      </w:r>
      <w:proofErr w:type="gramStart"/>
      <w:r w:rsidRPr="00A86707">
        <w:rPr>
          <w:rFonts w:ascii="Segoe UI" w:hAnsi="Segoe UI" w:cs="Segoe UI"/>
          <w:sz w:val="22"/>
          <w:szCs w:val="22"/>
          <w:lang w:val="pt-BR"/>
        </w:rPr>
        <w:t>o mesmo</w:t>
      </w:r>
      <w:proofErr w:type="gramEnd"/>
      <w:r w:rsidRPr="00A86707">
        <w:rPr>
          <w:rFonts w:ascii="Segoe UI" w:hAnsi="Segoe UI" w:cs="Segoe UI"/>
          <w:sz w:val="22"/>
          <w:szCs w:val="22"/>
          <w:lang w:val="pt-BR"/>
        </w:rPr>
        <w:t xml:space="preserve"> venha a cumprir com esta obrigação</w:t>
      </w:r>
      <w:r w:rsidR="004B33DA">
        <w:rPr>
          <w:rFonts w:ascii="Segoe UI" w:hAnsi="Segoe UI" w:cs="Segoe UI"/>
          <w:sz w:val="22"/>
          <w:szCs w:val="22"/>
          <w:lang w:val="pt-BR"/>
        </w:rPr>
        <w:t>,</w:t>
      </w:r>
      <w:r w:rsidRPr="00A86707">
        <w:rPr>
          <w:rFonts w:ascii="Segoe UI" w:hAnsi="Segoe UI" w:cs="Segoe UI"/>
          <w:sz w:val="22"/>
          <w:szCs w:val="22"/>
          <w:lang w:val="pt-BR"/>
        </w:rPr>
        <w:t xml:space="preserve"> para assegurar os direitos dos Debenturistas, por tais custos e/ou despesas no prazo de até 5 (cinco) Dias Úteis contados de sua comprovação.</w:t>
      </w:r>
    </w:p>
    <w:p w14:paraId="356C8303" w14:textId="2992C22E" w:rsidR="00C800EA" w:rsidRDefault="00A86707" w:rsidP="00C800EA">
      <w:pPr>
        <w:pStyle w:val="PargrafodaLista"/>
        <w:suppressAutoHyphens/>
        <w:spacing w:before="0" w:after="240" w:line="320" w:lineRule="atLeast"/>
        <w:ind w:left="360" w:firstLine="0"/>
        <w:jc w:val="center"/>
        <w:rPr>
          <w:rFonts w:ascii="Segoe UI" w:hAnsi="Segoe UI" w:cs="Segoe UI"/>
          <w:b/>
          <w:caps/>
          <w:sz w:val="22"/>
          <w:szCs w:val="22"/>
          <w:lang w:val="pt-BR"/>
        </w:rPr>
      </w:pPr>
      <w:r w:rsidRPr="00A86707">
        <w:rPr>
          <w:rFonts w:ascii="Segoe UI" w:hAnsi="Segoe UI" w:cs="Segoe UI"/>
          <w:b/>
          <w:caps/>
          <w:sz w:val="22"/>
          <w:szCs w:val="22"/>
          <w:lang w:val="pt-BR"/>
        </w:rPr>
        <w:t>CLÁUSULA QU</w:t>
      </w:r>
      <w:r>
        <w:rPr>
          <w:rFonts w:ascii="Segoe UI" w:hAnsi="Segoe UI" w:cs="Segoe UI"/>
          <w:b/>
          <w:caps/>
          <w:sz w:val="22"/>
          <w:szCs w:val="22"/>
          <w:lang w:val="pt-BR"/>
        </w:rPr>
        <w:t>INTA</w:t>
      </w:r>
      <w:r w:rsidRPr="00A86707">
        <w:rPr>
          <w:rFonts w:ascii="Segoe UI" w:hAnsi="Segoe UI" w:cs="Segoe UI"/>
          <w:b/>
          <w:caps/>
          <w:sz w:val="22"/>
          <w:szCs w:val="22"/>
          <w:lang w:val="pt-BR"/>
        </w:rPr>
        <w:t xml:space="preserve"> – Ratificação das Disposições D</w:t>
      </w:r>
      <w:r w:rsidR="004B33DA">
        <w:rPr>
          <w:rFonts w:ascii="Segoe UI" w:hAnsi="Segoe UI" w:cs="Segoe UI"/>
          <w:b/>
          <w:caps/>
          <w:sz w:val="22"/>
          <w:szCs w:val="22"/>
          <w:lang w:val="pt-BR"/>
        </w:rPr>
        <w:t>a escritura de emissão</w:t>
      </w:r>
    </w:p>
    <w:p w14:paraId="217AE71A" w14:textId="2EDC81FC" w:rsidR="00A86707" w:rsidRPr="00C800EA" w:rsidRDefault="00A86707" w:rsidP="00C800EA">
      <w:pPr>
        <w:pStyle w:val="PargrafodaLista"/>
        <w:keepLines/>
        <w:numPr>
          <w:ilvl w:val="1"/>
          <w:numId w:val="12"/>
        </w:numPr>
        <w:tabs>
          <w:tab w:val="left" w:pos="284"/>
        </w:tabs>
        <w:spacing w:after="240" w:line="320" w:lineRule="atLeast"/>
        <w:ind w:left="0" w:firstLine="0"/>
        <w:rPr>
          <w:rFonts w:ascii="Segoe UI" w:hAnsi="Segoe UI" w:cs="Segoe UI"/>
          <w:b/>
          <w:caps/>
          <w:sz w:val="22"/>
          <w:szCs w:val="22"/>
          <w:lang w:val="pt-BR"/>
        </w:rPr>
      </w:pPr>
      <w:r w:rsidRPr="00C800EA">
        <w:rPr>
          <w:rFonts w:ascii="Segoe UI" w:hAnsi="Segoe UI" w:cs="Segoe UI"/>
          <w:sz w:val="22"/>
          <w:szCs w:val="22"/>
          <w:lang w:val="pt-BR"/>
        </w:rPr>
        <w:t>Todos os termos e condições d</w:t>
      </w:r>
      <w:r w:rsidR="004B33DA">
        <w:rPr>
          <w:rFonts w:ascii="Segoe UI" w:hAnsi="Segoe UI" w:cs="Segoe UI"/>
          <w:sz w:val="22"/>
          <w:szCs w:val="22"/>
          <w:lang w:val="pt-BR"/>
        </w:rPr>
        <w:t>a Escritura de Emissão</w:t>
      </w:r>
      <w:r w:rsidRPr="00C800EA">
        <w:rPr>
          <w:rFonts w:ascii="Segoe UI" w:hAnsi="Segoe UI" w:cs="Segoe UI"/>
          <w:sz w:val="22"/>
          <w:szCs w:val="22"/>
          <w:lang w:val="pt-BR"/>
        </w:rPr>
        <w:t xml:space="preserve"> que não tenham sido expressamente alterados pelo presente Aditamento são neste ato ratificados e permanecem em pleno vigor e efeito. </w:t>
      </w:r>
    </w:p>
    <w:p w14:paraId="03009EAD" w14:textId="3AD27C57" w:rsidR="00A86707" w:rsidRPr="00A86707" w:rsidRDefault="00A86707" w:rsidP="00C800EA">
      <w:pPr>
        <w:pStyle w:val="PargrafodaLista"/>
        <w:suppressAutoHyphens/>
        <w:spacing w:before="0" w:after="240" w:line="320" w:lineRule="atLeast"/>
        <w:ind w:left="360" w:firstLine="0"/>
        <w:jc w:val="center"/>
        <w:rPr>
          <w:rFonts w:ascii="Segoe UI" w:hAnsi="Segoe UI" w:cs="Segoe UI"/>
          <w:b/>
          <w:caps/>
          <w:sz w:val="22"/>
          <w:szCs w:val="22"/>
          <w:lang w:val="pt-BR"/>
        </w:rPr>
      </w:pPr>
      <w:r w:rsidRPr="00A86707">
        <w:rPr>
          <w:rFonts w:ascii="Segoe UI" w:hAnsi="Segoe UI" w:cs="Segoe UI"/>
          <w:b/>
          <w:caps/>
          <w:sz w:val="22"/>
          <w:szCs w:val="22"/>
          <w:lang w:val="pt-BR"/>
        </w:rPr>
        <w:t xml:space="preserve">CLÁUSULA </w:t>
      </w:r>
      <w:r>
        <w:rPr>
          <w:rFonts w:ascii="Segoe UI" w:hAnsi="Segoe UI" w:cs="Segoe UI"/>
          <w:b/>
          <w:caps/>
          <w:sz w:val="22"/>
          <w:szCs w:val="22"/>
          <w:lang w:val="pt-BR"/>
        </w:rPr>
        <w:t>SEXTA</w:t>
      </w:r>
      <w:r w:rsidRPr="00A86707">
        <w:rPr>
          <w:rFonts w:ascii="Segoe UI" w:hAnsi="Segoe UI" w:cs="Segoe UI"/>
          <w:b/>
          <w:caps/>
          <w:sz w:val="22"/>
          <w:szCs w:val="22"/>
          <w:lang w:val="pt-BR"/>
        </w:rPr>
        <w:t xml:space="preserve"> – Validade das declarações</w:t>
      </w:r>
    </w:p>
    <w:p w14:paraId="49D3F83D" w14:textId="21D156A7" w:rsidR="00A86707" w:rsidRPr="00C800EA" w:rsidRDefault="00A05833" w:rsidP="00C800EA">
      <w:pPr>
        <w:pStyle w:val="PargrafodaLista"/>
        <w:keepLines/>
        <w:numPr>
          <w:ilvl w:val="1"/>
          <w:numId w:val="13"/>
        </w:numPr>
        <w:tabs>
          <w:tab w:val="left" w:pos="284"/>
        </w:tabs>
        <w:spacing w:after="240" w:line="320" w:lineRule="atLeast"/>
        <w:ind w:left="0" w:firstLine="0"/>
        <w:rPr>
          <w:rFonts w:ascii="Segoe UI" w:hAnsi="Segoe UI" w:cs="Segoe UI"/>
          <w:sz w:val="22"/>
          <w:szCs w:val="22"/>
          <w:u w:val="single"/>
          <w:lang w:val="pt-BR"/>
        </w:rPr>
      </w:pPr>
      <w:r>
        <w:rPr>
          <w:rFonts w:ascii="Segoe UI" w:hAnsi="Segoe UI" w:cs="Segoe UI"/>
          <w:sz w:val="22"/>
          <w:szCs w:val="22"/>
          <w:lang w:val="pt-BR"/>
        </w:rPr>
        <w:t>Ressalvada a alteração no item VII da Cláusula 11.1 da Escritura de Emissão, nos termos da Cláusula 3.3. acima, a</w:t>
      </w:r>
      <w:r w:rsidR="00A86707" w:rsidRPr="00C800EA">
        <w:rPr>
          <w:rFonts w:ascii="Segoe UI" w:hAnsi="Segoe UI" w:cs="Segoe UI"/>
          <w:sz w:val="22"/>
          <w:szCs w:val="22"/>
          <w:lang w:val="pt-BR"/>
        </w:rPr>
        <w:t xml:space="preserve"> Companhia ratifica e renova, neste ato, as declarações que prestou nos termos da Cláusula </w:t>
      </w:r>
      <w:r w:rsidR="004B33DA">
        <w:rPr>
          <w:rFonts w:ascii="Segoe UI" w:hAnsi="Segoe UI" w:cs="Segoe UI"/>
          <w:sz w:val="22"/>
          <w:szCs w:val="22"/>
          <w:lang w:val="pt-BR"/>
        </w:rPr>
        <w:t>11</w:t>
      </w:r>
      <w:r w:rsidR="00A86707" w:rsidRPr="00C800EA">
        <w:rPr>
          <w:rFonts w:ascii="Segoe UI" w:hAnsi="Segoe UI" w:cs="Segoe UI"/>
          <w:sz w:val="22"/>
          <w:szCs w:val="22"/>
          <w:lang w:val="pt-BR"/>
        </w:rPr>
        <w:t xml:space="preserve"> d</w:t>
      </w:r>
      <w:r w:rsidR="004B33DA">
        <w:rPr>
          <w:rFonts w:ascii="Segoe UI" w:hAnsi="Segoe UI" w:cs="Segoe UI"/>
          <w:sz w:val="22"/>
          <w:szCs w:val="22"/>
          <w:lang w:val="pt-BR"/>
        </w:rPr>
        <w:t>a Escritura de Emissão</w:t>
      </w:r>
      <w:r w:rsidR="00A86707" w:rsidRPr="00C800EA">
        <w:rPr>
          <w:rFonts w:ascii="Segoe UI" w:hAnsi="Segoe UI" w:cs="Segoe UI"/>
          <w:sz w:val="22"/>
          <w:szCs w:val="22"/>
          <w:lang w:val="pt-BR"/>
        </w:rPr>
        <w:t>.</w:t>
      </w:r>
    </w:p>
    <w:p w14:paraId="63E70823" w14:textId="60CAF565" w:rsidR="00A86707" w:rsidRPr="00C800EA" w:rsidRDefault="00A86707" w:rsidP="00C800EA">
      <w:pPr>
        <w:pStyle w:val="PargrafodaLista"/>
        <w:keepNext/>
        <w:suppressAutoHyphens/>
        <w:spacing w:before="0" w:after="240" w:line="320" w:lineRule="atLeast"/>
        <w:ind w:left="360" w:firstLine="0"/>
        <w:jc w:val="center"/>
        <w:rPr>
          <w:rFonts w:ascii="Segoe UI" w:hAnsi="Segoe UI" w:cs="Segoe UI"/>
          <w:b/>
          <w:caps/>
          <w:sz w:val="22"/>
          <w:szCs w:val="22"/>
          <w:lang w:val="pt-BR"/>
        </w:rPr>
      </w:pPr>
      <w:r w:rsidRPr="00C800EA">
        <w:rPr>
          <w:rFonts w:ascii="Segoe UI" w:hAnsi="Segoe UI" w:cs="Segoe UI"/>
          <w:b/>
          <w:caps/>
          <w:sz w:val="22"/>
          <w:szCs w:val="22"/>
          <w:lang w:val="pt-BR"/>
        </w:rPr>
        <w:t>CLÁUSULA SÉTIMA – Disposições gerais</w:t>
      </w:r>
    </w:p>
    <w:p w14:paraId="31301E9A" w14:textId="7F5A287D" w:rsidR="00A86707" w:rsidRPr="00C800EA" w:rsidRDefault="00A86707" w:rsidP="00C800EA">
      <w:pPr>
        <w:pStyle w:val="PargrafodaLista"/>
        <w:keepLines/>
        <w:numPr>
          <w:ilvl w:val="1"/>
          <w:numId w:val="14"/>
        </w:numPr>
        <w:tabs>
          <w:tab w:val="left" w:pos="284"/>
        </w:tabs>
        <w:spacing w:after="240" w:line="320" w:lineRule="atLeast"/>
        <w:ind w:left="0" w:firstLine="0"/>
        <w:rPr>
          <w:rFonts w:ascii="Segoe UI" w:hAnsi="Segoe UI" w:cs="Segoe UI"/>
          <w:sz w:val="22"/>
          <w:szCs w:val="22"/>
          <w:u w:val="single"/>
          <w:lang w:val="pt-BR"/>
        </w:rPr>
      </w:pPr>
      <w:r w:rsidRPr="00C800EA">
        <w:rPr>
          <w:rFonts w:ascii="Segoe UI" w:hAnsi="Segoe UI" w:cs="Segoe UI"/>
          <w:sz w:val="22"/>
          <w:szCs w:val="22"/>
          <w:lang w:val="pt-BR"/>
        </w:rPr>
        <w:t>As obrigações assumidas neste Aditamento têm caráter irrevogável e irretratável, obrigando as partes e seus sucessores, a qualquer título, ao seu integral cumprimento.</w:t>
      </w:r>
    </w:p>
    <w:p w14:paraId="1E12C567" w14:textId="022DED86" w:rsidR="00A86707" w:rsidRPr="00A86707" w:rsidRDefault="00A86707" w:rsidP="00C800EA">
      <w:pPr>
        <w:pStyle w:val="PargrafodaLista"/>
        <w:keepLines/>
        <w:numPr>
          <w:ilvl w:val="1"/>
          <w:numId w:val="14"/>
        </w:numPr>
        <w:tabs>
          <w:tab w:val="left" w:pos="284"/>
        </w:tabs>
        <w:spacing w:after="240" w:line="320" w:lineRule="atLeast"/>
        <w:ind w:left="0" w:firstLine="0"/>
        <w:rPr>
          <w:rFonts w:ascii="Segoe UI" w:hAnsi="Segoe UI" w:cs="Segoe UI"/>
          <w:sz w:val="22"/>
          <w:szCs w:val="22"/>
          <w:u w:val="single"/>
          <w:lang w:val="pt-BR"/>
        </w:rPr>
      </w:pPr>
      <w:r w:rsidRPr="00A86707">
        <w:rPr>
          <w:rFonts w:ascii="Segoe UI" w:hAnsi="Segoe UI" w:cs="Segoe UI"/>
          <w:sz w:val="22"/>
          <w:szCs w:val="22"/>
          <w:lang w:val="pt-BR"/>
        </w:rPr>
        <w:t>Qualquer alteração a este Aditamento somente será considerada válida se formalizada por escrito, em instrumento próprio assinado por todas as Partes.</w:t>
      </w:r>
    </w:p>
    <w:p w14:paraId="512BB085" w14:textId="12449548" w:rsidR="00A86707" w:rsidRPr="00A86707" w:rsidRDefault="00A86707" w:rsidP="00C800EA">
      <w:pPr>
        <w:pStyle w:val="PargrafodaLista"/>
        <w:keepLines/>
        <w:numPr>
          <w:ilvl w:val="1"/>
          <w:numId w:val="14"/>
        </w:numPr>
        <w:tabs>
          <w:tab w:val="left" w:pos="284"/>
        </w:tabs>
        <w:spacing w:after="240" w:line="320" w:lineRule="atLeast"/>
        <w:ind w:left="0" w:firstLine="0"/>
        <w:rPr>
          <w:rFonts w:ascii="Segoe UI" w:hAnsi="Segoe UI" w:cs="Segoe UI"/>
          <w:sz w:val="22"/>
          <w:szCs w:val="22"/>
          <w:lang w:val="pt-BR"/>
        </w:rPr>
      </w:pPr>
      <w:r w:rsidRPr="00A86707">
        <w:rPr>
          <w:rFonts w:ascii="Segoe UI" w:hAnsi="Segoe UI" w:cs="Segoe UI"/>
          <w:sz w:val="22"/>
          <w:szCs w:val="22"/>
          <w:lang w:val="pt-BR"/>
        </w:rPr>
        <w:lastRenderedPageBreak/>
        <w:t>As Partes, de boa-fé, desde já reconhecem que este Aditamento é parte</w:t>
      </w:r>
      <w:r w:rsidR="004B33DA">
        <w:rPr>
          <w:rFonts w:ascii="Segoe UI" w:hAnsi="Segoe UI" w:cs="Segoe UI"/>
          <w:sz w:val="22"/>
          <w:szCs w:val="22"/>
          <w:lang w:val="pt-BR"/>
        </w:rPr>
        <w:t xml:space="preserve"> da Escritura de Emissão</w:t>
      </w:r>
      <w:r w:rsidRPr="00A86707">
        <w:rPr>
          <w:rFonts w:ascii="Segoe UI" w:hAnsi="Segoe UI" w:cs="Segoe UI"/>
          <w:sz w:val="22"/>
          <w:szCs w:val="22"/>
          <w:lang w:val="pt-BR"/>
        </w:rPr>
        <w:t>, não devendo ser, em hipótese alguma, analisado ou interpretado individualmente.</w:t>
      </w:r>
    </w:p>
    <w:p w14:paraId="141FCFB0" w14:textId="458843A3" w:rsidR="00A86707" w:rsidRPr="00A86707" w:rsidRDefault="00A86707" w:rsidP="00C800EA">
      <w:pPr>
        <w:pStyle w:val="PargrafodaLista"/>
        <w:keepLines/>
        <w:numPr>
          <w:ilvl w:val="1"/>
          <w:numId w:val="14"/>
        </w:numPr>
        <w:tabs>
          <w:tab w:val="left" w:pos="284"/>
        </w:tabs>
        <w:spacing w:after="240" w:line="320" w:lineRule="atLeast"/>
        <w:ind w:left="0" w:firstLine="0"/>
        <w:rPr>
          <w:rFonts w:ascii="Segoe UI" w:hAnsi="Segoe UI" w:cs="Segoe UI"/>
          <w:sz w:val="22"/>
          <w:szCs w:val="22"/>
          <w:u w:val="single"/>
          <w:lang w:val="pt-BR"/>
        </w:rPr>
      </w:pPr>
      <w:r w:rsidRPr="00A86707">
        <w:rPr>
          <w:rFonts w:ascii="Segoe UI" w:hAnsi="Segoe UI" w:cs="Segoe UI"/>
          <w:sz w:val="22"/>
          <w:szCs w:val="22"/>
          <w:lang w:val="pt-BR"/>
        </w:rPr>
        <w:t>A invalidade ou nulidade, no todo ou em parte, de quaisquer das cláusulas deste Aditamento não afetará as demais, que permanecerão válidas e eficazes até o cumprimento, pelas partes, de todas as suas obrigações aqui previstas.</w:t>
      </w:r>
    </w:p>
    <w:p w14:paraId="236F3F99" w14:textId="17979032" w:rsidR="00A86707" w:rsidRPr="00A86707" w:rsidRDefault="00A86707" w:rsidP="00C800EA">
      <w:pPr>
        <w:pStyle w:val="PargrafodaLista"/>
        <w:keepLines/>
        <w:numPr>
          <w:ilvl w:val="1"/>
          <w:numId w:val="14"/>
        </w:numPr>
        <w:tabs>
          <w:tab w:val="left" w:pos="284"/>
        </w:tabs>
        <w:spacing w:after="240" w:line="320" w:lineRule="atLeast"/>
        <w:ind w:left="0" w:firstLine="0"/>
        <w:rPr>
          <w:rFonts w:ascii="Segoe UI" w:hAnsi="Segoe UI" w:cs="Segoe UI"/>
          <w:sz w:val="22"/>
          <w:szCs w:val="22"/>
          <w:u w:val="single"/>
          <w:lang w:val="pt-BR"/>
        </w:rPr>
      </w:pPr>
      <w:r w:rsidRPr="00A86707">
        <w:rPr>
          <w:rFonts w:ascii="Segoe UI" w:hAnsi="Segoe UI" w:cs="Segoe UI"/>
          <w:sz w:val="22"/>
          <w:szCs w:val="22"/>
          <w:lang w:val="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D2D612B" w14:textId="5BD47F4D" w:rsidR="00C800EA" w:rsidRPr="00C800EA" w:rsidRDefault="00A86707" w:rsidP="00C800EA">
      <w:pPr>
        <w:pStyle w:val="PargrafodaLista"/>
        <w:keepLines/>
        <w:numPr>
          <w:ilvl w:val="1"/>
          <w:numId w:val="14"/>
        </w:numPr>
        <w:tabs>
          <w:tab w:val="left" w:pos="284"/>
        </w:tabs>
        <w:spacing w:after="240" w:line="320" w:lineRule="atLeast"/>
        <w:ind w:left="0" w:firstLine="0"/>
        <w:rPr>
          <w:rFonts w:ascii="Segoe UI" w:hAnsi="Segoe UI" w:cs="Segoe UI"/>
          <w:sz w:val="22"/>
          <w:szCs w:val="22"/>
          <w:u w:val="single"/>
          <w:lang w:val="pt-BR"/>
        </w:rPr>
      </w:pPr>
      <w:r w:rsidRPr="00A86707">
        <w:rPr>
          <w:rFonts w:ascii="Segoe UI" w:hAnsi="Segoe UI" w:cs="Segoe UI"/>
          <w:sz w:val="22"/>
          <w:szCs w:val="22"/>
          <w:lang w:val="pt-BR"/>
        </w:rPr>
        <w:t>O presente Aditamento constitui título executivo extrajudicial, nos termos do artigo 784, inciso III, do Código de Processo Civil e as obrigações nele encerradas estão sujeitas a execução específica, de acordo com os artigos 814 e seguintes, do Código de Processo Civil.</w:t>
      </w:r>
    </w:p>
    <w:p w14:paraId="4955086F" w14:textId="2E601181" w:rsidR="00A86707" w:rsidRPr="00881861" w:rsidRDefault="004D09E6" w:rsidP="004D09E6">
      <w:pPr>
        <w:pStyle w:val="PargrafodaLista"/>
        <w:keepLines/>
        <w:numPr>
          <w:ilvl w:val="1"/>
          <w:numId w:val="14"/>
        </w:numPr>
        <w:tabs>
          <w:tab w:val="left" w:pos="284"/>
        </w:tabs>
        <w:spacing w:after="240" w:line="320" w:lineRule="atLeast"/>
        <w:ind w:left="0" w:firstLine="0"/>
        <w:rPr>
          <w:rFonts w:ascii="Segoe UI" w:eastAsia="Arial Unicode MS" w:hAnsi="Segoe UI" w:cs="Segoe UI"/>
          <w:w w:val="0"/>
          <w:sz w:val="22"/>
          <w:szCs w:val="22"/>
          <w:lang w:val="pt-BR"/>
        </w:rPr>
      </w:pPr>
      <w:r w:rsidRPr="004D09E6">
        <w:rPr>
          <w:rFonts w:ascii="Segoe UI" w:hAnsi="Segoe UI" w:cs="Segoe UI"/>
          <w:sz w:val="22"/>
          <w:szCs w:val="22"/>
          <w:lang w:val="pt-BR"/>
        </w:rPr>
        <w:t>As</w:t>
      </w:r>
      <w:r>
        <w:rPr>
          <w:rFonts w:ascii="Segoe UI" w:eastAsia="Arial Unicode MS" w:hAnsi="Segoe UI" w:cs="Segoe UI"/>
          <w:w w:val="0"/>
          <w:sz w:val="22"/>
          <w:szCs w:val="22"/>
          <w:lang w:val="pt-BR"/>
        </w:rPr>
        <w:t xml:space="preserve"> </w:t>
      </w:r>
      <w:r w:rsidR="00A86707" w:rsidRPr="004D09E6">
        <w:rPr>
          <w:rFonts w:ascii="Segoe UI" w:eastAsia="Arial Unicode MS" w:hAnsi="Segoe UI" w:cs="Segoe UI"/>
          <w:w w:val="0"/>
          <w:sz w:val="22"/>
          <w:szCs w:val="22"/>
          <w:lang w:val="pt-BR"/>
        </w:rPr>
        <w:t xml:space="preserve">Partes celebram o presente Aditamento, em conjunto com as 2 (duas) testemunhas abaixo indicadas, por meio de assinaturas digitais com certificação no padrão da Infraestrutura de Chaves Públicas Brasileira (ICP-Brasil). </w:t>
      </w:r>
      <w:r w:rsidR="00A86707" w:rsidRPr="00881861">
        <w:rPr>
          <w:rFonts w:ascii="Segoe UI" w:eastAsia="Arial Unicode MS" w:hAnsi="Segoe UI" w:cs="Segoe UI"/>
          <w:w w:val="0"/>
          <w:sz w:val="22"/>
          <w:szCs w:val="22"/>
          <w:lang w:val="pt-BR"/>
        </w:rPr>
        <w:t>Uma vez assinada digitalmente pelas Partes e testemunhas, o presente Aditamento devidamente assinado ficará disponível na plataforma digital, ficando cada Parte responsável por obter uma ou mais vias e mantê-la(s) em seus arquivos e registros.</w:t>
      </w:r>
    </w:p>
    <w:p w14:paraId="5E315AF2" w14:textId="4515CE38" w:rsidR="00A86707" w:rsidRPr="004D09E6" w:rsidRDefault="00A86707" w:rsidP="004D09E6">
      <w:pPr>
        <w:pStyle w:val="PargrafodaLista"/>
        <w:keepLines/>
        <w:numPr>
          <w:ilvl w:val="1"/>
          <w:numId w:val="14"/>
        </w:numPr>
        <w:tabs>
          <w:tab w:val="left" w:pos="284"/>
        </w:tabs>
        <w:spacing w:after="240" w:line="320" w:lineRule="atLeast"/>
        <w:ind w:left="0" w:firstLine="0"/>
        <w:rPr>
          <w:rFonts w:ascii="Segoe UI" w:eastAsia="Arial Unicode MS" w:hAnsi="Segoe UI" w:cs="Segoe UI"/>
          <w:w w:val="0"/>
          <w:sz w:val="22"/>
          <w:szCs w:val="22"/>
          <w:lang w:val="pt-BR"/>
        </w:rPr>
      </w:pPr>
      <w:r w:rsidRPr="004D09E6">
        <w:rPr>
          <w:rFonts w:ascii="Segoe UI" w:hAnsi="Segoe UI" w:cs="Segoe UI"/>
          <w:sz w:val="22"/>
          <w:szCs w:val="22"/>
          <w:lang w:val="pt-BR"/>
        </w:rPr>
        <w:t>As</w:t>
      </w:r>
      <w:r w:rsidRPr="004D09E6">
        <w:rPr>
          <w:rFonts w:ascii="Segoe UI" w:eastAsia="Arial Unicode MS" w:hAnsi="Segoe UI" w:cs="Segoe UI"/>
          <w:w w:val="0"/>
          <w:sz w:val="22"/>
          <w:szCs w:val="22"/>
          <w:lang w:val="pt-BR"/>
        </w:rPr>
        <w:t xml:space="preserve"> Partes signatárias e testemunhas reconhecem a</w:t>
      </w:r>
      <w:r w:rsidR="004D09E6" w:rsidRPr="004D09E6">
        <w:rPr>
          <w:rFonts w:ascii="Segoe UI" w:eastAsia="Arial Unicode MS" w:hAnsi="Segoe UI" w:cs="Segoe UI"/>
          <w:w w:val="0"/>
          <w:sz w:val="22"/>
          <w:szCs w:val="22"/>
          <w:lang w:val="pt-BR"/>
        </w:rPr>
        <w:t xml:space="preserve"> </w:t>
      </w:r>
      <w:r w:rsidRPr="004D09E6">
        <w:rPr>
          <w:rFonts w:ascii="Segoe UI" w:eastAsia="Arial Unicode MS" w:hAnsi="Segoe UI" w:cs="Segoe UI"/>
          <w:w w:val="0"/>
          <w:sz w:val="22"/>
          <w:szCs w:val="22"/>
          <w:lang w:val="pt-BR"/>
        </w:rPr>
        <w:t>forma de contratação por meios eletrônicos, digitais e informáticos como válida e plenamente eficaz, constituindo título executivo extrajudicial para todos os fins de direito.</w:t>
      </w:r>
    </w:p>
    <w:p w14:paraId="267AE0D7" w14:textId="77777777" w:rsidR="00A86707" w:rsidRPr="00881861" w:rsidRDefault="00A86707" w:rsidP="004D09E6">
      <w:pPr>
        <w:pStyle w:val="PargrafodaLista"/>
        <w:keepLines/>
        <w:numPr>
          <w:ilvl w:val="1"/>
          <w:numId w:val="14"/>
        </w:numPr>
        <w:tabs>
          <w:tab w:val="left" w:pos="284"/>
        </w:tabs>
        <w:spacing w:after="240" w:line="320" w:lineRule="atLeast"/>
        <w:ind w:left="0" w:firstLine="0"/>
        <w:rPr>
          <w:rFonts w:ascii="Segoe UI" w:hAnsi="Segoe UI" w:cs="Segoe UI"/>
          <w:sz w:val="22"/>
          <w:szCs w:val="22"/>
          <w:lang w:val="pt-BR"/>
        </w:rPr>
      </w:pPr>
      <w:r w:rsidRPr="004D09E6">
        <w:rPr>
          <w:rFonts w:ascii="Segoe UI" w:hAnsi="Segoe UI" w:cs="Segoe UI"/>
          <w:sz w:val="22"/>
          <w:szCs w:val="22"/>
          <w:lang w:val="pt-BR"/>
        </w:rPr>
        <w:t>Este</w:t>
      </w:r>
      <w:r w:rsidRPr="00881861">
        <w:rPr>
          <w:rFonts w:ascii="Segoe UI" w:hAnsi="Segoe UI" w:cs="Segoe UI"/>
          <w:sz w:val="22"/>
          <w:szCs w:val="22"/>
          <w:lang w:val="pt-BR"/>
        </w:rPr>
        <w:t xml:space="preserv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5310534C" w14:textId="195C5AAF" w:rsidR="00A86707" w:rsidRPr="00881861" w:rsidRDefault="00A86707" w:rsidP="004D09E6">
      <w:pPr>
        <w:pStyle w:val="PargrafodaLista"/>
        <w:keepLines/>
        <w:numPr>
          <w:ilvl w:val="1"/>
          <w:numId w:val="14"/>
        </w:numPr>
        <w:tabs>
          <w:tab w:val="left" w:pos="284"/>
        </w:tabs>
        <w:spacing w:after="240" w:line="320" w:lineRule="atLeast"/>
        <w:ind w:left="0" w:firstLine="0"/>
        <w:rPr>
          <w:rFonts w:ascii="Segoe UI" w:eastAsia="Arial Unicode MS" w:hAnsi="Segoe UI" w:cs="Segoe UI"/>
          <w:w w:val="0"/>
          <w:sz w:val="22"/>
          <w:szCs w:val="22"/>
          <w:lang w:val="pt-BR"/>
        </w:rPr>
      </w:pPr>
      <w:r w:rsidRPr="004D09E6">
        <w:rPr>
          <w:rFonts w:ascii="Segoe UI" w:hAnsi="Segoe UI" w:cs="Segoe UI"/>
          <w:sz w:val="22"/>
          <w:szCs w:val="22"/>
          <w:lang w:val="pt-BR"/>
        </w:rPr>
        <w:t>Fica</w:t>
      </w:r>
      <w:r w:rsidRPr="00881861">
        <w:rPr>
          <w:rFonts w:ascii="Segoe UI" w:eastAsia="Arial Unicode MS" w:hAnsi="Segoe UI" w:cs="Segoe UI"/>
          <w:w w:val="0"/>
          <w:sz w:val="22"/>
          <w:szCs w:val="22"/>
          <w:lang w:val="pt-BR"/>
        </w:rPr>
        <w:t xml:space="preserve"> autorizada a emissão de quantidade ilimitada de vias do presente Aditamento, sendo certo que cada uma dessas vias será considerada como original para todos os efeitos de direito, podendo ser apresentadas por meio eletrônico ou físico (mediante impressão) perante qualquer órgão, cartório, ofício, autarquia, agência e/ou autoridade, federais, estaduais e/ou municipais.</w:t>
      </w:r>
    </w:p>
    <w:p w14:paraId="34888BE8" w14:textId="77777777" w:rsidR="004D09E6" w:rsidRPr="00A86707" w:rsidRDefault="004D09E6" w:rsidP="004D09E6">
      <w:pPr>
        <w:pStyle w:val="PargrafodaLista"/>
        <w:keepNext/>
        <w:suppressAutoHyphens/>
        <w:spacing w:before="0" w:after="240" w:line="320" w:lineRule="atLeast"/>
        <w:ind w:left="360" w:firstLine="0"/>
        <w:jc w:val="center"/>
        <w:rPr>
          <w:rFonts w:ascii="Segoe UI" w:hAnsi="Segoe UI" w:cs="Segoe UI"/>
          <w:b/>
          <w:caps/>
          <w:sz w:val="22"/>
          <w:szCs w:val="22"/>
          <w:lang w:val="pt-BR"/>
        </w:rPr>
      </w:pPr>
      <w:r w:rsidRPr="00A86707">
        <w:rPr>
          <w:rFonts w:ascii="Segoe UI" w:hAnsi="Segoe UI" w:cs="Segoe UI"/>
          <w:b/>
          <w:caps/>
          <w:sz w:val="22"/>
          <w:szCs w:val="22"/>
          <w:lang w:val="pt-BR"/>
        </w:rPr>
        <w:lastRenderedPageBreak/>
        <w:t xml:space="preserve">CLÁUSULA </w:t>
      </w:r>
      <w:r>
        <w:rPr>
          <w:rFonts w:ascii="Segoe UI" w:hAnsi="Segoe UI" w:cs="Segoe UI"/>
          <w:b/>
          <w:caps/>
          <w:sz w:val="22"/>
          <w:szCs w:val="22"/>
          <w:lang w:val="pt-BR"/>
        </w:rPr>
        <w:t>oitava</w:t>
      </w:r>
      <w:r w:rsidRPr="00A86707">
        <w:rPr>
          <w:rFonts w:ascii="Segoe UI" w:hAnsi="Segoe UI" w:cs="Segoe UI"/>
          <w:b/>
          <w:caps/>
          <w:sz w:val="22"/>
          <w:szCs w:val="22"/>
          <w:lang w:val="pt-BR"/>
        </w:rPr>
        <w:t xml:space="preserve"> – Lei APLICÁVEL E FORO</w:t>
      </w:r>
    </w:p>
    <w:p w14:paraId="756C1ACB" w14:textId="77777777" w:rsidR="004D09E6" w:rsidRPr="00C800EA" w:rsidRDefault="004D09E6" w:rsidP="004D09E6">
      <w:pPr>
        <w:pStyle w:val="PargrafodaLista"/>
        <w:keepLines/>
        <w:numPr>
          <w:ilvl w:val="1"/>
          <w:numId w:val="15"/>
        </w:numPr>
        <w:tabs>
          <w:tab w:val="left" w:pos="284"/>
        </w:tabs>
        <w:spacing w:after="240" w:line="320" w:lineRule="atLeast"/>
        <w:ind w:left="0" w:firstLine="0"/>
        <w:rPr>
          <w:rFonts w:ascii="Segoe UI" w:hAnsi="Segoe UI" w:cs="Segoe UI"/>
          <w:sz w:val="22"/>
          <w:szCs w:val="22"/>
          <w:lang w:val="pt-BR"/>
        </w:rPr>
      </w:pPr>
      <w:r w:rsidRPr="00C800EA">
        <w:rPr>
          <w:rFonts w:ascii="Segoe UI" w:hAnsi="Segoe UI" w:cs="Segoe UI"/>
          <w:sz w:val="22"/>
          <w:szCs w:val="22"/>
          <w:lang w:val="pt-BR"/>
        </w:rPr>
        <w:t>Fica eleito o foro da Comarca da Cidade do Rio de Janeiro, Estado do Rio de Janeiro, com exclusão de qualquer outro, por mais privilegiado que seja, para dirimir as questões porventura oriundas deste Aditamento.</w:t>
      </w:r>
    </w:p>
    <w:p w14:paraId="070FA3D9" w14:textId="3C1383B7" w:rsidR="004D09E6" w:rsidRPr="004D09E6" w:rsidRDefault="004D09E6" w:rsidP="004D09E6">
      <w:pPr>
        <w:pStyle w:val="PargrafodaLista"/>
        <w:keepLines/>
        <w:numPr>
          <w:ilvl w:val="1"/>
          <w:numId w:val="15"/>
        </w:numPr>
        <w:tabs>
          <w:tab w:val="left" w:pos="284"/>
        </w:tabs>
        <w:spacing w:after="240" w:line="320" w:lineRule="atLeast"/>
        <w:ind w:left="0" w:firstLine="0"/>
        <w:rPr>
          <w:rFonts w:ascii="Segoe UI" w:hAnsi="Segoe UI" w:cs="Segoe UI"/>
          <w:b/>
          <w:sz w:val="22"/>
          <w:szCs w:val="22"/>
          <w:lang w:val="pt-BR"/>
        </w:rPr>
      </w:pPr>
      <w:r w:rsidRPr="00A86707">
        <w:rPr>
          <w:rFonts w:ascii="Segoe UI" w:hAnsi="Segoe UI" w:cs="Segoe UI"/>
          <w:sz w:val="22"/>
          <w:szCs w:val="22"/>
          <w:lang w:val="pt-BR"/>
        </w:rPr>
        <w:t>Este Aditamento é regido, material e processualmente, pelas Leis da República Federativa do Brasil.</w:t>
      </w:r>
    </w:p>
    <w:p w14:paraId="59638F0B" w14:textId="446962F9" w:rsidR="004D09E6" w:rsidRPr="004D09E6" w:rsidRDefault="004D09E6" w:rsidP="004D09E6">
      <w:pPr>
        <w:pStyle w:val="PargrafodaLista"/>
        <w:keepLines/>
        <w:tabs>
          <w:tab w:val="left" w:pos="284"/>
        </w:tabs>
        <w:spacing w:after="240" w:line="320" w:lineRule="atLeast"/>
        <w:ind w:left="0" w:firstLine="0"/>
        <w:rPr>
          <w:rFonts w:ascii="Segoe UI" w:eastAsia="Arial Unicode MS" w:hAnsi="Segoe UI" w:cs="Segoe UI"/>
          <w:w w:val="0"/>
          <w:sz w:val="22"/>
          <w:szCs w:val="22"/>
          <w:lang w:val="pt-BR"/>
        </w:rPr>
      </w:pPr>
      <w:bookmarkStart w:id="13" w:name="_Hlk68710907"/>
      <w:r w:rsidRPr="009D382A">
        <w:rPr>
          <w:rFonts w:ascii="Segoe UI" w:hAnsi="Segoe UI" w:cs="Segoe UI"/>
          <w:sz w:val="22"/>
          <w:szCs w:val="22"/>
          <w:lang w:val="pt-BR"/>
        </w:rPr>
        <w:t xml:space="preserve">E, por estarem assim justos e contratados, firmam as partes </w:t>
      </w:r>
      <w:r w:rsidRPr="004D09E6">
        <w:rPr>
          <w:rFonts w:ascii="Segoe UI" w:hAnsi="Segoe UI" w:cs="Segoe UI"/>
          <w:sz w:val="22"/>
          <w:szCs w:val="22"/>
          <w:lang w:val="pt-BR"/>
        </w:rPr>
        <w:t>o</w:t>
      </w:r>
      <w:r w:rsidRPr="009D382A">
        <w:rPr>
          <w:rFonts w:ascii="Segoe UI" w:hAnsi="Segoe UI" w:cs="Segoe UI"/>
          <w:sz w:val="22"/>
          <w:szCs w:val="22"/>
          <w:lang w:val="pt-BR"/>
        </w:rPr>
        <w:t xml:space="preserve"> presente </w:t>
      </w:r>
      <w:r w:rsidRPr="004D09E6">
        <w:rPr>
          <w:rFonts w:ascii="Segoe UI" w:hAnsi="Segoe UI" w:cs="Segoe UI"/>
          <w:sz w:val="22"/>
          <w:szCs w:val="22"/>
          <w:lang w:val="pt-BR"/>
        </w:rPr>
        <w:t xml:space="preserve">Aditamento </w:t>
      </w:r>
      <w:r w:rsidRPr="009D382A">
        <w:rPr>
          <w:rFonts w:ascii="Segoe UI" w:hAnsi="Segoe UI" w:cs="Segoe UI"/>
          <w:sz w:val="22"/>
          <w:szCs w:val="22"/>
          <w:lang w:val="pt-BR"/>
        </w:rPr>
        <w:t>eletronicamente,</w:t>
      </w:r>
      <w:r w:rsidRPr="004D09E6">
        <w:rPr>
          <w:rFonts w:ascii="Segoe UI" w:hAnsi="Segoe UI" w:cs="Segoe UI"/>
          <w:sz w:val="22"/>
          <w:szCs w:val="22"/>
          <w:lang w:val="pt-BR"/>
        </w:rPr>
        <w:t xml:space="preserve"> </w:t>
      </w:r>
      <w:r w:rsidRPr="009D382A">
        <w:rPr>
          <w:rFonts w:ascii="Segoe UI" w:hAnsi="Segoe UI" w:cs="Segoe UI"/>
          <w:sz w:val="22"/>
          <w:szCs w:val="22"/>
          <w:lang w:val="pt-BR"/>
        </w:rPr>
        <w:t>na presença de 2 (duas) testemunhas</w:t>
      </w:r>
      <w:bookmarkEnd w:id="13"/>
      <w:r>
        <w:rPr>
          <w:rFonts w:ascii="Segoe UI" w:hAnsi="Segoe UI" w:cs="Segoe UI"/>
          <w:sz w:val="22"/>
          <w:szCs w:val="22"/>
          <w:lang w:val="pt-BR"/>
        </w:rPr>
        <w:t>.</w:t>
      </w:r>
    </w:p>
    <w:p w14:paraId="3458777B" w14:textId="14147F52" w:rsidR="00A86707" w:rsidRPr="00A86707" w:rsidRDefault="00A86707" w:rsidP="00A86707">
      <w:pPr>
        <w:spacing w:after="240" w:line="320" w:lineRule="atLeast"/>
        <w:jc w:val="center"/>
        <w:rPr>
          <w:rFonts w:ascii="Segoe UI" w:hAnsi="Segoe UI" w:cs="Segoe UI"/>
          <w:bCs/>
          <w:sz w:val="22"/>
          <w:szCs w:val="22"/>
        </w:rPr>
      </w:pPr>
      <w:r w:rsidRPr="00A86707">
        <w:rPr>
          <w:rFonts w:ascii="Segoe UI" w:hAnsi="Segoe UI" w:cs="Segoe UI"/>
          <w:sz w:val="22"/>
          <w:szCs w:val="22"/>
        </w:rPr>
        <w:t>São Paulo, [</w:t>
      </w:r>
      <w:r w:rsidRPr="00A86707">
        <w:rPr>
          <w:rFonts w:ascii="Segoe UI" w:hAnsi="Segoe UI" w:cs="Segoe UI"/>
          <w:sz w:val="22"/>
          <w:szCs w:val="22"/>
          <w:highlight w:val="yellow"/>
        </w:rPr>
        <w:t>●</w:t>
      </w:r>
      <w:r w:rsidRPr="00A86707">
        <w:rPr>
          <w:rFonts w:ascii="Segoe UI" w:hAnsi="Segoe UI" w:cs="Segoe UI"/>
          <w:sz w:val="22"/>
          <w:szCs w:val="22"/>
        </w:rPr>
        <w:t>] de [</w:t>
      </w:r>
      <w:r w:rsidRPr="00A86707">
        <w:rPr>
          <w:rFonts w:ascii="Segoe UI" w:hAnsi="Segoe UI" w:cs="Segoe UI"/>
          <w:sz w:val="22"/>
          <w:szCs w:val="22"/>
          <w:highlight w:val="yellow"/>
        </w:rPr>
        <w:t>●</w:t>
      </w:r>
      <w:r w:rsidRPr="00A86707">
        <w:rPr>
          <w:rFonts w:ascii="Segoe UI" w:hAnsi="Segoe UI" w:cs="Segoe UI"/>
          <w:sz w:val="22"/>
          <w:szCs w:val="22"/>
        </w:rPr>
        <w:t>] de 2023</w:t>
      </w:r>
      <w:r>
        <w:rPr>
          <w:rFonts w:ascii="Segoe UI" w:hAnsi="Segoe UI" w:cs="Segoe UI"/>
          <w:sz w:val="22"/>
          <w:szCs w:val="22"/>
        </w:rPr>
        <w:t>.</w:t>
      </w:r>
    </w:p>
    <w:p w14:paraId="40EC809A" w14:textId="77777777" w:rsidR="00A86707" w:rsidRPr="00A86707" w:rsidRDefault="00A86707" w:rsidP="00A86707">
      <w:pPr>
        <w:spacing w:after="240" w:line="320" w:lineRule="atLeast"/>
        <w:jc w:val="center"/>
        <w:rPr>
          <w:rFonts w:ascii="Segoe UI" w:hAnsi="Segoe UI" w:cs="Segoe UI"/>
          <w:sz w:val="22"/>
          <w:szCs w:val="22"/>
        </w:rPr>
      </w:pPr>
      <w:r w:rsidRPr="00A86707">
        <w:rPr>
          <w:rFonts w:ascii="Segoe UI" w:hAnsi="Segoe UI" w:cs="Segoe UI"/>
          <w:sz w:val="22"/>
          <w:szCs w:val="22"/>
        </w:rPr>
        <w:t>(</w:t>
      </w:r>
      <w:r w:rsidRPr="00A86707">
        <w:rPr>
          <w:rFonts w:ascii="Segoe UI" w:hAnsi="Segoe UI" w:cs="Segoe UI"/>
          <w:i/>
          <w:sz w:val="22"/>
          <w:szCs w:val="22"/>
        </w:rPr>
        <w:t>restante desta página intencionalmente deixado em branco</w:t>
      </w:r>
      <w:r w:rsidRPr="00A86707">
        <w:rPr>
          <w:rFonts w:ascii="Segoe UI" w:hAnsi="Segoe UI" w:cs="Segoe UI"/>
          <w:sz w:val="22"/>
          <w:szCs w:val="22"/>
        </w:rPr>
        <w:t xml:space="preserve">) </w:t>
      </w:r>
      <w:r w:rsidRPr="00A86707">
        <w:rPr>
          <w:rFonts w:ascii="Segoe UI" w:hAnsi="Segoe UI" w:cs="Segoe UI"/>
          <w:sz w:val="22"/>
          <w:szCs w:val="22"/>
        </w:rPr>
        <w:br w:type="page"/>
      </w:r>
    </w:p>
    <w:p w14:paraId="4C0E6265" w14:textId="4AB8B1CD" w:rsidR="00A86707" w:rsidRPr="00A86707" w:rsidRDefault="00A86707" w:rsidP="00A86707">
      <w:pPr>
        <w:spacing w:after="240" w:line="320" w:lineRule="atLeast"/>
        <w:rPr>
          <w:rFonts w:ascii="Segoe UI" w:hAnsi="Segoe UI" w:cs="Segoe UI"/>
          <w:sz w:val="22"/>
          <w:szCs w:val="22"/>
        </w:rPr>
      </w:pPr>
      <w:r w:rsidRPr="00A86707">
        <w:rPr>
          <w:rFonts w:ascii="Segoe UI" w:hAnsi="Segoe UI" w:cs="Segoe UI"/>
          <w:sz w:val="22"/>
          <w:szCs w:val="22"/>
        </w:rPr>
        <w:lastRenderedPageBreak/>
        <w:t>Página de assinaturas 1/3 do “</w:t>
      </w:r>
      <w:r w:rsidR="00C800EA">
        <w:rPr>
          <w:rFonts w:ascii="Segoe UI" w:hAnsi="Segoe UI" w:cs="Segoe UI"/>
          <w:i/>
          <w:iCs/>
          <w:sz w:val="22"/>
          <w:szCs w:val="22"/>
        </w:rPr>
        <w:t>[</w:t>
      </w:r>
      <w:r w:rsidR="00C800EA" w:rsidRPr="00A86707">
        <w:rPr>
          <w:rFonts w:ascii="Segoe UI" w:hAnsi="Segoe UI" w:cs="Segoe UI"/>
          <w:i/>
          <w:iCs/>
          <w:sz w:val="22"/>
          <w:szCs w:val="22"/>
          <w:highlight w:val="lightGray"/>
        </w:rPr>
        <w:t>Segundo</w:t>
      </w:r>
      <w:r w:rsidR="00C800EA">
        <w:rPr>
          <w:rFonts w:ascii="Segoe UI" w:hAnsi="Segoe UI" w:cs="Segoe UI"/>
          <w:i/>
          <w:iCs/>
          <w:sz w:val="22"/>
          <w:szCs w:val="22"/>
        </w:rPr>
        <w:t>]</w:t>
      </w:r>
      <w:r w:rsidR="00C800EA" w:rsidRPr="00A86707">
        <w:rPr>
          <w:rFonts w:ascii="Segoe UI" w:hAnsi="Segoe UI" w:cs="Segoe UI"/>
          <w:i/>
          <w:iCs/>
          <w:sz w:val="22"/>
          <w:szCs w:val="22"/>
        </w:rPr>
        <w:t xml:space="preserve"> Aditamento ao </w:t>
      </w:r>
      <w:r w:rsidR="00C800EA" w:rsidRPr="00A86707">
        <w:rPr>
          <w:rFonts w:ascii="Segoe UI" w:hAnsi="Segoe UI" w:cs="Segoe UI"/>
          <w:i/>
          <w:sz w:val="22"/>
          <w:szCs w:val="22"/>
        </w:rPr>
        <w:t xml:space="preserve">Instrumento Particular de Escritura da Segunda Emissão de Debêntures Simples, Não Conversíveis em Ações, da Espécie Quirografária, com Garantia Real Adicional, em Série Única, para Distribuição Pública, com Esforços Restritos de Distribuição da </w:t>
      </w:r>
      <w:r w:rsidR="00C800EA">
        <w:rPr>
          <w:rFonts w:ascii="Segoe UI" w:hAnsi="Segoe UI" w:cs="Segoe UI"/>
          <w:i/>
          <w:sz w:val="22"/>
          <w:szCs w:val="22"/>
        </w:rPr>
        <w:t>[</w:t>
      </w:r>
      <w:proofErr w:type="spellStart"/>
      <w:r w:rsidR="00C800EA" w:rsidRPr="00A86707">
        <w:rPr>
          <w:rFonts w:ascii="Segoe UI" w:hAnsi="Segoe UI" w:cs="Segoe UI"/>
          <w:i/>
          <w:sz w:val="22"/>
          <w:szCs w:val="22"/>
          <w:highlight w:val="lightGray"/>
        </w:rPr>
        <w:t>Elera</w:t>
      </w:r>
      <w:proofErr w:type="spellEnd"/>
      <w:r w:rsidR="00C800EA" w:rsidRPr="00A86707">
        <w:rPr>
          <w:rFonts w:ascii="Segoe UI" w:hAnsi="Segoe UI" w:cs="Segoe UI"/>
          <w:i/>
          <w:sz w:val="22"/>
          <w:szCs w:val="22"/>
          <w:highlight w:val="lightGray"/>
        </w:rPr>
        <w:t xml:space="preserve"> Renováveis S.A.</w:t>
      </w:r>
      <w:r w:rsidR="00C800EA">
        <w:rPr>
          <w:rFonts w:ascii="Segoe UI" w:hAnsi="Segoe UI" w:cs="Segoe UI"/>
          <w:i/>
          <w:sz w:val="22"/>
          <w:szCs w:val="22"/>
        </w:rPr>
        <w:t>]</w:t>
      </w:r>
      <w:r w:rsidRPr="00A86707">
        <w:rPr>
          <w:rFonts w:ascii="Segoe UI" w:hAnsi="Segoe UI" w:cs="Segoe UI"/>
          <w:sz w:val="22"/>
          <w:szCs w:val="22"/>
        </w:rPr>
        <w:t xml:space="preserve">”, celebrado entre a </w:t>
      </w:r>
      <w:r w:rsidR="00C800EA">
        <w:rPr>
          <w:rFonts w:ascii="Segoe UI" w:hAnsi="Segoe UI" w:cs="Segoe UI"/>
          <w:sz w:val="22"/>
          <w:szCs w:val="22"/>
        </w:rPr>
        <w:t>[</w:t>
      </w:r>
      <w:proofErr w:type="spellStart"/>
      <w:r w:rsidRPr="00C800EA">
        <w:rPr>
          <w:rFonts w:ascii="Segoe UI" w:hAnsi="Segoe UI" w:cs="Segoe UI"/>
          <w:sz w:val="22"/>
          <w:szCs w:val="22"/>
          <w:highlight w:val="lightGray"/>
        </w:rPr>
        <w:t>Elera</w:t>
      </w:r>
      <w:proofErr w:type="spellEnd"/>
      <w:r w:rsidRPr="00C800EA">
        <w:rPr>
          <w:rFonts w:ascii="Segoe UI" w:hAnsi="Segoe UI" w:cs="Segoe UI"/>
          <w:sz w:val="22"/>
          <w:szCs w:val="22"/>
          <w:highlight w:val="lightGray"/>
        </w:rPr>
        <w:t xml:space="preserve"> Renováveis S.A.</w:t>
      </w:r>
      <w:r w:rsidR="00C800EA">
        <w:rPr>
          <w:rFonts w:ascii="Segoe UI" w:hAnsi="Segoe UI" w:cs="Segoe UI"/>
          <w:sz w:val="22"/>
          <w:szCs w:val="22"/>
        </w:rPr>
        <w:t>]</w:t>
      </w:r>
      <w:r w:rsidRPr="00A86707">
        <w:rPr>
          <w:rFonts w:ascii="Segoe UI" w:hAnsi="Segoe UI" w:cs="Segoe UI"/>
          <w:sz w:val="22"/>
          <w:szCs w:val="22"/>
        </w:rPr>
        <w:t xml:space="preserve"> e a Simplific Pavarini Distribuidora de Títulos e Valores Mobiliários Ltda. [</w:t>
      </w:r>
      <w:r w:rsidRPr="00A86707">
        <w:rPr>
          <w:rFonts w:ascii="Segoe UI" w:hAnsi="Segoe UI" w:cs="Segoe UI"/>
          <w:b/>
          <w:bCs/>
          <w:i/>
          <w:iCs/>
          <w:sz w:val="22"/>
          <w:szCs w:val="22"/>
          <w:highlight w:val="yellow"/>
        </w:rPr>
        <w:t>Nota Mattos Filho</w:t>
      </w:r>
      <w:r w:rsidRPr="00A86707">
        <w:rPr>
          <w:rFonts w:ascii="Segoe UI" w:hAnsi="Segoe UI" w:cs="Segoe UI"/>
          <w:i/>
          <w:iCs/>
          <w:sz w:val="22"/>
          <w:szCs w:val="22"/>
          <w:highlight w:val="yellow"/>
        </w:rPr>
        <w:t>: a ser ajustado caso a qualificação do AF seja alterada.</w:t>
      </w:r>
      <w:r w:rsidRPr="00A86707">
        <w:rPr>
          <w:rFonts w:ascii="Segoe UI" w:hAnsi="Segoe UI" w:cs="Segoe UI"/>
          <w:sz w:val="22"/>
          <w:szCs w:val="22"/>
        </w:rPr>
        <w:t>]</w:t>
      </w:r>
    </w:p>
    <w:p w14:paraId="5EE19D59" w14:textId="77777777" w:rsidR="00A86707" w:rsidRPr="00A86707" w:rsidRDefault="00A86707" w:rsidP="00A86707">
      <w:pPr>
        <w:spacing w:after="240" w:line="320" w:lineRule="atLeast"/>
        <w:rPr>
          <w:rFonts w:ascii="Segoe UI" w:hAnsi="Segoe UI" w:cs="Segoe UI"/>
          <w:sz w:val="22"/>
          <w:szCs w:val="22"/>
        </w:rPr>
      </w:pPr>
    </w:p>
    <w:p w14:paraId="105E4550" w14:textId="076E048C" w:rsidR="00A86707" w:rsidRPr="00A86707" w:rsidRDefault="00C800EA" w:rsidP="00A86707">
      <w:pPr>
        <w:spacing w:after="240" w:line="320" w:lineRule="atLeast"/>
        <w:jc w:val="center"/>
        <w:rPr>
          <w:rFonts w:ascii="Segoe UI" w:hAnsi="Segoe UI" w:cs="Segoe UI"/>
          <w:b/>
          <w:sz w:val="22"/>
          <w:szCs w:val="22"/>
        </w:rPr>
      </w:pPr>
      <w:r>
        <w:rPr>
          <w:rFonts w:ascii="Segoe UI" w:hAnsi="Segoe UI" w:cs="Segoe UI"/>
          <w:b/>
          <w:smallCaps/>
          <w:sz w:val="22"/>
          <w:szCs w:val="22"/>
        </w:rPr>
        <w:t>[</w:t>
      </w:r>
      <w:r w:rsidR="00A86707" w:rsidRPr="00C800EA">
        <w:rPr>
          <w:rFonts w:ascii="Segoe UI" w:hAnsi="Segoe UI" w:cs="Segoe UI"/>
          <w:b/>
          <w:smallCaps/>
          <w:sz w:val="22"/>
          <w:szCs w:val="22"/>
          <w:highlight w:val="lightGray"/>
        </w:rPr>
        <w:t>ELERA RENOVÁVEIS S.A.</w:t>
      </w:r>
      <w:r>
        <w:rPr>
          <w:rFonts w:ascii="Segoe UI" w:hAnsi="Segoe UI" w:cs="Segoe UI"/>
          <w:b/>
          <w:smallCaps/>
          <w:sz w:val="22"/>
          <w:szCs w:val="22"/>
        </w:rPr>
        <w:t>]</w:t>
      </w:r>
    </w:p>
    <w:p w14:paraId="0B95C9B5" w14:textId="77777777" w:rsidR="00A86707" w:rsidRPr="00A86707" w:rsidRDefault="00A86707" w:rsidP="00A86707">
      <w:pPr>
        <w:spacing w:after="240" w:line="320" w:lineRule="atLeast"/>
        <w:rPr>
          <w:rFonts w:ascii="Segoe UI" w:hAnsi="Segoe UI" w:cs="Segoe UI"/>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6707" w:rsidRPr="00A86707" w14:paraId="673ADF8E" w14:textId="77777777" w:rsidTr="009D382A">
        <w:trPr>
          <w:cantSplit/>
        </w:trPr>
        <w:tc>
          <w:tcPr>
            <w:tcW w:w="4253" w:type="dxa"/>
            <w:tcBorders>
              <w:top w:val="single" w:sz="6" w:space="0" w:color="auto"/>
            </w:tcBorders>
          </w:tcPr>
          <w:p w14:paraId="0C67EEB6" w14:textId="77777777" w:rsidR="00A86707" w:rsidRPr="00A86707" w:rsidRDefault="00A86707" w:rsidP="009D382A">
            <w:pPr>
              <w:spacing w:after="240" w:line="320" w:lineRule="atLeast"/>
              <w:jc w:val="left"/>
              <w:rPr>
                <w:rFonts w:ascii="Segoe UI" w:hAnsi="Segoe UI" w:cs="Segoe UI"/>
                <w:sz w:val="22"/>
                <w:szCs w:val="22"/>
              </w:rPr>
            </w:pPr>
            <w:r w:rsidRPr="00A86707">
              <w:rPr>
                <w:rFonts w:ascii="Segoe UI" w:hAnsi="Segoe UI" w:cs="Segoe UI"/>
                <w:sz w:val="22"/>
                <w:szCs w:val="22"/>
              </w:rPr>
              <w:t>Nome:</w:t>
            </w:r>
          </w:p>
          <w:p w14:paraId="0A3D7A50" w14:textId="77777777" w:rsidR="00A86707" w:rsidRPr="00A86707" w:rsidRDefault="00A86707" w:rsidP="009D382A">
            <w:pPr>
              <w:spacing w:after="240" w:line="320" w:lineRule="atLeast"/>
              <w:jc w:val="left"/>
              <w:rPr>
                <w:rFonts w:ascii="Segoe UI" w:hAnsi="Segoe UI" w:cs="Segoe UI"/>
                <w:sz w:val="22"/>
                <w:szCs w:val="22"/>
              </w:rPr>
            </w:pPr>
            <w:r w:rsidRPr="00A86707">
              <w:rPr>
                <w:rFonts w:ascii="Segoe UI" w:hAnsi="Segoe UI" w:cs="Segoe UI"/>
                <w:sz w:val="22"/>
                <w:szCs w:val="22"/>
              </w:rPr>
              <w:t>Cargo:</w:t>
            </w:r>
          </w:p>
        </w:tc>
        <w:tc>
          <w:tcPr>
            <w:tcW w:w="567" w:type="dxa"/>
          </w:tcPr>
          <w:p w14:paraId="7389F965" w14:textId="77777777" w:rsidR="00A86707" w:rsidRPr="00A86707" w:rsidRDefault="00A86707" w:rsidP="009D382A">
            <w:pPr>
              <w:spacing w:after="240" w:line="320" w:lineRule="atLeast"/>
              <w:rPr>
                <w:rFonts w:ascii="Segoe UI" w:hAnsi="Segoe UI" w:cs="Segoe UI"/>
                <w:sz w:val="22"/>
                <w:szCs w:val="22"/>
              </w:rPr>
            </w:pPr>
          </w:p>
        </w:tc>
        <w:tc>
          <w:tcPr>
            <w:tcW w:w="4253" w:type="dxa"/>
            <w:tcBorders>
              <w:top w:val="single" w:sz="6" w:space="0" w:color="auto"/>
            </w:tcBorders>
          </w:tcPr>
          <w:p w14:paraId="0F318996" w14:textId="77777777" w:rsidR="00A86707" w:rsidRPr="00A86707" w:rsidRDefault="00A86707" w:rsidP="009D382A">
            <w:pPr>
              <w:spacing w:after="240" w:line="320" w:lineRule="atLeast"/>
              <w:jc w:val="left"/>
              <w:rPr>
                <w:rFonts w:ascii="Segoe UI" w:hAnsi="Segoe UI" w:cs="Segoe UI"/>
                <w:sz w:val="22"/>
                <w:szCs w:val="22"/>
              </w:rPr>
            </w:pPr>
            <w:r w:rsidRPr="00A86707">
              <w:rPr>
                <w:rFonts w:ascii="Segoe UI" w:hAnsi="Segoe UI" w:cs="Segoe UI"/>
                <w:sz w:val="22"/>
                <w:szCs w:val="22"/>
              </w:rPr>
              <w:t>Nome:</w:t>
            </w:r>
          </w:p>
          <w:p w14:paraId="7A77F690" w14:textId="77777777" w:rsidR="00A86707" w:rsidRPr="00A86707" w:rsidRDefault="00A86707" w:rsidP="009D382A">
            <w:pPr>
              <w:spacing w:after="240" w:line="320" w:lineRule="atLeast"/>
              <w:jc w:val="left"/>
              <w:rPr>
                <w:rFonts w:ascii="Segoe UI" w:hAnsi="Segoe UI" w:cs="Segoe UI"/>
                <w:sz w:val="22"/>
                <w:szCs w:val="22"/>
              </w:rPr>
            </w:pPr>
            <w:r w:rsidRPr="00A86707">
              <w:rPr>
                <w:rFonts w:ascii="Segoe UI" w:hAnsi="Segoe UI" w:cs="Segoe UI"/>
                <w:sz w:val="22"/>
                <w:szCs w:val="22"/>
              </w:rPr>
              <w:t>Cargo:</w:t>
            </w:r>
          </w:p>
        </w:tc>
      </w:tr>
    </w:tbl>
    <w:p w14:paraId="589F447E" w14:textId="77777777" w:rsidR="00A86707" w:rsidRPr="00A86707" w:rsidRDefault="00A86707" w:rsidP="00A86707">
      <w:pPr>
        <w:spacing w:after="240" w:line="320" w:lineRule="atLeast"/>
        <w:rPr>
          <w:rFonts w:ascii="Segoe UI" w:hAnsi="Segoe UI" w:cs="Segoe UI"/>
          <w:sz w:val="22"/>
          <w:szCs w:val="22"/>
        </w:rPr>
      </w:pPr>
    </w:p>
    <w:p w14:paraId="711383EA" w14:textId="77777777" w:rsidR="00A86707" w:rsidRPr="00A86707" w:rsidRDefault="00A86707" w:rsidP="00A86707">
      <w:pPr>
        <w:spacing w:after="0"/>
        <w:jc w:val="left"/>
        <w:rPr>
          <w:rFonts w:ascii="Segoe UI" w:hAnsi="Segoe UI" w:cs="Segoe UI"/>
          <w:sz w:val="22"/>
          <w:szCs w:val="22"/>
        </w:rPr>
      </w:pPr>
      <w:r w:rsidRPr="00A86707">
        <w:rPr>
          <w:rFonts w:ascii="Segoe UI" w:hAnsi="Segoe UI" w:cs="Segoe UI"/>
          <w:sz w:val="22"/>
          <w:szCs w:val="22"/>
        </w:rPr>
        <w:br w:type="page"/>
      </w:r>
    </w:p>
    <w:p w14:paraId="14B8A8AA" w14:textId="76B04BFC" w:rsidR="00A86707" w:rsidRPr="00A86707" w:rsidRDefault="00A86707" w:rsidP="00A86707">
      <w:pPr>
        <w:spacing w:after="240" w:line="320" w:lineRule="atLeast"/>
        <w:rPr>
          <w:rFonts w:ascii="Segoe UI" w:hAnsi="Segoe UI" w:cs="Segoe UI"/>
          <w:sz w:val="22"/>
          <w:szCs w:val="22"/>
        </w:rPr>
      </w:pPr>
      <w:r w:rsidRPr="00A86707">
        <w:rPr>
          <w:rFonts w:ascii="Segoe UI" w:hAnsi="Segoe UI" w:cs="Segoe UI"/>
          <w:sz w:val="22"/>
          <w:szCs w:val="22"/>
        </w:rPr>
        <w:lastRenderedPageBreak/>
        <w:t xml:space="preserve">Página de assinaturas 2/3 </w:t>
      </w:r>
      <w:r w:rsidR="00E1705B" w:rsidRPr="00A86707">
        <w:rPr>
          <w:rFonts w:ascii="Segoe UI" w:hAnsi="Segoe UI" w:cs="Segoe UI"/>
          <w:sz w:val="22"/>
          <w:szCs w:val="22"/>
        </w:rPr>
        <w:t>do “</w:t>
      </w:r>
      <w:r w:rsidR="00E1705B">
        <w:rPr>
          <w:rFonts w:ascii="Segoe UI" w:hAnsi="Segoe UI" w:cs="Segoe UI"/>
          <w:i/>
          <w:iCs/>
          <w:sz w:val="22"/>
          <w:szCs w:val="22"/>
        </w:rPr>
        <w:t>[</w:t>
      </w:r>
      <w:r w:rsidR="00E1705B" w:rsidRPr="00A86707">
        <w:rPr>
          <w:rFonts w:ascii="Segoe UI" w:hAnsi="Segoe UI" w:cs="Segoe UI"/>
          <w:i/>
          <w:iCs/>
          <w:sz w:val="22"/>
          <w:szCs w:val="22"/>
          <w:highlight w:val="lightGray"/>
        </w:rPr>
        <w:t>Segundo</w:t>
      </w:r>
      <w:r w:rsidR="00E1705B">
        <w:rPr>
          <w:rFonts w:ascii="Segoe UI" w:hAnsi="Segoe UI" w:cs="Segoe UI"/>
          <w:i/>
          <w:iCs/>
          <w:sz w:val="22"/>
          <w:szCs w:val="22"/>
        </w:rPr>
        <w:t>]</w:t>
      </w:r>
      <w:r w:rsidR="00E1705B" w:rsidRPr="00A86707">
        <w:rPr>
          <w:rFonts w:ascii="Segoe UI" w:hAnsi="Segoe UI" w:cs="Segoe UI"/>
          <w:i/>
          <w:iCs/>
          <w:sz w:val="22"/>
          <w:szCs w:val="22"/>
        </w:rPr>
        <w:t xml:space="preserve"> Aditamento ao </w:t>
      </w:r>
      <w:r w:rsidR="00E1705B" w:rsidRPr="00A86707">
        <w:rPr>
          <w:rFonts w:ascii="Segoe UI" w:hAnsi="Segoe UI" w:cs="Segoe UI"/>
          <w:i/>
          <w:sz w:val="22"/>
          <w:szCs w:val="22"/>
        </w:rPr>
        <w:t xml:space="preserve">Instrumento Particular de Escritura da Segunda Emissão de Debêntures Simples, Não Conversíveis em Ações, da Espécie Quirografária, com Garantia Real Adicional, em Série Única, para Distribuição Pública, com Esforços Restritos de Distribuição da </w:t>
      </w:r>
      <w:r w:rsidR="00E1705B">
        <w:rPr>
          <w:rFonts w:ascii="Segoe UI" w:hAnsi="Segoe UI" w:cs="Segoe UI"/>
          <w:i/>
          <w:sz w:val="22"/>
          <w:szCs w:val="22"/>
        </w:rPr>
        <w:t>[</w:t>
      </w:r>
      <w:proofErr w:type="spellStart"/>
      <w:r w:rsidR="00E1705B" w:rsidRPr="00A86707">
        <w:rPr>
          <w:rFonts w:ascii="Segoe UI" w:hAnsi="Segoe UI" w:cs="Segoe UI"/>
          <w:i/>
          <w:sz w:val="22"/>
          <w:szCs w:val="22"/>
          <w:highlight w:val="lightGray"/>
        </w:rPr>
        <w:t>Elera</w:t>
      </w:r>
      <w:proofErr w:type="spellEnd"/>
      <w:r w:rsidR="00E1705B" w:rsidRPr="00A86707">
        <w:rPr>
          <w:rFonts w:ascii="Segoe UI" w:hAnsi="Segoe UI" w:cs="Segoe UI"/>
          <w:i/>
          <w:sz w:val="22"/>
          <w:szCs w:val="22"/>
          <w:highlight w:val="lightGray"/>
        </w:rPr>
        <w:t xml:space="preserve"> Renováveis S.A.</w:t>
      </w:r>
      <w:r w:rsidR="00E1705B">
        <w:rPr>
          <w:rFonts w:ascii="Segoe UI" w:hAnsi="Segoe UI" w:cs="Segoe UI"/>
          <w:i/>
          <w:sz w:val="22"/>
          <w:szCs w:val="22"/>
        </w:rPr>
        <w:t>]</w:t>
      </w:r>
      <w:r w:rsidR="00E1705B" w:rsidRPr="00A86707">
        <w:rPr>
          <w:rFonts w:ascii="Segoe UI" w:hAnsi="Segoe UI" w:cs="Segoe UI"/>
          <w:sz w:val="22"/>
          <w:szCs w:val="22"/>
        </w:rPr>
        <w:t xml:space="preserve">”, celebrado entre a </w:t>
      </w:r>
      <w:r w:rsidR="00E1705B">
        <w:rPr>
          <w:rFonts w:ascii="Segoe UI" w:hAnsi="Segoe UI" w:cs="Segoe UI"/>
          <w:sz w:val="22"/>
          <w:szCs w:val="22"/>
        </w:rPr>
        <w:t>[</w:t>
      </w:r>
      <w:proofErr w:type="spellStart"/>
      <w:r w:rsidR="00E1705B" w:rsidRPr="00C800EA">
        <w:rPr>
          <w:rFonts w:ascii="Segoe UI" w:hAnsi="Segoe UI" w:cs="Segoe UI"/>
          <w:sz w:val="22"/>
          <w:szCs w:val="22"/>
          <w:highlight w:val="lightGray"/>
        </w:rPr>
        <w:t>Elera</w:t>
      </w:r>
      <w:proofErr w:type="spellEnd"/>
      <w:r w:rsidR="00E1705B" w:rsidRPr="00C800EA">
        <w:rPr>
          <w:rFonts w:ascii="Segoe UI" w:hAnsi="Segoe UI" w:cs="Segoe UI"/>
          <w:sz w:val="22"/>
          <w:szCs w:val="22"/>
          <w:highlight w:val="lightGray"/>
        </w:rPr>
        <w:t xml:space="preserve"> Renováveis S.</w:t>
      </w:r>
      <w:r w:rsidR="00E1705B" w:rsidRPr="003A5B00">
        <w:rPr>
          <w:rFonts w:ascii="Segoe UI" w:hAnsi="Segoe UI" w:cs="Segoe UI"/>
          <w:sz w:val="22"/>
          <w:szCs w:val="22"/>
          <w:highlight w:val="lightGray"/>
        </w:rPr>
        <w:t>A. e a Simplific Pavarini Distribuidora de Títulos e Valores Mobiliários Ltda.</w:t>
      </w:r>
      <w:r w:rsidR="003A5B00">
        <w:rPr>
          <w:rFonts w:ascii="Segoe UI" w:hAnsi="Segoe UI" w:cs="Segoe UI"/>
          <w:sz w:val="22"/>
          <w:szCs w:val="22"/>
        </w:rPr>
        <w:t>]</w:t>
      </w:r>
      <w:r w:rsidR="00E1705B" w:rsidRPr="00A86707">
        <w:rPr>
          <w:rFonts w:ascii="Segoe UI" w:hAnsi="Segoe UI" w:cs="Segoe UI"/>
          <w:sz w:val="22"/>
          <w:szCs w:val="22"/>
        </w:rPr>
        <w:t xml:space="preserve"> [</w:t>
      </w:r>
      <w:r w:rsidR="00E1705B" w:rsidRPr="00A86707">
        <w:rPr>
          <w:rFonts w:ascii="Segoe UI" w:hAnsi="Segoe UI" w:cs="Segoe UI"/>
          <w:b/>
          <w:bCs/>
          <w:i/>
          <w:iCs/>
          <w:sz w:val="22"/>
          <w:szCs w:val="22"/>
          <w:highlight w:val="yellow"/>
        </w:rPr>
        <w:t>Nota Mattos Filho</w:t>
      </w:r>
      <w:r w:rsidR="00E1705B" w:rsidRPr="00A86707">
        <w:rPr>
          <w:rFonts w:ascii="Segoe UI" w:hAnsi="Segoe UI" w:cs="Segoe UI"/>
          <w:i/>
          <w:iCs/>
          <w:sz w:val="22"/>
          <w:szCs w:val="22"/>
          <w:highlight w:val="yellow"/>
        </w:rPr>
        <w:t>: a ser ajustado caso a qualificação do AF seja alterada.</w:t>
      </w:r>
      <w:r w:rsidR="00E1705B" w:rsidRPr="00A86707">
        <w:rPr>
          <w:rFonts w:ascii="Segoe UI" w:hAnsi="Segoe UI" w:cs="Segoe UI"/>
          <w:sz w:val="22"/>
          <w:szCs w:val="22"/>
        </w:rPr>
        <w:t>]</w:t>
      </w:r>
    </w:p>
    <w:p w14:paraId="0B2B3097" w14:textId="77777777" w:rsidR="00A86707" w:rsidRPr="00A86707" w:rsidRDefault="00A86707" w:rsidP="00A86707">
      <w:pPr>
        <w:spacing w:after="240" w:line="320" w:lineRule="atLeast"/>
        <w:rPr>
          <w:rFonts w:ascii="Segoe UI" w:hAnsi="Segoe UI" w:cs="Segoe UI"/>
          <w:sz w:val="22"/>
          <w:szCs w:val="22"/>
        </w:rPr>
      </w:pPr>
    </w:p>
    <w:p w14:paraId="12F3D87D" w14:textId="562C29B4" w:rsidR="00A86707" w:rsidRPr="00A86707" w:rsidRDefault="003A5B00" w:rsidP="00A86707">
      <w:pPr>
        <w:spacing w:after="240" w:line="320" w:lineRule="atLeast"/>
        <w:jc w:val="center"/>
        <w:rPr>
          <w:rFonts w:ascii="Segoe UI" w:hAnsi="Segoe UI" w:cs="Segoe UI"/>
          <w:b/>
          <w:smallCaps/>
          <w:sz w:val="22"/>
          <w:szCs w:val="22"/>
        </w:rPr>
      </w:pPr>
      <w:r>
        <w:rPr>
          <w:rFonts w:ascii="Segoe UI" w:hAnsi="Segoe UI" w:cs="Segoe UI"/>
          <w:b/>
          <w:smallCaps/>
          <w:sz w:val="22"/>
          <w:szCs w:val="22"/>
        </w:rPr>
        <w:t>[</w:t>
      </w:r>
      <w:r w:rsidR="00A86707" w:rsidRPr="003A5B00">
        <w:rPr>
          <w:rFonts w:ascii="Segoe UI" w:hAnsi="Segoe UI" w:cs="Segoe UI"/>
          <w:b/>
          <w:smallCaps/>
          <w:sz w:val="22"/>
          <w:szCs w:val="22"/>
          <w:highlight w:val="lightGray"/>
        </w:rPr>
        <w:t>Simplific Pavarini Distribuidora de Títulos e Valores Mobiliários Ltda.</w:t>
      </w:r>
      <w:r>
        <w:rPr>
          <w:rFonts w:ascii="Segoe UI" w:hAnsi="Segoe UI" w:cs="Segoe UI"/>
          <w:b/>
          <w:smallCaps/>
          <w:sz w:val="22"/>
          <w:szCs w:val="22"/>
        </w:rPr>
        <w:t>]</w:t>
      </w:r>
    </w:p>
    <w:p w14:paraId="2FC4FFC3" w14:textId="77777777" w:rsidR="00A86707" w:rsidRPr="00A86707" w:rsidRDefault="00A86707" w:rsidP="00A86707">
      <w:pPr>
        <w:spacing w:after="240" w:line="320" w:lineRule="atLeast"/>
        <w:rPr>
          <w:rFonts w:ascii="Segoe UI" w:hAnsi="Segoe UI" w:cs="Segoe UI"/>
          <w:sz w:val="22"/>
          <w:szCs w:val="22"/>
        </w:rPr>
      </w:pPr>
    </w:p>
    <w:p w14:paraId="3394B934" w14:textId="77777777" w:rsidR="00A86707" w:rsidRPr="00A86707" w:rsidRDefault="00A86707" w:rsidP="00A86707">
      <w:pPr>
        <w:spacing w:after="240" w:line="320" w:lineRule="atLeast"/>
        <w:jc w:val="center"/>
        <w:rPr>
          <w:rFonts w:ascii="Segoe UI" w:hAnsi="Segoe UI" w:cs="Segoe UI"/>
          <w:sz w:val="22"/>
          <w:szCs w:val="22"/>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A86707" w:rsidRPr="00A86707" w14:paraId="261D2E19" w14:textId="77777777" w:rsidTr="009D382A">
        <w:trPr>
          <w:cantSplit/>
          <w:jc w:val="center"/>
        </w:trPr>
        <w:tc>
          <w:tcPr>
            <w:tcW w:w="4253" w:type="dxa"/>
            <w:tcBorders>
              <w:top w:val="single" w:sz="6" w:space="0" w:color="auto"/>
            </w:tcBorders>
          </w:tcPr>
          <w:p w14:paraId="6B91BFCD" w14:textId="77777777" w:rsidR="00A86707" w:rsidRPr="00A86707" w:rsidRDefault="00A86707" w:rsidP="009D382A">
            <w:pPr>
              <w:spacing w:after="240" w:line="320" w:lineRule="atLeast"/>
              <w:jc w:val="left"/>
              <w:rPr>
                <w:rFonts w:ascii="Segoe UI" w:hAnsi="Segoe UI" w:cs="Segoe UI"/>
                <w:sz w:val="22"/>
                <w:szCs w:val="22"/>
              </w:rPr>
            </w:pPr>
            <w:r w:rsidRPr="00A86707">
              <w:rPr>
                <w:rFonts w:ascii="Segoe UI" w:hAnsi="Segoe UI" w:cs="Segoe UI"/>
                <w:sz w:val="22"/>
                <w:szCs w:val="22"/>
              </w:rPr>
              <w:t>Nome:</w:t>
            </w:r>
          </w:p>
          <w:p w14:paraId="5178195A" w14:textId="77777777" w:rsidR="00A86707" w:rsidRPr="00A86707" w:rsidRDefault="00A86707" w:rsidP="009D382A">
            <w:pPr>
              <w:spacing w:after="240" w:line="320" w:lineRule="atLeast"/>
              <w:jc w:val="left"/>
              <w:rPr>
                <w:rFonts w:ascii="Segoe UI" w:hAnsi="Segoe UI" w:cs="Segoe UI"/>
                <w:sz w:val="22"/>
                <w:szCs w:val="22"/>
              </w:rPr>
            </w:pPr>
            <w:r w:rsidRPr="00A86707">
              <w:rPr>
                <w:rFonts w:ascii="Segoe UI" w:hAnsi="Segoe UI" w:cs="Segoe UI"/>
                <w:sz w:val="22"/>
                <w:szCs w:val="22"/>
              </w:rPr>
              <w:t>Cargo:</w:t>
            </w:r>
          </w:p>
        </w:tc>
        <w:tc>
          <w:tcPr>
            <w:tcW w:w="567" w:type="dxa"/>
          </w:tcPr>
          <w:p w14:paraId="07717188" w14:textId="77777777" w:rsidR="00A86707" w:rsidRPr="00A86707" w:rsidRDefault="00A86707" w:rsidP="009D382A">
            <w:pPr>
              <w:spacing w:after="240" w:line="320" w:lineRule="atLeast"/>
              <w:rPr>
                <w:rFonts w:ascii="Segoe UI" w:hAnsi="Segoe UI" w:cs="Segoe UI"/>
                <w:sz w:val="22"/>
                <w:szCs w:val="22"/>
              </w:rPr>
            </w:pPr>
          </w:p>
        </w:tc>
      </w:tr>
    </w:tbl>
    <w:p w14:paraId="487E37B1" w14:textId="77777777" w:rsidR="00A86707" w:rsidRPr="00A86707" w:rsidRDefault="00A86707" w:rsidP="00A86707">
      <w:pPr>
        <w:spacing w:after="240" w:line="320" w:lineRule="atLeast"/>
        <w:rPr>
          <w:rFonts w:ascii="Segoe UI" w:hAnsi="Segoe UI" w:cs="Segoe UI"/>
          <w:sz w:val="22"/>
          <w:szCs w:val="22"/>
        </w:rPr>
      </w:pPr>
    </w:p>
    <w:p w14:paraId="2D2B6D80" w14:textId="77777777" w:rsidR="00A86707" w:rsidRPr="00A86707" w:rsidRDefault="00A86707" w:rsidP="00A86707">
      <w:pPr>
        <w:spacing w:after="0"/>
        <w:jc w:val="left"/>
        <w:rPr>
          <w:rFonts w:ascii="Segoe UI" w:hAnsi="Segoe UI" w:cs="Segoe UI"/>
          <w:sz w:val="22"/>
          <w:szCs w:val="22"/>
        </w:rPr>
      </w:pPr>
      <w:r w:rsidRPr="00A86707">
        <w:rPr>
          <w:rFonts w:ascii="Segoe UI" w:hAnsi="Segoe UI" w:cs="Segoe UI"/>
          <w:sz w:val="22"/>
          <w:szCs w:val="22"/>
        </w:rPr>
        <w:br w:type="page"/>
      </w:r>
    </w:p>
    <w:p w14:paraId="76148610" w14:textId="77777777" w:rsidR="00A86707" w:rsidRPr="00A86707" w:rsidRDefault="00A86707" w:rsidP="00A86707">
      <w:pPr>
        <w:spacing w:after="240" w:line="320" w:lineRule="atLeast"/>
        <w:rPr>
          <w:rFonts w:ascii="Segoe UI" w:hAnsi="Segoe UI" w:cs="Segoe UI"/>
          <w:sz w:val="22"/>
          <w:szCs w:val="22"/>
        </w:rPr>
      </w:pPr>
    </w:p>
    <w:p w14:paraId="0C68075B" w14:textId="4F98F10D" w:rsidR="00A86707" w:rsidRPr="00A86707" w:rsidRDefault="00A86707" w:rsidP="00A86707">
      <w:pPr>
        <w:spacing w:after="240" w:line="320" w:lineRule="atLeast"/>
        <w:rPr>
          <w:rFonts w:ascii="Segoe UI" w:hAnsi="Segoe UI" w:cs="Segoe UI"/>
          <w:sz w:val="22"/>
          <w:szCs w:val="22"/>
        </w:rPr>
      </w:pPr>
      <w:r w:rsidRPr="00A86707">
        <w:rPr>
          <w:rFonts w:ascii="Segoe UI" w:hAnsi="Segoe UI" w:cs="Segoe UI"/>
          <w:sz w:val="22"/>
          <w:szCs w:val="22"/>
        </w:rPr>
        <w:t xml:space="preserve">Página de assinaturas 3/3 </w:t>
      </w:r>
      <w:r w:rsidR="00E1705B" w:rsidRPr="00A86707">
        <w:rPr>
          <w:rFonts w:ascii="Segoe UI" w:hAnsi="Segoe UI" w:cs="Segoe UI"/>
          <w:sz w:val="22"/>
          <w:szCs w:val="22"/>
        </w:rPr>
        <w:t>do “</w:t>
      </w:r>
      <w:r w:rsidR="00E1705B">
        <w:rPr>
          <w:rFonts w:ascii="Segoe UI" w:hAnsi="Segoe UI" w:cs="Segoe UI"/>
          <w:i/>
          <w:iCs/>
          <w:sz w:val="22"/>
          <w:szCs w:val="22"/>
        </w:rPr>
        <w:t>[</w:t>
      </w:r>
      <w:r w:rsidR="00E1705B" w:rsidRPr="00A86707">
        <w:rPr>
          <w:rFonts w:ascii="Segoe UI" w:hAnsi="Segoe UI" w:cs="Segoe UI"/>
          <w:i/>
          <w:iCs/>
          <w:sz w:val="22"/>
          <w:szCs w:val="22"/>
          <w:highlight w:val="lightGray"/>
        </w:rPr>
        <w:t>Segundo</w:t>
      </w:r>
      <w:r w:rsidR="00E1705B">
        <w:rPr>
          <w:rFonts w:ascii="Segoe UI" w:hAnsi="Segoe UI" w:cs="Segoe UI"/>
          <w:i/>
          <w:iCs/>
          <w:sz w:val="22"/>
          <w:szCs w:val="22"/>
        </w:rPr>
        <w:t>]</w:t>
      </w:r>
      <w:r w:rsidR="00E1705B" w:rsidRPr="00A86707">
        <w:rPr>
          <w:rFonts w:ascii="Segoe UI" w:hAnsi="Segoe UI" w:cs="Segoe UI"/>
          <w:i/>
          <w:iCs/>
          <w:sz w:val="22"/>
          <w:szCs w:val="22"/>
        </w:rPr>
        <w:t xml:space="preserve"> Aditamento ao </w:t>
      </w:r>
      <w:r w:rsidR="00E1705B" w:rsidRPr="00A86707">
        <w:rPr>
          <w:rFonts w:ascii="Segoe UI" w:hAnsi="Segoe UI" w:cs="Segoe UI"/>
          <w:i/>
          <w:sz w:val="22"/>
          <w:szCs w:val="22"/>
        </w:rPr>
        <w:t xml:space="preserve">Instrumento Particular de Escritura da Segunda Emissão de Debêntures Simples, Não Conversíveis em Ações, da Espécie Quirografária, com Garantia Real Adicional, em Série Única, para Distribuição Pública, com Esforços Restritos de Distribuição da </w:t>
      </w:r>
      <w:r w:rsidR="00E1705B">
        <w:rPr>
          <w:rFonts w:ascii="Segoe UI" w:hAnsi="Segoe UI" w:cs="Segoe UI"/>
          <w:i/>
          <w:sz w:val="22"/>
          <w:szCs w:val="22"/>
        </w:rPr>
        <w:t>[</w:t>
      </w:r>
      <w:proofErr w:type="spellStart"/>
      <w:r w:rsidR="00E1705B" w:rsidRPr="00A86707">
        <w:rPr>
          <w:rFonts w:ascii="Segoe UI" w:hAnsi="Segoe UI" w:cs="Segoe UI"/>
          <w:i/>
          <w:sz w:val="22"/>
          <w:szCs w:val="22"/>
          <w:highlight w:val="lightGray"/>
        </w:rPr>
        <w:t>Elera</w:t>
      </w:r>
      <w:proofErr w:type="spellEnd"/>
      <w:r w:rsidR="00E1705B" w:rsidRPr="00A86707">
        <w:rPr>
          <w:rFonts w:ascii="Segoe UI" w:hAnsi="Segoe UI" w:cs="Segoe UI"/>
          <w:i/>
          <w:sz w:val="22"/>
          <w:szCs w:val="22"/>
          <w:highlight w:val="lightGray"/>
        </w:rPr>
        <w:t xml:space="preserve"> Renováveis S.A.</w:t>
      </w:r>
      <w:r w:rsidR="00E1705B">
        <w:rPr>
          <w:rFonts w:ascii="Segoe UI" w:hAnsi="Segoe UI" w:cs="Segoe UI"/>
          <w:i/>
          <w:sz w:val="22"/>
          <w:szCs w:val="22"/>
        </w:rPr>
        <w:t>]</w:t>
      </w:r>
      <w:r w:rsidR="00E1705B" w:rsidRPr="00A86707">
        <w:rPr>
          <w:rFonts w:ascii="Segoe UI" w:hAnsi="Segoe UI" w:cs="Segoe UI"/>
          <w:sz w:val="22"/>
          <w:szCs w:val="22"/>
        </w:rPr>
        <w:t xml:space="preserve">”, celebrado entre a </w:t>
      </w:r>
      <w:r w:rsidR="00E1705B">
        <w:rPr>
          <w:rFonts w:ascii="Segoe UI" w:hAnsi="Segoe UI" w:cs="Segoe UI"/>
          <w:sz w:val="22"/>
          <w:szCs w:val="22"/>
        </w:rPr>
        <w:t>[</w:t>
      </w:r>
      <w:proofErr w:type="spellStart"/>
      <w:r w:rsidR="00E1705B" w:rsidRPr="003A5B00">
        <w:rPr>
          <w:rFonts w:ascii="Segoe UI" w:hAnsi="Segoe UI" w:cs="Segoe UI"/>
          <w:sz w:val="22"/>
          <w:szCs w:val="22"/>
          <w:highlight w:val="lightGray"/>
        </w:rPr>
        <w:t>Elera</w:t>
      </w:r>
      <w:proofErr w:type="spellEnd"/>
      <w:r w:rsidR="00E1705B" w:rsidRPr="003A5B00">
        <w:rPr>
          <w:rFonts w:ascii="Segoe UI" w:hAnsi="Segoe UI" w:cs="Segoe UI"/>
          <w:sz w:val="22"/>
          <w:szCs w:val="22"/>
          <w:highlight w:val="lightGray"/>
        </w:rPr>
        <w:t xml:space="preserve"> Renováveis S.A. e a Simplific Pavarini Distribuidora de Títulos e Valores Mobiliários Ltda.</w:t>
      </w:r>
      <w:r w:rsidR="003A5B00">
        <w:rPr>
          <w:rFonts w:ascii="Segoe UI" w:hAnsi="Segoe UI" w:cs="Segoe UI"/>
          <w:sz w:val="22"/>
          <w:szCs w:val="22"/>
        </w:rPr>
        <w:t>]</w:t>
      </w:r>
      <w:r w:rsidR="00E1705B" w:rsidRPr="00A86707">
        <w:rPr>
          <w:rFonts w:ascii="Segoe UI" w:hAnsi="Segoe UI" w:cs="Segoe UI"/>
          <w:sz w:val="22"/>
          <w:szCs w:val="22"/>
        </w:rPr>
        <w:t xml:space="preserve"> [</w:t>
      </w:r>
      <w:r w:rsidR="00E1705B" w:rsidRPr="00A86707">
        <w:rPr>
          <w:rFonts w:ascii="Segoe UI" w:hAnsi="Segoe UI" w:cs="Segoe UI"/>
          <w:b/>
          <w:bCs/>
          <w:i/>
          <w:iCs/>
          <w:sz w:val="22"/>
          <w:szCs w:val="22"/>
          <w:highlight w:val="yellow"/>
        </w:rPr>
        <w:t>Nota Mattos Filho</w:t>
      </w:r>
      <w:r w:rsidR="00E1705B" w:rsidRPr="00A86707">
        <w:rPr>
          <w:rFonts w:ascii="Segoe UI" w:hAnsi="Segoe UI" w:cs="Segoe UI"/>
          <w:i/>
          <w:iCs/>
          <w:sz w:val="22"/>
          <w:szCs w:val="22"/>
          <w:highlight w:val="yellow"/>
        </w:rPr>
        <w:t>: a ser ajustado caso a qualificação do AF seja alterada.</w:t>
      </w:r>
      <w:r w:rsidR="00E1705B" w:rsidRPr="00A86707">
        <w:rPr>
          <w:rFonts w:ascii="Segoe UI" w:hAnsi="Segoe UI" w:cs="Segoe UI"/>
          <w:sz w:val="22"/>
          <w:szCs w:val="22"/>
        </w:rPr>
        <w:t>]</w:t>
      </w:r>
    </w:p>
    <w:p w14:paraId="0DEEE522" w14:textId="77777777" w:rsidR="00A86707" w:rsidRPr="00A86707" w:rsidRDefault="00A86707" w:rsidP="00A86707">
      <w:pPr>
        <w:spacing w:after="240" w:line="320" w:lineRule="atLeast"/>
        <w:rPr>
          <w:rFonts w:ascii="Segoe UI" w:hAnsi="Segoe UI" w:cs="Segoe UI"/>
          <w:b/>
          <w:sz w:val="22"/>
          <w:szCs w:val="22"/>
        </w:rPr>
      </w:pPr>
    </w:p>
    <w:p w14:paraId="20D9103C" w14:textId="77777777" w:rsidR="00A86707" w:rsidRPr="00A86707" w:rsidRDefault="00A86707" w:rsidP="00A86707">
      <w:pPr>
        <w:spacing w:after="240" w:line="320" w:lineRule="atLeast"/>
        <w:rPr>
          <w:rFonts w:ascii="Segoe UI" w:hAnsi="Segoe UI" w:cs="Segoe UI"/>
          <w:b/>
          <w:sz w:val="22"/>
          <w:szCs w:val="22"/>
        </w:rPr>
      </w:pPr>
      <w:r w:rsidRPr="00A86707">
        <w:rPr>
          <w:rFonts w:ascii="Segoe UI" w:hAnsi="Segoe UI" w:cs="Segoe UI"/>
          <w:b/>
          <w:sz w:val="22"/>
          <w:szCs w:val="22"/>
        </w:rPr>
        <w:t>Testemunhas:</w:t>
      </w:r>
    </w:p>
    <w:p w14:paraId="4250A131" w14:textId="77777777" w:rsidR="00A86707" w:rsidRPr="00A86707" w:rsidRDefault="00A86707" w:rsidP="00A86707">
      <w:pPr>
        <w:spacing w:after="240" w:line="320" w:lineRule="atLeast"/>
        <w:rPr>
          <w:rFonts w:ascii="Segoe UI" w:hAnsi="Segoe UI" w:cs="Segoe UI"/>
          <w:sz w:val="22"/>
          <w:szCs w:val="22"/>
        </w:rPr>
      </w:pPr>
    </w:p>
    <w:tbl>
      <w:tblPr>
        <w:tblW w:w="0" w:type="auto"/>
        <w:tblLook w:val="01E0" w:firstRow="1" w:lastRow="1" w:firstColumn="1" w:lastColumn="1" w:noHBand="0" w:noVBand="0"/>
      </w:tblPr>
      <w:tblGrid>
        <w:gridCol w:w="4005"/>
        <w:gridCol w:w="887"/>
        <w:gridCol w:w="3948"/>
      </w:tblGrid>
      <w:tr w:rsidR="00A86707" w:rsidRPr="00A86707" w14:paraId="0B77660B" w14:textId="77777777" w:rsidTr="009D382A">
        <w:tc>
          <w:tcPr>
            <w:tcW w:w="4068" w:type="dxa"/>
            <w:tcBorders>
              <w:top w:val="single" w:sz="4" w:space="0" w:color="auto"/>
            </w:tcBorders>
            <w:shd w:val="clear" w:color="auto" w:fill="auto"/>
          </w:tcPr>
          <w:p w14:paraId="2A44B503" w14:textId="77777777" w:rsidR="00A86707" w:rsidRPr="00A86707" w:rsidRDefault="00A86707" w:rsidP="009D382A">
            <w:pPr>
              <w:spacing w:after="240" w:line="320" w:lineRule="atLeast"/>
              <w:rPr>
                <w:rFonts w:ascii="Segoe UI" w:hAnsi="Segoe UI" w:cs="Segoe UI"/>
                <w:sz w:val="22"/>
                <w:szCs w:val="22"/>
              </w:rPr>
            </w:pPr>
            <w:r w:rsidRPr="00A86707">
              <w:rPr>
                <w:rFonts w:ascii="Segoe UI" w:hAnsi="Segoe UI" w:cs="Segoe UI"/>
                <w:sz w:val="22"/>
                <w:szCs w:val="22"/>
              </w:rPr>
              <w:t>Nome:</w:t>
            </w:r>
            <w:r w:rsidRPr="00A86707">
              <w:rPr>
                <w:rFonts w:ascii="Segoe UI" w:hAnsi="Segoe UI" w:cs="Segoe UI"/>
                <w:sz w:val="22"/>
                <w:szCs w:val="22"/>
              </w:rPr>
              <w:br/>
              <w:t>CPF:</w:t>
            </w:r>
          </w:p>
        </w:tc>
        <w:tc>
          <w:tcPr>
            <w:tcW w:w="900" w:type="dxa"/>
            <w:shd w:val="clear" w:color="auto" w:fill="auto"/>
          </w:tcPr>
          <w:p w14:paraId="28E0F042" w14:textId="77777777" w:rsidR="00A86707" w:rsidRPr="00A86707" w:rsidRDefault="00A86707" w:rsidP="009D382A">
            <w:pPr>
              <w:spacing w:after="240" w:line="320" w:lineRule="atLeast"/>
              <w:rPr>
                <w:rFonts w:ascii="Segoe UI" w:hAnsi="Segoe UI" w:cs="Segoe UI"/>
                <w:sz w:val="22"/>
                <w:szCs w:val="22"/>
              </w:rPr>
            </w:pPr>
          </w:p>
        </w:tc>
        <w:tc>
          <w:tcPr>
            <w:tcW w:w="4010" w:type="dxa"/>
            <w:tcBorders>
              <w:top w:val="single" w:sz="4" w:space="0" w:color="auto"/>
            </w:tcBorders>
            <w:shd w:val="clear" w:color="auto" w:fill="auto"/>
          </w:tcPr>
          <w:p w14:paraId="586DE858" w14:textId="77777777" w:rsidR="00A86707" w:rsidRPr="00A86707" w:rsidRDefault="00A86707" w:rsidP="009D382A">
            <w:pPr>
              <w:spacing w:after="240" w:line="320" w:lineRule="atLeast"/>
              <w:rPr>
                <w:rFonts w:ascii="Segoe UI" w:hAnsi="Segoe UI" w:cs="Segoe UI"/>
                <w:sz w:val="22"/>
                <w:szCs w:val="22"/>
              </w:rPr>
            </w:pPr>
            <w:r w:rsidRPr="00A86707">
              <w:rPr>
                <w:rFonts w:ascii="Segoe UI" w:hAnsi="Segoe UI" w:cs="Segoe UI"/>
                <w:sz w:val="22"/>
                <w:szCs w:val="22"/>
              </w:rPr>
              <w:t>Nome:</w:t>
            </w:r>
            <w:r w:rsidRPr="00A86707">
              <w:rPr>
                <w:rFonts w:ascii="Segoe UI" w:hAnsi="Segoe UI" w:cs="Segoe UI"/>
                <w:sz w:val="22"/>
                <w:szCs w:val="22"/>
              </w:rPr>
              <w:br/>
              <w:t>CPF:</w:t>
            </w:r>
          </w:p>
        </w:tc>
      </w:tr>
    </w:tbl>
    <w:p w14:paraId="7E9260F3" w14:textId="77777777" w:rsidR="00A86707" w:rsidRPr="00A86707" w:rsidRDefault="00A86707" w:rsidP="00A86707">
      <w:pPr>
        <w:spacing w:after="240" w:line="320" w:lineRule="atLeast"/>
        <w:rPr>
          <w:rFonts w:ascii="Segoe UI" w:hAnsi="Segoe UI" w:cs="Segoe UI"/>
          <w:smallCaps/>
          <w:sz w:val="22"/>
          <w:szCs w:val="22"/>
        </w:rPr>
        <w:sectPr w:rsidR="00A86707" w:rsidRPr="00A86707" w:rsidSect="00291A49">
          <w:footerReference w:type="default" r:id="rId8"/>
          <w:pgSz w:w="12242" w:h="15842" w:code="1"/>
          <w:pgMar w:top="1418" w:right="1701" w:bottom="1418" w:left="1701" w:header="720" w:footer="720" w:gutter="0"/>
          <w:pgNumType w:start="1"/>
          <w:cols w:space="720"/>
          <w:titlePg/>
        </w:sectPr>
      </w:pPr>
    </w:p>
    <w:p w14:paraId="1C5AE35A" w14:textId="77777777" w:rsidR="00CB3FA8" w:rsidRPr="00A86707" w:rsidRDefault="00CB3FA8" w:rsidP="00A70457">
      <w:pPr>
        <w:pStyle w:val="Texto-MattosFilho"/>
        <w:spacing w:after="240" w:line="240" w:lineRule="atLeast"/>
        <w:rPr>
          <w:rFonts w:ascii="Segoe UI" w:hAnsi="Segoe UI" w:cs="Segoe UI"/>
          <w:sz w:val="22"/>
          <w:szCs w:val="22"/>
        </w:rPr>
      </w:pPr>
    </w:p>
    <w:sectPr w:rsidR="00CB3FA8" w:rsidRPr="00A86707" w:rsidSect="00983C38">
      <w:footerReference w:type="first" r:id="rId9"/>
      <w:pgSz w:w="12240" w:h="15840" w:code="1"/>
      <w:pgMar w:top="1440"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574EA" w14:textId="77777777" w:rsidR="00B14AF8" w:rsidRDefault="00B14AF8">
      <w:r>
        <w:separator/>
      </w:r>
    </w:p>
  </w:endnote>
  <w:endnote w:type="continuationSeparator" w:id="0">
    <w:p w14:paraId="02148047" w14:textId="77777777" w:rsidR="00B14AF8" w:rsidRDefault="00B1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E49E1" w14:textId="77777777" w:rsidR="00A86707" w:rsidRPr="009D382A" w:rsidRDefault="00A86707">
    <w:pPr>
      <w:jc w:val="center"/>
      <w:rPr>
        <w:rFonts w:ascii="Segoe UI" w:hAnsi="Segoe UI" w:cs="Segoe UI"/>
        <w:sz w:val="18"/>
        <w:szCs w:val="12"/>
      </w:rPr>
    </w:pPr>
    <w:r w:rsidRPr="009D382A">
      <w:rPr>
        <w:rFonts w:ascii="Segoe UI" w:hAnsi="Segoe UI" w:cs="Segoe UI"/>
        <w:sz w:val="18"/>
        <w:szCs w:val="12"/>
      </w:rPr>
      <w:fldChar w:fldCharType="begin"/>
    </w:r>
    <w:r w:rsidRPr="009D382A">
      <w:rPr>
        <w:rFonts w:ascii="Segoe UI" w:hAnsi="Segoe UI" w:cs="Segoe UI"/>
        <w:sz w:val="18"/>
        <w:szCs w:val="12"/>
      </w:rPr>
      <w:instrText xml:space="preserve"> PAGE </w:instrText>
    </w:r>
    <w:r w:rsidRPr="009D382A">
      <w:rPr>
        <w:rFonts w:ascii="Segoe UI" w:hAnsi="Segoe UI" w:cs="Segoe UI"/>
        <w:sz w:val="18"/>
        <w:szCs w:val="12"/>
      </w:rPr>
      <w:fldChar w:fldCharType="separate"/>
    </w:r>
    <w:r w:rsidRPr="009D382A">
      <w:rPr>
        <w:rFonts w:ascii="Segoe UI" w:hAnsi="Segoe UI" w:cs="Segoe UI"/>
        <w:noProof/>
        <w:sz w:val="18"/>
        <w:szCs w:val="12"/>
      </w:rPr>
      <w:t>21</w:t>
    </w:r>
    <w:r w:rsidRPr="009D382A">
      <w:rPr>
        <w:rFonts w:ascii="Segoe UI" w:hAnsi="Segoe UI" w:cs="Segoe UI"/>
        <w:sz w:val="18"/>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302178"/>
      <w:docPartObj>
        <w:docPartGallery w:val="Page Numbers (Bottom of Page)"/>
        <w:docPartUnique/>
      </w:docPartObj>
    </w:sdtPr>
    <w:sdtEndPr>
      <w:rPr>
        <w:szCs w:val="18"/>
      </w:rPr>
    </w:sdtEndPr>
    <w:sdtContent>
      <w:p w14:paraId="3A461874" w14:textId="77777777" w:rsidR="00116074" w:rsidRPr="004247B2" w:rsidRDefault="00B14AF8" w:rsidP="004247B2">
        <w:pPr>
          <w:pStyle w:val="Rodap"/>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886AC" w14:textId="77777777" w:rsidR="00B14AF8" w:rsidRDefault="00B14AF8">
      <w:r>
        <w:separator/>
      </w:r>
    </w:p>
  </w:footnote>
  <w:footnote w:type="continuationSeparator" w:id="0">
    <w:p w14:paraId="56508745" w14:textId="77777777" w:rsidR="00B14AF8" w:rsidRDefault="00B14A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54BF"/>
    <w:multiLevelType w:val="multilevel"/>
    <w:tmpl w:val="325E9F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A131A8"/>
    <w:multiLevelType w:val="multilevel"/>
    <w:tmpl w:val="2820BA26"/>
    <w:lvl w:ilvl="0">
      <w:start w:val="1"/>
      <w:numFmt w:val="decimal"/>
      <w:lvlText w:val="%1."/>
      <w:lvlJc w:val="left"/>
      <w:pPr>
        <w:tabs>
          <w:tab w:val="num" w:pos="1134"/>
        </w:tabs>
        <w:ind w:left="0" w:firstLine="0"/>
      </w:pPr>
      <w:rPr>
        <w:rFonts w:hint="default"/>
        <w:b w:val="0"/>
        <w:color w:val="FFFFFF" w:themeColor="background1"/>
      </w:rPr>
    </w:lvl>
    <w:lvl w:ilvl="1">
      <w:start w:val="1"/>
      <w:numFmt w:val="decimal"/>
      <w:lvlText w:val="%1.%2."/>
      <w:lvlJc w:val="left"/>
      <w:pPr>
        <w:tabs>
          <w:tab w:val="num" w:pos="1134"/>
        </w:tabs>
        <w:ind w:left="0" w:firstLine="0"/>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D03D98"/>
    <w:multiLevelType w:val="multilevel"/>
    <w:tmpl w:val="2B5CAD20"/>
    <w:lvl w:ilvl="0">
      <w:start w:val="4"/>
      <w:numFmt w:val="decimal"/>
      <w:lvlText w:val="%1."/>
      <w:lvlJc w:val="left"/>
      <w:pPr>
        <w:ind w:left="360" w:hanging="360"/>
      </w:pPr>
      <w:rPr>
        <w:rFonts w:hint="default"/>
        <w:b w:val="0"/>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3" w15:restartNumberingAfterBreak="0">
    <w:nsid w:val="0D26191B"/>
    <w:multiLevelType w:val="multilevel"/>
    <w:tmpl w:val="78A49AF8"/>
    <w:lvl w:ilvl="0">
      <w:start w:val="1"/>
      <w:numFmt w:val="upperLetter"/>
      <w:lvlText w:val="(%1)"/>
      <w:lvlJc w:val="left"/>
      <w:pPr>
        <w:ind w:left="360" w:hanging="360"/>
      </w:pPr>
      <w:rPr>
        <w:rFonts w:hint="default"/>
        <w:b/>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021516"/>
    <w:multiLevelType w:val="multilevel"/>
    <w:tmpl w:val="6946FFDC"/>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ahoma" w:hAnsi="Tahoma" w:cs="Tahoma" w:hint="default"/>
        <w:b w:val="0"/>
        <w:i w:val="0"/>
        <w:sz w:val="22"/>
        <w:szCs w:val="22"/>
      </w:rPr>
    </w:lvl>
    <w:lvl w:ilvl="7">
      <w:start w:val="1"/>
      <w:numFmt w:val="lowerLetter"/>
      <w:lvlText w:val="(%8)"/>
      <w:lvlJc w:val="left"/>
      <w:pPr>
        <w:tabs>
          <w:tab w:val="num" w:pos="2126"/>
        </w:tabs>
        <w:ind w:left="2126" w:hanging="425"/>
      </w:pPr>
      <w:rPr>
        <w:rFonts w:ascii="Tahoma" w:hAnsi="Tahoma" w:cs="Tahoma"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11C204FE"/>
    <w:multiLevelType w:val="multilevel"/>
    <w:tmpl w:val="5930E668"/>
    <w:lvl w:ilvl="0">
      <w:start w:val="6"/>
      <w:numFmt w:val="decimal"/>
      <w:lvlText w:val="%1."/>
      <w:lvlJc w:val="left"/>
      <w:pPr>
        <w:ind w:left="360" w:hanging="360"/>
      </w:pPr>
      <w:rPr>
        <w:rFonts w:hint="default"/>
        <w:u w:val="non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6"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7"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8" w15:restartNumberingAfterBreak="0">
    <w:nsid w:val="24657622"/>
    <w:multiLevelType w:val="hybridMultilevel"/>
    <w:tmpl w:val="3C5E3352"/>
    <w:lvl w:ilvl="0" w:tplc="31C497F8">
      <w:start w:val="1"/>
      <w:numFmt w:val="upperLetter"/>
      <w:lvlText w:val="(%1)"/>
      <w:lvlJc w:val="left"/>
      <w:pPr>
        <w:ind w:left="1065" w:hanging="705"/>
      </w:pPr>
      <w:rPr>
        <w:rFonts w:hint="default"/>
        <w:b/>
        <w:bCs/>
        <w:i w:val="0"/>
        <w:iCs w:val="0"/>
      </w:rPr>
    </w:lvl>
    <w:lvl w:ilvl="1" w:tplc="3DEC1352" w:tentative="1">
      <w:start w:val="1"/>
      <w:numFmt w:val="lowerLetter"/>
      <w:lvlText w:val="%2."/>
      <w:lvlJc w:val="left"/>
      <w:pPr>
        <w:ind w:left="1440" w:hanging="360"/>
      </w:pPr>
    </w:lvl>
    <w:lvl w:ilvl="2" w:tplc="942CF7CE" w:tentative="1">
      <w:start w:val="1"/>
      <w:numFmt w:val="lowerRoman"/>
      <w:lvlText w:val="%3."/>
      <w:lvlJc w:val="right"/>
      <w:pPr>
        <w:ind w:left="2160" w:hanging="180"/>
      </w:pPr>
    </w:lvl>
    <w:lvl w:ilvl="3" w:tplc="4934B9D6" w:tentative="1">
      <w:start w:val="1"/>
      <w:numFmt w:val="decimal"/>
      <w:lvlText w:val="%4."/>
      <w:lvlJc w:val="left"/>
      <w:pPr>
        <w:ind w:left="2880" w:hanging="360"/>
      </w:pPr>
    </w:lvl>
    <w:lvl w:ilvl="4" w:tplc="E9F28E86" w:tentative="1">
      <w:start w:val="1"/>
      <w:numFmt w:val="lowerLetter"/>
      <w:lvlText w:val="%5."/>
      <w:lvlJc w:val="left"/>
      <w:pPr>
        <w:ind w:left="3600" w:hanging="360"/>
      </w:pPr>
    </w:lvl>
    <w:lvl w:ilvl="5" w:tplc="3D34826E" w:tentative="1">
      <w:start w:val="1"/>
      <w:numFmt w:val="lowerRoman"/>
      <w:lvlText w:val="%6."/>
      <w:lvlJc w:val="right"/>
      <w:pPr>
        <w:ind w:left="4320" w:hanging="180"/>
      </w:pPr>
    </w:lvl>
    <w:lvl w:ilvl="6" w:tplc="53880308" w:tentative="1">
      <w:start w:val="1"/>
      <w:numFmt w:val="decimal"/>
      <w:lvlText w:val="%7."/>
      <w:lvlJc w:val="left"/>
      <w:pPr>
        <w:ind w:left="5040" w:hanging="360"/>
      </w:pPr>
    </w:lvl>
    <w:lvl w:ilvl="7" w:tplc="CBE8F8B4" w:tentative="1">
      <w:start w:val="1"/>
      <w:numFmt w:val="lowerLetter"/>
      <w:lvlText w:val="%8."/>
      <w:lvlJc w:val="left"/>
      <w:pPr>
        <w:ind w:left="5760" w:hanging="360"/>
      </w:pPr>
    </w:lvl>
    <w:lvl w:ilvl="8" w:tplc="D8C6D2A6" w:tentative="1">
      <w:start w:val="1"/>
      <w:numFmt w:val="lowerRoman"/>
      <w:lvlText w:val="%9."/>
      <w:lvlJc w:val="right"/>
      <w:pPr>
        <w:ind w:left="6480" w:hanging="180"/>
      </w:pPr>
    </w:lvl>
  </w:abstractNum>
  <w:abstractNum w:abstractNumId="9" w15:restartNumberingAfterBreak="0">
    <w:nsid w:val="28451D66"/>
    <w:multiLevelType w:val="multilevel"/>
    <w:tmpl w:val="57048D7E"/>
    <w:lvl w:ilvl="0">
      <w:start w:val="1"/>
      <w:numFmt w:val="decimal"/>
      <w:pStyle w:val="Recitals"/>
      <w:lvlText w:val="%1."/>
      <w:lvlJc w:val="left"/>
      <w:pPr>
        <w:tabs>
          <w:tab w:val="num" w:pos="420"/>
        </w:tabs>
        <w:ind w:left="420" w:hanging="420"/>
      </w:pPr>
      <w:rPr>
        <w:rFonts w:hint="default"/>
        <w:b/>
        <w:bCs/>
        <w:sz w:val="22"/>
        <w:szCs w:val="22"/>
      </w:rPr>
    </w:lvl>
    <w:lvl w:ilvl="1">
      <w:start w:val="1"/>
      <w:numFmt w:val="decimal"/>
      <w:pStyle w:val="Clusula"/>
      <w:lvlText w:val="%1.%2."/>
      <w:lvlJc w:val="left"/>
      <w:pPr>
        <w:tabs>
          <w:tab w:val="num" w:pos="987"/>
        </w:tabs>
        <w:ind w:left="987" w:hanging="420"/>
      </w:pPr>
      <w:rPr>
        <w:rFonts w:hint="default"/>
        <w:b/>
        <w:sz w:val="22"/>
        <w:szCs w:val="22"/>
      </w:rPr>
    </w:lvl>
    <w:lvl w:ilvl="2">
      <w:start w:val="1"/>
      <w:numFmt w:val="decimal"/>
      <w:lvlText w:val="%1.%2.%3."/>
      <w:lvlJc w:val="left"/>
      <w:pPr>
        <w:tabs>
          <w:tab w:val="num" w:pos="1854"/>
        </w:tabs>
        <w:ind w:left="1854" w:hanging="720"/>
      </w:pPr>
      <w:rPr>
        <w:rFonts w:hint="default"/>
        <w:b/>
      </w:rPr>
    </w:lvl>
    <w:lvl w:ilvl="3">
      <w:start w:val="1"/>
      <w:numFmt w:val="decimal"/>
      <w:lvlText w:val="%1.%2.%3.%4."/>
      <w:lvlJc w:val="left"/>
      <w:pPr>
        <w:tabs>
          <w:tab w:val="num" w:pos="2421"/>
        </w:tabs>
        <w:ind w:left="2421" w:hanging="720"/>
      </w:pPr>
      <w:rPr>
        <w:rFonts w:hint="default"/>
        <w:b/>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0" w15:restartNumberingAfterBreak="0">
    <w:nsid w:val="363F5771"/>
    <w:multiLevelType w:val="hybridMultilevel"/>
    <w:tmpl w:val="80FA75C4"/>
    <w:lvl w:ilvl="0" w:tplc="6F7428C6">
      <w:start w:val="1"/>
      <w:numFmt w:val="upperRoman"/>
      <w:lvlText w:val="%1."/>
      <w:lvlJc w:val="left"/>
      <w:pPr>
        <w:tabs>
          <w:tab w:val="num" w:pos="1418"/>
        </w:tabs>
        <w:ind w:left="1418" w:hanging="709"/>
      </w:pPr>
      <w:rPr>
        <w:rFonts w:hint="default"/>
        <w:b/>
        <w:bCs/>
      </w:rPr>
    </w:lvl>
    <w:lvl w:ilvl="1" w:tplc="EEC6D9BC" w:tentative="1">
      <w:start w:val="1"/>
      <w:numFmt w:val="lowerLetter"/>
      <w:lvlText w:val="%2."/>
      <w:lvlJc w:val="left"/>
      <w:pPr>
        <w:tabs>
          <w:tab w:val="num" w:pos="1440"/>
        </w:tabs>
        <w:ind w:left="1440" w:hanging="360"/>
      </w:pPr>
    </w:lvl>
    <w:lvl w:ilvl="2" w:tplc="BFB887D0" w:tentative="1">
      <w:start w:val="1"/>
      <w:numFmt w:val="lowerRoman"/>
      <w:lvlText w:val="%3."/>
      <w:lvlJc w:val="right"/>
      <w:pPr>
        <w:tabs>
          <w:tab w:val="num" w:pos="2160"/>
        </w:tabs>
        <w:ind w:left="2160" w:hanging="180"/>
      </w:pPr>
    </w:lvl>
    <w:lvl w:ilvl="3" w:tplc="C5340FF8" w:tentative="1">
      <w:start w:val="1"/>
      <w:numFmt w:val="decimal"/>
      <w:lvlText w:val="%4."/>
      <w:lvlJc w:val="left"/>
      <w:pPr>
        <w:tabs>
          <w:tab w:val="num" w:pos="2880"/>
        </w:tabs>
        <w:ind w:left="2880" w:hanging="360"/>
      </w:pPr>
    </w:lvl>
    <w:lvl w:ilvl="4" w:tplc="08D2BB5E" w:tentative="1">
      <w:start w:val="1"/>
      <w:numFmt w:val="lowerLetter"/>
      <w:lvlText w:val="%5."/>
      <w:lvlJc w:val="left"/>
      <w:pPr>
        <w:tabs>
          <w:tab w:val="num" w:pos="3600"/>
        </w:tabs>
        <w:ind w:left="3600" w:hanging="360"/>
      </w:pPr>
    </w:lvl>
    <w:lvl w:ilvl="5" w:tplc="82243F38" w:tentative="1">
      <w:start w:val="1"/>
      <w:numFmt w:val="lowerRoman"/>
      <w:lvlText w:val="%6."/>
      <w:lvlJc w:val="right"/>
      <w:pPr>
        <w:tabs>
          <w:tab w:val="num" w:pos="4320"/>
        </w:tabs>
        <w:ind w:left="4320" w:hanging="180"/>
      </w:pPr>
    </w:lvl>
    <w:lvl w:ilvl="6" w:tplc="B0EA7238" w:tentative="1">
      <w:start w:val="1"/>
      <w:numFmt w:val="decimal"/>
      <w:lvlText w:val="%7."/>
      <w:lvlJc w:val="left"/>
      <w:pPr>
        <w:tabs>
          <w:tab w:val="num" w:pos="5040"/>
        </w:tabs>
        <w:ind w:left="5040" w:hanging="360"/>
      </w:pPr>
    </w:lvl>
    <w:lvl w:ilvl="7" w:tplc="6840BAB8" w:tentative="1">
      <w:start w:val="1"/>
      <w:numFmt w:val="lowerLetter"/>
      <w:lvlText w:val="%8."/>
      <w:lvlJc w:val="left"/>
      <w:pPr>
        <w:tabs>
          <w:tab w:val="num" w:pos="5760"/>
        </w:tabs>
        <w:ind w:left="5760" w:hanging="360"/>
      </w:pPr>
    </w:lvl>
    <w:lvl w:ilvl="8" w:tplc="98DA8F04" w:tentative="1">
      <w:start w:val="1"/>
      <w:numFmt w:val="lowerRoman"/>
      <w:lvlText w:val="%9."/>
      <w:lvlJc w:val="right"/>
      <w:pPr>
        <w:tabs>
          <w:tab w:val="num" w:pos="6480"/>
        </w:tabs>
        <w:ind w:left="6480" w:hanging="180"/>
      </w:pPr>
    </w:lvl>
  </w:abstractNum>
  <w:abstractNum w:abstractNumId="11" w15:restartNumberingAfterBreak="0">
    <w:nsid w:val="3C5F3F31"/>
    <w:multiLevelType w:val="multilevel"/>
    <w:tmpl w:val="E870B00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40CF101A"/>
    <w:multiLevelType w:val="multilevel"/>
    <w:tmpl w:val="CA3C05B6"/>
    <w:lvl w:ilvl="0">
      <w:start w:val="7"/>
      <w:numFmt w:val="decimal"/>
      <w:lvlText w:val="%1."/>
      <w:lvlJc w:val="left"/>
      <w:pPr>
        <w:ind w:left="360" w:hanging="360"/>
      </w:pPr>
      <w:rPr>
        <w:rFonts w:hint="default"/>
        <w:u w:val="non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3" w15:restartNumberingAfterBreak="0">
    <w:nsid w:val="723523B9"/>
    <w:multiLevelType w:val="multilevel"/>
    <w:tmpl w:val="BE3A3BD8"/>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Segoe UI" w:eastAsia="Times New Roman" w:hAnsi="Segoe UI" w:cs="Segoe UI" w:hint="default"/>
        <w:b w:val="0"/>
        <w:i w:val="0"/>
        <w:sz w:val="22"/>
        <w:szCs w:val="22"/>
      </w:rPr>
    </w:lvl>
    <w:lvl w:ilvl="3">
      <w:start w:val="1"/>
      <w:numFmt w:val="lowerLetter"/>
      <w:lvlText w:val="(%4)"/>
      <w:lvlJc w:val="left"/>
      <w:pPr>
        <w:tabs>
          <w:tab w:val="num" w:pos="2126"/>
        </w:tabs>
        <w:ind w:left="2126" w:hanging="425"/>
      </w:pPr>
      <w:rPr>
        <w:rFonts w:ascii="Segoe UI" w:hAnsi="Segoe UI" w:cs="Segoe UI" w:hint="default"/>
        <w:b w:val="0"/>
        <w:i w:val="0"/>
        <w:sz w:val="22"/>
        <w:szCs w:val="1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ahoma" w:hAnsi="Tahoma" w:cs="Tahoma"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72585F4D"/>
    <w:multiLevelType w:val="hybridMultilevel"/>
    <w:tmpl w:val="8AC8A138"/>
    <w:lvl w:ilvl="0" w:tplc="8B54B394">
      <w:start w:val="1"/>
      <w:numFmt w:val="lowerLetter"/>
      <w:lvlText w:val="%1)"/>
      <w:lvlJc w:val="left"/>
      <w:pPr>
        <w:ind w:left="780" w:hanging="720"/>
      </w:pPr>
      <w:rPr>
        <w:rFonts w:ascii="Segoe UI" w:eastAsia="Times New Roman" w:hAnsi="Segoe UI" w:cs="Segoe UI"/>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5"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5"/>
  </w:num>
  <w:num w:numId="3">
    <w:abstractNumId w:val="6"/>
  </w:num>
  <w:num w:numId="4">
    <w:abstractNumId w:val="1"/>
  </w:num>
  <w:num w:numId="5">
    <w:abstractNumId w:val="13"/>
  </w:num>
  <w:num w:numId="6">
    <w:abstractNumId w:val="10"/>
  </w:num>
  <w:num w:numId="7">
    <w:abstractNumId w:val="4"/>
  </w:num>
  <w:num w:numId="8">
    <w:abstractNumId w:val="9"/>
  </w:num>
  <w:num w:numId="9">
    <w:abstractNumId w:val="3"/>
  </w:num>
  <w:num w:numId="10">
    <w:abstractNumId w:val="8"/>
  </w:num>
  <w:num w:numId="11">
    <w:abstractNumId w:val="2"/>
  </w:num>
  <w:num w:numId="12">
    <w:abstractNumId w:val="11"/>
  </w:num>
  <w:num w:numId="13">
    <w:abstractNumId w:val="5"/>
  </w:num>
  <w:num w:numId="14">
    <w:abstractNumId w:val="12"/>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707"/>
    <w:rsid w:val="000047FA"/>
    <w:rsid w:val="00005A91"/>
    <w:rsid w:val="0000687A"/>
    <w:rsid w:val="00006E91"/>
    <w:rsid w:val="0001152C"/>
    <w:rsid w:val="000164B0"/>
    <w:rsid w:val="000259A5"/>
    <w:rsid w:val="00025C22"/>
    <w:rsid w:val="00030A02"/>
    <w:rsid w:val="00042DC7"/>
    <w:rsid w:val="0004690F"/>
    <w:rsid w:val="00051B4F"/>
    <w:rsid w:val="000539B9"/>
    <w:rsid w:val="000629B8"/>
    <w:rsid w:val="0007302A"/>
    <w:rsid w:val="00084757"/>
    <w:rsid w:val="00086E23"/>
    <w:rsid w:val="00097640"/>
    <w:rsid w:val="00097D4E"/>
    <w:rsid w:val="000A0AB0"/>
    <w:rsid w:val="000B043C"/>
    <w:rsid w:val="000B11FE"/>
    <w:rsid w:val="000B217C"/>
    <w:rsid w:val="000B2529"/>
    <w:rsid w:val="000B4044"/>
    <w:rsid w:val="000B4CAD"/>
    <w:rsid w:val="000B5523"/>
    <w:rsid w:val="000D1E62"/>
    <w:rsid w:val="000D6DBE"/>
    <w:rsid w:val="000D705A"/>
    <w:rsid w:val="000E0216"/>
    <w:rsid w:val="000E2505"/>
    <w:rsid w:val="000E515C"/>
    <w:rsid w:val="000E729B"/>
    <w:rsid w:val="000F15AA"/>
    <w:rsid w:val="000F3E12"/>
    <w:rsid w:val="000F4BD9"/>
    <w:rsid w:val="000F4C9A"/>
    <w:rsid w:val="000F7893"/>
    <w:rsid w:val="00100DDD"/>
    <w:rsid w:val="00100F01"/>
    <w:rsid w:val="001028A9"/>
    <w:rsid w:val="0010319E"/>
    <w:rsid w:val="001068D5"/>
    <w:rsid w:val="00112B7D"/>
    <w:rsid w:val="00116074"/>
    <w:rsid w:val="00120B20"/>
    <w:rsid w:val="00122852"/>
    <w:rsid w:val="00122CF7"/>
    <w:rsid w:val="0012571D"/>
    <w:rsid w:val="00130D4C"/>
    <w:rsid w:val="00131183"/>
    <w:rsid w:val="00133659"/>
    <w:rsid w:val="00134226"/>
    <w:rsid w:val="001352F1"/>
    <w:rsid w:val="00140434"/>
    <w:rsid w:val="0014465D"/>
    <w:rsid w:val="00151632"/>
    <w:rsid w:val="00154A84"/>
    <w:rsid w:val="00156263"/>
    <w:rsid w:val="0016037F"/>
    <w:rsid w:val="001709F8"/>
    <w:rsid w:val="00173F97"/>
    <w:rsid w:val="00175E81"/>
    <w:rsid w:val="0017692D"/>
    <w:rsid w:val="00176CB0"/>
    <w:rsid w:val="00180AF6"/>
    <w:rsid w:val="00187121"/>
    <w:rsid w:val="00187FE5"/>
    <w:rsid w:val="001914D1"/>
    <w:rsid w:val="00193FD4"/>
    <w:rsid w:val="001963C4"/>
    <w:rsid w:val="001977BD"/>
    <w:rsid w:val="001A23DB"/>
    <w:rsid w:val="001A7691"/>
    <w:rsid w:val="001B0379"/>
    <w:rsid w:val="001B03A1"/>
    <w:rsid w:val="001B105A"/>
    <w:rsid w:val="001C0D7C"/>
    <w:rsid w:val="001C160C"/>
    <w:rsid w:val="001C1D7C"/>
    <w:rsid w:val="001C71E5"/>
    <w:rsid w:val="001D3054"/>
    <w:rsid w:val="001D3DCE"/>
    <w:rsid w:val="001D7976"/>
    <w:rsid w:val="001E0871"/>
    <w:rsid w:val="001E38C8"/>
    <w:rsid w:val="001E3A8A"/>
    <w:rsid w:val="001E46AC"/>
    <w:rsid w:val="001E6224"/>
    <w:rsid w:val="001F11CB"/>
    <w:rsid w:val="001F6638"/>
    <w:rsid w:val="00203D92"/>
    <w:rsid w:val="00205F48"/>
    <w:rsid w:val="00210E38"/>
    <w:rsid w:val="00216960"/>
    <w:rsid w:val="00221433"/>
    <w:rsid w:val="00221AC6"/>
    <w:rsid w:val="00223B7B"/>
    <w:rsid w:val="00231C92"/>
    <w:rsid w:val="002352F3"/>
    <w:rsid w:val="00236E5D"/>
    <w:rsid w:val="002412A6"/>
    <w:rsid w:val="002417FE"/>
    <w:rsid w:val="00241A59"/>
    <w:rsid w:val="0024230B"/>
    <w:rsid w:val="00246A85"/>
    <w:rsid w:val="00252BAA"/>
    <w:rsid w:val="00257E65"/>
    <w:rsid w:val="002608EB"/>
    <w:rsid w:val="00261DAF"/>
    <w:rsid w:val="002631FF"/>
    <w:rsid w:val="00263274"/>
    <w:rsid w:val="002709F2"/>
    <w:rsid w:val="002716AF"/>
    <w:rsid w:val="0027277E"/>
    <w:rsid w:val="00272B49"/>
    <w:rsid w:val="00274F1A"/>
    <w:rsid w:val="00275E2D"/>
    <w:rsid w:val="00280FD3"/>
    <w:rsid w:val="00291977"/>
    <w:rsid w:val="00291BFD"/>
    <w:rsid w:val="0029324D"/>
    <w:rsid w:val="00295586"/>
    <w:rsid w:val="002A1E7C"/>
    <w:rsid w:val="002A2F73"/>
    <w:rsid w:val="002A3E30"/>
    <w:rsid w:val="002A3E44"/>
    <w:rsid w:val="002A424D"/>
    <w:rsid w:val="002A5A08"/>
    <w:rsid w:val="002A6EFA"/>
    <w:rsid w:val="002B192F"/>
    <w:rsid w:val="002C5705"/>
    <w:rsid w:val="002D4D1A"/>
    <w:rsid w:val="002E448A"/>
    <w:rsid w:val="002E6C3E"/>
    <w:rsid w:val="002F0E47"/>
    <w:rsid w:val="002F2848"/>
    <w:rsid w:val="00300B20"/>
    <w:rsid w:val="00300FFC"/>
    <w:rsid w:val="00307011"/>
    <w:rsid w:val="003113D9"/>
    <w:rsid w:val="00314AC1"/>
    <w:rsid w:val="00320058"/>
    <w:rsid w:val="00332777"/>
    <w:rsid w:val="00333053"/>
    <w:rsid w:val="00346072"/>
    <w:rsid w:val="003519D5"/>
    <w:rsid w:val="003542CA"/>
    <w:rsid w:val="00354CC3"/>
    <w:rsid w:val="00357BDF"/>
    <w:rsid w:val="003726FF"/>
    <w:rsid w:val="003728A8"/>
    <w:rsid w:val="00373BD4"/>
    <w:rsid w:val="00374478"/>
    <w:rsid w:val="00376AEE"/>
    <w:rsid w:val="00377267"/>
    <w:rsid w:val="00381E21"/>
    <w:rsid w:val="00383E4F"/>
    <w:rsid w:val="0039210E"/>
    <w:rsid w:val="00392A69"/>
    <w:rsid w:val="00394735"/>
    <w:rsid w:val="0039566A"/>
    <w:rsid w:val="00396A25"/>
    <w:rsid w:val="003A51D8"/>
    <w:rsid w:val="003A5B00"/>
    <w:rsid w:val="003A78FF"/>
    <w:rsid w:val="003C2098"/>
    <w:rsid w:val="003C4A0A"/>
    <w:rsid w:val="003C7A79"/>
    <w:rsid w:val="003D1459"/>
    <w:rsid w:val="003D5D4A"/>
    <w:rsid w:val="003D689B"/>
    <w:rsid w:val="003E1799"/>
    <w:rsid w:val="003F1A9C"/>
    <w:rsid w:val="003F7D1C"/>
    <w:rsid w:val="00406431"/>
    <w:rsid w:val="00413D25"/>
    <w:rsid w:val="00416C2E"/>
    <w:rsid w:val="004247B2"/>
    <w:rsid w:val="00430E0F"/>
    <w:rsid w:val="00441D86"/>
    <w:rsid w:val="00443580"/>
    <w:rsid w:val="004472D6"/>
    <w:rsid w:val="00450CB6"/>
    <w:rsid w:val="00451CC7"/>
    <w:rsid w:val="00452AAA"/>
    <w:rsid w:val="00454444"/>
    <w:rsid w:val="004546D4"/>
    <w:rsid w:val="00454C28"/>
    <w:rsid w:val="00457304"/>
    <w:rsid w:val="0047132F"/>
    <w:rsid w:val="0047271B"/>
    <w:rsid w:val="0047718B"/>
    <w:rsid w:val="00482231"/>
    <w:rsid w:val="0048443E"/>
    <w:rsid w:val="0048532D"/>
    <w:rsid w:val="0049236B"/>
    <w:rsid w:val="00497D38"/>
    <w:rsid w:val="004A0324"/>
    <w:rsid w:val="004B1D68"/>
    <w:rsid w:val="004B33DA"/>
    <w:rsid w:val="004C153A"/>
    <w:rsid w:val="004C1820"/>
    <w:rsid w:val="004D09E6"/>
    <w:rsid w:val="004D1B45"/>
    <w:rsid w:val="004D3AAD"/>
    <w:rsid w:val="004D4D50"/>
    <w:rsid w:val="004E114A"/>
    <w:rsid w:val="004E2E5E"/>
    <w:rsid w:val="004F022C"/>
    <w:rsid w:val="004F6D23"/>
    <w:rsid w:val="00503BB3"/>
    <w:rsid w:val="0050587F"/>
    <w:rsid w:val="00506492"/>
    <w:rsid w:val="00512D76"/>
    <w:rsid w:val="005218D5"/>
    <w:rsid w:val="00521CD3"/>
    <w:rsid w:val="00526FFB"/>
    <w:rsid w:val="00527F23"/>
    <w:rsid w:val="00533ACD"/>
    <w:rsid w:val="005370B4"/>
    <w:rsid w:val="00541C2D"/>
    <w:rsid w:val="00542F9B"/>
    <w:rsid w:val="00546241"/>
    <w:rsid w:val="005505CA"/>
    <w:rsid w:val="00552286"/>
    <w:rsid w:val="005532C7"/>
    <w:rsid w:val="00556539"/>
    <w:rsid w:val="00561289"/>
    <w:rsid w:val="005632E5"/>
    <w:rsid w:val="00571BF3"/>
    <w:rsid w:val="00574517"/>
    <w:rsid w:val="00574630"/>
    <w:rsid w:val="0058102C"/>
    <w:rsid w:val="005813E1"/>
    <w:rsid w:val="00582C8D"/>
    <w:rsid w:val="00583040"/>
    <w:rsid w:val="00585507"/>
    <w:rsid w:val="00586447"/>
    <w:rsid w:val="005867A3"/>
    <w:rsid w:val="00591CE6"/>
    <w:rsid w:val="00595EE0"/>
    <w:rsid w:val="0059774B"/>
    <w:rsid w:val="005A68CF"/>
    <w:rsid w:val="005A6B3D"/>
    <w:rsid w:val="005B43C4"/>
    <w:rsid w:val="005C1052"/>
    <w:rsid w:val="005C4766"/>
    <w:rsid w:val="005C7319"/>
    <w:rsid w:val="005D15C0"/>
    <w:rsid w:val="005D37E5"/>
    <w:rsid w:val="005D40BF"/>
    <w:rsid w:val="005E40E1"/>
    <w:rsid w:val="005E6BAF"/>
    <w:rsid w:val="005F028A"/>
    <w:rsid w:val="005F7116"/>
    <w:rsid w:val="006028F8"/>
    <w:rsid w:val="00606371"/>
    <w:rsid w:val="006174A0"/>
    <w:rsid w:val="00621341"/>
    <w:rsid w:val="00625B3B"/>
    <w:rsid w:val="00634509"/>
    <w:rsid w:val="00634DD5"/>
    <w:rsid w:val="00645CD4"/>
    <w:rsid w:val="0064690E"/>
    <w:rsid w:val="00647E8D"/>
    <w:rsid w:val="0065779F"/>
    <w:rsid w:val="006600B8"/>
    <w:rsid w:val="006647F0"/>
    <w:rsid w:val="0066493A"/>
    <w:rsid w:val="00664952"/>
    <w:rsid w:val="00666B07"/>
    <w:rsid w:val="00666C83"/>
    <w:rsid w:val="0068079F"/>
    <w:rsid w:val="00682452"/>
    <w:rsid w:val="00682ECC"/>
    <w:rsid w:val="0068517C"/>
    <w:rsid w:val="00687488"/>
    <w:rsid w:val="00693776"/>
    <w:rsid w:val="006A537E"/>
    <w:rsid w:val="006A772D"/>
    <w:rsid w:val="006A7B7C"/>
    <w:rsid w:val="006B34FF"/>
    <w:rsid w:val="006B751C"/>
    <w:rsid w:val="006B7F11"/>
    <w:rsid w:val="006C380C"/>
    <w:rsid w:val="006C4FE7"/>
    <w:rsid w:val="006C64D4"/>
    <w:rsid w:val="006D10CC"/>
    <w:rsid w:val="006D4A8B"/>
    <w:rsid w:val="006E30DD"/>
    <w:rsid w:val="006E34EA"/>
    <w:rsid w:val="006E68C3"/>
    <w:rsid w:val="006E69BF"/>
    <w:rsid w:val="006E6E21"/>
    <w:rsid w:val="006F6A6B"/>
    <w:rsid w:val="00701238"/>
    <w:rsid w:val="00704DD6"/>
    <w:rsid w:val="00707249"/>
    <w:rsid w:val="00710065"/>
    <w:rsid w:val="0072010A"/>
    <w:rsid w:val="00721F89"/>
    <w:rsid w:val="0073465F"/>
    <w:rsid w:val="00734EE1"/>
    <w:rsid w:val="00745D9E"/>
    <w:rsid w:val="00747FBE"/>
    <w:rsid w:val="007526F5"/>
    <w:rsid w:val="0076764C"/>
    <w:rsid w:val="00773DC4"/>
    <w:rsid w:val="007751DE"/>
    <w:rsid w:val="00775C64"/>
    <w:rsid w:val="007925D0"/>
    <w:rsid w:val="00793FEC"/>
    <w:rsid w:val="0079426F"/>
    <w:rsid w:val="007A0D05"/>
    <w:rsid w:val="007A294D"/>
    <w:rsid w:val="007B3251"/>
    <w:rsid w:val="007B411B"/>
    <w:rsid w:val="007B761E"/>
    <w:rsid w:val="007B797F"/>
    <w:rsid w:val="007D3C52"/>
    <w:rsid w:val="007D4A03"/>
    <w:rsid w:val="007E152F"/>
    <w:rsid w:val="007E2133"/>
    <w:rsid w:val="007E3400"/>
    <w:rsid w:val="007E39BE"/>
    <w:rsid w:val="007E47A5"/>
    <w:rsid w:val="007E4A7E"/>
    <w:rsid w:val="007F0F86"/>
    <w:rsid w:val="007F5A9E"/>
    <w:rsid w:val="0081004D"/>
    <w:rsid w:val="00810E6F"/>
    <w:rsid w:val="0081353F"/>
    <w:rsid w:val="00813AFA"/>
    <w:rsid w:val="00814054"/>
    <w:rsid w:val="00814217"/>
    <w:rsid w:val="008154E8"/>
    <w:rsid w:val="00817BD1"/>
    <w:rsid w:val="008210A3"/>
    <w:rsid w:val="008245BC"/>
    <w:rsid w:val="008306D6"/>
    <w:rsid w:val="0083246B"/>
    <w:rsid w:val="008428DB"/>
    <w:rsid w:val="00842B22"/>
    <w:rsid w:val="00843806"/>
    <w:rsid w:val="008506D0"/>
    <w:rsid w:val="00861CF5"/>
    <w:rsid w:val="00861F65"/>
    <w:rsid w:val="008627CB"/>
    <w:rsid w:val="00865296"/>
    <w:rsid w:val="00873448"/>
    <w:rsid w:val="0087531B"/>
    <w:rsid w:val="00876A33"/>
    <w:rsid w:val="008775A4"/>
    <w:rsid w:val="0088023A"/>
    <w:rsid w:val="00881861"/>
    <w:rsid w:val="00883672"/>
    <w:rsid w:val="00886D39"/>
    <w:rsid w:val="00887E56"/>
    <w:rsid w:val="00894396"/>
    <w:rsid w:val="00895CBD"/>
    <w:rsid w:val="00895DA6"/>
    <w:rsid w:val="00897665"/>
    <w:rsid w:val="008A3111"/>
    <w:rsid w:val="008A40E8"/>
    <w:rsid w:val="008A42E9"/>
    <w:rsid w:val="008A441D"/>
    <w:rsid w:val="008A4519"/>
    <w:rsid w:val="008A60B2"/>
    <w:rsid w:val="008B0B1E"/>
    <w:rsid w:val="008B24D9"/>
    <w:rsid w:val="008B4CFD"/>
    <w:rsid w:val="008C13C9"/>
    <w:rsid w:val="008C2276"/>
    <w:rsid w:val="008C6FBD"/>
    <w:rsid w:val="008D1660"/>
    <w:rsid w:val="008D26BD"/>
    <w:rsid w:val="008D41F6"/>
    <w:rsid w:val="008D662B"/>
    <w:rsid w:val="008D74C7"/>
    <w:rsid w:val="008E4213"/>
    <w:rsid w:val="008E6521"/>
    <w:rsid w:val="008F152C"/>
    <w:rsid w:val="008F2254"/>
    <w:rsid w:val="008F5C0F"/>
    <w:rsid w:val="008F7E06"/>
    <w:rsid w:val="00900F7F"/>
    <w:rsid w:val="00901353"/>
    <w:rsid w:val="00905541"/>
    <w:rsid w:val="0090693A"/>
    <w:rsid w:val="00911F71"/>
    <w:rsid w:val="00914508"/>
    <w:rsid w:val="009154A1"/>
    <w:rsid w:val="00920AA0"/>
    <w:rsid w:val="00920B6E"/>
    <w:rsid w:val="00924A7A"/>
    <w:rsid w:val="0092690C"/>
    <w:rsid w:val="00930FF6"/>
    <w:rsid w:val="00934748"/>
    <w:rsid w:val="00943AD6"/>
    <w:rsid w:val="009522F2"/>
    <w:rsid w:val="009543CC"/>
    <w:rsid w:val="00955588"/>
    <w:rsid w:val="00955C92"/>
    <w:rsid w:val="00957FF0"/>
    <w:rsid w:val="00961236"/>
    <w:rsid w:val="0096344A"/>
    <w:rsid w:val="009774CC"/>
    <w:rsid w:val="0098108E"/>
    <w:rsid w:val="00983C38"/>
    <w:rsid w:val="0098653F"/>
    <w:rsid w:val="00987D80"/>
    <w:rsid w:val="00990C1E"/>
    <w:rsid w:val="00993DF4"/>
    <w:rsid w:val="00997179"/>
    <w:rsid w:val="009A0947"/>
    <w:rsid w:val="009A1D92"/>
    <w:rsid w:val="009A3123"/>
    <w:rsid w:val="009A6784"/>
    <w:rsid w:val="009B2C26"/>
    <w:rsid w:val="009B4D8A"/>
    <w:rsid w:val="009B57E5"/>
    <w:rsid w:val="009B6C61"/>
    <w:rsid w:val="009C028D"/>
    <w:rsid w:val="009C3E62"/>
    <w:rsid w:val="009C5C7B"/>
    <w:rsid w:val="009C5DB1"/>
    <w:rsid w:val="009D080C"/>
    <w:rsid w:val="009D0A46"/>
    <w:rsid w:val="009D25E5"/>
    <w:rsid w:val="009D2FAD"/>
    <w:rsid w:val="009D5B0E"/>
    <w:rsid w:val="009D5B71"/>
    <w:rsid w:val="009D626E"/>
    <w:rsid w:val="009E6877"/>
    <w:rsid w:val="009F1433"/>
    <w:rsid w:val="009F2846"/>
    <w:rsid w:val="009F5914"/>
    <w:rsid w:val="009F59D1"/>
    <w:rsid w:val="00A01915"/>
    <w:rsid w:val="00A04FB9"/>
    <w:rsid w:val="00A05833"/>
    <w:rsid w:val="00A058DA"/>
    <w:rsid w:val="00A150FB"/>
    <w:rsid w:val="00A1684C"/>
    <w:rsid w:val="00A262E4"/>
    <w:rsid w:val="00A27C15"/>
    <w:rsid w:val="00A27DEE"/>
    <w:rsid w:val="00A31746"/>
    <w:rsid w:val="00A32542"/>
    <w:rsid w:val="00A46B13"/>
    <w:rsid w:val="00A478A7"/>
    <w:rsid w:val="00A5423F"/>
    <w:rsid w:val="00A6511B"/>
    <w:rsid w:val="00A67096"/>
    <w:rsid w:val="00A67DC9"/>
    <w:rsid w:val="00A70457"/>
    <w:rsid w:val="00A70FD3"/>
    <w:rsid w:val="00A72543"/>
    <w:rsid w:val="00A86707"/>
    <w:rsid w:val="00A87ABA"/>
    <w:rsid w:val="00A94932"/>
    <w:rsid w:val="00AA1F52"/>
    <w:rsid w:val="00AA29CA"/>
    <w:rsid w:val="00AA44D7"/>
    <w:rsid w:val="00AA71AC"/>
    <w:rsid w:val="00AB27FB"/>
    <w:rsid w:val="00AB47BE"/>
    <w:rsid w:val="00AC34C0"/>
    <w:rsid w:val="00AC383D"/>
    <w:rsid w:val="00AC44AE"/>
    <w:rsid w:val="00AC634E"/>
    <w:rsid w:val="00AC7492"/>
    <w:rsid w:val="00AC7685"/>
    <w:rsid w:val="00AD0540"/>
    <w:rsid w:val="00AD6C06"/>
    <w:rsid w:val="00AD6D81"/>
    <w:rsid w:val="00AE0598"/>
    <w:rsid w:val="00AE7B19"/>
    <w:rsid w:val="00AE7BAC"/>
    <w:rsid w:val="00AF069A"/>
    <w:rsid w:val="00B14AF8"/>
    <w:rsid w:val="00B14DB4"/>
    <w:rsid w:val="00B21F56"/>
    <w:rsid w:val="00B343AB"/>
    <w:rsid w:val="00B349F2"/>
    <w:rsid w:val="00B3549E"/>
    <w:rsid w:val="00B3567F"/>
    <w:rsid w:val="00B42CB8"/>
    <w:rsid w:val="00B43365"/>
    <w:rsid w:val="00B44643"/>
    <w:rsid w:val="00B71159"/>
    <w:rsid w:val="00B77D08"/>
    <w:rsid w:val="00B8066B"/>
    <w:rsid w:val="00B817B2"/>
    <w:rsid w:val="00B8600D"/>
    <w:rsid w:val="00B86E64"/>
    <w:rsid w:val="00B957D7"/>
    <w:rsid w:val="00B9695B"/>
    <w:rsid w:val="00BB7717"/>
    <w:rsid w:val="00BC321A"/>
    <w:rsid w:val="00BD2492"/>
    <w:rsid w:val="00BD3CF2"/>
    <w:rsid w:val="00BD401C"/>
    <w:rsid w:val="00BD675C"/>
    <w:rsid w:val="00BE515E"/>
    <w:rsid w:val="00BE5E4A"/>
    <w:rsid w:val="00BF0D94"/>
    <w:rsid w:val="00BF2FEC"/>
    <w:rsid w:val="00BF4127"/>
    <w:rsid w:val="00BF4484"/>
    <w:rsid w:val="00BF464A"/>
    <w:rsid w:val="00C0143A"/>
    <w:rsid w:val="00C031C7"/>
    <w:rsid w:val="00C034B0"/>
    <w:rsid w:val="00C03EAF"/>
    <w:rsid w:val="00C05A35"/>
    <w:rsid w:val="00C10F43"/>
    <w:rsid w:val="00C139C9"/>
    <w:rsid w:val="00C16793"/>
    <w:rsid w:val="00C2663E"/>
    <w:rsid w:val="00C40297"/>
    <w:rsid w:val="00C449A5"/>
    <w:rsid w:val="00C467E2"/>
    <w:rsid w:val="00C526A2"/>
    <w:rsid w:val="00C52792"/>
    <w:rsid w:val="00C52F86"/>
    <w:rsid w:val="00C54322"/>
    <w:rsid w:val="00C56438"/>
    <w:rsid w:val="00C57791"/>
    <w:rsid w:val="00C65DE1"/>
    <w:rsid w:val="00C70477"/>
    <w:rsid w:val="00C704BC"/>
    <w:rsid w:val="00C731AE"/>
    <w:rsid w:val="00C75F5B"/>
    <w:rsid w:val="00C800EA"/>
    <w:rsid w:val="00C80850"/>
    <w:rsid w:val="00C80C28"/>
    <w:rsid w:val="00C816D7"/>
    <w:rsid w:val="00C81D93"/>
    <w:rsid w:val="00C85CB1"/>
    <w:rsid w:val="00C8660C"/>
    <w:rsid w:val="00C92ECE"/>
    <w:rsid w:val="00C972E4"/>
    <w:rsid w:val="00CA1467"/>
    <w:rsid w:val="00CA170A"/>
    <w:rsid w:val="00CA7B29"/>
    <w:rsid w:val="00CB3FA8"/>
    <w:rsid w:val="00CB4CFE"/>
    <w:rsid w:val="00CB707D"/>
    <w:rsid w:val="00CB758D"/>
    <w:rsid w:val="00CC109F"/>
    <w:rsid w:val="00CC28C7"/>
    <w:rsid w:val="00CC4870"/>
    <w:rsid w:val="00CC74AF"/>
    <w:rsid w:val="00CD02E3"/>
    <w:rsid w:val="00CD1970"/>
    <w:rsid w:val="00CD2E81"/>
    <w:rsid w:val="00CD4BF2"/>
    <w:rsid w:val="00CD4EBB"/>
    <w:rsid w:val="00CD7578"/>
    <w:rsid w:val="00CE4C48"/>
    <w:rsid w:val="00CE6A6F"/>
    <w:rsid w:val="00CE7D80"/>
    <w:rsid w:val="00CF0A70"/>
    <w:rsid w:val="00CF2474"/>
    <w:rsid w:val="00D022B7"/>
    <w:rsid w:val="00D046EA"/>
    <w:rsid w:val="00D05597"/>
    <w:rsid w:val="00D05B1A"/>
    <w:rsid w:val="00D07B81"/>
    <w:rsid w:val="00D352DF"/>
    <w:rsid w:val="00D36BD2"/>
    <w:rsid w:val="00D4342E"/>
    <w:rsid w:val="00D47017"/>
    <w:rsid w:val="00D47FAF"/>
    <w:rsid w:val="00D635A8"/>
    <w:rsid w:val="00D70751"/>
    <w:rsid w:val="00D713D4"/>
    <w:rsid w:val="00D71692"/>
    <w:rsid w:val="00D73FDB"/>
    <w:rsid w:val="00D80DB9"/>
    <w:rsid w:val="00D83257"/>
    <w:rsid w:val="00D91E1B"/>
    <w:rsid w:val="00D92628"/>
    <w:rsid w:val="00D937FF"/>
    <w:rsid w:val="00DA0A61"/>
    <w:rsid w:val="00DB7959"/>
    <w:rsid w:val="00DC0123"/>
    <w:rsid w:val="00DC3003"/>
    <w:rsid w:val="00DC597D"/>
    <w:rsid w:val="00DD1423"/>
    <w:rsid w:val="00DD2356"/>
    <w:rsid w:val="00DD29C6"/>
    <w:rsid w:val="00DD30F6"/>
    <w:rsid w:val="00DD6C1B"/>
    <w:rsid w:val="00DE5CEC"/>
    <w:rsid w:val="00DE7497"/>
    <w:rsid w:val="00DF2A12"/>
    <w:rsid w:val="00E02378"/>
    <w:rsid w:val="00E03A50"/>
    <w:rsid w:val="00E073F3"/>
    <w:rsid w:val="00E1670F"/>
    <w:rsid w:val="00E1705B"/>
    <w:rsid w:val="00E207A7"/>
    <w:rsid w:val="00E25494"/>
    <w:rsid w:val="00E34A40"/>
    <w:rsid w:val="00E34B0A"/>
    <w:rsid w:val="00E41272"/>
    <w:rsid w:val="00E51919"/>
    <w:rsid w:val="00E53317"/>
    <w:rsid w:val="00E53B3F"/>
    <w:rsid w:val="00E54EE7"/>
    <w:rsid w:val="00E7385E"/>
    <w:rsid w:val="00E84281"/>
    <w:rsid w:val="00E87829"/>
    <w:rsid w:val="00E87E26"/>
    <w:rsid w:val="00EA0279"/>
    <w:rsid w:val="00EA1E02"/>
    <w:rsid w:val="00EA4F79"/>
    <w:rsid w:val="00EB3FF2"/>
    <w:rsid w:val="00EB628F"/>
    <w:rsid w:val="00EC3035"/>
    <w:rsid w:val="00EC6681"/>
    <w:rsid w:val="00EC7D83"/>
    <w:rsid w:val="00ED67E9"/>
    <w:rsid w:val="00EE3698"/>
    <w:rsid w:val="00EE3A4E"/>
    <w:rsid w:val="00EE5519"/>
    <w:rsid w:val="00EF5547"/>
    <w:rsid w:val="00F01DBA"/>
    <w:rsid w:val="00F02ACD"/>
    <w:rsid w:val="00F067AB"/>
    <w:rsid w:val="00F118DD"/>
    <w:rsid w:val="00F13AE3"/>
    <w:rsid w:val="00F1460B"/>
    <w:rsid w:val="00F151E8"/>
    <w:rsid w:val="00F171E9"/>
    <w:rsid w:val="00F1740F"/>
    <w:rsid w:val="00F21A3D"/>
    <w:rsid w:val="00F34725"/>
    <w:rsid w:val="00F356DA"/>
    <w:rsid w:val="00F420B1"/>
    <w:rsid w:val="00F42B7E"/>
    <w:rsid w:val="00F432AD"/>
    <w:rsid w:val="00F44EA7"/>
    <w:rsid w:val="00F452A2"/>
    <w:rsid w:val="00F4574A"/>
    <w:rsid w:val="00F5123A"/>
    <w:rsid w:val="00F514EC"/>
    <w:rsid w:val="00F518C9"/>
    <w:rsid w:val="00F605EF"/>
    <w:rsid w:val="00F60C7B"/>
    <w:rsid w:val="00F80F12"/>
    <w:rsid w:val="00F81185"/>
    <w:rsid w:val="00F8176F"/>
    <w:rsid w:val="00F81BC7"/>
    <w:rsid w:val="00F82DB4"/>
    <w:rsid w:val="00F87467"/>
    <w:rsid w:val="00F91B49"/>
    <w:rsid w:val="00F950BE"/>
    <w:rsid w:val="00FA0B5F"/>
    <w:rsid w:val="00FA1937"/>
    <w:rsid w:val="00FA1D4F"/>
    <w:rsid w:val="00FA2781"/>
    <w:rsid w:val="00FA5BB8"/>
    <w:rsid w:val="00FA6DE3"/>
    <w:rsid w:val="00FA7357"/>
    <w:rsid w:val="00FB106C"/>
    <w:rsid w:val="00FB1773"/>
    <w:rsid w:val="00FB59FF"/>
    <w:rsid w:val="00FB67C2"/>
    <w:rsid w:val="00FC06E9"/>
    <w:rsid w:val="00FC1C73"/>
    <w:rsid w:val="00FC27A0"/>
    <w:rsid w:val="00FC682A"/>
    <w:rsid w:val="00FD02B0"/>
    <w:rsid w:val="00FD0B21"/>
    <w:rsid w:val="00FD6F4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83FF22"/>
  <w15:chartTrackingRefBased/>
  <w15:docId w15:val="{5FAA340C-4B24-4795-AB33-B6DABBBA5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Segoe UI"/>
        <w:color w:val="000000" w:themeColor="text1"/>
        <w:sz w:val="22"/>
        <w:szCs w:val="24"/>
        <w:u w:color="000000" w:themeColor="text1"/>
        <w:lang w:val="pt-BR" w:eastAsia="pt-BR"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6707"/>
    <w:pPr>
      <w:spacing w:after="120"/>
      <w:jc w:val="both"/>
    </w:pPr>
    <w:rPr>
      <w:rFonts w:ascii="Times New Roman" w:hAnsi="Times New Roman" w:cs="Times New Roman"/>
      <w:snapToGrid w:val="0"/>
      <w:color w:val="auto"/>
      <w:sz w:val="26"/>
      <w:szCs w:val="20"/>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rPr>
      <w:sz w:val="18"/>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Refdecomentrio">
    <w:name w:val="annotation reference"/>
    <w:basedOn w:val="Fontepargpadro"/>
    <w:semiHidden/>
    <w:unhideWhenUsed/>
    <w:rsid w:val="001F11CB"/>
    <w:rPr>
      <w:sz w:val="16"/>
      <w:szCs w:val="16"/>
    </w:rPr>
  </w:style>
  <w:style w:type="paragraph" w:styleId="Textodecomentrio">
    <w:name w:val="annotation text"/>
    <w:basedOn w:val="Normal"/>
    <w:link w:val="TextodecomentrioChar"/>
    <w:semiHidden/>
    <w:unhideWhenUsed/>
    <w:rsid w:val="001F11CB"/>
  </w:style>
  <w:style w:type="character" w:customStyle="1" w:styleId="TextodecomentrioChar">
    <w:name w:val="Texto de comentário Char"/>
    <w:basedOn w:val="Fontepargpadro"/>
    <w:link w:val="Textodecomentrio"/>
    <w:semiHidden/>
    <w:rsid w:val="001F11CB"/>
    <w:rPr>
      <w:rFonts w:ascii="Tahoma" w:hAnsi="Tahoma"/>
    </w:rPr>
  </w:style>
  <w:style w:type="paragraph" w:styleId="Assuntodocomentrio">
    <w:name w:val="annotation subject"/>
    <w:basedOn w:val="Textodecomentrio"/>
    <w:next w:val="Textodecomentrio"/>
    <w:link w:val="AssuntodocomentrioChar"/>
    <w:semiHidden/>
    <w:unhideWhenUsed/>
    <w:rsid w:val="001F11CB"/>
    <w:rPr>
      <w:b/>
      <w:bCs/>
    </w:rPr>
  </w:style>
  <w:style w:type="character" w:customStyle="1" w:styleId="AssuntodocomentrioChar">
    <w:name w:val="Assunto do comentário Char"/>
    <w:basedOn w:val="TextodecomentrioChar"/>
    <w:link w:val="Assuntodocomentrio"/>
    <w:semiHidden/>
    <w:rsid w:val="001F11CB"/>
    <w:rPr>
      <w:rFonts w:ascii="Tahoma" w:hAnsi="Tahoma"/>
      <w:b/>
      <w:bCs/>
    </w:rPr>
  </w:style>
  <w:style w:type="paragraph" w:styleId="PargrafodaLista">
    <w:name w:val="List Paragraph"/>
    <w:aliases w:val="Bullets 1,Itemização,Vitor Título,Vitor T’tulo"/>
    <w:basedOn w:val="Normal"/>
    <w:link w:val="PargrafodaListaChar"/>
    <w:uiPriority w:val="34"/>
    <w:qFormat/>
    <w:rsid w:val="00A86707"/>
    <w:pPr>
      <w:spacing w:before="240" w:after="0"/>
      <w:ind w:left="720" w:firstLine="720"/>
    </w:pPr>
    <w:rPr>
      <w:snapToGrid/>
      <w:sz w:val="24"/>
      <w:lang w:val="en-US" w:eastAsia="en-US"/>
    </w:rPr>
  </w:style>
  <w:style w:type="character" w:customStyle="1" w:styleId="PargrafodaListaChar">
    <w:name w:val="Parágrafo da Lista Char"/>
    <w:aliases w:val="Bullets 1 Char,Itemização Char,Vitor Título Char,Vitor T’tulo Char"/>
    <w:link w:val="PargrafodaLista"/>
    <w:uiPriority w:val="34"/>
    <w:qFormat/>
    <w:rsid w:val="00A86707"/>
    <w:rPr>
      <w:rFonts w:ascii="Times New Roman" w:hAnsi="Times New Roman" w:cs="Times New Roman"/>
      <w:color w:val="auto"/>
      <w:sz w:val="24"/>
      <w:szCs w:val="20"/>
      <w:lang w:val="en-US" w:eastAsia="en-US"/>
    </w:rPr>
  </w:style>
  <w:style w:type="paragraph" w:customStyle="1" w:styleId="Body">
    <w:name w:val="Body"/>
    <w:basedOn w:val="Normal"/>
    <w:rsid w:val="00A86707"/>
    <w:pPr>
      <w:spacing w:after="140" w:line="288" w:lineRule="auto"/>
    </w:pPr>
    <w:rPr>
      <w:rFonts w:ascii="Tahoma" w:hAnsi="Tahoma"/>
      <w:snapToGrid/>
      <w:kern w:val="20"/>
      <w:sz w:val="20"/>
      <w:szCs w:val="24"/>
      <w:u w:color="000000"/>
      <w:lang w:eastAsia="en-US"/>
    </w:rPr>
  </w:style>
  <w:style w:type="paragraph" w:customStyle="1" w:styleId="Recitals">
    <w:name w:val="Recitals"/>
    <w:basedOn w:val="Normal"/>
    <w:rsid w:val="00A86707"/>
    <w:pPr>
      <w:numPr>
        <w:numId w:val="8"/>
      </w:numPr>
      <w:spacing w:after="140" w:line="288" w:lineRule="auto"/>
    </w:pPr>
    <w:rPr>
      <w:rFonts w:ascii="Tahoma" w:hAnsi="Tahoma"/>
      <w:snapToGrid/>
      <w:kern w:val="20"/>
      <w:sz w:val="20"/>
      <w:szCs w:val="24"/>
      <w:u w:color="000000"/>
      <w:lang w:eastAsia="en-US"/>
    </w:rPr>
  </w:style>
  <w:style w:type="paragraph" w:customStyle="1" w:styleId="Clusula">
    <w:name w:val="Cláusula"/>
    <w:basedOn w:val="Normal"/>
    <w:autoRedefine/>
    <w:rsid w:val="00A86707"/>
    <w:pPr>
      <w:keepLines/>
      <w:numPr>
        <w:ilvl w:val="1"/>
        <w:numId w:val="8"/>
      </w:numPr>
      <w:spacing w:beforeLines="20" w:before="48" w:afterLines="20" w:after="48" w:line="300" w:lineRule="exact"/>
    </w:pPr>
    <w:rPr>
      <w:color w:val="000000"/>
      <w:sz w:val="24"/>
      <w:szCs w:val="24"/>
      <w:u w:color="000000"/>
    </w:rPr>
  </w:style>
  <w:style w:type="character" w:styleId="Nmerodepgina">
    <w:name w:val="page number"/>
    <w:basedOn w:val="Fontepargpadro"/>
    <w:rsid w:val="00FB59FF"/>
  </w:style>
  <w:style w:type="paragraph" w:styleId="Reviso">
    <w:name w:val="Revision"/>
    <w:hidden/>
    <w:uiPriority w:val="99"/>
    <w:semiHidden/>
    <w:rsid w:val="00E53317"/>
    <w:rPr>
      <w:rFonts w:ascii="Times New Roman" w:hAnsi="Times New Roman" w:cs="Times New Roman"/>
      <w:snapToGrid w:val="0"/>
      <w:color w:val="auto"/>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3FC82-BADA-446E-8B35-D286F3691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13</Pages>
  <Words>3384</Words>
  <Characters>19124</Characters>
  <Application>Microsoft Office Word</Application>
  <DocSecurity>0</DocSecurity>
  <Lines>382</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Mattos Filho</cp:lastModifiedBy>
  <cp:revision>10</cp:revision>
  <cp:lastPrinted>2014-10-09T17:03:00Z</cp:lastPrinted>
  <dcterms:created xsi:type="dcterms:W3CDTF">2023-06-14T20:06:00Z</dcterms:created>
  <dcterms:modified xsi:type="dcterms:W3CDTF">2023-06-15T14:04:00Z</dcterms:modified>
</cp:coreProperties>
</file>