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16B8A271" w14:textId="6A431779" w:rsidR="00A57A4B" w:rsidRPr="00FD0FDE" w:rsidRDefault="00286345" w:rsidP="00FD0FDE">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1ª (PRIMEIRA) EMISSÃO DE DEBÊNTURES SIMPLES, NÃO CONVERSÍVEIS EM AÇÕES, DA ESPÉCIE </w:t>
      </w:r>
      <w:r w:rsidR="004E14BF" w:rsidRPr="00FD0FDE">
        <w:rPr>
          <w:rFonts w:ascii="Garamond" w:hAnsi="Garamond" w:cs="Tahoma"/>
          <w:b/>
          <w:smallCaps/>
        </w:rPr>
        <w:t>COM GARANTIA REAL</w:t>
      </w:r>
      <w:r w:rsidRPr="00FD0FDE">
        <w:rPr>
          <w:rFonts w:ascii="Garamond" w:hAnsi="Garamond" w:cs="Tahoma"/>
          <w:b/>
          <w:smallCaps/>
        </w:rPr>
        <w:t xml:space="preserve">, </w:t>
      </w:r>
      <w:r w:rsidR="003022D2" w:rsidRPr="00FD0FDE">
        <w:rPr>
          <w:rFonts w:ascii="Garamond" w:hAnsi="Garamond" w:cs="Tahoma"/>
          <w:b/>
          <w:smallCaps/>
        </w:rPr>
        <w:t xml:space="preserve">COM GARANTIA FIDEJUSSÓRIA ADICIONAL, </w:t>
      </w:r>
      <w:r w:rsidRPr="00FD0FDE">
        <w:rPr>
          <w:rFonts w:ascii="Garamond" w:hAnsi="Garamond" w:cs="Tahoma"/>
          <w:b/>
          <w:smallCaps/>
        </w:rPr>
        <w:t xml:space="preserve">EM SÉRIE ÚNICA, PARA DISTRIBUIÇÃO PÚBLICA COM ESFORÇOS RESTRITOS, DA </w:t>
      </w:r>
      <w:r w:rsidR="004E14BF" w:rsidRPr="00FD0FDE">
        <w:rPr>
          <w:rFonts w:ascii="Garamond" w:hAnsi="Garamond" w:cs="Tahoma"/>
          <w:b/>
          <w:smallCaps/>
        </w:rPr>
        <w:t>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77777777"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r w:rsidRPr="00FD0FDE">
        <w:rPr>
          <w:rFonts w:ascii="Garamond" w:hAnsi="Garamond" w:cs="Tahoma"/>
          <w:b/>
        </w:rPr>
        <w:t>MAUÁ PARTICIPAÇÕES ESTRUTURADAS S.A.</w:t>
      </w:r>
      <w:r w:rsidR="00357CAD" w:rsidRPr="00FD0FDE">
        <w:rPr>
          <w:rFonts w:ascii="Garamond" w:hAnsi="Garamond" w:cs="Tahoma"/>
          <w:b/>
        </w:rPr>
        <w:t xml:space="preserve">; </w:t>
      </w:r>
      <w:r w:rsidRPr="00FD0FDE">
        <w:rPr>
          <w:rFonts w:ascii="Garamond" w:hAnsi="Garamond" w:cs="Tahoma"/>
          <w:b/>
        </w:rPr>
        <w:t>DJG PARTICIPAÇÕES S.A.</w:t>
      </w:r>
      <w:r w:rsidR="00357CAD" w:rsidRPr="00FD0FDE">
        <w:rPr>
          <w:rFonts w:ascii="Garamond" w:hAnsi="Garamond" w:cs="Tahoma"/>
          <w:b/>
        </w:rPr>
        <w:t xml:space="preserve">; </w:t>
      </w:r>
      <w:r w:rsidR="004F07BC" w:rsidRPr="00FD0FDE">
        <w:rPr>
          <w:rFonts w:ascii="Garamond" w:hAnsi="Garamond" w:cs="Tahoma"/>
          <w:b/>
        </w:rPr>
        <w:t>ALTO BREJAÚBA ENERGIA S.A.;</w:t>
      </w:r>
      <w:r w:rsidR="004F07BC">
        <w:rPr>
          <w:rFonts w:ascii="Garamond" w:hAnsi="Garamond" w:cs="Tahoma"/>
          <w:b/>
        </w:rPr>
        <w:t xml:space="preserve"> </w:t>
      </w:r>
      <w:r w:rsidR="00036B8E" w:rsidRPr="00FD0FDE">
        <w:rPr>
          <w:rFonts w:ascii="Garamond" w:hAnsi="Garamond" w:cs="Tahoma"/>
          <w:b/>
        </w:rPr>
        <w:t>ANTÔNIO DIAS ENERGIA S.A.</w:t>
      </w:r>
      <w:r w:rsidR="00357CAD" w:rsidRPr="00FD0FDE">
        <w:rPr>
          <w:rFonts w:ascii="Garamond" w:hAnsi="Garamond" w:cs="Tahoma"/>
          <w:b/>
        </w:rPr>
        <w:t xml:space="preserve">; </w:t>
      </w:r>
      <w:r w:rsidR="00036B8E" w:rsidRPr="00FD0FDE">
        <w:rPr>
          <w:rFonts w:ascii="Garamond" w:hAnsi="Garamond" w:cs="Tahoma"/>
          <w:b/>
        </w:rPr>
        <w:t>BREJAÚBA ENERGIA S.A.</w:t>
      </w:r>
      <w:r w:rsidR="00357CAD" w:rsidRPr="00FD0FDE">
        <w:rPr>
          <w:rFonts w:ascii="Garamond" w:hAnsi="Garamond" w:cs="Tahoma"/>
          <w:b/>
        </w:rPr>
        <w:t xml:space="preserve">; </w:t>
      </w:r>
      <w:r w:rsidR="00036B8E" w:rsidRPr="00FD0FDE">
        <w:rPr>
          <w:rFonts w:ascii="Garamond" w:hAnsi="Garamond" w:cs="Tahoma"/>
          <w:b/>
        </w:rPr>
        <w:t>CACHOEIRINHA ENERGIA S.A.</w:t>
      </w:r>
      <w:r w:rsidR="00357CAD" w:rsidRPr="00FD0FDE">
        <w:rPr>
          <w:rFonts w:ascii="Garamond" w:hAnsi="Garamond" w:cs="Tahoma"/>
          <w:b/>
        </w:rPr>
        <w:t xml:space="preserve">; </w:t>
      </w:r>
      <w:r w:rsidR="00036B8E" w:rsidRPr="00FD0FDE">
        <w:rPr>
          <w:rFonts w:ascii="Garamond" w:hAnsi="Garamond" w:cs="Tahoma"/>
          <w:b/>
        </w:rPr>
        <w:t>CG ENERGIA S.A.</w:t>
      </w:r>
      <w:r w:rsidR="00357CAD" w:rsidRPr="00FD0FDE">
        <w:rPr>
          <w:rFonts w:ascii="Garamond" w:hAnsi="Garamond" w:cs="Tahoma"/>
          <w:b/>
        </w:rPr>
        <w:t xml:space="preserve">; </w:t>
      </w:r>
      <w:r w:rsidR="00036B8E" w:rsidRPr="00FD0FDE">
        <w:rPr>
          <w:rFonts w:ascii="Garamond" w:hAnsi="Garamond" w:cs="Tahoma"/>
          <w:b/>
        </w:rPr>
        <w:t>ESPRAIADO ENERGIA S.A.</w:t>
      </w:r>
      <w:r w:rsidR="00357CAD" w:rsidRPr="00FD0FDE">
        <w:rPr>
          <w:rFonts w:ascii="Garamond" w:hAnsi="Garamond" w:cs="Tahoma"/>
          <w:b/>
        </w:rPr>
        <w:t xml:space="preserve">; </w:t>
      </w:r>
      <w:r w:rsidR="00036B8E" w:rsidRPr="00FD0FDE">
        <w:rPr>
          <w:rFonts w:ascii="Garamond" w:hAnsi="Garamond" w:cs="Tahoma"/>
          <w:b/>
        </w:rPr>
        <w:t>FARIAS ENERGIA S.A.</w:t>
      </w:r>
      <w:r w:rsidR="00357CAD" w:rsidRPr="00FD0FDE">
        <w:rPr>
          <w:rFonts w:ascii="Garamond" w:hAnsi="Garamond" w:cs="Tahoma"/>
          <w:b/>
        </w:rPr>
        <w:t xml:space="preserve">; </w:t>
      </w:r>
      <w:r w:rsidR="00D93207">
        <w:rPr>
          <w:rFonts w:ascii="Garamond" w:hAnsi="Garamond"/>
          <w:b/>
          <w:bCs/>
          <w:snapToGrid w:val="0"/>
          <w:lang w:val="pt-PT"/>
        </w:rPr>
        <w:t xml:space="preserve">HB ESCO GESTÃO EM ENERGIA </w:t>
      </w:r>
      <w:r w:rsidR="00D93207" w:rsidRPr="00D93207">
        <w:rPr>
          <w:rFonts w:ascii="Garamond" w:hAnsi="Garamond"/>
          <w:b/>
          <w:bCs/>
          <w:snapToGrid w:val="0"/>
          <w:lang w:val="pt-PT"/>
        </w:rPr>
        <w:t>LTDA.</w:t>
      </w:r>
      <w:r w:rsidR="00177E9E">
        <w:rPr>
          <w:rFonts w:ascii="Garamond" w:hAnsi="Garamond" w:cs="Tahoma"/>
          <w:b/>
        </w:rPr>
        <w:t>;</w:t>
      </w:r>
      <w:r w:rsidR="004A5B2D" w:rsidRPr="000807AF">
        <w:rPr>
          <w:rFonts w:ascii="Garamond" w:hAnsi="Garamond" w:cs="Tahoma"/>
          <w:b/>
        </w:rPr>
        <w:t xml:space="preserve"> </w:t>
      </w:r>
      <w:r w:rsidR="00036B8E" w:rsidRPr="00C94F4F">
        <w:rPr>
          <w:rFonts w:ascii="Garamond" w:hAnsi="Garamond" w:cs="Tahoma"/>
          <w:b/>
        </w:rPr>
        <w:t>LIMOEIRO</w:t>
      </w:r>
      <w:r w:rsidR="00036B8E" w:rsidRPr="00FD0FDE">
        <w:rPr>
          <w:rFonts w:ascii="Garamond" w:hAnsi="Garamond" w:cs="Tahoma"/>
          <w:b/>
        </w:rPr>
        <w:t xml:space="preserve"> ENERGIA S.A.</w:t>
      </w:r>
      <w:r w:rsidR="00177E9E">
        <w:rPr>
          <w:rFonts w:ascii="Garamond" w:hAnsi="Garamond" w:cs="Tahoma"/>
          <w:b/>
        </w:rPr>
        <w:t>;</w:t>
      </w:r>
      <w:r w:rsidR="00357CAD" w:rsidRPr="00FD0FDE">
        <w:rPr>
          <w:rFonts w:ascii="Garamond" w:hAnsi="Garamond" w:cs="Tahoma"/>
          <w:b/>
        </w:rPr>
        <w:t xml:space="preserve"> </w:t>
      </w:r>
      <w:r w:rsidR="00036B8E" w:rsidRPr="00FD0FDE">
        <w:rPr>
          <w:rFonts w:ascii="Garamond" w:hAnsi="Garamond" w:cs="Tahoma"/>
          <w:b/>
        </w:rPr>
        <w:t>PALMEIRAS ENERGIA S.A.</w:t>
      </w:r>
      <w:r w:rsidR="00357CAD" w:rsidRPr="00FD0FDE">
        <w:rPr>
          <w:rFonts w:ascii="Garamond" w:hAnsi="Garamond" w:cs="Tahoma"/>
          <w:b/>
        </w:rPr>
        <w:t xml:space="preserve">; </w:t>
      </w:r>
      <w:r w:rsidR="00036B8E" w:rsidRPr="00FD0FDE">
        <w:rPr>
          <w:rFonts w:ascii="Garamond" w:hAnsi="Garamond" w:cs="Tahoma"/>
          <w:b/>
        </w:rPr>
        <w:t>PITANGAS ENERGIA S.A.</w:t>
      </w:r>
      <w:r w:rsidR="00357CAD" w:rsidRPr="00FD0FDE">
        <w:rPr>
          <w:rFonts w:ascii="Garamond" w:hAnsi="Garamond" w:cs="Tahoma"/>
          <w:b/>
        </w:rPr>
        <w:t xml:space="preserve">; </w:t>
      </w:r>
      <w:r w:rsidR="00036B8E" w:rsidRPr="00FD0FDE">
        <w:rPr>
          <w:rFonts w:ascii="Garamond" w:hAnsi="Garamond" w:cs="Tahoma"/>
          <w:b/>
        </w:rPr>
        <w:t>PARDO ENERGIA S.A.</w:t>
      </w:r>
      <w:r w:rsidR="00357CAD" w:rsidRPr="00FD0FDE">
        <w:rPr>
          <w:rFonts w:ascii="Garamond" w:hAnsi="Garamond" w:cs="Tahoma"/>
          <w:b/>
        </w:rPr>
        <w:t xml:space="preserve">; </w:t>
      </w:r>
      <w:r w:rsidR="00036B8E" w:rsidRPr="00FD0FDE">
        <w:rPr>
          <w:rFonts w:ascii="Garamond" w:hAnsi="Garamond" w:cs="Tahoma"/>
          <w:b/>
        </w:rPr>
        <w:t>SÃO CRISTÓVÃO ENERGIA S.A.</w:t>
      </w:r>
      <w:r w:rsidR="00357CAD" w:rsidRPr="00FD0FDE">
        <w:rPr>
          <w:rFonts w:ascii="Garamond" w:hAnsi="Garamond" w:cs="Tahoma"/>
          <w:b/>
        </w:rPr>
        <w:t xml:space="preserve">; </w:t>
      </w:r>
      <w:r w:rsidR="00036B8E" w:rsidRPr="00FD0FDE">
        <w:rPr>
          <w:rFonts w:ascii="Garamond" w:hAnsi="Garamond" w:cs="Tahoma"/>
          <w:b/>
        </w:rPr>
        <w:t xml:space="preserve">SIMONÉSIA ENERGIA </w:t>
      </w:r>
      <w:r w:rsidR="005470E1" w:rsidRPr="00FD0FDE">
        <w:rPr>
          <w:rFonts w:ascii="Garamond" w:hAnsi="Garamond" w:cs="Tahoma"/>
          <w:b/>
        </w:rPr>
        <w:t>S.A.</w:t>
      </w:r>
      <w:r w:rsidR="00357CAD" w:rsidRPr="00FD0FDE">
        <w:rPr>
          <w:rFonts w:ascii="Garamond" w:hAnsi="Garamond" w:cs="Tahoma"/>
          <w:b/>
        </w:rPr>
        <w:t xml:space="preserve">; </w:t>
      </w:r>
      <w:r w:rsidR="005470E1" w:rsidRPr="00FD0FDE">
        <w:rPr>
          <w:rFonts w:ascii="Garamond" w:hAnsi="Garamond" w:cs="Tahoma"/>
          <w:b/>
        </w:rPr>
        <w:t>VERMELHO VELHO ENERGIA S.A.</w:t>
      </w:r>
      <w:r w:rsidR="00357CAD" w:rsidRPr="00FD0FDE">
        <w:rPr>
          <w:rFonts w:ascii="Garamond" w:hAnsi="Garamond" w:cs="Tahoma"/>
          <w:b/>
        </w:rPr>
        <w:t xml:space="preserve">; </w:t>
      </w:r>
      <w:r w:rsidR="00D86AA3" w:rsidRPr="00FD0FDE">
        <w:rPr>
          <w:rFonts w:ascii="Garamond" w:hAnsi="Garamond" w:cs="Tahoma"/>
          <w:b/>
        </w:rPr>
        <w:t xml:space="preserve">AREÃO ENERGIA S.A.; MARIA DA FÉ ENERGIA S.A.; </w:t>
      </w:r>
      <w:r w:rsidRPr="00FD0FDE">
        <w:rPr>
          <w:rFonts w:ascii="Garamond" w:hAnsi="Garamond" w:cs="Tahoma"/>
          <w:b/>
        </w:rPr>
        <w:t>ALAN DE ALVARENGA MENEZES</w:t>
      </w:r>
      <w:r w:rsidR="00357CAD" w:rsidRPr="00FD0FDE">
        <w:rPr>
          <w:rFonts w:ascii="Garamond" w:hAnsi="Garamond" w:cs="Tahoma"/>
          <w:b/>
        </w:rPr>
        <w:t xml:space="preserve">; </w:t>
      </w:r>
      <w:r w:rsidRPr="00FD0FDE">
        <w:rPr>
          <w:rFonts w:ascii="Garamond" w:hAnsi="Garamond" w:cs="Tahoma"/>
          <w:b/>
        </w:rPr>
        <w:t>GERALDO MAGELA DA SILVA</w:t>
      </w:r>
      <w:r w:rsidR="00357CAD" w:rsidRPr="00FD0FDE">
        <w:rPr>
          <w:rFonts w:ascii="Garamond" w:hAnsi="Garamond" w:cs="Tahoma"/>
          <w:b/>
        </w:rPr>
        <w:t xml:space="preserve">; </w:t>
      </w:r>
      <w:r w:rsidRPr="00FD0FDE">
        <w:rPr>
          <w:rFonts w:ascii="Garamond" w:hAnsi="Garamond" w:cs="Tahoma"/>
          <w:b/>
        </w:rPr>
        <w:t>DANIELA LOURENÇO VALADARES GONTIJO</w:t>
      </w:r>
      <w:r w:rsidR="00357CAD" w:rsidRPr="00FD0FDE">
        <w:rPr>
          <w:rFonts w:ascii="Garamond" w:hAnsi="Garamond" w:cs="Tahoma"/>
          <w:b/>
        </w:rPr>
        <w:t xml:space="preserve">; </w:t>
      </w:r>
      <w:r w:rsidRPr="00FD0FDE">
        <w:rPr>
          <w:rFonts w:ascii="Garamond" w:hAnsi="Garamond" w:cs="Tahoma"/>
          <w:b/>
        </w:rPr>
        <w:t>JÚLIA LOURENÇO VALADARES GONTIJO SIMÕES</w:t>
      </w:r>
      <w:r w:rsidR="00357CAD" w:rsidRPr="00FD0FDE">
        <w:rPr>
          <w:rFonts w:ascii="Garamond" w:hAnsi="Garamond" w:cs="Tahoma"/>
          <w:b/>
        </w:rPr>
        <w:t xml:space="preserve">; </w:t>
      </w:r>
      <w:r w:rsidRPr="00FD0FDE">
        <w:rPr>
          <w:rFonts w:ascii="Garamond" w:hAnsi="Garamond" w:cs="Tahoma"/>
          <w:b/>
        </w:rPr>
        <w:t>GUSTAVO LOURENÇO VALADARES GONTIJO</w:t>
      </w:r>
    </w:p>
    <w:bookmarkEnd w:id="0"/>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6D815269" w:rsidR="00A57A4B" w:rsidRPr="00FD0FDE" w:rsidRDefault="006A3F58" w:rsidP="00D27C8A">
      <w:pPr>
        <w:widowControl w:val="0"/>
        <w:spacing w:line="320" w:lineRule="exact"/>
        <w:jc w:val="center"/>
        <w:rPr>
          <w:rFonts w:ascii="Garamond" w:hAnsi="Garamond" w:cs="Tahoma"/>
          <w:b/>
        </w:rPr>
      </w:pPr>
      <w:r>
        <w:rPr>
          <w:rFonts w:ascii="Garamond" w:hAnsi="Garamond" w:cs="Tahoma"/>
          <w:b/>
        </w:rPr>
        <w:t>19</w:t>
      </w:r>
      <w:r w:rsidR="00257A16" w:rsidRPr="00FD0FDE">
        <w:rPr>
          <w:rFonts w:ascii="Garamond" w:hAnsi="Garamond" w:cs="Tahoma"/>
          <w:b/>
        </w:rPr>
        <w:t xml:space="preserve"> </w:t>
      </w:r>
      <w:r w:rsidR="00A57A4B" w:rsidRPr="00FD0FDE">
        <w:rPr>
          <w:rFonts w:ascii="Garamond" w:hAnsi="Garamond" w:cs="Tahoma"/>
          <w:b/>
        </w:rPr>
        <w:t xml:space="preserve">de </w:t>
      </w:r>
      <w:r w:rsidR="00D86AA3" w:rsidRPr="008B484C">
        <w:rPr>
          <w:rFonts w:ascii="Garamond" w:hAnsi="Garamond" w:cs="Tahoma"/>
          <w:b/>
        </w:rPr>
        <w:t>dezembro</w:t>
      </w:r>
      <w:r w:rsidR="004E14BF" w:rsidRPr="00FD0FDE">
        <w:rPr>
          <w:rFonts w:ascii="Garamond" w:hAnsi="Garamond" w:cs="Tahoma"/>
          <w:b/>
        </w:rPr>
        <w:t xml:space="preserve"> </w:t>
      </w:r>
      <w:r w:rsidR="00A57A4B" w:rsidRPr="00FD0FDE">
        <w:rPr>
          <w:rFonts w:ascii="Garamond" w:hAnsi="Garamond" w:cs="Tahoma"/>
          <w:b/>
        </w:rPr>
        <w:t>de 201</w:t>
      </w:r>
      <w:r w:rsidR="004E14BF" w:rsidRPr="00FD0FDE">
        <w:rPr>
          <w:rFonts w:ascii="Garamond" w:hAnsi="Garamond" w:cs="Tahoma"/>
          <w:b/>
        </w:rPr>
        <w:t>8</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B20F3">
          <w:headerReference w:type="default" r:id="rId13"/>
          <w:footerReference w:type="default" r:id="rId14"/>
          <w:footerReference w:type="first" r:id="rId15"/>
          <w:pgSz w:w="12240" w:h="15840"/>
          <w:pgMar w:top="1440" w:right="1797" w:bottom="1440" w:left="1797" w:header="720" w:footer="397" w:gutter="0"/>
          <w:pgNumType w:start="0"/>
          <w:cols w:space="720"/>
          <w:titlePg/>
          <w:docGrid w:linePitch="360"/>
        </w:sectPr>
      </w:pPr>
    </w:p>
    <w:p w14:paraId="0F9595BF" w14:textId="4D182DA3" w:rsidR="00A4343E" w:rsidRPr="00FD0FDE" w:rsidRDefault="003D72E0" w:rsidP="00FD0FDE">
      <w:pPr>
        <w:widowControl w:val="0"/>
        <w:autoSpaceDE/>
        <w:autoSpaceDN/>
        <w:adjustRightInd/>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1ª (PRIMEIRA) EMISSÃO DE DEBÊNTURES SIMPLES, NÃO CONVERSÍVEIS EM AÇÕES, DA ESPÉCIE COM GARANTIA REAL, </w:t>
      </w:r>
      <w:r w:rsidR="003022D2" w:rsidRPr="00FD0FDE">
        <w:rPr>
          <w:rFonts w:ascii="Garamond" w:hAnsi="Garamond" w:cs="Tahoma"/>
          <w:b/>
          <w:smallCaps/>
        </w:rPr>
        <w:t xml:space="preserve">COM GARANTIA FIDEJUSSÓRIA ADICIONAL,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77777777"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inscrita no Cadastro Nacional da Pessoa Jurídica do Ministério da Fazenda (“</w:t>
      </w:r>
      <w:r w:rsidR="00681170" w:rsidRPr="00FD0FDE">
        <w:rPr>
          <w:rFonts w:ascii="Garamond" w:hAnsi="Garamond"/>
          <w:u w:val="single"/>
        </w:rPr>
        <w:t>CNPJ/MF</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7777777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CNPJ/MF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77777777"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Rua Peru nº 75, Sala 01, bairro </w:t>
      </w:r>
      <w:proofErr w:type="spellStart"/>
      <w:r w:rsidR="00681170" w:rsidRPr="00FD0FDE">
        <w:rPr>
          <w:rFonts w:ascii="Garamond" w:hAnsi="Garamond"/>
        </w:rPr>
        <w:t>Sion</w:t>
      </w:r>
      <w:proofErr w:type="spellEnd"/>
      <w:r w:rsidR="00681170" w:rsidRPr="00FD0FDE">
        <w:rPr>
          <w:rFonts w:ascii="Garamond" w:hAnsi="Garamond"/>
        </w:rPr>
        <w:t xml:space="preserve">, inscrita no CNPJ/MF sob o nº 10.730.282/0001-36, com seus atos constitutivos registrados perante a </w:t>
      </w:r>
      <w:r w:rsidR="00681170" w:rsidRPr="00FD0FDE">
        <w:rPr>
          <w:rFonts w:ascii="Garamond" w:hAnsi="Garamond"/>
          <w:u w:val="single"/>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r w:rsidR="008C0E7B" w:rsidRPr="00FD0FDE">
        <w:rPr>
          <w:rFonts w:ascii="Garamond" w:hAnsi="Garamond" w:cs="Tahoma"/>
          <w:u w:val="single"/>
        </w:rPr>
        <w:t>Hy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77777777"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CNPJ/MF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77777777"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bairro Cidade Jardim</w:t>
      </w:r>
      <w:r w:rsidR="00681170" w:rsidRPr="00FD0FDE">
        <w:rPr>
          <w:rFonts w:ascii="Garamond" w:hAnsi="Garamond"/>
        </w:rPr>
        <w:t xml:space="preserve">, inscrita no CNPJ/MF sob o nº 10.606.441/0001-95, com seus atos constitutivos registrados perante a JUCEMG, sob o NIRE 31300028291, neste ato </w:t>
      </w:r>
      <w:r w:rsidR="00681170" w:rsidRPr="00FD0FDE">
        <w:rPr>
          <w:rFonts w:ascii="Garamond" w:hAnsi="Garamond"/>
        </w:rPr>
        <w:lastRenderedPageBreak/>
        <w:t xml:space="preserve">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1D0DED">
        <w:rPr>
          <w:rFonts w:ascii="Garamond" w:hAnsi="Garamond" w:cs="Tahoma"/>
        </w:rPr>
        <w:t xml:space="preserve"> </w:t>
      </w:r>
    </w:p>
    <w:p w14:paraId="72B48E2B" w14:textId="77777777" w:rsidR="005470E1" w:rsidRPr="00FD0FDE" w:rsidRDefault="005470E1" w:rsidP="00FD0FDE">
      <w:pPr>
        <w:widowControl w:val="0"/>
        <w:spacing w:line="320" w:lineRule="exact"/>
        <w:jc w:val="both"/>
        <w:rPr>
          <w:rFonts w:ascii="Garamond" w:hAnsi="Garamond" w:cs="Tahoma"/>
        </w:rPr>
      </w:pPr>
    </w:p>
    <w:p w14:paraId="13BEF744" w14:textId="7777777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CNPJ/MF sob o nº 11.305.739/0001-28, </w:t>
      </w:r>
      <w:r w:rsidR="00C81D3D" w:rsidRPr="00FD0FDE">
        <w:rPr>
          <w:rFonts w:ascii="Garamond" w:hAnsi="Garamond"/>
          <w:lang w:val="pt-PT"/>
        </w:rPr>
        <w:t>com seus atos constitutivos registrados perante a JUCEMG, sob o NIRE 31300093301, neste ato representada na forma do seu estatuto social</w:t>
      </w:r>
      <w:r w:rsidRPr="00FD0FDE">
        <w:rPr>
          <w:rFonts w:ascii="Garamond" w:hAnsi="Garamond"/>
          <w:lang w:val="pt-PT"/>
        </w:rPr>
        <w:t xml:space="preserve"> (“</w:t>
      </w:r>
      <w:r w:rsidRPr="00FD0FDE">
        <w:rPr>
          <w:rFonts w:ascii="Garamond" w:hAnsi="Garamond"/>
          <w:u w:val="single"/>
          <w:lang w:val="pt-PT"/>
        </w:rPr>
        <w:t>Alto Brejaúba</w:t>
      </w:r>
      <w:r w:rsidRPr="00FD0FDE">
        <w:rPr>
          <w:rFonts w:ascii="Garamond" w:hAnsi="Garamond"/>
          <w:lang w:val="pt-PT"/>
        </w:rPr>
        <w:t>”);</w:t>
      </w:r>
      <w:r w:rsidR="001D0DED">
        <w:rPr>
          <w:rFonts w:ascii="Garamond" w:hAnsi="Garamond"/>
          <w:lang w:val="pt-PT"/>
        </w:rPr>
        <w:t xml:space="preserve"> </w:t>
      </w:r>
    </w:p>
    <w:p w14:paraId="2020B80F" w14:textId="77777777" w:rsidR="005470E1" w:rsidRPr="00FD0FDE" w:rsidRDefault="005470E1" w:rsidP="00981569">
      <w:pPr>
        <w:spacing w:line="320" w:lineRule="exact"/>
        <w:jc w:val="both"/>
        <w:rPr>
          <w:rFonts w:ascii="Garamond" w:hAnsi="Garamond"/>
          <w:lang w:val="pt-PT"/>
        </w:rPr>
      </w:pPr>
    </w:p>
    <w:p w14:paraId="2241CE73" w14:textId="7777777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CNPJ/MF sob o nº 11.045.029/0001-06, </w:t>
      </w:r>
      <w:r w:rsidR="00C81D3D" w:rsidRPr="00FD0FDE">
        <w:rPr>
          <w:rFonts w:ascii="Garamond" w:hAnsi="Garamond"/>
          <w:lang w:val="pt-PT"/>
        </w:rPr>
        <w:t xml:space="preserve">com seus atos constitutivos registrados perante a JUCEMG, sob o NIRE 31300029689, neste ato representada na forma do seu estatuto social </w:t>
      </w:r>
      <w:r w:rsidRPr="00FD0FDE">
        <w:rPr>
          <w:rFonts w:ascii="Garamond" w:hAnsi="Garamond"/>
          <w:lang w:val="pt-PT"/>
        </w:rPr>
        <w:t>(“</w:t>
      </w:r>
      <w:r w:rsidRPr="00FD0FDE">
        <w:rPr>
          <w:rFonts w:ascii="Garamond" w:hAnsi="Garamond"/>
          <w:u w:val="single"/>
          <w:lang w:val="pt-PT"/>
        </w:rPr>
        <w:t>Antônio Dias</w:t>
      </w:r>
      <w:r w:rsidRPr="00FD0FDE">
        <w:rPr>
          <w:rFonts w:ascii="Garamond" w:hAnsi="Garamond"/>
          <w:lang w:val="pt-PT"/>
        </w:rPr>
        <w:t>”);</w:t>
      </w:r>
      <w:r w:rsidR="001D0DED">
        <w:rPr>
          <w:rFonts w:ascii="Garamond" w:hAnsi="Garamond"/>
          <w:lang w:val="pt-PT"/>
        </w:rPr>
        <w:t xml:space="preserve"> </w:t>
      </w:r>
    </w:p>
    <w:p w14:paraId="5199D1B1" w14:textId="77777777" w:rsidR="005470E1" w:rsidRPr="00FD0FDE" w:rsidRDefault="005470E1" w:rsidP="00981569">
      <w:pPr>
        <w:spacing w:line="320" w:lineRule="exact"/>
        <w:jc w:val="both"/>
        <w:rPr>
          <w:rFonts w:ascii="Garamond" w:hAnsi="Garamond"/>
          <w:lang w:val="pt-PT"/>
        </w:rPr>
      </w:pPr>
    </w:p>
    <w:p w14:paraId="150E4AD2" w14:textId="7777777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CNPJ/MF sob o nº 11.337.421/0001-29, </w:t>
      </w:r>
      <w:r w:rsidR="00C81D3D" w:rsidRPr="00FD0FDE">
        <w:rPr>
          <w:rFonts w:ascii="Garamond" w:hAnsi="Garamond"/>
          <w:lang w:val="pt-PT"/>
        </w:rPr>
        <w:t xml:space="preserve">com seus atos constitutivos registrados perante a JUCEMG, sob o NIRE 31300093379, neste ato representada na forma do seu estatuto social </w:t>
      </w:r>
      <w:r w:rsidRPr="00FD0FDE">
        <w:rPr>
          <w:rFonts w:ascii="Garamond" w:hAnsi="Garamond"/>
          <w:lang w:val="pt-PT"/>
        </w:rPr>
        <w:t>(“</w:t>
      </w:r>
      <w:r w:rsidRPr="00FD0FDE">
        <w:rPr>
          <w:rFonts w:ascii="Garamond" w:hAnsi="Garamond"/>
          <w:u w:val="single"/>
          <w:lang w:val="pt-PT"/>
        </w:rPr>
        <w:t>Brejaúba</w:t>
      </w:r>
      <w:r w:rsidRPr="00FD0FDE">
        <w:rPr>
          <w:rFonts w:ascii="Garamond" w:hAnsi="Garamond"/>
          <w:lang w:val="pt-PT"/>
        </w:rPr>
        <w:t>”);</w:t>
      </w:r>
      <w:r w:rsidR="001D0DED">
        <w:rPr>
          <w:rFonts w:ascii="Garamond" w:hAnsi="Garamond"/>
          <w:lang w:val="pt-PT"/>
        </w:rPr>
        <w:t xml:space="preserve"> </w:t>
      </w:r>
    </w:p>
    <w:p w14:paraId="605913C2" w14:textId="77777777" w:rsidR="005470E1" w:rsidRPr="00FD0FDE" w:rsidRDefault="005470E1" w:rsidP="00981569">
      <w:pPr>
        <w:spacing w:line="320" w:lineRule="exact"/>
        <w:jc w:val="both"/>
        <w:rPr>
          <w:rFonts w:ascii="Garamond" w:hAnsi="Garamond"/>
          <w:lang w:val="pt-PT"/>
        </w:rPr>
      </w:pPr>
    </w:p>
    <w:p w14:paraId="5457DF87" w14:textId="77777777" w:rsidR="005470E1" w:rsidRPr="001E242C"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CNPJ/MF sob o nº 11.050.208/0001-31, </w:t>
      </w:r>
      <w:r w:rsidR="00C81D3D" w:rsidRPr="00FD0FDE">
        <w:rPr>
          <w:rFonts w:ascii="Garamond" w:hAnsi="Garamond"/>
          <w:lang w:val="pt-PT"/>
        </w:rPr>
        <w:t xml:space="preserve">com seus atos constitutivos registrados perante a JUCEMG, sob o NIRE 31300029735, neste ato representada na forma do seu estatuto social </w:t>
      </w:r>
      <w:r w:rsidRPr="00FD0FDE">
        <w:rPr>
          <w:rFonts w:ascii="Garamond" w:hAnsi="Garamond"/>
          <w:lang w:val="pt-PT"/>
        </w:rPr>
        <w:t>(“</w:t>
      </w:r>
      <w:r w:rsidRPr="00FD0FDE">
        <w:rPr>
          <w:rFonts w:ascii="Garamond" w:hAnsi="Garamond"/>
          <w:u w:val="single"/>
          <w:lang w:val="pt-PT"/>
        </w:rPr>
        <w:t>Cachoeirinha</w:t>
      </w:r>
      <w:r w:rsidRPr="00FD0FDE">
        <w:rPr>
          <w:rFonts w:ascii="Garamond" w:hAnsi="Garamond"/>
          <w:lang w:val="pt-PT"/>
        </w:rPr>
        <w:t>”);</w:t>
      </w:r>
      <w:r w:rsidR="001D0DED">
        <w:rPr>
          <w:rFonts w:ascii="Garamond" w:hAnsi="Garamond"/>
          <w:lang w:val="pt-PT"/>
        </w:rPr>
        <w:t xml:space="preserve"> </w:t>
      </w:r>
    </w:p>
    <w:p w14:paraId="4A272704" w14:textId="77777777" w:rsidR="005470E1" w:rsidRPr="00FD0FDE" w:rsidRDefault="005470E1" w:rsidP="00981569">
      <w:pPr>
        <w:spacing w:line="320" w:lineRule="exact"/>
        <w:jc w:val="both"/>
        <w:rPr>
          <w:rFonts w:ascii="Garamond" w:hAnsi="Garamond"/>
          <w:lang w:val="pt-PT"/>
        </w:rPr>
      </w:pPr>
    </w:p>
    <w:p w14:paraId="5B10B0A6" w14:textId="77777777" w:rsidR="005470E1" w:rsidRPr="00FD0FDE" w:rsidRDefault="005470E1" w:rsidP="00981569">
      <w:pPr>
        <w:pStyle w:val="PargrafodaLista"/>
        <w:snapToGrid w:val="0"/>
        <w:spacing w:line="320" w:lineRule="exact"/>
        <w:ind w:left="0"/>
        <w:jc w:val="both"/>
        <w:rPr>
          <w:rFonts w:ascii="Garamond" w:hAnsi="Garamond"/>
          <w:lang w:val="pt-PT"/>
        </w:rPr>
      </w:pPr>
      <w:bookmarkStart w:id="1" w:name="_Hlk522107048"/>
      <w:r w:rsidRPr="00FD0FDE">
        <w:rPr>
          <w:rFonts w:ascii="Garamond" w:hAnsi="Garamond"/>
          <w:b/>
          <w:bCs/>
          <w:lang w:val="pt-PT"/>
        </w:rPr>
        <w:t xml:space="preserve">CG ENERGIA </w:t>
      </w:r>
      <w:bookmarkEnd w:id="1"/>
      <w:r w:rsidRPr="00FD0FDE">
        <w:rPr>
          <w:rFonts w:ascii="Garamond" w:hAnsi="Garamond"/>
          <w:b/>
          <w:bCs/>
          <w:lang w:val="pt-PT"/>
        </w:rPr>
        <w:t>S.A.</w:t>
      </w:r>
      <w:r w:rsidRPr="00FD0FDE">
        <w:rPr>
          <w:rFonts w:ascii="Garamond" w:hAnsi="Garamond"/>
          <w:lang w:val="pt-PT"/>
        </w:rPr>
        <w:t>, sociedade anônima de capital fechado, com sede na Cidade de Belo Horizonte, Estado de Minas Gerais, na Avenida Raja Gabáglia, nº 339, Sala 11, bairro Cidade Jardim, inscrita no CNPJ/MF sob o nº 11.045.112/0001-85</w:t>
      </w:r>
      <w:r w:rsidR="00C81D3D" w:rsidRPr="00FD0FDE">
        <w:rPr>
          <w:rFonts w:ascii="Garamond" w:hAnsi="Garamond"/>
          <w:lang w:val="pt-PT"/>
        </w:rPr>
        <w:t xml:space="preserve"> com seus atos constitutivos registrados perante a JUCEMG, sob o NIRE 31300029727, neste ato representada na forma do seu estatuto social</w:t>
      </w:r>
      <w:r w:rsidRPr="00FD0FDE">
        <w:rPr>
          <w:rFonts w:ascii="Garamond" w:hAnsi="Garamond"/>
          <w:lang w:val="pt-PT"/>
        </w:rPr>
        <w:t xml:space="preserve"> (“</w:t>
      </w:r>
      <w:r w:rsidRPr="00FD0FDE">
        <w:rPr>
          <w:rFonts w:ascii="Garamond" w:hAnsi="Garamond"/>
          <w:u w:val="single"/>
          <w:lang w:val="pt-PT"/>
        </w:rPr>
        <w:t>CG</w:t>
      </w:r>
      <w:r w:rsidRPr="00FD0FDE">
        <w:rPr>
          <w:rFonts w:ascii="Garamond" w:hAnsi="Garamond"/>
          <w:lang w:val="pt-PT"/>
        </w:rPr>
        <w:t>”);</w:t>
      </w:r>
    </w:p>
    <w:p w14:paraId="2A55B53C" w14:textId="77777777" w:rsidR="005470E1" w:rsidRPr="00FD0FDE" w:rsidRDefault="005470E1" w:rsidP="00981569">
      <w:pPr>
        <w:spacing w:line="320" w:lineRule="exact"/>
        <w:jc w:val="both"/>
        <w:rPr>
          <w:rFonts w:ascii="Garamond" w:hAnsi="Garamond"/>
          <w:lang w:val="pt-PT"/>
        </w:rPr>
      </w:pPr>
    </w:p>
    <w:p w14:paraId="35168BF9" w14:textId="7777777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CNPJ/MF sob o nº 10.880.876/0001-23, </w:t>
      </w:r>
      <w:r w:rsidR="00C81D3D" w:rsidRPr="00FD0FDE">
        <w:rPr>
          <w:rFonts w:ascii="Garamond" w:hAnsi="Garamond"/>
          <w:lang w:val="pt-PT"/>
        </w:rPr>
        <w:t xml:space="preserve">com seus atos constitutivos registrados perante a JUCEMG, sob o NIRE 31300029212, neste ato representada na forma do seu estatuto social </w:t>
      </w:r>
      <w:r w:rsidRPr="00FD0FDE">
        <w:rPr>
          <w:rFonts w:ascii="Garamond" w:hAnsi="Garamond"/>
          <w:lang w:val="pt-PT"/>
        </w:rPr>
        <w:t>(“</w:t>
      </w:r>
      <w:r w:rsidRPr="00FD0FDE">
        <w:rPr>
          <w:rFonts w:ascii="Garamond" w:hAnsi="Garamond"/>
          <w:u w:val="single"/>
          <w:lang w:val="pt-PT"/>
        </w:rPr>
        <w:t>Espraiado</w:t>
      </w:r>
      <w:r w:rsidRPr="00FD0FDE">
        <w:rPr>
          <w:rFonts w:ascii="Garamond" w:hAnsi="Garamond"/>
          <w:lang w:val="pt-PT"/>
        </w:rPr>
        <w:t>”);</w:t>
      </w:r>
    </w:p>
    <w:p w14:paraId="3D04ACBE" w14:textId="77777777" w:rsidR="005470E1" w:rsidRPr="00FD0FDE" w:rsidRDefault="005470E1" w:rsidP="00981569">
      <w:pPr>
        <w:spacing w:line="320" w:lineRule="exact"/>
        <w:jc w:val="both"/>
        <w:rPr>
          <w:rFonts w:ascii="Garamond" w:hAnsi="Garamond"/>
          <w:lang w:val="pt-PT"/>
        </w:rPr>
      </w:pPr>
    </w:p>
    <w:p w14:paraId="7763D454" w14:textId="77777777" w:rsidR="005470E1" w:rsidRDefault="005470E1">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w:t>
      </w:r>
      <w:r w:rsidRPr="00FD0FDE">
        <w:rPr>
          <w:rFonts w:ascii="Garamond" w:hAnsi="Garamond"/>
          <w:lang w:val="pt-PT"/>
        </w:rPr>
        <w:lastRenderedPageBreak/>
        <w:t xml:space="preserve">Cidade Jardim, inscrita no CNPJ/MF sob o nº 11.045.155/0001-60, </w:t>
      </w:r>
      <w:r w:rsidR="00C81D3D" w:rsidRPr="00FD0FDE">
        <w:rPr>
          <w:rFonts w:ascii="Garamond" w:hAnsi="Garamond"/>
          <w:lang w:val="pt-PT"/>
        </w:rPr>
        <w:t xml:space="preserve">com seus atos constitutivos registrados perante a JUCEMG, sob o NIRE 31300029697, neste ato representada na forma do seu estatuto social </w:t>
      </w:r>
      <w:r w:rsidRPr="00FD0FDE">
        <w:rPr>
          <w:rFonts w:ascii="Garamond" w:hAnsi="Garamond"/>
          <w:lang w:val="pt-PT"/>
        </w:rPr>
        <w:t>(“</w:t>
      </w:r>
      <w:r w:rsidRPr="00FD0FDE">
        <w:rPr>
          <w:rFonts w:ascii="Garamond" w:hAnsi="Garamond"/>
          <w:u w:val="single"/>
          <w:lang w:val="pt-PT"/>
        </w:rPr>
        <w:t>Farias</w:t>
      </w:r>
      <w:r w:rsidRPr="00FD0FDE">
        <w:rPr>
          <w:rFonts w:ascii="Garamond" w:hAnsi="Garamond"/>
          <w:lang w:val="pt-PT"/>
        </w:rPr>
        <w:t>”);</w:t>
      </w:r>
    </w:p>
    <w:p w14:paraId="4BD59C84" w14:textId="77777777" w:rsidR="004A5B2D" w:rsidRPr="00D93207" w:rsidRDefault="004A5B2D">
      <w:pPr>
        <w:pStyle w:val="PargrafodaLista"/>
        <w:snapToGrid w:val="0"/>
        <w:spacing w:line="320" w:lineRule="exact"/>
        <w:ind w:left="0"/>
        <w:jc w:val="both"/>
        <w:rPr>
          <w:rFonts w:ascii="Garamond" w:hAnsi="Garamond"/>
          <w:lang w:val="pt-PT"/>
        </w:rPr>
      </w:pPr>
    </w:p>
    <w:p w14:paraId="5CE2537C" w14:textId="77777777" w:rsidR="004A5B2D" w:rsidRPr="00D93207" w:rsidRDefault="0026141E" w:rsidP="00981569">
      <w:pPr>
        <w:pStyle w:val="PargrafodaLista"/>
        <w:snapToGrid w:val="0"/>
        <w:spacing w:line="320" w:lineRule="exact"/>
        <w:ind w:left="0"/>
        <w:jc w:val="both"/>
        <w:rPr>
          <w:rFonts w:ascii="Garamond" w:hAnsi="Garamond"/>
          <w:lang w:val="pt-PT"/>
        </w:rPr>
      </w:pPr>
      <w:r w:rsidRPr="00D93207">
        <w:rPr>
          <w:rFonts w:ascii="Garamond" w:hAnsi="Garamond"/>
          <w:b/>
          <w:bCs/>
          <w:snapToGrid w:val="0"/>
          <w:lang w:val="pt-PT"/>
        </w:rPr>
        <w:t>HB ESCO GESTÃO EM ENERGIA LTDA.</w:t>
      </w:r>
      <w:r w:rsidRPr="000807AF">
        <w:rPr>
          <w:rFonts w:ascii="Garamond" w:hAnsi="Garamond"/>
          <w:snapToGrid w:val="0"/>
        </w:rPr>
        <w:t>,</w:t>
      </w:r>
      <w:r w:rsidRPr="00C94F4F">
        <w:rPr>
          <w:rFonts w:ascii="Garamond" w:hAnsi="Garamond"/>
          <w:b/>
          <w:bCs/>
          <w:snapToGrid w:val="0"/>
        </w:rPr>
        <w:t xml:space="preserve"> </w:t>
      </w:r>
      <w:r w:rsidRPr="00981569">
        <w:rPr>
          <w:rFonts w:ascii="Garamond" w:hAnsi="Garamond"/>
          <w:snapToGrid w:val="0"/>
        </w:rPr>
        <w:t xml:space="preserve">sociedade empresária limitada, com sede na Cidade de Belo Horizonte, Estado de Minas Gerais, na Avenida Raja </w:t>
      </w:r>
      <w:proofErr w:type="spellStart"/>
      <w:r w:rsidRPr="00981569">
        <w:rPr>
          <w:rFonts w:ascii="Garamond" w:hAnsi="Garamond"/>
          <w:snapToGrid w:val="0"/>
        </w:rPr>
        <w:t>Gabáglia</w:t>
      </w:r>
      <w:proofErr w:type="spellEnd"/>
      <w:r w:rsidRPr="00981569">
        <w:rPr>
          <w:rFonts w:ascii="Garamond" w:hAnsi="Garamond"/>
          <w:snapToGrid w:val="0"/>
        </w:rPr>
        <w:t xml:space="preserve">, nº 339, Sala 30, Cidade Jardim, inscrita no CNPJ/MF sob o nº 24.495.703/0001-04, </w:t>
      </w:r>
      <w:r w:rsidRPr="00981569">
        <w:rPr>
          <w:rFonts w:ascii="Garamond" w:hAnsi="Garamond"/>
          <w:lang w:val="pt-PT"/>
        </w:rPr>
        <w:t>com seus atos constitutivos registrados perante a JUCEMG, sob o NIRE 31210607152, neste ato representada na forma do seu contrato social</w:t>
      </w:r>
      <w:r w:rsidRPr="00981569">
        <w:rPr>
          <w:rFonts w:ascii="Garamond" w:hAnsi="Garamond"/>
          <w:snapToGrid w:val="0"/>
          <w:lang w:val="pt-PT"/>
        </w:rPr>
        <w:t xml:space="preserve"> </w:t>
      </w:r>
      <w:r w:rsidRPr="00981569">
        <w:rPr>
          <w:rFonts w:ascii="Garamond" w:hAnsi="Garamond"/>
          <w:snapToGrid w:val="0"/>
        </w:rPr>
        <w:t>(“</w:t>
      </w:r>
      <w:r w:rsidRPr="00981569">
        <w:rPr>
          <w:rFonts w:ascii="Garamond" w:hAnsi="Garamond"/>
          <w:snapToGrid w:val="0"/>
          <w:u w:val="single"/>
        </w:rPr>
        <w:t xml:space="preserve">HB </w:t>
      </w:r>
      <w:proofErr w:type="spellStart"/>
      <w:r w:rsidRPr="00981569">
        <w:rPr>
          <w:rFonts w:ascii="Garamond" w:hAnsi="Garamond"/>
          <w:snapToGrid w:val="0"/>
          <w:u w:val="single"/>
        </w:rPr>
        <w:t>Esco</w:t>
      </w:r>
      <w:proofErr w:type="spellEnd"/>
      <w:r w:rsidRPr="00981569">
        <w:rPr>
          <w:rFonts w:ascii="Garamond" w:hAnsi="Garamond"/>
          <w:snapToGrid w:val="0"/>
        </w:rPr>
        <w:t>”);</w:t>
      </w:r>
    </w:p>
    <w:p w14:paraId="71A9AC96" w14:textId="77777777" w:rsidR="005470E1" w:rsidRPr="000807AF" w:rsidRDefault="005470E1" w:rsidP="00981569">
      <w:pPr>
        <w:spacing w:line="320" w:lineRule="exact"/>
        <w:jc w:val="both"/>
        <w:rPr>
          <w:rFonts w:ascii="Garamond" w:hAnsi="Garamond"/>
          <w:lang w:val="pt-PT"/>
        </w:rPr>
      </w:pPr>
    </w:p>
    <w:p w14:paraId="154EEFF4" w14:textId="77777777" w:rsidR="005470E1" w:rsidRPr="00FD0FDE" w:rsidRDefault="005470E1" w:rsidP="00981569">
      <w:pPr>
        <w:pStyle w:val="PargrafodaLista"/>
        <w:snapToGrid w:val="0"/>
        <w:spacing w:line="320" w:lineRule="exact"/>
        <w:ind w:left="0"/>
        <w:jc w:val="both"/>
        <w:rPr>
          <w:rFonts w:ascii="Garamond" w:hAnsi="Garamond"/>
          <w:lang w:val="pt-PT"/>
        </w:rPr>
      </w:pPr>
      <w:r w:rsidRPr="00981569">
        <w:rPr>
          <w:rFonts w:ascii="Garamond" w:hAnsi="Garamond"/>
          <w:b/>
          <w:bCs/>
          <w:lang w:val="pt-PT"/>
        </w:rPr>
        <w:t>LIMOEIRO ENERGIA S.A.</w:t>
      </w:r>
      <w:r w:rsidRPr="00981569">
        <w:rPr>
          <w:rFonts w:ascii="Garamond" w:hAnsi="Garamond"/>
          <w:lang w:val="pt-PT"/>
        </w:rPr>
        <w:t>, sociedade anônima de capital fechado, com sede na Cidade</w:t>
      </w:r>
      <w:r w:rsidRPr="00FD0FDE">
        <w:rPr>
          <w:rFonts w:ascii="Garamond" w:hAnsi="Garamond"/>
          <w:lang w:val="pt-PT"/>
        </w:rPr>
        <w:t xml:space="preserve"> de Belo Horizonte, Estado de Minas Gerais, na Avenida Raja Gabáglia, nº 339, Sala 05, bairro Cidade Jardim, inscrita no CNPJ/MF sob o nº 10.938.296/0001-40, </w:t>
      </w:r>
      <w:r w:rsidR="00C81D3D" w:rsidRPr="00FD0FDE">
        <w:rPr>
          <w:rFonts w:ascii="Garamond" w:hAnsi="Garamond"/>
          <w:lang w:val="pt-PT"/>
        </w:rPr>
        <w:t xml:space="preserve">com seus atos constitutivos registrados perante a JUCEMG, sob o NIRE 31300029484, neste ato representada na forma do seu estatuto social </w:t>
      </w:r>
      <w:r w:rsidRPr="00FD0FDE">
        <w:rPr>
          <w:rFonts w:ascii="Garamond" w:hAnsi="Garamond"/>
          <w:lang w:val="pt-PT"/>
        </w:rPr>
        <w:t>(“</w:t>
      </w:r>
      <w:r w:rsidRPr="00FD0FDE">
        <w:rPr>
          <w:rFonts w:ascii="Garamond" w:hAnsi="Garamond"/>
          <w:u w:val="single"/>
          <w:lang w:val="pt-PT"/>
        </w:rPr>
        <w:t>Limoeiro</w:t>
      </w:r>
      <w:r w:rsidRPr="00FD0FDE">
        <w:rPr>
          <w:rFonts w:ascii="Garamond" w:hAnsi="Garamond"/>
          <w:lang w:val="pt-PT"/>
        </w:rPr>
        <w:t>”);</w:t>
      </w:r>
    </w:p>
    <w:p w14:paraId="1058280E" w14:textId="77777777" w:rsidR="005470E1" w:rsidRPr="00FD0FDE" w:rsidRDefault="005470E1" w:rsidP="00981569">
      <w:pPr>
        <w:spacing w:line="320" w:lineRule="exact"/>
        <w:jc w:val="both"/>
        <w:rPr>
          <w:rFonts w:ascii="Garamond" w:hAnsi="Garamond"/>
          <w:lang w:val="pt-PT"/>
        </w:rPr>
      </w:pPr>
    </w:p>
    <w:p w14:paraId="21054E58" w14:textId="7777777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CNPJ/MF sob o nº 11.045.092/0001-42, </w:t>
      </w:r>
      <w:r w:rsidR="00C81D3D" w:rsidRPr="00FD0FDE">
        <w:rPr>
          <w:rFonts w:ascii="Garamond" w:hAnsi="Garamond"/>
          <w:lang w:val="pt-PT"/>
        </w:rPr>
        <w:t xml:space="preserve">com seus atos constitutivos registrados perante a JUCEMG, sob o NIRE 31300029701, neste ato representada na forma do seu estatuto social </w:t>
      </w:r>
      <w:r w:rsidRPr="00FD0FDE">
        <w:rPr>
          <w:rFonts w:ascii="Garamond" w:hAnsi="Garamond"/>
          <w:lang w:val="pt-PT"/>
        </w:rPr>
        <w:t>(“</w:t>
      </w:r>
      <w:r w:rsidRPr="00FD0FDE">
        <w:rPr>
          <w:rFonts w:ascii="Garamond" w:hAnsi="Garamond"/>
          <w:u w:val="single"/>
          <w:lang w:val="pt-PT"/>
        </w:rPr>
        <w:t>Palmeiras</w:t>
      </w:r>
      <w:r w:rsidRPr="00FD0FDE">
        <w:rPr>
          <w:rFonts w:ascii="Garamond" w:hAnsi="Garamond"/>
          <w:lang w:val="pt-PT"/>
        </w:rPr>
        <w:t>”);</w:t>
      </w:r>
    </w:p>
    <w:p w14:paraId="639B54B7" w14:textId="77777777" w:rsidR="005470E1" w:rsidRPr="00FD0FDE" w:rsidRDefault="005470E1" w:rsidP="00981569">
      <w:pPr>
        <w:pStyle w:val="PargrafodaLista"/>
        <w:spacing w:line="320" w:lineRule="exact"/>
        <w:ind w:left="0"/>
        <w:jc w:val="both"/>
        <w:rPr>
          <w:rFonts w:ascii="Garamond" w:hAnsi="Garamond"/>
          <w:lang w:val="pt-PT"/>
        </w:rPr>
      </w:pPr>
    </w:p>
    <w:p w14:paraId="590DED03" w14:textId="7777777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CNPJ/MF sob o nº 10.880.934/0001-19, </w:t>
      </w:r>
      <w:r w:rsidR="00C81D3D" w:rsidRPr="00FD0FDE">
        <w:rPr>
          <w:rFonts w:ascii="Garamond" w:hAnsi="Garamond"/>
          <w:lang w:val="pt-PT"/>
        </w:rPr>
        <w:t xml:space="preserve">com seus atos constitutivos registrados perante a JUCEMG, sob o NIRE 31300029221, neste ato representada na forma do seu estatuto social </w:t>
      </w:r>
      <w:r w:rsidRPr="00FD0FDE">
        <w:rPr>
          <w:rFonts w:ascii="Garamond" w:hAnsi="Garamond"/>
          <w:lang w:val="pt-PT"/>
        </w:rPr>
        <w:t>(“</w:t>
      </w:r>
      <w:r w:rsidRPr="00FD0FDE">
        <w:rPr>
          <w:rFonts w:ascii="Garamond" w:hAnsi="Garamond"/>
          <w:u w:val="single"/>
          <w:lang w:val="pt-PT"/>
        </w:rPr>
        <w:t>Pitangas</w:t>
      </w:r>
      <w:r w:rsidRPr="00FD0FDE">
        <w:rPr>
          <w:rFonts w:ascii="Garamond" w:hAnsi="Garamond"/>
          <w:lang w:val="pt-PT"/>
        </w:rPr>
        <w:t>”);</w:t>
      </w:r>
    </w:p>
    <w:p w14:paraId="064A6196" w14:textId="77777777" w:rsidR="005470E1" w:rsidRPr="00FD0FDE" w:rsidRDefault="005470E1" w:rsidP="00981569">
      <w:pPr>
        <w:pStyle w:val="PargrafodaLista"/>
        <w:spacing w:line="320" w:lineRule="exact"/>
        <w:ind w:left="0"/>
        <w:jc w:val="both"/>
        <w:rPr>
          <w:rFonts w:ascii="Garamond" w:hAnsi="Garamond"/>
          <w:lang w:val="pt-PT"/>
        </w:rPr>
      </w:pPr>
    </w:p>
    <w:p w14:paraId="6E8E74A2" w14:textId="7777777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CNPJ/MF sob o nº 11.305.613/0001-53, </w:t>
      </w:r>
      <w:r w:rsidR="00C81D3D" w:rsidRPr="00FD0FDE">
        <w:rPr>
          <w:rFonts w:ascii="Garamond" w:hAnsi="Garamond"/>
          <w:lang w:val="pt-PT"/>
        </w:rPr>
        <w:t>com seus atos constitutivos registrados perante a JUCEMG, sob o NIRE 31300093298, neste ato representada na forma do seu estatuto social</w:t>
      </w:r>
      <w:r w:rsidRPr="00FD0FDE">
        <w:rPr>
          <w:rFonts w:ascii="Garamond" w:hAnsi="Garamond"/>
          <w:lang w:val="pt-PT"/>
        </w:rPr>
        <w:t xml:space="preserve"> (“</w:t>
      </w:r>
      <w:r w:rsidRPr="00FD0FDE">
        <w:rPr>
          <w:rFonts w:ascii="Garamond" w:hAnsi="Garamond"/>
          <w:u w:val="single"/>
          <w:lang w:val="pt-PT"/>
        </w:rPr>
        <w:t>Pardo</w:t>
      </w:r>
      <w:r w:rsidRPr="00FD0FDE">
        <w:rPr>
          <w:rFonts w:ascii="Garamond" w:hAnsi="Garamond"/>
          <w:lang w:val="pt-PT"/>
        </w:rPr>
        <w:t>”);</w:t>
      </w:r>
    </w:p>
    <w:p w14:paraId="6A1D4D15" w14:textId="77777777" w:rsidR="005470E1" w:rsidRPr="00FD0FDE" w:rsidRDefault="005470E1" w:rsidP="00981569">
      <w:pPr>
        <w:pStyle w:val="PargrafodaLista"/>
        <w:spacing w:line="320" w:lineRule="exact"/>
        <w:ind w:left="0"/>
        <w:jc w:val="both"/>
        <w:rPr>
          <w:rFonts w:ascii="Garamond" w:hAnsi="Garamond"/>
          <w:lang w:val="pt-PT"/>
        </w:rPr>
      </w:pPr>
    </w:p>
    <w:p w14:paraId="0122FD91" w14:textId="77777777" w:rsidR="005470E1" w:rsidRPr="00FD0FDE" w:rsidRDefault="005470E1" w:rsidP="00981569">
      <w:pPr>
        <w:pStyle w:val="PargrafodaLista"/>
        <w:snapToGrid w:val="0"/>
        <w:spacing w:line="320" w:lineRule="exact"/>
        <w:ind w:left="0"/>
        <w:jc w:val="both"/>
        <w:rPr>
          <w:rFonts w:ascii="Garamond" w:hAnsi="Garamond"/>
          <w:lang w:val="pt-PT"/>
        </w:rPr>
      </w:pPr>
      <w:bookmarkStart w:id="2" w:name="_Hlk525306207"/>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CNPJ/MF sob o nº 11.301.117/0001-21, </w:t>
      </w:r>
      <w:r w:rsidR="00C81D3D" w:rsidRPr="00FD0FDE">
        <w:rPr>
          <w:rFonts w:ascii="Garamond" w:hAnsi="Garamond"/>
          <w:lang w:val="pt-PT"/>
        </w:rPr>
        <w:t xml:space="preserve">com seus atos constitutivos registrados perante a JUCEMG, sob o NIRE 31300093255, neste ato representada na forma do seu estatuto social </w:t>
      </w:r>
      <w:r w:rsidRPr="00FD0FDE">
        <w:rPr>
          <w:rFonts w:ascii="Garamond" w:hAnsi="Garamond"/>
          <w:lang w:val="pt-PT"/>
        </w:rPr>
        <w:t>(“</w:t>
      </w:r>
      <w:r w:rsidRPr="00FD0FDE">
        <w:rPr>
          <w:rFonts w:ascii="Garamond" w:hAnsi="Garamond"/>
          <w:u w:val="single"/>
          <w:lang w:val="pt-PT"/>
        </w:rPr>
        <w:t>São Cristóvão</w:t>
      </w:r>
      <w:r w:rsidRPr="00FD0FDE">
        <w:rPr>
          <w:rFonts w:ascii="Garamond" w:hAnsi="Garamond"/>
          <w:lang w:val="pt-PT"/>
        </w:rPr>
        <w:t>”);</w:t>
      </w:r>
    </w:p>
    <w:bookmarkEnd w:id="2"/>
    <w:p w14:paraId="36665C79" w14:textId="77777777" w:rsidR="005470E1" w:rsidRPr="00FD0FDE" w:rsidRDefault="005470E1" w:rsidP="00981569">
      <w:pPr>
        <w:pStyle w:val="PargrafodaLista"/>
        <w:spacing w:line="320" w:lineRule="exact"/>
        <w:ind w:left="0"/>
        <w:jc w:val="both"/>
        <w:rPr>
          <w:rFonts w:ascii="Garamond" w:hAnsi="Garamond"/>
          <w:lang w:val="pt-PT"/>
        </w:rPr>
      </w:pPr>
    </w:p>
    <w:p w14:paraId="0FF65BA9" w14:textId="7777777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CNPJ/MF sob o nº 10.982.434/0001-98, </w:t>
      </w:r>
      <w:r w:rsidR="00C81D3D" w:rsidRPr="00FD0FDE">
        <w:rPr>
          <w:rFonts w:ascii="Garamond" w:hAnsi="Garamond"/>
          <w:lang w:val="pt-PT"/>
        </w:rPr>
        <w:t xml:space="preserve">com seus atos constitutivos registrados perante a JUCEMG, sob o NIRE 31300029603, neste ato representada na forma do seu estatuto social </w:t>
      </w:r>
      <w:r w:rsidRPr="00FD0FDE">
        <w:rPr>
          <w:rFonts w:ascii="Garamond" w:hAnsi="Garamond"/>
          <w:lang w:val="pt-PT"/>
        </w:rPr>
        <w:t>(“</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001D0DED" w:rsidRPr="00253D0C">
        <w:rPr>
          <w:rFonts w:ascii="Garamond" w:hAnsi="Garamond"/>
          <w:b/>
        </w:rPr>
        <w:t xml:space="preserve"> </w:t>
      </w:r>
    </w:p>
    <w:p w14:paraId="79272F31" w14:textId="77777777" w:rsidR="005470E1" w:rsidRPr="00FD0FDE" w:rsidRDefault="005470E1" w:rsidP="00981569">
      <w:pPr>
        <w:pStyle w:val="PargrafodaLista"/>
        <w:spacing w:line="320" w:lineRule="exact"/>
        <w:ind w:left="0"/>
        <w:jc w:val="both"/>
        <w:rPr>
          <w:rFonts w:ascii="Garamond" w:hAnsi="Garamond"/>
          <w:lang w:val="pt-PT"/>
        </w:rPr>
      </w:pPr>
    </w:p>
    <w:p w14:paraId="6F4A71F8" w14:textId="7777777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CNPJ/MF sob o nº 19.035.149/0001-34, </w:t>
      </w:r>
      <w:r w:rsidR="00C81D3D" w:rsidRPr="00FD0FDE">
        <w:rPr>
          <w:rFonts w:ascii="Garamond" w:hAnsi="Garamond"/>
          <w:lang w:val="pt-PT"/>
        </w:rPr>
        <w:t xml:space="preserve">com seus atos constitutivos registrados perante a JUCEMG, sob o NIRE 31300105563, neste ato representada na forma do seu estatuto social </w:t>
      </w:r>
      <w:r w:rsidRPr="00FD0FDE">
        <w:rPr>
          <w:rFonts w:ascii="Garamond" w:hAnsi="Garamond"/>
          <w:lang w:val="pt-PT"/>
        </w:rPr>
        <w:t>(“</w:t>
      </w:r>
      <w:r w:rsidRPr="00FD0FDE">
        <w:rPr>
          <w:rFonts w:ascii="Garamond" w:hAnsi="Garamond"/>
          <w:u w:val="single"/>
          <w:lang w:val="pt-PT"/>
        </w:rPr>
        <w:t>Vermelho Velho</w:t>
      </w:r>
      <w:r w:rsidRPr="00FD0FDE">
        <w:rPr>
          <w:rFonts w:ascii="Garamond" w:hAnsi="Garamond"/>
          <w:lang w:val="pt-PT"/>
        </w:rPr>
        <w:t>”</w:t>
      </w:r>
      <w:r w:rsidR="00357CAD" w:rsidRPr="00FD0FDE">
        <w:rPr>
          <w:rFonts w:ascii="Garamond" w:hAnsi="Garamond"/>
          <w:lang w:val="pt-PT"/>
        </w:rPr>
        <w:t xml:space="preserve"> e, em conjunto com </w:t>
      </w:r>
      <w:bookmarkStart w:id="3" w:name="_Hlk525301399"/>
      <w:r w:rsidR="00357CAD" w:rsidRPr="00FD0FDE">
        <w:rPr>
          <w:rFonts w:ascii="Garamond" w:hAnsi="Garamond"/>
          <w:lang w:val="pt-PT"/>
        </w:rPr>
        <w:t xml:space="preserve">Alto Brejaúba, Antônio Dias, Brejaúba, Cachoerinha, CG, Espraiado, Farias, </w:t>
      </w:r>
      <w:r w:rsidR="004A5B2D">
        <w:rPr>
          <w:rFonts w:ascii="Garamond" w:hAnsi="Garamond"/>
          <w:lang w:val="pt-PT"/>
        </w:rPr>
        <w:t xml:space="preserve">HB Esco, </w:t>
      </w:r>
      <w:r w:rsidR="00357CAD" w:rsidRPr="00FD0FDE">
        <w:rPr>
          <w:rFonts w:ascii="Garamond" w:hAnsi="Garamond"/>
          <w:lang w:val="pt-PT"/>
        </w:rPr>
        <w:t>Limoeiro, Palmeiras, Pitangas, Pardo, São Cristóvão</w:t>
      </w:r>
      <w:r w:rsidR="0026141E">
        <w:rPr>
          <w:rFonts w:ascii="Garamond" w:hAnsi="Garamond"/>
          <w:lang w:val="pt-PT"/>
        </w:rPr>
        <w:t xml:space="preserve"> e</w:t>
      </w:r>
      <w:r w:rsidR="00357CAD" w:rsidRPr="00FD0FDE">
        <w:rPr>
          <w:rFonts w:ascii="Garamond" w:hAnsi="Garamond"/>
          <w:lang w:val="pt-PT"/>
        </w:rPr>
        <w:t xml:space="preserve"> Simonésia</w:t>
      </w:r>
      <w:r w:rsidR="0026141E">
        <w:rPr>
          <w:rFonts w:ascii="Garamond" w:hAnsi="Garamond"/>
          <w:lang w:val="pt-PT"/>
        </w:rPr>
        <w:t>, as “</w:t>
      </w:r>
      <w:r w:rsidR="0026141E" w:rsidRPr="00253D0C">
        <w:rPr>
          <w:rFonts w:ascii="Garamond" w:hAnsi="Garamond"/>
          <w:u w:val="single"/>
          <w:lang w:val="pt-PT"/>
        </w:rPr>
        <w:t>Controladas</w:t>
      </w:r>
      <w:r w:rsidR="00B93D96">
        <w:rPr>
          <w:rFonts w:ascii="Garamond" w:hAnsi="Garamond"/>
          <w:u w:val="single"/>
          <w:lang w:val="pt-PT"/>
        </w:rPr>
        <w:t xml:space="preserve"> da Emissora</w:t>
      </w:r>
      <w:r w:rsidR="0026141E">
        <w:rPr>
          <w:rFonts w:ascii="Garamond" w:hAnsi="Garamond"/>
          <w:lang w:val="pt-PT"/>
        </w:rPr>
        <w:t>”</w:t>
      </w:r>
      <w:r w:rsidR="00B93D96">
        <w:rPr>
          <w:rFonts w:ascii="Garamond" w:hAnsi="Garamond"/>
          <w:lang w:val="pt-PT"/>
        </w:rPr>
        <w:t>)</w:t>
      </w:r>
      <w:bookmarkEnd w:id="3"/>
      <w:r w:rsidRPr="00FD0FDE">
        <w:rPr>
          <w:rFonts w:ascii="Garamond" w:hAnsi="Garamond"/>
          <w:lang w:val="pt-PT"/>
        </w:rPr>
        <w:t>;</w:t>
      </w:r>
      <w:r w:rsidR="00B93D96">
        <w:rPr>
          <w:rFonts w:ascii="Garamond" w:hAnsi="Garamond"/>
          <w:lang w:val="pt-PT"/>
        </w:rPr>
        <w:t xml:space="preserve"> </w:t>
      </w:r>
    </w:p>
    <w:p w14:paraId="16032B03" w14:textId="77777777" w:rsidR="003022D2" w:rsidRPr="00FD0FDE" w:rsidRDefault="003022D2" w:rsidP="00FD0FDE">
      <w:pPr>
        <w:widowControl w:val="0"/>
        <w:spacing w:line="320" w:lineRule="exact"/>
        <w:jc w:val="both"/>
        <w:rPr>
          <w:rFonts w:ascii="Garamond" w:hAnsi="Garamond" w:cs="Tahoma"/>
          <w:b/>
        </w:rPr>
      </w:pPr>
    </w:p>
    <w:p w14:paraId="1295C592" w14:textId="77777777" w:rsidR="00B93D96" w:rsidRDefault="00B93D96" w:rsidP="00FD0FDE">
      <w:pPr>
        <w:widowControl w:val="0"/>
        <w:spacing w:line="320" w:lineRule="exact"/>
        <w:jc w:val="both"/>
        <w:rPr>
          <w:rFonts w:ascii="Garamond" w:hAnsi="Garamond" w:cs="Tahoma"/>
          <w:b/>
        </w:rPr>
      </w:pPr>
      <w:r w:rsidRPr="00FD0FDE">
        <w:rPr>
          <w:rFonts w:ascii="Garamond" w:hAnsi="Garamond"/>
          <w:b/>
          <w:bCs/>
          <w:lang w:val="pt-PT"/>
        </w:rPr>
        <w:t>AREÃO ENERGIA S.A.</w:t>
      </w:r>
      <w:r w:rsidRPr="00FD0FDE">
        <w:rPr>
          <w:rFonts w:ascii="Garamond" w:hAnsi="Garamond"/>
          <w:lang w:val="pt-PT"/>
        </w:rPr>
        <w:t>, sociedade anônima de capital fechado, com sede na Cidade de Belo Horizonte, Estado de Minas Gerais, na Avenida Raja Gabáglia, nº 339, Sala 21, bairro Cidade Jardim, inscrita no CNPJ/MF sob o nº 16.872.788/0001-66, com seus atos constitutivos registrados perante a JUCEMG, sob o NIRE 31300101851, neste ato representada na forma do seu estatuto social (“</w:t>
      </w:r>
      <w:r w:rsidRPr="00FD0FDE">
        <w:rPr>
          <w:rFonts w:ascii="Garamond" w:hAnsi="Garamond"/>
          <w:u w:val="single"/>
          <w:lang w:val="pt-PT"/>
        </w:rPr>
        <w:t>Areão</w:t>
      </w:r>
      <w:r w:rsidRPr="00FD0FDE">
        <w:rPr>
          <w:rFonts w:ascii="Garamond" w:hAnsi="Garamond"/>
          <w:lang w:val="pt-PT"/>
        </w:rPr>
        <w:t>”);</w:t>
      </w:r>
    </w:p>
    <w:p w14:paraId="16C91D5A" w14:textId="77777777" w:rsidR="00B93D96" w:rsidRDefault="00B93D96" w:rsidP="00FD0FDE">
      <w:pPr>
        <w:widowControl w:val="0"/>
        <w:spacing w:line="320" w:lineRule="exact"/>
        <w:jc w:val="both"/>
        <w:rPr>
          <w:rFonts w:ascii="Garamond" w:hAnsi="Garamond" w:cs="Tahoma"/>
          <w:b/>
        </w:rPr>
      </w:pPr>
    </w:p>
    <w:p w14:paraId="3C77B8B9" w14:textId="77777777" w:rsidR="00B93D96" w:rsidRPr="00FD0FDE" w:rsidRDefault="00B93D96" w:rsidP="00B93D96">
      <w:pPr>
        <w:pStyle w:val="PargrafodaLista"/>
        <w:snapToGrid w:val="0"/>
        <w:spacing w:line="320" w:lineRule="exact"/>
        <w:ind w:left="0"/>
        <w:jc w:val="both"/>
        <w:rPr>
          <w:rFonts w:ascii="Garamond" w:hAnsi="Garamond"/>
          <w:lang w:val="pt-PT"/>
        </w:rPr>
      </w:pPr>
      <w:r w:rsidRPr="00FD0FDE">
        <w:rPr>
          <w:rFonts w:ascii="Garamond" w:hAnsi="Garamond"/>
          <w:b/>
          <w:bCs/>
          <w:lang w:val="pt-PT"/>
        </w:rPr>
        <w:t>MARIA DA FÉ ENERGIA S.A.</w:t>
      </w:r>
      <w:r w:rsidRPr="00FD0FDE">
        <w:rPr>
          <w:rFonts w:ascii="Garamond" w:hAnsi="Garamond"/>
          <w:lang w:val="pt-PT"/>
        </w:rPr>
        <w:t>, sociedade anônima de capital fechado, com sede na Cidade de Belo Horizonte, Estado de Minas Gerais, na Avenida Raja Gabáglia, nº 339, Sala 28, bairro Cidade Jardim, inscrita no CNPJ/MF sob o nº 21.677.134/0001-11, com seus atos constitutivos registrados perante a JUCEMG, sob o NIRE 31300110222, neste ato representada na forma do seu estatuto social (“</w:t>
      </w:r>
      <w:r w:rsidRPr="00FD0FDE">
        <w:rPr>
          <w:rFonts w:ascii="Garamond" w:hAnsi="Garamond"/>
          <w:u w:val="single"/>
          <w:lang w:val="pt-PT"/>
        </w:rPr>
        <w:t>Maria da Fé</w:t>
      </w:r>
      <w:r w:rsidRPr="00FD0FDE">
        <w:rPr>
          <w:rFonts w:ascii="Garamond" w:hAnsi="Garamond"/>
          <w:lang w:val="pt-PT"/>
        </w:rPr>
        <w:t>”</w:t>
      </w:r>
      <w:r>
        <w:rPr>
          <w:rFonts w:ascii="Garamond" w:hAnsi="Garamond"/>
          <w:lang w:val="pt-PT"/>
        </w:rPr>
        <w:t xml:space="preserve"> e, em conjunto com Areão, “</w:t>
      </w:r>
      <w:r w:rsidRPr="008B484C">
        <w:rPr>
          <w:rFonts w:ascii="Garamond" w:hAnsi="Garamond"/>
          <w:u w:val="single"/>
          <w:lang w:val="pt-PT"/>
        </w:rPr>
        <w:t>Controladas da Hy Brazil</w:t>
      </w:r>
      <w:r>
        <w:rPr>
          <w:rFonts w:ascii="Garamond" w:hAnsi="Garamond"/>
          <w:lang w:val="pt-PT"/>
        </w:rPr>
        <w:t>”; e, em conjunto com as Controladas da Emissora</w:t>
      </w:r>
      <w:r w:rsidR="00481CAF">
        <w:rPr>
          <w:rFonts w:ascii="Garamond" w:hAnsi="Garamond"/>
          <w:lang w:val="pt-PT"/>
        </w:rPr>
        <w:t>, “</w:t>
      </w:r>
      <w:r w:rsidR="00481CAF" w:rsidRPr="008B484C">
        <w:rPr>
          <w:rFonts w:ascii="Garamond" w:hAnsi="Garamond"/>
          <w:u w:val="single"/>
          <w:lang w:val="pt-PT"/>
        </w:rPr>
        <w:t>Controladas</w:t>
      </w:r>
      <w:r w:rsidR="00481CAF">
        <w:rPr>
          <w:rFonts w:ascii="Garamond" w:hAnsi="Garamond"/>
          <w:lang w:val="pt-PT"/>
        </w:rPr>
        <w:t>”; e em conjunto com</w:t>
      </w:r>
      <w:r>
        <w:rPr>
          <w:rFonts w:ascii="Garamond" w:hAnsi="Garamond"/>
          <w:lang w:val="pt-PT"/>
        </w:rPr>
        <w:t xml:space="preserve"> Hy Brazil, Mauá e DJG, “</w:t>
      </w:r>
      <w:r w:rsidRPr="008B484C">
        <w:rPr>
          <w:rFonts w:ascii="Garamond" w:hAnsi="Garamond"/>
          <w:u w:val="single"/>
          <w:lang w:val="pt-PT"/>
        </w:rPr>
        <w:t>Fiadores Pessoas Jurídicas</w:t>
      </w:r>
      <w:r>
        <w:rPr>
          <w:rFonts w:ascii="Garamond" w:hAnsi="Garamond"/>
          <w:lang w:val="pt-PT"/>
        </w:rPr>
        <w:t>”</w:t>
      </w:r>
      <w:r w:rsidRPr="00FD0FDE">
        <w:rPr>
          <w:rFonts w:ascii="Garamond" w:hAnsi="Garamond"/>
          <w:lang w:val="pt-PT"/>
        </w:rPr>
        <w:t>);</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2ED81C3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r w:rsidR="00933205">
        <w:rPr>
          <w:rFonts w:ascii="Garamond" w:hAnsi="Garamond"/>
        </w:rPr>
        <w:t>Nova Lima</w:t>
      </w:r>
      <w:r w:rsidR="00681170" w:rsidRPr="00FD0FDE">
        <w:rPr>
          <w:rFonts w:ascii="Garamond" w:hAnsi="Garamond"/>
        </w:rPr>
        <w:t xml:space="preserve">, Estado de Minas Gerais, na </w:t>
      </w:r>
      <w:r w:rsidR="00933205">
        <w:rPr>
          <w:rFonts w:ascii="Garamond" w:hAnsi="Garamond"/>
        </w:rPr>
        <w:t>Alameda do Morro, nº 85, apto 2100, bairro Vila da Serra</w:t>
      </w:r>
      <w:r w:rsidR="00681170" w:rsidRPr="00FD0FDE">
        <w:rPr>
          <w:rFonts w:ascii="Garamond" w:hAnsi="Garamond"/>
        </w:rPr>
        <w:t xml:space="preserve">, CEP nº </w:t>
      </w:r>
      <w:r w:rsidR="00933205" w:rsidRPr="00933205">
        <w:rPr>
          <w:rFonts w:ascii="Garamond" w:hAnsi="Garamond"/>
        </w:rPr>
        <w:t>34006-083</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0B6A9B5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brasileiro, solteiro,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4742D4">
        <w:rPr>
          <w:rFonts w:ascii="Garamond" w:hAnsi="Garamond"/>
        </w:rPr>
        <w:t>Nova Lima</w:t>
      </w:r>
      <w:r w:rsidR="004742D4" w:rsidRPr="00FD0FDE">
        <w:rPr>
          <w:rFonts w:ascii="Garamond" w:hAnsi="Garamond"/>
        </w:rPr>
        <w:t xml:space="preserve">, Estado de Minas Gerais, na </w:t>
      </w:r>
      <w:r w:rsidR="004742D4">
        <w:rPr>
          <w:rFonts w:ascii="Garamond" w:hAnsi="Garamond"/>
        </w:rPr>
        <w:t>Alameda do Morro, nº 85, Torre 5, apto 2400, bairro Vila da Serra</w:t>
      </w:r>
      <w:r w:rsidR="004742D4" w:rsidRPr="00FD0FDE">
        <w:rPr>
          <w:rFonts w:ascii="Garamond" w:hAnsi="Garamond"/>
        </w:rPr>
        <w:t xml:space="preserve">, CEP nº </w:t>
      </w:r>
      <w:r w:rsidR="004742D4" w:rsidRPr="00933205">
        <w:rPr>
          <w:rFonts w:ascii="Garamond" w:hAnsi="Garamond"/>
        </w:rPr>
        <w:t>34006-083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158A73E9" w14:textId="6CD67509" w:rsidR="00DF15B9" w:rsidRPr="00FD0FDE" w:rsidRDefault="0085140A" w:rsidP="00FD0FDE">
      <w:pPr>
        <w:widowControl w:val="0"/>
        <w:spacing w:line="320" w:lineRule="exact"/>
        <w:jc w:val="both"/>
        <w:rPr>
          <w:rFonts w:ascii="Garamond" w:hAnsi="Garamond"/>
        </w:rPr>
      </w:pPr>
      <w:r w:rsidRPr="00FD0FDE">
        <w:rPr>
          <w:rFonts w:ascii="Garamond" w:hAnsi="Garamond"/>
        </w:rPr>
        <w:t>sendo a Emissora</w:t>
      </w:r>
      <w:r w:rsidR="008C0E7B" w:rsidRPr="00FD0FDE">
        <w:rPr>
          <w:rFonts w:ascii="Garamond" w:hAnsi="Garamond"/>
        </w:rPr>
        <w:t>,</w:t>
      </w:r>
      <w:r w:rsidR="003D72E0" w:rsidRPr="00FD0FDE">
        <w:rPr>
          <w:rFonts w:ascii="Garamond" w:hAnsi="Garamond"/>
        </w:rPr>
        <w:t xml:space="preserve"> </w:t>
      </w:r>
      <w:r w:rsidRPr="00FD0FDE">
        <w:rPr>
          <w:rFonts w:ascii="Garamond" w:hAnsi="Garamond"/>
        </w:rPr>
        <w:t>o Agente Fiduciário</w:t>
      </w:r>
      <w:r w:rsidR="008C0E7B" w:rsidRPr="00FD0FDE">
        <w:rPr>
          <w:rFonts w:ascii="Garamond" w:hAnsi="Garamond"/>
        </w:rPr>
        <w:t xml:space="preserve"> e os Fiadores</w:t>
      </w:r>
      <w:r w:rsidRPr="00FD0FDE">
        <w:rPr>
          <w:rFonts w:ascii="Garamond" w:hAnsi="Garamond"/>
        </w:rPr>
        <w:t xml:space="preserve">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sidR="003D72E0" w:rsidRPr="00FD0FDE">
        <w:rPr>
          <w:rFonts w:ascii="Garamond" w:hAnsi="Garamond" w:cs="Tahoma"/>
        </w:rPr>
        <w:t xml:space="preserve">Instrumento Particular de Escritura da 1ª (Primeira) Emissão de Debêntures Simples, não Conversíveis em Ações, da Espécie com Garantia Real, </w:t>
      </w:r>
      <w:r w:rsidR="008C0E7B" w:rsidRPr="00FD0FDE">
        <w:rPr>
          <w:rFonts w:ascii="Garamond" w:hAnsi="Garamond" w:cs="Tahoma"/>
        </w:rPr>
        <w:t xml:space="preserve">com Garantia Fidejussória Adicional, </w:t>
      </w:r>
      <w:r w:rsidR="003D72E0" w:rsidRPr="00FD0FDE">
        <w:rPr>
          <w:rFonts w:ascii="Garamond" w:hAnsi="Garamond" w:cs="Tahoma"/>
        </w:rPr>
        <w:t>em Série Única, para Distribuição Pública com Esforços Restritos, da Energética São Patrício S.A.</w:t>
      </w:r>
      <w:r w:rsidRPr="00FD0FDE">
        <w:rPr>
          <w:rFonts w:ascii="Garamond" w:hAnsi="Garamond" w:cs="Tahoma"/>
        </w:rPr>
        <w:t xml:space="preserve">” </w:t>
      </w:r>
      <w:r w:rsidRPr="00FD0FDE">
        <w:rPr>
          <w:rFonts w:ascii="Garamond" w:hAnsi="Garamond"/>
        </w:rPr>
        <w:t>(“</w:t>
      </w:r>
      <w:r w:rsidRPr="00FD0FDE">
        <w:rPr>
          <w:rFonts w:ascii="Garamond" w:hAnsi="Garamond"/>
          <w:u w:val="single"/>
        </w:rPr>
        <w:t>Escritura de Emissão</w:t>
      </w:r>
      <w:r w:rsidRPr="00FD0FDE">
        <w:rPr>
          <w:rFonts w:ascii="Garamond" w:hAnsi="Garamond"/>
        </w:rPr>
        <w:t xml:space="preserve">”), conforme as cláusulas e condições </w:t>
      </w:r>
      <w:r w:rsidR="005617AD" w:rsidRPr="00FD0FDE">
        <w:rPr>
          <w:rFonts w:ascii="Garamond" w:hAnsi="Garamond"/>
        </w:rPr>
        <w:t>a seguir</w:t>
      </w:r>
      <w:r w:rsidRPr="00FD0FDE">
        <w:rPr>
          <w:rFonts w:ascii="Garamond" w:hAnsi="Garamond"/>
        </w:rPr>
        <w:t>.</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76EE4DE4" w:rsidR="009E611D" w:rsidRPr="00FD0FDE" w:rsidRDefault="0085140A"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AD0E3E" w:rsidRPr="00FD0FDE">
        <w:rPr>
          <w:rFonts w:ascii="Garamond" w:hAnsi="Garamond"/>
          <w:b w:val="0"/>
          <w:sz w:val="24"/>
          <w:szCs w:val="24"/>
        </w:rPr>
        <w:t xml:space="preserve">presente Escritura de </w:t>
      </w:r>
      <w:r w:rsidR="009437EE" w:rsidRPr="00FD0FDE">
        <w:rPr>
          <w:rFonts w:ascii="Garamond" w:hAnsi="Garamond"/>
          <w:b w:val="0"/>
          <w:sz w:val="24"/>
          <w:szCs w:val="24"/>
        </w:rPr>
        <w:t>Emissão</w:t>
      </w:r>
      <w:r w:rsidR="00AD0E3E" w:rsidRPr="00FD0FDE">
        <w:rPr>
          <w:rFonts w:ascii="Garamond" w:hAnsi="Garamond"/>
          <w:b w:val="0"/>
          <w:sz w:val="24"/>
          <w:szCs w:val="24"/>
        </w:rPr>
        <w:t xml:space="preserve"> é firmada com base nas deliberações </w:t>
      </w:r>
      <w:r w:rsidR="00E45944" w:rsidRPr="00FD0FDE">
        <w:rPr>
          <w:rFonts w:ascii="Garamond" w:hAnsi="Garamond"/>
          <w:b w:val="0"/>
          <w:sz w:val="24"/>
          <w:szCs w:val="24"/>
        </w:rPr>
        <w:t xml:space="preserve">da </w:t>
      </w:r>
      <w:r w:rsidR="008F5869" w:rsidRPr="00FD0FDE">
        <w:rPr>
          <w:rFonts w:ascii="Garamond" w:hAnsi="Garamond"/>
          <w:b w:val="0"/>
          <w:sz w:val="24"/>
          <w:szCs w:val="24"/>
        </w:rPr>
        <w:t>a</w:t>
      </w:r>
      <w:r w:rsidRPr="00FD0FDE">
        <w:rPr>
          <w:rFonts w:ascii="Garamond" w:hAnsi="Garamond"/>
          <w:b w:val="0"/>
          <w:sz w:val="24"/>
          <w:szCs w:val="24"/>
        </w:rPr>
        <w:t xml:space="preserve">ssembleia </w:t>
      </w:r>
      <w:r w:rsidR="008F5869" w:rsidRPr="00FD0FDE">
        <w:rPr>
          <w:rFonts w:ascii="Garamond" w:hAnsi="Garamond"/>
          <w:b w:val="0"/>
          <w:sz w:val="24"/>
          <w:szCs w:val="24"/>
        </w:rPr>
        <w:t>g</w:t>
      </w:r>
      <w:r w:rsidRPr="00FD0FDE">
        <w:rPr>
          <w:rFonts w:ascii="Garamond" w:hAnsi="Garamond"/>
          <w:b w:val="0"/>
          <w:sz w:val="24"/>
          <w:szCs w:val="24"/>
        </w:rPr>
        <w:t xml:space="preserve">eral </w:t>
      </w:r>
      <w:r w:rsidR="008F5869" w:rsidRPr="00FD0FDE">
        <w:rPr>
          <w:rFonts w:ascii="Garamond" w:hAnsi="Garamond"/>
          <w:b w:val="0"/>
          <w:sz w:val="24"/>
          <w:szCs w:val="24"/>
        </w:rPr>
        <w:t>e</w:t>
      </w:r>
      <w:r w:rsidRPr="00FD0FDE">
        <w:rPr>
          <w:rFonts w:ascii="Garamond" w:hAnsi="Garamond"/>
          <w:b w:val="0"/>
          <w:sz w:val="24"/>
          <w:szCs w:val="24"/>
        </w:rPr>
        <w:t xml:space="preserve">xtraordinária </w:t>
      </w:r>
      <w:r w:rsidR="008F5869" w:rsidRPr="00FD0FDE">
        <w:rPr>
          <w:rFonts w:ascii="Garamond" w:hAnsi="Garamond"/>
          <w:b w:val="0"/>
          <w:sz w:val="24"/>
          <w:szCs w:val="24"/>
        </w:rPr>
        <w:t xml:space="preserve">de acionistas </w:t>
      </w:r>
      <w:r w:rsidRPr="00FD0FDE">
        <w:rPr>
          <w:rFonts w:ascii="Garamond" w:hAnsi="Garamond"/>
          <w:b w:val="0"/>
          <w:sz w:val="24"/>
          <w:szCs w:val="24"/>
        </w:rPr>
        <w:t xml:space="preserve">da Emissora realizada em </w:t>
      </w:r>
      <w:r w:rsidR="006A3F58">
        <w:rPr>
          <w:rFonts w:ascii="Garamond" w:hAnsi="Garamond" w:cs="Tahoma"/>
          <w:b w:val="0"/>
          <w:bCs w:val="0"/>
          <w:sz w:val="24"/>
          <w:szCs w:val="24"/>
        </w:rPr>
        <w:t>19</w:t>
      </w:r>
      <w:r w:rsidR="00B906CD" w:rsidRPr="00FD0FDE">
        <w:rPr>
          <w:rFonts w:ascii="Garamond" w:hAnsi="Garamond"/>
          <w:b w:val="0"/>
          <w:sz w:val="24"/>
          <w:szCs w:val="24"/>
        </w:rPr>
        <w:t xml:space="preserve"> </w:t>
      </w:r>
      <w:r w:rsidRPr="00FD0FDE">
        <w:rPr>
          <w:rFonts w:ascii="Garamond" w:hAnsi="Garamond"/>
          <w:b w:val="0"/>
          <w:sz w:val="24"/>
          <w:szCs w:val="24"/>
        </w:rPr>
        <w:t xml:space="preserve">de </w:t>
      </w:r>
      <w:r w:rsidR="00B906CD">
        <w:rPr>
          <w:rFonts w:ascii="Garamond" w:hAnsi="Garamond" w:cs="Tahoma"/>
          <w:b w:val="0"/>
          <w:bCs w:val="0"/>
          <w:sz w:val="24"/>
          <w:szCs w:val="24"/>
        </w:rPr>
        <w:t>dezembro</w:t>
      </w:r>
      <w:r w:rsidR="00B906CD" w:rsidRPr="00FD0FDE">
        <w:rPr>
          <w:rFonts w:ascii="Garamond" w:hAnsi="Garamond"/>
          <w:b w:val="0"/>
          <w:sz w:val="24"/>
          <w:szCs w:val="24"/>
        </w:rPr>
        <w:t xml:space="preserve"> </w:t>
      </w:r>
      <w:r w:rsidRPr="00FD0FDE">
        <w:rPr>
          <w:rFonts w:ascii="Garamond" w:hAnsi="Garamond"/>
          <w:b w:val="0"/>
          <w:sz w:val="24"/>
          <w:szCs w:val="24"/>
        </w:rPr>
        <w:t xml:space="preserve">de </w:t>
      </w:r>
      <w:r w:rsidR="00DF01CA" w:rsidRPr="00FD0FDE">
        <w:rPr>
          <w:rFonts w:ascii="Garamond" w:hAnsi="Garamond"/>
          <w:b w:val="0"/>
          <w:sz w:val="24"/>
          <w:szCs w:val="24"/>
        </w:rPr>
        <w:t>201</w:t>
      </w:r>
      <w:r w:rsidR="003D72E0" w:rsidRPr="00FD0FDE">
        <w:rPr>
          <w:rFonts w:ascii="Garamond" w:hAnsi="Garamond"/>
          <w:b w:val="0"/>
          <w:sz w:val="24"/>
          <w:szCs w:val="24"/>
        </w:rPr>
        <w:t>8</w:t>
      </w:r>
      <w:r w:rsidR="004C14C7" w:rsidRPr="00FD0FDE">
        <w:rPr>
          <w:rFonts w:ascii="Garamond" w:hAnsi="Garamond"/>
          <w:b w:val="0"/>
          <w:sz w:val="24"/>
          <w:szCs w:val="24"/>
        </w:rPr>
        <w:t xml:space="preserve">, </w:t>
      </w:r>
      <w:r w:rsidR="00CB647F" w:rsidRPr="00FD0FDE">
        <w:rPr>
          <w:rFonts w:ascii="Garamond" w:hAnsi="Garamond"/>
          <w:b w:val="0"/>
          <w:sz w:val="24"/>
          <w:szCs w:val="24"/>
        </w:rPr>
        <w:t>cuja ata</w:t>
      </w:r>
      <w:r w:rsidR="00125736" w:rsidRPr="00FD0FDE">
        <w:rPr>
          <w:rFonts w:ascii="Garamond" w:hAnsi="Garamond"/>
          <w:b w:val="0"/>
          <w:sz w:val="24"/>
          <w:szCs w:val="24"/>
        </w:rPr>
        <w:t xml:space="preserve"> será </w:t>
      </w:r>
      <w:r w:rsidR="004C14C7" w:rsidRPr="00FD0FDE">
        <w:rPr>
          <w:rFonts w:ascii="Garamond" w:hAnsi="Garamond"/>
          <w:b w:val="0"/>
          <w:sz w:val="24"/>
          <w:szCs w:val="24"/>
        </w:rPr>
        <w:t xml:space="preserve">devidamente </w:t>
      </w:r>
      <w:r w:rsidR="00AF3CA1" w:rsidRPr="00FD0FDE">
        <w:rPr>
          <w:rFonts w:ascii="Garamond" w:hAnsi="Garamond"/>
          <w:b w:val="0"/>
          <w:sz w:val="24"/>
          <w:szCs w:val="24"/>
        </w:rPr>
        <w:t>registrada perante</w:t>
      </w:r>
      <w:r w:rsidR="004C14C7" w:rsidRPr="00FD0FDE">
        <w:rPr>
          <w:rFonts w:ascii="Garamond" w:hAnsi="Garamond"/>
          <w:b w:val="0"/>
          <w:sz w:val="24"/>
          <w:szCs w:val="24"/>
        </w:rPr>
        <w:t xml:space="preserve"> a J</w:t>
      </w:r>
      <w:r w:rsidR="000A55F7" w:rsidRPr="00FD0FDE">
        <w:rPr>
          <w:rFonts w:ascii="Garamond" w:hAnsi="Garamond"/>
          <w:b w:val="0"/>
          <w:sz w:val="24"/>
          <w:szCs w:val="24"/>
        </w:rPr>
        <w:t>UCE</w:t>
      </w:r>
      <w:r w:rsidR="005C738E" w:rsidRPr="00FD0FDE">
        <w:rPr>
          <w:rFonts w:ascii="Garamond" w:hAnsi="Garamond"/>
          <w:b w:val="0"/>
          <w:sz w:val="24"/>
          <w:szCs w:val="24"/>
        </w:rPr>
        <w:t>M</w:t>
      </w:r>
      <w:r w:rsidR="005074C2" w:rsidRPr="00FD0FDE">
        <w:rPr>
          <w:rFonts w:ascii="Garamond" w:hAnsi="Garamond"/>
          <w:b w:val="0"/>
          <w:sz w:val="24"/>
          <w:szCs w:val="24"/>
        </w:rPr>
        <w:t>G</w:t>
      </w:r>
      <w:r w:rsidR="000A55F7" w:rsidRPr="00FD0FDE">
        <w:rPr>
          <w:rFonts w:ascii="Garamond" w:hAnsi="Garamond"/>
          <w:b w:val="0"/>
          <w:sz w:val="24"/>
          <w:szCs w:val="24"/>
        </w:rPr>
        <w:t xml:space="preserve"> </w:t>
      </w:r>
      <w:r w:rsidR="00BE63EB" w:rsidRPr="00FD0FDE">
        <w:rPr>
          <w:rFonts w:ascii="Garamond" w:hAnsi="Garamond"/>
          <w:b w:val="0"/>
          <w:sz w:val="24"/>
          <w:szCs w:val="24"/>
        </w:rPr>
        <w:t>(“</w:t>
      </w:r>
      <w:r w:rsidR="00BE63EB" w:rsidRPr="00FD0FDE">
        <w:rPr>
          <w:rFonts w:ascii="Garamond" w:hAnsi="Garamond"/>
          <w:b w:val="0"/>
          <w:sz w:val="24"/>
          <w:szCs w:val="24"/>
          <w:u w:val="single"/>
        </w:rPr>
        <w:t>Aprovaç</w:t>
      </w:r>
      <w:r w:rsidR="00327998" w:rsidRPr="00FD0FDE">
        <w:rPr>
          <w:rFonts w:ascii="Garamond" w:hAnsi="Garamond"/>
          <w:b w:val="0"/>
          <w:sz w:val="24"/>
          <w:szCs w:val="24"/>
          <w:u w:val="single"/>
        </w:rPr>
        <w:t>ão</w:t>
      </w:r>
      <w:r w:rsidR="00BE63EB" w:rsidRPr="00FD0FDE">
        <w:rPr>
          <w:rFonts w:ascii="Garamond" w:hAnsi="Garamond"/>
          <w:b w:val="0"/>
          <w:sz w:val="24"/>
          <w:szCs w:val="24"/>
          <w:u w:val="single"/>
        </w:rPr>
        <w:t xml:space="preserve"> Societária da Emissora</w:t>
      </w:r>
      <w:r w:rsidR="00BE63EB" w:rsidRPr="00FD0FDE">
        <w:rPr>
          <w:rFonts w:ascii="Garamond" w:hAnsi="Garamond"/>
          <w:b w:val="0"/>
          <w:sz w:val="24"/>
          <w:szCs w:val="24"/>
        </w:rPr>
        <w:t>”)</w:t>
      </w:r>
      <w:r w:rsidR="00876044" w:rsidRPr="00FD0FDE">
        <w:rPr>
          <w:rFonts w:ascii="Garamond" w:hAnsi="Garamond"/>
          <w:b w:val="0"/>
          <w:sz w:val="24"/>
          <w:szCs w:val="24"/>
        </w:rPr>
        <w:t xml:space="preserve">, </w:t>
      </w:r>
      <w:r w:rsidRPr="00FD0FDE">
        <w:rPr>
          <w:rFonts w:ascii="Garamond" w:hAnsi="Garamond"/>
          <w:b w:val="0"/>
          <w:sz w:val="24"/>
          <w:szCs w:val="24"/>
        </w:rPr>
        <w:t xml:space="preserve">na </w:t>
      </w:r>
      <w:r w:rsidR="00106E90" w:rsidRPr="00FD0FDE">
        <w:rPr>
          <w:rFonts w:ascii="Garamond" w:hAnsi="Garamond"/>
          <w:b w:val="0"/>
          <w:sz w:val="24"/>
          <w:szCs w:val="24"/>
        </w:rPr>
        <w:t>qua</w:t>
      </w:r>
      <w:r w:rsidR="003D72E0" w:rsidRPr="00FD0FDE">
        <w:rPr>
          <w:rFonts w:ascii="Garamond" w:hAnsi="Garamond"/>
          <w:b w:val="0"/>
          <w:sz w:val="24"/>
          <w:szCs w:val="24"/>
        </w:rPr>
        <w:t>l</w:t>
      </w:r>
      <w:r w:rsidR="00106E90" w:rsidRPr="00FD0FDE">
        <w:rPr>
          <w:rFonts w:ascii="Garamond" w:hAnsi="Garamond"/>
          <w:b w:val="0"/>
          <w:sz w:val="24"/>
          <w:szCs w:val="24"/>
        </w:rPr>
        <w:t xml:space="preserve"> </w:t>
      </w:r>
      <w:r w:rsidRPr="00FD0FDE">
        <w:rPr>
          <w:rFonts w:ascii="Garamond" w:hAnsi="Garamond"/>
          <w:b w:val="0"/>
          <w:sz w:val="24"/>
          <w:szCs w:val="24"/>
        </w:rPr>
        <w:t>foram deliberadas</w:t>
      </w:r>
      <w:r w:rsidR="000C38CB" w:rsidRPr="00FD0FDE">
        <w:rPr>
          <w:rFonts w:ascii="Garamond" w:hAnsi="Garamond"/>
          <w:b w:val="0"/>
          <w:sz w:val="24"/>
          <w:szCs w:val="24"/>
        </w:rPr>
        <w:t xml:space="preserve"> e aprovadas</w:t>
      </w:r>
      <w:r w:rsidR="00AD0E3E" w:rsidRPr="00FD0FDE">
        <w:rPr>
          <w:rFonts w:ascii="Garamond" w:hAnsi="Garamond"/>
          <w:b w:val="0"/>
          <w:sz w:val="24"/>
          <w:szCs w:val="24"/>
        </w:rPr>
        <w:t>:</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proofErr w:type="gramStart"/>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a Oferta Restrita</w:t>
      </w:r>
      <w:proofErr w:type="gramEnd"/>
      <w:r w:rsidRPr="00FD0FDE">
        <w:rPr>
          <w:rFonts w:ascii="Garamond" w:hAnsi="Garamond"/>
        </w:rPr>
        <w:t xml:space="preserve">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77777777"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da Alienação Fiduciária de Ações da Lagoa Grande e da Riacho Preto (conforme definido abaixo) e da Alienação Fiduciária de Quotas da HB </w:t>
      </w:r>
      <w:proofErr w:type="spellStart"/>
      <w:r w:rsidR="00B93D96">
        <w:rPr>
          <w:rFonts w:ascii="Garamond" w:hAnsi="Garamond"/>
        </w:rPr>
        <w:t>Esco</w:t>
      </w:r>
      <w:proofErr w:type="spellEnd"/>
      <w:r w:rsidR="00B93D96">
        <w:rPr>
          <w:rFonts w:ascii="Garamond" w:hAnsi="Garamond"/>
        </w:rPr>
        <w:t xml:space="preserve">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3A146EC4" w:rsidR="00244784" w:rsidRPr="002D1BBC" w:rsidRDefault="00031007"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602644" w:rsidRPr="00FD0FDE">
        <w:rPr>
          <w:rFonts w:ascii="Garamond" w:hAnsi="Garamond"/>
          <w:b w:val="0"/>
          <w:sz w:val="24"/>
          <w:szCs w:val="24"/>
        </w:rPr>
        <w:t>outorga</w:t>
      </w:r>
      <w:r w:rsidR="00114544">
        <w:rPr>
          <w:rFonts w:ascii="Garamond" w:hAnsi="Garamond"/>
          <w:b w:val="0"/>
          <w:sz w:val="24"/>
          <w:szCs w:val="24"/>
        </w:rPr>
        <w:t xml:space="preserve"> da Alienação Fiduciária de Ações da Emi</w:t>
      </w:r>
      <w:r w:rsidR="00C338DD">
        <w:rPr>
          <w:rFonts w:ascii="Garamond" w:hAnsi="Garamond"/>
          <w:b w:val="0"/>
          <w:sz w:val="24"/>
          <w:szCs w:val="24"/>
        </w:rPr>
        <w:t>s</w:t>
      </w:r>
      <w:r w:rsidR="00114544">
        <w:rPr>
          <w:rFonts w:ascii="Garamond" w:hAnsi="Garamond"/>
          <w:b w:val="0"/>
          <w:sz w:val="24"/>
          <w:szCs w:val="24"/>
        </w:rPr>
        <w:t>sora</w:t>
      </w:r>
      <w:r w:rsidR="00AB071D">
        <w:rPr>
          <w:rFonts w:ascii="Garamond" w:hAnsi="Garamond"/>
          <w:b w:val="0"/>
          <w:sz w:val="24"/>
          <w:szCs w:val="24"/>
        </w:rPr>
        <w:t xml:space="preserve"> </w:t>
      </w:r>
      <w:r w:rsidR="00AB071D" w:rsidRPr="00FD0FDE">
        <w:rPr>
          <w:rFonts w:ascii="Garamond" w:hAnsi="Garamond"/>
          <w:b w:val="0"/>
          <w:sz w:val="24"/>
          <w:szCs w:val="24"/>
        </w:rPr>
        <w:t>(conforme definido abaixo)</w:t>
      </w:r>
      <w:r w:rsidR="00AB071D">
        <w:rPr>
          <w:rFonts w:ascii="Garamond" w:hAnsi="Garamond"/>
          <w:b w:val="0"/>
          <w:sz w:val="24"/>
          <w:szCs w:val="24"/>
        </w:rPr>
        <w:t xml:space="preserve">, da Alienação Fiduciária de Ações da Hy Brazil </w:t>
      </w:r>
      <w:r w:rsidR="00AB071D" w:rsidRPr="00FD0FDE">
        <w:rPr>
          <w:rFonts w:ascii="Garamond" w:hAnsi="Garamond"/>
          <w:b w:val="0"/>
          <w:sz w:val="24"/>
          <w:szCs w:val="24"/>
        </w:rPr>
        <w:t>(conforme definido abaixo)</w:t>
      </w:r>
      <w:r w:rsidR="00AB071D">
        <w:rPr>
          <w:rFonts w:ascii="Garamond" w:hAnsi="Garamond"/>
          <w:b w:val="0"/>
          <w:sz w:val="24"/>
          <w:szCs w:val="24"/>
        </w:rPr>
        <w:t>, da Alienação Fiduciária de Ações das Controladas</w:t>
      </w:r>
      <w:r w:rsidR="00862CCE">
        <w:rPr>
          <w:rFonts w:ascii="Garamond" w:hAnsi="Garamond"/>
          <w:b w:val="0"/>
          <w:sz w:val="24"/>
          <w:szCs w:val="24"/>
        </w:rPr>
        <w:t xml:space="preserve"> da </w:t>
      </w:r>
      <w:r w:rsidR="007D57D2">
        <w:rPr>
          <w:rFonts w:ascii="Garamond" w:hAnsi="Garamond"/>
          <w:b w:val="0"/>
          <w:sz w:val="24"/>
          <w:szCs w:val="24"/>
        </w:rPr>
        <w:t>Hy Brazil</w:t>
      </w:r>
      <w:r w:rsidR="00AB071D">
        <w:rPr>
          <w:rFonts w:ascii="Garamond" w:hAnsi="Garamond"/>
          <w:b w:val="0"/>
          <w:sz w:val="24"/>
          <w:szCs w:val="24"/>
        </w:rPr>
        <w:t xml:space="preserve"> </w:t>
      </w:r>
      <w:r w:rsidR="00AB071D" w:rsidRPr="00FD0FDE">
        <w:rPr>
          <w:rFonts w:ascii="Garamond" w:hAnsi="Garamond"/>
          <w:b w:val="0"/>
          <w:sz w:val="24"/>
          <w:szCs w:val="24"/>
        </w:rPr>
        <w:t>(conforme definido abaixo</w:t>
      </w:r>
      <w:r w:rsidR="00AB071D" w:rsidRPr="007D57D2">
        <w:rPr>
          <w:rFonts w:ascii="Garamond" w:hAnsi="Garamond"/>
          <w:b w:val="0"/>
          <w:sz w:val="24"/>
          <w:szCs w:val="24"/>
        </w:rPr>
        <w:t>)</w:t>
      </w:r>
      <w:r w:rsidR="00B906CD">
        <w:rPr>
          <w:rFonts w:ascii="Garamond" w:hAnsi="Garamond"/>
          <w:b w:val="0"/>
          <w:sz w:val="24"/>
          <w:szCs w:val="24"/>
        </w:rPr>
        <w:t xml:space="preserve">, da Alienação Fiduciária de Ações das Controladas da Emissora </w:t>
      </w:r>
      <w:r w:rsidR="00B906CD" w:rsidRPr="00FD0FDE">
        <w:rPr>
          <w:rFonts w:ascii="Garamond" w:hAnsi="Garamond"/>
          <w:b w:val="0"/>
          <w:sz w:val="24"/>
          <w:szCs w:val="24"/>
        </w:rPr>
        <w:t>(conforme definido abaixo</w:t>
      </w:r>
      <w:r w:rsidR="00B906CD" w:rsidRPr="007D57D2">
        <w:rPr>
          <w:rFonts w:ascii="Garamond" w:hAnsi="Garamond"/>
          <w:b w:val="0"/>
          <w:sz w:val="24"/>
          <w:szCs w:val="24"/>
        </w:rPr>
        <w:t>)</w:t>
      </w:r>
      <w:r w:rsidR="00022F03" w:rsidRPr="007D57D2">
        <w:rPr>
          <w:rFonts w:ascii="Garamond" w:hAnsi="Garamond"/>
          <w:b w:val="0"/>
          <w:sz w:val="24"/>
          <w:szCs w:val="24"/>
        </w:rPr>
        <w:t xml:space="preserve">, </w:t>
      </w:r>
      <w:r w:rsidR="00862CCE" w:rsidRPr="007D57D2">
        <w:rPr>
          <w:rFonts w:ascii="Garamond" w:hAnsi="Garamond"/>
          <w:b w:val="0"/>
          <w:sz w:val="24"/>
          <w:szCs w:val="24"/>
        </w:rPr>
        <w:t xml:space="preserve">da Alienação Fiduciária de Ações da Lagoa Grande e da Riacho Preto (conforme definido </w:t>
      </w:r>
      <w:r w:rsidR="00862CCE" w:rsidRPr="00B906CD">
        <w:rPr>
          <w:rFonts w:ascii="Garamond" w:hAnsi="Garamond"/>
          <w:b w:val="0"/>
          <w:sz w:val="24"/>
          <w:szCs w:val="24"/>
        </w:rPr>
        <w:t xml:space="preserve">abaixo) e </w:t>
      </w:r>
      <w:r w:rsidR="00022F03" w:rsidRPr="00B906CD">
        <w:rPr>
          <w:rFonts w:ascii="Garamond" w:hAnsi="Garamond"/>
          <w:b w:val="0"/>
          <w:sz w:val="24"/>
          <w:szCs w:val="24"/>
        </w:rPr>
        <w:t xml:space="preserve">da Alienação Fiduciária de Quotas da HB </w:t>
      </w:r>
      <w:proofErr w:type="spellStart"/>
      <w:r w:rsidR="00022F03" w:rsidRPr="00B906CD">
        <w:rPr>
          <w:rFonts w:ascii="Garamond" w:hAnsi="Garamond"/>
          <w:b w:val="0"/>
          <w:sz w:val="24"/>
          <w:szCs w:val="24"/>
        </w:rPr>
        <w:t>Esco</w:t>
      </w:r>
      <w:proofErr w:type="spellEnd"/>
      <w:r w:rsidR="00022F03" w:rsidRPr="00B906CD">
        <w:rPr>
          <w:rFonts w:ascii="Garamond" w:hAnsi="Garamond"/>
          <w:b w:val="0"/>
          <w:sz w:val="24"/>
          <w:szCs w:val="24"/>
        </w:rPr>
        <w:t xml:space="preserve"> (conforme definido abaixo),</w:t>
      </w:r>
      <w:r w:rsidR="00114544" w:rsidRPr="00B906CD">
        <w:rPr>
          <w:rFonts w:ascii="Garamond" w:hAnsi="Garamond"/>
          <w:b w:val="0"/>
          <w:sz w:val="24"/>
          <w:szCs w:val="24"/>
        </w:rPr>
        <w:t xml:space="preserve"> </w:t>
      </w:r>
      <w:r w:rsidR="00597FE0" w:rsidRPr="00B906CD">
        <w:rPr>
          <w:rFonts w:ascii="Garamond" w:hAnsi="Garamond"/>
          <w:b w:val="0"/>
          <w:sz w:val="24"/>
          <w:szCs w:val="24"/>
        </w:rPr>
        <w:t>em fa</w:t>
      </w:r>
      <w:r w:rsidR="00597FE0">
        <w:rPr>
          <w:rFonts w:ascii="Garamond" w:hAnsi="Garamond"/>
          <w:b w:val="0"/>
          <w:sz w:val="24"/>
          <w:szCs w:val="24"/>
        </w:rPr>
        <w:t>vor dos Debenturistas, bem como</w:t>
      </w:r>
      <w:r w:rsidR="00282530">
        <w:rPr>
          <w:rFonts w:ascii="Garamond" w:hAnsi="Garamond"/>
          <w:b w:val="0"/>
          <w:sz w:val="24"/>
          <w:szCs w:val="24"/>
        </w:rPr>
        <w:t xml:space="preserve"> </w:t>
      </w:r>
      <w:r w:rsidR="005D5324" w:rsidRPr="00FD0FDE">
        <w:rPr>
          <w:rFonts w:ascii="Garamond" w:hAnsi="Garamond"/>
          <w:b w:val="0"/>
          <w:sz w:val="24"/>
          <w:szCs w:val="24"/>
        </w:rPr>
        <w:t xml:space="preserve">a </w:t>
      </w:r>
      <w:r w:rsidR="00EB6897" w:rsidRPr="00FD0FDE">
        <w:rPr>
          <w:rFonts w:ascii="Garamond" w:hAnsi="Garamond"/>
          <w:b w:val="0"/>
          <w:sz w:val="24"/>
          <w:szCs w:val="24"/>
        </w:rPr>
        <w:t>prestação d</w:t>
      </w:r>
      <w:r w:rsidR="00AD6FED" w:rsidRPr="00FD0FDE">
        <w:rPr>
          <w:rFonts w:ascii="Garamond" w:hAnsi="Garamond"/>
          <w:b w:val="0"/>
          <w:sz w:val="24"/>
          <w:szCs w:val="24"/>
        </w:rPr>
        <w:t>a</w:t>
      </w:r>
      <w:r w:rsidR="00EB6897" w:rsidRPr="00FD0FDE">
        <w:rPr>
          <w:rFonts w:ascii="Garamond" w:hAnsi="Garamond"/>
          <w:b w:val="0"/>
          <w:sz w:val="24"/>
          <w:szCs w:val="24"/>
        </w:rPr>
        <w:t xml:space="preserve"> </w:t>
      </w:r>
      <w:r w:rsidR="00AD6FED" w:rsidRPr="00FD0FDE">
        <w:rPr>
          <w:rFonts w:ascii="Garamond" w:hAnsi="Garamond"/>
          <w:b w:val="0"/>
          <w:sz w:val="24"/>
          <w:szCs w:val="24"/>
        </w:rPr>
        <w:t>F</w:t>
      </w:r>
      <w:r w:rsidR="00EB6897" w:rsidRPr="00FD0FDE">
        <w:rPr>
          <w:rFonts w:ascii="Garamond" w:hAnsi="Garamond"/>
          <w:b w:val="0"/>
          <w:sz w:val="24"/>
          <w:szCs w:val="24"/>
        </w:rPr>
        <w:t xml:space="preserve">iança </w:t>
      </w:r>
      <w:r w:rsidR="00AD6FED" w:rsidRPr="00FD0FDE">
        <w:rPr>
          <w:rFonts w:ascii="Garamond" w:hAnsi="Garamond"/>
          <w:b w:val="0"/>
          <w:sz w:val="24"/>
          <w:szCs w:val="24"/>
        </w:rPr>
        <w:t>(conforme definido abaixo)</w:t>
      </w:r>
      <w:r w:rsidR="00282530" w:rsidRPr="00FD0FDE">
        <w:rPr>
          <w:rFonts w:ascii="Garamond" w:hAnsi="Garamond"/>
          <w:b w:val="0"/>
          <w:sz w:val="24"/>
          <w:szCs w:val="24"/>
        </w:rPr>
        <w:t xml:space="preserve"> </w:t>
      </w:r>
      <w:r w:rsidR="00EB6897" w:rsidRPr="00FD0FDE">
        <w:rPr>
          <w:rFonts w:ascii="Garamond" w:hAnsi="Garamond"/>
          <w:b w:val="0"/>
          <w:sz w:val="24"/>
          <w:szCs w:val="24"/>
        </w:rPr>
        <w:t xml:space="preserve">e a </w:t>
      </w:r>
      <w:r w:rsidR="005D5324" w:rsidRPr="00FD0FDE">
        <w:rPr>
          <w:rFonts w:ascii="Garamond" w:hAnsi="Garamond"/>
          <w:b w:val="0"/>
          <w:sz w:val="24"/>
          <w:szCs w:val="24"/>
        </w:rPr>
        <w:t>assunção</w:t>
      </w:r>
      <w:r w:rsidR="0029312C">
        <w:rPr>
          <w:rFonts w:ascii="Garamond" w:hAnsi="Garamond"/>
          <w:b w:val="0"/>
          <w:sz w:val="24"/>
          <w:szCs w:val="24"/>
        </w:rPr>
        <w:t>, pela Hy Brazil,</w:t>
      </w:r>
      <w:r w:rsidR="005D5324" w:rsidRPr="00FD0FDE">
        <w:rPr>
          <w:rFonts w:ascii="Garamond" w:hAnsi="Garamond"/>
          <w:b w:val="0"/>
          <w:sz w:val="24"/>
          <w:szCs w:val="24"/>
        </w:rPr>
        <w:t xml:space="preserve"> das </w:t>
      </w:r>
      <w:r w:rsidR="005D2F68" w:rsidRPr="00FD0FDE">
        <w:rPr>
          <w:rFonts w:ascii="Garamond" w:hAnsi="Garamond"/>
          <w:b w:val="0"/>
          <w:sz w:val="24"/>
          <w:szCs w:val="24"/>
        </w:rPr>
        <w:t xml:space="preserve">demais </w:t>
      </w:r>
      <w:r w:rsidR="005D5324" w:rsidRPr="00FD0FDE">
        <w:rPr>
          <w:rFonts w:ascii="Garamond" w:hAnsi="Garamond"/>
          <w:b w:val="0"/>
          <w:sz w:val="24"/>
          <w:szCs w:val="24"/>
        </w:rPr>
        <w:t>obrigações previstas na presente Escritura de Emissão</w:t>
      </w:r>
      <w:r w:rsidR="00AE374C" w:rsidRPr="00FD0FDE">
        <w:rPr>
          <w:rFonts w:ascii="Garamond" w:hAnsi="Garamond"/>
          <w:b w:val="0"/>
          <w:sz w:val="24"/>
          <w:szCs w:val="24"/>
        </w:rPr>
        <w:t xml:space="preserve"> e nos Contratos de Garantia</w:t>
      </w:r>
      <w:r w:rsidR="005D5324" w:rsidRPr="00FD0FDE">
        <w:rPr>
          <w:rFonts w:ascii="Garamond" w:hAnsi="Garamond"/>
          <w:b w:val="0"/>
          <w:sz w:val="24"/>
          <w:szCs w:val="24"/>
        </w:rPr>
        <w:t xml:space="preserve"> </w:t>
      </w:r>
      <w:r w:rsidR="00196761" w:rsidRPr="00FD0FDE">
        <w:rPr>
          <w:rFonts w:ascii="Garamond" w:hAnsi="Garamond"/>
          <w:b w:val="0"/>
          <w:sz w:val="24"/>
          <w:szCs w:val="24"/>
        </w:rPr>
        <w:t xml:space="preserve">(conforme </w:t>
      </w:r>
      <w:r w:rsidR="00224849" w:rsidRPr="00FD0FDE">
        <w:rPr>
          <w:rFonts w:ascii="Garamond" w:hAnsi="Garamond"/>
          <w:b w:val="0"/>
          <w:sz w:val="24"/>
          <w:szCs w:val="24"/>
        </w:rPr>
        <w:t xml:space="preserve">definido abaixo) </w:t>
      </w:r>
      <w:r w:rsidRPr="00FD0FDE">
        <w:rPr>
          <w:rFonts w:ascii="Garamond" w:hAnsi="Garamond"/>
          <w:b w:val="0"/>
          <w:sz w:val="24"/>
          <w:szCs w:val="24"/>
        </w:rPr>
        <w:t>fo</w:t>
      </w:r>
      <w:r w:rsidR="00D94C5C" w:rsidRPr="00FD0FDE">
        <w:rPr>
          <w:rFonts w:ascii="Garamond" w:hAnsi="Garamond"/>
          <w:b w:val="0"/>
          <w:sz w:val="24"/>
          <w:szCs w:val="24"/>
        </w:rPr>
        <w:t>ram</w:t>
      </w:r>
      <w:r w:rsidRPr="00FD0FDE">
        <w:rPr>
          <w:rFonts w:ascii="Garamond" w:hAnsi="Garamond"/>
          <w:b w:val="0"/>
          <w:sz w:val="24"/>
          <w:szCs w:val="24"/>
        </w:rPr>
        <w:t xml:space="preserve"> aprovad</w:t>
      </w:r>
      <w:r w:rsidR="00D94C5C" w:rsidRPr="00FD0FDE">
        <w:rPr>
          <w:rFonts w:ascii="Garamond" w:hAnsi="Garamond"/>
          <w:b w:val="0"/>
          <w:sz w:val="24"/>
          <w:szCs w:val="24"/>
        </w:rPr>
        <w:t>as</w:t>
      </w:r>
      <w:r w:rsidRPr="00FD0FDE">
        <w:rPr>
          <w:rFonts w:ascii="Garamond" w:hAnsi="Garamond"/>
          <w:b w:val="0"/>
          <w:sz w:val="24"/>
          <w:szCs w:val="24"/>
        </w:rPr>
        <w:t xml:space="preserve"> pela</w:t>
      </w:r>
      <w:r w:rsidR="002D65F4" w:rsidRPr="00FD0FDE">
        <w:rPr>
          <w:rFonts w:ascii="Garamond" w:hAnsi="Garamond"/>
          <w:b w:val="0"/>
          <w:sz w:val="24"/>
          <w:szCs w:val="24"/>
        </w:rPr>
        <w:t xml:space="preserve"> </w:t>
      </w:r>
      <w:r w:rsidR="00244784" w:rsidRPr="002D1BBC">
        <w:rPr>
          <w:rFonts w:ascii="Garamond" w:hAnsi="Garamond"/>
          <w:b w:val="0"/>
          <w:sz w:val="24"/>
          <w:szCs w:val="24"/>
        </w:rPr>
        <w:t xml:space="preserve">Hy Brazil </w:t>
      </w:r>
      <w:r w:rsidRPr="002D1BBC">
        <w:rPr>
          <w:rFonts w:ascii="Garamond" w:hAnsi="Garamond"/>
          <w:b w:val="0"/>
          <w:sz w:val="24"/>
          <w:szCs w:val="24"/>
        </w:rPr>
        <w:t>com base nas deliberações da</w:t>
      </w:r>
      <w:r w:rsidR="005D5324" w:rsidRPr="002D1BBC">
        <w:rPr>
          <w:rFonts w:ascii="Garamond" w:hAnsi="Garamond"/>
          <w:b w:val="0"/>
          <w:sz w:val="24"/>
          <w:szCs w:val="24"/>
        </w:rPr>
        <w:t xml:space="preserve"> </w:t>
      </w:r>
      <w:r w:rsidR="00602644" w:rsidRPr="002D1BBC">
        <w:rPr>
          <w:rFonts w:ascii="Garamond" w:hAnsi="Garamond"/>
          <w:b w:val="0"/>
          <w:sz w:val="24"/>
          <w:szCs w:val="24"/>
        </w:rPr>
        <w:t>assembleia geral extraordinária de acionistas</w:t>
      </w:r>
      <w:r w:rsidR="005D5324" w:rsidRPr="002D1BBC">
        <w:rPr>
          <w:rFonts w:ascii="Garamond" w:hAnsi="Garamond"/>
          <w:b w:val="0"/>
          <w:sz w:val="24"/>
          <w:szCs w:val="24"/>
        </w:rPr>
        <w:t xml:space="preserve"> da </w:t>
      </w:r>
      <w:r w:rsidR="00244784" w:rsidRPr="002D1BBC">
        <w:rPr>
          <w:rFonts w:ascii="Garamond" w:hAnsi="Garamond"/>
          <w:b w:val="0"/>
          <w:sz w:val="24"/>
          <w:szCs w:val="24"/>
        </w:rPr>
        <w:t xml:space="preserve">Hy Brazil </w:t>
      </w:r>
      <w:r w:rsidR="005D5324" w:rsidRPr="002D1BBC">
        <w:rPr>
          <w:rFonts w:ascii="Garamond" w:hAnsi="Garamond"/>
          <w:b w:val="0"/>
          <w:sz w:val="24"/>
          <w:szCs w:val="24"/>
        </w:rPr>
        <w:t xml:space="preserve">realizada em </w:t>
      </w:r>
      <w:r w:rsidR="00BF41E0" w:rsidRPr="00C23728">
        <w:rPr>
          <w:rFonts w:ascii="Garamond" w:hAnsi="Garamond"/>
          <w:b w:val="0"/>
          <w:sz w:val="24"/>
          <w:szCs w:val="24"/>
        </w:rPr>
        <w:t>13</w:t>
      </w:r>
      <w:r w:rsidR="00BF41E0" w:rsidRPr="002D1BBC">
        <w:rPr>
          <w:rFonts w:ascii="Garamond" w:hAnsi="Garamond"/>
          <w:b w:val="0"/>
          <w:sz w:val="24"/>
          <w:szCs w:val="24"/>
        </w:rPr>
        <w:t xml:space="preserve"> </w:t>
      </w:r>
      <w:r w:rsidR="005D5324" w:rsidRPr="002D1BBC">
        <w:rPr>
          <w:rFonts w:ascii="Garamond" w:hAnsi="Garamond"/>
          <w:b w:val="0"/>
          <w:sz w:val="24"/>
          <w:szCs w:val="24"/>
        </w:rPr>
        <w:t xml:space="preserve">de </w:t>
      </w:r>
      <w:r w:rsidR="00B906CD" w:rsidRPr="002D1BBC">
        <w:rPr>
          <w:rFonts w:ascii="Garamond" w:hAnsi="Garamond"/>
          <w:b w:val="0"/>
          <w:sz w:val="24"/>
          <w:szCs w:val="24"/>
        </w:rPr>
        <w:t xml:space="preserve">dezembro </w:t>
      </w:r>
      <w:r w:rsidR="005D5324" w:rsidRPr="002D1BBC">
        <w:rPr>
          <w:rFonts w:ascii="Garamond" w:hAnsi="Garamond"/>
          <w:b w:val="0"/>
          <w:sz w:val="24"/>
          <w:szCs w:val="24"/>
        </w:rPr>
        <w:t xml:space="preserve">de </w:t>
      </w:r>
      <w:r w:rsidR="00D94C5C" w:rsidRPr="002D1BBC">
        <w:rPr>
          <w:rFonts w:ascii="Garamond" w:hAnsi="Garamond"/>
          <w:b w:val="0"/>
          <w:sz w:val="24"/>
          <w:szCs w:val="24"/>
        </w:rPr>
        <w:t>201</w:t>
      </w:r>
      <w:r w:rsidR="002D65F4" w:rsidRPr="002D1BBC">
        <w:rPr>
          <w:rFonts w:ascii="Garamond" w:hAnsi="Garamond"/>
          <w:b w:val="0"/>
          <w:sz w:val="24"/>
          <w:szCs w:val="24"/>
        </w:rPr>
        <w:t>8</w:t>
      </w:r>
      <w:r w:rsidR="007B467C" w:rsidRPr="002D1BBC">
        <w:rPr>
          <w:rFonts w:ascii="Garamond" w:hAnsi="Garamond"/>
          <w:b w:val="0"/>
          <w:sz w:val="24"/>
          <w:szCs w:val="24"/>
        </w:rPr>
        <w:t xml:space="preserve">, </w:t>
      </w:r>
      <w:r w:rsidR="002413E6" w:rsidRPr="002D1BBC">
        <w:rPr>
          <w:rFonts w:ascii="Garamond" w:hAnsi="Garamond"/>
          <w:b w:val="0"/>
          <w:sz w:val="24"/>
          <w:szCs w:val="24"/>
        </w:rPr>
        <w:t>cuja ata</w:t>
      </w:r>
      <w:r w:rsidR="00125736" w:rsidRPr="002D1BBC">
        <w:rPr>
          <w:rFonts w:ascii="Garamond" w:hAnsi="Garamond"/>
          <w:b w:val="0"/>
          <w:sz w:val="24"/>
          <w:szCs w:val="24"/>
        </w:rPr>
        <w:t xml:space="preserve"> será </w:t>
      </w:r>
      <w:r w:rsidR="007B467C" w:rsidRPr="002D1BBC">
        <w:rPr>
          <w:rFonts w:ascii="Garamond" w:hAnsi="Garamond"/>
          <w:b w:val="0"/>
          <w:sz w:val="24"/>
          <w:szCs w:val="24"/>
        </w:rPr>
        <w:t xml:space="preserve">devidamente registrada </w:t>
      </w:r>
      <w:r w:rsidR="00950589" w:rsidRPr="002D1BBC">
        <w:rPr>
          <w:rFonts w:ascii="Garamond" w:hAnsi="Garamond"/>
          <w:b w:val="0"/>
          <w:sz w:val="24"/>
          <w:szCs w:val="24"/>
        </w:rPr>
        <w:t xml:space="preserve">perante a </w:t>
      </w:r>
      <w:r w:rsidR="007B467C" w:rsidRPr="002D1BBC">
        <w:rPr>
          <w:rFonts w:ascii="Garamond" w:hAnsi="Garamond"/>
          <w:b w:val="0"/>
          <w:sz w:val="24"/>
          <w:szCs w:val="24"/>
        </w:rPr>
        <w:t>JUCE</w:t>
      </w:r>
      <w:r w:rsidR="005074C2" w:rsidRPr="002D1BBC">
        <w:rPr>
          <w:rFonts w:ascii="Garamond" w:hAnsi="Garamond"/>
          <w:b w:val="0"/>
          <w:sz w:val="24"/>
          <w:szCs w:val="24"/>
        </w:rPr>
        <w:t>MG</w:t>
      </w:r>
      <w:r w:rsidR="007B467C" w:rsidRPr="002D1BBC">
        <w:rPr>
          <w:rFonts w:ascii="Garamond" w:hAnsi="Garamond"/>
          <w:b w:val="0"/>
          <w:sz w:val="24"/>
          <w:szCs w:val="24"/>
        </w:rPr>
        <w:t xml:space="preserve"> </w:t>
      </w:r>
      <w:r w:rsidR="00244784" w:rsidRPr="002D1BBC">
        <w:rPr>
          <w:rFonts w:ascii="Garamond" w:hAnsi="Garamond"/>
          <w:b w:val="0"/>
          <w:sz w:val="24"/>
          <w:szCs w:val="24"/>
        </w:rPr>
        <w:t>(“</w:t>
      </w:r>
      <w:r w:rsidR="00244784" w:rsidRPr="002D1BBC">
        <w:rPr>
          <w:rFonts w:ascii="Garamond" w:hAnsi="Garamond"/>
          <w:b w:val="0"/>
          <w:sz w:val="24"/>
          <w:szCs w:val="24"/>
          <w:u w:val="single"/>
        </w:rPr>
        <w:t>Aprovação Societária da Hy Brazil</w:t>
      </w:r>
      <w:r w:rsidR="00244784" w:rsidRPr="002D1BBC">
        <w:rPr>
          <w:rFonts w:ascii="Garamond" w:hAnsi="Garamond"/>
          <w:b w:val="0"/>
          <w:sz w:val="24"/>
          <w:szCs w:val="24"/>
        </w:rPr>
        <w:t>”)</w:t>
      </w:r>
      <w:r w:rsidR="005F218F" w:rsidRPr="002D1BBC">
        <w:rPr>
          <w:rFonts w:ascii="Garamond" w:hAnsi="Garamond"/>
          <w:b w:val="0"/>
          <w:sz w:val="24"/>
          <w:szCs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77777777"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 xml:space="preserve">A </w:t>
      </w:r>
      <w:r w:rsidR="00467CF5" w:rsidRPr="002D1BBC">
        <w:rPr>
          <w:rFonts w:ascii="Garamond" w:hAnsi="Garamond"/>
          <w:b w:val="0"/>
          <w:sz w:val="24"/>
          <w:szCs w:val="24"/>
        </w:rPr>
        <w:t xml:space="preserve">outorga da Alienação Fiduciária de Ações da Hy Brazil </w:t>
      </w:r>
      <w:r w:rsidR="0029312C" w:rsidRPr="002D1BBC">
        <w:rPr>
          <w:rFonts w:ascii="Garamond" w:hAnsi="Garamond"/>
          <w:b w:val="0"/>
          <w:sz w:val="24"/>
          <w:szCs w:val="24"/>
        </w:rPr>
        <w:t xml:space="preserve">e </w:t>
      </w:r>
      <w:r w:rsidR="00EB6897" w:rsidRPr="002D1BBC">
        <w:rPr>
          <w:rFonts w:ascii="Garamond" w:hAnsi="Garamond"/>
          <w:b w:val="0"/>
          <w:sz w:val="24"/>
          <w:szCs w:val="24"/>
        </w:rPr>
        <w:t>prestação d</w:t>
      </w:r>
      <w:r w:rsidR="00AD6FED" w:rsidRPr="002D1BBC">
        <w:rPr>
          <w:rFonts w:ascii="Garamond" w:hAnsi="Garamond"/>
          <w:b w:val="0"/>
          <w:sz w:val="24"/>
          <w:szCs w:val="24"/>
        </w:rPr>
        <w:t>a</w:t>
      </w:r>
      <w:r w:rsidR="00EB6897" w:rsidRPr="002D1BBC">
        <w:rPr>
          <w:rFonts w:ascii="Garamond" w:hAnsi="Garamond"/>
          <w:b w:val="0"/>
          <w:sz w:val="24"/>
          <w:szCs w:val="24"/>
        </w:rPr>
        <w:t xml:space="preserve"> </w:t>
      </w:r>
      <w:r w:rsidR="00AD6FED" w:rsidRPr="002D1BBC">
        <w:rPr>
          <w:rFonts w:ascii="Garamond" w:hAnsi="Garamond"/>
          <w:b w:val="0"/>
          <w:sz w:val="24"/>
          <w:szCs w:val="24"/>
        </w:rPr>
        <w:t>F</w:t>
      </w:r>
      <w:r w:rsidR="00EB6897" w:rsidRPr="002D1BBC">
        <w:rPr>
          <w:rFonts w:ascii="Garamond" w:hAnsi="Garamond"/>
          <w:b w:val="0"/>
          <w:sz w:val="24"/>
          <w:szCs w:val="24"/>
        </w:rPr>
        <w:t xml:space="preserve">iança </w:t>
      </w:r>
      <w:r w:rsidR="0029312C" w:rsidRPr="002D1BBC">
        <w:rPr>
          <w:rFonts w:ascii="Garamond" w:hAnsi="Garamond"/>
          <w:b w:val="0"/>
          <w:sz w:val="24"/>
          <w:szCs w:val="24"/>
        </w:rPr>
        <w:t xml:space="preserve">em favor dos Debenturistas pela Mauá, </w:t>
      </w:r>
      <w:r w:rsidR="00EB6897" w:rsidRPr="002D1BBC">
        <w:rPr>
          <w:rFonts w:ascii="Garamond" w:hAnsi="Garamond"/>
          <w:b w:val="0"/>
          <w:sz w:val="24"/>
          <w:szCs w:val="24"/>
        </w:rPr>
        <w:t xml:space="preserve">e a </w:t>
      </w:r>
      <w:r w:rsidRPr="002D1BBC">
        <w:rPr>
          <w:rFonts w:ascii="Garamond" w:hAnsi="Garamond"/>
          <w:b w:val="0"/>
          <w:sz w:val="24"/>
          <w:szCs w:val="24"/>
        </w:rPr>
        <w:t>assunção</w:t>
      </w:r>
      <w:r w:rsidR="0029312C" w:rsidRPr="002D1BBC">
        <w:rPr>
          <w:rFonts w:ascii="Garamond" w:hAnsi="Garamond"/>
          <w:b w:val="0"/>
          <w:sz w:val="24"/>
          <w:szCs w:val="24"/>
        </w:rPr>
        <w:t>, pela Mauá,</w:t>
      </w:r>
      <w:r w:rsidRPr="002D1BBC">
        <w:rPr>
          <w:rFonts w:ascii="Garamond" w:hAnsi="Garamond"/>
          <w:b w:val="0"/>
          <w:sz w:val="24"/>
          <w:szCs w:val="24"/>
        </w:rPr>
        <w:t xml:space="preserve"> das demais obrigações previstas na presente Escritura de Emissão</w:t>
      </w:r>
      <w:r w:rsidR="00CE13F4" w:rsidRPr="002D1BBC">
        <w:rPr>
          <w:rFonts w:ascii="Garamond" w:hAnsi="Garamond"/>
          <w:b w:val="0"/>
          <w:sz w:val="24"/>
          <w:szCs w:val="24"/>
        </w:rPr>
        <w:t xml:space="preserve"> e nos Contratos de Garantia, conforme aplicável,</w:t>
      </w:r>
      <w:r w:rsidRPr="002D1BBC">
        <w:rPr>
          <w:rFonts w:ascii="Garamond" w:hAnsi="Garamond"/>
          <w:b w:val="0"/>
          <w:sz w:val="24"/>
          <w:szCs w:val="24"/>
        </w:rPr>
        <w:t xml:space="preserve"> foram aprovadas pela Mauá com base nas deliberações da </w:t>
      </w:r>
      <w:r w:rsidR="00D35E3C" w:rsidRPr="002D1BBC">
        <w:rPr>
          <w:rFonts w:ascii="Garamond" w:hAnsi="Garamond"/>
          <w:b w:val="0"/>
          <w:sz w:val="24"/>
        </w:rPr>
        <w:t>assembleia geral extraordinária de acionistas</w:t>
      </w:r>
      <w:r w:rsidRPr="002D1BBC">
        <w:rPr>
          <w:rFonts w:ascii="Garamond" w:hAnsi="Garamond"/>
          <w:b w:val="0"/>
          <w:sz w:val="24"/>
          <w:szCs w:val="24"/>
        </w:rPr>
        <w:t xml:space="preserve"> da Mauá realizada em </w:t>
      </w:r>
      <w:r w:rsidR="004F02A2" w:rsidRPr="002D1BBC">
        <w:rPr>
          <w:rFonts w:ascii="Garamond" w:hAnsi="Garamond"/>
          <w:b w:val="0"/>
          <w:sz w:val="24"/>
          <w:szCs w:val="24"/>
        </w:rPr>
        <w:t xml:space="preserve">26 </w:t>
      </w:r>
      <w:r w:rsidRPr="002D1BBC">
        <w:rPr>
          <w:rFonts w:ascii="Garamond" w:hAnsi="Garamond"/>
          <w:b w:val="0"/>
          <w:sz w:val="24"/>
          <w:szCs w:val="24"/>
        </w:rPr>
        <w:t xml:space="preserve">de </w:t>
      </w:r>
      <w:r w:rsidR="004F02A2" w:rsidRPr="002D1BBC">
        <w:rPr>
          <w:rFonts w:ascii="Garamond" w:hAnsi="Garamond"/>
          <w:b w:val="0"/>
          <w:sz w:val="24"/>
          <w:szCs w:val="24"/>
        </w:rPr>
        <w:t>setembro</w:t>
      </w:r>
      <w:r w:rsidRPr="002D1BBC">
        <w:rPr>
          <w:rFonts w:ascii="Garamond" w:hAnsi="Garamond"/>
          <w:b w:val="0"/>
          <w:sz w:val="24"/>
          <w:szCs w:val="24"/>
        </w:rPr>
        <w:t xml:space="preserve"> de 2018, </w:t>
      </w:r>
      <w:r w:rsidR="00D35E3C" w:rsidRPr="002D1BBC">
        <w:rPr>
          <w:rFonts w:ascii="Garamond" w:hAnsi="Garamond"/>
          <w:b w:val="0"/>
          <w:sz w:val="24"/>
          <w:szCs w:val="24"/>
        </w:rPr>
        <w:t>cuja ata</w:t>
      </w:r>
      <w:r w:rsidRPr="002D1BBC">
        <w:rPr>
          <w:rFonts w:ascii="Garamond" w:hAnsi="Garamond"/>
          <w:b w:val="0"/>
          <w:sz w:val="24"/>
          <w:szCs w:val="24"/>
        </w:rPr>
        <w:t xml:space="preserve"> será devidamente registrada perante a JUCE</w:t>
      </w:r>
      <w:r w:rsidR="005074C2" w:rsidRPr="002D1BBC">
        <w:rPr>
          <w:rFonts w:ascii="Garamond" w:hAnsi="Garamond"/>
          <w:b w:val="0"/>
          <w:sz w:val="24"/>
          <w:szCs w:val="24"/>
        </w:rPr>
        <w:t>G</w:t>
      </w:r>
      <w:r w:rsidRPr="002D1BBC">
        <w:rPr>
          <w:rFonts w:ascii="Garamond" w:hAnsi="Garamond"/>
          <w:b w:val="0"/>
          <w:sz w:val="24"/>
          <w:szCs w:val="24"/>
        </w:rPr>
        <w:t xml:space="preserve"> (“</w:t>
      </w:r>
      <w:r w:rsidRPr="002D1BBC">
        <w:rPr>
          <w:rFonts w:ascii="Garamond" w:hAnsi="Garamond"/>
          <w:b w:val="0"/>
          <w:sz w:val="24"/>
          <w:szCs w:val="24"/>
          <w:u w:val="single"/>
        </w:rPr>
        <w:t>Aprovação Societária da Mauá</w:t>
      </w:r>
      <w:r w:rsidRPr="002D1BBC">
        <w:rPr>
          <w:rFonts w:ascii="Garamond" w:hAnsi="Garamond"/>
          <w:b w:val="0"/>
          <w:sz w:val="24"/>
          <w:szCs w:val="24"/>
        </w:rPr>
        <w:t>”</w:t>
      </w:r>
      <w:r w:rsidR="005F218F" w:rsidRPr="002D1BBC">
        <w:rPr>
          <w:rFonts w:ascii="Garamond" w:hAnsi="Garamond"/>
          <w:b w:val="0"/>
          <w:sz w:val="24"/>
          <w:szCs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30EF9F5C"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 xml:space="preserve">A </w:t>
      </w:r>
      <w:r w:rsidR="00ED1012" w:rsidRPr="002D1BBC">
        <w:rPr>
          <w:rFonts w:ascii="Garamond" w:hAnsi="Garamond"/>
          <w:b w:val="0"/>
          <w:sz w:val="24"/>
          <w:szCs w:val="24"/>
        </w:rPr>
        <w:t xml:space="preserve">outorga da Alienação Fiduciária de Ações da Hy Brazil e </w:t>
      </w:r>
      <w:r w:rsidR="00EB6897" w:rsidRPr="002D1BBC">
        <w:rPr>
          <w:rFonts w:ascii="Garamond" w:hAnsi="Garamond"/>
          <w:b w:val="0"/>
          <w:sz w:val="24"/>
          <w:szCs w:val="24"/>
        </w:rPr>
        <w:t>prestação d</w:t>
      </w:r>
      <w:r w:rsidR="00AD6FED" w:rsidRPr="002D1BBC">
        <w:rPr>
          <w:rFonts w:ascii="Garamond" w:hAnsi="Garamond"/>
          <w:b w:val="0"/>
          <w:sz w:val="24"/>
          <w:szCs w:val="24"/>
        </w:rPr>
        <w:t>a</w:t>
      </w:r>
      <w:r w:rsidR="00EB6897" w:rsidRPr="002D1BBC">
        <w:rPr>
          <w:rFonts w:ascii="Garamond" w:hAnsi="Garamond"/>
          <w:b w:val="0"/>
          <w:sz w:val="24"/>
          <w:szCs w:val="24"/>
        </w:rPr>
        <w:t xml:space="preserve"> </w:t>
      </w:r>
      <w:r w:rsidR="00AD6FED" w:rsidRPr="002D1BBC">
        <w:rPr>
          <w:rFonts w:ascii="Garamond" w:hAnsi="Garamond"/>
          <w:b w:val="0"/>
          <w:sz w:val="24"/>
          <w:szCs w:val="24"/>
        </w:rPr>
        <w:t>F</w:t>
      </w:r>
      <w:r w:rsidR="00EB6897" w:rsidRPr="002D1BBC">
        <w:rPr>
          <w:rFonts w:ascii="Garamond" w:hAnsi="Garamond"/>
          <w:b w:val="0"/>
          <w:sz w:val="24"/>
          <w:szCs w:val="24"/>
        </w:rPr>
        <w:t xml:space="preserve">iança </w:t>
      </w:r>
      <w:r w:rsidR="00ED1012" w:rsidRPr="002D1BBC">
        <w:rPr>
          <w:rFonts w:ascii="Garamond" w:hAnsi="Garamond"/>
          <w:b w:val="0"/>
          <w:sz w:val="24"/>
          <w:szCs w:val="24"/>
        </w:rPr>
        <w:t xml:space="preserve">em </w:t>
      </w:r>
      <w:r w:rsidR="00ED1012" w:rsidRPr="002D1BBC">
        <w:rPr>
          <w:rFonts w:ascii="Garamond" w:hAnsi="Garamond"/>
          <w:b w:val="0"/>
          <w:sz w:val="24"/>
          <w:szCs w:val="24"/>
        </w:rPr>
        <w:lastRenderedPageBreak/>
        <w:t xml:space="preserve">favor dos Debenturistas pela DJG, </w:t>
      </w:r>
      <w:r w:rsidR="00EB6897" w:rsidRPr="002D1BBC">
        <w:rPr>
          <w:rFonts w:ascii="Garamond" w:hAnsi="Garamond"/>
          <w:b w:val="0"/>
          <w:sz w:val="24"/>
          <w:szCs w:val="24"/>
        </w:rPr>
        <w:t xml:space="preserve">e a </w:t>
      </w:r>
      <w:r w:rsidRPr="002D1BBC">
        <w:rPr>
          <w:rFonts w:ascii="Garamond" w:hAnsi="Garamond"/>
          <w:b w:val="0"/>
          <w:sz w:val="24"/>
          <w:szCs w:val="24"/>
        </w:rPr>
        <w:t>assunção</w:t>
      </w:r>
      <w:r w:rsidR="00ED1012" w:rsidRPr="002D1BBC">
        <w:rPr>
          <w:rFonts w:ascii="Garamond" w:hAnsi="Garamond"/>
          <w:b w:val="0"/>
          <w:sz w:val="24"/>
          <w:szCs w:val="24"/>
        </w:rPr>
        <w:t>, pela DJG,</w:t>
      </w:r>
      <w:r w:rsidRPr="002D1BBC">
        <w:rPr>
          <w:rFonts w:ascii="Garamond" w:hAnsi="Garamond"/>
          <w:b w:val="0"/>
          <w:sz w:val="24"/>
          <w:szCs w:val="24"/>
        </w:rPr>
        <w:t xml:space="preserve"> das demais obrigações previstas na presente Escritura de Emissão </w:t>
      </w:r>
      <w:r w:rsidR="00CE13F4" w:rsidRPr="002D1BBC">
        <w:rPr>
          <w:rFonts w:ascii="Garamond" w:hAnsi="Garamond"/>
          <w:b w:val="0"/>
          <w:sz w:val="24"/>
          <w:szCs w:val="24"/>
        </w:rPr>
        <w:t xml:space="preserve">e nos Contratos de Garantia, conforme aplicável, </w:t>
      </w:r>
      <w:r w:rsidRPr="002D1BBC">
        <w:rPr>
          <w:rFonts w:ascii="Garamond" w:hAnsi="Garamond"/>
          <w:b w:val="0"/>
          <w:sz w:val="24"/>
          <w:szCs w:val="24"/>
        </w:rPr>
        <w:t xml:space="preserve">foram aprovadas pela DJG com base nas deliberações da </w:t>
      </w:r>
      <w:r w:rsidR="00C338DD" w:rsidRPr="002D1BBC">
        <w:rPr>
          <w:rFonts w:ascii="Garamond" w:hAnsi="Garamond"/>
          <w:b w:val="0"/>
          <w:sz w:val="24"/>
        </w:rPr>
        <w:t>assembleia geral extraordinária de acionistas</w:t>
      </w:r>
      <w:r w:rsidR="00C338DD" w:rsidRPr="002D1BBC" w:rsidDel="00C338DD">
        <w:rPr>
          <w:rFonts w:ascii="Garamond" w:hAnsi="Garamond"/>
          <w:b w:val="0"/>
          <w:sz w:val="24"/>
          <w:szCs w:val="24"/>
        </w:rPr>
        <w:t xml:space="preserve"> </w:t>
      </w:r>
      <w:r w:rsidRPr="002D1BBC">
        <w:rPr>
          <w:rFonts w:ascii="Garamond" w:hAnsi="Garamond"/>
          <w:b w:val="0"/>
          <w:sz w:val="24"/>
          <w:szCs w:val="24"/>
        </w:rPr>
        <w:t xml:space="preserve">da DJG realizada em </w:t>
      </w:r>
      <w:r w:rsidR="00330A3D" w:rsidRPr="00C23728">
        <w:rPr>
          <w:rFonts w:ascii="Garamond" w:hAnsi="Garamond"/>
          <w:b w:val="0"/>
          <w:sz w:val="24"/>
          <w:szCs w:val="24"/>
        </w:rPr>
        <w:t>13</w:t>
      </w:r>
      <w:r w:rsidR="00330A3D" w:rsidRPr="002D1BBC">
        <w:rPr>
          <w:rFonts w:ascii="Garamond" w:hAnsi="Garamond"/>
          <w:b w:val="0"/>
          <w:sz w:val="24"/>
          <w:szCs w:val="24"/>
        </w:rPr>
        <w:t xml:space="preserve"> </w:t>
      </w:r>
      <w:proofErr w:type="spellStart"/>
      <w:r w:rsidRPr="002D1BBC">
        <w:rPr>
          <w:rFonts w:ascii="Garamond" w:hAnsi="Garamond"/>
          <w:b w:val="0"/>
          <w:sz w:val="24"/>
          <w:szCs w:val="24"/>
        </w:rPr>
        <w:t>de</w:t>
      </w:r>
      <w:r w:rsidR="00330A3D" w:rsidRPr="00C23728">
        <w:rPr>
          <w:rFonts w:ascii="Garamond" w:hAnsi="Garamond"/>
          <w:b w:val="0"/>
          <w:sz w:val="24"/>
          <w:szCs w:val="24"/>
        </w:rPr>
        <w:t>dezembro</w:t>
      </w:r>
      <w:proofErr w:type="spellEnd"/>
      <w:r w:rsidRPr="002D1BBC">
        <w:rPr>
          <w:rFonts w:ascii="Garamond" w:hAnsi="Garamond"/>
          <w:b w:val="0"/>
          <w:sz w:val="24"/>
          <w:szCs w:val="24"/>
        </w:rPr>
        <w:t xml:space="preserve"> de 2018, </w:t>
      </w:r>
      <w:r w:rsidR="00AD6FED" w:rsidRPr="002D1BBC">
        <w:rPr>
          <w:rFonts w:ascii="Garamond" w:hAnsi="Garamond"/>
          <w:b w:val="0"/>
          <w:sz w:val="24"/>
          <w:szCs w:val="24"/>
        </w:rPr>
        <w:t>cuja ata</w:t>
      </w:r>
      <w:r w:rsidRPr="002D1BBC">
        <w:rPr>
          <w:rFonts w:ascii="Garamond" w:hAnsi="Garamond"/>
          <w:b w:val="0"/>
          <w:sz w:val="24"/>
          <w:szCs w:val="24"/>
        </w:rPr>
        <w:t xml:space="preserve"> será devidamente registrada perante a JUCE</w:t>
      </w:r>
      <w:r w:rsidR="005074C2" w:rsidRPr="002D1BBC">
        <w:rPr>
          <w:rFonts w:ascii="Garamond" w:hAnsi="Garamond"/>
          <w:b w:val="0"/>
          <w:sz w:val="24"/>
          <w:szCs w:val="24"/>
        </w:rPr>
        <w:t>MG</w:t>
      </w:r>
      <w:r w:rsidRPr="002D1BBC">
        <w:rPr>
          <w:rFonts w:ascii="Garamond" w:hAnsi="Garamond"/>
          <w:b w:val="0"/>
          <w:sz w:val="24"/>
          <w:szCs w:val="24"/>
        </w:rPr>
        <w:t xml:space="preserve"> </w:t>
      </w:r>
      <w:r w:rsidR="005D5324" w:rsidRPr="002D1BBC">
        <w:rPr>
          <w:rFonts w:ascii="Garamond" w:hAnsi="Garamond"/>
          <w:b w:val="0"/>
          <w:sz w:val="24"/>
          <w:szCs w:val="24"/>
        </w:rPr>
        <w:t>(“</w:t>
      </w:r>
      <w:r w:rsidRPr="002D1BBC">
        <w:rPr>
          <w:rFonts w:ascii="Garamond" w:hAnsi="Garamond"/>
          <w:b w:val="0"/>
          <w:sz w:val="24"/>
          <w:szCs w:val="24"/>
          <w:u w:val="single"/>
        </w:rPr>
        <w:t>Aprovação Societária da DJG</w:t>
      </w:r>
      <w:r w:rsidRPr="002D1BBC">
        <w:rPr>
          <w:rFonts w:ascii="Garamond" w:hAnsi="Garamond"/>
          <w:b w:val="0"/>
          <w:sz w:val="24"/>
          <w:szCs w:val="24"/>
        </w:rPr>
        <w:t>”</w:t>
      </w:r>
      <w:r w:rsidR="00C338DD" w:rsidRPr="002D1BBC">
        <w:rPr>
          <w:rFonts w:ascii="Garamond" w:hAnsi="Garamond"/>
          <w:b w:val="0"/>
          <w:sz w:val="24"/>
          <w:szCs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32D76A00" w:rsidR="004C2880" w:rsidRPr="006F0AE1" w:rsidRDefault="00C338DD"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 xml:space="preserve">A Alienação Fiduciária de Quotas da HB </w:t>
      </w:r>
      <w:proofErr w:type="spellStart"/>
      <w:r w:rsidRPr="002D1BBC">
        <w:rPr>
          <w:rFonts w:ascii="Garamond" w:hAnsi="Garamond"/>
          <w:b w:val="0"/>
          <w:sz w:val="24"/>
          <w:szCs w:val="24"/>
        </w:rPr>
        <w:t>Esco</w:t>
      </w:r>
      <w:proofErr w:type="spellEnd"/>
      <w:r w:rsidR="007D57D2" w:rsidRPr="002D1BBC">
        <w:rPr>
          <w:rFonts w:ascii="Garamond" w:hAnsi="Garamond"/>
          <w:b w:val="0"/>
          <w:sz w:val="24"/>
          <w:szCs w:val="24"/>
        </w:rPr>
        <w:t xml:space="preserve"> e a prestação da Fiança</w:t>
      </w:r>
      <w:r w:rsidR="00B906CD" w:rsidRPr="002D1BBC">
        <w:rPr>
          <w:rFonts w:ascii="Garamond" w:hAnsi="Garamond"/>
          <w:b w:val="0"/>
          <w:sz w:val="24"/>
          <w:szCs w:val="24"/>
        </w:rPr>
        <w:t xml:space="preserve"> em favor dos Debenturistas foram</w:t>
      </w:r>
      <w:r w:rsidRPr="002D1BBC">
        <w:rPr>
          <w:rFonts w:ascii="Garamond" w:hAnsi="Garamond"/>
          <w:b w:val="0"/>
          <w:sz w:val="24"/>
          <w:szCs w:val="24"/>
        </w:rPr>
        <w:t xml:space="preserve"> aprovada</w:t>
      </w:r>
      <w:r w:rsidR="00B906CD" w:rsidRPr="002D1BBC">
        <w:rPr>
          <w:rFonts w:ascii="Garamond" w:hAnsi="Garamond"/>
          <w:b w:val="0"/>
          <w:sz w:val="24"/>
          <w:szCs w:val="24"/>
        </w:rPr>
        <w:t>s</w:t>
      </w:r>
      <w:r w:rsidRPr="002D1BBC">
        <w:rPr>
          <w:rFonts w:ascii="Garamond" w:hAnsi="Garamond"/>
          <w:b w:val="0"/>
          <w:sz w:val="24"/>
          <w:szCs w:val="24"/>
        </w:rPr>
        <w:t xml:space="preserve"> pelos sócios da HB </w:t>
      </w:r>
      <w:proofErr w:type="spellStart"/>
      <w:r w:rsidRPr="002D1BBC">
        <w:rPr>
          <w:rFonts w:ascii="Garamond" w:hAnsi="Garamond"/>
          <w:b w:val="0"/>
          <w:sz w:val="24"/>
          <w:szCs w:val="24"/>
        </w:rPr>
        <w:t>Esco</w:t>
      </w:r>
      <w:proofErr w:type="spellEnd"/>
      <w:r w:rsidRPr="002D1BBC">
        <w:rPr>
          <w:rFonts w:ascii="Garamond" w:hAnsi="Garamond"/>
          <w:b w:val="0"/>
          <w:sz w:val="24"/>
          <w:szCs w:val="24"/>
        </w:rPr>
        <w:t xml:space="preserve"> com base nas deliberações aprovadas na</w:t>
      </w:r>
      <w:r w:rsidR="00643697" w:rsidRPr="002D1BBC">
        <w:rPr>
          <w:rFonts w:ascii="Garamond" w:hAnsi="Garamond"/>
          <w:b w:val="0"/>
          <w:sz w:val="24"/>
          <w:szCs w:val="24"/>
        </w:rPr>
        <w:t xml:space="preserve"> Reunião de Sócios da HB </w:t>
      </w:r>
      <w:proofErr w:type="spellStart"/>
      <w:r w:rsidR="00643697" w:rsidRPr="002D1BBC">
        <w:rPr>
          <w:rFonts w:ascii="Garamond" w:hAnsi="Garamond"/>
          <w:b w:val="0"/>
          <w:sz w:val="24"/>
          <w:szCs w:val="24"/>
        </w:rPr>
        <w:t>Esco</w:t>
      </w:r>
      <w:proofErr w:type="spellEnd"/>
      <w:r w:rsidR="00643697" w:rsidRPr="002D1BBC">
        <w:rPr>
          <w:rFonts w:ascii="Garamond" w:hAnsi="Garamond"/>
          <w:b w:val="0"/>
          <w:sz w:val="24"/>
          <w:szCs w:val="24"/>
        </w:rPr>
        <w:t xml:space="preserve"> </w:t>
      </w:r>
      <w:r w:rsidRPr="002D1BBC">
        <w:rPr>
          <w:rFonts w:ascii="Garamond" w:hAnsi="Garamond"/>
          <w:b w:val="0"/>
          <w:sz w:val="24"/>
          <w:szCs w:val="24"/>
        </w:rPr>
        <w:t xml:space="preserve">, de </w:t>
      </w:r>
      <w:r w:rsidR="00412705" w:rsidRPr="00C23728">
        <w:rPr>
          <w:rFonts w:ascii="Garamond" w:hAnsi="Garamond"/>
          <w:b w:val="0"/>
          <w:sz w:val="24"/>
          <w:szCs w:val="24"/>
        </w:rPr>
        <w:t>13</w:t>
      </w:r>
      <w:r w:rsidR="00412705" w:rsidRPr="002D1BBC">
        <w:rPr>
          <w:rFonts w:ascii="Garamond" w:hAnsi="Garamond"/>
          <w:b w:val="0"/>
          <w:sz w:val="24"/>
          <w:szCs w:val="24"/>
        </w:rPr>
        <w:t xml:space="preserve"> </w:t>
      </w:r>
      <w:r w:rsidRPr="002D1BBC">
        <w:rPr>
          <w:rFonts w:ascii="Garamond" w:hAnsi="Garamond"/>
          <w:b w:val="0"/>
          <w:sz w:val="24"/>
          <w:szCs w:val="24"/>
        </w:rPr>
        <w:t xml:space="preserve">de </w:t>
      </w:r>
      <w:r w:rsidR="00412705" w:rsidRPr="00C23728">
        <w:rPr>
          <w:rFonts w:ascii="Garamond" w:hAnsi="Garamond"/>
          <w:b w:val="0"/>
          <w:sz w:val="24"/>
          <w:szCs w:val="24"/>
        </w:rPr>
        <w:t>dezembro</w:t>
      </w:r>
      <w:r w:rsidR="00412705" w:rsidRPr="002D1BBC">
        <w:rPr>
          <w:rFonts w:ascii="Garamond" w:hAnsi="Garamond"/>
          <w:b w:val="0"/>
          <w:sz w:val="24"/>
          <w:szCs w:val="24"/>
        </w:rPr>
        <w:t xml:space="preserve"> </w:t>
      </w:r>
      <w:r w:rsidRPr="002D1BBC">
        <w:rPr>
          <w:rFonts w:ascii="Garamond" w:hAnsi="Garamond"/>
          <w:b w:val="0"/>
          <w:sz w:val="24"/>
          <w:szCs w:val="24"/>
        </w:rPr>
        <w:t>de 2018, a qual será devidamente registrada perante a JUCEMG (“</w:t>
      </w:r>
      <w:r w:rsidRPr="002D1BBC">
        <w:rPr>
          <w:rFonts w:ascii="Garamond" w:hAnsi="Garamond"/>
          <w:b w:val="0"/>
          <w:sz w:val="24"/>
          <w:szCs w:val="24"/>
          <w:u w:val="single"/>
        </w:rPr>
        <w:t>Aprovação Societária da HB</w:t>
      </w:r>
      <w:r w:rsidRPr="008B484C">
        <w:rPr>
          <w:rFonts w:ascii="Garamond" w:hAnsi="Garamond"/>
          <w:b w:val="0"/>
          <w:sz w:val="24"/>
          <w:szCs w:val="24"/>
          <w:u w:val="single"/>
        </w:rPr>
        <w:t xml:space="preserve"> </w:t>
      </w:r>
      <w:proofErr w:type="spellStart"/>
      <w:r w:rsidRPr="008B484C">
        <w:rPr>
          <w:rFonts w:ascii="Garamond" w:hAnsi="Garamond"/>
          <w:b w:val="0"/>
          <w:sz w:val="24"/>
          <w:szCs w:val="24"/>
          <w:u w:val="single"/>
        </w:rPr>
        <w:t>Esco</w:t>
      </w:r>
      <w:proofErr w:type="spellEnd"/>
      <w:r>
        <w:rPr>
          <w:rFonts w:ascii="Garamond" w:hAnsi="Garamond"/>
          <w:b w:val="0"/>
          <w:sz w:val="24"/>
          <w:szCs w:val="24"/>
        </w:rPr>
        <w:t>”</w:t>
      </w:r>
      <w:r w:rsidR="004C2880" w:rsidRPr="006F0AE1">
        <w:rPr>
          <w:rFonts w:ascii="Garamond" w:hAnsi="Garamond"/>
          <w:b w:val="0"/>
          <w:sz w:val="24"/>
          <w:szCs w:val="24"/>
        </w:rPr>
        <w:t xml:space="preserve"> e, em conjunto com a Aprovação Societária da Hy Brazil</w:t>
      </w:r>
      <w:r>
        <w:rPr>
          <w:rFonts w:ascii="Garamond" w:hAnsi="Garamond"/>
          <w:b w:val="0"/>
          <w:sz w:val="24"/>
          <w:szCs w:val="24"/>
        </w:rPr>
        <w:t>,</w:t>
      </w:r>
      <w:r w:rsidR="004C2880" w:rsidRPr="006F0AE1">
        <w:rPr>
          <w:rFonts w:ascii="Garamond" w:hAnsi="Garamond"/>
          <w:b w:val="0"/>
          <w:sz w:val="24"/>
          <w:szCs w:val="24"/>
        </w:rPr>
        <w:t xml:space="preserve"> a Aprovação Societária da Mauá</w:t>
      </w:r>
      <w:r>
        <w:rPr>
          <w:rFonts w:ascii="Garamond" w:hAnsi="Garamond"/>
          <w:b w:val="0"/>
          <w:sz w:val="24"/>
          <w:szCs w:val="24"/>
        </w:rPr>
        <w:t xml:space="preserve"> e a Aprovação Societária da DJG</w:t>
      </w:r>
      <w:r w:rsidR="004C2880" w:rsidRPr="006F0AE1">
        <w:rPr>
          <w:rFonts w:ascii="Garamond" w:hAnsi="Garamond"/>
          <w:b w:val="0"/>
          <w:sz w:val="24"/>
          <w:szCs w:val="24"/>
        </w:rPr>
        <w:t xml:space="preserve">, </w:t>
      </w:r>
      <w:r w:rsidR="00B906CD">
        <w:rPr>
          <w:rFonts w:ascii="Garamond" w:hAnsi="Garamond"/>
          <w:b w:val="0"/>
          <w:sz w:val="24"/>
          <w:szCs w:val="24"/>
        </w:rPr>
        <w:t xml:space="preserve">as </w:t>
      </w:r>
      <w:r w:rsidR="004C2880" w:rsidRPr="006F0AE1">
        <w:rPr>
          <w:rFonts w:ascii="Garamond" w:hAnsi="Garamond"/>
          <w:b w:val="0"/>
          <w:sz w:val="24"/>
          <w:szCs w:val="24"/>
        </w:rPr>
        <w:t>“</w:t>
      </w:r>
      <w:r w:rsidR="004C2880" w:rsidRPr="006F0AE1">
        <w:rPr>
          <w:rFonts w:ascii="Garamond" w:hAnsi="Garamond"/>
          <w:b w:val="0"/>
          <w:sz w:val="24"/>
          <w:szCs w:val="24"/>
          <w:u w:val="single"/>
        </w:rPr>
        <w:t>Aprovações Societárias</w:t>
      </w:r>
      <w:r w:rsidR="00F81F18">
        <w:rPr>
          <w:rFonts w:ascii="Garamond" w:hAnsi="Garamond"/>
          <w:b w:val="0"/>
          <w:sz w:val="24"/>
          <w:szCs w:val="24"/>
          <w:u w:val="single"/>
        </w:rPr>
        <w:t xml:space="preserve"> da Hy Brazil, da Mauá</w:t>
      </w:r>
      <w:r>
        <w:rPr>
          <w:rFonts w:ascii="Garamond" w:hAnsi="Garamond"/>
          <w:b w:val="0"/>
          <w:sz w:val="24"/>
          <w:szCs w:val="24"/>
          <w:u w:val="single"/>
        </w:rPr>
        <w:t>,</w:t>
      </w:r>
      <w:r w:rsidR="00F81F18">
        <w:rPr>
          <w:rFonts w:ascii="Garamond" w:hAnsi="Garamond"/>
          <w:b w:val="0"/>
          <w:sz w:val="24"/>
          <w:szCs w:val="24"/>
          <w:u w:val="single"/>
        </w:rPr>
        <w:t xml:space="preserve"> da DJG</w:t>
      </w:r>
      <w:r w:rsidRPr="00C338DD">
        <w:rPr>
          <w:rFonts w:ascii="Garamond" w:hAnsi="Garamond"/>
          <w:b w:val="0"/>
          <w:sz w:val="24"/>
          <w:szCs w:val="24"/>
          <w:u w:val="single"/>
        </w:rPr>
        <w:t xml:space="preserve"> e da HB </w:t>
      </w:r>
      <w:proofErr w:type="spellStart"/>
      <w:r w:rsidRPr="00C338DD">
        <w:rPr>
          <w:rFonts w:ascii="Garamond" w:hAnsi="Garamond"/>
          <w:b w:val="0"/>
          <w:sz w:val="24"/>
          <w:szCs w:val="24"/>
          <w:u w:val="single"/>
        </w:rPr>
        <w:t>Esco</w:t>
      </w:r>
      <w:proofErr w:type="spellEnd"/>
      <w:r w:rsidR="004C2880" w:rsidRPr="006F0AE1">
        <w:rPr>
          <w:rFonts w:ascii="Garamond" w:hAnsi="Garamond"/>
          <w:b w:val="0"/>
          <w:sz w:val="24"/>
          <w:szCs w:val="24"/>
        </w:rPr>
        <w:t>”</w:t>
      </w:r>
      <w:r w:rsidR="00F81F18">
        <w:rPr>
          <w:rFonts w:ascii="Garamond" w:hAnsi="Garamond"/>
          <w:b w:val="0"/>
          <w:sz w:val="24"/>
          <w:szCs w:val="24"/>
        </w:rPr>
        <w:t xml:space="preserve"> e, em conjunto com as Aprovações Societárias da Emissora, as “</w:t>
      </w:r>
      <w:r w:rsidR="00F81F18" w:rsidRPr="00982199">
        <w:rPr>
          <w:rFonts w:ascii="Garamond" w:hAnsi="Garamond"/>
          <w:b w:val="0"/>
          <w:sz w:val="24"/>
          <w:szCs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617082BC" w14:textId="28DA7A2B" w:rsidR="00DF15B9" w:rsidRPr="00FD0FDE" w:rsidRDefault="0085140A" w:rsidP="00FD0FDE">
      <w:pPr>
        <w:widowControl w:val="0"/>
        <w:spacing w:line="320" w:lineRule="exact"/>
        <w:jc w:val="both"/>
        <w:rPr>
          <w:rFonts w:ascii="Garamond" w:hAnsi="Garamond"/>
        </w:rPr>
      </w:pPr>
      <w:r w:rsidRPr="00FD0FDE">
        <w:rPr>
          <w:rFonts w:ascii="Garamond" w:hAnsi="Garamond"/>
        </w:rPr>
        <w:t>A</w:t>
      </w:r>
      <w:r w:rsidR="00E5161B" w:rsidRPr="00FD0FDE">
        <w:rPr>
          <w:rFonts w:ascii="Garamond" w:hAnsi="Garamond"/>
        </w:rPr>
        <w:t xml:space="preserve"> </w:t>
      </w:r>
      <w:r w:rsidR="003F6E73" w:rsidRPr="00FD0FDE">
        <w:rPr>
          <w:rFonts w:ascii="Garamond" w:hAnsi="Garamond"/>
        </w:rPr>
        <w:t>1</w:t>
      </w:r>
      <w:r w:rsidR="00E5161B" w:rsidRPr="00FD0FDE">
        <w:rPr>
          <w:rFonts w:ascii="Garamond" w:hAnsi="Garamond"/>
        </w:rPr>
        <w:t>ª</w:t>
      </w:r>
      <w:r w:rsidRPr="00FD0FDE">
        <w:rPr>
          <w:rFonts w:ascii="Garamond" w:hAnsi="Garamond"/>
        </w:rPr>
        <w:t xml:space="preserve"> </w:t>
      </w:r>
      <w:r w:rsidR="00A8709B" w:rsidRPr="00FD0FDE">
        <w:rPr>
          <w:rFonts w:ascii="Garamond" w:hAnsi="Garamond"/>
        </w:rPr>
        <w:t>(</w:t>
      </w:r>
      <w:r w:rsidR="003F6E73" w:rsidRPr="00FD0FDE">
        <w:rPr>
          <w:rFonts w:ascii="Garamond" w:hAnsi="Garamond"/>
        </w:rPr>
        <w:t>primeira</w:t>
      </w:r>
      <w:r w:rsidR="00A8709B" w:rsidRPr="00FD0FDE">
        <w:rPr>
          <w:rFonts w:ascii="Garamond" w:hAnsi="Garamond"/>
        </w:rPr>
        <w:t>)</w:t>
      </w:r>
      <w:r w:rsidRPr="00FD0FDE">
        <w:rPr>
          <w:rFonts w:ascii="Garamond" w:hAnsi="Garamond"/>
        </w:rPr>
        <w:t xml:space="preserve"> emissão de debêntures simples, não conversíveis em ações</w:t>
      </w:r>
      <w:r w:rsidR="00AD6701" w:rsidRPr="00FD0FDE">
        <w:rPr>
          <w:rFonts w:ascii="Garamond" w:hAnsi="Garamond"/>
        </w:rPr>
        <w:t xml:space="preserve"> de emissão da Emissora</w:t>
      </w:r>
      <w:r w:rsidRPr="00FD0FDE">
        <w:rPr>
          <w:rFonts w:ascii="Garamond" w:hAnsi="Garamond"/>
        </w:rPr>
        <w:t xml:space="preserve">, da espécie </w:t>
      </w:r>
      <w:r w:rsidR="002D65F4" w:rsidRPr="00FD0FDE">
        <w:rPr>
          <w:rFonts w:ascii="Garamond" w:hAnsi="Garamond"/>
        </w:rPr>
        <w:t>com garantia real</w:t>
      </w:r>
      <w:r w:rsidR="00780E05" w:rsidRPr="00FD0FDE">
        <w:rPr>
          <w:rFonts w:ascii="Garamond" w:hAnsi="Garamond"/>
        </w:rPr>
        <w:t xml:space="preserve">, </w:t>
      </w:r>
      <w:r w:rsidR="00511B2E" w:rsidRPr="00FD0FDE">
        <w:rPr>
          <w:rFonts w:ascii="Garamond" w:hAnsi="Garamond"/>
        </w:rPr>
        <w:t>com garantia fidejussória</w:t>
      </w:r>
      <w:r w:rsidR="00FB22D5" w:rsidRPr="00FD0FDE">
        <w:rPr>
          <w:rFonts w:ascii="Garamond" w:hAnsi="Garamond"/>
        </w:rPr>
        <w:t xml:space="preserve"> adicional</w:t>
      </w:r>
      <w:r w:rsidR="00511B2E" w:rsidRPr="00FD0FDE">
        <w:rPr>
          <w:rFonts w:ascii="Garamond" w:hAnsi="Garamond"/>
        </w:rPr>
        <w:t xml:space="preserve">, </w:t>
      </w:r>
      <w:r w:rsidRPr="00FD0FDE">
        <w:rPr>
          <w:rFonts w:ascii="Garamond" w:hAnsi="Garamond"/>
        </w:rPr>
        <w:t>em série única (“</w:t>
      </w:r>
      <w:r w:rsidR="00E5161B" w:rsidRPr="00FD0FDE">
        <w:rPr>
          <w:rFonts w:ascii="Garamond" w:hAnsi="Garamond"/>
          <w:u w:val="single"/>
        </w:rPr>
        <w:t>Emissão</w:t>
      </w:r>
      <w:r w:rsidRPr="00FD0FDE">
        <w:rPr>
          <w:rFonts w:ascii="Garamond" w:hAnsi="Garamond"/>
        </w:rPr>
        <w:t>”</w:t>
      </w:r>
      <w:r w:rsidR="00317DFB" w:rsidRPr="00FD0FDE">
        <w:rPr>
          <w:rFonts w:ascii="Garamond" w:hAnsi="Garamond"/>
        </w:rPr>
        <w:t xml:space="preserve"> e </w:t>
      </w:r>
      <w:r w:rsidR="0030765D" w:rsidRPr="00FD0FDE">
        <w:rPr>
          <w:rFonts w:ascii="Garamond" w:hAnsi="Garamond"/>
        </w:rPr>
        <w:t>“</w:t>
      </w:r>
      <w:r w:rsidR="00317DFB" w:rsidRPr="00FD0FDE">
        <w:rPr>
          <w:rFonts w:ascii="Garamond" w:hAnsi="Garamond"/>
          <w:u w:val="single"/>
        </w:rPr>
        <w:t>Debêntures</w:t>
      </w:r>
      <w:r w:rsidR="0030765D" w:rsidRPr="00FD0FDE">
        <w:rPr>
          <w:rFonts w:ascii="Garamond" w:hAnsi="Garamond"/>
        </w:rPr>
        <w:t>”</w:t>
      </w:r>
      <w:r w:rsidR="00317DFB" w:rsidRPr="00FD0FDE">
        <w:rPr>
          <w:rFonts w:ascii="Garamond" w:hAnsi="Garamond"/>
        </w:rPr>
        <w:t>, respectivamente</w:t>
      </w:r>
      <w:r w:rsidRPr="00FD0FDE">
        <w:rPr>
          <w:rFonts w:ascii="Garamond" w:hAnsi="Garamond"/>
        </w:rPr>
        <w:t xml:space="preserve">), para distribuição pública, com esforços restritos, </w:t>
      </w:r>
      <w:bookmarkStart w:id="4" w:name="_DV_M18"/>
      <w:bookmarkStart w:id="5" w:name="_DV_M19"/>
      <w:bookmarkEnd w:id="4"/>
      <w:bookmarkEnd w:id="5"/>
      <w:r w:rsidR="000A514E" w:rsidRPr="00FD0FDE">
        <w:rPr>
          <w:rFonts w:ascii="Garamond" w:hAnsi="Garamond"/>
        </w:rPr>
        <w:t xml:space="preserve">em regime de garantia firme de distribuição, </w:t>
      </w:r>
      <w:r w:rsidRPr="00FD0FDE">
        <w:rPr>
          <w:rFonts w:ascii="Garamond" w:hAnsi="Garamond"/>
        </w:rPr>
        <w:t xml:space="preserve">nos termos da Instrução </w:t>
      </w:r>
      <w:r w:rsidR="009437EE" w:rsidRPr="00FD0FDE">
        <w:rPr>
          <w:rFonts w:ascii="Garamond" w:hAnsi="Garamond"/>
        </w:rPr>
        <w:t xml:space="preserve">da </w:t>
      </w:r>
      <w:r w:rsidR="001E2B59" w:rsidRPr="00FD0FDE">
        <w:rPr>
          <w:rFonts w:ascii="Garamond" w:hAnsi="Garamond"/>
        </w:rPr>
        <w:t>Comissão de Valores Mobiliários (“</w:t>
      </w:r>
      <w:r w:rsidRPr="00FD0FDE">
        <w:rPr>
          <w:rFonts w:ascii="Garamond" w:hAnsi="Garamond"/>
          <w:u w:val="single"/>
        </w:rPr>
        <w:t>CVM</w:t>
      </w:r>
      <w:r w:rsidR="001E2B59" w:rsidRPr="00FD0FDE">
        <w:rPr>
          <w:rFonts w:ascii="Garamond" w:hAnsi="Garamond"/>
        </w:rPr>
        <w:t>”)</w:t>
      </w:r>
      <w:r w:rsidRPr="00FD0FDE">
        <w:rPr>
          <w:rFonts w:ascii="Garamond" w:hAnsi="Garamond"/>
        </w:rPr>
        <w:t xml:space="preserve"> </w:t>
      </w:r>
      <w:r w:rsidR="009437EE" w:rsidRPr="00FD0FDE">
        <w:rPr>
          <w:rFonts w:ascii="Garamond" w:hAnsi="Garamond"/>
        </w:rPr>
        <w:t xml:space="preserve">nº </w:t>
      </w:r>
      <w:r w:rsidRPr="00FD0FDE">
        <w:rPr>
          <w:rFonts w:ascii="Garamond" w:hAnsi="Garamond"/>
        </w:rPr>
        <w:t>476</w:t>
      </w:r>
      <w:r w:rsidR="009437EE" w:rsidRPr="00FD0FDE">
        <w:rPr>
          <w:rFonts w:ascii="Garamond" w:hAnsi="Garamond"/>
        </w:rPr>
        <w:t>, de 16 de janeiro de 2009, conforme alterada (</w:t>
      </w:r>
      <w:r w:rsidR="00E5161B" w:rsidRPr="00FD0FDE">
        <w:rPr>
          <w:rFonts w:ascii="Garamond" w:hAnsi="Garamond"/>
        </w:rPr>
        <w:t>“</w:t>
      </w:r>
      <w:r w:rsidR="00E5161B" w:rsidRPr="00FD0FDE">
        <w:rPr>
          <w:rFonts w:ascii="Garamond" w:hAnsi="Garamond"/>
          <w:u w:val="single"/>
        </w:rPr>
        <w:t>Oferta Restrita</w:t>
      </w:r>
      <w:r w:rsidR="00E5161B" w:rsidRPr="00FD0FDE">
        <w:rPr>
          <w:rFonts w:ascii="Garamond" w:hAnsi="Garamond"/>
        </w:rPr>
        <w:t xml:space="preserve">” e </w:t>
      </w:r>
      <w:r w:rsidR="009437EE" w:rsidRPr="00FD0FDE">
        <w:rPr>
          <w:rFonts w:ascii="Garamond" w:hAnsi="Garamond"/>
        </w:rPr>
        <w:t>“</w:t>
      </w:r>
      <w:r w:rsidR="009437EE" w:rsidRPr="00FD0FDE">
        <w:rPr>
          <w:rFonts w:ascii="Garamond" w:hAnsi="Garamond"/>
          <w:u w:val="single"/>
        </w:rPr>
        <w:t>Instrução CVM 476</w:t>
      </w:r>
      <w:r w:rsidR="009437EE" w:rsidRPr="00FD0FDE">
        <w:rPr>
          <w:rFonts w:ascii="Garamond" w:hAnsi="Garamond"/>
        </w:rPr>
        <w:t>”</w:t>
      </w:r>
      <w:r w:rsidR="00E5161B" w:rsidRPr="00FD0FDE">
        <w:rPr>
          <w:rFonts w:ascii="Garamond" w:hAnsi="Garamond"/>
        </w:rPr>
        <w:t>, respectivamente</w:t>
      </w:r>
      <w:r w:rsidR="009437EE" w:rsidRPr="00FD0FDE">
        <w:rPr>
          <w:rFonts w:ascii="Garamond" w:hAnsi="Garamond"/>
        </w:rPr>
        <w:t>)</w:t>
      </w:r>
      <w:r w:rsidRPr="00FD0FDE">
        <w:rPr>
          <w:rFonts w:ascii="Garamond" w:hAnsi="Garamond"/>
        </w:rPr>
        <w:t xml:space="preserve"> </w:t>
      </w:r>
      <w:r w:rsidR="00BB42D4" w:rsidRPr="00FD0FDE">
        <w:rPr>
          <w:rFonts w:ascii="Garamond" w:hAnsi="Garamond"/>
        </w:rPr>
        <w:t xml:space="preserve">e </w:t>
      </w:r>
      <w:r w:rsidRPr="00FD0FDE">
        <w:rPr>
          <w:rFonts w:ascii="Garamond" w:hAnsi="Garamond"/>
        </w:rPr>
        <w:t>desta Escritura de Emissão</w:t>
      </w:r>
      <w:bookmarkStart w:id="6" w:name="_DV_C19"/>
      <w:r w:rsidRPr="00FD0FDE">
        <w:rPr>
          <w:rFonts w:ascii="Garamond" w:hAnsi="Garamond"/>
        </w:rPr>
        <w:t>,</w:t>
      </w:r>
      <w:bookmarkStart w:id="7" w:name="_DV_M21"/>
      <w:bookmarkEnd w:id="6"/>
      <w:bookmarkEnd w:id="7"/>
      <w:r w:rsidRPr="00FD0FDE">
        <w:rPr>
          <w:rFonts w:ascii="Garamond" w:hAnsi="Garamond"/>
        </w:rPr>
        <w:t xml:space="preserve"> será realizada com observância dos seguintes requisitos</w:t>
      </w:r>
      <w:r w:rsidR="00D779D9" w:rsidRPr="00FD0FDE">
        <w:rPr>
          <w:rFonts w:ascii="Garamond" w:hAnsi="Garamond"/>
        </w:rPr>
        <w:t>:</w:t>
      </w:r>
      <w:r w:rsidR="000A514E" w:rsidRPr="00FD0FDE">
        <w:rPr>
          <w:rFonts w:ascii="Garamond" w:hAnsi="Garamond"/>
        </w:rPr>
        <w:t xml:space="preserve">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77777777" w:rsidR="00230065" w:rsidRPr="00FD0FDE" w:rsidRDefault="0085140A" w:rsidP="00FD0FDE">
      <w:pPr>
        <w:pStyle w:val="Ttulo6"/>
        <w:widowControl w:val="0"/>
        <w:numPr>
          <w:ilvl w:val="2"/>
          <w:numId w:val="11"/>
        </w:numPr>
        <w:spacing w:line="320" w:lineRule="exact"/>
        <w:ind w:left="0" w:firstLine="0"/>
        <w:jc w:val="both"/>
        <w:rPr>
          <w:rFonts w:ascii="Garamond" w:hAnsi="Garamond"/>
          <w:b w:val="0"/>
          <w:sz w:val="24"/>
          <w:szCs w:val="24"/>
        </w:rPr>
      </w:pPr>
      <w:r w:rsidRPr="00FD0FDE">
        <w:rPr>
          <w:rFonts w:ascii="Garamond" w:hAnsi="Garamond"/>
          <w:b w:val="0"/>
          <w:sz w:val="24"/>
          <w:szCs w:val="24"/>
        </w:rPr>
        <w:t>Nos termos do artigo 62, inciso I</w:t>
      </w:r>
      <w:r w:rsidR="00B563CD" w:rsidRPr="00FD0FDE">
        <w:rPr>
          <w:rFonts w:ascii="Garamond" w:hAnsi="Garamond"/>
          <w:b w:val="0"/>
          <w:sz w:val="24"/>
          <w:szCs w:val="24"/>
        </w:rPr>
        <w:t>,</w:t>
      </w:r>
      <w:r w:rsidRPr="00FD0FDE">
        <w:rPr>
          <w:rFonts w:ascii="Garamond" w:hAnsi="Garamond"/>
          <w:b w:val="0"/>
          <w:sz w:val="24"/>
          <w:szCs w:val="24"/>
        </w:rPr>
        <w:t xml:space="preserve"> e do artigo 289 da </w:t>
      </w:r>
      <w:r w:rsidR="00B563CD" w:rsidRPr="00FD0FDE">
        <w:rPr>
          <w:rFonts w:ascii="Garamond" w:hAnsi="Garamond"/>
          <w:b w:val="0"/>
          <w:sz w:val="24"/>
          <w:szCs w:val="24"/>
        </w:rPr>
        <w:t xml:space="preserve">Lei </w:t>
      </w:r>
      <w:r w:rsidRPr="00FD0FDE">
        <w:rPr>
          <w:rFonts w:ascii="Garamond" w:hAnsi="Garamond"/>
          <w:b w:val="0"/>
          <w:sz w:val="24"/>
          <w:szCs w:val="24"/>
        </w:rPr>
        <w:t>das Sociedades por Ações</w:t>
      </w:r>
      <w:r w:rsidR="003E1901" w:rsidRPr="00FD0FDE">
        <w:rPr>
          <w:rFonts w:ascii="Garamond" w:hAnsi="Garamond"/>
          <w:b w:val="0"/>
          <w:sz w:val="24"/>
          <w:szCs w:val="24"/>
        </w:rPr>
        <w:t>,</w:t>
      </w:r>
      <w:r w:rsidRPr="00FD0FDE">
        <w:rPr>
          <w:rFonts w:ascii="Garamond" w:hAnsi="Garamond"/>
          <w:b w:val="0"/>
          <w:sz w:val="24"/>
          <w:szCs w:val="24"/>
        </w:rPr>
        <w:t xml:space="preserve"> a ata da </w:t>
      </w:r>
      <w:r w:rsidR="00106E90" w:rsidRPr="00DE69CB">
        <w:rPr>
          <w:rFonts w:ascii="Garamond" w:hAnsi="Garamond"/>
          <w:b w:val="0"/>
          <w:sz w:val="24"/>
          <w:szCs w:val="24"/>
        </w:rPr>
        <w:t>Aprovaç</w:t>
      </w:r>
      <w:r w:rsidR="008943E2" w:rsidRPr="00DE69CB">
        <w:rPr>
          <w:rFonts w:ascii="Garamond" w:hAnsi="Garamond"/>
          <w:b w:val="0"/>
          <w:sz w:val="24"/>
          <w:szCs w:val="24"/>
        </w:rPr>
        <w:t>ão</w:t>
      </w:r>
      <w:r w:rsidR="00106E90" w:rsidRPr="00DE69CB">
        <w:rPr>
          <w:rFonts w:ascii="Garamond" w:hAnsi="Garamond"/>
          <w:b w:val="0"/>
          <w:sz w:val="24"/>
          <w:szCs w:val="24"/>
        </w:rPr>
        <w:t xml:space="preserve"> Societária </w:t>
      </w:r>
      <w:r w:rsidRPr="00DE69CB">
        <w:rPr>
          <w:rFonts w:ascii="Garamond" w:hAnsi="Garamond"/>
          <w:b w:val="0"/>
          <w:sz w:val="24"/>
          <w:szCs w:val="24"/>
        </w:rPr>
        <w:t>da Emissora</w:t>
      </w:r>
      <w:r w:rsidR="000330CD" w:rsidRPr="00DE69CB">
        <w:rPr>
          <w:rFonts w:ascii="Garamond" w:hAnsi="Garamond"/>
          <w:b w:val="0"/>
          <w:sz w:val="24"/>
          <w:szCs w:val="24"/>
        </w:rPr>
        <w:t xml:space="preserve"> será</w:t>
      </w:r>
      <w:r w:rsidRPr="00DE69CB">
        <w:rPr>
          <w:rFonts w:ascii="Garamond" w:hAnsi="Garamond"/>
          <w:b w:val="0"/>
          <w:sz w:val="24"/>
          <w:szCs w:val="24"/>
        </w:rPr>
        <w:t xml:space="preserve"> devidamente arquivada perante a JUCE</w:t>
      </w:r>
      <w:r w:rsidR="002154DE" w:rsidRPr="00DE69CB">
        <w:rPr>
          <w:rFonts w:ascii="Garamond" w:hAnsi="Garamond"/>
          <w:b w:val="0"/>
          <w:sz w:val="24"/>
          <w:szCs w:val="24"/>
        </w:rPr>
        <w:t>M</w:t>
      </w:r>
      <w:r w:rsidR="00F41F9A" w:rsidRPr="00DE69CB">
        <w:rPr>
          <w:rFonts w:ascii="Garamond" w:hAnsi="Garamond"/>
          <w:b w:val="0"/>
          <w:sz w:val="24"/>
          <w:szCs w:val="24"/>
        </w:rPr>
        <w:t>G</w:t>
      </w:r>
      <w:r w:rsidR="00496A7B" w:rsidRPr="00DE69CB">
        <w:rPr>
          <w:rFonts w:ascii="Garamond" w:hAnsi="Garamond"/>
          <w:b w:val="0"/>
          <w:sz w:val="24"/>
          <w:szCs w:val="24"/>
        </w:rPr>
        <w:t>, nos termos da Cláusula 1.1.1 acima</w:t>
      </w:r>
      <w:r w:rsidRPr="00DE69CB">
        <w:rPr>
          <w:rFonts w:ascii="Garamond" w:hAnsi="Garamond"/>
          <w:b w:val="0"/>
          <w:sz w:val="24"/>
          <w:szCs w:val="24"/>
        </w:rPr>
        <w:t xml:space="preserve">, bem como </w:t>
      </w:r>
      <w:r w:rsidR="000330CD" w:rsidRPr="00DE69CB">
        <w:rPr>
          <w:rFonts w:ascii="Garamond" w:hAnsi="Garamond"/>
          <w:b w:val="0"/>
          <w:sz w:val="24"/>
          <w:szCs w:val="24"/>
        </w:rPr>
        <w:t xml:space="preserve">será </w:t>
      </w:r>
      <w:r w:rsidRPr="00DE69CB">
        <w:rPr>
          <w:rFonts w:ascii="Garamond" w:hAnsi="Garamond"/>
          <w:b w:val="0"/>
          <w:sz w:val="24"/>
          <w:szCs w:val="24"/>
        </w:rPr>
        <w:t>publicada no Diário Oficial do Estado d</w:t>
      </w:r>
      <w:r w:rsidR="000330CD" w:rsidRPr="00DE69CB">
        <w:rPr>
          <w:rFonts w:ascii="Garamond" w:hAnsi="Garamond"/>
          <w:b w:val="0"/>
          <w:sz w:val="24"/>
          <w:szCs w:val="24"/>
        </w:rPr>
        <w:t>e Minas Gerais</w:t>
      </w:r>
      <w:r w:rsidRPr="00DE69CB">
        <w:rPr>
          <w:rFonts w:ascii="Garamond" w:hAnsi="Garamond"/>
          <w:b w:val="0"/>
          <w:bCs w:val="0"/>
          <w:sz w:val="24"/>
          <w:szCs w:val="24"/>
        </w:rPr>
        <w:t xml:space="preserve"> (“</w:t>
      </w:r>
      <w:r w:rsidRPr="00DE69CB">
        <w:rPr>
          <w:rFonts w:ascii="Garamond" w:hAnsi="Garamond"/>
          <w:b w:val="0"/>
          <w:bCs w:val="0"/>
          <w:sz w:val="24"/>
          <w:szCs w:val="24"/>
          <w:u w:val="single"/>
        </w:rPr>
        <w:t>DOE</w:t>
      </w:r>
      <w:r w:rsidR="000330CD" w:rsidRPr="00DE69CB">
        <w:rPr>
          <w:rFonts w:ascii="Garamond" w:hAnsi="Garamond"/>
          <w:b w:val="0"/>
          <w:bCs w:val="0"/>
          <w:sz w:val="24"/>
          <w:szCs w:val="24"/>
          <w:u w:val="single"/>
        </w:rPr>
        <w:t>MG</w:t>
      </w:r>
      <w:r w:rsidRPr="00DE69CB">
        <w:rPr>
          <w:rFonts w:ascii="Garamond" w:hAnsi="Garamond"/>
          <w:b w:val="0"/>
          <w:bCs w:val="0"/>
          <w:sz w:val="24"/>
          <w:szCs w:val="24"/>
        </w:rPr>
        <w:t>”) e no jornal “</w:t>
      </w:r>
      <w:r w:rsidR="000330CD" w:rsidRPr="00DE69CB">
        <w:rPr>
          <w:rFonts w:ascii="Garamond" w:hAnsi="Garamond"/>
          <w:b w:val="0"/>
          <w:bCs w:val="0"/>
          <w:sz w:val="24"/>
          <w:szCs w:val="24"/>
        </w:rPr>
        <w:t>Hoje em Dia</w:t>
      </w:r>
      <w:r w:rsidRPr="00DE69CB">
        <w:rPr>
          <w:rFonts w:ascii="Garamond" w:hAnsi="Garamond"/>
          <w:b w:val="0"/>
          <w:bCs w:val="0"/>
          <w:sz w:val="24"/>
          <w:szCs w:val="24"/>
        </w:rPr>
        <w:t>”</w:t>
      </w:r>
      <w:r w:rsidR="001E3DC5">
        <w:rPr>
          <w:rFonts w:ascii="Garamond" w:hAnsi="Garamond"/>
          <w:b w:val="0"/>
          <w:bCs w:val="0"/>
          <w:sz w:val="24"/>
          <w:szCs w:val="24"/>
        </w:rPr>
        <w:t xml:space="preserve"> </w:t>
      </w:r>
      <w:r w:rsidRPr="00FD0FDE">
        <w:rPr>
          <w:rFonts w:ascii="Garamond" w:hAnsi="Garamond"/>
          <w:b w:val="0"/>
          <w:bCs w:val="0"/>
          <w:sz w:val="24"/>
          <w:szCs w:val="24"/>
        </w:rPr>
        <w:t>(“</w:t>
      </w:r>
      <w:r w:rsidRPr="00FD0FDE">
        <w:rPr>
          <w:rFonts w:ascii="Garamond" w:hAnsi="Garamond"/>
          <w:b w:val="0"/>
          <w:bCs w:val="0"/>
          <w:sz w:val="24"/>
          <w:szCs w:val="24"/>
          <w:u w:val="single"/>
        </w:rPr>
        <w:t>Jornais de Publicação</w:t>
      </w:r>
      <w:r w:rsidR="00224849" w:rsidRPr="00FD0FDE">
        <w:rPr>
          <w:rFonts w:ascii="Garamond" w:hAnsi="Garamond"/>
          <w:b w:val="0"/>
          <w:bCs w:val="0"/>
          <w:sz w:val="24"/>
          <w:szCs w:val="24"/>
          <w:u w:val="single"/>
        </w:rPr>
        <w:t xml:space="preserve"> da Emissora</w:t>
      </w:r>
      <w:r w:rsidRPr="00D93207">
        <w:rPr>
          <w:rFonts w:ascii="Garamond" w:hAnsi="Garamond"/>
          <w:b w:val="0"/>
          <w:bCs w:val="0"/>
          <w:sz w:val="24"/>
          <w:szCs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77777777"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85140A" w:rsidRPr="00FD0FDE">
        <w:rPr>
          <w:rFonts w:ascii="Garamond" w:hAnsi="Garamond" w:cs="Tahoma"/>
        </w:rPr>
        <w:t xml:space="preserve">A ata da </w:t>
      </w:r>
      <w:r w:rsidR="002D65F4" w:rsidRPr="00FD0FDE">
        <w:rPr>
          <w:rFonts w:ascii="Garamond" w:hAnsi="Garamond" w:cs="Tahoma"/>
        </w:rPr>
        <w:t>Aprovaç</w:t>
      </w:r>
      <w:r w:rsidR="00CB20F3" w:rsidRPr="00FD0FDE">
        <w:rPr>
          <w:rFonts w:ascii="Garamond" w:hAnsi="Garamond" w:cs="Tahoma"/>
        </w:rPr>
        <w:t xml:space="preserve">ão </w:t>
      </w:r>
      <w:r w:rsidR="002D65F4" w:rsidRPr="00FD0FDE">
        <w:rPr>
          <w:rFonts w:ascii="Garamond" w:hAnsi="Garamond" w:cs="Tahoma"/>
        </w:rPr>
        <w:t>Societária</w:t>
      </w:r>
      <w:r w:rsidR="00CB20F3" w:rsidRPr="00FD0FDE">
        <w:rPr>
          <w:rFonts w:ascii="Garamond" w:hAnsi="Garamond" w:cs="Tahoma"/>
        </w:rPr>
        <w:t xml:space="preserve"> da Hy Bra</w:t>
      </w:r>
      <w:r w:rsidR="00CB20F3" w:rsidRPr="000330CD">
        <w:rPr>
          <w:rFonts w:ascii="Garamond" w:hAnsi="Garamond" w:cs="Tahoma"/>
        </w:rPr>
        <w:t>zil</w:t>
      </w:r>
      <w:r w:rsidR="00CB20F3" w:rsidRPr="000330CD">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496A7B" w:rsidRPr="00FD0FDE">
        <w:rPr>
          <w:rFonts w:ascii="Garamond" w:hAnsi="Garamond" w:cs="Tahoma"/>
        </w:rPr>
        <w:t xml:space="preserve"> </w:t>
      </w:r>
      <w:r w:rsidR="00595AA5" w:rsidRPr="00FD0FDE">
        <w:rPr>
          <w:rFonts w:ascii="Garamond" w:hAnsi="Garamond" w:cs="Tahoma"/>
        </w:rPr>
        <w:t>arquivada na JUCE</w:t>
      </w:r>
      <w:r w:rsidR="00F41F9A" w:rsidRPr="00FD0FDE">
        <w:rPr>
          <w:rFonts w:ascii="Garamond" w:hAnsi="Garamond" w:cs="Tahoma"/>
        </w:rPr>
        <w:t>MG</w:t>
      </w:r>
      <w:r w:rsidR="00496A7B" w:rsidRPr="00FD0FDE">
        <w:rPr>
          <w:rFonts w:ascii="Garamond" w:hAnsi="Garamond" w:cs="Tahoma"/>
        </w:rPr>
        <w:t>, nos termos da Cláusula 1.2.</w:t>
      </w:r>
      <w:r w:rsidR="00722490" w:rsidRPr="00FD0FDE">
        <w:rPr>
          <w:rFonts w:ascii="Garamond" w:hAnsi="Garamond" w:cs="Tahoma"/>
        </w:rPr>
        <w:t>1</w:t>
      </w:r>
      <w:r w:rsidR="00496A7B" w:rsidRPr="00FD0FDE">
        <w:rPr>
          <w:rFonts w:ascii="Garamond" w:hAnsi="Garamond" w:cs="Tahoma"/>
        </w:rPr>
        <w:t xml:space="preserve"> acima,</w:t>
      </w:r>
      <w:r w:rsidR="00595AA5" w:rsidRPr="00FD0FDE">
        <w:rPr>
          <w:rFonts w:ascii="Garamond" w:hAnsi="Garamond" w:cs="Tahoma"/>
        </w:rPr>
        <w:t xml:space="preserve"> </w:t>
      </w:r>
      <w:r w:rsidR="00496A7B" w:rsidRPr="00FD0FDE">
        <w:rPr>
          <w:rFonts w:ascii="Garamond" w:hAnsi="Garamond" w:cs="Tahoma"/>
        </w:rPr>
        <w:t xml:space="preserve">bem </w:t>
      </w:r>
      <w:r w:rsidR="00496A7B" w:rsidRPr="00F2075F">
        <w:rPr>
          <w:rFonts w:ascii="Garamond" w:hAnsi="Garamond" w:cs="Tahoma"/>
        </w:rPr>
        <w:t xml:space="preserve">como </w:t>
      </w:r>
      <w:r w:rsidR="00CB20F3" w:rsidRPr="008B484C">
        <w:rPr>
          <w:rFonts w:ascii="Garamond" w:hAnsi="Garamond" w:cs="Tahoma"/>
        </w:rPr>
        <w:t>será</w:t>
      </w:r>
      <w:r w:rsidR="00CB20F3" w:rsidRPr="00F2075F">
        <w:rPr>
          <w:rFonts w:ascii="Garamond" w:hAnsi="Garamond" w:cs="Tahoma"/>
        </w:rPr>
        <w:t xml:space="preserve"> </w:t>
      </w:r>
      <w:r w:rsidR="00595AA5" w:rsidRPr="00F2075F">
        <w:rPr>
          <w:rFonts w:ascii="Garamond" w:hAnsi="Garamond" w:cs="Tahoma"/>
        </w:rPr>
        <w:t>publi</w:t>
      </w:r>
      <w:r w:rsidR="00595AA5" w:rsidRPr="00FD0FDE">
        <w:rPr>
          <w:rFonts w:ascii="Garamond" w:hAnsi="Garamond" w:cs="Tahoma"/>
        </w:rPr>
        <w:t xml:space="preserve">cada </w:t>
      </w:r>
      <w:r w:rsidR="00224849" w:rsidRPr="00FD0FDE">
        <w:rPr>
          <w:rFonts w:ascii="Garamond" w:hAnsi="Garamond"/>
        </w:rPr>
        <w:t xml:space="preserve">no </w:t>
      </w:r>
      <w:r w:rsidR="00F2075F">
        <w:rPr>
          <w:rFonts w:ascii="Garamond" w:hAnsi="Garamond"/>
        </w:rPr>
        <w:t>DOEMG</w:t>
      </w:r>
      <w:r w:rsidR="00CB20F3" w:rsidRPr="00FD0FDE">
        <w:rPr>
          <w:rFonts w:ascii="Garamond" w:hAnsi="Garamond" w:cs="Tahoma"/>
        </w:rPr>
        <w:t xml:space="preserve"> </w:t>
      </w:r>
      <w:r w:rsidR="00224849" w:rsidRPr="00FD0FDE">
        <w:rPr>
          <w:rFonts w:ascii="Garamond" w:hAnsi="Garamond"/>
          <w:bCs/>
        </w:rPr>
        <w:t>e no jornal “</w:t>
      </w:r>
      <w:r w:rsidR="00A96919" w:rsidRPr="00A96919">
        <w:rPr>
          <w:rFonts w:ascii="Garamond" w:hAnsi="Garamond"/>
        </w:rPr>
        <w:t>Jornal Hoje em Dia</w:t>
      </w:r>
      <w:r w:rsidR="00224849" w:rsidRPr="00FD0FDE">
        <w:rPr>
          <w:rFonts w:ascii="Garamond" w:hAnsi="Garamond"/>
          <w:bCs/>
        </w:rPr>
        <w:t>” (“</w:t>
      </w:r>
      <w:r w:rsidR="00224849" w:rsidRPr="00FD0FDE">
        <w:rPr>
          <w:rFonts w:ascii="Garamond" w:hAnsi="Garamond"/>
          <w:bCs/>
          <w:u w:val="single"/>
        </w:rPr>
        <w:t xml:space="preserve">Jornais de Publicação </w:t>
      </w:r>
      <w:r w:rsidR="00641F19" w:rsidRPr="00FD0FDE">
        <w:rPr>
          <w:rFonts w:ascii="Garamond" w:hAnsi="Garamond"/>
          <w:bCs/>
          <w:u w:val="single"/>
        </w:rPr>
        <w:t xml:space="preserve">da Hy </w:t>
      </w:r>
      <w:r w:rsidR="00641F19" w:rsidRPr="00D93207">
        <w:rPr>
          <w:rFonts w:ascii="Garamond" w:hAnsi="Garamond"/>
          <w:bCs/>
          <w:u w:val="single"/>
        </w:rPr>
        <w:t>Brazil</w:t>
      </w:r>
      <w:r w:rsidR="00224849" w:rsidRPr="00D93207">
        <w:rPr>
          <w:rFonts w:ascii="Garamond" w:hAnsi="Garamond"/>
          <w:bCs/>
        </w:rPr>
        <w:t>”)</w:t>
      </w:r>
      <w:r w:rsidR="00B032D7" w:rsidRPr="00D93207">
        <w:rPr>
          <w:rFonts w:ascii="Garamond" w:hAnsi="Garamond" w:cs="Tahoma"/>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77777777"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t xml:space="preserve">A ata da Aprovação Societária da </w:t>
      </w:r>
      <w:r w:rsidRPr="00F2075F">
        <w:rPr>
          <w:rFonts w:ascii="Garamond" w:hAnsi="Garamond" w:cs="Tahoma"/>
        </w:rPr>
        <w:t>Mauá</w:t>
      </w:r>
      <w:r w:rsidRPr="00F2075F">
        <w:rPr>
          <w:rFonts w:ascii="Garamond" w:hAnsi="Garamond"/>
          <w:b/>
        </w:rPr>
        <w:t xml:space="preserve"> </w:t>
      </w:r>
      <w:r w:rsidRPr="008B484C">
        <w:rPr>
          <w:rFonts w:ascii="Garamond" w:hAnsi="Garamond" w:cs="Tahoma"/>
        </w:rPr>
        <w:t>será</w:t>
      </w:r>
      <w:r w:rsidRPr="00F2075F">
        <w:rPr>
          <w:rFonts w:ascii="Garamond" w:hAnsi="Garamond" w:cs="Tahoma"/>
        </w:rPr>
        <w:t xml:space="preserve"> arquivada na JUCE</w:t>
      </w:r>
      <w:r w:rsidR="00F41F9A" w:rsidRPr="00F2075F">
        <w:rPr>
          <w:rFonts w:ascii="Garamond" w:hAnsi="Garamond" w:cs="Tahoma"/>
        </w:rPr>
        <w:t>G</w:t>
      </w:r>
      <w:r w:rsidRPr="00F2075F">
        <w:rPr>
          <w:rFonts w:ascii="Garamond" w:hAnsi="Garamond" w:cs="Tahoma"/>
        </w:rPr>
        <w:t>, nos termos da Cláusula 1.2.</w:t>
      </w:r>
      <w:r w:rsidR="004A5B2D" w:rsidRPr="00F2075F">
        <w:rPr>
          <w:rFonts w:ascii="Garamond" w:hAnsi="Garamond" w:cs="Tahoma"/>
        </w:rPr>
        <w:t xml:space="preserve">2 </w:t>
      </w:r>
      <w:r w:rsidRPr="00F2075F">
        <w:rPr>
          <w:rFonts w:ascii="Garamond" w:hAnsi="Garamond" w:cs="Tahoma"/>
        </w:rPr>
        <w:t xml:space="preserve">acima, bem como </w:t>
      </w:r>
      <w:r w:rsidRPr="008B484C">
        <w:rPr>
          <w:rFonts w:ascii="Garamond" w:hAnsi="Garamond" w:cs="Tahoma"/>
        </w:rPr>
        <w:t>será</w:t>
      </w:r>
      <w:r w:rsidRPr="00FD0FDE">
        <w:rPr>
          <w:rFonts w:ascii="Garamond" w:hAnsi="Garamond" w:cs="Tahoma"/>
        </w:rPr>
        <w:t xml:space="preserve"> publicada </w:t>
      </w:r>
      <w:r w:rsidRPr="00FD0FDE">
        <w:rPr>
          <w:rFonts w:ascii="Garamond" w:hAnsi="Garamond"/>
        </w:rPr>
        <w:t>no Diário Oficial do Estado d</w:t>
      </w:r>
      <w:r w:rsidR="001E3DC5" w:rsidRPr="00FD0FDE">
        <w:rPr>
          <w:rFonts w:ascii="Garamond" w:hAnsi="Garamond"/>
        </w:rPr>
        <w:t xml:space="preserve">e Goiás </w:t>
      </w:r>
      <w:r w:rsidRPr="00FD0FDE">
        <w:rPr>
          <w:rFonts w:ascii="Garamond" w:hAnsi="Garamond"/>
          <w:bCs/>
        </w:rPr>
        <w:t>(“</w:t>
      </w:r>
      <w:r w:rsidRPr="00FD0FDE">
        <w:rPr>
          <w:rFonts w:ascii="Garamond" w:hAnsi="Garamond"/>
          <w:bCs/>
          <w:u w:val="single"/>
        </w:rPr>
        <w:t>DOE</w:t>
      </w:r>
      <w:r w:rsidR="001E3DC5">
        <w:rPr>
          <w:rFonts w:ascii="Garamond" w:hAnsi="Garamond"/>
        </w:rPr>
        <w:t>GO</w:t>
      </w:r>
      <w:r w:rsidR="001E3DC5" w:rsidRPr="00FD0FDE">
        <w:rPr>
          <w:rFonts w:ascii="Garamond" w:hAnsi="Garamond"/>
          <w:bCs/>
        </w:rPr>
        <w:t>”)</w:t>
      </w:r>
      <w:r w:rsidR="001E3DC5" w:rsidRPr="00FD0FDE">
        <w:rPr>
          <w:rFonts w:ascii="Garamond" w:hAnsi="Garamond" w:cs="Tahoma"/>
        </w:rPr>
        <w:t xml:space="preserve"> </w:t>
      </w:r>
      <w:r w:rsidRPr="00FD0FDE">
        <w:rPr>
          <w:rFonts w:ascii="Garamond" w:hAnsi="Garamond"/>
          <w:bCs/>
        </w:rPr>
        <w:t>e no jornal “</w:t>
      </w:r>
      <w:r w:rsidR="00A96919" w:rsidRPr="00A96919">
        <w:rPr>
          <w:rFonts w:ascii="Garamond" w:hAnsi="Garamond"/>
        </w:rPr>
        <w:t>Diário da Manhã</w:t>
      </w:r>
      <w:r w:rsidRPr="00FD0FDE">
        <w:rPr>
          <w:rFonts w:ascii="Garamond" w:hAnsi="Garamond"/>
          <w:bCs/>
        </w:rPr>
        <w:t>”</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D93207">
        <w:rPr>
          <w:rFonts w:ascii="Garamond" w:hAnsi="Garamond"/>
          <w:bCs/>
          <w:u w:val="single"/>
        </w:rPr>
        <w:t>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328483B7"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t>A ata da Aprovação Societária da DJG</w:t>
      </w:r>
      <w:r w:rsidRPr="00FD0FDE">
        <w:rPr>
          <w:rFonts w:ascii="Garamond" w:hAnsi="Garamond"/>
          <w:b/>
        </w:rPr>
        <w:t xml:space="preserve"> </w:t>
      </w:r>
      <w:r w:rsidR="007D57D2">
        <w:rPr>
          <w:rFonts w:ascii="Garamond" w:hAnsi="Garamond"/>
        </w:rPr>
        <w:t>será</w:t>
      </w:r>
      <w:r w:rsidRPr="00FD0FDE">
        <w:rPr>
          <w:rFonts w:ascii="Garamond" w:hAnsi="Garamond" w:cs="Tahoma"/>
        </w:rPr>
        <w:t xml:space="preserve"> arquivada na JUCE</w:t>
      </w:r>
      <w:r w:rsidR="00F41F9A" w:rsidRPr="00FD0FDE">
        <w:rPr>
          <w:rFonts w:ascii="Garamond" w:hAnsi="Garamond" w:cs="Tahoma"/>
        </w:rPr>
        <w:t>MG</w:t>
      </w:r>
      <w:r w:rsidRPr="00FD0FDE">
        <w:rPr>
          <w:rFonts w:ascii="Garamond" w:hAnsi="Garamond" w:cs="Tahoma"/>
        </w:rPr>
        <w:t>, nos termos da Cláusula 1.2.</w:t>
      </w:r>
      <w:r w:rsidR="004A5B2D">
        <w:rPr>
          <w:rFonts w:ascii="Garamond" w:hAnsi="Garamond" w:cs="Tahoma"/>
        </w:rPr>
        <w:t>3</w:t>
      </w:r>
      <w:r w:rsidR="004A5B2D" w:rsidRPr="00FD0FDE">
        <w:rPr>
          <w:rFonts w:ascii="Garamond" w:hAnsi="Garamond" w:cs="Tahoma"/>
        </w:rPr>
        <w:t xml:space="preserve"> </w:t>
      </w:r>
      <w:r w:rsidRPr="00FD0FDE">
        <w:rPr>
          <w:rFonts w:ascii="Garamond" w:hAnsi="Garamond" w:cs="Tahoma"/>
        </w:rPr>
        <w:t xml:space="preserve">acima, bem como </w:t>
      </w:r>
      <w:r w:rsidR="007D57D2">
        <w:rPr>
          <w:rFonts w:ascii="Garamond" w:hAnsi="Garamond" w:cs="Tahoma"/>
        </w:rPr>
        <w:t>será</w:t>
      </w:r>
      <w:r w:rsidRPr="00FD0FDE">
        <w:rPr>
          <w:rFonts w:ascii="Garamond" w:hAnsi="Garamond" w:cs="Tahoma"/>
        </w:rPr>
        <w:t xml:space="preserve"> publicada </w:t>
      </w:r>
      <w:r w:rsidRPr="00FD0FDE">
        <w:rPr>
          <w:rFonts w:ascii="Garamond" w:hAnsi="Garamond"/>
        </w:rPr>
        <w:t xml:space="preserve">no </w:t>
      </w:r>
      <w:r w:rsidR="007D57D2">
        <w:rPr>
          <w:rFonts w:ascii="Garamond" w:hAnsi="Garamond"/>
        </w:rPr>
        <w:t>DOEMG</w:t>
      </w:r>
      <w:r w:rsidRPr="00FD0FDE">
        <w:rPr>
          <w:rFonts w:ascii="Garamond" w:hAnsi="Garamond" w:cs="Tahoma"/>
        </w:rPr>
        <w:t xml:space="preserve"> </w:t>
      </w:r>
      <w:r w:rsidRPr="00FD0FDE">
        <w:rPr>
          <w:rFonts w:ascii="Garamond" w:hAnsi="Garamond"/>
          <w:bCs/>
        </w:rPr>
        <w:t>e no jornal “</w:t>
      </w:r>
      <w:r w:rsidR="00A96919" w:rsidRPr="00A96919">
        <w:rPr>
          <w:rFonts w:ascii="Garamond" w:hAnsi="Garamond"/>
        </w:rPr>
        <w:t>Jornal Hoje em Dia</w:t>
      </w:r>
      <w:r w:rsidRPr="00FD0FDE">
        <w:rPr>
          <w:rFonts w:ascii="Garamond" w:hAnsi="Garamond"/>
          <w:bCs/>
        </w:rPr>
        <w:t>”</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Jornais de Publicação da DJG</w:t>
      </w:r>
      <w:r w:rsidRPr="00FD0FDE">
        <w:rPr>
          <w:rFonts w:ascii="Garamond" w:hAnsi="Garamond"/>
          <w:bCs/>
        </w:rPr>
        <w:t>”</w:t>
      </w:r>
      <w:r w:rsidR="00673745">
        <w:rPr>
          <w:rFonts w:ascii="Garamond" w:hAnsi="Garamond"/>
          <w:bCs/>
        </w:rPr>
        <w:t xml:space="preserve"> </w:t>
      </w:r>
      <w:r w:rsidR="00117E83">
        <w:rPr>
          <w:rFonts w:ascii="Garamond" w:hAnsi="Garamond"/>
          <w:bCs/>
        </w:rPr>
        <w:t xml:space="preserve">e, </w:t>
      </w:r>
      <w:r w:rsidRPr="00FD0FDE">
        <w:rPr>
          <w:rFonts w:ascii="Garamond" w:hAnsi="Garamond"/>
          <w:bCs/>
        </w:rPr>
        <w:t>em conjunto com os Jornais de Publicação da Hy Brazil</w:t>
      </w:r>
      <w:r w:rsidR="00571CE1">
        <w:rPr>
          <w:rFonts w:ascii="Garamond" w:hAnsi="Garamond"/>
          <w:bCs/>
        </w:rPr>
        <w:t xml:space="preserve"> e</w:t>
      </w:r>
      <w:r w:rsidR="00117E83">
        <w:rPr>
          <w:rFonts w:ascii="Garamond" w:hAnsi="Garamond"/>
          <w:bCs/>
        </w:rPr>
        <w:t xml:space="preserve"> </w:t>
      </w:r>
      <w:r w:rsidRPr="00FD0FDE">
        <w:rPr>
          <w:rFonts w:ascii="Garamond" w:hAnsi="Garamond"/>
          <w:bCs/>
        </w:rPr>
        <w:t xml:space="preserve">os Jornais de Publicação da Mauá, </w:t>
      </w:r>
      <w:r w:rsidR="00117E83">
        <w:rPr>
          <w:rFonts w:ascii="Garamond" w:hAnsi="Garamond"/>
          <w:bCs/>
        </w:rPr>
        <w:t>o</w:t>
      </w:r>
      <w:r w:rsidRPr="00FD0FDE">
        <w:rPr>
          <w:rFonts w:ascii="Garamond" w:hAnsi="Garamond"/>
          <w:bCs/>
        </w:rPr>
        <w:t>s “</w:t>
      </w:r>
      <w:r w:rsidRPr="00FD0FDE">
        <w:rPr>
          <w:rFonts w:ascii="Garamond" w:hAnsi="Garamond"/>
          <w:bCs/>
          <w:u w:val="single"/>
        </w:rPr>
        <w:t xml:space="preserve">Jornais de Publicação </w:t>
      </w:r>
      <w:r w:rsidR="005327F2">
        <w:rPr>
          <w:rFonts w:ascii="Garamond" w:hAnsi="Garamond"/>
          <w:bCs/>
          <w:u w:val="single"/>
        </w:rPr>
        <w:t>de Hy Brazil, Mauá e DJG</w:t>
      </w:r>
      <w:r w:rsidRPr="00FD0FDE">
        <w:rPr>
          <w:rFonts w:ascii="Garamond" w:hAnsi="Garamond"/>
          <w:bCs/>
        </w:rPr>
        <w:t>” e, em conjunto com os Jornais de Publicação da Emissora, os “</w:t>
      </w:r>
      <w:r w:rsidRPr="00FD0FDE">
        <w:rPr>
          <w:rFonts w:ascii="Garamond" w:hAnsi="Garamond"/>
          <w:bCs/>
          <w:u w:val="single"/>
        </w:rPr>
        <w:t>Jornais de Publicação</w:t>
      </w:r>
      <w:r w:rsidRPr="00D93207">
        <w:rPr>
          <w:rFonts w:ascii="Garamond" w:hAnsi="Garamond"/>
          <w:bCs/>
        </w:rPr>
        <w:t>”)</w:t>
      </w:r>
      <w:r w:rsidRPr="00D93207">
        <w:rPr>
          <w:rFonts w:ascii="Garamond" w:hAnsi="Garamond" w:cs="Tahoma"/>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26604508"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t xml:space="preserve">A ata da Aprovação Societária da HB </w:t>
      </w:r>
      <w:proofErr w:type="spellStart"/>
      <w:r>
        <w:rPr>
          <w:rFonts w:ascii="Garamond" w:hAnsi="Garamond"/>
          <w:bCs/>
        </w:rPr>
        <w:t>Esco</w:t>
      </w:r>
      <w:proofErr w:type="spellEnd"/>
      <w:r>
        <w:rPr>
          <w:rFonts w:ascii="Garamond" w:hAnsi="Garamond"/>
          <w:bCs/>
        </w:rPr>
        <w:t xml:space="preserve"> </w:t>
      </w:r>
      <w:r>
        <w:rPr>
          <w:rFonts w:ascii="Garamond" w:hAnsi="Garamond"/>
        </w:rPr>
        <w:t>será</w:t>
      </w:r>
      <w:r w:rsidRPr="00FD0FDE">
        <w:rPr>
          <w:rFonts w:ascii="Garamond" w:hAnsi="Garamond" w:cs="Tahoma"/>
        </w:rPr>
        <w:t xml:space="preserve"> arquivada na JUCEMG, nos termos da Cláusula 1.2.</w:t>
      </w:r>
      <w:r>
        <w:rPr>
          <w:rFonts w:ascii="Garamond" w:hAnsi="Garamond" w:cs="Tahoma"/>
        </w:rPr>
        <w:t>4</w:t>
      </w:r>
      <w:r w:rsidRPr="00FD0FDE">
        <w:rPr>
          <w:rFonts w:ascii="Garamond" w:hAnsi="Garamond" w:cs="Tahoma"/>
        </w:rPr>
        <w:t xml:space="preserve">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8"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8"/>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3A4EE125" w14:textId="77777777" w:rsidR="003C1E56" w:rsidRPr="00FD0FDE" w:rsidRDefault="000D2687" w:rsidP="00FD0FDE">
      <w:pPr>
        <w:pStyle w:val="Ttulo6"/>
        <w:widowControl w:val="0"/>
        <w:numPr>
          <w:ilvl w:val="2"/>
          <w:numId w:val="11"/>
        </w:numPr>
        <w:spacing w:line="320" w:lineRule="exact"/>
        <w:ind w:left="0" w:firstLine="0"/>
        <w:jc w:val="both"/>
        <w:rPr>
          <w:rFonts w:ascii="Garamond" w:hAnsi="Garamond" w:cs="Tahoma"/>
          <w:sz w:val="24"/>
          <w:szCs w:val="24"/>
        </w:rPr>
      </w:pPr>
      <w:r w:rsidRPr="00FD0FDE">
        <w:rPr>
          <w:rFonts w:ascii="Garamond" w:hAnsi="Garamond"/>
          <w:b w:val="0"/>
          <w:sz w:val="24"/>
          <w:szCs w:val="24"/>
        </w:rPr>
        <w:t xml:space="preserve">Esta Escritura de Emissão </w:t>
      </w:r>
      <w:r w:rsidR="00CD57DB" w:rsidRPr="00FD0FDE">
        <w:rPr>
          <w:rFonts w:ascii="Garamond" w:hAnsi="Garamond"/>
          <w:b w:val="0"/>
          <w:sz w:val="24"/>
          <w:szCs w:val="24"/>
        </w:rPr>
        <w:t xml:space="preserve">será inscrita </w:t>
      </w:r>
      <w:r w:rsidRPr="00FD0FDE">
        <w:rPr>
          <w:rFonts w:ascii="Garamond" w:hAnsi="Garamond"/>
          <w:b w:val="0"/>
          <w:sz w:val="24"/>
          <w:szCs w:val="24"/>
        </w:rPr>
        <w:t>e seus eventuais aditamentos serão averbados na JUCE</w:t>
      </w:r>
      <w:r w:rsidR="007155DE" w:rsidRPr="00FD0FDE">
        <w:rPr>
          <w:rFonts w:ascii="Garamond" w:hAnsi="Garamond"/>
          <w:b w:val="0"/>
          <w:sz w:val="24"/>
          <w:szCs w:val="24"/>
        </w:rPr>
        <w:t>M</w:t>
      </w:r>
      <w:r w:rsidR="00F41F9A" w:rsidRPr="00FD0FDE">
        <w:rPr>
          <w:rFonts w:ascii="Garamond" w:hAnsi="Garamond"/>
          <w:b w:val="0"/>
          <w:sz w:val="24"/>
          <w:szCs w:val="24"/>
        </w:rPr>
        <w:t>G</w:t>
      </w:r>
      <w:r w:rsidRPr="00FD0FDE">
        <w:rPr>
          <w:rFonts w:ascii="Garamond" w:hAnsi="Garamond"/>
          <w:b w:val="0"/>
          <w:sz w:val="24"/>
          <w:szCs w:val="24"/>
        </w:rPr>
        <w:t xml:space="preserve">, conforme disposto no artigo 62, inciso II e parágrafo 3º, da Lei das Sociedades por Ações, </w:t>
      </w:r>
      <w:r w:rsidR="00EB2339" w:rsidRPr="00FD0FDE">
        <w:rPr>
          <w:rFonts w:ascii="Garamond" w:hAnsi="Garamond"/>
          <w:b w:val="0"/>
          <w:sz w:val="24"/>
          <w:szCs w:val="24"/>
        </w:rPr>
        <w:t xml:space="preserve">devendo ser protocolados </w:t>
      </w:r>
      <w:r w:rsidRPr="00FD0FDE">
        <w:rPr>
          <w:rFonts w:ascii="Garamond" w:hAnsi="Garamond"/>
          <w:b w:val="0"/>
          <w:sz w:val="24"/>
          <w:szCs w:val="24"/>
        </w:rPr>
        <w:t xml:space="preserve">no prazo de até </w:t>
      </w:r>
      <w:r w:rsidR="00EB2339" w:rsidRPr="00FD0FDE">
        <w:rPr>
          <w:rFonts w:ascii="Garamond" w:hAnsi="Garamond" w:cs="Tahoma"/>
          <w:b w:val="0"/>
          <w:bCs w:val="0"/>
          <w:sz w:val="24"/>
          <w:szCs w:val="24"/>
        </w:rPr>
        <w:t>5 (cinco)</w:t>
      </w:r>
      <w:r w:rsidRPr="00FD0FDE">
        <w:rPr>
          <w:rFonts w:ascii="Garamond" w:hAnsi="Garamond"/>
          <w:b w:val="0"/>
          <w:sz w:val="24"/>
          <w:szCs w:val="24"/>
        </w:rPr>
        <w:t xml:space="preserve"> Dias Úteis contado da respectiva data de assinatura</w:t>
      </w:r>
      <w:r w:rsidR="00A75F20" w:rsidRPr="00FD0FDE">
        <w:rPr>
          <w:rFonts w:ascii="Garamond" w:hAnsi="Garamond"/>
          <w:b w:val="0"/>
          <w:sz w:val="24"/>
          <w:szCs w:val="24"/>
        </w:rPr>
        <w:t xml:space="preserve">, </w:t>
      </w:r>
      <w:r w:rsidR="00F55E6F" w:rsidRPr="00FD0FDE">
        <w:rPr>
          <w:rFonts w:ascii="Garamond" w:hAnsi="Garamond"/>
          <w:b w:val="0"/>
          <w:sz w:val="24"/>
          <w:szCs w:val="24"/>
        </w:rPr>
        <w:t>sendo certo que a Emissora desde já se compromete a tempestivamente dar cumprimento, às suas expensas, a eventuais exigências que venham a ser formuladas pela JUCE</w:t>
      </w:r>
      <w:r w:rsidR="007155DE" w:rsidRPr="00FD0FDE">
        <w:rPr>
          <w:rFonts w:ascii="Garamond" w:hAnsi="Garamond"/>
          <w:b w:val="0"/>
          <w:sz w:val="24"/>
          <w:szCs w:val="24"/>
        </w:rPr>
        <w:t>M</w:t>
      </w:r>
      <w:r w:rsidR="00F55E6F" w:rsidRPr="00FD0FDE">
        <w:rPr>
          <w:rFonts w:ascii="Garamond" w:hAnsi="Garamond"/>
          <w:b w:val="0"/>
          <w:sz w:val="24"/>
          <w:szCs w:val="24"/>
        </w:rPr>
        <w:t>G para fins do efetivo registro de tais documentos</w:t>
      </w:r>
      <w:r w:rsidRPr="00FD0FDE">
        <w:rPr>
          <w:rFonts w:ascii="Garamond" w:hAnsi="Garamond"/>
          <w:b w:val="0"/>
          <w:sz w:val="24"/>
          <w:szCs w:val="24"/>
        </w:rPr>
        <w:t xml:space="preserve">. </w:t>
      </w:r>
      <w:r w:rsidRPr="00FD0FDE" w:rsidDel="001E2B59">
        <w:rPr>
          <w:rFonts w:ascii="Garamond" w:hAnsi="Garamond"/>
          <w:b w:val="0"/>
          <w:sz w:val="24"/>
          <w:szCs w:val="24"/>
        </w:rPr>
        <w:t xml:space="preserve">A Emissora entregará ao Agente Fiduciário 1 (uma) </w:t>
      </w:r>
      <w:r w:rsidR="005F367B" w:rsidRPr="00FD0FDE">
        <w:rPr>
          <w:rFonts w:ascii="Garamond" w:hAnsi="Garamond"/>
          <w:b w:val="0"/>
          <w:sz w:val="24"/>
          <w:szCs w:val="24"/>
        </w:rPr>
        <w:t>via original</w:t>
      </w:r>
      <w:r w:rsidR="002E0357" w:rsidRPr="00FD0FDE">
        <w:rPr>
          <w:rFonts w:ascii="Garamond" w:hAnsi="Garamond"/>
          <w:b w:val="0"/>
          <w:sz w:val="24"/>
          <w:szCs w:val="24"/>
        </w:rPr>
        <w:t xml:space="preserve"> </w:t>
      </w:r>
      <w:r w:rsidRPr="00FD0FDE" w:rsidDel="001E2B59">
        <w:rPr>
          <w:rFonts w:ascii="Garamond" w:hAnsi="Garamond"/>
          <w:b w:val="0"/>
          <w:sz w:val="24"/>
          <w:szCs w:val="24"/>
        </w:rPr>
        <w:t>desta Escritura de Emissão e de eventuais aditamentos arquivad</w:t>
      </w:r>
      <w:r w:rsidR="00DF646A" w:rsidRPr="00FD0FDE">
        <w:rPr>
          <w:rFonts w:ascii="Garamond" w:hAnsi="Garamond"/>
          <w:b w:val="0"/>
          <w:sz w:val="24"/>
          <w:szCs w:val="24"/>
        </w:rPr>
        <w:t>os</w:t>
      </w:r>
      <w:r w:rsidRPr="00FD0FDE" w:rsidDel="001E2B59">
        <w:rPr>
          <w:rFonts w:ascii="Garamond" w:hAnsi="Garamond"/>
          <w:b w:val="0"/>
          <w:sz w:val="24"/>
          <w:szCs w:val="24"/>
        </w:rPr>
        <w:t xml:space="preserve"> na JUCE</w:t>
      </w:r>
      <w:r w:rsidR="007155DE" w:rsidRPr="00FD0FDE">
        <w:rPr>
          <w:rFonts w:ascii="Garamond" w:hAnsi="Garamond"/>
          <w:b w:val="0"/>
          <w:sz w:val="24"/>
          <w:szCs w:val="24"/>
        </w:rPr>
        <w:t>M</w:t>
      </w:r>
      <w:r w:rsidR="005074C2" w:rsidRPr="00FD0FDE">
        <w:rPr>
          <w:rFonts w:ascii="Garamond" w:hAnsi="Garamond"/>
          <w:b w:val="0"/>
          <w:sz w:val="24"/>
          <w:szCs w:val="24"/>
        </w:rPr>
        <w:t>G</w:t>
      </w:r>
      <w:r w:rsidR="00EB2339" w:rsidRPr="00FD0FDE">
        <w:rPr>
          <w:rFonts w:ascii="Garamond" w:hAnsi="Garamond"/>
          <w:b w:val="0"/>
          <w:sz w:val="24"/>
          <w:szCs w:val="24"/>
        </w:rPr>
        <w:t xml:space="preserve">, </w:t>
      </w:r>
      <w:r w:rsidRPr="00FD0FDE" w:rsidDel="001E2B59">
        <w:rPr>
          <w:rFonts w:ascii="Garamond" w:hAnsi="Garamond"/>
          <w:b w:val="0"/>
          <w:sz w:val="24"/>
          <w:szCs w:val="24"/>
        </w:rPr>
        <w:t xml:space="preserve">em até </w:t>
      </w:r>
      <w:r w:rsidR="00802252" w:rsidRPr="00FD0FDE">
        <w:rPr>
          <w:rFonts w:ascii="Garamond" w:hAnsi="Garamond"/>
          <w:b w:val="0"/>
          <w:sz w:val="24"/>
          <w:szCs w:val="24"/>
        </w:rPr>
        <w:t>2</w:t>
      </w:r>
      <w:r w:rsidRPr="00FD0FDE" w:rsidDel="001E2B59">
        <w:rPr>
          <w:rFonts w:ascii="Garamond" w:hAnsi="Garamond"/>
          <w:b w:val="0"/>
          <w:sz w:val="24"/>
          <w:szCs w:val="24"/>
        </w:rPr>
        <w:t xml:space="preserve"> (</w:t>
      </w:r>
      <w:r w:rsidR="00802252" w:rsidRPr="00FD0FDE">
        <w:rPr>
          <w:rFonts w:ascii="Garamond" w:hAnsi="Garamond"/>
          <w:b w:val="0"/>
          <w:sz w:val="24"/>
          <w:szCs w:val="24"/>
        </w:rPr>
        <w:t>dois</w:t>
      </w:r>
      <w:r w:rsidRPr="00FD0FDE" w:rsidDel="001E2B59">
        <w:rPr>
          <w:rFonts w:ascii="Garamond" w:hAnsi="Garamond"/>
          <w:b w:val="0"/>
          <w:sz w:val="24"/>
          <w:szCs w:val="24"/>
        </w:rPr>
        <w:t xml:space="preserve">) </w:t>
      </w:r>
      <w:r w:rsidR="008546B7" w:rsidRPr="00FD0FDE" w:rsidDel="001E2B59">
        <w:rPr>
          <w:rFonts w:ascii="Garamond" w:hAnsi="Garamond"/>
          <w:b w:val="0"/>
          <w:sz w:val="24"/>
          <w:szCs w:val="24"/>
        </w:rPr>
        <w:t xml:space="preserve">Dias Úteis </w:t>
      </w:r>
      <w:r w:rsidRPr="00FD0FDE" w:rsidDel="001E2B59">
        <w:rPr>
          <w:rFonts w:ascii="Garamond" w:hAnsi="Garamond"/>
          <w:b w:val="0"/>
          <w:sz w:val="24"/>
          <w:szCs w:val="24"/>
        </w:rPr>
        <w:t xml:space="preserve">após </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respectiv</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w:t>
      </w:r>
      <w:r w:rsidR="00B032D7" w:rsidRPr="00FD0FDE" w:rsidDel="001E2B59">
        <w:rPr>
          <w:rFonts w:ascii="Garamond" w:hAnsi="Garamond"/>
          <w:b w:val="0"/>
          <w:sz w:val="24"/>
          <w:szCs w:val="24"/>
        </w:rPr>
        <w:t xml:space="preserve">arquivamento </w:t>
      </w:r>
      <w:r w:rsidRPr="00FD0FDE" w:rsidDel="001E2B59">
        <w:rPr>
          <w:rFonts w:ascii="Garamond" w:hAnsi="Garamond"/>
          <w:b w:val="0"/>
          <w:sz w:val="24"/>
          <w:szCs w:val="24"/>
        </w:rPr>
        <w:t xml:space="preserve">ou </w:t>
      </w:r>
      <w:r w:rsidRPr="00FD0FDE">
        <w:rPr>
          <w:rFonts w:ascii="Garamond" w:hAnsi="Garamond"/>
          <w:b w:val="0"/>
          <w:sz w:val="24"/>
          <w:szCs w:val="24"/>
        </w:rPr>
        <w:t>o</w:t>
      </w:r>
      <w:r w:rsidRPr="00FD0FDE" w:rsidDel="001E2B59">
        <w:rPr>
          <w:rFonts w:ascii="Garamond" w:hAnsi="Garamond"/>
          <w:b w:val="0"/>
          <w:sz w:val="24"/>
          <w:szCs w:val="24"/>
        </w:rPr>
        <w:t xml:space="preserve"> respectiv</w:t>
      </w:r>
      <w:r w:rsidRPr="00FD0FDE">
        <w:rPr>
          <w:rFonts w:ascii="Garamond" w:hAnsi="Garamond"/>
          <w:b w:val="0"/>
          <w:sz w:val="24"/>
          <w:szCs w:val="24"/>
        </w:rPr>
        <w:t>o</w:t>
      </w:r>
      <w:r w:rsidRPr="00FD0FDE" w:rsidDel="001E2B59">
        <w:rPr>
          <w:rFonts w:ascii="Garamond" w:hAnsi="Garamond"/>
          <w:b w:val="0"/>
          <w:sz w:val="24"/>
          <w:szCs w:val="24"/>
        </w:rPr>
        <w:t xml:space="preserve"> averba</w:t>
      </w:r>
      <w:r w:rsidRPr="00FD0FDE">
        <w:rPr>
          <w:rFonts w:ascii="Garamond" w:hAnsi="Garamond"/>
          <w:b w:val="0"/>
          <w:sz w:val="24"/>
          <w:szCs w:val="24"/>
        </w:rPr>
        <w:t>mento</w:t>
      </w:r>
      <w:r w:rsidR="00985C89" w:rsidRPr="00FD0FDE" w:rsidDel="001E2B59">
        <w:rPr>
          <w:rFonts w:ascii="Garamond" w:hAnsi="Garamond"/>
          <w:b w:val="0"/>
          <w:sz w:val="24"/>
          <w:szCs w:val="24"/>
        </w:rPr>
        <w:t>, conforme o caso</w:t>
      </w:r>
      <w:r w:rsidRPr="00FD0FDE" w:rsidDel="001E2B59">
        <w:rPr>
          <w:rFonts w:ascii="Garamond" w:hAnsi="Garamond"/>
          <w:b w:val="0"/>
          <w:sz w:val="24"/>
          <w:szCs w:val="24"/>
        </w:rPr>
        <w:t>.</w:t>
      </w:r>
      <w:r w:rsidR="002D65F4" w:rsidRPr="00FD0FDE">
        <w:rPr>
          <w:rFonts w:ascii="Garamond" w:hAnsi="Garamond"/>
          <w:b w:val="0"/>
          <w:sz w:val="24"/>
          <w:szCs w:val="24"/>
        </w:rPr>
        <w:t xml:space="preserve"> </w:t>
      </w:r>
    </w:p>
    <w:p w14:paraId="7F201E9B" w14:textId="77777777" w:rsidR="001713FA" w:rsidRDefault="001713FA" w:rsidP="00FD0FDE">
      <w:pPr>
        <w:widowControl w:val="0"/>
        <w:spacing w:line="320" w:lineRule="exact"/>
        <w:rPr>
          <w:rFonts w:ascii="Garamond" w:hAnsi="Garamond"/>
        </w:rPr>
      </w:pPr>
    </w:p>
    <w:p w14:paraId="4520704D" w14:textId="77777777" w:rsidR="00227FFD" w:rsidRDefault="00227FFD" w:rsidP="00FD0FDE">
      <w:pPr>
        <w:widowControl w:val="0"/>
        <w:spacing w:line="320" w:lineRule="exact"/>
        <w:rPr>
          <w:rFonts w:ascii="Garamond" w:hAnsi="Garamond"/>
        </w:rPr>
      </w:pPr>
    </w:p>
    <w:p w14:paraId="0881067A" w14:textId="77777777" w:rsidR="00227FFD" w:rsidRDefault="00227FFD" w:rsidP="00FD0FDE">
      <w:pPr>
        <w:widowControl w:val="0"/>
        <w:spacing w:line="320" w:lineRule="exact"/>
        <w:rPr>
          <w:rFonts w:ascii="Garamond" w:hAnsi="Garamond"/>
        </w:rPr>
      </w:pP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9" w:name="_DV_M23"/>
      <w:bookmarkEnd w:id="9"/>
      <w:r w:rsidRPr="00FD0FDE">
        <w:rPr>
          <w:rFonts w:ascii="Garamond" w:hAnsi="Garamond"/>
          <w:b w:val="0"/>
          <w:sz w:val="24"/>
          <w:szCs w:val="24"/>
        </w:rPr>
        <w:lastRenderedPageBreak/>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77777777"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do artigo 1º, </w:t>
      </w:r>
      <w:r w:rsidR="00A005E0" w:rsidRPr="00FD0FDE">
        <w:rPr>
          <w:rFonts w:ascii="Garamond" w:hAnsi="Garamond"/>
          <w:b w:val="0"/>
          <w:sz w:val="24"/>
          <w:szCs w:val="24"/>
        </w:rPr>
        <w:t xml:space="preserve">parágrafo 2°,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Código ANBIMA de Regulação e Melhores Práticas para as Ofertas Públicas de Distribuição e Aquisição de Valores Mobiliários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exclusivamente para fins de envio de informações para a base de dados da ANBIMA, </w:t>
      </w:r>
      <w:r w:rsidR="00EB2339" w:rsidRPr="00FD0FDE">
        <w:rPr>
          <w:rFonts w:ascii="Garamond" w:hAnsi="Garamond"/>
          <w:b w:val="0"/>
          <w:sz w:val="24"/>
          <w:szCs w:val="24"/>
        </w:rPr>
        <w:t xml:space="preserve">desde que, até a data da comunicação de encerramento da Oferta Restrita, sejam expedidas </w:t>
      </w:r>
      <w:r w:rsidRPr="00FD0FDE">
        <w:rPr>
          <w:rFonts w:ascii="Garamond" w:hAnsi="Garamond"/>
          <w:b w:val="0"/>
          <w:sz w:val="24"/>
          <w:szCs w:val="24"/>
        </w:rPr>
        <w:t>diretrizes</w:t>
      </w:r>
      <w:r w:rsidR="00EB2339" w:rsidRPr="00FD0FDE">
        <w:rPr>
          <w:rFonts w:ascii="Garamond" w:hAnsi="Garamond"/>
          <w:b w:val="0"/>
          <w:sz w:val="24"/>
          <w:szCs w:val="24"/>
        </w:rPr>
        <w:t xml:space="preserve"> </w:t>
      </w:r>
      <w:r w:rsidRPr="00FD0FDE">
        <w:rPr>
          <w:rFonts w:ascii="Garamond" w:hAnsi="Garamond"/>
          <w:b w:val="0"/>
          <w:sz w:val="24"/>
          <w:szCs w:val="24"/>
        </w:rPr>
        <w:t>específicas nesse sentido pelo Conselho de Regulação e Melhores Práticas da ANBIMA</w:t>
      </w:r>
      <w:r w:rsidR="008C0A69" w:rsidRPr="00FD0FDE">
        <w:rPr>
          <w:rFonts w:ascii="Garamond" w:hAnsi="Garamond"/>
          <w:b w:val="0"/>
          <w:sz w:val="24"/>
          <w:szCs w:val="24"/>
        </w:rPr>
        <w:t xml:space="preserve">, </w:t>
      </w:r>
      <w:r w:rsidR="008C0A69" w:rsidRPr="00FD0FDE">
        <w:rPr>
          <w:rFonts w:ascii="Garamond" w:hAnsi="Garamond" w:cs="Tahoma"/>
          <w:b w:val="0"/>
          <w:sz w:val="24"/>
          <w:szCs w:val="24"/>
        </w:rPr>
        <w:t>nos termos do artigo 9º, §1º, do referido código</w:t>
      </w:r>
      <w:r w:rsidR="00E06D03" w:rsidRPr="00FD0FDE">
        <w:rPr>
          <w:rFonts w:ascii="Garamond" w:hAnsi="Garamond" w:cs="Tahoma"/>
          <w:b w:val="0"/>
          <w:sz w:val="24"/>
          <w:szCs w:val="24"/>
        </w:rPr>
        <w:t>, se aplicável</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10" w:name="_DV_M39"/>
      <w:bookmarkStart w:id="11" w:name="_DV_M41"/>
      <w:bookmarkStart w:id="12" w:name="_DV_M42"/>
      <w:bookmarkStart w:id="13" w:name="_Ref447757275"/>
      <w:bookmarkEnd w:id="10"/>
      <w:bookmarkEnd w:id="11"/>
      <w:bookmarkEnd w:id="12"/>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3"/>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6EBF07D9" w:rsidR="00B255E9" w:rsidRDefault="00AE4792" w:rsidP="00FF2624">
      <w:pPr>
        <w:pStyle w:val="Ttulo6"/>
        <w:widowControl w:val="0"/>
        <w:numPr>
          <w:ilvl w:val="2"/>
          <w:numId w:val="11"/>
        </w:numPr>
        <w:spacing w:line="320" w:lineRule="exact"/>
        <w:ind w:left="0" w:firstLine="0"/>
        <w:jc w:val="both"/>
      </w:pPr>
      <w:bookmarkStart w:id="14" w:name="_Ref447750884"/>
      <w:r w:rsidRPr="00FD0FDE">
        <w:rPr>
          <w:rFonts w:ascii="Garamond" w:hAnsi="Garamond"/>
          <w:b w:val="0"/>
          <w:sz w:val="24"/>
          <w:szCs w:val="24"/>
        </w:rPr>
        <w:t>Nos termos dos artigos 129, 130, e 131 da Lei nº 6.015, de 31 de dezembro de 1973, conforme alterada (“</w:t>
      </w:r>
      <w:r w:rsidRPr="00FD0FDE">
        <w:rPr>
          <w:rFonts w:ascii="Garamond" w:hAnsi="Garamond"/>
          <w:b w:val="0"/>
          <w:sz w:val="24"/>
          <w:szCs w:val="24"/>
          <w:u w:val="single"/>
        </w:rPr>
        <w:t>Lei de Registros Públicos</w:t>
      </w:r>
      <w:r w:rsidRPr="00FD0FDE">
        <w:rPr>
          <w:rFonts w:ascii="Garamond" w:hAnsi="Garamond"/>
          <w:b w:val="0"/>
          <w:sz w:val="24"/>
          <w:szCs w:val="24"/>
        </w:rPr>
        <w:t>”), em virtude das Fianças avençadas na Cláusula 4.1</w:t>
      </w:r>
      <w:r w:rsidR="008E7139" w:rsidRPr="00FD0FDE">
        <w:rPr>
          <w:rFonts w:ascii="Garamond" w:hAnsi="Garamond"/>
          <w:b w:val="0"/>
          <w:sz w:val="24"/>
          <w:szCs w:val="24"/>
        </w:rPr>
        <w:t>6</w:t>
      </w:r>
      <w:r w:rsidRPr="00FD0FDE">
        <w:rPr>
          <w:rFonts w:ascii="Garamond" w:hAnsi="Garamond"/>
          <w:b w:val="0"/>
          <w:sz w:val="24"/>
          <w:szCs w:val="24"/>
        </w:rPr>
        <w:t xml:space="preserve"> abaixo, a Emissora deverá, </w:t>
      </w:r>
      <w:r w:rsidR="00F27090">
        <w:rPr>
          <w:rFonts w:ascii="Garamond" w:hAnsi="Garamond"/>
          <w:b w:val="0"/>
          <w:sz w:val="24"/>
          <w:szCs w:val="24"/>
        </w:rPr>
        <w:t xml:space="preserve">até a Data de Integralização, ou </w:t>
      </w:r>
      <w:r w:rsidRPr="00FD0FDE">
        <w:rPr>
          <w:rFonts w:ascii="Garamond" w:hAnsi="Garamond"/>
          <w:b w:val="0"/>
          <w:sz w:val="24"/>
          <w:szCs w:val="24"/>
        </w:rPr>
        <w:t>no prazo de até 20 (vinte) dias contados da data de assinatura de eventual aditamento</w:t>
      </w:r>
      <w:r w:rsidR="00C76A10">
        <w:rPr>
          <w:rFonts w:ascii="Garamond" w:hAnsi="Garamond"/>
          <w:b w:val="0"/>
          <w:sz w:val="24"/>
          <w:szCs w:val="24"/>
        </w:rPr>
        <w:t xml:space="preserve"> à Escritura de Emissão</w:t>
      </w:r>
      <w:r w:rsidRPr="00FD0FDE">
        <w:rPr>
          <w:rFonts w:ascii="Garamond" w:hAnsi="Garamond"/>
          <w:b w:val="0"/>
          <w:sz w:val="24"/>
          <w:szCs w:val="24"/>
        </w:rPr>
        <w:t>,</w:t>
      </w:r>
      <w:r w:rsidR="00C76A10">
        <w:rPr>
          <w:rFonts w:ascii="Garamond" w:hAnsi="Garamond"/>
          <w:b w:val="0"/>
          <w:sz w:val="24"/>
          <w:szCs w:val="24"/>
        </w:rPr>
        <w:t xml:space="preserve"> conforme o caso,</w:t>
      </w:r>
      <w:r w:rsidRPr="00FD0FDE">
        <w:rPr>
          <w:rFonts w:ascii="Garamond" w:hAnsi="Garamond"/>
          <w:b w:val="0"/>
          <w:sz w:val="24"/>
          <w:szCs w:val="24"/>
        </w:rPr>
        <w:t xml:space="preserve"> obter o registro da presente Escritura de Emissão ou </w:t>
      </w:r>
      <w:r w:rsidR="00E3529D" w:rsidRPr="00FD0FDE">
        <w:rPr>
          <w:rFonts w:ascii="Garamond" w:hAnsi="Garamond"/>
          <w:b w:val="0"/>
          <w:sz w:val="24"/>
          <w:szCs w:val="24"/>
        </w:rPr>
        <w:t xml:space="preserve">averbação </w:t>
      </w:r>
      <w:r w:rsidRPr="00FD0FDE">
        <w:rPr>
          <w:rFonts w:ascii="Garamond" w:hAnsi="Garamond"/>
          <w:b w:val="0"/>
          <w:sz w:val="24"/>
          <w:szCs w:val="24"/>
        </w:rPr>
        <w:t xml:space="preserve">de eventual aditamento, conforme o caso, perante os Cartórios de Registro de Títulos e Documentos localizados: (a) </w:t>
      </w:r>
      <w:r w:rsidR="00802252" w:rsidRPr="00FD0FDE">
        <w:rPr>
          <w:rFonts w:ascii="Garamond" w:hAnsi="Garamond"/>
          <w:b w:val="0"/>
          <w:sz w:val="24"/>
          <w:szCs w:val="24"/>
        </w:rPr>
        <w:t xml:space="preserve">na Cidade de Goiânia, Estado de Goiás; (b) </w:t>
      </w:r>
      <w:r w:rsidRPr="00FD0FDE">
        <w:rPr>
          <w:rFonts w:ascii="Garamond" w:hAnsi="Garamond"/>
          <w:b w:val="0"/>
          <w:sz w:val="24"/>
          <w:szCs w:val="24"/>
        </w:rPr>
        <w:t xml:space="preserve">na Cidade </w:t>
      </w:r>
      <w:r w:rsidR="00802252" w:rsidRPr="00FD0FDE">
        <w:rPr>
          <w:rFonts w:ascii="Garamond" w:hAnsi="Garamond"/>
          <w:b w:val="0"/>
          <w:sz w:val="24"/>
          <w:szCs w:val="24"/>
        </w:rPr>
        <w:t xml:space="preserve">de Belo </w:t>
      </w:r>
      <w:r w:rsidR="00802252" w:rsidRPr="00855D19">
        <w:rPr>
          <w:rFonts w:ascii="Garamond" w:hAnsi="Garamond"/>
          <w:b w:val="0"/>
          <w:sz w:val="24"/>
          <w:szCs w:val="24"/>
        </w:rPr>
        <w:t>Horizonte</w:t>
      </w:r>
      <w:r w:rsidRPr="00855D19">
        <w:rPr>
          <w:rFonts w:ascii="Garamond" w:hAnsi="Garamond"/>
          <w:b w:val="0"/>
          <w:sz w:val="24"/>
          <w:szCs w:val="24"/>
        </w:rPr>
        <w:t>, Estado d</w:t>
      </w:r>
      <w:r w:rsidR="00802252" w:rsidRPr="00855D19">
        <w:rPr>
          <w:rFonts w:ascii="Garamond" w:hAnsi="Garamond"/>
          <w:b w:val="0"/>
          <w:sz w:val="24"/>
          <w:szCs w:val="24"/>
        </w:rPr>
        <w:t>e Minas Gerais</w:t>
      </w:r>
      <w:r w:rsidRPr="00855D19">
        <w:rPr>
          <w:rFonts w:ascii="Garamond" w:hAnsi="Garamond"/>
          <w:b w:val="0"/>
          <w:sz w:val="24"/>
          <w:szCs w:val="24"/>
        </w:rPr>
        <w:t>; e (</w:t>
      </w:r>
      <w:r w:rsidR="00802252" w:rsidRPr="00855D19">
        <w:rPr>
          <w:rFonts w:ascii="Garamond" w:hAnsi="Garamond"/>
          <w:b w:val="0"/>
          <w:sz w:val="24"/>
          <w:szCs w:val="24"/>
        </w:rPr>
        <w:t>c</w:t>
      </w:r>
      <w:r w:rsidRPr="00855D19">
        <w:rPr>
          <w:rFonts w:ascii="Garamond" w:hAnsi="Garamond"/>
          <w:b w:val="0"/>
          <w:sz w:val="24"/>
          <w:szCs w:val="24"/>
        </w:rPr>
        <w:t>) na Cidade d</w:t>
      </w:r>
      <w:r w:rsidR="00A32F9B">
        <w:rPr>
          <w:rFonts w:ascii="Garamond" w:hAnsi="Garamond"/>
          <w:b w:val="0"/>
          <w:sz w:val="24"/>
          <w:szCs w:val="24"/>
        </w:rPr>
        <w:t>e</w:t>
      </w:r>
      <w:r w:rsidRPr="000A5E17">
        <w:rPr>
          <w:rFonts w:ascii="Garamond" w:hAnsi="Garamond"/>
          <w:b w:val="0"/>
          <w:sz w:val="24"/>
          <w:szCs w:val="24"/>
        </w:rPr>
        <w:t xml:space="preserve"> </w:t>
      </w:r>
      <w:r w:rsidR="00A32F9B">
        <w:rPr>
          <w:rFonts w:ascii="Garamond" w:hAnsi="Garamond"/>
          <w:b w:val="0"/>
          <w:sz w:val="24"/>
          <w:szCs w:val="24"/>
        </w:rPr>
        <w:t>São Paulo</w:t>
      </w:r>
      <w:r w:rsidR="00855D19" w:rsidRPr="00855D19">
        <w:rPr>
          <w:rFonts w:ascii="Garamond" w:hAnsi="Garamond"/>
          <w:b w:val="0"/>
          <w:sz w:val="24"/>
          <w:szCs w:val="24"/>
        </w:rPr>
        <w:t xml:space="preserve">, </w:t>
      </w:r>
      <w:r w:rsidRPr="00855D19">
        <w:rPr>
          <w:rFonts w:ascii="Garamond" w:hAnsi="Garamond"/>
          <w:b w:val="0"/>
          <w:sz w:val="24"/>
          <w:szCs w:val="24"/>
        </w:rPr>
        <w:t>Estado d</w:t>
      </w:r>
      <w:r w:rsidR="00A32F9B">
        <w:rPr>
          <w:rFonts w:ascii="Garamond" w:hAnsi="Garamond"/>
          <w:b w:val="0"/>
          <w:sz w:val="24"/>
          <w:szCs w:val="24"/>
        </w:rPr>
        <w:t>e</w:t>
      </w:r>
      <w:r w:rsidR="00A32F9B" w:rsidRPr="00855D19" w:rsidDel="00A32F9B">
        <w:rPr>
          <w:rFonts w:ascii="Garamond" w:hAnsi="Garamond"/>
          <w:b w:val="0"/>
          <w:sz w:val="24"/>
          <w:szCs w:val="24"/>
        </w:rPr>
        <w:t xml:space="preserve"> </w:t>
      </w:r>
      <w:r w:rsidR="00A32F9B">
        <w:rPr>
          <w:rFonts w:ascii="Garamond" w:hAnsi="Garamond"/>
          <w:b w:val="0"/>
          <w:sz w:val="24"/>
          <w:szCs w:val="24"/>
        </w:rPr>
        <w:t>São Paulo</w:t>
      </w:r>
      <w:r w:rsidR="00BE4366" w:rsidRPr="00FD0FDE">
        <w:rPr>
          <w:rFonts w:ascii="Garamond" w:hAnsi="Garamond"/>
          <w:b w:val="0"/>
          <w:sz w:val="24"/>
          <w:szCs w:val="24"/>
        </w:rPr>
        <w:t xml:space="preserve"> (em conjunto “</w:t>
      </w:r>
      <w:r w:rsidR="00BE4366" w:rsidRPr="00FD0FDE">
        <w:rPr>
          <w:rFonts w:ascii="Garamond" w:hAnsi="Garamond"/>
          <w:b w:val="0"/>
          <w:sz w:val="24"/>
          <w:szCs w:val="24"/>
          <w:u w:val="single"/>
        </w:rPr>
        <w:t>Cartórios de Registro de Títulos e Documentos</w:t>
      </w:r>
      <w:r w:rsidR="00BE4366" w:rsidRPr="00FD0FDE">
        <w:rPr>
          <w:rFonts w:ascii="Garamond" w:hAnsi="Garamond"/>
          <w:b w:val="0"/>
          <w:sz w:val="24"/>
          <w:szCs w:val="24"/>
        </w:rPr>
        <w:t>”)</w:t>
      </w:r>
      <w:r w:rsidR="00F05172" w:rsidRPr="00FD0FDE">
        <w:rPr>
          <w:rFonts w:ascii="Garamond" w:hAnsi="Garamond"/>
          <w:b w:val="0"/>
          <w:sz w:val="24"/>
          <w:szCs w:val="24"/>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00E3529D" w:rsidRPr="00FD0FDE">
        <w:rPr>
          <w:rFonts w:ascii="Garamond" w:hAnsi="Garamond"/>
          <w:b w:val="0"/>
          <w:sz w:val="24"/>
          <w:szCs w:val="24"/>
        </w:rPr>
        <w:t xml:space="preserve">ou averbação </w:t>
      </w:r>
      <w:r w:rsidR="00F05172" w:rsidRPr="00FD0FDE">
        <w:rPr>
          <w:rFonts w:ascii="Garamond" w:hAnsi="Garamond"/>
          <w:b w:val="0"/>
          <w:sz w:val="24"/>
          <w:szCs w:val="24"/>
        </w:rPr>
        <w:t>de tais documentos</w:t>
      </w:r>
      <w:r w:rsidRPr="00FD0FDE">
        <w:rPr>
          <w:rFonts w:ascii="Garamond" w:hAnsi="Garamond"/>
          <w:b w:val="0"/>
          <w:sz w:val="24"/>
          <w:szCs w:val="24"/>
        </w:rPr>
        <w:t xml:space="preserve">. A Emissora entregará ao Agente Fiduciário 1 (uma) via original desta Escritura de Emissão e de eventual aditamento em até </w:t>
      </w:r>
      <w:r w:rsidR="006570B4" w:rsidRPr="00FD0FDE">
        <w:rPr>
          <w:rFonts w:ascii="Garamond" w:hAnsi="Garamond"/>
          <w:b w:val="0"/>
          <w:sz w:val="24"/>
          <w:szCs w:val="24"/>
        </w:rPr>
        <w:t xml:space="preserve">2 (dois) </w:t>
      </w:r>
      <w:r w:rsidRPr="00FD0FDE">
        <w:rPr>
          <w:rFonts w:ascii="Garamond" w:hAnsi="Garamond"/>
          <w:b w:val="0"/>
          <w:sz w:val="24"/>
          <w:szCs w:val="24"/>
        </w:rPr>
        <w:t>Dias Úteis após os respectivos registros</w:t>
      </w:r>
      <w:r w:rsidR="00BE4366" w:rsidRPr="00FD0FDE">
        <w:rPr>
          <w:rFonts w:ascii="Garamond" w:hAnsi="Garamond"/>
          <w:b w:val="0"/>
          <w:sz w:val="24"/>
          <w:szCs w:val="24"/>
        </w:rPr>
        <w:t>.</w:t>
      </w:r>
      <w:r w:rsidR="006570B4" w:rsidRPr="00FD0FDE">
        <w:rPr>
          <w:rFonts w:ascii="Garamond" w:hAnsi="Garamond"/>
          <w:b w:val="0"/>
          <w:sz w:val="24"/>
          <w:szCs w:val="24"/>
        </w:rPr>
        <w:t xml:space="preserve"> </w:t>
      </w:r>
      <w:bookmarkEnd w:id="14"/>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5"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6" w:name="_DV_M43"/>
      <w:bookmarkEnd w:id="15"/>
      <w:bookmarkEnd w:id="16"/>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7"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7"/>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77777777"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 S.A. – Brasil, Bolsa, Balcão – Segmento B3 UTVM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w:t>
      </w:r>
      <w:r w:rsidRPr="00FD0FDE">
        <w:rPr>
          <w:rFonts w:ascii="Garamond" w:hAnsi="Garamond" w:cs="Tahoma"/>
        </w:rPr>
        <w:lastRenderedPageBreak/>
        <w:t xml:space="preserve">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77777777"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 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77777777"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18"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18"/>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9"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19"/>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20" w:name="_Ref451432350"/>
      <w:r w:rsidRPr="00FD0FDE">
        <w:rPr>
          <w:rFonts w:ascii="Garamond" w:hAnsi="Garamond"/>
          <w:sz w:val="24"/>
          <w:szCs w:val="24"/>
          <w:u w:val="single"/>
        </w:rPr>
        <w:t>Destinação dos Recursos</w:t>
      </w:r>
      <w:bookmarkEnd w:id="20"/>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5B331084" w14:textId="034BC6FD" w:rsidR="0075555B" w:rsidRDefault="0075555B" w:rsidP="00A86A1B">
      <w:pPr>
        <w:pStyle w:val="Ttulo6"/>
        <w:widowControl w:val="0"/>
        <w:numPr>
          <w:ilvl w:val="2"/>
          <w:numId w:val="12"/>
        </w:numPr>
        <w:spacing w:line="320" w:lineRule="exact"/>
        <w:ind w:left="0" w:firstLine="0"/>
        <w:jc w:val="both"/>
        <w:rPr>
          <w:rFonts w:ascii="Garamond" w:hAnsi="Garamond"/>
          <w:b w:val="0"/>
          <w:sz w:val="24"/>
          <w:szCs w:val="24"/>
        </w:rPr>
      </w:pPr>
      <w:bookmarkStart w:id="21" w:name="_Ref447707067"/>
      <w:bookmarkStart w:id="22" w:name="_Ref523754083"/>
      <w:bookmarkStart w:id="23"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exclusivamente para </w:t>
      </w:r>
      <w:r w:rsidRPr="00C86003">
        <w:rPr>
          <w:rFonts w:ascii="Garamond" w:hAnsi="Garamond"/>
          <w:b w:val="0"/>
          <w:sz w:val="24"/>
        </w:rPr>
        <w:t xml:space="preserve">pagamento </w:t>
      </w:r>
      <w:r w:rsidR="004C3A86">
        <w:rPr>
          <w:rFonts w:ascii="Garamond" w:hAnsi="Garamond"/>
          <w:b w:val="0"/>
          <w:sz w:val="24"/>
        </w:rPr>
        <w:t>à Hy Brazil</w:t>
      </w:r>
      <w:r w:rsidRPr="00C86003">
        <w:rPr>
          <w:rFonts w:ascii="Garamond" w:hAnsi="Garamond"/>
          <w:b w:val="0"/>
          <w:sz w:val="24"/>
        </w:rPr>
        <w:t xml:space="preserve"> de parte do valor das suas ações em razão da aprovação, pela assembleia geral extraordinária de acionistas da Emissora realizada </w:t>
      </w:r>
      <w:r w:rsidRPr="00022F03">
        <w:rPr>
          <w:rFonts w:ascii="Garamond" w:hAnsi="Garamond"/>
          <w:b w:val="0"/>
          <w:sz w:val="24"/>
        </w:rPr>
        <w:t xml:space="preserve">em </w:t>
      </w:r>
      <w:r w:rsidR="00022F03" w:rsidRPr="008B484C">
        <w:rPr>
          <w:rFonts w:ascii="Garamond" w:hAnsi="Garamond" w:cs="Tahoma"/>
          <w:b w:val="0"/>
          <w:sz w:val="24"/>
        </w:rPr>
        <w:t>30</w:t>
      </w:r>
      <w:r w:rsidRPr="00022F03">
        <w:rPr>
          <w:rFonts w:ascii="Garamond" w:hAnsi="Garamond"/>
          <w:b w:val="0"/>
          <w:sz w:val="24"/>
        </w:rPr>
        <w:t xml:space="preserve"> de </w:t>
      </w:r>
      <w:r w:rsidR="00022F03" w:rsidRPr="008B484C">
        <w:rPr>
          <w:rFonts w:ascii="Garamond" w:hAnsi="Garamond" w:cs="Tahoma"/>
          <w:b w:val="0"/>
          <w:sz w:val="24"/>
        </w:rPr>
        <w:t>outubro</w:t>
      </w:r>
      <w:r w:rsidRPr="00C86003">
        <w:rPr>
          <w:rFonts w:ascii="Garamond" w:hAnsi="Garamond"/>
          <w:b w:val="0"/>
          <w:sz w:val="24"/>
        </w:rPr>
        <w:t xml:space="preserve"> de 2018, da redução do seu capital social no valor de R$</w:t>
      </w:r>
      <w:r w:rsidR="000B370B">
        <w:rPr>
          <w:rFonts w:ascii="Garamond" w:hAnsi="Garamond"/>
          <w:b w:val="0"/>
          <w:sz w:val="24"/>
        </w:rPr>
        <w:t>95.000.000,00 (noventa e cinco milhões de reais)</w:t>
      </w:r>
      <w:r w:rsidR="00EC4502" w:rsidRPr="00EC4502">
        <w:rPr>
          <w:rFonts w:ascii="Garamond" w:hAnsi="Garamond" w:cs="Tahoma"/>
          <w:b w:val="0"/>
          <w:sz w:val="24"/>
        </w:rPr>
        <w:t xml:space="preserve"> </w:t>
      </w:r>
      <w:r w:rsidR="006E71E6" w:rsidRPr="00EC4502">
        <w:rPr>
          <w:rFonts w:ascii="Garamond" w:hAnsi="Garamond" w:cs="Tahoma"/>
          <w:b w:val="0"/>
          <w:sz w:val="24"/>
        </w:rPr>
        <w:t>(</w:t>
      </w:r>
      <w:r w:rsidR="006E71E6">
        <w:rPr>
          <w:rFonts w:ascii="Garamond" w:hAnsi="Garamond" w:cs="Tahoma"/>
          <w:b w:val="0"/>
          <w:sz w:val="24"/>
        </w:rPr>
        <w:t>“</w:t>
      </w:r>
      <w:r w:rsidR="00EC4502" w:rsidRPr="00B9184D">
        <w:rPr>
          <w:rFonts w:ascii="Garamond" w:hAnsi="Garamond" w:cs="Tahoma"/>
          <w:b w:val="0"/>
          <w:sz w:val="24"/>
          <w:u w:val="single"/>
        </w:rPr>
        <w:t>Redução de Capital</w:t>
      </w:r>
      <w:r w:rsidR="00B9184D" w:rsidRPr="00B9184D">
        <w:rPr>
          <w:rFonts w:ascii="Garamond" w:hAnsi="Garamond" w:cs="Tahoma"/>
          <w:b w:val="0"/>
          <w:sz w:val="24"/>
          <w:u w:val="single"/>
        </w:rPr>
        <w:t xml:space="preserve"> da Emissora</w:t>
      </w:r>
      <w:r w:rsidR="006E71E6">
        <w:rPr>
          <w:rFonts w:ascii="Garamond" w:hAnsi="Garamond" w:cs="Tahoma"/>
          <w:b w:val="0"/>
          <w:sz w:val="24"/>
          <w:u w:val="single"/>
        </w:rPr>
        <w:t>”</w:t>
      </w:r>
      <w:r w:rsidR="006E71E6" w:rsidRPr="00EC4502">
        <w:rPr>
          <w:rFonts w:ascii="Garamond" w:hAnsi="Garamond" w:cs="Tahoma"/>
          <w:b w:val="0"/>
          <w:sz w:val="24"/>
        </w:rPr>
        <w:t>).</w:t>
      </w:r>
      <w:r w:rsidR="006E71E6" w:rsidRPr="00A86A1B">
        <w:rPr>
          <w:rFonts w:ascii="Garamond" w:hAnsi="Garamond" w:cs="Tahoma"/>
          <w:b w:val="0"/>
          <w:sz w:val="24"/>
        </w:rPr>
        <w:t xml:space="preserve"> </w:t>
      </w:r>
      <w:r w:rsidRPr="00A86A1B">
        <w:rPr>
          <w:rFonts w:ascii="Garamond" w:hAnsi="Garamond" w:cs="Tahoma"/>
          <w:b w:val="0"/>
          <w:sz w:val="24"/>
        </w:rPr>
        <w:t>O saldo</w:t>
      </w:r>
      <w:r w:rsidRPr="00A86A1B">
        <w:rPr>
          <w:rFonts w:ascii="Garamond" w:hAnsi="Garamond"/>
          <w:b w:val="0"/>
          <w:sz w:val="24"/>
          <w:szCs w:val="24"/>
        </w:rPr>
        <w:t xml:space="preserve">, se houver, </w:t>
      </w:r>
      <w:r>
        <w:rPr>
          <w:rFonts w:ascii="Garamond" w:hAnsi="Garamond"/>
          <w:b w:val="0"/>
          <w:sz w:val="24"/>
          <w:szCs w:val="24"/>
        </w:rPr>
        <w:t xml:space="preserve">será utilizado </w:t>
      </w:r>
      <w:r w:rsidRPr="00A86A1B">
        <w:rPr>
          <w:rFonts w:ascii="Garamond" w:hAnsi="Garamond"/>
          <w:b w:val="0"/>
          <w:sz w:val="24"/>
          <w:szCs w:val="24"/>
        </w:rPr>
        <w:t>para</w:t>
      </w:r>
      <w:r w:rsidR="000F06C6">
        <w:rPr>
          <w:rFonts w:ascii="Garamond" w:hAnsi="Garamond"/>
          <w:b w:val="0"/>
          <w:sz w:val="24"/>
          <w:szCs w:val="24"/>
        </w:rPr>
        <w:t xml:space="preserve"> </w:t>
      </w:r>
      <w:r w:rsidR="0000172A">
        <w:rPr>
          <w:rFonts w:ascii="Garamond" w:hAnsi="Garamond"/>
          <w:b w:val="0"/>
          <w:sz w:val="24"/>
          <w:szCs w:val="24"/>
        </w:rPr>
        <w:t>composição d</w:t>
      </w:r>
      <w:r w:rsidR="0028639D">
        <w:rPr>
          <w:rFonts w:ascii="Garamond" w:hAnsi="Garamond"/>
          <w:b w:val="0"/>
          <w:sz w:val="24"/>
          <w:szCs w:val="24"/>
        </w:rPr>
        <w:t xml:space="preserve">o saldo </w:t>
      </w:r>
      <w:r w:rsidR="00C2117F">
        <w:rPr>
          <w:rFonts w:ascii="Garamond" w:hAnsi="Garamond"/>
          <w:b w:val="0"/>
          <w:sz w:val="24"/>
          <w:szCs w:val="24"/>
        </w:rPr>
        <w:t>que deverá ser mantido na</w:t>
      </w:r>
      <w:r w:rsidR="0000172A">
        <w:rPr>
          <w:rFonts w:ascii="Garamond" w:hAnsi="Garamond"/>
          <w:b w:val="0"/>
          <w:sz w:val="24"/>
          <w:szCs w:val="24"/>
        </w:rPr>
        <w:t xml:space="preserve"> </w:t>
      </w:r>
      <w:r w:rsidR="00657A23">
        <w:rPr>
          <w:rFonts w:ascii="Garamond" w:hAnsi="Garamond"/>
          <w:b w:val="0"/>
          <w:sz w:val="24"/>
          <w:szCs w:val="24"/>
        </w:rPr>
        <w:t>Conta Reserva (conforme definida abaixo)</w:t>
      </w:r>
      <w:r w:rsidR="00C2117F">
        <w:rPr>
          <w:rFonts w:ascii="Garamond" w:hAnsi="Garamond"/>
          <w:b w:val="0"/>
          <w:sz w:val="24"/>
          <w:szCs w:val="24"/>
        </w:rPr>
        <w:t>, nos termos do Contrato de Cessão Fiduciária,</w:t>
      </w:r>
      <w:r w:rsidR="00657A23">
        <w:rPr>
          <w:rFonts w:ascii="Garamond" w:hAnsi="Garamond"/>
          <w:b w:val="0"/>
          <w:sz w:val="24"/>
          <w:szCs w:val="24"/>
        </w:rPr>
        <w:t xml:space="preserve"> </w:t>
      </w:r>
      <w:r w:rsidR="0000172A">
        <w:rPr>
          <w:rFonts w:ascii="Garamond" w:hAnsi="Garamond"/>
          <w:b w:val="0"/>
          <w:sz w:val="24"/>
          <w:szCs w:val="24"/>
        </w:rPr>
        <w:t>e</w:t>
      </w:r>
      <w:r w:rsidR="0000172A" w:rsidRPr="00A86A1B">
        <w:rPr>
          <w:rFonts w:ascii="Garamond" w:hAnsi="Garamond"/>
          <w:b w:val="0"/>
          <w:sz w:val="24"/>
          <w:szCs w:val="24"/>
        </w:rPr>
        <w:t xml:space="preserve"> </w:t>
      </w:r>
      <w:r w:rsidRPr="00A86A1B">
        <w:rPr>
          <w:rFonts w:ascii="Garamond" w:hAnsi="Garamond"/>
          <w:b w:val="0"/>
          <w:sz w:val="24"/>
          <w:szCs w:val="24"/>
        </w:rPr>
        <w:t>usos corporativos genéricos.</w:t>
      </w:r>
      <w:r w:rsidR="004F02A2">
        <w:rPr>
          <w:rFonts w:ascii="Garamond" w:hAnsi="Garamond"/>
          <w:b w:val="0"/>
          <w:sz w:val="24"/>
          <w:szCs w:val="24"/>
        </w:rPr>
        <w:t xml:space="preserve"> </w:t>
      </w:r>
    </w:p>
    <w:p w14:paraId="510D8892" w14:textId="77777777" w:rsidR="0075555B" w:rsidRPr="0075555B" w:rsidRDefault="0075555B" w:rsidP="0075555B"/>
    <w:p w14:paraId="0F3D231B" w14:textId="12754AB6"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24" w:name="_Ref526780676"/>
      <w:r>
        <w:rPr>
          <w:rFonts w:ascii="Garamond" w:hAnsi="Garamond"/>
          <w:b w:val="0"/>
          <w:sz w:val="24"/>
          <w:szCs w:val="24"/>
        </w:rPr>
        <w:t>O</w:t>
      </w:r>
      <w:r w:rsidR="00B9184D">
        <w:rPr>
          <w:rFonts w:ascii="Garamond" w:hAnsi="Garamond"/>
          <w:b w:val="0"/>
          <w:sz w:val="24"/>
          <w:szCs w:val="24"/>
        </w:rPr>
        <w:t xml:space="preserve">s recursos líquidos a serem </w:t>
      </w:r>
      <w:r>
        <w:rPr>
          <w:rFonts w:ascii="Garamond" w:hAnsi="Garamond"/>
          <w:b w:val="0"/>
          <w:sz w:val="24"/>
          <w:szCs w:val="24"/>
        </w:rPr>
        <w:t>recebido</w:t>
      </w:r>
      <w:r w:rsidR="00B9184D">
        <w:rPr>
          <w:rFonts w:ascii="Garamond" w:hAnsi="Garamond"/>
          <w:b w:val="0"/>
          <w:sz w:val="24"/>
          <w:szCs w:val="24"/>
        </w:rPr>
        <w:t>s</w:t>
      </w:r>
      <w:r>
        <w:rPr>
          <w:rFonts w:ascii="Garamond" w:hAnsi="Garamond"/>
          <w:b w:val="0"/>
          <w:sz w:val="24"/>
          <w:szCs w:val="24"/>
        </w:rPr>
        <w:t xml:space="preserve"> pela Hy Brazil </w:t>
      </w:r>
      <w:r w:rsidR="00EC4502">
        <w:rPr>
          <w:rFonts w:ascii="Garamond" w:hAnsi="Garamond"/>
          <w:b w:val="0"/>
          <w:sz w:val="24"/>
          <w:szCs w:val="24"/>
        </w:rPr>
        <w:t xml:space="preserve">em decorrência da Redução de Capital </w:t>
      </w:r>
      <w:r w:rsidR="00B9184D">
        <w:rPr>
          <w:rFonts w:ascii="Garamond" w:hAnsi="Garamond"/>
          <w:b w:val="0"/>
          <w:sz w:val="24"/>
          <w:szCs w:val="24"/>
        </w:rPr>
        <w:t xml:space="preserve">da Emissora </w:t>
      </w:r>
      <w:r>
        <w:rPr>
          <w:rFonts w:ascii="Garamond" w:hAnsi="Garamond"/>
          <w:b w:val="0"/>
          <w:sz w:val="24"/>
          <w:szCs w:val="24"/>
        </w:rPr>
        <w:t>ser</w:t>
      </w:r>
      <w:r w:rsidR="004C3A86">
        <w:rPr>
          <w:rFonts w:ascii="Garamond" w:hAnsi="Garamond"/>
          <w:b w:val="0"/>
          <w:sz w:val="24"/>
          <w:szCs w:val="24"/>
        </w:rPr>
        <w:t>ão</w:t>
      </w:r>
      <w:r>
        <w:rPr>
          <w:rFonts w:ascii="Garamond" w:hAnsi="Garamond"/>
          <w:b w:val="0"/>
          <w:sz w:val="24"/>
          <w:szCs w:val="24"/>
        </w:rPr>
        <w:t xml:space="preserve"> utilizado</w:t>
      </w:r>
      <w:r w:rsidR="004C3A86">
        <w:rPr>
          <w:rFonts w:ascii="Garamond" w:hAnsi="Garamond"/>
          <w:b w:val="0"/>
          <w:sz w:val="24"/>
          <w:szCs w:val="24"/>
        </w:rPr>
        <w:t>s</w:t>
      </w:r>
      <w:r w:rsidR="005C1EF5">
        <w:rPr>
          <w:rFonts w:ascii="Garamond" w:hAnsi="Garamond"/>
          <w:b w:val="0"/>
          <w:sz w:val="24"/>
          <w:szCs w:val="24"/>
        </w:rPr>
        <w:t>, pela Hy Brazil,</w:t>
      </w:r>
      <w:r>
        <w:rPr>
          <w:rFonts w:ascii="Garamond" w:hAnsi="Garamond"/>
          <w:b w:val="0"/>
          <w:sz w:val="24"/>
          <w:szCs w:val="24"/>
        </w:rPr>
        <w:t xml:space="preserve"> exclusivamente para </w:t>
      </w:r>
      <w:r w:rsidR="00CE3C4A" w:rsidRPr="001005CF">
        <w:rPr>
          <w:rFonts w:ascii="Garamond" w:hAnsi="Garamond"/>
          <w:b w:val="0"/>
          <w:sz w:val="24"/>
          <w:szCs w:val="24"/>
        </w:rPr>
        <w:t xml:space="preserve">(i) a liquidação integral do saldo devedor </w:t>
      </w:r>
      <w:r w:rsidR="001624EA" w:rsidRPr="001005CF">
        <w:rPr>
          <w:rFonts w:ascii="Garamond" w:hAnsi="Garamond"/>
          <w:b w:val="0"/>
          <w:sz w:val="24"/>
          <w:szCs w:val="24"/>
        </w:rPr>
        <w:t>da</w:t>
      </w:r>
      <w:r w:rsidR="009A085E" w:rsidRPr="001005CF">
        <w:rPr>
          <w:rFonts w:ascii="Garamond" w:hAnsi="Garamond"/>
          <w:b w:val="0"/>
          <w:sz w:val="24"/>
          <w:szCs w:val="24"/>
        </w:rPr>
        <w:t xml:space="preserve"> Cédula de Crédito Bancário – Capital de Giro n°</w:t>
      </w:r>
      <w:r w:rsidR="003A3FDB">
        <w:rPr>
          <w:rFonts w:ascii="Garamond" w:hAnsi="Garamond"/>
          <w:b w:val="0"/>
          <w:sz w:val="24"/>
          <w:szCs w:val="24"/>
        </w:rPr>
        <w:t> </w:t>
      </w:r>
      <w:r w:rsidR="009A085E" w:rsidRPr="001005CF">
        <w:rPr>
          <w:rFonts w:ascii="Garamond" w:hAnsi="Garamond"/>
          <w:b w:val="0"/>
          <w:sz w:val="24"/>
          <w:szCs w:val="24"/>
        </w:rPr>
        <w:t xml:space="preserve">000270328216 </w:t>
      </w:r>
      <w:r w:rsidR="009A085E" w:rsidRPr="001005CF">
        <w:rPr>
          <w:rFonts w:ascii="Garamond" w:hAnsi="Garamond"/>
          <w:b w:val="0"/>
          <w:sz w:val="24"/>
          <w:szCs w:val="24"/>
        </w:rPr>
        <w:lastRenderedPageBreak/>
        <w:t xml:space="preserve">emitida </w:t>
      </w:r>
      <w:r w:rsidR="001624EA" w:rsidRPr="001005CF">
        <w:rPr>
          <w:rFonts w:ascii="Garamond" w:hAnsi="Garamond"/>
          <w:b w:val="0"/>
          <w:sz w:val="24"/>
          <w:szCs w:val="24"/>
        </w:rPr>
        <w:t xml:space="preserve">pela Hy Brazil </w:t>
      </w:r>
      <w:r w:rsidR="009A085E" w:rsidRPr="001005CF">
        <w:rPr>
          <w:rFonts w:ascii="Garamond" w:hAnsi="Garamond"/>
          <w:b w:val="0"/>
          <w:sz w:val="24"/>
          <w:szCs w:val="24"/>
        </w:rPr>
        <w:t xml:space="preserve">em 30 de junho de 2016 </w:t>
      </w:r>
      <w:r w:rsidR="001624EA" w:rsidRPr="001005CF">
        <w:rPr>
          <w:rFonts w:ascii="Garamond" w:hAnsi="Garamond"/>
          <w:b w:val="0"/>
          <w:sz w:val="24"/>
          <w:szCs w:val="24"/>
        </w:rPr>
        <w:t>junto ao Banco Santander (Brasil) S.A.</w:t>
      </w:r>
      <w:r w:rsidR="009A085E" w:rsidRPr="001005CF">
        <w:rPr>
          <w:rFonts w:ascii="Garamond" w:hAnsi="Garamond"/>
          <w:b w:val="0"/>
          <w:sz w:val="24"/>
          <w:szCs w:val="24"/>
        </w:rPr>
        <w:t xml:space="preserve">, </w:t>
      </w:r>
      <w:r w:rsidR="00F64CEB" w:rsidRPr="001005CF">
        <w:rPr>
          <w:rFonts w:ascii="Garamond" w:hAnsi="Garamond"/>
          <w:b w:val="0"/>
          <w:sz w:val="24"/>
          <w:szCs w:val="24"/>
        </w:rPr>
        <w:t>com</w:t>
      </w:r>
      <w:r w:rsidR="009A085E" w:rsidRPr="001005CF">
        <w:rPr>
          <w:rFonts w:ascii="Garamond" w:hAnsi="Garamond"/>
          <w:b w:val="0"/>
          <w:sz w:val="24"/>
          <w:szCs w:val="24"/>
        </w:rPr>
        <w:t xml:space="preserve"> valor </w:t>
      </w:r>
      <w:r w:rsidR="00F64CEB" w:rsidRPr="001005CF">
        <w:rPr>
          <w:rFonts w:ascii="Garamond" w:hAnsi="Garamond"/>
          <w:b w:val="0"/>
          <w:sz w:val="24"/>
          <w:szCs w:val="24"/>
        </w:rPr>
        <w:t xml:space="preserve">do principal </w:t>
      </w:r>
      <w:r w:rsidR="009A085E" w:rsidRPr="001005CF">
        <w:rPr>
          <w:rFonts w:ascii="Garamond" w:hAnsi="Garamond"/>
          <w:b w:val="0"/>
          <w:sz w:val="24"/>
          <w:szCs w:val="24"/>
        </w:rPr>
        <w:t>de R$ 35.000.000,00 (trinta e cinco milhões de reais), acrescido dos respectivos encargos do período</w:t>
      </w:r>
      <w:r w:rsidR="0083273D">
        <w:rPr>
          <w:rFonts w:ascii="Garamond" w:hAnsi="Garamond"/>
          <w:b w:val="0"/>
          <w:sz w:val="24"/>
          <w:szCs w:val="24"/>
        </w:rPr>
        <w:t xml:space="preserve"> (</w:t>
      </w:r>
      <w:r w:rsidR="004F02A2">
        <w:rPr>
          <w:rFonts w:ascii="Garamond" w:hAnsi="Garamond"/>
          <w:b w:val="0"/>
          <w:sz w:val="24"/>
          <w:szCs w:val="24"/>
        </w:rPr>
        <w:t>“</w:t>
      </w:r>
      <w:r w:rsidR="0083273D" w:rsidRPr="001E242C">
        <w:rPr>
          <w:rFonts w:ascii="Garamond" w:hAnsi="Garamond"/>
          <w:b w:val="0"/>
          <w:sz w:val="24"/>
          <w:szCs w:val="24"/>
          <w:u w:val="single"/>
        </w:rPr>
        <w:t>CCB Santander</w:t>
      </w:r>
      <w:r w:rsidR="004F02A2">
        <w:rPr>
          <w:rFonts w:ascii="Garamond" w:hAnsi="Garamond"/>
          <w:b w:val="0"/>
          <w:sz w:val="24"/>
          <w:szCs w:val="24"/>
        </w:rPr>
        <w:t>”</w:t>
      </w:r>
      <w:r w:rsidR="0083273D">
        <w:rPr>
          <w:rFonts w:ascii="Garamond" w:hAnsi="Garamond"/>
          <w:b w:val="0"/>
          <w:sz w:val="24"/>
          <w:szCs w:val="24"/>
        </w:rPr>
        <w:t>)</w:t>
      </w:r>
      <w:r w:rsidR="001624EA" w:rsidRPr="001005CF">
        <w:rPr>
          <w:rFonts w:ascii="Garamond" w:hAnsi="Garamond"/>
          <w:b w:val="0"/>
          <w:sz w:val="24"/>
          <w:szCs w:val="24"/>
        </w:rPr>
        <w:t xml:space="preserve">; </w:t>
      </w:r>
      <w:r w:rsidR="004A2C8D">
        <w:rPr>
          <w:rFonts w:ascii="Garamond" w:hAnsi="Garamond"/>
          <w:b w:val="0"/>
          <w:sz w:val="24"/>
          <w:szCs w:val="24"/>
        </w:rPr>
        <w:t>(</w:t>
      </w:r>
      <w:proofErr w:type="spellStart"/>
      <w:r w:rsidR="004A2C8D">
        <w:rPr>
          <w:rFonts w:ascii="Garamond" w:hAnsi="Garamond"/>
          <w:b w:val="0"/>
          <w:sz w:val="24"/>
          <w:szCs w:val="24"/>
        </w:rPr>
        <w:t>ii</w:t>
      </w:r>
      <w:proofErr w:type="spellEnd"/>
      <w:r w:rsidR="004A2C8D">
        <w:rPr>
          <w:rFonts w:ascii="Garamond" w:hAnsi="Garamond"/>
          <w:b w:val="0"/>
          <w:sz w:val="24"/>
          <w:szCs w:val="24"/>
        </w:rPr>
        <w:t xml:space="preserve">) a </w:t>
      </w:r>
      <w:r w:rsidR="004A2C8D" w:rsidRPr="001005CF">
        <w:rPr>
          <w:rFonts w:ascii="Garamond" w:hAnsi="Garamond"/>
          <w:b w:val="0"/>
          <w:sz w:val="24"/>
          <w:szCs w:val="24"/>
        </w:rPr>
        <w:t>liquidação integral do saldo devedor da Cédula de Crédito Bancário n° 199918060006300 emitida pela Hy Brazil em 29 de junho de 2018 junto ao Itaú Unibanco S.A., com valor do principal de R$</w:t>
      </w:r>
      <w:r w:rsidR="003A3FDB">
        <w:rPr>
          <w:rFonts w:ascii="Garamond" w:hAnsi="Garamond"/>
          <w:b w:val="0"/>
          <w:sz w:val="24"/>
          <w:szCs w:val="24"/>
        </w:rPr>
        <w:t> </w:t>
      </w:r>
      <w:r w:rsidR="004A2C8D" w:rsidRPr="001005CF">
        <w:rPr>
          <w:rFonts w:ascii="Garamond" w:hAnsi="Garamond"/>
          <w:b w:val="0"/>
          <w:sz w:val="24"/>
          <w:szCs w:val="24"/>
        </w:rPr>
        <w:t>25.000.000,00 (vinte e cinco milhões de reais), acrescido dos respectivos encargos do período</w:t>
      </w:r>
      <w:r w:rsidR="0083273D">
        <w:rPr>
          <w:rFonts w:ascii="Garamond" w:hAnsi="Garamond"/>
          <w:b w:val="0"/>
          <w:sz w:val="24"/>
          <w:szCs w:val="24"/>
        </w:rPr>
        <w:t xml:space="preserve"> (</w:t>
      </w:r>
      <w:r w:rsidR="004F02A2">
        <w:rPr>
          <w:rFonts w:ascii="Garamond" w:hAnsi="Garamond"/>
          <w:b w:val="0"/>
          <w:sz w:val="24"/>
          <w:szCs w:val="24"/>
        </w:rPr>
        <w:t>“</w:t>
      </w:r>
      <w:r w:rsidR="0083273D" w:rsidRPr="001E242C">
        <w:rPr>
          <w:rFonts w:ascii="Garamond" w:hAnsi="Garamond"/>
          <w:b w:val="0"/>
          <w:sz w:val="24"/>
          <w:szCs w:val="24"/>
          <w:u w:val="single"/>
        </w:rPr>
        <w:t>CCB Itaú</w:t>
      </w:r>
      <w:r w:rsidR="004F02A2">
        <w:rPr>
          <w:rFonts w:ascii="Garamond" w:hAnsi="Garamond"/>
          <w:b w:val="0"/>
          <w:sz w:val="24"/>
          <w:szCs w:val="24"/>
        </w:rPr>
        <w:t>”</w:t>
      </w:r>
      <w:r w:rsidR="0083273D">
        <w:rPr>
          <w:rFonts w:ascii="Garamond" w:hAnsi="Garamond"/>
          <w:b w:val="0"/>
          <w:sz w:val="24"/>
          <w:szCs w:val="24"/>
        </w:rPr>
        <w:t xml:space="preserve"> e, em conjunto com a CCB Santander, as </w:t>
      </w:r>
      <w:r w:rsidR="004F02A2">
        <w:rPr>
          <w:rFonts w:ascii="Garamond" w:hAnsi="Garamond"/>
          <w:b w:val="0"/>
          <w:sz w:val="24"/>
          <w:szCs w:val="24"/>
        </w:rPr>
        <w:t>“</w:t>
      </w:r>
      <w:r w:rsidR="0083273D" w:rsidRPr="001E242C">
        <w:rPr>
          <w:rFonts w:ascii="Garamond" w:hAnsi="Garamond"/>
          <w:b w:val="0"/>
          <w:sz w:val="24"/>
          <w:szCs w:val="24"/>
          <w:u w:val="single"/>
        </w:rPr>
        <w:t>CCBs Existentes</w:t>
      </w:r>
      <w:r w:rsidR="004F02A2">
        <w:rPr>
          <w:rFonts w:ascii="Garamond" w:hAnsi="Garamond"/>
          <w:b w:val="0"/>
          <w:sz w:val="24"/>
          <w:szCs w:val="24"/>
        </w:rPr>
        <w:t>”</w:t>
      </w:r>
      <w:r w:rsidR="0083273D">
        <w:rPr>
          <w:rFonts w:ascii="Garamond" w:hAnsi="Garamond"/>
          <w:b w:val="0"/>
          <w:sz w:val="24"/>
          <w:szCs w:val="24"/>
        </w:rPr>
        <w:t>)</w:t>
      </w:r>
      <w:r w:rsidR="004A2C8D" w:rsidRPr="001005CF">
        <w:rPr>
          <w:rFonts w:ascii="Garamond" w:hAnsi="Garamond"/>
          <w:b w:val="0"/>
          <w:sz w:val="24"/>
          <w:szCs w:val="24"/>
        </w:rPr>
        <w:t xml:space="preserve">, referente à antecipação parcial do pagamento pela aquisição da totalidade das ações de emissão da Hy Brazil de titularidade da </w:t>
      </w:r>
      <w:proofErr w:type="spellStart"/>
      <w:r w:rsidR="004A2C8D" w:rsidRPr="001005CF">
        <w:rPr>
          <w:rFonts w:ascii="Garamond" w:hAnsi="Garamond"/>
          <w:b w:val="0"/>
          <w:sz w:val="24"/>
          <w:szCs w:val="24"/>
        </w:rPr>
        <w:t>Atrium</w:t>
      </w:r>
      <w:proofErr w:type="spellEnd"/>
      <w:r w:rsidR="004A2C8D" w:rsidRPr="001005CF">
        <w:rPr>
          <w:rFonts w:ascii="Garamond" w:hAnsi="Garamond"/>
          <w:b w:val="0"/>
          <w:sz w:val="24"/>
          <w:szCs w:val="24"/>
        </w:rPr>
        <w:t xml:space="preserve"> Empreendimentos S.A. (“</w:t>
      </w:r>
      <w:proofErr w:type="spellStart"/>
      <w:r w:rsidR="004A2C8D" w:rsidRPr="001005CF">
        <w:rPr>
          <w:rFonts w:ascii="Garamond" w:hAnsi="Garamond"/>
          <w:b w:val="0"/>
          <w:sz w:val="24"/>
          <w:szCs w:val="24"/>
          <w:u w:val="single"/>
        </w:rPr>
        <w:t>Atrium</w:t>
      </w:r>
      <w:proofErr w:type="spellEnd"/>
      <w:r w:rsidR="004A2C8D" w:rsidRPr="001005CF">
        <w:rPr>
          <w:rFonts w:ascii="Garamond" w:hAnsi="Garamond"/>
          <w:b w:val="0"/>
          <w:sz w:val="24"/>
          <w:szCs w:val="24"/>
        </w:rPr>
        <w:t>”)</w:t>
      </w:r>
      <w:r w:rsidR="004A2C8D">
        <w:rPr>
          <w:rFonts w:ascii="Garamond" w:hAnsi="Garamond"/>
          <w:b w:val="0"/>
          <w:sz w:val="24"/>
          <w:szCs w:val="24"/>
        </w:rPr>
        <w:t xml:space="preserve">; </w:t>
      </w:r>
      <w:r w:rsidR="00721427">
        <w:rPr>
          <w:rFonts w:ascii="Garamond" w:hAnsi="Garamond"/>
          <w:b w:val="0"/>
          <w:sz w:val="24"/>
          <w:szCs w:val="24"/>
        </w:rPr>
        <w:t xml:space="preserve">e </w:t>
      </w:r>
      <w:r w:rsidR="004A2C8D">
        <w:rPr>
          <w:rFonts w:ascii="Garamond" w:hAnsi="Garamond"/>
          <w:b w:val="0"/>
          <w:sz w:val="24"/>
          <w:szCs w:val="24"/>
        </w:rPr>
        <w:t>(</w:t>
      </w:r>
      <w:proofErr w:type="spellStart"/>
      <w:r w:rsidR="004A2C8D">
        <w:rPr>
          <w:rFonts w:ascii="Garamond" w:hAnsi="Garamond"/>
          <w:b w:val="0"/>
          <w:sz w:val="24"/>
          <w:szCs w:val="24"/>
        </w:rPr>
        <w:t>iii</w:t>
      </w:r>
      <w:proofErr w:type="spellEnd"/>
      <w:r w:rsidR="004A2C8D">
        <w:rPr>
          <w:rFonts w:ascii="Garamond" w:hAnsi="Garamond"/>
          <w:b w:val="0"/>
          <w:sz w:val="24"/>
          <w:szCs w:val="24"/>
        </w:rPr>
        <w:t>) </w:t>
      </w:r>
      <w:r w:rsidR="00276B80">
        <w:rPr>
          <w:rFonts w:ascii="Garamond" w:hAnsi="Garamond"/>
          <w:b w:val="0"/>
          <w:sz w:val="24"/>
          <w:szCs w:val="24"/>
        </w:rPr>
        <w:t xml:space="preserve">a entrega </w:t>
      </w:r>
      <w:r w:rsidR="006D0F38">
        <w:rPr>
          <w:rFonts w:ascii="Garamond" w:hAnsi="Garamond"/>
          <w:b w:val="0"/>
          <w:sz w:val="24"/>
        </w:rPr>
        <w:t xml:space="preserve">à </w:t>
      </w:r>
      <w:proofErr w:type="spellStart"/>
      <w:r w:rsidR="00073E34">
        <w:rPr>
          <w:rFonts w:ascii="Garamond" w:hAnsi="Garamond"/>
          <w:b w:val="0"/>
          <w:sz w:val="24"/>
        </w:rPr>
        <w:t>Atrium</w:t>
      </w:r>
      <w:proofErr w:type="spellEnd"/>
      <w:r w:rsidR="00073E34">
        <w:rPr>
          <w:rFonts w:ascii="Garamond" w:hAnsi="Garamond"/>
          <w:b w:val="0"/>
          <w:sz w:val="24"/>
        </w:rPr>
        <w:t xml:space="preserve"> </w:t>
      </w:r>
      <w:r w:rsidR="00276B80">
        <w:rPr>
          <w:rFonts w:ascii="Garamond" w:hAnsi="Garamond"/>
          <w:b w:val="0"/>
          <w:sz w:val="24"/>
        </w:rPr>
        <w:t xml:space="preserve">de </w:t>
      </w:r>
      <w:r w:rsidR="00276B80" w:rsidRPr="00276B80">
        <w:rPr>
          <w:rFonts w:ascii="Garamond" w:hAnsi="Garamond"/>
          <w:b w:val="0"/>
          <w:sz w:val="24"/>
        </w:rPr>
        <w:t>R</w:t>
      </w:r>
      <w:r w:rsidR="00073E34" w:rsidRPr="00276B80">
        <w:rPr>
          <w:rFonts w:ascii="Garamond" w:hAnsi="Garamond"/>
          <w:b w:val="0"/>
          <w:sz w:val="24"/>
        </w:rPr>
        <w:t>$</w:t>
      </w:r>
      <w:r w:rsidR="00073E34">
        <w:rPr>
          <w:rFonts w:ascii="Garamond" w:hAnsi="Garamond"/>
          <w:b w:val="0"/>
          <w:sz w:val="24"/>
        </w:rPr>
        <w:t>35.000.000,00 (trinta e cinco milhões de reais)</w:t>
      </w:r>
      <w:r w:rsidR="00073E34" w:rsidRPr="00276B80">
        <w:rPr>
          <w:rFonts w:ascii="Garamond" w:hAnsi="Garamond" w:cs="Tahoma"/>
          <w:b w:val="0"/>
          <w:sz w:val="24"/>
        </w:rPr>
        <w:t xml:space="preserve">, </w:t>
      </w:r>
      <w:r w:rsidR="00276B80" w:rsidRPr="00276B80">
        <w:rPr>
          <w:rFonts w:ascii="Garamond" w:hAnsi="Garamond" w:cs="Tahoma"/>
          <w:b w:val="0"/>
          <w:sz w:val="24"/>
        </w:rPr>
        <w:t xml:space="preserve">a título de </w:t>
      </w:r>
      <w:r w:rsidR="001E242C">
        <w:rPr>
          <w:rFonts w:ascii="Garamond" w:hAnsi="Garamond"/>
          <w:b w:val="0"/>
          <w:sz w:val="24"/>
        </w:rPr>
        <w:t>p</w:t>
      </w:r>
      <w:r w:rsidR="00073E34">
        <w:rPr>
          <w:rFonts w:ascii="Garamond" w:hAnsi="Garamond"/>
          <w:b w:val="0"/>
          <w:sz w:val="24"/>
        </w:rPr>
        <w:t>agamento do saldo remanescen</w:t>
      </w:r>
      <w:r w:rsidR="00073E34" w:rsidRPr="00182314">
        <w:rPr>
          <w:rFonts w:ascii="Garamond" w:hAnsi="Garamond"/>
          <w:b w:val="0"/>
          <w:sz w:val="24"/>
        </w:rPr>
        <w:t>te do preço de aquisição da totalidade das ações de emissão da Hy Bra</w:t>
      </w:r>
      <w:r w:rsidR="009A060E">
        <w:rPr>
          <w:rFonts w:ascii="Garamond" w:hAnsi="Garamond"/>
          <w:b w:val="0"/>
          <w:sz w:val="24"/>
        </w:rPr>
        <w:t>z</w:t>
      </w:r>
      <w:r w:rsidR="00073E34" w:rsidRPr="00182314">
        <w:rPr>
          <w:rFonts w:ascii="Garamond" w:hAnsi="Garamond"/>
          <w:b w:val="0"/>
          <w:sz w:val="24"/>
        </w:rPr>
        <w:t xml:space="preserve">il de titularidade da </w:t>
      </w:r>
      <w:proofErr w:type="spellStart"/>
      <w:r w:rsidR="00073E34" w:rsidRPr="00182314">
        <w:rPr>
          <w:rFonts w:ascii="Garamond" w:hAnsi="Garamond"/>
          <w:b w:val="0"/>
          <w:sz w:val="24"/>
        </w:rPr>
        <w:t>Atrium</w:t>
      </w:r>
      <w:proofErr w:type="spellEnd"/>
      <w:r w:rsidR="00073E34" w:rsidRPr="00182314">
        <w:rPr>
          <w:rFonts w:ascii="Garamond" w:hAnsi="Garamond" w:cs="Tahoma"/>
          <w:b w:val="0"/>
          <w:sz w:val="24"/>
        </w:rPr>
        <w:t xml:space="preserve">. </w:t>
      </w:r>
      <w:r w:rsidR="00721427" w:rsidRPr="001D20FE">
        <w:rPr>
          <w:rFonts w:ascii="Garamond" w:hAnsi="Garamond"/>
          <w:b w:val="0"/>
          <w:sz w:val="24"/>
        </w:rPr>
        <w:t>O saldo, se houver, será utilizado para usos corporativos genéricos.</w:t>
      </w:r>
      <w:bookmarkEnd w:id="24"/>
      <w:r w:rsidR="00E46F0B" w:rsidRPr="00182314">
        <w:rPr>
          <w:rFonts w:ascii="Garamond" w:hAnsi="Garamond"/>
          <w:b w:val="0"/>
          <w:sz w:val="24"/>
          <w:szCs w:val="24"/>
        </w:rPr>
        <w:t xml:space="preserve"> </w:t>
      </w:r>
    </w:p>
    <w:bookmarkEnd w:id="21"/>
    <w:bookmarkEnd w:id="22"/>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5" w:name="_DV_M71"/>
      <w:bookmarkStart w:id="26" w:name="_DV_M72"/>
      <w:bookmarkStart w:id="27" w:name="_DV_M75"/>
      <w:bookmarkStart w:id="28" w:name="_DV_M77"/>
      <w:bookmarkEnd w:id="23"/>
      <w:bookmarkEnd w:id="25"/>
      <w:bookmarkEnd w:id="26"/>
      <w:bookmarkEnd w:id="27"/>
      <w:bookmarkEnd w:id="28"/>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431173" w:rsidRPr="00FD0FDE">
        <w:rPr>
          <w:rFonts w:ascii="Garamond" w:hAnsi="Garamond"/>
          <w:b w:val="0"/>
          <w:sz w:val="24"/>
          <w:szCs w:val="24"/>
        </w:rPr>
        <w:t xml:space="preserve">1ª </w:t>
      </w:r>
      <w:r w:rsidRPr="00FD0FDE">
        <w:rPr>
          <w:rFonts w:ascii="Garamond" w:hAnsi="Garamond"/>
          <w:b w:val="0"/>
          <w:sz w:val="24"/>
          <w:szCs w:val="24"/>
        </w:rPr>
        <w:t>(</w:t>
      </w:r>
      <w:r w:rsidR="00CC4E03" w:rsidRPr="00FD0FDE">
        <w:rPr>
          <w:rFonts w:ascii="Garamond" w:hAnsi="Garamond"/>
          <w:b w:val="0"/>
          <w:sz w:val="24"/>
          <w:szCs w:val="24"/>
        </w:rPr>
        <w:t>primeira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0AADA77B" w14:textId="77777777" w:rsidR="00017421"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Data de Emissão</w:t>
      </w:r>
    </w:p>
    <w:p w14:paraId="42FECF55" w14:textId="77777777" w:rsidR="00CC4E03" w:rsidRPr="00FD0FDE" w:rsidRDefault="00CC4E03" w:rsidP="00FD0FDE">
      <w:pPr>
        <w:widowControl w:val="0"/>
        <w:spacing w:line="320" w:lineRule="exact"/>
        <w:rPr>
          <w:rFonts w:ascii="Garamond" w:hAnsi="Garamond"/>
        </w:rPr>
      </w:pPr>
    </w:p>
    <w:p w14:paraId="4464CBD1" w14:textId="26DA39E4"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todos os fins e efeitos legais, a data da Emissão será o dia </w:t>
      </w:r>
      <w:r w:rsidR="006A3F58">
        <w:rPr>
          <w:rFonts w:ascii="Garamond" w:hAnsi="Garamond"/>
          <w:b w:val="0"/>
          <w:sz w:val="24"/>
          <w:szCs w:val="24"/>
        </w:rPr>
        <w:t>19</w:t>
      </w:r>
      <w:r w:rsidR="006A3F58" w:rsidRPr="00FD0FDE">
        <w:rPr>
          <w:rFonts w:ascii="Garamond" w:hAnsi="Garamond"/>
          <w:b w:val="0"/>
          <w:sz w:val="24"/>
          <w:szCs w:val="24"/>
        </w:rPr>
        <w:t xml:space="preserve"> </w:t>
      </w:r>
      <w:r w:rsidRPr="00FD0FDE">
        <w:rPr>
          <w:rFonts w:ascii="Garamond" w:hAnsi="Garamond"/>
          <w:b w:val="0"/>
          <w:sz w:val="24"/>
          <w:szCs w:val="24"/>
        </w:rPr>
        <w:t xml:space="preserve">de </w:t>
      </w:r>
      <w:r w:rsidR="003A3FDB" w:rsidRPr="008B484C">
        <w:rPr>
          <w:rFonts w:ascii="Garamond" w:hAnsi="Garamond"/>
          <w:b w:val="0"/>
          <w:sz w:val="24"/>
          <w:szCs w:val="24"/>
        </w:rPr>
        <w:t>dezembro</w:t>
      </w:r>
      <w:r w:rsidR="00BB5191" w:rsidRPr="00FD0FDE">
        <w:rPr>
          <w:rFonts w:ascii="Garamond" w:hAnsi="Garamond"/>
          <w:b w:val="0"/>
          <w:sz w:val="24"/>
          <w:szCs w:val="24"/>
        </w:rPr>
        <w:t xml:space="preserve"> </w:t>
      </w:r>
      <w:r w:rsidRPr="00FD0FDE">
        <w:rPr>
          <w:rFonts w:ascii="Garamond" w:hAnsi="Garamond"/>
          <w:b w:val="0"/>
          <w:sz w:val="24"/>
          <w:szCs w:val="24"/>
        </w:rPr>
        <w:t xml:space="preserve">de </w:t>
      </w:r>
      <w:r w:rsidR="00BB5191" w:rsidRPr="00FD0FDE">
        <w:rPr>
          <w:rFonts w:ascii="Garamond" w:hAnsi="Garamond"/>
          <w:b w:val="0"/>
          <w:sz w:val="24"/>
          <w:szCs w:val="24"/>
        </w:rPr>
        <w:t>201</w:t>
      </w:r>
      <w:r w:rsidR="00692BC7" w:rsidRPr="00FD0FDE">
        <w:rPr>
          <w:rFonts w:ascii="Garamond" w:hAnsi="Garamond"/>
          <w:b w:val="0"/>
          <w:sz w:val="24"/>
          <w:szCs w:val="24"/>
        </w:rPr>
        <w:t>8</w:t>
      </w:r>
      <w:r w:rsidR="00BB5191" w:rsidRPr="00FD0FDE">
        <w:rPr>
          <w:rFonts w:ascii="Garamond" w:hAnsi="Garamond"/>
          <w:b w:val="0"/>
          <w:sz w:val="24"/>
          <w:szCs w:val="24"/>
        </w:rPr>
        <w:t xml:space="preserve"> </w:t>
      </w:r>
      <w:r w:rsidRPr="00FD0FDE">
        <w:rPr>
          <w:rFonts w:ascii="Garamond" w:hAnsi="Garamond"/>
          <w:b w:val="0"/>
          <w:sz w:val="24"/>
          <w:szCs w:val="24"/>
        </w:rPr>
        <w:t>(“</w:t>
      </w:r>
      <w:r w:rsidRPr="00FD0FDE">
        <w:rPr>
          <w:rFonts w:ascii="Garamond" w:hAnsi="Garamond"/>
          <w:b w:val="0"/>
          <w:sz w:val="24"/>
          <w:szCs w:val="24"/>
          <w:u w:val="single"/>
        </w:rPr>
        <w:t>Data de Emissão</w:t>
      </w:r>
      <w:r w:rsidRPr="00FD0FDE">
        <w:rPr>
          <w:rFonts w:ascii="Garamond" w:hAnsi="Garamond"/>
          <w:b w:val="0"/>
          <w:sz w:val="24"/>
          <w:szCs w:val="24"/>
        </w:rPr>
        <w:t>”).</w:t>
      </w:r>
      <w:r w:rsidR="004A0F30">
        <w:rPr>
          <w:rFonts w:ascii="Garamond" w:hAnsi="Garamond"/>
          <w:b w:val="0"/>
          <w:sz w:val="24"/>
          <w:szCs w:val="24"/>
        </w:rPr>
        <w:t xml:space="preserve"> </w:t>
      </w:r>
    </w:p>
    <w:p w14:paraId="69EBE5E4" w14:textId="77777777" w:rsidR="005074C2" w:rsidRPr="00FD0FDE" w:rsidRDefault="005074C2"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7777777"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100.000.000,00 (cem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0EC4E35B" w14:textId="1C855E77" w:rsidR="00780E05" w:rsidRPr="003A3FDB"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29" w:name="_DV_C422"/>
      <w:r w:rsidRPr="00FD0FDE">
        <w:rPr>
          <w:rFonts w:ascii="Garamond" w:hAnsi="Garamond"/>
          <w:b w:val="0"/>
          <w:sz w:val="24"/>
          <w:szCs w:val="24"/>
        </w:rPr>
        <w:t xml:space="preserve">As Debêntures serão objeto </w:t>
      </w:r>
      <w:r w:rsidR="004C1D50" w:rsidRPr="00FD0FDE">
        <w:rPr>
          <w:rFonts w:ascii="Garamond" w:hAnsi="Garamond"/>
          <w:b w:val="0"/>
          <w:sz w:val="24"/>
          <w:szCs w:val="24"/>
        </w:rPr>
        <w:t>da Oferta Restrita</w:t>
      </w:r>
      <w:r w:rsidRPr="00FD0FDE">
        <w:rPr>
          <w:rFonts w:ascii="Garamond" w:hAnsi="Garamond"/>
          <w:b w:val="0"/>
          <w:sz w:val="24"/>
          <w:szCs w:val="24"/>
        </w:rPr>
        <w:t xml:space="preserve">, </w:t>
      </w:r>
      <w:r w:rsidR="004C1D50" w:rsidRPr="00FD0FDE">
        <w:rPr>
          <w:rFonts w:ascii="Garamond" w:hAnsi="Garamond"/>
          <w:b w:val="0"/>
          <w:sz w:val="24"/>
          <w:szCs w:val="24"/>
        </w:rPr>
        <w:t xml:space="preserve">a qual será realizada </w:t>
      </w:r>
      <w:r w:rsidR="00E55AE7" w:rsidRPr="00FD0FDE">
        <w:rPr>
          <w:rFonts w:ascii="Garamond" w:hAnsi="Garamond"/>
          <w:b w:val="0"/>
          <w:sz w:val="24"/>
          <w:szCs w:val="24"/>
        </w:rPr>
        <w:t xml:space="preserve">em </w:t>
      </w:r>
      <w:r w:rsidRPr="00FD0FDE">
        <w:rPr>
          <w:rFonts w:ascii="Garamond" w:hAnsi="Garamond"/>
          <w:b w:val="0"/>
          <w:sz w:val="24"/>
          <w:szCs w:val="24"/>
        </w:rPr>
        <w:t xml:space="preserve">regime de garantia firme de </w:t>
      </w:r>
      <w:r w:rsidR="00376662">
        <w:rPr>
          <w:rFonts w:ascii="Garamond" w:hAnsi="Garamond"/>
          <w:b w:val="0"/>
          <w:sz w:val="24"/>
          <w:szCs w:val="24"/>
        </w:rPr>
        <w:t>colocação</w:t>
      </w:r>
      <w:r w:rsidR="00376662" w:rsidRPr="00FD0FDE">
        <w:rPr>
          <w:rFonts w:ascii="Garamond" w:hAnsi="Garamond"/>
          <w:b w:val="0"/>
          <w:sz w:val="24"/>
          <w:szCs w:val="24"/>
        </w:rPr>
        <w:t xml:space="preserve"> </w:t>
      </w:r>
      <w:r w:rsidRPr="00FD0FDE">
        <w:rPr>
          <w:rFonts w:ascii="Garamond" w:hAnsi="Garamond"/>
          <w:b w:val="0"/>
          <w:sz w:val="24"/>
          <w:szCs w:val="24"/>
        </w:rPr>
        <w:t xml:space="preserve">para o equivalente </w:t>
      </w:r>
      <w:r w:rsidR="00B576F9" w:rsidRPr="00FD0FDE">
        <w:rPr>
          <w:rFonts w:ascii="Garamond" w:hAnsi="Garamond"/>
          <w:b w:val="0"/>
          <w:sz w:val="24"/>
          <w:szCs w:val="24"/>
        </w:rPr>
        <w:t>ao</w:t>
      </w:r>
      <w:r w:rsidRPr="00FD0FDE">
        <w:rPr>
          <w:rFonts w:ascii="Garamond" w:hAnsi="Garamond"/>
          <w:b w:val="0"/>
          <w:sz w:val="24"/>
          <w:szCs w:val="24"/>
        </w:rPr>
        <w:t xml:space="preserve"> Valor Total da Emissão</w:t>
      </w:r>
      <w:r w:rsidR="00D90661" w:rsidRPr="00FD0FDE">
        <w:rPr>
          <w:rFonts w:ascii="Garamond" w:hAnsi="Garamond"/>
          <w:b w:val="0"/>
          <w:sz w:val="24"/>
          <w:szCs w:val="24"/>
        </w:rPr>
        <w:t>,</w:t>
      </w:r>
      <w:r w:rsidRPr="00FD0FDE">
        <w:rPr>
          <w:rFonts w:ascii="Garamond" w:hAnsi="Garamond"/>
          <w:b w:val="0"/>
          <w:sz w:val="24"/>
          <w:szCs w:val="24"/>
        </w:rPr>
        <w:t xml:space="preserve"> a ser prestada, de forma individual e não solidária</w:t>
      </w:r>
      <w:bookmarkStart w:id="30" w:name="_DV_C77"/>
      <w:r w:rsidR="00203A6A" w:rsidRPr="00FD0FDE">
        <w:rPr>
          <w:rFonts w:ascii="Garamond" w:hAnsi="Garamond"/>
          <w:b w:val="0"/>
          <w:sz w:val="24"/>
          <w:szCs w:val="24"/>
        </w:rPr>
        <w:t>,</w:t>
      </w:r>
      <w:r w:rsidR="00E17155" w:rsidRPr="00FD0FDE">
        <w:rPr>
          <w:rFonts w:ascii="Garamond" w:hAnsi="Garamond"/>
          <w:b w:val="0"/>
          <w:sz w:val="24"/>
          <w:szCs w:val="24"/>
        </w:rPr>
        <w:t xml:space="preserve"> </w:t>
      </w:r>
      <w:r w:rsidR="00E55AE7" w:rsidRPr="00FD0FDE">
        <w:rPr>
          <w:rFonts w:ascii="Garamond" w:hAnsi="Garamond"/>
          <w:b w:val="0"/>
          <w:sz w:val="24"/>
          <w:szCs w:val="24"/>
        </w:rPr>
        <w:t xml:space="preserve">pelo </w:t>
      </w:r>
      <w:r w:rsidR="00692BC7" w:rsidRPr="00FD0FDE">
        <w:rPr>
          <w:rFonts w:ascii="Garamond" w:hAnsi="Garamond"/>
          <w:b w:val="0"/>
          <w:sz w:val="24"/>
          <w:szCs w:val="24"/>
        </w:rPr>
        <w:t>Banco Santander (Brasil) S.A., com sede na Cidade de São Paulo, Estado de São Paulo, na Avenida Presidente Juscelino Kubitschek, nº 2.041 e 2.235, Bloco A, CEP 04543-011, inscrito no CNPJ/MF sob o nº 90.400.888/0001-42</w:t>
      </w:r>
      <w:r w:rsidR="00203A6A" w:rsidRPr="00FD0FDE">
        <w:rPr>
          <w:rFonts w:ascii="Garamond" w:hAnsi="Garamond"/>
          <w:b w:val="0"/>
          <w:sz w:val="24"/>
          <w:szCs w:val="24"/>
        </w:rPr>
        <w:t xml:space="preserve"> (“</w:t>
      </w:r>
      <w:r w:rsidR="00203A6A" w:rsidRPr="00FD0FDE">
        <w:rPr>
          <w:rFonts w:ascii="Garamond" w:hAnsi="Garamond"/>
          <w:b w:val="0"/>
          <w:sz w:val="24"/>
          <w:szCs w:val="24"/>
          <w:u w:val="single"/>
        </w:rPr>
        <w:t>Coordenador Líder</w:t>
      </w:r>
      <w:r w:rsidR="00203A6A" w:rsidRPr="00FD0FDE">
        <w:rPr>
          <w:rFonts w:ascii="Garamond" w:hAnsi="Garamond"/>
          <w:b w:val="0"/>
          <w:sz w:val="24"/>
          <w:szCs w:val="24"/>
        </w:rPr>
        <w:t>”)</w:t>
      </w:r>
      <w:r w:rsidR="00692BC7" w:rsidRPr="00FD0FDE">
        <w:rPr>
          <w:rFonts w:ascii="Garamond" w:hAnsi="Garamond"/>
          <w:b w:val="0"/>
          <w:sz w:val="24"/>
          <w:szCs w:val="24"/>
        </w:rPr>
        <w:t xml:space="preserve"> e</w:t>
      </w:r>
      <w:r w:rsidR="00203A6A" w:rsidRPr="00FD0FDE">
        <w:rPr>
          <w:rFonts w:ascii="Garamond" w:hAnsi="Garamond"/>
          <w:b w:val="0"/>
          <w:sz w:val="24"/>
          <w:szCs w:val="24"/>
        </w:rPr>
        <w:t xml:space="preserve"> pelo Banco Itaú BBA S.A., com sede na Cidade de São Paulo, </w:t>
      </w:r>
      <w:r w:rsidR="00203A6A" w:rsidRPr="00FD0FDE">
        <w:rPr>
          <w:rFonts w:ascii="Garamond" w:hAnsi="Garamond"/>
          <w:b w:val="0"/>
          <w:sz w:val="24"/>
          <w:szCs w:val="24"/>
        </w:rPr>
        <w:lastRenderedPageBreak/>
        <w:t xml:space="preserve">Estado de São Paulo, na Avenida Brigadeiro Faria Lima, n° 3500, </w:t>
      </w:r>
      <w:r w:rsidR="0081234D" w:rsidRPr="00FD0FDE">
        <w:rPr>
          <w:rFonts w:ascii="Garamond" w:hAnsi="Garamond"/>
          <w:b w:val="0"/>
          <w:sz w:val="24"/>
          <w:szCs w:val="24"/>
        </w:rPr>
        <w:t xml:space="preserve">1° </w:t>
      </w:r>
      <w:r w:rsidR="00577434" w:rsidRPr="00FD0FDE">
        <w:rPr>
          <w:rFonts w:ascii="Garamond" w:hAnsi="Garamond"/>
          <w:b w:val="0"/>
          <w:sz w:val="24"/>
          <w:szCs w:val="24"/>
        </w:rPr>
        <w:t>ao</w:t>
      </w:r>
      <w:r w:rsidR="0081234D" w:rsidRPr="00FD0FDE">
        <w:rPr>
          <w:rFonts w:ascii="Garamond" w:hAnsi="Garamond"/>
          <w:b w:val="0"/>
          <w:sz w:val="24"/>
          <w:szCs w:val="24"/>
        </w:rPr>
        <w:t xml:space="preserve"> 5°</w:t>
      </w:r>
      <w:r w:rsidR="00203A6A" w:rsidRPr="00FD0FDE">
        <w:rPr>
          <w:rFonts w:ascii="Garamond" w:hAnsi="Garamond"/>
          <w:b w:val="0"/>
          <w:sz w:val="24"/>
          <w:szCs w:val="24"/>
        </w:rPr>
        <w:t xml:space="preserve"> andar</w:t>
      </w:r>
      <w:r w:rsidR="0081234D" w:rsidRPr="00FD0FDE">
        <w:rPr>
          <w:rFonts w:ascii="Garamond" w:hAnsi="Garamond"/>
          <w:b w:val="0"/>
          <w:sz w:val="24"/>
          <w:szCs w:val="24"/>
        </w:rPr>
        <w:t>es</w:t>
      </w:r>
      <w:r w:rsidR="00203A6A" w:rsidRPr="00FD0FDE">
        <w:rPr>
          <w:rFonts w:ascii="Garamond" w:hAnsi="Garamond"/>
          <w:b w:val="0"/>
          <w:sz w:val="24"/>
          <w:szCs w:val="24"/>
        </w:rPr>
        <w:t>, CEP</w:t>
      </w:r>
      <w:r w:rsidR="00C2543F" w:rsidRPr="00FD0FDE">
        <w:rPr>
          <w:rFonts w:ascii="Garamond" w:hAnsi="Garamond"/>
          <w:b w:val="0"/>
          <w:sz w:val="24"/>
          <w:szCs w:val="24"/>
        </w:rPr>
        <w:t> </w:t>
      </w:r>
      <w:r w:rsidR="00203A6A" w:rsidRPr="00FD0FDE">
        <w:rPr>
          <w:rFonts w:ascii="Garamond" w:hAnsi="Garamond"/>
          <w:b w:val="0"/>
          <w:sz w:val="24"/>
          <w:szCs w:val="24"/>
        </w:rPr>
        <w:t xml:space="preserve">04538-132, inscrito no CNPJ/MF sob o n° </w:t>
      </w:r>
      <w:r w:rsidR="0081234D" w:rsidRPr="00FD0FDE">
        <w:rPr>
          <w:rFonts w:ascii="Garamond" w:hAnsi="Garamond"/>
          <w:b w:val="0"/>
          <w:sz w:val="24"/>
          <w:szCs w:val="24"/>
        </w:rPr>
        <w:t xml:space="preserve">17.298.092/0001-30 </w:t>
      </w:r>
      <w:r w:rsidR="002938D1" w:rsidRPr="00FD0FDE">
        <w:rPr>
          <w:rFonts w:ascii="Garamond" w:hAnsi="Garamond"/>
          <w:b w:val="0"/>
          <w:sz w:val="24"/>
          <w:szCs w:val="24"/>
        </w:rPr>
        <w:t>(“</w:t>
      </w:r>
      <w:r w:rsidR="0081234D" w:rsidRPr="00FD0FDE">
        <w:rPr>
          <w:rFonts w:ascii="Garamond" w:hAnsi="Garamond"/>
          <w:b w:val="0"/>
          <w:sz w:val="24"/>
          <w:szCs w:val="24"/>
          <w:u w:val="single"/>
        </w:rPr>
        <w:t>Itaú BBA</w:t>
      </w:r>
      <w:r w:rsidR="002938D1" w:rsidRPr="00FD0FDE">
        <w:rPr>
          <w:rFonts w:ascii="Garamond" w:hAnsi="Garamond"/>
          <w:b w:val="0"/>
          <w:sz w:val="24"/>
          <w:szCs w:val="24"/>
        </w:rPr>
        <w:t>”</w:t>
      </w:r>
      <w:r w:rsidR="0081234D" w:rsidRPr="00FD0FDE">
        <w:rPr>
          <w:rFonts w:ascii="Garamond" w:hAnsi="Garamond"/>
          <w:b w:val="0"/>
          <w:sz w:val="24"/>
          <w:szCs w:val="24"/>
        </w:rPr>
        <w:t xml:space="preserve"> e, em conjunto com o </w:t>
      </w:r>
      <w:r w:rsidR="00692BC7" w:rsidRPr="00FD0FDE">
        <w:rPr>
          <w:rFonts w:ascii="Garamond" w:hAnsi="Garamond"/>
          <w:b w:val="0"/>
          <w:sz w:val="24"/>
          <w:szCs w:val="24"/>
        </w:rPr>
        <w:t>Coordenador Líder</w:t>
      </w:r>
      <w:r w:rsidR="0081234D" w:rsidRPr="00FD0FDE">
        <w:rPr>
          <w:rFonts w:ascii="Garamond" w:hAnsi="Garamond"/>
          <w:b w:val="0"/>
          <w:sz w:val="24"/>
          <w:szCs w:val="24"/>
        </w:rPr>
        <w:t>,</w:t>
      </w:r>
      <w:r w:rsidR="002938D1" w:rsidRPr="00FD0FDE">
        <w:rPr>
          <w:rFonts w:ascii="Garamond" w:hAnsi="Garamond"/>
          <w:b w:val="0"/>
          <w:sz w:val="24"/>
          <w:szCs w:val="24"/>
        </w:rPr>
        <w:t xml:space="preserve"> “</w:t>
      </w:r>
      <w:r w:rsidR="002938D1" w:rsidRPr="00FD0FDE">
        <w:rPr>
          <w:rFonts w:ascii="Garamond" w:hAnsi="Garamond"/>
          <w:b w:val="0"/>
          <w:sz w:val="24"/>
          <w:szCs w:val="24"/>
          <w:u w:val="single"/>
        </w:rPr>
        <w:t>Coordenador</w:t>
      </w:r>
      <w:r w:rsidR="0081234D" w:rsidRPr="00FD0FDE">
        <w:rPr>
          <w:rFonts w:ascii="Garamond" w:hAnsi="Garamond"/>
          <w:b w:val="0"/>
          <w:sz w:val="24"/>
          <w:szCs w:val="24"/>
          <w:u w:val="single"/>
        </w:rPr>
        <w:t>es</w:t>
      </w:r>
      <w:r w:rsidR="002938D1" w:rsidRPr="00FD0FDE">
        <w:rPr>
          <w:rFonts w:ascii="Garamond" w:hAnsi="Garamond"/>
          <w:b w:val="0"/>
          <w:sz w:val="24"/>
          <w:szCs w:val="24"/>
        </w:rPr>
        <w:t>”)</w:t>
      </w:r>
      <w:r w:rsidR="00E55AE7" w:rsidRPr="00FD0FDE">
        <w:rPr>
          <w:rFonts w:ascii="Garamond" w:hAnsi="Garamond"/>
          <w:b w:val="0"/>
          <w:sz w:val="24"/>
          <w:szCs w:val="24"/>
        </w:rPr>
        <w:t>,</w:t>
      </w:r>
      <w:r w:rsidR="00346CCD" w:rsidRPr="00FD0FDE">
        <w:rPr>
          <w:rFonts w:ascii="Garamond" w:hAnsi="Garamond"/>
          <w:b w:val="0"/>
          <w:sz w:val="24"/>
          <w:szCs w:val="24"/>
        </w:rPr>
        <w:t xml:space="preserve"> </w:t>
      </w:r>
      <w:r w:rsidRPr="00FD0FDE">
        <w:rPr>
          <w:rFonts w:ascii="Garamond" w:hAnsi="Garamond"/>
          <w:b w:val="0"/>
          <w:sz w:val="24"/>
          <w:szCs w:val="24"/>
        </w:rPr>
        <w:t>instituições financeiras integrantes do sistema de distribuição de valores mobiliários responsáveis pela colocação das Debêntures, conforme</w:t>
      </w:r>
      <w:bookmarkStart w:id="31" w:name="_DV_X82"/>
      <w:bookmarkStart w:id="32" w:name="_DV_C78"/>
      <w:bookmarkEnd w:id="30"/>
      <w:r w:rsidRPr="00FD0FDE">
        <w:rPr>
          <w:rFonts w:ascii="Garamond" w:hAnsi="Garamond"/>
          <w:b w:val="0"/>
          <w:sz w:val="24"/>
          <w:szCs w:val="24"/>
        </w:rPr>
        <w:t xml:space="preserve"> os termos e condições do </w:t>
      </w:r>
      <w:bookmarkEnd w:id="31"/>
      <w:bookmarkEnd w:id="32"/>
      <w:r w:rsidRPr="00FD0FDE">
        <w:rPr>
          <w:rFonts w:ascii="Garamond" w:hAnsi="Garamond"/>
          <w:b w:val="0"/>
          <w:sz w:val="24"/>
          <w:szCs w:val="24"/>
        </w:rPr>
        <w:t>“</w:t>
      </w:r>
      <w:r w:rsidR="002938D1" w:rsidRPr="00FD0FDE">
        <w:rPr>
          <w:rFonts w:ascii="Garamond" w:hAnsi="Garamond"/>
          <w:b w:val="0"/>
          <w:i/>
          <w:sz w:val="24"/>
          <w:szCs w:val="24"/>
        </w:rPr>
        <w:t xml:space="preserve">Contrato de Coordenação, Colocação e Distribuição Pública com Esforços Restritos, em Regime de Garantia Firme de </w:t>
      </w:r>
      <w:r w:rsidR="00C41C1A" w:rsidRPr="00FD0FDE">
        <w:rPr>
          <w:rFonts w:ascii="Garamond" w:hAnsi="Garamond" w:cs="Tahoma"/>
          <w:b w:val="0"/>
          <w:bCs w:val="0"/>
          <w:i/>
          <w:sz w:val="24"/>
          <w:szCs w:val="24"/>
        </w:rPr>
        <w:t>Distribuição</w:t>
      </w:r>
      <w:r w:rsidR="002938D1" w:rsidRPr="00FD0FDE">
        <w:rPr>
          <w:rFonts w:ascii="Garamond" w:hAnsi="Garamond"/>
          <w:b w:val="0"/>
          <w:i/>
          <w:sz w:val="24"/>
          <w:szCs w:val="24"/>
        </w:rPr>
        <w:t xml:space="preserve">, da </w:t>
      </w:r>
      <w:r w:rsidR="0081234D" w:rsidRPr="00FD0FDE">
        <w:rPr>
          <w:rFonts w:ascii="Garamond" w:hAnsi="Garamond"/>
          <w:b w:val="0"/>
          <w:i/>
          <w:sz w:val="24"/>
          <w:szCs w:val="24"/>
        </w:rPr>
        <w:t>1</w:t>
      </w:r>
      <w:r w:rsidR="002938D1" w:rsidRPr="00FD0FDE">
        <w:rPr>
          <w:rFonts w:ascii="Garamond" w:hAnsi="Garamond"/>
          <w:b w:val="0"/>
          <w:i/>
          <w:sz w:val="24"/>
          <w:szCs w:val="24"/>
        </w:rPr>
        <w:t>ª (</w:t>
      </w:r>
      <w:r w:rsidR="0081234D" w:rsidRPr="00FD0FDE">
        <w:rPr>
          <w:rFonts w:ascii="Garamond" w:hAnsi="Garamond"/>
          <w:b w:val="0"/>
          <w:i/>
          <w:sz w:val="24"/>
          <w:szCs w:val="24"/>
        </w:rPr>
        <w:t>Primeira</w:t>
      </w:r>
      <w:r w:rsidR="002938D1" w:rsidRPr="00FD0FDE">
        <w:rPr>
          <w:rFonts w:ascii="Garamond" w:hAnsi="Garamond"/>
          <w:b w:val="0"/>
          <w:i/>
          <w:sz w:val="24"/>
          <w:szCs w:val="24"/>
        </w:rPr>
        <w:t xml:space="preserve">) Emissão de Debêntures Simples, Não Conversíveis em Ações, da Espécie </w:t>
      </w:r>
      <w:r w:rsidR="00692BC7" w:rsidRPr="00FD0FDE">
        <w:rPr>
          <w:rFonts w:ascii="Garamond" w:hAnsi="Garamond"/>
          <w:b w:val="0"/>
          <w:i/>
          <w:sz w:val="24"/>
          <w:szCs w:val="24"/>
        </w:rPr>
        <w:t>com Garantia Real,</w:t>
      </w:r>
      <w:r w:rsidR="003A3FDB">
        <w:rPr>
          <w:rFonts w:ascii="Garamond" w:hAnsi="Garamond"/>
          <w:b w:val="0"/>
          <w:i/>
          <w:sz w:val="24"/>
          <w:szCs w:val="24"/>
        </w:rPr>
        <w:t xml:space="preserve"> com Garantia Adicional Fidejussória,</w:t>
      </w:r>
      <w:r w:rsidR="002938D1" w:rsidRPr="00FD0FDE">
        <w:rPr>
          <w:rFonts w:ascii="Garamond" w:hAnsi="Garamond"/>
          <w:b w:val="0"/>
          <w:i/>
          <w:sz w:val="24"/>
          <w:szCs w:val="24"/>
        </w:rPr>
        <w:t xml:space="preserve"> em Série Única, da </w:t>
      </w:r>
      <w:r w:rsidR="00692BC7" w:rsidRPr="00FD0FDE">
        <w:rPr>
          <w:rFonts w:ascii="Garamond" w:hAnsi="Garamond"/>
          <w:b w:val="0"/>
          <w:i/>
          <w:sz w:val="24"/>
          <w:szCs w:val="24"/>
        </w:rPr>
        <w:t>Energética São Patrício S.A.</w:t>
      </w:r>
      <w:r w:rsidRPr="00FD0FDE">
        <w:rPr>
          <w:rFonts w:ascii="Garamond" w:hAnsi="Garamond"/>
          <w:b w:val="0"/>
          <w:sz w:val="24"/>
          <w:szCs w:val="24"/>
        </w:rPr>
        <w:t>”</w:t>
      </w:r>
      <w:r w:rsidR="00EB6CED" w:rsidRPr="00FD0FDE">
        <w:rPr>
          <w:rFonts w:ascii="Garamond" w:hAnsi="Garamond"/>
          <w:b w:val="0"/>
          <w:sz w:val="24"/>
          <w:szCs w:val="24"/>
        </w:rPr>
        <w:t>,</w:t>
      </w:r>
      <w:r w:rsidRPr="00FD0FDE">
        <w:rPr>
          <w:rFonts w:ascii="Garamond" w:hAnsi="Garamond"/>
          <w:b w:val="0"/>
          <w:sz w:val="24"/>
          <w:szCs w:val="24"/>
        </w:rPr>
        <w:t xml:space="preserve"> a ser celebrado entre os Coordenadores e a Emissora</w:t>
      </w:r>
      <w:r w:rsidR="00EB6CED" w:rsidRPr="00FD0FDE">
        <w:rPr>
          <w:rFonts w:ascii="Garamond" w:hAnsi="Garamond"/>
          <w:b w:val="0"/>
          <w:sz w:val="24"/>
          <w:szCs w:val="24"/>
        </w:rPr>
        <w:t xml:space="preserve"> (“</w:t>
      </w:r>
      <w:r w:rsidR="00EB6CED" w:rsidRPr="00FD0FDE">
        <w:rPr>
          <w:rFonts w:ascii="Garamond" w:hAnsi="Garamond"/>
          <w:b w:val="0"/>
          <w:sz w:val="24"/>
          <w:szCs w:val="24"/>
          <w:u w:val="single"/>
        </w:rPr>
        <w:t>Contrato de Distribuição</w:t>
      </w:r>
      <w:r w:rsidR="00EB6CED" w:rsidRPr="00FD0FDE">
        <w:rPr>
          <w:rFonts w:ascii="Garamond" w:hAnsi="Garamond"/>
          <w:b w:val="0"/>
          <w:sz w:val="24"/>
          <w:szCs w:val="24"/>
        </w:rPr>
        <w:t>”)</w:t>
      </w:r>
      <w:r w:rsidRPr="00FD0FDE">
        <w:rPr>
          <w:rFonts w:ascii="Garamond" w:hAnsi="Garamond"/>
          <w:b w:val="0"/>
          <w:sz w:val="24"/>
          <w:szCs w:val="24"/>
        </w:rPr>
        <w:t>.</w:t>
      </w:r>
      <w:r w:rsidR="00EB6CED" w:rsidRPr="00FD0FDE">
        <w:rPr>
          <w:rFonts w:ascii="Garamond" w:hAnsi="Garamond"/>
          <w:b w:val="0"/>
          <w:sz w:val="24"/>
          <w:szCs w:val="24"/>
        </w:rPr>
        <w:t xml:space="preserve"> Não será admitida a distribuição parcial das Debêntures.</w:t>
      </w:r>
      <w:r w:rsidR="00215B1E" w:rsidRPr="00FD0FDE">
        <w:rPr>
          <w:rFonts w:ascii="Garamond" w:hAnsi="Garamond"/>
          <w:b w:val="0"/>
          <w:sz w:val="24"/>
          <w:szCs w:val="24"/>
        </w:rPr>
        <w:t xml:space="preserve">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3" w:name="_DV_M106"/>
      <w:bookmarkEnd w:id="33"/>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E71CF2" w:rsidRPr="00FD0FDE">
        <w:rPr>
          <w:rFonts w:ascii="Garamond" w:hAnsi="Garamond"/>
          <w:b w:val="0"/>
          <w:sz w:val="24"/>
          <w:szCs w:val="24"/>
        </w:rPr>
        <w:t>e a ANBIMA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77777777"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4" w:name="_Ref447706989"/>
      <w:bookmarkEnd w:id="29"/>
      <w:r w:rsidRPr="00FD0FDE">
        <w:rPr>
          <w:rFonts w:ascii="Garamond" w:hAnsi="Garamond"/>
          <w:b w:val="0"/>
          <w:sz w:val="24"/>
          <w:szCs w:val="24"/>
        </w:rPr>
        <w:t xml:space="preserve">Nos termos da Instrução </w:t>
      </w:r>
      <w:r w:rsidR="00A1327F" w:rsidRPr="00FD0FDE">
        <w:rPr>
          <w:rFonts w:ascii="Garamond" w:hAnsi="Garamond"/>
          <w:b w:val="0"/>
          <w:sz w:val="24"/>
          <w:szCs w:val="24"/>
        </w:rPr>
        <w:t xml:space="preserve">da </w:t>
      </w:r>
      <w:r w:rsidRPr="00FD0FDE">
        <w:rPr>
          <w:rFonts w:ascii="Garamond" w:hAnsi="Garamond"/>
          <w:b w:val="0"/>
          <w:sz w:val="24"/>
          <w:szCs w:val="24"/>
        </w:rPr>
        <w:t xml:space="preserve">CVM n° 539, de 13 de novembro de 2013, conforme alterada inclusive pela Instrução </w:t>
      </w:r>
      <w:r w:rsidR="00A1327F" w:rsidRPr="00FD0FDE">
        <w:rPr>
          <w:rFonts w:ascii="Garamond" w:hAnsi="Garamond"/>
          <w:b w:val="0"/>
          <w:sz w:val="24"/>
          <w:szCs w:val="24"/>
        </w:rPr>
        <w:t xml:space="preserve">da </w:t>
      </w:r>
      <w:r w:rsidRPr="00FD0FDE">
        <w:rPr>
          <w:rFonts w:ascii="Garamond" w:hAnsi="Garamond"/>
          <w:b w:val="0"/>
          <w:sz w:val="24"/>
          <w:szCs w:val="24"/>
        </w:rPr>
        <w:t>CVM n° 554, de 17 de dezembro de 2014 (“</w:t>
      </w:r>
      <w:r w:rsidRPr="00FD0FDE">
        <w:rPr>
          <w:rFonts w:ascii="Garamond" w:hAnsi="Garamond"/>
          <w:b w:val="0"/>
          <w:sz w:val="24"/>
          <w:szCs w:val="24"/>
          <w:u w:val="single"/>
        </w:rPr>
        <w:t>Instrução CVM 539</w:t>
      </w:r>
      <w:r w:rsidRPr="00FD0FDE">
        <w:rPr>
          <w:rFonts w:ascii="Garamond" w:hAnsi="Garamond"/>
          <w:b w:val="0"/>
          <w:sz w:val="24"/>
          <w:szCs w:val="24"/>
        </w:rPr>
        <w:t>” e “</w:t>
      </w:r>
      <w:r w:rsidRPr="00FD0FDE">
        <w:rPr>
          <w:rFonts w:ascii="Garamond" w:hAnsi="Garamond"/>
          <w:b w:val="0"/>
          <w:sz w:val="24"/>
          <w:szCs w:val="24"/>
          <w:u w:val="single"/>
        </w:rPr>
        <w:t>Instrução CVM 554</w:t>
      </w:r>
      <w:r w:rsidRPr="00FD0FDE">
        <w:rPr>
          <w:rFonts w:ascii="Garamond" w:hAnsi="Garamond"/>
          <w:b w:val="0"/>
          <w:sz w:val="24"/>
          <w:szCs w:val="24"/>
        </w:rPr>
        <w:t>”, respectivamente), e para fins da Oferta Restrita, serão considerados:</w:t>
      </w:r>
      <w:bookmarkEnd w:id="34"/>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77777777"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lastRenderedPageBreak/>
        <w:t>“</w:t>
      </w:r>
      <w:r w:rsidRPr="00FD0FDE">
        <w:rPr>
          <w:rFonts w:ascii="Garamond" w:hAnsi="Garamond" w:cs="Tahoma"/>
          <w:u w:val="single"/>
        </w:rPr>
        <w:t>Investidores Profissionais</w:t>
      </w:r>
      <w:r w:rsidRPr="00FD0FDE">
        <w:rPr>
          <w:rFonts w:ascii="Garamond" w:hAnsi="Garamond" w:cs="Tahoma"/>
        </w:rPr>
        <w:t>”: (</w:t>
      </w:r>
      <w:r w:rsidR="00692BC7" w:rsidRPr="00FD0FDE">
        <w:rPr>
          <w:rFonts w:ascii="Garamond" w:hAnsi="Garamond" w:cs="Tahoma"/>
        </w:rPr>
        <w:t>a</w:t>
      </w:r>
      <w:r w:rsidRPr="00FD0FDE">
        <w:rPr>
          <w:rFonts w:ascii="Garamond" w:hAnsi="Garamond" w:cs="Tahoma"/>
        </w:rPr>
        <w:t>) instituições financeiras e demais instituições autorizadas a funcionar pelo Banco Central do Brasil; (</w:t>
      </w:r>
      <w:r w:rsidR="00692BC7" w:rsidRPr="00FD0FDE">
        <w:rPr>
          <w:rFonts w:ascii="Garamond" w:hAnsi="Garamond" w:cs="Tahoma"/>
        </w:rPr>
        <w:t>b</w:t>
      </w:r>
      <w:r w:rsidRPr="00FD0FDE">
        <w:rPr>
          <w:rFonts w:ascii="Garamond" w:hAnsi="Garamond" w:cs="Tahoma"/>
        </w:rPr>
        <w:t>) companhias seguradoras e sociedades de capitalização; (</w:t>
      </w:r>
      <w:r w:rsidR="00692BC7" w:rsidRPr="00FD0FDE">
        <w:rPr>
          <w:rFonts w:ascii="Garamond" w:hAnsi="Garamond" w:cs="Tahoma"/>
        </w:rPr>
        <w:t>c</w:t>
      </w:r>
      <w:r w:rsidRPr="00FD0FDE">
        <w:rPr>
          <w:rFonts w:ascii="Garamond" w:hAnsi="Garamond" w:cs="Tahoma"/>
        </w:rPr>
        <w:t>) entidades abertas e fechadas de previdência complementar; (</w:t>
      </w:r>
      <w:r w:rsidR="00692BC7" w:rsidRPr="00FD0FDE">
        <w:rPr>
          <w:rFonts w:ascii="Garamond" w:hAnsi="Garamond" w:cs="Tahoma"/>
        </w:rPr>
        <w:t>d</w:t>
      </w:r>
      <w:r w:rsidRPr="00FD0FDE">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w:t>
      </w:r>
      <w:r w:rsidR="003408BF" w:rsidRPr="00FD0FDE">
        <w:rPr>
          <w:rFonts w:ascii="Garamond" w:hAnsi="Garamond" w:cs="Tahoma"/>
        </w:rPr>
        <w:t>e</w:t>
      </w:r>
      <w:r w:rsidRPr="00FD0FDE">
        <w:rPr>
          <w:rFonts w:ascii="Garamond" w:hAnsi="Garamond" w:cs="Tahoma"/>
        </w:rPr>
        <w:t>) fundos de investimento; (</w:t>
      </w:r>
      <w:r w:rsidR="003408BF" w:rsidRPr="00FD0FDE">
        <w:rPr>
          <w:rFonts w:ascii="Garamond" w:hAnsi="Garamond" w:cs="Tahoma"/>
        </w:rPr>
        <w:t>f</w:t>
      </w:r>
      <w:r w:rsidRPr="00FD0FDE">
        <w:rPr>
          <w:rFonts w:ascii="Garamond" w:hAnsi="Garamond" w:cs="Tahoma"/>
        </w:rPr>
        <w:t>) clubes de investimento, desde que tenham a carteira gerida por administrador de carteira de valores mobiliários autorizado pela CVM; (</w:t>
      </w:r>
      <w:r w:rsidR="003408BF" w:rsidRPr="00FD0FDE">
        <w:rPr>
          <w:rFonts w:ascii="Garamond" w:hAnsi="Garamond" w:cs="Tahoma"/>
        </w:rPr>
        <w:t>g</w:t>
      </w:r>
      <w:r w:rsidRPr="00FD0FDE">
        <w:rPr>
          <w:rFonts w:ascii="Garamond" w:hAnsi="Garamond" w:cs="Tahoma"/>
        </w:rPr>
        <w:t>) agentes autônomos de investimento, administradores de carteira, analistas e consultores de valores mobiliários autorizados pela CVM, em relação a seus recursos próprios; e (</w:t>
      </w:r>
      <w:r w:rsidR="003408BF" w:rsidRPr="00FD0FDE">
        <w:rPr>
          <w:rFonts w:ascii="Garamond" w:hAnsi="Garamond" w:cs="Tahoma"/>
        </w:rPr>
        <w:t>h</w:t>
      </w:r>
      <w:r w:rsidRPr="00FD0FDE">
        <w:rPr>
          <w:rFonts w:ascii="Garamond" w:hAnsi="Garamond" w:cs="Tahoma"/>
        </w:rPr>
        <w:t>)</w:t>
      </w:r>
      <w:r w:rsidR="00D34FC4" w:rsidRPr="00FD0FDE">
        <w:rPr>
          <w:rFonts w:ascii="Garamond" w:hAnsi="Garamond" w:cs="Tahoma"/>
        </w:rPr>
        <w:t>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77777777"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3408BF" w:rsidRPr="00FD0FDE">
        <w:rPr>
          <w:rFonts w:ascii="Garamond" w:hAnsi="Garamond" w:cs="Tahoma"/>
        </w:rPr>
        <w:t>a</w:t>
      </w:r>
      <w:r w:rsidRPr="00FD0FDE">
        <w:rPr>
          <w:rFonts w:ascii="Garamond" w:hAnsi="Garamond" w:cs="Tahoma"/>
        </w:rPr>
        <w:t>) Investidores Profissionais; (</w:t>
      </w:r>
      <w:r w:rsidR="003408BF" w:rsidRPr="00FD0FDE">
        <w:rPr>
          <w:rFonts w:ascii="Garamond" w:hAnsi="Garamond" w:cs="Tahoma"/>
        </w:rPr>
        <w:t>b</w:t>
      </w:r>
      <w:r w:rsidRPr="00FD0FDE">
        <w:rPr>
          <w:rFonts w:ascii="Garamond" w:hAnsi="Garamond" w:cs="Tahoma"/>
        </w:rPr>
        <w:t>) pessoas naturais ou jurídicas que possuam investimentos financeiros em valor superior a R$</w:t>
      </w:r>
      <w:r w:rsidR="004A12EB" w:rsidRPr="00FD0FDE">
        <w:rPr>
          <w:rFonts w:ascii="Garamond" w:hAnsi="Garamond" w:cs="Tahoma"/>
        </w:rPr>
        <w:t> </w:t>
      </w:r>
      <w:r w:rsidRPr="00FD0FDE">
        <w:rPr>
          <w:rFonts w:ascii="Garamond" w:hAnsi="Garamond" w:cs="Tahoma"/>
        </w:rPr>
        <w:t>1.000.000,00 (um milhão de reais) e que, adicionalmente, atestem por escrito sua condição de investidor qualificado mediante termo próprio, de acordo com o Anexo 9-B da Instrução CVM no 539; (</w:t>
      </w:r>
      <w:r w:rsidR="003408BF" w:rsidRPr="00FD0FDE">
        <w:rPr>
          <w:rFonts w:ascii="Garamond" w:hAnsi="Garamond" w:cs="Tahoma"/>
        </w:rPr>
        <w:t>c</w:t>
      </w:r>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3408BF" w:rsidRPr="00FD0FDE">
        <w:rPr>
          <w:rFonts w:ascii="Garamond" w:hAnsi="Garamond" w:cs="Tahoma"/>
        </w:rPr>
        <w:t>d</w:t>
      </w:r>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xml:space="preserve">, comprometendo-se, desde já, a não tomar qualquer providência em </w:t>
      </w:r>
      <w:r w:rsidRPr="00FD0FDE">
        <w:rPr>
          <w:rFonts w:ascii="Garamond" w:hAnsi="Garamond"/>
          <w:b w:val="0"/>
          <w:sz w:val="24"/>
          <w:szCs w:val="24"/>
        </w:rPr>
        <w:lastRenderedPageBreak/>
        <w:t>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77777777"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CNPJ/MF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426D13AD" w14:textId="77777777" w:rsidR="00DF15B9" w:rsidRPr="00FD0FDE" w:rsidRDefault="00CC0C98"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IV - CARACTERÍSTICAS DAS DEBÊNTURES</w:t>
      </w:r>
    </w:p>
    <w:p w14:paraId="6D98B7F3" w14:textId="77777777" w:rsidR="004A12EB" w:rsidRPr="00FD0FDE" w:rsidRDefault="004A12EB" w:rsidP="00FD0FDE">
      <w:pPr>
        <w:widowControl w:val="0"/>
        <w:spacing w:line="320" w:lineRule="exact"/>
        <w:rPr>
          <w:rFonts w:ascii="Garamond" w:hAnsi="Garamond"/>
        </w:rPr>
      </w:pPr>
    </w:p>
    <w:p w14:paraId="16D5D8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24EE8729" w14:textId="77777777" w:rsidR="004A12EB" w:rsidRPr="00FD0FDE" w:rsidRDefault="004A12EB" w:rsidP="00FD0FDE">
      <w:pPr>
        <w:widowControl w:val="0"/>
        <w:spacing w:line="320" w:lineRule="exact"/>
        <w:rPr>
          <w:rFonts w:ascii="Garamond" w:hAnsi="Garamond"/>
        </w:rPr>
      </w:pPr>
    </w:p>
    <w:p w14:paraId="6DC3EBAF"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100.000,00 (cem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03596D5" w14:textId="77777777" w:rsidR="004A12EB" w:rsidRPr="00FD0FDE" w:rsidRDefault="004A12EB" w:rsidP="00FD0FDE">
      <w:pPr>
        <w:widowControl w:val="0"/>
        <w:spacing w:line="320" w:lineRule="exact"/>
        <w:rPr>
          <w:rFonts w:ascii="Garamond" w:hAnsi="Garamond"/>
        </w:rPr>
      </w:pPr>
    </w:p>
    <w:p w14:paraId="72E81F66"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 As Debêntures serão escriturais e nominativas, sem emissão de cautelas ou certificados.</w:t>
      </w:r>
    </w:p>
    <w:p w14:paraId="4E098AD5" w14:textId="77777777" w:rsidR="004A12EB" w:rsidRPr="00FD0FDE" w:rsidRDefault="004A12EB" w:rsidP="00FD0FDE">
      <w:pPr>
        <w:widowControl w:val="0"/>
        <w:spacing w:line="320" w:lineRule="exact"/>
        <w:rPr>
          <w:rFonts w:ascii="Garamond" w:hAnsi="Garamond"/>
        </w:rPr>
      </w:pPr>
    </w:p>
    <w:p w14:paraId="5F1FF41B" w14:textId="30596E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As Debêntures serão da espécie </w:t>
      </w:r>
      <w:r w:rsidR="00C2543F" w:rsidRPr="00FD0FDE">
        <w:rPr>
          <w:rFonts w:ascii="Garamond" w:hAnsi="Garamond"/>
          <w:b w:val="0"/>
          <w:sz w:val="24"/>
          <w:szCs w:val="24"/>
        </w:rPr>
        <w:t>com garantia real</w:t>
      </w:r>
      <w:r w:rsidRPr="00FD0FDE">
        <w:rPr>
          <w:rFonts w:ascii="Garamond" w:hAnsi="Garamond"/>
          <w:b w:val="0"/>
          <w:sz w:val="24"/>
          <w:szCs w:val="24"/>
        </w:rPr>
        <w:t xml:space="preserve">, </w:t>
      </w:r>
      <w:r w:rsidR="008C7108" w:rsidRPr="00FD0FDE">
        <w:rPr>
          <w:rFonts w:ascii="Garamond" w:hAnsi="Garamond"/>
          <w:b w:val="0"/>
          <w:sz w:val="24"/>
          <w:szCs w:val="24"/>
        </w:rPr>
        <w:t xml:space="preserve">com garantia fidejussória adicional, </w:t>
      </w:r>
      <w:r w:rsidRPr="00FD0FDE">
        <w:rPr>
          <w:rFonts w:ascii="Garamond" w:hAnsi="Garamond"/>
          <w:b w:val="0"/>
          <w:sz w:val="24"/>
          <w:szCs w:val="24"/>
        </w:rPr>
        <w:t xml:space="preserve">nos termos do artigo 58, </w:t>
      </w:r>
      <w:r w:rsidRPr="00FD0FDE">
        <w:rPr>
          <w:rFonts w:ascii="Garamond" w:hAnsi="Garamond"/>
          <w:b w:val="0"/>
          <w:i/>
          <w:sz w:val="24"/>
          <w:szCs w:val="24"/>
        </w:rPr>
        <w:t>caput</w:t>
      </w:r>
      <w:r w:rsidRPr="00FD0FDE">
        <w:rPr>
          <w:rFonts w:ascii="Garamond" w:hAnsi="Garamond"/>
          <w:b w:val="0"/>
          <w:sz w:val="24"/>
          <w:szCs w:val="24"/>
        </w:rPr>
        <w:t>, da Lei das Sociedades por Ações.</w:t>
      </w:r>
    </w:p>
    <w:p w14:paraId="67E48AC5" w14:textId="77777777" w:rsidR="004A12EB" w:rsidRPr="00FD0FDE" w:rsidRDefault="004A12EB" w:rsidP="00FD0FDE">
      <w:pPr>
        <w:widowControl w:val="0"/>
        <w:spacing w:line="320" w:lineRule="exact"/>
        <w:rPr>
          <w:rFonts w:ascii="Garamond" w:hAnsi="Garamond"/>
        </w:rPr>
      </w:pPr>
    </w:p>
    <w:p w14:paraId="45AC9509" w14:textId="77777777" w:rsidR="00B249C1" w:rsidRPr="003A3FDB" w:rsidRDefault="00B5514D"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i/>
          <w:sz w:val="24"/>
          <w:szCs w:val="24"/>
          <w:u w:val="single"/>
        </w:rPr>
        <w:t>Prazo e Forma de Subscrição e Integralização</w:t>
      </w:r>
      <w:r w:rsidRPr="00FD0FDE">
        <w:rPr>
          <w:rFonts w:ascii="Garamond" w:hAnsi="Garamond"/>
          <w:b w:val="0"/>
          <w:sz w:val="24"/>
          <w:szCs w:val="24"/>
        </w:rPr>
        <w:t>:</w:t>
      </w:r>
      <w:r w:rsidR="00B249C1" w:rsidRPr="00FD0FDE">
        <w:rPr>
          <w:rFonts w:ascii="Garamond" w:hAnsi="Garamond"/>
          <w:b w:val="0"/>
          <w:sz w:val="24"/>
          <w:szCs w:val="24"/>
        </w:rPr>
        <w:t xml:space="preserve"> </w:t>
      </w:r>
      <w:r w:rsidR="00AA38FF" w:rsidRPr="00FD0FDE">
        <w:rPr>
          <w:rFonts w:ascii="Garamond" w:hAnsi="Garamond" w:cs="Tahoma"/>
          <w:b w:val="0"/>
          <w:bCs w:val="0"/>
          <w:iCs/>
          <w:sz w:val="24"/>
          <w:szCs w:val="24"/>
        </w:rPr>
        <w:t xml:space="preserve">As Debêntures serão subscritas e integralizadas à vista, </w:t>
      </w:r>
      <w:r w:rsidR="00376662">
        <w:rPr>
          <w:rFonts w:ascii="Garamond" w:hAnsi="Garamond" w:cs="Tahoma"/>
          <w:b w:val="0"/>
          <w:bCs w:val="0"/>
          <w:iCs/>
          <w:sz w:val="24"/>
          <w:szCs w:val="24"/>
        </w:rPr>
        <w:t xml:space="preserve">no ato da subscrição, </w:t>
      </w:r>
      <w:r w:rsidR="00AA38FF" w:rsidRPr="00FD0FDE">
        <w:rPr>
          <w:rFonts w:ascii="Garamond" w:hAnsi="Garamond" w:cs="Tahoma"/>
          <w:b w:val="0"/>
          <w:bCs w:val="0"/>
          <w:iCs/>
          <w:sz w:val="24"/>
          <w:szCs w:val="24"/>
        </w:rPr>
        <w:t xml:space="preserve">em moeda corrente nacional, durante o prazo de </w:t>
      </w:r>
      <w:r w:rsidR="004F3C63" w:rsidRPr="00FD0FDE">
        <w:rPr>
          <w:rFonts w:ascii="Garamond" w:hAnsi="Garamond" w:cs="Tahoma"/>
          <w:b w:val="0"/>
          <w:bCs w:val="0"/>
          <w:iCs/>
          <w:sz w:val="24"/>
          <w:szCs w:val="24"/>
        </w:rPr>
        <w:t xml:space="preserve">distribuição </w:t>
      </w:r>
      <w:r w:rsidR="00AA38FF" w:rsidRPr="00FD0FDE">
        <w:rPr>
          <w:rFonts w:ascii="Garamond" w:hAnsi="Garamond" w:cs="Tahoma"/>
          <w:b w:val="0"/>
          <w:bCs w:val="0"/>
          <w:iCs/>
          <w:sz w:val="24"/>
          <w:szCs w:val="24"/>
        </w:rPr>
        <w:t xml:space="preserve">das Debêntures na forma dos artigos 7º-A e 8° da Instrução CVM 476, de acordo com as normas de liquidação aplicáveis à </w:t>
      </w:r>
      <w:r w:rsidR="00CE3C4A" w:rsidRPr="00FD0FDE">
        <w:rPr>
          <w:rFonts w:ascii="Garamond" w:hAnsi="Garamond" w:cs="Tahoma"/>
          <w:b w:val="0"/>
          <w:bCs w:val="0"/>
          <w:iCs/>
          <w:sz w:val="24"/>
          <w:szCs w:val="24"/>
        </w:rPr>
        <w:t>B3</w:t>
      </w:r>
      <w:r w:rsidR="00AA38FF" w:rsidRPr="00FD0FDE">
        <w:rPr>
          <w:rFonts w:ascii="Garamond" w:hAnsi="Garamond" w:cs="Tahoma"/>
          <w:b w:val="0"/>
          <w:bCs w:val="0"/>
          <w:iCs/>
          <w:sz w:val="24"/>
          <w:szCs w:val="24"/>
        </w:rPr>
        <w:t xml:space="preserve">, pelo </w:t>
      </w:r>
      <w:r w:rsidR="0064508E" w:rsidRPr="00FD0FDE">
        <w:rPr>
          <w:rFonts w:ascii="Garamond" w:hAnsi="Garamond" w:cs="Tahoma"/>
          <w:b w:val="0"/>
          <w:bCs w:val="0"/>
          <w:iCs/>
          <w:sz w:val="24"/>
          <w:szCs w:val="24"/>
        </w:rPr>
        <w:t xml:space="preserve">seu </w:t>
      </w:r>
      <w:r w:rsidR="00AA38FF" w:rsidRPr="00FD0FDE">
        <w:rPr>
          <w:rFonts w:ascii="Garamond" w:hAnsi="Garamond" w:cs="Tahoma"/>
          <w:b w:val="0"/>
          <w:bCs w:val="0"/>
          <w:iCs/>
          <w:sz w:val="24"/>
          <w:szCs w:val="24"/>
        </w:rPr>
        <w:t>Valor Nominal Unitário</w:t>
      </w:r>
      <w:r w:rsidR="00F87677" w:rsidRPr="00FD0FDE">
        <w:rPr>
          <w:rFonts w:ascii="Garamond" w:hAnsi="Garamond" w:cs="Tahoma"/>
          <w:b w:val="0"/>
          <w:bCs w:val="0"/>
          <w:iCs/>
          <w:sz w:val="24"/>
          <w:szCs w:val="24"/>
        </w:rPr>
        <w:t xml:space="preserve"> (“</w:t>
      </w:r>
      <w:r w:rsidR="00F87677" w:rsidRPr="00FD0FDE">
        <w:rPr>
          <w:rFonts w:ascii="Garamond" w:hAnsi="Garamond" w:cs="Tahoma"/>
          <w:b w:val="0"/>
          <w:bCs w:val="0"/>
          <w:iCs/>
          <w:sz w:val="24"/>
          <w:szCs w:val="24"/>
          <w:u w:val="single"/>
        </w:rPr>
        <w:t>Preço de Subscrição</w:t>
      </w:r>
      <w:r w:rsidR="00F87677" w:rsidRPr="00FD0FDE">
        <w:rPr>
          <w:rFonts w:ascii="Garamond" w:hAnsi="Garamond" w:cs="Tahoma"/>
          <w:b w:val="0"/>
          <w:bCs w:val="0"/>
          <w:iCs/>
          <w:sz w:val="24"/>
          <w:szCs w:val="24"/>
        </w:rPr>
        <w:t>”)</w:t>
      </w:r>
      <w:r w:rsidR="00131B15" w:rsidRPr="00FD0FDE">
        <w:rPr>
          <w:rFonts w:ascii="Garamond" w:hAnsi="Garamond" w:cs="Tahoma"/>
          <w:b w:val="0"/>
          <w:bCs w:val="0"/>
          <w:iCs/>
          <w:sz w:val="24"/>
          <w:szCs w:val="24"/>
        </w:rPr>
        <w:t>,</w:t>
      </w:r>
      <w:r w:rsidR="00C04971" w:rsidRPr="00FD0FDE">
        <w:rPr>
          <w:rFonts w:ascii="Garamond" w:hAnsi="Garamond" w:cs="Tahoma"/>
          <w:b w:val="0"/>
          <w:bCs w:val="0"/>
          <w:iCs/>
          <w:sz w:val="24"/>
          <w:szCs w:val="24"/>
        </w:rPr>
        <w:t xml:space="preserve"> </w:t>
      </w:r>
      <w:r w:rsidR="00AA38FF" w:rsidRPr="00FD0FDE">
        <w:rPr>
          <w:rFonts w:ascii="Garamond" w:hAnsi="Garamond" w:cs="Tahoma"/>
          <w:b w:val="0"/>
          <w:bCs w:val="0"/>
          <w:iCs/>
          <w:sz w:val="24"/>
          <w:szCs w:val="24"/>
        </w:rPr>
        <w:t>sendo considerada “</w:t>
      </w:r>
      <w:r w:rsidR="00AA38FF" w:rsidRPr="00FD0FDE">
        <w:rPr>
          <w:rFonts w:ascii="Garamond" w:hAnsi="Garamond" w:cs="Tahoma"/>
          <w:b w:val="0"/>
          <w:bCs w:val="0"/>
          <w:iCs/>
          <w:sz w:val="24"/>
          <w:szCs w:val="24"/>
          <w:u w:val="single"/>
        </w:rPr>
        <w:t>Data d</w:t>
      </w:r>
      <w:r w:rsidR="004F3C63" w:rsidRPr="00FD0FDE">
        <w:rPr>
          <w:rFonts w:ascii="Garamond" w:hAnsi="Garamond" w:cs="Tahoma"/>
          <w:b w:val="0"/>
          <w:bCs w:val="0"/>
          <w:iCs/>
          <w:sz w:val="24"/>
          <w:szCs w:val="24"/>
          <w:u w:val="single"/>
        </w:rPr>
        <w:t>a Integralização</w:t>
      </w:r>
      <w:r w:rsidR="00AA38FF" w:rsidRPr="00FD0FDE">
        <w:rPr>
          <w:rFonts w:ascii="Garamond" w:hAnsi="Garamond" w:cs="Tahoma"/>
          <w:b w:val="0"/>
          <w:bCs w:val="0"/>
          <w:iCs/>
          <w:sz w:val="24"/>
          <w:szCs w:val="24"/>
        </w:rPr>
        <w:t xml:space="preserve">”, para fins da presente Escritura de Emissão, a data da </w:t>
      </w:r>
      <w:r w:rsidR="002C5E7C" w:rsidRPr="00FD0FDE">
        <w:rPr>
          <w:rFonts w:ascii="Garamond" w:hAnsi="Garamond" w:cs="Tahoma"/>
          <w:b w:val="0"/>
          <w:bCs w:val="0"/>
          <w:iCs/>
          <w:sz w:val="24"/>
          <w:szCs w:val="24"/>
        </w:rPr>
        <w:t>primeir</w:t>
      </w:r>
      <w:r w:rsidR="00514B79" w:rsidRPr="00FD0FDE">
        <w:rPr>
          <w:rFonts w:ascii="Garamond" w:hAnsi="Garamond" w:cs="Tahoma"/>
          <w:b w:val="0"/>
          <w:bCs w:val="0"/>
          <w:iCs/>
          <w:sz w:val="24"/>
          <w:szCs w:val="24"/>
        </w:rPr>
        <w:t xml:space="preserve">a </w:t>
      </w:r>
      <w:r w:rsidR="00AA38FF" w:rsidRPr="00FD0FDE">
        <w:rPr>
          <w:rFonts w:ascii="Garamond" w:hAnsi="Garamond" w:cs="Tahoma"/>
          <w:b w:val="0"/>
          <w:bCs w:val="0"/>
          <w:iCs/>
          <w:sz w:val="24"/>
          <w:szCs w:val="24"/>
        </w:rPr>
        <w:t xml:space="preserve">integralização das Debêntures. </w:t>
      </w:r>
    </w:p>
    <w:p w14:paraId="08DE6293" w14:textId="77777777" w:rsidR="006674C2" w:rsidRPr="00FD0FDE" w:rsidRDefault="006674C2" w:rsidP="00FD0FDE">
      <w:pPr>
        <w:widowControl w:val="0"/>
        <w:spacing w:line="320" w:lineRule="exact"/>
        <w:rPr>
          <w:rFonts w:ascii="Garamond" w:hAnsi="Garamond"/>
        </w:rPr>
      </w:pPr>
    </w:p>
    <w:p w14:paraId="56784EE2" w14:textId="77777777" w:rsidR="006674C2" w:rsidRPr="00FD0FDE" w:rsidRDefault="006674C2" w:rsidP="00FD0FDE">
      <w:pPr>
        <w:pStyle w:val="Ttulo6"/>
        <w:widowControl w:val="0"/>
        <w:spacing w:line="320" w:lineRule="exact"/>
        <w:ind w:left="709"/>
        <w:jc w:val="both"/>
        <w:rPr>
          <w:rFonts w:ascii="Garamond" w:hAnsi="Garamond" w:cs="Tahoma"/>
          <w:bCs w:val="0"/>
          <w:iCs/>
          <w:sz w:val="24"/>
          <w:szCs w:val="24"/>
        </w:rPr>
      </w:pPr>
      <w:r w:rsidRPr="00FD0FDE">
        <w:rPr>
          <w:rFonts w:ascii="Garamond" w:hAnsi="Garamond" w:cs="Tahoma"/>
          <w:b w:val="0"/>
          <w:bCs w:val="0"/>
          <w:iCs/>
          <w:sz w:val="24"/>
          <w:szCs w:val="24"/>
        </w:rPr>
        <w:t>4.1.4.1.</w:t>
      </w:r>
      <w:r w:rsidRPr="00FD0FDE">
        <w:rPr>
          <w:rFonts w:ascii="Garamond" w:hAnsi="Garamond" w:cs="Tahoma"/>
          <w:b w:val="0"/>
          <w:bCs w:val="0"/>
          <w:iCs/>
          <w:sz w:val="24"/>
          <w:szCs w:val="24"/>
        </w:rPr>
        <w:tab/>
      </w:r>
      <w:r w:rsidR="002C5E7C" w:rsidRPr="00FD0FDE">
        <w:rPr>
          <w:rFonts w:ascii="Garamond" w:hAnsi="Garamond" w:cs="Tahoma"/>
          <w:b w:val="0"/>
          <w:bCs w:val="0"/>
          <w:iCs/>
          <w:sz w:val="24"/>
          <w:szCs w:val="24"/>
        </w:rPr>
        <w:t xml:space="preserve">Caso os investidores </w:t>
      </w:r>
      <w:r w:rsidRPr="00FD0FDE">
        <w:rPr>
          <w:rFonts w:ascii="Garamond" w:hAnsi="Garamond" w:cs="Tahoma"/>
          <w:b w:val="0"/>
          <w:bCs w:val="0"/>
          <w:iCs/>
          <w:sz w:val="24"/>
          <w:szCs w:val="24"/>
        </w:rPr>
        <w:t>realiz</w:t>
      </w:r>
      <w:r w:rsidR="002C5E7C" w:rsidRPr="00FD0FDE">
        <w:rPr>
          <w:rFonts w:ascii="Garamond" w:hAnsi="Garamond" w:cs="Tahoma"/>
          <w:b w:val="0"/>
          <w:bCs w:val="0"/>
          <w:iCs/>
          <w:sz w:val="24"/>
          <w:szCs w:val="24"/>
        </w:rPr>
        <w:t>em</w:t>
      </w:r>
      <w:r w:rsidRPr="00FD0FDE">
        <w:rPr>
          <w:rFonts w:ascii="Garamond" w:hAnsi="Garamond" w:cs="Tahoma"/>
          <w:b w:val="0"/>
          <w:bCs w:val="0"/>
          <w:iCs/>
          <w:sz w:val="24"/>
          <w:szCs w:val="24"/>
        </w:rPr>
        <w:t xml:space="preserve"> a integralização das Debêntures </w:t>
      </w:r>
      <w:r w:rsidR="002C5E7C" w:rsidRPr="00FD0FDE">
        <w:rPr>
          <w:rFonts w:ascii="Garamond" w:hAnsi="Garamond" w:cs="Tahoma"/>
          <w:b w:val="0"/>
          <w:bCs w:val="0"/>
          <w:iCs/>
          <w:sz w:val="24"/>
          <w:szCs w:val="24"/>
        </w:rPr>
        <w:t xml:space="preserve">em data posterior à </w:t>
      </w:r>
      <w:r w:rsidR="00EB56E0">
        <w:rPr>
          <w:rFonts w:ascii="Garamond" w:hAnsi="Garamond" w:cs="Tahoma"/>
          <w:b w:val="0"/>
          <w:bCs w:val="0"/>
          <w:iCs/>
          <w:sz w:val="24"/>
          <w:szCs w:val="24"/>
        </w:rPr>
        <w:t>D</w:t>
      </w:r>
      <w:r w:rsidR="002C5E7C" w:rsidRPr="00FD0FDE">
        <w:rPr>
          <w:rFonts w:ascii="Garamond" w:hAnsi="Garamond" w:cs="Tahoma"/>
          <w:b w:val="0"/>
          <w:bCs w:val="0"/>
          <w:iCs/>
          <w:sz w:val="24"/>
          <w:szCs w:val="24"/>
        </w:rPr>
        <w:t xml:space="preserve">ata da </w:t>
      </w:r>
      <w:r w:rsidR="00EB56E0">
        <w:rPr>
          <w:rFonts w:ascii="Garamond" w:hAnsi="Garamond" w:cs="Tahoma"/>
          <w:b w:val="0"/>
          <w:bCs w:val="0"/>
          <w:iCs/>
          <w:sz w:val="24"/>
          <w:szCs w:val="24"/>
        </w:rPr>
        <w:t>Integralização</w:t>
      </w:r>
      <w:r w:rsidR="002C5E7C" w:rsidRPr="00FD0FDE">
        <w:rPr>
          <w:rFonts w:ascii="Garamond" w:hAnsi="Garamond" w:cs="Tahoma"/>
          <w:b w:val="0"/>
          <w:bCs w:val="0"/>
          <w:iCs/>
          <w:sz w:val="24"/>
          <w:szCs w:val="24"/>
        </w:rPr>
        <w:t xml:space="preserve"> das Debêntures</w:t>
      </w:r>
      <w:r w:rsidRPr="00FD0FDE">
        <w:rPr>
          <w:rFonts w:ascii="Garamond" w:hAnsi="Garamond" w:cs="Tahoma"/>
          <w:b w:val="0"/>
          <w:bCs w:val="0"/>
          <w:iCs/>
          <w:sz w:val="24"/>
          <w:szCs w:val="24"/>
        </w:rPr>
        <w:t xml:space="preserve">, </w:t>
      </w:r>
      <w:r w:rsidR="00125736" w:rsidRPr="00FD0FDE">
        <w:rPr>
          <w:rFonts w:ascii="Garamond" w:hAnsi="Garamond" w:cs="Tahoma"/>
          <w:b w:val="0"/>
          <w:bCs w:val="0"/>
          <w:iCs/>
          <w:sz w:val="24"/>
          <w:szCs w:val="24"/>
        </w:rPr>
        <w:t>o Preço de Subscrição será acrescido de</w:t>
      </w:r>
      <w:r w:rsidRPr="00FD0FDE">
        <w:rPr>
          <w:rFonts w:ascii="Garamond" w:hAnsi="Garamond" w:cs="Tahoma"/>
          <w:b w:val="0"/>
          <w:bCs w:val="0"/>
          <w:iCs/>
          <w:sz w:val="24"/>
          <w:szCs w:val="24"/>
        </w:rPr>
        <w:t xml:space="preserve"> Juros Remuneratórios, calculad</w:t>
      </w:r>
      <w:r w:rsidR="00125736" w:rsidRPr="00FD0FDE">
        <w:rPr>
          <w:rFonts w:ascii="Garamond" w:hAnsi="Garamond" w:cs="Tahoma"/>
          <w:b w:val="0"/>
          <w:bCs w:val="0"/>
          <w:iCs/>
          <w:sz w:val="24"/>
          <w:szCs w:val="24"/>
        </w:rPr>
        <w:t>o</w:t>
      </w:r>
      <w:r w:rsidRPr="00FD0FDE">
        <w:rPr>
          <w:rFonts w:ascii="Garamond" w:hAnsi="Garamond" w:cs="Tahoma"/>
          <w:b w:val="0"/>
          <w:bCs w:val="0"/>
          <w:iCs/>
          <w:sz w:val="24"/>
          <w:szCs w:val="24"/>
        </w:rPr>
        <w:t xml:space="preserve"> de forma </w:t>
      </w:r>
      <w:r w:rsidRPr="00FD0FDE">
        <w:rPr>
          <w:rFonts w:ascii="Garamond" w:hAnsi="Garamond" w:cs="Tahoma"/>
          <w:b w:val="0"/>
          <w:bCs w:val="0"/>
          <w:i/>
          <w:iCs/>
          <w:sz w:val="24"/>
          <w:szCs w:val="24"/>
        </w:rPr>
        <w:t xml:space="preserve">pro rata </w:t>
      </w:r>
      <w:proofErr w:type="spellStart"/>
      <w:r w:rsidRPr="00FD0FDE">
        <w:rPr>
          <w:rFonts w:ascii="Garamond" w:hAnsi="Garamond" w:cs="Tahoma"/>
          <w:b w:val="0"/>
          <w:bCs w:val="0"/>
          <w:i/>
          <w:iCs/>
          <w:sz w:val="24"/>
          <w:szCs w:val="24"/>
        </w:rPr>
        <w:t>temporis</w:t>
      </w:r>
      <w:proofErr w:type="spellEnd"/>
      <w:r w:rsidR="002C5E7C" w:rsidRPr="00FD0FDE">
        <w:rPr>
          <w:rFonts w:ascii="Garamond" w:hAnsi="Garamond" w:cs="Tahoma"/>
          <w:b w:val="0"/>
          <w:bCs w:val="0"/>
          <w:i/>
          <w:iCs/>
          <w:sz w:val="24"/>
          <w:szCs w:val="24"/>
        </w:rPr>
        <w:t xml:space="preserve"> </w:t>
      </w:r>
      <w:r w:rsidR="00380432">
        <w:rPr>
          <w:rFonts w:ascii="Garamond" w:hAnsi="Garamond" w:cs="Tahoma"/>
          <w:b w:val="0"/>
          <w:bCs w:val="0"/>
          <w:iCs/>
          <w:sz w:val="24"/>
          <w:szCs w:val="24"/>
        </w:rPr>
        <w:t xml:space="preserve">desde a </w:t>
      </w:r>
      <w:r w:rsidR="00EB56E0">
        <w:rPr>
          <w:rFonts w:ascii="Garamond" w:hAnsi="Garamond" w:cs="Tahoma"/>
          <w:b w:val="0"/>
          <w:bCs w:val="0"/>
          <w:iCs/>
          <w:sz w:val="24"/>
          <w:szCs w:val="24"/>
        </w:rPr>
        <w:t>Data da Integralização</w:t>
      </w:r>
      <w:r w:rsidR="00380432">
        <w:rPr>
          <w:rFonts w:ascii="Garamond" w:hAnsi="Garamond" w:cs="Tahoma"/>
          <w:b w:val="0"/>
          <w:bCs w:val="0"/>
          <w:iCs/>
          <w:sz w:val="24"/>
          <w:szCs w:val="24"/>
        </w:rPr>
        <w:t xml:space="preserve"> </w:t>
      </w:r>
      <w:r w:rsidR="002C5E7C" w:rsidRPr="00FD0FDE">
        <w:rPr>
          <w:rFonts w:ascii="Garamond" w:hAnsi="Garamond" w:cs="Tahoma"/>
          <w:b w:val="0"/>
          <w:bCs w:val="0"/>
          <w:iCs/>
          <w:sz w:val="24"/>
          <w:szCs w:val="24"/>
        </w:rPr>
        <w:t xml:space="preserve">até a data da </w:t>
      </w:r>
      <w:r w:rsidR="00EB56E0">
        <w:rPr>
          <w:rFonts w:ascii="Garamond" w:hAnsi="Garamond" w:cs="Tahoma"/>
          <w:b w:val="0"/>
          <w:bCs w:val="0"/>
          <w:iCs/>
          <w:sz w:val="24"/>
          <w:szCs w:val="24"/>
        </w:rPr>
        <w:t>nova</w:t>
      </w:r>
      <w:r w:rsidR="002C5E7C" w:rsidRPr="00FD0FDE">
        <w:rPr>
          <w:rFonts w:ascii="Garamond" w:hAnsi="Garamond" w:cs="Tahoma"/>
          <w:b w:val="0"/>
          <w:bCs w:val="0"/>
          <w:iCs/>
          <w:sz w:val="24"/>
          <w:szCs w:val="24"/>
        </w:rPr>
        <w:t xml:space="preserve"> integralização</w:t>
      </w:r>
      <w:r w:rsidR="000B4E27" w:rsidRPr="00FD0FDE">
        <w:rPr>
          <w:rFonts w:ascii="Garamond" w:hAnsi="Garamond" w:cs="Tahoma"/>
          <w:b w:val="0"/>
          <w:bCs w:val="0"/>
          <w:iCs/>
          <w:sz w:val="24"/>
          <w:szCs w:val="24"/>
        </w:rPr>
        <w:t>, conforme abaixo</w:t>
      </w:r>
      <w:r w:rsidRPr="00FD0FDE">
        <w:rPr>
          <w:rFonts w:ascii="Garamond" w:hAnsi="Garamond" w:cs="Tahoma"/>
          <w:b w:val="0"/>
          <w:bCs w:val="0"/>
          <w:iCs/>
          <w:sz w:val="24"/>
          <w:szCs w:val="24"/>
        </w:rPr>
        <w:t>.</w:t>
      </w:r>
      <w:r w:rsidR="008C7108" w:rsidRPr="00FD0FDE">
        <w:rPr>
          <w:rFonts w:ascii="Garamond" w:hAnsi="Garamond" w:cs="Tahoma"/>
          <w:b w:val="0"/>
          <w:bCs w:val="0"/>
          <w:iCs/>
          <w:sz w:val="24"/>
          <w:szCs w:val="24"/>
        </w:rPr>
        <w:t xml:space="preserve"> </w:t>
      </w:r>
    </w:p>
    <w:p w14:paraId="607717C1" w14:textId="77777777" w:rsidR="004A12EB" w:rsidRPr="00FD0FDE" w:rsidRDefault="004A12EB" w:rsidP="00FD0FDE">
      <w:pPr>
        <w:widowControl w:val="0"/>
        <w:spacing w:line="320" w:lineRule="exact"/>
        <w:ind w:left="709"/>
        <w:rPr>
          <w:rFonts w:ascii="Garamond" w:hAnsi="Garamond"/>
        </w:rPr>
      </w:pPr>
    </w:p>
    <w:p w14:paraId="53D73748" w14:textId="169870D4" w:rsidR="00B249C1" w:rsidRPr="003A3FDB" w:rsidRDefault="00740FD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B249C1" w:rsidRPr="00FD0FDE">
        <w:rPr>
          <w:rFonts w:ascii="Garamond" w:hAnsi="Garamond"/>
          <w:b w:val="0"/>
          <w:i/>
          <w:sz w:val="24"/>
          <w:szCs w:val="24"/>
          <w:u w:val="single"/>
        </w:rPr>
        <w:t>Data de Vencimento</w:t>
      </w:r>
      <w:r w:rsidR="00B249C1" w:rsidRPr="00FD0FDE">
        <w:rPr>
          <w:rFonts w:ascii="Garamond" w:hAnsi="Garamond"/>
          <w:b w:val="0"/>
          <w:sz w:val="24"/>
          <w:szCs w:val="24"/>
        </w:rPr>
        <w:t xml:space="preserve">: </w:t>
      </w:r>
      <w:r w:rsidR="008C7108" w:rsidRPr="00FD0FDE">
        <w:rPr>
          <w:rFonts w:ascii="Garamond" w:hAnsi="Garamond"/>
          <w:b w:val="0"/>
          <w:color w:val="000000"/>
          <w:sz w:val="24"/>
          <w:szCs w:val="24"/>
        </w:rPr>
        <w:t xml:space="preserve">Ressalvadas as hipóteses de </w:t>
      </w:r>
      <w:r w:rsidR="00982719" w:rsidRPr="00FD0FDE">
        <w:rPr>
          <w:rFonts w:ascii="Garamond" w:hAnsi="Garamond"/>
          <w:b w:val="0"/>
          <w:color w:val="000000"/>
          <w:sz w:val="24"/>
          <w:szCs w:val="24"/>
        </w:rPr>
        <w:t xml:space="preserve">(i) </w:t>
      </w:r>
      <w:r w:rsidR="008B6774" w:rsidRPr="00FD0FDE">
        <w:rPr>
          <w:rFonts w:ascii="Garamond" w:hAnsi="Garamond"/>
          <w:b w:val="0"/>
          <w:color w:val="000000"/>
          <w:sz w:val="24"/>
          <w:szCs w:val="24"/>
        </w:rPr>
        <w:t>R</w:t>
      </w:r>
      <w:r w:rsidR="00982719" w:rsidRPr="00FD0FDE">
        <w:rPr>
          <w:rFonts w:ascii="Garamond" w:hAnsi="Garamond"/>
          <w:b w:val="0"/>
          <w:color w:val="000000"/>
          <w:sz w:val="24"/>
          <w:szCs w:val="24"/>
        </w:rPr>
        <w:t xml:space="preserve">esgate </w:t>
      </w:r>
      <w:r w:rsidR="008B6774" w:rsidRPr="00FD0FDE">
        <w:rPr>
          <w:rFonts w:ascii="Garamond" w:hAnsi="Garamond"/>
          <w:b w:val="0"/>
          <w:color w:val="000000"/>
          <w:sz w:val="24"/>
          <w:szCs w:val="24"/>
        </w:rPr>
        <w:t>A</w:t>
      </w:r>
      <w:r w:rsidR="00982719" w:rsidRPr="00FD0FDE">
        <w:rPr>
          <w:rFonts w:ascii="Garamond" w:hAnsi="Garamond"/>
          <w:b w:val="0"/>
          <w:color w:val="000000"/>
          <w:sz w:val="24"/>
          <w:szCs w:val="24"/>
        </w:rPr>
        <w:t xml:space="preserve">ntecipado </w:t>
      </w:r>
      <w:r w:rsidR="008B6774" w:rsidRPr="00FD0FDE">
        <w:rPr>
          <w:rFonts w:ascii="Garamond" w:hAnsi="Garamond"/>
          <w:b w:val="0"/>
          <w:color w:val="000000"/>
          <w:sz w:val="24"/>
          <w:szCs w:val="24"/>
        </w:rPr>
        <w:t xml:space="preserve">Facultativo (conforme abaixo definido), </w:t>
      </w:r>
      <w:r w:rsidR="00982719" w:rsidRPr="00FD0FDE">
        <w:rPr>
          <w:rFonts w:ascii="Garamond" w:hAnsi="Garamond"/>
          <w:b w:val="0"/>
          <w:color w:val="000000"/>
          <w:sz w:val="24"/>
          <w:szCs w:val="24"/>
        </w:rPr>
        <w:t xml:space="preserve">nos termos da </w:t>
      </w:r>
      <w:r w:rsidR="008C7108" w:rsidRPr="00FD0FDE">
        <w:rPr>
          <w:rFonts w:ascii="Garamond" w:hAnsi="Garamond"/>
          <w:b w:val="0"/>
          <w:color w:val="000000"/>
          <w:sz w:val="24"/>
          <w:szCs w:val="24"/>
        </w:rPr>
        <w:t>Cláusula 4</w:t>
      </w:r>
      <w:r w:rsidR="000076A0" w:rsidRPr="00FD0FDE">
        <w:rPr>
          <w:rFonts w:ascii="Garamond" w:hAnsi="Garamond"/>
          <w:b w:val="0"/>
          <w:color w:val="000000"/>
          <w:sz w:val="24"/>
          <w:szCs w:val="24"/>
        </w:rPr>
        <w:t>.11</w:t>
      </w:r>
      <w:r w:rsidR="008C7108" w:rsidRPr="00FD0FDE">
        <w:rPr>
          <w:rFonts w:ascii="Garamond" w:hAnsi="Garamond"/>
          <w:b w:val="0"/>
          <w:color w:val="000000"/>
          <w:sz w:val="24"/>
          <w:szCs w:val="24"/>
        </w:rPr>
        <w:t xml:space="preserve"> abaixo</w:t>
      </w:r>
      <w:r w:rsidR="00982719" w:rsidRPr="00FD0FDE">
        <w:rPr>
          <w:rFonts w:ascii="Garamond" w:hAnsi="Garamond"/>
          <w:b w:val="0"/>
          <w:color w:val="000000"/>
          <w:sz w:val="24"/>
          <w:szCs w:val="24"/>
        </w:rPr>
        <w:t>; e (</w:t>
      </w:r>
      <w:proofErr w:type="spellStart"/>
      <w:r w:rsidR="00982719" w:rsidRPr="00FD0FDE">
        <w:rPr>
          <w:rFonts w:ascii="Garamond" w:hAnsi="Garamond"/>
          <w:b w:val="0"/>
          <w:color w:val="000000"/>
          <w:sz w:val="24"/>
          <w:szCs w:val="24"/>
        </w:rPr>
        <w:t>ii</w:t>
      </w:r>
      <w:proofErr w:type="spellEnd"/>
      <w:r w:rsidR="00982719" w:rsidRPr="00FD0FDE">
        <w:rPr>
          <w:rFonts w:ascii="Garamond" w:hAnsi="Garamond"/>
          <w:b w:val="0"/>
          <w:color w:val="000000"/>
          <w:sz w:val="24"/>
          <w:szCs w:val="24"/>
        </w:rPr>
        <w:t>)</w:t>
      </w:r>
      <w:r w:rsidR="00F64CEB" w:rsidRPr="00FD0FDE">
        <w:rPr>
          <w:rFonts w:ascii="Garamond" w:hAnsi="Garamond"/>
          <w:b w:val="0"/>
          <w:color w:val="000000"/>
          <w:sz w:val="24"/>
          <w:szCs w:val="24"/>
        </w:rPr>
        <w:t> </w:t>
      </w:r>
      <w:r w:rsidR="008C7108" w:rsidRPr="00FD0FDE">
        <w:rPr>
          <w:rFonts w:ascii="Garamond" w:hAnsi="Garamond"/>
          <w:b w:val="0"/>
          <w:color w:val="000000"/>
          <w:sz w:val="24"/>
          <w:szCs w:val="24"/>
        </w:rPr>
        <w:t xml:space="preserve">vencimento antecipado das obrigações decorrentes das Debêntures constantes da Cláusula 5.1 desta Escritura de Emissão, ocasiões em que a Emissora obriga-se a proceder ao pagamento das Debêntures pelo </w:t>
      </w:r>
      <w:r w:rsidR="00376662" w:rsidRPr="00FD0FDE">
        <w:rPr>
          <w:rFonts w:ascii="Garamond" w:hAnsi="Garamond"/>
          <w:b w:val="0"/>
          <w:color w:val="000000"/>
          <w:sz w:val="24"/>
          <w:szCs w:val="24"/>
        </w:rPr>
        <w:t xml:space="preserve">Valor Nominal Unitário </w:t>
      </w:r>
      <w:r w:rsidR="00376662">
        <w:rPr>
          <w:rFonts w:ascii="Garamond" w:hAnsi="Garamond"/>
          <w:b w:val="0"/>
          <w:color w:val="000000"/>
          <w:sz w:val="24"/>
          <w:szCs w:val="24"/>
        </w:rPr>
        <w:t xml:space="preserve">ou pelo </w:t>
      </w:r>
      <w:r w:rsidR="008C7108" w:rsidRPr="00FD0FDE">
        <w:rPr>
          <w:rFonts w:ascii="Garamond" w:hAnsi="Garamond"/>
          <w:b w:val="0"/>
          <w:color w:val="000000"/>
          <w:sz w:val="24"/>
          <w:szCs w:val="24"/>
        </w:rPr>
        <w:t xml:space="preserve">saldo do Valor Nominal </w:t>
      </w:r>
      <w:r w:rsidR="00F64CEB" w:rsidRPr="00FD0FDE">
        <w:rPr>
          <w:rFonts w:ascii="Garamond" w:hAnsi="Garamond"/>
          <w:b w:val="0"/>
          <w:color w:val="000000"/>
          <w:sz w:val="24"/>
          <w:szCs w:val="24"/>
        </w:rPr>
        <w:t>Unitário</w:t>
      </w:r>
      <w:r w:rsidR="008C7108" w:rsidRPr="00FD0FDE">
        <w:rPr>
          <w:rFonts w:ascii="Garamond" w:hAnsi="Garamond"/>
          <w:b w:val="0"/>
          <w:color w:val="000000"/>
          <w:sz w:val="24"/>
          <w:szCs w:val="24"/>
        </w:rPr>
        <w:t xml:space="preserve">, </w:t>
      </w:r>
      <w:r w:rsidR="00376662">
        <w:rPr>
          <w:rFonts w:ascii="Garamond" w:hAnsi="Garamond"/>
          <w:b w:val="0"/>
          <w:color w:val="000000"/>
          <w:sz w:val="24"/>
          <w:szCs w:val="24"/>
        </w:rPr>
        <w:t xml:space="preserve">conforme o caso, </w:t>
      </w:r>
      <w:r w:rsidR="008C7108" w:rsidRPr="00FD0FDE">
        <w:rPr>
          <w:rFonts w:ascii="Garamond" w:hAnsi="Garamond"/>
          <w:b w:val="0"/>
          <w:color w:val="000000"/>
          <w:sz w:val="24"/>
          <w:szCs w:val="24"/>
        </w:rPr>
        <w:t>acrescido dos Juros Remuneratórios devidos</w:t>
      </w:r>
      <w:r w:rsidR="00856A5F" w:rsidRPr="00FD0FDE">
        <w:rPr>
          <w:rFonts w:ascii="Garamond" w:hAnsi="Garamond"/>
          <w:b w:val="0"/>
          <w:color w:val="000000"/>
          <w:sz w:val="24"/>
          <w:szCs w:val="24"/>
        </w:rPr>
        <w:t>, nos termos desta Escritura de Emissão</w:t>
      </w:r>
      <w:r w:rsidR="005800A8" w:rsidRPr="00FD0FDE">
        <w:rPr>
          <w:rFonts w:ascii="Garamond" w:hAnsi="Garamond"/>
          <w:b w:val="0"/>
          <w:sz w:val="24"/>
          <w:szCs w:val="24"/>
        </w:rPr>
        <w:t xml:space="preserve">, </w:t>
      </w:r>
      <w:r w:rsidR="00A00DB1" w:rsidRPr="00FD0FDE">
        <w:rPr>
          <w:rFonts w:ascii="Garamond" w:hAnsi="Garamond"/>
          <w:b w:val="0"/>
          <w:sz w:val="24"/>
          <w:szCs w:val="24"/>
        </w:rPr>
        <w:t>o prazo d</w:t>
      </w:r>
      <w:r w:rsidR="00D215B4" w:rsidRPr="00FD0FDE">
        <w:rPr>
          <w:rFonts w:ascii="Garamond" w:hAnsi="Garamond"/>
          <w:b w:val="0"/>
          <w:sz w:val="24"/>
          <w:szCs w:val="24"/>
        </w:rPr>
        <w:t xml:space="preserve">as Debêntures </w:t>
      </w:r>
      <w:r w:rsidR="00A00DB1" w:rsidRPr="00FD0FDE">
        <w:rPr>
          <w:rFonts w:ascii="Garamond" w:hAnsi="Garamond"/>
          <w:b w:val="0"/>
          <w:sz w:val="24"/>
          <w:szCs w:val="24"/>
        </w:rPr>
        <w:t xml:space="preserve">será de </w:t>
      </w:r>
      <w:r w:rsidR="005E3196" w:rsidRPr="00FD0FDE">
        <w:rPr>
          <w:rFonts w:ascii="Garamond" w:hAnsi="Garamond"/>
          <w:b w:val="0"/>
          <w:sz w:val="24"/>
          <w:szCs w:val="24"/>
        </w:rPr>
        <w:t xml:space="preserve">5 </w:t>
      </w:r>
      <w:r w:rsidR="00A00DB1" w:rsidRPr="00FD0FDE">
        <w:rPr>
          <w:rFonts w:ascii="Garamond" w:hAnsi="Garamond"/>
          <w:b w:val="0"/>
          <w:sz w:val="24"/>
          <w:szCs w:val="24"/>
        </w:rPr>
        <w:t>(</w:t>
      </w:r>
      <w:r w:rsidR="005E3196" w:rsidRPr="00FD0FDE">
        <w:rPr>
          <w:rFonts w:ascii="Garamond" w:hAnsi="Garamond"/>
          <w:b w:val="0"/>
          <w:sz w:val="24"/>
          <w:szCs w:val="24"/>
        </w:rPr>
        <w:t>cinco</w:t>
      </w:r>
      <w:r w:rsidR="00A00DB1" w:rsidRPr="00FD0FDE">
        <w:rPr>
          <w:rFonts w:ascii="Garamond" w:hAnsi="Garamond"/>
          <w:b w:val="0"/>
          <w:sz w:val="24"/>
          <w:szCs w:val="24"/>
        </w:rPr>
        <w:t xml:space="preserve">) </w:t>
      </w:r>
      <w:r w:rsidR="005E3196" w:rsidRPr="00FD0FDE">
        <w:rPr>
          <w:rFonts w:ascii="Garamond" w:hAnsi="Garamond"/>
          <w:b w:val="0"/>
          <w:sz w:val="24"/>
          <w:szCs w:val="24"/>
        </w:rPr>
        <w:t xml:space="preserve">anos </w:t>
      </w:r>
      <w:r w:rsidR="000C31FB" w:rsidRPr="00FD0FDE">
        <w:rPr>
          <w:rFonts w:ascii="Garamond" w:hAnsi="Garamond"/>
          <w:b w:val="0"/>
          <w:sz w:val="24"/>
          <w:szCs w:val="24"/>
        </w:rPr>
        <w:t>contados da Data de Emissão</w:t>
      </w:r>
      <w:r w:rsidR="00A00DB1" w:rsidRPr="00FD0FDE">
        <w:rPr>
          <w:rFonts w:ascii="Garamond" w:hAnsi="Garamond"/>
          <w:b w:val="0"/>
          <w:sz w:val="24"/>
          <w:szCs w:val="24"/>
        </w:rPr>
        <w:t>, com</w:t>
      </w:r>
      <w:r w:rsidR="00D215B4" w:rsidRPr="00FD0FDE">
        <w:rPr>
          <w:rFonts w:ascii="Garamond" w:hAnsi="Garamond"/>
          <w:b w:val="0"/>
          <w:sz w:val="24"/>
          <w:szCs w:val="24"/>
        </w:rPr>
        <w:t xml:space="preserve"> data de vencimento</w:t>
      </w:r>
      <w:r w:rsidR="005800A8" w:rsidRPr="00FD0FDE">
        <w:rPr>
          <w:rFonts w:ascii="Garamond" w:hAnsi="Garamond"/>
          <w:b w:val="0"/>
          <w:sz w:val="24"/>
          <w:szCs w:val="24"/>
        </w:rPr>
        <w:t xml:space="preserve"> </w:t>
      </w:r>
      <w:r w:rsidR="00A00DB1" w:rsidRPr="00FD0FDE">
        <w:rPr>
          <w:rFonts w:ascii="Garamond" w:hAnsi="Garamond"/>
          <w:b w:val="0"/>
          <w:sz w:val="24"/>
          <w:szCs w:val="24"/>
        </w:rPr>
        <w:t xml:space="preserve">final </w:t>
      </w:r>
      <w:r w:rsidR="00FF16C9" w:rsidRPr="00FD0FDE">
        <w:rPr>
          <w:rFonts w:ascii="Garamond" w:hAnsi="Garamond"/>
          <w:b w:val="0"/>
          <w:sz w:val="24"/>
          <w:szCs w:val="24"/>
        </w:rPr>
        <w:t>em</w:t>
      </w:r>
      <w:r w:rsidR="005800A8" w:rsidRPr="00FD0FDE">
        <w:rPr>
          <w:rFonts w:ascii="Garamond" w:hAnsi="Garamond"/>
          <w:b w:val="0"/>
          <w:sz w:val="24"/>
          <w:szCs w:val="24"/>
        </w:rPr>
        <w:t xml:space="preserve"> </w:t>
      </w:r>
      <w:r w:rsidR="006A3F58">
        <w:rPr>
          <w:rFonts w:ascii="Garamond" w:hAnsi="Garamond"/>
          <w:b w:val="0"/>
          <w:sz w:val="24"/>
          <w:szCs w:val="24"/>
        </w:rPr>
        <w:t>19</w:t>
      </w:r>
      <w:r w:rsidR="006A3F58" w:rsidRPr="00FD0FDE">
        <w:rPr>
          <w:rFonts w:ascii="Garamond" w:hAnsi="Garamond"/>
          <w:b w:val="0"/>
          <w:sz w:val="24"/>
          <w:szCs w:val="24"/>
        </w:rPr>
        <w:t xml:space="preserve"> </w:t>
      </w:r>
      <w:r w:rsidR="000A0722" w:rsidRPr="00FD0FDE">
        <w:rPr>
          <w:rFonts w:ascii="Garamond" w:hAnsi="Garamond"/>
          <w:b w:val="0"/>
          <w:sz w:val="24"/>
          <w:szCs w:val="24"/>
        </w:rPr>
        <w:t xml:space="preserve">de </w:t>
      </w:r>
      <w:r w:rsidR="003A3FDB" w:rsidRPr="008B484C">
        <w:rPr>
          <w:rFonts w:ascii="Garamond" w:hAnsi="Garamond"/>
          <w:b w:val="0"/>
          <w:sz w:val="24"/>
          <w:szCs w:val="24"/>
        </w:rPr>
        <w:t>dezembro</w:t>
      </w:r>
      <w:r w:rsidR="0039282A" w:rsidRPr="00FD0FDE">
        <w:rPr>
          <w:rFonts w:ascii="Garamond" w:hAnsi="Garamond"/>
          <w:b w:val="0"/>
          <w:sz w:val="24"/>
          <w:szCs w:val="24"/>
        </w:rPr>
        <w:t xml:space="preserve"> </w:t>
      </w:r>
      <w:r w:rsidR="000A0722" w:rsidRPr="00FD0FDE">
        <w:rPr>
          <w:rFonts w:ascii="Garamond" w:hAnsi="Garamond"/>
          <w:b w:val="0"/>
          <w:sz w:val="24"/>
          <w:szCs w:val="24"/>
        </w:rPr>
        <w:t xml:space="preserve">de </w:t>
      </w:r>
      <w:r w:rsidR="00D215B4" w:rsidRPr="00FD0FDE">
        <w:rPr>
          <w:rFonts w:ascii="Garamond" w:hAnsi="Garamond"/>
          <w:b w:val="0"/>
          <w:sz w:val="24"/>
          <w:szCs w:val="24"/>
        </w:rPr>
        <w:t>20</w:t>
      </w:r>
      <w:r w:rsidR="005E3196" w:rsidRPr="00FD0FDE">
        <w:rPr>
          <w:rFonts w:ascii="Garamond" w:hAnsi="Garamond"/>
          <w:b w:val="0"/>
          <w:sz w:val="24"/>
          <w:szCs w:val="24"/>
        </w:rPr>
        <w:t>23</w:t>
      </w:r>
      <w:r w:rsidR="005800A8" w:rsidRPr="00FD0FDE">
        <w:rPr>
          <w:rFonts w:ascii="Garamond" w:hAnsi="Garamond"/>
          <w:b w:val="0"/>
          <w:sz w:val="24"/>
          <w:szCs w:val="24"/>
        </w:rPr>
        <w:t xml:space="preserve"> (</w:t>
      </w:r>
      <w:r w:rsidR="00A00DB1" w:rsidRPr="00FD0FDE">
        <w:rPr>
          <w:rFonts w:ascii="Garamond" w:hAnsi="Garamond"/>
          <w:b w:val="0"/>
          <w:sz w:val="24"/>
          <w:szCs w:val="24"/>
        </w:rPr>
        <w:t>“</w:t>
      </w:r>
      <w:r w:rsidR="005800A8" w:rsidRPr="00FD0FDE">
        <w:rPr>
          <w:rFonts w:ascii="Garamond" w:hAnsi="Garamond"/>
          <w:b w:val="0"/>
          <w:sz w:val="24"/>
          <w:szCs w:val="24"/>
          <w:u w:val="single"/>
        </w:rPr>
        <w:t>Data de Vencimento</w:t>
      </w:r>
      <w:r w:rsidR="003F7F05" w:rsidRPr="00FD0FDE">
        <w:rPr>
          <w:rFonts w:ascii="Garamond" w:hAnsi="Garamond"/>
          <w:b w:val="0"/>
          <w:sz w:val="24"/>
          <w:szCs w:val="24"/>
          <w:u w:val="single"/>
        </w:rPr>
        <w:t xml:space="preserve"> das Debêntures</w:t>
      </w:r>
      <w:r w:rsidR="00A00DB1" w:rsidRPr="00FD0FDE">
        <w:rPr>
          <w:rFonts w:ascii="Garamond" w:hAnsi="Garamond"/>
          <w:b w:val="0"/>
          <w:sz w:val="24"/>
          <w:szCs w:val="24"/>
        </w:rPr>
        <w:t>”</w:t>
      </w:r>
      <w:r w:rsidR="005800A8" w:rsidRPr="00FD0FDE">
        <w:rPr>
          <w:rFonts w:ascii="Garamond" w:hAnsi="Garamond"/>
          <w:b w:val="0"/>
          <w:sz w:val="24"/>
          <w:szCs w:val="24"/>
        </w:rPr>
        <w:t xml:space="preserve">). </w:t>
      </w:r>
    </w:p>
    <w:p w14:paraId="02709BC7" w14:textId="77777777" w:rsidR="004A12EB" w:rsidRPr="00FD0FDE" w:rsidRDefault="004A12EB" w:rsidP="00FD0FDE">
      <w:pPr>
        <w:widowControl w:val="0"/>
        <w:spacing w:line="320" w:lineRule="exact"/>
        <w:rPr>
          <w:rFonts w:ascii="Garamond" w:hAnsi="Garamond"/>
        </w:rPr>
      </w:pPr>
    </w:p>
    <w:p w14:paraId="3514D3DF"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003F7F05" w:rsidRPr="00FD0FDE">
        <w:rPr>
          <w:rFonts w:ascii="Garamond" w:hAnsi="Garamond"/>
          <w:b w:val="0"/>
          <w:sz w:val="24"/>
          <w:szCs w:val="24"/>
        </w:rPr>
        <w:t>:</w:t>
      </w:r>
      <w:r w:rsidRPr="00FD0FDE">
        <w:rPr>
          <w:rFonts w:ascii="Garamond" w:hAnsi="Garamond"/>
          <w:b w:val="0"/>
          <w:sz w:val="24"/>
          <w:szCs w:val="24"/>
        </w:rPr>
        <w:t xml:space="preserve"> Serão emitidas </w:t>
      </w:r>
      <w:r w:rsidR="0075162C" w:rsidRPr="00FD0FDE">
        <w:rPr>
          <w:rFonts w:ascii="Garamond" w:hAnsi="Garamond"/>
          <w:b w:val="0"/>
          <w:sz w:val="24"/>
          <w:szCs w:val="24"/>
        </w:rPr>
        <w:t>1.000 (mil)</w:t>
      </w:r>
      <w:r w:rsidRPr="00FD0FDE">
        <w:rPr>
          <w:rFonts w:ascii="Garamond" w:hAnsi="Garamond"/>
          <w:b w:val="0"/>
          <w:sz w:val="24"/>
          <w:szCs w:val="24"/>
        </w:rPr>
        <w:t xml:space="preserve"> Debêntures.</w:t>
      </w:r>
    </w:p>
    <w:p w14:paraId="7B10DCCA" w14:textId="77777777" w:rsidR="004A12EB" w:rsidRPr="00FD0FDE" w:rsidRDefault="004A12EB" w:rsidP="00FD0FDE">
      <w:pPr>
        <w:widowControl w:val="0"/>
        <w:spacing w:line="320" w:lineRule="exact"/>
        <w:rPr>
          <w:rFonts w:ascii="Garamond" w:hAnsi="Garamond"/>
        </w:rPr>
      </w:pPr>
    </w:p>
    <w:p w14:paraId="50F32CDD" w14:textId="77777777" w:rsidR="00DF15B9"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Comprovação de Titularidade e Cessão das Debêntures</w:t>
      </w:r>
      <w:r w:rsidR="009903D7" w:rsidRPr="00FD0FDE">
        <w:rPr>
          <w:rFonts w:ascii="Garamond" w:hAnsi="Garamond"/>
          <w:b w:val="0"/>
          <w:i/>
          <w:sz w:val="24"/>
          <w:szCs w:val="24"/>
        </w:rPr>
        <w:t>:</w:t>
      </w:r>
      <w:r w:rsidRPr="00FD0FDE">
        <w:rPr>
          <w:rFonts w:ascii="Garamond" w:hAnsi="Garamond"/>
          <w:b w:val="0"/>
          <w:sz w:val="24"/>
          <w:szCs w:val="24"/>
        </w:rPr>
        <w:t xml:space="preserve"> Para todos os fins de direito, a titularidade das Debêntures será comprovada pelo extrato de conta de depósito emitido pelo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w:t>
      </w:r>
      <w:r w:rsidR="001259C4" w:rsidRPr="00FD0FDE">
        <w:rPr>
          <w:rFonts w:ascii="Garamond" w:hAnsi="Garamond"/>
          <w:b w:val="0"/>
          <w:sz w:val="24"/>
          <w:szCs w:val="24"/>
        </w:rPr>
        <w:t>no qual serão inscritos os nomes dos respectivos Debenturistas. A</w:t>
      </w:r>
      <w:r w:rsidRPr="00FD0FDE">
        <w:rPr>
          <w:rFonts w:ascii="Garamond" w:hAnsi="Garamond"/>
          <w:b w:val="0"/>
          <w:sz w:val="24"/>
          <w:szCs w:val="24"/>
        </w:rPr>
        <w:t xml:space="preserve">dicionalmente, com relação às Debêntures que estiverem custodiadas eletronicamente na </w:t>
      </w:r>
      <w:r w:rsidR="00CE3C4A" w:rsidRPr="00FD0FDE">
        <w:rPr>
          <w:rFonts w:ascii="Garamond" w:hAnsi="Garamond"/>
          <w:b w:val="0"/>
          <w:sz w:val="24"/>
          <w:szCs w:val="24"/>
        </w:rPr>
        <w:t>B3</w:t>
      </w:r>
      <w:r w:rsidRPr="00FD0FDE">
        <w:rPr>
          <w:rFonts w:ascii="Garamond" w:hAnsi="Garamond"/>
          <w:b w:val="0"/>
          <w:sz w:val="24"/>
          <w:szCs w:val="24"/>
        </w:rPr>
        <w:t xml:space="preserve">, pelo extrato expedido pela </w:t>
      </w:r>
      <w:r w:rsidR="00CE3C4A" w:rsidRPr="00FD0FDE">
        <w:rPr>
          <w:rFonts w:ascii="Garamond" w:hAnsi="Garamond"/>
          <w:b w:val="0"/>
          <w:sz w:val="24"/>
          <w:szCs w:val="24"/>
        </w:rPr>
        <w:t>B3</w:t>
      </w:r>
      <w:r w:rsidRPr="00FD0FDE">
        <w:rPr>
          <w:rFonts w:ascii="Garamond" w:hAnsi="Garamond"/>
          <w:b w:val="0"/>
          <w:sz w:val="24"/>
          <w:szCs w:val="24"/>
        </w:rPr>
        <w:t xml:space="preserve"> em nome do respectivo titular da Debênture.</w:t>
      </w:r>
    </w:p>
    <w:p w14:paraId="1C0D0150" w14:textId="77777777" w:rsidR="0095156E" w:rsidRPr="00FD0FDE" w:rsidRDefault="0095156E" w:rsidP="00FD0FDE">
      <w:pPr>
        <w:widowControl w:val="0"/>
        <w:spacing w:line="320" w:lineRule="exact"/>
        <w:rPr>
          <w:rFonts w:ascii="Garamond" w:hAnsi="Garamond"/>
        </w:rPr>
      </w:pPr>
    </w:p>
    <w:p w14:paraId="39F82A89" w14:textId="77777777" w:rsidR="00944B58" w:rsidRPr="00FD0FDE" w:rsidRDefault="00D264F1"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Atualização Monetária </w:t>
      </w:r>
      <w:r w:rsidR="009C4AD7" w:rsidRPr="00FD0FDE">
        <w:rPr>
          <w:rFonts w:ascii="Garamond" w:hAnsi="Garamond"/>
          <w:sz w:val="24"/>
          <w:szCs w:val="24"/>
          <w:u w:val="single"/>
        </w:rPr>
        <w:t>e Juros Remuneratórios</w:t>
      </w:r>
      <w:r w:rsidRPr="00FD0FDE">
        <w:rPr>
          <w:rFonts w:ascii="Garamond" w:hAnsi="Garamond"/>
          <w:sz w:val="24"/>
          <w:szCs w:val="24"/>
          <w:u w:val="single"/>
        </w:rPr>
        <w:t xml:space="preserve"> </w:t>
      </w:r>
    </w:p>
    <w:p w14:paraId="0084A6C2" w14:textId="77777777" w:rsidR="004A12EB" w:rsidRPr="00FD0FDE" w:rsidRDefault="004A12EB" w:rsidP="00FD0FDE">
      <w:pPr>
        <w:widowControl w:val="0"/>
        <w:spacing w:line="320" w:lineRule="exact"/>
        <w:rPr>
          <w:rFonts w:ascii="Garamond" w:hAnsi="Garamond"/>
        </w:rPr>
      </w:pPr>
    </w:p>
    <w:p w14:paraId="7BFE23E9"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5FB48DC4" w14:textId="77777777" w:rsidR="008E6E9D" w:rsidRPr="00FD0FDE" w:rsidRDefault="008E6E9D" w:rsidP="00FD0FDE">
      <w:pPr>
        <w:spacing w:line="320" w:lineRule="exact"/>
        <w:rPr>
          <w:rFonts w:ascii="Garamond" w:hAnsi="Garamond"/>
        </w:rPr>
      </w:pPr>
      <w:bookmarkStart w:id="35" w:name="_Ref447704460"/>
    </w:p>
    <w:p w14:paraId="2CAF81C7" w14:textId="77777777" w:rsidR="00944B58" w:rsidRPr="00FD0FDE" w:rsidRDefault="0085140A" w:rsidP="00FD0FDE">
      <w:pPr>
        <w:pStyle w:val="Ttulo6"/>
        <w:widowControl w:val="0"/>
        <w:numPr>
          <w:ilvl w:val="2"/>
          <w:numId w:val="13"/>
        </w:numPr>
        <w:spacing w:line="320" w:lineRule="exact"/>
        <w:ind w:left="0" w:firstLine="0"/>
        <w:jc w:val="both"/>
        <w:rPr>
          <w:rFonts w:ascii="Garamond" w:hAnsi="Garamond"/>
          <w:b w:val="0"/>
          <w:i/>
          <w:sz w:val="24"/>
          <w:szCs w:val="24"/>
        </w:rPr>
      </w:pPr>
      <w:r w:rsidRPr="00FD0FDE">
        <w:rPr>
          <w:rFonts w:ascii="Garamond" w:hAnsi="Garamond"/>
          <w:b w:val="0"/>
          <w:i/>
          <w:sz w:val="24"/>
          <w:szCs w:val="24"/>
          <w:u w:val="single"/>
        </w:rPr>
        <w:t>Juros Remuneratórios</w:t>
      </w:r>
      <w:r w:rsidR="007B30DD" w:rsidRPr="00FD0FDE">
        <w:rPr>
          <w:rFonts w:ascii="Garamond" w:hAnsi="Garamond"/>
          <w:b w:val="0"/>
          <w:i/>
          <w:sz w:val="24"/>
          <w:szCs w:val="24"/>
          <w:u w:val="single"/>
        </w:rPr>
        <w:t xml:space="preserve"> das Debêntures</w:t>
      </w:r>
      <w:bookmarkEnd w:id="35"/>
      <w:r w:rsidR="005E3196" w:rsidRPr="00FD0FDE">
        <w:rPr>
          <w:rFonts w:ascii="Garamond" w:hAnsi="Garamond"/>
          <w:b w:val="0"/>
          <w:sz w:val="24"/>
          <w:szCs w:val="24"/>
        </w:rPr>
        <w:t>:</w:t>
      </w:r>
      <w:r w:rsidRPr="00FD0FDE">
        <w:rPr>
          <w:rFonts w:ascii="Garamond" w:hAnsi="Garamond"/>
          <w:b w:val="0"/>
          <w:i/>
          <w:sz w:val="24"/>
          <w:szCs w:val="24"/>
        </w:rPr>
        <w:t xml:space="preserve"> </w:t>
      </w:r>
    </w:p>
    <w:p w14:paraId="64128682" w14:textId="77777777" w:rsidR="004A12EB" w:rsidRPr="00FD0FDE" w:rsidRDefault="004A12EB" w:rsidP="00FD0FDE">
      <w:pPr>
        <w:widowControl w:val="0"/>
        <w:spacing w:line="320" w:lineRule="exact"/>
        <w:rPr>
          <w:rFonts w:ascii="Garamond" w:hAnsi="Garamond"/>
        </w:rPr>
      </w:pPr>
    </w:p>
    <w:p w14:paraId="35BF138D" w14:textId="77777777" w:rsidR="00891BDD" w:rsidRPr="00FD0FDE" w:rsidRDefault="005E3196"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xml:space="preserve">”, expressas na forma percentual ao ano, base 252 (duzentos e cinquenta e dois) Dias Úteis, calculadas e divulgadas diariamente pela B3, no informativo diário disponível em sua página na </w:t>
      </w:r>
      <w:r w:rsidRPr="00FD0FDE">
        <w:rPr>
          <w:rFonts w:ascii="Garamond" w:hAnsi="Garamond"/>
          <w:b w:val="0"/>
          <w:color w:val="000000"/>
          <w:sz w:val="24"/>
          <w:szCs w:val="24"/>
        </w:rPr>
        <w:t>internet (</w:t>
      </w:r>
      <w:hyperlink r:id="rId16" w:history="1">
        <w:r w:rsidR="00A32F9B" w:rsidRPr="00982199">
          <w:rPr>
            <w:rStyle w:val="Hyperlink"/>
            <w:rFonts w:ascii="Garamond" w:hAnsi="Garamond"/>
            <w:b w:val="0"/>
            <w:sz w:val="24"/>
            <w:szCs w:val="24"/>
          </w:rPr>
          <w:t>http://www.b3.com.br</w:t>
        </w:r>
      </w:hyperlink>
      <w:r w:rsidRPr="00FD0FDE">
        <w:rPr>
          <w:rFonts w:ascii="Garamond" w:hAnsi="Garamond"/>
          <w:b w:val="0"/>
          <w:color w:val="000000"/>
          <w:sz w:val="24"/>
          <w:szCs w:val="24"/>
        </w:rPr>
        <w:t>)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891BDD" w:rsidRPr="00FD0FDE">
        <w:rPr>
          <w:rStyle w:val="CabealhoChar"/>
          <w:rFonts w:ascii="Garamond" w:hAnsi="Garamond"/>
          <w:b w:val="0"/>
        </w:rPr>
        <w:t>3,50</w:t>
      </w:r>
      <w:r w:rsidRPr="00FD0FDE">
        <w:rPr>
          <w:rStyle w:val="CabealhoChar"/>
          <w:rFonts w:ascii="Garamond" w:hAnsi="Garamond"/>
          <w:b w:val="0"/>
        </w:rPr>
        <w:t>% (</w:t>
      </w:r>
      <w:r w:rsidR="00891BDD" w:rsidRPr="00FD0FDE">
        <w:rPr>
          <w:rStyle w:val="CabealhoChar"/>
          <w:rFonts w:ascii="Garamond" w:hAnsi="Garamond"/>
          <w:b w:val="0"/>
        </w:rPr>
        <w:t>três inteiros e cinquenta</w:t>
      </w:r>
      <w:r w:rsidRPr="00FD0FDE">
        <w:rPr>
          <w:rStyle w:val="CabealhoChar"/>
          <w:rFonts w:ascii="Garamond" w:hAnsi="Garamond"/>
          <w:b w:val="0"/>
        </w:rPr>
        <w:t xml:space="preserve"> centésimos por cento) ao ano, base 252 (duzentos e cinquenta e dois) Dias Úteis, </w:t>
      </w:r>
      <w:r w:rsidRPr="00FD0FDE">
        <w:rPr>
          <w:rFonts w:ascii="Garamond" w:hAnsi="Garamond"/>
          <w:b w:val="0"/>
          <w:sz w:val="24"/>
          <w:szCs w:val="24"/>
        </w:rPr>
        <w:t xml:space="preserve">calculados de forma exponencial e cumulativa </w:t>
      </w:r>
      <w:r w:rsidRPr="00FD0FDE">
        <w:rPr>
          <w:rFonts w:ascii="Garamond" w:hAnsi="Garamond"/>
          <w:b w:val="0"/>
          <w:i/>
          <w:sz w:val="24"/>
          <w:szCs w:val="24"/>
        </w:rPr>
        <w:t xml:space="preserve">pro rata </w:t>
      </w:r>
      <w:proofErr w:type="spellStart"/>
      <w:r w:rsidRPr="00FD0FDE">
        <w:rPr>
          <w:rFonts w:ascii="Garamond" w:hAnsi="Garamond"/>
          <w:b w:val="0"/>
          <w:i/>
          <w:sz w:val="24"/>
          <w:szCs w:val="24"/>
        </w:rPr>
        <w:t>temporis</w:t>
      </w:r>
      <w:proofErr w:type="spellEnd"/>
      <w:r w:rsidRPr="00FD0FDE">
        <w:rPr>
          <w:rFonts w:ascii="Garamond" w:hAnsi="Garamond"/>
          <w:b w:val="0"/>
          <w:sz w:val="24"/>
          <w:szCs w:val="24"/>
        </w:rPr>
        <w:t xml:space="preserve"> por Dias Úteis decorridos, incidentes sobre o Valor Nominal Unitário ou saldo do Valor Nominal Unitário, conforme o caso, desde a Data d</w:t>
      </w:r>
      <w:r w:rsidR="00376662">
        <w:rPr>
          <w:rFonts w:ascii="Garamond" w:hAnsi="Garamond"/>
          <w:b w:val="0"/>
          <w:sz w:val="24"/>
          <w:szCs w:val="24"/>
        </w:rPr>
        <w:t>a</w:t>
      </w:r>
      <w:r w:rsidRPr="00FD0FDE">
        <w:rPr>
          <w:rFonts w:ascii="Garamond" w:hAnsi="Garamond"/>
          <w:b w:val="0"/>
          <w:sz w:val="24"/>
          <w:szCs w:val="24"/>
        </w:rPr>
        <w:t xml:space="preserve"> Integralização ou a </w:t>
      </w:r>
      <w:r w:rsidR="00891BDD" w:rsidRPr="00FD0FDE">
        <w:rPr>
          <w:rFonts w:ascii="Garamond" w:hAnsi="Garamond"/>
          <w:b w:val="0"/>
          <w:sz w:val="24"/>
          <w:szCs w:val="24"/>
        </w:rPr>
        <w:t>Data de Pagamento dos Juros Remuneratórios</w:t>
      </w:r>
      <w:r w:rsidRPr="00FD0FDE">
        <w:rPr>
          <w:rFonts w:ascii="Garamond" w:hAnsi="Garamond"/>
          <w:b w:val="0"/>
          <w:sz w:val="24"/>
          <w:szCs w:val="24"/>
        </w:rPr>
        <w:t xml:space="preserve"> </w:t>
      </w:r>
      <w:r w:rsidR="00274177" w:rsidRPr="00FD0FDE">
        <w:rPr>
          <w:rFonts w:ascii="Garamond" w:hAnsi="Garamond"/>
          <w:b w:val="0"/>
          <w:sz w:val="24"/>
          <w:szCs w:val="24"/>
        </w:rPr>
        <w:t xml:space="preserve">(conforme definido abaixo) </w:t>
      </w:r>
      <w:r w:rsidRPr="00FD0FDE">
        <w:rPr>
          <w:rFonts w:ascii="Garamond" w:hAnsi="Garamond"/>
          <w:b w:val="0"/>
          <w:sz w:val="24"/>
          <w:szCs w:val="24"/>
        </w:rPr>
        <w:t xml:space="preserve">imediatamente anterior, conforme o caso, até a </w:t>
      </w:r>
      <w:r w:rsidR="00891BDD" w:rsidRPr="00FD0FDE">
        <w:rPr>
          <w:rFonts w:ascii="Garamond" w:hAnsi="Garamond"/>
          <w:b w:val="0"/>
          <w:sz w:val="24"/>
          <w:szCs w:val="24"/>
        </w:rPr>
        <w:t>Data de Pagamento dos Juros Remuneratórios</w:t>
      </w:r>
      <w:r w:rsidRPr="00FD0FDE">
        <w:rPr>
          <w:rFonts w:ascii="Garamond" w:hAnsi="Garamond"/>
          <w:b w:val="0"/>
          <w:sz w:val="24"/>
          <w:szCs w:val="24"/>
        </w:rPr>
        <w:t xml:space="preserve"> subsequente</w:t>
      </w:r>
      <w:r w:rsidR="007308EC" w:rsidRPr="00FD0FDE">
        <w:rPr>
          <w:rFonts w:ascii="Garamond" w:hAnsi="Garamond"/>
          <w:b w:val="0"/>
          <w:sz w:val="24"/>
          <w:szCs w:val="24"/>
        </w:rPr>
        <w:t xml:space="preserve"> </w:t>
      </w:r>
      <w:r w:rsidR="0085140A" w:rsidRPr="00FD0FDE">
        <w:rPr>
          <w:rFonts w:ascii="Garamond" w:hAnsi="Garamond"/>
          <w:b w:val="0"/>
          <w:sz w:val="24"/>
          <w:szCs w:val="24"/>
        </w:rPr>
        <w:t>(“</w:t>
      </w:r>
      <w:r w:rsidR="0085140A" w:rsidRPr="00FD0FDE">
        <w:rPr>
          <w:rFonts w:ascii="Garamond" w:hAnsi="Garamond"/>
          <w:b w:val="0"/>
          <w:sz w:val="24"/>
          <w:szCs w:val="24"/>
          <w:u w:val="single"/>
        </w:rPr>
        <w:t>Juros Remuneratórios</w:t>
      </w:r>
      <w:r w:rsidR="0085140A" w:rsidRPr="00FD0FDE">
        <w:rPr>
          <w:rFonts w:ascii="Garamond" w:hAnsi="Garamond"/>
          <w:b w:val="0"/>
          <w:sz w:val="24"/>
          <w:szCs w:val="24"/>
        </w:rPr>
        <w:t>”)</w:t>
      </w:r>
      <w:r w:rsidR="00E874B0" w:rsidRPr="00FD0FDE">
        <w:rPr>
          <w:rFonts w:ascii="Garamond" w:hAnsi="Garamond"/>
          <w:b w:val="0"/>
          <w:sz w:val="24"/>
          <w:szCs w:val="24"/>
        </w:rPr>
        <w:t>.</w:t>
      </w:r>
      <w:r w:rsidR="00A32F9B">
        <w:rPr>
          <w:rFonts w:ascii="Garamond" w:hAnsi="Garamond"/>
          <w:b w:val="0"/>
          <w:sz w:val="24"/>
          <w:szCs w:val="24"/>
        </w:rPr>
        <w:t xml:space="preserve"> </w:t>
      </w:r>
    </w:p>
    <w:p w14:paraId="7E5DD864" w14:textId="77777777" w:rsidR="00891BDD" w:rsidRPr="00FD0FDE" w:rsidRDefault="00891BDD" w:rsidP="00FD0FDE">
      <w:pPr>
        <w:widowControl w:val="0"/>
        <w:spacing w:line="320" w:lineRule="exact"/>
        <w:rPr>
          <w:rFonts w:ascii="Garamond" w:hAnsi="Garamond"/>
          <w:b/>
        </w:rPr>
      </w:pPr>
    </w:p>
    <w:p w14:paraId="7143822A" w14:textId="77777777" w:rsidR="00891BDD" w:rsidRPr="003A3FDB" w:rsidRDefault="00891BDD" w:rsidP="00FD0FDE">
      <w:pPr>
        <w:pStyle w:val="Ttulo6"/>
        <w:numPr>
          <w:ilvl w:val="3"/>
          <w:numId w:val="13"/>
        </w:numPr>
        <w:tabs>
          <w:tab w:val="left" w:pos="0"/>
        </w:tabs>
        <w:spacing w:line="320" w:lineRule="exact"/>
        <w:ind w:left="709" w:firstLine="0"/>
        <w:jc w:val="both"/>
        <w:rPr>
          <w:rFonts w:ascii="Garamond" w:hAnsi="Garamond" w:cs="Garamond"/>
          <w:b w:val="0"/>
          <w:color w:val="000000"/>
          <w:sz w:val="24"/>
          <w:szCs w:val="24"/>
        </w:rPr>
      </w:pPr>
      <w:r w:rsidRPr="00FD0FDE">
        <w:rPr>
          <w:rFonts w:ascii="Garamond" w:hAnsi="Garamond" w:cs="Garamond"/>
          <w:b w:val="0"/>
          <w:color w:val="000000"/>
          <w:sz w:val="24"/>
          <w:szCs w:val="24"/>
        </w:rPr>
        <w:t xml:space="preserve">Farão jus ao recebimento </w:t>
      </w:r>
      <w:r w:rsidR="00376662">
        <w:rPr>
          <w:rFonts w:ascii="Garamond" w:hAnsi="Garamond" w:cs="Garamond"/>
          <w:b w:val="0"/>
          <w:color w:val="000000"/>
          <w:sz w:val="24"/>
          <w:szCs w:val="24"/>
        </w:rPr>
        <w:t xml:space="preserve">de qualquer valor devido aos Debenturistas, nos termos desta Escritura de Emissão, </w:t>
      </w:r>
      <w:r w:rsidRPr="00FD0FDE">
        <w:rPr>
          <w:rFonts w:ascii="Garamond" w:hAnsi="Garamond" w:cs="Garamond"/>
          <w:b w:val="0"/>
          <w:color w:val="000000"/>
          <w:sz w:val="24"/>
          <w:szCs w:val="24"/>
        </w:rPr>
        <w:t xml:space="preserve">aqueles que forem titulares de Debêntures ao final do Dia Útil imediatamente anterior à </w:t>
      </w:r>
      <w:r w:rsidR="00376662">
        <w:rPr>
          <w:rFonts w:ascii="Garamond" w:hAnsi="Garamond" w:cs="Garamond"/>
          <w:b w:val="0"/>
          <w:color w:val="000000"/>
          <w:sz w:val="24"/>
          <w:szCs w:val="24"/>
        </w:rPr>
        <w:t>respectiva data de pagamento</w:t>
      </w:r>
      <w:r w:rsidRPr="00FD0FDE">
        <w:rPr>
          <w:rFonts w:ascii="Garamond" w:hAnsi="Garamond" w:cs="Garamond"/>
          <w:b w:val="0"/>
          <w:color w:val="000000"/>
          <w:sz w:val="24"/>
          <w:szCs w:val="24"/>
        </w:rPr>
        <w:t>.</w:t>
      </w:r>
      <w:r w:rsidR="00C03EB8">
        <w:rPr>
          <w:rFonts w:ascii="Garamond" w:hAnsi="Garamond" w:cs="Garamond"/>
          <w:b w:val="0"/>
          <w:color w:val="000000"/>
          <w:sz w:val="24"/>
          <w:szCs w:val="24"/>
        </w:rPr>
        <w:t xml:space="preserve"> </w:t>
      </w:r>
    </w:p>
    <w:p w14:paraId="45E57F9E" w14:textId="77777777" w:rsidR="001259C4" w:rsidRPr="00FD0FDE" w:rsidRDefault="001259C4" w:rsidP="00FD0FDE">
      <w:pPr>
        <w:spacing w:line="320" w:lineRule="exact"/>
        <w:rPr>
          <w:rFonts w:ascii="Garamond" w:hAnsi="Garamond"/>
          <w:b/>
        </w:rPr>
      </w:pPr>
    </w:p>
    <w:p w14:paraId="105D9BB4" w14:textId="77777777" w:rsidR="00891BDD" w:rsidRPr="00FD0FDE" w:rsidRDefault="00891BDD" w:rsidP="00FD0FDE">
      <w:pPr>
        <w:pStyle w:val="Ttulo6"/>
        <w:numPr>
          <w:ilvl w:val="3"/>
          <w:numId w:val="13"/>
        </w:numPr>
        <w:tabs>
          <w:tab w:val="left" w:pos="0"/>
        </w:tabs>
        <w:spacing w:line="320" w:lineRule="exact"/>
        <w:ind w:left="709" w:firstLine="0"/>
        <w:jc w:val="both"/>
        <w:rPr>
          <w:rFonts w:ascii="Garamond" w:hAnsi="Garamond" w:cs="Garamond"/>
          <w:b w:val="0"/>
          <w:color w:val="000000"/>
          <w:sz w:val="24"/>
          <w:szCs w:val="24"/>
        </w:rPr>
      </w:pPr>
      <w:r w:rsidRPr="00FD0FDE">
        <w:rPr>
          <w:rFonts w:ascii="Garamond" w:hAnsi="Garamond" w:cs="Garamond"/>
          <w:b w:val="0"/>
          <w:color w:val="000000"/>
          <w:sz w:val="24"/>
          <w:szCs w:val="24"/>
        </w:rPr>
        <w:t>Define-se “</w:t>
      </w:r>
      <w:r w:rsidRPr="00FD0FDE">
        <w:rPr>
          <w:rFonts w:ascii="Garamond" w:hAnsi="Garamond" w:cs="Garamond"/>
          <w:b w:val="0"/>
          <w:color w:val="000000"/>
          <w:sz w:val="24"/>
          <w:szCs w:val="24"/>
          <w:u w:val="single"/>
        </w:rPr>
        <w:t>Período de Capitalização</w:t>
      </w:r>
      <w:r w:rsidRPr="00FD0FDE">
        <w:rPr>
          <w:rFonts w:ascii="Garamond" w:hAnsi="Garamond" w:cs="Garamond"/>
          <w:b w:val="0"/>
          <w:color w:val="000000"/>
          <w:sz w:val="24"/>
          <w:szCs w:val="24"/>
        </w:rPr>
        <w:t>” o intervalo de tempo que se inicia na Data d</w:t>
      </w:r>
      <w:r w:rsidR="00376662">
        <w:rPr>
          <w:rFonts w:ascii="Garamond" w:hAnsi="Garamond" w:cs="Garamond"/>
          <w:b w:val="0"/>
          <w:color w:val="000000"/>
          <w:sz w:val="24"/>
          <w:szCs w:val="24"/>
        </w:rPr>
        <w:t>a</w:t>
      </w:r>
      <w:r w:rsidRPr="00FD0FDE">
        <w:rPr>
          <w:rFonts w:ascii="Garamond" w:hAnsi="Garamond" w:cs="Garamond"/>
          <w:b w:val="0"/>
          <w:color w:val="000000"/>
          <w:sz w:val="24"/>
          <w:szCs w:val="24"/>
        </w:rPr>
        <w:t xml:space="preserve"> Integralização, no caso do primeiro Período de Capitalização, ou na Data de Pagamento dos Juros Remuneratórios imediatamente anterior, no caso dos demais Períodos de Capitalização, e termina na Data de Pagamento dos Juros Remuneratórios correspondente ao período em questão. Cada Período de Capitalização sucede o anterior sem solução de continuidade.</w:t>
      </w:r>
    </w:p>
    <w:p w14:paraId="722B10EB" w14:textId="77777777" w:rsidR="00891BDD" w:rsidRPr="00FD0FDE" w:rsidRDefault="00891BDD" w:rsidP="00FD0FDE">
      <w:pPr>
        <w:spacing w:line="320" w:lineRule="exact"/>
        <w:rPr>
          <w:rFonts w:ascii="Garamond" w:hAnsi="Garamond"/>
          <w:b/>
        </w:rPr>
      </w:pPr>
    </w:p>
    <w:p w14:paraId="793500FA" w14:textId="77777777" w:rsidR="00222831" w:rsidRPr="00FD0FDE" w:rsidRDefault="00891BDD" w:rsidP="00FD0FDE">
      <w:pPr>
        <w:pStyle w:val="Ttulo6"/>
        <w:numPr>
          <w:ilvl w:val="3"/>
          <w:numId w:val="13"/>
        </w:numPr>
        <w:tabs>
          <w:tab w:val="left" w:pos="0"/>
        </w:tabs>
        <w:spacing w:line="320" w:lineRule="exact"/>
        <w:ind w:left="709" w:firstLine="0"/>
        <w:jc w:val="both"/>
        <w:rPr>
          <w:rFonts w:ascii="Garamond" w:hAnsi="Garamond" w:cs="Garamond"/>
          <w:b w:val="0"/>
          <w:color w:val="000000"/>
          <w:sz w:val="24"/>
          <w:szCs w:val="24"/>
        </w:rPr>
      </w:pPr>
      <w:r w:rsidRPr="00FD0FDE">
        <w:rPr>
          <w:rFonts w:ascii="Garamond" w:hAnsi="Garamond" w:cs="Garamond"/>
          <w:b w:val="0"/>
          <w:color w:val="000000"/>
          <w:sz w:val="24"/>
          <w:szCs w:val="24"/>
        </w:rPr>
        <w:t>Os Juros Remuneratórios deverão ser calculados de acordo com a seguinte fórmula:</w:t>
      </w:r>
    </w:p>
    <w:p w14:paraId="01736F89" w14:textId="77777777" w:rsidR="00891BDD" w:rsidRPr="00FD0FDE" w:rsidRDefault="00891BDD" w:rsidP="00FD0FDE">
      <w:pPr>
        <w:spacing w:line="320" w:lineRule="exact"/>
        <w:rPr>
          <w:rFonts w:ascii="Garamond" w:hAnsi="Garamond"/>
        </w:rPr>
      </w:pPr>
    </w:p>
    <w:p w14:paraId="448A7FDC"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1057F165" w14:textId="77777777" w:rsidR="00891BDD" w:rsidRPr="00FD0FDE" w:rsidRDefault="00891BDD" w:rsidP="00FD0FDE">
      <w:pPr>
        <w:spacing w:line="320" w:lineRule="exact"/>
        <w:ind w:left="709"/>
        <w:jc w:val="center"/>
        <w:rPr>
          <w:rFonts w:ascii="Garamond" w:hAnsi="Garamond"/>
        </w:rPr>
      </w:pPr>
    </w:p>
    <w:p w14:paraId="18D45FC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266BE01D" w14:textId="77777777" w:rsidR="00891BDD" w:rsidRPr="00FD0FDE" w:rsidRDefault="00891BDD" w:rsidP="00FD0FDE">
      <w:pPr>
        <w:pStyle w:val="PargrafodaLista"/>
        <w:spacing w:line="320" w:lineRule="exact"/>
        <w:ind w:left="709"/>
        <w:rPr>
          <w:rFonts w:ascii="Garamond" w:hAnsi="Garamond" w:cstheme="minorBidi"/>
        </w:rPr>
      </w:pPr>
    </w:p>
    <w:p w14:paraId="13818B8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dos Juros </w:t>
      </w:r>
      <w:proofErr w:type="spellStart"/>
      <w:r w:rsidRPr="00FD0FDE">
        <w:rPr>
          <w:rFonts w:ascii="Garamond" w:hAnsi="Garamond"/>
          <w:snapToGrid w:val="0"/>
          <w:color w:val="000000"/>
        </w:rPr>
        <w:t>Remuneraórios</w:t>
      </w:r>
      <w:proofErr w:type="spellEnd"/>
      <w:r w:rsidRPr="00FD0FDE">
        <w:rPr>
          <w:rFonts w:ascii="Garamond" w:hAnsi="Garamond"/>
        </w:rPr>
        <w:t xml:space="preserve"> </w:t>
      </w:r>
      <w:r w:rsidRPr="00FD0FDE">
        <w:rPr>
          <w:rFonts w:ascii="Garamond" w:hAnsi="Garamond"/>
          <w:snapToGrid w:val="0"/>
          <w:color w:val="000000"/>
        </w:rPr>
        <w:t xml:space="preserve">devidos </w:t>
      </w:r>
      <w:r w:rsidR="00A32F9B">
        <w:rPr>
          <w:rFonts w:ascii="Garamond" w:hAnsi="Garamond"/>
          <w:snapToGrid w:val="0"/>
          <w:color w:val="000000"/>
        </w:rPr>
        <w:t>no final de</w:t>
      </w:r>
      <w:r w:rsidR="00A32F9B" w:rsidRPr="00FD0FDE">
        <w:rPr>
          <w:rFonts w:ascii="Garamond" w:hAnsi="Garamond"/>
          <w:snapToGrid w:val="0"/>
          <w:color w:val="000000"/>
        </w:rPr>
        <w:t xml:space="preserve"> </w:t>
      </w:r>
      <w:r w:rsidRPr="00FD0FDE">
        <w:rPr>
          <w:rFonts w:ascii="Garamond" w:hAnsi="Garamond"/>
          <w:snapToGrid w:val="0"/>
          <w:color w:val="000000"/>
        </w:rPr>
        <w:t xml:space="preserve">cada Período de Capitalização,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BD3AA50" w14:textId="77777777" w:rsidR="00891BDD" w:rsidRPr="00FD0FDE" w:rsidRDefault="00891BDD" w:rsidP="00FD0FDE">
      <w:pPr>
        <w:spacing w:line="320" w:lineRule="exact"/>
        <w:ind w:left="709"/>
        <w:jc w:val="both"/>
        <w:rPr>
          <w:rFonts w:ascii="Garamond" w:hAnsi="Garamond"/>
          <w:snapToGrid w:val="0"/>
          <w:color w:val="000000"/>
        </w:rPr>
      </w:pPr>
    </w:p>
    <w:p w14:paraId="3239B633"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6B0F952C" w14:textId="77777777" w:rsidR="00891BDD" w:rsidRPr="00FD0FDE" w:rsidRDefault="00891BDD" w:rsidP="00FD0FDE">
      <w:pPr>
        <w:spacing w:line="320" w:lineRule="exact"/>
        <w:ind w:left="709"/>
        <w:jc w:val="both"/>
        <w:rPr>
          <w:rFonts w:ascii="Garamond" w:hAnsi="Garamond"/>
          <w:snapToGrid w:val="0"/>
          <w:color w:val="000000"/>
        </w:rPr>
      </w:pPr>
    </w:p>
    <w:p w14:paraId="4FDAA03C"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11420354" w14:textId="77777777" w:rsidR="00891BDD" w:rsidRPr="00FD0FDE" w:rsidRDefault="00891BDD" w:rsidP="00FD0FDE">
      <w:pPr>
        <w:spacing w:line="320" w:lineRule="exact"/>
        <w:ind w:left="709"/>
        <w:jc w:val="both"/>
        <w:rPr>
          <w:rFonts w:ascii="Garamond" w:hAnsi="Garamond"/>
          <w:color w:val="000000"/>
        </w:rPr>
      </w:pPr>
    </w:p>
    <w:p w14:paraId="2C8665B7"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3AF8D9CC" w14:textId="77777777" w:rsidR="00891BDD" w:rsidRPr="00FD0FDE" w:rsidRDefault="00891BDD" w:rsidP="00FD0FDE">
      <w:pPr>
        <w:spacing w:line="320" w:lineRule="exact"/>
        <w:ind w:left="709"/>
        <w:jc w:val="center"/>
        <w:rPr>
          <w:rFonts w:ascii="Garamond" w:hAnsi="Garamond"/>
          <w:color w:val="000000"/>
        </w:rPr>
      </w:pPr>
    </w:p>
    <w:p w14:paraId="77C8496A" w14:textId="77777777" w:rsidR="00891BDD" w:rsidRPr="00FD0FDE"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corresponde ao </w:t>
      </w:r>
      <w:proofErr w:type="spellStart"/>
      <w:r w:rsidRPr="00FD0FDE">
        <w:rPr>
          <w:rFonts w:ascii="Garamond" w:hAnsi="Garamond"/>
          <w:color w:val="000000"/>
        </w:rPr>
        <w:t>produtório</w:t>
      </w:r>
      <w:proofErr w:type="spellEnd"/>
      <w:r w:rsidRPr="00FD0FDE">
        <w:rPr>
          <w:rFonts w:ascii="Garamond" w:hAnsi="Garamond"/>
          <w:color w:val="000000"/>
        </w:rPr>
        <w:t xml:space="preserve"> das Taxas DI da data de início do Período de Capitalização, inclusive, até a data de cálculo dos Juros Remuneratórios exclusive, calculado com 8 (oito) casas decimais, com arredondamento, apurado da seguinte forma:</w:t>
      </w:r>
    </w:p>
    <w:p w14:paraId="59B54D56" w14:textId="77777777" w:rsidR="00274177" w:rsidRPr="00FD0FDE" w:rsidRDefault="00274177" w:rsidP="00FD0FDE">
      <w:pPr>
        <w:spacing w:line="320" w:lineRule="exact"/>
        <w:ind w:left="709"/>
        <w:jc w:val="both"/>
        <w:rPr>
          <w:rFonts w:ascii="Garamond" w:hAnsi="Garamond"/>
          <w:color w:val="000000"/>
        </w:rPr>
      </w:pPr>
    </w:p>
    <w:p w14:paraId="1B64B064" w14:textId="77777777" w:rsidR="00891BDD" w:rsidRPr="00FD0FDE" w:rsidRDefault="00891BDD" w:rsidP="00FD0FDE">
      <w:pPr>
        <w:pStyle w:val="Subttulo"/>
        <w:spacing w:after="0" w:line="320" w:lineRule="exact"/>
        <w:rPr>
          <w:rFonts w:ascii="Garamond" w:hAnsi="Garamond"/>
          <w:lang w:val="pt-BR"/>
        </w:rPr>
      </w:pPr>
      <m:oMathPara>
        <m:oMath>
          <m:r>
            <w:rPr>
              <w:rFonts w:ascii="Cambria Math" w:hAnsi="Cambria Math"/>
              <w:lang w:val="pt-BR"/>
            </w:rPr>
            <m:t xml:space="preserve">Fator DI= </m:t>
          </m:r>
          <m:nary>
            <m:naryPr>
              <m:chr m:val="∏"/>
              <m:limLoc m:val="undOvr"/>
              <m:ctrlPr>
                <w:rPr>
                  <w:rFonts w:ascii="Cambria Math" w:hAnsi="Cambria Math"/>
                  <w:lang w:val="pt-BR"/>
                </w:rPr>
              </m:ctrlPr>
            </m:naryPr>
            <m:sub>
              <m:r>
                <w:rPr>
                  <w:rFonts w:ascii="Cambria Math" w:hAnsi="Cambria Math"/>
                  <w:lang w:val="pt-BR"/>
                </w:rPr>
                <m:t>k</m:t>
              </m:r>
              <m:r>
                <m:rPr>
                  <m:sty m:val="p"/>
                </m:rPr>
                <w:rPr>
                  <w:rFonts w:ascii="Cambria Math" w:hAnsi="Cambria Math"/>
                  <w:lang w:val="pt-BR"/>
                </w:rPr>
                <m:t>=1</m:t>
              </m:r>
            </m:sub>
            <m:sup>
              <m:r>
                <m:rPr>
                  <m:sty m:val="p"/>
                </m:rPr>
                <w:rPr>
                  <w:rFonts w:ascii="Cambria Math" w:hAnsi="Cambria Math"/>
                  <w:lang w:val="pt-BR"/>
                </w:rPr>
                <m:t>n</m:t>
              </m:r>
            </m:sup>
            <m:e>
              <m:d>
                <m:dPr>
                  <m:begChr m:val="["/>
                  <m:endChr m:val="]"/>
                  <m:ctrlPr>
                    <w:rPr>
                      <w:rFonts w:ascii="Cambria Math" w:hAnsi="Cambria Math"/>
                      <w:lang w:val="pt-BR"/>
                    </w:rPr>
                  </m:ctrlPr>
                </m:dPr>
                <m:e>
                  <m:r>
                    <m:rPr>
                      <m:sty m:val="p"/>
                    </m:rPr>
                    <w:rPr>
                      <w:rFonts w:ascii="Cambria Math" w:hAnsi="Cambria Math"/>
                      <w:lang w:val="pt-BR"/>
                    </w:rPr>
                    <m:t xml:space="preserve">1+ </m:t>
                  </m:r>
                  <m:d>
                    <m:dPr>
                      <m:ctrlPr>
                        <w:rPr>
                          <w:rFonts w:ascii="Cambria Math" w:hAnsi="Cambria Math"/>
                          <w:lang w:val="pt-BR"/>
                        </w:rPr>
                      </m:ctrlPr>
                    </m:dPr>
                    <m:e>
                      <m:sSub>
                        <m:sSubPr>
                          <m:ctrlPr>
                            <w:rPr>
                              <w:rFonts w:ascii="Cambria Math" w:hAnsi="Cambria Math"/>
                              <w:lang w:val="pt-BR"/>
                            </w:rPr>
                          </m:ctrlPr>
                        </m:sSubPr>
                        <m:e>
                          <m:r>
                            <w:rPr>
                              <w:rFonts w:ascii="Cambria Math" w:hAnsi="Cambria Math"/>
                              <w:lang w:val="pt-BR"/>
                            </w:rPr>
                            <m:t>TDI</m:t>
                          </m:r>
                        </m:e>
                        <m:sub>
                          <m:r>
                            <w:rPr>
                              <w:rFonts w:ascii="Cambria Math" w:hAnsi="Cambria Math"/>
                              <w:lang w:val="pt-BR"/>
                            </w:rPr>
                            <m:t>k</m:t>
                          </m:r>
                        </m:sub>
                      </m:sSub>
                    </m:e>
                  </m:d>
                </m:e>
              </m:d>
            </m:e>
          </m:nary>
        </m:oMath>
      </m:oMathPara>
    </w:p>
    <w:p w14:paraId="00CF9F22" w14:textId="77777777" w:rsidR="00891BDD" w:rsidRPr="00FD0FDE" w:rsidRDefault="00891BDD" w:rsidP="00FD0FDE">
      <w:pPr>
        <w:suppressAutoHyphens/>
        <w:spacing w:line="320" w:lineRule="exact"/>
        <w:jc w:val="center"/>
        <w:rPr>
          <w:rFonts w:ascii="Garamond" w:hAnsi="Garamond"/>
        </w:rPr>
      </w:pPr>
    </w:p>
    <w:p w14:paraId="381894A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220C629A" w14:textId="77777777" w:rsidR="00891BDD" w:rsidRPr="00FD0FDE" w:rsidRDefault="00891BDD" w:rsidP="00FD0FDE">
      <w:pPr>
        <w:spacing w:line="320" w:lineRule="exact"/>
        <w:ind w:left="709"/>
        <w:jc w:val="both"/>
        <w:rPr>
          <w:rFonts w:ascii="Garamond" w:hAnsi="Garamond"/>
          <w:snapToGrid w:val="0"/>
          <w:color w:val="000000"/>
        </w:rPr>
      </w:pPr>
    </w:p>
    <w:p w14:paraId="502F8443" w14:textId="77777777" w:rsidR="00891BDD"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n = corresponde ao número total de Taxas DI consideradas no cálculo do ativo, sendo “n” um número inteiro;</w:t>
      </w:r>
    </w:p>
    <w:p w14:paraId="49F1E1C5" w14:textId="77777777" w:rsidR="00A32F9B" w:rsidRDefault="00A32F9B" w:rsidP="00FD0FDE">
      <w:pPr>
        <w:spacing w:line="320" w:lineRule="exact"/>
        <w:ind w:left="709"/>
        <w:jc w:val="both"/>
        <w:rPr>
          <w:rFonts w:ascii="Garamond" w:hAnsi="Garamond"/>
          <w:snapToGrid w:val="0"/>
          <w:color w:val="000000"/>
        </w:rPr>
      </w:pPr>
    </w:p>
    <w:p w14:paraId="5F6F1DD4" w14:textId="77777777" w:rsidR="00A32F9B" w:rsidRPr="00FD0FDE" w:rsidRDefault="00A32F9B" w:rsidP="00FD0FDE">
      <w:pPr>
        <w:spacing w:line="320" w:lineRule="exact"/>
        <w:ind w:left="709"/>
        <w:jc w:val="both"/>
        <w:rPr>
          <w:rFonts w:ascii="Garamond" w:hAnsi="Garamond"/>
          <w:snapToGrid w:val="0"/>
          <w:color w:val="000000"/>
        </w:rPr>
      </w:pPr>
      <w:r w:rsidRPr="00FD0FDE">
        <w:rPr>
          <w:rFonts w:ascii="Garamond" w:hAnsi="Garamond"/>
          <w:snapToGrid w:val="0"/>
          <w:color w:val="000000"/>
        </w:rPr>
        <w:t>k = corresponde ao n</w:t>
      </w:r>
      <w:r w:rsidRPr="00FD0FDE">
        <w:rPr>
          <w:rFonts w:ascii="Garamond" w:hAnsi="Garamond"/>
        </w:rPr>
        <w:t>úmero de ordem das Taxas DI, variando de 1 (um) até “n”.</w:t>
      </w:r>
    </w:p>
    <w:p w14:paraId="44D830FF" w14:textId="77777777" w:rsidR="00891BDD" w:rsidRPr="00FD0FDE" w:rsidRDefault="00891BDD" w:rsidP="00FD0FDE">
      <w:pPr>
        <w:spacing w:line="320" w:lineRule="exact"/>
        <w:ind w:left="709"/>
        <w:jc w:val="both"/>
        <w:rPr>
          <w:rFonts w:ascii="Garamond" w:hAnsi="Garamond"/>
          <w:snapToGrid w:val="0"/>
          <w:color w:val="000000"/>
        </w:rPr>
      </w:pPr>
    </w:p>
    <w:p w14:paraId="34DC7E7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corresponde à Taxa DI de ordem k, expressa ao dia, calculada com 8 (oito) casas decimais com arredondamento, apurada da seguinte forma:</w:t>
      </w:r>
    </w:p>
    <w:p w14:paraId="09EBFD7D" w14:textId="77777777" w:rsidR="00891BDD" w:rsidRPr="00FD0FDE" w:rsidRDefault="00891BDD" w:rsidP="00FD0FDE">
      <w:pPr>
        <w:spacing w:line="320" w:lineRule="exact"/>
        <w:ind w:left="709"/>
        <w:jc w:val="both"/>
        <w:rPr>
          <w:rFonts w:ascii="Garamond" w:hAnsi="Garamond"/>
          <w:snapToGrid w:val="0"/>
          <w:color w:val="000000"/>
        </w:rPr>
      </w:pPr>
    </w:p>
    <w:p w14:paraId="3D68539E" w14:textId="77777777" w:rsidR="00891BDD" w:rsidRPr="00FD0FDE" w:rsidRDefault="00891BDD" w:rsidP="00FD0FDE">
      <w:pPr>
        <w:spacing w:line="320" w:lineRule="exact"/>
        <w:ind w:left="1440"/>
        <w:jc w:val="both"/>
        <w:rPr>
          <w:rFonts w:ascii="Garamond" w:hAnsi="Garamond"/>
          <w:snapToGrid w:val="0"/>
          <w:color w:val="000000"/>
        </w:rPr>
      </w:pPr>
    </w:p>
    <w:p w14:paraId="665C988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659776" behindDoc="0" locked="0" layoutInCell="1" allowOverlap="1" wp14:anchorId="6EC40D40" wp14:editId="723D349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3915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5FB6F79" w14:textId="77777777" w:rsidR="00891BDD" w:rsidRPr="00FD0FDE" w:rsidRDefault="00891BDD" w:rsidP="00FD0FDE">
      <w:pPr>
        <w:spacing w:line="320" w:lineRule="exact"/>
        <w:ind w:left="709"/>
        <w:jc w:val="both"/>
        <w:rPr>
          <w:rFonts w:ascii="Garamond" w:hAnsi="Garamond"/>
          <w:snapToGrid w:val="0"/>
          <w:color w:val="000000"/>
        </w:rPr>
      </w:pPr>
    </w:p>
    <w:p w14:paraId="79F06FFC" w14:textId="77777777" w:rsidR="00891BDD" w:rsidRPr="00FD0FDE" w:rsidRDefault="00891BDD" w:rsidP="00FD0FDE">
      <w:pPr>
        <w:spacing w:line="320" w:lineRule="exact"/>
        <w:ind w:left="709"/>
        <w:jc w:val="both"/>
        <w:rPr>
          <w:rFonts w:ascii="Garamond" w:hAnsi="Garamond"/>
        </w:rPr>
      </w:pPr>
    </w:p>
    <w:p w14:paraId="1805207E" w14:textId="77777777" w:rsidR="00891BDD" w:rsidRPr="00FD0FDE" w:rsidRDefault="00891BDD" w:rsidP="00FD0FDE">
      <w:pPr>
        <w:spacing w:line="320" w:lineRule="exact"/>
        <w:ind w:left="709"/>
        <w:jc w:val="both"/>
        <w:rPr>
          <w:rFonts w:ascii="Garamond" w:hAnsi="Garamond"/>
          <w:snapToGrid w:val="0"/>
          <w:color w:val="000000"/>
        </w:rPr>
      </w:pPr>
    </w:p>
    <w:p w14:paraId="17BC44B0"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DIk</w:t>
      </w:r>
      <w:proofErr w:type="spellEnd"/>
      <w:r w:rsidRPr="00FD0FDE">
        <w:rPr>
          <w:rFonts w:ascii="Garamond" w:hAnsi="Garamond"/>
          <w:snapToGrid w:val="0"/>
          <w:color w:val="000000"/>
        </w:rPr>
        <w:t xml:space="preserve"> = corresponde à Taxa DI, divulgada pela </w:t>
      </w:r>
      <w:r w:rsidRPr="00FD0FDE">
        <w:rPr>
          <w:rFonts w:ascii="Garamond" w:hAnsi="Garamond" w:cs="Garamond"/>
          <w:color w:val="000000"/>
        </w:rPr>
        <w:t>B3</w:t>
      </w:r>
      <w:r w:rsidRPr="00FD0FDE">
        <w:rPr>
          <w:rFonts w:ascii="Garamond" w:hAnsi="Garamond"/>
          <w:snapToGrid w:val="0"/>
          <w:color w:val="000000"/>
        </w:rPr>
        <w:t>, utilizada com 2 (duas) casas decimais.</w:t>
      </w:r>
    </w:p>
    <w:p w14:paraId="2CA3CF48" w14:textId="77777777" w:rsidR="00891BDD" w:rsidRPr="00FD0FDE" w:rsidRDefault="00891BDD" w:rsidP="00FD0FDE">
      <w:pPr>
        <w:spacing w:line="320" w:lineRule="exact"/>
        <w:ind w:left="709"/>
        <w:jc w:val="both"/>
        <w:rPr>
          <w:rFonts w:ascii="Garamond" w:hAnsi="Garamond"/>
          <w:snapToGrid w:val="0"/>
          <w:color w:val="000000"/>
        </w:rPr>
      </w:pPr>
    </w:p>
    <w:p w14:paraId="2353D19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 calculada com 9 (nove) casas decimais, com arredondamento, da seguinte forma:</w:t>
      </w:r>
    </w:p>
    <w:p w14:paraId="619CCF9E" w14:textId="77777777" w:rsidR="00891BDD" w:rsidRPr="00FD0FDE" w:rsidRDefault="00891BDD" w:rsidP="00FD0FDE">
      <w:pPr>
        <w:suppressAutoHyphens/>
        <w:spacing w:line="320" w:lineRule="exact"/>
        <w:jc w:val="both"/>
        <w:rPr>
          <w:rFonts w:ascii="Garamond" w:hAnsi="Garamond"/>
        </w:rPr>
      </w:pPr>
    </w:p>
    <w:p w14:paraId="57D5D5F6" w14:textId="77777777" w:rsidR="00891BDD" w:rsidRPr="00FD0FDE" w:rsidRDefault="00891BDD" w:rsidP="00FD0FDE">
      <w:pPr>
        <w:suppressAutoHyphens/>
        <w:spacing w:line="320" w:lineRule="exact"/>
        <w:jc w:val="both"/>
        <w:rPr>
          <w:rFonts w:ascii="Garamond" w:hAnsi="Garamond"/>
        </w:rPr>
      </w:pPr>
      <w:r w:rsidRPr="00FD0FDE">
        <w:rPr>
          <w:rFonts w:ascii="Garamond" w:hAnsi="Garamond"/>
          <w:noProof/>
          <w:lang w:val="en-US" w:eastAsia="en-US"/>
        </w:rPr>
        <mc:AlternateContent>
          <mc:Choice Requires="wps">
            <w:drawing>
              <wp:anchor distT="0" distB="0" distL="114300" distR="114300" simplePos="0" relativeHeight="251660800" behindDoc="0" locked="0" layoutInCell="1" allowOverlap="1" wp14:anchorId="3116F3FF" wp14:editId="589B5C92">
                <wp:simplePos x="0" y="0"/>
                <wp:positionH relativeFrom="column">
                  <wp:posOffset>1567815</wp:posOffset>
                </wp:positionH>
                <wp:positionV relativeFrom="paragraph">
                  <wp:posOffset>90805</wp:posOffset>
                </wp:positionV>
                <wp:extent cx="2943225" cy="59626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BE8DE28" w14:textId="77777777" w:rsidR="005109C3" w:rsidRPr="00A423FE" w:rsidRDefault="005109C3" w:rsidP="00891BDD">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3116F3FF" id="_x0000_t202" coordsize="21600,21600" o:spt="202" path="m,l,21600r21600,l21600,xe">
                <v:stroke joinstyle="miter"/>
                <v:path gradientshapeok="t" o:connecttype="rect"/>
              </v:shapetype>
              <v:shape id="Caixa de Texto 10" o:spid="_x0000_s1026" type="#_x0000_t202" style="position:absolute;left:0;text-align:left;margin-left:123.45pt;margin-top:7.15pt;width:231.75pt;height:4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" filled="f" stroked="f">
                <v:textbox>
                  <w:txbxContent>
                    <w:p w14:paraId="4BE8DE28" w14:textId="77777777" w:rsidR="005109C3" w:rsidRPr="00A423FE" w:rsidRDefault="005109C3" w:rsidP="00891BDD">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14:paraId="417E17FB" w14:textId="77777777" w:rsidR="00891BDD" w:rsidRPr="00FD0FDE" w:rsidRDefault="00891BDD" w:rsidP="00FD0FDE">
      <w:pPr>
        <w:suppressAutoHyphens/>
        <w:spacing w:line="320" w:lineRule="exact"/>
        <w:jc w:val="both"/>
        <w:rPr>
          <w:rFonts w:ascii="Garamond" w:hAnsi="Garamond"/>
        </w:rPr>
      </w:pPr>
    </w:p>
    <w:p w14:paraId="1D6ADB51" w14:textId="77777777" w:rsidR="00891BDD" w:rsidRPr="00FD0FDE" w:rsidRDefault="00891BDD" w:rsidP="00FD0FDE">
      <w:pPr>
        <w:suppressAutoHyphens/>
        <w:spacing w:line="320" w:lineRule="exact"/>
        <w:jc w:val="both"/>
        <w:rPr>
          <w:rFonts w:ascii="Garamond" w:hAnsi="Garamond"/>
        </w:rPr>
      </w:pPr>
    </w:p>
    <w:p w14:paraId="276C71D1" w14:textId="77777777" w:rsidR="00891BDD" w:rsidRPr="00FD0FDE" w:rsidRDefault="00891BDD" w:rsidP="00FD0FDE">
      <w:pPr>
        <w:suppressAutoHyphens/>
        <w:spacing w:line="320" w:lineRule="exact"/>
        <w:jc w:val="both"/>
        <w:rPr>
          <w:rFonts w:ascii="Garamond" w:hAnsi="Garamond"/>
        </w:rPr>
      </w:pPr>
    </w:p>
    <w:p w14:paraId="06572C08"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lastRenderedPageBreak/>
        <w:t>sendo que:</w:t>
      </w:r>
    </w:p>
    <w:p w14:paraId="5940DEDC" w14:textId="77777777" w:rsidR="00891BDD" w:rsidRPr="00FD0FDE" w:rsidRDefault="00891BDD" w:rsidP="00FD0FDE">
      <w:pPr>
        <w:suppressAutoHyphens/>
        <w:spacing w:line="320" w:lineRule="exact"/>
        <w:ind w:left="709"/>
        <w:jc w:val="both"/>
        <w:rPr>
          <w:rFonts w:ascii="Garamond" w:hAnsi="Garamond"/>
        </w:rPr>
      </w:pPr>
    </w:p>
    <w:p w14:paraId="28B2815A"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Pr="00FD0FDE">
        <w:rPr>
          <w:rFonts w:ascii="Garamond" w:hAnsi="Garamond"/>
        </w:rPr>
        <w:t>3,5000 (três inteiros e cinquenta centésimos)</w:t>
      </w:r>
      <w:r w:rsidRPr="00FD0FDE">
        <w:rPr>
          <w:rStyle w:val="CabealhoChar"/>
          <w:rFonts w:ascii="Garamond" w:hAnsi="Garamond"/>
        </w:rPr>
        <w:t>;</w:t>
      </w:r>
    </w:p>
    <w:p w14:paraId="631934F5" w14:textId="77777777" w:rsidR="00891BDD" w:rsidRPr="00FD0FDE" w:rsidRDefault="00891BDD" w:rsidP="00FD0FDE">
      <w:pPr>
        <w:suppressAutoHyphens/>
        <w:spacing w:line="320" w:lineRule="exact"/>
        <w:ind w:left="709"/>
        <w:jc w:val="both"/>
        <w:rPr>
          <w:rFonts w:ascii="Garamond" w:hAnsi="Garamond"/>
        </w:rPr>
      </w:pPr>
    </w:p>
    <w:p w14:paraId="59117DFC" w14:textId="77777777" w:rsidR="00891BDD" w:rsidRPr="00FD0FDE" w:rsidRDefault="00891BDD" w:rsidP="00FD0FDE">
      <w:pPr>
        <w:spacing w:line="320" w:lineRule="exact"/>
        <w:ind w:left="709"/>
        <w:jc w:val="both"/>
        <w:rPr>
          <w:rFonts w:ascii="Garamond" w:hAnsi="Garamond"/>
        </w:rPr>
      </w:pPr>
      <w:r w:rsidRPr="00FD0FDE">
        <w:rPr>
          <w:rFonts w:ascii="Garamond" w:hAnsi="Garamond"/>
        </w:rPr>
        <w:t>n</w:t>
      </w:r>
      <w:r w:rsidRPr="00FD0FDE">
        <w:rPr>
          <w:rFonts w:ascii="Garamond" w:hAnsi="Garamond"/>
          <w:b/>
        </w:rPr>
        <w:t xml:space="preserve"> </w:t>
      </w:r>
      <w:r w:rsidRPr="00FD0FDE">
        <w:rPr>
          <w:rFonts w:ascii="Garamond" w:hAnsi="Garamond"/>
        </w:rPr>
        <w:t>=</w:t>
      </w:r>
      <w:r w:rsidRPr="00FD0FDE">
        <w:rPr>
          <w:rFonts w:ascii="Garamond" w:hAnsi="Garamond"/>
          <w:b/>
        </w:rPr>
        <w:t xml:space="preserve"> </w:t>
      </w:r>
      <w:r w:rsidRPr="00FD0FDE">
        <w:rPr>
          <w:rFonts w:ascii="Garamond" w:hAnsi="Garamond"/>
        </w:rPr>
        <w:t>número de Dias Úteis entre a Data d</w:t>
      </w:r>
      <w:r w:rsidR="00376662">
        <w:rPr>
          <w:rFonts w:ascii="Garamond" w:hAnsi="Garamond"/>
        </w:rPr>
        <w:t>a</w:t>
      </w:r>
      <w:r w:rsidRPr="00FD0FDE">
        <w:rPr>
          <w:rFonts w:ascii="Garamond" w:hAnsi="Garamond"/>
        </w:rPr>
        <w:t xml:space="preserve"> Integralização ou da última Data de Pagamento dos Juros Remuneratórios, conforme o caso, e a data atual, sendo “n” um número inteiro.</w:t>
      </w:r>
    </w:p>
    <w:p w14:paraId="0F1B045E" w14:textId="77777777" w:rsidR="00891BDD" w:rsidRPr="00FD0FDE" w:rsidRDefault="00891BDD" w:rsidP="00FD0FDE">
      <w:pPr>
        <w:spacing w:line="320" w:lineRule="exact"/>
        <w:jc w:val="both"/>
        <w:rPr>
          <w:rFonts w:ascii="Garamond" w:hAnsi="Garamond"/>
          <w:i/>
          <w:snapToGrid w:val="0"/>
          <w:color w:val="000000"/>
        </w:rPr>
      </w:pPr>
      <w:r w:rsidRPr="00FD0FDE">
        <w:rPr>
          <w:rFonts w:ascii="Garamond" w:hAnsi="Garamond"/>
          <w:noProof/>
          <w:lang w:val="en-US" w:eastAsia="en-US"/>
        </w:rPr>
        <w:drawing>
          <wp:anchor distT="0" distB="0" distL="114300" distR="114300" simplePos="0" relativeHeight="251661824" behindDoc="0" locked="0" layoutInCell="1" allowOverlap="1" wp14:anchorId="5B3B2C32" wp14:editId="081B6E3B">
            <wp:simplePos x="0" y="0"/>
            <wp:positionH relativeFrom="column">
              <wp:posOffset>2453640</wp:posOffset>
            </wp:positionH>
            <wp:positionV relativeFrom="paragraph">
              <wp:posOffset>177165</wp:posOffset>
            </wp:positionV>
            <wp:extent cx="561975" cy="171450"/>
            <wp:effectExtent l="0" t="0" r="952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1905" t="3125" r="21905" b="40623"/>
                    <a:stretch/>
                  </pic:blipFill>
                  <pic:spPr bwMode="auto">
                    <a:xfrm>
                      <a:off x="0" y="0"/>
                      <a:ext cx="561975"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833922" w14:textId="77777777" w:rsidR="00891BDD" w:rsidRPr="00FD0FDE" w:rsidRDefault="00891BDD" w:rsidP="00FD0FDE">
      <w:pPr>
        <w:pStyle w:val="Ttulo6"/>
        <w:tabs>
          <w:tab w:val="left" w:pos="0"/>
        </w:tabs>
        <w:spacing w:line="320" w:lineRule="exact"/>
        <w:ind w:left="709"/>
        <w:jc w:val="both"/>
        <w:rPr>
          <w:rFonts w:ascii="Garamond" w:hAnsi="Garamond"/>
          <w:sz w:val="24"/>
          <w:szCs w:val="24"/>
        </w:rPr>
      </w:pPr>
      <w:r w:rsidRPr="00FD0FDE">
        <w:rPr>
          <w:rFonts w:ascii="Garamond" w:hAnsi="Garamond"/>
          <w:b w:val="0"/>
          <w:sz w:val="24"/>
          <w:szCs w:val="24"/>
        </w:rPr>
        <w:t xml:space="preserve">O </w:t>
      </w:r>
      <w:r w:rsidRPr="00FD0FDE">
        <w:rPr>
          <w:rFonts w:ascii="Garamond" w:hAnsi="Garamond" w:cs="Garamond"/>
          <w:b w:val="0"/>
          <w:color w:val="000000"/>
          <w:sz w:val="24"/>
          <w:szCs w:val="24"/>
        </w:rPr>
        <w:t>fator</w:t>
      </w:r>
      <w:r w:rsidRPr="00FD0FDE">
        <w:rPr>
          <w:rFonts w:ascii="Garamond" w:hAnsi="Garamond"/>
          <w:b w:val="0"/>
          <w:sz w:val="24"/>
          <w:szCs w:val="24"/>
        </w:rPr>
        <w:t xml:space="preserve"> resultante da expressão será considerado com 16 (dezesseis) casas decimais, sem arredondamento, assim como seu </w:t>
      </w:r>
      <w:proofErr w:type="spellStart"/>
      <w:r w:rsidRPr="00FD0FDE">
        <w:rPr>
          <w:rFonts w:ascii="Garamond" w:hAnsi="Garamond"/>
          <w:b w:val="0"/>
          <w:sz w:val="24"/>
          <w:szCs w:val="24"/>
        </w:rPr>
        <w:t>produtório</w:t>
      </w:r>
      <w:proofErr w:type="spellEnd"/>
      <w:r w:rsidRPr="00FD0FDE">
        <w:rPr>
          <w:rFonts w:ascii="Garamond" w:hAnsi="Garamond"/>
          <w:b w:val="0"/>
          <w:sz w:val="24"/>
          <w:szCs w:val="24"/>
        </w:rPr>
        <w:t>.</w:t>
      </w:r>
    </w:p>
    <w:p w14:paraId="37337C8F" w14:textId="77777777" w:rsidR="00891BDD" w:rsidRPr="00FD0FDE" w:rsidRDefault="00891BDD" w:rsidP="00FD0FDE">
      <w:pPr>
        <w:spacing w:line="320" w:lineRule="exact"/>
        <w:ind w:left="720"/>
        <w:jc w:val="both"/>
        <w:rPr>
          <w:rFonts w:ascii="Garamond" w:hAnsi="Garamond" w:cs="Garamond"/>
          <w:color w:val="000000"/>
        </w:rPr>
      </w:pPr>
    </w:p>
    <w:p w14:paraId="4D3E3E0F" w14:textId="77777777" w:rsidR="00891BDD" w:rsidRPr="00FD0FDE" w:rsidRDefault="00891BDD" w:rsidP="00FD0FDE">
      <w:pPr>
        <w:pStyle w:val="Ttulo6"/>
        <w:tabs>
          <w:tab w:val="left" w:pos="0"/>
        </w:tabs>
        <w:spacing w:line="320" w:lineRule="exact"/>
        <w:ind w:left="709"/>
        <w:jc w:val="both"/>
        <w:rPr>
          <w:rFonts w:ascii="Garamond" w:hAnsi="Garamond"/>
          <w:sz w:val="24"/>
          <w:szCs w:val="24"/>
        </w:rPr>
      </w:pPr>
      <w:r w:rsidRPr="00FD0FDE">
        <w:rPr>
          <w:rFonts w:ascii="Garamond" w:hAnsi="Garamond"/>
          <w:b w:val="0"/>
          <w:noProof/>
          <w:sz w:val="24"/>
          <w:szCs w:val="24"/>
          <w:lang w:val="en-US" w:eastAsia="en-US"/>
        </w:rPr>
        <w:drawing>
          <wp:anchor distT="0" distB="0" distL="114300" distR="114300" simplePos="0" relativeHeight="251665920" behindDoc="0" locked="0" layoutInCell="1" allowOverlap="1" wp14:anchorId="1F608EC6" wp14:editId="56520464">
            <wp:simplePos x="0" y="0"/>
            <wp:positionH relativeFrom="column">
              <wp:posOffset>3448050</wp:posOffset>
            </wp:positionH>
            <wp:positionV relativeFrom="paragraph">
              <wp:posOffset>19050</wp:posOffset>
            </wp:positionV>
            <wp:extent cx="561975" cy="171450"/>
            <wp:effectExtent l="0" t="0" r="952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1905" t="3125" r="21905" b="40623"/>
                    <a:stretch/>
                  </pic:blipFill>
                  <pic:spPr bwMode="auto">
                    <a:xfrm>
                      <a:off x="0" y="0"/>
                      <a:ext cx="561975"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FDE">
        <w:rPr>
          <w:rFonts w:ascii="Garamond" w:hAnsi="Garamond"/>
          <w:b w:val="0"/>
          <w:sz w:val="24"/>
          <w:szCs w:val="24"/>
        </w:rPr>
        <w:t xml:space="preserve">Efetua-se o </w:t>
      </w:r>
      <w:proofErr w:type="spellStart"/>
      <w:r w:rsidRPr="00FD0FDE">
        <w:rPr>
          <w:rFonts w:ascii="Garamond" w:hAnsi="Garamond"/>
          <w:b w:val="0"/>
          <w:sz w:val="24"/>
          <w:szCs w:val="24"/>
        </w:rPr>
        <w:t>produtório</w:t>
      </w:r>
      <w:proofErr w:type="spellEnd"/>
      <w:r w:rsidRPr="00FD0FDE">
        <w:rPr>
          <w:rFonts w:ascii="Garamond" w:hAnsi="Garamond"/>
          <w:b w:val="0"/>
          <w:sz w:val="24"/>
          <w:szCs w:val="24"/>
        </w:rPr>
        <w:t xml:space="preserve"> dos fatores diários, sendo que a cada fator diário </w:t>
      </w:r>
      <w:r w:rsidRPr="00FD0FDE">
        <w:rPr>
          <w:rFonts w:ascii="Garamond" w:hAnsi="Garamond" w:cs="Garamond"/>
          <w:b w:val="0"/>
          <w:color w:val="000000"/>
          <w:sz w:val="24"/>
          <w:szCs w:val="24"/>
        </w:rPr>
        <w:t>acumulado</w:t>
      </w:r>
      <w:r w:rsidRPr="00FD0FDE">
        <w:rPr>
          <w:rFonts w:ascii="Garamond" w:hAnsi="Garamond"/>
          <w:b w:val="0"/>
          <w:sz w:val="24"/>
          <w:szCs w:val="24"/>
        </w:rPr>
        <w:t>, trunca-se o resultado com 16 (dezesseis) casas decimais, aplicando-se o próximo fator diário, e assim por diante até o último considerado.</w:t>
      </w:r>
    </w:p>
    <w:p w14:paraId="67DFA38F" w14:textId="77777777" w:rsidR="00891BDD" w:rsidRPr="00FD0FDE" w:rsidRDefault="00891BDD" w:rsidP="00FD0FDE">
      <w:pPr>
        <w:spacing w:line="320" w:lineRule="exact"/>
        <w:ind w:left="720"/>
        <w:jc w:val="both"/>
        <w:rPr>
          <w:rFonts w:ascii="Garamond" w:hAnsi="Garamond" w:cs="Garamond"/>
          <w:color w:val="000000"/>
        </w:rPr>
      </w:pPr>
    </w:p>
    <w:p w14:paraId="09928430"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54E5D3BE" w14:textId="77777777" w:rsidR="00A43F84" w:rsidRPr="00FD0FDE" w:rsidRDefault="00A43F84" w:rsidP="00FD0FDE">
      <w:pPr>
        <w:pStyle w:val="Ttulo6"/>
        <w:spacing w:line="320" w:lineRule="exact"/>
        <w:rPr>
          <w:rFonts w:ascii="Garamond" w:hAnsi="Garamond" w:cs="Tahoma"/>
          <w:i/>
          <w:sz w:val="24"/>
          <w:szCs w:val="24"/>
          <w:lang w:eastAsia="en-US"/>
        </w:rPr>
      </w:pPr>
      <w:bookmarkStart w:id="36" w:name="_DV_M176"/>
      <w:bookmarkStart w:id="37" w:name="_DV_M181"/>
      <w:bookmarkStart w:id="38" w:name="_DV_M182"/>
      <w:bookmarkStart w:id="39" w:name="_DV_C240"/>
      <w:bookmarkEnd w:id="36"/>
      <w:bookmarkEnd w:id="37"/>
      <w:bookmarkEnd w:id="38"/>
    </w:p>
    <w:p w14:paraId="0FF9039B" w14:textId="77777777" w:rsidR="00FD3589" w:rsidRPr="00FD0FDE" w:rsidRDefault="00FD3589" w:rsidP="00FD0FDE">
      <w:pPr>
        <w:pStyle w:val="Ttulo6"/>
        <w:numPr>
          <w:ilvl w:val="3"/>
          <w:numId w:val="13"/>
        </w:numPr>
        <w:tabs>
          <w:tab w:val="left" w:pos="0"/>
        </w:tabs>
        <w:spacing w:line="320" w:lineRule="exact"/>
        <w:ind w:left="709" w:firstLine="0"/>
        <w:jc w:val="both"/>
        <w:rPr>
          <w:rFonts w:ascii="Garamond" w:hAnsi="Garamond"/>
          <w:sz w:val="24"/>
          <w:szCs w:val="24"/>
        </w:rPr>
      </w:pPr>
      <w:r w:rsidRPr="00FD0FDE">
        <w:rPr>
          <w:rFonts w:ascii="Garamond" w:hAnsi="Garamond"/>
          <w:b w:val="0"/>
          <w:bCs w:val="0"/>
          <w:i/>
          <w:sz w:val="24"/>
          <w:szCs w:val="24"/>
        </w:rPr>
        <w:t>Indisponibilidade Temporária da Taxa DI</w:t>
      </w:r>
      <w:r w:rsidRPr="00FD0FDE">
        <w:rPr>
          <w:rFonts w:ascii="Garamond" w:hAnsi="Garamond"/>
          <w:b w:val="0"/>
          <w:bCs w:val="0"/>
          <w:sz w:val="24"/>
          <w:szCs w:val="24"/>
        </w:rPr>
        <w:t xml:space="preserve">. Se, </w:t>
      </w:r>
      <w:r w:rsidR="002D1E85" w:rsidRPr="00FD0FDE">
        <w:rPr>
          <w:rFonts w:ascii="Garamond" w:hAnsi="Garamond"/>
          <w:b w:val="0"/>
          <w:bCs w:val="0"/>
          <w:sz w:val="24"/>
          <w:szCs w:val="24"/>
        </w:rPr>
        <w:t>quando do cálculo</w:t>
      </w:r>
      <w:r w:rsidRPr="00FD0FDE">
        <w:rPr>
          <w:rFonts w:ascii="Garamond" w:hAnsi="Garamond"/>
          <w:b w:val="0"/>
          <w:bCs w:val="0"/>
          <w:sz w:val="24"/>
          <w:szCs w:val="24"/>
        </w:rPr>
        <w:t xml:space="preserve"> de quaisquer obrigações pecuniárias da Emissora decorrentes desta Escritura de Emissão, a Taxa DI </w:t>
      </w:r>
      <w:r w:rsidR="002D1E85" w:rsidRPr="00FD0FDE">
        <w:rPr>
          <w:rFonts w:ascii="Garamond" w:hAnsi="Garamond"/>
          <w:b w:val="0"/>
          <w:bCs w:val="0"/>
          <w:sz w:val="24"/>
          <w:szCs w:val="24"/>
        </w:rPr>
        <w:t>não estiver disponível</w:t>
      </w:r>
      <w:r w:rsidRPr="00FD0FDE">
        <w:rPr>
          <w:rFonts w:ascii="Garamond" w:hAnsi="Garamond"/>
          <w:b w:val="0"/>
          <w:bCs w:val="0"/>
          <w:sz w:val="24"/>
          <w:szCs w:val="24"/>
        </w:rPr>
        <w:t xml:space="preserve">, será aplicada na apuração de </w:t>
      </w:r>
      <w:proofErr w:type="spellStart"/>
      <w:r w:rsidRPr="00FD0FDE">
        <w:rPr>
          <w:rFonts w:ascii="Garamond" w:hAnsi="Garamond"/>
          <w:b w:val="0"/>
          <w:bCs w:val="0"/>
          <w:sz w:val="24"/>
          <w:szCs w:val="24"/>
        </w:rPr>
        <w:t>TDIk</w:t>
      </w:r>
      <w:proofErr w:type="spellEnd"/>
      <w:r w:rsidRPr="00FD0FDE">
        <w:rPr>
          <w:rFonts w:ascii="Garamond" w:hAnsi="Garamond"/>
          <w:b w:val="0"/>
          <w:bCs w:val="0"/>
          <w:sz w:val="24"/>
          <w:szCs w:val="24"/>
        </w:rPr>
        <w:t xml:space="preserve"> </w:t>
      </w:r>
      <w:r w:rsidR="002D1E85" w:rsidRPr="00FD0FDE">
        <w:rPr>
          <w:rFonts w:ascii="Garamond" w:hAnsi="Garamond"/>
          <w:b w:val="0"/>
          <w:bCs w:val="0"/>
          <w:sz w:val="24"/>
          <w:szCs w:val="24"/>
        </w:rPr>
        <w:t>o percentual correspondente à</w:t>
      </w:r>
      <w:r w:rsidRPr="00FD0FDE">
        <w:rPr>
          <w:rFonts w:ascii="Garamond" w:hAnsi="Garamond"/>
          <w:b w:val="0"/>
          <w:bCs w:val="0"/>
          <w:sz w:val="24"/>
          <w:szCs w:val="24"/>
        </w:rPr>
        <w:t xml:space="preserve"> última Taxa DI divulgada</w:t>
      </w:r>
      <w:r w:rsidR="00CD713F" w:rsidRPr="00FD0FDE">
        <w:rPr>
          <w:rFonts w:ascii="Garamond" w:hAnsi="Garamond"/>
          <w:b w:val="0"/>
          <w:bCs w:val="0"/>
          <w:sz w:val="24"/>
          <w:szCs w:val="24"/>
        </w:rPr>
        <w:t xml:space="preserve"> oficialmente até a data do cálculo</w:t>
      </w:r>
      <w:r w:rsidRPr="00FD0FDE">
        <w:rPr>
          <w:rFonts w:ascii="Garamond" w:hAnsi="Garamond"/>
          <w:b w:val="0"/>
          <w:bCs w:val="0"/>
          <w:sz w:val="24"/>
          <w:szCs w:val="24"/>
        </w:rPr>
        <w:t>, não sendo devidas quaisquer compensações</w:t>
      </w:r>
      <w:r w:rsidR="00EE6179" w:rsidRPr="00FD0FDE">
        <w:rPr>
          <w:rFonts w:ascii="Garamond" w:hAnsi="Garamond"/>
          <w:b w:val="0"/>
          <w:bCs w:val="0"/>
          <w:sz w:val="24"/>
          <w:szCs w:val="24"/>
        </w:rPr>
        <w:t>, multas ou penalidades</w:t>
      </w:r>
      <w:r w:rsidRPr="00FD0FDE">
        <w:rPr>
          <w:rFonts w:ascii="Garamond" w:hAnsi="Garamond"/>
          <w:b w:val="0"/>
          <w:bCs w:val="0"/>
          <w:sz w:val="24"/>
          <w:szCs w:val="24"/>
        </w:rPr>
        <w:t xml:space="preserve"> entre a Emissora</w:t>
      </w:r>
      <w:r w:rsidR="008848D5" w:rsidRPr="00FD0FDE">
        <w:rPr>
          <w:rFonts w:ascii="Garamond" w:hAnsi="Garamond"/>
          <w:b w:val="0"/>
          <w:bCs w:val="0"/>
          <w:sz w:val="24"/>
          <w:szCs w:val="24"/>
        </w:rPr>
        <w:t>, os Fiadores</w:t>
      </w:r>
      <w:r w:rsidRPr="00FD0FDE">
        <w:rPr>
          <w:rFonts w:ascii="Garamond" w:hAnsi="Garamond"/>
          <w:b w:val="0"/>
          <w:bCs w:val="0"/>
          <w:sz w:val="24"/>
          <w:szCs w:val="24"/>
        </w:rPr>
        <w:t xml:space="preserve"> e os Debenturistas quando da divulgação </w:t>
      </w:r>
      <w:r w:rsidRPr="00FD0FDE">
        <w:rPr>
          <w:rFonts w:ascii="Garamond" w:hAnsi="Garamond"/>
          <w:b w:val="0"/>
          <w:sz w:val="24"/>
          <w:szCs w:val="24"/>
        </w:rPr>
        <w:t>posterior</w:t>
      </w:r>
      <w:r w:rsidRPr="00FD0FDE">
        <w:rPr>
          <w:rFonts w:ascii="Garamond" w:hAnsi="Garamond"/>
          <w:b w:val="0"/>
          <w:bCs w:val="0"/>
          <w:sz w:val="24"/>
          <w:szCs w:val="24"/>
        </w:rPr>
        <w:t xml:space="preserve"> da Taxa DI que seria aplicável. Se a não divulgação da Taxa DI for superior ao prazo de 10 (dez) dias consecutivos após a data esperada para sua apuração e/ou divulgação, aplicar-se-á o disposto na Cláusula 4.2.2.</w:t>
      </w:r>
      <w:r w:rsidR="000076A0" w:rsidRPr="00FD0FDE">
        <w:rPr>
          <w:rFonts w:ascii="Garamond" w:hAnsi="Garamond"/>
          <w:b w:val="0"/>
          <w:bCs w:val="0"/>
          <w:sz w:val="24"/>
          <w:szCs w:val="24"/>
        </w:rPr>
        <w:t>6</w:t>
      </w:r>
      <w:r w:rsidRPr="00FD0FDE">
        <w:rPr>
          <w:rFonts w:ascii="Garamond" w:hAnsi="Garamond"/>
          <w:b w:val="0"/>
          <w:bCs w:val="0"/>
          <w:sz w:val="24"/>
          <w:szCs w:val="24"/>
        </w:rPr>
        <w:t xml:space="preserve"> abaixo quanto à definição do novo parâmetro de remuneração das Debêntures.</w:t>
      </w:r>
    </w:p>
    <w:p w14:paraId="5F0C1425" w14:textId="77777777" w:rsidR="00FD3589" w:rsidRPr="00FD0FDE" w:rsidRDefault="00FD3589" w:rsidP="00FD0FDE">
      <w:pPr>
        <w:spacing w:line="320" w:lineRule="exact"/>
        <w:jc w:val="both"/>
        <w:rPr>
          <w:rFonts w:ascii="Garamond" w:hAnsi="Garamond"/>
          <w:bCs/>
        </w:rPr>
      </w:pPr>
    </w:p>
    <w:p w14:paraId="6D6DAA2D" w14:textId="77777777" w:rsidR="00FD3589" w:rsidRPr="00FD0FDE" w:rsidRDefault="00FD3589" w:rsidP="00981569">
      <w:pPr>
        <w:pStyle w:val="Ttulo6"/>
        <w:numPr>
          <w:ilvl w:val="3"/>
          <w:numId w:val="13"/>
        </w:numPr>
        <w:tabs>
          <w:tab w:val="left" w:pos="0"/>
        </w:tabs>
        <w:spacing w:line="320" w:lineRule="exact"/>
        <w:ind w:left="709" w:firstLine="0"/>
        <w:jc w:val="both"/>
        <w:rPr>
          <w:rFonts w:ascii="Garamond" w:hAnsi="Garamond"/>
          <w:sz w:val="24"/>
          <w:szCs w:val="24"/>
        </w:rPr>
      </w:pPr>
      <w:bookmarkStart w:id="40" w:name="_Ref168843123"/>
      <w:r w:rsidRPr="00FD0FDE">
        <w:rPr>
          <w:rFonts w:ascii="Garamond" w:hAnsi="Garamond"/>
          <w:b w:val="0"/>
          <w:bCs w:val="0"/>
          <w:i/>
          <w:sz w:val="24"/>
          <w:szCs w:val="24"/>
        </w:rPr>
        <w:t>Indisponibilidade da Taxa DI</w:t>
      </w:r>
      <w:r w:rsidRPr="00FD0FDE">
        <w:rPr>
          <w:rFonts w:ascii="Garamond" w:hAnsi="Garamond"/>
          <w:b w:val="0"/>
          <w:bCs w:val="0"/>
          <w:sz w:val="24"/>
          <w:szCs w:val="24"/>
        </w:rPr>
        <w:t xml:space="preserve">. </w:t>
      </w:r>
      <w:bookmarkStart w:id="41" w:name="_Ref260224886"/>
      <w:bookmarkEnd w:id="40"/>
      <w:r w:rsidRPr="00FD0FDE">
        <w:rPr>
          <w:rFonts w:ascii="Garamond" w:hAnsi="Garamond"/>
          <w:b w:val="0"/>
          <w:bCs w:val="0"/>
          <w:sz w:val="24"/>
          <w:szCs w:val="24"/>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w:t>
      </w:r>
      <w:r w:rsidR="002C5E7C" w:rsidRPr="00FD0FDE">
        <w:rPr>
          <w:rFonts w:ascii="Garamond" w:hAnsi="Garamond"/>
          <w:b w:val="0"/>
          <w:bCs w:val="0"/>
          <w:sz w:val="24"/>
          <w:szCs w:val="24"/>
        </w:rPr>
        <w:t>pós fixados na taxa básica de juros</w:t>
      </w:r>
      <w:r w:rsidRPr="00FD0FDE">
        <w:rPr>
          <w:rFonts w:ascii="Garamond" w:hAnsi="Garamond"/>
          <w:b w:val="0"/>
          <w:bCs w:val="0"/>
          <w:sz w:val="24"/>
          <w:szCs w:val="24"/>
        </w:rPr>
        <w:t>,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41"/>
      <w:r w:rsidRPr="00FD0FDE">
        <w:rPr>
          <w:rFonts w:ascii="Garamond" w:hAnsi="Garamond"/>
          <w:b w:val="0"/>
          <w:bCs w:val="0"/>
          <w:sz w:val="24"/>
          <w:szCs w:val="24"/>
        </w:rPr>
        <w:t>.</w:t>
      </w:r>
    </w:p>
    <w:p w14:paraId="23267F47" w14:textId="77777777" w:rsidR="00615EC8" w:rsidRPr="00FD0FDE" w:rsidRDefault="00615EC8" w:rsidP="00FD0FDE">
      <w:pPr>
        <w:spacing w:line="320" w:lineRule="exact"/>
        <w:rPr>
          <w:rFonts w:ascii="Garamond" w:hAnsi="Garamond"/>
        </w:rPr>
      </w:pPr>
    </w:p>
    <w:bookmarkEnd w:id="39"/>
    <w:p w14:paraId="16ED953F" w14:textId="77777777" w:rsidR="00944B58" w:rsidRPr="00FD0FDE" w:rsidRDefault="00376F62"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Periodicidade de Pagamento dos Juros Remuneratórios</w:t>
      </w:r>
    </w:p>
    <w:p w14:paraId="33834C2F" w14:textId="77777777" w:rsidR="00222831" w:rsidRPr="00FD0FDE" w:rsidRDefault="00222831" w:rsidP="00FD0FDE">
      <w:pPr>
        <w:widowControl w:val="0"/>
        <w:spacing w:line="320" w:lineRule="exact"/>
        <w:rPr>
          <w:rFonts w:ascii="Garamond" w:hAnsi="Garamond"/>
        </w:rPr>
      </w:pPr>
    </w:p>
    <w:p w14:paraId="4F0E66B0" w14:textId="3D294575" w:rsidR="005A4C77" w:rsidRPr="003A3FDB" w:rsidRDefault="00856A5F" w:rsidP="00267F55">
      <w:pPr>
        <w:pStyle w:val="Ttulo6"/>
        <w:widowControl w:val="0"/>
        <w:numPr>
          <w:ilvl w:val="2"/>
          <w:numId w:val="13"/>
        </w:numPr>
        <w:spacing w:line="320" w:lineRule="exact"/>
        <w:ind w:left="0" w:firstLine="0"/>
        <w:jc w:val="both"/>
        <w:rPr>
          <w:rFonts w:ascii="Garamond" w:hAnsi="Garamond"/>
          <w:b w:val="0"/>
          <w:sz w:val="24"/>
          <w:szCs w:val="24"/>
        </w:rPr>
      </w:pPr>
      <w:bookmarkStart w:id="42" w:name="_Ref525900683"/>
      <w:r w:rsidRPr="00FD0FDE">
        <w:rPr>
          <w:rFonts w:ascii="Garamond" w:hAnsi="Garamond"/>
          <w:b w:val="0"/>
          <w:color w:val="000000"/>
          <w:sz w:val="24"/>
          <w:szCs w:val="24"/>
        </w:rPr>
        <w:t xml:space="preserve">Sem prejuízo das disposições aplicáveis aos pagamentos em decorrência da liquidação antecipada da totalidade das Debêntures </w:t>
      </w:r>
      <w:r w:rsidR="000076A0" w:rsidRPr="00FD0FDE">
        <w:rPr>
          <w:rFonts w:ascii="Garamond" w:hAnsi="Garamond"/>
          <w:b w:val="0"/>
          <w:color w:val="000000"/>
          <w:sz w:val="24"/>
          <w:szCs w:val="24"/>
        </w:rPr>
        <w:t xml:space="preserve">em razão (i) </w:t>
      </w:r>
      <w:r w:rsidR="00F64CEB" w:rsidRPr="00FD0FDE">
        <w:rPr>
          <w:rFonts w:ascii="Garamond" w:hAnsi="Garamond"/>
          <w:b w:val="0"/>
          <w:color w:val="000000"/>
          <w:sz w:val="24"/>
          <w:szCs w:val="24"/>
        </w:rPr>
        <w:t>do</w:t>
      </w:r>
      <w:r w:rsidR="008B6774" w:rsidRPr="00FD0FDE">
        <w:rPr>
          <w:rFonts w:ascii="Garamond" w:hAnsi="Garamond"/>
          <w:b w:val="0"/>
          <w:color w:val="000000"/>
          <w:sz w:val="24"/>
          <w:szCs w:val="24"/>
        </w:rPr>
        <w:t xml:space="preserve"> R</w:t>
      </w:r>
      <w:r w:rsidR="000076A0" w:rsidRPr="00FD0FDE">
        <w:rPr>
          <w:rFonts w:ascii="Garamond" w:hAnsi="Garamond"/>
          <w:b w:val="0"/>
          <w:color w:val="000000"/>
          <w:sz w:val="24"/>
          <w:szCs w:val="24"/>
        </w:rPr>
        <w:t xml:space="preserve">esgate </w:t>
      </w:r>
      <w:r w:rsidR="008B6774" w:rsidRPr="00FD0FDE">
        <w:rPr>
          <w:rFonts w:ascii="Garamond" w:hAnsi="Garamond"/>
          <w:b w:val="0"/>
          <w:color w:val="000000"/>
          <w:sz w:val="24"/>
          <w:szCs w:val="24"/>
        </w:rPr>
        <w:t>A</w:t>
      </w:r>
      <w:r w:rsidR="000076A0" w:rsidRPr="00FD0FDE">
        <w:rPr>
          <w:rFonts w:ascii="Garamond" w:hAnsi="Garamond"/>
          <w:b w:val="0"/>
          <w:color w:val="000000"/>
          <w:sz w:val="24"/>
          <w:szCs w:val="24"/>
        </w:rPr>
        <w:t xml:space="preserve">ntecipado </w:t>
      </w:r>
      <w:r w:rsidR="008B6774" w:rsidRPr="00FD0FDE">
        <w:rPr>
          <w:rFonts w:ascii="Garamond" w:hAnsi="Garamond"/>
          <w:b w:val="0"/>
          <w:color w:val="000000"/>
          <w:sz w:val="24"/>
          <w:szCs w:val="24"/>
        </w:rPr>
        <w:t>F</w:t>
      </w:r>
      <w:r w:rsidR="000076A0" w:rsidRPr="00FD0FDE">
        <w:rPr>
          <w:rFonts w:ascii="Garamond" w:hAnsi="Garamond"/>
          <w:b w:val="0"/>
          <w:color w:val="000000"/>
          <w:sz w:val="24"/>
          <w:szCs w:val="24"/>
        </w:rPr>
        <w:t>acultativo</w:t>
      </w:r>
      <w:r w:rsidR="008B6774" w:rsidRPr="00FD0FDE">
        <w:rPr>
          <w:rFonts w:ascii="Garamond" w:hAnsi="Garamond"/>
          <w:b w:val="0"/>
          <w:color w:val="000000"/>
          <w:sz w:val="24"/>
          <w:szCs w:val="24"/>
        </w:rPr>
        <w:t>,</w:t>
      </w:r>
      <w:r w:rsidR="000076A0" w:rsidRPr="00FD0FDE">
        <w:rPr>
          <w:rFonts w:ascii="Garamond" w:hAnsi="Garamond"/>
          <w:b w:val="0"/>
          <w:color w:val="000000"/>
          <w:sz w:val="24"/>
          <w:szCs w:val="24"/>
        </w:rPr>
        <w:t xml:space="preserve"> nos termos da Cláusula 4.11 abaixo; </w:t>
      </w:r>
      <w:r w:rsidRPr="00FD0FDE">
        <w:rPr>
          <w:rFonts w:ascii="Garamond" w:hAnsi="Garamond"/>
          <w:b w:val="0"/>
          <w:color w:val="000000"/>
          <w:sz w:val="24"/>
          <w:szCs w:val="24"/>
        </w:rPr>
        <w:t xml:space="preserve">ou </w:t>
      </w:r>
      <w:r w:rsidR="000076A0" w:rsidRPr="00FD0FDE">
        <w:rPr>
          <w:rFonts w:ascii="Garamond" w:hAnsi="Garamond"/>
          <w:b w:val="0"/>
          <w:color w:val="000000"/>
          <w:sz w:val="24"/>
          <w:szCs w:val="24"/>
        </w:rPr>
        <w:t>(</w:t>
      </w:r>
      <w:proofErr w:type="spellStart"/>
      <w:r w:rsidR="000076A0" w:rsidRPr="00FD0FDE">
        <w:rPr>
          <w:rFonts w:ascii="Garamond" w:hAnsi="Garamond"/>
          <w:b w:val="0"/>
          <w:color w:val="000000"/>
          <w:sz w:val="24"/>
          <w:szCs w:val="24"/>
        </w:rPr>
        <w:t>ii</w:t>
      </w:r>
      <w:proofErr w:type="spellEnd"/>
      <w:r w:rsidR="000076A0" w:rsidRPr="00FD0FDE">
        <w:rPr>
          <w:rFonts w:ascii="Garamond" w:hAnsi="Garamond"/>
          <w:b w:val="0"/>
          <w:color w:val="000000"/>
          <w:sz w:val="24"/>
          <w:szCs w:val="24"/>
        </w:rPr>
        <w:t xml:space="preserve">) </w:t>
      </w:r>
      <w:r w:rsidRPr="00FD0FDE">
        <w:rPr>
          <w:rFonts w:ascii="Garamond" w:hAnsi="Garamond"/>
          <w:b w:val="0"/>
          <w:color w:val="000000"/>
          <w:sz w:val="24"/>
          <w:szCs w:val="24"/>
        </w:rPr>
        <w:t>do vencimento antecipado das obrigações decorrentes das Debêntures, nos termos d</w:t>
      </w:r>
      <w:r w:rsidR="00AB2D50" w:rsidRPr="00FD0FDE">
        <w:rPr>
          <w:rFonts w:ascii="Garamond" w:hAnsi="Garamond"/>
          <w:b w:val="0"/>
          <w:color w:val="000000"/>
          <w:sz w:val="24"/>
          <w:szCs w:val="24"/>
        </w:rPr>
        <w:t>a Cláusula 5.1 d</w:t>
      </w:r>
      <w:r w:rsidRPr="00FD0FDE">
        <w:rPr>
          <w:rFonts w:ascii="Garamond" w:hAnsi="Garamond"/>
          <w:b w:val="0"/>
          <w:color w:val="000000"/>
          <w:sz w:val="24"/>
          <w:szCs w:val="24"/>
        </w:rPr>
        <w:t xml:space="preserve">esta Escritura de Emissão, </w:t>
      </w:r>
      <w:r w:rsidRPr="00FD0FDE">
        <w:rPr>
          <w:rFonts w:ascii="Garamond" w:hAnsi="Garamond"/>
          <w:b w:val="0"/>
          <w:sz w:val="24"/>
          <w:szCs w:val="24"/>
        </w:rPr>
        <w:t>o</w:t>
      </w:r>
      <w:r w:rsidR="00376F62" w:rsidRPr="00FD0FDE">
        <w:rPr>
          <w:rFonts w:ascii="Garamond" w:hAnsi="Garamond"/>
          <w:b w:val="0"/>
          <w:sz w:val="24"/>
          <w:szCs w:val="24"/>
        </w:rPr>
        <w:t xml:space="preserve">s valores relativos aos Juros Remuneratórios das Debêntures deverão ser pagos em </w:t>
      </w:r>
      <w:r w:rsidR="002D109D" w:rsidRPr="00FD0FDE">
        <w:rPr>
          <w:rFonts w:ascii="Garamond" w:hAnsi="Garamond"/>
          <w:b w:val="0"/>
          <w:sz w:val="24"/>
          <w:szCs w:val="24"/>
        </w:rPr>
        <w:t>20 (vinte)</w:t>
      </w:r>
      <w:r w:rsidR="00376F62" w:rsidRPr="00FD0FDE">
        <w:rPr>
          <w:rFonts w:ascii="Garamond" w:hAnsi="Garamond"/>
          <w:b w:val="0"/>
          <w:sz w:val="24"/>
          <w:szCs w:val="24"/>
        </w:rPr>
        <w:t xml:space="preserve"> parcela</w:t>
      </w:r>
      <w:r w:rsidR="002D109D" w:rsidRPr="00FD0FDE">
        <w:rPr>
          <w:rFonts w:ascii="Garamond" w:hAnsi="Garamond"/>
          <w:b w:val="0"/>
          <w:sz w:val="24"/>
          <w:szCs w:val="24"/>
        </w:rPr>
        <w:t>s trimestrais</w:t>
      </w:r>
      <w:r w:rsidR="00274177" w:rsidRPr="00FD0FDE">
        <w:rPr>
          <w:rFonts w:ascii="Garamond" w:hAnsi="Garamond"/>
          <w:b w:val="0"/>
          <w:sz w:val="24"/>
          <w:szCs w:val="24"/>
        </w:rPr>
        <w:t xml:space="preserve"> e consecutivas</w:t>
      </w:r>
      <w:r w:rsidR="002D109D" w:rsidRPr="00FD0FDE">
        <w:rPr>
          <w:rFonts w:ascii="Garamond" w:hAnsi="Garamond"/>
          <w:b w:val="0"/>
          <w:sz w:val="24"/>
          <w:szCs w:val="24"/>
        </w:rPr>
        <w:t xml:space="preserve"> a partir da Data de Emissão</w:t>
      </w:r>
      <w:r w:rsidR="00EB42B2" w:rsidRPr="00FD0FDE">
        <w:rPr>
          <w:rFonts w:ascii="Garamond" w:hAnsi="Garamond"/>
          <w:b w:val="0"/>
          <w:sz w:val="24"/>
          <w:szCs w:val="24"/>
        </w:rPr>
        <w:t xml:space="preserve">, </w:t>
      </w:r>
      <w:r w:rsidR="00376662">
        <w:rPr>
          <w:rFonts w:ascii="Garamond" w:hAnsi="Garamond"/>
          <w:b w:val="0"/>
          <w:sz w:val="24"/>
          <w:szCs w:val="24"/>
        </w:rPr>
        <w:t xml:space="preserve">no dia </w:t>
      </w:r>
      <w:r w:rsidR="006A3F58">
        <w:rPr>
          <w:rFonts w:ascii="Garamond" w:hAnsi="Garamond"/>
          <w:b w:val="0"/>
          <w:sz w:val="24"/>
          <w:szCs w:val="24"/>
        </w:rPr>
        <w:t xml:space="preserve">19 </w:t>
      </w:r>
      <w:r w:rsidR="00376662">
        <w:rPr>
          <w:rFonts w:ascii="Garamond" w:hAnsi="Garamond"/>
          <w:b w:val="0"/>
          <w:sz w:val="24"/>
          <w:szCs w:val="24"/>
        </w:rPr>
        <w:t>dos meses d</w:t>
      </w:r>
      <w:r w:rsidR="00376662" w:rsidRPr="003A3FDB">
        <w:rPr>
          <w:rFonts w:ascii="Garamond" w:hAnsi="Garamond"/>
          <w:b w:val="0"/>
          <w:sz w:val="24"/>
          <w:szCs w:val="24"/>
        </w:rPr>
        <w:t xml:space="preserve">e </w:t>
      </w:r>
      <w:r w:rsidR="003A3FDB" w:rsidRPr="008B484C">
        <w:rPr>
          <w:rFonts w:ascii="Garamond" w:hAnsi="Garamond"/>
          <w:b w:val="0"/>
          <w:sz w:val="24"/>
          <w:szCs w:val="24"/>
        </w:rPr>
        <w:t>março</w:t>
      </w:r>
      <w:r w:rsidR="00376662" w:rsidRPr="003A3FDB">
        <w:rPr>
          <w:rFonts w:ascii="Garamond" w:hAnsi="Garamond"/>
          <w:b w:val="0"/>
          <w:sz w:val="24"/>
          <w:szCs w:val="24"/>
        </w:rPr>
        <w:t>,</w:t>
      </w:r>
      <w:r w:rsidR="003A3FDB">
        <w:rPr>
          <w:rFonts w:ascii="Garamond" w:hAnsi="Garamond"/>
          <w:b w:val="0"/>
          <w:sz w:val="24"/>
          <w:szCs w:val="24"/>
        </w:rPr>
        <w:t xml:space="preserve"> </w:t>
      </w:r>
      <w:r w:rsidR="003A3FDB" w:rsidRPr="008B484C">
        <w:rPr>
          <w:rFonts w:ascii="Garamond" w:hAnsi="Garamond"/>
          <w:b w:val="0"/>
          <w:sz w:val="24"/>
          <w:szCs w:val="24"/>
        </w:rPr>
        <w:t>junho</w:t>
      </w:r>
      <w:r w:rsidR="00376662">
        <w:rPr>
          <w:rFonts w:ascii="Garamond" w:hAnsi="Garamond"/>
          <w:b w:val="0"/>
          <w:sz w:val="24"/>
          <w:szCs w:val="24"/>
        </w:rPr>
        <w:t>,</w:t>
      </w:r>
      <w:r w:rsidR="003A3FDB">
        <w:rPr>
          <w:rFonts w:ascii="Garamond" w:hAnsi="Garamond"/>
          <w:b w:val="0"/>
          <w:sz w:val="24"/>
          <w:szCs w:val="24"/>
        </w:rPr>
        <w:t xml:space="preserve"> </w:t>
      </w:r>
      <w:r w:rsidR="003A3FDB" w:rsidRPr="008B484C">
        <w:rPr>
          <w:rFonts w:ascii="Garamond" w:hAnsi="Garamond"/>
          <w:b w:val="0"/>
          <w:sz w:val="24"/>
          <w:szCs w:val="24"/>
        </w:rPr>
        <w:t>setembro</w:t>
      </w:r>
      <w:r w:rsidR="00376662">
        <w:rPr>
          <w:rFonts w:ascii="Garamond" w:hAnsi="Garamond"/>
          <w:b w:val="0"/>
          <w:sz w:val="24"/>
          <w:szCs w:val="24"/>
        </w:rPr>
        <w:t xml:space="preserve"> e </w:t>
      </w:r>
      <w:r w:rsidR="003A3FDB" w:rsidRPr="008B484C">
        <w:rPr>
          <w:rFonts w:ascii="Garamond" w:hAnsi="Garamond"/>
          <w:b w:val="0"/>
          <w:sz w:val="24"/>
          <w:szCs w:val="24"/>
        </w:rPr>
        <w:t>dezembro</w:t>
      </w:r>
      <w:r w:rsidR="003A3FDB">
        <w:rPr>
          <w:rFonts w:ascii="Garamond" w:hAnsi="Garamond"/>
          <w:b w:val="0"/>
          <w:sz w:val="24"/>
          <w:szCs w:val="24"/>
        </w:rPr>
        <w:t xml:space="preserve"> </w:t>
      </w:r>
      <w:r w:rsidR="00376662">
        <w:rPr>
          <w:rFonts w:ascii="Garamond" w:hAnsi="Garamond"/>
          <w:b w:val="0"/>
          <w:sz w:val="24"/>
          <w:szCs w:val="24"/>
        </w:rPr>
        <w:t xml:space="preserve">de cada ano, sendo o primeiro pagamento devido em </w:t>
      </w:r>
      <w:r w:rsidR="006A3F58">
        <w:rPr>
          <w:rFonts w:ascii="Garamond" w:hAnsi="Garamond"/>
          <w:b w:val="0"/>
          <w:sz w:val="24"/>
          <w:szCs w:val="24"/>
        </w:rPr>
        <w:t xml:space="preserve">19 </w:t>
      </w:r>
      <w:r w:rsidR="00376662" w:rsidRPr="003A3FDB">
        <w:rPr>
          <w:rFonts w:ascii="Garamond" w:hAnsi="Garamond"/>
          <w:b w:val="0"/>
          <w:sz w:val="24"/>
          <w:szCs w:val="24"/>
        </w:rPr>
        <w:t xml:space="preserve">de </w:t>
      </w:r>
      <w:r w:rsidR="003A3FDB" w:rsidRPr="008B484C">
        <w:rPr>
          <w:rFonts w:ascii="Garamond" w:hAnsi="Garamond"/>
          <w:b w:val="0"/>
          <w:sz w:val="24"/>
          <w:szCs w:val="24"/>
        </w:rPr>
        <w:t>março</w:t>
      </w:r>
      <w:r w:rsidR="00376662" w:rsidRPr="003A3FDB">
        <w:rPr>
          <w:rFonts w:ascii="Garamond" w:hAnsi="Garamond"/>
          <w:b w:val="0"/>
          <w:sz w:val="24"/>
          <w:szCs w:val="24"/>
        </w:rPr>
        <w:t xml:space="preserve"> de 20</w:t>
      </w:r>
      <w:r w:rsidR="003A3FDB" w:rsidRPr="008B484C">
        <w:rPr>
          <w:rFonts w:ascii="Garamond" w:hAnsi="Garamond"/>
          <w:b w:val="0"/>
          <w:sz w:val="24"/>
          <w:szCs w:val="24"/>
        </w:rPr>
        <w:t>19</w:t>
      </w:r>
      <w:r w:rsidR="00376662">
        <w:rPr>
          <w:rFonts w:ascii="Garamond" w:hAnsi="Garamond"/>
          <w:b w:val="0"/>
          <w:sz w:val="24"/>
          <w:szCs w:val="24"/>
        </w:rPr>
        <w:t xml:space="preserve"> e o último na Data de Vencimento, </w:t>
      </w:r>
      <w:r w:rsidR="00267F55">
        <w:rPr>
          <w:rFonts w:ascii="Garamond" w:hAnsi="Garamond"/>
          <w:b w:val="0"/>
          <w:sz w:val="24"/>
          <w:szCs w:val="24"/>
        </w:rPr>
        <w:t xml:space="preserve">cada qual na mesma data </w:t>
      </w:r>
      <w:r w:rsidR="00667D77">
        <w:rPr>
          <w:rFonts w:ascii="Garamond" w:hAnsi="Garamond"/>
          <w:b w:val="0"/>
          <w:sz w:val="24"/>
          <w:szCs w:val="24"/>
        </w:rPr>
        <w:t xml:space="preserve">em que a parcela </w:t>
      </w:r>
      <w:r w:rsidR="007721FC">
        <w:rPr>
          <w:rFonts w:ascii="Garamond" w:hAnsi="Garamond"/>
          <w:b w:val="0"/>
          <w:sz w:val="24"/>
          <w:szCs w:val="24"/>
        </w:rPr>
        <w:t xml:space="preserve">do </w:t>
      </w:r>
      <w:r w:rsidR="00376662">
        <w:rPr>
          <w:rFonts w:ascii="Garamond" w:hAnsi="Garamond"/>
          <w:b w:val="0"/>
          <w:sz w:val="24"/>
          <w:szCs w:val="24"/>
        </w:rPr>
        <w:t xml:space="preserve">saldo do </w:t>
      </w:r>
      <w:r w:rsidR="007721FC">
        <w:rPr>
          <w:rFonts w:ascii="Garamond" w:hAnsi="Garamond"/>
          <w:b w:val="0"/>
          <w:sz w:val="24"/>
          <w:szCs w:val="24"/>
        </w:rPr>
        <w:t>Valor Nominal Unitário deverá ser amortizada</w:t>
      </w:r>
      <w:r w:rsidR="00EB42B2" w:rsidRPr="007721FC">
        <w:rPr>
          <w:rFonts w:ascii="Garamond" w:hAnsi="Garamond"/>
          <w:b w:val="0"/>
          <w:sz w:val="24"/>
          <w:szCs w:val="24"/>
        </w:rPr>
        <w:t>, conforme cronograma estabelecido na Cláusula </w:t>
      </w:r>
      <w:r w:rsidR="00EB42B2" w:rsidRPr="007721FC">
        <w:rPr>
          <w:rFonts w:ascii="Garamond" w:hAnsi="Garamond"/>
          <w:b w:val="0"/>
          <w:sz w:val="24"/>
          <w:szCs w:val="24"/>
        </w:rPr>
        <w:fldChar w:fldCharType="begin"/>
      </w:r>
      <w:r w:rsidR="00EB42B2" w:rsidRPr="007721FC">
        <w:rPr>
          <w:rFonts w:ascii="Garamond" w:hAnsi="Garamond"/>
          <w:b w:val="0"/>
          <w:sz w:val="24"/>
          <w:szCs w:val="24"/>
        </w:rPr>
        <w:instrText xml:space="preserve"> REF _Ref447729797 \n \p \h </w:instrText>
      </w:r>
      <w:r w:rsidR="00FD0FDE" w:rsidRPr="007721FC">
        <w:rPr>
          <w:rFonts w:ascii="Garamond" w:hAnsi="Garamond"/>
          <w:b w:val="0"/>
          <w:sz w:val="24"/>
          <w:szCs w:val="24"/>
        </w:rPr>
        <w:instrText xml:space="preserve"> \* MERGEFORMAT </w:instrText>
      </w:r>
      <w:r w:rsidR="00EB42B2" w:rsidRPr="007721FC">
        <w:rPr>
          <w:rFonts w:ascii="Garamond" w:hAnsi="Garamond"/>
          <w:b w:val="0"/>
          <w:sz w:val="24"/>
          <w:szCs w:val="24"/>
        </w:rPr>
      </w:r>
      <w:r w:rsidR="00EB42B2" w:rsidRPr="007721FC">
        <w:rPr>
          <w:rFonts w:ascii="Garamond" w:hAnsi="Garamond"/>
          <w:b w:val="0"/>
          <w:sz w:val="24"/>
          <w:szCs w:val="24"/>
        </w:rPr>
        <w:fldChar w:fldCharType="separate"/>
      </w:r>
      <w:r w:rsidR="0033536C">
        <w:rPr>
          <w:rFonts w:ascii="Garamond" w:hAnsi="Garamond"/>
          <w:b w:val="0"/>
          <w:sz w:val="24"/>
          <w:szCs w:val="24"/>
        </w:rPr>
        <w:t>4.4.1 abaixo</w:t>
      </w:r>
      <w:r w:rsidR="00EB42B2" w:rsidRPr="007721FC">
        <w:rPr>
          <w:rFonts w:ascii="Garamond" w:hAnsi="Garamond"/>
          <w:b w:val="0"/>
          <w:sz w:val="24"/>
          <w:szCs w:val="24"/>
        </w:rPr>
        <w:fldChar w:fldCharType="end"/>
      </w:r>
      <w:r w:rsidR="00EB42B2" w:rsidRPr="007721FC">
        <w:rPr>
          <w:rFonts w:ascii="Garamond" w:hAnsi="Garamond"/>
          <w:b w:val="0"/>
          <w:sz w:val="24"/>
          <w:szCs w:val="24"/>
        </w:rPr>
        <w:t xml:space="preserve"> </w:t>
      </w:r>
      <w:r w:rsidR="00A721D1" w:rsidRPr="007721FC">
        <w:rPr>
          <w:rFonts w:ascii="Garamond" w:hAnsi="Garamond"/>
          <w:b w:val="0"/>
          <w:sz w:val="24"/>
          <w:szCs w:val="24"/>
        </w:rPr>
        <w:t>(“</w:t>
      </w:r>
      <w:r w:rsidR="00A721D1" w:rsidRPr="007721FC">
        <w:rPr>
          <w:rFonts w:ascii="Garamond" w:hAnsi="Garamond"/>
          <w:b w:val="0"/>
          <w:sz w:val="24"/>
          <w:szCs w:val="24"/>
          <w:u w:val="single"/>
        </w:rPr>
        <w:t>Data de Pagamento dos Juros Remuneratórios</w:t>
      </w:r>
      <w:r w:rsidR="00A721D1" w:rsidRPr="007721FC">
        <w:rPr>
          <w:rFonts w:ascii="Garamond" w:hAnsi="Garamond"/>
          <w:b w:val="0"/>
          <w:sz w:val="24"/>
          <w:szCs w:val="24"/>
        </w:rPr>
        <w:t>”)</w:t>
      </w:r>
      <w:r w:rsidR="0085140A" w:rsidRPr="007721FC">
        <w:rPr>
          <w:rFonts w:ascii="Garamond" w:hAnsi="Garamond"/>
          <w:b w:val="0"/>
          <w:sz w:val="24"/>
          <w:szCs w:val="24"/>
        </w:rPr>
        <w:t xml:space="preserve">. </w:t>
      </w:r>
      <w:bookmarkEnd w:id="42"/>
      <w:r w:rsidR="00C03EB8">
        <w:rPr>
          <w:rFonts w:ascii="Garamond" w:hAnsi="Garamond"/>
          <w:b w:val="0"/>
          <w:sz w:val="24"/>
          <w:szCs w:val="24"/>
        </w:rPr>
        <w:t xml:space="preserve"> </w:t>
      </w:r>
      <w:r w:rsidR="004A0F30" w:rsidRPr="004A0F30">
        <w:rPr>
          <w:rFonts w:ascii="Garamond" w:hAnsi="Garamond" w:cs="Tahoma"/>
          <w:sz w:val="24"/>
        </w:rPr>
        <w:t xml:space="preserve"> </w:t>
      </w:r>
    </w:p>
    <w:p w14:paraId="76864FF1"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19B5C0DF" w14:textId="77777777" w:rsidR="003E1901" w:rsidRPr="00FD0FDE" w:rsidRDefault="00B072CA"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w:t>
      </w:r>
      <w:r w:rsidR="003E1901" w:rsidRPr="00FD0FDE">
        <w:rPr>
          <w:rFonts w:ascii="Garamond" w:hAnsi="Garamond"/>
          <w:sz w:val="24"/>
          <w:szCs w:val="24"/>
          <w:u w:val="single"/>
        </w:rPr>
        <w:t xml:space="preserve">mortização do </w:t>
      </w:r>
      <w:r w:rsidR="00376662">
        <w:rPr>
          <w:rFonts w:ascii="Garamond" w:hAnsi="Garamond"/>
          <w:sz w:val="24"/>
          <w:szCs w:val="24"/>
          <w:u w:val="single"/>
        </w:rPr>
        <w:t xml:space="preserve">saldo do </w:t>
      </w:r>
      <w:r w:rsidR="003E1901" w:rsidRPr="00FD0FDE">
        <w:rPr>
          <w:rFonts w:ascii="Garamond" w:hAnsi="Garamond"/>
          <w:sz w:val="24"/>
          <w:szCs w:val="24"/>
          <w:u w:val="single"/>
        </w:rPr>
        <w:t xml:space="preserve">Valor Nominal </w:t>
      </w:r>
      <w:r w:rsidR="00A66455" w:rsidRPr="00FD0FDE">
        <w:rPr>
          <w:rFonts w:ascii="Garamond" w:hAnsi="Garamond"/>
          <w:sz w:val="24"/>
          <w:szCs w:val="24"/>
          <w:u w:val="single"/>
        </w:rPr>
        <w:t>Unitário</w:t>
      </w:r>
      <w:r w:rsidR="003E1901" w:rsidRPr="00FD0FDE" w:rsidDel="00B55336">
        <w:rPr>
          <w:rFonts w:ascii="Garamond" w:hAnsi="Garamond"/>
          <w:sz w:val="24"/>
          <w:szCs w:val="24"/>
          <w:u w:val="single"/>
        </w:rPr>
        <w:t xml:space="preserve"> </w:t>
      </w:r>
    </w:p>
    <w:p w14:paraId="6CB4E946" w14:textId="77777777" w:rsidR="00222831" w:rsidRPr="00FD0FDE" w:rsidRDefault="00222831" w:rsidP="00FD0FDE">
      <w:pPr>
        <w:widowControl w:val="0"/>
        <w:spacing w:line="320" w:lineRule="exact"/>
        <w:rPr>
          <w:rFonts w:ascii="Garamond" w:hAnsi="Garamond"/>
        </w:rPr>
      </w:pPr>
    </w:p>
    <w:p w14:paraId="73662075" w14:textId="38BBA9DF" w:rsidR="000B3CE7" w:rsidRPr="00D04DD5" w:rsidRDefault="000076A0" w:rsidP="00FD0FDE">
      <w:pPr>
        <w:pStyle w:val="Ttulo6"/>
        <w:widowControl w:val="0"/>
        <w:numPr>
          <w:ilvl w:val="2"/>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sz w:val="24"/>
          <w:szCs w:val="24"/>
        </w:rPr>
      </w:pPr>
      <w:bookmarkStart w:id="43" w:name="_Ref447729797"/>
      <w:r w:rsidRPr="00FD0FDE">
        <w:rPr>
          <w:rFonts w:ascii="Garamond" w:hAnsi="Garamond"/>
          <w:b w:val="0"/>
          <w:color w:val="000000"/>
          <w:sz w:val="24"/>
          <w:szCs w:val="24"/>
        </w:rPr>
        <w:t xml:space="preserve">Sem prejuízo das disposições aplicáveis aos pagamentos em decorrência da liquidação antecipada da totalidade das Debêntures em razão (i) </w:t>
      </w:r>
      <w:r w:rsidR="00F64CEB" w:rsidRPr="00FD0FDE">
        <w:rPr>
          <w:rFonts w:ascii="Garamond" w:hAnsi="Garamond"/>
          <w:b w:val="0"/>
          <w:color w:val="000000"/>
          <w:sz w:val="24"/>
          <w:szCs w:val="24"/>
        </w:rPr>
        <w:t>da Amortização Extraordinária (conforme definido abaixo), nos termos da Cláusula 4.10 abaixo; (</w:t>
      </w:r>
      <w:proofErr w:type="spellStart"/>
      <w:r w:rsidR="00F64CEB" w:rsidRPr="00FD0FDE">
        <w:rPr>
          <w:rFonts w:ascii="Garamond" w:hAnsi="Garamond"/>
          <w:b w:val="0"/>
          <w:color w:val="000000"/>
          <w:sz w:val="24"/>
          <w:szCs w:val="24"/>
        </w:rPr>
        <w:t>ii</w:t>
      </w:r>
      <w:proofErr w:type="spellEnd"/>
      <w:r w:rsidR="00F64CEB" w:rsidRPr="00FD0FDE">
        <w:rPr>
          <w:rFonts w:ascii="Garamond" w:hAnsi="Garamond"/>
          <w:b w:val="0"/>
          <w:color w:val="000000"/>
          <w:sz w:val="24"/>
          <w:szCs w:val="24"/>
        </w:rPr>
        <w:t xml:space="preserve">) do </w:t>
      </w:r>
      <w:r w:rsidR="009F31F7" w:rsidRPr="00FD0FDE">
        <w:rPr>
          <w:rFonts w:ascii="Garamond" w:hAnsi="Garamond"/>
          <w:b w:val="0"/>
          <w:color w:val="000000"/>
          <w:sz w:val="24"/>
          <w:szCs w:val="24"/>
        </w:rPr>
        <w:t>R</w:t>
      </w:r>
      <w:r w:rsidRPr="00FD0FDE">
        <w:rPr>
          <w:rFonts w:ascii="Garamond" w:hAnsi="Garamond"/>
          <w:b w:val="0"/>
          <w:color w:val="000000"/>
          <w:sz w:val="24"/>
          <w:szCs w:val="24"/>
        </w:rPr>
        <w:t xml:space="preserve">esgate </w:t>
      </w:r>
      <w:r w:rsidR="009F31F7" w:rsidRPr="00FD0FDE">
        <w:rPr>
          <w:rFonts w:ascii="Garamond" w:hAnsi="Garamond"/>
          <w:b w:val="0"/>
          <w:color w:val="000000"/>
          <w:sz w:val="24"/>
          <w:szCs w:val="24"/>
        </w:rPr>
        <w:t>A</w:t>
      </w:r>
      <w:r w:rsidRPr="00FD0FDE">
        <w:rPr>
          <w:rFonts w:ascii="Garamond" w:hAnsi="Garamond"/>
          <w:b w:val="0"/>
          <w:color w:val="000000"/>
          <w:sz w:val="24"/>
          <w:szCs w:val="24"/>
        </w:rPr>
        <w:t xml:space="preserve">ntecipado </w:t>
      </w:r>
      <w:r w:rsidR="009F31F7" w:rsidRPr="00FD0FDE">
        <w:rPr>
          <w:rFonts w:ascii="Garamond" w:hAnsi="Garamond"/>
          <w:b w:val="0"/>
          <w:color w:val="000000"/>
          <w:sz w:val="24"/>
          <w:szCs w:val="24"/>
        </w:rPr>
        <w:t>F</w:t>
      </w:r>
      <w:r w:rsidRPr="00FD0FDE">
        <w:rPr>
          <w:rFonts w:ascii="Garamond" w:hAnsi="Garamond"/>
          <w:b w:val="0"/>
          <w:color w:val="000000"/>
          <w:sz w:val="24"/>
          <w:szCs w:val="24"/>
        </w:rPr>
        <w:t>acultativo</w:t>
      </w:r>
      <w:r w:rsidR="0095156E" w:rsidRPr="00FD0FDE">
        <w:rPr>
          <w:rFonts w:ascii="Garamond" w:hAnsi="Garamond"/>
          <w:b w:val="0"/>
          <w:color w:val="000000"/>
          <w:sz w:val="24"/>
          <w:szCs w:val="24"/>
        </w:rPr>
        <w:t>,</w:t>
      </w:r>
      <w:r w:rsidRPr="00FD0FDE">
        <w:rPr>
          <w:rFonts w:ascii="Garamond" w:hAnsi="Garamond"/>
          <w:b w:val="0"/>
          <w:color w:val="000000"/>
          <w:sz w:val="24"/>
          <w:szCs w:val="24"/>
        </w:rPr>
        <w:t xml:space="preserve"> nos termos da Cláusula 4.11 abaixo; ou (</w:t>
      </w:r>
      <w:proofErr w:type="spellStart"/>
      <w:r w:rsidRPr="00FD0FDE">
        <w:rPr>
          <w:rFonts w:ascii="Garamond" w:hAnsi="Garamond"/>
          <w:b w:val="0"/>
          <w:color w:val="000000"/>
          <w:sz w:val="24"/>
          <w:szCs w:val="24"/>
        </w:rPr>
        <w:t>ii</w:t>
      </w:r>
      <w:r w:rsidR="00F64CEB" w:rsidRPr="00FD0FDE">
        <w:rPr>
          <w:rFonts w:ascii="Garamond" w:hAnsi="Garamond"/>
          <w:b w:val="0"/>
          <w:color w:val="000000"/>
          <w:sz w:val="24"/>
          <w:szCs w:val="24"/>
        </w:rPr>
        <w:t>i</w:t>
      </w:r>
      <w:proofErr w:type="spellEnd"/>
      <w:r w:rsidRPr="00FD0FDE">
        <w:rPr>
          <w:rFonts w:ascii="Garamond" w:hAnsi="Garamond"/>
          <w:b w:val="0"/>
          <w:color w:val="000000"/>
          <w:sz w:val="24"/>
          <w:szCs w:val="24"/>
        </w:rPr>
        <w:t xml:space="preserve">) do </w:t>
      </w:r>
      <w:r w:rsidR="00856A5F" w:rsidRPr="00FD0FDE">
        <w:rPr>
          <w:rFonts w:ascii="Garamond" w:hAnsi="Garamond"/>
          <w:b w:val="0"/>
          <w:color w:val="000000"/>
          <w:sz w:val="24"/>
          <w:szCs w:val="24"/>
        </w:rPr>
        <w:t>vencimento antecipado das obrigações decorrentes das Debêntures, nos termos d</w:t>
      </w:r>
      <w:r w:rsidR="00AB2D50" w:rsidRPr="00FD0FDE">
        <w:rPr>
          <w:rFonts w:ascii="Garamond" w:hAnsi="Garamond"/>
          <w:b w:val="0"/>
          <w:color w:val="000000"/>
          <w:sz w:val="24"/>
          <w:szCs w:val="24"/>
        </w:rPr>
        <w:t>a Cláusula 5.1 d</w:t>
      </w:r>
      <w:r w:rsidR="00856A5F" w:rsidRPr="00FD0FDE">
        <w:rPr>
          <w:rFonts w:ascii="Garamond" w:hAnsi="Garamond"/>
          <w:b w:val="0"/>
          <w:color w:val="000000"/>
          <w:sz w:val="24"/>
          <w:szCs w:val="24"/>
        </w:rPr>
        <w:t xml:space="preserve">esta Escritura de Emissão, </w:t>
      </w:r>
      <w:r w:rsidR="00856A5F" w:rsidRPr="00FD0FDE">
        <w:rPr>
          <w:rFonts w:ascii="Garamond" w:hAnsi="Garamond"/>
          <w:b w:val="0"/>
          <w:sz w:val="24"/>
          <w:szCs w:val="24"/>
        </w:rPr>
        <w:t>o</w:t>
      </w:r>
      <w:r w:rsidR="003E1901" w:rsidRPr="00FD0FDE">
        <w:rPr>
          <w:rFonts w:ascii="Garamond" w:hAnsi="Garamond"/>
          <w:b w:val="0"/>
          <w:sz w:val="24"/>
          <w:szCs w:val="24"/>
        </w:rPr>
        <w:t xml:space="preserve"> </w:t>
      </w:r>
      <w:r w:rsidR="00376662">
        <w:rPr>
          <w:rFonts w:ascii="Garamond" w:hAnsi="Garamond"/>
          <w:b w:val="0"/>
          <w:sz w:val="24"/>
          <w:szCs w:val="24"/>
        </w:rPr>
        <w:t xml:space="preserve">saldo do </w:t>
      </w:r>
      <w:r w:rsidR="003E1901" w:rsidRPr="00FD0FDE">
        <w:rPr>
          <w:rFonts w:ascii="Garamond" w:hAnsi="Garamond"/>
          <w:b w:val="0"/>
          <w:sz w:val="24"/>
          <w:szCs w:val="24"/>
        </w:rPr>
        <w:t xml:space="preserve">Valor Nominal </w:t>
      </w:r>
      <w:r w:rsidR="00A66455" w:rsidRPr="00FD0FDE">
        <w:rPr>
          <w:rFonts w:ascii="Garamond" w:hAnsi="Garamond"/>
          <w:b w:val="0"/>
          <w:sz w:val="24"/>
          <w:szCs w:val="24"/>
        </w:rPr>
        <w:t xml:space="preserve">Unitário </w:t>
      </w:r>
      <w:r w:rsidR="003E1901" w:rsidRPr="00FD0FDE">
        <w:rPr>
          <w:rFonts w:ascii="Garamond" w:hAnsi="Garamond"/>
          <w:b w:val="0"/>
          <w:sz w:val="24"/>
          <w:szCs w:val="24"/>
        </w:rPr>
        <w:t>das Debêntures será amortizado</w:t>
      </w:r>
      <w:r w:rsidR="0018759C" w:rsidRPr="00FD0FDE">
        <w:rPr>
          <w:rFonts w:ascii="Garamond" w:hAnsi="Garamond"/>
          <w:b w:val="0"/>
          <w:sz w:val="24"/>
          <w:szCs w:val="24"/>
        </w:rPr>
        <w:t xml:space="preserve"> em</w:t>
      </w:r>
      <w:r w:rsidR="00D802E3" w:rsidRPr="00FD0FDE">
        <w:rPr>
          <w:rFonts w:ascii="Garamond" w:hAnsi="Garamond"/>
          <w:b w:val="0"/>
          <w:sz w:val="24"/>
          <w:szCs w:val="24"/>
        </w:rPr>
        <w:t xml:space="preserve"> </w:t>
      </w:r>
      <w:r w:rsidR="002D109D" w:rsidRPr="00FD0FDE">
        <w:rPr>
          <w:rFonts w:ascii="Garamond" w:hAnsi="Garamond"/>
          <w:b w:val="0"/>
          <w:sz w:val="24"/>
          <w:szCs w:val="24"/>
        </w:rPr>
        <w:t>20</w:t>
      </w:r>
      <w:r w:rsidR="00361C14" w:rsidRPr="00FD0FDE">
        <w:rPr>
          <w:rFonts w:ascii="Garamond" w:hAnsi="Garamond"/>
          <w:b w:val="0"/>
          <w:sz w:val="24"/>
          <w:szCs w:val="24"/>
        </w:rPr>
        <w:t xml:space="preserve"> (</w:t>
      </w:r>
      <w:r w:rsidR="002D109D" w:rsidRPr="00FD0FDE">
        <w:rPr>
          <w:rFonts w:ascii="Garamond" w:hAnsi="Garamond"/>
          <w:b w:val="0"/>
          <w:sz w:val="24"/>
          <w:szCs w:val="24"/>
        </w:rPr>
        <w:t>vinte</w:t>
      </w:r>
      <w:r w:rsidR="00361C14" w:rsidRPr="00FD0FDE">
        <w:rPr>
          <w:rFonts w:ascii="Garamond" w:hAnsi="Garamond"/>
          <w:b w:val="0"/>
          <w:sz w:val="24"/>
          <w:szCs w:val="24"/>
        </w:rPr>
        <w:t>)</w:t>
      </w:r>
      <w:r w:rsidR="003E5A8A" w:rsidRPr="00FD0FDE">
        <w:rPr>
          <w:rFonts w:ascii="Garamond" w:hAnsi="Garamond"/>
          <w:b w:val="0"/>
          <w:sz w:val="24"/>
          <w:szCs w:val="24"/>
        </w:rPr>
        <w:t xml:space="preserve"> </w:t>
      </w:r>
      <w:r w:rsidR="0018759C" w:rsidRPr="00FD0FDE">
        <w:rPr>
          <w:rFonts w:ascii="Garamond" w:hAnsi="Garamond"/>
          <w:b w:val="0"/>
          <w:sz w:val="24"/>
          <w:szCs w:val="24"/>
        </w:rPr>
        <w:t>parcela</w:t>
      </w:r>
      <w:r w:rsidR="002D109D" w:rsidRPr="00FD0FDE">
        <w:rPr>
          <w:rFonts w:ascii="Garamond" w:hAnsi="Garamond"/>
          <w:b w:val="0"/>
          <w:sz w:val="24"/>
          <w:szCs w:val="24"/>
        </w:rPr>
        <w:t>s trimestrais e consecutivas</w:t>
      </w:r>
      <w:r w:rsidR="003E5A8A" w:rsidRPr="00FD0FDE">
        <w:rPr>
          <w:rFonts w:ascii="Garamond" w:hAnsi="Garamond"/>
          <w:b w:val="0"/>
          <w:sz w:val="24"/>
          <w:szCs w:val="24"/>
        </w:rPr>
        <w:t xml:space="preserve">, </w:t>
      </w:r>
      <w:r w:rsidR="002D109D" w:rsidRPr="00FD0FDE">
        <w:rPr>
          <w:rFonts w:ascii="Garamond" w:hAnsi="Garamond"/>
          <w:b w:val="0"/>
          <w:sz w:val="24"/>
          <w:szCs w:val="24"/>
        </w:rPr>
        <w:t>a partir da Data de Emissão</w:t>
      </w:r>
      <w:r w:rsidR="003E5A8A" w:rsidRPr="00FD0FDE">
        <w:rPr>
          <w:rFonts w:ascii="Garamond" w:hAnsi="Garamond"/>
          <w:b w:val="0"/>
          <w:sz w:val="24"/>
          <w:szCs w:val="24"/>
        </w:rPr>
        <w:t xml:space="preserve">, </w:t>
      </w:r>
      <w:r w:rsidR="00376662">
        <w:rPr>
          <w:rFonts w:ascii="Garamond" w:hAnsi="Garamond"/>
          <w:b w:val="0"/>
          <w:sz w:val="24"/>
          <w:szCs w:val="24"/>
        </w:rPr>
        <w:t xml:space="preserve">no dia </w:t>
      </w:r>
      <w:r w:rsidR="006A3F58">
        <w:rPr>
          <w:rFonts w:ascii="Garamond" w:hAnsi="Garamond"/>
          <w:b w:val="0"/>
          <w:sz w:val="24"/>
          <w:szCs w:val="24"/>
        </w:rPr>
        <w:t xml:space="preserve">19 </w:t>
      </w:r>
      <w:r w:rsidR="00376662">
        <w:rPr>
          <w:rFonts w:ascii="Garamond" w:hAnsi="Garamond"/>
          <w:b w:val="0"/>
          <w:sz w:val="24"/>
          <w:szCs w:val="24"/>
        </w:rPr>
        <w:t xml:space="preserve">dos meses de </w:t>
      </w:r>
      <w:r w:rsidR="003A3FDB" w:rsidRPr="008B484C">
        <w:rPr>
          <w:rFonts w:ascii="Garamond" w:hAnsi="Garamond"/>
          <w:b w:val="0"/>
          <w:sz w:val="24"/>
          <w:szCs w:val="24"/>
        </w:rPr>
        <w:t>março</w:t>
      </w:r>
      <w:r w:rsidR="00376662" w:rsidRPr="003A3FDB">
        <w:rPr>
          <w:rFonts w:ascii="Garamond" w:hAnsi="Garamond"/>
          <w:b w:val="0"/>
          <w:sz w:val="24"/>
          <w:szCs w:val="24"/>
        </w:rPr>
        <w:t>,</w:t>
      </w:r>
      <w:r w:rsidR="003A3FDB">
        <w:rPr>
          <w:rFonts w:ascii="Garamond" w:hAnsi="Garamond"/>
          <w:b w:val="0"/>
          <w:sz w:val="24"/>
          <w:szCs w:val="24"/>
        </w:rPr>
        <w:t xml:space="preserve"> junho</w:t>
      </w:r>
      <w:r w:rsidR="00376662" w:rsidRPr="003A3FDB">
        <w:rPr>
          <w:rFonts w:ascii="Garamond" w:hAnsi="Garamond"/>
          <w:b w:val="0"/>
          <w:sz w:val="24"/>
          <w:szCs w:val="24"/>
        </w:rPr>
        <w:t>,</w:t>
      </w:r>
      <w:r w:rsidR="003A3FDB">
        <w:rPr>
          <w:rFonts w:ascii="Garamond" w:hAnsi="Garamond"/>
          <w:b w:val="0"/>
          <w:sz w:val="24"/>
          <w:szCs w:val="24"/>
        </w:rPr>
        <w:t xml:space="preserve"> setembro</w:t>
      </w:r>
      <w:r w:rsidR="00376662" w:rsidRPr="003A3FDB">
        <w:rPr>
          <w:rFonts w:ascii="Garamond" w:hAnsi="Garamond"/>
          <w:b w:val="0"/>
          <w:sz w:val="24"/>
          <w:szCs w:val="24"/>
        </w:rPr>
        <w:t xml:space="preserve"> e </w:t>
      </w:r>
      <w:r w:rsidR="003A3FDB">
        <w:rPr>
          <w:rFonts w:ascii="Garamond" w:hAnsi="Garamond"/>
          <w:b w:val="0"/>
          <w:sz w:val="24"/>
          <w:szCs w:val="24"/>
        </w:rPr>
        <w:t>dezembro</w:t>
      </w:r>
      <w:r w:rsidR="00376662">
        <w:rPr>
          <w:rFonts w:ascii="Garamond" w:hAnsi="Garamond"/>
          <w:b w:val="0"/>
          <w:sz w:val="24"/>
          <w:szCs w:val="24"/>
        </w:rPr>
        <w:t xml:space="preserve"> de cada ano, sendo o primeiro pagamento devido em </w:t>
      </w:r>
      <w:r w:rsidR="006A3F58">
        <w:rPr>
          <w:rFonts w:ascii="Garamond" w:hAnsi="Garamond"/>
          <w:b w:val="0"/>
          <w:sz w:val="24"/>
          <w:szCs w:val="24"/>
        </w:rPr>
        <w:t xml:space="preserve">19 </w:t>
      </w:r>
      <w:r w:rsidR="00376662">
        <w:rPr>
          <w:rFonts w:ascii="Garamond" w:hAnsi="Garamond"/>
          <w:b w:val="0"/>
          <w:sz w:val="24"/>
          <w:szCs w:val="24"/>
        </w:rPr>
        <w:t xml:space="preserve">de </w:t>
      </w:r>
      <w:r w:rsidR="003A3FDB" w:rsidRPr="008B484C">
        <w:rPr>
          <w:rFonts w:ascii="Garamond" w:hAnsi="Garamond"/>
          <w:b w:val="0"/>
          <w:sz w:val="24"/>
          <w:szCs w:val="24"/>
        </w:rPr>
        <w:t>março</w:t>
      </w:r>
      <w:r w:rsidR="00376662" w:rsidRPr="003A3FDB">
        <w:rPr>
          <w:rFonts w:ascii="Garamond" w:hAnsi="Garamond"/>
          <w:b w:val="0"/>
          <w:sz w:val="24"/>
          <w:szCs w:val="24"/>
        </w:rPr>
        <w:t xml:space="preserve"> de 20</w:t>
      </w:r>
      <w:r w:rsidR="003A3FDB" w:rsidRPr="008B484C">
        <w:rPr>
          <w:rFonts w:ascii="Garamond" w:hAnsi="Garamond"/>
          <w:b w:val="0"/>
          <w:sz w:val="24"/>
          <w:szCs w:val="24"/>
        </w:rPr>
        <w:t>19</w:t>
      </w:r>
      <w:r w:rsidR="00376662" w:rsidRPr="003A3FDB">
        <w:rPr>
          <w:rFonts w:ascii="Garamond" w:hAnsi="Garamond"/>
          <w:b w:val="0"/>
          <w:sz w:val="24"/>
          <w:szCs w:val="24"/>
        </w:rPr>
        <w:t xml:space="preserve">, </w:t>
      </w:r>
      <w:r w:rsidR="002D109D" w:rsidRPr="003A3FDB">
        <w:rPr>
          <w:rFonts w:ascii="Garamond" w:hAnsi="Garamond"/>
          <w:b w:val="0"/>
          <w:sz w:val="24"/>
          <w:szCs w:val="24"/>
        </w:rPr>
        <w:t>conforme</w:t>
      </w:r>
      <w:r w:rsidR="002D109D" w:rsidRPr="00FD0FDE">
        <w:rPr>
          <w:rFonts w:ascii="Garamond" w:hAnsi="Garamond"/>
          <w:b w:val="0"/>
          <w:sz w:val="24"/>
          <w:szCs w:val="24"/>
        </w:rPr>
        <w:t xml:space="preserve"> tabela a seguir:</w:t>
      </w:r>
      <w:bookmarkEnd w:id="43"/>
      <w:r w:rsidR="00C03EB8">
        <w:rPr>
          <w:rFonts w:ascii="Garamond" w:hAnsi="Garamond"/>
          <w:b w:val="0"/>
          <w:sz w:val="24"/>
          <w:szCs w:val="24"/>
        </w:rPr>
        <w:t xml:space="preserve"> </w:t>
      </w:r>
    </w:p>
    <w:p w14:paraId="2FF8166D" w14:textId="77777777" w:rsidR="002D109D" w:rsidRPr="00FD0FDE" w:rsidRDefault="002D109D" w:rsidP="00FD0FDE">
      <w:pPr>
        <w:widowControl w:val="0"/>
        <w:spacing w:line="320" w:lineRule="exact"/>
        <w:rPr>
          <w:rFonts w:ascii="Garamond" w:hAnsi="Garamond"/>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2139"/>
        <w:gridCol w:w="2776"/>
        <w:gridCol w:w="2775"/>
      </w:tblGrid>
      <w:tr w:rsidR="00E46F0B" w:rsidRPr="00FD0FDE" w14:paraId="292DB9D9" w14:textId="77777777" w:rsidTr="00C92BE9">
        <w:trPr>
          <w:tblHeader/>
          <w:jc w:val="center"/>
        </w:trPr>
        <w:tc>
          <w:tcPr>
            <w:tcW w:w="655" w:type="pct"/>
            <w:shd w:val="clear" w:color="auto" w:fill="E6E6E6"/>
            <w:vAlign w:val="center"/>
          </w:tcPr>
          <w:p w14:paraId="5B81190E" w14:textId="77777777" w:rsidR="00E46F0B" w:rsidRPr="00FD0FDE" w:rsidRDefault="00E46F0B"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208" w:type="pct"/>
            <w:shd w:val="clear" w:color="auto" w:fill="E6E6E6"/>
            <w:vAlign w:val="center"/>
          </w:tcPr>
          <w:p w14:paraId="02AB168A" w14:textId="77777777" w:rsidR="00E46F0B" w:rsidRPr="00FD0FDE" w:rsidRDefault="00E46F0B"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1568" w:type="pct"/>
            <w:shd w:val="clear" w:color="auto" w:fill="E6E6E6"/>
          </w:tcPr>
          <w:p w14:paraId="788C678C" w14:textId="77777777" w:rsidR="00E46F0B" w:rsidRPr="00FD0FDE" w:rsidRDefault="00E46F0B" w:rsidP="00FD0FDE">
            <w:pPr>
              <w:widowControl w:val="0"/>
              <w:spacing w:line="320" w:lineRule="exact"/>
              <w:jc w:val="center"/>
              <w:rPr>
                <w:rFonts w:ascii="Garamond" w:hAnsi="Garamond" w:cs="Garamond"/>
                <w:b/>
                <w:bCs/>
                <w:smallCaps/>
                <w:color w:val="000000"/>
              </w:rPr>
            </w:pPr>
            <w:r>
              <w:rPr>
                <w:rFonts w:ascii="Garamond" w:hAnsi="Garamond" w:cs="Garamond"/>
                <w:b/>
                <w:bCs/>
                <w:smallCaps/>
                <w:color w:val="000000"/>
              </w:rPr>
              <w:t>Percentual do Valor Nominal Unitário a ser Amortizado</w:t>
            </w:r>
          </w:p>
        </w:tc>
        <w:tc>
          <w:tcPr>
            <w:tcW w:w="1568" w:type="pct"/>
            <w:shd w:val="clear" w:color="auto" w:fill="E6E6E6"/>
            <w:vAlign w:val="center"/>
          </w:tcPr>
          <w:p w14:paraId="3D6D67A3" w14:textId="77777777" w:rsidR="00E46F0B" w:rsidRPr="00FD0FDE" w:rsidRDefault="00E46F0B"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do </w:t>
            </w:r>
            <w:r>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E46F0B" w:rsidRPr="00FD0FDE" w14:paraId="087B423D" w14:textId="77777777" w:rsidTr="00C92BE9">
        <w:trPr>
          <w:jc w:val="center"/>
        </w:trPr>
        <w:tc>
          <w:tcPr>
            <w:tcW w:w="655" w:type="pct"/>
            <w:vAlign w:val="bottom"/>
          </w:tcPr>
          <w:p w14:paraId="5A3F874E"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208" w:type="pct"/>
          </w:tcPr>
          <w:p w14:paraId="5236B47F" w14:textId="648D9F06"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1E3DC5" w:rsidRPr="008B484C">
              <w:rPr>
                <w:rFonts w:ascii="Garamond" w:hAnsi="Garamond"/>
                <w:color w:val="000000"/>
              </w:rPr>
              <w:t>/</w:t>
            </w:r>
            <w:r w:rsidR="00D04DD5" w:rsidRPr="008B484C">
              <w:rPr>
                <w:rFonts w:ascii="Garamond" w:hAnsi="Garamond"/>
                <w:color w:val="000000"/>
              </w:rPr>
              <w:t>03/2019</w:t>
            </w:r>
          </w:p>
        </w:tc>
        <w:tc>
          <w:tcPr>
            <w:tcW w:w="1568" w:type="pct"/>
          </w:tcPr>
          <w:p w14:paraId="17B73AF7" w14:textId="77777777" w:rsidR="00E46F0B" w:rsidRPr="00982199" w:rsidRDefault="00E46F0B" w:rsidP="00E46F0B">
            <w:pPr>
              <w:widowControl w:val="0"/>
              <w:spacing w:line="320" w:lineRule="exact"/>
              <w:jc w:val="center"/>
              <w:rPr>
                <w:rFonts w:ascii="Garamond" w:hAnsi="Garamond"/>
                <w:color w:val="000000"/>
              </w:rPr>
            </w:pPr>
            <w:r w:rsidRPr="009F12DA">
              <w:rPr>
                <w:rFonts w:ascii="Garamond" w:hAnsi="Garamond"/>
                <w:color w:val="000000"/>
              </w:rPr>
              <w:t>1,0000%</w:t>
            </w:r>
          </w:p>
        </w:tc>
        <w:tc>
          <w:tcPr>
            <w:tcW w:w="1568" w:type="pct"/>
            <w:vAlign w:val="center"/>
          </w:tcPr>
          <w:p w14:paraId="6B5DCC80"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1,0000%</w:t>
            </w:r>
          </w:p>
        </w:tc>
      </w:tr>
      <w:tr w:rsidR="00E46F0B" w:rsidRPr="00FD0FDE" w14:paraId="315F47BD" w14:textId="77777777" w:rsidTr="00C92BE9">
        <w:trPr>
          <w:jc w:val="center"/>
        </w:trPr>
        <w:tc>
          <w:tcPr>
            <w:tcW w:w="655" w:type="pct"/>
            <w:vAlign w:val="center"/>
          </w:tcPr>
          <w:p w14:paraId="7BA8DBD3"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208" w:type="pct"/>
          </w:tcPr>
          <w:p w14:paraId="18061A4D" w14:textId="281A95FA"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1E3DC5" w:rsidRPr="008B484C">
              <w:rPr>
                <w:rFonts w:ascii="Garamond" w:hAnsi="Garamond"/>
                <w:color w:val="000000"/>
              </w:rPr>
              <w:t>/</w:t>
            </w:r>
            <w:r w:rsidR="00D04DD5" w:rsidRPr="008B484C">
              <w:rPr>
                <w:rFonts w:ascii="Garamond" w:hAnsi="Garamond"/>
                <w:color w:val="000000"/>
              </w:rPr>
              <w:t>06/2019</w:t>
            </w:r>
          </w:p>
        </w:tc>
        <w:tc>
          <w:tcPr>
            <w:tcW w:w="1568" w:type="pct"/>
          </w:tcPr>
          <w:p w14:paraId="3D2BBE23"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1,3000%</w:t>
            </w:r>
          </w:p>
        </w:tc>
        <w:tc>
          <w:tcPr>
            <w:tcW w:w="1568" w:type="pct"/>
            <w:vAlign w:val="center"/>
          </w:tcPr>
          <w:p w14:paraId="522A071A"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1,3131%</w:t>
            </w:r>
          </w:p>
        </w:tc>
      </w:tr>
      <w:tr w:rsidR="00E46F0B" w:rsidRPr="00FD0FDE" w14:paraId="762A73D7" w14:textId="77777777" w:rsidTr="00C92BE9">
        <w:trPr>
          <w:jc w:val="center"/>
        </w:trPr>
        <w:tc>
          <w:tcPr>
            <w:tcW w:w="655" w:type="pct"/>
          </w:tcPr>
          <w:p w14:paraId="2F4FE897"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208" w:type="pct"/>
          </w:tcPr>
          <w:p w14:paraId="279AB4E9" w14:textId="1EF867C5"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1E3DC5" w:rsidRPr="008B484C">
              <w:rPr>
                <w:rFonts w:ascii="Garamond" w:hAnsi="Garamond"/>
                <w:color w:val="000000"/>
              </w:rPr>
              <w:t>/</w:t>
            </w:r>
            <w:r w:rsidR="00D04DD5" w:rsidRPr="008B484C">
              <w:rPr>
                <w:rFonts w:ascii="Garamond" w:hAnsi="Garamond"/>
                <w:color w:val="000000"/>
              </w:rPr>
              <w:t>09/2019</w:t>
            </w:r>
          </w:p>
        </w:tc>
        <w:tc>
          <w:tcPr>
            <w:tcW w:w="1568" w:type="pct"/>
          </w:tcPr>
          <w:p w14:paraId="751B1021"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1,6000%</w:t>
            </w:r>
          </w:p>
        </w:tc>
        <w:tc>
          <w:tcPr>
            <w:tcW w:w="1568" w:type="pct"/>
            <w:vAlign w:val="center"/>
          </w:tcPr>
          <w:p w14:paraId="2A46B8C0"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1,6377%</w:t>
            </w:r>
          </w:p>
        </w:tc>
      </w:tr>
      <w:tr w:rsidR="00E46F0B" w:rsidRPr="00FD0FDE" w14:paraId="6E287E79" w14:textId="77777777" w:rsidTr="00C92BE9">
        <w:trPr>
          <w:jc w:val="center"/>
        </w:trPr>
        <w:tc>
          <w:tcPr>
            <w:tcW w:w="655" w:type="pct"/>
          </w:tcPr>
          <w:p w14:paraId="55AAF3FE"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208" w:type="pct"/>
          </w:tcPr>
          <w:p w14:paraId="1A5F3EE7" w14:textId="3AB1C323"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1E3DC5" w:rsidRPr="008B484C">
              <w:rPr>
                <w:rFonts w:ascii="Garamond" w:hAnsi="Garamond"/>
                <w:color w:val="000000"/>
              </w:rPr>
              <w:t>/</w:t>
            </w:r>
            <w:r w:rsidR="00D04DD5" w:rsidRPr="008B484C">
              <w:rPr>
                <w:rFonts w:ascii="Garamond" w:hAnsi="Garamond"/>
                <w:color w:val="000000"/>
              </w:rPr>
              <w:t>12/2019</w:t>
            </w:r>
          </w:p>
        </w:tc>
        <w:tc>
          <w:tcPr>
            <w:tcW w:w="1568" w:type="pct"/>
          </w:tcPr>
          <w:p w14:paraId="52FCDF69"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1,9000%</w:t>
            </w:r>
          </w:p>
        </w:tc>
        <w:tc>
          <w:tcPr>
            <w:tcW w:w="1568" w:type="pct"/>
            <w:vAlign w:val="center"/>
          </w:tcPr>
          <w:p w14:paraId="4A13A186"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1,9771%</w:t>
            </w:r>
          </w:p>
        </w:tc>
      </w:tr>
      <w:tr w:rsidR="00E46F0B" w:rsidRPr="00FD0FDE" w14:paraId="71855A68" w14:textId="77777777" w:rsidTr="00C92BE9">
        <w:trPr>
          <w:jc w:val="center"/>
        </w:trPr>
        <w:tc>
          <w:tcPr>
            <w:tcW w:w="655" w:type="pct"/>
          </w:tcPr>
          <w:p w14:paraId="2288DE45"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208" w:type="pct"/>
          </w:tcPr>
          <w:p w14:paraId="77C3CFB6" w14:textId="5097F5FF"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1E3DC5" w:rsidRPr="008B484C">
              <w:rPr>
                <w:rFonts w:ascii="Garamond" w:hAnsi="Garamond"/>
                <w:color w:val="000000"/>
              </w:rPr>
              <w:t>/</w:t>
            </w:r>
            <w:r w:rsidR="00D04DD5" w:rsidRPr="008B484C">
              <w:rPr>
                <w:rFonts w:ascii="Garamond" w:hAnsi="Garamond"/>
                <w:color w:val="000000"/>
              </w:rPr>
              <w:t>03/2020</w:t>
            </w:r>
          </w:p>
        </w:tc>
        <w:tc>
          <w:tcPr>
            <w:tcW w:w="1568" w:type="pct"/>
          </w:tcPr>
          <w:p w14:paraId="2E04605F"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2,1000%</w:t>
            </w:r>
          </w:p>
        </w:tc>
        <w:tc>
          <w:tcPr>
            <w:tcW w:w="1568" w:type="pct"/>
            <w:vAlign w:val="center"/>
          </w:tcPr>
          <w:p w14:paraId="78F1DBAC"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2,2293%</w:t>
            </w:r>
          </w:p>
        </w:tc>
      </w:tr>
      <w:tr w:rsidR="00E46F0B" w:rsidRPr="00FD0FDE" w14:paraId="3011FEFD" w14:textId="77777777" w:rsidTr="00C92BE9">
        <w:trPr>
          <w:jc w:val="center"/>
        </w:trPr>
        <w:tc>
          <w:tcPr>
            <w:tcW w:w="655" w:type="pct"/>
          </w:tcPr>
          <w:p w14:paraId="23EA2A9D"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208" w:type="pct"/>
          </w:tcPr>
          <w:p w14:paraId="697192FD" w14:textId="70C52122" w:rsidR="00E46F0B" w:rsidRPr="00FD0FDE" w:rsidRDefault="006A3F58" w:rsidP="00E46F0B">
            <w:pPr>
              <w:widowControl w:val="0"/>
              <w:spacing w:line="320" w:lineRule="exact"/>
              <w:jc w:val="center"/>
              <w:rPr>
                <w:rFonts w:ascii="Garamond" w:hAnsi="Garamond"/>
                <w:color w:val="000000"/>
              </w:rPr>
            </w:pPr>
            <w:r>
              <w:rPr>
                <w:rFonts w:ascii="Garamond" w:hAnsi="Garamond"/>
                <w:color w:val="000000"/>
              </w:rPr>
              <w:t>19</w:t>
            </w:r>
            <w:r w:rsidR="001E3DC5" w:rsidRPr="008B484C">
              <w:rPr>
                <w:rFonts w:ascii="Garamond" w:hAnsi="Garamond"/>
                <w:color w:val="000000"/>
              </w:rPr>
              <w:t>/</w:t>
            </w:r>
            <w:r w:rsidR="00D04DD5" w:rsidRPr="008B484C">
              <w:rPr>
                <w:rFonts w:ascii="Garamond" w:hAnsi="Garamond"/>
                <w:color w:val="000000"/>
              </w:rPr>
              <w:t>06/2020</w:t>
            </w:r>
          </w:p>
        </w:tc>
        <w:tc>
          <w:tcPr>
            <w:tcW w:w="1568" w:type="pct"/>
          </w:tcPr>
          <w:p w14:paraId="4520D877"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2,4000%</w:t>
            </w:r>
          </w:p>
        </w:tc>
        <w:tc>
          <w:tcPr>
            <w:tcW w:w="1568" w:type="pct"/>
            <w:vAlign w:val="center"/>
          </w:tcPr>
          <w:p w14:paraId="181D1DEE"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2,6059%</w:t>
            </w:r>
          </w:p>
        </w:tc>
      </w:tr>
      <w:tr w:rsidR="00E46F0B" w:rsidRPr="00FD0FDE" w14:paraId="32E0E629" w14:textId="77777777" w:rsidTr="00C92BE9">
        <w:trPr>
          <w:jc w:val="center"/>
        </w:trPr>
        <w:tc>
          <w:tcPr>
            <w:tcW w:w="655" w:type="pct"/>
          </w:tcPr>
          <w:p w14:paraId="3D700D59"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208" w:type="pct"/>
          </w:tcPr>
          <w:p w14:paraId="0EBCD638" w14:textId="55950BF6" w:rsidR="00E46F0B" w:rsidRPr="00FD0FDE" w:rsidRDefault="006A3F58" w:rsidP="00E46F0B">
            <w:pPr>
              <w:widowControl w:val="0"/>
              <w:spacing w:line="320" w:lineRule="exact"/>
              <w:jc w:val="center"/>
              <w:rPr>
                <w:rFonts w:ascii="Garamond" w:hAnsi="Garamond"/>
                <w:color w:val="000000"/>
              </w:rPr>
            </w:pPr>
            <w:r>
              <w:rPr>
                <w:rFonts w:ascii="Garamond" w:hAnsi="Garamond"/>
                <w:color w:val="000000"/>
              </w:rPr>
              <w:t>19</w:t>
            </w:r>
            <w:r w:rsidR="001E3DC5" w:rsidRPr="008B484C">
              <w:rPr>
                <w:rFonts w:ascii="Garamond" w:hAnsi="Garamond"/>
                <w:color w:val="000000"/>
              </w:rPr>
              <w:t>/</w:t>
            </w:r>
            <w:r w:rsidR="00D04DD5" w:rsidRPr="008B484C">
              <w:rPr>
                <w:rFonts w:ascii="Garamond" w:hAnsi="Garamond"/>
                <w:color w:val="000000"/>
              </w:rPr>
              <w:t>09/2020</w:t>
            </w:r>
          </w:p>
        </w:tc>
        <w:tc>
          <w:tcPr>
            <w:tcW w:w="1568" w:type="pct"/>
          </w:tcPr>
          <w:p w14:paraId="7D72CF5F"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2,7000%</w:t>
            </w:r>
          </w:p>
        </w:tc>
        <w:tc>
          <w:tcPr>
            <w:tcW w:w="1568" w:type="pct"/>
            <w:vAlign w:val="center"/>
          </w:tcPr>
          <w:p w14:paraId="388A7615"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3,0100%</w:t>
            </w:r>
          </w:p>
        </w:tc>
      </w:tr>
      <w:tr w:rsidR="00E46F0B" w:rsidRPr="00FD0FDE" w14:paraId="5659D823" w14:textId="77777777" w:rsidTr="00C92BE9">
        <w:trPr>
          <w:jc w:val="center"/>
        </w:trPr>
        <w:tc>
          <w:tcPr>
            <w:tcW w:w="655" w:type="pct"/>
          </w:tcPr>
          <w:p w14:paraId="78EA8743"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208" w:type="pct"/>
          </w:tcPr>
          <w:p w14:paraId="58540369" w14:textId="51F8CAE3" w:rsidR="00E46F0B" w:rsidRPr="00FD0FDE" w:rsidRDefault="006A3F58" w:rsidP="00E46F0B">
            <w:pPr>
              <w:widowControl w:val="0"/>
              <w:spacing w:line="320" w:lineRule="exact"/>
              <w:jc w:val="center"/>
              <w:rPr>
                <w:rFonts w:ascii="Garamond" w:hAnsi="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12/2020</w:t>
            </w:r>
          </w:p>
        </w:tc>
        <w:tc>
          <w:tcPr>
            <w:tcW w:w="1568" w:type="pct"/>
          </w:tcPr>
          <w:p w14:paraId="2A13A68B"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3,0000%</w:t>
            </w:r>
          </w:p>
        </w:tc>
        <w:tc>
          <w:tcPr>
            <w:tcW w:w="1568" w:type="pct"/>
            <w:vAlign w:val="center"/>
          </w:tcPr>
          <w:p w14:paraId="4EE8DC57"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3,4483%</w:t>
            </w:r>
          </w:p>
        </w:tc>
      </w:tr>
      <w:tr w:rsidR="00E46F0B" w:rsidRPr="00FD0FDE" w14:paraId="02AB0AB2" w14:textId="77777777" w:rsidTr="00C92BE9">
        <w:trPr>
          <w:jc w:val="center"/>
        </w:trPr>
        <w:tc>
          <w:tcPr>
            <w:tcW w:w="655" w:type="pct"/>
          </w:tcPr>
          <w:p w14:paraId="4FC58B15"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208" w:type="pct"/>
          </w:tcPr>
          <w:p w14:paraId="687592B2" w14:textId="508C3D3B" w:rsidR="00E46F0B" w:rsidRPr="00FD0FDE" w:rsidRDefault="006A3F58" w:rsidP="00E46F0B">
            <w:pPr>
              <w:widowControl w:val="0"/>
              <w:spacing w:line="320" w:lineRule="exact"/>
              <w:jc w:val="center"/>
              <w:rPr>
                <w:rFonts w:ascii="Garamond" w:hAnsi="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03/2021</w:t>
            </w:r>
          </w:p>
        </w:tc>
        <w:tc>
          <w:tcPr>
            <w:tcW w:w="1568" w:type="pct"/>
          </w:tcPr>
          <w:p w14:paraId="0189B05A"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3,5000%</w:t>
            </w:r>
          </w:p>
        </w:tc>
        <w:tc>
          <w:tcPr>
            <w:tcW w:w="1568" w:type="pct"/>
            <w:vAlign w:val="center"/>
          </w:tcPr>
          <w:p w14:paraId="1A3F1F93"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4,1667%</w:t>
            </w:r>
          </w:p>
        </w:tc>
      </w:tr>
      <w:tr w:rsidR="00E46F0B" w:rsidRPr="00FD0FDE" w14:paraId="51A2A9B7" w14:textId="77777777" w:rsidTr="00C92BE9">
        <w:trPr>
          <w:jc w:val="center"/>
        </w:trPr>
        <w:tc>
          <w:tcPr>
            <w:tcW w:w="655" w:type="pct"/>
          </w:tcPr>
          <w:p w14:paraId="76C607CB"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lastRenderedPageBreak/>
              <w:t>10ª</w:t>
            </w:r>
          </w:p>
        </w:tc>
        <w:tc>
          <w:tcPr>
            <w:tcW w:w="1208" w:type="pct"/>
          </w:tcPr>
          <w:p w14:paraId="2625F6FD" w14:textId="2F15E750" w:rsidR="00E46F0B" w:rsidRPr="00FD0FDE" w:rsidRDefault="006A3F58" w:rsidP="00E46F0B">
            <w:pPr>
              <w:widowControl w:val="0"/>
              <w:spacing w:line="320" w:lineRule="exact"/>
              <w:jc w:val="center"/>
              <w:rPr>
                <w:rFonts w:ascii="Garamond" w:hAnsi="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06/2021</w:t>
            </w:r>
          </w:p>
        </w:tc>
        <w:tc>
          <w:tcPr>
            <w:tcW w:w="1568" w:type="pct"/>
          </w:tcPr>
          <w:p w14:paraId="19812101"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4,8000%</w:t>
            </w:r>
          </w:p>
        </w:tc>
        <w:tc>
          <w:tcPr>
            <w:tcW w:w="1568" w:type="pct"/>
            <w:vAlign w:val="center"/>
          </w:tcPr>
          <w:p w14:paraId="09DBD5B8"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5,9627%</w:t>
            </w:r>
          </w:p>
        </w:tc>
      </w:tr>
      <w:tr w:rsidR="00E46F0B" w:rsidRPr="00FD0FDE" w14:paraId="7C5570EC" w14:textId="77777777" w:rsidTr="00C92BE9">
        <w:trPr>
          <w:jc w:val="center"/>
        </w:trPr>
        <w:tc>
          <w:tcPr>
            <w:tcW w:w="655" w:type="pct"/>
          </w:tcPr>
          <w:p w14:paraId="6855C252"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208" w:type="pct"/>
          </w:tcPr>
          <w:p w14:paraId="3D0CB2C2" w14:textId="7657AA99" w:rsidR="00E46F0B" w:rsidRPr="00FD0FDE" w:rsidRDefault="006A3F58" w:rsidP="00E46F0B">
            <w:pPr>
              <w:widowControl w:val="0"/>
              <w:spacing w:line="320" w:lineRule="exact"/>
              <w:jc w:val="center"/>
              <w:rPr>
                <w:rFonts w:ascii="Garamond" w:hAnsi="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09/2021</w:t>
            </w:r>
          </w:p>
        </w:tc>
        <w:tc>
          <w:tcPr>
            <w:tcW w:w="1568" w:type="pct"/>
          </w:tcPr>
          <w:p w14:paraId="2B3296B1"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5,8000%</w:t>
            </w:r>
          </w:p>
        </w:tc>
        <w:tc>
          <w:tcPr>
            <w:tcW w:w="1568" w:type="pct"/>
            <w:vAlign w:val="center"/>
          </w:tcPr>
          <w:p w14:paraId="4ECBD273"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7,6618%</w:t>
            </w:r>
          </w:p>
        </w:tc>
      </w:tr>
      <w:tr w:rsidR="00E46F0B" w:rsidRPr="00FD0FDE" w14:paraId="0BDD7BA2" w14:textId="77777777" w:rsidTr="00C92BE9">
        <w:trPr>
          <w:jc w:val="center"/>
        </w:trPr>
        <w:tc>
          <w:tcPr>
            <w:tcW w:w="655" w:type="pct"/>
          </w:tcPr>
          <w:p w14:paraId="74DA0431"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208" w:type="pct"/>
          </w:tcPr>
          <w:p w14:paraId="6ADFD2BF" w14:textId="1C3894D0" w:rsidR="00E46F0B" w:rsidRPr="00FD0FDE" w:rsidRDefault="006A3F58" w:rsidP="00E46F0B">
            <w:pPr>
              <w:widowControl w:val="0"/>
              <w:spacing w:line="320" w:lineRule="exact"/>
              <w:jc w:val="center"/>
              <w:rPr>
                <w:rFonts w:ascii="Garamond" w:hAnsi="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12/2021</w:t>
            </w:r>
          </w:p>
        </w:tc>
        <w:tc>
          <w:tcPr>
            <w:tcW w:w="1568" w:type="pct"/>
          </w:tcPr>
          <w:p w14:paraId="27A4C879"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6,9000%</w:t>
            </w:r>
          </w:p>
        </w:tc>
        <w:tc>
          <w:tcPr>
            <w:tcW w:w="1568" w:type="pct"/>
            <w:vAlign w:val="center"/>
          </w:tcPr>
          <w:p w14:paraId="77AB90C3"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9,8712%</w:t>
            </w:r>
          </w:p>
        </w:tc>
      </w:tr>
      <w:tr w:rsidR="00E46F0B" w:rsidRPr="00FD0FDE" w14:paraId="5B111FEF" w14:textId="77777777" w:rsidTr="00C92BE9">
        <w:trPr>
          <w:jc w:val="center"/>
        </w:trPr>
        <w:tc>
          <w:tcPr>
            <w:tcW w:w="655" w:type="pct"/>
          </w:tcPr>
          <w:p w14:paraId="4ADCB3D1"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208" w:type="pct"/>
          </w:tcPr>
          <w:p w14:paraId="0FEB3B16" w14:textId="41B1B253" w:rsidR="00E46F0B" w:rsidRPr="00FD0FDE" w:rsidRDefault="006A3F58" w:rsidP="00E46F0B">
            <w:pPr>
              <w:widowControl w:val="0"/>
              <w:spacing w:line="320" w:lineRule="exact"/>
              <w:jc w:val="center"/>
              <w:rPr>
                <w:rFonts w:ascii="Garamond" w:hAnsi="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03/2022</w:t>
            </w:r>
          </w:p>
        </w:tc>
        <w:tc>
          <w:tcPr>
            <w:tcW w:w="1568" w:type="pct"/>
          </w:tcPr>
          <w:p w14:paraId="4E466C85"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7,0000%</w:t>
            </w:r>
          </w:p>
        </w:tc>
        <w:tc>
          <w:tcPr>
            <w:tcW w:w="1568" w:type="pct"/>
            <w:vAlign w:val="center"/>
          </w:tcPr>
          <w:p w14:paraId="7EBE06A0"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11,1111%</w:t>
            </w:r>
          </w:p>
        </w:tc>
      </w:tr>
      <w:tr w:rsidR="00E46F0B" w:rsidRPr="00FD0FDE" w14:paraId="5CDA6C7D" w14:textId="77777777" w:rsidTr="00C92BE9">
        <w:trPr>
          <w:jc w:val="center"/>
        </w:trPr>
        <w:tc>
          <w:tcPr>
            <w:tcW w:w="655" w:type="pct"/>
          </w:tcPr>
          <w:p w14:paraId="3B02FEBF"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208" w:type="pct"/>
          </w:tcPr>
          <w:p w14:paraId="7CF3C6F1" w14:textId="5912EDEC"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06/2022</w:t>
            </w:r>
          </w:p>
        </w:tc>
        <w:tc>
          <w:tcPr>
            <w:tcW w:w="1568" w:type="pct"/>
          </w:tcPr>
          <w:p w14:paraId="2F23F86C"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7,2500%</w:t>
            </w:r>
          </w:p>
        </w:tc>
        <w:tc>
          <w:tcPr>
            <w:tcW w:w="1568" w:type="pct"/>
            <w:vAlign w:val="center"/>
          </w:tcPr>
          <w:p w14:paraId="11FE1E3B"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12,9464%</w:t>
            </w:r>
          </w:p>
        </w:tc>
      </w:tr>
      <w:tr w:rsidR="00E46F0B" w:rsidRPr="00FD0FDE" w14:paraId="764E2D3B" w14:textId="77777777" w:rsidTr="00C92BE9">
        <w:trPr>
          <w:jc w:val="center"/>
        </w:trPr>
        <w:tc>
          <w:tcPr>
            <w:tcW w:w="655" w:type="pct"/>
          </w:tcPr>
          <w:p w14:paraId="4280D3F2"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208" w:type="pct"/>
          </w:tcPr>
          <w:p w14:paraId="634FD144" w14:textId="463E536C" w:rsidR="00E46F0B" w:rsidRPr="00FD0FDE" w:rsidRDefault="006A3F58" w:rsidP="00E46F0B">
            <w:pPr>
              <w:widowControl w:val="0"/>
              <w:spacing w:line="320" w:lineRule="exact"/>
              <w:jc w:val="center"/>
              <w:rPr>
                <w:rFonts w:ascii="Garamond" w:hAnsi="Garamond" w:cs="Garamond"/>
                <w:color w:val="000000"/>
                <w:highlight w:val="yellow"/>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09/2022</w:t>
            </w:r>
          </w:p>
        </w:tc>
        <w:tc>
          <w:tcPr>
            <w:tcW w:w="1568" w:type="pct"/>
          </w:tcPr>
          <w:p w14:paraId="081BFC31"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7,5000%</w:t>
            </w:r>
          </w:p>
        </w:tc>
        <w:tc>
          <w:tcPr>
            <w:tcW w:w="1568" w:type="pct"/>
            <w:vAlign w:val="center"/>
          </w:tcPr>
          <w:p w14:paraId="34A69927"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15,3846%</w:t>
            </w:r>
          </w:p>
        </w:tc>
      </w:tr>
      <w:tr w:rsidR="00E46F0B" w:rsidRPr="00FD0FDE" w14:paraId="6283E285" w14:textId="77777777" w:rsidTr="00C92BE9">
        <w:trPr>
          <w:jc w:val="center"/>
        </w:trPr>
        <w:tc>
          <w:tcPr>
            <w:tcW w:w="655" w:type="pct"/>
          </w:tcPr>
          <w:p w14:paraId="302A15E3"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208" w:type="pct"/>
          </w:tcPr>
          <w:p w14:paraId="59967D34" w14:textId="60132428"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12/2022</w:t>
            </w:r>
          </w:p>
        </w:tc>
        <w:tc>
          <w:tcPr>
            <w:tcW w:w="1568" w:type="pct"/>
          </w:tcPr>
          <w:p w14:paraId="7D4E28A0"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7,7500%</w:t>
            </w:r>
          </w:p>
        </w:tc>
        <w:tc>
          <w:tcPr>
            <w:tcW w:w="1568" w:type="pct"/>
            <w:vAlign w:val="center"/>
          </w:tcPr>
          <w:p w14:paraId="3A79822E"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18,7879%</w:t>
            </w:r>
          </w:p>
        </w:tc>
      </w:tr>
      <w:tr w:rsidR="00E46F0B" w:rsidRPr="00FD0FDE" w14:paraId="01BC2EF1" w14:textId="77777777" w:rsidTr="00C92BE9">
        <w:trPr>
          <w:jc w:val="center"/>
        </w:trPr>
        <w:tc>
          <w:tcPr>
            <w:tcW w:w="655" w:type="pct"/>
          </w:tcPr>
          <w:p w14:paraId="7895F0EA"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208" w:type="pct"/>
          </w:tcPr>
          <w:p w14:paraId="2B4830BA" w14:textId="595F0F23"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03/2023</w:t>
            </w:r>
          </w:p>
        </w:tc>
        <w:tc>
          <w:tcPr>
            <w:tcW w:w="1568" w:type="pct"/>
          </w:tcPr>
          <w:p w14:paraId="0B8222D2"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8,0000%</w:t>
            </w:r>
          </w:p>
        </w:tc>
        <w:tc>
          <w:tcPr>
            <w:tcW w:w="1568" w:type="pct"/>
            <w:vAlign w:val="center"/>
          </w:tcPr>
          <w:p w14:paraId="1A7E7E33"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23,8806%</w:t>
            </w:r>
          </w:p>
        </w:tc>
      </w:tr>
      <w:tr w:rsidR="00E46F0B" w:rsidRPr="00FD0FDE" w14:paraId="6CF28538" w14:textId="77777777" w:rsidTr="00C92BE9">
        <w:trPr>
          <w:jc w:val="center"/>
        </w:trPr>
        <w:tc>
          <w:tcPr>
            <w:tcW w:w="655" w:type="pct"/>
          </w:tcPr>
          <w:p w14:paraId="2B6180CF"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208" w:type="pct"/>
          </w:tcPr>
          <w:p w14:paraId="569753F3" w14:textId="2ED48E2D"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06/2023</w:t>
            </w:r>
          </w:p>
        </w:tc>
        <w:tc>
          <w:tcPr>
            <w:tcW w:w="1568" w:type="pct"/>
          </w:tcPr>
          <w:p w14:paraId="067C7E74"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8,2500%</w:t>
            </w:r>
          </w:p>
        </w:tc>
        <w:tc>
          <w:tcPr>
            <w:tcW w:w="1568" w:type="pct"/>
            <w:vAlign w:val="center"/>
          </w:tcPr>
          <w:p w14:paraId="710BCE34"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32,3529%</w:t>
            </w:r>
          </w:p>
        </w:tc>
      </w:tr>
      <w:tr w:rsidR="00E46F0B" w:rsidRPr="00FD0FDE" w14:paraId="53F26657" w14:textId="77777777" w:rsidTr="00C92BE9">
        <w:trPr>
          <w:jc w:val="center"/>
        </w:trPr>
        <w:tc>
          <w:tcPr>
            <w:tcW w:w="655" w:type="pct"/>
          </w:tcPr>
          <w:p w14:paraId="2EED9793"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208" w:type="pct"/>
          </w:tcPr>
          <w:p w14:paraId="6BDCC156" w14:textId="2B5F33BC" w:rsidR="00E46F0B" w:rsidRPr="00FD0FDE" w:rsidRDefault="006A3F58" w:rsidP="00E46F0B">
            <w:pPr>
              <w:widowControl w:val="0"/>
              <w:spacing w:line="320" w:lineRule="exact"/>
              <w:jc w:val="center"/>
              <w:rPr>
                <w:rFonts w:ascii="Garamond" w:hAnsi="Garamond" w:cs="Garamond"/>
                <w:color w:val="000000"/>
              </w:rPr>
            </w:pPr>
            <w:r>
              <w:rPr>
                <w:rFonts w:ascii="Garamond" w:hAnsi="Garamond"/>
                <w:color w:val="000000"/>
              </w:rPr>
              <w:t>19</w:t>
            </w:r>
            <w:r w:rsidR="00B14399" w:rsidRPr="008B484C">
              <w:rPr>
                <w:rFonts w:ascii="Garamond" w:hAnsi="Garamond"/>
                <w:color w:val="000000"/>
              </w:rPr>
              <w:t>/</w:t>
            </w:r>
            <w:r w:rsidR="00D04DD5" w:rsidRPr="008B484C">
              <w:rPr>
                <w:rFonts w:ascii="Garamond" w:hAnsi="Garamond"/>
                <w:color w:val="000000"/>
              </w:rPr>
              <w:t>09/2023</w:t>
            </w:r>
          </w:p>
        </w:tc>
        <w:tc>
          <w:tcPr>
            <w:tcW w:w="1568" w:type="pct"/>
          </w:tcPr>
          <w:p w14:paraId="0EF1DF68"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8,5000%</w:t>
            </w:r>
          </w:p>
        </w:tc>
        <w:tc>
          <w:tcPr>
            <w:tcW w:w="1568" w:type="pct"/>
            <w:vAlign w:val="center"/>
          </w:tcPr>
          <w:p w14:paraId="70144044"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49,2754%</w:t>
            </w:r>
          </w:p>
        </w:tc>
      </w:tr>
      <w:tr w:rsidR="00E46F0B" w:rsidRPr="00FD0FDE" w14:paraId="7257B0B7" w14:textId="77777777" w:rsidTr="00C92BE9">
        <w:trPr>
          <w:jc w:val="center"/>
        </w:trPr>
        <w:tc>
          <w:tcPr>
            <w:tcW w:w="655" w:type="pct"/>
          </w:tcPr>
          <w:p w14:paraId="154CF857" w14:textId="77777777" w:rsidR="00E46F0B" w:rsidRPr="00FD0FDE" w:rsidRDefault="00E46F0B" w:rsidP="00E46F0B">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208" w:type="pct"/>
            <w:vAlign w:val="bottom"/>
          </w:tcPr>
          <w:p w14:paraId="44DFE830" w14:textId="77777777" w:rsidR="00E46F0B" w:rsidRPr="00FD0FDE" w:rsidRDefault="00E46F0B" w:rsidP="00E46F0B">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1568" w:type="pct"/>
          </w:tcPr>
          <w:p w14:paraId="5CDB5752" w14:textId="77777777" w:rsidR="00E46F0B" w:rsidRPr="00982199" w:rsidRDefault="00E46F0B" w:rsidP="00E46F0B">
            <w:pPr>
              <w:widowControl w:val="0"/>
              <w:spacing w:line="320" w:lineRule="exact"/>
              <w:jc w:val="center"/>
              <w:rPr>
                <w:rFonts w:ascii="Garamond" w:hAnsi="Garamond"/>
                <w:color w:val="000000"/>
              </w:rPr>
            </w:pPr>
            <w:r>
              <w:rPr>
                <w:rFonts w:ascii="Garamond" w:hAnsi="Garamond"/>
                <w:color w:val="000000"/>
              </w:rPr>
              <w:t>8,7500%</w:t>
            </w:r>
          </w:p>
        </w:tc>
        <w:tc>
          <w:tcPr>
            <w:tcW w:w="1568" w:type="pct"/>
            <w:vAlign w:val="center"/>
          </w:tcPr>
          <w:p w14:paraId="65B1D57B" w14:textId="77777777" w:rsidR="00E46F0B" w:rsidRPr="00A32F9B" w:rsidRDefault="00E46F0B" w:rsidP="00E46F0B">
            <w:pPr>
              <w:widowControl w:val="0"/>
              <w:spacing w:line="320" w:lineRule="exact"/>
              <w:jc w:val="center"/>
              <w:rPr>
                <w:rFonts w:ascii="Garamond" w:hAnsi="Garamond"/>
                <w:color w:val="000000"/>
              </w:rPr>
            </w:pPr>
            <w:r w:rsidRPr="00982199">
              <w:rPr>
                <w:rFonts w:ascii="Garamond" w:hAnsi="Garamond"/>
                <w:color w:val="000000"/>
              </w:rPr>
              <w:t>100,0000%</w:t>
            </w:r>
          </w:p>
        </w:tc>
      </w:tr>
    </w:tbl>
    <w:p w14:paraId="29233EF0" w14:textId="77777777" w:rsidR="003E5A8A" w:rsidRPr="00FD0FDE" w:rsidRDefault="003E5A8A" w:rsidP="00FD0FDE">
      <w:pPr>
        <w:widowControl w:val="0"/>
        <w:spacing w:line="320" w:lineRule="exact"/>
        <w:rPr>
          <w:rFonts w:ascii="Garamond" w:hAnsi="Garamond"/>
        </w:rPr>
      </w:pPr>
    </w:p>
    <w:p w14:paraId="48324ABD"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44" w:name="_Toc499990356"/>
      <w:r w:rsidRPr="00FD0FDE">
        <w:rPr>
          <w:rFonts w:ascii="Garamond" w:hAnsi="Garamond"/>
          <w:sz w:val="24"/>
          <w:szCs w:val="24"/>
          <w:u w:val="single"/>
        </w:rPr>
        <w:t>Local de Pagamento</w:t>
      </w:r>
      <w:bookmarkEnd w:id="44"/>
    </w:p>
    <w:p w14:paraId="4C6A0E6C" w14:textId="77777777" w:rsidR="00085025" w:rsidRPr="00FD0FDE" w:rsidRDefault="00085025" w:rsidP="00FD0FDE">
      <w:pPr>
        <w:widowControl w:val="0"/>
        <w:spacing w:line="320" w:lineRule="exact"/>
        <w:rPr>
          <w:rFonts w:ascii="Garamond" w:hAnsi="Garamond"/>
        </w:rPr>
      </w:pPr>
    </w:p>
    <w:p w14:paraId="1BB8364E"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45" w:name="_DV_M187"/>
      <w:bookmarkEnd w:id="45"/>
      <w:r w:rsidRPr="00FD0FDE">
        <w:rPr>
          <w:rFonts w:ascii="Garamond" w:hAnsi="Garamond"/>
          <w:b w:val="0"/>
          <w:sz w:val="24"/>
          <w:szCs w:val="24"/>
        </w:rPr>
        <w:t>Os pagamentos a que fizerem jus as Debêntures serão efetuados pela Emissora utilizando-se</w:t>
      </w:r>
      <w:r w:rsidR="00180CBC" w:rsidRPr="00FD0FDE">
        <w:rPr>
          <w:rFonts w:ascii="Garamond" w:hAnsi="Garamond"/>
          <w:b w:val="0"/>
          <w:sz w:val="24"/>
          <w:szCs w:val="24"/>
        </w:rPr>
        <w:t>, conforme o caso: (</w:t>
      </w:r>
      <w:r w:rsidR="004C58F8" w:rsidRPr="00FD0FDE">
        <w:rPr>
          <w:rFonts w:ascii="Garamond" w:hAnsi="Garamond"/>
          <w:b w:val="0"/>
          <w:sz w:val="24"/>
          <w:szCs w:val="24"/>
        </w:rPr>
        <w:t>i</w:t>
      </w:r>
      <w:r w:rsidR="00180CBC" w:rsidRPr="00FD0FDE">
        <w:rPr>
          <w:rFonts w:ascii="Garamond" w:hAnsi="Garamond"/>
          <w:b w:val="0"/>
          <w:sz w:val="24"/>
          <w:szCs w:val="24"/>
        </w:rPr>
        <w:t>)</w:t>
      </w:r>
      <w:r w:rsidRPr="00FD0FDE">
        <w:rPr>
          <w:rFonts w:ascii="Garamond" w:hAnsi="Garamond"/>
          <w:b w:val="0"/>
          <w:sz w:val="24"/>
          <w:szCs w:val="24"/>
        </w:rPr>
        <w:t xml:space="preserve"> os procedimentos adotados pela </w:t>
      </w:r>
      <w:r w:rsidR="00CE3C4A" w:rsidRPr="00FD0FDE">
        <w:rPr>
          <w:rFonts w:ascii="Garamond" w:hAnsi="Garamond"/>
          <w:b w:val="0"/>
          <w:sz w:val="24"/>
          <w:szCs w:val="24"/>
        </w:rPr>
        <w:t>B3</w:t>
      </w:r>
      <w:r w:rsidRPr="00FD0FDE">
        <w:rPr>
          <w:rFonts w:ascii="Garamond" w:hAnsi="Garamond"/>
          <w:b w:val="0"/>
          <w:sz w:val="24"/>
          <w:szCs w:val="24"/>
        </w:rPr>
        <w:t xml:space="preserve">, para as Debêntures custodiadas eletronicamente na </w:t>
      </w:r>
      <w:r w:rsidR="00CE3C4A" w:rsidRPr="00FD0FDE">
        <w:rPr>
          <w:rFonts w:ascii="Garamond" w:hAnsi="Garamond"/>
          <w:b w:val="0"/>
          <w:sz w:val="24"/>
          <w:szCs w:val="24"/>
        </w:rPr>
        <w:t>B3</w:t>
      </w:r>
      <w:r w:rsidR="00180CBC" w:rsidRPr="00FD0FDE">
        <w:rPr>
          <w:rFonts w:ascii="Garamond" w:hAnsi="Garamond"/>
          <w:b w:val="0"/>
          <w:sz w:val="24"/>
          <w:szCs w:val="24"/>
        </w:rPr>
        <w:t>; ou (</w:t>
      </w:r>
      <w:proofErr w:type="spellStart"/>
      <w:r w:rsidR="004C58F8" w:rsidRPr="00FD0FDE">
        <w:rPr>
          <w:rFonts w:ascii="Garamond" w:hAnsi="Garamond"/>
          <w:b w:val="0"/>
          <w:sz w:val="24"/>
          <w:szCs w:val="24"/>
        </w:rPr>
        <w:t>ii</w:t>
      </w:r>
      <w:proofErr w:type="spellEnd"/>
      <w:r w:rsidR="00180CBC" w:rsidRPr="00FD0FDE">
        <w:rPr>
          <w:rFonts w:ascii="Garamond" w:hAnsi="Garamond"/>
          <w:b w:val="0"/>
          <w:sz w:val="24"/>
          <w:szCs w:val="24"/>
        </w:rPr>
        <w:t xml:space="preserve">) os procedimentos adotados pelo Banco Liquidante, para as Debêntures que eventualmente não estejam custodiadas eletronicamente na </w:t>
      </w:r>
      <w:r w:rsidR="00CE3C4A" w:rsidRPr="00FD0FDE">
        <w:rPr>
          <w:rFonts w:ascii="Garamond" w:hAnsi="Garamond"/>
          <w:b w:val="0"/>
          <w:sz w:val="24"/>
          <w:szCs w:val="24"/>
        </w:rPr>
        <w:t>B3</w:t>
      </w:r>
      <w:r w:rsidR="00180CBC" w:rsidRPr="00FD0FDE">
        <w:rPr>
          <w:rFonts w:ascii="Garamond" w:hAnsi="Garamond"/>
          <w:b w:val="0"/>
          <w:sz w:val="24"/>
          <w:szCs w:val="24"/>
        </w:rPr>
        <w:t xml:space="preserve">, </w:t>
      </w:r>
      <w:r w:rsidRPr="00FD0FDE">
        <w:rPr>
          <w:rFonts w:ascii="Garamond" w:hAnsi="Garamond"/>
          <w:b w:val="0"/>
          <w:sz w:val="24"/>
          <w:szCs w:val="24"/>
        </w:rPr>
        <w:t>ou, conforme o caso, pela instituição financeira contratada para este fim, ou ainda na sede da Emissora, se for o caso.</w:t>
      </w:r>
      <w:r w:rsidR="006C4FE4">
        <w:rPr>
          <w:rFonts w:ascii="Garamond" w:hAnsi="Garamond"/>
          <w:b w:val="0"/>
          <w:sz w:val="24"/>
          <w:szCs w:val="24"/>
        </w:rPr>
        <w:t xml:space="preserve">  </w:t>
      </w:r>
      <w:r w:rsidR="00494B26">
        <w:rPr>
          <w:rFonts w:ascii="Garamond" w:hAnsi="Garamond"/>
          <w:b w:val="0"/>
          <w:sz w:val="24"/>
          <w:szCs w:val="24"/>
        </w:rPr>
        <w:t xml:space="preserve">Os pagamentos referentes às Debêntures eventualmente devidos pelos Fiadores nos termos desta Escritura de Emissão e dos Contratos de Garantia, conforme </w:t>
      </w:r>
      <w:r w:rsidR="00C34FA6">
        <w:rPr>
          <w:rFonts w:ascii="Garamond" w:hAnsi="Garamond"/>
          <w:b w:val="0"/>
          <w:sz w:val="24"/>
          <w:szCs w:val="24"/>
        </w:rPr>
        <w:t>aplicável</w:t>
      </w:r>
      <w:r w:rsidR="00494B26">
        <w:rPr>
          <w:rFonts w:ascii="Garamond" w:hAnsi="Garamond"/>
          <w:b w:val="0"/>
          <w:sz w:val="24"/>
          <w:szCs w:val="24"/>
        </w:rPr>
        <w:t xml:space="preserve">, </w:t>
      </w:r>
      <w:r w:rsidR="00C34FA6">
        <w:rPr>
          <w:rFonts w:ascii="Garamond" w:hAnsi="Garamond"/>
          <w:b w:val="0"/>
          <w:sz w:val="24"/>
          <w:szCs w:val="24"/>
        </w:rPr>
        <w:t xml:space="preserve">serão realizados pelos Fiadores nos termos da Cláusula </w:t>
      </w:r>
      <w:r w:rsidR="009E7194">
        <w:rPr>
          <w:rFonts w:ascii="Garamond" w:hAnsi="Garamond"/>
          <w:b w:val="0"/>
          <w:sz w:val="24"/>
          <w:szCs w:val="24"/>
        </w:rPr>
        <w:fldChar w:fldCharType="begin"/>
      </w:r>
      <w:r w:rsidR="009E7194">
        <w:rPr>
          <w:rFonts w:ascii="Garamond" w:hAnsi="Garamond"/>
          <w:b w:val="0"/>
          <w:sz w:val="24"/>
          <w:szCs w:val="24"/>
        </w:rPr>
        <w:instrText xml:space="preserve"> REF _Ref525899683 \r \p \h </w:instrText>
      </w:r>
      <w:r w:rsidR="009E7194">
        <w:rPr>
          <w:rFonts w:ascii="Garamond" w:hAnsi="Garamond"/>
          <w:b w:val="0"/>
          <w:sz w:val="24"/>
          <w:szCs w:val="24"/>
        </w:rPr>
      </w:r>
      <w:r w:rsidR="009E7194">
        <w:rPr>
          <w:rFonts w:ascii="Garamond" w:hAnsi="Garamond"/>
          <w:b w:val="0"/>
          <w:sz w:val="24"/>
          <w:szCs w:val="24"/>
        </w:rPr>
        <w:fldChar w:fldCharType="separate"/>
      </w:r>
      <w:r w:rsidR="0033536C">
        <w:rPr>
          <w:rFonts w:ascii="Garamond" w:hAnsi="Garamond"/>
          <w:b w:val="0"/>
          <w:sz w:val="24"/>
          <w:szCs w:val="24"/>
        </w:rPr>
        <w:t>4.16.3 abaixo</w:t>
      </w:r>
      <w:r w:rsidR="009E7194">
        <w:rPr>
          <w:rFonts w:ascii="Garamond" w:hAnsi="Garamond"/>
          <w:b w:val="0"/>
          <w:sz w:val="24"/>
          <w:szCs w:val="24"/>
        </w:rPr>
        <w:fldChar w:fldCharType="end"/>
      </w:r>
      <w:r w:rsidR="009E7194">
        <w:rPr>
          <w:rFonts w:ascii="Garamond" w:hAnsi="Garamond"/>
          <w:b w:val="0"/>
          <w:sz w:val="24"/>
          <w:szCs w:val="24"/>
        </w:rPr>
        <w:t>.</w:t>
      </w:r>
    </w:p>
    <w:p w14:paraId="0508057D" w14:textId="77777777" w:rsidR="008254C3" w:rsidRPr="00FD0FDE" w:rsidRDefault="008254C3" w:rsidP="00FD0FDE">
      <w:pPr>
        <w:widowControl w:val="0"/>
        <w:spacing w:line="320" w:lineRule="exact"/>
        <w:rPr>
          <w:rFonts w:ascii="Garamond" w:hAnsi="Garamond"/>
        </w:rPr>
      </w:pPr>
    </w:p>
    <w:p w14:paraId="1FC733E6"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46" w:name="_DV_M188"/>
      <w:bookmarkStart w:id="47" w:name="_Toc499990357"/>
      <w:bookmarkEnd w:id="46"/>
      <w:r w:rsidRPr="00FD0FDE">
        <w:rPr>
          <w:rFonts w:ascii="Garamond" w:hAnsi="Garamond"/>
          <w:sz w:val="24"/>
          <w:szCs w:val="24"/>
          <w:u w:val="single"/>
        </w:rPr>
        <w:t>Prorrogação dos Prazos</w:t>
      </w:r>
      <w:bookmarkStart w:id="48" w:name="_DV_M189"/>
      <w:bookmarkEnd w:id="47"/>
      <w:bookmarkEnd w:id="48"/>
    </w:p>
    <w:p w14:paraId="381ECDD4" w14:textId="77777777" w:rsidR="00085025" w:rsidRPr="00FD0FDE" w:rsidRDefault="00085025" w:rsidP="00FD0FDE">
      <w:pPr>
        <w:widowControl w:val="0"/>
        <w:spacing w:line="320" w:lineRule="exact"/>
        <w:rPr>
          <w:rFonts w:ascii="Garamond" w:hAnsi="Garamond"/>
        </w:rPr>
      </w:pPr>
    </w:p>
    <w:p w14:paraId="10CB1E9A" w14:textId="77777777" w:rsidR="00856A5F"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49" w:name="_DV_M190"/>
      <w:bookmarkEnd w:id="49"/>
      <w:r w:rsidRPr="00FD0FDE">
        <w:rPr>
          <w:rFonts w:ascii="Garamond" w:hAnsi="Garamond"/>
          <w:b w:val="0"/>
          <w:sz w:val="24"/>
          <w:szCs w:val="24"/>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50" w:name="_DV_M191"/>
      <w:bookmarkEnd w:id="50"/>
      <w:r w:rsidRPr="00FD0FDE">
        <w:rPr>
          <w:rFonts w:ascii="Garamond" w:hAnsi="Garamond"/>
          <w:b w:val="0"/>
          <w:sz w:val="24"/>
          <w:szCs w:val="24"/>
        </w:rPr>
        <w:t xml:space="preserve">pagamentos coincidir com </w:t>
      </w:r>
      <w:r w:rsidR="000E3851" w:rsidRPr="00FD0FDE">
        <w:rPr>
          <w:rFonts w:ascii="Garamond" w:hAnsi="Garamond"/>
          <w:b w:val="0"/>
          <w:sz w:val="24"/>
          <w:szCs w:val="24"/>
        </w:rPr>
        <w:t>sábado, domingo ou feriado declarado nacional</w:t>
      </w:r>
      <w:r w:rsidR="002C1914" w:rsidRPr="00FD0FDE">
        <w:rPr>
          <w:rFonts w:ascii="Garamond" w:hAnsi="Garamond"/>
          <w:b w:val="0"/>
          <w:sz w:val="24"/>
          <w:szCs w:val="24"/>
        </w:rPr>
        <w:t>.</w:t>
      </w:r>
    </w:p>
    <w:p w14:paraId="5B61B297" w14:textId="77777777" w:rsidR="00C31015" w:rsidRPr="00FD0FDE" w:rsidRDefault="00C31015" w:rsidP="00FD0FDE">
      <w:pPr>
        <w:widowControl w:val="0"/>
        <w:spacing w:line="320" w:lineRule="exact"/>
        <w:rPr>
          <w:rFonts w:ascii="Garamond" w:hAnsi="Garamond"/>
          <w:b/>
        </w:rPr>
      </w:pPr>
    </w:p>
    <w:p w14:paraId="4E0D30FB" w14:textId="77777777" w:rsidR="0018759C" w:rsidRPr="00D04DD5" w:rsidRDefault="00856A5F" w:rsidP="001D20F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cs="Garamond"/>
          <w:b w:val="0"/>
          <w:color w:val="000000"/>
          <w:sz w:val="24"/>
          <w:szCs w:val="24"/>
        </w:rPr>
        <w:t>Exceto quando previsto expressamente de modo diverso na presente Escritura de Emissão, entende-se por “</w:t>
      </w:r>
      <w:r w:rsidRPr="00FD0FDE">
        <w:rPr>
          <w:rFonts w:ascii="Garamond" w:hAnsi="Garamond" w:cs="Garamond"/>
          <w:b w:val="0"/>
          <w:color w:val="000000"/>
          <w:sz w:val="24"/>
          <w:szCs w:val="24"/>
          <w:u w:val="single"/>
        </w:rPr>
        <w:t>Dia(s) Útil(eis)</w:t>
      </w:r>
      <w:r w:rsidRPr="00FD0FDE">
        <w:rPr>
          <w:rFonts w:ascii="Garamond" w:hAnsi="Garamond" w:cs="Garamond"/>
          <w:b w:val="0"/>
          <w:color w:val="000000"/>
          <w:sz w:val="24"/>
          <w:szCs w:val="24"/>
        </w:rPr>
        <w:t xml:space="preserve">” (i) </w:t>
      </w:r>
      <w:r w:rsidR="00376662">
        <w:rPr>
          <w:rFonts w:ascii="Garamond" w:hAnsi="Garamond" w:cs="Garamond"/>
          <w:b w:val="0"/>
          <w:color w:val="000000"/>
          <w:sz w:val="24"/>
          <w:szCs w:val="24"/>
        </w:rPr>
        <w:t xml:space="preserve">para fins de cálculo e </w:t>
      </w:r>
      <w:r w:rsidRPr="00FD0FDE">
        <w:rPr>
          <w:rFonts w:ascii="Garamond" w:hAnsi="Garamond" w:cs="Garamond"/>
          <w:b w:val="0"/>
          <w:color w:val="000000"/>
          <w:sz w:val="24"/>
          <w:szCs w:val="24"/>
        </w:rPr>
        <w:t>com relação a qualquer obrigação pecuniária realizada por meio da B3, qualquer dia que não seja sábado, domingo ou feriado declarado nacional; (</w:t>
      </w:r>
      <w:proofErr w:type="spellStart"/>
      <w:r w:rsidRPr="00FD0FDE">
        <w:rPr>
          <w:rFonts w:ascii="Garamond" w:hAnsi="Garamond" w:cs="Garamond"/>
          <w:b w:val="0"/>
          <w:color w:val="000000"/>
          <w:sz w:val="24"/>
          <w:szCs w:val="24"/>
        </w:rPr>
        <w:t>ii</w:t>
      </w:r>
      <w:proofErr w:type="spellEnd"/>
      <w:r w:rsidRPr="00FD0FDE">
        <w:rPr>
          <w:rFonts w:ascii="Garamond" w:hAnsi="Garamond" w:cs="Garamond"/>
          <w:b w:val="0"/>
          <w:color w:val="000000"/>
          <w:sz w:val="24"/>
          <w:szCs w:val="24"/>
        </w:rPr>
        <w:t xml:space="preserve">) com relação a qualquer obrigação pecuniária que não seja </w:t>
      </w:r>
      <w:r w:rsidRPr="00FD0FDE">
        <w:rPr>
          <w:rFonts w:ascii="Garamond" w:hAnsi="Garamond" w:cs="Garamond"/>
          <w:b w:val="0"/>
          <w:color w:val="000000"/>
          <w:sz w:val="24"/>
          <w:szCs w:val="24"/>
        </w:rPr>
        <w:lastRenderedPageBreak/>
        <w:t xml:space="preserve">realizada por meio da B3, qualquer dia no qual haja expediente nos bancos comerciais na Cidade de </w:t>
      </w:r>
      <w:r w:rsidR="00182314">
        <w:rPr>
          <w:rFonts w:ascii="Garamond" w:hAnsi="Garamond" w:cs="Garamond"/>
          <w:b w:val="0"/>
          <w:color w:val="000000"/>
          <w:sz w:val="24"/>
          <w:szCs w:val="24"/>
        </w:rPr>
        <w:t>Belo Horizonte</w:t>
      </w:r>
      <w:r w:rsidRPr="00FD0FDE">
        <w:rPr>
          <w:rFonts w:ascii="Garamond" w:hAnsi="Garamond" w:cs="Garamond"/>
          <w:b w:val="0"/>
          <w:color w:val="000000"/>
          <w:sz w:val="24"/>
          <w:szCs w:val="24"/>
        </w:rPr>
        <w:t xml:space="preserve">, Estado de </w:t>
      </w:r>
      <w:r w:rsidR="00182314">
        <w:rPr>
          <w:rFonts w:ascii="Garamond" w:hAnsi="Garamond" w:cs="Garamond"/>
          <w:b w:val="0"/>
          <w:color w:val="000000"/>
          <w:sz w:val="24"/>
          <w:szCs w:val="24"/>
        </w:rPr>
        <w:t>Minas Gerais</w:t>
      </w:r>
      <w:r w:rsidRPr="00FD0FDE">
        <w:rPr>
          <w:rFonts w:ascii="Garamond" w:hAnsi="Garamond" w:cs="Garamond"/>
          <w:b w:val="0"/>
          <w:color w:val="000000"/>
          <w:sz w:val="24"/>
          <w:szCs w:val="24"/>
        </w:rPr>
        <w:t>; e (</w:t>
      </w:r>
      <w:proofErr w:type="spellStart"/>
      <w:r w:rsidRPr="00FD0FDE">
        <w:rPr>
          <w:rFonts w:ascii="Garamond" w:hAnsi="Garamond" w:cs="Garamond"/>
          <w:b w:val="0"/>
          <w:color w:val="000000"/>
          <w:sz w:val="24"/>
          <w:szCs w:val="24"/>
        </w:rPr>
        <w:t>iii</w:t>
      </w:r>
      <w:proofErr w:type="spellEnd"/>
      <w:r w:rsidRPr="00FD0FDE">
        <w:rPr>
          <w:rFonts w:ascii="Garamond" w:hAnsi="Garamond" w:cs="Garamond"/>
          <w:b w:val="0"/>
          <w:color w:val="000000"/>
          <w:sz w:val="24"/>
          <w:szCs w:val="24"/>
        </w:rPr>
        <w:t xml:space="preserve">) com relação a qualquer obrigação não pecuniária prevista nesta Escritura de Emissão, qualquer dia que não seja sábado, domingo ou feriado na Cidade de </w:t>
      </w:r>
      <w:r w:rsidR="00182314">
        <w:rPr>
          <w:rFonts w:ascii="Garamond" w:hAnsi="Garamond" w:cs="Garamond"/>
          <w:b w:val="0"/>
          <w:color w:val="000000"/>
          <w:sz w:val="24"/>
          <w:szCs w:val="24"/>
        </w:rPr>
        <w:t>Belo Horizonte</w:t>
      </w:r>
      <w:r w:rsidRPr="00FD0FDE">
        <w:rPr>
          <w:rFonts w:ascii="Garamond" w:hAnsi="Garamond" w:cs="Garamond"/>
          <w:b w:val="0"/>
          <w:color w:val="000000"/>
          <w:sz w:val="24"/>
          <w:szCs w:val="24"/>
        </w:rPr>
        <w:t xml:space="preserve">, Estado de </w:t>
      </w:r>
      <w:r w:rsidR="00182314">
        <w:rPr>
          <w:rFonts w:ascii="Garamond" w:hAnsi="Garamond" w:cs="Garamond"/>
          <w:b w:val="0"/>
          <w:color w:val="000000"/>
          <w:sz w:val="24"/>
          <w:szCs w:val="24"/>
        </w:rPr>
        <w:t>Minas Gerais</w:t>
      </w:r>
      <w:r w:rsidR="00182314" w:rsidRPr="00FD0FDE">
        <w:rPr>
          <w:rFonts w:ascii="Garamond" w:hAnsi="Garamond" w:cs="Garamond"/>
          <w:b w:val="0"/>
          <w:color w:val="000000"/>
          <w:sz w:val="24"/>
          <w:szCs w:val="24"/>
        </w:rPr>
        <w:t>.</w:t>
      </w:r>
      <w:r w:rsidR="00182314" w:rsidRPr="00FD0FDE">
        <w:rPr>
          <w:rFonts w:ascii="Garamond" w:hAnsi="Garamond"/>
          <w:b w:val="0"/>
          <w:sz w:val="24"/>
          <w:szCs w:val="24"/>
        </w:rPr>
        <w:t xml:space="preserve"> </w:t>
      </w:r>
    </w:p>
    <w:p w14:paraId="6B1CFD20" w14:textId="77777777" w:rsidR="00C94F4F" w:rsidRDefault="00C94F4F" w:rsidP="00FD0FDE">
      <w:pPr>
        <w:widowControl w:val="0"/>
        <w:spacing w:line="320" w:lineRule="exact"/>
        <w:rPr>
          <w:rFonts w:ascii="Garamond" w:hAnsi="Garamond"/>
        </w:rPr>
      </w:pPr>
    </w:p>
    <w:p w14:paraId="52279CB3"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51" w:name="_DV_M192"/>
      <w:bookmarkStart w:id="52" w:name="_Toc499990358"/>
      <w:bookmarkEnd w:id="51"/>
      <w:r w:rsidRPr="00FD0FDE">
        <w:rPr>
          <w:rFonts w:ascii="Garamond" w:hAnsi="Garamond"/>
          <w:sz w:val="24"/>
          <w:szCs w:val="24"/>
          <w:u w:val="single"/>
        </w:rPr>
        <w:t>Encargos Moratórios</w:t>
      </w:r>
      <w:bookmarkEnd w:id="52"/>
    </w:p>
    <w:p w14:paraId="54B36468" w14:textId="77777777" w:rsidR="00085025" w:rsidRPr="00FD0FDE" w:rsidRDefault="00085025" w:rsidP="00FD0FDE">
      <w:pPr>
        <w:widowControl w:val="0"/>
        <w:spacing w:line="320" w:lineRule="exact"/>
        <w:rPr>
          <w:rFonts w:ascii="Garamond" w:hAnsi="Garamond"/>
        </w:rPr>
      </w:pPr>
    </w:p>
    <w:p w14:paraId="011FBA69"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53" w:name="_DV_M193"/>
      <w:bookmarkEnd w:id="53"/>
      <w:r w:rsidRPr="00FD0FDE">
        <w:rPr>
          <w:rFonts w:ascii="Garamond" w:hAnsi="Garamond"/>
          <w:b w:val="0"/>
          <w:sz w:val="24"/>
          <w:szCs w:val="24"/>
        </w:rPr>
        <w:t>Sem prejuízo dos Juros Remuneratórios, ocorrendo impontualidade no pagamento de qualquer quantia devida aos Debenturistas, os débitos em atraso</w:t>
      </w:r>
      <w:r w:rsidR="003B71A3" w:rsidRPr="00FD0FDE">
        <w:rPr>
          <w:rFonts w:ascii="Garamond" w:hAnsi="Garamond"/>
          <w:b w:val="0"/>
          <w:sz w:val="24"/>
          <w:szCs w:val="24"/>
        </w:rPr>
        <w:t xml:space="preserve">, inclusive aqueles em decorrência de vencimento antecipado, </w:t>
      </w:r>
      <w:r w:rsidRPr="00FD0FDE">
        <w:rPr>
          <w:rFonts w:ascii="Garamond" w:hAnsi="Garamond"/>
          <w:b w:val="0"/>
          <w:sz w:val="24"/>
          <w:szCs w:val="24"/>
        </w:rPr>
        <w:t xml:space="preserve"> ficarão sujeitos, desde a data do inadimplemento até a data do efetivo pagamento, independentemente de aviso ou notificação ou interpelação judicial ou extrajudicial, a: (i)</w:t>
      </w:r>
      <w:r w:rsidR="0047790E" w:rsidRPr="00FD0FDE">
        <w:rPr>
          <w:rFonts w:ascii="Garamond" w:hAnsi="Garamond"/>
          <w:b w:val="0"/>
          <w:sz w:val="24"/>
          <w:szCs w:val="24"/>
        </w:rPr>
        <w:t> </w:t>
      </w:r>
      <w:r w:rsidRPr="00FD0FDE">
        <w:rPr>
          <w:rFonts w:ascii="Garamond" w:hAnsi="Garamond"/>
          <w:b w:val="0"/>
          <w:sz w:val="24"/>
          <w:szCs w:val="24"/>
        </w:rPr>
        <w:t xml:space="preserve">juros moratórios à razão de 1% (um por cento) ao mês sobre o montante devido calculados </w:t>
      </w:r>
      <w:r w:rsidRPr="00FD0FDE">
        <w:rPr>
          <w:rFonts w:ascii="Garamond" w:hAnsi="Garamond"/>
          <w:b w:val="0"/>
          <w:i/>
          <w:sz w:val="24"/>
          <w:szCs w:val="24"/>
        </w:rPr>
        <w:t xml:space="preserve">pro rata </w:t>
      </w:r>
      <w:proofErr w:type="spellStart"/>
      <w:r w:rsidRPr="00FD0FDE">
        <w:rPr>
          <w:rFonts w:ascii="Garamond" w:hAnsi="Garamond"/>
          <w:b w:val="0"/>
          <w:i/>
          <w:sz w:val="24"/>
          <w:szCs w:val="24"/>
        </w:rPr>
        <w:t>temporis</w:t>
      </w:r>
      <w:proofErr w:type="spellEnd"/>
      <w:r w:rsidRPr="00FD0FDE">
        <w:rPr>
          <w:rFonts w:ascii="Garamond" w:hAnsi="Garamond"/>
          <w:b w:val="0"/>
          <w:sz w:val="24"/>
          <w:szCs w:val="24"/>
        </w:rPr>
        <w:t>; e (</w:t>
      </w:r>
      <w:proofErr w:type="spellStart"/>
      <w:r w:rsidRPr="00FD0FDE">
        <w:rPr>
          <w:rFonts w:ascii="Garamond" w:hAnsi="Garamond"/>
          <w:b w:val="0"/>
          <w:sz w:val="24"/>
          <w:szCs w:val="24"/>
        </w:rPr>
        <w:t>ii</w:t>
      </w:r>
      <w:proofErr w:type="spellEnd"/>
      <w:r w:rsidRPr="00FD0FDE">
        <w:rPr>
          <w:rFonts w:ascii="Garamond" w:hAnsi="Garamond"/>
          <w:b w:val="0"/>
          <w:sz w:val="24"/>
          <w:szCs w:val="24"/>
        </w:rPr>
        <w:t>) multa convencional, irredutível e de natureza não compensatória, de 2% (dois por cento) sobre o valor devido e não pago (“</w:t>
      </w:r>
      <w:r w:rsidRPr="00FD0FDE">
        <w:rPr>
          <w:rFonts w:ascii="Garamond" w:hAnsi="Garamond"/>
          <w:b w:val="0"/>
          <w:sz w:val="24"/>
          <w:szCs w:val="24"/>
          <w:u w:val="single"/>
        </w:rPr>
        <w:t>Encargos Moratórios</w:t>
      </w:r>
      <w:r w:rsidRPr="00FD0FDE">
        <w:rPr>
          <w:rFonts w:ascii="Garamond" w:hAnsi="Garamond"/>
          <w:b w:val="0"/>
          <w:sz w:val="24"/>
          <w:szCs w:val="24"/>
        </w:rPr>
        <w:t>”).</w:t>
      </w:r>
      <w:r w:rsidR="00856A5F" w:rsidRPr="00FD0FDE">
        <w:rPr>
          <w:rFonts w:ascii="Garamond" w:hAnsi="Garamond"/>
          <w:b w:val="0"/>
          <w:sz w:val="24"/>
          <w:szCs w:val="24"/>
        </w:rPr>
        <w:t xml:space="preserve"> </w:t>
      </w:r>
      <w:r w:rsidR="00856A5F" w:rsidRPr="00FD0FDE">
        <w:rPr>
          <w:rFonts w:ascii="Garamond" w:hAnsi="Garamond" w:cs="Garamond"/>
          <w:b w:val="0"/>
          <w:color w:val="000000"/>
          <w:sz w:val="24"/>
          <w:szCs w:val="24"/>
        </w:rPr>
        <w:t>Não obstante aqui disposto, eventuais Juros Remuneratórios continuarão incidindo somente sobre o Valor Nominal Unitário (ou saldo do Valor Nominal Unitário</w:t>
      </w:r>
      <w:r w:rsidR="00376662">
        <w:rPr>
          <w:rFonts w:ascii="Garamond" w:hAnsi="Garamond" w:cs="Garamond"/>
          <w:b w:val="0"/>
          <w:color w:val="000000"/>
          <w:sz w:val="24"/>
          <w:szCs w:val="24"/>
        </w:rPr>
        <w:t>, conforme o caso</w:t>
      </w:r>
      <w:r w:rsidR="00856A5F" w:rsidRPr="00FD0FDE">
        <w:rPr>
          <w:rFonts w:ascii="Garamond" w:hAnsi="Garamond" w:cs="Garamond"/>
          <w:b w:val="0"/>
          <w:color w:val="000000"/>
          <w:sz w:val="24"/>
          <w:szCs w:val="24"/>
        </w:rPr>
        <w:t>), nos termos desta Escritura de Emissão, até a data do seu efetivo pagamento.</w:t>
      </w:r>
    </w:p>
    <w:p w14:paraId="393EEC57" w14:textId="77777777" w:rsidR="005961A6" w:rsidRPr="00FD0FDE" w:rsidRDefault="005961A6" w:rsidP="00FD0FDE">
      <w:pPr>
        <w:spacing w:line="320" w:lineRule="exact"/>
        <w:rPr>
          <w:rFonts w:ascii="Garamond" w:hAnsi="Garamond"/>
        </w:rPr>
      </w:pPr>
    </w:p>
    <w:p w14:paraId="3DFDA72A"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54" w:name="_DV_M194"/>
      <w:bookmarkStart w:id="55" w:name="_Toc499990359"/>
      <w:bookmarkEnd w:id="54"/>
      <w:r w:rsidRPr="00FD0FDE">
        <w:rPr>
          <w:rFonts w:ascii="Garamond" w:hAnsi="Garamond"/>
          <w:sz w:val="24"/>
          <w:szCs w:val="24"/>
          <w:u w:val="single"/>
        </w:rPr>
        <w:t>Decadência dos Direitos aos Acréscimos</w:t>
      </w:r>
      <w:bookmarkEnd w:id="55"/>
    </w:p>
    <w:p w14:paraId="4702C83B" w14:textId="77777777" w:rsidR="00085025" w:rsidRPr="00FD0FDE" w:rsidRDefault="00085025" w:rsidP="00FD0FDE">
      <w:pPr>
        <w:widowControl w:val="0"/>
        <w:spacing w:line="320" w:lineRule="exact"/>
        <w:rPr>
          <w:rFonts w:ascii="Garamond" w:hAnsi="Garamond"/>
        </w:rPr>
      </w:pPr>
    </w:p>
    <w:p w14:paraId="50C84E55" w14:textId="77777777" w:rsidR="0018759C" w:rsidRPr="00FD0FDE" w:rsidRDefault="003B71A3" w:rsidP="00FD0FDE">
      <w:pPr>
        <w:pStyle w:val="Ttulo6"/>
        <w:widowControl w:val="0"/>
        <w:numPr>
          <w:ilvl w:val="2"/>
          <w:numId w:val="13"/>
        </w:numPr>
        <w:spacing w:line="320" w:lineRule="exact"/>
        <w:ind w:left="0" w:firstLine="0"/>
        <w:jc w:val="both"/>
        <w:rPr>
          <w:rFonts w:ascii="Garamond" w:hAnsi="Garamond"/>
          <w:b w:val="0"/>
          <w:sz w:val="24"/>
          <w:szCs w:val="24"/>
        </w:rPr>
      </w:pPr>
      <w:bookmarkStart w:id="56" w:name="_DV_M195"/>
      <w:bookmarkEnd w:id="56"/>
      <w:r w:rsidRPr="00FD0FDE">
        <w:rPr>
          <w:rFonts w:ascii="Garamond" w:hAnsi="Garamond"/>
          <w:b w:val="0"/>
          <w:sz w:val="24"/>
          <w:szCs w:val="24"/>
        </w:rPr>
        <w:t>Sem prejuízo do disposto na Cláusula 4.7. acima, o</w:t>
      </w:r>
      <w:r w:rsidR="0018759C" w:rsidRPr="00FD0FDE">
        <w:rPr>
          <w:rFonts w:ascii="Garamond" w:hAnsi="Garamond"/>
          <w:b w:val="0"/>
          <w:sz w:val="24"/>
          <w:szCs w:val="24"/>
        </w:rPr>
        <w:t xml:space="preserve"> não comparecimento do Debenturista para receber o valor correspondente a quaisquer das obrigações pecuniárias devidas pela Emissora nas datas previstas nesta Escritura de Emissão, ou em comunicado publicado pela Emissora, não lhe dará direito ao recebimento </w:t>
      </w:r>
      <w:r w:rsidRPr="00FD0FDE">
        <w:rPr>
          <w:rFonts w:ascii="Garamond" w:hAnsi="Garamond"/>
          <w:b w:val="0"/>
          <w:sz w:val="24"/>
          <w:szCs w:val="24"/>
        </w:rPr>
        <w:t>de remuneração adicional</w:t>
      </w:r>
      <w:r w:rsidR="0018759C" w:rsidRPr="00FD0FDE">
        <w:rPr>
          <w:rFonts w:ascii="Garamond" w:hAnsi="Garamond"/>
          <w:b w:val="0"/>
          <w:sz w:val="24"/>
          <w:szCs w:val="24"/>
        </w:rPr>
        <w:t xml:space="preserve"> ou Encargos Moratórios</w:t>
      </w:r>
      <w:r w:rsidRPr="00FD0FDE">
        <w:rPr>
          <w:rFonts w:ascii="Garamond" w:hAnsi="Garamond"/>
          <w:b w:val="0"/>
          <w:sz w:val="24"/>
          <w:szCs w:val="24"/>
        </w:rPr>
        <w:t>, se houver,</w:t>
      </w:r>
      <w:r w:rsidR="0018759C" w:rsidRPr="00FD0FDE">
        <w:rPr>
          <w:rFonts w:ascii="Garamond" w:hAnsi="Garamond"/>
          <w:b w:val="0"/>
          <w:sz w:val="24"/>
          <w:szCs w:val="24"/>
        </w:rPr>
        <w:t xml:space="preserve"> no período relativo ao atraso no recebimento, sendo-lhe, todavia, assegurados os direitos adquiridos até a data do respectivo vencimento.</w:t>
      </w:r>
    </w:p>
    <w:p w14:paraId="2F71F6FC" w14:textId="77777777" w:rsidR="00F04D9F" w:rsidRPr="00FD0FDE" w:rsidRDefault="00F04D9F" w:rsidP="00FD0FDE">
      <w:pPr>
        <w:widowControl w:val="0"/>
        <w:spacing w:line="320" w:lineRule="exact"/>
        <w:rPr>
          <w:rFonts w:ascii="Garamond" w:hAnsi="Garamond"/>
        </w:rPr>
      </w:pPr>
    </w:p>
    <w:p w14:paraId="421CEECC"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cs="Tahoma"/>
          <w:bCs w:val="0"/>
          <w:sz w:val="24"/>
          <w:szCs w:val="24"/>
          <w:u w:val="single"/>
        </w:rPr>
      </w:pPr>
      <w:bookmarkStart w:id="57" w:name="_DV_M196"/>
      <w:bookmarkStart w:id="58" w:name="_DV_M197"/>
      <w:bookmarkStart w:id="59" w:name="_DV_M198"/>
      <w:bookmarkStart w:id="60" w:name="_DV_M199"/>
      <w:bookmarkStart w:id="61" w:name="_DV_M202"/>
      <w:bookmarkStart w:id="62" w:name="_DV_M203"/>
      <w:bookmarkStart w:id="63" w:name="_DV_M204"/>
      <w:bookmarkStart w:id="64" w:name="_DV_M205"/>
      <w:bookmarkStart w:id="65" w:name="_DV_M206"/>
      <w:bookmarkStart w:id="66" w:name="_DV_M207"/>
      <w:bookmarkStart w:id="67" w:name="_DV_M208"/>
      <w:bookmarkStart w:id="68" w:name="_DV_M209"/>
      <w:bookmarkStart w:id="69" w:name="_DV_M210"/>
      <w:bookmarkEnd w:id="57"/>
      <w:bookmarkEnd w:id="58"/>
      <w:bookmarkEnd w:id="59"/>
      <w:bookmarkEnd w:id="60"/>
      <w:bookmarkEnd w:id="61"/>
      <w:bookmarkEnd w:id="62"/>
      <w:bookmarkEnd w:id="63"/>
      <w:bookmarkEnd w:id="64"/>
      <w:bookmarkEnd w:id="65"/>
      <w:bookmarkEnd w:id="66"/>
      <w:bookmarkEnd w:id="67"/>
      <w:bookmarkEnd w:id="68"/>
      <w:bookmarkEnd w:id="69"/>
      <w:r w:rsidRPr="00FD0FDE">
        <w:rPr>
          <w:rFonts w:ascii="Garamond" w:hAnsi="Garamond"/>
          <w:sz w:val="24"/>
          <w:szCs w:val="24"/>
          <w:u w:val="single"/>
        </w:rPr>
        <w:t>Repactuação</w:t>
      </w:r>
      <w:r w:rsidR="0012735C" w:rsidRPr="00FD0FDE">
        <w:rPr>
          <w:rFonts w:ascii="Garamond" w:hAnsi="Garamond" w:cs="Tahoma"/>
          <w:bCs w:val="0"/>
          <w:sz w:val="24"/>
          <w:szCs w:val="24"/>
          <w:u w:val="single"/>
        </w:rPr>
        <w:t xml:space="preserve"> Programada</w:t>
      </w:r>
    </w:p>
    <w:p w14:paraId="6B01EC5C" w14:textId="77777777" w:rsidR="00085025" w:rsidRPr="00FD0FDE" w:rsidRDefault="00085025" w:rsidP="00FD0FDE">
      <w:pPr>
        <w:widowControl w:val="0"/>
        <w:spacing w:line="320" w:lineRule="exact"/>
        <w:rPr>
          <w:rFonts w:ascii="Garamond" w:hAnsi="Garamond"/>
        </w:rPr>
      </w:pPr>
    </w:p>
    <w:p w14:paraId="43D586F9"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70" w:name="_DV_M211"/>
      <w:bookmarkEnd w:id="70"/>
      <w:r w:rsidRPr="00FD0FDE">
        <w:rPr>
          <w:rFonts w:ascii="Garamond" w:hAnsi="Garamond"/>
          <w:b w:val="0"/>
          <w:sz w:val="24"/>
          <w:szCs w:val="24"/>
        </w:rPr>
        <w:t>Não haverá repactuação programada das Debêntures.</w:t>
      </w:r>
    </w:p>
    <w:p w14:paraId="71A7DA8B" w14:textId="77777777" w:rsidR="00085025" w:rsidRPr="00FD0FDE" w:rsidRDefault="00085025" w:rsidP="00FD0FDE">
      <w:pPr>
        <w:widowControl w:val="0"/>
        <w:spacing w:line="320" w:lineRule="exact"/>
        <w:rPr>
          <w:rFonts w:ascii="Garamond" w:hAnsi="Garamond"/>
        </w:rPr>
      </w:pPr>
    </w:p>
    <w:p w14:paraId="4F77E967"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Amortização Extraordinária</w:t>
      </w:r>
      <w:r w:rsidR="00CF73B1" w:rsidRPr="00FD0FDE">
        <w:rPr>
          <w:rFonts w:ascii="Garamond" w:hAnsi="Garamond"/>
          <w:sz w:val="24"/>
          <w:szCs w:val="24"/>
        </w:rPr>
        <w:t xml:space="preserve"> </w:t>
      </w:r>
    </w:p>
    <w:p w14:paraId="4641E544" w14:textId="77777777" w:rsidR="00085025" w:rsidRPr="00FD0FDE" w:rsidRDefault="00085025" w:rsidP="00FD0FDE">
      <w:pPr>
        <w:widowControl w:val="0"/>
        <w:spacing w:line="320" w:lineRule="exact"/>
        <w:rPr>
          <w:rFonts w:ascii="Garamond" w:hAnsi="Garamond"/>
        </w:rPr>
      </w:pPr>
    </w:p>
    <w:p w14:paraId="69053B2A" w14:textId="1D1F7524" w:rsidR="004C58F8" w:rsidRPr="0067182E" w:rsidRDefault="00460138" w:rsidP="0067182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sz w:val="24"/>
          <w:szCs w:val="24"/>
        </w:rPr>
        <w:t>A Emissora poderá, a seu exclusivo critério</w:t>
      </w:r>
      <w:r w:rsidR="0075162C" w:rsidRPr="00FD0FDE">
        <w:rPr>
          <w:rFonts w:ascii="Garamond" w:hAnsi="Garamond"/>
          <w:b w:val="0"/>
          <w:sz w:val="24"/>
          <w:szCs w:val="24"/>
        </w:rPr>
        <w:t>,</w:t>
      </w:r>
      <w:r w:rsidRPr="00FD0FDE">
        <w:rPr>
          <w:rFonts w:ascii="Garamond" w:hAnsi="Garamond"/>
          <w:b w:val="0"/>
          <w:sz w:val="24"/>
          <w:szCs w:val="24"/>
        </w:rPr>
        <w:t xml:space="preserve"> realizar a amortização extraordinária parcial das Debêntures limitada a 98% (noventa e oito por cento) do Valor Nominal Unitário ou </w:t>
      </w:r>
      <w:r w:rsidR="0075162C" w:rsidRPr="00FD0FDE">
        <w:rPr>
          <w:rFonts w:ascii="Garamond" w:hAnsi="Garamond"/>
          <w:b w:val="0"/>
          <w:sz w:val="24"/>
          <w:szCs w:val="24"/>
        </w:rPr>
        <w:t>d</w:t>
      </w:r>
      <w:r w:rsidRPr="00FD0FDE">
        <w:rPr>
          <w:rFonts w:ascii="Garamond" w:hAnsi="Garamond"/>
          <w:b w:val="0"/>
          <w:sz w:val="24"/>
          <w:szCs w:val="24"/>
        </w:rPr>
        <w:t>o saldo do Valor Nominal Unitário das Debêntures</w:t>
      </w:r>
      <w:r w:rsidR="0075162C" w:rsidRPr="00FD0FDE">
        <w:rPr>
          <w:rFonts w:ascii="Garamond" w:hAnsi="Garamond"/>
          <w:b w:val="0"/>
          <w:sz w:val="24"/>
          <w:szCs w:val="24"/>
        </w:rPr>
        <w:t xml:space="preserve">, </w:t>
      </w:r>
      <w:r w:rsidR="009E7194">
        <w:rPr>
          <w:rFonts w:ascii="Garamond" w:hAnsi="Garamond"/>
          <w:b w:val="0"/>
          <w:sz w:val="24"/>
          <w:szCs w:val="24"/>
        </w:rPr>
        <w:t xml:space="preserve">conforme o caso, </w:t>
      </w:r>
      <w:r w:rsidR="0075162C" w:rsidRPr="00FD0FDE">
        <w:rPr>
          <w:rFonts w:ascii="Garamond" w:hAnsi="Garamond"/>
          <w:b w:val="0"/>
          <w:sz w:val="24"/>
          <w:szCs w:val="24"/>
        </w:rPr>
        <w:t xml:space="preserve">nas seguintes hipóteses: a qualquer momento, </w:t>
      </w:r>
      <w:r w:rsidR="00A32F9B">
        <w:rPr>
          <w:rFonts w:ascii="Garamond" w:hAnsi="Garamond"/>
          <w:b w:val="0"/>
          <w:sz w:val="24"/>
          <w:szCs w:val="24"/>
        </w:rPr>
        <w:t xml:space="preserve">(i) </w:t>
      </w:r>
      <w:r w:rsidR="0075162C" w:rsidRPr="00FD0FDE">
        <w:rPr>
          <w:rFonts w:ascii="Garamond" w:hAnsi="Garamond"/>
          <w:b w:val="0"/>
          <w:sz w:val="24"/>
          <w:szCs w:val="24"/>
        </w:rPr>
        <w:t xml:space="preserve">até 12 (doze) meses contados da Data de Emissão, </w:t>
      </w:r>
      <w:r w:rsidR="009E7194">
        <w:rPr>
          <w:rFonts w:ascii="Garamond" w:hAnsi="Garamond"/>
          <w:b w:val="0"/>
          <w:sz w:val="24"/>
          <w:szCs w:val="24"/>
        </w:rPr>
        <w:t xml:space="preserve">isto é, até </w:t>
      </w:r>
      <w:r w:rsidR="006A3F58">
        <w:rPr>
          <w:rFonts w:ascii="Garamond" w:hAnsi="Garamond" w:cs="Garamond"/>
          <w:b w:val="0"/>
          <w:color w:val="000000"/>
          <w:sz w:val="24"/>
          <w:szCs w:val="24"/>
        </w:rPr>
        <w:t>19</w:t>
      </w:r>
      <w:r w:rsidR="006A3F58">
        <w:rPr>
          <w:rFonts w:ascii="Garamond" w:hAnsi="Garamond"/>
          <w:b w:val="0"/>
          <w:sz w:val="24"/>
          <w:szCs w:val="24"/>
        </w:rPr>
        <w:t xml:space="preserve"> </w:t>
      </w:r>
      <w:r w:rsidR="0067182E">
        <w:rPr>
          <w:rFonts w:ascii="Garamond" w:hAnsi="Garamond"/>
          <w:b w:val="0"/>
          <w:sz w:val="24"/>
          <w:szCs w:val="24"/>
        </w:rPr>
        <w:t xml:space="preserve">de </w:t>
      </w:r>
      <w:r w:rsidR="00D04DD5" w:rsidRPr="008B484C">
        <w:rPr>
          <w:rFonts w:ascii="Garamond" w:hAnsi="Garamond" w:cs="Garamond"/>
          <w:b w:val="0"/>
          <w:color w:val="000000"/>
          <w:sz w:val="24"/>
          <w:szCs w:val="24"/>
        </w:rPr>
        <w:t>dezembro</w:t>
      </w:r>
      <w:r w:rsidR="0067182E" w:rsidRPr="0067182E">
        <w:rPr>
          <w:rFonts w:ascii="Garamond" w:hAnsi="Garamond" w:cs="Garamond"/>
          <w:b w:val="0"/>
          <w:color w:val="000000"/>
          <w:sz w:val="24"/>
          <w:szCs w:val="24"/>
        </w:rPr>
        <w:t xml:space="preserve"> </w:t>
      </w:r>
      <w:r w:rsidR="0067182E">
        <w:rPr>
          <w:rFonts w:ascii="Garamond" w:hAnsi="Garamond" w:cs="Garamond"/>
          <w:b w:val="0"/>
          <w:color w:val="000000"/>
          <w:sz w:val="24"/>
          <w:szCs w:val="24"/>
        </w:rPr>
        <w:t xml:space="preserve">de 2019 (inclusive), </w:t>
      </w:r>
      <w:r w:rsidR="0075162C" w:rsidRPr="0067182E">
        <w:rPr>
          <w:rFonts w:ascii="Garamond" w:hAnsi="Garamond"/>
          <w:b w:val="0"/>
          <w:sz w:val="24"/>
          <w:szCs w:val="24"/>
        </w:rPr>
        <w:t>pelo percentual do Valor Nominal Unitário ou do saldo do Valor Nominal Unitário das Debêntures</w:t>
      </w:r>
      <w:r w:rsidR="00376662">
        <w:rPr>
          <w:rFonts w:ascii="Garamond" w:hAnsi="Garamond"/>
          <w:b w:val="0"/>
          <w:sz w:val="24"/>
          <w:szCs w:val="24"/>
        </w:rPr>
        <w:t>, conforme o caso,</w:t>
      </w:r>
      <w:r w:rsidR="0075162C" w:rsidRPr="0067182E">
        <w:rPr>
          <w:rFonts w:ascii="Garamond" w:hAnsi="Garamond"/>
          <w:b w:val="0"/>
          <w:sz w:val="24"/>
          <w:szCs w:val="24"/>
        </w:rPr>
        <w:t xml:space="preserve"> a serem efetivamente </w:t>
      </w:r>
      <w:r w:rsidR="0075162C" w:rsidRPr="0067182E">
        <w:rPr>
          <w:rFonts w:ascii="Garamond" w:hAnsi="Garamond"/>
          <w:b w:val="0"/>
          <w:sz w:val="24"/>
          <w:szCs w:val="24"/>
        </w:rPr>
        <w:lastRenderedPageBreak/>
        <w:t>amortizadas, acrescido: (a)</w:t>
      </w:r>
      <w:r w:rsidR="00A32F9B">
        <w:rPr>
          <w:rFonts w:ascii="Garamond" w:hAnsi="Garamond"/>
          <w:b w:val="0"/>
          <w:sz w:val="24"/>
          <w:szCs w:val="24"/>
        </w:rPr>
        <w:t> </w:t>
      </w:r>
      <w:r w:rsidR="0075162C" w:rsidRPr="0067182E">
        <w:rPr>
          <w:rFonts w:ascii="Garamond" w:hAnsi="Garamond"/>
          <w:b w:val="0"/>
          <w:sz w:val="24"/>
          <w:szCs w:val="24"/>
        </w:rPr>
        <w:t xml:space="preserve">dos Juros Remuneratórios, calculados </w:t>
      </w:r>
      <w:r w:rsidR="0075162C" w:rsidRPr="0067182E">
        <w:rPr>
          <w:rFonts w:ascii="Garamond" w:hAnsi="Garamond"/>
          <w:b w:val="0"/>
          <w:i/>
          <w:sz w:val="24"/>
          <w:szCs w:val="24"/>
        </w:rPr>
        <w:t xml:space="preserve">pro rata </w:t>
      </w:r>
      <w:proofErr w:type="spellStart"/>
      <w:r w:rsidR="0075162C" w:rsidRPr="0067182E">
        <w:rPr>
          <w:rFonts w:ascii="Garamond" w:hAnsi="Garamond"/>
          <w:b w:val="0"/>
          <w:i/>
          <w:sz w:val="24"/>
          <w:szCs w:val="24"/>
        </w:rPr>
        <w:t>temporis</w:t>
      </w:r>
      <w:proofErr w:type="spellEnd"/>
      <w:r w:rsidR="0075162C" w:rsidRPr="0067182E">
        <w:rPr>
          <w:rFonts w:ascii="Garamond" w:hAnsi="Garamond"/>
          <w:b w:val="0"/>
          <w:sz w:val="24"/>
          <w:szCs w:val="24"/>
        </w:rPr>
        <w:t>, desde a Data da Integralização</w:t>
      </w:r>
      <w:r w:rsidR="007D6F8D">
        <w:rPr>
          <w:rFonts w:ascii="Garamond" w:hAnsi="Garamond"/>
          <w:b w:val="0"/>
          <w:sz w:val="24"/>
          <w:szCs w:val="24"/>
        </w:rPr>
        <w:t xml:space="preserve"> </w:t>
      </w:r>
      <w:r w:rsidR="00620205">
        <w:rPr>
          <w:rFonts w:ascii="Garamond" w:hAnsi="Garamond"/>
          <w:b w:val="0"/>
          <w:sz w:val="24"/>
          <w:szCs w:val="24"/>
        </w:rPr>
        <w:t xml:space="preserve">ou </w:t>
      </w:r>
      <w:r w:rsidR="00EB56E0">
        <w:rPr>
          <w:rFonts w:ascii="Garamond" w:hAnsi="Garamond"/>
          <w:b w:val="0"/>
          <w:sz w:val="24"/>
          <w:szCs w:val="24"/>
        </w:rPr>
        <w:t>d</w:t>
      </w:r>
      <w:r w:rsidR="00A32F9B">
        <w:rPr>
          <w:rFonts w:ascii="Garamond" w:hAnsi="Garamond"/>
          <w:b w:val="0"/>
          <w:sz w:val="24"/>
          <w:szCs w:val="24"/>
        </w:rPr>
        <w:t xml:space="preserve">a última </w:t>
      </w:r>
      <w:r w:rsidR="007A7D7E">
        <w:rPr>
          <w:rFonts w:ascii="Garamond" w:hAnsi="Garamond"/>
          <w:b w:val="0"/>
          <w:sz w:val="24"/>
          <w:szCs w:val="24"/>
        </w:rPr>
        <w:t>Data de Pagamento dos Juros Remuneratórios, conforme o caso</w:t>
      </w:r>
      <w:r w:rsidR="0075162C" w:rsidRPr="0067182E">
        <w:rPr>
          <w:rFonts w:ascii="Garamond" w:hAnsi="Garamond"/>
          <w:b w:val="0"/>
          <w:sz w:val="24"/>
          <w:szCs w:val="24"/>
        </w:rPr>
        <w:t>, até a data da efetiva liquidação d</w:t>
      </w:r>
      <w:r w:rsidR="005329DA" w:rsidRPr="0067182E">
        <w:rPr>
          <w:rFonts w:ascii="Garamond" w:hAnsi="Garamond"/>
          <w:b w:val="0"/>
          <w:sz w:val="24"/>
          <w:szCs w:val="24"/>
        </w:rPr>
        <w:t>a</w:t>
      </w:r>
      <w:r w:rsidR="0075162C" w:rsidRPr="0067182E">
        <w:rPr>
          <w:rFonts w:ascii="Garamond" w:hAnsi="Garamond"/>
          <w:b w:val="0"/>
          <w:sz w:val="24"/>
          <w:szCs w:val="24"/>
        </w:rPr>
        <w:t xml:space="preserve"> </w:t>
      </w:r>
      <w:r w:rsidR="005329DA" w:rsidRPr="0067182E">
        <w:rPr>
          <w:rFonts w:ascii="Garamond" w:hAnsi="Garamond"/>
          <w:b w:val="0"/>
          <w:sz w:val="24"/>
          <w:szCs w:val="24"/>
        </w:rPr>
        <w:t>Amortização Extraordinária</w:t>
      </w:r>
      <w:r w:rsidR="0075162C" w:rsidRPr="0067182E">
        <w:rPr>
          <w:rFonts w:ascii="Garamond" w:hAnsi="Garamond"/>
          <w:b w:val="0"/>
          <w:sz w:val="24"/>
          <w:szCs w:val="24"/>
        </w:rPr>
        <w:t xml:space="preserve">, bem como Encargos Moratórios, se houver, e quaisquer outros valores eventualmente devidos pela Emissora; e (b) de prêmio de resgate, correspondente a 2,50% (dois inteiros e cinquenta centésimos por cento) </w:t>
      </w:r>
      <w:r w:rsidR="0075162C" w:rsidRPr="0067182E">
        <w:rPr>
          <w:rFonts w:ascii="Garamond" w:hAnsi="Garamond"/>
          <w:b w:val="0"/>
          <w:i/>
          <w:sz w:val="24"/>
          <w:szCs w:val="24"/>
        </w:rPr>
        <w:t>flat</w:t>
      </w:r>
      <w:r w:rsidR="0075162C" w:rsidRPr="0067182E">
        <w:rPr>
          <w:rFonts w:ascii="Garamond" w:hAnsi="Garamond"/>
          <w:b w:val="0"/>
          <w:sz w:val="24"/>
          <w:szCs w:val="24"/>
        </w:rPr>
        <w:t xml:space="preserve"> sobre o valor objeto d</w:t>
      </w:r>
      <w:r w:rsidR="005329DA" w:rsidRPr="0067182E">
        <w:rPr>
          <w:rFonts w:ascii="Garamond" w:hAnsi="Garamond"/>
          <w:b w:val="0"/>
          <w:sz w:val="24"/>
          <w:szCs w:val="24"/>
        </w:rPr>
        <w:t>a</w:t>
      </w:r>
      <w:r w:rsidR="0075162C" w:rsidRPr="0067182E">
        <w:rPr>
          <w:rFonts w:ascii="Garamond" w:hAnsi="Garamond"/>
          <w:b w:val="0"/>
          <w:sz w:val="24"/>
          <w:szCs w:val="24"/>
        </w:rPr>
        <w:t xml:space="preserve"> </w:t>
      </w:r>
      <w:r w:rsidR="005329DA" w:rsidRPr="0067182E">
        <w:rPr>
          <w:rFonts w:ascii="Garamond" w:hAnsi="Garamond"/>
          <w:b w:val="0"/>
          <w:sz w:val="24"/>
          <w:szCs w:val="24"/>
        </w:rPr>
        <w:t>amortização</w:t>
      </w:r>
      <w:r w:rsidR="0075162C" w:rsidRPr="0067182E">
        <w:rPr>
          <w:rFonts w:ascii="Garamond" w:hAnsi="Garamond"/>
          <w:b w:val="0"/>
          <w:sz w:val="24"/>
          <w:szCs w:val="24"/>
        </w:rPr>
        <w:t>; e (</w:t>
      </w:r>
      <w:proofErr w:type="spellStart"/>
      <w:r w:rsidR="0075162C" w:rsidRPr="0067182E">
        <w:rPr>
          <w:rFonts w:ascii="Garamond" w:hAnsi="Garamond"/>
          <w:b w:val="0"/>
          <w:sz w:val="24"/>
          <w:szCs w:val="24"/>
        </w:rPr>
        <w:t>ii</w:t>
      </w:r>
      <w:proofErr w:type="spellEnd"/>
      <w:r w:rsidR="0075162C" w:rsidRPr="0067182E">
        <w:rPr>
          <w:rFonts w:ascii="Garamond" w:hAnsi="Garamond"/>
          <w:b w:val="0"/>
          <w:sz w:val="24"/>
          <w:szCs w:val="24"/>
        </w:rPr>
        <w:t xml:space="preserve">) a partir do 13° (décimo terceiro) mês contado da Data da Emissão, </w:t>
      </w:r>
      <w:r w:rsidR="007A636F">
        <w:rPr>
          <w:rFonts w:ascii="Garamond" w:hAnsi="Garamond"/>
          <w:b w:val="0"/>
          <w:sz w:val="24"/>
          <w:szCs w:val="24"/>
        </w:rPr>
        <w:t xml:space="preserve">isto é, </w:t>
      </w:r>
      <w:r w:rsidR="0067182E">
        <w:rPr>
          <w:rFonts w:ascii="Garamond" w:hAnsi="Garamond"/>
          <w:b w:val="0"/>
          <w:sz w:val="24"/>
          <w:szCs w:val="24"/>
        </w:rPr>
        <w:t xml:space="preserve">a partir de </w:t>
      </w:r>
      <w:r w:rsidR="006A3F58">
        <w:rPr>
          <w:rFonts w:ascii="Garamond" w:hAnsi="Garamond" w:cs="Garamond"/>
          <w:b w:val="0"/>
          <w:color w:val="000000"/>
          <w:sz w:val="24"/>
          <w:szCs w:val="24"/>
        </w:rPr>
        <w:t>19</w:t>
      </w:r>
      <w:r w:rsidR="006A3F58">
        <w:rPr>
          <w:rFonts w:ascii="Garamond" w:hAnsi="Garamond"/>
          <w:b w:val="0"/>
          <w:sz w:val="24"/>
          <w:szCs w:val="24"/>
        </w:rPr>
        <w:t xml:space="preserve"> </w:t>
      </w:r>
      <w:r w:rsidR="0067182E" w:rsidRPr="00D04DD5">
        <w:rPr>
          <w:rFonts w:ascii="Garamond" w:hAnsi="Garamond"/>
          <w:b w:val="0"/>
          <w:sz w:val="24"/>
          <w:szCs w:val="24"/>
        </w:rPr>
        <w:t xml:space="preserve">de </w:t>
      </w:r>
      <w:r w:rsidR="00D04DD5" w:rsidRPr="008B484C">
        <w:rPr>
          <w:rFonts w:ascii="Garamond" w:hAnsi="Garamond" w:cs="Garamond"/>
          <w:b w:val="0"/>
          <w:color w:val="000000"/>
          <w:sz w:val="24"/>
          <w:szCs w:val="24"/>
        </w:rPr>
        <w:t>janeiro</w:t>
      </w:r>
      <w:r w:rsidR="0067182E" w:rsidRPr="0067182E">
        <w:rPr>
          <w:rFonts w:ascii="Garamond" w:hAnsi="Garamond" w:cs="Garamond"/>
          <w:b w:val="0"/>
          <w:color w:val="000000"/>
          <w:sz w:val="24"/>
          <w:szCs w:val="24"/>
        </w:rPr>
        <w:t xml:space="preserve"> </w:t>
      </w:r>
      <w:r w:rsidR="0067182E">
        <w:rPr>
          <w:rFonts w:ascii="Garamond" w:hAnsi="Garamond" w:cs="Garamond"/>
          <w:b w:val="0"/>
          <w:color w:val="000000"/>
          <w:sz w:val="24"/>
          <w:szCs w:val="24"/>
        </w:rPr>
        <w:t>de 20</w:t>
      </w:r>
      <w:r w:rsidR="00D04DD5">
        <w:rPr>
          <w:rFonts w:ascii="Garamond" w:hAnsi="Garamond" w:cs="Garamond"/>
          <w:b w:val="0"/>
          <w:color w:val="000000"/>
          <w:sz w:val="24"/>
          <w:szCs w:val="24"/>
        </w:rPr>
        <w:t>20</w:t>
      </w:r>
      <w:r w:rsidR="0067182E">
        <w:rPr>
          <w:rFonts w:ascii="Garamond" w:hAnsi="Garamond" w:cs="Garamond"/>
          <w:b w:val="0"/>
          <w:color w:val="000000"/>
          <w:sz w:val="24"/>
          <w:szCs w:val="24"/>
        </w:rPr>
        <w:t xml:space="preserve"> (inclusive), </w:t>
      </w:r>
      <w:r w:rsidR="0075162C" w:rsidRPr="0067182E">
        <w:rPr>
          <w:rFonts w:ascii="Garamond" w:hAnsi="Garamond"/>
          <w:b w:val="0"/>
          <w:sz w:val="24"/>
          <w:szCs w:val="24"/>
        </w:rPr>
        <w:t xml:space="preserve">pelo </w:t>
      </w:r>
      <w:r w:rsidR="005329DA" w:rsidRPr="0067182E">
        <w:rPr>
          <w:rFonts w:ascii="Garamond" w:hAnsi="Garamond"/>
          <w:b w:val="0"/>
          <w:sz w:val="24"/>
          <w:szCs w:val="24"/>
        </w:rPr>
        <w:t>percentual do</w:t>
      </w:r>
      <w:r w:rsidR="0075162C" w:rsidRPr="0067182E">
        <w:rPr>
          <w:rFonts w:ascii="Garamond" w:hAnsi="Garamond"/>
          <w:b w:val="0"/>
          <w:sz w:val="24"/>
          <w:szCs w:val="24"/>
        </w:rPr>
        <w:t xml:space="preserve"> Valor Nominal Unitário</w:t>
      </w:r>
      <w:r w:rsidR="005329DA" w:rsidRPr="0067182E">
        <w:rPr>
          <w:rFonts w:ascii="Garamond" w:hAnsi="Garamond"/>
          <w:b w:val="0"/>
          <w:sz w:val="24"/>
          <w:szCs w:val="24"/>
        </w:rPr>
        <w:t xml:space="preserve"> ou do saldo do Valor Nominal Unitário das Debêntures</w:t>
      </w:r>
      <w:r w:rsidR="00376662">
        <w:rPr>
          <w:rFonts w:ascii="Garamond" w:hAnsi="Garamond"/>
          <w:b w:val="0"/>
          <w:sz w:val="24"/>
          <w:szCs w:val="24"/>
        </w:rPr>
        <w:t>, conforme o caso,</w:t>
      </w:r>
      <w:r w:rsidR="005329DA" w:rsidRPr="0067182E">
        <w:rPr>
          <w:rFonts w:ascii="Garamond" w:hAnsi="Garamond"/>
          <w:b w:val="0"/>
          <w:sz w:val="24"/>
          <w:szCs w:val="24"/>
        </w:rPr>
        <w:t xml:space="preserve"> a serem efetivamente amortizadas</w:t>
      </w:r>
      <w:r w:rsidR="0075162C" w:rsidRPr="0067182E">
        <w:rPr>
          <w:rFonts w:ascii="Garamond" w:hAnsi="Garamond"/>
          <w:b w:val="0"/>
          <w:sz w:val="24"/>
          <w:szCs w:val="24"/>
        </w:rPr>
        <w:t>, acrescido: (a)</w:t>
      </w:r>
      <w:r w:rsidR="00D04DD5">
        <w:rPr>
          <w:rFonts w:ascii="Garamond" w:hAnsi="Garamond"/>
          <w:b w:val="0"/>
          <w:sz w:val="24"/>
          <w:szCs w:val="24"/>
        </w:rPr>
        <w:t> </w:t>
      </w:r>
      <w:r w:rsidR="0075162C" w:rsidRPr="0067182E">
        <w:rPr>
          <w:rFonts w:ascii="Garamond" w:hAnsi="Garamond"/>
          <w:b w:val="0"/>
          <w:sz w:val="24"/>
          <w:szCs w:val="24"/>
        </w:rPr>
        <w:t xml:space="preserve">dos Juros Remuneratórios, calculados </w:t>
      </w:r>
      <w:r w:rsidR="0075162C" w:rsidRPr="0067182E">
        <w:rPr>
          <w:rFonts w:ascii="Garamond" w:hAnsi="Garamond"/>
          <w:b w:val="0"/>
          <w:i/>
          <w:sz w:val="24"/>
          <w:szCs w:val="24"/>
        </w:rPr>
        <w:t xml:space="preserve">pro rata </w:t>
      </w:r>
      <w:proofErr w:type="spellStart"/>
      <w:r w:rsidR="0075162C" w:rsidRPr="0067182E">
        <w:rPr>
          <w:rFonts w:ascii="Garamond" w:hAnsi="Garamond"/>
          <w:b w:val="0"/>
          <w:i/>
          <w:sz w:val="24"/>
          <w:szCs w:val="24"/>
        </w:rPr>
        <w:t>temporis</w:t>
      </w:r>
      <w:proofErr w:type="spellEnd"/>
      <w:r w:rsidR="0075162C" w:rsidRPr="0067182E">
        <w:rPr>
          <w:rFonts w:ascii="Garamond" w:hAnsi="Garamond"/>
          <w:b w:val="0"/>
          <w:sz w:val="24"/>
          <w:szCs w:val="24"/>
        </w:rPr>
        <w:t>, desde a Data da Integralização</w:t>
      </w:r>
      <w:r w:rsidR="007A7D7E">
        <w:rPr>
          <w:rFonts w:ascii="Garamond" w:hAnsi="Garamond"/>
          <w:b w:val="0"/>
          <w:sz w:val="24"/>
          <w:szCs w:val="24"/>
        </w:rPr>
        <w:t xml:space="preserve"> ou desde a última </w:t>
      </w:r>
      <w:proofErr w:type="spellStart"/>
      <w:r w:rsidR="007A7D7E">
        <w:rPr>
          <w:rFonts w:ascii="Garamond" w:hAnsi="Garamond"/>
          <w:b w:val="0"/>
          <w:sz w:val="24"/>
          <w:szCs w:val="24"/>
        </w:rPr>
        <w:t>última</w:t>
      </w:r>
      <w:proofErr w:type="spellEnd"/>
      <w:r w:rsidR="007A7D7E">
        <w:rPr>
          <w:rFonts w:ascii="Garamond" w:hAnsi="Garamond"/>
          <w:b w:val="0"/>
          <w:sz w:val="24"/>
          <w:szCs w:val="24"/>
        </w:rPr>
        <w:t xml:space="preserve"> Data de Pagamento dos Juros Remuneratórios</w:t>
      </w:r>
      <w:r w:rsidR="0075162C" w:rsidRPr="0067182E">
        <w:rPr>
          <w:rFonts w:ascii="Garamond" w:hAnsi="Garamond"/>
          <w:b w:val="0"/>
          <w:sz w:val="24"/>
          <w:szCs w:val="24"/>
        </w:rPr>
        <w:t>, até a data da efetiva liquidação d</w:t>
      </w:r>
      <w:r w:rsidR="005329DA" w:rsidRPr="0067182E">
        <w:rPr>
          <w:rFonts w:ascii="Garamond" w:hAnsi="Garamond"/>
          <w:b w:val="0"/>
          <w:sz w:val="24"/>
          <w:szCs w:val="24"/>
        </w:rPr>
        <w:t>a</w:t>
      </w:r>
      <w:r w:rsidR="0075162C" w:rsidRPr="0067182E">
        <w:rPr>
          <w:rFonts w:ascii="Garamond" w:hAnsi="Garamond"/>
          <w:b w:val="0"/>
          <w:sz w:val="24"/>
          <w:szCs w:val="24"/>
        </w:rPr>
        <w:t xml:space="preserve"> </w:t>
      </w:r>
      <w:r w:rsidR="005329DA" w:rsidRPr="0067182E">
        <w:rPr>
          <w:rFonts w:ascii="Garamond" w:hAnsi="Garamond"/>
          <w:b w:val="0"/>
          <w:sz w:val="24"/>
          <w:szCs w:val="24"/>
        </w:rPr>
        <w:t>Amortização Extraordinária</w:t>
      </w:r>
      <w:r w:rsidR="0075162C" w:rsidRPr="0067182E">
        <w:rPr>
          <w:rFonts w:ascii="Garamond" w:hAnsi="Garamond"/>
          <w:b w:val="0"/>
          <w:sz w:val="24"/>
          <w:szCs w:val="24"/>
        </w:rPr>
        <w:t xml:space="preserve">, bem como Encargos Moratórios, se houver, e quaisquer outros valores eventualmente devidos pela Emissora; e (b) de prêmio de resgate, correspondente a 1,50% (um inteiro e cinquenta centésimos por cento) </w:t>
      </w:r>
      <w:r w:rsidR="0075162C" w:rsidRPr="0067182E">
        <w:rPr>
          <w:rFonts w:ascii="Garamond" w:hAnsi="Garamond"/>
          <w:b w:val="0"/>
          <w:i/>
          <w:sz w:val="24"/>
          <w:szCs w:val="24"/>
        </w:rPr>
        <w:t>flat</w:t>
      </w:r>
      <w:r w:rsidR="0075162C" w:rsidRPr="0067182E">
        <w:rPr>
          <w:rFonts w:ascii="Garamond" w:hAnsi="Garamond"/>
          <w:b w:val="0"/>
          <w:sz w:val="24"/>
          <w:szCs w:val="24"/>
        </w:rPr>
        <w:t xml:space="preserve"> sobre o valor objeto d</w:t>
      </w:r>
      <w:r w:rsidR="005329DA" w:rsidRPr="0067182E">
        <w:rPr>
          <w:rFonts w:ascii="Garamond" w:hAnsi="Garamond"/>
          <w:b w:val="0"/>
          <w:sz w:val="24"/>
          <w:szCs w:val="24"/>
        </w:rPr>
        <w:t>a</w:t>
      </w:r>
      <w:r w:rsidR="0075162C" w:rsidRPr="0067182E">
        <w:rPr>
          <w:rFonts w:ascii="Garamond" w:hAnsi="Garamond"/>
          <w:b w:val="0"/>
          <w:sz w:val="24"/>
          <w:szCs w:val="24"/>
        </w:rPr>
        <w:t xml:space="preserve"> </w:t>
      </w:r>
      <w:r w:rsidR="005329DA" w:rsidRPr="0067182E">
        <w:rPr>
          <w:rFonts w:ascii="Garamond" w:hAnsi="Garamond"/>
          <w:b w:val="0"/>
          <w:sz w:val="24"/>
          <w:szCs w:val="24"/>
        </w:rPr>
        <w:t>amortização</w:t>
      </w:r>
      <w:r w:rsidR="0075162C" w:rsidRPr="0067182E">
        <w:rPr>
          <w:rFonts w:ascii="Garamond" w:hAnsi="Garamond"/>
          <w:b w:val="0"/>
          <w:sz w:val="24"/>
          <w:szCs w:val="24"/>
        </w:rPr>
        <w:t xml:space="preserve"> (“</w:t>
      </w:r>
      <w:r w:rsidR="0075162C" w:rsidRPr="0067182E">
        <w:rPr>
          <w:rFonts w:ascii="Garamond" w:hAnsi="Garamond"/>
          <w:b w:val="0"/>
          <w:sz w:val="24"/>
          <w:szCs w:val="24"/>
          <w:u w:val="single"/>
        </w:rPr>
        <w:t>Valor d</w:t>
      </w:r>
      <w:r w:rsidR="005329DA" w:rsidRPr="0067182E">
        <w:rPr>
          <w:rFonts w:ascii="Garamond" w:hAnsi="Garamond"/>
          <w:b w:val="0"/>
          <w:sz w:val="24"/>
          <w:szCs w:val="24"/>
          <w:u w:val="single"/>
        </w:rPr>
        <w:t>a</w:t>
      </w:r>
      <w:r w:rsidR="0075162C" w:rsidRPr="0067182E">
        <w:rPr>
          <w:rFonts w:ascii="Garamond" w:hAnsi="Garamond"/>
          <w:b w:val="0"/>
          <w:sz w:val="24"/>
          <w:szCs w:val="24"/>
          <w:u w:val="single"/>
        </w:rPr>
        <w:t xml:space="preserve"> </w:t>
      </w:r>
      <w:r w:rsidR="005329DA" w:rsidRPr="0067182E">
        <w:rPr>
          <w:rFonts w:ascii="Garamond" w:hAnsi="Garamond"/>
          <w:b w:val="0"/>
          <w:sz w:val="24"/>
          <w:szCs w:val="24"/>
          <w:u w:val="single"/>
        </w:rPr>
        <w:t>Amortização Extraordinária</w:t>
      </w:r>
      <w:r w:rsidR="0075162C" w:rsidRPr="0067182E">
        <w:rPr>
          <w:rFonts w:ascii="Garamond" w:hAnsi="Garamond"/>
          <w:b w:val="0"/>
          <w:sz w:val="24"/>
          <w:szCs w:val="24"/>
        </w:rPr>
        <w:t>” e “</w:t>
      </w:r>
      <w:r w:rsidR="005329DA" w:rsidRPr="0067182E">
        <w:rPr>
          <w:rFonts w:ascii="Garamond" w:hAnsi="Garamond"/>
          <w:b w:val="0"/>
          <w:sz w:val="24"/>
          <w:szCs w:val="24"/>
          <w:u w:val="single"/>
        </w:rPr>
        <w:t>Amortização Extraordinária</w:t>
      </w:r>
      <w:r w:rsidR="0075162C" w:rsidRPr="0067182E">
        <w:rPr>
          <w:rFonts w:ascii="Garamond" w:hAnsi="Garamond"/>
          <w:b w:val="0"/>
          <w:sz w:val="24"/>
          <w:szCs w:val="24"/>
        </w:rPr>
        <w:t>”)</w:t>
      </w:r>
      <w:r w:rsidR="004C58F8" w:rsidRPr="0067182E">
        <w:rPr>
          <w:rFonts w:ascii="Garamond" w:hAnsi="Garamond"/>
          <w:b w:val="0"/>
          <w:sz w:val="24"/>
          <w:szCs w:val="24"/>
        </w:rPr>
        <w:t>.</w:t>
      </w:r>
      <w:r w:rsidR="004A0F30">
        <w:rPr>
          <w:rFonts w:ascii="Garamond" w:hAnsi="Garamond"/>
          <w:b w:val="0"/>
          <w:sz w:val="24"/>
          <w:szCs w:val="24"/>
        </w:rPr>
        <w:t xml:space="preserve"> </w:t>
      </w:r>
    </w:p>
    <w:p w14:paraId="08BBB5D1" w14:textId="77777777" w:rsidR="00085025" w:rsidRPr="00FD0FDE" w:rsidRDefault="00085025" w:rsidP="00FD0FDE">
      <w:pPr>
        <w:widowControl w:val="0"/>
        <w:spacing w:line="320" w:lineRule="exact"/>
        <w:rPr>
          <w:rFonts w:ascii="Garamond" w:hAnsi="Garamond"/>
        </w:rPr>
      </w:pPr>
    </w:p>
    <w:p w14:paraId="243ADA8F" w14:textId="77777777" w:rsidR="00460138" w:rsidRPr="00FD0FDE" w:rsidRDefault="005329DA"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A</w:t>
      </w:r>
      <w:r w:rsidR="00460138" w:rsidRPr="00FD0FDE">
        <w:rPr>
          <w:rFonts w:ascii="Garamond" w:hAnsi="Garamond"/>
          <w:b w:val="0"/>
          <w:sz w:val="24"/>
          <w:szCs w:val="24"/>
        </w:rPr>
        <w:t xml:space="preserve"> Amortização Extraordinária</w:t>
      </w:r>
      <w:r w:rsidRPr="00FD0FDE">
        <w:rPr>
          <w:rFonts w:ascii="Garamond" w:hAnsi="Garamond"/>
          <w:b w:val="0"/>
          <w:sz w:val="24"/>
          <w:szCs w:val="24"/>
        </w:rPr>
        <w:t xml:space="preserve"> será realizada mediante (a) publicação de anúncio, nos termos da Cláusula 4.1</w:t>
      </w:r>
      <w:r w:rsidR="008E7139" w:rsidRPr="00FD0FDE">
        <w:rPr>
          <w:rFonts w:ascii="Garamond" w:hAnsi="Garamond"/>
          <w:b w:val="0"/>
          <w:sz w:val="24"/>
          <w:szCs w:val="24"/>
        </w:rPr>
        <w:t>3</w:t>
      </w:r>
      <w:r w:rsidRPr="00FD0FDE">
        <w:rPr>
          <w:rFonts w:ascii="Garamond" w:hAnsi="Garamond"/>
          <w:b w:val="0"/>
          <w:sz w:val="24"/>
          <w:szCs w:val="24"/>
        </w:rPr>
        <w:t xml:space="preserve"> abaixo, ou (b) envio de comunicação individual aos Debenturistas, com cópia para o Agente Fiduciário e à B3 (“</w:t>
      </w:r>
      <w:r w:rsidRPr="00FD0FDE">
        <w:rPr>
          <w:rFonts w:ascii="Garamond" w:hAnsi="Garamond"/>
          <w:b w:val="0"/>
          <w:sz w:val="24"/>
          <w:szCs w:val="24"/>
          <w:u w:val="single"/>
        </w:rPr>
        <w:t>Notificação de Amortização Extraordinária</w:t>
      </w:r>
      <w:r w:rsidRPr="00FD0FDE">
        <w:rPr>
          <w:rFonts w:ascii="Garamond" w:hAnsi="Garamond"/>
          <w:b w:val="0"/>
          <w:sz w:val="24"/>
          <w:szCs w:val="24"/>
        </w:rPr>
        <w:t>”), com 5 (cinco) Dias Úteis de antecedência da data da efetiva Amortização Extraordinária (“</w:t>
      </w:r>
      <w:r w:rsidRPr="00FD0FDE">
        <w:rPr>
          <w:rFonts w:ascii="Garamond" w:hAnsi="Garamond"/>
          <w:b w:val="0"/>
          <w:sz w:val="24"/>
          <w:szCs w:val="24"/>
          <w:u w:val="single"/>
        </w:rPr>
        <w:t>Data da Amortização Extraordinária</w:t>
      </w:r>
      <w:r w:rsidRPr="00FD0FDE">
        <w:rPr>
          <w:rFonts w:ascii="Garamond" w:hAnsi="Garamond"/>
          <w:b w:val="0"/>
          <w:sz w:val="24"/>
          <w:szCs w:val="24"/>
        </w:rPr>
        <w:t>”), sendo que na referida Notificação de Amortização Extraordinária deverá constar: (i) a Data da Amortização Extraordinária; (</w:t>
      </w:r>
      <w:proofErr w:type="spellStart"/>
      <w:r w:rsidRPr="00FD0FDE">
        <w:rPr>
          <w:rFonts w:ascii="Garamond" w:hAnsi="Garamond"/>
          <w:b w:val="0"/>
          <w:sz w:val="24"/>
          <w:szCs w:val="24"/>
        </w:rPr>
        <w:t>ii</w:t>
      </w:r>
      <w:proofErr w:type="spellEnd"/>
      <w:r w:rsidRPr="00FD0FDE">
        <w:rPr>
          <w:rFonts w:ascii="Garamond" w:hAnsi="Garamond"/>
          <w:b w:val="0"/>
          <w:sz w:val="24"/>
          <w:szCs w:val="24"/>
        </w:rPr>
        <w:t>) a forma de cálculo do Valor da Amortização Extraordinária; e (</w:t>
      </w:r>
      <w:proofErr w:type="spellStart"/>
      <w:r w:rsidRPr="00FD0FDE">
        <w:rPr>
          <w:rFonts w:ascii="Garamond" w:hAnsi="Garamond"/>
          <w:b w:val="0"/>
          <w:sz w:val="24"/>
          <w:szCs w:val="24"/>
        </w:rPr>
        <w:t>i</w:t>
      </w:r>
      <w:r w:rsidR="00F55E6F" w:rsidRPr="00FD0FDE">
        <w:rPr>
          <w:rFonts w:ascii="Garamond" w:hAnsi="Garamond"/>
          <w:b w:val="0"/>
          <w:sz w:val="24"/>
          <w:szCs w:val="24"/>
        </w:rPr>
        <w:t>ii</w:t>
      </w:r>
      <w:proofErr w:type="spellEnd"/>
      <w:r w:rsidRPr="00FD0FDE">
        <w:rPr>
          <w:rFonts w:ascii="Garamond" w:hAnsi="Garamond"/>
          <w:b w:val="0"/>
          <w:sz w:val="24"/>
          <w:szCs w:val="24"/>
        </w:rPr>
        <w:t>) outras informações necessárias à operacionalização da Amortização Extraordinária e que sejam consideradas relevantes pela Emissora para conhecimento dos Debenturistas</w:t>
      </w:r>
      <w:r w:rsidR="00460138" w:rsidRPr="00FD0FDE">
        <w:rPr>
          <w:rFonts w:ascii="Garamond" w:hAnsi="Garamond"/>
          <w:b w:val="0"/>
          <w:sz w:val="24"/>
          <w:szCs w:val="24"/>
        </w:rPr>
        <w:t>.</w:t>
      </w:r>
    </w:p>
    <w:p w14:paraId="00DF6C4E" w14:textId="77777777" w:rsidR="00460138" w:rsidRPr="00FD0FDE" w:rsidRDefault="00460138" w:rsidP="00FD0FDE">
      <w:pPr>
        <w:spacing w:line="320" w:lineRule="exact"/>
        <w:ind w:left="709"/>
        <w:jc w:val="both"/>
        <w:rPr>
          <w:rFonts w:ascii="Garamond" w:hAnsi="Garamond"/>
        </w:rPr>
      </w:pPr>
    </w:p>
    <w:p w14:paraId="164AA356" w14:textId="77777777" w:rsidR="007A7D7E" w:rsidRDefault="007A7D7E" w:rsidP="00FD0FDE">
      <w:pPr>
        <w:pStyle w:val="Ttulo6"/>
        <w:widowControl w:val="0"/>
        <w:numPr>
          <w:ilvl w:val="2"/>
          <w:numId w:val="13"/>
        </w:numPr>
        <w:spacing w:line="320" w:lineRule="exact"/>
        <w:ind w:left="0" w:firstLine="0"/>
        <w:jc w:val="both"/>
        <w:rPr>
          <w:rFonts w:ascii="Garamond" w:hAnsi="Garamond"/>
          <w:b w:val="0"/>
          <w:sz w:val="24"/>
          <w:szCs w:val="24"/>
        </w:rPr>
      </w:pPr>
      <w:r w:rsidRPr="0014047D">
        <w:rPr>
          <w:rFonts w:ascii="Garamond" w:hAnsi="Garamond"/>
          <w:b w:val="0"/>
          <w:sz w:val="24"/>
          <w:szCs w:val="24"/>
        </w:rPr>
        <w:t xml:space="preserve">Para evitar quaisquer dúvidas, caso a Amortização Extraordinária ocorra em data que coincida com qualquer data de pagamento da amortização das Debêntures, nos termos da Cláusula </w:t>
      </w:r>
      <w:r>
        <w:rPr>
          <w:rFonts w:ascii="Garamond" w:hAnsi="Garamond"/>
          <w:b w:val="0"/>
          <w:sz w:val="24"/>
          <w:szCs w:val="24"/>
        </w:rPr>
        <w:t>4.4.1</w:t>
      </w:r>
      <w:r w:rsidRPr="0014047D">
        <w:rPr>
          <w:rFonts w:ascii="Garamond" w:hAnsi="Garamond"/>
          <w:b w:val="0"/>
          <w:sz w:val="24"/>
          <w:szCs w:val="24"/>
        </w:rPr>
        <w:t xml:space="preserve">, e/ou </w:t>
      </w:r>
      <w:r>
        <w:rPr>
          <w:rFonts w:ascii="Garamond" w:hAnsi="Garamond"/>
          <w:b w:val="0"/>
          <w:sz w:val="24"/>
          <w:szCs w:val="24"/>
        </w:rPr>
        <w:t xml:space="preserve">com qualquer Data </w:t>
      </w:r>
      <w:r w:rsidRPr="0014047D">
        <w:rPr>
          <w:rFonts w:ascii="Garamond" w:hAnsi="Garamond"/>
          <w:b w:val="0"/>
          <w:sz w:val="24"/>
          <w:szCs w:val="24"/>
        </w:rPr>
        <w:t>d</w:t>
      </w:r>
      <w:r>
        <w:rPr>
          <w:rFonts w:ascii="Garamond" w:hAnsi="Garamond"/>
          <w:b w:val="0"/>
          <w:sz w:val="24"/>
          <w:szCs w:val="24"/>
        </w:rPr>
        <w:t xml:space="preserve">o Pagamento do </w:t>
      </w:r>
      <w:r w:rsidRPr="00FD0FDE">
        <w:rPr>
          <w:rFonts w:ascii="Garamond" w:hAnsi="Garamond"/>
          <w:b w:val="0"/>
          <w:sz w:val="24"/>
          <w:szCs w:val="24"/>
        </w:rPr>
        <w:t>Juros Remuneratórios</w:t>
      </w:r>
      <w:r w:rsidRPr="0014047D">
        <w:rPr>
          <w:rFonts w:ascii="Garamond" w:hAnsi="Garamond"/>
          <w:b w:val="0"/>
          <w:sz w:val="24"/>
          <w:szCs w:val="24"/>
        </w:rPr>
        <w:t xml:space="preserve">, nos termos da Cláusula </w:t>
      </w:r>
      <w:r>
        <w:rPr>
          <w:rFonts w:ascii="Garamond" w:hAnsi="Garamond"/>
          <w:b w:val="0"/>
          <w:sz w:val="24"/>
          <w:szCs w:val="24"/>
        </w:rPr>
        <w:t>4.3</w:t>
      </w:r>
      <w:r w:rsidRPr="0014047D">
        <w:rPr>
          <w:rFonts w:ascii="Garamond" w:hAnsi="Garamond"/>
          <w:b w:val="0"/>
          <w:sz w:val="24"/>
          <w:szCs w:val="24"/>
        </w:rPr>
        <w:t xml:space="preserve">, o prêmio previsto </w:t>
      </w:r>
      <w:r>
        <w:rPr>
          <w:rFonts w:ascii="Garamond" w:hAnsi="Garamond"/>
          <w:b w:val="0"/>
          <w:sz w:val="24"/>
          <w:szCs w:val="24"/>
        </w:rPr>
        <w:t xml:space="preserve">na </w:t>
      </w:r>
      <w:r w:rsidRPr="0014047D">
        <w:rPr>
          <w:rFonts w:ascii="Garamond" w:hAnsi="Garamond"/>
          <w:b w:val="0"/>
          <w:sz w:val="24"/>
          <w:szCs w:val="24"/>
        </w:rPr>
        <w:t xml:space="preserve">Cláusula </w:t>
      </w:r>
      <w:r>
        <w:rPr>
          <w:rFonts w:ascii="Garamond" w:hAnsi="Garamond"/>
          <w:b w:val="0"/>
          <w:sz w:val="24"/>
          <w:szCs w:val="24"/>
        </w:rPr>
        <w:t xml:space="preserve">4.10.1 </w:t>
      </w:r>
      <w:r w:rsidRPr="0014047D">
        <w:rPr>
          <w:rFonts w:ascii="Garamond" w:hAnsi="Garamond"/>
          <w:b w:val="0"/>
          <w:sz w:val="24"/>
          <w:szCs w:val="24"/>
        </w:rPr>
        <w:t xml:space="preserve">incidirá sobre o </w:t>
      </w:r>
      <w:r w:rsidRPr="00EB56E0">
        <w:rPr>
          <w:rFonts w:ascii="Garamond" w:hAnsi="Garamond"/>
          <w:b w:val="0"/>
          <w:sz w:val="24"/>
          <w:szCs w:val="24"/>
        </w:rPr>
        <w:t>Valor da Amortização Extraordinária</w:t>
      </w:r>
      <w:r w:rsidRPr="0014047D">
        <w:rPr>
          <w:rFonts w:ascii="Garamond" w:hAnsi="Garamond"/>
          <w:b w:val="0"/>
          <w:sz w:val="24"/>
          <w:szCs w:val="24"/>
        </w:rPr>
        <w:t xml:space="preserve">, </w:t>
      </w:r>
      <w:r w:rsidR="00EB56E0" w:rsidRPr="0014047D">
        <w:rPr>
          <w:rFonts w:ascii="Garamond" w:hAnsi="Garamond"/>
          <w:b w:val="0"/>
          <w:sz w:val="24"/>
          <w:szCs w:val="24"/>
        </w:rPr>
        <w:t>líquido</w:t>
      </w:r>
      <w:r w:rsidR="00EB56E0">
        <w:rPr>
          <w:rFonts w:ascii="Garamond" w:hAnsi="Garamond"/>
          <w:b w:val="0"/>
          <w:sz w:val="24"/>
          <w:szCs w:val="24"/>
        </w:rPr>
        <w:t xml:space="preserve"> de </w:t>
      </w:r>
      <w:r w:rsidR="00EB56E0" w:rsidRPr="0014047D">
        <w:rPr>
          <w:rFonts w:ascii="Garamond" w:hAnsi="Garamond"/>
          <w:b w:val="0"/>
          <w:sz w:val="24"/>
          <w:szCs w:val="24"/>
        </w:rPr>
        <w:t xml:space="preserve">tais pagamentos programados da </w:t>
      </w:r>
      <w:r w:rsidR="00EB56E0">
        <w:rPr>
          <w:rFonts w:ascii="Garamond" w:hAnsi="Garamond"/>
          <w:b w:val="0"/>
          <w:sz w:val="24"/>
          <w:szCs w:val="24"/>
        </w:rPr>
        <w:t xml:space="preserve">amortização </w:t>
      </w:r>
      <w:r w:rsidR="00EB56E0" w:rsidRPr="0014047D">
        <w:rPr>
          <w:rFonts w:ascii="Garamond" w:hAnsi="Garamond"/>
          <w:b w:val="0"/>
          <w:sz w:val="24"/>
          <w:szCs w:val="24"/>
        </w:rPr>
        <w:t>das Debêntures e/ou d</w:t>
      </w:r>
      <w:r w:rsidR="00EB56E0">
        <w:rPr>
          <w:rFonts w:ascii="Garamond" w:hAnsi="Garamond"/>
          <w:b w:val="0"/>
          <w:sz w:val="24"/>
          <w:szCs w:val="24"/>
        </w:rPr>
        <w:t xml:space="preserve">os </w:t>
      </w:r>
      <w:r w:rsidR="00EB56E0" w:rsidRPr="00FD0FDE">
        <w:rPr>
          <w:rFonts w:ascii="Garamond" w:hAnsi="Garamond"/>
          <w:b w:val="0"/>
          <w:sz w:val="24"/>
          <w:szCs w:val="24"/>
        </w:rPr>
        <w:t>Juros Remuneratórios</w:t>
      </w:r>
      <w:r w:rsidR="00EB56E0" w:rsidRPr="0014047D">
        <w:rPr>
          <w:rFonts w:ascii="Garamond" w:hAnsi="Garamond"/>
          <w:b w:val="0"/>
          <w:sz w:val="24"/>
          <w:szCs w:val="24"/>
        </w:rPr>
        <w:t>, se devidamente realizados, nos ter</w:t>
      </w:r>
      <w:r w:rsidR="00EB56E0">
        <w:rPr>
          <w:rFonts w:ascii="Garamond" w:hAnsi="Garamond"/>
          <w:b w:val="0"/>
          <w:sz w:val="24"/>
          <w:szCs w:val="24"/>
        </w:rPr>
        <w:t>mos desta Escritura de Emissão</w:t>
      </w:r>
      <w:r>
        <w:rPr>
          <w:rFonts w:ascii="Garamond" w:hAnsi="Garamond"/>
          <w:b w:val="0"/>
          <w:sz w:val="24"/>
          <w:szCs w:val="24"/>
        </w:rPr>
        <w:t>.</w:t>
      </w:r>
      <w:r w:rsidR="0040261D">
        <w:rPr>
          <w:rFonts w:ascii="Garamond" w:hAnsi="Garamond"/>
          <w:b w:val="0"/>
          <w:sz w:val="24"/>
          <w:szCs w:val="24"/>
        </w:rPr>
        <w:t xml:space="preserve"> </w:t>
      </w:r>
    </w:p>
    <w:p w14:paraId="4868DA28" w14:textId="77777777" w:rsidR="00856812" w:rsidRPr="00FD0FDE" w:rsidRDefault="00856812" w:rsidP="00FD0FDE">
      <w:pPr>
        <w:spacing w:line="320" w:lineRule="exact"/>
        <w:rPr>
          <w:rFonts w:ascii="Garamond" w:hAnsi="Garamond"/>
          <w:b/>
        </w:rPr>
      </w:pPr>
    </w:p>
    <w:p w14:paraId="7986138C" w14:textId="77777777" w:rsidR="00460138" w:rsidRPr="00D04DD5" w:rsidRDefault="005329DA"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A Amortização Extraordinária será realizada de acordo com os procedimentos de liquidação de eventos adotados pela B3</w:t>
      </w:r>
      <w:r w:rsidR="00376662">
        <w:rPr>
          <w:rFonts w:ascii="Garamond" w:hAnsi="Garamond"/>
          <w:b w:val="0"/>
          <w:sz w:val="24"/>
          <w:szCs w:val="24"/>
        </w:rPr>
        <w:t>, para as Debêntures que estiverem custodiadas eletronicamente na B3</w:t>
      </w:r>
      <w:r w:rsidRPr="00FD0FDE">
        <w:rPr>
          <w:rFonts w:ascii="Garamond" w:hAnsi="Garamond"/>
          <w:b w:val="0"/>
          <w:sz w:val="24"/>
          <w:szCs w:val="24"/>
        </w:rPr>
        <w:t>. Caso as Debêntures não estejam custodiadas eletronicamente na B3, a Amortização Extraordinária será realizada por meio do Banco Liquidante</w:t>
      </w:r>
      <w:r w:rsidR="00460138" w:rsidRPr="00FD0FDE">
        <w:rPr>
          <w:rFonts w:ascii="Garamond" w:hAnsi="Garamond"/>
          <w:b w:val="0"/>
          <w:sz w:val="24"/>
          <w:szCs w:val="24"/>
        </w:rPr>
        <w:t xml:space="preserve">. </w:t>
      </w:r>
    </w:p>
    <w:p w14:paraId="27A8D04E" w14:textId="77777777" w:rsidR="00460138" w:rsidRPr="00FD0FDE" w:rsidRDefault="00460138" w:rsidP="00FD0FDE">
      <w:pPr>
        <w:spacing w:line="320" w:lineRule="exact"/>
        <w:jc w:val="both"/>
        <w:rPr>
          <w:rFonts w:ascii="Garamond" w:hAnsi="Garamond"/>
        </w:rPr>
      </w:pPr>
    </w:p>
    <w:p w14:paraId="124C104A" w14:textId="77777777" w:rsidR="00460138" w:rsidRPr="00FD0FDE" w:rsidRDefault="00460138"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lastRenderedPageBreak/>
        <w:t>Todos os custos decorrentes da Amortização Extraordinária estabelecidos nesta Cláusula 4.10 serão integralmente arcados pela Emissora.</w:t>
      </w:r>
    </w:p>
    <w:p w14:paraId="0B199318" w14:textId="77777777" w:rsidR="00460138" w:rsidRPr="00FD0FDE" w:rsidRDefault="00460138" w:rsidP="00FD0FDE">
      <w:pPr>
        <w:widowControl w:val="0"/>
        <w:spacing w:line="320" w:lineRule="exact"/>
        <w:rPr>
          <w:rFonts w:ascii="Garamond" w:hAnsi="Garamond"/>
        </w:rPr>
      </w:pPr>
    </w:p>
    <w:p w14:paraId="6F2CB9A3" w14:textId="77777777" w:rsidR="00524E75" w:rsidRPr="00FD0FDE" w:rsidRDefault="0018759C" w:rsidP="00FD0FDE">
      <w:pPr>
        <w:pStyle w:val="Corpodetexto"/>
        <w:widowControl w:val="0"/>
        <w:numPr>
          <w:ilvl w:val="1"/>
          <w:numId w:val="13"/>
        </w:numPr>
        <w:spacing w:after="0" w:line="320" w:lineRule="exact"/>
        <w:ind w:left="0" w:firstLine="0"/>
        <w:jc w:val="both"/>
        <w:rPr>
          <w:rFonts w:ascii="Garamond" w:hAnsi="Garamond" w:cs="Tahoma"/>
          <w:b/>
          <w:u w:val="single"/>
        </w:rPr>
      </w:pPr>
      <w:r w:rsidRPr="00FD0FDE">
        <w:rPr>
          <w:rFonts w:ascii="Garamond" w:hAnsi="Garamond"/>
          <w:b/>
          <w:u w:val="single"/>
        </w:rPr>
        <w:t>Resgate Antecipado Facultativo</w:t>
      </w:r>
      <w:r w:rsidR="00524E75" w:rsidRPr="00FD0FDE">
        <w:rPr>
          <w:rFonts w:ascii="Garamond" w:hAnsi="Garamond"/>
        </w:rPr>
        <w:t xml:space="preserve"> </w:t>
      </w:r>
    </w:p>
    <w:p w14:paraId="21DA8BB7" w14:textId="77777777" w:rsidR="00085025" w:rsidRPr="00FD0FDE" w:rsidRDefault="00085025" w:rsidP="00FD0FDE">
      <w:pPr>
        <w:pStyle w:val="Corpodetexto"/>
        <w:widowControl w:val="0"/>
        <w:spacing w:after="0" w:line="320" w:lineRule="exact"/>
        <w:ind w:left="432"/>
        <w:jc w:val="both"/>
        <w:rPr>
          <w:rFonts w:ascii="Garamond" w:hAnsi="Garamond" w:cs="Tahoma"/>
          <w:b/>
          <w:u w:val="single"/>
        </w:rPr>
      </w:pPr>
    </w:p>
    <w:p w14:paraId="582EBBBA" w14:textId="3C70D7EE" w:rsidR="000C6A11" w:rsidRPr="00D04DD5" w:rsidRDefault="000C6A11" w:rsidP="00FD0FDE">
      <w:pPr>
        <w:pStyle w:val="Ttulo6"/>
        <w:widowControl w:val="0"/>
        <w:numPr>
          <w:ilvl w:val="2"/>
          <w:numId w:val="13"/>
        </w:numPr>
        <w:tabs>
          <w:tab w:val="left" w:pos="709"/>
        </w:tabs>
        <w:spacing w:line="320" w:lineRule="exact"/>
        <w:ind w:left="0" w:firstLine="0"/>
        <w:jc w:val="both"/>
        <w:rPr>
          <w:rFonts w:ascii="Garamond" w:hAnsi="Garamond"/>
          <w:sz w:val="24"/>
          <w:szCs w:val="24"/>
        </w:rPr>
      </w:pPr>
      <w:r w:rsidRPr="00FD0FDE">
        <w:rPr>
          <w:rFonts w:ascii="Garamond" w:hAnsi="Garamond"/>
          <w:b w:val="0"/>
          <w:sz w:val="24"/>
          <w:szCs w:val="24"/>
        </w:rPr>
        <w:t xml:space="preserve">A Emissora poderá, a seu exclusivo critério, realizar o resgate antecipado </w:t>
      </w:r>
      <w:r w:rsidR="00312C4E" w:rsidRPr="00FD0FDE">
        <w:rPr>
          <w:rFonts w:ascii="Garamond" w:hAnsi="Garamond"/>
          <w:b w:val="0"/>
          <w:sz w:val="24"/>
          <w:szCs w:val="24"/>
        </w:rPr>
        <w:t>total ou parcial</w:t>
      </w:r>
      <w:r w:rsidRPr="00FD0FDE">
        <w:rPr>
          <w:rFonts w:ascii="Garamond" w:hAnsi="Garamond"/>
          <w:b w:val="0"/>
          <w:sz w:val="24"/>
          <w:szCs w:val="24"/>
        </w:rPr>
        <w:t xml:space="preserve"> das Debêntures, nas seguintes hipóteses: a qualquer momento, </w:t>
      </w:r>
      <w:r w:rsidR="007A7D7E">
        <w:rPr>
          <w:rFonts w:ascii="Garamond" w:hAnsi="Garamond"/>
          <w:b w:val="0"/>
          <w:sz w:val="24"/>
          <w:szCs w:val="24"/>
        </w:rPr>
        <w:t xml:space="preserve">(i) </w:t>
      </w:r>
      <w:r w:rsidRPr="00FD0FDE">
        <w:rPr>
          <w:rFonts w:ascii="Garamond" w:hAnsi="Garamond"/>
          <w:b w:val="0"/>
          <w:sz w:val="24"/>
          <w:szCs w:val="24"/>
        </w:rPr>
        <w:t xml:space="preserve">até </w:t>
      </w:r>
      <w:r w:rsidR="00856A5F" w:rsidRPr="00FD0FDE">
        <w:rPr>
          <w:rFonts w:ascii="Garamond" w:hAnsi="Garamond"/>
          <w:b w:val="0"/>
          <w:sz w:val="24"/>
          <w:szCs w:val="24"/>
        </w:rPr>
        <w:t xml:space="preserve">12 </w:t>
      </w:r>
      <w:r w:rsidRPr="00FD0FDE">
        <w:rPr>
          <w:rFonts w:ascii="Garamond" w:hAnsi="Garamond"/>
          <w:b w:val="0"/>
          <w:sz w:val="24"/>
          <w:szCs w:val="24"/>
        </w:rPr>
        <w:t>(</w:t>
      </w:r>
      <w:r w:rsidR="00856A5F" w:rsidRPr="00FD0FDE">
        <w:rPr>
          <w:rFonts w:ascii="Garamond" w:hAnsi="Garamond"/>
          <w:b w:val="0"/>
          <w:sz w:val="24"/>
          <w:szCs w:val="24"/>
        </w:rPr>
        <w:t>doze</w:t>
      </w:r>
      <w:r w:rsidRPr="00FD0FDE">
        <w:rPr>
          <w:rFonts w:ascii="Garamond" w:hAnsi="Garamond"/>
          <w:b w:val="0"/>
          <w:sz w:val="24"/>
          <w:szCs w:val="24"/>
        </w:rPr>
        <w:t xml:space="preserve">) </w:t>
      </w:r>
      <w:r w:rsidR="00856A5F" w:rsidRPr="00FD0FDE">
        <w:rPr>
          <w:rFonts w:ascii="Garamond" w:hAnsi="Garamond"/>
          <w:b w:val="0"/>
          <w:sz w:val="24"/>
          <w:szCs w:val="24"/>
        </w:rPr>
        <w:t xml:space="preserve">meses </w:t>
      </w:r>
      <w:r w:rsidRPr="00FD0FDE">
        <w:rPr>
          <w:rFonts w:ascii="Garamond" w:hAnsi="Garamond"/>
          <w:b w:val="0"/>
          <w:sz w:val="24"/>
          <w:szCs w:val="24"/>
        </w:rPr>
        <w:t>contados da Data d</w:t>
      </w:r>
      <w:r w:rsidR="00274177" w:rsidRPr="00FD0FDE">
        <w:rPr>
          <w:rFonts w:ascii="Garamond" w:hAnsi="Garamond"/>
          <w:b w:val="0"/>
          <w:sz w:val="24"/>
          <w:szCs w:val="24"/>
        </w:rPr>
        <w:t>e</w:t>
      </w:r>
      <w:r w:rsidRPr="00FD0FDE">
        <w:rPr>
          <w:rFonts w:ascii="Garamond" w:hAnsi="Garamond"/>
          <w:b w:val="0"/>
          <w:sz w:val="24"/>
          <w:szCs w:val="24"/>
        </w:rPr>
        <w:t xml:space="preserve"> Emissão, </w:t>
      </w:r>
      <w:r w:rsidR="007A636F">
        <w:rPr>
          <w:rFonts w:ascii="Garamond" w:hAnsi="Garamond"/>
          <w:b w:val="0"/>
          <w:sz w:val="24"/>
          <w:szCs w:val="24"/>
        </w:rPr>
        <w:t xml:space="preserve">isto é, até </w:t>
      </w:r>
      <w:r w:rsidR="006A3F58">
        <w:rPr>
          <w:rFonts w:ascii="Garamond" w:hAnsi="Garamond" w:cs="Garamond"/>
          <w:b w:val="0"/>
          <w:color w:val="000000"/>
          <w:sz w:val="24"/>
          <w:szCs w:val="24"/>
        </w:rPr>
        <w:t>19</w:t>
      </w:r>
      <w:r w:rsidR="006A3F58">
        <w:rPr>
          <w:rFonts w:ascii="Garamond" w:hAnsi="Garamond"/>
          <w:b w:val="0"/>
          <w:sz w:val="24"/>
          <w:szCs w:val="24"/>
        </w:rPr>
        <w:t xml:space="preserve"> </w:t>
      </w:r>
      <w:r w:rsidR="007A636F">
        <w:rPr>
          <w:rFonts w:ascii="Garamond" w:hAnsi="Garamond"/>
          <w:b w:val="0"/>
          <w:sz w:val="24"/>
          <w:szCs w:val="24"/>
        </w:rPr>
        <w:t xml:space="preserve">de </w:t>
      </w:r>
      <w:r w:rsidR="00D04DD5" w:rsidRPr="008B484C">
        <w:rPr>
          <w:rFonts w:ascii="Garamond" w:hAnsi="Garamond" w:cs="Garamond"/>
          <w:b w:val="0"/>
          <w:color w:val="000000"/>
          <w:sz w:val="24"/>
          <w:szCs w:val="24"/>
        </w:rPr>
        <w:t>dezembro</w:t>
      </w:r>
      <w:r w:rsidR="007A636F" w:rsidRPr="0067182E">
        <w:rPr>
          <w:rFonts w:ascii="Garamond" w:hAnsi="Garamond" w:cs="Garamond"/>
          <w:b w:val="0"/>
          <w:color w:val="000000"/>
          <w:sz w:val="24"/>
          <w:szCs w:val="24"/>
        </w:rPr>
        <w:t xml:space="preserve"> </w:t>
      </w:r>
      <w:r w:rsidR="007A636F">
        <w:rPr>
          <w:rFonts w:ascii="Garamond" w:hAnsi="Garamond" w:cs="Garamond"/>
          <w:b w:val="0"/>
          <w:color w:val="000000"/>
          <w:sz w:val="24"/>
          <w:szCs w:val="24"/>
        </w:rPr>
        <w:t xml:space="preserve">de 2019 (inclusive), </w:t>
      </w:r>
      <w:r w:rsidRPr="00FD0FDE">
        <w:rPr>
          <w:rFonts w:ascii="Garamond" w:hAnsi="Garamond"/>
          <w:b w:val="0"/>
          <w:sz w:val="24"/>
          <w:szCs w:val="24"/>
        </w:rPr>
        <w:t>pelo seu Valor Nominal Unitário</w:t>
      </w:r>
      <w:r w:rsidR="00376662" w:rsidRPr="00376662">
        <w:rPr>
          <w:rFonts w:ascii="Garamond" w:hAnsi="Garamond"/>
          <w:b w:val="0"/>
          <w:sz w:val="24"/>
          <w:szCs w:val="24"/>
        </w:rPr>
        <w:t xml:space="preserve"> </w:t>
      </w:r>
      <w:r w:rsidR="00376662">
        <w:rPr>
          <w:rFonts w:ascii="Garamond" w:hAnsi="Garamond"/>
          <w:b w:val="0"/>
          <w:sz w:val="24"/>
          <w:szCs w:val="24"/>
        </w:rPr>
        <w:t>ou saldo do Valor Nominal Unitário, conforme o caso</w:t>
      </w:r>
      <w:r w:rsidRPr="00FD0FDE">
        <w:rPr>
          <w:rFonts w:ascii="Garamond" w:hAnsi="Garamond"/>
          <w:b w:val="0"/>
          <w:sz w:val="24"/>
          <w:szCs w:val="24"/>
        </w:rPr>
        <w:t xml:space="preserve">, </w:t>
      </w:r>
      <w:r w:rsidR="002E0357" w:rsidRPr="00FD0FDE">
        <w:rPr>
          <w:rFonts w:ascii="Garamond" w:hAnsi="Garamond"/>
          <w:b w:val="0"/>
          <w:sz w:val="24"/>
          <w:szCs w:val="24"/>
        </w:rPr>
        <w:t>acrescido</w:t>
      </w:r>
      <w:r w:rsidRPr="00FD0FDE">
        <w:rPr>
          <w:rFonts w:ascii="Garamond" w:hAnsi="Garamond"/>
          <w:b w:val="0"/>
          <w:sz w:val="24"/>
          <w:szCs w:val="24"/>
        </w:rPr>
        <w:t xml:space="preserve">: (a) dos Juros Remuneratórios, calculados </w:t>
      </w:r>
      <w:r w:rsidRPr="00FD0FDE">
        <w:rPr>
          <w:rFonts w:ascii="Garamond" w:hAnsi="Garamond"/>
          <w:b w:val="0"/>
          <w:i/>
          <w:sz w:val="24"/>
          <w:szCs w:val="24"/>
        </w:rPr>
        <w:t xml:space="preserve">pro rata </w:t>
      </w:r>
      <w:proofErr w:type="spellStart"/>
      <w:r w:rsidRPr="00FD0FDE">
        <w:rPr>
          <w:rFonts w:ascii="Garamond" w:hAnsi="Garamond"/>
          <w:b w:val="0"/>
          <w:i/>
          <w:sz w:val="24"/>
          <w:szCs w:val="24"/>
        </w:rPr>
        <w:t>temporis</w:t>
      </w:r>
      <w:proofErr w:type="spellEnd"/>
      <w:r w:rsidRPr="00FD0FDE">
        <w:rPr>
          <w:rFonts w:ascii="Garamond" w:hAnsi="Garamond"/>
          <w:b w:val="0"/>
          <w:sz w:val="24"/>
          <w:szCs w:val="24"/>
        </w:rPr>
        <w:t>, desde a Data da Integralização</w:t>
      </w:r>
      <w:r w:rsidR="007A7D7E">
        <w:rPr>
          <w:rFonts w:ascii="Garamond" w:hAnsi="Garamond"/>
          <w:b w:val="0"/>
          <w:sz w:val="24"/>
          <w:szCs w:val="24"/>
        </w:rPr>
        <w:t xml:space="preserve"> ou da última Data de Pagamento dos Juros Remuneratórios, conforme o caso</w:t>
      </w:r>
      <w:r w:rsidRPr="00FD0FDE">
        <w:rPr>
          <w:rFonts w:ascii="Garamond" w:hAnsi="Garamond"/>
          <w:b w:val="0"/>
          <w:sz w:val="24"/>
          <w:szCs w:val="24"/>
        </w:rPr>
        <w:t xml:space="preserve">, até a data da efetiva liquidação do Resgate Antecipado Facultativo, bem como Encargos Moratórios, se houver, e quaisquer outros valores eventualmente devidos pela Emissora; e (b) de prêmio de resgate, correspondente a </w:t>
      </w:r>
      <w:r w:rsidR="00856A5F" w:rsidRPr="00FD0FDE">
        <w:rPr>
          <w:rFonts w:ascii="Garamond" w:hAnsi="Garamond"/>
          <w:b w:val="0"/>
          <w:sz w:val="24"/>
          <w:szCs w:val="24"/>
        </w:rPr>
        <w:t>2</w:t>
      </w:r>
      <w:r w:rsidR="00FB51E0" w:rsidRPr="00FD0FDE">
        <w:rPr>
          <w:rFonts w:ascii="Garamond" w:hAnsi="Garamond"/>
          <w:b w:val="0"/>
          <w:sz w:val="24"/>
          <w:szCs w:val="24"/>
        </w:rPr>
        <w:t xml:space="preserve">,50% </w:t>
      </w:r>
      <w:r w:rsidRPr="00FD0FDE">
        <w:rPr>
          <w:rFonts w:ascii="Garamond" w:hAnsi="Garamond"/>
          <w:b w:val="0"/>
          <w:sz w:val="24"/>
          <w:szCs w:val="24"/>
        </w:rPr>
        <w:t>(</w:t>
      </w:r>
      <w:r w:rsidR="00856A5F" w:rsidRPr="00FD0FDE">
        <w:rPr>
          <w:rFonts w:ascii="Garamond" w:hAnsi="Garamond"/>
          <w:b w:val="0"/>
          <w:sz w:val="24"/>
          <w:szCs w:val="24"/>
        </w:rPr>
        <w:t xml:space="preserve">dois inteiros e </w:t>
      </w:r>
      <w:r w:rsidR="00FB51E0" w:rsidRPr="00FD0FDE">
        <w:rPr>
          <w:rFonts w:ascii="Garamond" w:hAnsi="Garamond"/>
          <w:b w:val="0"/>
          <w:sz w:val="24"/>
          <w:szCs w:val="24"/>
        </w:rPr>
        <w:t>cinquenta centésimos</w:t>
      </w:r>
      <w:r w:rsidRPr="00FD0FDE">
        <w:rPr>
          <w:rFonts w:ascii="Garamond" w:hAnsi="Garamond"/>
          <w:b w:val="0"/>
          <w:sz w:val="24"/>
          <w:szCs w:val="24"/>
        </w:rPr>
        <w:t xml:space="preserve"> por cento) </w:t>
      </w:r>
      <w:r w:rsidRPr="00FD0FDE">
        <w:rPr>
          <w:rFonts w:ascii="Garamond" w:hAnsi="Garamond"/>
          <w:b w:val="0"/>
          <w:i/>
          <w:sz w:val="24"/>
          <w:szCs w:val="24"/>
        </w:rPr>
        <w:t>flat</w:t>
      </w:r>
      <w:r w:rsidRPr="00FD0FDE">
        <w:rPr>
          <w:rFonts w:ascii="Garamond" w:hAnsi="Garamond"/>
          <w:b w:val="0"/>
          <w:sz w:val="24"/>
          <w:szCs w:val="24"/>
        </w:rPr>
        <w:t xml:space="preserve"> sobre o </w:t>
      </w:r>
      <w:r w:rsidR="00C50F96" w:rsidRPr="00FD0FDE">
        <w:rPr>
          <w:rFonts w:ascii="Garamond" w:hAnsi="Garamond"/>
          <w:b w:val="0"/>
          <w:sz w:val="24"/>
          <w:szCs w:val="24"/>
        </w:rPr>
        <w:t>valor objeto do resgate antecipado</w:t>
      </w:r>
      <w:r w:rsidRPr="00FD0FDE">
        <w:rPr>
          <w:rFonts w:ascii="Garamond" w:hAnsi="Garamond"/>
          <w:b w:val="0"/>
          <w:sz w:val="24"/>
          <w:szCs w:val="24"/>
        </w:rPr>
        <w:t>; e (</w:t>
      </w:r>
      <w:proofErr w:type="spellStart"/>
      <w:r w:rsidRPr="00FD0FDE">
        <w:rPr>
          <w:rFonts w:ascii="Garamond" w:hAnsi="Garamond"/>
          <w:b w:val="0"/>
          <w:sz w:val="24"/>
          <w:szCs w:val="24"/>
        </w:rPr>
        <w:t>ii</w:t>
      </w:r>
      <w:proofErr w:type="spellEnd"/>
      <w:r w:rsidRPr="00FD0FDE">
        <w:rPr>
          <w:rFonts w:ascii="Garamond" w:hAnsi="Garamond"/>
          <w:b w:val="0"/>
          <w:sz w:val="24"/>
          <w:szCs w:val="24"/>
        </w:rPr>
        <w:t>)</w:t>
      </w:r>
      <w:r w:rsidR="00125736" w:rsidRPr="00FD0FDE">
        <w:rPr>
          <w:rFonts w:ascii="Garamond" w:hAnsi="Garamond"/>
          <w:b w:val="0"/>
          <w:sz w:val="24"/>
          <w:szCs w:val="24"/>
        </w:rPr>
        <w:t xml:space="preserve"> </w:t>
      </w:r>
      <w:r w:rsidR="00312C4E" w:rsidRPr="00FD0FDE">
        <w:rPr>
          <w:rFonts w:ascii="Garamond" w:hAnsi="Garamond"/>
          <w:b w:val="0"/>
          <w:sz w:val="24"/>
          <w:szCs w:val="24"/>
        </w:rPr>
        <w:t>a partir do 13° (décimo terceiro)</w:t>
      </w:r>
      <w:r w:rsidR="00D34FC4" w:rsidRPr="00FD0FDE">
        <w:rPr>
          <w:rFonts w:ascii="Garamond" w:hAnsi="Garamond"/>
          <w:b w:val="0"/>
          <w:sz w:val="24"/>
          <w:szCs w:val="24"/>
        </w:rPr>
        <w:t xml:space="preserve"> </w:t>
      </w:r>
      <w:r w:rsidR="00312C4E" w:rsidRPr="00FD0FDE">
        <w:rPr>
          <w:rFonts w:ascii="Garamond" w:hAnsi="Garamond"/>
          <w:b w:val="0"/>
          <w:sz w:val="24"/>
          <w:szCs w:val="24"/>
        </w:rPr>
        <w:t xml:space="preserve">mês </w:t>
      </w:r>
      <w:r w:rsidR="003C0059" w:rsidRPr="00FD0FDE">
        <w:rPr>
          <w:rFonts w:ascii="Garamond" w:hAnsi="Garamond"/>
          <w:b w:val="0"/>
          <w:sz w:val="24"/>
          <w:szCs w:val="24"/>
        </w:rPr>
        <w:t xml:space="preserve">contado </w:t>
      </w:r>
      <w:r w:rsidRPr="00FD0FDE">
        <w:rPr>
          <w:rFonts w:ascii="Garamond" w:hAnsi="Garamond"/>
          <w:b w:val="0"/>
          <w:sz w:val="24"/>
          <w:szCs w:val="24"/>
        </w:rPr>
        <w:t>da Data da Emissão</w:t>
      </w:r>
      <w:r w:rsidR="003C0059" w:rsidRPr="00FD0FDE">
        <w:rPr>
          <w:rFonts w:ascii="Garamond" w:hAnsi="Garamond"/>
          <w:b w:val="0"/>
          <w:sz w:val="24"/>
          <w:szCs w:val="24"/>
        </w:rPr>
        <w:t>,</w:t>
      </w:r>
      <w:r w:rsidRPr="00FD0FDE">
        <w:rPr>
          <w:rFonts w:ascii="Garamond" w:hAnsi="Garamond"/>
          <w:b w:val="0"/>
          <w:sz w:val="24"/>
          <w:szCs w:val="24"/>
        </w:rPr>
        <w:t xml:space="preserve"> </w:t>
      </w:r>
      <w:r w:rsidR="007A636F">
        <w:rPr>
          <w:rFonts w:ascii="Garamond" w:hAnsi="Garamond"/>
          <w:b w:val="0"/>
          <w:sz w:val="24"/>
          <w:szCs w:val="24"/>
        </w:rPr>
        <w:t xml:space="preserve">isto é, a partir de </w:t>
      </w:r>
      <w:r w:rsidR="006A3F58">
        <w:rPr>
          <w:rFonts w:ascii="Garamond" w:hAnsi="Garamond" w:cs="Garamond"/>
          <w:b w:val="0"/>
          <w:color w:val="000000"/>
          <w:sz w:val="24"/>
          <w:szCs w:val="24"/>
        </w:rPr>
        <w:t>19</w:t>
      </w:r>
      <w:r w:rsidR="006A3F58">
        <w:rPr>
          <w:rFonts w:ascii="Garamond" w:hAnsi="Garamond"/>
          <w:b w:val="0"/>
          <w:sz w:val="24"/>
          <w:szCs w:val="24"/>
        </w:rPr>
        <w:t xml:space="preserve"> </w:t>
      </w:r>
      <w:r w:rsidR="007A636F">
        <w:rPr>
          <w:rFonts w:ascii="Garamond" w:hAnsi="Garamond"/>
          <w:b w:val="0"/>
          <w:sz w:val="24"/>
          <w:szCs w:val="24"/>
        </w:rPr>
        <w:t xml:space="preserve">de </w:t>
      </w:r>
      <w:r w:rsidR="00D04DD5" w:rsidRPr="008B484C">
        <w:rPr>
          <w:rFonts w:ascii="Garamond" w:hAnsi="Garamond" w:cs="Garamond"/>
          <w:b w:val="0"/>
          <w:color w:val="000000"/>
          <w:sz w:val="24"/>
          <w:szCs w:val="24"/>
        </w:rPr>
        <w:t>janeiro</w:t>
      </w:r>
      <w:r w:rsidR="007A636F" w:rsidRPr="00D04DD5">
        <w:rPr>
          <w:rFonts w:ascii="Garamond" w:hAnsi="Garamond" w:cs="Garamond"/>
          <w:b w:val="0"/>
          <w:color w:val="000000"/>
          <w:sz w:val="24"/>
          <w:szCs w:val="24"/>
        </w:rPr>
        <w:t xml:space="preserve"> d</w:t>
      </w:r>
      <w:r w:rsidR="007A636F">
        <w:rPr>
          <w:rFonts w:ascii="Garamond" w:hAnsi="Garamond" w:cs="Garamond"/>
          <w:b w:val="0"/>
          <w:color w:val="000000"/>
          <w:sz w:val="24"/>
          <w:szCs w:val="24"/>
        </w:rPr>
        <w:t>e 20</w:t>
      </w:r>
      <w:r w:rsidR="00D04DD5">
        <w:rPr>
          <w:rFonts w:ascii="Garamond" w:hAnsi="Garamond" w:cs="Garamond"/>
          <w:b w:val="0"/>
          <w:color w:val="000000"/>
          <w:sz w:val="24"/>
          <w:szCs w:val="24"/>
        </w:rPr>
        <w:t>20</w:t>
      </w:r>
      <w:r w:rsidR="007A636F">
        <w:rPr>
          <w:rFonts w:ascii="Garamond" w:hAnsi="Garamond" w:cs="Garamond"/>
          <w:b w:val="0"/>
          <w:color w:val="000000"/>
          <w:sz w:val="24"/>
          <w:szCs w:val="24"/>
        </w:rPr>
        <w:t xml:space="preserve"> (inclusive), </w:t>
      </w:r>
      <w:r w:rsidR="003C0059" w:rsidRPr="00FD0FDE">
        <w:rPr>
          <w:rFonts w:ascii="Garamond" w:hAnsi="Garamond"/>
          <w:b w:val="0"/>
          <w:sz w:val="24"/>
          <w:szCs w:val="24"/>
        </w:rPr>
        <w:t>pelo seu Valor Nominal Unitário</w:t>
      </w:r>
      <w:r w:rsidR="00376662" w:rsidRPr="00376662">
        <w:rPr>
          <w:rFonts w:ascii="Garamond" w:hAnsi="Garamond"/>
          <w:b w:val="0"/>
          <w:sz w:val="24"/>
          <w:szCs w:val="24"/>
        </w:rPr>
        <w:t xml:space="preserve"> </w:t>
      </w:r>
      <w:r w:rsidR="00376662">
        <w:rPr>
          <w:rFonts w:ascii="Garamond" w:hAnsi="Garamond"/>
          <w:b w:val="0"/>
          <w:sz w:val="24"/>
          <w:szCs w:val="24"/>
        </w:rPr>
        <w:t>ou saldo do Valor Nominal Unitário, conforme o caso</w:t>
      </w:r>
      <w:r w:rsidR="003C0059" w:rsidRPr="00FD0FDE">
        <w:rPr>
          <w:rFonts w:ascii="Garamond" w:hAnsi="Garamond"/>
          <w:b w:val="0"/>
          <w:sz w:val="24"/>
          <w:szCs w:val="24"/>
        </w:rPr>
        <w:t xml:space="preserve">, </w:t>
      </w:r>
      <w:r w:rsidR="002E0357" w:rsidRPr="00FD0FDE">
        <w:rPr>
          <w:rFonts w:ascii="Garamond" w:hAnsi="Garamond"/>
          <w:b w:val="0"/>
          <w:sz w:val="24"/>
          <w:szCs w:val="24"/>
        </w:rPr>
        <w:t>acrescido</w:t>
      </w:r>
      <w:r w:rsidR="003C0059" w:rsidRPr="00FD0FDE">
        <w:rPr>
          <w:rFonts w:ascii="Garamond" w:hAnsi="Garamond"/>
          <w:b w:val="0"/>
          <w:sz w:val="24"/>
          <w:szCs w:val="24"/>
        </w:rPr>
        <w:t xml:space="preserve">: (a) dos Juros Remuneratórios, calculados </w:t>
      </w:r>
      <w:r w:rsidR="003C0059" w:rsidRPr="00FD0FDE">
        <w:rPr>
          <w:rFonts w:ascii="Garamond" w:hAnsi="Garamond"/>
          <w:b w:val="0"/>
          <w:i/>
          <w:sz w:val="24"/>
          <w:szCs w:val="24"/>
        </w:rPr>
        <w:t xml:space="preserve">pro rata </w:t>
      </w:r>
      <w:proofErr w:type="spellStart"/>
      <w:r w:rsidR="003C0059" w:rsidRPr="00FD0FDE">
        <w:rPr>
          <w:rFonts w:ascii="Garamond" w:hAnsi="Garamond"/>
          <w:b w:val="0"/>
          <w:i/>
          <w:sz w:val="24"/>
          <w:szCs w:val="24"/>
        </w:rPr>
        <w:t>temporis</w:t>
      </w:r>
      <w:proofErr w:type="spellEnd"/>
      <w:r w:rsidR="003C0059" w:rsidRPr="00FD0FDE">
        <w:rPr>
          <w:rFonts w:ascii="Garamond" w:hAnsi="Garamond"/>
          <w:b w:val="0"/>
          <w:sz w:val="24"/>
          <w:szCs w:val="24"/>
        </w:rPr>
        <w:t>, desde a Data da Integralização</w:t>
      </w:r>
      <w:r w:rsidR="007A7D7E">
        <w:rPr>
          <w:rFonts w:ascii="Garamond" w:hAnsi="Garamond"/>
          <w:b w:val="0"/>
          <w:sz w:val="24"/>
          <w:szCs w:val="24"/>
        </w:rPr>
        <w:t xml:space="preserve"> ou da última Data de Pagamento dos Juros Remuneratórios, conforme o caso</w:t>
      </w:r>
      <w:r w:rsidR="003C0059" w:rsidRPr="00FD0FDE">
        <w:rPr>
          <w:rFonts w:ascii="Garamond" w:hAnsi="Garamond"/>
          <w:b w:val="0"/>
          <w:sz w:val="24"/>
          <w:szCs w:val="24"/>
        </w:rPr>
        <w:t xml:space="preserve">, até a data da efetiva liquidação do Resgate Antecipado Facultativo, bem como Encargos Moratórios, se houver, e quaisquer outros valores eventualmente devidos pela Emissora; e (b) de prêmio de resgate, correspondente a </w:t>
      </w:r>
      <w:r w:rsidR="00D34FC4" w:rsidRPr="00FD0FDE">
        <w:rPr>
          <w:rFonts w:ascii="Garamond" w:hAnsi="Garamond"/>
          <w:b w:val="0"/>
          <w:sz w:val="24"/>
          <w:szCs w:val="24"/>
        </w:rPr>
        <w:t>1,50</w:t>
      </w:r>
      <w:r w:rsidR="003C0059" w:rsidRPr="00FD0FDE">
        <w:rPr>
          <w:rFonts w:ascii="Garamond" w:hAnsi="Garamond"/>
          <w:b w:val="0"/>
          <w:sz w:val="24"/>
          <w:szCs w:val="24"/>
        </w:rPr>
        <w:t>% (</w:t>
      </w:r>
      <w:r w:rsidR="00D34FC4" w:rsidRPr="00FD0FDE">
        <w:rPr>
          <w:rFonts w:ascii="Garamond" w:hAnsi="Garamond"/>
          <w:b w:val="0"/>
          <w:sz w:val="24"/>
          <w:szCs w:val="24"/>
        </w:rPr>
        <w:t xml:space="preserve">um inteiro e cinquenta </w:t>
      </w:r>
      <w:r w:rsidR="00CE7FD3" w:rsidRPr="00FD0FDE">
        <w:rPr>
          <w:rFonts w:ascii="Garamond" w:hAnsi="Garamond"/>
          <w:b w:val="0"/>
          <w:sz w:val="24"/>
          <w:szCs w:val="24"/>
        </w:rPr>
        <w:t>centésimos</w:t>
      </w:r>
      <w:r w:rsidR="003C0059" w:rsidRPr="00FD0FDE">
        <w:rPr>
          <w:rFonts w:ascii="Garamond" w:hAnsi="Garamond"/>
          <w:b w:val="0"/>
          <w:sz w:val="24"/>
          <w:szCs w:val="24"/>
        </w:rPr>
        <w:t xml:space="preserve"> por cento) </w:t>
      </w:r>
      <w:r w:rsidR="003C0059" w:rsidRPr="00FD0FDE">
        <w:rPr>
          <w:rFonts w:ascii="Garamond" w:hAnsi="Garamond"/>
          <w:b w:val="0"/>
          <w:i/>
          <w:sz w:val="24"/>
          <w:szCs w:val="24"/>
        </w:rPr>
        <w:t>flat</w:t>
      </w:r>
      <w:r w:rsidR="003C0059" w:rsidRPr="00FD0FDE">
        <w:rPr>
          <w:rFonts w:ascii="Garamond" w:hAnsi="Garamond"/>
          <w:b w:val="0"/>
          <w:sz w:val="24"/>
          <w:szCs w:val="24"/>
        </w:rPr>
        <w:t xml:space="preserve"> sobre o </w:t>
      </w:r>
      <w:r w:rsidR="00C50F96" w:rsidRPr="00FD0FDE">
        <w:rPr>
          <w:rFonts w:ascii="Garamond" w:hAnsi="Garamond"/>
          <w:b w:val="0"/>
          <w:sz w:val="24"/>
          <w:szCs w:val="24"/>
        </w:rPr>
        <w:t>valor objeto do resgate antecipado</w:t>
      </w:r>
      <w:r w:rsidR="003C0059" w:rsidRPr="00FD0FDE">
        <w:rPr>
          <w:rFonts w:ascii="Garamond" w:hAnsi="Garamond"/>
          <w:b w:val="0"/>
          <w:sz w:val="24"/>
          <w:szCs w:val="24"/>
        </w:rPr>
        <w:t xml:space="preserve"> </w:t>
      </w:r>
      <w:r w:rsidRPr="00FD0FDE">
        <w:rPr>
          <w:rFonts w:ascii="Garamond" w:hAnsi="Garamond"/>
          <w:b w:val="0"/>
          <w:sz w:val="24"/>
          <w:szCs w:val="24"/>
        </w:rPr>
        <w:t>(“</w:t>
      </w:r>
      <w:r w:rsidRPr="00FD0FDE">
        <w:rPr>
          <w:rFonts w:ascii="Garamond" w:hAnsi="Garamond"/>
          <w:b w:val="0"/>
          <w:sz w:val="24"/>
          <w:szCs w:val="24"/>
          <w:u w:val="single"/>
        </w:rPr>
        <w:t>Valor do Resgate Antecipado Facultativo</w:t>
      </w:r>
      <w:r w:rsidRPr="00FD0FDE">
        <w:rPr>
          <w:rFonts w:ascii="Garamond" w:hAnsi="Garamond"/>
          <w:b w:val="0"/>
          <w:sz w:val="24"/>
          <w:szCs w:val="24"/>
        </w:rPr>
        <w:t>”</w:t>
      </w:r>
      <w:r w:rsidR="003C0059" w:rsidRPr="00FD0FDE">
        <w:rPr>
          <w:rFonts w:ascii="Garamond" w:hAnsi="Garamond"/>
          <w:b w:val="0"/>
          <w:sz w:val="24"/>
          <w:szCs w:val="24"/>
        </w:rPr>
        <w:t xml:space="preserve"> e </w:t>
      </w:r>
      <w:r w:rsidRPr="00FD0FDE">
        <w:rPr>
          <w:rFonts w:ascii="Garamond" w:hAnsi="Garamond"/>
          <w:b w:val="0"/>
          <w:sz w:val="24"/>
          <w:szCs w:val="24"/>
        </w:rPr>
        <w:t>“</w:t>
      </w:r>
      <w:r w:rsidRPr="00FD0FDE">
        <w:rPr>
          <w:rFonts w:ascii="Garamond" w:hAnsi="Garamond"/>
          <w:b w:val="0"/>
          <w:sz w:val="24"/>
          <w:szCs w:val="24"/>
          <w:u w:val="single"/>
        </w:rPr>
        <w:t>Resgate Antecipado Facultativo</w:t>
      </w:r>
      <w:r w:rsidRPr="00FD0FDE">
        <w:rPr>
          <w:rFonts w:ascii="Garamond" w:hAnsi="Garamond"/>
          <w:b w:val="0"/>
          <w:sz w:val="24"/>
          <w:szCs w:val="24"/>
        </w:rPr>
        <w:t>”).</w:t>
      </w:r>
      <w:r w:rsidR="00FA0461" w:rsidRPr="00FD0FDE">
        <w:rPr>
          <w:rFonts w:ascii="Garamond" w:hAnsi="Garamond"/>
          <w:b w:val="0"/>
          <w:sz w:val="24"/>
          <w:szCs w:val="24"/>
        </w:rPr>
        <w:t xml:space="preserve"> </w:t>
      </w:r>
      <w:r w:rsidR="004A0F30" w:rsidRPr="004A0F30">
        <w:rPr>
          <w:rFonts w:ascii="Garamond" w:hAnsi="Garamond" w:cs="Tahoma"/>
          <w:sz w:val="24"/>
        </w:rPr>
        <w:t xml:space="preserve"> </w:t>
      </w:r>
    </w:p>
    <w:p w14:paraId="13E4BD05" w14:textId="77777777" w:rsidR="000C6A11" w:rsidRPr="00FD0FDE" w:rsidRDefault="000C6A11" w:rsidP="00FD0FDE">
      <w:pPr>
        <w:widowControl w:val="0"/>
        <w:spacing w:line="320" w:lineRule="exact"/>
        <w:rPr>
          <w:rFonts w:ascii="Garamond" w:hAnsi="Garamond"/>
        </w:rPr>
      </w:pPr>
    </w:p>
    <w:p w14:paraId="49341240" w14:textId="77777777" w:rsidR="000C6A11" w:rsidRPr="00FD0FDE" w:rsidRDefault="000C6A11" w:rsidP="00FD0FDE">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será realizado mediante </w:t>
      </w:r>
      <w:r w:rsidR="00FC0490" w:rsidRPr="00FD0FDE">
        <w:rPr>
          <w:rFonts w:ascii="Garamond" w:hAnsi="Garamond"/>
          <w:b w:val="0"/>
          <w:sz w:val="24"/>
          <w:szCs w:val="24"/>
        </w:rPr>
        <w:t xml:space="preserve">(a) </w:t>
      </w:r>
      <w:r w:rsidRPr="00FD0FDE">
        <w:rPr>
          <w:rFonts w:ascii="Garamond" w:hAnsi="Garamond"/>
          <w:b w:val="0"/>
          <w:sz w:val="24"/>
          <w:szCs w:val="24"/>
        </w:rPr>
        <w:t>publicação de anúncio, nos termos da Cláusula 4.</w:t>
      </w:r>
      <w:r w:rsidR="00987E09" w:rsidRPr="00FD0FDE">
        <w:rPr>
          <w:rFonts w:ascii="Garamond" w:hAnsi="Garamond"/>
          <w:b w:val="0"/>
          <w:sz w:val="24"/>
          <w:szCs w:val="24"/>
        </w:rPr>
        <w:t>1</w:t>
      </w:r>
      <w:r w:rsidR="008E7139" w:rsidRPr="00FD0FDE">
        <w:rPr>
          <w:rFonts w:ascii="Garamond" w:hAnsi="Garamond"/>
          <w:b w:val="0"/>
          <w:sz w:val="24"/>
          <w:szCs w:val="24"/>
        </w:rPr>
        <w:t>3</w:t>
      </w:r>
      <w:r w:rsidR="00987E09" w:rsidRPr="00FD0FDE">
        <w:rPr>
          <w:rFonts w:ascii="Garamond" w:hAnsi="Garamond"/>
          <w:b w:val="0"/>
          <w:sz w:val="24"/>
          <w:szCs w:val="24"/>
        </w:rPr>
        <w:t xml:space="preserve"> </w:t>
      </w:r>
      <w:r w:rsidRPr="00FD0FDE">
        <w:rPr>
          <w:rFonts w:ascii="Garamond" w:hAnsi="Garamond"/>
          <w:b w:val="0"/>
          <w:sz w:val="24"/>
          <w:szCs w:val="24"/>
        </w:rPr>
        <w:t xml:space="preserve">abaixo, ou </w:t>
      </w:r>
      <w:r w:rsidR="00FC0490" w:rsidRPr="00FD0FDE">
        <w:rPr>
          <w:rFonts w:ascii="Garamond" w:hAnsi="Garamond"/>
          <w:b w:val="0"/>
          <w:sz w:val="24"/>
          <w:szCs w:val="24"/>
        </w:rPr>
        <w:t xml:space="preserve">(b) </w:t>
      </w:r>
      <w:r w:rsidRPr="00FD0FDE">
        <w:rPr>
          <w:rFonts w:ascii="Garamond" w:hAnsi="Garamond"/>
          <w:b w:val="0"/>
          <w:sz w:val="24"/>
          <w:szCs w:val="24"/>
        </w:rPr>
        <w:t xml:space="preserve">envio de comunicação individual aos Debenturistas, com cópia para o Agente Fiduciário e à </w:t>
      </w:r>
      <w:r w:rsidR="00CE3C4A" w:rsidRPr="00FD0FDE">
        <w:rPr>
          <w:rFonts w:ascii="Garamond" w:hAnsi="Garamond"/>
          <w:b w:val="0"/>
          <w:sz w:val="24"/>
          <w:szCs w:val="24"/>
        </w:rPr>
        <w:t>B3</w:t>
      </w:r>
      <w:r w:rsidR="00FC0490" w:rsidRPr="00FD0FDE">
        <w:rPr>
          <w:rFonts w:ascii="Garamond" w:hAnsi="Garamond"/>
          <w:b w:val="0"/>
          <w:sz w:val="24"/>
          <w:szCs w:val="24"/>
        </w:rPr>
        <w:t xml:space="preserve"> (“</w:t>
      </w:r>
      <w:r w:rsidR="00FC0490" w:rsidRPr="00FD0FDE">
        <w:rPr>
          <w:rFonts w:ascii="Garamond" w:hAnsi="Garamond"/>
          <w:b w:val="0"/>
          <w:sz w:val="24"/>
          <w:szCs w:val="24"/>
          <w:u w:val="single"/>
        </w:rPr>
        <w:t>Notificação de Resgate Antecipado Facultativo</w:t>
      </w:r>
      <w:r w:rsidR="00FC0490" w:rsidRPr="00FD0FDE">
        <w:rPr>
          <w:rFonts w:ascii="Garamond" w:hAnsi="Garamond"/>
          <w:b w:val="0"/>
          <w:sz w:val="24"/>
          <w:szCs w:val="24"/>
        </w:rPr>
        <w:t>”)</w:t>
      </w:r>
      <w:r w:rsidRPr="00FD0FDE">
        <w:rPr>
          <w:rFonts w:ascii="Garamond" w:hAnsi="Garamond"/>
          <w:b w:val="0"/>
          <w:sz w:val="24"/>
          <w:szCs w:val="24"/>
        </w:rPr>
        <w:t xml:space="preserve">, com </w:t>
      </w:r>
      <w:r w:rsidR="00D34FC4" w:rsidRPr="00FD0FDE">
        <w:rPr>
          <w:rFonts w:ascii="Garamond" w:hAnsi="Garamond"/>
          <w:b w:val="0"/>
          <w:sz w:val="24"/>
          <w:szCs w:val="24"/>
        </w:rPr>
        <w:t>5 </w:t>
      </w:r>
      <w:r w:rsidRPr="00FD0FDE">
        <w:rPr>
          <w:rFonts w:ascii="Garamond" w:hAnsi="Garamond"/>
          <w:b w:val="0"/>
          <w:sz w:val="24"/>
          <w:szCs w:val="24"/>
        </w:rPr>
        <w:t>(</w:t>
      </w:r>
      <w:r w:rsidR="00D34FC4" w:rsidRPr="00FD0FDE">
        <w:rPr>
          <w:rFonts w:ascii="Garamond" w:hAnsi="Garamond"/>
          <w:b w:val="0"/>
          <w:sz w:val="24"/>
          <w:szCs w:val="24"/>
        </w:rPr>
        <w:t>cinco</w:t>
      </w:r>
      <w:r w:rsidRPr="00FD0FDE">
        <w:rPr>
          <w:rFonts w:ascii="Garamond" w:hAnsi="Garamond"/>
          <w:b w:val="0"/>
          <w:sz w:val="24"/>
          <w:szCs w:val="24"/>
        </w:rPr>
        <w:t xml:space="preserve">) Dias Úteis de antecedência da data </w:t>
      </w:r>
      <w:r w:rsidR="002E0357" w:rsidRPr="00FD0FDE">
        <w:rPr>
          <w:rFonts w:ascii="Garamond" w:hAnsi="Garamond"/>
          <w:b w:val="0"/>
          <w:sz w:val="24"/>
          <w:szCs w:val="24"/>
        </w:rPr>
        <w:t>d</w:t>
      </w:r>
      <w:r w:rsidRPr="00FD0FDE">
        <w:rPr>
          <w:rFonts w:ascii="Garamond" w:hAnsi="Garamond"/>
          <w:b w:val="0"/>
          <w:sz w:val="24"/>
          <w:szCs w:val="24"/>
        </w:rPr>
        <w:t>o efetivo Resgate Antecipado Facultativo</w:t>
      </w:r>
      <w:r w:rsidR="00FC0490" w:rsidRPr="00FD0FDE">
        <w:rPr>
          <w:rFonts w:ascii="Garamond" w:hAnsi="Garamond"/>
          <w:b w:val="0"/>
          <w:sz w:val="24"/>
          <w:szCs w:val="24"/>
        </w:rPr>
        <w:t xml:space="preserve"> (“</w:t>
      </w:r>
      <w:r w:rsidR="00FC0490" w:rsidRPr="00FD0FDE">
        <w:rPr>
          <w:rFonts w:ascii="Garamond" w:hAnsi="Garamond"/>
          <w:b w:val="0"/>
          <w:sz w:val="24"/>
          <w:szCs w:val="24"/>
          <w:u w:val="single"/>
        </w:rPr>
        <w:t>Data do Resgate Antecipado Facultativo</w:t>
      </w:r>
      <w:r w:rsidR="00FC0490" w:rsidRPr="00FD0FDE">
        <w:rPr>
          <w:rFonts w:ascii="Garamond" w:hAnsi="Garamond"/>
          <w:b w:val="0"/>
          <w:sz w:val="24"/>
          <w:szCs w:val="24"/>
        </w:rPr>
        <w:t>”)</w:t>
      </w:r>
      <w:r w:rsidRPr="00FD0FDE">
        <w:rPr>
          <w:rFonts w:ascii="Garamond" w:hAnsi="Garamond"/>
          <w:b w:val="0"/>
          <w:sz w:val="24"/>
          <w:szCs w:val="24"/>
        </w:rPr>
        <w:t xml:space="preserve">, sendo que na referida </w:t>
      </w:r>
      <w:r w:rsidR="00FC0490" w:rsidRPr="00FD0FDE">
        <w:rPr>
          <w:rFonts w:ascii="Garamond" w:hAnsi="Garamond"/>
          <w:b w:val="0"/>
          <w:sz w:val="24"/>
          <w:szCs w:val="24"/>
        </w:rPr>
        <w:t>Notificação de Resgate Antecipado Facultativo</w:t>
      </w:r>
      <w:r w:rsidRPr="00FD0FDE">
        <w:rPr>
          <w:rFonts w:ascii="Garamond" w:hAnsi="Garamond"/>
          <w:b w:val="0"/>
          <w:sz w:val="24"/>
          <w:szCs w:val="24"/>
        </w:rPr>
        <w:t xml:space="preserve"> deverá constar: (i) a </w:t>
      </w:r>
      <w:r w:rsidR="00FC0490" w:rsidRPr="00FD0FDE">
        <w:rPr>
          <w:rFonts w:ascii="Garamond" w:hAnsi="Garamond"/>
          <w:b w:val="0"/>
          <w:sz w:val="24"/>
          <w:szCs w:val="24"/>
        </w:rPr>
        <w:t>D</w:t>
      </w:r>
      <w:r w:rsidRPr="00FD0FDE">
        <w:rPr>
          <w:rFonts w:ascii="Garamond" w:hAnsi="Garamond"/>
          <w:b w:val="0"/>
          <w:sz w:val="24"/>
          <w:szCs w:val="24"/>
        </w:rPr>
        <w:t>ata do Resgate Antecipado Facultativo; (</w:t>
      </w:r>
      <w:proofErr w:type="spellStart"/>
      <w:r w:rsidRPr="00FD0FDE">
        <w:rPr>
          <w:rFonts w:ascii="Garamond" w:hAnsi="Garamond"/>
          <w:b w:val="0"/>
          <w:sz w:val="24"/>
          <w:szCs w:val="24"/>
        </w:rPr>
        <w:t>ii</w:t>
      </w:r>
      <w:proofErr w:type="spellEnd"/>
      <w:r w:rsidRPr="00FD0FDE">
        <w:rPr>
          <w:rFonts w:ascii="Garamond" w:hAnsi="Garamond"/>
          <w:b w:val="0"/>
          <w:sz w:val="24"/>
          <w:szCs w:val="24"/>
        </w:rPr>
        <w:t>) </w:t>
      </w:r>
      <w:r w:rsidR="006E7905" w:rsidRPr="00FD0FDE">
        <w:rPr>
          <w:rFonts w:ascii="Garamond" w:hAnsi="Garamond"/>
          <w:b w:val="0"/>
          <w:sz w:val="24"/>
          <w:szCs w:val="24"/>
        </w:rPr>
        <w:t xml:space="preserve">a quantidade de Debêntures objeto do </w:t>
      </w:r>
      <w:r w:rsidR="00994680" w:rsidRPr="00FD0FDE">
        <w:rPr>
          <w:rFonts w:ascii="Garamond" w:hAnsi="Garamond"/>
          <w:b w:val="0"/>
          <w:sz w:val="24"/>
          <w:szCs w:val="24"/>
        </w:rPr>
        <w:t>Resgate Antecipado Facultativo; (</w:t>
      </w:r>
      <w:proofErr w:type="spellStart"/>
      <w:r w:rsidR="00994680" w:rsidRPr="00FD0FDE">
        <w:rPr>
          <w:rFonts w:ascii="Garamond" w:hAnsi="Garamond"/>
          <w:b w:val="0"/>
          <w:sz w:val="24"/>
          <w:szCs w:val="24"/>
        </w:rPr>
        <w:t>iii</w:t>
      </w:r>
      <w:proofErr w:type="spellEnd"/>
      <w:r w:rsidR="00994680" w:rsidRPr="00FD0FDE">
        <w:rPr>
          <w:rFonts w:ascii="Garamond" w:hAnsi="Garamond"/>
          <w:b w:val="0"/>
          <w:sz w:val="24"/>
          <w:szCs w:val="24"/>
        </w:rPr>
        <w:t xml:space="preserve">) </w:t>
      </w:r>
      <w:r w:rsidRPr="00FD0FDE">
        <w:rPr>
          <w:rFonts w:ascii="Garamond" w:hAnsi="Garamond"/>
          <w:b w:val="0"/>
          <w:sz w:val="24"/>
          <w:szCs w:val="24"/>
        </w:rPr>
        <w:t>a forma de cálculo do Valor de Resgate Antecipado Facultativo; e (</w:t>
      </w:r>
      <w:proofErr w:type="spellStart"/>
      <w:r w:rsidRPr="00FD0FDE">
        <w:rPr>
          <w:rFonts w:ascii="Garamond" w:hAnsi="Garamond"/>
          <w:b w:val="0"/>
          <w:sz w:val="24"/>
          <w:szCs w:val="24"/>
        </w:rPr>
        <w:t>i</w:t>
      </w:r>
      <w:r w:rsidR="00994680" w:rsidRPr="00FD0FDE">
        <w:rPr>
          <w:rFonts w:ascii="Garamond" w:hAnsi="Garamond"/>
          <w:b w:val="0"/>
          <w:sz w:val="24"/>
          <w:szCs w:val="24"/>
        </w:rPr>
        <w:t>v</w:t>
      </w:r>
      <w:proofErr w:type="spellEnd"/>
      <w:r w:rsidRPr="00FD0FDE">
        <w:rPr>
          <w:rFonts w:ascii="Garamond" w:hAnsi="Garamond"/>
          <w:b w:val="0"/>
          <w:sz w:val="24"/>
          <w:szCs w:val="24"/>
        </w:rPr>
        <w:t>) outras informações necessárias à operacionalização do Resgate Antecipado Facultativo</w:t>
      </w:r>
      <w:r w:rsidR="00C64F02" w:rsidRPr="00FD0FDE">
        <w:rPr>
          <w:rFonts w:ascii="Garamond" w:hAnsi="Garamond"/>
          <w:b w:val="0"/>
          <w:sz w:val="24"/>
          <w:szCs w:val="24"/>
        </w:rPr>
        <w:t xml:space="preserve"> e que sejam consideradas relevantes pela Emissora para conhecimento dos Debenturistas</w:t>
      </w:r>
      <w:r w:rsidRPr="00FD0FDE">
        <w:rPr>
          <w:rFonts w:ascii="Garamond" w:hAnsi="Garamond"/>
          <w:b w:val="0"/>
          <w:sz w:val="24"/>
          <w:szCs w:val="24"/>
        </w:rPr>
        <w:t>.</w:t>
      </w:r>
      <w:r w:rsidR="00C50F96" w:rsidRPr="00FD0FDE">
        <w:rPr>
          <w:rFonts w:ascii="Garamond" w:hAnsi="Garamond"/>
          <w:b w:val="0"/>
          <w:sz w:val="24"/>
          <w:szCs w:val="24"/>
        </w:rPr>
        <w:t xml:space="preserve"> </w:t>
      </w:r>
    </w:p>
    <w:p w14:paraId="6DAD0C3F" w14:textId="77777777" w:rsidR="000C6A11" w:rsidRPr="00FD0FDE" w:rsidRDefault="000C6A11" w:rsidP="00FD0FDE">
      <w:pPr>
        <w:widowControl w:val="0"/>
        <w:spacing w:line="320" w:lineRule="exact"/>
        <w:rPr>
          <w:rFonts w:ascii="Garamond" w:hAnsi="Garamond"/>
        </w:rPr>
      </w:pPr>
    </w:p>
    <w:p w14:paraId="22BBB56A" w14:textId="77777777" w:rsidR="007A7D7E" w:rsidRDefault="007A7D7E" w:rsidP="001A264C">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2A3282">
        <w:rPr>
          <w:rFonts w:ascii="Garamond" w:hAnsi="Garamond"/>
          <w:b w:val="0"/>
          <w:sz w:val="24"/>
          <w:szCs w:val="24"/>
        </w:rPr>
        <w:t>Para</w:t>
      </w:r>
      <w:r>
        <w:rPr>
          <w:rFonts w:ascii="Garamond" w:hAnsi="Garamond"/>
          <w:b w:val="0"/>
          <w:sz w:val="24"/>
          <w:szCs w:val="24"/>
        </w:rPr>
        <w:t xml:space="preserve"> evitar quaisquer dúvidas, caso o</w:t>
      </w:r>
      <w:r w:rsidRPr="000B1E3B">
        <w:t xml:space="preserve"> </w:t>
      </w:r>
      <w:r w:rsidRPr="000B1E3B">
        <w:rPr>
          <w:rFonts w:ascii="Garamond" w:hAnsi="Garamond"/>
          <w:b w:val="0"/>
          <w:sz w:val="24"/>
          <w:szCs w:val="24"/>
        </w:rPr>
        <w:t>Resgate Antecipado Facultativo</w:t>
      </w:r>
      <w:r>
        <w:rPr>
          <w:rFonts w:ascii="Garamond" w:hAnsi="Garamond"/>
          <w:b w:val="0"/>
          <w:sz w:val="24"/>
          <w:szCs w:val="24"/>
        </w:rPr>
        <w:t>,</w:t>
      </w:r>
      <w:r w:rsidRPr="002A3282">
        <w:rPr>
          <w:rFonts w:ascii="Garamond" w:hAnsi="Garamond"/>
          <w:b w:val="0"/>
          <w:sz w:val="24"/>
          <w:szCs w:val="24"/>
        </w:rPr>
        <w:t xml:space="preserve"> ocorra em data que coincida com qualquer data de pagamento da amortização das Debêntures, nos termos da Cláusula </w:t>
      </w:r>
      <w:r>
        <w:rPr>
          <w:rFonts w:ascii="Garamond" w:hAnsi="Garamond"/>
          <w:b w:val="0"/>
          <w:sz w:val="24"/>
          <w:szCs w:val="24"/>
        </w:rPr>
        <w:t>4.4.1</w:t>
      </w:r>
      <w:r w:rsidRPr="002A3282">
        <w:rPr>
          <w:rFonts w:ascii="Garamond" w:hAnsi="Garamond"/>
          <w:b w:val="0"/>
          <w:sz w:val="24"/>
          <w:szCs w:val="24"/>
        </w:rPr>
        <w:t xml:space="preserve">, e/ou </w:t>
      </w:r>
      <w:r>
        <w:rPr>
          <w:rFonts w:ascii="Garamond" w:hAnsi="Garamond"/>
          <w:b w:val="0"/>
          <w:sz w:val="24"/>
          <w:szCs w:val="24"/>
        </w:rPr>
        <w:t xml:space="preserve">qualquer Data de Pagamento do </w:t>
      </w:r>
      <w:r w:rsidRPr="00FD0FDE">
        <w:rPr>
          <w:rFonts w:ascii="Garamond" w:hAnsi="Garamond"/>
          <w:b w:val="0"/>
          <w:sz w:val="24"/>
          <w:szCs w:val="24"/>
        </w:rPr>
        <w:t>Juros Remuneratórios</w:t>
      </w:r>
      <w:r w:rsidRPr="002A3282">
        <w:rPr>
          <w:rFonts w:ascii="Garamond" w:hAnsi="Garamond"/>
          <w:b w:val="0"/>
          <w:sz w:val="24"/>
          <w:szCs w:val="24"/>
        </w:rPr>
        <w:t xml:space="preserve">, nos termos da Cláusula </w:t>
      </w:r>
      <w:r>
        <w:rPr>
          <w:rFonts w:ascii="Garamond" w:hAnsi="Garamond"/>
          <w:b w:val="0"/>
          <w:sz w:val="24"/>
          <w:szCs w:val="24"/>
        </w:rPr>
        <w:t>4.3</w:t>
      </w:r>
      <w:r w:rsidRPr="002A3282">
        <w:rPr>
          <w:rFonts w:ascii="Garamond" w:hAnsi="Garamond"/>
          <w:b w:val="0"/>
          <w:sz w:val="24"/>
          <w:szCs w:val="24"/>
        </w:rPr>
        <w:t xml:space="preserve">, o prêmio previsto </w:t>
      </w:r>
      <w:r>
        <w:rPr>
          <w:rFonts w:ascii="Garamond" w:hAnsi="Garamond"/>
          <w:b w:val="0"/>
          <w:sz w:val="24"/>
          <w:szCs w:val="24"/>
        </w:rPr>
        <w:t xml:space="preserve">na </w:t>
      </w:r>
      <w:r w:rsidRPr="002A3282">
        <w:rPr>
          <w:rFonts w:ascii="Garamond" w:hAnsi="Garamond"/>
          <w:b w:val="0"/>
          <w:sz w:val="24"/>
          <w:szCs w:val="24"/>
        </w:rPr>
        <w:t xml:space="preserve">Cláusula </w:t>
      </w:r>
      <w:r>
        <w:rPr>
          <w:rFonts w:ascii="Garamond" w:hAnsi="Garamond"/>
          <w:b w:val="0"/>
          <w:sz w:val="24"/>
          <w:szCs w:val="24"/>
        </w:rPr>
        <w:t xml:space="preserve">4.11.1 </w:t>
      </w:r>
      <w:r w:rsidRPr="002A3282">
        <w:rPr>
          <w:rFonts w:ascii="Garamond" w:hAnsi="Garamond"/>
          <w:b w:val="0"/>
          <w:sz w:val="24"/>
          <w:szCs w:val="24"/>
        </w:rPr>
        <w:t xml:space="preserve">incidirá sobre o </w:t>
      </w:r>
      <w:r w:rsidRPr="005451FA">
        <w:rPr>
          <w:rFonts w:ascii="Garamond" w:hAnsi="Garamond"/>
          <w:b w:val="0"/>
          <w:sz w:val="24"/>
          <w:szCs w:val="24"/>
        </w:rPr>
        <w:t xml:space="preserve">Valor do Resgate </w:t>
      </w:r>
      <w:r w:rsidRPr="005451FA">
        <w:rPr>
          <w:rFonts w:ascii="Garamond" w:hAnsi="Garamond"/>
          <w:b w:val="0"/>
          <w:sz w:val="24"/>
          <w:szCs w:val="24"/>
        </w:rPr>
        <w:lastRenderedPageBreak/>
        <w:t>Antecipado Facultativo</w:t>
      </w:r>
      <w:r w:rsidRPr="002A3282">
        <w:rPr>
          <w:rFonts w:ascii="Garamond" w:hAnsi="Garamond"/>
          <w:b w:val="0"/>
          <w:sz w:val="24"/>
          <w:szCs w:val="24"/>
        </w:rPr>
        <w:t>, líquido de tais pagamentos programados da amortização das Debêntures e/ou d</w:t>
      </w:r>
      <w:r>
        <w:rPr>
          <w:rFonts w:ascii="Garamond" w:hAnsi="Garamond"/>
          <w:b w:val="0"/>
          <w:sz w:val="24"/>
          <w:szCs w:val="24"/>
        </w:rPr>
        <w:t xml:space="preserve">os </w:t>
      </w:r>
      <w:r w:rsidRPr="00FD0FDE">
        <w:rPr>
          <w:rFonts w:ascii="Garamond" w:hAnsi="Garamond"/>
          <w:b w:val="0"/>
          <w:sz w:val="24"/>
          <w:szCs w:val="24"/>
        </w:rPr>
        <w:t>Juros Remuneratórios</w:t>
      </w:r>
      <w:r w:rsidRPr="002A3282">
        <w:rPr>
          <w:rFonts w:ascii="Garamond" w:hAnsi="Garamond"/>
          <w:b w:val="0"/>
          <w:sz w:val="24"/>
          <w:szCs w:val="24"/>
        </w:rPr>
        <w:t>, se devidamente realizados, nos termos desta Escritura de Emissão.</w:t>
      </w:r>
      <w:r w:rsidR="000C6A11" w:rsidRPr="008C1B31">
        <w:rPr>
          <w:rFonts w:ascii="Garamond" w:hAnsi="Garamond"/>
          <w:b w:val="0"/>
          <w:sz w:val="24"/>
          <w:szCs w:val="24"/>
        </w:rPr>
        <w:t xml:space="preserve"> </w:t>
      </w:r>
    </w:p>
    <w:p w14:paraId="162B65F9" w14:textId="77777777" w:rsidR="007A7D7E" w:rsidRDefault="007A7D7E" w:rsidP="00982199">
      <w:pPr>
        <w:pStyle w:val="Ttulo6"/>
        <w:widowControl w:val="0"/>
        <w:tabs>
          <w:tab w:val="left" w:pos="709"/>
        </w:tabs>
        <w:spacing w:line="320" w:lineRule="exact"/>
        <w:jc w:val="both"/>
        <w:rPr>
          <w:rFonts w:ascii="Garamond" w:hAnsi="Garamond"/>
          <w:b w:val="0"/>
          <w:sz w:val="24"/>
          <w:szCs w:val="24"/>
        </w:rPr>
      </w:pPr>
    </w:p>
    <w:p w14:paraId="19F3B95B" w14:textId="77777777" w:rsidR="00CA57B0" w:rsidRPr="008C1B31" w:rsidRDefault="00CA57B0" w:rsidP="001A264C">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8C1B31">
        <w:rPr>
          <w:rFonts w:ascii="Garamond" w:hAnsi="Garamond"/>
          <w:b w:val="0"/>
          <w:sz w:val="24"/>
          <w:szCs w:val="24"/>
        </w:rPr>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3 (três) Dias Úteis de antecedência</w:t>
      </w:r>
      <w:r w:rsidR="008C1B31" w:rsidRPr="008C1B31">
        <w:rPr>
          <w:rFonts w:ascii="Garamond" w:hAnsi="Garamond"/>
          <w:b w:val="0"/>
          <w:sz w:val="24"/>
          <w:szCs w:val="24"/>
        </w:rPr>
        <w:t xml:space="preserve"> da Data do Resgate Antecipado Facultativo</w:t>
      </w:r>
      <w:r w:rsidRPr="008C1B31">
        <w:rPr>
          <w:rFonts w:ascii="Garamond" w:hAnsi="Garamond"/>
          <w:b w:val="0"/>
          <w:sz w:val="24"/>
          <w:szCs w:val="24"/>
        </w:rPr>
        <w:t xml:space="preserve"> sobre o resultado do sorteio e deverão seguir os procedimentos operacionais da B3.</w:t>
      </w:r>
    </w:p>
    <w:p w14:paraId="361A9EDE" w14:textId="77777777" w:rsidR="00CA57B0" w:rsidRPr="00981569" w:rsidRDefault="00CA57B0" w:rsidP="00981569">
      <w:pPr>
        <w:spacing w:line="320" w:lineRule="exact"/>
        <w:rPr>
          <w:rFonts w:ascii="Garamond" w:hAnsi="Garamond"/>
          <w:b/>
        </w:rPr>
      </w:pPr>
    </w:p>
    <w:p w14:paraId="364D7714" w14:textId="77777777" w:rsidR="000C6A11" w:rsidRPr="00D04DD5" w:rsidRDefault="000C6A11" w:rsidP="00981569">
      <w:pPr>
        <w:pStyle w:val="Ttulo6"/>
        <w:widowControl w:val="0"/>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será realizado de acordo com os procedimentos de liquidação de eventos adotados pela </w:t>
      </w:r>
      <w:r w:rsidR="00CE3C4A" w:rsidRPr="00FD0FDE">
        <w:rPr>
          <w:rFonts w:ascii="Garamond" w:hAnsi="Garamond"/>
          <w:b w:val="0"/>
          <w:sz w:val="24"/>
          <w:szCs w:val="24"/>
        </w:rPr>
        <w:t>B3</w:t>
      </w:r>
      <w:r w:rsidR="00376662">
        <w:rPr>
          <w:rFonts w:ascii="Garamond" w:hAnsi="Garamond"/>
          <w:b w:val="0"/>
          <w:sz w:val="24"/>
          <w:szCs w:val="24"/>
        </w:rPr>
        <w:t>, para as Debêntures que estiverem custodiadas eletronicamente na B3</w:t>
      </w:r>
      <w:r w:rsidRPr="00FD0FDE">
        <w:rPr>
          <w:rFonts w:ascii="Garamond" w:hAnsi="Garamond"/>
          <w:b w:val="0"/>
          <w:sz w:val="24"/>
          <w:szCs w:val="24"/>
        </w:rPr>
        <w:t xml:space="preserve">. Caso as Debêntures não estejam custodiadas eletronicamente na </w:t>
      </w:r>
      <w:r w:rsidR="00CE3C4A" w:rsidRPr="00FD0FDE">
        <w:rPr>
          <w:rFonts w:ascii="Garamond" w:hAnsi="Garamond"/>
          <w:b w:val="0"/>
          <w:sz w:val="24"/>
          <w:szCs w:val="24"/>
        </w:rPr>
        <w:t>B3</w:t>
      </w:r>
      <w:r w:rsidRPr="00FD0FDE">
        <w:rPr>
          <w:rFonts w:ascii="Garamond" w:hAnsi="Garamond"/>
          <w:b w:val="0"/>
          <w:sz w:val="24"/>
          <w:szCs w:val="24"/>
        </w:rPr>
        <w:t>, o Resgate Antecipado Facultativo será realizado por meio do Banco Liquidante.</w:t>
      </w:r>
      <w:r w:rsidR="00C03EB8">
        <w:rPr>
          <w:rFonts w:ascii="Garamond" w:hAnsi="Garamond"/>
          <w:b w:val="0"/>
          <w:sz w:val="24"/>
          <w:szCs w:val="24"/>
        </w:rPr>
        <w:t xml:space="preserve"> </w:t>
      </w:r>
    </w:p>
    <w:p w14:paraId="54DDF83B" w14:textId="77777777" w:rsidR="000C6A11" w:rsidRPr="00FD0FDE" w:rsidRDefault="000C6A11" w:rsidP="00FD0FDE">
      <w:pPr>
        <w:widowControl w:val="0"/>
        <w:spacing w:line="320" w:lineRule="exact"/>
        <w:rPr>
          <w:rFonts w:ascii="Garamond" w:hAnsi="Garamond"/>
        </w:rPr>
      </w:pPr>
    </w:p>
    <w:p w14:paraId="6288D196" w14:textId="77777777" w:rsidR="00C64F02" w:rsidRPr="00FD0FDE" w:rsidRDefault="000C6A11" w:rsidP="00FD0FDE">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35DD65BF" w14:textId="77777777" w:rsidR="000C6A11" w:rsidRPr="00FD0FDE" w:rsidRDefault="000C6A11" w:rsidP="00FD0FDE">
      <w:pPr>
        <w:widowControl w:val="0"/>
        <w:tabs>
          <w:tab w:val="left" w:pos="709"/>
        </w:tabs>
        <w:spacing w:line="320" w:lineRule="exact"/>
        <w:rPr>
          <w:rFonts w:ascii="Garamond" w:hAnsi="Garamond"/>
        </w:rPr>
      </w:pPr>
    </w:p>
    <w:p w14:paraId="09952CB4" w14:textId="77777777" w:rsidR="00C64F02" w:rsidRPr="00FD0FDE" w:rsidRDefault="000C6A11" w:rsidP="00FD0FDE">
      <w:pPr>
        <w:pStyle w:val="PargrafodaLista"/>
        <w:widowControl w:val="0"/>
        <w:numPr>
          <w:ilvl w:val="2"/>
          <w:numId w:val="13"/>
        </w:numPr>
        <w:tabs>
          <w:tab w:val="left" w:pos="709"/>
        </w:tabs>
        <w:spacing w:line="320" w:lineRule="exact"/>
        <w:ind w:left="0" w:firstLine="0"/>
        <w:jc w:val="both"/>
        <w:rPr>
          <w:rFonts w:ascii="Garamond" w:hAnsi="Garamond"/>
        </w:rPr>
      </w:pPr>
      <w:r w:rsidRPr="00FD0FDE">
        <w:rPr>
          <w:rFonts w:ascii="Garamond" w:hAnsi="Garamond"/>
          <w:bCs/>
        </w:rPr>
        <w:t xml:space="preserve"> </w:t>
      </w:r>
      <w:r w:rsidR="00C64F02" w:rsidRPr="00FD0FDE">
        <w:rPr>
          <w:rFonts w:ascii="Garamond" w:hAnsi="Garamond"/>
        </w:rPr>
        <w:t>Todos os custos decorrentes do Resgate Antecipado Facultativo estabelecido nesta Cláusula 4.11 serão integralmente arcados pela Emissora.</w:t>
      </w:r>
    </w:p>
    <w:p w14:paraId="3AE0A07A" w14:textId="77777777" w:rsidR="00301918" w:rsidRPr="00FD0FDE" w:rsidRDefault="00301918" w:rsidP="00FD0FDE">
      <w:pPr>
        <w:widowControl w:val="0"/>
        <w:spacing w:line="320" w:lineRule="exact"/>
        <w:rPr>
          <w:rFonts w:ascii="Garamond" w:hAnsi="Garamond"/>
        </w:rPr>
      </w:pPr>
    </w:p>
    <w:p w14:paraId="56792CCE" w14:textId="77777777" w:rsidR="0018759C" w:rsidRPr="00FD0FDE" w:rsidRDefault="0018759C" w:rsidP="00FD0FDE">
      <w:pPr>
        <w:pStyle w:val="Ttulo6"/>
        <w:widowControl w:val="0"/>
        <w:numPr>
          <w:ilvl w:val="1"/>
          <w:numId w:val="13"/>
        </w:numPr>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01B8B56E" w14:textId="77777777" w:rsidR="00085025" w:rsidRPr="00FD0FDE" w:rsidRDefault="00085025" w:rsidP="00FD0FDE">
      <w:pPr>
        <w:widowControl w:val="0"/>
        <w:spacing w:line="320" w:lineRule="exact"/>
        <w:rPr>
          <w:rFonts w:ascii="Garamond" w:hAnsi="Garamond"/>
        </w:rPr>
      </w:pPr>
    </w:p>
    <w:p w14:paraId="2614E13A" w14:textId="77777777" w:rsidR="00582326" w:rsidRPr="00FD0FDE" w:rsidRDefault="002674A2" w:rsidP="00FD0FDE">
      <w:pPr>
        <w:pStyle w:val="PargrafodaLista"/>
        <w:widowControl w:val="0"/>
        <w:numPr>
          <w:ilvl w:val="2"/>
          <w:numId w:val="13"/>
        </w:numPr>
        <w:tabs>
          <w:tab w:val="left" w:pos="709"/>
        </w:tabs>
        <w:autoSpaceDE/>
        <w:autoSpaceDN/>
        <w:adjustRightInd/>
        <w:spacing w:line="320" w:lineRule="exact"/>
        <w:ind w:left="0" w:firstLine="0"/>
        <w:jc w:val="both"/>
        <w:rPr>
          <w:rFonts w:ascii="Garamond" w:eastAsia="MS Mincho" w:hAnsi="Garamond"/>
          <w:color w:val="000000"/>
        </w:rPr>
      </w:pPr>
      <w:r w:rsidRPr="00FD0FDE">
        <w:rPr>
          <w:rFonts w:ascii="Garamond" w:eastAsia="MS Mincho" w:hAnsi="Garamond"/>
          <w:color w:val="000000"/>
        </w:rPr>
        <w:t>A Emissora poderá, a qualquer tempo, a seu exclusivo critério, observadas as restrições de negociação e prazo previsto na Instrução CVM 476</w:t>
      </w:r>
      <w:r w:rsidR="007A7D7E">
        <w:rPr>
          <w:rFonts w:ascii="Garamond" w:eastAsia="MS Mincho" w:hAnsi="Garamond"/>
          <w:color w:val="000000"/>
        </w:rPr>
        <w:t>,</w:t>
      </w:r>
      <w:r w:rsidRPr="00FD0FDE">
        <w:rPr>
          <w:rFonts w:ascii="Garamond" w:eastAsia="MS Mincho" w:hAnsi="Garamond"/>
          <w:color w:val="000000"/>
        </w:rPr>
        <w:t xml:space="preserve"> o disposto no parágrafo 3º do artigo 55 da Lei das Sociedades por Ações</w:t>
      </w:r>
      <w:r w:rsidR="00EB56E0">
        <w:rPr>
          <w:rFonts w:ascii="Garamond" w:eastAsia="MS Mincho" w:hAnsi="Garamond"/>
          <w:color w:val="000000"/>
        </w:rPr>
        <w:t xml:space="preserve"> e ainda condicionado ao aceite do Debenturista </w:t>
      </w:r>
      <w:r w:rsidR="00194BC9">
        <w:rPr>
          <w:rFonts w:ascii="Garamond" w:eastAsia="MS Mincho" w:hAnsi="Garamond"/>
          <w:color w:val="000000"/>
        </w:rPr>
        <w:t>v</w:t>
      </w:r>
      <w:r w:rsidR="00EB56E0">
        <w:rPr>
          <w:rFonts w:ascii="Garamond" w:eastAsia="MS Mincho" w:hAnsi="Garamond"/>
          <w:color w:val="000000"/>
        </w:rPr>
        <w:t>endedor</w:t>
      </w:r>
      <w:r w:rsidRPr="00FD0FDE">
        <w:rPr>
          <w:rFonts w:ascii="Garamond" w:eastAsia="MS Mincho" w:hAnsi="Garamond"/>
          <w:color w:val="000000"/>
        </w:rPr>
        <w:t>,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r w:rsidR="00582326" w:rsidRPr="00FD0FDE">
        <w:rPr>
          <w:rFonts w:ascii="Garamond" w:eastAsia="MS Mincho" w:hAnsi="Garamond"/>
          <w:color w:val="000000"/>
        </w:rPr>
        <w:t>.</w:t>
      </w:r>
      <w:r w:rsidR="003B22AB" w:rsidRPr="00FD0FDE">
        <w:rPr>
          <w:rFonts w:ascii="Garamond" w:hAnsi="Garamond" w:cs="Tahoma"/>
        </w:rPr>
        <w:t xml:space="preserve"> </w:t>
      </w:r>
    </w:p>
    <w:p w14:paraId="0A11449E"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53822402" w14:textId="77777777" w:rsidR="002674A2" w:rsidRPr="00FD0FDE" w:rsidRDefault="002674A2" w:rsidP="00FD0FDE">
      <w:pPr>
        <w:pStyle w:val="PargrafodaLista"/>
        <w:numPr>
          <w:ilvl w:val="2"/>
          <w:numId w:val="13"/>
        </w:numPr>
        <w:tabs>
          <w:tab w:val="left" w:pos="0"/>
        </w:tabs>
        <w:autoSpaceDE/>
        <w:autoSpaceDN/>
        <w:adjustRightInd/>
        <w:spacing w:line="320" w:lineRule="exact"/>
        <w:ind w:left="0" w:firstLine="0"/>
        <w:jc w:val="both"/>
        <w:rPr>
          <w:rFonts w:ascii="Garamond" w:eastAsia="MS Mincho" w:hAnsi="Garamond"/>
          <w:color w:val="000000"/>
        </w:rPr>
      </w:pPr>
      <w:r w:rsidRPr="00FD0FDE">
        <w:rPr>
          <w:rFonts w:ascii="Garamond" w:eastAsia="MS Mincho" w:hAnsi="Garamond"/>
          <w:color w:val="000000"/>
        </w:rPr>
        <w:t>As Debêntures adquiridas pela Emissora para permanência em tesouraria nos termos da Cláusula 4.</w:t>
      </w:r>
      <w:r w:rsidR="00E939E6" w:rsidRPr="00FD0FDE">
        <w:rPr>
          <w:rFonts w:ascii="Garamond" w:eastAsia="MS Mincho" w:hAnsi="Garamond"/>
          <w:color w:val="000000"/>
        </w:rPr>
        <w:t>12</w:t>
      </w:r>
      <w:r w:rsidRPr="00FD0FDE">
        <w:rPr>
          <w:rFonts w:ascii="Garamond" w:eastAsia="MS Mincho" w:hAnsi="Garamond"/>
          <w:color w:val="000000"/>
        </w:rPr>
        <w:t>.1 acima, se e quando recolocadas no mercado, farão jus aos mesmos Juros Remuneratórios das demais Debêntures.</w:t>
      </w:r>
    </w:p>
    <w:p w14:paraId="42AC4CEC" w14:textId="77777777" w:rsidR="0018759C" w:rsidRPr="00FD0FDE" w:rsidRDefault="0018759C" w:rsidP="00FD0FDE">
      <w:pPr>
        <w:pStyle w:val="Ttulo6"/>
        <w:widowControl w:val="0"/>
        <w:spacing w:line="320" w:lineRule="exact"/>
        <w:jc w:val="both"/>
        <w:rPr>
          <w:rFonts w:ascii="Garamond" w:hAnsi="Garamond"/>
          <w:b w:val="0"/>
          <w:sz w:val="24"/>
          <w:szCs w:val="24"/>
        </w:rPr>
      </w:pPr>
    </w:p>
    <w:p w14:paraId="670FDEA9"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71" w:name="_DV_M212"/>
      <w:bookmarkStart w:id="72" w:name="_Ref447730945"/>
      <w:bookmarkEnd w:id="71"/>
      <w:r w:rsidRPr="00FD0FDE">
        <w:rPr>
          <w:rFonts w:ascii="Garamond" w:hAnsi="Garamond"/>
          <w:sz w:val="24"/>
          <w:szCs w:val="24"/>
          <w:u w:val="single"/>
        </w:rPr>
        <w:t>Publicidade</w:t>
      </w:r>
      <w:bookmarkEnd w:id="72"/>
    </w:p>
    <w:p w14:paraId="66DDECEF" w14:textId="77777777" w:rsidR="00085025" w:rsidRPr="00FD0FDE" w:rsidRDefault="00085025" w:rsidP="00FD0FDE">
      <w:pPr>
        <w:widowControl w:val="0"/>
        <w:spacing w:line="320" w:lineRule="exact"/>
        <w:rPr>
          <w:rFonts w:ascii="Garamond" w:hAnsi="Garamond"/>
        </w:rPr>
      </w:pPr>
    </w:p>
    <w:p w14:paraId="6AD76A1C"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73" w:name="_DV_M213"/>
      <w:bookmarkEnd w:id="73"/>
      <w:r w:rsidRPr="00FD0FDE">
        <w:rPr>
          <w:rFonts w:ascii="Garamond" w:hAnsi="Garamond"/>
          <w:b w:val="0"/>
          <w:sz w:val="24"/>
          <w:szCs w:val="24"/>
        </w:rPr>
        <w:t xml:space="preserve">Todos os atos e decisões a serem tomados decorrentes desta Emissão que, de </w:t>
      </w:r>
      <w:r w:rsidRPr="00FD0FDE">
        <w:rPr>
          <w:rFonts w:ascii="Garamond" w:hAnsi="Garamond"/>
          <w:b w:val="0"/>
          <w:sz w:val="24"/>
          <w:szCs w:val="24"/>
        </w:rPr>
        <w:lastRenderedPageBreak/>
        <w:t>qualquer forma, vierem a envolver interesses dos Debenturistas, deverão ser obrigatoriamente comunicados na forma de avisos, nos Jornais de Publicação</w:t>
      </w:r>
      <w:r w:rsidR="006E71E6">
        <w:rPr>
          <w:rFonts w:ascii="Garamond" w:hAnsi="Garamond"/>
          <w:b w:val="0"/>
          <w:sz w:val="24"/>
          <w:szCs w:val="24"/>
        </w:rPr>
        <w:t xml:space="preserve"> da Emissora</w:t>
      </w:r>
      <w:r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w:t>
      </w:r>
      <w:r w:rsidR="00A809B8" w:rsidRPr="00FD0FDE">
        <w:rPr>
          <w:rFonts w:ascii="Garamond" w:hAnsi="Garamond"/>
          <w:b w:val="0"/>
          <w:sz w:val="24"/>
          <w:szCs w:val="24"/>
        </w:rPr>
        <w:t xml:space="preserve"> (</w:t>
      </w:r>
      <w:r w:rsidR="00A56F98" w:rsidRPr="00A56F98">
        <w:rPr>
          <w:rFonts w:ascii="Garamond" w:hAnsi="Garamond"/>
          <w:b w:val="0"/>
          <w:sz w:val="24"/>
          <w:szCs w:val="24"/>
        </w:rPr>
        <w:t>www.energeticasaopatricio.com.br</w:t>
      </w:r>
      <w:r w:rsidR="00A809B8" w:rsidRPr="00FD0FDE">
        <w:rPr>
          <w:rFonts w:ascii="Garamond" w:hAnsi="Garamond"/>
          <w:b w:val="0"/>
          <w:sz w:val="24"/>
          <w:szCs w:val="24"/>
        </w:rPr>
        <w:t>)</w:t>
      </w:r>
      <w:r w:rsidRPr="00FD0FDE">
        <w:rPr>
          <w:rFonts w:ascii="Garamond" w:hAnsi="Garamond"/>
          <w:b w:val="0"/>
          <w:sz w:val="24"/>
          <w:szCs w:val="24"/>
        </w:rPr>
        <w:t xml:space="preserve"> </w:t>
      </w:r>
      <w:bookmarkStart w:id="74" w:name="_DV_M214"/>
      <w:bookmarkEnd w:id="74"/>
      <w:r w:rsidRPr="00FD0FDE">
        <w:rPr>
          <w:rFonts w:ascii="Garamond" w:hAnsi="Garamond"/>
          <w:b w:val="0"/>
          <w:sz w:val="24"/>
          <w:szCs w:val="24"/>
        </w:rPr>
        <w:t>(“</w:t>
      </w:r>
      <w:r w:rsidRPr="00FD0FDE">
        <w:rPr>
          <w:rFonts w:ascii="Garamond" w:hAnsi="Garamond"/>
          <w:b w:val="0"/>
          <w:sz w:val="24"/>
          <w:szCs w:val="24"/>
          <w:u w:val="single"/>
        </w:rPr>
        <w:t>Avisos aos Debenturistas</w:t>
      </w:r>
      <w:r w:rsidRPr="00FD0FDE">
        <w:rPr>
          <w:rFonts w:ascii="Garamond" w:hAnsi="Garamond"/>
          <w:b w:val="0"/>
          <w:sz w:val="24"/>
          <w:szCs w:val="24"/>
        </w:rPr>
        <w:t>”), observado o estabelecido no artigo 289 da Lei das Sociedades por Ações e</w:t>
      </w:r>
      <w:r w:rsidR="007E10CF" w:rsidRPr="00FD0FDE">
        <w:rPr>
          <w:rFonts w:ascii="Garamond" w:hAnsi="Garamond"/>
          <w:b w:val="0"/>
          <w:sz w:val="24"/>
          <w:szCs w:val="24"/>
        </w:rPr>
        <w:t xml:space="preserve"> as limitações impostas pela </w:t>
      </w:r>
      <w:r w:rsidRPr="00FD0FDE">
        <w:rPr>
          <w:rFonts w:ascii="Garamond" w:hAnsi="Garamond"/>
          <w:b w:val="0"/>
          <w:sz w:val="24"/>
          <w:szCs w:val="24"/>
        </w:rPr>
        <w:t>Instrução CVM 476</w:t>
      </w:r>
      <w:r w:rsidR="007E10CF" w:rsidRPr="00FD0FDE">
        <w:rPr>
          <w:rFonts w:ascii="Garamond" w:hAnsi="Garamond"/>
          <w:b w:val="0"/>
          <w:sz w:val="24"/>
          <w:szCs w:val="24"/>
        </w:rPr>
        <w:t xml:space="preserve"> em relação à publicidade da Oferta Restrita e os prazos legais</w:t>
      </w:r>
      <w:r w:rsidRPr="00FD0FDE">
        <w:rPr>
          <w:rFonts w:ascii="Garamond" w:hAnsi="Garamond"/>
          <w:b w:val="0"/>
          <w:sz w:val="24"/>
          <w:szCs w:val="24"/>
        </w:rPr>
        <w:t xml:space="preserve">. Caso a Emissora altere qualquer dos Jornais de Publicação </w:t>
      </w:r>
      <w:r w:rsidR="006E71E6">
        <w:rPr>
          <w:rFonts w:ascii="Garamond" w:hAnsi="Garamond"/>
          <w:b w:val="0"/>
          <w:sz w:val="24"/>
          <w:szCs w:val="24"/>
        </w:rPr>
        <w:t xml:space="preserve">da Emissora </w:t>
      </w:r>
      <w:r w:rsidRPr="00FD0FDE">
        <w:rPr>
          <w:rFonts w:ascii="Garamond" w:hAnsi="Garamond"/>
          <w:b w:val="0"/>
          <w:sz w:val="24"/>
          <w:szCs w:val="24"/>
        </w:rPr>
        <w:t>após a</w:t>
      </w:r>
      <w:r w:rsidR="007E10CF" w:rsidRPr="00FD0FDE">
        <w:rPr>
          <w:rFonts w:ascii="Garamond" w:hAnsi="Garamond"/>
          <w:b w:val="0"/>
          <w:sz w:val="24"/>
          <w:szCs w:val="24"/>
        </w:rPr>
        <w:t xml:space="preserve"> Data de Emissão</w:t>
      </w:r>
      <w:r w:rsidRPr="00FD0FDE">
        <w:rPr>
          <w:rFonts w:ascii="Garamond" w:hAnsi="Garamond"/>
          <w:b w:val="0"/>
          <w:sz w:val="24"/>
          <w:szCs w:val="24"/>
        </w:rPr>
        <w:t xml:space="preserve">, deverá enviar notificação ao Agente Fiduciário </w:t>
      </w:r>
      <w:r w:rsidR="007E10CF" w:rsidRPr="00FD0FDE">
        <w:rPr>
          <w:rFonts w:ascii="Garamond" w:hAnsi="Garamond"/>
          <w:b w:val="0"/>
          <w:sz w:val="24"/>
          <w:szCs w:val="24"/>
        </w:rPr>
        <w:t xml:space="preserve">informando o novo veículo </w:t>
      </w:r>
      <w:r w:rsidRPr="00FD0FDE">
        <w:rPr>
          <w:rFonts w:ascii="Garamond" w:hAnsi="Garamond"/>
          <w:b w:val="0"/>
          <w:sz w:val="24"/>
          <w:szCs w:val="24"/>
        </w:rPr>
        <w:t>e publicar nos Jornais de Publicação</w:t>
      </w:r>
      <w:r w:rsidR="006E71E6">
        <w:rPr>
          <w:rFonts w:ascii="Garamond" w:hAnsi="Garamond"/>
          <w:b w:val="0"/>
          <w:sz w:val="24"/>
          <w:szCs w:val="24"/>
        </w:rPr>
        <w:t xml:space="preserve"> da Emissora</w:t>
      </w:r>
      <w:r w:rsidR="00916677" w:rsidRPr="00FD0FDE">
        <w:rPr>
          <w:rFonts w:ascii="Garamond" w:hAnsi="Garamond"/>
          <w:b w:val="0"/>
          <w:sz w:val="24"/>
          <w:szCs w:val="24"/>
        </w:rPr>
        <w:t>,</w:t>
      </w:r>
      <w:r w:rsidRPr="00FD0FDE">
        <w:rPr>
          <w:rFonts w:ascii="Garamond" w:hAnsi="Garamond"/>
          <w:b w:val="0"/>
          <w:sz w:val="24"/>
          <w:szCs w:val="24"/>
        </w:rPr>
        <w:t xml:space="preserve"> anteriormente utilizados, </w:t>
      </w:r>
      <w:r w:rsidR="007E10CF" w:rsidRPr="00FD0FDE">
        <w:rPr>
          <w:rFonts w:ascii="Garamond" w:hAnsi="Garamond"/>
          <w:b w:val="0"/>
          <w:sz w:val="24"/>
          <w:szCs w:val="24"/>
        </w:rPr>
        <w:t>aviso aos Debenturistas informando o</w:t>
      </w:r>
      <w:r w:rsidR="007350D0" w:rsidRPr="00FD0FDE">
        <w:rPr>
          <w:rFonts w:ascii="Garamond" w:hAnsi="Garamond"/>
          <w:b w:val="0"/>
          <w:sz w:val="24"/>
          <w:szCs w:val="24"/>
        </w:rPr>
        <w:t>(s)</w:t>
      </w:r>
      <w:r w:rsidR="007E10CF" w:rsidRPr="00FD0FDE">
        <w:rPr>
          <w:rFonts w:ascii="Garamond" w:hAnsi="Garamond"/>
          <w:b w:val="0"/>
          <w:sz w:val="24"/>
          <w:szCs w:val="24"/>
        </w:rPr>
        <w:t xml:space="preserve"> novo</w:t>
      </w:r>
      <w:r w:rsidR="007350D0" w:rsidRPr="00FD0FDE">
        <w:rPr>
          <w:rFonts w:ascii="Garamond" w:hAnsi="Garamond"/>
          <w:b w:val="0"/>
          <w:sz w:val="24"/>
          <w:szCs w:val="24"/>
        </w:rPr>
        <w:t>(s)</w:t>
      </w:r>
      <w:r w:rsidR="007E10CF" w:rsidRPr="00FD0FDE">
        <w:rPr>
          <w:rFonts w:ascii="Garamond" w:hAnsi="Garamond"/>
          <w:b w:val="0"/>
          <w:sz w:val="24"/>
          <w:szCs w:val="24"/>
        </w:rPr>
        <w:t xml:space="preserve"> veículo</w:t>
      </w:r>
      <w:r w:rsidR="007350D0" w:rsidRPr="00FD0FDE">
        <w:rPr>
          <w:rFonts w:ascii="Garamond" w:hAnsi="Garamond"/>
          <w:b w:val="0"/>
          <w:sz w:val="24"/>
          <w:szCs w:val="24"/>
        </w:rPr>
        <w:t>(s)</w:t>
      </w:r>
      <w:r w:rsidRPr="00FD0FDE">
        <w:rPr>
          <w:rFonts w:ascii="Garamond" w:hAnsi="Garamond"/>
          <w:b w:val="0"/>
          <w:sz w:val="24"/>
          <w:szCs w:val="24"/>
        </w:rPr>
        <w:t>.</w:t>
      </w:r>
      <w:r w:rsidR="00D04DD5">
        <w:rPr>
          <w:rFonts w:ascii="Garamond" w:hAnsi="Garamond"/>
          <w:b w:val="0"/>
          <w:sz w:val="24"/>
          <w:szCs w:val="24"/>
        </w:rPr>
        <w:t xml:space="preserve"> </w:t>
      </w:r>
    </w:p>
    <w:p w14:paraId="650E937B" w14:textId="77777777" w:rsidR="00391CBB" w:rsidRPr="00FD0FDE" w:rsidRDefault="00391CBB" w:rsidP="00FD0FDE">
      <w:pPr>
        <w:widowControl w:val="0"/>
        <w:spacing w:line="320" w:lineRule="exact"/>
        <w:rPr>
          <w:rFonts w:ascii="Garamond" w:hAnsi="Garamond"/>
        </w:rPr>
      </w:pPr>
    </w:p>
    <w:p w14:paraId="7B3CB151"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75" w:name="_DV_M215"/>
      <w:bookmarkStart w:id="76" w:name="_DV_M216"/>
      <w:bookmarkStart w:id="77" w:name="_DV_M217"/>
      <w:bookmarkEnd w:id="75"/>
      <w:bookmarkEnd w:id="76"/>
      <w:bookmarkEnd w:id="77"/>
      <w:r w:rsidRPr="00FD0FDE">
        <w:rPr>
          <w:rFonts w:ascii="Garamond" w:hAnsi="Garamond"/>
          <w:sz w:val="24"/>
          <w:szCs w:val="24"/>
          <w:u w:val="single"/>
        </w:rPr>
        <w:t>Tratamento Tributário</w:t>
      </w:r>
    </w:p>
    <w:p w14:paraId="626B763F" w14:textId="77777777" w:rsidR="00085025" w:rsidRPr="00FD0FDE" w:rsidRDefault="00085025" w:rsidP="00FD0FDE">
      <w:pPr>
        <w:widowControl w:val="0"/>
        <w:spacing w:line="320" w:lineRule="exact"/>
        <w:rPr>
          <w:rFonts w:ascii="Garamond" w:hAnsi="Garamond"/>
        </w:rPr>
      </w:pPr>
    </w:p>
    <w:p w14:paraId="4FA4389C" w14:textId="77777777" w:rsidR="0018759C" w:rsidRPr="00FD0FDE" w:rsidRDefault="00B93C56" w:rsidP="00FD0FDE">
      <w:pPr>
        <w:pStyle w:val="Ttulo6"/>
        <w:widowControl w:val="0"/>
        <w:numPr>
          <w:ilvl w:val="2"/>
          <w:numId w:val="13"/>
        </w:numPr>
        <w:spacing w:line="320" w:lineRule="exact"/>
        <w:ind w:left="0" w:firstLine="0"/>
        <w:jc w:val="both"/>
        <w:rPr>
          <w:rFonts w:ascii="Garamond" w:hAnsi="Garamond"/>
          <w:b w:val="0"/>
          <w:sz w:val="24"/>
          <w:szCs w:val="24"/>
        </w:rPr>
      </w:pPr>
      <w:bookmarkStart w:id="78" w:name="_DV_M218"/>
      <w:bookmarkEnd w:id="78"/>
      <w:r w:rsidRPr="00FD0FDE">
        <w:rPr>
          <w:rFonts w:ascii="Garamond" w:hAnsi="Garamond"/>
          <w:b w:val="0"/>
          <w:sz w:val="24"/>
          <w:szCs w:val="24"/>
        </w:rPr>
        <w:t xml:space="preserve"> </w:t>
      </w:r>
      <w:bookmarkStart w:id="79" w:name="_Ref379570729"/>
      <w:bookmarkStart w:id="80" w:name="_Ref447732216"/>
      <w:r w:rsidR="0018759C" w:rsidRPr="00FD0FDE">
        <w:rPr>
          <w:rFonts w:ascii="Garamond" w:hAnsi="Garamond"/>
          <w:b w:val="0"/>
          <w:sz w:val="24"/>
          <w:szCs w:val="24"/>
        </w:rPr>
        <w:t xml:space="preserve">Caso qualquer Debenturista goze de algum tipo de imunidade ou isenção tributária, </w:t>
      </w:r>
      <w:r w:rsidR="007F4892" w:rsidRPr="00FD0FDE">
        <w:rPr>
          <w:rFonts w:ascii="Garamond" w:hAnsi="Garamond"/>
          <w:b w:val="0"/>
          <w:sz w:val="24"/>
          <w:szCs w:val="24"/>
        </w:rPr>
        <w:t xml:space="preserve">o respectivo Debenturista </w:t>
      </w:r>
      <w:r w:rsidR="0018759C" w:rsidRPr="00FD0FDE">
        <w:rPr>
          <w:rFonts w:ascii="Garamond" w:hAnsi="Garamond"/>
          <w:b w:val="0"/>
          <w:sz w:val="24"/>
          <w:szCs w:val="24"/>
        </w:rPr>
        <w:t>deverá encaminhar ao Banco Liquidante</w:t>
      </w:r>
      <w:r w:rsidR="007E10CF" w:rsidRPr="00FD0FDE">
        <w:rPr>
          <w:rFonts w:ascii="Garamond" w:hAnsi="Garamond"/>
          <w:b w:val="0"/>
          <w:sz w:val="24"/>
          <w:szCs w:val="24"/>
        </w:rPr>
        <w:t xml:space="preserve"> e ao seu custodiante</w:t>
      </w:r>
      <w:r w:rsidR="0018759C" w:rsidRPr="00FD0FDE">
        <w:rPr>
          <w:rFonts w:ascii="Garamond" w:hAnsi="Garamond"/>
          <w:b w:val="0"/>
          <w:sz w:val="24"/>
          <w:szCs w:val="24"/>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79"/>
      <w:bookmarkEnd w:id="80"/>
    </w:p>
    <w:p w14:paraId="6A1C9DD3" w14:textId="77777777" w:rsidR="000C7245" w:rsidRPr="00FD0FDE" w:rsidRDefault="000C7245" w:rsidP="00FD0FDE">
      <w:pPr>
        <w:widowControl w:val="0"/>
        <w:spacing w:line="320" w:lineRule="exact"/>
        <w:rPr>
          <w:rFonts w:ascii="Garamond" w:hAnsi="Garamond"/>
        </w:rPr>
      </w:pPr>
    </w:p>
    <w:p w14:paraId="66DF89BB" w14:textId="77777777" w:rsidR="0018759C" w:rsidRDefault="00B93C56" w:rsidP="00FD0FDE">
      <w:pPr>
        <w:pStyle w:val="Ttulo6"/>
        <w:widowControl w:val="0"/>
        <w:numPr>
          <w:ilvl w:val="2"/>
          <w:numId w:val="13"/>
        </w:numPr>
        <w:spacing w:line="320" w:lineRule="exact"/>
        <w:ind w:left="0" w:firstLine="0"/>
        <w:jc w:val="both"/>
        <w:rPr>
          <w:rFonts w:ascii="Garamond" w:hAnsi="Garamond"/>
          <w:b w:val="0"/>
          <w:sz w:val="24"/>
          <w:szCs w:val="24"/>
        </w:rPr>
      </w:pPr>
      <w:bookmarkStart w:id="81" w:name="_Ref447747987"/>
      <w:r w:rsidRPr="00FD0FDE">
        <w:rPr>
          <w:rFonts w:ascii="Garamond" w:hAnsi="Garamond"/>
          <w:b w:val="0"/>
          <w:sz w:val="24"/>
          <w:szCs w:val="24"/>
        </w:rPr>
        <w:t xml:space="preserve"> </w:t>
      </w:r>
      <w:r w:rsidR="0018759C" w:rsidRPr="00FD0FDE">
        <w:rPr>
          <w:rFonts w:ascii="Garamond" w:hAnsi="Garamond"/>
          <w:b w:val="0"/>
          <w:sz w:val="24"/>
          <w:szCs w:val="24"/>
        </w:rPr>
        <w:t xml:space="preserve">O Debenturista que tenha apresentado documentação comprobatória de sua condição de imunidade ou isenção tributária, nos termos da Cláusula </w:t>
      </w:r>
      <w:r w:rsidR="009108C6" w:rsidRPr="00FD0FDE">
        <w:rPr>
          <w:rFonts w:ascii="Garamond" w:hAnsi="Garamond"/>
          <w:b w:val="0"/>
          <w:sz w:val="24"/>
          <w:szCs w:val="24"/>
        </w:rPr>
        <w:t>4.1</w:t>
      </w:r>
      <w:r w:rsidR="008E7139" w:rsidRPr="00FD0FDE">
        <w:rPr>
          <w:rFonts w:ascii="Garamond" w:hAnsi="Garamond"/>
          <w:b w:val="0"/>
          <w:sz w:val="24"/>
          <w:szCs w:val="24"/>
        </w:rPr>
        <w:t>4</w:t>
      </w:r>
      <w:r w:rsidR="009108C6" w:rsidRPr="00FD0FDE">
        <w:rPr>
          <w:rFonts w:ascii="Garamond" w:hAnsi="Garamond"/>
          <w:b w:val="0"/>
          <w:sz w:val="24"/>
          <w:szCs w:val="24"/>
        </w:rPr>
        <w:t>.</w:t>
      </w:r>
      <w:r w:rsidR="00547E07" w:rsidRPr="00FD0FDE">
        <w:rPr>
          <w:rFonts w:ascii="Garamond" w:hAnsi="Garamond"/>
          <w:b w:val="0"/>
          <w:sz w:val="24"/>
          <w:szCs w:val="24"/>
        </w:rPr>
        <w:t>1</w:t>
      </w:r>
      <w:r w:rsidR="009108C6" w:rsidRPr="00FD0FDE">
        <w:rPr>
          <w:rFonts w:ascii="Garamond" w:hAnsi="Garamond"/>
          <w:b w:val="0"/>
          <w:sz w:val="24"/>
          <w:szCs w:val="24"/>
        </w:rPr>
        <w:t xml:space="preserve"> acima</w:t>
      </w:r>
      <w:r w:rsidR="0018759C" w:rsidRPr="00FD0FDE">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0018759C" w:rsidRPr="00FD0FDE">
        <w:rPr>
          <w:rFonts w:ascii="Garamond" w:hAnsi="Garamond"/>
          <w:b w:val="0"/>
          <w:sz w:val="24"/>
          <w:szCs w:val="24"/>
        </w:rPr>
        <w:t>Escriturador</w:t>
      </w:r>
      <w:proofErr w:type="spellEnd"/>
      <w:r w:rsidR="0018759C" w:rsidRPr="00FD0FDE">
        <w:rPr>
          <w:rFonts w:ascii="Garamond" w:hAnsi="Garamond"/>
          <w:b w:val="0"/>
          <w:sz w:val="24"/>
          <w:szCs w:val="24"/>
        </w:rPr>
        <w:t xml:space="preserve">, bem como prestar qualquer informação adicional em relação ao tema que lhe seja solicitada pelo Banco Liquidante, pelo </w:t>
      </w:r>
      <w:proofErr w:type="spellStart"/>
      <w:r w:rsidR="0018759C" w:rsidRPr="00FD0FDE">
        <w:rPr>
          <w:rFonts w:ascii="Garamond" w:hAnsi="Garamond"/>
          <w:b w:val="0"/>
          <w:sz w:val="24"/>
          <w:szCs w:val="24"/>
        </w:rPr>
        <w:t>Escriturador</w:t>
      </w:r>
      <w:proofErr w:type="spellEnd"/>
      <w:r w:rsidR="0018759C" w:rsidRPr="00FD0FDE">
        <w:rPr>
          <w:rFonts w:ascii="Garamond" w:hAnsi="Garamond"/>
          <w:b w:val="0"/>
          <w:sz w:val="24"/>
          <w:szCs w:val="24"/>
        </w:rPr>
        <w:t xml:space="preserve"> ou pela Emissora.</w:t>
      </w:r>
      <w:bookmarkStart w:id="82" w:name="_Ref380141300"/>
      <w:bookmarkStart w:id="83" w:name="_Toc367387613"/>
      <w:bookmarkEnd w:id="81"/>
    </w:p>
    <w:p w14:paraId="28B3C239" w14:textId="77777777" w:rsidR="003D1D63" w:rsidRPr="00C92BE9" w:rsidRDefault="003D1D63" w:rsidP="00C92BE9">
      <w:pPr>
        <w:rPr>
          <w:b/>
        </w:rPr>
      </w:pPr>
    </w:p>
    <w:p w14:paraId="132EBEC8" w14:textId="77777777" w:rsidR="0091499C" w:rsidRPr="00FD0FDE" w:rsidRDefault="00BE5CF6" w:rsidP="00FD0FDE">
      <w:pPr>
        <w:pStyle w:val="Ttulo6"/>
        <w:widowControl w:val="0"/>
        <w:numPr>
          <w:ilvl w:val="1"/>
          <w:numId w:val="13"/>
        </w:numPr>
        <w:spacing w:line="320" w:lineRule="exact"/>
        <w:ind w:left="709" w:hanging="709"/>
        <w:jc w:val="both"/>
        <w:rPr>
          <w:rFonts w:ascii="Garamond" w:hAnsi="Garamond"/>
          <w:b w:val="0"/>
          <w:sz w:val="24"/>
          <w:szCs w:val="24"/>
          <w:u w:val="single"/>
        </w:rPr>
      </w:pPr>
      <w:bookmarkStart w:id="84" w:name="_DV_M219"/>
      <w:bookmarkStart w:id="85" w:name="_DV_M220"/>
      <w:bookmarkStart w:id="86" w:name="_DV_M221"/>
      <w:bookmarkStart w:id="87" w:name="_DV_M325"/>
      <w:bookmarkStart w:id="88" w:name="_DV_M326"/>
      <w:bookmarkStart w:id="89" w:name="_DV_M333"/>
      <w:bookmarkEnd w:id="82"/>
      <w:bookmarkEnd w:id="83"/>
      <w:bookmarkEnd w:id="84"/>
      <w:bookmarkEnd w:id="85"/>
      <w:bookmarkEnd w:id="86"/>
      <w:bookmarkEnd w:id="87"/>
      <w:bookmarkEnd w:id="88"/>
      <w:bookmarkEnd w:id="89"/>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0359A95F" w14:textId="77777777" w:rsidR="000C7245" w:rsidRPr="00FD0FDE" w:rsidRDefault="000C7245" w:rsidP="00FD0FDE">
      <w:pPr>
        <w:widowControl w:val="0"/>
        <w:spacing w:line="320" w:lineRule="exact"/>
        <w:rPr>
          <w:rFonts w:ascii="Garamond" w:hAnsi="Garamond"/>
        </w:rPr>
      </w:pPr>
    </w:p>
    <w:p w14:paraId="21C34328" w14:textId="02D1C319" w:rsidR="009875AB" w:rsidRPr="00007A08" w:rsidRDefault="009875AB"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color w:val="000000"/>
          <w:sz w:val="24"/>
          <w:szCs w:val="24"/>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dos Juros Remuneratórios, dos Encargos Moratórios,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das Debêntures, ou em virtude do vencimento </w:t>
      </w:r>
      <w:r w:rsidRPr="00FD0FDE">
        <w:rPr>
          <w:rFonts w:ascii="Garamond" w:hAnsi="Garamond"/>
          <w:b w:val="0"/>
          <w:color w:val="000000"/>
          <w:sz w:val="24"/>
          <w:szCs w:val="24"/>
        </w:rPr>
        <w:lastRenderedPageBreak/>
        <w:t>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w:t>
      </w:r>
      <w:r w:rsidR="00C31015" w:rsidRPr="00FD0FDE">
        <w:rPr>
          <w:rFonts w:ascii="Garamond" w:hAnsi="Garamond"/>
          <w:b w:val="0"/>
          <w:color w:val="000000"/>
          <w:sz w:val="24"/>
          <w:szCs w:val="24"/>
        </w:rPr>
        <w:t> </w:t>
      </w:r>
      <w:r w:rsidRPr="00FD0FDE">
        <w:rPr>
          <w:rFonts w:ascii="Garamond" w:hAnsi="Garamond"/>
          <w:b w:val="0"/>
          <w:color w:val="000000"/>
          <w:sz w:val="24"/>
          <w:szCs w:val="24"/>
        </w:rPr>
        <w:t xml:space="preserve">as obrigações relativas a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w:t>
      </w:r>
      <w:r w:rsidR="00EA6B93" w:rsidRPr="00FD0FDE">
        <w:rPr>
          <w:rFonts w:ascii="Garamond" w:hAnsi="Garamond"/>
          <w:b w:val="0"/>
          <w:color w:val="000000"/>
          <w:sz w:val="24"/>
          <w:szCs w:val="24"/>
        </w:rPr>
        <w:t xml:space="preserve">de pagar honorários ou custos de contratação </w:t>
      </w:r>
      <w:r w:rsidRPr="00FD0FDE">
        <w:rPr>
          <w:rFonts w:ascii="Garamond" w:hAnsi="Garamond"/>
          <w:b w:val="0"/>
          <w:color w:val="000000"/>
          <w:sz w:val="24"/>
          <w:szCs w:val="24"/>
        </w:rPr>
        <w:t xml:space="preserve">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w:t>
      </w:r>
      <w:r w:rsidR="00E939E6" w:rsidRPr="00FD0FDE">
        <w:rPr>
          <w:rFonts w:ascii="Garamond" w:hAnsi="Garamond"/>
          <w:b w:val="0"/>
          <w:color w:val="000000"/>
          <w:sz w:val="24"/>
          <w:szCs w:val="24"/>
        </w:rPr>
        <w:t>,</w:t>
      </w:r>
      <w:r w:rsidR="00EA6B93" w:rsidRPr="00FD0FDE">
        <w:rPr>
          <w:rFonts w:ascii="Garamond" w:hAnsi="Garamond"/>
          <w:b w:val="0"/>
          <w:color w:val="000000"/>
          <w:sz w:val="24"/>
          <w:szCs w:val="24"/>
        </w:rPr>
        <w:t xml:space="preserve"> </w:t>
      </w:r>
      <w:r w:rsidRPr="00FD0FDE">
        <w:rPr>
          <w:rFonts w:ascii="Garamond" w:hAnsi="Garamond"/>
          <w:b w:val="0"/>
          <w:color w:val="000000"/>
          <w:sz w:val="24"/>
          <w:szCs w:val="24"/>
        </w:rPr>
        <w:t xml:space="preserve">manutenção </w:t>
      </w:r>
      <w:r w:rsidR="00E939E6" w:rsidRPr="00FD0FDE">
        <w:rPr>
          <w:rFonts w:ascii="Garamond" w:hAnsi="Garamond"/>
          <w:b w:val="0"/>
          <w:color w:val="000000"/>
          <w:sz w:val="24"/>
          <w:szCs w:val="24"/>
        </w:rPr>
        <w:t xml:space="preserve">e/ou excussão </w:t>
      </w:r>
      <w:r w:rsidRPr="00FD0FDE">
        <w:rPr>
          <w:rFonts w:ascii="Garamond" w:hAnsi="Garamond"/>
          <w:b w:val="0"/>
          <w:color w:val="000000"/>
          <w:sz w:val="24"/>
          <w:szCs w:val="24"/>
        </w:rPr>
        <w:t>das Garantias, bem como todos e quaisquer tributos e despesas judiciais e/ou extrajudiciais incidentes sobre a excussão de tais Garantias, nos termos dos respectivos contratos, conforme aplicável</w:t>
      </w:r>
      <w:r w:rsidR="000F0E3C">
        <w:rPr>
          <w:rFonts w:ascii="Garamond" w:hAnsi="Garamond"/>
          <w:b w:val="0"/>
          <w:color w:val="000000"/>
          <w:sz w:val="24"/>
          <w:szCs w:val="24"/>
        </w:rPr>
        <w:t>, até o limite dos valores obtidos nas excussões das respectivas garantias reais</w:t>
      </w:r>
      <w:r w:rsidR="000F0E3C" w:rsidRPr="00FD0FDE">
        <w:rPr>
          <w:rFonts w:ascii="Garamond" w:hAnsi="Garamond"/>
          <w:b w:val="0"/>
          <w:color w:val="000000"/>
          <w:sz w:val="24"/>
          <w:szCs w:val="24"/>
        </w:rPr>
        <w:t xml:space="preserve"> (“</w:t>
      </w:r>
      <w:r w:rsidR="000F0E3C" w:rsidRPr="00FD0FDE">
        <w:rPr>
          <w:rFonts w:ascii="Garamond" w:hAnsi="Garamond"/>
          <w:b w:val="0"/>
          <w:color w:val="000000"/>
          <w:sz w:val="24"/>
          <w:szCs w:val="24"/>
          <w:u w:val="single"/>
        </w:rPr>
        <w:t>Obrigações Garantidas</w:t>
      </w:r>
      <w:r w:rsidR="000F0E3C" w:rsidRPr="00FD0FDE">
        <w:rPr>
          <w:rFonts w:ascii="Garamond" w:hAnsi="Garamond"/>
          <w:b w:val="0"/>
          <w:color w:val="000000"/>
          <w:sz w:val="24"/>
          <w:szCs w:val="24"/>
        </w:rPr>
        <w:t xml:space="preserve">”), </w:t>
      </w:r>
      <w:r w:rsidR="000F0E3C" w:rsidRPr="00FC1C0E">
        <w:rPr>
          <w:rFonts w:ascii="Garamond" w:hAnsi="Garamond"/>
          <w:b w:val="0"/>
          <w:color w:val="000000"/>
          <w:sz w:val="24"/>
          <w:szCs w:val="24"/>
        </w:rPr>
        <w:t xml:space="preserve">observado que a Emissora </w:t>
      </w:r>
      <w:r w:rsidR="00EB3E86">
        <w:rPr>
          <w:rFonts w:ascii="Garamond" w:hAnsi="Garamond"/>
          <w:b w:val="0"/>
          <w:color w:val="000000"/>
          <w:sz w:val="24"/>
          <w:szCs w:val="24"/>
        </w:rPr>
        <w:t xml:space="preserve">e os Fiadores </w:t>
      </w:r>
      <w:r w:rsidR="000F0E3C" w:rsidRPr="00FC1C0E">
        <w:rPr>
          <w:rFonts w:ascii="Garamond" w:hAnsi="Garamond"/>
          <w:b w:val="0"/>
          <w:color w:val="000000"/>
          <w:sz w:val="24"/>
          <w:szCs w:val="24"/>
        </w:rPr>
        <w:t>continuar</w:t>
      </w:r>
      <w:r w:rsidR="00EB3E86">
        <w:rPr>
          <w:rFonts w:ascii="Garamond" w:hAnsi="Garamond"/>
          <w:b w:val="0"/>
          <w:color w:val="000000"/>
          <w:sz w:val="24"/>
          <w:szCs w:val="24"/>
        </w:rPr>
        <w:t>ão</w:t>
      </w:r>
      <w:r w:rsidR="000F0E3C" w:rsidRPr="00FC1C0E">
        <w:rPr>
          <w:rFonts w:ascii="Garamond" w:hAnsi="Garamond"/>
          <w:b w:val="0"/>
          <w:color w:val="000000"/>
          <w:sz w:val="24"/>
          <w:szCs w:val="24"/>
        </w:rPr>
        <w:t xml:space="preserve"> responsáve</w:t>
      </w:r>
      <w:r w:rsidR="00EB3E86">
        <w:rPr>
          <w:rFonts w:ascii="Garamond" w:hAnsi="Garamond"/>
          <w:b w:val="0"/>
          <w:color w:val="000000"/>
          <w:sz w:val="24"/>
          <w:szCs w:val="24"/>
        </w:rPr>
        <w:t>is</w:t>
      </w:r>
      <w:r w:rsidR="000F0E3C"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nas Clausulas 4.15.4 e 4.15.5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w:t>
      </w:r>
      <w:r w:rsidR="00300609" w:rsidRPr="00007A08">
        <w:rPr>
          <w:rFonts w:ascii="Garamond" w:hAnsi="Garamond"/>
          <w:b w:val="0"/>
          <w:color w:val="000000"/>
          <w:sz w:val="24"/>
          <w:szCs w:val="24"/>
        </w:rPr>
        <w:t xml:space="preserve"> </w:t>
      </w:r>
    </w:p>
    <w:p w14:paraId="5AF41E5C" w14:textId="77777777" w:rsidR="009875AB" w:rsidRPr="00FD0FDE" w:rsidRDefault="009875AB" w:rsidP="00FD0FDE">
      <w:pPr>
        <w:pStyle w:val="Ttulo6"/>
        <w:widowControl w:val="0"/>
        <w:spacing w:line="320" w:lineRule="exact"/>
        <w:jc w:val="both"/>
        <w:rPr>
          <w:rFonts w:ascii="Garamond" w:hAnsi="Garamond"/>
          <w:b w:val="0"/>
          <w:sz w:val="24"/>
          <w:szCs w:val="24"/>
        </w:rPr>
      </w:pPr>
    </w:p>
    <w:p w14:paraId="623D9E8A" w14:textId="77777777" w:rsidR="0016655A" w:rsidRPr="00D04DD5" w:rsidRDefault="009875AB"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em favor dos Debenturistas, representados pelo Agente Fiduciário, da totalidade das ações</w:t>
      </w:r>
      <w:r w:rsidR="00224CAC" w:rsidRPr="00FD0FDE">
        <w:rPr>
          <w:rFonts w:ascii="Garamond" w:hAnsi="Garamond"/>
          <w:b w:val="0"/>
          <w:color w:val="000000"/>
          <w:sz w:val="24"/>
          <w:szCs w:val="24"/>
        </w:rPr>
        <w:t xml:space="preserve"> nominativas e sem valor nominal</w:t>
      </w:r>
      <w:r w:rsidR="00077EB3" w:rsidRPr="00FD0FDE">
        <w:rPr>
          <w:rFonts w:ascii="Garamond" w:hAnsi="Garamond"/>
          <w:b w:val="0"/>
          <w:color w:val="000000"/>
          <w:sz w:val="24"/>
          <w:szCs w:val="24"/>
        </w:rPr>
        <w:t xml:space="preserve"> de emissão da Emissora</w:t>
      </w:r>
      <w:r w:rsidR="00BE15FF">
        <w:rPr>
          <w:rFonts w:ascii="Garamond" w:hAnsi="Garamond"/>
          <w:b w:val="0"/>
          <w:color w:val="000000"/>
          <w:sz w:val="24"/>
          <w:szCs w:val="24"/>
        </w:rPr>
        <w:t xml:space="preserve"> e das Controladas da Hy Brazil</w:t>
      </w:r>
      <w:r w:rsidR="00077EB3" w:rsidRPr="00FD0FDE">
        <w:rPr>
          <w:rFonts w:ascii="Garamond" w:hAnsi="Garamond"/>
          <w:b w:val="0"/>
          <w:color w:val="000000"/>
          <w:sz w:val="24"/>
          <w:szCs w:val="24"/>
        </w:rPr>
        <w:t>, que sejam ou venham a ser, a qualquer título, de titularidade da</w:t>
      </w:r>
      <w:r w:rsidR="00D67E46" w:rsidRPr="00FD0FDE">
        <w:rPr>
          <w:rFonts w:ascii="Garamond" w:hAnsi="Garamond"/>
          <w:b w:val="0"/>
          <w:color w:val="000000"/>
          <w:sz w:val="24"/>
          <w:szCs w:val="24"/>
        </w:rPr>
        <w:t xml:space="preserve"> Hy Brazil</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Ações da Emissora</w:t>
      </w:r>
      <w:r w:rsidR="009E5B3C" w:rsidRPr="008B484C">
        <w:rPr>
          <w:rFonts w:ascii="Garamond" w:hAnsi="Garamond"/>
          <w:b w:val="0"/>
          <w:color w:val="000000"/>
          <w:sz w:val="24"/>
          <w:szCs w:val="24"/>
        </w:rPr>
        <w:t>”</w:t>
      </w:r>
      <w:r w:rsidR="00BE15FF" w:rsidRPr="008B484C">
        <w:rPr>
          <w:rFonts w:ascii="Garamond" w:hAnsi="Garamond"/>
          <w:b w:val="0"/>
          <w:color w:val="000000"/>
          <w:sz w:val="24"/>
          <w:szCs w:val="24"/>
        </w:rPr>
        <w:t xml:space="preserve"> e </w:t>
      </w:r>
      <w:r w:rsidR="009E5B3C">
        <w:rPr>
          <w:rFonts w:ascii="Garamond" w:hAnsi="Garamond"/>
          <w:b w:val="0"/>
          <w:color w:val="000000"/>
          <w:sz w:val="24"/>
          <w:szCs w:val="24"/>
          <w:u w:val="single"/>
        </w:rPr>
        <w:t xml:space="preserve">“Ações das </w:t>
      </w:r>
      <w:r w:rsidR="00BE15FF">
        <w:rPr>
          <w:rFonts w:ascii="Garamond" w:hAnsi="Garamond"/>
          <w:b w:val="0"/>
          <w:color w:val="000000"/>
          <w:sz w:val="24"/>
          <w:szCs w:val="24"/>
          <w:u w:val="single"/>
        </w:rPr>
        <w:t>Controladas da Hy Brazil</w:t>
      </w:r>
      <w:r w:rsidRPr="00FD0FDE">
        <w:rPr>
          <w:rFonts w:ascii="Garamond" w:hAnsi="Garamond"/>
          <w:b w:val="0"/>
          <w:color w:val="000000"/>
          <w:sz w:val="24"/>
          <w:szCs w:val="24"/>
        </w:rPr>
        <w:t>”</w:t>
      </w:r>
      <w:r w:rsidR="009E5B3C">
        <w:rPr>
          <w:rFonts w:ascii="Garamond" w:hAnsi="Garamond"/>
          <w:b w:val="0"/>
          <w:color w:val="000000"/>
          <w:sz w:val="24"/>
          <w:szCs w:val="24"/>
        </w:rPr>
        <w:t>, respectivamente</w:t>
      </w:r>
      <w:r w:rsidRPr="00FD0FDE">
        <w:rPr>
          <w:rFonts w:ascii="Garamond" w:hAnsi="Garamond"/>
          <w:b w:val="0"/>
          <w:color w:val="000000"/>
          <w:sz w:val="24"/>
          <w:szCs w:val="24"/>
        </w:rPr>
        <w:t>), bem como quaisquer outros títulos e valores mobiliários representativos do capital social da Emissora</w:t>
      </w:r>
      <w:r w:rsidR="00BE15FF">
        <w:rPr>
          <w:rFonts w:ascii="Garamond" w:hAnsi="Garamond"/>
          <w:b w:val="0"/>
          <w:color w:val="000000"/>
          <w:sz w:val="24"/>
          <w:szCs w:val="24"/>
        </w:rPr>
        <w:t xml:space="preserve"> e das Controladas da Hy Brazil</w:t>
      </w:r>
      <w:r w:rsidRPr="00FD0FDE">
        <w:rPr>
          <w:rFonts w:ascii="Garamond" w:hAnsi="Garamond"/>
          <w:b w:val="0"/>
          <w:color w:val="000000"/>
          <w:sz w:val="24"/>
          <w:szCs w:val="24"/>
        </w:rPr>
        <w:t xml:space="preserve"> que venham a ser subscritos, integralizados, recebidos, conferidos, comprados ou de outra forma adquiridos pela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xml:space="preserve"> </w:t>
      </w:r>
      <w:r w:rsidRPr="00D04DD5">
        <w:rPr>
          <w:rFonts w:ascii="Garamond" w:hAnsi="Garamond"/>
          <w:b w:val="0"/>
          <w:color w:val="000000"/>
          <w:sz w:val="24"/>
          <w:szCs w:val="24"/>
        </w:rPr>
        <w:t>(“</w:t>
      </w:r>
      <w:bookmarkStart w:id="90" w:name="_Hlk532982352"/>
      <w:r w:rsidRPr="00D04DD5">
        <w:rPr>
          <w:rFonts w:ascii="Garamond" w:hAnsi="Garamond"/>
          <w:b w:val="0"/>
          <w:color w:val="000000"/>
          <w:sz w:val="24"/>
          <w:szCs w:val="24"/>
          <w:u w:val="single"/>
        </w:rPr>
        <w:t>Alienação Fiduciária de Ações da Emissora</w:t>
      </w:r>
      <w:r w:rsidRPr="00D04DD5">
        <w:rPr>
          <w:rFonts w:ascii="Garamond" w:hAnsi="Garamond"/>
          <w:b w:val="0"/>
          <w:color w:val="000000"/>
          <w:sz w:val="24"/>
          <w:szCs w:val="24"/>
        </w:rPr>
        <w:t>”</w:t>
      </w:r>
      <w:r w:rsidR="00007A08">
        <w:rPr>
          <w:rFonts w:ascii="Garamond" w:hAnsi="Garamond"/>
          <w:b w:val="0"/>
          <w:color w:val="000000"/>
          <w:sz w:val="24"/>
          <w:szCs w:val="24"/>
        </w:rPr>
        <w:t xml:space="preserve"> e “</w:t>
      </w:r>
      <w:r w:rsidR="00007A08" w:rsidRPr="008B484C">
        <w:rPr>
          <w:rFonts w:ascii="Garamond" w:hAnsi="Garamond"/>
          <w:b w:val="0"/>
          <w:color w:val="000000"/>
          <w:sz w:val="24"/>
          <w:szCs w:val="24"/>
          <w:u w:val="single"/>
        </w:rPr>
        <w:t>Alienação Fiduciária de Ações das Controladas da Hy Brazil</w:t>
      </w:r>
      <w:r w:rsidR="00007A08">
        <w:rPr>
          <w:rFonts w:ascii="Garamond" w:hAnsi="Garamond"/>
          <w:b w:val="0"/>
          <w:color w:val="000000"/>
          <w:sz w:val="24"/>
          <w:szCs w:val="24"/>
        </w:rPr>
        <w:t>”, respectivamente</w:t>
      </w:r>
      <w:bookmarkEnd w:id="90"/>
      <w:r w:rsidRPr="00D04DD5">
        <w:rPr>
          <w:rFonts w:ascii="Garamond" w:hAnsi="Garamond"/>
          <w:b w:val="0"/>
          <w:color w:val="000000"/>
          <w:sz w:val="24"/>
          <w:szCs w:val="24"/>
        </w:rPr>
        <w:t xml:space="preserve">). </w:t>
      </w:r>
      <w:r w:rsidR="007C7223" w:rsidRPr="008B484C">
        <w:rPr>
          <w:rFonts w:ascii="Garamond" w:hAnsi="Garamond"/>
          <w:b w:val="0"/>
          <w:color w:val="000000"/>
          <w:sz w:val="24"/>
          <w:szCs w:val="24"/>
        </w:rPr>
        <w:t>A Alienação Fiduciária de Ações da Emissora</w:t>
      </w:r>
      <w:r w:rsidR="00514659" w:rsidRPr="008B484C">
        <w:rPr>
          <w:rFonts w:ascii="Garamond" w:hAnsi="Garamond"/>
          <w:b w:val="0"/>
          <w:color w:val="000000"/>
          <w:sz w:val="24"/>
          <w:szCs w:val="24"/>
        </w:rPr>
        <w:t xml:space="preserve"> será constituída sob condição suspensiva, sendo sua eficácia condicionada à efetiva liberação do ônus atualmente constituído sobre as Ações da Emissora, o que deverá ocorrer </w:t>
      </w:r>
      <w:r w:rsidR="00A2332D">
        <w:rPr>
          <w:rFonts w:ascii="Garamond" w:hAnsi="Garamond"/>
          <w:b w:val="0"/>
          <w:color w:val="000000"/>
          <w:sz w:val="24"/>
          <w:szCs w:val="24"/>
        </w:rPr>
        <w:t>na forma prevista no Contrato de Alienação Fiduciária de Ações da Emissora</w:t>
      </w:r>
      <w:r w:rsidR="00007A08">
        <w:rPr>
          <w:rFonts w:ascii="Garamond" w:hAnsi="Garamond"/>
          <w:b w:val="0"/>
          <w:color w:val="000000"/>
          <w:sz w:val="24"/>
          <w:szCs w:val="24"/>
        </w:rPr>
        <w:t xml:space="preserve"> e das Controladas da Hy Brazil</w:t>
      </w:r>
      <w:r w:rsidR="006F15A0">
        <w:rPr>
          <w:rFonts w:ascii="Garamond" w:hAnsi="Garamond"/>
          <w:b w:val="0"/>
          <w:color w:val="000000"/>
          <w:sz w:val="24"/>
          <w:szCs w:val="24"/>
        </w:rPr>
        <w:t xml:space="preserve"> (conforme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Pr="00FD0FDE">
        <w:rPr>
          <w:rFonts w:ascii="Garamond" w:hAnsi="Garamond"/>
          <w:b w:val="0"/>
          <w:color w:val="000000"/>
          <w:sz w:val="24"/>
          <w:szCs w:val="24"/>
        </w:rPr>
        <w:t xml:space="preserve"> Alienação Fiduciária de Ações da Emissora </w:t>
      </w:r>
      <w:r w:rsidR="00007A08">
        <w:rPr>
          <w:rFonts w:ascii="Garamond" w:hAnsi="Garamond"/>
          <w:b w:val="0"/>
          <w:color w:val="000000"/>
          <w:sz w:val="24"/>
          <w:szCs w:val="24"/>
        </w:rPr>
        <w:t xml:space="preserve">e da Alienação Fiduciária das Controladas da Hy Brazil </w:t>
      </w:r>
      <w:r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Pr="00FD0FDE">
        <w:rPr>
          <w:rFonts w:ascii="Garamond" w:hAnsi="Garamond"/>
          <w:b w:val="0"/>
          <w:color w:val="000000"/>
          <w:sz w:val="24"/>
          <w:szCs w:val="24"/>
        </w:rPr>
        <w:t xml:space="preserve">” a ser celebrado entre 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a Emissora</w:t>
      </w:r>
      <w:r w:rsidR="00007A08">
        <w:rPr>
          <w:rFonts w:ascii="Garamond" w:hAnsi="Garamond"/>
          <w:b w:val="0"/>
          <w:color w:val="000000"/>
          <w:sz w:val="24"/>
          <w:szCs w:val="24"/>
        </w:rPr>
        <w:t>, as Controladas da Hy Brazil</w:t>
      </w:r>
      <w:r w:rsidRPr="00FD0FDE">
        <w:rPr>
          <w:rFonts w:ascii="Garamond" w:hAnsi="Garamond"/>
          <w:b w:val="0"/>
          <w:color w:val="000000"/>
          <w:sz w:val="24"/>
          <w:szCs w:val="24"/>
        </w:rPr>
        <w:t xml:space="preserve"> e o Agente Fiduciário (“</w:t>
      </w:r>
      <w:bookmarkStart w:id="91" w:name="_Hlk532982141"/>
      <w:r w:rsidRPr="00FD0FDE">
        <w:rPr>
          <w:rFonts w:ascii="Garamond" w:hAnsi="Garamond"/>
          <w:b w:val="0"/>
          <w:color w:val="000000"/>
          <w:sz w:val="24"/>
          <w:szCs w:val="24"/>
          <w:u w:val="single"/>
        </w:rPr>
        <w:t>Contrato de Alienação Fiduciária de Ações</w:t>
      </w:r>
      <w:r w:rsidR="0016655A" w:rsidRPr="00FD0FDE">
        <w:rPr>
          <w:rFonts w:ascii="Garamond" w:hAnsi="Garamond"/>
          <w:b w:val="0"/>
          <w:color w:val="000000"/>
          <w:sz w:val="24"/>
          <w:szCs w:val="24"/>
          <w:u w:val="single"/>
        </w:rPr>
        <w:t xml:space="preserve"> da Emissora</w:t>
      </w:r>
      <w:r w:rsidR="00007A08">
        <w:rPr>
          <w:rFonts w:ascii="Garamond" w:hAnsi="Garamond"/>
          <w:b w:val="0"/>
          <w:color w:val="000000"/>
          <w:sz w:val="24"/>
          <w:szCs w:val="24"/>
          <w:u w:val="single"/>
        </w:rPr>
        <w:t xml:space="preserve"> e das Controladas da Hy Brazil</w:t>
      </w:r>
      <w:bookmarkEnd w:id="91"/>
      <w:r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70F7FC48" w14:textId="77777777" w:rsidR="0016655A" w:rsidRPr="00FD0FDE" w:rsidRDefault="0016655A" w:rsidP="00FD0FDE">
      <w:pPr>
        <w:widowControl w:val="0"/>
        <w:spacing w:line="320" w:lineRule="exact"/>
        <w:rPr>
          <w:rFonts w:ascii="Garamond" w:hAnsi="Garamond"/>
          <w:b/>
        </w:rPr>
      </w:pPr>
    </w:p>
    <w:p w14:paraId="7496426D" w14:textId="7850063C" w:rsidR="00C17C29" w:rsidRPr="00FE6550" w:rsidRDefault="0016655A"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sidR="000076A0" w:rsidRPr="00FD0FDE">
        <w:rPr>
          <w:rFonts w:ascii="Garamond" w:hAnsi="Garamond"/>
          <w:b w:val="0"/>
          <w:color w:val="000000"/>
          <w:sz w:val="24"/>
          <w:szCs w:val="24"/>
        </w:rPr>
        <w:t>Mauá</w:t>
      </w:r>
      <w:r w:rsidR="00C4059C">
        <w:rPr>
          <w:rFonts w:ascii="Garamond" w:hAnsi="Garamond"/>
          <w:b w:val="0"/>
          <w:color w:val="000000"/>
          <w:sz w:val="24"/>
          <w:szCs w:val="24"/>
        </w:rPr>
        <w:t>,</w:t>
      </w:r>
      <w:r w:rsidRPr="00FD0FDE">
        <w:rPr>
          <w:rFonts w:ascii="Garamond" w:hAnsi="Garamond"/>
          <w:b w:val="0"/>
          <w:color w:val="000000"/>
          <w:sz w:val="24"/>
          <w:szCs w:val="24"/>
        </w:rPr>
        <w:t xml:space="preserve"> pela </w:t>
      </w:r>
      <w:r w:rsidR="000076A0" w:rsidRPr="00FD0FDE">
        <w:rPr>
          <w:rFonts w:ascii="Garamond" w:hAnsi="Garamond"/>
          <w:b w:val="0"/>
          <w:color w:val="000000"/>
          <w:sz w:val="24"/>
          <w:szCs w:val="24"/>
        </w:rPr>
        <w:t>DJG</w:t>
      </w:r>
      <w:r w:rsidRPr="00FD0FDE">
        <w:rPr>
          <w:rFonts w:ascii="Garamond" w:hAnsi="Garamond"/>
          <w:b w:val="0"/>
          <w:color w:val="000000"/>
          <w:sz w:val="24"/>
          <w:szCs w:val="24"/>
        </w:rPr>
        <w:t xml:space="preserve"> </w:t>
      </w:r>
      <w:r w:rsidR="00C4059C">
        <w:rPr>
          <w:rFonts w:ascii="Garamond" w:hAnsi="Garamond"/>
          <w:b w:val="0"/>
          <w:color w:val="000000"/>
          <w:sz w:val="24"/>
          <w:szCs w:val="24"/>
        </w:rPr>
        <w:t xml:space="preserve">e pelo GERALDO </w:t>
      </w:r>
      <w:r w:rsidRPr="00FD0FDE">
        <w:rPr>
          <w:rFonts w:ascii="Garamond" w:hAnsi="Garamond"/>
          <w:b w:val="0"/>
          <w:color w:val="000000"/>
          <w:sz w:val="24"/>
          <w:szCs w:val="24"/>
        </w:rPr>
        <w:t>(“</w:t>
      </w:r>
      <w:r w:rsidRPr="00FD0FDE">
        <w:rPr>
          <w:rFonts w:ascii="Garamond" w:hAnsi="Garamond"/>
          <w:b w:val="0"/>
          <w:color w:val="000000"/>
          <w:sz w:val="24"/>
          <w:szCs w:val="24"/>
          <w:u w:val="single"/>
        </w:rPr>
        <w:t>Acionistas da Hy Brazil</w:t>
      </w:r>
      <w:r w:rsidRPr="00FD0FDE">
        <w:rPr>
          <w:rFonts w:ascii="Garamond" w:hAnsi="Garamond"/>
          <w:b w:val="0"/>
          <w:color w:val="000000"/>
          <w:sz w:val="24"/>
          <w:szCs w:val="24"/>
        </w:rPr>
        <w:t>”), em favor dos Debenturistas, representados pelo Agente Fiduciário, da totalidade das ações</w:t>
      </w:r>
      <w:r w:rsidR="003F036D" w:rsidRPr="00FD0FDE">
        <w:rPr>
          <w:rFonts w:ascii="Garamond" w:hAnsi="Garamond"/>
          <w:b w:val="0"/>
          <w:color w:val="000000"/>
          <w:sz w:val="24"/>
          <w:szCs w:val="24"/>
        </w:rPr>
        <w:t xml:space="preserve"> nominativas e sem valor nominal de emissão da Hy Brazil, que sejam ou venham a ser, a qualquer título, de titularidade da Mauá</w:t>
      </w:r>
      <w:r w:rsidR="00E2266C">
        <w:rPr>
          <w:rFonts w:ascii="Garamond" w:hAnsi="Garamond"/>
          <w:b w:val="0"/>
          <w:color w:val="000000"/>
          <w:sz w:val="24"/>
          <w:szCs w:val="24"/>
        </w:rPr>
        <w:t xml:space="preserve">, </w:t>
      </w:r>
      <w:r w:rsidR="003F036D" w:rsidRPr="00FD0FDE">
        <w:rPr>
          <w:rFonts w:ascii="Garamond" w:hAnsi="Garamond"/>
          <w:b w:val="0"/>
          <w:color w:val="000000"/>
          <w:sz w:val="24"/>
          <w:szCs w:val="24"/>
        </w:rPr>
        <w:t xml:space="preserve"> da DJG</w:t>
      </w:r>
      <w:r w:rsidR="00E2266C">
        <w:rPr>
          <w:rFonts w:ascii="Garamond" w:hAnsi="Garamond"/>
          <w:b w:val="0"/>
          <w:color w:val="000000"/>
          <w:sz w:val="24"/>
          <w:szCs w:val="24"/>
        </w:rPr>
        <w:t xml:space="preserve"> e do GERALDO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Ações da Hy Brazil</w:t>
      </w:r>
      <w:r w:rsidRPr="00FD0FDE">
        <w:rPr>
          <w:rFonts w:ascii="Garamond" w:hAnsi="Garamond"/>
          <w:b w:val="0"/>
          <w:color w:val="000000"/>
          <w:sz w:val="24"/>
          <w:szCs w:val="24"/>
        </w:rPr>
        <w:t>”), bem como quaisquer outros títulos e valores mobiliários representativos do capital social da Hy Brazil que venham a ser subscritos, integralizados, recebidos, conferidos, comprados ou de outra forma adquiridos pel</w:t>
      </w:r>
      <w:r w:rsidR="00E2266C">
        <w:rPr>
          <w:rFonts w:ascii="Garamond" w:hAnsi="Garamond"/>
          <w:b w:val="0"/>
          <w:color w:val="000000"/>
          <w:sz w:val="24"/>
          <w:szCs w:val="24"/>
        </w:rPr>
        <w:t>o</w:t>
      </w:r>
      <w:r w:rsidRPr="00FD0FDE">
        <w:rPr>
          <w:rFonts w:ascii="Garamond" w:hAnsi="Garamond"/>
          <w:b w:val="0"/>
          <w:color w:val="000000"/>
          <w:sz w:val="24"/>
          <w:szCs w:val="24"/>
        </w:rPr>
        <w:t>s Acionistas da Hy Brazil, e ainda todos os direitos acessórios relacionados aos bens mencionados anteriormente, incluindo frutos, rendimentos, remuneração, bonificação ou reembolso de capital, de titularidade d</w:t>
      </w:r>
      <w:r w:rsidR="00E2266C">
        <w:rPr>
          <w:rFonts w:ascii="Garamond" w:hAnsi="Garamond"/>
          <w:b w:val="0"/>
          <w:color w:val="000000"/>
          <w:sz w:val="24"/>
          <w:szCs w:val="24"/>
        </w:rPr>
        <w:t>o</w:t>
      </w:r>
      <w:r w:rsidRPr="00FD0FDE">
        <w:rPr>
          <w:rFonts w:ascii="Garamond" w:hAnsi="Garamond"/>
          <w:b w:val="0"/>
          <w:color w:val="000000"/>
          <w:sz w:val="24"/>
          <w:szCs w:val="24"/>
        </w:rPr>
        <w:t>s Acionistas da Hy Brazil (“</w:t>
      </w:r>
      <w:bookmarkStart w:id="92" w:name="_Hlk532982373"/>
      <w:r w:rsidRPr="00A2332D">
        <w:rPr>
          <w:rFonts w:ascii="Garamond" w:hAnsi="Garamond"/>
          <w:b w:val="0"/>
          <w:color w:val="000000"/>
          <w:sz w:val="24"/>
          <w:szCs w:val="24"/>
          <w:u w:val="single"/>
        </w:rPr>
        <w:t>Alienação Fiduciária de Ações da Hy Brazil</w:t>
      </w:r>
      <w:bookmarkEnd w:id="92"/>
      <w:r w:rsidRPr="00A2332D">
        <w:rPr>
          <w:rFonts w:ascii="Garamond" w:hAnsi="Garamond"/>
          <w:b w:val="0"/>
          <w:color w:val="000000"/>
          <w:sz w:val="24"/>
          <w:szCs w:val="24"/>
        </w:rPr>
        <w:t xml:space="preserve">”). </w:t>
      </w:r>
      <w:r w:rsidR="00514659" w:rsidRPr="008B484C">
        <w:rPr>
          <w:rFonts w:ascii="Garamond" w:hAnsi="Garamond"/>
          <w:b w:val="0"/>
          <w:color w:val="000000"/>
          <w:sz w:val="24"/>
          <w:szCs w:val="24"/>
        </w:rPr>
        <w:t>A Alienação Fiduciária de Ações da Hy Brazil será constituída sob condição suspensiva, sendo sua eficácia condicionada à efetiva liberação do ônus atualmente constituído sobre as Ações da Hy Brazil, o que deverá ocorrer</w:t>
      </w:r>
      <w:r w:rsidR="00A2332D">
        <w:rPr>
          <w:rFonts w:ascii="Garamond" w:hAnsi="Garamond"/>
          <w:b w:val="0"/>
          <w:color w:val="000000"/>
          <w:sz w:val="24"/>
          <w:szCs w:val="24"/>
        </w:rPr>
        <w:t xml:space="preserve"> na forma prevista no Contrato de Alienação Fiduciária de Ações da Hy Brazil</w:t>
      </w:r>
      <w:r w:rsidR="006F15A0">
        <w:rPr>
          <w:rFonts w:ascii="Garamond" w:hAnsi="Garamond"/>
          <w:b w:val="0"/>
          <w:color w:val="000000"/>
          <w:sz w:val="24"/>
          <w:szCs w:val="24"/>
        </w:rPr>
        <w:t xml:space="preserve"> (conforme abaixo definido)</w:t>
      </w:r>
      <w:r w:rsidR="00514659" w:rsidRPr="008B484C">
        <w:rPr>
          <w:rFonts w:ascii="Garamond" w:hAnsi="Garamond"/>
          <w:b w:val="0"/>
          <w:color w:val="000000"/>
          <w:sz w:val="24"/>
          <w:szCs w:val="24"/>
        </w:rPr>
        <w:t>.</w:t>
      </w:r>
      <w:r w:rsidR="00822397">
        <w:rPr>
          <w:rFonts w:ascii="Garamond" w:hAnsi="Garamond"/>
          <w:b w:val="0"/>
          <w:color w:val="000000"/>
          <w:sz w:val="24"/>
          <w:szCs w:val="24"/>
        </w:rPr>
        <w:t xml:space="preserve"> </w:t>
      </w:r>
      <w:r w:rsidRPr="00FD0FDE">
        <w:rPr>
          <w:rFonts w:ascii="Garamond" w:hAnsi="Garamond"/>
          <w:b w:val="0"/>
          <w:color w:val="000000"/>
          <w:sz w:val="24"/>
          <w:szCs w:val="24"/>
        </w:rPr>
        <w:t>Os demais termos e condições d</w:t>
      </w:r>
      <w:r w:rsidR="000076A0" w:rsidRPr="00FD0FDE">
        <w:rPr>
          <w:rFonts w:ascii="Garamond" w:hAnsi="Garamond"/>
          <w:b w:val="0"/>
          <w:color w:val="000000"/>
          <w:sz w:val="24"/>
          <w:szCs w:val="24"/>
        </w:rPr>
        <w:t>a</w:t>
      </w:r>
      <w:r w:rsidRPr="00FD0FDE">
        <w:rPr>
          <w:rFonts w:ascii="Garamond" w:hAnsi="Garamond"/>
          <w:b w:val="0"/>
          <w:color w:val="000000"/>
          <w:sz w:val="24"/>
          <w:szCs w:val="24"/>
        </w:rPr>
        <w:t xml:space="preserve"> Alienação Fiduciária de Ações da Hy Brazil se</w:t>
      </w:r>
      <w:r w:rsidR="00616293" w:rsidRPr="00FD0FDE">
        <w:rPr>
          <w:rFonts w:ascii="Garamond" w:hAnsi="Garamond"/>
          <w:b w:val="0"/>
          <w:color w:val="000000"/>
          <w:sz w:val="24"/>
          <w:szCs w:val="24"/>
        </w:rPr>
        <w:t>r</w:t>
      </w:r>
      <w:r w:rsidRPr="00FD0FDE">
        <w:rPr>
          <w:rFonts w:ascii="Garamond" w:hAnsi="Garamond"/>
          <w:b w:val="0"/>
          <w:color w:val="000000"/>
          <w:sz w:val="24"/>
          <w:szCs w:val="24"/>
        </w:rPr>
        <w:t>ão previstos no “</w:t>
      </w:r>
      <w:r w:rsidR="009E5B3C" w:rsidRPr="00007A08">
        <w:rPr>
          <w:rFonts w:ascii="Garamond" w:hAnsi="Garamond"/>
          <w:b w:val="0"/>
          <w:color w:val="000000"/>
          <w:sz w:val="24"/>
          <w:szCs w:val="24"/>
        </w:rPr>
        <w:t>Instrumento Particular de Alienação Fiduciária de Ações em Garantia e Outras Avenças</w:t>
      </w:r>
      <w:r w:rsidRPr="00FD0FDE">
        <w:rPr>
          <w:rFonts w:ascii="Garamond" w:hAnsi="Garamond"/>
          <w:b w:val="0"/>
          <w:color w:val="000000"/>
          <w:sz w:val="24"/>
          <w:szCs w:val="24"/>
        </w:rPr>
        <w:t xml:space="preserve">” a ser celebrado entre as Acionistas da Hy Brazil, </w:t>
      </w:r>
      <w:r w:rsidR="009E5B3C">
        <w:rPr>
          <w:rFonts w:ascii="Garamond" w:hAnsi="Garamond"/>
          <w:b w:val="0"/>
          <w:color w:val="000000"/>
          <w:sz w:val="24"/>
          <w:szCs w:val="24"/>
        </w:rPr>
        <w:t>a Hy Brazil</w:t>
      </w:r>
      <w:r w:rsidR="00823DDE">
        <w:rPr>
          <w:rFonts w:ascii="Garamond" w:hAnsi="Garamond"/>
          <w:b w:val="0"/>
          <w:color w:val="000000"/>
          <w:sz w:val="24"/>
          <w:szCs w:val="24"/>
        </w:rPr>
        <w:t>, a Emissora</w:t>
      </w:r>
      <w:r w:rsidRPr="00FD0FDE">
        <w:rPr>
          <w:rFonts w:ascii="Garamond" w:hAnsi="Garamond"/>
          <w:b w:val="0"/>
          <w:color w:val="000000"/>
          <w:sz w:val="24"/>
          <w:szCs w:val="24"/>
        </w:rPr>
        <w:t xml:space="preserve"> e o Agente Fiduciário (“</w:t>
      </w:r>
      <w:bookmarkStart w:id="93" w:name="_Hlk532982293"/>
      <w:r w:rsidRPr="00FD0FDE">
        <w:rPr>
          <w:rFonts w:ascii="Garamond" w:hAnsi="Garamond"/>
          <w:b w:val="0"/>
          <w:color w:val="000000"/>
          <w:sz w:val="24"/>
          <w:szCs w:val="24"/>
          <w:u w:val="single"/>
        </w:rPr>
        <w:t>Contrato de Alienação Fiduciária de Ações da Hy Brazil</w:t>
      </w:r>
      <w:bookmarkEnd w:id="93"/>
      <w:r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437F3B92" w14:textId="77777777" w:rsidR="0016655A" w:rsidRPr="00FD0FDE" w:rsidRDefault="0016655A" w:rsidP="00FD0FDE">
      <w:pPr>
        <w:widowControl w:val="0"/>
        <w:spacing w:line="320" w:lineRule="exact"/>
        <w:rPr>
          <w:rFonts w:ascii="Garamond" w:hAnsi="Garamond"/>
        </w:rPr>
      </w:pPr>
    </w:p>
    <w:p w14:paraId="031D2024" w14:textId="0A942FC2" w:rsidR="00822397" w:rsidRPr="00712F05" w:rsidRDefault="0016655A" w:rsidP="001C0B65">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alienação fiduciária, pela Emissora, em favor dos Debenturistas, representados pelo Agente Fiduciário, da totalidade das ações</w:t>
      </w:r>
      <w:r w:rsidR="003F036D" w:rsidRPr="00FD0FDE">
        <w:rPr>
          <w:rFonts w:ascii="Garamond" w:hAnsi="Garamond"/>
          <w:b w:val="0"/>
          <w:color w:val="000000"/>
          <w:sz w:val="24"/>
          <w:szCs w:val="24"/>
        </w:rPr>
        <w:t xml:space="preserve"> nominativas e sem valor nominal de</w:t>
      </w:r>
      <w:r w:rsidR="0088271F">
        <w:rPr>
          <w:rFonts w:ascii="Garamond" w:hAnsi="Garamond"/>
          <w:b w:val="0"/>
          <w:color w:val="000000"/>
          <w:sz w:val="24"/>
          <w:szCs w:val="24"/>
        </w:rPr>
        <w:t xml:space="preserve"> </w:t>
      </w:r>
      <w:r w:rsidRPr="00FD0FDE">
        <w:rPr>
          <w:rFonts w:ascii="Garamond" w:hAnsi="Garamond"/>
          <w:b w:val="0"/>
          <w:color w:val="000000"/>
          <w:sz w:val="24"/>
          <w:szCs w:val="24"/>
        </w:rPr>
        <w:t>emissão da</w:t>
      </w:r>
      <w:r w:rsidR="0026141E">
        <w:rPr>
          <w:rFonts w:ascii="Garamond" w:hAnsi="Garamond"/>
          <w:b w:val="0"/>
          <w:color w:val="000000"/>
          <w:sz w:val="24"/>
          <w:szCs w:val="24"/>
        </w:rPr>
        <w:t>s Controladas</w:t>
      </w:r>
      <w:r w:rsidR="00862CCE">
        <w:rPr>
          <w:rFonts w:ascii="Garamond" w:hAnsi="Garamond"/>
          <w:b w:val="0"/>
          <w:color w:val="000000"/>
          <w:sz w:val="24"/>
          <w:szCs w:val="24"/>
        </w:rPr>
        <w:t xml:space="preserve"> da Emissora</w:t>
      </w:r>
      <w:r w:rsidR="009E5B3C">
        <w:rPr>
          <w:rFonts w:ascii="Garamond" w:hAnsi="Garamond"/>
          <w:b w:val="0"/>
          <w:color w:val="000000"/>
          <w:sz w:val="24"/>
          <w:szCs w:val="24"/>
        </w:rPr>
        <w:t xml:space="preserve">, da </w:t>
      </w:r>
      <w:r w:rsidR="009E5B3C" w:rsidRPr="006F15A0">
        <w:rPr>
          <w:rFonts w:ascii="Garamond" w:hAnsi="Garamond"/>
          <w:b w:val="0"/>
          <w:sz w:val="24"/>
          <w:szCs w:val="24"/>
          <w:lang w:val="pt-PT"/>
        </w:rPr>
        <w:t>Lagoa Grande Energética</w:t>
      </w:r>
      <w:r w:rsidR="009E5B3C" w:rsidRPr="006B7766">
        <w:rPr>
          <w:rFonts w:ascii="Garamond" w:hAnsi="Garamond"/>
          <w:b w:val="0"/>
          <w:sz w:val="24"/>
          <w:szCs w:val="24"/>
          <w:lang w:val="pt-PT"/>
        </w:rPr>
        <w:t xml:space="preserve"> S.A.</w:t>
      </w:r>
      <w:r w:rsidR="009E5B3C" w:rsidRPr="006B7766">
        <w:rPr>
          <w:rFonts w:ascii="Garamond" w:hAnsi="Garamond"/>
          <w:b w:val="0"/>
          <w:smallCaps/>
          <w:sz w:val="24"/>
          <w:szCs w:val="24"/>
          <w:lang w:val="pt-PT"/>
        </w:rPr>
        <w:t xml:space="preserve">, </w:t>
      </w:r>
      <w:r w:rsidR="009E5B3C" w:rsidRPr="006B7766">
        <w:rPr>
          <w:rFonts w:ascii="Garamond" w:hAnsi="Garamond"/>
          <w:b w:val="0"/>
          <w:sz w:val="24"/>
          <w:szCs w:val="24"/>
          <w:lang w:val="pt-PT"/>
        </w:rPr>
        <w:t>sociedade anônima de capital fechado, com sede na Cidade de Dianópolis, Estado de Tocantins, na Avenida Goiás, nº 254, Sala 15A, Centro, inscrita no CNPJ/MF sob o nº 06.095.671/0001-60</w:t>
      </w:r>
      <w:r w:rsidR="009E5B3C">
        <w:rPr>
          <w:rFonts w:ascii="Garamond" w:hAnsi="Garamond"/>
          <w:b w:val="0"/>
          <w:sz w:val="24"/>
          <w:szCs w:val="24"/>
          <w:lang w:val="pt-PT"/>
        </w:rPr>
        <w:t xml:space="preserve"> (“</w:t>
      </w:r>
      <w:r w:rsidR="009E5B3C" w:rsidRPr="008B484C">
        <w:rPr>
          <w:rFonts w:ascii="Garamond" w:hAnsi="Garamond"/>
          <w:b w:val="0"/>
          <w:sz w:val="24"/>
          <w:szCs w:val="24"/>
          <w:u w:val="single"/>
          <w:lang w:val="pt-PT"/>
        </w:rPr>
        <w:t>Lagoa Grande</w:t>
      </w:r>
      <w:r w:rsidR="009E5B3C">
        <w:rPr>
          <w:rFonts w:ascii="Garamond" w:hAnsi="Garamond"/>
          <w:b w:val="0"/>
          <w:sz w:val="24"/>
          <w:szCs w:val="24"/>
          <w:lang w:val="pt-PT"/>
        </w:rPr>
        <w:t>”)</w:t>
      </w:r>
      <w:r w:rsidR="009E5B3C">
        <w:rPr>
          <w:rFonts w:ascii="Garamond" w:hAnsi="Garamond"/>
          <w:b w:val="0"/>
          <w:color w:val="000000"/>
          <w:sz w:val="24"/>
          <w:szCs w:val="24"/>
        </w:rPr>
        <w:t xml:space="preserve"> e da </w:t>
      </w:r>
      <w:r w:rsidR="009E5B3C" w:rsidRPr="00F95F48">
        <w:rPr>
          <w:rFonts w:ascii="Garamond" w:hAnsi="Garamond"/>
          <w:b w:val="0"/>
          <w:sz w:val="24"/>
          <w:szCs w:val="24"/>
          <w:lang w:val="pt-PT"/>
        </w:rPr>
        <w:t xml:space="preserve">Riacho Preto Energética </w:t>
      </w:r>
      <w:r w:rsidR="009E5B3C" w:rsidRPr="006B7766">
        <w:rPr>
          <w:rFonts w:ascii="Garamond" w:hAnsi="Garamond"/>
          <w:b w:val="0"/>
          <w:sz w:val="24"/>
          <w:szCs w:val="24"/>
          <w:lang w:val="pt-PT"/>
        </w:rPr>
        <w:t>S</w:t>
      </w:r>
      <w:r w:rsidR="009E5B3C" w:rsidRPr="006B7766">
        <w:rPr>
          <w:rFonts w:ascii="Garamond" w:hAnsi="Garamond"/>
          <w:b w:val="0"/>
          <w:sz w:val="24"/>
          <w:szCs w:val="24"/>
        </w:rPr>
        <w:t>.A., sociedade anônima de capital fechado, com sede na Cidade de Dianópolis, Estado de Tocantins, na Avenida Goiás, nº 254, Sala 15B, Centro, inscrita no CNPJ/MF sob o nº 06.095.685/0001-83</w:t>
      </w:r>
      <w:r w:rsidR="009E5B3C">
        <w:rPr>
          <w:rFonts w:ascii="Garamond" w:hAnsi="Garamond"/>
          <w:b w:val="0"/>
          <w:sz w:val="24"/>
          <w:szCs w:val="24"/>
        </w:rPr>
        <w:t xml:space="preserve"> (“</w:t>
      </w:r>
      <w:r w:rsidR="009E5B3C" w:rsidRPr="008B484C">
        <w:rPr>
          <w:rFonts w:ascii="Garamond" w:hAnsi="Garamond"/>
          <w:b w:val="0"/>
          <w:sz w:val="24"/>
          <w:szCs w:val="24"/>
          <w:u w:val="single"/>
        </w:rPr>
        <w:t>Riacho Preto</w:t>
      </w:r>
      <w:r w:rsidR="009E5B3C">
        <w:rPr>
          <w:rFonts w:ascii="Garamond" w:hAnsi="Garamond"/>
          <w:b w:val="0"/>
          <w:sz w:val="24"/>
          <w:szCs w:val="24"/>
        </w:rPr>
        <w:t>”)</w:t>
      </w:r>
      <w:r w:rsidR="00D31859" w:rsidRPr="00D93207">
        <w:rPr>
          <w:rFonts w:ascii="Garamond" w:hAnsi="Garamond"/>
          <w:b w:val="0"/>
          <w:color w:val="000000"/>
          <w:sz w:val="24"/>
          <w:szCs w:val="24"/>
        </w:rPr>
        <w:t>, que sejam ou venham a ser, a qualquer título, de titularidade da Emissora</w:t>
      </w:r>
      <w:r w:rsidR="00D31859" w:rsidRPr="00D93207" w:rsidDel="00D31859">
        <w:rPr>
          <w:rFonts w:ascii="Garamond" w:hAnsi="Garamond"/>
          <w:b w:val="0"/>
          <w:color w:val="000000"/>
          <w:sz w:val="24"/>
          <w:szCs w:val="24"/>
        </w:rPr>
        <w:t xml:space="preserve"> </w:t>
      </w:r>
      <w:r w:rsidRPr="00D93207">
        <w:rPr>
          <w:rFonts w:ascii="Garamond" w:hAnsi="Garamond"/>
          <w:b w:val="0"/>
          <w:color w:val="000000"/>
          <w:sz w:val="24"/>
          <w:szCs w:val="24"/>
        </w:rPr>
        <w:t>(“</w:t>
      </w:r>
      <w:r w:rsidRPr="00D93207">
        <w:rPr>
          <w:rFonts w:ascii="Garamond" w:hAnsi="Garamond"/>
          <w:b w:val="0"/>
          <w:color w:val="000000"/>
          <w:sz w:val="24"/>
          <w:szCs w:val="24"/>
          <w:u w:val="single"/>
        </w:rPr>
        <w:t xml:space="preserve">Ações das </w:t>
      </w:r>
      <w:r w:rsidR="0026141E" w:rsidRPr="00D93207">
        <w:rPr>
          <w:rFonts w:ascii="Garamond" w:hAnsi="Garamond"/>
          <w:b w:val="0"/>
          <w:color w:val="000000"/>
          <w:sz w:val="24"/>
          <w:szCs w:val="24"/>
          <w:u w:val="single"/>
        </w:rPr>
        <w:t>Controladas</w:t>
      </w:r>
      <w:r w:rsidR="00E37473">
        <w:rPr>
          <w:rFonts w:ascii="Garamond" w:hAnsi="Garamond"/>
          <w:b w:val="0"/>
          <w:color w:val="000000"/>
          <w:sz w:val="24"/>
          <w:szCs w:val="24"/>
          <w:u w:val="single"/>
        </w:rPr>
        <w:t xml:space="preserve"> da Emissora</w:t>
      </w:r>
      <w:r w:rsidRPr="00D93207">
        <w:rPr>
          <w:rFonts w:ascii="Garamond" w:hAnsi="Garamond"/>
          <w:b w:val="0"/>
          <w:color w:val="000000"/>
          <w:sz w:val="24"/>
          <w:szCs w:val="24"/>
        </w:rPr>
        <w:t>”</w:t>
      </w:r>
      <w:r w:rsidR="009E5B3C">
        <w:rPr>
          <w:rFonts w:ascii="Garamond" w:hAnsi="Garamond"/>
          <w:b w:val="0"/>
          <w:color w:val="000000"/>
          <w:sz w:val="24"/>
          <w:szCs w:val="24"/>
        </w:rPr>
        <w:t xml:space="preserve"> e “</w:t>
      </w:r>
      <w:r w:rsidR="009E5B3C" w:rsidRPr="008B484C">
        <w:rPr>
          <w:rFonts w:ascii="Garamond" w:hAnsi="Garamond"/>
          <w:b w:val="0"/>
          <w:color w:val="000000"/>
          <w:sz w:val="24"/>
          <w:szCs w:val="24"/>
          <w:u w:val="single"/>
        </w:rPr>
        <w:t xml:space="preserve">Ações da Lagoa Grande e </w:t>
      </w:r>
      <w:r w:rsidR="009E5B3C">
        <w:rPr>
          <w:rFonts w:ascii="Garamond" w:hAnsi="Garamond"/>
          <w:b w:val="0"/>
          <w:color w:val="000000"/>
          <w:sz w:val="24"/>
          <w:szCs w:val="24"/>
          <w:u w:val="single"/>
        </w:rPr>
        <w:t xml:space="preserve">da </w:t>
      </w:r>
      <w:r w:rsidR="009E5B3C" w:rsidRPr="008B484C">
        <w:rPr>
          <w:rFonts w:ascii="Garamond" w:hAnsi="Garamond"/>
          <w:b w:val="0"/>
          <w:color w:val="000000"/>
          <w:sz w:val="24"/>
          <w:szCs w:val="24"/>
          <w:u w:val="single"/>
        </w:rPr>
        <w:t>Riacho Preto</w:t>
      </w:r>
      <w:r w:rsidR="009E5B3C">
        <w:rPr>
          <w:rFonts w:ascii="Garamond" w:hAnsi="Garamond"/>
          <w:b w:val="0"/>
          <w:color w:val="000000"/>
          <w:sz w:val="24"/>
          <w:szCs w:val="24"/>
        </w:rPr>
        <w:t>”, respectivamente</w:t>
      </w:r>
      <w:r w:rsidRPr="00D93207">
        <w:rPr>
          <w:rFonts w:ascii="Garamond" w:hAnsi="Garamond"/>
          <w:b w:val="0"/>
          <w:color w:val="000000"/>
          <w:sz w:val="24"/>
          <w:szCs w:val="24"/>
        </w:rPr>
        <w:t>), bem</w:t>
      </w:r>
      <w:r w:rsidRPr="00FD0FDE">
        <w:rPr>
          <w:rFonts w:ascii="Garamond" w:hAnsi="Garamond"/>
          <w:b w:val="0"/>
          <w:color w:val="000000"/>
          <w:sz w:val="24"/>
          <w:szCs w:val="24"/>
        </w:rPr>
        <w:t xml:space="preserve"> como quaisquer outros títulos e valores mobiliários representativos do capital social das </w:t>
      </w:r>
      <w:r w:rsidR="0026141E">
        <w:rPr>
          <w:rFonts w:ascii="Garamond" w:hAnsi="Garamond"/>
          <w:b w:val="0"/>
          <w:color w:val="000000"/>
          <w:sz w:val="24"/>
          <w:szCs w:val="24"/>
        </w:rPr>
        <w:t>Controladas</w:t>
      </w:r>
      <w:r w:rsidR="00862CCE">
        <w:rPr>
          <w:rFonts w:ascii="Garamond" w:hAnsi="Garamond"/>
          <w:b w:val="0"/>
          <w:color w:val="000000"/>
          <w:sz w:val="24"/>
          <w:szCs w:val="24"/>
        </w:rPr>
        <w:t xml:space="preserve"> da Emissora</w:t>
      </w:r>
      <w:r w:rsidR="009E5B3C">
        <w:rPr>
          <w:rFonts w:ascii="Garamond" w:hAnsi="Garamond"/>
          <w:b w:val="0"/>
          <w:color w:val="000000"/>
          <w:sz w:val="24"/>
          <w:szCs w:val="24"/>
        </w:rPr>
        <w:t>, da Lagoa Grande e da Riacho Preto</w:t>
      </w:r>
      <w:r w:rsidR="0026141E" w:rsidRPr="00FD0FDE">
        <w:rPr>
          <w:rFonts w:ascii="Garamond" w:hAnsi="Garamond"/>
          <w:b w:val="0"/>
          <w:color w:val="000000"/>
          <w:sz w:val="24"/>
          <w:szCs w:val="24"/>
        </w:rPr>
        <w:t xml:space="preserve"> </w:t>
      </w:r>
      <w:r w:rsidRPr="00FD0FDE">
        <w:rPr>
          <w:rFonts w:ascii="Garamond" w:hAnsi="Garamond"/>
          <w:b w:val="0"/>
          <w:color w:val="000000"/>
          <w:sz w:val="24"/>
          <w:szCs w:val="24"/>
        </w:rPr>
        <w:t>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Pr="00FD0FDE">
        <w:rPr>
          <w:rFonts w:ascii="Garamond" w:hAnsi="Garamond"/>
          <w:b w:val="0"/>
          <w:color w:val="000000"/>
          <w:sz w:val="24"/>
          <w:szCs w:val="24"/>
          <w:u w:val="single"/>
        </w:rPr>
        <w:t xml:space="preserve">Alienação Fiduciária de Ações das </w:t>
      </w:r>
      <w:r w:rsidR="0026141E">
        <w:rPr>
          <w:rFonts w:ascii="Garamond" w:hAnsi="Garamond"/>
          <w:b w:val="0"/>
          <w:color w:val="000000"/>
          <w:sz w:val="24"/>
          <w:szCs w:val="24"/>
          <w:u w:val="single"/>
        </w:rPr>
        <w:t>Controladas</w:t>
      </w:r>
      <w:r w:rsidR="00862CCE">
        <w:rPr>
          <w:rFonts w:ascii="Garamond" w:hAnsi="Garamond"/>
          <w:b w:val="0"/>
          <w:color w:val="000000"/>
          <w:sz w:val="24"/>
          <w:szCs w:val="24"/>
          <w:u w:val="single"/>
        </w:rPr>
        <w:t xml:space="preserve"> da Emissora</w:t>
      </w:r>
      <w:r w:rsidRPr="00FD0FDE">
        <w:rPr>
          <w:rFonts w:ascii="Garamond" w:hAnsi="Garamond"/>
          <w:b w:val="0"/>
          <w:color w:val="000000"/>
          <w:sz w:val="24"/>
          <w:szCs w:val="24"/>
        </w:rPr>
        <w:t>”</w:t>
      </w:r>
      <w:r w:rsidR="009E5B3C">
        <w:rPr>
          <w:rFonts w:ascii="Garamond" w:hAnsi="Garamond"/>
          <w:b w:val="0"/>
          <w:color w:val="000000"/>
          <w:sz w:val="24"/>
          <w:szCs w:val="24"/>
        </w:rPr>
        <w:t xml:space="preserve"> e “</w:t>
      </w:r>
      <w:r w:rsidR="009E5B3C" w:rsidRPr="008B484C">
        <w:rPr>
          <w:rFonts w:ascii="Garamond" w:hAnsi="Garamond"/>
          <w:b w:val="0"/>
          <w:color w:val="000000"/>
          <w:sz w:val="24"/>
          <w:szCs w:val="24"/>
          <w:u w:val="single"/>
        </w:rPr>
        <w:t>Alienação Fiduciária d</w:t>
      </w:r>
      <w:r w:rsidR="00A56F98">
        <w:rPr>
          <w:rFonts w:ascii="Garamond" w:hAnsi="Garamond"/>
          <w:b w:val="0"/>
          <w:color w:val="000000"/>
          <w:sz w:val="24"/>
          <w:szCs w:val="24"/>
          <w:u w:val="single"/>
        </w:rPr>
        <w:t>e</w:t>
      </w:r>
      <w:r w:rsidR="009E5B3C" w:rsidRPr="008B484C">
        <w:rPr>
          <w:rFonts w:ascii="Garamond" w:hAnsi="Garamond"/>
          <w:b w:val="0"/>
          <w:color w:val="000000"/>
          <w:sz w:val="24"/>
          <w:szCs w:val="24"/>
          <w:u w:val="single"/>
        </w:rPr>
        <w:t xml:space="preserve"> Ações da Lagoa Grande e da Riacho Preto</w:t>
      </w:r>
      <w:r w:rsidR="009E5B3C">
        <w:rPr>
          <w:rFonts w:ascii="Garamond" w:hAnsi="Garamond"/>
          <w:b w:val="0"/>
          <w:color w:val="000000"/>
          <w:sz w:val="24"/>
          <w:szCs w:val="24"/>
        </w:rPr>
        <w:t>”, respectivamente</w:t>
      </w:r>
      <w:r w:rsidR="00822397">
        <w:rPr>
          <w:rFonts w:ascii="Garamond" w:hAnsi="Garamond"/>
          <w:b w:val="0"/>
          <w:color w:val="000000"/>
          <w:sz w:val="24"/>
          <w:szCs w:val="24"/>
        </w:rPr>
        <w:t>)</w:t>
      </w:r>
      <w:r w:rsidRPr="00FD0FDE">
        <w:rPr>
          <w:rFonts w:ascii="Garamond" w:hAnsi="Garamond"/>
          <w:b w:val="0"/>
          <w:color w:val="000000"/>
          <w:sz w:val="24"/>
          <w:szCs w:val="24"/>
        </w:rPr>
        <w:t xml:space="preserve">. </w:t>
      </w:r>
      <w:r w:rsidR="0088271F" w:rsidRPr="00C23728">
        <w:rPr>
          <w:rFonts w:ascii="Garamond" w:hAnsi="Garamond"/>
          <w:b w:val="0"/>
          <w:color w:val="000000"/>
          <w:sz w:val="24"/>
          <w:szCs w:val="24"/>
        </w:rPr>
        <w:t xml:space="preserve">A Alienação Fiduciária de Ações da Lagoa </w:t>
      </w:r>
      <w:r w:rsidR="0088271F" w:rsidRPr="00C23728">
        <w:rPr>
          <w:rFonts w:ascii="Garamond" w:hAnsi="Garamond"/>
          <w:b w:val="0"/>
          <w:color w:val="000000"/>
          <w:sz w:val="24"/>
          <w:szCs w:val="24"/>
        </w:rPr>
        <w:lastRenderedPageBreak/>
        <w:t>Grande e da Riacho Preto será constituída sob condição suspensiva, sendo sua eficácia condicionada à efetiva quitação dos Financiamentos Lagoa Grande e Riacho Preto (confor</w:t>
      </w:r>
      <w:r w:rsidR="00BB7BC1" w:rsidRPr="00C23728">
        <w:rPr>
          <w:rFonts w:ascii="Garamond" w:hAnsi="Garamond"/>
          <w:b w:val="0"/>
          <w:color w:val="000000"/>
          <w:sz w:val="24"/>
          <w:szCs w:val="24"/>
        </w:rPr>
        <w:t xml:space="preserve">me abaixo definido), </w:t>
      </w:r>
      <w:r w:rsidR="00B71EA4" w:rsidRPr="00C23728">
        <w:rPr>
          <w:rFonts w:ascii="Garamond" w:hAnsi="Garamond"/>
          <w:b w:val="0"/>
          <w:color w:val="000000"/>
          <w:sz w:val="24"/>
          <w:szCs w:val="24"/>
        </w:rPr>
        <w:t xml:space="preserve">observado que: (a) </w:t>
      </w:r>
      <w:r w:rsidR="00C11D56" w:rsidRPr="00C23728">
        <w:rPr>
          <w:rFonts w:ascii="Garamond" w:hAnsi="Garamond"/>
          <w:b w:val="0"/>
          <w:color w:val="000000"/>
          <w:sz w:val="24"/>
          <w:szCs w:val="24"/>
        </w:rPr>
        <w:t xml:space="preserve">a Emissora </w:t>
      </w:r>
      <w:r w:rsidR="0088271F" w:rsidRPr="00C23728">
        <w:rPr>
          <w:rFonts w:ascii="Garamond" w:hAnsi="Garamond"/>
          <w:b w:val="0"/>
          <w:color w:val="000000"/>
          <w:sz w:val="24"/>
          <w:szCs w:val="24"/>
        </w:rPr>
        <w:t xml:space="preserve">deverá </w:t>
      </w:r>
      <w:r w:rsidR="00C11D56" w:rsidRPr="00C23728">
        <w:rPr>
          <w:rFonts w:ascii="Garamond" w:hAnsi="Garamond"/>
          <w:b w:val="0"/>
          <w:color w:val="000000"/>
          <w:sz w:val="24"/>
          <w:szCs w:val="24"/>
        </w:rPr>
        <w:t>comprovar ao Agente Fiduciário a efetiva liberação do ônus constituído sobre as Ações da Lagoa Grande e da Riacho Preto mediante (a.1) a averbação do termo de liberação junto ao</w:t>
      </w:r>
      <w:r w:rsidR="006424D9" w:rsidRPr="00C23728">
        <w:rPr>
          <w:rFonts w:ascii="Garamond" w:hAnsi="Garamond"/>
          <w:b w:val="0"/>
          <w:color w:val="000000"/>
          <w:sz w:val="24"/>
          <w:szCs w:val="24"/>
        </w:rPr>
        <w:t>s</w:t>
      </w:r>
      <w:r w:rsidR="00C11D56" w:rsidRPr="00C23728">
        <w:rPr>
          <w:rFonts w:ascii="Garamond" w:hAnsi="Garamond"/>
          <w:b w:val="0"/>
          <w:color w:val="000000"/>
          <w:sz w:val="24"/>
          <w:szCs w:val="24"/>
        </w:rPr>
        <w:t xml:space="preserve"> cartório</w:t>
      </w:r>
      <w:r w:rsidR="006424D9" w:rsidRPr="00C23728">
        <w:rPr>
          <w:rFonts w:ascii="Garamond" w:hAnsi="Garamond"/>
          <w:b w:val="0"/>
          <w:color w:val="000000"/>
          <w:sz w:val="24"/>
          <w:szCs w:val="24"/>
        </w:rPr>
        <w:t>s</w:t>
      </w:r>
      <w:r w:rsidR="00C11D56" w:rsidRPr="00C23728">
        <w:rPr>
          <w:rFonts w:ascii="Garamond" w:hAnsi="Garamond"/>
          <w:b w:val="0"/>
          <w:color w:val="000000"/>
          <w:sz w:val="24"/>
          <w:szCs w:val="24"/>
        </w:rPr>
        <w:t xml:space="preserve"> de registro de títulos e documentos competentes no prazo de</w:t>
      </w:r>
      <w:r w:rsidR="0088271F" w:rsidRPr="00C23728">
        <w:rPr>
          <w:rFonts w:ascii="Garamond" w:hAnsi="Garamond"/>
          <w:b w:val="0"/>
          <w:color w:val="000000"/>
          <w:sz w:val="24"/>
          <w:szCs w:val="24"/>
        </w:rPr>
        <w:t xml:space="preserve"> até 3 (três) Dias Úteis contados </w:t>
      </w:r>
      <w:r w:rsidR="00C11D56" w:rsidRPr="00C23728">
        <w:rPr>
          <w:rFonts w:ascii="Garamond" w:hAnsi="Garamond"/>
          <w:b w:val="0"/>
          <w:color w:val="000000"/>
          <w:sz w:val="24"/>
          <w:szCs w:val="24"/>
        </w:rPr>
        <w:t xml:space="preserve">do recebimento do referido termo; (a.2) a averbação da liberação da Alienação Fiduciária de Ações da Lagoa Grande e da Riacho Preto nos respectivos livros societários no prazo de até 1 (um) Dia Útil contado da quitação dos Financiamentos Lagoa Grande e Riacho Preto; e (b) a Emissora deverá alterar a  </w:t>
      </w:r>
      <w:proofErr w:type="spellStart"/>
      <w:r w:rsidR="00C11D56" w:rsidRPr="00C23728">
        <w:rPr>
          <w:rFonts w:ascii="Garamond" w:hAnsi="Garamond"/>
          <w:b w:val="0"/>
          <w:color w:val="000000"/>
          <w:sz w:val="24"/>
          <w:szCs w:val="24"/>
        </w:rPr>
        <w:t>a</w:t>
      </w:r>
      <w:proofErr w:type="spellEnd"/>
      <w:r w:rsidR="00C11D56" w:rsidRPr="00C23728">
        <w:rPr>
          <w:rFonts w:ascii="Garamond" w:hAnsi="Garamond"/>
          <w:b w:val="0"/>
          <w:color w:val="000000"/>
          <w:sz w:val="24"/>
          <w:szCs w:val="24"/>
        </w:rPr>
        <w:t xml:space="preserve"> averbação da Alienação Fiduciária de Ações da Lagoa Grande e da Riacho Preto </w:t>
      </w:r>
      <w:r w:rsidR="00DF5D30" w:rsidRPr="00C23728">
        <w:rPr>
          <w:rFonts w:ascii="Garamond" w:hAnsi="Garamond"/>
          <w:b w:val="0"/>
          <w:color w:val="000000"/>
          <w:sz w:val="24"/>
          <w:szCs w:val="24"/>
        </w:rPr>
        <w:t xml:space="preserve">nos respectivos livros societários </w:t>
      </w:r>
      <w:r w:rsidR="00C11D56" w:rsidRPr="00C23728">
        <w:rPr>
          <w:rFonts w:ascii="Garamond" w:hAnsi="Garamond"/>
          <w:b w:val="0"/>
          <w:color w:val="000000"/>
          <w:sz w:val="24"/>
          <w:szCs w:val="24"/>
        </w:rPr>
        <w:t>em até 1 (um) Dia Útil contado da quitação dos Financiamentos Lagoa Grande e Riacho Preto</w:t>
      </w:r>
      <w:r w:rsidR="006424D9" w:rsidRPr="00C23728">
        <w:rPr>
          <w:rFonts w:ascii="Garamond" w:hAnsi="Garamond"/>
          <w:b w:val="0"/>
          <w:color w:val="000000"/>
          <w:sz w:val="24"/>
          <w:szCs w:val="24"/>
        </w:rPr>
        <w:t xml:space="preserve"> para refletir a implementação da condição suspensiva devendo tal alteração ser comprovada ao Agente Fiduciário no prazo de até 2 (dois) Dias Úteis contados da data da implementação da condição suspensiva.</w:t>
      </w:r>
      <w:r w:rsidR="0057106C" w:rsidRPr="00C2117F">
        <w:rPr>
          <w:rFonts w:ascii="Garamond" w:hAnsi="Garamond"/>
          <w:b w:val="0"/>
          <w:color w:val="000000"/>
          <w:sz w:val="24"/>
          <w:szCs w:val="24"/>
        </w:rPr>
        <w:t xml:space="preserve"> </w:t>
      </w:r>
      <w:r w:rsidRPr="00712F05">
        <w:rPr>
          <w:rFonts w:ascii="Garamond" w:hAnsi="Garamond"/>
          <w:b w:val="0"/>
          <w:color w:val="000000"/>
          <w:sz w:val="24"/>
          <w:szCs w:val="24"/>
        </w:rPr>
        <w:t>Os demais termos e condições d</w:t>
      </w:r>
      <w:r w:rsidR="00E13E68" w:rsidRPr="00712F05">
        <w:rPr>
          <w:rFonts w:ascii="Garamond" w:hAnsi="Garamond"/>
          <w:b w:val="0"/>
          <w:color w:val="000000"/>
          <w:sz w:val="24"/>
          <w:szCs w:val="24"/>
        </w:rPr>
        <w:t>a</w:t>
      </w:r>
      <w:r w:rsidRPr="00712F05">
        <w:rPr>
          <w:rFonts w:ascii="Garamond" w:hAnsi="Garamond"/>
          <w:b w:val="0"/>
          <w:color w:val="000000"/>
          <w:sz w:val="24"/>
          <w:szCs w:val="24"/>
        </w:rPr>
        <w:t xml:space="preserve"> Alienação Fiduciária de Ações das </w:t>
      </w:r>
      <w:r w:rsidR="0026141E" w:rsidRPr="00712F05">
        <w:rPr>
          <w:rFonts w:ascii="Garamond" w:hAnsi="Garamond"/>
          <w:b w:val="0"/>
          <w:color w:val="000000"/>
          <w:sz w:val="24"/>
          <w:szCs w:val="24"/>
        </w:rPr>
        <w:t>Controladas</w:t>
      </w:r>
      <w:r w:rsidR="00862CCE" w:rsidRPr="00712F05">
        <w:rPr>
          <w:rFonts w:ascii="Garamond" w:hAnsi="Garamond"/>
          <w:b w:val="0"/>
          <w:color w:val="000000"/>
          <w:sz w:val="24"/>
          <w:szCs w:val="24"/>
        </w:rPr>
        <w:t xml:space="preserve"> da Emissora</w:t>
      </w:r>
      <w:r w:rsidR="0026141E" w:rsidRPr="00712F05">
        <w:rPr>
          <w:rFonts w:ascii="Garamond" w:hAnsi="Garamond"/>
          <w:b w:val="0"/>
          <w:color w:val="000000"/>
          <w:sz w:val="24"/>
          <w:szCs w:val="24"/>
        </w:rPr>
        <w:t xml:space="preserve"> </w:t>
      </w:r>
      <w:r w:rsidR="009E5B3C" w:rsidRPr="00712F05">
        <w:rPr>
          <w:rFonts w:ascii="Garamond" w:hAnsi="Garamond"/>
          <w:b w:val="0"/>
          <w:color w:val="000000"/>
          <w:sz w:val="24"/>
          <w:szCs w:val="24"/>
        </w:rPr>
        <w:t xml:space="preserve">e da Alienação Fiduciária das Ações da Lagoa Grande e da Riacho Preto </w:t>
      </w:r>
      <w:r w:rsidRPr="00712F05">
        <w:rPr>
          <w:rFonts w:ascii="Garamond" w:hAnsi="Garamond"/>
          <w:b w:val="0"/>
          <w:color w:val="000000"/>
          <w:sz w:val="24"/>
          <w:szCs w:val="24"/>
        </w:rPr>
        <w:t>serão previstos no “</w:t>
      </w:r>
      <w:r w:rsidR="009E5B3C" w:rsidRPr="00712F05">
        <w:rPr>
          <w:rFonts w:ascii="Garamond" w:hAnsi="Garamond"/>
          <w:b w:val="0"/>
          <w:color w:val="000000"/>
          <w:sz w:val="24"/>
          <w:szCs w:val="24"/>
        </w:rPr>
        <w:t>Instrumento Particular de Alienação Fiduciária de Ações em Garantia e Outras Avenças</w:t>
      </w:r>
      <w:r w:rsidRPr="00712F05">
        <w:rPr>
          <w:rFonts w:ascii="Garamond" w:hAnsi="Garamond"/>
          <w:b w:val="0"/>
          <w:color w:val="000000"/>
          <w:sz w:val="24"/>
          <w:szCs w:val="24"/>
        </w:rPr>
        <w:t xml:space="preserve">” a ser celebrado entre a Emissora, </w:t>
      </w:r>
      <w:r w:rsidR="00A2332D" w:rsidRPr="00712F05">
        <w:rPr>
          <w:rFonts w:ascii="Garamond" w:hAnsi="Garamond"/>
          <w:b w:val="0"/>
          <w:color w:val="000000"/>
          <w:sz w:val="24"/>
          <w:szCs w:val="24"/>
        </w:rPr>
        <w:t xml:space="preserve">Alto </w:t>
      </w:r>
      <w:proofErr w:type="spellStart"/>
      <w:r w:rsidR="00A2332D" w:rsidRPr="00712F05">
        <w:rPr>
          <w:rFonts w:ascii="Garamond" w:hAnsi="Garamond"/>
          <w:b w:val="0"/>
          <w:color w:val="000000"/>
          <w:sz w:val="24"/>
          <w:szCs w:val="24"/>
        </w:rPr>
        <w:t>Brejaúba</w:t>
      </w:r>
      <w:proofErr w:type="spellEnd"/>
      <w:r w:rsidR="00A2332D" w:rsidRPr="00712F05">
        <w:rPr>
          <w:rFonts w:ascii="Garamond" w:hAnsi="Garamond"/>
          <w:b w:val="0"/>
          <w:color w:val="000000"/>
          <w:sz w:val="24"/>
          <w:szCs w:val="24"/>
        </w:rPr>
        <w:t xml:space="preserve">, Antônio Dias, </w:t>
      </w:r>
      <w:proofErr w:type="spellStart"/>
      <w:r w:rsidR="00A2332D" w:rsidRPr="00712F05">
        <w:rPr>
          <w:rFonts w:ascii="Garamond" w:hAnsi="Garamond"/>
          <w:b w:val="0"/>
          <w:color w:val="000000"/>
          <w:sz w:val="24"/>
          <w:szCs w:val="24"/>
        </w:rPr>
        <w:t>Brejaúba</w:t>
      </w:r>
      <w:proofErr w:type="spellEnd"/>
      <w:r w:rsidR="00A2332D" w:rsidRPr="00712F05">
        <w:rPr>
          <w:rFonts w:ascii="Garamond" w:hAnsi="Garamond"/>
          <w:b w:val="0"/>
          <w:color w:val="000000"/>
          <w:sz w:val="24"/>
          <w:szCs w:val="24"/>
        </w:rPr>
        <w:t xml:space="preserve">, Cachoerinha, CG, Espraiado, Farias, Limoeiro, Palmeiras, Pitangas, Pardo, São Cristóvão, </w:t>
      </w:r>
      <w:proofErr w:type="spellStart"/>
      <w:r w:rsidR="00A2332D" w:rsidRPr="00712F05">
        <w:rPr>
          <w:rFonts w:ascii="Garamond" w:hAnsi="Garamond"/>
          <w:b w:val="0"/>
          <w:color w:val="000000"/>
          <w:sz w:val="24"/>
          <w:szCs w:val="24"/>
        </w:rPr>
        <w:t>Simonésia</w:t>
      </w:r>
      <w:proofErr w:type="spellEnd"/>
      <w:r w:rsidR="00EF36F1" w:rsidRPr="00712F05">
        <w:rPr>
          <w:rFonts w:ascii="Garamond" w:hAnsi="Garamond"/>
          <w:b w:val="0"/>
          <w:color w:val="000000"/>
          <w:sz w:val="24"/>
          <w:szCs w:val="24"/>
        </w:rPr>
        <w:t>,</w:t>
      </w:r>
      <w:r w:rsidR="00A2332D" w:rsidRPr="00712F05">
        <w:rPr>
          <w:rFonts w:ascii="Garamond" w:hAnsi="Garamond"/>
          <w:b w:val="0"/>
          <w:color w:val="000000"/>
          <w:sz w:val="24"/>
          <w:szCs w:val="24"/>
        </w:rPr>
        <w:t xml:space="preserve"> Vermelho Velho</w:t>
      </w:r>
      <w:r w:rsidR="00F95F48" w:rsidRPr="00712F05">
        <w:rPr>
          <w:rFonts w:ascii="Garamond" w:hAnsi="Garamond"/>
          <w:b w:val="0"/>
          <w:color w:val="000000"/>
          <w:sz w:val="24"/>
          <w:szCs w:val="24"/>
        </w:rPr>
        <w:t>, Lagoa Grande</w:t>
      </w:r>
      <w:r w:rsidR="009E5B3C" w:rsidRPr="00712F05">
        <w:rPr>
          <w:rFonts w:ascii="Garamond" w:hAnsi="Garamond"/>
          <w:b w:val="0"/>
          <w:color w:val="000000"/>
          <w:sz w:val="24"/>
          <w:szCs w:val="24"/>
        </w:rPr>
        <w:t>,</w:t>
      </w:r>
      <w:r w:rsidR="00F95F48" w:rsidRPr="00712F05">
        <w:rPr>
          <w:rFonts w:ascii="Garamond" w:hAnsi="Garamond"/>
          <w:b w:val="0"/>
          <w:color w:val="000000"/>
          <w:sz w:val="24"/>
          <w:szCs w:val="24"/>
        </w:rPr>
        <w:t xml:space="preserve"> Riacho Preto </w:t>
      </w:r>
      <w:r w:rsidRPr="00712F05">
        <w:rPr>
          <w:rFonts w:ascii="Garamond" w:hAnsi="Garamond"/>
          <w:b w:val="0"/>
          <w:color w:val="000000"/>
          <w:sz w:val="24"/>
          <w:szCs w:val="24"/>
        </w:rPr>
        <w:t>e o Agente Fiduciário (“</w:t>
      </w:r>
      <w:r w:rsidRPr="00712F05">
        <w:rPr>
          <w:rFonts w:ascii="Garamond" w:hAnsi="Garamond"/>
          <w:b w:val="0"/>
          <w:color w:val="000000"/>
          <w:sz w:val="24"/>
          <w:szCs w:val="24"/>
          <w:u w:val="single"/>
        </w:rPr>
        <w:t>Contrato de Alienação Fiduciária de Ações da</w:t>
      </w:r>
      <w:r w:rsidR="00DC7A16" w:rsidRPr="00712F05">
        <w:rPr>
          <w:rFonts w:ascii="Garamond" w:hAnsi="Garamond"/>
          <w:b w:val="0"/>
          <w:color w:val="000000"/>
          <w:sz w:val="24"/>
          <w:szCs w:val="24"/>
          <w:u w:val="single"/>
        </w:rPr>
        <w:t>s</w:t>
      </w:r>
      <w:r w:rsidRPr="00712F05">
        <w:rPr>
          <w:rFonts w:ascii="Garamond" w:hAnsi="Garamond"/>
          <w:b w:val="0"/>
          <w:color w:val="000000"/>
          <w:sz w:val="24"/>
          <w:szCs w:val="24"/>
          <w:u w:val="single"/>
        </w:rPr>
        <w:t xml:space="preserve"> </w:t>
      </w:r>
      <w:r w:rsidR="0026141E" w:rsidRPr="00712F05">
        <w:rPr>
          <w:rFonts w:ascii="Garamond" w:hAnsi="Garamond"/>
          <w:b w:val="0"/>
          <w:color w:val="000000"/>
          <w:sz w:val="24"/>
          <w:szCs w:val="24"/>
          <w:u w:val="single"/>
        </w:rPr>
        <w:t>Controladas</w:t>
      </w:r>
      <w:r w:rsidR="00F95F48" w:rsidRPr="00712F05">
        <w:rPr>
          <w:rFonts w:ascii="Garamond" w:hAnsi="Garamond"/>
          <w:b w:val="0"/>
          <w:color w:val="000000"/>
          <w:sz w:val="24"/>
          <w:szCs w:val="24"/>
          <w:u w:val="single"/>
        </w:rPr>
        <w:t xml:space="preserve"> da Emissora</w:t>
      </w:r>
      <w:r w:rsidR="009E5B3C" w:rsidRPr="00712F05">
        <w:rPr>
          <w:rFonts w:ascii="Garamond" w:hAnsi="Garamond"/>
          <w:b w:val="0"/>
          <w:color w:val="000000"/>
          <w:sz w:val="24"/>
          <w:szCs w:val="24"/>
          <w:u w:val="single"/>
        </w:rPr>
        <w:t>,</w:t>
      </w:r>
      <w:r w:rsidR="00265A3F" w:rsidRPr="00712F05">
        <w:rPr>
          <w:rFonts w:ascii="Garamond" w:hAnsi="Garamond"/>
          <w:b w:val="0"/>
          <w:color w:val="000000"/>
          <w:sz w:val="24"/>
          <w:szCs w:val="24"/>
          <w:u w:val="single"/>
        </w:rPr>
        <w:t xml:space="preserve"> Lagoa Grande e Riacho Preto</w:t>
      </w:r>
      <w:r w:rsidRPr="00712F05">
        <w:rPr>
          <w:rFonts w:ascii="Garamond" w:hAnsi="Garamond"/>
          <w:b w:val="0"/>
          <w:color w:val="000000"/>
          <w:sz w:val="24"/>
          <w:szCs w:val="24"/>
        </w:rPr>
        <w:t>”</w:t>
      </w:r>
      <w:r w:rsidR="00265A3F" w:rsidRPr="00712F05">
        <w:rPr>
          <w:rFonts w:ascii="Garamond" w:hAnsi="Garamond"/>
          <w:b w:val="0"/>
          <w:color w:val="000000"/>
          <w:sz w:val="24"/>
          <w:szCs w:val="24"/>
        </w:rPr>
        <w:t xml:space="preserve"> e, em conjunto com Contrato de Alienação Fiduciária de Ações da Emissora </w:t>
      </w:r>
      <w:r w:rsidR="002A7A94" w:rsidRPr="00712F05">
        <w:rPr>
          <w:rFonts w:ascii="Garamond" w:hAnsi="Garamond"/>
          <w:b w:val="0"/>
          <w:color w:val="000000"/>
          <w:sz w:val="24"/>
          <w:szCs w:val="24"/>
        </w:rPr>
        <w:t xml:space="preserve">e das Controladas da Hy Brazil </w:t>
      </w:r>
      <w:r w:rsidR="00265A3F" w:rsidRPr="00712F05">
        <w:rPr>
          <w:rFonts w:ascii="Garamond" w:hAnsi="Garamond"/>
          <w:b w:val="0"/>
          <w:color w:val="000000"/>
          <w:sz w:val="24"/>
          <w:szCs w:val="24"/>
        </w:rPr>
        <w:t>e Contrato de Alienação Fiduciária de Ações da Hy Brazil, “</w:t>
      </w:r>
      <w:r w:rsidR="00265A3F" w:rsidRPr="00712F05">
        <w:rPr>
          <w:rFonts w:ascii="Garamond" w:hAnsi="Garamond"/>
          <w:b w:val="0"/>
          <w:color w:val="000000"/>
          <w:sz w:val="24"/>
          <w:szCs w:val="24"/>
          <w:u w:val="single"/>
        </w:rPr>
        <w:t>Contratos de Alienação Fiduciária de Ações</w:t>
      </w:r>
      <w:r w:rsidR="00265A3F" w:rsidRPr="00712F05">
        <w:rPr>
          <w:rFonts w:ascii="Garamond" w:hAnsi="Garamond"/>
          <w:b w:val="0"/>
          <w:color w:val="000000"/>
          <w:sz w:val="24"/>
          <w:szCs w:val="24"/>
        </w:rPr>
        <w:t>”</w:t>
      </w:r>
      <w:r w:rsidR="00822397" w:rsidRPr="00712F05">
        <w:rPr>
          <w:rFonts w:ascii="Garamond" w:hAnsi="Garamond"/>
          <w:b w:val="0"/>
          <w:color w:val="000000"/>
          <w:sz w:val="24"/>
          <w:szCs w:val="24"/>
        </w:rPr>
        <w:t>)</w:t>
      </w:r>
      <w:r w:rsidRPr="00712F05">
        <w:rPr>
          <w:rFonts w:ascii="Garamond" w:hAnsi="Garamond"/>
          <w:b w:val="0"/>
          <w:color w:val="000000"/>
          <w:sz w:val="24"/>
          <w:szCs w:val="24"/>
        </w:rPr>
        <w:t>;</w:t>
      </w:r>
    </w:p>
    <w:p w14:paraId="0F66BF3A" w14:textId="77777777" w:rsidR="00822397" w:rsidRPr="00C92BE9" w:rsidRDefault="00822397" w:rsidP="00C92BE9">
      <w:pPr>
        <w:rPr>
          <w:b/>
        </w:rPr>
      </w:pPr>
    </w:p>
    <w:p w14:paraId="73C2C5BF" w14:textId="77777777"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 xml:space="preserve">HB </w:t>
      </w:r>
      <w:proofErr w:type="spellStart"/>
      <w:r>
        <w:rPr>
          <w:rFonts w:ascii="Garamond" w:hAnsi="Garamond"/>
          <w:b w:val="0"/>
          <w:color w:val="000000"/>
          <w:sz w:val="24"/>
          <w:szCs w:val="24"/>
        </w:rPr>
        <w:t>Esco</w:t>
      </w:r>
      <w:proofErr w:type="spellEnd"/>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Emissora</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 xml:space="preserve">HB </w:t>
      </w:r>
      <w:proofErr w:type="spellStart"/>
      <w:r>
        <w:rPr>
          <w:rFonts w:ascii="Garamond" w:hAnsi="Garamond"/>
          <w:b w:val="0"/>
          <w:color w:val="000000"/>
          <w:sz w:val="24"/>
          <w:szCs w:val="24"/>
        </w:rPr>
        <w:t>Esco</w:t>
      </w:r>
      <w:proofErr w:type="spellEnd"/>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 xml:space="preserve">HB </w:t>
      </w:r>
      <w:proofErr w:type="spellStart"/>
      <w:r>
        <w:rPr>
          <w:rFonts w:ascii="Garamond" w:hAnsi="Garamond"/>
          <w:b w:val="0"/>
          <w:color w:val="000000"/>
          <w:sz w:val="24"/>
          <w:szCs w:val="24"/>
          <w:u w:val="single"/>
        </w:rPr>
        <w:t>Esco</w:t>
      </w:r>
      <w:proofErr w:type="spellEnd"/>
      <w:r w:rsidRPr="00A2332D">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 xml:space="preserve">HB </w:t>
      </w:r>
      <w:proofErr w:type="spellStart"/>
      <w:r>
        <w:rPr>
          <w:rFonts w:ascii="Garamond" w:hAnsi="Garamond"/>
          <w:b w:val="0"/>
          <w:color w:val="000000"/>
          <w:sz w:val="24"/>
          <w:szCs w:val="24"/>
        </w:rPr>
        <w:t>Esco</w:t>
      </w:r>
      <w:proofErr w:type="spellEnd"/>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 xml:space="preserve">a HB </w:t>
      </w:r>
      <w:proofErr w:type="spellStart"/>
      <w:r>
        <w:rPr>
          <w:rFonts w:ascii="Garamond" w:hAnsi="Garamond"/>
          <w:b w:val="0"/>
          <w:color w:val="000000"/>
          <w:sz w:val="24"/>
          <w:szCs w:val="24"/>
        </w:rPr>
        <w:t>Esco</w:t>
      </w:r>
      <w:proofErr w:type="spellEnd"/>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 xml:space="preserve">HB </w:t>
      </w:r>
      <w:proofErr w:type="spellStart"/>
      <w:r>
        <w:rPr>
          <w:rFonts w:ascii="Garamond" w:hAnsi="Garamond"/>
          <w:b w:val="0"/>
          <w:color w:val="000000"/>
          <w:sz w:val="24"/>
          <w:szCs w:val="24"/>
          <w:u w:val="single"/>
        </w:rPr>
        <w:t>Esco</w:t>
      </w:r>
      <w:proofErr w:type="spellEnd"/>
      <w:r w:rsidRPr="00FD0FDE">
        <w:rPr>
          <w:rFonts w:ascii="Garamond" w:hAnsi="Garamond"/>
          <w:b w:val="0"/>
          <w:color w:val="000000"/>
          <w:sz w:val="24"/>
          <w:szCs w:val="24"/>
        </w:rPr>
        <w:t>”</w:t>
      </w:r>
      <w:r>
        <w:rPr>
          <w:rFonts w:ascii="Garamond" w:hAnsi="Garamond"/>
          <w:b w:val="0"/>
          <w:color w:val="000000"/>
          <w:sz w:val="24"/>
          <w:szCs w:val="24"/>
        </w:rPr>
        <w:t xml:space="preserve"> e, </w:t>
      </w:r>
      <w:r>
        <w:rPr>
          <w:rFonts w:ascii="Garamond" w:hAnsi="Garamond"/>
          <w:b w:val="0"/>
          <w:color w:val="000000"/>
          <w:sz w:val="24"/>
          <w:szCs w:val="24"/>
        </w:rPr>
        <w:lastRenderedPageBreak/>
        <w:t xml:space="preserve">em conjunto com </w:t>
      </w:r>
      <w:r w:rsidR="0058294B">
        <w:rPr>
          <w:rFonts w:ascii="Garamond" w:hAnsi="Garamond"/>
          <w:b w:val="0"/>
          <w:color w:val="000000"/>
          <w:sz w:val="24"/>
          <w:szCs w:val="24"/>
        </w:rPr>
        <w:t xml:space="preserve">os </w:t>
      </w:r>
      <w:r>
        <w:rPr>
          <w:rFonts w:ascii="Garamond" w:hAnsi="Garamond"/>
          <w:b w:val="0"/>
          <w:color w:val="000000"/>
          <w:sz w:val="24"/>
          <w:szCs w:val="24"/>
        </w:rPr>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3AB8F10E" w:rsidR="002662E9" w:rsidRDefault="00DC7A16"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cessão fiduciária, pela Emissora, em favor dos Debenturistas, representados pelo Agente Fiduciário, (a) dos direitos creditórios de sua titularidade decorrentes da sua condição de acionista </w:t>
      </w:r>
      <w:r w:rsidR="00265A3F">
        <w:rPr>
          <w:rFonts w:ascii="Garamond" w:hAnsi="Garamond"/>
          <w:b w:val="0"/>
          <w:color w:val="000000"/>
          <w:sz w:val="24"/>
          <w:szCs w:val="24"/>
        </w:rPr>
        <w:t xml:space="preserve">ou quotista, conforme o caso, </w:t>
      </w:r>
      <w:r w:rsidRPr="00FD0FDE">
        <w:rPr>
          <w:rFonts w:ascii="Garamond" w:hAnsi="Garamond"/>
          <w:b w:val="0"/>
          <w:color w:val="000000"/>
          <w:sz w:val="24"/>
          <w:szCs w:val="24"/>
        </w:rPr>
        <w:t xml:space="preserve">das </w:t>
      </w:r>
      <w:r w:rsidR="0026141E">
        <w:rPr>
          <w:rFonts w:ascii="Garamond" w:hAnsi="Garamond"/>
          <w:b w:val="0"/>
          <w:color w:val="000000"/>
          <w:sz w:val="24"/>
          <w:szCs w:val="24"/>
        </w:rPr>
        <w:t>Controladas</w:t>
      </w:r>
      <w:r w:rsidR="00862CCE">
        <w:rPr>
          <w:rFonts w:ascii="Garamond" w:hAnsi="Garamond"/>
          <w:b w:val="0"/>
          <w:color w:val="000000"/>
          <w:sz w:val="24"/>
          <w:szCs w:val="24"/>
        </w:rPr>
        <w:t xml:space="preserve"> da Emissora</w:t>
      </w:r>
      <w:r w:rsidR="00616293" w:rsidRPr="00FD0FDE">
        <w:rPr>
          <w:rFonts w:ascii="Garamond" w:hAnsi="Garamond"/>
          <w:b w:val="0"/>
          <w:color w:val="000000"/>
          <w:sz w:val="24"/>
          <w:szCs w:val="24"/>
        </w:rPr>
        <w:t xml:space="preserve"> e</w:t>
      </w:r>
      <w:r w:rsidR="00265A3F">
        <w:rPr>
          <w:rFonts w:ascii="Garamond" w:hAnsi="Garamond"/>
          <w:b w:val="0"/>
          <w:color w:val="000000"/>
          <w:sz w:val="24"/>
          <w:szCs w:val="24"/>
        </w:rPr>
        <w:t xml:space="preserve"> </w:t>
      </w:r>
      <w:r w:rsidR="00862CCE">
        <w:rPr>
          <w:rFonts w:ascii="Garamond" w:hAnsi="Garamond"/>
          <w:b w:val="0"/>
          <w:color w:val="000000"/>
          <w:sz w:val="24"/>
          <w:szCs w:val="24"/>
        </w:rPr>
        <w:t>d</w:t>
      </w:r>
      <w:r w:rsidR="00265A3F">
        <w:rPr>
          <w:rFonts w:ascii="Garamond" w:hAnsi="Garamond"/>
          <w:b w:val="0"/>
          <w:color w:val="000000"/>
          <w:sz w:val="24"/>
          <w:szCs w:val="24"/>
        </w:rPr>
        <w:t xml:space="preserve">a </w:t>
      </w:r>
      <w:r w:rsidR="00265A3F" w:rsidRPr="008B484C">
        <w:rPr>
          <w:rFonts w:ascii="Garamond" w:hAnsi="Garamond"/>
          <w:b w:val="0"/>
          <w:color w:val="000000"/>
          <w:sz w:val="24"/>
          <w:szCs w:val="24"/>
        </w:rPr>
        <w:t>Vila Real Energia S.A., sociedade anônima de capital fechado, inscrita no CNPJ/MF sob o nº 20.118.823/0001-23</w:t>
      </w:r>
      <w:r w:rsidR="00265A3F">
        <w:rPr>
          <w:rFonts w:ascii="Garamond" w:hAnsi="Garamond"/>
          <w:b w:val="0"/>
          <w:color w:val="000000"/>
          <w:sz w:val="24"/>
          <w:szCs w:val="24"/>
        </w:rPr>
        <w:t xml:space="preserve"> (“</w:t>
      </w:r>
      <w:r w:rsidR="00265A3F" w:rsidRPr="008B484C">
        <w:rPr>
          <w:rFonts w:ascii="Garamond" w:hAnsi="Garamond"/>
          <w:b w:val="0"/>
          <w:color w:val="000000"/>
          <w:sz w:val="24"/>
          <w:szCs w:val="24"/>
          <w:u w:val="single"/>
        </w:rPr>
        <w:t>Vila Real</w:t>
      </w:r>
      <w:r w:rsidR="00265A3F">
        <w:rPr>
          <w:rFonts w:ascii="Garamond" w:hAnsi="Garamond"/>
          <w:b w:val="0"/>
          <w:color w:val="000000"/>
          <w:sz w:val="24"/>
          <w:szCs w:val="24"/>
        </w:rPr>
        <w:t>”)</w:t>
      </w:r>
      <w:r w:rsidRPr="00FD0FDE">
        <w:rPr>
          <w:rFonts w:ascii="Garamond" w:hAnsi="Garamond"/>
          <w:b w:val="0"/>
          <w:color w:val="000000"/>
          <w:sz w:val="24"/>
          <w:szCs w:val="24"/>
        </w:rPr>
        <w:t xml:space="preserve">, incluindo, mas não se limitando, aos pagamentos devidos pelas </w:t>
      </w:r>
      <w:r w:rsidR="0026141E">
        <w:rPr>
          <w:rFonts w:ascii="Garamond" w:hAnsi="Garamond"/>
          <w:b w:val="0"/>
          <w:color w:val="000000"/>
          <w:sz w:val="24"/>
          <w:szCs w:val="24"/>
        </w:rPr>
        <w:t>Controladas</w:t>
      </w:r>
      <w:r w:rsidR="00616293" w:rsidRPr="00FD0FDE">
        <w:rPr>
          <w:rFonts w:ascii="Garamond" w:hAnsi="Garamond"/>
          <w:b w:val="0"/>
          <w:color w:val="000000"/>
          <w:sz w:val="24"/>
          <w:szCs w:val="24"/>
        </w:rPr>
        <w:t xml:space="preserve"> </w:t>
      </w:r>
      <w:r w:rsidR="00862CCE">
        <w:rPr>
          <w:rFonts w:ascii="Garamond" w:hAnsi="Garamond"/>
          <w:b w:val="0"/>
          <w:color w:val="000000"/>
          <w:sz w:val="24"/>
          <w:szCs w:val="24"/>
        </w:rPr>
        <w:t xml:space="preserve">da Emissora </w:t>
      </w:r>
      <w:r w:rsidR="00616293" w:rsidRPr="00FD0FDE">
        <w:rPr>
          <w:rFonts w:ascii="Garamond" w:hAnsi="Garamond"/>
          <w:b w:val="0"/>
          <w:color w:val="000000"/>
          <w:sz w:val="24"/>
          <w:szCs w:val="24"/>
        </w:rPr>
        <w:t xml:space="preserve">e pela </w:t>
      </w:r>
      <w:r w:rsidR="00862CCE">
        <w:rPr>
          <w:rFonts w:ascii="Garamond" w:hAnsi="Garamond"/>
          <w:b w:val="0"/>
          <w:color w:val="000000"/>
          <w:sz w:val="24"/>
          <w:szCs w:val="24"/>
        </w:rPr>
        <w:t>Vila Real</w:t>
      </w:r>
      <w:r w:rsidRPr="00FD0FDE">
        <w:rPr>
          <w:rFonts w:ascii="Garamond" w:hAnsi="Garamond"/>
          <w:b w:val="0"/>
          <w:color w:val="000000"/>
          <w:sz w:val="24"/>
          <w:szCs w:val="24"/>
        </w:rPr>
        <w:t xml:space="preserve"> </w:t>
      </w:r>
      <w:r w:rsidR="00616293" w:rsidRPr="00FD0FDE">
        <w:rPr>
          <w:rFonts w:ascii="Garamond" w:hAnsi="Garamond"/>
          <w:b w:val="0"/>
          <w:color w:val="000000"/>
          <w:sz w:val="24"/>
          <w:szCs w:val="24"/>
        </w:rPr>
        <w:t>a</w:t>
      </w:r>
      <w:r w:rsidRPr="00FD0FDE">
        <w:rPr>
          <w:rFonts w:ascii="Garamond" w:hAnsi="Garamond"/>
          <w:b w:val="0"/>
          <w:color w:val="000000"/>
          <w:sz w:val="24"/>
          <w:szCs w:val="24"/>
        </w:rPr>
        <w:t xml:space="preserve"> título de dividendos, juros sobre capital próprio, redução de capital ou quaisquer outros proventos decorrentes da participação acionária detida pela Emissora nas </w:t>
      </w:r>
      <w:r w:rsidR="0026141E">
        <w:rPr>
          <w:rFonts w:ascii="Garamond" w:hAnsi="Garamond"/>
          <w:b w:val="0"/>
          <w:color w:val="000000"/>
          <w:sz w:val="24"/>
          <w:szCs w:val="24"/>
        </w:rPr>
        <w:t>Controladas</w:t>
      </w:r>
      <w:r w:rsidR="00862CCE">
        <w:rPr>
          <w:rFonts w:ascii="Garamond" w:hAnsi="Garamond"/>
          <w:b w:val="0"/>
          <w:color w:val="000000"/>
          <w:sz w:val="24"/>
          <w:szCs w:val="24"/>
        </w:rPr>
        <w:t xml:space="preserve"> da Emissora</w:t>
      </w:r>
      <w:r w:rsidR="00ED59F9" w:rsidRPr="00ED59F9">
        <w:rPr>
          <w:rFonts w:ascii="Garamond" w:hAnsi="Garamond"/>
          <w:b w:val="0"/>
          <w:color w:val="000000"/>
          <w:sz w:val="24"/>
          <w:szCs w:val="24"/>
        </w:rPr>
        <w:t xml:space="preserve"> </w:t>
      </w:r>
      <w:r w:rsidR="00616293" w:rsidRPr="00FD0FDE">
        <w:rPr>
          <w:rFonts w:ascii="Garamond" w:hAnsi="Garamond"/>
          <w:b w:val="0"/>
          <w:color w:val="000000"/>
          <w:sz w:val="24"/>
          <w:szCs w:val="24"/>
        </w:rPr>
        <w:t xml:space="preserve">e na </w:t>
      </w:r>
      <w:r w:rsidR="00862CCE">
        <w:rPr>
          <w:rFonts w:ascii="Garamond" w:hAnsi="Garamond"/>
          <w:b w:val="0"/>
          <w:color w:val="000000"/>
          <w:sz w:val="24"/>
          <w:szCs w:val="24"/>
        </w:rPr>
        <w:t>Vila Real</w:t>
      </w:r>
      <w:r w:rsidR="007F5322" w:rsidRPr="00FD0FDE">
        <w:rPr>
          <w:rFonts w:ascii="Garamond" w:hAnsi="Garamond"/>
          <w:b w:val="0"/>
          <w:color w:val="000000"/>
          <w:sz w:val="24"/>
          <w:szCs w:val="24"/>
        </w:rPr>
        <w:t>,</w:t>
      </w:r>
      <w:r w:rsidRPr="00FD0FDE">
        <w:rPr>
          <w:rFonts w:ascii="Garamond" w:hAnsi="Garamond"/>
          <w:b w:val="0"/>
          <w:color w:val="000000"/>
          <w:sz w:val="24"/>
          <w:szCs w:val="24"/>
        </w:rPr>
        <w:t xml:space="preserve"> </w:t>
      </w:r>
      <w:r w:rsidR="007F5322" w:rsidRPr="00FD0FDE">
        <w:rPr>
          <w:rFonts w:ascii="Garamond" w:hAnsi="Garamond"/>
          <w:b w:val="0"/>
          <w:color w:val="000000"/>
          <w:sz w:val="24"/>
          <w:szCs w:val="24"/>
        </w:rPr>
        <w:t>os quais deverão, por sua vez, ser creditados na</w:t>
      </w:r>
      <w:r w:rsidR="003A2832" w:rsidRPr="00FD0FDE">
        <w:rPr>
          <w:rFonts w:ascii="Garamond" w:hAnsi="Garamond"/>
          <w:b w:val="0"/>
          <w:color w:val="000000"/>
          <w:sz w:val="24"/>
          <w:szCs w:val="24"/>
        </w:rPr>
        <w:t>s</w:t>
      </w:r>
      <w:r w:rsidR="007F5322" w:rsidRPr="00FD0FDE">
        <w:rPr>
          <w:rFonts w:ascii="Garamond" w:hAnsi="Garamond"/>
          <w:b w:val="0"/>
          <w:color w:val="000000"/>
          <w:sz w:val="24"/>
          <w:szCs w:val="24"/>
        </w:rPr>
        <w:t xml:space="preserve"> Conta</w:t>
      </w:r>
      <w:r w:rsidR="003A2832" w:rsidRPr="00FD0FDE">
        <w:rPr>
          <w:rFonts w:ascii="Garamond" w:hAnsi="Garamond"/>
          <w:b w:val="0"/>
          <w:color w:val="000000"/>
          <w:sz w:val="24"/>
          <w:szCs w:val="24"/>
        </w:rPr>
        <w:t>s</w:t>
      </w:r>
      <w:r w:rsidR="007F5322" w:rsidRPr="00FD0FDE">
        <w:rPr>
          <w:rFonts w:ascii="Garamond" w:hAnsi="Garamond"/>
          <w:b w:val="0"/>
          <w:color w:val="000000"/>
          <w:sz w:val="24"/>
          <w:szCs w:val="24"/>
        </w:rPr>
        <w:t xml:space="preserve"> </w:t>
      </w:r>
      <w:r w:rsidR="003A2832" w:rsidRPr="00FD0FDE">
        <w:rPr>
          <w:rFonts w:ascii="Garamond" w:hAnsi="Garamond"/>
          <w:b w:val="0"/>
          <w:color w:val="000000"/>
          <w:sz w:val="24"/>
          <w:szCs w:val="24"/>
        </w:rPr>
        <w:t>Cedidas</w:t>
      </w:r>
      <w:r w:rsidR="007F5322" w:rsidRPr="00FD0FDE">
        <w:rPr>
          <w:rFonts w:ascii="Garamond" w:hAnsi="Garamond"/>
          <w:b w:val="0"/>
          <w:color w:val="000000"/>
          <w:sz w:val="24"/>
          <w:szCs w:val="24"/>
        </w:rPr>
        <w:t xml:space="preserve"> (conforme definido abaixo)</w:t>
      </w:r>
      <w:r w:rsidR="00727E43" w:rsidRPr="00FD0FDE">
        <w:rPr>
          <w:rFonts w:ascii="Garamond" w:hAnsi="Garamond"/>
          <w:b w:val="0"/>
          <w:color w:val="000000"/>
          <w:sz w:val="24"/>
          <w:szCs w:val="24"/>
        </w:rPr>
        <w:t xml:space="preserve"> (“</w:t>
      </w:r>
      <w:r w:rsidR="00727E43" w:rsidRPr="00FD0FDE">
        <w:rPr>
          <w:rFonts w:ascii="Garamond" w:hAnsi="Garamond"/>
          <w:b w:val="0"/>
          <w:color w:val="000000"/>
          <w:sz w:val="24"/>
          <w:szCs w:val="24"/>
          <w:u w:val="single"/>
        </w:rPr>
        <w:t>Recebíveis</w:t>
      </w:r>
      <w:r w:rsidR="00F1557A">
        <w:rPr>
          <w:rFonts w:ascii="Garamond" w:hAnsi="Garamond"/>
          <w:b w:val="0"/>
          <w:color w:val="000000"/>
          <w:sz w:val="24"/>
          <w:szCs w:val="24"/>
          <w:u w:val="single"/>
        </w:rPr>
        <w:t xml:space="preserve"> Controladas</w:t>
      </w:r>
      <w:r w:rsidR="00727E43" w:rsidRPr="00FD0FDE">
        <w:rPr>
          <w:rFonts w:ascii="Garamond" w:hAnsi="Garamond"/>
          <w:b w:val="0"/>
          <w:color w:val="000000"/>
          <w:sz w:val="24"/>
          <w:szCs w:val="24"/>
        </w:rPr>
        <w:t>”)</w:t>
      </w:r>
      <w:r w:rsidR="007F5322" w:rsidRPr="00FD0FDE">
        <w:rPr>
          <w:rFonts w:ascii="Garamond" w:hAnsi="Garamond"/>
          <w:b w:val="0"/>
          <w:color w:val="000000"/>
          <w:sz w:val="24"/>
          <w:szCs w:val="24"/>
        </w:rPr>
        <w:t>; (b) </w:t>
      </w:r>
      <w:r w:rsidR="00F1557A" w:rsidRPr="00C92BE9">
        <w:rPr>
          <w:rFonts w:ascii="Garamond" w:hAnsi="Garamond"/>
          <w:b w:val="0"/>
          <w:color w:val="000000"/>
          <w:sz w:val="24"/>
          <w:szCs w:val="24"/>
        </w:rPr>
        <w:t>dos direitos creditórios de</w:t>
      </w:r>
      <w:r w:rsidR="00F1557A">
        <w:rPr>
          <w:rFonts w:ascii="Garamond" w:hAnsi="Garamond"/>
          <w:b w:val="0"/>
          <w:color w:val="000000"/>
          <w:sz w:val="24"/>
          <w:szCs w:val="24"/>
        </w:rPr>
        <w:t xml:space="preserve"> sua</w:t>
      </w:r>
      <w:r w:rsidR="00F1557A" w:rsidRPr="00C92BE9">
        <w:rPr>
          <w:rFonts w:ascii="Garamond" w:hAnsi="Garamond"/>
          <w:b w:val="0"/>
          <w:color w:val="000000"/>
          <w:sz w:val="24"/>
          <w:szCs w:val="24"/>
        </w:rPr>
        <w:t xml:space="preserve"> titularidade decorrentes da sua condição de acionista da Lagoa Grande e da Riacho Preto, incluindo, mas não se limitando, aos pagamentos devidos pela Lagoa Grande e pela Riacho Preto a título de dividendos, juros sobre capital próprio, redução de capital ou quaisquer outros proventos decorrentes da participação acionária detida pela Emissora na Lagoa Grande e na Riacho Preto, os quais deverão, por sua vez, ser creditados nas Contas Cedidas</w:t>
      </w:r>
      <w:r w:rsidR="00F1557A">
        <w:rPr>
          <w:rFonts w:ascii="Garamond" w:hAnsi="Garamond"/>
          <w:b w:val="0"/>
          <w:color w:val="000000"/>
          <w:sz w:val="24"/>
          <w:szCs w:val="24"/>
        </w:rPr>
        <w:t xml:space="preserve"> </w:t>
      </w:r>
      <w:r w:rsidR="00F1557A" w:rsidRPr="00FD0FDE">
        <w:rPr>
          <w:rFonts w:ascii="Garamond" w:hAnsi="Garamond"/>
          <w:b w:val="0"/>
          <w:color w:val="000000"/>
          <w:sz w:val="24"/>
          <w:szCs w:val="24"/>
        </w:rPr>
        <w:t>(“</w:t>
      </w:r>
      <w:r w:rsidR="00F1557A" w:rsidRPr="00FD0FDE">
        <w:rPr>
          <w:rFonts w:ascii="Garamond" w:hAnsi="Garamond"/>
          <w:b w:val="0"/>
          <w:color w:val="000000"/>
          <w:sz w:val="24"/>
          <w:szCs w:val="24"/>
          <w:u w:val="single"/>
        </w:rPr>
        <w:t>Recebíveis</w:t>
      </w:r>
      <w:r w:rsidR="00F1557A">
        <w:rPr>
          <w:rFonts w:ascii="Garamond" w:hAnsi="Garamond"/>
          <w:b w:val="0"/>
          <w:color w:val="000000"/>
          <w:sz w:val="24"/>
          <w:szCs w:val="24"/>
          <w:u w:val="single"/>
        </w:rPr>
        <w:t xml:space="preserve"> Lagoa Grande e Riacho Preto</w:t>
      </w:r>
      <w:r w:rsidR="00F1557A" w:rsidRPr="00FD0FDE">
        <w:rPr>
          <w:rFonts w:ascii="Garamond" w:hAnsi="Garamond"/>
          <w:b w:val="0"/>
          <w:color w:val="000000"/>
          <w:sz w:val="24"/>
          <w:szCs w:val="24"/>
        </w:rPr>
        <w:t>”</w:t>
      </w:r>
      <w:r w:rsidR="00F1557A">
        <w:rPr>
          <w:rFonts w:ascii="Garamond" w:hAnsi="Garamond"/>
          <w:b w:val="0"/>
          <w:color w:val="000000"/>
          <w:sz w:val="24"/>
          <w:szCs w:val="24"/>
        </w:rPr>
        <w:t xml:space="preserve"> e, em conjunto com os </w:t>
      </w:r>
      <w:r w:rsidR="00F1557A" w:rsidRPr="001D20FE">
        <w:rPr>
          <w:rFonts w:ascii="Garamond" w:hAnsi="Garamond"/>
          <w:b w:val="0"/>
          <w:color w:val="000000"/>
          <w:sz w:val="24"/>
          <w:szCs w:val="24"/>
        </w:rPr>
        <w:t>Recebíveis Controladas, os</w:t>
      </w:r>
      <w:r w:rsidR="00F1557A" w:rsidRPr="008B484C">
        <w:rPr>
          <w:rFonts w:ascii="Garamond" w:hAnsi="Garamond"/>
          <w:b w:val="0"/>
          <w:color w:val="000000"/>
          <w:sz w:val="24"/>
          <w:szCs w:val="24"/>
        </w:rPr>
        <w:t xml:space="preserve"> </w:t>
      </w:r>
      <w:r w:rsidR="00F1557A" w:rsidRPr="001D20FE">
        <w:rPr>
          <w:rFonts w:ascii="Garamond" w:hAnsi="Garamond"/>
          <w:b w:val="0"/>
          <w:color w:val="000000"/>
          <w:sz w:val="24"/>
          <w:szCs w:val="24"/>
        </w:rPr>
        <w:t>“</w:t>
      </w:r>
      <w:r w:rsidR="00F1557A" w:rsidRPr="00FD0FDE">
        <w:rPr>
          <w:rFonts w:ascii="Garamond" w:hAnsi="Garamond"/>
          <w:b w:val="0"/>
          <w:color w:val="000000"/>
          <w:sz w:val="24"/>
          <w:szCs w:val="24"/>
          <w:u w:val="single"/>
        </w:rPr>
        <w:t>Recebíveis</w:t>
      </w:r>
      <w:r w:rsidR="00F1557A" w:rsidRPr="001D20FE">
        <w:rPr>
          <w:rFonts w:ascii="Garamond" w:hAnsi="Garamond"/>
          <w:b w:val="0"/>
          <w:color w:val="000000"/>
          <w:sz w:val="24"/>
          <w:szCs w:val="24"/>
        </w:rPr>
        <w:t>”</w:t>
      </w:r>
      <w:r w:rsidR="00F1557A" w:rsidRPr="005D7641">
        <w:rPr>
          <w:rFonts w:ascii="Garamond" w:hAnsi="Garamond"/>
          <w:b w:val="0"/>
          <w:color w:val="000000"/>
          <w:sz w:val="24"/>
          <w:szCs w:val="24"/>
        </w:rPr>
        <w:t>)</w:t>
      </w:r>
      <w:r w:rsidR="0039070E">
        <w:rPr>
          <w:rFonts w:ascii="Garamond" w:hAnsi="Garamond"/>
          <w:b w:val="0"/>
          <w:color w:val="000000"/>
          <w:sz w:val="24"/>
          <w:szCs w:val="24"/>
        </w:rPr>
        <w:t>, observado que</w:t>
      </w:r>
      <w:r w:rsidR="00B43346">
        <w:rPr>
          <w:rFonts w:ascii="Garamond" w:hAnsi="Garamond"/>
          <w:b w:val="0"/>
          <w:color w:val="000000"/>
          <w:sz w:val="24"/>
          <w:szCs w:val="24"/>
        </w:rPr>
        <w:t xml:space="preserve"> o referido ônus será constituído sob condição suspensiva, sendo sua eficácia condicionada à efetiva liberação do ônus atualmente constituído nos termos dos </w:t>
      </w:r>
      <w:r w:rsidR="00B43346" w:rsidRPr="00B160A1">
        <w:rPr>
          <w:rFonts w:ascii="Garamond" w:hAnsi="Garamond"/>
          <w:b w:val="0"/>
          <w:color w:val="000000"/>
          <w:sz w:val="24"/>
          <w:szCs w:val="24"/>
        </w:rPr>
        <w:t>Financiamentos Lagoa Grande e Riacho Preto</w:t>
      </w:r>
      <w:r w:rsidR="00B43346">
        <w:rPr>
          <w:rFonts w:ascii="Garamond" w:hAnsi="Garamond"/>
          <w:b w:val="0"/>
          <w:color w:val="000000"/>
          <w:sz w:val="24"/>
          <w:szCs w:val="24"/>
        </w:rPr>
        <w:t>, o que deverá ocorrer</w:t>
      </w:r>
      <w:r w:rsidR="00862CCE">
        <w:rPr>
          <w:rFonts w:ascii="Garamond" w:hAnsi="Garamond"/>
          <w:b w:val="0"/>
          <w:color w:val="000000"/>
          <w:sz w:val="24"/>
          <w:szCs w:val="24"/>
        </w:rPr>
        <w:t xml:space="preserve"> na forma prevista no Contrato de Cessão Fiduciári</w:t>
      </w:r>
      <w:r w:rsidR="00481CAF">
        <w:rPr>
          <w:rFonts w:ascii="Garamond" w:hAnsi="Garamond"/>
          <w:b w:val="0"/>
          <w:color w:val="000000"/>
          <w:sz w:val="24"/>
          <w:szCs w:val="24"/>
        </w:rPr>
        <w:t>a</w:t>
      </w:r>
      <w:r w:rsidR="00862CCE">
        <w:rPr>
          <w:rFonts w:ascii="Garamond" w:hAnsi="Garamond"/>
          <w:b w:val="0"/>
          <w:color w:val="000000"/>
          <w:sz w:val="24"/>
          <w:szCs w:val="24"/>
        </w:rPr>
        <w:t xml:space="preserve"> (conforme definido abaixo)</w:t>
      </w:r>
      <w:r w:rsidR="00F1557A">
        <w:rPr>
          <w:rFonts w:ascii="Garamond" w:hAnsi="Garamond"/>
          <w:b w:val="0"/>
          <w:color w:val="000000"/>
          <w:sz w:val="24"/>
          <w:szCs w:val="24"/>
        </w:rPr>
        <w:t xml:space="preserve">; (c) </w:t>
      </w:r>
      <w:r w:rsidR="00B519C9" w:rsidRPr="00FD0FDE">
        <w:rPr>
          <w:rFonts w:ascii="Garamond" w:hAnsi="Garamond"/>
          <w:b w:val="0"/>
          <w:color w:val="000000"/>
          <w:sz w:val="24"/>
          <w:szCs w:val="24"/>
        </w:rPr>
        <w:t xml:space="preserve">de </w:t>
      </w:r>
      <w:r w:rsidR="007279BE" w:rsidRPr="00FD0FDE">
        <w:rPr>
          <w:rFonts w:ascii="Garamond" w:hAnsi="Garamond"/>
          <w:b w:val="0"/>
          <w:color w:val="000000"/>
          <w:sz w:val="24"/>
          <w:szCs w:val="24"/>
        </w:rPr>
        <w:t xml:space="preserve">conta corrente de movimentação restrita aberta ou a ser aberta junto ao </w:t>
      </w:r>
      <w:r w:rsidR="00862CCE">
        <w:rPr>
          <w:rFonts w:ascii="Garamond" w:hAnsi="Garamond"/>
          <w:b w:val="0"/>
          <w:color w:val="000000"/>
          <w:sz w:val="24"/>
          <w:szCs w:val="24"/>
        </w:rPr>
        <w:t>Banco Santander (Brasil) S.A.</w:t>
      </w:r>
      <w:r w:rsidR="007279BE" w:rsidRPr="00FD0FDE">
        <w:rPr>
          <w:rFonts w:ascii="Garamond" w:hAnsi="Garamond"/>
          <w:b w:val="0"/>
          <w:color w:val="000000"/>
          <w:sz w:val="24"/>
          <w:szCs w:val="24"/>
        </w:rPr>
        <w:t xml:space="preserve"> (“</w:t>
      </w:r>
      <w:r w:rsidR="007279BE" w:rsidRPr="00FD0FDE">
        <w:rPr>
          <w:rFonts w:ascii="Garamond" w:hAnsi="Garamond"/>
          <w:b w:val="0"/>
          <w:color w:val="000000"/>
          <w:sz w:val="24"/>
          <w:szCs w:val="24"/>
          <w:u w:val="single"/>
        </w:rPr>
        <w:t>Conta Vinculada</w:t>
      </w:r>
      <w:r w:rsidR="007279BE" w:rsidRPr="00FD0FDE">
        <w:rPr>
          <w:rFonts w:ascii="Garamond" w:hAnsi="Garamond"/>
          <w:b w:val="0"/>
          <w:color w:val="000000"/>
          <w:sz w:val="24"/>
          <w:szCs w:val="24"/>
        </w:rPr>
        <w:t>”</w:t>
      </w:r>
      <w:r w:rsidR="00862CCE">
        <w:rPr>
          <w:rFonts w:ascii="Garamond" w:hAnsi="Garamond"/>
          <w:b w:val="0"/>
          <w:color w:val="000000"/>
          <w:sz w:val="24"/>
          <w:szCs w:val="24"/>
        </w:rPr>
        <w:t xml:space="preserve"> e “</w:t>
      </w:r>
      <w:r w:rsidR="00862CCE" w:rsidRPr="008B484C">
        <w:rPr>
          <w:rFonts w:ascii="Garamond" w:hAnsi="Garamond"/>
          <w:b w:val="0"/>
          <w:color w:val="000000"/>
          <w:sz w:val="24"/>
          <w:szCs w:val="24"/>
          <w:u w:val="single"/>
        </w:rPr>
        <w:t>Banco Depositário</w:t>
      </w:r>
      <w:r w:rsidR="00862CCE">
        <w:rPr>
          <w:rFonts w:ascii="Garamond" w:hAnsi="Garamond"/>
          <w:b w:val="0"/>
          <w:color w:val="000000"/>
          <w:sz w:val="24"/>
          <w:szCs w:val="24"/>
        </w:rPr>
        <w:t>”</w:t>
      </w:r>
      <w:r w:rsidR="007279BE" w:rsidRPr="00FD0FDE">
        <w:rPr>
          <w:rFonts w:ascii="Garamond" w:hAnsi="Garamond"/>
          <w:b w:val="0"/>
          <w:color w:val="000000"/>
          <w:sz w:val="24"/>
          <w:szCs w:val="24"/>
        </w:rPr>
        <w:t>), por onde circularão todos os Recebíveis; (</w:t>
      </w:r>
      <w:r w:rsidR="00F1557A">
        <w:rPr>
          <w:rFonts w:ascii="Garamond" w:hAnsi="Garamond"/>
          <w:b w:val="0"/>
          <w:color w:val="000000"/>
          <w:sz w:val="24"/>
          <w:szCs w:val="24"/>
        </w:rPr>
        <w:t>d</w:t>
      </w:r>
      <w:r w:rsidR="007279BE" w:rsidRPr="00FD0FDE">
        <w:rPr>
          <w:rFonts w:ascii="Garamond" w:hAnsi="Garamond"/>
          <w:b w:val="0"/>
          <w:color w:val="000000"/>
          <w:sz w:val="24"/>
          <w:szCs w:val="24"/>
        </w:rPr>
        <w:t xml:space="preserve">) </w:t>
      </w:r>
      <w:r w:rsidR="00844ABF">
        <w:rPr>
          <w:rFonts w:ascii="Garamond" w:hAnsi="Garamond"/>
          <w:b w:val="0"/>
          <w:color w:val="000000"/>
          <w:sz w:val="24"/>
          <w:szCs w:val="24"/>
        </w:rPr>
        <w:t xml:space="preserve">de </w:t>
      </w:r>
      <w:r w:rsidR="007279BE" w:rsidRPr="00FD0FDE">
        <w:rPr>
          <w:rFonts w:ascii="Garamond" w:hAnsi="Garamond"/>
          <w:b w:val="0"/>
          <w:color w:val="000000"/>
          <w:sz w:val="24"/>
          <w:szCs w:val="24"/>
        </w:rPr>
        <w:t xml:space="preserve">conta corrente de movimentação restrita aberta ou a ser aberta junto ao </w:t>
      </w:r>
      <w:r w:rsidR="00E2266C">
        <w:rPr>
          <w:rFonts w:ascii="Garamond" w:hAnsi="Garamond"/>
          <w:b w:val="0"/>
          <w:color w:val="000000"/>
          <w:sz w:val="24"/>
          <w:szCs w:val="24"/>
        </w:rPr>
        <w:t>B</w:t>
      </w:r>
      <w:r w:rsidR="00E2266C" w:rsidRPr="00FD0FDE">
        <w:rPr>
          <w:rFonts w:ascii="Garamond" w:hAnsi="Garamond"/>
          <w:b w:val="0"/>
          <w:color w:val="000000"/>
          <w:sz w:val="24"/>
          <w:szCs w:val="24"/>
        </w:rPr>
        <w:t xml:space="preserve">anco </w:t>
      </w:r>
      <w:r w:rsidR="00E2266C">
        <w:rPr>
          <w:rFonts w:ascii="Garamond" w:hAnsi="Garamond"/>
          <w:b w:val="0"/>
          <w:color w:val="000000"/>
          <w:sz w:val="24"/>
          <w:szCs w:val="24"/>
        </w:rPr>
        <w:t>D</w:t>
      </w:r>
      <w:r w:rsidR="00E2266C" w:rsidRPr="00FD0FDE">
        <w:rPr>
          <w:rFonts w:ascii="Garamond" w:hAnsi="Garamond"/>
          <w:b w:val="0"/>
          <w:color w:val="000000"/>
          <w:sz w:val="24"/>
          <w:szCs w:val="24"/>
        </w:rPr>
        <w:t>epositário</w:t>
      </w:r>
      <w:r w:rsidR="00B519C9" w:rsidRPr="00FD0FDE">
        <w:rPr>
          <w:rFonts w:ascii="Garamond" w:hAnsi="Garamond"/>
          <w:b w:val="0"/>
          <w:color w:val="000000"/>
          <w:sz w:val="24"/>
          <w:szCs w:val="24"/>
        </w:rPr>
        <w:t xml:space="preserve">, na qual serão mantidos recursos em montante equivalente, no mínimo, </w:t>
      </w:r>
      <w:r w:rsidR="00B519C9" w:rsidRPr="00393061">
        <w:rPr>
          <w:rFonts w:ascii="Garamond" w:hAnsi="Garamond"/>
          <w:b w:val="0"/>
          <w:color w:val="000000"/>
          <w:sz w:val="24"/>
          <w:szCs w:val="24"/>
        </w:rPr>
        <w:t>(</w:t>
      </w:r>
      <w:r w:rsidR="00B519C9" w:rsidRPr="00393061">
        <w:rPr>
          <w:rFonts w:ascii="Garamond" w:hAnsi="Garamond"/>
          <w:b w:val="0"/>
          <w:i/>
          <w:color w:val="000000"/>
          <w:sz w:val="24"/>
          <w:szCs w:val="24"/>
        </w:rPr>
        <w:t>x</w:t>
      </w:r>
      <w:r w:rsidR="00B519C9" w:rsidRPr="00393061">
        <w:rPr>
          <w:rFonts w:ascii="Garamond" w:hAnsi="Garamond"/>
          <w:b w:val="0"/>
          <w:color w:val="000000"/>
          <w:sz w:val="24"/>
          <w:szCs w:val="24"/>
        </w:rPr>
        <w:t xml:space="preserve">) </w:t>
      </w:r>
      <w:r w:rsidR="00BB668E">
        <w:rPr>
          <w:rFonts w:ascii="Garamond" w:hAnsi="Garamond"/>
          <w:b w:val="0"/>
          <w:color w:val="000000"/>
          <w:sz w:val="24"/>
          <w:szCs w:val="24"/>
        </w:rPr>
        <w:t>a R$ 3.500.000,00 (três milhões e quinhentos mil reais), entre a Data da Integralização e o Dia Útil imediatamente anterior à data de pagamento da 1ª (primeira) parcela de amortização (inclusive)</w:t>
      </w:r>
      <w:r w:rsidR="00862CCE">
        <w:rPr>
          <w:rFonts w:ascii="Garamond" w:hAnsi="Garamond"/>
          <w:b w:val="0"/>
          <w:color w:val="000000"/>
          <w:sz w:val="24"/>
          <w:szCs w:val="24"/>
        </w:rPr>
        <w:t xml:space="preserve">; (y) </w:t>
      </w:r>
      <w:r w:rsidR="00BB668E">
        <w:rPr>
          <w:rFonts w:ascii="Garamond" w:hAnsi="Garamond"/>
          <w:b w:val="0"/>
          <w:color w:val="000000"/>
          <w:sz w:val="24"/>
          <w:szCs w:val="24"/>
        </w:rPr>
        <w:t xml:space="preserve">entre a data de pagamento da 1ª (primeira) parcela de amortização e </w:t>
      </w:r>
      <w:r w:rsidR="00862CCE">
        <w:rPr>
          <w:rFonts w:ascii="Garamond" w:hAnsi="Garamond"/>
          <w:b w:val="0"/>
          <w:color w:val="000000"/>
          <w:sz w:val="24"/>
          <w:szCs w:val="24"/>
        </w:rPr>
        <w:t xml:space="preserve">o Dia Útil imediatamente </w:t>
      </w:r>
      <w:r w:rsidR="00750C11">
        <w:rPr>
          <w:rFonts w:ascii="Garamond" w:hAnsi="Garamond"/>
          <w:b w:val="0"/>
          <w:color w:val="000000"/>
          <w:sz w:val="24"/>
          <w:szCs w:val="24"/>
        </w:rPr>
        <w:t>ante</w:t>
      </w:r>
      <w:r w:rsidR="00862CCE">
        <w:rPr>
          <w:rFonts w:ascii="Garamond" w:hAnsi="Garamond"/>
          <w:b w:val="0"/>
          <w:color w:val="000000"/>
          <w:sz w:val="24"/>
          <w:szCs w:val="24"/>
        </w:rPr>
        <w:t>rior</w:t>
      </w:r>
      <w:r w:rsidR="00750C11">
        <w:rPr>
          <w:rFonts w:ascii="Garamond" w:hAnsi="Garamond"/>
          <w:b w:val="0"/>
          <w:color w:val="000000"/>
          <w:sz w:val="24"/>
          <w:szCs w:val="24"/>
        </w:rPr>
        <w:t xml:space="preserve"> </w:t>
      </w:r>
      <w:r w:rsidR="00BB668E">
        <w:rPr>
          <w:rFonts w:ascii="Garamond" w:hAnsi="Garamond"/>
          <w:b w:val="0"/>
          <w:color w:val="000000"/>
          <w:sz w:val="24"/>
          <w:szCs w:val="24"/>
        </w:rPr>
        <w:t>à data de pagamento da</w:t>
      </w:r>
      <w:r w:rsidR="00894AD8" w:rsidRPr="00393061">
        <w:rPr>
          <w:rFonts w:ascii="Garamond" w:hAnsi="Garamond"/>
          <w:b w:val="0"/>
          <w:color w:val="000000"/>
          <w:sz w:val="24"/>
          <w:szCs w:val="24"/>
        </w:rPr>
        <w:t xml:space="preserve"> 1</w:t>
      </w:r>
      <w:r w:rsidR="00750C11">
        <w:rPr>
          <w:rFonts w:ascii="Garamond" w:hAnsi="Garamond"/>
          <w:b w:val="0"/>
          <w:color w:val="000000"/>
          <w:sz w:val="24"/>
          <w:szCs w:val="24"/>
        </w:rPr>
        <w:t>1</w:t>
      </w:r>
      <w:r w:rsidR="00894AD8" w:rsidRPr="00393061">
        <w:rPr>
          <w:rFonts w:ascii="Garamond" w:hAnsi="Garamond"/>
          <w:b w:val="0"/>
          <w:color w:val="000000"/>
          <w:sz w:val="24"/>
          <w:szCs w:val="24"/>
        </w:rPr>
        <w:t>ª (décima</w:t>
      </w:r>
      <w:r w:rsidR="00750C11">
        <w:rPr>
          <w:rFonts w:ascii="Garamond" w:hAnsi="Garamond"/>
          <w:b w:val="0"/>
          <w:color w:val="000000"/>
          <w:sz w:val="24"/>
          <w:szCs w:val="24"/>
        </w:rPr>
        <w:t xml:space="preserve"> primeira</w:t>
      </w:r>
      <w:r w:rsidR="00894AD8" w:rsidRPr="00393061">
        <w:rPr>
          <w:rFonts w:ascii="Garamond" w:hAnsi="Garamond"/>
          <w:b w:val="0"/>
          <w:color w:val="000000"/>
          <w:sz w:val="24"/>
          <w:szCs w:val="24"/>
        </w:rPr>
        <w:t xml:space="preserve">) </w:t>
      </w:r>
      <w:r w:rsidR="00894AD8" w:rsidRPr="0033536C">
        <w:rPr>
          <w:rFonts w:ascii="Garamond" w:hAnsi="Garamond"/>
          <w:b w:val="0"/>
          <w:color w:val="000000"/>
          <w:sz w:val="24"/>
          <w:szCs w:val="24"/>
        </w:rPr>
        <w:t xml:space="preserve">parcela </w:t>
      </w:r>
      <w:r w:rsidR="005451FA" w:rsidRPr="0033536C">
        <w:rPr>
          <w:rFonts w:ascii="Garamond" w:hAnsi="Garamond"/>
          <w:b w:val="0"/>
          <w:color w:val="000000"/>
          <w:sz w:val="24"/>
          <w:szCs w:val="24"/>
        </w:rPr>
        <w:t>de amortização</w:t>
      </w:r>
      <w:r w:rsidR="005451FA" w:rsidDel="005451FA">
        <w:rPr>
          <w:rFonts w:ascii="Garamond" w:hAnsi="Garamond"/>
          <w:b w:val="0"/>
          <w:color w:val="000000"/>
          <w:sz w:val="24"/>
          <w:szCs w:val="24"/>
        </w:rPr>
        <w:t xml:space="preserve"> </w:t>
      </w:r>
      <w:r w:rsidR="00B05C96">
        <w:rPr>
          <w:rFonts w:ascii="Garamond" w:hAnsi="Garamond"/>
          <w:b w:val="0"/>
          <w:color w:val="000000"/>
          <w:sz w:val="24"/>
          <w:szCs w:val="24"/>
        </w:rPr>
        <w:t xml:space="preserve">(inclusive), </w:t>
      </w:r>
      <w:r w:rsidR="00894AD8" w:rsidRPr="00393061">
        <w:rPr>
          <w:rFonts w:ascii="Garamond" w:hAnsi="Garamond"/>
          <w:b w:val="0"/>
          <w:color w:val="000000"/>
          <w:sz w:val="24"/>
          <w:szCs w:val="24"/>
        </w:rPr>
        <w:t>o valor projetado</w:t>
      </w:r>
      <w:r w:rsidR="00BB668E" w:rsidRPr="00BB668E">
        <w:rPr>
          <w:rFonts w:ascii="Garamond" w:hAnsi="Garamond"/>
          <w:b w:val="0"/>
          <w:color w:val="000000"/>
          <w:sz w:val="24"/>
          <w:szCs w:val="24"/>
        </w:rPr>
        <w:t xml:space="preserve"> </w:t>
      </w:r>
      <w:r w:rsidR="00BB668E" w:rsidRPr="0033536C">
        <w:rPr>
          <w:rFonts w:ascii="Garamond" w:hAnsi="Garamond"/>
          <w:b w:val="0"/>
          <w:color w:val="000000"/>
          <w:sz w:val="24"/>
          <w:szCs w:val="24"/>
        </w:rPr>
        <w:t>do somatório da parcela imediatamente seguinte à respectiva data de verificação</w:t>
      </w:r>
      <w:r w:rsidR="00894AD8" w:rsidRPr="00393061">
        <w:rPr>
          <w:rFonts w:ascii="Garamond" w:hAnsi="Garamond"/>
          <w:b w:val="0"/>
          <w:color w:val="000000"/>
          <w:sz w:val="24"/>
          <w:szCs w:val="24"/>
        </w:rPr>
        <w:t xml:space="preserve"> </w:t>
      </w:r>
      <w:r w:rsidR="001E2A11" w:rsidRPr="00393061">
        <w:rPr>
          <w:rFonts w:ascii="Garamond" w:hAnsi="Garamond"/>
          <w:b w:val="0"/>
          <w:color w:val="000000"/>
          <w:sz w:val="24"/>
          <w:szCs w:val="24"/>
        </w:rPr>
        <w:t xml:space="preserve">(1) </w:t>
      </w:r>
      <w:r w:rsidR="00FA65AB" w:rsidRPr="00393061">
        <w:rPr>
          <w:rFonts w:ascii="Garamond" w:hAnsi="Garamond"/>
          <w:b w:val="0"/>
          <w:color w:val="000000"/>
          <w:sz w:val="24"/>
          <w:szCs w:val="24"/>
        </w:rPr>
        <w:t xml:space="preserve">do Valor Nominal Unitário </w:t>
      </w:r>
      <w:r w:rsidR="00380C1D" w:rsidRPr="00393061">
        <w:rPr>
          <w:rFonts w:ascii="Garamond" w:hAnsi="Garamond"/>
          <w:b w:val="0"/>
          <w:color w:val="000000"/>
          <w:sz w:val="24"/>
          <w:szCs w:val="24"/>
        </w:rPr>
        <w:t>a ser amortizad</w:t>
      </w:r>
      <w:r w:rsidR="00894AD8" w:rsidRPr="00393061">
        <w:rPr>
          <w:rFonts w:ascii="Garamond" w:hAnsi="Garamond"/>
          <w:b w:val="0"/>
          <w:color w:val="000000"/>
          <w:sz w:val="24"/>
          <w:szCs w:val="24"/>
        </w:rPr>
        <w:t>o</w:t>
      </w:r>
      <w:r w:rsidR="00380C1D" w:rsidRPr="00393061">
        <w:rPr>
          <w:rFonts w:ascii="Garamond" w:hAnsi="Garamond"/>
          <w:b w:val="0"/>
          <w:color w:val="000000"/>
          <w:sz w:val="24"/>
          <w:szCs w:val="24"/>
        </w:rPr>
        <w:t xml:space="preserve"> </w:t>
      </w:r>
      <w:r w:rsidR="00FA65AB" w:rsidRPr="00393061">
        <w:rPr>
          <w:rFonts w:ascii="Garamond" w:hAnsi="Garamond"/>
          <w:b w:val="0"/>
          <w:color w:val="000000"/>
          <w:sz w:val="24"/>
          <w:szCs w:val="24"/>
        </w:rPr>
        <w:t>nos termos da Cláusula </w:t>
      </w:r>
      <w:r w:rsidR="00FA65AB" w:rsidRPr="00982199">
        <w:rPr>
          <w:rFonts w:ascii="Garamond" w:hAnsi="Garamond"/>
          <w:b w:val="0"/>
          <w:color w:val="000000"/>
          <w:sz w:val="24"/>
          <w:szCs w:val="24"/>
          <w:highlight w:val="green"/>
        </w:rPr>
        <w:fldChar w:fldCharType="begin"/>
      </w:r>
      <w:r w:rsidR="00FA65AB" w:rsidRPr="00393061">
        <w:rPr>
          <w:rFonts w:ascii="Garamond" w:hAnsi="Garamond"/>
          <w:b w:val="0"/>
          <w:color w:val="000000"/>
          <w:sz w:val="24"/>
          <w:szCs w:val="24"/>
        </w:rPr>
        <w:instrText xml:space="preserve"> REF _Ref447729797 \r \p \h </w:instrText>
      </w:r>
      <w:r w:rsidR="0040261D">
        <w:rPr>
          <w:rFonts w:ascii="Garamond" w:hAnsi="Garamond"/>
          <w:b w:val="0"/>
          <w:color w:val="000000"/>
          <w:sz w:val="24"/>
          <w:szCs w:val="24"/>
          <w:highlight w:val="green"/>
        </w:rPr>
        <w:instrText xml:space="preserve"> \* MERGEFORMAT </w:instrText>
      </w:r>
      <w:r w:rsidR="00FA65AB" w:rsidRPr="00982199">
        <w:rPr>
          <w:rFonts w:ascii="Garamond" w:hAnsi="Garamond"/>
          <w:b w:val="0"/>
          <w:color w:val="000000"/>
          <w:sz w:val="24"/>
          <w:szCs w:val="24"/>
          <w:highlight w:val="green"/>
        </w:rPr>
      </w:r>
      <w:r w:rsidR="00FA65AB" w:rsidRPr="00982199">
        <w:rPr>
          <w:rFonts w:ascii="Garamond" w:hAnsi="Garamond"/>
          <w:b w:val="0"/>
          <w:color w:val="000000"/>
          <w:sz w:val="24"/>
          <w:szCs w:val="24"/>
          <w:highlight w:val="green"/>
        </w:rPr>
        <w:fldChar w:fldCharType="separate"/>
      </w:r>
      <w:r w:rsidR="0033536C">
        <w:rPr>
          <w:rFonts w:ascii="Garamond" w:hAnsi="Garamond"/>
          <w:b w:val="0"/>
          <w:color w:val="000000"/>
          <w:sz w:val="24"/>
          <w:szCs w:val="24"/>
        </w:rPr>
        <w:t>4.4.1 acima</w:t>
      </w:r>
      <w:r w:rsidR="00FA65AB" w:rsidRPr="00982199">
        <w:rPr>
          <w:rFonts w:ascii="Garamond" w:hAnsi="Garamond"/>
          <w:b w:val="0"/>
          <w:color w:val="000000"/>
          <w:sz w:val="24"/>
          <w:szCs w:val="24"/>
          <w:highlight w:val="green"/>
        </w:rPr>
        <w:fldChar w:fldCharType="end"/>
      </w:r>
      <w:r w:rsidR="00FA65AB" w:rsidRPr="00393061">
        <w:rPr>
          <w:rFonts w:ascii="Garamond" w:hAnsi="Garamond"/>
          <w:b w:val="0"/>
          <w:color w:val="000000"/>
          <w:sz w:val="24"/>
          <w:szCs w:val="24"/>
        </w:rPr>
        <w:t xml:space="preserve"> e </w:t>
      </w:r>
      <w:r w:rsidR="001E2A11" w:rsidRPr="00393061">
        <w:rPr>
          <w:rFonts w:ascii="Garamond" w:hAnsi="Garamond"/>
          <w:b w:val="0"/>
          <w:color w:val="000000"/>
          <w:sz w:val="24"/>
          <w:szCs w:val="24"/>
        </w:rPr>
        <w:t xml:space="preserve">(2) </w:t>
      </w:r>
      <w:r w:rsidR="00FA65AB" w:rsidRPr="00393061">
        <w:rPr>
          <w:rFonts w:ascii="Garamond" w:hAnsi="Garamond"/>
          <w:b w:val="0"/>
          <w:color w:val="000000"/>
          <w:sz w:val="24"/>
          <w:szCs w:val="24"/>
        </w:rPr>
        <w:t xml:space="preserve">dos Juros Remuneratórios </w:t>
      </w:r>
      <w:r w:rsidR="001418B0" w:rsidRPr="00393061">
        <w:rPr>
          <w:rFonts w:ascii="Garamond" w:hAnsi="Garamond"/>
          <w:b w:val="0"/>
          <w:color w:val="000000"/>
          <w:sz w:val="24"/>
          <w:szCs w:val="24"/>
        </w:rPr>
        <w:t>a ser pag</w:t>
      </w:r>
      <w:r w:rsidR="00894AD8" w:rsidRPr="00393061">
        <w:rPr>
          <w:rFonts w:ascii="Garamond" w:hAnsi="Garamond"/>
          <w:b w:val="0"/>
          <w:color w:val="000000"/>
          <w:sz w:val="24"/>
          <w:szCs w:val="24"/>
        </w:rPr>
        <w:t>o</w:t>
      </w:r>
      <w:r w:rsidR="00380C1D" w:rsidRPr="00393061">
        <w:rPr>
          <w:rFonts w:ascii="Garamond" w:hAnsi="Garamond"/>
          <w:b w:val="0"/>
          <w:color w:val="000000"/>
          <w:sz w:val="24"/>
          <w:szCs w:val="24"/>
        </w:rPr>
        <w:t xml:space="preserve"> nos termos da Cláusula </w:t>
      </w:r>
      <w:r w:rsidR="00380C1D" w:rsidRPr="00982199">
        <w:rPr>
          <w:rFonts w:ascii="Garamond" w:hAnsi="Garamond"/>
          <w:b w:val="0"/>
          <w:color w:val="000000"/>
          <w:sz w:val="24"/>
          <w:szCs w:val="24"/>
          <w:highlight w:val="green"/>
        </w:rPr>
        <w:fldChar w:fldCharType="begin"/>
      </w:r>
      <w:r w:rsidR="00380C1D" w:rsidRPr="00393061">
        <w:rPr>
          <w:rFonts w:ascii="Garamond" w:hAnsi="Garamond"/>
          <w:b w:val="0"/>
          <w:color w:val="000000"/>
          <w:sz w:val="24"/>
          <w:szCs w:val="24"/>
        </w:rPr>
        <w:instrText xml:space="preserve"> REF _Ref525900683 \r \p \h </w:instrText>
      </w:r>
      <w:r w:rsidR="0040261D">
        <w:rPr>
          <w:rFonts w:ascii="Garamond" w:hAnsi="Garamond"/>
          <w:b w:val="0"/>
          <w:color w:val="000000"/>
          <w:sz w:val="24"/>
          <w:szCs w:val="24"/>
          <w:highlight w:val="green"/>
        </w:rPr>
        <w:instrText xml:space="preserve"> \* MERGEFORMAT </w:instrText>
      </w:r>
      <w:r w:rsidR="00380C1D" w:rsidRPr="00982199">
        <w:rPr>
          <w:rFonts w:ascii="Garamond" w:hAnsi="Garamond"/>
          <w:b w:val="0"/>
          <w:color w:val="000000"/>
          <w:sz w:val="24"/>
          <w:szCs w:val="24"/>
          <w:highlight w:val="green"/>
        </w:rPr>
      </w:r>
      <w:r w:rsidR="00380C1D" w:rsidRPr="00982199">
        <w:rPr>
          <w:rFonts w:ascii="Garamond" w:hAnsi="Garamond"/>
          <w:b w:val="0"/>
          <w:color w:val="000000"/>
          <w:sz w:val="24"/>
          <w:szCs w:val="24"/>
          <w:highlight w:val="green"/>
        </w:rPr>
        <w:fldChar w:fldCharType="separate"/>
      </w:r>
      <w:r w:rsidR="0033536C">
        <w:rPr>
          <w:rFonts w:ascii="Garamond" w:hAnsi="Garamond"/>
          <w:b w:val="0"/>
          <w:color w:val="000000"/>
          <w:sz w:val="24"/>
          <w:szCs w:val="24"/>
        </w:rPr>
        <w:t>4.3.1 acima</w:t>
      </w:r>
      <w:r w:rsidR="00380C1D" w:rsidRPr="00982199">
        <w:rPr>
          <w:rFonts w:ascii="Garamond" w:hAnsi="Garamond"/>
          <w:b w:val="0"/>
          <w:color w:val="000000"/>
          <w:sz w:val="24"/>
          <w:szCs w:val="24"/>
          <w:highlight w:val="green"/>
        </w:rPr>
        <w:fldChar w:fldCharType="end"/>
      </w:r>
      <w:r w:rsidR="00FD53BE" w:rsidRPr="00393061">
        <w:rPr>
          <w:rFonts w:ascii="Garamond" w:hAnsi="Garamond"/>
          <w:b w:val="0"/>
          <w:color w:val="000000"/>
          <w:sz w:val="24"/>
          <w:szCs w:val="24"/>
        </w:rPr>
        <w:t xml:space="preserve">; </w:t>
      </w:r>
      <w:r w:rsidR="00B519C9" w:rsidRPr="00393061">
        <w:rPr>
          <w:rFonts w:ascii="Garamond" w:hAnsi="Garamond"/>
          <w:b w:val="0"/>
          <w:color w:val="000000"/>
          <w:sz w:val="24"/>
          <w:szCs w:val="24"/>
        </w:rPr>
        <w:t>e (</w:t>
      </w:r>
      <w:r w:rsidR="00BB668E">
        <w:rPr>
          <w:rFonts w:ascii="Garamond" w:hAnsi="Garamond"/>
          <w:b w:val="0"/>
          <w:i/>
          <w:color w:val="000000"/>
          <w:sz w:val="24"/>
          <w:szCs w:val="24"/>
        </w:rPr>
        <w:t>z</w:t>
      </w:r>
      <w:r w:rsidR="00B519C9" w:rsidRPr="00393061">
        <w:rPr>
          <w:rFonts w:ascii="Garamond" w:hAnsi="Garamond"/>
          <w:b w:val="0"/>
          <w:color w:val="000000"/>
          <w:sz w:val="24"/>
          <w:szCs w:val="24"/>
        </w:rPr>
        <w:t xml:space="preserve">) </w:t>
      </w:r>
      <w:r w:rsidR="00BB668E">
        <w:rPr>
          <w:rFonts w:ascii="Garamond" w:hAnsi="Garamond"/>
          <w:b w:val="0"/>
          <w:color w:val="000000"/>
          <w:sz w:val="24"/>
          <w:szCs w:val="24"/>
        </w:rPr>
        <w:t xml:space="preserve">entre </w:t>
      </w:r>
      <w:r w:rsidR="00894AD8" w:rsidRPr="00393061">
        <w:rPr>
          <w:rFonts w:ascii="Garamond" w:hAnsi="Garamond"/>
          <w:b w:val="0"/>
          <w:color w:val="000000"/>
          <w:sz w:val="24"/>
          <w:szCs w:val="24"/>
        </w:rPr>
        <w:t>a</w:t>
      </w:r>
      <w:r w:rsidR="00BB668E">
        <w:rPr>
          <w:rFonts w:ascii="Garamond" w:hAnsi="Garamond"/>
          <w:b w:val="0"/>
          <w:color w:val="000000"/>
          <w:sz w:val="24"/>
          <w:szCs w:val="24"/>
        </w:rPr>
        <w:t xml:space="preserve"> data de pagamento da</w:t>
      </w:r>
      <w:r w:rsidR="00894AD8" w:rsidRPr="00393061">
        <w:rPr>
          <w:rFonts w:ascii="Garamond" w:hAnsi="Garamond"/>
          <w:b w:val="0"/>
          <w:color w:val="000000"/>
          <w:sz w:val="24"/>
          <w:szCs w:val="24"/>
        </w:rPr>
        <w:t xml:space="preserve"> 1</w:t>
      </w:r>
      <w:r w:rsidR="00BB668E">
        <w:rPr>
          <w:rFonts w:ascii="Garamond" w:hAnsi="Garamond"/>
          <w:b w:val="0"/>
          <w:color w:val="000000"/>
          <w:sz w:val="24"/>
          <w:szCs w:val="24"/>
        </w:rPr>
        <w:t>1</w:t>
      </w:r>
      <w:r w:rsidR="00894AD8" w:rsidRPr="00393061">
        <w:rPr>
          <w:rFonts w:ascii="Garamond" w:hAnsi="Garamond"/>
          <w:b w:val="0"/>
          <w:color w:val="000000"/>
          <w:sz w:val="24"/>
          <w:szCs w:val="24"/>
        </w:rPr>
        <w:t>ª (décima</w:t>
      </w:r>
      <w:r w:rsidR="00BB668E">
        <w:rPr>
          <w:rFonts w:ascii="Garamond" w:hAnsi="Garamond"/>
          <w:b w:val="0"/>
          <w:color w:val="000000"/>
          <w:sz w:val="24"/>
          <w:szCs w:val="24"/>
        </w:rPr>
        <w:t xml:space="preserve"> primeira</w:t>
      </w:r>
      <w:r w:rsidR="00894AD8" w:rsidRPr="00393061">
        <w:rPr>
          <w:rFonts w:ascii="Garamond" w:hAnsi="Garamond"/>
          <w:b w:val="0"/>
          <w:color w:val="000000"/>
          <w:sz w:val="24"/>
          <w:szCs w:val="24"/>
        </w:rPr>
        <w:t xml:space="preserve">) </w:t>
      </w:r>
      <w:r w:rsidR="00894AD8" w:rsidRPr="0033536C">
        <w:rPr>
          <w:rFonts w:ascii="Garamond" w:hAnsi="Garamond"/>
          <w:b w:val="0"/>
          <w:color w:val="000000"/>
          <w:sz w:val="24"/>
          <w:szCs w:val="24"/>
        </w:rPr>
        <w:t xml:space="preserve">parcela </w:t>
      </w:r>
      <w:r w:rsidR="005451FA" w:rsidRPr="0033536C">
        <w:rPr>
          <w:rFonts w:ascii="Garamond" w:hAnsi="Garamond"/>
          <w:b w:val="0"/>
          <w:color w:val="000000"/>
          <w:sz w:val="24"/>
          <w:szCs w:val="24"/>
        </w:rPr>
        <w:t>de amortização</w:t>
      </w:r>
      <w:r w:rsidR="00BB668E">
        <w:rPr>
          <w:rFonts w:ascii="Garamond" w:hAnsi="Garamond"/>
          <w:b w:val="0"/>
          <w:color w:val="000000"/>
          <w:sz w:val="24"/>
          <w:szCs w:val="24"/>
        </w:rPr>
        <w:t xml:space="preserve"> e a Data de Vencimento</w:t>
      </w:r>
      <w:r w:rsidR="00894AD8" w:rsidRPr="0033536C">
        <w:rPr>
          <w:rFonts w:ascii="Garamond" w:hAnsi="Garamond"/>
          <w:b w:val="0"/>
          <w:color w:val="000000"/>
          <w:sz w:val="24"/>
          <w:szCs w:val="24"/>
        </w:rPr>
        <w:t xml:space="preserve">, </w:t>
      </w:r>
      <w:r w:rsidR="00762472" w:rsidRPr="0033536C">
        <w:rPr>
          <w:rFonts w:ascii="Garamond" w:hAnsi="Garamond"/>
          <w:b w:val="0"/>
          <w:color w:val="000000"/>
          <w:sz w:val="24"/>
          <w:szCs w:val="24"/>
        </w:rPr>
        <w:t xml:space="preserve">1,50 (um inteiro e cinquenta décimos) vez </w:t>
      </w:r>
      <w:r w:rsidR="00C72ACD" w:rsidRPr="0033536C">
        <w:rPr>
          <w:rFonts w:ascii="Garamond" w:hAnsi="Garamond"/>
          <w:b w:val="0"/>
          <w:color w:val="000000"/>
          <w:sz w:val="24"/>
          <w:szCs w:val="24"/>
        </w:rPr>
        <w:t xml:space="preserve">o </w:t>
      </w:r>
      <w:r w:rsidR="00894AD8" w:rsidRPr="0033536C">
        <w:rPr>
          <w:rFonts w:ascii="Garamond" w:hAnsi="Garamond"/>
          <w:b w:val="0"/>
          <w:color w:val="000000"/>
          <w:sz w:val="24"/>
          <w:szCs w:val="24"/>
        </w:rPr>
        <w:t xml:space="preserve">valor projetado do </w:t>
      </w:r>
      <w:r w:rsidR="00C72ACD" w:rsidRPr="0033536C">
        <w:rPr>
          <w:rFonts w:ascii="Garamond" w:hAnsi="Garamond"/>
          <w:b w:val="0"/>
          <w:color w:val="000000"/>
          <w:sz w:val="24"/>
          <w:szCs w:val="24"/>
        </w:rPr>
        <w:t xml:space="preserve">somatório da parcela imediatamente seguinte à respectiva data de verificação (1) do Valor Nominal </w:t>
      </w:r>
      <w:r w:rsidR="00C72ACD" w:rsidRPr="0033536C">
        <w:rPr>
          <w:rFonts w:ascii="Garamond" w:hAnsi="Garamond"/>
          <w:b w:val="0"/>
          <w:color w:val="000000"/>
          <w:sz w:val="24"/>
          <w:szCs w:val="24"/>
        </w:rPr>
        <w:lastRenderedPageBreak/>
        <w:t>Unitário a ser amortizada nos termos da Cláusula </w:t>
      </w:r>
      <w:r w:rsidR="00C72ACD" w:rsidRPr="0033536C">
        <w:rPr>
          <w:rFonts w:ascii="Garamond" w:hAnsi="Garamond"/>
          <w:b w:val="0"/>
          <w:color w:val="000000"/>
          <w:sz w:val="24"/>
          <w:szCs w:val="24"/>
        </w:rPr>
        <w:fldChar w:fldCharType="begin"/>
      </w:r>
      <w:r w:rsidR="00C72ACD" w:rsidRPr="0033536C">
        <w:rPr>
          <w:rFonts w:ascii="Garamond" w:hAnsi="Garamond"/>
          <w:b w:val="0"/>
          <w:color w:val="000000"/>
          <w:sz w:val="24"/>
          <w:szCs w:val="24"/>
        </w:rPr>
        <w:instrText xml:space="preserve"> REF _Ref447729797 \r \p \h </w:instrText>
      </w:r>
      <w:r w:rsidR="0040261D" w:rsidRPr="0033536C">
        <w:rPr>
          <w:rFonts w:ascii="Garamond" w:hAnsi="Garamond"/>
          <w:b w:val="0"/>
          <w:color w:val="000000"/>
          <w:sz w:val="24"/>
          <w:szCs w:val="24"/>
        </w:rPr>
        <w:instrText xml:space="preserve"> \* MERGEFORMAT </w:instrText>
      </w:r>
      <w:r w:rsidR="00C72ACD" w:rsidRPr="0033536C">
        <w:rPr>
          <w:rFonts w:ascii="Garamond" w:hAnsi="Garamond"/>
          <w:b w:val="0"/>
          <w:color w:val="000000"/>
          <w:sz w:val="24"/>
          <w:szCs w:val="24"/>
        </w:rPr>
      </w:r>
      <w:r w:rsidR="00C72ACD" w:rsidRPr="0033536C">
        <w:rPr>
          <w:rFonts w:ascii="Garamond" w:hAnsi="Garamond"/>
          <w:b w:val="0"/>
          <w:color w:val="000000"/>
          <w:sz w:val="24"/>
          <w:szCs w:val="24"/>
        </w:rPr>
        <w:fldChar w:fldCharType="separate"/>
      </w:r>
      <w:r w:rsidR="0033536C">
        <w:rPr>
          <w:rFonts w:ascii="Garamond" w:hAnsi="Garamond"/>
          <w:b w:val="0"/>
          <w:color w:val="000000"/>
          <w:sz w:val="24"/>
          <w:szCs w:val="24"/>
        </w:rPr>
        <w:t>4.4.1 acima</w:t>
      </w:r>
      <w:r w:rsidR="00C72ACD" w:rsidRPr="0033536C">
        <w:rPr>
          <w:rFonts w:ascii="Garamond" w:hAnsi="Garamond"/>
          <w:b w:val="0"/>
          <w:color w:val="000000"/>
          <w:sz w:val="24"/>
          <w:szCs w:val="24"/>
        </w:rPr>
        <w:fldChar w:fldCharType="end"/>
      </w:r>
      <w:r w:rsidR="00C72ACD" w:rsidRPr="0033536C">
        <w:rPr>
          <w:rFonts w:ascii="Garamond" w:hAnsi="Garamond"/>
          <w:b w:val="0"/>
          <w:color w:val="000000"/>
          <w:sz w:val="24"/>
          <w:szCs w:val="24"/>
        </w:rPr>
        <w:t xml:space="preserve"> e (2)</w:t>
      </w:r>
      <w:r w:rsidR="00514659">
        <w:rPr>
          <w:rFonts w:ascii="Garamond" w:hAnsi="Garamond"/>
          <w:b w:val="0"/>
          <w:color w:val="000000"/>
          <w:sz w:val="24"/>
          <w:szCs w:val="24"/>
        </w:rPr>
        <w:t> </w:t>
      </w:r>
      <w:r w:rsidR="00C72ACD" w:rsidRPr="0033536C">
        <w:rPr>
          <w:rFonts w:ascii="Garamond" w:hAnsi="Garamond"/>
          <w:b w:val="0"/>
          <w:color w:val="000000"/>
          <w:sz w:val="24"/>
          <w:szCs w:val="24"/>
        </w:rPr>
        <w:t>dos Juros Remuneratórios a ser paga nos termos da Cláusula </w:t>
      </w:r>
      <w:r w:rsidR="00C72ACD" w:rsidRPr="0033536C">
        <w:rPr>
          <w:rFonts w:ascii="Garamond" w:hAnsi="Garamond"/>
          <w:b w:val="0"/>
          <w:color w:val="000000"/>
          <w:sz w:val="24"/>
          <w:szCs w:val="24"/>
        </w:rPr>
        <w:fldChar w:fldCharType="begin"/>
      </w:r>
      <w:r w:rsidR="00C72ACD" w:rsidRPr="0033536C">
        <w:rPr>
          <w:rFonts w:ascii="Garamond" w:hAnsi="Garamond"/>
          <w:b w:val="0"/>
          <w:color w:val="000000"/>
          <w:sz w:val="24"/>
          <w:szCs w:val="24"/>
        </w:rPr>
        <w:instrText xml:space="preserve"> REF _Ref525900683 \r \p \h </w:instrText>
      </w:r>
      <w:r w:rsidR="0033536C">
        <w:rPr>
          <w:rFonts w:ascii="Garamond" w:hAnsi="Garamond"/>
          <w:b w:val="0"/>
          <w:color w:val="000000"/>
          <w:sz w:val="24"/>
          <w:szCs w:val="24"/>
        </w:rPr>
        <w:instrText xml:space="preserve"> \* MERGEFORMAT </w:instrText>
      </w:r>
      <w:r w:rsidR="00C72ACD" w:rsidRPr="0033536C">
        <w:rPr>
          <w:rFonts w:ascii="Garamond" w:hAnsi="Garamond"/>
          <w:b w:val="0"/>
          <w:color w:val="000000"/>
          <w:sz w:val="24"/>
          <w:szCs w:val="24"/>
        </w:rPr>
      </w:r>
      <w:r w:rsidR="00C72ACD" w:rsidRPr="0033536C">
        <w:rPr>
          <w:rFonts w:ascii="Garamond" w:hAnsi="Garamond"/>
          <w:b w:val="0"/>
          <w:color w:val="000000"/>
          <w:sz w:val="24"/>
          <w:szCs w:val="24"/>
        </w:rPr>
        <w:fldChar w:fldCharType="separate"/>
      </w:r>
      <w:r w:rsidR="0033536C">
        <w:rPr>
          <w:rFonts w:ascii="Garamond" w:hAnsi="Garamond"/>
          <w:b w:val="0"/>
          <w:color w:val="000000"/>
          <w:sz w:val="24"/>
          <w:szCs w:val="24"/>
        </w:rPr>
        <w:t>4.3.1 acima</w:t>
      </w:r>
      <w:r w:rsidR="00C72ACD" w:rsidRPr="0033536C">
        <w:rPr>
          <w:rFonts w:ascii="Garamond" w:hAnsi="Garamond"/>
          <w:b w:val="0"/>
          <w:color w:val="000000"/>
          <w:sz w:val="24"/>
          <w:szCs w:val="24"/>
        </w:rPr>
        <w:fldChar w:fldCharType="end"/>
      </w:r>
      <w:r w:rsidR="003E7B68" w:rsidRPr="00FD53BE">
        <w:rPr>
          <w:rFonts w:ascii="Garamond" w:hAnsi="Garamond"/>
          <w:b w:val="0"/>
          <w:color w:val="000000"/>
          <w:sz w:val="24"/>
          <w:szCs w:val="24"/>
        </w:rPr>
        <w:t xml:space="preserve"> </w:t>
      </w:r>
      <w:r w:rsidR="007279BE" w:rsidRPr="00FD53BE">
        <w:rPr>
          <w:rFonts w:ascii="Garamond" w:hAnsi="Garamond"/>
          <w:b w:val="0"/>
          <w:color w:val="000000"/>
          <w:sz w:val="24"/>
          <w:szCs w:val="24"/>
        </w:rPr>
        <w:t>(“</w:t>
      </w:r>
      <w:r w:rsidR="007279BE" w:rsidRPr="00FD53BE">
        <w:rPr>
          <w:rFonts w:ascii="Garamond" w:hAnsi="Garamond"/>
          <w:b w:val="0"/>
          <w:color w:val="000000"/>
          <w:sz w:val="24"/>
          <w:szCs w:val="24"/>
          <w:u w:val="single"/>
        </w:rPr>
        <w:t xml:space="preserve">Conta </w:t>
      </w:r>
      <w:r w:rsidR="00762472" w:rsidRPr="007C7223">
        <w:rPr>
          <w:rFonts w:ascii="Garamond" w:hAnsi="Garamond"/>
          <w:b w:val="0"/>
          <w:color w:val="000000"/>
          <w:sz w:val="24"/>
          <w:szCs w:val="24"/>
          <w:u w:val="single"/>
        </w:rPr>
        <w:t>Reserva</w:t>
      </w:r>
      <w:r w:rsidR="007279BE" w:rsidRPr="007C7223">
        <w:rPr>
          <w:rFonts w:ascii="Garamond" w:hAnsi="Garamond"/>
          <w:b w:val="0"/>
          <w:color w:val="000000"/>
          <w:sz w:val="24"/>
          <w:szCs w:val="24"/>
        </w:rPr>
        <w:t>”</w:t>
      </w:r>
      <w:r w:rsidR="00844ABF" w:rsidRPr="007C7223">
        <w:rPr>
          <w:rFonts w:ascii="Garamond" w:hAnsi="Garamond"/>
          <w:b w:val="0"/>
          <w:color w:val="000000"/>
          <w:sz w:val="24"/>
          <w:szCs w:val="24"/>
        </w:rPr>
        <w:t>); (</w:t>
      </w:r>
      <w:r w:rsidR="00F1557A">
        <w:rPr>
          <w:rFonts w:ascii="Garamond" w:hAnsi="Garamond"/>
          <w:b w:val="0"/>
          <w:color w:val="000000"/>
          <w:sz w:val="24"/>
          <w:szCs w:val="24"/>
        </w:rPr>
        <w:t>e</w:t>
      </w:r>
      <w:r w:rsidR="00844ABF" w:rsidRPr="007C7223">
        <w:rPr>
          <w:rFonts w:ascii="Garamond" w:hAnsi="Garamond"/>
          <w:b w:val="0"/>
          <w:color w:val="000000"/>
          <w:sz w:val="24"/>
          <w:szCs w:val="24"/>
        </w:rPr>
        <w:t>)</w:t>
      </w:r>
      <w:r w:rsidR="00BB668E">
        <w:rPr>
          <w:rFonts w:ascii="Garamond" w:hAnsi="Garamond"/>
          <w:b w:val="0"/>
          <w:color w:val="000000"/>
          <w:sz w:val="24"/>
          <w:szCs w:val="24"/>
        </w:rPr>
        <w:t> </w:t>
      </w:r>
      <w:r w:rsidR="00844ABF" w:rsidRPr="00514659">
        <w:rPr>
          <w:rFonts w:ascii="Garamond" w:hAnsi="Garamond"/>
          <w:b w:val="0"/>
          <w:color w:val="000000"/>
          <w:sz w:val="24"/>
          <w:szCs w:val="24"/>
        </w:rPr>
        <w:t xml:space="preserve">de conta corrente de movimentação restrita aberta ou a ser aberta junto ao </w:t>
      </w:r>
      <w:r w:rsidR="00BB668E">
        <w:rPr>
          <w:rFonts w:ascii="Garamond" w:hAnsi="Garamond"/>
          <w:b w:val="0"/>
          <w:color w:val="000000"/>
          <w:sz w:val="24"/>
          <w:szCs w:val="24"/>
        </w:rPr>
        <w:t>B</w:t>
      </w:r>
      <w:r w:rsidR="00844ABF" w:rsidRPr="00514659">
        <w:rPr>
          <w:rFonts w:ascii="Garamond" w:hAnsi="Garamond"/>
          <w:b w:val="0"/>
          <w:color w:val="000000"/>
          <w:sz w:val="24"/>
          <w:szCs w:val="24"/>
        </w:rPr>
        <w:t xml:space="preserve">anco </w:t>
      </w:r>
      <w:r w:rsidR="00BB668E">
        <w:rPr>
          <w:rFonts w:ascii="Garamond" w:hAnsi="Garamond"/>
          <w:b w:val="0"/>
          <w:color w:val="000000"/>
          <w:sz w:val="24"/>
          <w:szCs w:val="24"/>
        </w:rPr>
        <w:t>D</w:t>
      </w:r>
      <w:r w:rsidR="00844ABF" w:rsidRPr="00514659">
        <w:rPr>
          <w:rFonts w:ascii="Garamond" w:hAnsi="Garamond"/>
          <w:b w:val="0"/>
          <w:color w:val="000000"/>
          <w:sz w:val="24"/>
          <w:szCs w:val="24"/>
        </w:rPr>
        <w:t xml:space="preserve">epositário, </w:t>
      </w:r>
      <w:r w:rsidR="005D7641">
        <w:rPr>
          <w:rFonts w:ascii="Garamond" w:hAnsi="Garamond"/>
          <w:b w:val="0"/>
          <w:color w:val="000000"/>
          <w:sz w:val="24"/>
          <w:szCs w:val="24"/>
        </w:rPr>
        <w:t>para a</w:t>
      </w:r>
      <w:r w:rsidR="00844ABF" w:rsidRPr="00514659">
        <w:rPr>
          <w:rFonts w:ascii="Garamond" w:hAnsi="Garamond"/>
          <w:b w:val="0"/>
          <w:color w:val="000000"/>
          <w:sz w:val="24"/>
          <w:szCs w:val="24"/>
        </w:rPr>
        <w:t xml:space="preserve"> qual serão </w:t>
      </w:r>
      <w:r w:rsidR="005D7641">
        <w:rPr>
          <w:rFonts w:ascii="Garamond" w:hAnsi="Garamond"/>
          <w:b w:val="0"/>
          <w:color w:val="000000"/>
          <w:sz w:val="24"/>
          <w:szCs w:val="24"/>
        </w:rPr>
        <w:t xml:space="preserve">transferidos em </w:t>
      </w:r>
      <w:r w:rsidR="00BB668E">
        <w:rPr>
          <w:rFonts w:ascii="Garamond" w:hAnsi="Garamond"/>
          <w:b w:val="0"/>
          <w:color w:val="000000"/>
          <w:sz w:val="24"/>
          <w:szCs w:val="24"/>
        </w:rPr>
        <w:t>12</w:t>
      </w:r>
      <w:r w:rsidR="00E517DC">
        <w:rPr>
          <w:rFonts w:ascii="Garamond" w:hAnsi="Garamond"/>
          <w:b w:val="0"/>
          <w:color w:val="000000"/>
          <w:sz w:val="24"/>
          <w:szCs w:val="24"/>
        </w:rPr>
        <w:t xml:space="preserve"> (</w:t>
      </w:r>
      <w:r w:rsidR="00BB668E">
        <w:rPr>
          <w:rFonts w:ascii="Garamond" w:hAnsi="Garamond"/>
          <w:b w:val="0"/>
          <w:color w:val="000000"/>
          <w:sz w:val="24"/>
          <w:szCs w:val="24"/>
        </w:rPr>
        <w:t>doze</w:t>
      </w:r>
      <w:r w:rsidR="00E517DC">
        <w:rPr>
          <w:rFonts w:ascii="Garamond" w:hAnsi="Garamond"/>
          <w:b w:val="0"/>
          <w:color w:val="000000"/>
          <w:sz w:val="24"/>
          <w:szCs w:val="24"/>
        </w:rPr>
        <w:t xml:space="preserve">) </w:t>
      </w:r>
      <w:r w:rsidR="005D7641">
        <w:rPr>
          <w:rFonts w:ascii="Garamond" w:hAnsi="Garamond"/>
          <w:b w:val="0"/>
          <w:color w:val="000000"/>
          <w:sz w:val="24"/>
          <w:szCs w:val="24"/>
        </w:rPr>
        <w:t xml:space="preserve">parcelas iguais, </w:t>
      </w:r>
      <w:r w:rsidR="00BB668E">
        <w:rPr>
          <w:rFonts w:ascii="Garamond" w:hAnsi="Garamond"/>
          <w:b w:val="0"/>
          <w:color w:val="000000"/>
          <w:sz w:val="24"/>
          <w:szCs w:val="24"/>
        </w:rPr>
        <w:t xml:space="preserve">trimestrais </w:t>
      </w:r>
      <w:r w:rsidR="005D7641">
        <w:rPr>
          <w:rFonts w:ascii="Garamond" w:hAnsi="Garamond"/>
          <w:b w:val="0"/>
          <w:color w:val="000000"/>
          <w:sz w:val="24"/>
          <w:szCs w:val="24"/>
        </w:rPr>
        <w:t>e consecutivas até atingir o valor de R$</w:t>
      </w:r>
      <w:r w:rsidR="00BB668E">
        <w:rPr>
          <w:rFonts w:ascii="Garamond" w:hAnsi="Garamond"/>
          <w:b w:val="0"/>
          <w:color w:val="000000"/>
          <w:sz w:val="24"/>
          <w:szCs w:val="24"/>
        </w:rPr>
        <w:t> </w:t>
      </w:r>
      <w:r w:rsidR="005D7641">
        <w:rPr>
          <w:rFonts w:ascii="Garamond" w:hAnsi="Garamond"/>
          <w:b w:val="0"/>
          <w:color w:val="000000"/>
          <w:sz w:val="24"/>
          <w:szCs w:val="24"/>
        </w:rPr>
        <w:t>1.500.000,00 (um milhão e quinhentos mil reais)</w:t>
      </w:r>
      <w:r w:rsidR="00844ABF" w:rsidRPr="007C7223">
        <w:rPr>
          <w:rFonts w:ascii="Garamond" w:hAnsi="Garamond"/>
          <w:b w:val="0"/>
          <w:color w:val="000000"/>
          <w:sz w:val="24"/>
          <w:szCs w:val="24"/>
        </w:rPr>
        <w:t xml:space="preserve"> (“</w:t>
      </w:r>
      <w:r w:rsidR="00844ABF" w:rsidRPr="00C92BE9">
        <w:rPr>
          <w:rFonts w:ascii="Garamond" w:hAnsi="Garamond"/>
          <w:b w:val="0"/>
          <w:color w:val="000000"/>
          <w:sz w:val="24"/>
          <w:szCs w:val="24"/>
          <w:u w:val="single"/>
        </w:rPr>
        <w:t>Conta Seguradora</w:t>
      </w:r>
      <w:r w:rsidR="00844ABF" w:rsidRPr="007C7223">
        <w:rPr>
          <w:rFonts w:ascii="Garamond" w:hAnsi="Garamond"/>
          <w:b w:val="0"/>
          <w:color w:val="000000"/>
          <w:sz w:val="24"/>
          <w:szCs w:val="24"/>
        </w:rPr>
        <w:t>” e,</w:t>
      </w:r>
      <w:r w:rsidR="00762472" w:rsidRPr="007C7223">
        <w:rPr>
          <w:rFonts w:ascii="Garamond" w:hAnsi="Garamond"/>
          <w:b w:val="0"/>
          <w:color w:val="000000"/>
          <w:sz w:val="24"/>
          <w:szCs w:val="24"/>
        </w:rPr>
        <w:t xml:space="preserve"> em conjunto</w:t>
      </w:r>
      <w:r w:rsidR="00762472" w:rsidRPr="00FD53BE">
        <w:rPr>
          <w:rFonts w:ascii="Garamond" w:hAnsi="Garamond"/>
          <w:b w:val="0"/>
          <w:color w:val="000000"/>
          <w:sz w:val="24"/>
          <w:szCs w:val="24"/>
        </w:rPr>
        <w:t xml:space="preserve"> com a Conta Vinculada</w:t>
      </w:r>
      <w:r w:rsidR="00844ABF">
        <w:rPr>
          <w:rFonts w:ascii="Garamond" w:hAnsi="Garamond"/>
          <w:b w:val="0"/>
          <w:color w:val="000000"/>
          <w:sz w:val="24"/>
          <w:szCs w:val="24"/>
        </w:rPr>
        <w:t xml:space="preserve"> e a Conta Reserva</w:t>
      </w:r>
      <w:r w:rsidR="00762472" w:rsidRPr="00FD53BE">
        <w:rPr>
          <w:rFonts w:ascii="Garamond" w:hAnsi="Garamond"/>
          <w:b w:val="0"/>
          <w:color w:val="000000"/>
          <w:sz w:val="24"/>
          <w:szCs w:val="24"/>
        </w:rPr>
        <w:t>, “</w:t>
      </w:r>
      <w:r w:rsidR="00762472" w:rsidRPr="00FD53BE">
        <w:rPr>
          <w:rFonts w:ascii="Garamond" w:hAnsi="Garamond"/>
          <w:b w:val="0"/>
          <w:color w:val="000000"/>
          <w:sz w:val="24"/>
          <w:szCs w:val="24"/>
          <w:u w:val="single"/>
        </w:rPr>
        <w:t>Contas Cedidas</w:t>
      </w:r>
      <w:r w:rsidR="00762472" w:rsidRPr="00FD53BE">
        <w:rPr>
          <w:rFonts w:ascii="Garamond" w:hAnsi="Garamond"/>
          <w:b w:val="0"/>
          <w:color w:val="000000"/>
          <w:sz w:val="24"/>
          <w:szCs w:val="24"/>
        </w:rPr>
        <w:t>”</w:t>
      </w:r>
      <w:r w:rsidR="007279BE" w:rsidRPr="00FD53BE">
        <w:rPr>
          <w:rFonts w:ascii="Garamond" w:hAnsi="Garamond"/>
          <w:b w:val="0"/>
          <w:color w:val="000000"/>
          <w:sz w:val="24"/>
          <w:szCs w:val="24"/>
        </w:rPr>
        <w:t>)</w:t>
      </w:r>
      <w:r w:rsidR="00762472" w:rsidRPr="00FD53BE">
        <w:rPr>
          <w:rFonts w:ascii="Garamond" w:hAnsi="Garamond"/>
          <w:b w:val="0"/>
          <w:color w:val="000000"/>
          <w:sz w:val="24"/>
          <w:szCs w:val="24"/>
        </w:rPr>
        <w:t>; e (</w:t>
      </w:r>
      <w:r w:rsidR="00F1557A">
        <w:rPr>
          <w:rFonts w:ascii="Garamond" w:hAnsi="Garamond"/>
          <w:b w:val="0"/>
          <w:color w:val="000000"/>
          <w:sz w:val="24"/>
          <w:szCs w:val="24"/>
        </w:rPr>
        <w:t>f</w:t>
      </w:r>
      <w:r w:rsidR="00762472" w:rsidRPr="00FD53BE">
        <w:rPr>
          <w:rFonts w:ascii="Garamond" w:hAnsi="Garamond"/>
          <w:b w:val="0"/>
          <w:color w:val="000000"/>
          <w:sz w:val="24"/>
          <w:szCs w:val="24"/>
        </w:rPr>
        <w:t>)</w:t>
      </w:r>
      <w:r w:rsidR="007813B2" w:rsidRPr="00FD53BE">
        <w:rPr>
          <w:rFonts w:ascii="Garamond" w:hAnsi="Garamond"/>
          <w:b w:val="0"/>
          <w:color w:val="000000"/>
          <w:sz w:val="24"/>
          <w:szCs w:val="24"/>
        </w:rPr>
        <w:t> </w:t>
      </w:r>
      <w:r w:rsidR="00727E43" w:rsidRPr="00FD53BE">
        <w:rPr>
          <w:rFonts w:ascii="Garamond" w:hAnsi="Garamond"/>
          <w:b w:val="0"/>
          <w:color w:val="000000"/>
          <w:sz w:val="24"/>
          <w:szCs w:val="24"/>
        </w:rPr>
        <w:t xml:space="preserve">todos os direitos creditórios de titularidade da Emissora decorrentes da, relacionados à e/ou emergentes da titularidade, pela Emissora, das </w:t>
      </w:r>
      <w:r w:rsidR="00762472" w:rsidRPr="00FD53BE">
        <w:rPr>
          <w:rFonts w:ascii="Garamond" w:hAnsi="Garamond"/>
          <w:b w:val="0"/>
          <w:color w:val="000000"/>
          <w:sz w:val="24"/>
          <w:szCs w:val="24"/>
        </w:rPr>
        <w:t xml:space="preserve">Contas Cedidas </w:t>
      </w:r>
      <w:r w:rsidR="00727E43" w:rsidRPr="00FD53BE">
        <w:rPr>
          <w:rFonts w:ascii="Garamond" w:hAnsi="Garamond"/>
          <w:b w:val="0"/>
          <w:color w:val="000000"/>
          <w:sz w:val="24"/>
          <w:szCs w:val="24"/>
        </w:rPr>
        <w:t xml:space="preserve">por onde circularão todos os Recebíveis, incluindo as respectivas aplicações financeiras mantidas nas e/ou vinculadas às Contas Cedidas </w:t>
      </w:r>
      <w:r w:rsidR="007F5322" w:rsidRPr="00FD53BE">
        <w:rPr>
          <w:rFonts w:ascii="Garamond" w:hAnsi="Garamond"/>
          <w:b w:val="0"/>
          <w:sz w:val="24"/>
          <w:szCs w:val="24"/>
        </w:rPr>
        <w:t>(“</w:t>
      </w:r>
      <w:r w:rsidR="007F5322" w:rsidRPr="00FD53BE">
        <w:rPr>
          <w:rFonts w:ascii="Garamond" w:hAnsi="Garamond"/>
          <w:b w:val="0"/>
          <w:sz w:val="24"/>
          <w:szCs w:val="24"/>
          <w:u w:val="single"/>
        </w:rPr>
        <w:t>Cessão Fiduciária de Direitos Creditórios</w:t>
      </w:r>
      <w:r w:rsidR="007F5322" w:rsidRPr="00FD53BE">
        <w:rPr>
          <w:rFonts w:ascii="Garamond" w:hAnsi="Garamond"/>
          <w:b w:val="0"/>
          <w:sz w:val="24"/>
          <w:szCs w:val="24"/>
        </w:rPr>
        <w:t xml:space="preserve">” e, em conjunto com a </w:t>
      </w:r>
      <w:bookmarkStart w:id="94" w:name="_Hlk532981843"/>
      <w:r w:rsidR="007F5322" w:rsidRPr="00FD53BE">
        <w:rPr>
          <w:rFonts w:ascii="Garamond" w:hAnsi="Garamond"/>
          <w:b w:val="0"/>
          <w:sz w:val="24"/>
          <w:szCs w:val="24"/>
        </w:rPr>
        <w:t>Alienação Fiduciária de Ações</w:t>
      </w:r>
      <w:r w:rsidR="00ED5496">
        <w:rPr>
          <w:rFonts w:ascii="Garamond" w:hAnsi="Garamond"/>
          <w:b w:val="0"/>
          <w:sz w:val="24"/>
          <w:szCs w:val="24"/>
        </w:rPr>
        <w:t xml:space="preserve"> </w:t>
      </w:r>
      <w:r w:rsidR="00ED5496">
        <w:rPr>
          <w:rFonts w:ascii="Garamond" w:hAnsi="Garamond"/>
          <w:b w:val="0"/>
          <w:color w:val="000000"/>
          <w:sz w:val="24"/>
          <w:szCs w:val="24"/>
        </w:rPr>
        <w:t>da Emissora</w:t>
      </w:r>
      <w:r w:rsidR="00ED5496" w:rsidRPr="00FD53BE">
        <w:rPr>
          <w:rFonts w:ascii="Garamond" w:hAnsi="Garamond"/>
          <w:b w:val="0"/>
          <w:color w:val="000000"/>
          <w:sz w:val="24"/>
          <w:szCs w:val="24"/>
        </w:rPr>
        <w:t xml:space="preserve">, </w:t>
      </w:r>
      <w:r w:rsidR="00ED5496">
        <w:rPr>
          <w:rFonts w:ascii="Garamond" w:hAnsi="Garamond"/>
          <w:b w:val="0"/>
          <w:color w:val="000000"/>
          <w:sz w:val="24"/>
          <w:szCs w:val="24"/>
        </w:rPr>
        <w:t xml:space="preserve">a Alienação Fiduciária de Ações das Controladas da Hy Brazil, </w:t>
      </w:r>
      <w:r w:rsidR="00ED5496" w:rsidRPr="00D66EDA">
        <w:rPr>
          <w:rFonts w:ascii="Garamond" w:hAnsi="Garamond"/>
          <w:b w:val="0"/>
          <w:color w:val="000000"/>
          <w:sz w:val="24"/>
          <w:szCs w:val="24"/>
        </w:rPr>
        <w:t>a Alienação Fiduciária das Ações da Hy Braz</w:t>
      </w:r>
      <w:r w:rsidR="00ED5496" w:rsidRPr="00643697">
        <w:rPr>
          <w:rFonts w:ascii="Garamond" w:hAnsi="Garamond"/>
          <w:b w:val="0"/>
          <w:color w:val="000000"/>
          <w:sz w:val="24"/>
          <w:szCs w:val="24"/>
        </w:rPr>
        <w:t>il</w:t>
      </w:r>
      <w:r w:rsidR="007F5322" w:rsidRPr="000D7B95">
        <w:rPr>
          <w:rFonts w:ascii="Garamond" w:hAnsi="Garamond"/>
          <w:b w:val="0"/>
          <w:sz w:val="24"/>
          <w:szCs w:val="24"/>
        </w:rPr>
        <w:t>,</w:t>
      </w:r>
      <w:r w:rsidR="00ED5496" w:rsidRPr="000D7B95">
        <w:rPr>
          <w:rFonts w:ascii="Garamond" w:hAnsi="Garamond"/>
          <w:b w:val="0"/>
          <w:sz w:val="24"/>
          <w:szCs w:val="24"/>
        </w:rPr>
        <w:t xml:space="preserve"> a</w:t>
      </w:r>
      <w:r w:rsidR="007F5322" w:rsidRPr="000D7B95">
        <w:rPr>
          <w:rFonts w:ascii="Garamond" w:hAnsi="Garamond"/>
          <w:b w:val="0"/>
          <w:sz w:val="24"/>
          <w:szCs w:val="24"/>
        </w:rPr>
        <w:t xml:space="preserve"> </w:t>
      </w:r>
      <w:r w:rsidR="00ED5496" w:rsidRPr="00C23728">
        <w:rPr>
          <w:rFonts w:ascii="Garamond" w:hAnsi="Garamond"/>
          <w:b w:val="0"/>
          <w:color w:val="000000"/>
          <w:sz w:val="24"/>
          <w:szCs w:val="24"/>
        </w:rPr>
        <w:t>Alienação Fiduciária de Ações das Controladas da Emissora, a Alienação Fiduciária de Ações da Lagoa Grande e da Riacho Preto</w:t>
      </w:r>
      <w:r w:rsidR="000D7B95">
        <w:rPr>
          <w:rFonts w:ascii="Garamond" w:hAnsi="Garamond"/>
          <w:b w:val="0"/>
          <w:color w:val="000000"/>
          <w:sz w:val="24"/>
          <w:szCs w:val="24"/>
        </w:rPr>
        <w:t xml:space="preserve"> e a</w:t>
      </w:r>
      <w:r w:rsidR="008A7383" w:rsidRPr="00C23728">
        <w:rPr>
          <w:rFonts w:ascii="Garamond" w:hAnsi="Garamond"/>
          <w:b w:val="0"/>
          <w:color w:val="000000"/>
          <w:sz w:val="24"/>
          <w:szCs w:val="24"/>
        </w:rPr>
        <w:t xml:space="preserve"> Alienação Fiduciária de Quotas da HB </w:t>
      </w:r>
      <w:proofErr w:type="spellStart"/>
      <w:r w:rsidR="008A7383" w:rsidRPr="00C23728">
        <w:rPr>
          <w:rFonts w:ascii="Garamond" w:hAnsi="Garamond"/>
          <w:b w:val="0"/>
          <w:color w:val="000000"/>
          <w:sz w:val="24"/>
          <w:szCs w:val="24"/>
        </w:rPr>
        <w:t>Esco</w:t>
      </w:r>
      <w:proofErr w:type="spellEnd"/>
      <w:r w:rsidR="0003156F">
        <w:rPr>
          <w:rFonts w:ascii="Garamond" w:hAnsi="Garamond"/>
          <w:b w:val="0"/>
          <w:color w:val="000000"/>
          <w:sz w:val="24"/>
          <w:szCs w:val="24"/>
        </w:rPr>
        <w:t>,</w:t>
      </w:r>
      <w:r w:rsidR="00ED5496" w:rsidRPr="00D66EDA">
        <w:rPr>
          <w:rFonts w:ascii="Garamond" w:hAnsi="Garamond"/>
          <w:b w:val="0"/>
          <w:sz w:val="24"/>
          <w:szCs w:val="24"/>
        </w:rPr>
        <w:t xml:space="preserve"> </w:t>
      </w:r>
      <w:bookmarkEnd w:id="94"/>
      <w:r w:rsidR="007F5322" w:rsidRPr="00FD53BE">
        <w:rPr>
          <w:rFonts w:ascii="Garamond" w:hAnsi="Garamond"/>
          <w:b w:val="0"/>
          <w:sz w:val="24"/>
          <w:szCs w:val="24"/>
        </w:rPr>
        <w:t>“</w:t>
      </w:r>
      <w:r w:rsidR="007F5322" w:rsidRPr="00FD53BE">
        <w:rPr>
          <w:rFonts w:ascii="Garamond" w:hAnsi="Garamond"/>
          <w:b w:val="0"/>
          <w:sz w:val="24"/>
          <w:szCs w:val="24"/>
          <w:u w:val="single"/>
        </w:rPr>
        <w:t>Garantia</w:t>
      </w:r>
      <w:r w:rsidR="009C4948">
        <w:rPr>
          <w:rFonts w:ascii="Garamond" w:hAnsi="Garamond"/>
          <w:b w:val="0"/>
          <w:sz w:val="24"/>
          <w:szCs w:val="24"/>
          <w:u w:val="single"/>
        </w:rPr>
        <w:t>s Reai</w:t>
      </w:r>
      <w:r w:rsidR="007F5322" w:rsidRPr="00FD53BE">
        <w:rPr>
          <w:rFonts w:ascii="Garamond" w:hAnsi="Garamond"/>
          <w:b w:val="0"/>
          <w:sz w:val="24"/>
          <w:szCs w:val="24"/>
          <w:u w:val="single"/>
        </w:rPr>
        <w:t>s</w:t>
      </w:r>
      <w:r w:rsidR="007F5322" w:rsidRPr="00FD53BE">
        <w:rPr>
          <w:rFonts w:ascii="Garamond" w:hAnsi="Garamond"/>
          <w:b w:val="0"/>
          <w:sz w:val="24"/>
          <w:szCs w:val="24"/>
        </w:rPr>
        <w:t>”).</w:t>
      </w:r>
      <w:r w:rsidR="007F5322" w:rsidRPr="00FD53BE">
        <w:rPr>
          <w:rFonts w:ascii="Garamond" w:hAnsi="Garamond"/>
          <w:b w:val="0"/>
          <w:color w:val="000000"/>
          <w:sz w:val="24"/>
          <w:szCs w:val="24"/>
        </w:rPr>
        <w:t xml:space="preserve"> Os demais termos e condições da Cessão Fiduciária de Direitos Creditórios serão previstos no “Contrato de Cessão Fiduciária de Direitos Creditórios e Outras </w:t>
      </w:r>
      <w:r w:rsidR="007F5322" w:rsidRPr="00CF0EF4">
        <w:rPr>
          <w:rFonts w:ascii="Garamond" w:hAnsi="Garamond"/>
          <w:b w:val="0"/>
          <w:color w:val="000000"/>
          <w:sz w:val="24"/>
          <w:szCs w:val="24"/>
        </w:rPr>
        <w:t xml:space="preserve">Avenças” a ser celebrado entre a Emissora, as </w:t>
      </w:r>
      <w:r w:rsidR="0026141E" w:rsidRPr="00CF0EF4">
        <w:rPr>
          <w:rFonts w:ascii="Garamond" w:hAnsi="Garamond"/>
          <w:b w:val="0"/>
          <w:color w:val="000000"/>
          <w:sz w:val="24"/>
          <w:szCs w:val="24"/>
        </w:rPr>
        <w:t>Controladas</w:t>
      </w:r>
      <w:r w:rsidR="00481CAF">
        <w:rPr>
          <w:rFonts w:ascii="Garamond" w:hAnsi="Garamond"/>
          <w:b w:val="0"/>
          <w:color w:val="000000"/>
          <w:sz w:val="24"/>
          <w:szCs w:val="24"/>
        </w:rPr>
        <w:t xml:space="preserve"> da Emissora</w:t>
      </w:r>
      <w:r w:rsidR="002F4BE8" w:rsidRPr="00CF0EF4">
        <w:rPr>
          <w:rFonts w:ascii="Garamond" w:hAnsi="Garamond"/>
          <w:b w:val="0"/>
          <w:color w:val="000000"/>
          <w:sz w:val="24"/>
          <w:szCs w:val="24"/>
        </w:rPr>
        <w:t xml:space="preserve">, </w:t>
      </w:r>
      <w:r w:rsidR="007F5322" w:rsidRPr="00CF0EF4">
        <w:rPr>
          <w:rFonts w:ascii="Garamond" w:hAnsi="Garamond"/>
          <w:b w:val="0"/>
          <w:color w:val="000000"/>
          <w:sz w:val="24"/>
          <w:szCs w:val="24"/>
        </w:rPr>
        <w:t>e o Agente Fiduciário</w:t>
      </w:r>
      <w:r w:rsidR="007F5322" w:rsidRPr="00FD53BE">
        <w:rPr>
          <w:rFonts w:ascii="Garamond" w:hAnsi="Garamond"/>
          <w:b w:val="0"/>
          <w:color w:val="000000"/>
          <w:sz w:val="24"/>
          <w:szCs w:val="24"/>
        </w:rPr>
        <w:t xml:space="preserve"> (“</w:t>
      </w:r>
      <w:r w:rsidR="007F5322" w:rsidRPr="00FD53BE">
        <w:rPr>
          <w:rFonts w:ascii="Garamond" w:hAnsi="Garamond"/>
          <w:b w:val="0"/>
          <w:color w:val="000000"/>
          <w:sz w:val="24"/>
          <w:szCs w:val="24"/>
          <w:u w:val="single"/>
        </w:rPr>
        <w:t>Contrato de Cessão Fiduciária</w:t>
      </w:r>
      <w:r w:rsidR="007F5322" w:rsidRPr="00FD53BE">
        <w:rPr>
          <w:rFonts w:ascii="Garamond" w:hAnsi="Garamond"/>
          <w:b w:val="0"/>
          <w:color w:val="000000"/>
          <w:sz w:val="24"/>
          <w:szCs w:val="24"/>
        </w:rPr>
        <w:t>” e, em conjunto com o</w:t>
      </w:r>
      <w:r w:rsidR="00616293" w:rsidRPr="00FD53BE">
        <w:rPr>
          <w:rFonts w:ascii="Garamond" w:hAnsi="Garamond"/>
          <w:b w:val="0"/>
          <w:color w:val="000000"/>
          <w:sz w:val="24"/>
          <w:szCs w:val="24"/>
        </w:rPr>
        <w:t>s</w:t>
      </w:r>
      <w:r w:rsidR="007F5322" w:rsidRPr="00FD53BE">
        <w:rPr>
          <w:rFonts w:ascii="Garamond" w:hAnsi="Garamond"/>
          <w:b w:val="0"/>
          <w:color w:val="000000"/>
          <w:sz w:val="24"/>
          <w:szCs w:val="24"/>
        </w:rPr>
        <w:t xml:space="preserve"> Contrato</w:t>
      </w:r>
      <w:r w:rsidR="00616293" w:rsidRPr="00FD53BE">
        <w:rPr>
          <w:rFonts w:ascii="Garamond" w:hAnsi="Garamond"/>
          <w:b w:val="0"/>
          <w:color w:val="000000"/>
          <w:sz w:val="24"/>
          <w:szCs w:val="24"/>
        </w:rPr>
        <w:t>s</w:t>
      </w:r>
      <w:r w:rsidR="007F5322" w:rsidRPr="00FD53BE">
        <w:rPr>
          <w:rFonts w:ascii="Garamond" w:hAnsi="Garamond"/>
          <w:b w:val="0"/>
          <w:color w:val="000000"/>
          <w:sz w:val="24"/>
          <w:szCs w:val="24"/>
        </w:rPr>
        <w:t xml:space="preserve"> de Alienação Fiduciária, “</w:t>
      </w:r>
      <w:r w:rsidR="007F5322" w:rsidRPr="00FD53BE">
        <w:rPr>
          <w:rFonts w:ascii="Garamond" w:hAnsi="Garamond"/>
          <w:b w:val="0"/>
          <w:color w:val="000000"/>
          <w:sz w:val="24"/>
          <w:szCs w:val="24"/>
          <w:u w:val="single"/>
        </w:rPr>
        <w:t>Contratos de Garantia</w:t>
      </w:r>
      <w:r w:rsidR="007F5322" w:rsidRPr="00FD53BE">
        <w:rPr>
          <w:rFonts w:ascii="Garamond" w:hAnsi="Garamond"/>
          <w:b w:val="0"/>
          <w:color w:val="000000"/>
          <w:sz w:val="24"/>
          <w:szCs w:val="24"/>
        </w:rPr>
        <w:t>”)</w:t>
      </w:r>
      <w:r w:rsidR="001416B3" w:rsidRPr="00FD53BE">
        <w:rPr>
          <w:rFonts w:ascii="Garamond" w:hAnsi="Garamond"/>
          <w:b w:val="0"/>
          <w:color w:val="000000"/>
          <w:sz w:val="24"/>
          <w:szCs w:val="24"/>
        </w:rPr>
        <w:t xml:space="preserve"> e no Contrato de Prestação de Serviços de Depositário a ser celebrado </w:t>
      </w:r>
      <w:r w:rsidR="00481CAF">
        <w:rPr>
          <w:rFonts w:ascii="Garamond" w:hAnsi="Garamond"/>
          <w:b w:val="0"/>
          <w:color w:val="000000"/>
          <w:sz w:val="24"/>
          <w:szCs w:val="24"/>
        </w:rPr>
        <w:t>entre a</w:t>
      </w:r>
      <w:r w:rsidR="001416B3" w:rsidRPr="00FD53BE">
        <w:rPr>
          <w:rFonts w:ascii="Garamond" w:hAnsi="Garamond"/>
          <w:b w:val="0"/>
          <w:color w:val="000000"/>
          <w:sz w:val="24"/>
          <w:szCs w:val="24"/>
        </w:rPr>
        <w:t xml:space="preserve"> Emissora</w:t>
      </w:r>
      <w:r w:rsidR="0026141E" w:rsidRPr="00FD53BE">
        <w:rPr>
          <w:rFonts w:ascii="Garamond" w:hAnsi="Garamond"/>
          <w:b w:val="0"/>
          <w:color w:val="000000"/>
          <w:sz w:val="24"/>
          <w:szCs w:val="24"/>
        </w:rPr>
        <w:t>, as Controladas</w:t>
      </w:r>
      <w:r w:rsidR="00481CAF">
        <w:rPr>
          <w:rFonts w:ascii="Garamond" w:hAnsi="Garamond"/>
          <w:b w:val="0"/>
          <w:color w:val="000000"/>
          <w:sz w:val="24"/>
          <w:szCs w:val="24"/>
        </w:rPr>
        <w:t xml:space="preserve"> da Emissora</w:t>
      </w:r>
      <w:r w:rsidR="001416B3" w:rsidRPr="00FD53BE">
        <w:rPr>
          <w:rFonts w:ascii="Garamond" w:hAnsi="Garamond"/>
          <w:b w:val="0"/>
          <w:color w:val="000000"/>
          <w:sz w:val="24"/>
          <w:szCs w:val="24"/>
        </w:rPr>
        <w:t xml:space="preserve"> e o </w:t>
      </w:r>
      <w:r w:rsidR="00481CAF">
        <w:rPr>
          <w:rFonts w:ascii="Garamond" w:hAnsi="Garamond"/>
          <w:b w:val="0"/>
          <w:color w:val="000000"/>
          <w:sz w:val="24"/>
          <w:szCs w:val="24"/>
        </w:rPr>
        <w:t>Banco Depositário</w:t>
      </w:r>
      <w:r w:rsidR="001416B3" w:rsidRPr="00FD53BE">
        <w:rPr>
          <w:rFonts w:ascii="Garamond" w:hAnsi="Garamond"/>
          <w:b w:val="0"/>
          <w:color w:val="000000"/>
          <w:sz w:val="24"/>
          <w:szCs w:val="24"/>
        </w:rPr>
        <w:t xml:space="preserve"> (“</w:t>
      </w:r>
      <w:r w:rsidR="001416B3" w:rsidRPr="00FD53BE">
        <w:rPr>
          <w:rFonts w:ascii="Garamond" w:hAnsi="Garamond"/>
          <w:b w:val="0"/>
          <w:color w:val="000000"/>
          <w:sz w:val="24"/>
          <w:szCs w:val="24"/>
          <w:u w:val="single"/>
        </w:rPr>
        <w:t>Contrato de Administração de Conta Vinculada</w:t>
      </w:r>
      <w:r w:rsidR="001416B3" w:rsidRPr="00FD53BE">
        <w:rPr>
          <w:rFonts w:ascii="Garamond" w:hAnsi="Garamond"/>
          <w:b w:val="0"/>
          <w:color w:val="000000"/>
          <w:sz w:val="24"/>
          <w:szCs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77777777" w:rsidR="00314FB7" w:rsidRPr="00FD0FDE" w:rsidRDefault="00F765DA" w:rsidP="00FD0FDE">
      <w:pPr>
        <w:pStyle w:val="Ttulo6"/>
        <w:widowControl w:val="0"/>
        <w:numPr>
          <w:ilvl w:val="2"/>
          <w:numId w:val="13"/>
        </w:numPr>
        <w:spacing w:line="320" w:lineRule="exact"/>
        <w:ind w:left="0" w:firstLine="0"/>
        <w:jc w:val="both"/>
        <w:rPr>
          <w:rFonts w:ascii="Garamond" w:eastAsia="Arial Unicode MS" w:hAnsi="Garamond" w:cs="Arial"/>
          <w:b w:val="0"/>
          <w:sz w:val="24"/>
          <w:szCs w:val="24"/>
        </w:rPr>
      </w:pPr>
      <w:r w:rsidRPr="00FD0FDE">
        <w:rPr>
          <w:rFonts w:ascii="Garamond" w:eastAsia="Arial Unicode MS" w:hAnsi="Garamond" w:cs="Arial"/>
          <w:b w:val="0"/>
          <w:sz w:val="24"/>
          <w:szCs w:val="24"/>
        </w:rPr>
        <w:t>Previamente à subscrição e integralização das Debêntures, o</w:t>
      </w:r>
      <w:r w:rsidR="00E13E68" w:rsidRPr="00FD0FDE">
        <w:rPr>
          <w:rFonts w:ascii="Garamond" w:eastAsia="Arial Unicode MS" w:hAnsi="Garamond" w:cs="Arial"/>
          <w:b w:val="0"/>
          <w:sz w:val="24"/>
          <w:szCs w:val="24"/>
        </w:rPr>
        <w:t xml:space="preserve"> Agente Fiduciário deverá verificar a regularidade da constituição das Garantias, </w:t>
      </w:r>
      <w:r w:rsidR="00760561">
        <w:rPr>
          <w:rFonts w:ascii="Garamond" w:eastAsia="Arial Unicode MS" w:hAnsi="Garamond" w:cs="Arial"/>
          <w:b w:val="0"/>
          <w:sz w:val="24"/>
          <w:szCs w:val="24"/>
        </w:rPr>
        <w:t>através</w:t>
      </w:r>
      <w:r w:rsidR="003B6332">
        <w:rPr>
          <w:rFonts w:ascii="Garamond" w:eastAsia="Arial Unicode MS" w:hAnsi="Garamond" w:cs="Arial"/>
          <w:b w:val="0"/>
          <w:sz w:val="24"/>
          <w:szCs w:val="24"/>
        </w:rPr>
        <w:t xml:space="preserve"> dos</w:t>
      </w:r>
      <w:r w:rsidR="00E13E68" w:rsidRPr="00FD0FDE">
        <w:rPr>
          <w:rFonts w:ascii="Garamond" w:eastAsia="Arial Unicode MS" w:hAnsi="Garamond" w:cs="Arial"/>
          <w:b w:val="0"/>
          <w:sz w:val="24"/>
          <w:szCs w:val="24"/>
        </w:rPr>
        <w:t xml:space="preserve">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 Para tanto, a Emissora entregará ao Agente Fiduciário:</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470754DB" w14:textId="77777777" w:rsidR="00314FB7" w:rsidRPr="00FD0FDE" w:rsidRDefault="00E13E68" w:rsidP="00FD0FDE">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1 (uma) </w:t>
      </w:r>
      <w:r w:rsidR="00314FB7" w:rsidRPr="00FD0FDE">
        <w:rPr>
          <w:rFonts w:ascii="Garamond" w:eastAsia="Arial Unicode MS" w:hAnsi="Garamond" w:cs="Arial"/>
          <w:b w:val="0"/>
          <w:sz w:val="24"/>
          <w:szCs w:val="24"/>
        </w:rPr>
        <w:t>via original</w:t>
      </w:r>
      <w:r w:rsidRPr="00FD0FDE">
        <w:rPr>
          <w:rFonts w:ascii="Garamond" w:eastAsia="Arial Unicode MS" w:hAnsi="Garamond" w:cs="Arial"/>
          <w:b w:val="0"/>
          <w:sz w:val="24"/>
          <w:szCs w:val="24"/>
        </w:rPr>
        <w:t xml:space="preserve"> desta Escritura de Emissão devidamente registrada na </w:t>
      </w:r>
      <w:r w:rsidR="00837ABD" w:rsidRPr="00FD0FDE">
        <w:rPr>
          <w:rFonts w:ascii="Garamond" w:eastAsia="Arial Unicode MS" w:hAnsi="Garamond" w:cs="Arial"/>
          <w:b w:val="0"/>
          <w:sz w:val="24"/>
          <w:szCs w:val="24"/>
        </w:rPr>
        <w:t>JUCE</w:t>
      </w:r>
      <w:r w:rsidR="007155DE" w:rsidRPr="00FD0FDE">
        <w:rPr>
          <w:rFonts w:ascii="Garamond" w:eastAsia="Arial Unicode MS" w:hAnsi="Garamond" w:cs="Arial"/>
          <w:b w:val="0"/>
          <w:sz w:val="24"/>
          <w:szCs w:val="24"/>
        </w:rPr>
        <w:t>M</w:t>
      </w:r>
      <w:r w:rsidR="00837ABD" w:rsidRPr="00FD0FDE">
        <w:rPr>
          <w:rFonts w:ascii="Garamond" w:eastAsia="Arial Unicode MS" w:hAnsi="Garamond" w:cs="Arial"/>
          <w:b w:val="0"/>
          <w:sz w:val="24"/>
          <w:szCs w:val="24"/>
        </w:rPr>
        <w:t xml:space="preserve">G; </w:t>
      </w:r>
    </w:p>
    <w:p w14:paraId="7F4F3C22" w14:textId="77777777" w:rsidR="00314FB7" w:rsidRPr="00FD0FDE" w:rsidRDefault="00314FB7" w:rsidP="00FD0FDE">
      <w:pPr>
        <w:spacing w:line="320" w:lineRule="exact"/>
        <w:rPr>
          <w:rFonts w:ascii="Garamond" w:eastAsia="Arial Unicode MS" w:hAnsi="Garamond"/>
        </w:rPr>
      </w:pPr>
    </w:p>
    <w:p w14:paraId="1DC2D7BE" w14:textId="595AFFD0" w:rsidR="00314FB7" w:rsidRPr="00FD0FDE" w:rsidRDefault="00E13E68" w:rsidP="00FD0FDE">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1 (uma) </w:t>
      </w:r>
      <w:r w:rsidRPr="00FD0FDE">
        <w:rPr>
          <w:rFonts w:ascii="Garamond" w:hAnsi="Garamond"/>
          <w:b w:val="0"/>
          <w:color w:val="000000"/>
          <w:sz w:val="24"/>
          <w:szCs w:val="24"/>
        </w:rPr>
        <w:t>via original</w:t>
      </w:r>
      <w:r w:rsidRPr="00FD0FDE">
        <w:rPr>
          <w:rFonts w:ascii="Garamond" w:eastAsia="Arial Unicode MS" w:hAnsi="Garamond" w:cs="Arial"/>
          <w:b w:val="0"/>
          <w:sz w:val="24"/>
          <w:szCs w:val="24"/>
        </w:rPr>
        <w:t xml:space="preserve"> dos Contratos de Garantia</w:t>
      </w:r>
      <w:r w:rsidR="00196323" w:rsidRPr="00FD0FDE">
        <w:rPr>
          <w:rFonts w:ascii="Garamond" w:eastAsia="Arial Unicode MS" w:hAnsi="Garamond" w:cs="Arial"/>
          <w:b w:val="0"/>
          <w:sz w:val="24"/>
          <w:szCs w:val="24"/>
        </w:rPr>
        <w:t xml:space="preserve"> e</w:t>
      </w:r>
      <w:r w:rsidRPr="00FD0FDE">
        <w:rPr>
          <w:rFonts w:ascii="Garamond" w:eastAsia="Arial Unicode MS" w:hAnsi="Garamond" w:cs="Arial"/>
          <w:b w:val="0"/>
          <w:sz w:val="24"/>
          <w:szCs w:val="24"/>
        </w:rPr>
        <w:t xml:space="preserve"> desta Escritura de Emissão, devidamente registrados nos competentes </w:t>
      </w:r>
      <w:r w:rsidR="00481CAF">
        <w:rPr>
          <w:rFonts w:ascii="Garamond" w:eastAsia="Arial Unicode MS" w:hAnsi="Garamond" w:cs="Arial"/>
          <w:b w:val="0"/>
          <w:sz w:val="24"/>
          <w:szCs w:val="24"/>
        </w:rPr>
        <w:t>c</w:t>
      </w:r>
      <w:r w:rsidRPr="00FD0FDE">
        <w:rPr>
          <w:rFonts w:ascii="Garamond" w:eastAsia="Arial Unicode MS" w:hAnsi="Garamond" w:cs="Arial"/>
          <w:b w:val="0"/>
          <w:sz w:val="24"/>
          <w:szCs w:val="24"/>
        </w:rPr>
        <w:t xml:space="preserve">artórios de </w:t>
      </w:r>
      <w:r w:rsidR="00481CAF">
        <w:rPr>
          <w:rFonts w:ascii="Garamond" w:eastAsia="Arial Unicode MS" w:hAnsi="Garamond" w:cs="Arial"/>
          <w:b w:val="0"/>
          <w:sz w:val="24"/>
          <w:szCs w:val="24"/>
        </w:rPr>
        <w:t>r</w:t>
      </w:r>
      <w:r w:rsidRPr="00FD0FDE">
        <w:rPr>
          <w:rFonts w:ascii="Garamond" w:eastAsia="Arial Unicode MS" w:hAnsi="Garamond" w:cs="Arial"/>
          <w:b w:val="0"/>
          <w:sz w:val="24"/>
          <w:szCs w:val="24"/>
        </w:rPr>
        <w:t xml:space="preserve">egistro de </w:t>
      </w:r>
      <w:r w:rsidR="00481CAF">
        <w:rPr>
          <w:rFonts w:ascii="Garamond" w:eastAsia="Arial Unicode MS" w:hAnsi="Garamond" w:cs="Arial"/>
          <w:b w:val="0"/>
          <w:sz w:val="24"/>
          <w:szCs w:val="24"/>
        </w:rPr>
        <w:t>t</w:t>
      </w:r>
      <w:r w:rsidRPr="00FD0FDE">
        <w:rPr>
          <w:rFonts w:ascii="Garamond" w:eastAsia="Arial Unicode MS" w:hAnsi="Garamond" w:cs="Arial"/>
          <w:b w:val="0"/>
          <w:sz w:val="24"/>
          <w:szCs w:val="24"/>
        </w:rPr>
        <w:t xml:space="preserve">ítulos e </w:t>
      </w:r>
      <w:r w:rsidR="00481CAF">
        <w:rPr>
          <w:rFonts w:ascii="Garamond" w:eastAsia="Arial Unicode MS" w:hAnsi="Garamond" w:cs="Arial"/>
          <w:b w:val="0"/>
          <w:sz w:val="24"/>
          <w:szCs w:val="24"/>
        </w:rPr>
        <w:t>d</w:t>
      </w:r>
      <w:r w:rsidRPr="00FD0FDE">
        <w:rPr>
          <w:rFonts w:ascii="Garamond" w:eastAsia="Arial Unicode MS" w:hAnsi="Garamond" w:cs="Arial"/>
          <w:b w:val="0"/>
          <w:sz w:val="24"/>
          <w:szCs w:val="24"/>
        </w:rPr>
        <w:t>ocumentos</w:t>
      </w:r>
      <w:r w:rsidR="00481CAF">
        <w:rPr>
          <w:rFonts w:ascii="Garamond" w:eastAsia="Arial Unicode MS" w:hAnsi="Garamond" w:cs="Arial"/>
          <w:b w:val="0"/>
          <w:sz w:val="24"/>
          <w:szCs w:val="24"/>
        </w:rPr>
        <w:t>, conforme aplicável</w:t>
      </w:r>
      <w:r w:rsidRPr="00FD0FDE">
        <w:rPr>
          <w:rFonts w:ascii="Garamond" w:eastAsia="Arial Unicode MS" w:hAnsi="Garamond" w:cs="Arial"/>
          <w:b w:val="0"/>
          <w:sz w:val="24"/>
          <w:szCs w:val="24"/>
        </w:rPr>
        <w:t xml:space="preserve">; </w:t>
      </w:r>
    </w:p>
    <w:p w14:paraId="56DB635F" w14:textId="77777777" w:rsidR="00314FB7" w:rsidRPr="00FD0FDE" w:rsidRDefault="00314FB7" w:rsidP="00FD0FDE">
      <w:pPr>
        <w:pStyle w:val="Ttulo6"/>
        <w:widowControl w:val="0"/>
        <w:spacing w:line="320" w:lineRule="exact"/>
        <w:ind w:left="1429"/>
        <w:jc w:val="both"/>
        <w:rPr>
          <w:rFonts w:ascii="Garamond" w:eastAsia="Arial Unicode MS" w:hAnsi="Garamond" w:cs="Arial"/>
          <w:b w:val="0"/>
          <w:sz w:val="24"/>
          <w:szCs w:val="24"/>
        </w:rPr>
      </w:pPr>
    </w:p>
    <w:p w14:paraId="59DB5E18" w14:textId="655AE69F" w:rsidR="004B35BF" w:rsidRDefault="00E13E68" w:rsidP="004B35BF">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cópia eletrônica (em arquivo </w:t>
      </w:r>
      <w:proofErr w:type="spellStart"/>
      <w:r w:rsidRPr="00FD0FDE">
        <w:rPr>
          <w:rFonts w:ascii="Garamond" w:eastAsia="Arial Unicode MS" w:hAnsi="Garamond" w:cs="Arial"/>
          <w:b w:val="0"/>
          <w:sz w:val="24"/>
          <w:szCs w:val="24"/>
        </w:rPr>
        <w:t>pdf</w:t>
      </w:r>
      <w:proofErr w:type="spellEnd"/>
      <w:r w:rsidRPr="00FD0FDE">
        <w:rPr>
          <w:rFonts w:ascii="Garamond" w:eastAsia="Arial Unicode MS" w:hAnsi="Garamond" w:cs="Arial"/>
          <w:b w:val="0"/>
          <w:sz w:val="24"/>
          <w:szCs w:val="24"/>
        </w:rPr>
        <w:t>.) dos Livros de Registro de Ações Nominativas da Emissora,</w:t>
      </w:r>
      <w:r w:rsidR="00196323" w:rsidRPr="00FD0FDE">
        <w:rPr>
          <w:rFonts w:ascii="Garamond" w:hAnsi="Garamond"/>
          <w:b w:val="0"/>
          <w:color w:val="000000"/>
          <w:sz w:val="24"/>
          <w:szCs w:val="24"/>
        </w:rPr>
        <w:t xml:space="preserve"> da Hy Brazil</w:t>
      </w:r>
      <w:r w:rsidR="00481CAF">
        <w:rPr>
          <w:rFonts w:ascii="Garamond" w:hAnsi="Garamond"/>
          <w:b w:val="0"/>
          <w:color w:val="000000"/>
          <w:sz w:val="24"/>
          <w:szCs w:val="24"/>
        </w:rPr>
        <w:t>,</w:t>
      </w:r>
      <w:r w:rsidR="00196323" w:rsidRPr="00FD0FDE">
        <w:rPr>
          <w:rFonts w:ascii="Garamond" w:hAnsi="Garamond"/>
          <w:b w:val="0"/>
          <w:color w:val="000000"/>
          <w:sz w:val="24"/>
          <w:szCs w:val="24"/>
        </w:rPr>
        <w:t xml:space="preserve"> das </w:t>
      </w:r>
      <w:r w:rsidR="0026141E">
        <w:rPr>
          <w:rFonts w:ascii="Garamond" w:hAnsi="Garamond"/>
          <w:b w:val="0"/>
          <w:color w:val="000000"/>
          <w:sz w:val="24"/>
          <w:szCs w:val="24"/>
        </w:rPr>
        <w:t>Controladas</w:t>
      </w:r>
      <w:r w:rsidR="00B376D2">
        <w:rPr>
          <w:rFonts w:ascii="Garamond" w:eastAsia="Arial Unicode MS" w:hAnsi="Garamond" w:cs="Arial"/>
          <w:b w:val="0"/>
          <w:sz w:val="24"/>
          <w:szCs w:val="24"/>
        </w:rPr>
        <w:t xml:space="preserve">, </w:t>
      </w:r>
      <w:r w:rsidR="00E37473">
        <w:rPr>
          <w:rFonts w:ascii="Garamond" w:eastAsia="Arial Unicode MS" w:hAnsi="Garamond" w:cs="Arial"/>
          <w:b w:val="0"/>
          <w:sz w:val="24"/>
          <w:szCs w:val="24"/>
        </w:rPr>
        <w:t xml:space="preserve">da Vila Real, </w:t>
      </w:r>
      <w:r w:rsidR="00481CAF">
        <w:rPr>
          <w:rFonts w:ascii="Garamond" w:eastAsia="Arial Unicode MS" w:hAnsi="Garamond" w:cs="Arial"/>
          <w:b w:val="0"/>
          <w:sz w:val="24"/>
          <w:szCs w:val="24"/>
        </w:rPr>
        <w:t xml:space="preserve">da Lagoa Grande e da Riacho </w:t>
      </w:r>
      <w:r w:rsidR="00481CAF">
        <w:rPr>
          <w:rFonts w:ascii="Garamond" w:eastAsia="Arial Unicode MS" w:hAnsi="Garamond" w:cs="Arial"/>
          <w:b w:val="0"/>
          <w:sz w:val="24"/>
          <w:szCs w:val="24"/>
        </w:rPr>
        <w:lastRenderedPageBreak/>
        <w:t>Preto,</w:t>
      </w:r>
      <w:r w:rsidRPr="00FD0FDE">
        <w:rPr>
          <w:rFonts w:ascii="Garamond" w:eastAsia="Arial Unicode MS" w:hAnsi="Garamond" w:cs="Arial"/>
          <w:b w:val="0"/>
          <w:sz w:val="24"/>
          <w:szCs w:val="24"/>
        </w:rPr>
        <w:t xml:space="preserve"> e/ou declaração expedida pela instituição financeira responsável pela prestação de serviços de escrituração das ações da Emissora</w:t>
      </w:r>
      <w:r w:rsidR="00196323" w:rsidRPr="00FD0FDE">
        <w:rPr>
          <w:rFonts w:ascii="Garamond" w:hAnsi="Garamond"/>
          <w:b w:val="0"/>
          <w:color w:val="000000"/>
          <w:sz w:val="24"/>
          <w:szCs w:val="24"/>
        </w:rPr>
        <w:t>, da Hy Brazil</w:t>
      </w:r>
      <w:r w:rsidR="00481CAF">
        <w:rPr>
          <w:rFonts w:ascii="Garamond" w:hAnsi="Garamond"/>
          <w:b w:val="0"/>
          <w:color w:val="000000"/>
          <w:sz w:val="24"/>
          <w:szCs w:val="24"/>
        </w:rPr>
        <w:t>,</w:t>
      </w:r>
      <w:r w:rsidR="00196323" w:rsidRPr="00FD0FDE">
        <w:rPr>
          <w:rFonts w:ascii="Garamond" w:hAnsi="Garamond"/>
          <w:b w:val="0"/>
          <w:color w:val="000000"/>
          <w:sz w:val="24"/>
          <w:szCs w:val="24"/>
        </w:rPr>
        <w:t xml:space="preserve"> das </w:t>
      </w:r>
      <w:r w:rsidR="0026141E">
        <w:rPr>
          <w:rFonts w:ascii="Garamond" w:hAnsi="Garamond"/>
          <w:b w:val="0"/>
          <w:color w:val="000000"/>
          <w:sz w:val="24"/>
          <w:szCs w:val="24"/>
        </w:rPr>
        <w:t>Controladas</w:t>
      </w:r>
      <w:r w:rsidR="00481CAF">
        <w:rPr>
          <w:rFonts w:ascii="Garamond" w:hAnsi="Garamond"/>
          <w:b w:val="0"/>
          <w:color w:val="000000"/>
          <w:sz w:val="24"/>
          <w:szCs w:val="24"/>
        </w:rPr>
        <w:t xml:space="preserve">, </w:t>
      </w:r>
      <w:r w:rsidR="00E37473">
        <w:rPr>
          <w:rFonts w:ascii="Garamond" w:hAnsi="Garamond"/>
          <w:b w:val="0"/>
          <w:color w:val="000000"/>
          <w:sz w:val="24"/>
          <w:szCs w:val="24"/>
        </w:rPr>
        <w:t xml:space="preserve">da Vila Real, </w:t>
      </w:r>
      <w:r w:rsidR="00481CAF">
        <w:rPr>
          <w:rFonts w:ascii="Garamond" w:hAnsi="Garamond"/>
          <w:b w:val="0"/>
          <w:color w:val="000000"/>
          <w:sz w:val="24"/>
          <w:szCs w:val="24"/>
        </w:rPr>
        <w:t>da Lagoa Grande e da Riacho Preto,</w:t>
      </w:r>
      <w:r w:rsidR="00196323" w:rsidRPr="00FD0FDE">
        <w:rPr>
          <w:rFonts w:ascii="Garamond" w:hAnsi="Garamond"/>
          <w:b w:val="0"/>
          <w:color w:val="000000"/>
          <w:sz w:val="24"/>
          <w:szCs w:val="24"/>
        </w:rPr>
        <w:t xml:space="preserve"> </w:t>
      </w:r>
      <w:r w:rsidRPr="00FD0FDE">
        <w:rPr>
          <w:rFonts w:ascii="Garamond" w:eastAsia="Arial Unicode MS" w:hAnsi="Garamond" w:cs="Arial"/>
          <w:b w:val="0"/>
          <w:sz w:val="24"/>
          <w:szCs w:val="24"/>
        </w:rPr>
        <w:t xml:space="preserve">evidenciando a </w:t>
      </w:r>
      <w:r w:rsidR="00435346" w:rsidRPr="00FD0FDE">
        <w:rPr>
          <w:rFonts w:ascii="Garamond" w:eastAsia="Arial Unicode MS" w:hAnsi="Garamond" w:cs="Arial"/>
          <w:b w:val="0"/>
          <w:sz w:val="24"/>
          <w:szCs w:val="24"/>
        </w:rPr>
        <w:t xml:space="preserve">averbação da Alienação Fiduciária de Ações descrita </w:t>
      </w:r>
      <w:r w:rsidR="007813B2" w:rsidRPr="00FD0FDE">
        <w:rPr>
          <w:rFonts w:ascii="Garamond" w:eastAsia="Arial Unicode MS" w:hAnsi="Garamond" w:cs="Arial"/>
          <w:b w:val="0"/>
          <w:sz w:val="24"/>
          <w:szCs w:val="24"/>
        </w:rPr>
        <w:t>n</w:t>
      </w:r>
      <w:r w:rsidR="00435346" w:rsidRPr="00FD0FDE">
        <w:rPr>
          <w:rFonts w:ascii="Garamond" w:eastAsia="Arial Unicode MS" w:hAnsi="Garamond" w:cs="Arial"/>
          <w:b w:val="0"/>
          <w:sz w:val="24"/>
          <w:szCs w:val="24"/>
        </w:rPr>
        <w:t>esta Escritura de Emissão</w:t>
      </w:r>
      <w:r w:rsidR="001A264C">
        <w:rPr>
          <w:rFonts w:ascii="Garamond" w:eastAsia="Arial Unicode MS" w:hAnsi="Garamond" w:cs="Arial"/>
          <w:b w:val="0"/>
          <w:sz w:val="24"/>
          <w:szCs w:val="24"/>
        </w:rPr>
        <w:t>, conforme aplicável</w:t>
      </w:r>
      <w:r w:rsidR="00FF3B90">
        <w:rPr>
          <w:rFonts w:ascii="Garamond" w:eastAsia="Arial Unicode MS" w:hAnsi="Garamond" w:cs="Arial"/>
          <w:b w:val="0"/>
          <w:sz w:val="24"/>
          <w:szCs w:val="24"/>
        </w:rPr>
        <w:t>; e</w:t>
      </w:r>
    </w:p>
    <w:p w14:paraId="6B4E5560" w14:textId="77777777" w:rsidR="004B35BF" w:rsidRPr="00C23728" w:rsidRDefault="004B35BF" w:rsidP="00C23728">
      <w:pPr>
        <w:rPr>
          <w:rFonts w:eastAsia="Arial Unicode MS"/>
          <w:b/>
        </w:rPr>
      </w:pPr>
    </w:p>
    <w:p w14:paraId="39801B10" w14:textId="1F6DE7C6" w:rsidR="00E13E68" w:rsidRPr="00FD0FDE" w:rsidRDefault="00304280" w:rsidP="00FD0FDE">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cóp</w:t>
      </w:r>
      <w:r>
        <w:rPr>
          <w:rFonts w:ascii="Garamond" w:eastAsia="Arial Unicode MS" w:hAnsi="Garamond" w:cs="Arial"/>
          <w:b w:val="0"/>
          <w:sz w:val="24"/>
          <w:szCs w:val="24"/>
        </w:rPr>
        <w:t xml:space="preserve">ia eletrônica (em arquivo </w:t>
      </w:r>
      <w:proofErr w:type="spellStart"/>
      <w:r>
        <w:rPr>
          <w:rFonts w:ascii="Garamond" w:eastAsia="Arial Unicode MS" w:hAnsi="Garamond" w:cs="Arial"/>
          <w:b w:val="0"/>
          <w:sz w:val="24"/>
          <w:szCs w:val="24"/>
        </w:rPr>
        <w:t>pdf</w:t>
      </w:r>
      <w:proofErr w:type="spellEnd"/>
      <w:r>
        <w:rPr>
          <w:rFonts w:ascii="Garamond" w:eastAsia="Arial Unicode MS" w:hAnsi="Garamond" w:cs="Arial"/>
          <w:b w:val="0"/>
          <w:sz w:val="24"/>
          <w:szCs w:val="24"/>
        </w:rPr>
        <w:t>.)</w:t>
      </w:r>
      <w:r w:rsidR="00FF3B90" w:rsidRPr="00FD0FDE">
        <w:rPr>
          <w:rFonts w:ascii="Garamond" w:eastAsia="Arial Unicode MS" w:hAnsi="Garamond" w:cs="Arial"/>
          <w:b w:val="0"/>
          <w:sz w:val="24"/>
          <w:szCs w:val="24"/>
        </w:rPr>
        <w:t xml:space="preserve"> d</w:t>
      </w:r>
      <w:r w:rsidR="00FF3B90">
        <w:rPr>
          <w:rFonts w:ascii="Garamond" w:eastAsia="Arial Unicode MS" w:hAnsi="Garamond" w:cs="Arial"/>
          <w:b w:val="0"/>
          <w:sz w:val="24"/>
          <w:szCs w:val="24"/>
        </w:rPr>
        <w:t xml:space="preserve">a Alteração ao Contrato Social da HB </w:t>
      </w:r>
      <w:proofErr w:type="spellStart"/>
      <w:r w:rsidR="00FF3B90">
        <w:rPr>
          <w:rFonts w:ascii="Garamond" w:eastAsia="Arial Unicode MS" w:hAnsi="Garamond" w:cs="Arial"/>
          <w:b w:val="0"/>
          <w:sz w:val="24"/>
          <w:szCs w:val="24"/>
        </w:rPr>
        <w:t>Esco</w:t>
      </w:r>
      <w:proofErr w:type="spellEnd"/>
      <w:r w:rsidR="00304857">
        <w:rPr>
          <w:rFonts w:ascii="Garamond" w:eastAsia="Arial Unicode MS" w:hAnsi="Garamond" w:cs="Arial"/>
          <w:b w:val="0"/>
          <w:sz w:val="24"/>
          <w:szCs w:val="24"/>
        </w:rPr>
        <w:t xml:space="preserve">, </w:t>
      </w:r>
      <w:r w:rsidR="004B35BF" w:rsidRPr="004B35BF">
        <w:rPr>
          <w:rFonts w:ascii="Garamond" w:eastAsia="Arial Unicode MS" w:hAnsi="Garamond" w:cs="Arial"/>
          <w:b w:val="0"/>
          <w:sz w:val="24"/>
          <w:szCs w:val="24"/>
        </w:rPr>
        <w:t>contendo a anotação da Alienação Fiduciária</w:t>
      </w:r>
      <w:r w:rsidR="004B35BF">
        <w:rPr>
          <w:rFonts w:ascii="Garamond" w:eastAsia="Arial Unicode MS" w:hAnsi="Garamond" w:cs="Arial"/>
          <w:b w:val="0"/>
          <w:sz w:val="24"/>
          <w:szCs w:val="24"/>
        </w:rPr>
        <w:t xml:space="preserve"> de Quotas da HB </w:t>
      </w:r>
      <w:proofErr w:type="spellStart"/>
      <w:r w:rsidR="004B35BF">
        <w:rPr>
          <w:rFonts w:ascii="Garamond" w:eastAsia="Arial Unicode MS" w:hAnsi="Garamond" w:cs="Arial"/>
          <w:b w:val="0"/>
          <w:sz w:val="24"/>
          <w:szCs w:val="24"/>
        </w:rPr>
        <w:t>Esco</w:t>
      </w:r>
      <w:proofErr w:type="spellEnd"/>
      <w:r w:rsidR="00766C43">
        <w:rPr>
          <w:rFonts w:ascii="Garamond" w:eastAsia="Arial Unicode MS" w:hAnsi="Garamond" w:cs="Arial"/>
          <w:b w:val="0"/>
          <w:sz w:val="24"/>
          <w:szCs w:val="24"/>
        </w:rPr>
        <w:t xml:space="preserve">, nos termos previstos no Contrato de Alienação Fiduciária de Quotas da HB </w:t>
      </w:r>
      <w:proofErr w:type="spellStart"/>
      <w:r w:rsidR="00766C43">
        <w:rPr>
          <w:rFonts w:ascii="Garamond" w:eastAsia="Arial Unicode MS" w:hAnsi="Garamond" w:cs="Arial"/>
          <w:b w:val="0"/>
          <w:sz w:val="24"/>
          <w:szCs w:val="24"/>
        </w:rPr>
        <w:t>Esco</w:t>
      </w:r>
      <w:proofErr w:type="spellEnd"/>
      <w:r>
        <w:rPr>
          <w:rFonts w:ascii="Garamond" w:eastAsia="Arial Unicode MS" w:hAnsi="Garamond" w:cs="Arial"/>
          <w:b w:val="0"/>
          <w:sz w:val="24"/>
          <w:szCs w:val="24"/>
        </w:rPr>
        <w:t xml:space="preserve">, bem como do protocolo de registro </w:t>
      </w:r>
      <w:r w:rsidRPr="00FD0FDE">
        <w:rPr>
          <w:rFonts w:ascii="Garamond" w:eastAsia="Arial Unicode MS" w:hAnsi="Garamond" w:cs="Arial"/>
          <w:b w:val="0"/>
          <w:sz w:val="24"/>
          <w:szCs w:val="24"/>
        </w:rPr>
        <w:t>d</w:t>
      </w:r>
      <w:r>
        <w:rPr>
          <w:rFonts w:ascii="Garamond" w:eastAsia="Arial Unicode MS" w:hAnsi="Garamond" w:cs="Arial"/>
          <w:b w:val="0"/>
          <w:sz w:val="24"/>
          <w:szCs w:val="24"/>
        </w:rPr>
        <w:t xml:space="preserve">a Alteração ao Contrato Social da HB </w:t>
      </w:r>
      <w:proofErr w:type="spellStart"/>
      <w:r>
        <w:rPr>
          <w:rFonts w:ascii="Garamond" w:eastAsia="Arial Unicode MS" w:hAnsi="Garamond" w:cs="Arial"/>
          <w:b w:val="0"/>
          <w:sz w:val="24"/>
          <w:szCs w:val="24"/>
        </w:rPr>
        <w:t>Esco</w:t>
      </w:r>
      <w:proofErr w:type="spellEnd"/>
      <w:r>
        <w:rPr>
          <w:rFonts w:ascii="Garamond" w:eastAsia="Arial Unicode MS" w:hAnsi="Garamond" w:cs="Arial"/>
          <w:b w:val="0"/>
          <w:sz w:val="24"/>
          <w:szCs w:val="24"/>
        </w:rPr>
        <w:t xml:space="preserve"> d</w:t>
      </w:r>
      <w:r w:rsidRPr="00FD0FDE">
        <w:rPr>
          <w:rFonts w:ascii="Garamond" w:eastAsia="Arial Unicode MS" w:hAnsi="Garamond" w:cs="Arial"/>
          <w:b w:val="0"/>
          <w:sz w:val="24"/>
          <w:szCs w:val="24"/>
        </w:rPr>
        <w:t>a JUCEMG</w:t>
      </w:r>
      <w:r w:rsidR="00E13E68" w:rsidRPr="00FD0FDE">
        <w:rPr>
          <w:rFonts w:ascii="Garamond" w:eastAsia="Arial Unicode MS" w:hAnsi="Garamond" w:cs="Arial"/>
          <w:b w:val="0"/>
          <w:sz w:val="24"/>
          <w:szCs w:val="24"/>
        </w:rPr>
        <w:t xml:space="preserve">. </w:t>
      </w:r>
    </w:p>
    <w:p w14:paraId="029B0FB4" w14:textId="77777777" w:rsidR="00E13E68" w:rsidRPr="00FD0FDE" w:rsidRDefault="00E13E68" w:rsidP="00FD0FDE">
      <w:pPr>
        <w:pStyle w:val="PargrafodaLista"/>
        <w:spacing w:line="320" w:lineRule="exact"/>
        <w:ind w:left="360"/>
        <w:jc w:val="both"/>
        <w:rPr>
          <w:rFonts w:ascii="Garamond" w:eastAsia="Arial Unicode MS" w:hAnsi="Garamond" w:cs="Arial"/>
        </w:rPr>
      </w:pPr>
    </w:p>
    <w:p w14:paraId="11B62C88" w14:textId="77777777" w:rsidR="00E13E68" w:rsidRPr="00FD0FDE" w:rsidRDefault="00235C9C" w:rsidP="00FD0FDE">
      <w:pPr>
        <w:pStyle w:val="Ttulo6"/>
        <w:widowControl w:val="0"/>
        <w:numPr>
          <w:ilvl w:val="2"/>
          <w:numId w:val="13"/>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de quaisquer Garantias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0FDE">
      <w:pPr>
        <w:pStyle w:val="Ttulo6"/>
        <w:widowControl w:val="0"/>
        <w:numPr>
          <w:ilvl w:val="2"/>
          <w:numId w:val="13"/>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77777777" w:rsidR="00E13E68" w:rsidRPr="00FD0FDE" w:rsidRDefault="00E13E68" w:rsidP="00FD0FDE">
      <w:pPr>
        <w:pStyle w:val="Ttulo6"/>
        <w:widowControl w:val="0"/>
        <w:numPr>
          <w:ilvl w:val="2"/>
          <w:numId w:val="13"/>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r w:rsidR="00CB6035">
        <w:rPr>
          <w:rFonts w:ascii="Garamond" w:eastAsia="Arial Unicode MS" w:hAnsi="Garamond"/>
          <w:b w:val="0"/>
          <w:sz w:val="24"/>
          <w:szCs w:val="24"/>
        </w:rPr>
        <w:t>Hy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nos termos dos Contratos de Garantia, da presente Escritura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r w:rsidR="00523F04">
        <w:rPr>
          <w:rFonts w:ascii="Garamond" w:eastAsia="Arial Unicode MS" w:hAnsi="Garamond"/>
          <w:b w:val="0"/>
          <w:sz w:val="24"/>
          <w:szCs w:val="24"/>
        </w:rPr>
        <w:t xml:space="preserve">Hy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0FDE" w:rsidRDefault="002F3DDA" w:rsidP="00FD0FDE">
      <w:pPr>
        <w:pStyle w:val="PargrafodaLista"/>
        <w:numPr>
          <w:ilvl w:val="1"/>
          <w:numId w:val="13"/>
        </w:numPr>
        <w:spacing w:line="320" w:lineRule="exact"/>
        <w:jc w:val="both"/>
        <w:rPr>
          <w:rFonts w:ascii="Garamond" w:hAnsi="Garamond"/>
          <w:b/>
          <w:u w:val="single"/>
        </w:rPr>
      </w:pPr>
      <w:bookmarkStart w:id="95" w:name="_DV_M311"/>
      <w:bookmarkStart w:id="96" w:name="_DV_M312"/>
      <w:bookmarkStart w:id="97" w:name="_DV_M315"/>
      <w:bookmarkStart w:id="98" w:name="_DV_M316"/>
      <w:bookmarkStart w:id="99" w:name="_DV_M317"/>
      <w:bookmarkStart w:id="100" w:name="_DV_M318"/>
      <w:bookmarkEnd w:id="95"/>
      <w:bookmarkEnd w:id="96"/>
      <w:bookmarkEnd w:id="97"/>
      <w:bookmarkEnd w:id="98"/>
      <w:bookmarkEnd w:id="99"/>
      <w:bookmarkEnd w:id="100"/>
      <w:r w:rsidRPr="00FD0FDE">
        <w:rPr>
          <w:rFonts w:ascii="Garamond" w:hAnsi="Garamond"/>
          <w:b/>
          <w:u w:val="single"/>
        </w:rPr>
        <w:t>Garantias Fidejussórias</w:t>
      </w:r>
      <w:r w:rsidR="00CF72B9" w:rsidRPr="00FD0FDE">
        <w:rPr>
          <w:rFonts w:ascii="Garamond" w:hAnsi="Garamond"/>
          <w:b/>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FD0FDE">
      <w:pPr>
        <w:pStyle w:val="Ttulo6"/>
        <w:numPr>
          <w:ilvl w:val="2"/>
          <w:numId w:val="13"/>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77777777" w:rsidR="001B36B3" w:rsidRPr="00FD0FDE" w:rsidRDefault="00593A5D" w:rsidP="00FD0FDE">
      <w:pPr>
        <w:pStyle w:val="Ttulo6"/>
        <w:numPr>
          <w:ilvl w:val="2"/>
          <w:numId w:val="13"/>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w:t>
      </w:r>
      <w:r w:rsidR="001B36B3" w:rsidRPr="00FD0FDE">
        <w:rPr>
          <w:rFonts w:ascii="Garamond" w:hAnsi="Garamond"/>
          <w:b w:val="0"/>
          <w:sz w:val="24"/>
          <w:szCs w:val="24"/>
        </w:rPr>
        <w:lastRenderedPageBreak/>
        <w:t xml:space="preserve">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5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FD0FDE">
      <w:pPr>
        <w:pStyle w:val="Ttulo6"/>
        <w:numPr>
          <w:ilvl w:val="2"/>
          <w:numId w:val="13"/>
        </w:numPr>
        <w:spacing w:line="320" w:lineRule="exact"/>
        <w:ind w:left="0" w:firstLine="0"/>
        <w:jc w:val="both"/>
        <w:rPr>
          <w:rFonts w:ascii="Garamond" w:hAnsi="Garamond"/>
          <w:b w:val="0"/>
          <w:sz w:val="24"/>
          <w:szCs w:val="24"/>
        </w:rPr>
      </w:pPr>
      <w:bookmarkStart w:id="101"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101"/>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FD0FDE">
      <w:pPr>
        <w:pStyle w:val="Ttulo6"/>
        <w:numPr>
          <w:ilvl w:val="2"/>
          <w:numId w:val="13"/>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FD0FDE">
      <w:pPr>
        <w:pStyle w:val="Ttulo6"/>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77777777" w:rsidR="001B36B3" w:rsidRPr="00FD0FDE" w:rsidRDefault="00F976C0" w:rsidP="00FD0FDE">
      <w:pPr>
        <w:pStyle w:val="Ttulo6"/>
        <w:numPr>
          <w:ilvl w:val="2"/>
          <w:numId w:val="13"/>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sem que isso prejudique qualquer direito ou possibilidade de exercê-lo no futuro, observado o disposto na Cláusula 4.16.4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77777777" w:rsidR="001B36B3" w:rsidRPr="00FD0FDE" w:rsidRDefault="001B36B3" w:rsidP="00FD0FDE">
      <w:pPr>
        <w:pStyle w:val="Ttulo6"/>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4.1</w:t>
      </w:r>
      <w:r w:rsidR="00435346" w:rsidRPr="00FD0FDE">
        <w:rPr>
          <w:rFonts w:ascii="Garamond" w:hAnsi="Garamond"/>
          <w:b w:val="0"/>
          <w:sz w:val="24"/>
          <w:szCs w:val="24"/>
        </w:rPr>
        <w:t>6</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FD0FDE">
      <w:pPr>
        <w:pStyle w:val="Ttulo6"/>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As Fianças foram devidamente consentidas de boa fé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77777777" w:rsidR="001B36B3" w:rsidRPr="00FD0FDE" w:rsidRDefault="001B36B3" w:rsidP="00FD0FDE">
      <w:pPr>
        <w:pStyle w:val="PargrafodaLista"/>
        <w:numPr>
          <w:ilvl w:val="2"/>
          <w:numId w:val="13"/>
        </w:numPr>
        <w:tabs>
          <w:tab w:val="left" w:pos="851"/>
        </w:tabs>
        <w:spacing w:line="320" w:lineRule="exact"/>
        <w:ind w:left="0" w:firstLine="0"/>
        <w:jc w:val="both"/>
        <w:rPr>
          <w:rFonts w:ascii="Garamond" w:hAnsi="Garamond"/>
          <w:b/>
          <w:u w:val="single"/>
        </w:rPr>
      </w:pPr>
      <w:r w:rsidRPr="00FD0FDE">
        <w:rPr>
          <w:rFonts w:ascii="Garamond" w:hAnsi="Garamond"/>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4.1</w:t>
      </w:r>
      <w:r w:rsidR="008E7139" w:rsidRPr="00FD0FDE">
        <w:rPr>
          <w:rFonts w:ascii="Garamond" w:hAnsi="Garamond"/>
        </w:rPr>
        <w:t>6</w:t>
      </w:r>
      <w:r w:rsidRPr="00FD0FDE">
        <w:rPr>
          <w:rFonts w:ascii="Garamond" w:hAnsi="Garamond"/>
        </w:rPr>
        <w:t>.4.</w:t>
      </w:r>
    </w:p>
    <w:p w14:paraId="6F19E23C" w14:textId="77777777" w:rsidR="001B36B3" w:rsidRPr="00FD0FDE" w:rsidRDefault="001B36B3" w:rsidP="00FD0FDE">
      <w:pPr>
        <w:pStyle w:val="PargrafodaLista"/>
        <w:spacing w:line="320" w:lineRule="exact"/>
        <w:ind w:left="0"/>
        <w:jc w:val="both"/>
        <w:rPr>
          <w:rFonts w:ascii="Garamond" w:hAnsi="Garamond"/>
          <w:b/>
          <w:u w:val="single"/>
        </w:rPr>
      </w:pPr>
    </w:p>
    <w:p w14:paraId="4F09038B" w14:textId="28129665" w:rsidR="002F3DDA" w:rsidRPr="00AC6753" w:rsidRDefault="00837ABD" w:rsidP="00FD0FDE">
      <w:pPr>
        <w:pStyle w:val="PargrafodaLista"/>
        <w:numPr>
          <w:ilvl w:val="3"/>
          <w:numId w:val="13"/>
        </w:numPr>
        <w:tabs>
          <w:tab w:val="left" w:pos="0"/>
          <w:tab w:val="left" w:pos="851"/>
          <w:tab w:val="left" w:pos="1418"/>
          <w:tab w:val="left" w:pos="1843"/>
        </w:tabs>
        <w:spacing w:line="320" w:lineRule="exact"/>
        <w:ind w:left="851" w:firstLine="0"/>
        <w:jc w:val="both"/>
        <w:rPr>
          <w:rFonts w:ascii="Garamond" w:hAnsi="Garamond"/>
        </w:rPr>
      </w:pPr>
      <w:r w:rsidRPr="00FD0FDE">
        <w:rPr>
          <w:rFonts w:ascii="Garamond" w:hAnsi="Garamond"/>
        </w:rPr>
        <w:t>O Cônjuge Anuente</w:t>
      </w:r>
      <w:r w:rsidR="002F3DDA" w:rsidRPr="00FD0FDE">
        <w:rPr>
          <w:rFonts w:ascii="Garamond" w:hAnsi="Garamond"/>
        </w:rPr>
        <w:t xml:space="preserve"> autoriza o respectivo cônjuge a prestar a presente Fiança, nos termos do inciso III, do artigo 1.647 do Código </w:t>
      </w:r>
      <w:r w:rsidR="002F3DDA" w:rsidRPr="00AC6753">
        <w:rPr>
          <w:rFonts w:ascii="Garamond" w:hAnsi="Garamond"/>
        </w:rPr>
        <w:t>Civil.</w:t>
      </w:r>
      <w:r w:rsidR="001B36B3" w:rsidRPr="00AC6753">
        <w:rPr>
          <w:rFonts w:ascii="Garamond" w:hAnsi="Garamond"/>
        </w:rPr>
        <w:t xml:space="preserve"> </w:t>
      </w:r>
    </w:p>
    <w:p w14:paraId="27D9CD21" w14:textId="77777777" w:rsidR="002F3DDA" w:rsidRDefault="002F3DDA" w:rsidP="00FD0FDE">
      <w:pPr>
        <w:pStyle w:val="PargrafodaLista"/>
        <w:tabs>
          <w:tab w:val="left" w:pos="0"/>
          <w:tab w:val="left" w:pos="851"/>
        </w:tabs>
        <w:spacing w:line="320" w:lineRule="exact"/>
        <w:ind w:left="851"/>
        <w:jc w:val="both"/>
        <w:rPr>
          <w:rFonts w:ascii="Garamond" w:hAnsi="Garamond"/>
          <w:b/>
          <w:u w:val="single"/>
        </w:rPr>
      </w:pPr>
    </w:p>
    <w:p w14:paraId="699F3876" w14:textId="77777777" w:rsidR="00DF15B9" w:rsidRPr="00FD0FDE" w:rsidRDefault="000C7245" w:rsidP="00FD0FDE">
      <w:pPr>
        <w:pStyle w:val="Ttulo6"/>
        <w:widowControl w:val="0"/>
        <w:spacing w:line="320" w:lineRule="exact"/>
        <w:jc w:val="center"/>
        <w:rPr>
          <w:rFonts w:ascii="Garamond" w:hAnsi="Garamond"/>
          <w:smallCaps/>
          <w:sz w:val="24"/>
          <w:szCs w:val="24"/>
        </w:rPr>
      </w:pPr>
      <w:bookmarkStart w:id="102" w:name="_DV_M232"/>
      <w:bookmarkStart w:id="103" w:name="_DV_M233"/>
      <w:bookmarkStart w:id="104" w:name="_DV_M234"/>
      <w:bookmarkStart w:id="105" w:name="_DV_M236"/>
      <w:bookmarkStart w:id="106" w:name="_DV_M237"/>
      <w:bookmarkStart w:id="107" w:name="_DV_M238"/>
      <w:bookmarkStart w:id="108" w:name="_DV_M239"/>
      <w:bookmarkStart w:id="109" w:name="_DV_M240"/>
      <w:bookmarkStart w:id="110" w:name="_DV_M243"/>
      <w:bookmarkStart w:id="111" w:name="_DV_M244"/>
      <w:bookmarkStart w:id="112" w:name="_DV_M150"/>
      <w:bookmarkStart w:id="113" w:name="_DV_M152"/>
      <w:bookmarkStart w:id="114" w:name="_DV_M161"/>
      <w:bookmarkStart w:id="115" w:name="_DV_M162"/>
      <w:bookmarkStart w:id="116" w:name="_DV_M163"/>
      <w:bookmarkStart w:id="117" w:name="_DV_M16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FD0FDE">
        <w:rPr>
          <w:rFonts w:ascii="Garamond" w:hAnsi="Garamond"/>
          <w:smallCaps/>
          <w:sz w:val="24"/>
          <w:szCs w:val="24"/>
        </w:rPr>
        <w:t>CLÁUSULA V - VENCIMENTO ANTECIPADO</w:t>
      </w:r>
    </w:p>
    <w:p w14:paraId="1C460007" w14:textId="77777777" w:rsidR="00727E43" w:rsidRPr="00FD0FDE" w:rsidRDefault="00727E43" w:rsidP="00FD0FDE">
      <w:pPr>
        <w:widowControl w:val="0"/>
        <w:spacing w:line="320" w:lineRule="exact"/>
        <w:rPr>
          <w:rFonts w:ascii="Garamond" w:hAnsi="Garamond"/>
        </w:rPr>
      </w:pPr>
    </w:p>
    <w:p w14:paraId="447BDB5E" w14:textId="77777777"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18"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144875" w:rsidRPr="00FD0FDE">
        <w:rPr>
          <w:rFonts w:ascii="Garamond" w:hAnsi="Garamond"/>
          <w:b w:val="0"/>
          <w:sz w:val="24"/>
          <w:szCs w:val="24"/>
        </w:rPr>
        <w:t>5.</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5.9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 xml:space="preserve">acrescido dos Juros Remuneratórios,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d</w:t>
      </w:r>
      <w:r w:rsidR="00376662">
        <w:rPr>
          <w:rFonts w:ascii="Garamond" w:hAnsi="Garamond"/>
          <w:b w:val="0"/>
          <w:sz w:val="24"/>
          <w:szCs w:val="24"/>
        </w:rPr>
        <w:t>a</w:t>
      </w:r>
      <w:r w:rsidR="00727E43" w:rsidRPr="00FD0FDE">
        <w:rPr>
          <w:rFonts w:ascii="Garamond" w:hAnsi="Garamond"/>
          <w:b w:val="0"/>
          <w:sz w:val="24"/>
          <w:szCs w:val="24"/>
        </w:rPr>
        <w:t xml:space="preserve"> Integralização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dos Juros Remuneratórios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na ocorrência de qualquer das hipóteses previstas nas Cláusulas 5.1.1 e 5.1.2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18"/>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77777777"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19" w:name="_Ref526162235"/>
      <w:r w:rsidRPr="00FD0FDE">
        <w:rPr>
          <w:rFonts w:ascii="Garamond" w:hAnsi="Garamond"/>
        </w:rPr>
        <w:t xml:space="preserve">Constituem Eventos de Inadimplemento que acarretam em vencimento antecipado automático das obrigações decorrentes das Debêntures, independente de aviso ou notificação judicial ou extrajudicial, aplicando-se o disposto na Cláusula </w:t>
      </w:r>
      <w:r w:rsidR="00893E9B" w:rsidRPr="00FD0FDE">
        <w:rPr>
          <w:rFonts w:ascii="Garamond" w:hAnsi="Garamond"/>
        </w:rPr>
        <w:t>5.3</w:t>
      </w:r>
      <w:r w:rsidRPr="00FD0FDE">
        <w:rPr>
          <w:rFonts w:ascii="Garamond" w:hAnsi="Garamond"/>
        </w:rPr>
        <w:t xml:space="preserve"> abaixo:</w:t>
      </w:r>
      <w:bookmarkEnd w:id="119"/>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77777777" w:rsidR="00E159CC" w:rsidRPr="00FD0FDE" w:rsidRDefault="00EC6308"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20" w:name="_Hlk526154206"/>
      <w:r w:rsidRPr="00FD0FDE">
        <w:rPr>
          <w:rFonts w:ascii="Garamond" w:hAnsi="Garamond"/>
          <w:sz w:val="24"/>
          <w:szCs w:val="24"/>
        </w:rPr>
        <w:t xml:space="preserve">ocorrência de evento de </w:t>
      </w:r>
      <w:r w:rsidR="00E159CC" w:rsidRPr="00FD0FDE">
        <w:rPr>
          <w:rFonts w:ascii="Garamond" w:hAnsi="Garamond"/>
          <w:sz w:val="24"/>
          <w:szCs w:val="24"/>
        </w:rPr>
        <w:t xml:space="preserve">vencimento antecipado de quaisquer </w:t>
      </w:r>
      <w:r w:rsidR="0034135A" w:rsidRPr="00FD0FDE">
        <w:rPr>
          <w:rFonts w:ascii="Garamond" w:hAnsi="Garamond"/>
          <w:sz w:val="24"/>
          <w:szCs w:val="24"/>
        </w:rPr>
        <w:t>Dívida</w:t>
      </w:r>
      <w:r w:rsidR="00E7021B" w:rsidRPr="00FD0FDE">
        <w:rPr>
          <w:rFonts w:ascii="Garamond" w:hAnsi="Garamond"/>
          <w:sz w:val="24"/>
          <w:szCs w:val="24"/>
        </w:rPr>
        <w:t>s</w:t>
      </w:r>
      <w:r w:rsidR="0034135A" w:rsidRPr="00FD0FDE">
        <w:rPr>
          <w:rFonts w:ascii="Garamond" w:hAnsi="Garamond"/>
          <w:sz w:val="24"/>
          <w:szCs w:val="24"/>
        </w:rPr>
        <w:t xml:space="preserve"> F</w:t>
      </w:r>
      <w:r w:rsidR="00E159CC" w:rsidRPr="00FD0FDE">
        <w:rPr>
          <w:rFonts w:ascii="Garamond" w:hAnsi="Garamond"/>
          <w:sz w:val="24"/>
          <w:szCs w:val="24"/>
        </w:rPr>
        <w:t xml:space="preserve">inanceiras </w:t>
      </w:r>
      <w:r w:rsidR="0034135A" w:rsidRPr="00FD0FDE">
        <w:rPr>
          <w:rFonts w:ascii="Garamond" w:hAnsi="Garamond"/>
          <w:sz w:val="24"/>
          <w:szCs w:val="24"/>
        </w:rPr>
        <w:t>(conforme definido abaixo)</w:t>
      </w:r>
      <w:r w:rsidR="00E159CC" w:rsidRPr="00FD0FDE">
        <w:rPr>
          <w:rFonts w:ascii="Garamond" w:hAnsi="Garamond"/>
          <w:sz w:val="24"/>
          <w:szCs w:val="24"/>
        </w:rPr>
        <w:t xml:space="preserve"> da Emissora</w:t>
      </w:r>
      <w:r w:rsidR="0072320A">
        <w:rPr>
          <w:rFonts w:ascii="Garamond" w:hAnsi="Garamond"/>
          <w:sz w:val="24"/>
          <w:szCs w:val="24"/>
        </w:rPr>
        <w:t>,</w:t>
      </w:r>
      <w:r w:rsidR="009D23B7">
        <w:rPr>
          <w:rFonts w:ascii="Garamond" w:hAnsi="Garamond"/>
          <w:sz w:val="24"/>
          <w:szCs w:val="24"/>
        </w:rPr>
        <w:t xml:space="preserve"> </w:t>
      </w:r>
      <w:r w:rsidR="0035711C">
        <w:rPr>
          <w:rFonts w:ascii="Garamond" w:hAnsi="Garamond"/>
          <w:sz w:val="24"/>
          <w:szCs w:val="24"/>
        </w:rPr>
        <w:t>das C</w:t>
      </w:r>
      <w:r w:rsidR="00E159CC" w:rsidRPr="00FD0FDE">
        <w:rPr>
          <w:rFonts w:ascii="Garamond" w:hAnsi="Garamond"/>
          <w:sz w:val="24"/>
          <w:szCs w:val="24"/>
        </w:rPr>
        <w:t>ontroladas</w:t>
      </w:r>
      <w:r w:rsidR="0072320A">
        <w:rPr>
          <w:rFonts w:ascii="Garamond" w:hAnsi="Garamond"/>
          <w:sz w:val="24"/>
          <w:szCs w:val="24"/>
        </w:rPr>
        <w:t xml:space="preserve">, </w:t>
      </w:r>
      <w:r w:rsidR="00F976C0">
        <w:rPr>
          <w:rFonts w:ascii="Garamond" w:hAnsi="Garamond"/>
          <w:sz w:val="24"/>
          <w:szCs w:val="24"/>
        </w:rPr>
        <w:t xml:space="preserve">da </w:t>
      </w:r>
      <w:r w:rsidR="0072320A">
        <w:rPr>
          <w:rFonts w:ascii="Garamond" w:hAnsi="Garamond"/>
          <w:sz w:val="24"/>
          <w:szCs w:val="24"/>
        </w:rPr>
        <w:t xml:space="preserve">Riacho Preto </w:t>
      </w:r>
      <w:r w:rsidR="00B57326">
        <w:rPr>
          <w:rFonts w:ascii="Garamond" w:hAnsi="Garamond"/>
          <w:sz w:val="24"/>
          <w:szCs w:val="24"/>
        </w:rPr>
        <w:t>Energética S.A.</w:t>
      </w:r>
      <w:r w:rsidR="00AC6753">
        <w:rPr>
          <w:rFonts w:ascii="Garamond" w:hAnsi="Garamond"/>
          <w:sz w:val="24"/>
          <w:szCs w:val="24"/>
        </w:rPr>
        <w:t xml:space="preserve">, sociedade </w:t>
      </w:r>
      <w:r w:rsidR="00514659">
        <w:rPr>
          <w:rFonts w:ascii="Garamond" w:hAnsi="Garamond"/>
          <w:sz w:val="24"/>
          <w:szCs w:val="24"/>
        </w:rPr>
        <w:t>anônima</w:t>
      </w:r>
      <w:r w:rsidR="00AC6753">
        <w:rPr>
          <w:rFonts w:ascii="Garamond" w:hAnsi="Garamond"/>
          <w:sz w:val="24"/>
          <w:szCs w:val="24"/>
        </w:rPr>
        <w:t xml:space="preserve"> de capital fechado, inscrita no CNPJ/MF sob o n°</w:t>
      </w:r>
      <w:r w:rsidR="00F028FF">
        <w:rPr>
          <w:rFonts w:ascii="Garamond" w:hAnsi="Garamond"/>
          <w:sz w:val="24"/>
          <w:szCs w:val="24"/>
        </w:rPr>
        <w:t> 06.095.685/0001-83</w:t>
      </w:r>
      <w:r w:rsidR="00B57326">
        <w:rPr>
          <w:rFonts w:ascii="Garamond" w:hAnsi="Garamond"/>
          <w:sz w:val="24"/>
          <w:szCs w:val="24"/>
        </w:rPr>
        <w:t xml:space="preserve"> </w:t>
      </w:r>
      <w:r w:rsidR="0072320A">
        <w:rPr>
          <w:rFonts w:ascii="Garamond" w:hAnsi="Garamond"/>
          <w:sz w:val="24"/>
          <w:szCs w:val="24"/>
        </w:rPr>
        <w:t>(</w:t>
      </w:r>
      <w:r w:rsidR="00AC6753">
        <w:rPr>
          <w:rFonts w:ascii="Garamond" w:hAnsi="Garamond"/>
          <w:sz w:val="24"/>
          <w:szCs w:val="24"/>
        </w:rPr>
        <w:t>“</w:t>
      </w:r>
      <w:r w:rsidR="0072320A" w:rsidRPr="0072320A">
        <w:rPr>
          <w:rFonts w:ascii="Garamond" w:hAnsi="Garamond"/>
          <w:sz w:val="24"/>
          <w:szCs w:val="24"/>
          <w:u w:val="single"/>
        </w:rPr>
        <w:t>Riacho Preto</w:t>
      </w:r>
      <w:r w:rsidR="00AC6753">
        <w:rPr>
          <w:rFonts w:ascii="Garamond" w:hAnsi="Garamond"/>
          <w:sz w:val="24"/>
          <w:szCs w:val="24"/>
        </w:rPr>
        <w:t>”</w:t>
      </w:r>
      <w:r w:rsidR="0072320A">
        <w:rPr>
          <w:rFonts w:ascii="Garamond" w:hAnsi="Garamond"/>
          <w:sz w:val="24"/>
          <w:szCs w:val="24"/>
        </w:rPr>
        <w:t xml:space="preserve">) e </w:t>
      </w:r>
      <w:r w:rsidR="00F976C0">
        <w:rPr>
          <w:rFonts w:ascii="Garamond" w:hAnsi="Garamond"/>
          <w:sz w:val="24"/>
          <w:szCs w:val="24"/>
        </w:rPr>
        <w:t xml:space="preserve">da </w:t>
      </w:r>
      <w:r w:rsidR="0072320A">
        <w:rPr>
          <w:rFonts w:ascii="Garamond" w:hAnsi="Garamond"/>
          <w:sz w:val="24"/>
          <w:szCs w:val="24"/>
        </w:rPr>
        <w:t>Lagoa Grande</w:t>
      </w:r>
      <w:r w:rsidR="00830DDB">
        <w:rPr>
          <w:rFonts w:ascii="Garamond" w:hAnsi="Garamond"/>
          <w:sz w:val="24"/>
          <w:szCs w:val="24"/>
        </w:rPr>
        <w:t xml:space="preserve"> </w:t>
      </w:r>
      <w:r w:rsidR="00B57326">
        <w:rPr>
          <w:rFonts w:ascii="Garamond" w:hAnsi="Garamond"/>
          <w:sz w:val="24"/>
          <w:szCs w:val="24"/>
        </w:rPr>
        <w:t>Energética S.A.</w:t>
      </w:r>
      <w:r w:rsidR="00AC6753">
        <w:rPr>
          <w:rFonts w:ascii="Garamond" w:hAnsi="Garamond"/>
          <w:sz w:val="24"/>
          <w:szCs w:val="24"/>
        </w:rPr>
        <w:t xml:space="preserve">, sociedade </w:t>
      </w:r>
      <w:r w:rsidR="00514659">
        <w:rPr>
          <w:rFonts w:ascii="Garamond" w:hAnsi="Garamond"/>
          <w:sz w:val="24"/>
          <w:szCs w:val="24"/>
        </w:rPr>
        <w:t>anônima</w:t>
      </w:r>
      <w:r w:rsidR="00AC6753">
        <w:rPr>
          <w:rFonts w:ascii="Garamond" w:hAnsi="Garamond"/>
          <w:sz w:val="24"/>
          <w:szCs w:val="24"/>
        </w:rPr>
        <w:t xml:space="preserve"> de capital fechado, inscrita no CNPJ/MF sob </w:t>
      </w:r>
      <w:r w:rsidR="00AC6753" w:rsidRPr="00F028FF">
        <w:rPr>
          <w:rFonts w:ascii="Garamond" w:hAnsi="Garamond"/>
          <w:sz w:val="24"/>
          <w:szCs w:val="24"/>
        </w:rPr>
        <w:t xml:space="preserve">o </w:t>
      </w:r>
      <w:r w:rsidR="00AC6753" w:rsidRPr="00F028FF">
        <w:rPr>
          <w:rFonts w:ascii="Garamond" w:hAnsi="Garamond"/>
          <w:sz w:val="24"/>
          <w:szCs w:val="24"/>
        </w:rPr>
        <w:lastRenderedPageBreak/>
        <w:t>n°</w:t>
      </w:r>
      <w:r w:rsidR="00F028FF">
        <w:rPr>
          <w:rFonts w:ascii="Garamond" w:hAnsi="Garamond"/>
          <w:sz w:val="24"/>
          <w:szCs w:val="24"/>
        </w:rPr>
        <w:t> </w:t>
      </w:r>
      <w:r w:rsidR="00F028FF" w:rsidRPr="00982199">
        <w:rPr>
          <w:rFonts w:ascii="Garamond" w:hAnsi="Garamond"/>
          <w:sz w:val="24"/>
          <w:szCs w:val="24"/>
        </w:rPr>
        <w:t>06.095.671/0001-60</w:t>
      </w:r>
      <w:r w:rsidR="00B57326">
        <w:rPr>
          <w:rFonts w:ascii="Garamond" w:hAnsi="Garamond"/>
          <w:sz w:val="24"/>
          <w:szCs w:val="24"/>
        </w:rPr>
        <w:t xml:space="preserve"> </w:t>
      </w:r>
      <w:r w:rsidR="00830DDB">
        <w:rPr>
          <w:rFonts w:ascii="Garamond" w:hAnsi="Garamond"/>
          <w:sz w:val="24"/>
          <w:szCs w:val="24"/>
        </w:rPr>
        <w:t>(</w:t>
      </w:r>
      <w:r w:rsidR="00AC6753">
        <w:rPr>
          <w:rFonts w:ascii="Garamond" w:hAnsi="Garamond"/>
          <w:sz w:val="24"/>
          <w:szCs w:val="24"/>
        </w:rPr>
        <w:t>“</w:t>
      </w:r>
      <w:r w:rsidR="00830DDB" w:rsidRPr="00830DDB">
        <w:rPr>
          <w:rFonts w:ascii="Garamond" w:hAnsi="Garamond"/>
          <w:sz w:val="24"/>
          <w:szCs w:val="24"/>
          <w:u w:val="single"/>
        </w:rPr>
        <w:t>Lagoa Grande</w:t>
      </w:r>
      <w:r w:rsidR="00AC6753">
        <w:rPr>
          <w:rFonts w:ascii="Garamond" w:hAnsi="Garamond"/>
          <w:sz w:val="24"/>
          <w:szCs w:val="24"/>
        </w:rPr>
        <w:t>”</w:t>
      </w:r>
      <w:r w:rsidR="00830DDB">
        <w:rPr>
          <w:rFonts w:ascii="Garamond" w:hAnsi="Garamond"/>
          <w:sz w:val="24"/>
          <w:szCs w:val="24"/>
        </w:rPr>
        <w:t>)</w:t>
      </w:r>
      <w:r w:rsidR="00E159CC" w:rsidRPr="00FD0FDE">
        <w:rPr>
          <w:rFonts w:ascii="Garamond" w:hAnsi="Garamond"/>
          <w:sz w:val="24"/>
          <w:szCs w:val="24"/>
        </w:rPr>
        <w:t xml:space="preserve">, </w:t>
      </w:r>
      <w:r w:rsidR="004A23D1">
        <w:rPr>
          <w:rFonts w:ascii="Garamond" w:hAnsi="Garamond"/>
          <w:sz w:val="24"/>
          <w:szCs w:val="24"/>
        </w:rPr>
        <w:t xml:space="preserve">conforme o caso, </w:t>
      </w:r>
      <w:r w:rsidR="00E159CC" w:rsidRPr="00FD0FDE">
        <w:rPr>
          <w:rFonts w:ascii="Garamond" w:hAnsi="Garamond"/>
          <w:sz w:val="24"/>
          <w:szCs w:val="24"/>
        </w:rPr>
        <w:t xml:space="preserve">seja na qualidade de tomadoras ou garantidoras, envolvendo valor, individualmente ou em conjunto, igual ou </w:t>
      </w:r>
      <w:r w:rsidR="00E159CC" w:rsidRPr="00F028FF">
        <w:rPr>
          <w:rFonts w:ascii="Garamond" w:hAnsi="Garamond"/>
          <w:sz w:val="24"/>
          <w:szCs w:val="24"/>
        </w:rPr>
        <w:t>superior a R$</w:t>
      </w:r>
      <w:r w:rsidR="00046B6C" w:rsidRPr="00B36A3B">
        <w:rPr>
          <w:rFonts w:ascii="Garamond" w:hAnsi="Garamond"/>
          <w:sz w:val="24"/>
          <w:szCs w:val="24"/>
        </w:rPr>
        <w:t>3</w:t>
      </w:r>
      <w:r w:rsidR="00201D38" w:rsidRPr="00E47295">
        <w:rPr>
          <w:rFonts w:ascii="Garamond" w:hAnsi="Garamond"/>
          <w:sz w:val="24"/>
          <w:szCs w:val="24"/>
        </w:rPr>
        <w:t>.000.000,00 (</w:t>
      </w:r>
      <w:r w:rsidR="00046B6C" w:rsidRPr="00E47295">
        <w:rPr>
          <w:rFonts w:ascii="Garamond" w:hAnsi="Garamond"/>
          <w:sz w:val="24"/>
          <w:szCs w:val="24"/>
        </w:rPr>
        <w:t xml:space="preserve">três </w:t>
      </w:r>
      <w:r w:rsidR="00201D38" w:rsidRPr="00E47295">
        <w:rPr>
          <w:rFonts w:ascii="Garamond" w:hAnsi="Garamond"/>
          <w:sz w:val="24"/>
          <w:szCs w:val="24"/>
        </w:rPr>
        <w:t>milh</w:t>
      </w:r>
      <w:r w:rsidR="00046B6C" w:rsidRPr="00F028FF">
        <w:rPr>
          <w:rFonts w:ascii="Garamond" w:hAnsi="Garamond"/>
          <w:sz w:val="24"/>
          <w:szCs w:val="24"/>
        </w:rPr>
        <w:t>ões</w:t>
      </w:r>
      <w:r w:rsidR="00201D38" w:rsidRPr="00F028FF">
        <w:rPr>
          <w:rFonts w:ascii="Garamond" w:hAnsi="Garamond"/>
          <w:sz w:val="24"/>
          <w:szCs w:val="24"/>
        </w:rPr>
        <w:t xml:space="preserve"> de </w:t>
      </w:r>
      <w:r w:rsidR="00E159CC" w:rsidRPr="00F028FF">
        <w:rPr>
          <w:rFonts w:ascii="Garamond" w:hAnsi="Garamond"/>
          <w:sz w:val="24"/>
          <w:szCs w:val="24"/>
        </w:rPr>
        <w:t>reais)</w:t>
      </w:r>
      <w:r w:rsidR="00C86A3C" w:rsidRPr="00F028FF">
        <w:rPr>
          <w:rFonts w:ascii="Garamond" w:hAnsi="Garamond"/>
          <w:sz w:val="24"/>
          <w:szCs w:val="24"/>
        </w:rPr>
        <w:t>, atualizado</w:t>
      </w:r>
      <w:r w:rsidR="00CB707F" w:rsidRPr="00F028FF">
        <w:rPr>
          <w:rFonts w:ascii="Garamond" w:hAnsi="Garamond"/>
          <w:sz w:val="24"/>
          <w:szCs w:val="24"/>
        </w:rPr>
        <w:t>s</w:t>
      </w:r>
      <w:r w:rsidR="00C86A3C" w:rsidRPr="00FD0FDE">
        <w:rPr>
          <w:rFonts w:ascii="Garamond" w:hAnsi="Garamond"/>
          <w:sz w:val="24"/>
          <w:szCs w:val="24"/>
        </w:rPr>
        <w:t xml:space="preserve"> anualmente, a partir da Data de Emissão, </w:t>
      </w:r>
      <w:r w:rsidR="00981BE1">
        <w:rPr>
          <w:rFonts w:ascii="Garamond" w:hAnsi="Garamond"/>
          <w:sz w:val="24"/>
          <w:szCs w:val="24"/>
        </w:rPr>
        <w:t xml:space="preserve">pela variação positiva do </w:t>
      </w:r>
      <w:r w:rsidR="00BD278F" w:rsidRPr="00FD0FDE">
        <w:rPr>
          <w:rFonts w:ascii="Garamond" w:hAnsi="Garamond" w:cs="Tahoma"/>
          <w:sz w:val="24"/>
          <w:szCs w:val="24"/>
        </w:rPr>
        <w:t xml:space="preserve">Índice Nacional de Preços ao Consumidor Amplo – IPCA, calculado e divulgado pelo Instituto Brasileiro de </w:t>
      </w:r>
      <w:r w:rsidR="00BD278F" w:rsidRPr="00DE69CB">
        <w:rPr>
          <w:rFonts w:ascii="Garamond" w:hAnsi="Garamond" w:cs="Tahoma"/>
          <w:sz w:val="24"/>
          <w:szCs w:val="24"/>
        </w:rPr>
        <w:t>Geografia e Estatística – IBGE (“</w:t>
      </w:r>
      <w:r w:rsidR="00BD278F" w:rsidRPr="00DE69CB">
        <w:rPr>
          <w:rFonts w:ascii="Garamond" w:hAnsi="Garamond" w:cs="Tahoma"/>
          <w:sz w:val="24"/>
          <w:szCs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 xml:space="preserve">, </w:t>
      </w:r>
      <w:r w:rsidR="00597B7F" w:rsidRPr="00DE69CB">
        <w:rPr>
          <w:rFonts w:ascii="Garamond" w:hAnsi="Garamond"/>
          <w:sz w:val="24"/>
          <w:szCs w:val="24"/>
        </w:rPr>
        <w:t>ou seu equivalente em outras moedas</w:t>
      </w:r>
      <w:r w:rsidR="00E159CC" w:rsidRPr="00DE69CB">
        <w:rPr>
          <w:rFonts w:ascii="Garamond" w:hAnsi="Garamond"/>
          <w:sz w:val="24"/>
          <w:szCs w:val="24"/>
        </w:rPr>
        <w:t>;</w:t>
      </w:r>
      <w:bookmarkEnd w:id="120"/>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77777777"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830DDB">
        <w:rPr>
          <w:rFonts w:ascii="Garamond" w:hAnsi="Garamond"/>
          <w:sz w:val="24"/>
          <w:szCs w:val="24"/>
        </w:rPr>
        <w:t xml:space="preserve">, </w:t>
      </w:r>
      <w:r w:rsidR="006C38C7">
        <w:rPr>
          <w:rFonts w:ascii="Garamond" w:hAnsi="Garamond"/>
          <w:sz w:val="24"/>
          <w:szCs w:val="24"/>
        </w:rPr>
        <w:t xml:space="preserve">da </w:t>
      </w:r>
      <w:r w:rsidR="00830DDB" w:rsidRPr="00830DDB">
        <w:rPr>
          <w:rFonts w:ascii="Garamond" w:hAnsi="Garamond"/>
          <w:sz w:val="24"/>
          <w:szCs w:val="24"/>
        </w:rPr>
        <w:t>Riacho Preto</w:t>
      </w:r>
      <w:r w:rsidR="00830DDB">
        <w:rPr>
          <w:rFonts w:ascii="Garamond" w:hAnsi="Garamond"/>
          <w:sz w:val="24"/>
          <w:szCs w:val="24"/>
        </w:rPr>
        <w:t>,</w:t>
      </w:r>
      <w:r w:rsidR="006C38C7">
        <w:rPr>
          <w:rFonts w:ascii="Garamond" w:hAnsi="Garamond"/>
          <w:sz w:val="24"/>
          <w:szCs w:val="24"/>
        </w:rPr>
        <w:t xml:space="preserve"> da</w:t>
      </w:r>
      <w:r w:rsidR="00830DDB">
        <w:rPr>
          <w:rFonts w:ascii="Garamond" w:hAnsi="Garamond"/>
          <w:sz w:val="24"/>
          <w:szCs w:val="24"/>
        </w:rPr>
        <w:t xml:space="preserve"> </w:t>
      </w:r>
      <w:r w:rsidR="00830DDB" w:rsidRPr="00830DDB">
        <w:rPr>
          <w:rFonts w:ascii="Garamond" w:hAnsi="Garamond"/>
          <w:sz w:val="24"/>
          <w:szCs w:val="24"/>
        </w:rPr>
        <w:t>Lagoa Grande</w:t>
      </w:r>
      <w:r w:rsidR="006C38C7">
        <w:rPr>
          <w:rFonts w:ascii="Garamond" w:hAnsi="Garamond"/>
          <w:sz w:val="24"/>
          <w:szCs w:val="24"/>
        </w:rPr>
        <w:t>, da Hy Brazil</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E64A54">
        <w:rPr>
          <w:rFonts w:ascii="Garamond" w:hAnsi="Garamond"/>
          <w:sz w:val="24"/>
          <w:szCs w:val="24"/>
        </w:rPr>
        <w:fldChar w:fldCharType="begin"/>
      </w:r>
      <w:r w:rsidR="00E64A54">
        <w:rPr>
          <w:rFonts w:ascii="Garamond" w:hAnsi="Garamond"/>
          <w:sz w:val="24"/>
          <w:szCs w:val="24"/>
        </w:rPr>
        <w:instrText xml:space="preserve"> REF _Ref526158585 \n \h </w:instrText>
      </w:r>
      <w:r w:rsidR="00E64A54">
        <w:rPr>
          <w:rFonts w:ascii="Garamond" w:hAnsi="Garamond"/>
          <w:sz w:val="24"/>
          <w:szCs w:val="24"/>
        </w:rPr>
      </w:r>
      <w:r w:rsidR="00E64A54">
        <w:rPr>
          <w:rFonts w:ascii="Garamond" w:hAnsi="Garamond"/>
          <w:sz w:val="24"/>
          <w:szCs w:val="24"/>
        </w:rPr>
        <w:fldChar w:fldCharType="separate"/>
      </w:r>
      <w:r w:rsidR="0033536C">
        <w:rPr>
          <w:rFonts w:ascii="Garamond" w:hAnsi="Garamond"/>
          <w:sz w:val="24"/>
          <w:szCs w:val="24"/>
        </w:rPr>
        <w:t>(</w:t>
      </w:r>
      <w:proofErr w:type="spellStart"/>
      <w:r w:rsidR="0033536C">
        <w:rPr>
          <w:rFonts w:ascii="Garamond" w:hAnsi="Garamond"/>
          <w:sz w:val="24"/>
          <w:szCs w:val="24"/>
        </w:rPr>
        <w:t>vii</w:t>
      </w:r>
      <w:proofErr w:type="spellEnd"/>
      <w:r w:rsidR="0033536C">
        <w:rPr>
          <w:rFonts w:ascii="Garamond" w:hAnsi="Garamond"/>
          <w:sz w:val="24"/>
          <w:szCs w:val="24"/>
        </w:rPr>
        <w:t>)</w:t>
      </w:r>
      <w:r w:rsidR="00E64A54">
        <w:rPr>
          <w:rFonts w:ascii="Garamond" w:hAnsi="Garamond"/>
          <w:sz w:val="24"/>
          <w:szCs w:val="24"/>
        </w:rPr>
        <w:fldChar w:fldCharType="end"/>
      </w:r>
      <w:r w:rsidR="00E64A54">
        <w:rPr>
          <w:rFonts w:ascii="Garamond" w:hAnsi="Garamond"/>
          <w:sz w:val="24"/>
          <w:szCs w:val="24"/>
        </w:rPr>
        <w:t xml:space="preserve"> da Cláusula </w:t>
      </w:r>
      <w:r w:rsidR="00E64A54">
        <w:rPr>
          <w:rFonts w:ascii="Garamond" w:hAnsi="Garamond"/>
          <w:sz w:val="24"/>
          <w:szCs w:val="24"/>
        </w:rPr>
        <w:fldChar w:fldCharType="begin"/>
      </w:r>
      <w:r w:rsidR="00E64A54">
        <w:rPr>
          <w:rFonts w:ascii="Garamond" w:hAnsi="Garamond"/>
          <w:sz w:val="24"/>
          <w:szCs w:val="24"/>
        </w:rPr>
        <w:instrText xml:space="preserve"> REF _Ref526162235 \r \h </w:instrText>
      </w:r>
      <w:r w:rsidR="00E64A54">
        <w:rPr>
          <w:rFonts w:ascii="Garamond" w:hAnsi="Garamond"/>
          <w:sz w:val="24"/>
          <w:szCs w:val="24"/>
        </w:rPr>
      </w:r>
      <w:r w:rsidR="00E64A54">
        <w:rPr>
          <w:rFonts w:ascii="Garamond" w:hAnsi="Garamond"/>
          <w:sz w:val="24"/>
          <w:szCs w:val="24"/>
        </w:rPr>
        <w:fldChar w:fldCharType="separate"/>
      </w:r>
      <w:r w:rsidR="0033536C">
        <w:rPr>
          <w:rFonts w:ascii="Garamond" w:hAnsi="Garamond"/>
          <w:sz w:val="24"/>
          <w:szCs w:val="24"/>
        </w:rPr>
        <w:t>5.1.1</w:t>
      </w:r>
      <w:r w:rsidR="00E64A54">
        <w:rPr>
          <w:rFonts w:ascii="Garamond" w:hAnsi="Garamond"/>
          <w:sz w:val="24"/>
          <w:szCs w:val="24"/>
        </w:rPr>
        <w:fldChar w:fldCharType="end"/>
      </w:r>
      <w:r w:rsidRPr="00FD0FDE">
        <w:rPr>
          <w:rFonts w:ascii="Garamond" w:hAnsi="Garamond"/>
          <w:sz w:val="24"/>
          <w:szCs w:val="24"/>
        </w:rPr>
        <w:t>;</w:t>
      </w:r>
    </w:p>
    <w:p w14:paraId="19E798A5" w14:textId="77777777" w:rsidR="00091C6F" w:rsidRPr="00FD0FDE" w:rsidRDefault="00091C6F" w:rsidP="00FD0FDE">
      <w:pPr>
        <w:pStyle w:val="PargrafodaLista"/>
        <w:spacing w:line="320" w:lineRule="exact"/>
        <w:rPr>
          <w:rFonts w:ascii="Garamond" w:hAnsi="Garamond"/>
        </w:rPr>
      </w:pPr>
    </w:p>
    <w:p w14:paraId="64D7B321" w14:textId="77777777"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da Hy Brazil</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666D61">
        <w:rPr>
          <w:rFonts w:ascii="Garamond" w:hAnsi="Garamond"/>
          <w:sz w:val="24"/>
          <w:szCs w:val="24"/>
        </w:rPr>
        <w:t>pelas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Lagoa Grande</w:t>
      </w:r>
      <w:r w:rsidR="006C38C7">
        <w:rPr>
          <w:rFonts w:ascii="Garamond" w:hAnsi="Garamond"/>
          <w:sz w:val="24"/>
          <w:szCs w:val="24"/>
        </w:rPr>
        <w:t>, pela Hy Brazil</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da Hy Brazil</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w:t>
      </w:r>
      <w:r w:rsidR="006C38C7">
        <w:rPr>
          <w:rFonts w:ascii="Garamond" w:hAnsi="Garamond"/>
          <w:sz w:val="24"/>
          <w:szCs w:val="24"/>
        </w:rPr>
        <w:t xml:space="preserve"> da</w:t>
      </w:r>
      <w:r w:rsidR="00074447">
        <w:rPr>
          <w:rFonts w:ascii="Garamond" w:hAnsi="Garamond"/>
          <w:sz w:val="24"/>
          <w:szCs w:val="24"/>
        </w:rPr>
        <w:t xml:space="preserve"> </w:t>
      </w:r>
      <w:r w:rsidR="00074447" w:rsidRPr="00074447">
        <w:rPr>
          <w:rFonts w:ascii="Garamond" w:hAnsi="Garamond"/>
          <w:sz w:val="24"/>
          <w:szCs w:val="24"/>
        </w:rPr>
        <w:t>Lagoa Grande</w:t>
      </w:r>
      <w:r w:rsidR="006C38C7">
        <w:rPr>
          <w:rFonts w:ascii="Garamond" w:hAnsi="Garamond"/>
          <w:sz w:val="24"/>
          <w:szCs w:val="24"/>
        </w:rPr>
        <w:t>, da Hy Brazil</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77777777"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das C</w:t>
      </w:r>
      <w:r w:rsidR="00EF6A03" w:rsidRPr="00F028FF">
        <w:rPr>
          <w:rFonts w:ascii="Garamond" w:hAnsi="Garamond" w:cs="Tahoma"/>
          <w:sz w:val="24"/>
          <w:szCs w:val="24"/>
        </w:rPr>
        <w:t>ontroladas</w:t>
      </w:r>
      <w:r w:rsidR="004E44CC" w:rsidRPr="00F028FF">
        <w:rPr>
          <w:rFonts w:ascii="Garamond" w:hAnsi="Garamond" w:cs="Tahoma"/>
          <w:sz w:val="24"/>
          <w:szCs w:val="24"/>
        </w:rPr>
        <w:t xml:space="preserve">, </w:t>
      </w:r>
      <w:r w:rsidR="006C38C7" w:rsidRPr="00F028FF">
        <w:rPr>
          <w:rFonts w:ascii="Garamond" w:hAnsi="Garamond" w:cs="Tahoma"/>
          <w:sz w:val="24"/>
          <w:szCs w:val="24"/>
        </w:rPr>
        <w:t xml:space="preserve">da </w:t>
      </w:r>
      <w:r w:rsidR="00074447" w:rsidRPr="00B36A3B">
        <w:rPr>
          <w:rFonts w:ascii="Garamond" w:hAnsi="Garamond"/>
          <w:sz w:val="24"/>
          <w:szCs w:val="24"/>
        </w:rPr>
        <w:t xml:space="preserve">Riacho Preto e/ou </w:t>
      </w:r>
      <w:r w:rsidR="006C38C7" w:rsidRPr="00B36A3B">
        <w:rPr>
          <w:rFonts w:ascii="Garamond" w:hAnsi="Garamond"/>
          <w:sz w:val="24"/>
          <w:szCs w:val="24"/>
        </w:rPr>
        <w:t xml:space="preserve">da </w:t>
      </w:r>
      <w:r w:rsidR="00074447" w:rsidRPr="00B36A3B">
        <w:rPr>
          <w:rFonts w:ascii="Garamond" w:hAnsi="Garamond"/>
          <w:sz w:val="24"/>
          <w:szCs w:val="24"/>
        </w:rPr>
        <w:t xml:space="preserve">Lagoa Grande,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atividades novos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7777777"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21" w:name="_Hlk526155053"/>
      <w:bookmarkStart w:id="122"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w:t>
      </w:r>
      <w:r w:rsidR="00B36A3B">
        <w:rPr>
          <w:rFonts w:ascii="Garamond" w:hAnsi="Garamond"/>
          <w:sz w:val="24"/>
          <w:szCs w:val="24"/>
        </w:rPr>
        <w:t>, da Riacho Preto e/ou da Lagoa Grande</w:t>
      </w:r>
      <w:r w:rsidRPr="00FD0FDE">
        <w:rPr>
          <w:rFonts w:ascii="Garamond" w:hAnsi="Garamond"/>
          <w:sz w:val="24"/>
          <w:szCs w:val="24"/>
        </w:rPr>
        <w:t>,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32A9B486"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23" w:name="_Hlk521496866"/>
      <w:r w:rsidRPr="00FD0FDE">
        <w:rPr>
          <w:rFonts w:ascii="Garamond" w:hAnsi="Garamond"/>
          <w:sz w:val="24"/>
          <w:szCs w:val="24"/>
        </w:rPr>
        <w:t xml:space="preserve">da Lei </w:t>
      </w:r>
      <w:r w:rsidRPr="00FD0FDE">
        <w:rPr>
          <w:rFonts w:ascii="Garamond" w:hAnsi="Garamond"/>
          <w:sz w:val="24"/>
          <w:szCs w:val="24"/>
        </w:rPr>
        <w:lastRenderedPageBreak/>
        <w:t xml:space="preserve">das Sociedades por Ações) direto ou indireto </w:t>
      </w:r>
      <w:r>
        <w:rPr>
          <w:rFonts w:ascii="Garamond" w:hAnsi="Garamond"/>
          <w:sz w:val="24"/>
          <w:szCs w:val="24"/>
        </w:rPr>
        <w:t>da Hy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23"/>
      <w:r w:rsidR="0040636B">
        <w:rPr>
          <w:rFonts w:ascii="Garamond" w:hAnsi="Garamond"/>
          <w:sz w:val="24"/>
          <w:szCs w:val="24"/>
        </w:rPr>
        <w:t>, exceto pela assunção do controle da Hy Brazil pela Mauá</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77777777"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relevante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 xml:space="preserve">ontroladas, </w:t>
      </w:r>
      <w:r w:rsidR="007A234A" w:rsidRPr="00B36A3B">
        <w:rPr>
          <w:rFonts w:ascii="Garamond" w:hAnsi="Garamond"/>
          <w:sz w:val="24"/>
          <w:szCs w:val="24"/>
        </w:rPr>
        <w:t xml:space="preserve">a </w:t>
      </w:r>
      <w:r w:rsidR="00074447" w:rsidRPr="00B36A3B">
        <w:rPr>
          <w:rFonts w:ascii="Garamond" w:hAnsi="Garamond"/>
          <w:sz w:val="24"/>
          <w:szCs w:val="24"/>
        </w:rPr>
        <w:t xml:space="preserve">Riacho Preto e/ou </w:t>
      </w:r>
      <w:r w:rsidR="007A234A" w:rsidRPr="00B36A3B">
        <w:rPr>
          <w:rFonts w:ascii="Garamond" w:hAnsi="Garamond"/>
          <w:sz w:val="24"/>
          <w:szCs w:val="24"/>
        </w:rPr>
        <w:t xml:space="preserve">a </w:t>
      </w:r>
      <w:r w:rsidR="00074447" w:rsidRPr="00B36A3B">
        <w:rPr>
          <w:rFonts w:ascii="Garamond" w:hAnsi="Garamond"/>
          <w:sz w:val="24"/>
          <w:szCs w:val="24"/>
        </w:rPr>
        <w:t xml:space="preserve">Lagoa Grande,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21"/>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4445B2" w:rsidRPr="00B36A3B">
        <w:rPr>
          <w:rFonts w:ascii="Garamond" w:hAnsi="Garamond"/>
          <w:sz w:val="24"/>
          <w:szCs w:val="24"/>
        </w:rPr>
        <w:t>Riacho Preto e/ou Lagoa Grande</w:t>
      </w:r>
      <w:r w:rsidR="00A3099B" w:rsidRPr="00B36A3B">
        <w:rPr>
          <w:rFonts w:ascii="Garamond" w:hAnsi="Garamond"/>
          <w:sz w:val="24"/>
        </w:rPr>
        <w:t>, de outro</w:t>
      </w:r>
      <w:r w:rsidR="00B025E2" w:rsidRPr="00B36A3B">
        <w:rPr>
          <w:rFonts w:ascii="Garamond" w:hAnsi="Garamond"/>
          <w:sz w:val="24"/>
        </w:rPr>
        <w:t xml:space="preserve">, desde que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4445B2" w:rsidRPr="00B36A3B">
        <w:rPr>
          <w:rFonts w:ascii="Garamond" w:hAnsi="Garamond"/>
          <w:sz w:val="24"/>
          <w:szCs w:val="24"/>
        </w:rPr>
        <w:t>Riacho Preto e/ou Lagoa Grande</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B36A3B" w:rsidRPr="00982199">
        <w:rPr>
          <w:rFonts w:ascii="Garamond" w:hAnsi="Garamond"/>
          <w:sz w:val="24"/>
          <w:szCs w:val="24"/>
        </w:rPr>
        <w:t>da reorganização societária</w:t>
      </w:r>
      <w:r w:rsidR="006B1ED1" w:rsidRPr="00B36A3B">
        <w:rPr>
          <w:rFonts w:ascii="Garamond" w:hAnsi="Garamond"/>
          <w:sz w:val="24"/>
        </w:rPr>
        <w:t>;</w:t>
      </w:r>
      <w:bookmarkEnd w:id="122"/>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77777777"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33536C">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r w:rsidR="00844ABF">
        <w:rPr>
          <w:rFonts w:ascii="Garamond" w:hAnsi="Garamond"/>
          <w:sz w:val="24"/>
          <w:szCs w:val="24"/>
        </w:rPr>
        <w:t xml:space="preserve"> </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77777777"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33536C">
        <w:rPr>
          <w:rFonts w:ascii="Garamond" w:hAnsi="Garamond"/>
          <w:sz w:val="24"/>
          <w:szCs w:val="24"/>
        </w:rPr>
        <w:t>(</w:t>
      </w:r>
      <w:proofErr w:type="spellStart"/>
      <w:r w:rsidR="0033536C">
        <w:rPr>
          <w:rFonts w:ascii="Garamond" w:hAnsi="Garamond"/>
          <w:sz w:val="24"/>
          <w:szCs w:val="24"/>
        </w:rPr>
        <w:t>vii</w:t>
      </w:r>
      <w:proofErr w:type="spellEnd"/>
      <w:r w:rsidR="0033536C">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da Cláusula 5.1.2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77777777"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 xml:space="preserve">, </w:t>
      </w:r>
      <w:r w:rsidR="00F65499">
        <w:rPr>
          <w:rFonts w:ascii="Garamond" w:hAnsi="Garamond"/>
          <w:sz w:val="24"/>
          <w:szCs w:val="24"/>
        </w:rPr>
        <w:t xml:space="preserve">da </w:t>
      </w:r>
      <w:r w:rsidR="004445B2" w:rsidRPr="00074447">
        <w:rPr>
          <w:rFonts w:ascii="Garamond" w:hAnsi="Garamond"/>
          <w:sz w:val="24"/>
          <w:szCs w:val="24"/>
        </w:rPr>
        <w:t>Riacho Preto</w:t>
      </w:r>
      <w:r w:rsidR="004445B2">
        <w:rPr>
          <w:rFonts w:ascii="Garamond" w:hAnsi="Garamond"/>
          <w:sz w:val="24"/>
          <w:szCs w:val="24"/>
        </w:rPr>
        <w:t xml:space="preserve"> ou </w:t>
      </w:r>
      <w:r w:rsidR="00F65499">
        <w:rPr>
          <w:rFonts w:ascii="Garamond" w:hAnsi="Garamond"/>
          <w:sz w:val="24"/>
          <w:szCs w:val="24"/>
        </w:rPr>
        <w:t xml:space="preserve">da </w:t>
      </w:r>
      <w:r w:rsidR="004445B2" w:rsidRPr="00074447">
        <w:rPr>
          <w:rFonts w:ascii="Garamond" w:hAnsi="Garamond"/>
          <w:sz w:val="24"/>
          <w:szCs w:val="24"/>
        </w:rPr>
        <w:t>Lagoa Grande</w:t>
      </w:r>
      <w:r w:rsidR="004445B2">
        <w:rPr>
          <w:rFonts w:ascii="Garamond" w:hAnsi="Garamond"/>
          <w:sz w:val="24"/>
          <w:szCs w:val="24"/>
        </w:rPr>
        <w:t xml:space="preserve"> </w:t>
      </w:r>
      <w:r w:rsidRPr="00FD0FDE">
        <w:rPr>
          <w:rFonts w:ascii="Garamond" w:hAnsi="Garamond"/>
          <w:sz w:val="24"/>
          <w:szCs w:val="24"/>
        </w:rPr>
        <w:t>a partir de 1° de janeiro de 2019,</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 xml:space="preserve">artigo 174 </w:t>
      </w:r>
      <w:r w:rsidRPr="00FD0FDE">
        <w:rPr>
          <w:rFonts w:ascii="Garamond" w:hAnsi="Garamond"/>
          <w:sz w:val="24"/>
          <w:szCs w:val="24"/>
        </w:rPr>
        <w:lastRenderedPageBreak/>
        <w:t>da Lei das Sociedades por Ações</w:t>
      </w:r>
      <w:r w:rsidR="00677704" w:rsidRPr="00FD0FDE">
        <w:rPr>
          <w:rFonts w:ascii="Garamond" w:hAnsi="Garamond"/>
          <w:sz w:val="24"/>
          <w:szCs w:val="24"/>
        </w:rPr>
        <w:t>, exceto se</w:t>
      </w:r>
      <w:r w:rsidR="00D85E89" w:rsidRPr="00FD0FDE">
        <w:rPr>
          <w:rFonts w:ascii="Garamond" w:hAnsi="Garamond"/>
          <w:sz w:val="24"/>
          <w:szCs w:val="24"/>
        </w:rPr>
        <w:t xml:space="preserve"> previamente autorizado por Debenturistas representando, no mínimo, 75% (setenta e cinco por cento) das Debêntures em Circulação</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77777777"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24"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necessários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r w:rsidR="00946D14" w:rsidRPr="00B36A3B">
        <w:rPr>
          <w:rFonts w:ascii="Garamond" w:hAnsi="Garamond"/>
          <w:sz w:val="24"/>
          <w:szCs w:val="24"/>
        </w:rPr>
        <w:t xml:space="preserve">, </w:t>
      </w:r>
      <w:r w:rsidR="004445B2" w:rsidRPr="00B36A3B">
        <w:rPr>
          <w:rFonts w:ascii="Garamond" w:hAnsi="Garamond"/>
          <w:sz w:val="24"/>
          <w:szCs w:val="24"/>
        </w:rPr>
        <w:t>Riacho Preto e/ou Lagoa Grande</w:t>
      </w:r>
      <w:bookmarkEnd w:id="124"/>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77777777"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em vencimento antecipado não automático das obrigações decorrentes das Debêntures, aplicando-se o disposto na Cláusula </w:t>
      </w:r>
      <w:r w:rsidR="00893E9B" w:rsidRPr="00FD0FDE">
        <w:rPr>
          <w:rFonts w:ascii="Garamond" w:hAnsi="Garamond"/>
        </w:rPr>
        <w:t>5.4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77777777"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08089E17" w14:textId="77777777" w:rsidR="00CF0A09" w:rsidRPr="00FD0FDE"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ocorrência de evento de vencimento antecipado de quaisquer Dívidas Financeiras </w:t>
      </w:r>
      <w:r w:rsidR="00013026">
        <w:rPr>
          <w:rFonts w:ascii="Garamond" w:hAnsi="Garamond"/>
          <w:sz w:val="24"/>
          <w:szCs w:val="24"/>
        </w:rPr>
        <w:t xml:space="preserve">da Hy Brazil, </w:t>
      </w:r>
      <w:r w:rsidR="00D746A3">
        <w:rPr>
          <w:rFonts w:ascii="Garamond" w:hAnsi="Garamond"/>
          <w:sz w:val="24"/>
          <w:szCs w:val="24"/>
        </w:rPr>
        <w:t xml:space="preserve">da </w:t>
      </w:r>
      <w:r w:rsidR="00013026">
        <w:rPr>
          <w:rFonts w:ascii="Garamond" w:hAnsi="Garamond"/>
          <w:sz w:val="24"/>
          <w:szCs w:val="24"/>
        </w:rPr>
        <w:t>Mau</w:t>
      </w:r>
      <w:r w:rsidR="00013026" w:rsidRPr="00E47295">
        <w:rPr>
          <w:rFonts w:ascii="Garamond" w:hAnsi="Garamond"/>
          <w:sz w:val="24"/>
          <w:szCs w:val="24"/>
        </w:rPr>
        <w:t>á</w:t>
      </w:r>
      <w:r w:rsidR="00E47295" w:rsidRPr="00982199">
        <w:rPr>
          <w:rFonts w:ascii="Garamond" w:hAnsi="Garamond"/>
          <w:sz w:val="24"/>
          <w:szCs w:val="24"/>
        </w:rPr>
        <w:t xml:space="preserve">, </w:t>
      </w:r>
      <w:r w:rsidR="00E47295">
        <w:rPr>
          <w:rFonts w:ascii="Garamond" w:hAnsi="Garamond"/>
          <w:sz w:val="24"/>
          <w:szCs w:val="24"/>
        </w:rPr>
        <w:t>dos Fiadores Pessoas Físicas - Mauá</w:t>
      </w:r>
      <w:r w:rsidR="00D746A3">
        <w:rPr>
          <w:rFonts w:ascii="Garamond" w:hAnsi="Garamond"/>
          <w:sz w:val="24"/>
          <w:szCs w:val="24"/>
        </w:rPr>
        <w:t xml:space="preserve"> 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FD1FDD" w:rsidRPr="00B11527">
        <w:rPr>
          <w:rFonts w:ascii="Garamond" w:hAnsi="Garamond"/>
          <w:sz w:val="24"/>
          <w:szCs w:val="24"/>
        </w:rPr>
        <w:t xml:space="preserve"> </w:t>
      </w:r>
    </w:p>
    <w:p w14:paraId="4DA58456" w14:textId="77777777"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77777777" w:rsidR="00BF7FC9" w:rsidRPr="00B75B0E" w:rsidRDefault="00D9364D"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inadimplemento, </w:t>
      </w:r>
      <w:r w:rsidR="00064C4D">
        <w:rPr>
          <w:rFonts w:ascii="Garamond" w:hAnsi="Garamond"/>
          <w:sz w:val="24"/>
          <w:szCs w:val="24"/>
        </w:rPr>
        <w:t>pela Emissora</w:t>
      </w:r>
      <w:r w:rsidR="00345BB6">
        <w:rPr>
          <w:rFonts w:ascii="Garamond" w:hAnsi="Garamond"/>
          <w:sz w:val="24"/>
          <w:szCs w:val="24"/>
        </w:rPr>
        <w:t>, pelas Controladas</w:t>
      </w:r>
      <w:r w:rsidR="000C4B74">
        <w:rPr>
          <w:rFonts w:ascii="Garamond" w:hAnsi="Garamond"/>
          <w:sz w:val="24"/>
          <w:szCs w:val="24"/>
        </w:rPr>
        <w:t>,</w:t>
      </w:r>
      <w:r w:rsidR="000C4B74" w:rsidRPr="000C4B74">
        <w:rPr>
          <w:rFonts w:ascii="Garamond" w:hAnsi="Garamond"/>
          <w:sz w:val="24"/>
          <w:szCs w:val="24"/>
        </w:rPr>
        <w:t xml:space="preserve"> </w:t>
      </w:r>
      <w:r w:rsidR="00757994">
        <w:rPr>
          <w:rFonts w:ascii="Garamond" w:hAnsi="Garamond"/>
          <w:sz w:val="24"/>
          <w:szCs w:val="24"/>
        </w:rPr>
        <w:t xml:space="preserve">pela </w:t>
      </w:r>
      <w:r w:rsidR="004445B2" w:rsidRPr="00074447">
        <w:rPr>
          <w:rFonts w:ascii="Garamond" w:hAnsi="Garamond"/>
          <w:sz w:val="24"/>
          <w:szCs w:val="24"/>
        </w:rPr>
        <w:t>Riacho Preto</w:t>
      </w:r>
      <w:r w:rsidR="004445B2">
        <w:rPr>
          <w:rFonts w:ascii="Garamond" w:hAnsi="Garamond"/>
          <w:sz w:val="24"/>
          <w:szCs w:val="24"/>
        </w:rPr>
        <w:t xml:space="preserve">, </w:t>
      </w:r>
      <w:r w:rsidR="00757994">
        <w:rPr>
          <w:rFonts w:ascii="Garamond" w:hAnsi="Garamond"/>
          <w:sz w:val="24"/>
          <w:szCs w:val="24"/>
        </w:rPr>
        <w:t xml:space="preserve">pela </w:t>
      </w:r>
      <w:r w:rsidR="004445B2" w:rsidRPr="00074447">
        <w:rPr>
          <w:rFonts w:ascii="Garamond" w:hAnsi="Garamond"/>
          <w:sz w:val="24"/>
          <w:szCs w:val="24"/>
        </w:rPr>
        <w:t>Lagoa Grande</w:t>
      </w:r>
      <w:r w:rsidR="00757994">
        <w:rPr>
          <w:rFonts w:ascii="Garamond" w:hAnsi="Garamond"/>
          <w:sz w:val="24"/>
          <w:szCs w:val="24"/>
        </w:rPr>
        <w:t>,</w:t>
      </w:r>
      <w:r w:rsidR="004445B2">
        <w:rPr>
          <w:rFonts w:ascii="Garamond" w:hAnsi="Garamond"/>
          <w:sz w:val="24"/>
          <w:szCs w:val="24"/>
        </w:rPr>
        <w:t xml:space="preserve"> </w:t>
      </w:r>
      <w:r w:rsidR="0045246B">
        <w:rPr>
          <w:rFonts w:ascii="Garamond" w:hAnsi="Garamond"/>
          <w:sz w:val="24"/>
          <w:szCs w:val="24"/>
        </w:rPr>
        <w:t xml:space="preserve">pela Hy Brazil, pela </w:t>
      </w:r>
      <w:r w:rsidR="0045246B" w:rsidRPr="00140963">
        <w:rPr>
          <w:rFonts w:ascii="Garamond" w:hAnsi="Garamond"/>
          <w:sz w:val="24"/>
          <w:szCs w:val="24"/>
        </w:rPr>
        <w:t>Mauá</w:t>
      </w:r>
      <w:r w:rsidR="00140963">
        <w:rPr>
          <w:rFonts w:ascii="Garamond" w:hAnsi="Garamond"/>
          <w:sz w:val="24"/>
          <w:szCs w:val="24"/>
        </w:rPr>
        <w:t>,</w:t>
      </w:r>
      <w:r w:rsidR="0045246B" w:rsidRPr="00140963">
        <w:rPr>
          <w:rFonts w:ascii="Garamond" w:hAnsi="Garamond"/>
          <w:sz w:val="24"/>
          <w:szCs w:val="24"/>
        </w:rPr>
        <w:t xml:space="preserve"> </w:t>
      </w:r>
      <w:r w:rsidR="00140963">
        <w:rPr>
          <w:rFonts w:ascii="Garamond" w:hAnsi="Garamond"/>
          <w:sz w:val="24"/>
          <w:szCs w:val="24"/>
        </w:rPr>
        <w:t>pelos Fiadores Pessoas Físicas - Mauá</w:t>
      </w:r>
      <w:r w:rsidR="00140963" w:rsidRPr="00140963">
        <w:rPr>
          <w:rFonts w:ascii="Garamond" w:hAnsi="Garamond"/>
          <w:sz w:val="24"/>
          <w:szCs w:val="24"/>
        </w:rPr>
        <w:t xml:space="preserve"> </w:t>
      </w:r>
      <w:r w:rsidR="000C4B74" w:rsidRPr="00140963">
        <w:rPr>
          <w:rFonts w:ascii="Garamond" w:hAnsi="Garamond"/>
          <w:sz w:val="24"/>
          <w:szCs w:val="24"/>
        </w:rPr>
        <w:t xml:space="preserve">e/ou </w:t>
      </w:r>
      <w:proofErr w:type="spellStart"/>
      <w:r w:rsidR="000C4B74" w:rsidRPr="00140963">
        <w:rPr>
          <w:rFonts w:ascii="Garamond" w:hAnsi="Garamond"/>
          <w:sz w:val="24"/>
          <w:szCs w:val="24"/>
        </w:rPr>
        <w:t>pela</w:t>
      </w:r>
      <w:r w:rsidR="00367446">
        <w:rPr>
          <w:rFonts w:ascii="Garamond" w:hAnsi="Garamond"/>
          <w:sz w:val="24"/>
          <w:szCs w:val="24"/>
        </w:rPr>
        <w:t>Vila</w:t>
      </w:r>
      <w:proofErr w:type="spellEnd"/>
      <w:r w:rsidR="00367446">
        <w:rPr>
          <w:rFonts w:ascii="Garamond" w:hAnsi="Garamond"/>
          <w:sz w:val="24"/>
          <w:szCs w:val="24"/>
        </w:rPr>
        <w:t xml:space="preserve"> Real</w:t>
      </w:r>
      <w:r w:rsidRPr="00140963">
        <w:rPr>
          <w:rFonts w:ascii="Garamond" w:hAnsi="Garamond"/>
          <w:sz w:val="24"/>
          <w:szCs w:val="24"/>
        </w:rPr>
        <w:t xml:space="preserve">, </w:t>
      </w:r>
      <w:r w:rsidR="000A0851" w:rsidRPr="00140963">
        <w:rPr>
          <w:rFonts w:ascii="Garamond" w:hAnsi="Garamond"/>
          <w:sz w:val="24"/>
          <w:szCs w:val="24"/>
        </w:rPr>
        <w:t xml:space="preserve">conforme o caso, </w:t>
      </w:r>
      <w:r w:rsidRPr="00140963">
        <w:rPr>
          <w:rFonts w:ascii="Garamond" w:hAnsi="Garamond"/>
          <w:sz w:val="24"/>
          <w:szCs w:val="24"/>
        </w:rPr>
        <w:t>seja na qualidade</w:t>
      </w:r>
      <w:r w:rsidRPr="00FF0516">
        <w:rPr>
          <w:rFonts w:ascii="Garamond" w:hAnsi="Garamond"/>
          <w:sz w:val="24"/>
          <w:szCs w:val="24"/>
        </w:rPr>
        <w:t xml:space="preserve"> de tomadoras ou garantidoras, de quaisquer </w:t>
      </w:r>
      <w:r w:rsidR="0045246B">
        <w:rPr>
          <w:rFonts w:ascii="Garamond" w:hAnsi="Garamond"/>
          <w:sz w:val="24"/>
          <w:szCs w:val="24"/>
        </w:rPr>
        <w:t xml:space="preserve">de suas respectivas </w:t>
      </w:r>
      <w:r w:rsidRPr="00FF0516">
        <w:rPr>
          <w:rFonts w:ascii="Garamond" w:hAnsi="Garamond"/>
          <w:sz w:val="24"/>
          <w:szCs w:val="24"/>
        </w:rPr>
        <w:t xml:space="preserve">Dívidas Financeiras envolvendo valor, individualmente ou em conjunto, igual ou </w:t>
      </w:r>
      <w:r w:rsidRPr="00140963">
        <w:rPr>
          <w:rFonts w:ascii="Garamond" w:hAnsi="Garamond"/>
          <w:sz w:val="24"/>
          <w:szCs w:val="24"/>
        </w:rPr>
        <w:t>superior a R$</w:t>
      </w:r>
      <w:r w:rsidR="00BD278F" w:rsidRP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atualizados anualmente, a partir da Data de Emissão, pel</w:t>
      </w:r>
      <w:r w:rsidR="00B3519A" w:rsidRPr="00140963">
        <w:rPr>
          <w:rFonts w:ascii="Garamond" w:hAnsi="Garamond"/>
          <w:sz w:val="24"/>
          <w:szCs w:val="24"/>
        </w:rPr>
        <w:t>a variação positiva do</w:t>
      </w:r>
      <w:r w:rsidRPr="00140963">
        <w:rPr>
          <w:rFonts w:ascii="Garamond" w:hAnsi="Garamond"/>
          <w:sz w:val="24"/>
          <w:szCs w:val="24"/>
        </w:rPr>
        <w:t xml:space="preserve"> IPCA, </w:t>
      </w:r>
      <w:r w:rsidR="0045246B" w:rsidRPr="00140963">
        <w:rPr>
          <w:rFonts w:ascii="Garamond" w:hAnsi="Garamond"/>
          <w:sz w:val="24"/>
          <w:szCs w:val="24"/>
        </w:rPr>
        <w:t>ou</w:t>
      </w:r>
      <w:r w:rsidR="0045246B" w:rsidRPr="00FF0516">
        <w:rPr>
          <w:rFonts w:ascii="Garamond" w:hAnsi="Garamond"/>
          <w:sz w:val="24"/>
          <w:szCs w:val="24"/>
        </w:rPr>
        <w:t xml:space="preserve"> seu equivalente em outras moedas</w:t>
      </w:r>
      <w:r w:rsidR="0045246B">
        <w:rPr>
          <w:rFonts w:ascii="Garamond" w:hAnsi="Garamond"/>
          <w:sz w:val="24"/>
          <w:szCs w:val="24"/>
        </w:rPr>
        <w:t>,</w:t>
      </w:r>
      <w:r w:rsidR="0045246B" w:rsidRPr="00FF0516">
        <w:rPr>
          <w:rFonts w:ascii="Garamond" w:hAnsi="Garamond"/>
          <w:sz w:val="24"/>
          <w:szCs w:val="24"/>
        </w:rPr>
        <w:t xml:space="preserve"> </w:t>
      </w:r>
      <w:r w:rsidRPr="00FF0516">
        <w:rPr>
          <w:rFonts w:ascii="Garamond" w:hAnsi="Garamond"/>
          <w:sz w:val="24"/>
          <w:szCs w:val="24"/>
        </w:rPr>
        <w:t xml:space="preserve">exceto (a) se sanado no prazo previsto no respectivo contrato, se houver; ou (b) caso não haja um prazo de cura específico no respectivo contrato, no </w:t>
      </w:r>
      <w:r w:rsidRPr="00B75B0E">
        <w:rPr>
          <w:rFonts w:ascii="Garamond" w:hAnsi="Garamond"/>
          <w:sz w:val="24"/>
          <w:szCs w:val="24"/>
        </w:rPr>
        <w:t xml:space="preserve">prazo de até 1 (um) Dia Útil da data em que tal obrigação se tornou </w:t>
      </w:r>
      <w:r w:rsidRPr="00B11527">
        <w:rPr>
          <w:rFonts w:ascii="Garamond" w:hAnsi="Garamond"/>
          <w:sz w:val="24"/>
          <w:szCs w:val="24"/>
        </w:rPr>
        <w:t>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77777777"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757994">
        <w:t>pel</w:t>
      </w:r>
      <w:r w:rsidR="00757994">
        <w:t xml:space="preserve">a </w:t>
      </w:r>
      <w:r w:rsidR="00757994" w:rsidRPr="00074447">
        <w:rPr>
          <w:rFonts w:ascii="Garamond" w:hAnsi="Garamond"/>
          <w:sz w:val="24"/>
          <w:szCs w:val="24"/>
        </w:rPr>
        <w:t>Riacho Preto</w:t>
      </w:r>
      <w:r w:rsidR="00757994">
        <w:rPr>
          <w:rFonts w:ascii="Garamond" w:hAnsi="Garamond"/>
          <w:sz w:val="24"/>
          <w:szCs w:val="24"/>
        </w:rPr>
        <w:t xml:space="preserve">, pela </w:t>
      </w:r>
      <w:r w:rsidR="00757994" w:rsidRPr="00074447">
        <w:rPr>
          <w:rFonts w:ascii="Garamond" w:hAnsi="Garamond"/>
          <w:sz w:val="24"/>
          <w:szCs w:val="24"/>
        </w:rPr>
        <w:t>Lagoa Grande</w:t>
      </w:r>
      <w:r w:rsidR="00757994">
        <w:rPr>
          <w:rFonts w:ascii="Garamond" w:hAnsi="Garamond"/>
          <w:sz w:val="24"/>
          <w:szCs w:val="24"/>
        </w:rPr>
        <w:t xml:space="preserve">, </w:t>
      </w:r>
      <w:r w:rsidR="00704B94" w:rsidRPr="00757994">
        <w:t>pela</w:t>
      </w:r>
      <w:r w:rsidR="00704B94">
        <w:rPr>
          <w:rFonts w:ascii="Garamond" w:hAnsi="Garamond"/>
          <w:sz w:val="24"/>
          <w:szCs w:val="24"/>
        </w:rPr>
        <w:t xml:space="preserve"> Hy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w:t>
      </w:r>
      <w:r w:rsidRPr="00FD0FDE">
        <w:rPr>
          <w:rFonts w:ascii="Garamond" w:hAnsi="Garamond"/>
          <w:sz w:val="24"/>
          <w:szCs w:val="24"/>
        </w:rPr>
        <w:lastRenderedPageBreak/>
        <w:t xml:space="preserve">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77777777"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757994" w:rsidRPr="00074447">
        <w:rPr>
          <w:rFonts w:ascii="Garamond" w:hAnsi="Garamond"/>
          <w:sz w:val="24"/>
          <w:szCs w:val="24"/>
        </w:rPr>
        <w:t>Riacho Preto</w:t>
      </w:r>
      <w:r w:rsidR="00757994">
        <w:rPr>
          <w:rFonts w:ascii="Garamond" w:hAnsi="Garamond"/>
          <w:sz w:val="24"/>
          <w:szCs w:val="24"/>
        </w:rPr>
        <w:t xml:space="preserve">, </w:t>
      </w:r>
      <w:r w:rsidR="00140963">
        <w:rPr>
          <w:rFonts w:ascii="Garamond" w:hAnsi="Garamond"/>
          <w:sz w:val="24"/>
          <w:szCs w:val="24"/>
        </w:rPr>
        <w:t xml:space="preserve">a </w:t>
      </w:r>
      <w:r w:rsidR="00757994" w:rsidRPr="00074447">
        <w:rPr>
          <w:rFonts w:ascii="Garamond" w:hAnsi="Garamond"/>
          <w:sz w:val="24"/>
          <w:szCs w:val="24"/>
        </w:rPr>
        <w:t>Lagoa Grande</w:t>
      </w:r>
      <w:r w:rsidR="00757994">
        <w:rPr>
          <w:rFonts w:ascii="Garamond" w:hAnsi="Garamond"/>
          <w:sz w:val="24"/>
          <w:szCs w:val="24"/>
        </w:rPr>
        <w:t xml:space="preserve">, </w:t>
      </w:r>
      <w:r w:rsidR="00140963">
        <w:rPr>
          <w:rFonts w:ascii="Garamond" w:hAnsi="Garamond"/>
          <w:sz w:val="24"/>
          <w:szCs w:val="24"/>
        </w:rPr>
        <w:t xml:space="preserve">a </w:t>
      </w:r>
      <w:r w:rsidR="00853A99">
        <w:rPr>
          <w:rFonts w:ascii="Garamond" w:hAnsi="Garamond"/>
          <w:sz w:val="24"/>
          <w:szCs w:val="24"/>
        </w:rPr>
        <w:t xml:space="preserve">Hy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77777777"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da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2AE0F96" w14:textId="77777777" w:rsidR="00347566" w:rsidRPr="00FD0FDE" w:rsidRDefault="00347566"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7A98C468" w14:textId="77777777" w:rsidR="00EF6A03" w:rsidRPr="00FD0FDE" w:rsidRDefault="00EF6A0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falecimento, declaração judicial em qualquer instância de incapacidade, ausência, interdição ou insolvência de qualquer dos Fiadores Pessoas Físicas; </w:t>
      </w:r>
    </w:p>
    <w:p w14:paraId="51B3BE98" w14:textId="77777777" w:rsidR="00EF6A03" w:rsidRPr="00FD0FDE" w:rsidRDefault="00EF6A03" w:rsidP="00981569">
      <w:pPr>
        <w:pStyle w:val="PargrafodaLista"/>
        <w:spacing w:line="320" w:lineRule="exact"/>
        <w:rPr>
          <w:rFonts w:ascii="Garamond" w:hAnsi="Garamond"/>
        </w:rPr>
      </w:pPr>
    </w:p>
    <w:p w14:paraId="77A3ADF3" w14:textId="77777777"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r w:rsidR="00A30BD7">
        <w:rPr>
          <w:rFonts w:ascii="Garamond" w:hAnsi="Garamond"/>
          <w:sz w:val="24"/>
          <w:szCs w:val="24"/>
        </w:rPr>
        <w:t xml:space="preserve">Hy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atividades novos negócios que </w:t>
      </w:r>
      <w:r w:rsidRPr="00FD0FDE">
        <w:rPr>
          <w:rFonts w:ascii="Garamond" w:hAnsi="Garamond" w:cs="Tahoma"/>
          <w:sz w:val="24"/>
          <w:szCs w:val="24"/>
        </w:rPr>
        <w:lastRenderedPageBreak/>
        <w:t xml:space="preserve">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7777777"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relevante envolvendo </w:t>
      </w:r>
      <w:r w:rsidR="00890ABB" w:rsidRPr="00F5119D">
        <w:rPr>
          <w:rFonts w:ascii="Garamond" w:hAnsi="Garamond"/>
          <w:sz w:val="24"/>
          <w:szCs w:val="24"/>
        </w:rPr>
        <w:t>Hy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Hy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757994" w:rsidRPr="00293D7F">
        <w:rPr>
          <w:rFonts w:ascii="Garamond" w:hAnsi="Garamond"/>
          <w:sz w:val="24"/>
          <w:szCs w:val="24"/>
        </w:rPr>
        <w:t>Riacho Preto, Lagoa Grande</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de outro, desde que a Hy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fusão, incorporação, incorporação de ações, ou, ainda, qualquer outra forma de reorganização societária envolvendo exclusivamente qualquer das controladas da Hy Brazil (que não sejam a Emissora</w:t>
      </w:r>
      <w:r w:rsidR="00757994" w:rsidRPr="00293D7F">
        <w:rPr>
          <w:rFonts w:ascii="Garamond" w:hAnsi="Garamond"/>
          <w:sz w:val="24"/>
        </w:rPr>
        <w:t>,</w:t>
      </w:r>
      <w:r w:rsidR="007D60C9" w:rsidRPr="00293D7F">
        <w:rPr>
          <w:rFonts w:ascii="Garamond" w:hAnsi="Garamond"/>
          <w:sz w:val="24"/>
        </w:rPr>
        <w:t xml:space="preserve"> as Controlada</w:t>
      </w:r>
      <w:r w:rsidR="00757994" w:rsidRPr="00293D7F">
        <w:rPr>
          <w:rFonts w:ascii="Garamond" w:hAnsi="Garamond"/>
          <w:sz w:val="24"/>
        </w:rPr>
        <w:t xml:space="preserve">s, </w:t>
      </w:r>
      <w:r w:rsidR="00757994" w:rsidRPr="00293D7F">
        <w:rPr>
          <w:rFonts w:ascii="Garamond" w:hAnsi="Garamond"/>
          <w:sz w:val="24"/>
          <w:szCs w:val="24"/>
        </w:rPr>
        <w:t xml:space="preserve">Riacho Preto e/ou Lagoa </w:t>
      </w:r>
      <w:r w:rsidR="00757994" w:rsidRPr="0072226F">
        <w:rPr>
          <w:rFonts w:ascii="Garamond" w:hAnsi="Garamond"/>
          <w:sz w:val="24"/>
          <w:szCs w:val="24"/>
        </w:rPr>
        <w:t>Grande)</w:t>
      </w:r>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7777777"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relevante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r w:rsidR="00515B4C" w:rsidRPr="00293D7F">
        <w:rPr>
          <w:rFonts w:ascii="Garamond" w:hAnsi="Garamond"/>
          <w:sz w:val="24"/>
        </w:rPr>
        <w:t xml:space="preserve">Hy Brazil, a </w:t>
      </w:r>
      <w:r w:rsidRPr="00293D7F">
        <w:rPr>
          <w:rFonts w:ascii="Garamond" w:hAnsi="Garamond"/>
          <w:sz w:val="24"/>
        </w:rPr>
        <w:t>Emissora, as Controladas</w:t>
      </w:r>
      <w:r w:rsidR="004E564A" w:rsidRPr="00293D7F">
        <w:rPr>
          <w:rFonts w:ascii="Garamond" w:hAnsi="Garamond"/>
          <w:sz w:val="24"/>
        </w:rPr>
        <w:t xml:space="preserve">, </w:t>
      </w:r>
      <w:r w:rsidR="004E564A" w:rsidRPr="00293D7F">
        <w:rPr>
          <w:rFonts w:ascii="Garamond" w:hAnsi="Garamond"/>
          <w:sz w:val="24"/>
          <w:szCs w:val="24"/>
        </w:rPr>
        <w:t>Riacho Preto, Lagoa Grande</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r w:rsidR="00515B4C" w:rsidRPr="00293D7F">
        <w:rPr>
          <w:rFonts w:ascii="Garamond" w:hAnsi="Garamond"/>
          <w:sz w:val="24"/>
        </w:rPr>
        <w:t xml:space="preserve">Hy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as Controladas</w:t>
      </w:r>
      <w:r w:rsidR="004E564A" w:rsidRPr="00293D7F">
        <w:rPr>
          <w:rFonts w:ascii="Garamond" w:hAnsi="Garamond"/>
          <w:sz w:val="24"/>
        </w:rPr>
        <w:t xml:space="preserve">, </w:t>
      </w:r>
      <w:r w:rsidR="00E34E6D" w:rsidRPr="00293D7F">
        <w:rPr>
          <w:rFonts w:ascii="Garamond" w:hAnsi="Garamond"/>
          <w:sz w:val="24"/>
          <w:szCs w:val="24"/>
        </w:rPr>
        <w:t>Riacho Preto e/ou Lagoa Grand</w:t>
      </w:r>
      <w:r w:rsidR="00E34E6D" w:rsidRPr="00E37473">
        <w:rPr>
          <w:rFonts w:ascii="Garamond" w:hAnsi="Garamond"/>
          <w:sz w:val="24"/>
          <w:szCs w:val="24"/>
        </w:rPr>
        <w:t>e</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A0C45A8" w14:textId="77777777" w:rsidR="003B5418" w:rsidRPr="00BD39CF" w:rsidRDefault="00340461" w:rsidP="00F5119D">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cisão, fusão, incorporação, incorporação de ações, ou, ainda, qualquer outra forma de reorganização societária relevante envolvendo DJG, exceto (a) se previamente autorizado por Debenturistas representando, no mínimo, 75% (setenta e cinco por cento) das Debêntures em Circulação; (b) </w:t>
      </w:r>
      <w:r w:rsidRPr="00687B4A">
        <w:rPr>
          <w:rFonts w:ascii="Garamond" w:hAnsi="Garamond"/>
          <w:sz w:val="24"/>
          <w:szCs w:val="26"/>
        </w:rPr>
        <w:t xml:space="preserve">pela incorporação, </w:t>
      </w:r>
      <w:r w:rsidRPr="00687B4A">
        <w:rPr>
          <w:rFonts w:ascii="Garamond" w:hAnsi="Garamond"/>
          <w:sz w:val="24"/>
        </w:rPr>
        <w:t>incorporação de ações ou qualquer outra forma de reorganização societária envolvendo a DJG, de um lado, e qualquer de suas controladas e/ou coligadas (que não sejam a Hy Brazil, a Emissora, as Controladas</w:t>
      </w:r>
      <w:r w:rsidR="00D42714" w:rsidRPr="00687B4A">
        <w:rPr>
          <w:rFonts w:ascii="Garamond" w:hAnsi="Garamond"/>
          <w:sz w:val="24"/>
        </w:rPr>
        <w:t xml:space="preserve">, </w:t>
      </w:r>
      <w:r w:rsidR="00D42714" w:rsidRPr="00687B4A">
        <w:rPr>
          <w:rFonts w:ascii="Garamond" w:hAnsi="Garamond"/>
          <w:sz w:val="24"/>
          <w:szCs w:val="24"/>
        </w:rPr>
        <w:t>Riacho Preto, Lagoa Grande</w:t>
      </w:r>
      <w:r w:rsidRPr="00687B4A">
        <w:rPr>
          <w:rFonts w:ascii="Garamond" w:hAnsi="Garamond"/>
          <w:sz w:val="24"/>
        </w:rPr>
        <w:t xml:space="preserve"> e/ou a </w:t>
      </w:r>
      <w:r w:rsidR="00367446">
        <w:rPr>
          <w:rFonts w:ascii="Garamond" w:hAnsi="Garamond"/>
          <w:sz w:val="24"/>
        </w:rPr>
        <w:t>Vila Real</w:t>
      </w:r>
      <w:r w:rsidRPr="00687B4A">
        <w:rPr>
          <w:rFonts w:ascii="Garamond" w:hAnsi="Garamond"/>
          <w:sz w:val="24"/>
        </w:rPr>
        <w:t>), de outro, desde que a DJG seja a sociedade sobrevivente; ou (c) </w:t>
      </w:r>
      <w:r w:rsidRPr="00687B4A">
        <w:rPr>
          <w:rFonts w:ascii="Garamond" w:hAnsi="Garamond"/>
          <w:sz w:val="24"/>
          <w:szCs w:val="26"/>
        </w:rPr>
        <w:t xml:space="preserve">pela </w:t>
      </w:r>
      <w:r w:rsidRPr="00687B4A">
        <w:rPr>
          <w:rFonts w:ascii="Garamond" w:hAnsi="Garamond"/>
          <w:sz w:val="24"/>
        </w:rPr>
        <w:t xml:space="preserve">fusão, incorporação, incorporação de ações, ou, ainda, qualquer outra forma de reorganização societária envolvendo exclusivamente qualquer das controladas da </w:t>
      </w:r>
      <w:r w:rsidR="005B4696" w:rsidRPr="00687B4A">
        <w:rPr>
          <w:rFonts w:ascii="Garamond" w:hAnsi="Garamond"/>
          <w:sz w:val="24"/>
        </w:rPr>
        <w:t xml:space="preserve">DJG </w:t>
      </w:r>
      <w:r w:rsidRPr="00687B4A">
        <w:rPr>
          <w:rFonts w:ascii="Garamond" w:hAnsi="Garamond"/>
          <w:sz w:val="24"/>
        </w:rPr>
        <w:t>(que não sejam a Hy Brazil, a Emissora</w:t>
      </w:r>
      <w:r w:rsidR="00D42714" w:rsidRPr="00687B4A">
        <w:rPr>
          <w:rFonts w:ascii="Garamond" w:hAnsi="Garamond"/>
          <w:sz w:val="24"/>
        </w:rPr>
        <w:t>,</w:t>
      </w:r>
      <w:r w:rsidRPr="00687B4A">
        <w:rPr>
          <w:rFonts w:ascii="Garamond" w:hAnsi="Garamond"/>
          <w:sz w:val="24"/>
        </w:rPr>
        <w:t xml:space="preserve"> as Controladas</w:t>
      </w:r>
      <w:r w:rsidR="00D42714" w:rsidRPr="00687B4A">
        <w:rPr>
          <w:rFonts w:ascii="Garamond" w:hAnsi="Garamond"/>
          <w:sz w:val="24"/>
        </w:rPr>
        <w:t>,</w:t>
      </w:r>
      <w:r w:rsidR="00D42714" w:rsidRPr="00687B4A">
        <w:rPr>
          <w:rFonts w:ascii="Garamond" w:hAnsi="Garamond"/>
          <w:sz w:val="24"/>
          <w:szCs w:val="24"/>
        </w:rPr>
        <w:t xml:space="preserve"> Riacho Preto e/ou Lagoa Grande</w:t>
      </w:r>
      <w:r w:rsidRPr="00687B4A">
        <w:rPr>
          <w:rFonts w:ascii="Garamond" w:hAnsi="Garamond"/>
          <w:sz w:val="24"/>
        </w:rPr>
        <w:t>;</w:t>
      </w:r>
      <w:r w:rsidR="0046664B" w:rsidRPr="00687B4A">
        <w:rPr>
          <w:rFonts w:ascii="Garamond" w:hAnsi="Garamond"/>
          <w:sz w:val="24"/>
        </w:rPr>
        <w:t xml:space="preserve"> </w:t>
      </w:r>
    </w:p>
    <w:p w14:paraId="23D92D60" w14:textId="77777777" w:rsidR="007A7B2C" w:rsidRPr="00687B4A" w:rsidRDefault="007A7B2C" w:rsidP="007A7B2C">
      <w:pPr>
        <w:pStyle w:val="Textodocorpo0"/>
        <w:widowControl w:val="0"/>
        <w:shd w:val="clear" w:color="auto" w:fill="auto"/>
        <w:spacing w:after="0" w:line="320" w:lineRule="exact"/>
        <w:ind w:left="709" w:right="40" w:firstLine="0"/>
        <w:jc w:val="both"/>
        <w:rPr>
          <w:rFonts w:ascii="Garamond" w:hAnsi="Garamond"/>
          <w:sz w:val="24"/>
          <w:szCs w:val="24"/>
        </w:rPr>
      </w:pPr>
    </w:p>
    <w:p w14:paraId="5DAE9291" w14:textId="77777777"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w:t>
      </w:r>
      <w:proofErr w:type="spellStart"/>
      <w:r w:rsidR="00B82D4A" w:rsidRPr="00687B4A">
        <w:rPr>
          <w:rFonts w:ascii="Garamond" w:hAnsi="Garamond"/>
          <w:sz w:val="24"/>
          <w:szCs w:val="24"/>
        </w:rPr>
        <w:lastRenderedPageBreak/>
        <w:t>pecunária</w:t>
      </w:r>
      <w:proofErr w:type="spellEnd"/>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566150E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A96265" w:rsidRPr="00074447">
        <w:rPr>
          <w:rFonts w:ascii="Garamond" w:hAnsi="Garamond"/>
          <w:sz w:val="24"/>
          <w:szCs w:val="24"/>
        </w:rPr>
        <w:t>Riacho Preto</w:t>
      </w:r>
      <w:r w:rsidR="00A96265">
        <w:rPr>
          <w:rFonts w:ascii="Garamond" w:hAnsi="Garamond"/>
          <w:sz w:val="24"/>
          <w:szCs w:val="24"/>
        </w:rPr>
        <w:t xml:space="preserve">, </w:t>
      </w:r>
      <w:r w:rsidR="00A96265" w:rsidRPr="00074447">
        <w:rPr>
          <w:rFonts w:ascii="Garamond" w:hAnsi="Garamond"/>
          <w:sz w:val="24"/>
          <w:szCs w:val="24"/>
        </w:rPr>
        <w:t>Lagoa Grande</w:t>
      </w:r>
      <w:r w:rsidR="00A96265">
        <w:rPr>
          <w:rFonts w:ascii="Garamond" w:hAnsi="Garamond"/>
          <w:sz w:val="24"/>
          <w:szCs w:val="24"/>
        </w:rPr>
        <w:t xml:space="preserve">, </w:t>
      </w:r>
      <w:r w:rsidR="002E0C90" w:rsidRPr="002E0C90">
        <w:rPr>
          <w:rFonts w:ascii="Garamond" w:hAnsi="Garamond"/>
          <w:sz w:val="24"/>
          <w:szCs w:val="24"/>
        </w:rPr>
        <w:t xml:space="preserve">Hy Brazil, </w:t>
      </w:r>
      <w:r w:rsidR="002E0C90" w:rsidRPr="00687B4A">
        <w:rPr>
          <w:rFonts w:ascii="Garamond" w:hAnsi="Garamond"/>
          <w:sz w:val="24"/>
          <w:szCs w:val="24"/>
        </w:rPr>
        <w:t>Mauá</w:t>
      </w:r>
      <w:r w:rsidR="00687B4A">
        <w:rPr>
          <w:rFonts w:ascii="Garamond" w:hAnsi="Garamond"/>
          <w:sz w:val="24"/>
          <w:szCs w:val="24"/>
        </w:rPr>
        <w:t>, Fiadores Pessoas Físicas -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77777777"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A96265" w:rsidRPr="00074447">
        <w:rPr>
          <w:rFonts w:ascii="Garamond" w:hAnsi="Garamond"/>
          <w:sz w:val="24"/>
          <w:szCs w:val="24"/>
        </w:rPr>
        <w:t>Riacho Preto</w:t>
      </w:r>
      <w:r w:rsidR="00A96265">
        <w:rPr>
          <w:rFonts w:ascii="Garamond" w:hAnsi="Garamond"/>
          <w:sz w:val="24"/>
          <w:szCs w:val="24"/>
        </w:rPr>
        <w:t xml:space="preserve">, pela </w:t>
      </w:r>
      <w:r w:rsidR="00A96265" w:rsidRPr="00074447">
        <w:rPr>
          <w:rFonts w:ascii="Garamond" w:hAnsi="Garamond"/>
          <w:sz w:val="24"/>
          <w:szCs w:val="24"/>
        </w:rPr>
        <w:t>Lagoa Grande</w:t>
      </w:r>
      <w:r w:rsidR="00A96265">
        <w:rPr>
          <w:rFonts w:ascii="Garamond" w:hAnsi="Garamond"/>
          <w:sz w:val="24"/>
          <w:szCs w:val="24"/>
        </w:rPr>
        <w:t xml:space="preserve">, </w:t>
      </w:r>
      <w:r w:rsidR="006017AE" w:rsidRPr="006017AE">
        <w:rPr>
          <w:rFonts w:ascii="Garamond" w:hAnsi="Garamond" w:cs="Tahoma"/>
          <w:sz w:val="24"/>
          <w:szCs w:val="24"/>
        </w:rPr>
        <w:t xml:space="preserve">pela </w:t>
      </w:r>
      <w:r w:rsidR="006017AE" w:rsidRPr="006017AE">
        <w:rPr>
          <w:rFonts w:ascii="Garamond" w:hAnsi="Garamond"/>
          <w:sz w:val="24"/>
        </w:rPr>
        <w:t>Hy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 xml:space="preserve">valor, individualmente ou em conjunto, igual ou superior a R$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DE1CEF" w:rsidRPr="00074447">
        <w:rPr>
          <w:rFonts w:ascii="Garamond" w:hAnsi="Garamond"/>
          <w:sz w:val="24"/>
          <w:szCs w:val="24"/>
        </w:rPr>
        <w:t>Riacho Preto</w:t>
      </w:r>
      <w:r w:rsidR="00DE1CEF">
        <w:rPr>
          <w:rFonts w:ascii="Garamond" w:hAnsi="Garamond"/>
          <w:sz w:val="24"/>
          <w:szCs w:val="24"/>
        </w:rPr>
        <w:t xml:space="preserve">, a </w:t>
      </w:r>
      <w:r w:rsidR="00DE1CEF" w:rsidRPr="00074447">
        <w:rPr>
          <w:rFonts w:ascii="Garamond" w:hAnsi="Garamond"/>
          <w:sz w:val="24"/>
          <w:szCs w:val="24"/>
        </w:rPr>
        <w:t>Lagoa Grande</w:t>
      </w:r>
      <w:r w:rsidR="00DE1CEF">
        <w:rPr>
          <w:rFonts w:ascii="Garamond" w:hAnsi="Garamond"/>
          <w:sz w:val="24"/>
          <w:szCs w:val="24"/>
        </w:rPr>
        <w:t xml:space="preserve">, </w:t>
      </w:r>
      <w:r w:rsidR="00DE1CEF" w:rsidRPr="006017AE">
        <w:rPr>
          <w:rFonts w:ascii="Garamond" w:hAnsi="Garamond" w:cs="Tahoma"/>
          <w:sz w:val="24"/>
          <w:szCs w:val="24"/>
        </w:rPr>
        <w:t xml:space="preserve">a </w:t>
      </w:r>
      <w:r w:rsidR="00DE1CEF" w:rsidRPr="006017AE">
        <w:rPr>
          <w:rFonts w:ascii="Garamond" w:hAnsi="Garamond"/>
          <w:sz w:val="24"/>
        </w:rPr>
        <w:t>Hy Brazil</w:t>
      </w:r>
      <w:r w:rsidR="00DE1CEF" w:rsidRPr="00687B4A">
        <w:rPr>
          <w:rFonts w:ascii="Garamond" w:hAnsi="Garamond"/>
          <w:sz w:val="24"/>
        </w:rPr>
        <w:t xml:space="preserve">, </w:t>
      </w:r>
      <w:proofErr w:type="spellStart"/>
      <w:r w:rsidR="00DE1CEF">
        <w:rPr>
          <w:rFonts w:ascii="Garamond" w:hAnsi="Garamond"/>
          <w:sz w:val="24"/>
        </w:rPr>
        <w:t>a</w:t>
      </w:r>
      <w:r w:rsidR="00DE1CEF" w:rsidRPr="00687B4A">
        <w:rPr>
          <w:rFonts w:ascii="Garamond" w:hAnsi="Garamond"/>
          <w:sz w:val="24"/>
        </w:rPr>
        <w:t>Mauá</w:t>
      </w:r>
      <w:proofErr w:type="spellEnd"/>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os Fiadores Pessoas Físicas -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77777777"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25"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66283B">
        <w:rPr>
          <w:rFonts w:ascii="Garamond" w:hAnsi="Garamond"/>
          <w:sz w:val="24"/>
          <w:szCs w:val="24"/>
        </w:rPr>
        <w:t xml:space="preserve">da </w:t>
      </w:r>
      <w:r w:rsidR="0066283B" w:rsidRPr="00D10D16">
        <w:rPr>
          <w:rFonts w:ascii="Garamond" w:hAnsi="Garamond"/>
          <w:sz w:val="24"/>
          <w:szCs w:val="24"/>
        </w:rPr>
        <w:t xml:space="preserve">Hy Brazil, da </w:t>
      </w:r>
      <w:r w:rsidR="0066283B" w:rsidRPr="00A95A21">
        <w:rPr>
          <w:rFonts w:ascii="Garamond" w:hAnsi="Garamond"/>
          <w:sz w:val="24"/>
          <w:szCs w:val="24"/>
        </w:rPr>
        <w:t>Mauá</w:t>
      </w:r>
      <w:r w:rsidR="00A95A21">
        <w:rPr>
          <w:rFonts w:ascii="Garamond" w:hAnsi="Garamond"/>
          <w:sz w:val="24"/>
          <w:szCs w:val="24"/>
        </w:rPr>
        <w:t>, dos Fiadores Pessoas Físicas -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25"/>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77777777"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81353E">
        <w:rPr>
          <w:rFonts w:ascii="Garamond" w:hAnsi="Garamond"/>
          <w:sz w:val="24"/>
          <w:szCs w:val="24"/>
        </w:rPr>
        <w:t xml:space="preserve">da </w:t>
      </w:r>
      <w:r w:rsidR="0081353E" w:rsidRPr="002E0C90">
        <w:rPr>
          <w:rFonts w:ascii="Garamond" w:hAnsi="Garamond"/>
          <w:sz w:val="24"/>
          <w:szCs w:val="24"/>
        </w:rPr>
        <w:t xml:space="preserve">Hy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dos Fiadores Pessoas Físicas - Mauá</w:t>
      </w:r>
      <w:r w:rsidR="0081353E" w:rsidRPr="00A95A21">
        <w:rPr>
          <w:rFonts w:ascii="Garamond" w:hAnsi="Garamond"/>
          <w:sz w:val="24"/>
          <w:szCs w:val="24"/>
        </w:rPr>
        <w:t xml:space="preserve"> 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A96265" w:rsidRPr="00A95A21">
        <w:rPr>
          <w:rFonts w:ascii="Garamond" w:hAnsi="Garamond"/>
          <w:sz w:val="24"/>
          <w:szCs w:val="24"/>
        </w:rPr>
        <w:t xml:space="preserve">Riacho Preto, </w:t>
      </w:r>
      <w:r w:rsidR="009B0BC3" w:rsidRPr="00A95A21">
        <w:rPr>
          <w:rFonts w:ascii="Garamond" w:hAnsi="Garamond"/>
          <w:sz w:val="24"/>
          <w:szCs w:val="24"/>
        </w:rPr>
        <w:t xml:space="preserve">a </w:t>
      </w:r>
      <w:r w:rsidR="00A96265" w:rsidRPr="00A95A21">
        <w:rPr>
          <w:rFonts w:ascii="Garamond" w:hAnsi="Garamond"/>
          <w:sz w:val="24"/>
          <w:szCs w:val="24"/>
        </w:rPr>
        <w:t xml:space="preserve">Lagoa Grande, </w:t>
      </w:r>
      <w:r w:rsidR="0081353E" w:rsidRPr="00A95A21">
        <w:rPr>
          <w:rFonts w:ascii="Garamond" w:hAnsi="Garamond"/>
          <w:sz w:val="24"/>
          <w:szCs w:val="24"/>
        </w:rPr>
        <w:t>a Hy Brazil, a Mauá</w:t>
      </w:r>
      <w:r w:rsidR="009B0BC3" w:rsidRPr="00982199">
        <w:rPr>
          <w:rFonts w:ascii="Garamond" w:hAnsi="Garamond"/>
          <w:sz w:val="24"/>
          <w:szCs w:val="24"/>
        </w:rPr>
        <w:t xml:space="preserve">, os Fiadores Pessoas </w:t>
      </w:r>
      <w:r w:rsidR="00A95A21" w:rsidRPr="00982199">
        <w:rPr>
          <w:rFonts w:ascii="Garamond" w:hAnsi="Garamond"/>
          <w:sz w:val="24"/>
          <w:szCs w:val="24"/>
        </w:rPr>
        <w:t xml:space="preserve">Físicas </w:t>
      </w:r>
      <w:r w:rsidR="00A95A21">
        <w:rPr>
          <w:rFonts w:ascii="Garamond" w:hAnsi="Garamond"/>
          <w:sz w:val="24"/>
          <w:szCs w:val="24"/>
        </w:rPr>
        <w:t>–</w:t>
      </w:r>
      <w:r w:rsidR="00A95A21" w:rsidRPr="00982199">
        <w:rPr>
          <w:rFonts w:ascii="Garamond" w:hAnsi="Garamond"/>
          <w:sz w:val="24"/>
          <w:szCs w:val="24"/>
        </w:rPr>
        <w:t xml:space="preserve"> 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77777777" w:rsidR="00AE1269" w:rsidRPr="004F4559"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 pela Riacho Preto e/ou pela Lagoa Grande</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77777777"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sobre 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 xml:space="preserve">, </w:t>
      </w:r>
      <w:r w:rsidR="009963B0" w:rsidRPr="00074447">
        <w:rPr>
          <w:rFonts w:ascii="Garamond" w:hAnsi="Garamond"/>
          <w:sz w:val="24"/>
          <w:szCs w:val="24"/>
        </w:rPr>
        <w:t>Riacho Preto</w:t>
      </w:r>
      <w:r w:rsidR="009963B0">
        <w:rPr>
          <w:rFonts w:ascii="Garamond" w:hAnsi="Garamond"/>
          <w:sz w:val="24"/>
          <w:szCs w:val="24"/>
        </w:rPr>
        <w:t xml:space="preserve"> e/ou </w:t>
      </w:r>
      <w:r w:rsidR="009963B0" w:rsidRPr="00074447">
        <w:rPr>
          <w:rFonts w:ascii="Garamond" w:hAnsi="Garamond"/>
          <w:sz w:val="24"/>
          <w:szCs w:val="24"/>
        </w:rPr>
        <w:t>Lagoa Grande</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77777777"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se: (a) se previamente autorizado por Debenturistas </w:t>
      </w:r>
      <w:r w:rsidRPr="00AB1572">
        <w:rPr>
          <w:rFonts w:ascii="Garamond" w:hAnsi="Garamond" w:cs="Tahoma"/>
          <w:sz w:val="24"/>
          <w:szCs w:val="24"/>
        </w:rPr>
        <w:lastRenderedPageBreak/>
        <w:t xml:space="preserve">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77777777" w:rsidR="0066549E" w:rsidRPr="00B376D2"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 R$</w:t>
      </w:r>
      <w:r w:rsidR="00AC236F" w:rsidRPr="002E038F">
        <w:rPr>
          <w:rFonts w:ascii="Garamond" w:hAnsi="Garamond"/>
          <w:sz w:val="24"/>
          <w:szCs w:val="24"/>
        </w:rPr>
        <w:t> </w:t>
      </w:r>
      <w:r w:rsidR="00300609">
        <w:rPr>
          <w:rFonts w:ascii="Garamond" w:hAnsi="Garamond" w:cs="Tahoma"/>
          <w:sz w:val="24"/>
          <w:szCs w:val="24"/>
        </w:rPr>
        <w:t>3.000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 </w:t>
      </w:r>
      <w:r w:rsidR="00300609">
        <w:rPr>
          <w:rFonts w:ascii="Garamond" w:hAnsi="Garamond" w:cs="Tahoma"/>
          <w:sz w:val="24"/>
          <w:szCs w:val="24"/>
        </w:rPr>
        <w:t>de</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003A17" w:rsidRPr="00E22F33">
        <w:rPr>
          <w:rFonts w:ascii="Garamond" w:hAnsi="Garamond"/>
          <w:sz w:val="24"/>
          <w:szCs w:val="24"/>
        </w:rPr>
        <w:t>;</w:t>
      </w:r>
      <w:r w:rsidR="00D10D16" w:rsidRPr="00E22F33">
        <w:rPr>
          <w:rFonts w:ascii="Garamond" w:hAnsi="Garamond"/>
          <w:sz w:val="24"/>
          <w:szCs w:val="24"/>
        </w:rPr>
        <w:t xml:space="preserve"> </w:t>
      </w:r>
    </w:p>
    <w:p w14:paraId="225AA8AB" w14:textId="77777777" w:rsidR="00FD0FDE" w:rsidRPr="00FD0FDE" w:rsidRDefault="00FD0F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B05669D" w14:textId="77777777" w:rsidR="00FD0FDE" w:rsidRPr="001F0F51" w:rsidRDefault="00C17EDE" w:rsidP="001F0F51">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celebração de contratos de </w:t>
      </w:r>
      <w:r w:rsidR="00E91995">
        <w:rPr>
          <w:rFonts w:ascii="Garamond" w:hAnsi="Garamond"/>
          <w:sz w:val="24"/>
          <w:szCs w:val="24"/>
        </w:rPr>
        <w:t xml:space="preserve">operação e manutenção </w:t>
      </w:r>
      <w:r w:rsidRPr="00FD0FDE">
        <w:rPr>
          <w:rFonts w:ascii="Garamond" w:hAnsi="Garamond"/>
          <w:sz w:val="24"/>
          <w:szCs w:val="24"/>
        </w:rPr>
        <w:t>entre</w:t>
      </w:r>
      <w:r w:rsidR="00892EF3" w:rsidRPr="00FD0FDE">
        <w:rPr>
          <w:rFonts w:ascii="Garamond" w:hAnsi="Garamond"/>
          <w:sz w:val="24"/>
          <w:szCs w:val="24"/>
        </w:rPr>
        <w:t xml:space="preserve"> </w:t>
      </w:r>
      <w:r w:rsidR="00B26EF4">
        <w:rPr>
          <w:rFonts w:ascii="Garamond" w:hAnsi="Garamond"/>
          <w:sz w:val="24"/>
          <w:szCs w:val="24"/>
        </w:rPr>
        <w:t>a Hy Brazil, de um lado, e a Emissora, as Controladas</w:t>
      </w:r>
      <w:r w:rsidR="009963B0">
        <w:rPr>
          <w:rFonts w:ascii="Garamond" w:hAnsi="Garamond"/>
          <w:sz w:val="24"/>
          <w:szCs w:val="24"/>
        </w:rPr>
        <w:t xml:space="preserve">, </w:t>
      </w:r>
      <w:r w:rsidR="009963B0" w:rsidRPr="00074447">
        <w:rPr>
          <w:rFonts w:ascii="Garamond" w:hAnsi="Garamond"/>
          <w:sz w:val="24"/>
          <w:szCs w:val="24"/>
        </w:rPr>
        <w:t>Riacho Preto</w:t>
      </w:r>
      <w:r w:rsidR="009963B0">
        <w:rPr>
          <w:rFonts w:ascii="Garamond" w:hAnsi="Garamond"/>
          <w:sz w:val="24"/>
          <w:szCs w:val="24"/>
        </w:rPr>
        <w:t xml:space="preserve">, </w:t>
      </w:r>
      <w:r w:rsidR="009963B0" w:rsidRPr="00074447">
        <w:rPr>
          <w:rFonts w:ascii="Garamond" w:hAnsi="Garamond"/>
          <w:sz w:val="24"/>
          <w:szCs w:val="24"/>
        </w:rPr>
        <w:t>Lagoa Grande</w:t>
      </w:r>
      <w:r w:rsidR="00B26EF4">
        <w:rPr>
          <w:rFonts w:ascii="Garamond" w:hAnsi="Garamond"/>
          <w:sz w:val="24"/>
          <w:szCs w:val="24"/>
        </w:rPr>
        <w:t xml:space="preserve"> e/ou qualquer outra controlada da Hy Brazil, de outro</w:t>
      </w:r>
      <w:r w:rsidR="001F0F51">
        <w:rPr>
          <w:rFonts w:ascii="Garamond" w:hAnsi="Garamond"/>
          <w:sz w:val="24"/>
          <w:szCs w:val="24"/>
        </w:rPr>
        <w:t xml:space="preserve">, em valor </w:t>
      </w:r>
      <w:r w:rsidR="00F94FC2" w:rsidRPr="001F0F51">
        <w:rPr>
          <w:rFonts w:ascii="Garamond" w:hAnsi="Garamond"/>
          <w:sz w:val="24"/>
          <w:szCs w:val="24"/>
        </w:rPr>
        <w:t xml:space="preserve">igual ou superior a R$ </w:t>
      </w:r>
      <w:r w:rsidR="00D20F36">
        <w:rPr>
          <w:rFonts w:ascii="Garamond" w:hAnsi="Garamond"/>
          <w:sz w:val="24"/>
          <w:szCs w:val="24"/>
        </w:rPr>
        <w:t>5</w:t>
      </w:r>
      <w:r w:rsidR="00F94FC2" w:rsidRPr="001F0F51">
        <w:rPr>
          <w:rFonts w:ascii="Garamond" w:hAnsi="Garamond"/>
          <w:sz w:val="24"/>
          <w:szCs w:val="24"/>
        </w:rPr>
        <w:t>.000.000,00 (</w:t>
      </w:r>
      <w:r w:rsidR="00D20F36">
        <w:rPr>
          <w:rFonts w:ascii="Garamond" w:hAnsi="Garamond"/>
          <w:sz w:val="24"/>
          <w:szCs w:val="24"/>
        </w:rPr>
        <w:t>cinco</w:t>
      </w:r>
      <w:r w:rsidR="00D20F36" w:rsidRPr="001F0F51">
        <w:rPr>
          <w:rFonts w:ascii="Garamond" w:hAnsi="Garamond"/>
          <w:sz w:val="24"/>
          <w:szCs w:val="24"/>
        </w:rPr>
        <w:t xml:space="preserve"> </w:t>
      </w:r>
      <w:r w:rsidR="00F94FC2" w:rsidRPr="001F0F51">
        <w:rPr>
          <w:rFonts w:ascii="Garamond" w:hAnsi="Garamond"/>
          <w:sz w:val="24"/>
          <w:szCs w:val="24"/>
        </w:rPr>
        <w:t>milhões de reais), atualizados anualmente, a partir da Data de Emissão, pela variação positiva do IPCA, ou seu equivalente em outras moedas</w:t>
      </w:r>
      <w:r w:rsidR="000C36DC">
        <w:rPr>
          <w:rFonts w:ascii="Garamond" w:hAnsi="Garamond"/>
          <w:sz w:val="24"/>
          <w:szCs w:val="24"/>
        </w:rPr>
        <w:t xml:space="preserve"> (</w:t>
      </w:r>
      <w:r w:rsidR="00EB6BE1" w:rsidRPr="001F0F51">
        <w:rPr>
          <w:rFonts w:ascii="Garamond" w:hAnsi="Garamond"/>
          <w:sz w:val="24"/>
        </w:rPr>
        <w:t>“</w:t>
      </w:r>
      <w:r w:rsidR="00EB6BE1" w:rsidRPr="001F0F51">
        <w:rPr>
          <w:rFonts w:ascii="Garamond" w:hAnsi="Garamond"/>
          <w:sz w:val="24"/>
          <w:u w:val="single"/>
        </w:rPr>
        <w:t>Contratos de Prestação de Serviços</w:t>
      </w:r>
      <w:r w:rsidR="00EB6BE1" w:rsidRPr="001F0F51">
        <w:rPr>
          <w:rFonts w:ascii="Garamond" w:hAnsi="Garamond"/>
          <w:sz w:val="24"/>
        </w:rPr>
        <w:t>”)</w:t>
      </w:r>
      <w:r w:rsidR="004C3A86">
        <w:rPr>
          <w:rFonts w:ascii="Garamond" w:hAnsi="Garamond"/>
          <w:sz w:val="24"/>
          <w:szCs w:val="24"/>
        </w:rPr>
        <w:t>, sendo considerados para fins deste item os respectivos valores individuais de cada Contrato de Prestação de Serviços e/ou os valores agregados de todos os Contratos de Prestação de Serviços em vigor</w:t>
      </w:r>
      <w:r w:rsidRPr="001F0F51">
        <w:rPr>
          <w:rFonts w:ascii="Garamond" w:hAnsi="Garamond"/>
          <w:sz w:val="24"/>
        </w:rPr>
        <w:t>;</w:t>
      </w:r>
      <w:r w:rsidR="00D10D16">
        <w:rPr>
          <w:rFonts w:ascii="Garamond" w:hAnsi="Garamond"/>
          <w:sz w:val="24"/>
        </w:rPr>
        <w:t xml:space="preserve"> </w:t>
      </w:r>
    </w:p>
    <w:p w14:paraId="693E5B3E" w14:textId="77777777" w:rsidR="00FD0FDE" w:rsidRDefault="00973015" w:rsidP="00FD0FDE">
      <w:pPr>
        <w:pStyle w:val="PargrafodaLista"/>
        <w:rPr>
          <w:rFonts w:ascii="Garamond" w:hAnsi="Garamond"/>
        </w:rPr>
      </w:pPr>
      <w:r>
        <w:rPr>
          <w:rFonts w:ascii="Garamond" w:hAnsi="Garamond"/>
        </w:rPr>
        <w:t xml:space="preserve"> </w:t>
      </w:r>
    </w:p>
    <w:p w14:paraId="183F3AEF" w14:textId="77777777" w:rsidR="00C17EDE" w:rsidRPr="00251834" w:rsidRDefault="00453FA4"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rescisão ou </w:t>
      </w:r>
      <w:r w:rsidR="00EB6BE1" w:rsidRPr="00FD0FDE">
        <w:rPr>
          <w:rFonts w:ascii="Garamond" w:hAnsi="Garamond"/>
          <w:sz w:val="24"/>
          <w:szCs w:val="24"/>
        </w:rPr>
        <w:t xml:space="preserve">alteração </w:t>
      </w:r>
      <w:r w:rsidR="0001659C">
        <w:rPr>
          <w:rFonts w:ascii="Garamond" w:hAnsi="Garamond"/>
          <w:sz w:val="24"/>
          <w:szCs w:val="24"/>
        </w:rPr>
        <w:t xml:space="preserve">dos valores devidos </w:t>
      </w:r>
      <w:r w:rsidR="00856595">
        <w:rPr>
          <w:rFonts w:ascii="Garamond" w:hAnsi="Garamond"/>
          <w:sz w:val="24"/>
          <w:szCs w:val="24"/>
        </w:rPr>
        <w:t xml:space="preserve">à Hy Brazil no âmbito </w:t>
      </w:r>
      <w:r w:rsidR="00EB6BE1" w:rsidRPr="00FD0FDE">
        <w:rPr>
          <w:rFonts w:ascii="Garamond" w:hAnsi="Garamond"/>
          <w:sz w:val="24"/>
          <w:szCs w:val="24"/>
        </w:rPr>
        <w:t>dos Contratos de Prestação de Serviços</w:t>
      </w:r>
      <w:r w:rsidR="00F95B24">
        <w:rPr>
          <w:rFonts w:ascii="Garamond" w:hAnsi="Garamond"/>
          <w:sz w:val="24"/>
          <w:szCs w:val="24"/>
        </w:rPr>
        <w:t xml:space="preserve"> já celebrados</w:t>
      </w:r>
      <w:r w:rsidR="00EB6BE1" w:rsidRPr="00FD0FDE">
        <w:rPr>
          <w:rFonts w:ascii="Garamond" w:hAnsi="Garamond"/>
          <w:sz w:val="24"/>
          <w:szCs w:val="24"/>
        </w:rPr>
        <w:t xml:space="preserve">, </w:t>
      </w:r>
      <w:r w:rsidR="00856595">
        <w:rPr>
          <w:rFonts w:ascii="Garamond" w:hAnsi="Garamond"/>
          <w:sz w:val="24"/>
          <w:szCs w:val="24"/>
        </w:rPr>
        <w:t xml:space="preserve">dos respectivos </w:t>
      </w:r>
      <w:r w:rsidR="00007F65">
        <w:rPr>
          <w:rFonts w:ascii="Garamond" w:hAnsi="Garamond"/>
          <w:sz w:val="24"/>
          <w:szCs w:val="24"/>
        </w:rPr>
        <w:t xml:space="preserve">objetos ou </w:t>
      </w:r>
      <w:r w:rsidR="00856595">
        <w:rPr>
          <w:rFonts w:ascii="Garamond" w:hAnsi="Garamond"/>
          <w:sz w:val="24"/>
          <w:szCs w:val="24"/>
        </w:rPr>
        <w:t>prazos de vigência</w:t>
      </w:r>
      <w:r w:rsidR="00007F65">
        <w:rPr>
          <w:rFonts w:ascii="Garamond" w:hAnsi="Garamond"/>
          <w:sz w:val="24"/>
          <w:szCs w:val="24"/>
        </w:rPr>
        <w:t>,</w:t>
      </w:r>
      <w:r w:rsidR="00856595">
        <w:rPr>
          <w:rFonts w:ascii="Garamond" w:hAnsi="Garamond"/>
          <w:sz w:val="24"/>
          <w:szCs w:val="24"/>
        </w:rPr>
        <w:t xml:space="preserve"> </w:t>
      </w:r>
      <w:r w:rsidR="00EB6BE1" w:rsidRPr="00FD0FDE">
        <w:rPr>
          <w:rFonts w:ascii="Garamond" w:hAnsi="Garamond"/>
          <w:sz w:val="24"/>
          <w:szCs w:val="24"/>
        </w:rPr>
        <w:t>exceto se previamente autorizado por Debenturistas representando, no mínimo, 75% (setenta e cinco por cento) das Debêntures em Circulação</w:t>
      </w:r>
      <w:r>
        <w:rPr>
          <w:rFonts w:ascii="Garamond" w:hAnsi="Garamond"/>
          <w:sz w:val="24"/>
          <w:szCs w:val="24"/>
        </w:rPr>
        <w:t xml:space="preserve">, reunidos em Assembleia Geral de Debenturistas, convocada para tal </w:t>
      </w:r>
      <w:r w:rsidRPr="00251834">
        <w:rPr>
          <w:rFonts w:ascii="Garamond" w:hAnsi="Garamond"/>
          <w:sz w:val="24"/>
          <w:szCs w:val="24"/>
        </w:rPr>
        <w:t>fim;</w:t>
      </w:r>
      <w:r w:rsidR="00892EF3" w:rsidRPr="00251834">
        <w:rPr>
          <w:rFonts w:ascii="Garamond" w:hAnsi="Garamond"/>
          <w:sz w:val="24"/>
          <w:szCs w:val="24"/>
        </w:rPr>
        <w:t xml:space="preserve"> </w:t>
      </w:r>
      <w:r w:rsidR="00251834">
        <w:rPr>
          <w:rFonts w:ascii="Garamond" w:hAnsi="Garamond"/>
          <w:b/>
          <w:sz w:val="24"/>
        </w:rPr>
        <w:t xml:space="preserve"> </w:t>
      </w:r>
    </w:p>
    <w:p w14:paraId="4CC49B65" w14:textId="77777777" w:rsidR="00D20F36" w:rsidRDefault="00D20F36" w:rsidP="00982199">
      <w:pPr>
        <w:pStyle w:val="PargrafodaLista"/>
        <w:rPr>
          <w:rFonts w:ascii="Garamond" w:hAnsi="Garamond"/>
        </w:rPr>
      </w:pPr>
      <w:bookmarkStart w:id="126" w:name="_Hlk526416047"/>
    </w:p>
    <w:p w14:paraId="2D8A50DA" w14:textId="77777777"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realização de novos investimentos em ativos permanentes ou com o objetivo de expansão na Emissora, em cada Controlada, na Lagoa Grande ou na Riacho Preto,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na Lagoa Grande ou na Riacho Preto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igual ou superior a R$5</w:t>
      </w:r>
      <w:r w:rsidR="003C4735">
        <w:rPr>
          <w:rFonts w:ascii="Garamond" w:hAnsi="Garamond" w:cs="Tahoma"/>
          <w:sz w:val="24"/>
          <w:szCs w:val="24"/>
        </w:rPr>
        <w:t>.0</w:t>
      </w:r>
      <w:r w:rsidR="008727E0" w:rsidRPr="0033536C">
        <w:rPr>
          <w:rFonts w:ascii="Garamond" w:hAnsi="Garamond" w:cs="Tahoma"/>
          <w:sz w:val="24"/>
          <w:szCs w:val="24"/>
        </w:rPr>
        <w:t>00.000,00 (</w:t>
      </w:r>
      <w:r w:rsidR="003C4735">
        <w:rPr>
          <w:rFonts w:ascii="Garamond" w:hAnsi="Garamond" w:cs="Tahoma"/>
          <w:sz w:val="24"/>
          <w:szCs w:val="24"/>
        </w:rPr>
        <w:t xml:space="preserve">cinco 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26"/>
      <w:r w:rsidR="00DA47B4" w:rsidRPr="00FA184F">
        <w:rPr>
          <w:rFonts w:ascii="Garamond" w:hAnsi="Garamond"/>
          <w:sz w:val="24"/>
          <w:szCs w:val="24"/>
        </w:rPr>
        <w:t xml:space="preserve"> </w:t>
      </w:r>
    </w:p>
    <w:p w14:paraId="2E4C88E6" w14:textId="77777777" w:rsidR="00892EF3" w:rsidRPr="00FD0FDE" w:rsidRDefault="00892EF3" w:rsidP="00981569">
      <w:pPr>
        <w:pStyle w:val="PargrafodaLista"/>
        <w:spacing w:line="320" w:lineRule="exact"/>
        <w:rPr>
          <w:rFonts w:ascii="Garamond" w:hAnsi="Garamond"/>
        </w:rPr>
      </w:pPr>
    </w:p>
    <w:p w14:paraId="492CA0E4" w14:textId="77777777"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proofErr w:type="spellStart"/>
      <w:r w:rsidRPr="00FD0FDE">
        <w:rPr>
          <w:rFonts w:ascii="Garamond" w:hAnsi="Garamond"/>
        </w:rPr>
        <w:t>E</w:t>
      </w:r>
      <w:r w:rsidR="00892EF3" w:rsidRPr="00FD0FDE">
        <w:rPr>
          <w:rFonts w:ascii="Garamond" w:hAnsi="Garamond"/>
        </w:rPr>
        <w:t>nérgia</w:t>
      </w:r>
      <w:proofErr w:type="spellEnd"/>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D0FDE" w:rsidRDefault="00C17EDE" w:rsidP="00FD0FDE">
      <w:pPr>
        <w:pStyle w:val="PargrafodaLista"/>
        <w:widowControl w:val="0"/>
        <w:spacing w:line="320" w:lineRule="exact"/>
        <w:rPr>
          <w:rFonts w:ascii="Garamond" w:hAnsi="Garamond"/>
          <w:highlight w:val="yellow"/>
        </w:rPr>
      </w:pPr>
    </w:p>
    <w:p w14:paraId="3E3B6BEE" w14:textId="77777777" w:rsidR="00C17EDE" w:rsidRPr="00FD0FDE" w:rsidRDefault="00B406DB" w:rsidP="00FD0FDE">
      <w:pPr>
        <w:pStyle w:val="PargrafodaLista"/>
        <w:numPr>
          <w:ilvl w:val="0"/>
          <w:numId w:val="17"/>
        </w:numPr>
        <w:spacing w:line="320" w:lineRule="exact"/>
        <w:ind w:left="709"/>
        <w:jc w:val="both"/>
        <w:rPr>
          <w:rFonts w:ascii="Garamond" w:hAnsi="Garamond"/>
        </w:rPr>
      </w:pPr>
      <w:r>
        <w:rPr>
          <w:rFonts w:ascii="Garamond" w:hAnsi="Garamond" w:cs="Tahoma"/>
        </w:rPr>
        <w:t>entre a Data de Emissão e</w:t>
      </w:r>
      <w:r w:rsidR="00892EF3" w:rsidRPr="00FD0FDE">
        <w:rPr>
          <w:rFonts w:ascii="Garamond" w:hAnsi="Garamond" w:cs="Tahoma"/>
        </w:rPr>
        <w:t xml:space="preserve"> 31 de dezembro de 2018, resgate, recompra, amortização ou bonificação de ações de emissão da Emissora, ou realização de qualquer pagamento, pela Emissora, de dividendos ou pagamentos </w:t>
      </w:r>
      <w:r w:rsidR="00892EF3" w:rsidRPr="00FD0FDE">
        <w:rPr>
          <w:rFonts w:ascii="Garamond" w:hAnsi="Garamond"/>
        </w:rPr>
        <w:t>de</w:t>
      </w:r>
      <w:r w:rsidR="00892EF3" w:rsidRPr="00FD0FDE">
        <w:rPr>
          <w:rFonts w:ascii="Garamond" w:hAnsi="Garamond" w:cs="Tahoma"/>
        </w:rPr>
        <w:t xml:space="preserve"> juros sobre capital próprio e/ou qualquer outra maneira de transferência de recursos a ser distribuído aos seus acionistas</w:t>
      </w:r>
      <w:r w:rsidR="001A7ED1">
        <w:rPr>
          <w:rFonts w:ascii="Garamond" w:hAnsi="Garamond" w:cs="Tahoma"/>
        </w:rPr>
        <w:t xml:space="preserve">, exceto pela </w:t>
      </w:r>
      <w:r w:rsidR="00C42D5D" w:rsidRPr="00C42D5D">
        <w:rPr>
          <w:rFonts w:ascii="Garamond" w:hAnsi="Garamond" w:cs="Tahoma"/>
        </w:rPr>
        <w:t>Redução de Capital da Emissora</w:t>
      </w:r>
      <w:r w:rsidR="00C42D5D">
        <w:rPr>
          <w:rFonts w:ascii="Garamond" w:hAnsi="Garamond" w:cs="Tahoma"/>
        </w:rPr>
        <w:t>;</w:t>
      </w:r>
    </w:p>
    <w:p w14:paraId="08A85046" w14:textId="77777777" w:rsidR="00C17EDE" w:rsidRPr="00FD0FDE" w:rsidRDefault="00C17EDE" w:rsidP="00FD0FDE">
      <w:pPr>
        <w:pStyle w:val="PargrafodaLista"/>
        <w:widowControl w:val="0"/>
        <w:spacing w:line="320" w:lineRule="exact"/>
        <w:rPr>
          <w:rFonts w:ascii="Garamond" w:hAnsi="Garamond"/>
        </w:rPr>
      </w:pPr>
    </w:p>
    <w:p w14:paraId="3C1C337E" w14:textId="7777777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 xml:space="preserve">a partir de 1° de janeiro de 2019,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0F04D1B" w14:textId="77777777" w:rsidR="00C17EDE" w:rsidRPr="00FD0FDE" w:rsidRDefault="00C17EDE" w:rsidP="00FD0FDE">
      <w:pPr>
        <w:pStyle w:val="PargrafodaLista"/>
        <w:widowControl w:val="0"/>
        <w:spacing w:line="320" w:lineRule="exact"/>
        <w:rPr>
          <w:rFonts w:ascii="Garamond" w:hAnsi="Garamond"/>
        </w:rPr>
      </w:pPr>
    </w:p>
    <w:p w14:paraId="3DCAC09A" w14:textId="77777777" w:rsidR="006E5BB6" w:rsidRPr="00FD0FDE" w:rsidRDefault="00C17EDE"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resgate, recompra, amortização ou bonificação de ações de emissão da Hy Brazil, ou </w:t>
      </w:r>
      <w:r w:rsidR="006E5BB6" w:rsidRPr="00FD0FDE">
        <w:rPr>
          <w:rFonts w:ascii="Garamond" w:hAnsi="Garamond" w:cs="Tahoma"/>
        </w:rPr>
        <w:t>realização de qualquer pagamento</w:t>
      </w:r>
      <w:r w:rsidRPr="00FD0FDE">
        <w:rPr>
          <w:rFonts w:ascii="Garamond" w:hAnsi="Garamond" w:cs="Tahoma"/>
        </w:rPr>
        <w:t>, pela Hy Brazil, de dividendos</w:t>
      </w:r>
      <w:r w:rsidR="006E5BB6" w:rsidRPr="00FD0FDE">
        <w:rPr>
          <w:rFonts w:ascii="Garamond" w:hAnsi="Garamond" w:cs="Tahoma"/>
        </w:rPr>
        <w:t xml:space="preserve">, </w:t>
      </w:r>
      <w:r w:rsidRPr="00FD0FDE">
        <w:rPr>
          <w:rFonts w:ascii="Garamond" w:hAnsi="Garamond" w:cs="Tahoma"/>
        </w:rPr>
        <w:t>juros sobre capital próprio</w:t>
      </w:r>
      <w:r w:rsidR="006E5BB6" w:rsidRPr="00FD0FDE">
        <w:rPr>
          <w:rFonts w:ascii="Garamond" w:hAnsi="Garamond" w:cs="Tahoma"/>
        </w:rPr>
        <w:t xml:space="preserve"> e/</w:t>
      </w:r>
      <w:r w:rsidRPr="00FD0FDE">
        <w:rPr>
          <w:rFonts w:ascii="Garamond" w:hAnsi="Garamond" w:cs="Tahoma"/>
        </w:rPr>
        <w:t>ou qua</w:t>
      </w:r>
      <w:r w:rsidR="00244C81" w:rsidRPr="00FD0FDE">
        <w:rPr>
          <w:rFonts w:ascii="Garamond" w:hAnsi="Garamond" w:cs="Tahoma"/>
        </w:rPr>
        <w:t>is</w:t>
      </w:r>
      <w:r w:rsidRPr="00FD0FDE">
        <w:rPr>
          <w:rFonts w:ascii="Garamond" w:hAnsi="Garamond" w:cs="Tahoma"/>
        </w:rPr>
        <w:t>quer outra</w:t>
      </w:r>
      <w:r w:rsidR="00244C81" w:rsidRPr="00FD0FDE">
        <w:rPr>
          <w:rFonts w:ascii="Garamond" w:hAnsi="Garamond" w:cs="Tahoma"/>
        </w:rPr>
        <w:t>s</w:t>
      </w:r>
      <w:r w:rsidR="006E5BB6" w:rsidRPr="00FD0FDE">
        <w:rPr>
          <w:rFonts w:ascii="Garamond" w:hAnsi="Garamond" w:cs="Tahoma"/>
        </w:rPr>
        <w:t xml:space="preserve"> </w:t>
      </w:r>
      <w:r w:rsidR="00244C81" w:rsidRPr="00FD0FDE">
        <w:rPr>
          <w:rFonts w:ascii="Garamond" w:hAnsi="Garamond" w:cs="Tahoma"/>
        </w:rPr>
        <w:t>distribuições de lucros, exceto pelos dividendos obrigatórios previstos no artigo 202 da Lei das Sociedades por Ações</w:t>
      </w:r>
      <w:r w:rsidR="006E5BB6" w:rsidRPr="00FD0FDE">
        <w:rPr>
          <w:rFonts w:ascii="Garamond" w:hAnsi="Garamond"/>
          <w:color w:val="000000" w:themeColor="text1"/>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77777777"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 xml:space="preserve">, </w:t>
      </w:r>
      <w:r w:rsidR="00137289">
        <w:rPr>
          <w:rFonts w:ascii="Garamond" w:hAnsi="Garamond" w:cs="Tahoma"/>
        </w:rPr>
        <w:t xml:space="preserve">pela </w:t>
      </w:r>
      <w:r w:rsidR="00137289" w:rsidRPr="00074447">
        <w:rPr>
          <w:rFonts w:ascii="Garamond" w:hAnsi="Garamond"/>
        </w:rPr>
        <w:t>Riacho Preto</w:t>
      </w:r>
      <w:r w:rsidR="00137289">
        <w:rPr>
          <w:rFonts w:ascii="Garamond" w:hAnsi="Garamond"/>
        </w:rPr>
        <w:t xml:space="preserve"> e/ou pela </w:t>
      </w:r>
      <w:r w:rsidR="00137289" w:rsidRPr="00074447">
        <w:rPr>
          <w:rFonts w:ascii="Garamond" w:hAnsi="Garamond"/>
        </w:rPr>
        <w:t>Lagoa Grande</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 desde a Data de Emissão, igual ou inferior a R$500.000,00 (quinhentos mil 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 xml:space="preserve">(c)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08578342" w14:textId="77777777"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E100BB">
        <w:rPr>
          <w:rFonts w:ascii="Garamond" w:hAnsi="Garamond" w:cs="Tahoma"/>
        </w:rPr>
        <w:t>a Lagoa Grande, a Riacho Preto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r w:rsidR="00E100BB" w:rsidRPr="002E0C90">
        <w:rPr>
          <w:rFonts w:ascii="Garamond" w:hAnsi="Garamond"/>
        </w:rPr>
        <w:t xml:space="preserve">Hy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condenadas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77777777"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Hy </w:t>
      </w:r>
      <w:r w:rsidR="00E100BB">
        <w:rPr>
          <w:rFonts w:ascii="Garamond" w:hAnsi="Garamond" w:cs="Tahoma"/>
          <w:sz w:val="24"/>
          <w:szCs w:val="24"/>
        </w:rPr>
        <w:lastRenderedPageBreak/>
        <w:t>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77777777"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77777777"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Lagoa Grande, pela Riacho Preto, pela Hy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77777777"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qualquer mudança adversa relevante na situação (financeira ou de outra natureza), nos negócios, nos bens ou nos resultados operacionais da Emissora, 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que efetivamente afete, de forma justificada, adversa e materialmente a reputação da Emissora, 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6E6A5E33"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r w:rsidR="00B376D2">
        <w:rPr>
          <w:rFonts w:ascii="Garamond" w:hAnsi="Garamond" w:cs="Tahoma"/>
          <w:sz w:val="24"/>
          <w:szCs w:val="24"/>
        </w:rPr>
        <w:t xml:space="preserve">(a) Grant </w:t>
      </w:r>
      <w:proofErr w:type="spellStart"/>
      <w:r w:rsidR="00B376D2">
        <w:rPr>
          <w:rFonts w:ascii="Garamond" w:hAnsi="Garamond" w:cs="Tahoma"/>
          <w:sz w:val="24"/>
          <w:szCs w:val="24"/>
        </w:rPr>
        <w:t>Thorton</w:t>
      </w:r>
      <w:proofErr w:type="spellEnd"/>
      <w:r w:rsidR="00B376D2">
        <w:rPr>
          <w:rFonts w:ascii="Garamond" w:hAnsi="Garamond" w:cs="Tahoma"/>
          <w:sz w:val="24"/>
          <w:szCs w:val="24"/>
        </w:rPr>
        <w:t xml:space="preserve">, com relação ao exercício social encerrado em 31 de dezembro de 2018; e (b)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257A16">
        <w:rPr>
          <w:rFonts w:ascii="Garamond" w:hAnsi="Garamond" w:cs="Tahoma"/>
          <w:sz w:val="24"/>
          <w:szCs w:val="24"/>
        </w:rPr>
        <w:t xml:space="preserve">em conjunto com Grant </w:t>
      </w:r>
      <w:proofErr w:type="spellStart"/>
      <w:r w:rsidR="00257A16">
        <w:rPr>
          <w:rFonts w:ascii="Garamond" w:hAnsi="Garamond" w:cs="Tahoma"/>
          <w:sz w:val="24"/>
          <w:szCs w:val="24"/>
        </w:rPr>
        <w:t>Thorton</w:t>
      </w:r>
      <w:proofErr w:type="spellEnd"/>
      <w:r w:rsidR="00257A16">
        <w:rPr>
          <w:rFonts w:ascii="Garamond" w:hAnsi="Garamond" w:cs="Tahoma"/>
          <w:sz w:val="24"/>
          <w:szCs w:val="24"/>
        </w:rPr>
        <w:t>, os</w:t>
      </w:r>
      <w:r w:rsidR="00257A16" w:rsidRPr="00FD0FDE">
        <w:rPr>
          <w:rFonts w:ascii="Garamond" w:hAnsi="Garamond" w:cs="Tahoma"/>
          <w:sz w:val="24"/>
          <w:szCs w:val="24"/>
        </w:rPr>
        <w:t xml:space="preserve"> </w:t>
      </w:r>
      <w:r w:rsidR="00AC236F" w:rsidRPr="00FD0FDE">
        <w:rPr>
          <w:rFonts w:ascii="Garamond" w:hAnsi="Garamond" w:cs="Tahoma"/>
          <w:sz w:val="24"/>
          <w:szCs w:val="24"/>
        </w:rPr>
        <w:t>“</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0D1173" w:rsidRPr="00FD0FDE">
        <w:rPr>
          <w:rFonts w:ascii="Garamond" w:hAnsi="Garamond" w:cs="Tahoma"/>
          <w:sz w:val="24"/>
          <w:szCs w:val="24"/>
        </w:rPr>
        <w:t>a partir do exercício social de 201</w:t>
      </w:r>
      <w:r w:rsidR="00B376D2">
        <w:rPr>
          <w:rFonts w:ascii="Garamond" w:hAnsi="Garamond" w:cs="Tahoma"/>
          <w:sz w:val="24"/>
          <w:szCs w:val="24"/>
        </w:rPr>
        <w:t>9</w:t>
      </w:r>
      <w:r w:rsidR="000D1173"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s semestrais</w:t>
      </w:r>
      <w:r w:rsidR="00777785"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 Índice Financeiro</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4A5B935D" w14:textId="77777777" w:rsidR="004F6623" w:rsidRPr="00D90BF2"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78BE2F8D" w14:textId="5C120816" w:rsidR="004070EF" w:rsidRPr="00544DCE"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 </w:t>
      </w:r>
      <w:r w:rsidR="001F7EBE" w:rsidRPr="00FD0FDE">
        <w:rPr>
          <w:rFonts w:ascii="Garamond" w:hAnsi="Garamond"/>
          <w:sz w:val="24"/>
          <w:szCs w:val="24"/>
        </w:rPr>
        <w:t>ICSD (conforme definido abaixo)</w:t>
      </w:r>
      <w:r w:rsidR="00CF72B9" w:rsidRPr="00FD0FDE">
        <w:rPr>
          <w:rFonts w:ascii="Garamond" w:hAnsi="Garamond"/>
          <w:sz w:val="24"/>
          <w:szCs w:val="24"/>
        </w:rPr>
        <w:t xml:space="preserve"> </w:t>
      </w:r>
      <w:r w:rsidR="007D39E3" w:rsidRPr="00FD0FDE">
        <w:rPr>
          <w:rFonts w:ascii="Garamond" w:hAnsi="Garamond"/>
          <w:sz w:val="24"/>
          <w:szCs w:val="24"/>
        </w:rPr>
        <w:t xml:space="preserve">igual ou superior a 1,20 (um inteiro e vinte centésimos), a ser </w:t>
      </w:r>
      <w:r w:rsidR="007D39E3" w:rsidRPr="00FD0FDE">
        <w:rPr>
          <w:rFonts w:ascii="Garamond" w:hAnsi="Garamond"/>
          <w:sz w:val="24"/>
          <w:szCs w:val="24"/>
        </w:rPr>
        <w:lastRenderedPageBreak/>
        <w:t xml:space="preserve">apurado semestralmente 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de encerramento do semestre ou exercício social, conforme o ca</w:t>
      </w:r>
      <w:r w:rsidR="00606BCE">
        <w:rPr>
          <w:rFonts w:ascii="Garamond" w:hAnsi="Garamond"/>
          <w:sz w:val="24"/>
          <w:szCs w:val="24"/>
        </w:rPr>
        <w:t>s</w:t>
      </w:r>
      <w:r w:rsidR="00C33476">
        <w:rPr>
          <w:rFonts w:ascii="Garamond" w:hAnsi="Garamond"/>
          <w:sz w:val="24"/>
          <w:szCs w:val="24"/>
        </w:rPr>
        <w:t xml:space="preserve">o,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33536C">
        <w:rPr>
          <w:rFonts w:ascii="Garamond" w:hAnsi="Garamond"/>
          <w:sz w:val="24"/>
          <w:szCs w:val="26"/>
        </w:rPr>
        <w:t>6.1.1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33536C">
        <w:rPr>
          <w:rFonts w:ascii="Garamond" w:hAnsi="Garamond"/>
          <w:sz w:val="24"/>
          <w:szCs w:val="26"/>
        </w:rPr>
        <w:t>(</w:t>
      </w:r>
      <w:proofErr w:type="spellStart"/>
      <w:r w:rsidR="0033536C">
        <w:rPr>
          <w:rFonts w:ascii="Garamond" w:hAnsi="Garamond"/>
          <w:sz w:val="24"/>
          <w:szCs w:val="26"/>
        </w:rPr>
        <w:t>vii</w:t>
      </w:r>
      <w:proofErr w:type="spellEnd"/>
      <w:r w:rsidR="0033536C">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alíenas</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33536C">
        <w:rPr>
          <w:rFonts w:ascii="Garamond" w:hAnsi="Garamond"/>
          <w:sz w:val="24"/>
          <w:szCs w:val="26"/>
        </w:rPr>
        <w:t>(a)</w:t>
      </w:r>
      <w:r w:rsidR="00262D48">
        <w:rPr>
          <w:rFonts w:ascii="Garamond" w:hAnsi="Garamond"/>
          <w:sz w:val="24"/>
          <w:szCs w:val="26"/>
        </w:rPr>
        <w:fldChar w:fldCharType="end"/>
      </w:r>
      <w:r w:rsidR="00262D48">
        <w:rPr>
          <w:rFonts w:ascii="Garamond" w:hAnsi="Garamond"/>
          <w:sz w:val="24"/>
          <w:szCs w:val="26"/>
        </w:rPr>
        <w:t xml:space="preserve"> ou </w:t>
      </w:r>
      <w:r w:rsidR="00262D48">
        <w:rPr>
          <w:rFonts w:ascii="Garamond" w:hAnsi="Garamond"/>
          <w:sz w:val="24"/>
          <w:szCs w:val="26"/>
        </w:rPr>
        <w:fldChar w:fldCharType="begin"/>
      </w:r>
      <w:r w:rsidR="00262D48">
        <w:rPr>
          <w:rFonts w:ascii="Garamond" w:hAnsi="Garamond"/>
          <w:sz w:val="24"/>
          <w:szCs w:val="26"/>
        </w:rPr>
        <w:instrText xml:space="preserve"> REF _Ref526172935 \n \h </w:instrText>
      </w:r>
      <w:r w:rsidR="00262D48">
        <w:rPr>
          <w:rFonts w:ascii="Garamond" w:hAnsi="Garamond"/>
          <w:sz w:val="24"/>
          <w:szCs w:val="26"/>
        </w:rPr>
      </w:r>
      <w:r w:rsidR="00262D48">
        <w:rPr>
          <w:rFonts w:ascii="Garamond" w:hAnsi="Garamond"/>
          <w:sz w:val="24"/>
          <w:szCs w:val="26"/>
        </w:rPr>
        <w:fldChar w:fldCharType="separate"/>
      </w:r>
      <w:r w:rsidR="0033536C">
        <w:rPr>
          <w:rFonts w:ascii="Garamond" w:hAnsi="Garamond"/>
          <w:sz w:val="24"/>
          <w:szCs w:val="26"/>
        </w:rPr>
        <w:t>(b)</w:t>
      </w:r>
      <w:r w:rsidR="00262D48">
        <w:rPr>
          <w:rFonts w:ascii="Garamond" w:hAnsi="Garamond"/>
          <w:sz w:val="24"/>
          <w:szCs w:val="26"/>
        </w:rPr>
        <w:fldChar w:fldCharType="end"/>
      </w:r>
      <w:r w:rsidR="00262D48">
        <w:rPr>
          <w:rFonts w:ascii="Garamond" w:hAnsi="Garamond"/>
          <w:sz w:val="24"/>
          <w:szCs w:val="26"/>
        </w:rPr>
        <w:t>, conforme o caso,</w:t>
      </w:r>
      <w:r w:rsidR="009214D8">
        <w:rPr>
          <w:rFonts w:ascii="Garamond" w:hAnsi="Garamond"/>
          <w:sz w:val="24"/>
          <w:szCs w:val="24"/>
        </w:rPr>
        <w:t xml:space="preserve"> </w:t>
      </w:r>
      <w:r w:rsidR="007C4D72">
        <w:rPr>
          <w:rFonts w:ascii="Garamond" w:hAnsi="Garamond"/>
          <w:sz w:val="24"/>
          <w:szCs w:val="24"/>
        </w:rPr>
        <w:t xml:space="preserve">tendo como base as demonstrações financeiras </w:t>
      </w:r>
      <w:r w:rsidR="00620159">
        <w:rPr>
          <w:rFonts w:ascii="Garamond" w:hAnsi="Garamond"/>
          <w:sz w:val="24"/>
          <w:szCs w:val="26"/>
        </w:rPr>
        <w:t>a que se referem a Cláusula </w:t>
      </w:r>
      <w:r w:rsidR="00620159">
        <w:rPr>
          <w:rFonts w:ascii="Garamond" w:hAnsi="Garamond"/>
          <w:sz w:val="24"/>
          <w:szCs w:val="26"/>
        </w:rPr>
        <w:fldChar w:fldCharType="begin"/>
      </w:r>
      <w:r w:rsidR="00620159">
        <w:rPr>
          <w:rFonts w:ascii="Garamond" w:hAnsi="Garamond"/>
          <w:sz w:val="24"/>
          <w:szCs w:val="26"/>
        </w:rPr>
        <w:instrText xml:space="preserve"> REF _Ref526172890 \r \h </w:instrText>
      </w:r>
      <w:r w:rsidR="00620159">
        <w:rPr>
          <w:rFonts w:ascii="Garamond" w:hAnsi="Garamond"/>
          <w:sz w:val="24"/>
          <w:szCs w:val="26"/>
        </w:rPr>
      </w:r>
      <w:r w:rsidR="00620159">
        <w:rPr>
          <w:rFonts w:ascii="Garamond" w:hAnsi="Garamond"/>
          <w:sz w:val="24"/>
          <w:szCs w:val="26"/>
        </w:rPr>
        <w:fldChar w:fldCharType="separate"/>
      </w:r>
      <w:r w:rsidR="0033536C">
        <w:rPr>
          <w:rFonts w:ascii="Garamond" w:hAnsi="Garamond"/>
          <w:sz w:val="24"/>
          <w:szCs w:val="26"/>
        </w:rPr>
        <w:t>6.1.1</w:t>
      </w:r>
      <w:r w:rsidR="00620159">
        <w:rPr>
          <w:rFonts w:ascii="Garamond" w:hAnsi="Garamond"/>
          <w:sz w:val="24"/>
          <w:szCs w:val="26"/>
        </w:rPr>
        <w:fldChar w:fldCharType="end"/>
      </w:r>
      <w:r w:rsidR="00620159">
        <w:rPr>
          <w:rFonts w:ascii="Garamond" w:hAnsi="Garamond"/>
          <w:sz w:val="24"/>
          <w:szCs w:val="26"/>
        </w:rPr>
        <w:t xml:space="preserve">, inciso </w:t>
      </w:r>
      <w:r w:rsidR="00620159">
        <w:rPr>
          <w:rFonts w:ascii="Garamond" w:hAnsi="Garamond"/>
          <w:sz w:val="24"/>
          <w:szCs w:val="26"/>
        </w:rPr>
        <w:fldChar w:fldCharType="begin"/>
      </w:r>
      <w:r w:rsidR="00620159">
        <w:rPr>
          <w:rFonts w:ascii="Garamond" w:hAnsi="Garamond"/>
          <w:sz w:val="24"/>
          <w:szCs w:val="26"/>
        </w:rPr>
        <w:instrText xml:space="preserve"> REF _Ref526172906 \n \h </w:instrText>
      </w:r>
      <w:r w:rsidR="00620159">
        <w:rPr>
          <w:rFonts w:ascii="Garamond" w:hAnsi="Garamond"/>
          <w:sz w:val="24"/>
          <w:szCs w:val="26"/>
        </w:rPr>
      </w:r>
      <w:r w:rsidR="00620159">
        <w:rPr>
          <w:rFonts w:ascii="Garamond" w:hAnsi="Garamond"/>
          <w:sz w:val="24"/>
          <w:szCs w:val="26"/>
        </w:rPr>
        <w:fldChar w:fldCharType="separate"/>
      </w:r>
      <w:r w:rsidR="0033536C">
        <w:rPr>
          <w:rFonts w:ascii="Garamond" w:hAnsi="Garamond"/>
          <w:sz w:val="24"/>
          <w:szCs w:val="26"/>
        </w:rPr>
        <w:t>(</w:t>
      </w:r>
      <w:proofErr w:type="spellStart"/>
      <w:r w:rsidR="0033536C">
        <w:rPr>
          <w:rFonts w:ascii="Garamond" w:hAnsi="Garamond"/>
          <w:sz w:val="24"/>
          <w:szCs w:val="26"/>
        </w:rPr>
        <w:t>vii</w:t>
      </w:r>
      <w:proofErr w:type="spellEnd"/>
      <w:r w:rsidR="0033536C">
        <w:rPr>
          <w:rFonts w:ascii="Garamond" w:hAnsi="Garamond"/>
          <w:sz w:val="24"/>
          <w:szCs w:val="26"/>
        </w:rPr>
        <w:t>)</w:t>
      </w:r>
      <w:r w:rsidR="00620159">
        <w:rPr>
          <w:rFonts w:ascii="Garamond" w:hAnsi="Garamond"/>
          <w:sz w:val="24"/>
          <w:szCs w:val="26"/>
        </w:rPr>
        <w:fldChar w:fldCharType="end"/>
      </w:r>
      <w:r w:rsidR="00620159">
        <w:rPr>
          <w:rFonts w:ascii="Garamond" w:hAnsi="Garamond"/>
          <w:sz w:val="24"/>
          <w:szCs w:val="26"/>
        </w:rPr>
        <w:t>, alí</w:t>
      </w:r>
      <w:r w:rsidR="009F46B2">
        <w:rPr>
          <w:rFonts w:ascii="Garamond" w:hAnsi="Garamond"/>
          <w:sz w:val="24"/>
          <w:szCs w:val="26"/>
        </w:rPr>
        <w:t>ne</w:t>
      </w:r>
      <w:r w:rsidR="00620159">
        <w:rPr>
          <w:rFonts w:ascii="Garamond" w:hAnsi="Garamond"/>
          <w:sz w:val="24"/>
          <w:szCs w:val="26"/>
        </w:rPr>
        <w:t xml:space="preserve">as </w:t>
      </w:r>
      <w:r w:rsidR="00620159">
        <w:rPr>
          <w:rFonts w:ascii="Garamond" w:hAnsi="Garamond"/>
          <w:sz w:val="24"/>
          <w:szCs w:val="26"/>
        </w:rPr>
        <w:fldChar w:fldCharType="begin"/>
      </w:r>
      <w:r w:rsidR="00620159">
        <w:rPr>
          <w:rFonts w:ascii="Garamond" w:hAnsi="Garamond"/>
          <w:sz w:val="24"/>
          <w:szCs w:val="26"/>
        </w:rPr>
        <w:instrText xml:space="preserve"> REF _Ref526172934 \n \h </w:instrText>
      </w:r>
      <w:r w:rsidR="00620159">
        <w:rPr>
          <w:rFonts w:ascii="Garamond" w:hAnsi="Garamond"/>
          <w:sz w:val="24"/>
          <w:szCs w:val="26"/>
        </w:rPr>
      </w:r>
      <w:r w:rsidR="00620159">
        <w:rPr>
          <w:rFonts w:ascii="Garamond" w:hAnsi="Garamond"/>
          <w:sz w:val="24"/>
          <w:szCs w:val="26"/>
        </w:rPr>
        <w:fldChar w:fldCharType="separate"/>
      </w:r>
      <w:r w:rsidR="0033536C">
        <w:rPr>
          <w:rFonts w:ascii="Garamond" w:hAnsi="Garamond"/>
          <w:sz w:val="24"/>
          <w:szCs w:val="26"/>
        </w:rPr>
        <w:t>(a)</w:t>
      </w:r>
      <w:r w:rsidR="00620159">
        <w:rPr>
          <w:rFonts w:ascii="Garamond" w:hAnsi="Garamond"/>
          <w:sz w:val="24"/>
          <w:szCs w:val="26"/>
        </w:rPr>
        <w:fldChar w:fldCharType="end"/>
      </w:r>
      <w:r w:rsidR="00620159">
        <w:rPr>
          <w:rFonts w:ascii="Garamond" w:hAnsi="Garamond"/>
          <w:sz w:val="24"/>
          <w:szCs w:val="26"/>
        </w:rPr>
        <w:t xml:space="preserve"> ou </w:t>
      </w:r>
      <w:r w:rsidR="00620159">
        <w:rPr>
          <w:rFonts w:ascii="Garamond" w:hAnsi="Garamond"/>
          <w:sz w:val="24"/>
          <w:szCs w:val="26"/>
        </w:rPr>
        <w:fldChar w:fldCharType="begin"/>
      </w:r>
      <w:r w:rsidR="00620159">
        <w:rPr>
          <w:rFonts w:ascii="Garamond" w:hAnsi="Garamond"/>
          <w:sz w:val="24"/>
          <w:szCs w:val="26"/>
        </w:rPr>
        <w:instrText xml:space="preserve"> REF _Ref526172935 \n \h </w:instrText>
      </w:r>
      <w:r w:rsidR="00620159">
        <w:rPr>
          <w:rFonts w:ascii="Garamond" w:hAnsi="Garamond"/>
          <w:sz w:val="24"/>
          <w:szCs w:val="26"/>
        </w:rPr>
      </w:r>
      <w:r w:rsidR="00620159">
        <w:rPr>
          <w:rFonts w:ascii="Garamond" w:hAnsi="Garamond"/>
          <w:sz w:val="24"/>
          <w:szCs w:val="26"/>
        </w:rPr>
        <w:fldChar w:fldCharType="separate"/>
      </w:r>
      <w:r w:rsidR="0033536C">
        <w:rPr>
          <w:rFonts w:ascii="Garamond" w:hAnsi="Garamond"/>
          <w:sz w:val="24"/>
          <w:szCs w:val="26"/>
        </w:rPr>
        <w:t>(b)</w:t>
      </w:r>
      <w:r w:rsidR="00620159">
        <w:rPr>
          <w:rFonts w:ascii="Garamond" w:hAnsi="Garamond"/>
          <w:sz w:val="24"/>
          <w:szCs w:val="26"/>
        </w:rPr>
        <w:fldChar w:fldCharType="end"/>
      </w:r>
      <w:r w:rsidR="00620159">
        <w:rPr>
          <w:rFonts w:ascii="Garamond" w:hAnsi="Garamond"/>
          <w:sz w:val="24"/>
          <w:szCs w:val="26"/>
        </w:rPr>
        <w:t>, conforme o caso,</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período de seis meses a se encerrar em </w:t>
      </w:r>
      <w:r w:rsidRPr="00FD0FDE">
        <w:rPr>
          <w:rFonts w:ascii="Garamond" w:hAnsi="Garamond"/>
          <w:sz w:val="24"/>
          <w:szCs w:val="24"/>
        </w:rPr>
        <w:t>3</w:t>
      </w:r>
      <w:r w:rsidR="004B1E6F" w:rsidRPr="00FD0FDE">
        <w:rPr>
          <w:rFonts w:ascii="Garamond" w:hAnsi="Garamond"/>
          <w:sz w:val="24"/>
          <w:szCs w:val="24"/>
        </w:rPr>
        <w:t>0</w:t>
      </w:r>
      <w:r w:rsidRPr="00FD0FDE">
        <w:rPr>
          <w:rFonts w:ascii="Garamond" w:hAnsi="Garamond"/>
          <w:sz w:val="24"/>
          <w:szCs w:val="24"/>
        </w:rPr>
        <w:t xml:space="preserve"> de </w:t>
      </w:r>
      <w:r w:rsidR="004B1E6F" w:rsidRPr="00FD0FDE">
        <w:rPr>
          <w:rFonts w:ascii="Garamond" w:hAnsi="Garamond"/>
          <w:sz w:val="24"/>
          <w:szCs w:val="24"/>
        </w:rPr>
        <w:t xml:space="preserve">junho </w:t>
      </w:r>
      <w:r w:rsidRPr="00FD0FDE">
        <w:rPr>
          <w:rFonts w:ascii="Garamond" w:hAnsi="Garamond"/>
          <w:sz w:val="24"/>
          <w:szCs w:val="24"/>
        </w:rPr>
        <w:t>de 201</w:t>
      </w:r>
      <w:r w:rsidR="004B1E6F" w:rsidRPr="00FD0FDE">
        <w:rPr>
          <w:rFonts w:ascii="Garamond" w:hAnsi="Garamond"/>
          <w:sz w:val="24"/>
          <w:szCs w:val="24"/>
        </w:rPr>
        <w:t>9</w:t>
      </w:r>
      <w:r w:rsidR="000D16E0" w:rsidRPr="00FD0FDE">
        <w:rPr>
          <w:rFonts w:ascii="Garamond" w:hAnsi="Garamond"/>
          <w:sz w:val="24"/>
          <w:szCs w:val="24"/>
        </w:rPr>
        <w:t xml:space="preserve"> (“</w:t>
      </w:r>
      <w:r w:rsidR="000D16E0" w:rsidRPr="00FD0FDE">
        <w:rPr>
          <w:rFonts w:ascii="Garamond" w:hAnsi="Garamond"/>
          <w:sz w:val="24"/>
          <w:szCs w:val="24"/>
          <w:u w:val="single"/>
        </w:rPr>
        <w:t>Índice Financeiro</w:t>
      </w:r>
      <w:r w:rsidR="000D16E0" w:rsidRPr="00FD0FDE">
        <w:rPr>
          <w:rFonts w:ascii="Garamond" w:hAnsi="Garamond"/>
          <w:sz w:val="24"/>
          <w:szCs w:val="24"/>
        </w:rPr>
        <w:t>”)</w:t>
      </w:r>
      <w:r w:rsidR="005074C2" w:rsidRPr="00FD0FDE">
        <w:rPr>
          <w:rFonts w:ascii="Garamond" w:hAnsi="Garamond"/>
          <w:sz w:val="24"/>
          <w:szCs w:val="24"/>
        </w:rPr>
        <w:t xml:space="preserve">, conforme abaixo: </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27" w:name="_Ref447751619"/>
    </w:p>
    <w:p w14:paraId="4E832A83" w14:textId="77777777" w:rsidR="007D39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 xml:space="preserve">Onde: </w:t>
      </w:r>
    </w:p>
    <w:p w14:paraId="1902D46F"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77777777"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xml:space="preserve">” significa (A)/(B), sendo: (A) totalidade dos dividendos 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pela</w:t>
      </w:r>
      <w:r w:rsidR="00137289">
        <w:rPr>
          <w:rFonts w:ascii="Garamond" w:hAnsi="Garamond"/>
        </w:rPr>
        <w:t xml:space="preserve"> </w:t>
      </w:r>
      <w:r w:rsidR="00137289" w:rsidRPr="00074447">
        <w:rPr>
          <w:rFonts w:ascii="Garamond" w:hAnsi="Garamond"/>
        </w:rPr>
        <w:t>Riacho Preto</w:t>
      </w:r>
      <w:r w:rsidR="00137289">
        <w:rPr>
          <w:rFonts w:ascii="Garamond" w:hAnsi="Garamond"/>
        </w:rPr>
        <w:t xml:space="preserve">, pela </w:t>
      </w:r>
      <w:r w:rsidR="00137289" w:rsidRPr="00074447">
        <w:rPr>
          <w:rFonts w:ascii="Garamond" w:hAnsi="Garamond"/>
        </w:rPr>
        <w:t>Lagoa Grande</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 (B) </w:t>
      </w:r>
      <w:r w:rsidR="000D16E0" w:rsidRPr="00FD0FDE">
        <w:rPr>
          <w:rFonts w:ascii="Garamond" w:eastAsia="Calibri" w:hAnsi="Garamond" w:cs="Arial"/>
          <w:lang w:eastAsia="en-US"/>
        </w:rPr>
        <w:t>o valor do principal amortizado e Juros Remuneratórios das Debêntures</w:t>
      </w:r>
      <w:r w:rsidR="00894AD8">
        <w:rPr>
          <w:rFonts w:ascii="Garamond" w:eastAsia="Calibri" w:hAnsi="Garamond" w:cs="Arial"/>
          <w:lang w:eastAsia="en-US"/>
        </w:rPr>
        <w:t xml:space="preserve"> pagos,</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 xml:space="preserve">significa, com relação a uma sociedade, quaisquer de seus controladores, suas </w:t>
      </w:r>
      <w:r w:rsidR="00F928DE" w:rsidRPr="00FD0FDE">
        <w:rPr>
          <w:rFonts w:ascii="Garamond" w:hAnsi="Garamond"/>
          <w:sz w:val="24"/>
          <w:szCs w:val="24"/>
        </w:rPr>
        <w:lastRenderedPageBreak/>
        <w:t>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3994AA70"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r w:rsidR="006C0EB2" w:rsidRPr="008727E0" w:rsidDel="006C0EB2">
        <w:rPr>
          <w:rFonts w:ascii="Garamond" w:hAnsi="Garamond"/>
          <w:sz w:val="24"/>
          <w:szCs w:val="24"/>
        </w:rPr>
        <w:t xml:space="preserve"> </w:t>
      </w:r>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da Riacho Preto, da Lagoa Grande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da Riacho Preto, da Lagoa Grande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qualquer mudança adversa relevante na situação (financeira ou de outra natureza), nos negócios, nos bens ou nos resultados operacionais da Emissora, das Controladas, da Riacho Preto, da Lagoa Grande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Riacho Preto, da Lagoa Grande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77777777"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5.1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27"/>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77777777"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28"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5.1.1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28"/>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77777777"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29"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w:t>
      </w:r>
      <w:r w:rsidR="0059650F" w:rsidRPr="00FD0FDE">
        <w:rPr>
          <w:rFonts w:ascii="Garamond" w:hAnsi="Garamond"/>
          <w:b w:val="0"/>
          <w:sz w:val="24"/>
          <w:szCs w:val="24"/>
        </w:rPr>
        <w:lastRenderedPageBreak/>
        <w:t>Cláusula 5.1.2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29"/>
    </w:p>
    <w:p w14:paraId="5B35DDEA" w14:textId="77777777" w:rsidR="00531C87" w:rsidRPr="00FD0FDE" w:rsidRDefault="00531C87" w:rsidP="00FD0FDE">
      <w:pPr>
        <w:widowControl w:val="0"/>
        <w:spacing w:line="320" w:lineRule="exact"/>
        <w:rPr>
          <w:rFonts w:ascii="Garamond" w:hAnsi="Garamond"/>
        </w:rPr>
      </w:pPr>
    </w:p>
    <w:p w14:paraId="3C8F4156" w14:textId="77777777"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30" w:name="_Ref447756870"/>
      <w:r w:rsidRPr="00FD0FDE">
        <w:rPr>
          <w:rFonts w:ascii="Garamond" w:hAnsi="Garamond"/>
          <w:sz w:val="24"/>
          <w:szCs w:val="24"/>
        </w:rPr>
        <w:t>Se, a Assembleia Geral de Debenturistas de que trata a Cláusula 5.</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130"/>
    <w:p w14:paraId="10F4EB93" w14:textId="77777777"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5.</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5.</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5.8.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77777777"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31"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 xml:space="preserve">Valor Nominal Unitário, conforme aplicável, acrescido dos Juros Remuneratórios devidos até a data do efetivo pagamento, </w:t>
      </w:r>
      <w:r w:rsidR="00C03EB8">
        <w:rPr>
          <w:rFonts w:ascii="Garamond" w:hAnsi="Garamond"/>
          <w:b w:val="0"/>
          <w:sz w:val="24"/>
          <w:szCs w:val="24"/>
        </w:rPr>
        <w:t xml:space="preserve">fora do âmbito da B3,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131"/>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77777777"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77777777"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77777777"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32" w:name="_DV_M1483"/>
      <w:bookmarkStart w:id="133" w:name="_DV_M1484"/>
      <w:bookmarkEnd w:id="132"/>
      <w:bookmarkEnd w:id="133"/>
      <w:r w:rsidRPr="00FD0FDE">
        <w:rPr>
          <w:rFonts w:ascii="Garamond" w:hAnsi="Garamond"/>
          <w:smallCaps/>
          <w:sz w:val="24"/>
          <w:szCs w:val="24"/>
        </w:rPr>
        <w:t>CLÁUSULA VI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77777777" w:rsidR="002B5FCB" w:rsidRPr="00FD0FDE" w:rsidRDefault="0085140A" w:rsidP="00FD0FDE">
      <w:pPr>
        <w:pStyle w:val="Ttulo6"/>
        <w:widowControl w:val="0"/>
        <w:numPr>
          <w:ilvl w:val="1"/>
          <w:numId w:val="18"/>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das Controladas</w:t>
      </w:r>
    </w:p>
    <w:p w14:paraId="0AEE28B5" w14:textId="77777777" w:rsidR="00531C87" w:rsidRPr="00FD0FDE" w:rsidRDefault="00531C87" w:rsidP="00FD0FDE">
      <w:pPr>
        <w:widowControl w:val="0"/>
        <w:spacing w:line="320" w:lineRule="exact"/>
        <w:rPr>
          <w:rFonts w:ascii="Garamond" w:hAnsi="Garamond"/>
        </w:rPr>
      </w:pPr>
    </w:p>
    <w:p w14:paraId="6D9C5A2E" w14:textId="77777777" w:rsidR="00DF15B9" w:rsidRPr="00FD0FDE" w:rsidRDefault="0085140A" w:rsidP="00FD0FDE">
      <w:pPr>
        <w:pStyle w:val="Ttulo6"/>
        <w:widowControl w:val="0"/>
        <w:numPr>
          <w:ilvl w:val="2"/>
          <w:numId w:val="18"/>
        </w:numPr>
        <w:tabs>
          <w:tab w:val="left" w:pos="709"/>
        </w:tabs>
        <w:spacing w:line="320" w:lineRule="exact"/>
        <w:ind w:left="0" w:firstLine="0"/>
        <w:jc w:val="both"/>
        <w:rPr>
          <w:rFonts w:ascii="Garamond" w:hAnsi="Garamond"/>
          <w:b w:val="0"/>
          <w:sz w:val="24"/>
          <w:szCs w:val="24"/>
        </w:rPr>
      </w:pPr>
      <w:bookmarkStart w:id="134"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as Controladas,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34"/>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35" w:name="_DV_M400"/>
      <w:bookmarkEnd w:id="135"/>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77777777"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136"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(ACR) ou ambiente de contratação livre (ACL))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136"/>
    </w:p>
    <w:p w14:paraId="0E65B9D5" w14:textId="77777777" w:rsidR="008B22EC" w:rsidRPr="00FD0FDE" w:rsidRDefault="008B22EC" w:rsidP="00FD0FDE">
      <w:pPr>
        <w:pStyle w:val="PargrafodaLista"/>
        <w:spacing w:line="320" w:lineRule="exact"/>
        <w:rPr>
          <w:rFonts w:ascii="Garamond" w:hAnsi="Garamond" w:cs="Tahoma"/>
        </w:rPr>
      </w:pPr>
    </w:p>
    <w:p w14:paraId="6F96D8F2" w14:textId="77777777"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5961A6" w:rsidRPr="00FD0FDE">
        <w:rPr>
          <w:rFonts w:ascii="Garamond" w:hAnsi="Garamond" w:cs="Tahoma"/>
        </w:rPr>
        <w:lastRenderedPageBreak/>
        <w:t>Instrução da CVM nº 358, de 3 de janeiro de 2002, conforme alterada (“</w:t>
      </w:r>
      <w:r w:rsidR="005961A6" w:rsidRPr="00FD0FDE">
        <w:rPr>
          <w:rFonts w:ascii="Garamond" w:hAnsi="Garamond" w:cs="Tahoma"/>
          <w:u w:val="single"/>
        </w:rPr>
        <w:t>Instrução CVM 358</w:t>
      </w:r>
      <w:r w:rsidR="005961A6" w:rsidRPr="00FD0FDE">
        <w:rPr>
          <w:rFonts w:ascii="Garamond" w:hAnsi="Garamond" w:cs="Tahoma"/>
        </w:rPr>
        <w:t>”), no tocante ao dever de sigilo e vedações à negociação; (f) divulgar a ocorrência de fato relevante, conforme definido pelo artigo 2º da Instrução CVM 358;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090DC171" w14:textId="77777777" w:rsidR="008B22EC" w:rsidRPr="00592BE2" w:rsidRDefault="008B22EC" w:rsidP="00982199">
      <w:pPr>
        <w:pStyle w:val="PargrafodaLista"/>
        <w:spacing w:line="320" w:lineRule="exact"/>
        <w:ind w:left="709"/>
        <w:rPr>
          <w:rFonts w:ascii="Garamond" w:hAnsi="Garamond" w:cs="Tahoma"/>
        </w:rPr>
      </w:pPr>
    </w:p>
    <w:p w14:paraId="6FC2B389" w14:textId="77777777" w:rsidR="006007CC" w:rsidRPr="00FD0FDE" w:rsidRDefault="00A74676"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7D512B">
        <w:rPr>
          <w:rFonts w:ascii="Garamond" w:hAnsi="Garamond" w:cs="Tahoma"/>
        </w:rPr>
        <w:t>Emissora</w:t>
      </w:r>
      <w:r>
        <w:rPr>
          <w:rFonts w:ascii="Garamond" w:hAnsi="Garamond" w:cs="Tahoma"/>
        </w:rPr>
        <w:t xml:space="preserve">, </w:t>
      </w:r>
      <w:r w:rsidR="005F4641">
        <w:rPr>
          <w:rFonts w:ascii="Garamond" w:hAnsi="Garamond" w:cs="Tahoma"/>
        </w:rPr>
        <w:t>concluir</w:t>
      </w:r>
      <w:r w:rsidR="00496771">
        <w:rPr>
          <w:rFonts w:ascii="Garamond" w:hAnsi="Garamond" w:cs="Tahoma"/>
        </w:rPr>
        <w:t xml:space="preserve">, </w:t>
      </w:r>
      <w:r w:rsidR="00496771" w:rsidRPr="00B255E9">
        <w:rPr>
          <w:rFonts w:ascii="Garamond" w:hAnsi="Garamond" w:cs="Tahoma"/>
        </w:rPr>
        <w:t xml:space="preserve">até </w:t>
      </w:r>
      <w:r w:rsidR="00853FF7" w:rsidRPr="008B484C">
        <w:rPr>
          <w:rFonts w:ascii="Garamond" w:hAnsi="Garamond"/>
        </w:rPr>
        <w:t xml:space="preserve">28 de </w:t>
      </w:r>
      <w:r w:rsidR="00853FF7" w:rsidRPr="008B484C">
        <w:rPr>
          <w:rFonts w:ascii="Garamond" w:hAnsi="Garamond" w:cs="Tahoma"/>
        </w:rPr>
        <w:t>fev</w:t>
      </w:r>
      <w:r w:rsidR="00E8177E" w:rsidRPr="008B484C">
        <w:rPr>
          <w:rFonts w:ascii="Garamond" w:hAnsi="Garamond" w:cs="Tahoma"/>
        </w:rPr>
        <w:t>e</w:t>
      </w:r>
      <w:r w:rsidR="00853FF7" w:rsidRPr="008B484C">
        <w:rPr>
          <w:rFonts w:ascii="Garamond" w:hAnsi="Garamond" w:cs="Tahoma"/>
        </w:rPr>
        <w:t>reiro</w:t>
      </w:r>
      <w:r w:rsidR="00853FF7" w:rsidRPr="008B484C">
        <w:rPr>
          <w:rFonts w:ascii="Garamond" w:hAnsi="Garamond"/>
        </w:rPr>
        <w:t xml:space="preserve"> de 2019</w:t>
      </w:r>
      <w:r w:rsidR="00496771" w:rsidRPr="00B255E9">
        <w:rPr>
          <w:rFonts w:ascii="Garamond" w:hAnsi="Garamond" w:cs="Tahoma"/>
        </w:rPr>
        <w:t>,</w:t>
      </w:r>
      <w:r w:rsidR="005F4641" w:rsidRPr="00B255E9">
        <w:rPr>
          <w:rFonts w:ascii="Garamond" w:hAnsi="Garamond" w:cs="Tahoma"/>
        </w:rPr>
        <w:t xml:space="preserve"> a</w:t>
      </w:r>
      <w:r w:rsidR="005F4641">
        <w:rPr>
          <w:rFonts w:ascii="Garamond" w:hAnsi="Garamond" w:cs="Tahoma"/>
        </w:rPr>
        <w:t xml:space="preserve"> reestruturação societária por meio da qual a Emissora se tornará titular de 32,5% (trinta e dois inteiros e cinco décimos por cento) das ações representativas do capital social da Vila Real</w:t>
      </w:r>
      <w:r w:rsidR="00496771">
        <w:rPr>
          <w:rFonts w:ascii="Garamond" w:hAnsi="Garamond"/>
        </w:rPr>
        <w:t>, bem como apresentar ao Agente Fiduciário os documentos comprobatórios de tal reestruturação</w:t>
      </w:r>
      <w:r w:rsidR="0026141E">
        <w:rPr>
          <w:rFonts w:ascii="Garamond" w:hAnsi="Garamond"/>
        </w:rPr>
        <w:t xml:space="preserve"> devidamente registrados </w:t>
      </w:r>
      <w:r w:rsidR="00E22FB6">
        <w:rPr>
          <w:rFonts w:ascii="Garamond" w:hAnsi="Garamond"/>
        </w:rPr>
        <w:t>na junta comercial do estado competente</w:t>
      </w:r>
      <w:r w:rsidR="0026141E">
        <w:rPr>
          <w:rFonts w:ascii="Garamond" w:hAnsi="Garamond"/>
        </w:rPr>
        <w:t>, acompanhado das respectivas publicações</w:t>
      </w:r>
      <w:r w:rsidR="005F4641">
        <w:rPr>
          <w:rFonts w:ascii="Garamond" w:hAnsi="Garamond"/>
        </w:rPr>
        <w:t>;</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37"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37"/>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4C5B16B5"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38"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 Índice Financeiro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usula 5.1.2 (</w:t>
      </w:r>
      <w:proofErr w:type="spellStart"/>
      <w:r w:rsidR="00C07EC7">
        <w:rPr>
          <w:rFonts w:ascii="Garamond" w:eastAsia="Arial Unicode MS" w:hAnsi="Garamond"/>
          <w:w w:val="0"/>
        </w:rPr>
        <w:t>xli</w:t>
      </w:r>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138"/>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D830B26"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39" w:name="_Ref526172935"/>
      <w:r w:rsidRPr="00960BD4">
        <w:rPr>
          <w:rFonts w:ascii="Garamond" w:hAnsi="Garamond" w:cs="Tahoma"/>
        </w:rPr>
        <w:lastRenderedPageBreak/>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semestre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cópia de suas demonstrações financeiras consolidadas relativas ao semestre social encerrado; e (</w:t>
      </w:r>
      <w:proofErr w:type="spellStart"/>
      <w:r w:rsidR="00960BD4" w:rsidRPr="00960BD4">
        <w:rPr>
          <w:rFonts w:ascii="Garamond" w:eastAsia="Arial Unicode MS" w:hAnsi="Garamond"/>
          <w:w w:val="0"/>
        </w:rPr>
        <w:t>ii</w:t>
      </w:r>
      <w:proofErr w:type="spellEnd"/>
      <w:r w:rsidR="00960BD4" w:rsidRPr="00960BD4">
        <w:rPr>
          <w:rFonts w:ascii="Garamond" w:eastAsia="Arial Unicode MS" w:hAnsi="Garamond"/>
          <w:w w:val="0"/>
        </w:rPr>
        <w:t xml:space="preserve">) no prazo de 5 (cinco) Dias Úteis contados da data a que se refere o item (i) desta alínea (b), </w:t>
      </w:r>
      <w:r w:rsidRPr="00960BD4">
        <w:rPr>
          <w:rFonts w:ascii="Garamond" w:hAnsi="Garamond" w:cs="Tahoma"/>
        </w:rPr>
        <w:t>cópia de relatório específico de apuração do Índice Financeiro elaborado pelo</w:t>
      </w:r>
      <w:r w:rsidR="00C07EC7">
        <w:rPr>
          <w:rFonts w:ascii="Garamond" w:hAnsi="Garamond" w:cs="Tahoma"/>
        </w:rPr>
        <w:t>s</w:t>
      </w:r>
      <w:r w:rsidRPr="00960BD4">
        <w:rPr>
          <w:rFonts w:ascii="Garamond" w:hAnsi="Garamond" w:cs="Tahoma"/>
        </w:rPr>
        <w:t xml:space="preserve"> Auditor</w:t>
      </w:r>
      <w:r w:rsidR="00C07EC7">
        <w:rPr>
          <w:rFonts w:ascii="Garamond" w:hAnsi="Garamond" w:cs="Tahoma"/>
        </w:rPr>
        <w:t>es</w:t>
      </w:r>
      <w:r w:rsidRPr="00960BD4">
        <w:rPr>
          <w:rFonts w:ascii="Garamond" w:hAnsi="Garamond" w:cs="Tahoma"/>
        </w:rPr>
        <w:t xml:space="preserve">, </w:t>
      </w:r>
      <w:r w:rsidR="00C4059C">
        <w:rPr>
          <w:rFonts w:ascii="Garamond" w:eastAsia="Arial Unicode MS" w:hAnsi="Garamond"/>
          <w:w w:val="0"/>
        </w:rPr>
        <w:t>conforme a Cl</w:t>
      </w:r>
      <w:r w:rsidR="00C4059C" w:rsidRPr="00FD0FDE">
        <w:rPr>
          <w:rFonts w:ascii="Garamond" w:eastAsia="Arial Unicode MS" w:hAnsi="Garamond"/>
          <w:w w:val="0"/>
        </w:rPr>
        <w:t>á</w:t>
      </w:r>
      <w:r w:rsidR="00C4059C">
        <w:rPr>
          <w:rFonts w:ascii="Garamond" w:eastAsia="Arial Unicode MS" w:hAnsi="Garamond"/>
          <w:w w:val="0"/>
        </w:rPr>
        <w:t>usula 5.1.2 (</w:t>
      </w:r>
      <w:proofErr w:type="spellStart"/>
      <w:r w:rsidR="00C4059C">
        <w:rPr>
          <w:rFonts w:ascii="Garamond" w:eastAsia="Arial Unicode MS" w:hAnsi="Garamond"/>
          <w:w w:val="0"/>
        </w:rPr>
        <w:t>xli</w:t>
      </w:r>
      <w:proofErr w:type="spellEnd"/>
      <w:r w:rsidR="00C4059C">
        <w:rPr>
          <w:rFonts w:ascii="Garamond" w:eastAsia="Arial Unicode MS" w:hAnsi="Garamond"/>
          <w:w w:val="0"/>
        </w:rPr>
        <w:t xml:space="preserve">) desta Escritura </w:t>
      </w:r>
      <w:r w:rsidR="00C4059C" w:rsidRPr="00FD0FDE">
        <w:rPr>
          <w:rFonts w:ascii="Garamond" w:eastAsia="Arial Unicode MS" w:hAnsi="Garamond"/>
          <w:w w:val="0"/>
        </w:rPr>
        <w:t>de Emissão</w:t>
      </w:r>
      <w:r w:rsidR="00C4059C">
        <w:rPr>
          <w:rFonts w:ascii="Garamond" w:eastAsia="Arial Unicode MS" w:hAnsi="Garamond"/>
          <w:w w:val="0"/>
        </w:rPr>
        <w:t>, e observado o “Procedimento Previamente Acordado” com os Auditores,</w:t>
      </w:r>
      <w:r w:rsidR="00C4059C" w:rsidRPr="00960BD4">
        <w:rPr>
          <w:rFonts w:ascii="Garamond" w:hAnsi="Garamond" w:cs="Tahoma"/>
        </w:rPr>
        <w:t xml:space="preserve"> </w:t>
      </w:r>
      <w:r w:rsidRPr="00960BD4">
        <w:rPr>
          <w:rFonts w:ascii="Garamond" w:hAnsi="Garamond" w:cs="Tahoma"/>
        </w:rPr>
        <w:t>com sua respectiva memória de cálculo contendo todas as rubricas necessárias à sua apuração</w:t>
      </w:r>
      <w:r w:rsidRPr="00960BD4">
        <w:rPr>
          <w:rFonts w:ascii="Garamond" w:eastAsia="Arial Unicode MS" w:hAnsi="Garamond"/>
          <w:w w:val="0"/>
        </w:rPr>
        <w:t>, bem como (</w:t>
      </w:r>
      <w:proofErr w:type="spellStart"/>
      <w:r w:rsidRPr="00960BD4">
        <w:rPr>
          <w:rFonts w:ascii="Garamond" w:eastAsia="Arial Unicode MS" w:hAnsi="Garamond"/>
          <w:w w:val="0"/>
        </w:rPr>
        <w:t>iii</w:t>
      </w:r>
      <w:proofErr w:type="spellEnd"/>
      <w:r w:rsidRPr="00960BD4">
        <w:rPr>
          <w:rFonts w:ascii="Garamond" w:eastAsia="Arial Unicode MS" w:hAnsi="Garamond"/>
          <w:w w:val="0"/>
        </w:rPr>
        <w:t xml:space="preserve">) declaração assinada pelo(s) </w:t>
      </w:r>
      <w:proofErr w:type="spellStart"/>
      <w:r w:rsidR="003A2330">
        <w:rPr>
          <w:rFonts w:ascii="Garamond" w:eastAsia="Arial Unicode MS" w:hAnsi="Garamond"/>
          <w:w w:val="0"/>
        </w:rPr>
        <w:t>repesentante</w:t>
      </w:r>
      <w:proofErr w:type="spellEnd"/>
      <w:r w:rsidRPr="00960BD4">
        <w:rPr>
          <w:rFonts w:ascii="Garamond" w:eastAsia="Arial Unicode MS" w:hAnsi="Garamond"/>
          <w:w w:val="0"/>
        </w:rPr>
        <w:t xml:space="preserve">(s) </w:t>
      </w:r>
      <w:proofErr w:type="spellStart"/>
      <w:r w:rsidR="003A2330">
        <w:rPr>
          <w:rFonts w:ascii="Garamond" w:eastAsia="Arial Unicode MS" w:hAnsi="Garamond"/>
          <w:w w:val="0"/>
        </w:rPr>
        <w:t>legla</w:t>
      </w:r>
      <w:proofErr w:type="spellEnd"/>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 xml:space="preserve">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B11150">
        <w:rPr>
          <w:rFonts w:ascii="Garamond" w:eastAsia="Arial Unicode MS" w:hAnsi="Garamond"/>
          <w:w w:val="0"/>
        </w:rPr>
        <w:t xml:space="preserve"> </w:t>
      </w:r>
      <w:r w:rsidRPr="00960BD4">
        <w:rPr>
          <w:rFonts w:ascii="Garamond" w:eastAsia="Arial Unicode MS" w:hAnsi="Garamond"/>
          <w:w w:val="0"/>
        </w:rPr>
        <w:t>do</w:t>
      </w:r>
      <w:r w:rsidR="0092522D">
        <w:rPr>
          <w:rFonts w:ascii="Garamond" w:eastAsia="Arial Unicode MS" w:hAnsi="Garamond"/>
          <w:w w:val="0"/>
        </w:rPr>
        <w:t>s</w:t>
      </w:r>
      <w:r w:rsidRPr="00960BD4">
        <w:rPr>
          <w:rFonts w:ascii="Garamond" w:eastAsia="Arial Unicode MS" w:hAnsi="Garamond"/>
          <w:w w:val="0"/>
        </w:rPr>
        <w:t xml:space="preserve"> Índice</w:t>
      </w:r>
      <w:r w:rsidR="0092522D">
        <w:rPr>
          <w:rFonts w:ascii="Garamond" w:eastAsia="Arial Unicode MS" w:hAnsi="Garamond"/>
          <w:w w:val="0"/>
        </w:rPr>
        <w:t>s</w:t>
      </w:r>
      <w:r w:rsidRPr="00960BD4">
        <w:rPr>
          <w:rFonts w:ascii="Garamond" w:eastAsia="Arial Unicode MS" w:hAnsi="Garamond"/>
          <w:w w:val="0"/>
        </w:rPr>
        <w:t xml:space="preserve"> Financeiro</w:t>
      </w:r>
      <w:r w:rsidR="0092522D">
        <w:rPr>
          <w:rFonts w:ascii="Garamond" w:eastAsia="Arial Unicode MS" w:hAnsi="Garamond"/>
          <w:w w:val="0"/>
        </w:rPr>
        <w:t>s</w:t>
      </w:r>
      <w:r w:rsidRPr="00592BE2">
        <w:rPr>
          <w:rFonts w:ascii="Garamond" w:hAnsi="Garamond" w:cs="Tahoma"/>
        </w:rPr>
        <w:t>;</w:t>
      </w:r>
      <w:bookmarkEnd w:id="139"/>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 xml:space="preserve">ontroladas, incluindo, mas não se limitando </w:t>
      </w:r>
      <w:proofErr w:type="gramStart"/>
      <w:r w:rsidRPr="00FD0FDE">
        <w:rPr>
          <w:rFonts w:ascii="Garamond" w:hAnsi="Garamond"/>
        </w:rPr>
        <w:t>a, todas as</w:t>
      </w:r>
      <w:proofErr w:type="gramEnd"/>
      <w:r w:rsidRPr="00FD0FDE">
        <w:rPr>
          <w:rFonts w:ascii="Garamond" w:hAnsi="Garamond"/>
        </w:rPr>
        <w:t xml:space="preserve">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62555B23" w:rsidR="00402B49" w:rsidRPr="00494916" w:rsidRDefault="00402B49" w:rsidP="00FD0FDE">
      <w:pPr>
        <w:pStyle w:val="CTTCorpodeTexto"/>
        <w:widowControl w:val="0"/>
        <w:numPr>
          <w:ilvl w:val="0"/>
          <w:numId w:val="4"/>
        </w:numPr>
        <w:spacing w:before="0" w:after="0" w:line="320" w:lineRule="exact"/>
        <w:ind w:left="709"/>
        <w:rPr>
          <w:rFonts w:ascii="Garamond" w:hAnsi="Garamond" w:cs="Tahoma"/>
        </w:rPr>
      </w:pPr>
      <w:r w:rsidRPr="00494916">
        <w:rPr>
          <w:rFonts w:ascii="Garamond" w:eastAsia="Arial Unicode MS" w:hAnsi="Garamond"/>
          <w:w w:val="0"/>
        </w:rPr>
        <w:t xml:space="preserve">deter apenas participação </w:t>
      </w:r>
      <w:r w:rsidRPr="00494916">
        <w:rPr>
          <w:rFonts w:ascii="Garamond" w:hAnsi="Garamond"/>
        </w:rPr>
        <w:t>societária</w:t>
      </w:r>
      <w:r w:rsidRPr="00494916">
        <w:rPr>
          <w:rFonts w:ascii="Garamond" w:eastAsia="Arial Unicode MS" w:hAnsi="Garamond"/>
          <w:w w:val="0"/>
        </w:rPr>
        <w:t xml:space="preserve"> em sociedades que tenham exclusivamente por propósito específico a exploração de projetos </w:t>
      </w:r>
      <w:proofErr w:type="spellStart"/>
      <w:r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w:t>
      </w:r>
      <w:proofErr w:type="spellStart"/>
      <w:r w:rsidR="00A47CB5">
        <w:rPr>
          <w:rFonts w:ascii="Garamond" w:eastAsia="Arial Unicode MS" w:hAnsi="Garamond"/>
          <w:w w:val="0"/>
        </w:rPr>
        <w:t>E</w:t>
      </w:r>
      <w:r w:rsidR="007817DD">
        <w:rPr>
          <w:rFonts w:ascii="Garamond" w:eastAsia="Arial Unicode MS" w:hAnsi="Garamond"/>
          <w:w w:val="0"/>
        </w:rPr>
        <w:t>sco</w:t>
      </w:r>
      <w:proofErr w:type="spellEnd"/>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77777777"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lastRenderedPageBreak/>
        <w:t>a Emissora se obriga a comparecer e votar nas assembleias gerais de acionistas das Controladas da Emissora, da Lagoa Grande, da Riacho Preto e da Vila Real, de forma favorável à máxima distribuição de dividendos possível, conforme aplicável, observados os termos e condições previstos no Contrato de Cessão Fiduciária;</w:t>
      </w:r>
    </w:p>
    <w:p w14:paraId="58CEE6BF" w14:textId="77777777" w:rsidR="00B376D2" w:rsidRDefault="00B376D2" w:rsidP="001C0B65">
      <w:pPr>
        <w:pStyle w:val="PargrafodaLista"/>
        <w:rPr>
          <w:rFonts w:ascii="Garamond" w:hAnsi="Garamond" w:cs="Tahoma"/>
        </w:rPr>
      </w:pPr>
    </w:p>
    <w:p w14:paraId="1477019C" w14:textId="77777777" w:rsidR="00DC22DB" w:rsidRDefault="00DC22DB"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com relação </w:t>
      </w:r>
      <w:r>
        <w:rPr>
          <w:rFonts w:ascii="Garamond" w:eastAsia="Arial Unicode MS" w:hAnsi="Garamond"/>
          <w:w w:val="0"/>
        </w:rPr>
        <w:t>à</w:t>
      </w:r>
      <w:r w:rsidR="00B376D2">
        <w:rPr>
          <w:rFonts w:ascii="Garamond" w:hAnsi="Garamond" w:cs="Tahoma"/>
        </w:rPr>
        <w:t xml:space="preserve"> reestruturação societária por meio da qual </w:t>
      </w:r>
      <w:r>
        <w:rPr>
          <w:rFonts w:ascii="Garamond" w:hAnsi="Garamond" w:cs="Tahoma"/>
        </w:rPr>
        <w:t>a Hy Brazil conferiu ao capital social da Emissora ações representativas do capital social da</w:t>
      </w:r>
      <w:r w:rsidR="00B376D2">
        <w:rPr>
          <w:rFonts w:ascii="Garamond" w:hAnsi="Garamond" w:cs="Tahoma"/>
        </w:rPr>
        <w:t xml:space="preserve"> Palmeiras, </w:t>
      </w:r>
      <w:proofErr w:type="spellStart"/>
      <w:r w:rsidR="00B376D2">
        <w:rPr>
          <w:rFonts w:ascii="Garamond" w:hAnsi="Garamond" w:cs="Tahoma"/>
        </w:rPr>
        <w:t>Simonésia</w:t>
      </w:r>
      <w:proofErr w:type="spellEnd"/>
      <w:r w:rsidR="00B376D2">
        <w:rPr>
          <w:rFonts w:ascii="Garamond" w:hAnsi="Garamond" w:cs="Tahoma"/>
        </w:rPr>
        <w:t>, Vermelho Velho e São Cristóvão</w:t>
      </w:r>
      <w:r w:rsidR="002E4B92">
        <w:rPr>
          <w:rFonts w:ascii="Garamond" w:hAnsi="Garamond" w:cs="Tahoma"/>
        </w:rPr>
        <w:t>, conforme aprovado na assembleia geral de acionistas da Emissora realizada em 30 de novembro de 2018</w:t>
      </w:r>
      <w:r>
        <w:rPr>
          <w:rFonts w:ascii="Garamond" w:hAnsi="Garamond" w:cs="Tahoma"/>
        </w:rPr>
        <w:t xml:space="preserve"> (“</w:t>
      </w:r>
      <w:r w:rsidRPr="001C0B65">
        <w:rPr>
          <w:rFonts w:ascii="Garamond" w:hAnsi="Garamond" w:cs="Tahoma"/>
          <w:u w:val="single"/>
        </w:rPr>
        <w:t>Aprovação Societária – Reestruturação</w:t>
      </w:r>
      <w:r>
        <w:rPr>
          <w:rFonts w:ascii="Garamond" w:hAnsi="Garamond" w:cs="Tahoma"/>
        </w:rPr>
        <w:t xml:space="preserve">”), a Emissora deverá (i) tomar as providencias necessárias para </w:t>
      </w:r>
      <w:r w:rsidR="002E4B92">
        <w:rPr>
          <w:rFonts w:ascii="Garamond" w:hAnsi="Garamond" w:cs="Tahoma"/>
        </w:rPr>
        <w:t xml:space="preserve">concluir </w:t>
      </w:r>
      <w:r>
        <w:rPr>
          <w:rFonts w:ascii="Garamond" w:hAnsi="Garamond" w:cs="Tahoma"/>
        </w:rPr>
        <w:t xml:space="preserve">o registro da </w:t>
      </w:r>
      <w:r w:rsidR="002E4B92">
        <w:rPr>
          <w:rFonts w:ascii="Garamond" w:hAnsi="Garamond" w:cs="Tahoma"/>
        </w:rPr>
        <w:t xml:space="preserve">Aprovação Societária – Reestruturação perante a JUCEMG no prazo de até 60 (sessenta) dias contados da data de assinatura da ata da Aprovação Societária – Reestruturação, obrigando-se a cumprir tempestivamente eventuais exigências que venham a ser formuladas pela JUCEMG, bem como enviar </w:t>
      </w:r>
      <w:r w:rsidR="002E4B92" w:rsidRPr="001C0B65">
        <w:rPr>
          <w:rFonts w:ascii="Garamond" w:hAnsi="Garamond" w:cs="Tahoma"/>
        </w:rPr>
        <w:t>cópia</w:t>
      </w:r>
      <w:r w:rsidR="002E4B92">
        <w:rPr>
          <w:rFonts w:ascii="Garamond" w:hAnsi="Garamond" w:cs="Tahoma"/>
        </w:rPr>
        <w:t xml:space="preserve"> da referida Aprovação Societária – Reestruturação ao </w:t>
      </w:r>
      <w:r w:rsidR="002E4B92" w:rsidRPr="00982199">
        <w:rPr>
          <w:rFonts w:ascii="Garamond" w:hAnsi="Garamond" w:cs="Tahoma"/>
        </w:rPr>
        <w:t>Agente Fiduciário</w:t>
      </w:r>
      <w:r w:rsidR="002E4B92">
        <w:rPr>
          <w:rFonts w:ascii="Garamond" w:hAnsi="Garamond" w:cs="Tahoma"/>
        </w:rPr>
        <w:t xml:space="preserve"> no prazo de 1</w:t>
      </w:r>
      <w:r w:rsidR="002E4B92" w:rsidRPr="0076371B">
        <w:rPr>
          <w:rFonts w:ascii="Garamond" w:hAnsi="Garamond" w:cs="Tahoma"/>
        </w:rPr>
        <w:t xml:space="preserve"> (</w:t>
      </w:r>
      <w:r w:rsidR="002E4B92">
        <w:rPr>
          <w:rFonts w:ascii="Garamond" w:hAnsi="Garamond" w:cs="Tahoma"/>
        </w:rPr>
        <w:t>um) Dia</w:t>
      </w:r>
      <w:r w:rsidR="002E4B92" w:rsidRPr="0076371B">
        <w:rPr>
          <w:rFonts w:ascii="Garamond" w:hAnsi="Garamond" w:cs="Tahoma"/>
        </w:rPr>
        <w:t xml:space="preserve"> Út</w:t>
      </w:r>
      <w:r w:rsidR="002E4B92">
        <w:rPr>
          <w:rFonts w:ascii="Garamond" w:hAnsi="Garamond" w:cs="Tahoma"/>
        </w:rPr>
        <w:t>il ap</w:t>
      </w:r>
      <w:r w:rsidR="00621008" w:rsidRPr="001C4DB1">
        <w:rPr>
          <w:rFonts w:ascii="Garamond" w:hAnsi="Garamond" w:cs="Tahoma"/>
        </w:rPr>
        <w:t>ó</w:t>
      </w:r>
      <w:r w:rsidR="002E4B92">
        <w:rPr>
          <w:rFonts w:ascii="Garamond" w:hAnsi="Garamond" w:cs="Tahoma"/>
        </w:rPr>
        <w:t>s o referido registro; e (</w:t>
      </w:r>
      <w:proofErr w:type="spellStart"/>
      <w:r w:rsidR="002E4B92">
        <w:rPr>
          <w:rFonts w:ascii="Garamond" w:hAnsi="Garamond" w:cs="Tahoma"/>
        </w:rPr>
        <w:t>ii</w:t>
      </w:r>
      <w:proofErr w:type="spellEnd"/>
      <w:r w:rsidR="002E4B92">
        <w:rPr>
          <w:rFonts w:ascii="Garamond" w:hAnsi="Garamond" w:cs="Tahoma"/>
        </w:rPr>
        <w:t xml:space="preserve">) enviar </w:t>
      </w:r>
      <w:r w:rsidR="00621008">
        <w:rPr>
          <w:rFonts w:ascii="Garamond" w:hAnsi="Garamond" w:cs="Tahoma"/>
        </w:rPr>
        <w:t xml:space="preserve">ao </w:t>
      </w:r>
      <w:r w:rsidR="00621008" w:rsidRPr="00982199">
        <w:rPr>
          <w:rFonts w:ascii="Garamond" w:hAnsi="Garamond" w:cs="Tahoma"/>
        </w:rPr>
        <w:t>Agente Fiduciário</w:t>
      </w:r>
      <w:r w:rsidR="00621008">
        <w:rPr>
          <w:rFonts w:ascii="Garamond" w:hAnsi="Garamond" w:cs="Tahoma"/>
        </w:rPr>
        <w:t xml:space="preserve"> no prazo de 1</w:t>
      </w:r>
      <w:r w:rsidR="00621008" w:rsidRPr="0076371B">
        <w:rPr>
          <w:rFonts w:ascii="Garamond" w:hAnsi="Garamond" w:cs="Tahoma"/>
        </w:rPr>
        <w:t xml:space="preserve"> (</w:t>
      </w:r>
      <w:r w:rsidR="00621008">
        <w:rPr>
          <w:rFonts w:ascii="Garamond" w:hAnsi="Garamond" w:cs="Tahoma"/>
        </w:rPr>
        <w:t>um) Dia</w:t>
      </w:r>
      <w:r w:rsidR="00621008" w:rsidRPr="0076371B">
        <w:rPr>
          <w:rFonts w:ascii="Garamond" w:hAnsi="Garamond" w:cs="Tahoma"/>
        </w:rPr>
        <w:t xml:space="preserve"> Út</w:t>
      </w:r>
      <w:r w:rsidR="00621008">
        <w:rPr>
          <w:rFonts w:ascii="Garamond" w:hAnsi="Garamond" w:cs="Tahoma"/>
        </w:rPr>
        <w:t>il apos a realização da Aprovação Societária – Reestruturação</w:t>
      </w:r>
      <w:r w:rsidR="00621008" w:rsidRPr="001C4DB1">
        <w:rPr>
          <w:rFonts w:ascii="Garamond" w:hAnsi="Garamond" w:cs="Tahoma"/>
        </w:rPr>
        <w:t xml:space="preserve"> </w:t>
      </w:r>
      <w:r w:rsidR="002E4B92" w:rsidRPr="001C4DB1">
        <w:rPr>
          <w:rFonts w:ascii="Garamond" w:hAnsi="Garamond" w:cs="Tahoma"/>
        </w:rPr>
        <w:t>cópia</w:t>
      </w:r>
      <w:r w:rsidR="002E4B92">
        <w:rPr>
          <w:rFonts w:ascii="Garamond" w:hAnsi="Garamond" w:cs="Tahoma"/>
        </w:rPr>
        <w:t xml:space="preserve"> dos livros societários da Emissora e das Controladas da Emissora devidamente atualizados</w:t>
      </w:r>
      <w:r w:rsidR="00621008">
        <w:rPr>
          <w:rFonts w:ascii="Garamond" w:hAnsi="Garamond" w:cs="Tahoma"/>
        </w:rPr>
        <w:t>;</w:t>
      </w:r>
      <w:r w:rsidR="002E4B92">
        <w:rPr>
          <w:rFonts w:ascii="Garamond" w:hAnsi="Garamond" w:cs="Tahoma"/>
        </w:rPr>
        <w:t xml:space="preserve"> </w:t>
      </w:r>
    </w:p>
    <w:p w14:paraId="34857771" w14:textId="77777777" w:rsidR="00DC22DB" w:rsidRPr="001C0B65" w:rsidRDefault="00DC22DB" w:rsidP="001C0B65">
      <w:pPr>
        <w:rPr>
          <w:rFonts w:ascii="Garamond" w:hAnsi="Garamond" w:cs="Tahoma"/>
        </w:rPr>
      </w:pPr>
    </w:p>
    <w:p w14:paraId="7F44059C"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7D4DDE">
        <w:rPr>
          <w:rFonts w:ascii="Garamond" w:hAnsi="Garamond" w:cs="Tahoma"/>
        </w:rPr>
        <w:t>Escritura Pública de Financiame</w:t>
      </w:r>
      <w:r w:rsidR="00B871E7">
        <w:rPr>
          <w:rFonts w:ascii="Garamond" w:hAnsi="Garamond" w:cs="Tahoma"/>
        </w:rPr>
        <w:t>n</w:t>
      </w:r>
      <w:r w:rsidR="007D4DDE">
        <w:rPr>
          <w:rFonts w:ascii="Garamond" w:hAnsi="Garamond" w:cs="Tahoma"/>
        </w:rPr>
        <w:t>t</w:t>
      </w:r>
      <w:r w:rsidR="007D4DDE" w:rsidRPr="007D4DDE">
        <w:rPr>
          <w:rFonts w:ascii="Garamond" w:hAnsi="Garamond" w:cs="Tahoma"/>
        </w:rPr>
        <w:t>o</w:t>
      </w:r>
      <w:r w:rsidRPr="007D4DDE">
        <w:rPr>
          <w:rFonts w:ascii="Garamond" w:hAnsi="Garamond" w:cs="Tahoma"/>
        </w:rPr>
        <w:t xml:space="preserve"> ce</w:t>
      </w:r>
      <w:r w:rsidRPr="0076371B">
        <w:rPr>
          <w:rFonts w:ascii="Garamond" w:hAnsi="Garamond" w:cs="Tahoma"/>
        </w:rPr>
        <w:t>lebrad</w:t>
      </w:r>
      <w:r w:rsidR="007D4DDE">
        <w:rPr>
          <w:rFonts w:ascii="Garamond" w:hAnsi="Garamond" w:cs="Tahoma"/>
        </w:rPr>
        <w:t>a</w:t>
      </w:r>
      <w:r w:rsidRPr="0076371B">
        <w:rPr>
          <w:rFonts w:ascii="Garamond" w:hAnsi="Garamond" w:cs="Tahoma"/>
        </w:rPr>
        <w:t xml:space="preserve"> </w:t>
      </w:r>
      <w:r w:rsidR="007D4DDE">
        <w:rPr>
          <w:rFonts w:ascii="Garamond" w:hAnsi="Garamond" w:cs="Tahoma"/>
        </w:rPr>
        <w:t xml:space="preserve">entre a Caixa Econômica Federal e </w:t>
      </w:r>
      <w:r w:rsidRPr="0076371B">
        <w:rPr>
          <w:rFonts w:ascii="Garamond" w:hAnsi="Garamond" w:cs="Tahoma"/>
        </w:rPr>
        <w:t>a Lagoa Grande</w:t>
      </w:r>
      <w:r w:rsidR="007D4DDE">
        <w:rPr>
          <w:rFonts w:ascii="Garamond" w:hAnsi="Garamond" w:cs="Tahoma"/>
        </w:rPr>
        <w:t xml:space="preserve">, com interveniência da Emissora, Mauá, </w:t>
      </w:r>
      <w:proofErr w:type="spellStart"/>
      <w:r w:rsidR="007D4DDE">
        <w:rPr>
          <w:rFonts w:ascii="Garamond" w:hAnsi="Garamond" w:cs="Tahoma"/>
        </w:rPr>
        <w:t>Toctao</w:t>
      </w:r>
      <w:proofErr w:type="spellEnd"/>
      <w:r w:rsidR="007D4DDE">
        <w:rPr>
          <w:rFonts w:ascii="Garamond" w:hAnsi="Garamond" w:cs="Tahoma"/>
        </w:rPr>
        <w:t xml:space="preserve"> Engenharia Ltda., GMS Engenharia Ltda., CR3 Agropecuária e Participações Ltda., J.I. Participações Ltda., Cezar e Cia Ltda., Palmeiras Assessoria Empresarial a Atividade Agrícola Ltda. e Pedro Rocha Paniagua, em</w:t>
      </w:r>
      <w:r w:rsidRPr="0076371B">
        <w:rPr>
          <w:rFonts w:ascii="Garamond" w:hAnsi="Garamond" w:cs="Tahoma"/>
        </w:rPr>
        <w:t xml:space="preserve"> </w:t>
      </w:r>
      <w:r w:rsidR="007D4DDE">
        <w:rPr>
          <w:rFonts w:ascii="Garamond" w:hAnsi="Garamond" w:cs="Tahoma"/>
        </w:rPr>
        <w:t xml:space="preserve">24 de julho de 2006, conforme aditada </w:t>
      </w:r>
      <w:r w:rsidRPr="0076371B">
        <w:rPr>
          <w:rFonts w:ascii="Garamond" w:hAnsi="Garamond" w:cs="Tahoma"/>
        </w:rPr>
        <w:t>(“</w:t>
      </w:r>
      <w:r w:rsidRPr="00982199">
        <w:rPr>
          <w:rFonts w:ascii="Garamond" w:hAnsi="Garamond" w:cs="Tahoma"/>
          <w:u w:val="single"/>
        </w:rPr>
        <w:t>Financiamento Lagoa Grande</w:t>
      </w:r>
      <w:r w:rsidRPr="0076371B">
        <w:rPr>
          <w:rFonts w:ascii="Garamond" w:hAnsi="Garamond" w:cs="Tahoma"/>
        </w:rPr>
        <w:t>”)</w:t>
      </w:r>
      <w:r w:rsidR="007D4DDE">
        <w:rPr>
          <w:rFonts w:ascii="Garamond" w:hAnsi="Garamond" w:cs="Tahoma"/>
        </w:rPr>
        <w:t xml:space="preserve"> e Escritura Pública de </w:t>
      </w:r>
      <w:proofErr w:type="spellStart"/>
      <w:r w:rsidR="007D4DDE">
        <w:rPr>
          <w:rFonts w:ascii="Garamond" w:hAnsi="Garamond" w:cs="Tahoma"/>
        </w:rPr>
        <w:t>Financiamet</w:t>
      </w:r>
      <w:r w:rsidR="007D4DDE" w:rsidRPr="007D4DDE">
        <w:rPr>
          <w:rFonts w:ascii="Garamond" w:hAnsi="Garamond" w:cs="Tahoma"/>
        </w:rPr>
        <w:t>o</w:t>
      </w:r>
      <w:proofErr w:type="spellEnd"/>
      <w:r w:rsidR="007D4DDE" w:rsidRPr="007D4DDE">
        <w:rPr>
          <w:rFonts w:ascii="Garamond" w:hAnsi="Garamond" w:cs="Tahoma"/>
        </w:rPr>
        <w:t xml:space="preserve"> ce</w:t>
      </w:r>
      <w:r w:rsidR="007D4DDE" w:rsidRPr="0076371B">
        <w:rPr>
          <w:rFonts w:ascii="Garamond" w:hAnsi="Garamond" w:cs="Tahoma"/>
        </w:rPr>
        <w:t>lebrad</w:t>
      </w:r>
      <w:r w:rsidR="007D4DDE">
        <w:rPr>
          <w:rFonts w:ascii="Garamond" w:hAnsi="Garamond" w:cs="Tahoma"/>
        </w:rPr>
        <w:t>a</w:t>
      </w:r>
      <w:r w:rsidR="007D4DDE" w:rsidRPr="0076371B">
        <w:rPr>
          <w:rFonts w:ascii="Garamond" w:hAnsi="Garamond" w:cs="Tahoma"/>
        </w:rPr>
        <w:t xml:space="preserve"> </w:t>
      </w:r>
      <w:r w:rsidR="007D4DDE">
        <w:rPr>
          <w:rFonts w:ascii="Garamond" w:hAnsi="Garamond" w:cs="Tahoma"/>
        </w:rPr>
        <w:t xml:space="preserve">entre a Caixa Econômica Federal e </w:t>
      </w:r>
      <w:r w:rsidR="007D4DDE" w:rsidRPr="0076371B">
        <w:rPr>
          <w:rFonts w:ascii="Garamond" w:hAnsi="Garamond" w:cs="Tahoma"/>
        </w:rPr>
        <w:t xml:space="preserve">a </w:t>
      </w:r>
      <w:r w:rsidR="007D4DDE">
        <w:rPr>
          <w:rFonts w:ascii="Garamond" w:hAnsi="Garamond" w:cs="Tahoma"/>
        </w:rPr>
        <w:t xml:space="preserve">Riacho Preto, com interveniência da Emissora, Mauá, </w:t>
      </w:r>
      <w:proofErr w:type="spellStart"/>
      <w:r w:rsidR="007D4DDE">
        <w:rPr>
          <w:rFonts w:ascii="Garamond" w:hAnsi="Garamond" w:cs="Tahoma"/>
        </w:rPr>
        <w:t>Toctao</w:t>
      </w:r>
      <w:proofErr w:type="spellEnd"/>
      <w:r w:rsidR="007D4DDE">
        <w:rPr>
          <w:rFonts w:ascii="Garamond" w:hAnsi="Garamond" w:cs="Tahoma"/>
        </w:rPr>
        <w:t xml:space="preserve"> Engenharia Ltda., GMS Engenharia Ltda., CR3 Agropecuária e Participações Ltda., J.I. Participações Ltda., Cezar e Cia Ltda., Palmeiras Assessoria Empresarial a Atividade Agrícola Ltda. e Pedro Rocha Paniagua, em</w:t>
      </w:r>
      <w:r w:rsidR="007D4DDE" w:rsidRPr="0076371B">
        <w:rPr>
          <w:rFonts w:ascii="Garamond" w:hAnsi="Garamond" w:cs="Tahoma"/>
        </w:rPr>
        <w:t xml:space="preserve"> </w:t>
      </w:r>
      <w:r w:rsidR="007D4DDE">
        <w:rPr>
          <w:rFonts w:ascii="Garamond" w:hAnsi="Garamond" w:cs="Tahoma"/>
        </w:rPr>
        <w:t>24 de julho de 2006, conforme aditada (“</w:t>
      </w:r>
      <w:r w:rsidR="007D4DDE" w:rsidRPr="008B484C">
        <w:rPr>
          <w:rFonts w:ascii="Garamond" w:hAnsi="Garamond" w:cs="Tahoma"/>
          <w:u w:val="single"/>
        </w:rPr>
        <w:t>Financiamento Riacho Preto</w:t>
      </w:r>
      <w:r w:rsidR="007D4DDE">
        <w:rPr>
          <w:rFonts w:ascii="Garamond" w:hAnsi="Garamond" w:cs="Tahoma"/>
        </w:rPr>
        <w:t>” e, em conjunto com Financiamento Lagoa Grande, “</w:t>
      </w:r>
      <w:r w:rsidR="007D4DDE" w:rsidRPr="008B484C">
        <w:rPr>
          <w:rFonts w:ascii="Garamond" w:hAnsi="Garamond" w:cs="Tahoma"/>
          <w:u w:val="single"/>
        </w:rPr>
        <w:t>Financiamentos Lagoa Grande e Riacho Preto</w:t>
      </w:r>
      <w:r w:rsidR="007D4DDE">
        <w:rPr>
          <w:rFonts w:ascii="Garamond" w:hAnsi="Garamond" w:cs="Tahoma"/>
        </w:rPr>
        <w:t>”)</w:t>
      </w:r>
      <w:r w:rsidRPr="0076371B">
        <w:rPr>
          <w:rFonts w:ascii="Garamond" w:hAnsi="Garamond" w:cs="Tahoma"/>
        </w:rPr>
        <w:t xml:space="preserve">, </w:t>
      </w:r>
      <w:r w:rsidR="002D3D71">
        <w:rPr>
          <w:rFonts w:ascii="Garamond" w:hAnsi="Garamond" w:cs="Tahoma"/>
        </w:rPr>
        <w:t xml:space="preserve">observado o disposto na Clausula </w:t>
      </w:r>
      <w:r w:rsidR="00F1557A">
        <w:rPr>
          <w:rFonts w:ascii="Garamond" w:hAnsi="Garamond" w:cs="Tahoma"/>
        </w:rPr>
        <w:t>4.15.1</w:t>
      </w:r>
      <w:r w:rsidR="002D3D71">
        <w:rPr>
          <w:rFonts w:ascii="Garamond" w:hAnsi="Garamond" w:cs="Tahoma"/>
        </w:rPr>
        <w:t xml:space="preserve"> no que se refere </w:t>
      </w:r>
      <w:r w:rsidR="002D3D71">
        <w:rPr>
          <w:rFonts w:ascii="Garamond" w:eastAsia="Arial Unicode MS" w:hAnsi="Garamond"/>
          <w:w w:val="0"/>
        </w:rPr>
        <w:t>à constituição da</w:t>
      </w:r>
      <w:r w:rsidR="00F1557A">
        <w:rPr>
          <w:rFonts w:ascii="Garamond" w:eastAsia="Arial Unicode MS" w:hAnsi="Garamond"/>
          <w:w w:val="0"/>
        </w:rPr>
        <w:t xml:space="preserve"> </w:t>
      </w:r>
      <w:r w:rsidR="00F1557A" w:rsidRPr="00C92BE9">
        <w:rPr>
          <w:rFonts w:ascii="Garamond" w:eastAsia="Arial Unicode MS" w:hAnsi="Garamond"/>
          <w:w w:val="0"/>
        </w:rPr>
        <w:t>Alienação Fiduciária de Ações da Lagoa Grande e da Riacho Preto</w:t>
      </w:r>
      <w:r w:rsidR="00F1557A">
        <w:rPr>
          <w:rFonts w:ascii="Garamond" w:eastAsia="Arial Unicode MS" w:hAnsi="Garamond"/>
          <w:w w:val="0"/>
        </w:rPr>
        <w:t xml:space="preserve"> e</w:t>
      </w:r>
      <w:r w:rsidR="00B43346">
        <w:rPr>
          <w:rFonts w:ascii="Garamond" w:eastAsia="Arial Unicode MS" w:hAnsi="Garamond"/>
          <w:w w:val="0"/>
        </w:rPr>
        <w:t xml:space="preserve"> a cessão fiduciária dos </w:t>
      </w:r>
      <w:r w:rsidR="00B43346" w:rsidRPr="00C92BE9">
        <w:rPr>
          <w:rFonts w:ascii="Garamond" w:eastAsia="Arial Unicode MS" w:hAnsi="Garamond"/>
          <w:w w:val="0"/>
        </w:rPr>
        <w:t>Recebíveis Lagoa Grande e Riacho</w:t>
      </w:r>
      <w:r w:rsidR="00B43346">
        <w:rPr>
          <w:rFonts w:ascii="Garamond" w:eastAsia="Arial Unicode MS" w:hAnsi="Garamond"/>
          <w:w w:val="0"/>
        </w:rPr>
        <w:t xml:space="preserve"> </w:t>
      </w:r>
      <w:r w:rsidR="00E11DF0" w:rsidRPr="00982199">
        <w:rPr>
          <w:rFonts w:ascii="Garamond" w:hAnsi="Garamond" w:cs="Tahoma"/>
        </w:rPr>
        <w:t>em favor dos Debenturistas, representados pelo Agente Fiduciário</w:t>
      </w:r>
      <w:r w:rsidRPr="0076371B">
        <w:rPr>
          <w:rFonts w:ascii="Garamond" w:hAnsi="Garamond" w:cs="Tahoma"/>
        </w:rPr>
        <w:t xml:space="preserve">, </w:t>
      </w:r>
      <w:r w:rsidR="00B43346">
        <w:rPr>
          <w:rFonts w:ascii="Garamond" w:hAnsi="Garamond" w:cs="Tahoma"/>
        </w:rPr>
        <w:t>os quais deverão ocorrer</w:t>
      </w:r>
      <w:r w:rsidR="00B17651">
        <w:rPr>
          <w:rFonts w:ascii="Garamond" w:hAnsi="Garamond" w:cs="Tahoma"/>
        </w:rPr>
        <w:t xml:space="preserve"> na forma prevista no Contrato de Alienação Fiduciária de Ações das Controladas, Lagoa Grande e Riacho Preto e no Contrato de Cessão Fiduciária</w:t>
      </w:r>
      <w:r w:rsidR="00B8125A" w:rsidRPr="00982199">
        <w:rPr>
          <w:rFonts w:ascii="Garamond" w:hAnsi="Garamond" w:cs="Tahoma"/>
        </w:rPr>
        <w:t>.</w:t>
      </w:r>
      <w:r w:rsidR="00D86D5E">
        <w:rPr>
          <w:rFonts w:ascii="Garamond" w:hAnsi="Garamond" w:cs="Tahoma"/>
        </w:rPr>
        <w:t xml:space="preserve"> </w:t>
      </w:r>
    </w:p>
    <w:p w14:paraId="6F983086" w14:textId="77777777" w:rsidR="00B871E7" w:rsidRPr="0076371B" w:rsidRDefault="00B871E7" w:rsidP="001C0B65">
      <w:pPr>
        <w:pStyle w:val="CTTCorpodeTexto"/>
        <w:widowControl w:val="0"/>
        <w:spacing w:before="0" w:after="0" w:line="320" w:lineRule="exact"/>
        <w:rPr>
          <w:rFonts w:ascii="Garamond" w:hAnsi="Garamond" w:cs="Tahoma"/>
        </w:rPr>
      </w:pPr>
    </w:p>
    <w:p w14:paraId="3C8A7273" w14:textId="77777777" w:rsidR="00B962A5" w:rsidRDefault="00B962A5" w:rsidP="00FD0FDE">
      <w:pPr>
        <w:pStyle w:val="CTTCorpodeTexto"/>
        <w:widowControl w:val="0"/>
        <w:spacing w:before="0" w:after="0" w:line="320" w:lineRule="exact"/>
        <w:ind w:left="-11"/>
        <w:rPr>
          <w:rFonts w:ascii="Garamond" w:hAnsi="Garamond" w:cs="Tahoma"/>
        </w:rPr>
      </w:pPr>
    </w:p>
    <w:p w14:paraId="6F5661A2" w14:textId="77777777" w:rsidR="00227FFD" w:rsidRPr="00FD0FDE" w:rsidRDefault="00227FFD" w:rsidP="00FD0FDE">
      <w:pPr>
        <w:pStyle w:val="CTTCorpodeTexto"/>
        <w:widowControl w:val="0"/>
        <w:spacing w:before="0" w:after="0" w:line="320" w:lineRule="exact"/>
        <w:ind w:left="-11"/>
        <w:rPr>
          <w:rFonts w:ascii="Garamond" w:hAnsi="Garamond" w:cs="Tahoma"/>
        </w:rPr>
      </w:pPr>
    </w:p>
    <w:p w14:paraId="265583AA" w14:textId="77777777" w:rsidR="00B962A5" w:rsidRPr="00FD0FDE" w:rsidRDefault="00B962A5" w:rsidP="00FD0FDE">
      <w:pPr>
        <w:pStyle w:val="CTTCorpodeTexto"/>
        <w:widowControl w:val="0"/>
        <w:numPr>
          <w:ilvl w:val="1"/>
          <w:numId w:val="18"/>
        </w:numPr>
        <w:spacing w:before="0" w:after="0" w:line="320" w:lineRule="exact"/>
        <w:rPr>
          <w:rFonts w:ascii="Garamond" w:hAnsi="Garamond" w:cs="Tahoma"/>
          <w:b/>
          <w:u w:val="single"/>
        </w:rPr>
      </w:pPr>
      <w:r w:rsidRPr="00FD0FDE">
        <w:rPr>
          <w:rFonts w:ascii="Garamond" w:hAnsi="Garamond" w:cs="Tahoma"/>
          <w:b/>
          <w:u w:val="single"/>
        </w:rPr>
        <w:t>Obrigações Adicionais da Emissora</w:t>
      </w:r>
      <w:r w:rsidR="00F81EF0">
        <w:rPr>
          <w:rFonts w:ascii="Garamond" w:hAnsi="Garamond" w:cs="Tahoma"/>
          <w:b/>
          <w:u w:val="single"/>
        </w:rPr>
        <w:t xml:space="preserve"> e</w:t>
      </w:r>
      <w:r w:rsidR="00D3488E">
        <w:rPr>
          <w:rFonts w:ascii="Garamond" w:hAnsi="Garamond" w:cs="Tahoma"/>
          <w:b/>
          <w:u w:val="single"/>
        </w:rPr>
        <w:t xml:space="preserve"> </w:t>
      </w:r>
      <w:r w:rsidR="00F745DD">
        <w:rPr>
          <w:rFonts w:ascii="Garamond" w:hAnsi="Garamond" w:cs="Tahoma"/>
          <w:b/>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FD0FDE" w:rsidRDefault="00B962A5" w:rsidP="00FD0FDE">
      <w:pPr>
        <w:pStyle w:val="CTTCorpodeTexto"/>
        <w:widowControl w:val="0"/>
        <w:numPr>
          <w:ilvl w:val="2"/>
          <w:numId w:val="18"/>
        </w:numPr>
        <w:spacing w:before="0" w:after="0" w:line="320" w:lineRule="exact"/>
        <w:ind w:left="0" w:firstLine="0"/>
        <w:rPr>
          <w:rFonts w:ascii="Garamond" w:hAnsi="Garamond" w:cs="Tahoma"/>
          <w:u w:val="single"/>
        </w:rPr>
      </w:pPr>
      <w:r w:rsidRPr="00FD0FDE">
        <w:rPr>
          <w:rFonts w:ascii="Garamond" w:hAnsi="Garamond"/>
        </w:rPr>
        <w:t>Observadas as demais obrigações previstas nesta Escritura de Emissão, enquanto o saldo devedor das Debêntures não for integralmente pago, a Emissora</w:t>
      </w:r>
      <w:r w:rsidR="00F81EF0">
        <w:rPr>
          <w:rFonts w:ascii="Garamond" w:hAnsi="Garamond"/>
        </w:rPr>
        <w:t xml:space="preserve"> e os Fiadores</w:t>
      </w:r>
      <w:r w:rsidR="00505EBD" w:rsidRPr="00FD0FDE">
        <w:rPr>
          <w:rFonts w:ascii="Garamond" w:hAnsi="Garamond"/>
        </w:rPr>
        <w:t xml:space="preserve">, conforme </w:t>
      </w:r>
      <w:r w:rsidR="002E038F">
        <w:rPr>
          <w:rFonts w:ascii="Garamond" w:hAnsi="Garamond"/>
        </w:rPr>
        <w:t>aplicável</w:t>
      </w:r>
      <w:r w:rsidR="00505EBD" w:rsidRPr="00FD0FDE">
        <w:rPr>
          <w:rFonts w:ascii="Garamond" w:hAnsi="Garamond"/>
        </w:rPr>
        <w:t xml:space="preserve">, </w:t>
      </w:r>
      <w:r w:rsidRPr="00FD0FDE">
        <w:rPr>
          <w:rFonts w:ascii="Garamond" w:hAnsi="Garamond"/>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7777777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40" w:name="_DV_M404"/>
      <w:bookmarkStart w:id="141" w:name="_DV_M405"/>
      <w:bookmarkStart w:id="142" w:name="_DV_M407"/>
      <w:bookmarkStart w:id="143" w:name="_DV_M408"/>
      <w:bookmarkEnd w:id="140"/>
      <w:bookmarkEnd w:id="141"/>
      <w:bookmarkEnd w:id="142"/>
      <w:bookmarkEnd w:id="143"/>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FD0FDE">
        <w:rPr>
          <w:rFonts w:ascii="Garamond" w:hAnsi="Garamond"/>
          <w:u w:val="single"/>
        </w:rPr>
        <w:t>Instrução CVM 583</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77777777" w:rsidR="00E22F33" w:rsidRPr="00ED2BE9" w:rsidRDefault="002E038F" w:rsidP="00ED2BE9">
      <w:pPr>
        <w:pStyle w:val="CTTCorpodeTexto"/>
        <w:widowControl w:val="0"/>
        <w:numPr>
          <w:ilvl w:val="0"/>
          <w:numId w:val="29"/>
        </w:numPr>
        <w:spacing w:before="0" w:after="0" w:line="320" w:lineRule="exact"/>
        <w:ind w:left="709"/>
        <w:rPr>
          <w:rFonts w:ascii="Garamond"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 xml:space="preserve">não realizar operações fora de seu objeto social, observadas as disposições estatutárias, legais e regulamentares </w:t>
      </w:r>
      <w:r w:rsidR="00E22F33" w:rsidRPr="00FD0FDE">
        <w:rPr>
          <w:rFonts w:ascii="Garamond" w:eastAsia="Arial Unicode MS" w:hAnsi="Garamond"/>
          <w:w w:val="0"/>
        </w:rPr>
        <w:lastRenderedPageBreak/>
        <w:t>em vigor, bem como não realizar operações com partes relacionadas, exceto se tais operações com partes relacionadas observarem práticas e condições de mercado e o disposto nesta Escritura de Emissão;</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77777777"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144" w:name="_DV_M223"/>
      <w:bookmarkEnd w:id="144"/>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77777777"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Pr="00FD0FDE">
        <w:rPr>
          <w:rFonts w:ascii="Garamond" w:hAnsi="Garamond"/>
        </w:rPr>
        <w:t>;</w:t>
      </w:r>
      <w:r w:rsidR="00395ED3">
        <w:rPr>
          <w:rFonts w:ascii="Garamond" w:hAnsi="Garamond"/>
        </w:rPr>
        <w:t xml:space="preserve"> </w:t>
      </w:r>
    </w:p>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77777777"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FD31B1">
        <w:rPr>
          <w:rFonts w:ascii="Garamond" w:eastAsia="Arial Unicode MS" w:hAnsi="Garamond"/>
          <w:w w:val="0"/>
        </w:rPr>
        <w:t xml:space="preserve">a Lagoa Grande, a Riacho Preto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s de boa-fé nas esferas administrativa e/ou judicial</w:t>
      </w:r>
      <w:r w:rsidR="001A691F" w:rsidRPr="00FD0FDE">
        <w:rPr>
          <w:rFonts w:ascii="Garamond" w:hAnsi="Garamond"/>
        </w:rPr>
        <w:t>;</w:t>
      </w:r>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77777777"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observado o disposto na Cláusulas 2.3, 2.5 e 4.15.2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F420A0">
        <w:rPr>
          <w:rFonts w:ascii="Garamond" w:hAnsi="Garamond"/>
        </w:rPr>
        <w:t>a Lagoa Grande, a Riacho Preto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7777777"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EE0F04">
        <w:rPr>
          <w:rFonts w:ascii="Garamond" w:hAnsi="Garamond"/>
        </w:rPr>
        <w:t xml:space="preserve"> Lagoa Grande e a Riacho Preto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xml:space="preserve">, sem prejuízo da ocorrência de um </w:t>
      </w:r>
      <w:r w:rsidR="0008118E">
        <w:rPr>
          <w:rFonts w:ascii="Garamond" w:hAnsi="Garamond"/>
        </w:rPr>
        <w:lastRenderedPageBreak/>
        <w:t>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2E038F">
        <w:rPr>
          <w:rFonts w:ascii="Garamond" w:hAnsi="Garamond"/>
        </w:rPr>
        <w:t xml:space="preserve">a </w:t>
      </w:r>
      <w:r w:rsidR="007D6526">
        <w:rPr>
          <w:rFonts w:ascii="Garamond" w:hAnsi="Garamond"/>
        </w:rPr>
        <w:t xml:space="preserve">Lagoa Grande, </w:t>
      </w:r>
      <w:r w:rsidR="002E038F">
        <w:rPr>
          <w:rFonts w:ascii="Garamond" w:hAnsi="Garamond"/>
        </w:rPr>
        <w:t xml:space="preserve">a </w:t>
      </w:r>
      <w:r w:rsidR="007D6526">
        <w:rPr>
          <w:rFonts w:ascii="Garamond" w:hAnsi="Garamond"/>
        </w:rPr>
        <w:t>Riacho Preto,</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77777777"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w:t>
      </w:r>
      <w:r w:rsidR="006A0D5F" w:rsidRPr="00EF6940">
        <w:rPr>
          <w:rFonts w:ascii="Garamond" w:hAnsi="Garamond"/>
        </w:rPr>
        <w:t xml:space="preserve"> </w:t>
      </w:r>
      <w:r w:rsidR="00FC6394" w:rsidRPr="00EF6940">
        <w:rPr>
          <w:rFonts w:ascii="Garamond" w:hAnsi="Garamond"/>
        </w:rPr>
        <w:t>cumpram</w:t>
      </w:r>
      <w:r w:rsidR="00F81EF0">
        <w:rPr>
          <w:rFonts w:ascii="Garamond" w:hAnsi="Garamond"/>
        </w:rPr>
        <w:t>, b</w:t>
      </w:r>
      <w:r w:rsidR="00FC6394" w:rsidRPr="00EF6940">
        <w:rPr>
          <w:rFonts w:ascii="Garamond" w:hAnsi="Garamond"/>
        </w:rPr>
        <w:t>e</w:t>
      </w:r>
      <w:r w:rsidR="00F81EF0">
        <w:rPr>
          <w:rFonts w:ascii="Garamond" w:hAnsi="Garamond"/>
        </w:rPr>
        <w:t>m como</w:t>
      </w:r>
      <w:r w:rsidR="00FC6394" w:rsidRPr="00EF6940">
        <w:rPr>
          <w:rFonts w:ascii="Garamond" w:hAnsi="Garamond"/>
        </w:rPr>
        <w:t xml:space="preserve"> envidar esforços </w:t>
      </w:r>
      <w:r w:rsidR="00A60D06" w:rsidRPr="00EF6940">
        <w:rPr>
          <w:rFonts w:ascii="Garamond" w:hAnsi="Garamond"/>
        </w:rPr>
        <w:t xml:space="preserve">para que as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 xml:space="preserve">e seus respectivos administradores, empregados,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w:t>
      </w:r>
      <w:r w:rsidR="003878B4" w:rsidRPr="003878B4">
        <w:rPr>
          <w:rFonts w:ascii="Garamond" w:hAnsi="Garamond"/>
        </w:rPr>
        <w:lastRenderedPageBreak/>
        <w:t xml:space="preserve">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77777777"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2E038F">
        <w:rPr>
          <w:rFonts w:ascii="Garamond" w:hAnsi="Garamond"/>
        </w:rPr>
        <w:t xml:space="preserve">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 cumpram</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proofErr w:type="spellStart"/>
      <w:r w:rsidR="00402B49">
        <w:rPr>
          <w:rFonts w:ascii="Garamond" w:hAnsi="Garamond"/>
        </w:rPr>
        <w:t>er</w:t>
      </w:r>
      <w:proofErr w:type="spellEnd"/>
      <w:r w:rsidR="00402B49">
        <w:rPr>
          <w:rFonts w:ascii="Garamond" w:hAnsi="Garamond"/>
        </w:rPr>
        <w:t xml:space="preserve">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lastRenderedPageBreak/>
        <w:t xml:space="preserve">caso </w:t>
      </w:r>
      <w:r w:rsidR="00D86D5E">
        <w:rPr>
          <w:rFonts w:ascii="Garamond" w:hAnsi="Garamond" w:cs="Tahoma"/>
        </w:rPr>
        <w:t>a Hy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0221B10B"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6191A559" w14:textId="77777777" w:rsidR="007F25FD" w:rsidRPr="00FD0FDE" w:rsidRDefault="007F25FD"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VII - DECLARAÇÕES E GARANTIAS DA EMISSORA</w:t>
      </w:r>
      <w:r w:rsidR="004648FA">
        <w:rPr>
          <w:rFonts w:ascii="Garamond" w:hAnsi="Garamond"/>
          <w:smallCaps/>
          <w:sz w:val="24"/>
          <w:szCs w:val="24"/>
        </w:rPr>
        <w:t xml:space="preserve"> E DOS FIADORES </w:t>
      </w:r>
    </w:p>
    <w:p w14:paraId="2B812393" w14:textId="77777777" w:rsidR="00AA41D4" w:rsidRPr="00FD0FDE" w:rsidRDefault="00AA41D4" w:rsidP="00FD0FDE">
      <w:pPr>
        <w:pStyle w:val="Ttulo6"/>
        <w:widowControl w:val="0"/>
        <w:spacing w:line="320" w:lineRule="exact"/>
        <w:ind w:left="360"/>
        <w:rPr>
          <w:rFonts w:ascii="Garamond" w:hAnsi="Garamond"/>
          <w:b w:val="0"/>
          <w:smallCaps/>
          <w:sz w:val="24"/>
          <w:szCs w:val="24"/>
        </w:rPr>
      </w:pPr>
    </w:p>
    <w:p w14:paraId="143E7986" w14:textId="77777777" w:rsidR="00DF15B9" w:rsidRPr="00B17651" w:rsidRDefault="001F2D0E" w:rsidP="00FD0FDE">
      <w:pPr>
        <w:pStyle w:val="Ttulo6"/>
        <w:widowControl w:val="0"/>
        <w:numPr>
          <w:ilvl w:val="1"/>
          <w:numId w:val="20"/>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3BC8C938" w14:textId="77777777" w:rsidR="00B307D8" w:rsidRPr="00FD0FDE" w:rsidRDefault="00B307D8" w:rsidP="00FD0FDE">
      <w:pPr>
        <w:tabs>
          <w:tab w:val="left" w:pos="810"/>
        </w:tabs>
        <w:spacing w:line="320" w:lineRule="exact"/>
        <w:ind w:left="810" w:hanging="810"/>
        <w:rPr>
          <w:rFonts w:ascii="Garamond" w:hAnsi="Garamond"/>
        </w:rPr>
      </w:pPr>
    </w:p>
    <w:p w14:paraId="20DC4462"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145" w:name="_Hlk521677631"/>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D3831AD"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2FD69E07"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577946C3" w14:textId="77777777" w:rsidR="00D417A8" w:rsidRPr="00FD0FDE" w:rsidRDefault="00D417A8" w:rsidP="00FD0FDE">
      <w:pPr>
        <w:pStyle w:val="PargrafodaLista"/>
        <w:spacing w:line="320" w:lineRule="exact"/>
        <w:rPr>
          <w:rFonts w:ascii="Garamond" w:eastAsia="Arial Unicode MS" w:hAnsi="Garamond"/>
        </w:rPr>
      </w:pPr>
    </w:p>
    <w:p w14:paraId="629C86F9"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29F2DA05"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64A2CA4E"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146" w:name="_Hlk521673817"/>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bookmarkEnd w:id="146"/>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5438000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36609C1"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C90D23A"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ADE0636"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147" w:name="_Hlk521674005"/>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bookmarkEnd w:id="147"/>
      <w:r w:rsidRPr="00FD0FDE">
        <w:rPr>
          <w:rFonts w:ascii="Garamond" w:hAnsi="Garamond"/>
          <w:szCs w:val="24"/>
        </w:rPr>
        <w:t>;</w:t>
      </w:r>
    </w:p>
    <w:p w14:paraId="12A12B4C" w14:textId="77777777" w:rsidR="00D417A8" w:rsidRPr="00FD0FDE" w:rsidRDefault="00D417A8" w:rsidP="00FD0FDE">
      <w:pPr>
        <w:pStyle w:val="PargrafodaLista"/>
        <w:spacing w:line="320" w:lineRule="exact"/>
        <w:rPr>
          <w:rFonts w:ascii="Garamond" w:eastAsia="Arial Unicode MS" w:hAnsi="Garamond"/>
        </w:rPr>
      </w:pPr>
    </w:p>
    <w:p w14:paraId="4C06C8BE"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os direitos creditórios cedidos fiduciariamente, nos termos da Cláusula 4.1</w:t>
      </w:r>
      <w:r w:rsidR="008E7139" w:rsidRPr="00FD0FDE">
        <w:rPr>
          <w:rStyle w:val="DeltaViewInsertion"/>
          <w:rFonts w:ascii="Garamond" w:hAnsi="Garamond"/>
          <w:color w:val="000000"/>
          <w:szCs w:val="24"/>
          <w:u w:val="none"/>
        </w:rPr>
        <w:t>5</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sobre os </w:t>
      </w:r>
      <w:proofErr w:type="spellStart"/>
      <w:r w:rsidR="0013155F" w:rsidRPr="008B484C">
        <w:rPr>
          <w:rStyle w:val="DeltaViewInsertion"/>
          <w:rFonts w:ascii="Garamond" w:hAnsi="Garamond"/>
          <w:color w:val="000000"/>
          <w:szCs w:val="24"/>
          <w:u w:val="none"/>
        </w:rPr>
        <w:t>Recebiveis</w:t>
      </w:r>
      <w:proofErr w:type="spellEnd"/>
      <w:r w:rsidR="0049290E" w:rsidRPr="008B484C">
        <w:rPr>
          <w:rStyle w:val="DeltaViewInsertion"/>
          <w:rFonts w:ascii="Garamond" w:hAnsi="Garamond"/>
          <w:color w:val="000000"/>
          <w:szCs w:val="24"/>
          <w:u w:val="none"/>
        </w:rPr>
        <w:t xml:space="preserve"> da Lagoa Grande e da Riacho Preto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3B4FFB76" w14:textId="77777777" w:rsidR="00D417A8" w:rsidRPr="00FD0FDE" w:rsidRDefault="00D417A8" w:rsidP="00FD0FDE">
      <w:pPr>
        <w:pStyle w:val="PargrafodaLista"/>
        <w:spacing w:line="320" w:lineRule="exact"/>
        <w:rPr>
          <w:rFonts w:ascii="Garamond" w:eastAsia="Arial Unicode MS" w:hAnsi="Garamond"/>
        </w:rPr>
      </w:pPr>
    </w:p>
    <w:p w14:paraId="066EC0ED" w14:textId="77777777" w:rsidR="00D417A8" w:rsidRPr="00F420A0"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que as ações alienadas fiduciariamente, nos termos da Cláusula 4.1</w:t>
      </w:r>
      <w:r w:rsidR="008E7139" w:rsidRPr="00FD0FDE">
        <w:rPr>
          <w:rFonts w:ascii="Garamond" w:hAnsi="Garamond"/>
          <w:color w:val="000000"/>
          <w:szCs w:val="24"/>
        </w:rPr>
        <w:t>5</w:t>
      </w:r>
      <w:r w:rsidRPr="00FD0FDE">
        <w:rPr>
          <w:rFonts w:ascii="Garamond" w:hAnsi="Garamond"/>
          <w:color w:val="000000"/>
          <w:szCs w:val="24"/>
        </w:rPr>
        <w:t xml:space="preserve"> 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da Hy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49290E" w:rsidRPr="008B484C">
        <w:rPr>
          <w:rFonts w:ascii="Garamond" w:hAnsi="Garamond"/>
          <w:color w:val="000000"/>
          <w:szCs w:val="24"/>
        </w:rPr>
        <w:t>sobre as Ações da Emissora, as Ações da Hy Brazil e as Ações da Lagoa Grande e da Riacho Preto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61EBFC84" w14:textId="77777777" w:rsidR="00D417A8" w:rsidRPr="00FD0FDE" w:rsidRDefault="00D417A8" w:rsidP="00FD0FDE">
      <w:pPr>
        <w:pStyle w:val="PargrafodaLista"/>
        <w:spacing w:line="320" w:lineRule="exact"/>
        <w:rPr>
          <w:rFonts w:ascii="Garamond" w:eastAsia="Arial Unicode MS" w:hAnsi="Garamond"/>
        </w:rPr>
      </w:pPr>
    </w:p>
    <w:p w14:paraId="35434B8A"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71B5C313" w14:textId="77777777" w:rsidR="00E638AA" w:rsidRPr="00FD0FDE" w:rsidRDefault="00E638AA" w:rsidP="00FD0FDE">
      <w:pPr>
        <w:pStyle w:val="PargrafodaLista"/>
        <w:spacing w:line="320" w:lineRule="exact"/>
        <w:rPr>
          <w:rFonts w:ascii="Garamond" w:eastAsia="Arial Unicode MS" w:hAnsi="Garamond"/>
        </w:rPr>
      </w:pPr>
    </w:p>
    <w:p w14:paraId="650996DA"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BED1937" w14:textId="77777777" w:rsidR="00E638AA" w:rsidRPr="00FD0FDE" w:rsidRDefault="00E638AA" w:rsidP="00FD0FDE">
      <w:pPr>
        <w:pStyle w:val="PargrafodaLista"/>
        <w:spacing w:line="320" w:lineRule="exact"/>
        <w:rPr>
          <w:rFonts w:ascii="Garamond" w:eastAsia="Arial Unicode MS" w:hAnsi="Garamond"/>
          <w:w w:val="0"/>
        </w:rPr>
      </w:pPr>
    </w:p>
    <w:p w14:paraId="11ED1BAA"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504B0393"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68D50ECB" w14:textId="77777777"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lastRenderedPageBreak/>
        <w:t>a Emissora e/ou cada uma das Fiadoras Pessoas Jurídicas, conforme aplicável, no seu balanço patrimonial e a correspondente demonstração de resultado, incluindo as suas demonstrações financeiras relativas aos exercícios sociais encerrados em 31 de dezembro de 2015, 2016 e 2017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 exceto pela Redução de Capital</w:t>
      </w:r>
      <w:r w:rsidR="0083273D" w:rsidRPr="00A601D8">
        <w:rPr>
          <w:rFonts w:ascii="Garamond" w:hAnsi="Garamond"/>
          <w:color w:val="000000"/>
        </w:rPr>
        <w:t>;</w:t>
      </w:r>
      <w:r w:rsidR="0083273D">
        <w:rPr>
          <w:rFonts w:ascii="Garamond" w:hAnsi="Garamond"/>
          <w:color w:val="000000"/>
        </w:rPr>
        <w:t xml:space="preserve"> </w:t>
      </w:r>
    </w:p>
    <w:p w14:paraId="50A56D44"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755DBCA4"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r w:rsidR="00A601D8" w:rsidRPr="008B484C">
        <w:rPr>
          <w:rFonts w:ascii="Garamond" w:eastAsia="Arial Unicode MS" w:hAnsi="Garamond"/>
          <w:w w:val="0"/>
        </w:rPr>
        <w:t>Hy Brazil;</w:t>
      </w:r>
    </w:p>
    <w:p w14:paraId="281AD1D8"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7F12576"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6936D91C" w14:textId="77777777" w:rsidR="00E638AA" w:rsidRPr="00FD0FDE" w:rsidRDefault="00E638AA" w:rsidP="00FD0FDE">
      <w:pPr>
        <w:pStyle w:val="PargrafodaLista"/>
        <w:spacing w:line="320" w:lineRule="exact"/>
        <w:rPr>
          <w:rFonts w:ascii="Garamond" w:eastAsia="Arial Unicode MS" w:hAnsi="Garamond"/>
        </w:rPr>
      </w:pPr>
    </w:p>
    <w:p w14:paraId="7833FEAE"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7DBE4E8C" w14:textId="77777777" w:rsidR="00E638AA" w:rsidRPr="00FD0FDE" w:rsidRDefault="00E638AA" w:rsidP="00FD0FDE">
      <w:pPr>
        <w:pStyle w:val="PargrafodaLista"/>
        <w:spacing w:line="320" w:lineRule="exact"/>
        <w:rPr>
          <w:rFonts w:ascii="Garamond" w:eastAsia="Arial Unicode MS" w:hAnsi="Garamond"/>
        </w:rPr>
      </w:pPr>
    </w:p>
    <w:p w14:paraId="08D83C16" w14:textId="77777777"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 xml:space="preserve">a legislação em vigor, em especial a legislação trabalhista, previdenciária e ambiental, </w:t>
      </w:r>
      <w:r w:rsidR="00F420A0">
        <w:rPr>
          <w:rFonts w:ascii="Garamond" w:hAnsi="Garamond"/>
          <w:szCs w:val="24"/>
        </w:rPr>
        <w:t xml:space="preserve">e não tem conhecimento de qualquer violação </w:t>
      </w:r>
      <w:r w:rsidR="003930DA">
        <w:rPr>
          <w:rFonts w:ascii="Garamond" w:hAnsi="Garamond"/>
          <w:szCs w:val="24"/>
        </w:rPr>
        <w:t xml:space="preserve">pela Lagoa Grande, pela Riacho Preto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dos Fiadores Pessoas Jurídicas</w:t>
      </w:r>
      <w:r w:rsidR="002604E8">
        <w:rPr>
          <w:rFonts w:ascii="Garamond" w:hAnsi="Garamond"/>
          <w:szCs w:val="24"/>
        </w:rPr>
        <w:t xml:space="preserve">, </w:t>
      </w:r>
      <w:r w:rsidR="003930DA">
        <w:rPr>
          <w:rFonts w:ascii="Garamond" w:hAnsi="Garamond"/>
          <w:szCs w:val="24"/>
        </w:rPr>
        <w:t>da Lagoa Grande, da Riacho Preto</w:t>
      </w:r>
      <w:r w:rsidR="00BF4B47">
        <w:rPr>
          <w:rFonts w:ascii="Garamond" w:hAnsi="Garamond"/>
          <w:szCs w:val="24"/>
        </w:rPr>
        <w:t xml:space="preserve">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 xml:space="preserve">os Fiadores Pessoas </w:t>
      </w:r>
      <w:r w:rsidR="00BF4B47">
        <w:rPr>
          <w:rFonts w:ascii="Garamond" w:hAnsi="Garamond"/>
          <w:szCs w:val="24"/>
        </w:rPr>
        <w:lastRenderedPageBreak/>
        <w:t>Jurídicas</w:t>
      </w:r>
      <w:r w:rsidR="002604E8">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w:t>
      </w:r>
      <w:r w:rsidR="002604E8">
        <w:rPr>
          <w:rFonts w:ascii="Garamond" w:hAnsi="Garamond"/>
          <w:szCs w:val="24"/>
        </w:rPr>
        <w:t>,</w:t>
      </w:r>
      <w:r w:rsidR="003930DA" w:rsidRPr="003930DA">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6A85C8C5" w14:textId="77777777" w:rsidR="00E638AA" w:rsidRPr="00FD0FDE" w:rsidRDefault="00E638AA" w:rsidP="00FD0FDE">
      <w:pPr>
        <w:pStyle w:val="PargrafodaLista"/>
        <w:spacing w:line="320" w:lineRule="exact"/>
        <w:rPr>
          <w:rFonts w:ascii="Garamond" w:eastAsia="Arial Unicode MS" w:hAnsi="Garamond"/>
        </w:rPr>
      </w:pPr>
    </w:p>
    <w:p w14:paraId="297410EC" w14:textId="10AA8CA1"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4BA0207" w14:textId="77777777" w:rsidR="00D4395F" w:rsidRPr="00FD0FDE" w:rsidRDefault="00D4395F" w:rsidP="00FD0FDE">
      <w:pPr>
        <w:pStyle w:val="PargrafodaLista"/>
        <w:spacing w:line="320" w:lineRule="exact"/>
        <w:ind w:hanging="708"/>
        <w:rPr>
          <w:rFonts w:ascii="Garamond" w:hAnsi="Garamond"/>
        </w:rPr>
      </w:pPr>
    </w:p>
    <w:p w14:paraId="4EECADA5"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68CE6A61" w14:textId="77777777" w:rsidR="00D4395F" w:rsidRPr="00FD0FDE" w:rsidRDefault="00D4395F" w:rsidP="00FD0FDE">
      <w:pPr>
        <w:pStyle w:val="PargrafodaLista"/>
        <w:spacing w:line="320" w:lineRule="exact"/>
        <w:rPr>
          <w:rFonts w:ascii="Garamond" w:eastAsia="Arial Unicode MS" w:hAnsi="Garamond"/>
        </w:rPr>
      </w:pPr>
    </w:p>
    <w:p w14:paraId="51D40A77"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4EA26167" w14:textId="77777777" w:rsidR="00A62095" w:rsidRDefault="00A62095" w:rsidP="00FD0FDE">
      <w:pPr>
        <w:pStyle w:val="PargrafodaLista"/>
        <w:spacing w:line="320" w:lineRule="exact"/>
        <w:rPr>
          <w:rFonts w:ascii="Garamond" w:eastAsia="Arial Unicode MS" w:hAnsi="Garamond"/>
        </w:rPr>
      </w:pPr>
    </w:p>
    <w:p w14:paraId="467F9505"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 xml:space="preserve">têm plena ciência e concorda integralmente com a forma de cálculo dos Juros Remuneratórios, acordados por livre vontade, em observância ao princípio da boa-fé; </w:t>
      </w:r>
    </w:p>
    <w:p w14:paraId="2784AA2C" w14:textId="77777777" w:rsidR="00A62095" w:rsidRPr="00FD0FDE" w:rsidRDefault="00A62095" w:rsidP="00FD0FDE">
      <w:pPr>
        <w:pStyle w:val="PargrafodaLista"/>
        <w:spacing w:line="320" w:lineRule="exact"/>
        <w:ind w:hanging="720"/>
        <w:rPr>
          <w:rFonts w:ascii="Garamond" w:hAnsi="Garamond"/>
        </w:rPr>
      </w:pPr>
    </w:p>
    <w:p w14:paraId="27812D28"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A62095" w:rsidRPr="00FD0FDE">
        <w:rPr>
          <w:rFonts w:ascii="Garamond" w:hAnsi="Garamond"/>
        </w:rPr>
        <w:t xml:space="preserve">têm plena ciência de que, nos termos do artigo 9º da Instrução CVM 476, a Emissora não poderá realizar outra oferta pública da mesma espécie de valores mobiliários dentro do prazo de 4 (quatro) meses contados da data da comunicação à </w:t>
      </w:r>
      <w:r w:rsidR="00A62095" w:rsidRPr="00FD0FDE">
        <w:rPr>
          <w:rFonts w:ascii="Garamond" w:hAnsi="Garamond"/>
        </w:rPr>
        <w:lastRenderedPageBreak/>
        <w:t>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21AE22D6" w14:textId="77777777" w:rsidR="00A62095" w:rsidRPr="00FD0FDE" w:rsidRDefault="00A62095" w:rsidP="00FD0FDE">
      <w:pPr>
        <w:spacing w:line="320" w:lineRule="exact"/>
        <w:jc w:val="both"/>
        <w:rPr>
          <w:rFonts w:ascii="Garamond" w:hAnsi="Garamond"/>
        </w:rPr>
      </w:pPr>
    </w:p>
    <w:p w14:paraId="307B3446"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019134AE" w14:textId="77777777" w:rsidR="00A62095" w:rsidRPr="00FD0FDE" w:rsidRDefault="00A62095" w:rsidP="00FD0FDE">
      <w:pPr>
        <w:pStyle w:val="PargrafodaLista"/>
        <w:widowControl w:val="0"/>
        <w:spacing w:line="320" w:lineRule="exact"/>
        <w:ind w:hanging="720"/>
        <w:rPr>
          <w:rFonts w:ascii="Garamond" w:hAnsi="Garamond"/>
        </w:rPr>
      </w:pPr>
    </w:p>
    <w:p w14:paraId="3A9EA31F"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72E4A0AB" w14:textId="77777777" w:rsidR="00A62095" w:rsidRPr="00D86AA3" w:rsidRDefault="00A62095" w:rsidP="00FD0FDE">
      <w:pPr>
        <w:pStyle w:val="PargrafodaLista"/>
        <w:widowControl w:val="0"/>
        <w:spacing w:line="320" w:lineRule="exact"/>
        <w:ind w:hanging="720"/>
        <w:rPr>
          <w:rFonts w:ascii="Garamond" w:hAnsi="Garamond" w:cs="Tahoma"/>
        </w:rPr>
      </w:pPr>
    </w:p>
    <w:p w14:paraId="47F4C591"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144C38D9" w14:textId="77777777" w:rsidR="00BF4B47" w:rsidRDefault="00BF4B47" w:rsidP="00D046EF">
      <w:pPr>
        <w:pStyle w:val="PargrafodaLista"/>
        <w:widowControl w:val="0"/>
        <w:spacing w:line="320" w:lineRule="exact"/>
        <w:ind w:left="720"/>
        <w:jc w:val="both"/>
        <w:rPr>
          <w:rFonts w:ascii="Garamond" w:hAnsi="Garamond"/>
        </w:rPr>
      </w:pPr>
    </w:p>
    <w:p w14:paraId="4B2DA942"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31C32D4F" w14:textId="77777777" w:rsidR="007253B6" w:rsidRPr="00982199" w:rsidRDefault="007253B6" w:rsidP="00D046EF">
      <w:pPr>
        <w:pStyle w:val="PargrafodaLista"/>
        <w:rPr>
          <w:rFonts w:ascii="Garamond" w:hAnsi="Garamond"/>
        </w:rPr>
      </w:pPr>
    </w:p>
    <w:p w14:paraId="27ADEB7E"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563018AA" w14:textId="77777777" w:rsidR="00BF4B47" w:rsidRPr="00982199" w:rsidRDefault="00BF4B47" w:rsidP="00ED2BE9">
      <w:pPr>
        <w:pStyle w:val="PargrafodaLista"/>
        <w:rPr>
          <w:rFonts w:ascii="Garamond" w:hAnsi="Garamond"/>
        </w:rPr>
      </w:pPr>
    </w:p>
    <w:p w14:paraId="0E2F0E13" w14:textId="443659E4"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da Lagoa Grande, da Riacho Preto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3E3B99FD" w14:textId="77777777" w:rsidR="002202DF" w:rsidRPr="00C92BE9" w:rsidRDefault="002202DF" w:rsidP="00C92BE9">
      <w:pPr>
        <w:pStyle w:val="PargrafodaLista"/>
        <w:rPr>
          <w:rFonts w:ascii="Garamond" w:hAnsi="Garamond"/>
        </w:rPr>
      </w:pPr>
    </w:p>
    <w:p w14:paraId="4F131733"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proofErr w:type="spellStart"/>
      <w:r>
        <w:rPr>
          <w:rFonts w:ascii="Garamond" w:hAnsi="Garamond"/>
        </w:rPr>
        <w:t>manuentação</w:t>
      </w:r>
      <w:proofErr w:type="spellEnd"/>
      <w:r>
        <w:rPr>
          <w:rFonts w:ascii="Garamond" w:hAnsi="Garamond"/>
        </w:rPr>
        <w:t xml:space="preserve"> das condições fundamentais de suas operações e de funcionamento</w:t>
      </w:r>
      <w:r w:rsidR="006A1789">
        <w:rPr>
          <w:rFonts w:ascii="Garamond" w:hAnsi="Garamond"/>
        </w:rPr>
        <w:t>;</w:t>
      </w:r>
    </w:p>
    <w:p w14:paraId="2A6DE129" w14:textId="77777777" w:rsidR="006A1789" w:rsidRPr="00220D6A" w:rsidRDefault="006A1789" w:rsidP="00220D6A">
      <w:pPr>
        <w:pStyle w:val="PargrafodaLista"/>
        <w:rPr>
          <w:rFonts w:ascii="Garamond" w:hAnsi="Garamond"/>
        </w:rPr>
      </w:pPr>
    </w:p>
    <w:p w14:paraId="0F8F4366" w14:textId="446D2A75"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2202DF">
        <w:rPr>
          <w:rFonts w:ascii="Garamond" w:hAnsi="Garamond"/>
        </w:rPr>
        <w:t xml:space="preserve">. </w:t>
      </w:r>
    </w:p>
    <w:p w14:paraId="06195449" w14:textId="77777777" w:rsidR="00A62095" w:rsidRPr="00FD0FDE" w:rsidRDefault="00A62095" w:rsidP="00FD0FDE">
      <w:pPr>
        <w:widowControl w:val="0"/>
        <w:tabs>
          <w:tab w:val="num" w:pos="851"/>
        </w:tabs>
        <w:spacing w:line="320" w:lineRule="exact"/>
        <w:ind w:left="851" w:hanging="720"/>
        <w:jc w:val="both"/>
        <w:rPr>
          <w:rFonts w:ascii="Garamond" w:hAnsi="Garamond"/>
        </w:rPr>
      </w:pPr>
    </w:p>
    <w:bookmarkEnd w:id="145"/>
    <w:p w14:paraId="14C318CA" w14:textId="77777777" w:rsidR="002C0848" w:rsidRPr="00E141E6" w:rsidRDefault="002C0848" w:rsidP="00FD0FDE">
      <w:pPr>
        <w:pStyle w:val="Ttulo6"/>
        <w:widowControl w:val="0"/>
        <w:numPr>
          <w:ilvl w:val="1"/>
          <w:numId w:val="20"/>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B9AAD90"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18013F4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2E5A26C" w14:textId="77777777" w:rsidR="00A547D3" w:rsidRPr="00FD0FDE" w:rsidRDefault="00A547D3" w:rsidP="00FD0FDE">
      <w:pPr>
        <w:pStyle w:val="p0"/>
        <w:spacing w:line="320" w:lineRule="exact"/>
        <w:ind w:left="709" w:hanging="709"/>
        <w:rPr>
          <w:rFonts w:ascii="Garamond" w:hAnsi="Garamond"/>
          <w:szCs w:val="24"/>
          <w:lang w:eastAsia="en-US"/>
        </w:rPr>
      </w:pPr>
    </w:p>
    <w:p w14:paraId="3E94C6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CA23212" w14:textId="77777777" w:rsidR="00A547D3" w:rsidRPr="00FD0FDE" w:rsidRDefault="00A547D3" w:rsidP="00FD0FDE">
      <w:pPr>
        <w:pStyle w:val="p0"/>
        <w:spacing w:line="320" w:lineRule="exact"/>
        <w:ind w:left="709" w:hanging="709"/>
        <w:rPr>
          <w:rFonts w:ascii="Garamond" w:hAnsi="Garamond"/>
          <w:szCs w:val="24"/>
          <w:lang w:eastAsia="en-US"/>
        </w:rPr>
      </w:pPr>
    </w:p>
    <w:p w14:paraId="2567D7C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1BCE7F4F" w14:textId="77777777" w:rsidR="00A547D3" w:rsidRPr="00FD0FDE" w:rsidRDefault="00A547D3" w:rsidP="00FD0FDE">
      <w:pPr>
        <w:pStyle w:val="p0"/>
        <w:spacing w:line="320" w:lineRule="exact"/>
        <w:ind w:left="709" w:hanging="709"/>
        <w:rPr>
          <w:rFonts w:ascii="Garamond" w:hAnsi="Garamond"/>
          <w:szCs w:val="24"/>
          <w:lang w:eastAsia="en-US"/>
        </w:rPr>
      </w:pPr>
    </w:p>
    <w:p w14:paraId="5BF6B724" w14:textId="750C94EB"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22DCB7D2" w14:textId="77777777" w:rsidR="00A547D3" w:rsidRPr="00FD0FDE" w:rsidRDefault="00A547D3" w:rsidP="00FD0FDE">
      <w:pPr>
        <w:pStyle w:val="PargrafodaLista"/>
        <w:spacing w:line="320" w:lineRule="exact"/>
        <w:rPr>
          <w:rFonts w:ascii="Garamond" w:hAnsi="Garamond"/>
        </w:rPr>
      </w:pPr>
    </w:p>
    <w:p w14:paraId="0884C1A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 xml:space="preserve">não infringe qualquer disposição legal, ordem, decisão ou sentença administrativa, judicial ou arbitral vigente nesta data, ou </w:t>
      </w:r>
      <w:r w:rsidRPr="00FD0FDE">
        <w:rPr>
          <w:rFonts w:ascii="Garamond" w:hAnsi="Garamond"/>
        </w:rPr>
        <w:lastRenderedPageBreak/>
        <w:t>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68067072" w14:textId="77777777" w:rsidR="00A547D3" w:rsidRPr="00FD0FDE" w:rsidRDefault="00A547D3" w:rsidP="00FD0FDE">
      <w:pPr>
        <w:pStyle w:val="PargrafodaLista"/>
        <w:spacing w:line="320" w:lineRule="exact"/>
        <w:rPr>
          <w:rFonts w:ascii="Garamond" w:hAnsi="Garamond"/>
        </w:rPr>
      </w:pPr>
    </w:p>
    <w:p w14:paraId="5A14AF8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669E1638" w14:textId="77777777" w:rsidR="00A547D3" w:rsidRPr="00FD0FDE" w:rsidRDefault="00A547D3" w:rsidP="00FD0FDE">
      <w:pPr>
        <w:pStyle w:val="PargrafodaLista"/>
        <w:spacing w:line="320" w:lineRule="exact"/>
        <w:rPr>
          <w:rFonts w:ascii="Garamond" w:hAnsi="Garamond"/>
        </w:rPr>
      </w:pPr>
    </w:p>
    <w:p w14:paraId="59C7562E"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4F421BDF" w14:textId="77777777" w:rsidR="00A547D3" w:rsidRPr="00FD0FDE" w:rsidRDefault="00A547D3" w:rsidP="00FD0FDE">
      <w:pPr>
        <w:pStyle w:val="PargrafodaLista"/>
        <w:spacing w:line="320" w:lineRule="exact"/>
        <w:rPr>
          <w:rFonts w:ascii="Garamond" w:hAnsi="Garamond"/>
        </w:rPr>
      </w:pPr>
    </w:p>
    <w:p w14:paraId="363408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0543D6E2" w14:textId="77777777" w:rsidR="00A547D3" w:rsidRPr="00FD0FDE" w:rsidRDefault="00A547D3" w:rsidP="00FD0FDE">
      <w:pPr>
        <w:pStyle w:val="PargrafodaLista"/>
        <w:spacing w:line="320" w:lineRule="exact"/>
        <w:rPr>
          <w:rFonts w:ascii="Garamond" w:hAnsi="Garamond"/>
        </w:rPr>
      </w:pPr>
    </w:p>
    <w:p w14:paraId="1697471D"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448FE10D" w14:textId="77777777" w:rsidR="00A547D3" w:rsidRPr="00FD0FDE" w:rsidRDefault="00A547D3" w:rsidP="00FD0FDE">
      <w:pPr>
        <w:spacing w:line="320" w:lineRule="exact"/>
        <w:rPr>
          <w:rFonts w:ascii="Garamond" w:hAnsi="Garamond"/>
          <w:color w:val="000000"/>
        </w:rPr>
      </w:pPr>
    </w:p>
    <w:p w14:paraId="5EB98E6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0F9A0295" w14:textId="77777777" w:rsidR="00A547D3" w:rsidRPr="00FD0FDE" w:rsidRDefault="00A547D3" w:rsidP="00FD0FDE">
      <w:pPr>
        <w:pStyle w:val="PargrafodaLista"/>
        <w:spacing w:line="320" w:lineRule="exact"/>
        <w:rPr>
          <w:rFonts w:ascii="Garamond" w:hAnsi="Garamond"/>
        </w:rPr>
      </w:pPr>
    </w:p>
    <w:p w14:paraId="2261C1D5"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têm plena ciência e concorda integralmente com a forma de cálculo dos Juros Remuneratórios, acordados por livre vontade, em observância ao princípio da boa-fé; </w:t>
      </w:r>
    </w:p>
    <w:p w14:paraId="1B55C898" w14:textId="77777777" w:rsidR="00A547D3" w:rsidRPr="00FD0FDE" w:rsidRDefault="00A547D3" w:rsidP="00FD0FDE">
      <w:pPr>
        <w:pStyle w:val="PargrafodaLista"/>
        <w:spacing w:line="320" w:lineRule="exact"/>
        <w:ind w:hanging="720"/>
        <w:rPr>
          <w:rFonts w:ascii="Garamond" w:hAnsi="Garamond"/>
        </w:rPr>
      </w:pPr>
    </w:p>
    <w:p w14:paraId="44FD3C3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1FD0C3C" w14:textId="77777777" w:rsidR="00A547D3" w:rsidRPr="00FD0FDE" w:rsidRDefault="00A547D3" w:rsidP="00FD0FDE">
      <w:pPr>
        <w:pStyle w:val="PargrafodaLista"/>
        <w:spacing w:line="320" w:lineRule="exact"/>
        <w:rPr>
          <w:rFonts w:ascii="Garamond" w:hAnsi="Garamond"/>
        </w:rPr>
      </w:pPr>
    </w:p>
    <w:p w14:paraId="23CB415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4796CE38" w14:textId="77777777" w:rsidR="002D6538" w:rsidRDefault="002D6538" w:rsidP="00982199">
      <w:pPr>
        <w:autoSpaceDE/>
        <w:autoSpaceDN/>
        <w:adjustRightInd/>
        <w:spacing w:line="320" w:lineRule="exact"/>
        <w:ind w:left="709"/>
        <w:jc w:val="both"/>
        <w:rPr>
          <w:rFonts w:ascii="Garamond" w:hAnsi="Garamond"/>
        </w:rPr>
      </w:pPr>
    </w:p>
    <w:p w14:paraId="7F7220D8" w14:textId="77777777"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lastRenderedPageBreak/>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da Lagoa Grande, da Riacho Preto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 e</w:t>
      </w:r>
    </w:p>
    <w:p w14:paraId="5862EAE4" w14:textId="77777777" w:rsidR="00367300" w:rsidRPr="00FD0FDE" w:rsidRDefault="00367300" w:rsidP="00FD0FDE">
      <w:pPr>
        <w:spacing w:line="320" w:lineRule="exact"/>
        <w:rPr>
          <w:rFonts w:ascii="Garamond" w:hAnsi="Garamond"/>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77777777" w:rsidR="00C04E7B" w:rsidRPr="00FD0FDE" w:rsidRDefault="00C04E7B" w:rsidP="00FD0FDE">
      <w:pPr>
        <w:widowControl w:val="0"/>
        <w:spacing w:line="320" w:lineRule="exact"/>
        <w:rPr>
          <w:rFonts w:ascii="Garamond" w:hAnsi="Garamond"/>
        </w:rPr>
      </w:pPr>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proofErr w:type="spellStart"/>
      <w:r w:rsidR="00E22FB6">
        <w:rPr>
          <w:rFonts w:ascii="Garamond" w:hAnsi="Garamond"/>
          <w:sz w:val="24"/>
          <w:szCs w:val="24"/>
        </w:rPr>
        <w:t>Simplific</w:t>
      </w:r>
      <w:proofErr w:type="spellEnd"/>
      <w:r w:rsidR="00E22FB6">
        <w:rPr>
          <w:rFonts w:ascii="Garamond" w:hAnsi="Garamond"/>
          <w:sz w:val="24"/>
          <w:szCs w:val="24"/>
        </w:rPr>
        <w:t xml:space="preserve"> </w:t>
      </w:r>
      <w:proofErr w:type="spellStart"/>
      <w:r w:rsidR="00E22FB6">
        <w:rPr>
          <w:rFonts w:ascii="Garamond" w:hAnsi="Garamond"/>
          <w:sz w:val="24"/>
          <w:szCs w:val="24"/>
        </w:rPr>
        <w:t>Pavarini</w:t>
      </w:r>
      <w:proofErr w:type="spellEnd"/>
      <w:r w:rsidR="00E22FB6">
        <w:rPr>
          <w:rFonts w:ascii="Garamond" w:hAnsi="Garamond"/>
          <w:sz w:val="24"/>
          <w:szCs w:val="24"/>
        </w:rPr>
        <w:t xml:space="preserve">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77777777"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Instrução CVM 583.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148" w:name="_DV_M241"/>
      <w:bookmarkStart w:id="149" w:name="_DV_M242"/>
      <w:bookmarkStart w:id="150" w:name="_DV_M246"/>
      <w:bookmarkStart w:id="151" w:name="_DV_M247"/>
      <w:bookmarkStart w:id="152" w:name="_DV_M250"/>
      <w:bookmarkEnd w:id="148"/>
      <w:bookmarkEnd w:id="149"/>
      <w:bookmarkEnd w:id="150"/>
      <w:bookmarkEnd w:id="151"/>
      <w:bookmarkEnd w:id="152"/>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impedimento legal, conforme artigo 66, parágrafo 3º da Lei das Sociedades por Ações, e o artigo 6° da Instrução CVM 583,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lastRenderedPageBreak/>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se encontrar em nenhuma das situações de conflito de interesse previstas no artigo 6° da Instrução CVM 583</w:t>
      </w:r>
      <w:r w:rsidRPr="00FD0FDE">
        <w:rPr>
          <w:rFonts w:ascii="Garamond" w:hAnsi="Garamond"/>
          <w:color w:val="000000"/>
        </w:rPr>
        <w:t>, ou, em caso de alteração, a que vier a substituí-la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0D49CC1B" w14:textId="77777777" w:rsidR="00BE689F" w:rsidRPr="00FD0FDE" w:rsidRDefault="00BE689F" w:rsidP="00981569">
      <w:pPr>
        <w:numPr>
          <w:ilvl w:val="0"/>
          <w:numId w:val="3"/>
        </w:numPr>
        <w:tabs>
          <w:tab w:val="num" w:pos="709"/>
        </w:tabs>
        <w:spacing w:line="320" w:lineRule="exact"/>
        <w:ind w:left="709" w:hanging="709"/>
        <w:jc w:val="both"/>
        <w:rPr>
          <w:rFonts w:ascii="Garamond" w:hAnsi="Garamond"/>
        </w:rPr>
      </w:pPr>
      <w:r w:rsidRPr="00FD0FDE">
        <w:rPr>
          <w:rFonts w:ascii="Garamond" w:hAnsi="Garamond"/>
          <w:w w:val="0"/>
        </w:rPr>
        <w:t xml:space="preserve">que com base no organograma disponibilizado pela Emissora, para os fins da Instrução CVM 583, o Agente Fiduciário declara que </w:t>
      </w:r>
      <w:r w:rsidR="00621008">
        <w:rPr>
          <w:rFonts w:ascii="Garamond" w:hAnsi="Garamond"/>
          <w:w w:val="0"/>
        </w:rPr>
        <w:t>n</w:t>
      </w:r>
      <w:r w:rsidR="00621008" w:rsidRPr="00FD0FDE">
        <w:rPr>
          <w:rFonts w:ascii="Garamond" w:hAnsi="Garamond"/>
        </w:rPr>
        <w:t>ã</w:t>
      </w:r>
      <w:r w:rsidR="00621008">
        <w:rPr>
          <w:rFonts w:ascii="Garamond" w:hAnsi="Garamond"/>
          <w:w w:val="0"/>
        </w:rPr>
        <w:t xml:space="preserve">o </w:t>
      </w:r>
      <w:r w:rsidRPr="00FD0FDE">
        <w:rPr>
          <w:rFonts w:ascii="Garamond" w:hAnsi="Garamond"/>
          <w:w w:val="0"/>
        </w:rPr>
        <w:t xml:space="preserve">presta serviços de agente fiduciário </w:t>
      </w:r>
      <w:r w:rsidR="00621008">
        <w:rPr>
          <w:rFonts w:ascii="Garamond" w:hAnsi="Garamond"/>
          <w:w w:val="0"/>
        </w:rPr>
        <w:t>para o grupo da Emissora</w:t>
      </w:r>
      <w:r w:rsidRPr="00981569">
        <w:rPr>
          <w:rFonts w:ascii="Garamond" w:hAnsi="Garamond"/>
        </w:rPr>
        <w:t>.</w:t>
      </w:r>
    </w:p>
    <w:p w14:paraId="6327E7A5" w14:textId="77777777" w:rsidR="00F41245" w:rsidRPr="00FD0FDE" w:rsidRDefault="00F41245" w:rsidP="00FD0FDE">
      <w:pPr>
        <w:pStyle w:val="PargrafodaLista"/>
        <w:widowControl w:val="0"/>
        <w:spacing w:line="320" w:lineRule="exact"/>
        <w:rPr>
          <w:rFonts w:ascii="Garamond" w:hAnsi="Garamond" w:cs="Tahoma"/>
        </w:rPr>
      </w:pPr>
      <w:bookmarkStart w:id="153" w:name="_DV_M304"/>
      <w:bookmarkStart w:id="154" w:name="_DV_M305"/>
      <w:bookmarkStart w:id="155" w:name="_DV_M306"/>
      <w:bookmarkStart w:id="156" w:name="_DV_M307"/>
      <w:bookmarkStart w:id="157" w:name="_DV_M308"/>
      <w:bookmarkStart w:id="158" w:name="_DV_M309"/>
      <w:bookmarkStart w:id="159" w:name="_DV_M310"/>
      <w:bookmarkStart w:id="160" w:name="_DV_M313"/>
      <w:bookmarkEnd w:id="153"/>
      <w:bookmarkEnd w:id="154"/>
      <w:bookmarkEnd w:id="155"/>
      <w:bookmarkEnd w:id="156"/>
      <w:bookmarkEnd w:id="157"/>
      <w:bookmarkEnd w:id="158"/>
      <w:bookmarkEnd w:id="159"/>
      <w:bookmarkEnd w:id="160"/>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61" w:name="_DV_M314"/>
      <w:bookmarkEnd w:id="161"/>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2CD2B327" w14:textId="77777777" w:rsidR="00DF15B9"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62" w:name="_Ref447758080"/>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sidR="00E22FB6" w:rsidRPr="00E22FB6">
        <w:rPr>
          <w:rFonts w:ascii="Garamond" w:hAnsi="Garamond"/>
          <w:b w:val="0"/>
          <w:sz w:val="24"/>
          <w:szCs w:val="24"/>
        </w:rPr>
        <w:t xml:space="preserve">12.000,00 (doze mil </w:t>
      </w:r>
      <w:r w:rsidRPr="00E22FB6">
        <w:rPr>
          <w:rFonts w:ascii="Garamond" w:hAnsi="Garamond"/>
          <w:b w:val="0"/>
          <w:sz w:val="24"/>
          <w:szCs w:val="24"/>
        </w:rPr>
        <w:t>reais), sendo a primeira parcela devida no 5º (quinto) Dia Útil</w:t>
      </w:r>
      <w:r w:rsidRPr="00FD0FDE">
        <w:rPr>
          <w:rFonts w:ascii="Garamond" w:hAnsi="Garamond"/>
          <w:b w:val="0"/>
          <w:sz w:val="24"/>
          <w:szCs w:val="24"/>
        </w:rPr>
        <w:t xml:space="preserve"> contado da data de assinatura desta Escritura de Emissão, e as demais, no dia </w:t>
      </w:r>
      <w:r w:rsidR="00E22FB6">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r w:rsidR="0085140A" w:rsidRPr="00FD0FDE">
        <w:rPr>
          <w:rFonts w:ascii="Garamond" w:hAnsi="Garamond"/>
          <w:b w:val="0"/>
          <w:sz w:val="24"/>
          <w:szCs w:val="24"/>
        </w:rPr>
        <w:t>.</w:t>
      </w:r>
      <w:bookmarkEnd w:id="162"/>
    </w:p>
    <w:p w14:paraId="2A2F9BDD" w14:textId="77777777" w:rsidR="00E22FB6" w:rsidRPr="00ED2BE9" w:rsidRDefault="00E22FB6" w:rsidP="0033536C"/>
    <w:p w14:paraId="7F7B25B4" w14:textId="1AF02523" w:rsidR="00E22FB6" w:rsidRPr="00982199" w:rsidRDefault="00E22FB6" w:rsidP="00982199">
      <w:pPr>
        <w:pStyle w:val="PargrafodaLista"/>
        <w:numPr>
          <w:ilvl w:val="3"/>
          <w:numId w:val="21"/>
        </w:numPr>
        <w:spacing w:line="320" w:lineRule="exact"/>
        <w:ind w:left="709" w:firstLine="0"/>
        <w:jc w:val="both"/>
        <w:rPr>
          <w:b/>
        </w:rPr>
      </w:pPr>
      <w:r w:rsidRPr="0014047D">
        <w:rPr>
          <w:rFonts w:ascii="Garamond" w:hAnsi="Garamond"/>
          <w:bCs/>
        </w:rPr>
        <w:t xml:space="preserve">Em caso de necessidade de realização de aditamentos aos instrumentos legais relacionados à emissão, será devida </w:t>
      </w:r>
      <w:r>
        <w:rPr>
          <w:rFonts w:ascii="Garamond" w:hAnsi="Garamond"/>
          <w:bCs/>
        </w:rPr>
        <w:t>ao Agente Fiduciário</w:t>
      </w:r>
      <w:r w:rsidR="002D6538">
        <w:rPr>
          <w:rFonts w:ascii="Garamond" w:hAnsi="Garamond"/>
          <w:bCs/>
        </w:rPr>
        <w:t xml:space="preserve"> </w:t>
      </w:r>
      <w:r w:rsidRPr="0014047D">
        <w:rPr>
          <w:rFonts w:ascii="Garamond" w:hAnsi="Garamond"/>
          <w:bCs/>
        </w:rPr>
        <w:t>uma</w:t>
      </w:r>
      <w:r>
        <w:rPr>
          <w:rFonts w:ascii="Garamond" w:hAnsi="Garamond"/>
          <w:bCs/>
        </w:rPr>
        <w:t xml:space="preserve"> </w:t>
      </w:r>
      <w:r w:rsidRPr="0014047D">
        <w:rPr>
          <w:rFonts w:ascii="Garamond" w:hAnsi="Garamond"/>
          <w:bCs/>
        </w:rPr>
        <w:t>remuneração</w:t>
      </w:r>
      <w:r w:rsidR="009F46B2">
        <w:rPr>
          <w:rFonts w:ascii="Garamond" w:hAnsi="Garamond"/>
          <w:bCs/>
        </w:rPr>
        <w:t xml:space="preserve"> </w:t>
      </w:r>
      <w:r w:rsidRPr="001948C6">
        <w:rPr>
          <w:rFonts w:ascii="Garamond" w:hAnsi="Garamond"/>
          <w:bCs/>
        </w:rPr>
        <w:t xml:space="preserve">adicional </w:t>
      </w:r>
      <w:r w:rsidRPr="0014047D">
        <w:rPr>
          <w:rFonts w:ascii="Garamond" w:hAnsi="Garamond"/>
          <w:bCs/>
        </w:rPr>
        <w:t>equivalente a R$ 500,00 (quinhentos reais) por homem-hora dedicado às atividades relacionadas à Emissão, a ser paga no prazo de 5 (cinco) dias após comprovação da entrega, pel</w:t>
      </w:r>
      <w:r>
        <w:rPr>
          <w:rFonts w:ascii="Garamond" w:hAnsi="Garamond"/>
          <w:bCs/>
        </w:rPr>
        <w:t>o Agente Fiduciário</w:t>
      </w:r>
      <w:r w:rsidRPr="0014047D">
        <w:rPr>
          <w:rFonts w:ascii="Garamond" w:hAnsi="Garamond"/>
          <w:bCs/>
        </w:rPr>
        <w:t xml:space="preserve"> à Emissora de “Relatório de Horas”.</w:t>
      </w:r>
      <w:r w:rsidR="002D6538">
        <w:rPr>
          <w:rFonts w:ascii="Garamond" w:hAnsi="Garamond"/>
          <w:bCs/>
        </w:rPr>
        <w:t xml:space="preserve"> </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t>As parcelas citadas nas Cláusulas 8.2.1 e 8.2.1.1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w:t>
      </w:r>
      <w:r w:rsidRPr="00FD0FDE">
        <w:rPr>
          <w:rFonts w:ascii="Garamond" w:hAnsi="Garamond"/>
        </w:rPr>
        <w:t>, nas alíquotas vigentes</w:t>
      </w:r>
      <w:r w:rsidRPr="00FD0FDE">
        <w:rPr>
          <w:rFonts w:ascii="Garamond" w:hAnsi="Garamond"/>
          <w:color w:val="000000"/>
        </w:rPr>
        <w:t xml:space="preserve"> nas datas de cada pagamento.</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lastRenderedPageBreak/>
        <w:t xml:space="preserve">8.2.6. </w:t>
      </w:r>
      <w:r w:rsidRPr="00FD0FDE">
        <w:rPr>
          <w:rFonts w:ascii="Garamond" w:hAnsi="Garamond"/>
          <w:color w:val="000000"/>
        </w:rPr>
        <w:tab/>
        <w:t xml:space="preserve">A remuneração será devida mesmo após o vencimento final das debêntures,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F3A33CD" w14:textId="77777777" w:rsidR="00B255E9" w:rsidRPr="00FD0FDE" w:rsidRDefault="00B255E9"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63" w:name="_Ref447757338"/>
      <w:r w:rsidRPr="00FD0FDE">
        <w:rPr>
          <w:rFonts w:ascii="Garamond" w:hAnsi="Garamond"/>
          <w:sz w:val="24"/>
          <w:szCs w:val="24"/>
          <w:u w:val="single"/>
        </w:rPr>
        <w:t>Substituição</w:t>
      </w:r>
      <w:bookmarkEnd w:id="163"/>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7777777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lastRenderedPageBreak/>
        <w:t>8.3.4.1.</w:t>
      </w:r>
      <w:r w:rsidRPr="00FD0FDE">
        <w:rPr>
          <w:rFonts w:ascii="Garamond" w:hAnsi="Garamond"/>
          <w:color w:val="000000"/>
        </w:rPr>
        <w:tab/>
        <w:t>A substituição do Agente Fiduciário deverá ser objeto de aditamento a presente Escritura de Emissão, que deverá ser arquivado na JUCERJA e nos Cartórios de Registro Títulos e Documentos localizados nas localidades descritas na Cláusula 2.5.1 desta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proofErr w:type="gramStart"/>
      <w:r w:rsidRPr="00FD0FDE">
        <w:rPr>
          <w:rFonts w:ascii="Garamond" w:hAnsi="Garamond"/>
          <w:color w:val="000000"/>
        </w:rPr>
        <w:t>a</w:t>
      </w:r>
      <w:proofErr w:type="gramEnd"/>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77777777"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lastRenderedPageBreak/>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164" w:name="_Ref447757235"/>
    </w:p>
    <w:p w14:paraId="5BB3C070" w14:textId="77777777"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Instrução da CVM 583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77777777"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lastRenderedPageBreak/>
        <w:t xml:space="preserve">acompanhar o cálculo e a apuração da Atualização Monetária, dos Juros Remuneratórios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elaborar relatório anual destinado aos Debenturistas, nos termos do artigo 68, parágrafo 1º, alínea (b), da Lei das Sociedades por Ações e do artigo 15 da Instrução da CVM 583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lastRenderedPageBreak/>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lastRenderedPageBreak/>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disponibilizar o Valor Nominal Atualizado e os Juros Remuneratórios, calculados pela Emissora, aos Debenturistas e aos demais participantes do mercado, através de sua central de atendimento ou de sua página na rede mundial de computadores.</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65" w:name="_DV_M337"/>
      <w:bookmarkStart w:id="166" w:name="_DV_M338"/>
      <w:bookmarkStart w:id="167" w:name="_DV_M339"/>
      <w:bookmarkStart w:id="168" w:name="_DV_M340"/>
      <w:bookmarkStart w:id="169" w:name="_DV_M341"/>
      <w:bookmarkStart w:id="170" w:name="_DV_M342"/>
      <w:bookmarkStart w:id="171" w:name="_DV_M343"/>
      <w:bookmarkStart w:id="172" w:name="_DV_M344"/>
      <w:bookmarkStart w:id="173" w:name="_DV_M345"/>
      <w:bookmarkStart w:id="174" w:name="_DV_M346"/>
      <w:bookmarkStart w:id="175" w:name="_DV_M347"/>
      <w:bookmarkStart w:id="176" w:name="_DV_M348"/>
      <w:bookmarkStart w:id="177" w:name="_DV_M349"/>
      <w:bookmarkStart w:id="178" w:name="_DV_M350"/>
      <w:bookmarkStart w:id="179" w:name="_DV_M35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180" w:name="_Ref447758220"/>
      <w:r w:rsidRPr="00FD0FDE">
        <w:rPr>
          <w:rFonts w:ascii="Garamond" w:hAnsi="Garamond"/>
        </w:rPr>
        <w:lastRenderedPageBreak/>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Sem prejuízo do disposto nas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180"/>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77777777" w:rsidR="00B365DA" w:rsidRPr="00FD0FDE" w:rsidRDefault="00B365DA" w:rsidP="00FD0FDE">
      <w:pPr>
        <w:tabs>
          <w:tab w:val="left" w:pos="0"/>
        </w:tabs>
        <w:spacing w:line="320" w:lineRule="exact"/>
        <w:jc w:val="both"/>
        <w:rPr>
          <w:rFonts w:ascii="Garamond" w:hAnsi="Garamond"/>
          <w:color w:val="000000"/>
        </w:rPr>
      </w:pPr>
      <w:bookmarkStart w:id="181" w:name="_Ref264236616"/>
      <w:bookmarkStart w:id="182"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Instrução CVM 583. </w:t>
      </w:r>
    </w:p>
    <w:p w14:paraId="08EFE820" w14:textId="77777777" w:rsidR="00B365DA" w:rsidRPr="00FD0FDE" w:rsidRDefault="00B365DA" w:rsidP="00FD0FDE">
      <w:pPr>
        <w:spacing w:line="320" w:lineRule="exact"/>
        <w:jc w:val="both"/>
        <w:rPr>
          <w:rFonts w:ascii="Garamond" w:hAnsi="Garamond"/>
          <w:color w:val="000000"/>
        </w:rPr>
      </w:pPr>
      <w:r w:rsidRPr="00FD0FDE">
        <w:rPr>
          <w:rFonts w:ascii="Garamond" w:hAnsi="Garamond"/>
          <w:color w:val="000000"/>
        </w:rPr>
        <w:tab/>
      </w:r>
    </w:p>
    <w:p w14:paraId="76A8D569"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A atuação do Agente Fiduciário limita-se ao escopo da Instrução CVM 583 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181"/>
    <w:bookmarkEnd w:id="182"/>
    <w:p w14:paraId="1F179B69" w14:textId="77777777" w:rsidR="00071465" w:rsidRPr="00FD0FDE" w:rsidRDefault="00071465" w:rsidP="00FD0FDE">
      <w:pPr>
        <w:widowControl w:val="0"/>
        <w:spacing w:line="320" w:lineRule="exact"/>
        <w:rPr>
          <w:rFonts w:ascii="Garamond" w:hAnsi="Garamond"/>
        </w:rPr>
      </w:pPr>
    </w:p>
    <w:p w14:paraId="67B1CEA7" w14:textId="77777777" w:rsidR="001402F4" w:rsidRPr="00FD0FDE" w:rsidRDefault="001402F4"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183" w:name="_Toc499990378"/>
      <w:r w:rsidRPr="00FD0FDE">
        <w:rPr>
          <w:rFonts w:ascii="Garamond" w:hAnsi="Garamond"/>
          <w:smallCaps/>
          <w:sz w:val="24"/>
          <w:szCs w:val="24"/>
        </w:rPr>
        <w:t>CLÁUSULA IX - ASSEMBLEIA GERAL DE DEBENTURISTAS</w:t>
      </w:r>
      <w:bookmarkEnd w:id="183"/>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184" w:name="_DV_M384"/>
      <w:bookmarkStart w:id="185" w:name="_Ref447756814"/>
      <w:bookmarkEnd w:id="184"/>
      <w:r w:rsidRPr="00FD0FDE">
        <w:rPr>
          <w:rFonts w:ascii="Garamond" w:hAnsi="Garamond"/>
          <w:sz w:val="24"/>
          <w:szCs w:val="24"/>
          <w:u w:val="single"/>
        </w:rPr>
        <w:t>Disposições Gerais</w:t>
      </w:r>
      <w:bookmarkEnd w:id="185"/>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xml:space="preserve">”) aplicar-se-á ao disposto no artigo 71 da Lei das Sociedades por Ações, e, no que couber, o disposto </w:t>
      </w:r>
      <w:r w:rsidR="00D41831" w:rsidRPr="00FD0FDE">
        <w:rPr>
          <w:rFonts w:ascii="Garamond" w:hAnsi="Garamond"/>
          <w:b w:val="0"/>
          <w:sz w:val="24"/>
          <w:szCs w:val="24"/>
        </w:rPr>
        <w:lastRenderedPageBreak/>
        <w:t>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86" w:name="_DV_M387"/>
      <w:bookmarkEnd w:id="186"/>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87" w:name="_DV_M388"/>
      <w:bookmarkEnd w:id="187"/>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4.1</w:t>
      </w:r>
      <w:r w:rsidR="008E7139" w:rsidRPr="00FD0FDE">
        <w:rPr>
          <w:rFonts w:ascii="Garamond" w:hAnsi="Garamond"/>
          <w:b w:val="0"/>
          <w:sz w:val="24"/>
          <w:szCs w:val="24"/>
        </w:rPr>
        <w:t>3</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77777777" w:rsidR="00E22D1B"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88" w:name="_DV_M389"/>
      <w:bookmarkEnd w:id="188"/>
      <w:proofErr w:type="spellStart"/>
      <w:r w:rsidRPr="00FD0FDE">
        <w:rPr>
          <w:rFonts w:ascii="Garamond" w:hAnsi="Garamond"/>
          <w:sz w:val="24"/>
          <w:szCs w:val="24"/>
          <w:u w:val="single"/>
        </w:rPr>
        <w:t>Quorum</w:t>
      </w:r>
      <w:proofErr w:type="spellEnd"/>
      <w:r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77777777"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89" w:name="_DV_M390"/>
      <w:bookmarkEnd w:id="189"/>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proofErr w:type="spellStart"/>
      <w:r w:rsidRPr="00FD0FDE">
        <w:rPr>
          <w:rFonts w:ascii="Garamond" w:hAnsi="Garamond"/>
          <w:b w:val="0"/>
          <w:sz w:val="24"/>
          <w:szCs w:val="24"/>
        </w:rPr>
        <w:t>quorum</w:t>
      </w:r>
      <w:proofErr w:type="spellEnd"/>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 xml:space="preserve">de instalação ou deliberação das Assembleias Gerais de Debenturistas previstos nesta Escritura de Emissão, </w:t>
      </w:r>
      <w:r w:rsidRPr="00FD0FDE">
        <w:rPr>
          <w:rFonts w:ascii="Garamond" w:hAnsi="Garamond"/>
          <w:b w:val="0"/>
          <w:sz w:val="24"/>
          <w:szCs w:val="24"/>
        </w:rPr>
        <w:lastRenderedPageBreak/>
        <w:t>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Emissora (diretas ou indiretas),</w:t>
      </w:r>
      <w:r w:rsidR="00441059" w:rsidRPr="00FD0FDE">
        <w:rPr>
          <w:rFonts w:ascii="Garamond" w:hAnsi="Garamond"/>
          <w:b w:val="0"/>
          <w:sz w:val="24"/>
          <w:szCs w:val="24"/>
        </w:rPr>
        <w:t xml:space="preserve"> bem como de sociedades controladas ou coligadas pela Emissora (diretas ou indiretas), </w:t>
      </w:r>
      <w:r w:rsidRPr="00FD0FDE">
        <w:rPr>
          <w:rFonts w:ascii="Garamond" w:hAnsi="Garamond"/>
          <w:b w:val="0"/>
          <w:sz w:val="24"/>
          <w:szCs w:val="24"/>
        </w:rPr>
        <w:t>sociedades sob controle comum, administradores ou conselheiros da Emissora,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77777777" w:rsidR="00D07EF7" w:rsidRPr="00FD0FDE" w:rsidRDefault="00397B72"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190" w:name="_DV_M391"/>
      <w:bookmarkStart w:id="191" w:name="_DV_M392"/>
      <w:bookmarkStart w:id="192" w:name="_DV_M393"/>
      <w:bookmarkStart w:id="193" w:name="_Ref447756836"/>
      <w:bookmarkEnd w:id="190"/>
      <w:bookmarkEnd w:id="191"/>
      <w:bookmarkEnd w:id="192"/>
      <w:proofErr w:type="spellStart"/>
      <w:r w:rsidRPr="00FD0FDE">
        <w:rPr>
          <w:rFonts w:ascii="Garamond" w:hAnsi="Garamond"/>
          <w:sz w:val="24"/>
          <w:szCs w:val="24"/>
          <w:u w:val="single"/>
        </w:rPr>
        <w:t>Q</w:t>
      </w:r>
      <w:r w:rsidR="0085140A" w:rsidRPr="00FD0FDE">
        <w:rPr>
          <w:rFonts w:ascii="Garamond" w:hAnsi="Garamond"/>
          <w:sz w:val="24"/>
          <w:szCs w:val="24"/>
          <w:u w:val="single"/>
        </w:rPr>
        <w:t>uorum</w:t>
      </w:r>
      <w:proofErr w:type="spellEnd"/>
      <w:r w:rsidR="0085140A" w:rsidRPr="00FD0FDE">
        <w:rPr>
          <w:rFonts w:ascii="Garamond" w:hAnsi="Garamond"/>
          <w:sz w:val="24"/>
          <w:szCs w:val="24"/>
          <w:u w:val="single"/>
        </w:rPr>
        <w:t xml:space="preserve"> de Deliberação</w:t>
      </w:r>
      <w:bookmarkEnd w:id="193"/>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77777777"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194"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FD0FDE">
        <w:rPr>
          <w:rFonts w:ascii="Garamond" w:hAnsi="Garamond"/>
          <w:b w:val="0"/>
          <w:sz w:val="24"/>
          <w:szCs w:val="24"/>
        </w:rPr>
        <w:t>Debenturista</w:t>
      </w:r>
      <w:proofErr w:type="gramEnd"/>
      <w:r w:rsidRPr="00FD0FDE">
        <w:rPr>
          <w:rFonts w:ascii="Garamond" w:hAnsi="Garamond"/>
          <w:b w:val="0"/>
          <w:sz w:val="24"/>
          <w:szCs w:val="24"/>
        </w:rPr>
        <w:t xml:space="preserve">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5D1451" w:rsidRPr="00FD0FDE">
        <w:rPr>
          <w:rFonts w:ascii="Garamond" w:hAnsi="Garamond"/>
          <w:b w:val="0"/>
          <w:sz w:val="24"/>
          <w:szCs w:val="24"/>
        </w:rPr>
        <w:t>5.</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194"/>
    </w:p>
    <w:p w14:paraId="43C5BA5C" w14:textId="77777777" w:rsidR="00F41245" w:rsidRPr="00FD0FDE" w:rsidRDefault="00F41245" w:rsidP="00FD0FDE">
      <w:pPr>
        <w:widowControl w:val="0"/>
        <w:spacing w:line="320" w:lineRule="exact"/>
        <w:rPr>
          <w:rFonts w:ascii="Garamond" w:hAnsi="Garamond"/>
        </w:rPr>
      </w:pPr>
    </w:p>
    <w:p w14:paraId="138B4047" w14:textId="77777777"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195"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85140A" w:rsidRPr="00FD0FDE">
        <w:rPr>
          <w:rFonts w:ascii="Garamond" w:hAnsi="Garamond"/>
          <w:b w:val="0"/>
          <w:sz w:val="24"/>
          <w:szCs w:val="24"/>
        </w:rPr>
        <w:t xml:space="preserve"> dos Juros Remuneratórios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dos Juros Remuneratórios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das Datas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r w:rsidR="000A4C33" w:rsidRPr="00FD0FDE">
        <w:rPr>
          <w:rFonts w:ascii="Garamond" w:hAnsi="Garamond"/>
          <w:b w:val="0"/>
          <w:sz w:val="24"/>
          <w:szCs w:val="24"/>
        </w:rPr>
        <w:t xml:space="preserve">da </w:t>
      </w:r>
      <w:r w:rsidR="0085140A" w:rsidRPr="00FD0FDE">
        <w:rPr>
          <w:rFonts w:ascii="Garamond" w:hAnsi="Garamond"/>
          <w:b w:val="0"/>
          <w:sz w:val="24"/>
          <w:szCs w:val="24"/>
        </w:rPr>
        <w:t xml:space="preserve">criação </w:t>
      </w:r>
      <w:r w:rsidR="00630EFE" w:rsidRPr="00FD0FDE">
        <w:rPr>
          <w:rFonts w:ascii="Garamond" w:hAnsi="Garamond"/>
          <w:b w:val="0"/>
          <w:sz w:val="24"/>
          <w:szCs w:val="24"/>
        </w:rPr>
        <w:t xml:space="preserve">e/ou alteração </w:t>
      </w:r>
      <w:r w:rsidR="0085140A" w:rsidRPr="00FD0FDE">
        <w:rPr>
          <w:rFonts w:ascii="Garamond" w:hAnsi="Garamond"/>
          <w:b w:val="0"/>
          <w:sz w:val="24"/>
          <w:szCs w:val="24"/>
        </w:rPr>
        <w:t>de evento de repactuação</w:t>
      </w:r>
      <w:r w:rsidR="007805E4" w:rsidRPr="00FD0FDE">
        <w:rPr>
          <w:rFonts w:ascii="Garamond" w:hAnsi="Garamond"/>
          <w:b w:val="0"/>
          <w:sz w:val="24"/>
          <w:szCs w:val="24"/>
        </w:rPr>
        <w:t xml:space="preserve">, </w:t>
      </w:r>
      <w:r w:rsidR="00B4259D" w:rsidRPr="00FD0FDE">
        <w:rPr>
          <w:rFonts w:ascii="Garamond" w:hAnsi="Garamond"/>
          <w:b w:val="0"/>
          <w:sz w:val="24"/>
          <w:szCs w:val="24"/>
        </w:rPr>
        <w:t xml:space="preserve">resgate antecipado facultativo, </w:t>
      </w:r>
      <w:r w:rsidR="007805E4" w:rsidRPr="00FD0FDE">
        <w:rPr>
          <w:rFonts w:ascii="Garamond" w:hAnsi="Garamond"/>
          <w:b w:val="0"/>
          <w:sz w:val="24"/>
          <w:szCs w:val="24"/>
        </w:rPr>
        <w:t>amortizações antecipadas facultativas ou oferta facultativa de resgate antecipado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(x) das disposições relativas a</w:t>
      </w:r>
      <w:r w:rsidR="00A721D1" w:rsidRPr="00FD0FDE">
        <w:rPr>
          <w:rFonts w:ascii="Garamond" w:hAnsi="Garamond"/>
          <w:b w:val="0"/>
          <w:sz w:val="24"/>
          <w:szCs w:val="24"/>
        </w:rPr>
        <w:t xml:space="preserve"> aqui</w:t>
      </w:r>
      <w:r w:rsidR="00D51831" w:rsidRPr="00FD0FDE">
        <w:rPr>
          <w:rFonts w:ascii="Garamond" w:hAnsi="Garamond"/>
          <w:b w:val="0"/>
          <w:sz w:val="24"/>
          <w:szCs w:val="24"/>
        </w:rPr>
        <w:t>sição facultativa</w:t>
      </w:r>
      <w:r w:rsidR="0085140A" w:rsidRPr="00FD0FDE">
        <w:rPr>
          <w:rFonts w:ascii="Garamond" w:hAnsi="Garamond"/>
          <w:b w:val="0"/>
          <w:sz w:val="24"/>
          <w:szCs w:val="24"/>
        </w:rPr>
        <w:t xml:space="preserve">, </w:t>
      </w:r>
      <w:r w:rsidR="00C650A8" w:rsidRPr="00FD0FDE">
        <w:rPr>
          <w:rFonts w:ascii="Garamond" w:hAnsi="Garamond"/>
          <w:b w:val="0"/>
          <w:sz w:val="24"/>
          <w:szCs w:val="24"/>
        </w:rPr>
        <w:t xml:space="preserve">e </w:t>
      </w:r>
      <w:r w:rsidR="0085140A" w:rsidRPr="00FD0FDE">
        <w:rPr>
          <w:rFonts w:ascii="Garamond" w:hAnsi="Garamond"/>
          <w:b w:val="0"/>
          <w:sz w:val="24"/>
          <w:szCs w:val="24"/>
        </w:rPr>
        <w:t>(xi) da espécie das Debêntures</w:t>
      </w:r>
      <w:r w:rsidR="006A198E" w:rsidRPr="00FD0FDE">
        <w:rPr>
          <w:rFonts w:ascii="Garamond" w:hAnsi="Garamond"/>
          <w:b w:val="0"/>
          <w:sz w:val="24"/>
          <w:szCs w:val="24"/>
        </w:rPr>
        <w:t>.</w:t>
      </w:r>
      <w:r w:rsidR="0085140A" w:rsidRPr="00FD0FDE">
        <w:rPr>
          <w:rFonts w:ascii="Garamond" w:hAnsi="Garamond"/>
          <w:b w:val="0"/>
          <w:sz w:val="24"/>
          <w:szCs w:val="24"/>
        </w:rPr>
        <w:t xml:space="preserve"> </w:t>
      </w:r>
      <w:bookmarkEnd w:id="195"/>
    </w:p>
    <w:p w14:paraId="602DAA00" w14:textId="77777777" w:rsidR="00F41245" w:rsidRPr="00FD0FDE" w:rsidRDefault="00F41245" w:rsidP="00FD0FDE">
      <w:pPr>
        <w:widowControl w:val="0"/>
        <w:spacing w:line="320" w:lineRule="exact"/>
        <w:rPr>
          <w:rFonts w:ascii="Garamond" w:hAnsi="Garamond"/>
        </w:rPr>
      </w:pPr>
    </w:p>
    <w:p w14:paraId="52DFA368" w14:textId="77777777"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às Hipóteses de Vencimento Antecipado Automático, conforme previsto na Cláusula 5.1.1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4B1E6F" w:rsidRPr="00FD0FDE">
        <w:rPr>
          <w:rFonts w:ascii="Garamond" w:eastAsia="Arial Unicode MS" w:hAnsi="Garamond" w:cs="Arial"/>
        </w:rPr>
        <w:t>5</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w:t>
      </w:r>
      <w:r w:rsidRPr="00FD0FDE">
        <w:rPr>
          <w:rFonts w:ascii="Garamond" w:hAnsi="Garamond"/>
        </w:rPr>
        <w:lastRenderedPageBreak/>
        <w:t xml:space="preserve">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FD0FDE">
      <w:pPr>
        <w:widowControl w:val="0"/>
        <w:spacing w:line="320" w:lineRule="exact"/>
        <w:rPr>
          <w:rFonts w:ascii="Garamond" w:hAnsi="Garamond"/>
        </w:rPr>
      </w:pPr>
    </w:p>
    <w:p w14:paraId="5012E374" w14:textId="77777777" w:rsidR="00DF15B9" w:rsidRPr="00FD0FDE" w:rsidRDefault="007805E4"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X - DISPOSIÇÕES GERAIS</w:t>
      </w:r>
    </w:p>
    <w:p w14:paraId="7FACB1C7" w14:textId="77777777" w:rsidR="00F41245" w:rsidRPr="00FD0FDE" w:rsidRDefault="00F41245" w:rsidP="00FD0FDE">
      <w:pPr>
        <w:widowControl w:val="0"/>
        <w:spacing w:line="320" w:lineRule="exact"/>
        <w:rPr>
          <w:rFonts w:ascii="Garamond" w:hAnsi="Garamond"/>
        </w:rPr>
      </w:pPr>
    </w:p>
    <w:p w14:paraId="1F2D1AED" w14:textId="77777777" w:rsidR="00DF15B9" w:rsidRPr="00FD0FDE" w:rsidRDefault="0085140A" w:rsidP="00FD0FDE">
      <w:pPr>
        <w:pStyle w:val="Ttulo6"/>
        <w:widowControl w:val="0"/>
        <w:numPr>
          <w:ilvl w:val="1"/>
          <w:numId w:val="23"/>
        </w:numPr>
        <w:spacing w:line="320" w:lineRule="exact"/>
        <w:jc w:val="both"/>
        <w:rPr>
          <w:rFonts w:ascii="Garamond" w:hAnsi="Garamond"/>
          <w:sz w:val="24"/>
          <w:szCs w:val="24"/>
          <w:u w:val="single"/>
        </w:rPr>
      </w:pPr>
      <w:r w:rsidRPr="00FD0FDE">
        <w:rPr>
          <w:rFonts w:ascii="Garamond" w:hAnsi="Garamond"/>
          <w:sz w:val="24"/>
          <w:szCs w:val="24"/>
          <w:u w:val="single"/>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77777777"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C66E8">
        <w:rPr>
          <w:rFonts w:ascii="Garamond" w:hAnsi="Garamond"/>
          <w:b w:val="0"/>
          <w:sz w:val="24"/>
          <w:szCs w:val="24"/>
        </w:rPr>
        <w:t xml:space="preserve"> da Emissora</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lastRenderedPageBreak/>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83390D">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lastRenderedPageBreak/>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196" w:name="_DV_M619"/>
            <w:bookmarkEnd w:id="196"/>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19" w:history="1">
              <w:r>
                <w:rPr>
                  <w:rStyle w:val="Hyperlink"/>
                  <w:rFonts w:ascii="Garamond" w:hAnsi="Garamond"/>
                </w:rPr>
                <w:t>bruno.menezes@hybrazil.com</w:t>
              </w:r>
            </w:hyperlink>
            <w:bookmarkStart w:id="197" w:name="_DV_M621"/>
            <w:bookmarkStart w:id="198" w:name="_DV_M622"/>
            <w:bookmarkStart w:id="199" w:name="_DV_M623"/>
            <w:bookmarkStart w:id="200" w:name="_DV_M624"/>
            <w:bookmarkStart w:id="201" w:name="_DV_M625"/>
            <w:bookmarkStart w:id="202" w:name="_DV_M627"/>
            <w:bookmarkEnd w:id="197"/>
            <w:bookmarkEnd w:id="198"/>
            <w:bookmarkEnd w:id="199"/>
            <w:bookmarkEnd w:id="200"/>
            <w:bookmarkEnd w:id="201"/>
            <w:bookmarkEnd w:id="202"/>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0"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1"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2"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2BFDCA66"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ALTO BREJAÚBA ENERGIA S.A. </w:t>
            </w:r>
          </w:p>
          <w:p w14:paraId="424A6606" w14:textId="77777777" w:rsidR="00521508" w:rsidRDefault="00521508" w:rsidP="00521508">
            <w:pPr>
              <w:spacing w:line="320" w:lineRule="atLeast"/>
            </w:pPr>
            <w:r>
              <w:rPr>
                <w:rFonts w:ascii="Garamond" w:hAnsi="Garamond"/>
              </w:rPr>
              <w:t>Avenida Raja Gabaglia, nº 339, Cidade Jardim</w:t>
            </w:r>
          </w:p>
          <w:p w14:paraId="3B38CC25" w14:textId="77777777" w:rsidR="00521508" w:rsidRDefault="00521508" w:rsidP="00521508">
            <w:pPr>
              <w:pStyle w:val="p3"/>
              <w:spacing w:line="320" w:lineRule="atLeast"/>
            </w:pPr>
            <w:r>
              <w:rPr>
                <w:rFonts w:ascii="Garamond" w:hAnsi="Garamond"/>
                <w:color w:val="000000"/>
              </w:rPr>
              <w:t>30.380-103, Belo Horizonte – MG</w:t>
            </w:r>
          </w:p>
          <w:p w14:paraId="0CFC8ABA" w14:textId="77777777" w:rsidR="00521508" w:rsidRDefault="00521508" w:rsidP="00521508">
            <w:pPr>
              <w:spacing w:line="320" w:lineRule="atLeast"/>
            </w:pPr>
            <w:r>
              <w:rPr>
                <w:rFonts w:ascii="Garamond" w:hAnsi="Garamond"/>
              </w:rPr>
              <w:t>At.: Sr. Bruno Figueiredo Menezes</w:t>
            </w:r>
          </w:p>
          <w:p w14:paraId="4F62A888"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6E854A2" w14:textId="77777777" w:rsidR="00521508" w:rsidRDefault="00521508" w:rsidP="00521508">
            <w:r>
              <w:rPr>
                <w:rFonts w:ascii="Garamond" w:hAnsi="Garamond"/>
                <w:snapToGrid w:val="0"/>
              </w:rPr>
              <w:t xml:space="preserve">E-mail: </w:t>
            </w:r>
            <w:hyperlink r:id="rId23" w:history="1">
              <w:r>
                <w:rPr>
                  <w:rStyle w:val="Hyperlink"/>
                  <w:rFonts w:ascii="Garamond" w:hAnsi="Garamond"/>
                </w:rPr>
                <w:t>bruno.menezes@hybrazil.com</w:t>
              </w:r>
            </w:hyperlink>
          </w:p>
          <w:p w14:paraId="6A037B8D" w14:textId="77777777" w:rsidR="00D27C8A" w:rsidRPr="00860CE2" w:rsidRDefault="00D27C8A" w:rsidP="00981569">
            <w:pPr>
              <w:spacing w:line="320" w:lineRule="exact"/>
              <w:rPr>
                <w:rFonts w:ascii="Garamond" w:hAnsi="Garamond"/>
              </w:rPr>
            </w:pPr>
          </w:p>
          <w:p w14:paraId="22A7D2FA"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ANTÔNIO DIAS ENERGIA S.A. </w:t>
            </w:r>
          </w:p>
          <w:p w14:paraId="1B5572E0" w14:textId="77777777" w:rsidR="00521508" w:rsidRDefault="00521508" w:rsidP="00521508">
            <w:pPr>
              <w:spacing w:line="320" w:lineRule="atLeast"/>
            </w:pPr>
            <w:r>
              <w:rPr>
                <w:rFonts w:ascii="Garamond" w:hAnsi="Garamond"/>
              </w:rPr>
              <w:t>Avenida Raja Gabaglia, nº 339, Cidade Jardim</w:t>
            </w:r>
          </w:p>
          <w:p w14:paraId="3824BBBD" w14:textId="77777777" w:rsidR="00521508" w:rsidRDefault="00521508" w:rsidP="00521508">
            <w:pPr>
              <w:pStyle w:val="p3"/>
              <w:spacing w:line="320" w:lineRule="atLeast"/>
            </w:pPr>
            <w:r>
              <w:rPr>
                <w:rFonts w:ascii="Garamond" w:hAnsi="Garamond"/>
                <w:color w:val="000000"/>
              </w:rPr>
              <w:t>30.380-103, Belo Horizonte – MG</w:t>
            </w:r>
          </w:p>
          <w:p w14:paraId="74431C9F" w14:textId="77777777" w:rsidR="00521508" w:rsidRDefault="00521508" w:rsidP="00521508">
            <w:pPr>
              <w:spacing w:line="320" w:lineRule="atLeast"/>
            </w:pPr>
            <w:r>
              <w:rPr>
                <w:rFonts w:ascii="Garamond" w:hAnsi="Garamond"/>
              </w:rPr>
              <w:t>At.: Sr. Bruno Figueiredo Menezes</w:t>
            </w:r>
          </w:p>
          <w:p w14:paraId="4DADED3B"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472D8D0" w14:textId="77777777" w:rsidR="00521508" w:rsidRDefault="00521508" w:rsidP="00521508">
            <w:r>
              <w:rPr>
                <w:rFonts w:ascii="Garamond" w:hAnsi="Garamond"/>
                <w:snapToGrid w:val="0"/>
              </w:rPr>
              <w:lastRenderedPageBreak/>
              <w:t xml:space="preserve">E-mail: </w:t>
            </w:r>
            <w:hyperlink r:id="rId24" w:history="1">
              <w:r>
                <w:rPr>
                  <w:rStyle w:val="Hyperlink"/>
                  <w:rFonts w:ascii="Garamond" w:hAnsi="Garamond"/>
                </w:rPr>
                <w:t>bruno.menezes@hybrazil.com</w:t>
              </w:r>
            </w:hyperlink>
          </w:p>
          <w:p w14:paraId="64F45803" w14:textId="77777777" w:rsidR="00D27C8A" w:rsidRPr="00860CE2" w:rsidRDefault="00D27C8A" w:rsidP="00981569">
            <w:pPr>
              <w:spacing w:line="320" w:lineRule="exact"/>
              <w:rPr>
                <w:rFonts w:ascii="Garamond" w:hAnsi="Garamond"/>
                <w:highlight w:val="green"/>
              </w:rPr>
            </w:pPr>
          </w:p>
          <w:p w14:paraId="0CE14AA0"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AREÃO ENERGIA S.A. </w:t>
            </w:r>
          </w:p>
          <w:p w14:paraId="39F8A64E" w14:textId="77777777" w:rsidR="00521508" w:rsidRDefault="00521508" w:rsidP="00521508">
            <w:pPr>
              <w:spacing w:line="320" w:lineRule="atLeast"/>
            </w:pPr>
            <w:r>
              <w:rPr>
                <w:rFonts w:ascii="Garamond" w:hAnsi="Garamond"/>
              </w:rPr>
              <w:t>Avenida Raja Gabaglia, nº 339, Cidade Jardim</w:t>
            </w:r>
          </w:p>
          <w:p w14:paraId="1310D16F" w14:textId="77777777" w:rsidR="00521508" w:rsidRDefault="00521508" w:rsidP="00521508">
            <w:pPr>
              <w:pStyle w:val="p3"/>
              <w:spacing w:line="320" w:lineRule="atLeast"/>
            </w:pPr>
            <w:r>
              <w:rPr>
                <w:rFonts w:ascii="Garamond" w:hAnsi="Garamond"/>
                <w:color w:val="000000"/>
              </w:rPr>
              <w:t>30.380-103, Belo Horizonte – MG</w:t>
            </w:r>
          </w:p>
          <w:p w14:paraId="073F53AA" w14:textId="77777777" w:rsidR="00521508" w:rsidRDefault="00521508" w:rsidP="00521508">
            <w:pPr>
              <w:spacing w:line="320" w:lineRule="atLeast"/>
            </w:pPr>
            <w:r>
              <w:rPr>
                <w:rFonts w:ascii="Garamond" w:hAnsi="Garamond"/>
              </w:rPr>
              <w:t>At.: Sr. Bruno Figueiredo Menezes</w:t>
            </w:r>
          </w:p>
          <w:p w14:paraId="2379470C"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EA76A3A" w14:textId="77777777" w:rsidR="00521508" w:rsidRDefault="00521508" w:rsidP="00521508">
            <w:r>
              <w:rPr>
                <w:rFonts w:ascii="Garamond" w:hAnsi="Garamond"/>
                <w:snapToGrid w:val="0"/>
              </w:rPr>
              <w:t xml:space="preserve">E-mail: </w:t>
            </w:r>
            <w:hyperlink r:id="rId25" w:history="1">
              <w:r>
                <w:rPr>
                  <w:rStyle w:val="Hyperlink"/>
                  <w:rFonts w:ascii="Garamond" w:hAnsi="Garamond"/>
                </w:rPr>
                <w:t>bruno.menezes@hybrazil.com</w:t>
              </w:r>
            </w:hyperlink>
          </w:p>
          <w:p w14:paraId="4A579D29" w14:textId="77777777" w:rsidR="00D27C8A" w:rsidRPr="00860CE2" w:rsidRDefault="00D27C8A" w:rsidP="00981569">
            <w:pPr>
              <w:spacing w:line="320" w:lineRule="exact"/>
              <w:rPr>
                <w:rFonts w:ascii="Garamond" w:hAnsi="Garamond"/>
                <w:highlight w:val="green"/>
              </w:rPr>
            </w:pPr>
          </w:p>
          <w:p w14:paraId="1E3506B0"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BREJAÚBA ENERGIA S.A. </w:t>
            </w:r>
          </w:p>
          <w:p w14:paraId="734E4AC7" w14:textId="77777777" w:rsidR="00521508" w:rsidRDefault="00521508" w:rsidP="00521508">
            <w:pPr>
              <w:spacing w:line="320" w:lineRule="atLeast"/>
            </w:pPr>
            <w:r>
              <w:rPr>
                <w:rFonts w:ascii="Garamond" w:hAnsi="Garamond"/>
              </w:rPr>
              <w:t>Avenida Raja Gabaglia, nº 339, Cidade Jardim</w:t>
            </w:r>
          </w:p>
          <w:p w14:paraId="1D97A104" w14:textId="77777777" w:rsidR="00521508" w:rsidRDefault="00521508" w:rsidP="00521508">
            <w:pPr>
              <w:pStyle w:val="p3"/>
              <w:spacing w:line="320" w:lineRule="atLeast"/>
            </w:pPr>
            <w:r>
              <w:rPr>
                <w:rFonts w:ascii="Garamond" w:hAnsi="Garamond"/>
                <w:color w:val="000000"/>
              </w:rPr>
              <w:t>30.380-103, Belo Horizonte – MG</w:t>
            </w:r>
          </w:p>
          <w:p w14:paraId="5D08DF82" w14:textId="77777777" w:rsidR="00521508" w:rsidRDefault="00521508" w:rsidP="00521508">
            <w:pPr>
              <w:spacing w:line="320" w:lineRule="atLeast"/>
            </w:pPr>
            <w:r>
              <w:rPr>
                <w:rFonts w:ascii="Garamond" w:hAnsi="Garamond"/>
              </w:rPr>
              <w:t>At.: Sr. Bruno Figueiredo Menezes</w:t>
            </w:r>
          </w:p>
          <w:p w14:paraId="38735BE3"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3C98EF41" w14:textId="77777777" w:rsidR="00521508" w:rsidRDefault="00521508" w:rsidP="00521508">
            <w:r>
              <w:rPr>
                <w:rFonts w:ascii="Garamond" w:hAnsi="Garamond"/>
                <w:snapToGrid w:val="0"/>
              </w:rPr>
              <w:t xml:space="preserve">E-mail: </w:t>
            </w:r>
            <w:hyperlink r:id="rId26" w:history="1">
              <w:r>
                <w:rPr>
                  <w:rStyle w:val="Hyperlink"/>
                  <w:rFonts w:ascii="Garamond" w:hAnsi="Garamond"/>
                </w:rPr>
                <w:t>bruno.menezes@hybrazil.com</w:t>
              </w:r>
            </w:hyperlink>
          </w:p>
          <w:p w14:paraId="521F57A5" w14:textId="77777777" w:rsidR="00D27C8A" w:rsidRPr="00860CE2" w:rsidRDefault="00D27C8A" w:rsidP="00981569">
            <w:pPr>
              <w:spacing w:line="320" w:lineRule="exact"/>
              <w:rPr>
                <w:rFonts w:ascii="Garamond" w:hAnsi="Garamond"/>
              </w:rPr>
            </w:pPr>
          </w:p>
          <w:p w14:paraId="17723647"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CACHOEIRINHA ENERGIA S.A. </w:t>
            </w:r>
          </w:p>
          <w:p w14:paraId="1398F366" w14:textId="77777777" w:rsidR="00137751" w:rsidRDefault="00137751" w:rsidP="00137751">
            <w:pPr>
              <w:spacing w:line="320" w:lineRule="atLeast"/>
            </w:pPr>
            <w:r>
              <w:rPr>
                <w:rFonts w:ascii="Garamond" w:hAnsi="Garamond"/>
              </w:rPr>
              <w:t>Avenida Raja Gabaglia, nº 339, Cidade Jardim</w:t>
            </w:r>
          </w:p>
          <w:p w14:paraId="6DBE4CF8" w14:textId="77777777" w:rsidR="00137751" w:rsidRDefault="00137751" w:rsidP="00137751">
            <w:pPr>
              <w:pStyle w:val="p3"/>
              <w:spacing w:line="320" w:lineRule="atLeast"/>
            </w:pPr>
            <w:r>
              <w:rPr>
                <w:rFonts w:ascii="Garamond" w:hAnsi="Garamond"/>
                <w:color w:val="000000"/>
              </w:rPr>
              <w:t>30.380-103, Belo Horizonte – MG</w:t>
            </w:r>
          </w:p>
          <w:p w14:paraId="389BB9C9" w14:textId="77777777" w:rsidR="00137751" w:rsidRDefault="00137751" w:rsidP="00137751">
            <w:pPr>
              <w:spacing w:line="320" w:lineRule="atLeast"/>
            </w:pPr>
            <w:r>
              <w:rPr>
                <w:rFonts w:ascii="Garamond" w:hAnsi="Garamond"/>
              </w:rPr>
              <w:t>At.: Sr. Bruno Figueiredo Menezes</w:t>
            </w:r>
          </w:p>
          <w:p w14:paraId="493318E1" w14:textId="77777777" w:rsidR="00137751" w:rsidRDefault="00137751" w:rsidP="00137751">
            <w:pPr>
              <w:spacing w:line="320" w:lineRule="atLeast"/>
            </w:pPr>
            <w:r>
              <w:rPr>
                <w:rFonts w:ascii="Garamond" w:hAnsi="Garamond"/>
              </w:rPr>
              <w:t>Tel.:</w:t>
            </w:r>
            <w:r>
              <w:rPr>
                <w:rFonts w:ascii="Garamond" w:hAnsi="Garamond"/>
                <w:b/>
                <w:bCs/>
              </w:rPr>
              <w:t xml:space="preserve"> </w:t>
            </w:r>
            <w:r>
              <w:rPr>
                <w:rFonts w:ascii="Garamond" w:hAnsi="Garamond"/>
              </w:rPr>
              <w:t>(31) 2512-5900</w:t>
            </w:r>
          </w:p>
          <w:p w14:paraId="484E46CE" w14:textId="77777777" w:rsidR="00D27C8A" w:rsidRPr="00860CE2" w:rsidRDefault="00137751" w:rsidP="00981569">
            <w:pPr>
              <w:spacing w:line="320" w:lineRule="exact"/>
              <w:rPr>
                <w:rFonts w:ascii="Garamond" w:hAnsi="Garamond"/>
              </w:rPr>
            </w:pPr>
            <w:r>
              <w:rPr>
                <w:rFonts w:ascii="Garamond" w:hAnsi="Garamond"/>
                <w:snapToGrid w:val="0"/>
              </w:rPr>
              <w:t xml:space="preserve">E-mail: </w:t>
            </w:r>
            <w:hyperlink r:id="rId27" w:history="1">
              <w:r>
                <w:rPr>
                  <w:rStyle w:val="Hyperlink"/>
                  <w:rFonts w:ascii="Garamond" w:hAnsi="Garamond"/>
                </w:rPr>
                <w:t>bruno.menezes@hybrazil.com</w:t>
              </w:r>
            </w:hyperlink>
          </w:p>
          <w:p w14:paraId="6EAF4727" w14:textId="77777777" w:rsidR="00227FFD" w:rsidRDefault="00227FFD" w:rsidP="00981569">
            <w:pPr>
              <w:spacing w:line="320" w:lineRule="exact"/>
              <w:rPr>
                <w:rFonts w:ascii="Garamond" w:hAnsi="Garamond"/>
                <w:b/>
                <w:bCs/>
                <w:smallCaps/>
              </w:rPr>
            </w:pPr>
          </w:p>
          <w:p w14:paraId="7DFF2938"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CG ENERGIA S.A. </w:t>
            </w:r>
          </w:p>
          <w:p w14:paraId="40DD481F" w14:textId="77777777" w:rsidR="00521508" w:rsidRDefault="00521508" w:rsidP="00521508">
            <w:pPr>
              <w:spacing w:line="320" w:lineRule="atLeast"/>
            </w:pPr>
            <w:r>
              <w:rPr>
                <w:rFonts w:ascii="Garamond" w:hAnsi="Garamond"/>
              </w:rPr>
              <w:t>Avenida Raja Gabaglia, nº 339, Cidade Jardim</w:t>
            </w:r>
          </w:p>
          <w:p w14:paraId="0424B3FE" w14:textId="77777777" w:rsidR="00521508" w:rsidRDefault="00521508" w:rsidP="00521508">
            <w:pPr>
              <w:pStyle w:val="p3"/>
              <w:spacing w:line="320" w:lineRule="atLeast"/>
            </w:pPr>
            <w:r>
              <w:rPr>
                <w:rFonts w:ascii="Garamond" w:hAnsi="Garamond"/>
                <w:color w:val="000000"/>
              </w:rPr>
              <w:t>30.380-103, Belo Horizonte – MG</w:t>
            </w:r>
          </w:p>
          <w:p w14:paraId="0F19CBE0" w14:textId="77777777" w:rsidR="00521508" w:rsidRDefault="00521508" w:rsidP="00521508">
            <w:pPr>
              <w:spacing w:line="320" w:lineRule="atLeast"/>
            </w:pPr>
            <w:r>
              <w:rPr>
                <w:rFonts w:ascii="Garamond" w:hAnsi="Garamond"/>
              </w:rPr>
              <w:t>At.: Sr. Bruno Figueiredo Menezes</w:t>
            </w:r>
          </w:p>
          <w:p w14:paraId="6BAF177B"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3724B1FC" w14:textId="77777777" w:rsidR="00D27C8A" w:rsidRDefault="00521508" w:rsidP="00981569">
            <w:pPr>
              <w:spacing w:line="320" w:lineRule="exact"/>
              <w:rPr>
                <w:rFonts w:ascii="Garamond" w:hAnsi="Garamond"/>
              </w:rPr>
            </w:pPr>
            <w:r>
              <w:rPr>
                <w:rFonts w:ascii="Garamond" w:hAnsi="Garamond"/>
                <w:snapToGrid w:val="0"/>
              </w:rPr>
              <w:t xml:space="preserve">E-mail: </w:t>
            </w:r>
            <w:hyperlink r:id="rId28" w:history="1">
              <w:r>
                <w:rPr>
                  <w:rStyle w:val="Hyperlink"/>
                  <w:rFonts w:ascii="Garamond" w:hAnsi="Garamond"/>
                </w:rPr>
                <w:t>bruno.menezes@hybrazil.com</w:t>
              </w:r>
            </w:hyperlink>
          </w:p>
          <w:p w14:paraId="15CCE465" w14:textId="77777777" w:rsidR="00521508" w:rsidRPr="00860CE2" w:rsidRDefault="00521508" w:rsidP="00981569">
            <w:pPr>
              <w:spacing w:line="320" w:lineRule="exact"/>
              <w:rPr>
                <w:rFonts w:ascii="Garamond" w:hAnsi="Garamond"/>
              </w:rPr>
            </w:pPr>
          </w:p>
          <w:p w14:paraId="7062B3FB"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ESPRAIADO ENERGIA S.A. </w:t>
            </w:r>
          </w:p>
          <w:p w14:paraId="159F945B" w14:textId="77777777" w:rsidR="00521508" w:rsidRDefault="00521508" w:rsidP="00521508">
            <w:pPr>
              <w:spacing w:line="320" w:lineRule="atLeast"/>
            </w:pPr>
            <w:r>
              <w:rPr>
                <w:rFonts w:ascii="Garamond" w:hAnsi="Garamond"/>
              </w:rPr>
              <w:t>Avenida Raja Gabaglia, nº 339, Cidade Jardim</w:t>
            </w:r>
          </w:p>
          <w:p w14:paraId="260B1764" w14:textId="77777777" w:rsidR="00521508" w:rsidRDefault="00521508" w:rsidP="00521508">
            <w:pPr>
              <w:pStyle w:val="p3"/>
              <w:spacing w:line="320" w:lineRule="atLeast"/>
            </w:pPr>
            <w:r>
              <w:rPr>
                <w:rFonts w:ascii="Garamond" w:hAnsi="Garamond"/>
                <w:color w:val="000000"/>
              </w:rPr>
              <w:t>30.380-103, Belo Horizonte – MG</w:t>
            </w:r>
          </w:p>
          <w:p w14:paraId="128D10E0" w14:textId="77777777" w:rsidR="00521508" w:rsidRDefault="00521508" w:rsidP="00521508">
            <w:pPr>
              <w:spacing w:line="320" w:lineRule="atLeast"/>
            </w:pPr>
            <w:r>
              <w:rPr>
                <w:rFonts w:ascii="Garamond" w:hAnsi="Garamond"/>
              </w:rPr>
              <w:t>At.: Sr. Bruno Figueiredo Menezes</w:t>
            </w:r>
          </w:p>
          <w:p w14:paraId="48CD2808"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1859FC4" w14:textId="77777777" w:rsidR="00521508" w:rsidRDefault="00521508" w:rsidP="00521508">
            <w:r>
              <w:rPr>
                <w:rFonts w:ascii="Garamond" w:hAnsi="Garamond"/>
                <w:snapToGrid w:val="0"/>
              </w:rPr>
              <w:t xml:space="preserve">E-mail: </w:t>
            </w:r>
            <w:hyperlink r:id="rId29" w:history="1">
              <w:r>
                <w:rPr>
                  <w:rStyle w:val="Hyperlink"/>
                  <w:rFonts w:ascii="Garamond" w:hAnsi="Garamond"/>
                </w:rPr>
                <w:t>bruno.menezes@hybrazil.com</w:t>
              </w:r>
            </w:hyperlink>
          </w:p>
          <w:p w14:paraId="7E4EC20B" w14:textId="77777777" w:rsidR="00D27C8A" w:rsidRPr="00860CE2" w:rsidRDefault="00D27C8A" w:rsidP="00981569">
            <w:pPr>
              <w:spacing w:line="320" w:lineRule="exact"/>
              <w:rPr>
                <w:rFonts w:ascii="Garamond" w:hAnsi="Garamond"/>
              </w:rPr>
            </w:pPr>
          </w:p>
          <w:p w14:paraId="2E7727C5"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FARIAS ENERGIA S.A. </w:t>
            </w:r>
          </w:p>
          <w:p w14:paraId="2C3D74AE" w14:textId="77777777" w:rsidR="00521508" w:rsidRDefault="00521508" w:rsidP="00521508">
            <w:pPr>
              <w:spacing w:line="320" w:lineRule="atLeast"/>
            </w:pPr>
            <w:r>
              <w:rPr>
                <w:rFonts w:ascii="Garamond" w:hAnsi="Garamond"/>
              </w:rPr>
              <w:t>Avenida Raja Gabaglia, nº 339, Cidade Jardim</w:t>
            </w:r>
          </w:p>
          <w:p w14:paraId="4CB1EEF5" w14:textId="77777777" w:rsidR="00521508" w:rsidRDefault="00521508" w:rsidP="00521508">
            <w:pPr>
              <w:pStyle w:val="p3"/>
              <w:spacing w:line="320" w:lineRule="atLeast"/>
            </w:pPr>
            <w:r>
              <w:rPr>
                <w:rFonts w:ascii="Garamond" w:hAnsi="Garamond"/>
                <w:color w:val="000000"/>
              </w:rPr>
              <w:t>30.380-103, Belo Horizonte – MG</w:t>
            </w:r>
          </w:p>
          <w:p w14:paraId="61290C3C" w14:textId="77777777" w:rsidR="00521508" w:rsidRDefault="00521508" w:rsidP="00521508">
            <w:pPr>
              <w:spacing w:line="320" w:lineRule="atLeast"/>
            </w:pPr>
            <w:r>
              <w:rPr>
                <w:rFonts w:ascii="Garamond" w:hAnsi="Garamond"/>
              </w:rPr>
              <w:t>At.: Sr. Bruno Figueiredo Menezes</w:t>
            </w:r>
          </w:p>
          <w:p w14:paraId="7EC754D3" w14:textId="77777777" w:rsidR="00521508" w:rsidRDefault="00521508" w:rsidP="00521508">
            <w:pPr>
              <w:spacing w:line="320" w:lineRule="atLeast"/>
            </w:pPr>
            <w:r>
              <w:rPr>
                <w:rFonts w:ascii="Garamond" w:hAnsi="Garamond"/>
              </w:rPr>
              <w:lastRenderedPageBreak/>
              <w:t>Tel.:</w:t>
            </w:r>
            <w:r>
              <w:rPr>
                <w:rFonts w:ascii="Garamond" w:hAnsi="Garamond"/>
                <w:b/>
                <w:bCs/>
              </w:rPr>
              <w:t xml:space="preserve"> </w:t>
            </w:r>
            <w:r>
              <w:rPr>
                <w:rFonts w:ascii="Garamond" w:hAnsi="Garamond"/>
              </w:rPr>
              <w:t>(31) 2512-5900</w:t>
            </w:r>
          </w:p>
          <w:p w14:paraId="400E2C98" w14:textId="77777777" w:rsidR="00D27C8A" w:rsidRDefault="00521508">
            <w:pPr>
              <w:spacing w:line="320" w:lineRule="exact"/>
              <w:rPr>
                <w:rFonts w:ascii="Garamond" w:hAnsi="Garamond" w:cs="Tahoma"/>
                <w:bCs/>
                <w:highlight w:val="yellow"/>
              </w:rPr>
            </w:pPr>
            <w:r>
              <w:rPr>
                <w:rFonts w:ascii="Garamond" w:hAnsi="Garamond"/>
                <w:snapToGrid w:val="0"/>
              </w:rPr>
              <w:t xml:space="preserve">E-mail: </w:t>
            </w:r>
            <w:hyperlink r:id="rId30" w:history="1">
              <w:r>
                <w:rPr>
                  <w:rStyle w:val="Hyperlink"/>
                  <w:rFonts w:ascii="Garamond" w:hAnsi="Garamond"/>
                </w:rPr>
                <w:t>bruno.menezes@hybrazil.com</w:t>
              </w:r>
            </w:hyperlink>
          </w:p>
          <w:p w14:paraId="7AD1AC7D" w14:textId="77777777" w:rsidR="002C66E8" w:rsidRDefault="002C66E8">
            <w:pPr>
              <w:spacing w:line="320" w:lineRule="exact"/>
              <w:rPr>
                <w:rFonts w:ascii="Garamond" w:hAnsi="Garamond"/>
              </w:rPr>
            </w:pPr>
          </w:p>
          <w:p w14:paraId="58D33F7B" w14:textId="77777777" w:rsidR="002C66E8" w:rsidRPr="00B97DF5" w:rsidRDefault="00B97DF5" w:rsidP="002C66E8">
            <w:pPr>
              <w:spacing w:line="320" w:lineRule="exact"/>
              <w:rPr>
                <w:rFonts w:ascii="Garamond" w:hAnsi="Garamond"/>
                <w:b/>
                <w:bCs/>
                <w:smallCaps/>
              </w:rPr>
            </w:pPr>
            <w:r>
              <w:rPr>
                <w:rFonts w:ascii="Garamond" w:hAnsi="Garamond"/>
                <w:b/>
                <w:bCs/>
                <w:snapToGrid w:val="0"/>
                <w:lang w:val="pt-PT"/>
              </w:rPr>
              <w:t>HB ESCO GESTÃO EM ENERGIA LTDA.</w:t>
            </w:r>
            <w:r w:rsidR="002C66E8" w:rsidRPr="00B97DF5">
              <w:rPr>
                <w:rFonts w:ascii="Garamond" w:hAnsi="Garamond"/>
                <w:b/>
                <w:bCs/>
                <w:smallCaps/>
              </w:rPr>
              <w:t xml:space="preserve"> </w:t>
            </w:r>
          </w:p>
          <w:p w14:paraId="3B372621" w14:textId="77777777" w:rsidR="00521508" w:rsidRDefault="00521508" w:rsidP="00521508">
            <w:pPr>
              <w:spacing w:line="320" w:lineRule="atLeast"/>
            </w:pPr>
            <w:r>
              <w:rPr>
                <w:rFonts w:ascii="Garamond" w:hAnsi="Garamond"/>
              </w:rPr>
              <w:t>Avenida Raja Gabaglia, nº 339, Cidade Jardim</w:t>
            </w:r>
          </w:p>
          <w:p w14:paraId="4DBE8EAA" w14:textId="77777777" w:rsidR="00521508" w:rsidRDefault="00521508" w:rsidP="00521508">
            <w:pPr>
              <w:pStyle w:val="p3"/>
              <w:spacing w:line="320" w:lineRule="atLeast"/>
            </w:pPr>
            <w:r>
              <w:rPr>
                <w:rFonts w:ascii="Garamond" w:hAnsi="Garamond"/>
                <w:color w:val="000000"/>
              </w:rPr>
              <w:t>30.380-103, Belo Horizonte – MG</w:t>
            </w:r>
          </w:p>
          <w:p w14:paraId="2273DEF6" w14:textId="77777777" w:rsidR="00521508" w:rsidRDefault="00521508" w:rsidP="00521508">
            <w:pPr>
              <w:spacing w:line="320" w:lineRule="atLeast"/>
            </w:pPr>
            <w:r>
              <w:rPr>
                <w:rFonts w:ascii="Garamond" w:hAnsi="Garamond"/>
              </w:rPr>
              <w:t>At.: Sr. Bruno Figueiredo Menezes</w:t>
            </w:r>
          </w:p>
          <w:p w14:paraId="523D369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1652E88" w14:textId="77777777" w:rsidR="00521508" w:rsidRDefault="00521508" w:rsidP="00521508">
            <w:r>
              <w:rPr>
                <w:rFonts w:ascii="Garamond" w:hAnsi="Garamond"/>
                <w:snapToGrid w:val="0"/>
              </w:rPr>
              <w:t xml:space="preserve">E-mail: </w:t>
            </w:r>
            <w:hyperlink r:id="rId31" w:history="1">
              <w:r>
                <w:rPr>
                  <w:rStyle w:val="Hyperlink"/>
                  <w:rFonts w:ascii="Garamond" w:hAnsi="Garamond"/>
                </w:rPr>
                <w:t>bruno.menezes@hybrazil.com</w:t>
              </w:r>
            </w:hyperlink>
          </w:p>
          <w:p w14:paraId="71B6D6CB" w14:textId="77777777" w:rsidR="00D27C8A" w:rsidRPr="00860CE2" w:rsidRDefault="00D27C8A" w:rsidP="00981569">
            <w:pPr>
              <w:spacing w:line="320" w:lineRule="exact"/>
              <w:rPr>
                <w:rFonts w:ascii="Garamond" w:hAnsi="Garamond"/>
              </w:rPr>
            </w:pPr>
          </w:p>
          <w:p w14:paraId="0E5B1D37"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LIMOEIRO ENERGIA S.A. </w:t>
            </w:r>
          </w:p>
          <w:p w14:paraId="587C7702" w14:textId="77777777" w:rsidR="00521508" w:rsidRDefault="00521508" w:rsidP="00521508">
            <w:pPr>
              <w:spacing w:line="320" w:lineRule="atLeast"/>
            </w:pPr>
            <w:r>
              <w:rPr>
                <w:rFonts w:ascii="Garamond" w:hAnsi="Garamond"/>
              </w:rPr>
              <w:t>Avenida Raja Gabaglia, nº 339, Cidade Jardim</w:t>
            </w:r>
          </w:p>
          <w:p w14:paraId="39EE7220" w14:textId="77777777" w:rsidR="00521508" w:rsidRDefault="00521508" w:rsidP="00521508">
            <w:pPr>
              <w:pStyle w:val="p3"/>
              <w:spacing w:line="320" w:lineRule="atLeast"/>
            </w:pPr>
            <w:r>
              <w:rPr>
                <w:rFonts w:ascii="Garamond" w:hAnsi="Garamond"/>
                <w:color w:val="000000"/>
              </w:rPr>
              <w:t>30.380-103, Belo Horizonte – MG</w:t>
            </w:r>
          </w:p>
          <w:p w14:paraId="0B9D0CC5" w14:textId="77777777" w:rsidR="00521508" w:rsidRDefault="00521508" w:rsidP="00521508">
            <w:pPr>
              <w:spacing w:line="320" w:lineRule="atLeast"/>
            </w:pPr>
            <w:r>
              <w:rPr>
                <w:rFonts w:ascii="Garamond" w:hAnsi="Garamond"/>
              </w:rPr>
              <w:t>At.: Sr. Bruno Figueiredo Menezes</w:t>
            </w:r>
          </w:p>
          <w:p w14:paraId="22FF9E8F"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372A83E" w14:textId="77777777" w:rsidR="00521508" w:rsidRDefault="00521508" w:rsidP="00521508">
            <w:r>
              <w:rPr>
                <w:rFonts w:ascii="Garamond" w:hAnsi="Garamond"/>
                <w:snapToGrid w:val="0"/>
              </w:rPr>
              <w:t xml:space="preserve">E-mail: </w:t>
            </w:r>
            <w:hyperlink r:id="rId32" w:history="1">
              <w:r>
                <w:rPr>
                  <w:rStyle w:val="Hyperlink"/>
                  <w:rFonts w:ascii="Garamond" w:hAnsi="Garamond"/>
                </w:rPr>
                <w:t>bruno.menezes@hybrazil.com</w:t>
              </w:r>
            </w:hyperlink>
          </w:p>
          <w:p w14:paraId="20AD39A1" w14:textId="77777777" w:rsidR="00D27C8A" w:rsidRPr="00860CE2" w:rsidRDefault="00D27C8A" w:rsidP="00981569">
            <w:pPr>
              <w:spacing w:line="320" w:lineRule="exact"/>
              <w:rPr>
                <w:rFonts w:ascii="Garamond" w:hAnsi="Garamond"/>
              </w:rPr>
            </w:pPr>
          </w:p>
          <w:p w14:paraId="30888691"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MARIA DA FÉ ENERGIA S.A. </w:t>
            </w:r>
          </w:p>
          <w:p w14:paraId="009F418C" w14:textId="77777777" w:rsidR="00521508" w:rsidRDefault="00521508" w:rsidP="00521508">
            <w:pPr>
              <w:spacing w:line="320" w:lineRule="atLeast"/>
            </w:pPr>
            <w:r>
              <w:rPr>
                <w:rFonts w:ascii="Garamond" w:hAnsi="Garamond"/>
              </w:rPr>
              <w:t>Avenida Raja Gabaglia, nº 339, Cidade Jardim</w:t>
            </w:r>
          </w:p>
          <w:p w14:paraId="78A2354E" w14:textId="77777777" w:rsidR="00521508" w:rsidRDefault="00521508" w:rsidP="00521508">
            <w:pPr>
              <w:pStyle w:val="p3"/>
              <w:spacing w:line="320" w:lineRule="atLeast"/>
            </w:pPr>
            <w:r>
              <w:rPr>
                <w:rFonts w:ascii="Garamond" w:hAnsi="Garamond"/>
                <w:color w:val="000000"/>
              </w:rPr>
              <w:t>30.380-103, Belo Horizonte – MG</w:t>
            </w:r>
          </w:p>
          <w:p w14:paraId="01E3D9F1" w14:textId="77777777" w:rsidR="00521508" w:rsidRDefault="00521508" w:rsidP="00521508">
            <w:pPr>
              <w:spacing w:line="320" w:lineRule="atLeast"/>
            </w:pPr>
            <w:r>
              <w:rPr>
                <w:rFonts w:ascii="Garamond" w:hAnsi="Garamond"/>
              </w:rPr>
              <w:t>At.: Sr. Bruno Figueiredo Menezes</w:t>
            </w:r>
          </w:p>
          <w:p w14:paraId="1D2CA115"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542C74C0" w14:textId="77777777" w:rsidR="00521508" w:rsidRDefault="00521508" w:rsidP="00521508">
            <w:r>
              <w:rPr>
                <w:rFonts w:ascii="Garamond" w:hAnsi="Garamond"/>
                <w:snapToGrid w:val="0"/>
              </w:rPr>
              <w:t xml:space="preserve">E-mail: </w:t>
            </w:r>
            <w:hyperlink r:id="rId33" w:history="1">
              <w:r>
                <w:rPr>
                  <w:rStyle w:val="Hyperlink"/>
                  <w:rFonts w:ascii="Garamond" w:hAnsi="Garamond"/>
                </w:rPr>
                <w:t>bruno.menezes@hybrazil.com</w:t>
              </w:r>
            </w:hyperlink>
          </w:p>
          <w:p w14:paraId="4887DD97" w14:textId="77777777" w:rsidR="00D27C8A" w:rsidRPr="00860CE2" w:rsidRDefault="00D27C8A" w:rsidP="00981569">
            <w:pPr>
              <w:spacing w:line="320" w:lineRule="exact"/>
              <w:rPr>
                <w:rFonts w:ascii="Garamond" w:hAnsi="Garamond"/>
              </w:rPr>
            </w:pPr>
          </w:p>
          <w:p w14:paraId="1F4CBCA7"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PALMEIRAS ENERGIA S.A. </w:t>
            </w:r>
          </w:p>
          <w:p w14:paraId="5DEE217E" w14:textId="77777777" w:rsidR="00521508" w:rsidRDefault="00521508" w:rsidP="00521508">
            <w:pPr>
              <w:spacing w:line="320" w:lineRule="atLeast"/>
            </w:pPr>
            <w:r>
              <w:rPr>
                <w:rFonts w:ascii="Garamond" w:hAnsi="Garamond"/>
              </w:rPr>
              <w:t>Avenida Raja Gabaglia, nº 339, Cidade Jardim</w:t>
            </w:r>
          </w:p>
          <w:p w14:paraId="1387BBEA" w14:textId="77777777" w:rsidR="00521508" w:rsidRDefault="00521508" w:rsidP="00521508">
            <w:pPr>
              <w:pStyle w:val="p3"/>
              <w:spacing w:line="320" w:lineRule="atLeast"/>
            </w:pPr>
            <w:r>
              <w:rPr>
                <w:rFonts w:ascii="Garamond" w:hAnsi="Garamond"/>
                <w:color w:val="000000"/>
              </w:rPr>
              <w:t>30.380-103, Belo Horizonte – MG</w:t>
            </w:r>
          </w:p>
          <w:p w14:paraId="5940AB04" w14:textId="77777777" w:rsidR="00521508" w:rsidRDefault="00521508" w:rsidP="00521508">
            <w:pPr>
              <w:spacing w:line="320" w:lineRule="atLeast"/>
            </w:pPr>
            <w:r>
              <w:rPr>
                <w:rFonts w:ascii="Garamond" w:hAnsi="Garamond"/>
              </w:rPr>
              <w:t>At.: Sr. Bruno Figueiredo Menezes</w:t>
            </w:r>
          </w:p>
          <w:p w14:paraId="20ED9C56"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56934796" w14:textId="77777777" w:rsidR="00521508" w:rsidRDefault="00521508" w:rsidP="00521508">
            <w:r>
              <w:rPr>
                <w:rFonts w:ascii="Garamond" w:hAnsi="Garamond"/>
                <w:snapToGrid w:val="0"/>
              </w:rPr>
              <w:t xml:space="preserve">E-mail: </w:t>
            </w:r>
            <w:hyperlink r:id="rId34" w:history="1">
              <w:r>
                <w:rPr>
                  <w:rStyle w:val="Hyperlink"/>
                  <w:rFonts w:ascii="Garamond" w:hAnsi="Garamond"/>
                </w:rPr>
                <w:t>bruno.menezes@hybrazil.com</w:t>
              </w:r>
            </w:hyperlink>
          </w:p>
          <w:p w14:paraId="6B2E361B" w14:textId="77777777" w:rsidR="00D27C8A" w:rsidRPr="00860CE2" w:rsidRDefault="00D27C8A" w:rsidP="00981569">
            <w:pPr>
              <w:spacing w:line="320" w:lineRule="exact"/>
              <w:rPr>
                <w:rFonts w:ascii="Garamond" w:hAnsi="Garamond"/>
              </w:rPr>
            </w:pPr>
          </w:p>
          <w:p w14:paraId="66DEAA3C"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PITANGAS ENERGIA S.A. </w:t>
            </w:r>
          </w:p>
          <w:p w14:paraId="0735A687" w14:textId="77777777" w:rsidR="00521508" w:rsidRDefault="00521508" w:rsidP="00521508">
            <w:pPr>
              <w:spacing w:line="320" w:lineRule="atLeast"/>
            </w:pPr>
            <w:r>
              <w:rPr>
                <w:rFonts w:ascii="Garamond" w:hAnsi="Garamond"/>
              </w:rPr>
              <w:t>Avenida Raja Gabaglia, nº 339, Cidade Jardim</w:t>
            </w:r>
          </w:p>
          <w:p w14:paraId="30423DA5" w14:textId="77777777" w:rsidR="00521508" w:rsidRDefault="00521508" w:rsidP="00521508">
            <w:pPr>
              <w:pStyle w:val="p3"/>
              <w:spacing w:line="320" w:lineRule="atLeast"/>
            </w:pPr>
            <w:r>
              <w:rPr>
                <w:rFonts w:ascii="Garamond" w:hAnsi="Garamond"/>
                <w:color w:val="000000"/>
              </w:rPr>
              <w:t>30.380-103, Belo Horizonte – MG</w:t>
            </w:r>
          </w:p>
          <w:p w14:paraId="7843AA0C" w14:textId="77777777" w:rsidR="00521508" w:rsidRDefault="00521508" w:rsidP="00521508">
            <w:pPr>
              <w:spacing w:line="320" w:lineRule="atLeast"/>
            </w:pPr>
            <w:r>
              <w:rPr>
                <w:rFonts w:ascii="Garamond" w:hAnsi="Garamond"/>
              </w:rPr>
              <w:t>At.: Sr. Bruno Figueiredo Menezes</w:t>
            </w:r>
          </w:p>
          <w:p w14:paraId="56DF76A9"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55D8053D" w14:textId="77777777" w:rsidR="00521508" w:rsidRDefault="00521508" w:rsidP="00521508">
            <w:r>
              <w:rPr>
                <w:rFonts w:ascii="Garamond" w:hAnsi="Garamond"/>
                <w:snapToGrid w:val="0"/>
              </w:rPr>
              <w:t xml:space="preserve">E-mail: </w:t>
            </w:r>
            <w:hyperlink r:id="rId35" w:history="1">
              <w:r>
                <w:rPr>
                  <w:rStyle w:val="Hyperlink"/>
                  <w:rFonts w:ascii="Garamond" w:hAnsi="Garamond"/>
                </w:rPr>
                <w:t>bruno.menezes@hybrazil.com</w:t>
              </w:r>
            </w:hyperlink>
          </w:p>
          <w:p w14:paraId="5B4DD8D0" w14:textId="77777777" w:rsidR="00D27C8A" w:rsidRPr="00860CE2" w:rsidRDefault="00D27C8A" w:rsidP="00981569">
            <w:pPr>
              <w:spacing w:line="320" w:lineRule="exact"/>
              <w:rPr>
                <w:rFonts w:ascii="Garamond" w:hAnsi="Garamond"/>
              </w:rPr>
            </w:pPr>
          </w:p>
          <w:p w14:paraId="548393BB"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PARDO ENERGIA S.A. </w:t>
            </w:r>
          </w:p>
          <w:p w14:paraId="56C7438D" w14:textId="77777777" w:rsidR="00521508" w:rsidRDefault="00521508" w:rsidP="00521508">
            <w:pPr>
              <w:spacing w:line="320" w:lineRule="atLeast"/>
            </w:pPr>
            <w:r>
              <w:rPr>
                <w:rFonts w:ascii="Garamond" w:hAnsi="Garamond"/>
              </w:rPr>
              <w:t>Avenida Raja Gabaglia, nº 339, Cidade Jardim</w:t>
            </w:r>
          </w:p>
          <w:p w14:paraId="3577512A" w14:textId="77777777" w:rsidR="00521508" w:rsidRDefault="00521508" w:rsidP="00521508">
            <w:pPr>
              <w:pStyle w:val="p3"/>
              <w:spacing w:line="320" w:lineRule="atLeast"/>
            </w:pPr>
            <w:r>
              <w:rPr>
                <w:rFonts w:ascii="Garamond" w:hAnsi="Garamond"/>
                <w:color w:val="000000"/>
              </w:rPr>
              <w:t>30.380-103, Belo Horizonte – MG</w:t>
            </w:r>
          </w:p>
          <w:p w14:paraId="3D718309" w14:textId="77777777" w:rsidR="00521508" w:rsidRDefault="00521508" w:rsidP="00521508">
            <w:pPr>
              <w:spacing w:line="320" w:lineRule="atLeast"/>
            </w:pPr>
            <w:r>
              <w:rPr>
                <w:rFonts w:ascii="Garamond" w:hAnsi="Garamond"/>
              </w:rPr>
              <w:lastRenderedPageBreak/>
              <w:t>At.: Sr. Bruno Figueiredo Menezes</w:t>
            </w:r>
          </w:p>
          <w:p w14:paraId="46BCD4C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553A937A" w14:textId="77777777" w:rsidR="00521508" w:rsidRDefault="00521508" w:rsidP="00521508">
            <w:r>
              <w:rPr>
                <w:rFonts w:ascii="Garamond" w:hAnsi="Garamond"/>
                <w:snapToGrid w:val="0"/>
              </w:rPr>
              <w:t xml:space="preserve">E-mail: </w:t>
            </w:r>
            <w:hyperlink r:id="rId36" w:history="1">
              <w:r>
                <w:rPr>
                  <w:rStyle w:val="Hyperlink"/>
                  <w:rFonts w:ascii="Garamond" w:hAnsi="Garamond"/>
                </w:rPr>
                <w:t>bruno.menezes@hybrazil.com</w:t>
              </w:r>
            </w:hyperlink>
          </w:p>
          <w:p w14:paraId="4338A555" w14:textId="77777777" w:rsidR="00D27C8A" w:rsidRPr="00860CE2" w:rsidRDefault="00D27C8A" w:rsidP="00981569">
            <w:pPr>
              <w:spacing w:line="320" w:lineRule="exact"/>
              <w:rPr>
                <w:rFonts w:ascii="Garamond" w:hAnsi="Garamond"/>
              </w:rPr>
            </w:pPr>
          </w:p>
          <w:p w14:paraId="6F2B8AF0" w14:textId="77777777" w:rsidR="00D27C8A" w:rsidRPr="00860CE2" w:rsidRDefault="00D27C8A" w:rsidP="00981569">
            <w:pPr>
              <w:spacing w:line="320" w:lineRule="exact"/>
              <w:rPr>
                <w:rFonts w:ascii="Garamond" w:hAnsi="Garamond"/>
              </w:rPr>
            </w:pPr>
          </w:p>
          <w:p w14:paraId="747E09F4"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SÃO CRISTÓVÃO ENERGIA S.A. </w:t>
            </w:r>
          </w:p>
          <w:p w14:paraId="2250BDB8" w14:textId="77777777" w:rsidR="00521508" w:rsidRDefault="00521508" w:rsidP="00521508">
            <w:pPr>
              <w:spacing w:line="320" w:lineRule="atLeast"/>
            </w:pPr>
            <w:r>
              <w:rPr>
                <w:rFonts w:ascii="Garamond" w:hAnsi="Garamond"/>
              </w:rPr>
              <w:t>Avenida Raja Gabaglia, nº 339, Cidade Jardim</w:t>
            </w:r>
          </w:p>
          <w:p w14:paraId="0E8AFADD" w14:textId="77777777" w:rsidR="00521508" w:rsidRDefault="00521508" w:rsidP="00521508">
            <w:pPr>
              <w:pStyle w:val="p3"/>
              <w:spacing w:line="320" w:lineRule="atLeast"/>
            </w:pPr>
            <w:r>
              <w:rPr>
                <w:rFonts w:ascii="Garamond" w:hAnsi="Garamond"/>
                <w:color w:val="000000"/>
              </w:rPr>
              <w:t>30.380-103, Belo Horizonte – MG</w:t>
            </w:r>
          </w:p>
          <w:p w14:paraId="04C69A8C" w14:textId="77777777" w:rsidR="00521508" w:rsidRDefault="00521508" w:rsidP="00521508">
            <w:pPr>
              <w:spacing w:line="320" w:lineRule="atLeast"/>
            </w:pPr>
            <w:r>
              <w:rPr>
                <w:rFonts w:ascii="Garamond" w:hAnsi="Garamond"/>
              </w:rPr>
              <w:t>At.: Sr. Bruno Figueiredo Menezes</w:t>
            </w:r>
          </w:p>
          <w:p w14:paraId="5223B16B"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3E5A376E" w14:textId="77777777" w:rsidR="00521508" w:rsidRDefault="00521508" w:rsidP="00521508">
            <w:r>
              <w:rPr>
                <w:rFonts w:ascii="Garamond" w:hAnsi="Garamond"/>
                <w:snapToGrid w:val="0"/>
              </w:rPr>
              <w:t xml:space="preserve">E-mail: </w:t>
            </w:r>
            <w:hyperlink r:id="rId37" w:history="1">
              <w:r>
                <w:rPr>
                  <w:rStyle w:val="Hyperlink"/>
                  <w:rFonts w:ascii="Garamond" w:hAnsi="Garamond"/>
                </w:rPr>
                <w:t>bruno.menezes@hybrazil.com</w:t>
              </w:r>
            </w:hyperlink>
          </w:p>
          <w:p w14:paraId="260D3D78" w14:textId="77777777" w:rsidR="00D27C8A" w:rsidRPr="00860CE2" w:rsidRDefault="00D27C8A" w:rsidP="00981569">
            <w:pPr>
              <w:spacing w:line="320" w:lineRule="exact"/>
              <w:rPr>
                <w:rFonts w:ascii="Garamond" w:hAnsi="Garamond"/>
              </w:rPr>
            </w:pPr>
          </w:p>
          <w:p w14:paraId="64FBFB82"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SIMONÉSIA ENERGIA S.A. </w:t>
            </w:r>
          </w:p>
          <w:p w14:paraId="31EC9F0A" w14:textId="77777777" w:rsidR="00521508" w:rsidRDefault="00521508" w:rsidP="00521508">
            <w:pPr>
              <w:spacing w:line="320" w:lineRule="atLeast"/>
            </w:pPr>
            <w:r>
              <w:rPr>
                <w:rFonts w:ascii="Garamond" w:hAnsi="Garamond"/>
              </w:rPr>
              <w:t>Avenida Raja Gabaglia, nº 339, Cidade Jardim</w:t>
            </w:r>
          </w:p>
          <w:p w14:paraId="5D9E234A" w14:textId="77777777" w:rsidR="00521508" w:rsidRDefault="00521508" w:rsidP="00521508">
            <w:pPr>
              <w:pStyle w:val="p3"/>
              <w:spacing w:line="320" w:lineRule="atLeast"/>
            </w:pPr>
            <w:r>
              <w:rPr>
                <w:rFonts w:ascii="Garamond" w:hAnsi="Garamond"/>
                <w:color w:val="000000"/>
              </w:rPr>
              <w:t>30.380-103, Belo Horizonte – MG</w:t>
            </w:r>
          </w:p>
          <w:p w14:paraId="16BCB3DD" w14:textId="77777777" w:rsidR="00521508" w:rsidRDefault="00521508" w:rsidP="00521508">
            <w:pPr>
              <w:spacing w:line="320" w:lineRule="atLeast"/>
            </w:pPr>
            <w:r>
              <w:rPr>
                <w:rFonts w:ascii="Garamond" w:hAnsi="Garamond"/>
              </w:rPr>
              <w:t>At.: Sr. Bruno Figueiredo Menezes</w:t>
            </w:r>
          </w:p>
          <w:p w14:paraId="604CE0E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05DD46B" w14:textId="77777777" w:rsidR="00521508" w:rsidRDefault="00521508" w:rsidP="00521508">
            <w:r>
              <w:rPr>
                <w:rFonts w:ascii="Garamond" w:hAnsi="Garamond"/>
                <w:snapToGrid w:val="0"/>
              </w:rPr>
              <w:t xml:space="preserve">E-mail: </w:t>
            </w:r>
            <w:hyperlink r:id="rId38" w:history="1">
              <w:r>
                <w:rPr>
                  <w:rStyle w:val="Hyperlink"/>
                  <w:rFonts w:ascii="Garamond" w:hAnsi="Garamond"/>
                </w:rPr>
                <w:t>bruno.menezes@hybrazil.com</w:t>
              </w:r>
            </w:hyperlink>
          </w:p>
          <w:p w14:paraId="2AAACB10" w14:textId="77777777" w:rsidR="00D27C8A" w:rsidRPr="00860CE2" w:rsidRDefault="00D27C8A" w:rsidP="00981569">
            <w:pPr>
              <w:spacing w:line="320" w:lineRule="exact"/>
              <w:rPr>
                <w:rFonts w:ascii="Garamond" w:hAnsi="Garamond"/>
              </w:rPr>
            </w:pPr>
          </w:p>
          <w:p w14:paraId="753CF582" w14:textId="7777777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VERMELHO VELHO ENERGIA S.A. </w:t>
            </w:r>
          </w:p>
          <w:p w14:paraId="3EA37C81" w14:textId="77777777" w:rsidR="00521508" w:rsidRDefault="00521508" w:rsidP="00521508">
            <w:pPr>
              <w:spacing w:line="320" w:lineRule="atLeast"/>
            </w:pPr>
            <w:r>
              <w:rPr>
                <w:rFonts w:ascii="Garamond" w:hAnsi="Garamond"/>
              </w:rPr>
              <w:t>Avenida Raja Gabaglia, nº 339, Cidade Jardim</w:t>
            </w:r>
          </w:p>
          <w:p w14:paraId="20EC3981" w14:textId="77777777" w:rsidR="00521508" w:rsidRDefault="00521508" w:rsidP="00521508">
            <w:pPr>
              <w:pStyle w:val="p3"/>
              <w:spacing w:line="320" w:lineRule="atLeast"/>
            </w:pPr>
            <w:r>
              <w:rPr>
                <w:rFonts w:ascii="Garamond" w:hAnsi="Garamond"/>
                <w:color w:val="000000"/>
              </w:rPr>
              <w:t>30.380-103, Belo Horizonte – MG</w:t>
            </w:r>
          </w:p>
          <w:p w14:paraId="2166DF22" w14:textId="77777777" w:rsidR="00521508" w:rsidRDefault="00521508" w:rsidP="00521508">
            <w:pPr>
              <w:spacing w:line="320" w:lineRule="atLeast"/>
            </w:pPr>
            <w:r>
              <w:rPr>
                <w:rFonts w:ascii="Garamond" w:hAnsi="Garamond"/>
              </w:rPr>
              <w:t>At.: Sr. Bruno Figueiredo Menezes</w:t>
            </w:r>
          </w:p>
          <w:p w14:paraId="028AE9F5"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63DFDE0" w14:textId="77777777" w:rsidR="00521508" w:rsidRDefault="00521508" w:rsidP="00521508">
            <w:r>
              <w:rPr>
                <w:rFonts w:ascii="Garamond" w:hAnsi="Garamond"/>
                <w:snapToGrid w:val="0"/>
              </w:rPr>
              <w:t xml:space="preserve">E-mail: </w:t>
            </w:r>
            <w:hyperlink r:id="rId39" w:history="1">
              <w:r>
                <w:rPr>
                  <w:rStyle w:val="Hyperlink"/>
                  <w:rFonts w:ascii="Garamond" w:hAnsi="Garamond"/>
                </w:rPr>
                <w:t>bruno.menezes@hybrazil.com</w:t>
              </w:r>
            </w:hyperlink>
          </w:p>
          <w:p w14:paraId="334131C0" w14:textId="77777777" w:rsidR="00D27C8A" w:rsidRDefault="00D27C8A" w:rsidP="00FD0FDE">
            <w:pPr>
              <w:pStyle w:val="p3"/>
              <w:widowControl w:val="0"/>
              <w:tabs>
                <w:tab w:val="clear" w:pos="720"/>
              </w:tabs>
              <w:spacing w:line="320" w:lineRule="exact"/>
              <w:contextualSpacing/>
              <w:rPr>
                <w:rFonts w:ascii="Garamond" w:hAnsi="Garamond" w:cs="Tahoma"/>
                <w:b/>
                <w:szCs w:val="24"/>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40"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41"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lastRenderedPageBreak/>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42"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43"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44"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87083F" w:rsidRPr="00FD0FDE" w14:paraId="3D8DA2EF" w14:textId="77777777" w:rsidTr="0083390D">
        <w:trPr>
          <w:trHeight w:val="2089"/>
        </w:trPr>
        <w:tc>
          <w:tcPr>
            <w:tcW w:w="2764" w:type="dxa"/>
          </w:tcPr>
          <w:p w14:paraId="21C3DCAB" w14:textId="77777777" w:rsidR="00DF15B9" w:rsidRPr="00FD0FDE" w:rsidRDefault="00DF15B9" w:rsidP="00FD0FDE">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00C6568B" w:rsidRPr="00FD0FDE">
              <w:rPr>
                <w:rFonts w:ascii="Garamond" w:hAnsi="Garamond" w:cs="Tahoma"/>
              </w:rPr>
              <w:t>:</w:t>
            </w:r>
          </w:p>
        </w:tc>
        <w:tc>
          <w:tcPr>
            <w:tcW w:w="6214" w:type="dxa"/>
          </w:tcPr>
          <w:p w14:paraId="71F5594B" w14:textId="77777777" w:rsidR="00E22FB6" w:rsidRPr="00982199" w:rsidRDefault="00E22FB6" w:rsidP="00E22FB6">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004F3931" w:rsidRPr="00FD0FDE">
              <w:rPr>
                <w:rFonts w:ascii="Garamond" w:hAnsi="Garamond" w:cs="Tahoma"/>
              </w:rPr>
              <w:t xml:space="preserve"> </w:t>
            </w:r>
            <w:r w:rsidR="004F3931" w:rsidRPr="00FD0FDE">
              <w:rPr>
                <w:rFonts w:ascii="Garamond" w:hAnsi="Garamond" w:cs="Tahoma"/>
              </w:rPr>
              <w:br/>
            </w:r>
            <w:r w:rsidRPr="00982199">
              <w:rPr>
                <w:rFonts w:ascii="Garamond" w:hAnsi="Garamond" w:cs="Tahoma"/>
                <w:bCs/>
              </w:rPr>
              <w:t xml:space="preserve">Rua Joaquim Floriano, nº 466, Bloco B, Sala 1.401 </w:t>
            </w:r>
          </w:p>
          <w:p w14:paraId="6C6F95E5" w14:textId="77777777" w:rsidR="006B6AD2" w:rsidRPr="00E22FB6" w:rsidRDefault="00E22FB6" w:rsidP="00E22FB6">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0FD65194" w14:textId="77777777" w:rsidR="006B6AD2" w:rsidRPr="00E22FB6" w:rsidRDefault="006B6AD2" w:rsidP="00FD0FDE">
            <w:pPr>
              <w:widowControl w:val="0"/>
              <w:spacing w:line="320" w:lineRule="exact"/>
              <w:rPr>
                <w:rFonts w:ascii="Garamond" w:hAnsi="Garamond" w:cs="Tahoma"/>
              </w:rPr>
            </w:pPr>
            <w:r w:rsidRPr="00E22FB6">
              <w:rPr>
                <w:rFonts w:ascii="Garamond" w:hAnsi="Garamond" w:cs="Tahoma"/>
              </w:rPr>
              <w:t xml:space="preserve">At.: </w:t>
            </w:r>
            <w:r w:rsidR="00D95E93" w:rsidRPr="00E22FB6">
              <w:rPr>
                <w:rFonts w:ascii="Garamond" w:hAnsi="Garamond"/>
              </w:rPr>
              <w:t>Sr</w:t>
            </w:r>
            <w:r w:rsidR="00E22FB6">
              <w:rPr>
                <w:rFonts w:ascii="Garamond" w:hAnsi="Garamond"/>
              </w:rPr>
              <w:t>s</w:t>
            </w:r>
            <w:r w:rsidR="00D95E93" w:rsidRPr="00E22FB6">
              <w:rPr>
                <w:rFonts w:ascii="Garamond" w:hAnsi="Garamond"/>
              </w:rPr>
              <w:t xml:space="preserve">. </w:t>
            </w:r>
            <w:r w:rsidR="00E22FB6" w:rsidRPr="00982199">
              <w:rPr>
                <w:rFonts w:ascii="Garamond" w:hAnsi="Garamond" w:cs="Tahoma"/>
                <w:bCs/>
              </w:rPr>
              <w:t>Carlos Alberto Bacha / Matheus Gomes Faria / Rinaldo Rabello Ferreira</w:t>
            </w:r>
            <w:r w:rsidR="004F3931" w:rsidRPr="00E22FB6">
              <w:rPr>
                <w:rFonts w:ascii="Garamond" w:hAnsi="Garamond" w:cs="Tahoma"/>
              </w:rPr>
              <w:br/>
            </w:r>
            <w:r w:rsidRPr="00E22FB6">
              <w:rPr>
                <w:rFonts w:ascii="Garamond" w:hAnsi="Garamond" w:cs="Tahoma"/>
              </w:rPr>
              <w:t>Tel</w:t>
            </w:r>
            <w:r w:rsidR="000864B5" w:rsidRPr="00E22FB6">
              <w:rPr>
                <w:rFonts w:ascii="Garamond" w:hAnsi="Garamond" w:cs="Tahoma"/>
              </w:rPr>
              <w:t>.</w:t>
            </w:r>
            <w:r w:rsidRPr="00E22FB6">
              <w:rPr>
                <w:rFonts w:ascii="Garamond" w:hAnsi="Garamond" w:cs="Tahoma"/>
              </w:rPr>
              <w:t xml:space="preserve">: </w:t>
            </w:r>
            <w:r w:rsidR="00E22FB6" w:rsidRPr="00A1034B">
              <w:rPr>
                <w:rFonts w:ascii="Garamond" w:hAnsi="Garamond" w:cs="Tahoma"/>
                <w:b/>
                <w:bCs/>
              </w:rPr>
              <w:t>(</w:t>
            </w:r>
            <w:r w:rsidR="00E22FB6" w:rsidRPr="00982199">
              <w:rPr>
                <w:rFonts w:ascii="Garamond" w:hAnsi="Garamond" w:cs="Tahoma"/>
                <w:bCs/>
              </w:rPr>
              <w:t>11) 3090-0447 / (21) 2507-1949</w:t>
            </w:r>
          </w:p>
          <w:p w14:paraId="2C045716" w14:textId="77777777" w:rsidR="00DF15B9" w:rsidRPr="00FD0FDE" w:rsidRDefault="006B6AD2" w:rsidP="00FD0FDE">
            <w:pPr>
              <w:widowControl w:val="0"/>
              <w:spacing w:line="320" w:lineRule="exact"/>
              <w:rPr>
                <w:rFonts w:ascii="Garamond" w:hAnsi="Garamond" w:cs="Tahoma"/>
              </w:rPr>
            </w:pPr>
            <w:r w:rsidRPr="00E22FB6">
              <w:rPr>
                <w:rFonts w:ascii="Garamond" w:hAnsi="Garamond" w:cs="Tahoma"/>
              </w:rPr>
              <w:t xml:space="preserve">E-mail: </w:t>
            </w:r>
            <w:r w:rsidR="00E22FB6" w:rsidRPr="00982199">
              <w:rPr>
                <w:rFonts w:ascii="Garamond" w:hAnsi="Garamond" w:cs="Tahoma"/>
                <w:bCs/>
              </w:rPr>
              <w:t>fiduciario@simplificpavarini.com.br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 </w:t>
      </w:r>
      <w:r w:rsidR="007805E4" w:rsidRPr="00FD0FDE">
        <w:rPr>
          <w:rFonts w:ascii="Garamond" w:hAnsi="Garamond"/>
          <w:b w:val="0"/>
          <w:sz w:val="24"/>
          <w:szCs w:val="24"/>
        </w:rPr>
        <w:t xml:space="preserve"> </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Partes declaram, mútua e expressamente, que esta Escritura de Emissão foi celebrada respeitando-se os princípios de probidade e de boa-fé, por livre, consciente e firme </w:t>
      </w:r>
      <w:r w:rsidRPr="00FD0FDE">
        <w:rPr>
          <w:rFonts w:ascii="Garamond" w:hAnsi="Garamond"/>
          <w:b w:val="0"/>
          <w:sz w:val="24"/>
          <w:szCs w:val="24"/>
        </w:rPr>
        <w:lastRenderedPageBreak/>
        <w:t>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77777777" w:rsidR="004648FA" w:rsidRPr="00FD0FDE" w:rsidRDefault="004648FA" w:rsidP="00FD0FDE">
      <w:pPr>
        <w:widowControl w:val="0"/>
        <w:spacing w:line="320" w:lineRule="exact"/>
        <w:rPr>
          <w:rFonts w:ascii="Garamond" w:hAnsi="Garamond"/>
        </w:rPr>
      </w:pPr>
    </w:p>
    <w:p w14:paraId="3330B455" w14:textId="77777777"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D86AA3" w:rsidRPr="008B484C">
        <w:rPr>
          <w:rFonts w:ascii="Garamond" w:hAnsi="Garamond" w:cs="Tahoma"/>
        </w:rPr>
        <w:t>8</w:t>
      </w:r>
      <w:r w:rsidR="006330A7" w:rsidRPr="008B484C">
        <w:rPr>
          <w:rFonts w:ascii="Garamond" w:hAnsi="Garamond" w:cs="Tahoma"/>
        </w:rPr>
        <w:t xml:space="preserve"> </w:t>
      </w:r>
      <w:r w:rsidR="00615279" w:rsidRPr="008B484C">
        <w:rPr>
          <w:rFonts w:ascii="Garamond" w:hAnsi="Garamond" w:cs="Tahoma"/>
        </w:rPr>
        <w:t>(</w:t>
      </w:r>
      <w:r w:rsidR="00D86AA3" w:rsidRPr="008B484C">
        <w:rPr>
          <w:rFonts w:ascii="Garamond" w:hAnsi="Garamond" w:cs="Tahoma"/>
        </w:rPr>
        <w:t>oito</w:t>
      </w:r>
      <w:r w:rsidR="00615279" w:rsidRPr="008B484C">
        <w:rPr>
          <w:rFonts w:ascii="Garamond" w:hAnsi="Garamond" w:cs="Tahoma"/>
        </w:rPr>
        <w:t xml:space="preserve">) </w:t>
      </w:r>
      <w:r w:rsidRPr="008B484C">
        <w:rPr>
          <w:rFonts w:ascii="Garamond" w:hAnsi="Garamond" w:cs="Tahoma"/>
        </w:rPr>
        <w:t>vias</w:t>
      </w:r>
      <w:r w:rsidR="00505BE3" w:rsidRPr="00D86AA3">
        <w:rPr>
          <w:rFonts w:ascii="Garamond" w:hAnsi="Garamond" w:cs="Tahoma"/>
        </w:rPr>
        <w:t xml:space="preserve"> </w:t>
      </w:r>
      <w:r w:rsidRPr="00D86AA3">
        <w:rPr>
          <w:rFonts w:ascii="Garamond" w:hAnsi="Garamond" w:cs="Tahoma"/>
        </w:rPr>
        <w:t>d</w:t>
      </w:r>
      <w:r w:rsidRPr="00FD0FDE">
        <w:rPr>
          <w:rFonts w:ascii="Garamond" w:hAnsi="Garamond" w:cs="Tahoma"/>
        </w:rPr>
        <w:t>e igual teor e forma,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3DE14026"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6A3F58">
        <w:rPr>
          <w:rFonts w:ascii="Garamond" w:hAnsi="Garamond" w:cs="Tahoma"/>
          <w:bCs/>
        </w:rPr>
        <w:t>19</w:t>
      </w:r>
      <w:r w:rsidR="006A3F58" w:rsidRPr="00FD0FDE">
        <w:rPr>
          <w:rFonts w:ascii="Garamond" w:hAnsi="Garamond" w:cs="Tahoma"/>
        </w:rPr>
        <w:t xml:space="preserve"> </w:t>
      </w:r>
      <w:r w:rsidR="0085140A" w:rsidRPr="00FD0FDE">
        <w:rPr>
          <w:rFonts w:ascii="Garamond" w:hAnsi="Garamond" w:cs="Tahoma"/>
        </w:rPr>
        <w:t>d</w:t>
      </w:r>
      <w:r w:rsidR="0085140A" w:rsidRPr="00D86AA3">
        <w:rPr>
          <w:rFonts w:ascii="Garamond" w:hAnsi="Garamond" w:cs="Tahoma"/>
        </w:rPr>
        <w:t xml:space="preserve">e </w:t>
      </w:r>
      <w:r w:rsidRPr="008B484C">
        <w:rPr>
          <w:rFonts w:ascii="Garamond" w:hAnsi="Garamond" w:cs="Tahoma"/>
          <w:bCs/>
        </w:rPr>
        <w:t>dezembro</w:t>
      </w:r>
      <w:r w:rsidR="005E5E62" w:rsidRPr="00FD0FDE">
        <w:rPr>
          <w:rFonts w:ascii="Garamond" w:hAnsi="Garamond" w:cs="Tahoma"/>
        </w:rPr>
        <w:t xml:space="preserve"> </w:t>
      </w:r>
      <w:r w:rsidR="0085140A" w:rsidRPr="00FD0FDE">
        <w:rPr>
          <w:rFonts w:ascii="Garamond" w:hAnsi="Garamond" w:cs="Tahoma"/>
        </w:rPr>
        <w:t xml:space="preserve">de </w:t>
      </w:r>
      <w:r w:rsidR="006B6AD2" w:rsidRPr="00FD0FDE">
        <w:rPr>
          <w:rFonts w:ascii="Garamond" w:hAnsi="Garamond" w:cs="Tahoma"/>
        </w:rPr>
        <w:t>201</w:t>
      </w:r>
      <w:r w:rsidR="00A04960" w:rsidRPr="00FD0FDE">
        <w:rPr>
          <w:rFonts w:ascii="Garamond" w:hAnsi="Garamond" w:cs="Tahoma"/>
        </w:rPr>
        <w:t>8</w:t>
      </w:r>
      <w:r w:rsidR="0085140A" w:rsidRPr="00FD0FDE">
        <w:rPr>
          <w:rFonts w:ascii="Garamond" w:hAnsi="Garamond" w:cs="Tahoma"/>
        </w:rPr>
        <w:t>.</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0BE0F0D4" w14:textId="3E749188" w:rsidR="0077525E" w:rsidRPr="00FD0FDE" w:rsidRDefault="00A04960" w:rsidP="00FD0FDE">
      <w:pPr>
        <w:widowControl w:val="0"/>
        <w:spacing w:line="320" w:lineRule="exact"/>
        <w:jc w:val="both"/>
        <w:rPr>
          <w:rFonts w:ascii="Garamond" w:hAnsi="Garamond"/>
          <w:i/>
        </w:rPr>
      </w:pPr>
      <w:r w:rsidRPr="00FD0FDE">
        <w:rPr>
          <w:rFonts w:ascii="Garamond" w:hAnsi="Garamond" w:cs="Tahoma"/>
        </w:rPr>
        <w:lastRenderedPageBreak/>
        <w:t>(</w:t>
      </w:r>
      <w:r w:rsidR="0085140A" w:rsidRPr="00FD0FDE">
        <w:rPr>
          <w:rFonts w:ascii="Garamond" w:hAnsi="Garamond" w:cs="Tahoma"/>
          <w:i/>
        </w:rPr>
        <w:t xml:space="preserve">Página </w:t>
      </w:r>
      <w:r w:rsidR="001D74A4" w:rsidRPr="00FD0FDE">
        <w:rPr>
          <w:rFonts w:ascii="Garamond" w:hAnsi="Garamond" w:cs="Tahoma"/>
          <w:i/>
        </w:rPr>
        <w:t>1/</w:t>
      </w:r>
      <w:r w:rsidR="00C12C22">
        <w:rPr>
          <w:rFonts w:ascii="Garamond" w:hAnsi="Garamond" w:cs="Tahoma"/>
          <w:i/>
        </w:rPr>
        <w:t>15</w:t>
      </w:r>
      <w:r w:rsidR="001D74A4" w:rsidRPr="00FD0FDE">
        <w:rPr>
          <w:rFonts w:ascii="Garamond" w:hAnsi="Garamond" w:cs="Tahoma"/>
          <w:i/>
        </w:rPr>
        <w:t xml:space="preserve"> </w:t>
      </w:r>
      <w:r w:rsidR="0085140A" w:rsidRPr="00FD0FDE">
        <w:rPr>
          <w:rFonts w:ascii="Garamond" w:hAnsi="Garamond" w:cs="Tahoma"/>
          <w:i/>
        </w:rPr>
        <w:t xml:space="preserve">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854815">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18081C8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31A71CD2" w14:textId="0533B18C" w:rsidR="00854815" w:rsidRPr="00854815" w:rsidRDefault="00854815" w:rsidP="00854815">
            <w:pPr>
              <w:widowControl w:val="0"/>
              <w:spacing w:line="320" w:lineRule="exact"/>
              <w:jc w:val="center"/>
              <w:rPr>
                <w:rFonts w:ascii="Garamond" w:hAnsi="Garamond" w:cs="Tahoma"/>
                <w:lang w:val="en-US"/>
              </w:rPr>
            </w:pPr>
            <w:r w:rsidRPr="00854815">
              <w:rPr>
                <w:rFonts w:ascii="Garamond" w:hAnsi="Garamond" w:cs="Tahoma"/>
                <w:lang w:val="en-US"/>
              </w:rPr>
              <w:t>RG: MG-12.471.019</w:t>
            </w:r>
            <w:r w:rsidR="00DA790F" w:rsidRPr="00DA790F">
              <w:rPr>
                <w:rFonts w:ascii="Garamond" w:hAnsi="Garamond" w:cs="Tahoma"/>
                <w:lang w:val="en-US"/>
              </w:rPr>
              <w:t xml:space="preserve"> SSP/MG</w:t>
            </w:r>
          </w:p>
          <w:p w14:paraId="73097EBA" w14:textId="64BBD1AB" w:rsidR="00854815" w:rsidRPr="00854815" w:rsidRDefault="00854815" w:rsidP="0085481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r w:rsidR="00854815" w:rsidRPr="00FD0FDE" w14:paraId="485ED97F" w14:textId="77777777" w:rsidTr="00854815">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5AF89DDE" w14:textId="20BD1BC5" w:rsidR="0077525E" w:rsidRPr="00FD0FDE" w:rsidRDefault="0085140A" w:rsidP="00FD0FDE">
      <w:pPr>
        <w:widowControl w:val="0"/>
        <w:spacing w:line="320" w:lineRule="exact"/>
        <w:jc w:val="both"/>
        <w:rPr>
          <w:rFonts w:ascii="Garamond" w:hAnsi="Garamond"/>
          <w:i/>
        </w:rPr>
      </w:pPr>
      <w:r w:rsidRPr="00FD0FDE">
        <w:rPr>
          <w:rFonts w:ascii="Garamond" w:hAnsi="Garamond" w:cs="Tahoma"/>
          <w:b/>
        </w:rPr>
        <w:br w:type="page"/>
      </w:r>
      <w:r w:rsidR="00A04960" w:rsidRPr="00FD0FDE">
        <w:rPr>
          <w:rFonts w:ascii="Garamond" w:hAnsi="Garamond" w:cs="Tahoma"/>
        </w:rPr>
        <w:lastRenderedPageBreak/>
        <w:t>(</w:t>
      </w:r>
      <w:r w:rsidR="00A04960" w:rsidRPr="00FD0FDE">
        <w:rPr>
          <w:rFonts w:ascii="Garamond" w:hAnsi="Garamond" w:cs="Tahoma"/>
          <w:i/>
        </w:rPr>
        <w:t>Página 2/</w:t>
      </w:r>
      <w:r w:rsidR="00C12C22">
        <w:rPr>
          <w:rFonts w:ascii="Garamond" w:hAnsi="Garamond" w:cs="Tahoma"/>
          <w:i/>
        </w:rPr>
        <w:t>15</w:t>
      </w:r>
      <w:r w:rsidR="006330A7" w:rsidRPr="00FD0FDE">
        <w:rPr>
          <w:rFonts w:ascii="Garamond" w:hAnsi="Garamond" w:cs="Tahoma"/>
          <w:i/>
        </w:rPr>
        <w:t xml:space="preserve"> </w:t>
      </w:r>
      <w:r w:rsidR="00A04960" w:rsidRPr="00FD0FDE">
        <w:rPr>
          <w:rFonts w:ascii="Garamond" w:hAnsi="Garamond" w:cs="Tahoma"/>
          <w:i/>
        </w:rPr>
        <w:t xml:space="preserve">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0ECD4084" w14:textId="77777777"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 xml:space="preserve">VALORES MOBILIÁRIOS </w:t>
      </w:r>
      <w:bookmarkStart w:id="203" w:name="_GoBack"/>
      <w:bookmarkEnd w:id="203"/>
      <w:r w:rsidRPr="00AE28A2">
        <w:rPr>
          <w:rFonts w:ascii="Garamond" w:hAnsi="Garamond" w:cs="Tahoma"/>
          <w:b/>
          <w:bCs/>
          <w:caps/>
        </w:rPr>
        <w:t>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611EA5">
        <w:trPr>
          <w:jc w:val="center"/>
        </w:trPr>
        <w:tc>
          <w:tcPr>
            <w:tcW w:w="4489" w:type="dxa"/>
            <w:tcBorders>
              <w:top w:val="nil"/>
              <w:left w:val="nil"/>
              <w:bottom w:val="nil"/>
              <w:right w:val="nil"/>
            </w:tcBorders>
          </w:tcPr>
          <w:p w14:paraId="1B0983CA"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1885082D"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00A522AE">
              <w:rPr>
                <w:rFonts w:ascii="Garamond" w:hAnsi="Garamond" w:cs="Tahoma"/>
              </w:rPr>
              <w:t>Carlos Alberto Bacha</w:t>
            </w:r>
          </w:p>
          <w:p w14:paraId="446974AB" w14:textId="4FA4C930" w:rsidR="00854815" w:rsidRPr="00A522AE" w:rsidRDefault="00854815" w:rsidP="00611EA5">
            <w:pPr>
              <w:widowControl w:val="0"/>
              <w:spacing w:line="320" w:lineRule="exact"/>
              <w:jc w:val="center"/>
              <w:rPr>
                <w:rFonts w:ascii="Garamond" w:hAnsi="Garamond" w:cs="Tahoma"/>
              </w:rPr>
            </w:pPr>
            <w:r w:rsidRPr="00A522AE">
              <w:rPr>
                <w:rFonts w:ascii="Garamond" w:hAnsi="Garamond" w:cs="Tahoma"/>
              </w:rPr>
              <w:t xml:space="preserve">CPF: </w:t>
            </w:r>
            <w:r w:rsidR="00A522AE" w:rsidRPr="00A522AE">
              <w:rPr>
                <w:rFonts w:ascii="Garamond" w:hAnsi="Garamond" w:cs="Tahoma"/>
              </w:rPr>
              <w:t>606.744.587-53</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39732075" w14:textId="23E48604"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sidR="00C12C22">
        <w:rPr>
          <w:rFonts w:ascii="Garamond" w:hAnsi="Garamond" w:cs="Tahoma"/>
          <w:i/>
        </w:rPr>
        <w:t>15</w:t>
      </w:r>
      <w:r w:rsidR="009E62BE" w:rsidRPr="00FD0FDE">
        <w:rPr>
          <w:rFonts w:ascii="Garamond" w:hAnsi="Garamond" w:cs="Tahoma"/>
          <w:i/>
        </w:rPr>
        <w:t xml:space="preserve"> </w:t>
      </w:r>
      <w:r w:rsidRPr="00FD0FDE">
        <w:rPr>
          <w:rFonts w:ascii="Garamond" w:hAnsi="Garamond" w:cs="Tahoma"/>
          <w:i/>
        </w:rPr>
        <w:t xml:space="preserve">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611EA5">
        <w:trPr>
          <w:jc w:val="center"/>
        </w:trPr>
        <w:tc>
          <w:tcPr>
            <w:tcW w:w="4489" w:type="dxa"/>
            <w:tcBorders>
              <w:top w:val="nil"/>
              <w:left w:val="nil"/>
              <w:bottom w:val="nil"/>
              <w:right w:val="nil"/>
            </w:tcBorders>
          </w:tcPr>
          <w:p w14:paraId="4C103259"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53D94A53" w14:textId="1D55F20D" w:rsidR="00854815" w:rsidRPr="00854815" w:rsidRDefault="00854815" w:rsidP="00611EA5">
            <w:pPr>
              <w:widowControl w:val="0"/>
              <w:spacing w:line="320" w:lineRule="exact"/>
              <w:jc w:val="center"/>
              <w:rPr>
                <w:rFonts w:ascii="Garamond" w:hAnsi="Garamond" w:cs="Tahoma"/>
              </w:rPr>
            </w:pPr>
            <w:r w:rsidRPr="00854815">
              <w:rPr>
                <w:rFonts w:ascii="Garamond" w:hAnsi="Garamond" w:cs="Tahoma"/>
              </w:rPr>
              <w:t>RG: MG-12.471.019</w:t>
            </w:r>
            <w:r w:rsidR="00DA790F" w:rsidRPr="00DA790F">
              <w:rPr>
                <w:rFonts w:ascii="Garamond" w:hAnsi="Garamond" w:cs="Tahoma"/>
                <w:lang w:val="en-US"/>
              </w:rPr>
              <w:t xml:space="preserve"> SSP/MG</w:t>
            </w:r>
          </w:p>
          <w:p w14:paraId="520542C5" w14:textId="77777777" w:rsidR="00854815" w:rsidRPr="00854815" w:rsidRDefault="00854815"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668B1215" w14:textId="30F3AD7A"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sidR="00177E9E">
        <w:rPr>
          <w:rFonts w:ascii="Garamond" w:hAnsi="Garamond" w:cs="Tahoma"/>
          <w:i/>
        </w:rPr>
        <w:t>/</w:t>
      </w:r>
      <w:r w:rsidR="00C12C22">
        <w:rPr>
          <w:rFonts w:ascii="Garamond" w:hAnsi="Garamond" w:cs="Tahoma"/>
          <w:i/>
        </w:rPr>
        <w:t>15</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2F3DDA">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7F34EB78"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Alan de Alvarenga Menezes</w:t>
            </w:r>
          </w:p>
          <w:p w14:paraId="23449647" w14:textId="3120EA61" w:rsidR="006330A7" w:rsidRPr="00DA790F" w:rsidRDefault="00E6003E" w:rsidP="00FD0FDE">
            <w:pPr>
              <w:widowControl w:val="0"/>
              <w:spacing w:line="320" w:lineRule="exact"/>
              <w:jc w:val="both"/>
              <w:rPr>
                <w:rFonts w:ascii="Garamond" w:hAnsi="Garamond" w:cs="Tahoma"/>
                <w:lang w:val="en-US"/>
              </w:rPr>
            </w:pPr>
            <w:r w:rsidRPr="00DA790F">
              <w:rPr>
                <w:rFonts w:ascii="Garamond" w:hAnsi="Garamond" w:cs="Tahoma"/>
                <w:lang w:val="en-US"/>
              </w:rPr>
              <w:t>Id. Prof</w:t>
            </w:r>
            <w:r w:rsidR="006330A7" w:rsidRPr="00DA790F">
              <w:rPr>
                <w:rFonts w:ascii="Garamond" w:hAnsi="Garamond" w:cs="Tahoma"/>
                <w:lang w:val="en-US"/>
              </w:rPr>
              <w:t>:</w:t>
            </w:r>
            <w:r w:rsidRPr="00DA790F">
              <w:rPr>
                <w:rFonts w:ascii="Garamond" w:hAnsi="Garamond" w:cs="Tahoma"/>
                <w:lang w:val="en-US"/>
              </w:rPr>
              <w:t xml:space="preserve"> </w:t>
            </w:r>
            <w:r w:rsidR="00DA790F" w:rsidRPr="00DA790F">
              <w:rPr>
                <w:rFonts w:ascii="Garamond" w:hAnsi="Garamond" w:cs="Tahoma"/>
                <w:lang w:val="en-US"/>
              </w:rPr>
              <w:t>7358-D</w:t>
            </w:r>
            <w:r w:rsidR="00DA790F" w:rsidRPr="00DA790F">
              <w:rPr>
                <w:rFonts w:ascii="Garamond" w:hAnsi="Garamond" w:cs="Tahoma"/>
                <w:lang w:val="en-US"/>
              </w:rPr>
              <w:t xml:space="preserve"> CREA/MG</w:t>
            </w:r>
          </w:p>
          <w:p w14:paraId="1945E3BC" w14:textId="32113B00"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r w:rsidR="00E6003E" w:rsidRPr="00DA790F">
              <w:rPr>
                <w:rFonts w:ascii="Garamond" w:hAnsi="Garamond" w:cs="Tahoma"/>
                <w:lang w:val="en-US"/>
              </w:rPr>
              <w:t>044.594.826-49</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2ED409D6"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Geraldo Magela da Silva</w:t>
            </w:r>
          </w:p>
          <w:p w14:paraId="638FC514" w14:textId="6DD94D1F" w:rsidR="006330A7" w:rsidRPr="00DA790F" w:rsidRDefault="00DA790F" w:rsidP="00FD0FDE">
            <w:pPr>
              <w:widowControl w:val="0"/>
              <w:spacing w:line="320" w:lineRule="exact"/>
              <w:jc w:val="both"/>
              <w:rPr>
                <w:rFonts w:ascii="Garamond" w:hAnsi="Garamond" w:cs="Tahoma"/>
                <w:lang w:val="en-US"/>
              </w:rPr>
            </w:pPr>
            <w:r w:rsidRPr="00DA790F">
              <w:rPr>
                <w:rFonts w:ascii="Garamond" w:hAnsi="Garamond" w:cs="Tahoma"/>
                <w:lang w:val="en-US"/>
              </w:rPr>
              <w:t>Id. Prof</w:t>
            </w:r>
            <w:r w:rsidR="006330A7" w:rsidRPr="00DA790F">
              <w:rPr>
                <w:rFonts w:ascii="Garamond" w:hAnsi="Garamond" w:cs="Tahoma"/>
                <w:lang w:val="en-US"/>
              </w:rPr>
              <w:t>:</w:t>
            </w:r>
            <w:r w:rsidRPr="00DA790F">
              <w:rPr>
                <w:rFonts w:ascii="Garamond" w:hAnsi="Garamond" w:cs="Tahoma"/>
                <w:lang w:val="en-US"/>
              </w:rPr>
              <w:t xml:space="preserve"> 2553</w:t>
            </w:r>
            <w:r w:rsidRPr="00DA790F">
              <w:rPr>
                <w:rFonts w:ascii="Garamond" w:hAnsi="Garamond" w:cs="Tahoma"/>
                <w:lang w:val="en-US"/>
              </w:rPr>
              <w:t>-D CREA/</w:t>
            </w:r>
            <w:r>
              <w:rPr>
                <w:rFonts w:ascii="Garamond" w:hAnsi="Garamond" w:cs="Tahoma"/>
                <w:lang w:val="en-US"/>
              </w:rPr>
              <w:t>GO</w:t>
            </w:r>
          </w:p>
          <w:p w14:paraId="1D888D40" w14:textId="1D3D5FE6"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r w:rsidR="00E6003E" w:rsidRPr="00DA790F">
              <w:rPr>
                <w:rFonts w:ascii="Garamond" w:hAnsi="Garamond" w:cs="Tahoma"/>
                <w:lang w:val="en-US"/>
              </w:rPr>
              <w:t>049.748.911-20</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73ACC736" w14:textId="327F476E"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sidR="00C12C22">
        <w:rPr>
          <w:rFonts w:ascii="Garamond" w:hAnsi="Garamond" w:cs="Tahoma"/>
          <w:i/>
        </w:rPr>
        <w:t>15</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611EA5">
        <w:trPr>
          <w:jc w:val="center"/>
        </w:trPr>
        <w:tc>
          <w:tcPr>
            <w:tcW w:w="4489" w:type="dxa"/>
            <w:tcBorders>
              <w:top w:val="nil"/>
              <w:left w:val="nil"/>
              <w:bottom w:val="nil"/>
              <w:right w:val="nil"/>
            </w:tcBorders>
          </w:tcPr>
          <w:p w14:paraId="497E5C11"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1C0D89A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r w:rsidR="00DA790F">
              <w:rPr>
                <w:rFonts w:ascii="Garamond" w:hAnsi="Garamond" w:cs="Tahoma"/>
              </w:rPr>
              <w:t>Daniela Lourenço Valadares Gontijo</w:t>
            </w:r>
          </w:p>
          <w:p w14:paraId="59002B3D" w14:textId="583250E3" w:rsidR="00854815" w:rsidRPr="00854815" w:rsidRDefault="00854815" w:rsidP="00611EA5">
            <w:pPr>
              <w:widowControl w:val="0"/>
              <w:spacing w:line="320" w:lineRule="exact"/>
              <w:jc w:val="center"/>
              <w:rPr>
                <w:rFonts w:ascii="Garamond" w:hAnsi="Garamond" w:cs="Tahoma"/>
              </w:rPr>
            </w:pPr>
            <w:r w:rsidRPr="00854815">
              <w:rPr>
                <w:rFonts w:ascii="Garamond" w:hAnsi="Garamond" w:cs="Tahoma"/>
              </w:rPr>
              <w:t xml:space="preserve">RG: </w:t>
            </w:r>
            <w:r w:rsidR="00DA790F" w:rsidRPr="00DA790F">
              <w:rPr>
                <w:rFonts w:ascii="Garamond" w:hAnsi="Garamond" w:cs="Tahoma"/>
              </w:rPr>
              <w:t>MG 11.071.415</w:t>
            </w:r>
            <w:r w:rsidR="00DA790F" w:rsidRPr="00DA790F">
              <w:rPr>
                <w:rFonts w:ascii="Garamond" w:hAnsi="Garamond" w:cs="Tahoma"/>
                <w:lang w:val="en-US"/>
              </w:rPr>
              <w:t xml:space="preserve"> SSP/MG</w:t>
            </w:r>
          </w:p>
          <w:p w14:paraId="7687AAB5" w14:textId="4A656C3D" w:rsidR="00854815" w:rsidRPr="00DA790F" w:rsidRDefault="00854815" w:rsidP="00611EA5">
            <w:pPr>
              <w:widowControl w:val="0"/>
              <w:spacing w:line="320" w:lineRule="exact"/>
              <w:jc w:val="center"/>
              <w:rPr>
                <w:rFonts w:ascii="Garamond" w:hAnsi="Garamond" w:cs="Tahoma"/>
              </w:rPr>
            </w:pPr>
            <w:r w:rsidRPr="00DA790F">
              <w:rPr>
                <w:rFonts w:ascii="Garamond" w:hAnsi="Garamond" w:cs="Tahoma"/>
              </w:rPr>
              <w:t xml:space="preserve">CPF: </w:t>
            </w:r>
            <w:r w:rsidR="00DA790F" w:rsidRPr="00DA790F">
              <w:rPr>
                <w:rFonts w:ascii="Garamond" w:hAnsi="Garamond" w:cs="Tahoma"/>
              </w:rPr>
              <w:t>070.355.046-21</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79AC38CB" w14:textId="5798C4B0"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6</w:t>
      </w:r>
      <w:r w:rsidR="00177E9E">
        <w:rPr>
          <w:rFonts w:ascii="Garamond" w:hAnsi="Garamond" w:cs="Tahoma"/>
          <w:i/>
        </w:rPr>
        <w:t>/</w:t>
      </w:r>
      <w:r w:rsidR="00C12C22">
        <w:rPr>
          <w:rFonts w:ascii="Garamond" w:hAnsi="Garamond" w:cs="Tahoma"/>
          <w:i/>
        </w:rPr>
        <w:t>15</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605DBF20" w14:textId="77777777" w:rsidR="005470E1" w:rsidRPr="00FD0FDE" w:rsidRDefault="005470E1" w:rsidP="00FD0FDE">
      <w:pPr>
        <w:widowControl w:val="0"/>
        <w:spacing w:line="320" w:lineRule="exact"/>
        <w:jc w:val="both"/>
        <w:rPr>
          <w:rFonts w:ascii="Garamond" w:hAnsi="Garamond"/>
          <w:i/>
        </w:rPr>
      </w:pPr>
    </w:p>
    <w:p w14:paraId="077A1595" w14:textId="77777777" w:rsidR="005470E1" w:rsidRPr="00FD0FDE" w:rsidRDefault="00177E9E" w:rsidP="00FD0FDE">
      <w:pPr>
        <w:widowControl w:val="0"/>
        <w:spacing w:line="320" w:lineRule="exact"/>
        <w:jc w:val="center"/>
        <w:rPr>
          <w:rFonts w:ascii="Garamond" w:hAnsi="Garamond" w:cs="Tahoma"/>
          <w:b/>
        </w:rPr>
      </w:pPr>
      <w:r>
        <w:rPr>
          <w:rFonts w:ascii="Garamond" w:hAnsi="Garamond" w:cs="Tahoma"/>
          <w:b/>
        </w:rPr>
        <w:t>ALTO BREJAÚBA</w:t>
      </w:r>
      <w:r w:rsidR="005470E1" w:rsidRPr="00FD0FDE">
        <w:rPr>
          <w:rFonts w:ascii="Garamond" w:hAnsi="Garamond" w:cs="Tahoma"/>
          <w:b/>
        </w:rPr>
        <w:t xml:space="preserve"> ENERGIA S.A.</w:t>
      </w:r>
    </w:p>
    <w:p w14:paraId="719A9845" w14:textId="77777777" w:rsidR="005470E1" w:rsidRPr="00FD0FDE" w:rsidRDefault="005470E1" w:rsidP="00FD0FDE">
      <w:pPr>
        <w:widowControl w:val="0"/>
        <w:spacing w:line="320" w:lineRule="exact"/>
        <w:jc w:val="center"/>
        <w:rPr>
          <w:rFonts w:ascii="Garamond" w:hAnsi="Garamond" w:cs="Tahoma"/>
        </w:rPr>
      </w:pPr>
    </w:p>
    <w:p w14:paraId="52D0702C" w14:textId="77777777" w:rsidR="005470E1" w:rsidRPr="00FD0FDE" w:rsidRDefault="005470E1"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7FBCEC99" w14:textId="77777777" w:rsidTr="00611EA5">
        <w:trPr>
          <w:jc w:val="center"/>
        </w:trPr>
        <w:tc>
          <w:tcPr>
            <w:tcW w:w="4489" w:type="dxa"/>
            <w:tcBorders>
              <w:top w:val="nil"/>
              <w:left w:val="nil"/>
              <w:bottom w:val="nil"/>
              <w:right w:val="nil"/>
            </w:tcBorders>
          </w:tcPr>
          <w:p w14:paraId="2A9A7216"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021790E2"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5D1DEE3D" w14:textId="3938EEEA" w:rsidR="00854815" w:rsidRPr="00854815" w:rsidRDefault="00854815" w:rsidP="00611EA5">
            <w:pPr>
              <w:widowControl w:val="0"/>
              <w:spacing w:line="320" w:lineRule="exact"/>
              <w:jc w:val="center"/>
              <w:rPr>
                <w:rFonts w:ascii="Garamond" w:hAnsi="Garamond" w:cs="Tahoma"/>
              </w:rPr>
            </w:pPr>
            <w:r w:rsidRPr="00854815">
              <w:rPr>
                <w:rFonts w:ascii="Garamond" w:hAnsi="Garamond" w:cs="Tahoma"/>
              </w:rPr>
              <w:t>RG: MG-12.471.019</w:t>
            </w:r>
            <w:r w:rsidR="00DA790F" w:rsidRPr="00DA790F">
              <w:rPr>
                <w:rFonts w:ascii="Garamond" w:hAnsi="Garamond" w:cs="Tahoma"/>
                <w:lang w:val="en-US"/>
              </w:rPr>
              <w:t xml:space="preserve"> SSP/MG</w:t>
            </w:r>
          </w:p>
          <w:p w14:paraId="60498695" w14:textId="77777777" w:rsidR="00854815" w:rsidRPr="00854815" w:rsidRDefault="00854815"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23E75A98" w14:textId="0DCDAE0F" w:rsidR="005470E1" w:rsidRDefault="005470E1" w:rsidP="00FD0FDE">
      <w:pPr>
        <w:widowControl w:val="0"/>
        <w:spacing w:line="320" w:lineRule="exact"/>
        <w:jc w:val="both"/>
        <w:rPr>
          <w:rFonts w:ascii="Garamond" w:hAnsi="Garamond"/>
          <w:i/>
        </w:rPr>
      </w:pPr>
    </w:p>
    <w:p w14:paraId="269B2E52" w14:textId="77777777" w:rsidR="00854815" w:rsidRDefault="00854815" w:rsidP="00FD0FDE">
      <w:pPr>
        <w:widowControl w:val="0"/>
        <w:spacing w:line="320" w:lineRule="exact"/>
        <w:jc w:val="both"/>
        <w:rPr>
          <w:rFonts w:ascii="Garamond" w:hAnsi="Garamond"/>
          <w:i/>
        </w:rPr>
      </w:pPr>
    </w:p>
    <w:p w14:paraId="7D8B3CF3" w14:textId="77777777" w:rsidR="003C2519" w:rsidRPr="00FD0FDE" w:rsidRDefault="003C2519" w:rsidP="003C2519">
      <w:pPr>
        <w:widowControl w:val="0"/>
        <w:spacing w:line="320" w:lineRule="exact"/>
        <w:jc w:val="center"/>
        <w:rPr>
          <w:rFonts w:ascii="Garamond" w:hAnsi="Garamond" w:cs="Tahoma"/>
          <w:b/>
        </w:rPr>
      </w:pPr>
      <w:r>
        <w:rPr>
          <w:rFonts w:ascii="Garamond" w:hAnsi="Garamond" w:cs="Tahoma"/>
          <w:b/>
        </w:rPr>
        <w:t>ANTÔNIO DIAS</w:t>
      </w:r>
      <w:r w:rsidRPr="00FD0FDE">
        <w:rPr>
          <w:rFonts w:ascii="Garamond" w:hAnsi="Garamond" w:cs="Tahoma"/>
          <w:b/>
        </w:rPr>
        <w:t xml:space="preserve"> ENERGIA S.A.</w:t>
      </w:r>
    </w:p>
    <w:p w14:paraId="61AE3E45" w14:textId="77777777" w:rsidR="003C2519" w:rsidRPr="00FD0FDE" w:rsidRDefault="003C2519" w:rsidP="003C2519">
      <w:pPr>
        <w:widowControl w:val="0"/>
        <w:spacing w:line="320" w:lineRule="exact"/>
        <w:jc w:val="center"/>
        <w:rPr>
          <w:rFonts w:ascii="Garamond" w:hAnsi="Garamond" w:cs="Tahoma"/>
        </w:rPr>
      </w:pPr>
    </w:p>
    <w:p w14:paraId="7497D0FA"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67E7B5AD" w14:textId="77777777" w:rsidTr="00611EA5">
        <w:trPr>
          <w:jc w:val="center"/>
        </w:trPr>
        <w:tc>
          <w:tcPr>
            <w:tcW w:w="4489" w:type="dxa"/>
            <w:tcBorders>
              <w:top w:val="nil"/>
              <w:left w:val="nil"/>
              <w:bottom w:val="nil"/>
              <w:right w:val="nil"/>
            </w:tcBorders>
          </w:tcPr>
          <w:p w14:paraId="2A4CD476"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607F7015"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13FBBED5" w14:textId="540AB119" w:rsidR="00854815" w:rsidRPr="00854815" w:rsidRDefault="00854815" w:rsidP="00611EA5">
            <w:pPr>
              <w:widowControl w:val="0"/>
              <w:spacing w:line="320" w:lineRule="exact"/>
              <w:jc w:val="center"/>
              <w:rPr>
                <w:rFonts w:ascii="Garamond" w:hAnsi="Garamond" w:cs="Tahoma"/>
              </w:rPr>
            </w:pPr>
            <w:r w:rsidRPr="00854815">
              <w:rPr>
                <w:rFonts w:ascii="Garamond" w:hAnsi="Garamond" w:cs="Tahoma"/>
              </w:rPr>
              <w:t>RG: MG-12.471.019</w:t>
            </w:r>
            <w:r w:rsidR="00DA790F" w:rsidRPr="00DA790F">
              <w:rPr>
                <w:rFonts w:ascii="Garamond" w:hAnsi="Garamond" w:cs="Tahoma"/>
                <w:lang w:val="en-US"/>
              </w:rPr>
              <w:t xml:space="preserve"> SSP/MG</w:t>
            </w:r>
          </w:p>
          <w:p w14:paraId="3BD4A5C1" w14:textId="77777777" w:rsidR="00854815" w:rsidRPr="00854815" w:rsidRDefault="00854815"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68D7BE63" w14:textId="3F31A283" w:rsidR="003C2519" w:rsidRDefault="003C2519" w:rsidP="00FD0FDE">
      <w:pPr>
        <w:widowControl w:val="0"/>
        <w:spacing w:line="320" w:lineRule="exact"/>
        <w:jc w:val="both"/>
        <w:rPr>
          <w:rFonts w:ascii="Garamond" w:hAnsi="Garamond"/>
          <w:i/>
        </w:rPr>
      </w:pPr>
    </w:p>
    <w:p w14:paraId="6E344E4F" w14:textId="77777777" w:rsidR="00854815" w:rsidRPr="00FD0FDE" w:rsidRDefault="00854815" w:rsidP="00FD0FDE">
      <w:pPr>
        <w:widowControl w:val="0"/>
        <w:spacing w:line="320" w:lineRule="exact"/>
        <w:jc w:val="both"/>
        <w:rPr>
          <w:rFonts w:ascii="Garamond" w:hAnsi="Garamond"/>
          <w:i/>
        </w:rPr>
      </w:pPr>
    </w:p>
    <w:p w14:paraId="37AFD7D2"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BREJAÚBA ENERGIA S.A.</w:t>
      </w:r>
    </w:p>
    <w:p w14:paraId="6FF776CB" w14:textId="77777777" w:rsidR="003C2519" w:rsidRPr="00FD0FDE" w:rsidRDefault="003C2519" w:rsidP="003C2519">
      <w:pPr>
        <w:widowControl w:val="0"/>
        <w:spacing w:line="320" w:lineRule="exact"/>
        <w:jc w:val="center"/>
        <w:rPr>
          <w:rFonts w:ascii="Garamond" w:hAnsi="Garamond" w:cs="Tahoma"/>
        </w:rPr>
      </w:pPr>
    </w:p>
    <w:p w14:paraId="03952BFB"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76AF0FAB" w14:textId="77777777" w:rsidTr="00611EA5">
        <w:trPr>
          <w:jc w:val="center"/>
        </w:trPr>
        <w:tc>
          <w:tcPr>
            <w:tcW w:w="4489" w:type="dxa"/>
            <w:tcBorders>
              <w:top w:val="nil"/>
              <w:left w:val="nil"/>
              <w:bottom w:val="nil"/>
              <w:right w:val="nil"/>
            </w:tcBorders>
          </w:tcPr>
          <w:p w14:paraId="67AD1AEB"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76EE8AB3"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384BF35B" w14:textId="72F5A011" w:rsidR="00854815" w:rsidRPr="00854815" w:rsidRDefault="00854815" w:rsidP="00611EA5">
            <w:pPr>
              <w:widowControl w:val="0"/>
              <w:spacing w:line="320" w:lineRule="exact"/>
              <w:jc w:val="center"/>
              <w:rPr>
                <w:rFonts w:ascii="Garamond" w:hAnsi="Garamond" w:cs="Tahoma"/>
              </w:rPr>
            </w:pPr>
            <w:r w:rsidRPr="00854815">
              <w:rPr>
                <w:rFonts w:ascii="Garamond" w:hAnsi="Garamond" w:cs="Tahoma"/>
              </w:rPr>
              <w:t>RG: MG-12.471.019</w:t>
            </w:r>
            <w:r w:rsidR="00DA790F" w:rsidRPr="00DA790F">
              <w:rPr>
                <w:rFonts w:ascii="Garamond" w:hAnsi="Garamond" w:cs="Tahoma"/>
                <w:lang w:val="en-US"/>
              </w:rPr>
              <w:t xml:space="preserve"> SSP/MG</w:t>
            </w:r>
          </w:p>
          <w:p w14:paraId="54C3CD7D" w14:textId="77777777" w:rsidR="00854815" w:rsidRPr="00854815" w:rsidRDefault="00854815"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060DC2AE" w14:textId="34F91C77" w:rsidR="005470E1" w:rsidRDefault="005470E1" w:rsidP="00FD0FDE">
      <w:pPr>
        <w:widowControl w:val="0"/>
        <w:spacing w:line="320" w:lineRule="exact"/>
        <w:jc w:val="center"/>
        <w:rPr>
          <w:rFonts w:ascii="Garamond" w:hAnsi="Garamond" w:cs="Tahoma"/>
          <w:b/>
        </w:rPr>
      </w:pPr>
    </w:p>
    <w:p w14:paraId="53C5D91F" w14:textId="77777777" w:rsidR="00854815" w:rsidRPr="00FD0FDE" w:rsidRDefault="00854815" w:rsidP="00FD0FDE">
      <w:pPr>
        <w:widowControl w:val="0"/>
        <w:spacing w:line="320" w:lineRule="exact"/>
        <w:jc w:val="center"/>
        <w:rPr>
          <w:rFonts w:ascii="Garamond" w:hAnsi="Garamond" w:cs="Tahoma"/>
          <w:b/>
        </w:rPr>
      </w:pPr>
    </w:p>
    <w:p w14:paraId="58F2537E"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b/>
        </w:rPr>
        <w:t>CACHOEIRINHA ENERGIA</w:t>
      </w:r>
      <w:r w:rsidRPr="00FD0FDE">
        <w:rPr>
          <w:rFonts w:ascii="Garamond" w:hAnsi="Garamond" w:cs="Tahoma"/>
          <w:b/>
        </w:rPr>
        <w:t xml:space="preserve"> S.A.</w:t>
      </w:r>
    </w:p>
    <w:p w14:paraId="6379F126" w14:textId="77777777" w:rsidR="003C2519" w:rsidRPr="00FD0FDE" w:rsidRDefault="003C2519" w:rsidP="003C2519">
      <w:pPr>
        <w:widowControl w:val="0"/>
        <w:spacing w:line="320" w:lineRule="exact"/>
        <w:jc w:val="center"/>
        <w:rPr>
          <w:rFonts w:ascii="Garamond" w:hAnsi="Garamond" w:cs="Tahoma"/>
        </w:rPr>
      </w:pPr>
    </w:p>
    <w:p w14:paraId="5825199E"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5642311A" w14:textId="77777777" w:rsidTr="00611EA5">
        <w:trPr>
          <w:jc w:val="center"/>
        </w:trPr>
        <w:tc>
          <w:tcPr>
            <w:tcW w:w="4489" w:type="dxa"/>
            <w:tcBorders>
              <w:top w:val="nil"/>
              <w:left w:val="nil"/>
              <w:bottom w:val="nil"/>
              <w:right w:val="nil"/>
            </w:tcBorders>
          </w:tcPr>
          <w:p w14:paraId="68275692"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483116D9"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1E466DAF" w14:textId="0FEF8608" w:rsidR="00854815" w:rsidRPr="00854815" w:rsidRDefault="00854815" w:rsidP="00611EA5">
            <w:pPr>
              <w:widowControl w:val="0"/>
              <w:spacing w:line="320" w:lineRule="exact"/>
              <w:jc w:val="center"/>
              <w:rPr>
                <w:rFonts w:ascii="Garamond" w:hAnsi="Garamond" w:cs="Tahoma"/>
              </w:rPr>
            </w:pPr>
            <w:r w:rsidRPr="00854815">
              <w:rPr>
                <w:rFonts w:ascii="Garamond" w:hAnsi="Garamond" w:cs="Tahoma"/>
              </w:rPr>
              <w:t>RG: MG-12.471.019</w:t>
            </w:r>
            <w:r w:rsidR="00DA790F" w:rsidRPr="00DA790F">
              <w:rPr>
                <w:rFonts w:ascii="Garamond" w:hAnsi="Garamond" w:cs="Tahoma"/>
                <w:lang w:val="en-US"/>
              </w:rPr>
              <w:t xml:space="preserve"> SSP/MG</w:t>
            </w:r>
          </w:p>
          <w:p w14:paraId="0EEA86CD" w14:textId="77777777" w:rsidR="00854815" w:rsidRPr="00854815" w:rsidRDefault="00854815"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47680387" w14:textId="77777777" w:rsidR="005470E1" w:rsidRPr="00FD0FDE" w:rsidRDefault="005470E1" w:rsidP="00854815">
      <w:pPr>
        <w:widowControl w:val="0"/>
        <w:spacing w:line="320" w:lineRule="exact"/>
        <w:rPr>
          <w:rFonts w:ascii="Garamond" w:hAnsi="Garamond" w:cs="Tahoma"/>
          <w:b/>
        </w:rPr>
      </w:pPr>
    </w:p>
    <w:p w14:paraId="74772C84" w14:textId="1D8E3F04" w:rsidR="005470E1" w:rsidRPr="00FD0FDE" w:rsidRDefault="005470E1" w:rsidP="00FD0FDE">
      <w:pPr>
        <w:widowControl w:val="0"/>
        <w:spacing w:line="320" w:lineRule="exact"/>
        <w:jc w:val="both"/>
        <w:rPr>
          <w:rFonts w:ascii="Garamond" w:hAnsi="Garamond"/>
          <w:i/>
        </w:rPr>
      </w:pPr>
      <w:r w:rsidRPr="00FD0FDE">
        <w:rPr>
          <w:rFonts w:ascii="Garamond" w:hAnsi="Garamond" w:cs="Tahoma"/>
          <w:b/>
        </w:rPr>
        <w:br w:type="page"/>
      </w: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7</w:t>
      </w:r>
      <w:r w:rsidRPr="00FD0FDE">
        <w:rPr>
          <w:rFonts w:ascii="Garamond" w:hAnsi="Garamond" w:cs="Tahoma"/>
          <w:i/>
        </w:rPr>
        <w:t>/</w:t>
      </w:r>
      <w:r w:rsidR="00C12C22">
        <w:rPr>
          <w:rFonts w:ascii="Garamond" w:hAnsi="Garamond" w:cs="Tahoma"/>
          <w:i/>
        </w:rPr>
        <w:t>15</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1AF3B878" w14:textId="77777777" w:rsidR="005470E1" w:rsidRDefault="005470E1" w:rsidP="00FD0FDE">
      <w:pPr>
        <w:widowControl w:val="0"/>
        <w:spacing w:line="320" w:lineRule="exact"/>
        <w:jc w:val="both"/>
        <w:rPr>
          <w:rFonts w:ascii="Garamond" w:hAnsi="Garamond"/>
          <w:i/>
        </w:rPr>
      </w:pPr>
    </w:p>
    <w:p w14:paraId="12F89875" w14:textId="77777777" w:rsidR="003C2519" w:rsidRPr="00FD0FDE" w:rsidRDefault="003C2519" w:rsidP="00FD0FDE">
      <w:pPr>
        <w:widowControl w:val="0"/>
        <w:spacing w:line="320" w:lineRule="exact"/>
        <w:jc w:val="both"/>
        <w:rPr>
          <w:rFonts w:ascii="Garamond" w:hAnsi="Garamond"/>
          <w:i/>
        </w:rPr>
      </w:pPr>
    </w:p>
    <w:p w14:paraId="65FD7135"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CG ENERGIA S.A.</w:t>
      </w:r>
    </w:p>
    <w:p w14:paraId="46ECDAA4" w14:textId="77777777" w:rsidR="003C2519" w:rsidRPr="00FD0FDE" w:rsidRDefault="003C2519" w:rsidP="003C2519">
      <w:pPr>
        <w:widowControl w:val="0"/>
        <w:spacing w:line="320" w:lineRule="exact"/>
        <w:jc w:val="center"/>
        <w:rPr>
          <w:rFonts w:ascii="Garamond" w:hAnsi="Garamond" w:cs="Tahoma"/>
          <w:b/>
        </w:rPr>
      </w:pPr>
    </w:p>
    <w:p w14:paraId="078C9DFF"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7D35310E" w14:textId="77777777" w:rsidTr="00611EA5">
        <w:trPr>
          <w:jc w:val="center"/>
        </w:trPr>
        <w:tc>
          <w:tcPr>
            <w:tcW w:w="4489" w:type="dxa"/>
            <w:tcBorders>
              <w:top w:val="nil"/>
              <w:left w:val="nil"/>
              <w:bottom w:val="nil"/>
              <w:right w:val="nil"/>
            </w:tcBorders>
          </w:tcPr>
          <w:p w14:paraId="446288FD"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132E23E3" w14:textId="77777777" w:rsidR="00854815" w:rsidRPr="00FD0FDE" w:rsidRDefault="00854815"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6C236400" w14:textId="541DA27D" w:rsidR="00854815" w:rsidRPr="00854815" w:rsidRDefault="00854815" w:rsidP="00611EA5">
            <w:pPr>
              <w:widowControl w:val="0"/>
              <w:spacing w:line="320" w:lineRule="exact"/>
              <w:jc w:val="center"/>
              <w:rPr>
                <w:rFonts w:ascii="Garamond" w:hAnsi="Garamond" w:cs="Tahoma"/>
              </w:rPr>
            </w:pPr>
            <w:r w:rsidRPr="00854815">
              <w:rPr>
                <w:rFonts w:ascii="Garamond" w:hAnsi="Garamond" w:cs="Tahoma"/>
              </w:rPr>
              <w:t>RG: MG-12.471.019</w:t>
            </w:r>
            <w:r w:rsidR="00DA790F" w:rsidRPr="00DA790F">
              <w:rPr>
                <w:rFonts w:ascii="Garamond" w:hAnsi="Garamond" w:cs="Tahoma"/>
                <w:lang w:val="en-US"/>
              </w:rPr>
              <w:t xml:space="preserve"> SSP/MG</w:t>
            </w:r>
          </w:p>
          <w:p w14:paraId="24C0381B" w14:textId="77777777" w:rsidR="00854815" w:rsidRPr="00854815" w:rsidRDefault="00854815"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4841F10C" w14:textId="77777777" w:rsidR="005470E1" w:rsidRDefault="005470E1" w:rsidP="00FD0FDE">
      <w:pPr>
        <w:widowControl w:val="0"/>
        <w:spacing w:line="320" w:lineRule="exact"/>
        <w:jc w:val="both"/>
        <w:rPr>
          <w:rFonts w:ascii="Garamond" w:hAnsi="Garamond"/>
          <w:i/>
        </w:rPr>
      </w:pPr>
    </w:p>
    <w:p w14:paraId="24C925DD"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ESPRAIADO ENERGIA S.A.</w:t>
      </w:r>
    </w:p>
    <w:p w14:paraId="53BE5438" w14:textId="77777777" w:rsidR="003C2519" w:rsidRPr="00FD0FDE" w:rsidRDefault="003C2519" w:rsidP="003C2519">
      <w:pPr>
        <w:widowControl w:val="0"/>
        <w:spacing w:line="320" w:lineRule="exact"/>
        <w:jc w:val="center"/>
        <w:rPr>
          <w:rFonts w:ascii="Garamond" w:hAnsi="Garamond" w:cs="Tahoma"/>
          <w:b/>
        </w:rPr>
      </w:pPr>
    </w:p>
    <w:p w14:paraId="47B1C661"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53F08144" w14:textId="77777777" w:rsidTr="00611EA5">
        <w:trPr>
          <w:jc w:val="center"/>
        </w:trPr>
        <w:tc>
          <w:tcPr>
            <w:tcW w:w="4489" w:type="dxa"/>
            <w:tcBorders>
              <w:top w:val="nil"/>
              <w:left w:val="nil"/>
              <w:bottom w:val="nil"/>
              <w:right w:val="nil"/>
            </w:tcBorders>
          </w:tcPr>
          <w:p w14:paraId="00880E54"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7E9A6534"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04297F53" w14:textId="00D70669"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47063372"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78020574" w14:textId="77777777" w:rsidR="003C2519" w:rsidRPr="00FD0FDE" w:rsidRDefault="003C2519" w:rsidP="00FD0FDE">
      <w:pPr>
        <w:widowControl w:val="0"/>
        <w:spacing w:line="320" w:lineRule="exact"/>
        <w:jc w:val="both"/>
        <w:rPr>
          <w:rFonts w:ascii="Garamond" w:hAnsi="Garamond"/>
          <w:i/>
        </w:rPr>
      </w:pPr>
    </w:p>
    <w:p w14:paraId="00983AEA"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FARIAS ENERGIA S.A.</w:t>
      </w:r>
    </w:p>
    <w:p w14:paraId="6B18DB94" w14:textId="77777777" w:rsidR="003C2519" w:rsidRPr="00FD0FDE" w:rsidRDefault="003C2519" w:rsidP="003C2519">
      <w:pPr>
        <w:widowControl w:val="0"/>
        <w:spacing w:line="320" w:lineRule="exact"/>
        <w:jc w:val="center"/>
        <w:rPr>
          <w:rFonts w:ascii="Garamond" w:hAnsi="Garamond" w:cs="Tahoma"/>
          <w:b/>
        </w:rPr>
      </w:pPr>
    </w:p>
    <w:p w14:paraId="33AC9BED"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1DB7966E" w14:textId="77777777" w:rsidTr="00611EA5">
        <w:trPr>
          <w:jc w:val="center"/>
        </w:trPr>
        <w:tc>
          <w:tcPr>
            <w:tcW w:w="4489" w:type="dxa"/>
            <w:tcBorders>
              <w:top w:val="nil"/>
              <w:left w:val="nil"/>
              <w:bottom w:val="nil"/>
              <w:right w:val="nil"/>
            </w:tcBorders>
          </w:tcPr>
          <w:p w14:paraId="4C9BFA46"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16DD30D7"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3EA760AD" w14:textId="07E89634"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3634AC02"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1046A5CD" w14:textId="77777777" w:rsidR="005470E1" w:rsidRDefault="005470E1" w:rsidP="00FD0FDE">
      <w:pPr>
        <w:widowControl w:val="0"/>
        <w:spacing w:line="320" w:lineRule="exact"/>
        <w:jc w:val="both"/>
        <w:rPr>
          <w:rFonts w:ascii="Garamond" w:hAnsi="Garamond"/>
          <w:i/>
        </w:rPr>
      </w:pPr>
    </w:p>
    <w:p w14:paraId="01535D07" w14:textId="77777777" w:rsidR="003C2519" w:rsidRPr="00FD0FDE" w:rsidRDefault="003C2519" w:rsidP="003C2519">
      <w:pPr>
        <w:widowControl w:val="0"/>
        <w:spacing w:line="320" w:lineRule="exact"/>
        <w:jc w:val="center"/>
        <w:rPr>
          <w:rFonts w:ascii="Garamond" w:hAnsi="Garamond" w:cs="Tahoma"/>
          <w:b/>
        </w:rPr>
      </w:pPr>
      <w:r>
        <w:rPr>
          <w:rFonts w:ascii="Garamond" w:hAnsi="Garamond"/>
          <w:b/>
          <w:bCs/>
          <w:snapToGrid w:val="0"/>
          <w:lang w:val="pt-PT"/>
        </w:rPr>
        <w:t>HB ESCO GESTÃO EM ENERGIA LTDA.</w:t>
      </w:r>
    </w:p>
    <w:p w14:paraId="762487D1" w14:textId="77777777" w:rsidR="003C2519" w:rsidRPr="00FD0FDE" w:rsidRDefault="003C2519" w:rsidP="003C2519">
      <w:pPr>
        <w:widowControl w:val="0"/>
        <w:spacing w:line="320" w:lineRule="exact"/>
        <w:jc w:val="center"/>
        <w:rPr>
          <w:rFonts w:ascii="Garamond" w:hAnsi="Garamond" w:cs="Tahoma"/>
          <w:b/>
        </w:rPr>
      </w:pPr>
    </w:p>
    <w:p w14:paraId="727B588E"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3A979A66" w14:textId="77777777" w:rsidTr="00611EA5">
        <w:trPr>
          <w:jc w:val="center"/>
        </w:trPr>
        <w:tc>
          <w:tcPr>
            <w:tcW w:w="4489" w:type="dxa"/>
            <w:tcBorders>
              <w:top w:val="nil"/>
              <w:left w:val="nil"/>
              <w:bottom w:val="nil"/>
              <w:right w:val="nil"/>
            </w:tcBorders>
          </w:tcPr>
          <w:p w14:paraId="2712BB4D"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14A83B70"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14FCEF96" w14:textId="219262E4"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4680144D"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11B8DB2C" w14:textId="77777777" w:rsidR="003C2519" w:rsidRPr="00FD0FDE" w:rsidRDefault="003C2519" w:rsidP="00FD0FDE">
      <w:pPr>
        <w:widowControl w:val="0"/>
        <w:spacing w:line="320" w:lineRule="exact"/>
        <w:jc w:val="both"/>
        <w:rPr>
          <w:rFonts w:ascii="Garamond" w:hAnsi="Garamond"/>
          <w:i/>
        </w:rPr>
      </w:pPr>
    </w:p>
    <w:p w14:paraId="7BBCF2F5" w14:textId="6E9566EE" w:rsidR="005470E1" w:rsidRPr="00FD0FDE" w:rsidRDefault="005470E1" w:rsidP="00FD0FDE">
      <w:pPr>
        <w:widowControl w:val="0"/>
        <w:spacing w:line="320" w:lineRule="exact"/>
        <w:jc w:val="both"/>
        <w:rPr>
          <w:rFonts w:ascii="Garamond" w:hAnsi="Garamond"/>
          <w:i/>
        </w:rPr>
      </w:pPr>
      <w:r w:rsidRPr="00FD0FDE">
        <w:rPr>
          <w:rFonts w:ascii="Garamond" w:hAnsi="Garamond" w:cs="Tahoma"/>
          <w:b/>
        </w:rPr>
        <w:br w:type="page"/>
      </w: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8</w:t>
      </w:r>
      <w:r w:rsidRPr="00FD0FDE">
        <w:rPr>
          <w:rFonts w:ascii="Garamond" w:hAnsi="Garamond" w:cs="Tahoma"/>
          <w:i/>
        </w:rPr>
        <w:t>/</w:t>
      </w:r>
      <w:r w:rsidR="00C12C22">
        <w:rPr>
          <w:rFonts w:ascii="Garamond" w:hAnsi="Garamond" w:cs="Tahoma"/>
          <w:i/>
        </w:rPr>
        <w:t>15</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1AC1A841" w14:textId="77777777" w:rsidR="005470E1" w:rsidRPr="00FD0FDE" w:rsidRDefault="005470E1" w:rsidP="00FD0FDE">
      <w:pPr>
        <w:widowControl w:val="0"/>
        <w:spacing w:line="320" w:lineRule="exact"/>
        <w:jc w:val="both"/>
        <w:rPr>
          <w:rFonts w:ascii="Garamond" w:hAnsi="Garamond"/>
          <w:i/>
        </w:rPr>
      </w:pPr>
    </w:p>
    <w:p w14:paraId="126073D9" w14:textId="77777777" w:rsidR="005470E1" w:rsidRPr="00FD0FDE" w:rsidRDefault="005470E1" w:rsidP="00FD0FDE">
      <w:pPr>
        <w:widowControl w:val="0"/>
        <w:spacing w:line="320" w:lineRule="exact"/>
        <w:jc w:val="both"/>
        <w:rPr>
          <w:rFonts w:ascii="Garamond" w:hAnsi="Garamond"/>
          <w:i/>
        </w:rPr>
      </w:pPr>
    </w:p>
    <w:p w14:paraId="19490215"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LIMOEIR</w:t>
      </w:r>
      <w:r>
        <w:rPr>
          <w:rFonts w:ascii="Garamond" w:hAnsi="Garamond" w:cs="Tahoma"/>
          <w:b/>
        </w:rPr>
        <w:t>O</w:t>
      </w:r>
      <w:r w:rsidRPr="00FD0FDE">
        <w:rPr>
          <w:rFonts w:ascii="Garamond" w:hAnsi="Garamond" w:cs="Tahoma"/>
          <w:b/>
        </w:rPr>
        <w:t xml:space="preserve"> ENERGIA S.A.</w:t>
      </w:r>
    </w:p>
    <w:p w14:paraId="20E1A697" w14:textId="77777777" w:rsidR="003C2519" w:rsidRPr="00FD0FDE" w:rsidRDefault="003C2519" w:rsidP="003C2519">
      <w:pPr>
        <w:widowControl w:val="0"/>
        <w:spacing w:line="320" w:lineRule="exact"/>
        <w:jc w:val="center"/>
        <w:rPr>
          <w:rFonts w:ascii="Garamond" w:hAnsi="Garamond" w:cs="Tahoma"/>
          <w:b/>
        </w:rPr>
      </w:pPr>
    </w:p>
    <w:p w14:paraId="0BC0A2DC"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3AE12830" w14:textId="77777777" w:rsidTr="00611EA5">
        <w:trPr>
          <w:jc w:val="center"/>
        </w:trPr>
        <w:tc>
          <w:tcPr>
            <w:tcW w:w="4489" w:type="dxa"/>
            <w:tcBorders>
              <w:top w:val="nil"/>
              <w:left w:val="nil"/>
              <w:bottom w:val="nil"/>
              <w:right w:val="nil"/>
            </w:tcBorders>
          </w:tcPr>
          <w:p w14:paraId="650B1F62"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76BFD4C1"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3851EE5E" w14:textId="23E19EB6"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3A326889"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5168838E" w14:textId="77777777" w:rsidR="003C2519" w:rsidRDefault="003C2519" w:rsidP="00FD0FDE">
      <w:pPr>
        <w:widowControl w:val="0"/>
        <w:spacing w:line="320" w:lineRule="exact"/>
        <w:jc w:val="center"/>
        <w:rPr>
          <w:rFonts w:ascii="Garamond" w:hAnsi="Garamond" w:cs="Tahoma"/>
          <w:b/>
        </w:rPr>
      </w:pPr>
    </w:p>
    <w:p w14:paraId="318BC251"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PALMEIRAS ENERGIA S.A.</w:t>
      </w:r>
    </w:p>
    <w:p w14:paraId="59AA6E32" w14:textId="77777777" w:rsidR="003C2519" w:rsidRPr="00FD0FDE" w:rsidRDefault="003C2519" w:rsidP="003C2519">
      <w:pPr>
        <w:widowControl w:val="0"/>
        <w:spacing w:line="320" w:lineRule="exact"/>
        <w:jc w:val="center"/>
        <w:rPr>
          <w:rFonts w:ascii="Garamond" w:hAnsi="Garamond" w:cs="Tahoma"/>
          <w:b/>
        </w:rPr>
      </w:pPr>
    </w:p>
    <w:p w14:paraId="7A526D05"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1B5BE6FD" w14:textId="77777777" w:rsidTr="00611EA5">
        <w:trPr>
          <w:jc w:val="center"/>
        </w:trPr>
        <w:tc>
          <w:tcPr>
            <w:tcW w:w="4489" w:type="dxa"/>
            <w:tcBorders>
              <w:top w:val="nil"/>
              <w:left w:val="nil"/>
              <w:bottom w:val="nil"/>
              <w:right w:val="nil"/>
            </w:tcBorders>
          </w:tcPr>
          <w:p w14:paraId="6ACF79CC"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34808870"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41FEF7F2" w14:textId="26C30D4A"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6D7ACEC9"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15122CCB" w14:textId="77777777" w:rsidR="003C2519" w:rsidRDefault="003C2519" w:rsidP="00FD0FDE">
      <w:pPr>
        <w:widowControl w:val="0"/>
        <w:spacing w:line="320" w:lineRule="exact"/>
        <w:jc w:val="center"/>
        <w:rPr>
          <w:rFonts w:ascii="Garamond" w:hAnsi="Garamond" w:cs="Tahoma"/>
          <w:b/>
        </w:rPr>
      </w:pPr>
    </w:p>
    <w:p w14:paraId="754D1DD7"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PITANGAS ENERGIA S.A.</w:t>
      </w:r>
    </w:p>
    <w:p w14:paraId="2A7EC6DB" w14:textId="77777777" w:rsidR="003C2519" w:rsidRPr="00FD0FDE" w:rsidRDefault="003C2519" w:rsidP="003C2519">
      <w:pPr>
        <w:widowControl w:val="0"/>
        <w:spacing w:line="320" w:lineRule="exact"/>
        <w:jc w:val="center"/>
        <w:rPr>
          <w:rFonts w:ascii="Garamond" w:hAnsi="Garamond" w:cs="Tahoma"/>
          <w:b/>
        </w:rPr>
      </w:pPr>
    </w:p>
    <w:p w14:paraId="5C9F7BE0"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2A0FE5DE" w14:textId="77777777" w:rsidTr="00611EA5">
        <w:trPr>
          <w:jc w:val="center"/>
        </w:trPr>
        <w:tc>
          <w:tcPr>
            <w:tcW w:w="4489" w:type="dxa"/>
            <w:tcBorders>
              <w:top w:val="nil"/>
              <w:left w:val="nil"/>
              <w:bottom w:val="nil"/>
              <w:right w:val="nil"/>
            </w:tcBorders>
          </w:tcPr>
          <w:p w14:paraId="2FB93607"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6F5A7445"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7C2B7113" w14:textId="48A2C096"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299DE967"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52F94849" w14:textId="77777777" w:rsidR="003C2519" w:rsidRDefault="003C2519" w:rsidP="00FD0FDE">
      <w:pPr>
        <w:widowControl w:val="0"/>
        <w:spacing w:line="320" w:lineRule="exact"/>
        <w:jc w:val="center"/>
        <w:rPr>
          <w:rFonts w:ascii="Garamond" w:hAnsi="Garamond" w:cs="Tahoma"/>
          <w:b/>
        </w:rPr>
      </w:pPr>
    </w:p>
    <w:p w14:paraId="4056EF23"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b/>
        </w:rPr>
        <w:t>PARDO ENERGIA</w:t>
      </w:r>
      <w:r w:rsidRPr="00FD0FDE">
        <w:rPr>
          <w:rFonts w:ascii="Garamond" w:hAnsi="Garamond" w:cs="Tahoma"/>
          <w:b/>
        </w:rPr>
        <w:t xml:space="preserve"> S.A.</w:t>
      </w:r>
    </w:p>
    <w:p w14:paraId="6220EAA7" w14:textId="77777777" w:rsidR="003C2519" w:rsidRPr="00FD0FDE" w:rsidRDefault="003C2519" w:rsidP="003C2519">
      <w:pPr>
        <w:widowControl w:val="0"/>
        <w:spacing w:line="320" w:lineRule="exact"/>
        <w:jc w:val="center"/>
        <w:rPr>
          <w:rFonts w:ascii="Garamond" w:hAnsi="Garamond" w:cs="Tahoma"/>
          <w:b/>
        </w:rPr>
      </w:pPr>
    </w:p>
    <w:p w14:paraId="23D6F9D0"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0732BA97" w14:textId="77777777" w:rsidTr="00611EA5">
        <w:trPr>
          <w:jc w:val="center"/>
        </w:trPr>
        <w:tc>
          <w:tcPr>
            <w:tcW w:w="4489" w:type="dxa"/>
            <w:tcBorders>
              <w:top w:val="nil"/>
              <w:left w:val="nil"/>
              <w:bottom w:val="nil"/>
              <w:right w:val="nil"/>
            </w:tcBorders>
          </w:tcPr>
          <w:p w14:paraId="3EF23A22"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6DAD04F0"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21A35C2E" w14:textId="52FCD5CB"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13142742"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1358B912" w14:textId="77777777" w:rsidR="003C2519" w:rsidRDefault="003C2519" w:rsidP="00FD0FDE">
      <w:pPr>
        <w:widowControl w:val="0"/>
        <w:spacing w:line="320" w:lineRule="exact"/>
        <w:jc w:val="center"/>
        <w:rPr>
          <w:rFonts w:ascii="Garamond" w:hAnsi="Garamond" w:cs="Tahoma"/>
          <w:b/>
        </w:rPr>
      </w:pPr>
    </w:p>
    <w:p w14:paraId="4DC09FCF" w14:textId="77777777" w:rsidR="005470E1" w:rsidRPr="00FD0FDE" w:rsidRDefault="005470E1" w:rsidP="00FD0FDE">
      <w:pPr>
        <w:widowControl w:val="0"/>
        <w:spacing w:line="320" w:lineRule="exact"/>
        <w:jc w:val="center"/>
        <w:rPr>
          <w:rFonts w:ascii="Garamond" w:hAnsi="Garamond" w:cs="Tahoma"/>
          <w:b/>
        </w:rPr>
      </w:pPr>
    </w:p>
    <w:p w14:paraId="71BFB1D8" w14:textId="77777777" w:rsidR="005470E1" w:rsidRPr="00FD0FDE" w:rsidRDefault="005470E1" w:rsidP="00FD0FDE">
      <w:pPr>
        <w:widowControl w:val="0"/>
        <w:spacing w:line="320" w:lineRule="exact"/>
        <w:jc w:val="center"/>
        <w:rPr>
          <w:rFonts w:ascii="Garamond" w:hAnsi="Garamond" w:cs="Tahoma"/>
          <w:b/>
        </w:rPr>
      </w:pPr>
    </w:p>
    <w:p w14:paraId="6216B004" w14:textId="51569109" w:rsidR="005470E1" w:rsidRPr="00FD0FDE" w:rsidRDefault="005470E1" w:rsidP="008B484C">
      <w:pPr>
        <w:autoSpaceDE/>
        <w:autoSpaceDN/>
        <w:adjustRightInd/>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9</w:t>
      </w:r>
      <w:r w:rsidRPr="00FD0FDE">
        <w:rPr>
          <w:rFonts w:ascii="Garamond" w:hAnsi="Garamond" w:cs="Tahoma"/>
          <w:i/>
        </w:rPr>
        <w:t>/</w:t>
      </w:r>
      <w:r w:rsidR="00C12C22">
        <w:rPr>
          <w:rFonts w:ascii="Garamond" w:hAnsi="Garamond" w:cs="Tahoma"/>
          <w:i/>
        </w:rPr>
        <w:t>15</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1B6B6FBC" w14:textId="77777777" w:rsidR="005470E1" w:rsidRDefault="005470E1" w:rsidP="00FD0FDE">
      <w:pPr>
        <w:widowControl w:val="0"/>
        <w:spacing w:line="320" w:lineRule="exact"/>
        <w:jc w:val="both"/>
        <w:rPr>
          <w:rFonts w:ascii="Garamond" w:hAnsi="Garamond"/>
          <w:i/>
        </w:rPr>
      </w:pPr>
    </w:p>
    <w:p w14:paraId="03AA3074" w14:textId="77777777" w:rsidR="003C2519" w:rsidRPr="00FD0FDE" w:rsidRDefault="003C2519" w:rsidP="00FD0FDE">
      <w:pPr>
        <w:widowControl w:val="0"/>
        <w:spacing w:line="320" w:lineRule="exact"/>
        <w:jc w:val="both"/>
        <w:rPr>
          <w:rFonts w:ascii="Garamond" w:hAnsi="Garamond"/>
          <w:i/>
        </w:rPr>
      </w:pPr>
    </w:p>
    <w:p w14:paraId="33118B9D"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SÃO CRISTÓVÃO ENERGIA S.A.</w:t>
      </w:r>
    </w:p>
    <w:p w14:paraId="4325C5B9" w14:textId="77777777" w:rsidR="003C2519" w:rsidRPr="00FD0FDE" w:rsidRDefault="003C2519" w:rsidP="003C2519">
      <w:pPr>
        <w:widowControl w:val="0"/>
        <w:spacing w:line="320" w:lineRule="exact"/>
        <w:jc w:val="center"/>
        <w:rPr>
          <w:rFonts w:ascii="Garamond" w:hAnsi="Garamond" w:cs="Tahoma"/>
        </w:rPr>
      </w:pPr>
    </w:p>
    <w:p w14:paraId="1B1F332F"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3B0DB95F" w14:textId="77777777" w:rsidTr="00611EA5">
        <w:trPr>
          <w:jc w:val="center"/>
        </w:trPr>
        <w:tc>
          <w:tcPr>
            <w:tcW w:w="4489" w:type="dxa"/>
            <w:tcBorders>
              <w:top w:val="nil"/>
              <w:left w:val="nil"/>
              <w:bottom w:val="nil"/>
              <w:right w:val="nil"/>
            </w:tcBorders>
          </w:tcPr>
          <w:p w14:paraId="402CDB64"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13E96F6F"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7D64C292" w14:textId="6556EE32"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1D8965A9"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7544B2FF" w14:textId="77777777" w:rsidR="003C2519" w:rsidRPr="00FD0FDE" w:rsidRDefault="003C2519" w:rsidP="003C2519">
      <w:pPr>
        <w:widowControl w:val="0"/>
        <w:spacing w:line="320" w:lineRule="exact"/>
        <w:jc w:val="both"/>
        <w:rPr>
          <w:rFonts w:ascii="Garamond" w:hAnsi="Garamond"/>
          <w:i/>
        </w:rPr>
      </w:pPr>
    </w:p>
    <w:p w14:paraId="6793D73F"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SIMONÉSIA ENERGIA S.A.</w:t>
      </w:r>
    </w:p>
    <w:p w14:paraId="2DB57A68" w14:textId="77777777" w:rsidR="003C2519" w:rsidRPr="00FD0FDE" w:rsidRDefault="003C2519" w:rsidP="003C2519">
      <w:pPr>
        <w:widowControl w:val="0"/>
        <w:spacing w:line="320" w:lineRule="exact"/>
        <w:jc w:val="center"/>
        <w:rPr>
          <w:rFonts w:ascii="Garamond" w:hAnsi="Garamond" w:cs="Tahoma"/>
          <w:b/>
        </w:rPr>
      </w:pPr>
    </w:p>
    <w:p w14:paraId="2625BE8D"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5CA62CA8" w14:textId="77777777" w:rsidTr="00611EA5">
        <w:trPr>
          <w:jc w:val="center"/>
        </w:trPr>
        <w:tc>
          <w:tcPr>
            <w:tcW w:w="4489" w:type="dxa"/>
            <w:tcBorders>
              <w:top w:val="nil"/>
              <w:left w:val="nil"/>
              <w:bottom w:val="nil"/>
              <w:right w:val="nil"/>
            </w:tcBorders>
          </w:tcPr>
          <w:p w14:paraId="188D351A"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7C3AD3C6"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77DB4F02" w14:textId="6D049F0F"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3372F823"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311860E0" w14:textId="77777777" w:rsidR="005470E1" w:rsidRDefault="005470E1" w:rsidP="00FD0FDE">
      <w:pPr>
        <w:widowControl w:val="0"/>
        <w:spacing w:line="320" w:lineRule="exact"/>
        <w:jc w:val="both"/>
        <w:rPr>
          <w:rFonts w:ascii="Garamond" w:hAnsi="Garamond"/>
          <w:i/>
        </w:rPr>
      </w:pPr>
    </w:p>
    <w:p w14:paraId="0F494646" w14:textId="77777777" w:rsidR="003C2519" w:rsidRPr="00FD0FDE" w:rsidRDefault="003C2519" w:rsidP="003C2519">
      <w:pPr>
        <w:widowControl w:val="0"/>
        <w:spacing w:line="320" w:lineRule="exact"/>
        <w:jc w:val="center"/>
        <w:rPr>
          <w:rFonts w:ascii="Garamond" w:hAnsi="Garamond" w:cs="Tahoma"/>
          <w:b/>
        </w:rPr>
      </w:pPr>
      <w:r w:rsidRPr="00FD0FDE">
        <w:rPr>
          <w:rFonts w:ascii="Garamond" w:hAnsi="Garamond" w:cs="Tahoma"/>
          <w:b/>
        </w:rPr>
        <w:t>VERMELHO VELHO ENERGIA S.A.</w:t>
      </w:r>
    </w:p>
    <w:p w14:paraId="09199731" w14:textId="77777777" w:rsidR="003C2519" w:rsidRPr="00FD0FDE" w:rsidRDefault="003C2519" w:rsidP="003C2519">
      <w:pPr>
        <w:widowControl w:val="0"/>
        <w:spacing w:line="320" w:lineRule="exact"/>
        <w:jc w:val="center"/>
        <w:rPr>
          <w:rFonts w:ascii="Garamond" w:hAnsi="Garamond" w:cs="Tahoma"/>
        </w:rPr>
      </w:pPr>
    </w:p>
    <w:p w14:paraId="35C9E946"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76E40338" w14:textId="77777777" w:rsidTr="00611EA5">
        <w:trPr>
          <w:jc w:val="center"/>
        </w:trPr>
        <w:tc>
          <w:tcPr>
            <w:tcW w:w="4489" w:type="dxa"/>
            <w:tcBorders>
              <w:top w:val="nil"/>
              <w:left w:val="nil"/>
              <w:bottom w:val="nil"/>
              <w:right w:val="nil"/>
            </w:tcBorders>
          </w:tcPr>
          <w:p w14:paraId="6E0C0FFB"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5FCE000D"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7CE4D3E7" w14:textId="229C9B75"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71A2354F"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2D360B34" w14:textId="77777777" w:rsidR="003C2519" w:rsidRPr="00FD0FDE" w:rsidRDefault="003C2519" w:rsidP="00FD0FDE">
      <w:pPr>
        <w:widowControl w:val="0"/>
        <w:spacing w:line="320" w:lineRule="exact"/>
        <w:jc w:val="both"/>
        <w:rPr>
          <w:rFonts w:ascii="Garamond" w:hAnsi="Garamond"/>
          <w:i/>
        </w:rPr>
      </w:pPr>
    </w:p>
    <w:p w14:paraId="0D58A54E" w14:textId="77777777" w:rsidR="003C2519" w:rsidRPr="00FD0FDE" w:rsidRDefault="003C2519" w:rsidP="00FD0FDE">
      <w:pPr>
        <w:widowControl w:val="0"/>
        <w:spacing w:line="320" w:lineRule="exact"/>
        <w:jc w:val="center"/>
        <w:rPr>
          <w:rFonts w:ascii="Garamond" w:hAnsi="Garamond" w:cs="Tahoma"/>
          <w:b/>
        </w:rPr>
      </w:pPr>
    </w:p>
    <w:p w14:paraId="1CCA6BE4" w14:textId="77777777" w:rsidR="005470E1" w:rsidRPr="00FD0FDE" w:rsidRDefault="005470E1" w:rsidP="00FD0FDE">
      <w:pPr>
        <w:widowControl w:val="0"/>
        <w:spacing w:line="320" w:lineRule="exact"/>
        <w:jc w:val="center"/>
        <w:rPr>
          <w:rFonts w:ascii="Garamond" w:hAnsi="Garamond" w:cs="Tahoma"/>
          <w:b/>
        </w:rPr>
      </w:pPr>
    </w:p>
    <w:p w14:paraId="1C99D968"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55361A82" w14:textId="1AA490B5"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10</w:t>
      </w:r>
      <w:r w:rsidRPr="00FD0FDE">
        <w:rPr>
          <w:rFonts w:ascii="Garamond" w:hAnsi="Garamond" w:cs="Tahoma"/>
          <w:i/>
        </w:rPr>
        <w:t>/</w:t>
      </w:r>
      <w:r w:rsidR="00C12C22">
        <w:rPr>
          <w:rFonts w:ascii="Garamond" w:hAnsi="Garamond" w:cs="Tahoma"/>
          <w:i/>
        </w:rPr>
        <w:t>15</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17A3E21E" w14:textId="77777777" w:rsidR="005470E1" w:rsidRDefault="005470E1" w:rsidP="00FD0FDE">
      <w:pPr>
        <w:widowControl w:val="0"/>
        <w:spacing w:line="320" w:lineRule="exact"/>
        <w:jc w:val="both"/>
        <w:rPr>
          <w:rFonts w:ascii="Garamond" w:hAnsi="Garamond"/>
          <w:i/>
        </w:rPr>
      </w:pPr>
    </w:p>
    <w:p w14:paraId="05265A2A" w14:textId="77777777" w:rsidR="003C2519" w:rsidRDefault="003C2519" w:rsidP="00FD0FDE">
      <w:pPr>
        <w:widowControl w:val="0"/>
        <w:spacing w:line="320" w:lineRule="exact"/>
        <w:jc w:val="both"/>
        <w:rPr>
          <w:rFonts w:ascii="Garamond" w:hAnsi="Garamond"/>
          <w:i/>
        </w:rPr>
      </w:pPr>
    </w:p>
    <w:p w14:paraId="2B5DB8C1" w14:textId="77777777" w:rsidR="003C2519" w:rsidRPr="00FD0FDE" w:rsidRDefault="003C2519" w:rsidP="003C2519">
      <w:pPr>
        <w:widowControl w:val="0"/>
        <w:spacing w:line="320" w:lineRule="exact"/>
        <w:jc w:val="center"/>
        <w:rPr>
          <w:rFonts w:ascii="Garamond" w:hAnsi="Garamond" w:cs="Tahoma"/>
          <w:b/>
        </w:rPr>
      </w:pPr>
      <w:r>
        <w:rPr>
          <w:rFonts w:ascii="Garamond" w:hAnsi="Garamond" w:cs="Tahoma"/>
          <w:b/>
        </w:rPr>
        <w:t>AREÃO</w:t>
      </w:r>
      <w:r w:rsidRPr="00FD0FDE">
        <w:rPr>
          <w:rFonts w:ascii="Garamond" w:hAnsi="Garamond" w:cs="Tahoma"/>
          <w:b/>
        </w:rPr>
        <w:t xml:space="preserve"> ENERGIA S.A.</w:t>
      </w:r>
    </w:p>
    <w:p w14:paraId="45858021" w14:textId="77777777" w:rsidR="003C2519" w:rsidRPr="00FD0FDE" w:rsidRDefault="003C2519" w:rsidP="003C2519">
      <w:pPr>
        <w:widowControl w:val="0"/>
        <w:spacing w:line="320" w:lineRule="exact"/>
        <w:jc w:val="center"/>
        <w:rPr>
          <w:rFonts w:ascii="Garamond" w:hAnsi="Garamond" w:cs="Tahoma"/>
        </w:rPr>
      </w:pPr>
    </w:p>
    <w:p w14:paraId="2D915EC9" w14:textId="77777777" w:rsidR="003C2519" w:rsidRPr="00FD0FDE" w:rsidRDefault="003C2519" w:rsidP="003C251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51C2BF41" w14:textId="77777777" w:rsidTr="00611EA5">
        <w:trPr>
          <w:jc w:val="center"/>
        </w:trPr>
        <w:tc>
          <w:tcPr>
            <w:tcW w:w="4489" w:type="dxa"/>
            <w:tcBorders>
              <w:top w:val="nil"/>
              <w:left w:val="nil"/>
              <w:bottom w:val="nil"/>
              <w:right w:val="nil"/>
            </w:tcBorders>
          </w:tcPr>
          <w:p w14:paraId="245C6E5C"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0902925F"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42B5FCE9" w14:textId="6B25C251" w:rsidR="00E6003E" w:rsidRPr="00E6003E" w:rsidRDefault="00E6003E" w:rsidP="00611EA5">
            <w:pPr>
              <w:widowControl w:val="0"/>
              <w:spacing w:line="320" w:lineRule="exact"/>
              <w:jc w:val="center"/>
              <w:rPr>
                <w:rFonts w:ascii="Garamond" w:hAnsi="Garamond" w:cs="Tahoma"/>
              </w:rPr>
            </w:pPr>
            <w:r w:rsidRPr="00E6003E">
              <w:rPr>
                <w:rFonts w:ascii="Garamond" w:hAnsi="Garamond" w:cs="Tahoma"/>
              </w:rPr>
              <w:t>RG: MG-12.471.019</w:t>
            </w:r>
            <w:r w:rsidR="00DA790F" w:rsidRPr="00DA790F">
              <w:rPr>
                <w:rFonts w:ascii="Garamond" w:hAnsi="Garamond" w:cs="Tahoma"/>
                <w:lang w:val="en-US"/>
              </w:rPr>
              <w:t xml:space="preserve"> SSP/MG</w:t>
            </w:r>
          </w:p>
          <w:p w14:paraId="5AB44B89"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47D49758" w14:textId="77777777" w:rsidR="005470E1" w:rsidRPr="00FD0FDE" w:rsidRDefault="005470E1" w:rsidP="00FD0FDE">
      <w:pPr>
        <w:autoSpaceDE/>
        <w:autoSpaceDN/>
        <w:adjustRightInd/>
        <w:spacing w:line="320" w:lineRule="exact"/>
        <w:rPr>
          <w:rFonts w:ascii="Garamond" w:hAnsi="Garamond" w:cs="Tahoma"/>
          <w:b/>
        </w:rPr>
      </w:pPr>
    </w:p>
    <w:p w14:paraId="41BEE269" w14:textId="77777777"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MARIA DA FÉ ENERGIA S.A.</w:t>
      </w:r>
    </w:p>
    <w:p w14:paraId="5300AF02" w14:textId="77777777" w:rsidR="005470E1" w:rsidRPr="00FD0FDE" w:rsidRDefault="005470E1" w:rsidP="00FD0FDE">
      <w:pPr>
        <w:widowControl w:val="0"/>
        <w:spacing w:line="320" w:lineRule="exact"/>
        <w:jc w:val="center"/>
        <w:rPr>
          <w:rFonts w:ascii="Garamond" w:hAnsi="Garamond" w:cs="Tahoma"/>
        </w:rPr>
      </w:pPr>
    </w:p>
    <w:p w14:paraId="5C46C9E6" w14:textId="77777777" w:rsidR="005470E1" w:rsidRPr="00FD0FDE" w:rsidRDefault="005470E1"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DA790F" w14:paraId="6DE61A29" w14:textId="77777777" w:rsidTr="00611EA5">
        <w:trPr>
          <w:jc w:val="center"/>
        </w:trPr>
        <w:tc>
          <w:tcPr>
            <w:tcW w:w="4489" w:type="dxa"/>
            <w:tcBorders>
              <w:top w:val="nil"/>
              <w:left w:val="nil"/>
              <w:bottom w:val="nil"/>
              <w:right w:val="nil"/>
            </w:tcBorders>
          </w:tcPr>
          <w:p w14:paraId="372FFD73"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__________________________________</w:t>
            </w:r>
          </w:p>
          <w:p w14:paraId="471B00A4" w14:textId="77777777" w:rsidR="00E6003E" w:rsidRPr="00FD0FDE" w:rsidRDefault="00E6003E" w:rsidP="00611EA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Bruno Figueiredo Menezes</w:t>
            </w:r>
          </w:p>
          <w:p w14:paraId="71F46193" w14:textId="1DC72DF6" w:rsidR="00E6003E" w:rsidRPr="00DA790F" w:rsidRDefault="00E6003E" w:rsidP="00611EA5">
            <w:pPr>
              <w:widowControl w:val="0"/>
              <w:spacing w:line="320" w:lineRule="exact"/>
              <w:jc w:val="center"/>
              <w:rPr>
                <w:rFonts w:ascii="Garamond" w:hAnsi="Garamond" w:cs="Tahoma"/>
                <w:lang w:val="en-US"/>
              </w:rPr>
            </w:pPr>
            <w:r w:rsidRPr="00DA790F">
              <w:rPr>
                <w:rFonts w:ascii="Garamond" w:hAnsi="Garamond" w:cs="Tahoma"/>
                <w:lang w:val="en-US"/>
              </w:rPr>
              <w:t>RG: MG-12.471.019</w:t>
            </w:r>
            <w:r w:rsidR="00DA790F" w:rsidRPr="00DA790F">
              <w:rPr>
                <w:rFonts w:ascii="Garamond" w:hAnsi="Garamond" w:cs="Tahoma"/>
                <w:lang w:val="en-US"/>
              </w:rPr>
              <w:t xml:space="preserve"> SSP/MG</w:t>
            </w:r>
          </w:p>
          <w:p w14:paraId="475047FA" w14:textId="77777777" w:rsidR="00E6003E" w:rsidRPr="00854815" w:rsidRDefault="00E6003E" w:rsidP="00611EA5">
            <w:pPr>
              <w:widowControl w:val="0"/>
              <w:spacing w:line="320" w:lineRule="exact"/>
              <w:jc w:val="center"/>
              <w:rPr>
                <w:rFonts w:ascii="Garamond" w:hAnsi="Garamond" w:cs="Tahoma"/>
                <w:lang w:val="en-US"/>
              </w:rPr>
            </w:pPr>
            <w:r w:rsidRPr="00854815">
              <w:rPr>
                <w:rFonts w:ascii="Garamond" w:hAnsi="Garamond" w:cs="Tahoma"/>
                <w:lang w:val="en-US"/>
              </w:rPr>
              <w:t>CPF: 044.199.266-86</w:t>
            </w:r>
          </w:p>
        </w:tc>
      </w:tr>
    </w:tbl>
    <w:p w14:paraId="570218A1" w14:textId="77777777" w:rsidR="005470E1" w:rsidRPr="00DA790F" w:rsidRDefault="005470E1" w:rsidP="00FD0FDE">
      <w:pPr>
        <w:widowControl w:val="0"/>
        <w:spacing w:line="320" w:lineRule="exact"/>
        <w:jc w:val="both"/>
        <w:rPr>
          <w:rFonts w:ascii="Garamond" w:hAnsi="Garamond"/>
          <w:i/>
          <w:lang w:val="en-US"/>
        </w:rPr>
      </w:pPr>
    </w:p>
    <w:p w14:paraId="0677B780" w14:textId="77777777" w:rsidR="005470E1" w:rsidRPr="00DA790F" w:rsidRDefault="005470E1" w:rsidP="00FD0FDE">
      <w:pPr>
        <w:widowControl w:val="0"/>
        <w:spacing w:line="320" w:lineRule="exact"/>
        <w:jc w:val="center"/>
        <w:rPr>
          <w:rFonts w:ascii="Garamond" w:hAnsi="Garamond" w:cs="Tahoma"/>
          <w:b/>
          <w:lang w:val="en-US"/>
        </w:rPr>
      </w:pPr>
    </w:p>
    <w:p w14:paraId="39C76944" w14:textId="77777777" w:rsidR="005470E1" w:rsidRPr="00DA790F" w:rsidRDefault="005470E1" w:rsidP="00FD0FDE">
      <w:pPr>
        <w:widowControl w:val="0"/>
        <w:spacing w:line="320" w:lineRule="exact"/>
        <w:jc w:val="center"/>
        <w:rPr>
          <w:rFonts w:ascii="Garamond" w:hAnsi="Garamond" w:cs="Tahoma"/>
          <w:b/>
          <w:lang w:val="en-US"/>
        </w:rPr>
      </w:pPr>
    </w:p>
    <w:p w14:paraId="321E1F49" w14:textId="77777777" w:rsidR="005470E1" w:rsidRPr="00DA790F" w:rsidRDefault="005470E1" w:rsidP="00FD0FDE">
      <w:pPr>
        <w:widowControl w:val="0"/>
        <w:spacing w:line="320" w:lineRule="exact"/>
        <w:jc w:val="both"/>
        <w:rPr>
          <w:rFonts w:ascii="Garamond" w:hAnsi="Garamond"/>
          <w:i/>
          <w:lang w:val="en-US"/>
        </w:rPr>
      </w:pPr>
    </w:p>
    <w:p w14:paraId="48A2F53B" w14:textId="77777777" w:rsidR="005470E1" w:rsidRPr="00DA790F" w:rsidRDefault="005470E1" w:rsidP="00FD0FDE">
      <w:pPr>
        <w:widowControl w:val="0"/>
        <w:spacing w:line="320" w:lineRule="exact"/>
        <w:jc w:val="center"/>
        <w:rPr>
          <w:rFonts w:ascii="Garamond" w:hAnsi="Garamond" w:cs="Tahoma"/>
          <w:b/>
          <w:lang w:val="en-US"/>
        </w:rPr>
      </w:pPr>
    </w:p>
    <w:p w14:paraId="2EA6BDBD" w14:textId="77777777" w:rsidR="005470E1" w:rsidRPr="00DA790F" w:rsidRDefault="005470E1" w:rsidP="00FD0FDE">
      <w:pPr>
        <w:widowControl w:val="0"/>
        <w:spacing w:line="320" w:lineRule="exact"/>
        <w:jc w:val="center"/>
        <w:rPr>
          <w:rFonts w:ascii="Garamond" w:hAnsi="Garamond" w:cs="Tahoma"/>
          <w:b/>
          <w:lang w:val="en-US"/>
        </w:rPr>
      </w:pPr>
    </w:p>
    <w:p w14:paraId="4DC9C550" w14:textId="77777777" w:rsidR="005470E1" w:rsidRPr="00DA790F" w:rsidRDefault="005470E1" w:rsidP="00FD0FDE">
      <w:pPr>
        <w:widowControl w:val="0"/>
        <w:spacing w:line="320" w:lineRule="exact"/>
        <w:jc w:val="center"/>
        <w:rPr>
          <w:rFonts w:ascii="Garamond" w:hAnsi="Garamond" w:cs="Tahoma"/>
          <w:b/>
          <w:lang w:val="en-US"/>
        </w:rPr>
      </w:pPr>
    </w:p>
    <w:p w14:paraId="50A37D1B" w14:textId="77777777" w:rsidR="005470E1" w:rsidRPr="00DA790F" w:rsidRDefault="005470E1" w:rsidP="00FD0FDE">
      <w:pPr>
        <w:widowControl w:val="0"/>
        <w:spacing w:line="320" w:lineRule="exact"/>
        <w:jc w:val="both"/>
        <w:rPr>
          <w:rFonts w:ascii="Garamond" w:hAnsi="Garamond"/>
          <w:i/>
          <w:lang w:val="en-US"/>
        </w:rPr>
      </w:pPr>
    </w:p>
    <w:p w14:paraId="2B0355FE" w14:textId="77777777" w:rsidR="005470E1" w:rsidRPr="00DA790F" w:rsidRDefault="005470E1" w:rsidP="00FD0FDE">
      <w:pPr>
        <w:widowControl w:val="0"/>
        <w:spacing w:line="320" w:lineRule="exact"/>
        <w:jc w:val="both"/>
        <w:rPr>
          <w:rFonts w:ascii="Garamond" w:hAnsi="Garamond"/>
          <w:i/>
          <w:lang w:val="en-US"/>
        </w:rPr>
      </w:pPr>
    </w:p>
    <w:p w14:paraId="3A06BB4E" w14:textId="77777777" w:rsidR="005470E1" w:rsidRPr="00DA790F" w:rsidRDefault="005470E1" w:rsidP="00FD0FDE">
      <w:pPr>
        <w:widowControl w:val="0"/>
        <w:spacing w:line="320" w:lineRule="exact"/>
        <w:jc w:val="center"/>
        <w:rPr>
          <w:rFonts w:ascii="Garamond" w:hAnsi="Garamond" w:cs="Tahoma"/>
          <w:b/>
          <w:lang w:val="en-US"/>
        </w:rPr>
      </w:pPr>
    </w:p>
    <w:p w14:paraId="2F4C647F" w14:textId="77777777" w:rsidR="005470E1" w:rsidRPr="00DA790F" w:rsidRDefault="005470E1" w:rsidP="00FD0FDE">
      <w:pPr>
        <w:widowControl w:val="0"/>
        <w:spacing w:line="320" w:lineRule="exact"/>
        <w:jc w:val="center"/>
        <w:rPr>
          <w:rFonts w:ascii="Garamond" w:hAnsi="Garamond" w:cs="Tahoma"/>
          <w:b/>
          <w:lang w:val="en-US"/>
        </w:rPr>
      </w:pPr>
    </w:p>
    <w:p w14:paraId="20B828B7" w14:textId="77777777" w:rsidR="005470E1" w:rsidRPr="00DA790F" w:rsidRDefault="005470E1" w:rsidP="00FD0FDE">
      <w:pPr>
        <w:widowControl w:val="0"/>
        <w:spacing w:line="320" w:lineRule="exact"/>
        <w:jc w:val="center"/>
        <w:rPr>
          <w:rFonts w:ascii="Garamond" w:hAnsi="Garamond" w:cs="Tahoma"/>
          <w:b/>
          <w:lang w:val="en-US"/>
        </w:rPr>
      </w:pPr>
    </w:p>
    <w:p w14:paraId="53FEC062" w14:textId="77777777" w:rsidR="005470E1" w:rsidRPr="00DA790F" w:rsidRDefault="005470E1" w:rsidP="00FD0FDE">
      <w:pPr>
        <w:autoSpaceDE/>
        <w:autoSpaceDN/>
        <w:adjustRightInd/>
        <w:spacing w:line="320" w:lineRule="exact"/>
        <w:rPr>
          <w:rFonts w:ascii="Garamond" w:hAnsi="Garamond" w:cs="Tahoma"/>
          <w:b/>
          <w:lang w:val="en-US"/>
        </w:rPr>
      </w:pPr>
      <w:r w:rsidRPr="00DA790F">
        <w:rPr>
          <w:rFonts w:ascii="Garamond" w:hAnsi="Garamond" w:cs="Tahoma"/>
          <w:b/>
          <w:lang w:val="en-US"/>
        </w:rPr>
        <w:br w:type="page"/>
      </w:r>
    </w:p>
    <w:p w14:paraId="6F274983" w14:textId="653F3756" w:rsidR="009E62BE" w:rsidRPr="00FD0FDE" w:rsidRDefault="009E62BE" w:rsidP="008B484C">
      <w:pPr>
        <w:autoSpaceDE/>
        <w:autoSpaceDN/>
        <w:adjustRightInd/>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C12C22">
        <w:rPr>
          <w:rFonts w:ascii="Garamond" w:hAnsi="Garamond" w:cs="Tahoma"/>
          <w:i/>
        </w:rPr>
        <w:t>11</w:t>
      </w:r>
      <w:r w:rsidRPr="00FD0FDE">
        <w:rPr>
          <w:rFonts w:ascii="Garamond" w:hAnsi="Garamond" w:cs="Tahoma"/>
          <w:i/>
        </w:rPr>
        <w:t>/</w:t>
      </w:r>
      <w:r w:rsidR="00C12C22">
        <w:rPr>
          <w:rFonts w:ascii="Garamond" w:hAnsi="Garamond" w:cs="Tahoma"/>
          <w:i/>
        </w:rPr>
        <w:t>15</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0F226055" w14:textId="6537352B"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C12C22">
        <w:rPr>
          <w:rFonts w:ascii="Garamond" w:hAnsi="Garamond" w:cs="Tahoma"/>
          <w:i/>
        </w:rPr>
        <w:t>12</w:t>
      </w:r>
      <w:r w:rsidRPr="00FD0FDE">
        <w:rPr>
          <w:rFonts w:ascii="Garamond" w:hAnsi="Garamond" w:cs="Tahoma"/>
          <w:i/>
        </w:rPr>
        <w:t>/</w:t>
      </w:r>
      <w:r w:rsidR="00C12C22">
        <w:rPr>
          <w:rFonts w:ascii="Garamond" w:hAnsi="Garamond" w:cs="Tahoma"/>
          <w:i/>
        </w:rPr>
        <w:t>15</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0DA2FFA6" w14:textId="42E856C8"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C12C22">
        <w:rPr>
          <w:rFonts w:ascii="Garamond" w:hAnsi="Garamond" w:cs="Tahoma"/>
          <w:i/>
        </w:rPr>
        <w:t>13</w:t>
      </w:r>
      <w:r w:rsidR="00177E9E">
        <w:rPr>
          <w:rFonts w:ascii="Garamond" w:hAnsi="Garamond" w:cs="Tahoma"/>
          <w:i/>
        </w:rPr>
        <w:t>/</w:t>
      </w:r>
      <w:r w:rsidR="00C12C22">
        <w:rPr>
          <w:rFonts w:ascii="Garamond" w:hAnsi="Garamond" w:cs="Tahoma"/>
          <w:i/>
        </w:rPr>
        <w:t>15</w:t>
      </w:r>
      <w:r w:rsidR="0077525E" w:rsidRPr="00FD0FDE">
        <w:rPr>
          <w:rFonts w:ascii="Garamond" w:hAnsi="Garamond" w:cs="Tahoma"/>
          <w:i/>
        </w:rPr>
        <w:t xml:space="preserve"> de</w:t>
      </w:r>
      <w:r w:rsidRPr="00FD0FDE">
        <w:rPr>
          <w:rFonts w:ascii="Garamond" w:hAnsi="Garamond" w:cs="Tahoma"/>
          <w:i/>
        </w:rPr>
        <w:t xml:space="preserv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2F3DDA">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DD534E8" w14:textId="6EDB7E38"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C12C22">
        <w:rPr>
          <w:rFonts w:ascii="Garamond" w:hAnsi="Garamond" w:cs="Tahoma"/>
          <w:i/>
        </w:rPr>
        <w:t>14</w:t>
      </w:r>
      <w:r w:rsidR="00177E9E">
        <w:rPr>
          <w:rFonts w:ascii="Garamond" w:hAnsi="Garamond" w:cs="Tahoma"/>
          <w:i/>
        </w:rPr>
        <w:t>/</w:t>
      </w:r>
      <w:r w:rsidR="00C12C22">
        <w:rPr>
          <w:rFonts w:ascii="Garamond" w:hAnsi="Garamond" w:cs="Tahoma"/>
          <w:i/>
        </w:rPr>
        <w:t>15</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CF61740" w14:textId="714C4296" w:rsidR="006330A7"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C12C22">
        <w:rPr>
          <w:rFonts w:ascii="Garamond" w:hAnsi="Garamond" w:cs="Tahoma"/>
          <w:i/>
        </w:rPr>
        <w:t>15</w:t>
      </w:r>
      <w:r w:rsidR="00177E9E">
        <w:rPr>
          <w:rFonts w:ascii="Garamond" w:hAnsi="Garamond" w:cs="Tahoma"/>
          <w:i/>
        </w:rPr>
        <w:t>/</w:t>
      </w:r>
      <w:r w:rsidR="00C12C22">
        <w:rPr>
          <w:rFonts w:ascii="Garamond" w:hAnsi="Garamond" w:cs="Tahoma"/>
          <w:i/>
        </w:rPr>
        <w:t>15</w:t>
      </w:r>
      <w:r w:rsidRPr="00FD0FDE">
        <w:rPr>
          <w:rFonts w:ascii="Garamond" w:hAnsi="Garamond" w:cs="Tahoma"/>
          <w:i/>
        </w:rPr>
        <w:t xml:space="preserve"> de Assinatura do Instrumento Particular de Escritura da 1ª (Primeira) Emissão de Debêntures Simples, não Conversíveis em Ações, da Espécie com Garantia Real, </w:t>
      </w:r>
      <w:r w:rsidR="0077525E" w:rsidRPr="00FD0FDE">
        <w:rPr>
          <w:rFonts w:ascii="Garamond" w:hAnsi="Garamond" w:cs="Tahoma"/>
          <w:i/>
        </w:rPr>
        <w:t xml:space="preserve">com Garantia Fidejussória Adicional,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2629C4">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38143BD3"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Glauber Araújo de Freitas</w:t>
            </w:r>
          </w:p>
          <w:p w14:paraId="498D69DF" w14:textId="60FCC83A"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RG:</w:t>
            </w:r>
            <w:r w:rsidR="00DA790F" w:rsidRPr="00DA790F">
              <w:rPr>
                <w:rFonts w:ascii="Garamond" w:hAnsi="Garamond" w:cs="Tahoma"/>
                <w:lang w:val="en-US"/>
              </w:rPr>
              <w:t xml:space="preserve"> M-8.731.975 SSP/MG</w:t>
            </w:r>
          </w:p>
          <w:p w14:paraId="51237730" w14:textId="4158DB7B"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r w:rsidR="00DA790F" w:rsidRPr="00DA790F">
              <w:rPr>
                <w:rFonts w:ascii="Garamond" w:hAnsi="Garamond" w:cs="Tahoma"/>
                <w:lang w:val="en-US"/>
              </w:rPr>
              <w:t>065.566.786-51</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7F7AE956"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r w:rsidR="00327B99" w:rsidRPr="00327B99">
              <w:rPr>
                <w:rFonts w:ascii="Garamond" w:hAnsi="Garamond" w:cs="Tahoma"/>
              </w:rPr>
              <w:t>Henrique Neves Gonzaga</w:t>
            </w:r>
          </w:p>
          <w:p w14:paraId="51EA2F5B" w14:textId="3C64E195"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RG:</w:t>
            </w:r>
            <w:r w:rsidR="00327B99" w:rsidRPr="00327B99">
              <w:rPr>
                <w:lang w:val="en-US"/>
              </w:rPr>
              <w:t xml:space="preserve"> </w:t>
            </w:r>
            <w:r w:rsidR="00327B99" w:rsidRPr="00327B99">
              <w:rPr>
                <w:rFonts w:ascii="Garamond" w:hAnsi="Garamond" w:cs="Tahoma"/>
                <w:lang w:val="en-US"/>
              </w:rPr>
              <w:t>MG</w:t>
            </w:r>
            <w:r w:rsidR="00327B99" w:rsidRPr="00327B99">
              <w:rPr>
                <w:rFonts w:ascii="Garamond" w:hAnsi="Garamond" w:cs="Tahoma"/>
                <w:lang w:val="en-US"/>
              </w:rPr>
              <w:t>-</w:t>
            </w:r>
            <w:r w:rsidR="00327B99" w:rsidRPr="00327B99">
              <w:rPr>
                <w:rFonts w:ascii="Garamond" w:hAnsi="Garamond" w:cs="Tahoma"/>
                <w:lang w:val="en-US"/>
              </w:rPr>
              <w:t>12</w:t>
            </w:r>
            <w:r w:rsidR="00327B99" w:rsidRPr="00327B99">
              <w:rPr>
                <w:rFonts w:ascii="Garamond" w:hAnsi="Garamond" w:cs="Tahoma"/>
                <w:lang w:val="en-US"/>
              </w:rPr>
              <w:t>.</w:t>
            </w:r>
            <w:r w:rsidR="00327B99" w:rsidRPr="00327B99">
              <w:rPr>
                <w:rFonts w:ascii="Garamond" w:hAnsi="Garamond" w:cs="Tahoma"/>
                <w:lang w:val="en-US"/>
              </w:rPr>
              <w:t>522</w:t>
            </w:r>
            <w:r w:rsidR="00327B99" w:rsidRPr="00327B99">
              <w:rPr>
                <w:rFonts w:ascii="Garamond" w:hAnsi="Garamond" w:cs="Tahoma"/>
                <w:lang w:val="en-US"/>
              </w:rPr>
              <w:t>.</w:t>
            </w:r>
            <w:r w:rsidR="00327B99" w:rsidRPr="00327B99">
              <w:rPr>
                <w:rFonts w:ascii="Garamond" w:hAnsi="Garamond" w:cs="Tahoma"/>
                <w:lang w:val="en-US"/>
              </w:rPr>
              <w:t>120</w:t>
            </w:r>
            <w:r w:rsidR="00327B99" w:rsidRPr="00DA790F">
              <w:rPr>
                <w:rFonts w:ascii="Garamond" w:hAnsi="Garamond" w:cs="Tahoma"/>
                <w:lang w:val="en-US"/>
              </w:rPr>
              <w:t xml:space="preserve"> </w:t>
            </w:r>
            <w:r w:rsidR="00327B99" w:rsidRPr="00DA790F">
              <w:rPr>
                <w:rFonts w:ascii="Garamond" w:hAnsi="Garamond" w:cs="Tahoma"/>
                <w:lang w:val="en-US"/>
              </w:rPr>
              <w:t>SSP/MG</w:t>
            </w:r>
          </w:p>
          <w:p w14:paraId="2027912C" w14:textId="71952FB6"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r w:rsidR="00327B99" w:rsidRPr="00327B99">
              <w:rPr>
                <w:rFonts w:ascii="Garamond" w:hAnsi="Garamond" w:cs="Tahoma"/>
                <w:lang w:val="en-US"/>
              </w:rPr>
              <w:t>100.972.516-58</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CB20F3">
          <w:pgSz w:w="12240" w:h="15840"/>
          <w:pgMar w:top="1440" w:right="1797" w:bottom="1440" w:left="1797" w:header="720" w:footer="397" w:gutter="0"/>
          <w:pgNumType w:start="0"/>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77777777"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DE69CB" w:rsidRPr="00DE69CB" w14:paraId="52CB8F1F" w14:textId="77777777" w:rsidTr="00C23728">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4BE3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60E1D6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52E88E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(MWmédios)</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3EA96510"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396FF44" w14:textId="1184F91F"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(MWmédios)</w:t>
            </w:r>
          </w:p>
        </w:tc>
      </w:tr>
      <w:tr w:rsidR="00DE69CB" w:rsidRPr="00DE69CB" w14:paraId="79062C1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63E73A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04E87E6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664604F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273A5A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04A996A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DE69CB" w:rsidRPr="00DE69CB" w14:paraId="62A689B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7100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618EBF12"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3C45105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4090F5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4141CE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DE69CB" w:rsidRPr="00DE69CB" w14:paraId="169B4039"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FDEE4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0DA9CCA5"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1C7CA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4DE7F58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6C31F7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DE69CB" w:rsidRPr="00DE69CB" w14:paraId="56882D1A"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CFB875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88352F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112C9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68C6A34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2771DF1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DE69CB" w:rsidRPr="00DE69CB" w14:paraId="08DA47B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1371DA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7A70E0"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494B5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04DB4BB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6BF3F3B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09903874"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8FF12C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Cachoeirinha</w:t>
            </w:r>
          </w:p>
        </w:tc>
        <w:tc>
          <w:tcPr>
            <w:tcW w:w="2977" w:type="dxa"/>
            <w:tcBorders>
              <w:top w:val="nil"/>
              <w:left w:val="nil"/>
              <w:bottom w:val="single" w:sz="4" w:space="0" w:color="auto"/>
              <w:right w:val="single" w:sz="4" w:space="0" w:color="auto"/>
            </w:tcBorders>
            <w:shd w:val="clear" w:color="000000" w:fill="FFFFFF"/>
            <w:noWrap/>
            <w:vAlign w:val="bottom"/>
            <w:hideMark/>
          </w:tcPr>
          <w:p w14:paraId="2C800C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Cachoeirinha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75CF09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c>
          <w:tcPr>
            <w:tcW w:w="1408" w:type="dxa"/>
            <w:tcBorders>
              <w:top w:val="nil"/>
              <w:left w:val="nil"/>
              <w:bottom w:val="single" w:sz="4" w:space="0" w:color="auto"/>
              <w:right w:val="single" w:sz="4" w:space="0" w:color="auto"/>
            </w:tcBorders>
            <w:shd w:val="clear" w:color="000000" w:fill="FFFFFF"/>
            <w:noWrap/>
            <w:vAlign w:val="center"/>
            <w:hideMark/>
          </w:tcPr>
          <w:p w14:paraId="53861AE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AC3188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r>
      <w:tr w:rsidR="00DE69CB" w:rsidRPr="00DE69CB" w14:paraId="5B45B85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26BF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F84DAEB"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6CF2A5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2497EB3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327DC9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DE69CB" w:rsidRPr="00DE69CB" w14:paraId="31FF0835"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CBD994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30AE11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D1453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175A18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665948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DE69CB" w:rsidRPr="00DE69CB" w14:paraId="477EED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FEAB019" w14:textId="77777777" w:rsidR="00DE69CB" w:rsidRPr="008B484C" w:rsidRDefault="00DE69CB" w:rsidP="008B484C">
            <w:pPr>
              <w:autoSpaceDE/>
              <w:autoSpaceDN/>
              <w:adjustRightInd/>
              <w:spacing w:line="320" w:lineRule="exact"/>
              <w:rPr>
                <w:rFonts w:ascii="Garamond" w:hAnsi="Garamond"/>
                <w:color w:val="000000"/>
              </w:rPr>
            </w:pPr>
            <w:proofErr w:type="gramStart"/>
            <w:r w:rsidRPr="008B484C">
              <w:rPr>
                <w:rFonts w:ascii="Garamond" w:hAnsi="Garamond"/>
                <w:color w:val="000000"/>
              </w:rPr>
              <w:t>CGH Espraiado</w:t>
            </w:r>
            <w:proofErr w:type="gramEnd"/>
          </w:p>
        </w:tc>
        <w:tc>
          <w:tcPr>
            <w:tcW w:w="2977" w:type="dxa"/>
            <w:tcBorders>
              <w:top w:val="nil"/>
              <w:left w:val="nil"/>
              <w:bottom w:val="single" w:sz="4" w:space="0" w:color="auto"/>
              <w:right w:val="single" w:sz="4" w:space="0" w:color="auto"/>
            </w:tcBorders>
            <w:shd w:val="clear" w:color="000000" w:fill="FFFFFF"/>
            <w:noWrap/>
            <w:vAlign w:val="bottom"/>
            <w:hideMark/>
          </w:tcPr>
          <w:p w14:paraId="09727691"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073B571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0A88F2F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2DD868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DE69CB" w:rsidRPr="00DE69CB" w14:paraId="7091492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7BFF6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0F0241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495BE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5FBE146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A209F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6E8EFF4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0AF4EB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Limoeiro</w:t>
            </w:r>
          </w:p>
        </w:tc>
        <w:tc>
          <w:tcPr>
            <w:tcW w:w="2977" w:type="dxa"/>
            <w:tcBorders>
              <w:top w:val="nil"/>
              <w:left w:val="nil"/>
              <w:bottom w:val="single" w:sz="4" w:space="0" w:color="auto"/>
              <w:right w:val="single" w:sz="4" w:space="0" w:color="auto"/>
            </w:tcBorders>
            <w:shd w:val="clear" w:color="000000" w:fill="FFFFFF"/>
            <w:noWrap/>
            <w:vAlign w:val="bottom"/>
            <w:hideMark/>
          </w:tcPr>
          <w:p w14:paraId="306C2A6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Limoeiro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0A2D24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c>
          <w:tcPr>
            <w:tcW w:w="1408" w:type="dxa"/>
            <w:tcBorders>
              <w:top w:val="nil"/>
              <w:left w:val="nil"/>
              <w:bottom w:val="single" w:sz="4" w:space="0" w:color="auto"/>
              <w:right w:val="single" w:sz="4" w:space="0" w:color="auto"/>
            </w:tcBorders>
            <w:shd w:val="clear" w:color="000000" w:fill="FFFFFF"/>
            <w:noWrap/>
            <w:vAlign w:val="center"/>
            <w:hideMark/>
          </w:tcPr>
          <w:p w14:paraId="416913F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72F59A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r>
      <w:tr w:rsidR="00DE69CB" w:rsidRPr="00DE69CB" w14:paraId="61BD467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E36B9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75A3F10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D634E2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5BACEB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992F6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DE69CB" w:rsidRPr="00DE69CB" w14:paraId="0040507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45CD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51E79CC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3D765CA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00CC5A4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AFAB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DE69CB" w:rsidRPr="00DE69CB" w14:paraId="10127D5E"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E5A76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Simonésia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2F6FFF15"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Simonésia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699A47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c>
          <w:tcPr>
            <w:tcW w:w="1408" w:type="dxa"/>
            <w:tcBorders>
              <w:top w:val="nil"/>
              <w:left w:val="nil"/>
              <w:bottom w:val="single" w:sz="4" w:space="0" w:color="auto"/>
              <w:right w:val="single" w:sz="4" w:space="0" w:color="auto"/>
            </w:tcBorders>
            <w:shd w:val="clear" w:color="000000" w:fill="FFFFFF"/>
            <w:noWrap/>
            <w:vAlign w:val="center"/>
            <w:hideMark/>
          </w:tcPr>
          <w:p w14:paraId="7F4843C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25CE03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r>
      <w:tr w:rsidR="00DE69CB" w:rsidRPr="00DE69CB" w14:paraId="47A1BA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0603B6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6D346A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24AD1B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2B5BE0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EC4313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DE69CB" w:rsidRPr="00DE69CB" w14:paraId="7B9D7D1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8E6C6D"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4CE24B2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69911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0CF050F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5DCD6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DE69CB" w:rsidRPr="00DE69CB" w14:paraId="0FB77D4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3D5070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Fumaça</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7B03AF" w14:textId="77777777" w:rsidR="00DE69CB" w:rsidRPr="008B484C" w:rsidRDefault="00DE69CB" w:rsidP="008B484C">
            <w:pPr>
              <w:autoSpaceDE/>
              <w:autoSpaceDN/>
              <w:adjustRightInd/>
              <w:spacing w:line="320" w:lineRule="exact"/>
              <w:rPr>
                <w:rFonts w:ascii="Garamond" w:hAnsi="Garamond"/>
                <w:color w:val="000000"/>
              </w:rPr>
            </w:pPr>
            <w:proofErr w:type="spellStart"/>
            <w:r w:rsidRPr="008B484C">
              <w:rPr>
                <w:rFonts w:ascii="Garamond" w:hAnsi="Garamond"/>
                <w:color w:val="000000"/>
              </w:rPr>
              <w:t>Maynart</w:t>
            </w:r>
            <w:proofErr w:type="spellEnd"/>
            <w:r w:rsidRPr="008B484C">
              <w:rPr>
                <w:rFonts w:ascii="Garamond" w:hAnsi="Garamond"/>
                <w:color w:val="000000"/>
              </w:rPr>
              <w:t xml:space="preserve"> Energética LTDA.</w:t>
            </w:r>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494B9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18,04</w:t>
            </w:r>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65D0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32,5%</w:t>
            </w:r>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C196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5,86</w:t>
            </w:r>
          </w:p>
        </w:tc>
      </w:tr>
      <w:tr w:rsidR="00DE69CB" w:rsidRPr="00DE69CB" w14:paraId="174A8BA1"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D4DE63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Furquim</w:t>
            </w:r>
          </w:p>
        </w:tc>
        <w:tc>
          <w:tcPr>
            <w:tcW w:w="2977" w:type="dxa"/>
            <w:vMerge/>
            <w:tcBorders>
              <w:top w:val="nil"/>
              <w:left w:val="single" w:sz="4" w:space="0" w:color="auto"/>
              <w:bottom w:val="single" w:sz="4" w:space="0" w:color="000000"/>
              <w:right w:val="single" w:sz="4" w:space="0" w:color="auto"/>
            </w:tcBorders>
            <w:vAlign w:val="center"/>
            <w:hideMark/>
          </w:tcPr>
          <w:p w14:paraId="0084674E"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27BC0B9"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09D6B8D"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233C649"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07C0C71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1DB604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Caboclo</w:t>
            </w:r>
          </w:p>
        </w:tc>
        <w:tc>
          <w:tcPr>
            <w:tcW w:w="2977" w:type="dxa"/>
            <w:vMerge/>
            <w:tcBorders>
              <w:top w:val="nil"/>
              <w:left w:val="single" w:sz="4" w:space="0" w:color="auto"/>
              <w:bottom w:val="single" w:sz="4" w:space="0" w:color="000000"/>
              <w:right w:val="single" w:sz="4" w:space="0" w:color="auto"/>
            </w:tcBorders>
            <w:vAlign w:val="center"/>
            <w:hideMark/>
          </w:tcPr>
          <w:p w14:paraId="780A5F62"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0FA24A5"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75C9319"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5841906"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5414901"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9A24A8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Salto</w:t>
            </w:r>
          </w:p>
        </w:tc>
        <w:tc>
          <w:tcPr>
            <w:tcW w:w="2977" w:type="dxa"/>
            <w:vMerge/>
            <w:tcBorders>
              <w:top w:val="nil"/>
              <w:left w:val="single" w:sz="4" w:space="0" w:color="auto"/>
              <w:bottom w:val="single" w:sz="4" w:space="0" w:color="000000"/>
              <w:right w:val="single" w:sz="4" w:space="0" w:color="auto"/>
            </w:tcBorders>
            <w:vAlign w:val="center"/>
            <w:hideMark/>
          </w:tcPr>
          <w:p w14:paraId="32128F23"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D0A06FD"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4BAC025"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B6A3A0A"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3F1F6FE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49A8E1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Funil</w:t>
            </w:r>
          </w:p>
        </w:tc>
        <w:tc>
          <w:tcPr>
            <w:tcW w:w="2977" w:type="dxa"/>
            <w:vMerge/>
            <w:tcBorders>
              <w:top w:val="nil"/>
              <w:left w:val="single" w:sz="4" w:space="0" w:color="auto"/>
              <w:bottom w:val="single" w:sz="4" w:space="0" w:color="000000"/>
              <w:right w:val="single" w:sz="4" w:space="0" w:color="auto"/>
            </w:tcBorders>
            <w:vAlign w:val="center"/>
            <w:hideMark/>
          </w:tcPr>
          <w:p w14:paraId="784AFE2B"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005BFB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2797BDBF"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3571724"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73DC536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14069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Prazeres</w:t>
            </w:r>
          </w:p>
        </w:tc>
        <w:tc>
          <w:tcPr>
            <w:tcW w:w="2977" w:type="dxa"/>
            <w:vMerge/>
            <w:tcBorders>
              <w:top w:val="nil"/>
              <w:left w:val="single" w:sz="4" w:space="0" w:color="auto"/>
              <w:bottom w:val="single" w:sz="4" w:space="0" w:color="000000"/>
              <w:right w:val="single" w:sz="4" w:space="0" w:color="auto"/>
            </w:tcBorders>
            <w:vAlign w:val="center"/>
            <w:hideMark/>
          </w:tcPr>
          <w:p w14:paraId="7F4DD8B8"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880137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4768EA0"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234A48EC"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804309F" w14:textId="77777777" w:rsidTr="00C23728">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6679B106" w14:textId="77777777" w:rsidR="00DE69CB" w:rsidRPr="008B484C" w:rsidRDefault="00DE69CB" w:rsidP="008B484C">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5891C01" w14:textId="77777777" w:rsidR="00DE69CB" w:rsidRPr="008B484C" w:rsidRDefault="00DE69CB" w:rsidP="008B484C">
            <w:pPr>
              <w:autoSpaceDE/>
              <w:autoSpaceDN/>
              <w:adjustRightInd/>
              <w:spacing w:line="320" w:lineRule="exact"/>
              <w:jc w:val="center"/>
              <w:rPr>
                <w:rFonts w:ascii="Garamond" w:hAnsi="Garamond"/>
                <w:b/>
                <w:bCs/>
                <w:color w:val="000000"/>
              </w:rPr>
            </w:pPr>
            <w:r w:rsidRPr="008B484C">
              <w:rPr>
                <w:rFonts w:ascii="Garamond" w:hAnsi="Garamond"/>
                <w:b/>
                <w:bCs/>
                <w:color w:val="000000"/>
              </w:rPr>
              <w:t>36,09</w:t>
            </w:r>
          </w:p>
        </w:tc>
      </w:tr>
    </w:tbl>
    <w:p w14:paraId="33CA30EF" w14:textId="77777777" w:rsidR="00DE69CB" w:rsidRPr="008B484C" w:rsidRDefault="00DE69CB" w:rsidP="008B484C">
      <w:pPr>
        <w:widowControl w:val="0"/>
        <w:spacing w:line="320" w:lineRule="exact"/>
        <w:jc w:val="center"/>
        <w:rPr>
          <w:rFonts w:ascii="Garamond" w:hAnsi="Garamond" w:cs="Tahoma"/>
          <w:b/>
        </w:rPr>
      </w:pPr>
    </w:p>
    <w:sectPr w:rsidR="00DE69CB" w:rsidRPr="008B484C" w:rsidSect="00CB20F3">
      <w:pgSz w:w="12240" w:h="15840"/>
      <w:pgMar w:top="1440" w:right="1797" w:bottom="1440" w:left="1797" w:header="720" w:footer="39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7FC2" w14:textId="77777777" w:rsidR="006B6FC2" w:rsidRDefault="006B6FC2">
      <w:r>
        <w:separator/>
      </w:r>
    </w:p>
  </w:endnote>
  <w:endnote w:type="continuationSeparator" w:id="0">
    <w:p w14:paraId="6D550BCA" w14:textId="77777777" w:rsidR="006B6FC2" w:rsidRDefault="006B6FC2">
      <w:r>
        <w:continuationSeparator/>
      </w:r>
    </w:p>
  </w:endnote>
  <w:endnote w:type="continuationNotice" w:id="1">
    <w:p w14:paraId="39E76F39" w14:textId="77777777" w:rsidR="006B6FC2" w:rsidRDefault="006B6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Optimum">
    <w:panose1 w:val="020B0604020202020204"/>
    <w:charset w:val="00"/>
    <w:family w:val="auto"/>
    <w:pitch w:val="variable"/>
    <w:sig w:usb0="00000003" w:usb1="00000000" w:usb2="00000000" w:usb3="00000000" w:csb0="00000001" w:csb1="00000000"/>
  </w:font>
  <w:font w:name="Times New Roman Negrito">
    <w:altName w:val="Times New Roman"/>
    <w:panose1 w:val="020B0604020202020204"/>
    <w:charset w:val="00"/>
    <w:family w:val="roman"/>
    <w:notTrueType/>
    <w:pitch w:val="default"/>
  </w:font>
  <w:font w:name="Swiss">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20B0604020202020204"/>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641704"/>
      <w:docPartObj>
        <w:docPartGallery w:val="Page Numbers (Bottom of Page)"/>
        <w:docPartUnique/>
      </w:docPartObj>
    </w:sdtPr>
    <w:sdtContent>
      <w:p w14:paraId="6481CC2F" w14:textId="77777777" w:rsidR="005109C3" w:rsidRDefault="005109C3">
        <w:pPr>
          <w:pStyle w:val="Rodap"/>
          <w:jc w:val="right"/>
        </w:pPr>
        <w:r w:rsidRPr="00B13946">
          <w:rPr>
            <w:rFonts w:ascii="Garamond" w:hAnsi="Garamond"/>
          </w:rPr>
          <w:fldChar w:fldCharType="begin"/>
        </w:r>
        <w:r w:rsidRPr="00B13946">
          <w:rPr>
            <w:rFonts w:ascii="Garamond" w:hAnsi="Garamond"/>
          </w:rPr>
          <w:instrText>PAGE   \* MERGEFORMAT</w:instrText>
        </w:r>
        <w:r w:rsidRPr="00B13946">
          <w:rPr>
            <w:rFonts w:ascii="Garamond" w:hAnsi="Garamond"/>
          </w:rPr>
          <w:fldChar w:fldCharType="separate"/>
        </w:r>
        <w:r>
          <w:rPr>
            <w:rFonts w:ascii="Garamond" w:hAnsi="Garamond"/>
            <w:noProof/>
          </w:rPr>
          <w:t>25</w:t>
        </w:r>
        <w:r w:rsidRPr="00B13946">
          <w:rPr>
            <w:rFonts w:ascii="Garamond" w:hAnsi="Garamond"/>
          </w:rPr>
          <w:fldChar w:fldCharType="end"/>
        </w:r>
      </w:p>
    </w:sdtContent>
  </w:sdt>
  <w:p w14:paraId="628321CE" w14:textId="77777777" w:rsidR="005109C3" w:rsidRDefault="005109C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61B6" w14:textId="77777777" w:rsidR="005109C3" w:rsidRDefault="005109C3">
    <w:pPr>
      <w:pStyle w:val="Rodap"/>
      <w:jc w:val="right"/>
    </w:pPr>
  </w:p>
  <w:p w14:paraId="3D8982A5" w14:textId="77777777" w:rsidR="005109C3" w:rsidRDefault="005109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A05DD" w14:textId="77777777" w:rsidR="006B6FC2" w:rsidRDefault="006B6FC2">
      <w:r>
        <w:separator/>
      </w:r>
    </w:p>
  </w:footnote>
  <w:footnote w:type="continuationSeparator" w:id="0">
    <w:p w14:paraId="5FC60BF0" w14:textId="77777777" w:rsidR="006B6FC2" w:rsidRDefault="006B6FC2">
      <w:r>
        <w:continuationSeparator/>
      </w:r>
    </w:p>
  </w:footnote>
  <w:footnote w:type="continuationNotice" w:id="1">
    <w:p w14:paraId="5BC047EF" w14:textId="77777777" w:rsidR="006B6FC2" w:rsidRDefault="006B6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0BC0" w14:textId="77777777" w:rsidR="005109C3" w:rsidRDefault="005109C3" w:rsidP="0051268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2F3C82C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 w15:restartNumberingAfterBreak="0">
    <w:nsid w:val="1D620006"/>
    <w:multiLevelType w:val="multilevel"/>
    <w:tmpl w:val="2E46B9C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0"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6"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8"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5"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6"/>
  </w:num>
  <w:num w:numId="3">
    <w:abstractNumId w:val="27"/>
  </w:num>
  <w:num w:numId="4">
    <w:abstractNumId w:val="31"/>
  </w:num>
  <w:num w:numId="5">
    <w:abstractNumId w:val="2"/>
  </w:num>
  <w:num w:numId="6">
    <w:abstractNumId w:val="10"/>
  </w:num>
  <w:num w:numId="7">
    <w:abstractNumId w:val="36"/>
  </w:num>
  <w:num w:numId="8">
    <w:abstractNumId w:val="35"/>
  </w:num>
  <w:num w:numId="9">
    <w:abstractNumId w:val="9"/>
  </w:num>
  <w:num w:numId="10">
    <w:abstractNumId w:val="20"/>
  </w:num>
  <w:num w:numId="11">
    <w:abstractNumId w:val="13"/>
  </w:num>
  <w:num w:numId="12">
    <w:abstractNumId w:val="14"/>
  </w:num>
  <w:num w:numId="13">
    <w:abstractNumId w:val="23"/>
  </w:num>
  <w:num w:numId="14">
    <w:abstractNumId w:val="5"/>
  </w:num>
  <w:num w:numId="15">
    <w:abstractNumId w:val="38"/>
  </w:num>
  <w:num w:numId="16">
    <w:abstractNumId w:val="28"/>
  </w:num>
  <w:num w:numId="17">
    <w:abstractNumId w:val="30"/>
  </w:num>
  <w:num w:numId="18">
    <w:abstractNumId w:val="17"/>
  </w:num>
  <w:num w:numId="19">
    <w:abstractNumId w:val="18"/>
  </w:num>
  <w:num w:numId="20">
    <w:abstractNumId w:val="12"/>
  </w:num>
  <w:num w:numId="21">
    <w:abstractNumId w:val="39"/>
  </w:num>
  <w:num w:numId="22">
    <w:abstractNumId w:val="3"/>
  </w:num>
  <w:num w:numId="23">
    <w:abstractNumId w:val="8"/>
  </w:num>
  <w:num w:numId="24">
    <w:abstractNumId w:val="1"/>
  </w:num>
  <w:num w:numId="25">
    <w:abstractNumId w:val="29"/>
  </w:num>
  <w:num w:numId="26">
    <w:abstractNumId w:val="15"/>
  </w:num>
  <w:num w:numId="27">
    <w:abstractNumId w:val="3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6"/>
  </w:num>
  <w:num w:numId="31">
    <w:abstractNumId w:val="7"/>
  </w:num>
  <w:num w:numId="32">
    <w:abstractNumId w:val="19"/>
  </w:num>
  <w:num w:numId="33">
    <w:abstractNumId w:val="34"/>
  </w:num>
  <w:num w:numId="34">
    <w:abstractNumId w:val="25"/>
  </w:num>
  <w:num w:numId="35">
    <w:abstractNumId w:val="4"/>
  </w:num>
  <w:num w:numId="36">
    <w:abstractNumId w:val="21"/>
  </w:num>
  <w:num w:numId="37">
    <w:abstractNumId w:val="32"/>
  </w:num>
  <w:num w:numId="38">
    <w:abstractNumId w:val="16"/>
  </w:num>
  <w:num w:numId="39">
    <w:abstractNumId w:val="33"/>
  </w:num>
  <w:num w:numId="40">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6A9"/>
    <w:rsid w:val="0000392C"/>
    <w:rsid w:val="00003A17"/>
    <w:rsid w:val="00003F84"/>
    <w:rsid w:val="0000445B"/>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302B3"/>
    <w:rsid w:val="00030325"/>
    <w:rsid w:val="00030599"/>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E45"/>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31FB"/>
    <w:rsid w:val="000C36DC"/>
    <w:rsid w:val="000C37BE"/>
    <w:rsid w:val="000C38CB"/>
    <w:rsid w:val="000C3CD9"/>
    <w:rsid w:val="000C3EB2"/>
    <w:rsid w:val="000C400A"/>
    <w:rsid w:val="000C40AF"/>
    <w:rsid w:val="000C41DF"/>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927"/>
    <w:rsid w:val="00115EEE"/>
    <w:rsid w:val="001164C6"/>
    <w:rsid w:val="001170FB"/>
    <w:rsid w:val="001174D2"/>
    <w:rsid w:val="00117C21"/>
    <w:rsid w:val="00117E83"/>
    <w:rsid w:val="001201D1"/>
    <w:rsid w:val="001203DF"/>
    <w:rsid w:val="00120A76"/>
    <w:rsid w:val="00120ABC"/>
    <w:rsid w:val="00120FD5"/>
    <w:rsid w:val="00121617"/>
    <w:rsid w:val="00121E41"/>
    <w:rsid w:val="0012225D"/>
    <w:rsid w:val="00122333"/>
    <w:rsid w:val="0012255C"/>
    <w:rsid w:val="00122751"/>
    <w:rsid w:val="00123266"/>
    <w:rsid w:val="001244EA"/>
    <w:rsid w:val="00125414"/>
    <w:rsid w:val="00125736"/>
    <w:rsid w:val="0012575D"/>
    <w:rsid w:val="001259C4"/>
    <w:rsid w:val="00125ACB"/>
    <w:rsid w:val="0012656E"/>
    <w:rsid w:val="001267AC"/>
    <w:rsid w:val="00126C73"/>
    <w:rsid w:val="00126C84"/>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DF"/>
    <w:rsid w:val="001473DB"/>
    <w:rsid w:val="0014762E"/>
    <w:rsid w:val="001476C9"/>
    <w:rsid w:val="001477A7"/>
    <w:rsid w:val="00147BFE"/>
    <w:rsid w:val="00147E19"/>
    <w:rsid w:val="001509A1"/>
    <w:rsid w:val="00150D7C"/>
    <w:rsid w:val="00151900"/>
    <w:rsid w:val="00151B5A"/>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C0002"/>
    <w:rsid w:val="001C029D"/>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F86"/>
    <w:rsid w:val="00280022"/>
    <w:rsid w:val="002802BF"/>
    <w:rsid w:val="00280620"/>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5746"/>
    <w:rsid w:val="00285EA3"/>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D83"/>
    <w:rsid w:val="00290FBB"/>
    <w:rsid w:val="00291232"/>
    <w:rsid w:val="002913F2"/>
    <w:rsid w:val="00291A46"/>
    <w:rsid w:val="00291CCB"/>
    <w:rsid w:val="00291E63"/>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869"/>
    <w:rsid w:val="002F6D8B"/>
    <w:rsid w:val="002F753E"/>
    <w:rsid w:val="002F7566"/>
    <w:rsid w:val="002F79FF"/>
    <w:rsid w:val="002F7C7D"/>
    <w:rsid w:val="002F7F56"/>
    <w:rsid w:val="00300609"/>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402DB"/>
    <w:rsid w:val="00340461"/>
    <w:rsid w:val="003408BF"/>
    <w:rsid w:val="00340A5E"/>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5DB"/>
    <w:rsid w:val="003437E7"/>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60B75"/>
    <w:rsid w:val="003612A6"/>
    <w:rsid w:val="003612D4"/>
    <w:rsid w:val="00361C14"/>
    <w:rsid w:val="00361DAE"/>
    <w:rsid w:val="003621AA"/>
    <w:rsid w:val="0036228C"/>
    <w:rsid w:val="00362365"/>
    <w:rsid w:val="0036244A"/>
    <w:rsid w:val="0036278C"/>
    <w:rsid w:val="003628A5"/>
    <w:rsid w:val="00362903"/>
    <w:rsid w:val="00362A64"/>
    <w:rsid w:val="00363D9F"/>
    <w:rsid w:val="00363F12"/>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6C5"/>
    <w:rsid w:val="003D0AA6"/>
    <w:rsid w:val="003D1D63"/>
    <w:rsid w:val="003D253B"/>
    <w:rsid w:val="003D2571"/>
    <w:rsid w:val="003D3A55"/>
    <w:rsid w:val="003D3FDA"/>
    <w:rsid w:val="003D4569"/>
    <w:rsid w:val="003D47C1"/>
    <w:rsid w:val="003D48EC"/>
    <w:rsid w:val="003D4C99"/>
    <w:rsid w:val="003D5687"/>
    <w:rsid w:val="003D5C5A"/>
    <w:rsid w:val="003D612E"/>
    <w:rsid w:val="003D678F"/>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B93"/>
    <w:rsid w:val="004B6332"/>
    <w:rsid w:val="004B651A"/>
    <w:rsid w:val="004B6DFD"/>
    <w:rsid w:val="004B7163"/>
    <w:rsid w:val="004C0995"/>
    <w:rsid w:val="004C136A"/>
    <w:rsid w:val="004C14C7"/>
    <w:rsid w:val="004C1AF7"/>
    <w:rsid w:val="004C1D50"/>
    <w:rsid w:val="004C2880"/>
    <w:rsid w:val="004C3293"/>
    <w:rsid w:val="004C385C"/>
    <w:rsid w:val="004C3A86"/>
    <w:rsid w:val="004C3D79"/>
    <w:rsid w:val="004C41B5"/>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5004A7"/>
    <w:rsid w:val="005004F4"/>
    <w:rsid w:val="00500F44"/>
    <w:rsid w:val="00501494"/>
    <w:rsid w:val="005014D3"/>
    <w:rsid w:val="00501EF7"/>
    <w:rsid w:val="00502184"/>
    <w:rsid w:val="005028A0"/>
    <w:rsid w:val="00502A4B"/>
    <w:rsid w:val="00503697"/>
    <w:rsid w:val="00503719"/>
    <w:rsid w:val="00503896"/>
    <w:rsid w:val="005045D4"/>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401D9"/>
    <w:rsid w:val="00540E68"/>
    <w:rsid w:val="00540F2A"/>
    <w:rsid w:val="00541638"/>
    <w:rsid w:val="005416EE"/>
    <w:rsid w:val="00541963"/>
    <w:rsid w:val="00541E87"/>
    <w:rsid w:val="0054214A"/>
    <w:rsid w:val="0054228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10DB"/>
    <w:rsid w:val="005A13AB"/>
    <w:rsid w:val="005A1457"/>
    <w:rsid w:val="005A1877"/>
    <w:rsid w:val="005A19F5"/>
    <w:rsid w:val="005A1D97"/>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75B"/>
    <w:rsid w:val="006048F7"/>
    <w:rsid w:val="00604B5B"/>
    <w:rsid w:val="00604EA7"/>
    <w:rsid w:val="00604F15"/>
    <w:rsid w:val="0060501F"/>
    <w:rsid w:val="006050CC"/>
    <w:rsid w:val="006051FC"/>
    <w:rsid w:val="006052EC"/>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EFE"/>
    <w:rsid w:val="00632084"/>
    <w:rsid w:val="006330A7"/>
    <w:rsid w:val="00633187"/>
    <w:rsid w:val="00633ABA"/>
    <w:rsid w:val="00633AE8"/>
    <w:rsid w:val="00633D23"/>
    <w:rsid w:val="0063418F"/>
    <w:rsid w:val="006342DD"/>
    <w:rsid w:val="006343FA"/>
    <w:rsid w:val="00634906"/>
    <w:rsid w:val="00634BC9"/>
    <w:rsid w:val="00634D5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63A"/>
    <w:rsid w:val="00684F74"/>
    <w:rsid w:val="00685176"/>
    <w:rsid w:val="006859DB"/>
    <w:rsid w:val="00685C96"/>
    <w:rsid w:val="00686878"/>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A22"/>
    <w:rsid w:val="006C4BBC"/>
    <w:rsid w:val="006C4F2D"/>
    <w:rsid w:val="006C4FE4"/>
    <w:rsid w:val="006C5089"/>
    <w:rsid w:val="006C55F0"/>
    <w:rsid w:val="006C5A4F"/>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FB"/>
    <w:rsid w:val="007C021B"/>
    <w:rsid w:val="007C05ED"/>
    <w:rsid w:val="007C094D"/>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FA6"/>
    <w:rsid w:val="007E2FFA"/>
    <w:rsid w:val="007E3150"/>
    <w:rsid w:val="007E3447"/>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892"/>
    <w:rsid w:val="007F4E55"/>
    <w:rsid w:val="007F4F65"/>
    <w:rsid w:val="007F4FD0"/>
    <w:rsid w:val="007F5302"/>
    <w:rsid w:val="007F5322"/>
    <w:rsid w:val="007F5904"/>
    <w:rsid w:val="007F6022"/>
    <w:rsid w:val="007F62B9"/>
    <w:rsid w:val="007F650D"/>
    <w:rsid w:val="007F6805"/>
    <w:rsid w:val="007F6AA3"/>
    <w:rsid w:val="007F6C48"/>
    <w:rsid w:val="007F6FF6"/>
    <w:rsid w:val="007F707C"/>
    <w:rsid w:val="007F70A9"/>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2A2"/>
    <w:rsid w:val="008254C3"/>
    <w:rsid w:val="0082554A"/>
    <w:rsid w:val="0082695C"/>
    <w:rsid w:val="00826AA4"/>
    <w:rsid w:val="00826F99"/>
    <w:rsid w:val="00827ED7"/>
    <w:rsid w:val="008303F8"/>
    <w:rsid w:val="00830B6E"/>
    <w:rsid w:val="00830DDB"/>
    <w:rsid w:val="00830F25"/>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89"/>
    <w:rsid w:val="0085015E"/>
    <w:rsid w:val="0085043A"/>
    <w:rsid w:val="00850497"/>
    <w:rsid w:val="00850906"/>
    <w:rsid w:val="00850A18"/>
    <w:rsid w:val="00850D30"/>
    <w:rsid w:val="00850F0E"/>
    <w:rsid w:val="0085140A"/>
    <w:rsid w:val="008515EA"/>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519"/>
    <w:rsid w:val="00861520"/>
    <w:rsid w:val="00861ABC"/>
    <w:rsid w:val="0086222E"/>
    <w:rsid w:val="008622F3"/>
    <w:rsid w:val="0086267C"/>
    <w:rsid w:val="00862C52"/>
    <w:rsid w:val="00862CCE"/>
    <w:rsid w:val="00862E1E"/>
    <w:rsid w:val="00862F78"/>
    <w:rsid w:val="00863757"/>
    <w:rsid w:val="008642E0"/>
    <w:rsid w:val="00864536"/>
    <w:rsid w:val="00864551"/>
    <w:rsid w:val="008659E5"/>
    <w:rsid w:val="00865A3E"/>
    <w:rsid w:val="00865AC7"/>
    <w:rsid w:val="00865BFF"/>
    <w:rsid w:val="00865C72"/>
    <w:rsid w:val="00865D18"/>
    <w:rsid w:val="00865F86"/>
    <w:rsid w:val="00866392"/>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83"/>
    <w:rsid w:val="008A7B5F"/>
    <w:rsid w:val="008B0258"/>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69"/>
    <w:rsid w:val="008C0AAF"/>
    <w:rsid w:val="008C0ACB"/>
    <w:rsid w:val="008C0DB0"/>
    <w:rsid w:val="008C0E7B"/>
    <w:rsid w:val="008C1501"/>
    <w:rsid w:val="008C1564"/>
    <w:rsid w:val="008C1B31"/>
    <w:rsid w:val="008C1EA4"/>
    <w:rsid w:val="008C242A"/>
    <w:rsid w:val="008C2680"/>
    <w:rsid w:val="008C2CF3"/>
    <w:rsid w:val="008C2EBF"/>
    <w:rsid w:val="008C36B0"/>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3B3"/>
    <w:rsid w:val="009004DF"/>
    <w:rsid w:val="009004ED"/>
    <w:rsid w:val="00900C93"/>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907"/>
    <w:rsid w:val="0093695E"/>
    <w:rsid w:val="009370F2"/>
    <w:rsid w:val="00937156"/>
    <w:rsid w:val="00937454"/>
    <w:rsid w:val="009401A8"/>
    <w:rsid w:val="009403E7"/>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FE5"/>
    <w:rsid w:val="00950149"/>
    <w:rsid w:val="00950589"/>
    <w:rsid w:val="00950D7B"/>
    <w:rsid w:val="00951071"/>
    <w:rsid w:val="009513BA"/>
    <w:rsid w:val="0095156E"/>
    <w:rsid w:val="0095193F"/>
    <w:rsid w:val="00952569"/>
    <w:rsid w:val="009526F1"/>
    <w:rsid w:val="00952767"/>
    <w:rsid w:val="009527BC"/>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18B"/>
    <w:rsid w:val="00970772"/>
    <w:rsid w:val="0097165F"/>
    <w:rsid w:val="00971C29"/>
    <w:rsid w:val="00971C7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C041F"/>
    <w:rsid w:val="009C04E7"/>
    <w:rsid w:val="009C0A91"/>
    <w:rsid w:val="009C0AE1"/>
    <w:rsid w:val="009C1075"/>
    <w:rsid w:val="009C1153"/>
    <w:rsid w:val="009C1C16"/>
    <w:rsid w:val="009C1F37"/>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E21"/>
    <w:rsid w:val="009E707F"/>
    <w:rsid w:val="009E708F"/>
    <w:rsid w:val="009E7194"/>
    <w:rsid w:val="009E74DC"/>
    <w:rsid w:val="009E759F"/>
    <w:rsid w:val="009F022C"/>
    <w:rsid w:val="009F04DA"/>
    <w:rsid w:val="009F08A6"/>
    <w:rsid w:val="009F099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9DC"/>
    <w:rsid w:val="00A04960"/>
    <w:rsid w:val="00A04974"/>
    <w:rsid w:val="00A04A9E"/>
    <w:rsid w:val="00A054E2"/>
    <w:rsid w:val="00A05B09"/>
    <w:rsid w:val="00A05DEF"/>
    <w:rsid w:val="00A0628F"/>
    <w:rsid w:val="00A06D6F"/>
    <w:rsid w:val="00A06DEF"/>
    <w:rsid w:val="00A0758D"/>
    <w:rsid w:val="00A075FB"/>
    <w:rsid w:val="00A07D82"/>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41D"/>
    <w:rsid w:val="00A146B2"/>
    <w:rsid w:val="00A1474B"/>
    <w:rsid w:val="00A148FE"/>
    <w:rsid w:val="00A14A60"/>
    <w:rsid w:val="00A1503E"/>
    <w:rsid w:val="00A155C7"/>
    <w:rsid w:val="00A15F84"/>
    <w:rsid w:val="00A16271"/>
    <w:rsid w:val="00A165E9"/>
    <w:rsid w:val="00A1686C"/>
    <w:rsid w:val="00A1694C"/>
    <w:rsid w:val="00A172FE"/>
    <w:rsid w:val="00A17EA5"/>
    <w:rsid w:val="00A17ECA"/>
    <w:rsid w:val="00A20501"/>
    <w:rsid w:val="00A2056D"/>
    <w:rsid w:val="00A20BEB"/>
    <w:rsid w:val="00A213D6"/>
    <w:rsid w:val="00A21C8A"/>
    <w:rsid w:val="00A21F76"/>
    <w:rsid w:val="00A220CC"/>
    <w:rsid w:val="00A228ED"/>
    <w:rsid w:val="00A22A14"/>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652"/>
    <w:rsid w:val="00A348C0"/>
    <w:rsid w:val="00A34CA5"/>
    <w:rsid w:val="00A34CA6"/>
    <w:rsid w:val="00A35281"/>
    <w:rsid w:val="00A35DDC"/>
    <w:rsid w:val="00A35F11"/>
    <w:rsid w:val="00A36053"/>
    <w:rsid w:val="00A36137"/>
    <w:rsid w:val="00A361AB"/>
    <w:rsid w:val="00A36A08"/>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8CE"/>
    <w:rsid w:val="00A55AE5"/>
    <w:rsid w:val="00A55B08"/>
    <w:rsid w:val="00A55CE3"/>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D"/>
    <w:rsid w:val="00AC41FE"/>
    <w:rsid w:val="00AC4481"/>
    <w:rsid w:val="00AC461E"/>
    <w:rsid w:val="00AC4765"/>
    <w:rsid w:val="00AC5128"/>
    <w:rsid w:val="00AC5598"/>
    <w:rsid w:val="00AC57D2"/>
    <w:rsid w:val="00AC5FC6"/>
    <w:rsid w:val="00AC611A"/>
    <w:rsid w:val="00AC6753"/>
    <w:rsid w:val="00AC6BAD"/>
    <w:rsid w:val="00AC7176"/>
    <w:rsid w:val="00AC75CF"/>
    <w:rsid w:val="00AC75F9"/>
    <w:rsid w:val="00AC7639"/>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792"/>
    <w:rsid w:val="00AE48F7"/>
    <w:rsid w:val="00AE4948"/>
    <w:rsid w:val="00AE4DEE"/>
    <w:rsid w:val="00AE5481"/>
    <w:rsid w:val="00AE5B76"/>
    <w:rsid w:val="00AE5D3B"/>
    <w:rsid w:val="00AE5D3D"/>
    <w:rsid w:val="00AE5D72"/>
    <w:rsid w:val="00AE5E64"/>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AE1"/>
    <w:rsid w:val="00B122FA"/>
    <w:rsid w:val="00B1253D"/>
    <w:rsid w:val="00B12BC2"/>
    <w:rsid w:val="00B12CFE"/>
    <w:rsid w:val="00B13468"/>
    <w:rsid w:val="00B1365C"/>
    <w:rsid w:val="00B13896"/>
    <w:rsid w:val="00B13946"/>
    <w:rsid w:val="00B13D43"/>
    <w:rsid w:val="00B13F84"/>
    <w:rsid w:val="00B14399"/>
    <w:rsid w:val="00B146DE"/>
    <w:rsid w:val="00B14B7B"/>
    <w:rsid w:val="00B14F9D"/>
    <w:rsid w:val="00B155C0"/>
    <w:rsid w:val="00B15822"/>
    <w:rsid w:val="00B15B71"/>
    <w:rsid w:val="00B15D80"/>
    <w:rsid w:val="00B1623C"/>
    <w:rsid w:val="00B1623D"/>
    <w:rsid w:val="00B1625B"/>
    <w:rsid w:val="00B1628D"/>
    <w:rsid w:val="00B16CD7"/>
    <w:rsid w:val="00B17379"/>
    <w:rsid w:val="00B173A8"/>
    <w:rsid w:val="00B17651"/>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D8"/>
    <w:rsid w:val="00B30A9D"/>
    <w:rsid w:val="00B30C93"/>
    <w:rsid w:val="00B30F35"/>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9D"/>
    <w:rsid w:val="00B9380D"/>
    <w:rsid w:val="00B93910"/>
    <w:rsid w:val="00B93C56"/>
    <w:rsid w:val="00B93C96"/>
    <w:rsid w:val="00B93D96"/>
    <w:rsid w:val="00B940D9"/>
    <w:rsid w:val="00B949A5"/>
    <w:rsid w:val="00B94D37"/>
    <w:rsid w:val="00B94D69"/>
    <w:rsid w:val="00B94E6F"/>
    <w:rsid w:val="00B951B6"/>
    <w:rsid w:val="00B957AA"/>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ACA"/>
    <w:rsid w:val="00BF0E8D"/>
    <w:rsid w:val="00BF0F99"/>
    <w:rsid w:val="00BF101E"/>
    <w:rsid w:val="00BF12AA"/>
    <w:rsid w:val="00BF1EED"/>
    <w:rsid w:val="00BF1FE3"/>
    <w:rsid w:val="00BF20ED"/>
    <w:rsid w:val="00BF218D"/>
    <w:rsid w:val="00BF2A65"/>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C29"/>
    <w:rsid w:val="00C17EC4"/>
    <w:rsid w:val="00C17EDE"/>
    <w:rsid w:val="00C20611"/>
    <w:rsid w:val="00C208CD"/>
    <w:rsid w:val="00C20A9E"/>
    <w:rsid w:val="00C20EAD"/>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63F3"/>
    <w:rsid w:val="00C265C4"/>
    <w:rsid w:val="00C26904"/>
    <w:rsid w:val="00C26E4E"/>
    <w:rsid w:val="00C26F91"/>
    <w:rsid w:val="00C2709E"/>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40A9"/>
    <w:rsid w:val="00C34491"/>
    <w:rsid w:val="00C3499E"/>
    <w:rsid w:val="00C349A9"/>
    <w:rsid w:val="00C34FA6"/>
    <w:rsid w:val="00C351C9"/>
    <w:rsid w:val="00C35631"/>
    <w:rsid w:val="00C35B45"/>
    <w:rsid w:val="00C35D79"/>
    <w:rsid w:val="00C3685E"/>
    <w:rsid w:val="00C3692B"/>
    <w:rsid w:val="00C36CFA"/>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770"/>
    <w:rsid w:val="00D67AFA"/>
    <w:rsid w:val="00D67E46"/>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661"/>
    <w:rsid w:val="00D90984"/>
    <w:rsid w:val="00D90B42"/>
    <w:rsid w:val="00D90BF2"/>
    <w:rsid w:val="00D90E7C"/>
    <w:rsid w:val="00D911BA"/>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54F"/>
    <w:rsid w:val="00DF760D"/>
    <w:rsid w:val="00DF7CE5"/>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ECB"/>
    <w:rsid w:val="00E2548D"/>
    <w:rsid w:val="00E254FD"/>
    <w:rsid w:val="00E257A4"/>
    <w:rsid w:val="00E25DFC"/>
    <w:rsid w:val="00E26211"/>
    <w:rsid w:val="00E2627D"/>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5DA"/>
    <w:rsid w:val="00F76619"/>
    <w:rsid w:val="00F776F2"/>
    <w:rsid w:val="00F779AA"/>
    <w:rsid w:val="00F77D80"/>
    <w:rsid w:val="00F77D8B"/>
    <w:rsid w:val="00F77D91"/>
    <w:rsid w:val="00F77DB3"/>
    <w:rsid w:val="00F80F63"/>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6550"/>
    <w:rsid w:val="00FE67A0"/>
    <w:rsid w:val="00FE6BB9"/>
    <w:rsid w:val="00FE6C22"/>
    <w:rsid w:val="00FE6E5C"/>
    <w:rsid w:val="00FE6F59"/>
    <w:rsid w:val="00FE769B"/>
    <w:rsid w:val="00FE7CBF"/>
    <w:rsid w:val="00FE7DCE"/>
    <w:rsid w:val="00FE7E00"/>
    <w:rsid w:val="00FE7E2D"/>
    <w:rsid w:val="00FF0090"/>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link w:val="PargrafodaLista"/>
    <w:uiPriority w:val="34"/>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hyperlink" Target="mailto:bruno.menezes@hybrazil.com" TargetMode="External"/><Relationship Id="rId39" Type="http://schemas.openxmlformats.org/officeDocument/2006/relationships/hyperlink" Target="mailto:bruno.menezes@hybrazil.com" TargetMode="External"/><Relationship Id="rId21" Type="http://schemas.openxmlformats.org/officeDocument/2006/relationships/hyperlink" Target="mailto:toctao@toctao.com.br" TargetMode="External"/><Relationship Id="rId34" Type="http://schemas.openxmlformats.org/officeDocument/2006/relationships/hyperlink" Target="mailto:bruno.menezes@hybrazil.com" TargetMode="External"/><Relationship Id="rId42" Type="http://schemas.openxmlformats.org/officeDocument/2006/relationships/hyperlink" Target="mailto:daniela.gontijo@tfaplantio.com.br"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b3.com.br" TargetMode="External"/><Relationship Id="rId29" Type="http://schemas.openxmlformats.org/officeDocument/2006/relationships/hyperlink" Target="mailto:bruno.menezes@hybraz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runo.menezes@hybrazil.com" TargetMode="External"/><Relationship Id="rId32" Type="http://schemas.openxmlformats.org/officeDocument/2006/relationships/hyperlink" Target="mailto:bruno.menezes@hybrazil.com" TargetMode="External"/><Relationship Id="rId37" Type="http://schemas.openxmlformats.org/officeDocument/2006/relationships/hyperlink" Target="mailto:bruno.menezes@hybrazil.com" TargetMode="External"/><Relationship Id="rId40" Type="http://schemas.openxmlformats.org/officeDocument/2006/relationships/hyperlink" Target="mailto:toctao@toctao.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bruno.menezes@hybrazil.com" TargetMode="External"/><Relationship Id="rId28" Type="http://schemas.openxmlformats.org/officeDocument/2006/relationships/hyperlink" Target="mailto:bruno.menezes@hybrazil.com" TargetMode="External"/><Relationship Id="rId36" Type="http://schemas.openxmlformats.org/officeDocument/2006/relationships/hyperlink" Target="mailto:bruno.menezes@hybrazil.com" TargetMode="External"/><Relationship Id="rId10" Type="http://schemas.openxmlformats.org/officeDocument/2006/relationships/webSettings" Target="webSettings.xml"/><Relationship Id="rId19" Type="http://schemas.openxmlformats.org/officeDocument/2006/relationships/hyperlink" Target="mailto:bruno.menezes@hybrazil.com" TargetMode="External"/><Relationship Id="rId31" Type="http://schemas.openxmlformats.org/officeDocument/2006/relationships/hyperlink" Target="mailto:bruno.menezes@hybrazil.com" TargetMode="External"/><Relationship Id="rId44" Type="http://schemas.openxmlformats.org/officeDocument/2006/relationships/hyperlink" Target="mailto:gustavo@edificaempreendimentos.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daniela.gontijo@tfaplantio.com.br" TargetMode="External"/><Relationship Id="rId27" Type="http://schemas.openxmlformats.org/officeDocument/2006/relationships/hyperlink" Target="mailto:bruno.menezes@hybrazil.com" TargetMode="External"/><Relationship Id="rId30" Type="http://schemas.openxmlformats.org/officeDocument/2006/relationships/hyperlink" Target="mailto:bruno.menezes@hybrazil.com" TargetMode="External"/><Relationship Id="rId35" Type="http://schemas.openxmlformats.org/officeDocument/2006/relationships/hyperlink" Target="mailto:bruno.menezes@hybrazil.com" TargetMode="External"/><Relationship Id="rId43" Type="http://schemas.openxmlformats.org/officeDocument/2006/relationships/hyperlink" Target="mailto:julia.gontijo@hybrazil.com"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mailto:bruno.menezes@hybrazil.com" TargetMode="External"/><Relationship Id="rId33" Type="http://schemas.openxmlformats.org/officeDocument/2006/relationships/hyperlink" Target="mailto:bruno.menezes@hybrazil.com" TargetMode="External"/><Relationship Id="rId38" Type="http://schemas.openxmlformats.org/officeDocument/2006/relationships/hyperlink" Target="mailto:bruno.menezes@hybrazil.com" TargetMode="External"/><Relationship Id="rId46" Type="http://schemas.openxmlformats.org/officeDocument/2006/relationships/theme" Target="theme/theme1.xml"/><Relationship Id="rId20" Type="http://schemas.openxmlformats.org/officeDocument/2006/relationships/hyperlink" Target="mailto:bruno.menezes@hybrazil.com" TargetMode="External"/><Relationship Id="rId41" Type="http://schemas.openxmlformats.org/officeDocument/2006/relationships/hyperlink" Target="mailto:toctao@tocta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3.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4.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E61701-A70F-C74A-9284-3E80810632CC}">
  <ds:schemaRefs>
    <ds:schemaRef ds:uri="http://schemas.openxmlformats.org/officeDocument/2006/bibliography"/>
  </ds:schemaRefs>
</ds:datastoreItem>
</file>

<file path=customXml/itemProps6.xml><?xml version="1.0" encoding="utf-8"?>
<ds:datastoreItem xmlns:ds="http://schemas.openxmlformats.org/officeDocument/2006/customXml" ds:itemID="{CA77D519-E749-354E-A61D-325915A3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100</Pages>
  <Words>32962</Words>
  <Characters>177995</Characters>
  <Application>Microsoft Office Word</Application>
  <DocSecurity>0</DocSecurity>
  <Lines>1483</Lines>
  <Paragraphs>421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Bruno Menezes</cp:lastModifiedBy>
  <cp:revision>2</cp:revision>
  <cp:lastPrinted>2018-08-24T16:29:00Z</cp:lastPrinted>
  <dcterms:created xsi:type="dcterms:W3CDTF">2018-12-19T19:41:00Z</dcterms:created>
  <dcterms:modified xsi:type="dcterms:W3CDTF">2018-12-19T19:41:00Z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_x000d_2727738v1 / 2138-1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y fmtid="{D5CDD505-2E9C-101B-9397-08002B2CF9AE}" pid="13" name="_dlc_DocIdItemGuid">
    <vt:lpwstr>0667ff5a-b189-4980-bba1-171304eafac6</vt:lpwstr>
  </property>
</Properties>
</file>