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93E02B" w14:textId="2C53904E" w:rsidR="00690134" w:rsidRPr="00EA1758" w:rsidRDefault="001A1758" w:rsidP="00F028D4">
      <w:pPr>
        <w:jc w:val="center"/>
        <w:rPr>
          <w:smallCaps/>
        </w:rPr>
      </w:pPr>
      <w:r>
        <w:rPr>
          <w:smallCaps/>
        </w:rPr>
        <w:t>Energética São Patrício</w:t>
      </w:r>
      <w:r w:rsidR="00C53A1B" w:rsidRPr="00EA1758">
        <w:rPr>
          <w:smallCaps/>
        </w:rPr>
        <w:t xml:space="preserve"> </w:t>
      </w:r>
      <w:r w:rsidR="00690134" w:rsidRPr="00EA1758">
        <w:rPr>
          <w:smallCaps/>
        </w:rPr>
        <w:t>S.A.</w:t>
      </w:r>
    </w:p>
    <w:p w14:paraId="140B82DA" w14:textId="3CD1A01D" w:rsidR="00690134" w:rsidRPr="00EA1758" w:rsidRDefault="00690134" w:rsidP="00F028D4">
      <w:pPr>
        <w:jc w:val="center"/>
        <w:rPr>
          <w:smallCaps/>
          <w:szCs w:val="26"/>
        </w:rPr>
      </w:pPr>
      <w:r w:rsidRPr="00EA1758">
        <w:rPr>
          <w:sz w:val="22"/>
          <w:szCs w:val="22"/>
        </w:rPr>
        <w:t xml:space="preserve">NIRE </w:t>
      </w:r>
      <w:r w:rsidR="002648A2">
        <w:rPr>
          <w:sz w:val="22"/>
          <w:szCs w:val="22"/>
        </w:rPr>
        <w:t>31.300.122.646</w:t>
      </w:r>
      <w:r w:rsidRPr="00EA1758">
        <w:rPr>
          <w:sz w:val="22"/>
          <w:szCs w:val="22"/>
        </w:rPr>
        <w:br/>
        <w:t>CNPJ/M</w:t>
      </w:r>
      <w:r w:rsidR="002648A2">
        <w:rPr>
          <w:sz w:val="22"/>
          <w:szCs w:val="22"/>
        </w:rPr>
        <w:t>E</w:t>
      </w:r>
      <w:r w:rsidRPr="00EA1758">
        <w:rPr>
          <w:sz w:val="22"/>
          <w:szCs w:val="22"/>
        </w:rPr>
        <w:t xml:space="preserve"> n.º </w:t>
      </w:r>
      <w:r w:rsidR="002648A2">
        <w:rPr>
          <w:sz w:val="22"/>
          <w:szCs w:val="22"/>
        </w:rPr>
        <w:t>33.600.123</w:t>
      </w:r>
      <w:r w:rsidR="002648A2" w:rsidRPr="00EA1758">
        <w:rPr>
          <w:sz w:val="22"/>
          <w:szCs w:val="22"/>
        </w:rPr>
        <w:t>/0001</w:t>
      </w:r>
      <w:r w:rsidR="002648A2">
        <w:rPr>
          <w:sz w:val="22"/>
          <w:szCs w:val="22"/>
        </w:rPr>
        <w:t>-12</w:t>
      </w:r>
    </w:p>
    <w:p w14:paraId="18A7A5A3" w14:textId="77777777" w:rsidR="00FE1D61" w:rsidRPr="00EA1758" w:rsidRDefault="00FE1D61" w:rsidP="00F028D4">
      <w:pPr>
        <w:rPr>
          <w:smallCaps/>
          <w:szCs w:val="26"/>
        </w:rPr>
      </w:pPr>
    </w:p>
    <w:p w14:paraId="728A19C8" w14:textId="2B1F80A9" w:rsidR="00FE1D61" w:rsidRPr="00EA1758" w:rsidRDefault="005E4007" w:rsidP="00F028D4">
      <w:pPr>
        <w:jc w:val="center"/>
        <w:rPr>
          <w:smallCaps/>
          <w:szCs w:val="26"/>
          <w:u w:val="single"/>
        </w:rPr>
      </w:pPr>
      <w:r w:rsidRPr="00EA1758">
        <w:rPr>
          <w:smallCaps/>
          <w:szCs w:val="26"/>
        </w:rPr>
        <w:t xml:space="preserve">Ata da Assembleia Geral de Debenturistas da Primeira Emissão </w:t>
      </w:r>
      <w:r w:rsidR="00A00541" w:rsidRPr="00EA1758">
        <w:rPr>
          <w:smallCaps/>
          <w:szCs w:val="26"/>
        </w:rPr>
        <w:br/>
        <w:t xml:space="preserve">de Debêntures Simples, Não Conversíveis em Ações, </w:t>
      </w:r>
      <w:r w:rsidR="001A1758">
        <w:rPr>
          <w:smallCaps/>
          <w:szCs w:val="26"/>
        </w:rPr>
        <w:t xml:space="preserve">da Espécie com Garantia Real, com Garantia Fidejussória Adicional, </w:t>
      </w:r>
      <w:r w:rsidR="00982F99">
        <w:rPr>
          <w:smallCaps/>
          <w:szCs w:val="26"/>
        </w:rPr>
        <w:t xml:space="preserve">em série única, </w:t>
      </w:r>
      <w:r w:rsidRPr="00EA1758">
        <w:rPr>
          <w:smallCaps/>
          <w:szCs w:val="26"/>
        </w:rPr>
        <w:t xml:space="preserve">de </w:t>
      </w:r>
      <w:r w:rsidR="00A00541" w:rsidRPr="00EA1758">
        <w:rPr>
          <w:smallCaps/>
          <w:szCs w:val="26"/>
        </w:rPr>
        <w:br/>
      </w:r>
      <w:r w:rsidR="001A1758">
        <w:rPr>
          <w:smallCaps/>
          <w:szCs w:val="26"/>
        </w:rPr>
        <w:t>Energética São Patrício</w:t>
      </w:r>
      <w:r w:rsidRPr="00EA1758">
        <w:rPr>
          <w:smallCaps/>
          <w:szCs w:val="26"/>
        </w:rPr>
        <w:t xml:space="preserve"> S.A.</w:t>
      </w:r>
      <w:r w:rsidR="00A00541" w:rsidRPr="00EA1758">
        <w:rPr>
          <w:smallCaps/>
          <w:szCs w:val="26"/>
          <w:u w:val="single"/>
        </w:rPr>
        <w:br/>
      </w:r>
      <w:r w:rsidR="00C53A1B" w:rsidRPr="00EA1758">
        <w:rPr>
          <w:smallCaps/>
          <w:szCs w:val="26"/>
          <w:u w:val="single"/>
        </w:rPr>
        <w:t xml:space="preserve">realizada em </w:t>
      </w:r>
      <w:r w:rsidR="009138EB">
        <w:rPr>
          <w:smallCaps/>
          <w:szCs w:val="26"/>
          <w:u w:val="single"/>
        </w:rPr>
        <w:t>[•]</w:t>
      </w:r>
      <w:r w:rsidR="003B4122" w:rsidRPr="00EA1758">
        <w:rPr>
          <w:smallCaps/>
          <w:szCs w:val="26"/>
          <w:u w:val="single"/>
        </w:rPr>
        <w:t> </w:t>
      </w:r>
      <w:r w:rsidR="00E62E69" w:rsidRPr="00EA1758">
        <w:rPr>
          <w:smallCaps/>
          <w:szCs w:val="26"/>
          <w:u w:val="single"/>
        </w:rPr>
        <w:t>de </w:t>
      </w:r>
      <w:r w:rsidR="009507BE">
        <w:rPr>
          <w:smallCaps/>
          <w:szCs w:val="26"/>
          <w:u w:val="single"/>
        </w:rPr>
        <w:t>abril</w:t>
      </w:r>
      <w:r w:rsidR="00E62E69" w:rsidRPr="00EA1758">
        <w:rPr>
          <w:smallCaps/>
          <w:szCs w:val="26"/>
          <w:u w:val="single"/>
        </w:rPr>
        <w:t> de </w:t>
      </w:r>
      <w:r w:rsidR="001A1758" w:rsidRPr="00EA1758">
        <w:rPr>
          <w:smallCaps/>
          <w:szCs w:val="26"/>
          <w:u w:val="single"/>
        </w:rPr>
        <w:t>20</w:t>
      </w:r>
      <w:r w:rsidR="001A1758">
        <w:rPr>
          <w:smallCaps/>
          <w:szCs w:val="26"/>
          <w:u w:val="single"/>
        </w:rPr>
        <w:t>20</w:t>
      </w:r>
    </w:p>
    <w:p w14:paraId="370BF702" w14:textId="77777777" w:rsidR="00FE1D61" w:rsidRPr="00EA1758" w:rsidRDefault="00FE1D61">
      <w:pPr>
        <w:rPr>
          <w:smallCaps/>
          <w:szCs w:val="26"/>
        </w:rPr>
      </w:pPr>
    </w:p>
    <w:p w14:paraId="610FCA30" w14:textId="46D79D8F" w:rsidR="00FE1D61" w:rsidRPr="00EA1758" w:rsidRDefault="00FE1D61">
      <w:pPr>
        <w:rPr>
          <w:szCs w:val="26"/>
        </w:rPr>
      </w:pPr>
      <w:r w:rsidRPr="00EA1758">
        <w:rPr>
          <w:smallCaps/>
          <w:szCs w:val="26"/>
        </w:rPr>
        <w:t>Data</w:t>
      </w:r>
      <w:r w:rsidR="00C53A1B" w:rsidRPr="00EA1758">
        <w:rPr>
          <w:smallCaps/>
          <w:szCs w:val="26"/>
        </w:rPr>
        <w:t>, Horário</w:t>
      </w:r>
      <w:r w:rsidRPr="00EA1758">
        <w:rPr>
          <w:smallCaps/>
          <w:szCs w:val="26"/>
        </w:rPr>
        <w:t xml:space="preserve"> e Local</w:t>
      </w:r>
      <w:r w:rsidRPr="00EA1758">
        <w:rPr>
          <w:szCs w:val="26"/>
        </w:rPr>
        <w:t>:</w:t>
      </w:r>
      <w:r w:rsidR="00C53A1B" w:rsidRPr="00EA1758">
        <w:rPr>
          <w:szCs w:val="26"/>
        </w:rPr>
        <w:t xml:space="preserve">  </w:t>
      </w:r>
      <w:r w:rsidR="00C84586" w:rsidRPr="00881FBA">
        <w:rPr>
          <w:smallCaps/>
          <w:szCs w:val="26"/>
        </w:rPr>
        <w:t>[•]</w:t>
      </w:r>
      <w:r w:rsidR="003B4122" w:rsidRPr="00EA1758">
        <w:rPr>
          <w:szCs w:val="26"/>
        </w:rPr>
        <w:t> </w:t>
      </w:r>
      <w:r w:rsidR="00C53A1B" w:rsidRPr="00EA1758">
        <w:rPr>
          <w:szCs w:val="26"/>
        </w:rPr>
        <w:t>de</w:t>
      </w:r>
      <w:r w:rsidR="00653948" w:rsidRPr="00EA1758">
        <w:rPr>
          <w:szCs w:val="26"/>
        </w:rPr>
        <w:t> </w:t>
      </w:r>
      <w:r w:rsidR="009507BE">
        <w:t>abril</w:t>
      </w:r>
      <w:r w:rsidR="00653948" w:rsidRPr="00EA1758">
        <w:t> </w:t>
      </w:r>
      <w:r w:rsidR="00653948" w:rsidRPr="00EA1758">
        <w:rPr>
          <w:szCs w:val="26"/>
        </w:rPr>
        <w:t>de </w:t>
      </w:r>
      <w:r w:rsidR="00367BE3" w:rsidRPr="00EA1758">
        <w:rPr>
          <w:szCs w:val="26"/>
        </w:rPr>
        <w:t>20</w:t>
      </w:r>
      <w:r w:rsidR="00367BE3">
        <w:rPr>
          <w:szCs w:val="26"/>
        </w:rPr>
        <w:t>20</w:t>
      </w:r>
      <w:r w:rsidRPr="00EA1758">
        <w:rPr>
          <w:szCs w:val="26"/>
        </w:rPr>
        <w:t xml:space="preserve">, às </w:t>
      </w:r>
      <w:r w:rsidR="00367BE3" w:rsidRPr="00881FBA">
        <w:rPr>
          <w:smallCaps/>
          <w:szCs w:val="26"/>
        </w:rPr>
        <w:t>[•]</w:t>
      </w:r>
      <w:r w:rsidR="00C53A1B" w:rsidRPr="00EA1758">
        <w:rPr>
          <w:szCs w:val="26"/>
        </w:rPr>
        <w:t>h</w:t>
      </w:r>
      <w:r w:rsidRPr="00EA1758">
        <w:rPr>
          <w:szCs w:val="26"/>
        </w:rPr>
        <w:t>, na sede</w:t>
      </w:r>
      <w:r w:rsidR="00D62997" w:rsidRPr="00EA1758">
        <w:rPr>
          <w:szCs w:val="26"/>
        </w:rPr>
        <w:t xml:space="preserve"> d</w:t>
      </w:r>
      <w:r w:rsidR="00C53A1B" w:rsidRPr="00EA1758">
        <w:rPr>
          <w:szCs w:val="26"/>
        </w:rPr>
        <w:t>e</w:t>
      </w:r>
      <w:r w:rsidRPr="00EA1758">
        <w:rPr>
          <w:szCs w:val="26"/>
        </w:rPr>
        <w:t xml:space="preserve"> </w:t>
      </w:r>
      <w:r w:rsidR="00367BE3">
        <w:rPr>
          <w:szCs w:val="26"/>
        </w:rPr>
        <w:t>Energética São Patrício</w:t>
      </w:r>
      <w:r w:rsidRPr="00EA1758">
        <w:rPr>
          <w:szCs w:val="26"/>
        </w:rPr>
        <w:t xml:space="preserve"> S.A. (</w:t>
      </w:r>
      <w:r w:rsidR="006E51D2" w:rsidRPr="00EA1758">
        <w:rPr>
          <w:szCs w:val="26"/>
        </w:rPr>
        <w:t>"</w:t>
      </w:r>
      <w:r w:rsidR="00982F99">
        <w:rPr>
          <w:szCs w:val="26"/>
          <w:u w:val="single"/>
        </w:rPr>
        <w:t>Companhia</w:t>
      </w:r>
      <w:r w:rsidR="006E51D2" w:rsidRPr="00EA1758">
        <w:rPr>
          <w:szCs w:val="26"/>
        </w:rPr>
        <w:t>"</w:t>
      </w:r>
      <w:r w:rsidRPr="00EA1758">
        <w:rPr>
          <w:szCs w:val="26"/>
        </w:rPr>
        <w:t xml:space="preserve">), na Cidade de </w:t>
      </w:r>
      <w:r w:rsidR="00367BE3">
        <w:rPr>
          <w:szCs w:val="26"/>
        </w:rPr>
        <w:t>Belo Horizonte</w:t>
      </w:r>
      <w:r w:rsidRPr="00EA1758">
        <w:rPr>
          <w:szCs w:val="26"/>
        </w:rPr>
        <w:t>,</w:t>
      </w:r>
      <w:r w:rsidR="00690134" w:rsidRPr="00EA1758">
        <w:t xml:space="preserve"> Estado de </w:t>
      </w:r>
      <w:r w:rsidR="00367BE3">
        <w:t>Minas Gerais</w:t>
      </w:r>
      <w:r w:rsidR="00690134" w:rsidRPr="00EA1758">
        <w:t xml:space="preserve">, na </w:t>
      </w:r>
      <w:r w:rsidR="00367BE3">
        <w:t>Rua Pernambuco</w:t>
      </w:r>
      <w:r w:rsidR="00690134" w:rsidRPr="00EA1758">
        <w:t> </w:t>
      </w:r>
      <w:r w:rsidR="00367BE3">
        <w:t>353</w:t>
      </w:r>
      <w:r w:rsidR="00690134" w:rsidRPr="00EA1758">
        <w:t xml:space="preserve">, </w:t>
      </w:r>
      <w:r w:rsidR="00367BE3">
        <w:t>sala</w:t>
      </w:r>
      <w:r w:rsidR="00690134" w:rsidRPr="00EA1758">
        <w:t> </w:t>
      </w:r>
      <w:r w:rsidR="00367BE3">
        <w:t>1.212</w:t>
      </w:r>
      <w:r w:rsidR="00690134" w:rsidRPr="00EA1758">
        <w:t xml:space="preserve">, </w:t>
      </w:r>
      <w:r w:rsidR="00026304">
        <w:t>Bairro Funcionários</w:t>
      </w:r>
      <w:r w:rsidR="00690134" w:rsidRPr="00EA1758">
        <w:t>.</w:t>
      </w:r>
      <w:r w:rsidR="00412584" w:rsidRPr="00EA1758">
        <w:t xml:space="preserve"> </w:t>
      </w:r>
    </w:p>
    <w:p w14:paraId="35CC71B3" w14:textId="209F888A" w:rsidR="00E825F0" w:rsidRPr="00EA1758" w:rsidRDefault="00E825F0">
      <w:pPr>
        <w:rPr>
          <w:szCs w:val="26"/>
        </w:rPr>
      </w:pPr>
      <w:r w:rsidRPr="00EA1758">
        <w:rPr>
          <w:smallCaps/>
          <w:szCs w:val="26"/>
        </w:rPr>
        <w:t>Convocação</w:t>
      </w:r>
      <w:r w:rsidRPr="00EA1758">
        <w:rPr>
          <w:szCs w:val="26"/>
        </w:rPr>
        <w:t>:</w:t>
      </w:r>
      <w:r w:rsidR="00C53A1B" w:rsidRPr="00EA1758">
        <w:rPr>
          <w:szCs w:val="26"/>
        </w:rPr>
        <w:t xml:space="preserve">  </w:t>
      </w:r>
      <w:r w:rsidRPr="00EA1758">
        <w:rPr>
          <w:szCs w:val="26"/>
        </w:rPr>
        <w:t xml:space="preserve">dispensada, tendo em vista a </w:t>
      </w:r>
      <w:r w:rsidR="007F24D1" w:rsidRPr="00EA1758">
        <w:rPr>
          <w:szCs w:val="26"/>
        </w:rPr>
        <w:t>presença de debenturista</w:t>
      </w:r>
      <w:r w:rsidR="00982F99">
        <w:rPr>
          <w:szCs w:val="26"/>
        </w:rPr>
        <w:t>s</w:t>
      </w:r>
      <w:r w:rsidR="007F24D1" w:rsidRPr="00EA1758">
        <w:rPr>
          <w:szCs w:val="26"/>
        </w:rPr>
        <w:t xml:space="preserve"> representando a totalidade das Debêntures </w:t>
      </w:r>
      <w:r w:rsidR="00B403DC">
        <w:rPr>
          <w:szCs w:val="26"/>
        </w:rPr>
        <w:t xml:space="preserve">em circulação </w:t>
      </w:r>
      <w:r w:rsidRPr="00EA1758">
        <w:rPr>
          <w:szCs w:val="26"/>
        </w:rPr>
        <w:t>("</w:t>
      </w:r>
      <w:r w:rsidRPr="00EA1758">
        <w:rPr>
          <w:szCs w:val="26"/>
          <w:u w:val="single"/>
        </w:rPr>
        <w:t>Debenturista</w:t>
      </w:r>
      <w:r w:rsidR="00982F99">
        <w:rPr>
          <w:szCs w:val="26"/>
          <w:u w:val="single"/>
        </w:rPr>
        <w:t>s</w:t>
      </w:r>
      <w:r w:rsidRPr="00EA1758">
        <w:rPr>
          <w:szCs w:val="26"/>
        </w:rPr>
        <w:t>")</w:t>
      </w:r>
      <w:r w:rsidR="000B7EB9" w:rsidRPr="00EA1758">
        <w:rPr>
          <w:szCs w:val="26"/>
        </w:rPr>
        <w:t>, nos termos do artigo 71, parágrafo 2º, e do artigo 124, parágrafo 4º, da Lei n.º 6.404, de 15 de dezembro de 1976, conforme alterada</w:t>
      </w:r>
      <w:r w:rsidRPr="00EA1758">
        <w:rPr>
          <w:szCs w:val="26"/>
        </w:rPr>
        <w:t>. Para os fins desta assembleia, "</w:t>
      </w:r>
      <w:r w:rsidRPr="00EA1758">
        <w:rPr>
          <w:szCs w:val="26"/>
          <w:u w:val="single"/>
        </w:rPr>
        <w:t>Debêntures</w:t>
      </w:r>
      <w:r w:rsidRPr="00EA1758">
        <w:rPr>
          <w:szCs w:val="26"/>
        </w:rPr>
        <w:t>" significam as debêntures emitidas nos termos do "</w:t>
      </w:r>
      <w:r w:rsidR="00595A0E" w:rsidRPr="00EA1758">
        <w:rPr>
          <w:szCs w:val="26"/>
        </w:rPr>
        <w:t>Instrumento Particular de Escritura d</w:t>
      </w:r>
      <w:r w:rsidR="00460884">
        <w:rPr>
          <w:szCs w:val="26"/>
        </w:rPr>
        <w:t>a</w:t>
      </w:r>
      <w:r w:rsidR="00595A0E" w:rsidRPr="00EA1758">
        <w:rPr>
          <w:szCs w:val="26"/>
        </w:rPr>
        <w:t xml:space="preserve"> </w:t>
      </w:r>
      <w:r w:rsidR="00460884">
        <w:rPr>
          <w:szCs w:val="26"/>
        </w:rPr>
        <w:t xml:space="preserve">1ª (Primeira) </w:t>
      </w:r>
      <w:r w:rsidR="00595A0E" w:rsidRPr="00EA1758">
        <w:rPr>
          <w:szCs w:val="26"/>
        </w:rPr>
        <w:t>Emissão de Debêntures Simples, Não Conversíveis em Ações,</w:t>
      </w:r>
      <w:r w:rsidR="00460884">
        <w:rPr>
          <w:szCs w:val="26"/>
        </w:rPr>
        <w:t xml:space="preserve"> da Espécie Com Garantia Real, Com Garantia Fidejussória Adicional, em Série Única, Para Distribuição Pública com Esforços Restritos, da Energética São Patrício S.A</w:t>
      </w:r>
      <w:r w:rsidR="00B86757" w:rsidRPr="00EA1758">
        <w:rPr>
          <w:szCs w:val="26"/>
        </w:rPr>
        <w:t>", celebrado</w:t>
      </w:r>
      <w:r w:rsidRPr="00EA1758">
        <w:rPr>
          <w:szCs w:val="26"/>
        </w:rPr>
        <w:t xml:space="preserve"> em </w:t>
      </w:r>
      <w:r w:rsidR="00595A0E" w:rsidRPr="00EA1758">
        <w:rPr>
          <w:szCs w:val="26"/>
        </w:rPr>
        <w:t>1</w:t>
      </w:r>
      <w:r w:rsidR="00460884">
        <w:rPr>
          <w:szCs w:val="26"/>
        </w:rPr>
        <w:t>9</w:t>
      </w:r>
      <w:r w:rsidR="00BB726D" w:rsidRPr="00EA1758">
        <w:rPr>
          <w:szCs w:val="26"/>
        </w:rPr>
        <w:t> de </w:t>
      </w:r>
      <w:r w:rsidR="00460884">
        <w:rPr>
          <w:szCs w:val="26"/>
        </w:rPr>
        <w:t>dezembro</w:t>
      </w:r>
      <w:r w:rsidR="00BB726D" w:rsidRPr="00EA1758">
        <w:rPr>
          <w:szCs w:val="26"/>
        </w:rPr>
        <w:t> de 201</w:t>
      </w:r>
      <w:r w:rsidR="00460884">
        <w:rPr>
          <w:szCs w:val="26"/>
        </w:rPr>
        <w:t>8</w:t>
      </w:r>
      <w:r w:rsidRPr="00EA1758">
        <w:rPr>
          <w:szCs w:val="26"/>
        </w:rPr>
        <w:t xml:space="preserve">, entre a </w:t>
      </w:r>
      <w:r w:rsidR="00982F99">
        <w:rPr>
          <w:szCs w:val="26"/>
        </w:rPr>
        <w:t>Companhia</w:t>
      </w:r>
      <w:r w:rsidR="00460884">
        <w:rPr>
          <w:szCs w:val="26"/>
        </w:rPr>
        <w:t>, na qualidade de emissora</w:t>
      </w:r>
      <w:r w:rsidR="00B5395A" w:rsidRPr="00EA1758">
        <w:rPr>
          <w:szCs w:val="26"/>
        </w:rPr>
        <w:t xml:space="preserve">, </w:t>
      </w:r>
      <w:r w:rsidR="00E62E69" w:rsidRPr="00EA1758">
        <w:rPr>
          <w:szCs w:val="26"/>
        </w:rPr>
        <w:t xml:space="preserve">a </w:t>
      </w:r>
      <w:r w:rsidR="00B4077B">
        <w:rPr>
          <w:szCs w:val="26"/>
        </w:rPr>
        <w:t>Hy</w:t>
      </w:r>
      <w:r w:rsidR="00460884">
        <w:rPr>
          <w:szCs w:val="26"/>
        </w:rPr>
        <w:t xml:space="preserve"> Brazil Energia S.A., a Mauá Participações</w:t>
      </w:r>
      <w:r w:rsidR="0040691C">
        <w:rPr>
          <w:szCs w:val="26"/>
        </w:rPr>
        <w:t xml:space="preserve"> Estruturadas</w:t>
      </w:r>
      <w:r w:rsidR="00460884">
        <w:rPr>
          <w:szCs w:val="26"/>
        </w:rPr>
        <w:t xml:space="preserve"> S.A., a DJG Participações S.A., </w:t>
      </w:r>
      <w:r w:rsidR="0040691C">
        <w:rPr>
          <w:szCs w:val="26"/>
        </w:rPr>
        <w:t>Alto Brejaúba Energia</w:t>
      </w:r>
      <w:r w:rsidR="00982F99">
        <w:rPr>
          <w:szCs w:val="26"/>
        </w:rPr>
        <w:t> </w:t>
      </w:r>
      <w:r w:rsidR="0040691C">
        <w:rPr>
          <w:szCs w:val="26"/>
        </w:rPr>
        <w:t>S.A., Antô</w:t>
      </w:r>
      <w:r w:rsidR="00460884">
        <w:rPr>
          <w:szCs w:val="26"/>
        </w:rPr>
        <w:t xml:space="preserve">nio Dias Energia S.A., Brejaúba Energia S.A., Cachoeirinha Energia S.A., CG Energia S.A., Espraiado Energia S.A., Farias Energia S.A., </w:t>
      </w:r>
      <w:r w:rsidR="004B5CD8">
        <w:rPr>
          <w:szCs w:val="26"/>
        </w:rPr>
        <w:t>HB ESCO Gestão em Energia Ltda., Limoeiro Energia S.A., Palmeiras Energia S.A., Pitangas Energia S.A., Pardo Energia S.A., São Cristóvão Energia S.A., Simonésia Energia S.A., Vermelho Velho Energia S.A., Areão Energia S.A., Maria da Fé Energia S.A., Ala</w:t>
      </w:r>
      <w:r w:rsidR="00D06705">
        <w:rPr>
          <w:szCs w:val="26"/>
        </w:rPr>
        <w:t>n</w:t>
      </w:r>
      <w:r w:rsidR="004B5CD8">
        <w:rPr>
          <w:szCs w:val="26"/>
        </w:rPr>
        <w:t xml:space="preserve"> de Alvarenga Menezes, Geraldo Magela da Silva, Daniela Lourenço Valadares Gontijo, Júlia Lourenço Valadares Gonjito Simões, Gustavo Lourenço Valadares Gonjito, na qualidade de fiadores ("</w:t>
      </w:r>
      <w:r w:rsidR="004B5CD8" w:rsidRPr="00982F99">
        <w:rPr>
          <w:szCs w:val="26"/>
          <w:u w:val="single"/>
        </w:rPr>
        <w:t>Fiadores</w:t>
      </w:r>
      <w:r w:rsidR="004B5CD8">
        <w:rPr>
          <w:szCs w:val="26"/>
        </w:rPr>
        <w:t xml:space="preserve">"), e a </w:t>
      </w:r>
      <w:r w:rsidR="00460884">
        <w:rPr>
          <w:szCs w:val="26"/>
        </w:rPr>
        <w:t>Simplific Pavarini Distribuidora de Títulos e Valores Mobiliários Ltda.</w:t>
      </w:r>
      <w:r w:rsidR="0032598A">
        <w:rPr>
          <w:szCs w:val="26"/>
        </w:rPr>
        <w:t xml:space="preserve">, </w:t>
      </w:r>
      <w:r w:rsidR="001B1D7D" w:rsidRPr="00EA1758">
        <w:rPr>
          <w:szCs w:val="26"/>
        </w:rPr>
        <w:t xml:space="preserve">na qualidade de agente fiduciário </w:t>
      </w:r>
      <w:r w:rsidR="00480C3D" w:rsidRPr="00EA1758">
        <w:rPr>
          <w:szCs w:val="26"/>
        </w:rPr>
        <w:t>da Emissão</w:t>
      </w:r>
      <w:r w:rsidR="0044096E" w:rsidRPr="00EA1758">
        <w:rPr>
          <w:szCs w:val="26"/>
        </w:rPr>
        <w:t xml:space="preserve"> (conforme definido na Escritura de Emissão)</w:t>
      </w:r>
      <w:r w:rsidR="001B1D7D" w:rsidRPr="00EA1758">
        <w:rPr>
          <w:szCs w:val="26"/>
        </w:rPr>
        <w:t xml:space="preserve"> ("</w:t>
      </w:r>
      <w:r w:rsidR="001B1D7D" w:rsidRPr="00EA1758">
        <w:rPr>
          <w:szCs w:val="26"/>
          <w:u w:val="single"/>
        </w:rPr>
        <w:t>Agente Fiduciário</w:t>
      </w:r>
      <w:r w:rsidR="001B1D7D" w:rsidRPr="00EA1758">
        <w:rPr>
          <w:szCs w:val="26"/>
        </w:rPr>
        <w:t>")</w:t>
      </w:r>
      <w:r w:rsidR="00D95062" w:rsidRPr="00EA1758">
        <w:rPr>
          <w:szCs w:val="26"/>
        </w:rPr>
        <w:t xml:space="preserve">, conforme </w:t>
      </w:r>
      <w:r w:rsidR="0084507A" w:rsidRPr="00EA1758">
        <w:rPr>
          <w:szCs w:val="26"/>
        </w:rPr>
        <w:t>aditad</w:t>
      </w:r>
      <w:r w:rsidR="001F0C54" w:rsidRPr="00EA1758">
        <w:rPr>
          <w:szCs w:val="26"/>
        </w:rPr>
        <w:t>o</w:t>
      </w:r>
      <w:r w:rsidR="0084507A" w:rsidRPr="00EA1758">
        <w:rPr>
          <w:szCs w:val="26"/>
        </w:rPr>
        <w:t xml:space="preserve"> em </w:t>
      </w:r>
      <w:r w:rsidR="004B5CD8">
        <w:rPr>
          <w:szCs w:val="26"/>
        </w:rPr>
        <w:t>4</w:t>
      </w:r>
      <w:r w:rsidR="004B5CD8" w:rsidRPr="00EA1758">
        <w:rPr>
          <w:szCs w:val="26"/>
        </w:rPr>
        <w:t> </w:t>
      </w:r>
      <w:r w:rsidR="0084507A" w:rsidRPr="00EA1758">
        <w:rPr>
          <w:szCs w:val="26"/>
        </w:rPr>
        <w:t>de </w:t>
      </w:r>
      <w:r w:rsidR="004B5CD8">
        <w:rPr>
          <w:szCs w:val="26"/>
        </w:rPr>
        <w:t>janeiro</w:t>
      </w:r>
      <w:r w:rsidR="0084507A" w:rsidRPr="00EA1758">
        <w:rPr>
          <w:szCs w:val="26"/>
        </w:rPr>
        <w:t> de 201</w:t>
      </w:r>
      <w:r w:rsidR="004B5CD8">
        <w:rPr>
          <w:szCs w:val="26"/>
        </w:rPr>
        <w:t>9</w:t>
      </w:r>
      <w:r w:rsidR="00C84586" w:rsidRPr="00EA1758">
        <w:rPr>
          <w:snapToGrid w:val="0"/>
          <w:szCs w:val="26"/>
        </w:rPr>
        <w:t xml:space="preserve"> </w:t>
      </w:r>
      <w:r w:rsidRPr="00EA1758">
        <w:rPr>
          <w:snapToGrid w:val="0"/>
          <w:szCs w:val="26"/>
        </w:rPr>
        <w:t>("</w:t>
      </w:r>
      <w:r w:rsidRPr="00EA1758">
        <w:rPr>
          <w:snapToGrid w:val="0"/>
          <w:szCs w:val="26"/>
          <w:u w:val="single"/>
        </w:rPr>
        <w:t>Escritura de Emissão</w:t>
      </w:r>
      <w:r w:rsidRPr="00EA1758">
        <w:rPr>
          <w:snapToGrid w:val="0"/>
          <w:szCs w:val="26"/>
        </w:rPr>
        <w:t>")</w:t>
      </w:r>
      <w:r w:rsidRPr="00EA1758">
        <w:rPr>
          <w:szCs w:val="26"/>
        </w:rPr>
        <w:t>.</w:t>
      </w:r>
    </w:p>
    <w:p w14:paraId="7F32A6D5" w14:textId="6CD23085" w:rsidR="00FE1D61" w:rsidRPr="00EA1758" w:rsidRDefault="00FE1D61">
      <w:pPr>
        <w:rPr>
          <w:szCs w:val="26"/>
        </w:rPr>
      </w:pPr>
      <w:r w:rsidRPr="00EA1758">
        <w:rPr>
          <w:smallCaps/>
          <w:szCs w:val="26"/>
        </w:rPr>
        <w:lastRenderedPageBreak/>
        <w:t>Presença</w:t>
      </w:r>
      <w:r w:rsidRPr="00EA1758">
        <w:rPr>
          <w:szCs w:val="26"/>
        </w:rPr>
        <w:t>:</w:t>
      </w:r>
      <w:r w:rsidR="00D71A5D" w:rsidRPr="00EA1758">
        <w:rPr>
          <w:szCs w:val="26"/>
        </w:rPr>
        <w:t xml:space="preserve">  </w:t>
      </w:r>
      <w:r w:rsidR="00EC6DD9" w:rsidRPr="00EA1758">
        <w:rPr>
          <w:szCs w:val="26"/>
        </w:rPr>
        <w:t>(i) </w:t>
      </w:r>
      <w:r w:rsidR="00E83F4C" w:rsidRPr="00EA1758">
        <w:rPr>
          <w:szCs w:val="26"/>
        </w:rPr>
        <w:t>Debenturista</w:t>
      </w:r>
      <w:r w:rsidR="00881D18">
        <w:rPr>
          <w:szCs w:val="26"/>
        </w:rPr>
        <w:t>s</w:t>
      </w:r>
      <w:r w:rsidR="00E83F4C" w:rsidRPr="00EA1758">
        <w:rPr>
          <w:szCs w:val="26"/>
        </w:rPr>
        <w:t xml:space="preserve"> representando </w:t>
      </w:r>
      <w:r w:rsidRPr="00EA1758">
        <w:rPr>
          <w:szCs w:val="26"/>
        </w:rPr>
        <w:t xml:space="preserve">a totalidade das </w:t>
      </w:r>
      <w:r w:rsidR="007A61B6" w:rsidRPr="00EA1758">
        <w:rPr>
          <w:szCs w:val="26"/>
        </w:rPr>
        <w:t>D</w:t>
      </w:r>
      <w:r w:rsidRPr="00EA1758">
        <w:rPr>
          <w:szCs w:val="26"/>
        </w:rPr>
        <w:t>ebêntures</w:t>
      </w:r>
      <w:r w:rsidR="00840B63" w:rsidRPr="00EA1758">
        <w:rPr>
          <w:szCs w:val="26"/>
        </w:rPr>
        <w:t>, conforme se verificou das suas assinaturas</w:t>
      </w:r>
      <w:r w:rsidR="0032598A">
        <w:rPr>
          <w:szCs w:val="26"/>
        </w:rPr>
        <w:t>, por seus representante,</w:t>
      </w:r>
      <w:r w:rsidR="00840B63" w:rsidRPr="00EA1758">
        <w:rPr>
          <w:szCs w:val="26"/>
        </w:rPr>
        <w:t xml:space="preserve"> </w:t>
      </w:r>
      <w:r w:rsidR="00B403DC">
        <w:rPr>
          <w:szCs w:val="26"/>
        </w:rPr>
        <w:t>na lista de presença desta ata</w:t>
      </w:r>
      <w:r w:rsidR="00EC6DD9" w:rsidRPr="00EA1758">
        <w:rPr>
          <w:szCs w:val="26"/>
        </w:rPr>
        <w:t>;</w:t>
      </w:r>
      <w:r w:rsidR="001B1D7D" w:rsidRPr="00EA1758">
        <w:rPr>
          <w:szCs w:val="26"/>
        </w:rPr>
        <w:t xml:space="preserve"> </w:t>
      </w:r>
      <w:r w:rsidR="00EC6DD9" w:rsidRPr="00EA1758">
        <w:rPr>
          <w:szCs w:val="26"/>
        </w:rPr>
        <w:t>(ii) </w:t>
      </w:r>
      <w:r w:rsidR="001B1D7D" w:rsidRPr="00EA1758">
        <w:rPr>
          <w:szCs w:val="26"/>
        </w:rPr>
        <w:t>o</w:t>
      </w:r>
      <w:r w:rsidR="00D40A23" w:rsidRPr="00EA1758">
        <w:rPr>
          <w:szCs w:val="26"/>
        </w:rPr>
        <w:t xml:space="preserve"> representante do</w:t>
      </w:r>
      <w:r w:rsidR="001B1D7D" w:rsidRPr="00EA1758">
        <w:rPr>
          <w:szCs w:val="26"/>
        </w:rPr>
        <w:t xml:space="preserve"> </w:t>
      </w:r>
      <w:r w:rsidR="00840B63" w:rsidRPr="00EA1758">
        <w:rPr>
          <w:szCs w:val="26"/>
        </w:rPr>
        <w:t>Agente Fiduciário</w:t>
      </w:r>
      <w:r w:rsidR="00EC6DD9" w:rsidRPr="00EA1758">
        <w:rPr>
          <w:szCs w:val="26"/>
        </w:rPr>
        <w:t>; (iii) </w:t>
      </w:r>
      <w:r w:rsidR="00D40A23" w:rsidRPr="00EA1758">
        <w:rPr>
          <w:szCs w:val="26"/>
        </w:rPr>
        <w:t>o(s) representante(s) d</w:t>
      </w:r>
      <w:r w:rsidR="00840B63" w:rsidRPr="00EA1758">
        <w:rPr>
          <w:szCs w:val="26"/>
        </w:rPr>
        <w:t xml:space="preserve">a </w:t>
      </w:r>
      <w:r w:rsidR="00982F99">
        <w:rPr>
          <w:szCs w:val="26"/>
        </w:rPr>
        <w:t>Companhia; e (iv) </w:t>
      </w:r>
      <w:r w:rsidR="00982F99" w:rsidRPr="00EA1758">
        <w:rPr>
          <w:szCs w:val="26"/>
        </w:rPr>
        <w:t xml:space="preserve">o(s) representante(s) </w:t>
      </w:r>
      <w:r w:rsidR="00982F99">
        <w:rPr>
          <w:szCs w:val="26"/>
        </w:rPr>
        <w:t>dos Fiadores</w:t>
      </w:r>
      <w:r w:rsidR="00B84D90">
        <w:rPr>
          <w:szCs w:val="26"/>
        </w:rPr>
        <w:t>.</w:t>
      </w:r>
      <w:r w:rsidR="00D62997" w:rsidRPr="00EA1758">
        <w:rPr>
          <w:szCs w:val="26"/>
        </w:rPr>
        <w:t xml:space="preserve"> </w:t>
      </w:r>
    </w:p>
    <w:p w14:paraId="55372C2B" w14:textId="1028E3C6" w:rsidR="00FE1D61" w:rsidRPr="00EA1758" w:rsidRDefault="00FE1D61">
      <w:pPr>
        <w:rPr>
          <w:b/>
          <w:szCs w:val="26"/>
        </w:rPr>
      </w:pPr>
      <w:r w:rsidRPr="00EA1758">
        <w:rPr>
          <w:smallCaps/>
          <w:szCs w:val="26"/>
        </w:rPr>
        <w:t xml:space="preserve">Composição da </w:t>
      </w:r>
      <w:r w:rsidRPr="00EA1758">
        <w:rPr>
          <w:szCs w:val="26"/>
        </w:rPr>
        <w:t>Mesa:</w:t>
      </w:r>
      <w:r w:rsidR="00EC6DD9" w:rsidRPr="00EA1758">
        <w:rPr>
          <w:szCs w:val="26"/>
        </w:rPr>
        <w:t xml:space="preserve">  </w:t>
      </w:r>
      <w:r w:rsidR="00D7031E">
        <w:rPr>
          <w:szCs w:val="26"/>
        </w:rPr>
        <w:t>[•]</w:t>
      </w:r>
      <w:r w:rsidR="00EC6DD9" w:rsidRPr="00EA1758">
        <w:rPr>
          <w:szCs w:val="26"/>
        </w:rPr>
        <w:t xml:space="preserve">, </w:t>
      </w:r>
      <w:r w:rsidRPr="00EA1758">
        <w:rPr>
          <w:szCs w:val="26"/>
        </w:rPr>
        <w:t>Presidente</w:t>
      </w:r>
      <w:r w:rsidR="00EC6DD9" w:rsidRPr="00EA1758">
        <w:rPr>
          <w:szCs w:val="26"/>
        </w:rPr>
        <w:t xml:space="preserve">, e </w:t>
      </w:r>
      <w:r w:rsidR="00D7031E">
        <w:rPr>
          <w:szCs w:val="26"/>
        </w:rPr>
        <w:t>[</w:t>
      </w:r>
      <w:r w:rsidR="00D7031E">
        <w:t>•]</w:t>
      </w:r>
      <w:r w:rsidR="00EC6DD9" w:rsidRPr="00EA1758">
        <w:rPr>
          <w:szCs w:val="26"/>
        </w:rPr>
        <w:t xml:space="preserve">, </w:t>
      </w:r>
      <w:r w:rsidR="00D7031E">
        <w:rPr>
          <w:szCs w:val="26"/>
        </w:rPr>
        <w:t>[</w:t>
      </w:r>
      <w:r w:rsidRPr="00EA1758">
        <w:rPr>
          <w:szCs w:val="26"/>
        </w:rPr>
        <w:t>Secretári</w:t>
      </w:r>
      <w:r w:rsidR="001E1927" w:rsidRPr="00EA1758">
        <w:rPr>
          <w:szCs w:val="26"/>
        </w:rPr>
        <w:t>a</w:t>
      </w:r>
      <w:r w:rsidR="00D7031E">
        <w:rPr>
          <w:szCs w:val="26"/>
        </w:rPr>
        <w:t xml:space="preserve">] </w:t>
      </w:r>
      <w:r w:rsidR="00D7031E" w:rsidRPr="00881FBA">
        <w:rPr>
          <w:i/>
          <w:szCs w:val="26"/>
        </w:rPr>
        <w:t>{ou}</w:t>
      </w:r>
      <w:r w:rsidR="00D7031E">
        <w:rPr>
          <w:szCs w:val="26"/>
        </w:rPr>
        <w:t xml:space="preserve"> [Secretário]</w:t>
      </w:r>
      <w:r w:rsidR="00EC6DD9" w:rsidRPr="00EA1758">
        <w:rPr>
          <w:szCs w:val="26"/>
        </w:rPr>
        <w:t>.</w:t>
      </w:r>
      <w:r w:rsidR="00207F95" w:rsidRPr="00EA1758">
        <w:rPr>
          <w:szCs w:val="26"/>
        </w:rPr>
        <w:t xml:space="preserve"> </w:t>
      </w:r>
      <w:r w:rsidR="00D7031E">
        <w:rPr>
          <w:szCs w:val="26"/>
        </w:rPr>
        <w:t>[</w:t>
      </w:r>
      <w:r w:rsidR="00D7031E" w:rsidRPr="00881FBA">
        <w:rPr>
          <w:szCs w:val="26"/>
          <w:highlight w:val="yellow"/>
        </w:rPr>
        <w:t xml:space="preserve">NOTA: FAVOR </w:t>
      </w:r>
      <w:r w:rsidR="00B403DC">
        <w:rPr>
          <w:szCs w:val="26"/>
          <w:highlight w:val="yellow"/>
        </w:rPr>
        <w:t xml:space="preserve">INDICAR PRESIDENTE </w:t>
      </w:r>
      <w:r w:rsidR="00D07E89">
        <w:rPr>
          <w:szCs w:val="26"/>
          <w:highlight w:val="yellow"/>
        </w:rPr>
        <w:t>E</w:t>
      </w:r>
      <w:r w:rsidR="00B403DC">
        <w:rPr>
          <w:szCs w:val="26"/>
          <w:highlight w:val="yellow"/>
        </w:rPr>
        <w:t xml:space="preserve"> SECRETÁRIO</w:t>
      </w:r>
      <w:r w:rsidR="00D7031E" w:rsidRPr="00881FBA">
        <w:rPr>
          <w:szCs w:val="26"/>
          <w:highlight w:val="yellow"/>
        </w:rPr>
        <w:t>.</w:t>
      </w:r>
      <w:r w:rsidR="00D7031E">
        <w:rPr>
          <w:szCs w:val="26"/>
        </w:rPr>
        <w:t>]</w:t>
      </w:r>
    </w:p>
    <w:p w14:paraId="40A651F3" w14:textId="77777777" w:rsidR="00DE595C" w:rsidRPr="00EA1758" w:rsidRDefault="008512E8">
      <w:pPr>
        <w:suppressAutoHyphens/>
        <w:rPr>
          <w:szCs w:val="24"/>
        </w:rPr>
      </w:pPr>
      <w:r w:rsidRPr="00EA1758">
        <w:rPr>
          <w:smallCaps/>
          <w:szCs w:val="26"/>
        </w:rPr>
        <w:t>Ordem do Dia</w:t>
      </w:r>
      <w:r w:rsidRPr="00EA1758">
        <w:rPr>
          <w:szCs w:val="26"/>
        </w:rPr>
        <w:t>:</w:t>
      </w:r>
      <w:r w:rsidR="002A707A" w:rsidRPr="00EA1758">
        <w:rPr>
          <w:szCs w:val="26"/>
        </w:rPr>
        <w:t xml:space="preserve"> </w:t>
      </w:r>
      <w:r w:rsidR="00DE595C" w:rsidRPr="00EA1758">
        <w:rPr>
          <w:szCs w:val="24"/>
        </w:rPr>
        <w:t>examinar, discutir e deliberar sobre:</w:t>
      </w:r>
    </w:p>
    <w:p w14:paraId="47A2B96F" w14:textId="51CDCE5F" w:rsidR="00464483" w:rsidRDefault="00182C6D" w:rsidP="009507BE">
      <w:pPr>
        <w:numPr>
          <w:ilvl w:val="0"/>
          <w:numId w:val="23"/>
        </w:numPr>
        <w:suppressAutoHyphens/>
        <w:rPr>
          <w:szCs w:val="26"/>
        </w:rPr>
      </w:pPr>
      <w:bookmarkStart w:id="0" w:name="_Ref23873904"/>
      <w:bookmarkStart w:id="1" w:name="_Ref37812463"/>
      <w:r>
        <w:rPr>
          <w:szCs w:val="26"/>
        </w:rPr>
        <w:t xml:space="preserve">A não declaração de vencimento antecipado das obrigações </w:t>
      </w:r>
      <w:r w:rsidR="00EF1AB7">
        <w:rPr>
          <w:szCs w:val="26"/>
        </w:rPr>
        <w:t>decorrentes das Debê</w:t>
      </w:r>
      <w:r>
        <w:rPr>
          <w:szCs w:val="26"/>
        </w:rPr>
        <w:t>ntures, nos termos da Cláusula</w:t>
      </w:r>
      <w:r w:rsidR="00982F99">
        <w:rPr>
          <w:szCs w:val="26"/>
        </w:rPr>
        <w:t> </w:t>
      </w:r>
      <w:r>
        <w:rPr>
          <w:szCs w:val="26"/>
        </w:rPr>
        <w:t>5.</w:t>
      </w:r>
      <w:r w:rsidR="00982F99">
        <w:rPr>
          <w:szCs w:val="26"/>
        </w:rPr>
        <w:t>1.2, inciso (iii)</w:t>
      </w:r>
      <w:r>
        <w:rPr>
          <w:szCs w:val="26"/>
        </w:rPr>
        <w:t xml:space="preserve"> da Escr</w:t>
      </w:r>
      <w:r w:rsidR="00BB45FD">
        <w:rPr>
          <w:szCs w:val="26"/>
        </w:rPr>
        <w:t xml:space="preserve">itura de Emissão, </w:t>
      </w:r>
      <w:r w:rsidR="00982F99">
        <w:rPr>
          <w:szCs w:val="26"/>
        </w:rPr>
        <w:t>em razão do</w:t>
      </w:r>
      <w:r>
        <w:rPr>
          <w:szCs w:val="26"/>
        </w:rPr>
        <w:t xml:space="preserve"> inadimplemento, pela Riacho Preto</w:t>
      </w:r>
      <w:r w:rsidR="00A03D28">
        <w:rPr>
          <w:szCs w:val="26"/>
        </w:rPr>
        <w:t xml:space="preserve"> Energética S.A.</w:t>
      </w:r>
      <w:r>
        <w:rPr>
          <w:szCs w:val="26"/>
        </w:rPr>
        <w:t xml:space="preserve">, </w:t>
      </w:r>
      <w:r w:rsidR="00AD351A">
        <w:rPr>
          <w:szCs w:val="26"/>
        </w:rPr>
        <w:t>nos exercícios de [2018, 2019 e 2020]</w:t>
      </w:r>
      <w:r w:rsidR="00AD351A">
        <w:rPr>
          <w:szCs w:val="26"/>
        </w:rPr>
        <w:t xml:space="preserve">, </w:t>
      </w:r>
      <w:r>
        <w:rPr>
          <w:szCs w:val="26"/>
        </w:rPr>
        <w:t>d</w:t>
      </w:r>
      <w:r w:rsidR="004E0AE0">
        <w:rPr>
          <w:szCs w:val="26"/>
        </w:rPr>
        <w:t>o</w:t>
      </w:r>
      <w:r>
        <w:rPr>
          <w:szCs w:val="26"/>
        </w:rPr>
        <w:t xml:space="preserve"> </w:t>
      </w:r>
      <w:r w:rsidR="004E0AE0">
        <w:rPr>
          <w:szCs w:val="26"/>
        </w:rPr>
        <w:t xml:space="preserve">índice financeiro constante da Cláusula 22, item 15 da "Escritura Pública de Financiamento" celebrada em </w:t>
      </w:r>
      <w:r w:rsidR="009B69D9">
        <w:rPr>
          <w:szCs w:val="26"/>
        </w:rPr>
        <w:t>24 de julho de 2006</w:t>
      </w:r>
      <w:r w:rsidR="004E0AE0">
        <w:rPr>
          <w:szCs w:val="26"/>
        </w:rPr>
        <w:t xml:space="preserve"> entre a Caixa Econômica Federal </w:t>
      </w:r>
      <w:r w:rsidR="00AD351A">
        <w:rPr>
          <w:szCs w:val="26"/>
        </w:rPr>
        <w:t>("</w:t>
      </w:r>
      <w:r w:rsidR="00AD351A" w:rsidRPr="009507BE">
        <w:rPr>
          <w:szCs w:val="26"/>
          <w:u w:val="single"/>
        </w:rPr>
        <w:t>CEF</w:t>
      </w:r>
      <w:r w:rsidR="00AD351A">
        <w:rPr>
          <w:szCs w:val="26"/>
        </w:rPr>
        <w:t xml:space="preserve">") </w:t>
      </w:r>
      <w:r w:rsidR="004E0AE0">
        <w:rPr>
          <w:szCs w:val="26"/>
        </w:rPr>
        <w:t xml:space="preserve">e a Riacho Preto Energética S.A, com a interveniência da Companhia, </w:t>
      </w:r>
      <w:r w:rsidR="004E0AE0">
        <w:rPr>
          <w:szCs w:val="26"/>
        </w:rPr>
        <w:t>Mauá Participações Estruturadas S.A</w:t>
      </w:r>
      <w:r w:rsidR="004E0AE0">
        <w:rPr>
          <w:szCs w:val="26"/>
        </w:rPr>
        <w:t>. (anteriormente denominada Mauá</w:t>
      </w:r>
      <w:r w:rsidR="009B69D9">
        <w:rPr>
          <w:szCs w:val="26"/>
        </w:rPr>
        <w:t> </w:t>
      </w:r>
      <w:r w:rsidR="004E0AE0">
        <w:rPr>
          <w:szCs w:val="26"/>
        </w:rPr>
        <w:t xml:space="preserve">– Empresa Brasileira de Participações Societárias Estruturadas Ltda.), Toctao Engenharia Ltda., GMS Engenharia Ltda., CR3 Agropecuária e Participações Ltda., J.I. Participações Ltda., </w:t>
      </w:r>
      <w:r w:rsidR="009B69D9">
        <w:rPr>
          <w:szCs w:val="26"/>
        </w:rPr>
        <w:t>Cezar e Companhia Ltda., Palmeiras Assessoria Empresarial Atividade Agrícola Ltda. e Pedro Rocha Paniagua, conforme aditado;</w:t>
      </w:r>
      <w:bookmarkEnd w:id="1"/>
      <w:bookmarkEnd w:id="0"/>
    </w:p>
    <w:p w14:paraId="0FD2D1AC" w14:textId="5FBAAD5B" w:rsidR="00FD4644" w:rsidRPr="00B84D90" w:rsidRDefault="00EF1AB7" w:rsidP="00B84D90">
      <w:pPr>
        <w:numPr>
          <w:ilvl w:val="0"/>
          <w:numId w:val="23"/>
        </w:numPr>
        <w:suppressAutoHyphens/>
        <w:rPr>
          <w:szCs w:val="26"/>
        </w:rPr>
      </w:pPr>
      <w:bookmarkStart w:id="2" w:name="_Ref37812466"/>
      <w:r>
        <w:rPr>
          <w:szCs w:val="26"/>
        </w:rPr>
        <w:t>A não declaração de vencimento antecipado das obrigações decorrentes das Debêntures, nos termos da</w:t>
      </w:r>
      <w:r w:rsidR="009B69D9">
        <w:rPr>
          <w:szCs w:val="26"/>
        </w:rPr>
        <w:t xml:space="preserve"> Cláusula 5.1.2, inciso (iii) </w:t>
      </w:r>
      <w:r>
        <w:rPr>
          <w:szCs w:val="26"/>
        </w:rPr>
        <w:t>da Escr</w:t>
      </w:r>
      <w:r w:rsidR="00BB45FD">
        <w:rPr>
          <w:szCs w:val="26"/>
        </w:rPr>
        <w:t xml:space="preserve">itura de Emissão, </w:t>
      </w:r>
      <w:r w:rsidR="009B69D9">
        <w:rPr>
          <w:szCs w:val="26"/>
        </w:rPr>
        <w:t xml:space="preserve">em razão do inadimplemento, pela </w:t>
      </w:r>
      <w:r>
        <w:rPr>
          <w:szCs w:val="26"/>
        </w:rPr>
        <w:t>Lagoa Grande</w:t>
      </w:r>
      <w:r w:rsidR="00A03D28">
        <w:rPr>
          <w:szCs w:val="26"/>
        </w:rPr>
        <w:t xml:space="preserve"> Energética</w:t>
      </w:r>
      <w:r w:rsidR="009B69D9">
        <w:rPr>
          <w:szCs w:val="26"/>
        </w:rPr>
        <w:t> </w:t>
      </w:r>
      <w:r w:rsidR="00A03D28">
        <w:rPr>
          <w:szCs w:val="26"/>
        </w:rPr>
        <w:t>S.A.</w:t>
      </w:r>
      <w:r w:rsidR="00C5484F">
        <w:rPr>
          <w:szCs w:val="26"/>
        </w:rPr>
        <w:t> </w:t>
      </w:r>
      <w:r w:rsidR="00AD351A">
        <w:rPr>
          <w:szCs w:val="26"/>
        </w:rPr>
        <w:t>("</w:t>
      </w:r>
      <w:r w:rsidR="00C5484F">
        <w:rPr>
          <w:szCs w:val="26"/>
          <w:u w:val="single"/>
        </w:rPr>
        <w:t>Lagoa Grande</w:t>
      </w:r>
      <w:r w:rsidR="00AD351A">
        <w:rPr>
          <w:szCs w:val="26"/>
        </w:rPr>
        <w:t>")</w:t>
      </w:r>
      <w:r>
        <w:rPr>
          <w:szCs w:val="26"/>
        </w:rPr>
        <w:t>,</w:t>
      </w:r>
      <w:r w:rsidR="009B69D9">
        <w:rPr>
          <w:szCs w:val="26"/>
        </w:rPr>
        <w:t xml:space="preserve"> </w:t>
      </w:r>
      <w:r w:rsidR="00AD351A">
        <w:rPr>
          <w:szCs w:val="26"/>
        </w:rPr>
        <w:t xml:space="preserve">nos exercícios de [2018, 2019 e 2020], </w:t>
      </w:r>
      <w:r w:rsidR="009B69D9">
        <w:rPr>
          <w:szCs w:val="26"/>
        </w:rPr>
        <w:t xml:space="preserve">da obrigação de não distribuir dividendos </w:t>
      </w:r>
      <w:r w:rsidR="00AD351A">
        <w:rPr>
          <w:szCs w:val="26"/>
        </w:rPr>
        <w:t xml:space="preserve">aos acionistas da </w:t>
      </w:r>
      <w:r w:rsidR="00C5484F">
        <w:rPr>
          <w:szCs w:val="26"/>
        </w:rPr>
        <w:t>Lagoa Grande</w:t>
      </w:r>
      <w:r w:rsidR="009B69D9">
        <w:rPr>
          <w:szCs w:val="26"/>
        </w:rPr>
        <w:t>, exceto se expressamente autorizado pela CEF,</w:t>
      </w:r>
      <w:r w:rsidR="00AD351A">
        <w:rPr>
          <w:szCs w:val="26"/>
        </w:rPr>
        <w:t xml:space="preserve"> </w:t>
      </w:r>
      <w:r w:rsidR="009B69D9">
        <w:rPr>
          <w:szCs w:val="26"/>
        </w:rPr>
        <w:t xml:space="preserve">constante da Cláusula 22, item 21 da </w:t>
      </w:r>
      <w:r w:rsidR="009B69D9">
        <w:rPr>
          <w:szCs w:val="26"/>
        </w:rPr>
        <w:t xml:space="preserve">"Escritura Pública de Financiamento" celebrada em 24 de julho de 2006 entre a </w:t>
      </w:r>
      <w:r w:rsidR="00AD351A">
        <w:rPr>
          <w:szCs w:val="26"/>
        </w:rPr>
        <w:t>CEF</w:t>
      </w:r>
      <w:r w:rsidR="009B69D9">
        <w:rPr>
          <w:szCs w:val="26"/>
        </w:rPr>
        <w:t xml:space="preserve"> e a </w:t>
      </w:r>
      <w:r w:rsidR="009B69D9">
        <w:rPr>
          <w:szCs w:val="26"/>
        </w:rPr>
        <w:t>Lagoa Grande Energética S.A.,</w:t>
      </w:r>
      <w:r w:rsidR="009B69D9">
        <w:rPr>
          <w:szCs w:val="26"/>
        </w:rPr>
        <w:t xml:space="preserve"> com a interveniência da Companhia, Mauá Participações Estruturadas S.A. (anteriormente denominada Mauá – Empresa Brasileira de Participações Societárias Estruturadas Ltda.), Toctao Engenharia Ltda., GMS Engenharia Ltda., CR3 Agropecuária e Participações Ltda., J.I. Participações Ltda., Cezar e Companhia Ltda., Palmeiras Assessoria Empresarial Atividade Agrícola Ltda. e Pedro Rocha Paniagua, conforme aditado</w:t>
      </w:r>
      <w:r>
        <w:rPr>
          <w:szCs w:val="26"/>
        </w:rPr>
        <w:t>;</w:t>
      </w:r>
      <w:bookmarkEnd w:id="2"/>
    </w:p>
    <w:p w14:paraId="30F594C0" w14:textId="3D668D9B" w:rsidR="00EF1AB7" w:rsidRDefault="00512880" w:rsidP="009507BE">
      <w:pPr>
        <w:numPr>
          <w:ilvl w:val="0"/>
          <w:numId w:val="23"/>
        </w:numPr>
        <w:suppressAutoHyphens/>
        <w:rPr>
          <w:szCs w:val="26"/>
        </w:rPr>
      </w:pPr>
      <w:r>
        <w:rPr>
          <w:szCs w:val="26"/>
        </w:rPr>
        <w:t>A p</w:t>
      </w:r>
      <w:r w:rsidR="00D400E2" w:rsidRPr="00B4077B">
        <w:rPr>
          <w:szCs w:val="26"/>
        </w:rPr>
        <w:t>rorrogação</w:t>
      </w:r>
      <w:r w:rsidR="00E0023B">
        <w:rPr>
          <w:szCs w:val="26"/>
        </w:rPr>
        <w:t>, para 30 de abril de 2020,</w:t>
      </w:r>
      <w:r w:rsidR="00CE52D6" w:rsidRPr="0032598A">
        <w:rPr>
          <w:szCs w:val="26"/>
        </w:rPr>
        <w:t xml:space="preserve"> do prazo para apresentação</w:t>
      </w:r>
      <w:r>
        <w:rPr>
          <w:szCs w:val="26"/>
        </w:rPr>
        <w:t>,</w:t>
      </w:r>
      <w:r w:rsidR="00CE52D6" w:rsidRPr="0032598A">
        <w:rPr>
          <w:szCs w:val="26"/>
        </w:rPr>
        <w:t xml:space="preserve"> </w:t>
      </w:r>
      <w:r>
        <w:rPr>
          <w:szCs w:val="26"/>
        </w:rPr>
        <w:t xml:space="preserve">ao Agente Fiduciário, </w:t>
      </w:r>
      <w:r w:rsidR="00E0023B">
        <w:rPr>
          <w:szCs w:val="26"/>
        </w:rPr>
        <w:t xml:space="preserve">nos termos da Cláusula 6.1.1, inciso (vii), alínea (a) da Escritura de Emissão, </w:t>
      </w:r>
      <w:r>
        <w:rPr>
          <w:szCs w:val="26"/>
        </w:rPr>
        <w:t xml:space="preserve">de </w:t>
      </w:r>
      <w:r w:rsidRPr="00512880">
        <w:rPr>
          <w:szCs w:val="26"/>
        </w:rPr>
        <w:t>cópia</w:t>
      </w:r>
      <w:r>
        <w:rPr>
          <w:szCs w:val="26"/>
        </w:rPr>
        <w:t xml:space="preserve"> (i) </w:t>
      </w:r>
      <w:r w:rsidRPr="00512880">
        <w:rPr>
          <w:szCs w:val="26"/>
        </w:rPr>
        <w:t xml:space="preserve">de suas demonstrações financeiras consolidadas relativas ao </w:t>
      </w:r>
      <w:r>
        <w:rPr>
          <w:szCs w:val="26"/>
        </w:rPr>
        <w:t>exercício social encerrado em 31 de dezembro de 2019</w:t>
      </w:r>
      <w:r w:rsidRPr="00512880">
        <w:rPr>
          <w:szCs w:val="26"/>
        </w:rPr>
        <w:t xml:space="preserve">, acompanhadas de notas explicativas e parecer dos </w:t>
      </w:r>
      <w:r w:rsidR="00E0023B">
        <w:rPr>
          <w:szCs w:val="26"/>
        </w:rPr>
        <w:t>A</w:t>
      </w:r>
      <w:r w:rsidR="00E0023B" w:rsidRPr="00512880">
        <w:rPr>
          <w:szCs w:val="26"/>
        </w:rPr>
        <w:t>uditores</w:t>
      </w:r>
      <w:r w:rsidRPr="00512880">
        <w:rPr>
          <w:szCs w:val="26"/>
        </w:rPr>
        <w:t>; (ii)</w:t>
      </w:r>
      <w:r>
        <w:rPr>
          <w:szCs w:val="26"/>
        </w:rPr>
        <w:t> </w:t>
      </w:r>
      <w:r w:rsidRPr="00512880">
        <w:rPr>
          <w:szCs w:val="26"/>
        </w:rPr>
        <w:t>de relatório específico de apuração do Índice Financeiro elaborado pelos Auditores, com sua respectiva memória de cálculo contendo todas as rubricas necessárias à sua apuração</w:t>
      </w:r>
      <w:r w:rsidR="00E0023B">
        <w:rPr>
          <w:szCs w:val="26"/>
        </w:rPr>
        <w:t>;</w:t>
      </w:r>
      <w:r w:rsidRPr="00512880">
        <w:rPr>
          <w:szCs w:val="26"/>
        </w:rPr>
        <w:t xml:space="preserve"> </w:t>
      </w:r>
      <w:r w:rsidR="00E0023B">
        <w:rPr>
          <w:szCs w:val="26"/>
        </w:rPr>
        <w:t>e</w:t>
      </w:r>
      <w:r w:rsidRPr="00512880">
        <w:rPr>
          <w:szCs w:val="26"/>
        </w:rPr>
        <w:t xml:space="preserve"> (iii)</w:t>
      </w:r>
      <w:r w:rsidR="00E0023B">
        <w:rPr>
          <w:szCs w:val="26"/>
        </w:rPr>
        <w:t> de</w:t>
      </w:r>
      <w:r w:rsidRPr="00512880">
        <w:rPr>
          <w:szCs w:val="26"/>
        </w:rPr>
        <w:t xml:space="preserve"> declaração assinada pelo(s) representante(s) legal(is) da </w:t>
      </w:r>
      <w:r w:rsidR="00E0023B">
        <w:rPr>
          <w:szCs w:val="26"/>
        </w:rPr>
        <w:t>Companhia</w:t>
      </w:r>
      <w:r w:rsidRPr="00512880">
        <w:rPr>
          <w:szCs w:val="26"/>
        </w:rPr>
        <w:t xml:space="preserve">, </w:t>
      </w:r>
      <w:r w:rsidR="00E0023B">
        <w:rPr>
          <w:szCs w:val="26"/>
        </w:rPr>
        <w:t>nos termos da Cláusula 6.1.1, inciso (vii), alínea (a), item (iii) da Escritura de Emissão</w:t>
      </w:r>
      <w:r w:rsidR="00A03D28">
        <w:rPr>
          <w:szCs w:val="26"/>
        </w:rPr>
        <w:t>;</w:t>
      </w:r>
    </w:p>
    <w:p w14:paraId="0A254BFB" w14:textId="3B4CCD01" w:rsidR="006046FC" w:rsidRDefault="006046FC">
      <w:pPr>
        <w:numPr>
          <w:ilvl w:val="0"/>
          <w:numId w:val="23"/>
        </w:numPr>
        <w:suppressAutoHyphens/>
        <w:rPr>
          <w:szCs w:val="26"/>
        </w:rPr>
      </w:pPr>
      <w:bookmarkStart w:id="3" w:name="_Ref37812337"/>
      <w:r>
        <w:rPr>
          <w:szCs w:val="26"/>
        </w:rPr>
        <w:t>A</w:t>
      </w:r>
      <w:r w:rsidR="00E0023B">
        <w:rPr>
          <w:szCs w:val="26"/>
        </w:rPr>
        <w:t xml:space="preserve"> a</w:t>
      </w:r>
      <w:r>
        <w:rPr>
          <w:szCs w:val="26"/>
        </w:rPr>
        <w:t xml:space="preserve">lteração da </w:t>
      </w:r>
      <w:r w:rsidR="00E0023B">
        <w:rPr>
          <w:szCs w:val="26"/>
        </w:rPr>
        <w:t>C</w:t>
      </w:r>
      <w:r>
        <w:rPr>
          <w:szCs w:val="26"/>
        </w:rPr>
        <w:t>láusula</w:t>
      </w:r>
      <w:r w:rsidR="00E0023B">
        <w:rPr>
          <w:szCs w:val="26"/>
        </w:rPr>
        <w:t> </w:t>
      </w:r>
      <w:r>
        <w:rPr>
          <w:szCs w:val="26"/>
        </w:rPr>
        <w:t>5.1.1</w:t>
      </w:r>
      <w:r w:rsidR="00E0023B">
        <w:rPr>
          <w:szCs w:val="26"/>
        </w:rPr>
        <w:t>, inciso </w:t>
      </w:r>
      <w:r>
        <w:rPr>
          <w:szCs w:val="26"/>
        </w:rPr>
        <w:t>(ii) da Escritura de Emissão</w:t>
      </w:r>
      <w:r w:rsidR="00E0023B">
        <w:rPr>
          <w:szCs w:val="26"/>
        </w:rPr>
        <w:t xml:space="preserve">, para aprimoramento de sua redação, passando a vigorar </w:t>
      </w:r>
      <w:r w:rsidR="00E819A1">
        <w:rPr>
          <w:szCs w:val="26"/>
        </w:rPr>
        <w:t>com a seguinte redação</w:t>
      </w:r>
      <w:r>
        <w:rPr>
          <w:szCs w:val="26"/>
        </w:rPr>
        <w:t>:</w:t>
      </w:r>
      <w:bookmarkEnd w:id="3"/>
    </w:p>
    <w:p w14:paraId="43A2F819" w14:textId="4ADC0651" w:rsidR="006046FC" w:rsidRDefault="006046FC" w:rsidP="009507BE">
      <w:pPr>
        <w:suppressAutoHyphens/>
        <w:ind w:left="1418" w:hanging="709"/>
        <w:rPr>
          <w:szCs w:val="26"/>
        </w:rPr>
      </w:pPr>
      <w:r>
        <w:rPr>
          <w:szCs w:val="26"/>
        </w:rPr>
        <w:t>"5.1.1.</w:t>
      </w:r>
      <w:r w:rsidR="00E819A1">
        <w:rPr>
          <w:szCs w:val="26"/>
        </w:rPr>
        <w:tab/>
      </w:r>
      <w:r>
        <w:rPr>
          <w:szCs w:val="26"/>
        </w:rPr>
        <w:t>[...]</w:t>
      </w:r>
    </w:p>
    <w:p w14:paraId="6DDE9A50" w14:textId="48F8FB13" w:rsidR="00FD4644" w:rsidRDefault="006046FC" w:rsidP="00E819A1">
      <w:pPr>
        <w:suppressAutoHyphens/>
        <w:ind w:left="1418" w:hanging="709"/>
        <w:rPr>
          <w:szCs w:val="26"/>
        </w:rPr>
      </w:pPr>
      <w:r>
        <w:rPr>
          <w:szCs w:val="26"/>
        </w:rPr>
        <w:t>(ii)</w:t>
      </w:r>
      <w:r w:rsidR="00E819A1">
        <w:rPr>
          <w:szCs w:val="26"/>
        </w:rPr>
        <w:tab/>
      </w:r>
      <w:r w:rsidR="00AB3DD9">
        <w:rPr>
          <w:szCs w:val="26"/>
        </w:rPr>
        <w:t xml:space="preserve">declaração de </w:t>
      </w:r>
      <w:r w:rsidR="00504E24">
        <w:rPr>
          <w:szCs w:val="26"/>
        </w:rPr>
        <w:t xml:space="preserve">vencimento antecipado de quaisquer Dívidas Financeiras </w:t>
      </w:r>
      <w:r w:rsidR="00AB3DD9">
        <w:rPr>
          <w:szCs w:val="26"/>
        </w:rPr>
        <w:t>(conforme definido abaixo) da Emissora, das Controladas, da Riacho Preto Energética S.A., sociedade anônima de capital fechado, inscrita no CNPJ</w:t>
      </w:r>
      <w:r w:rsidR="00AB3DD9" w:rsidRPr="00AB3DD9">
        <w:rPr>
          <w:szCs w:val="26"/>
        </w:rPr>
        <w:t>/</w:t>
      </w:r>
      <w:r w:rsidR="00AB3DD9">
        <w:rPr>
          <w:szCs w:val="26"/>
        </w:rPr>
        <w:t>ME</w:t>
      </w:r>
      <w:r w:rsidR="006A7936">
        <w:rPr>
          <w:szCs w:val="26"/>
        </w:rPr>
        <w:t xml:space="preserve"> sob o </w:t>
      </w:r>
      <w:r w:rsidR="006A7936" w:rsidRPr="00EA1758">
        <w:rPr>
          <w:sz w:val="22"/>
          <w:szCs w:val="22"/>
        </w:rPr>
        <w:t>n.º </w:t>
      </w:r>
      <w:r w:rsidR="00AB3DD9">
        <w:rPr>
          <w:szCs w:val="26"/>
        </w:rPr>
        <w:t>06.095.685</w:t>
      </w:r>
      <w:r w:rsidR="00AB3DD9" w:rsidRPr="00AB3DD9">
        <w:rPr>
          <w:szCs w:val="26"/>
        </w:rPr>
        <w:t>/</w:t>
      </w:r>
      <w:r w:rsidR="00AB3DD9">
        <w:rPr>
          <w:szCs w:val="26"/>
        </w:rPr>
        <w:t>0001-83 ("</w:t>
      </w:r>
      <w:r w:rsidR="00AB3DD9" w:rsidRPr="00982F99">
        <w:rPr>
          <w:szCs w:val="26"/>
          <w:u w:val="single"/>
        </w:rPr>
        <w:t>Riacho Preto</w:t>
      </w:r>
      <w:r w:rsidR="00AB3DD9">
        <w:rPr>
          <w:szCs w:val="26"/>
        </w:rPr>
        <w:t>") e da Lagoa Grande Energética S.A., sociedade anônima de capital fechado, inscrita no CNPJ</w:t>
      </w:r>
      <w:r w:rsidR="00AB3DD9" w:rsidRPr="00AB3DD9">
        <w:rPr>
          <w:szCs w:val="26"/>
        </w:rPr>
        <w:t>/</w:t>
      </w:r>
      <w:r w:rsidR="00AB3DD9">
        <w:rPr>
          <w:szCs w:val="26"/>
        </w:rPr>
        <w:t xml:space="preserve">ME sob o </w:t>
      </w:r>
      <w:r w:rsidR="006A7936" w:rsidRPr="00EA1758">
        <w:rPr>
          <w:sz w:val="22"/>
          <w:szCs w:val="22"/>
        </w:rPr>
        <w:t>n.º </w:t>
      </w:r>
      <w:r w:rsidR="00AB3DD9">
        <w:rPr>
          <w:szCs w:val="26"/>
        </w:rPr>
        <w:t>06.095.671</w:t>
      </w:r>
      <w:r w:rsidR="00AB3DD9" w:rsidRPr="00AB3DD9">
        <w:rPr>
          <w:szCs w:val="26"/>
        </w:rPr>
        <w:t>/</w:t>
      </w:r>
      <w:r w:rsidR="00AB3DD9">
        <w:rPr>
          <w:szCs w:val="26"/>
        </w:rPr>
        <w:t>0001-60 ("</w:t>
      </w:r>
      <w:r w:rsidR="00AB3DD9" w:rsidRPr="00982F99">
        <w:rPr>
          <w:szCs w:val="26"/>
          <w:u w:val="single"/>
        </w:rPr>
        <w:t>Lagoa Grande</w:t>
      </w:r>
      <w:r w:rsidR="00AB3DD9">
        <w:rPr>
          <w:szCs w:val="26"/>
        </w:rPr>
        <w:t>"), conforme o caso, seja na qualidade de tomadoras ou garantidoras, envolvendo valor, individualmente ou em conjunto, igual ou superior a R$ 3.000.000,00 (três milhões de reais), atualizados anualmente, a partir da Data de Emissão, pela variação positiva do Índice Nacional de Preços ao Consumidor Amplo – IPCA, calculado e divulgado pelo Instituto Brasileiro de Geografia e Estatística – IBGE ("</w:t>
      </w:r>
      <w:r w:rsidR="00AB3DD9" w:rsidRPr="00982F99">
        <w:rPr>
          <w:szCs w:val="26"/>
          <w:u w:val="single"/>
        </w:rPr>
        <w:t>IPCA</w:t>
      </w:r>
      <w:r w:rsidR="00AB3DD9">
        <w:rPr>
          <w:szCs w:val="26"/>
        </w:rPr>
        <w:t>"), ou seu equivalente em outras moedas</w:t>
      </w:r>
      <w:r w:rsidR="00DF4FC7">
        <w:rPr>
          <w:szCs w:val="26"/>
        </w:rPr>
        <w:t>;</w:t>
      </w:r>
      <w:r w:rsidR="00AB3DD9">
        <w:rPr>
          <w:szCs w:val="26"/>
        </w:rPr>
        <w:t>"</w:t>
      </w:r>
    </w:p>
    <w:p w14:paraId="2C320DD8" w14:textId="026A2101" w:rsidR="00E819A1" w:rsidRDefault="00E819A1" w:rsidP="009507BE">
      <w:pPr>
        <w:numPr>
          <w:ilvl w:val="0"/>
          <w:numId w:val="23"/>
        </w:numPr>
        <w:suppressAutoHyphens/>
        <w:rPr>
          <w:szCs w:val="26"/>
        </w:rPr>
      </w:pPr>
      <w:r>
        <w:rPr>
          <w:szCs w:val="26"/>
        </w:rPr>
        <w:t xml:space="preserve">Caso </w:t>
      </w:r>
      <w:r>
        <w:rPr>
          <w:szCs w:val="24"/>
        </w:rPr>
        <w:t>o item </w:t>
      </w:r>
      <w:r>
        <w:rPr>
          <w:szCs w:val="24"/>
        </w:rPr>
        <w:fldChar w:fldCharType="begin"/>
      </w:r>
      <w:r>
        <w:rPr>
          <w:szCs w:val="24"/>
        </w:rPr>
        <w:instrText xml:space="preserve"> REF _Ref37812337 \n \p \h </w:instrText>
      </w:r>
      <w:r>
        <w:rPr>
          <w:szCs w:val="24"/>
        </w:rPr>
      </w:r>
      <w:r>
        <w:rPr>
          <w:szCs w:val="24"/>
        </w:rPr>
        <w:fldChar w:fldCharType="separate"/>
      </w:r>
      <w:r>
        <w:rPr>
          <w:szCs w:val="24"/>
        </w:rPr>
        <w:t>4 acima</w:t>
      </w:r>
      <w:r>
        <w:rPr>
          <w:szCs w:val="24"/>
        </w:rPr>
        <w:fldChar w:fldCharType="end"/>
      </w:r>
      <w:r>
        <w:rPr>
          <w:szCs w:val="24"/>
        </w:rPr>
        <w:t xml:space="preserve"> seja aprovado</w:t>
      </w:r>
      <w:r w:rsidRPr="00EA1758">
        <w:rPr>
          <w:szCs w:val="24"/>
        </w:rPr>
        <w:t xml:space="preserve">, autorizar a celebração de aditamento à Escritura de Emissão </w:t>
      </w:r>
      <w:bookmarkStart w:id="4" w:name="_Ref445206605"/>
      <w:r w:rsidRPr="00EA1758">
        <w:rPr>
          <w:rFonts w:cs="Arial"/>
          <w:szCs w:val="22"/>
        </w:rPr>
        <w:t>para refletir os ajustes relacionados à deliberaç</w:t>
      </w:r>
      <w:r>
        <w:rPr>
          <w:rFonts w:cs="Arial"/>
          <w:szCs w:val="22"/>
        </w:rPr>
        <w:t>ão acima</w:t>
      </w:r>
      <w:bookmarkEnd w:id="4"/>
      <w:r>
        <w:rPr>
          <w:rFonts w:cs="Arial"/>
          <w:szCs w:val="22"/>
        </w:rPr>
        <w:t>.</w:t>
      </w:r>
    </w:p>
    <w:p w14:paraId="326ABD07" w14:textId="54380440" w:rsidR="0005262E" w:rsidRDefault="0061651A">
      <w:pPr>
        <w:suppressAutoHyphens/>
        <w:rPr>
          <w:szCs w:val="26"/>
        </w:rPr>
      </w:pPr>
      <w:r w:rsidRPr="00EA1758">
        <w:rPr>
          <w:smallCaps/>
          <w:szCs w:val="26"/>
        </w:rPr>
        <w:t>Deliberações</w:t>
      </w:r>
      <w:r w:rsidR="00A24FF6" w:rsidRPr="00EA1758">
        <w:rPr>
          <w:szCs w:val="26"/>
        </w:rPr>
        <w:t>:</w:t>
      </w:r>
      <w:r w:rsidR="00000155" w:rsidRPr="00EA1758">
        <w:rPr>
          <w:szCs w:val="26"/>
        </w:rPr>
        <w:t xml:space="preserve">  </w:t>
      </w:r>
      <w:r w:rsidR="00CE038E" w:rsidRPr="00EA1758">
        <w:rPr>
          <w:szCs w:val="26"/>
        </w:rPr>
        <w:t>o</w:t>
      </w:r>
      <w:r w:rsidR="0005262E">
        <w:rPr>
          <w:szCs w:val="26"/>
        </w:rPr>
        <w:t>s</w:t>
      </w:r>
      <w:r w:rsidR="00CE038E" w:rsidRPr="00EA1758">
        <w:rPr>
          <w:snapToGrid w:val="0"/>
          <w:szCs w:val="26"/>
        </w:rPr>
        <w:t xml:space="preserve"> Debenturista</w:t>
      </w:r>
      <w:r w:rsidR="0005262E">
        <w:rPr>
          <w:snapToGrid w:val="0"/>
          <w:szCs w:val="26"/>
        </w:rPr>
        <w:t>s</w:t>
      </w:r>
      <w:r w:rsidR="00CE038E" w:rsidRPr="00EA1758">
        <w:rPr>
          <w:szCs w:val="26"/>
        </w:rPr>
        <w:t xml:space="preserve"> deliber</w:t>
      </w:r>
      <w:r w:rsidR="0005262E">
        <w:rPr>
          <w:szCs w:val="26"/>
        </w:rPr>
        <w:t>aram</w:t>
      </w:r>
      <w:r w:rsidR="00CE038E" w:rsidRPr="00EA1758">
        <w:rPr>
          <w:szCs w:val="26"/>
        </w:rPr>
        <w:t xml:space="preserve"> e aprov</w:t>
      </w:r>
      <w:r w:rsidR="0005262E">
        <w:rPr>
          <w:szCs w:val="26"/>
        </w:rPr>
        <w:t>aram</w:t>
      </w:r>
      <w:r w:rsidR="00CE038E" w:rsidRPr="00EA1758">
        <w:rPr>
          <w:szCs w:val="26"/>
        </w:rPr>
        <w:t xml:space="preserve">, por unanimidade, </w:t>
      </w:r>
      <w:r w:rsidR="006C6453" w:rsidRPr="00EA1758">
        <w:rPr>
          <w:szCs w:val="26"/>
        </w:rPr>
        <w:t xml:space="preserve">todas </w:t>
      </w:r>
      <w:r w:rsidR="00CE038E" w:rsidRPr="00EA1758">
        <w:rPr>
          <w:szCs w:val="26"/>
        </w:rPr>
        <w:t>as matérias da Ordem do Dia.</w:t>
      </w:r>
      <w:r w:rsidR="0005262E">
        <w:rPr>
          <w:szCs w:val="26"/>
        </w:rPr>
        <w:t xml:space="preserve"> </w:t>
      </w:r>
    </w:p>
    <w:p w14:paraId="53031414" w14:textId="4ABA9797" w:rsidR="00E819A1" w:rsidRDefault="00E819A1" w:rsidP="00E819A1">
      <w:pPr>
        <w:suppressAutoHyphens/>
        <w:rPr>
          <w:szCs w:val="26"/>
        </w:rPr>
      </w:pPr>
      <w:r>
        <w:rPr>
          <w:szCs w:val="26"/>
        </w:rPr>
        <w:t xml:space="preserve">Fica consignado que, em razão da aprovação </w:t>
      </w:r>
      <w:r>
        <w:rPr>
          <w:szCs w:val="26"/>
        </w:rPr>
        <w:t>das matérias indicadas nos itens </w:t>
      </w:r>
      <w:r>
        <w:rPr>
          <w:szCs w:val="26"/>
        </w:rPr>
        <w:fldChar w:fldCharType="begin"/>
      </w:r>
      <w:r>
        <w:rPr>
          <w:szCs w:val="26"/>
        </w:rPr>
        <w:instrText xml:space="preserve"> REF _Ref37812463 \n \h </w:instrText>
      </w:r>
      <w:r>
        <w:rPr>
          <w:szCs w:val="26"/>
        </w:rPr>
      </w:r>
      <w:r>
        <w:rPr>
          <w:szCs w:val="26"/>
        </w:rPr>
        <w:fldChar w:fldCharType="separate"/>
      </w:r>
      <w:r>
        <w:rPr>
          <w:szCs w:val="26"/>
        </w:rPr>
        <w:t>1</w:t>
      </w:r>
      <w:r>
        <w:rPr>
          <w:szCs w:val="26"/>
        </w:rPr>
        <w:fldChar w:fldCharType="end"/>
      </w:r>
      <w:r>
        <w:rPr>
          <w:szCs w:val="26"/>
        </w:rPr>
        <w:t xml:space="preserve"> e </w:t>
      </w:r>
      <w:r>
        <w:rPr>
          <w:szCs w:val="26"/>
        </w:rPr>
        <w:fldChar w:fldCharType="begin"/>
      </w:r>
      <w:r>
        <w:rPr>
          <w:szCs w:val="26"/>
        </w:rPr>
        <w:instrText xml:space="preserve"> REF _Ref37812466 \n \h </w:instrText>
      </w:r>
      <w:r>
        <w:rPr>
          <w:szCs w:val="26"/>
        </w:rPr>
      </w:r>
      <w:r>
        <w:rPr>
          <w:szCs w:val="26"/>
        </w:rPr>
        <w:fldChar w:fldCharType="separate"/>
      </w:r>
      <w:r>
        <w:rPr>
          <w:szCs w:val="26"/>
        </w:rPr>
        <w:t>2</w:t>
      </w:r>
      <w:r>
        <w:rPr>
          <w:szCs w:val="26"/>
        </w:rPr>
        <w:fldChar w:fldCharType="end"/>
      </w:r>
      <w:r>
        <w:rPr>
          <w:szCs w:val="26"/>
        </w:rPr>
        <w:t xml:space="preserve"> da Ordem do Dia acima por Debenturistas </w:t>
      </w:r>
      <w:r>
        <w:rPr>
          <w:szCs w:val="26"/>
        </w:rPr>
        <w:t>representando a unanimidade das Debêntures em circulação, o Evento de Inadimplemento</w:t>
      </w:r>
      <w:r>
        <w:rPr>
          <w:szCs w:val="26"/>
        </w:rPr>
        <w:t>,</w:t>
      </w:r>
      <w:r>
        <w:rPr>
          <w:szCs w:val="26"/>
        </w:rPr>
        <w:t xml:space="preserve"> previsto na Cláusula 5.1.2, inciso (iii) da Escritura de Emissão</w:t>
      </w:r>
      <w:r>
        <w:rPr>
          <w:szCs w:val="26"/>
        </w:rPr>
        <w:t>,</w:t>
      </w:r>
      <w:r>
        <w:rPr>
          <w:szCs w:val="26"/>
        </w:rPr>
        <w:t xml:space="preserve"> não resta </w:t>
      </w:r>
      <w:r>
        <w:rPr>
          <w:szCs w:val="26"/>
        </w:rPr>
        <w:t xml:space="preserve">ou restou </w:t>
      </w:r>
      <w:r>
        <w:rPr>
          <w:szCs w:val="26"/>
        </w:rPr>
        <w:t>configurado</w:t>
      </w:r>
      <w:r>
        <w:rPr>
          <w:szCs w:val="26"/>
        </w:rPr>
        <w:t>, para todos os fins de direito, no exercício corrente ou em quaisquer outros períodos</w:t>
      </w:r>
      <w:r>
        <w:rPr>
          <w:szCs w:val="26"/>
        </w:rPr>
        <w:t xml:space="preserve">. Adicionalmente, </w:t>
      </w:r>
      <w:r>
        <w:t xml:space="preserve">os Debenturistas, neste ato, expressam sua anuência e reconhecem </w:t>
      </w:r>
      <w:r>
        <w:t>o disposto anteriormente</w:t>
      </w:r>
      <w:r>
        <w:t>.</w:t>
      </w:r>
    </w:p>
    <w:p w14:paraId="2C5F2224" w14:textId="015FD4F4" w:rsidR="00E819A1" w:rsidRPr="00EA1758" w:rsidRDefault="00E819A1" w:rsidP="00E819A1">
      <w:pPr>
        <w:suppressAutoHyphens/>
        <w:rPr>
          <w:szCs w:val="26"/>
        </w:rPr>
      </w:pPr>
      <w:r w:rsidRPr="00EA1758">
        <w:rPr>
          <w:szCs w:val="26"/>
        </w:rPr>
        <w:t xml:space="preserve">As deliberações acima </w:t>
      </w:r>
      <w:r>
        <w:rPr>
          <w:szCs w:val="26"/>
        </w:rPr>
        <w:t>devem ser interpretadas como mera liberalidade dos Debenturistas e</w:t>
      </w:r>
      <w:r w:rsidRPr="00EA1758">
        <w:rPr>
          <w:szCs w:val="26"/>
        </w:rPr>
        <w:t xml:space="preserve"> estão restritas apenas à Ordem do Dia</w:t>
      </w:r>
      <w:r>
        <w:rPr>
          <w:szCs w:val="26"/>
        </w:rPr>
        <w:t>, bem como</w:t>
      </w:r>
      <w:r w:rsidRPr="00EA1758">
        <w:rPr>
          <w:szCs w:val="26"/>
        </w:rPr>
        <w:t xml:space="preserve"> não serão interpretadas como </w:t>
      </w:r>
      <w:r>
        <w:rPr>
          <w:szCs w:val="26"/>
        </w:rPr>
        <w:t xml:space="preserve">novação, precedente ou </w:t>
      </w:r>
      <w:r w:rsidRPr="00EA1758">
        <w:rPr>
          <w:szCs w:val="26"/>
        </w:rPr>
        <w:t>renúncia de qualquer direito dos Debenturista</w:t>
      </w:r>
      <w:r>
        <w:rPr>
          <w:szCs w:val="26"/>
        </w:rPr>
        <w:t>s</w:t>
      </w:r>
      <w:r w:rsidRPr="00EA1758">
        <w:rPr>
          <w:szCs w:val="26"/>
        </w:rPr>
        <w:t xml:space="preserve"> e/ou deveres da </w:t>
      </w:r>
      <w:r>
        <w:rPr>
          <w:szCs w:val="26"/>
        </w:rPr>
        <w:t>Companhia</w:t>
      </w:r>
      <w:r w:rsidRPr="00EA1758">
        <w:rPr>
          <w:szCs w:val="26"/>
        </w:rPr>
        <w:t>, decorrentes da lei e/ou da Escritura de Emissão.</w:t>
      </w:r>
    </w:p>
    <w:p w14:paraId="58AD9159" w14:textId="77777777" w:rsidR="00E819A1" w:rsidRPr="00EA1758" w:rsidRDefault="00E819A1" w:rsidP="00E819A1">
      <w:pPr>
        <w:suppressAutoHyphens/>
        <w:rPr>
          <w:szCs w:val="26"/>
        </w:rPr>
      </w:pPr>
      <w:r w:rsidRPr="00EA1758">
        <w:rPr>
          <w:szCs w:val="26"/>
        </w:rPr>
        <w:t>Termos iniciados por letra maiúscula utilizados, mas não definidos nesta ata, terão o significado a eles atribuídos na Escritura de Emissão e demais documentos da Emissão.</w:t>
      </w:r>
    </w:p>
    <w:p w14:paraId="59695FFD" w14:textId="468AF9BC" w:rsidR="006C4D86" w:rsidRDefault="006869FE" w:rsidP="009507BE">
      <w:pPr>
        <w:suppressAutoHyphens/>
        <w:rPr>
          <w:smallCaps/>
          <w:szCs w:val="24"/>
        </w:rPr>
      </w:pPr>
      <w:r>
        <w:rPr>
          <w:szCs w:val="26"/>
        </w:rPr>
        <w:t>[</w:t>
      </w:r>
      <w:r>
        <w:rPr>
          <w:b/>
          <w:szCs w:val="26"/>
        </w:rPr>
        <w:t>TEXTO PARA LIVRO</w:t>
      </w:r>
      <w:r>
        <w:rPr>
          <w:szCs w:val="26"/>
        </w:rPr>
        <w:t>]</w:t>
      </w:r>
      <w:r>
        <w:rPr>
          <w:smallCaps/>
          <w:szCs w:val="24"/>
        </w:rPr>
        <w:t xml:space="preserve"> </w:t>
      </w:r>
    </w:p>
    <w:p w14:paraId="67ACB963" w14:textId="48D12508" w:rsidR="008F633D" w:rsidRPr="00EA1758" w:rsidRDefault="008F633D" w:rsidP="009507BE">
      <w:pPr>
        <w:suppressAutoHyphens/>
      </w:pPr>
      <w:r w:rsidRPr="00EA1758">
        <w:rPr>
          <w:smallCaps/>
          <w:szCs w:val="24"/>
        </w:rPr>
        <w:t>Encerramento</w:t>
      </w:r>
      <w:r w:rsidRPr="00EA1758">
        <w:rPr>
          <w:szCs w:val="24"/>
        </w:rPr>
        <w:t xml:space="preserve">:  nada mais havendo a ser tratado, foi a presente ata lavrada, lida, aprovada e assinada por todos os presentes.  Mesa:  </w:t>
      </w:r>
      <w:r w:rsidR="00BC03F5">
        <w:t>[•]</w:t>
      </w:r>
      <w:r w:rsidRPr="00EA1758">
        <w:rPr>
          <w:szCs w:val="24"/>
        </w:rPr>
        <w:t xml:space="preserve">, Presidente; </w:t>
      </w:r>
      <w:r w:rsidR="00BC03F5">
        <w:t>[•]</w:t>
      </w:r>
      <w:r w:rsidRPr="00EA1758">
        <w:rPr>
          <w:szCs w:val="24"/>
        </w:rPr>
        <w:t xml:space="preserve">, </w:t>
      </w:r>
      <w:r w:rsidR="00EF4EC9">
        <w:rPr>
          <w:szCs w:val="26"/>
        </w:rPr>
        <w:t>[</w:t>
      </w:r>
      <w:r w:rsidR="00EF4EC9" w:rsidRPr="00EA1758">
        <w:rPr>
          <w:szCs w:val="26"/>
        </w:rPr>
        <w:t>Secretária</w:t>
      </w:r>
      <w:r w:rsidR="00EF4EC9">
        <w:rPr>
          <w:szCs w:val="26"/>
        </w:rPr>
        <w:t xml:space="preserve">] </w:t>
      </w:r>
      <w:r w:rsidR="00EF4EC9" w:rsidRPr="004E05E9">
        <w:rPr>
          <w:i/>
          <w:szCs w:val="26"/>
        </w:rPr>
        <w:t>{ou}</w:t>
      </w:r>
      <w:r w:rsidR="00EF4EC9">
        <w:rPr>
          <w:szCs w:val="26"/>
        </w:rPr>
        <w:t xml:space="preserve"> [Secretário]</w:t>
      </w:r>
      <w:r w:rsidRPr="00EA1758">
        <w:rPr>
          <w:szCs w:val="24"/>
        </w:rPr>
        <w:t>.  Debenturista</w:t>
      </w:r>
      <w:r w:rsidR="00ED5545">
        <w:rPr>
          <w:szCs w:val="24"/>
        </w:rPr>
        <w:t>s</w:t>
      </w:r>
      <w:r w:rsidRPr="00EA1758">
        <w:rPr>
          <w:szCs w:val="24"/>
        </w:rPr>
        <w:t xml:space="preserve">: </w:t>
      </w:r>
      <w:r w:rsidR="00ED5545">
        <w:rPr>
          <w:szCs w:val="24"/>
        </w:rPr>
        <w:t>[</w:t>
      </w:r>
      <w:r w:rsidR="00505203">
        <w:rPr>
          <w:szCs w:val="24"/>
        </w:rPr>
        <w:t>•</w:t>
      </w:r>
      <w:r w:rsidR="00ED5545">
        <w:rPr>
          <w:szCs w:val="24"/>
        </w:rPr>
        <w:t>]</w:t>
      </w:r>
      <w:r w:rsidRPr="00EA1758">
        <w:rPr>
          <w:szCs w:val="24"/>
        </w:rPr>
        <w:t xml:space="preserve">  Agente Fiduciário:  </w:t>
      </w:r>
      <w:r w:rsidR="00ED5545">
        <w:rPr>
          <w:szCs w:val="24"/>
        </w:rPr>
        <w:t>Simplific Pavarini Distribuidora de Títulos e Valores Mobiliários S.A</w:t>
      </w:r>
      <w:r w:rsidRPr="00EA1758">
        <w:rPr>
          <w:bCs/>
          <w:szCs w:val="26"/>
        </w:rPr>
        <w:t>.</w:t>
      </w:r>
      <w:r w:rsidRPr="00EA1758">
        <w:rPr>
          <w:szCs w:val="24"/>
        </w:rPr>
        <w:t xml:space="preserve">  </w:t>
      </w:r>
      <w:r w:rsidR="00505203">
        <w:rPr>
          <w:szCs w:val="24"/>
        </w:rPr>
        <w:t>Companhia</w:t>
      </w:r>
      <w:r w:rsidR="00ED5545">
        <w:rPr>
          <w:szCs w:val="24"/>
        </w:rPr>
        <w:t xml:space="preserve">: </w:t>
      </w:r>
      <w:r w:rsidR="00505203">
        <w:rPr>
          <w:szCs w:val="24"/>
        </w:rPr>
        <w:t xml:space="preserve">Energética </w:t>
      </w:r>
      <w:r w:rsidR="00ED5545">
        <w:rPr>
          <w:szCs w:val="24"/>
        </w:rPr>
        <w:t>São Patrício</w:t>
      </w:r>
      <w:r w:rsidR="00505203">
        <w:rPr>
          <w:szCs w:val="24"/>
        </w:rPr>
        <w:t xml:space="preserve"> S.A.  Fiadores: </w:t>
      </w:r>
      <w:r w:rsidR="00505203">
        <w:rPr>
          <w:szCs w:val="26"/>
        </w:rPr>
        <w:t>Hy Brazil Energia S.A., a Mauá Participações Estruturadas S.A., a DJG Participações S.A., Alto Brejaúba Energia S.A., Antônio Dias Energia S.A., Brejaúba Energia S.A., Cachoeirinha Energia S.A., CG Energia S.A., Espraiado Energia S.A., Farias Energia S.A., HB ESCO Gestão em Energia Ltda., Limoeiro Energia S.A., Palmeiras Energia S.A., Pitangas Energia S.A., Pardo Energia S.A., São Cristóvão Energia S.A., Simonésia Energia S.A., Vermelho Velho Energia S.A., Areão Energia S.A., Maria da Fé Energia S.A., Alan de Alvarenga Menezes, Geraldo Magela da Silva, Daniela Lourenço Valadares Gontijo, Júlia Lourenço Valadares Gonjito Simões, Gustavo Lourenço Valadares Gonjito</w:t>
      </w:r>
      <w:r w:rsidRPr="00EA1758">
        <w:t>.</w:t>
      </w:r>
      <w:r w:rsidR="003A7633">
        <w:t xml:space="preserve"> </w:t>
      </w:r>
    </w:p>
    <w:p w14:paraId="6850F2F7" w14:textId="0B819DD3" w:rsidR="008F633D" w:rsidRPr="00EA1758" w:rsidRDefault="008F633D">
      <w:pPr>
        <w:rPr>
          <w:szCs w:val="24"/>
        </w:rPr>
      </w:pPr>
    </w:p>
    <w:p w14:paraId="0BECFD9F" w14:textId="77777777" w:rsidR="00667E2A" w:rsidRDefault="00667E2A" w:rsidP="00667E2A">
      <w:pPr>
        <w:rPr>
          <w:szCs w:val="24"/>
        </w:rPr>
      </w:pPr>
      <w:r w:rsidRPr="00982F99">
        <w:rPr>
          <w:smallCaps/>
          <w:szCs w:val="24"/>
        </w:rPr>
        <w:t>Mesa</w:t>
      </w:r>
      <w:r>
        <w:rPr>
          <w:szCs w:val="24"/>
        </w:rPr>
        <w:t>:</w:t>
      </w:r>
    </w:p>
    <w:p w14:paraId="1DCA7509" w14:textId="77777777" w:rsidR="00667E2A" w:rsidRDefault="00667E2A" w:rsidP="00667E2A">
      <w:pPr>
        <w:rPr>
          <w:szCs w:val="24"/>
        </w:rPr>
      </w:pPr>
    </w:p>
    <w:p w14:paraId="7AF89D8D" w14:textId="77777777" w:rsidR="00667E2A" w:rsidRPr="00EA1758" w:rsidRDefault="00667E2A" w:rsidP="00667E2A">
      <w:pPr>
        <w:rPr>
          <w:szCs w:val="24"/>
        </w:rPr>
      </w:pPr>
    </w:p>
    <w:p w14:paraId="2EC12EC6" w14:textId="77777777" w:rsidR="00667E2A" w:rsidRPr="0034246A" w:rsidRDefault="00667E2A" w:rsidP="00667E2A">
      <w:pPr>
        <w:keepNext/>
        <w:rPr>
          <w:szCs w:val="26"/>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667E2A" w:rsidRPr="0034246A" w14:paraId="43F6E85E" w14:textId="77777777" w:rsidTr="00DF4FC7">
        <w:trPr>
          <w:cantSplit/>
        </w:trPr>
        <w:tc>
          <w:tcPr>
            <w:tcW w:w="4253" w:type="dxa"/>
            <w:tcBorders>
              <w:top w:val="single" w:sz="6" w:space="0" w:color="auto"/>
            </w:tcBorders>
          </w:tcPr>
          <w:p w14:paraId="442C21D8" w14:textId="520EEB30" w:rsidR="00667E2A" w:rsidRPr="0034246A" w:rsidRDefault="00A03D28" w:rsidP="00DF4FC7">
            <w:pPr>
              <w:jc w:val="center"/>
              <w:rPr>
                <w:szCs w:val="26"/>
              </w:rPr>
            </w:pPr>
            <w:r w:rsidRPr="00881FBA">
              <w:rPr>
                <w:smallCaps/>
                <w:szCs w:val="26"/>
              </w:rPr>
              <w:t>[•]</w:t>
            </w:r>
            <w:r w:rsidDel="006869FE">
              <w:rPr>
                <w:szCs w:val="26"/>
              </w:rPr>
              <w:t xml:space="preserve"> </w:t>
            </w:r>
            <w:r w:rsidR="00667E2A" w:rsidRPr="0034246A">
              <w:rPr>
                <w:szCs w:val="26"/>
              </w:rPr>
              <w:br/>
              <w:t>Presidente</w:t>
            </w:r>
          </w:p>
        </w:tc>
        <w:tc>
          <w:tcPr>
            <w:tcW w:w="567" w:type="dxa"/>
          </w:tcPr>
          <w:p w14:paraId="6C1B32FC" w14:textId="77777777" w:rsidR="00667E2A" w:rsidRPr="0034246A" w:rsidRDefault="00667E2A" w:rsidP="00DF4FC7">
            <w:pPr>
              <w:rPr>
                <w:szCs w:val="26"/>
              </w:rPr>
            </w:pPr>
          </w:p>
        </w:tc>
        <w:tc>
          <w:tcPr>
            <w:tcW w:w="4253" w:type="dxa"/>
            <w:tcBorders>
              <w:top w:val="single" w:sz="6" w:space="0" w:color="auto"/>
            </w:tcBorders>
          </w:tcPr>
          <w:p w14:paraId="6A7FCD61" w14:textId="05AF131B" w:rsidR="00667E2A" w:rsidRPr="0034246A" w:rsidRDefault="00A03D28" w:rsidP="00DF4FC7">
            <w:pPr>
              <w:jc w:val="center"/>
              <w:rPr>
                <w:szCs w:val="26"/>
              </w:rPr>
            </w:pPr>
            <w:r w:rsidRPr="00881FBA">
              <w:rPr>
                <w:smallCaps/>
                <w:szCs w:val="26"/>
              </w:rPr>
              <w:t>[•]</w:t>
            </w:r>
            <w:r w:rsidDel="00A03D28">
              <w:t xml:space="preserve"> </w:t>
            </w:r>
            <w:r w:rsidR="00667E2A" w:rsidRPr="0034246A">
              <w:rPr>
                <w:szCs w:val="26"/>
              </w:rPr>
              <w:br/>
            </w:r>
            <w:r w:rsidR="006C4D86">
              <w:rPr>
                <w:szCs w:val="26"/>
              </w:rPr>
              <w:t xml:space="preserve">[Secretária] </w:t>
            </w:r>
            <w:r w:rsidR="006C4D86" w:rsidRPr="009507BE">
              <w:rPr>
                <w:i/>
                <w:iCs/>
                <w:szCs w:val="26"/>
              </w:rPr>
              <w:t>{ou}</w:t>
            </w:r>
            <w:r w:rsidR="006C4D86">
              <w:rPr>
                <w:szCs w:val="26"/>
              </w:rPr>
              <w:t xml:space="preserve"> [</w:t>
            </w:r>
            <w:r w:rsidR="00667E2A">
              <w:rPr>
                <w:szCs w:val="26"/>
              </w:rPr>
              <w:t>Secretário</w:t>
            </w:r>
            <w:r w:rsidR="006C4D86">
              <w:rPr>
                <w:szCs w:val="26"/>
              </w:rPr>
              <w:t>]</w:t>
            </w:r>
          </w:p>
        </w:tc>
      </w:tr>
    </w:tbl>
    <w:p w14:paraId="723D27BA" w14:textId="77777777" w:rsidR="00667E2A" w:rsidRDefault="00667E2A" w:rsidP="00667E2A">
      <w:pPr>
        <w:jc w:val="center"/>
        <w:rPr>
          <w:szCs w:val="24"/>
        </w:rPr>
      </w:pPr>
    </w:p>
    <w:p w14:paraId="2F29F2A6" w14:textId="77777777" w:rsidR="00667E2A" w:rsidRDefault="00667E2A" w:rsidP="00667E2A">
      <w:pPr>
        <w:spacing w:after="0"/>
        <w:jc w:val="left"/>
        <w:rPr>
          <w:szCs w:val="24"/>
        </w:rPr>
      </w:pPr>
      <w:r>
        <w:rPr>
          <w:szCs w:val="24"/>
        </w:rPr>
        <w:br w:type="page"/>
      </w:r>
    </w:p>
    <w:p w14:paraId="774E8951" w14:textId="17F59546" w:rsidR="00667E2A" w:rsidRPr="00CA1BF8" w:rsidRDefault="00667E2A" w:rsidP="00667E2A">
      <w:pPr>
        <w:rPr>
          <w:szCs w:val="24"/>
        </w:rPr>
      </w:pPr>
      <w:r w:rsidRPr="00865D6C">
        <w:rPr>
          <w:sz w:val="22"/>
          <w:szCs w:val="22"/>
        </w:rPr>
        <w:lastRenderedPageBreak/>
        <w:t xml:space="preserve">Página de assinaturas da </w:t>
      </w:r>
      <w:r w:rsidR="00A03D28">
        <w:rPr>
          <w:sz w:val="22"/>
          <w:szCs w:val="22"/>
        </w:rPr>
        <w:t xml:space="preserve">Ata da </w:t>
      </w:r>
      <w:r w:rsidR="00ED5545">
        <w:rPr>
          <w:sz w:val="22"/>
          <w:szCs w:val="22"/>
        </w:rPr>
        <w:t>Assemble</w:t>
      </w:r>
      <w:r w:rsidR="00ED5545" w:rsidRPr="00A03D28">
        <w:rPr>
          <w:sz w:val="22"/>
          <w:szCs w:val="22"/>
        </w:rPr>
        <w:t>ia</w:t>
      </w:r>
      <w:r w:rsidR="00A03D28" w:rsidRPr="00A03D28">
        <w:rPr>
          <w:sz w:val="22"/>
          <w:szCs w:val="22"/>
        </w:rPr>
        <w:t xml:space="preserve"> Geral de Debenturistas da Primeira Emissão </w:t>
      </w:r>
      <w:r w:rsidR="00A03D28" w:rsidRPr="00A03D28">
        <w:rPr>
          <w:sz w:val="22"/>
          <w:szCs w:val="22"/>
        </w:rPr>
        <w:br/>
        <w:t xml:space="preserve">de Debêntures Simples, Não Conversíveis em Ações, da Espécie </w:t>
      </w:r>
      <w:r w:rsidR="00A03D28">
        <w:rPr>
          <w:sz w:val="22"/>
          <w:szCs w:val="22"/>
        </w:rPr>
        <w:t xml:space="preserve">com Garantia Real, com Garantia </w:t>
      </w:r>
      <w:r w:rsidR="00A03D28" w:rsidRPr="00A03D28">
        <w:rPr>
          <w:sz w:val="22"/>
          <w:szCs w:val="22"/>
        </w:rPr>
        <w:t xml:space="preserve">Fidejussória Adicional, </w:t>
      </w:r>
      <w:r w:rsidR="006C4D86">
        <w:rPr>
          <w:sz w:val="22"/>
          <w:szCs w:val="22"/>
        </w:rPr>
        <w:t xml:space="preserve">em Série Única, </w:t>
      </w:r>
      <w:r w:rsidR="00A03D28" w:rsidRPr="00A03D28">
        <w:rPr>
          <w:sz w:val="22"/>
          <w:szCs w:val="22"/>
        </w:rPr>
        <w:t>de Energética São Patrício S.A.</w:t>
      </w:r>
      <w:r w:rsidR="006C4D86">
        <w:rPr>
          <w:sz w:val="22"/>
          <w:szCs w:val="22"/>
        </w:rPr>
        <w:t>,</w:t>
      </w:r>
      <w:r w:rsidR="00881D18">
        <w:rPr>
          <w:sz w:val="22"/>
          <w:szCs w:val="22"/>
        </w:rPr>
        <w:t xml:space="preserve"> </w:t>
      </w:r>
      <w:r>
        <w:rPr>
          <w:sz w:val="22"/>
          <w:szCs w:val="22"/>
        </w:rPr>
        <w:t>r</w:t>
      </w:r>
      <w:r w:rsidRPr="00865D6C">
        <w:rPr>
          <w:sz w:val="22"/>
          <w:szCs w:val="22"/>
        </w:rPr>
        <w:t xml:space="preserve">ealizada em </w:t>
      </w:r>
      <w:r>
        <w:rPr>
          <w:sz w:val="22"/>
          <w:szCs w:val="22"/>
        </w:rPr>
        <w:t>[•] de </w:t>
      </w:r>
      <w:r w:rsidR="00ED5545">
        <w:rPr>
          <w:sz w:val="22"/>
          <w:szCs w:val="22"/>
        </w:rPr>
        <w:t>[•]</w:t>
      </w:r>
      <w:r>
        <w:rPr>
          <w:sz w:val="22"/>
          <w:szCs w:val="22"/>
        </w:rPr>
        <w:t> de 20</w:t>
      </w:r>
      <w:r w:rsidR="00A03D28">
        <w:rPr>
          <w:sz w:val="22"/>
          <w:szCs w:val="22"/>
        </w:rPr>
        <w:t>20</w:t>
      </w:r>
      <w:r>
        <w:rPr>
          <w:sz w:val="22"/>
          <w:szCs w:val="22"/>
        </w:rPr>
        <w:t>.</w:t>
      </w:r>
    </w:p>
    <w:p w14:paraId="0BE5AA12" w14:textId="77777777" w:rsidR="00667E2A" w:rsidRDefault="00667E2A" w:rsidP="00667E2A">
      <w:pPr>
        <w:keepNext/>
        <w:jc w:val="center"/>
        <w:rPr>
          <w:smallCaps/>
          <w:szCs w:val="26"/>
        </w:rPr>
      </w:pPr>
    </w:p>
    <w:p w14:paraId="794A3469" w14:textId="47269B59" w:rsidR="00667E2A" w:rsidRDefault="006C4D86" w:rsidP="00667E2A">
      <w:pPr>
        <w:spacing w:after="0"/>
        <w:jc w:val="left"/>
        <w:rPr>
          <w:szCs w:val="26"/>
        </w:rPr>
      </w:pPr>
      <w:r>
        <w:rPr>
          <w:bCs/>
          <w:smallCaps/>
          <w:szCs w:val="26"/>
        </w:rPr>
        <w:t>[INCLUIR ASSINATURAS]</w:t>
      </w:r>
    </w:p>
    <w:p w14:paraId="14DF6D00" w14:textId="77777777" w:rsidR="00667E2A" w:rsidRPr="00EA1758" w:rsidRDefault="00667E2A" w:rsidP="00667E2A">
      <w:pPr>
        <w:suppressAutoHyphens/>
        <w:rPr>
          <w:szCs w:val="26"/>
        </w:rPr>
      </w:pPr>
    </w:p>
    <w:p w14:paraId="47F64861" w14:textId="77777777" w:rsidR="006869FE" w:rsidRDefault="006869FE" w:rsidP="006869FE">
      <w:pPr>
        <w:jc w:val="left"/>
        <w:rPr>
          <w:i/>
          <w:smallCaps/>
        </w:rPr>
      </w:pPr>
      <w:r>
        <w:rPr>
          <w:i/>
          <w:smallCaps/>
        </w:rPr>
        <w:t>{</w:t>
      </w:r>
      <w:r>
        <w:rPr>
          <w:i/>
          <w:szCs w:val="24"/>
        </w:rPr>
        <w:t>OU</w:t>
      </w:r>
      <w:r>
        <w:rPr>
          <w:i/>
          <w:smallCaps/>
        </w:rPr>
        <w:t>}</w:t>
      </w:r>
    </w:p>
    <w:p w14:paraId="0DF8C0A0" w14:textId="25ADE200" w:rsidR="00D44E19" w:rsidRPr="00EA1758" w:rsidRDefault="006869FE" w:rsidP="006869FE">
      <w:pPr>
        <w:suppressAutoHyphens/>
        <w:rPr>
          <w:szCs w:val="26"/>
        </w:rPr>
      </w:pPr>
      <w:r>
        <w:rPr>
          <w:smallCaps/>
        </w:rPr>
        <w:t>[</w:t>
      </w:r>
      <w:r>
        <w:rPr>
          <w:b/>
          <w:smallCaps/>
        </w:rPr>
        <w:t>TEXTO PARA CERTIDÃO</w:t>
      </w:r>
      <w:r>
        <w:rPr>
          <w:smallCaps/>
        </w:rPr>
        <w:t xml:space="preserve">.] </w:t>
      </w:r>
    </w:p>
    <w:p w14:paraId="23AC13A2" w14:textId="664768E7" w:rsidR="006869FE" w:rsidRDefault="006869FE" w:rsidP="00982F99">
      <w:pPr>
        <w:suppressAutoHyphens/>
      </w:pPr>
      <w:r w:rsidRPr="00EA1758">
        <w:rPr>
          <w:smallCaps/>
          <w:szCs w:val="24"/>
        </w:rPr>
        <w:t>Encerramento</w:t>
      </w:r>
      <w:r w:rsidRPr="00EA1758">
        <w:rPr>
          <w:szCs w:val="24"/>
        </w:rPr>
        <w:t xml:space="preserve">: </w:t>
      </w:r>
      <w:r w:rsidR="00ED5545" w:rsidRPr="00EA1758">
        <w:rPr>
          <w:szCs w:val="24"/>
        </w:rPr>
        <w:t xml:space="preserve">nada mais havendo a ser tratado, foi a presente ata lavrada, lida, aprovada e assinada por todos os presentes.  Mesa:  </w:t>
      </w:r>
      <w:r w:rsidR="00ED5545">
        <w:t>[•]</w:t>
      </w:r>
      <w:r w:rsidR="00ED5545" w:rsidRPr="00EA1758">
        <w:rPr>
          <w:szCs w:val="24"/>
        </w:rPr>
        <w:t xml:space="preserve">, Presidente; </w:t>
      </w:r>
      <w:r w:rsidR="00ED5545">
        <w:t>[•]</w:t>
      </w:r>
      <w:r w:rsidR="00ED5545" w:rsidRPr="00EA1758">
        <w:rPr>
          <w:szCs w:val="24"/>
        </w:rPr>
        <w:t xml:space="preserve">, </w:t>
      </w:r>
      <w:r w:rsidR="00ED5545">
        <w:rPr>
          <w:szCs w:val="26"/>
        </w:rPr>
        <w:t>[</w:t>
      </w:r>
      <w:r w:rsidR="00ED5545" w:rsidRPr="00EA1758">
        <w:rPr>
          <w:szCs w:val="26"/>
        </w:rPr>
        <w:t>Secretária</w:t>
      </w:r>
      <w:r w:rsidR="00ED5545">
        <w:rPr>
          <w:szCs w:val="26"/>
        </w:rPr>
        <w:t xml:space="preserve">] </w:t>
      </w:r>
      <w:r w:rsidR="00ED5545" w:rsidRPr="004E05E9">
        <w:rPr>
          <w:i/>
          <w:szCs w:val="26"/>
        </w:rPr>
        <w:t>{ou}</w:t>
      </w:r>
      <w:r w:rsidR="00ED5545">
        <w:rPr>
          <w:szCs w:val="26"/>
        </w:rPr>
        <w:t xml:space="preserve"> [Secretário]</w:t>
      </w:r>
      <w:r w:rsidR="00ED5545" w:rsidRPr="00EA1758">
        <w:rPr>
          <w:szCs w:val="24"/>
        </w:rPr>
        <w:t>.  Debenturista</w:t>
      </w:r>
      <w:r w:rsidR="00ED5545">
        <w:rPr>
          <w:szCs w:val="24"/>
        </w:rPr>
        <w:t>s</w:t>
      </w:r>
      <w:r w:rsidR="00ED5545" w:rsidRPr="00EA1758">
        <w:rPr>
          <w:szCs w:val="24"/>
        </w:rPr>
        <w:t>:</w:t>
      </w:r>
      <w:r w:rsidR="00216A92" w:rsidRPr="00EA1758">
        <w:rPr>
          <w:szCs w:val="24"/>
        </w:rPr>
        <w:t xml:space="preserve">  </w:t>
      </w:r>
      <w:r w:rsidR="00ED5545">
        <w:rPr>
          <w:szCs w:val="24"/>
        </w:rPr>
        <w:t>[</w:t>
      </w:r>
      <w:r w:rsidR="006C4D86">
        <w:rPr>
          <w:szCs w:val="24"/>
        </w:rPr>
        <w:t>•</w:t>
      </w:r>
      <w:r w:rsidR="00ED5545">
        <w:rPr>
          <w:szCs w:val="24"/>
        </w:rPr>
        <w:t>]</w:t>
      </w:r>
      <w:r w:rsidR="00ED5545" w:rsidRPr="00EA1758">
        <w:rPr>
          <w:szCs w:val="24"/>
        </w:rPr>
        <w:t xml:space="preserve">  Agente Fiduciário:  </w:t>
      </w:r>
      <w:r w:rsidR="00ED5545">
        <w:rPr>
          <w:szCs w:val="24"/>
        </w:rPr>
        <w:t>Simplific Pavarini Distribuidora de Títulos e Valores Mobiliários S.A</w:t>
      </w:r>
      <w:r w:rsidR="00ED5545" w:rsidRPr="00EA1758">
        <w:rPr>
          <w:bCs/>
          <w:szCs w:val="26"/>
        </w:rPr>
        <w:t>.</w:t>
      </w:r>
      <w:r w:rsidR="00ED5545" w:rsidRPr="00EA1758">
        <w:rPr>
          <w:szCs w:val="24"/>
        </w:rPr>
        <w:t xml:space="preserve">  </w:t>
      </w:r>
      <w:r w:rsidR="006C4D86" w:rsidRPr="006C4D86">
        <w:rPr>
          <w:szCs w:val="24"/>
        </w:rPr>
        <w:t xml:space="preserve"> </w:t>
      </w:r>
      <w:r w:rsidR="006C4D86">
        <w:rPr>
          <w:szCs w:val="24"/>
        </w:rPr>
        <w:t xml:space="preserve">Companhia: Energética São Patrício S.A.  Fiadores: </w:t>
      </w:r>
      <w:r w:rsidR="006C4D86">
        <w:rPr>
          <w:szCs w:val="26"/>
        </w:rPr>
        <w:t>Hy Brazil Energia S.A., a Mauá Participações Estruturadas S.A., a DJG Participações S.A., Alto Brejaúba Energia S.A., Antônio Dias Energia S.A., Brejaúba Energia S.A., Cachoeirinha Energia S.A., CG Energia S.A., Espraiado Energia S.A., Farias Energia S.A., HB ESCO Gestão em Energia Ltda., Limoeiro Energia S.A., Palmeiras Energia S.A., Pitangas Energia S.A., Pardo Energia S.A., São Cristóvão Energia S.A., Simonésia Energia S.A., Vermelho Velho Energia S.A., Areão Energia S.A., Maria da Fé Energia S.A., Alan de Alvarenga Menezes, Geraldo Magela da Silva, Daniela Lourenço Valadares Gontijo, Júlia Lourenço Valadares Gonjito Simões, Gustavo Lourenço Valadares Gonjito</w:t>
      </w:r>
      <w:r w:rsidR="006C4D86" w:rsidRPr="00EA1758">
        <w:t>.</w:t>
      </w:r>
    </w:p>
    <w:p w14:paraId="1D316E22" w14:textId="77777777" w:rsidR="006C4D86" w:rsidRPr="00EA1758" w:rsidRDefault="006C4D86" w:rsidP="00982F99">
      <w:pPr>
        <w:suppressAutoHyphens/>
      </w:pPr>
    </w:p>
    <w:p w14:paraId="1B79ECF2" w14:textId="77777777" w:rsidR="006869FE" w:rsidRPr="00EA1758" w:rsidRDefault="006869FE" w:rsidP="006869FE">
      <w:pPr>
        <w:rPr>
          <w:szCs w:val="24"/>
        </w:rPr>
      </w:pPr>
      <w:r w:rsidRPr="00EA1758">
        <w:rPr>
          <w:szCs w:val="24"/>
        </w:rPr>
        <w:t>Certifico que a presente é cópia fiel da ata da original lavrada no livro próprio.</w:t>
      </w:r>
    </w:p>
    <w:p w14:paraId="7DDFD736" w14:textId="77777777" w:rsidR="00667E2A" w:rsidRPr="00EA1758" w:rsidRDefault="00667E2A" w:rsidP="00667E2A">
      <w:pPr>
        <w:suppressAutoHyphens/>
        <w:rPr>
          <w:szCs w:val="26"/>
        </w:rPr>
      </w:pPr>
    </w:p>
    <w:p w14:paraId="12C293EF" w14:textId="0AA1A519" w:rsidR="006869FE" w:rsidRDefault="006869FE" w:rsidP="006869FE">
      <w:pPr>
        <w:jc w:val="center"/>
        <w:rPr>
          <w:szCs w:val="26"/>
        </w:rPr>
      </w:pPr>
      <w:r>
        <w:rPr>
          <w:szCs w:val="24"/>
        </w:rPr>
        <w:t>____________________________________</w:t>
      </w:r>
      <w:r>
        <w:rPr>
          <w:szCs w:val="24"/>
        </w:rPr>
        <w:br/>
      </w:r>
      <w:r w:rsidR="00B82A7C" w:rsidRPr="00881FBA">
        <w:rPr>
          <w:smallCaps/>
          <w:szCs w:val="26"/>
        </w:rPr>
        <w:t>[•]</w:t>
      </w:r>
      <w:r>
        <w:rPr>
          <w:szCs w:val="24"/>
        </w:rPr>
        <w:br/>
      </w:r>
      <w:r w:rsidR="006C4D86">
        <w:rPr>
          <w:szCs w:val="24"/>
        </w:rPr>
        <w:t xml:space="preserve">[Secretária] </w:t>
      </w:r>
      <w:r w:rsidR="006C4D86" w:rsidRPr="009507BE">
        <w:rPr>
          <w:i/>
          <w:iCs/>
          <w:szCs w:val="24"/>
        </w:rPr>
        <w:t>{ou}</w:t>
      </w:r>
      <w:r w:rsidR="006C4D86">
        <w:rPr>
          <w:szCs w:val="24"/>
        </w:rPr>
        <w:t xml:space="preserve"> [</w:t>
      </w:r>
      <w:r>
        <w:rPr>
          <w:szCs w:val="24"/>
        </w:rPr>
        <w:t>Secretário</w:t>
      </w:r>
      <w:r w:rsidR="006C4D86">
        <w:rPr>
          <w:szCs w:val="24"/>
        </w:rPr>
        <w:t>]</w:t>
      </w:r>
    </w:p>
    <w:p w14:paraId="0F501CA5" w14:textId="77777777" w:rsidR="00D62997" w:rsidRPr="00EA1758" w:rsidRDefault="00D62997">
      <w:pPr>
        <w:suppressAutoHyphens/>
        <w:rPr>
          <w:szCs w:val="26"/>
        </w:rPr>
      </w:pPr>
    </w:p>
    <w:sectPr w:rsidR="00D62997" w:rsidRPr="00EA1758" w:rsidSect="00CC1FD3">
      <w:headerReference w:type="even" r:id="rId7"/>
      <w:headerReference w:type="default" r:id="rId8"/>
      <w:footerReference w:type="even" r:id="rId9"/>
      <w:footerReference w:type="default" r:id="rId10"/>
      <w:headerReference w:type="first" r:id="rId11"/>
      <w:footerReference w:type="first" r:id="rId12"/>
      <w:pgSz w:w="11907" w:h="16839" w:code="9"/>
      <w:pgMar w:top="1417" w:right="1701" w:bottom="1417" w:left="1701" w:header="720" w:footer="72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B4D4BD" w14:textId="77777777" w:rsidR="00EF1AB7" w:rsidRDefault="00EF1AB7">
      <w:r>
        <w:separator/>
      </w:r>
    </w:p>
  </w:endnote>
  <w:endnote w:type="continuationSeparator" w:id="0">
    <w:p w14:paraId="7D624806" w14:textId="77777777" w:rsidR="00EF1AB7" w:rsidRDefault="00EF1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9E5E4" w14:textId="77777777" w:rsidR="009507BE" w:rsidRDefault="009507B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68162" w14:textId="77777777" w:rsidR="00EF1AB7" w:rsidRDefault="00EF1AB7">
    <w:pPr>
      <w:pStyle w:val="Rodap"/>
      <w:jc w:val="center"/>
      <w:rPr>
        <w:lang w:val="en-US"/>
      </w:rPr>
    </w:pPr>
    <w:r>
      <w:fldChar w:fldCharType="begin"/>
    </w:r>
    <w:r>
      <w:rPr>
        <w:lang w:val="en-US"/>
      </w:rPr>
      <w:instrText xml:space="preserve"> PAGE </w:instrText>
    </w:r>
    <w:r>
      <w:fldChar w:fldCharType="separate"/>
    </w:r>
    <w:r w:rsidR="007C688D">
      <w:rPr>
        <w:noProof/>
        <w:lang w:val="en-US"/>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43CAD" w14:textId="77777777" w:rsidR="009507BE" w:rsidRDefault="009507B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27F58D" w14:textId="77777777" w:rsidR="00EF1AB7" w:rsidRDefault="00EF1AB7">
      <w:r>
        <w:separator/>
      </w:r>
    </w:p>
  </w:footnote>
  <w:footnote w:type="continuationSeparator" w:id="0">
    <w:p w14:paraId="77324E4A" w14:textId="77777777" w:rsidR="00EF1AB7" w:rsidRDefault="00EF1A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4E775" w14:textId="77777777" w:rsidR="009507BE" w:rsidRDefault="009507B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C2361" w14:textId="5C905449" w:rsidR="00EF1AB7" w:rsidRPr="008A643C" w:rsidRDefault="00EF1AB7" w:rsidP="0005707B">
    <w:pPr>
      <w:pStyle w:val="Cabealho"/>
      <w:jc w:val="center"/>
      <w:rPr>
        <w:sz w:val="16"/>
        <w:szCs w:val="16"/>
      </w:rPr>
    </w:pPr>
    <w:r w:rsidRPr="008A643C">
      <w:rPr>
        <w:sz w:val="16"/>
        <w:szCs w:val="16"/>
      </w:rPr>
      <w:t xml:space="preserve">Continuação da </w:t>
    </w:r>
    <w:r w:rsidR="0005707B" w:rsidRPr="0005707B">
      <w:rPr>
        <w:sz w:val="16"/>
        <w:szCs w:val="16"/>
      </w:rPr>
      <w:t xml:space="preserve">Ata da Assembleia Geral de Debenturistas da Primeira Emissão de Debêntures Simples, Não Conversíveis em Ações, da Espécie com Garantia Real, com Garantia Fidejussória Adicional, </w:t>
    </w:r>
    <w:r w:rsidR="0005707B">
      <w:rPr>
        <w:sz w:val="16"/>
        <w:szCs w:val="16"/>
      </w:rPr>
      <w:t>de</w:t>
    </w:r>
    <w:r w:rsidRPr="008A643C">
      <w:rPr>
        <w:sz w:val="16"/>
        <w:szCs w:val="16"/>
      </w:rPr>
      <w:t xml:space="preserve"> </w:t>
    </w:r>
    <w:r w:rsidR="0005707B">
      <w:rPr>
        <w:sz w:val="16"/>
        <w:szCs w:val="16"/>
      </w:rPr>
      <w:t>Energética São Patrício S.A.</w:t>
    </w:r>
    <w:r w:rsidRPr="008A643C">
      <w:rPr>
        <w:sz w:val="16"/>
        <w:szCs w:val="16"/>
      </w:rPr>
      <w:t xml:space="preserve"> realizada em</w:t>
    </w:r>
    <w:r>
      <w:rPr>
        <w:sz w:val="16"/>
        <w:szCs w:val="16"/>
      </w:rPr>
      <w:t xml:space="preserve"> </w:t>
    </w:r>
    <w:r w:rsidRPr="000B2596">
      <w:rPr>
        <w:sz w:val="16"/>
        <w:szCs w:val="16"/>
      </w:rPr>
      <w:t>[•]</w:t>
    </w:r>
    <w:r>
      <w:rPr>
        <w:sz w:val="16"/>
        <w:szCs w:val="16"/>
      </w:rPr>
      <w:t> </w:t>
    </w:r>
    <w:r w:rsidRPr="000B2596">
      <w:rPr>
        <w:sz w:val="16"/>
        <w:szCs w:val="16"/>
      </w:rPr>
      <w:t>de</w:t>
    </w:r>
    <w:r>
      <w:rPr>
        <w:sz w:val="16"/>
        <w:szCs w:val="16"/>
      </w:rPr>
      <w:t> </w:t>
    </w:r>
    <w:r w:rsidR="009507BE">
      <w:rPr>
        <w:sz w:val="16"/>
        <w:szCs w:val="16"/>
      </w:rPr>
      <w:t>abril</w:t>
    </w:r>
    <w:r>
      <w:rPr>
        <w:sz w:val="16"/>
        <w:szCs w:val="16"/>
      </w:rPr>
      <w:t> </w:t>
    </w:r>
    <w:r w:rsidRPr="000B2596">
      <w:rPr>
        <w:sz w:val="16"/>
        <w:szCs w:val="16"/>
      </w:rPr>
      <w:t>de</w:t>
    </w:r>
    <w:r>
      <w:rPr>
        <w:sz w:val="16"/>
        <w:szCs w:val="16"/>
      </w:rPr>
      <w:t> </w:t>
    </w:r>
    <w:r w:rsidRPr="000B2596">
      <w:rPr>
        <w:sz w:val="16"/>
        <w:szCs w:val="16"/>
      </w:rPr>
      <w:t>20</w:t>
    </w:r>
    <w:r w:rsidR="0005707B">
      <w:rPr>
        <w:sz w:val="16"/>
        <w:szCs w:val="16"/>
      </w:rPr>
      <w:t>20</w:t>
    </w:r>
    <w:r w:rsidRPr="008A643C">
      <w:rPr>
        <w:sz w:val="16"/>
        <w:szCs w:val="16"/>
      </w:rPr>
      <w:t>.</w:t>
    </w:r>
  </w:p>
  <w:p w14:paraId="7BC60E9C" w14:textId="77777777" w:rsidR="00EF1AB7" w:rsidRPr="00ED75C0" w:rsidRDefault="00EF1AB7" w:rsidP="00ED75C0">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63756" w14:textId="5F241716" w:rsidR="00EF1AB7" w:rsidRPr="004E05E9" w:rsidRDefault="009507BE" w:rsidP="00A67FC6">
    <w:pPr>
      <w:pStyle w:val="Cabealho"/>
      <w:jc w:val="right"/>
      <w:rPr>
        <w:smallCaps/>
        <w:u w:val="single"/>
      </w:rPr>
    </w:pPr>
    <w:r>
      <w:rPr>
        <w:smallCaps/>
      </w:rPr>
      <w:t>Minuta PG</w:t>
    </w:r>
    <w:r>
      <w:rPr>
        <w:smallCaps/>
      </w:rPr>
      <w:br/>
      <w:t>14.04.2020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 w15:restartNumberingAfterBreak="0">
    <w:nsid w:val="0E254F8A"/>
    <w:multiLevelType w:val="hybridMultilevel"/>
    <w:tmpl w:val="6AB2B836"/>
    <w:lvl w:ilvl="0" w:tplc="BECE7558">
      <w:start w:val="1"/>
      <w:numFmt w:val="lowerRoman"/>
      <w:lvlText w:val="(%1)"/>
      <w:lvlJc w:val="left"/>
      <w:pPr>
        <w:tabs>
          <w:tab w:val="num" w:pos="3188"/>
        </w:tabs>
        <w:ind w:left="3188"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10A41DB4"/>
    <w:multiLevelType w:val="hybridMultilevel"/>
    <w:tmpl w:val="51DE421E"/>
    <w:lvl w:ilvl="0" w:tplc="6CD23B6E">
      <w:start w:val="1"/>
      <w:numFmt w:val="decimal"/>
      <w:lvlText w:val="%1."/>
      <w:lvlJc w:val="left"/>
      <w:pPr>
        <w:tabs>
          <w:tab w:val="num" w:pos="709"/>
        </w:tabs>
        <w:ind w:left="709" w:hanging="709"/>
      </w:pPr>
      <w:rPr>
        <w:rFonts w:ascii="Times New Roman" w:hAnsi="Times New Roman" w:hint="default"/>
        <w:b w:val="0"/>
        <w:i w:val="0"/>
        <w:sz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15ED5153"/>
    <w:multiLevelType w:val="multilevel"/>
    <w:tmpl w:val="C5E2009C"/>
    <w:lvl w:ilvl="0">
      <w:start w:val="1"/>
      <w:numFmt w:val="lowerLetter"/>
      <w:lvlText w:val="(%1)"/>
      <w:lvlJc w:val="left"/>
      <w:pPr>
        <w:tabs>
          <w:tab w:val="num" w:pos="2835"/>
        </w:tabs>
        <w:ind w:left="2835" w:hanging="709"/>
      </w:pPr>
      <w:rPr>
        <w:rFonts w:ascii="Times New Roman" w:hAnsi="Times New Roman" w:hint="default"/>
        <w:b w:val="0"/>
        <w:i w:val="0"/>
        <w:sz w:val="26"/>
        <w:szCs w:val="20"/>
      </w:rPr>
    </w:lvl>
    <w:lvl w:ilvl="1">
      <w:start w:val="1"/>
      <w:numFmt w:val="lowerLetter"/>
      <w:lvlText w:val="(%2)"/>
      <w:lvlJc w:val="left"/>
      <w:pPr>
        <w:tabs>
          <w:tab w:val="num" w:pos="2835"/>
        </w:tabs>
        <w:ind w:left="2835" w:hanging="709"/>
      </w:pPr>
      <w:rPr>
        <w:rFonts w:ascii="Times New Roman" w:hAnsi="Times New Roman" w:hint="default"/>
        <w:b w:val="0"/>
        <w:i w:val="0"/>
        <w:sz w:val="26"/>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8232C53"/>
    <w:multiLevelType w:val="multilevel"/>
    <w:tmpl w:val="5B3CA6F4"/>
    <w:lvl w:ilvl="0">
      <w:start w:val="8"/>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upperRoman"/>
      <w:lvlText w:val="%3."/>
      <w:lvlJc w:val="left"/>
      <w:pPr>
        <w:ind w:left="1428" w:hanging="720"/>
      </w:pPr>
      <w:rPr>
        <w:rFonts w:hint="default"/>
        <w:spacing w:val="0"/>
        <w:sz w:val="26"/>
        <w:szCs w:val="26"/>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upperRoman"/>
      <w:lvlText w:val="%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5" w15:restartNumberingAfterBreak="0">
    <w:nsid w:val="1C6D4570"/>
    <w:multiLevelType w:val="multilevel"/>
    <w:tmpl w:val="C23628E4"/>
    <w:lvl w:ilvl="0">
      <w:start w:val="1"/>
      <w:numFmt w:val="lowerLetter"/>
      <w:lvlText w:val="(%1)"/>
      <w:lvlJc w:val="left"/>
      <w:pPr>
        <w:tabs>
          <w:tab w:val="num" w:pos="2835"/>
        </w:tabs>
        <w:ind w:left="2835" w:hanging="709"/>
      </w:pPr>
      <w:rPr>
        <w:rFonts w:ascii="Times New Roman" w:hAnsi="Times New Roman" w:hint="default"/>
        <w:b w:val="0"/>
        <w:i w:val="0"/>
        <w:sz w:val="26"/>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CF81865"/>
    <w:multiLevelType w:val="multilevel"/>
    <w:tmpl w:val="09B23B80"/>
    <w:lvl w:ilvl="0">
      <w:start w:val="6"/>
      <w:numFmt w:val="decimal"/>
      <w:lvlText w:val="%1"/>
      <w:lvlJc w:val="left"/>
      <w:pPr>
        <w:ind w:left="660" w:hanging="660"/>
      </w:pPr>
      <w:rPr>
        <w:rFonts w:hint="default"/>
      </w:rPr>
    </w:lvl>
    <w:lvl w:ilvl="1">
      <w:start w:val="12"/>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1DCC603E"/>
    <w:multiLevelType w:val="hybridMultilevel"/>
    <w:tmpl w:val="641AA6A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E72CDD"/>
    <w:multiLevelType w:val="multilevel"/>
    <w:tmpl w:val="987077F6"/>
    <w:lvl w:ilvl="0">
      <w:start w:val="1"/>
      <w:numFmt w:val="upperLetter"/>
      <w:lvlText w:val="(%1)"/>
      <w:lvlJc w:val="left"/>
      <w:pPr>
        <w:tabs>
          <w:tab w:val="num" w:pos="709"/>
        </w:tabs>
        <w:ind w:left="709" w:hanging="709"/>
      </w:pPr>
      <w:rPr>
        <w:rFonts w:hint="default"/>
      </w:rPr>
    </w:lvl>
    <w:lvl w:ilvl="1">
      <w:start w:val="1"/>
      <w:numFmt w:val="decimal"/>
      <w:lvlText w:val="%2."/>
      <w:lvlJc w:val="left"/>
      <w:pPr>
        <w:tabs>
          <w:tab w:val="num" w:pos="709"/>
        </w:tabs>
        <w:ind w:left="709" w:hanging="709"/>
      </w:pPr>
      <w:rPr>
        <w:rFonts w:hint="default"/>
      </w:rPr>
    </w:lvl>
    <w:lvl w:ilvl="2">
      <w:start w:val="1"/>
      <w:numFmt w:val="lowerRoman"/>
      <w:lvlText w:val="(%3)"/>
      <w:lvlJc w:val="left"/>
      <w:pPr>
        <w:tabs>
          <w:tab w:val="num" w:pos="1418"/>
        </w:tabs>
        <w:ind w:left="1418" w:hanging="709"/>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30F2A9E"/>
    <w:multiLevelType w:val="hybridMultilevel"/>
    <w:tmpl w:val="551C6776"/>
    <w:lvl w:ilvl="0" w:tplc="6CD23B6E">
      <w:start w:val="1"/>
      <w:numFmt w:val="decimal"/>
      <w:lvlText w:val="%1."/>
      <w:lvlJc w:val="left"/>
      <w:pPr>
        <w:tabs>
          <w:tab w:val="num" w:pos="709"/>
        </w:tabs>
        <w:ind w:left="709" w:hanging="709"/>
      </w:pPr>
      <w:rPr>
        <w:rFonts w:ascii="Times New Roman" w:hAnsi="Times New Roman" w:hint="default"/>
        <w:b w:val="0"/>
        <w:i w:val="0"/>
        <w:sz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28F165C1"/>
    <w:multiLevelType w:val="hybridMultilevel"/>
    <w:tmpl w:val="C29EC2C6"/>
    <w:lvl w:ilvl="0" w:tplc="BFB62E22">
      <w:start w:val="1"/>
      <w:numFmt w:val="lowerLetter"/>
      <w:lvlText w:val="(%1)"/>
      <w:lvlJc w:val="left"/>
      <w:pPr>
        <w:tabs>
          <w:tab w:val="num" w:pos="2126"/>
        </w:tabs>
        <w:ind w:left="2126" w:hanging="708"/>
      </w:pPr>
      <w:rPr>
        <w:rFonts w:ascii="Times New Roman" w:hAnsi="Times New Roman" w:hint="default"/>
        <w:b w:val="0"/>
        <w:i w:val="0"/>
        <w:sz w:val="26"/>
        <w:szCs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29F97E92"/>
    <w:multiLevelType w:val="multilevel"/>
    <w:tmpl w:val="641AA6A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012293"/>
    <w:multiLevelType w:val="multilevel"/>
    <w:tmpl w:val="1BA636A6"/>
    <w:lvl w:ilvl="0">
      <w:start w:val="6"/>
      <w:numFmt w:val="decimal"/>
      <w:lvlText w:val="%1"/>
      <w:lvlJc w:val="left"/>
      <w:pPr>
        <w:ind w:left="660" w:hanging="660"/>
      </w:pPr>
      <w:rPr>
        <w:rFonts w:hint="default"/>
      </w:rPr>
    </w:lvl>
    <w:lvl w:ilvl="1">
      <w:start w:val="12"/>
      <w:numFmt w:val="decimal"/>
      <w:lvlText w:val="%1.%2"/>
      <w:lvlJc w:val="left"/>
      <w:pPr>
        <w:ind w:left="1510" w:hanging="6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600" w:hanging="1800"/>
      </w:pPr>
      <w:rPr>
        <w:rFonts w:hint="default"/>
      </w:rPr>
    </w:lvl>
  </w:abstractNum>
  <w:abstractNum w:abstractNumId="13" w15:restartNumberingAfterBreak="0">
    <w:nsid w:val="2F77297C"/>
    <w:multiLevelType w:val="multilevel"/>
    <w:tmpl w:val="5AC0CD68"/>
    <w:lvl w:ilvl="0">
      <w:start w:val="6"/>
      <w:numFmt w:val="decimal"/>
      <w:lvlText w:val="%1."/>
      <w:lvlJc w:val="left"/>
      <w:pPr>
        <w:ind w:left="720" w:hanging="72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2FC1FAF"/>
    <w:multiLevelType w:val="multilevel"/>
    <w:tmpl w:val="D3307A9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5" w15:restartNumberingAfterBreak="0">
    <w:nsid w:val="37A32C55"/>
    <w:multiLevelType w:val="hybridMultilevel"/>
    <w:tmpl w:val="0172F3EE"/>
    <w:lvl w:ilvl="0" w:tplc="0416000F">
      <w:start w:val="1"/>
      <w:numFmt w:val="decimal"/>
      <w:lvlText w:val="%1."/>
      <w:lvlJc w:val="left"/>
      <w:pPr>
        <w:tabs>
          <w:tab w:val="num" w:pos="720"/>
        </w:tabs>
        <w:ind w:left="720" w:hanging="360"/>
      </w:pPr>
      <w:rPr>
        <w:rFont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AC7C68"/>
    <w:multiLevelType w:val="multilevel"/>
    <w:tmpl w:val="A266C194"/>
    <w:lvl w:ilvl="0">
      <w:start w:val="1"/>
      <w:numFmt w:val="upperLetter"/>
      <w:lvlText w:val="(%1)"/>
      <w:lvlJc w:val="left"/>
      <w:pPr>
        <w:tabs>
          <w:tab w:val="num" w:pos="709"/>
        </w:tabs>
        <w:ind w:left="709" w:hanging="709"/>
      </w:pPr>
      <w:rPr>
        <w:rFonts w:hint="default"/>
      </w:rPr>
    </w:lvl>
    <w:lvl w:ilvl="1">
      <w:start w:val="1"/>
      <w:numFmt w:val="lowerRoman"/>
      <w:lvlText w:val="(%2)"/>
      <w:lvlJc w:val="left"/>
      <w:pPr>
        <w:tabs>
          <w:tab w:val="num" w:pos="709"/>
        </w:tabs>
        <w:ind w:left="709" w:hanging="709"/>
      </w:pPr>
      <w:rPr>
        <w:rFonts w:hint="default"/>
      </w:rPr>
    </w:lvl>
    <w:lvl w:ilvl="2">
      <w:start w:val="1"/>
      <w:numFmt w:val="lowerRoman"/>
      <w:lvlText w:val="(%3)"/>
      <w:lvlJc w:val="left"/>
      <w:pPr>
        <w:tabs>
          <w:tab w:val="num" w:pos="1418"/>
        </w:tabs>
        <w:ind w:left="1418" w:hanging="709"/>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43EE47DB"/>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9" w15:restartNumberingAfterBreak="0">
    <w:nsid w:val="45743883"/>
    <w:multiLevelType w:val="multilevel"/>
    <w:tmpl w:val="8132D396"/>
    <w:lvl w:ilvl="0">
      <w:start w:val="1"/>
      <w:numFmt w:val="lowerLetter"/>
      <w:lvlText w:val="(%1)"/>
      <w:lvlJc w:val="left"/>
      <w:pPr>
        <w:tabs>
          <w:tab w:val="num" w:pos="1770"/>
        </w:tabs>
        <w:ind w:left="1770" w:hanging="690"/>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62F3B49"/>
    <w:multiLevelType w:val="hybridMultilevel"/>
    <w:tmpl w:val="2D3E212A"/>
    <w:lvl w:ilvl="0" w:tplc="ED881EA6">
      <w:start w:val="11"/>
      <w:numFmt w:val="upperRoman"/>
      <w:lvlText w:val="%1."/>
      <w:lvlJc w:val="left"/>
      <w:pPr>
        <w:ind w:left="2421" w:hanging="720"/>
      </w:pPr>
      <w:rPr>
        <w:rFonts w:hint="default"/>
      </w:rPr>
    </w:lvl>
    <w:lvl w:ilvl="1" w:tplc="04160019">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1" w15:restartNumberingAfterBreak="0">
    <w:nsid w:val="476371AA"/>
    <w:multiLevelType w:val="hybridMultilevel"/>
    <w:tmpl w:val="A4BAE1F2"/>
    <w:lvl w:ilvl="0" w:tplc="63948C02">
      <w:start w:val="1"/>
      <w:numFmt w:val="decimal"/>
      <w:lvlText w:val="%1."/>
      <w:lvlJc w:val="left"/>
      <w:pPr>
        <w:tabs>
          <w:tab w:val="num" w:pos="709"/>
        </w:tabs>
        <w:ind w:left="709" w:hanging="709"/>
      </w:pPr>
      <w:rPr>
        <w:rFonts w:ascii="Times New Roman" w:hAnsi="Times New Roman" w:hint="default"/>
        <w:b w:val="0"/>
        <w:i w:val="0"/>
        <w:sz w:val="26"/>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4BD320B9"/>
    <w:multiLevelType w:val="multilevel"/>
    <w:tmpl w:val="128CFB7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lowerRoman"/>
      <w:lvlText w:val="(%2)"/>
      <w:lvlJc w:val="left"/>
      <w:pPr>
        <w:tabs>
          <w:tab w:val="num" w:pos="1418"/>
        </w:tabs>
        <w:ind w:left="1418" w:hanging="709"/>
      </w:pPr>
      <w:rPr>
        <w:rFonts w:ascii="Times New Roman" w:hAnsi="Times New Roman" w:hint="default"/>
        <w:b w:val="0"/>
        <w:i w:val="0"/>
        <w:sz w:val="26"/>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D7075DD"/>
    <w:multiLevelType w:val="hybridMultilevel"/>
    <w:tmpl w:val="C5E2009C"/>
    <w:lvl w:ilvl="0" w:tplc="FDCAE054">
      <w:start w:val="1"/>
      <w:numFmt w:val="lowerLetter"/>
      <w:lvlText w:val="(%1)"/>
      <w:lvlJc w:val="left"/>
      <w:pPr>
        <w:tabs>
          <w:tab w:val="num" w:pos="2835"/>
        </w:tabs>
        <w:ind w:left="2835" w:hanging="709"/>
      </w:pPr>
      <w:rPr>
        <w:rFonts w:ascii="Times New Roman" w:hAnsi="Times New Roman" w:hint="default"/>
        <w:b w:val="0"/>
        <w:i w:val="0"/>
        <w:sz w:val="26"/>
        <w:szCs w:val="20"/>
      </w:rPr>
    </w:lvl>
    <w:lvl w:ilvl="1" w:tplc="5EC88CB6">
      <w:start w:val="1"/>
      <w:numFmt w:val="lowerLetter"/>
      <w:lvlText w:val="(%2)"/>
      <w:lvlJc w:val="left"/>
      <w:pPr>
        <w:tabs>
          <w:tab w:val="num" w:pos="2835"/>
        </w:tabs>
        <w:ind w:left="2835" w:hanging="709"/>
      </w:pPr>
      <w:rPr>
        <w:rFonts w:ascii="Times New Roman" w:hAnsi="Times New Roman" w:hint="default"/>
        <w:b w:val="0"/>
        <w:i w:val="0"/>
        <w:sz w:val="26"/>
        <w:szCs w:val="20"/>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4EF26D3C"/>
    <w:multiLevelType w:val="multilevel"/>
    <w:tmpl w:val="350EE23C"/>
    <w:lvl w:ilvl="0">
      <w:start w:val="1"/>
      <w:numFmt w:val="lowerLetter"/>
      <w:lvlText w:val="(%1)"/>
      <w:lvlJc w:val="left"/>
      <w:pPr>
        <w:tabs>
          <w:tab w:val="num" w:pos="2835"/>
        </w:tabs>
        <w:ind w:left="2835" w:hanging="709"/>
      </w:pPr>
      <w:rPr>
        <w:rFonts w:ascii="Times New Roman" w:hAnsi="Times New Roman" w:hint="default"/>
        <w:b w:val="0"/>
        <w:i w:val="0"/>
        <w:sz w:val="26"/>
        <w:szCs w:val="20"/>
      </w:rPr>
    </w:lvl>
    <w:lvl w:ilvl="1">
      <w:start w:val="1"/>
      <w:numFmt w:val="lowerLetter"/>
      <w:lvlText w:val="(%2)"/>
      <w:lvlJc w:val="left"/>
      <w:pPr>
        <w:tabs>
          <w:tab w:val="num" w:pos="1789"/>
        </w:tabs>
        <w:ind w:left="1789" w:hanging="709"/>
      </w:pPr>
      <w:rPr>
        <w:rFonts w:ascii="Times New Roman" w:hAnsi="Times New Roman" w:hint="default"/>
        <w:b w:val="0"/>
        <w:i w:val="0"/>
        <w:sz w:val="26"/>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4254BCF"/>
    <w:multiLevelType w:val="hybridMultilevel"/>
    <w:tmpl w:val="69B6092E"/>
    <w:lvl w:ilvl="0" w:tplc="FFB454B8">
      <w:start w:val="1"/>
      <w:numFmt w:val="lowerRoman"/>
      <w:lvlText w:val="(%1)"/>
      <w:lvlJc w:val="left"/>
      <w:pPr>
        <w:tabs>
          <w:tab w:val="num" w:pos="1418"/>
        </w:tabs>
        <w:ind w:left="1418" w:hanging="709"/>
      </w:pPr>
      <w:rPr>
        <w:rFonts w:hint="default"/>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54871407"/>
    <w:multiLevelType w:val="multilevel"/>
    <w:tmpl w:val="E7C03D70"/>
    <w:lvl w:ilvl="0">
      <w:start w:val="6"/>
      <w:numFmt w:val="decimal"/>
      <w:lvlText w:val="%1"/>
      <w:lvlJc w:val="left"/>
      <w:pPr>
        <w:ind w:left="660" w:hanging="660"/>
      </w:pPr>
      <w:rPr>
        <w:rFonts w:hint="default"/>
      </w:rPr>
    </w:lvl>
    <w:lvl w:ilvl="1">
      <w:start w:val="16"/>
      <w:numFmt w:val="decimal"/>
      <w:lvlText w:val="%1.%2"/>
      <w:lvlJc w:val="left"/>
      <w:pPr>
        <w:ind w:left="1014" w:hanging="66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59FE3CF6"/>
    <w:multiLevelType w:val="hybridMultilevel"/>
    <w:tmpl w:val="6B62F9B4"/>
    <w:lvl w:ilvl="0" w:tplc="DD664FFC">
      <w:start w:val="1"/>
      <w:numFmt w:val="upperRoman"/>
      <w:lvlText w:val="%1."/>
      <w:lvlJc w:val="left"/>
      <w:pPr>
        <w:tabs>
          <w:tab w:val="num" w:pos="1789"/>
        </w:tabs>
        <w:ind w:left="1789" w:hanging="709"/>
      </w:pPr>
      <w:rPr>
        <w:rFonts w:hint="default"/>
        <w:color w:val="auto"/>
      </w:rPr>
    </w:lvl>
    <w:lvl w:ilvl="1" w:tplc="E1E24F44">
      <w:start w:val="1"/>
      <w:numFmt w:val="lowerLetter"/>
      <w:lvlText w:val="(%2)"/>
      <w:lvlJc w:val="left"/>
      <w:pPr>
        <w:tabs>
          <w:tab w:val="num" w:pos="1770"/>
        </w:tabs>
        <w:ind w:left="1770" w:hanging="690"/>
      </w:pPr>
      <w:rPr>
        <w:rFonts w:hint="default"/>
        <w:color w:val="auto"/>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602B147D"/>
    <w:multiLevelType w:val="hybridMultilevel"/>
    <w:tmpl w:val="FE0A54B8"/>
    <w:lvl w:ilvl="0" w:tplc="EA3E07F0">
      <w:start w:val="1"/>
      <w:numFmt w:val="lowerLetter"/>
      <w:lvlText w:val="(%1)"/>
      <w:lvlJc w:val="left"/>
      <w:pPr>
        <w:ind w:left="2142" w:hanging="360"/>
      </w:pPr>
      <w:rPr>
        <w:rFonts w:hint="default"/>
      </w:rPr>
    </w:lvl>
    <w:lvl w:ilvl="1" w:tplc="04160019" w:tentative="1">
      <w:start w:val="1"/>
      <w:numFmt w:val="lowerLetter"/>
      <w:lvlText w:val="%2."/>
      <w:lvlJc w:val="left"/>
      <w:pPr>
        <w:ind w:left="2862" w:hanging="360"/>
      </w:pPr>
    </w:lvl>
    <w:lvl w:ilvl="2" w:tplc="0416001B" w:tentative="1">
      <w:start w:val="1"/>
      <w:numFmt w:val="lowerRoman"/>
      <w:lvlText w:val="%3."/>
      <w:lvlJc w:val="right"/>
      <w:pPr>
        <w:ind w:left="3582" w:hanging="180"/>
      </w:pPr>
    </w:lvl>
    <w:lvl w:ilvl="3" w:tplc="0416000F" w:tentative="1">
      <w:start w:val="1"/>
      <w:numFmt w:val="decimal"/>
      <w:lvlText w:val="%4."/>
      <w:lvlJc w:val="left"/>
      <w:pPr>
        <w:ind w:left="4302" w:hanging="360"/>
      </w:pPr>
    </w:lvl>
    <w:lvl w:ilvl="4" w:tplc="04160019" w:tentative="1">
      <w:start w:val="1"/>
      <w:numFmt w:val="lowerLetter"/>
      <w:lvlText w:val="%5."/>
      <w:lvlJc w:val="left"/>
      <w:pPr>
        <w:ind w:left="5022" w:hanging="360"/>
      </w:pPr>
    </w:lvl>
    <w:lvl w:ilvl="5" w:tplc="0416001B" w:tentative="1">
      <w:start w:val="1"/>
      <w:numFmt w:val="lowerRoman"/>
      <w:lvlText w:val="%6."/>
      <w:lvlJc w:val="right"/>
      <w:pPr>
        <w:ind w:left="5742" w:hanging="180"/>
      </w:pPr>
    </w:lvl>
    <w:lvl w:ilvl="6" w:tplc="0416000F" w:tentative="1">
      <w:start w:val="1"/>
      <w:numFmt w:val="decimal"/>
      <w:lvlText w:val="%7."/>
      <w:lvlJc w:val="left"/>
      <w:pPr>
        <w:ind w:left="6462" w:hanging="360"/>
      </w:pPr>
    </w:lvl>
    <w:lvl w:ilvl="7" w:tplc="04160019" w:tentative="1">
      <w:start w:val="1"/>
      <w:numFmt w:val="lowerLetter"/>
      <w:lvlText w:val="%8."/>
      <w:lvlJc w:val="left"/>
      <w:pPr>
        <w:ind w:left="7182" w:hanging="360"/>
      </w:pPr>
    </w:lvl>
    <w:lvl w:ilvl="8" w:tplc="0416001B" w:tentative="1">
      <w:start w:val="1"/>
      <w:numFmt w:val="lowerRoman"/>
      <w:lvlText w:val="%9."/>
      <w:lvlJc w:val="right"/>
      <w:pPr>
        <w:ind w:left="7902" w:hanging="180"/>
      </w:pPr>
    </w:lvl>
  </w:abstractNum>
  <w:abstractNum w:abstractNumId="29" w15:restartNumberingAfterBreak="0">
    <w:nsid w:val="67061685"/>
    <w:multiLevelType w:val="hybridMultilevel"/>
    <w:tmpl w:val="66180E7C"/>
    <w:lvl w:ilvl="0" w:tplc="5E765948">
      <w:start w:val="1"/>
      <w:numFmt w:val="low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6E3357BE"/>
    <w:multiLevelType w:val="multilevel"/>
    <w:tmpl w:val="C9AEC8D2"/>
    <w:lvl w:ilvl="0">
      <w:start w:val="1"/>
      <w:numFmt w:val="decimal"/>
      <w:lvlText w:val="%1."/>
      <w:lvlJc w:val="left"/>
      <w:pPr>
        <w:ind w:left="660" w:hanging="660"/>
      </w:pPr>
      <w:rPr>
        <w:rFonts w:ascii="Times New Roman" w:eastAsia="Times New Roman" w:hAnsi="Times New Roman" w:cs="Times New Roman"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upperRoman"/>
      <w:lvlText w:val="%7."/>
      <w:lvlJc w:val="left"/>
      <w:pPr>
        <w:ind w:left="3564" w:hanging="1440"/>
      </w:pPr>
      <w:rPr>
        <w:rFonts w:ascii="Times New Roman" w:eastAsia="Times New Roman" w:hAnsi="Times New Roman" w:cs="Times New Roman"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1" w15:restartNumberingAfterBreak="0">
    <w:nsid w:val="741818D6"/>
    <w:multiLevelType w:val="hybridMultilevel"/>
    <w:tmpl w:val="2F10CC96"/>
    <w:lvl w:ilvl="0" w:tplc="AE76782C">
      <w:start w:val="1"/>
      <w:numFmt w:val="lowerLetter"/>
      <w:lvlText w:val="%1)"/>
      <w:lvlJc w:val="left"/>
      <w:pPr>
        <w:tabs>
          <w:tab w:val="num" w:pos="1117"/>
        </w:tabs>
        <w:ind w:left="1117" w:hanging="397"/>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32" w15:restartNumberingAfterBreak="0">
    <w:nsid w:val="77247E4A"/>
    <w:multiLevelType w:val="hybridMultilevel"/>
    <w:tmpl w:val="FA6472B8"/>
    <w:lvl w:ilvl="0" w:tplc="21762216">
      <w:start w:val="1"/>
      <w:numFmt w:val="upp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3" w15:restartNumberingAfterBreak="0">
    <w:nsid w:val="78912F56"/>
    <w:multiLevelType w:val="multilevel"/>
    <w:tmpl w:val="641AA6A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776FCB"/>
    <w:multiLevelType w:val="multilevel"/>
    <w:tmpl w:val="2C505A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F7A4ED6"/>
    <w:multiLevelType w:val="hybridMultilevel"/>
    <w:tmpl w:val="7C02DC4E"/>
    <w:lvl w:ilvl="0" w:tplc="E92A9894">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FA1242D"/>
    <w:multiLevelType w:val="hybridMultilevel"/>
    <w:tmpl w:val="A266C194"/>
    <w:lvl w:ilvl="0" w:tplc="84508874">
      <w:start w:val="1"/>
      <w:numFmt w:val="upperLetter"/>
      <w:lvlText w:val="(%1)"/>
      <w:lvlJc w:val="left"/>
      <w:pPr>
        <w:tabs>
          <w:tab w:val="num" w:pos="709"/>
        </w:tabs>
        <w:ind w:left="709" w:hanging="709"/>
      </w:pPr>
      <w:rPr>
        <w:rFonts w:hint="default"/>
      </w:rPr>
    </w:lvl>
    <w:lvl w:ilvl="1" w:tplc="D92283E4">
      <w:start w:val="1"/>
      <w:numFmt w:val="lowerRoman"/>
      <w:lvlText w:val="(%2)"/>
      <w:lvlJc w:val="left"/>
      <w:pPr>
        <w:tabs>
          <w:tab w:val="num" w:pos="709"/>
        </w:tabs>
        <w:ind w:left="709" w:hanging="709"/>
      </w:pPr>
      <w:rPr>
        <w:rFonts w:hint="default"/>
      </w:rPr>
    </w:lvl>
    <w:lvl w:ilvl="2" w:tplc="5E765948">
      <w:start w:val="1"/>
      <w:numFmt w:val="lowerRoman"/>
      <w:lvlText w:val="(%3)"/>
      <w:lvlJc w:val="left"/>
      <w:pPr>
        <w:tabs>
          <w:tab w:val="num" w:pos="1418"/>
        </w:tabs>
        <w:ind w:left="1418"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6"/>
  </w:num>
  <w:num w:numId="2">
    <w:abstractNumId w:val="1"/>
  </w:num>
  <w:num w:numId="3">
    <w:abstractNumId w:val="31"/>
  </w:num>
  <w:num w:numId="4">
    <w:abstractNumId w:val="25"/>
  </w:num>
  <w:num w:numId="5">
    <w:abstractNumId w:val="27"/>
  </w:num>
  <w:num w:numId="6">
    <w:abstractNumId w:val="19"/>
  </w:num>
  <w:num w:numId="7">
    <w:abstractNumId w:val="17"/>
  </w:num>
  <w:num w:numId="8">
    <w:abstractNumId w:val="29"/>
  </w:num>
  <w:num w:numId="9">
    <w:abstractNumId w:val="7"/>
  </w:num>
  <w:num w:numId="10">
    <w:abstractNumId w:val="8"/>
  </w:num>
  <w:num w:numId="11">
    <w:abstractNumId w:val="33"/>
  </w:num>
  <w:num w:numId="12">
    <w:abstractNumId w:val="15"/>
  </w:num>
  <w:num w:numId="13">
    <w:abstractNumId w:val="11"/>
  </w:num>
  <w:num w:numId="14">
    <w:abstractNumId w:val="16"/>
  </w:num>
  <w:num w:numId="15">
    <w:abstractNumId w:val="23"/>
  </w:num>
  <w:num w:numId="16">
    <w:abstractNumId w:val="5"/>
  </w:num>
  <w:num w:numId="17">
    <w:abstractNumId w:val="24"/>
  </w:num>
  <w:num w:numId="18">
    <w:abstractNumId w:val="3"/>
  </w:num>
  <w:num w:numId="19">
    <w:abstractNumId w:val="10"/>
  </w:num>
  <w:num w:numId="20">
    <w:abstractNumId w:val="21"/>
  </w:num>
  <w:num w:numId="21">
    <w:abstractNumId w:val="9"/>
  </w:num>
  <w:num w:numId="22">
    <w:abstractNumId w:val="2"/>
  </w:num>
  <w:num w:numId="23">
    <w:abstractNumId w:val="22"/>
  </w:num>
  <w:num w:numId="24">
    <w:abstractNumId w:val="12"/>
  </w:num>
  <w:num w:numId="25">
    <w:abstractNumId w:val="6"/>
  </w:num>
  <w:num w:numId="26">
    <w:abstractNumId w:val="13"/>
  </w:num>
  <w:num w:numId="27">
    <w:abstractNumId w:val="14"/>
  </w:num>
  <w:num w:numId="28">
    <w:abstractNumId w:val="34"/>
  </w:num>
  <w:num w:numId="29">
    <w:abstractNumId w:val="0"/>
  </w:num>
  <w:num w:numId="30">
    <w:abstractNumId w:val="30"/>
  </w:num>
  <w:num w:numId="31">
    <w:abstractNumId w:val="35"/>
  </w:num>
  <w:num w:numId="32">
    <w:abstractNumId w:val="26"/>
  </w:num>
  <w:num w:numId="33">
    <w:abstractNumId w:val="28"/>
  </w:num>
  <w:num w:numId="34">
    <w:abstractNumId w:val="18"/>
  </w:num>
  <w:num w:numId="35">
    <w:abstractNumId w:val="32"/>
  </w:num>
  <w:num w:numId="36">
    <w:abstractNumId w:val="4"/>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hideGrammatical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183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D61"/>
    <w:rsid w:val="00000155"/>
    <w:rsid w:val="0000424E"/>
    <w:rsid w:val="00006958"/>
    <w:rsid w:val="00007AA7"/>
    <w:rsid w:val="00007C68"/>
    <w:rsid w:val="00012164"/>
    <w:rsid w:val="00013CA6"/>
    <w:rsid w:val="00013E27"/>
    <w:rsid w:val="00014670"/>
    <w:rsid w:val="00015457"/>
    <w:rsid w:val="00023604"/>
    <w:rsid w:val="00026304"/>
    <w:rsid w:val="000263FC"/>
    <w:rsid w:val="00027CEB"/>
    <w:rsid w:val="000352E5"/>
    <w:rsid w:val="0005262E"/>
    <w:rsid w:val="00054F11"/>
    <w:rsid w:val="0005579C"/>
    <w:rsid w:val="0005689A"/>
    <w:rsid w:val="0005707B"/>
    <w:rsid w:val="000570DA"/>
    <w:rsid w:val="000602B3"/>
    <w:rsid w:val="000604ED"/>
    <w:rsid w:val="000615BE"/>
    <w:rsid w:val="00063443"/>
    <w:rsid w:val="000654D0"/>
    <w:rsid w:val="00070687"/>
    <w:rsid w:val="0007085C"/>
    <w:rsid w:val="00075837"/>
    <w:rsid w:val="00076307"/>
    <w:rsid w:val="00076723"/>
    <w:rsid w:val="000800A9"/>
    <w:rsid w:val="000809A4"/>
    <w:rsid w:val="0008136A"/>
    <w:rsid w:val="00081AB8"/>
    <w:rsid w:val="000828D2"/>
    <w:rsid w:val="000840FD"/>
    <w:rsid w:val="000850B1"/>
    <w:rsid w:val="000906E7"/>
    <w:rsid w:val="00091720"/>
    <w:rsid w:val="000960CD"/>
    <w:rsid w:val="000A30AE"/>
    <w:rsid w:val="000A446F"/>
    <w:rsid w:val="000A5261"/>
    <w:rsid w:val="000A7F3F"/>
    <w:rsid w:val="000B110D"/>
    <w:rsid w:val="000B2596"/>
    <w:rsid w:val="000B33BF"/>
    <w:rsid w:val="000B524B"/>
    <w:rsid w:val="000B5B2E"/>
    <w:rsid w:val="000B62B2"/>
    <w:rsid w:val="000B6836"/>
    <w:rsid w:val="000B7EB9"/>
    <w:rsid w:val="000C057D"/>
    <w:rsid w:val="000C0621"/>
    <w:rsid w:val="000C07DD"/>
    <w:rsid w:val="000C080C"/>
    <w:rsid w:val="000C2459"/>
    <w:rsid w:val="000C4442"/>
    <w:rsid w:val="000D16C1"/>
    <w:rsid w:val="000D1F39"/>
    <w:rsid w:val="000D22FF"/>
    <w:rsid w:val="000D336C"/>
    <w:rsid w:val="000D4224"/>
    <w:rsid w:val="000D4685"/>
    <w:rsid w:val="000E0363"/>
    <w:rsid w:val="000E2C08"/>
    <w:rsid w:val="000E46BA"/>
    <w:rsid w:val="000E5533"/>
    <w:rsid w:val="000F1A9F"/>
    <w:rsid w:val="000F50C7"/>
    <w:rsid w:val="000F57CA"/>
    <w:rsid w:val="000F5BD8"/>
    <w:rsid w:val="000F63BF"/>
    <w:rsid w:val="000F70C5"/>
    <w:rsid w:val="00102E95"/>
    <w:rsid w:val="00105F5B"/>
    <w:rsid w:val="0010688D"/>
    <w:rsid w:val="00107C91"/>
    <w:rsid w:val="00107D08"/>
    <w:rsid w:val="00116488"/>
    <w:rsid w:val="001168BA"/>
    <w:rsid w:val="00117E7B"/>
    <w:rsid w:val="00122E61"/>
    <w:rsid w:val="00123231"/>
    <w:rsid w:val="00123B2A"/>
    <w:rsid w:val="00126AB1"/>
    <w:rsid w:val="00136D28"/>
    <w:rsid w:val="001370A0"/>
    <w:rsid w:val="00137809"/>
    <w:rsid w:val="00140009"/>
    <w:rsid w:val="00152D4D"/>
    <w:rsid w:val="00156D91"/>
    <w:rsid w:val="00157B29"/>
    <w:rsid w:val="00160323"/>
    <w:rsid w:val="00160CEA"/>
    <w:rsid w:val="00161D36"/>
    <w:rsid w:val="0016360E"/>
    <w:rsid w:val="00163E7A"/>
    <w:rsid w:val="001707EC"/>
    <w:rsid w:val="0017536D"/>
    <w:rsid w:val="001755F6"/>
    <w:rsid w:val="0017636D"/>
    <w:rsid w:val="00176FF3"/>
    <w:rsid w:val="001777CD"/>
    <w:rsid w:val="00177A11"/>
    <w:rsid w:val="00182AAA"/>
    <w:rsid w:val="00182C6D"/>
    <w:rsid w:val="0018482E"/>
    <w:rsid w:val="0019221A"/>
    <w:rsid w:val="001941E6"/>
    <w:rsid w:val="00196E62"/>
    <w:rsid w:val="001A1758"/>
    <w:rsid w:val="001A2A68"/>
    <w:rsid w:val="001A2E62"/>
    <w:rsid w:val="001A3211"/>
    <w:rsid w:val="001A5121"/>
    <w:rsid w:val="001A750E"/>
    <w:rsid w:val="001B0231"/>
    <w:rsid w:val="001B0C3E"/>
    <w:rsid w:val="001B1297"/>
    <w:rsid w:val="001B1D7D"/>
    <w:rsid w:val="001B332D"/>
    <w:rsid w:val="001B40AF"/>
    <w:rsid w:val="001B6380"/>
    <w:rsid w:val="001B6839"/>
    <w:rsid w:val="001B6A00"/>
    <w:rsid w:val="001B6B52"/>
    <w:rsid w:val="001C36B0"/>
    <w:rsid w:val="001D15FE"/>
    <w:rsid w:val="001D1FAA"/>
    <w:rsid w:val="001D4326"/>
    <w:rsid w:val="001D5098"/>
    <w:rsid w:val="001D5894"/>
    <w:rsid w:val="001D64E1"/>
    <w:rsid w:val="001D6ADE"/>
    <w:rsid w:val="001D6B5D"/>
    <w:rsid w:val="001D7FA6"/>
    <w:rsid w:val="001E1927"/>
    <w:rsid w:val="001E230A"/>
    <w:rsid w:val="001E28F8"/>
    <w:rsid w:val="001E36D6"/>
    <w:rsid w:val="001E3AAA"/>
    <w:rsid w:val="001F0C54"/>
    <w:rsid w:val="001F54EB"/>
    <w:rsid w:val="001F62FE"/>
    <w:rsid w:val="001F65B3"/>
    <w:rsid w:val="001F65C2"/>
    <w:rsid w:val="001F6C7B"/>
    <w:rsid w:val="00200124"/>
    <w:rsid w:val="00200C7B"/>
    <w:rsid w:val="00204CAC"/>
    <w:rsid w:val="00207893"/>
    <w:rsid w:val="00207F95"/>
    <w:rsid w:val="00210ED3"/>
    <w:rsid w:val="002122B8"/>
    <w:rsid w:val="0021545F"/>
    <w:rsid w:val="00216A92"/>
    <w:rsid w:val="00216DB6"/>
    <w:rsid w:val="00220A47"/>
    <w:rsid w:val="00221BD1"/>
    <w:rsid w:val="00226A4E"/>
    <w:rsid w:val="00227371"/>
    <w:rsid w:val="002312CF"/>
    <w:rsid w:val="002346A4"/>
    <w:rsid w:val="00237A81"/>
    <w:rsid w:val="00237BFC"/>
    <w:rsid w:val="00237D41"/>
    <w:rsid w:val="00241D7F"/>
    <w:rsid w:val="0024487D"/>
    <w:rsid w:val="00245D7D"/>
    <w:rsid w:val="00247979"/>
    <w:rsid w:val="00247E80"/>
    <w:rsid w:val="00247ECA"/>
    <w:rsid w:val="00251D4B"/>
    <w:rsid w:val="0025321A"/>
    <w:rsid w:val="002536FA"/>
    <w:rsid w:val="00253FA8"/>
    <w:rsid w:val="00254471"/>
    <w:rsid w:val="00255E35"/>
    <w:rsid w:val="0025671E"/>
    <w:rsid w:val="00256776"/>
    <w:rsid w:val="00256F08"/>
    <w:rsid w:val="002579E4"/>
    <w:rsid w:val="00260B87"/>
    <w:rsid w:val="002641AA"/>
    <w:rsid w:val="00264706"/>
    <w:rsid w:val="002648A2"/>
    <w:rsid w:val="00267ABC"/>
    <w:rsid w:val="00270CFA"/>
    <w:rsid w:val="002765F3"/>
    <w:rsid w:val="00276651"/>
    <w:rsid w:val="002821F5"/>
    <w:rsid w:val="00286EB4"/>
    <w:rsid w:val="00287684"/>
    <w:rsid w:val="00290AF6"/>
    <w:rsid w:val="00294418"/>
    <w:rsid w:val="00297AEF"/>
    <w:rsid w:val="002A036D"/>
    <w:rsid w:val="002A480E"/>
    <w:rsid w:val="002A5787"/>
    <w:rsid w:val="002A707A"/>
    <w:rsid w:val="002B0F5E"/>
    <w:rsid w:val="002B1044"/>
    <w:rsid w:val="002B198A"/>
    <w:rsid w:val="002B28BB"/>
    <w:rsid w:val="002B3B92"/>
    <w:rsid w:val="002B3E39"/>
    <w:rsid w:val="002B4928"/>
    <w:rsid w:val="002B5F7D"/>
    <w:rsid w:val="002B624D"/>
    <w:rsid w:val="002B7D15"/>
    <w:rsid w:val="002B7D9F"/>
    <w:rsid w:val="002B7E70"/>
    <w:rsid w:val="002C2057"/>
    <w:rsid w:val="002C2417"/>
    <w:rsid w:val="002C4FA0"/>
    <w:rsid w:val="002D3CD2"/>
    <w:rsid w:val="002D521E"/>
    <w:rsid w:val="002D5544"/>
    <w:rsid w:val="002E08E0"/>
    <w:rsid w:val="002E221F"/>
    <w:rsid w:val="002E3837"/>
    <w:rsid w:val="002F3086"/>
    <w:rsid w:val="002F30CE"/>
    <w:rsid w:val="002F3595"/>
    <w:rsid w:val="002F59A0"/>
    <w:rsid w:val="002F5D09"/>
    <w:rsid w:val="002F7681"/>
    <w:rsid w:val="0030056C"/>
    <w:rsid w:val="0030374B"/>
    <w:rsid w:val="00307AC7"/>
    <w:rsid w:val="0031134C"/>
    <w:rsid w:val="00311F60"/>
    <w:rsid w:val="00312263"/>
    <w:rsid w:val="003179AB"/>
    <w:rsid w:val="00317B50"/>
    <w:rsid w:val="00320912"/>
    <w:rsid w:val="003216F7"/>
    <w:rsid w:val="00321D96"/>
    <w:rsid w:val="0032598A"/>
    <w:rsid w:val="00326EB9"/>
    <w:rsid w:val="00337AED"/>
    <w:rsid w:val="0034246A"/>
    <w:rsid w:val="0034279E"/>
    <w:rsid w:val="00345467"/>
    <w:rsid w:val="00346A72"/>
    <w:rsid w:val="00347C76"/>
    <w:rsid w:val="00352C96"/>
    <w:rsid w:val="00353952"/>
    <w:rsid w:val="0035670E"/>
    <w:rsid w:val="00361ABB"/>
    <w:rsid w:val="00362832"/>
    <w:rsid w:val="00363C6C"/>
    <w:rsid w:val="00364ACA"/>
    <w:rsid w:val="00364D9D"/>
    <w:rsid w:val="00365D93"/>
    <w:rsid w:val="00366B88"/>
    <w:rsid w:val="00367BE3"/>
    <w:rsid w:val="0037026F"/>
    <w:rsid w:val="00370401"/>
    <w:rsid w:val="00370D80"/>
    <w:rsid w:val="00372417"/>
    <w:rsid w:val="003759AA"/>
    <w:rsid w:val="0037617E"/>
    <w:rsid w:val="00377577"/>
    <w:rsid w:val="00381448"/>
    <w:rsid w:val="003819AE"/>
    <w:rsid w:val="003827B6"/>
    <w:rsid w:val="00382FF8"/>
    <w:rsid w:val="00383A64"/>
    <w:rsid w:val="00384CE9"/>
    <w:rsid w:val="00385AEB"/>
    <w:rsid w:val="00386836"/>
    <w:rsid w:val="00386E47"/>
    <w:rsid w:val="00391DD9"/>
    <w:rsid w:val="00395BBF"/>
    <w:rsid w:val="003A21E6"/>
    <w:rsid w:val="003A24A9"/>
    <w:rsid w:val="003A4C2C"/>
    <w:rsid w:val="003A7633"/>
    <w:rsid w:val="003B1091"/>
    <w:rsid w:val="003B1C42"/>
    <w:rsid w:val="003B4122"/>
    <w:rsid w:val="003B42FF"/>
    <w:rsid w:val="003B6EF9"/>
    <w:rsid w:val="003B7479"/>
    <w:rsid w:val="003B760C"/>
    <w:rsid w:val="003B7936"/>
    <w:rsid w:val="003B7A37"/>
    <w:rsid w:val="003C03E6"/>
    <w:rsid w:val="003C23ED"/>
    <w:rsid w:val="003C35A1"/>
    <w:rsid w:val="003C3E16"/>
    <w:rsid w:val="003C4192"/>
    <w:rsid w:val="003C5699"/>
    <w:rsid w:val="003C6494"/>
    <w:rsid w:val="003C7693"/>
    <w:rsid w:val="003E07ED"/>
    <w:rsid w:val="003E2DE4"/>
    <w:rsid w:val="003F07EC"/>
    <w:rsid w:val="003F66E9"/>
    <w:rsid w:val="003F680F"/>
    <w:rsid w:val="00400F4C"/>
    <w:rsid w:val="00405916"/>
    <w:rsid w:val="0040691C"/>
    <w:rsid w:val="004112D3"/>
    <w:rsid w:val="00412584"/>
    <w:rsid w:val="00412EA6"/>
    <w:rsid w:val="00413164"/>
    <w:rsid w:val="004140BC"/>
    <w:rsid w:val="00414BD0"/>
    <w:rsid w:val="004155F4"/>
    <w:rsid w:val="00432CF6"/>
    <w:rsid w:val="00433099"/>
    <w:rsid w:val="0044096E"/>
    <w:rsid w:val="004413A8"/>
    <w:rsid w:val="00442EE0"/>
    <w:rsid w:val="0044335E"/>
    <w:rsid w:val="0044367A"/>
    <w:rsid w:val="004453D4"/>
    <w:rsid w:val="00446EEF"/>
    <w:rsid w:val="00450D8A"/>
    <w:rsid w:val="0045101D"/>
    <w:rsid w:val="00453D03"/>
    <w:rsid w:val="00455AFA"/>
    <w:rsid w:val="00455E11"/>
    <w:rsid w:val="00455FC1"/>
    <w:rsid w:val="00460884"/>
    <w:rsid w:val="0046153E"/>
    <w:rsid w:val="004616D1"/>
    <w:rsid w:val="00464483"/>
    <w:rsid w:val="00466EF7"/>
    <w:rsid w:val="00470E81"/>
    <w:rsid w:val="00471691"/>
    <w:rsid w:val="00471E6B"/>
    <w:rsid w:val="00472032"/>
    <w:rsid w:val="0047282F"/>
    <w:rsid w:val="00472E76"/>
    <w:rsid w:val="0047500E"/>
    <w:rsid w:val="00480C3D"/>
    <w:rsid w:val="00481948"/>
    <w:rsid w:val="00483B80"/>
    <w:rsid w:val="00483CD8"/>
    <w:rsid w:val="00485D22"/>
    <w:rsid w:val="004976C7"/>
    <w:rsid w:val="004A001A"/>
    <w:rsid w:val="004A0CFC"/>
    <w:rsid w:val="004B2138"/>
    <w:rsid w:val="004B2DA9"/>
    <w:rsid w:val="004B518B"/>
    <w:rsid w:val="004B5CB8"/>
    <w:rsid w:val="004B5CD8"/>
    <w:rsid w:val="004C0312"/>
    <w:rsid w:val="004C0683"/>
    <w:rsid w:val="004C31EE"/>
    <w:rsid w:val="004C3F9F"/>
    <w:rsid w:val="004C4630"/>
    <w:rsid w:val="004C60EF"/>
    <w:rsid w:val="004D3D31"/>
    <w:rsid w:val="004E0AE0"/>
    <w:rsid w:val="004E35FE"/>
    <w:rsid w:val="004E791B"/>
    <w:rsid w:val="004F1397"/>
    <w:rsid w:val="005021C7"/>
    <w:rsid w:val="005042AB"/>
    <w:rsid w:val="00504E24"/>
    <w:rsid w:val="00505203"/>
    <w:rsid w:val="00505560"/>
    <w:rsid w:val="00510962"/>
    <w:rsid w:val="005119C9"/>
    <w:rsid w:val="00512880"/>
    <w:rsid w:val="0052171E"/>
    <w:rsid w:val="005222F8"/>
    <w:rsid w:val="00525A8A"/>
    <w:rsid w:val="00526F46"/>
    <w:rsid w:val="0053343C"/>
    <w:rsid w:val="0053547D"/>
    <w:rsid w:val="005370E5"/>
    <w:rsid w:val="00542FAE"/>
    <w:rsid w:val="0054342D"/>
    <w:rsid w:val="00543F3A"/>
    <w:rsid w:val="00551896"/>
    <w:rsid w:val="005525DC"/>
    <w:rsid w:val="0055561E"/>
    <w:rsid w:val="00556A74"/>
    <w:rsid w:val="00560528"/>
    <w:rsid w:val="005703F9"/>
    <w:rsid w:val="0057573C"/>
    <w:rsid w:val="00575B6F"/>
    <w:rsid w:val="00576989"/>
    <w:rsid w:val="00577F13"/>
    <w:rsid w:val="00580184"/>
    <w:rsid w:val="0058064B"/>
    <w:rsid w:val="005846A7"/>
    <w:rsid w:val="00584AD3"/>
    <w:rsid w:val="005903C5"/>
    <w:rsid w:val="005959ED"/>
    <w:rsid w:val="00595A0E"/>
    <w:rsid w:val="005962A7"/>
    <w:rsid w:val="00597ECD"/>
    <w:rsid w:val="005A035A"/>
    <w:rsid w:val="005A0EDB"/>
    <w:rsid w:val="005A2607"/>
    <w:rsid w:val="005A69A6"/>
    <w:rsid w:val="005A6B86"/>
    <w:rsid w:val="005A6E10"/>
    <w:rsid w:val="005B03A5"/>
    <w:rsid w:val="005B05A9"/>
    <w:rsid w:val="005B0DE0"/>
    <w:rsid w:val="005B12FD"/>
    <w:rsid w:val="005B3E8F"/>
    <w:rsid w:val="005B4256"/>
    <w:rsid w:val="005B5773"/>
    <w:rsid w:val="005B7967"/>
    <w:rsid w:val="005C3D1D"/>
    <w:rsid w:val="005C579E"/>
    <w:rsid w:val="005C76F8"/>
    <w:rsid w:val="005D2336"/>
    <w:rsid w:val="005E0B1F"/>
    <w:rsid w:val="005E1CAD"/>
    <w:rsid w:val="005E25AD"/>
    <w:rsid w:val="005E3102"/>
    <w:rsid w:val="005E3E84"/>
    <w:rsid w:val="005E4007"/>
    <w:rsid w:val="005E4EE5"/>
    <w:rsid w:val="005F045A"/>
    <w:rsid w:val="005F3B69"/>
    <w:rsid w:val="005F7481"/>
    <w:rsid w:val="00602E60"/>
    <w:rsid w:val="00603A78"/>
    <w:rsid w:val="0060403A"/>
    <w:rsid w:val="006046FC"/>
    <w:rsid w:val="00610A4E"/>
    <w:rsid w:val="00610F7D"/>
    <w:rsid w:val="0061160D"/>
    <w:rsid w:val="006153E2"/>
    <w:rsid w:val="0061651A"/>
    <w:rsid w:val="00621B62"/>
    <w:rsid w:val="0062266E"/>
    <w:rsid w:val="00622926"/>
    <w:rsid w:val="0062401F"/>
    <w:rsid w:val="00627147"/>
    <w:rsid w:val="00636625"/>
    <w:rsid w:val="00636B19"/>
    <w:rsid w:val="006375F6"/>
    <w:rsid w:val="0064137B"/>
    <w:rsid w:val="006457EE"/>
    <w:rsid w:val="006478F4"/>
    <w:rsid w:val="006515C7"/>
    <w:rsid w:val="00653034"/>
    <w:rsid w:val="00653948"/>
    <w:rsid w:val="00655D0D"/>
    <w:rsid w:val="00667811"/>
    <w:rsid w:val="00667E2A"/>
    <w:rsid w:val="00674375"/>
    <w:rsid w:val="00676D45"/>
    <w:rsid w:val="00677372"/>
    <w:rsid w:val="006858C4"/>
    <w:rsid w:val="006869FE"/>
    <w:rsid w:val="00690134"/>
    <w:rsid w:val="00692630"/>
    <w:rsid w:val="00692D2F"/>
    <w:rsid w:val="00693F06"/>
    <w:rsid w:val="006957B9"/>
    <w:rsid w:val="006970CB"/>
    <w:rsid w:val="00697B3D"/>
    <w:rsid w:val="006A2F1F"/>
    <w:rsid w:val="006A3B9B"/>
    <w:rsid w:val="006A3D53"/>
    <w:rsid w:val="006A5165"/>
    <w:rsid w:val="006A51D8"/>
    <w:rsid w:val="006A52B1"/>
    <w:rsid w:val="006A55EA"/>
    <w:rsid w:val="006A7936"/>
    <w:rsid w:val="006B31B1"/>
    <w:rsid w:val="006B3347"/>
    <w:rsid w:val="006B6823"/>
    <w:rsid w:val="006C1D22"/>
    <w:rsid w:val="006C4CAD"/>
    <w:rsid w:val="006C4D86"/>
    <w:rsid w:val="006C6453"/>
    <w:rsid w:val="006D0793"/>
    <w:rsid w:val="006D13E0"/>
    <w:rsid w:val="006D201E"/>
    <w:rsid w:val="006D7481"/>
    <w:rsid w:val="006E0427"/>
    <w:rsid w:val="006E10AE"/>
    <w:rsid w:val="006E14E3"/>
    <w:rsid w:val="006E282D"/>
    <w:rsid w:val="006E28CE"/>
    <w:rsid w:val="006E32F7"/>
    <w:rsid w:val="006E3FF7"/>
    <w:rsid w:val="006E44FC"/>
    <w:rsid w:val="006E4BD6"/>
    <w:rsid w:val="006E51D2"/>
    <w:rsid w:val="006E5376"/>
    <w:rsid w:val="006E65BB"/>
    <w:rsid w:val="006E7767"/>
    <w:rsid w:val="006F2CFB"/>
    <w:rsid w:val="006F4519"/>
    <w:rsid w:val="006F45EC"/>
    <w:rsid w:val="00702994"/>
    <w:rsid w:val="00703E02"/>
    <w:rsid w:val="00704B61"/>
    <w:rsid w:val="0070527C"/>
    <w:rsid w:val="00705F9F"/>
    <w:rsid w:val="00711533"/>
    <w:rsid w:val="00711645"/>
    <w:rsid w:val="00712796"/>
    <w:rsid w:val="00714F0A"/>
    <w:rsid w:val="0072153A"/>
    <w:rsid w:val="00722408"/>
    <w:rsid w:val="00723AD7"/>
    <w:rsid w:val="00732F8A"/>
    <w:rsid w:val="007351B3"/>
    <w:rsid w:val="00741D52"/>
    <w:rsid w:val="00742168"/>
    <w:rsid w:val="00744E18"/>
    <w:rsid w:val="00745CB1"/>
    <w:rsid w:val="00751A38"/>
    <w:rsid w:val="00753E3C"/>
    <w:rsid w:val="007546DE"/>
    <w:rsid w:val="00757A3C"/>
    <w:rsid w:val="007616A4"/>
    <w:rsid w:val="007641C7"/>
    <w:rsid w:val="00766265"/>
    <w:rsid w:val="00767A9F"/>
    <w:rsid w:val="00771DB5"/>
    <w:rsid w:val="00772E73"/>
    <w:rsid w:val="0077557B"/>
    <w:rsid w:val="0077725D"/>
    <w:rsid w:val="00780134"/>
    <w:rsid w:val="00780419"/>
    <w:rsid w:val="007851F0"/>
    <w:rsid w:val="00790637"/>
    <w:rsid w:val="00792131"/>
    <w:rsid w:val="00792F60"/>
    <w:rsid w:val="007A3162"/>
    <w:rsid w:val="007A5A31"/>
    <w:rsid w:val="007A5EAA"/>
    <w:rsid w:val="007A61B6"/>
    <w:rsid w:val="007A6346"/>
    <w:rsid w:val="007B3CD6"/>
    <w:rsid w:val="007B5CAF"/>
    <w:rsid w:val="007B5EB4"/>
    <w:rsid w:val="007B5F34"/>
    <w:rsid w:val="007B6BCF"/>
    <w:rsid w:val="007B6E84"/>
    <w:rsid w:val="007B7AAB"/>
    <w:rsid w:val="007B7E38"/>
    <w:rsid w:val="007C321D"/>
    <w:rsid w:val="007C4546"/>
    <w:rsid w:val="007C4F1E"/>
    <w:rsid w:val="007C688D"/>
    <w:rsid w:val="007D2964"/>
    <w:rsid w:val="007D4213"/>
    <w:rsid w:val="007E091C"/>
    <w:rsid w:val="007E1346"/>
    <w:rsid w:val="007E1737"/>
    <w:rsid w:val="007E55E4"/>
    <w:rsid w:val="007E5ED0"/>
    <w:rsid w:val="007E62A9"/>
    <w:rsid w:val="007E62BE"/>
    <w:rsid w:val="007F24D1"/>
    <w:rsid w:val="007F2E14"/>
    <w:rsid w:val="007F3E04"/>
    <w:rsid w:val="007F5EE3"/>
    <w:rsid w:val="0081024C"/>
    <w:rsid w:val="0081082F"/>
    <w:rsid w:val="00812402"/>
    <w:rsid w:val="0081361A"/>
    <w:rsid w:val="00813A1B"/>
    <w:rsid w:val="008149C8"/>
    <w:rsid w:val="0082145B"/>
    <w:rsid w:val="0082172C"/>
    <w:rsid w:val="00825A20"/>
    <w:rsid w:val="00827693"/>
    <w:rsid w:val="008329DA"/>
    <w:rsid w:val="0083356F"/>
    <w:rsid w:val="00833F5D"/>
    <w:rsid w:val="00834340"/>
    <w:rsid w:val="00834347"/>
    <w:rsid w:val="00840B63"/>
    <w:rsid w:val="00841482"/>
    <w:rsid w:val="0084507A"/>
    <w:rsid w:val="00845B01"/>
    <w:rsid w:val="00846A91"/>
    <w:rsid w:val="008512E8"/>
    <w:rsid w:val="00851F62"/>
    <w:rsid w:val="008539AA"/>
    <w:rsid w:val="00855241"/>
    <w:rsid w:val="0085615D"/>
    <w:rsid w:val="00861D04"/>
    <w:rsid w:val="00862467"/>
    <w:rsid w:val="00863949"/>
    <w:rsid w:val="008658EA"/>
    <w:rsid w:val="00866C35"/>
    <w:rsid w:val="00870456"/>
    <w:rsid w:val="008734CF"/>
    <w:rsid w:val="00876B6E"/>
    <w:rsid w:val="00876CA2"/>
    <w:rsid w:val="00876FE1"/>
    <w:rsid w:val="00877C01"/>
    <w:rsid w:val="00881D18"/>
    <w:rsid w:val="00881FBA"/>
    <w:rsid w:val="00884455"/>
    <w:rsid w:val="00892EAB"/>
    <w:rsid w:val="008A0F15"/>
    <w:rsid w:val="008A461B"/>
    <w:rsid w:val="008A643C"/>
    <w:rsid w:val="008A7B90"/>
    <w:rsid w:val="008B08DF"/>
    <w:rsid w:val="008B19FE"/>
    <w:rsid w:val="008C130A"/>
    <w:rsid w:val="008C369B"/>
    <w:rsid w:val="008C4BDD"/>
    <w:rsid w:val="008C56C9"/>
    <w:rsid w:val="008D09FB"/>
    <w:rsid w:val="008D58A6"/>
    <w:rsid w:val="008E166C"/>
    <w:rsid w:val="008E2EB6"/>
    <w:rsid w:val="008E310D"/>
    <w:rsid w:val="008E34FB"/>
    <w:rsid w:val="008E7B13"/>
    <w:rsid w:val="008F1544"/>
    <w:rsid w:val="008F467E"/>
    <w:rsid w:val="008F5440"/>
    <w:rsid w:val="008F61B3"/>
    <w:rsid w:val="008F633D"/>
    <w:rsid w:val="008F63E0"/>
    <w:rsid w:val="00900A90"/>
    <w:rsid w:val="00902516"/>
    <w:rsid w:val="00902A07"/>
    <w:rsid w:val="00903819"/>
    <w:rsid w:val="00904854"/>
    <w:rsid w:val="009048DD"/>
    <w:rsid w:val="00905CED"/>
    <w:rsid w:val="00906CA7"/>
    <w:rsid w:val="00910327"/>
    <w:rsid w:val="00911015"/>
    <w:rsid w:val="00911F5A"/>
    <w:rsid w:val="009138EB"/>
    <w:rsid w:val="00914D0A"/>
    <w:rsid w:val="00916596"/>
    <w:rsid w:val="00920460"/>
    <w:rsid w:val="009222A5"/>
    <w:rsid w:val="009223DD"/>
    <w:rsid w:val="00923EAA"/>
    <w:rsid w:val="00925E6D"/>
    <w:rsid w:val="00931CBC"/>
    <w:rsid w:val="00932649"/>
    <w:rsid w:val="00935139"/>
    <w:rsid w:val="009352F5"/>
    <w:rsid w:val="0093596E"/>
    <w:rsid w:val="00940DE8"/>
    <w:rsid w:val="0094208B"/>
    <w:rsid w:val="009507BE"/>
    <w:rsid w:val="00951E5E"/>
    <w:rsid w:val="00952475"/>
    <w:rsid w:val="00953F1B"/>
    <w:rsid w:val="009554D4"/>
    <w:rsid w:val="009569A1"/>
    <w:rsid w:val="00960A8D"/>
    <w:rsid w:val="0096234C"/>
    <w:rsid w:val="00966B7D"/>
    <w:rsid w:val="00973656"/>
    <w:rsid w:val="009748AF"/>
    <w:rsid w:val="00974B21"/>
    <w:rsid w:val="009758A0"/>
    <w:rsid w:val="00975FD4"/>
    <w:rsid w:val="0098057D"/>
    <w:rsid w:val="00982500"/>
    <w:rsid w:val="00982F99"/>
    <w:rsid w:val="00983152"/>
    <w:rsid w:val="00983D42"/>
    <w:rsid w:val="00985F01"/>
    <w:rsid w:val="00987E85"/>
    <w:rsid w:val="00995A96"/>
    <w:rsid w:val="009A1BC9"/>
    <w:rsid w:val="009A2DAA"/>
    <w:rsid w:val="009A2DD4"/>
    <w:rsid w:val="009A31B7"/>
    <w:rsid w:val="009A3569"/>
    <w:rsid w:val="009A43C7"/>
    <w:rsid w:val="009A7191"/>
    <w:rsid w:val="009A7A09"/>
    <w:rsid w:val="009B11EA"/>
    <w:rsid w:val="009B5C55"/>
    <w:rsid w:val="009B69D9"/>
    <w:rsid w:val="009C20C8"/>
    <w:rsid w:val="009C4B5F"/>
    <w:rsid w:val="009C6476"/>
    <w:rsid w:val="009D1C83"/>
    <w:rsid w:val="009D639A"/>
    <w:rsid w:val="009D6A9B"/>
    <w:rsid w:val="009D7585"/>
    <w:rsid w:val="009E3E81"/>
    <w:rsid w:val="009E603F"/>
    <w:rsid w:val="009E6043"/>
    <w:rsid w:val="009F070F"/>
    <w:rsid w:val="009F3661"/>
    <w:rsid w:val="009F4517"/>
    <w:rsid w:val="009F49D1"/>
    <w:rsid w:val="009F71F1"/>
    <w:rsid w:val="00A000E6"/>
    <w:rsid w:val="00A00541"/>
    <w:rsid w:val="00A03D28"/>
    <w:rsid w:val="00A049AA"/>
    <w:rsid w:val="00A04D59"/>
    <w:rsid w:val="00A105DF"/>
    <w:rsid w:val="00A10F17"/>
    <w:rsid w:val="00A1703F"/>
    <w:rsid w:val="00A2127B"/>
    <w:rsid w:val="00A240F3"/>
    <w:rsid w:val="00A24FF6"/>
    <w:rsid w:val="00A269CA"/>
    <w:rsid w:val="00A3180C"/>
    <w:rsid w:val="00A3661F"/>
    <w:rsid w:val="00A41581"/>
    <w:rsid w:val="00A41DCA"/>
    <w:rsid w:val="00A42741"/>
    <w:rsid w:val="00A455C2"/>
    <w:rsid w:val="00A524CE"/>
    <w:rsid w:val="00A530E5"/>
    <w:rsid w:val="00A53A72"/>
    <w:rsid w:val="00A55B8D"/>
    <w:rsid w:val="00A56701"/>
    <w:rsid w:val="00A56913"/>
    <w:rsid w:val="00A64E49"/>
    <w:rsid w:val="00A67FC6"/>
    <w:rsid w:val="00A723FA"/>
    <w:rsid w:val="00A727A1"/>
    <w:rsid w:val="00A76852"/>
    <w:rsid w:val="00A85166"/>
    <w:rsid w:val="00A86312"/>
    <w:rsid w:val="00A87E0B"/>
    <w:rsid w:val="00A906D1"/>
    <w:rsid w:val="00A93B47"/>
    <w:rsid w:val="00A94F70"/>
    <w:rsid w:val="00A97E0E"/>
    <w:rsid w:val="00AA425E"/>
    <w:rsid w:val="00AB3DD9"/>
    <w:rsid w:val="00AC073D"/>
    <w:rsid w:val="00AC15A9"/>
    <w:rsid w:val="00AC32FF"/>
    <w:rsid w:val="00AC7DCE"/>
    <w:rsid w:val="00AD03A0"/>
    <w:rsid w:val="00AD1205"/>
    <w:rsid w:val="00AD30E4"/>
    <w:rsid w:val="00AD321C"/>
    <w:rsid w:val="00AD351A"/>
    <w:rsid w:val="00AD6694"/>
    <w:rsid w:val="00AE3CE5"/>
    <w:rsid w:val="00AE47C8"/>
    <w:rsid w:val="00B00C56"/>
    <w:rsid w:val="00B03113"/>
    <w:rsid w:val="00B03873"/>
    <w:rsid w:val="00B0399C"/>
    <w:rsid w:val="00B049EF"/>
    <w:rsid w:val="00B055CC"/>
    <w:rsid w:val="00B07BB6"/>
    <w:rsid w:val="00B10065"/>
    <w:rsid w:val="00B13290"/>
    <w:rsid w:val="00B13787"/>
    <w:rsid w:val="00B15300"/>
    <w:rsid w:val="00B162D8"/>
    <w:rsid w:val="00B2148A"/>
    <w:rsid w:val="00B22C32"/>
    <w:rsid w:val="00B31677"/>
    <w:rsid w:val="00B31DB1"/>
    <w:rsid w:val="00B34302"/>
    <w:rsid w:val="00B357CB"/>
    <w:rsid w:val="00B35967"/>
    <w:rsid w:val="00B403DC"/>
    <w:rsid w:val="00B4077B"/>
    <w:rsid w:val="00B417F4"/>
    <w:rsid w:val="00B41D85"/>
    <w:rsid w:val="00B43162"/>
    <w:rsid w:val="00B45016"/>
    <w:rsid w:val="00B53174"/>
    <w:rsid w:val="00B534A4"/>
    <w:rsid w:val="00B5395A"/>
    <w:rsid w:val="00B55A34"/>
    <w:rsid w:val="00B55EB2"/>
    <w:rsid w:val="00B56E4D"/>
    <w:rsid w:val="00B66FCF"/>
    <w:rsid w:val="00B7097F"/>
    <w:rsid w:val="00B82A7C"/>
    <w:rsid w:val="00B84D90"/>
    <w:rsid w:val="00B851C8"/>
    <w:rsid w:val="00B86757"/>
    <w:rsid w:val="00B86B78"/>
    <w:rsid w:val="00B90BA2"/>
    <w:rsid w:val="00B9292E"/>
    <w:rsid w:val="00B93AA3"/>
    <w:rsid w:val="00B94C1F"/>
    <w:rsid w:val="00BA10AF"/>
    <w:rsid w:val="00BA1DE4"/>
    <w:rsid w:val="00BA3299"/>
    <w:rsid w:val="00BA598E"/>
    <w:rsid w:val="00BB2396"/>
    <w:rsid w:val="00BB45FD"/>
    <w:rsid w:val="00BB55AB"/>
    <w:rsid w:val="00BB5A99"/>
    <w:rsid w:val="00BB726D"/>
    <w:rsid w:val="00BC03F5"/>
    <w:rsid w:val="00BC44BD"/>
    <w:rsid w:val="00BC4FB2"/>
    <w:rsid w:val="00BC60DC"/>
    <w:rsid w:val="00BD1E63"/>
    <w:rsid w:val="00BD25B0"/>
    <w:rsid w:val="00BD4017"/>
    <w:rsid w:val="00BE04D0"/>
    <w:rsid w:val="00BE07A9"/>
    <w:rsid w:val="00BE2DF2"/>
    <w:rsid w:val="00BE399D"/>
    <w:rsid w:val="00BF3C64"/>
    <w:rsid w:val="00BF5567"/>
    <w:rsid w:val="00BF6897"/>
    <w:rsid w:val="00BF7FD7"/>
    <w:rsid w:val="00C017AB"/>
    <w:rsid w:val="00C02759"/>
    <w:rsid w:val="00C05132"/>
    <w:rsid w:val="00C06169"/>
    <w:rsid w:val="00C10ECE"/>
    <w:rsid w:val="00C12C30"/>
    <w:rsid w:val="00C13F63"/>
    <w:rsid w:val="00C144B7"/>
    <w:rsid w:val="00C15B83"/>
    <w:rsid w:val="00C20A78"/>
    <w:rsid w:val="00C21514"/>
    <w:rsid w:val="00C21817"/>
    <w:rsid w:val="00C270D8"/>
    <w:rsid w:val="00C31EB0"/>
    <w:rsid w:val="00C3211F"/>
    <w:rsid w:val="00C34AA5"/>
    <w:rsid w:val="00C35B37"/>
    <w:rsid w:val="00C36220"/>
    <w:rsid w:val="00C412F4"/>
    <w:rsid w:val="00C41B87"/>
    <w:rsid w:val="00C4277E"/>
    <w:rsid w:val="00C42DE2"/>
    <w:rsid w:val="00C43153"/>
    <w:rsid w:val="00C45AB8"/>
    <w:rsid w:val="00C52A23"/>
    <w:rsid w:val="00C53A1B"/>
    <w:rsid w:val="00C5484F"/>
    <w:rsid w:val="00C564F9"/>
    <w:rsid w:val="00C56D14"/>
    <w:rsid w:val="00C57945"/>
    <w:rsid w:val="00C60277"/>
    <w:rsid w:val="00C60F4F"/>
    <w:rsid w:val="00C62AA1"/>
    <w:rsid w:val="00C6353D"/>
    <w:rsid w:val="00C63A90"/>
    <w:rsid w:val="00C64595"/>
    <w:rsid w:val="00C64DF6"/>
    <w:rsid w:val="00C7102E"/>
    <w:rsid w:val="00C71DBB"/>
    <w:rsid w:val="00C73E9C"/>
    <w:rsid w:val="00C7499B"/>
    <w:rsid w:val="00C74A07"/>
    <w:rsid w:val="00C75E00"/>
    <w:rsid w:val="00C837E3"/>
    <w:rsid w:val="00C84586"/>
    <w:rsid w:val="00C87CC5"/>
    <w:rsid w:val="00C90FF4"/>
    <w:rsid w:val="00C918C6"/>
    <w:rsid w:val="00C94ABE"/>
    <w:rsid w:val="00C94FDC"/>
    <w:rsid w:val="00C96701"/>
    <w:rsid w:val="00C97542"/>
    <w:rsid w:val="00C97FC3"/>
    <w:rsid w:val="00CA1562"/>
    <w:rsid w:val="00CA4EB2"/>
    <w:rsid w:val="00CA74C8"/>
    <w:rsid w:val="00CB2D64"/>
    <w:rsid w:val="00CB3708"/>
    <w:rsid w:val="00CB3EEB"/>
    <w:rsid w:val="00CB563C"/>
    <w:rsid w:val="00CB63C2"/>
    <w:rsid w:val="00CB6933"/>
    <w:rsid w:val="00CC0C40"/>
    <w:rsid w:val="00CC1FD3"/>
    <w:rsid w:val="00CC24CD"/>
    <w:rsid w:val="00CC3AF2"/>
    <w:rsid w:val="00CC3D79"/>
    <w:rsid w:val="00CC41EE"/>
    <w:rsid w:val="00CD5241"/>
    <w:rsid w:val="00CD7D7D"/>
    <w:rsid w:val="00CD7EC8"/>
    <w:rsid w:val="00CE038E"/>
    <w:rsid w:val="00CE382D"/>
    <w:rsid w:val="00CE47C8"/>
    <w:rsid w:val="00CE4D3F"/>
    <w:rsid w:val="00CE52D6"/>
    <w:rsid w:val="00CF120D"/>
    <w:rsid w:val="00CF4400"/>
    <w:rsid w:val="00D04BE7"/>
    <w:rsid w:val="00D04C82"/>
    <w:rsid w:val="00D06705"/>
    <w:rsid w:val="00D07651"/>
    <w:rsid w:val="00D07E89"/>
    <w:rsid w:val="00D10285"/>
    <w:rsid w:val="00D10C7A"/>
    <w:rsid w:val="00D110D0"/>
    <w:rsid w:val="00D1287D"/>
    <w:rsid w:val="00D12C93"/>
    <w:rsid w:val="00D202A7"/>
    <w:rsid w:val="00D23A84"/>
    <w:rsid w:val="00D24FF5"/>
    <w:rsid w:val="00D258A7"/>
    <w:rsid w:val="00D30CC8"/>
    <w:rsid w:val="00D34684"/>
    <w:rsid w:val="00D35DCA"/>
    <w:rsid w:val="00D35FA4"/>
    <w:rsid w:val="00D36ABA"/>
    <w:rsid w:val="00D37C28"/>
    <w:rsid w:val="00D400E2"/>
    <w:rsid w:val="00D40695"/>
    <w:rsid w:val="00D40A23"/>
    <w:rsid w:val="00D41D74"/>
    <w:rsid w:val="00D41ECD"/>
    <w:rsid w:val="00D424C3"/>
    <w:rsid w:val="00D44E19"/>
    <w:rsid w:val="00D46CF4"/>
    <w:rsid w:val="00D51002"/>
    <w:rsid w:val="00D51897"/>
    <w:rsid w:val="00D53E23"/>
    <w:rsid w:val="00D57320"/>
    <w:rsid w:val="00D57FA8"/>
    <w:rsid w:val="00D62997"/>
    <w:rsid w:val="00D63459"/>
    <w:rsid w:val="00D64AF9"/>
    <w:rsid w:val="00D66AB7"/>
    <w:rsid w:val="00D66BD7"/>
    <w:rsid w:val="00D67207"/>
    <w:rsid w:val="00D67778"/>
    <w:rsid w:val="00D7031E"/>
    <w:rsid w:val="00D70C6A"/>
    <w:rsid w:val="00D71A5D"/>
    <w:rsid w:val="00D72ABC"/>
    <w:rsid w:val="00D76F4E"/>
    <w:rsid w:val="00D80ADA"/>
    <w:rsid w:val="00D81184"/>
    <w:rsid w:val="00D81D15"/>
    <w:rsid w:val="00D84D14"/>
    <w:rsid w:val="00D85BB6"/>
    <w:rsid w:val="00D85E3A"/>
    <w:rsid w:val="00D91DFE"/>
    <w:rsid w:val="00D9269D"/>
    <w:rsid w:val="00D95062"/>
    <w:rsid w:val="00DA0FD3"/>
    <w:rsid w:val="00DA2EDC"/>
    <w:rsid w:val="00DA5EBD"/>
    <w:rsid w:val="00DA74F2"/>
    <w:rsid w:val="00DB2DB1"/>
    <w:rsid w:val="00DB3258"/>
    <w:rsid w:val="00DB6735"/>
    <w:rsid w:val="00DB7366"/>
    <w:rsid w:val="00DB7943"/>
    <w:rsid w:val="00DC7292"/>
    <w:rsid w:val="00DC7F7A"/>
    <w:rsid w:val="00DD01BE"/>
    <w:rsid w:val="00DD0DE0"/>
    <w:rsid w:val="00DD3B43"/>
    <w:rsid w:val="00DD668E"/>
    <w:rsid w:val="00DE1B71"/>
    <w:rsid w:val="00DE1D18"/>
    <w:rsid w:val="00DE26C4"/>
    <w:rsid w:val="00DE4509"/>
    <w:rsid w:val="00DE4B50"/>
    <w:rsid w:val="00DE595C"/>
    <w:rsid w:val="00DE6675"/>
    <w:rsid w:val="00DE6B7B"/>
    <w:rsid w:val="00DE7A98"/>
    <w:rsid w:val="00DF02F1"/>
    <w:rsid w:val="00DF087A"/>
    <w:rsid w:val="00DF36DA"/>
    <w:rsid w:val="00DF4FC7"/>
    <w:rsid w:val="00DF5B45"/>
    <w:rsid w:val="00DF62B3"/>
    <w:rsid w:val="00DF78A0"/>
    <w:rsid w:val="00E0023B"/>
    <w:rsid w:val="00E01C1C"/>
    <w:rsid w:val="00E026DC"/>
    <w:rsid w:val="00E0717F"/>
    <w:rsid w:val="00E1052C"/>
    <w:rsid w:val="00E13202"/>
    <w:rsid w:val="00E1375B"/>
    <w:rsid w:val="00E13987"/>
    <w:rsid w:val="00E222FD"/>
    <w:rsid w:val="00E26DB3"/>
    <w:rsid w:val="00E305D7"/>
    <w:rsid w:val="00E31216"/>
    <w:rsid w:val="00E32653"/>
    <w:rsid w:val="00E336D0"/>
    <w:rsid w:val="00E3755E"/>
    <w:rsid w:val="00E40233"/>
    <w:rsid w:val="00E4191A"/>
    <w:rsid w:val="00E44B30"/>
    <w:rsid w:val="00E46302"/>
    <w:rsid w:val="00E47BFA"/>
    <w:rsid w:val="00E51F63"/>
    <w:rsid w:val="00E54642"/>
    <w:rsid w:val="00E55D44"/>
    <w:rsid w:val="00E564FE"/>
    <w:rsid w:val="00E609F4"/>
    <w:rsid w:val="00E62C70"/>
    <w:rsid w:val="00E62E69"/>
    <w:rsid w:val="00E648A0"/>
    <w:rsid w:val="00E656C6"/>
    <w:rsid w:val="00E6593D"/>
    <w:rsid w:val="00E675A3"/>
    <w:rsid w:val="00E701BB"/>
    <w:rsid w:val="00E709C1"/>
    <w:rsid w:val="00E709EA"/>
    <w:rsid w:val="00E73567"/>
    <w:rsid w:val="00E74DF5"/>
    <w:rsid w:val="00E75D53"/>
    <w:rsid w:val="00E76D9B"/>
    <w:rsid w:val="00E77E7D"/>
    <w:rsid w:val="00E80CC3"/>
    <w:rsid w:val="00E819A1"/>
    <w:rsid w:val="00E825F0"/>
    <w:rsid w:val="00E83D84"/>
    <w:rsid w:val="00E83F4C"/>
    <w:rsid w:val="00E9088B"/>
    <w:rsid w:val="00E93BB1"/>
    <w:rsid w:val="00E93CCA"/>
    <w:rsid w:val="00EA0A7F"/>
    <w:rsid w:val="00EA1758"/>
    <w:rsid w:val="00EA20D7"/>
    <w:rsid w:val="00EA23D0"/>
    <w:rsid w:val="00EA64F9"/>
    <w:rsid w:val="00EB19E6"/>
    <w:rsid w:val="00EB68E5"/>
    <w:rsid w:val="00EC4A13"/>
    <w:rsid w:val="00EC6DD9"/>
    <w:rsid w:val="00EC7779"/>
    <w:rsid w:val="00ED5545"/>
    <w:rsid w:val="00ED7231"/>
    <w:rsid w:val="00ED75C0"/>
    <w:rsid w:val="00ED7EDD"/>
    <w:rsid w:val="00EE14C1"/>
    <w:rsid w:val="00EE2CE5"/>
    <w:rsid w:val="00EF0695"/>
    <w:rsid w:val="00EF1AB7"/>
    <w:rsid w:val="00EF291B"/>
    <w:rsid w:val="00EF4B81"/>
    <w:rsid w:val="00EF4EC9"/>
    <w:rsid w:val="00EF56F2"/>
    <w:rsid w:val="00EF6F5F"/>
    <w:rsid w:val="00F028D4"/>
    <w:rsid w:val="00F04370"/>
    <w:rsid w:val="00F04C18"/>
    <w:rsid w:val="00F0556C"/>
    <w:rsid w:val="00F07A41"/>
    <w:rsid w:val="00F12496"/>
    <w:rsid w:val="00F14B08"/>
    <w:rsid w:val="00F14DAE"/>
    <w:rsid w:val="00F161FA"/>
    <w:rsid w:val="00F22425"/>
    <w:rsid w:val="00F31608"/>
    <w:rsid w:val="00F33813"/>
    <w:rsid w:val="00F34BC6"/>
    <w:rsid w:val="00F35542"/>
    <w:rsid w:val="00F35C44"/>
    <w:rsid w:val="00F36871"/>
    <w:rsid w:val="00F425D3"/>
    <w:rsid w:val="00F43E2A"/>
    <w:rsid w:val="00F443D4"/>
    <w:rsid w:val="00F44B4B"/>
    <w:rsid w:val="00F455E9"/>
    <w:rsid w:val="00F4691F"/>
    <w:rsid w:val="00F50B47"/>
    <w:rsid w:val="00F52170"/>
    <w:rsid w:val="00F52883"/>
    <w:rsid w:val="00F52BB2"/>
    <w:rsid w:val="00F5300A"/>
    <w:rsid w:val="00F56503"/>
    <w:rsid w:val="00F5661F"/>
    <w:rsid w:val="00F56AF1"/>
    <w:rsid w:val="00F6012C"/>
    <w:rsid w:val="00F60604"/>
    <w:rsid w:val="00F60A79"/>
    <w:rsid w:val="00F61ACB"/>
    <w:rsid w:val="00F64D3F"/>
    <w:rsid w:val="00F714C4"/>
    <w:rsid w:val="00F731CF"/>
    <w:rsid w:val="00F812A9"/>
    <w:rsid w:val="00F8640C"/>
    <w:rsid w:val="00F867B7"/>
    <w:rsid w:val="00F8743D"/>
    <w:rsid w:val="00F92878"/>
    <w:rsid w:val="00F9404B"/>
    <w:rsid w:val="00F94928"/>
    <w:rsid w:val="00F9705A"/>
    <w:rsid w:val="00FA44BB"/>
    <w:rsid w:val="00FA5B2F"/>
    <w:rsid w:val="00FA6A8C"/>
    <w:rsid w:val="00FA7338"/>
    <w:rsid w:val="00FB0F56"/>
    <w:rsid w:val="00FB108B"/>
    <w:rsid w:val="00FB1803"/>
    <w:rsid w:val="00FB21F2"/>
    <w:rsid w:val="00FB5980"/>
    <w:rsid w:val="00FB5DAF"/>
    <w:rsid w:val="00FB64C5"/>
    <w:rsid w:val="00FB69DC"/>
    <w:rsid w:val="00FB6B3C"/>
    <w:rsid w:val="00FB752A"/>
    <w:rsid w:val="00FC0AE8"/>
    <w:rsid w:val="00FC1F2D"/>
    <w:rsid w:val="00FC5A1C"/>
    <w:rsid w:val="00FC62BE"/>
    <w:rsid w:val="00FD3064"/>
    <w:rsid w:val="00FD4644"/>
    <w:rsid w:val="00FD739D"/>
    <w:rsid w:val="00FE134F"/>
    <w:rsid w:val="00FE1942"/>
    <w:rsid w:val="00FE1D61"/>
    <w:rsid w:val="00FE4E9F"/>
    <w:rsid w:val="00FE6142"/>
    <w:rsid w:val="00FE761D"/>
    <w:rsid w:val="00FF1210"/>
    <w:rsid w:val="00FF1DC4"/>
    <w:rsid w:val="00FF292C"/>
    <w:rsid w:val="00FF4084"/>
    <w:rsid w:val="00FF6681"/>
    <w:rsid w:val="00FF7E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3297"/>
    <o:shapelayout v:ext="edit">
      <o:idmap v:ext="edit" data="1"/>
    </o:shapelayout>
  </w:shapeDefaults>
  <w:decimalSymbol w:val=","/>
  <w:listSeparator w:val=";"/>
  <w14:docId w14:val="1C8BB6FF"/>
  <w15:docId w15:val="{6EFE63BD-9D59-474E-A441-FCC26136E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3A1B"/>
    <w:pPr>
      <w:spacing w:after="120"/>
      <w:jc w:val="both"/>
    </w:pPr>
    <w:rPr>
      <w:rFonts w:ascii="Times New Roman" w:hAnsi="Times New Roman"/>
      <w:sz w:val="26"/>
    </w:rPr>
  </w:style>
  <w:style w:type="paragraph" w:styleId="Ttulo1">
    <w:name w:val="heading 1"/>
    <w:basedOn w:val="Normal"/>
    <w:next w:val="Normal"/>
    <w:qFormat/>
    <w:pPr>
      <w:keepNext/>
      <w:tabs>
        <w:tab w:val="left" w:pos="-720"/>
        <w:tab w:val="left" w:pos="709"/>
        <w:tab w:val="left" w:pos="1276"/>
        <w:tab w:val="left" w:pos="1985"/>
        <w:tab w:val="left" w:pos="2552"/>
      </w:tabs>
      <w:suppressAutoHyphens/>
      <w:ind w:right="-680"/>
      <w:jc w:val="center"/>
      <w:outlineLvl w:val="0"/>
    </w:pPr>
    <w:rPr>
      <w:rFonts w:ascii="Arial" w:hAnsi="Arial"/>
      <w:b/>
      <w:sz w:val="22"/>
      <w:u w:val="single"/>
      <w:lang w:val="en-US"/>
    </w:rPr>
  </w:style>
  <w:style w:type="paragraph" w:styleId="Ttulo3">
    <w:name w:val="heading 3"/>
    <w:basedOn w:val="Normal"/>
    <w:next w:val="Normal"/>
    <w:qFormat/>
    <w:pPr>
      <w:keepNext/>
      <w:tabs>
        <w:tab w:val="left" w:pos="0"/>
        <w:tab w:val="left" w:pos="426"/>
        <w:tab w:val="left" w:pos="851"/>
        <w:tab w:val="left" w:pos="1560"/>
        <w:tab w:val="left" w:pos="1985"/>
      </w:tabs>
      <w:suppressAutoHyphens/>
      <w:ind w:left="426" w:hanging="426"/>
      <w:outlineLvl w:val="2"/>
    </w:pPr>
    <w:rPr>
      <w:rFonts w:ascii="Arial" w:hAnsi="Arial"/>
      <w:b/>
      <w:bCs/>
      <w:spacing w:val="-3"/>
      <w:sz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pPr>
      <w:tabs>
        <w:tab w:val="center" w:pos="4419"/>
        <w:tab w:val="right" w:pos="8838"/>
      </w:tabs>
    </w:pPr>
  </w:style>
  <w:style w:type="paragraph" w:styleId="Cabealho">
    <w:name w:val="header"/>
    <w:basedOn w:val="Normal"/>
    <w:link w:val="CabealhoChar"/>
    <w:rsid w:val="00526F46"/>
    <w:pPr>
      <w:tabs>
        <w:tab w:val="center" w:pos="4252"/>
        <w:tab w:val="right" w:pos="8504"/>
      </w:tabs>
    </w:pPr>
  </w:style>
  <w:style w:type="paragraph" w:styleId="Textodenotaderodap">
    <w:name w:val="footnote text"/>
    <w:basedOn w:val="Normal"/>
    <w:link w:val="TextodenotaderodapChar"/>
    <w:semiHidden/>
    <w:rPr>
      <w:sz w:val="20"/>
    </w:rPr>
  </w:style>
  <w:style w:type="character" w:styleId="Refdenotaderodap">
    <w:name w:val="footnote reference"/>
    <w:semiHidden/>
    <w:rPr>
      <w:vertAlign w:val="superscript"/>
    </w:rPr>
  </w:style>
  <w:style w:type="paragraph" w:styleId="NormalWeb">
    <w:name w:val="Normal (Web)"/>
    <w:basedOn w:val="Normal"/>
    <w:rsid w:val="008D09FB"/>
    <w:pPr>
      <w:spacing w:before="100" w:beforeAutospacing="1" w:after="100" w:afterAutospacing="1"/>
      <w:jc w:val="left"/>
    </w:pPr>
    <w:rPr>
      <w:sz w:val="24"/>
      <w:szCs w:val="24"/>
    </w:rPr>
  </w:style>
  <w:style w:type="paragraph" w:styleId="Textodebalo">
    <w:name w:val="Balloon Text"/>
    <w:basedOn w:val="Normal"/>
    <w:semiHidden/>
    <w:rsid w:val="004C60EF"/>
    <w:rPr>
      <w:rFonts w:ascii="Tahoma" w:hAnsi="Tahoma" w:cs="Tahoma"/>
      <w:sz w:val="16"/>
      <w:szCs w:val="16"/>
    </w:rPr>
  </w:style>
  <w:style w:type="table" w:styleId="Tabelacomgrade">
    <w:name w:val="Table Grid"/>
    <w:basedOn w:val="Tabelanormal"/>
    <w:rsid w:val="00E825F0"/>
    <w:pPr>
      <w:spacing w:after="120"/>
      <w:jc w:val="both"/>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rsid w:val="002F30CE"/>
    <w:pPr>
      <w:jc w:val="left"/>
    </w:pPr>
    <w:rPr>
      <w:b/>
      <w:sz w:val="24"/>
    </w:rPr>
  </w:style>
  <w:style w:type="paragraph" w:styleId="Recuodecorpodetexto2">
    <w:name w:val="Body Text Indent 2"/>
    <w:basedOn w:val="Normal"/>
    <w:rsid w:val="0045101D"/>
    <w:pPr>
      <w:spacing w:line="480" w:lineRule="auto"/>
      <w:ind w:left="283"/>
    </w:pPr>
  </w:style>
  <w:style w:type="paragraph" w:styleId="Ttulo">
    <w:name w:val="Title"/>
    <w:basedOn w:val="Normal"/>
    <w:qFormat/>
    <w:rsid w:val="00745CB1"/>
    <w:pPr>
      <w:spacing w:after="240"/>
      <w:jc w:val="center"/>
    </w:pPr>
    <w:rPr>
      <w:smallCaps/>
      <w:u w:val="single"/>
      <w:lang w:eastAsia="en-US"/>
    </w:rPr>
  </w:style>
  <w:style w:type="paragraph" w:styleId="PargrafodaLista">
    <w:name w:val="List Paragraph"/>
    <w:basedOn w:val="Normal"/>
    <w:uiPriority w:val="34"/>
    <w:qFormat/>
    <w:rsid w:val="00A85166"/>
    <w:pPr>
      <w:ind w:left="720"/>
      <w:contextualSpacing/>
    </w:pPr>
  </w:style>
  <w:style w:type="character" w:customStyle="1" w:styleId="CabealhoChar">
    <w:name w:val="Cabeçalho Char"/>
    <w:link w:val="Cabealho"/>
    <w:rsid w:val="005A035A"/>
    <w:rPr>
      <w:rFonts w:ascii="Times New Roman" w:hAnsi="Times New Roman"/>
      <w:sz w:val="26"/>
    </w:rPr>
  </w:style>
  <w:style w:type="character" w:customStyle="1" w:styleId="TextodenotaderodapChar">
    <w:name w:val="Texto de nota de rodapé Char"/>
    <w:basedOn w:val="Fontepargpadro"/>
    <w:link w:val="Textodenotaderodap"/>
    <w:semiHidden/>
    <w:rsid w:val="00F22425"/>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7834717">
      <w:bodyDiv w:val="1"/>
      <w:marLeft w:val="0"/>
      <w:marRight w:val="0"/>
      <w:marTop w:val="0"/>
      <w:marBottom w:val="0"/>
      <w:divBdr>
        <w:top w:val="none" w:sz="0" w:space="0" w:color="auto"/>
        <w:left w:val="none" w:sz="0" w:space="0" w:color="auto"/>
        <w:bottom w:val="none" w:sz="0" w:space="0" w:color="auto"/>
        <w:right w:val="none" w:sz="0" w:space="0" w:color="auto"/>
      </w:divBdr>
    </w:div>
    <w:div w:id="1057509472">
      <w:bodyDiv w:val="1"/>
      <w:marLeft w:val="0"/>
      <w:marRight w:val="0"/>
      <w:marTop w:val="0"/>
      <w:marBottom w:val="0"/>
      <w:divBdr>
        <w:top w:val="none" w:sz="0" w:space="0" w:color="auto"/>
        <w:left w:val="none" w:sz="0" w:space="0" w:color="auto"/>
        <w:bottom w:val="none" w:sz="0" w:space="0" w:color="auto"/>
        <w:right w:val="none" w:sz="0" w:space="0" w:color="auto"/>
      </w:divBdr>
    </w:div>
    <w:div w:id="1763070314">
      <w:bodyDiv w:val="1"/>
      <w:marLeft w:val="0"/>
      <w:marRight w:val="0"/>
      <w:marTop w:val="0"/>
      <w:marBottom w:val="0"/>
      <w:divBdr>
        <w:top w:val="none" w:sz="0" w:space="0" w:color="auto"/>
        <w:left w:val="none" w:sz="0" w:space="0" w:color="auto"/>
        <w:bottom w:val="none" w:sz="0" w:space="0" w:color="auto"/>
        <w:right w:val="none" w:sz="0" w:space="0" w:color="auto"/>
      </w:divBdr>
    </w:div>
    <w:div w:id="189283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customXml" Target="/customXML/item.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xml>��< ? x m l   v e r s i o n = " 1 . 0 "   e n c o d i n g = " u t f - 1 6 " ? >  
 < p r o p e r t i e s   x m l n s = " h t t p : / / w w w . i m a n a g e . c o m / w o r k / x m l s c h e m a " >  
     < d o c u m e n t i d > S P ! 3 6 0 8 0 6 9 . 1 < / d o c u m e n t i d >  
     < s e n d e r i d > O H N O < / s e n d e r i d >  
     < s e n d e r e m a i l > C O H N O @ P I N H E I R O G U I M A R A E S . C O M . B R < / s e n d e r e m a i l >  
     < l a s t m o d i f i e d > 2 0 2 0 - 0 4 - 1 5 T 0 3 : 2 1 : 0 0 . 0 0 0 0 0 0 0 - 0 3 : 0 0 < / l a s t m o d i f i e d >  
     < d a t a b a s e > S P < / d a t a b a s e >  
 < / p r o p e r t i e s > 
</file>

<file path=docProps/app.xml><?xml version="1.0" encoding="utf-8"?>
<Properties xmlns="http://schemas.openxmlformats.org/officeDocument/2006/extended-properties" xmlns:vt="http://schemas.openxmlformats.org/officeDocument/2006/docPropsVTypes">
  <Template>Normal</Template>
  <TotalTime>70</TotalTime>
  <Pages>5</Pages>
  <Words>1523</Words>
  <Characters>8728</Characters>
  <Application>Microsoft Office Word</Application>
  <DocSecurity>0</DocSecurity>
  <Lines>235</Lines>
  <Paragraphs>63</Paragraphs>
  <ScaleCrop>false</ScaleCrop>
  <HeadingPairs>
    <vt:vector size="2" baseType="variant">
      <vt:variant>
        <vt:lpstr>Título</vt:lpstr>
      </vt:variant>
      <vt:variant>
        <vt:i4>1</vt:i4>
      </vt:variant>
    </vt:vector>
  </HeadingPairs>
  <TitlesOfParts>
    <vt:vector size="1" baseType="lpstr">
      <vt:lpstr>AGD</vt:lpstr>
    </vt:vector>
  </TitlesOfParts>
  <Company>Pinheiro Guimarães - Advogados</Company>
  <LinksUpToDate>false</LinksUpToDate>
  <CharactersWithSpaces>10188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AGD</dc:title>
  <dc:creator>Pinheiro Guimarães - Advogados</dc:creator>
  <cp:lastModifiedBy>Camila Ohno</cp:lastModifiedBy>
  <cp:revision>12</cp:revision>
  <cp:lastPrinted>2018-03-16T20:41:00Z</cp:lastPrinted>
  <dcterms:created xsi:type="dcterms:W3CDTF">2020-04-15T02:47:00Z</dcterms:created>
  <dcterms:modified xsi:type="dcterms:W3CDTF">2020-04-15T06:21:00Z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José Geraldo Franco Ortiz Junior</vt:lpwstr>
  </property>
  <property fmtid="{D5CDD505-2E9C-101B-9397-08002B2CF9AE}" pid="3" name="SPSDescription">
    <vt:lpwstr>Ata de AGD - TVA / Tevecap</vt:lpwstr>
  </property>
  <property fmtid="{D5CDD505-2E9C-101B-9397-08002B2CF9AE}" pid="4" name="Interesse">
    <vt:lpwstr>	Corporate	</vt:lpwstr>
  </property>
  <property fmtid="{D5CDD505-2E9C-101B-9397-08002B2CF9AE}" pid="5" name="Palavra">
    <vt:lpwstr>	Ações	</vt:lpwstr>
  </property>
  <property fmtid="{D5CDD505-2E9C-101B-9397-08002B2CF9AE}" pid="6" name="Palavra1">
    <vt:lpwstr/>
  </property>
  <property fmtid="{D5CDD505-2E9C-101B-9397-08002B2CF9AE}" pid="7" name="Palavra2">
    <vt:lpwstr>Debêntures Editora Abril</vt:lpwstr>
  </property>
  <property fmtid="{D5CDD505-2E9C-101B-9397-08002B2CF9AE}" pid="8" name="Tipo">
    <vt:lpwstr>	Atas de Reuniões	</vt:lpwstr>
  </property>
  <property fmtid="{D5CDD505-2E9C-101B-9397-08002B2CF9AE}" pid="9" name="Status">
    <vt:lpwstr/>
  </property>
  <property fmtid="{D5CDD505-2E9C-101B-9397-08002B2CF9AE}" pid="10" name="iManageFooter">
    <vt:lpwstr>SP-3479591v4</vt:lpwstr>
  </property>
</Properties>
</file>