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3EAA" w14:textId="7EAA03EC" w:rsidR="00466C61" w:rsidRPr="00151107" w:rsidRDefault="00466C61" w:rsidP="005F6880">
      <w:pPr>
        <w:widowControl w:val="0"/>
        <w:spacing w:line="280" w:lineRule="exact"/>
        <w:rPr>
          <w:rFonts w:ascii="Garamond" w:hAnsi="Garamond"/>
          <w:b/>
          <w:w w:val="0"/>
          <w:sz w:val="24"/>
          <w:szCs w:val="24"/>
        </w:rPr>
      </w:pPr>
      <w:r>
        <w:rPr>
          <w:rFonts w:ascii="Garamond" w:hAnsi="Garamond"/>
          <w:b/>
          <w:color w:val="0D0D0D" w:themeColor="text1" w:themeTint="F2"/>
          <w:sz w:val="24"/>
          <w:szCs w:val="24"/>
        </w:rPr>
        <w:t>PRIMEIRO</w:t>
      </w:r>
      <w:r w:rsidRPr="00151107">
        <w:rPr>
          <w:rFonts w:ascii="Garamond" w:hAnsi="Garamond"/>
          <w:b/>
          <w:sz w:val="24"/>
          <w:szCs w:val="24"/>
        </w:rPr>
        <w:t xml:space="preserve"> </w:t>
      </w:r>
      <w:r w:rsidRPr="00151107">
        <w:rPr>
          <w:rFonts w:ascii="Garamond" w:hAnsi="Garamond"/>
          <w:b/>
          <w:smallCaps/>
          <w:sz w:val="24"/>
          <w:szCs w:val="24"/>
        </w:rPr>
        <w:t>ADITAMENTO AO INSTRUMENTO PARTICULAR DE CESSÃO FIDUCIÁRIA EM GARANTIA DE DIREITOS CREDITÓRIOS DECORRENTES DE DIVIDENDOS E OUTRAS AVENÇAS</w:t>
      </w:r>
    </w:p>
    <w:p w14:paraId="29AAD280" w14:textId="77777777" w:rsidR="00466C61" w:rsidRPr="00151107" w:rsidRDefault="00466C61" w:rsidP="005F6880">
      <w:pPr>
        <w:widowControl w:val="0"/>
        <w:spacing w:line="280" w:lineRule="exact"/>
        <w:rPr>
          <w:rFonts w:ascii="Garamond" w:hAnsi="Garamond"/>
          <w:b/>
          <w:smallCaps/>
          <w:sz w:val="24"/>
          <w:szCs w:val="24"/>
        </w:rPr>
      </w:pPr>
    </w:p>
    <w:p w14:paraId="195A5078" w14:textId="01E40A93" w:rsidR="00466C61" w:rsidRPr="00151107" w:rsidRDefault="00466C61" w:rsidP="005F6880">
      <w:pPr>
        <w:spacing w:line="280" w:lineRule="exact"/>
        <w:rPr>
          <w:rFonts w:ascii="Garamond" w:hAnsi="Garamond"/>
          <w:sz w:val="24"/>
          <w:szCs w:val="24"/>
        </w:rPr>
      </w:pPr>
      <w:r w:rsidRPr="00151107">
        <w:rPr>
          <w:rFonts w:ascii="Garamond" w:hAnsi="Garamond"/>
          <w:sz w:val="24"/>
          <w:szCs w:val="24"/>
        </w:rPr>
        <w:t xml:space="preserve">Pelo presente </w:t>
      </w:r>
      <w:r w:rsidRPr="00151107">
        <w:rPr>
          <w:rFonts w:ascii="Garamond" w:hAnsi="Garamond"/>
          <w:i/>
          <w:sz w:val="24"/>
          <w:szCs w:val="24"/>
        </w:rPr>
        <w:t>“</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w:t>
      </w:r>
      <w:r w:rsidRPr="00151107">
        <w:rPr>
          <w:rFonts w:ascii="Garamond" w:hAnsi="Garamond"/>
          <w:sz w:val="24"/>
          <w:szCs w:val="24"/>
        </w:rPr>
        <w:t xml:space="preserve"> (“</w:t>
      </w:r>
      <w:r w:rsidRPr="00151107">
        <w:rPr>
          <w:rFonts w:ascii="Garamond" w:hAnsi="Garamond"/>
          <w:sz w:val="24"/>
          <w:szCs w:val="24"/>
          <w:u w:val="single"/>
        </w:rPr>
        <w:t>Aditamento</w:t>
      </w:r>
      <w:r w:rsidRPr="00151107">
        <w:rPr>
          <w:rFonts w:ascii="Garamond" w:hAnsi="Garamond"/>
          <w:sz w:val="24"/>
          <w:szCs w:val="24"/>
        </w:rPr>
        <w:t>”), as partes</w:t>
      </w:r>
      <w:r w:rsidRPr="00151107">
        <w:rPr>
          <w:rFonts w:ascii="Garamond" w:hAnsi="Garamond"/>
          <w:spacing w:val="-3"/>
          <w:sz w:val="24"/>
          <w:szCs w:val="24"/>
        </w:rPr>
        <w:t xml:space="preserve"> (cada, uma “</w:t>
      </w:r>
      <w:r w:rsidRPr="00151107">
        <w:rPr>
          <w:rFonts w:ascii="Garamond" w:hAnsi="Garamond"/>
          <w:spacing w:val="-3"/>
          <w:sz w:val="24"/>
          <w:szCs w:val="24"/>
          <w:u w:val="single"/>
        </w:rPr>
        <w:t>Parte</w:t>
      </w:r>
      <w:r w:rsidRPr="00151107">
        <w:rPr>
          <w:rFonts w:ascii="Garamond" w:hAnsi="Garamond"/>
          <w:spacing w:val="-3"/>
          <w:sz w:val="24"/>
          <w:szCs w:val="24"/>
        </w:rPr>
        <w:t>” e, conjuntamente, “</w:t>
      </w:r>
      <w:r w:rsidRPr="00151107">
        <w:rPr>
          <w:rFonts w:ascii="Garamond" w:hAnsi="Garamond"/>
          <w:spacing w:val="-3"/>
          <w:sz w:val="24"/>
          <w:szCs w:val="24"/>
          <w:u w:val="single"/>
        </w:rPr>
        <w:t>Partes</w:t>
      </w:r>
      <w:r w:rsidRPr="00151107">
        <w:rPr>
          <w:rFonts w:ascii="Garamond" w:hAnsi="Garamond"/>
          <w:spacing w:val="-3"/>
          <w:sz w:val="24"/>
          <w:szCs w:val="24"/>
        </w:rPr>
        <w:t>”)</w:t>
      </w:r>
      <w:r w:rsidRPr="00151107">
        <w:rPr>
          <w:rFonts w:ascii="Garamond" w:hAnsi="Garamond"/>
          <w:sz w:val="24"/>
          <w:szCs w:val="24"/>
        </w:rPr>
        <w:t>:</w:t>
      </w:r>
    </w:p>
    <w:p w14:paraId="38CDC883" w14:textId="77777777" w:rsidR="00466C61" w:rsidRPr="00151107" w:rsidRDefault="00466C61" w:rsidP="005F6880">
      <w:pPr>
        <w:autoSpaceDE w:val="0"/>
        <w:autoSpaceDN w:val="0"/>
        <w:adjustRightInd w:val="0"/>
        <w:spacing w:line="280" w:lineRule="exact"/>
        <w:rPr>
          <w:rFonts w:ascii="Garamond" w:hAnsi="Garamond"/>
          <w:sz w:val="24"/>
          <w:szCs w:val="24"/>
        </w:rPr>
      </w:pPr>
    </w:p>
    <w:p w14:paraId="499216EA" w14:textId="77777777" w:rsidR="00466C61" w:rsidRPr="00151107" w:rsidRDefault="00466C61" w:rsidP="005F6880">
      <w:pPr>
        <w:pStyle w:val="PargrafodaLista"/>
        <w:numPr>
          <w:ilvl w:val="0"/>
          <w:numId w:val="3"/>
        </w:numPr>
        <w:tabs>
          <w:tab w:val="left" w:pos="0"/>
        </w:tabs>
        <w:spacing w:line="28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p>
    <w:p w14:paraId="0485FA3C" w14:textId="77777777" w:rsidR="00466C61" w:rsidRPr="00151107" w:rsidRDefault="00466C61" w:rsidP="005F6880">
      <w:pPr>
        <w:spacing w:line="280" w:lineRule="exact"/>
        <w:rPr>
          <w:rFonts w:ascii="Garamond" w:hAnsi="Garamond"/>
          <w:color w:val="000000"/>
          <w:sz w:val="24"/>
          <w:szCs w:val="24"/>
        </w:rPr>
      </w:pPr>
    </w:p>
    <w:p w14:paraId="22DD8081" w14:textId="77777777" w:rsidR="00466C61" w:rsidRPr="00151107" w:rsidRDefault="00466C61" w:rsidP="005F6880">
      <w:pPr>
        <w:spacing w:line="28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Belo Horizonte, Estado de Minas Gerais, na </w:t>
      </w:r>
      <w:r>
        <w:rPr>
          <w:rFonts w:ascii="Garamond" w:hAnsi="Garamond"/>
          <w:sz w:val="24"/>
          <w:szCs w:val="24"/>
        </w:rPr>
        <w:t>Av. Raja Gabaglia, 339</w:t>
      </w:r>
      <w:r w:rsidRPr="00151107">
        <w:rPr>
          <w:rFonts w:ascii="Garamond" w:hAnsi="Garamond"/>
          <w:sz w:val="24"/>
          <w:szCs w:val="24"/>
        </w:rPr>
        <w:t xml:space="preserve">, Sala </w:t>
      </w:r>
      <w:r>
        <w:rPr>
          <w:rFonts w:ascii="Garamond" w:hAnsi="Garamond"/>
          <w:sz w:val="24"/>
          <w:szCs w:val="24"/>
        </w:rPr>
        <w:t>24</w:t>
      </w:r>
      <w:r w:rsidRPr="00151107">
        <w:rPr>
          <w:rFonts w:ascii="Garamond" w:hAnsi="Garamond"/>
          <w:sz w:val="24"/>
          <w:szCs w:val="24"/>
        </w:rPr>
        <w:t xml:space="preserve">, bairro </w:t>
      </w:r>
      <w:r>
        <w:rPr>
          <w:rFonts w:ascii="Garamond" w:hAnsi="Garamond"/>
          <w:sz w:val="24"/>
          <w:szCs w:val="24"/>
        </w:rPr>
        <w:t>Cidade Jardim</w:t>
      </w:r>
      <w:r w:rsidRPr="00151107">
        <w:rPr>
          <w:rFonts w:ascii="Garamond" w:hAnsi="Garamond"/>
          <w:sz w:val="24"/>
          <w:szCs w:val="24"/>
        </w:rPr>
        <w:t xml:space="preserve">, inscrita no </w:t>
      </w:r>
      <w:r w:rsidRPr="00F26136">
        <w:rPr>
          <w:rFonts w:ascii="Garamond" w:hAnsi="Garamond"/>
          <w:sz w:val="24"/>
          <w:szCs w:val="24"/>
        </w:rPr>
        <w:t>Cadastro Nacional da Pessoa Jurídica do Ministério da Economia (“</w:t>
      </w:r>
      <w:r w:rsidRPr="00F26136">
        <w:rPr>
          <w:rFonts w:ascii="Garamond" w:hAnsi="Garamond"/>
          <w:sz w:val="24"/>
          <w:szCs w:val="24"/>
          <w:u w:val="single"/>
        </w:rPr>
        <w:t>CNPJ/ME</w:t>
      </w:r>
      <w:r w:rsidRPr="00F26136">
        <w:rPr>
          <w:rFonts w:ascii="Garamond" w:hAnsi="Garamond"/>
          <w:sz w:val="24"/>
          <w:szCs w:val="24"/>
        </w:rPr>
        <w:t xml:space="preserve">”) </w:t>
      </w:r>
      <w:r w:rsidRPr="00151107">
        <w:rPr>
          <w:rFonts w:ascii="Garamond" w:hAnsi="Garamond"/>
          <w:sz w:val="24"/>
          <w:szCs w:val="24"/>
        </w:rPr>
        <w:t xml:space="preserve">sob o nº 33.600.123/0001-12, </w:t>
      </w:r>
      <w:r w:rsidRPr="00F26136">
        <w:rPr>
          <w:rFonts w:ascii="Garamond" w:hAnsi="Garamond"/>
          <w:sz w:val="24"/>
          <w:szCs w:val="24"/>
        </w:rPr>
        <w:t>com seus atos constitutivos registrados perante a Junta Comercial do Estado de Minas Gerais (“</w:t>
      </w:r>
      <w:r w:rsidRPr="00F26136">
        <w:rPr>
          <w:rFonts w:ascii="Garamond" w:hAnsi="Garamond"/>
          <w:sz w:val="24"/>
          <w:szCs w:val="24"/>
          <w:u w:val="single"/>
        </w:rPr>
        <w:t>JUCEMG</w:t>
      </w:r>
      <w:r w:rsidRPr="00F26136">
        <w:rPr>
          <w:rFonts w:ascii="Garamond" w:hAnsi="Garamond"/>
          <w:sz w:val="24"/>
          <w:szCs w:val="24"/>
        </w:rPr>
        <w:t xml:space="preserve">”) sob o NIRE 31300122646,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na forma do seu estatuto social (“</w:t>
      </w:r>
      <w:r w:rsidRPr="00151107">
        <w:rPr>
          <w:rFonts w:ascii="Garamond" w:hAnsi="Garamond"/>
          <w:color w:val="000000"/>
          <w:sz w:val="24"/>
          <w:szCs w:val="24"/>
          <w:u w:val="single"/>
        </w:rPr>
        <w:t>Cedente</w:t>
      </w:r>
      <w:r w:rsidRPr="00151107">
        <w:rPr>
          <w:rFonts w:ascii="Garamond" w:hAnsi="Garamond"/>
          <w:color w:val="000000"/>
          <w:sz w:val="24"/>
          <w:szCs w:val="24"/>
        </w:rPr>
        <w:t>”);</w:t>
      </w:r>
    </w:p>
    <w:p w14:paraId="26978AE3" w14:textId="77777777" w:rsidR="00466C61" w:rsidRPr="00151107" w:rsidRDefault="00466C61" w:rsidP="005F6880">
      <w:pPr>
        <w:spacing w:line="280" w:lineRule="exact"/>
        <w:rPr>
          <w:rFonts w:ascii="Garamond" w:hAnsi="Garamond"/>
          <w:color w:val="000000"/>
          <w:sz w:val="24"/>
          <w:szCs w:val="24"/>
        </w:rPr>
      </w:pPr>
    </w:p>
    <w:p w14:paraId="1EB7FEE2" w14:textId="77777777" w:rsidR="00466C61" w:rsidRPr="00151107" w:rsidRDefault="00466C61" w:rsidP="005F6880">
      <w:pPr>
        <w:pStyle w:val="PargrafodaLista"/>
        <w:numPr>
          <w:ilvl w:val="0"/>
          <w:numId w:val="3"/>
        </w:numPr>
        <w:tabs>
          <w:tab w:val="left" w:pos="0"/>
        </w:tabs>
        <w:spacing w:line="28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dos titulares das Debêntures (conforme definido abaixo) </w:t>
      </w:r>
      <w:r w:rsidRPr="003A7B32">
        <w:rPr>
          <w:rFonts w:ascii="Garamond" w:hAnsi="Garamond"/>
          <w:color w:val="000000"/>
          <w:sz w:val="24"/>
          <w:szCs w:val="24"/>
        </w:rPr>
        <w:t>(“</w:t>
      </w:r>
      <w:r w:rsidRPr="003A7B32">
        <w:rPr>
          <w:rFonts w:ascii="Garamond" w:hAnsi="Garamond"/>
          <w:color w:val="000000"/>
          <w:sz w:val="24"/>
          <w:szCs w:val="24"/>
          <w:u w:val="single"/>
        </w:rPr>
        <w:t>Debenturistas</w:t>
      </w:r>
      <w:r w:rsidRPr="003A7B32">
        <w:rPr>
          <w:rFonts w:ascii="Garamond" w:hAnsi="Garamond"/>
          <w:color w:val="000000"/>
          <w:sz w:val="24"/>
          <w:szCs w:val="24"/>
        </w:rPr>
        <w:t>” e, individualmente, “</w:t>
      </w:r>
      <w:r w:rsidRPr="003A7B32">
        <w:rPr>
          <w:rFonts w:ascii="Garamond" w:hAnsi="Garamond"/>
          <w:color w:val="000000"/>
          <w:sz w:val="24"/>
          <w:szCs w:val="24"/>
          <w:u w:val="single"/>
        </w:rPr>
        <w:t>Debenturista</w:t>
      </w:r>
      <w:r w:rsidRPr="003A7B32">
        <w:rPr>
          <w:rFonts w:ascii="Garamond" w:hAnsi="Garamond"/>
          <w:color w:val="000000"/>
          <w:sz w:val="24"/>
          <w:szCs w:val="24"/>
        </w:rPr>
        <w:t>”), nos termos da Lei das Sociedades por Ações (“</w:t>
      </w:r>
      <w:r w:rsidRPr="003A7B32">
        <w:rPr>
          <w:rFonts w:ascii="Garamond" w:hAnsi="Garamond"/>
          <w:color w:val="000000"/>
          <w:sz w:val="24"/>
          <w:szCs w:val="24"/>
          <w:u w:val="single"/>
        </w:rPr>
        <w:t>Agente Fiduciário</w:t>
      </w:r>
      <w:r w:rsidRPr="003A7B32">
        <w:rPr>
          <w:rFonts w:ascii="Garamond" w:hAnsi="Garamond"/>
          <w:color w:val="000000"/>
          <w:sz w:val="24"/>
          <w:szCs w:val="24"/>
        </w:rPr>
        <w:t>”)</w:t>
      </w:r>
      <w:r w:rsidRPr="00151107">
        <w:rPr>
          <w:rFonts w:ascii="Garamond" w:hAnsi="Garamond"/>
          <w:color w:val="000000"/>
          <w:sz w:val="24"/>
          <w:szCs w:val="24"/>
        </w:rPr>
        <w:t>:</w:t>
      </w:r>
    </w:p>
    <w:p w14:paraId="13B9E478" w14:textId="77777777" w:rsidR="00466C61" w:rsidRPr="00151107" w:rsidRDefault="00466C61" w:rsidP="005F6880">
      <w:pPr>
        <w:spacing w:line="280" w:lineRule="exact"/>
        <w:rPr>
          <w:rFonts w:ascii="Garamond" w:hAnsi="Garamond"/>
          <w:color w:val="000000"/>
          <w:sz w:val="24"/>
          <w:szCs w:val="24"/>
          <w:u w:val="single"/>
        </w:rPr>
      </w:pPr>
    </w:p>
    <w:p w14:paraId="5D7E8431" w14:textId="77777777" w:rsidR="00466C61" w:rsidRPr="00151107" w:rsidRDefault="00466C61" w:rsidP="005F6880">
      <w:pPr>
        <w:spacing w:line="28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Pr>
          <w:rFonts w:ascii="Garamond" w:hAnsi="Garamond" w:cs="Tahoma"/>
          <w:bCs/>
          <w:sz w:val="24"/>
          <w:szCs w:val="24"/>
        </w:rPr>
        <w:t>E</w:t>
      </w:r>
      <w:r w:rsidRPr="00151107">
        <w:rPr>
          <w:rFonts w:ascii="Garamond" w:hAnsi="Garamond" w:cs="Tahoma"/>
          <w:bCs/>
          <w:sz w:val="24"/>
          <w:szCs w:val="24"/>
        </w:rPr>
        <w:t xml:space="preserve"> sob o n° 15.227.994/0004-01</w:t>
      </w:r>
      <w:r w:rsidRPr="00151107">
        <w:rPr>
          <w:rFonts w:ascii="Garamond" w:eastAsia="MS Mincho" w:hAnsi="Garamond" w:cs="Tahoma"/>
          <w:bCs/>
          <w:sz w:val="24"/>
          <w:szCs w:val="24"/>
        </w:rPr>
        <w:t xml:space="preserve">, </w:t>
      </w:r>
      <w:r w:rsidRPr="000F5B1A">
        <w:rPr>
          <w:rFonts w:ascii="Garamond" w:hAnsi="Garamond" w:cs="Tahoma"/>
          <w:sz w:val="24"/>
          <w:szCs w:val="24"/>
        </w:rPr>
        <w:t>com seus atos constitutivos registrados perante a Junta Comercial do Estado de São Paulo (“</w:t>
      </w:r>
      <w:r w:rsidRPr="000F5B1A">
        <w:rPr>
          <w:rFonts w:ascii="Garamond" w:hAnsi="Garamond" w:cs="Tahoma"/>
          <w:sz w:val="24"/>
          <w:szCs w:val="24"/>
          <w:u w:val="single"/>
        </w:rPr>
        <w:t>JUCESP</w:t>
      </w:r>
      <w:r w:rsidRPr="000F5B1A">
        <w:rPr>
          <w:rFonts w:ascii="Garamond" w:hAnsi="Garamond" w:cs="Tahoma"/>
          <w:sz w:val="24"/>
          <w:szCs w:val="24"/>
        </w:rPr>
        <w:t xml:space="preserve">”), sob o NIRE 35.9.0530605-7, </w:t>
      </w:r>
      <w:r w:rsidRPr="000F5B1A">
        <w:rPr>
          <w:rFonts w:ascii="Garamond" w:eastAsia="MS Mincho" w:hAnsi="Garamond" w:cs="Tahoma"/>
          <w:bCs/>
          <w:sz w:val="24"/>
          <w:szCs w:val="24"/>
        </w:rPr>
        <w:t>neste ato representada na forma do seu contrato social</w:t>
      </w:r>
      <w:r w:rsidRPr="00151107">
        <w:rPr>
          <w:rFonts w:ascii="Garamond" w:eastAsia="MS Mincho" w:hAnsi="Garamond" w:cs="Tahoma"/>
          <w:bCs/>
          <w:sz w:val="24"/>
          <w:szCs w:val="24"/>
        </w:rPr>
        <w:t>;</w:t>
      </w:r>
      <w:r w:rsidRPr="00151107">
        <w:rPr>
          <w:rFonts w:ascii="Garamond" w:hAnsi="Garamond"/>
          <w:sz w:val="24"/>
          <w:szCs w:val="24"/>
        </w:rPr>
        <w:t xml:space="preserve"> e</w:t>
      </w:r>
    </w:p>
    <w:p w14:paraId="59A23945" w14:textId="77777777" w:rsidR="00466C61" w:rsidRPr="00151107" w:rsidRDefault="00466C61" w:rsidP="005F6880">
      <w:pPr>
        <w:spacing w:line="280" w:lineRule="exact"/>
        <w:ind w:left="709"/>
        <w:rPr>
          <w:rFonts w:ascii="Garamond" w:hAnsi="Garamond"/>
          <w:sz w:val="24"/>
          <w:szCs w:val="24"/>
        </w:rPr>
      </w:pPr>
    </w:p>
    <w:p w14:paraId="3F7BF45E" w14:textId="77777777" w:rsidR="00466C61" w:rsidRPr="00151107" w:rsidRDefault="00466C61" w:rsidP="005F6880">
      <w:pPr>
        <w:pStyle w:val="PargrafodaLista"/>
        <w:numPr>
          <w:ilvl w:val="0"/>
          <w:numId w:val="3"/>
        </w:numPr>
        <w:tabs>
          <w:tab w:val="left" w:pos="0"/>
        </w:tabs>
        <w:spacing w:line="280" w:lineRule="exact"/>
        <w:ind w:left="0" w:firstLine="0"/>
        <w:rPr>
          <w:rFonts w:ascii="Garamond" w:hAnsi="Garamond"/>
          <w:color w:val="000000"/>
          <w:sz w:val="24"/>
          <w:szCs w:val="24"/>
        </w:rPr>
      </w:pPr>
      <w:r w:rsidRPr="00151107">
        <w:rPr>
          <w:rFonts w:ascii="Garamond" w:hAnsi="Garamond"/>
          <w:color w:val="000000"/>
          <w:sz w:val="24"/>
          <w:szCs w:val="24"/>
        </w:rPr>
        <w:t>na qualidade de anuentes dos Direitos Creditórios Cedidos Fiduciariamente (conforme definido abaixo):</w:t>
      </w:r>
    </w:p>
    <w:p w14:paraId="115A8DFF" w14:textId="77777777" w:rsidR="00466C61" w:rsidRPr="00151107" w:rsidRDefault="00466C61" w:rsidP="005F6880">
      <w:pPr>
        <w:spacing w:line="280" w:lineRule="exact"/>
        <w:rPr>
          <w:rFonts w:ascii="Garamond" w:hAnsi="Garamond"/>
          <w:color w:val="000000"/>
          <w:sz w:val="24"/>
          <w:szCs w:val="24"/>
          <w:u w:val="single"/>
        </w:rPr>
      </w:pPr>
    </w:p>
    <w:p w14:paraId="5A062CED"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ALTO BREJAÚBA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11.305.739/0001-28,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Alto Brejaúba</w:t>
      </w:r>
      <w:r w:rsidRPr="00151107">
        <w:rPr>
          <w:rFonts w:ascii="Garamond" w:hAnsi="Garamond"/>
          <w:sz w:val="24"/>
          <w:szCs w:val="24"/>
          <w:lang w:val="pt-PT"/>
        </w:rPr>
        <w:t>”);</w:t>
      </w:r>
    </w:p>
    <w:p w14:paraId="39F67044" w14:textId="77777777" w:rsidR="00466C61" w:rsidRPr="00151107" w:rsidRDefault="00466C61" w:rsidP="005F6880">
      <w:pPr>
        <w:spacing w:line="280" w:lineRule="exact"/>
        <w:rPr>
          <w:rFonts w:ascii="Garamond" w:hAnsi="Garamond"/>
          <w:sz w:val="24"/>
          <w:szCs w:val="24"/>
          <w:lang w:val="pt-PT"/>
        </w:rPr>
      </w:pPr>
    </w:p>
    <w:p w14:paraId="3E3DB752"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ANTÔNIO DIAS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11.045.029/0001-06, neste ato representada por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Antônio Dias</w:t>
      </w:r>
      <w:r w:rsidRPr="00151107">
        <w:rPr>
          <w:rFonts w:ascii="Garamond" w:hAnsi="Garamond"/>
          <w:sz w:val="24"/>
          <w:szCs w:val="24"/>
          <w:lang w:val="pt-PT"/>
        </w:rPr>
        <w:t>”);</w:t>
      </w:r>
    </w:p>
    <w:p w14:paraId="60AE9DBA" w14:textId="77777777" w:rsidR="00466C61" w:rsidRPr="00151107" w:rsidRDefault="00466C61" w:rsidP="005F6880">
      <w:pPr>
        <w:spacing w:line="280" w:lineRule="exact"/>
        <w:rPr>
          <w:rFonts w:ascii="Garamond" w:hAnsi="Garamond"/>
          <w:sz w:val="24"/>
          <w:szCs w:val="24"/>
          <w:lang w:val="pt-PT"/>
        </w:rPr>
      </w:pPr>
    </w:p>
    <w:p w14:paraId="25E5D9B7"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BREJAÚBA ENERGIA S.A.</w:t>
      </w:r>
      <w:r w:rsidRPr="00151107">
        <w:rPr>
          <w:rFonts w:ascii="Garamond" w:hAnsi="Garamond"/>
          <w:sz w:val="24"/>
          <w:szCs w:val="24"/>
          <w:lang w:val="pt-PT"/>
        </w:rPr>
        <w:t>, sociedade anônima de capital fechado, com sede na Cidade de Belo Horizonte, Estado de Minas Gerais, na Avenida Raja Gabáglia, nº 339, Sala 16,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11.337.421/0001-29,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Brejaúba</w:t>
      </w:r>
      <w:r w:rsidRPr="00151107">
        <w:rPr>
          <w:rFonts w:ascii="Garamond" w:hAnsi="Garamond"/>
          <w:sz w:val="24"/>
          <w:szCs w:val="24"/>
          <w:lang w:val="pt-PT"/>
        </w:rPr>
        <w:t>”);</w:t>
      </w:r>
    </w:p>
    <w:p w14:paraId="7DDDFF98" w14:textId="77777777" w:rsidR="00466C61" w:rsidRPr="00151107" w:rsidRDefault="00466C61" w:rsidP="005F6880">
      <w:pPr>
        <w:spacing w:line="280" w:lineRule="exact"/>
        <w:rPr>
          <w:rFonts w:ascii="Garamond" w:hAnsi="Garamond"/>
          <w:sz w:val="24"/>
          <w:szCs w:val="24"/>
          <w:lang w:val="pt-PT"/>
        </w:rPr>
      </w:pPr>
    </w:p>
    <w:p w14:paraId="48A35A50"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Pr="00151107">
        <w:rPr>
          <w:rFonts w:ascii="Garamond" w:hAnsi="Garamond"/>
          <w:sz w:val="24"/>
          <w:szCs w:val="24"/>
          <w:lang w:val="pt-PT"/>
        </w:rPr>
        <w:t xml:space="preserve">, sociedade anônima de capital fechado, com sede na Cidade de Belo Horizonte, Estado de Minas Gerais, na Avenida Raja Gabáglia, nº 339, Sala 07, bairro </w:t>
      </w:r>
      <w:r w:rsidRPr="00151107">
        <w:rPr>
          <w:rFonts w:ascii="Garamond" w:hAnsi="Garamond"/>
          <w:sz w:val="24"/>
          <w:szCs w:val="24"/>
          <w:lang w:val="pt-PT"/>
        </w:rPr>
        <w:lastRenderedPageBreak/>
        <w:t>Cidade Jardim, inscrita no CNPJ/M</w:t>
      </w:r>
      <w:r>
        <w:rPr>
          <w:rFonts w:ascii="Garamond" w:hAnsi="Garamond"/>
          <w:sz w:val="24"/>
          <w:szCs w:val="24"/>
          <w:lang w:val="pt-PT"/>
        </w:rPr>
        <w:t>E</w:t>
      </w:r>
      <w:r w:rsidRPr="00151107">
        <w:rPr>
          <w:rFonts w:ascii="Garamond" w:hAnsi="Garamond"/>
          <w:sz w:val="24"/>
          <w:szCs w:val="24"/>
          <w:lang w:val="pt-PT"/>
        </w:rPr>
        <w:t xml:space="preserve"> sob o nº 11.050.208/0001-31, neste ato representada </w:t>
      </w:r>
      <w:r>
        <w:rPr>
          <w:rFonts w:ascii="Garamond" w:hAnsi="Garamond"/>
          <w:sz w:val="24"/>
          <w:szCs w:val="24"/>
          <w:lang w:val="pt-PT"/>
        </w:rPr>
        <w:t>na forma do</w:t>
      </w:r>
      <w:r w:rsidRPr="00151107">
        <w:rPr>
          <w:rFonts w:ascii="Garamond" w:hAnsi="Garamond"/>
          <w:sz w:val="24"/>
          <w:szCs w:val="24"/>
          <w:lang w:val="pt-PT"/>
        </w:rPr>
        <w:t xml:space="preserve"> estatuto social (“</w:t>
      </w:r>
      <w:r w:rsidRPr="00151107">
        <w:rPr>
          <w:rFonts w:ascii="Garamond" w:hAnsi="Garamond"/>
          <w:sz w:val="24"/>
          <w:szCs w:val="24"/>
          <w:u w:val="single"/>
          <w:lang w:val="pt-PT"/>
        </w:rPr>
        <w:t>Cachoeirinha</w:t>
      </w:r>
      <w:r w:rsidRPr="00151107">
        <w:rPr>
          <w:rFonts w:ascii="Garamond" w:hAnsi="Garamond"/>
          <w:sz w:val="24"/>
          <w:szCs w:val="24"/>
          <w:lang w:val="pt-PT"/>
        </w:rPr>
        <w:t>”);</w:t>
      </w:r>
    </w:p>
    <w:p w14:paraId="3DCC7EB6" w14:textId="77777777" w:rsidR="00466C61" w:rsidRPr="00151107" w:rsidRDefault="00466C61" w:rsidP="005F6880">
      <w:pPr>
        <w:spacing w:line="280" w:lineRule="exact"/>
        <w:rPr>
          <w:rFonts w:ascii="Garamond" w:hAnsi="Garamond"/>
          <w:sz w:val="24"/>
          <w:szCs w:val="24"/>
          <w:lang w:val="pt-PT"/>
        </w:rPr>
      </w:pPr>
    </w:p>
    <w:p w14:paraId="6925E92D"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CG ENERGIA S.A.</w:t>
      </w:r>
      <w:r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11.045.1112/0001-85, neste ato representada </w:t>
      </w:r>
      <w:r>
        <w:rPr>
          <w:rFonts w:ascii="Garamond" w:hAnsi="Garamond"/>
          <w:sz w:val="24"/>
          <w:szCs w:val="24"/>
          <w:lang w:val="pt-PT"/>
        </w:rPr>
        <w:t>na forma do</w:t>
      </w:r>
      <w:r w:rsidRPr="00151107">
        <w:rPr>
          <w:rFonts w:ascii="Garamond" w:hAnsi="Garamond"/>
          <w:sz w:val="24"/>
          <w:szCs w:val="24"/>
          <w:lang w:val="pt-PT"/>
        </w:rPr>
        <w:t xml:space="preserve"> estatuto social  (“</w:t>
      </w:r>
      <w:r w:rsidRPr="00151107">
        <w:rPr>
          <w:rFonts w:ascii="Garamond" w:hAnsi="Garamond"/>
          <w:sz w:val="24"/>
          <w:szCs w:val="24"/>
          <w:u w:val="single"/>
          <w:lang w:val="pt-PT"/>
        </w:rPr>
        <w:t>CG</w:t>
      </w:r>
      <w:r w:rsidRPr="00151107">
        <w:rPr>
          <w:rFonts w:ascii="Garamond" w:hAnsi="Garamond"/>
          <w:sz w:val="24"/>
          <w:szCs w:val="24"/>
          <w:lang w:val="pt-PT"/>
        </w:rPr>
        <w:t>”);</w:t>
      </w:r>
    </w:p>
    <w:p w14:paraId="6E6F541D" w14:textId="77777777" w:rsidR="00466C61" w:rsidRPr="00151107" w:rsidRDefault="00466C61" w:rsidP="005F6880">
      <w:pPr>
        <w:spacing w:line="280" w:lineRule="exact"/>
        <w:rPr>
          <w:rFonts w:ascii="Garamond" w:hAnsi="Garamond"/>
          <w:sz w:val="24"/>
          <w:szCs w:val="24"/>
          <w:lang w:val="pt-PT"/>
        </w:rPr>
      </w:pPr>
    </w:p>
    <w:p w14:paraId="3FFAC489"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ESPRAIADO ENERGIA S.A.</w:t>
      </w:r>
      <w:r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10.880.876/0001-23, neste ato representada </w:t>
      </w:r>
      <w:r>
        <w:rPr>
          <w:rFonts w:ascii="Garamond" w:hAnsi="Garamond"/>
          <w:sz w:val="24"/>
          <w:szCs w:val="24"/>
          <w:lang w:val="pt-PT"/>
        </w:rPr>
        <w:t>na forma do</w:t>
      </w:r>
      <w:r w:rsidRPr="00151107">
        <w:rPr>
          <w:rFonts w:ascii="Garamond" w:hAnsi="Garamond"/>
          <w:sz w:val="24"/>
          <w:szCs w:val="24"/>
          <w:lang w:val="pt-PT"/>
        </w:rPr>
        <w:t xml:space="preserve"> estatuto social (“</w:t>
      </w:r>
      <w:r w:rsidRPr="00151107">
        <w:rPr>
          <w:rFonts w:ascii="Garamond" w:hAnsi="Garamond"/>
          <w:sz w:val="24"/>
          <w:szCs w:val="24"/>
          <w:u w:val="single"/>
          <w:lang w:val="pt-PT"/>
        </w:rPr>
        <w:t>Espraiado</w:t>
      </w:r>
      <w:r w:rsidRPr="00151107">
        <w:rPr>
          <w:rFonts w:ascii="Garamond" w:hAnsi="Garamond"/>
          <w:sz w:val="24"/>
          <w:szCs w:val="24"/>
          <w:lang w:val="pt-PT"/>
        </w:rPr>
        <w:t>”);</w:t>
      </w:r>
    </w:p>
    <w:p w14:paraId="12529A1B" w14:textId="77777777" w:rsidR="00466C61" w:rsidRPr="00151107" w:rsidRDefault="00466C61" w:rsidP="005F6880">
      <w:pPr>
        <w:spacing w:line="280" w:lineRule="exact"/>
        <w:rPr>
          <w:rFonts w:ascii="Garamond" w:hAnsi="Garamond"/>
          <w:sz w:val="24"/>
          <w:szCs w:val="24"/>
          <w:lang w:val="pt-PT"/>
        </w:rPr>
      </w:pPr>
    </w:p>
    <w:p w14:paraId="05EECB97"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FARIAS ENERGIA S.A.</w:t>
      </w:r>
      <w:r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11.045.155/0001-60,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Farias</w:t>
      </w:r>
      <w:r w:rsidRPr="00151107">
        <w:rPr>
          <w:rFonts w:ascii="Garamond" w:hAnsi="Garamond"/>
          <w:sz w:val="24"/>
          <w:szCs w:val="24"/>
          <w:lang w:val="pt-PT"/>
        </w:rPr>
        <w:t>”);</w:t>
      </w:r>
    </w:p>
    <w:p w14:paraId="350501CD" w14:textId="77777777" w:rsidR="00466C61" w:rsidRPr="00151107" w:rsidRDefault="00466C61" w:rsidP="005F6880">
      <w:pPr>
        <w:spacing w:line="280" w:lineRule="exact"/>
        <w:rPr>
          <w:rFonts w:ascii="Garamond" w:hAnsi="Garamond"/>
          <w:sz w:val="24"/>
          <w:szCs w:val="24"/>
          <w:lang w:val="pt-PT"/>
        </w:rPr>
      </w:pPr>
    </w:p>
    <w:p w14:paraId="1C22D3D1"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LIMOEIRO ENERGIA S.A.</w:t>
      </w:r>
      <w:r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10.938.296/0001-40,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Limoeiro</w:t>
      </w:r>
      <w:r w:rsidRPr="00151107">
        <w:rPr>
          <w:rFonts w:ascii="Garamond" w:hAnsi="Garamond"/>
          <w:sz w:val="24"/>
          <w:szCs w:val="24"/>
          <w:lang w:val="pt-PT"/>
        </w:rPr>
        <w:t>”);</w:t>
      </w:r>
    </w:p>
    <w:p w14:paraId="7F24B132" w14:textId="77777777" w:rsidR="00466C61" w:rsidRPr="00151107" w:rsidRDefault="00466C61" w:rsidP="005F6880">
      <w:pPr>
        <w:spacing w:line="280" w:lineRule="exact"/>
        <w:rPr>
          <w:rFonts w:ascii="Garamond" w:hAnsi="Garamond"/>
          <w:sz w:val="24"/>
          <w:szCs w:val="24"/>
          <w:lang w:val="pt-PT"/>
        </w:rPr>
      </w:pPr>
    </w:p>
    <w:p w14:paraId="3DAEB4D0"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PALMEIRAS ENERGIA S.A.</w:t>
      </w:r>
      <w:r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11.045.092/0001-42,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Palmeiras</w:t>
      </w:r>
      <w:r w:rsidRPr="00151107">
        <w:rPr>
          <w:rFonts w:ascii="Garamond" w:hAnsi="Garamond"/>
          <w:sz w:val="24"/>
          <w:szCs w:val="24"/>
          <w:lang w:val="pt-PT"/>
        </w:rPr>
        <w:t>”);</w:t>
      </w:r>
    </w:p>
    <w:p w14:paraId="725B6DE5" w14:textId="77777777" w:rsidR="00466C61" w:rsidRPr="00151107" w:rsidRDefault="00466C61" w:rsidP="005F6880">
      <w:pPr>
        <w:pStyle w:val="PargrafodaLista"/>
        <w:spacing w:line="280" w:lineRule="exact"/>
        <w:ind w:left="0"/>
        <w:rPr>
          <w:rFonts w:ascii="Garamond" w:hAnsi="Garamond"/>
          <w:sz w:val="24"/>
          <w:szCs w:val="24"/>
          <w:lang w:val="pt-PT"/>
        </w:rPr>
      </w:pPr>
    </w:p>
    <w:p w14:paraId="3893DE55"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PITANGAS ENERGIA S.A.</w:t>
      </w:r>
      <w:r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10.880.934/0001-19,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Pitangas</w:t>
      </w:r>
      <w:r w:rsidRPr="00151107">
        <w:rPr>
          <w:rFonts w:ascii="Garamond" w:hAnsi="Garamond"/>
          <w:sz w:val="24"/>
          <w:szCs w:val="24"/>
          <w:lang w:val="pt-PT"/>
        </w:rPr>
        <w:t>”);</w:t>
      </w:r>
    </w:p>
    <w:p w14:paraId="1BC52B56" w14:textId="77777777" w:rsidR="00466C61" w:rsidRPr="00151107" w:rsidRDefault="00466C61" w:rsidP="005F6880">
      <w:pPr>
        <w:pStyle w:val="PargrafodaLista"/>
        <w:spacing w:line="280" w:lineRule="exact"/>
        <w:ind w:left="0"/>
        <w:rPr>
          <w:rFonts w:ascii="Garamond" w:hAnsi="Garamond"/>
          <w:sz w:val="24"/>
          <w:szCs w:val="24"/>
          <w:lang w:val="pt-PT"/>
        </w:rPr>
      </w:pPr>
    </w:p>
    <w:p w14:paraId="761C4E84"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PARDO ENERGIA S.A.</w:t>
      </w:r>
      <w:r w:rsidRPr="00151107">
        <w:rPr>
          <w:rFonts w:ascii="Garamond" w:hAnsi="Garamond"/>
          <w:sz w:val="24"/>
          <w:szCs w:val="24"/>
          <w:lang w:val="pt-PT"/>
        </w:rPr>
        <w:t>, sociedade anônima de capital fechado, com sede na Cidade de Belo Horizonte, Estado de Minas Gerais, na Avenida Raja Gabáglia, nº 339, Sala 14,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11.305.613/0001-53,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Pardo</w:t>
      </w:r>
      <w:r w:rsidRPr="00151107">
        <w:rPr>
          <w:rFonts w:ascii="Garamond" w:hAnsi="Garamond"/>
          <w:sz w:val="24"/>
          <w:szCs w:val="24"/>
          <w:lang w:val="pt-PT"/>
        </w:rPr>
        <w:t>”);</w:t>
      </w:r>
    </w:p>
    <w:p w14:paraId="36FD1AB6" w14:textId="77777777" w:rsidR="00466C61" w:rsidRPr="00151107" w:rsidRDefault="00466C61" w:rsidP="005F6880">
      <w:pPr>
        <w:pStyle w:val="PargrafodaLista"/>
        <w:spacing w:line="280" w:lineRule="exact"/>
        <w:ind w:left="0"/>
        <w:rPr>
          <w:rFonts w:ascii="Garamond" w:hAnsi="Garamond"/>
          <w:sz w:val="24"/>
          <w:szCs w:val="24"/>
          <w:lang w:val="pt-PT"/>
        </w:rPr>
      </w:pPr>
    </w:p>
    <w:p w14:paraId="26F67C3B"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SÃO CRISTÓVÃO ENERGIA S.A.</w:t>
      </w:r>
      <w:r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11.301.117/0001-21,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São Cristóvão</w:t>
      </w:r>
      <w:r w:rsidRPr="00151107">
        <w:rPr>
          <w:rFonts w:ascii="Garamond" w:hAnsi="Garamond"/>
          <w:sz w:val="24"/>
          <w:szCs w:val="24"/>
          <w:lang w:val="pt-PT"/>
        </w:rPr>
        <w:t>”);</w:t>
      </w:r>
    </w:p>
    <w:p w14:paraId="59089B2E" w14:textId="77777777" w:rsidR="00466C61" w:rsidRPr="00151107" w:rsidRDefault="00466C61" w:rsidP="005F6880">
      <w:pPr>
        <w:pStyle w:val="PargrafodaLista"/>
        <w:spacing w:line="280" w:lineRule="exact"/>
        <w:ind w:left="0"/>
        <w:rPr>
          <w:rFonts w:ascii="Garamond" w:hAnsi="Garamond"/>
          <w:sz w:val="24"/>
          <w:szCs w:val="24"/>
          <w:lang w:val="pt-PT"/>
        </w:rPr>
      </w:pPr>
    </w:p>
    <w:p w14:paraId="3A3612F2"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SIMONÉSIA ENERGIA S.A.</w:t>
      </w:r>
      <w:r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10.982.434/0001-98, neste ato representada por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Simonésia</w:t>
      </w:r>
      <w:r w:rsidRPr="00151107">
        <w:rPr>
          <w:rFonts w:ascii="Garamond" w:hAnsi="Garamond"/>
          <w:sz w:val="24"/>
          <w:szCs w:val="24"/>
          <w:lang w:val="pt-PT"/>
        </w:rPr>
        <w:t xml:space="preserve">”); </w:t>
      </w:r>
    </w:p>
    <w:p w14:paraId="4781A295" w14:textId="77777777" w:rsidR="00466C61" w:rsidRPr="00151107" w:rsidRDefault="00466C61" w:rsidP="005F6880">
      <w:pPr>
        <w:pStyle w:val="PargrafodaLista"/>
        <w:spacing w:line="280" w:lineRule="exact"/>
        <w:ind w:left="0"/>
        <w:rPr>
          <w:rFonts w:ascii="Garamond" w:hAnsi="Garamond"/>
          <w:sz w:val="24"/>
          <w:szCs w:val="24"/>
          <w:lang w:val="pt-PT"/>
        </w:rPr>
      </w:pPr>
    </w:p>
    <w:p w14:paraId="534711B5"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VERMELHO VELHO ENERGIA S.A.</w:t>
      </w:r>
      <w:r w:rsidRPr="00151107">
        <w:rPr>
          <w:rFonts w:ascii="Garamond" w:hAnsi="Garamond"/>
          <w:sz w:val="24"/>
          <w:szCs w:val="24"/>
          <w:lang w:val="pt-PT"/>
        </w:rPr>
        <w:t xml:space="preserve">, sociedade anônima de capital fechado, com sede na Cidade de Belo Horizonte, Estado de Minas Gerais, na Avenida Raja Gabáglia, nº 339, Sala 26, </w:t>
      </w:r>
      <w:r w:rsidRPr="00151107">
        <w:rPr>
          <w:rFonts w:ascii="Garamond" w:hAnsi="Garamond"/>
          <w:sz w:val="24"/>
          <w:szCs w:val="24"/>
          <w:lang w:val="pt-PT"/>
        </w:rPr>
        <w:lastRenderedPageBreak/>
        <w:t>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19.035.149/0001-34,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Vermelho Velho</w:t>
      </w:r>
      <w:r w:rsidRPr="00151107">
        <w:rPr>
          <w:rFonts w:ascii="Garamond" w:hAnsi="Garamond"/>
          <w:sz w:val="24"/>
          <w:szCs w:val="24"/>
          <w:lang w:val="pt-PT"/>
        </w:rPr>
        <w:t>”);</w:t>
      </w:r>
    </w:p>
    <w:p w14:paraId="687F35F3" w14:textId="77777777" w:rsidR="00466C61" w:rsidRPr="00151107" w:rsidRDefault="00466C61" w:rsidP="005F6880">
      <w:pPr>
        <w:pStyle w:val="PargrafodaLista"/>
        <w:spacing w:line="280" w:lineRule="exact"/>
        <w:ind w:left="0"/>
        <w:rPr>
          <w:rFonts w:ascii="Garamond" w:hAnsi="Garamond"/>
          <w:sz w:val="24"/>
          <w:szCs w:val="24"/>
          <w:lang w:val="pt-PT"/>
        </w:rPr>
      </w:pPr>
    </w:p>
    <w:p w14:paraId="7345AC60" w14:textId="77777777" w:rsidR="00466C61" w:rsidRPr="00151107" w:rsidRDefault="00466C61" w:rsidP="005F6880">
      <w:pPr>
        <w:pStyle w:val="PargrafodaLista"/>
        <w:snapToGrid w:val="0"/>
        <w:spacing w:line="28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Pr="00151107">
        <w:rPr>
          <w:rFonts w:ascii="Garamond" w:hAnsi="Garamond"/>
          <w:bCs/>
          <w:smallCaps/>
          <w:sz w:val="24"/>
          <w:szCs w:val="24"/>
          <w:lang w:val="pt-PT"/>
        </w:rPr>
        <w:t>,</w:t>
      </w:r>
      <w:r w:rsidRPr="00151107">
        <w:rPr>
          <w:rFonts w:ascii="Garamond" w:hAnsi="Garamond"/>
          <w:b/>
          <w:bCs/>
          <w:smallCaps/>
          <w:sz w:val="24"/>
          <w:szCs w:val="24"/>
          <w:lang w:val="pt-PT"/>
        </w:rPr>
        <w:t xml:space="preserve"> </w:t>
      </w:r>
      <w:r w:rsidRPr="00151107">
        <w:rPr>
          <w:rFonts w:ascii="Garamond" w:hAnsi="Garamond"/>
          <w:sz w:val="24"/>
          <w:szCs w:val="24"/>
          <w:lang w:val="pt-PT"/>
        </w:rPr>
        <w:t>sociedade anônima de capital fechado, com sede na Cidade de Dianópolis, Estado de Tocantins, na Avenida Goiás, nº 254, Sala 15A, Centro, inscrita no CNPJ/M</w:t>
      </w:r>
      <w:r>
        <w:rPr>
          <w:rFonts w:ascii="Garamond" w:hAnsi="Garamond"/>
          <w:sz w:val="24"/>
          <w:szCs w:val="24"/>
          <w:lang w:val="pt-PT"/>
        </w:rPr>
        <w:t>E</w:t>
      </w:r>
      <w:r w:rsidRPr="00151107">
        <w:rPr>
          <w:rFonts w:ascii="Garamond" w:hAnsi="Garamond"/>
          <w:sz w:val="24"/>
          <w:szCs w:val="24"/>
          <w:lang w:val="pt-PT"/>
        </w:rPr>
        <w:t xml:space="preserve"> sob o nº 06.095.671/0001-60,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Lagoa Grande</w:t>
      </w:r>
      <w:r w:rsidRPr="00151107">
        <w:rPr>
          <w:rFonts w:ascii="Garamond" w:hAnsi="Garamond"/>
          <w:sz w:val="24"/>
          <w:szCs w:val="24"/>
          <w:lang w:val="pt-PT"/>
        </w:rPr>
        <w:t xml:space="preserve">”); </w:t>
      </w:r>
    </w:p>
    <w:p w14:paraId="52F2DDCD" w14:textId="77777777" w:rsidR="00466C61" w:rsidRDefault="00466C61" w:rsidP="005F6880">
      <w:pPr>
        <w:pStyle w:val="PargrafodaLista"/>
        <w:spacing w:line="280" w:lineRule="exact"/>
        <w:ind w:left="0"/>
        <w:rPr>
          <w:rFonts w:ascii="Garamond" w:hAnsi="Garamond"/>
          <w:b/>
          <w:bCs/>
          <w:sz w:val="24"/>
          <w:szCs w:val="24"/>
        </w:rPr>
      </w:pPr>
    </w:p>
    <w:p w14:paraId="4A33F649" w14:textId="77777777" w:rsidR="00466C61" w:rsidRPr="00151107" w:rsidRDefault="00466C61" w:rsidP="005F6880">
      <w:pPr>
        <w:pStyle w:val="PargrafodaLista"/>
        <w:snapToGrid w:val="0"/>
        <w:spacing w:line="28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anônima de capital fechado, com sede na Cidade de Dianópolis, Estado de Tocantins, na Avenida Goiás, nº 254, Sala 15B, Centro, inscrita no CNPJ/M</w:t>
      </w:r>
      <w:r>
        <w:rPr>
          <w:rFonts w:ascii="Garamond" w:hAnsi="Garamond"/>
          <w:sz w:val="24"/>
          <w:szCs w:val="24"/>
        </w:rPr>
        <w:t>E</w:t>
      </w:r>
      <w:r w:rsidRPr="00151107">
        <w:rPr>
          <w:rFonts w:ascii="Garamond" w:hAnsi="Garamond"/>
          <w:sz w:val="24"/>
          <w:szCs w:val="24"/>
        </w:rPr>
        <w:t xml:space="preserve"> sob o nº 06.095.685/0001-83, neste ato representada </w:t>
      </w:r>
      <w:r>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Riacho Preto</w:t>
      </w:r>
      <w:r w:rsidRPr="00151107">
        <w:rPr>
          <w:rFonts w:ascii="Garamond" w:hAnsi="Garamond"/>
          <w:sz w:val="24"/>
          <w:szCs w:val="24"/>
        </w:rPr>
        <w:t>”); e</w:t>
      </w:r>
    </w:p>
    <w:p w14:paraId="467C2F2D" w14:textId="77777777" w:rsidR="00466C61" w:rsidRPr="00151107" w:rsidRDefault="00466C61" w:rsidP="005F6880">
      <w:pPr>
        <w:pStyle w:val="PargrafodaLista"/>
        <w:spacing w:line="280" w:lineRule="exact"/>
        <w:ind w:left="0"/>
        <w:rPr>
          <w:rFonts w:ascii="Garamond" w:hAnsi="Garamond"/>
          <w:b/>
          <w:bCs/>
          <w:sz w:val="24"/>
          <w:szCs w:val="24"/>
        </w:rPr>
      </w:pPr>
    </w:p>
    <w:p w14:paraId="252AB754" w14:textId="5C7A5C4D" w:rsidR="00466C61" w:rsidRDefault="00466C61" w:rsidP="005F6880">
      <w:pPr>
        <w:pStyle w:val="PargrafodaLista"/>
        <w:snapToGrid w:val="0"/>
        <w:spacing w:line="280" w:lineRule="exact"/>
        <w:ind w:left="0"/>
        <w:rPr>
          <w:rFonts w:ascii="Garamond" w:hAnsi="Garamond"/>
          <w:sz w:val="24"/>
          <w:szCs w:val="24"/>
        </w:rPr>
      </w:pPr>
      <w:r w:rsidRPr="00151107">
        <w:rPr>
          <w:rFonts w:ascii="Garamond" w:hAnsi="Garamond"/>
          <w:b/>
          <w:bCs/>
          <w:sz w:val="24"/>
          <w:szCs w:val="24"/>
          <w:lang w:val="pt-PT"/>
        </w:rPr>
        <w:t>HB ESCO GESTÃO EM ENERGIA LTDA.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 xml:space="preserve">sociedade empresária limitada, com sede na Cidade de Belo Horizonte, Estado de Minas Gerais, na Avenida Raja </w:t>
      </w:r>
      <w:proofErr w:type="spellStart"/>
      <w:r w:rsidRPr="00151107">
        <w:rPr>
          <w:rFonts w:ascii="Garamond" w:hAnsi="Garamond"/>
          <w:sz w:val="24"/>
          <w:szCs w:val="24"/>
        </w:rPr>
        <w:t>Gabáglia</w:t>
      </w:r>
      <w:proofErr w:type="spellEnd"/>
      <w:r w:rsidRPr="00151107">
        <w:rPr>
          <w:rFonts w:ascii="Garamond" w:hAnsi="Garamond"/>
          <w:sz w:val="24"/>
          <w:szCs w:val="24"/>
        </w:rPr>
        <w:t>, nº 339, Sala 30, Cidade Jardim, inscrita no CNPJ/M</w:t>
      </w:r>
      <w:r>
        <w:rPr>
          <w:rFonts w:ascii="Garamond" w:hAnsi="Garamond"/>
          <w:sz w:val="24"/>
          <w:szCs w:val="24"/>
        </w:rPr>
        <w:t>E</w:t>
      </w:r>
      <w:r w:rsidRPr="00151107">
        <w:rPr>
          <w:rFonts w:ascii="Garamond" w:hAnsi="Garamond"/>
          <w:sz w:val="24"/>
          <w:szCs w:val="24"/>
        </w:rPr>
        <w:t xml:space="preserve"> sob o nº 24.495.703/0001-04, neste ato representada </w:t>
      </w:r>
      <w:r>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HB Esco</w:t>
      </w:r>
      <w:r w:rsidRPr="00151107">
        <w:rPr>
          <w:rFonts w:ascii="Garamond" w:hAnsi="Garamond"/>
          <w:sz w:val="24"/>
          <w:szCs w:val="24"/>
        </w:rPr>
        <w:t>”</w:t>
      </w:r>
      <w:r w:rsidRPr="00466C61">
        <w:rPr>
          <w:rFonts w:ascii="Garamond" w:hAnsi="Garamond"/>
          <w:sz w:val="24"/>
          <w:szCs w:val="24"/>
          <w:lang w:val="pt-PT"/>
        </w:rPr>
        <w:t xml:space="preserve"> </w:t>
      </w:r>
      <w:r w:rsidRPr="00151107">
        <w:rPr>
          <w:rFonts w:ascii="Garamond" w:hAnsi="Garamond"/>
          <w:sz w:val="24"/>
          <w:szCs w:val="24"/>
          <w:lang w:val="pt-PT"/>
        </w:rPr>
        <w:t>e, em conjunto com Alto Brejaúba, Antônio Dias, Brejaúba, Cachoerinha, CG, Espraiado, Farias, Limoeiro, Palmeiras, Pitangas, Pardo, São Cristóvão, Simonésia, Vermelho Velho, Lagoa Grande</w:t>
      </w:r>
      <w:r>
        <w:rPr>
          <w:rFonts w:ascii="Garamond" w:hAnsi="Garamond"/>
          <w:sz w:val="24"/>
          <w:szCs w:val="24"/>
          <w:lang w:val="pt-PT"/>
        </w:rPr>
        <w:t xml:space="preserve"> e </w:t>
      </w:r>
      <w:r w:rsidRPr="00151107">
        <w:rPr>
          <w:rFonts w:ascii="Garamond" w:hAnsi="Garamond"/>
          <w:sz w:val="24"/>
          <w:szCs w:val="24"/>
          <w:lang w:val="pt-PT"/>
        </w:rPr>
        <w:t xml:space="preserve">Riacho Preto, </w:t>
      </w:r>
      <w:r>
        <w:rPr>
          <w:rFonts w:ascii="Garamond" w:hAnsi="Garamond"/>
          <w:sz w:val="24"/>
          <w:szCs w:val="24"/>
          <w:lang w:val="pt-PT"/>
        </w:rPr>
        <w:t xml:space="preserve">as </w:t>
      </w:r>
      <w:r w:rsidRPr="00151107">
        <w:rPr>
          <w:rFonts w:ascii="Garamond" w:hAnsi="Garamond"/>
          <w:sz w:val="24"/>
          <w:szCs w:val="24"/>
          <w:lang w:val="pt-PT"/>
        </w:rPr>
        <w:t>“</w:t>
      </w:r>
      <w:r w:rsidRPr="00151107">
        <w:rPr>
          <w:rFonts w:ascii="Garamond" w:hAnsi="Garamond"/>
          <w:sz w:val="24"/>
          <w:szCs w:val="24"/>
          <w:u w:val="single"/>
          <w:lang w:val="pt-PT"/>
        </w:rPr>
        <w:t>Anuentes</w:t>
      </w:r>
      <w:r w:rsidRPr="00151107">
        <w:rPr>
          <w:rFonts w:ascii="Garamond" w:hAnsi="Garamond"/>
          <w:sz w:val="24"/>
          <w:szCs w:val="24"/>
          <w:lang w:val="pt-PT"/>
        </w:rPr>
        <w:t>”</w:t>
      </w:r>
      <w:r>
        <w:rPr>
          <w:rFonts w:ascii="Garamond" w:hAnsi="Garamond"/>
          <w:sz w:val="24"/>
          <w:szCs w:val="24"/>
        </w:rPr>
        <w:t>).</w:t>
      </w:r>
    </w:p>
    <w:p w14:paraId="549AD476" w14:textId="77777777" w:rsidR="00466C61" w:rsidRPr="00151107" w:rsidRDefault="00466C61" w:rsidP="005F6880">
      <w:pPr>
        <w:spacing w:line="280" w:lineRule="exact"/>
        <w:rPr>
          <w:rFonts w:ascii="Garamond" w:hAnsi="Garamond"/>
          <w:sz w:val="24"/>
          <w:szCs w:val="24"/>
        </w:rPr>
      </w:pPr>
    </w:p>
    <w:p w14:paraId="52D58A9B" w14:textId="77777777" w:rsidR="00466C61" w:rsidRPr="00151107" w:rsidRDefault="00466C61" w:rsidP="005F6880">
      <w:pPr>
        <w:autoSpaceDE w:val="0"/>
        <w:autoSpaceDN w:val="0"/>
        <w:adjustRightInd w:val="0"/>
        <w:spacing w:line="280" w:lineRule="exact"/>
        <w:rPr>
          <w:rFonts w:ascii="Garamond" w:hAnsi="Garamond"/>
          <w:spacing w:val="-2"/>
          <w:sz w:val="24"/>
          <w:szCs w:val="24"/>
        </w:rPr>
      </w:pPr>
      <w:r w:rsidRPr="00151107">
        <w:rPr>
          <w:rFonts w:ascii="Garamond" w:hAnsi="Garamond"/>
          <w:spacing w:val="-2"/>
          <w:sz w:val="24"/>
          <w:szCs w:val="24"/>
        </w:rPr>
        <w:t>sendo a Cedente, o Agente Fiduciário e as Anuentes doravante individualmente referidos como “</w:t>
      </w:r>
      <w:r w:rsidRPr="00151107">
        <w:rPr>
          <w:rFonts w:ascii="Garamond" w:hAnsi="Garamond"/>
          <w:spacing w:val="-2"/>
          <w:sz w:val="24"/>
          <w:szCs w:val="24"/>
          <w:u w:val="single"/>
        </w:rPr>
        <w:t>Parte</w:t>
      </w:r>
      <w:r w:rsidRPr="00151107">
        <w:rPr>
          <w:rFonts w:ascii="Garamond" w:hAnsi="Garamond"/>
          <w:spacing w:val="-2"/>
          <w:sz w:val="24"/>
          <w:szCs w:val="24"/>
        </w:rPr>
        <w:t>” e, conjuntamente como “</w:t>
      </w:r>
      <w:r w:rsidRPr="00151107">
        <w:rPr>
          <w:rFonts w:ascii="Garamond" w:hAnsi="Garamond"/>
          <w:spacing w:val="-2"/>
          <w:sz w:val="24"/>
          <w:szCs w:val="24"/>
          <w:u w:val="single"/>
        </w:rPr>
        <w:t>Partes</w:t>
      </w:r>
      <w:r w:rsidRPr="00151107">
        <w:rPr>
          <w:rFonts w:ascii="Garamond" w:hAnsi="Garamond"/>
          <w:spacing w:val="-2"/>
          <w:sz w:val="24"/>
          <w:szCs w:val="24"/>
        </w:rPr>
        <w:t>”.</w:t>
      </w:r>
    </w:p>
    <w:p w14:paraId="6533510C" w14:textId="77777777" w:rsidR="00466C61" w:rsidRPr="00151107" w:rsidRDefault="00466C61" w:rsidP="005F6880">
      <w:pPr>
        <w:widowControl w:val="0"/>
        <w:spacing w:line="280" w:lineRule="exact"/>
        <w:ind w:right="57"/>
        <w:rPr>
          <w:rFonts w:ascii="Garamond" w:hAnsi="Garamond"/>
          <w:sz w:val="24"/>
          <w:szCs w:val="24"/>
        </w:rPr>
      </w:pPr>
    </w:p>
    <w:p w14:paraId="7CB9130C" w14:textId="77777777" w:rsidR="00466C61" w:rsidRPr="00151107" w:rsidRDefault="00466C61" w:rsidP="005F6880">
      <w:pPr>
        <w:widowControl w:val="0"/>
        <w:spacing w:line="280" w:lineRule="exact"/>
        <w:ind w:right="57"/>
        <w:rPr>
          <w:rFonts w:ascii="Garamond" w:hAnsi="Garamond"/>
          <w:b/>
          <w:sz w:val="24"/>
          <w:szCs w:val="24"/>
          <w:lang w:eastAsia="en-US"/>
        </w:rPr>
      </w:pPr>
      <w:r w:rsidRPr="00151107">
        <w:rPr>
          <w:rFonts w:ascii="Garamond" w:hAnsi="Garamond"/>
          <w:b/>
          <w:sz w:val="24"/>
          <w:szCs w:val="24"/>
          <w:lang w:eastAsia="en-US"/>
        </w:rPr>
        <w:t>CONSIDERANDO QUE:</w:t>
      </w:r>
    </w:p>
    <w:p w14:paraId="631C9D75" w14:textId="77777777" w:rsidR="00466C61" w:rsidRPr="00151107" w:rsidRDefault="00466C61" w:rsidP="005F6880">
      <w:pPr>
        <w:widowControl w:val="0"/>
        <w:spacing w:line="280" w:lineRule="exact"/>
        <w:ind w:right="57"/>
        <w:rPr>
          <w:rFonts w:ascii="Garamond" w:hAnsi="Garamond"/>
          <w:sz w:val="24"/>
          <w:szCs w:val="24"/>
        </w:rPr>
      </w:pPr>
    </w:p>
    <w:p w14:paraId="5BD17322" w14:textId="132E73F7" w:rsidR="00466C61" w:rsidRPr="00151107" w:rsidRDefault="00466C61" w:rsidP="00B035EF">
      <w:pPr>
        <w:pStyle w:val="PargrafodaLista"/>
        <w:numPr>
          <w:ilvl w:val="5"/>
          <w:numId w:val="1"/>
        </w:numPr>
        <w:tabs>
          <w:tab w:val="clear" w:pos="1701"/>
        </w:tabs>
        <w:snapToGrid w:val="0"/>
        <w:spacing w:line="280" w:lineRule="exact"/>
        <w:ind w:left="0" w:firstLine="0"/>
        <w:rPr>
          <w:rFonts w:ascii="Garamond" w:hAnsi="Garamond"/>
          <w:spacing w:val="-3"/>
          <w:sz w:val="24"/>
          <w:szCs w:val="24"/>
          <w:u w:val="single"/>
        </w:rPr>
      </w:pPr>
      <w:r w:rsidRPr="00151107">
        <w:rPr>
          <w:rFonts w:ascii="Garamond" w:hAnsi="Garamond"/>
          <w:sz w:val="24"/>
          <w:szCs w:val="24"/>
        </w:rPr>
        <w:t xml:space="preserve">a acionista da Cedente aprovou, em Assembleia Geral Extraordinária da Cedente realizada em </w:t>
      </w:r>
      <w:r>
        <w:rPr>
          <w:rFonts w:ascii="Garamond" w:hAnsi="Garamond"/>
          <w:sz w:val="24"/>
          <w:szCs w:val="24"/>
        </w:rPr>
        <w:t>01</w:t>
      </w:r>
      <w:r w:rsidRPr="00151107">
        <w:rPr>
          <w:rFonts w:ascii="Garamond" w:hAnsi="Garamond"/>
          <w:sz w:val="24"/>
          <w:szCs w:val="24"/>
        </w:rPr>
        <w:t xml:space="preserve"> de </w:t>
      </w:r>
      <w:r>
        <w:rPr>
          <w:rFonts w:ascii="Garamond" w:hAnsi="Garamond"/>
          <w:sz w:val="24"/>
          <w:szCs w:val="24"/>
        </w:rPr>
        <w:t xml:space="preserve">abril </w:t>
      </w:r>
      <w:r w:rsidRPr="00151107">
        <w:rPr>
          <w:rFonts w:ascii="Garamond" w:hAnsi="Garamond"/>
          <w:sz w:val="24"/>
          <w:szCs w:val="24"/>
        </w:rPr>
        <w:t>de 20</w:t>
      </w:r>
      <w:r>
        <w:rPr>
          <w:rFonts w:ascii="Garamond" w:hAnsi="Garamond"/>
          <w:sz w:val="24"/>
          <w:szCs w:val="24"/>
        </w:rPr>
        <w:t>22</w:t>
      </w:r>
      <w:r w:rsidRPr="00151107">
        <w:rPr>
          <w:rFonts w:ascii="Garamond" w:hAnsi="Garamond"/>
          <w:sz w:val="24"/>
          <w:szCs w:val="24"/>
        </w:rPr>
        <w:t xml:space="preserve">, a </w:t>
      </w:r>
      <w:r>
        <w:rPr>
          <w:rFonts w:ascii="Garamond" w:hAnsi="Garamond"/>
          <w:sz w:val="24"/>
          <w:szCs w:val="24"/>
        </w:rPr>
        <w:t>2ª</w:t>
      </w:r>
      <w:r w:rsidRPr="00151107">
        <w:rPr>
          <w:rFonts w:ascii="Garamond" w:hAnsi="Garamond"/>
          <w:sz w:val="24"/>
          <w:szCs w:val="24"/>
        </w:rPr>
        <w:t xml:space="preserve"> (</w:t>
      </w:r>
      <w:r>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com garantia real, com garantia adicional fidejussória,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 476, de 16 de janeiro de 2009, conforme alterada</w:t>
      </w:r>
      <w:r w:rsidRPr="00151107">
        <w:rPr>
          <w:rFonts w:ascii="Garamond" w:hAnsi="Garamond"/>
          <w:sz w:val="24"/>
          <w:szCs w:val="24"/>
        </w:rPr>
        <w:t>, no montante total de R$</w:t>
      </w:r>
      <w:r>
        <w:rPr>
          <w:rFonts w:ascii="Garamond" w:hAnsi="Garamond"/>
          <w:sz w:val="24"/>
          <w:szCs w:val="24"/>
        </w:rPr>
        <w:t> 215</w:t>
      </w:r>
      <w:r w:rsidRPr="00FD0FDE">
        <w:rPr>
          <w:rFonts w:ascii="Garamond" w:hAnsi="Garamond"/>
          <w:sz w:val="24"/>
          <w:szCs w:val="24"/>
        </w:rPr>
        <w:t>.000.000,00 (</w:t>
      </w:r>
      <w:r>
        <w:rPr>
          <w:rFonts w:ascii="Garamond" w:hAnsi="Garamond"/>
          <w:sz w:val="24"/>
          <w:szCs w:val="24"/>
        </w:rPr>
        <w:t>duzentos e quinze</w:t>
      </w:r>
      <w:r w:rsidRPr="00FD0FDE">
        <w:rPr>
          <w:rFonts w:ascii="Garamond" w:hAnsi="Garamond"/>
          <w:sz w:val="24"/>
          <w:szCs w:val="24"/>
        </w:rPr>
        <w:t xml:space="preserve"> milhões de reais)</w:t>
      </w:r>
      <w:r>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Pr="00151107">
        <w:rPr>
          <w:rFonts w:ascii="Garamond" w:hAnsi="Garamond"/>
          <w:i/>
          <w:sz w:val="24"/>
          <w:szCs w:val="24"/>
        </w:rPr>
        <w:t xml:space="preserve">Instrumento Particular de Escritura da </w:t>
      </w:r>
      <w:r>
        <w:rPr>
          <w:rFonts w:ascii="Garamond" w:hAnsi="Garamond"/>
          <w:i/>
          <w:sz w:val="24"/>
          <w:szCs w:val="24"/>
        </w:rPr>
        <w:t>2</w:t>
      </w:r>
      <w:r w:rsidRPr="00151107">
        <w:rPr>
          <w:rFonts w:ascii="Garamond" w:hAnsi="Garamond"/>
          <w:i/>
          <w:sz w:val="24"/>
          <w:szCs w:val="24"/>
        </w:rPr>
        <w:t>ª (</w:t>
      </w:r>
      <w:r>
        <w:rPr>
          <w:rFonts w:ascii="Garamond" w:hAnsi="Garamond"/>
          <w:i/>
          <w:sz w:val="24"/>
          <w:szCs w:val="24"/>
        </w:rPr>
        <w:t>segunda</w:t>
      </w:r>
      <w:r w:rsidRPr="00151107">
        <w:rPr>
          <w:rFonts w:ascii="Garamond" w:hAnsi="Garamond"/>
          <w:i/>
          <w:sz w:val="24"/>
          <w:szCs w:val="24"/>
        </w:rPr>
        <w:t xml:space="preserve">) Emissão de Debêntures Simples, Não Conversíveis em Ações, da Espécie </w:t>
      </w:r>
      <w:r>
        <w:rPr>
          <w:rFonts w:ascii="Garamond" w:hAnsi="Garamond"/>
          <w:i/>
          <w:sz w:val="24"/>
          <w:szCs w:val="24"/>
        </w:rPr>
        <w:t>Quirografária,</w:t>
      </w:r>
      <w:r w:rsidRPr="00151107">
        <w:rPr>
          <w:rFonts w:ascii="Garamond" w:hAnsi="Garamond"/>
          <w:i/>
          <w:sz w:val="24"/>
          <w:szCs w:val="24"/>
        </w:rPr>
        <w:t xml:space="preserve">, com Garantia Fidejussória Adicional, </w:t>
      </w:r>
      <w:r>
        <w:rPr>
          <w:rFonts w:ascii="Garamond" w:hAnsi="Garamond"/>
          <w:i/>
          <w:sz w:val="24"/>
          <w:szCs w:val="24"/>
        </w:rPr>
        <w:t xml:space="preserve">a ser convolada na Espécie com Garantia Real, </w:t>
      </w:r>
      <w:r w:rsidRPr="00151107">
        <w:rPr>
          <w:rFonts w:ascii="Garamond" w:hAnsi="Garamond"/>
          <w:i/>
          <w:sz w:val="24"/>
          <w:szCs w:val="24"/>
        </w:rPr>
        <w:t>em Série Única, para Distribuição Pública com Esforços Restritos, da Energética São Patrício S.A.</w:t>
      </w:r>
      <w:r w:rsidRPr="00151107">
        <w:rPr>
          <w:rFonts w:ascii="Garamond" w:hAnsi="Garamond"/>
          <w:sz w:val="24"/>
          <w:szCs w:val="24"/>
        </w:rPr>
        <w:t xml:space="preserve">”, celebrado em </w:t>
      </w:r>
      <w:r>
        <w:rPr>
          <w:rFonts w:ascii="Garamond" w:hAnsi="Garamond"/>
          <w:sz w:val="24"/>
          <w:szCs w:val="24"/>
        </w:rPr>
        <w:t xml:space="preserve">06 </w:t>
      </w:r>
      <w:r w:rsidRPr="00151107">
        <w:rPr>
          <w:rFonts w:ascii="Garamond" w:hAnsi="Garamond"/>
          <w:sz w:val="24"/>
          <w:szCs w:val="24"/>
        </w:rPr>
        <w:t xml:space="preserve">de </w:t>
      </w:r>
      <w:r>
        <w:rPr>
          <w:rFonts w:ascii="Garamond" w:hAnsi="Garamond"/>
          <w:sz w:val="24"/>
          <w:szCs w:val="24"/>
        </w:rPr>
        <w:t xml:space="preserve">abril </w:t>
      </w:r>
      <w:r w:rsidRPr="00151107">
        <w:rPr>
          <w:rFonts w:ascii="Garamond" w:hAnsi="Garamond"/>
          <w:sz w:val="24"/>
          <w:szCs w:val="24"/>
        </w:rPr>
        <w:t>de 20</w:t>
      </w:r>
      <w:r>
        <w:rPr>
          <w:rFonts w:ascii="Garamond" w:hAnsi="Garamond"/>
          <w:sz w:val="24"/>
          <w:szCs w:val="24"/>
        </w:rPr>
        <w:t>22</w:t>
      </w:r>
      <w:r w:rsidRPr="00151107">
        <w:rPr>
          <w:rFonts w:ascii="Garamond" w:hAnsi="Garamond"/>
          <w:sz w:val="24"/>
          <w:szCs w:val="24"/>
        </w:rPr>
        <w:t xml:space="preserve">, entre a Cedente e o Agente Fiduciário, com a interveniência de </w:t>
      </w:r>
      <w:proofErr w:type="spellStart"/>
      <w:r w:rsidRPr="00151107">
        <w:rPr>
          <w:rFonts w:ascii="Garamond" w:hAnsi="Garamond"/>
          <w:sz w:val="24"/>
          <w:szCs w:val="24"/>
        </w:rPr>
        <w:t>Hy</w:t>
      </w:r>
      <w:proofErr w:type="spellEnd"/>
      <w:r w:rsidRPr="00151107">
        <w:rPr>
          <w:rFonts w:ascii="Garamond" w:hAnsi="Garamond"/>
          <w:sz w:val="24"/>
          <w:szCs w:val="24"/>
        </w:rPr>
        <w:t xml:space="preserve"> </w:t>
      </w:r>
      <w:proofErr w:type="spellStart"/>
      <w:r w:rsidRPr="00151107">
        <w:rPr>
          <w:rFonts w:ascii="Garamond" w:hAnsi="Garamond"/>
          <w:sz w:val="24"/>
          <w:szCs w:val="24"/>
        </w:rPr>
        <w:t>Brazil</w:t>
      </w:r>
      <w:proofErr w:type="spellEnd"/>
      <w:r w:rsidRPr="00151107">
        <w:rPr>
          <w:rFonts w:ascii="Garamond" w:hAnsi="Garamond"/>
          <w:sz w:val="24"/>
          <w:szCs w:val="24"/>
        </w:rPr>
        <w:t xml:space="preserve"> Energia S.A., a Mauá Participações Estruturadas S.A., a DJG Participações S.A., o Alan de Alvarenga Menezes, o Geraldo Magela da Silva, a Daniela Lourenço Valadares Gontijo, a Júlia Lourenço Valadares Gontijo Simões e o Gustavo Lourenço Valadares Gontijo</w:t>
      </w:r>
      <w:r>
        <w:rPr>
          <w:rFonts w:ascii="Garamond" w:hAnsi="Garamond"/>
          <w:sz w:val="24"/>
          <w:szCs w:val="24"/>
        </w:rPr>
        <w:t>,</w:t>
      </w:r>
      <w:r w:rsidRPr="00151107">
        <w:rPr>
          <w:rFonts w:ascii="Garamond" w:hAnsi="Garamond"/>
          <w:sz w:val="24"/>
          <w:szCs w:val="24"/>
        </w:rPr>
        <w:t xml:space="preserve"> conforme</w:t>
      </w:r>
      <w:r w:rsidR="009E149B">
        <w:rPr>
          <w:rFonts w:ascii="Garamond" w:hAnsi="Garamond"/>
          <w:sz w:val="24"/>
          <w:szCs w:val="24"/>
        </w:rPr>
        <w:t xml:space="preserve"> aditado</w:t>
      </w:r>
      <w:r w:rsidRPr="00151107">
        <w:rPr>
          <w:rFonts w:ascii="Garamond" w:hAnsi="Garamond"/>
          <w:sz w:val="24"/>
          <w:szCs w:val="24"/>
        </w:rPr>
        <w:t xml:space="preserve"> </w:t>
      </w:r>
      <w:r w:rsidR="006B7814">
        <w:rPr>
          <w:rFonts w:ascii="Garamond" w:hAnsi="Garamond"/>
          <w:sz w:val="24"/>
          <w:szCs w:val="24"/>
        </w:rPr>
        <w:t xml:space="preserve">em </w:t>
      </w:r>
      <w:r w:rsidR="009E149B">
        <w:rPr>
          <w:rFonts w:ascii="Garamond" w:hAnsi="Garamond"/>
          <w:sz w:val="24"/>
          <w:szCs w:val="24"/>
        </w:rPr>
        <w:t xml:space="preserve">10 </w:t>
      </w:r>
      <w:r w:rsidR="006B7814">
        <w:rPr>
          <w:rFonts w:ascii="Garamond" w:hAnsi="Garamond"/>
          <w:sz w:val="24"/>
          <w:szCs w:val="24"/>
        </w:rPr>
        <w:t xml:space="preserve">de </w:t>
      </w:r>
      <w:r w:rsidR="00EF1F10">
        <w:rPr>
          <w:rFonts w:ascii="Garamond" w:hAnsi="Garamond"/>
          <w:sz w:val="24"/>
          <w:szCs w:val="24"/>
        </w:rPr>
        <w:t xml:space="preserve">agosto </w:t>
      </w:r>
      <w:r w:rsidR="006B7814">
        <w:rPr>
          <w:rFonts w:ascii="Garamond" w:hAnsi="Garamond"/>
          <w:sz w:val="24"/>
          <w:szCs w:val="24"/>
        </w:rPr>
        <w:t xml:space="preserve">de 2022 por meio do </w:t>
      </w:r>
      <w:r w:rsidR="006B7814" w:rsidRPr="00151107">
        <w:rPr>
          <w:rFonts w:ascii="Garamond" w:hAnsi="Garamond"/>
          <w:sz w:val="24"/>
          <w:szCs w:val="24"/>
        </w:rPr>
        <w:t>“</w:t>
      </w:r>
      <w:r w:rsidR="006B7814" w:rsidRPr="00487A95">
        <w:rPr>
          <w:rFonts w:ascii="Garamond" w:hAnsi="Garamond"/>
          <w:i/>
          <w:iCs/>
          <w:sz w:val="24"/>
          <w:szCs w:val="24"/>
        </w:rPr>
        <w:t>Primeiro Aditamento ao</w:t>
      </w:r>
      <w:r w:rsidR="006B7814">
        <w:rPr>
          <w:rFonts w:ascii="Garamond" w:hAnsi="Garamond"/>
          <w:sz w:val="24"/>
          <w:szCs w:val="24"/>
        </w:rPr>
        <w:t xml:space="preserve"> </w:t>
      </w:r>
      <w:r w:rsidR="006B7814" w:rsidRPr="00151107">
        <w:rPr>
          <w:rFonts w:ascii="Garamond" w:hAnsi="Garamond"/>
          <w:i/>
          <w:sz w:val="24"/>
          <w:szCs w:val="24"/>
        </w:rPr>
        <w:t xml:space="preserve">Instrumento Particular de Escritura da </w:t>
      </w:r>
      <w:r w:rsidR="006B7814">
        <w:rPr>
          <w:rFonts w:ascii="Garamond" w:hAnsi="Garamond"/>
          <w:i/>
          <w:sz w:val="24"/>
          <w:szCs w:val="24"/>
        </w:rPr>
        <w:t>2</w:t>
      </w:r>
      <w:r w:rsidR="006B7814" w:rsidRPr="00151107">
        <w:rPr>
          <w:rFonts w:ascii="Garamond" w:hAnsi="Garamond"/>
          <w:i/>
          <w:sz w:val="24"/>
          <w:szCs w:val="24"/>
        </w:rPr>
        <w:t>ª (</w:t>
      </w:r>
      <w:r w:rsidR="006B7814">
        <w:rPr>
          <w:rFonts w:ascii="Garamond" w:hAnsi="Garamond"/>
          <w:i/>
          <w:sz w:val="24"/>
          <w:szCs w:val="24"/>
        </w:rPr>
        <w:t>segunda</w:t>
      </w:r>
      <w:r w:rsidR="006B7814" w:rsidRPr="00151107">
        <w:rPr>
          <w:rFonts w:ascii="Garamond" w:hAnsi="Garamond"/>
          <w:i/>
          <w:sz w:val="24"/>
          <w:szCs w:val="24"/>
        </w:rPr>
        <w:t xml:space="preserve">) Emissão de Debêntures Simples, Não Conversíveis em Ações, da Espécie </w:t>
      </w:r>
      <w:r w:rsidR="006B7814">
        <w:rPr>
          <w:rFonts w:ascii="Garamond" w:hAnsi="Garamond"/>
          <w:i/>
          <w:sz w:val="24"/>
          <w:szCs w:val="24"/>
        </w:rPr>
        <w:t>Quirografária,</w:t>
      </w:r>
      <w:r w:rsidR="006B7814" w:rsidRPr="00151107">
        <w:rPr>
          <w:rFonts w:ascii="Garamond" w:hAnsi="Garamond"/>
          <w:i/>
          <w:sz w:val="24"/>
          <w:szCs w:val="24"/>
        </w:rPr>
        <w:t xml:space="preserve">, com Garantia Fidejussória Adicional, </w:t>
      </w:r>
      <w:r w:rsidR="006B7814">
        <w:rPr>
          <w:rFonts w:ascii="Garamond" w:hAnsi="Garamond"/>
          <w:i/>
          <w:sz w:val="24"/>
          <w:szCs w:val="24"/>
        </w:rPr>
        <w:t xml:space="preserve">a ser convolada na Espécie com Garantia Real, </w:t>
      </w:r>
      <w:r w:rsidR="006B7814" w:rsidRPr="00151107">
        <w:rPr>
          <w:rFonts w:ascii="Garamond" w:hAnsi="Garamond"/>
          <w:i/>
          <w:sz w:val="24"/>
          <w:szCs w:val="24"/>
        </w:rPr>
        <w:t>em Série Única, para Distribuição Pública com Esforços Restritos, da Energética São Patrício S.A</w:t>
      </w:r>
      <w:r w:rsidR="006B7814">
        <w:rPr>
          <w:rFonts w:ascii="Garamond" w:hAnsi="Garamond"/>
          <w:i/>
          <w:sz w:val="24"/>
          <w:szCs w:val="24"/>
        </w:rPr>
        <w:t>.”</w:t>
      </w:r>
      <w:r w:rsidR="006B7814" w:rsidRPr="00151107" w:rsidDel="006B7814">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Escritura de Emissão</w:t>
      </w:r>
      <w:r w:rsidRPr="00151107">
        <w:rPr>
          <w:rFonts w:ascii="Garamond" w:hAnsi="Garamond"/>
          <w:sz w:val="24"/>
          <w:szCs w:val="24"/>
        </w:rPr>
        <w:t>”);</w:t>
      </w:r>
    </w:p>
    <w:p w14:paraId="0D3AD332" w14:textId="77777777" w:rsidR="00466C61" w:rsidRPr="00151107" w:rsidRDefault="00466C61" w:rsidP="00B035EF">
      <w:pPr>
        <w:spacing w:line="280" w:lineRule="exact"/>
        <w:rPr>
          <w:rFonts w:ascii="Garamond" w:hAnsi="Garamond"/>
          <w:spacing w:val="-3"/>
          <w:sz w:val="24"/>
          <w:szCs w:val="24"/>
          <w:u w:val="single"/>
        </w:rPr>
      </w:pPr>
    </w:p>
    <w:p w14:paraId="24C4D199" w14:textId="77777777" w:rsidR="00466C61" w:rsidRPr="00151107" w:rsidRDefault="00466C61" w:rsidP="00B035EF">
      <w:pPr>
        <w:pStyle w:val="PargrafodaLista"/>
        <w:numPr>
          <w:ilvl w:val="5"/>
          <w:numId w:val="1"/>
        </w:numPr>
        <w:tabs>
          <w:tab w:val="clear" w:pos="1701"/>
        </w:tabs>
        <w:snapToGrid w:val="0"/>
        <w:spacing w:line="280" w:lineRule="exact"/>
        <w:ind w:left="0" w:firstLine="0"/>
        <w:rPr>
          <w:rFonts w:ascii="Garamond" w:hAnsi="Garamond"/>
          <w:sz w:val="24"/>
          <w:szCs w:val="24"/>
          <w:lang w:eastAsia="en-US"/>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w:t>
      </w:r>
      <w:r w:rsidRPr="00151107">
        <w:rPr>
          <w:rFonts w:ascii="Garamond" w:hAnsi="Garamond"/>
          <w:sz w:val="24"/>
          <w:szCs w:val="24"/>
        </w:rPr>
        <w:t>assumidas</w:t>
      </w:r>
      <w:r w:rsidRPr="00151107">
        <w:rPr>
          <w:rFonts w:ascii="Garamond" w:hAnsi="Garamond"/>
          <w:color w:val="000000"/>
          <w:sz w:val="24"/>
          <w:szCs w:val="24"/>
        </w:rPr>
        <w:t xml:space="preserve">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Pr="00151107">
        <w:rPr>
          <w:rFonts w:ascii="Garamond" w:hAnsi="Garamond"/>
          <w:spacing w:val="-3"/>
          <w:sz w:val="24"/>
          <w:szCs w:val="24"/>
        </w:rPr>
        <w:t>, os Direitos Creditórios Cedidos Fiduciariamente;</w:t>
      </w:r>
    </w:p>
    <w:p w14:paraId="2DA9A968" w14:textId="77777777" w:rsidR="00466C61" w:rsidRPr="00151107" w:rsidRDefault="00466C61" w:rsidP="00B035EF">
      <w:pPr>
        <w:pStyle w:val="PargrafodaLista"/>
        <w:widowControl w:val="0"/>
        <w:autoSpaceDE w:val="0"/>
        <w:autoSpaceDN w:val="0"/>
        <w:adjustRightInd w:val="0"/>
        <w:spacing w:line="280" w:lineRule="exact"/>
        <w:ind w:left="0"/>
        <w:rPr>
          <w:rFonts w:ascii="Garamond" w:hAnsi="Garamond"/>
          <w:sz w:val="24"/>
          <w:szCs w:val="24"/>
          <w:lang w:eastAsia="en-US"/>
        </w:rPr>
      </w:pPr>
    </w:p>
    <w:p w14:paraId="60D4D7EA" w14:textId="76CAF0A7" w:rsidR="00466C61" w:rsidRPr="00151107" w:rsidRDefault="00466C61" w:rsidP="00B035EF">
      <w:pPr>
        <w:pStyle w:val="PargrafodaLista"/>
        <w:widowControl w:val="0"/>
        <w:numPr>
          <w:ilvl w:val="5"/>
          <w:numId w:val="1"/>
        </w:numPr>
        <w:tabs>
          <w:tab w:val="clear" w:pos="1701"/>
          <w:tab w:val="num" w:pos="0"/>
        </w:tabs>
        <w:autoSpaceDE w:val="0"/>
        <w:autoSpaceDN w:val="0"/>
        <w:adjustRightInd w:val="0"/>
        <w:spacing w:line="280" w:lineRule="exact"/>
        <w:ind w:left="0" w:firstLine="0"/>
        <w:rPr>
          <w:rFonts w:ascii="Garamond" w:hAnsi="Garamond"/>
          <w:sz w:val="24"/>
          <w:szCs w:val="24"/>
          <w:lang w:eastAsia="en-US"/>
        </w:rPr>
      </w:pPr>
      <w:r w:rsidRPr="00151107">
        <w:rPr>
          <w:rFonts w:ascii="Garamond" w:hAnsi="Garamond"/>
          <w:color w:val="000000"/>
          <w:sz w:val="24"/>
          <w:szCs w:val="24"/>
        </w:rPr>
        <w:lastRenderedPageBreak/>
        <w:t xml:space="preserve">em </w:t>
      </w:r>
      <w:bookmarkStart w:id="0" w:name="_Hlk97312245"/>
      <w:r>
        <w:rPr>
          <w:rFonts w:ascii="Garamond" w:hAnsi="Garamond"/>
          <w:sz w:val="24"/>
          <w:szCs w:val="24"/>
        </w:rPr>
        <w:t xml:space="preserve">12 </w:t>
      </w:r>
      <w:r w:rsidRPr="00151107">
        <w:rPr>
          <w:rFonts w:ascii="Garamond" w:hAnsi="Garamond"/>
          <w:sz w:val="24"/>
          <w:szCs w:val="24"/>
        </w:rPr>
        <w:t xml:space="preserve">de </w:t>
      </w:r>
      <w:r>
        <w:rPr>
          <w:rFonts w:ascii="Garamond" w:hAnsi="Garamond"/>
          <w:sz w:val="24"/>
          <w:szCs w:val="24"/>
        </w:rPr>
        <w:t xml:space="preserve">abril </w:t>
      </w:r>
      <w:r w:rsidRPr="00151107">
        <w:rPr>
          <w:rFonts w:ascii="Garamond" w:hAnsi="Garamond"/>
          <w:sz w:val="24"/>
          <w:szCs w:val="24"/>
        </w:rPr>
        <w:t>de 20</w:t>
      </w:r>
      <w:r>
        <w:rPr>
          <w:rFonts w:ascii="Garamond" w:hAnsi="Garamond"/>
          <w:sz w:val="24"/>
          <w:szCs w:val="24"/>
        </w:rPr>
        <w:t>22</w:t>
      </w:r>
      <w:bookmarkEnd w:id="0"/>
      <w:r w:rsidRPr="00151107">
        <w:rPr>
          <w:rFonts w:ascii="Garamond" w:hAnsi="Garamond"/>
          <w:color w:val="000000"/>
          <w:sz w:val="24"/>
          <w:szCs w:val="24"/>
        </w:rPr>
        <w:t xml:space="preserve">, foi celebrado o </w:t>
      </w:r>
      <w:r>
        <w:rPr>
          <w:rFonts w:ascii="Garamond" w:hAnsi="Garamond"/>
          <w:sz w:val="24"/>
          <w:szCs w:val="24"/>
        </w:rPr>
        <w:t xml:space="preserve">Contrato </w:t>
      </w:r>
      <w:r w:rsidRPr="00151107">
        <w:rPr>
          <w:rFonts w:ascii="Garamond" w:hAnsi="Garamond"/>
          <w:sz w:val="24"/>
          <w:szCs w:val="24"/>
        </w:rPr>
        <w:t>de Cessão Fiduciária de Direitos Creditórios e Outras Avenças</w:t>
      </w:r>
      <w:r w:rsidRPr="00151107">
        <w:rPr>
          <w:rFonts w:ascii="Garamond" w:hAnsi="Garamond"/>
          <w:color w:val="000000"/>
          <w:sz w:val="24"/>
          <w:szCs w:val="24"/>
        </w:rPr>
        <w:t>, por meio do qual a totalidade de determinados direitos creditórios de titularidade da Cedente e decorrentes de ações e quotas</w:t>
      </w:r>
      <w:r>
        <w:rPr>
          <w:rFonts w:ascii="Garamond" w:hAnsi="Garamond"/>
          <w:color w:val="000000"/>
          <w:sz w:val="24"/>
          <w:szCs w:val="24"/>
        </w:rPr>
        <w:t>, conforme o caso,</w:t>
      </w:r>
      <w:r w:rsidRPr="00151107">
        <w:rPr>
          <w:rFonts w:ascii="Garamond" w:hAnsi="Garamond"/>
          <w:color w:val="000000"/>
          <w:sz w:val="24"/>
          <w:szCs w:val="24"/>
        </w:rPr>
        <w:t xml:space="preserve"> representativas do capital social das Anuentes foram cedidos fiduciariamente em favor do Agente Fiduciário, </w:t>
      </w:r>
      <w:r w:rsidRPr="00151107">
        <w:rPr>
          <w:rFonts w:ascii="Garamond" w:hAnsi="Garamond"/>
          <w:sz w:val="24"/>
          <w:szCs w:val="24"/>
        </w:rPr>
        <w:t>representando a comunhão dos Debenturistas (“</w:t>
      </w:r>
      <w:r w:rsidRPr="00151107">
        <w:rPr>
          <w:rFonts w:ascii="Garamond" w:hAnsi="Garamond"/>
          <w:sz w:val="24"/>
          <w:szCs w:val="24"/>
          <w:u w:val="single"/>
        </w:rPr>
        <w:t>Contrato</w:t>
      </w:r>
      <w:r w:rsidRPr="00151107">
        <w:rPr>
          <w:rFonts w:ascii="Garamond" w:hAnsi="Garamond"/>
          <w:sz w:val="24"/>
          <w:szCs w:val="24"/>
        </w:rPr>
        <w:t>”);</w:t>
      </w:r>
      <w:r>
        <w:rPr>
          <w:rFonts w:ascii="Garamond" w:hAnsi="Garamond"/>
          <w:sz w:val="24"/>
          <w:szCs w:val="24"/>
        </w:rPr>
        <w:t xml:space="preserve"> </w:t>
      </w:r>
      <w:r w:rsidR="00B6569D">
        <w:rPr>
          <w:rFonts w:ascii="Garamond" w:hAnsi="Garamond"/>
          <w:sz w:val="24"/>
          <w:szCs w:val="24"/>
        </w:rPr>
        <w:t>e</w:t>
      </w:r>
    </w:p>
    <w:p w14:paraId="606C23BE" w14:textId="77777777" w:rsidR="00466C61" w:rsidRPr="00151107" w:rsidRDefault="00466C61" w:rsidP="00B035EF">
      <w:pPr>
        <w:pStyle w:val="PargrafodaLista"/>
        <w:spacing w:line="280" w:lineRule="exact"/>
        <w:ind w:left="0"/>
        <w:rPr>
          <w:rFonts w:ascii="Garamond" w:hAnsi="Garamond"/>
          <w:sz w:val="24"/>
          <w:szCs w:val="24"/>
          <w:lang w:eastAsia="en-US"/>
        </w:rPr>
      </w:pPr>
    </w:p>
    <w:p w14:paraId="7871B7B2" w14:textId="0F763828" w:rsidR="00511DC3" w:rsidRDefault="00435DF0" w:rsidP="008C5D3F">
      <w:pPr>
        <w:pStyle w:val="PargrafodaLista"/>
        <w:widowControl w:val="0"/>
        <w:numPr>
          <w:ilvl w:val="5"/>
          <w:numId w:val="1"/>
        </w:numPr>
        <w:tabs>
          <w:tab w:val="clear" w:pos="1701"/>
          <w:tab w:val="num" w:pos="0"/>
        </w:tabs>
        <w:autoSpaceDE w:val="0"/>
        <w:autoSpaceDN w:val="0"/>
        <w:adjustRightInd w:val="0"/>
        <w:spacing w:line="280" w:lineRule="exact"/>
        <w:ind w:left="0" w:firstLine="0"/>
        <w:rPr>
          <w:rFonts w:ascii="Garamond" w:hAnsi="Garamond"/>
          <w:sz w:val="24"/>
          <w:szCs w:val="24"/>
          <w:lang w:eastAsia="en-US"/>
        </w:rPr>
      </w:pPr>
      <w:r w:rsidRPr="00435DF0">
        <w:rPr>
          <w:rFonts w:ascii="Garamond" w:hAnsi="Garamond"/>
          <w:sz w:val="24"/>
          <w:szCs w:val="24"/>
          <w:lang w:eastAsia="en-US"/>
        </w:rPr>
        <w:t xml:space="preserve">em </w:t>
      </w:r>
      <w:r w:rsidR="00511DC3" w:rsidRPr="00511DC3">
        <w:rPr>
          <w:rFonts w:ascii="Garamond" w:hAnsi="Garamond"/>
          <w:sz w:val="24"/>
          <w:szCs w:val="24"/>
          <w:lang w:eastAsia="en-US"/>
        </w:rPr>
        <w:t>08 de fevereiro de 2023</w:t>
      </w:r>
      <w:r w:rsidR="00511DC3">
        <w:rPr>
          <w:rFonts w:ascii="Garamond" w:hAnsi="Garamond"/>
          <w:sz w:val="24"/>
          <w:szCs w:val="24"/>
          <w:lang w:eastAsia="en-US"/>
        </w:rPr>
        <w:t xml:space="preserve"> </w:t>
      </w:r>
      <w:r w:rsidRPr="00435DF0">
        <w:rPr>
          <w:rFonts w:ascii="Garamond" w:hAnsi="Garamond"/>
          <w:sz w:val="24"/>
          <w:szCs w:val="24"/>
          <w:lang w:eastAsia="en-US"/>
        </w:rPr>
        <w:t xml:space="preserve">foi realizada uma Assembleia Geral dos Debenturistas, </w:t>
      </w:r>
      <w:r w:rsidR="00D83F98" w:rsidRPr="00511DC3">
        <w:rPr>
          <w:rFonts w:ascii="Garamond" w:hAnsi="Garamond"/>
          <w:sz w:val="24"/>
          <w:szCs w:val="24"/>
          <w:lang w:eastAsia="en-US"/>
        </w:rPr>
        <w:t>devidamente registrada na JUCEMG sob o nº 10041579, em 09 de fevereiro de 2023 (“AGD de 08.02.2023”)</w:t>
      </w:r>
      <w:r w:rsidR="00D83F98">
        <w:rPr>
          <w:rFonts w:ascii="Garamond" w:hAnsi="Garamond"/>
          <w:sz w:val="24"/>
          <w:szCs w:val="24"/>
          <w:lang w:eastAsia="en-US"/>
        </w:rPr>
        <w:t xml:space="preserve">, </w:t>
      </w:r>
      <w:r w:rsidRPr="00435DF0">
        <w:rPr>
          <w:rFonts w:ascii="Garamond" w:hAnsi="Garamond"/>
          <w:sz w:val="24"/>
          <w:szCs w:val="24"/>
          <w:lang w:eastAsia="en-US"/>
        </w:rPr>
        <w:t xml:space="preserve">por meio do qual foram aprovadas </w:t>
      </w:r>
      <w:r w:rsidR="00511DC3" w:rsidRPr="00511DC3">
        <w:rPr>
          <w:rFonts w:ascii="Garamond" w:hAnsi="Garamond"/>
          <w:sz w:val="24"/>
          <w:szCs w:val="24"/>
          <w:lang w:eastAsia="en-US"/>
        </w:rPr>
        <w:t>(i) a correção da numeração da Conta Reserva (conforme definido no Contrato) e consequentemente alteração da definição de “Conta Reserva” constante da Cláusula 1.1 do Contrato; (</w:t>
      </w:r>
      <w:proofErr w:type="spellStart"/>
      <w:r w:rsidR="00511DC3" w:rsidRPr="00511DC3">
        <w:rPr>
          <w:rFonts w:ascii="Garamond" w:hAnsi="Garamond"/>
          <w:sz w:val="24"/>
          <w:szCs w:val="24"/>
          <w:lang w:eastAsia="en-US"/>
        </w:rPr>
        <w:t>ii</w:t>
      </w:r>
      <w:proofErr w:type="spellEnd"/>
      <w:r w:rsidR="00511DC3" w:rsidRPr="00511DC3">
        <w:rPr>
          <w:rFonts w:ascii="Garamond" w:hAnsi="Garamond"/>
          <w:sz w:val="24"/>
          <w:szCs w:val="24"/>
          <w:lang w:eastAsia="en-US"/>
        </w:rPr>
        <w:t xml:space="preserve">) </w:t>
      </w:r>
      <w:r w:rsidR="00C71A8C" w:rsidRPr="00511DC3">
        <w:rPr>
          <w:rFonts w:ascii="Garamond" w:hAnsi="Garamond"/>
          <w:sz w:val="24"/>
          <w:szCs w:val="24"/>
          <w:lang w:eastAsia="en-US"/>
        </w:rPr>
        <w:t>a</w:t>
      </w:r>
      <w:r w:rsidR="00511DC3" w:rsidRPr="00511DC3">
        <w:rPr>
          <w:rFonts w:ascii="Garamond" w:hAnsi="Garamond"/>
          <w:sz w:val="24"/>
          <w:szCs w:val="24"/>
          <w:lang w:eastAsia="en-US"/>
        </w:rPr>
        <w:t xml:space="preserve"> aprovação para alteração na regra de movimentação de recursos existentes na Conta Centralizadora, de modo que o item (v) da Cláusula 4.2. do Contrato de Cessão Fiduciária (conforme definido na Escritura de Emissão) será alterado para prever, adicionalmente, a obrigatoriedade de o Agente Fiduciário notificar o Banco Depositário (conforme definido na Escritura de Emissão) para que o Banco Depositário transfira os recursos existentes na Conta Centralizadora para a Conta Movimento após o atendimento do Saldo Mínimo da Conta Reserva; e (</w:t>
      </w:r>
      <w:proofErr w:type="spellStart"/>
      <w:r w:rsidR="00511DC3" w:rsidRPr="00511DC3">
        <w:rPr>
          <w:rFonts w:ascii="Garamond" w:hAnsi="Garamond"/>
          <w:sz w:val="24"/>
          <w:szCs w:val="24"/>
          <w:lang w:eastAsia="en-US"/>
        </w:rPr>
        <w:t>iii</w:t>
      </w:r>
      <w:proofErr w:type="spellEnd"/>
      <w:r w:rsidR="00511DC3" w:rsidRPr="00511DC3">
        <w:rPr>
          <w:rFonts w:ascii="Garamond" w:hAnsi="Garamond"/>
          <w:sz w:val="24"/>
          <w:szCs w:val="24"/>
          <w:lang w:eastAsia="en-US"/>
        </w:rPr>
        <w:t xml:space="preserve">) </w:t>
      </w:r>
      <w:r w:rsidR="00C71A8C" w:rsidRPr="00511DC3">
        <w:rPr>
          <w:rFonts w:ascii="Garamond" w:hAnsi="Garamond"/>
          <w:sz w:val="24"/>
          <w:szCs w:val="24"/>
          <w:lang w:eastAsia="en-US"/>
        </w:rPr>
        <w:t>a</w:t>
      </w:r>
      <w:r w:rsidR="00511DC3" w:rsidRPr="00511DC3">
        <w:rPr>
          <w:rFonts w:ascii="Garamond" w:hAnsi="Garamond"/>
          <w:sz w:val="24"/>
          <w:szCs w:val="24"/>
          <w:lang w:eastAsia="en-US"/>
        </w:rPr>
        <w:t xml:space="preserve"> autorização prévia para alienação, pela Emissora, da totalidade de sua participação no capital social da Vila Real Energia S.A. (“Vila Real”), equivalente a 32,5% (trinta e dois inteiros e cinco décimos por cento) do capital social da Vila Real, sem que isso represente descumprimento de qualquer termo ou condição da Escritura de Emissão ou das respectivas garantias da Emissão, afastando qualquer hipótese de configuração de um Evento de Inadimplemento no âmbito da Emissão especificamente em relação a este evento, devendo ser excluídas todas as menções à Vila Real dos documentos da Emissão</w:t>
      </w:r>
      <w:r w:rsidR="00106052">
        <w:rPr>
          <w:rFonts w:ascii="Garamond" w:hAnsi="Garamond"/>
          <w:sz w:val="24"/>
          <w:szCs w:val="24"/>
          <w:lang w:eastAsia="en-US"/>
        </w:rPr>
        <w:t xml:space="preserve"> e a celebração do presente Adit</w:t>
      </w:r>
      <w:r w:rsidR="00CE2ABA">
        <w:rPr>
          <w:rFonts w:ascii="Garamond" w:hAnsi="Garamond"/>
          <w:sz w:val="24"/>
          <w:szCs w:val="24"/>
          <w:lang w:eastAsia="en-US"/>
        </w:rPr>
        <w:t>amento</w:t>
      </w:r>
      <w:r w:rsidR="00511DC3" w:rsidRPr="00511DC3">
        <w:rPr>
          <w:rFonts w:ascii="Garamond" w:hAnsi="Garamond"/>
          <w:sz w:val="24"/>
          <w:szCs w:val="24"/>
          <w:lang w:eastAsia="en-US"/>
        </w:rPr>
        <w:t>;</w:t>
      </w:r>
    </w:p>
    <w:p w14:paraId="38868A5A" w14:textId="0537AFB7" w:rsidR="00511DC3" w:rsidRDefault="00511DC3" w:rsidP="005F6880">
      <w:pPr>
        <w:pStyle w:val="PargrafodaLista"/>
        <w:widowControl w:val="0"/>
        <w:autoSpaceDE w:val="0"/>
        <w:autoSpaceDN w:val="0"/>
        <w:adjustRightInd w:val="0"/>
        <w:spacing w:line="280" w:lineRule="exact"/>
        <w:ind w:left="709"/>
        <w:rPr>
          <w:rFonts w:ascii="Garamond" w:hAnsi="Garamond"/>
          <w:sz w:val="24"/>
          <w:szCs w:val="24"/>
          <w:lang w:eastAsia="en-US"/>
        </w:rPr>
      </w:pPr>
    </w:p>
    <w:p w14:paraId="445CAFCF" w14:textId="77777777" w:rsidR="00511DC3" w:rsidRPr="00151107" w:rsidRDefault="00511DC3" w:rsidP="005F6880">
      <w:pPr>
        <w:pStyle w:val="PargrafodaLista"/>
        <w:widowControl w:val="0"/>
        <w:autoSpaceDE w:val="0"/>
        <w:autoSpaceDN w:val="0"/>
        <w:adjustRightInd w:val="0"/>
        <w:spacing w:line="280" w:lineRule="exact"/>
        <w:ind w:left="709"/>
        <w:rPr>
          <w:rFonts w:ascii="Garamond" w:hAnsi="Garamond"/>
          <w:sz w:val="24"/>
          <w:szCs w:val="24"/>
          <w:lang w:eastAsia="en-US"/>
        </w:rPr>
      </w:pPr>
    </w:p>
    <w:p w14:paraId="5F890291" w14:textId="52F1DD07" w:rsidR="00466C61" w:rsidRPr="00151107" w:rsidRDefault="00466C61" w:rsidP="005F6880">
      <w:pPr>
        <w:pStyle w:val="Normal1"/>
        <w:spacing w:line="280" w:lineRule="exact"/>
        <w:jc w:val="both"/>
        <w:rPr>
          <w:rFonts w:ascii="Garamond" w:hAnsi="Garamond"/>
          <w:lang w:val="pt-BR"/>
        </w:rPr>
      </w:pPr>
      <w:r w:rsidRPr="00151107">
        <w:rPr>
          <w:rFonts w:ascii="Garamond" w:hAnsi="Garamond"/>
          <w:b/>
          <w:bCs/>
          <w:smallCaps/>
          <w:lang w:val="pt-BR"/>
        </w:rPr>
        <w:t>Resolvem</w:t>
      </w:r>
      <w:r w:rsidRPr="00151107">
        <w:rPr>
          <w:rFonts w:ascii="Garamond" w:hAnsi="Garamond"/>
          <w:lang w:val="pt-BR"/>
        </w:rPr>
        <w:t xml:space="preserve"> as Partes entre si, de comum acordo e na melhor forma de direito, celebrar o presente aditamento, que será regido pelas seguintes cláusulas e condições:</w:t>
      </w:r>
    </w:p>
    <w:p w14:paraId="26346811" w14:textId="77777777" w:rsidR="00466C61" w:rsidRPr="00151107" w:rsidRDefault="00466C61" w:rsidP="005F6880">
      <w:pPr>
        <w:pStyle w:val="Normal1"/>
        <w:spacing w:line="280" w:lineRule="exact"/>
        <w:rPr>
          <w:rFonts w:ascii="Garamond" w:hAnsi="Garamond"/>
          <w:lang w:val="pt-BR"/>
        </w:rPr>
      </w:pPr>
    </w:p>
    <w:p w14:paraId="7F24B33A" w14:textId="77777777" w:rsidR="00466C61" w:rsidRPr="00151107" w:rsidRDefault="00466C61" w:rsidP="005F6880">
      <w:pPr>
        <w:pStyle w:val="Ttulo2"/>
        <w:keepLines/>
        <w:spacing w:after="0" w:line="280" w:lineRule="exact"/>
        <w:jc w:val="both"/>
        <w:rPr>
          <w:rFonts w:ascii="Garamond" w:hAnsi="Garamond"/>
          <w:sz w:val="24"/>
          <w:szCs w:val="24"/>
          <w:lang w:eastAsia="en-US"/>
        </w:rPr>
      </w:pPr>
      <w:r w:rsidRPr="00151107">
        <w:rPr>
          <w:rFonts w:ascii="Garamond" w:hAnsi="Garamond"/>
          <w:sz w:val="24"/>
          <w:szCs w:val="24"/>
          <w:lang w:eastAsia="en-US"/>
        </w:rPr>
        <w:t>1.</w:t>
      </w:r>
      <w:r w:rsidRPr="00151107">
        <w:rPr>
          <w:rFonts w:ascii="Garamond" w:hAnsi="Garamond"/>
          <w:sz w:val="24"/>
          <w:szCs w:val="24"/>
          <w:lang w:eastAsia="en-US"/>
        </w:rPr>
        <w:tab/>
        <w:t>DEFINIÇÕES E INTERPRETAÇÕES</w:t>
      </w:r>
    </w:p>
    <w:p w14:paraId="3DFCB952" w14:textId="77777777" w:rsidR="00466C61" w:rsidRPr="00151107" w:rsidRDefault="00466C61" w:rsidP="005F6880">
      <w:pPr>
        <w:pStyle w:val="Normal1"/>
        <w:spacing w:line="280" w:lineRule="exact"/>
        <w:rPr>
          <w:rFonts w:ascii="Garamond" w:hAnsi="Garamond"/>
          <w:lang w:val="pt-BR"/>
        </w:rPr>
      </w:pPr>
    </w:p>
    <w:p w14:paraId="235E655E" w14:textId="77777777" w:rsidR="00466C61" w:rsidRPr="00151107" w:rsidRDefault="00466C61" w:rsidP="005F6880">
      <w:pPr>
        <w:pStyle w:val="Normal1"/>
        <w:spacing w:line="280" w:lineRule="exact"/>
        <w:jc w:val="both"/>
        <w:rPr>
          <w:rFonts w:ascii="Garamond" w:hAnsi="Garamond"/>
          <w:lang w:val="pt-BR"/>
        </w:rPr>
      </w:pPr>
      <w:r w:rsidRPr="00151107">
        <w:rPr>
          <w:rFonts w:ascii="Garamond" w:hAnsi="Garamond"/>
          <w:lang w:val="pt-BR"/>
        </w:rPr>
        <w:t>1.1.</w:t>
      </w:r>
      <w:r w:rsidRPr="00151107">
        <w:rPr>
          <w:rFonts w:ascii="Garamond" w:hAnsi="Garamond"/>
          <w:lang w:val="pt-BR"/>
        </w:rPr>
        <w:tab/>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51107">
        <w:rPr>
          <w:rFonts w:ascii="Garamond" w:hAnsi="Garamond"/>
          <w:lang w:val="pt-BR"/>
        </w:rPr>
        <w:t>sub-cláusula</w:t>
      </w:r>
      <w:proofErr w:type="spellEnd"/>
      <w:r w:rsidRPr="00151107">
        <w:rPr>
          <w:rFonts w:ascii="Garamond" w:hAnsi="Garamond"/>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7763942C" w14:textId="77777777" w:rsidR="00466C61" w:rsidRPr="00151107" w:rsidRDefault="00466C61" w:rsidP="005F6880">
      <w:pPr>
        <w:pStyle w:val="Normal1"/>
        <w:spacing w:line="280" w:lineRule="exact"/>
        <w:jc w:val="both"/>
        <w:rPr>
          <w:rFonts w:ascii="Garamond" w:hAnsi="Garamond"/>
          <w:lang w:val="pt-BR"/>
        </w:rPr>
      </w:pPr>
    </w:p>
    <w:p w14:paraId="423851B2" w14:textId="77777777" w:rsidR="00466C61" w:rsidRPr="00151107" w:rsidRDefault="00466C61" w:rsidP="005F6880">
      <w:pPr>
        <w:pStyle w:val="Normal1"/>
        <w:spacing w:line="280" w:lineRule="exact"/>
        <w:jc w:val="both"/>
        <w:rPr>
          <w:rFonts w:ascii="Garamond" w:hAnsi="Garamond"/>
          <w:lang w:val="pt-BR"/>
        </w:rPr>
      </w:pPr>
      <w:r w:rsidRPr="00151107">
        <w:rPr>
          <w:rFonts w:ascii="Garamond" w:hAnsi="Garamond"/>
          <w:lang w:val="pt-BR"/>
        </w:rPr>
        <w:t>1.2.</w:t>
      </w:r>
      <w:r w:rsidRPr="00151107">
        <w:rPr>
          <w:rFonts w:ascii="Garamond" w:hAnsi="Garamond"/>
          <w:lang w:val="pt-BR"/>
        </w:rPr>
        <w:tab/>
        <w:t xml:space="preserve">Salvo qualquer outra disposição em contrário prevista neste Aditamento, todos os termos e condições do Contrato aplicam-se total e automaticamente a este Aditamento, </w:t>
      </w:r>
      <w:r w:rsidRPr="00151107">
        <w:rPr>
          <w:rFonts w:ascii="Garamond" w:hAnsi="Garamond"/>
          <w:i/>
          <w:lang w:val="pt-BR"/>
        </w:rPr>
        <w:t>mutatis mutandis</w:t>
      </w:r>
      <w:r w:rsidRPr="00151107">
        <w:rPr>
          <w:rFonts w:ascii="Garamond" w:hAnsi="Garamond"/>
          <w:lang w:val="pt-BR"/>
        </w:rPr>
        <w:t>, e deverão ser consideradas como uma parte integral deste, como se estivessem transcritos neste Aditamento.</w:t>
      </w:r>
    </w:p>
    <w:p w14:paraId="05A3014B" w14:textId="77777777" w:rsidR="00466C61" w:rsidRPr="00151107" w:rsidRDefault="00466C61" w:rsidP="005F6880">
      <w:pPr>
        <w:pStyle w:val="Normal1"/>
        <w:spacing w:line="280" w:lineRule="exact"/>
        <w:jc w:val="both"/>
        <w:rPr>
          <w:rFonts w:ascii="Garamond" w:hAnsi="Garamond"/>
          <w:lang w:val="pt-BR"/>
        </w:rPr>
      </w:pPr>
    </w:p>
    <w:p w14:paraId="597555BD" w14:textId="77777777" w:rsidR="00466C61" w:rsidRPr="00151107" w:rsidRDefault="00466C61" w:rsidP="005F6880">
      <w:pPr>
        <w:pStyle w:val="Normal1"/>
        <w:spacing w:line="280" w:lineRule="exact"/>
        <w:jc w:val="both"/>
        <w:rPr>
          <w:rFonts w:ascii="Garamond" w:hAnsi="Garamond"/>
          <w:lang w:val="pt-BR"/>
        </w:rPr>
      </w:pPr>
      <w:r w:rsidRPr="00151107">
        <w:rPr>
          <w:rFonts w:ascii="Garamond" w:hAnsi="Garamond"/>
          <w:lang w:val="pt-BR"/>
        </w:rPr>
        <w:t>1.3.</w:t>
      </w:r>
      <w:r w:rsidRPr="00151107">
        <w:rPr>
          <w:rFonts w:ascii="Garamond" w:hAnsi="Garamond"/>
          <w:lang w:val="pt-BR"/>
        </w:rPr>
        <w:tab/>
        <w:t xml:space="preserve">Todas as menções ao Agente Fiduciário no presente instrumento deverão ser entendidas como o Agente Fiduciário, agindo em nome e para o benefício da comunhão dos Debenturistas da </w:t>
      </w:r>
      <w:r w:rsidRPr="00151107">
        <w:rPr>
          <w:rFonts w:ascii="Garamond" w:hAnsi="Garamond"/>
          <w:lang w:val="pt-BR"/>
        </w:rPr>
        <w:lastRenderedPageBreak/>
        <w:t>Emissão.</w:t>
      </w:r>
    </w:p>
    <w:p w14:paraId="5EC56A6D" w14:textId="77777777" w:rsidR="00466C61" w:rsidRPr="00151107" w:rsidRDefault="00466C61" w:rsidP="005F6880">
      <w:pPr>
        <w:pStyle w:val="Normal1"/>
        <w:spacing w:line="280" w:lineRule="exact"/>
        <w:rPr>
          <w:rFonts w:ascii="Garamond" w:hAnsi="Garamond"/>
          <w:b/>
          <w:lang w:val="pt-BR"/>
        </w:rPr>
      </w:pPr>
    </w:p>
    <w:p w14:paraId="5690CDE9" w14:textId="1574FA21" w:rsidR="00466C61" w:rsidRPr="00151107" w:rsidRDefault="005F6880" w:rsidP="005F6880">
      <w:pPr>
        <w:pStyle w:val="Ttulo2"/>
        <w:keepLines/>
        <w:numPr>
          <w:ilvl w:val="0"/>
          <w:numId w:val="1"/>
        </w:numPr>
        <w:spacing w:after="0" w:line="280" w:lineRule="exact"/>
        <w:jc w:val="both"/>
        <w:rPr>
          <w:rFonts w:ascii="Garamond" w:hAnsi="Garamond"/>
          <w:sz w:val="24"/>
          <w:szCs w:val="24"/>
          <w:lang w:eastAsia="en-US"/>
        </w:rPr>
      </w:pPr>
      <w:r>
        <w:rPr>
          <w:rFonts w:ascii="Garamond" w:hAnsi="Garamond"/>
          <w:sz w:val="24"/>
          <w:szCs w:val="24"/>
          <w:lang w:eastAsia="en-US"/>
        </w:rPr>
        <w:t>ADITAMENTOS</w:t>
      </w:r>
    </w:p>
    <w:p w14:paraId="0C383638" w14:textId="77777777" w:rsidR="00466C61" w:rsidRPr="00151107" w:rsidRDefault="00466C61" w:rsidP="005F6880">
      <w:pPr>
        <w:autoSpaceDE w:val="0"/>
        <w:autoSpaceDN w:val="0"/>
        <w:adjustRightInd w:val="0"/>
        <w:spacing w:line="280" w:lineRule="exact"/>
        <w:rPr>
          <w:rFonts w:ascii="Garamond" w:hAnsi="Garamond"/>
          <w:color w:val="000000"/>
          <w:sz w:val="24"/>
          <w:szCs w:val="24"/>
        </w:rPr>
      </w:pPr>
    </w:p>
    <w:p w14:paraId="588F1604" w14:textId="044C8EE5" w:rsidR="005F6880" w:rsidRPr="005F6880" w:rsidRDefault="005F6880" w:rsidP="005F6880">
      <w:pPr>
        <w:pStyle w:val="PargrafodaLista"/>
        <w:numPr>
          <w:ilvl w:val="1"/>
          <w:numId w:val="1"/>
        </w:numPr>
        <w:autoSpaceDE w:val="0"/>
        <w:autoSpaceDN w:val="0"/>
        <w:adjustRightInd w:val="0"/>
        <w:spacing w:line="280" w:lineRule="exact"/>
        <w:rPr>
          <w:rFonts w:ascii="Garamond" w:hAnsi="Garamond"/>
          <w:color w:val="000000"/>
          <w:sz w:val="24"/>
          <w:szCs w:val="24"/>
        </w:rPr>
      </w:pPr>
      <w:r w:rsidRPr="005F6880">
        <w:rPr>
          <w:rFonts w:ascii="Garamond" w:hAnsi="Garamond"/>
          <w:color w:val="000000"/>
          <w:sz w:val="24"/>
          <w:szCs w:val="24"/>
        </w:rPr>
        <w:t>As Partes desejam alterar a definição de “Conta Reserva”, constante da Cláusula 1.1 do Contrato, que passará a viger conforme a seguinte redação:</w:t>
      </w:r>
    </w:p>
    <w:p w14:paraId="3886D6EC" w14:textId="77777777" w:rsidR="005F6880" w:rsidRDefault="005F6880" w:rsidP="005F6880">
      <w:pPr>
        <w:pStyle w:val="PargrafodaLista"/>
        <w:autoSpaceDE w:val="0"/>
        <w:autoSpaceDN w:val="0"/>
        <w:adjustRightInd w:val="0"/>
        <w:spacing w:line="280" w:lineRule="exact"/>
        <w:ind w:left="0"/>
        <w:rPr>
          <w:rFonts w:ascii="Garamond" w:hAnsi="Garamond"/>
          <w:sz w:val="24"/>
          <w:szCs w:val="24"/>
        </w:rPr>
      </w:pPr>
    </w:p>
    <w:tbl>
      <w:tblPr>
        <w:tblW w:w="4415" w:type="pct"/>
        <w:tblInd w:w="1074" w:type="dxa"/>
        <w:tblLook w:val="01E0" w:firstRow="1" w:lastRow="1" w:firstColumn="1" w:lastColumn="1" w:noHBand="0" w:noVBand="0"/>
      </w:tblPr>
      <w:tblGrid>
        <w:gridCol w:w="1761"/>
        <w:gridCol w:w="6249"/>
      </w:tblGrid>
      <w:tr w:rsidR="005F6880" w:rsidRPr="007C6A41" w14:paraId="1EE2C71E" w14:textId="77777777" w:rsidTr="00B035EF">
        <w:tc>
          <w:tcPr>
            <w:tcW w:w="1099" w:type="pct"/>
            <w:tcMar>
              <w:top w:w="28" w:type="dxa"/>
              <w:left w:w="57" w:type="dxa"/>
              <w:bottom w:w="28" w:type="dxa"/>
              <w:right w:w="57" w:type="dxa"/>
            </w:tcMar>
          </w:tcPr>
          <w:p w14:paraId="53084F3C" w14:textId="094CA3DF" w:rsidR="005F6880" w:rsidRPr="00B84F4F" w:rsidRDefault="005F6880" w:rsidP="005F6880">
            <w:pPr>
              <w:spacing w:line="280" w:lineRule="exact"/>
              <w:jc w:val="left"/>
              <w:rPr>
                <w:rFonts w:ascii="Garamond" w:hAnsi="Garamond"/>
                <w:i/>
                <w:iCs/>
                <w:sz w:val="24"/>
                <w:szCs w:val="24"/>
              </w:rPr>
            </w:pPr>
            <w:bookmarkStart w:id="1" w:name="_Hlk117089515"/>
            <w:r w:rsidRPr="00B84F4F">
              <w:rPr>
                <w:rFonts w:ascii="Garamond" w:hAnsi="Garamond"/>
                <w:i/>
                <w:iCs/>
                <w:sz w:val="24"/>
                <w:szCs w:val="24"/>
                <w:u w:val="single"/>
              </w:rPr>
              <w:t>“Conta Reserva</w:t>
            </w:r>
            <w:r w:rsidRPr="00B84F4F">
              <w:rPr>
                <w:rFonts w:ascii="Garamond" w:hAnsi="Garamond"/>
                <w:i/>
                <w:iCs/>
                <w:sz w:val="24"/>
                <w:szCs w:val="24"/>
              </w:rPr>
              <w:t>:</w:t>
            </w:r>
          </w:p>
          <w:p w14:paraId="00D49A3A" w14:textId="77777777" w:rsidR="005F6880" w:rsidRPr="00B84F4F" w:rsidRDefault="005F6880" w:rsidP="005F6880">
            <w:pPr>
              <w:spacing w:line="280" w:lineRule="exact"/>
              <w:jc w:val="left"/>
              <w:rPr>
                <w:rFonts w:ascii="Garamond" w:hAnsi="Garamond"/>
                <w:i/>
                <w:iCs/>
                <w:sz w:val="24"/>
                <w:szCs w:val="24"/>
                <w:u w:val="single"/>
              </w:rPr>
            </w:pPr>
          </w:p>
        </w:tc>
        <w:tc>
          <w:tcPr>
            <w:tcW w:w="3901" w:type="pct"/>
            <w:tcMar>
              <w:top w:w="28" w:type="dxa"/>
              <w:left w:w="57" w:type="dxa"/>
              <w:bottom w:w="28" w:type="dxa"/>
              <w:right w:w="57" w:type="dxa"/>
            </w:tcMar>
          </w:tcPr>
          <w:p w14:paraId="772D45FC" w14:textId="36F2844E" w:rsidR="005F6880" w:rsidRPr="00B84F4F" w:rsidRDefault="003B148C" w:rsidP="00243FBE">
            <w:pPr>
              <w:spacing w:line="280" w:lineRule="exact"/>
              <w:rPr>
                <w:rFonts w:ascii="Garamond" w:hAnsi="Garamond"/>
                <w:i/>
                <w:iCs/>
                <w:sz w:val="24"/>
                <w:szCs w:val="24"/>
              </w:rPr>
            </w:pPr>
            <w:r>
              <w:rPr>
                <w:rFonts w:ascii="Garamond" w:hAnsi="Garamond"/>
                <w:i/>
                <w:iCs/>
                <w:sz w:val="24"/>
                <w:szCs w:val="24"/>
              </w:rPr>
              <w:t xml:space="preserve">é </w:t>
            </w:r>
            <w:r w:rsidRPr="003B148C">
              <w:rPr>
                <w:rFonts w:ascii="Garamond" w:hAnsi="Garamond"/>
                <w:i/>
                <w:iCs/>
                <w:sz w:val="24"/>
                <w:szCs w:val="24"/>
              </w:rPr>
              <w:t>a conta corrente de titularidade da Cedente</w:t>
            </w:r>
            <w:r>
              <w:rPr>
                <w:rFonts w:ascii="Garamond" w:hAnsi="Garamond"/>
                <w:i/>
                <w:iCs/>
                <w:sz w:val="24"/>
                <w:szCs w:val="24"/>
              </w:rPr>
              <w:t xml:space="preserve"> </w:t>
            </w:r>
            <w:r w:rsidRPr="003B148C">
              <w:rPr>
                <w:rFonts w:ascii="Garamond" w:hAnsi="Garamond"/>
                <w:i/>
                <w:iCs/>
                <w:sz w:val="24"/>
                <w:szCs w:val="24"/>
              </w:rPr>
              <w:t>nº 130107598, não movimentável pela Cedente,</w:t>
            </w:r>
            <w:r w:rsidR="00243FBE">
              <w:rPr>
                <w:rFonts w:ascii="Garamond" w:hAnsi="Garamond"/>
                <w:i/>
                <w:iCs/>
                <w:sz w:val="24"/>
                <w:szCs w:val="24"/>
              </w:rPr>
              <w:t xml:space="preserve"> </w:t>
            </w:r>
            <w:r w:rsidRPr="003B148C">
              <w:rPr>
                <w:rFonts w:ascii="Garamond" w:hAnsi="Garamond"/>
                <w:i/>
                <w:iCs/>
                <w:sz w:val="24"/>
                <w:szCs w:val="24"/>
              </w:rPr>
              <w:t>mantida na agência nº 2271 do Banco Depositário;</w:t>
            </w:r>
            <w:r w:rsidR="00243FBE">
              <w:rPr>
                <w:rFonts w:ascii="Garamond" w:hAnsi="Garamond"/>
                <w:i/>
                <w:iCs/>
                <w:sz w:val="24"/>
                <w:szCs w:val="24"/>
              </w:rPr>
              <w:t xml:space="preserve"> </w:t>
            </w:r>
            <w:r w:rsidR="005F6880" w:rsidRPr="00B84F4F">
              <w:rPr>
                <w:rFonts w:ascii="Garamond" w:hAnsi="Garamond"/>
                <w:i/>
                <w:iCs/>
                <w:sz w:val="24"/>
                <w:szCs w:val="24"/>
              </w:rPr>
              <w:t>é a conta corrente de titularidade da Cedente nº 130107598, não movimentável pela Cedente, mantida na agência nº 2271 do Banco Depositário;”</w:t>
            </w:r>
          </w:p>
        </w:tc>
      </w:tr>
      <w:bookmarkEnd w:id="1"/>
    </w:tbl>
    <w:p w14:paraId="76373FD6" w14:textId="7F30EF94" w:rsidR="00466C61" w:rsidRDefault="00466C61" w:rsidP="005F6880">
      <w:pPr>
        <w:autoSpaceDE w:val="0"/>
        <w:autoSpaceDN w:val="0"/>
        <w:adjustRightInd w:val="0"/>
        <w:spacing w:line="280" w:lineRule="exact"/>
        <w:rPr>
          <w:rFonts w:ascii="Garamond" w:hAnsi="Garamond"/>
          <w:color w:val="000000"/>
          <w:sz w:val="24"/>
          <w:szCs w:val="24"/>
        </w:rPr>
      </w:pPr>
    </w:p>
    <w:p w14:paraId="1363F103" w14:textId="43C293E6" w:rsidR="007C6A41" w:rsidRDefault="007C6A41" w:rsidP="00B84F4F">
      <w:pPr>
        <w:pStyle w:val="PargrafodaLista"/>
        <w:numPr>
          <w:ilvl w:val="1"/>
          <w:numId w:val="1"/>
        </w:numPr>
        <w:autoSpaceDE w:val="0"/>
        <w:autoSpaceDN w:val="0"/>
        <w:adjustRightInd w:val="0"/>
        <w:spacing w:line="280" w:lineRule="exact"/>
        <w:rPr>
          <w:rFonts w:ascii="Garamond" w:hAnsi="Garamond"/>
          <w:sz w:val="24"/>
          <w:szCs w:val="24"/>
        </w:rPr>
      </w:pPr>
      <w:r w:rsidRPr="00B84F4F">
        <w:rPr>
          <w:rFonts w:ascii="Garamond" w:hAnsi="Garamond"/>
          <w:color w:val="000000"/>
          <w:sz w:val="24"/>
          <w:szCs w:val="24"/>
        </w:rPr>
        <w:t xml:space="preserve">As Partes resolvem alterar, ainda, a regra de movimentação de </w:t>
      </w:r>
      <w:r w:rsidRPr="00B84F4F">
        <w:rPr>
          <w:rFonts w:ascii="Garamond" w:hAnsi="Garamond"/>
          <w:sz w:val="24"/>
          <w:szCs w:val="24"/>
        </w:rPr>
        <w:t xml:space="preserve">recursos existentes na Conta Centralizadora, de modo que o item </w:t>
      </w:r>
      <w:r>
        <w:rPr>
          <w:rFonts w:ascii="Garamond" w:hAnsi="Garamond"/>
          <w:sz w:val="24"/>
          <w:szCs w:val="24"/>
        </w:rPr>
        <w:t>(v)</w:t>
      </w:r>
      <w:r w:rsidRPr="00B84F4F">
        <w:rPr>
          <w:rFonts w:ascii="Garamond" w:hAnsi="Garamond"/>
          <w:sz w:val="24"/>
          <w:szCs w:val="24"/>
        </w:rPr>
        <w:t xml:space="preserve"> da Cláusula </w:t>
      </w:r>
      <w:r>
        <w:rPr>
          <w:rFonts w:ascii="Garamond" w:hAnsi="Garamond"/>
          <w:sz w:val="24"/>
          <w:szCs w:val="24"/>
        </w:rPr>
        <w:t>4.2.</w:t>
      </w:r>
      <w:r w:rsidRPr="00B84F4F">
        <w:rPr>
          <w:rFonts w:ascii="Garamond" w:hAnsi="Garamond"/>
          <w:sz w:val="24"/>
          <w:szCs w:val="24"/>
        </w:rPr>
        <w:t xml:space="preserve"> do Contrato passará a viger conforme a seguinte redação:</w:t>
      </w:r>
    </w:p>
    <w:p w14:paraId="6F992428" w14:textId="1AF3A5BA" w:rsidR="007C6A41" w:rsidRDefault="007C6A41" w:rsidP="007C6A41">
      <w:pPr>
        <w:pStyle w:val="PargrafodaLista"/>
        <w:autoSpaceDE w:val="0"/>
        <w:autoSpaceDN w:val="0"/>
        <w:adjustRightInd w:val="0"/>
        <w:spacing w:line="280" w:lineRule="exact"/>
        <w:ind w:left="0"/>
        <w:rPr>
          <w:rFonts w:ascii="Garamond" w:hAnsi="Garamond"/>
          <w:color w:val="000000"/>
          <w:sz w:val="24"/>
          <w:szCs w:val="24"/>
        </w:rPr>
      </w:pPr>
    </w:p>
    <w:p w14:paraId="6723B714" w14:textId="151A0588" w:rsid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bookmarkStart w:id="2" w:name="_Hlk117096986"/>
      <w:r w:rsidRPr="00E648EE">
        <w:rPr>
          <w:rFonts w:ascii="Garamond" w:hAnsi="Garamond"/>
          <w:i/>
          <w:iCs/>
          <w:color w:val="000000"/>
          <w:sz w:val="24"/>
          <w:szCs w:val="24"/>
        </w:rPr>
        <w:t>“(v) trimestralmente, em cada data de amortização e/ou Data de</w:t>
      </w:r>
      <w:r>
        <w:rPr>
          <w:rFonts w:ascii="Garamond" w:hAnsi="Garamond"/>
          <w:i/>
          <w:iCs/>
          <w:color w:val="000000"/>
          <w:sz w:val="24"/>
          <w:szCs w:val="24"/>
        </w:rPr>
        <w:t xml:space="preserve"> </w:t>
      </w:r>
      <w:r w:rsidRPr="00E648EE">
        <w:rPr>
          <w:rFonts w:ascii="Garamond" w:hAnsi="Garamond"/>
          <w:i/>
          <w:iCs/>
          <w:color w:val="000000"/>
          <w:sz w:val="24"/>
          <w:szCs w:val="24"/>
        </w:rPr>
        <w:t>Pagamento da Remuneração, o Agente Fiduciário deverá verificar o saldo</w:t>
      </w:r>
      <w:r>
        <w:rPr>
          <w:rFonts w:ascii="Garamond" w:hAnsi="Garamond"/>
          <w:i/>
          <w:iCs/>
          <w:color w:val="000000"/>
          <w:sz w:val="24"/>
          <w:szCs w:val="24"/>
        </w:rPr>
        <w:t xml:space="preserve"> </w:t>
      </w:r>
      <w:r w:rsidRPr="00E648EE">
        <w:rPr>
          <w:rFonts w:ascii="Garamond" w:hAnsi="Garamond"/>
          <w:i/>
          <w:iCs/>
          <w:color w:val="000000"/>
          <w:sz w:val="24"/>
          <w:szCs w:val="24"/>
        </w:rPr>
        <w:t>existente na Conta Centralizadora, observado que:</w:t>
      </w:r>
    </w:p>
    <w:p w14:paraId="5E90A467" w14:textId="77777777" w:rsidR="00E648EE" w:rsidRP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p>
    <w:p w14:paraId="318608A1" w14:textId="72094100" w:rsid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r w:rsidRPr="00E648EE">
        <w:rPr>
          <w:rFonts w:ascii="Garamond" w:hAnsi="Garamond"/>
          <w:i/>
          <w:iCs/>
          <w:color w:val="000000"/>
          <w:sz w:val="24"/>
          <w:szCs w:val="24"/>
        </w:rPr>
        <w:t>(a) caso verifique que o Saldo Mínimo da Conta Reserva, não esteja</w:t>
      </w:r>
      <w:r>
        <w:rPr>
          <w:rFonts w:ascii="Garamond" w:hAnsi="Garamond"/>
          <w:i/>
          <w:iCs/>
          <w:color w:val="000000"/>
          <w:sz w:val="24"/>
          <w:szCs w:val="24"/>
        </w:rPr>
        <w:t xml:space="preserve"> </w:t>
      </w:r>
      <w:r w:rsidRPr="00E648EE">
        <w:rPr>
          <w:rFonts w:ascii="Garamond" w:hAnsi="Garamond"/>
          <w:i/>
          <w:iCs/>
          <w:color w:val="000000"/>
          <w:sz w:val="24"/>
          <w:szCs w:val="24"/>
        </w:rPr>
        <w:t>atendido, o Agente Fiduciário deverá notificar o Banco Depositário para que</w:t>
      </w:r>
      <w:r>
        <w:rPr>
          <w:rFonts w:ascii="Garamond" w:hAnsi="Garamond"/>
          <w:i/>
          <w:iCs/>
          <w:color w:val="000000"/>
          <w:sz w:val="24"/>
          <w:szCs w:val="24"/>
        </w:rPr>
        <w:t xml:space="preserve"> </w:t>
      </w:r>
      <w:r w:rsidRPr="00E648EE">
        <w:rPr>
          <w:rFonts w:ascii="Garamond" w:hAnsi="Garamond"/>
          <w:i/>
          <w:iCs/>
          <w:color w:val="000000"/>
          <w:sz w:val="24"/>
          <w:szCs w:val="24"/>
        </w:rPr>
        <w:t>o mesmo transfira da Conta Centralizadora para a Conta Reserva, observado</w:t>
      </w:r>
      <w:r>
        <w:rPr>
          <w:rFonts w:ascii="Garamond" w:hAnsi="Garamond"/>
          <w:i/>
          <w:iCs/>
          <w:color w:val="000000"/>
          <w:sz w:val="24"/>
          <w:szCs w:val="24"/>
        </w:rPr>
        <w:t xml:space="preserve"> </w:t>
      </w:r>
      <w:r w:rsidRPr="00E648EE">
        <w:rPr>
          <w:rFonts w:ascii="Garamond" w:hAnsi="Garamond"/>
          <w:i/>
          <w:iCs/>
          <w:color w:val="000000"/>
          <w:sz w:val="24"/>
          <w:szCs w:val="24"/>
        </w:rPr>
        <w:t>o disposto no item (</w:t>
      </w:r>
      <w:proofErr w:type="spellStart"/>
      <w:r w:rsidRPr="00E648EE">
        <w:rPr>
          <w:rFonts w:ascii="Garamond" w:hAnsi="Garamond"/>
          <w:i/>
          <w:iCs/>
          <w:color w:val="000000"/>
          <w:sz w:val="24"/>
          <w:szCs w:val="24"/>
        </w:rPr>
        <w:t>iii</w:t>
      </w:r>
      <w:proofErr w:type="spellEnd"/>
      <w:r w:rsidRPr="00E648EE">
        <w:rPr>
          <w:rFonts w:ascii="Garamond" w:hAnsi="Garamond"/>
          <w:i/>
          <w:iCs/>
          <w:color w:val="000000"/>
          <w:sz w:val="24"/>
          <w:szCs w:val="24"/>
        </w:rPr>
        <w:t>) acima, recursos suficientes para a recomposição do</w:t>
      </w:r>
      <w:r w:rsidR="00A16B15">
        <w:rPr>
          <w:rFonts w:ascii="Garamond" w:hAnsi="Garamond"/>
          <w:i/>
          <w:iCs/>
          <w:color w:val="000000"/>
          <w:sz w:val="24"/>
          <w:szCs w:val="24"/>
        </w:rPr>
        <w:t xml:space="preserve"> </w:t>
      </w:r>
      <w:r w:rsidRPr="00E648EE">
        <w:rPr>
          <w:rFonts w:ascii="Garamond" w:hAnsi="Garamond"/>
          <w:i/>
          <w:iCs/>
          <w:color w:val="000000"/>
          <w:sz w:val="24"/>
          <w:szCs w:val="24"/>
        </w:rPr>
        <w:t>Saldo Mínimo da Conta Reserva, em até 1 (um) Dia Útil contado de tal</w:t>
      </w:r>
      <w:r w:rsidR="00A16B15">
        <w:rPr>
          <w:rFonts w:ascii="Garamond" w:hAnsi="Garamond"/>
          <w:i/>
          <w:iCs/>
          <w:color w:val="000000"/>
          <w:sz w:val="24"/>
          <w:szCs w:val="24"/>
        </w:rPr>
        <w:t xml:space="preserve"> </w:t>
      </w:r>
      <w:r w:rsidRPr="00E648EE">
        <w:rPr>
          <w:rFonts w:ascii="Garamond" w:hAnsi="Garamond"/>
          <w:i/>
          <w:iCs/>
          <w:color w:val="000000"/>
          <w:sz w:val="24"/>
          <w:szCs w:val="24"/>
        </w:rPr>
        <w:t>verificação, sendo certo que após a referida recomposição os recursos</w:t>
      </w:r>
      <w:r w:rsidR="00A16B15">
        <w:rPr>
          <w:rFonts w:ascii="Garamond" w:hAnsi="Garamond"/>
          <w:i/>
          <w:iCs/>
          <w:color w:val="000000"/>
          <w:sz w:val="24"/>
          <w:szCs w:val="24"/>
        </w:rPr>
        <w:t xml:space="preserve"> </w:t>
      </w:r>
      <w:r w:rsidRPr="00E648EE">
        <w:rPr>
          <w:rFonts w:ascii="Garamond" w:hAnsi="Garamond"/>
          <w:i/>
          <w:iCs/>
          <w:color w:val="000000"/>
          <w:sz w:val="24"/>
          <w:szCs w:val="24"/>
        </w:rPr>
        <w:t>eventualmente existentes na Conta Centralizadora deverão ser destinados</w:t>
      </w:r>
      <w:r w:rsidR="00A16B15">
        <w:rPr>
          <w:rFonts w:ascii="Garamond" w:hAnsi="Garamond"/>
          <w:i/>
          <w:iCs/>
          <w:color w:val="000000"/>
          <w:sz w:val="24"/>
          <w:szCs w:val="24"/>
        </w:rPr>
        <w:t xml:space="preserve"> </w:t>
      </w:r>
      <w:r w:rsidRPr="00E648EE">
        <w:rPr>
          <w:rFonts w:ascii="Garamond" w:hAnsi="Garamond"/>
          <w:i/>
          <w:iCs/>
          <w:color w:val="000000"/>
          <w:sz w:val="24"/>
          <w:szCs w:val="24"/>
        </w:rPr>
        <w:t>na forma prevista na alínea (b) a seguir;</w:t>
      </w:r>
    </w:p>
    <w:p w14:paraId="680F8872" w14:textId="77777777" w:rsidR="00A16B15" w:rsidRPr="00E648EE" w:rsidRDefault="00A16B15" w:rsidP="00E648EE">
      <w:pPr>
        <w:pStyle w:val="PargrafodaLista"/>
        <w:autoSpaceDE w:val="0"/>
        <w:autoSpaceDN w:val="0"/>
        <w:adjustRightInd w:val="0"/>
        <w:spacing w:line="280" w:lineRule="exact"/>
        <w:ind w:left="1134"/>
        <w:rPr>
          <w:rFonts w:ascii="Garamond" w:hAnsi="Garamond"/>
          <w:i/>
          <w:iCs/>
          <w:color w:val="000000"/>
          <w:sz w:val="24"/>
          <w:szCs w:val="24"/>
        </w:rPr>
      </w:pPr>
    </w:p>
    <w:p w14:paraId="48E193AA" w14:textId="2E37C708" w:rsid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r w:rsidRPr="00E648EE">
        <w:rPr>
          <w:rFonts w:ascii="Garamond" w:hAnsi="Garamond"/>
          <w:i/>
          <w:iCs/>
          <w:color w:val="000000"/>
          <w:sz w:val="24"/>
          <w:szCs w:val="24"/>
        </w:rPr>
        <w:t>(b) caso verifique que o Saldo Mínimo da Conta Reserva, esteja atendido, o</w:t>
      </w:r>
      <w:r w:rsidR="00A16B15">
        <w:rPr>
          <w:rFonts w:ascii="Garamond" w:hAnsi="Garamond"/>
          <w:i/>
          <w:iCs/>
          <w:color w:val="000000"/>
          <w:sz w:val="24"/>
          <w:szCs w:val="24"/>
        </w:rPr>
        <w:t xml:space="preserve"> </w:t>
      </w:r>
      <w:r w:rsidRPr="00E648EE">
        <w:rPr>
          <w:rFonts w:ascii="Garamond" w:hAnsi="Garamond"/>
          <w:i/>
          <w:iCs/>
          <w:color w:val="000000"/>
          <w:sz w:val="24"/>
          <w:szCs w:val="24"/>
        </w:rPr>
        <w:t>Agente Fiduciário deverá notificar o Banco Depositário para que o mesmo</w:t>
      </w:r>
      <w:r w:rsidR="00A16B15">
        <w:rPr>
          <w:rFonts w:ascii="Garamond" w:hAnsi="Garamond"/>
          <w:i/>
          <w:iCs/>
          <w:color w:val="000000"/>
          <w:sz w:val="24"/>
          <w:szCs w:val="24"/>
        </w:rPr>
        <w:t xml:space="preserve"> </w:t>
      </w:r>
      <w:r w:rsidRPr="00E648EE">
        <w:rPr>
          <w:rFonts w:ascii="Garamond" w:hAnsi="Garamond"/>
          <w:i/>
          <w:iCs/>
          <w:color w:val="000000"/>
          <w:sz w:val="24"/>
          <w:szCs w:val="24"/>
        </w:rPr>
        <w:t>transfira os recursos existentes na Conta Centralizadora para a Conta</w:t>
      </w:r>
      <w:r w:rsidR="00A16B15">
        <w:rPr>
          <w:rFonts w:ascii="Garamond" w:hAnsi="Garamond"/>
          <w:i/>
          <w:iCs/>
          <w:color w:val="000000"/>
          <w:sz w:val="24"/>
          <w:szCs w:val="24"/>
        </w:rPr>
        <w:t xml:space="preserve"> </w:t>
      </w:r>
      <w:r w:rsidRPr="00E648EE">
        <w:rPr>
          <w:rFonts w:ascii="Garamond" w:hAnsi="Garamond"/>
          <w:i/>
          <w:iCs/>
          <w:color w:val="000000"/>
          <w:sz w:val="24"/>
          <w:szCs w:val="24"/>
        </w:rPr>
        <w:t>Movimento.</w:t>
      </w:r>
      <w:r w:rsidR="00A16B15" w:rsidRPr="00A16B15">
        <w:rPr>
          <w:rFonts w:ascii="Garamond" w:hAnsi="Garamond"/>
          <w:i/>
          <w:iCs/>
          <w:color w:val="000000"/>
          <w:sz w:val="24"/>
          <w:szCs w:val="24"/>
        </w:rPr>
        <w:t>”</w:t>
      </w:r>
    </w:p>
    <w:p w14:paraId="3AB19F0F" w14:textId="77777777" w:rsidR="00E648EE" w:rsidRPr="00B84F4F" w:rsidRDefault="00E648EE" w:rsidP="00B035EF">
      <w:pPr>
        <w:pStyle w:val="PargrafodaLista"/>
        <w:autoSpaceDE w:val="0"/>
        <w:autoSpaceDN w:val="0"/>
        <w:adjustRightInd w:val="0"/>
        <w:spacing w:line="280" w:lineRule="exact"/>
        <w:ind w:left="1134"/>
        <w:rPr>
          <w:rFonts w:ascii="Garamond" w:hAnsi="Garamond"/>
          <w:i/>
          <w:iCs/>
          <w:color w:val="000000"/>
          <w:sz w:val="24"/>
          <w:szCs w:val="24"/>
        </w:rPr>
      </w:pPr>
    </w:p>
    <w:bookmarkEnd w:id="2"/>
    <w:p w14:paraId="3B3F7305" w14:textId="506C4151" w:rsidR="00EC361D" w:rsidRPr="00B84F4F" w:rsidRDefault="002D6683" w:rsidP="00EC361D">
      <w:pPr>
        <w:pStyle w:val="PargrafodaLista"/>
        <w:numPr>
          <w:ilvl w:val="1"/>
          <w:numId w:val="1"/>
        </w:numPr>
        <w:autoSpaceDE w:val="0"/>
        <w:autoSpaceDN w:val="0"/>
        <w:adjustRightInd w:val="0"/>
        <w:spacing w:line="280" w:lineRule="exact"/>
        <w:rPr>
          <w:rFonts w:ascii="Garamond" w:hAnsi="Garamond"/>
          <w:sz w:val="24"/>
          <w:szCs w:val="24"/>
        </w:rPr>
      </w:pPr>
      <w:r w:rsidRPr="002D6683">
        <w:rPr>
          <w:rFonts w:ascii="Garamond" w:hAnsi="Garamond"/>
          <w:sz w:val="24"/>
          <w:szCs w:val="24"/>
        </w:rPr>
        <w:t>Em razão da autorização prévia para alienação, pela Emissora, da totalidade de sua participação no capital social da Vila Real Energia S.A. (“Vila Real”), equivalente a 32,5% (trinta e dois inteiros e cinco décimos por cento) do capital social da Vila Real, sem que isso represente descumprimento de qualquer termo ou condição da Escritura de Emissão ou das respectivas garantias da Emissão, afastando qualquer hipótese de configuração de um Evento de Inadimplemento no âmbito da Emissão especificamente em relação a este evento, ficam excluídas todas as menções à “Vila Real” que constem d</w:t>
      </w:r>
      <w:r>
        <w:rPr>
          <w:rFonts w:ascii="Garamond" w:hAnsi="Garamond"/>
          <w:sz w:val="24"/>
          <w:szCs w:val="24"/>
        </w:rPr>
        <w:t>o Contrato.</w:t>
      </w:r>
    </w:p>
    <w:p w14:paraId="1184034A" w14:textId="77777777" w:rsidR="007C6A41" w:rsidRPr="00B84F4F" w:rsidRDefault="007C6A41" w:rsidP="00B84F4F">
      <w:pPr>
        <w:pStyle w:val="PargrafodaLista"/>
        <w:autoSpaceDE w:val="0"/>
        <w:autoSpaceDN w:val="0"/>
        <w:adjustRightInd w:val="0"/>
        <w:spacing w:line="280" w:lineRule="exact"/>
        <w:ind w:left="0"/>
        <w:rPr>
          <w:rFonts w:ascii="Garamond" w:hAnsi="Garamond"/>
          <w:color w:val="000000"/>
          <w:sz w:val="24"/>
          <w:szCs w:val="24"/>
        </w:rPr>
      </w:pPr>
    </w:p>
    <w:p w14:paraId="61E2473D" w14:textId="77777777" w:rsidR="00466C61" w:rsidRPr="00151107" w:rsidRDefault="00466C61" w:rsidP="005F6880">
      <w:pPr>
        <w:pStyle w:val="Ttulo2"/>
        <w:keepLines/>
        <w:spacing w:after="0" w:line="280" w:lineRule="exact"/>
        <w:jc w:val="both"/>
        <w:rPr>
          <w:rFonts w:ascii="Garamond" w:hAnsi="Garamond"/>
          <w:bCs/>
          <w:smallCaps/>
          <w:sz w:val="24"/>
          <w:szCs w:val="24"/>
        </w:rPr>
      </w:pPr>
      <w:r w:rsidRPr="00151107">
        <w:rPr>
          <w:rFonts w:ascii="Garamond" w:hAnsi="Garamond"/>
          <w:bCs/>
          <w:smallCaps/>
          <w:sz w:val="24"/>
          <w:szCs w:val="24"/>
        </w:rPr>
        <w:t>3.</w:t>
      </w:r>
      <w:r w:rsidRPr="00151107">
        <w:rPr>
          <w:rFonts w:ascii="Garamond" w:hAnsi="Garamond"/>
          <w:bCs/>
          <w:smallCaps/>
          <w:sz w:val="24"/>
          <w:szCs w:val="24"/>
        </w:rPr>
        <w:tab/>
        <w:t>DISPOSIÇÕES GERAIS</w:t>
      </w:r>
    </w:p>
    <w:p w14:paraId="40D3D463" w14:textId="77777777" w:rsidR="00466C61" w:rsidRPr="00151107" w:rsidRDefault="00466C61" w:rsidP="005F6880">
      <w:pPr>
        <w:spacing w:line="280" w:lineRule="exact"/>
        <w:rPr>
          <w:rFonts w:ascii="Garamond" w:hAnsi="Garamond"/>
          <w:sz w:val="24"/>
          <w:szCs w:val="24"/>
        </w:rPr>
      </w:pPr>
    </w:p>
    <w:p w14:paraId="1987C304" w14:textId="77777777" w:rsidR="00466C61" w:rsidRPr="00151107" w:rsidRDefault="00466C61" w:rsidP="005F6880">
      <w:pPr>
        <w:autoSpaceDE w:val="0"/>
        <w:autoSpaceDN w:val="0"/>
        <w:adjustRightInd w:val="0"/>
        <w:spacing w:line="280" w:lineRule="exact"/>
        <w:rPr>
          <w:rFonts w:ascii="Garamond" w:hAnsi="Garamond"/>
          <w:color w:val="000000"/>
          <w:sz w:val="24"/>
          <w:szCs w:val="24"/>
        </w:rPr>
      </w:pPr>
      <w:r w:rsidRPr="00151107">
        <w:rPr>
          <w:rFonts w:ascii="Garamond" w:hAnsi="Garamond"/>
          <w:color w:val="000000"/>
          <w:sz w:val="24"/>
          <w:szCs w:val="24"/>
        </w:rPr>
        <w:t>3.1.</w:t>
      </w:r>
      <w:r w:rsidRPr="00151107">
        <w:rPr>
          <w:rFonts w:ascii="Garamond" w:hAnsi="Garamond"/>
          <w:color w:val="000000"/>
          <w:sz w:val="24"/>
          <w:szCs w:val="24"/>
        </w:rPr>
        <w:tab/>
      </w:r>
      <w:r w:rsidRPr="00151107">
        <w:rPr>
          <w:rFonts w:ascii="Garamond" w:hAnsi="Garamond"/>
          <w:spacing w:val="-3"/>
          <w:sz w:val="24"/>
          <w:szCs w:val="24"/>
        </w:rPr>
        <w:t>A Cedente e as Anuentes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151107">
        <w:rPr>
          <w:rFonts w:ascii="Garamond" w:hAnsi="Garamond"/>
          <w:color w:val="000000"/>
          <w:sz w:val="24"/>
          <w:szCs w:val="24"/>
        </w:rPr>
        <w:t>.</w:t>
      </w:r>
    </w:p>
    <w:p w14:paraId="08513D42" w14:textId="77777777" w:rsidR="00466C61" w:rsidRPr="00151107" w:rsidRDefault="00466C61" w:rsidP="005F6880">
      <w:pPr>
        <w:autoSpaceDE w:val="0"/>
        <w:autoSpaceDN w:val="0"/>
        <w:adjustRightInd w:val="0"/>
        <w:spacing w:line="280" w:lineRule="exact"/>
        <w:rPr>
          <w:rFonts w:ascii="Garamond" w:hAnsi="Garamond"/>
          <w:color w:val="000000"/>
          <w:sz w:val="24"/>
          <w:szCs w:val="24"/>
        </w:rPr>
      </w:pPr>
    </w:p>
    <w:p w14:paraId="2FA7C76C" w14:textId="77777777" w:rsidR="00466C61" w:rsidRPr="00151107" w:rsidRDefault="00466C61" w:rsidP="005F6880">
      <w:pPr>
        <w:autoSpaceDE w:val="0"/>
        <w:autoSpaceDN w:val="0"/>
        <w:adjustRightInd w:val="0"/>
        <w:spacing w:line="280" w:lineRule="exact"/>
        <w:rPr>
          <w:rFonts w:ascii="Garamond" w:hAnsi="Garamond"/>
          <w:sz w:val="24"/>
          <w:szCs w:val="24"/>
        </w:rPr>
      </w:pPr>
      <w:r w:rsidRPr="00151107">
        <w:rPr>
          <w:rFonts w:ascii="Garamond" w:hAnsi="Garamond"/>
          <w:color w:val="000000"/>
          <w:sz w:val="24"/>
          <w:szCs w:val="24"/>
        </w:rPr>
        <w:t>3.2.</w:t>
      </w:r>
      <w:r w:rsidRPr="00151107">
        <w:rPr>
          <w:rFonts w:ascii="Garamond" w:hAnsi="Garamond"/>
          <w:color w:val="000000"/>
          <w:sz w:val="24"/>
          <w:szCs w:val="24"/>
        </w:rPr>
        <w:tab/>
      </w:r>
      <w:r w:rsidRPr="00151107">
        <w:rPr>
          <w:rFonts w:ascii="Garamond" w:hAnsi="Garamond"/>
          <w:sz w:val="24"/>
          <w:szCs w:val="24"/>
        </w:rPr>
        <w:t xml:space="preserve">Exceto se expressamente alterado nos termos deste Aditamento, todas as disposições, </w:t>
      </w:r>
      <w:r w:rsidRPr="00151107">
        <w:rPr>
          <w:rFonts w:ascii="Garamond" w:hAnsi="Garamond"/>
          <w:spacing w:val="-3"/>
          <w:sz w:val="24"/>
          <w:szCs w:val="24"/>
        </w:rPr>
        <w:t>termos</w:t>
      </w:r>
      <w:r w:rsidRPr="00151107">
        <w:rPr>
          <w:rFonts w:ascii="Garamond" w:hAnsi="Garamond"/>
          <w:sz w:val="24"/>
          <w:szCs w:val="24"/>
        </w:rPr>
        <w:t xml:space="preserve"> e condições estabelecidos no Contrato deverão permanecer inteiramente em pleno vigor e efeito integralmente, sendo expressamente ratificados pelas Partes.</w:t>
      </w:r>
    </w:p>
    <w:p w14:paraId="529A47C9" w14:textId="77777777" w:rsidR="00466C61" w:rsidRPr="00151107" w:rsidRDefault="00466C61" w:rsidP="005F6880">
      <w:pPr>
        <w:pStyle w:val="PargrafodaLista"/>
        <w:widowControl w:val="0"/>
        <w:spacing w:line="280" w:lineRule="exact"/>
        <w:rPr>
          <w:rFonts w:ascii="Garamond" w:hAnsi="Garamond"/>
          <w:sz w:val="24"/>
          <w:szCs w:val="24"/>
        </w:rPr>
      </w:pPr>
    </w:p>
    <w:p w14:paraId="03C0C3CA" w14:textId="1370E6F5" w:rsidR="00466C61" w:rsidRDefault="00466C61" w:rsidP="00B035EF">
      <w:pPr>
        <w:pStyle w:val="PargrafodaLista"/>
        <w:numPr>
          <w:ilvl w:val="1"/>
          <w:numId w:val="3"/>
        </w:numPr>
        <w:autoSpaceDE w:val="0"/>
        <w:autoSpaceDN w:val="0"/>
        <w:adjustRightInd w:val="0"/>
        <w:spacing w:line="280" w:lineRule="exact"/>
        <w:ind w:left="0" w:firstLine="0"/>
        <w:rPr>
          <w:rFonts w:ascii="Garamond" w:hAnsi="Garamond"/>
          <w:color w:val="000000"/>
          <w:sz w:val="24"/>
          <w:szCs w:val="24"/>
        </w:rPr>
      </w:pPr>
      <w:r w:rsidRPr="00B035EF">
        <w:rPr>
          <w:rFonts w:ascii="Garamond" w:hAnsi="Garamond"/>
          <w:color w:val="000000"/>
          <w:sz w:val="24"/>
          <w:szCs w:val="24"/>
        </w:rPr>
        <w:lastRenderedPageBreak/>
        <w:t xml:space="preserve">O presente Aditamento será regido e interpretado em conformidade com as leis do Brasil. </w:t>
      </w:r>
      <w:r w:rsidRPr="00B035EF">
        <w:rPr>
          <w:rFonts w:ascii="Garamond" w:eastAsia="Arial Unicode MS" w:hAnsi="Garamond"/>
          <w:color w:val="000000"/>
          <w:sz w:val="24"/>
          <w:szCs w:val="24"/>
        </w:rPr>
        <w:t xml:space="preserve">Fica eleito </w:t>
      </w:r>
      <w:r w:rsidRPr="00B035EF">
        <w:rPr>
          <w:rFonts w:ascii="Garamond" w:hAnsi="Garamond"/>
          <w:color w:val="000000"/>
          <w:sz w:val="24"/>
          <w:szCs w:val="24"/>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D590331" w14:textId="77777777" w:rsidR="00B035EF" w:rsidRPr="00B035EF" w:rsidRDefault="00B035EF" w:rsidP="00B035EF">
      <w:pPr>
        <w:pStyle w:val="PargrafodaLista"/>
        <w:autoSpaceDE w:val="0"/>
        <w:autoSpaceDN w:val="0"/>
        <w:adjustRightInd w:val="0"/>
        <w:spacing w:line="280" w:lineRule="exact"/>
        <w:ind w:left="0"/>
        <w:rPr>
          <w:rFonts w:ascii="Garamond" w:hAnsi="Garamond"/>
          <w:color w:val="000000"/>
          <w:sz w:val="24"/>
          <w:szCs w:val="24"/>
        </w:rPr>
      </w:pPr>
    </w:p>
    <w:p w14:paraId="09CE25FD" w14:textId="3CAF2E9A" w:rsidR="00B035EF" w:rsidRPr="00B035EF" w:rsidRDefault="00B035EF" w:rsidP="00B035EF">
      <w:pPr>
        <w:pStyle w:val="PargrafodaLista"/>
        <w:numPr>
          <w:ilvl w:val="1"/>
          <w:numId w:val="3"/>
        </w:numPr>
        <w:autoSpaceDE w:val="0"/>
        <w:autoSpaceDN w:val="0"/>
        <w:adjustRightInd w:val="0"/>
        <w:spacing w:line="280" w:lineRule="exact"/>
        <w:ind w:left="0" w:firstLine="0"/>
        <w:rPr>
          <w:rFonts w:ascii="Garamond" w:hAnsi="Garamond"/>
          <w:color w:val="000000"/>
          <w:sz w:val="24"/>
          <w:szCs w:val="24"/>
        </w:rPr>
      </w:pPr>
      <w:r w:rsidRPr="00B035EF">
        <w:rPr>
          <w:rFonts w:ascii="Garamond" w:hAnsi="Garamond"/>
          <w:color w:val="000000"/>
          <w:sz w:val="24"/>
          <w:szCs w:val="24"/>
        </w:rPr>
        <w:t xml:space="preserve">As Partes convencionam que, para todos os fins de direito a data de início da produção de efeitos do presente </w:t>
      </w:r>
      <w:r>
        <w:rPr>
          <w:rFonts w:ascii="Garamond" w:hAnsi="Garamond"/>
          <w:color w:val="000000"/>
          <w:sz w:val="24"/>
          <w:szCs w:val="24"/>
        </w:rPr>
        <w:t xml:space="preserve">Aditamento </w:t>
      </w:r>
      <w:r w:rsidRPr="00B035EF">
        <w:rPr>
          <w:rFonts w:ascii="Garamond" w:hAnsi="Garamond"/>
          <w:color w:val="000000"/>
          <w:sz w:val="24"/>
          <w:szCs w:val="24"/>
        </w:rPr>
        <w:t xml:space="preserve">será a data do presente documento, ainda que qualquer das Partes venha a assinar eletronicamente este </w:t>
      </w:r>
      <w:r>
        <w:rPr>
          <w:rFonts w:ascii="Garamond" w:hAnsi="Garamond"/>
          <w:color w:val="000000"/>
          <w:sz w:val="24"/>
          <w:szCs w:val="24"/>
        </w:rPr>
        <w:t xml:space="preserve">Aditamento </w:t>
      </w:r>
      <w:r w:rsidRPr="00B035EF">
        <w:rPr>
          <w:rFonts w:ascii="Garamond" w:hAnsi="Garamond"/>
          <w:color w:val="000000"/>
          <w:sz w:val="24"/>
          <w:szCs w:val="24"/>
        </w:rPr>
        <w:t>em data posterior, por qualquer motivo, hipótese em que as Partes, desde logo, concordam com a retroação dos efeitos deste instrumento para a data aqui mencionada.</w:t>
      </w:r>
      <w:r>
        <w:rPr>
          <w:rFonts w:ascii="Garamond" w:hAnsi="Garamond"/>
          <w:color w:val="000000"/>
          <w:sz w:val="24"/>
          <w:szCs w:val="24"/>
        </w:rPr>
        <w:t xml:space="preserve"> </w:t>
      </w:r>
    </w:p>
    <w:p w14:paraId="1523C0BA" w14:textId="77777777" w:rsidR="00466C61" w:rsidRPr="00151107" w:rsidRDefault="00466C61" w:rsidP="005F6880">
      <w:pPr>
        <w:widowControl w:val="0"/>
        <w:tabs>
          <w:tab w:val="left" w:pos="709"/>
        </w:tabs>
        <w:spacing w:line="280" w:lineRule="exact"/>
        <w:ind w:left="720" w:hanging="720"/>
        <w:rPr>
          <w:rFonts w:ascii="Garamond" w:hAnsi="Garamond"/>
          <w:sz w:val="24"/>
          <w:szCs w:val="24"/>
        </w:rPr>
      </w:pPr>
    </w:p>
    <w:p w14:paraId="17A556B8" w14:textId="77777777" w:rsidR="00466C61" w:rsidRPr="00151107" w:rsidRDefault="00466C61" w:rsidP="005F6880">
      <w:pPr>
        <w:widowControl w:val="0"/>
        <w:tabs>
          <w:tab w:val="left" w:pos="709"/>
        </w:tabs>
        <w:spacing w:line="280" w:lineRule="exact"/>
        <w:rPr>
          <w:rFonts w:ascii="Garamond" w:hAnsi="Garamond"/>
          <w:sz w:val="24"/>
          <w:szCs w:val="24"/>
        </w:rPr>
      </w:pPr>
      <w:bookmarkStart w:id="3" w:name="_Hlk97286509"/>
      <w:bookmarkStart w:id="4" w:name="_Hlk97312304"/>
      <w:r w:rsidRPr="009D52AB">
        <w:rPr>
          <w:rFonts w:ascii="Garamond" w:hAnsi="Garamond"/>
          <w:sz w:val="24"/>
          <w:szCs w:val="24"/>
        </w:rPr>
        <w:t xml:space="preserve">Estando assim certas e ajustadas, as Partes, obrigando-se por si e sucessores, firmam o presente </w:t>
      </w:r>
      <w:r>
        <w:rPr>
          <w:rFonts w:ascii="Garamond" w:hAnsi="Garamond"/>
          <w:sz w:val="24"/>
          <w:szCs w:val="24"/>
        </w:rPr>
        <w:t>Aditamento</w:t>
      </w:r>
      <w:r w:rsidRPr="009D52AB">
        <w:rPr>
          <w:rFonts w:ascii="Garamond" w:hAnsi="Garamond"/>
          <w:sz w:val="24"/>
          <w:szCs w:val="24"/>
        </w:rPr>
        <w:t>, por meio de plataforma de assinatura digital certificada pela ICP-Brasil, nos termos da Medida Provisória 2.200-2 de 24 de agosto de 2001, juntamente com 2 (duas) testemunhas abaixo identificadas, que também a assinam</w:t>
      </w:r>
      <w:r w:rsidRPr="00151107">
        <w:rPr>
          <w:rFonts w:ascii="Garamond" w:hAnsi="Garamond"/>
          <w:sz w:val="24"/>
          <w:szCs w:val="24"/>
        </w:rPr>
        <w:t>.</w:t>
      </w:r>
      <w:bookmarkEnd w:id="3"/>
    </w:p>
    <w:p w14:paraId="3CFC9EB2" w14:textId="77777777" w:rsidR="00466C61" w:rsidRPr="00151107" w:rsidRDefault="00466C61" w:rsidP="005F6880">
      <w:pPr>
        <w:widowControl w:val="0"/>
        <w:tabs>
          <w:tab w:val="left" w:pos="709"/>
        </w:tabs>
        <w:spacing w:line="280" w:lineRule="exact"/>
        <w:rPr>
          <w:rFonts w:ascii="Garamond" w:hAnsi="Garamond"/>
          <w:sz w:val="24"/>
          <w:szCs w:val="24"/>
        </w:rPr>
      </w:pPr>
    </w:p>
    <w:p w14:paraId="4260E1F0" w14:textId="420E1F8B" w:rsidR="00466C61" w:rsidRPr="00151107" w:rsidRDefault="005F6880" w:rsidP="005F6880">
      <w:pPr>
        <w:widowControl w:val="0"/>
        <w:tabs>
          <w:tab w:val="left" w:pos="709"/>
        </w:tabs>
        <w:spacing w:line="280" w:lineRule="exact"/>
        <w:jc w:val="center"/>
        <w:rPr>
          <w:rFonts w:ascii="Garamond" w:hAnsi="Garamond"/>
          <w:spacing w:val="-3"/>
          <w:sz w:val="24"/>
          <w:szCs w:val="24"/>
        </w:rPr>
      </w:pPr>
      <w:r>
        <w:rPr>
          <w:rFonts w:ascii="Garamond" w:hAnsi="Garamond"/>
          <w:sz w:val="24"/>
          <w:szCs w:val="24"/>
        </w:rPr>
        <w:t>São Paulo</w:t>
      </w:r>
      <w:r w:rsidR="00466C61" w:rsidRPr="00151107">
        <w:rPr>
          <w:rFonts w:ascii="Garamond" w:hAnsi="Garamond"/>
          <w:spacing w:val="-3"/>
          <w:sz w:val="24"/>
          <w:szCs w:val="24"/>
        </w:rPr>
        <w:t xml:space="preserve">, </w:t>
      </w:r>
      <w:r w:rsidR="004C2631">
        <w:rPr>
          <w:rFonts w:ascii="Garamond" w:hAnsi="Garamond"/>
          <w:sz w:val="24"/>
          <w:szCs w:val="24"/>
        </w:rPr>
        <w:t>24</w:t>
      </w:r>
      <w:r w:rsidR="004C2631">
        <w:rPr>
          <w:rFonts w:ascii="Garamond" w:hAnsi="Garamond"/>
          <w:sz w:val="24"/>
          <w:szCs w:val="24"/>
        </w:rPr>
        <w:t xml:space="preserve"> </w:t>
      </w:r>
      <w:r>
        <w:rPr>
          <w:rFonts w:ascii="Garamond" w:hAnsi="Garamond"/>
          <w:sz w:val="24"/>
          <w:szCs w:val="24"/>
        </w:rPr>
        <w:t xml:space="preserve">de </w:t>
      </w:r>
      <w:r w:rsidR="004C2631">
        <w:rPr>
          <w:rFonts w:ascii="Garamond" w:hAnsi="Garamond"/>
          <w:sz w:val="24"/>
          <w:szCs w:val="24"/>
        </w:rPr>
        <w:t>fevereiro</w:t>
      </w:r>
      <w:r w:rsidR="009E149B">
        <w:rPr>
          <w:rFonts w:ascii="Garamond" w:hAnsi="Garamond"/>
          <w:sz w:val="24"/>
          <w:szCs w:val="24"/>
        </w:rPr>
        <w:t xml:space="preserve"> </w:t>
      </w:r>
      <w:r>
        <w:rPr>
          <w:rFonts w:ascii="Garamond" w:hAnsi="Garamond"/>
          <w:sz w:val="24"/>
          <w:szCs w:val="24"/>
        </w:rPr>
        <w:t>de 202</w:t>
      </w:r>
      <w:r w:rsidR="004C2631">
        <w:rPr>
          <w:rFonts w:ascii="Garamond" w:hAnsi="Garamond"/>
          <w:sz w:val="24"/>
          <w:szCs w:val="24"/>
        </w:rPr>
        <w:t>3</w:t>
      </w:r>
      <w:r w:rsidR="00466C61" w:rsidRPr="00151107">
        <w:rPr>
          <w:rFonts w:ascii="Garamond" w:hAnsi="Garamond"/>
          <w:spacing w:val="-3"/>
          <w:sz w:val="24"/>
          <w:szCs w:val="24"/>
        </w:rPr>
        <w:t>.</w:t>
      </w:r>
    </w:p>
    <w:bookmarkEnd w:id="4"/>
    <w:p w14:paraId="19C894C6" w14:textId="77777777" w:rsidR="00466C61" w:rsidRPr="00151107" w:rsidRDefault="00466C61" w:rsidP="005F6880">
      <w:pPr>
        <w:widowControl w:val="0"/>
        <w:tabs>
          <w:tab w:val="left" w:pos="709"/>
        </w:tabs>
        <w:spacing w:line="280" w:lineRule="exact"/>
        <w:rPr>
          <w:rFonts w:ascii="Garamond" w:hAnsi="Garamond"/>
          <w:spacing w:val="-3"/>
          <w:sz w:val="24"/>
          <w:szCs w:val="24"/>
        </w:rPr>
      </w:pPr>
    </w:p>
    <w:p w14:paraId="001D6C5D" w14:textId="77777777" w:rsidR="00B035EF" w:rsidRDefault="005F6880" w:rsidP="005F6880">
      <w:pPr>
        <w:widowControl w:val="0"/>
        <w:spacing w:line="320" w:lineRule="exact"/>
        <w:ind w:right="-40"/>
        <w:jc w:val="center"/>
        <w:rPr>
          <w:rFonts w:ascii="Garamond" w:hAnsi="Garamond"/>
          <w:i/>
          <w:sz w:val="24"/>
          <w:szCs w:val="24"/>
        </w:rPr>
      </w:pPr>
      <w:r w:rsidRPr="00151107">
        <w:rPr>
          <w:rFonts w:ascii="Garamond" w:hAnsi="Garamond"/>
          <w:i/>
          <w:sz w:val="24"/>
          <w:szCs w:val="24"/>
        </w:rPr>
        <w:t>(assinaturas se encontram nas três páginas seguintes)</w:t>
      </w:r>
    </w:p>
    <w:p w14:paraId="0C89E310" w14:textId="588FD754" w:rsidR="005F6880" w:rsidRPr="00151107" w:rsidRDefault="005F6880" w:rsidP="00B035EF">
      <w:pPr>
        <w:widowControl w:val="0"/>
        <w:spacing w:line="320" w:lineRule="exact"/>
        <w:ind w:right="-40"/>
        <w:jc w:val="center"/>
        <w:rPr>
          <w:rFonts w:ascii="Garamond" w:hAnsi="Garamond"/>
          <w:sz w:val="24"/>
          <w:szCs w:val="24"/>
        </w:rPr>
      </w:pPr>
      <w:r w:rsidRPr="00151107">
        <w:rPr>
          <w:rFonts w:ascii="Garamond" w:hAnsi="Garamond"/>
          <w:i/>
          <w:sz w:val="24"/>
          <w:szCs w:val="24"/>
        </w:rPr>
        <w:t>(restante da página intencionalmente deixado em branco)</w:t>
      </w:r>
      <w:bookmarkStart w:id="5" w:name="_DV_M444"/>
      <w:bookmarkEnd w:id="5"/>
    </w:p>
    <w:p w14:paraId="20D8A4BF" w14:textId="77777777" w:rsidR="005F6880" w:rsidRPr="00151107" w:rsidRDefault="005F6880" w:rsidP="005F6880">
      <w:pPr>
        <w:spacing w:line="320" w:lineRule="exact"/>
        <w:rPr>
          <w:rFonts w:ascii="Garamond" w:hAnsi="Garamond"/>
          <w:sz w:val="24"/>
          <w:szCs w:val="24"/>
        </w:rPr>
      </w:pPr>
    </w:p>
    <w:p w14:paraId="3234F540" w14:textId="77777777" w:rsidR="005F6880" w:rsidRPr="00151107" w:rsidRDefault="005F6880" w:rsidP="005F6880">
      <w:pPr>
        <w:spacing w:line="320" w:lineRule="exact"/>
        <w:rPr>
          <w:rFonts w:ascii="Garamond" w:hAnsi="Garamond"/>
          <w:sz w:val="24"/>
          <w:szCs w:val="24"/>
        </w:rPr>
        <w:sectPr w:rsidR="005F6880" w:rsidRPr="00151107" w:rsidSect="006F71C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gNumType w:start="1" w:chapStyle="1"/>
          <w:cols w:space="720"/>
          <w:docGrid w:linePitch="299"/>
        </w:sectPr>
      </w:pPr>
      <w:bookmarkStart w:id="6" w:name="_DV_M447"/>
      <w:bookmarkStart w:id="7" w:name="_DV_M448"/>
      <w:bookmarkStart w:id="8" w:name="_DV_M449"/>
      <w:bookmarkEnd w:id="6"/>
      <w:bookmarkEnd w:id="7"/>
      <w:bookmarkEnd w:id="8"/>
    </w:p>
    <w:p w14:paraId="34B16521" w14:textId="77147F41"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1</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4816467" w14:textId="77777777" w:rsidR="005F6880" w:rsidRPr="00151107" w:rsidRDefault="005F6880" w:rsidP="005F6880">
      <w:pPr>
        <w:spacing w:line="320" w:lineRule="exact"/>
        <w:rPr>
          <w:rFonts w:ascii="Garamond" w:hAnsi="Garamond"/>
          <w:color w:val="000000"/>
          <w:sz w:val="24"/>
          <w:szCs w:val="24"/>
        </w:rPr>
      </w:pPr>
    </w:p>
    <w:p w14:paraId="42F58CD9"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ENERGÉTICA SÃO PATRÍCIO S.A.</w:t>
      </w:r>
    </w:p>
    <w:p w14:paraId="61293AF8" w14:textId="77777777" w:rsidR="005F6880" w:rsidRPr="00151107" w:rsidRDefault="005F6880" w:rsidP="005F6880">
      <w:pPr>
        <w:spacing w:line="320" w:lineRule="exact"/>
        <w:rPr>
          <w:rFonts w:ascii="Garamond" w:hAnsi="Garamond"/>
          <w:color w:val="00000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536CC4" w:rsidRPr="00B241C3" w14:paraId="3773DA19" w14:textId="77777777" w:rsidTr="006234C8">
        <w:trPr>
          <w:jc w:val="center"/>
        </w:trPr>
        <w:tc>
          <w:tcPr>
            <w:tcW w:w="4489" w:type="dxa"/>
            <w:hideMark/>
          </w:tcPr>
          <w:p w14:paraId="4CB9ED01" w14:textId="77777777" w:rsidR="00536CC4" w:rsidRPr="00AB5A59" w:rsidRDefault="00536CC4" w:rsidP="006234C8">
            <w:pPr>
              <w:widowControl w:val="0"/>
              <w:spacing w:line="320" w:lineRule="exact"/>
              <w:jc w:val="center"/>
              <w:rPr>
                <w:rFonts w:ascii="Garamond" w:hAnsi="Garamond" w:cs="Tahoma"/>
              </w:rPr>
            </w:pPr>
            <w:r w:rsidRPr="00AB5A59">
              <w:rPr>
                <w:rFonts w:ascii="Garamond" w:hAnsi="Garamond" w:cs="Tahoma"/>
              </w:rPr>
              <w:t>__________________________________</w:t>
            </w:r>
          </w:p>
          <w:p w14:paraId="13C62079" w14:textId="77777777" w:rsidR="00536CC4" w:rsidRPr="00AB5A59" w:rsidRDefault="00536CC4" w:rsidP="006234C8">
            <w:pPr>
              <w:widowControl w:val="0"/>
              <w:spacing w:line="320" w:lineRule="exact"/>
              <w:rPr>
                <w:rFonts w:ascii="Garamond" w:hAnsi="Garamond" w:cs="Tahoma"/>
              </w:rPr>
            </w:pPr>
            <w:r w:rsidRPr="00AB5A59">
              <w:rPr>
                <w:rFonts w:ascii="Garamond" w:hAnsi="Garamond" w:cs="Tahoma"/>
              </w:rPr>
              <w:t xml:space="preserve">Nome: </w:t>
            </w:r>
            <w:r w:rsidRPr="003A4C3C">
              <w:rPr>
                <w:rFonts w:ascii="Garamond" w:hAnsi="Garamond" w:cs="Tahoma"/>
              </w:rPr>
              <w:t>BRUNO FIGUEIREDO MENEZES</w:t>
            </w:r>
          </w:p>
          <w:p w14:paraId="32D88505" w14:textId="77777777" w:rsidR="00536CC4" w:rsidRPr="003A4C3C" w:rsidRDefault="00536CC4" w:rsidP="006234C8">
            <w:pPr>
              <w:widowControl w:val="0"/>
              <w:spacing w:line="320" w:lineRule="exact"/>
              <w:rPr>
                <w:rFonts w:ascii="Garamond" w:hAnsi="Garamond" w:cs="Tahoma"/>
              </w:rPr>
            </w:pPr>
            <w:r w:rsidRPr="00AB5A59">
              <w:rPr>
                <w:rFonts w:ascii="Garamond" w:hAnsi="Garamond" w:cs="Tahoma"/>
              </w:rPr>
              <w:t>Cargo:</w:t>
            </w:r>
            <w:r>
              <w:rPr>
                <w:rFonts w:ascii="Garamond" w:hAnsi="Garamond" w:cs="Tahoma"/>
              </w:rPr>
              <w:t xml:space="preserve"> Diretor</w:t>
            </w:r>
          </w:p>
        </w:tc>
      </w:tr>
      <w:tr w:rsidR="00536CC4" w:rsidRPr="00B241C3" w14:paraId="1CA468F2" w14:textId="77777777" w:rsidTr="006234C8">
        <w:trPr>
          <w:jc w:val="center"/>
        </w:trPr>
        <w:tc>
          <w:tcPr>
            <w:tcW w:w="4489" w:type="dxa"/>
          </w:tcPr>
          <w:p w14:paraId="7282BD48" w14:textId="77777777" w:rsidR="00536CC4" w:rsidRPr="00AB5A59" w:rsidRDefault="00536CC4" w:rsidP="006234C8">
            <w:pPr>
              <w:widowControl w:val="0"/>
              <w:spacing w:line="320" w:lineRule="exact"/>
              <w:rPr>
                <w:rFonts w:ascii="Garamond" w:hAnsi="Garamond" w:cs="Tahoma"/>
              </w:rPr>
            </w:pPr>
          </w:p>
        </w:tc>
      </w:tr>
    </w:tbl>
    <w:p w14:paraId="559A8369" w14:textId="77777777" w:rsidR="005F6880" w:rsidRPr="00151107" w:rsidRDefault="005F6880" w:rsidP="005F6880">
      <w:pPr>
        <w:spacing w:line="320" w:lineRule="exact"/>
        <w:rPr>
          <w:rFonts w:ascii="Garamond" w:hAnsi="Garamond"/>
          <w:color w:val="000000"/>
          <w:sz w:val="24"/>
          <w:szCs w:val="24"/>
        </w:rPr>
      </w:pPr>
    </w:p>
    <w:p w14:paraId="23B046D6"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smallCaps/>
          <w:color w:val="000000"/>
          <w:sz w:val="24"/>
          <w:szCs w:val="24"/>
        </w:rPr>
        <w:t>ALTO BREJAÚBA ENERGIA S.A.</w:t>
      </w:r>
    </w:p>
    <w:p w14:paraId="3C9A449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263827" w:rsidRPr="00B241C3" w14:paraId="24410F5E" w14:textId="77777777" w:rsidTr="00263827">
        <w:tc>
          <w:tcPr>
            <w:tcW w:w="4642" w:type="dxa"/>
          </w:tcPr>
          <w:p w14:paraId="5E72171B"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__________________________________</w:t>
            </w:r>
          </w:p>
          <w:p w14:paraId="59ED5913"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Nome: BRUNO FIGUEIREDO MENEZES</w:t>
            </w:r>
          </w:p>
          <w:p w14:paraId="017F07D2"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Cargo: Diretor</w:t>
            </w:r>
          </w:p>
        </w:tc>
        <w:tc>
          <w:tcPr>
            <w:tcW w:w="4642" w:type="dxa"/>
          </w:tcPr>
          <w:p w14:paraId="015BB592"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__________________________________</w:t>
            </w:r>
          </w:p>
          <w:p w14:paraId="365150F2"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Nome: JULIA LOURENCO VALADARES GONTIJO SIMOES</w:t>
            </w:r>
          </w:p>
          <w:p w14:paraId="689B2E03"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Cargo: Diretora</w:t>
            </w:r>
          </w:p>
        </w:tc>
      </w:tr>
    </w:tbl>
    <w:p w14:paraId="35806BAF" w14:textId="77777777" w:rsidR="005F6880" w:rsidRPr="00151107" w:rsidRDefault="005F6880" w:rsidP="005F6880">
      <w:pPr>
        <w:spacing w:line="320" w:lineRule="exact"/>
        <w:rPr>
          <w:rFonts w:ascii="Garamond" w:hAnsi="Garamond"/>
          <w:color w:val="000000"/>
          <w:sz w:val="24"/>
          <w:szCs w:val="24"/>
        </w:rPr>
      </w:pPr>
    </w:p>
    <w:p w14:paraId="1AAFE8E6"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ANTÔNIO DIAS ENERGIA S.A</w:t>
      </w:r>
      <w:r w:rsidRPr="00151107">
        <w:rPr>
          <w:rFonts w:ascii="Garamond" w:hAnsi="Garamond"/>
          <w:b/>
          <w:smallCaps/>
          <w:color w:val="000000"/>
          <w:sz w:val="24"/>
          <w:szCs w:val="24"/>
        </w:rPr>
        <w:t>.</w:t>
      </w:r>
    </w:p>
    <w:p w14:paraId="69868E9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5E68B9ED" w14:textId="77777777" w:rsidTr="0041639E">
        <w:tc>
          <w:tcPr>
            <w:tcW w:w="4642" w:type="dxa"/>
          </w:tcPr>
          <w:p w14:paraId="1193D3A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F2ACBA9"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57D3FC1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7A7BF02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FB7E4A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4CCC8DC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7D537042" w14:textId="77777777" w:rsidR="005F6880" w:rsidRPr="00151107" w:rsidRDefault="005F6880" w:rsidP="005F6880">
      <w:pPr>
        <w:spacing w:line="320" w:lineRule="exact"/>
        <w:rPr>
          <w:rFonts w:ascii="Garamond" w:hAnsi="Garamond"/>
          <w:color w:val="000000"/>
          <w:sz w:val="24"/>
          <w:szCs w:val="24"/>
        </w:rPr>
      </w:pPr>
    </w:p>
    <w:p w14:paraId="050693E2" w14:textId="77777777" w:rsidR="005F6880" w:rsidRDefault="005F6880" w:rsidP="005F6880">
      <w:pPr>
        <w:jc w:val="left"/>
        <w:rPr>
          <w:rFonts w:ascii="Garamond" w:hAnsi="Garamond"/>
          <w:color w:val="000000"/>
          <w:sz w:val="24"/>
          <w:szCs w:val="24"/>
        </w:rPr>
      </w:pPr>
      <w:r>
        <w:rPr>
          <w:rFonts w:ascii="Garamond" w:hAnsi="Garamond"/>
          <w:color w:val="000000"/>
          <w:sz w:val="24"/>
          <w:szCs w:val="24"/>
        </w:rPr>
        <w:br w:type="page"/>
      </w:r>
    </w:p>
    <w:p w14:paraId="6863FAF9" w14:textId="331E31D8"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2</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do</w:t>
      </w:r>
      <w:r w:rsidRPr="005F6880">
        <w:rPr>
          <w:rFonts w:ascii="Garamond" w:hAnsi="Garamond"/>
          <w:i/>
          <w:sz w:val="24"/>
          <w:szCs w:val="24"/>
        </w:rPr>
        <w:t xml:space="preserve">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5EA0134C" w14:textId="77777777" w:rsidR="005F6880" w:rsidRDefault="005F6880" w:rsidP="005F6880">
      <w:pPr>
        <w:jc w:val="left"/>
        <w:rPr>
          <w:rFonts w:ascii="Garamond" w:hAnsi="Garamond"/>
          <w:color w:val="000000"/>
          <w:sz w:val="24"/>
          <w:szCs w:val="24"/>
        </w:rPr>
      </w:pPr>
    </w:p>
    <w:p w14:paraId="3E113994"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BREJAÚBA ENERGIA S.A</w:t>
      </w:r>
      <w:r w:rsidRPr="00151107">
        <w:rPr>
          <w:rFonts w:ascii="Garamond" w:hAnsi="Garamond"/>
          <w:b/>
          <w:smallCaps/>
          <w:color w:val="000000"/>
          <w:sz w:val="24"/>
          <w:szCs w:val="24"/>
        </w:rPr>
        <w:t>.</w:t>
      </w:r>
    </w:p>
    <w:p w14:paraId="35DABCFB"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127741A3" w14:textId="77777777" w:rsidTr="0041639E">
        <w:tc>
          <w:tcPr>
            <w:tcW w:w="4642" w:type="dxa"/>
          </w:tcPr>
          <w:p w14:paraId="1857DEE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E0E69B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09FA03E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57752D0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54C690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1F65764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284A2CC2" w14:textId="77777777" w:rsidR="005F6880" w:rsidRPr="00151107" w:rsidRDefault="005F6880" w:rsidP="005F6880">
      <w:pPr>
        <w:spacing w:line="320" w:lineRule="exact"/>
        <w:jc w:val="left"/>
        <w:rPr>
          <w:rFonts w:ascii="Garamond" w:hAnsi="Garamond"/>
          <w:color w:val="000000"/>
          <w:sz w:val="24"/>
          <w:szCs w:val="24"/>
        </w:rPr>
      </w:pPr>
    </w:p>
    <w:p w14:paraId="40A3E71E"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CACHOEIRINHA ENERGIA S.A.</w:t>
      </w:r>
    </w:p>
    <w:p w14:paraId="6AE63F2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68A934A" w14:textId="77777777" w:rsidTr="0041639E">
        <w:tc>
          <w:tcPr>
            <w:tcW w:w="4642" w:type="dxa"/>
          </w:tcPr>
          <w:p w14:paraId="335B314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C7DFF1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18B07CE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45B3CE48"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DFD746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1F66670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20D4869B" w14:textId="77777777" w:rsidR="005F6880" w:rsidRPr="00151107" w:rsidRDefault="005F6880" w:rsidP="005F6880">
      <w:pPr>
        <w:spacing w:line="320" w:lineRule="exact"/>
        <w:jc w:val="left"/>
        <w:rPr>
          <w:rFonts w:ascii="Garamond" w:hAnsi="Garamond"/>
          <w:color w:val="000000"/>
          <w:sz w:val="24"/>
          <w:szCs w:val="24"/>
        </w:rPr>
      </w:pPr>
    </w:p>
    <w:p w14:paraId="143CA022"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CG ENERGIA S.A.</w:t>
      </w:r>
    </w:p>
    <w:p w14:paraId="74D7F830" w14:textId="09E16F3E" w:rsidR="005F6880" w:rsidRDefault="005F6880" w:rsidP="005F6880">
      <w:pPr>
        <w:spacing w:line="320" w:lineRule="exact"/>
        <w:rPr>
          <w:rFonts w:ascii="Garamond" w:hAnsi="Garamond"/>
          <w:color w:val="000000"/>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1639E" w:rsidRPr="00B241C3" w14:paraId="51552193" w14:textId="77777777" w:rsidTr="006234C8">
        <w:tc>
          <w:tcPr>
            <w:tcW w:w="4489" w:type="dxa"/>
            <w:hideMark/>
          </w:tcPr>
          <w:p w14:paraId="424928BF"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0BACF551"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A30611">
              <w:rPr>
                <w:rFonts w:ascii="Garamond" w:hAnsi="Garamond" w:cs="Tahoma"/>
              </w:rPr>
              <w:t>BRUNO FIGUEIREDO MENEZES</w:t>
            </w:r>
          </w:p>
          <w:p w14:paraId="054BD44F" w14:textId="77777777" w:rsidR="0041639E" w:rsidRPr="00A30611" w:rsidRDefault="0041639E" w:rsidP="006234C8">
            <w:pPr>
              <w:widowControl w:val="0"/>
              <w:spacing w:line="320" w:lineRule="exact"/>
              <w:rPr>
                <w:rFonts w:ascii="Garamond" w:hAnsi="Garamond" w:cs="Tahoma"/>
              </w:rPr>
            </w:pPr>
            <w:r w:rsidRPr="00A30611">
              <w:rPr>
                <w:rFonts w:ascii="Garamond" w:hAnsi="Garamond" w:cs="Tahoma"/>
              </w:rPr>
              <w:t xml:space="preserve">Cargo: </w:t>
            </w:r>
            <w:r>
              <w:rPr>
                <w:rFonts w:ascii="Garamond" w:hAnsi="Garamond" w:cs="Tahoma"/>
              </w:rPr>
              <w:t>Diretor</w:t>
            </w:r>
          </w:p>
        </w:tc>
        <w:tc>
          <w:tcPr>
            <w:tcW w:w="4489" w:type="dxa"/>
            <w:hideMark/>
          </w:tcPr>
          <w:p w14:paraId="491C90CC"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67EBC17E"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13754E">
              <w:rPr>
                <w:rFonts w:ascii="Garamond" w:hAnsi="Garamond" w:cs="Tahoma"/>
              </w:rPr>
              <w:t>JULIA LOURENCO VALADARES GONTIJO SIMOES</w:t>
            </w:r>
          </w:p>
          <w:p w14:paraId="5A6AE161" w14:textId="77777777" w:rsidR="0041639E" w:rsidRPr="00AB5A59" w:rsidRDefault="0041639E" w:rsidP="006234C8">
            <w:pPr>
              <w:widowControl w:val="0"/>
              <w:spacing w:line="320" w:lineRule="exact"/>
              <w:rPr>
                <w:rFonts w:ascii="Garamond" w:hAnsi="Garamond" w:cs="Tahoma"/>
                <w:lang w:val="en-US"/>
              </w:rPr>
            </w:pPr>
            <w:r w:rsidRPr="00AB5A59">
              <w:rPr>
                <w:rFonts w:ascii="Garamond" w:hAnsi="Garamond" w:cs="Tahoma"/>
                <w:lang w:val="en-US"/>
              </w:rPr>
              <w:t xml:space="preserve">Cargo: </w:t>
            </w:r>
            <w:r>
              <w:rPr>
                <w:rFonts w:ascii="Garamond" w:hAnsi="Garamond" w:cs="Tahoma"/>
              </w:rPr>
              <w:t>Diretora</w:t>
            </w:r>
          </w:p>
        </w:tc>
      </w:tr>
    </w:tbl>
    <w:p w14:paraId="6785FAD0" w14:textId="77777777" w:rsidR="0041639E" w:rsidRPr="00151107" w:rsidRDefault="0041639E" w:rsidP="005F6880">
      <w:pPr>
        <w:spacing w:line="320" w:lineRule="exact"/>
        <w:rPr>
          <w:rFonts w:ascii="Garamond" w:hAnsi="Garamond"/>
          <w:color w:val="000000"/>
          <w:sz w:val="24"/>
          <w:szCs w:val="24"/>
        </w:rPr>
      </w:pPr>
    </w:p>
    <w:p w14:paraId="5A85DAD1"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ESPRAIADO ENERGIA S.A.</w:t>
      </w:r>
    </w:p>
    <w:p w14:paraId="5C2859B8"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028977CE" w14:textId="77777777" w:rsidTr="0041639E">
        <w:tc>
          <w:tcPr>
            <w:tcW w:w="4642" w:type="dxa"/>
          </w:tcPr>
          <w:p w14:paraId="79004B6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B5897BD"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30C1FCD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1D0E5D8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B2733E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39FEE44F"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7909C5B3" w14:textId="77777777" w:rsidR="005F6880" w:rsidRPr="00151107" w:rsidRDefault="005F6880" w:rsidP="005F6880">
      <w:pPr>
        <w:spacing w:line="320" w:lineRule="exact"/>
        <w:rPr>
          <w:rFonts w:ascii="Garamond" w:hAnsi="Garamond"/>
          <w:color w:val="000000"/>
          <w:sz w:val="24"/>
          <w:szCs w:val="24"/>
        </w:rPr>
      </w:pPr>
    </w:p>
    <w:p w14:paraId="06F24D1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FARIAS ENERGIA S.A.</w:t>
      </w:r>
    </w:p>
    <w:p w14:paraId="1883C538"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0284CCC4" w14:textId="77777777" w:rsidTr="0041639E">
        <w:tc>
          <w:tcPr>
            <w:tcW w:w="4642" w:type="dxa"/>
          </w:tcPr>
          <w:p w14:paraId="5AD369F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B94312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7F2E362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2AE13F2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E4191A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547E0B5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782D49B8" w14:textId="77777777" w:rsidR="005F6880" w:rsidRDefault="005F6880" w:rsidP="005F6880">
      <w:pPr>
        <w:spacing w:line="320" w:lineRule="exact"/>
        <w:jc w:val="center"/>
        <w:rPr>
          <w:rFonts w:ascii="Garamond" w:hAnsi="Garamond"/>
          <w:b/>
          <w:bCs/>
          <w:smallCaps/>
          <w:color w:val="000000"/>
          <w:sz w:val="24"/>
          <w:szCs w:val="24"/>
        </w:rPr>
      </w:pPr>
    </w:p>
    <w:p w14:paraId="7C721F29" w14:textId="77777777" w:rsidR="005F6880" w:rsidRDefault="005F6880" w:rsidP="005F6880">
      <w:pPr>
        <w:jc w:val="left"/>
        <w:rPr>
          <w:rFonts w:ascii="Garamond" w:hAnsi="Garamond"/>
          <w:b/>
          <w:bCs/>
          <w:smallCaps/>
          <w:color w:val="000000"/>
          <w:sz w:val="24"/>
          <w:szCs w:val="24"/>
        </w:rPr>
      </w:pPr>
      <w:r>
        <w:rPr>
          <w:rFonts w:ascii="Garamond" w:hAnsi="Garamond"/>
          <w:b/>
          <w:bCs/>
          <w:smallCaps/>
          <w:color w:val="000000"/>
          <w:sz w:val="24"/>
          <w:szCs w:val="24"/>
        </w:rPr>
        <w:lastRenderedPageBreak/>
        <w:br w:type="page"/>
      </w:r>
    </w:p>
    <w:p w14:paraId="412269E5" w14:textId="2D10955D"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3</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604555B9" w14:textId="77777777" w:rsidR="005F6880" w:rsidRDefault="005F6880" w:rsidP="005F6880">
      <w:pPr>
        <w:spacing w:line="320" w:lineRule="exact"/>
        <w:jc w:val="center"/>
        <w:rPr>
          <w:rFonts w:ascii="Garamond" w:hAnsi="Garamond"/>
          <w:b/>
          <w:bCs/>
          <w:smallCaps/>
          <w:color w:val="000000"/>
          <w:sz w:val="24"/>
          <w:szCs w:val="24"/>
        </w:rPr>
      </w:pPr>
    </w:p>
    <w:p w14:paraId="5EF68ABF"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LIMOEIRO ENERGIA S.A.</w:t>
      </w:r>
    </w:p>
    <w:p w14:paraId="3335BAD9"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71E2C709" w14:textId="77777777" w:rsidTr="0041639E">
        <w:tc>
          <w:tcPr>
            <w:tcW w:w="4642" w:type="dxa"/>
          </w:tcPr>
          <w:p w14:paraId="74031B7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36407A4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62A06A9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3F25C01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264692F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7C80BD1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2D361D07" w14:textId="77777777" w:rsidR="005F6880" w:rsidRPr="00151107" w:rsidRDefault="005F6880" w:rsidP="005F6880">
      <w:pPr>
        <w:spacing w:line="320" w:lineRule="exact"/>
        <w:jc w:val="center"/>
        <w:rPr>
          <w:rFonts w:ascii="Garamond" w:hAnsi="Garamond"/>
          <w:b/>
          <w:bCs/>
          <w:smallCaps/>
          <w:color w:val="000000"/>
          <w:sz w:val="24"/>
          <w:szCs w:val="24"/>
        </w:rPr>
      </w:pPr>
    </w:p>
    <w:p w14:paraId="100464E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PALMEIRAS ENERGIA S.A.</w:t>
      </w:r>
    </w:p>
    <w:p w14:paraId="139F6662"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35D881A" w14:textId="77777777" w:rsidTr="0041639E">
        <w:tc>
          <w:tcPr>
            <w:tcW w:w="4642" w:type="dxa"/>
          </w:tcPr>
          <w:p w14:paraId="61E7C9F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43B9758"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4D29CE8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57E5F148"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2B662CE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09D45F6D"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314F18B3" w14:textId="77777777" w:rsidR="005F6880" w:rsidRPr="00151107" w:rsidRDefault="005F6880" w:rsidP="005F6880">
      <w:pPr>
        <w:spacing w:line="320" w:lineRule="exact"/>
        <w:rPr>
          <w:rFonts w:ascii="Garamond" w:hAnsi="Garamond"/>
          <w:color w:val="000000"/>
          <w:sz w:val="24"/>
          <w:szCs w:val="24"/>
        </w:rPr>
      </w:pPr>
    </w:p>
    <w:p w14:paraId="4273592D"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PITANGAS ENERGIA </w:t>
      </w:r>
      <w:r w:rsidRPr="00151107">
        <w:rPr>
          <w:rFonts w:ascii="Garamond" w:hAnsi="Garamond"/>
          <w:b/>
          <w:smallCaps/>
          <w:color w:val="000000"/>
          <w:sz w:val="24"/>
          <w:szCs w:val="24"/>
        </w:rPr>
        <w:t>S.A.</w:t>
      </w:r>
    </w:p>
    <w:p w14:paraId="5E30FE7E"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0BDDE1E9" w14:textId="77777777" w:rsidTr="0041639E">
        <w:tc>
          <w:tcPr>
            <w:tcW w:w="4642" w:type="dxa"/>
          </w:tcPr>
          <w:p w14:paraId="1791C86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EC1DFC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7EB380C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4760532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556382A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6597CE9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4F090E7C" w14:textId="77777777" w:rsidR="005F6880" w:rsidRPr="00151107" w:rsidRDefault="005F6880" w:rsidP="005F6880">
      <w:pPr>
        <w:spacing w:line="320" w:lineRule="exact"/>
        <w:rPr>
          <w:rFonts w:ascii="Garamond" w:hAnsi="Garamond"/>
          <w:color w:val="000000"/>
          <w:sz w:val="24"/>
          <w:szCs w:val="24"/>
        </w:rPr>
      </w:pPr>
    </w:p>
    <w:p w14:paraId="297D7D6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PARDO ENERGIA </w:t>
      </w:r>
      <w:r w:rsidRPr="00151107">
        <w:rPr>
          <w:rFonts w:ascii="Garamond" w:hAnsi="Garamond"/>
          <w:b/>
          <w:smallCaps/>
          <w:color w:val="000000"/>
          <w:sz w:val="24"/>
          <w:szCs w:val="24"/>
        </w:rPr>
        <w:t>S.A.</w:t>
      </w:r>
    </w:p>
    <w:p w14:paraId="4E405712"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4DCE219" w14:textId="77777777" w:rsidTr="0041639E">
        <w:tc>
          <w:tcPr>
            <w:tcW w:w="4642" w:type="dxa"/>
          </w:tcPr>
          <w:p w14:paraId="5DFA864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EFEAF3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3B94546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4477C139"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13C899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4A763BB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58CBD9FA" w14:textId="77777777" w:rsidR="005F6880" w:rsidRPr="00151107" w:rsidRDefault="005F6880" w:rsidP="005F6880">
      <w:pPr>
        <w:spacing w:line="320" w:lineRule="exact"/>
        <w:rPr>
          <w:rFonts w:ascii="Garamond" w:hAnsi="Garamond"/>
          <w:color w:val="000000"/>
          <w:sz w:val="24"/>
          <w:szCs w:val="24"/>
        </w:rPr>
      </w:pPr>
    </w:p>
    <w:p w14:paraId="1F7628F5" w14:textId="77777777" w:rsidR="005F6880" w:rsidRDefault="005F6880" w:rsidP="005F6880">
      <w:pPr>
        <w:spacing w:line="320" w:lineRule="exact"/>
        <w:jc w:val="center"/>
        <w:rPr>
          <w:rFonts w:ascii="Garamond" w:hAnsi="Garamond"/>
          <w:b/>
          <w:bCs/>
          <w:smallCaps/>
          <w:color w:val="000000"/>
          <w:sz w:val="24"/>
          <w:szCs w:val="24"/>
        </w:rPr>
      </w:pPr>
    </w:p>
    <w:p w14:paraId="130E1061" w14:textId="77777777" w:rsidR="005F6880" w:rsidRDefault="005F6880" w:rsidP="005F6880">
      <w:pPr>
        <w:jc w:val="left"/>
        <w:rPr>
          <w:rFonts w:ascii="Garamond" w:hAnsi="Garamond"/>
          <w:b/>
          <w:bCs/>
          <w:smallCaps/>
          <w:color w:val="000000"/>
          <w:sz w:val="24"/>
          <w:szCs w:val="24"/>
        </w:rPr>
      </w:pPr>
      <w:r>
        <w:rPr>
          <w:rFonts w:ascii="Garamond" w:hAnsi="Garamond"/>
          <w:b/>
          <w:bCs/>
          <w:smallCaps/>
          <w:color w:val="000000"/>
          <w:sz w:val="24"/>
          <w:szCs w:val="24"/>
        </w:rPr>
        <w:br w:type="page"/>
      </w:r>
    </w:p>
    <w:p w14:paraId="1D9716C2" w14:textId="77777777" w:rsidR="005F6880" w:rsidRDefault="005F6880" w:rsidP="005F6880">
      <w:pPr>
        <w:spacing w:line="320" w:lineRule="exact"/>
        <w:jc w:val="center"/>
        <w:rPr>
          <w:rFonts w:ascii="Garamond" w:hAnsi="Garamond"/>
          <w:b/>
          <w:bCs/>
          <w:smallCaps/>
          <w:color w:val="000000"/>
          <w:sz w:val="24"/>
          <w:szCs w:val="24"/>
        </w:rPr>
      </w:pPr>
    </w:p>
    <w:p w14:paraId="4850C8D3" w14:textId="36C4C46E"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4</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5E3510E8" w14:textId="77777777" w:rsidR="005F6880" w:rsidRDefault="005F6880" w:rsidP="005F6880">
      <w:pPr>
        <w:spacing w:line="320" w:lineRule="exact"/>
        <w:jc w:val="center"/>
        <w:rPr>
          <w:rFonts w:ascii="Garamond" w:hAnsi="Garamond"/>
          <w:b/>
          <w:bCs/>
          <w:smallCaps/>
          <w:color w:val="000000"/>
          <w:sz w:val="24"/>
          <w:szCs w:val="24"/>
        </w:rPr>
      </w:pPr>
    </w:p>
    <w:p w14:paraId="34D66E59"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SÃO CRISTÓVÃO ENERGIA </w:t>
      </w:r>
      <w:r w:rsidRPr="00151107">
        <w:rPr>
          <w:rFonts w:ascii="Garamond" w:hAnsi="Garamond"/>
          <w:b/>
          <w:smallCaps/>
          <w:color w:val="000000"/>
          <w:sz w:val="24"/>
          <w:szCs w:val="24"/>
        </w:rPr>
        <w:t>S.A.</w:t>
      </w:r>
    </w:p>
    <w:p w14:paraId="21540C8C"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6A245C7E" w14:textId="77777777" w:rsidTr="0041639E">
        <w:trPr>
          <w:trHeight w:val="80"/>
        </w:trPr>
        <w:tc>
          <w:tcPr>
            <w:tcW w:w="4642" w:type="dxa"/>
          </w:tcPr>
          <w:p w14:paraId="47755C5F"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C65921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5FA22D3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6BAD349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EC6E1F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5ED69BD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4FAEB934" w14:textId="77777777" w:rsidR="005F6880" w:rsidRDefault="005F6880" w:rsidP="005F6880">
      <w:pPr>
        <w:spacing w:line="320" w:lineRule="exact"/>
        <w:jc w:val="center"/>
        <w:rPr>
          <w:rFonts w:ascii="Garamond" w:hAnsi="Garamond"/>
          <w:b/>
          <w:bCs/>
          <w:smallCaps/>
          <w:color w:val="000000"/>
          <w:sz w:val="24"/>
          <w:szCs w:val="24"/>
        </w:rPr>
      </w:pPr>
    </w:p>
    <w:p w14:paraId="7D03E4F7"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SIMONÉSIA ENERGIA S.A.</w:t>
      </w:r>
    </w:p>
    <w:p w14:paraId="0C609B4D" w14:textId="63998321" w:rsidR="005F6880"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49A4FD5C" w14:textId="77777777" w:rsidTr="0041639E">
        <w:tc>
          <w:tcPr>
            <w:tcW w:w="4642" w:type="dxa"/>
          </w:tcPr>
          <w:p w14:paraId="0B82E070"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__________________________________</w:t>
            </w:r>
          </w:p>
          <w:p w14:paraId="36E8D160"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Nome: BRUNO FIGUEIREDO MENEZES</w:t>
            </w:r>
          </w:p>
          <w:p w14:paraId="1CB51B8E"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6AEEDB98"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__________________________________</w:t>
            </w:r>
          </w:p>
          <w:p w14:paraId="686B3B38"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Nome: JULIA LOURENCO VALADARES GONTIJO SIMOES</w:t>
            </w:r>
          </w:p>
          <w:p w14:paraId="74CBCDD9"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Cargo: Diretora</w:t>
            </w:r>
          </w:p>
        </w:tc>
      </w:tr>
    </w:tbl>
    <w:p w14:paraId="72194456" w14:textId="77777777" w:rsidR="0041639E" w:rsidRPr="00151107" w:rsidRDefault="0041639E" w:rsidP="005F6880">
      <w:pPr>
        <w:spacing w:line="320" w:lineRule="exact"/>
        <w:jc w:val="left"/>
        <w:rPr>
          <w:rFonts w:ascii="Garamond" w:hAnsi="Garamond"/>
          <w:color w:val="000000"/>
          <w:sz w:val="24"/>
          <w:szCs w:val="24"/>
        </w:rPr>
      </w:pPr>
    </w:p>
    <w:p w14:paraId="30472084"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VERMELHO VELHO ENERGIA </w:t>
      </w:r>
      <w:r w:rsidRPr="00151107">
        <w:rPr>
          <w:rFonts w:ascii="Garamond" w:hAnsi="Garamond"/>
          <w:b/>
          <w:smallCaps/>
          <w:color w:val="000000"/>
          <w:sz w:val="24"/>
          <w:szCs w:val="24"/>
        </w:rPr>
        <w:t>S.A.</w:t>
      </w:r>
    </w:p>
    <w:p w14:paraId="33B73A27"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0DDED1E" w14:textId="77777777" w:rsidTr="0041639E">
        <w:tc>
          <w:tcPr>
            <w:tcW w:w="4642" w:type="dxa"/>
          </w:tcPr>
          <w:p w14:paraId="2372749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8F006C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2B4090B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66FC1AD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09E6E9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0905717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3AAF907C" w14:textId="77777777" w:rsidR="005F6880" w:rsidRPr="00151107" w:rsidRDefault="005F6880" w:rsidP="005F6880">
      <w:pPr>
        <w:spacing w:line="320" w:lineRule="exact"/>
        <w:rPr>
          <w:rFonts w:ascii="Garamond" w:hAnsi="Garamond"/>
          <w:color w:val="000000"/>
          <w:sz w:val="24"/>
          <w:szCs w:val="24"/>
        </w:rPr>
      </w:pPr>
    </w:p>
    <w:p w14:paraId="7C46B751"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LAGOA GRANDE ENERGÉTICA S.A.</w:t>
      </w:r>
    </w:p>
    <w:p w14:paraId="3FF38933"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62BC21E7" w14:textId="77777777" w:rsidTr="0041639E">
        <w:tc>
          <w:tcPr>
            <w:tcW w:w="4642" w:type="dxa"/>
          </w:tcPr>
          <w:p w14:paraId="53D33DDF"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9F98779"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24CF29A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3A7D35A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07FD63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73496BD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68560411" w14:textId="77777777" w:rsidR="005F6880" w:rsidRDefault="005F6880" w:rsidP="005F6880">
      <w:pPr>
        <w:spacing w:line="320" w:lineRule="exact"/>
        <w:jc w:val="center"/>
        <w:rPr>
          <w:rFonts w:ascii="Garamond" w:hAnsi="Garamond"/>
          <w:b/>
          <w:bCs/>
          <w:smallCaps/>
          <w:color w:val="000000"/>
          <w:sz w:val="24"/>
          <w:szCs w:val="24"/>
        </w:rPr>
      </w:pPr>
    </w:p>
    <w:p w14:paraId="46E6E1A8" w14:textId="77777777" w:rsidR="005F6880" w:rsidRDefault="005F6880" w:rsidP="005F6880">
      <w:pPr>
        <w:jc w:val="left"/>
        <w:rPr>
          <w:rFonts w:ascii="Garamond" w:hAnsi="Garamond"/>
          <w:b/>
          <w:bCs/>
          <w:smallCaps/>
          <w:color w:val="000000"/>
          <w:sz w:val="24"/>
          <w:szCs w:val="24"/>
        </w:rPr>
      </w:pPr>
      <w:r>
        <w:rPr>
          <w:rFonts w:ascii="Garamond" w:hAnsi="Garamond"/>
          <w:b/>
          <w:bCs/>
          <w:smallCaps/>
          <w:color w:val="000000"/>
          <w:sz w:val="24"/>
          <w:szCs w:val="24"/>
        </w:rPr>
        <w:br w:type="page"/>
      </w:r>
    </w:p>
    <w:p w14:paraId="226BCFF0" w14:textId="4F6CDD1C"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5</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D14DEDD" w14:textId="77777777" w:rsidR="005F6880" w:rsidRDefault="005F6880" w:rsidP="005F6880">
      <w:pPr>
        <w:spacing w:line="320" w:lineRule="exact"/>
        <w:jc w:val="center"/>
        <w:rPr>
          <w:rFonts w:ascii="Garamond" w:hAnsi="Garamond"/>
          <w:b/>
          <w:bCs/>
          <w:smallCaps/>
          <w:color w:val="000000"/>
          <w:sz w:val="24"/>
          <w:szCs w:val="24"/>
        </w:rPr>
      </w:pPr>
    </w:p>
    <w:p w14:paraId="44B6925C"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RIACHO PRETO ENERGÉTICA S.A.</w:t>
      </w:r>
    </w:p>
    <w:p w14:paraId="2B19B79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831303E" w14:textId="77777777" w:rsidTr="0041639E">
        <w:tc>
          <w:tcPr>
            <w:tcW w:w="4642" w:type="dxa"/>
          </w:tcPr>
          <w:p w14:paraId="22A9BD1D"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4C8CAF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061F3FE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77E2153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3753E812"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28FACA5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3FA00D2D" w14:textId="77777777" w:rsidR="005F6880" w:rsidRPr="00151107" w:rsidRDefault="005F6880" w:rsidP="005F6880">
      <w:pPr>
        <w:spacing w:line="320" w:lineRule="exact"/>
        <w:rPr>
          <w:rFonts w:ascii="Garamond" w:hAnsi="Garamond"/>
          <w:color w:val="000000"/>
          <w:sz w:val="24"/>
          <w:szCs w:val="24"/>
        </w:rPr>
      </w:pPr>
    </w:p>
    <w:p w14:paraId="7A2644E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HB ESCO GESTÃO EM ENERGIA LTDA.</w:t>
      </w:r>
    </w:p>
    <w:p w14:paraId="292E0552" w14:textId="77777777" w:rsidR="005F6880" w:rsidRPr="00151107" w:rsidRDefault="005F6880" w:rsidP="005F6880">
      <w:pPr>
        <w:spacing w:line="320" w:lineRule="exact"/>
        <w:rPr>
          <w:rFonts w:ascii="Garamond" w:hAnsi="Garamond"/>
          <w:color w:val="000000"/>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1639E" w:rsidRPr="00B241C3" w14:paraId="58D97798" w14:textId="77777777" w:rsidTr="006234C8">
        <w:tc>
          <w:tcPr>
            <w:tcW w:w="4489" w:type="dxa"/>
            <w:hideMark/>
          </w:tcPr>
          <w:p w14:paraId="0D3936A8"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66F28EB0"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A30611">
              <w:rPr>
                <w:rFonts w:ascii="Garamond" w:hAnsi="Garamond" w:cs="Tahoma"/>
              </w:rPr>
              <w:t>BRUNO FIGUEIREDO MENEZES</w:t>
            </w:r>
          </w:p>
          <w:p w14:paraId="0258F6F8" w14:textId="77777777" w:rsidR="0041639E" w:rsidRPr="00A30611" w:rsidRDefault="0041639E" w:rsidP="006234C8">
            <w:pPr>
              <w:widowControl w:val="0"/>
              <w:spacing w:line="320" w:lineRule="exact"/>
              <w:rPr>
                <w:rFonts w:ascii="Garamond" w:hAnsi="Garamond" w:cs="Tahoma"/>
              </w:rPr>
            </w:pPr>
            <w:r w:rsidRPr="00A30611">
              <w:rPr>
                <w:rFonts w:ascii="Garamond" w:hAnsi="Garamond" w:cs="Tahoma"/>
              </w:rPr>
              <w:t xml:space="preserve">Cargo: </w:t>
            </w:r>
            <w:r>
              <w:rPr>
                <w:rFonts w:ascii="Garamond" w:hAnsi="Garamond" w:cs="Tahoma"/>
              </w:rPr>
              <w:t>Diretor</w:t>
            </w:r>
          </w:p>
        </w:tc>
        <w:tc>
          <w:tcPr>
            <w:tcW w:w="4489" w:type="dxa"/>
            <w:hideMark/>
          </w:tcPr>
          <w:p w14:paraId="2A073354"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7148EFF0"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13754E">
              <w:rPr>
                <w:rFonts w:ascii="Garamond" w:hAnsi="Garamond" w:cs="Tahoma"/>
              </w:rPr>
              <w:t>JULIA LOURENCO VALADARES GONTIJO SIMOES</w:t>
            </w:r>
          </w:p>
          <w:p w14:paraId="1629B38A" w14:textId="77777777" w:rsidR="0041639E" w:rsidRPr="00AB5A59" w:rsidRDefault="0041639E" w:rsidP="006234C8">
            <w:pPr>
              <w:widowControl w:val="0"/>
              <w:spacing w:line="320" w:lineRule="exact"/>
              <w:rPr>
                <w:rFonts w:ascii="Garamond" w:hAnsi="Garamond" w:cs="Tahoma"/>
                <w:lang w:val="en-US"/>
              </w:rPr>
            </w:pPr>
            <w:r w:rsidRPr="00AB5A59">
              <w:rPr>
                <w:rFonts w:ascii="Garamond" w:hAnsi="Garamond" w:cs="Tahoma"/>
                <w:lang w:val="en-US"/>
              </w:rPr>
              <w:t xml:space="preserve">Cargo: </w:t>
            </w:r>
            <w:r>
              <w:rPr>
                <w:rFonts w:ascii="Garamond" w:hAnsi="Garamond" w:cs="Tahoma"/>
              </w:rPr>
              <w:t>Diretora</w:t>
            </w:r>
          </w:p>
        </w:tc>
      </w:tr>
    </w:tbl>
    <w:p w14:paraId="5E87A4BC" w14:textId="77777777" w:rsidR="005F6880" w:rsidRDefault="005F6880" w:rsidP="005F6880">
      <w:pPr>
        <w:spacing w:line="320" w:lineRule="exact"/>
        <w:jc w:val="left"/>
        <w:rPr>
          <w:rFonts w:ascii="Garamond" w:hAnsi="Garamond"/>
          <w:color w:val="000000"/>
          <w:sz w:val="24"/>
          <w:szCs w:val="24"/>
        </w:rPr>
      </w:pPr>
    </w:p>
    <w:p w14:paraId="6C3E4627" w14:textId="77777777" w:rsidR="005F6880" w:rsidRDefault="005F6880" w:rsidP="005F6880">
      <w:pPr>
        <w:spacing w:line="320" w:lineRule="exact"/>
        <w:rPr>
          <w:rFonts w:ascii="Garamond" w:hAnsi="Garamond"/>
          <w:sz w:val="24"/>
          <w:szCs w:val="24"/>
        </w:rPr>
      </w:pPr>
    </w:p>
    <w:p w14:paraId="2C163B82"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sz w:val="24"/>
          <w:szCs w:val="24"/>
        </w:rPr>
        <w:t>SIMPLIFIC PAVARINI DISTRIBUIDORA DE TÍTULOS E VALORES MOBILIÁRIOS LTDA.</w:t>
      </w:r>
    </w:p>
    <w:p w14:paraId="6BF5AF15" w14:textId="77777777" w:rsidR="005F6880" w:rsidRPr="00151107" w:rsidRDefault="005F6880" w:rsidP="005F6880">
      <w:pPr>
        <w:spacing w:line="320" w:lineRule="exact"/>
        <w:rPr>
          <w:rFonts w:ascii="Garamond" w:hAnsi="Garamond"/>
          <w:color w:val="000000"/>
          <w:sz w:val="24"/>
          <w:szCs w:val="24"/>
        </w:rPr>
      </w:pPr>
    </w:p>
    <w:p w14:paraId="3581BC6B" w14:textId="77777777" w:rsidR="0027507E" w:rsidRPr="00AB5A59" w:rsidRDefault="0027507E" w:rsidP="0027507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27507E" w:rsidRPr="00B241C3" w14:paraId="695C910F" w14:textId="77777777" w:rsidTr="006234C8">
        <w:trPr>
          <w:jc w:val="center"/>
        </w:trPr>
        <w:tc>
          <w:tcPr>
            <w:tcW w:w="4489" w:type="dxa"/>
            <w:hideMark/>
          </w:tcPr>
          <w:p w14:paraId="4D26215F" w14:textId="77777777" w:rsidR="0027507E" w:rsidRPr="00AB5A59" w:rsidRDefault="0027507E" w:rsidP="006234C8">
            <w:pPr>
              <w:widowControl w:val="0"/>
              <w:spacing w:line="320" w:lineRule="exact"/>
              <w:jc w:val="center"/>
              <w:rPr>
                <w:rFonts w:ascii="Garamond" w:hAnsi="Garamond" w:cs="Tahoma"/>
              </w:rPr>
            </w:pPr>
            <w:r w:rsidRPr="00AB5A59">
              <w:rPr>
                <w:rFonts w:ascii="Garamond" w:hAnsi="Garamond" w:cs="Tahoma"/>
              </w:rPr>
              <w:t>__________________________________</w:t>
            </w:r>
          </w:p>
          <w:p w14:paraId="4ADB24CF" w14:textId="77777777" w:rsidR="0027507E" w:rsidRPr="00AB5A59" w:rsidRDefault="0027507E" w:rsidP="006234C8">
            <w:pPr>
              <w:widowControl w:val="0"/>
              <w:spacing w:line="320" w:lineRule="exact"/>
              <w:rPr>
                <w:rFonts w:ascii="Garamond" w:hAnsi="Garamond" w:cs="Tahoma"/>
              </w:rPr>
            </w:pPr>
            <w:r w:rsidRPr="00AB5A59">
              <w:rPr>
                <w:rFonts w:ascii="Garamond" w:hAnsi="Garamond" w:cs="Tahoma"/>
              </w:rPr>
              <w:t xml:space="preserve">Nome: </w:t>
            </w:r>
            <w:r w:rsidRPr="005528B2">
              <w:rPr>
                <w:rFonts w:ascii="Garamond" w:hAnsi="Garamond" w:cs="Tahoma"/>
              </w:rPr>
              <w:t>CARLOS ALBERTO BACHA</w:t>
            </w:r>
          </w:p>
          <w:p w14:paraId="541FF73C" w14:textId="77777777" w:rsidR="0027507E" w:rsidRPr="00AB5A59" w:rsidRDefault="0027507E" w:rsidP="006234C8">
            <w:pPr>
              <w:widowControl w:val="0"/>
              <w:spacing w:line="320" w:lineRule="exact"/>
              <w:rPr>
                <w:rFonts w:ascii="Garamond" w:hAnsi="Garamond" w:cs="Tahoma"/>
              </w:rPr>
            </w:pPr>
            <w:r w:rsidRPr="00AB5A59">
              <w:rPr>
                <w:rFonts w:ascii="Garamond" w:hAnsi="Garamond" w:cs="Tahoma"/>
              </w:rPr>
              <w:t xml:space="preserve">Cargo: </w:t>
            </w:r>
            <w:r>
              <w:rPr>
                <w:rFonts w:ascii="Garamond" w:hAnsi="Garamond" w:cs="Tahoma"/>
              </w:rPr>
              <w:t xml:space="preserve"> Representante Legal</w:t>
            </w:r>
          </w:p>
        </w:tc>
      </w:tr>
    </w:tbl>
    <w:p w14:paraId="3A809409" w14:textId="77777777" w:rsidR="005F6880" w:rsidRDefault="005F6880" w:rsidP="005F6880">
      <w:pPr>
        <w:spacing w:line="320" w:lineRule="exact"/>
        <w:jc w:val="center"/>
        <w:rPr>
          <w:rFonts w:ascii="Garamond" w:hAnsi="Garamond"/>
          <w:b/>
          <w:smallCaps/>
          <w:color w:val="000000"/>
          <w:sz w:val="24"/>
          <w:szCs w:val="24"/>
        </w:rPr>
      </w:pPr>
    </w:p>
    <w:p w14:paraId="71BBDDB5" w14:textId="77777777" w:rsidR="005F6880" w:rsidRPr="00151107" w:rsidRDefault="005F6880" w:rsidP="005F6880">
      <w:pPr>
        <w:spacing w:line="320" w:lineRule="exact"/>
        <w:rPr>
          <w:rFonts w:ascii="Garamond" w:hAnsi="Garamond"/>
          <w:sz w:val="24"/>
          <w:szCs w:val="24"/>
        </w:rPr>
      </w:pPr>
    </w:p>
    <w:p w14:paraId="4F354AAF" w14:textId="77777777" w:rsidR="005F6880" w:rsidRPr="00151107" w:rsidRDefault="005F6880" w:rsidP="005F6880">
      <w:pPr>
        <w:spacing w:line="320" w:lineRule="exact"/>
        <w:jc w:val="left"/>
        <w:rPr>
          <w:rFonts w:ascii="Garamond" w:hAnsi="Garamond"/>
          <w:color w:val="000000"/>
          <w:sz w:val="24"/>
          <w:szCs w:val="24"/>
        </w:rPr>
      </w:pPr>
      <w:r w:rsidRPr="00151107">
        <w:rPr>
          <w:rFonts w:ascii="Garamond" w:hAnsi="Garamond"/>
          <w:b/>
          <w:color w:val="000000"/>
          <w:sz w:val="24"/>
          <w:szCs w:val="24"/>
        </w:rPr>
        <w:t>Testemunhas:</w:t>
      </w:r>
    </w:p>
    <w:p w14:paraId="4A7F04FF" w14:textId="77777777" w:rsidR="005F6880" w:rsidRPr="00151107" w:rsidRDefault="005F6880" w:rsidP="005F6880">
      <w:pPr>
        <w:spacing w:line="320" w:lineRule="exact"/>
        <w:rPr>
          <w:rFonts w:ascii="Garamond" w:hAnsi="Garamond"/>
          <w:color w:val="000000"/>
          <w:sz w:val="24"/>
          <w:szCs w:val="24"/>
        </w:rPr>
      </w:pPr>
    </w:p>
    <w:p w14:paraId="05EF9A49"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F6880" w:rsidRPr="00151107" w14:paraId="3BA74CFD" w14:textId="77777777" w:rsidTr="007D2702">
        <w:tc>
          <w:tcPr>
            <w:tcW w:w="4642" w:type="dxa"/>
          </w:tcPr>
          <w:p w14:paraId="53FE885C"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6C200D8"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F6880" w:rsidRPr="00151107" w14:paraId="4FD2851B" w14:textId="77777777" w:rsidTr="007D2702">
        <w:tc>
          <w:tcPr>
            <w:tcW w:w="4642" w:type="dxa"/>
          </w:tcPr>
          <w:p w14:paraId="1C415CAE"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28D3FBA"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F6880" w:rsidRPr="00151107" w14:paraId="4451E297" w14:textId="77777777" w:rsidTr="007D2702">
        <w:tc>
          <w:tcPr>
            <w:tcW w:w="4642" w:type="dxa"/>
          </w:tcPr>
          <w:p w14:paraId="5A494209"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7773C52"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6089DF8" w14:textId="77777777" w:rsidR="00446119" w:rsidRDefault="00446119" w:rsidP="005F6880">
      <w:pPr>
        <w:spacing w:line="280" w:lineRule="exact"/>
        <w:jc w:val="center"/>
      </w:pPr>
    </w:p>
    <w:sectPr w:rsidR="00446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DB2D" w14:textId="77777777" w:rsidR="001D71C3" w:rsidRDefault="001D71C3" w:rsidP="00EF3443">
      <w:r>
        <w:separator/>
      </w:r>
    </w:p>
  </w:endnote>
  <w:endnote w:type="continuationSeparator" w:id="0">
    <w:p w14:paraId="1395A535" w14:textId="77777777" w:rsidR="001D71C3" w:rsidRDefault="001D71C3" w:rsidP="00EF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0DFB" w14:textId="77777777" w:rsidR="00EF3443" w:rsidRDefault="00EF34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97D1" w14:textId="77777777" w:rsidR="00EF3443" w:rsidRDefault="00EF34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3AF5" w14:textId="77777777" w:rsidR="00EF3443" w:rsidRDefault="00EF34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52B6" w14:textId="77777777" w:rsidR="001D71C3" w:rsidRDefault="001D71C3" w:rsidP="00EF3443">
      <w:r>
        <w:separator/>
      </w:r>
    </w:p>
  </w:footnote>
  <w:footnote w:type="continuationSeparator" w:id="0">
    <w:p w14:paraId="69003E3A" w14:textId="77777777" w:rsidR="001D71C3" w:rsidRDefault="001D71C3" w:rsidP="00EF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E548" w14:textId="77777777" w:rsidR="00EF3443" w:rsidRDefault="00EF34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159F" w14:textId="77777777" w:rsidR="00EF3443" w:rsidRDefault="00EF34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4DC" w14:textId="77777777" w:rsidR="00EF3443" w:rsidRDefault="00EF34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21C2"/>
    <w:multiLevelType w:val="multilevel"/>
    <w:tmpl w:val="BCB63822"/>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2876832">
    <w:abstractNumId w:val="2"/>
  </w:num>
  <w:num w:numId="2" w16cid:durableId="1208567484">
    <w:abstractNumId w:val="1"/>
  </w:num>
  <w:num w:numId="3" w16cid:durableId="163120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61"/>
    <w:rsid w:val="00100DBC"/>
    <w:rsid w:val="00106052"/>
    <w:rsid w:val="0014433B"/>
    <w:rsid w:val="00165525"/>
    <w:rsid w:val="0018674E"/>
    <w:rsid w:val="00196139"/>
    <w:rsid w:val="001D71C3"/>
    <w:rsid w:val="00243FBE"/>
    <w:rsid w:val="00263827"/>
    <w:rsid w:val="0027507E"/>
    <w:rsid w:val="002D6683"/>
    <w:rsid w:val="00391D35"/>
    <w:rsid w:val="003B148C"/>
    <w:rsid w:val="0041639E"/>
    <w:rsid w:val="00435DF0"/>
    <w:rsid w:val="00446119"/>
    <w:rsid w:val="00462905"/>
    <w:rsid w:val="00466C61"/>
    <w:rsid w:val="004C2631"/>
    <w:rsid w:val="00511DC3"/>
    <w:rsid w:val="00536CC4"/>
    <w:rsid w:val="005F6880"/>
    <w:rsid w:val="00656BB0"/>
    <w:rsid w:val="006B7814"/>
    <w:rsid w:val="007C6A41"/>
    <w:rsid w:val="008C5D3F"/>
    <w:rsid w:val="009E149B"/>
    <w:rsid w:val="00A16B15"/>
    <w:rsid w:val="00AF38A8"/>
    <w:rsid w:val="00B035EF"/>
    <w:rsid w:val="00B6569D"/>
    <w:rsid w:val="00B84F4F"/>
    <w:rsid w:val="00C71A8C"/>
    <w:rsid w:val="00CD3D32"/>
    <w:rsid w:val="00CE2ABA"/>
    <w:rsid w:val="00D83F98"/>
    <w:rsid w:val="00E648EE"/>
    <w:rsid w:val="00EC361D"/>
    <w:rsid w:val="00EC6713"/>
    <w:rsid w:val="00EF1F10"/>
    <w:rsid w:val="00EF3443"/>
    <w:rsid w:val="00F76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60E5"/>
  <w15:chartTrackingRefBased/>
  <w15:docId w15:val="{90F35271-16D1-49A6-8702-306057D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61"/>
    <w:pPr>
      <w:spacing w:after="0" w:line="240" w:lineRule="auto"/>
      <w:jc w:val="both"/>
    </w:pPr>
    <w:rPr>
      <w:rFonts w:ascii="Times New Roman" w:eastAsia="Times New Roman" w:hAnsi="Times New Roman" w:cs="Times New Roman"/>
      <w:snapToGrid w:val="0"/>
      <w:szCs w:val="20"/>
      <w:lang w:eastAsia="pt-BR"/>
    </w:rPr>
  </w:style>
  <w:style w:type="paragraph" w:styleId="Ttulo2">
    <w:name w:val="heading 2"/>
    <w:basedOn w:val="Normal"/>
    <w:next w:val="Normal"/>
    <w:link w:val="Ttulo2Char"/>
    <w:qFormat/>
    <w:rsid w:val="00466C61"/>
    <w:pPr>
      <w:keepNext/>
      <w:spacing w:after="24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66C61"/>
    <w:rPr>
      <w:rFonts w:ascii="Times New Roman" w:eastAsia="Times New Roman" w:hAnsi="Times New Roman" w:cs="Times New Roman"/>
      <w:b/>
      <w:snapToGrid w:val="0"/>
      <w:szCs w:val="20"/>
      <w:lang w:eastAsia="pt-BR"/>
    </w:rPr>
  </w:style>
  <w:style w:type="paragraph" w:styleId="PargrafodaLista">
    <w:name w:val="List Paragraph"/>
    <w:basedOn w:val="Normal"/>
    <w:link w:val="PargrafodaListaChar"/>
    <w:uiPriority w:val="34"/>
    <w:qFormat/>
    <w:rsid w:val="00466C61"/>
    <w:pPr>
      <w:ind w:left="708"/>
    </w:pPr>
  </w:style>
  <w:style w:type="character" w:customStyle="1" w:styleId="PargrafodaListaChar">
    <w:name w:val="Parágrafo da Lista Char"/>
    <w:link w:val="PargrafodaLista"/>
    <w:uiPriority w:val="34"/>
    <w:locked/>
    <w:rsid w:val="00466C61"/>
    <w:rPr>
      <w:rFonts w:ascii="Times New Roman" w:eastAsia="Times New Roman" w:hAnsi="Times New Roman" w:cs="Times New Roman"/>
      <w:snapToGrid w:val="0"/>
      <w:szCs w:val="20"/>
      <w:lang w:eastAsia="pt-BR"/>
    </w:rPr>
  </w:style>
  <w:style w:type="paragraph" w:customStyle="1" w:styleId="Normal1">
    <w:name w:val="Normal1"/>
    <w:rsid w:val="00466C61"/>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40" w:lineRule="auto"/>
    </w:pPr>
    <w:rPr>
      <w:rFonts w:ascii="Times New Roman" w:eastAsia="Times New Roman" w:hAnsi="Times New Roman" w:cs="Times New Roman"/>
      <w:color w:val="000000"/>
      <w:sz w:val="24"/>
      <w:szCs w:val="24"/>
      <w:lang w:val="en-US" w:eastAsia="pt-BR"/>
    </w:rPr>
  </w:style>
  <w:style w:type="paragraph" w:styleId="Reviso">
    <w:name w:val="Revision"/>
    <w:hidden/>
    <w:uiPriority w:val="99"/>
    <w:semiHidden/>
    <w:rsid w:val="006B7814"/>
    <w:pPr>
      <w:spacing w:after="0" w:line="240" w:lineRule="auto"/>
    </w:pPr>
    <w:rPr>
      <w:rFonts w:ascii="Times New Roman" w:eastAsia="Times New Roman" w:hAnsi="Times New Roman" w:cs="Times New Roman"/>
      <w:snapToGrid w:val="0"/>
      <w:szCs w:val="20"/>
      <w:lang w:eastAsia="pt-BR"/>
    </w:rPr>
  </w:style>
  <w:style w:type="character" w:styleId="Refdenotaderodap">
    <w:name w:val="footnote reference"/>
    <w:semiHidden/>
    <w:rsid w:val="007C6A41"/>
    <w:rPr>
      <w:vertAlign w:val="superscript"/>
    </w:rPr>
  </w:style>
  <w:style w:type="paragraph" w:styleId="Cabealho">
    <w:name w:val="header"/>
    <w:basedOn w:val="Normal"/>
    <w:link w:val="CabealhoChar"/>
    <w:uiPriority w:val="99"/>
    <w:unhideWhenUsed/>
    <w:rsid w:val="00EF3443"/>
    <w:pPr>
      <w:tabs>
        <w:tab w:val="center" w:pos="4252"/>
        <w:tab w:val="right" w:pos="8504"/>
      </w:tabs>
    </w:pPr>
  </w:style>
  <w:style w:type="character" w:customStyle="1" w:styleId="CabealhoChar">
    <w:name w:val="Cabeçalho Char"/>
    <w:basedOn w:val="Fontepargpadro"/>
    <w:link w:val="Cabealho"/>
    <w:uiPriority w:val="99"/>
    <w:rsid w:val="00EF3443"/>
    <w:rPr>
      <w:rFonts w:ascii="Times New Roman" w:eastAsia="Times New Roman" w:hAnsi="Times New Roman" w:cs="Times New Roman"/>
      <w:snapToGrid w:val="0"/>
      <w:szCs w:val="20"/>
      <w:lang w:eastAsia="pt-BR"/>
    </w:rPr>
  </w:style>
  <w:style w:type="paragraph" w:styleId="Rodap">
    <w:name w:val="footer"/>
    <w:basedOn w:val="Normal"/>
    <w:link w:val="RodapChar"/>
    <w:uiPriority w:val="99"/>
    <w:unhideWhenUsed/>
    <w:rsid w:val="00EF3443"/>
    <w:pPr>
      <w:tabs>
        <w:tab w:val="center" w:pos="4252"/>
        <w:tab w:val="right" w:pos="8504"/>
      </w:tabs>
    </w:pPr>
  </w:style>
  <w:style w:type="character" w:customStyle="1" w:styleId="RodapChar">
    <w:name w:val="Rodapé Char"/>
    <w:basedOn w:val="Fontepargpadro"/>
    <w:link w:val="Rodap"/>
    <w:uiPriority w:val="99"/>
    <w:rsid w:val="00EF3443"/>
    <w:rPr>
      <w:rFonts w:ascii="Times New Roman" w:eastAsia="Times New Roman" w:hAnsi="Times New Roman" w:cs="Times New Roman"/>
      <w:snapToGrid w:val="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 T E X T ! 5 6 8 8 9 5 1 9 . 3 < / d o c u m e n t i d >  
     < s e n d e r i d > R I L < / s e n d e r i d >  
     < s e n d e r e m a i l > R A L E N C A R @ M A C H A D O M E Y E R . C O M . B R < / s e n d e r e m a i l >  
     < l a s t m o d i f i e d > 2 0 2 2 - 1 0 - 2 0 T 1 0 : 4 3 : 0 0 . 0 0 0 0 0 0 0 - 0 3 : 0 0 < / l a s t m o d i f i e d >  
     < d a t a b a s e > T E X T < / d a t a b a s e >  
 < / p r o p e r t i e s > 
</file>

<file path=customXml/itemProps1.xml><?xml version="1.0" encoding="utf-8"?>
<ds:datastoreItem xmlns:ds="http://schemas.openxmlformats.org/officeDocument/2006/customXml" ds:itemID="{E8826B61-4859-4BBC-AA67-131EE77E433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3870</Words>
  <Characters>20902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Marcos P. Simões</cp:lastModifiedBy>
  <cp:revision>3</cp:revision>
  <dcterms:created xsi:type="dcterms:W3CDTF">2023-02-20T19:53:00Z</dcterms:created>
  <dcterms:modified xsi:type="dcterms:W3CDTF">2023-02-20T19:54:00Z</dcterms:modified>
</cp:coreProperties>
</file>