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DA3A7FA"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CNPJ/MF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6B50AE6E"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244483">
        <w:rPr>
          <w:rFonts w:ascii="Trebuchet MS" w:hAnsi="Trebuchet MS"/>
          <w:szCs w:val="20"/>
        </w:rPr>
        <w:t>maio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5787567"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FF6F5D">
        <w:rPr>
          <w:rFonts w:ascii="Trebuchet MS" w:hAnsi="Trebuchet MS"/>
          <w:szCs w:val="20"/>
        </w:rPr>
        <w:t>maio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279E666"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825B36">
        <w:rPr>
          <w:rFonts w:ascii="Trebuchet MS" w:hAnsi="Trebuchet MS"/>
          <w:szCs w:val="20"/>
        </w:rPr>
        <w:t>maio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FF6F5D">
        <w:rPr>
          <w:rFonts w:ascii="Trebuchet MS" w:hAnsi="Trebuchet MS"/>
          <w:szCs w:val="20"/>
        </w:rPr>
        <w:t>maio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03804424"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FF6F5D">
              <w:rPr>
                <w:rFonts w:ascii="Trebuchet MS" w:hAnsi="Trebuchet MS"/>
                <w:szCs w:val="20"/>
              </w:rPr>
              <w:t>maio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E34D1C"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825B36" w:rsidRPr="006A547D">
              <w:rPr>
                <w:rFonts w:ascii="Trebuchet MS" w:hAnsi="Trebuchet MS"/>
                <w:szCs w:val="20"/>
              </w:rPr>
              <w:t>maio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E3289F"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E3289F"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071110"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lastRenderedPageBreak/>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w:t>
      </w:r>
      <w:r w:rsidRPr="00632B17">
        <w:rPr>
          <w:rFonts w:ascii="Trebuchet MS" w:hAnsi="Trebuchet MS"/>
          <w:snapToGrid w:val="0"/>
          <w:color w:val="000000"/>
          <w:sz w:val="20"/>
          <w:szCs w:val="20"/>
        </w:rPr>
        <w:lastRenderedPageBreak/>
        <w:t xml:space="preserve">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45B5E0AC"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DB1908">
        <w:rPr>
          <w:rFonts w:ascii="Trebuchet MS" w:hAnsi="Trebuchet MS"/>
          <w:szCs w:val="20"/>
        </w:rPr>
        <w:t>novembro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517191F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5E5183A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6DB1C33"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45BAE5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79759F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1A29354E"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42E822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58CD6106"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maio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1942ABA1"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DB1908">
              <w:rPr>
                <w:rFonts w:ascii="Trebuchet MS" w:hAnsi="Trebuchet MS" w:cs="Calibri Light"/>
                <w:szCs w:val="20"/>
              </w:rPr>
              <w:t>novembro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w:t>
      </w:r>
      <w:r w:rsidR="000C5967" w:rsidRPr="00360FE0">
        <w:rPr>
          <w:rFonts w:ascii="Trebuchet MS" w:hAnsi="Trebuchet MS"/>
          <w:szCs w:val="20"/>
        </w:rPr>
        <w:lastRenderedPageBreak/>
        <w:t xml:space="preserve">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xml:space="preserve"> se for o caso, de prêmio de resgate antecipado a ser </w:t>
      </w:r>
      <w:r w:rsidRPr="00360FE0">
        <w:rPr>
          <w:rFonts w:ascii="Trebuchet MS" w:hAnsi="Trebuchet MS"/>
          <w:iCs/>
          <w:szCs w:val="20"/>
        </w:rPr>
        <w:lastRenderedPageBreak/>
        <w:t>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70EA77C7" w14:textId="58DA7D5C" w:rsidR="00550B25" w:rsidRPr="00B40F5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B40F50">
        <w:rPr>
          <w:rFonts w:ascii="Trebuchet MS" w:hAnsi="Trebuchet MS"/>
          <w:szCs w:val="20"/>
        </w:rPr>
        <w:t xml:space="preserve">Por ocasião do Resgate Antecipado Facultativo, os Debenturistas farão jus ao recebimento do Valor Nominal Unitário ou saldo do Valor Nominal Unitário, conforme o caso, acrescido da Remuneração, </w:t>
      </w:r>
      <w:r w:rsidR="00A30EEE" w:rsidRPr="00360FE0">
        <w:rPr>
          <w:rFonts w:ascii="Trebuchet MS" w:hAnsi="Trebuchet MS"/>
          <w:szCs w:val="20"/>
        </w:rPr>
        <w:t xml:space="preserve">calculada </w:t>
      </w:r>
      <w:r w:rsidR="00A30EEE" w:rsidRPr="00360FE0">
        <w:rPr>
          <w:rFonts w:ascii="Trebuchet MS" w:hAnsi="Trebuchet MS"/>
          <w:i/>
          <w:szCs w:val="20"/>
        </w:rPr>
        <w:t>pro rata temporis</w:t>
      </w:r>
      <w:r w:rsidR="00A30EEE" w:rsidRPr="00360FE0">
        <w:rPr>
          <w:rFonts w:ascii="Trebuchet MS" w:hAnsi="Trebuchet MS"/>
          <w:szCs w:val="20"/>
        </w:rPr>
        <w:t xml:space="preserve">, a partir da Data da </w:t>
      </w:r>
      <w:r w:rsidR="00A30EEE">
        <w:rPr>
          <w:rFonts w:ascii="Trebuchet MS" w:hAnsi="Trebuchet MS"/>
          <w:szCs w:val="20"/>
        </w:rPr>
        <w:t xml:space="preserve">Primeira </w:t>
      </w:r>
      <w:r w:rsidR="00A30EEE" w:rsidRPr="00360FE0">
        <w:rPr>
          <w:rFonts w:ascii="Trebuchet MS" w:hAnsi="Trebuchet MS"/>
          <w:szCs w:val="20"/>
        </w:rPr>
        <w:t>Integralização ou da Data de Pagamento da Remuneração imediatamente anterior, conforme o caso, e demais encargos devidos e não pagos, até a data do Resgate Antecipado Facultativo Total</w:t>
      </w:r>
      <w:r w:rsidR="00A30EEE" w:rsidRPr="00B40F50">
        <w:rPr>
          <w:rFonts w:ascii="Trebuchet MS" w:hAnsi="Trebuchet MS"/>
          <w:szCs w:val="20"/>
        </w:rPr>
        <w:t xml:space="preserve"> </w:t>
      </w:r>
      <w:r w:rsidRPr="00B40F50">
        <w:rPr>
          <w:rFonts w:ascii="Trebuchet MS" w:hAnsi="Trebuchet MS"/>
          <w:szCs w:val="20"/>
        </w:rPr>
        <w:t>(“</w:t>
      </w:r>
      <w:r w:rsidRPr="00B40F50">
        <w:rPr>
          <w:rFonts w:ascii="Trebuchet MS" w:hAnsi="Trebuchet MS"/>
          <w:szCs w:val="20"/>
          <w:u w:val="single"/>
        </w:rPr>
        <w:t>Saldo Devedor</w:t>
      </w:r>
      <w:r w:rsidRPr="00B40F50">
        <w:rPr>
          <w:rFonts w:ascii="Trebuchet MS" w:hAnsi="Trebuchet MS"/>
          <w:szCs w:val="20"/>
        </w:rPr>
        <w:t>”) e acrescido de prêmio positivo equivalente à diferença entre o valor calculado conforme fórmula abaixo e o Saldo Devedor (“</w:t>
      </w:r>
      <w:r w:rsidRPr="00B40F50">
        <w:rPr>
          <w:rFonts w:ascii="Trebuchet MS" w:hAnsi="Trebuchet MS"/>
          <w:szCs w:val="20"/>
          <w:u w:val="single"/>
        </w:rPr>
        <w:t>Valor do Resgate Antecipado</w:t>
      </w:r>
      <w:r w:rsidRPr="00B40F50">
        <w:rPr>
          <w:rFonts w:ascii="Trebuchet MS" w:hAnsi="Trebuchet MS"/>
          <w:szCs w:val="20"/>
        </w:rPr>
        <w:t>”):</w:t>
      </w:r>
    </w:p>
    <w:p w14:paraId="6E020267" w14:textId="1ACD4542" w:rsidR="00550B25" w:rsidRPr="00F23110" w:rsidRDefault="00F23110" w:rsidP="00F23110">
      <w:pPr>
        <w:pStyle w:val="PargrafodaLista"/>
        <w:spacing w:line="240" w:lineRule="auto"/>
        <w:ind w:left="680"/>
        <w:rPr>
          <w:rFonts w:ascii="Trebuchet MS" w:hAnsi="Trebuchet MS"/>
          <w:b/>
          <w:bCs/>
          <w:iCs/>
          <w:sz w:val="28"/>
          <w:szCs w:val="28"/>
        </w:rPr>
      </w:pPr>
      <m:oMathPara>
        <m:oMath>
          <m:r>
            <m:rPr>
              <m:sty m:val="bi"/>
            </m:rPr>
            <w:rPr>
              <w:rFonts w:ascii="Cambria Math" w:hAnsi="Cambria Math" w:cs="Arial"/>
              <w:sz w:val="20"/>
              <w:szCs w:val="20"/>
            </w:rPr>
            <m:t xml:space="preserve">SDMtM= </m:t>
          </m:r>
          <m:nary>
            <m:naryPr>
              <m:chr m:val="∑"/>
              <m:limLoc m:val="undOvr"/>
              <m:ctrlPr>
                <w:rPr>
                  <w:rFonts w:ascii="Cambria Math" w:hAnsi="Cambria Math" w:cs="Arial"/>
                  <w:b/>
                  <w:bCs/>
                  <w:i/>
                  <w:iCs/>
                  <w:sz w:val="20"/>
                  <w:szCs w:val="20"/>
                </w:rPr>
              </m:ctrlPr>
            </m:naryPr>
            <m:sub>
              <m:r>
                <m:rPr>
                  <m:sty m:val="bi"/>
                </m:rPr>
                <w:rPr>
                  <w:rFonts w:ascii="Cambria Math" w:hAnsi="Cambria Math" w:cs="Arial"/>
                  <w:sz w:val="20"/>
                  <w:szCs w:val="20"/>
                </w:rPr>
                <m:t>k=1</m:t>
              </m:r>
            </m:sub>
            <m:sup>
              <m:r>
                <m:rPr>
                  <m:sty m:val="bi"/>
                </m:rPr>
                <w:rPr>
                  <w:rFonts w:ascii="Cambria Math" w:hAnsi="Cambria Math" w:cs="Arial"/>
                  <w:sz w:val="20"/>
                  <w:szCs w:val="20"/>
                </w:rPr>
                <m:t>n</m:t>
              </m:r>
            </m:sup>
            <m:e>
              <m:d>
                <m:dPr>
                  <m:ctrlPr>
                    <w:rPr>
                      <w:rFonts w:ascii="Cambria Math" w:hAnsi="Cambria Math" w:cs="Arial"/>
                      <w:b/>
                      <w:bCs/>
                      <w:i/>
                      <w:iCs/>
                      <w:sz w:val="20"/>
                      <w:szCs w:val="20"/>
                    </w:rPr>
                  </m:ctrlPr>
                </m:dPr>
                <m:e>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Parcela</m:t>
                          </m:r>
                        </m:e>
                        <m:sub>
                          <m:r>
                            <m:rPr>
                              <m:sty m:val="bi"/>
                            </m:rPr>
                            <w:rPr>
                              <w:rFonts w:ascii="Cambria Math" w:hAnsi="Cambria Math" w:cs="Arial"/>
                              <w:sz w:val="20"/>
                              <w:szCs w:val="20"/>
                            </w:rPr>
                            <m:t>k</m:t>
                          </m:r>
                        </m:sub>
                      </m:sSub>
                    </m:num>
                    <m:den>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den>
                  </m:f>
                </m:e>
              </m:d>
            </m:e>
          </m:nary>
        </m:oMath>
      </m:oMathPara>
    </w:p>
    <w:p w14:paraId="4FE6C00E" w14:textId="6FCBD5BC" w:rsidR="00F23110" w:rsidRDefault="00F23110" w:rsidP="00F23110">
      <w:pPr>
        <w:pStyle w:val="PargrafodaLista"/>
        <w:spacing w:line="240" w:lineRule="auto"/>
        <w:ind w:left="680"/>
        <w:rPr>
          <w:rFonts w:ascii="Trebuchet MS" w:hAnsi="Trebuchet MS"/>
          <w:sz w:val="20"/>
          <w:szCs w:val="20"/>
        </w:rPr>
      </w:pPr>
    </w:p>
    <w:p w14:paraId="79D382B5" w14:textId="424A4BDF" w:rsidR="00F23110" w:rsidRPr="00B40F50" w:rsidRDefault="00E3289F" w:rsidP="00F23110">
      <w:pPr>
        <w:pStyle w:val="PargrafodaLista"/>
        <w:spacing w:line="240" w:lineRule="auto"/>
        <w:ind w:left="680"/>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5E232606" w14:textId="203010D5" w:rsidR="00550B25" w:rsidRPr="00B40F50" w:rsidRDefault="00550B25" w:rsidP="00550B25">
      <w:pPr>
        <w:spacing w:line="312" w:lineRule="auto"/>
        <w:jc w:val="center"/>
        <w:rPr>
          <w:rFonts w:ascii="Trebuchet MS" w:hAnsi="Trebuchet MS"/>
          <w:sz w:val="20"/>
          <w:szCs w:val="20"/>
        </w:rPr>
      </w:pPr>
    </w:p>
    <w:p w14:paraId="057690B8" w14:textId="77777777" w:rsidR="00550B25" w:rsidRPr="00B40F50" w:rsidRDefault="00550B25" w:rsidP="00550B25">
      <w:pPr>
        <w:pStyle w:val="PargrafodaLista"/>
        <w:spacing w:line="312" w:lineRule="auto"/>
        <w:ind w:left="680"/>
        <w:rPr>
          <w:rFonts w:ascii="Trebuchet MS" w:hAnsi="Trebuchet MS"/>
          <w:sz w:val="20"/>
          <w:szCs w:val="20"/>
        </w:rPr>
      </w:pPr>
    </w:p>
    <w:p w14:paraId="44F0CD9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650B6734" w14:textId="77777777" w:rsidR="00F23110" w:rsidRPr="00B40F50" w:rsidRDefault="00F23110" w:rsidP="00F23110">
      <w:pPr>
        <w:pStyle w:val="PargrafodaLista"/>
        <w:spacing w:line="312" w:lineRule="auto"/>
        <w:ind w:left="680"/>
        <w:rPr>
          <w:rFonts w:ascii="Trebuchet MS" w:hAnsi="Trebuchet MS"/>
          <w:sz w:val="20"/>
          <w:szCs w:val="20"/>
        </w:rPr>
      </w:pPr>
    </w:p>
    <w:p w14:paraId="018317D3"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SDMtM = somatório do fluxo das parcelas vincendas de Remuneração e Amortização das Debêntures trazidas a valor presente;</w:t>
      </w:r>
    </w:p>
    <w:p w14:paraId="1D35BCA4" w14:textId="77777777" w:rsidR="00F23110" w:rsidRPr="00B40F50" w:rsidRDefault="00F23110" w:rsidP="00F23110">
      <w:pPr>
        <w:pStyle w:val="PargrafodaLista"/>
        <w:spacing w:line="312" w:lineRule="auto"/>
        <w:ind w:left="680"/>
        <w:rPr>
          <w:rFonts w:ascii="Trebuchet MS" w:hAnsi="Trebuchet MS"/>
          <w:sz w:val="20"/>
          <w:szCs w:val="20"/>
        </w:rPr>
      </w:pPr>
    </w:p>
    <w:p w14:paraId="3192A1E4" w14:textId="77777777" w:rsidR="00F23110" w:rsidRDefault="00F23110" w:rsidP="00F23110">
      <w:pPr>
        <w:spacing w:line="312" w:lineRule="auto"/>
        <w:ind w:left="709" w:hanging="29"/>
        <w:rPr>
          <w:rFonts w:ascii="Trebuchet MS" w:hAnsi="Trebuchet MS"/>
          <w:sz w:val="20"/>
          <w:szCs w:val="20"/>
        </w:rPr>
      </w:pPr>
      <w:r w:rsidRPr="00B40F50">
        <w:rPr>
          <w:rFonts w:ascii="Trebuchet MS" w:hAnsi="Trebuchet MS"/>
          <w:sz w:val="20"/>
          <w:szCs w:val="20"/>
        </w:rPr>
        <w:t>Parcela</w:t>
      </w:r>
      <w:r w:rsidRPr="003974E1">
        <w:rPr>
          <w:rFonts w:ascii="Trebuchet MS" w:hAnsi="Trebuchet MS"/>
          <w:sz w:val="20"/>
          <w:szCs w:val="20"/>
          <w:vertAlign w:val="subscript"/>
        </w:rPr>
        <w:t>k</w:t>
      </w:r>
      <w:r w:rsidRPr="00B40F50">
        <w:rPr>
          <w:rFonts w:ascii="Trebuchet MS" w:hAnsi="Trebuchet MS"/>
          <w:sz w:val="20"/>
          <w:szCs w:val="20"/>
        </w:rPr>
        <w:t xml:space="preserve"> = </w:t>
      </w:r>
      <w:r w:rsidRPr="003974E1">
        <w:rPr>
          <w:rFonts w:ascii="Trebuchet MS" w:hAnsi="Trebuchet MS"/>
          <w:sz w:val="20"/>
          <w:szCs w:val="20"/>
        </w:rPr>
        <w:t>Valor unitário projetado de cada uma das “k” parcelas vincendas de Amortização e Remuneração, sendo as parcelas de Remuneração calculadas com a utilização de DI</w:t>
      </w:r>
      <w:r w:rsidRPr="003974E1">
        <w:rPr>
          <w:rFonts w:ascii="Trebuchet MS" w:hAnsi="Trebuchet MS"/>
          <w:sz w:val="20"/>
          <w:szCs w:val="20"/>
          <w:vertAlign w:val="subscript"/>
        </w:rPr>
        <w:t>k</w:t>
      </w:r>
      <w:r w:rsidRPr="00B40F50">
        <w:rPr>
          <w:rFonts w:ascii="Trebuchet MS" w:hAnsi="Trebuchet MS"/>
          <w:sz w:val="20"/>
          <w:szCs w:val="20"/>
        </w:rPr>
        <w:t>;</w:t>
      </w:r>
    </w:p>
    <w:p w14:paraId="615983A7" w14:textId="77777777" w:rsidR="00F23110" w:rsidRPr="00B40F50" w:rsidRDefault="00F23110" w:rsidP="00F23110">
      <w:pPr>
        <w:spacing w:line="312" w:lineRule="auto"/>
        <w:ind w:firstLine="680"/>
        <w:rPr>
          <w:rFonts w:ascii="Trebuchet MS" w:hAnsi="Trebuchet MS"/>
          <w:sz w:val="20"/>
          <w:szCs w:val="20"/>
        </w:rPr>
      </w:pPr>
    </w:p>
    <w:p w14:paraId="421C7B5E" w14:textId="77777777" w:rsidR="00F23110" w:rsidRDefault="00F23110" w:rsidP="00F23110">
      <w:pPr>
        <w:pStyle w:val="PargrafodaLista"/>
        <w:spacing w:line="312" w:lineRule="auto"/>
        <w:ind w:left="680"/>
        <w:rPr>
          <w:rFonts w:ascii="Trebuchet MS" w:hAnsi="Trebuchet MS"/>
          <w:sz w:val="20"/>
          <w:szCs w:val="20"/>
        </w:rPr>
      </w:pPr>
      <w:r>
        <w:rPr>
          <w:rFonts w:ascii="Trebuchet MS" w:hAnsi="Trebuchet MS"/>
          <w:sz w:val="20"/>
          <w:szCs w:val="20"/>
        </w:rPr>
        <w:t>DI</w:t>
      </w:r>
      <w:r w:rsidRPr="002158A4">
        <w:rPr>
          <w:rFonts w:ascii="Trebuchet MS" w:hAnsi="Trebuchet MS"/>
          <w:sz w:val="20"/>
          <w:szCs w:val="20"/>
          <w:vertAlign w:val="subscript"/>
        </w:rPr>
        <w:t>k</w:t>
      </w:r>
      <w:r w:rsidRPr="00B40F50">
        <w:rPr>
          <w:rFonts w:ascii="Trebuchet MS" w:hAnsi="Trebuchet MS"/>
          <w:sz w:val="20"/>
          <w:szCs w:val="20"/>
        </w:rPr>
        <w:t xml:space="preserve"> = taxa DI x pré, base 252, para a data de vencimento de cada </w:t>
      </w:r>
      <w:r>
        <w:rPr>
          <w:rFonts w:ascii="Trebuchet MS" w:hAnsi="Trebuchet MS"/>
          <w:sz w:val="20"/>
          <w:szCs w:val="20"/>
        </w:rPr>
        <w:t>Parcela</w:t>
      </w:r>
      <w:r w:rsidRPr="002158A4">
        <w:rPr>
          <w:rFonts w:ascii="Trebuchet MS" w:hAnsi="Trebuchet MS"/>
          <w:sz w:val="20"/>
          <w:szCs w:val="20"/>
          <w:vertAlign w:val="subscript"/>
        </w:rPr>
        <w:t>k</w:t>
      </w:r>
      <w:r w:rsidRPr="00B40F50">
        <w:rPr>
          <w:rFonts w:ascii="Trebuchet MS" w:hAnsi="Trebuchet MS"/>
          <w:sz w:val="20"/>
          <w:szCs w:val="20"/>
        </w:rPr>
        <w:t>, obtida através de interpolação da curva de juros divulgada pela B3 em seu website “Taxas referenciais BM&amp;FBOVESPA” (</w:t>
      </w:r>
      <w:hyperlink r:id="rId14"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59B59146" w14:textId="77777777" w:rsidR="00F23110" w:rsidRPr="00B40F50" w:rsidRDefault="00F23110" w:rsidP="00F23110">
      <w:pPr>
        <w:pStyle w:val="PargrafodaLista"/>
        <w:spacing w:line="312" w:lineRule="auto"/>
        <w:ind w:left="680"/>
        <w:rPr>
          <w:rFonts w:ascii="Trebuchet MS" w:hAnsi="Trebuchet MS"/>
          <w:sz w:val="20"/>
          <w:szCs w:val="20"/>
        </w:rPr>
      </w:pPr>
    </w:p>
    <w:p w14:paraId="25931940" w14:textId="77777777" w:rsidR="00F23110" w:rsidRDefault="00F23110" w:rsidP="00F23110">
      <w:pPr>
        <w:spacing w:line="312" w:lineRule="auto"/>
        <w:ind w:left="680"/>
        <w:rPr>
          <w:rFonts w:ascii="Trebuchet MS" w:hAnsi="Trebuchet MS"/>
          <w:sz w:val="20"/>
          <w:szCs w:val="20"/>
        </w:rPr>
      </w:pPr>
      <w:r w:rsidRPr="003974E1">
        <w:rPr>
          <w:rFonts w:ascii="Trebuchet MS" w:hAnsi="Trebuchet MS"/>
          <w:sz w:val="20"/>
          <w:szCs w:val="20"/>
        </w:rPr>
        <w:t>n</w:t>
      </w:r>
      <w:r w:rsidRPr="003974E1">
        <w:rPr>
          <w:rFonts w:ascii="Trebuchet MS" w:hAnsi="Trebuchet MS"/>
          <w:sz w:val="20"/>
          <w:szCs w:val="20"/>
          <w:vertAlign w:val="subscript"/>
        </w:rPr>
        <w:t>k</w:t>
      </w:r>
      <w:r w:rsidRPr="00B40F50">
        <w:rPr>
          <w:rFonts w:ascii="Trebuchet MS" w:hAnsi="Trebuchet MS"/>
          <w:sz w:val="20"/>
          <w:szCs w:val="20"/>
        </w:rPr>
        <w:t xml:space="preserve"> = prazo a decorrer em Dias Úteis da data de Resgate Antecipado Facultativo</w:t>
      </w:r>
      <w:r>
        <w:rPr>
          <w:rFonts w:ascii="Trebuchet MS" w:hAnsi="Trebuchet MS"/>
          <w:sz w:val="20"/>
          <w:szCs w:val="20"/>
        </w:rPr>
        <w:t xml:space="preserve"> Total</w:t>
      </w:r>
      <w:r w:rsidRPr="00B40F50">
        <w:rPr>
          <w:rFonts w:ascii="Trebuchet MS" w:hAnsi="Trebuchet MS"/>
          <w:sz w:val="20"/>
          <w:szCs w:val="20"/>
        </w:rPr>
        <w:t xml:space="preserve"> ao vencimento de cada </w:t>
      </w:r>
      <w:r>
        <w:rPr>
          <w:rFonts w:ascii="Trebuchet MS" w:hAnsi="Trebuchet MS"/>
          <w:sz w:val="20"/>
          <w:szCs w:val="20"/>
        </w:rPr>
        <w:t>P</w:t>
      </w:r>
      <w:r w:rsidRPr="00B40F50">
        <w:rPr>
          <w:rFonts w:ascii="Trebuchet MS" w:hAnsi="Trebuchet MS"/>
          <w:sz w:val="20"/>
          <w:szCs w:val="20"/>
        </w:rPr>
        <w:t>arcela.</w:t>
      </w:r>
    </w:p>
    <w:p w14:paraId="173C7888" w14:textId="77777777" w:rsidR="00F23110" w:rsidRDefault="00F23110" w:rsidP="00F23110">
      <w:pPr>
        <w:spacing w:line="312" w:lineRule="auto"/>
        <w:ind w:left="680"/>
        <w:rPr>
          <w:rFonts w:ascii="Trebuchet MS" w:hAnsi="Trebuchet MS"/>
          <w:sz w:val="20"/>
          <w:szCs w:val="20"/>
        </w:rPr>
      </w:pPr>
    </w:p>
    <w:p w14:paraId="77308443" w14:textId="55AC51AD" w:rsidR="00550B25" w:rsidRPr="00B40F50" w:rsidRDefault="00F23110" w:rsidP="00550B25">
      <w:pPr>
        <w:spacing w:line="312" w:lineRule="auto"/>
        <w:ind w:left="680"/>
        <w:rPr>
          <w:rFonts w:ascii="Trebuchet MS" w:hAnsi="Trebuchet MS"/>
          <w:sz w:val="20"/>
          <w:szCs w:val="20"/>
        </w:rPr>
      </w:pPr>
      <w:r w:rsidRPr="00E14E16">
        <w:rPr>
          <w:rFonts w:ascii="Trebuchet MS" w:hAnsi="Trebuchet MS" w:cs="Arial"/>
          <w:b/>
          <w:bCs/>
          <w:sz w:val="20"/>
          <w:szCs w:val="20"/>
        </w:rPr>
        <w:t>FVP</w:t>
      </w:r>
      <w:r w:rsidRPr="00E14E16">
        <w:rPr>
          <w:rFonts w:ascii="Trebuchet MS" w:hAnsi="Trebuchet MS" w:cs="Arial"/>
          <w:b/>
          <w:bCs/>
          <w:sz w:val="20"/>
          <w:szCs w:val="20"/>
          <w:vertAlign w:val="subscript"/>
        </w:rPr>
        <w:t>k</w:t>
      </w:r>
      <w:r w:rsidRPr="00E14E16">
        <w:rPr>
          <w:rFonts w:ascii="Trebuchet MS" w:hAnsi="Trebuchet MS" w:cs="Arial"/>
          <w:sz w:val="20"/>
          <w:szCs w:val="20"/>
        </w:rPr>
        <w:t>: fator de valor presente de cada Parcela</w:t>
      </w:r>
      <w:r w:rsidRPr="00E14E16">
        <w:rPr>
          <w:rFonts w:ascii="Trebuchet MS" w:hAnsi="Trebuchet MS" w:cs="Arial"/>
          <w:sz w:val="20"/>
          <w:szCs w:val="20"/>
          <w:vertAlign w:val="subscript"/>
        </w:rPr>
        <w:t>k</w:t>
      </w:r>
      <w:r w:rsidRPr="00E14E16">
        <w:rPr>
          <w:rFonts w:ascii="Trebuchet MS" w:hAnsi="Trebuchet MS" w:cs="Arial"/>
          <w:sz w:val="20"/>
          <w:szCs w:val="20"/>
        </w:rPr>
        <w:t>, calculado com 9 (nove) casas decimais, com arredondamento.</w:t>
      </w:r>
    </w:p>
    <w:p w14:paraId="1735313E" w14:textId="77777777" w:rsidR="00550B25" w:rsidRPr="00360FE0" w:rsidRDefault="00550B25" w:rsidP="00550B25">
      <w:pPr>
        <w:pStyle w:val="Level3"/>
        <w:numPr>
          <w:ilvl w:val="0"/>
          <w:numId w:val="0"/>
        </w:numPr>
        <w:tabs>
          <w:tab w:val="left" w:pos="709"/>
        </w:tabs>
        <w:spacing w:after="0" w:line="276" w:lineRule="auto"/>
        <w:rPr>
          <w:rFonts w:ascii="Trebuchet MS" w:hAnsi="Trebuchet MS"/>
          <w:szCs w:val="20"/>
        </w:rPr>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2" w:name="_Hlk516241537"/>
      <w:r w:rsidRPr="00360FE0">
        <w:rPr>
          <w:rFonts w:ascii="Trebuchet MS" w:hAnsi="Trebuchet MS"/>
          <w:b/>
          <w:szCs w:val="20"/>
        </w:rPr>
        <w:t>Amortização Extraordinária Facultativa</w:t>
      </w:r>
    </w:p>
    <w:p w14:paraId="24210764" w14:textId="4ABDA8DE"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p>
    <w:bookmarkEnd w:id="72"/>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0DD42E65" w14:textId="636A9B0E"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360FE0">
        <w:rPr>
          <w:rFonts w:ascii="Trebuchet MS" w:hAnsi="Trebuchet MS"/>
          <w:i/>
          <w:szCs w:val="20"/>
        </w:rPr>
        <w:t>pro rata temporis</w:t>
      </w:r>
      <w:r w:rsidRPr="00360FE0">
        <w:rPr>
          <w:rFonts w:ascii="Trebuchet MS" w:hAnsi="Trebuchet MS"/>
          <w:szCs w:val="20"/>
        </w:rPr>
        <w:t xml:space="preserve">, a partir da Data da </w:t>
      </w:r>
      <w:r>
        <w:rPr>
          <w:rFonts w:ascii="Trebuchet MS" w:hAnsi="Trebuchet MS"/>
          <w:szCs w:val="20"/>
        </w:rPr>
        <w:t xml:space="preserve">Primeira </w:t>
      </w:r>
      <w:r w:rsidRPr="00360FE0">
        <w:rPr>
          <w:rFonts w:ascii="Trebuchet MS" w:hAnsi="Trebuchet MS"/>
          <w:szCs w:val="20"/>
        </w:rPr>
        <w:t>Integralização, ou da Data de Pagamento da Remuneração imediatamente anterior, conforme o caso, e demais encargos devidos e não pagos, até a data da Amortização Extraordinária</w:t>
      </w:r>
      <w:r w:rsidR="00A30EEE">
        <w:rPr>
          <w:rFonts w:ascii="Trebuchet MS" w:hAnsi="Trebuchet MS"/>
          <w:szCs w:val="20"/>
        </w:rPr>
        <w:t xml:space="preserve"> </w:t>
      </w:r>
      <w:r w:rsidR="00A30EEE" w:rsidRPr="00B40F50">
        <w:rPr>
          <w:rFonts w:ascii="Trebuchet MS" w:hAnsi="Trebuchet MS"/>
          <w:szCs w:val="20"/>
        </w:rPr>
        <w:t>(“</w:t>
      </w:r>
      <w:r w:rsidR="00A30EEE" w:rsidRPr="00B40F50">
        <w:rPr>
          <w:rFonts w:ascii="Trebuchet MS" w:hAnsi="Trebuchet MS"/>
          <w:szCs w:val="20"/>
          <w:u w:val="single"/>
        </w:rPr>
        <w:t>Saldo Devedor</w:t>
      </w:r>
      <w:r w:rsidR="00E80375">
        <w:rPr>
          <w:rFonts w:ascii="Trebuchet MS" w:hAnsi="Trebuchet MS"/>
          <w:szCs w:val="20"/>
          <w:u w:val="single"/>
        </w:rPr>
        <w:t xml:space="preserve"> da Amortização</w:t>
      </w:r>
      <w:r w:rsidR="00A30EEE" w:rsidRPr="00B40F50">
        <w:rPr>
          <w:rFonts w:ascii="Trebuchet MS" w:hAnsi="Trebuchet MS"/>
          <w:szCs w:val="20"/>
        </w:rPr>
        <w:t>”) e acrescido de prêmio positivo equivalente à diferença entre o valor calculado conforme fórmula abaixo e o Saldo Devedor</w:t>
      </w:r>
      <w:r w:rsidR="00E80375">
        <w:rPr>
          <w:rFonts w:ascii="Trebuchet MS" w:hAnsi="Trebuchet MS"/>
          <w:szCs w:val="20"/>
        </w:rPr>
        <w:t xml:space="preserve"> da Amortização</w:t>
      </w:r>
      <w:r w:rsidR="00A30EEE" w:rsidRPr="00B40F50">
        <w:rPr>
          <w:rFonts w:ascii="Trebuchet MS" w:hAnsi="Trebuchet MS"/>
          <w:szCs w:val="20"/>
        </w:rPr>
        <w:t xml:space="preserve"> (“</w:t>
      </w:r>
      <w:r w:rsidR="00A30EEE" w:rsidRPr="00B40F50">
        <w:rPr>
          <w:rFonts w:ascii="Trebuchet MS" w:hAnsi="Trebuchet MS"/>
          <w:szCs w:val="20"/>
          <w:u w:val="single"/>
        </w:rPr>
        <w:t>Valor d</w:t>
      </w:r>
      <w:r w:rsidR="00A30EEE">
        <w:rPr>
          <w:rFonts w:ascii="Trebuchet MS" w:hAnsi="Trebuchet MS"/>
          <w:szCs w:val="20"/>
          <w:u w:val="single"/>
        </w:rPr>
        <w:t>a Amortização Extraordinária”):</w:t>
      </w:r>
      <w:r w:rsidRPr="00360FE0">
        <w:rPr>
          <w:rFonts w:ascii="Trebuchet MS" w:hAnsi="Trebuchet MS"/>
          <w:szCs w:val="20"/>
        </w:rPr>
        <w:t xml:space="preserve"> </w:t>
      </w:r>
    </w:p>
    <w:p w14:paraId="0BCB52DD" w14:textId="385C7B0E" w:rsidR="00F23110" w:rsidRDefault="00F23110" w:rsidP="00F23110">
      <w:pPr>
        <w:pStyle w:val="Level3"/>
        <w:numPr>
          <w:ilvl w:val="0"/>
          <w:numId w:val="0"/>
        </w:numPr>
        <w:tabs>
          <w:tab w:val="left" w:pos="709"/>
        </w:tabs>
        <w:spacing w:before="140" w:after="240" w:line="276" w:lineRule="auto"/>
        <w:rPr>
          <w:rFonts w:ascii="Trebuchet MS" w:hAnsi="Trebuchet MS"/>
          <w:szCs w:val="20"/>
        </w:rPr>
      </w:pPr>
    </w:p>
    <w:p w14:paraId="4EE99D94" w14:textId="734F1A45" w:rsidR="00F23110" w:rsidRPr="00360FE0" w:rsidRDefault="00F23110" w:rsidP="00F23110">
      <w:pPr>
        <w:pStyle w:val="Level3"/>
        <w:numPr>
          <w:ilvl w:val="0"/>
          <w:numId w:val="0"/>
        </w:numPr>
        <w:tabs>
          <w:tab w:val="left" w:pos="709"/>
        </w:tabs>
        <w:spacing w:before="140" w:after="240" w:line="240" w:lineRule="auto"/>
        <w:rPr>
          <w:rFonts w:ascii="Trebuchet MS" w:hAnsi="Trebuchet MS"/>
          <w:szCs w:val="20"/>
        </w:rPr>
      </w:pPr>
      <m:oMathPara>
        <m:oMath>
          <m:r>
            <m:rPr>
              <m:sty m:val="bi"/>
            </m:rPr>
            <w:rPr>
              <w:rFonts w:ascii="Cambria Math" w:hAnsi="Cambria Math"/>
              <w:szCs w:val="20"/>
            </w:rPr>
            <m:t xml:space="preserve">SDMtM= </m:t>
          </m:r>
          <m:nary>
            <m:naryPr>
              <m:chr m:val="∑"/>
              <m:limLoc m:val="undOvr"/>
              <m:ctrlPr>
                <w:rPr>
                  <w:rFonts w:ascii="Cambria Math" w:hAnsi="Cambria Math"/>
                  <w:b/>
                  <w:bCs/>
                  <w:i/>
                  <w:iCs/>
                  <w:szCs w:val="20"/>
                </w:rPr>
              </m:ctrlPr>
            </m:naryPr>
            <m:sub>
              <m:r>
                <m:rPr>
                  <m:sty m:val="bi"/>
                </m:rPr>
                <w:rPr>
                  <w:rFonts w:ascii="Cambria Math" w:hAnsi="Cambria Math"/>
                  <w:szCs w:val="20"/>
                </w:rPr>
                <m:t>k=1</m:t>
              </m:r>
            </m:sub>
            <m:sup>
              <m:r>
                <m:rPr>
                  <m:sty m:val="bi"/>
                </m:rPr>
                <w:rPr>
                  <w:rFonts w:ascii="Cambria Math" w:hAnsi="Cambria Math"/>
                  <w:szCs w:val="20"/>
                </w:rPr>
                <m:t>n</m:t>
              </m:r>
            </m:sup>
            <m:e>
              <m:d>
                <m:dPr>
                  <m:ctrlPr>
                    <w:rPr>
                      <w:rFonts w:ascii="Cambria Math" w:hAnsi="Cambria Math"/>
                      <w:b/>
                      <w:bCs/>
                      <w:i/>
                      <w:iCs/>
                      <w:szCs w:val="20"/>
                    </w:rPr>
                  </m:ctrlPr>
                </m:dPr>
                <m:e>
                  <m:f>
                    <m:fPr>
                      <m:ctrlPr>
                        <w:rPr>
                          <w:rFonts w:ascii="Cambria Math" w:hAnsi="Cambria Math"/>
                          <w:b/>
                          <w:bCs/>
                          <w:i/>
                          <w:iCs/>
                          <w:szCs w:val="20"/>
                        </w:rPr>
                      </m:ctrlPr>
                    </m:fPr>
                    <m:num>
                      <m:sSub>
                        <m:sSubPr>
                          <m:ctrlPr>
                            <w:rPr>
                              <w:rFonts w:ascii="Cambria Math" w:hAnsi="Cambria Math"/>
                              <w:b/>
                              <w:i/>
                              <w:szCs w:val="20"/>
                            </w:rPr>
                          </m:ctrlPr>
                        </m:sSubPr>
                        <m:e>
                          <m:r>
                            <m:rPr>
                              <m:sty m:val="bi"/>
                            </m:rPr>
                            <w:rPr>
                              <w:rFonts w:ascii="Cambria Math" w:hAnsi="Cambria Math"/>
                              <w:szCs w:val="20"/>
                            </w:rPr>
                            <m:t>Parcela</m:t>
                          </m:r>
                        </m:e>
                        <m:sub>
                          <m:r>
                            <m:rPr>
                              <m:sty m:val="bi"/>
                            </m:rPr>
                            <w:rPr>
                              <w:rFonts w:ascii="Cambria Math" w:hAnsi="Cambria Math"/>
                              <w:szCs w:val="20"/>
                            </w:rPr>
                            <m:t>k</m:t>
                          </m:r>
                        </m:sub>
                      </m:sSub>
                    </m:num>
                    <m:den>
                      <m:sSub>
                        <m:sSubPr>
                          <m:ctrlPr>
                            <w:rPr>
                              <w:rFonts w:ascii="Cambria Math" w:hAnsi="Cambria Math"/>
                              <w:b/>
                              <w:i/>
                              <w:szCs w:val="20"/>
                            </w:rPr>
                          </m:ctrlPr>
                        </m:sSubPr>
                        <m:e>
                          <m:r>
                            <m:rPr>
                              <m:sty m:val="bi"/>
                            </m:rPr>
                            <w:rPr>
                              <w:rFonts w:ascii="Cambria Math" w:hAnsi="Cambria Math"/>
                              <w:szCs w:val="20"/>
                            </w:rPr>
                            <m:t>FVP</m:t>
                          </m:r>
                        </m:e>
                        <m:sub>
                          <m:r>
                            <m:rPr>
                              <m:sty m:val="bi"/>
                            </m:rPr>
                            <w:rPr>
                              <w:rFonts w:ascii="Cambria Math" w:hAnsi="Cambria Math"/>
                              <w:szCs w:val="20"/>
                            </w:rPr>
                            <m:t>k</m:t>
                          </m:r>
                        </m:sub>
                      </m:sSub>
                    </m:den>
                  </m:f>
                </m:e>
              </m:d>
              <m:r>
                <m:rPr>
                  <m:sty m:val="bi"/>
                </m:rPr>
                <w:rPr>
                  <w:rFonts w:ascii="Cambria Math" w:hAnsi="Cambria Math"/>
                  <w:szCs w:val="20"/>
                </w:rPr>
                <m:t xml:space="preserve"> ×%Amort</m:t>
              </m:r>
            </m:e>
          </m:nary>
        </m:oMath>
      </m:oMathPara>
    </w:p>
    <w:p w14:paraId="34A3620E" w14:textId="253A2001" w:rsidR="00A30EEE" w:rsidRPr="00A30EEE" w:rsidRDefault="00E3289F" w:rsidP="00F23110">
      <w:pPr>
        <w:spacing w:line="240" w:lineRule="auto"/>
        <w:jc w:val="center"/>
        <w:rPr>
          <w:rFonts w:ascii="Trebuchet MS" w:hAnsi="Trebuchet MS"/>
          <w:sz w:val="20"/>
          <w:szCs w:val="20"/>
        </w:rPr>
      </w:pPr>
      <m:oMathPara>
        <m:oMath>
          <m:sSub>
            <m:sSubPr>
              <m:ctrlPr>
                <w:rPr>
                  <w:rFonts w:ascii="Cambria Math" w:hAnsi="Cambria Math" w:cs="Arial"/>
                  <w:b/>
                  <w:i/>
                  <w:sz w:val="20"/>
                  <w:szCs w:val="20"/>
                </w:rPr>
              </m:ctrlPr>
            </m:sSubPr>
            <m:e>
              <m:r>
                <m:rPr>
                  <m:sty m:val="bi"/>
                </m:rPr>
                <w:rPr>
                  <w:rFonts w:ascii="Cambria Math" w:hAnsi="Cambria Math" w:cs="Arial"/>
                  <w:sz w:val="20"/>
                  <w:szCs w:val="20"/>
                </w:rPr>
                <m:t>FVP</m:t>
              </m:r>
            </m:e>
            <m:sub>
              <m:r>
                <m:rPr>
                  <m:sty m:val="bi"/>
                </m:rPr>
                <w:rPr>
                  <w:rFonts w:ascii="Cambria Math" w:hAnsi="Cambria Math" w:cs="Arial"/>
                  <w:sz w:val="20"/>
                  <w:szCs w:val="20"/>
                </w:rPr>
                <m:t>k</m:t>
              </m:r>
            </m:sub>
          </m:sSub>
          <m:r>
            <m:rPr>
              <m:sty m:val="bi"/>
            </m:rPr>
            <w:rPr>
              <w:rFonts w:ascii="Cambria Math" w:hAnsi="Cambria Math" w:cs="Arial"/>
              <w:sz w:val="20"/>
              <w:szCs w:val="20"/>
            </w:rPr>
            <m:t xml:space="preserve">= </m:t>
          </m:r>
          <m:sSup>
            <m:sSupPr>
              <m:ctrlPr>
                <w:rPr>
                  <w:rFonts w:ascii="Cambria Math" w:hAnsi="Cambria Math" w:cs="Arial"/>
                  <w:b/>
                  <w:bCs/>
                  <w:i/>
                  <w:iCs/>
                  <w:sz w:val="20"/>
                  <w:szCs w:val="20"/>
                </w:rPr>
              </m:ctrlPr>
            </m:sSupPr>
            <m:e>
              <m:d>
                <m:dPr>
                  <m:begChr m:val="["/>
                  <m:endChr m:val="]"/>
                  <m:ctrlPr>
                    <w:rPr>
                      <w:rFonts w:ascii="Cambria Math" w:hAnsi="Cambria Math" w:cs="Arial"/>
                      <w:b/>
                      <w:bCs/>
                      <w:i/>
                      <w:iCs/>
                      <w:sz w:val="20"/>
                      <w:szCs w:val="20"/>
                    </w:rPr>
                  </m:ctrlPr>
                </m:dPr>
                <m:e>
                  <m:d>
                    <m:dPr>
                      <m:ctrlPr>
                        <w:rPr>
                          <w:rFonts w:ascii="Cambria Math" w:hAnsi="Cambria Math" w:cs="Arial"/>
                          <w:b/>
                          <w:bCs/>
                          <w:i/>
                          <w:iCs/>
                          <w:sz w:val="20"/>
                          <w:szCs w:val="20"/>
                        </w:rPr>
                      </m:ctrlPr>
                    </m:dPr>
                    <m:e>
                      <m:r>
                        <m:rPr>
                          <m:sty m:val="bi"/>
                        </m:rPr>
                        <w:rPr>
                          <w:rFonts w:ascii="Cambria Math" w:hAnsi="Cambria Math" w:cs="Arial"/>
                          <w:sz w:val="20"/>
                          <w:szCs w:val="20"/>
                        </w:rPr>
                        <m:t>1+</m:t>
                      </m:r>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DI</m:t>
                              </m:r>
                            </m:e>
                            <m:sub>
                              <m:r>
                                <m:rPr>
                                  <m:sty m:val="bi"/>
                                </m:rPr>
                                <w:rPr>
                                  <w:rFonts w:ascii="Cambria Math" w:hAnsi="Cambria Math" w:cs="Arial"/>
                                  <w:sz w:val="20"/>
                                  <w:szCs w:val="20"/>
                                </w:rPr>
                                <m:t>k</m:t>
                              </m:r>
                            </m:sub>
                          </m:sSub>
                        </m:num>
                        <m:den>
                          <m:r>
                            <m:rPr>
                              <m:sty m:val="bi"/>
                            </m:rPr>
                            <w:rPr>
                              <w:rFonts w:ascii="Cambria Math" w:hAnsi="Cambria Math" w:cs="Arial"/>
                              <w:sz w:val="20"/>
                              <w:szCs w:val="20"/>
                            </w:rPr>
                            <m:t>100</m:t>
                          </m:r>
                        </m:den>
                      </m:f>
                    </m:e>
                  </m:d>
                </m:e>
              </m:d>
            </m:e>
            <m:sup>
              <m:f>
                <m:fPr>
                  <m:ctrlPr>
                    <w:rPr>
                      <w:rFonts w:ascii="Cambria Math" w:hAnsi="Cambria Math" w:cs="Arial"/>
                      <w:b/>
                      <w:bCs/>
                      <w:i/>
                      <w:iCs/>
                      <w:sz w:val="20"/>
                      <w:szCs w:val="20"/>
                    </w:rPr>
                  </m:ctrlPr>
                </m:fPr>
                <m:num>
                  <m:sSub>
                    <m:sSubPr>
                      <m:ctrlPr>
                        <w:rPr>
                          <w:rFonts w:ascii="Cambria Math" w:hAnsi="Cambria Math" w:cs="Arial"/>
                          <w:b/>
                          <w:i/>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k</m:t>
                      </m:r>
                    </m:sub>
                  </m:sSub>
                </m:num>
                <m:den>
                  <m:r>
                    <m:rPr>
                      <m:sty m:val="bi"/>
                    </m:rPr>
                    <w:rPr>
                      <w:rFonts w:ascii="Cambria Math" w:hAnsi="Cambria Math" w:cs="Arial"/>
                      <w:sz w:val="20"/>
                      <w:szCs w:val="20"/>
                    </w:rPr>
                    <m:t>252</m:t>
                  </m:r>
                </m:den>
              </m:f>
            </m:sup>
          </m:sSup>
        </m:oMath>
      </m:oMathPara>
    </w:p>
    <w:p w14:paraId="7AF57073" w14:textId="77777777" w:rsidR="00A30EEE" w:rsidRPr="00B40F50" w:rsidRDefault="00A30EEE" w:rsidP="00A30EEE">
      <w:pPr>
        <w:pStyle w:val="PargrafodaLista"/>
        <w:spacing w:line="312" w:lineRule="auto"/>
        <w:ind w:left="680"/>
        <w:rPr>
          <w:rFonts w:ascii="Trebuchet MS" w:hAnsi="Trebuchet MS"/>
          <w:sz w:val="20"/>
          <w:szCs w:val="20"/>
        </w:rPr>
      </w:pPr>
    </w:p>
    <w:p w14:paraId="34E7E2EA" w14:textId="77777777" w:rsidR="00A30EEE" w:rsidRDefault="00A30EEE" w:rsidP="00A30EEE">
      <w:pPr>
        <w:pStyle w:val="PargrafodaLista"/>
        <w:spacing w:line="312" w:lineRule="auto"/>
        <w:ind w:left="680"/>
        <w:rPr>
          <w:rFonts w:ascii="Trebuchet MS" w:hAnsi="Trebuchet MS"/>
          <w:sz w:val="20"/>
          <w:szCs w:val="20"/>
        </w:rPr>
      </w:pPr>
      <w:r w:rsidRPr="00B40F50">
        <w:rPr>
          <w:rFonts w:ascii="Trebuchet MS" w:hAnsi="Trebuchet MS"/>
          <w:sz w:val="20"/>
          <w:szCs w:val="20"/>
        </w:rPr>
        <w:t>Onde:</w:t>
      </w:r>
    </w:p>
    <w:p w14:paraId="3EF8FDA7" w14:textId="77777777" w:rsidR="00A30EEE" w:rsidRPr="00B40F50" w:rsidRDefault="00A30EEE" w:rsidP="00A30EEE">
      <w:pPr>
        <w:pStyle w:val="PargrafodaLista"/>
        <w:spacing w:line="312" w:lineRule="auto"/>
        <w:ind w:left="680"/>
        <w:rPr>
          <w:rFonts w:ascii="Trebuchet MS" w:hAnsi="Trebuchet MS"/>
          <w:sz w:val="20"/>
          <w:szCs w:val="20"/>
        </w:rPr>
      </w:pPr>
    </w:p>
    <w:p w14:paraId="77D723F2" w14:textId="77777777" w:rsidR="00F23110" w:rsidRDefault="00F23110" w:rsidP="00F23110">
      <w:pPr>
        <w:pStyle w:val="PargrafodaLista"/>
        <w:spacing w:line="312" w:lineRule="auto"/>
        <w:ind w:left="680"/>
        <w:rPr>
          <w:rFonts w:ascii="Trebuchet MS" w:hAnsi="Trebuchet MS"/>
          <w:sz w:val="20"/>
          <w:szCs w:val="20"/>
        </w:rPr>
      </w:pPr>
      <w:r w:rsidRPr="00B40F50">
        <w:rPr>
          <w:rFonts w:ascii="Trebuchet MS" w:hAnsi="Trebuchet MS"/>
          <w:sz w:val="20"/>
          <w:szCs w:val="20"/>
        </w:rPr>
        <w:t>SDMtM = somatório do fluxo das parcelas vincendas de Remuneração e Amortização das Debêntures trazidas a valor presente</w:t>
      </w:r>
      <w:r>
        <w:rPr>
          <w:rFonts w:ascii="Trebuchet MS" w:hAnsi="Trebuchet MS"/>
          <w:sz w:val="20"/>
          <w:szCs w:val="20"/>
        </w:rPr>
        <w:t xml:space="preserve"> e ponderado pelo percentual da Amortização Extraordinária</w:t>
      </w:r>
      <w:r w:rsidRPr="00B40F50">
        <w:rPr>
          <w:rFonts w:ascii="Trebuchet MS" w:hAnsi="Trebuchet MS"/>
          <w:sz w:val="20"/>
          <w:szCs w:val="20"/>
        </w:rPr>
        <w:t>;</w:t>
      </w:r>
    </w:p>
    <w:p w14:paraId="138AE6BD" w14:textId="77777777" w:rsidR="00F23110" w:rsidRPr="00B40F50" w:rsidRDefault="00F23110" w:rsidP="00F23110">
      <w:pPr>
        <w:pStyle w:val="PargrafodaLista"/>
        <w:spacing w:line="312" w:lineRule="auto"/>
        <w:ind w:left="680"/>
        <w:rPr>
          <w:rFonts w:ascii="Trebuchet MS" w:hAnsi="Trebuchet MS"/>
          <w:sz w:val="20"/>
          <w:szCs w:val="20"/>
        </w:rPr>
      </w:pPr>
    </w:p>
    <w:p w14:paraId="52C2A2D2" w14:textId="77777777" w:rsidR="00F23110" w:rsidRPr="00A30EEE"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Parcela</w:t>
      </w:r>
      <w:r w:rsidRPr="00612028">
        <w:rPr>
          <w:rFonts w:ascii="Trebuchet MS" w:hAnsi="Trebuchet MS"/>
          <w:sz w:val="20"/>
          <w:szCs w:val="20"/>
          <w:vertAlign w:val="subscript"/>
        </w:rPr>
        <w:t xml:space="preserve"> </w:t>
      </w:r>
      <w:r w:rsidRPr="002158A4">
        <w:rPr>
          <w:rFonts w:ascii="Trebuchet MS" w:hAnsi="Trebuchet MS"/>
          <w:sz w:val="20"/>
          <w:szCs w:val="20"/>
          <w:vertAlign w:val="subscript"/>
        </w:rPr>
        <w:t>k</w:t>
      </w:r>
      <w:r w:rsidRPr="00A30EEE">
        <w:rPr>
          <w:rFonts w:ascii="Trebuchet MS" w:hAnsi="Trebuchet MS"/>
          <w:sz w:val="20"/>
          <w:szCs w:val="20"/>
        </w:rPr>
        <w:t xml:space="preserve"> = </w:t>
      </w:r>
      <w:r w:rsidRPr="00B40F50">
        <w:rPr>
          <w:rFonts w:ascii="Trebuchet MS" w:hAnsi="Trebuchet MS"/>
          <w:sz w:val="20"/>
          <w:szCs w:val="20"/>
        </w:rPr>
        <w:t>Valor</w:t>
      </w:r>
      <w:r>
        <w:rPr>
          <w:rFonts w:ascii="Trebuchet MS" w:hAnsi="Trebuchet MS"/>
          <w:sz w:val="20"/>
          <w:szCs w:val="20"/>
        </w:rPr>
        <w:t xml:space="preserve"> unitário </w:t>
      </w:r>
      <w:r w:rsidRPr="00B40F50">
        <w:rPr>
          <w:rFonts w:ascii="Trebuchet MS" w:hAnsi="Trebuchet MS"/>
          <w:sz w:val="20"/>
          <w:szCs w:val="20"/>
        </w:rPr>
        <w:t xml:space="preserve">projetado </w:t>
      </w:r>
      <w:r>
        <w:rPr>
          <w:rFonts w:ascii="Trebuchet MS" w:hAnsi="Trebuchet MS"/>
          <w:sz w:val="20"/>
          <w:szCs w:val="20"/>
        </w:rPr>
        <w:t>de cada uma das</w:t>
      </w:r>
      <w:r w:rsidRPr="00B40F50">
        <w:rPr>
          <w:rFonts w:ascii="Trebuchet MS" w:hAnsi="Trebuchet MS"/>
          <w:sz w:val="20"/>
          <w:szCs w:val="20"/>
        </w:rPr>
        <w:t xml:space="preserve"> </w:t>
      </w:r>
      <w:r>
        <w:rPr>
          <w:rFonts w:ascii="Trebuchet MS" w:hAnsi="Trebuchet MS"/>
          <w:sz w:val="20"/>
          <w:szCs w:val="20"/>
        </w:rPr>
        <w:t xml:space="preserve">“k” </w:t>
      </w:r>
      <w:r w:rsidRPr="00B40F50">
        <w:rPr>
          <w:rFonts w:ascii="Trebuchet MS" w:hAnsi="Trebuchet MS"/>
          <w:sz w:val="20"/>
          <w:szCs w:val="20"/>
        </w:rPr>
        <w:t xml:space="preserve">parcelas vincendas de </w:t>
      </w:r>
      <w:r>
        <w:rPr>
          <w:rFonts w:ascii="Trebuchet MS" w:hAnsi="Trebuchet MS"/>
          <w:sz w:val="20"/>
          <w:szCs w:val="20"/>
        </w:rPr>
        <w:t xml:space="preserve">Amortização e </w:t>
      </w:r>
      <w:r w:rsidRPr="00B40F50">
        <w:rPr>
          <w:rFonts w:ascii="Trebuchet MS" w:hAnsi="Trebuchet MS"/>
          <w:sz w:val="20"/>
          <w:szCs w:val="20"/>
        </w:rPr>
        <w:t>Remuneração</w:t>
      </w:r>
      <w:r>
        <w:rPr>
          <w:rFonts w:ascii="Trebuchet MS" w:hAnsi="Trebuchet MS"/>
          <w:sz w:val="20"/>
          <w:szCs w:val="20"/>
        </w:rPr>
        <w:t>, sendo as parcelas de Remuneração calculadas com a utilização de DI</w:t>
      </w:r>
      <w:r w:rsidRPr="002158A4">
        <w:rPr>
          <w:rFonts w:ascii="Trebuchet MS" w:hAnsi="Trebuchet MS"/>
          <w:sz w:val="20"/>
          <w:szCs w:val="20"/>
          <w:vertAlign w:val="subscript"/>
        </w:rPr>
        <w:t>k</w:t>
      </w:r>
      <w:r>
        <w:rPr>
          <w:rFonts w:ascii="Trebuchet MS" w:hAnsi="Trebuchet MS"/>
          <w:sz w:val="20"/>
          <w:szCs w:val="20"/>
        </w:rPr>
        <w:t>;</w:t>
      </w:r>
      <w:r w:rsidRPr="00294A5F">
        <w:rPr>
          <w:rFonts w:ascii="Arial" w:hAnsi="Arial" w:cs="Arial"/>
          <w:sz w:val="20"/>
          <w:szCs w:val="20"/>
        </w:rPr>
        <w:t xml:space="preserve"> </w:t>
      </w:r>
    </w:p>
    <w:p w14:paraId="0FED3B0B" w14:textId="77777777" w:rsidR="00F23110" w:rsidRPr="00A30EEE" w:rsidRDefault="00F23110" w:rsidP="00F23110">
      <w:pPr>
        <w:pStyle w:val="PargrafodaLista"/>
        <w:spacing w:line="312" w:lineRule="auto"/>
        <w:ind w:left="680"/>
        <w:rPr>
          <w:rFonts w:ascii="Trebuchet MS" w:hAnsi="Trebuchet MS"/>
          <w:sz w:val="20"/>
          <w:szCs w:val="20"/>
        </w:rPr>
      </w:pPr>
    </w:p>
    <w:p w14:paraId="1AFEC5ED" w14:textId="77777777" w:rsidR="00F23110" w:rsidRDefault="00F23110" w:rsidP="00F23110">
      <w:pPr>
        <w:pStyle w:val="PargrafodaLista"/>
        <w:spacing w:line="312" w:lineRule="auto"/>
        <w:ind w:left="680"/>
        <w:rPr>
          <w:rFonts w:ascii="Trebuchet MS" w:hAnsi="Trebuchet MS"/>
          <w:sz w:val="20"/>
          <w:szCs w:val="20"/>
        </w:rPr>
      </w:pPr>
      <w:r>
        <w:rPr>
          <w:rFonts w:ascii="Trebuchet MS" w:hAnsi="Trebuchet MS"/>
          <w:sz w:val="20"/>
          <w:szCs w:val="20"/>
        </w:rPr>
        <w:t>DI</w:t>
      </w:r>
      <w:r w:rsidRPr="00936D8E">
        <w:rPr>
          <w:rFonts w:ascii="Trebuchet MS" w:hAnsi="Trebuchet MS"/>
          <w:sz w:val="20"/>
          <w:szCs w:val="20"/>
          <w:vertAlign w:val="subscript"/>
        </w:rPr>
        <w:t>k</w:t>
      </w:r>
      <w:r w:rsidRPr="00B40F50">
        <w:rPr>
          <w:rFonts w:ascii="Trebuchet MS" w:hAnsi="Trebuchet MS"/>
          <w:sz w:val="20"/>
          <w:szCs w:val="20"/>
        </w:rPr>
        <w:t xml:space="preserve"> = taxa DI x pré, base 252, para a data de vencimento de cada </w:t>
      </w:r>
      <w:r>
        <w:rPr>
          <w:rFonts w:ascii="Trebuchet MS" w:hAnsi="Trebuchet MS"/>
          <w:sz w:val="20"/>
          <w:szCs w:val="20"/>
        </w:rPr>
        <w:t>P</w:t>
      </w:r>
      <w:r w:rsidRPr="00B40F50">
        <w:rPr>
          <w:rFonts w:ascii="Trebuchet MS" w:hAnsi="Trebuchet MS"/>
          <w:sz w:val="20"/>
          <w:szCs w:val="20"/>
        </w:rPr>
        <w:t>arcela, obtida através de interpolação da curva de juros divulgada pela B3 em seu website “Taxas referenciais BM&amp;FBOVESPA” (</w:t>
      </w:r>
      <w:hyperlink r:id="rId15" w:history="1">
        <w:r w:rsidRPr="00B40F50">
          <w:rPr>
            <w:rStyle w:val="Hyperlink"/>
            <w:rFonts w:ascii="Trebuchet MS" w:hAnsi="Trebuchet MS"/>
            <w:sz w:val="20"/>
            <w:szCs w:val="20"/>
          </w:rPr>
          <w:t>http://www.b3.com.br/pt_br/market-data-e-indices/servicos-de-dados/market-data/consultas/mercado-de-derivativos/precos-referenciais/taxas-referenciais-bm-fbovespa/</w:t>
        </w:r>
      </w:hyperlink>
      <w:r w:rsidRPr="00B40F50">
        <w:rPr>
          <w:rFonts w:ascii="Trebuchet MS" w:hAnsi="Trebuchet MS"/>
          <w:sz w:val="20"/>
          <w:szCs w:val="20"/>
        </w:rPr>
        <w:t xml:space="preserve">); </w:t>
      </w:r>
    </w:p>
    <w:p w14:paraId="3AFBE007" w14:textId="77777777" w:rsidR="00F23110" w:rsidRPr="00B40F50" w:rsidRDefault="00F23110" w:rsidP="00F23110">
      <w:pPr>
        <w:pStyle w:val="PargrafodaLista"/>
        <w:spacing w:line="312" w:lineRule="auto"/>
        <w:ind w:left="680"/>
        <w:rPr>
          <w:rFonts w:ascii="Trebuchet MS" w:hAnsi="Trebuchet MS"/>
          <w:sz w:val="20"/>
          <w:szCs w:val="20"/>
        </w:rPr>
      </w:pPr>
    </w:p>
    <w:p w14:paraId="6BCE3898" w14:textId="77777777" w:rsidR="00F23110" w:rsidRDefault="00F23110" w:rsidP="00F23110">
      <w:pPr>
        <w:pStyle w:val="PargrafodaLista"/>
        <w:spacing w:line="312" w:lineRule="auto"/>
        <w:ind w:left="680"/>
        <w:rPr>
          <w:rFonts w:ascii="Trebuchet MS" w:hAnsi="Trebuchet MS"/>
          <w:sz w:val="20"/>
          <w:szCs w:val="20"/>
        </w:rPr>
      </w:pPr>
      <w:r w:rsidRPr="00A30EEE">
        <w:rPr>
          <w:rFonts w:ascii="Trebuchet MS" w:hAnsi="Trebuchet MS"/>
          <w:sz w:val="20"/>
          <w:szCs w:val="20"/>
        </w:rPr>
        <w:t>n</w:t>
      </w:r>
      <w:r w:rsidRPr="00936D8E">
        <w:rPr>
          <w:rFonts w:ascii="Trebuchet MS" w:hAnsi="Trebuchet MS"/>
          <w:sz w:val="20"/>
          <w:szCs w:val="20"/>
          <w:vertAlign w:val="subscript"/>
        </w:rPr>
        <w:t>k</w:t>
      </w:r>
      <w:r w:rsidRPr="00A30EEE">
        <w:rPr>
          <w:rFonts w:ascii="Trebuchet MS" w:hAnsi="Trebuchet MS"/>
          <w:sz w:val="20"/>
          <w:szCs w:val="20"/>
        </w:rPr>
        <w:t xml:space="preserve"> = prazo a decorrer em Dias Úteis da data de </w:t>
      </w:r>
      <w:r>
        <w:rPr>
          <w:rFonts w:ascii="Trebuchet MS" w:hAnsi="Trebuchet MS"/>
          <w:sz w:val="20"/>
          <w:szCs w:val="20"/>
        </w:rPr>
        <w:t xml:space="preserve">Amortização Extraordinária </w:t>
      </w:r>
      <w:r w:rsidRPr="00A30EEE">
        <w:rPr>
          <w:rFonts w:ascii="Trebuchet MS" w:hAnsi="Trebuchet MS"/>
          <w:sz w:val="20"/>
          <w:szCs w:val="20"/>
        </w:rPr>
        <w:t xml:space="preserve">ao vencimento de cada </w:t>
      </w:r>
      <w:r>
        <w:rPr>
          <w:rFonts w:ascii="Trebuchet MS" w:hAnsi="Trebuchet MS"/>
          <w:sz w:val="20"/>
          <w:szCs w:val="20"/>
        </w:rPr>
        <w:t>P</w:t>
      </w:r>
      <w:r w:rsidRPr="00A30EEE">
        <w:rPr>
          <w:rFonts w:ascii="Trebuchet MS" w:hAnsi="Trebuchet MS"/>
          <w:sz w:val="20"/>
          <w:szCs w:val="20"/>
        </w:rPr>
        <w:t>arcela.</w:t>
      </w:r>
    </w:p>
    <w:p w14:paraId="615E0711" w14:textId="77777777" w:rsidR="00F23110" w:rsidRDefault="00F23110" w:rsidP="00F23110">
      <w:pPr>
        <w:pStyle w:val="PargrafodaLista"/>
        <w:spacing w:line="312" w:lineRule="auto"/>
        <w:ind w:left="680"/>
        <w:rPr>
          <w:rFonts w:ascii="Trebuchet MS" w:hAnsi="Trebuchet MS"/>
          <w:sz w:val="20"/>
          <w:szCs w:val="20"/>
        </w:rPr>
      </w:pPr>
    </w:p>
    <w:p w14:paraId="6F420E16" w14:textId="77777777" w:rsidR="00F23110" w:rsidRPr="00612028" w:rsidRDefault="00F23110" w:rsidP="00F23110">
      <w:pPr>
        <w:pStyle w:val="PargrafodaLista"/>
        <w:ind w:left="680"/>
        <w:rPr>
          <w:rFonts w:ascii="Trebuchet MS" w:hAnsi="Trebuchet MS" w:cs="Arial"/>
          <w:sz w:val="20"/>
          <w:szCs w:val="20"/>
        </w:rPr>
      </w:pPr>
      <w:r w:rsidRPr="00612028">
        <w:rPr>
          <w:rFonts w:ascii="Trebuchet MS" w:hAnsi="Trebuchet MS" w:cs="Arial"/>
          <w:b/>
          <w:bCs/>
          <w:sz w:val="20"/>
          <w:szCs w:val="20"/>
        </w:rPr>
        <w:t>FVP</w:t>
      </w:r>
      <w:r w:rsidRPr="00612028">
        <w:rPr>
          <w:rFonts w:ascii="Trebuchet MS" w:hAnsi="Trebuchet MS" w:cs="Arial"/>
          <w:b/>
          <w:bCs/>
          <w:sz w:val="20"/>
          <w:szCs w:val="20"/>
          <w:vertAlign w:val="subscript"/>
        </w:rPr>
        <w:t>k =</w:t>
      </w:r>
      <w:r w:rsidRPr="00612028">
        <w:rPr>
          <w:rFonts w:ascii="Trebuchet MS" w:hAnsi="Trebuchet MS" w:cs="Arial"/>
          <w:sz w:val="20"/>
          <w:szCs w:val="20"/>
        </w:rPr>
        <w:t xml:space="preserve"> fator de valor presente de cada Parcela</w:t>
      </w:r>
      <w:r w:rsidRPr="00612028">
        <w:rPr>
          <w:rFonts w:ascii="Trebuchet MS" w:hAnsi="Trebuchet MS" w:cs="Arial"/>
          <w:sz w:val="20"/>
          <w:szCs w:val="20"/>
          <w:vertAlign w:val="subscript"/>
        </w:rPr>
        <w:t>k</w:t>
      </w:r>
      <w:r w:rsidRPr="00612028">
        <w:rPr>
          <w:rFonts w:ascii="Trebuchet MS" w:hAnsi="Trebuchet MS" w:cs="Arial"/>
          <w:sz w:val="20"/>
          <w:szCs w:val="20"/>
        </w:rPr>
        <w:t xml:space="preserve">, calculado com 9 (nove) casas decimais, com arredondamento. </w:t>
      </w:r>
    </w:p>
    <w:p w14:paraId="542345F2" w14:textId="77777777" w:rsidR="00F23110" w:rsidRDefault="00F23110" w:rsidP="00F23110">
      <w:pPr>
        <w:pStyle w:val="PargrafodaLista"/>
        <w:spacing w:line="312" w:lineRule="auto"/>
        <w:ind w:left="680"/>
        <w:rPr>
          <w:rFonts w:ascii="Trebuchet MS" w:hAnsi="Trebuchet MS"/>
          <w:sz w:val="20"/>
          <w:szCs w:val="20"/>
        </w:rPr>
      </w:pPr>
    </w:p>
    <w:p w14:paraId="5A734EA5" w14:textId="35F37B32" w:rsidR="00550B25" w:rsidRPr="00360FE0" w:rsidRDefault="00F23110" w:rsidP="00550B25">
      <w:pPr>
        <w:pStyle w:val="Level3"/>
        <w:numPr>
          <w:ilvl w:val="0"/>
          <w:numId w:val="0"/>
        </w:numPr>
        <w:tabs>
          <w:tab w:val="left" w:pos="709"/>
        </w:tabs>
        <w:spacing w:after="0" w:line="276" w:lineRule="auto"/>
        <w:rPr>
          <w:rFonts w:ascii="Trebuchet MS" w:hAnsi="Trebuchet MS"/>
          <w:szCs w:val="20"/>
        </w:rPr>
      </w:pPr>
      <w:r w:rsidRPr="00612028">
        <w:rPr>
          <w:rFonts w:ascii="Trebuchet MS" w:hAnsi="Trebuchet MS"/>
          <w:szCs w:val="20"/>
        </w:rPr>
        <w:t>%Amort = percentual da Amortização Extraordinária.</w:t>
      </w: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w:t>
      </w:r>
      <w:bookmarkStart w:id="73" w:name="_Hlk517732384"/>
      <w:r w:rsidRPr="00360FE0">
        <w:rPr>
          <w:rFonts w:ascii="Trebuchet MS" w:hAnsi="Trebuchet MS"/>
          <w:szCs w:val="20"/>
        </w:rPr>
        <w:t xml:space="preserve">B3 </w:t>
      </w:r>
      <w:bookmarkEnd w:id="73"/>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4"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4"/>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(ii)</w:t>
      </w:r>
      <w:r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w:t>
      </w:r>
      <w:r w:rsidRPr="00360FE0">
        <w:rPr>
          <w:rFonts w:ascii="Trebuchet MS" w:hAnsi="Trebuchet MS"/>
          <w:szCs w:val="20"/>
        </w:rPr>
        <w:lastRenderedPageBreak/>
        <w:t xml:space="preserve">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5" w:name="_Ref420336525"/>
      <w:r w:rsidRPr="00360FE0">
        <w:rPr>
          <w:rFonts w:ascii="Trebuchet MS" w:hAnsi="Trebuchet MS"/>
          <w:b/>
          <w:szCs w:val="20"/>
        </w:rPr>
        <w:t>Publicidade</w:t>
      </w:r>
      <w:bookmarkEnd w:id="75"/>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w:t>
      </w:r>
      <w:r w:rsidR="00B97DF5" w:rsidRPr="00360FE0">
        <w:rPr>
          <w:rFonts w:ascii="Trebuchet MS" w:hAnsi="Trebuchet MS"/>
          <w:szCs w:val="20"/>
        </w:rPr>
        <w:lastRenderedPageBreak/>
        <w:t>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6" w:name="_DV_M121"/>
      <w:bookmarkStart w:id="77" w:name="_DV_M122"/>
      <w:bookmarkStart w:id="78" w:name="_DV_M123"/>
      <w:bookmarkStart w:id="79" w:name="_DV_M124"/>
      <w:bookmarkStart w:id="80" w:name="_DV_M125"/>
      <w:bookmarkStart w:id="81" w:name="_DV_M126"/>
      <w:bookmarkStart w:id="82" w:name="_DV_M127"/>
      <w:bookmarkStart w:id="83" w:name="_DV_M128"/>
      <w:bookmarkStart w:id="84" w:name="_DV_M129"/>
      <w:bookmarkStart w:id="85" w:name="_DV_M130"/>
      <w:bookmarkStart w:id="86" w:name="_DV_M131"/>
      <w:bookmarkStart w:id="87" w:name="_DV_M132"/>
      <w:bookmarkStart w:id="88" w:name="_DV_M133"/>
      <w:bookmarkStart w:id="89" w:name="_DV_M134"/>
      <w:bookmarkStart w:id="90" w:name="_DV_M135"/>
      <w:bookmarkStart w:id="91" w:name="_DV_M136"/>
      <w:bookmarkStart w:id="92" w:name="_DV_M137"/>
      <w:bookmarkStart w:id="93" w:name="_DV_M139"/>
      <w:bookmarkStart w:id="94" w:name="_DV_M140"/>
      <w:bookmarkStart w:id="95" w:name="_DV_M141"/>
      <w:bookmarkStart w:id="96" w:name="_DV_M142"/>
      <w:bookmarkStart w:id="97" w:name="_DV_M143"/>
      <w:bookmarkStart w:id="98" w:name="_DV_M144"/>
      <w:bookmarkStart w:id="99" w:name="_DV_M145"/>
      <w:bookmarkStart w:id="100" w:name="_DV_M146"/>
      <w:bookmarkStart w:id="101" w:name="_DV_M147"/>
      <w:bookmarkStart w:id="102" w:name="_DV_M148"/>
      <w:bookmarkStart w:id="103" w:name="_DV_M149"/>
      <w:bookmarkStart w:id="104" w:name="_DV_M150"/>
      <w:bookmarkStart w:id="105" w:name="_DV_M151"/>
      <w:bookmarkStart w:id="106" w:name="_DV_M152"/>
      <w:bookmarkStart w:id="107" w:name="_DV_M153"/>
      <w:bookmarkStart w:id="108" w:name="_DV_M154"/>
      <w:bookmarkStart w:id="109" w:name="_DV_M155"/>
      <w:bookmarkStart w:id="110" w:name="_DV_M156"/>
      <w:bookmarkStart w:id="111" w:name="_DV_M157"/>
      <w:bookmarkStart w:id="112" w:name="_DV_M158"/>
      <w:bookmarkStart w:id="113" w:name="_DV_M159"/>
      <w:bookmarkStart w:id="114" w:name="_DV_M160"/>
      <w:bookmarkStart w:id="115" w:name="_DV_M161"/>
      <w:bookmarkStart w:id="116" w:name="_DV_M162"/>
      <w:bookmarkStart w:id="117" w:name="_DV_M163"/>
      <w:bookmarkStart w:id="118" w:name="_DV_M164"/>
      <w:bookmarkStart w:id="119" w:name="_DV_M16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360FE0">
        <w:rPr>
          <w:rFonts w:ascii="Trebuchet MS" w:hAnsi="Trebuchet MS"/>
          <w:sz w:val="20"/>
          <w:szCs w:val="20"/>
        </w:rPr>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0" w:name="_DV_M268"/>
      <w:bookmarkStart w:id="121" w:name="_Ref392008548"/>
      <w:bookmarkEnd w:id="120"/>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1"/>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2" w:name="_Ref416256173"/>
      <w:bookmarkStart w:id="123"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2"/>
      <w:bookmarkEnd w:id="123"/>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4" w:name="_Ref459799536"/>
      <w:r w:rsidRPr="00005445">
        <w:rPr>
          <w:rFonts w:ascii="Trebuchet MS" w:hAnsi="Trebuchet MS"/>
          <w:noProof/>
          <w:szCs w:val="20"/>
        </w:rPr>
        <w:lastRenderedPageBreak/>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4"/>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lastRenderedPageBreak/>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103935C9"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r w:rsidR="001B15B2" w:rsidRPr="006C74B0">
        <w:rPr>
          <w:rFonts w:ascii="Trebuchet MS" w:hAnsi="Trebuchet MS"/>
          <w:b/>
          <w:bCs/>
          <w:szCs w:val="20"/>
          <w:highlight w:val="yellow"/>
        </w:rPr>
        <w:t xml:space="preserve">NOTA SF: </w:t>
      </w:r>
      <w:r w:rsidR="00C6600D">
        <w:rPr>
          <w:rFonts w:ascii="Trebuchet MS" w:hAnsi="Trebuchet MS"/>
          <w:b/>
          <w:bCs/>
          <w:szCs w:val="20"/>
          <w:highlight w:val="yellow"/>
        </w:rPr>
        <w:t xml:space="preserve">ITEM </w:t>
      </w:r>
      <w:r w:rsidR="001B15B2" w:rsidRPr="006C74B0">
        <w:rPr>
          <w:rFonts w:ascii="Trebuchet MS" w:hAnsi="Trebuchet MS"/>
          <w:b/>
          <w:bCs/>
          <w:szCs w:val="20"/>
          <w:highlight w:val="yellow"/>
        </w:rPr>
        <w:t xml:space="preserve">SOB </w:t>
      </w:r>
      <w:r w:rsidR="00C6600D">
        <w:rPr>
          <w:rFonts w:ascii="Trebuchet MS" w:hAnsi="Trebuchet MS"/>
          <w:b/>
          <w:bCs/>
          <w:szCs w:val="20"/>
          <w:highlight w:val="yellow"/>
        </w:rPr>
        <w:t xml:space="preserve">AVALIAÇÃO </w:t>
      </w:r>
      <w:r w:rsidR="001B15B2" w:rsidRPr="006C74B0">
        <w:rPr>
          <w:rFonts w:ascii="Trebuchet MS" w:hAnsi="Trebuchet MS"/>
          <w:b/>
          <w:bCs/>
          <w:szCs w:val="20"/>
          <w:highlight w:val="yellow"/>
        </w:rPr>
        <w:t>DOS COORDENADORES.</w:t>
      </w:r>
      <w:r w:rsidR="001B15B2">
        <w:rPr>
          <w:rFonts w:ascii="Trebuchet MS" w:hAnsi="Trebuchet MS"/>
          <w:b/>
          <w:bCs/>
          <w:szCs w:val="20"/>
        </w:rPr>
        <w:t>]</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5"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5"/>
      <w:r w:rsidRPr="00360FE0">
        <w:rPr>
          <w:rFonts w:ascii="Trebuchet MS" w:hAnsi="Trebuchet MS"/>
          <w:szCs w:val="20"/>
        </w:rPr>
        <w:t xml:space="preserve"> </w:t>
      </w:r>
    </w:p>
    <w:p w14:paraId="14D370C4" w14:textId="069847F6"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2F3F71FA" w14:textId="4493C71D" w:rsidR="00EF3380" w:rsidRPr="00EF3380" w:rsidRDefault="0081185D"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BC58E8">
        <w:rPr>
          <w:rFonts w:ascii="Trebuchet MS" w:hAnsi="Trebuchet MS"/>
          <w:szCs w:val="20"/>
        </w:rPr>
        <w:t xml:space="preserve">alterações na composição dos Controladores Atuais </w:t>
      </w:r>
      <w:r w:rsidR="00BC58E8">
        <w:rPr>
          <w:rFonts w:ascii="Trebuchet MS" w:hAnsi="Trebuchet MS"/>
          <w:szCs w:val="20"/>
        </w:rPr>
        <w:t>(</w:t>
      </w:r>
      <w:r w:rsidRPr="00BC58E8">
        <w:rPr>
          <w:rFonts w:ascii="Trebuchet MS" w:hAnsi="Trebuchet MS"/>
          <w:szCs w:val="20"/>
        </w:rPr>
        <w:t>conforme abaixo definido</w:t>
      </w:r>
      <w:r w:rsidR="00BC58E8">
        <w:rPr>
          <w:rFonts w:ascii="Trebuchet MS" w:hAnsi="Trebuchet MS"/>
          <w:szCs w:val="20"/>
        </w:rPr>
        <w:t>)</w:t>
      </w:r>
      <w:r w:rsidRPr="00BC58E8">
        <w:rPr>
          <w:rFonts w:ascii="Trebuchet MS" w:hAnsi="Trebuchet MS"/>
          <w:szCs w:val="20"/>
        </w:rPr>
        <w:t xml:space="preserve">, sendo vedada a entrada de terceiros e/ou transferências de participação para terceiros que não os Controladores Atuais, ou se ocorrer qualquer mudança, transferência ou a cessão </w:t>
      </w:r>
      <w:r w:rsidRPr="00BC58E8">
        <w:rPr>
          <w:rFonts w:ascii="Trebuchet MS" w:hAnsi="Trebuchet MS"/>
          <w:szCs w:val="20"/>
        </w:rPr>
        <w:lastRenderedPageBreak/>
        <w:t>do controle societário (conforme definido nos termos do artigo 116 da Lei das Sociedades por Ações), direto ou indireto, ou ainda a incorporação, fusão</w:t>
      </w:r>
      <w:r w:rsidR="00B0575D">
        <w:rPr>
          <w:rFonts w:ascii="Trebuchet MS" w:hAnsi="Trebuchet MS"/>
          <w:szCs w:val="20"/>
        </w:rPr>
        <w:t>,</w:t>
      </w:r>
      <w:r w:rsidRPr="00BC58E8">
        <w:rPr>
          <w:rFonts w:ascii="Trebuchet MS" w:hAnsi="Trebuchet MS"/>
          <w:szCs w:val="20"/>
        </w:rPr>
        <w:t xml:space="preserve"> cisão</w:t>
      </w:r>
      <w:r w:rsidR="00B0575D">
        <w:rPr>
          <w:rFonts w:ascii="Trebuchet MS" w:hAnsi="Trebuchet MS"/>
          <w:szCs w:val="20"/>
        </w:rPr>
        <w:t xml:space="preserve"> ou qualquer outra forma de reorganização societária prevista em lei</w:t>
      </w:r>
      <w:r w:rsidRPr="00BC58E8">
        <w:rPr>
          <w:rFonts w:ascii="Trebuchet MS" w:hAnsi="Trebuchet MS"/>
          <w:szCs w:val="20"/>
        </w:rPr>
        <w:t xml:space="preserve"> da </w:t>
      </w:r>
      <w:r w:rsidR="00F611FB" w:rsidRPr="00BC58E8">
        <w:rPr>
          <w:rFonts w:ascii="Trebuchet MS" w:hAnsi="Trebuchet MS"/>
          <w:szCs w:val="20"/>
        </w:rPr>
        <w:t xml:space="preserve">Emissora sem a prévia e expressa anuência dos Debenturistas, exceto por: (i) </w:t>
      </w:r>
      <w:r w:rsidR="00F611FB" w:rsidRPr="00BC58E8">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BC58E8">
        <w:rPr>
          <w:rFonts w:ascii="Trebuchet MS" w:hAnsi="Trebuchet MS"/>
          <w:u w:val="single"/>
        </w:rPr>
        <w:t>IPO</w:t>
      </w:r>
      <w:r w:rsidR="00F611FB" w:rsidRPr="00BC58E8">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w:t>
      </w:r>
      <w:r w:rsidR="00F611FB">
        <w:rPr>
          <w:rFonts w:ascii="Trebuchet MS" w:hAnsi="Trebuchet MS"/>
        </w:rPr>
        <w:t>esta Escritura de Emissão</w:t>
      </w:r>
      <w:r w:rsidR="00F611FB" w:rsidRPr="00BC58E8">
        <w:rPr>
          <w:rFonts w:ascii="Trebuchet MS" w:hAnsi="Trebuchet MS"/>
        </w:rPr>
        <w:t>, “</w:t>
      </w:r>
      <w:r w:rsidR="00F611FB" w:rsidRPr="00BC58E8">
        <w:rPr>
          <w:rFonts w:ascii="Trebuchet MS" w:hAnsi="Trebuchet MS"/>
          <w:u w:val="single"/>
        </w:rPr>
        <w:t>Controladores Atuais</w:t>
      </w:r>
      <w:r w:rsidR="00F611FB" w:rsidRPr="00BC58E8">
        <w:rPr>
          <w:rFonts w:ascii="Trebuchet MS" w:hAnsi="Trebuchet MS"/>
        </w:rPr>
        <w:t xml:space="preserve">” significa: [Gera I], [Gera II], [Gera III] e </w:t>
      </w:r>
      <w:r w:rsidR="00F611FB">
        <w:rPr>
          <w:rFonts w:ascii="Trebuchet MS" w:hAnsi="Trebuchet MS"/>
        </w:rPr>
        <w:t xml:space="preserve">as </w:t>
      </w:r>
      <w:r w:rsidR="00F611FB" w:rsidRPr="00BC58E8">
        <w:rPr>
          <w:rFonts w:ascii="Trebuchet MS" w:hAnsi="Trebuchet MS"/>
        </w:rPr>
        <w:t>afiliadas [listar</w:t>
      </w:r>
      <w:r w:rsidRPr="00BC58E8">
        <w:rPr>
          <w:rFonts w:ascii="Trebuchet MS" w:hAnsi="Trebuchet MS"/>
        </w:rPr>
        <w:t xml:space="preserve">], os quais detêm conjuntamente 53% </w:t>
      </w:r>
      <w:r w:rsidR="00BC58E8">
        <w:rPr>
          <w:rFonts w:ascii="Trebuchet MS" w:hAnsi="Trebuchet MS"/>
        </w:rPr>
        <w:t xml:space="preserve">(cinquenta e três por cento) </w:t>
      </w:r>
      <w:r w:rsidRPr="00BC58E8">
        <w:rPr>
          <w:rFonts w:ascii="Trebuchet MS" w:hAnsi="Trebuchet MS"/>
        </w:rPr>
        <w:t xml:space="preserve">do capital social da Emissora na presente </w:t>
      </w:r>
      <w:r w:rsidRPr="00BC58E8">
        <w:rPr>
          <w:rFonts w:ascii="Trebuchet MS" w:hAnsi="Trebuchet MS"/>
          <w:color w:val="000000"/>
        </w:rPr>
        <w:t>data;</w:t>
      </w:r>
      <w:r w:rsidRPr="00E262A1" w:rsidDel="0081185D">
        <w:rPr>
          <w:rFonts w:ascii="Trebuchet MS" w:hAnsi="Trebuchet MS"/>
          <w:szCs w:val="20"/>
        </w:rPr>
        <w:t xml:space="preserve"> </w:t>
      </w:r>
      <w:r w:rsidR="00EF3380" w:rsidRPr="00EF3380">
        <w:rPr>
          <w:rFonts w:ascii="Trebuchet MS" w:hAnsi="Trebuchet MS"/>
          <w:b/>
          <w:bCs/>
          <w:szCs w:val="20"/>
          <w:highlight w:val="yellow"/>
        </w:rPr>
        <w:t xml:space="preserve">[NOTA SF: COMPANHIA, FAVOR CONFIRMAR </w:t>
      </w:r>
      <w:r w:rsidR="00E80375">
        <w:rPr>
          <w:rFonts w:ascii="Trebuchet MS" w:hAnsi="Trebuchet MS"/>
          <w:b/>
          <w:bCs/>
          <w:szCs w:val="20"/>
          <w:highlight w:val="yellow"/>
        </w:rPr>
        <w:t xml:space="preserve">DEFINIÇÃO DE </w:t>
      </w:r>
      <w:r w:rsidR="00EF3380" w:rsidRPr="00EF3380">
        <w:rPr>
          <w:rFonts w:ascii="Trebuchet MS" w:hAnsi="Trebuchet MS"/>
          <w:b/>
          <w:bCs/>
          <w:szCs w:val="20"/>
          <w:highlight w:val="yellow"/>
        </w:rPr>
        <w:t>GERA I, GERA II E GERA III]</w:t>
      </w:r>
      <w:r w:rsidR="00EF3380">
        <w:rPr>
          <w:rFonts w:ascii="Trebuchet MS" w:hAnsi="Trebuchet MS"/>
          <w:b/>
          <w:bCs/>
          <w:szCs w:val="20"/>
        </w:rPr>
        <w:t xml:space="preserve"> </w:t>
      </w:r>
    </w:p>
    <w:p w14:paraId="20AD0421" w14:textId="5F742140" w:rsidR="00EF3380" w:rsidRPr="00EF3380" w:rsidRDefault="00EF3380" w:rsidP="00EF3380">
      <w:pPr>
        <w:pStyle w:val="Level4"/>
        <w:numPr>
          <w:ilvl w:val="0"/>
          <w:numId w:val="0"/>
        </w:numPr>
        <w:spacing w:before="140" w:after="240" w:line="276" w:lineRule="auto"/>
        <w:ind w:left="1276"/>
        <w:rPr>
          <w:rFonts w:ascii="Trebuchet MS" w:hAnsi="Trebuchet MS"/>
          <w:szCs w:val="20"/>
        </w:rPr>
      </w:pPr>
    </w:p>
    <w:p w14:paraId="5E91C799" w14:textId="052C8A91" w:rsidR="00B97DF5" w:rsidRDefault="00EF3380" w:rsidP="00EF3380">
      <w:pPr>
        <w:pStyle w:val="Level4"/>
        <w:numPr>
          <w:ilvl w:val="0"/>
          <w:numId w:val="0"/>
        </w:numPr>
        <w:spacing w:before="140" w:after="240" w:line="276" w:lineRule="auto"/>
        <w:ind w:left="1276"/>
        <w:rPr>
          <w:rFonts w:ascii="Trebuchet MS" w:hAnsi="Trebuchet MS"/>
          <w:b/>
          <w:bCs/>
          <w:szCs w:val="20"/>
        </w:rPr>
      </w:pPr>
      <w:r w:rsidRPr="00EF3380">
        <w:rPr>
          <w:rFonts w:ascii="Trebuchet MS" w:hAnsi="Trebuchet MS"/>
          <w:b/>
          <w:bCs/>
          <w:szCs w:val="20"/>
          <w:highlight w:val="yellow"/>
        </w:rPr>
        <w:t xml:space="preserve">[NOTA SF </w:t>
      </w:r>
      <w:r>
        <w:rPr>
          <w:rFonts w:ascii="Trebuchet MS" w:hAnsi="Trebuchet MS"/>
          <w:b/>
          <w:bCs/>
          <w:szCs w:val="20"/>
          <w:highlight w:val="yellow"/>
        </w:rPr>
        <w:t>I</w:t>
      </w:r>
      <w:r w:rsidRPr="00EF3380">
        <w:rPr>
          <w:rFonts w:ascii="Trebuchet MS" w:hAnsi="Trebuchet MS"/>
          <w:b/>
          <w:bCs/>
          <w:szCs w:val="20"/>
          <w:highlight w:val="yellow"/>
        </w:rPr>
        <w:t>I: CLÁUSULA SOB ANÁLISE DO BBI]</w:t>
      </w:r>
    </w:p>
    <w:p w14:paraId="323A5689" w14:textId="52400649"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r w:rsidR="008147EF" w:rsidRPr="008147EF">
        <w:rPr>
          <w:rFonts w:ascii="Trebuchet MS" w:hAnsi="Trebuchet MS"/>
          <w:b/>
          <w:bCs/>
          <w:szCs w:val="20"/>
          <w:highlight w:val="yellow"/>
        </w:rPr>
        <w:t xml:space="preserve">[NOTA SF: </w:t>
      </w:r>
      <w:r w:rsidR="00351F6E">
        <w:rPr>
          <w:rFonts w:ascii="Trebuchet MS" w:hAnsi="Trebuchet MS"/>
          <w:b/>
          <w:bCs/>
          <w:szCs w:val="20"/>
          <w:highlight w:val="yellow"/>
        </w:rPr>
        <w:t>COORDENADORES</w:t>
      </w:r>
      <w:r w:rsidR="008147EF" w:rsidRPr="008147EF">
        <w:rPr>
          <w:rFonts w:ascii="Trebuchet MS" w:hAnsi="Trebuchet MS"/>
          <w:b/>
          <w:bCs/>
          <w:szCs w:val="20"/>
          <w:highlight w:val="yellow"/>
        </w:rPr>
        <w:t>, FAVOR AVALIAR REDAÇÃO PROPOSTA]</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07BC1579"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superior a </w:t>
      </w:r>
      <w:r w:rsidR="00012BFC">
        <w:rPr>
          <w:rFonts w:ascii="Trebuchet MS" w:hAnsi="Trebuchet MS" w:cs="Tahoma"/>
          <w:iCs/>
          <w:szCs w:val="20"/>
        </w:rPr>
        <w:t>[</w:t>
      </w:r>
      <w:r w:rsidR="00773EB7" w:rsidRPr="00012BFC">
        <w:rPr>
          <w:rFonts w:ascii="Trebuchet MS" w:hAnsi="Trebuchet MS" w:cs="Tahoma"/>
          <w:iCs/>
          <w:szCs w:val="20"/>
          <w:highlight w:val="yellow"/>
        </w:rPr>
        <w:t>10</w:t>
      </w:r>
      <w:r w:rsidRPr="00012BFC">
        <w:rPr>
          <w:rFonts w:ascii="Trebuchet MS" w:hAnsi="Trebuchet MS"/>
          <w:szCs w:val="20"/>
          <w:highlight w:val="yellow"/>
        </w:rPr>
        <w:t>% (</w:t>
      </w:r>
      <w:r w:rsidR="00773EB7" w:rsidRPr="00012BFC">
        <w:rPr>
          <w:rFonts w:ascii="Trebuchet MS" w:hAnsi="Trebuchet MS"/>
          <w:szCs w:val="20"/>
          <w:highlight w:val="yellow"/>
        </w:rPr>
        <w:t xml:space="preserve">dez </w:t>
      </w:r>
      <w:r w:rsidRPr="00012BFC">
        <w:rPr>
          <w:rFonts w:ascii="Trebuchet MS" w:hAnsi="Trebuchet MS"/>
          <w:szCs w:val="20"/>
          <w:highlight w:val="yellow"/>
        </w:rPr>
        <w:t>por cento</w:t>
      </w:r>
      <w:r w:rsidRPr="00012BFC">
        <w:rPr>
          <w:rFonts w:ascii="Trebuchet MS" w:hAnsi="Trebuchet MS" w:cs="Tahoma"/>
          <w:iCs/>
          <w:szCs w:val="20"/>
          <w:highlight w:val="yellow"/>
        </w:rPr>
        <w:t>)</w:t>
      </w:r>
      <w:r w:rsidR="00012BFC">
        <w:rPr>
          <w:rFonts w:ascii="Trebuchet MS" w:hAnsi="Trebuchet MS" w:cs="Tahoma"/>
          <w:iCs/>
          <w:szCs w:val="20"/>
        </w:rPr>
        <w:t>]</w:t>
      </w:r>
      <w:r w:rsidRPr="00012BFC">
        <w:rPr>
          <w:rFonts w:ascii="Trebuchet MS" w:hAnsi="Trebuchet MS" w:cs="Tahoma"/>
          <w:iCs/>
          <w:szCs w:val="20"/>
        </w:rPr>
        <w:t xml:space="preserve"> do</w:t>
      </w:r>
      <w:r w:rsidRPr="00751C03">
        <w:rPr>
          <w:rFonts w:ascii="Trebuchet MS" w:hAnsi="Trebuchet MS" w:cs="Tahoma"/>
          <w:iCs/>
          <w:szCs w:val="20"/>
        </w:rPr>
        <w:t xml:space="preserve"> ativo</w:t>
      </w:r>
      <w:r w:rsidRPr="00360FE0">
        <w:rPr>
          <w:rFonts w:ascii="Trebuchet MS" w:hAnsi="Trebuchet MS" w:cs="Tahoma"/>
          <w:iCs/>
          <w:szCs w:val="20"/>
        </w:rPr>
        <w:t xml:space="preserve"> total da </w:t>
      </w:r>
      <w:r w:rsidRPr="00360FE0">
        <w:rPr>
          <w:rFonts w:ascii="Trebuchet MS" w:hAnsi="Trebuchet MS" w:cs="Tahoma"/>
          <w:iCs/>
          <w:szCs w:val="20"/>
        </w:rPr>
        <w:lastRenderedPageBreak/>
        <w:t>Emissora (conforme apurado com base na</w:t>
      </w:r>
      <w:r w:rsidR="004E01C9">
        <w:rPr>
          <w:rFonts w:ascii="Trebuchet MS" w:hAnsi="Trebuchet MS" w:cs="Tahoma"/>
          <w:iCs/>
          <w:szCs w:val="20"/>
        </w:rPr>
        <w:t>s</w:t>
      </w:r>
      <w:r w:rsidRPr="00360FE0">
        <w:rPr>
          <w:rFonts w:ascii="Trebuchet MS" w:hAnsi="Trebuchet MS" w:cs="Tahoma"/>
          <w:iCs/>
          <w:szCs w:val="20"/>
        </w:rPr>
        <w:t xml:space="preserve"> demonstraç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s ações de emissão da</w:t>
      </w:r>
      <w:r w:rsidR="00EF3380" w:rsidRPr="0077780D">
        <w:rPr>
          <w:rFonts w:ascii="Trebuchet MS" w:hAnsi="Trebuchet MS" w:cs="Tahoma"/>
          <w:iCs/>
          <w:szCs w:val="20"/>
        </w:rPr>
        <w:t xml:space="preserve"> Editora Eleva S.A. </w:t>
      </w:r>
      <w:r w:rsidR="00067D61" w:rsidRPr="0077780D">
        <w:rPr>
          <w:rFonts w:ascii="Trebuchet MS" w:hAnsi="Trebuchet MS" w:cs="Tahoma"/>
          <w:iCs/>
          <w:szCs w:val="20"/>
        </w:rPr>
        <w:t xml:space="preserve">detidas pela Emissora </w:t>
      </w:r>
      <w:r w:rsidR="00EF3380" w:rsidRPr="0077780D">
        <w:rPr>
          <w:rFonts w:ascii="Trebuchet MS" w:hAnsi="Trebuchet MS" w:cs="Tahoma"/>
          <w:iCs/>
          <w:szCs w:val="20"/>
        </w:rPr>
        <w:t>à</w:t>
      </w:r>
      <w:r w:rsidR="00067D61" w:rsidRPr="0077780D">
        <w:rPr>
          <w:rFonts w:ascii="Trebuchet MS" w:hAnsi="Trebuchet MS" w:cs="Tahoma"/>
          <w:iCs/>
          <w:szCs w:val="20"/>
        </w:rPr>
        <w:t xml:space="preserve"> Somos Sistema de Ensino S.A., controlada da Vasta Platform Limited</w:t>
      </w:r>
      <w:r w:rsidR="00EF3380" w:rsidRPr="0077780D">
        <w:rPr>
          <w:rFonts w:ascii="Trebuchet MS" w:hAnsi="Trebuchet MS" w:cs="Tahoma"/>
          <w:iCs/>
          <w:szCs w:val="20"/>
        </w:rPr>
        <w:t xml:space="preserve">, </w:t>
      </w:r>
      <w:r w:rsidR="00BC5A1A" w:rsidRPr="0077780D">
        <w:rPr>
          <w:rFonts w:ascii="Trebuchet MS" w:hAnsi="Trebuchet MS" w:cs="Tahoma"/>
          <w:iCs/>
          <w:szCs w:val="20"/>
        </w:rPr>
        <w:t>celebrada por meio do “Contrato de Compra e Venda de Ações e Outras Avenças</w:t>
      </w:r>
      <w:r w:rsidR="00FE6FAA" w:rsidRPr="0077780D">
        <w:rPr>
          <w:rFonts w:ascii="Trebuchet MS" w:hAnsi="Trebuchet MS" w:cs="Tahoma"/>
          <w:iCs/>
          <w:szCs w:val="20"/>
        </w:rPr>
        <w:t>”</w:t>
      </w:r>
      <w:r w:rsidR="00BC5A1A" w:rsidRPr="0077780D">
        <w:rPr>
          <w:rFonts w:ascii="Trebuchet MS" w:hAnsi="Trebuchet MS" w:cs="Tahoma"/>
          <w:iCs/>
          <w:szCs w:val="20"/>
        </w:rPr>
        <w:t>, celebrado em 22 de fevereiro de 2021 (“</w:t>
      </w:r>
      <w:r w:rsidR="00BC5A1A" w:rsidRPr="0077780D">
        <w:rPr>
          <w:rFonts w:ascii="Trebuchet MS" w:hAnsi="Trebuchet MS" w:cs="Tahoma"/>
          <w:iCs/>
          <w:szCs w:val="20"/>
          <w:u w:val="single"/>
        </w:rPr>
        <w:t>Alienação da Editora Eleva</w:t>
      </w:r>
      <w:r w:rsidR="00BC5A1A" w:rsidRPr="0077780D">
        <w:rPr>
          <w:rFonts w:ascii="Trebuchet MS" w:hAnsi="Trebuchet MS" w:cs="Tahoma"/>
          <w:iCs/>
          <w:szCs w:val="20"/>
        </w:rPr>
        <w:t xml:space="preserve">”), </w:t>
      </w:r>
      <w:r w:rsidR="00EF3380" w:rsidRPr="0077780D">
        <w:rPr>
          <w:rFonts w:ascii="Trebuchet MS" w:hAnsi="Trebuchet MS" w:cs="Tahoma"/>
          <w:iCs/>
          <w:szCs w:val="20"/>
        </w:rPr>
        <w:t xml:space="preserve">operação </w:t>
      </w:r>
      <w:r w:rsidR="00067D61" w:rsidRPr="0077780D">
        <w:rPr>
          <w:rFonts w:ascii="Trebuchet MS" w:hAnsi="Trebuchet MS" w:cs="Tahoma"/>
          <w:iCs/>
          <w:szCs w:val="20"/>
        </w:rPr>
        <w:t>est</w:t>
      </w:r>
      <w:r w:rsidR="00BC5A1A" w:rsidRPr="0077780D">
        <w:rPr>
          <w:rFonts w:ascii="Trebuchet MS" w:hAnsi="Trebuchet MS" w:cs="Tahoma"/>
          <w:iCs/>
          <w:szCs w:val="20"/>
        </w:rPr>
        <w:t>a</w:t>
      </w:r>
      <w:r w:rsidR="00067D61" w:rsidRPr="0077780D">
        <w:rPr>
          <w:rFonts w:ascii="Trebuchet MS" w:hAnsi="Trebuchet MS" w:cs="Tahoma"/>
          <w:iCs/>
          <w:szCs w:val="20"/>
        </w:rPr>
        <w:t xml:space="preserve"> que encontra-se </w:t>
      </w:r>
      <w:r w:rsidR="00EF3380" w:rsidRPr="0077780D">
        <w:rPr>
          <w:rFonts w:ascii="Trebuchet MS" w:hAnsi="Trebuchet MS"/>
          <w:szCs w:val="20"/>
        </w:rPr>
        <w:t>atualmente em aprovação pelo C</w:t>
      </w:r>
      <w:r w:rsidR="00FE6FAA" w:rsidRPr="0077780D">
        <w:rPr>
          <w:rFonts w:ascii="Trebuchet MS" w:hAnsi="Trebuchet MS"/>
          <w:szCs w:val="20"/>
        </w:rPr>
        <w:t xml:space="preserve">onselho </w:t>
      </w:r>
      <w:r w:rsidR="00EF3380" w:rsidRPr="0077780D">
        <w:rPr>
          <w:rFonts w:ascii="Trebuchet MS" w:hAnsi="Trebuchet MS"/>
          <w:szCs w:val="20"/>
        </w:rPr>
        <w:t>A</w:t>
      </w:r>
      <w:r w:rsidR="00FE6FAA" w:rsidRPr="0077780D">
        <w:rPr>
          <w:rFonts w:ascii="Trebuchet MS" w:hAnsi="Trebuchet MS"/>
          <w:szCs w:val="20"/>
        </w:rPr>
        <w:t xml:space="preserve">dministrativo de </w:t>
      </w:r>
      <w:r w:rsidR="00EF3380" w:rsidRPr="0077780D">
        <w:rPr>
          <w:rFonts w:ascii="Trebuchet MS" w:hAnsi="Trebuchet MS"/>
          <w:szCs w:val="20"/>
        </w:rPr>
        <w:t>D</w:t>
      </w:r>
      <w:r w:rsidR="00FE6FAA" w:rsidRPr="0077780D">
        <w:rPr>
          <w:rFonts w:ascii="Trebuchet MS" w:hAnsi="Trebuchet MS"/>
          <w:szCs w:val="20"/>
        </w:rPr>
        <w:t xml:space="preserve">efesa </w:t>
      </w:r>
      <w:r w:rsidR="00EF3380" w:rsidRPr="0077780D">
        <w:rPr>
          <w:rFonts w:ascii="Trebuchet MS" w:hAnsi="Trebuchet MS"/>
          <w:szCs w:val="20"/>
        </w:rPr>
        <w:t>E</w:t>
      </w:r>
      <w:r w:rsidR="00FE6FAA" w:rsidRPr="0077780D">
        <w:rPr>
          <w:rFonts w:ascii="Trebuchet MS" w:hAnsi="Trebuchet MS"/>
          <w:szCs w:val="20"/>
        </w:rPr>
        <w:t>conômica - CADE</w:t>
      </w:r>
      <w:r w:rsidR="00EF3380" w:rsidRPr="0077780D">
        <w:rPr>
          <w:rFonts w:ascii="Trebuchet MS" w:hAnsi="Trebuchet MS"/>
          <w:szCs w:val="20"/>
        </w:rPr>
        <w:t xml:space="preserve"> (ato de concentração recebido sob o n</w:t>
      </w:r>
      <w:r w:rsidR="00BC5A1A" w:rsidRPr="0077780D">
        <w:rPr>
          <w:rFonts w:ascii="Trebuchet MS" w:hAnsi="Trebuchet MS"/>
          <w:szCs w:val="20"/>
        </w:rPr>
        <w:t>º</w:t>
      </w:r>
      <w:r w:rsidR="00EF3380" w:rsidRPr="0077780D">
        <w:rPr>
          <w:rFonts w:ascii="Trebuchet MS" w:hAnsi="Trebuchet MS"/>
          <w:szCs w:val="20"/>
        </w:rPr>
        <w:t>. 08700.002232/2021-50)</w:t>
      </w:r>
      <w:r w:rsidRPr="0077780D">
        <w:rPr>
          <w:rFonts w:ascii="Trebuchet MS" w:hAnsi="Trebuchet MS" w:cs="Tahoma"/>
          <w:iCs/>
          <w:szCs w:val="20"/>
        </w:rPr>
        <w:t>;</w:t>
      </w:r>
      <w:r w:rsidR="00773EB7">
        <w:rPr>
          <w:rFonts w:ascii="Trebuchet MS" w:hAnsi="Trebuchet MS" w:cs="Tahoma"/>
          <w:iCs/>
          <w:szCs w:val="20"/>
        </w:rPr>
        <w:t xml:space="preserve"> </w:t>
      </w:r>
      <w:r w:rsidR="00067D61" w:rsidRPr="00067D61">
        <w:rPr>
          <w:rFonts w:ascii="Trebuchet MS" w:hAnsi="Trebuchet MS" w:cs="Tahoma"/>
          <w:b/>
          <w:bCs/>
          <w:iCs/>
          <w:szCs w:val="20"/>
          <w:highlight w:val="yellow"/>
        </w:rPr>
        <w:t xml:space="preserve">[NOTA SF: </w:t>
      </w:r>
      <w:r w:rsidR="006321BD">
        <w:rPr>
          <w:rFonts w:ascii="Trebuchet MS" w:hAnsi="Trebuchet MS" w:cs="Tahoma"/>
          <w:b/>
          <w:bCs/>
          <w:iCs/>
          <w:szCs w:val="20"/>
          <w:highlight w:val="yellow"/>
        </w:rPr>
        <w:t xml:space="preserve">PERCENTUAL DE 10% DO ATIVO TOTAL DA EMISSORA SOB </w:t>
      </w:r>
      <w:r w:rsidR="00C6600D">
        <w:rPr>
          <w:rFonts w:ascii="Trebuchet MS" w:hAnsi="Trebuchet MS" w:cs="Tahoma"/>
          <w:b/>
          <w:bCs/>
          <w:iCs/>
          <w:szCs w:val="20"/>
          <w:highlight w:val="yellow"/>
        </w:rPr>
        <w:t xml:space="preserve">AVALIAÇÃO </w:t>
      </w:r>
      <w:r w:rsidR="006321BD">
        <w:rPr>
          <w:rFonts w:ascii="Trebuchet MS" w:hAnsi="Trebuchet MS" w:cs="Tahoma"/>
          <w:b/>
          <w:bCs/>
          <w:iCs/>
          <w:szCs w:val="20"/>
          <w:highlight w:val="yellow"/>
        </w:rPr>
        <w:t>DOS COORDENADORES</w:t>
      </w:r>
      <w:r w:rsidR="00067D61" w:rsidRPr="00067D61">
        <w:rPr>
          <w:rFonts w:ascii="Trebuchet MS" w:hAnsi="Trebuchet MS" w:cs="Tahoma"/>
          <w:b/>
          <w:bCs/>
          <w:iCs/>
          <w:szCs w:val="20"/>
          <w:highlight w:val="yellow"/>
        </w:rPr>
        <w:t>]</w:t>
      </w:r>
      <w:r w:rsidR="00067D61">
        <w:rPr>
          <w:rFonts w:ascii="Trebuchet MS" w:hAnsi="Trebuchet MS" w:cs="Tahoma"/>
          <w:iCs/>
          <w:szCs w:val="20"/>
        </w:rPr>
        <w:t xml:space="preserve"> </w:t>
      </w:r>
    </w:p>
    <w:p w14:paraId="5F2B5D09" w14:textId="7A501743"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não </w:t>
      </w:r>
      <w:r w:rsidRPr="007B1C29">
        <w:rPr>
          <w:rFonts w:ascii="Trebuchet MS" w:hAnsi="Trebuchet MS"/>
          <w:szCs w:val="20"/>
        </w:rPr>
        <w:t xml:space="preserve">obtenção, não renovação, cancelamento, revogação ou suspensão das autorizações, </w:t>
      </w:r>
      <w:r w:rsidR="00A45264" w:rsidRPr="007B1C29">
        <w:rPr>
          <w:rFonts w:ascii="Trebuchet MS" w:hAnsi="Trebuchet MS"/>
          <w:szCs w:val="20"/>
        </w:rPr>
        <w:t xml:space="preserve">concessões, </w:t>
      </w:r>
      <w:r w:rsidRPr="007B1C29">
        <w:rPr>
          <w:rFonts w:ascii="Trebuchet MS" w:hAnsi="Trebuchet MS"/>
          <w:szCs w:val="20"/>
        </w:rPr>
        <w:t>subvenções, alvarás ou licenças, inclusive as ambientais, necessárias às atividades exercidas pela Emissora</w:t>
      </w:r>
      <w:r w:rsidR="00751C03" w:rsidRPr="007B1C29">
        <w:rPr>
          <w:rFonts w:ascii="Trebuchet MS" w:hAnsi="Trebuchet MS"/>
          <w:szCs w:val="20"/>
        </w:rPr>
        <w:t xml:space="preserve"> e/ou pelas Fiadoras</w:t>
      </w:r>
      <w:r w:rsidRPr="007B1C29">
        <w:rPr>
          <w:rFonts w:ascii="Trebuchet MS" w:hAnsi="Trebuchet MS"/>
          <w:szCs w:val="20"/>
        </w:rPr>
        <w:t>,</w:t>
      </w:r>
      <w:r w:rsidRPr="00360FE0">
        <w:rPr>
          <w:rFonts w:ascii="Trebuchet MS" w:hAnsi="Trebuchet MS"/>
          <w:szCs w:val="20"/>
        </w:rPr>
        <w:t xml:space="preserve"> </w:t>
      </w:r>
      <w:bookmarkStart w:id="126" w:name="_Hlk72741582"/>
      <w:r w:rsidR="0048783B" w:rsidRPr="00965F40">
        <w:rPr>
          <w:rFonts w:ascii="Trebuchet MS" w:hAnsi="Trebuchet MS"/>
          <w:szCs w:val="20"/>
        </w:rPr>
        <w:t xml:space="preserve">exceto por aquelas que estejam em fase de discussão na esfera administrativa e/ou judicial </w:t>
      </w:r>
      <w:r w:rsidR="007B1C29">
        <w:rPr>
          <w:rFonts w:ascii="Trebuchet MS" w:hAnsi="Trebuchet MS"/>
          <w:szCs w:val="20"/>
        </w:rPr>
        <w:t>ou</w:t>
      </w:r>
      <w:r w:rsidR="0048783B" w:rsidRPr="00965F40">
        <w:rPr>
          <w:rFonts w:ascii="Trebuchet MS" w:hAnsi="Trebuchet MS"/>
          <w:szCs w:val="20"/>
        </w:rPr>
        <w:t xml:space="preserve"> se tal evento não resultar em um Efeito Adverso Relevante (conforme definido</w:t>
      </w:r>
      <w:bookmarkEnd w:id="126"/>
      <w:r w:rsidR="0048783B" w:rsidRPr="00965F40">
        <w:rPr>
          <w:rFonts w:ascii="Trebuchet MS" w:hAnsi="Trebuchet MS"/>
          <w:szCs w:val="20"/>
        </w:rPr>
        <w:t xml:space="preserve"> </w:t>
      </w:r>
      <w:r w:rsidR="005B6606" w:rsidRPr="00360FE0">
        <w:rPr>
          <w:rFonts w:ascii="Trebuchet MS" w:hAnsi="Trebuchet MS"/>
          <w:szCs w:val="20"/>
        </w:rPr>
        <w:t>abaixo)</w:t>
      </w:r>
      <w:r w:rsidRPr="00360FE0">
        <w:rPr>
          <w:rFonts w:ascii="Trebuchet MS" w:hAnsi="Trebuchet MS"/>
          <w:szCs w:val="20"/>
        </w:rPr>
        <w:t>;</w:t>
      </w:r>
      <w:r w:rsidR="00DF0734">
        <w:rPr>
          <w:rFonts w:ascii="Trebuchet MS" w:hAnsi="Trebuchet M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6E2297E5"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5E727F00"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Pr>
          <w:rFonts w:ascii="Trebuchet MS" w:hAnsi="Trebuchet MS"/>
          <w:szCs w:val="20"/>
        </w:rPr>
        <w:t>[</w:t>
      </w:r>
      <w:r w:rsidRPr="00BA7AD3">
        <w:rPr>
          <w:rFonts w:ascii="Trebuchet MS" w:hAnsi="Trebuchet MS"/>
          <w:szCs w:val="20"/>
          <w:highlight w:val="yellow"/>
        </w:rPr>
        <w:t>R$</w:t>
      </w:r>
      <w:r w:rsidR="008C7FD8">
        <w:rPr>
          <w:rFonts w:ascii="Trebuchet MS" w:hAnsi="Trebuchet MS"/>
          <w:szCs w:val="20"/>
          <w:highlight w:val="yellow"/>
        </w:rPr>
        <w:t>50</w:t>
      </w:r>
      <w:r w:rsidRPr="00BA7AD3">
        <w:rPr>
          <w:rFonts w:ascii="Trebuchet MS" w:hAnsi="Trebuchet MS"/>
          <w:szCs w:val="20"/>
          <w:highlight w:val="yellow"/>
        </w:rPr>
        <w:t>.000.000,00 (</w:t>
      </w:r>
      <w:r w:rsidR="008C7FD8">
        <w:rPr>
          <w:rFonts w:ascii="Trebuchet MS" w:hAnsi="Trebuchet MS"/>
          <w:szCs w:val="20"/>
          <w:highlight w:val="yellow"/>
        </w:rPr>
        <w:t>cinquenta</w:t>
      </w:r>
      <w:r w:rsidRPr="00BA7AD3">
        <w:rPr>
          <w:rFonts w:ascii="Trebuchet MS" w:hAnsi="Trebuchet MS"/>
          <w:szCs w:val="20"/>
          <w:highlight w:val="yellow"/>
        </w:rPr>
        <w:t xml:space="preserve"> milhões de reais</w:t>
      </w:r>
      <w:r w:rsidRPr="00DF0734">
        <w:rPr>
          <w:rFonts w:ascii="Trebuchet MS" w:hAnsi="Trebuchet MS"/>
          <w:szCs w:val="20"/>
          <w:highlight w:val="yellow"/>
        </w:rPr>
        <w:t>)</w:t>
      </w:r>
      <w:r w:rsidR="00DF0734" w:rsidRPr="00DF0734">
        <w:rPr>
          <w:rFonts w:ascii="Trebuchet MS" w:hAnsi="Trebuchet MS"/>
          <w:szCs w:val="20"/>
          <w:highlight w:val="yellow"/>
        </w:rPr>
        <w:t>/R$ 25.0000.000,00 (vinte e cinco milhões de reais)</w:t>
      </w:r>
      <w:r w:rsidR="00DF0734">
        <w:rPr>
          <w:rFonts w:ascii="Trebuchet MS" w:hAnsi="Trebuchet MS"/>
          <w:szCs w:val="20"/>
        </w:rPr>
        <w:t>]</w:t>
      </w:r>
      <w:r w:rsidRPr="00360FE0">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 xml:space="preserve">VALOR </w:t>
      </w:r>
      <w:r w:rsidR="008147EF">
        <w:rPr>
          <w:rFonts w:ascii="Trebuchet MS" w:hAnsi="Trebuchet MS"/>
          <w:b/>
          <w:bCs/>
          <w:szCs w:val="20"/>
          <w:highlight w:val="yellow"/>
        </w:rPr>
        <w:t xml:space="preserve">DE R$ 50MI </w:t>
      </w:r>
      <w:r w:rsidR="00CB6627">
        <w:rPr>
          <w:rFonts w:ascii="Trebuchet MS" w:hAnsi="Trebuchet MS"/>
          <w:b/>
          <w:bCs/>
          <w:szCs w:val="20"/>
          <w:highlight w:val="yellow"/>
        </w:rPr>
        <w:t>SOB AVALIAÇÃO DOS COORDENADORES</w:t>
      </w:r>
      <w:r w:rsidR="00DF0734" w:rsidRPr="00DF0734">
        <w:rPr>
          <w:rFonts w:ascii="Trebuchet MS" w:hAnsi="Trebuchet MS"/>
          <w:b/>
          <w:bCs/>
          <w:szCs w:val="20"/>
          <w:highlight w:val="yellow"/>
        </w:rPr>
        <w:t>]</w:t>
      </w:r>
    </w:p>
    <w:p w14:paraId="215CB61C" w14:textId="3D745862"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Relevante</w:t>
      </w:r>
      <w:r w:rsidRPr="00360FE0">
        <w:rPr>
          <w:rFonts w:ascii="Trebuchet MS" w:hAnsi="Trebuchet MS"/>
          <w:noProof/>
          <w:szCs w:val="20"/>
        </w:rPr>
        <w:t>;</w:t>
      </w:r>
      <w:r w:rsidR="001126D4">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w:t>
      </w:r>
      <w:r w:rsidRPr="00360FE0">
        <w:rPr>
          <w:rFonts w:ascii="Trebuchet MS" w:hAnsi="Trebuchet MS"/>
          <w:szCs w:val="20"/>
        </w:rPr>
        <w:lastRenderedPageBreak/>
        <w:t xml:space="preserve">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1C5B49DB" w:rsidR="00B97DF5" w:rsidRPr="00360FE0"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w:t>
      </w:r>
      <w:r w:rsidR="00B97DF5" w:rsidRPr="008147EF">
        <w:rPr>
          <w:rFonts w:ascii="Trebuchet MS" w:hAnsi="Trebuchet MS"/>
          <w:szCs w:val="20"/>
        </w:rPr>
        <w:t xml:space="preserve">se, finalizada uma investigação, inquérito ou procedimento administrativo ou judicial instaurado ou for recebida denúncia contra a </w:t>
      </w:r>
      <w:r w:rsidR="00B97DF5"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00B97DF5"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00B97DF5"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00B97DF5" w:rsidRPr="008147EF">
        <w:rPr>
          <w:rFonts w:ascii="Trebuchet MS" w:hAnsi="Trebuchet MS"/>
          <w:noProof/>
          <w:szCs w:val="20"/>
        </w:rPr>
        <w:t xml:space="preserve">das normas que lhe são aplicáveis que versam sobre atos de corrupção e atos lesivos contra a administração pública, </w:t>
      </w:r>
      <w:r w:rsidR="00B97DF5" w:rsidRPr="008147EF">
        <w:rPr>
          <w:rFonts w:ascii="Trebuchet MS" w:hAnsi="Trebuchet MS"/>
          <w:szCs w:val="20"/>
        </w:rPr>
        <w:t>incluindo, sem limitação, a Lei n.º 12.846</w:t>
      </w:r>
      <w:r w:rsidR="002E5926" w:rsidRPr="008147EF">
        <w:rPr>
          <w:rFonts w:ascii="Trebuchet MS" w:hAnsi="Trebuchet MS"/>
          <w:szCs w:val="20"/>
        </w:rPr>
        <w:t>,</w:t>
      </w:r>
      <w:r w:rsidR="00B97DF5"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00B97DF5" w:rsidRPr="008147EF">
        <w:rPr>
          <w:rFonts w:ascii="Trebuchet MS" w:hAnsi="Trebuchet MS"/>
          <w:szCs w:val="20"/>
        </w:rPr>
        <w:t xml:space="preserve"> e Lei n.º 9.613, de 3 de março de 1998 </w:t>
      </w:r>
      <w:r w:rsidR="00B97DF5" w:rsidRPr="008147EF">
        <w:rPr>
          <w:rFonts w:ascii="Trebuchet MS" w:hAnsi="Trebuchet MS"/>
          <w:noProof/>
          <w:szCs w:val="20"/>
        </w:rPr>
        <w:t>(em conjunto</w:t>
      </w:r>
      <w:r w:rsidR="008D6A13" w:rsidRPr="008147EF">
        <w:rPr>
          <w:rFonts w:ascii="Trebuchet MS" w:hAnsi="Trebuchet MS"/>
          <w:noProof/>
          <w:szCs w:val="20"/>
        </w:rPr>
        <w:t>,</w:t>
      </w:r>
      <w:r w:rsidR="00B97DF5" w:rsidRPr="008147EF">
        <w:rPr>
          <w:rFonts w:ascii="Trebuchet MS" w:hAnsi="Trebuchet MS"/>
          <w:noProof/>
          <w:szCs w:val="20"/>
        </w:rPr>
        <w:t xml:space="preserve"> “</w:t>
      </w:r>
      <w:r w:rsidR="00B97DF5" w:rsidRPr="008147EF">
        <w:rPr>
          <w:rFonts w:ascii="Trebuchet MS" w:hAnsi="Trebuchet MS"/>
          <w:noProof/>
          <w:szCs w:val="20"/>
          <w:u w:val="single"/>
        </w:rPr>
        <w:t>Leis Anticorrupção</w:t>
      </w:r>
      <w:r w:rsidR="00B97DF5" w:rsidRPr="008147EF">
        <w:rPr>
          <w:rFonts w:ascii="Trebuchet MS" w:hAnsi="Trebuchet MS"/>
          <w:noProof/>
          <w:szCs w:val="20"/>
        </w:rPr>
        <w:t>”);</w:t>
      </w:r>
      <w:r w:rsidRPr="008147EF">
        <w:rPr>
          <w:rFonts w:ascii="Trebuchet MS" w:hAnsi="Trebuchet MS"/>
          <w:noProof/>
          <w:szCs w:val="20"/>
        </w:rPr>
        <w:t>]</w:t>
      </w:r>
      <w:r>
        <w:rPr>
          <w:rFonts w:ascii="Trebuchet MS" w:hAnsi="Trebuchet MS"/>
          <w:noProof/>
          <w:szCs w:val="20"/>
        </w:rPr>
        <w:t xml:space="preserve">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ITEM SOB </w:t>
      </w:r>
      <w:r w:rsidR="00012BFC">
        <w:rPr>
          <w:rFonts w:ascii="Trebuchet MS" w:hAnsi="Trebuchet MS"/>
          <w:b/>
          <w:bCs/>
          <w:noProof/>
          <w:szCs w:val="20"/>
          <w:highlight w:val="yellow"/>
        </w:rPr>
        <w:t>AVALIÇÃO DOS COORDENADORES</w:t>
      </w:r>
      <w:r w:rsidRPr="000A2C92">
        <w:rPr>
          <w:rFonts w:ascii="Trebuchet MS" w:hAnsi="Trebuchet MS"/>
          <w:b/>
          <w:bCs/>
          <w:noProof/>
          <w:szCs w:val="20"/>
          <w:highlight w:val="yellow"/>
        </w:rPr>
        <w:t>]</w:t>
      </w:r>
      <w:r w:rsidRPr="000A2C92">
        <w:rPr>
          <w:rFonts w:ascii="Trebuchet MS" w:hAnsi="Trebuchet MS"/>
          <w:b/>
          <w:bCs/>
          <w:noProof/>
          <w:szCs w:val="20"/>
        </w:rPr>
        <w:t xml:space="preserve"> </w:t>
      </w:r>
    </w:p>
    <w:p w14:paraId="70210C41" w14:textId="1E8CC45F" w:rsidR="0048783B" w:rsidRDefault="000A2C92"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Pr>
          <w:rFonts w:ascii="Trebuchet MS" w:hAnsi="Trebuchet MS"/>
          <w:noProof/>
          <w:szCs w:val="20"/>
        </w:rPr>
        <w:t>[</w:t>
      </w:r>
      <w:r w:rsidR="008C7FD8" w:rsidRPr="000A2C92">
        <w:rPr>
          <w:rFonts w:ascii="Trebuchet MS" w:hAnsi="Trebuchet MS"/>
          <w:noProof/>
          <w:szCs w:val="20"/>
          <w:highlight w:val="yellow"/>
        </w:rPr>
        <w:t>decisão judicial contra a Emissora por</w:t>
      </w:r>
      <w:r>
        <w:rPr>
          <w:rFonts w:ascii="Trebuchet MS" w:hAnsi="Trebuchet MS"/>
          <w:noProof/>
          <w:szCs w:val="20"/>
        </w:rPr>
        <w:t>]</w:t>
      </w:r>
      <w:r w:rsidR="008C7FD8">
        <w:rPr>
          <w:rFonts w:ascii="Trebuchet MS" w:hAnsi="Trebuchet MS"/>
          <w:noProof/>
          <w:szCs w:val="20"/>
        </w:rPr>
        <w:t xml:space="preserve"> </w:t>
      </w:r>
      <w:r w:rsidR="00B328F7" w:rsidRPr="00360FE0">
        <w:rPr>
          <w:rFonts w:ascii="Trebuchet MS" w:hAnsi="Trebuchet MS"/>
          <w:noProof/>
          <w:szCs w:val="20"/>
        </w:rPr>
        <w:t xml:space="preserve">violação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r w:rsidRPr="000A2C92">
        <w:rPr>
          <w:rFonts w:ascii="Trebuchet MS" w:hAnsi="Trebuchet MS"/>
          <w:b/>
          <w:bCs/>
          <w:noProof/>
          <w:szCs w:val="20"/>
          <w:highlight w:val="yellow"/>
        </w:rPr>
        <w:t xml:space="preserve">[NOTA SF: </w:t>
      </w:r>
      <w:r w:rsidR="00695A1C">
        <w:rPr>
          <w:rFonts w:ascii="Trebuchet MS" w:hAnsi="Trebuchet MS"/>
          <w:b/>
          <w:bCs/>
          <w:noProof/>
          <w:szCs w:val="20"/>
          <w:highlight w:val="yellow"/>
        </w:rPr>
        <w:t xml:space="preserve">MANUTENÇÃO DO TRECHO DESTACADO SOB </w:t>
      </w:r>
      <w:r w:rsidR="00012BFC">
        <w:rPr>
          <w:rFonts w:ascii="Trebuchet MS" w:hAnsi="Trebuchet MS"/>
          <w:b/>
          <w:bCs/>
          <w:noProof/>
          <w:szCs w:val="20"/>
          <w:highlight w:val="yellow"/>
        </w:rPr>
        <w:t>AVALIAÇÃO DOS COORDENADORES</w:t>
      </w:r>
      <w:r w:rsidRPr="000A2C92">
        <w:rPr>
          <w:rFonts w:ascii="Trebuchet MS" w:hAnsi="Trebuchet MS"/>
          <w:b/>
          <w:bCs/>
          <w:noProof/>
          <w:szCs w:val="20"/>
          <w:highlight w:val="yellow"/>
        </w:rPr>
        <w:t>]</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01DB2B61"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27" w:name="OLE_LINK1"/>
      <w:bookmarkStart w:id="128" w:name="OLE_LINK2"/>
      <w:r w:rsidRPr="00360FE0">
        <w:rPr>
          <w:rFonts w:ascii="Trebuchet MS" w:hAnsi="Trebuchet MS"/>
          <w:noProof/>
          <w:szCs w:val="20"/>
        </w:rPr>
        <w:t xml:space="preserve">demonstrações financeiras auditadas e consolidadas da </w:t>
      </w:r>
      <w:bookmarkEnd w:id="127"/>
      <w:bookmarkEnd w:id="128"/>
      <w:r w:rsidRPr="00360FE0">
        <w:rPr>
          <w:rFonts w:ascii="Trebuchet MS" w:hAnsi="Trebuchet MS"/>
          <w:noProof/>
          <w:szCs w:val="20"/>
        </w:rPr>
        <w:t xml:space="preserve">Eleva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7F7A5DEC" w14:textId="3FF3A42F" w:rsidR="000C1814" w:rsidRPr="000C1814" w:rsidRDefault="000C1814" w:rsidP="008147EF">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330BFAB6" w14:textId="0E9BED11" w:rsidR="004E01C9" w:rsidRPr="004E01C9" w:rsidRDefault="004E01C9" w:rsidP="00360FE0">
      <w:pPr>
        <w:pStyle w:val="Level5"/>
        <w:numPr>
          <w:ilvl w:val="0"/>
          <w:numId w:val="0"/>
        </w:numPr>
        <w:shd w:val="clear" w:color="auto" w:fill="FFFFFF"/>
        <w:spacing w:before="140" w:after="240" w:line="276" w:lineRule="auto"/>
        <w:ind w:left="1276"/>
        <w:rPr>
          <w:rFonts w:ascii="Trebuchet MS" w:hAnsi="Trebuchet MS"/>
          <w:b/>
          <w:bCs/>
          <w:noProof/>
          <w:szCs w:val="20"/>
        </w:rPr>
      </w:pPr>
      <w:r w:rsidRPr="004E01C9">
        <w:rPr>
          <w:rFonts w:ascii="Trebuchet MS" w:hAnsi="Trebuchet MS"/>
          <w:b/>
          <w:bCs/>
          <w:noProof/>
          <w:szCs w:val="20"/>
          <w:highlight w:val="yellow"/>
        </w:rPr>
        <w:t xml:space="preserve">[NOTA SF: DEFINIÇÕES ABAIXO A SEREM </w:t>
      </w:r>
      <w:r w:rsidR="00351F6E">
        <w:rPr>
          <w:rFonts w:ascii="Trebuchet MS" w:hAnsi="Trebuchet MS"/>
          <w:b/>
          <w:bCs/>
          <w:noProof/>
          <w:szCs w:val="20"/>
          <w:highlight w:val="yellow"/>
        </w:rPr>
        <w:t>AVALIADAS</w:t>
      </w:r>
      <w:r w:rsidRPr="004E01C9">
        <w:rPr>
          <w:rFonts w:ascii="Trebuchet MS" w:hAnsi="Trebuchet MS"/>
          <w:b/>
          <w:bCs/>
          <w:noProof/>
          <w:szCs w:val="20"/>
          <w:highlight w:val="yellow"/>
        </w:rPr>
        <w:t xml:space="preserve"> PELOS COORDENADORES]</w:t>
      </w:r>
    </w:p>
    <w:p w14:paraId="105A331C" w14:textId="04528219"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w:t>
      </w:r>
      <w:r w:rsidR="00156C83" w:rsidRPr="008D6A13">
        <w:rPr>
          <w:rFonts w:ascii="Trebuchet MS" w:hAnsi="Trebuchet MS"/>
          <w:noProof/>
          <w:szCs w:val="20"/>
        </w:rPr>
        <w:lastRenderedPageBreak/>
        <w:t xml:space="preserve">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8C7FD8" w:rsidRPr="00FF4A6D">
        <w:rPr>
          <w:rFonts w:ascii="Trebuchet MS" w:hAnsi="Trebuchet MS"/>
          <w:noProof/>
          <w:szCs w:val="20"/>
        </w:rPr>
        <w:t>, bem como mútuos celebrados com executivos atrelados a aumentos de capital</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p>
    <w:p w14:paraId="6F676D3F" w14:textId="0AAE0A48"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4C885C20"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(h) despesas com </w:t>
      </w:r>
      <w:r w:rsidR="0000448E">
        <w:rPr>
          <w:rFonts w:ascii="Trebuchet MS" w:hAnsi="Trebuchet MS"/>
          <w:szCs w:val="20"/>
        </w:rPr>
        <w:t>operações de compra e venda de sociedades (</w:t>
      </w:r>
      <w:r w:rsidR="008C7FD8">
        <w:rPr>
          <w:rFonts w:ascii="Trebuchet MS" w:hAnsi="Trebuchet MS"/>
          <w:szCs w:val="20"/>
        </w:rPr>
        <w:t>M&amp;A</w:t>
      </w:r>
      <w:r w:rsidR="0000448E">
        <w:rPr>
          <w:rFonts w:ascii="Trebuchet MS" w:hAnsi="Trebuchet MS"/>
          <w:szCs w:val="20"/>
        </w:rPr>
        <w:t>)</w:t>
      </w:r>
      <w:r w:rsidR="008C7FD8">
        <w:rPr>
          <w:rFonts w:ascii="Trebuchet MS" w:hAnsi="Trebuchet MS"/>
          <w:szCs w:val="20"/>
        </w:rPr>
        <w:t>; (i) despesas pré-operacionais de novas unidades,</w:t>
      </w:r>
      <w:r w:rsidR="00620CA2" w:rsidRPr="008D6A13">
        <w:rPr>
          <w:rFonts w:ascii="Trebuchet MS" w:hAnsi="Trebuchet MS"/>
          <w:szCs w:val="20"/>
        </w:rPr>
        <w:t xml:space="preserve"> calculado nos termos da Instrução da CVM n.º 527, de 4 de outubro de 2012</w:t>
      </w:r>
      <w:r w:rsidR="00EB3497">
        <w:rPr>
          <w:rFonts w:ascii="Trebuchet MS" w:hAnsi="Trebuchet MS"/>
          <w:szCs w:val="20"/>
        </w:rPr>
        <w:t xml:space="preserve">; e (j)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9" w:name="_Ref391996822"/>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7FC1390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Para</w:t>
      </w:r>
      <w:r w:rsidRPr="00360FE0">
        <w:rPr>
          <w:rFonts w:ascii="Trebuchet MS" w:hAnsi="Trebuchet MS"/>
          <w:noProof/>
          <w:szCs w:val="20"/>
        </w:rPr>
        <w:t xml:space="preserve"> fins do Evento de Vencimento Antecipado não automático previsto na Cláusula 6.1.2, item (xi) acima, será deduzido do cálculo referente aos </w:t>
      </w:r>
      <w:r w:rsidR="009B3B4E">
        <w:rPr>
          <w:rFonts w:ascii="Trebuchet MS" w:hAnsi="Trebuchet MS"/>
          <w:noProof/>
          <w:szCs w:val="20"/>
        </w:rPr>
        <w:t>[</w:t>
      </w:r>
      <w:r w:rsidR="003A5A12" w:rsidRPr="009B3B4E">
        <w:rPr>
          <w:rFonts w:ascii="Trebuchet MS" w:hAnsi="Trebuchet MS"/>
          <w:szCs w:val="20"/>
          <w:highlight w:val="yellow"/>
        </w:rPr>
        <w:t>R$</w:t>
      </w:r>
      <w:r w:rsidR="003A5A12">
        <w:rPr>
          <w:rFonts w:ascii="Trebuchet MS" w:hAnsi="Trebuchet MS"/>
          <w:szCs w:val="20"/>
          <w:highlight w:val="yellow"/>
        </w:rPr>
        <w:t>50</w:t>
      </w:r>
      <w:r w:rsidR="003A5A12" w:rsidRPr="009B3B4E">
        <w:rPr>
          <w:rFonts w:ascii="Trebuchet MS" w:hAnsi="Trebuchet MS"/>
          <w:szCs w:val="20"/>
          <w:highlight w:val="yellow"/>
        </w:rPr>
        <w:t>.000.000,00 (</w:t>
      </w:r>
      <w:r w:rsidR="003A5A12">
        <w:rPr>
          <w:rFonts w:ascii="Trebuchet MS" w:hAnsi="Trebuchet MS"/>
          <w:szCs w:val="20"/>
          <w:highlight w:val="yellow"/>
        </w:rPr>
        <w:t>cinquenta</w:t>
      </w:r>
      <w:r w:rsidR="003A5A12" w:rsidRPr="009B3B4E">
        <w:rPr>
          <w:rFonts w:ascii="Trebuchet MS" w:hAnsi="Trebuchet MS"/>
          <w:szCs w:val="20"/>
          <w:highlight w:val="yellow"/>
        </w:rPr>
        <w:t xml:space="preserve"> milhões de reais)</w:t>
      </w:r>
      <w:r w:rsidR="003A5A12">
        <w:rPr>
          <w:rFonts w:ascii="Trebuchet MS" w:hAnsi="Trebuchet MS"/>
          <w:szCs w:val="20"/>
          <w:highlight w:val="yellow"/>
        </w:rPr>
        <w:t>/</w:t>
      </w:r>
      <w:r w:rsidRPr="009B3B4E">
        <w:rPr>
          <w:rFonts w:ascii="Trebuchet MS" w:hAnsi="Trebuchet MS"/>
          <w:szCs w:val="20"/>
          <w:highlight w:val="yellow"/>
        </w:rPr>
        <w:t>R$25.000.000,00 (vinte e cinco milhões de reais)</w:t>
      </w:r>
      <w:r w:rsidR="009B3B4E">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29"/>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0"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0"/>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1"/>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2" w:name="_Ref416258031"/>
      <w:bookmarkStart w:id="133"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2"/>
      <w:bookmarkEnd w:id="133"/>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4"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4"/>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5" w:name="_DV_M194"/>
      <w:bookmarkEnd w:id="135"/>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6" w:name="_Hlk516241572"/>
      <w:r w:rsidRPr="00360FE0">
        <w:rPr>
          <w:rFonts w:ascii="Trebuchet MS" w:hAnsi="Trebuchet MS"/>
          <w:b/>
          <w:szCs w:val="20"/>
        </w:rPr>
        <w:t xml:space="preserve">Colocação e Procedimento de Distribuição </w:t>
      </w:r>
    </w:p>
    <w:bookmarkEnd w:id="136"/>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7"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7"/>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38" w:name="_DV_C150"/>
      <w:bookmarkEnd w:id="138"/>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39" w:name="_Ref459545748"/>
      <w:bookmarkStart w:id="140" w:name="_Ref491265593"/>
      <w:bookmarkStart w:id="141" w:name="_Hlk517738701"/>
      <w:r w:rsidRPr="00360FE0">
        <w:rPr>
          <w:rFonts w:ascii="Trebuchet MS" w:hAnsi="Trebuchet MS"/>
          <w:szCs w:val="20"/>
        </w:rPr>
        <w:t>Sem prejuízo do disposto na regulamentação aplicável, a Emissora está obrigada a:</w:t>
      </w:r>
      <w:bookmarkEnd w:id="139"/>
      <w:r w:rsidRPr="00360FE0">
        <w:rPr>
          <w:rFonts w:ascii="Trebuchet MS" w:hAnsi="Trebuchet MS"/>
          <w:szCs w:val="20"/>
        </w:rPr>
        <w:t xml:space="preserve"> </w:t>
      </w:r>
      <w:bookmarkEnd w:id="140"/>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2" w:name="_Ref491265598"/>
      <w:r w:rsidRPr="00360FE0">
        <w:rPr>
          <w:rFonts w:ascii="Trebuchet MS" w:hAnsi="Trebuchet MS" w:cs="Arial"/>
          <w:sz w:val="20"/>
          <w:szCs w:val="20"/>
        </w:rPr>
        <w:t>Disponibilizar ao Agente Fiduciário:</w:t>
      </w:r>
      <w:bookmarkEnd w:id="142"/>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3" w:name="_Ref491265607"/>
      <w:bookmarkEnd w:id="141"/>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3"/>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273B13F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alteração</w:t>
      </w:r>
      <w:r w:rsidRPr="004C5523">
        <w:rPr>
          <w:rFonts w:ascii="Trebuchet MS" w:hAnsi="Trebuchet MS" w:cs="Arial"/>
          <w:sz w:val="20"/>
          <w:szCs w:val="20"/>
        </w:rPr>
        <w:t xml:space="preserve"> </w:t>
      </w:r>
      <w:r w:rsidR="00EC64F8">
        <w:rPr>
          <w:rFonts w:ascii="Trebuchet MS" w:hAnsi="Trebuchet MS" w:cs="Arial"/>
          <w:sz w:val="20"/>
          <w:szCs w:val="20"/>
        </w:rPr>
        <w:t xml:space="preserve">relevante </w:t>
      </w:r>
      <w:r w:rsidRPr="004C5523">
        <w:rPr>
          <w:rFonts w:ascii="Trebuchet MS" w:hAnsi="Trebuchet MS" w:cs="Arial"/>
          <w:sz w:val="20"/>
          <w:szCs w:val="20"/>
        </w:rPr>
        <w:t>(</w:t>
      </w:r>
      <w:r w:rsidRPr="004C5523">
        <w:rPr>
          <w:rFonts w:ascii="Trebuchet MS" w:hAnsi="Trebuchet MS" w:cs="Arial"/>
          <w:i/>
          <w:sz w:val="20"/>
          <w:szCs w:val="20"/>
        </w:rPr>
        <w:t>1</w:t>
      </w:r>
      <w:r w:rsidRPr="004C5523">
        <w:rPr>
          <w:rFonts w:ascii="Trebuchet MS" w:hAnsi="Trebuchet MS" w:cs="Arial"/>
          <w:sz w:val="20"/>
          <w:szCs w:val="20"/>
        </w:rPr>
        <w:t xml:space="preserve">) na situação econômica, financeira, operacional ou de outra natureza da Emissora, nos seus negócios, bens, ativos, resultados operacionais e/ou perspectivas; </w:t>
      </w:r>
      <w:r w:rsidR="00A35EDB">
        <w:rPr>
          <w:rFonts w:ascii="Trebuchet MS" w:hAnsi="Trebuchet MS" w:cs="Arial"/>
          <w:sz w:val="20"/>
          <w:szCs w:val="20"/>
        </w:rPr>
        <w:t xml:space="preserve">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 xml:space="preserve">[NOTA SF: </w:t>
      </w:r>
      <w:r w:rsidR="00C6056B">
        <w:rPr>
          <w:rFonts w:ascii="Trebuchet MS" w:hAnsi="Trebuchet MS" w:cs="Arial"/>
          <w:b/>
          <w:bCs/>
          <w:sz w:val="20"/>
          <w:szCs w:val="20"/>
          <w:highlight w:val="yellow"/>
        </w:rPr>
        <w:t>COORDENADORES</w:t>
      </w:r>
      <w:r w:rsidR="00A35EDB">
        <w:rPr>
          <w:rFonts w:ascii="Trebuchet MS" w:hAnsi="Trebuchet MS" w:cs="Arial"/>
          <w:b/>
          <w:bCs/>
          <w:sz w:val="20"/>
          <w:szCs w:val="20"/>
          <w:highlight w:val="yellow"/>
        </w:rPr>
        <w:t>, FAVOR AVALIAR REDAÇÃO PROPOSTA</w:t>
      </w:r>
      <w:r w:rsidR="00BE3F97" w:rsidRPr="00BE3F97">
        <w:rPr>
          <w:rFonts w:ascii="Trebuchet MS" w:hAnsi="Trebuchet MS" w:cs="Arial"/>
          <w:b/>
          <w:bCs/>
          <w:sz w:val="20"/>
          <w:szCs w:val="20"/>
          <w:highlight w:val="yellow"/>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43B30BD7" w:rsidR="00B97DF5" w:rsidRPr="00360FE0" w:rsidRDefault="0061086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Pr>
          <w:rFonts w:ascii="Trebuchet MS" w:hAnsi="Trebuchet MS" w:cs="Arial"/>
          <w:b/>
          <w:bCs/>
          <w:sz w:val="20"/>
          <w:szCs w:val="20"/>
        </w:rPr>
        <w:t xml:space="preserve"> </w:t>
      </w:r>
      <w:r w:rsidR="00A35EDB" w:rsidRPr="00A35EDB">
        <w:rPr>
          <w:rFonts w:ascii="Trebuchet MS" w:hAnsi="Trebuchet MS" w:cs="Arial"/>
          <w:b/>
          <w:bCs/>
          <w:sz w:val="20"/>
          <w:szCs w:val="20"/>
          <w:highlight w:val="yellow"/>
        </w:rPr>
        <w:t>[NOTA SF: OBRIGAÇÃO JÁ CONSTA DO ITEM (I.E) ACIMA]</w:t>
      </w:r>
      <w:r w:rsidR="00B97DF5"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4"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4"/>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5"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5"/>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0EB00DA5"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 xml:space="preserve">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w:t>
      </w:r>
      <w:r w:rsidR="0048783B" w:rsidRPr="00C6056B">
        <w:rPr>
          <w:rFonts w:ascii="Trebuchet MS" w:hAnsi="Trebuchet MS" w:cs="Arial"/>
          <w:sz w:val="20"/>
          <w:szCs w:val="20"/>
        </w:rPr>
        <w:lastRenderedPageBreak/>
        <w:t>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exceto (a) por aquelas que forem objeto de discussão em processos administrativos e/ou judiciais e que tenham efeito suspensivo ou (b)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5FA6B0BC" w14:textId="14659D77"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61086C">
        <w:rPr>
          <w:rFonts w:ascii="Trebuchet MS" w:hAnsi="Trebuchet MS" w:cs="Arial"/>
          <w:sz w:val="20"/>
          <w:szCs w:val="20"/>
        </w:rPr>
        <w:t>ou</w:t>
      </w:r>
      <w:r w:rsidR="00F95654">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r w:rsidRPr="00360FE0">
        <w:rPr>
          <w:rFonts w:ascii="Trebuchet MS" w:hAnsi="Trebuchet MS" w:cs="Arial"/>
          <w:sz w:val="20"/>
          <w:szCs w:val="20"/>
        </w:rPr>
        <w:t xml:space="preserve"> </w:t>
      </w:r>
    </w:p>
    <w:p w14:paraId="00C9FF67" w14:textId="74F7E2AC" w:rsidR="009744DA" w:rsidRPr="005F2D57" w:rsidRDefault="00A35EDB" w:rsidP="0061086C">
      <w:pPr>
        <w:widowControl/>
        <w:suppressAutoHyphens/>
        <w:autoSpaceDE/>
        <w:autoSpaceDN/>
        <w:adjustRightInd/>
        <w:spacing w:before="140" w:after="240" w:line="276" w:lineRule="auto"/>
        <w:ind w:left="1276"/>
        <w:textAlignment w:val="auto"/>
        <w:rPr>
          <w:rFonts w:ascii="Trebuchet MS" w:hAnsi="Trebuchet MS" w:cs="Arial"/>
          <w:sz w:val="20"/>
          <w:szCs w:val="20"/>
        </w:rPr>
      </w:pPr>
      <w:bookmarkStart w:id="146" w:name="_Hlk72242044"/>
      <w:r w:rsidRPr="00A35EDB">
        <w:rPr>
          <w:rFonts w:ascii="Trebuchet MS" w:hAnsi="Trebuchet MS" w:cs="Arial"/>
          <w:b/>
          <w:bCs/>
          <w:sz w:val="20"/>
          <w:szCs w:val="20"/>
          <w:highlight w:val="yellow"/>
        </w:rPr>
        <w:t>[NOTA SF: COORDENADORES, FAVOR AVALIAR EXCLUSÃO PROPOSTA]</w:t>
      </w:r>
    </w:p>
    <w:bookmarkEnd w:id="146"/>
    <w:p w14:paraId="18D70EDD" w14:textId="15B2D178"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COORDENADORES </w:t>
      </w:r>
      <w:r w:rsidR="00A35EDB">
        <w:rPr>
          <w:rFonts w:ascii="Trebuchet MS" w:hAnsi="Trebuchet MS" w:cs="Arial"/>
          <w:b/>
          <w:bCs/>
          <w:sz w:val="20"/>
          <w:szCs w:val="20"/>
          <w:highlight w:val="yellow"/>
        </w:rPr>
        <w:t>FAVOR AVALIAR REDAÇÃO PROPOSTA</w:t>
      </w:r>
      <w:r w:rsidR="00557FF9" w:rsidRPr="00557FF9">
        <w:rPr>
          <w:rFonts w:ascii="Trebuchet MS" w:hAnsi="Trebuchet MS" w:cs="Arial"/>
          <w:b/>
          <w:bCs/>
          <w:sz w:val="20"/>
          <w:szCs w:val="20"/>
          <w:highlight w:val="yellow"/>
        </w:rPr>
        <w:t>]</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4F4AB400"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assegurar que os recursos líquidos obtidos com a Emissão e a Oferta Restrita não sejam empregados pela 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FB28F1" w:rsidRPr="00360FE0">
        <w:rPr>
          <w:rFonts w:ascii="Trebuchet MS" w:hAnsi="Trebuchet MS" w:cs="Arial"/>
          <w:sz w:val="20"/>
          <w:szCs w:val="20"/>
        </w:rPr>
        <w:t>administradores</w:t>
      </w:r>
      <w:r w:rsidR="00EF3F20">
        <w:rPr>
          <w:rFonts w:ascii="Trebuchet MS" w:hAnsi="Trebuchet MS" w:cs="Arial"/>
          <w:sz w:val="20"/>
          <w:szCs w:val="20"/>
        </w:rPr>
        <w:t xml:space="preserve"> </w:t>
      </w:r>
      <w:r w:rsidR="00EF3F20" w:rsidRPr="00A35EDB">
        <w:rPr>
          <w:rFonts w:ascii="Trebuchet MS" w:hAnsi="Trebuchet MS" w:cs="Arial"/>
          <w:sz w:val="20"/>
          <w:szCs w:val="20"/>
        </w:rPr>
        <w:t>ou</w:t>
      </w:r>
      <w:r w:rsidR="00FB28F1" w:rsidRPr="00A35EDB">
        <w:rPr>
          <w:rFonts w:ascii="Trebuchet MS" w:hAnsi="Trebuchet MS" w:cs="Arial"/>
          <w:sz w:val="20"/>
          <w:szCs w:val="20"/>
        </w:rPr>
        <w:t xml:space="preserve"> acionist</w:t>
      </w:r>
      <w:r w:rsidR="00FB28F1" w:rsidRPr="00360FE0">
        <w:rPr>
          <w:rFonts w:ascii="Trebuchet MS" w:hAnsi="Trebuchet MS" w:cs="Arial"/>
          <w:sz w:val="20"/>
          <w:szCs w:val="20"/>
        </w:rPr>
        <w:t>as</w:t>
      </w:r>
      <w:r w:rsidRPr="00360FE0">
        <w:rPr>
          <w:rFonts w:ascii="Trebuchet MS" w:hAnsi="Trebuchet MS" w:cs="Arial"/>
          <w:sz w:val="20"/>
          <w:szCs w:val="20"/>
        </w:rPr>
        <w:t>, no 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w:t>
      </w:r>
      <w:r w:rsidRPr="00360FE0">
        <w:rPr>
          <w:rFonts w:ascii="Trebuchet MS" w:hAnsi="Trebuchet MS" w:cs="Arial"/>
          <w:sz w:val="20"/>
          <w:szCs w:val="20"/>
        </w:rPr>
        <w:lastRenderedPageBreak/>
        <w:t xml:space="preserve">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557FF9"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557FF9" w:rsidRPr="00557FF9">
        <w:rPr>
          <w:rFonts w:ascii="Trebuchet MS" w:hAnsi="Trebuchet MS" w:cs="Arial"/>
          <w:b/>
          <w:bCs/>
          <w:sz w:val="20"/>
          <w:szCs w:val="20"/>
          <w:highlight w:val="yellow"/>
        </w:rPr>
        <w:t>]</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lastRenderedPageBreak/>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21A737AA"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sidR="0048783B">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w:t>
      </w:r>
      <w:r w:rsidR="00A75ED4" w:rsidRPr="00A35EDB">
        <w:rPr>
          <w:rFonts w:ascii="Trebuchet MS" w:hAnsi="Trebuchet MS" w:cs="Arial"/>
          <w:sz w:val="20"/>
          <w:szCs w:val="20"/>
        </w:rPr>
        <w:t xml:space="preserve"> Leis Ambientais</w:t>
      </w:r>
      <w:r w:rsidR="005A713C" w:rsidRPr="00A35EDB">
        <w:rPr>
          <w:rFonts w:ascii="Trebuchet MS" w:hAnsi="Trebuchet MS" w:cs="Arial"/>
          <w:sz w:val="20"/>
          <w:szCs w:val="20"/>
        </w:rPr>
        <w:t xml:space="preserve"> e Trabalhistas</w:t>
      </w:r>
      <w:r w:rsidRPr="00360FE0">
        <w:rPr>
          <w:rFonts w:ascii="Trebuchet MS" w:hAnsi="Trebuchet MS" w:cs="Arial"/>
          <w:sz w:val="20"/>
          <w:szCs w:val="20"/>
        </w:rPr>
        <w:t xml:space="preserve"> que forem objeto de discussão em processos administrativos e/ou judiciais e que tenham efeito suspensivo </w:t>
      </w:r>
      <w:r w:rsidR="00A2564F">
        <w:rPr>
          <w:rFonts w:ascii="Trebuchet MS" w:hAnsi="Trebuchet MS" w:cs="Arial"/>
          <w:sz w:val="20"/>
          <w:szCs w:val="20"/>
        </w:rPr>
        <w:t>ou</w:t>
      </w:r>
      <w:r w:rsidR="00D77BE8" w:rsidRPr="00360FE0">
        <w:rPr>
          <w:rFonts w:ascii="Trebuchet MS" w:hAnsi="Trebuchet MS" w:cs="Arial"/>
          <w:sz w:val="20"/>
          <w:szCs w:val="20"/>
        </w:rPr>
        <w:t xml:space="preserve"> </w:t>
      </w:r>
      <w:r w:rsidR="0048783B">
        <w:rPr>
          <w:rFonts w:ascii="Trebuchet MS" w:hAnsi="Trebuchet MS" w:cs="Arial"/>
          <w:sz w:val="20"/>
          <w:szCs w:val="20"/>
        </w:rPr>
        <w:t>(b)</w:t>
      </w:r>
      <w:r w:rsidR="0048783B"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observado que, as Leis </w:t>
      </w:r>
      <w:r w:rsidRPr="00360FE0">
        <w:rPr>
          <w:rFonts w:ascii="Trebuchet MS" w:hAnsi="Trebuchet MS" w:cs="Arial"/>
          <w:sz w:val="20"/>
          <w:szCs w:val="20"/>
        </w:rPr>
        <w:lastRenderedPageBreak/>
        <w:t xml:space="preserve">Ambientais e Trabalhistas </w:t>
      </w:r>
      <w:r w:rsidR="0048783B" w:rsidRPr="00360FE0">
        <w:rPr>
          <w:rFonts w:ascii="Trebuchet MS" w:hAnsi="Trebuchet MS" w:cs="Arial"/>
          <w:sz w:val="20"/>
          <w:szCs w:val="20"/>
        </w:rPr>
        <w:t xml:space="preserve">relacionadas a não utilização de mão de obra infantil e/ou em condições análogas às </w:t>
      </w:r>
      <w:r w:rsidR="0048783B" w:rsidRPr="00A2564F">
        <w:rPr>
          <w:rFonts w:ascii="Trebuchet MS" w:hAnsi="Trebuchet MS" w:cs="Arial"/>
          <w:sz w:val="20"/>
          <w:szCs w:val="20"/>
        </w:rPr>
        <w:t>de escravo e/ou de incentivo a prostituição</w:t>
      </w:r>
      <w:r w:rsidR="0048783B" w:rsidRPr="00360FE0">
        <w:rPr>
          <w:rFonts w:ascii="Trebuchet MS" w:hAnsi="Trebuchet MS" w:cs="Arial"/>
          <w:sz w:val="20"/>
          <w:szCs w:val="20"/>
        </w:rPr>
        <w:t xml:space="preserve"> deverão ser </w:t>
      </w:r>
      <w:r w:rsidR="0048783B" w:rsidRPr="00A2564F">
        <w:rPr>
          <w:rFonts w:ascii="Trebuchet MS" w:hAnsi="Trebuchet MS" w:cs="Arial"/>
          <w:sz w:val="20"/>
          <w:szCs w:val="20"/>
        </w:rPr>
        <w:t>cumpridas sem exceção, não se aplicando, portanto, os itens (a) e (b) acima</w:t>
      </w:r>
      <w:r w:rsidRPr="00360FE0">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583A61B0" w14:textId="4049D082"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2564F">
        <w:rPr>
          <w:rFonts w:ascii="Trebuchet MS" w:hAnsi="Trebuchet MS" w:cs="Arial"/>
          <w:sz w:val="20"/>
          <w:szCs w:val="20"/>
        </w:rPr>
        <w:t>ou</w:t>
      </w:r>
      <w:r w:rsidR="00A75ED4"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4"/>
      <w:bookmarkStart w:id="157" w:name="_DV_M205"/>
      <w:bookmarkStart w:id="158" w:name="_DV_M206"/>
      <w:bookmarkStart w:id="159" w:name="_DV_M207"/>
      <w:bookmarkStart w:id="160" w:name="_DV_M208"/>
      <w:bookmarkStart w:id="161" w:name="_DV_M209"/>
      <w:bookmarkStart w:id="162" w:name="_DV_M210"/>
      <w:bookmarkStart w:id="163" w:name="_DV_M211"/>
      <w:bookmarkStart w:id="164" w:name="_DV_M212"/>
      <w:bookmarkStart w:id="165" w:name="_DV_M213"/>
      <w:bookmarkStart w:id="166" w:name="_DV_M214"/>
      <w:bookmarkStart w:id="167" w:name="_DV_M215"/>
      <w:bookmarkStart w:id="168" w:name="_DV_M216"/>
      <w:bookmarkStart w:id="169" w:name="_DV_M217"/>
      <w:bookmarkStart w:id="170" w:name="_DV_M218"/>
      <w:bookmarkStart w:id="171" w:name="_DV_M219"/>
      <w:bookmarkStart w:id="172" w:name="_DV_M220"/>
      <w:bookmarkStart w:id="173" w:name="_DV_M221"/>
      <w:bookmarkStart w:id="174" w:name="_DV_M222"/>
      <w:bookmarkStart w:id="175" w:name="_DV_M223"/>
      <w:bookmarkStart w:id="176" w:name="_DV_M224"/>
      <w:bookmarkStart w:id="177" w:name="_DV_M225"/>
      <w:bookmarkStart w:id="178" w:name="_DV_M226"/>
      <w:bookmarkStart w:id="179" w:name="_DV_M227"/>
      <w:bookmarkStart w:id="180" w:name="_DV_M228"/>
      <w:bookmarkStart w:id="181" w:name="_DV_M229"/>
      <w:bookmarkStart w:id="182" w:name="_DV_M230"/>
      <w:bookmarkStart w:id="183" w:name="_DV_M231"/>
      <w:bookmarkStart w:id="184" w:name="_DV_M232"/>
      <w:bookmarkStart w:id="185" w:name="_DV_M233"/>
      <w:bookmarkStart w:id="186" w:name="_DV_M234"/>
      <w:bookmarkStart w:id="187" w:name="_DV_M235"/>
      <w:bookmarkStart w:id="188" w:name="_DV_M236"/>
      <w:bookmarkStart w:id="189" w:name="_DV_M237"/>
      <w:bookmarkStart w:id="190" w:name="_DV_M238"/>
      <w:bookmarkStart w:id="191" w:name="_DV_M239"/>
      <w:bookmarkStart w:id="192" w:name="_DV_M240"/>
      <w:bookmarkStart w:id="193" w:name="_DV_M241"/>
      <w:bookmarkStart w:id="194" w:name="_DV_M242"/>
      <w:bookmarkStart w:id="195" w:name="_DV_M243"/>
      <w:bookmarkStart w:id="196" w:name="_DV_M244"/>
      <w:bookmarkStart w:id="197" w:name="_DV_M245"/>
      <w:bookmarkStart w:id="198" w:name="_DV_M246"/>
      <w:bookmarkStart w:id="199" w:name="_DV_M247"/>
      <w:bookmarkStart w:id="200" w:name="_DV_M248"/>
      <w:bookmarkStart w:id="201" w:name="_DV_M24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2" w:name="_DV_M250"/>
      <w:bookmarkEnd w:id="202"/>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p w14:paraId="5E36BA29" w14:textId="25D79F1A" w:rsidR="00F23110" w:rsidRPr="00F23110" w:rsidRDefault="00F23110" w:rsidP="00F23110">
      <w:pPr>
        <w:pStyle w:val="PargrafodaLista"/>
        <w:suppressAutoHyphens/>
        <w:spacing w:before="140" w:after="240" w:line="276" w:lineRule="auto"/>
        <w:ind w:left="1080"/>
        <w:textAlignment w:val="auto"/>
        <w:rPr>
          <w:rFonts w:ascii="Trebuchet MS" w:hAnsi="Trebuchet MS"/>
          <w:w w:val="0"/>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2239A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2239A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2239A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2239A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2239A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 xml:space="preserve">Garantia Real com Garantia Adicional </w:t>
            </w:r>
            <w:r w:rsidRPr="00A35EDB">
              <w:rPr>
                <w:rFonts w:ascii="Trebuchet MS" w:hAnsi="Trebuchet MS"/>
                <w:sz w:val="20"/>
                <w:szCs w:val="20"/>
              </w:rPr>
              <w:lastRenderedPageBreak/>
              <w:t>Fidejussória, com Cessão Fiduciária</w:t>
            </w:r>
          </w:p>
        </w:tc>
      </w:tr>
      <w:tr w:rsidR="00F23110" w:rsidRPr="00A35EDB" w14:paraId="4ABD94B8"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2239A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2239A5">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26866BE3" w14:textId="77777777" w:rsidR="00F23110" w:rsidRPr="00F23110" w:rsidRDefault="00F23110" w:rsidP="00F23110">
      <w:pPr>
        <w:pStyle w:val="PargrafodaLista"/>
        <w:suppressAutoHyphens/>
        <w:spacing w:before="140" w:after="240" w:line="276" w:lineRule="auto"/>
        <w:ind w:left="1080"/>
        <w:textAlignment w:val="auto"/>
        <w:rPr>
          <w:rFonts w:ascii="Trebuchet MS" w:eastAsia="Arial Unicode MS" w:hAnsi="Trebuchet MS"/>
          <w:color w:val="000000"/>
          <w:sz w:val="20"/>
          <w:szCs w:val="20"/>
        </w:rPr>
      </w:pPr>
    </w:p>
    <w:p w14:paraId="2AB15646" w14:textId="4192E5B7"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3" w:name="_DV_M251"/>
      <w:bookmarkStart w:id="204" w:name="_DV_M252"/>
      <w:bookmarkStart w:id="205" w:name="_DV_M253"/>
      <w:bookmarkStart w:id="206" w:name="_DV_M254"/>
      <w:bookmarkStart w:id="207" w:name="_DV_M255"/>
      <w:bookmarkStart w:id="208" w:name="_DV_M256"/>
      <w:bookmarkStart w:id="209" w:name="_DV_M257"/>
      <w:bookmarkStart w:id="210" w:name="_DV_M258"/>
      <w:bookmarkStart w:id="211" w:name="_DV_M259"/>
      <w:bookmarkStart w:id="212" w:name="_DV_M260"/>
      <w:bookmarkStart w:id="213" w:name="_DV_M261"/>
      <w:bookmarkStart w:id="214" w:name="_DV_M262"/>
      <w:bookmarkStart w:id="215" w:name="_DV_M263"/>
      <w:bookmarkStart w:id="216" w:name="_DV_M264"/>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1844E243"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lastRenderedPageBreak/>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5"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5"/>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w:t>
      </w:r>
      <w:r w:rsidRPr="00360FE0">
        <w:rPr>
          <w:rFonts w:ascii="Trebuchet MS" w:hAnsi="Trebuchet MS"/>
          <w:szCs w:val="20"/>
        </w:rPr>
        <w:lastRenderedPageBreak/>
        <w:t xml:space="preserve">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6" w:name="_Ref491961074"/>
      <w:r w:rsidRPr="00360FE0">
        <w:rPr>
          <w:rFonts w:ascii="Trebuchet MS" w:hAnsi="Trebuchet MS"/>
          <w:szCs w:val="20"/>
        </w:rPr>
        <w:t>Além de outros previstos em lei, em ato normativo da CVM ou nesta Escritura de Emissão, constituem deveres e atribuições do Agente Fiduciário:</w:t>
      </w:r>
      <w:bookmarkEnd w:id="226"/>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7" w:name="_DV_M278"/>
      <w:bookmarkEnd w:id="227"/>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28" w:name="_DV_M279"/>
      <w:bookmarkEnd w:id="228"/>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29" w:name="_DV_M280"/>
      <w:bookmarkEnd w:id="229"/>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81"/>
      <w:bookmarkEnd w:id="230"/>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2"/>
      <w:bookmarkEnd w:id="231"/>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3"/>
      <w:bookmarkEnd w:id="232"/>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4"/>
      <w:bookmarkEnd w:id="233"/>
      <w:r w:rsidRPr="00360FE0">
        <w:rPr>
          <w:rFonts w:ascii="Trebuchet MS" w:hAnsi="Trebuchet MS"/>
          <w:szCs w:val="20"/>
        </w:rPr>
        <w:lastRenderedPageBreak/>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5"/>
      <w:bookmarkStart w:id="235" w:name="_Ref491265771"/>
      <w:bookmarkEnd w:id="234"/>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5"/>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6" w:name="_DV_M286"/>
      <w:bookmarkStart w:id="237" w:name="_DV_M287"/>
      <w:bookmarkStart w:id="238" w:name="_DV_M288"/>
      <w:bookmarkStart w:id="239" w:name="_DV_M289"/>
      <w:bookmarkEnd w:id="236"/>
      <w:bookmarkEnd w:id="237"/>
      <w:bookmarkEnd w:id="238"/>
      <w:bookmarkEnd w:id="239"/>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0" w:name="_DV_M290"/>
      <w:bookmarkEnd w:id="240"/>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1" w:name="_DV_M291"/>
      <w:bookmarkEnd w:id="241"/>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2"/>
      <w:bookmarkEnd w:id="242"/>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3"/>
      <w:bookmarkEnd w:id="243"/>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4"/>
      <w:bookmarkEnd w:id="244"/>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5"/>
      <w:bookmarkStart w:id="246" w:name="_DV_M296"/>
      <w:bookmarkEnd w:id="245"/>
      <w:bookmarkEnd w:id="246"/>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7"/>
      <w:bookmarkStart w:id="248" w:name="_Ref459547197"/>
      <w:bookmarkStart w:id="249" w:name="_Ref491265725"/>
      <w:bookmarkEnd w:id="247"/>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48"/>
      <w:r w:rsidRPr="00360FE0">
        <w:rPr>
          <w:rFonts w:ascii="Trebuchet MS" w:hAnsi="Trebuchet MS" w:cs="Arial"/>
          <w:sz w:val="20"/>
          <w:szCs w:val="20"/>
        </w:rPr>
        <w:t>.</w:t>
      </w:r>
      <w:bookmarkEnd w:id="249"/>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0" w:name="_DV_M298"/>
      <w:bookmarkStart w:id="251" w:name="_DV_M299"/>
      <w:bookmarkStart w:id="252" w:name="_DV_M300"/>
      <w:bookmarkStart w:id="253" w:name="_DV_M301"/>
      <w:bookmarkStart w:id="254" w:name="_DV_M302"/>
      <w:bookmarkStart w:id="255" w:name="_DV_M303"/>
      <w:bookmarkStart w:id="256" w:name="_DV_M304"/>
      <w:bookmarkStart w:id="257" w:name="_DV_M305"/>
      <w:bookmarkEnd w:id="250"/>
      <w:bookmarkEnd w:id="251"/>
      <w:bookmarkEnd w:id="252"/>
      <w:bookmarkEnd w:id="253"/>
      <w:bookmarkEnd w:id="254"/>
      <w:bookmarkEnd w:id="255"/>
      <w:bookmarkEnd w:id="256"/>
      <w:bookmarkEnd w:id="257"/>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8" w:name="_DV_M306"/>
      <w:bookmarkEnd w:id="258"/>
      <w:r w:rsidRPr="00360FE0">
        <w:rPr>
          <w:rFonts w:ascii="Trebuchet MS" w:hAnsi="Trebuchet MS"/>
          <w:szCs w:val="20"/>
        </w:rPr>
        <w:t xml:space="preserve">manter atualizada a relação dos Debenturistas e seus endereços, mediante, inclusive, solicitação de informações à Emissora, ao Escriturador e à B3, sendo que, para fins de </w:t>
      </w:r>
      <w:r w:rsidRPr="00360FE0">
        <w:rPr>
          <w:rFonts w:ascii="Trebuchet MS" w:hAnsi="Trebuchet MS"/>
          <w:szCs w:val="20"/>
        </w:rPr>
        <w:lastRenderedPageBreak/>
        <w:t>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9" w:name="_DV_M307"/>
      <w:bookmarkStart w:id="260" w:name="_Ref460949229"/>
      <w:bookmarkEnd w:id="259"/>
      <w:r w:rsidRPr="00360FE0">
        <w:rPr>
          <w:rFonts w:ascii="Trebuchet MS" w:hAnsi="Trebuchet MS"/>
          <w:szCs w:val="20"/>
        </w:rPr>
        <w:t>fiscalizar o cumprimento das cláusulas constantes desta Escritura de Emissão, especialmente aquelas impositivas de obrigações de fazer e de não fazer</w:t>
      </w:r>
      <w:bookmarkEnd w:id="260"/>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1"/>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2"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(xiii)</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2"/>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3" w:name="_DV_M308"/>
      <w:bookmarkStart w:id="264" w:name="_DV_M309"/>
      <w:bookmarkStart w:id="265" w:name="_DV_M310"/>
      <w:bookmarkStart w:id="266" w:name="_DV_M311"/>
      <w:bookmarkStart w:id="267" w:name="_DV_M312"/>
      <w:bookmarkStart w:id="268" w:name="_DV_M313"/>
      <w:bookmarkStart w:id="269" w:name="_DV_M314"/>
      <w:bookmarkStart w:id="270" w:name="_DV_M315"/>
      <w:bookmarkStart w:id="271" w:name="_DV_M316"/>
      <w:bookmarkStart w:id="272" w:name="_DV_M317"/>
      <w:bookmarkStart w:id="273" w:name="_DV_M318"/>
      <w:bookmarkStart w:id="274" w:name="_DV_M319"/>
      <w:bookmarkStart w:id="275" w:name="_DV_M320"/>
      <w:bookmarkStart w:id="276" w:name="_DV_M32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7" w:name="_DV_M322"/>
      <w:bookmarkStart w:id="278" w:name="_DV_M323"/>
      <w:bookmarkEnd w:id="277"/>
      <w:bookmarkEnd w:id="278"/>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79" w:name="_DV_M324"/>
      <w:bookmarkEnd w:id="279"/>
      <w:r w:rsidRPr="00360FE0">
        <w:rPr>
          <w:rStyle w:val="DeltaViewInsertion"/>
          <w:rFonts w:ascii="Trebuchet MS" w:hAnsi="Trebuchet MS"/>
          <w:color w:val="auto"/>
          <w:szCs w:val="20"/>
          <w:u w:val="none"/>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0" w:name="_DV_M325"/>
      <w:bookmarkStart w:id="281" w:name="_DV_M326"/>
      <w:bookmarkStart w:id="282" w:name="_DV_M327"/>
      <w:bookmarkStart w:id="283" w:name="_DV_M328"/>
      <w:bookmarkStart w:id="284" w:name="_DV_M329"/>
      <w:bookmarkStart w:id="285" w:name="_DV_M330"/>
      <w:bookmarkStart w:id="286" w:name="_DV_M331"/>
      <w:bookmarkStart w:id="287" w:name="_DV_M332"/>
      <w:bookmarkEnd w:id="280"/>
      <w:bookmarkEnd w:id="281"/>
      <w:bookmarkEnd w:id="282"/>
      <w:bookmarkEnd w:id="283"/>
      <w:bookmarkEnd w:id="284"/>
      <w:bookmarkEnd w:id="285"/>
      <w:bookmarkEnd w:id="286"/>
      <w:bookmarkEnd w:id="287"/>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88" w:name="_DV_M333"/>
      <w:bookmarkStart w:id="289" w:name="_DV_M334"/>
      <w:bookmarkEnd w:id="288"/>
      <w:bookmarkEnd w:id="289"/>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5"/>
      <w:bookmarkEnd w:id="290"/>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1" w:name="_DV_M336"/>
      <w:bookmarkEnd w:id="291"/>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7"/>
      <w:bookmarkEnd w:id="292"/>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8"/>
      <w:bookmarkEnd w:id="293"/>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lastRenderedPageBreak/>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9"/>
      <w:bookmarkEnd w:id="294"/>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5" w:name="_DV_M340"/>
      <w:bookmarkStart w:id="296" w:name="_Ref427712773"/>
      <w:bookmarkEnd w:id="295"/>
      <w:r w:rsidRPr="00360FE0">
        <w:rPr>
          <w:rFonts w:ascii="Trebuchet MS" w:hAnsi="Trebuchet MS"/>
          <w:sz w:val="20"/>
          <w:szCs w:val="20"/>
        </w:rPr>
        <w:t>CLÁUSULA DÉCIMA – ASSEMBLEIA GERAL DE DEBENTURISTAS</w:t>
      </w:r>
      <w:bookmarkEnd w:id="296"/>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7" w:name="_DV_M341"/>
      <w:bookmarkStart w:id="298" w:name="_DV_M353"/>
      <w:bookmarkStart w:id="299" w:name="_DV_M354"/>
      <w:bookmarkEnd w:id="297"/>
      <w:bookmarkEnd w:id="298"/>
      <w:bookmarkEnd w:id="299"/>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0"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0"/>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1"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1"/>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360FE0">
        <w:rPr>
          <w:rFonts w:ascii="Trebuchet MS" w:hAnsi="Trebuchet MS"/>
          <w:szCs w:val="20"/>
        </w:rPr>
        <w:lastRenderedPageBreak/>
        <w:t>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2" w:name="_Ref392020859"/>
      <w:bookmarkStart w:id="303" w:name="_Ref427710498"/>
      <w:bookmarkStart w:id="304"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5" w:name="_Ref392020841"/>
      <w:bookmarkEnd w:id="302"/>
      <w:bookmarkEnd w:id="303"/>
      <w:bookmarkEnd w:id="304"/>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5"/>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w:t>
      </w:r>
      <w:r w:rsidRPr="00360FE0">
        <w:rPr>
          <w:rFonts w:ascii="Trebuchet MS" w:hAnsi="Trebuchet MS"/>
          <w:sz w:val="20"/>
          <w:szCs w:val="20"/>
        </w:rPr>
        <w:lastRenderedPageBreak/>
        <w:t xml:space="preserve">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6"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6"/>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7" w:name="_DV_M355"/>
      <w:bookmarkEnd w:id="307"/>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w:t>
      </w:r>
      <w:r w:rsidRPr="00360FE0">
        <w:rPr>
          <w:rFonts w:ascii="Trebuchet MS" w:hAnsi="Trebuchet MS" w:cs="Arial"/>
          <w:sz w:val="20"/>
          <w:szCs w:val="20"/>
        </w:rPr>
        <w:lastRenderedPageBreak/>
        <w:t xml:space="preserve">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1BECDD6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2564F">
        <w:rPr>
          <w:rFonts w:ascii="Trebuchet MS" w:hAnsi="Trebuchet MS" w:cs="Arial"/>
          <w:sz w:val="20"/>
          <w:szCs w:val="20"/>
        </w:rPr>
        <w:t>ou</w:t>
      </w:r>
      <w:r w:rsidR="00F03088"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5A713C">
        <w:rPr>
          <w:rFonts w:ascii="Trebuchet MS" w:hAnsi="Trebuchet MS" w:cs="Arial"/>
          <w:sz w:val="20"/>
          <w:szCs w:val="20"/>
        </w:rPr>
        <w:t xml:space="preserv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w:t>
      </w:r>
      <w:r w:rsidRPr="00360FE0">
        <w:rPr>
          <w:rFonts w:ascii="Trebuchet MS" w:hAnsi="Trebuchet MS" w:cs="Arial"/>
          <w:sz w:val="20"/>
          <w:szCs w:val="20"/>
        </w:rPr>
        <w:lastRenderedPageBreak/>
        <w:t xml:space="preserve">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665857D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w:t>
      </w:r>
      <w:r w:rsidR="00F95E5C">
        <w:rPr>
          <w:rFonts w:ascii="Trebuchet MS" w:hAnsi="Trebuchet MS" w:cs="Arial"/>
          <w:sz w:val="20"/>
          <w:szCs w:val="20"/>
        </w:rPr>
        <w:t>,</w:t>
      </w:r>
      <w:r w:rsidRPr="00360FE0">
        <w:rPr>
          <w:rFonts w:ascii="Trebuchet MS" w:hAnsi="Trebuchet MS" w:cs="Arial"/>
          <w:sz w:val="20"/>
          <w:szCs w:val="20"/>
        </w:rPr>
        <w:t xml:space="preserve"> corretas e suficientes, permitindo aos Investidores da Oferta Restrita uma </w:t>
      </w:r>
      <w:r w:rsidRPr="00A35EDB">
        <w:rPr>
          <w:rFonts w:ascii="Trebuchet MS" w:hAnsi="Trebuchet MS" w:cs="Arial"/>
          <w:sz w:val="20"/>
          <w:szCs w:val="20"/>
        </w:rPr>
        <w:t xml:space="preserve">tomada de decisão fundamentada a respeito da Oferta Restrita, e </w:t>
      </w:r>
      <w:r w:rsidRPr="00A35EDB">
        <w:rPr>
          <w:rFonts w:ascii="Trebuchet MS" w:hAnsi="Trebuchet MS" w:cs="Arial"/>
          <w:b/>
          <w:sz w:val="20"/>
          <w:szCs w:val="20"/>
        </w:rPr>
        <w:t>(b)</w:t>
      </w:r>
      <w:r w:rsidRPr="00A35EDB">
        <w:rPr>
          <w:rFonts w:ascii="Trebuchet MS" w:hAnsi="Trebuchet MS" w:cs="Arial"/>
          <w:sz w:val="20"/>
          <w:szCs w:val="20"/>
        </w:rPr>
        <w:t xml:space="preserve"> não </w:t>
      </w:r>
      <w:r w:rsidR="00EF3F20" w:rsidRPr="00A35EDB">
        <w:rPr>
          <w:rFonts w:ascii="Trebuchet MS" w:hAnsi="Trebuchet MS" w:cs="Arial"/>
          <w:sz w:val="20"/>
          <w:szCs w:val="20"/>
        </w:rPr>
        <w:t>tem conhecimento</w:t>
      </w:r>
      <w:r w:rsidR="003F40B7" w:rsidRPr="00A35EDB">
        <w:rPr>
          <w:rFonts w:ascii="Trebuchet MS" w:hAnsi="Trebuchet MS" w:cs="Arial"/>
          <w:sz w:val="20"/>
          <w:szCs w:val="20"/>
        </w:rPr>
        <w:t xml:space="preserve"> de</w:t>
      </w:r>
      <w:r w:rsidRPr="00A35EDB">
        <w:rPr>
          <w:rFonts w:ascii="Trebuchet MS" w:hAnsi="Trebuchet MS" w:cs="Arial"/>
          <w:sz w:val="20"/>
          <w:szCs w:val="20"/>
        </w:rPr>
        <w:t xml:space="preserve"> informações</w:t>
      </w:r>
      <w:r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 e/ou operacional;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8C27652"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A2564F">
        <w:rPr>
          <w:rFonts w:ascii="Trebuchet MS" w:hAnsi="Trebuchet MS" w:cs="Arial"/>
          <w:sz w:val="20"/>
          <w:szCs w:val="20"/>
        </w:rPr>
        <w:t>ou</w:t>
      </w:r>
      <w:r w:rsidR="00755AE3"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A35EDB" w:rsidRPr="00557FF9">
        <w:rPr>
          <w:rFonts w:ascii="Trebuchet MS" w:hAnsi="Trebuchet MS" w:cs="Arial"/>
          <w:b/>
          <w:bCs/>
          <w:sz w:val="20"/>
          <w:szCs w:val="20"/>
          <w:highlight w:val="yellow"/>
        </w:rPr>
        <w:t xml:space="preserve">[NOTA SF: </w:t>
      </w:r>
      <w:r w:rsidR="00A35EDB" w:rsidRPr="00A35EDB">
        <w:rPr>
          <w:rFonts w:ascii="Trebuchet MS" w:hAnsi="Trebuchet MS" w:cs="Arial"/>
          <w:b/>
          <w:bCs/>
          <w:sz w:val="20"/>
          <w:szCs w:val="20"/>
          <w:highlight w:val="yellow"/>
        </w:rPr>
        <w:t xml:space="preserve">COORDENADORES, FAVOR AVALIAR </w:t>
      </w:r>
      <w:r w:rsidR="00A35EDB">
        <w:rPr>
          <w:rFonts w:ascii="Trebuchet MS" w:hAnsi="Trebuchet MS" w:cs="Arial"/>
          <w:b/>
          <w:bCs/>
          <w:sz w:val="20"/>
          <w:szCs w:val="20"/>
          <w:highlight w:val="yellow"/>
        </w:rPr>
        <w:t>REDAÇÃO</w:t>
      </w:r>
      <w:r w:rsidR="00A35EDB" w:rsidRPr="00A35EDB">
        <w:rPr>
          <w:rFonts w:ascii="Trebuchet MS" w:hAnsi="Trebuchet MS" w:cs="Arial"/>
          <w:b/>
          <w:bCs/>
          <w:sz w:val="20"/>
          <w:szCs w:val="20"/>
          <w:highlight w:val="yellow"/>
        </w:rPr>
        <w:t xml:space="preserve"> PROPOSTA</w:t>
      </w:r>
      <w:r w:rsidR="00A35EDB" w:rsidRPr="00557FF9">
        <w:rPr>
          <w:rFonts w:ascii="Trebuchet MS" w:hAnsi="Trebuchet MS" w:cs="Arial"/>
          <w:b/>
          <w:bCs/>
          <w:sz w:val="20"/>
          <w:szCs w:val="20"/>
          <w:highlight w:val="yellow"/>
        </w:rPr>
        <w:t>]</w:t>
      </w:r>
    </w:p>
    <w:p w14:paraId="6A057251" w14:textId="7741E78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e quaisquer outras informações relevantes;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6DFF86CF" w14:textId="6D15A68B"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 xml:space="preserve">não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7EE396ED" w14:textId="1460583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D40D266"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 xml:space="preserve">até a presente data, não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w:t>
      </w:r>
      <w:r w:rsidRPr="00360FE0">
        <w:rPr>
          <w:rFonts w:ascii="Trebuchet MS" w:hAnsi="Trebuchet MS" w:cs="Arial"/>
          <w:sz w:val="20"/>
          <w:szCs w:val="20"/>
        </w:rPr>
        <w:lastRenderedPageBreak/>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816D48" w:rsidRPr="00557FF9">
        <w:rPr>
          <w:rFonts w:ascii="Trebuchet MS" w:hAnsi="Trebuchet MS" w:cs="Arial"/>
          <w:b/>
          <w:bCs/>
          <w:sz w:val="20"/>
          <w:szCs w:val="20"/>
          <w:highlight w:val="yellow"/>
        </w:rPr>
        <w:t xml:space="preserve">[NOTA SF: </w:t>
      </w:r>
      <w:r w:rsidR="00816D48" w:rsidRPr="00A35EDB">
        <w:rPr>
          <w:rFonts w:ascii="Trebuchet MS" w:hAnsi="Trebuchet MS" w:cs="Arial"/>
          <w:b/>
          <w:bCs/>
          <w:sz w:val="20"/>
          <w:szCs w:val="20"/>
          <w:highlight w:val="yellow"/>
        </w:rPr>
        <w:t xml:space="preserve">COORDENADORES, FAVOR AVALIAR </w:t>
      </w:r>
      <w:r w:rsidR="00816D48">
        <w:rPr>
          <w:rFonts w:ascii="Trebuchet MS" w:hAnsi="Trebuchet MS" w:cs="Arial"/>
          <w:b/>
          <w:bCs/>
          <w:sz w:val="20"/>
          <w:szCs w:val="20"/>
          <w:highlight w:val="yellow"/>
        </w:rPr>
        <w:t>REDAÇÃO</w:t>
      </w:r>
      <w:r w:rsidR="00816D48" w:rsidRPr="00A35EDB">
        <w:rPr>
          <w:rFonts w:ascii="Trebuchet MS" w:hAnsi="Trebuchet MS" w:cs="Arial"/>
          <w:b/>
          <w:bCs/>
          <w:sz w:val="20"/>
          <w:szCs w:val="20"/>
          <w:highlight w:val="yellow"/>
        </w:rPr>
        <w:t xml:space="preserve"> PROPOSTA</w:t>
      </w:r>
      <w:r w:rsidR="00816D48" w:rsidRPr="00557FF9">
        <w:rPr>
          <w:rFonts w:ascii="Trebuchet MS" w:hAnsi="Trebuchet MS" w:cs="Arial"/>
          <w:b/>
          <w:bCs/>
          <w:sz w:val="20"/>
          <w:szCs w:val="20"/>
          <w:highlight w:val="yellow"/>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08" w:name="_DV_M356"/>
      <w:bookmarkStart w:id="309" w:name="_DV_M357"/>
      <w:bookmarkStart w:id="310" w:name="_DV_M358"/>
      <w:bookmarkStart w:id="311" w:name="_DV_M359"/>
      <w:bookmarkStart w:id="312" w:name="_DV_M360"/>
      <w:bookmarkStart w:id="313" w:name="_DV_M361"/>
      <w:bookmarkStart w:id="314" w:name="_DV_M362"/>
      <w:bookmarkStart w:id="315" w:name="_DV_M363"/>
      <w:bookmarkStart w:id="316" w:name="_DV_M364"/>
      <w:bookmarkStart w:id="317" w:name="_DV_M365"/>
      <w:bookmarkStart w:id="318" w:name="_DV_M366"/>
      <w:bookmarkStart w:id="319" w:name="_DV_M367"/>
      <w:bookmarkStart w:id="320" w:name="_DV_M368"/>
      <w:bookmarkStart w:id="321" w:name="_DV_M369"/>
      <w:bookmarkStart w:id="322" w:name="_DV_M370"/>
      <w:bookmarkStart w:id="323" w:name="_DV_M371"/>
      <w:bookmarkStart w:id="324" w:name="_DV_M372"/>
      <w:bookmarkStart w:id="325" w:name="_DV_M373"/>
      <w:bookmarkStart w:id="326" w:name="_DV_M374"/>
      <w:bookmarkStart w:id="327" w:name="_DV_M375"/>
      <w:bookmarkStart w:id="328" w:name="_DV_M376"/>
      <w:bookmarkStart w:id="329" w:name="_DV_M377"/>
      <w:bookmarkStart w:id="330" w:name="_DV_M378"/>
      <w:bookmarkStart w:id="331" w:name="_DV_M379"/>
      <w:bookmarkStart w:id="332" w:name="_DV_M380"/>
      <w:bookmarkStart w:id="333" w:name="_DV_M381"/>
      <w:bookmarkStart w:id="334" w:name="_DV_M382"/>
      <w:bookmarkStart w:id="335" w:name="_DV_M383"/>
      <w:bookmarkStart w:id="336" w:name="_DV_M384"/>
      <w:bookmarkStart w:id="337" w:name="_DV_M385"/>
      <w:bookmarkStart w:id="338" w:name="_DV_M386"/>
      <w:bookmarkStart w:id="339" w:name="_DV_M387"/>
      <w:bookmarkStart w:id="340" w:name="_DV_M388"/>
      <w:bookmarkStart w:id="341" w:name="_DV_M389"/>
      <w:bookmarkStart w:id="342" w:name="_DV_M390"/>
      <w:bookmarkStart w:id="343" w:name="_DV_M391"/>
      <w:bookmarkStart w:id="344" w:name="_DV_M392"/>
      <w:bookmarkStart w:id="345" w:name="_DV_M393"/>
      <w:bookmarkStart w:id="346" w:name="_DV_M39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7" w:name="_DV_M395"/>
      <w:bookmarkEnd w:id="347"/>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48" w:name="_DV_M396"/>
      <w:bookmarkEnd w:id="348"/>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49" w:name="_DV_M397"/>
      <w:bookmarkStart w:id="350" w:name="_DV_M398"/>
      <w:bookmarkEnd w:id="349"/>
      <w:bookmarkEnd w:id="350"/>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1" w:name="_DV_M407"/>
      <w:bookmarkStart w:id="352" w:name="_DV_M408"/>
      <w:bookmarkStart w:id="353" w:name="_DV_M409"/>
      <w:bookmarkStart w:id="354" w:name="_DV_M410"/>
      <w:bookmarkStart w:id="355" w:name="_DV_M411"/>
      <w:bookmarkStart w:id="356" w:name="_DV_M412"/>
      <w:bookmarkStart w:id="357" w:name="_DV_M413"/>
      <w:bookmarkStart w:id="358" w:name="_DV_M414"/>
      <w:bookmarkEnd w:id="351"/>
      <w:bookmarkEnd w:id="352"/>
      <w:bookmarkEnd w:id="353"/>
      <w:bookmarkEnd w:id="354"/>
      <w:bookmarkEnd w:id="355"/>
      <w:bookmarkEnd w:id="356"/>
      <w:bookmarkEnd w:id="357"/>
      <w:bookmarkEnd w:id="358"/>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2488C4D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D40056">
        <w:rPr>
          <w:rFonts w:ascii="Trebuchet MS" w:hAnsi="Trebuchet MS" w:cs="Trebuchet MS"/>
          <w:bCs/>
          <w:sz w:val="20"/>
          <w:szCs w:val="20"/>
        </w:rPr>
        <w:t>[=]</w:t>
      </w:r>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E-mail: spestruturacao@simplificpavarini.com.br</w:t>
      </w:r>
      <w:r w:rsidR="00B97DF5"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lastRenderedPageBreak/>
        <w:t xml:space="preserve">E-mail: </w:t>
      </w:r>
      <w:hyperlink r:id="rId16"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59" w:name="_DV_M650"/>
      <w:bookmarkStart w:id="360" w:name="_DV_M651"/>
      <w:bookmarkStart w:id="361" w:name="_DV_M415"/>
      <w:bookmarkStart w:id="362" w:name="_DV_M416"/>
      <w:bookmarkStart w:id="363" w:name="_DV_M418"/>
      <w:bookmarkStart w:id="364" w:name="_DV_M419"/>
      <w:bookmarkStart w:id="365" w:name="_DV_M420"/>
      <w:bookmarkStart w:id="366" w:name="_DV_M421"/>
      <w:bookmarkStart w:id="367" w:name="_DV_M422"/>
      <w:bookmarkStart w:id="368" w:name="_DV_M423"/>
      <w:bookmarkStart w:id="369" w:name="_DV_M424"/>
      <w:bookmarkStart w:id="370" w:name="_DV_M425"/>
      <w:bookmarkStart w:id="371" w:name="_DV_M431"/>
      <w:bookmarkStart w:id="372" w:name="_DV_M432"/>
      <w:bookmarkStart w:id="373" w:name="_DV_M433"/>
      <w:bookmarkStart w:id="374" w:name="_DV_M434"/>
      <w:bookmarkStart w:id="375" w:name="_DV_M435"/>
      <w:bookmarkStart w:id="376" w:name="_DV_M436"/>
      <w:bookmarkStart w:id="377" w:name="_DV_M437"/>
      <w:bookmarkStart w:id="378" w:name="_DV_M438"/>
      <w:bookmarkStart w:id="379" w:name="_DV_M439"/>
      <w:bookmarkStart w:id="380" w:name="_DV_M44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1" w:name="_DV_M441"/>
      <w:bookmarkEnd w:id="381"/>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2" w:name="_DV_M442"/>
      <w:bookmarkEnd w:id="382"/>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3" w:name="_DV_M443"/>
      <w:bookmarkEnd w:id="383"/>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4"/>
      <w:bookmarkEnd w:id="384"/>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5"/>
      <w:bookmarkEnd w:id="385"/>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6" w:name="_DV_M446"/>
      <w:bookmarkStart w:id="387" w:name="_DV_M447"/>
      <w:bookmarkEnd w:id="386"/>
      <w:bookmarkEnd w:id="387"/>
      <w:r w:rsidRPr="00360FE0">
        <w:rPr>
          <w:rFonts w:ascii="Trebuchet MS" w:hAnsi="Trebuchet MS"/>
          <w:szCs w:val="20"/>
        </w:rPr>
        <w:lastRenderedPageBreak/>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88" w:name="_DV_M448"/>
      <w:bookmarkEnd w:id="388"/>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89" w:name="_DV_M449"/>
      <w:bookmarkEnd w:id="389"/>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0" w:name="_DV_M450"/>
      <w:bookmarkEnd w:id="390"/>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1" w:name="_DV_M452"/>
      <w:bookmarkEnd w:id="391"/>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2" w:name="_DV_M453"/>
      <w:bookmarkStart w:id="393" w:name="_DV_M454"/>
      <w:bookmarkEnd w:id="392"/>
      <w:bookmarkEnd w:id="393"/>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4" w:name="_DV_M455"/>
      <w:bookmarkStart w:id="395" w:name="_DV_M456"/>
      <w:bookmarkEnd w:id="394"/>
      <w:bookmarkEnd w:id="395"/>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6" w:name="_DV_M457"/>
      <w:bookmarkEnd w:id="396"/>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7" w:name="_DV_M458"/>
      <w:bookmarkEnd w:id="397"/>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398" w:name="_DV_M460"/>
      <w:bookmarkEnd w:id="398"/>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7"/>
      <w:footerReference w:type="default" r:id="rId18"/>
      <w:headerReference w:type="first" r:id="rId19"/>
      <w:footerReference w:type="first" r:id="rId20"/>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2931" w14:textId="77777777" w:rsidR="008965CD" w:rsidRDefault="008965CD">
      <w:r>
        <w:separator/>
      </w:r>
    </w:p>
    <w:p w14:paraId="08CE1751" w14:textId="77777777" w:rsidR="008965CD" w:rsidRDefault="008965CD"/>
    <w:p w14:paraId="65614216" w14:textId="77777777" w:rsidR="008965CD" w:rsidRDefault="008965CD"/>
  </w:endnote>
  <w:endnote w:type="continuationSeparator" w:id="0">
    <w:p w14:paraId="7ABE9EA0" w14:textId="77777777" w:rsidR="008965CD" w:rsidRDefault="008965CD">
      <w:r>
        <w:continuationSeparator/>
      </w:r>
    </w:p>
    <w:p w14:paraId="7DD858E8" w14:textId="77777777" w:rsidR="008965CD" w:rsidRDefault="008965CD"/>
    <w:p w14:paraId="6FD7B4FD" w14:textId="77777777" w:rsidR="008965CD" w:rsidRDefault="008965CD"/>
  </w:endnote>
  <w:endnote w:type="continuationNotice" w:id="1">
    <w:p w14:paraId="6564991C" w14:textId="77777777" w:rsidR="008965CD" w:rsidRDefault="008965CD">
      <w:pPr>
        <w:spacing w:line="240" w:lineRule="auto"/>
      </w:pPr>
    </w:p>
    <w:p w14:paraId="5F52BF81" w14:textId="77777777" w:rsidR="008965CD" w:rsidRDefault="0089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3446BF0A" w:rsidR="00596888" w:rsidRPr="00025944" w:rsidRDefault="00596888">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596888" w:rsidRDefault="00596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191BA21A" w:rsidR="00596888" w:rsidRDefault="00596888">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D74" w14:textId="77777777" w:rsidR="008965CD" w:rsidRDefault="008965CD">
      <w:r>
        <w:separator/>
      </w:r>
    </w:p>
    <w:p w14:paraId="12EA832F" w14:textId="77777777" w:rsidR="008965CD" w:rsidRDefault="008965CD"/>
    <w:p w14:paraId="49B765F6" w14:textId="77777777" w:rsidR="008965CD" w:rsidRDefault="008965CD"/>
  </w:footnote>
  <w:footnote w:type="continuationSeparator" w:id="0">
    <w:p w14:paraId="7C5F67A2" w14:textId="77777777" w:rsidR="008965CD" w:rsidRDefault="008965CD">
      <w:r>
        <w:continuationSeparator/>
      </w:r>
    </w:p>
    <w:p w14:paraId="7317ABC2" w14:textId="77777777" w:rsidR="008965CD" w:rsidRDefault="008965CD"/>
    <w:p w14:paraId="6E251FB2" w14:textId="77777777" w:rsidR="008965CD" w:rsidRDefault="008965CD"/>
  </w:footnote>
  <w:footnote w:type="continuationNotice" w:id="1">
    <w:p w14:paraId="5B879EAD" w14:textId="77777777" w:rsidR="008965CD" w:rsidRDefault="008965CD">
      <w:pPr>
        <w:spacing w:line="240" w:lineRule="auto"/>
      </w:pPr>
    </w:p>
    <w:p w14:paraId="7CDF3D18" w14:textId="77777777" w:rsidR="008965CD" w:rsidRDefault="00896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596888" w:rsidRDefault="00596888">
    <w:pPr>
      <w:pStyle w:val="Cabealho"/>
      <w:spacing w:line="240" w:lineRule="auto"/>
      <w:jc w:val="right"/>
      <w:rPr>
        <w:lang w:val="pt-BR"/>
      </w:rPr>
    </w:pPr>
  </w:p>
  <w:p w14:paraId="0B684AD0" w14:textId="77777777" w:rsidR="00596888" w:rsidRDefault="005968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596888" w:rsidRDefault="00596888"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FD2"/>
    <w:rsid w:val="0010317E"/>
    <w:rsid w:val="00105C14"/>
    <w:rsid w:val="001126D4"/>
    <w:rsid w:val="00112F0F"/>
    <w:rsid w:val="001158EB"/>
    <w:rsid w:val="00136520"/>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E3013"/>
    <w:rsid w:val="001E6BE7"/>
    <w:rsid w:val="002006A9"/>
    <w:rsid w:val="002046D1"/>
    <w:rsid w:val="00216C2C"/>
    <w:rsid w:val="00217619"/>
    <w:rsid w:val="00226519"/>
    <w:rsid w:val="0022745E"/>
    <w:rsid w:val="00232B68"/>
    <w:rsid w:val="0023510F"/>
    <w:rsid w:val="00244483"/>
    <w:rsid w:val="00251098"/>
    <w:rsid w:val="00253BE7"/>
    <w:rsid w:val="002545D8"/>
    <w:rsid w:val="002650C8"/>
    <w:rsid w:val="0027185E"/>
    <w:rsid w:val="00271C0C"/>
    <w:rsid w:val="00272E8F"/>
    <w:rsid w:val="0027518D"/>
    <w:rsid w:val="00281C02"/>
    <w:rsid w:val="00281FF2"/>
    <w:rsid w:val="0028772C"/>
    <w:rsid w:val="002909AA"/>
    <w:rsid w:val="002B33DF"/>
    <w:rsid w:val="002B3B6B"/>
    <w:rsid w:val="002D0016"/>
    <w:rsid w:val="002D0834"/>
    <w:rsid w:val="002D0FD1"/>
    <w:rsid w:val="002D274C"/>
    <w:rsid w:val="002D76A2"/>
    <w:rsid w:val="002E5455"/>
    <w:rsid w:val="002E5926"/>
    <w:rsid w:val="00300861"/>
    <w:rsid w:val="00302444"/>
    <w:rsid w:val="00306440"/>
    <w:rsid w:val="00314AD2"/>
    <w:rsid w:val="003256D4"/>
    <w:rsid w:val="00326CF3"/>
    <w:rsid w:val="00331EBF"/>
    <w:rsid w:val="003361FB"/>
    <w:rsid w:val="00336E85"/>
    <w:rsid w:val="00347B8B"/>
    <w:rsid w:val="0035186C"/>
    <w:rsid w:val="00351F6E"/>
    <w:rsid w:val="00353DBD"/>
    <w:rsid w:val="00360FE0"/>
    <w:rsid w:val="00361647"/>
    <w:rsid w:val="0038623F"/>
    <w:rsid w:val="0039139D"/>
    <w:rsid w:val="003A52EA"/>
    <w:rsid w:val="003A5A12"/>
    <w:rsid w:val="003A7845"/>
    <w:rsid w:val="003B0CDD"/>
    <w:rsid w:val="003D353F"/>
    <w:rsid w:val="003D7F6B"/>
    <w:rsid w:val="003E11CB"/>
    <w:rsid w:val="003F076B"/>
    <w:rsid w:val="003F0EA8"/>
    <w:rsid w:val="003F40B7"/>
    <w:rsid w:val="003F4F12"/>
    <w:rsid w:val="00400E2B"/>
    <w:rsid w:val="00403914"/>
    <w:rsid w:val="00404536"/>
    <w:rsid w:val="00423983"/>
    <w:rsid w:val="004240EB"/>
    <w:rsid w:val="00435A5B"/>
    <w:rsid w:val="00436B56"/>
    <w:rsid w:val="00451864"/>
    <w:rsid w:val="00454D52"/>
    <w:rsid w:val="00455805"/>
    <w:rsid w:val="004578CB"/>
    <w:rsid w:val="00460767"/>
    <w:rsid w:val="00467CA3"/>
    <w:rsid w:val="00481AA8"/>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7FF9"/>
    <w:rsid w:val="00560ABC"/>
    <w:rsid w:val="005621C8"/>
    <w:rsid w:val="005666AD"/>
    <w:rsid w:val="00571392"/>
    <w:rsid w:val="005873C7"/>
    <w:rsid w:val="00587E4E"/>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90F"/>
    <w:rsid w:val="006D6686"/>
    <w:rsid w:val="006D6BCA"/>
    <w:rsid w:val="006E06DA"/>
    <w:rsid w:val="006E3272"/>
    <w:rsid w:val="006E4525"/>
    <w:rsid w:val="00700314"/>
    <w:rsid w:val="0071263D"/>
    <w:rsid w:val="00720F18"/>
    <w:rsid w:val="00721210"/>
    <w:rsid w:val="00730981"/>
    <w:rsid w:val="00731874"/>
    <w:rsid w:val="00733518"/>
    <w:rsid w:val="00751C03"/>
    <w:rsid w:val="00755AE3"/>
    <w:rsid w:val="00756704"/>
    <w:rsid w:val="00762EDE"/>
    <w:rsid w:val="00765B4A"/>
    <w:rsid w:val="00773EB7"/>
    <w:rsid w:val="007758CD"/>
    <w:rsid w:val="0077780D"/>
    <w:rsid w:val="007902A5"/>
    <w:rsid w:val="007914F3"/>
    <w:rsid w:val="00797659"/>
    <w:rsid w:val="007A3309"/>
    <w:rsid w:val="007A66FD"/>
    <w:rsid w:val="007B1C29"/>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67C20"/>
    <w:rsid w:val="00872B42"/>
    <w:rsid w:val="00876FF7"/>
    <w:rsid w:val="008815D0"/>
    <w:rsid w:val="008949FA"/>
    <w:rsid w:val="008965CD"/>
    <w:rsid w:val="008A0BB1"/>
    <w:rsid w:val="008A3673"/>
    <w:rsid w:val="008A4018"/>
    <w:rsid w:val="008B5ABC"/>
    <w:rsid w:val="008B740A"/>
    <w:rsid w:val="008B7EDB"/>
    <w:rsid w:val="008C4F5E"/>
    <w:rsid w:val="008C74F6"/>
    <w:rsid w:val="008C7FD8"/>
    <w:rsid w:val="008D012C"/>
    <w:rsid w:val="008D0632"/>
    <w:rsid w:val="008D21C6"/>
    <w:rsid w:val="008D6A13"/>
    <w:rsid w:val="008E62BE"/>
    <w:rsid w:val="008E6989"/>
    <w:rsid w:val="008F04B2"/>
    <w:rsid w:val="008F6BC1"/>
    <w:rsid w:val="00900438"/>
    <w:rsid w:val="00903FC0"/>
    <w:rsid w:val="009046E4"/>
    <w:rsid w:val="00906BBF"/>
    <w:rsid w:val="009120D8"/>
    <w:rsid w:val="00915ABE"/>
    <w:rsid w:val="009252E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7F10"/>
    <w:rsid w:val="009E283A"/>
    <w:rsid w:val="009E4751"/>
    <w:rsid w:val="009F1324"/>
    <w:rsid w:val="009F2C3C"/>
    <w:rsid w:val="009F38E1"/>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9FE"/>
    <w:rsid w:val="00A83493"/>
    <w:rsid w:val="00A85D0C"/>
    <w:rsid w:val="00A92982"/>
    <w:rsid w:val="00A933CA"/>
    <w:rsid w:val="00AA0002"/>
    <w:rsid w:val="00AB7495"/>
    <w:rsid w:val="00AC7D4F"/>
    <w:rsid w:val="00AD3047"/>
    <w:rsid w:val="00AE1311"/>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F73"/>
    <w:rsid w:val="00B6577D"/>
    <w:rsid w:val="00B65DA3"/>
    <w:rsid w:val="00B70DD1"/>
    <w:rsid w:val="00B76290"/>
    <w:rsid w:val="00B83E21"/>
    <w:rsid w:val="00B97DF5"/>
    <w:rsid w:val="00BA102F"/>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7D9C"/>
    <w:rsid w:val="00C1334A"/>
    <w:rsid w:val="00C13EC3"/>
    <w:rsid w:val="00C150A2"/>
    <w:rsid w:val="00C24314"/>
    <w:rsid w:val="00C24F93"/>
    <w:rsid w:val="00C46060"/>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F06D0"/>
    <w:rsid w:val="00D21505"/>
    <w:rsid w:val="00D27DF6"/>
    <w:rsid w:val="00D309F6"/>
    <w:rsid w:val="00D34EA1"/>
    <w:rsid w:val="00D40056"/>
    <w:rsid w:val="00D56C7C"/>
    <w:rsid w:val="00D67EE9"/>
    <w:rsid w:val="00D74AD1"/>
    <w:rsid w:val="00D77BE8"/>
    <w:rsid w:val="00D845D3"/>
    <w:rsid w:val="00D922E8"/>
    <w:rsid w:val="00D9587E"/>
    <w:rsid w:val="00DA27FE"/>
    <w:rsid w:val="00DA50FE"/>
    <w:rsid w:val="00DB1908"/>
    <w:rsid w:val="00DB63D9"/>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4518"/>
    <w:rsid w:val="00F527BB"/>
    <w:rsid w:val="00F52BF0"/>
    <w:rsid w:val="00F611FB"/>
    <w:rsid w:val="00F617C2"/>
    <w:rsid w:val="00F645B7"/>
    <w:rsid w:val="00F7546C"/>
    <w:rsid w:val="00F82D91"/>
    <w:rsid w:val="00F93903"/>
    <w:rsid w:val="00F93B75"/>
    <w:rsid w:val="00F940D0"/>
    <w:rsid w:val="00F95654"/>
    <w:rsid w:val="00F95E5C"/>
    <w:rsid w:val="00FA1861"/>
    <w:rsid w:val="00FB28F1"/>
    <w:rsid w:val="00FB7E85"/>
    <w:rsid w:val="00FC0CC5"/>
    <w:rsid w:val="00FC137A"/>
    <w:rsid w:val="00FD3E3D"/>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corporativo@elevaeducaca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3.com.br/pt_br/market-data-e-indices/servicos-de-dados/market-data/consultas/mercado-de-derivativos/precos-referenciais/taxas-referenciais-bm-fbovespa/"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pt_br/market-data-e-indices/servicos-de-dados/market-data/consultas/mercado-de-derivativos/precos-referenciais/taxas-referenciais-bm-fbovesp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4.xml><?xml version="1.0" encoding="utf-8"?>
<ds:datastoreItem xmlns:ds="http://schemas.openxmlformats.org/officeDocument/2006/customXml" ds:itemID="{AA61624D-8494-456B-BFF1-3BBB9733D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22744</Words>
  <Characters>122821</Characters>
  <Application>Microsoft Office Word</Application>
  <DocSecurity>0</DocSecurity>
  <Lines>1023</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145275</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2</cp:revision>
  <cp:lastPrinted>2019-09-09T14:43:00Z</cp:lastPrinted>
  <dcterms:created xsi:type="dcterms:W3CDTF">2021-06-01T19:45:00Z</dcterms:created>
  <dcterms:modified xsi:type="dcterms:W3CDTF">2021-06-01T19:45:00Z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2021-05-18T18:59:17Z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