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21B2500" w:rsidR="00AB4058" w:rsidRPr="00A062F1" w:rsidRDefault="00D74BC5" w:rsidP="00F1481E">
      <w:pPr>
        <w:pStyle w:val="ContratoTexto"/>
        <w:spacing w:before="0" w:after="0" w:line="320" w:lineRule="exact"/>
        <w:jc w:val="center"/>
        <w:rPr>
          <w:b/>
          <w:caps/>
        </w:rPr>
      </w:pPr>
      <w:r>
        <w:rPr>
          <w:b/>
        </w:rPr>
        <w:t xml:space="preserve">TERCEIRO </w:t>
      </w:r>
      <w:r w:rsidR="00E22CB6">
        <w:rPr>
          <w:b/>
        </w:rPr>
        <w:t xml:space="preserve">ADITAMENTO AO </w:t>
      </w:r>
      <w:r w:rsidR="00A062F1" w:rsidRPr="009758D0">
        <w:rPr>
          <w:b/>
        </w:rPr>
        <w:t>CONTRATO DE ALIENAÇÃO FIDUCIÁRIA DE AÇÕES E</w:t>
      </w:r>
      <w:r w:rsidR="00E22CB6">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47514FF1"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29D0B998" w14:textId="77777777" w:rsidR="00012CB2" w:rsidRPr="00E22CB6" w:rsidRDefault="00012CB2" w:rsidP="00E22CB6">
      <w:pPr>
        <w:rPr>
          <w:iCs/>
        </w:rPr>
      </w:pPr>
    </w:p>
    <w:p w14:paraId="57156B0F" w14:textId="3E5CB9F7"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w:t>
      </w:r>
      <w:r w:rsidR="00FE7C7F">
        <w:rPr>
          <w:iCs/>
          <w:lang w:val="pt-BR"/>
        </w:rPr>
        <w:t>, conforme aditado em 12 de maio de 2022 e em 27 de maio de 2022</w:t>
      </w:r>
      <w:r w:rsidR="00B7435C">
        <w:rPr>
          <w:iCs/>
          <w:lang w:val="pt-BR"/>
        </w:rPr>
        <w:t xml:space="preserve">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26BC4957"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AD28AD">
        <w:rPr>
          <w:lang w:val="pt-BR"/>
        </w:rPr>
        <w:t>29</w:t>
      </w:r>
      <w:r w:rsidR="00557E54">
        <w:rPr>
          <w:lang w:val="pt-BR"/>
        </w:rPr>
        <w:t xml:space="preserve"> </w:t>
      </w:r>
      <w:r w:rsidR="00304821">
        <w:rPr>
          <w:lang w:val="pt-BR"/>
        </w:rPr>
        <w:t xml:space="preserve">de </w:t>
      </w:r>
      <w:r w:rsidR="00557E54">
        <w:rPr>
          <w:lang w:val="pt-BR"/>
        </w:rPr>
        <w:t xml:space="preserve">junho </w:t>
      </w:r>
      <w:r>
        <w:rPr>
          <w:lang w:val="pt-BR"/>
        </w:rPr>
        <w:t xml:space="preserve">de 2022, </w:t>
      </w:r>
      <w:r w:rsidR="007144D9">
        <w:rPr>
          <w:lang w:val="pt-BR"/>
        </w:rPr>
        <w:t xml:space="preserve">a </w:t>
      </w:r>
      <w:r>
        <w:rPr>
          <w:lang w:val="pt-BR"/>
        </w:rPr>
        <w:t xml:space="preserve">Companhia e </w:t>
      </w:r>
      <w:r w:rsidR="007144D9">
        <w:rPr>
          <w:lang w:val="pt-BR"/>
        </w:rPr>
        <w:t xml:space="preserve">o </w:t>
      </w:r>
      <w:r w:rsidR="00533762">
        <w:rPr>
          <w:lang w:val="pt-BR"/>
        </w:rPr>
        <w:t xml:space="preserve">Credor </w:t>
      </w:r>
      <w:proofErr w:type="spellStart"/>
      <w:r w:rsidR="00533762">
        <w:rPr>
          <w:lang w:val="pt-BR"/>
        </w:rPr>
        <w:t>CCBs</w:t>
      </w:r>
      <w:proofErr w:type="spellEnd"/>
      <w:r w:rsidR="00BC1C5D">
        <w:rPr>
          <w:lang w:val="pt-BR"/>
        </w:rPr>
        <w:t xml:space="preserve"> </w:t>
      </w:r>
      <w:r w:rsidR="007144D9">
        <w:rPr>
          <w:lang w:val="pt-BR"/>
        </w:rPr>
        <w:t xml:space="preserve">celebraram o </w:t>
      </w:r>
      <w:r w:rsidR="00557E54">
        <w:rPr>
          <w:lang w:val="pt-BR"/>
        </w:rPr>
        <w:t xml:space="preserve">Sexto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w:t>
      </w:r>
      <w:r w:rsidR="00FC7A23">
        <w:rPr>
          <w:bCs/>
          <w:iCs/>
          <w:color w:val="000000"/>
          <w:u w:val="single"/>
          <w:lang w:val="pt-BR"/>
        </w:rPr>
        <w:t xml:space="preserve">Sexto </w:t>
      </w:r>
      <w:r w:rsidRPr="00E432CD">
        <w:rPr>
          <w:bCs/>
          <w:iCs/>
          <w:color w:val="000000"/>
          <w:u w:val="single"/>
          <w:lang w:val="pt-BR"/>
        </w:rPr>
        <w:t>Aditamento à CCB</w:t>
      </w:r>
      <w:r>
        <w:rPr>
          <w:bCs/>
          <w:iCs/>
          <w:color w:val="000000"/>
          <w:lang w:val="pt-BR"/>
        </w:rPr>
        <w:t>”)</w:t>
      </w:r>
      <w:r>
        <w:rPr>
          <w:lang w:val="pt-BR"/>
        </w:rPr>
        <w:t>, de modo a alterar a data de vencimentos nela prevista;</w:t>
      </w:r>
    </w:p>
    <w:p w14:paraId="0A74DA15" w14:textId="77777777" w:rsidR="00FC7A23" w:rsidRDefault="00FC7A23" w:rsidP="00BC1C5D">
      <w:pPr>
        <w:pStyle w:val="PargrafodaLista"/>
      </w:pPr>
    </w:p>
    <w:p w14:paraId="75564A7F" w14:textId="1BCA3B9F" w:rsidR="00FC7A23" w:rsidRDefault="00FC7A23" w:rsidP="00B7435C">
      <w:pPr>
        <w:pStyle w:val="Normala"/>
        <w:numPr>
          <w:ilvl w:val="0"/>
          <w:numId w:val="9"/>
        </w:numPr>
        <w:spacing w:before="0" w:line="320" w:lineRule="exact"/>
        <w:ind w:left="0" w:firstLine="0"/>
        <w:rPr>
          <w:lang w:val="pt-BR"/>
        </w:rPr>
      </w:pPr>
      <w:r>
        <w:rPr>
          <w:lang w:val="pt-BR"/>
        </w:rPr>
        <w:t xml:space="preserve">CONSIDERANDO QUE, em </w:t>
      </w:r>
      <w:r w:rsidR="006F5453">
        <w:rPr>
          <w:lang w:val="pt-BR"/>
        </w:rPr>
        <w:t>03</w:t>
      </w:r>
      <w:r>
        <w:rPr>
          <w:lang w:val="pt-BR"/>
        </w:rPr>
        <w:t xml:space="preserve"> de junho de 2022, a CCB nº 000270500720 foi quitada pela Emitente;</w:t>
      </w:r>
    </w:p>
    <w:p w14:paraId="5576EDFA" w14:textId="77777777" w:rsidR="00B7435C" w:rsidRDefault="00B7435C" w:rsidP="00B7435C">
      <w:pPr>
        <w:pStyle w:val="PargrafodaLista"/>
      </w:pPr>
    </w:p>
    <w:p w14:paraId="4E9482D6" w14:textId="4A6CCFD9"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w:t>
      </w:r>
      <w:r w:rsidR="003671D6">
        <w:rPr>
          <w:lang w:val="pt-BR"/>
        </w:rPr>
        <w:t>tiveram</w:t>
      </w:r>
      <w:r w:rsidR="003671D6" w:rsidRPr="000B3853">
        <w:rPr>
          <w:lang w:val="pt-BR"/>
        </w:rPr>
        <w:t xml:space="preserve"> </w:t>
      </w:r>
      <w:r w:rsidR="00304821">
        <w:rPr>
          <w:lang w:val="pt-BR"/>
        </w:rPr>
        <w:t>su</w:t>
      </w:r>
      <w:r w:rsidRPr="000B3853">
        <w:rPr>
          <w:lang w:val="pt-BR"/>
        </w:rPr>
        <w:t>a data de vencimento postergada para</w:t>
      </w:r>
      <w:r w:rsidR="007144D9">
        <w:rPr>
          <w:lang w:val="pt-BR"/>
        </w:rPr>
        <w:t xml:space="preserve"> </w:t>
      </w:r>
      <w:bookmarkStart w:id="12" w:name="_Hlk103143844"/>
      <w:r w:rsidR="00BC1C5D">
        <w:rPr>
          <w:lang w:val="pt-BR"/>
        </w:rPr>
        <w:t xml:space="preserve">27 de agosto de 2022, </w:t>
      </w:r>
      <w:r w:rsidR="00446AF4">
        <w:rPr>
          <w:lang w:val="pt-BR"/>
        </w:rPr>
        <w:t>conforme aprovado em assembleia geral de debenturistas em</w:t>
      </w:r>
      <w:r w:rsidR="007144D9">
        <w:rPr>
          <w:lang w:val="pt-BR"/>
        </w:rPr>
        <w:t xml:space="preserve"> </w:t>
      </w:r>
      <w:bookmarkEnd w:id="12"/>
      <w:r w:rsidR="00BC1C5D">
        <w:rPr>
          <w:lang w:val="pt-BR"/>
        </w:rPr>
        <w:t>23 de junho de 2022;</w:t>
      </w:r>
    </w:p>
    <w:p w14:paraId="326C1E9D" w14:textId="77777777" w:rsidR="00B7435C" w:rsidRDefault="00B7435C" w:rsidP="00B7435C"/>
    <w:p w14:paraId="3DEF9C82" w14:textId="73D98517"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3671D6">
        <w:rPr>
          <w:bCs/>
          <w:iCs/>
          <w:color w:val="000000"/>
          <w:lang w:val="pt-BR"/>
        </w:rPr>
        <w:t xml:space="preserve">Sexto </w:t>
      </w:r>
      <w:r>
        <w:rPr>
          <w:bCs/>
          <w:iCs/>
          <w:color w:val="000000"/>
          <w:lang w:val="pt-BR"/>
        </w:rPr>
        <w:t>Aditamento à CCB</w:t>
      </w:r>
      <w:r>
        <w:rPr>
          <w:lang w:val="pt-BR"/>
        </w:rPr>
        <w:t>, as Partes desejam substituir o Anexo I do Contrato de Garantia para atualizar as características das Obrigações Garantidas.</w:t>
      </w:r>
    </w:p>
    <w:bookmarkEnd w:id="11"/>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20D49212" w:rsidR="006655E9" w:rsidRDefault="00831863" w:rsidP="00F1481E">
      <w:pPr>
        <w:spacing w:line="320" w:lineRule="exact"/>
        <w:jc w:val="both"/>
      </w:pPr>
      <w:bookmarkStart w:id="13" w:name="_DV_M26"/>
      <w:bookmarkEnd w:id="13"/>
      <w:r>
        <w:rPr>
          <w:b/>
        </w:rPr>
        <w:lastRenderedPageBreak/>
        <w:t xml:space="preserve">RESOLVEM </w:t>
      </w:r>
      <w:r>
        <w:rPr>
          <w:bCs/>
        </w:rPr>
        <w:t>as Partes celebrar</w:t>
      </w:r>
      <w:r w:rsidR="00E45B4A" w:rsidRPr="00861F54">
        <w:t xml:space="preserve"> o presente </w:t>
      </w:r>
      <w:r w:rsidR="003671D6">
        <w:t xml:space="preserve">Terceiro </w:t>
      </w:r>
      <w:r w:rsidR="00B7435C">
        <w:t xml:space="preserve">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4" w:name="_Hlk1507589"/>
      <w:bookmarkStart w:id="15"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6" w:name="_DV_M35"/>
      <w:bookmarkEnd w:id="16"/>
    </w:p>
    <w:p w14:paraId="6809BAFE" w14:textId="77777777" w:rsidR="000A5CC5" w:rsidRDefault="000A5CC5" w:rsidP="00865866">
      <w:pPr>
        <w:pStyle w:val="PargrafodaLista"/>
      </w:pPr>
      <w:bookmarkStart w:id="17" w:name="_Toc143582470"/>
      <w:bookmarkStart w:id="18" w:name="_Toc175568531"/>
      <w:bookmarkStart w:id="19" w:name="_Toc204699434"/>
      <w:bookmarkStart w:id="20" w:name="_Toc259396499"/>
      <w:bookmarkStart w:id="21" w:name="_Toc263587931"/>
      <w:bookmarkEnd w:id="14"/>
      <w:bookmarkEnd w:id="15"/>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22"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3" w:name="_DV_M290"/>
      <w:bookmarkStart w:id="24" w:name="_DV_M291"/>
      <w:bookmarkEnd w:id="23"/>
      <w:bookmarkEnd w:id="24"/>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2"/>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7"/>
      <w:bookmarkEnd w:id="18"/>
      <w:bookmarkEnd w:id="19"/>
      <w:bookmarkEnd w:id="20"/>
      <w:bookmarkEnd w:id="21"/>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25" w:name="_Toc80174430"/>
      <w:bookmarkStart w:id="26" w:name="_Toc82867919"/>
      <w:bookmarkStart w:id="27"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8" w:name="_DV_M287"/>
      <w:bookmarkStart w:id="29" w:name="_DV_M288"/>
      <w:bookmarkStart w:id="30" w:name="_DV_M289"/>
      <w:bookmarkEnd w:id="28"/>
      <w:bookmarkEnd w:id="29"/>
      <w:bookmarkEnd w:id="30"/>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 xml:space="preserve">ratificam, expressa e integralmente, todas as declarações, garantias, procurações e avenças, respectivamente prestadas, outorgadas e contratadas </w:t>
      </w:r>
      <w:r w:rsidRPr="001958E1">
        <w:rPr>
          <w:rFonts w:eastAsia="SimSun"/>
          <w:color w:val="000000"/>
        </w:rPr>
        <w:lastRenderedPageBreak/>
        <w:t>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1" w:name="_DV_M293"/>
      <w:bookmarkEnd w:id="31"/>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2" w:name="_DV_M294"/>
      <w:bookmarkStart w:id="33" w:name="_DV_M295"/>
      <w:bookmarkEnd w:id="32"/>
      <w:bookmarkEnd w:id="33"/>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34" w:name="_Toc80174431"/>
      <w:bookmarkStart w:id="35" w:name="_Toc82867920"/>
      <w:bookmarkEnd w:id="25"/>
      <w:bookmarkEnd w:id="26"/>
      <w:r w:rsidRPr="00C04B5F">
        <w:rPr>
          <w:b/>
          <w:bCs/>
        </w:rPr>
        <w:t>Lei Aplicável</w:t>
      </w:r>
      <w:bookmarkEnd w:id="34"/>
      <w:bookmarkEnd w:id="35"/>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27"/>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3052EFA7" w:rsidR="00766DCA" w:rsidRPr="00766DCA" w:rsidRDefault="00766DCA" w:rsidP="00F1481E">
      <w:pPr>
        <w:pStyle w:val="Remetente"/>
        <w:spacing w:line="320" w:lineRule="exact"/>
        <w:jc w:val="center"/>
        <w:rPr>
          <w:lang w:val="pt-BR"/>
        </w:rPr>
      </w:pPr>
      <w:r>
        <w:rPr>
          <w:lang w:val="pt-BR"/>
        </w:rPr>
        <w:t xml:space="preserve">São Paulo, </w:t>
      </w:r>
      <w:bookmarkStart w:id="36" w:name="_Hlk71076526"/>
      <w:r w:rsidR="00AD28AD">
        <w:rPr>
          <w:lang w:val="pt-BR"/>
        </w:rPr>
        <w:t>29</w:t>
      </w:r>
      <w:r w:rsidR="007144D9">
        <w:rPr>
          <w:lang w:val="pt-BR"/>
        </w:rPr>
        <w:t xml:space="preserve"> </w:t>
      </w:r>
      <w:r w:rsidR="00304821">
        <w:rPr>
          <w:lang w:val="pt-BR"/>
        </w:rPr>
        <w:t xml:space="preserve">de </w:t>
      </w:r>
      <w:r w:rsidR="00F36080">
        <w:rPr>
          <w:lang w:val="pt-BR"/>
        </w:rPr>
        <w:t xml:space="preserve">junho </w:t>
      </w:r>
      <w:r w:rsidR="00627859">
        <w:rPr>
          <w:lang w:val="pt-BR"/>
        </w:rPr>
        <w:t xml:space="preserve">de </w:t>
      </w:r>
      <w:bookmarkEnd w:id="36"/>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D79EE0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08A49A3B"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Nome: Luiz Guilherme Cardoso de Melo</w:t>
            </w:r>
          </w:p>
          <w:p w14:paraId="2DBD83CE"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E-mail:</w:t>
            </w:r>
            <w:r>
              <w:rPr>
                <w:rFonts w:ascii="Times New Roman" w:hAnsi="Times New Roman" w:cs="Times New Roman"/>
                <w:sz w:val="24"/>
                <w:szCs w:val="24"/>
                <w:lang w:val="pt-BR"/>
              </w:rPr>
              <w:t xml:space="preserve"> </w:t>
            </w:r>
            <w:r w:rsidRPr="00AD28AD">
              <w:rPr>
                <w:rFonts w:ascii="Times New Roman" w:hAnsi="Times New Roman" w:cs="Times New Roman"/>
                <w:sz w:val="24"/>
                <w:szCs w:val="24"/>
                <w:lang w:val="pt-BR"/>
              </w:rPr>
              <w:t>luiz.guilherme@lyoncapital.com.br</w:t>
            </w:r>
          </w:p>
          <w:p w14:paraId="544CD06C" w14:textId="1C2B8186" w:rsidR="00A758CF" w:rsidRPr="00224C53"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CPF: 219</w:t>
            </w:r>
            <w:r>
              <w:rPr>
                <w:rFonts w:ascii="Times New Roman" w:hAnsi="Times New Roman" w:cs="Times New Roman"/>
                <w:sz w:val="24"/>
                <w:szCs w:val="24"/>
                <w:lang w:val="pt-BR"/>
              </w:rPr>
              <w:t>.</w:t>
            </w:r>
            <w:r w:rsidRPr="00AD28AD">
              <w:rPr>
                <w:rFonts w:ascii="Times New Roman" w:hAnsi="Times New Roman" w:cs="Times New Roman"/>
                <w:sz w:val="24"/>
                <w:szCs w:val="24"/>
                <w:lang w:val="pt-BR"/>
              </w:rPr>
              <w:t>818</w:t>
            </w:r>
            <w:r>
              <w:rPr>
                <w:rFonts w:ascii="Times New Roman" w:hAnsi="Times New Roman" w:cs="Times New Roman"/>
                <w:sz w:val="24"/>
                <w:szCs w:val="24"/>
                <w:lang w:val="pt-BR"/>
              </w:rPr>
              <w:t>.</w:t>
            </w:r>
            <w:r w:rsidRPr="00AD28AD">
              <w:rPr>
                <w:rFonts w:ascii="Times New Roman" w:hAnsi="Times New Roman" w:cs="Times New Roman"/>
                <w:sz w:val="24"/>
                <w:szCs w:val="24"/>
                <w:lang w:val="pt-BR"/>
              </w:rPr>
              <w:t>498</w:t>
            </w:r>
            <w:r>
              <w:rPr>
                <w:rFonts w:ascii="Times New Roman" w:hAnsi="Times New Roman" w:cs="Times New Roman"/>
                <w:sz w:val="24"/>
                <w:szCs w:val="24"/>
                <w:lang w:val="pt-BR"/>
              </w:rPr>
              <w:t>-</w:t>
            </w:r>
            <w:r w:rsidRPr="00AD28AD">
              <w:rPr>
                <w:rFonts w:ascii="Times New Roman" w:hAnsi="Times New Roman" w:cs="Times New Roman"/>
                <w:sz w:val="24"/>
                <w:szCs w:val="24"/>
                <w:lang w:val="pt-BR"/>
              </w:rPr>
              <w:t>23</w:t>
            </w:r>
          </w:p>
          <w:p w14:paraId="58C30BBB" w14:textId="77777777" w:rsidR="00A758CF" w:rsidRPr="00224C53" w:rsidRDefault="00A758CF" w:rsidP="007144D9">
            <w:pPr>
              <w:pStyle w:val="xmsonormal"/>
              <w:rPr>
                <w:rFonts w:ascii="Times New Roman" w:hAnsi="Times New Roman" w:cs="Times New Roman"/>
                <w:sz w:val="24"/>
                <w:szCs w:val="24"/>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5539935"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Nome: Nilton Bertuchi</w:t>
            </w:r>
          </w:p>
          <w:p w14:paraId="5329840F"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E-mail: nilton.bertuchi@lyoncapital.com.br</w:t>
            </w:r>
          </w:p>
          <w:p w14:paraId="7ABC0C50" w14:textId="13CC0F5A" w:rsidR="00AD28AD" w:rsidRPr="00224C53"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CPF: 195</w:t>
            </w:r>
            <w:r w:rsidR="004A5E38">
              <w:rPr>
                <w:rFonts w:ascii="Times New Roman" w:hAnsi="Times New Roman" w:cs="Times New Roman"/>
                <w:sz w:val="24"/>
                <w:szCs w:val="24"/>
                <w:lang w:val="pt-BR"/>
              </w:rPr>
              <w:t>.</w:t>
            </w:r>
            <w:r w:rsidRPr="00AD28AD">
              <w:rPr>
                <w:rFonts w:ascii="Times New Roman" w:hAnsi="Times New Roman" w:cs="Times New Roman"/>
                <w:sz w:val="24"/>
                <w:szCs w:val="24"/>
                <w:lang w:val="pt-BR"/>
              </w:rPr>
              <w:t>514</w:t>
            </w:r>
            <w:r w:rsidR="004A5E38">
              <w:rPr>
                <w:rFonts w:ascii="Times New Roman" w:hAnsi="Times New Roman" w:cs="Times New Roman"/>
                <w:sz w:val="24"/>
                <w:szCs w:val="24"/>
                <w:lang w:val="pt-BR"/>
              </w:rPr>
              <w:t>.</w:t>
            </w:r>
            <w:r w:rsidRPr="00AD28AD">
              <w:rPr>
                <w:rFonts w:ascii="Times New Roman" w:hAnsi="Times New Roman" w:cs="Times New Roman"/>
                <w:sz w:val="24"/>
                <w:szCs w:val="24"/>
                <w:lang w:val="pt-BR"/>
              </w:rPr>
              <w:t>838</w:t>
            </w:r>
            <w:r w:rsidR="004A5E38">
              <w:rPr>
                <w:rFonts w:ascii="Times New Roman" w:hAnsi="Times New Roman" w:cs="Times New Roman"/>
                <w:sz w:val="24"/>
                <w:szCs w:val="24"/>
                <w:lang w:val="pt-BR"/>
              </w:rPr>
              <w:t>-</w:t>
            </w:r>
            <w:r w:rsidRPr="00AD28AD">
              <w:rPr>
                <w:rFonts w:ascii="Times New Roman" w:hAnsi="Times New Roman" w:cs="Times New Roman"/>
                <w:sz w:val="24"/>
                <w:szCs w:val="24"/>
                <w:lang w:val="pt-BR"/>
              </w:rPr>
              <w:t xml:space="preserve">47 </w:t>
            </w: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29AE0619"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37"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538F6834" w14:textId="77777777" w:rsidR="00AD28AD" w:rsidRPr="00AD28AD" w:rsidRDefault="00AD28AD" w:rsidP="00AD28AD">
                  <w:pPr>
                    <w:rPr>
                      <w:rStyle w:val="Nmerodepgina"/>
                    </w:rPr>
                  </w:pPr>
                  <w:r w:rsidRPr="00AD28AD">
                    <w:rPr>
                      <w:rStyle w:val="Nmerodepgina"/>
                    </w:rPr>
                    <w:t xml:space="preserve">Nome: Eliana </w:t>
                  </w:r>
                  <w:proofErr w:type="spellStart"/>
                  <w:r w:rsidRPr="00AD28AD">
                    <w:rPr>
                      <w:rStyle w:val="Nmerodepgina"/>
                    </w:rPr>
                    <w:t>Dozol</w:t>
                  </w:r>
                  <w:proofErr w:type="spellEnd"/>
                </w:p>
                <w:p w14:paraId="3F9D84EF" w14:textId="77777777" w:rsidR="00AD28AD" w:rsidRPr="00AD28AD" w:rsidRDefault="00AD28AD" w:rsidP="00AD28AD">
                  <w:pPr>
                    <w:rPr>
                      <w:rStyle w:val="Nmerodepgina"/>
                    </w:rPr>
                  </w:pPr>
                  <w:r w:rsidRPr="00AD28AD">
                    <w:rPr>
                      <w:rStyle w:val="Nmerodepgina"/>
                    </w:rPr>
                    <w:t xml:space="preserve">E-mail: eliana.dozol@santander.com.br </w:t>
                  </w:r>
                </w:p>
                <w:p w14:paraId="60FE1E91" w14:textId="190189D6" w:rsidR="00A83364" w:rsidRPr="009372EA" w:rsidRDefault="00AD28AD" w:rsidP="00AD28AD">
                  <w:pPr>
                    <w:pStyle w:val="NormalWeb"/>
                    <w:spacing w:before="0" w:beforeAutospacing="0" w:after="0" w:afterAutospacing="0"/>
                    <w:rPr>
                      <w:rStyle w:val="Nmerodepgina"/>
                    </w:rPr>
                  </w:pPr>
                  <w:r w:rsidRPr="00AD28AD">
                    <w:rPr>
                      <w:rStyle w:val="Nmerodepgina"/>
                    </w:rPr>
                    <w:t>CPF: 277.460.768-07</w:t>
                  </w: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0526724B" w14:textId="77777777" w:rsidR="00AD28AD" w:rsidRPr="00AD28AD" w:rsidRDefault="00AD28AD" w:rsidP="00AD28AD">
                  <w:pPr>
                    <w:rPr>
                      <w:rStyle w:val="Nmerodepgina"/>
                    </w:rPr>
                  </w:pPr>
                  <w:r w:rsidRPr="00AD28AD">
                    <w:rPr>
                      <w:rStyle w:val="Nmerodepgina"/>
                    </w:rPr>
                    <w:t>Nome: Ricardo da Silva Fernandes</w:t>
                  </w:r>
                </w:p>
                <w:p w14:paraId="2EFB4C1D" w14:textId="77777777" w:rsidR="00AD28AD" w:rsidRPr="00AD28AD" w:rsidRDefault="00AD28AD" w:rsidP="00AD28AD">
                  <w:pPr>
                    <w:rPr>
                      <w:rStyle w:val="Nmerodepgina"/>
                    </w:rPr>
                  </w:pPr>
                  <w:r w:rsidRPr="00AD28AD">
                    <w:rPr>
                      <w:rStyle w:val="Nmerodepgina"/>
                    </w:rPr>
                    <w:t>E-mail: ricardo.da.silva.fernandes@santander.com.br</w:t>
                  </w:r>
                </w:p>
                <w:p w14:paraId="1988ADC8" w14:textId="79A3B618" w:rsidR="00A83364" w:rsidRPr="00E04E12" w:rsidRDefault="00AD28AD" w:rsidP="00AD28AD">
                  <w:pPr>
                    <w:pStyle w:val="NormalWeb"/>
                    <w:spacing w:before="0" w:beforeAutospacing="0" w:after="0" w:afterAutospacing="0"/>
                    <w:rPr>
                      <w:rStyle w:val="Nmerodepgina"/>
                    </w:rPr>
                  </w:pPr>
                  <w:r w:rsidRPr="00AD28AD">
                    <w:rPr>
                      <w:rStyle w:val="Nmerodepgina"/>
                    </w:rPr>
                    <w:t>CPF: 301.653.398-70</w:t>
                  </w: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142CA85A"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E6C0268" w14:textId="77777777" w:rsidR="00173137" w:rsidRPr="00173137" w:rsidRDefault="00173137" w:rsidP="00173137">
            <w:pPr>
              <w:rPr>
                <w:rStyle w:val="Nmerodepgina"/>
              </w:rPr>
            </w:pPr>
            <w:r w:rsidRPr="00173137">
              <w:rPr>
                <w:rStyle w:val="Nmerodepgina"/>
              </w:rPr>
              <w:t>Nome: Andreia Martinez</w:t>
            </w:r>
          </w:p>
          <w:p w14:paraId="20A52580" w14:textId="77777777" w:rsidR="00173137" w:rsidRPr="00173137" w:rsidRDefault="00173137" w:rsidP="00173137">
            <w:pPr>
              <w:rPr>
                <w:rStyle w:val="Nmerodepgina"/>
              </w:rPr>
            </w:pPr>
            <w:r w:rsidRPr="00173137">
              <w:rPr>
                <w:rStyle w:val="Nmerodepgina"/>
              </w:rPr>
              <w:t>E-mail: andreia_martinez@smbcgroup.com.br</w:t>
            </w:r>
          </w:p>
          <w:p w14:paraId="7AC58C40" w14:textId="7A9C718B" w:rsidR="00A83364" w:rsidRPr="006C61D4" w:rsidRDefault="00173137" w:rsidP="00173137">
            <w:r w:rsidRPr="00173137">
              <w:rPr>
                <w:rStyle w:val="Nmerodepgina"/>
              </w:rPr>
              <w:t>CPF: 226.478.008-80</w:t>
            </w: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DA95237" w14:textId="77777777" w:rsidR="00173137" w:rsidRPr="00173137" w:rsidRDefault="00173137" w:rsidP="00173137">
            <w:pPr>
              <w:rPr>
                <w:rStyle w:val="Nmerodepgina"/>
              </w:rPr>
            </w:pPr>
            <w:r w:rsidRPr="00173137">
              <w:rPr>
                <w:rStyle w:val="Nmerodepgina"/>
              </w:rPr>
              <w:t>Nome: Luis Carlos Rogério</w:t>
            </w:r>
          </w:p>
          <w:p w14:paraId="53C3E39E" w14:textId="77777777" w:rsidR="00173137" w:rsidRPr="00173137" w:rsidRDefault="00173137" w:rsidP="00173137">
            <w:pPr>
              <w:rPr>
                <w:rStyle w:val="Nmerodepgina"/>
              </w:rPr>
            </w:pPr>
            <w:r w:rsidRPr="00173137">
              <w:rPr>
                <w:rStyle w:val="Nmerodepgina"/>
              </w:rPr>
              <w:t>E-mail: luis_rogerio@smbcgroup.com.br</w:t>
            </w:r>
          </w:p>
          <w:p w14:paraId="71452546" w14:textId="1D0003DC" w:rsidR="00A83364" w:rsidRPr="0092610C" w:rsidRDefault="00173137" w:rsidP="00173137">
            <w:r w:rsidRPr="00173137">
              <w:rPr>
                <w:rStyle w:val="Nmerodepgina"/>
              </w:rPr>
              <w:t>CPF: 124.688.918-80</w:t>
            </w: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1043522D"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D28AD">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2C299442"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Nome: Luiz Guilherme Cardoso de Melo</w:t>
            </w:r>
          </w:p>
          <w:p w14:paraId="52296019" w14:textId="7B57CD46"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E-mail:</w:t>
            </w:r>
            <w:r>
              <w:rPr>
                <w:rFonts w:ascii="Times New Roman" w:hAnsi="Times New Roman" w:cs="Times New Roman"/>
                <w:sz w:val="24"/>
                <w:szCs w:val="24"/>
                <w:lang w:val="pt-BR"/>
              </w:rPr>
              <w:t xml:space="preserve"> </w:t>
            </w:r>
            <w:r w:rsidRPr="00AD28AD">
              <w:rPr>
                <w:rFonts w:ascii="Times New Roman" w:hAnsi="Times New Roman" w:cs="Times New Roman"/>
                <w:sz w:val="24"/>
                <w:szCs w:val="24"/>
                <w:lang w:val="pt-BR"/>
              </w:rPr>
              <w:t>luiz.guilherme@lyoncapital.com.br</w:t>
            </w:r>
          </w:p>
          <w:p w14:paraId="2DDE69CB" w14:textId="4EC7C628" w:rsidR="00A83364" w:rsidRPr="00AD28AD" w:rsidDel="00A83364"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CPF: 21981849823</w:t>
            </w: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4A66E276"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Nome: Nilton Bertuchi</w:t>
            </w:r>
          </w:p>
          <w:p w14:paraId="680A9392" w14:textId="77777777" w:rsidR="00AD28AD" w:rsidRPr="00AD28AD"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E-mail: nilton.bertuchi@lyoncapital.com.br</w:t>
            </w:r>
          </w:p>
          <w:p w14:paraId="01E95C89" w14:textId="584D215C" w:rsidR="00A83364" w:rsidRPr="00224C53" w:rsidRDefault="00AD28AD" w:rsidP="00AD28AD">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 xml:space="preserve">CPF: 19551483847 </w:t>
            </w: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01B434C9"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0751292B" w14:textId="77777777" w:rsidR="00AD28AD" w:rsidRPr="00AD28AD" w:rsidRDefault="00AD28AD" w:rsidP="00AD28AD">
            <w:pPr>
              <w:rPr>
                <w:rStyle w:val="Nmerodepgina"/>
              </w:rPr>
            </w:pPr>
            <w:r w:rsidRPr="00AD28AD">
              <w:rPr>
                <w:rStyle w:val="Nmerodepgina"/>
              </w:rPr>
              <w:t xml:space="preserve">Nome: Eliana </w:t>
            </w:r>
            <w:proofErr w:type="spellStart"/>
            <w:r w:rsidRPr="00AD28AD">
              <w:rPr>
                <w:rStyle w:val="Nmerodepgina"/>
              </w:rPr>
              <w:t>Dozol</w:t>
            </w:r>
            <w:proofErr w:type="spellEnd"/>
          </w:p>
          <w:p w14:paraId="4FA515C9" w14:textId="77777777" w:rsidR="00AD28AD" w:rsidRPr="00AD28AD" w:rsidRDefault="00AD28AD" w:rsidP="00AD28AD">
            <w:pPr>
              <w:rPr>
                <w:rStyle w:val="Nmerodepgina"/>
              </w:rPr>
            </w:pPr>
            <w:r w:rsidRPr="00AD28AD">
              <w:rPr>
                <w:rStyle w:val="Nmerodepgina"/>
              </w:rPr>
              <w:t xml:space="preserve">E-mail: eliana.dozol@santander.com.br </w:t>
            </w:r>
          </w:p>
          <w:p w14:paraId="584D5A9C" w14:textId="20455992" w:rsidR="00A83364" w:rsidRPr="009372EA" w:rsidRDefault="00AD28AD" w:rsidP="00AD28AD">
            <w:pPr>
              <w:rPr>
                <w:rStyle w:val="Nmerodepgina"/>
              </w:rPr>
            </w:pPr>
            <w:r w:rsidRPr="00AD28AD">
              <w:rPr>
                <w:rStyle w:val="Nmerodepgina"/>
              </w:rPr>
              <w:t>CPF: 277.460.768-07</w:t>
            </w: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65A90ACD" w14:textId="77777777" w:rsidR="00AD28AD" w:rsidRPr="00AD28AD" w:rsidRDefault="00AD28AD" w:rsidP="00AD28AD">
            <w:pPr>
              <w:rPr>
                <w:rStyle w:val="Nmerodepgina"/>
              </w:rPr>
            </w:pPr>
            <w:r w:rsidRPr="00AD28AD">
              <w:rPr>
                <w:rStyle w:val="Nmerodepgina"/>
              </w:rPr>
              <w:t>Nome: Ricardo da Silva Fernandes</w:t>
            </w:r>
          </w:p>
          <w:p w14:paraId="211054FC" w14:textId="77777777" w:rsidR="00AD28AD" w:rsidRPr="00AD28AD" w:rsidRDefault="00AD28AD" w:rsidP="00AD28AD">
            <w:pPr>
              <w:rPr>
                <w:rStyle w:val="Nmerodepgina"/>
              </w:rPr>
            </w:pPr>
            <w:r w:rsidRPr="00AD28AD">
              <w:rPr>
                <w:rStyle w:val="Nmerodepgina"/>
              </w:rPr>
              <w:t>E-mail: ricardo.da.silva.fernandes@santander.com.br</w:t>
            </w:r>
          </w:p>
          <w:p w14:paraId="25378A70" w14:textId="0A98FA5A" w:rsidR="00A83364" w:rsidRPr="00E04E12" w:rsidRDefault="00AD28AD" w:rsidP="00AD28AD">
            <w:pPr>
              <w:pStyle w:val="NormalWeb"/>
              <w:spacing w:before="0" w:beforeAutospacing="0" w:after="0" w:afterAutospacing="0"/>
              <w:rPr>
                <w:rStyle w:val="Nmerodepgina"/>
              </w:rPr>
            </w:pPr>
            <w:r w:rsidRPr="00AD28AD">
              <w:rPr>
                <w:rStyle w:val="Nmerodepgina"/>
              </w:rPr>
              <w:t>CPF: 301.653.398-70</w:t>
            </w: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7959AB7A"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56F8DA4" w14:textId="77777777" w:rsidR="00B00A0E" w:rsidRDefault="00B00A0E" w:rsidP="00B00A0E">
            <w:r w:rsidRPr="00A11DE4">
              <w:t xml:space="preserve">Nome: </w:t>
            </w:r>
            <w:r w:rsidRPr="00C34C77">
              <w:t>Rinaldo Rabello Ferreira</w:t>
            </w:r>
          </w:p>
          <w:p w14:paraId="6399AC1C" w14:textId="77777777" w:rsidR="00B00A0E" w:rsidRPr="00A11DE4" w:rsidRDefault="00B00A0E" w:rsidP="00B00A0E">
            <w:r>
              <w:t xml:space="preserve">E-mail: </w:t>
            </w:r>
            <w:r w:rsidRPr="00C34C77">
              <w:t>rinaldo@simplificpavarini.com.br</w:t>
            </w:r>
          </w:p>
          <w:p w14:paraId="7A5D03C0" w14:textId="196C9EB8" w:rsidR="00183B87" w:rsidRPr="00A11DE4" w:rsidRDefault="00B00A0E" w:rsidP="00B00A0E">
            <w:r w:rsidRPr="00A11DE4">
              <w:t xml:space="preserve">CPF: </w:t>
            </w:r>
            <w:r w:rsidRPr="00C34C77">
              <w:t>509.941.827-91</w:t>
            </w:r>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0146AD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F36080">
        <w:rPr>
          <w:rFonts w:ascii="Times New Roman" w:hAnsi="Times New Roman"/>
          <w:bCs/>
          <w:i/>
          <w:iCs/>
          <w:color w:val="000000"/>
          <w:sz w:val="24"/>
          <w:szCs w:val="24"/>
          <w:lang w:val="pt-BR"/>
        </w:rPr>
        <w:t xml:space="preserve">Terceiro </w:t>
      </w:r>
      <w:r w:rsidR="008427C6">
        <w:rPr>
          <w:rFonts w:ascii="Times New Roman" w:hAnsi="Times New Roman"/>
          <w:bCs/>
          <w:i/>
          <w:iCs/>
          <w:color w:val="000000"/>
          <w:sz w:val="24"/>
          <w:szCs w:val="24"/>
          <w:lang w:val="pt-BR"/>
        </w:rPr>
        <w:t xml:space="preserve">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38" w:name="_DV_M477"/>
      <w:bookmarkStart w:id="39" w:name="_Hlk104557878"/>
      <w:bookmarkEnd w:id="37"/>
      <w:bookmarkEnd w:id="3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53C4A3E" w:rsidR="00C709EA" w:rsidRPr="00A57376" w:rsidRDefault="00C709EA" w:rsidP="00C709EA">
      <w:pPr>
        <w:rPr>
          <w:sz w:val="22"/>
          <w:szCs w:val="22"/>
        </w:rPr>
      </w:pPr>
      <w:bookmarkStart w:id="40" w:name="_DV_M478"/>
      <w:bookmarkEnd w:id="40"/>
      <w:r w:rsidRPr="00861F54">
        <w:rPr>
          <w:color w:val="000000"/>
          <w:w w:val="0"/>
        </w:rPr>
        <w:t>Nome:</w:t>
      </w:r>
      <w:r w:rsidRPr="00861F54">
        <w:rPr>
          <w:color w:val="000000"/>
          <w:w w:val="0"/>
        </w:rPr>
        <w:tab/>
      </w:r>
      <w:r w:rsidR="00563E73" w:rsidRPr="00563E73">
        <w:rPr>
          <w:color w:val="000000"/>
          <w:w w:val="0"/>
        </w:rPr>
        <w:t>Alberto Cerqueira Matos Júnior</w:t>
      </w:r>
      <w:r w:rsidR="00563E73">
        <w:rPr>
          <w:color w:val="000000"/>
          <w:w w:val="0"/>
        </w:rPr>
        <w:tab/>
      </w:r>
      <w:r w:rsidR="00563E73">
        <w:rPr>
          <w:color w:val="000000"/>
          <w:w w:val="0"/>
        </w:rPr>
        <w:tab/>
      </w:r>
      <w:r w:rsidR="00BF7256">
        <w:rPr>
          <w:color w:val="000000"/>
          <w:w w:val="0"/>
        </w:rPr>
        <w:t xml:space="preserve">Nome: </w:t>
      </w:r>
      <w:r w:rsidR="00563E73" w:rsidRPr="00563E73">
        <w:rPr>
          <w:color w:val="000000"/>
          <w:w w:val="0"/>
        </w:rPr>
        <w:t>Roberto Gandara Gregorio</w:t>
      </w:r>
    </w:p>
    <w:p w14:paraId="6B4E0D35" w14:textId="383386B3" w:rsidR="00C709EA" w:rsidRDefault="00C709EA" w:rsidP="00C709EA">
      <w:pPr>
        <w:spacing w:line="320" w:lineRule="exact"/>
        <w:rPr>
          <w:color w:val="000000"/>
          <w:w w:val="0"/>
        </w:rPr>
      </w:pPr>
      <w:bookmarkStart w:id="41" w:name="_DV_M479"/>
      <w:bookmarkEnd w:id="41"/>
      <w:r w:rsidRPr="00861F54">
        <w:rPr>
          <w:color w:val="000000"/>
          <w:w w:val="0"/>
        </w:rPr>
        <w:t>CPF:</w:t>
      </w:r>
      <w:r w:rsidR="00563E73">
        <w:rPr>
          <w:color w:val="000000"/>
          <w:w w:val="0"/>
        </w:rPr>
        <w:t xml:space="preserve"> </w:t>
      </w:r>
      <w:r w:rsidR="00563E73" w:rsidRPr="00563E73">
        <w:rPr>
          <w:color w:val="000000"/>
          <w:w w:val="0"/>
        </w:rPr>
        <w:t>480.453.138-62</w:t>
      </w:r>
      <w:r w:rsidR="00563E73">
        <w:rPr>
          <w:color w:val="000000"/>
          <w:w w:val="0"/>
        </w:rPr>
        <w:tab/>
      </w:r>
      <w:r w:rsidR="00563E73">
        <w:rPr>
          <w:color w:val="000000"/>
          <w:w w:val="0"/>
        </w:rPr>
        <w:tab/>
      </w:r>
      <w:r w:rsidR="00563E73">
        <w:rPr>
          <w:color w:val="000000"/>
          <w:w w:val="0"/>
        </w:rPr>
        <w:tab/>
      </w:r>
      <w:r w:rsidR="00563E73">
        <w:rPr>
          <w:color w:val="000000"/>
          <w:w w:val="0"/>
        </w:rPr>
        <w:tab/>
      </w:r>
      <w:r w:rsidR="00563E73">
        <w:rPr>
          <w:color w:val="000000"/>
          <w:w w:val="0"/>
        </w:rPr>
        <w:tab/>
      </w:r>
      <w:r w:rsidRPr="00861F54">
        <w:rPr>
          <w:color w:val="000000"/>
          <w:w w:val="0"/>
        </w:rPr>
        <w:t>CPF</w:t>
      </w:r>
      <w:r>
        <w:rPr>
          <w:color w:val="000000"/>
          <w:w w:val="0"/>
        </w:rPr>
        <w:t>:</w:t>
      </w:r>
      <w:r w:rsidR="00563E73">
        <w:rPr>
          <w:color w:val="000000"/>
          <w:w w:val="0"/>
        </w:rPr>
        <w:t xml:space="preserve"> </w:t>
      </w:r>
      <w:r w:rsidR="00563E73" w:rsidRPr="00563E73">
        <w:t>110.660.008-83</w:t>
      </w:r>
    </w:p>
    <w:bookmarkEnd w:id="39"/>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2" w:name="_Hlk80818483"/>
            <w:bookmarkStart w:id="43"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44"/>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2"/>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45" w:name="_Hlk51603386"/>
            <w:bookmarkStart w:id="46" w:name="_Hlk47097034"/>
            <w:r w:rsidRPr="00B0112A">
              <w:rPr>
                <w:smallCaps/>
              </w:rPr>
              <w:t>R$12.000.000,00 (</w:t>
            </w:r>
            <w:r w:rsidRPr="00B0112A">
              <w:t>doze milhões de reais</w:t>
            </w:r>
            <w:r w:rsidRPr="00B0112A">
              <w:rPr>
                <w:smallCaps/>
              </w:rPr>
              <w:t>)</w:t>
            </w:r>
            <w:bookmarkEnd w:id="45"/>
            <w:r w:rsidRPr="00B0112A">
              <w:rPr>
                <w:smallCaps/>
              </w:rPr>
              <w:t xml:space="preserve"> </w:t>
            </w:r>
            <w:bookmarkEnd w:id="46"/>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4498180B" w:rsidR="00553256" w:rsidRPr="00B0112A" w:rsidRDefault="004555A6" w:rsidP="00160CD4">
            <w:pPr>
              <w:spacing w:line="320" w:lineRule="exact"/>
              <w:jc w:val="both"/>
            </w:pPr>
            <w:r>
              <w:t xml:space="preserve">29 de </w:t>
            </w:r>
            <w:r w:rsidR="0026138A">
              <w:t xml:space="preserve">julho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19DF4254" w:rsidR="00553256" w:rsidRPr="00B0112A" w:rsidRDefault="00553256" w:rsidP="00160CD4">
            <w:pPr>
              <w:spacing w:line="320" w:lineRule="exact"/>
              <w:ind w:left="-90"/>
              <w:jc w:val="both"/>
              <w:rPr>
                <w:i/>
              </w:rPr>
            </w:pPr>
            <w:r w:rsidRPr="00B0112A">
              <w:rPr>
                <w:i/>
              </w:rPr>
              <w:t xml:space="preserve">Juros referentes ao período entre a data de emissão da CCB original e o </w:t>
            </w:r>
            <w:r w:rsidR="0026138A">
              <w:rPr>
                <w:i/>
              </w:rPr>
              <w:t>Terceiro</w:t>
            </w:r>
            <w:r w:rsidR="0026138A"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2E19E279" w14:textId="7FDE4D6B" w:rsidR="00553256" w:rsidRPr="00B0112A" w:rsidRDefault="000F6C50" w:rsidP="00160CD4">
            <w:pPr>
              <w:pStyle w:val="PargrafodaLista"/>
              <w:autoSpaceDE/>
              <w:autoSpaceDN/>
              <w:adjustRightInd/>
              <w:spacing w:line="320" w:lineRule="exact"/>
              <w:ind w:left="0"/>
              <w:contextualSpacing/>
              <w:jc w:val="both"/>
            </w:pPr>
            <w:r w:rsidRPr="000F6C50">
              <w:rPr>
                <w:color w:val="000000"/>
                <w:lang w:eastAsia="pt-BR"/>
              </w:rPr>
              <w:t xml:space="preserve">R$ </w:t>
            </w:r>
            <w:r w:rsidR="00DB18CD">
              <w:t>2.165.411,27</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CB906B3" w:rsidR="001A596B" w:rsidRPr="002917DD" w:rsidRDefault="001A596B" w:rsidP="00355495">
      <w:pPr>
        <w:spacing w:line="320" w:lineRule="exact"/>
        <w:jc w:val="center"/>
        <w:rPr>
          <w:smallCaps/>
          <w:color w:val="000000"/>
          <w:u w:val="single"/>
        </w:rPr>
      </w:pPr>
    </w:p>
    <w:p w14:paraId="1906CE0E" w14:textId="451E804D"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31524FAD" w:rsidR="00FA3C2C" w:rsidRDefault="00FA3C2C" w:rsidP="00F1481E">
      <w:pPr>
        <w:spacing w:line="320" w:lineRule="exact"/>
        <w:jc w:val="center"/>
      </w:pPr>
    </w:p>
    <w:p w14:paraId="3DC75CD7" w14:textId="7E9A4F83" w:rsidR="00E55ADB" w:rsidRDefault="00E55ADB" w:rsidP="00F1481E">
      <w:pPr>
        <w:spacing w:line="32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E55ADB" w14:paraId="19B7906D" w14:textId="77777777" w:rsidTr="00E55ADB">
        <w:trPr>
          <w:trHeight w:val="104"/>
        </w:trPr>
        <w:tc>
          <w:tcPr>
            <w:tcW w:w="2750" w:type="dxa"/>
            <w:tcBorders>
              <w:top w:val="single" w:sz="4" w:space="0" w:color="auto"/>
              <w:left w:val="single" w:sz="4" w:space="0" w:color="auto"/>
              <w:bottom w:val="single" w:sz="4" w:space="0" w:color="auto"/>
              <w:right w:val="single" w:sz="4" w:space="0" w:color="auto"/>
            </w:tcBorders>
            <w:hideMark/>
          </w:tcPr>
          <w:p w14:paraId="773AD565" w14:textId="77777777" w:rsidR="00E55ADB" w:rsidRDefault="00E55ADB" w:rsidP="0074290C">
            <w:pPr>
              <w:spacing w:line="320" w:lineRule="exact"/>
              <w:ind w:left="-90"/>
              <w:rPr>
                <w:i/>
              </w:rPr>
            </w:pPr>
            <w:r>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2719895E" w14:textId="77777777" w:rsidR="00E55ADB" w:rsidRDefault="00E55ADB" w:rsidP="0074290C">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E55ADB" w14:paraId="1B378998" w14:textId="77777777" w:rsidTr="00E55ADB">
        <w:trPr>
          <w:trHeight w:val="64"/>
        </w:trPr>
        <w:tc>
          <w:tcPr>
            <w:tcW w:w="2750" w:type="dxa"/>
            <w:tcBorders>
              <w:top w:val="single" w:sz="4" w:space="0" w:color="auto"/>
              <w:left w:val="single" w:sz="4" w:space="0" w:color="auto"/>
              <w:bottom w:val="single" w:sz="4" w:space="0" w:color="auto"/>
              <w:right w:val="single" w:sz="4" w:space="0" w:color="auto"/>
            </w:tcBorders>
            <w:hideMark/>
          </w:tcPr>
          <w:p w14:paraId="322C5EB2" w14:textId="77777777" w:rsidR="00E55ADB" w:rsidRDefault="00E55ADB" w:rsidP="0074290C">
            <w:pPr>
              <w:spacing w:line="320" w:lineRule="exact"/>
              <w:ind w:left="-90"/>
              <w:jc w:val="both"/>
              <w:rPr>
                <w:i/>
              </w:rPr>
            </w:pPr>
            <w:r>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6B3995DF" w14:textId="77777777" w:rsidR="00E55ADB" w:rsidRDefault="00E55ADB" w:rsidP="0074290C">
            <w:pPr>
              <w:spacing w:line="320" w:lineRule="exact"/>
              <w:jc w:val="both"/>
            </w:pPr>
            <w:r>
              <w:rPr>
                <w:smallCaps/>
              </w:rPr>
              <w:t xml:space="preserve">R$ </w:t>
            </w:r>
            <w:r>
              <w:t>75.000.000,00 (setenta e cinco milhões de reais).</w:t>
            </w:r>
          </w:p>
        </w:tc>
      </w:tr>
      <w:tr w:rsidR="00E55ADB" w14:paraId="75B3F993" w14:textId="77777777" w:rsidTr="00E55ADB">
        <w:trPr>
          <w:trHeight w:val="85"/>
        </w:trPr>
        <w:tc>
          <w:tcPr>
            <w:tcW w:w="2750" w:type="dxa"/>
            <w:tcBorders>
              <w:top w:val="single" w:sz="4" w:space="0" w:color="auto"/>
              <w:left w:val="single" w:sz="4" w:space="0" w:color="auto"/>
              <w:bottom w:val="single" w:sz="4" w:space="0" w:color="auto"/>
              <w:right w:val="single" w:sz="4" w:space="0" w:color="auto"/>
            </w:tcBorders>
            <w:hideMark/>
          </w:tcPr>
          <w:p w14:paraId="3CA6502E" w14:textId="77777777" w:rsidR="00E55ADB" w:rsidRDefault="00E55ADB" w:rsidP="0074290C">
            <w:pPr>
              <w:spacing w:line="320" w:lineRule="exact"/>
              <w:ind w:left="-90"/>
              <w:jc w:val="both"/>
              <w:rPr>
                <w:i/>
              </w:rPr>
            </w:pPr>
            <w:r>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535EC4E2" w14:textId="77777777" w:rsidR="00E55ADB" w:rsidRDefault="00E55ADB" w:rsidP="0074290C">
            <w:pPr>
              <w:spacing w:line="320" w:lineRule="exact"/>
              <w:jc w:val="both"/>
            </w:pPr>
            <w:r>
              <w:t>13 de agosto de 2020.</w:t>
            </w:r>
          </w:p>
        </w:tc>
      </w:tr>
      <w:tr w:rsidR="00E55ADB" w14:paraId="4EE92436"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hideMark/>
          </w:tcPr>
          <w:p w14:paraId="147A76B0" w14:textId="77777777" w:rsidR="00E55ADB" w:rsidRDefault="00E55ADB"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hideMark/>
          </w:tcPr>
          <w:p w14:paraId="39280233" w14:textId="18C476C6" w:rsidR="00E55ADB" w:rsidRDefault="00BC1C5D" w:rsidP="0074290C">
            <w:pPr>
              <w:spacing w:line="320" w:lineRule="exact"/>
              <w:jc w:val="both"/>
            </w:pPr>
            <w:r>
              <w:t>27 de agosto de 2022</w:t>
            </w:r>
          </w:p>
        </w:tc>
      </w:tr>
      <w:tr w:rsidR="00E55ADB" w14:paraId="7B0E7EE3" w14:textId="77777777" w:rsidTr="00E55ADB">
        <w:trPr>
          <w:trHeight w:val="274"/>
        </w:trPr>
        <w:tc>
          <w:tcPr>
            <w:tcW w:w="2750" w:type="dxa"/>
            <w:tcBorders>
              <w:top w:val="single" w:sz="4" w:space="0" w:color="auto"/>
              <w:left w:val="single" w:sz="4" w:space="0" w:color="auto"/>
              <w:bottom w:val="single" w:sz="4" w:space="0" w:color="auto"/>
              <w:right w:val="single" w:sz="4" w:space="0" w:color="auto"/>
            </w:tcBorders>
          </w:tcPr>
          <w:p w14:paraId="611F029B" w14:textId="77777777" w:rsidR="00E55ADB" w:rsidRDefault="00E55ADB"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7DB3F016" w14:textId="77777777" w:rsidR="00E55ADB" w:rsidRDefault="00E55ADB" w:rsidP="0074290C">
            <w:pPr>
              <w:spacing w:line="320" w:lineRule="exact"/>
              <w:jc w:val="both"/>
            </w:pPr>
            <w:r>
              <w:t>Conforme “Eventos de Vencimento Antecipado” descritos na Escritura de Emissão.</w:t>
            </w:r>
          </w:p>
        </w:tc>
      </w:tr>
      <w:tr w:rsidR="00E55ADB" w14:paraId="28B749B7"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7626D741" w14:textId="77777777" w:rsidR="00E55ADB" w:rsidRDefault="00E55ADB" w:rsidP="0074290C">
            <w:pPr>
              <w:spacing w:line="320" w:lineRule="exact"/>
              <w:ind w:left="-90"/>
              <w:jc w:val="both"/>
              <w:rPr>
                <w:i/>
              </w:rPr>
            </w:pPr>
            <w:r>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4B1CBE24" w14:textId="77777777" w:rsidR="00E55ADB" w:rsidRDefault="00E55ADB" w:rsidP="0074290C">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w:t>
            </w:r>
            <w:r>
              <w:lastRenderedPageBreak/>
              <w:t xml:space="preserve">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E55ADB" w14:paraId="745E392A" w14:textId="77777777" w:rsidTr="00E55ADB">
        <w:trPr>
          <w:trHeight w:val="780"/>
        </w:trPr>
        <w:tc>
          <w:tcPr>
            <w:tcW w:w="2750" w:type="dxa"/>
            <w:tcBorders>
              <w:top w:val="single" w:sz="4" w:space="0" w:color="auto"/>
              <w:left w:val="single" w:sz="4" w:space="0" w:color="auto"/>
              <w:bottom w:val="single" w:sz="4" w:space="0" w:color="auto"/>
              <w:right w:val="single" w:sz="4" w:space="0" w:color="auto"/>
            </w:tcBorders>
            <w:hideMark/>
          </w:tcPr>
          <w:p w14:paraId="1A93B4C5" w14:textId="77777777" w:rsidR="00E55ADB" w:rsidRDefault="00E55ADB" w:rsidP="0074290C">
            <w:pPr>
              <w:spacing w:line="320" w:lineRule="exact"/>
              <w:ind w:left="-90"/>
              <w:jc w:val="both"/>
              <w:rPr>
                <w:i/>
              </w:rPr>
            </w:pPr>
            <w:r>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hideMark/>
          </w:tcPr>
          <w:p w14:paraId="2F8AA164" w14:textId="12E84B4D" w:rsidR="00E55ADB" w:rsidRDefault="00E55ADB" w:rsidP="0074290C">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r w:rsidR="00DB18CD">
              <w:rPr>
                <w:color w:val="000000"/>
              </w:rPr>
              <w:t>cento)</w:t>
            </w:r>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E55ADB" w14:paraId="09EEFEA8"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5DC3F72B" w14:textId="77777777" w:rsidR="00E55ADB" w:rsidRDefault="00E55ADB" w:rsidP="0074290C">
            <w:pPr>
              <w:spacing w:line="320" w:lineRule="exact"/>
              <w:ind w:left="-90"/>
              <w:rPr>
                <w:i/>
              </w:rPr>
            </w:pPr>
            <w:r>
              <w:rPr>
                <w:i/>
                <w:iCs/>
                <w:color w:val="000000"/>
              </w:rPr>
              <w:t>Amortização ou Resgate Antecipado</w:t>
            </w:r>
            <w:r>
              <w:rPr>
                <w:i/>
              </w:rPr>
              <w:t>:</w:t>
            </w:r>
          </w:p>
        </w:tc>
        <w:tc>
          <w:tcPr>
            <w:tcW w:w="5755" w:type="dxa"/>
            <w:tcBorders>
              <w:top w:val="single" w:sz="4" w:space="0" w:color="auto"/>
              <w:left w:val="single" w:sz="4" w:space="0" w:color="auto"/>
              <w:bottom w:val="single" w:sz="4" w:space="0" w:color="auto"/>
              <w:right w:val="single" w:sz="4" w:space="0" w:color="auto"/>
            </w:tcBorders>
            <w:hideMark/>
          </w:tcPr>
          <w:p w14:paraId="41EE10A7" w14:textId="77777777" w:rsidR="00E55ADB" w:rsidRDefault="00E55ADB" w:rsidP="0074290C">
            <w:pPr>
              <w:spacing w:line="320" w:lineRule="exact"/>
              <w:ind w:left="-90"/>
              <w:jc w:val="both"/>
              <w:rPr>
                <w:color w:val="000000"/>
              </w:rPr>
            </w:pPr>
            <w:r>
              <w:rPr>
                <w:color w:val="000000"/>
              </w:rPr>
              <w:t>A Cedente não poderá realizar qualquer amortização antecipada das Debêntures.</w:t>
            </w:r>
          </w:p>
          <w:p w14:paraId="65019CF3" w14:textId="77777777" w:rsidR="00E55ADB" w:rsidRDefault="00E55ADB" w:rsidP="0074290C">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E55ADB" w14:paraId="03FE2387" w14:textId="77777777" w:rsidTr="00E55ADB">
        <w:trPr>
          <w:trHeight w:val="795"/>
        </w:trPr>
        <w:tc>
          <w:tcPr>
            <w:tcW w:w="2750" w:type="dxa"/>
            <w:tcBorders>
              <w:top w:val="single" w:sz="4" w:space="0" w:color="auto"/>
              <w:left w:val="single" w:sz="4" w:space="0" w:color="auto"/>
              <w:bottom w:val="single" w:sz="4" w:space="0" w:color="auto"/>
              <w:right w:val="single" w:sz="4" w:space="0" w:color="auto"/>
            </w:tcBorders>
            <w:hideMark/>
          </w:tcPr>
          <w:p w14:paraId="30AC277B" w14:textId="77777777" w:rsidR="00E55ADB" w:rsidRDefault="00E55ADB" w:rsidP="0074290C">
            <w:pPr>
              <w:spacing w:line="320" w:lineRule="exact"/>
              <w:ind w:left="-90"/>
              <w:rPr>
                <w:i/>
              </w:rPr>
            </w:pPr>
            <w:r>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57737937" w14:textId="77777777" w:rsidR="00E55ADB" w:rsidRDefault="00E55ADB" w:rsidP="0074290C">
            <w:pPr>
              <w:spacing w:line="320" w:lineRule="exact"/>
              <w:ind w:left="-90"/>
              <w:jc w:val="both"/>
            </w:pPr>
            <w:r>
              <w:t>Todas as demais obrigações, principais e/ou acessórias, assumidas pela Cedente, decorrentes ou de qualquer forma relacionadas à emissão das Debêntures.</w:t>
            </w:r>
          </w:p>
        </w:tc>
      </w:tr>
    </w:tbl>
    <w:p w14:paraId="00E9400B" w14:textId="77777777" w:rsidR="00E55ADB" w:rsidRDefault="00E55ADB" w:rsidP="00F1481E">
      <w:pPr>
        <w:spacing w:line="320" w:lineRule="exact"/>
        <w:jc w:val="center"/>
      </w:pPr>
    </w:p>
    <w:bookmarkEnd w:id="43"/>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A66C" w14:textId="77777777" w:rsidR="00730530" w:rsidRDefault="00730530">
      <w:r>
        <w:t>P</w:t>
      </w:r>
      <w:r>
        <w:separator/>
      </w:r>
    </w:p>
  </w:endnote>
  <w:endnote w:type="continuationSeparator" w:id="0">
    <w:p w14:paraId="01DB468E" w14:textId="77777777" w:rsidR="00730530" w:rsidRDefault="00730530"/>
    <w:p w14:paraId="542E77AC" w14:textId="77777777" w:rsidR="00730530" w:rsidRDefault="00730530">
      <w:r>
        <w:t>P</w:t>
      </w:r>
    </w:p>
  </w:endnote>
  <w:endnote w:type="continuationNotice" w:id="1">
    <w:p w14:paraId="64689A1E" w14:textId="77777777" w:rsidR="00730530" w:rsidRDefault="00730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8755" w14:textId="77777777" w:rsidR="00730530" w:rsidRDefault="00730530">
      <w:r>
        <w:separator/>
      </w:r>
    </w:p>
    <w:p w14:paraId="0EB09A01" w14:textId="77777777" w:rsidR="00730530" w:rsidRDefault="00730530"/>
  </w:footnote>
  <w:footnote w:type="continuationSeparator" w:id="0">
    <w:p w14:paraId="27DBC39B" w14:textId="77777777" w:rsidR="00730530" w:rsidRDefault="00730530">
      <w:r>
        <w:continuationSeparator/>
      </w:r>
    </w:p>
    <w:p w14:paraId="34EBDF4F" w14:textId="77777777" w:rsidR="00730530" w:rsidRDefault="00730530"/>
  </w:footnote>
  <w:footnote w:type="continuationNotice" w:id="1">
    <w:p w14:paraId="2F8FE0FC" w14:textId="77777777" w:rsidR="00730530" w:rsidRDefault="00730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856576186">
    <w:abstractNumId w:val="2"/>
  </w:num>
  <w:num w:numId="2" w16cid:durableId="532228579">
    <w:abstractNumId w:val="0"/>
  </w:num>
  <w:num w:numId="3" w16cid:durableId="1821463836">
    <w:abstractNumId w:val="1"/>
  </w:num>
  <w:num w:numId="4" w16cid:durableId="1227179430">
    <w:abstractNumId w:val="8"/>
  </w:num>
  <w:num w:numId="5" w16cid:durableId="1970550059">
    <w:abstractNumId w:val="20"/>
  </w:num>
  <w:num w:numId="6" w16cid:durableId="1940601126">
    <w:abstractNumId w:val="23"/>
  </w:num>
  <w:num w:numId="7" w16cid:durableId="1974288402">
    <w:abstractNumId w:val="27"/>
  </w:num>
  <w:num w:numId="8" w16cid:durableId="246890534">
    <w:abstractNumId w:val="26"/>
  </w:num>
  <w:num w:numId="9" w16cid:durableId="244264298">
    <w:abstractNumId w:val="12"/>
  </w:num>
  <w:num w:numId="10" w16cid:durableId="450636936">
    <w:abstractNumId w:val="3"/>
  </w:num>
  <w:num w:numId="11" w16cid:durableId="746079643">
    <w:abstractNumId w:val="3"/>
    <w:lvlOverride w:ilvl="0">
      <w:startOverride w:val="1"/>
    </w:lvlOverride>
  </w:num>
  <w:num w:numId="12" w16cid:durableId="478614126">
    <w:abstractNumId w:val="5"/>
  </w:num>
  <w:num w:numId="13" w16cid:durableId="719941918">
    <w:abstractNumId w:val="11"/>
  </w:num>
  <w:num w:numId="14" w16cid:durableId="2062828132">
    <w:abstractNumId w:val="24"/>
  </w:num>
  <w:num w:numId="15" w16cid:durableId="1905752301">
    <w:abstractNumId w:val="22"/>
  </w:num>
  <w:num w:numId="16" w16cid:durableId="575868675">
    <w:abstractNumId w:val="15"/>
  </w:num>
  <w:num w:numId="17" w16cid:durableId="1961719807">
    <w:abstractNumId w:val="25"/>
  </w:num>
  <w:num w:numId="18" w16cid:durableId="21335540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975504">
    <w:abstractNumId w:val="10"/>
  </w:num>
  <w:num w:numId="20" w16cid:durableId="124352804">
    <w:abstractNumId w:val="14"/>
  </w:num>
  <w:num w:numId="21" w16cid:durableId="2063209033">
    <w:abstractNumId w:val="18"/>
  </w:num>
  <w:num w:numId="22" w16cid:durableId="1384675656">
    <w:abstractNumId w:val="28"/>
  </w:num>
  <w:num w:numId="23" w16cid:durableId="277755961">
    <w:abstractNumId w:val="9"/>
  </w:num>
  <w:num w:numId="24" w16cid:durableId="373314767">
    <w:abstractNumId w:val="6"/>
  </w:num>
  <w:num w:numId="25" w16cid:durableId="104081229">
    <w:abstractNumId w:val="19"/>
  </w:num>
  <w:num w:numId="26" w16cid:durableId="1186139684">
    <w:abstractNumId w:val="16"/>
  </w:num>
  <w:num w:numId="27" w16cid:durableId="183573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2194171">
    <w:abstractNumId w:val="4"/>
  </w:num>
  <w:num w:numId="29" w16cid:durableId="1749888393">
    <w:abstractNumId w:val="13"/>
  </w:num>
  <w:num w:numId="30" w16cid:durableId="870800440">
    <w:abstractNumId w:val="21"/>
  </w:num>
  <w:num w:numId="31" w16cid:durableId="572475825">
    <w:abstractNumId w:val="17"/>
  </w:num>
  <w:num w:numId="32" w16cid:durableId="2639251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00B"/>
    <w:rsid w:val="000F3A4A"/>
    <w:rsid w:val="000F3E6F"/>
    <w:rsid w:val="000F4204"/>
    <w:rsid w:val="000F58E0"/>
    <w:rsid w:val="000F6C5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2FC7"/>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3137"/>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21"/>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138A"/>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4821"/>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671D6"/>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97C3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5A6"/>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5E38"/>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57E54"/>
    <w:rsid w:val="005603B1"/>
    <w:rsid w:val="00561481"/>
    <w:rsid w:val="00562046"/>
    <w:rsid w:val="00563007"/>
    <w:rsid w:val="005630A8"/>
    <w:rsid w:val="00563E73"/>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D93"/>
    <w:rsid w:val="006E6EC9"/>
    <w:rsid w:val="006F0005"/>
    <w:rsid w:val="006F0C5A"/>
    <w:rsid w:val="006F1618"/>
    <w:rsid w:val="006F19D7"/>
    <w:rsid w:val="006F210C"/>
    <w:rsid w:val="006F2B38"/>
    <w:rsid w:val="006F371D"/>
    <w:rsid w:val="006F3F8E"/>
    <w:rsid w:val="006F3F95"/>
    <w:rsid w:val="006F5419"/>
    <w:rsid w:val="006F5453"/>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4D9"/>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0530"/>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A7EDD"/>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12F1"/>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0BB"/>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8AD"/>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A0E"/>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0E10"/>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1C5D"/>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256"/>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408"/>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2A40"/>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0C92"/>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4BC5"/>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18CD"/>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55ADB"/>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6DEA"/>
    <w:rsid w:val="00F16E3D"/>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6080"/>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C7A23"/>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E7C7F"/>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07F947-532F-4729-8E7C-2393BB08538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3763</Words>
  <Characters>22070</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Pedro Afonso Borges Gonzalez | Vieira Rezende</cp:lastModifiedBy>
  <cp:revision>7</cp:revision>
  <cp:lastPrinted>2014-09-12T17:33:00Z</cp:lastPrinted>
  <dcterms:created xsi:type="dcterms:W3CDTF">2022-06-28T17:48:00Z</dcterms:created>
  <dcterms:modified xsi:type="dcterms:W3CDTF">2022-06-29T16:55:00Z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6" name="_NewReviewCycle">
    <vt:lpwstr/>
  </property>
  <property fmtid="{D5CDD505-2E9C-101B-9397-08002B2CF9AE}" pid="22" name="iManageFooter">
    <vt:lpwstr>5253272v2</vt:lpwstr>
  </property>
</Properties>
</file>