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BodyText"/>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994D69">
      <w:pPr>
        <w:spacing w:after="140" w:line="290" w:lineRule="auto"/>
        <w:ind w:left="426" w:right="992" w:firstLine="425"/>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268529D5" w:rsidR="0031136A" w:rsidRPr="00644668" w:rsidRDefault="00994D69" w:rsidP="0031136A">
      <w:pPr>
        <w:pStyle w:val="CM16"/>
        <w:spacing w:after="140" w:line="290" w:lineRule="auto"/>
        <w:jc w:val="center"/>
        <w:rPr>
          <w:rFonts w:ascii="Arial" w:hAnsi="Arial" w:cs="Arial"/>
          <w:bCs/>
          <w:color w:val="000000"/>
          <w:sz w:val="20"/>
        </w:rPr>
      </w:pPr>
      <w:bookmarkStart w:id="1" w:name="_Hlk77863616"/>
      <w:r w:rsidRPr="00E24BC8">
        <w:rPr>
          <w:rFonts w:ascii="Arial" w:hAnsi="Arial" w:cs="Arial"/>
          <w:b/>
          <w:color w:val="000000"/>
          <w:sz w:val="20"/>
        </w:rPr>
        <w:t>FIDC PRIO3 MARGIN LOAN – FUNDO DE INVESTIMENTO EM DIREITOS CREDITÓRIOS</w:t>
      </w:r>
      <w:bookmarkEnd w:id="1"/>
      <w:r w:rsidR="0031136A">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62053D7A"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3EF452F3" w14:textId="5DA2A8A5" w:rsidR="00994D69" w:rsidRPr="00FF5C6F" w:rsidRDefault="00880F98" w:rsidP="00994D69">
      <w:pPr>
        <w:pStyle w:val="CM16"/>
        <w:spacing w:after="140" w:line="290" w:lineRule="auto"/>
        <w:ind w:left="709" w:hanging="709"/>
        <w:jc w:val="center"/>
        <w:rPr>
          <w:rFonts w:ascii="Arial" w:hAnsi="Arial"/>
          <w:b/>
          <w:bCs/>
          <w:iCs/>
          <w:color w:val="000000"/>
          <w:sz w:val="20"/>
        </w:rPr>
      </w:pPr>
      <w:bookmarkStart w:id="2" w:name="_Hlk77860575"/>
      <w:bookmarkStart w:id="3" w:name="_Hlk77860495"/>
      <w:r>
        <w:rPr>
          <w:rFonts w:ascii="Arial" w:hAnsi="Arial"/>
          <w:b/>
          <w:bCs/>
          <w:iCs/>
          <w:color w:val="000000"/>
          <w:sz w:val="20"/>
        </w:rPr>
        <w:t>GARONNE</w:t>
      </w:r>
      <w:r w:rsidR="00994D69">
        <w:rPr>
          <w:rFonts w:ascii="Arial" w:hAnsi="Arial"/>
          <w:b/>
          <w:bCs/>
          <w:iCs/>
          <w:color w:val="000000"/>
          <w:sz w:val="20"/>
        </w:rPr>
        <w:t xml:space="preserve"> FUNDO DE INVESTIMENTO EM </w:t>
      </w:r>
      <w:r w:rsidR="00994D69" w:rsidRPr="00FF5C6F">
        <w:rPr>
          <w:rFonts w:ascii="Arial" w:hAnsi="Arial"/>
          <w:b/>
          <w:bCs/>
          <w:iCs/>
          <w:color w:val="000000"/>
          <w:sz w:val="20"/>
        </w:rPr>
        <w:t>P</w:t>
      </w:r>
      <w:r w:rsidR="00994D69">
        <w:rPr>
          <w:rFonts w:ascii="Arial" w:hAnsi="Arial"/>
          <w:b/>
          <w:bCs/>
          <w:iCs/>
          <w:color w:val="000000"/>
          <w:sz w:val="20"/>
        </w:rPr>
        <w:t>ARTICIPAÇÕES</w:t>
      </w:r>
      <w:r w:rsidR="00994D69" w:rsidRPr="00551EEB">
        <w:rPr>
          <w:rFonts w:ascii="Arial" w:hAnsi="Arial"/>
          <w:b/>
          <w:bCs/>
          <w:iCs/>
          <w:color w:val="000000"/>
          <w:sz w:val="20"/>
        </w:rPr>
        <w:t xml:space="preserve"> </w:t>
      </w:r>
      <w:r w:rsidR="00994D69">
        <w:rPr>
          <w:rFonts w:ascii="Arial" w:hAnsi="Arial"/>
          <w:b/>
          <w:bCs/>
          <w:iCs/>
          <w:color w:val="000000"/>
          <w:sz w:val="20"/>
        </w:rPr>
        <w:t>MULTIESTRATÉGIA</w:t>
      </w:r>
      <w:bookmarkEnd w:id="2"/>
    </w:p>
    <w:bookmarkEnd w:id="3"/>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56194BED" w:rsidR="0031136A" w:rsidRPr="00DE4B6D" w:rsidRDefault="00E579BD" w:rsidP="0031136A">
      <w:pPr>
        <w:pStyle w:val="CM3"/>
        <w:spacing w:after="140" w:line="290" w:lineRule="auto"/>
        <w:jc w:val="center"/>
        <w:rPr>
          <w:rFonts w:ascii="Arial" w:hAnsi="Arial" w:cs="Arial"/>
          <w:color w:val="000000"/>
          <w:sz w:val="20"/>
        </w:rPr>
      </w:pPr>
      <w:r>
        <w:rPr>
          <w:rFonts w:ascii="Arial" w:hAnsi="Arial"/>
          <w:color w:val="000000"/>
          <w:sz w:val="20"/>
        </w:rPr>
        <w:t>28 de julho</w:t>
      </w:r>
      <w:r w:rsidR="0031136A"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0160BC6E" w:rsidR="00FF543D" w:rsidRDefault="00FF543D" w:rsidP="00824976">
      <w:pPr>
        <w:pStyle w:val="Parties"/>
        <w:numPr>
          <w:ilvl w:val="0"/>
          <w:numId w:val="12"/>
        </w:numPr>
      </w:pPr>
      <w:r w:rsidRPr="00A5543A">
        <w:rPr>
          <w:b/>
          <w:color w:val="000000"/>
        </w:rPr>
        <w:t xml:space="preserve">AVENTTI </w:t>
      </w:r>
      <w:r w:rsidRPr="00941BA7">
        <w:rPr>
          <w:b/>
          <w:color w:val="000000"/>
        </w:rPr>
        <w:t xml:space="preserve">STRATEGIC PARTNERS </w:t>
      </w:r>
      <w:r w:rsidRPr="00A5543A">
        <w:rPr>
          <w:b/>
          <w:color w:val="000000"/>
        </w:rPr>
        <w:t>LLP</w:t>
      </w:r>
      <w:r>
        <w:t xml:space="preserve">, </w:t>
      </w:r>
      <w:r w:rsidR="007437CC">
        <w:t xml:space="preserve">sociedade </w:t>
      </w:r>
      <w:r w:rsidR="006029C1">
        <w:t xml:space="preserve">de responsabilidade limitada </w:t>
      </w:r>
      <w:r>
        <w:t>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proofErr w:type="spellStart"/>
      <w:r w:rsidRPr="00941BA7">
        <w:rPr>
          <w:b/>
        </w:rPr>
        <w:t>Planner</w:t>
      </w:r>
      <w:proofErr w:type="spellEnd"/>
      <w:r>
        <w:t xml:space="preserve"> </w:t>
      </w:r>
      <w:proofErr w:type="spellStart"/>
      <w:r>
        <w:rPr>
          <w:b/>
        </w:rPr>
        <w:t>Trustee</w:t>
      </w:r>
      <w:proofErr w:type="spellEnd"/>
      <w:r>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bookmarkStart w:id="4" w:name="_Hlk78295300"/>
      <w:r>
        <w:t>Avenida Brigadeiro Faria Lima</w:t>
      </w:r>
      <w:r w:rsidRPr="00DE4B6D">
        <w:t xml:space="preserve">, nº </w:t>
      </w:r>
      <w:r>
        <w:t>3477</w:t>
      </w:r>
      <w:r w:rsidRPr="00DE4B6D">
        <w:t xml:space="preserve">, CEP </w:t>
      </w:r>
      <w:r>
        <w:t>04538-133</w:t>
      </w:r>
      <w:bookmarkEnd w:id="4"/>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Pr>
          <w:b/>
        </w:rPr>
        <w:t>Planner</w:t>
      </w:r>
      <w:proofErr w:type="spellEnd"/>
      <w:r>
        <w:rPr>
          <w:b/>
        </w:rPr>
        <w:t xml:space="preserve"> </w:t>
      </w:r>
      <w:proofErr w:type="spellStart"/>
      <w:r>
        <w:rPr>
          <w:b/>
        </w:rPr>
        <w:t>Trustee</w:t>
      </w:r>
      <w:proofErr w:type="spellEnd"/>
      <w:r w:rsidRPr="003D5109">
        <w:t>”</w:t>
      </w:r>
      <w:r>
        <w:t xml:space="preserve"> ou “</w:t>
      </w:r>
      <w:r w:rsidRPr="00444B1C">
        <w:rPr>
          <w:b/>
        </w:rPr>
        <w:t>Representante INR</w:t>
      </w:r>
      <w:r>
        <w:t>”</w:t>
      </w:r>
      <w:r w:rsidRPr="003D5109">
        <w:t>);</w:t>
      </w:r>
    </w:p>
    <w:p w14:paraId="6E17209A" w14:textId="0C590709" w:rsidR="00FF543D" w:rsidRPr="003D5109" w:rsidRDefault="00994D69" w:rsidP="00824976">
      <w:pPr>
        <w:pStyle w:val="Parties"/>
        <w:numPr>
          <w:ilvl w:val="0"/>
          <w:numId w:val="12"/>
        </w:numPr>
      </w:pPr>
      <w:bookmarkStart w:id="5" w:name="_Hlk77862635"/>
      <w:r w:rsidRPr="00E24BC8">
        <w:rPr>
          <w:b/>
          <w:color w:val="000000"/>
          <w:szCs w:val="24"/>
        </w:rPr>
        <w:t>FIDC PRIO3 MARGIN LOAN – FUNDO DE INVESTIMENTO EM DIREITOS CREDITÓRIOS</w:t>
      </w:r>
      <w:bookmarkEnd w:id="5"/>
      <w:r w:rsidR="00FF543D" w:rsidRPr="00DE4B6D">
        <w:rPr>
          <w:color w:val="000000"/>
        </w:rPr>
        <w:t xml:space="preserve">, </w:t>
      </w:r>
      <w:r w:rsidR="00505EFF">
        <w:rPr>
          <w:color w:val="000000"/>
        </w:rPr>
        <w:t xml:space="preserve">fundo de investimento constituído sob a forma de condomínio fechado, inscrito no CNPJ sob </w:t>
      </w:r>
      <w:r w:rsidR="00505EFF" w:rsidRPr="00DE4B6D">
        <w:rPr>
          <w:color w:val="000000"/>
        </w:rPr>
        <w:t xml:space="preserve">nº </w:t>
      </w:r>
      <w:r w:rsidR="00505EFF" w:rsidRPr="004F7DF7">
        <w:rPr>
          <w:color w:val="000000"/>
        </w:rPr>
        <w:t>40.365.982/0001-30</w:t>
      </w:r>
      <w:r w:rsidR="00505EFF">
        <w:rPr>
          <w:color w:val="000000"/>
        </w:rPr>
        <w:t xml:space="preserve"> (“</w:t>
      </w:r>
      <w:r w:rsidR="00505EFF">
        <w:rPr>
          <w:b/>
          <w:color w:val="000000"/>
        </w:rPr>
        <w:t>Fundo</w:t>
      </w:r>
      <w:r w:rsidR="00505EFF">
        <w:rPr>
          <w:color w:val="000000"/>
        </w:rPr>
        <w:t xml:space="preserve">”), administrado por </w:t>
      </w:r>
      <w:r w:rsidR="00505EFF" w:rsidRPr="00715D97">
        <w:rPr>
          <w:b/>
          <w:color w:val="000000"/>
        </w:rPr>
        <w:t>BTG PACTUAL SERVIÇOS FINANCEIROS S.A. DTVM</w:t>
      </w:r>
      <w:r w:rsidR="00505EFF" w:rsidRPr="00A14B14">
        <w:rPr>
          <w:color w:val="000000"/>
        </w:rPr>
        <w:t xml:space="preserve">, sociedade </w:t>
      </w:r>
      <w:r w:rsidR="00505EFF">
        <w:rPr>
          <w:color w:val="000000"/>
        </w:rPr>
        <w:t xml:space="preserve">por ações </w:t>
      </w:r>
      <w:r w:rsidR="00505EFF" w:rsidRPr="00A14B14">
        <w:rPr>
          <w:color w:val="000000"/>
        </w:rPr>
        <w:t xml:space="preserve">com sede </w:t>
      </w:r>
      <w:r w:rsidR="00505EFF">
        <w:rPr>
          <w:color w:val="000000"/>
        </w:rPr>
        <w:t>na</w:t>
      </w:r>
      <w:r w:rsidR="00505EFF" w:rsidRPr="00A14B14">
        <w:rPr>
          <w:color w:val="000000"/>
        </w:rPr>
        <w:t xml:space="preserve"> </w:t>
      </w:r>
      <w:r w:rsidR="00505EFF">
        <w:rPr>
          <w:color w:val="000000"/>
        </w:rPr>
        <w:t xml:space="preserve">Cidade do </w:t>
      </w:r>
      <w:r w:rsidR="00505EFF" w:rsidRPr="00A14B14">
        <w:rPr>
          <w:color w:val="000000"/>
        </w:rPr>
        <w:t xml:space="preserve">Rio de Janeiro, </w:t>
      </w:r>
      <w:r w:rsidR="00505EFF">
        <w:rPr>
          <w:color w:val="000000"/>
        </w:rPr>
        <w:t xml:space="preserve">Estado do </w:t>
      </w:r>
      <w:r w:rsidR="00505EFF" w:rsidRPr="00A14B14">
        <w:rPr>
          <w:color w:val="000000"/>
        </w:rPr>
        <w:t>R</w:t>
      </w:r>
      <w:r w:rsidR="00505EFF">
        <w:rPr>
          <w:color w:val="000000"/>
        </w:rPr>
        <w:t xml:space="preserve">io de </w:t>
      </w:r>
      <w:r w:rsidR="00505EFF" w:rsidRPr="00A14B14">
        <w:rPr>
          <w:color w:val="000000"/>
        </w:rPr>
        <w:t>J</w:t>
      </w:r>
      <w:r w:rsidR="00505EFF">
        <w:rPr>
          <w:color w:val="000000"/>
        </w:rPr>
        <w:t>aneiro, na</w:t>
      </w:r>
      <w:r w:rsidR="00505EFF" w:rsidRPr="00A14B14">
        <w:rPr>
          <w:color w:val="000000"/>
        </w:rPr>
        <w:t xml:space="preserve"> Praia de Botafogo, nº 501, Torre Corcovado, 5º andar – parte, Botafogo, CEP 22250-040, inscrita no CNPJ sob o nº 59.281.253/0001-23, </w:t>
      </w:r>
      <w:r w:rsidR="00505EFF">
        <w:rPr>
          <w:color w:val="000000"/>
        </w:rPr>
        <w:t xml:space="preserve">devidamente </w:t>
      </w:r>
      <w:r w:rsidR="00505EFF" w:rsidRPr="00A14B14">
        <w:rPr>
          <w:color w:val="000000"/>
        </w:rPr>
        <w:t>autorizada pela C</w:t>
      </w:r>
      <w:r w:rsidR="00505EFF">
        <w:rPr>
          <w:color w:val="000000"/>
        </w:rPr>
        <w:t>VM</w:t>
      </w:r>
      <w:r w:rsidR="00505EFF" w:rsidRPr="00A14B14">
        <w:rPr>
          <w:color w:val="000000"/>
        </w:rPr>
        <w:t xml:space="preserve"> a exercer a atividade de administração de carteira de valores mobiliários, por meio do Ato Declaratório CVM nº 8.695, de 20 de março de 2006</w:t>
      </w:r>
      <w:r w:rsidR="00505EFF">
        <w:rPr>
          <w:color w:val="000000"/>
        </w:rPr>
        <w:t xml:space="preserve"> e, neste ato, representado por sua instituição gestora </w:t>
      </w:r>
      <w:r w:rsidR="00505EFF">
        <w:rPr>
          <w:b/>
        </w:rPr>
        <w:t>QUADRA GESTÃO DE RECURSOS S.A.</w:t>
      </w:r>
      <w:r w:rsidR="00505EFF">
        <w:rPr>
          <w:color w:val="000000"/>
        </w:rPr>
        <w:t xml:space="preserve">, sociedade por ações </w:t>
      </w:r>
      <w:r w:rsidR="00505EFF" w:rsidRPr="00DE4B6D">
        <w:rPr>
          <w:color w:val="000000"/>
        </w:rPr>
        <w:t xml:space="preserve">com sede na Cidade de </w:t>
      </w:r>
      <w:r w:rsidR="00505EFF">
        <w:rPr>
          <w:color w:val="000000"/>
        </w:rPr>
        <w:t>São Paulo</w:t>
      </w:r>
      <w:r w:rsidR="00505EFF" w:rsidRPr="00DE4B6D">
        <w:rPr>
          <w:color w:val="000000"/>
        </w:rPr>
        <w:t xml:space="preserve">, Estado de </w:t>
      </w:r>
      <w:r w:rsidR="00505EFF">
        <w:rPr>
          <w:color w:val="000000"/>
        </w:rPr>
        <w:t>São Paulo</w:t>
      </w:r>
      <w:r w:rsidR="00505EFF" w:rsidRPr="00DE4B6D">
        <w:rPr>
          <w:color w:val="000000"/>
        </w:rPr>
        <w:t xml:space="preserve">, na </w:t>
      </w:r>
      <w:r w:rsidR="00505EFF">
        <w:rPr>
          <w:color w:val="000000"/>
        </w:rPr>
        <w:t>Rua Joaquim Floriano</w:t>
      </w:r>
      <w:r w:rsidR="00505EFF" w:rsidRPr="00DE4B6D">
        <w:rPr>
          <w:color w:val="000000"/>
        </w:rPr>
        <w:t xml:space="preserve">, nº </w:t>
      </w:r>
      <w:r w:rsidR="00505EFF">
        <w:rPr>
          <w:color w:val="000000"/>
        </w:rPr>
        <w:t>940</w:t>
      </w:r>
      <w:r w:rsidR="00505EFF" w:rsidRPr="00DE4B6D">
        <w:rPr>
          <w:color w:val="000000"/>
        </w:rPr>
        <w:t>,</w:t>
      </w:r>
      <w:r w:rsidR="00505EFF">
        <w:rPr>
          <w:color w:val="000000"/>
        </w:rPr>
        <w:t xml:space="preserve"> 6º andar, Itaim-Bibi, </w:t>
      </w:r>
      <w:r w:rsidR="00505EFF" w:rsidRPr="00DE4B6D">
        <w:rPr>
          <w:color w:val="000000"/>
        </w:rPr>
        <w:t xml:space="preserve">CEP </w:t>
      </w:r>
      <w:r w:rsidR="00505EFF">
        <w:rPr>
          <w:color w:val="000000"/>
        </w:rPr>
        <w:t>04534-004</w:t>
      </w:r>
      <w:r w:rsidR="00505EFF" w:rsidRPr="00DE4B6D">
        <w:rPr>
          <w:color w:val="000000"/>
        </w:rPr>
        <w:t xml:space="preserve">, inscrita no </w:t>
      </w:r>
      <w:bookmarkStart w:id="6" w:name="_Hlk74336168"/>
      <w:r w:rsidR="00505EFF" w:rsidRPr="00DE4B6D">
        <w:rPr>
          <w:color w:val="000000"/>
        </w:rPr>
        <w:t>CNPJ</w:t>
      </w:r>
      <w:bookmarkEnd w:id="6"/>
      <w:r w:rsidR="00505EFF" w:rsidRPr="00DE4B6D">
        <w:rPr>
          <w:color w:val="000000"/>
        </w:rPr>
        <w:t xml:space="preserve"> sob o nº </w:t>
      </w:r>
      <w:r w:rsidR="00505EFF">
        <w:rPr>
          <w:color w:val="000000"/>
        </w:rPr>
        <w:t xml:space="preserve">17.707.098/0001-14, </w:t>
      </w:r>
      <w:r w:rsidR="00505EFF"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505EFF" w:rsidRPr="00DE4B6D">
        <w:rPr>
          <w:color w:val="000000"/>
        </w:rPr>
        <w:t xml:space="preserve">, neste ato representada nos termos de seu </w:t>
      </w:r>
      <w:r w:rsidR="00505EFF" w:rsidRPr="00384CCD">
        <w:rPr>
          <w:color w:val="000000"/>
        </w:rPr>
        <w:t>estatuto social</w:t>
      </w:r>
      <w:r w:rsidR="00FF543D">
        <w:rPr>
          <w:color w:val="000000"/>
        </w:rPr>
        <w:t xml:space="preserve"> </w:t>
      </w:r>
      <w:r w:rsidR="00FF543D" w:rsidRPr="00924C52">
        <w:t>(</w:t>
      </w:r>
      <w:r w:rsidR="00FF543D">
        <w:rPr>
          <w:color w:val="000000"/>
        </w:rPr>
        <w:t>“</w:t>
      </w:r>
      <w:r w:rsidR="00FF543D">
        <w:rPr>
          <w:b/>
          <w:color w:val="000000"/>
        </w:rPr>
        <w:t>Fundo</w:t>
      </w:r>
      <w:r w:rsidR="00FF543D">
        <w:rPr>
          <w:color w:val="000000"/>
        </w:rPr>
        <w:t>”</w:t>
      </w:r>
      <w:r w:rsidR="00FF543D" w:rsidRPr="00924C52">
        <w:t xml:space="preserve"> </w:t>
      </w:r>
      <w:r w:rsidR="00FF543D">
        <w:t xml:space="preserve">ou </w:t>
      </w:r>
      <w:r w:rsidR="00FF543D" w:rsidRPr="00924C52">
        <w:t>“</w:t>
      </w:r>
      <w:r w:rsidR="00FF543D" w:rsidRPr="00644668">
        <w:rPr>
          <w:b/>
        </w:rPr>
        <w:t>Fiduciária</w:t>
      </w:r>
      <w:r w:rsidR="00FF543D" w:rsidRPr="00924C52">
        <w:t>”</w:t>
      </w:r>
      <w:r w:rsidR="00FF543D">
        <w:t>, conforme o caso</w:t>
      </w:r>
      <w:r w:rsidR="00FF543D" w:rsidRPr="003D5109">
        <w:t xml:space="preserve">); </w:t>
      </w:r>
    </w:p>
    <w:p w14:paraId="084AA3D1" w14:textId="4E6FAE13" w:rsidR="00FF543D" w:rsidRPr="00941BA7" w:rsidRDefault="002C4CDD" w:rsidP="00824976">
      <w:pPr>
        <w:pStyle w:val="Parties"/>
        <w:numPr>
          <w:ilvl w:val="0"/>
          <w:numId w:val="12"/>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xml:space="preserve">, </w:t>
      </w:r>
      <w:r w:rsidR="00975222" w:rsidRPr="00DE4B6D">
        <w:t xml:space="preserve">com seus atos constitutivos registrados perante a </w:t>
      </w:r>
      <w:r w:rsidR="00975222" w:rsidRPr="00CC0381">
        <w:t>JUCESP</w:t>
      </w:r>
      <w:r w:rsidR="00975222" w:rsidRPr="00DE4B6D">
        <w:t xml:space="preserve"> sob o NIRE </w:t>
      </w:r>
      <w:r w:rsidR="00975222" w:rsidRPr="00DA70D9">
        <w:t>3530056762-5</w:t>
      </w:r>
      <w:r w:rsidR="00975222" w:rsidRPr="00DE4B6D">
        <w:rPr>
          <w:color w:val="000000"/>
        </w:rPr>
        <w:t xml:space="preserve">, </w:t>
      </w:r>
      <w:r w:rsidR="00FF543D" w:rsidRPr="00DE4B6D">
        <w:rPr>
          <w:color w:val="000000"/>
        </w:rPr>
        <w:t>neste ato representada nos termos de seu estatuto social</w:t>
      </w:r>
      <w:r w:rsidR="00FF543D">
        <w:rPr>
          <w:color w:val="000000"/>
        </w:rPr>
        <w:t xml:space="preserve"> </w:t>
      </w:r>
      <w:r w:rsidR="00FF543D">
        <w:t>(“</w:t>
      </w:r>
      <w:r w:rsidR="00FF543D">
        <w:rPr>
          <w:b/>
        </w:rPr>
        <w:t>Emissora</w:t>
      </w:r>
      <w:r w:rsidR="00FF543D">
        <w:t>”)</w:t>
      </w:r>
      <w:r w:rsidR="00994D69">
        <w:t>;</w:t>
      </w:r>
    </w:p>
    <w:p w14:paraId="327B43BF" w14:textId="77296BEC" w:rsidR="00FF543D" w:rsidRPr="007A57F7" w:rsidRDefault="00FF543D" w:rsidP="00824976">
      <w:pPr>
        <w:pStyle w:val="Parties"/>
        <w:numPr>
          <w:ilvl w:val="0"/>
          <w:numId w:val="12"/>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w:t>
      </w:r>
      <w:r w:rsidR="00994D69">
        <w:t>);</w:t>
      </w:r>
      <w:r w:rsidR="007437CC">
        <w:t xml:space="preserve"> </w:t>
      </w:r>
      <w:r w:rsidR="002410C0">
        <w:t>e</w:t>
      </w:r>
    </w:p>
    <w:p w14:paraId="3BB1D30A" w14:textId="1F9D4BAC" w:rsidR="00994D69" w:rsidRPr="00A81DC9" w:rsidRDefault="00880F98" w:rsidP="00824976">
      <w:pPr>
        <w:pStyle w:val="Parties"/>
        <w:numPr>
          <w:ilvl w:val="0"/>
          <w:numId w:val="12"/>
        </w:numPr>
        <w:rPr>
          <w:b/>
        </w:rPr>
      </w:pPr>
      <w:bookmarkStart w:id="7" w:name="_Hlk77862725"/>
      <w:r>
        <w:rPr>
          <w:rFonts w:cs="Times"/>
          <w:b/>
          <w:bCs/>
          <w:iCs/>
          <w:color w:val="000000"/>
          <w:szCs w:val="24"/>
        </w:rPr>
        <w:t>GARONNE</w:t>
      </w:r>
      <w:r w:rsidR="00994D69">
        <w:rPr>
          <w:rFonts w:cs="Times"/>
          <w:b/>
          <w:bCs/>
          <w:iCs/>
          <w:color w:val="000000"/>
          <w:szCs w:val="24"/>
        </w:rPr>
        <w:t xml:space="preserve"> FUNDO DE INVESTIMENTO EM </w:t>
      </w:r>
      <w:r w:rsidR="00994D69" w:rsidRPr="00FF5C6F">
        <w:rPr>
          <w:rFonts w:cs="Times"/>
          <w:b/>
          <w:bCs/>
          <w:iCs/>
          <w:color w:val="000000"/>
          <w:szCs w:val="24"/>
        </w:rPr>
        <w:t>P</w:t>
      </w:r>
      <w:r w:rsidR="00994D69">
        <w:rPr>
          <w:rFonts w:cs="Times"/>
          <w:b/>
          <w:bCs/>
          <w:iCs/>
          <w:color w:val="000000"/>
          <w:szCs w:val="24"/>
        </w:rPr>
        <w:t>ARTICIPAÇÕES</w:t>
      </w:r>
      <w:r w:rsidR="00994D69" w:rsidRPr="00551EEB">
        <w:rPr>
          <w:b/>
          <w:bCs/>
          <w:iCs/>
          <w:color w:val="000000"/>
        </w:rPr>
        <w:t xml:space="preserve"> </w:t>
      </w:r>
      <w:r w:rsidR="00994D69">
        <w:rPr>
          <w:b/>
          <w:bCs/>
          <w:iCs/>
          <w:color w:val="000000"/>
        </w:rPr>
        <w:t>MULTIESTRATÉGIA</w:t>
      </w:r>
      <w:r w:rsidR="00994D69">
        <w:rPr>
          <w:color w:val="000000"/>
        </w:rPr>
        <w:t xml:space="preserve">, fundo de investimento inscrito no CNPJ sob </w:t>
      </w:r>
      <w:r w:rsidR="00994D69">
        <w:rPr>
          <w:bCs/>
          <w:color w:val="000000"/>
        </w:rPr>
        <w:t xml:space="preserve">n.º </w:t>
      </w:r>
      <w:r w:rsidR="00994D69" w:rsidRPr="00486BDE">
        <w:rPr>
          <w:bCs/>
          <w:color w:val="000000"/>
        </w:rPr>
        <w:t>42.699.631/0001-90</w:t>
      </w:r>
      <w:r w:rsidR="00994D69">
        <w:rPr>
          <w:bCs/>
          <w:color w:val="000000"/>
        </w:rPr>
        <w:t xml:space="preserve">, </w:t>
      </w:r>
      <w:r w:rsidR="00994D69">
        <w:rPr>
          <w:color w:val="000000"/>
        </w:rPr>
        <w:t xml:space="preserve">com seu regulamento e demais documentos devidamente registrados na </w:t>
      </w:r>
      <w:r w:rsidR="00994D69" w:rsidRPr="00715D97">
        <w:rPr>
          <w:color w:val="000000"/>
        </w:rPr>
        <w:t>CVM</w:t>
      </w:r>
      <w:r w:rsidR="00994D69">
        <w:rPr>
          <w:color w:val="000000"/>
        </w:rPr>
        <w:t xml:space="preserve">, </w:t>
      </w:r>
      <w:r w:rsidR="00994D69">
        <w:rPr>
          <w:bCs/>
          <w:color w:val="000000"/>
        </w:rPr>
        <w:t xml:space="preserve">neste ato representado pela </w:t>
      </w:r>
      <w:proofErr w:type="spellStart"/>
      <w:r w:rsidR="00994D69" w:rsidRPr="00A20B6B">
        <w:rPr>
          <w:b/>
          <w:bCs/>
        </w:rPr>
        <w:t>Planner</w:t>
      </w:r>
      <w:proofErr w:type="spellEnd"/>
      <w:r w:rsidR="00994D69">
        <w:t xml:space="preserve"> </w:t>
      </w:r>
      <w:proofErr w:type="spellStart"/>
      <w:r w:rsidR="00994D69">
        <w:rPr>
          <w:b/>
          <w:bCs/>
        </w:rPr>
        <w:t>Trustee</w:t>
      </w:r>
      <w:proofErr w:type="spellEnd"/>
      <w:r w:rsidR="00994D69">
        <w:rPr>
          <w:b/>
          <w:bCs/>
        </w:rPr>
        <w:t xml:space="preserve"> Distribuidora de Títulos e Valores Mobiliários S.A.</w:t>
      </w:r>
      <w:r w:rsidR="00994D69">
        <w:t>,</w:t>
      </w:r>
      <w:r w:rsidR="00994D69">
        <w:rPr>
          <w:color w:val="000000"/>
        </w:rPr>
        <w:t xml:space="preserve"> conforme qualificada acima, neste ato representada </w:t>
      </w:r>
      <w:r w:rsidR="00994D69">
        <w:rPr>
          <w:bCs/>
          <w:color w:val="000000"/>
        </w:rPr>
        <w:t>nos termos</w:t>
      </w:r>
      <w:r w:rsidR="00994D69">
        <w:rPr>
          <w:color w:val="000000"/>
        </w:rPr>
        <w:t xml:space="preserve"> de seu </w:t>
      </w:r>
      <w:r w:rsidR="00994D69">
        <w:rPr>
          <w:bCs/>
          <w:color w:val="000000"/>
        </w:rPr>
        <w:t>estatuto social (“</w:t>
      </w:r>
      <w:r w:rsidR="00994D69">
        <w:rPr>
          <w:b/>
          <w:color w:val="000000"/>
        </w:rPr>
        <w:t xml:space="preserve">FIP </w:t>
      </w:r>
      <w:r>
        <w:rPr>
          <w:b/>
          <w:color w:val="000000"/>
        </w:rPr>
        <w:t>Garonne</w:t>
      </w:r>
      <w:r w:rsidR="00994D69">
        <w:rPr>
          <w:bCs/>
          <w:color w:val="000000"/>
        </w:rPr>
        <w:t xml:space="preserve">” e, em conjunto com a Emissora </w:t>
      </w:r>
      <w:r w:rsidR="002410C0">
        <w:rPr>
          <w:bCs/>
          <w:color w:val="000000"/>
        </w:rPr>
        <w:t xml:space="preserve">e </w:t>
      </w:r>
      <w:r w:rsidR="00994D69">
        <w:rPr>
          <w:bCs/>
          <w:color w:val="000000"/>
        </w:rPr>
        <w:t>o Agente Fiduciário</w:t>
      </w:r>
      <w:r w:rsidR="00994D69">
        <w:t>, os “</w:t>
      </w:r>
      <w:r w:rsidR="00994D69" w:rsidRPr="005279E1">
        <w:rPr>
          <w:b/>
        </w:rPr>
        <w:t>Interveniente</w:t>
      </w:r>
      <w:r w:rsidR="00994D69">
        <w:rPr>
          <w:b/>
        </w:rPr>
        <w:t>s</w:t>
      </w:r>
      <w:r w:rsidR="00994D69" w:rsidRPr="005279E1">
        <w:rPr>
          <w:b/>
        </w:rPr>
        <w:t xml:space="preserve"> Anuente</w:t>
      </w:r>
      <w:r w:rsidR="00994D69">
        <w:rPr>
          <w:b/>
        </w:rPr>
        <w:t>s</w:t>
      </w:r>
      <w:r w:rsidR="00994D69">
        <w:t>” e, em conjunto com a Fiduciante e a Fiduciária, as “</w:t>
      </w:r>
      <w:r w:rsidR="00994D69">
        <w:rPr>
          <w:b/>
        </w:rPr>
        <w:t>Partes</w:t>
      </w:r>
      <w:r w:rsidR="00994D69">
        <w:t>” ou, individualmente, “</w:t>
      </w:r>
      <w:r w:rsidR="00994D69">
        <w:rPr>
          <w:b/>
        </w:rPr>
        <w:t>Parte</w:t>
      </w:r>
      <w:r w:rsidR="00994D69">
        <w:t>”).</w:t>
      </w:r>
    </w:p>
    <w:bookmarkEnd w:id="7"/>
    <w:p w14:paraId="5AFB7DF0" w14:textId="77777777" w:rsidR="00B71F8E" w:rsidRPr="005C66EE" w:rsidRDefault="009B12E6" w:rsidP="008D2AF9">
      <w:pPr>
        <w:pStyle w:val="BodyText"/>
        <w:rPr>
          <w:b/>
          <w:lang w:val="pt-BR"/>
        </w:rPr>
      </w:pPr>
      <w:r w:rsidRPr="005C66EE">
        <w:rPr>
          <w:b/>
          <w:lang w:val="pt-BR"/>
        </w:rPr>
        <w:lastRenderedPageBreak/>
        <w:t>CONSIDERANDO QUE:</w:t>
      </w:r>
    </w:p>
    <w:p w14:paraId="051C9E9A" w14:textId="77777777" w:rsidR="004F21A5" w:rsidRPr="00C250D8" w:rsidRDefault="004F21A5" w:rsidP="00824976">
      <w:pPr>
        <w:pStyle w:val="Level4"/>
        <w:numPr>
          <w:ilvl w:val="3"/>
          <w:numId w:val="13"/>
        </w:numPr>
        <w:tabs>
          <w:tab w:val="clear" w:pos="2041"/>
          <w:tab w:val="num" w:pos="680"/>
        </w:tabs>
        <w:ind w:left="680"/>
        <w:rPr>
          <w:b/>
          <w:bCs/>
        </w:rPr>
      </w:pPr>
      <w:r>
        <w:t xml:space="preserve">A Fiduciante é investidora não-residente no Brasil nos termos do disposto na Resolução nº 4.373, tendo como representante, para </w:t>
      </w:r>
      <w:proofErr w:type="spellStart"/>
      <w:r>
        <w:t>fis</w:t>
      </w:r>
      <w:proofErr w:type="spellEnd"/>
      <w:r>
        <w:t xml:space="preserve"> de cumprimento da regulamentação em vigor o Representante INR;</w:t>
      </w:r>
    </w:p>
    <w:p w14:paraId="4CA1DB75" w14:textId="16ABAE4D" w:rsidR="004F21A5" w:rsidRPr="00644668" w:rsidRDefault="007D6932" w:rsidP="00824976">
      <w:pPr>
        <w:pStyle w:val="Level4"/>
        <w:numPr>
          <w:ilvl w:val="3"/>
          <w:numId w:val="13"/>
        </w:numPr>
        <w:tabs>
          <w:tab w:val="clear" w:pos="2041"/>
          <w:tab w:val="num" w:pos="680"/>
        </w:tabs>
        <w:ind w:left="680"/>
        <w:rPr>
          <w:b/>
          <w:bCs/>
        </w:rPr>
      </w:pPr>
      <w:r w:rsidRPr="00A51CCB">
        <w:t xml:space="preserve">em </w:t>
      </w:r>
      <w:r w:rsidR="00E579BD" w:rsidRPr="00C62A1B">
        <w:t>28 de julho</w:t>
      </w:r>
      <w:r w:rsidR="00E579BD" w:rsidRPr="00A5543A" w:rsidDel="00F87255">
        <w:t xml:space="preserve"> </w:t>
      </w:r>
      <w:r w:rsidRPr="00A51CCB">
        <w:t xml:space="preserve">de 2021 a Emissora deliberou a emissão de </w:t>
      </w:r>
      <w:bookmarkStart w:id="8" w:name="_Hlk78223956"/>
      <w:r w:rsidR="00E579BD" w:rsidRPr="00C62A1B">
        <w:t>486.000</w:t>
      </w:r>
      <w:bookmarkEnd w:id="8"/>
      <w:r w:rsidR="00E579BD" w:rsidRPr="00C62A1B">
        <w:t xml:space="preserve"> (</w:t>
      </w:r>
      <w:bookmarkStart w:id="9" w:name="_Hlk78223964"/>
      <w:r w:rsidR="00E579BD" w:rsidRPr="00C62A1B">
        <w:t>quatrocent</w:t>
      </w:r>
      <w:r w:rsidR="00624BB1">
        <w:t>a</w:t>
      </w:r>
      <w:r w:rsidR="00E579BD" w:rsidRPr="00C62A1B">
        <w:t>s e oitenta e seis</w:t>
      </w:r>
      <w:bookmarkEnd w:id="9"/>
      <w:r w:rsidR="00E579BD" w:rsidRPr="00C62A1B">
        <w:t xml:space="preserve"> mil)</w:t>
      </w:r>
      <w:r w:rsidRPr="00A51CCB">
        <w:t xml:space="preserve"> debêntures simples, não conversíveis em ações, em</w:t>
      </w:r>
      <w:r>
        <w:t xml:space="preserve"> duas</w:t>
      </w:r>
      <w:r w:rsidRPr="00A51CCB">
        <w:t xml:space="preserve"> série</w:t>
      </w:r>
      <w:r>
        <w:t>s</w:t>
      </w:r>
      <w:r w:rsidRPr="00A51CCB">
        <w:t xml:space="preserve">, </w:t>
      </w:r>
      <w:r>
        <w:t xml:space="preserve">sendo </w:t>
      </w:r>
      <w:r w:rsidR="00E579BD">
        <w:t>4</w:t>
      </w:r>
      <w:r w:rsidR="00E579BD" w:rsidRPr="00562C9C">
        <w:t>00.000 (</w:t>
      </w:r>
      <w:r w:rsidR="00E579BD" w:rsidRPr="00C62A1B">
        <w:t>quatrocent</w:t>
      </w:r>
      <w:r w:rsidR="00624BB1">
        <w:t>a</w:t>
      </w:r>
      <w:r w:rsidR="00E579BD" w:rsidRPr="00C62A1B">
        <w:t>s</w:t>
      </w:r>
      <w:r w:rsidR="00E579BD" w:rsidRPr="00562C9C">
        <w:t xml:space="preserve"> mil) </w:t>
      </w:r>
      <w:r>
        <w:t>d</w:t>
      </w:r>
      <w:r w:rsidRPr="00562C9C">
        <w:t xml:space="preserve">ebêntures emitidas na </w:t>
      </w:r>
      <w:r>
        <w:t>p</w:t>
      </w:r>
      <w:r w:rsidRPr="00562C9C">
        <w:t xml:space="preserve">rimeira </w:t>
      </w:r>
      <w:r>
        <w:t>s</w:t>
      </w:r>
      <w:r w:rsidRPr="00562C9C">
        <w:t xml:space="preserve">érie e </w:t>
      </w:r>
      <w:bookmarkStart w:id="10" w:name="_Hlk78223996"/>
      <w:r w:rsidR="00E579BD" w:rsidRPr="00C62A1B">
        <w:t>86.000</w:t>
      </w:r>
      <w:bookmarkEnd w:id="10"/>
      <w:r w:rsidR="00E579BD" w:rsidRPr="00C62A1B" w:rsidDel="00B36A38">
        <w:t xml:space="preserve"> </w:t>
      </w:r>
      <w:r w:rsidR="00E579BD" w:rsidRPr="00562C9C">
        <w:t>(</w:t>
      </w:r>
      <w:bookmarkStart w:id="11" w:name="_Hlk78224003"/>
      <w:r w:rsidR="00E579BD" w:rsidRPr="00C62A1B">
        <w:t>oitenta e seis</w:t>
      </w:r>
      <w:bookmarkEnd w:id="11"/>
      <w:r w:rsidR="00E579BD" w:rsidRPr="00C62A1B">
        <w:t xml:space="preserve"> </w:t>
      </w:r>
      <w:r w:rsidR="00E579BD">
        <w:t>mil</w:t>
      </w:r>
      <w:r w:rsidR="00E579BD" w:rsidRPr="00562C9C">
        <w:t>)</w:t>
      </w:r>
      <w:r w:rsidRPr="00562C9C">
        <w:t xml:space="preserve">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xml:space="preserve">), totalizando </w:t>
      </w:r>
      <w:bookmarkStart w:id="12" w:name="_Hlk78223911"/>
      <w:r w:rsidR="00E579BD" w:rsidRPr="00C62A1B">
        <w:t>R$ 486.000.000</w:t>
      </w:r>
      <w:r w:rsidR="00624BB1">
        <w:t>,00</w:t>
      </w:r>
      <w:r w:rsidR="00E579BD" w:rsidRPr="00C62A1B">
        <w:t xml:space="preserve"> (quatrocentos e oitenta e seis milhões de reais)</w:t>
      </w:r>
      <w:bookmarkEnd w:id="12"/>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p>
    <w:p w14:paraId="786CFBFB" w14:textId="0DC31D1E" w:rsidR="004F21A5" w:rsidRPr="00314995" w:rsidRDefault="004F21A5" w:rsidP="00824976">
      <w:pPr>
        <w:pStyle w:val="Level4"/>
        <w:numPr>
          <w:ilvl w:val="3"/>
          <w:numId w:val="13"/>
        </w:numPr>
        <w:tabs>
          <w:tab w:val="clear" w:pos="2041"/>
          <w:tab w:val="num" w:pos="680"/>
        </w:tabs>
        <w:ind w:left="680"/>
      </w:pPr>
      <w:r w:rsidRPr="00314995">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w:t>
      </w:r>
      <w:r w:rsidR="006029C1">
        <w:t>a Inglaterra</w:t>
      </w:r>
      <w:r>
        <w:t xml:space="preserve"> (“</w:t>
      </w:r>
      <w:proofErr w:type="spellStart"/>
      <w:r w:rsidR="00C14646">
        <w:rPr>
          <w:b/>
          <w:bCs/>
        </w:rPr>
        <w:t>Guarantee</w:t>
      </w:r>
      <w:proofErr w:type="spellEnd"/>
      <w:r>
        <w:t>”) e por meio de garantia adicional fidejussória na forma de Fiança na própria Escritura de Emissão (“</w:t>
      </w:r>
      <w:r>
        <w:rPr>
          <w:b/>
          <w:bCs/>
        </w:rPr>
        <w:t>Fiança</w:t>
      </w:r>
      <w:r>
        <w:t xml:space="preserve">”), </w:t>
      </w:r>
      <w:r w:rsidRPr="00314995">
        <w:t xml:space="preserve">se obrigou, entre outras obrigações, a pagar à Fiduciária, na qualidade de </w:t>
      </w:r>
      <w:r w:rsidR="003054DC">
        <w:t>D</w:t>
      </w:r>
      <w:r w:rsidRPr="00314995">
        <w:t>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12784893" w:rsidR="00D33198" w:rsidRDefault="004F21A5" w:rsidP="00824976">
      <w:pPr>
        <w:pStyle w:val="Level4"/>
        <w:numPr>
          <w:ilvl w:val="3"/>
          <w:numId w:val="13"/>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 xml:space="preserve">Ações </w:t>
      </w:r>
      <w:r w:rsidR="00505EFF">
        <w:t>Alienadas Fiduciariamente</w:t>
      </w:r>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w:t>
      </w:r>
      <w:proofErr w:type="spellStart"/>
      <w:r>
        <w:t>emprésitmos</w:t>
      </w:r>
      <w:proofErr w:type="spellEnd"/>
      <w:r>
        <w:t xml:space="preserve">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xml:space="preserve">”) nos termos do </w:t>
      </w:r>
      <w:r w:rsidR="003054DC">
        <w:t>“</w:t>
      </w:r>
      <w:r w:rsidR="00200F99" w:rsidRPr="007A57F7">
        <w:rPr>
          <w:i/>
          <w:iCs/>
        </w:rPr>
        <w:t>Instrumento Particular de Alienação Fiduciária de Ações e Outras Avenças</w:t>
      </w:r>
      <w:r w:rsidR="003054DC">
        <w:t>”</w:t>
      </w:r>
      <w:r w:rsidR="00200F99">
        <w:t>, firmado pelas Partes nesta data (“</w:t>
      </w:r>
      <w:r w:rsidR="00200F99" w:rsidRPr="00200F99">
        <w:rPr>
          <w:b/>
          <w:bCs/>
        </w:rPr>
        <w:t>Contrato de Alienação Fiduciária</w:t>
      </w:r>
      <w:r w:rsidR="00200F99">
        <w:t>”)</w:t>
      </w:r>
      <w:r>
        <w:t>;</w:t>
      </w:r>
      <w:r w:rsidR="00200F99">
        <w:t xml:space="preserve"> e</w:t>
      </w:r>
      <w:r>
        <w:t xml:space="preserve"> </w:t>
      </w:r>
    </w:p>
    <w:p w14:paraId="080BBC48" w14:textId="5BCC4311" w:rsidR="004F21A5" w:rsidRDefault="00D33198" w:rsidP="00824976">
      <w:pPr>
        <w:pStyle w:val="Level4"/>
        <w:numPr>
          <w:ilvl w:val="3"/>
          <w:numId w:val="13"/>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w:t>
      </w:r>
      <w:r w:rsidR="00505EFF">
        <w:t>Alienadas Fiduciariamente</w:t>
      </w:r>
      <w:r>
        <w:t xml:space="preserve"> (conforme definido abaixo), da Fiança e da </w:t>
      </w:r>
      <w:proofErr w:type="spellStart"/>
      <w:r w:rsidR="00C14646">
        <w:t>Guarantee</w:t>
      </w:r>
      <w:proofErr w:type="spellEnd"/>
      <w:r>
        <w:t xml:space="preserve"> na Conta Vinculada (conforme definido abaixo); </w:t>
      </w:r>
      <w:r w:rsidR="004F21A5">
        <w:t>e</w:t>
      </w:r>
    </w:p>
    <w:p w14:paraId="4542BF71" w14:textId="0C4F28C7" w:rsidR="004F21A5" w:rsidRPr="003D5109" w:rsidRDefault="004F21A5" w:rsidP="00824976">
      <w:pPr>
        <w:pStyle w:val="Level4"/>
        <w:numPr>
          <w:ilvl w:val="3"/>
          <w:numId w:val="13"/>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xml:space="preserve">, cuja </w:t>
      </w:r>
      <w:r w:rsidRPr="0007020C">
        <w:lastRenderedPageBreak/>
        <w:t>celebração, execução e extinção são pautadas pelos princípios da igualdade, probidade, lealdade e boa-fé.</w:t>
      </w:r>
    </w:p>
    <w:p w14:paraId="7FB4FD65" w14:textId="727F87B4"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824976">
      <w:pPr>
        <w:pStyle w:val="Level5"/>
        <w:numPr>
          <w:ilvl w:val="4"/>
          <w:numId w:val="15"/>
        </w:numPr>
        <w:ind w:left="709" w:firstLine="0"/>
      </w:pPr>
      <w:r w:rsidRPr="006976B0">
        <w:rPr>
          <w:b/>
        </w:rPr>
        <w:t>Aç</w:t>
      </w:r>
      <w:r>
        <w:rPr>
          <w:b/>
        </w:rPr>
        <w:t xml:space="preserve">ão </w:t>
      </w:r>
      <w:proofErr w:type="spellStart"/>
      <w:r>
        <w:rPr>
          <w:b/>
        </w:rPr>
        <w:t>PetroRio</w:t>
      </w:r>
      <w:proofErr w:type="spellEnd"/>
      <w:r w:rsidRPr="006976B0">
        <w:t xml:space="preserve"> significa </w:t>
      </w:r>
      <w:r>
        <w:t xml:space="preserve">cada </w:t>
      </w:r>
      <w:r>
        <w:rPr>
          <w:bCs/>
        </w:rPr>
        <w:t xml:space="preserve">ação ordinária emitida pela </w:t>
      </w:r>
      <w:proofErr w:type="spellStart"/>
      <w:r>
        <w:rPr>
          <w:bCs/>
        </w:rPr>
        <w:t>PetroRio</w:t>
      </w:r>
      <w:proofErr w:type="spellEnd"/>
      <w:r>
        <w:rPr>
          <w:bCs/>
        </w:rPr>
        <w:t xml:space="preserve"> e registrada para negociação na B3 (conforme abaixo definido) sob o </w:t>
      </w:r>
      <w:r w:rsidRPr="006976B0">
        <w:t xml:space="preserve">código </w:t>
      </w:r>
      <w:r>
        <w:t>“PRIO3”;</w:t>
      </w:r>
    </w:p>
    <w:p w14:paraId="6378F3ED" w14:textId="77777777" w:rsidR="002879AA" w:rsidRPr="00444B1C" w:rsidRDefault="002879AA" w:rsidP="00824976">
      <w:pPr>
        <w:pStyle w:val="Level5"/>
        <w:numPr>
          <w:ilvl w:val="4"/>
          <w:numId w:val="15"/>
        </w:numPr>
        <w:ind w:left="709" w:firstLine="0"/>
        <w:rPr>
          <w:bCs/>
        </w:rPr>
      </w:pPr>
      <w:r>
        <w:rPr>
          <w:b/>
        </w:rPr>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C3C8331" w:rsidR="002879AA" w:rsidRPr="00501E27" w:rsidRDefault="002879AA" w:rsidP="00824976">
      <w:pPr>
        <w:pStyle w:val="Level5"/>
        <w:numPr>
          <w:ilvl w:val="4"/>
          <w:numId w:val="15"/>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Evento de </w:t>
      </w:r>
      <w:r w:rsidRPr="003C33E1">
        <w:rPr>
          <w:bCs/>
        </w:rPr>
        <w:t>Vencimento Antecipado, previsto na Escritura de Emissão</w:t>
      </w:r>
      <w:r>
        <w:rPr>
          <w:bCs/>
        </w:rPr>
        <w:t>; e</w:t>
      </w:r>
    </w:p>
    <w:p w14:paraId="5DD706DF" w14:textId="77777777" w:rsidR="002879AA" w:rsidRPr="00541D02" w:rsidRDefault="002879AA" w:rsidP="00824976">
      <w:pPr>
        <w:pStyle w:val="Level5"/>
        <w:numPr>
          <w:ilvl w:val="4"/>
          <w:numId w:val="15"/>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13" w:name="_DV_M20"/>
      <w:bookmarkStart w:id="14" w:name="_Ref130632619"/>
      <w:bookmarkStart w:id="15" w:name="_Toc288759183"/>
      <w:bookmarkStart w:id="16" w:name="_Toc347526180"/>
      <w:bookmarkStart w:id="17" w:name="_Toc347863076"/>
      <w:bookmarkStart w:id="18" w:name="_Ref6497136"/>
      <w:bookmarkEnd w:id="0"/>
      <w:bookmarkEnd w:id="13"/>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14"/>
      <w:r w:rsidRPr="005C66EE">
        <w:t xml:space="preserve"> </w:t>
      </w:r>
      <w:r w:rsidR="00764CBB" w:rsidRPr="005C66EE">
        <w:t xml:space="preserve">DE DIREITOS CREDITÓRIOS </w:t>
      </w:r>
      <w:r w:rsidRPr="005C66EE">
        <w:t>EM GARANTIA</w:t>
      </w:r>
      <w:bookmarkEnd w:id="15"/>
      <w:bookmarkEnd w:id="16"/>
      <w:bookmarkEnd w:id="17"/>
      <w:bookmarkEnd w:id="18"/>
    </w:p>
    <w:p w14:paraId="407E0B26" w14:textId="134A6A09" w:rsidR="00E45C77" w:rsidRPr="005C66EE" w:rsidRDefault="00BD4873" w:rsidP="00E45C77">
      <w:pPr>
        <w:pStyle w:val="Level2"/>
      </w:pPr>
      <w:bookmarkStart w:id="19" w:name="_Ref386646526"/>
      <w:bookmarkStart w:id="20"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299B3D31"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 xml:space="preserve">370, 1 andar </w:t>
      </w:r>
      <w:r w:rsidR="00135EA7" w:rsidRPr="008403C3">
        <w:rPr>
          <w:w w:val="0"/>
        </w:rPr>
        <w:lastRenderedPageBreak/>
        <w:t>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proofErr w:type="spellStart"/>
      <w:r w:rsidR="00135EA7" w:rsidRPr="008403C3">
        <w:rPr>
          <w:b/>
          <w:bCs/>
          <w:w w:val="0"/>
        </w:rPr>
        <w:t>PetroRio</w:t>
      </w:r>
      <w:proofErr w:type="spellEnd"/>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 xml:space="preserve">em </w:t>
      </w:r>
      <w:r w:rsidR="00E579BD">
        <w:t>28 de julho</w:t>
      </w:r>
      <w:r w:rsidR="00E579BD" w:rsidRPr="00F3670F">
        <w:t xml:space="preserve"> </w:t>
      </w:r>
      <w:r w:rsidR="00135EA7" w:rsidRPr="00F3670F">
        <w:t>d</w:t>
      </w:r>
      <w:r w:rsidR="00135EA7" w:rsidRPr="00924C52">
        <w:t>e 2021</w:t>
      </w:r>
      <w:r w:rsidR="00643691">
        <w:t xml:space="preserve"> </w:t>
      </w:r>
      <w:r w:rsidR="00643691" w:rsidRPr="00924C52">
        <w:t>(</w:t>
      </w:r>
      <w:r w:rsidR="00643691">
        <w:t>“</w:t>
      </w:r>
      <w:r w:rsidR="00643691" w:rsidRPr="004C0711">
        <w:rPr>
          <w:b/>
          <w:bCs/>
        </w:rPr>
        <w:t xml:space="preserve">Ações </w:t>
      </w:r>
      <w:r w:rsidR="00505EFF">
        <w:rPr>
          <w:b/>
          <w:bCs/>
        </w:rPr>
        <w:t>Alienadas Fiduciariamente</w:t>
      </w:r>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21" w:name="_Ref130719316"/>
      <w:bookmarkEnd w:id="19"/>
      <w:bookmarkEnd w:id="20"/>
    </w:p>
    <w:p w14:paraId="1DCE53F5" w14:textId="28CBCFB9" w:rsidR="00BC2551" w:rsidRPr="005C66EE" w:rsidRDefault="003C49C0" w:rsidP="006D7BB0">
      <w:pPr>
        <w:pStyle w:val="Level2"/>
      </w:pPr>
      <w:bookmarkStart w:id="22" w:name="_Ref211057042"/>
      <w:bookmarkStart w:id="23" w:name="_Ref320955833"/>
      <w:bookmarkStart w:id="24" w:name="_Ref296526881"/>
      <w:bookmarkStart w:id="25" w:name="_Ref386645199"/>
      <w:r w:rsidRPr="005C66EE">
        <w:t xml:space="preserve">As Partes </w:t>
      </w:r>
      <w:r w:rsidR="00BC2551" w:rsidRPr="005C66EE">
        <w:t>estabelecem, ainda, de comum acordo,</w:t>
      </w:r>
      <w:r w:rsidRPr="005C66EE">
        <w:t xml:space="preserve"> que</w:t>
      </w:r>
      <w:r w:rsidR="00BC2551" w:rsidRPr="005C66EE">
        <w:t>:</w:t>
      </w:r>
      <w:bookmarkEnd w:id="22"/>
      <w:bookmarkEnd w:id="23"/>
      <w:bookmarkEnd w:id="24"/>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08CEF22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 xml:space="preserve">apresentar os comprovantes de quitação sempre que </w:t>
      </w:r>
      <w:r w:rsidR="00505EFF">
        <w:t xml:space="preserve">razoavelmente </w:t>
      </w:r>
      <w:r w:rsidRPr="005C66EE">
        <w:t>solicitad</w:t>
      </w:r>
      <w:r w:rsidR="00065266" w:rsidRPr="005C66EE">
        <w:t>o</w:t>
      </w:r>
      <w:r w:rsidRPr="005C66EE">
        <w:t xml:space="preserve"> pel</w:t>
      </w:r>
      <w:r w:rsidR="008C181D">
        <w:t>a Fiduciária</w:t>
      </w:r>
      <w:r w:rsidRPr="005C66EE">
        <w:t xml:space="preserve"> de maneira que est</w:t>
      </w:r>
      <w:r w:rsidR="00505EFF">
        <w:t>a</w:t>
      </w:r>
      <w:r w:rsidRPr="005C66EE">
        <w:t xml:space="preserve"> fica,</w:t>
      </w:r>
      <w:r w:rsidR="003C49C0" w:rsidRPr="005C66EE">
        <w:t xml:space="preserve"> desde </w:t>
      </w:r>
      <w:r w:rsidRPr="005C66EE">
        <w:t>já, desobrigad</w:t>
      </w:r>
      <w:r w:rsidR="00505EFF">
        <w:t>a</w:t>
      </w:r>
      <w:r w:rsidRPr="005C66EE">
        <w:t xml:space="preserve">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w:t>
      </w:r>
      <w:r w:rsidR="00505EFF">
        <w:t xml:space="preserve">enquanto </w:t>
      </w:r>
      <w:r w:rsidRPr="005C66EE">
        <w:t xml:space="preserve">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26"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26"/>
    </w:p>
    <w:p w14:paraId="664582EA" w14:textId="7DE7565C" w:rsidR="00BC2551" w:rsidRPr="005C66EE" w:rsidRDefault="00C9145C" w:rsidP="00254341">
      <w:pPr>
        <w:pStyle w:val="Level2"/>
      </w:pPr>
      <w:bookmarkStart w:id="27"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28"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27"/>
    </w:p>
    <w:p w14:paraId="13BC3DBA" w14:textId="77777777" w:rsidR="00BC2551" w:rsidRPr="005C66EE" w:rsidRDefault="004370FF" w:rsidP="00BA4B6B">
      <w:pPr>
        <w:pStyle w:val="Level4"/>
        <w:tabs>
          <w:tab w:val="clear" w:pos="2041"/>
          <w:tab w:val="num" w:pos="1361"/>
        </w:tabs>
        <w:ind w:left="1360"/>
      </w:pPr>
      <w:bookmarkStart w:id="29" w:name="_Ref469489004"/>
      <w:bookmarkStart w:id="30" w:name="_Ref490240298"/>
      <w:bookmarkEnd w:id="28"/>
      <w:r w:rsidRPr="005C66EE">
        <w:t xml:space="preserve">o </w:t>
      </w:r>
      <w:r w:rsidR="00587A3B" w:rsidRPr="005C66EE">
        <w:t>integral cumprimento das Obrigações Garantidas</w:t>
      </w:r>
      <w:r w:rsidR="00BC2551" w:rsidRPr="005C66EE">
        <w:t>;</w:t>
      </w:r>
      <w:bookmarkEnd w:id="29"/>
      <w:r w:rsidR="00852350" w:rsidRPr="005C66EE">
        <w:t xml:space="preserve"> e</w:t>
      </w:r>
      <w:bookmarkEnd w:id="30"/>
    </w:p>
    <w:p w14:paraId="3798BF92" w14:textId="77777777" w:rsidR="00BC2551" w:rsidRPr="005C66EE" w:rsidRDefault="00BC2551" w:rsidP="00BA4B6B">
      <w:pPr>
        <w:pStyle w:val="Level4"/>
        <w:tabs>
          <w:tab w:val="clear" w:pos="2041"/>
          <w:tab w:val="num" w:pos="1361"/>
        </w:tabs>
        <w:ind w:left="1360"/>
      </w:pPr>
      <w:bookmarkStart w:id="31" w:name="_Ref474940209"/>
      <w:bookmarkStart w:id="32"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33" w:name="_Ref419921702"/>
      <w:bookmarkEnd w:id="31"/>
      <w:r w:rsidRPr="005C66EE">
        <w:t>.</w:t>
      </w:r>
      <w:bookmarkEnd w:id="32"/>
      <w:bookmarkEnd w:id="33"/>
    </w:p>
    <w:p w14:paraId="79FA03F3" w14:textId="22BFC0EB" w:rsidR="0074149A" w:rsidRPr="005C66EE" w:rsidRDefault="00076595" w:rsidP="00C9145C">
      <w:pPr>
        <w:pStyle w:val="Level2"/>
      </w:pPr>
      <w:r w:rsidRPr="005C66EE">
        <w:lastRenderedPageBreak/>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34" w:name="_Ref515808256"/>
      <w:bookmarkEnd w:id="21"/>
      <w:bookmarkEnd w:id="25"/>
      <w:r w:rsidRPr="005C66EE">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proofErr w:type="spellStart"/>
      <w:r w:rsidR="00096B37" w:rsidRPr="005C66EE">
        <w:t>ii</w:t>
      </w:r>
      <w:proofErr w:type="spellEnd"/>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34"/>
      <w:r w:rsidR="0013225F" w:rsidRPr="005C66EE">
        <w:t xml:space="preserve"> </w:t>
      </w:r>
      <w:bookmarkStart w:id="35" w:name="_Ref517462076"/>
      <w:bookmarkStart w:id="36" w:name="_Ref7261014"/>
    </w:p>
    <w:p w14:paraId="67F9015D" w14:textId="6961F423" w:rsidR="00C9145C" w:rsidRPr="00505EFF" w:rsidRDefault="00C9145C" w:rsidP="00C9145C">
      <w:pPr>
        <w:pStyle w:val="Level2"/>
      </w:pPr>
      <w:r w:rsidRPr="00505EFF">
        <w:t xml:space="preserve">A </w:t>
      </w:r>
      <w:r w:rsidR="00AF338E" w:rsidRPr="00505EFF">
        <w:t>Fiduciante</w:t>
      </w:r>
      <w:r w:rsidRPr="00505EFF">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rsidRPr="00505EFF">
        <w:t>a Fiduciária</w:t>
      </w:r>
      <w:r w:rsidRPr="00505EFF">
        <w:t xml:space="preserve">, os respectivos Direitos Creditórios Cedidos Fiduciariamente deverão permanecer cedidos fiduciariamente em favor </w:t>
      </w:r>
      <w:r w:rsidR="008A3A3A" w:rsidRPr="00505EFF">
        <w:t>da Fiduciária</w:t>
      </w:r>
      <w:r w:rsidRPr="00505EFF">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37"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37"/>
    <w:p w14:paraId="6057978B" w14:textId="7777777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 (“</w:t>
      </w:r>
      <w:r w:rsidRPr="00A5543A">
        <w:rPr>
          <w:b/>
        </w:rPr>
        <w:t>Índice de Cobertura</w:t>
      </w:r>
      <w:r>
        <w:rPr>
          <w:b/>
        </w:rPr>
        <w:t xml:space="preserve"> Mínimo</w:t>
      </w:r>
      <w:r w:rsidRPr="00827404">
        <w:t>”), conforme a fórmula abaixo:</w:t>
      </w:r>
    </w:p>
    <w:p w14:paraId="1B5D9F11" w14:textId="765E7596"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w:t>
      </w:r>
      <w:r w:rsidR="005E667A">
        <w:rPr>
          <w:i/>
          <w:iCs/>
        </w:rPr>
        <w:t>Conta Vinculada</w:t>
      </w:r>
      <w:r w:rsidRPr="00827404">
        <w:rPr>
          <w:i/>
          <w:iCs/>
        </w:rPr>
        <w:t xml:space="preserve"> +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71AC1468" w14:textId="2B84DC83" w:rsidR="008A5184" w:rsidRPr="00827404" w:rsidRDefault="008A5184" w:rsidP="008A5184">
      <w:pPr>
        <w:pStyle w:val="Level2"/>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rsidR="00880F98">
        <w:t xml:space="preserve">solicitar </w:t>
      </w:r>
      <w:r>
        <w:t>o saldo da</w:t>
      </w:r>
      <w:r w:rsidRPr="00827404">
        <w:t xml:space="preserve"> </w:t>
      </w:r>
      <w:r w:rsidR="005E667A">
        <w:t>Conta Vinculada</w:t>
      </w:r>
      <w:r>
        <w:t xml:space="preserve"> diariamente</w:t>
      </w:r>
      <w:r w:rsidR="00880F98">
        <w:t xml:space="preserve"> ao banco</w:t>
      </w:r>
      <w:r w:rsidRPr="00827404">
        <w:t>.</w:t>
      </w:r>
    </w:p>
    <w:p w14:paraId="7197D3B0" w14:textId="0612A673"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w:t>
      </w:r>
      <w:r w:rsidR="00E579BD">
        <w:t>a</w:t>
      </w:r>
      <w:r w:rsidRPr="00827404">
        <w:t xml:space="preserve"> </w:t>
      </w:r>
      <w:r w:rsidR="00E579BD">
        <w:t xml:space="preserve">Cláusula 4.8 </w:t>
      </w:r>
      <w:r w:rsidRPr="00827404">
        <w:t>abaixo, o Valor da</w:t>
      </w:r>
      <w:r>
        <w:t>s Ações Alienadas</w:t>
      </w:r>
      <w:r w:rsidRPr="00827404">
        <w:t>.</w:t>
      </w:r>
    </w:p>
    <w:p w14:paraId="68A0F528" w14:textId="3C9D490C"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w:t>
      </w:r>
      <w:r w:rsidRPr="00827404">
        <w:lastRenderedPageBreak/>
        <w:t>garantia e venda das Ações Alienadas Fiduciariamente, nos termos d</w:t>
      </w:r>
      <w:r w:rsidR="00E579BD">
        <w:t>a</w:t>
      </w:r>
      <w:r w:rsidRPr="00827404">
        <w:t xml:space="preserve"> </w:t>
      </w:r>
      <w:r w:rsidR="00E579BD" w:rsidRPr="008F0BDD">
        <w:t>Cláusula 7</w:t>
      </w:r>
      <w:r w:rsidR="00D71E32" w:rsidRPr="008F0BDD">
        <w:t xml:space="preserve"> d</w:t>
      </w:r>
      <w:r w:rsidR="008F0BDD" w:rsidRPr="008F0BDD">
        <w:t>o Contrato de Alienação Fiduciária</w:t>
      </w:r>
      <w:r w:rsidRPr="00827404">
        <w:t xml:space="preserve">, caso em que valerá a metodologia de cálculo do valor de cada uma das Ações Alienadas Fiduciariamente </w:t>
      </w:r>
      <w:r>
        <w:t xml:space="preserve">será aquela </w:t>
      </w:r>
      <w:r w:rsidRPr="00827404">
        <w:t xml:space="preserve">indicada </w:t>
      </w:r>
      <w:r w:rsidRPr="008F0BDD">
        <w:t>n</w:t>
      </w:r>
      <w:r w:rsidR="00E579BD" w:rsidRPr="008F0BDD">
        <w:t>a</w:t>
      </w:r>
      <w:r w:rsidRPr="008F0BDD">
        <w:t xml:space="preserve"> </w:t>
      </w:r>
      <w:r w:rsidR="00E579BD" w:rsidRPr="008F0BDD">
        <w:t>Cláusula 8.2</w:t>
      </w:r>
      <w:r w:rsidR="00D71E32" w:rsidRPr="008F0BDD">
        <w:t xml:space="preserve"> d</w:t>
      </w:r>
      <w:r w:rsidR="008F0BDD" w:rsidRPr="008F0BDD">
        <w:t>o Contrato de Alienação Fiduciária</w:t>
      </w:r>
      <w:r w:rsidRPr="00827404">
        <w:t>),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ções no Dia Útil que anteceder a data do cálculo em questão, conforme divulgado pela B3 (“</w:t>
      </w:r>
      <w:r w:rsidRPr="00A5543A">
        <w:rPr>
          <w:b/>
        </w:rPr>
        <w:t>Preço de Fechamento das Ações</w:t>
      </w:r>
      <w:r w:rsidRPr="00827404">
        <w:t>”)</w:t>
      </w:r>
      <w:r>
        <w:t xml:space="preserve"> </w:t>
      </w:r>
      <w:r w:rsidRPr="00D7529F">
        <w:t xml:space="preserve">seja </w:t>
      </w:r>
      <w:r>
        <w:t xml:space="preserve">superior a </w:t>
      </w:r>
      <w:r w:rsidRPr="00D7529F">
        <w:t>90% do Preço Médio das Ações</w:t>
      </w:r>
      <w:r>
        <w:t>; ou (</w:t>
      </w:r>
      <w:proofErr w:type="spellStart"/>
      <w:r>
        <w:t>ii</w:t>
      </w:r>
      <w:proofErr w:type="spellEnd"/>
      <w:r>
        <w:t>) o Preço de Fechamento das Ações, caso o Preço de Fechamento das ações seja equivalente a, no máximo, 90% do Preço Médio das Ações (“</w:t>
      </w:r>
      <w:r w:rsidRPr="00A5543A">
        <w:rPr>
          <w:b/>
        </w:rPr>
        <w:t>Preço Apurado por Ação</w:t>
      </w:r>
      <w:r>
        <w:t xml:space="preserve">”), conforme formulação abaixo: </w:t>
      </w:r>
    </w:p>
    <w:p w14:paraId="01E9E0DE" w14:textId="77777777" w:rsidR="008A5184" w:rsidRDefault="008A5184" w:rsidP="008A5184">
      <w:pPr>
        <w:pStyle w:val="Level1"/>
        <w:numPr>
          <w:ilvl w:val="0"/>
          <w:numId w:val="0"/>
        </w:numPr>
        <w:ind w:left="680"/>
        <w:jc w:val="center"/>
        <w:rPr>
          <w:sz w:val="20"/>
        </w:rPr>
      </w:pPr>
      <w:r w:rsidRPr="00D7529F">
        <w:rPr>
          <w:sz w:val="20"/>
        </w:rPr>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6B849C6E"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E0352D4"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w:t>
      </w:r>
      <w:r w:rsidR="005E667A">
        <w:t>Conta Vinculada</w:t>
      </w:r>
      <w:r w:rsidRPr="00827404">
        <w:t xml:space="preserve"> (conforme definido abaixo</w:t>
      </w:r>
      <w:r w:rsidR="000448FD" w:rsidRPr="00827404">
        <w:t>) por 1,</w:t>
      </w:r>
      <w:r w:rsidR="000448FD">
        <w:t>3</w:t>
      </w:r>
      <w:r w:rsidR="000448FD" w:rsidRPr="00827404">
        <w:t xml:space="preserve">5 (um inteiro e </w:t>
      </w:r>
      <w:r w:rsidR="000448FD">
        <w:t>trinta</w:t>
      </w:r>
      <w:r w:rsidR="000448FD" w:rsidRPr="00827404">
        <w:t xml:space="preserve"> e cinco centésimos</w:t>
      </w:r>
      <w:r w:rsidRPr="00827404">
        <w:t xml:space="preserve">),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616F1BE7" w:rsidR="008A5184" w:rsidRPr="00446EFE" w:rsidRDefault="008A5184" w:rsidP="008A5184">
      <w:pPr>
        <w:pStyle w:val="Level2"/>
      </w:pPr>
      <w:bookmarkStart w:id="38" w:name="_Ref74206702"/>
      <w:r w:rsidRPr="00446EFE">
        <w:t>Caso, em qualquer dia durante a vigência das Debêntures, o Índice de Cobertura, calculado conforme a fórmula abaixo, seja inferior a 135% (cento e trinta e cinco por cento) do Saldo Devedor, a Fiduciante deverá recompor o Índice de Cobertura para o montante equivalente a 150% do Saldo Devedor (“</w:t>
      </w:r>
      <w:r w:rsidRPr="00446EFE">
        <w:rPr>
          <w:b/>
        </w:rPr>
        <w:t>Índice de Recomposição</w:t>
      </w:r>
      <w:r w:rsidRPr="00446EFE">
        <w:t>” e “</w:t>
      </w:r>
      <w:r w:rsidRPr="00446EFE">
        <w:rPr>
          <w:b/>
        </w:rPr>
        <w:t>Recomposição de Garantia</w:t>
      </w:r>
      <w:r w:rsidRPr="00446EFE">
        <w:t xml:space="preserve">”) </w:t>
      </w:r>
      <w:r w:rsidRPr="00446EFE">
        <w:lastRenderedPageBreak/>
        <w:t xml:space="preserve">mediante alienação fiduciária de Ações adicionais em quantidade suficiente para recompor o Índice de Cobertura para o Índice de Recomposição, por meio da celebração de um aditamento a este Contrato de </w:t>
      </w:r>
      <w:r w:rsidR="004C57F9" w:rsidRPr="00446EFE">
        <w:t>Alienação Fiduciária</w:t>
      </w:r>
      <w:r w:rsidRPr="00446EFE">
        <w:t xml:space="preserve">, na forma de seu </w:t>
      </w:r>
      <w:r w:rsidRPr="00446EFE">
        <w:rPr>
          <w:b/>
        </w:rPr>
        <w:t xml:space="preserve">Anexo </w:t>
      </w:r>
      <w:r w:rsidRPr="00446EFE">
        <w:fldChar w:fldCharType="begin"/>
      </w:r>
      <w:r w:rsidRPr="00446EFE">
        <w:rPr>
          <w:b/>
        </w:rPr>
        <w:instrText xml:space="preserve"> REF _Ref74206702 \r \h </w:instrText>
      </w:r>
      <w:r w:rsidR="000448FD" w:rsidRPr="00446EFE">
        <w:instrText xml:space="preserve"> \* MERGEFORMAT </w:instrText>
      </w:r>
      <w:r w:rsidRPr="00446EFE">
        <w:fldChar w:fldCharType="separate"/>
      </w:r>
      <w:r w:rsidR="001A1EA4">
        <w:rPr>
          <w:b/>
        </w:rPr>
        <w:t>3.7</w:t>
      </w:r>
      <w:r w:rsidRPr="00446EFE">
        <w:fldChar w:fldCharType="end"/>
      </w:r>
      <w:r w:rsidR="00446EFE" w:rsidRPr="00446EFE">
        <w:t xml:space="preserve">. </w:t>
      </w:r>
      <w:bookmarkEnd w:id="38"/>
      <w:r w:rsidR="00446EFE" w:rsidRPr="00446EFE">
        <w:t xml:space="preserve">Também será assegurada ao Fiduciante, ao seu exclusivo critério, a prerrogativa de recompor o Índice de Cobertura mediante o depósito de montante em reais necessário para a recomposição do Índice de Cobertura na </w:t>
      </w:r>
      <w:r w:rsidR="005E667A">
        <w:t>Conta Vinculada</w:t>
      </w:r>
      <w:r w:rsidR="00446EFE" w:rsidRPr="00446EFE">
        <w:t>, cujos direitos creditórios estão cedidos fiduciariamente ao Fiduciário, nos termos deste Contrato</w:t>
      </w:r>
      <w:r w:rsidR="004C57F9" w:rsidRPr="00446EFE">
        <w:t>.</w:t>
      </w:r>
    </w:p>
    <w:p w14:paraId="1F05AE05" w14:textId="77777777" w:rsidR="008A5184" w:rsidRPr="000932E9" w:rsidRDefault="008A5184" w:rsidP="008A5184">
      <w:pPr>
        <w:pStyle w:val="Level2"/>
        <w:numPr>
          <w:ilvl w:val="0"/>
          <w:numId w:val="0"/>
        </w:numPr>
        <w:ind w:left="680"/>
        <w:jc w:val="center"/>
      </w:pPr>
    </w:p>
    <w:p w14:paraId="37F1B2A9" w14:textId="580D30B5" w:rsidR="008A5184" w:rsidRDefault="008A5184" w:rsidP="008A5184">
      <w:pPr>
        <w:pStyle w:val="Level2"/>
        <w:numPr>
          <w:ilvl w:val="0"/>
          <w:numId w:val="0"/>
        </w:numPr>
        <w:ind w:left="680"/>
        <w:jc w:val="center"/>
        <w:rPr>
          <w:i/>
          <w:iCs/>
        </w:rPr>
      </w:pPr>
      <w:r>
        <w:rPr>
          <w:i/>
          <w:iCs/>
        </w:rPr>
        <w:t>(</w:t>
      </w:r>
      <w:r w:rsidRPr="00827404">
        <w:rPr>
          <w:i/>
          <w:iCs/>
        </w:rPr>
        <w:t>1,</w:t>
      </w:r>
      <w:r>
        <w:rPr>
          <w:i/>
          <w:iCs/>
        </w:rPr>
        <w:t>3</w:t>
      </w:r>
      <w:r w:rsidRPr="00827404">
        <w:rPr>
          <w:i/>
          <w:iCs/>
        </w:rPr>
        <w:t xml:space="preserve">5 x valor do saldo da </w:t>
      </w:r>
      <w:r w:rsidR="005E667A">
        <w:rPr>
          <w:i/>
          <w:iCs/>
        </w:rPr>
        <w:t>Conta Vinculada</w:t>
      </w:r>
      <w:r w:rsidRPr="00827404">
        <w:rPr>
          <w:i/>
          <w:iCs/>
        </w:rPr>
        <w:t xml:space="preserve"> +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739834CD" w:rsidR="008A5184" w:rsidRPr="00F73C4B" w:rsidRDefault="008A5184" w:rsidP="008A5184">
      <w:pPr>
        <w:pStyle w:val="Level2"/>
      </w:pPr>
      <w:bookmarkStart w:id="39" w:name="_Ref74208423"/>
      <w:r>
        <w:t>O Agente Fiduciário deverá calcular o Índice de Cobertura diariamente até as 20:00 horas e, c</w:t>
      </w:r>
      <w:r w:rsidRPr="00827404">
        <w:t xml:space="preserve">aso, em qualquer </w:t>
      </w:r>
      <w:r>
        <w:t>Dia Útil durante a vigência das Debêntures e/ou das Obrigações Garantidas</w:t>
      </w:r>
      <w:r w:rsidRPr="00827404">
        <w:t xml:space="preserve">, o </w:t>
      </w:r>
      <w:r>
        <w:t>Agente</w:t>
      </w:r>
      <w:r w:rsidR="005E667A">
        <w:t xml:space="preserve"> </w:t>
      </w:r>
      <w:r w:rsidRPr="00827404">
        <w:t xml:space="preserve">Fiduciário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A notificação de que trata este item deverá indicar (i) a memória de cálculo do Valor das Ações Alienadas; (</w:t>
      </w:r>
      <w:proofErr w:type="spellStart"/>
      <w:r w:rsidRPr="00F73C4B">
        <w:t>ii</w:t>
      </w:r>
      <w:proofErr w:type="spellEnd"/>
      <w:r w:rsidRPr="00F73C4B">
        <w:t>) o percentual do Índice de Cobertura a ser recomposto; e (</w:t>
      </w:r>
      <w:proofErr w:type="spellStart"/>
      <w:r w:rsidRPr="00F73C4B">
        <w:t>iii</w:t>
      </w:r>
      <w:proofErr w:type="spellEnd"/>
      <w:r w:rsidRPr="00F73C4B">
        <w:t xml:space="preserve">) o respectivo número de Ações que deverão ser alienadas fiduciariamente ou o montante em reais a ser depositado na </w:t>
      </w:r>
      <w:r w:rsidR="005E667A">
        <w:t>Conta Vinculada</w:t>
      </w:r>
      <w:r w:rsidRPr="00F73C4B">
        <w:t xml:space="preserve"> para efetivar a Recomposição de Garantia, calculado com base </w:t>
      </w:r>
      <w:r>
        <w:t xml:space="preserve">no disposto na Cláusula </w:t>
      </w:r>
      <w:r w:rsidR="004C57F9">
        <w:t>3</w:t>
      </w:r>
      <w:r>
        <w:t>.7 acima</w:t>
      </w:r>
      <w:r w:rsidRPr="00F73C4B">
        <w:t>.</w:t>
      </w:r>
      <w:bookmarkEnd w:id="39"/>
      <w:r>
        <w:t xml:space="preserve"> </w:t>
      </w:r>
    </w:p>
    <w:p w14:paraId="633C4B69" w14:textId="655D4416"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w:t>
      </w:r>
      <w:r w:rsidR="00446EFE" w:rsidRPr="000D3F4D">
        <w:t xml:space="preserve">Dia Útil subsequente ao </w:t>
      </w:r>
      <w:r>
        <w:t xml:space="preserve">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 xml:space="preserve">indicar conta </w:t>
      </w:r>
      <w:proofErr w:type="spellStart"/>
      <w:r w:rsidRPr="00407C6A">
        <w:rPr>
          <w:highlight w:val="yellow"/>
        </w:rPr>
        <w:t>Aventi</w:t>
      </w:r>
      <w:proofErr w:type="spellEnd"/>
      <w:r w:rsidRPr="00407C6A">
        <w:rPr>
          <w:highlight w:val="yellow"/>
        </w:rPr>
        <w:t xml:space="preserve"> no BTG</w:t>
      </w:r>
      <w:r>
        <w:t>] mantida no Custodiante até o Horário Limite</w:t>
      </w:r>
      <w:r w:rsidRPr="00827404">
        <w:t>.</w:t>
      </w:r>
    </w:p>
    <w:p w14:paraId="1B25DB0E" w14:textId="6475781C" w:rsidR="008A5184" w:rsidRPr="00446EFE" w:rsidRDefault="008A5184" w:rsidP="008A5184">
      <w:pPr>
        <w:pStyle w:val="Level2"/>
      </w:pPr>
      <w:r w:rsidRPr="00446EFE">
        <w:t xml:space="preserve">Caso a Fiduciante opte por realizar a Recomposição de Garantia por meio de depósito de recursos na </w:t>
      </w:r>
      <w:r w:rsidR="005E667A">
        <w:t>Conta Vinculada</w:t>
      </w:r>
      <w:r w:rsidRPr="00446EFE">
        <w:t xml:space="preserve">, a Fiduciante deverá depositar os recursos na </w:t>
      </w:r>
      <w:r w:rsidR="005E667A">
        <w:t>Conta Vinculada</w:t>
      </w:r>
      <w:r w:rsidRPr="00446EFE">
        <w:t xml:space="preserve"> até o Horário Limite.</w:t>
      </w:r>
    </w:p>
    <w:p w14:paraId="16516EBF" w14:textId="7F3BFEA2" w:rsidR="008A5184" w:rsidRPr="00446EFE" w:rsidRDefault="008A5184" w:rsidP="008A5184">
      <w:pPr>
        <w:pStyle w:val="Level2"/>
      </w:pPr>
      <w:r w:rsidRPr="00446EFE">
        <w:t xml:space="preserve">Caso o Índice de Cobertura, calculado conforme a fórmula abaixo, seja superior a </w:t>
      </w:r>
      <w:r w:rsidRPr="009A2565">
        <w:t>225% (duzentos e vinte e cinco</w:t>
      </w:r>
      <w:r w:rsidRPr="00446EFE">
        <w:t xml:space="preserve"> por cento) do Saldo Devedor por 15 (quinze) dias consecutivos, a Fiduciante poderá solicitar a liberação parcial das garantias para que o Índice de Cobertura, </w:t>
      </w:r>
      <w:proofErr w:type="spellStart"/>
      <w:r w:rsidRPr="00446EFE">
        <w:t>pró-forma</w:t>
      </w:r>
      <w:proofErr w:type="spellEnd"/>
      <w:r w:rsidRPr="00446EFE">
        <w:t xml:space="preserve"> à liberação seja equivalente a, pelo menos, </w:t>
      </w:r>
      <w:r w:rsidRPr="009A2565">
        <w:t>200% (duzentos</w:t>
      </w:r>
      <w:r w:rsidR="00446EFE" w:rsidRPr="00446EFE">
        <w:t xml:space="preserve"> por cento) </w:t>
      </w:r>
      <w:r w:rsidRPr="00446EFE">
        <w:t>do Saldo Devedor (“</w:t>
      </w:r>
      <w:r w:rsidRPr="00446EFE">
        <w:rPr>
          <w:b/>
        </w:rPr>
        <w:t>Índice de Liberação</w:t>
      </w:r>
      <w:r w:rsidRPr="00446EFE">
        <w:t xml:space="preserve">”), conforme verificado pelo Agente Fiduciário, mediante o envio de notificação na forma de seu </w:t>
      </w:r>
      <w:r w:rsidRPr="00446EFE">
        <w:rPr>
          <w:b/>
        </w:rPr>
        <w:t>Anexo 4.11</w:t>
      </w:r>
      <w:r w:rsidRPr="00446EFE">
        <w:t>(“</w:t>
      </w:r>
      <w:r w:rsidRPr="00446EFE">
        <w:rPr>
          <w:b/>
        </w:rPr>
        <w:t>Notificação para Liberação Parcial das Garantias</w:t>
      </w:r>
      <w:r w:rsidRPr="00446EFE">
        <w:t>”) ao Agente Fiduciário. O Fiduciário deverá tomar todas as medidas para a formalização desta liberação parcial em até 3 (três) Dias Úteis a contar do recebimento da Notificação para Liberação Parcial das Garantias. Para verificar o Índice de Liberação, utiliza-se a seguinte fórmula:</w:t>
      </w:r>
    </w:p>
    <w:p w14:paraId="4D1253E0" w14:textId="6E60BCE5" w:rsidR="008A5184" w:rsidRPr="00CE159D" w:rsidRDefault="008A5184" w:rsidP="008A5184">
      <w:pPr>
        <w:pStyle w:val="Level3"/>
        <w:numPr>
          <w:ilvl w:val="0"/>
          <w:numId w:val="0"/>
        </w:numPr>
        <w:jc w:val="center"/>
        <w:rPr>
          <w:i/>
          <w:iCs/>
        </w:rPr>
      </w:pPr>
      <w:r w:rsidRPr="00446EFE">
        <w:rPr>
          <w:i/>
          <w:iCs/>
        </w:rPr>
        <w:t xml:space="preserve">(1,35 x valor do saldo da </w:t>
      </w:r>
      <w:r w:rsidR="005E667A">
        <w:rPr>
          <w:i/>
          <w:iCs/>
        </w:rPr>
        <w:t>Conta Vinculada</w:t>
      </w:r>
      <w:r w:rsidRPr="00446EFE">
        <w:rPr>
          <w:i/>
          <w:iCs/>
        </w:rPr>
        <w:t xml:space="preserve"> + Valor das Ações Alienadas) &gt; </w:t>
      </w:r>
      <w:r w:rsidRPr="00CE159D">
        <w:rPr>
          <w:i/>
          <w:iCs/>
        </w:rPr>
        <w:t>225</w:t>
      </w:r>
      <w:r w:rsidRPr="00446EFE">
        <w:rPr>
          <w:i/>
          <w:iCs/>
        </w:rPr>
        <w:t>% do Saldo Devedo</w:t>
      </w:r>
      <w:r w:rsidRPr="00446EFE">
        <w:t>r</w:t>
      </w:r>
    </w:p>
    <w:p w14:paraId="26C924B8" w14:textId="433D0242" w:rsidR="0013561B" w:rsidRPr="005C66EE" w:rsidRDefault="00DF50DB" w:rsidP="006D7BB0">
      <w:pPr>
        <w:pStyle w:val="Level1"/>
        <w:rPr>
          <w:u w:val="single"/>
        </w:rPr>
      </w:pPr>
      <w:r w:rsidRPr="005C66EE">
        <w:lastRenderedPageBreak/>
        <w:t>RECEBIMENTO DOS DIREITOS CREDITÓRIOS CEDIDOS FIDUCIARIAMENTE E MOVIMENTAÇÃO DOS RECURSOS</w:t>
      </w:r>
      <w:bookmarkEnd w:id="35"/>
      <w:bookmarkEnd w:id="36"/>
      <w:r w:rsidR="00577DFD" w:rsidRPr="005C66EE">
        <w:t xml:space="preserve"> </w:t>
      </w:r>
    </w:p>
    <w:p w14:paraId="0D926CAE" w14:textId="7D84B9BA" w:rsidR="00917481" w:rsidRPr="005C66EE" w:rsidRDefault="00D55F10" w:rsidP="006D7BB0">
      <w:pPr>
        <w:pStyle w:val="Level2"/>
      </w:pPr>
      <w:bookmarkStart w:id="40"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r w:rsidR="008952E1" w:rsidRPr="005C66EE">
        <w:rPr>
          <w:color w:val="000000"/>
        </w:rPr>
        <w:t>conta</w:t>
      </w:r>
      <w:r w:rsidR="009506EA">
        <w:rPr>
          <w:color w:val="000000"/>
        </w:rPr>
        <w:t xml:space="preserve"> </w:t>
      </w:r>
      <w:r w:rsidR="008952E1" w:rsidRPr="005C66EE">
        <w:rPr>
          <w:color w:val="000000"/>
        </w:rPr>
        <w:t xml:space="preserve">corrente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E579BD">
        <w:rPr>
          <w:bCs/>
          <w:szCs w:val="24"/>
        </w:rPr>
        <w:t>BTG Pactual S.A.</w:t>
      </w:r>
      <w:r w:rsidR="00E579BD"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40"/>
    </w:p>
    <w:p w14:paraId="45600DC7" w14:textId="1D03D15C" w:rsidR="007111E0" w:rsidRPr="005C66EE" w:rsidRDefault="00F860BC" w:rsidP="00EB0658">
      <w:pPr>
        <w:pStyle w:val="Level3"/>
      </w:pPr>
      <w:r w:rsidRPr="005C66EE">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proofErr w:type="spellStart"/>
      <w:r w:rsidR="00C65DB9">
        <w:t>Guarantee</w:t>
      </w:r>
      <w:proofErr w:type="spellEnd"/>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3498AE12" w:rsidR="007F48A2" w:rsidRPr="005C66EE" w:rsidRDefault="007F48A2" w:rsidP="00D179F4">
      <w:pPr>
        <w:pStyle w:val="Level2"/>
      </w:pPr>
      <w:bookmarkStart w:id="41" w:name="_Ref45814074"/>
      <w:bookmarkStart w:id="42" w:name="_Ref21284678"/>
      <w:bookmarkStart w:id="43" w:name="_Ref130638033"/>
      <w:bookmarkStart w:id="44"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w:t>
      </w:r>
      <w:r w:rsidR="000330FA">
        <w:t xml:space="preserve">pelo Agente Fiduciário </w:t>
      </w:r>
      <w:r w:rsidR="006C01AC" w:rsidRPr="005C66EE">
        <w:t xml:space="preserve">para (i) pagamento das Obrigações Garantidas; </w:t>
      </w:r>
      <w:r w:rsidR="00544D1A" w:rsidRPr="005C66EE">
        <w:t>(</w:t>
      </w:r>
      <w:proofErr w:type="spellStart"/>
      <w:r w:rsidR="00544D1A" w:rsidRPr="005C66EE">
        <w:t>ii</w:t>
      </w:r>
      <w:proofErr w:type="spellEnd"/>
      <w:r w:rsidR="00544D1A" w:rsidRPr="005C66EE">
        <w:t xml:space="preserve">)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41"/>
      <w:r w:rsidR="003D5F94">
        <w:t xml:space="preserve"> (</w:t>
      </w:r>
      <w:proofErr w:type="spellStart"/>
      <w:r w:rsidR="003D5F94">
        <w:t>iv</w:t>
      </w:r>
      <w:proofErr w:type="spellEnd"/>
      <w:r w:rsidR="003D5F94">
        <w:t>)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42"/>
      <w:r w:rsidR="000330FA">
        <w:t xml:space="preserve"> As despesas referentes a manutenção da Conta Vinculada serão </w:t>
      </w:r>
      <w:r w:rsidR="00972B03">
        <w:t>debitadas automaticamente pelo Custodiante.</w:t>
      </w:r>
      <w:r w:rsidR="005E667A">
        <w:t xml:space="preserve"> </w:t>
      </w:r>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446EFE" w:rsidRDefault="00C337A0" w:rsidP="00C337A0">
      <w:pPr>
        <w:pStyle w:val="Level2"/>
      </w:pPr>
      <w:bookmarkStart w:id="45" w:name="_Ref16267520"/>
      <w:r w:rsidRPr="00446EFE">
        <w:t xml:space="preserve">Os recursos retidos na </w:t>
      </w:r>
      <w:r w:rsidR="00643691" w:rsidRPr="00446EFE">
        <w:t>Conta Vinculada</w:t>
      </w:r>
      <w:r w:rsidR="00333D3D" w:rsidRPr="00446EFE">
        <w:t xml:space="preserve"> </w:t>
      </w:r>
      <w:r w:rsidRPr="00446EFE">
        <w:t xml:space="preserve">somente poderão ser investidos de acordo com as ordens da </w:t>
      </w:r>
      <w:r w:rsidR="00AF338E" w:rsidRPr="00446EFE">
        <w:t>Fiduciante</w:t>
      </w:r>
      <w:r w:rsidRPr="00446EFE">
        <w:t xml:space="preserve"> em </w:t>
      </w:r>
      <w:r w:rsidR="004021D7" w:rsidRPr="00446EFE">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446EFE">
        <w:t xml:space="preserve"> (“</w:t>
      </w:r>
      <w:r w:rsidRPr="00446EFE">
        <w:rPr>
          <w:b/>
        </w:rPr>
        <w:t>Investimentos Permitidos</w:t>
      </w:r>
      <w:r w:rsidRPr="00446EFE">
        <w:t>”).</w:t>
      </w:r>
      <w:bookmarkEnd w:id="45"/>
      <w:r w:rsidR="00246DD8" w:rsidRPr="00446EFE">
        <w:t xml:space="preserve"> </w:t>
      </w:r>
    </w:p>
    <w:p w14:paraId="77F66018" w14:textId="1A3E293C" w:rsidR="00C337A0" w:rsidRPr="005C66EE" w:rsidRDefault="00C337A0" w:rsidP="00C337A0">
      <w:pPr>
        <w:pStyle w:val="Level3"/>
      </w:pPr>
      <w:bookmarkStart w:id="46" w:name="_Ref529031081"/>
      <w:r w:rsidRPr="00446EFE">
        <w:t>O</w:t>
      </w:r>
      <w:r w:rsidR="00C26DD3" w:rsidRPr="00446EFE">
        <w:t xml:space="preserve"> Banco </w:t>
      </w:r>
      <w:r w:rsidR="009567E3">
        <w:rPr>
          <w:bCs/>
          <w:szCs w:val="24"/>
        </w:rPr>
        <w:t>BTG Pactual S.A.</w:t>
      </w:r>
      <w:r w:rsidR="009567E3" w:rsidRPr="00446EFE">
        <w:t xml:space="preserve">, </w:t>
      </w:r>
      <w:r w:rsidR="00C26DD3" w:rsidRPr="00446EFE">
        <w:t>na qualidade de agente depositário,</w:t>
      </w:r>
      <w:r w:rsidRPr="00446EFE">
        <w:t xml:space="preserve"> bem como seus respectivos</w:t>
      </w:r>
      <w:r w:rsidRPr="005C66EE">
        <w:t xml:space="preserve">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46"/>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w:t>
      </w:r>
      <w:r w:rsidRPr="005C66EE">
        <w:lastRenderedPageBreak/>
        <w:t>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43"/>
    <w:bookmarkEnd w:id="44"/>
    <w:p w14:paraId="18B4AE8A" w14:textId="34789E33"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1A1EA4">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19FD2577" w:rsidR="00917481" w:rsidRPr="005C66EE" w:rsidRDefault="00B44660" w:rsidP="006D7BB0">
      <w:pPr>
        <w:pStyle w:val="Level2"/>
      </w:pPr>
      <w:r w:rsidRPr="005C66EE">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1A1EA4">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t>Conta Vinculada</w:t>
      </w:r>
      <w:r w:rsidR="00917481" w:rsidRPr="005C66EE">
        <w:t xml:space="preserve"> </w:t>
      </w:r>
      <w:r w:rsidR="007F48A2" w:rsidRPr="005C66EE">
        <w:t>ser</w:t>
      </w:r>
      <w:r w:rsidR="007C2CF3">
        <w:t>á</w:t>
      </w:r>
      <w:r w:rsidR="0020776A" w:rsidRPr="005C66EE">
        <w:t xml:space="preserve"> </w:t>
      </w:r>
      <w:r w:rsidR="00917481" w:rsidRPr="005C66EE">
        <w:t xml:space="preserve">movimentada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1C6BC216" w:rsidR="00C337A0" w:rsidRPr="00446EFE"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 xml:space="preserve">Contrato de Cessão </w:t>
      </w:r>
      <w:r w:rsidR="00A93090" w:rsidRPr="00446EFE">
        <w:t>Fiduciária de Conta Vinculada</w:t>
      </w:r>
      <w:r w:rsidR="00624BB1">
        <w:t xml:space="preserve"> </w:t>
      </w:r>
      <w:r w:rsidR="00212B08" w:rsidRPr="00446EFE">
        <w:t>ficará imediatamente terminado de pleno direito</w:t>
      </w:r>
      <w:r w:rsidRPr="00446EFE">
        <w:t xml:space="preserve">. </w:t>
      </w:r>
    </w:p>
    <w:p w14:paraId="6F262D61" w14:textId="7F8B768D" w:rsidR="00A276CE" w:rsidRPr="00446EFE" w:rsidRDefault="00A276CE" w:rsidP="00C32EC5">
      <w:pPr>
        <w:pStyle w:val="Level2"/>
      </w:pPr>
      <w:r w:rsidRPr="00446EFE">
        <w:t>A Conta Vinculada deverá ter saldo de R$ 500.000,00 (quinhentos mil reais) na Data de Integralização.</w:t>
      </w:r>
    </w:p>
    <w:p w14:paraId="24500785" w14:textId="4EE21519" w:rsidR="00A276CE" w:rsidRPr="00446EFE" w:rsidRDefault="00A276CE" w:rsidP="00C32EC5">
      <w:pPr>
        <w:pStyle w:val="Level2"/>
      </w:pPr>
      <w:r w:rsidRPr="00446EFE">
        <w:t xml:space="preserve">A Fiduciária, desde já, autoriza expressamente o Custodiante a debitar mensalmente da Conta Vinculada o valor de R$ </w:t>
      </w:r>
      <w:r w:rsidRPr="00972B03">
        <w:t>20.000</w:t>
      </w:r>
      <w:r w:rsidR="00275268" w:rsidRPr="00972B03">
        <w:t>,00</w:t>
      </w:r>
      <w:r w:rsidRPr="00972B03">
        <w:t xml:space="preserve"> (vinte mil reais)</w:t>
      </w:r>
      <w:r w:rsidRPr="00446EFE">
        <w:t xml:space="preserve"> para os custos de manutenção da Conta Vinculada.</w:t>
      </w:r>
      <w:r w:rsidR="00BC533D" w:rsidRPr="00446EFE">
        <w:t xml:space="preserve"> </w:t>
      </w:r>
    </w:p>
    <w:p w14:paraId="5B7C211D" w14:textId="77777777" w:rsidR="000C568C" w:rsidRPr="00446EFE" w:rsidRDefault="00E00B8B" w:rsidP="006D7BB0">
      <w:pPr>
        <w:pStyle w:val="Level1"/>
        <w:rPr>
          <w:sz w:val="20"/>
        </w:rPr>
      </w:pPr>
      <w:r w:rsidRPr="00446EFE">
        <w:t>APERFEIÇOAMENTO DA CESSÃO FIDUCIÁRIA</w:t>
      </w:r>
    </w:p>
    <w:p w14:paraId="440F2B8E" w14:textId="543124E4" w:rsidR="00A011F1" w:rsidRPr="005C66EE" w:rsidRDefault="000C568C" w:rsidP="006D7BB0">
      <w:pPr>
        <w:pStyle w:val="Level2"/>
      </w:pPr>
      <w:bookmarkStart w:id="47" w:name="_DV_M16"/>
      <w:bookmarkStart w:id="48" w:name="_DV_M17"/>
      <w:bookmarkStart w:id="49" w:name="_DV_M18"/>
      <w:bookmarkStart w:id="50" w:name="_DV_M19"/>
      <w:bookmarkStart w:id="51" w:name="_DV_M21"/>
      <w:bookmarkStart w:id="52" w:name="_DV_M22"/>
      <w:bookmarkStart w:id="53" w:name="_Ref130384520"/>
      <w:bookmarkStart w:id="54" w:name="_Ref242184118"/>
      <w:bookmarkStart w:id="55" w:name="_Ref6495813"/>
      <w:bookmarkEnd w:id="47"/>
      <w:bookmarkEnd w:id="48"/>
      <w:bookmarkEnd w:id="49"/>
      <w:bookmarkEnd w:id="50"/>
      <w:bookmarkEnd w:id="51"/>
      <w:bookmarkEnd w:id="52"/>
      <w:r w:rsidRPr="005C66EE">
        <w:t xml:space="preserve">Como parte do processo de aperfeiçoamento da </w:t>
      </w:r>
      <w:bookmarkEnd w:id="53"/>
      <w:r w:rsidR="00B04578" w:rsidRPr="005C66EE">
        <w:t>Cessão Fiduciária</w:t>
      </w:r>
      <w:bookmarkStart w:id="56"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54"/>
      <w:bookmarkEnd w:id="56"/>
      <w:r w:rsidR="002B1D4F" w:rsidRPr="005C66EE">
        <w:t>:</w:t>
      </w:r>
      <w:bookmarkEnd w:id="55"/>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57"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57"/>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w:t>
      </w:r>
      <w:r w:rsidRPr="005C66EE">
        <w:lastRenderedPageBreak/>
        <w:t>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5DC0A2C9" w:rsidR="00AD1118" w:rsidRPr="005C66EE" w:rsidRDefault="001E5410" w:rsidP="006D7BB0">
      <w:pPr>
        <w:pStyle w:val="Level4"/>
        <w:tabs>
          <w:tab w:val="clear" w:pos="2041"/>
          <w:tab w:val="num" w:pos="1361"/>
        </w:tabs>
        <w:ind w:left="1360"/>
      </w:pPr>
      <w:r>
        <w:t xml:space="preserve">enviar para o Banco </w:t>
      </w:r>
      <w:r w:rsidR="00A4177D">
        <w:t>BTG Pactual S.A.</w:t>
      </w:r>
      <w:r>
        <w:t xml:space="preserve"> notificação nos termos do Anexo </w:t>
      </w:r>
      <w:r w:rsidR="00A4177D">
        <w:t>3.9</w:t>
      </w:r>
      <w:r>
        <w:t>, dando ciência da Cessão Fiduciária objeto do presente Contrato</w:t>
      </w:r>
      <w:r w:rsidR="00BD4873" w:rsidRPr="005C66EE">
        <w:t>.</w:t>
      </w:r>
    </w:p>
    <w:p w14:paraId="16BEB442" w14:textId="67D54025" w:rsidR="008B04BF" w:rsidRPr="005C66EE" w:rsidRDefault="008B04BF" w:rsidP="006D7BB0">
      <w:pPr>
        <w:pStyle w:val="Level2"/>
      </w:pPr>
      <w:bookmarkStart w:id="58" w:name="_Ref7265548"/>
      <w:r w:rsidRPr="005C66EE">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1A1EA4">
        <w:t>5.1</w:t>
      </w:r>
      <w:r w:rsidR="00CE67CB" w:rsidRPr="005C66EE">
        <w:fldChar w:fldCharType="end"/>
      </w:r>
      <w:r w:rsidR="000954DF" w:rsidRPr="005C66EE">
        <w:t>, incisos (i) a (</w:t>
      </w:r>
      <w:proofErr w:type="spellStart"/>
      <w:r w:rsidR="000954DF" w:rsidRPr="005C66EE">
        <w:t>iii</w:t>
      </w:r>
      <w:proofErr w:type="spellEnd"/>
      <w:r w:rsidR="000954DF" w:rsidRPr="005C66EE">
        <w:t>),</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t>Fiduciante</w:t>
      </w:r>
      <w:r w:rsidRPr="005C66EE">
        <w:t>, como seu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58"/>
    </w:p>
    <w:p w14:paraId="2D15FCA7" w14:textId="11F9AE3D" w:rsidR="00A011F1" w:rsidRPr="005C66EE" w:rsidRDefault="00E07259" w:rsidP="006D7BB0">
      <w:pPr>
        <w:pStyle w:val="Level2"/>
      </w:pPr>
      <w:bookmarkStart w:id="59" w:name="_Ref7264257"/>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59"/>
    </w:p>
    <w:p w14:paraId="3F8A60BE" w14:textId="77777777" w:rsidR="0013561B" w:rsidRPr="005C66EE" w:rsidRDefault="00A011F1" w:rsidP="006D7BB0">
      <w:pPr>
        <w:pStyle w:val="Level1"/>
      </w:pPr>
      <w:bookmarkStart w:id="60" w:name="_Ref6496290"/>
      <w:bookmarkStart w:id="61" w:name="_Ref6496330"/>
      <w:bookmarkStart w:id="62" w:name="_Toc288759187"/>
      <w:bookmarkStart w:id="63" w:name="_Toc347526184"/>
      <w:bookmarkStart w:id="64" w:name="_Toc347863080"/>
      <w:bookmarkStart w:id="65" w:name="_Ref529049483"/>
      <w:r w:rsidRPr="005C66EE">
        <w:t>EXCUSSÃO DA CESSÃO FIDUCIÁRIA EM GARANTIA</w:t>
      </w:r>
      <w:bookmarkEnd w:id="60"/>
      <w:bookmarkEnd w:id="61"/>
    </w:p>
    <w:p w14:paraId="3AAE3D34" w14:textId="3B9F22D7"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5E667A">
        <w:t>são</w:t>
      </w:r>
      <w:r w:rsidR="00CE67CB" w:rsidRPr="005C66EE">
        <w:t xml:space="preserve"> assegurado</w:t>
      </w:r>
      <w:r w:rsidR="005E667A">
        <w:t>s</w:t>
      </w:r>
      <w:r w:rsidR="00CE67CB" w:rsidRPr="005C66EE">
        <w:t xml:space="preserve">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aplicar o produto de tais Direitos Creditórios Cedidos Fiduciariamente no pagamento das Obrigações Garantidas; (</w:t>
      </w:r>
      <w:proofErr w:type="spellStart"/>
      <w:r w:rsidR="00CE67CB" w:rsidRPr="005C66EE">
        <w:t>ii</w:t>
      </w:r>
      <w:proofErr w:type="spellEnd"/>
      <w:r w:rsidR="00CE67CB" w:rsidRPr="005C66EE">
        <w:t>) requerer todas e quaisquer aprovações prévias ou consentimentos que possam ser necessários para o recebimento de todos e quaisquer recursos relativos aos Direitos Creditórios Cedidos Fiduciariamente; (</w:t>
      </w:r>
      <w:proofErr w:type="spellStart"/>
      <w:r w:rsidR="00CE67CB" w:rsidRPr="005C66EE">
        <w:t>iii</w:t>
      </w:r>
      <w:proofErr w:type="spellEnd"/>
      <w:r w:rsidR="00CE67CB" w:rsidRPr="005C66EE">
        <w:t>) tomar as medidas para consolidar a propriedade plena dos Direitos Creditórios Cedidos Fiduciariamente em caso de excussão da presente Cessão Fiduciária; (</w:t>
      </w:r>
      <w:proofErr w:type="spellStart"/>
      <w:r w:rsidR="00CE67CB" w:rsidRPr="005C66EE">
        <w:t>iv</w:t>
      </w:r>
      <w:proofErr w:type="spellEnd"/>
      <w:r w:rsidR="00CE67CB" w:rsidRPr="005C66EE">
        <w:t>) conservar a posse dos Direitos Creditórios Cedidos Fiduciariamente, bem como dos instrumentos que o</w:t>
      </w:r>
      <w:r w:rsidR="005E667A">
        <w:t>s</w:t>
      </w:r>
      <w:r w:rsidR="00CE67CB" w:rsidRPr="005C66EE">
        <w:t xml:space="preserve">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66"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w:t>
      </w:r>
      <w:r w:rsidRPr="005C66EE">
        <w:lastRenderedPageBreak/>
        <w:t xml:space="preserve">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w:t>
      </w:r>
      <w:proofErr w:type="spellStart"/>
      <w:r w:rsidRPr="005C66EE">
        <w:t>ii</w:t>
      </w:r>
      <w:proofErr w:type="spellEnd"/>
      <w:r w:rsidRPr="005C66EE">
        <w:t xml:space="preserve">) pagamento de penalidades, verbas indenizatórias e outras taxas e valores previstos </w:t>
      </w:r>
      <w:r w:rsidR="00433137" w:rsidRPr="005C66EE">
        <w:t>n</w:t>
      </w:r>
      <w:r w:rsidR="00AE3BEE">
        <w:t>a</w:t>
      </w:r>
      <w:r w:rsidR="00433137" w:rsidRPr="005C66EE">
        <w:t xml:space="preserve">s </w:t>
      </w:r>
      <w:r w:rsidR="00AE3BEE">
        <w:t>Escritura de Emissão</w:t>
      </w:r>
      <w:r w:rsidRPr="005C66EE">
        <w:t>, conforme aplicável; (</w:t>
      </w:r>
      <w:proofErr w:type="spellStart"/>
      <w:r w:rsidRPr="005C66EE">
        <w:t>iii</w:t>
      </w:r>
      <w:proofErr w:type="spellEnd"/>
      <w:r w:rsidRPr="005C66EE">
        <w:t xml:space="preserve">)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w:t>
      </w:r>
      <w:proofErr w:type="spellStart"/>
      <w:r w:rsidRPr="005C66EE">
        <w:t>iv</w:t>
      </w:r>
      <w:proofErr w:type="spellEnd"/>
      <w:r w:rsidRPr="005C66EE">
        <w:t>) pagamento do valor principal d</w:t>
      </w:r>
      <w:r w:rsidR="00BA4C6E" w:rsidRPr="005C66EE">
        <w:t>a</w:t>
      </w:r>
      <w:r w:rsidRPr="005C66EE">
        <w:t xml:space="preserve">s </w:t>
      </w:r>
      <w:r w:rsidR="00BA4C6E" w:rsidRPr="005C66EE">
        <w:t>Debêntures</w:t>
      </w:r>
      <w:r w:rsidRPr="005C66EE">
        <w:t>.</w:t>
      </w:r>
      <w:bookmarkEnd w:id="66"/>
    </w:p>
    <w:p w14:paraId="39FFBA4E" w14:textId="630874EF" w:rsidR="00CE67CB" w:rsidRPr="005C66EE" w:rsidRDefault="00CE67CB" w:rsidP="006D7BB0">
      <w:pPr>
        <w:pStyle w:val="Level2"/>
      </w:pPr>
      <w:r w:rsidRPr="005C66EE">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devolvidos à </w:t>
      </w:r>
      <w:r w:rsidR="00AF338E">
        <w:t>Fiduciante</w:t>
      </w:r>
      <w:r w:rsidRPr="005C66EE">
        <w:t xml:space="preserve">, em conformidade com suas instruções escritas, no prazo de até </w:t>
      </w:r>
      <w:r w:rsidR="00446EFE">
        <w:t>2</w:t>
      </w:r>
      <w:r w:rsidRPr="005C66EE">
        <w:rPr>
          <w:color w:val="000000"/>
        </w:rPr>
        <w:t xml:space="preserve"> (</w:t>
      </w:r>
      <w:r w:rsidR="00446EFE">
        <w:rPr>
          <w:color w:val="000000"/>
        </w:rPr>
        <w:t>dois</w:t>
      </w:r>
      <w:r w:rsidRPr="005C66EE">
        <w:rPr>
          <w:color w:val="000000"/>
        </w:rPr>
        <w:t>) Dias Úteis</w:t>
      </w:r>
      <w:r w:rsidRPr="005C66EE">
        <w:t xml:space="preserve"> contados</w:t>
      </w:r>
      <w:r w:rsidR="00930AB1" w:rsidRPr="005C66EE">
        <w:t xml:space="preserve"> da data de liquidação e/ou amortização das Obrigações Garantidas</w:t>
      </w:r>
      <w:r w:rsidRPr="005C66EE">
        <w:t>.</w:t>
      </w:r>
    </w:p>
    <w:p w14:paraId="229B1DE7" w14:textId="6DAD7591"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1A1EA4">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liquidação</w:t>
      </w:r>
      <w:r w:rsidR="003B2AB2">
        <w:t>,</w:t>
      </w:r>
      <w:r w:rsidR="00993B2E" w:rsidRPr="005C66EE">
        <w:t xml:space="preserve"> </w:t>
      </w:r>
      <w:r w:rsidR="003B2AB2">
        <w:t xml:space="preserve">independentemente da </w:t>
      </w:r>
      <w:r w:rsidR="00993B2E" w:rsidRPr="005C66EE">
        <w:t xml:space="preserve">excussão de </w:t>
      </w:r>
      <w:r w:rsidR="003B2AB2">
        <w:t>outras</w:t>
      </w:r>
      <w:r w:rsidR="00993B2E" w:rsidRPr="005C66EE">
        <w:t xml:space="preserve"> garantias constituídas no âmbito d</w:t>
      </w:r>
      <w:r w:rsidR="00AE3BEE">
        <w:t>as</w:t>
      </w:r>
      <w:r w:rsidR="00993B2E" w:rsidRPr="005C66EE">
        <w:t xml:space="preserve"> Garantia</w:t>
      </w:r>
      <w:r w:rsidR="00AE3BEE">
        <w:t>s</w:t>
      </w:r>
      <w:r w:rsidR="00993B2E" w:rsidRPr="005C66EE">
        <w:t xml:space="preserve">, independentemente </w:t>
      </w:r>
      <w:r w:rsidR="003B2AB2">
        <w:t>da</w:t>
      </w:r>
      <w:r w:rsidR="00993B2E" w:rsidRPr="005C66EE">
        <w:t xml:space="preserve"> ordem </w:t>
      </w:r>
      <w:r w:rsidR="003B2AB2">
        <w:t xml:space="preserve">a ser escolhida </w:t>
      </w:r>
      <w:r w:rsidR="00993B2E" w:rsidRPr="005C66EE">
        <w:t>pel</w:t>
      </w:r>
      <w:r w:rsidR="008C181D">
        <w:t>a Fiduciária</w:t>
      </w:r>
      <w:r w:rsidR="00993B2E" w:rsidRPr="005C66EE">
        <w:t xml:space="preserve"> para excussão das garantias reais</w:t>
      </w:r>
      <w:r w:rsidRPr="005C66EE">
        <w:t>.</w:t>
      </w:r>
      <w:r w:rsidR="00E90D89" w:rsidRPr="005C66EE">
        <w:t xml:space="preserve"> </w:t>
      </w:r>
    </w:p>
    <w:p w14:paraId="33D6D90C" w14:textId="6A55D5AF" w:rsidR="00BA4C6E" w:rsidRPr="005C66EE" w:rsidRDefault="00BA4C6E" w:rsidP="00536140">
      <w:pPr>
        <w:pStyle w:val="Level2"/>
      </w:pPr>
      <w:bookmarkStart w:id="67"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4ED0F110" w:rsidR="00CE67CB" w:rsidRPr="005C66EE" w:rsidRDefault="00CE67CB" w:rsidP="007A6227">
      <w:pPr>
        <w:pStyle w:val="Level2"/>
      </w:pPr>
      <w:bookmarkStart w:id="68"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a Fiduciária</w:t>
      </w:r>
      <w:r w:rsidR="003B2AB2">
        <w:t>, como sua procuradora</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w:t>
      </w:r>
      <w:proofErr w:type="spellStart"/>
      <w:r w:rsidR="001A65D7" w:rsidRPr="005C66EE">
        <w:rPr>
          <w:bCs/>
        </w:rPr>
        <w:t>ii</w:t>
      </w:r>
      <w:proofErr w:type="spellEnd"/>
      <w:r w:rsidR="001A65D7" w:rsidRPr="005C66EE">
        <w:rPr>
          <w:bCs/>
        </w:rPr>
        <w:t xml:space="preserve">)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w:t>
      </w:r>
      <w:proofErr w:type="spellStart"/>
      <w:r w:rsidRPr="005C66EE">
        <w:t>i</w:t>
      </w:r>
      <w:r w:rsidR="008303A9" w:rsidRPr="005C66EE">
        <w:t>ii</w:t>
      </w:r>
      <w:proofErr w:type="spellEnd"/>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proofErr w:type="spellStart"/>
      <w:r w:rsidR="008303A9" w:rsidRPr="005C66EE">
        <w:t>i</w:t>
      </w:r>
      <w:r w:rsidRPr="005C66EE">
        <w:t>v</w:t>
      </w:r>
      <w:proofErr w:type="spellEnd"/>
      <w:r w:rsidRPr="005C66EE">
        <w:t>) </w:t>
      </w:r>
      <w:r w:rsidR="00DD115B" w:rsidRPr="005C66EE">
        <w:t xml:space="preserve"> </w:t>
      </w:r>
      <w:r w:rsidRPr="005C66EE">
        <w:t xml:space="preserve">movimentar a </w:t>
      </w:r>
      <w:r w:rsidR="00643691">
        <w:t>Conta Vinculada</w:t>
      </w:r>
      <w:r w:rsidR="0049704D" w:rsidRPr="005C66EE">
        <w:t xml:space="preserve">, nos </w:t>
      </w:r>
      <w:r w:rsidR="0049704D" w:rsidRPr="005C66EE">
        <w:lastRenderedPageBreak/>
        <w:t xml:space="preserve">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w:t>
      </w:r>
      <w:r w:rsidR="005E667A">
        <w:t>,</w:t>
      </w:r>
      <w:r w:rsidRPr="005C66EE">
        <w:t xml:space="preserve"> perante qualquer terceiro, que sejam necessários para efetuar a cessão, uso, saque, desconto ou 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obrigad</w:t>
      </w:r>
      <w:r w:rsidR="005E667A">
        <w:t>a</w:t>
      </w:r>
      <w:r w:rsidRPr="005C66EE">
        <w:t xml:space="preserve"> a promover a excussão dos Direitos Creditórios Cedidos Fiduciariamente nos termos deste </w:t>
      </w:r>
      <w:r w:rsidR="00A93090">
        <w:t>Contrato de Cessão Fiduciária de Conta Vinculada</w:t>
      </w:r>
      <w:r w:rsidR="00195079" w:rsidRPr="005C66EE">
        <w:t>; e (</w:t>
      </w:r>
      <w:proofErr w:type="spellStart"/>
      <w:r w:rsidR="00195079" w:rsidRPr="005C66EE">
        <w:t>vii</w:t>
      </w:r>
      <w:proofErr w:type="spellEnd"/>
      <w:r w:rsidR="00195079" w:rsidRPr="005C66EE">
        <w:t xml:space="preserve">)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proofErr w:type="spellStart"/>
      <w:r w:rsidR="00D33198">
        <w:t>G</w:t>
      </w:r>
      <w:r w:rsidR="00D91E1D">
        <w:t>uarantee</w:t>
      </w:r>
      <w:proofErr w:type="spellEnd"/>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xml:space="preserve">, assinar e entregar </w:t>
      </w:r>
      <w:r w:rsidR="005E667A">
        <w:t>à</w:t>
      </w:r>
      <w:r w:rsidR="008C181D">
        <w:t xml:space="preserve">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67"/>
      <w:bookmarkEnd w:id="68"/>
      <w:r w:rsidRPr="005C66EE">
        <w:t xml:space="preserve"> </w:t>
      </w:r>
    </w:p>
    <w:p w14:paraId="221B9C32" w14:textId="111A709E"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1A1EA4">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69" w:name="_Toc288759188"/>
      <w:bookmarkStart w:id="70" w:name="_Toc347526185"/>
      <w:bookmarkStart w:id="71" w:name="_Toc347863081"/>
      <w:bookmarkEnd w:id="62"/>
      <w:bookmarkEnd w:id="63"/>
      <w:bookmarkEnd w:id="64"/>
      <w:bookmarkEnd w:id="65"/>
      <w:r w:rsidRPr="005C66EE">
        <w:rPr>
          <w:sz w:val="20"/>
        </w:rPr>
        <w:t>OBRIGAÇÕES ADICIONAIS</w:t>
      </w:r>
      <w:bookmarkEnd w:id="69"/>
      <w:bookmarkEnd w:id="70"/>
      <w:bookmarkEnd w:id="71"/>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72"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72"/>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01451D65" w:rsidR="00924B91" w:rsidRPr="005C66EE" w:rsidRDefault="00310F08" w:rsidP="00C8773B">
      <w:pPr>
        <w:pStyle w:val="Level4"/>
        <w:tabs>
          <w:tab w:val="clear" w:pos="2041"/>
          <w:tab w:val="num" w:pos="1361"/>
        </w:tabs>
        <w:ind w:left="1360"/>
      </w:pPr>
      <w:bookmarkStart w:id="73" w:name="_Ref515382368"/>
      <w:r w:rsidRPr="005C66EE">
        <w:lastRenderedPageBreak/>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1A1EA4">
        <w:t>(</w:t>
      </w:r>
      <w:proofErr w:type="spellStart"/>
      <w:r w:rsidR="001A1EA4">
        <w:t>iv</w:t>
      </w:r>
      <w:proofErr w:type="spellEnd"/>
      <w:r w:rsidR="001A1EA4">
        <w:t>)</w:t>
      </w:r>
      <w:r w:rsidR="00470526" w:rsidRPr="005C66EE">
        <w:fldChar w:fldCharType="end"/>
      </w:r>
      <w:r w:rsidR="00924B91" w:rsidRPr="005C66EE">
        <w:t>;</w:t>
      </w:r>
      <w:bookmarkEnd w:id="73"/>
    </w:p>
    <w:p w14:paraId="15B07ECC" w14:textId="09A6EF58"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proofErr w:type="spellStart"/>
      <w:r w:rsidR="008C66C6" w:rsidRPr="005C66EE">
        <w:t>fornece</w:t>
      </w:r>
      <w:r w:rsidR="00845F3C" w:rsidRPr="005C66EE">
        <w:t>r</w:t>
      </w:r>
      <w:proofErr w:type="spellEnd"/>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442B15CD"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1A1EA4">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proofErr w:type="gramStart"/>
      <w:r w:rsidR="00DB3AA3">
        <w:t>à</w:t>
      </w:r>
      <w:proofErr w:type="gramEnd"/>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2E5E861E"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 xml:space="preserve">a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74"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74"/>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75" w:name="_Toc288759189"/>
      <w:bookmarkStart w:id="76" w:name="_Toc347526186"/>
      <w:bookmarkStart w:id="77" w:name="_Toc347863082"/>
      <w:r w:rsidRPr="005C66EE">
        <w:rPr>
          <w:sz w:val="20"/>
        </w:rPr>
        <w:lastRenderedPageBreak/>
        <w:t xml:space="preserve">DECLARAÇÕES </w:t>
      </w:r>
      <w:r w:rsidR="0059563B" w:rsidRPr="005C66EE">
        <w:rPr>
          <w:sz w:val="20"/>
        </w:rPr>
        <w:t>D</w:t>
      </w:r>
      <w:bookmarkEnd w:id="75"/>
      <w:bookmarkEnd w:id="76"/>
      <w:bookmarkEnd w:id="77"/>
      <w:r w:rsidR="00B44660" w:rsidRPr="005C66EE">
        <w:rPr>
          <w:sz w:val="20"/>
        </w:rPr>
        <w:t>A</w:t>
      </w:r>
      <w:r w:rsidR="00AF338E">
        <w:rPr>
          <w:sz w:val="20"/>
        </w:rPr>
        <w:t xml:space="preserve"> FIDUCIANTE</w:t>
      </w:r>
    </w:p>
    <w:p w14:paraId="499ED49B" w14:textId="6C090BEF" w:rsidR="00152F1C" w:rsidRPr="005C66EE" w:rsidRDefault="0085119C" w:rsidP="006D7BB0">
      <w:pPr>
        <w:pStyle w:val="Level2"/>
      </w:pPr>
      <w:bookmarkStart w:id="78" w:name="_Ref529040640"/>
      <w:bookmarkStart w:id="79" w:name="_Ref515382581"/>
      <w:r w:rsidRPr="005C66EE">
        <w:t xml:space="preserve">A </w:t>
      </w:r>
      <w:r w:rsidR="00AF338E">
        <w:t>Fiduciante</w:t>
      </w:r>
      <w:r w:rsidR="00587A3B" w:rsidRPr="005C66EE">
        <w:t xml:space="preserve"> </w:t>
      </w:r>
      <w:r w:rsidR="00152F1C" w:rsidRPr="005C66EE">
        <w:t xml:space="preserve">declara e garante </w:t>
      </w:r>
      <w:r w:rsidR="005E667A">
        <w:t>à</w:t>
      </w:r>
      <w:r w:rsidR="008C181D">
        <w:t xml:space="preserve">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78"/>
      <w:r w:rsidR="0028132D" w:rsidRPr="005C66EE">
        <w:t xml:space="preserve"> </w:t>
      </w:r>
      <w:bookmarkEnd w:id="79"/>
    </w:p>
    <w:p w14:paraId="6D4F0AE2" w14:textId="4F3D1E89" w:rsidR="001368B3" w:rsidRPr="005C66EE" w:rsidRDefault="00E659E9" w:rsidP="006D7BB0">
      <w:pPr>
        <w:pStyle w:val="Level4"/>
        <w:tabs>
          <w:tab w:val="clear" w:pos="2041"/>
          <w:tab w:val="num" w:pos="1361"/>
        </w:tabs>
        <w:ind w:left="1360"/>
      </w:pPr>
      <w:proofErr w:type="spellStart"/>
      <w:r>
        <w:t>é</w:t>
      </w:r>
      <w:proofErr w:type="spellEnd"/>
      <w:r w:rsidR="003E10CD" w:rsidRPr="005C66EE">
        <w:t xml:space="preserve"> </w:t>
      </w:r>
      <w:r w:rsidR="007437CC" w:rsidRPr="005C66EE">
        <w:t>sociedade</w:t>
      </w:r>
      <w:r w:rsidR="007437CC">
        <w:t xml:space="preserve"> </w:t>
      </w:r>
      <w:r w:rsidR="0079461D">
        <w:t>de responsabilidade limitada</w:t>
      </w:r>
      <w:r w:rsidR="001368B3" w:rsidRPr="005C66EE">
        <w:t xml:space="preserv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321BD14D" w:rsidR="0057080E" w:rsidRPr="005C66EE" w:rsidRDefault="0057080E" w:rsidP="006D7BB0">
      <w:pPr>
        <w:pStyle w:val="Level4"/>
        <w:tabs>
          <w:tab w:val="clear" w:pos="2041"/>
          <w:tab w:val="num" w:pos="1361"/>
        </w:tabs>
        <w:ind w:left="1360"/>
      </w:pPr>
      <w:r w:rsidRPr="005C66EE">
        <w:t>as pessoas que a representa</w:t>
      </w:r>
      <w:r w:rsidR="005E667A">
        <w:t>m</w:t>
      </w:r>
      <w:r w:rsidRPr="005C66EE">
        <w:t xml:space="preserve">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80"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80"/>
    <w:p w14:paraId="316FD14D" w14:textId="2AC21F2B" w:rsidR="0057080E" w:rsidRPr="005C66EE" w:rsidRDefault="009E549C" w:rsidP="006D7BB0">
      <w:pPr>
        <w:pStyle w:val="Level4"/>
        <w:tabs>
          <w:tab w:val="clear" w:pos="2041"/>
          <w:tab w:val="num" w:pos="1361"/>
        </w:tabs>
        <w:ind w:left="1360"/>
      </w:pPr>
      <w:r w:rsidRPr="00A5543A">
        <w:t xml:space="preserve">além dos registros referidos na Cláusula </w:t>
      </w:r>
      <w:r>
        <w:t>12</w:t>
      </w:r>
      <w:r w:rsidRPr="00A5543A">
        <w:t xml:space="preserve"> deste Contrato</w:t>
      </w:r>
      <w:r>
        <w:t xml:space="preserve"> </w:t>
      </w:r>
      <w:r w:rsidRPr="00517EE7">
        <w:t>e o registro deste Contrato de acordo com os Regulamentos de Parceria de Responsabilidade Limitada (Aplicação da Lei de Sociedades de 2006) (Alteração) de 2013 do Reino Unido</w:t>
      </w:r>
      <w:r>
        <w:t xml:space="preserve"> </w:t>
      </w:r>
      <w:r w:rsidRPr="009114C1">
        <w:t>(</w:t>
      </w:r>
      <w:proofErr w:type="spellStart"/>
      <w:r w:rsidRPr="009114C1">
        <w:rPr>
          <w:i/>
          <w:iCs/>
        </w:rPr>
        <w:t>Limited</w:t>
      </w:r>
      <w:proofErr w:type="spellEnd"/>
      <w:r w:rsidRPr="009114C1">
        <w:rPr>
          <w:i/>
          <w:iCs/>
        </w:rPr>
        <w:t xml:space="preserve"> </w:t>
      </w:r>
      <w:proofErr w:type="spellStart"/>
      <w:r w:rsidRPr="009114C1">
        <w:rPr>
          <w:i/>
          <w:iCs/>
        </w:rPr>
        <w:t>Liability</w:t>
      </w:r>
      <w:proofErr w:type="spellEnd"/>
      <w:r w:rsidRPr="009114C1">
        <w:rPr>
          <w:i/>
          <w:iCs/>
        </w:rPr>
        <w:t xml:space="preserve"> </w:t>
      </w:r>
      <w:proofErr w:type="spellStart"/>
      <w:r w:rsidRPr="009114C1">
        <w:rPr>
          <w:i/>
          <w:iCs/>
        </w:rPr>
        <w:t>Partnership</w:t>
      </w:r>
      <w:proofErr w:type="spellEnd"/>
      <w:r w:rsidRPr="009114C1">
        <w:rPr>
          <w:i/>
          <w:iCs/>
        </w:rPr>
        <w:t xml:space="preserve"> (</w:t>
      </w:r>
      <w:proofErr w:type="spellStart"/>
      <w:r w:rsidRPr="009114C1">
        <w:rPr>
          <w:i/>
          <w:iCs/>
        </w:rPr>
        <w:t>Application</w:t>
      </w:r>
      <w:proofErr w:type="spellEnd"/>
      <w:r w:rsidRPr="009114C1">
        <w:rPr>
          <w:i/>
          <w:iCs/>
        </w:rPr>
        <w:t xml:space="preserve"> </w:t>
      </w:r>
      <w:proofErr w:type="spellStart"/>
      <w:r w:rsidRPr="009114C1">
        <w:rPr>
          <w:i/>
          <w:iCs/>
        </w:rPr>
        <w:t>of</w:t>
      </w:r>
      <w:proofErr w:type="spellEnd"/>
      <w:r w:rsidRPr="009114C1">
        <w:rPr>
          <w:i/>
          <w:iCs/>
        </w:rPr>
        <w:t xml:space="preserve"> </w:t>
      </w:r>
      <w:proofErr w:type="spellStart"/>
      <w:r w:rsidRPr="009114C1">
        <w:rPr>
          <w:i/>
          <w:iCs/>
        </w:rPr>
        <w:t>Companies</w:t>
      </w:r>
      <w:proofErr w:type="spellEnd"/>
      <w:r w:rsidRPr="009114C1">
        <w:rPr>
          <w:i/>
          <w:iCs/>
        </w:rPr>
        <w:t xml:space="preserve"> </w:t>
      </w:r>
      <w:proofErr w:type="spellStart"/>
      <w:r w:rsidRPr="009114C1">
        <w:rPr>
          <w:i/>
          <w:iCs/>
        </w:rPr>
        <w:t>Act</w:t>
      </w:r>
      <w:proofErr w:type="spellEnd"/>
      <w:r w:rsidRPr="009114C1">
        <w:rPr>
          <w:i/>
          <w:iCs/>
        </w:rPr>
        <w:t xml:space="preserve"> 2006)(</w:t>
      </w:r>
      <w:proofErr w:type="spellStart"/>
      <w:r w:rsidRPr="009114C1">
        <w:rPr>
          <w:i/>
          <w:iCs/>
        </w:rPr>
        <w:t>Amendment</w:t>
      </w:r>
      <w:proofErr w:type="spellEnd"/>
      <w:r w:rsidRPr="009114C1">
        <w:rPr>
          <w:i/>
          <w:iCs/>
        </w:rPr>
        <w:t xml:space="preserve">) </w:t>
      </w:r>
      <w:proofErr w:type="spellStart"/>
      <w:r w:rsidRPr="009114C1">
        <w:rPr>
          <w:i/>
          <w:iCs/>
        </w:rPr>
        <w:t>Regulations</w:t>
      </w:r>
      <w:proofErr w:type="spellEnd"/>
      <w:r w:rsidRPr="009114C1">
        <w:rPr>
          <w:i/>
          <w:iCs/>
        </w:rPr>
        <w:t xml:space="preserve"> 2013 </w:t>
      </w:r>
      <w:proofErr w:type="spellStart"/>
      <w:r w:rsidRPr="009114C1">
        <w:rPr>
          <w:i/>
          <w:iCs/>
        </w:rPr>
        <w:t>of</w:t>
      </w:r>
      <w:proofErr w:type="spellEnd"/>
      <w:r w:rsidRPr="009114C1">
        <w:rPr>
          <w:i/>
          <w:iCs/>
        </w:rPr>
        <w:t xml:space="preserve"> </w:t>
      </w:r>
      <w:proofErr w:type="spellStart"/>
      <w:r w:rsidRPr="009114C1">
        <w:rPr>
          <w:i/>
          <w:iCs/>
        </w:rPr>
        <w:t>the</w:t>
      </w:r>
      <w:proofErr w:type="spellEnd"/>
      <w:r w:rsidRPr="009114C1">
        <w:rPr>
          <w:i/>
          <w:iCs/>
        </w:rPr>
        <w:t xml:space="preserve"> United Kingdom</w:t>
      </w:r>
      <w:r w:rsidRPr="009114C1">
        <w:t>)</w:t>
      </w:r>
      <w:r w:rsidR="0079461D">
        <w:t xml:space="preserve">, </w:t>
      </w:r>
      <w:r w:rsidR="0057080E"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0057080E"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0057080E" w:rsidRPr="005C66EE">
        <w:t>o</w:t>
      </w:r>
      <w:r w:rsidR="003C5124" w:rsidRPr="005C66EE">
        <w:t>s</w:t>
      </w:r>
      <w:r w:rsidR="0057080E" w:rsidRPr="005C66EE">
        <w:t xml:space="preserve"> registro</w:t>
      </w:r>
      <w:r w:rsidR="00975161" w:rsidRPr="005C66EE">
        <w:t>s</w:t>
      </w:r>
      <w:r w:rsidR="0057080E" w:rsidRPr="005C66EE">
        <w:t xml:space="preserve"> nos </w:t>
      </w:r>
      <w:r w:rsidR="00535CF0" w:rsidRPr="005C66EE">
        <w:t>competentes cartórios de registro de títulos e documentos</w:t>
      </w:r>
      <w:r w:rsidR="0057080E"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364772FA" w:rsidR="001368B3" w:rsidRPr="005C66EE" w:rsidRDefault="001368B3" w:rsidP="006D7BB0">
      <w:pPr>
        <w:pStyle w:val="Level4"/>
        <w:tabs>
          <w:tab w:val="clear" w:pos="2041"/>
          <w:tab w:val="num" w:pos="1361"/>
        </w:tabs>
        <w:ind w:left="1360"/>
      </w:pPr>
      <w:bookmarkStart w:id="81"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w:t>
      </w:r>
      <w:r w:rsidR="00F9042C">
        <w:t>à</w:t>
      </w:r>
      <w:r w:rsidR="008C181D">
        <w:t xml:space="preserve"> Fiduciária</w:t>
      </w:r>
      <w:r w:rsidRPr="005C66EE">
        <w:t xml:space="preserve">, nos termos deste </w:t>
      </w:r>
      <w:r w:rsidR="00A93090">
        <w:t>Contrato de Cessão Fiduciária de Conta Vinculada</w:t>
      </w:r>
      <w:r w:rsidRPr="005C66EE">
        <w:t xml:space="preserve">; </w:t>
      </w:r>
    </w:p>
    <w:p w14:paraId="4570960A" w14:textId="13AEE5CA"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6CE29ACC" w:rsidR="008A70B3" w:rsidRPr="005C66EE" w:rsidRDefault="001368B3" w:rsidP="006D7BB0">
      <w:pPr>
        <w:pStyle w:val="Level4"/>
        <w:tabs>
          <w:tab w:val="clear" w:pos="2041"/>
          <w:tab w:val="num" w:pos="1361"/>
        </w:tabs>
        <w:ind w:left="1360"/>
      </w:pPr>
      <w:bookmarkStart w:id="82" w:name="_Hlk6422562"/>
      <w:bookmarkEnd w:id="81"/>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82"/>
      <w:r w:rsidR="008A70B3" w:rsidRPr="005C66EE">
        <w:t>;</w:t>
      </w:r>
      <w:r w:rsidR="009A014A" w:rsidRPr="005C66EE">
        <w:t xml:space="preserve"> </w:t>
      </w:r>
    </w:p>
    <w:p w14:paraId="59D695DD" w14:textId="77777777" w:rsidR="009E549C" w:rsidRDefault="008A70B3" w:rsidP="00536140">
      <w:pPr>
        <w:pStyle w:val="Level4"/>
        <w:tabs>
          <w:tab w:val="clear" w:pos="2041"/>
          <w:tab w:val="num" w:pos="1361"/>
        </w:tabs>
        <w:ind w:left="1360"/>
      </w:pPr>
      <w:r w:rsidRPr="005C66EE">
        <w:lastRenderedPageBreak/>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w:t>
      </w:r>
      <w:r w:rsidR="00F9042C">
        <w:t>Emissora</w:t>
      </w:r>
      <w:r w:rsidR="009E549C">
        <w:t>; e</w:t>
      </w:r>
    </w:p>
    <w:p w14:paraId="446CA022" w14:textId="587B3F6F" w:rsidR="00E90CC6" w:rsidRPr="005C66EE" w:rsidRDefault="009E549C" w:rsidP="00536140">
      <w:pPr>
        <w:pStyle w:val="Level4"/>
        <w:tabs>
          <w:tab w:val="clear" w:pos="2041"/>
          <w:tab w:val="num" w:pos="1361"/>
        </w:tabs>
        <w:ind w:left="1360"/>
      </w:pPr>
      <w:r>
        <w:t xml:space="preserve">não ocorreu nenhum </w:t>
      </w:r>
      <w:r w:rsidRPr="00517EE7">
        <w:t xml:space="preserve">Evento de Vencimento Antecipado </w:t>
      </w:r>
      <w:r>
        <w:t>de acordo com a Cláusula 6 da Escritura de Emissão</w:t>
      </w:r>
      <w:r w:rsidR="008A70B3" w:rsidRPr="005C66EE">
        <w:t>.</w:t>
      </w:r>
      <w:bookmarkStart w:id="83" w:name="_DV_M410"/>
      <w:bookmarkStart w:id="84" w:name="_DV_M411"/>
      <w:bookmarkStart w:id="85" w:name="_DV_M412"/>
      <w:bookmarkStart w:id="86" w:name="_DV_M413"/>
      <w:bookmarkStart w:id="87" w:name="_DV_M414"/>
      <w:bookmarkStart w:id="88" w:name="_DV_M415"/>
      <w:bookmarkStart w:id="89" w:name="_DV_M241"/>
      <w:bookmarkStart w:id="90" w:name="_Toc529113000"/>
      <w:bookmarkStart w:id="91" w:name="_Toc288759191"/>
      <w:bookmarkStart w:id="92" w:name="_Toc347526188"/>
      <w:bookmarkStart w:id="93" w:name="_Toc347863084"/>
      <w:bookmarkStart w:id="94" w:name="_Toc276640227"/>
      <w:bookmarkEnd w:id="83"/>
      <w:bookmarkEnd w:id="84"/>
      <w:bookmarkEnd w:id="85"/>
      <w:bookmarkEnd w:id="86"/>
      <w:bookmarkEnd w:id="87"/>
      <w:bookmarkEnd w:id="88"/>
      <w:bookmarkEnd w:id="89"/>
    </w:p>
    <w:bookmarkEnd w:id="90"/>
    <w:bookmarkEnd w:id="91"/>
    <w:bookmarkEnd w:id="92"/>
    <w:bookmarkEnd w:id="93"/>
    <w:bookmarkEnd w:id="94"/>
    <w:p w14:paraId="5F61321B" w14:textId="77777777" w:rsidR="00AF338E" w:rsidRPr="00644668" w:rsidRDefault="00AF338E" w:rsidP="00AF338E">
      <w:pPr>
        <w:pStyle w:val="Level1"/>
      </w:pPr>
      <w:r>
        <w:t xml:space="preserve">DA </w:t>
      </w:r>
      <w:r w:rsidRPr="00644668">
        <w:t>EFETIVIDADE</w:t>
      </w:r>
    </w:p>
    <w:p w14:paraId="2ECC1F75" w14:textId="27457799" w:rsidR="00AF338E" w:rsidRPr="003D5109" w:rsidRDefault="00AF338E" w:rsidP="00AF338E">
      <w:pPr>
        <w:pStyle w:val="Level2"/>
      </w:pPr>
      <w:r w:rsidRPr="00924C52">
        <w:t xml:space="preserve">A </w:t>
      </w:r>
      <w:r>
        <w:t>Cessão Fiduciária</w:t>
      </w:r>
      <w:r w:rsidRPr="00924C52">
        <w:t xml:space="preserve"> criada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t xml:space="preserve">DA </w:t>
      </w:r>
      <w:r w:rsidRPr="00644668">
        <w:t>DIVISIBILIDADE</w:t>
      </w:r>
    </w:p>
    <w:p w14:paraId="0A7DAB25" w14:textId="3C125549"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legalidade e exeq</w:t>
      </w:r>
      <w:r>
        <w:rPr>
          <w:rFonts w:eastAsia="Arial"/>
        </w:rPr>
        <w:t>u</w:t>
      </w:r>
      <w:r w:rsidRPr="00644668">
        <w:rPr>
          <w:rFonts w:eastAsia="Arial"/>
        </w:rPr>
        <w:t xml:space="preserve">ibilidade das disposições restantes não serão de forma alguma afetadas ou prejudicadas por isso, e as Partes deste devem entrar em negociações de </w:t>
      </w:r>
      <w:proofErr w:type="spellStart"/>
      <w:r w:rsidRPr="00644668">
        <w:rPr>
          <w:rFonts w:eastAsia="Arial"/>
        </w:rPr>
        <w:t>boa fé</w:t>
      </w:r>
      <w:proofErr w:type="spellEnd"/>
      <w:r w:rsidRPr="00644668">
        <w:rPr>
          <w:rFonts w:eastAsia="Arial"/>
        </w:rPr>
        <w:t xml:space="preserve"> para substituir a disposição inválida, ilegal ou inexequível. A garantia real criada deve, na medida permitida pela lei aplicável, constituir uma garantia contínua e aperfeiçoada, em cada caso </w:t>
      </w:r>
      <w:proofErr w:type="spellStart"/>
      <w:r w:rsidRPr="00644668">
        <w:rPr>
          <w:rFonts w:eastAsia="Arial"/>
        </w:rPr>
        <w:t>exeqüível</w:t>
      </w:r>
      <w:proofErr w:type="spellEnd"/>
      <w:r w:rsidRPr="00644668">
        <w:rPr>
          <w:rFonts w:eastAsia="Arial"/>
        </w:rPr>
        <w:t xml:space="preserve"> contra a </w:t>
      </w:r>
      <w:r>
        <w:rPr>
          <w:rFonts w:eastAsia="Arial"/>
        </w:rPr>
        <w:t xml:space="preserve">Fiduciante </w:t>
      </w:r>
      <w:r w:rsidRPr="00644668">
        <w:rPr>
          <w:rFonts w:eastAsia="Arial"/>
        </w:rPr>
        <w:t>de acordo com seus termos, 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B0A7409" w14:textId="77777777" w:rsidR="007437CC" w:rsidRDefault="007437CC" w:rsidP="007437CC">
      <w:pPr>
        <w:pStyle w:val="Level1"/>
      </w:pPr>
      <w:r>
        <w:t>DO REGISTRO</w:t>
      </w:r>
    </w:p>
    <w:p w14:paraId="2B0DD735" w14:textId="498DEF43" w:rsidR="007437CC" w:rsidRPr="00407C6A" w:rsidRDefault="007437CC" w:rsidP="007437CC">
      <w:pPr>
        <w:pStyle w:val="Level2"/>
      </w:pPr>
      <w:r w:rsidRPr="0016533B">
        <w:t xml:space="preserve">Para fins de aperfeiçoamento da </w:t>
      </w:r>
      <w:r>
        <w:t>Cessão</w:t>
      </w:r>
      <w:r w:rsidRPr="0016533B">
        <w:t xml:space="preserve"> Fiduciária, a Fiduciante deverá</w:t>
      </w:r>
      <w:r>
        <w:t>,</w:t>
      </w:r>
      <w:r>
        <w:rPr>
          <w:b/>
          <w:bCs/>
        </w:rPr>
        <w:t xml:space="preserve"> </w:t>
      </w:r>
      <w:r>
        <w:t>contados 2 (dois) Dias úteis da data de assinatura, encaminhar o protocolo de registro do presente Contrato junto ao Registro de Títulos e Documentos competente para o Agente Fiduciário com cópia para o Fiduciário.</w:t>
      </w:r>
    </w:p>
    <w:p w14:paraId="2DDA5735" w14:textId="3411A685" w:rsidR="007437CC" w:rsidRDefault="007437CC" w:rsidP="007437CC">
      <w:pPr>
        <w:pStyle w:val="Level2"/>
      </w:pPr>
      <w:r>
        <w:lastRenderedPageBreak/>
        <w:t>Caso a Fiduciante não cumpra com o prazo estabelecido na Cláusula 12.1 acima, o Fiduciário poderá protocolar para registro o presente Contrato, sendo que todos os custos e despesas para a devida formalização deverão ser arcados pelo Fiduciante.</w:t>
      </w:r>
    </w:p>
    <w:p w14:paraId="77BB9111" w14:textId="4870E3A7"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meio) ou quaisquer outros documentos produzidos de acordo com o presente </w:t>
      </w:r>
      <w:r w:rsidR="00A93090">
        <w:t>Contrato de Cessão Fiduciária de Conta Vinculada</w:t>
      </w:r>
      <w:r w:rsidRPr="00644668">
        <w:t xml:space="preserve"> (incluindo aditamentos a este).</w:t>
      </w:r>
    </w:p>
    <w:p w14:paraId="0106C6C2" w14:textId="518B9E54" w:rsidR="006A7F26" w:rsidRPr="00644668" w:rsidRDefault="006A7F26" w:rsidP="006A7F26">
      <w:pPr>
        <w:pStyle w:val="Level2"/>
      </w:pPr>
      <w:r w:rsidRPr="00644668">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w:t>
      </w:r>
      <w:r w:rsidR="004F60C3">
        <w:t xml:space="preserve"> razoavelmente incorridos</w:t>
      </w:r>
      <w:r w:rsidRPr="00644668">
        <w:t>,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xml:space="preserve">,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w:t>
      </w:r>
      <w:r w:rsidRPr="00644668">
        <w:lastRenderedPageBreak/>
        <w:t xml:space="preserve">inválida ou inexequível conforme disposto na sentença precedente, as partes envidarão seus melhores esforços para chegar </w:t>
      </w:r>
      <w:proofErr w:type="spellStart"/>
      <w:r w:rsidRPr="00644668">
        <w:t>a</w:t>
      </w:r>
      <w:proofErr w:type="spellEnd"/>
      <w:r w:rsidRPr="00644668">
        <w:t xml:space="preserve"> consenso sobre um método alternativo legalmente exequível que produza o resultado que teria sido obtido não fosse a definição ou decisão sobre a ilegalidade ou inexequibilidade da cláusula ou disposição em questão.</w:t>
      </w:r>
    </w:p>
    <w:p w14:paraId="31D0476F" w14:textId="265E975B"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seus respectivos herdeiros e sucessores a qualquer título. Fica expressamente ve</w:t>
      </w:r>
      <w:r w:rsidR="00F9042C">
        <w:t>d</w:t>
      </w:r>
      <w:r w:rsidRPr="00644668">
        <w:t xml:space="preserve">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t xml:space="preserve">Todos os avisos, solicitações, exigências ou outros comunicados endereçados às </w:t>
      </w:r>
      <w:r w:rsidRPr="00924C52">
        <w:t xml:space="preserve">Partes </w:t>
      </w:r>
      <w:r w:rsidRPr="00644668">
        <w:t>ou por elas emitidos serão formulados por escrito e entregues em mãos, ou transmitidos por fax com confirmação de transmissão, ou remetidos como carta registrada aos endereços 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2E97643E" w:rsidR="006A7F26" w:rsidRPr="00367F94" w:rsidRDefault="006A7F26" w:rsidP="006A7F26">
      <w:pPr>
        <w:pStyle w:val="Level4"/>
        <w:numPr>
          <w:ilvl w:val="0"/>
          <w:numId w:val="0"/>
        </w:numPr>
        <w:ind w:left="1360"/>
      </w:pPr>
      <w:bookmarkStart w:id="95" w:name="_Hlk72946357"/>
      <w:r w:rsidRPr="00367F94">
        <w:t xml:space="preserve">Endereço: </w:t>
      </w:r>
      <w:r w:rsidR="00AC48B7" w:rsidRPr="00AC48B7">
        <w:t>Avenida Brigadeiro Faria Lima, nº 3477</w:t>
      </w:r>
    </w:p>
    <w:p w14:paraId="4C68EDA1" w14:textId="4010B94A" w:rsidR="006A7F26" w:rsidRPr="00367F94" w:rsidRDefault="006A7F26" w:rsidP="006A7F26">
      <w:pPr>
        <w:pStyle w:val="Level4"/>
        <w:numPr>
          <w:ilvl w:val="0"/>
          <w:numId w:val="0"/>
        </w:numPr>
        <w:ind w:left="1360"/>
      </w:pPr>
      <w:r w:rsidRPr="00367F94">
        <w:t xml:space="preserve">CEP: </w:t>
      </w:r>
      <w:r w:rsidR="00AC48B7" w:rsidRPr="00AC48B7">
        <w:t>04538-133</w:t>
      </w:r>
      <w:r w:rsidR="00AC48B7" w:rsidRPr="00AC48B7" w:rsidDel="00AC48B7">
        <w:t xml:space="preserve"> </w:t>
      </w:r>
    </w:p>
    <w:p w14:paraId="707108AF" w14:textId="09F91566" w:rsidR="006A7F26" w:rsidRPr="00367F94" w:rsidRDefault="006A7F26" w:rsidP="006A7F26">
      <w:pPr>
        <w:pStyle w:val="Level4"/>
        <w:numPr>
          <w:ilvl w:val="0"/>
          <w:numId w:val="0"/>
        </w:numPr>
        <w:ind w:left="1360"/>
      </w:pPr>
      <w:r w:rsidRPr="00367F94">
        <w:t xml:space="preserve">Em atenção de: </w:t>
      </w:r>
      <w:r w:rsidR="007B482B" w:rsidRPr="007B482B">
        <w:t xml:space="preserve">Artur Martins de Figueiredo e Davi Rodrigues </w:t>
      </w:r>
      <w:proofErr w:type="spellStart"/>
      <w:r w:rsidR="007B482B" w:rsidRPr="007B482B">
        <w:t>Placido</w:t>
      </w:r>
      <w:proofErr w:type="spellEnd"/>
      <w:r w:rsidR="007B482B" w:rsidRPr="007B482B">
        <w:t xml:space="preserve"> </w:t>
      </w:r>
    </w:p>
    <w:p w14:paraId="3B67218D" w14:textId="6D661591" w:rsidR="006A7F26" w:rsidRPr="00367F94" w:rsidRDefault="006A7F26" w:rsidP="006A7F26">
      <w:pPr>
        <w:pStyle w:val="Level4"/>
        <w:numPr>
          <w:ilvl w:val="0"/>
          <w:numId w:val="0"/>
        </w:numPr>
        <w:ind w:left="1360"/>
      </w:pPr>
      <w:r w:rsidRPr="00367F94">
        <w:t xml:space="preserve">Telefone: </w:t>
      </w:r>
      <w:r w:rsidR="007B482B" w:rsidRPr="007B482B">
        <w:t>(11) 2197-4400</w:t>
      </w:r>
      <w:r w:rsidR="007B482B" w:rsidRPr="007B482B" w:rsidDel="007B482B">
        <w:t xml:space="preserve"> </w:t>
      </w:r>
    </w:p>
    <w:p w14:paraId="7E7F0159" w14:textId="067354F9" w:rsidR="006A7F26" w:rsidRPr="00924C52" w:rsidRDefault="006A7F26" w:rsidP="006A7F26">
      <w:pPr>
        <w:pStyle w:val="Level4"/>
        <w:numPr>
          <w:ilvl w:val="0"/>
          <w:numId w:val="0"/>
        </w:numPr>
        <w:ind w:left="1360"/>
      </w:pPr>
      <w:r w:rsidRPr="00367F94">
        <w:t xml:space="preserve">E-mail: </w:t>
      </w:r>
      <w:hyperlink r:id="rId12" w:history="1">
        <w:r w:rsidR="007B482B" w:rsidRPr="007B482B">
          <w:rPr>
            <w:rStyle w:val="Hyperlink"/>
          </w:rPr>
          <w:t>afigueiredo@trusteedtvm.com.br</w:t>
        </w:r>
      </w:hyperlink>
      <w:r w:rsidR="007B482B" w:rsidRPr="007B482B">
        <w:t xml:space="preserve">; </w:t>
      </w:r>
      <w:hyperlink r:id="rId13" w:history="1">
        <w:r w:rsidR="007B482B" w:rsidRPr="007B482B">
          <w:rPr>
            <w:rStyle w:val="Hyperlink"/>
          </w:rPr>
          <w:t>juridicofundos@trusteedtvm.com.br</w:t>
        </w:r>
      </w:hyperlink>
      <w:r w:rsidR="007B482B" w:rsidRPr="007B482B">
        <w:t xml:space="preserve"> e </w:t>
      </w:r>
      <w:hyperlink r:id="rId14" w:history="1">
        <w:r w:rsidR="007B482B" w:rsidRPr="007B482B">
          <w:rPr>
            <w:rStyle w:val="Hyperlink"/>
          </w:rPr>
          <w:t>dplacido@trusteedtvm.com.br</w:t>
        </w:r>
      </w:hyperlink>
      <w:r w:rsidR="007B482B" w:rsidRPr="007B482B">
        <w:t xml:space="preserve"> </w:t>
      </w:r>
    </w:p>
    <w:bookmarkEnd w:id="95"/>
    <w:p w14:paraId="6963BF72" w14:textId="7B03E036" w:rsidR="006A7F26" w:rsidRPr="00644668" w:rsidRDefault="006A7F26" w:rsidP="006A7F26">
      <w:pPr>
        <w:pStyle w:val="Level4"/>
        <w:rPr>
          <w:bCs/>
        </w:rPr>
      </w:pPr>
      <w:r w:rsidRPr="00A5543A">
        <w:t>Fiduciári</w:t>
      </w:r>
      <w:r w:rsidR="00F9042C">
        <w:t>a</w:t>
      </w:r>
      <w:r w:rsidRPr="00A5543A">
        <w:t>:</w:t>
      </w:r>
    </w:p>
    <w:p w14:paraId="58611EC1" w14:textId="77777777" w:rsidR="00F9042C" w:rsidRDefault="00F9042C" w:rsidP="00F9042C">
      <w:pPr>
        <w:pStyle w:val="Level4"/>
        <w:numPr>
          <w:ilvl w:val="0"/>
          <w:numId w:val="0"/>
        </w:numPr>
        <w:ind w:left="1360"/>
      </w:pPr>
      <w:r>
        <w:t>Endereço: Praia de Botafogo, nº 501, Torre Corcovado, 5º andar – parte, Botafogo, Rio de Janeiro, RJ</w:t>
      </w:r>
    </w:p>
    <w:p w14:paraId="20E5C6EE" w14:textId="77777777" w:rsidR="00F9042C" w:rsidRDefault="00F9042C" w:rsidP="00F9042C">
      <w:pPr>
        <w:pStyle w:val="Level4"/>
        <w:numPr>
          <w:ilvl w:val="0"/>
          <w:numId w:val="0"/>
        </w:numPr>
        <w:ind w:left="1360"/>
      </w:pPr>
      <w:r>
        <w:t>CEP: 22250-040</w:t>
      </w:r>
    </w:p>
    <w:p w14:paraId="2A0D52C2" w14:textId="77777777" w:rsidR="00F9042C" w:rsidRDefault="00F9042C" w:rsidP="00F9042C">
      <w:pPr>
        <w:pStyle w:val="Level4"/>
        <w:numPr>
          <w:ilvl w:val="0"/>
          <w:numId w:val="0"/>
        </w:numPr>
        <w:ind w:left="1360"/>
      </w:pPr>
      <w:r>
        <w:t>Em atenção de: Pedro Luzardo / Fabricio Sá</w:t>
      </w:r>
    </w:p>
    <w:p w14:paraId="5C2C9C17" w14:textId="77777777" w:rsidR="00F9042C" w:rsidRDefault="00F9042C" w:rsidP="00F9042C">
      <w:pPr>
        <w:pStyle w:val="Level4"/>
        <w:numPr>
          <w:ilvl w:val="0"/>
          <w:numId w:val="0"/>
        </w:numPr>
        <w:ind w:left="1360"/>
      </w:pPr>
      <w:r>
        <w:t>Telefone: (21) 3262-4156</w:t>
      </w:r>
    </w:p>
    <w:p w14:paraId="58E94AAD" w14:textId="12CB51DD" w:rsidR="00F9042C" w:rsidRDefault="00F9042C" w:rsidP="00F9042C">
      <w:pPr>
        <w:pStyle w:val="Level4"/>
        <w:numPr>
          <w:ilvl w:val="0"/>
          <w:numId w:val="0"/>
        </w:numPr>
        <w:ind w:left="1360"/>
      </w:pPr>
      <w:r>
        <w:t xml:space="preserve">E-mail: </w:t>
      </w:r>
      <w:hyperlink r:id="rId15" w:history="1">
        <w:r w:rsidRPr="00DB4ECB">
          <w:rPr>
            <w:rStyle w:val="Hyperlink"/>
          </w:rPr>
          <w:t>OL-comercial-AFS@btgpactual.com</w:t>
        </w:r>
      </w:hyperlink>
    </w:p>
    <w:p w14:paraId="43B29AC3" w14:textId="4DCE456A" w:rsidR="00972B03" w:rsidRDefault="00972B03" w:rsidP="00F9042C">
      <w:pPr>
        <w:pStyle w:val="Level4"/>
        <w:numPr>
          <w:ilvl w:val="0"/>
          <w:numId w:val="0"/>
        </w:numPr>
        <w:ind w:left="1360"/>
      </w:pPr>
      <w:r>
        <w:t>C/c</w:t>
      </w:r>
    </w:p>
    <w:p w14:paraId="1E9CBA52" w14:textId="77777777" w:rsidR="00FF1D29" w:rsidRDefault="00972B03" w:rsidP="00FF1D29">
      <w:pPr>
        <w:pStyle w:val="Level4"/>
        <w:numPr>
          <w:ilvl w:val="0"/>
          <w:numId w:val="0"/>
        </w:numPr>
        <w:ind w:left="1360"/>
      </w:pPr>
      <w:r>
        <w:lastRenderedPageBreak/>
        <w:t>Quadra</w:t>
      </w:r>
      <w:r w:rsidR="00FF1D29">
        <w:t xml:space="preserve"> Gestão de Recursos S.A.</w:t>
      </w:r>
    </w:p>
    <w:p w14:paraId="7DA499D4" w14:textId="77777777" w:rsidR="00FF1D29" w:rsidRDefault="00FF1D29" w:rsidP="00FF1D29">
      <w:pPr>
        <w:pStyle w:val="Level4"/>
        <w:numPr>
          <w:ilvl w:val="0"/>
          <w:numId w:val="0"/>
        </w:numPr>
        <w:ind w:left="1360"/>
      </w:pPr>
      <w:r>
        <w:t>Rua Joaquim Floriano 940, 6º andar - Itaim Bibi</w:t>
      </w:r>
    </w:p>
    <w:p w14:paraId="2EAE4324" w14:textId="77777777" w:rsidR="00FF1D29" w:rsidRDefault="00FF1D29" w:rsidP="00FF1D29">
      <w:pPr>
        <w:pStyle w:val="Level4"/>
        <w:numPr>
          <w:ilvl w:val="0"/>
          <w:numId w:val="0"/>
        </w:numPr>
        <w:ind w:left="1360"/>
      </w:pPr>
      <w:r>
        <w:t>04534-004 – São Paulo, SP</w:t>
      </w:r>
    </w:p>
    <w:p w14:paraId="6E528FEC" w14:textId="77777777" w:rsidR="00FF1D29" w:rsidRDefault="00FF1D29" w:rsidP="00FF1D29">
      <w:pPr>
        <w:pStyle w:val="Level4"/>
        <w:numPr>
          <w:ilvl w:val="0"/>
          <w:numId w:val="0"/>
        </w:numPr>
        <w:ind w:left="1360"/>
      </w:pPr>
      <w:r>
        <w:t>At.: Sr. Nilto Calixto</w:t>
      </w:r>
    </w:p>
    <w:p w14:paraId="7D49C51A" w14:textId="70683463" w:rsidR="00972B03" w:rsidRDefault="00FF1D29" w:rsidP="00FF1D29">
      <w:pPr>
        <w:pStyle w:val="Level4"/>
        <w:numPr>
          <w:ilvl w:val="0"/>
          <w:numId w:val="0"/>
        </w:numPr>
        <w:ind w:left="1360"/>
      </w:pPr>
      <w:r>
        <w:t>Telefone: (11) 4810-4140</w:t>
      </w:r>
    </w:p>
    <w:p w14:paraId="6D4BBF12" w14:textId="43A648C2" w:rsidR="006A7F26" w:rsidRPr="00644668" w:rsidRDefault="006A7F26" w:rsidP="00F9042C">
      <w:pPr>
        <w:pStyle w:val="Level4"/>
      </w:pPr>
      <w:r>
        <w:t>Emissora</w:t>
      </w:r>
      <w:r w:rsidRPr="00644668">
        <w:t>:</w:t>
      </w:r>
      <w:r w:rsidR="00DA3016">
        <w:t xml:space="preserve"> </w:t>
      </w:r>
    </w:p>
    <w:p w14:paraId="0DEDF5AD" w14:textId="020668CE" w:rsidR="006A7F26" w:rsidRPr="00367F94" w:rsidRDefault="006A7F26" w:rsidP="006A7F26">
      <w:pPr>
        <w:pStyle w:val="Level4"/>
        <w:numPr>
          <w:ilvl w:val="0"/>
          <w:numId w:val="0"/>
        </w:numPr>
        <w:ind w:left="1360"/>
      </w:pPr>
      <w:r w:rsidRPr="00367F94">
        <w:t xml:space="preserve">Endereço: </w:t>
      </w:r>
      <w:r w:rsidR="00DA3016" w:rsidRPr="00DA3016">
        <w:t>Avenida Brigadeiro Faria Lima, 3900, 10º andar</w:t>
      </w:r>
      <w:r w:rsidR="00DC0F86">
        <w:t>,</w:t>
      </w:r>
      <w:r w:rsidR="00DA3016" w:rsidRPr="00DA3016">
        <w:t xml:space="preserve"> parte, Itaim Bibi</w:t>
      </w:r>
      <w:r w:rsidR="00DA3016" w:rsidRPr="00DA3016" w:rsidDel="00DA3016">
        <w:t xml:space="preserve"> </w:t>
      </w:r>
    </w:p>
    <w:p w14:paraId="7CF6A31E" w14:textId="1D3F91D0" w:rsidR="006A7F26" w:rsidRPr="00367F94" w:rsidRDefault="006A7F26" w:rsidP="006A7F26">
      <w:pPr>
        <w:pStyle w:val="Level4"/>
        <w:numPr>
          <w:ilvl w:val="0"/>
          <w:numId w:val="0"/>
        </w:numPr>
        <w:ind w:left="1360"/>
      </w:pPr>
      <w:r w:rsidRPr="00367F94">
        <w:t xml:space="preserve">CEP: </w:t>
      </w:r>
      <w:r w:rsidR="00DA3016" w:rsidRPr="00DA3016">
        <w:t xml:space="preserve">04538-132 </w:t>
      </w:r>
    </w:p>
    <w:p w14:paraId="1CDCBBB9" w14:textId="25128CA2" w:rsidR="006A7F26" w:rsidRPr="00367F94" w:rsidRDefault="006A7F26" w:rsidP="006A7F26">
      <w:pPr>
        <w:pStyle w:val="Level4"/>
        <w:numPr>
          <w:ilvl w:val="0"/>
          <w:numId w:val="0"/>
        </w:numPr>
        <w:ind w:left="1360"/>
      </w:pPr>
      <w:r w:rsidRPr="00367F94">
        <w:t xml:space="preserve">Em atenção de: </w:t>
      </w:r>
      <w:r w:rsidR="00DA3016" w:rsidRPr="00DA3016">
        <w:t>Artur Martins de Figueiredo e Luis Fernando de Almeida</w:t>
      </w:r>
      <w:r w:rsidR="00DA3016" w:rsidRPr="00DA3016" w:rsidDel="00DA3016">
        <w:t xml:space="preserve"> </w:t>
      </w:r>
    </w:p>
    <w:p w14:paraId="5B1A6B91" w14:textId="7003D550" w:rsidR="006A7F26" w:rsidRPr="00367F94" w:rsidRDefault="006A7F26" w:rsidP="006A7F26">
      <w:pPr>
        <w:pStyle w:val="Level4"/>
        <w:numPr>
          <w:ilvl w:val="0"/>
          <w:numId w:val="0"/>
        </w:numPr>
        <w:ind w:left="1360"/>
      </w:pPr>
      <w:r w:rsidRPr="00367F94">
        <w:t xml:space="preserve">Telefone: </w:t>
      </w:r>
      <w:r w:rsidR="00DA3016" w:rsidRPr="00DA3016">
        <w:t>(11) 2197-4551</w:t>
      </w:r>
      <w:r w:rsidR="00DA3016" w:rsidRPr="00DA3016" w:rsidDel="00DA3016">
        <w:t xml:space="preserve"> </w:t>
      </w:r>
    </w:p>
    <w:p w14:paraId="1F9D7ED5" w14:textId="26D8AD81" w:rsidR="006A7F26" w:rsidRPr="00A5543A" w:rsidRDefault="006A7F26" w:rsidP="006A7F26">
      <w:pPr>
        <w:pStyle w:val="Level4"/>
        <w:numPr>
          <w:ilvl w:val="0"/>
          <w:numId w:val="0"/>
        </w:numPr>
        <w:ind w:left="1360"/>
        <w:rPr>
          <w:b/>
        </w:rPr>
      </w:pPr>
      <w:r w:rsidRPr="00367F94">
        <w:t xml:space="preserve">E-mail: </w:t>
      </w:r>
      <w:hyperlink r:id="rId16" w:history="1">
        <w:r w:rsidR="00DA3016" w:rsidRPr="00DA3016">
          <w:rPr>
            <w:rStyle w:val="Hyperlink"/>
          </w:rPr>
          <w:t>afigueiredo@trusteedtvm.com.br</w:t>
        </w:r>
      </w:hyperlink>
      <w:r w:rsidR="00DA3016" w:rsidRPr="00DA3016">
        <w:t xml:space="preserve">; </w:t>
      </w:r>
      <w:hyperlink r:id="rId17" w:history="1">
        <w:r w:rsidR="00DA3016" w:rsidRPr="00DA3016">
          <w:rPr>
            <w:rStyle w:val="Hyperlink"/>
          </w:rPr>
          <w:t>juridicofundos@trusteedtvm.com.br</w:t>
        </w:r>
      </w:hyperlink>
      <w:r w:rsidR="00DA3016" w:rsidRPr="00DA3016">
        <w:t xml:space="preserve"> e </w:t>
      </w:r>
      <w:hyperlink r:id="rId18" w:history="1">
        <w:r w:rsidR="00DA3016" w:rsidRPr="00DA3016">
          <w:rPr>
            <w:rStyle w:val="Hyperlink"/>
          </w:rPr>
          <w:t>lfalmeida@trusteedtvm.com.br</w:t>
        </w:r>
      </w:hyperlink>
      <w:r w:rsidR="00DA3016" w:rsidRPr="00DA3016" w:rsidDel="00DA3016">
        <w:t xml:space="preserve"> </w:t>
      </w:r>
    </w:p>
    <w:p w14:paraId="78176D18" w14:textId="77777777" w:rsidR="006A7F26" w:rsidRPr="00A5543A" w:rsidRDefault="006A7F26" w:rsidP="006A7F26">
      <w:pPr>
        <w:pStyle w:val="Level4"/>
      </w:pPr>
      <w:r>
        <w:rPr>
          <w:bCs/>
        </w:rPr>
        <w:t xml:space="preserve">Agente </w:t>
      </w:r>
      <w:r w:rsidRPr="00A5543A">
        <w:t>Fiduciário:</w:t>
      </w:r>
    </w:p>
    <w:p w14:paraId="748EA706" w14:textId="77777777" w:rsidR="005E667A" w:rsidRDefault="005E667A" w:rsidP="005E667A">
      <w:pPr>
        <w:pStyle w:val="Level4"/>
        <w:numPr>
          <w:ilvl w:val="0"/>
          <w:numId w:val="0"/>
        </w:numPr>
        <w:ind w:left="1360"/>
      </w:pPr>
      <w:r>
        <w:t>Rua Joaquim Floriano 466, sala 1401 - Itaim Bibi</w:t>
      </w:r>
    </w:p>
    <w:p w14:paraId="1FAA74E9" w14:textId="77777777" w:rsidR="005E667A" w:rsidRDefault="005E667A" w:rsidP="005E667A">
      <w:pPr>
        <w:pStyle w:val="Level4"/>
        <w:numPr>
          <w:ilvl w:val="0"/>
          <w:numId w:val="0"/>
        </w:numPr>
        <w:ind w:left="1360"/>
      </w:pPr>
      <w:r>
        <w:t>04534-002 – São Paulo - SP – Brasil</w:t>
      </w:r>
    </w:p>
    <w:p w14:paraId="6953DF7D" w14:textId="77777777" w:rsidR="005E667A" w:rsidRDefault="005E667A" w:rsidP="005E667A">
      <w:pPr>
        <w:pStyle w:val="Level4"/>
        <w:numPr>
          <w:ilvl w:val="0"/>
          <w:numId w:val="0"/>
        </w:numPr>
        <w:ind w:left="1360"/>
      </w:pPr>
      <w:r>
        <w:t>At.: Matheus Gomes Faria / Pedro Paulo Oliveira</w:t>
      </w:r>
    </w:p>
    <w:p w14:paraId="51B1BE3D" w14:textId="77777777" w:rsidR="005E667A" w:rsidRDefault="005E667A" w:rsidP="005E667A">
      <w:pPr>
        <w:pStyle w:val="Level4"/>
        <w:numPr>
          <w:ilvl w:val="0"/>
          <w:numId w:val="0"/>
        </w:numPr>
        <w:ind w:left="1360"/>
      </w:pPr>
      <w:r>
        <w:t>Telefone: (11) 3090-0447</w:t>
      </w:r>
    </w:p>
    <w:p w14:paraId="7BB99027" w14:textId="7C418CAB" w:rsidR="005E667A" w:rsidRDefault="005E667A" w:rsidP="005E667A">
      <w:pPr>
        <w:pStyle w:val="Level4"/>
        <w:numPr>
          <w:ilvl w:val="0"/>
          <w:numId w:val="0"/>
        </w:numPr>
        <w:ind w:left="1360"/>
        <w:rPr>
          <w:rStyle w:val="Hyperlink"/>
        </w:rPr>
      </w:pPr>
      <w:r>
        <w:t xml:space="preserve">E-mail: </w:t>
      </w:r>
      <w:hyperlink r:id="rId19" w:history="1">
        <w:r w:rsidRPr="00DB4ECB">
          <w:rPr>
            <w:rStyle w:val="Hyperlink"/>
          </w:rPr>
          <w:t>spestruturacao@simplificpavarini.com.br</w:t>
        </w:r>
      </w:hyperlink>
    </w:p>
    <w:p w14:paraId="5C88FF19" w14:textId="7F25EEFA" w:rsidR="00367F94" w:rsidRDefault="00367F94" w:rsidP="00824976">
      <w:pPr>
        <w:pStyle w:val="Level4"/>
      </w:pPr>
      <w:r>
        <w:t xml:space="preserve">FIP </w:t>
      </w:r>
      <w:r w:rsidR="00880F98">
        <w:t>Garonne</w:t>
      </w:r>
      <w:r>
        <w:t>:</w:t>
      </w:r>
    </w:p>
    <w:p w14:paraId="06234199" w14:textId="77777777" w:rsidR="007B482B" w:rsidRPr="007B482B" w:rsidRDefault="00367F94" w:rsidP="001A1EA4">
      <w:pPr>
        <w:pStyle w:val="Level4"/>
        <w:numPr>
          <w:ilvl w:val="0"/>
          <w:numId w:val="0"/>
        </w:numPr>
        <w:ind w:left="1360"/>
        <w:rPr>
          <w:lang w:val="x-none"/>
        </w:rPr>
      </w:pPr>
      <w:r>
        <w:t xml:space="preserve">At.: </w:t>
      </w:r>
      <w:r w:rsidR="007B482B" w:rsidRPr="007B482B">
        <w:rPr>
          <w:lang w:val="x-none"/>
        </w:rPr>
        <w:t>Artur Martins de Figueiredo</w:t>
      </w:r>
    </w:p>
    <w:p w14:paraId="7640FFE2" w14:textId="5E8B6151" w:rsidR="00367F94" w:rsidRDefault="00367F94" w:rsidP="007B482B">
      <w:pPr>
        <w:pStyle w:val="Level4"/>
        <w:numPr>
          <w:ilvl w:val="0"/>
          <w:numId w:val="0"/>
        </w:numPr>
        <w:ind w:left="1360"/>
      </w:pPr>
      <w:r>
        <w:t xml:space="preserve">Telefone: </w:t>
      </w:r>
      <w:r w:rsidR="007B482B" w:rsidRPr="007B482B">
        <w:t>(11) 2197-4400</w:t>
      </w:r>
      <w:r w:rsidR="007B482B" w:rsidRPr="007B482B" w:rsidDel="007B482B">
        <w:t xml:space="preserve"> </w:t>
      </w:r>
    </w:p>
    <w:p w14:paraId="7AB65CDD" w14:textId="1BA8CE6B" w:rsidR="007B482B" w:rsidRPr="007B482B" w:rsidRDefault="00367F94" w:rsidP="001A1EA4">
      <w:pPr>
        <w:pStyle w:val="Level4"/>
        <w:numPr>
          <w:ilvl w:val="0"/>
          <w:numId w:val="0"/>
        </w:numPr>
        <w:ind w:left="1360"/>
        <w:rPr>
          <w:lang w:val="x-none"/>
        </w:rPr>
      </w:pPr>
      <w:r>
        <w:t xml:space="preserve">E-mail: </w:t>
      </w:r>
      <w:hyperlink r:id="rId20" w:history="1">
        <w:r w:rsidR="007B482B" w:rsidRPr="007B482B">
          <w:rPr>
            <w:rStyle w:val="Hyperlink"/>
            <w:lang w:val="x-none"/>
          </w:rPr>
          <w:t>afigueiredo@trusteedtvm.com.br</w:t>
        </w:r>
      </w:hyperlink>
      <w:r w:rsidR="007B482B" w:rsidRPr="007B482B">
        <w:rPr>
          <w:lang w:val="x-none"/>
        </w:rPr>
        <w:t xml:space="preserve"> e </w:t>
      </w:r>
      <w:hyperlink r:id="rId21" w:history="1">
        <w:r w:rsidR="007B482B" w:rsidRPr="007B482B">
          <w:rPr>
            <w:rStyle w:val="Hyperlink"/>
            <w:lang w:val="x-none"/>
          </w:rPr>
          <w:t>juridicofundos@trusteedtvm.com.br</w:t>
        </w:r>
      </w:hyperlink>
    </w:p>
    <w:p w14:paraId="22636BE9" w14:textId="24214BCD" w:rsidR="00367F94" w:rsidRDefault="00367F94" w:rsidP="00367F94">
      <w:pPr>
        <w:pStyle w:val="Level4"/>
        <w:numPr>
          <w:ilvl w:val="0"/>
          <w:numId w:val="0"/>
        </w:numPr>
        <w:ind w:left="1360"/>
      </w:pPr>
    </w:p>
    <w:p w14:paraId="34BF62A0" w14:textId="72D7E47C" w:rsidR="006A7F26" w:rsidRPr="002A2D24" w:rsidRDefault="006A7F26" w:rsidP="006A7F26">
      <w:pPr>
        <w:pStyle w:val="Level3"/>
      </w:pPr>
      <w:r>
        <w:t>N</w:t>
      </w:r>
      <w:r w:rsidRPr="00924C52">
        <w:t xml:space="preserve">ão obstante as disposições previstas na Cláusula </w:t>
      </w:r>
      <w:r w:rsidR="00367F94">
        <w:t>12</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00367F94">
        <w:t>5</w:t>
      </w:r>
      <w:r w:rsidRPr="00924C52">
        <w:t xml:space="preserve"> (</w:t>
      </w:r>
      <w:r w:rsidR="00367F94">
        <w:t>cinco</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subsequente do local em </w:t>
      </w:r>
      <w:r w:rsidRPr="00194036">
        <w:lastRenderedPageBreak/>
        <w:t xml:space="preserve">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5C8FDDFF" w:rsidR="006A7F26"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16445DF9" w14:textId="02AB7D71" w:rsidR="0079461D" w:rsidRPr="00644668" w:rsidRDefault="001A1EA4" w:rsidP="006A7F26">
      <w:pPr>
        <w:pStyle w:val="Level2"/>
      </w:pPr>
      <w:r w:rsidRPr="00517EE7">
        <w:t xml:space="preserve">As Partes reconhecem e concordam que a garantia constituída por este </w:t>
      </w:r>
      <w:r>
        <w:t>Contrato</w:t>
      </w:r>
      <w:r w:rsidRPr="00517EE7">
        <w:t xml:space="preserve"> se destina a constituir um "acordo de garantia financeira</w:t>
      </w:r>
      <w:r>
        <w:t>”</w:t>
      </w:r>
      <w:r w:rsidRPr="00517EE7">
        <w:t xml:space="preserve"> </w:t>
      </w:r>
      <w:r>
        <w:t>(</w:t>
      </w:r>
      <w:proofErr w:type="spellStart"/>
      <w:r w:rsidRPr="003003FF">
        <w:rPr>
          <w:i/>
          <w:iCs/>
        </w:rPr>
        <w:t>security</w:t>
      </w:r>
      <w:proofErr w:type="spellEnd"/>
      <w:r w:rsidRPr="003003FF">
        <w:rPr>
          <w:i/>
          <w:iCs/>
        </w:rPr>
        <w:t xml:space="preserve"> financial </w:t>
      </w:r>
      <w:proofErr w:type="spellStart"/>
      <w:r w:rsidRPr="003003FF">
        <w:rPr>
          <w:i/>
          <w:iCs/>
        </w:rPr>
        <w:t>collateral</w:t>
      </w:r>
      <w:proofErr w:type="spellEnd"/>
      <w:r w:rsidRPr="003003FF">
        <w:rPr>
          <w:i/>
          <w:iCs/>
        </w:rPr>
        <w:t xml:space="preserve"> </w:t>
      </w:r>
      <w:proofErr w:type="spellStart"/>
      <w:r w:rsidRPr="003003FF">
        <w:rPr>
          <w:i/>
          <w:iCs/>
        </w:rPr>
        <w:t>arrangement</w:t>
      </w:r>
      <w:proofErr w:type="spellEnd"/>
      <w:r>
        <w:t>)</w:t>
      </w:r>
      <w:r w:rsidRPr="00517EE7">
        <w:t>" para os fins dos Regulamentos de Arranjos de Garantia Financeira (No. 2) de 2003 do Reino Unido</w:t>
      </w:r>
      <w:r>
        <w:t xml:space="preserve"> (</w:t>
      </w:r>
      <w:r w:rsidRPr="003003FF">
        <w:rPr>
          <w:i/>
          <w:iCs/>
        </w:rPr>
        <w:t xml:space="preserve">Financial </w:t>
      </w:r>
      <w:proofErr w:type="spellStart"/>
      <w:r w:rsidRPr="003003FF">
        <w:rPr>
          <w:i/>
          <w:iCs/>
        </w:rPr>
        <w:t>Collateral</w:t>
      </w:r>
      <w:proofErr w:type="spellEnd"/>
      <w:r w:rsidRPr="003003FF">
        <w:rPr>
          <w:i/>
          <w:iCs/>
        </w:rPr>
        <w:t xml:space="preserve"> </w:t>
      </w:r>
      <w:proofErr w:type="spellStart"/>
      <w:r w:rsidRPr="003003FF">
        <w:rPr>
          <w:i/>
          <w:iCs/>
        </w:rPr>
        <w:t>Arrangements</w:t>
      </w:r>
      <w:proofErr w:type="spellEnd"/>
      <w:r w:rsidRPr="003003FF">
        <w:rPr>
          <w:i/>
          <w:iCs/>
        </w:rPr>
        <w:t xml:space="preserve"> (No. 2) </w:t>
      </w:r>
      <w:proofErr w:type="spellStart"/>
      <w:r w:rsidRPr="003003FF">
        <w:rPr>
          <w:i/>
          <w:iCs/>
        </w:rPr>
        <w:t>Regulations</w:t>
      </w:r>
      <w:proofErr w:type="spellEnd"/>
      <w:r w:rsidRPr="003003FF">
        <w:rPr>
          <w:i/>
          <w:iCs/>
        </w:rPr>
        <w:t xml:space="preserve"> 2003 </w:t>
      </w:r>
      <w:proofErr w:type="spellStart"/>
      <w:r w:rsidRPr="003003FF">
        <w:rPr>
          <w:i/>
          <w:iCs/>
        </w:rPr>
        <w:t>of</w:t>
      </w:r>
      <w:proofErr w:type="spellEnd"/>
      <w:r w:rsidRPr="003003FF">
        <w:rPr>
          <w:i/>
          <w:iCs/>
        </w:rPr>
        <w:t xml:space="preserve"> </w:t>
      </w:r>
      <w:proofErr w:type="spellStart"/>
      <w:r w:rsidRPr="003003FF">
        <w:rPr>
          <w:i/>
          <w:iCs/>
        </w:rPr>
        <w:t>the</w:t>
      </w:r>
      <w:proofErr w:type="spellEnd"/>
      <w:r w:rsidRPr="003003FF">
        <w:rPr>
          <w:i/>
          <w:iCs/>
        </w:rPr>
        <w:t xml:space="preserve"> United Kingdom</w:t>
      </w:r>
      <w:r>
        <w:t>)</w:t>
      </w:r>
      <w:r w:rsidRPr="00517EE7">
        <w:t>, conforme alterado</w:t>
      </w:r>
      <w:r w:rsidR="0079461D" w:rsidRPr="0079461D">
        <w:t>.</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2C65B61D" w:rsidR="001D3190" w:rsidRPr="007E3D1C" w:rsidRDefault="001D3190" w:rsidP="001D3190">
      <w:pPr>
        <w:pStyle w:val="Level2"/>
      </w:pPr>
      <w:bookmarkStart w:id="96"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7437CC">
        <w:rPr>
          <w:b/>
          <w:bCs/>
        </w:rPr>
        <w:t>4</w:t>
      </w:r>
      <w:r>
        <w:rPr>
          <w:b/>
          <w:bCs/>
        </w:rPr>
        <w:t>.2</w:t>
      </w:r>
      <w:r w:rsidRPr="00644668">
        <w:t>, o qual é parte integrante e inseparável deste Contrato</w:t>
      </w:r>
      <w:r w:rsidRPr="00644668">
        <w:rPr>
          <w:b/>
          <w:bCs/>
        </w:rPr>
        <w:t>.</w:t>
      </w:r>
      <w:bookmarkEnd w:id="96"/>
    </w:p>
    <w:p w14:paraId="71264045" w14:textId="507CCBD9" w:rsidR="006A7F26" w:rsidRPr="00367F94" w:rsidRDefault="006A7F26" w:rsidP="006A7F26">
      <w:pPr>
        <w:pStyle w:val="BodyText"/>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xml:space="preserve">) vias, de igual teor e para uma só finalidade e um só efeito, </w:t>
      </w:r>
      <w:r w:rsidRPr="00367F94">
        <w:rPr>
          <w:lang w:val="pt-BR"/>
        </w:rPr>
        <w:t>na presença de duas testemunhas.</w:t>
      </w:r>
    </w:p>
    <w:p w14:paraId="0C83FF3C" w14:textId="6AD12CD4" w:rsidR="007C7329" w:rsidRPr="00924C52" w:rsidRDefault="007C7329" w:rsidP="007C7329">
      <w:pPr>
        <w:pStyle w:val="BodyText"/>
        <w:jc w:val="center"/>
        <w:rPr>
          <w:lang w:val="pt-BR"/>
        </w:rPr>
      </w:pPr>
      <w:r w:rsidRPr="00367F94">
        <w:rPr>
          <w:lang w:val="pt-BR"/>
        </w:rPr>
        <w:t xml:space="preserve">São Paulo, </w:t>
      </w:r>
      <w:r w:rsidR="009567E3">
        <w:rPr>
          <w:lang w:val="pt-BR"/>
        </w:rPr>
        <w:t>28 de julho</w:t>
      </w:r>
      <w:r w:rsidRPr="00367F94">
        <w:rPr>
          <w:lang w:val="pt-BR"/>
        </w:rPr>
        <w:t xml:space="preserve"> d</w:t>
      </w:r>
      <w:r w:rsidRPr="00924C52">
        <w:rPr>
          <w:lang w:val="pt-BR"/>
        </w:rPr>
        <w:t>e 2021.</w:t>
      </w:r>
    </w:p>
    <w:p w14:paraId="3EE35C37" w14:textId="77777777" w:rsidR="007C7329" w:rsidRPr="003D5109" w:rsidRDefault="007C7329" w:rsidP="007C7329">
      <w:pPr>
        <w:pStyle w:val="BodyText"/>
        <w:jc w:val="center"/>
        <w:rPr>
          <w:lang w:val="pt-BR"/>
        </w:rPr>
      </w:pPr>
    </w:p>
    <w:p w14:paraId="33558565" w14:textId="77777777" w:rsidR="007C7329" w:rsidRDefault="007C7329" w:rsidP="007C7329">
      <w:pPr>
        <w:pStyle w:val="BodyText"/>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BodyText"/>
        <w:jc w:val="center"/>
        <w:rPr>
          <w:lang w:val="pt-BR"/>
        </w:rPr>
      </w:pPr>
    </w:p>
    <w:p w14:paraId="692D731C" w14:textId="07F7FF2B" w:rsidR="007C7329" w:rsidRPr="000D25CA" w:rsidRDefault="007C7329" w:rsidP="001A1EA4">
      <w:pPr>
        <w:pStyle w:val="BodyText"/>
        <w:jc w:val="center"/>
        <w:rPr>
          <w:lang w:val="pt-BR"/>
        </w:rPr>
      </w:pPr>
      <w:r>
        <w:rPr>
          <w:lang w:val="pt-BR"/>
        </w:rPr>
        <w:t>[Restante da página intencionalmente deixado em branco]</w:t>
      </w:r>
      <w:r w:rsidRPr="000D25CA">
        <w:rPr>
          <w:lang w:val="pt-BR"/>
        </w:rPr>
        <w:br w:type="page"/>
      </w:r>
    </w:p>
    <w:p w14:paraId="0FA5D5A3" w14:textId="2BC50F20"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(1/</w:t>
      </w:r>
      <w:r w:rsidR="006E4EBE">
        <w:rPr>
          <w:i/>
          <w:iCs/>
          <w:lang w:val="pt-BR"/>
        </w:rPr>
        <w:t>6</w:t>
      </w:r>
      <w:r>
        <w:rPr>
          <w:i/>
          <w:iCs/>
          <w:lang w:val="pt-BR"/>
        </w:rPr>
        <w:t xml:space="preserve">)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00042490" w:rsidRPr="00042490">
        <w:rPr>
          <w:i/>
          <w:iCs/>
          <w:lang w:val="pt-BR"/>
        </w:rPr>
        <w:t xml:space="preserve">FIDC PRIO3 </w:t>
      </w:r>
      <w:proofErr w:type="spellStart"/>
      <w:r w:rsidR="00042490" w:rsidRPr="00042490">
        <w:rPr>
          <w:i/>
          <w:iCs/>
          <w:lang w:val="pt-BR"/>
        </w:rPr>
        <w:t>Margin</w:t>
      </w:r>
      <w:proofErr w:type="spellEnd"/>
      <w:r w:rsidR="00042490" w:rsidRPr="00042490">
        <w:rPr>
          <w:i/>
          <w:iCs/>
          <w:lang w:val="pt-BR"/>
        </w:rPr>
        <w:t xml:space="preserve"> </w:t>
      </w:r>
      <w:proofErr w:type="spellStart"/>
      <w:r w:rsidR="00042490" w:rsidRPr="00042490">
        <w:rPr>
          <w:i/>
          <w:iCs/>
          <w:lang w:val="pt-BR"/>
        </w:rPr>
        <w:t>Loan</w:t>
      </w:r>
      <w:proofErr w:type="spellEnd"/>
      <w:r w:rsidR="00042490" w:rsidRPr="00042490">
        <w:rPr>
          <w:i/>
          <w:iCs/>
          <w:lang w:val="pt-BR"/>
        </w:rPr>
        <w:t xml:space="preserve">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042490">
        <w:rPr>
          <w:i/>
          <w:iCs/>
          <w:lang w:val="pt-BR"/>
        </w:rPr>
        <w:t>,</w:t>
      </w:r>
      <w:r>
        <w:rPr>
          <w:i/>
          <w:iCs/>
          <w:lang w:val="pt-BR"/>
        </w:rPr>
        <w:t xml:space="preserve"> </w:t>
      </w:r>
      <w:r w:rsidRPr="00025BD1">
        <w:rPr>
          <w:i/>
          <w:iCs/>
          <w:lang w:val="pt-BR"/>
        </w:rPr>
        <w:t xml:space="preserve">Simplific Pavarini Distribuidora de Títulos e Valores Mobiliários </w:t>
      </w:r>
      <w:proofErr w:type="spellStart"/>
      <w:r w:rsidRPr="00025BD1">
        <w:rPr>
          <w:i/>
          <w:iCs/>
          <w:lang w:val="pt-BR"/>
        </w:rPr>
        <w:t>Ltda.</w:t>
      </w:r>
      <w:r w:rsidR="00042490">
        <w:rPr>
          <w:i/>
          <w:iCs/>
          <w:lang w:val="pt-BR"/>
        </w:rPr>
        <w:t>e</w:t>
      </w:r>
      <w:proofErr w:type="spellEnd"/>
      <w:r w:rsidR="00042490">
        <w:rPr>
          <w:i/>
          <w:iCs/>
          <w:lang w:val="pt-BR"/>
        </w:rPr>
        <w:t xml:space="preserve"> </w:t>
      </w:r>
      <w:r w:rsidR="00880F98">
        <w:rPr>
          <w:i/>
          <w:iCs/>
          <w:lang w:val="pt-BR"/>
        </w:rPr>
        <w:t>Garonne</w:t>
      </w:r>
      <w:r w:rsidR="00042490" w:rsidRPr="00042490">
        <w:rPr>
          <w:i/>
          <w:iCs/>
          <w:lang w:val="pt-BR"/>
        </w:rPr>
        <w:t xml:space="preserve"> Fundo de Investimento em Participações </w:t>
      </w:r>
      <w:proofErr w:type="spellStart"/>
      <w:r w:rsidR="00042490" w:rsidRPr="00042490">
        <w:rPr>
          <w:i/>
          <w:iCs/>
          <w:lang w:val="pt-BR"/>
        </w:rPr>
        <w:t>Multiestratégia</w:t>
      </w:r>
      <w:proofErr w:type="spellEnd"/>
      <w:r w:rsidR="00042490">
        <w:rPr>
          <w:i/>
          <w:iCs/>
          <w:lang w:val="pt-BR"/>
        </w:rPr>
        <w:t>,</w:t>
      </w:r>
      <w:r w:rsidR="00042490" w:rsidRPr="00042490">
        <w:rPr>
          <w:i/>
          <w:iCs/>
          <w:lang w:val="pt-BR"/>
        </w:rPr>
        <w:t xml:space="preserve"> </w:t>
      </w:r>
      <w:r w:rsidRPr="00644668">
        <w:rPr>
          <w:i/>
          <w:iCs/>
          <w:lang w:val="pt-BR"/>
        </w:rPr>
        <w:t>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BodyText"/>
        <w:rPr>
          <w:lang w:val="pt-BR"/>
        </w:rPr>
      </w:pPr>
    </w:p>
    <w:p w14:paraId="1DADEB68" w14:textId="77777777" w:rsidR="007C7329" w:rsidRDefault="007C7329" w:rsidP="007C7329">
      <w:pPr>
        <w:pStyle w:val="BodyText"/>
        <w:rPr>
          <w:b/>
          <w:bCs/>
        </w:rPr>
      </w:pPr>
      <w:proofErr w:type="spellStart"/>
      <w:r w:rsidRPr="00644668">
        <w:rPr>
          <w:b/>
          <w:bCs/>
        </w:rPr>
        <w:t>Fiduciante</w:t>
      </w:r>
      <w:proofErr w:type="spellEnd"/>
      <w:r>
        <w:rPr>
          <w:b/>
          <w:bCs/>
        </w:rPr>
        <w:t>:</w:t>
      </w:r>
    </w:p>
    <w:p w14:paraId="342CA9C2" w14:textId="77777777" w:rsidR="007C7329" w:rsidRDefault="007C7329" w:rsidP="007C7329">
      <w:pPr>
        <w:pStyle w:val="BodyText"/>
        <w:rPr>
          <w:b/>
          <w:bCs/>
        </w:rPr>
      </w:pPr>
    </w:p>
    <w:p w14:paraId="30793B10" w14:textId="77777777" w:rsidR="007C7329" w:rsidRPr="00025BD1" w:rsidRDefault="007C7329" w:rsidP="007C7329">
      <w:pPr>
        <w:pStyle w:val="BodyText"/>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2B6613FD" w14:textId="77777777" w:rsidR="000229F9" w:rsidRPr="00CD715B" w:rsidRDefault="000229F9" w:rsidP="000229F9">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p w14:paraId="46DC58F2" w14:textId="77777777" w:rsidR="007C7329" w:rsidRPr="000229F9" w:rsidRDefault="007C7329" w:rsidP="007C7329">
      <w:pPr>
        <w:pStyle w:val="BodyText"/>
        <w:jc w:val="center"/>
        <w:rPr>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0229F9" w:rsidRDefault="007C7329" w:rsidP="00AF338E">
            <w:pPr>
              <w:pStyle w:val="BodyText"/>
              <w:rPr>
                <w:lang w:val="pt-BR"/>
              </w:rPr>
            </w:pPr>
          </w:p>
        </w:tc>
        <w:tc>
          <w:tcPr>
            <w:tcW w:w="4085" w:type="dxa"/>
          </w:tcPr>
          <w:p w14:paraId="3D1D6C3C" w14:textId="77777777" w:rsidR="007C7329" w:rsidRPr="000229F9" w:rsidRDefault="007C7329" w:rsidP="00AF338E">
            <w:pPr>
              <w:pStyle w:val="BodyText"/>
              <w:rPr>
                <w:lang w:val="pt-BR"/>
              </w:rPr>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BodyText"/>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BodyText"/>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BodyText"/>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BodyText"/>
            </w:pPr>
            <w:r w:rsidRPr="003D5109">
              <w:rPr>
                <w:lang w:val="pt-BR"/>
              </w:rPr>
              <w:t>Cargo</w:t>
            </w:r>
            <w:r w:rsidRPr="003D5109">
              <w:t>:</w:t>
            </w:r>
            <w:r w:rsidRPr="003D5109">
              <w:tab/>
            </w:r>
          </w:p>
        </w:tc>
      </w:tr>
    </w:tbl>
    <w:p w14:paraId="6117411E" w14:textId="77777777" w:rsidR="007C7329" w:rsidRPr="00924C52" w:rsidRDefault="007C7329" w:rsidP="007C7329">
      <w:pPr>
        <w:pStyle w:val="BodyText"/>
      </w:pPr>
      <w:r w:rsidRPr="00924C52">
        <w:br w:type="page"/>
      </w:r>
    </w:p>
    <w:p w14:paraId="090F5591" w14:textId="73986D1C" w:rsidR="00042490"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(2/</w:t>
      </w:r>
      <w:r w:rsidR="006E4EBE">
        <w:rPr>
          <w:i/>
          <w:iCs/>
          <w:lang w:val="pt-BR"/>
        </w:rPr>
        <w:t>6</w:t>
      </w:r>
      <w:r>
        <w:rPr>
          <w:i/>
          <w:iCs/>
          <w:lang w:val="pt-BR"/>
        </w:rPr>
        <w:t xml:space="preserve">) </w:t>
      </w:r>
      <w:r w:rsidR="00042490" w:rsidRPr="00924C52">
        <w:rPr>
          <w:i/>
          <w:iCs/>
          <w:lang w:val="pt-BR"/>
        </w:rPr>
        <w:t xml:space="preserve">de assinaturas do </w:t>
      </w:r>
      <w:r w:rsidR="00042490" w:rsidRPr="005C66EE">
        <w:rPr>
          <w:i/>
          <w:lang w:val="pt-BR"/>
        </w:rPr>
        <w:t>Instrumento Particular de Cessão Fiduciária de Direitos Creditórios em Garantia e Outras Avenças</w:t>
      </w:r>
      <w:r w:rsidR="00042490">
        <w:rPr>
          <w:i/>
          <w:iCs/>
          <w:lang w:val="pt-BR"/>
        </w:rPr>
        <w:t xml:space="preserve">, </w:t>
      </w:r>
      <w:bookmarkStart w:id="97" w:name="_Hlk77863399"/>
      <w:r w:rsidR="00042490" w:rsidRPr="00924C52">
        <w:rPr>
          <w:i/>
          <w:iCs/>
          <w:lang w:val="pt-BR"/>
        </w:rPr>
        <w:t xml:space="preserve">celebrado </w:t>
      </w:r>
      <w:bookmarkStart w:id="98" w:name="_Hlk77863231"/>
      <w:r w:rsidR="00042490" w:rsidRPr="00924C52">
        <w:rPr>
          <w:i/>
          <w:iCs/>
          <w:lang w:val="pt-BR"/>
        </w:rPr>
        <w:t xml:space="preserve">entre </w:t>
      </w:r>
      <w:proofErr w:type="spellStart"/>
      <w:r w:rsidR="00042490" w:rsidRPr="00025BD1">
        <w:rPr>
          <w:i/>
          <w:iCs/>
          <w:lang w:val="pt-BR"/>
        </w:rPr>
        <w:t>Aventti</w:t>
      </w:r>
      <w:proofErr w:type="spellEnd"/>
      <w:r w:rsidR="00042490" w:rsidRPr="00025BD1">
        <w:rPr>
          <w:i/>
          <w:iCs/>
          <w:lang w:val="pt-BR"/>
        </w:rPr>
        <w:t xml:space="preserve"> </w:t>
      </w:r>
      <w:proofErr w:type="spellStart"/>
      <w:r w:rsidR="00042490" w:rsidRPr="00025BD1">
        <w:rPr>
          <w:i/>
          <w:iCs/>
          <w:lang w:val="pt-BR"/>
        </w:rPr>
        <w:t>Strategic</w:t>
      </w:r>
      <w:proofErr w:type="spellEnd"/>
      <w:r w:rsidR="00042490" w:rsidRPr="00025BD1">
        <w:rPr>
          <w:i/>
          <w:iCs/>
          <w:lang w:val="pt-BR"/>
        </w:rPr>
        <w:t xml:space="preserve"> Partners LLP</w:t>
      </w:r>
      <w:r w:rsidR="00042490">
        <w:rPr>
          <w:i/>
          <w:iCs/>
          <w:lang w:val="pt-BR"/>
        </w:rPr>
        <w:t xml:space="preserve">, na qualidade de Fiduciante, </w:t>
      </w:r>
      <w:bookmarkStart w:id="99" w:name="_Hlk77863383"/>
      <w:r w:rsidR="00042490" w:rsidRPr="00042490">
        <w:rPr>
          <w:i/>
          <w:iCs/>
          <w:lang w:val="pt-BR"/>
        </w:rPr>
        <w:t xml:space="preserve">FIDC PRIO3 </w:t>
      </w:r>
      <w:proofErr w:type="spellStart"/>
      <w:r w:rsidR="00042490" w:rsidRPr="00042490">
        <w:rPr>
          <w:i/>
          <w:iCs/>
          <w:lang w:val="pt-BR"/>
        </w:rPr>
        <w:t>Margin</w:t>
      </w:r>
      <w:proofErr w:type="spellEnd"/>
      <w:r w:rsidR="00042490" w:rsidRPr="00042490">
        <w:rPr>
          <w:i/>
          <w:iCs/>
          <w:lang w:val="pt-BR"/>
        </w:rPr>
        <w:t xml:space="preserve"> </w:t>
      </w:r>
      <w:proofErr w:type="spellStart"/>
      <w:r w:rsidR="00042490" w:rsidRPr="00042490">
        <w:rPr>
          <w:i/>
          <w:iCs/>
          <w:lang w:val="pt-BR"/>
        </w:rPr>
        <w:t>Loan</w:t>
      </w:r>
      <w:proofErr w:type="spellEnd"/>
      <w:r w:rsidR="00042490" w:rsidRPr="00042490">
        <w:rPr>
          <w:i/>
          <w:iCs/>
          <w:lang w:val="pt-BR"/>
        </w:rPr>
        <w:t xml:space="preserve"> – Fundo de Investimento em Direitos Creditórios</w:t>
      </w:r>
      <w:bookmarkEnd w:id="99"/>
      <w:r w:rsidR="00042490" w:rsidRPr="003D5109">
        <w:rPr>
          <w:i/>
          <w:iCs/>
          <w:lang w:val="pt-BR"/>
        </w:rPr>
        <w:t>, na qualidade de Fiduciário e</w:t>
      </w:r>
      <w:r w:rsidR="00042490">
        <w:rPr>
          <w:i/>
          <w:iCs/>
          <w:lang w:val="pt-BR"/>
        </w:rPr>
        <w:t xml:space="preserve"> </w:t>
      </w:r>
      <w:r w:rsidR="00042490" w:rsidRPr="00182128">
        <w:rPr>
          <w:i/>
          <w:iCs/>
          <w:lang w:val="pt-BR"/>
        </w:rPr>
        <w:t>Garonne Participações S.A.</w:t>
      </w:r>
      <w:r w:rsidR="00042490">
        <w:rPr>
          <w:i/>
          <w:iCs/>
          <w:lang w:val="pt-BR"/>
        </w:rPr>
        <w:t xml:space="preserve">, </w:t>
      </w:r>
      <w:r w:rsidR="00042490" w:rsidRPr="00025BD1">
        <w:rPr>
          <w:i/>
          <w:iCs/>
          <w:lang w:val="pt-BR"/>
        </w:rPr>
        <w:t>Simplific Pavarini Distribuidora de Títulos e Valores Mobiliários Ltda.</w:t>
      </w:r>
      <w:r w:rsidR="00042490">
        <w:rPr>
          <w:i/>
          <w:iCs/>
          <w:lang w:val="pt-BR"/>
        </w:rPr>
        <w:t xml:space="preserve"> e </w:t>
      </w:r>
      <w:r w:rsidR="00880F98">
        <w:rPr>
          <w:i/>
          <w:iCs/>
          <w:lang w:val="pt-BR"/>
        </w:rPr>
        <w:t>Garonne</w:t>
      </w:r>
      <w:r w:rsidR="00042490" w:rsidRPr="00042490">
        <w:rPr>
          <w:i/>
          <w:iCs/>
          <w:lang w:val="pt-BR"/>
        </w:rPr>
        <w:t xml:space="preserve"> Fundo de Investimento em Participações </w:t>
      </w:r>
      <w:proofErr w:type="spellStart"/>
      <w:r w:rsidR="00042490" w:rsidRPr="00042490">
        <w:rPr>
          <w:i/>
          <w:iCs/>
          <w:lang w:val="pt-BR"/>
        </w:rPr>
        <w:t>Multiestratégia</w:t>
      </w:r>
      <w:proofErr w:type="spellEnd"/>
      <w:r w:rsidR="00042490">
        <w:rPr>
          <w:i/>
          <w:iCs/>
          <w:lang w:val="pt-BR"/>
        </w:rPr>
        <w:t>,</w:t>
      </w:r>
      <w:r w:rsidR="00042490" w:rsidRPr="00042490">
        <w:rPr>
          <w:i/>
          <w:iCs/>
          <w:lang w:val="pt-BR"/>
        </w:rPr>
        <w:t xml:space="preserve"> </w:t>
      </w:r>
      <w:r w:rsidR="00042490" w:rsidRPr="00644668">
        <w:rPr>
          <w:i/>
          <w:iCs/>
          <w:lang w:val="pt-BR"/>
        </w:rPr>
        <w:t>na qualidade de Interveniente</w:t>
      </w:r>
      <w:r w:rsidR="00042490">
        <w:rPr>
          <w:i/>
          <w:iCs/>
          <w:lang w:val="pt-BR"/>
        </w:rPr>
        <w:t>s</w:t>
      </w:r>
      <w:r w:rsidR="00042490" w:rsidRPr="00644668">
        <w:rPr>
          <w:i/>
          <w:iCs/>
          <w:lang w:val="pt-BR"/>
        </w:rPr>
        <w:t xml:space="preserve"> Anuente</w:t>
      </w:r>
      <w:r w:rsidR="00042490">
        <w:rPr>
          <w:i/>
          <w:iCs/>
          <w:lang w:val="pt-BR"/>
        </w:rPr>
        <w:t>s</w:t>
      </w:r>
      <w:bookmarkEnd w:id="97"/>
      <w:bookmarkEnd w:id="98"/>
      <w:r w:rsidR="00042490" w:rsidRPr="00644668">
        <w:rPr>
          <w:i/>
          <w:iCs/>
          <w:lang w:val="pt-BR"/>
        </w:rPr>
        <w:t>)</w:t>
      </w:r>
    </w:p>
    <w:p w14:paraId="6B040B77" w14:textId="77777777" w:rsidR="007C7329" w:rsidRPr="00924C52" w:rsidRDefault="007C7329" w:rsidP="007C7329">
      <w:pPr>
        <w:pStyle w:val="BodyText"/>
        <w:rPr>
          <w:lang w:val="pt-BR"/>
        </w:rPr>
      </w:pPr>
    </w:p>
    <w:p w14:paraId="1538C167" w14:textId="77777777" w:rsidR="007C7329" w:rsidRPr="00644668" w:rsidRDefault="007C7329" w:rsidP="007C7329">
      <w:pPr>
        <w:pStyle w:val="BodyText"/>
        <w:rPr>
          <w:b/>
          <w:bCs/>
          <w:lang w:val="pt-BR"/>
        </w:rPr>
      </w:pPr>
      <w:r w:rsidRPr="00644668">
        <w:rPr>
          <w:b/>
          <w:bCs/>
          <w:lang w:val="pt-BR"/>
        </w:rPr>
        <w:t>Fiduciário:</w:t>
      </w:r>
    </w:p>
    <w:p w14:paraId="3D6058EC" w14:textId="77777777" w:rsidR="007C7329" w:rsidRPr="00644668" w:rsidRDefault="007C7329" w:rsidP="007C7329">
      <w:pPr>
        <w:pStyle w:val="BodyText"/>
        <w:rPr>
          <w:b/>
          <w:bCs/>
          <w:lang w:val="pt-BR"/>
        </w:rPr>
      </w:pPr>
    </w:p>
    <w:p w14:paraId="34401AAB" w14:textId="1B962396" w:rsidR="007C7329" w:rsidRPr="00A5543A" w:rsidRDefault="00367F94" w:rsidP="007C7329">
      <w:pPr>
        <w:pStyle w:val="BodyText"/>
        <w:jc w:val="center"/>
        <w:rPr>
          <w:color w:val="000000"/>
          <w:lang w:val="pt-BR"/>
        </w:rPr>
      </w:pPr>
      <w:bookmarkStart w:id="100" w:name="_Hlk77862243"/>
      <w:r w:rsidRPr="00367F94">
        <w:rPr>
          <w:b/>
          <w:color w:val="000000"/>
          <w:lang w:val="pt-BR"/>
        </w:rPr>
        <w:t>FIDC PRIO3 MARGIN LOAN – FUNDO DE INVESTIMENTO EM DIREITOS CREDITÓRIOS</w:t>
      </w:r>
      <w:bookmarkEnd w:id="100"/>
      <w:r w:rsidR="007C7329" w:rsidRPr="00025BD1">
        <w:rPr>
          <w:color w:val="000000"/>
          <w:lang w:val="pt-BR"/>
        </w:rPr>
        <w:t>,</w:t>
      </w:r>
    </w:p>
    <w:p w14:paraId="48BD3159" w14:textId="77777777" w:rsidR="000229F9" w:rsidRDefault="000229F9" w:rsidP="000229F9">
      <w:pPr>
        <w:pStyle w:val="CM16"/>
        <w:spacing w:after="140" w:line="290" w:lineRule="auto"/>
        <w:jc w:val="center"/>
        <w:rPr>
          <w:rFonts w:ascii="Arial" w:hAnsi="Arial"/>
          <w:bCs/>
          <w:color w:val="000000"/>
          <w:sz w:val="20"/>
        </w:rPr>
      </w:pPr>
      <w:r>
        <w:rPr>
          <w:rFonts w:ascii="Arial" w:hAnsi="Arial"/>
          <w:sz w:val="20"/>
        </w:rPr>
        <w:t xml:space="preserve">Por </w:t>
      </w:r>
      <w:r w:rsidRPr="00CD715B">
        <w:rPr>
          <w:rFonts w:ascii="Arial" w:hAnsi="Arial"/>
          <w:sz w:val="20"/>
        </w:rPr>
        <w:t>Quadra Gestão de Recursos S.A.</w:t>
      </w:r>
    </w:p>
    <w:p w14:paraId="6E4906CB"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BodyText"/>
              <w:rPr>
                <w:lang w:val="pt-BR"/>
              </w:rPr>
            </w:pPr>
          </w:p>
        </w:tc>
        <w:tc>
          <w:tcPr>
            <w:tcW w:w="4085" w:type="dxa"/>
          </w:tcPr>
          <w:p w14:paraId="667492D5" w14:textId="77777777" w:rsidR="007C7329" w:rsidRPr="00644668" w:rsidRDefault="007C7329" w:rsidP="00AF338E">
            <w:pPr>
              <w:pStyle w:val="BodyText"/>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BodyText"/>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BodyText"/>
            </w:pPr>
            <w:r w:rsidRPr="007373AA">
              <w:rPr>
                <w:lang w:val="pt-BR"/>
              </w:rPr>
              <w:t>Cargo</w:t>
            </w:r>
            <w:r w:rsidRPr="007373AA">
              <w:t>:</w:t>
            </w:r>
            <w:r w:rsidRPr="007373AA">
              <w:tab/>
            </w:r>
          </w:p>
        </w:tc>
      </w:tr>
    </w:tbl>
    <w:p w14:paraId="1DED5155" w14:textId="77777777" w:rsidR="007C7329" w:rsidRPr="00924C52" w:rsidRDefault="007C7329" w:rsidP="007C7329">
      <w:pPr>
        <w:pStyle w:val="BodyText"/>
      </w:pPr>
      <w:r w:rsidRPr="00924C52">
        <w:br w:type="page"/>
      </w:r>
    </w:p>
    <w:p w14:paraId="26090DF9" w14:textId="311F916B" w:rsidR="00042490"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(3/</w:t>
      </w:r>
      <w:r w:rsidR="006E4EBE">
        <w:rPr>
          <w:i/>
          <w:iCs/>
          <w:lang w:val="pt-BR"/>
        </w:rPr>
        <w:t>6</w:t>
      </w:r>
      <w:r>
        <w:rPr>
          <w:i/>
          <w:iCs/>
          <w:lang w:val="pt-BR"/>
        </w:rPr>
        <w:t xml:space="preserve">) </w:t>
      </w:r>
      <w:r w:rsidR="00042490" w:rsidRPr="00924C52">
        <w:rPr>
          <w:i/>
          <w:iCs/>
          <w:lang w:val="pt-BR"/>
        </w:rPr>
        <w:t xml:space="preserve">de assinaturas do </w:t>
      </w:r>
      <w:r w:rsidR="00042490" w:rsidRPr="005C66EE">
        <w:rPr>
          <w:i/>
          <w:lang w:val="pt-BR"/>
        </w:rPr>
        <w:t>Instrumento Particular de Cessão Fiduciária de Direitos Creditórios em Garantia e Outras Avenças</w:t>
      </w:r>
      <w:r w:rsidR="00042490">
        <w:rPr>
          <w:i/>
          <w:iCs/>
          <w:lang w:val="pt-BR"/>
        </w:rPr>
        <w:t xml:space="preserve">, </w:t>
      </w:r>
      <w:r w:rsidR="00042490" w:rsidRPr="00924C52">
        <w:rPr>
          <w:i/>
          <w:iCs/>
          <w:lang w:val="pt-BR"/>
        </w:rPr>
        <w:t xml:space="preserve">celebrado entre </w:t>
      </w:r>
      <w:proofErr w:type="spellStart"/>
      <w:r w:rsidR="00042490" w:rsidRPr="00025BD1">
        <w:rPr>
          <w:i/>
          <w:iCs/>
          <w:lang w:val="pt-BR"/>
        </w:rPr>
        <w:t>Aventti</w:t>
      </w:r>
      <w:proofErr w:type="spellEnd"/>
      <w:r w:rsidR="00042490" w:rsidRPr="00025BD1">
        <w:rPr>
          <w:i/>
          <w:iCs/>
          <w:lang w:val="pt-BR"/>
        </w:rPr>
        <w:t xml:space="preserve"> </w:t>
      </w:r>
      <w:proofErr w:type="spellStart"/>
      <w:r w:rsidR="00042490" w:rsidRPr="00025BD1">
        <w:rPr>
          <w:i/>
          <w:iCs/>
          <w:lang w:val="pt-BR"/>
        </w:rPr>
        <w:t>Strategic</w:t>
      </w:r>
      <w:proofErr w:type="spellEnd"/>
      <w:r w:rsidR="00042490" w:rsidRPr="00025BD1">
        <w:rPr>
          <w:i/>
          <w:iCs/>
          <w:lang w:val="pt-BR"/>
        </w:rPr>
        <w:t xml:space="preserve"> Partners LLP</w:t>
      </w:r>
      <w:r w:rsidR="00042490">
        <w:rPr>
          <w:i/>
          <w:iCs/>
          <w:lang w:val="pt-BR"/>
        </w:rPr>
        <w:t xml:space="preserve">, na qualidade de Fiduciante, </w:t>
      </w:r>
      <w:r w:rsidR="00042490" w:rsidRPr="00042490">
        <w:rPr>
          <w:i/>
          <w:iCs/>
          <w:lang w:val="pt-BR"/>
        </w:rPr>
        <w:t xml:space="preserve">FIDC PRIO3 </w:t>
      </w:r>
      <w:proofErr w:type="spellStart"/>
      <w:r w:rsidR="00042490" w:rsidRPr="00042490">
        <w:rPr>
          <w:i/>
          <w:iCs/>
          <w:lang w:val="pt-BR"/>
        </w:rPr>
        <w:t>Margin</w:t>
      </w:r>
      <w:proofErr w:type="spellEnd"/>
      <w:r w:rsidR="00042490" w:rsidRPr="00042490">
        <w:rPr>
          <w:i/>
          <w:iCs/>
          <w:lang w:val="pt-BR"/>
        </w:rPr>
        <w:t xml:space="preserve"> </w:t>
      </w:r>
      <w:proofErr w:type="spellStart"/>
      <w:r w:rsidR="00042490" w:rsidRPr="00042490">
        <w:rPr>
          <w:i/>
          <w:iCs/>
          <w:lang w:val="pt-BR"/>
        </w:rPr>
        <w:t>Loan</w:t>
      </w:r>
      <w:proofErr w:type="spellEnd"/>
      <w:r w:rsidR="00042490" w:rsidRPr="00042490">
        <w:rPr>
          <w:i/>
          <w:iCs/>
          <w:lang w:val="pt-BR"/>
        </w:rPr>
        <w:t xml:space="preserve"> – Fundo de Investimento em Direitos Creditórios</w:t>
      </w:r>
      <w:r w:rsidR="00042490" w:rsidRPr="003D5109">
        <w:rPr>
          <w:i/>
          <w:iCs/>
          <w:lang w:val="pt-BR"/>
        </w:rPr>
        <w:t>, na qualidade de Fiduciário e</w:t>
      </w:r>
      <w:r w:rsidR="00042490">
        <w:rPr>
          <w:i/>
          <w:iCs/>
          <w:lang w:val="pt-BR"/>
        </w:rPr>
        <w:t xml:space="preserve"> </w:t>
      </w:r>
      <w:r w:rsidR="00042490" w:rsidRPr="00182128">
        <w:rPr>
          <w:i/>
          <w:iCs/>
          <w:lang w:val="pt-BR"/>
        </w:rPr>
        <w:t>Garonne Participações S.A.</w:t>
      </w:r>
      <w:r w:rsidR="00042490">
        <w:rPr>
          <w:i/>
          <w:iCs/>
          <w:lang w:val="pt-BR"/>
        </w:rPr>
        <w:t xml:space="preserve">, </w:t>
      </w:r>
      <w:r w:rsidR="00042490" w:rsidRPr="00025BD1">
        <w:rPr>
          <w:i/>
          <w:iCs/>
          <w:lang w:val="pt-BR"/>
        </w:rPr>
        <w:t>Simplific Pavarini Distribuidora de Títulos e Valores Mobiliários Ltda.</w:t>
      </w:r>
      <w:r w:rsidR="00042490">
        <w:rPr>
          <w:i/>
          <w:iCs/>
          <w:lang w:val="pt-BR"/>
        </w:rPr>
        <w:t xml:space="preserve"> e </w:t>
      </w:r>
      <w:r w:rsidR="00880F98">
        <w:rPr>
          <w:i/>
          <w:iCs/>
          <w:lang w:val="pt-BR"/>
        </w:rPr>
        <w:t>Garonne</w:t>
      </w:r>
      <w:r w:rsidR="00042490" w:rsidRPr="00042490">
        <w:rPr>
          <w:i/>
          <w:iCs/>
          <w:lang w:val="pt-BR"/>
        </w:rPr>
        <w:t xml:space="preserve"> Fundo de Investimento em Participações </w:t>
      </w:r>
      <w:proofErr w:type="spellStart"/>
      <w:r w:rsidR="00042490" w:rsidRPr="00042490">
        <w:rPr>
          <w:i/>
          <w:iCs/>
          <w:lang w:val="pt-BR"/>
        </w:rPr>
        <w:t>Multiestratégia</w:t>
      </w:r>
      <w:proofErr w:type="spellEnd"/>
      <w:r w:rsidR="00042490">
        <w:rPr>
          <w:i/>
          <w:iCs/>
          <w:lang w:val="pt-BR"/>
        </w:rPr>
        <w:t>,</w:t>
      </w:r>
      <w:r w:rsidR="00042490" w:rsidRPr="00042490">
        <w:rPr>
          <w:i/>
          <w:iCs/>
          <w:lang w:val="pt-BR"/>
        </w:rPr>
        <w:t xml:space="preserve"> </w:t>
      </w:r>
      <w:r w:rsidR="00042490" w:rsidRPr="00644668">
        <w:rPr>
          <w:i/>
          <w:iCs/>
          <w:lang w:val="pt-BR"/>
        </w:rPr>
        <w:t>na qualidade de Interveniente</w:t>
      </w:r>
      <w:r w:rsidR="00042490">
        <w:rPr>
          <w:i/>
          <w:iCs/>
          <w:lang w:val="pt-BR"/>
        </w:rPr>
        <w:t>s</w:t>
      </w:r>
      <w:r w:rsidR="00042490" w:rsidRPr="00644668">
        <w:rPr>
          <w:i/>
          <w:iCs/>
          <w:lang w:val="pt-BR"/>
        </w:rPr>
        <w:t xml:space="preserve"> Anuente</w:t>
      </w:r>
      <w:r w:rsidR="00042490">
        <w:rPr>
          <w:i/>
          <w:iCs/>
          <w:lang w:val="pt-BR"/>
        </w:rPr>
        <w:t>s</w:t>
      </w:r>
      <w:r w:rsidR="00042490" w:rsidRPr="00644668">
        <w:rPr>
          <w:i/>
          <w:iCs/>
          <w:lang w:val="pt-BR"/>
        </w:rPr>
        <w:t>)</w:t>
      </w:r>
    </w:p>
    <w:p w14:paraId="62104491" w14:textId="77777777" w:rsidR="007C7329" w:rsidRPr="00924C52" w:rsidRDefault="007C7329" w:rsidP="007C7329">
      <w:pPr>
        <w:pStyle w:val="BodyText"/>
        <w:rPr>
          <w:lang w:val="pt-BR"/>
        </w:rPr>
      </w:pPr>
    </w:p>
    <w:p w14:paraId="25235C00"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588D2000" w14:textId="77777777" w:rsidR="007C7329" w:rsidRDefault="007C7329" w:rsidP="007C7329">
      <w:pPr>
        <w:pStyle w:val="BodyText"/>
        <w:jc w:val="center"/>
        <w:rPr>
          <w:b/>
          <w:bCs/>
          <w:lang w:val="pt-BR"/>
        </w:rPr>
      </w:pPr>
    </w:p>
    <w:p w14:paraId="6ED23AE5" w14:textId="3BE276BD" w:rsidR="007C7329" w:rsidRPr="00025BD1" w:rsidRDefault="00182128" w:rsidP="007C7329">
      <w:pPr>
        <w:pStyle w:val="BodyText"/>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BodyText"/>
              <w:rPr>
                <w:lang w:val="pt-BR"/>
              </w:rPr>
            </w:pPr>
          </w:p>
        </w:tc>
        <w:tc>
          <w:tcPr>
            <w:tcW w:w="4085" w:type="dxa"/>
          </w:tcPr>
          <w:p w14:paraId="7DDAFAF4" w14:textId="77777777" w:rsidR="007C7329" w:rsidRPr="00644668" w:rsidRDefault="007C7329" w:rsidP="00AF338E">
            <w:pPr>
              <w:pStyle w:val="BodyText"/>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BodyText"/>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BodyText"/>
            </w:pPr>
            <w:r w:rsidRPr="007373AA">
              <w:rPr>
                <w:lang w:val="pt-BR"/>
              </w:rPr>
              <w:t>Cargo</w:t>
            </w:r>
            <w:r w:rsidRPr="007373AA">
              <w:t>:</w:t>
            </w:r>
            <w:r w:rsidRPr="007373AA">
              <w:tab/>
            </w:r>
          </w:p>
        </w:tc>
      </w:tr>
    </w:tbl>
    <w:p w14:paraId="3040BCC2" w14:textId="77777777" w:rsidR="007C7329" w:rsidRDefault="007C7329" w:rsidP="007C7329">
      <w:r>
        <w:br w:type="page"/>
      </w:r>
    </w:p>
    <w:p w14:paraId="10D064AB" w14:textId="3D0DB20B" w:rsidR="00042490"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(4/</w:t>
      </w:r>
      <w:r w:rsidR="006E4EBE">
        <w:rPr>
          <w:i/>
          <w:iCs/>
          <w:lang w:val="pt-BR"/>
        </w:rPr>
        <w:t>6</w:t>
      </w:r>
      <w:r>
        <w:rPr>
          <w:i/>
          <w:iCs/>
          <w:lang w:val="pt-BR"/>
        </w:rPr>
        <w:t xml:space="preserve">) </w:t>
      </w:r>
      <w:r w:rsidR="00042490" w:rsidRPr="00924C52">
        <w:rPr>
          <w:i/>
          <w:iCs/>
          <w:lang w:val="pt-BR"/>
        </w:rPr>
        <w:t xml:space="preserve">de assinaturas do </w:t>
      </w:r>
      <w:r w:rsidR="00042490" w:rsidRPr="005C66EE">
        <w:rPr>
          <w:i/>
          <w:lang w:val="pt-BR"/>
        </w:rPr>
        <w:t>Instrumento Particular de Cessão Fiduciária de Direitos Creditórios em Garantia e Outras Avenças</w:t>
      </w:r>
      <w:r w:rsidR="00042490">
        <w:rPr>
          <w:i/>
          <w:iCs/>
          <w:lang w:val="pt-BR"/>
        </w:rPr>
        <w:t xml:space="preserve">, </w:t>
      </w:r>
      <w:r w:rsidR="00042490" w:rsidRPr="00924C52">
        <w:rPr>
          <w:i/>
          <w:iCs/>
          <w:lang w:val="pt-BR"/>
        </w:rPr>
        <w:t xml:space="preserve">celebrado entre </w:t>
      </w:r>
      <w:proofErr w:type="spellStart"/>
      <w:r w:rsidR="00042490" w:rsidRPr="00025BD1">
        <w:rPr>
          <w:i/>
          <w:iCs/>
          <w:lang w:val="pt-BR"/>
        </w:rPr>
        <w:t>Aventti</w:t>
      </w:r>
      <w:proofErr w:type="spellEnd"/>
      <w:r w:rsidR="00042490" w:rsidRPr="00025BD1">
        <w:rPr>
          <w:i/>
          <w:iCs/>
          <w:lang w:val="pt-BR"/>
        </w:rPr>
        <w:t xml:space="preserve"> </w:t>
      </w:r>
      <w:proofErr w:type="spellStart"/>
      <w:r w:rsidR="00042490" w:rsidRPr="00025BD1">
        <w:rPr>
          <w:i/>
          <w:iCs/>
          <w:lang w:val="pt-BR"/>
        </w:rPr>
        <w:t>Strategic</w:t>
      </w:r>
      <w:proofErr w:type="spellEnd"/>
      <w:r w:rsidR="00042490" w:rsidRPr="00025BD1">
        <w:rPr>
          <w:i/>
          <w:iCs/>
          <w:lang w:val="pt-BR"/>
        </w:rPr>
        <w:t xml:space="preserve"> Partners LLP</w:t>
      </w:r>
      <w:r w:rsidR="00042490">
        <w:rPr>
          <w:i/>
          <w:iCs/>
          <w:lang w:val="pt-BR"/>
        </w:rPr>
        <w:t xml:space="preserve">, na qualidade de Fiduciante, </w:t>
      </w:r>
      <w:r w:rsidR="00042490" w:rsidRPr="00042490">
        <w:rPr>
          <w:i/>
          <w:iCs/>
          <w:lang w:val="pt-BR"/>
        </w:rPr>
        <w:t xml:space="preserve">FIDC PRIO3 </w:t>
      </w:r>
      <w:proofErr w:type="spellStart"/>
      <w:r w:rsidR="00042490" w:rsidRPr="00042490">
        <w:rPr>
          <w:i/>
          <w:iCs/>
          <w:lang w:val="pt-BR"/>
        </w:rPr>
        <w:t>Margin</w:t>
      </w:r>
      <w:proofErr w:type="spellEnd"/>
      <w:r w:rsidR="00042490" w:rsidRPr="00042490">
        <w:rPr>
          <w:i/>
          <w:iCs/>
          <w:lang w:val="pt-BR"/>
        </w:rPr>
        <w:t xml:space="preserve"> </w:t>
      </w:r>
      <w:proofErr w:type="spellStart"/>
      <w:r w:rsidR="00042490" w:rsidRPr="00042490">
        <w:rPr>
          <w:i/>
          <w:iCs/>
          <w:lang w:val="pt-BR"/>
        </w:rPr>
        <w:t>Loan</w:t>
      </w:r>
      <w:proofErr w:type="spellEnd"/>
      <w:r w:rsidR="00042490" w:rsidRPr="00042490">
        <w:rPr>
          <w:i/>
          <w:iCs/>
          <w:lang w:val="pt-BR"/>
        </w:rPr>
        <w:t xml:space="preserve"> – Fundo de Investimento em Direitos Creditórios</w:t>
      </w:r>
      <w:r w:rsidR="00042490" w:rsidRPr="003D5109">
        <w:rPr>
          <w:i/>
          <w:iCs/>
          <w:lang w:val="pt-BR"/>
        </w:rPr>
        <w:t>, na qualidade de Fiduciário e</w:t>
      </w:r>
      <w:r w:rsidR="00042490">
        <w:rPr>
          <w:i/>
          <w:iCs/>
          <w:lang w:val="pt-BR"/>
        </w:rPr>
        <w:t xml:space="preserve"> </w:t>
      </w:r>
      <w:r w:rsidR="00042490" w:rsidRPr="00182128">
        <w:rPr>
          <w:i/>
          <w:iCs/>
          <w:lang w:val="pt-BR"/>
        </w:rPr>
        <w:t>Garonne Participações S.A.</w:t>
      </w:r>
      <w:r w:rsidR="00042490">
        <w:rPr>
          <w:i/>
          <w:iCs/>
          <w:lang w:val="pt-BR"/>
        </w:rPr>
        <w:t xml:space="preserve">, </w:t>
      </w:r>
      <w:r w:rsidR="00042490" w:rsidRPr="00025BD1">
        <w:rPr>
          <w:i/>
          <w:iCs/>
          <w:lang w:val="pt-BR"/>
        </w:rPr>
        <w:t>Simplific Pavarini Distribuidora de Títulos e Valores Mobiliários Ltda.</w:t>
      </w:r>
      <w:r w:rsidR="00042490">
        <w:rPr>
          <w:i/>
          <w:iCs/>
          <w:lang w:val="pt-BR"/>
        </w:rPr>
        <w:t xml:space="preserve"> e </w:t>
      </w:r>
      <w:r w:rsidR="00880F98">
        <w:rPr>
          <w:i/>
          <w:iCs/>
          <w:lang w:val="pt-BR"/>
        </w:rPr>
        <w:t>Garonne</w:t>
      </w:r>
      <w:r w:rsidR="00042490" w:rsidRPr="00042490">
        <w:rPr>
          <w:i/>
          <w:iCs/>
          <w:lang w:val="pt-BR"/>
        </w:rPr>
        <w:t xml:space="preserve"> Fundo de Investimento em Participações </w:t>
      </w:r>
      <w:proofErr w:type="spellStart"/>
      <w:r w:rsidR="00042490" w:rsidRPr="00042490">
        <w:rPr>
          <w:i/>
          <w:iCs/>
          <w:lang w:val="pt-BR"/>
        </w:rPr>
        <w:t>Multiestratégia</w:t>
      </w:r>
      <w:proofErr w:type="spellEnd"/>
      <w:r w:rsidR="00042490">
        <w:rPr>
          <w:i/>
          <w:iCs/>
          <w:lang w:val="pt-BR"/>
        </w:rPr>
        <w:t>,</w:t>
      </w:r>
      <w:r w:rsidR="00042490" w:rsidRPr="00042490">
        <w:rPr>
          <w:i/>
          <w:iCs/>
          <w:lang w:val="pt-BR"/>
        </w:rPr>
        <w:t xml:space="preserve"> </w:t>
      </w:r>
      <w:r w:rsidR="00042490" w:rsidRPr="00644668">
        <w:rPr>
          <w:i/>
          <w:iCs/>
          <w:lang w:val="pt-BR"/>
        </w:rPr>
        <w:t>na qualidade de Interveniente</w:t>
      </w:r>
      <w:r w:rsidR="00042490">
        <w:rPr>
          <w:i/>
          <w:iCs/>
          <w:lang w:val="pt-BR"/>
        </w:rPr>
        <w:t>s</w:t>
      </w:r>
      <w:r w:rsidR="00042490" w:rsidRPr="00644668">
        <w:rPr>
          <w:i/>
          <w:iCs/>
          <w:lang w:val="pt-BR"/>
        </w:rPr>
        <w:t xml:space="preserve"> Anuente</w:t>
      </w:r>
      <w:r w:rsidR="00042490">
        <w:rPr>
          <w:i/>
          <w:iCs/>
          <w:lang w:val="pt-BR"/>
        </w:rPr>
        <w:t>s</w:t>
      </w:r>
      <w:r w:rsidR="00042490" w:rsidRPr="00644668">
        <w:rPr>
          <w:i/>
          <w:iCs/>
          <w:lang w:val="pt-BR"/>
        </w:rPr>
        <w:t>)</w:t>
      </w:r>
    </w:p>
    <w:p w14:paraId="202FB8D0" w14:textId="77777777" w:rsidR="007C7329" w:rsidRPr="00924C52" w:rsidRDefault="007C7329" w:rsidP="007C7329">
      <w:pPr>
        <w:pStyle w:val="BodyText"/>
        <w:rPr>
          <w:lang w:val="pt-BR"/>
        </w:rPr>
      </w:pPr>
    </w:p>
    <w:p w14:paraId="61D1C26D"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471CB8A6" w14:textId="77777777" w:rsidR="007C7329" w:rsidRDefault="007C7329" w:rsidP="007C7329">
      <w:pPr>
        <w:pStyle w:val="BodyText"/>
        <w:jc w:val="center"/>
        <w:rPr>
          <w:b/>
          <w:bCs/>
          <w:lang w:val="pt-BR"/>
        </w:rPr>
      </w:pPr>
    </w:p>
    <w:p w14:paraId="33E4851B" w14:textId="77777777" w:rsidR="007C7329" w:rsidRDefault="007C7329" w:rsidP="007A57F7">
      <w:pPr>
        <w:pStyle w:val="CM16"/>
        <w:spacing w:after="140" w:line="290" w:lineRule="auto"/>
        <w:ind w:left="1065" w:hanging="63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BodyText"/>
              <w:rPr>
                <w:lang w:val="pt-BR"/>
              </w:rPr>
            </w:pPr>
          </w:p>
        </w:tc>
        <w:tc>
          <w:tcPr>
            <w:tcW w:w="4085" w:type="dxa"/>
          </w:tcPr>
          <w:p w14:paraId="5E717B0A" w14:textId="77777777" w:rsidR="007C7329" w:rsidRPr="00644668" w:rsidRDefault="007C7329" w:rsidP="00AF338E">
            <w:pPr>
              <w:pStyle w:val="BodyText"/>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BodyText"/>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BodyText"/>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BodyText"/>
              <w:rPr>
                <w:lang w:val="pt-BR"/>
              </w:rPr>
            </w:pPr>
          </w:p>
        </w:tc>
        <w:tc>
          <w:tcPr>
            <w:tcW w:w="4085" w:type="dxa"/>
          </w:tcPr>
          <w:p w14:paraId="7CFE2BE3" w14:textId="77777777" w:rsidR="007C7329" w:rsidRPr="007373AA" w:rsidRDefault="007C7329" w:rsidP="00AF338E">
            <w:pPr>
              <w:pStyle w:val="BodyText"/>
              <w:rPr>
                <w:lang w:val="pt-BR"/>
              </w:rPr>
            </w:pPr>
          </w:p>
        </w:tc>
      </w:tr>
    </w:tbl>
    <w:p w14:paraId="15D3610E" w14:textId="77777777" w:rsidR="00042490" w:rsidRDefault="00042490">
      <w:pPr>
        <w:jc w:val="left"/>
        <w:rPr>
          <w:i/>
          <w:iCs/>
        </w:rPr>
      </w:pPr>
    </w:p>
    <w:p w14:paraId="3178B555" w14:textId="77777777" w:rsidR="00042490" w:rsidRDefault="00042490">
      <w:pPr>
        <w:jc w:val="left"/>
        <w:rPr>
          <w:i/>
          <w:iCs/>
        </w:rPr>
      </w:pPr>
      <w:r>
        <w:rPr>
          <w:i/>
          <w:iCs/>
        </w:rPr>
        <w:br w:type="page"/>
      </w:r>
    </w:p>
    <w:p w14:paraId="3DB7DB31" w14:textId="779EE7D4" w:rsidR="00042490" w:rsidRDefault="00042490" w:rsidP="00042490">
      <w:pPr>
        <w:pStyle w:val="BodyText"/>
        <w:rPr>
          <w:i/>
          <w:iCs/>
          <w:lang w:val="pt-BR"/>
        </w:rPr>
      </w:pPr>
      <w:r>
        <w:rPr>
          <w:i/>
          <w:iCs/>
          <w:lang w:val="pt-BR"/>
        </w:rPr>
        <w:lastRenderedPageBreak/>
        <w:t>(</w:t>
      </w:r>
      <w:r w:rsidRPr="00924C52">
        <w:rPr>
          <w:i/>
          <w:iCs/>
          <w:lang w:val="pt-BR"/>
        </w:rPr>
        <w:t xml:space="preserve">Página </w:t>
      </w:r>
      <w:r>
        <w:rPr>
          <w:i/>
          <w:iCs/>
          <w:lang w:val="pt-BR"/>
        </w:rPr>
        <w:t>(</w:t>
      </w:r>
      <w:r w:rsidR="006E4EBE">
        <w:rPr>
          <w:i/>
          <w:iCs/>
          <w:lang w:val="pt-BR"/>
        </w:rPr>
        <w:t>5</w:t>
      </w:r>
      <w:r>
        <w:rPr>
          <w:i/>
          <w:iCs/>
          <w:lang w:val="pt-BR"/>
        </w:rPr>
        <w:t>/</w:t>
      </w:r>
      <w:r w:rsidR="006E4EBE">
        <w:rPr>
          <w:i/>
          <w:iCs/>
          <w:lang w:val="pt-BR"/>
        </w:rPr>
        <w:t>6</w:t>
      </w:r>
      <w:r>
        <w:rPr>
          <w:i/>
          <w:iCs/>
          <w:lang w:val="pt-BR"/>
        </w:rPr>
        <w:t xml:space="preserve">)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bookmarkStart w:id="101" w:name="_Hlk77862147"/>
      <w:r w:rsidRPr="00924C52">
        <w:rPr>
          <w:i/>
          <w:iCs/>
          <w:lang w:val="pt-BR"/>
        </w:rPr>
        <w:t xml:space="preserve">celebrado entre </w:t>
      </w:r>
      <w:bookmarkStart w:id="102" w:name="_Hlk77863155"/>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42490">
        <w:rPr>
          <w:i/>
          <w:iCs/>
          <w:lang w:val="pt-BR"/>
        </w:rPr>
        <w:t xml:space="preserve">FIDC PRIO3 </w:t>
      </w:r>
      <w:proofErr w:type="spellStart"/>
      <w:r w:rsidRPr="00042490">
        <w:rPr>
          <w:i/>
          <w:iCs/>
          <w:lang w:val="pt-BR"/>
        </w:rPr>
        <w:t>Margin</w:t>
      </w:r>
      <w:proofErr w:type="spellEnd"/>
      <w:r w:rsidRPr="00042490">
        <w:rPr>
          <w:i/>
          <w:iCs/>
          <w:lang w:val="pt-BR"/>
        </w:rPr>
        <w:t xml:space="preserve"> </w:t>
      </w:r>
      <w:proofErr w:type="spellStart"/>
      <w:r w:rsidRPr="00042490">
        <w:rPr>
          <w:i/>
          <w:iCs/>
          <w:lang w:val="pt-BR"/>
        </w:rPr>
        <w:t>Loan</w:t>
      </w:r>
      <w:proofErr w:type="spellEnd"/>
      <w:r w:rsidRPr="00042490">
        <w:rPr>
          <w:i/>
          <w:iCs/>
          <w:lang w:val="pt-BR"/>
        </w:rPr>
        <w:t xml:space="preserve"> – Fundo de Investimento em Direitos Creditórios</w:t>
      </w:r>
      <w:r w:rsidRPr="003D5109">
        <w:rPr>
          <w:i/>
          <w:iCs/>
          <w:lang w:val="pt-BR"/>
        </w:rPr>
        <w:t>, na qualidade de Fiduciário e</w:t>
      </w:r>
      <w:r>
        <w:rPr>
          <w:i/>
          <w:iCs/>
          <w:lang w:val="pt-BR"/>
        </w:rPr>
        <w:t xml:space="preserve"> </w:t>
      </w:r>
      <w:r w:rsidRPr="00182128">
        <w:rPr>
          <w:i/>
          <w:iCs/>
          <w:lang w:val="pt-BR"/>
        </w:rPr>
        <w:t>Garonne Participações S.A.</w:t>
      </w:r>
      <w:r>
        <w:rPr>
          <w:i/>
          <w:iCs/>
          <w:lang w:val="pt-BR"/>
        </w:rPr>
        <w:t xml:space="preserve">, </w:t>
      </w:r>
      <w:r w:rsidRPr="00025BD1">
        <w:rPr>
          <w:i/>
          <w:iCs/>
          <w:lang w:val="pt-BR"/>
        </w:rPr>
        <w:t>Simplific Pavarini Distribuidora de Títulos e Valores Mobiliários Ltda.</w:t>
      </w:r>
      <w:r>
        <w:rPr>
          <w:i/>
          <w:iCs/>
          <w:lang w:val="pt-BR"/>
        </w:rPr>
        <w:t xml:space="preserve"> e </w:t>
      </w:r>
      <w:r w:rsidR="00880F98">
        <w:rPr>
          <w:i/>
          <w:iCs/>
          <w:lang w:val="pt-BR"/>
        </w:rPr>
        <w:t>Garonne</w:t>
      </w:r>
      <w:r w:rsidRPr="00042490">
        <w:rPr>
          <w:i/>
          <w:iCs/>
          <w:lang w:val="pt-BR"/>
        </w:rPr>
        <w:t xml:space="preserve"> Fundo de Investimento em Participações </w:t>
      </w:r>
      <w:proofErr w:type="spellStart"/>
      <w:r w:rsidRPr="00042490">
        <w:rPr>
          <w:i/>
          <w:iCs/>
          <w:lang w:val="pt-BR"/>
        </w:rPr>
        <w:t>Multiestratégia</w:t>
      </w:r>
      <w:proofErr w:type="spellEnd"/>
      <w:r>
        <w:rPr>
          <w:i/>
          <w:iCs/>
          <w:lang w:val="pt-BR"/>
        </w:rPr>
        <w:t>,</w:t>
      </w:r>
      <w:r w:rsidRPr="00042490">
        <w:rPr>
          <w:i/>
          <w:iCs/>
          <w:lang w:val="pt-BR"/>
        </w:rPr>
        <w:t xml:space="preserve"> </w:t>
      </w:r>
      <w:r w:rsidRPr="00644668">
        <w:rPr>
          <w:i/>
          <w:iCs/>
          <w:lang w:val="pt-BR"/>
        </w:rPr>
        <w:t>na qualidade de Interveniente</w:t>
      </w:r>
      <w:r>
        <w:rPr>
          <w:i/>
          <w:iCs/>
          <w:lang w:val="pt-BR"/>
        </w:rPr>
        <w:t>s</w:t>
      </w:r>
      <w:r w:rsidRPr="00644668">
        <w:rPr>
          <w:i/>
          <w:iCs/>
          <w:lang w:val="pt-BR"/>
        </w:rPr>
        <w:t xml:space="preserve"> Anuente</w:t>
      </w:r>
      <w:r>
        <w:rPr>
          <w:i/>
          <w:iCs/>
          <w:lang w:val="pt-BR"/>
        </w:rPr>
        <w:t>s</w:t>
      </w:r>
      <w:bookmarkEnd w:id="102"/>
      <w:r w:rsidRPr="00644668">
        <w:rPr>
          <w:i/>
          <w:iCs/>
          <w:lang w:val="pt-BR"/>
        </w:rPr>
        <w:t>)</w:t>
      </w:r>
      <w:bookmarkEnd w:id="101"/>
    </w:p>
    <w:p w14:paraId="36ACF2BD" w14:textId="77777777" w:rsidR="00042490" w:rsidRPr="00924C52" w:rsidRDefault="00042490" w:rsidP="00042490">
      <w:pPr>
        <w:pStyle w:val="BodyText"/>
        <w:rPr>
          <w:lang w:val="pt-BR"/>
        </w:rPr>
      </w:pPr>
      <w:bookmarkStart w:id="103" w:name="_Hlk77862293"/>
    </w:p>
    <w:p w14:paraId="5160BFBD" w14:textId="77777777" w:rsidR="00042490" w:rsidRPr="007373AA" w:rsidRDefault="00042490" w:rsidP="00042490">
      <w:pPr>
        <w:pStyle w:val="BodyText"/>
        <w:rPr>
          <w:b/>
          <w:bCs/>
          <w:lang w:val="pt-BR"/>
        </w:rPr>
      </w:pPr>
      <w:r>
        <w:rPr>
          <w:b/>
          <w:bCs/>
          <w:lang w:val="pt-BR"/>
        </w:rPr>
        <w:t>Interveniente Anuente</w:t>
      </w:r>
      <w:r w:rsidRPr="007373AA">
        <w:rPr>
          <w:b/>
          <w:bCs/>
          <w:lang w:val="pt-BR"/>
        </w:rPr>
        <w:t>:</w:t>
      </w:r>
    </w:p>
    <w:p w14:paraId="07A8A6CE" w14:textId="77777777" w:rsidR="00042490" w:rsidRDefault="00042490" w:rsidP="00042490">
      <w:pPr>
        <w:pStyle w:val="BodyText"/>
        <w:jc w:val="center"/>
        <w:rPr>
          <w:b/>
          <w:bCs/>
          <w:lang w:val="pt-BR"/>
        </w:rPr>
      </w:pPr>
    </w:p>
    <w:p w14:paraId="31D0AA70" w14:textId="576B5497" w:rsidR="00042490" w:rsidRDefault="00880F98" w:rsidP="00042490">
      <w:pPr>
        <w:pStyle w:val="CM16"/>
        <w:spacing w:after="140" w:line="290" w:lineRule="auto"/>
        <w:jc w:val="center"/>
        <w:rPr>
          <w:rFonts w:ascii="Arial" w:hAnsi="Arial" w:cs="Arial"/>
          <w:b/>
          <w:bCs/>
          <w:color w:val="000000"/>
          <w:sz w:val="20"/>
          <w:szCs w:val="20"/>
        </w:rPr>
      </w:pPr>
      <w:bookmarkStart w:id="104" w:name="_Hlk77862345"/>
      <w:r>
        <w:rPr>
          <w:rFonts w:ascii="Arial" w:hAnsi="Arial" w:cs="Arial"/>
          <w:b/>
          <w:bCs/>
          <w:color w:val="000000"/>
          <w:sz w:val="20"/>
          <w:szCs w:val="20"/>
        </w:rPr>
        <w:t>GARONNE</w:t>
      </w:r>
      <w:r w:rsidR="00042490" w:rsidRPr="00042490">
        <w:rPr>
          <w:rFonts w:ascii="Arial" w:hAnsi="Arial" w:cs="Arial"/>
          <w:b/>
          <w:bCs/>
          <w:color w:val="000000"/>
          <w:sz w:val="20"/>
          <w:szCs w:val="20"/>
        </w:rPr>
        <w:t xml:space="preserve"> FUNDO DE INVESTIMENTO EM PARTICIPAÇÕES MULTIESTRATÉGIA</w:t>
      </w:r>
      <w:r w:rsidR="00975222">
        <w:rPr>
          <w:rFonts w:ascii="Arial" w:hAnsi="Arial" w:cs="Arial"/>
          <w:b/>
          <w:bCs/>
          <w:color w:val="000000"/>
          <w:sz w:val="20"/>
          <w:szCs w:val="20"/>
        </w:rPr>
        <w:t>,</w:t>
      </w:r>
    </w:p>
    <w:bookmarkEnd w:id="104"/>
    <w:p w14:paraId="53295C5F" w14:textId="7FB7309B" w:rsidR="00042490" w:rsidRPr="00CD715B" w:rsidRDefault="00042490" w:rsidP="00042490">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p w14:paraId="74C97828" w14:textId="77777777" w:rsidR="00042490" w:rsidRPr="00025BD1" w:rsidRDefault="00042490" w:rsidP="00042490">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042490" w:rsidRPr="003779F8" w14:paraId="739C3B98" w14:textId="77777777" w:rsidTr="00865AE9">
        <w:trPr>
          <w:trHeight w:val="23"/>
          <w:tblCellSpacing w:w="56" w:type="dxa"/>
          <w:jc w:val="center"/>
        </w:trPr>
        <w:tc>
          <w:tcPr>
            <w:tcW w:w="4084" w:type="dxa"/>
          </w:tcPr>
          <w:p w14:paraId="701399F4" w14:textId="77777777" w:rsidR="00042490" w:rsidRPr="00644668" w:rsidRDefault="00042490" w:rsidP="00865AE9">
            <w:pPr>
              <w:pStyle w:val="BodyText"/>
              <w:rPr>
                <w:lang w:val="pt-BR"/>
              </w:rPr>
            </w:pPr>
          </w:p>
        </w:tc>
        <w:tc>
          <w:tcPr>
            <w:tcW w:w="4085" w:type="dxa"/>
          </w:tcPr>
          <w:p w14:paraId="3B06168F" w14:textId="77777777" w:rsidR="00042490" w:rsidRPr="00644668" w:rsidRDefault="00042490" w:rsidP="00865AE9">
            <w:pPr>
              <w:pStyle w:val="BodyText"/>
              <w:rPr>
                <w:lang w:val="pt-BR"/>
              </w:rPr>
            </w:pPr>
          </w:p>
        </w:tc>
      </w:tr>
      <w:tr w:rsidR="00042490" w:rsidRPr="007373AA" w14:paraId="6BB98CB5" w14:textId="77777777" w:rsidTr="00865AE9">
        <w:trPr>
          <w:trHeight w:val="23"/>
          <w:tblCellSpacing w:w="56" w:type="dxa"/>
          <w:jc w:val="center"/>
        </w:trPr>
        <w:tc>
          <w:tcPr>
            <w:tcW w:w="4084" w:type="dxa"/>
          </w:tcPr>
          <w:p w14:paraId="4BA739A5" w14:textId="77777777" w:rsidR="00042490" w:rsidRPr="007373AA" w:rsidRDefault="00042490" w:rsidP="00865AE9">
            <w:pPr>
              <w:pStyle w:val="BodyText"/>
              <w:rPr>
                <w:lang w:val="pt-BR"/>
              </w:rPr>
            </w:pPr>
            <w:r w:rsidRPr="00924C52">
              <w:rPr>
                <w:lang w:val="pt-BR"/>
              </w:rPr>
              <w:t>1. ___________________________</w:t>
            </w:r>
            <w:r w:rsidRPr="007373AA">
              <w:rPr>
                <w:lang w:val="pt-BR"/>
              </w:rPr>
              <w:tab/>
            </w:r>
          </w:p>
        </w:tc>
        <w:tc>
          <w:tcPr>
            <w:tcW w:w="4085" w:type="dxa"/>
          </w:tcPr>
          <w:p w14:paraId="695B397E" w14:textId="77777777" w:rsidR="00042490" w:rsidRPr="007373AA" w:rsidRDefault="00042490" w:rsidP="00865AE9">
            <w:pPr>
              <w:pStyle w:val="BodyText"/>
            </w:pPr>
            <w:r w:rsidRPr="007373AA">
              <w:t xml:space="preserve">2. _____________________________ </w:t>
            </w:r>
          </w:p>
        </w:tc>
      </w:tr>
      <w:tr w:rsidR="00042490" w:rsidRPr="007373AA" w14:paraId="52FA7293" w14:textId="77777777" w:rsidTr="00865AE9">
        <w:trPr>
          <w:trHeight w:val="23"/>
          <w:tblCellSpacing w:w="56" w:type="dxa"/>
          <w:jc w:val="center"/>
        </w:trPr>
        <w:tc>
          <w:tcPr>
            <w:tcW w:w="4084" w:type="dxa"/>
          </w:tcPr>
          <w:p w14:paraId="4857F836" w14:textId="77777777" w:rsidR="00042490" w:rsidRPr="00924C52" w:rsidRDefault="00042490" w:rsidP="00865AE9">
            <w:pPr>
              <w:pStyle w:val="BodyText"/>
              <w:rPr>
                <w:lang w:val="pt-BR"/>
              </w:rPr>
            </w:pPr>
            <w:r w:rsidRPr="00924C52">
              <w:rPr>
                <w:lang w:val="pt-BR"/>
              </w:rPr>
              <w:t>Nome:</w:t>
            </w:r>
            <w:r w:rsidRPr="00924C52">
              <w:rPr>
                <w:lang w:val="pt-BR"/>
              </w:rPr>
              <w:tab/>
            </w:r>
          </w:p>
        </w:tc>
        <w:tc>
          <w:tcPr>
            <w:tcW w:w="4085" w:type="dxa"/>
          </w:tcPr>
          <w:p w14:paraId="71D9FE37" w14:textId="77777777" w:rsidR="00042490" w:rsidRPr="007373AA" w:rsidRDefault="00042490" w:rsidP="00865AE9">
            <w:pPr>
              <w:pStyle w:val="BodyText"/>
            </w:pPr>
            <w:r w:rsidRPr="007373AA">
              <w:rPr>
                <w:lang w:val="pt-BR"/>
              </w:rPr>
              <w:t>Nome</w:t>
            </w:r>
            <w:r w:rsidRPr="007373AA">
              <w:t>:</w:t>
            </w:r>
            <w:r w:rsidRPr="007373AA">
              <w:tab/>
            </w:r>
          </w:p>
        </w:tc>
      </w:tr>
      <w:tr w:rsidR="00042490" w:rsidRPr="007373AA" w14:paraId="4C05E904" w14:textId="77777777" w:rsidTr="00865AE9">
        <w:trPr>
          <w:trHeight w:val="23"/>
          <w:tblCellSpacing w:w="56" w:type="dxa"/>
          <w:jc w:val="center"/>
        </w:trPr>
        <w:tc>
          <w:tcPr>
            <w:tcW w:w="4084" w:type="dxa"/>
          </w:tcPr>
          <w:p w14:paraId="6D0A4F23" w14:textId="77777777" w:rsidR="00042490" w:rsidRPr="00924C52" w:rsidRDefault="00042490" w:rsidP="00865AE9">
            <w:pPr>
              <w:pStyle w:val="BodyText"/>
              <w:rPr>
                <w:lang w:val="pt-BR"/>
              </w:rPr>
            </w:pPr>
            <w:r w:rsidRPr="00924C52">
              <w:rPr>
                <w:lang w:val="pt-BR"/>
              </w:rPr>
              <w:t>Cargo:</w:t>
            </w:r>
            <w:r w:rsidRPr="00924C52">
              <w:rPr>
                <w:lang w:val="pt-BR"/>
              </w:rPr>
              <w:tab/>
            </w:r>
          </w:p>
        </w:tc>
        <w:tc>
          <w:tcPr>
            <w:tcW w:w="4085" w:type="dxa"/>
          </w:tcPr>
          <w:p w14:paraId="3F8AD478" w14:textId="77777777" w:rsidR="00042490" w:rsidRPr="007373AA" w:rsidRDefault="00042490" w:rsidP="00865AE9">
            <w:pPr>
              <w:pStyle w:val="BodyText"/>
            </w:pPr>
            <w:r w:rsidRPr="007373AA">
              <w:rPr>
                <w:lang w:val="pt-BR"/>
              </w:rPr>
              <w:t>Cargo</w:t>
            </w:r>
            <w:r w:rsidRPr="007373AA">
              <w:t>:</w:t>
            </w:r>
            <w:r w:rsidRPr="007373AA">
              <w:tab/>
            </w:r>
          </w:p>
        </w:tc>
      </w:tr>
    </w:tbl>
    <w:p w14:paraId="19C92E19" w14:textId="77777777" w:rsidR="00042490" w:rsidRDefault="00042490" w:rsidP="00042490"/>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042490" w:rsidRPr="007373AA" w14:paraId="3BA57812" w14:textId="77777777" w:rsidTr="00865AE9">
        <w:trPr>
          <w:trHeight w:val="23"/>
          <w:tblCellSpacing w:w="56" w:type="dxa"/>
          <w:jc w:val="center"/>
        </w:trPr>
        <w:tc>
          <w:tcPr>
            <w:tcW w:w="4084" w:type="dxa"/>
          </w:tcPr>
          <w:p w14:paraId="55FA4148" w14:textId="77777777" w:rsidR="00042490" w:rsidRPr="00924C52" w:rsidRDefault="00042490" w:rsidP="00865AE9">
            <w:pPr>
              <w:pStyle w:val="BodyText"/>
              <w:rPr>
                <w:lang w:val="pt-BR"/>
              </w:rPr>
            </w:pPr>
          </w:p>
        </w:tc>
        <w:tc>
          <w:tcPr>
            <w:tcW w:w="4085" w:type="dxa"/>
          </w:tcPr>
          <w:p w14:paraId="7CA75CF1" w14:textId="77777777" w:rsidR="00042490" w:rsidRPr="007373AA" w:rsidRDefault="00042490" w:rsidP="00865AE9">
            <w:pPr>
              <w:pStyle w:val="BodyText"/>
              <w:rPr>
                <w:lang w:val="pt-BR"/>
              </w:rPr>
            </w:pPr>
          </w:p>
        </w:tc>
      </w:tr>
      <w:bookmarkEnd w:id="103"/>
    </w:tbl>
    <w:p w14:paraId="2A5ABCBC" w14:textId="693F0391" w:rsidR="00042490" w:rsidRDefault="00042490">
      <w:pPr>
        <w:jc w:val="left"/>
        <w:rPr>
          <w:rFonts w:ascii="Arial" w:hAnsi="Arial" w:cs="Arial"/>
          <w:i/>
          <w:iCs/>
          <w:snapToGrid/>
          <w:sz w:val="20"/>
        </w:rPr>
      </w:pPr>
      <w:r>
        <w:rPr>
          <w:i/>
          <w:iCs/>
        </w:rPr>
        <w:br w:type="page"/>
      </w:r>
    </w:p>
    <w:p w14:paraId="5F236A8E" w14:textId="69157AEA" w:rsidR="00042490"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w:t>
      </w:r>
      <w:r w:rsidR="006E4EBE">
        <w:rPr>
          <w:i/>
          <w:iCs/>
          <w:lang w:val="pt-BR"/>
        </w:rPr>
        <w:t>6</w:t>
      </w:r>
      <w:r>
        <w:rPr>
          <w:i/>
          <w:iCs/>
          <w:lang w:val="pt-BR"/>
        </w:rPr>
        <w:t>/</w:t>
      </w:r>
      <w:r w:rsidR="006E4EBE">
        <w:rPr>
          <w:i/>
          <w:iCs/>
          <w:lang w:val="pt-BR"/>
        </w:rPr>
        <w:t>6</w:t>
      </w:r>
      <w:r>
        <w:rPr>
          <w:i/>
          <w:iCs/>
          <w:lang w:val="pt-BR"/>
        </w:rPr>
        <w:t xml:space="preserve">) </w:t>
      </w:r>
      <w:r w:rsidR="00042490" w:rsidRPr="00924C52">
        <w:rPr>
          <w:i/>
          <w:iCs/>
          <w:lang w:val="pt-BR"/>
        </w:rPr>
        <w:t xml:space="preserve">de assinaturas do </w:t>
      </w:r>
      <w:r w:rsidR="00042490" w:rsidRPr="005C66EE">
        <w:rPr>
          <w:i/>
          <w:lang w:val="pt-BR"/>
        </w:rPr>
        <w:t>Instrumento Particular de Cessão Fiduciária de Direitos Creditórios em Garantia e Outras Avenças</w:t>
      </w:r>
      <w:r w:rsidR="00042490">
        <w:rPr>
          <w:i/>
          <w:iCs/>
          <w:lang w:val="pt-BR"/>
        </w:rPr>
        <w:t xml:space="preserve">, </w:t>
      </w:r>
      <w:r w:rsidR="00042490" w:rsidRPr="00924C52">
        <w:rPr>
          <w:i/>
          <w:iCs/>
          <w:lang w:val="pt-BR"/>
        </w:rPr>
        <w:t xml:space="preserve">celebrado entre </w:t>
      </w:r>
      <w:proofErr w:type="spellStart"/>
      <w:r w:rsidR="00042490" w:rsidRPr="00025BD1">
        <w:rPr>
          <w:i/>
          <w:iCs/>
          <w:lang w:val="pt-BR"/>
        </w:rPr>
        <w:t>Aventti</w:t>
      </w:r>
      <w:proofErr w:type="spellEnd"/>
      <w:r w:rsidR="00042490" w:rsidRPr="00025BD1">
        <w:rPr>
          <w:i/>
          <w:iCs/>
          <w:lang w:val="pt-BR"/>
        </w:rPr>
        <w:t xml:space="preserve"> </w:t>
      </w:r>
      <w:proofErr w:type="spellStart"/>
      <w:r w:rsidR="00042490" w:rsidRPr="00025BD1">
        <w:rPr>
          <w:i/>
          <w:iCs/>
          <w:lang w:val="pt-BR"/>
        </w:rPr>
        <w:t>Strategic</w:t>
      </w:r>
      <w:proofErr w:type="spellEnd"/>
      <w:r w:rsidR="00042490" w:rsidRPr="00025BD1">
        <w:rPr>
          <w:i/>
          <w:iCs/>
          <w:lang w:val="pt-BR"/>
        </w:rPr>
        <w:t xml:space="preserve"> Partners LLP</w:t>
      </w:r>
      <w:r w:rsidR="00042490">
        <w:rPr>
          <w:i/>
          <w:iCs/>
          <w:lang w:val="pt-BR"/>
        </w:rPr>
        <w:t xml:space="preserve">, na qualidade de Fiduciante, </w:t>
      </w:r>
      <w:r w:rsidR="00042490" w:rsidRPr="00042490">
        <w:rPr>
          <w:i/>
          <w:iCs/>
          <w:lang w:val="pt-BR"/>
        </w:rPr>
        <w:t xml:space="preserve">FIDC PRIO3 </w:t>
      </w:r>
      <w:proofErr w:type="spellStart"/>
      <w:r w:rsidR="00042490" w:rsidRPr="00042490">
        <w:rPr>
          <w:i/>
          <w:iCs/>
          <w:lang w:val="pt-BR"/>
        </w:rPr>
        <w:t>Margin</w:t>
      </w:r>
      <w:proofErr w:type="spellEnd"/>
      <w:r w:rsidR="00042490" w:rsidRPr="00042490">
        <w:rPr>
          <w:i/>
          <w:iCs/>
          <w:lang w:val="pt-BR"/>
        </w:rPr>
        <w:t xml:space="preserve"> </w:t>
      </w:r>
      <w:proofErr w:type="spellStart"/>
      <w:r w:rsidR="00042490" w:rsidRPr="00042490">
        <w:rPr>
          <w:i/>
          <w:iCs/>
          <w:lang w:val="pt-BR"/>
        </w:rPr>
        <w:t>Loan</w:t>
      </w:r>
      <w:proofErr w:type="spellEnd"/>
      <w:r w:rsidR="00042490" w:rsidRPr="00042490">
        <w:rPr>
          <w:i/>
          <w:iCs/>
          <w:lang w:val="pt-BR"/>
        </w:rPr>
        <w:t xml:space="preserve"> – Fundo de Investimento em Direitos Creditórios</w:t>
      </w:r>
      <w:r w:rsidR="00042490" w:rsidRPr="003D5109">
        <w:rPr>
          <w:i/>
          <w:iCs/>
          <w:lang w:val="pt-BR"/>
        </w:rPr>
        <w:t>, na qualidade de Fiduciário e</w:t>
      </w:r>
      <w:r w:rsidR="00042490">
        <w:rPr>
          <w:i/>
          <w:iCs/>
          <w:lang w:val="pt-BR"/>
        </w:rPr>
        <w:t xml:space="preserve"> </w:t>
      </w:r>
      <w:r w:rsidR="00042490" w:rsidRPr="00182128">
        <w:rPr>
          <w:i/>
          <w:iCs/>
          <w:lang w:val="pt-BR"/>
        </w:rPr>
        <w:t>Garonne Participações S.A.</w:t>
      </w:r>
      <w:r w:rsidR="00042490">
        <w:rPr>
          <w:i/>
          <w:iCs/>
          <w:lang w:val="pt-BR"/>
        </w:rPr>
        <w:t xml:space="preserve">, </w:t>
      </w:r>
      <w:r w:rsidR="00042490" w:rsidRPr="00025BD1">
        <w:rPr>
          <w:i/>
          <w:iCs/>
          <w:lang w:val="pt-BR"/>
        </w:rPr>
        <w:t>Simplific Pavarini Distribuidora de Títulos e Valores Mobiliários Ltda.</w:t>
      </w:r>
      <w:r w:rsidR="00042490">
        <w:rPr>
          <w:i/>
          <w:iCs/>
          <w:lang w:val="pt-BR"/>
        </w:rPr>
        <w:t xml:space="preserve"> e </w:t>
      </w:r>
      <w:r w:rsidR="00880F98">
        <w:rPr>
          <w:i/>
          <w:iCs/>
          <w:lang w:val="pt-BR"/>
        </w:rPr>
        <w:t>Garonne</w:t>
      </w:r>
      <w:r w:rsidR="00042490" w:rsidRPr="00042490">
        <w:rPr>
          <w:i/>
          <w:iCs/>
          <w:lang w:val="pt-BR"/>
        </w:rPr>
        <w:t xml:space="preserve"> Fundo de Investimento em Participações </w:t>
      </w:r>
      <w:proofErr w:type="spellStart"/>
      <w:r w:rsidR="00042490" w:rsidRPr="00042490">
        <w:rPr>
          <w:i/>
          <w:iCs/>
          <w:lang w:val="pt-BR"/>
        </w:rPr>
        <w:t>Multiestratégia</w:t>
      </w:r>
      <w:proofErr w:type="spellEnd"/>
      <w:r w:rsidR="00042490">
        <w:rPr>
          <w:i/>
          <w:iCs/>
          <w:lang w:val="pt-BR"/>
        </w:rPr>
        <w:t>,</w:t>
      </w:r>
      <w:r w:rsidR="00042490" w:rsidRPr="00042490">
        <w:rPr>
          <w:i/>
          <w:iCs/>
          <w:lang w:val="pt-BR"/>
        </w:rPr>
        <w:t xml:space="preserve"> </w:t>
      </w:r>
      <w:r w:rsidR="00042490" w:rsidRPr="00644668">
        <w:rPr>
          <w:i/>
          <w:iCs/>
          <w:lang w:val="pt-BR"/>
        </w:rPr>
        <w:t>na qualidade de Interveniente</w:t>
      </w:r>
      <w:r w:rsidR="00042490">
        <w:rPr>
          <w:i/>
          <w:iCs/>
          <w:lang w:val="pt-BR"/>
        </w:rPr>
        <w:t>s</w:t>
      </w:r>
      <w:r w:rsidR="00042490" w:rsidRPr="00644668">
        <w:rPr>
          <w:i/>
          <w:iCs/>
          <w:lang w:val="pt-BR"/>
        </w:rPr>
        <w:t xml:space="preserve"> Anuente</w:t>
      </w:r>
      <w:r w:rsidR="00042490">
        <w:rPr>
          <w:i/>
          <w:iCs/>
          <w:lang w:val="pt-BR"/>
        </w:rPr>
        <w:t>s</w:t>
      </w:r>
      <w:r w:rsidR="00042490" w:rsidRPr="00644668">
        <w:rPr>
          <w:i/>
          <w:iCs/>
          <w:lang w:val="pt-BR"/>
        </w:rPr>
        <w:t>)</w:t>
      </w:r>
    </w:p>
    <w:p w14:paraId="2E512A1E" w14:textId="77777777" w:rsidR="007C7329" w:rsidRPr="00924C52" w:rsidRDefault="007C7329" w:rsidP="007C7329">
      <w:pPr>
        <w:pStyle w:val="BodyText"/>
        <w:rPr>
          <w:lang w:val="pt-BR"/>
        </w:rPr>
      </w:pPr>
    </w:p>
    <w:p w14:paraId="7AC98FDF" w14:textId="77777777" w:rsidR="007C7329" w:rsidRPr="007373AA" w:rsidRDefault="007C7329" w:rsidP="007C7329">
      <w:pPr>
        <w:pStyle w:val="BodyText"/>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BodyText"/>
              <w:rPr>
                <w:lang w:val="pt-BR"/>
              </w:rPr>
            </w:pPr>
          </w:p>
        </w:tc>
        <w:tc>
          <w:tcPr>
            <w:tcW w:w="4085" w:type="dxa"/>
          </w:tcPr>
          <w:p w14:paraId="44915BC3" w14:textId="77777777" w:rsidR="007C7329" w:rsidRPr="007373AA" w:rsidRDefault="007C7329" w:rsidP="00AF338E">
            <w:pPr>
              <w:pStyle w:val="BodyText"/>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BodyText"/>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BodyText"/>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BodyText"/>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BodyText"/>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026978EE" w:rsidR="00FD0734" w:rsidRPr="003C2BD1" w:rsidRDefault="00FD0734"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Garonne Participações S.A.</w:t>
      </w:r>
    </w:p>
    <w:p w14:paraId="7701AB82" w14:textId="74C34921" w:rsidR="00FD0734" w:rsidRPr="003C2BD1" w:rsidRDefault="00FD0734"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w:t>
      </w:r>
      <w:r w:rsidR="009567E3" w:rsidRPr="00497FC4">
        <w:rPr>
          <w:rFonts w:ascii="Arial" w:hAnsi="Arial" w:cs="Arial"/>
          <w:sz w:val="20"/>
        </w:rPr>
        <w:t>R$ 486.000.000</w:t>
      </w:r>
      <w:r w:rsidR="009506EA">
        <w:rPr>
          <w:rFonts w:ascii="Arial" w:hAnsi="Arial" w:cs="Arial"/>
          <w:sz w:val="20"/>
        </w:rPr>
        <w:t>,00</w:t>
      </w:r>
      <w:r w:rsidR="009567E3" w:rsidRPr="00497FC4">
        <w:rPr>
          <w:rFonts w:ascii="Arial" w:hAnsi="Arial" w:cs="Arial"/>
          <w:sz w:val="20"/>
        </w:rPr>
        <w:t xml:space="preserve"> (quatrocentos e oitenta e seis milhões de reais)</w:t>
      </w:r>
      <w:r w:rsidR="00A1283D" w:rsidRPr="00562C9C">
        <w:rPr>
          <w:rFonts w:ascii="Arial" w:hAnsi="Arial" w:cs="Arial"/>
          <w:sz w:val="20"/>
        </w:rPr>
        <w:t xml:space="preserve">, na Data de Emissão, sendo a Primeira Série no montante de R$ </w:t>
      </w:r>
      <w:r w:rsidR="009567E3" w:rsidRPr="00497FC4">
        <w:rPr>
          <w:rFonts w:ascii="Arial" w:hAnsi="Arial" w:cs="Arial"/>
          <w:sz w:val="20"/>
        </w:rPr>
        <w:t>400.000.000</w:t>
      </w:r>
      <w:r w:rsidR="009506EA">
        <w:rPr>
          <w:rFonts w:ascii="Arial" w:hAnsi="Arial" w:cs="Arial"/>
          <w:sz w:val="20"/>
        </w:rPr>
        <w:t>,00</w:t>
      </w:r>
      <w:r w:rsidR="009567E3" w:rsidRPr="00497FC4">
        <w:rPr>
          <w:rFonts w:ascii="Arial" w:hAnsi="Arial" w:cs="Arial"/>
          <w:sz w:val="20"/>
        </w:rPr>
        <w:t xml:space="preserve"> (quatrocentos milhões de reais)</w:t>
      </w:r>
      <w:r w:rsidR="00A1283D" w:rsidRPr="00562C9C">
        <w:rPr>
          <w:rFonts w:ascii="Arial" w:hAnsi="Arial" w:cs="Arial"/>
          <w:sz w:val="20"/>
        </w:rPr>
        <w:t xml:space="preserve"> e a Segunda Série no montante de R$ </w:t>
      </w:r>
      <w:r w:rsidR="009567E3" w:rsidRPr="00497FC4">
        <w:rPr>
          <w:rFonts w:ascii="Arial" w:hAnsi="Arial" w:cs="Arial"/>
          <w:sz w:val="20"/>
        </w:rPr>
        <w:t>86.000.000</w:t>
      </w:r>
      <w:r w:rsidR="009506EA">
        <w:rPr>
          <w:rFonts w:ascii="Arial" w:hAnsi="Arial" w:cs="Arial"/>
          <w:sz w:val="20"/>
        </w:rPr>
        <w:t>,00</w:t>
      </w:r>
      <w:r w:rsidR="009567E3" w:rsidRPr="00497FC4">
        <w:rPr>
          <w:rFonts w:ascii="Arial" w:hAnsi="Arial" w:cs="Arial"/>
          <w:sz w:val="20"/>
        </w:rPr>
        <w:t xml:space="preserve"> (oitenta e seis milhões de reais)</w:t>
      </w:r>
      <w:r w:rsidR="00A1283D" w:rsidRPr="00562C9C">
        <w:rPr>
          <w:rFonts w:ascii="Arial" w:hAnsi="Arial" w:cs="Arial"/>
          <w:sz w:val="20"/>
        </w:rPr>
        <w:t>.</w:t>
      </w:r>
    </w:p>
    <w:p w14:paraId="161D9629" w14:textId="77777777" w:rsidR="00FD0734" w:rsidRPr="003C2BD1" w:rsidRDefault="00FD0734"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08774CD2" w:rsidR="00FD0734" w:rsidRPr="003C2BD1" w:rsidRDefault="00FD0734"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xml:space="preserve">: a data de emissão das Debêntures é </w:t>
      </w:r>
      <w:r w:rsidR="009567E3">
        <w:rPr>
          <w:rFonts w:ascii="Arial" w:hAnsi="Arial" w:cs="Arial"/>
          <w:sz w:val="20"/>
        </w:rPr>
        <w:t>28 de julho de 2021</w:t>
      </w:r>
      <w:r w:rsidRPr="003C2BD1">
        <w:rPr>
          <w:rFonts w:ascii="Arial" w:eastAsia="MS Mincho" w:hAnsi="Arial" w:cs="Arial"/>
          <w:sz w:val="20"/>
        </w:rPr>
        <w:t xml:space="preserve">. </w:t>
      </w:r>
    </w:p>
    <w:p w14:paraId="5E802F37" w14:textId="63CAC657" w:rsidR="00FD0734" w:rsidRPr="003C2BD1" w:rsidRDefault="00FD0734"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 xml:space="preserve">Ressalvadas as hipóteses de vencimento antecipado das obrigações decorrentes das Debêntures, nos termos previstos nesta Escritura de Emissão, o prazo das Debêntures será de 2 (dois) anos contados da Data de Emissão, vencendo-se, portanto, em </w:t>
      </w:r>
      <w:r w:rsidR="009567E3">
        <w:rPr>
          <w:rFonts w:ascii="Arial" w:hAnsi="Arial" w:cs="Arial"/>
          <w:sz w:val="20"/>
        </w:rPr>
        <w:t>28 de julho</w:t>
      </w:r>
      <w:r w:rsidRPr="00622349">
        <w:rPr>
          <w:rFonts w:ascii="Arial" w:hAnsi="Arial" w:cs="Arial"/>
          <w:sz w:val="20"/>
        </w:rPr>
        <w:t xml:space="preserve"> de 2023</w:t>
      </w:r>
      <w:r w:rsidRPr="003C2BD1">
        <w:rPr>
          <w:rFonts w:ascii="Arial" w:hAnsi="Arial" w:cs="Arial"/>
          <w:sz w:val="20"/>
        </w:rPr>
        <w:t>.</w:t>
      </w:r>
    </w:p>
    <w:p w14:paraId="73207525" w14:textId="6BE99AEA" w:rsidR="00A1283D" w:rsidRDefault="00A1283D" w:rsidP="00824976">
      <w:pPr>
        <w:numPr>
          <w:ilvl w:val="0"/>
          <w:numId w:val="14"/>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w:t>
      </w:r>
      <w:proofErr w:type="spellStart"/>
      <w:r w:rsidRPr="00622349">
        <w:rPr>
          <w:rFonts w:ascii="Arial" w:hAnsi="Arial" w:cs="Arial"/>
          <w:sz w:val="20"/>
        </w:rPr>
        <w:t>extra-grupo</w:t>
      </w:r>
      <w:proofErr w:type="spellEnd"/>
      <w:r w:rsidRPr="00622349">
        <w:rPr>
          <w:rFonts w:ascii="Arial" w:hAnsi="Arial" w:cs="Arial"/>
          <w:sz w:val="20"/>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w:t>
      </w:r>
      <w:proofErr w:type="spellStart"/>
      <w:r w:rsidR="006A303A">
        <w:rPr>
          <w:rFonts w:ascii="Arial" w:hAnsi="Arial" w:cs="Arial"/>
          <w:sz w:val="20"/>
        </w:rPr>
        <w:t>ii</w:t>
      </w:r>
      <w:proofErr w:type="spellEnd"/>
      <w:r w:rsidR="006A303A">
        <w:rPr>
          <w:rFonts w:ascii="Arial" w:hAnsi="Arial" w:cs="Arial"/>
          <w:sz w:val="20"/>
        </w:rPr>
        <w:t xml:space="preserve">)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15893DD8" w:rsidR="00A1283D" w:rsidRDefault="00A1283D" w:rsidP="00824976">
      <w:pPr>
        <w:numPr>
          <w:ilvl w:val="0"/>
          <w:numId w:val="14"/>
        </w:numPr>
        <w:tabs>
          <w:tab w:val="left" w:pos="-720"/>
        </w:tabs>
        <w:suppressAutoHyphens/>
        <w:spacing w:after="140" w:line="290" w:lineRule="auto"/>
        <w:ind w:left="709" w:hanging="709"/>
        <w:rPr>
          <w:rFonts w:ascii="Arial" w:hAnsi="Arial" w:cs="Arial"/>
          <w:sz w:val="20"/>
        </w:rPr>
      </w:pPr>
      <w:bookmarkStart w:id="105"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w:t>
      </w:r>
      <w:r w:rsidR="009567E3">
        <w:rPr>
          <w:rFonts w:ascii="Arial" w:hAnsi="Arial" w:cs="Arial"/>
          <w:sz w:val="20"/>
        </w:rPr>
        <w:t>28</w:t>
      </w:r>
      <w:r w:rsidR="00707DB3">
        <w:rPr>
          <w:rFonts w:ascii="Arial" w:hAnsi="Arial" w:cs="Arial"/>
          <w:sz w:val="20"/>
        </w:rPr>
        <w:t xml:space="preserve"> de </w:t>
      </w:r>
      <w:r w:rsidR="009567E3">
        <w:rPr>
          <w:rFonts w:ascii="Arial" w:hAnsi="Arial" w:cs="Arial"/>
          <w:sz w:val="20"/>
        </w:rPr>
        <w:t xml:space="preserve">julho </w:t>
      </w:r>
      <w:r w:rsidR="00707DB3">
        <w:rPr>
          <w:rFonts w:ascii="Arial" w:hAnsi="Arial" w:cs="Arial"/>
          <w:sz w:val="20"/>
        </w:rPr>
        <w:t>de 2023.</w:t>
      </w:r>
    </w:p>
    <w:bookmarkEnd w:id="105"/>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77481668" w:rsidR="00031F1C" w:rsidRPr="000E6D8F" w:rsidRDefault="00C45A9A" w:rsidP="00EA7C62">
      <w:pPr>
        <w:pStyle w:val="BodyText"/>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xml:space="preserve">, </w:t>
      </w:r>
      <w:r w:rsidR="007437CC" w:rsidRPr="00507FF2">
        <w:rPr>
          <w:lang w:val="pt-BR"/>
        </w:rPr>
        <w:t xml:space="preserve">sociedade </w:t>
      </w:r>
      <w:r w:rsidR="008B5978">
        <w:rPr>
          <w:lang w:val="pt-BR"/>
        </w:rPr>
        <w:t xml:space="preserve">de </w:t>
      </w:r>
      <w:r w:rsidR="007437CC">
        <w:rPr>
          <w:lang w:val="pt-BR"/>
        </w:rPr>
        <w:t xml:space="preserve">responsabilidade limitada </w:t>
      </w:r>
      <w:r w:rsidRPr="00507FF2">
        <w:rPr>
          <w:lang w:val="pt-BR"/>
        </w:rPr>
        <w:t>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proofErr w:type="spellStart"/>
      <w:r w:rsidRPr="00507FF2">
        <w:rPr>
          <w:b/>
          <w:bCs/>
          <w:lang w:val="pt-BR"/>
        </w:rPr>
        <w:t>Planner</w:t>
      </w:r>
      <w:proofErr w:type="spellEnd"/>
      <w:r w:rsidRPr="00507FF2">
        <w:rPr>
          <w:lang w:val="pt-BR"/>
        </w:rPr>
        <w:t xml:space="preserve"> </w:t>
      </w:r>
      <w:proofErr w:type="spellStart"/>
      <w:r w:rsidRPr="00507FF2">
        <w:rPr>
          <w:b/>
          <w:lang w:val="pt-BR"/>
        </w:rPr>
        <w:t>Trustee</w:t>
      </w:r>
      <w:proofErr w:type="spellEnd"/>
      <w:r w:rsidRPr="00507FF2">
        <w:rPr>
          <w:b/>
          <w:lang w:val="pt-BR"/>
        </w:rPr>
        <w:t xml:space="preserv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00367F94" w:rsidRPr="00367F94">
        <w:rPr>
          <w:b/>
          <w:color w:val="000000"/>
          <w:lang w:val="pt-BR"/>
        </w:rPr>
        <w:t>FIDC PRIO3 MARGIN LOAN – FUNDO DE INVESTIMENTO EM DIREITOS CREDITÓRIOS</w:t>
      </w:r>
      <w:r w:rsidRPr="00507FF2">
        <w:rPr>
          <w:color w:val="000000"/>
          <w:lang w:val="pt-BR"/>
        </w:rPr>
        <w:t xml:space="preserve">, </w:t>
      </w:r>
      <w:r w:rsidR="006621A9" w:rsidRPr="00507FF2">
        <w:rPr>
          <w:color w:val="000000"/>
          <w:lang w:val="pt-BR"/>
        </w:rPr>
        <w:t xml:space="preserve">fundo de investimento inscrito no CNPJ sob n.º </w:t>
      </w:r>
      <w:r w:rsidR="006621A9">
        <w:rPr>
          <w:lang w:val="pt-BR"/>
        </w:rPr>
        <w:t>40.365.982/0001-30</w:t>
      </w:r>
      <w:r w:rsidR="006621A9" w:rsidRPr="00507FF2">
        <w:rPr>
          <w:color w:val="000000"/>
          <w:lang w:val="pt-BR"/>
        </w:rPr>
        <w:t xml:space="preserve">, neste ato representado por </w:t>
      </w:r>
      <w:r w:rsidR="006621A9" w:rsidRPr="00B80369">
        <w:rPr>
          <w:color w:val="000000"/>
          <w:lang w:val="pt-BR"/>
        </w:rPr>
        <w:t xml:space="preserve">sua gestora </w:t>
      </w:r>
      <w:r w:rsidR="006621A9" w:rsidRPr="00B80369">
        <w:rPr>
          <w:b/>
          <w:bCs/>
          <w:lang w:val="pt-BR"/>
        </w:rPr>
        <w:t>QUADRA GESTÃO DE RECURSOS S.A.</w:t>
      </w:r>
      <w:r w:rsidR="006621A9" w:rsidRPr="00B80369">
        <w:rPr>
          <w:color w:val="000000"/>
          <w:lang w:val="pt-BR"/>
        </w:rPr>
        <w:t xml:space="preserve">, com sede na Cidade de </w:t>
      </w:r>
      <w:r w:rsidR="006621A9" w:rsidRPr="00B80369">
        <w:rPr>
          <w:lang w:val="pt-BR"/>
        </w:rPr>
        <w:t>São Paulo</w:t>
      </w:r>
      <w:r w:rsidR="006621A9" w:rsidRPr="00B80369">
        <w:rPr>
          <w:color w:val="000000"/>
          <w:lang w:val="pt-BR"/>
        </w:rPr>
        <w:t xml:space="preserve">, Estado de </w:t>
      </w:r>
      <w:r w:rsidR="006621A9" w:rsidRPr="00B80369">
        <w:rPr>
          <w:lang w:val="pt-BR"/>
        </w:rPr>
        <w:t>São Paulo</w:t>
      </w:r>
      <w:r w:rsidR="006621A9" w:rsidRPr="00B80369">
        <w:rPr>
          <w:color w:val="000000"/>
          <w:lang w:val="pt-BR"/>
        </w:rPr>
        <w:t xml:space="preserve">, na </w:t>
      </w:r>
      <w:r w:rsidR="006621A9" w:rsidRPr="00B80369">
        <w:rPr>
          <w:lang w:val="pt-BR"/>
        </w:rPr>
        <w:t>Rua Joaquim Floriano</w:t>
      </w:r>
      <w:r w:rsidR="006621A9" w:rsidRPr="00B80369">
        <w:rPr>
          <w:color w:val="000000"/>
          <w:lang w:val="pt-BR"/>
        </w:rPr>
        <w:t xml:space="preserve">, n.º </w:t>
      </w:r>
      <w:r w:rsidR="006621A9" w:rsidRPr="00B80369">
        <w:rPr>
          <w:lang w:val="pt-BR"/>
        </w:rPr>
        <w:t>940</w:t>
      </w:r>
      <w:r w:rsidR="006621A9" w:rsidRPr="00B80369">
        <w:rPr>
          <w:color w:val="000000"/>
          <w:lang w:val="pt-BR"/>
        </w:rPr>
        <w:t xml:space="preserve">, 6º andar, Itaim Bibi, CEP </w:t>
      </w:r>
      <w:r w:rsidR="006621A9" w:rsidRPr="00B80369">
        <w:rPr>
          <w:lang w:val="pt-BR"/>
        </w:rPr>
        <w:t>04534-044</w:t>
      </w:r>
      <w:r w:rsidR="006621A9" w:rsidRPr="00B80369">
        <w:rPr>
          <w:color w:val="000000"/>
          <w:lang w:val="pt-BR"/>
        </w:rPr>
        <w:t xml:space="preserve">, inscrita no CNPJ sob o n.º </w:t>
      </w:r>
      <w:r w:rsidR="006621A9" w:rsidRPr="00B80369">
        <w:rPr>
          <w:bCs/>
          <w:color w:val="000000"/>
          <w:lang w:val="pt-BR"/>
        </w:rPr>
        <w:t>17.707.098/0001-14</w:t>
      </w:r>
      <w:r w:rsidR="006621A9" w:rsidRPr="00B80369">
        <w:rPr>
          <w:color w:val="000000"/>
          <w:lang w:val="pt-BR"/>
        </w:rPr>
        <w:t xml:space="preserve">, </w:t>
      </w:r>
      <w:r w:rsidR="006621A9" w:rsidRPr="00507FF2">
        <w:rPr>
          <w:color w:val="000000"/>
          <w:lang w:val="pt-BR"/>
        </w:rPr>
        <w:t xml:space="preserve">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009567E3">
        <w:rPr>
          <w:lang w:val="pt-BR"/>
        </w:rPr>
        <w:t>28 de julho de 2021</w:t>
      </w:r>
      <w:r w:rsidR="009567E3"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proofErr w:type="spellStart"/>
      <w:r w:rsidR="00D91E1D">
        <w:t>Guarantee</w:t>
      </w:r>
      <w:proofErr w:type="spellEnd"/>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50A2F1F1"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106" w:name="_DV_C181"/>
      <w:r w:rsidRPr="00507FF2">
        <w:rPr>
          <w:rFonts w:ascii="Arial" w:hAnsi="Arial" w:cs="Arial"/>
          <w:sz w:val="20"/>
        </w:rPr>
        <w:t>pela OUTORGANTE</w:t>
      </w:r>
      <w:bookmarkStart w:id="107" w:name="_DV_M328"/>
      <w:bookmarkEnd w:id="106"/>
      <w:bookmarkEnd w:id="107"/>
      <w:r w:rsidRPr="00507FF2">
        <w:rPr>
          <w:rFonts w:ascii="Arial" w:hAnsi="Arial" w:cs="Arial"/>
          <w:sz w:val="20"/>
        </w:rPr>
        <w:t>. Esta procuração expirará automaticamente ao término do Contrato.</w:t>
      </w:r>
    </w:p>
    <w:p w14:paraId="19B93D39" w14:textId="5E52C58D"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 xml:space="preserve">São Paulo, </w:t>
      </w:r>
      <w:r w:rsidR="009567E3">
        <w:rPr>
          <w:rFonts w:ascii="Arial" w:hAnsi="Arial" w:cs="Arial"/>
          <w:sz w:val="20"/>
        </w:rPr>
        <w:t>28 de julho de 2021</w:t>
      </w:r>
      <w:r w:rsidRPr="00507FF2">
        <w:rPr>
          <w:rFonts w:ascii="Arial" w:hAnsi="Arial" w:cs="Arial"/>
          <w:sz w:val="20"/>
        </w:rPr>
        <w:t>.</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proofErr w:type="spellStart"/>
      <w:r w:rsidRPr="00507FF2">
        <w:rPr>
          <w:rFonts w:ascii="Arial" w:hAnsi="Arial" w:cs="Arial"/>
          <w:bCs/>
          <w:color w:val="000000"/>
          <w:sz w:val="20"/>
        </w:rPr>
        <w:t>Planner</w:t>
      </w:r>
      <w:proofErr w:type="spellEnd"/>
      <w:r w:rsidRPr="00507FF2">
        <w:rPr>
          <w:rFonts w:ascii="Arial" w:hAnsi="Arial" w:cs="Arial"/>
          <w:bCs/>
          <w:color w:val="000000"/>
          <w:sz w:val="20"/>
        </w:rPr>
        <w:t xml:space="preserve"> </w:t>
      </w:r>
      <w:proofErr w:type="spellStart"/>
      <w:r w:rsidRPr="00507FF2">
        <w:rPr>
          <w:rFonts w:ascii="Arial" w:hAnsi="Arial" w:cs="Arial"/>
          <w:bCs/>
          <w:color w:val="000000"/>
          <w:sz w:val="20"/>
        </w:rPr>
        <w:t>Trustee</w:t>
      </w:r>
      <w:proofErr w:type="spellEnd"/>
      <w:r w:rsidRPr="00507FF2">
        <w:rPr>
          <w:rFonts w:ascii="Arial" w:hAnsi="Arial" w:cs="Arial"/>
          <w:bCs/>
          <w:color w:val="000000"/>
          <w:sz w:val="20"/>
        </w:rPr>
        <w:t xml:space="preserv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575D1DE5" w14:textId="77777777" w:rsidR="009567E3" w:rsidRPr="00644668" w:rsidRDefault="009567E3" w:rsidP="009567E3">
      <w:pPr>
        <w:pStyle w:val="Exhibit1"/>
        <w:numPr>
          <w:ilvl w:val="0"/>
          <w:numId w:val="0"/>
        </w:numPr>
        <w:spacing w:before="0"/>
        <w:ind w:left="680" w:hanging="680"/>
      </w:pPr>
      <w:bookmarkStart w:id="108" w:name="_Hlk77861017"/>
      <w:r w:rsidRPr="00644668">
        <w:t>Ao</w:t>
      </w:r>
    </w:p>
    <w:p w14:paraId="2A50CDE2" w14:textId="77777777" w:rsidR="009567E3" w:rsidRDefault="009567E3" w:rsidP="009567E3">
      <w:pPr>
        <w:pStyle w:val="Exhibit1"/>
        <w:numPr>
          <w:ilvl w:val="0"/>
          <w:numId w:val="0"/>
        </w:numPr>
        <w:spacing w:before="0"/>
        <w:ind w:left="680" w:hanging="680"/>
      </w:pPr>
      <w:r>
        <w:t xml:space="preserve">Banco </w:t>
      </w:r>
      <w:r w:rsidRPr="002B7A44">
        <w:t>BTG Pactual S.A.</w:t>
      </w:r>
      <w:r w:rsidRPr="00644668">
        <w:t xml:space="preserve"> (“</w:t>
      </w:r>
      <w:r w:rsidRPr="00644668">
        <w:rPr>
          <w:b/>
          <w:bCs/>
        </w:rPr>
        <w:t>Custodiante</w:t>
      </w:r>
      <w:r w:rsidRPr="00644668">
        <w:t>”)</w:t>
      </w:r>
    </w:p>
    <w:p w14:paraId="78F71BF5" w14:textId="77777777" w:rsidR="009567E3" w:rsidRDefault="009567E3" w:rsidP="009567E3">
      <w:pPr>
        <w:pStyle w:val="Exhibit1"/>
        <w:numPr>
          <w:ilvl w:val="0"/>
          <w:numId w:val="0"/>
        </w:numPr>
        <w:spacing w:before="0"/>
        <w:ind w:left="680" w:hanging="680"/>
      </w:pPr>
      <w:r w:rsidRPr="002B7A44">
        <w:t>Praia de Botafogo, nº 501, 6º andar</w:t>
      </w:r>
    </w:p>
    <w:p w14:paraId="3AF8836F" w14:textId="77777777" w:rsidR="009567E3" w:rsidRPr="00644668" w:rsidRDefault="009567E3" w:rsidP="009567E3">
      <w:pPr>
        <w:pStyle w:val="Exhibit1"/>
        <w:numPr>
          <w:ilvl w:val="0"/>
          <w:numId w:val="0"/>
        </w:numPr>
        <w:spacing w:before="0"/>
        <w:ind w:left="680" w:hanging="680"/>
      </w:pPr>
      <w:r w:rsidRPr="002B7A44">
        <w:t>Rio de Janeiro</w:t>
      </w:r>
      <w:r>
        <w:t xml:space="preserve"> – </w:t>
      </w:r>
      <w:r w:rsidRPr="002B7A44">
        <w:t>RJ</w:t>
      </w:r>
      <w:r>
        <w:t xml:space="preserve"> </w:t>
      </w:r>
      <w:r w:rsidRPr="002B7A44">
        <w:t>CEP 22250-040</w:t>
      </w:r>
    </w:p>
    <w:p w14:paraId="6AD715DC" w14:textId="77777777" w:rsidR="009567E3" w:rsidRPr="00644668" w:rsidRDefault="009567E3" w:rsidP="009567E3">
      <w:pPr>
        <w:pStyle w:val="Exhibit1"/>
        <w:numPr>
          <w:ilvl w:val="0"/>
          <w:numId w:val="0"/>
        </w:numPr>
        <w:spacing w:before="0"/>
        <w:ind w:left="680" w:hanging="680"/>
      </w:pPr>
      <w:r w:rsidRPr="00644668">
        <w:t>A/C: Departamento de Custódia</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0F0C3548" w14:textId="7CBE714D"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 xml:space="preserve">em </w:t>
      </w:r>
      <w:r w:rsidR="00B44674">
        <w:rPr>
          <w:rFonts w:ascii="Arial" w:hAnsi="Arial" w:cs="Arial"/>
          <w:bCs/>
          <w:color w:val="000000"/>
          <w:sz w:val="20"/>
        </w:rPr>
        <w:t>28 de julho de 2021</w:t>
      </w:r>
      <w:r w:rsidRPr="00365CDF">
        <w:rPr>
          <w:rFonts w:ascii="Arial" w:hAnsi="Arial" w:cs="Arial"/>
          <w:bCs/>
          <w:color w:val="000000"/>
          <w:sz w:val="20"/>
        </w:rPr>
        <w:t xml:space="preserve">, entre </w:t>
      </w:r>
      <w:proofErr w:type="spellStart"/>
      <w:r w:rsidR="00B44674" w:rsidRPr="00B44674">
        <w:rPr>
          <w:rFonts w:ascii="Arial" w:hAnsi="Arial" w:cs="Arial"/>
          <w:bCs/>
          <w:color w:val="000000"/>
          <w:sz w:val="20"/>
        </w:rPr>
        <w:t>Aventti</w:t>
      </w:r>
      <w:proofErr w:type="spellEnd"/>
      <w:r w:rsidR="00B44674" w:rsidRPr="00B44674">
        <w:rPr>
          <w:rFonts w:ascii="Arial" w:hAnsi="Arial" w:cs="Arial"/>
          <w:bCs/>
          <w:color w:val="000000"/>
          <w:sz w:val="20"/>
        </w:rPr>
        <w:t xml:space="preserve"> </w:t>
      </w:r>
      <w:proofErr w:type="spellStart"/>
      <w:r w:rsidR="00B44674" w:rsidRPr="00B44674">
        <w:rPr>
          <w:rFonts w:ascii="Arial" w:hAnsi="Arial" w:cs="Arial"/>
          <w:bCs/>
          <w:color w:val="000000"/>
          <w:sz w:val="20"/>
        </w:rPr>
        <w:t>Strategic</w:t>
      </w:r>
      <w:proofErr w:type="spellEnd"/>
      <w:r w:rsidR="00B44674" w:rsidRPr="00B44674">
        <w:rPr>
          <w:rFonts w:ascii="Arial" w:hAnsi="Arial" w:cs="Arial"/>
          <w:bCs/>
          <w:color w:val="000000"/>
          <w:sz w:val="20"/>
        </w:rPr>
        <w:t xml:space="preserve"> Partners LLP, na qualidade de Fiduciante, FIDC PRIO3 </w:t>
      </w:r>
      <w:proofErr w:type="spellStart"/>
      <w:r w:rsidR="00B44674" w:rsidRPr="00B44674">
        <w:rPr>
          <w:rFonts w:ascii="Arial" w:hAnsi="Arial" w:cs="Arial"/>
          <w:bCs/>
          <w:color w:val="000000"/>
          <w:sz w:val="20"/>
        </w:rPr>
        <w:t>Margin</w:t>
      </w:r>
      <w:proofErr w:type="spellEnd"/>
      <w:r w:rsidR="00B44674" w:rsidRPr="00B44674">
        <w:rPr>
          <w:rFonts w:ascii="Arial" w:hAnsi="Arial" w:cs="Arial"/>
          <w:bCs/>
          <w:color w:val="000000"/>
          <w:sz w:val="20"/>
        </w:rPr>
        <w:t xml:space="preserve"> </w:t>
      </w:r>
      <w:proofErr w:type="spellStart"/>
      <w:r w:rsidR="00B44674" w:rsidRPr="00B44674">
        <w:rPr>
          <w:rFonts w:ascii="Arial" w:hAnsi="Arial" w:cs="Arial"/>
          <w:bCs/>
          <w:color w:val="000000"/>
          <w:sz w:val="20"/>
        </w:rPr>
        <w:t>Loan</w:t>
      </w:r>
      <w:proofErr w:type="spellEnd"/>
      <w:r w:rsidR="00B44674" w:rsidRPr="00B44674">
        <w:rPr>
          <w:rFonts w:ascii="Arial" w:hAnsi="Arial" w:cs="Arial"/>
          <w:bCs/>
          <w:color w:val="000000"/>
          <w:sz w:val="20"/>
        </w:rPr>
        <w:t xml:space="preserve"> – Fundo de Investimento em Direitos Creditórios, na qualidade de Fiduciário e Garonne Participações S.A., Simplific Pavarini Distribuidora de Títulos e Valores Mobiliários Ltda.</w:t>
      </w:r>
      <w:r w:rsidR="006E4EBE">
        <w:rPr>
          <w:rFonts w:ascii="Arial" w:hAnsi="Arial" w:cs="Arial"/>
          <w:bCs/>
          <w:color w:val="000000"/>
          <w:sz w:val="20"/>
        </w:rPr>
        <w:t xml:space="preserve"> </w:t>
      </w:r>
      <w:r w:rsidR="00B44674" w:rsidRPr="00B44674">
        <w:rPr>
          <w:rFonts w:ascii="Arial" w:hAnsi="Arial" w:cs="Arial"/>
          <w:bCs/>
          <w:color w:val="000000"/>
          <w:sz w:val="20"/>
        </w:rPr>
        <w:t xml:space="preserve">e Garonne Fundo de Investimento em Participações </w:t>
      </w:r>
      <w:proofErr w:type="spellStart"/>
      <w:r w:rsidR="00B44674" w:rsidRPr="00B44674">
        <w:rPr>
          <w:rFonts w:ascii="Arial" w:hAnsi="Arial" w:cs="Arial"/>
          <w:bCs/>
          <w:color w:val="000000"/>
          <w:sz w:val="20"/>
        </w:rPr>
        <w:t>Multiestratégia</w:t>
      </w:r>
      <w:proofErr w:type="spellEnd"/>
      <w:r w:rsidR="00B44674" w:rsidRPr="00B44674">
        <w:rPr>
          <w:rFonts w:ascii="Arial" w:hAnsi="Arial" w:cs="Arial"/>
          <w:bCs/>
          <w:color w:val="000000"/>
          <w:sz w:val="20"/>
        </w:rPr>
        <w:t>, na qualidade de Intervenientes Anuentes</w:t>
      </w:r>
      <w:r w:rsidRPr="00365CDF">
        <w:rPr>
          <w:rFonts w:ascii="Arial" w:hAnsi="Arial" w:cs="Arial"/>
          <w:bCs/>
          <w:color w:val="000000"/>
          <w:sz w:val="20"/>
        </w:rPr>
        <w:t xml:space="preserve"> (“Contrato de Cessão Fiduciária”).</w:t>
      </w:r>
    </w:p>
    <w:p w14:paraId="19AE5BB8" w14:textId="57A3F393"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r w:rsidR="00B44674">
        <w:rPr>
          <w:rFonts w:ascii="Arial" w:hAnsi="Arial" w:cs="Arial"/>
          <w:sz w:val="20"/>
        </w:rPr>
        <w:t>.</w:t>
      </w:r>
    </w:p>
    <w:p w14:paraId="25DAF86C" w14:textId="6BF89301" w:rsidR="00365CDF" w:rsidRPr="007A57F7" w:rsidRDefault="00640F26" w:rsidP="009C71AC">
      <w:pPr>
        <w:spacing w:after="140" w:line="290" w:lineRule="auto"/>
        <w:rPr>
          <w:rFonts w:ascii="Arial" w:hAnsi="Arial" w:cs="Arial"/>
          <w:sz w:val="20"/>
        </w:rPr>
      </w:pPr>
      <w:r w:rsidRPr="007A57F7">
        <w:rPr>
          <w:rFonts w:ascii="Arial" w:hAnsi="Arial" w:cs="Arial"/>
          <w:sz w:val="20"/>
        </w:rPr>
        <w:t>Em razão do acima exposto, autorizamos movimentações na Conta Vinculada com base da Procuração enviada a V.Sas., anexa à presente notificação.</w:t>
      </w:r>
      <w:r w:rsidR="00365CDF" w:rsidRPr="007A57F7">
        <w:rPr>
          <w:rFonts w:ascii="Arial" w:hAnsi="Arial" w:cs="Arial"/>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7C19BF05" w14:textId="77777777" w:rsidR="009567E3" w:rsidRDefault="009567E3" w:rsidP="009567E3">
      <w:pPr>
        <w:spacing w:after="140" w:line="290" w:lineRule="auto"/>
        <w:jc w:val="left"/>
        <w:rPr>
          <w:rFonts w:ascii="Arial" w:hAnsi="Arial" w:cs="Arial"/>
          <w:bCs/>
          <w:color w:val="000000"/>
          <w:sz w:val="20"/>
        </w:rPr>
      </w:pPr>
    </w:p>
    <w:p w14:paraId="593BBCA1" w14:textId="6C32054A" w:rsidR="008F7B53" w:rsidRPr="001E5410" w:rsidRDefault="009567E3" w:rsidP="00B44674">
      <w:pPr>
        <w:jc w:val="center"/>
        <w:rPr>
          <w:bCs/>
          <w:sz w:val="20"/>
        </w:rPr>
      </w:pPr>
      <w:r w:rsidRPr="009567E3">
        <w:rPr>
          <w:rFonts w:ascii="Arial" w:hAnsi="Arial" w:cs="Arial"/>
          <w:bCs/>
          <w:color w:val="000000"/>
          <w:sz w:val="20"/>
        </w:rPr>
        <w:t xml:space="preserve">BANCO BTG PACTUAL S.A. </w:t>
      </w:r>
      <w:bookmarkEnd w:id="108"/>
      <w:r w:rsidR="00FA506C">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9E549C">
        <w:rPr>
          <w:rFonts w:ascii="Arial" w:hAnsi="Arial" w:cs="Arial"/>
          <w:b/>
          <w:bCs/>
          <w:sz w:val="20"/>
        </w:rPr>
        <w:t>4</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109"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109"/>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3C8A1EE9"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w:t>
      </w:r>
      <w:r w:rsidR="00446EFE" w:rsidRPr="00255554">
        <w:rPr>
          <w:rFonts w:ascii="Arial" w:hAnsi="Arial" w:cs="Arial"/>
          <w:sz w:val="20"/>
        </w:rPr>
        <w:t xml:space="preserve">, </w:t>
      </w:r>
      <w:r w:rsidRPr="00E40F8D">
        <w:rPr>
          <w:rFonts w:ascii="Arial" w:hAnsi="Arial" w:cs="Arial"/>
          <w:sz w:val="20"/>
        </w:rPr>
        <w:t xml:space="preserve">incluindo </w:t>
      </w:r>
      <w:r w:rsidR="00446EFE" w:rsidRPr="00255554">
        <w:rPr>
          <w:rFonts w:ascii="Arial" w:hAnsi="Arial" w:cs="Arial"/>
          <w:sz w:val="20"/>
        </w:rPr>
        <w:t xml:space="preserve">honorários </w:t>
      </w:r>
      <w:r w:rsidRPr="00E40F8D">
        <w:rPr>
          <w:rFonts w:ascii="Arial" w:hAnsi="Arial" w:cs="Arial"/>
          <w:sz w:val="20"/>
        </w:rPr>
        <w:t xml:space="preserve">contratuais </w:t>
      </w:r>
      <w:r w:rsidR="00446EFE" w:rsidRPr="00255554">
        <w:rPr>
          <w:rFonts w:ascii="Arial" w:hAnsi="Arial" w:cs="Arial"/>
          <w:sz w:val="20"/>
        </w:rPr>
        <w:t>de advogados e assistentes técnicos</w:t>
      </w:r>
      <w:r w:rsidR="00E21122">
        <w:rPr>
          <w:rFonts w:ascii="Arial" w:hAnsi="Arial" w:cs="Arial"/>
          <w:sz w:val="20"/>
        </w:rPr>
        <w:t xml:space="preserve"> razoavelmente incorridos</w:t>
      </w:r>
      <w:r w:rsidRPr="00E40F8D">
        <w:rPr>
          <w:rFonts w:ascii="Arial" w:hAnsi="Arial" w:cs="Arial"/>
          <w:sz w:val="20"/>
        </w:rPr>
        <w:t>,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Pr="00E40F8D">
        <w:rPr>
          <w:rFonts w:ascii="Arial" w:hAnsi="Arial" w:cs="Arial"/>
          <w:bCs/>
          <w:sz w:val="20"/>
        </w:rPr>
        <w:t>ii</w:t>
      </w:r>
      <w:proofErr w:type="spellEnd"/>
      <w:r w:rsidRPr="00E40F8D">
        <w:rPr>
          <w:rFonts w:ascii="Arial" w:hAnsi="Arial" w:cs="Arial"/>
          <w:bCs/>
          <w:sz w:val="20"/>
        </w:rPr>
        <w:t>) eventual propositura da ação prevista no artigo 33 da Lei nº 9.307/96; (</w:t>
      </w:r>
      <w:proofErr w:type="spellStart"/>
      <w:r w:rsidRPr="00E40F8D">
        <w:rPr>
          <w:rFonts w:ascii="Arial" w:hAnsi="Arial" w:cs="Arial"/>
          <w:bCs/>
          <w:sz w:val="20"/>
        </w:rPr>
        <w:t>iii</w:t>
      </w:r>
      <w:proofErr w:type="spellEnd"/>
      <w:r w:rsidRPr="00E40F8D">
        <w:rPr>
          <w:rFonts w:ascii="Arial" w:hAnsi="Arial" w:cs="Arial"/>
          <w:bCs/>
          <w:sz w:val="20"/>
        </w:rPr>
        <w:t>) obtenção de medidas coercitivas ou procedimentos acautelatórios como garantia à eficácia do procedimento arbitral e à execução de sua sentença; (</w:t>
      </w:r>
      <w:proofErr w:type="spellStart"/>
      <w:r w:rsidRPr="00E40F8D">
        <w:rPr>
          <w:rFonts w:ascii="Arial" w:hAnsi="Arial" w:cs="Arial"/>
          <w:bCs/>
          <w:sz w:val="20"/>
        </w:rPr>
        <w:t>iv</w:t>
      </w:r>
      <w:proofErr w:type="spellEnd"/>
      <w:r w:rsidRPr="00E40F8D">
        <w:rPr>
          <w:rFonts w:ascii="Arial" w:hAnsi="Arial" w:cs="Arial"/>
          <w:bCs/>
          <w:sz w:val="20"/>
        </w:rPr>
        <w:t>)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6908ED88" w14:textId="77777777" w:rsidR="000229F9" w:rsidRDefault="000229F9" w:rsidP="00A1283D">
      <w:pPr>
        <w:spacing w:after="200" w:line="276" w:lineRule="auto"/>
        <w:jc w:val="center"/>
        <w:rPr>
          <w:rFonts w:ascii="Arial" w:eastAsia="Calibri" w:hAnsi="Arial" w:cs="Arial"/>
          <w:bCs/>
          <w:i/>
          <w:iCs/>
          <w:sz w:val="20"/>
        </w:rPr>
      </w:pPr>
    </w:p>
    <w:p w14:paraId="5D9313E0" w14:textId="7089943D"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716272B6" w14:textId="543F198C"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lastRenderedPageBreak/>
        <w:t>(Página (1/</w:t>
      </w:r>
      <w:r w:rsidR="006E4EBE">
        <w:rPr>
          <w:rFonts w:ascii="Arial" w:hAnsi="Arial" w:cs="Arial"/>
          <w:i/>
          <w:sz w:val="20"/>
        </w:rPr>
        <w:t>5</w:t>
      </w:r>
      <w:r w:rsidRPr="00031A61">
        <w:rPr>
          <w:rFonts w:ascii="Arial" w:hAnsi="Arial" w:cs="Arial"/>
          <w:i/>
          <w:sz w:val="20"/>
        </w:rPr>
        <w:t xml:space="preserve">) de assinatura da Cláusula Compromissória do </w:t>
      </w:r>
      <w:r w:rsidR="007A57F7" w:rsidRPr="007A57F7">
        <w:rPr>
          <w:rFonts w:ascii="Arial" w:hAnsi="Arial" w:cs="Arial"/>
          <w:i/>
          <w:sz w:val="20"/>
        </w:rPr>
        <w:t xml:space="preserve">Instrumento Particular de Cessão Fiduciária de Direitos Creditórios em Garantia e Outras Avenças, celebrado entre </w:t>
      </w:r>
      <w:proofErr w:type="spellStart"/>
      <w:r w:rsidR="007A57F7" w:rsidRPr="007A57F7">
        <w:rPr>
          <w:rFonts w:ascii="Arial" w:hAnsi="Arial" w:cs="Arial"/>
          <w:i/>
          <w:sz w:val="20"/>
        </w:rPr>
        <w:t>Aventti</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Strategic</w:t>
      </w:r>
      <w:proofErr w:type="spellEnd"/>
      <w:r w:rsidR="007A57F7" w:rsidRPr="007A57F7">
        <w:rPr>
          <w:rFonts w:ascii="Arial" w:hAnsi="Arial" w:cs="Arial"/>
          <w:i/>
          <w:sz w:val="20"/>
        </w:rPr>
        <w:t xml:space="preserve"> Partners LLP, na qualidade de Fiduciante, FIDC PRIO3 </w:t>
      </w:r>
      <w:proofErr w:type="spellStart"/>
      <w:r w:rsidR="007A57F7" w:rsidRPr="007A57F7">
        <w:rPr>
          <w:rFonts w:ascii="Arial" w:hAnsi="Arial" w:cs="Arial"/>
          <w:i/>
          <w:sz w:val="20"/>
        </w:rPr>
        <w:t>Margin</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Loan</w:t>
      </w:r>
      <w:proofErr w:type="spellEnd"/>
      <w:r w:rsidR="007A57F7" w:rsidRPr="007A57F7">
        <w:rPr>
          <w:rFonts w:ascii="Arial" w:hAnsi="Arial" w:cs="Arial"/>
          <w:i/>
          <w:sz w:val="20"/>
        </w:rPr>
        <w:t xml:space="preserve"> – Fundo de Investimento em Direitos Creditórios, na qualidade de Fiduciário e Garonne Participações S.A., Simplific Pavarini Distribuidora de Títulos e Valores Mobiliários Ltda.</w:t>
      </w:r>
      <w:r w:rsidR="002410C0">
        <w:rPr>
          <w:rFonts w:ascii="Arial" w:hAnsi="Arial" w:cs="Arial"/>
          <w:i/>
          <w:sz w:val="20"/>
        </w:rPr>
        <w:t xml:space="preserve"> </w:t>
      </w:r>
      <w:r w:rsidR="007A57F7" w:rsidRPr="007A57F7">
        <w:rPr>
          <w:rFonts w:ascii="Arial" w:hAnsi="Arial" w:cs="Arial"/>
          <w:i/>
          <w:sz w:val="20"/>
        </w:rPr>
        <w:t xml:space="preserve">e </w:t>
      </w:r>
      <w:r w:rsidR="00880F98">
        <w:rPr>
          <w:rFonts w:ascii="Arial" w:hAnsi="Arial" w:cs="Arial"/>
          <w:i/>
          <w:sz w:val="20"/>
        </w:rPr>
        <w:t>Garonne</w:t>
      </w:r>
      <w:r w:rsidR="007A57F7" w:rsidRPr="007A57F7">
        <w:rPr>
          <w:rFonts w:ascii="Arial" w:hAnsi="Arial" w:cs="Arial"/>
          <w:i/>
          <w:sz w:val="20"/>
        </w:rPr>
        <w:t xml:space="preserve"> Fundo de Investimento em Participações </w:t>
      </w:r>
      <w:proofErr w:type="spellStart"/>
      <w:r w:rsidR="007A57F7" w:rsidRPr="007A57F7">
        <w:rPr>
          <w:rFonts w:ascii="Arial" w:hAnsi="Arial" w:cs="Arial"/>
          <w:i/>
          <w:sz w:val="20"/>
        </w:rPr>
        <w:t>Multiestratégia</w:t>
      </w:r>
      <w:proofErr w:type="spellEnd"/>
      <w:r w:rsidR="007A57F7" w:rsidRPr="007A57F7">
        <w:rPr>
          <w:rFonts w:ascii="Arial" w:hAnsi="Arial" w:cs="Arial"/>
          <w:i/>
          <w:sz w:val="20"/>
        </w:rPr>
        <w:t>, na qualidade de Intervenientes Anuentes</w:t>
      </w:r>
      <w:r w:rsidR="007A57F7">
        <w:rPr>
          <w:rFonts w:ascii="Arial" w:hAnsi="Arial" w:cs="Arial"/>
          <w:i/>
          <w:sz w:val="20"/>
        </w:rPr>
        <w:t>)</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DF1EBC" w:rsidRDefault="00A1283D" w:rsidP="00A1283D">
      <w:pPr>
        <w:pStyle w:val="CM16"/>
        <w:spacing w:after="140" w:line="290" w:lineRule="auto"/>
        <w:jc w:val="center"/>
        <w:rPr>
          <w:rFonts w:ascii="Arial" w:hAnsi="Arial"/>
          <w:bCs/>
          <w:color w:val="000000"/>
          <w:sz w:val="20"/>
        </w:rPr>
      </w:pPr>
      <w:r w:rsidRPr="00DF1EBC">
        <w:rPr>
          <w:rFonts w:ascii="Arial" w:hAnsi="Arial"/>
          <w:b/>
          <w:bCs/>
          <w:iCs/>
          <w:color w:val="000000"/>
          <w:sz w:val="20"/>
        </w:rPr>
        <w:t>AVENTTI STRATEGIC PARTNERS LLP</w:t>
      </w:r>
    </w:p>
    <w:p w14:paraId="322D6695" w14:textId="77777777" w:rsidR="006621A9" w:rsidRPr="00CD715B" w:rsidRDefault="006621A9" w:rsidP="006621A9">
      <w:pPr>
        <w:pStyle w:val="CM16"/>
        <w:spacing w:after="140" w:line="290" w:lineRule="auto"/>
        <w:jc w:val="center"/>
        <w:rPr>
          <w:rFonts w:ascii="Arial" w:hAnsi="Arial"/>
          <w:bCs/>
          <w:color w:val="000000"/>
          <w:sz w:val="20"/>
        </w:rPr>
      </w:pPr>
      <w:bookmarkStart w:id="110" w:name="_Hlk76992991"/>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bookmarkEnd w:id="110"/>
    <w:p w14:paraId="404EE5EC" w14:textId="77777777" w:rsidR="00A1283D" w:rsidRPr="006621A9" w:rsidRDefault="00A1283D" w:rsidP="00A1283D">
      <w:pPr>
        <w:spacing w:after="140" w:line="290" w:lineRule="auto"/>
        <w:jc w:val="left"/>
        <w:rPr>
          <w:rFonts w:ascii="Arial" w:hAnsi="Arial"/>
          <w:bCs/>
          <w:color w:val="000000"/>
          <w:sz w:val="20"/>
        </w:rPr>
      </w:pPr>
    </w:p>
    <w:p w14:paraId="2DD762E1" w14:textId="77777777" w:rsidR="00A1283D" w:rsidRPr="006621A9" w:rsidRDefault="00A1283D" w:rsidP="00A1283D">
      <w:pPr>
        <w:spacing w:after="140" w:line="290" w:lineRule="auto"/>
        <w:jc w:val="left"/>
        <w:rPr>
          <w:rFonts w:ascii="Arial" w:hAnsi="Arial"/>
          <w:bCs/>
          <w:color w:val="000000"/>
          <w:sz w:val="20"/>
        </w:rPr>
      </w:pPr>
    </w:p>
    <w:p w14:paraId="3AF92AE7" w14:textId="77777777" w:rsidR="00A1283D" w:rsidRPr="006621A9" w:rsidRDefault="00A1283D" w:rsidP="00A1283D">
      <w:pPr>
        <w:spacing w:after="140" w:line="290"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E255B01" w14:textId="498D280D" w:rsidR="008F7B53" w:rsidRPr="00031A61" w:rsidRDefault="008F7B53" w:rsidP="007A57F7">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sidR="006E4EBE">
        <w:rPr>
          <w:rFonts w:ascii="Arial" w:hAnsi="Arial" w:cs="Arial"/>
          <w:i/>
          <w:sz w:val="20"/>
        </w:rPr>
        <w:t>5</w:t>
      </w:r>
      <w:r w:rsidRPr="00031A61">
        <w:rPr>
          <w:rFonts w:ascii="Arial" w:hAnsi="Arial" w:cs="Arial"/>
          <w:i/>
          <w:sz w:val="20"/>
        </w:rPr>
        <w:t xml:space="preserve">) de assinatura da Cláusula Compromissória do </w:t>
      </w:r>
      <w:r w:rsidR="007A57F7" w:rsidRPr="007A57F7">
        <w:rPr>
          <w:rFonts w:ascii="Arial" w:hAnsi="Arial" w:cs="Arial"/>
          <w:i/>
          <w:sz w:val="20"/>
        </w:rPr>
        <w:t xml:space="preserve">Instrumento Particular de Cessão Fiduciária de Direitos Creditórios em Garantia e Outras Avenças, celebrado entre </w:t>
      </w:r>
      <w:proofErr w:type="spellStart"/>
      <w:r w:rsidR="007A57F7" w:rsidRPr="007A57F7">
        <w:rPr>
          <w:rFonts w:ascii="Arial" w:hAnsi="Arial" w:cs="Arial"/>
          <w:i/>
          <w:sz w:val="20"/>
        </w:rPr>
        <w:t>Aventti</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Strategic</w:t>
      </w:r>
      <w:proofErr w:type="spellEnd"/>
      <w:r w:rsidR="007A57F7" w:rsidRPr="007A57F7">
        <w:rPr>
          <w:rFonts w:ascii="Arial" w:hAnsi="Arial" w:cs="Arial"/>
          <w:i/>
          <w:sz w:val="20"/>
        </w:rPr>
        <w:t xml:space="preserve"> Partners LLP, na qualidade de Fiduciante, FIDC PRIO3 </w:t>
      </w:r>
      <w:proofErr w:type="spellStart"/>
      <w:r w:rsidR="007A57F7" w:rsidRPr="007A57F7">
        <w:rPr>
          <w:rFonts w:ascii="Arial" w:hAnsi="Arial" w:cs="Arial"/>
          <w:i/>
          <w:sz w:val="20"/>
        </w:rPr>
        <w:t>Margin</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Loan</w:t>
      </w:r>
      <w:proofErr w:type="spellEnd"/>
      <w:r w:rsidR="007A57F7" w:rsidRPr="007A57F7">
        <w:rPr>
          <w:rFonts w:ascii="Arial" w:hAnsi="Arial" w:cs="Arial"/>
          <w:i/>
          <w:sz w:val="20"/>
        </w:rPr>
        <w:t xml:space="preserve"> – Fundo de Investimento em Direitos Creditórios, na qualidade de Fiduciário e Garonne Participações S.A., Simplific Pavarini Distribuidora de Títulos e Valores Mobiliários Ltda.</w:t>
      </w:r>
      <w:r w:rsidR="002410C0">
        <w:rPr>
          <w:rFonts w:ascii="Arial" w:hAnsi="Arial" w:cs="Arial"/>
          <w:i/>
          <w:sz w:val="20"/>
        </w:rPr>
        <w:t xml:space="preserve"> </w:t>
      </w:r>
      <w:r w:rsidR="007A57F7" w:rsidRPr="007A57F7">
        <w:rPr>
          <w:rFonts w:ascii="Arial" w:hAnsi="Arial" w:cs="Arial"/>
          <w:i/>
          <w:sz w:val="20"/>
        </w:rPr>
        <w:t xml:space="preserve">e </w:t>
      </w:r>
      <w:r w:rsidR="00880F98">
        <w:rPr>
          <w:rFonts w:ascii="Arial" w:hAnsi="Arial" w:cs="Arial"/>
          <w:i/>
          <w:sz w:val="20"/>
        </w:rPr>
        <w:t>Garonne</w:t>
      </w:r>
      <w:r w:rsidR="007A57F7" w:rsidRPr="007A57F7">
        <w:rPr>
          <w:rFonts w:ascii="Arial" w:hAnsi="Arial" w:cs="Arial"/>
          <w:i/>
          <w:sz w:val="20"/>
        </w:rPr>
        <w:t xml:space="preserve"> Fundo de Investimento em Participações </w:t>
      </w:r>
      <w:proofErr w:type="spellStart"/>
      <w:r w:rsidR="007A57F7" w:rsidRPr="007A57F7">
        <w:rPr>
          <w:rFonts w:ascii="Arial" w:hAnsi="Arial" w:cs="Arial"/>
          <w:i/>
          <w:sz w:val="20"/>
        </w:rPr>
        <w:t>Multiestratégia</w:t>
      </w:r>
      <w:proofErr w:type="spellEnd"/>
      <w:r w:rsidR="007A57F7" w:rsidRPr="007A57F7">
        <w:rPr>
          <w:rFonts w:ascii="Arial" w:hAnsi="Arial" w:cs="Arial"/>
          <w:i/>
          <w:sz w:val="20"/>
        </w:rPr>
        <w:t>, na qualidade de Intervenientes Anuentes</w:t>
      </w:r>
      <w:r w:rsidR="007A57F7">
        <w:rPr>
          <w:rFonts w:ascii="Arial" w:hAnsi="Arial" w:cs="Arial"/>
          <w:i/>
          <w:sz w:val="20"/>
        </w:rPr>
        <w:t>)</w:t>
      </w: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3CB2EAF3" w:rsidR="008F7B53" w:rsidRDefault="00367F94" w:rsidP="008F7B53">
      <w:pPr>
        <w:pStyle w:val="CM16"/>
        <w:spacing w:after="140" w:line="290" w:lineRule="auto"/>
        <w:jc w:val="center"/>
        <w:rPr>
          <w:rFonts w:ascii="Arial" w:hAnsi="Arial"/>
          <w:bCs/>
          <w:color w:val="000000"/>
          <w:sz w:val="20"/>
        </w:rPr>
      </w:pPr>
      <w:bookmarkStart w:id="111" w:name="_Hlk77860822"/>
      <w:r w:rsidRPr="00E24BC8">
        <w:rPr>
          <w:rFonts w:ascii="Arial" w:hAnsi="Arial" w:cs="Arial"/>
          <w:b/>
          <w:color w:val="000000"/>
          <w:sz w:val="20"/>
        </w:rPr>
        <w:t>FIDC PRIO3 MARGIN LOAN – FUNDO DE INVESTIMENTO EM DIREITOS CREDITÓRIOS</w:t>
      </w:r>
      <w:bookmarkEnd w:id="111"/>
      <w:r w:rsidR="008F7B53">
        <w:rPr>
          <w:rFonts w:ascii="Arial" w:hAnsi="Arial" w:cs="Arial"/>
          <w:b/>
          <w:color w:val="000000"/>
          <w:sz w:val="20"/>
        </w:rPr>
        <w:t>,</w:t>
      </w:r>
    </w:p>
    <w:p w14:paraId="65BC57EE" w14:textId="77777777" w:rsidR="006621A9" w:rsidRDefault="006621A9" w:rsidP="006621A9">
      <w:pPr>
        <w:pStyle w:val="CM16"/>
        <w:spacing w:after="140" w:line="290" w:lineRule="auto"/>
        <w:jc w:val="center"/>
        <w:rPr>
          <w:rFonts w:ascii="Arial" w:hAnsi="Arial"/>
          <w:bCs/>
          <w:color w:val="000000"/>
          <w:sz w:val="20"/>
        </w:rPr>
      </w:pPr>
      <w:bookmarkStart w:id="112" w:name="_Hlk76993002"/>
      <w:r>
        <w:rPr>
          <w:rFonts w:ascii="Arial" w:hAnsi="Arial"/>
          <w:sz w:val="20"/>
        </w:rPr>
        <w:t xml:space="preserve">Por </w:t>
      </w:r>
      <w:r w:rsidRPr="00CD715B">
        <w:rPr>
          <w:rFonts w:ascii="Arial" w:hAnsi="Arial"/>
          <w:sz w:val="20"/>
        </w:rPr>
        <w:t>Quadra Gestão de Recursos S.A.</w:t>
      </w:r>
    </w:p>
    <w:bookmarkEnd w:id="112"/>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6FF04C70"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sidR="006E4EBE">
        <w:rPr>
          <w:rFonts w:ascii="Arial" w:hAnsi="Arial" w:cs="Arial"/>
          <w:i/>
          <w:sz w:val="20"/>
        </w:rPr>
        <w:t>5</w:t>
      </w:r>
      <w:r w:rsidRPr="00031A61">
        <w:rPr>
          <w:rFonts w:ascii="Arial" w:hAnsi="Arial" w:cs="Arial"/>
          <w:i/>
          <w:sz w:val="20"/>
        </w:rPr>
        <w:t xml:space="preserve">) de assinatura da Cláusula Compromissória do </w:t>
      </w:r>
      <w:r w:rsidR="007A57F7" w:rsidRPr="007A57F7">
        <w:rPr>
          <w:rFonts w:ascii="Arial" w:hAnsi="Arial" w:cs="Arial"/>
          <w:i/>
          <w:sz w:val="20"/>
        </w:rPr>
        <w:t xml:space="preserve">Instrumento Particular de Cessão Fiduciária de Direitos Creditórios em Garantia e Outras Avenças, celebrado entre </w:t>
      </w:r>
      <w:proofErr w:type="spellStart"/>
      <w:r w:rsidR="007A57F7" w:rsidRPr="007A57F7">
        <w:rPr>
          <w:rFonts w:ascii="Arial" w:hAnsi="Arial" w:cs="Arial"/>
          <w:i/>
          <w:sz w:val="20"/>
        </w:rPr>
        <w:t>Aventti</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Strategic</w:t>
      </w:r>
      <w:proofErr w:type="spellEnd"/>
      <w:r w:rsidR="007A57F7" w:rsidRPr="007A57F7">
        <w:rPr>
          <w:rFonts w:ascii="Arial" w:hAnsi="Arial" w:cs="Arial"/>
          <w:i/>
          <w:sz w:val="20"/>
        </w:rPr>
        <w:t xml:space="preserve"> Partners LLP, na qualidade de Fiduciante, FIDC PRIO3 </w:t>
      </w:r>
      <w:proofErr w:type="spellStart"/>
      <w:r w:rsidR="007A57F7" w:rsidRPr="007A57F7">
        <w:rPr>
          <w:rFonts w:ascii="Arial" w:hAnsi="Arial" w:cs="Arial"/>
          <w:i/>
          <w:sz w:val="20"/>
        </w:rPr>
        <w:t>Margin</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Loan</w:t>
      </w:r>
      <w:proofErr w:type="spellEnd"/>
      <w:r w:rsidR="007A57F7" w:rsidRPr="007A57F7">
        <w:rPr>
          <w:rFonts w:ascii="Arial" w:hAnsi="Arial" w:cs="Arial"/>
          <w:i/>
          <w:sz w:val="20"/>
        </w:rPr>
        <w:t xml:space="preserve"> – Fundo de Investimento em Direitos Creditórios, na qualidade de Fiduciário e Garonne Participações S.A., Simplific Pavarini Distribuidora de Títulos e Valores Mobiliários Ltda. e </w:t>
      </w:r>
      <w:r w:rsidR="00880F98">
        <w:rPr>
          <w:rFonts w:ascii="Arial" w:hAnsi="Arial" w:cs="Arial"/>
          <w:i/>
          <w:sz w:val="20"/>
        </w:rPr>
        <w:t>Garonne</w:t>
      </w:r>
      <w:r w:rsidR="007A57F7" w:rsidRPr="007A57F7">
        <w:rPr>
          <w:rFonts w:ascii="Arial" w:hAnsi="Arial" w:cs="Arial"/>
          <w:i/>
          <w:sz w:val="20"/>
        </w:rPr>
        <w:t xml:space="preserve"> Fundo de Investimento em Participações </w:t>
      </w:r>
      <w:proofErr w:type="spellStart"/>
      <w:r w:rsidR="007A57F7" w:rsidRPr="007A57F7">
        <w:rPr>
          <w:rFonts w:ascii="Arial" w:hAnsi="Arial" w:cs="Arial"/>
          <w:i/>
          <w:sz w:val="20"/>
        </w:rPr>
        <w:t>Multiestratégia</w:t>
      </w:r>
      <w:proofErr w:type="spellEnd"/>
      <w:r w:rsidR="007A57F7" w:rsidRPr="007A57F7">
        <w:rPr>
          <w:rFonts w:ascii="Arial" w:hAnsi="Arial" w:cs="Arial"/>
          <w:i/>
          <w:sz w:val="20"/>
        </w:rPr>
        <w:t>, na qualidade de Intervenientes Anuentes</w:t>
      </w:r>
      <w:r w:rsidRPr="00031A61">
        <w:rPr>
          <w:rFonts w:ascii="Arial" w:hAnsi="Arial" w:cs="Arial"/>
          <w:i/>
          <w:sz w:val="20"/>
        </w:rPr>
        <w:t>)</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6621A9">
      <w:pPr>
        <w:pStyle w:val="CM16"/>
        <w:spacing w:after="200" w:line="276" w:lineRule="auto"/>
        <w:jc w:val="center"/>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60A36EB5"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sidR="006E4EBE">
        <w:rPr>
          <w:rFonts w:ascii="Arial" w:hAnsi="Arial" w:cs="Arial"/>
          <w:i/>
          <w:sz w:val="20"/>
        </w:rPr>
        <w:t>5</w:t>
      </w:r>
      <w:r w:rsidRPr="00031A61">
        <w:rPr>
          <w:rFonts w:ascii="Arial" w:hAnsi="Arial" w:cs="Arial"/>
          <w:i/>
          <w:sz w:val="20"/>
        </w:rPr>
        <w:t xml:space="preserve">) de assinatura da Cláusula Compromissória do </w:t>
      </w:r>
      <w:r w:rsidR="007A57F7" w:rsidRPr="007A57F7">
        <w:rPr>
          <w:rFonts w:ascii="Arial" w:hAnsi="Arial" w:cs="Arial"/>
          <w:i/>
          <w:sz w:val="20"/>
        </w:rPr>
        <w:t xml:space="preserve">Instrumento Particular de Cessão Fiduciária de Direitos Creditórios em Garantia e Outras Avenças, celebrado entre </w:t>
      </w:r>
      <w:proofErr w:type="spellStart"/>
      <w:r w:rsidR="007A57F7" w:rsidRPr="007A57F7">
        <w:rPr>
          <w:rFonts w:ascii="Arial" w:hAnsi="Arial" w:cs="Arial"/>
          <w:i/>
          <w:sz w:val="20"/>
        </w:rPr>
        <w:t>Aventti</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Strategic</w:t>
      </w:r>
      <w:proofErr w:type="spellEnd"/>
      <w:r w:rsidR="007A57F7" w:rsidRPr="007A57F7">
        <w:rPr>
          <w:rFonts w:ascii="Arial" w:hAnsi="Arial" w:cs="Arial"/>
          <w:i/>
          <w:sz w:val="20"/>
        </w:rPr>
        <w:t xml:space="preserve"> Partners LLP, na qualidade de Fiduciante, FIDC PRIO3 </w:t>
      </w:r>
      <w:proofErr w:type="spellStart"/>
      <w:r w:rsidR="007A57F7" w:rsidRPr="007A57F7">
        <w:rPr>
          <w:rFonts w:ascii="Arial" w:hAnsi="Arial" w:cs="Arial"/>
          <w:i/>
          <w:sz w:val="20"/>
        </w:rPr>
        <w:t>Margin</w:t>
      </w:r>
      <w:proofErr w:type="spellEnd"/>
      <w:r w:rsidR="007A57F7" w:rsidRPr="007A57F7">
        <w:rPr>
          <w:rFonts w:ascii="Arial" w:hAnsi="Arial" w:cs="Arial"/>
          <w:i/>
          <w:sz w:val="20"/>
        </w:rPr>
        <w:t xml:space="preserve"> </w:t>
      </w:r>
      <w:proofErr w:type="spellStart"/>
      <w:r w:rsidR="007A57F7" w:rsidRPr="007A57F7">
        <w:rPr>
          <w:rFonts w:ascii="Arial" w:hAnsi="Arial" w:cs="Arial"/>
          <w:i/>
          <w:sz w:val="20"/>
        </w:rPr>
        <w:t>Loan</w:t>
      </w:r>
      <w:proofErr w:type="spellEnd"/>
      <w:r w:rsidR="007A57F7" w:rsidRPr="007A57F7">
        <w:rPr>
          <w:rFonts w:ascii="Arial" w:hAnsi="Arial" w:cs="Arial"/>
          <w:i/>
          <w:sz w:val="20"/>
        </w:rPr>
        <w:t xml:space="preserve"> – Fundo de Investimento em Direitos Creditórios, na qualidade de Fiduciário e Garonne Participações S.A., Simplific Pavarini Distribuidora de Títulos e Valores Mobiliários Ltda.,</w:t>
      </w:r>
      <w:r w:rsidR="006E4EBE">
        <w:rPr>
          <w:rFonts w:ascii="Arial" w:hAnsi="Arial" w:cs="Arial"/>
          <w:i/>
          <w:sz w:val="20"/>
        </w:rPr>
        <w:t xml:space="preserve"> </w:t>
      </w:r>
      <w:r w:rsidR="007A57F7" w:rsidRPr="007A57F7">
        <w:rPr>
          <w:rFonts w:ascii="Arial" w:hAnsi="Arial" w:cs="Arial"/>
          <w:i/>
          <w:sz w:val="20"/>
        </w:rPr>
        <w:t xml:space="preserve">e </w:t>
      </w:r>
      <w:r w:rsidR="00880F98">
        <w:rPr>
          <w:rFonts w:ascii="Arial" w:hAnsi="Arial" w:cs="Arial"/>
          <w:i/>
          <w:sz w:val="20"/>
        </w:rPr>
        <w:t>Garonne</w:t>
      </w:r>
      <w:r w:rsidR="007A57F7" w:rsidRPr="007A57F7">
        <w:rPr>
          <w:rFonts w:ascii="Arial" w:hAnsi="Arial" w:cs="Arial"/>
          <w:i/>
          <w:sz w:val="20"/>
        </w:rPr>
        <w:t xml:space="preserve"> Fundo de Investimento em Participações </w:t>
      </w:r>
      <w:proofErr w:type="spellStart"/>
      <w:r w:rsidR="007A57F7" w:rsidRPr="007A57F7">
        <w:rPr>
          <w:rFonts w:ascii="Arial" w:hAnsi="Arial" w:cs="Arial"/>
          <w:i/>
          <w:sz w:val="20"/>
        </w:rPr>
        <w:t>Multiestratégia</w:t>
      </w:r>
      <w:proofErr w:type="spellEnd"/>
      <w:r w:rsidR="007A57F7" w:rsidRPr="007A57F7">
        <w:rPr>
          <w:rFonts w:ascii="Arial" w:hAnsi="Arial" w:cs="Arial"/>
          <w:i/>
          <w:sz w:val="20"/>
        </w:rPr>
        <w:t>, na qualidade de Intervenientes Anuentes</w:t>
      </w:r>
      <w:r w:rsidRPr="00031A61">
        <w:rPr>
          <w:rFonts w:ascii="Arial" w:hAnsi="Arial" w:cs="Arial"/>
          <w:i/>
          <w:sz w:val="20"/>
        </w:rPr>
        <w:t>)</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7A57F7">
      <w:pPr>
        <w:pStyle w:val="CM16"/>
        <w:spacing w:after="140" w:line="290" w:lineRule="auto"/>
        <w:ind w:left="1065" w:hanging="498"/>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66734099" w:rsidR="007A57F7" w:rsidRDefault="007A57F7" w:rsidP="00FD0734">
      <w:pPr>
        <w:widowControl w:val="0"/>
        <w:spacing w:line="290" w:lineRule="auto"/>
        <w:rPr>
          <w:b/>
          <w:sz w:val="20"/>
        </w:rPr>
      </w:pPr>
    </w:p>
    <w:p w14:paraId="6E82162E" w14:textId="77777777" w:rsidR="007A57F7" w:rsidRDefault="007A57F7">
      <w:pPr>
        <w:jc w:val="left"/>
        <w:rPr>
          <w:b/>
          <w:sz w:val="20"/>
        </w:rPr>
      </w:pPr>
      <w:r>
        <w:rPr>
          <w:b/>
          <w:sz w:val="20"/>
        </w:rPr>
        <w:br w:type="page"/>
      </w:r>
    </w:p>
    <w:p w14:paraId="08989BD8" w14:textId="58C8D915" w:rsidR="007A57F7" w:rsidRPr="00031A61" w:rsidRDefault="007A57F7" w:rsidP="007A57F7">
      <w:pPr>
        <w:spacing w:after="200" w:line="276" w:lineRule="auto"/>
        <w:rPr>
          <w:rFonts w:ascii="Arial" w:hAnsi="Arial"/>
          <w:bCs/>
          <w:color w:val="000000"/>
          <w:sz w:val="20"/>
        </w:rPr>
      </w:pPr>
      <w:r w:rsidRPr="00031A61">
        <w:rPr>
          <w:rFonts w:ascii="Arial" w:hAnsi="Arial" w:cs="Arial"/>
          <w:i/>
          <w:sz w:val="20"/>
        </w:rPr>
        <w:lastRenderedPageBreak/>
        <w:t>(Página (</w:t>
      </w:r>
      <w:r w:rsidR="006E4EBE">
        <w:rPr>
          <w:rFonts w:ascii="Arial" w:hAnsi="Arial" w:cs="Arial"/>
          <w:i/>
          <w:sz w:val="20"/>
        </w:rPr>
        <w:t>5</w:t>
      </w:r>
      <w:r w:rsidRPr="00031A61">
        <w:rPr>
          <w:rFonts w:ascii="Arial" w:hAnsi="Arial" w:cs="Arial"/>
          <w:i/>
          <w:sz w:val="20"/>
        </w:rPr>
        <w:t>/</w:t>
      </w:r>
      <w:r w:rsidR="006E4EBE">
        <w:rPr>
          <w:rFonts w:ascii="Arial" w:hAnsi="Arial" w:cs="Arial"/>
          <w:i/>
          <w:sz w:val="20"/>
        </w:rPr>
        <w:t>5</w:t>
      </w:r>
      <w:r w:rsidRPr="00031A61">
        <w:rPr>
          <w:rFonts w:ascii="Arial" w:hAnsi="Arial" w:cs="Arial"/>
          <w:i/>
          <w:sz w:val="20"/>
        </w:rPr>
        <w:t xml:space="preserve">) de assinatura da Cláusula Compromissória do </w:t>
      </w:r>
      <w:r w:rsidRPr="007A57F7">
        <w:rPr>
          <w:rFonts w:ascii="Arial" w:hAnsi="Arial" w:cs="Arial"/>
          <w:i/>
          <w:sz w:val="20"/>
        </w:rPr>
        <w:t xml:space="preserve">Instrumento Particular de Cessão Fiduciária de Direitos Creditórios em Garantia e Outras Avenças, celebrado entre </w:t>
      </w:r>
      <w:proofErr w:type="spellStart"/>
      <w:r w:rsidRPr="007A57F7">
        <w:rPr>
          <w:rFonts w:ascii="Arial" w:hAnsi="Arial" w:cs="Arial"/>
          <w:i/>
          <w:sz w:val="20"/>
        </w:rPr>
        <w:t>Aventti</w:t>
      </w:r>
      <w:proofErr w:type="spellEnd"/>
      <w:r w:rsidRPr="007A57F7">
        <w:rPr>
          <w:rFonts w:ascii="Arial" w:hAnsi="Arial" w:cs="Arial"/>
          <w:i/>
          <w:sz w:val="20"/>
        </w:rPr>
        <w:t xml:space="preserve"> </w:t>
      </w:r>
      <w:proofErr w:type="spellStart"/>
      <w:r w:rsidRPr="007A57F7">
        <w:rPr>
          <w:rFonts w:ascii="Arial" w:hAnsi="Arial" w:cs="Arial"/>
          <w:i/>
          <w:sz w:val="20"/>
        </w:rPr>
        <w:t>Strategic</w:t>
      </w:r>
      <w:proofErr w:type="spellEnd"/>
      <w:r w:rsidRPr="007A57F7">
        <w:rPr>
          <w:rFonts w:ascii="Arial" w:hAnsi="Arial" w:cs="Arial"/>
          <w:i/>
          <w:sz w:val="20"/>
        </w:rPr>
        <w:t xml:space="preserve"> Partners LLP, na qualidade de Fiduciante, FIDC PRIO3 </w:t>
      </w:r>
      <w:proofErr w:type="spellStart"/>
      <w:r w:rsidRPr="007A57F7">
        <w:rPr>
          <w:rFonts w:ascii="Arial" w:hAnsi="Arial" w:cs="Arial"/>
          <w:i/>
          <w:sz w:val="20"/>
        </w:rPr>
        <w:t>Margin</w:t>
      </w:r>
      <w:proofErr w:type="spellEnd"/>
      <w:r w:rsidRPr="007A57F7">
        <w:rPr>
          <w:rFonts w:ascii="Arial" w:hAnsi="Arial" w:cs="Arial"/>
          <w:i/>
          <w:sz w:val="20"/>
        </w:rPr>
        <w:t xml:space="preserve"> </w:t>
      </w:r>
      <w:proofErr w:type="spellStart"/>
      <w:r w:rsidRPr="007A57F7">
        <w:rPr>
          <w:rFonts w:ascii="Arial" w:hAnsi="Arial" w:cs="Arial"/>
          <w:i/>
          <w:sz w:val="20"/>
        </w:rPr>
        <w:t>Loan</w:t>
      </w:r>
      <w:proofErr w:type="spellEnd"/>
      <w:r w:rsidRPr="007A57F7">
        <w:rPr>
          <w:rFonts w:ascii="Arial" w:hAnsi="Arial" w:cs="Arial"/>
          <w:i/>
          <w:sz w:val="20"/>
        </w:rPr>
        <w:t xml:space="preserve"> – Fundo de Investimento em Direitos Creditórios, na qualidade de Fiduciário e Garonne Participações S.A., Simplific Pavarini Distribuidora de Títulos e Valores Mobiliários Ltda.</w:t>
      </w:r>
      <w:r w:rsidR="006E4EBE">
        <w:rPr>
          <w:rFonts w:ascii="Arial" w:hAnsi="Arial" w:cs="Arial"/>
          <w:i/>
          <w:sz w:val="20"/>
        </w:rPr>
        <w:t xml:space="preserve"> </w:t>
      </w:r>
      <w:r w:rsidRPr="007A57F7">
        <w:rPr>
          <w:rFonts w:ascii="Arial" w:hAnsi="Arial" w:cs="Arial"/>
          <w:i/>
          <w:sz w:val="20"/>
        </w:rPr>
        <w:t xml:space="preserve">e </w:t>
      </w:r>
      <w:r w:rsidR="00880F98">
        <w:rPr>
          <w:rFonts w:ascii="Arial" w:hAnsi="Arial" w:cs="Arial"/>
          <w:i/>
          <w:sz w:val="20"/>
        </w:rPr>
        <w:t>Garonne</w:t>
      </w:r>
      <w:r w:rsidRPr="007A57F7">
        <w:rPr>
          <w:rFonts w:ascii="Arial" w:hAnsi="Arial" w:cs="Arial"/>
          <w:i/>
          <w:sz w:val="20"/>
        </w:rPr>
        <w:t xml:space="preserve"> Fundo de Investimento em Participações </w:t>
      </w:r>
      <w:proofErr w:type="spellStart"/>
      <w:r w:rsidRPr="007A57F7">
        <w:rPr>
          <w:rFonts w:ascii="Arial" w:hAnsi="Arial" w:cs="Arial"/>
          <w:i/>
          <w:sz w:val="20"/>
        </w:rPr>
        <w:t>Multiestratégia</w:t>
      </w:r>
      <w:proofErr w:type="spellEnd"/>
      <w:r w:rsidRPr="007A57F7">
        <w:rPr>
          <w:rFonts w:ascii="Arial" w:hAnsi="Arial" w:cs="Arial"/>
          <w:i/>
          <w:sz w:val="20"/>
        </w:rPr>
        <w:t>, na qualidade de Intervenientes Anuentes</w:t>
      </w:r>
      <w:r w:rsidRPr="00031A61">
        <w:rPr>
          <w:rFonts w:ascii="Arial" w:hAnsi="Arial" w:cs="Arial"/>
          <w:i/>
          <w:sz w:val="20"/>
        </w:rPr>
        <w:t>)</w:t>
      </w:r>
    </w:p>
    <w:p w14:paraId="619F6284" w14:textId="77777777" w:rsidR="007A57F7" w:rsidRDefault="007A57F7" w:rsidP="007A57F7">
      <w:pPr>
        <w:pStyle w:val="CM16"/>
        <w:spacing w:after="200" w:line="276" w:lineRule="auto"/>
        <w:rPr>
          <w:rFonts w:ascii="Arial" w:hAnsi="Arial"/>
          <w:bCs/>
          <w:color w:val="000000"/>
          <w:sz w:val="20"/>
        </w:rPr>
      </w:pPr>
    </w:p>
    <w:p w14:paraId="3A9352DF" w14:textId="77777777" w:rsidR="007A57F7" w:rsidRDefault="007A57F7" w:rsidP="007A57F7">
      <w:pPr>
        <w:pStyle w:val="CM16"/>
        <w:spacing w:after="200" w:line="276" w:lineRule="auto"/>
        <w:rPr>
          <w:rFonts w:ascii="Arial" w:hAnsi="Arial"/>
          <w:bCs/>
          <w:color w:val="000000"/>
          <w:sz w:val="20"/>
        </w:rPr>
      </w:pPr>
    </w:p>
    <w:p w14:paraId="6BB47F6B" w14:textId="0D62EF70" w:rsidR="00367F94" w:rsidRDefault="00880F98" w:rsidP="00367F94">
      <w:pPr>
        <w:pStyle w:val="CM16"/>
        <w:spacing w:line="320" w:lineRule="exact"/>
        <w:jc w:val="center"/>
        <w:rPr>
          <w:rFonts w:ascii="Arial" w:hAnsi="Arial"/>
          <w:bCs/>
          <w:color w:val="000000"/>
          <w:sz w:val="20"/>
        </w:rPr>
      </w:pPr>
      <w:bookmarkStart w:id="113" w:name="_Hlk77860779"/>
      <w:r>
        <w:rPr>
          <w:rFonts w:ascii="Arial" w:hAnsi="Arial"/>
          <w:b/>
          <w:bCs/>
          <w:iCs/>
          <w:color w:val="000000"/>
          <w:sz w:val="20"/>
        </w:rPr>
        <w:t>GARONNE</w:t>
      </w:r>
      <w:r w:rsidR="00367F94">
        <w:rPr>
          <w:rFonts w:ascii="Arial" w:hAnsi="Arial"/>
          <w:b/>
          <w:bCs/>
          <w:iCs/>
          <w:color w:val="000000"/>
          <w:sz w:val="20"/>
        </w:rPr>
        <w:t xml:space="preserve"> FUNDO DE INVESTIMENTO EM </w:t>
      </w:r>
      <w:r w:rsidR="00367F94" w:rsidRPr="00FF5C6F">
        <w:rPr>
          <w:rFonts w:ascii="Arial" w:hAnsi="Arial"/>
          <w:b/>
          <w:bCs/>
          <w:iCs/>
          <w:color w:val="000000"/>
          <w:sz w:val="20"/>
        </w:rPr>
        <w:t>P</w:t>
      </w:r>
      <w:r w:rsidR="00367F94">
        <w:rPr>
          <w:rFonts w:ascii="Arial" w:hAnsi="Arial"/>
          <w:b/>
          <w:bCs/>
          <w:iCs/>
          <w:color w:val="000000"/>
          <w:sz w:val="20"/>
        </w:rPr>
        <w:t>ARTICIPAÇÕES</w:t>
      </w:r>
      <w:r w:rsidR="00367F94" w:rsidRPr="00551EEB">
        <w:rPr>
          <w:rFonts w:ascii="Arial" w:hAnsi="Arial"/>
          <w:b/>
          <w:bCs/>
          <w:iCs/>
          <w:color w:val="000000"/>
          <w:sz w:val="20"/>
        </w:rPr>
        <w:t xml:space="preserve"> </w:t>
      </w:r>
      <w:r w:rsidR="00367F94">
        <w:rPr>
          <w:rFonts w:ascii="Arial" w:hAnsi="Arial"/>
          <w:b/>
          <w:bCs/>
          <w:iCs/>
          <w:color w:val="000000"/>
          <w:sz w:val="20"/>
        </w:rPr>
        <w:t>MULTIESTRATÉGIA</w:t>
      </w:r>
    </w:p>
    <w:bookmarkEnd w:id="113"/>
    <w:p w14:paraId="06892855" w14:textId="77777777" w:rsidR="00367F94" w:rsidRPr="002E6723" w:rsidRDefault="00367F94" w:rsidP="00367F94">
      <w:pPr>
        <w:spacing w:line="320" w:lineRule="exact"/>
        <w:jc w:val="center"/>
        <w:rPr>
          <w:rFonts w:ascii="Arial" w:hAnsi="Arial"/>
          <w:iCs/>
          <w:color w:val="000000"/>
          <w:sz w:val="20"/>
        </w:rPr>
      </w:pPr>
      <w:r w:rsidRPr="002E6723">
        <w:rPr>
          <w:rFonts w:ascii="Arial" w:hAnsi="Arial"/>
          <w:iCs/>
          <w:color w:val="000000"/>
          <w:sz w:val="20"/>
        </w:rPr>
        <w:t xml:space="preserve">Por </w:t>
      </w:r>
      <w:proofErr w:type="spellStart"/>
      <w:r w:rsidRPr="00CF4D37">
        <w:rPr>
          <w:rFonts w:ascii="Arial" w:hAnsi="Arial"/>
          <w:iCs/>
          <w:color w:val="000000"/>
          <w:sz w:val="20"/>
        </w:rPr>
        <w:t>Planner</w:t>
      </w:r>
      <w:proofErr w:type="spellEnd"/>
      <w:r w:rsidRPr="00CF4D37">
        <w:rPr>
          <w:rFonts w:ascii="Arial" w:hAnsi="Arial"/>
          <w:iCs/>
          <w:color w:val="000000"/>
          <w:sz w:val="20"/>
        </w:rPr>
        <w:t xml:space="preserve"> </w:t>
      </w:r>
      <w:proofErr w:type="spellStart"/>
      <w:r w:rsidRPr="00CF4D37">
        <w:rPr>
          <w:rFonts w:ascii="Arial" w:hAnsi="Arial"/>
          <w:iCs/>
          <w:color w:val="000000"/>
          <w:sz w:val="20"/>
        </w:rPr>
        <w:t>Trustee</w:t>
      </w:r>
      <w:proofErr w:type="spellEnd"/>
      <w:r w:rsidRPr="00CF4D37">
        <w:rPr>
          <w:rFonts w:ascii="Arial" w:hAnsi="Arial"/>
          <w:iCs/>
          <w:color w:val="000000"/>
          <w:sz w:val="20"/>
        </w:rPr>
        <w:t xml:space="preserve"> Distribuidora de Títulos e Valores Mobiliários S.A.</w:t>
      </w:r>
    </w:p>
    <w:p w14:paraId="56DCED1D" w14:textId="77777777" w:rsidR="00367F94" w:rsidRDefault="00367F94" w:rsidP="00367F94">
      <w:pPr>
        <w:pStyle w:val="CM16"/>
        <w:spacing w:after="200" w:line="276" w:lineRule="auto"/>
        <w:rPr>
          <w:rFonts w:ascii="Arial" w:hAnsi="Arial"/>
          <w:bCs/>
          <w:color w:val="000000"/>
          <w:sz w:val="20"/>
        </w:rPr>
      </w:pPr>
    </w:p>
    <w:p w14:paraId="46BFC496" w14:textId="77777777" w:rsidR="007A57F7" w:rsidRDefault="007A57F7" w:rsidP="007A57F7">
      <w:pPr>
        <w:pStyle w:val="CM16"/>
        <w:spacing w:after="200" w:line="276" w:lineRule="auto"/>
        <w:rPr>
          <w:rFonts w:ascii="Arial" w:hAnsi="Arial"/>
          <w:bCs/>
          <w:color w:val="000000"/>
          <w:sz w:val="20"/>
        </w:rPr>
      </w:pPr>
    </w:p>
    <w:p w14:paraId="45E57D04" w14:textId="77777777" w:rsidR="007A57F7" w:rsidRDefault="007A57F7" w:rsidP="007A57F7">
      <w:pPr>
        <w:pStyle w:val="CM16"/>
        <w:spacing w:after="200" w:line="276" w:lineRule="auto"/>
        <w:rPr>
          <w:rFonts w:ascii="Arial" w:hAnsi="Arial"/>
          <w:bCs/>
          <w:color w:val="000000"/>
          <w:sz w:val="20"/>
        </w:rPr>
      </w:pPr>
    </w:p>
    <w:p w14:paraId="0FF9EA15" w14:textId="77777777" w:rsidR="007A57F7" w:rsidRDefault="007A57F7" w:rsidP="007A57F7">
      <w:pPr>
        <w:pStyle w:val="CM16"/>
        <w:spacing w:after="200" w:line="276" w:lineRule="auto"/>
        <w:rPr>
          <w:rFonts w:ascii="Arial" w:hAnsi="Arial"/>
          <w:bCs/>
          <w:color w:val="000000"/>
          <w:sz w:val="20"/>
        </w:rPr>
      </w:pPr>
    </w:p>
    <w:p w14:paraId="0195E320" w14:textId="77777777" w:rsidR="007A57F7" w:rsidRDefault="007A57F7" w:rsidP="007A57F7">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7A57F7" w14:paraId="5C16EDB5" w14:textId="77777777" w:rsidTr="00865AE9">
        <w:trPr>
          <w:cantSplit/>
        </w:trPr>
        <w:tc>
          <w:tcPr>
            <w:tcW w:w="4253" w:type="dxa"/>
            <w:tcBorders>
              <w:top w:val="single" w:sz="6" w:space="0" w:color="auto"/>
            </w:tcBorders>
          </w:tcPr>
          <w:p w14:paraId="6E36FEA4" w14:textId="77777777" w:rsidR="007A57F7" w:rsidRDefault="007A57F7" w:rsidP="00865AE9">
            <w:pPr>
              <w:spacing w:line="320" w:lineRule="exact"/>
            </w:pPr>
            <w:r>
              <w:rPr>
                <w:rFonts w:ascii="Arial" w:hAnsi="Arial" w:cs="Arial"/>
                <w:sz w:val="20"/>
              </w:rPr>
              <w:t xml:space="preserve">Nome: </w:t>
            </w:r>
            <w:r>
              <w:rPr>
                <w:rFonts w:ascii="Arial" w:hAnsi="Arial" w:cs="Arial"/>
                <w:sz w:val="20"/>
              </w:rPr>
              <w:br/>
              <w:t xml:space="preserve">Cargo: </w:t>
            </w:r>
          </w:p>
          <w:p w14:paraId="4ED3C660" w14:textId="77777777" w:rsidR="007A57F7" w:rsidRDefault="007A57F7" w:rsidP="00865AE9"/>
        </w:tc>
        <w:tc>
          <w:tcPr>
            <w:tcW w:w="567" w:type="dxa"/>
          </w:tcPr>
          <w:p w14:paraId="2D6E2C5D" w14:textId="77777777" w:rsidR="007A57F7" w:rsidRDefault="007A57F7" w:rsidP="00865AE9"/>
        </w:tc>
        <w:tc>
          <w:tcPr>
            <w:tcW w:w="4253" w:type="dxa"/>
            <w:tcBorders>
              <w:top w:val="single" w:sz="6" w:space="0" w:color="auto"/>
            </w:tcBorders>
          </w:tcPr>
          <w:p w14:paraId="76A8BD4E" w14:textId="77777777" w:rsidR="007A57F7" w:rsidRDefault="007A57F7" w:rsidP="00865AE9">
            <w:pPr>
              <w:spacing w:line="320" w:lineRule="exact"/>
            </w:pPr>
            <w:r>
              <w:rPr>
                <w:rFonts w:ascii="Arial" w:hAnsi="Arial" w:cs="Arial"/>
                <w:sz w:val="20"/>
              </w:rPr>
              <w:t xml:space="preserve">Nome: </w:t>
            </w:r>
            <w:r>
              <w:rPr>
                <w:rFonts w:ascii="Arial" w:hAnsi="Arial" w:cs="Arial"/>
                <w:sz w:val="20"/>
              </w:rPr>
              <w:br/>
              <w:t xml:space="preserve">Cargo: </w:t>
            </w:r>
          </w:p>
          <w:p w14:paraId="42734B27" w14:textId="77777777" w:rsidR="007A57F7" w:rsidRDefault="007A57F7" w:rsidP="00865AE9"/>
        </w:tc>
      </w:tr>
    </w:tbl>
    <w:p w14:paraId="76AA3116" w14:textId="77777777" w:rsidR="007A57F7" w:rsidRPr="000E6D8F" w:rsidRDefault="007A57F7" w:rsidP="007A57F7">
      <w:pPr>
        <w:widowControl w:val="0"/>
        <w:spacing w:line="290" w:lineRule="auto"/>
        <w:rPr>
          <w:b/>
          <w:sz w:val="20"/>
        </w:rPr>
      </w:pPr>
    </w:p>
    <w:p w14:paraId="5A87035B" w14:textId="77777777" w:rsidR="00EA7C62" w:rsidRPr="000E6D8F" w:rsidRDefault="00EA7C62" w:rsidP="00FD0734">
      <w:pPr>
        <w:widowControl w:val="0"/>
        <w:spacing w:line="290" w:lineRule="auto"/>
        <w:rPr>
          <w:b/>
          <w:sz w:val="20"/>
        </w:rPr>
      </w:pPr>
    </w:p>
    <w:sectPr w:rsidR="00EA7C62" w:rsidRPr="000E6D8F" w:rsidSect="00E02520">
      <w:footerReference w:type="default" r:id="rId22"/>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826B" w14:textId="77777777" w:rsidR="00880CA7" w:rsidRDefault="00880CA7">
      <w:r>
        <w:separator/>
      </w:r>
    </w:p>
  </w:endnote>
  <w:endnote w:type="continuationSeparator" w:id="0">
    <w:p w14:paraId="2E80D1C2" w14:textId="77777777" w:rsidR="00880CA7" w:rsidRDefault="00880CA7">
      <w:r>
        <w:continuationSeparator/>
      </w:r>
    </w:p>
  </w:endnote>
  <w:endnote w:type="continuationNotice" w:id="1">
    <w:p w14:paraId="3C76E4FF" w14:textId="77777777" w:rsidR="00880CA7" w:rsidRDefault="00880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34BA0B" w:rsidR="00C70360" w:rsidRPr="000405E3" w:rsidRDefault="00C70360"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DCEB" w14:textId="77777777" w:rsidR="00880CA7" w:rsidRDefault="00880CA7">
      <w:r>
        <w:separator/>
      </w:r>
    </w:p>
  </w:footnote>
  <w:footnote w:type="continuationSeparator" w:id="0">
    <w:p w14:paraId="0F0F1DEF" w14:textId="77777777" w:rsidR="00880CA7" w:rsidRDefault="00880CA7">
      <w:r>
        <w:continuationSeparator/>
      </w:r>
    </w:p>
  </w:footnote>
  <w:footnote w:type="continuationNotice" w:id="1">
    <w:p w14:paraId="4B9D2B68" w14:textId="77777777" w:rsidR="00880CA7" w:rsidRDefault="00880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7"/>
  </w:num>
  <w:num w:numId="3">
    <w:abstractNumId w:val="4"/>
  </w:num>
  <w:num w:numId="4">
    <w:abstractNumId w:val="10"/>
  </w:num>
  <w:num w:numId="5">
    <w:abstractNumId w:val="1"/>
  </w:num>
  <w:num w:numId="6">
    <w:abstractNumId w:val="16"/>
  </w:num>
  <w:num w:numId="7">
    <w:abstractNumId w:val="11"/>
  </w:num>
  <w:num w:numId="8">
    <w:abstractNumId w:val="5"/>
  </w:num>
  <w:num w:numId="9">
    <w:abstractNumId w:val="13"/>
  </w:num>
  <w:num w:numId="10">
    <w:abstractNumId w:val="18"/>
  </w:num>
  <w:num w:numId="11">
    <w:abstractNumId w:val="3"/>
  </w:num>
  <w:num w:numId="12">
    <w:abstractNumId w:val="19"/>
  </w:num>
  <w:num w:numId="13">
    <w:abstractNumId w:val="6"/>
  </w:num>
  <w:num w:numId="14">
    <w:abstractNumId w:val="8"/>
  </w:num>
  <w:num w:numId="15">
    <w:abstractNumId w:val="2"/>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29F9"/>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0FA"/>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490"/>
    <w:rsid w:val="00042C21"/>
    <w:rsid w:val="000434A4"/>
    <w:rsid w:val="00043E3E"/>
    <w:rsid w:val="000448FD"/>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25CA"/>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0CB"/>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1EA"/>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A4"/>
    <w:rsid w:val="001A1ED4"/>
    <w:rsid w:val="001A27FB"/>
    <w:rsid w:val="001A291A"/>
    <w:rsid w:val="001A2A87"/>
    <w:rsid w:val="001A2EAD"/>
    <w:rsid w:val="001A3C5A"/>
    <w:rsid w:val="001A45FA"/>
    <w:rsid w:val="001A50DC"/>
    <w:rsid w:val="001A54AC"/>
    <w:rsid w:val="001A5B5F"/>
    <w:rsid w:val="001A6158"/>
    <w:rsid w:val="001A65D7"/>
    <w:rsid w:val="001A6816"/>
    <w:rsid w:val="001A6AAE"/>
    <w:rsid w:val="001A6B70"/>
    <w:rsid w:val="001A7174"/>
    <w:rsid w:val="001A76B0"/>
    <w:rsid w:val="001B04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035"/>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0C0"/>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886"/>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4DC"/>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A0C"/>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67F94"/>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4897"/>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2AB2"/>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46E16"/>
    <w:rsid w:val="00446EFE"/>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26E1"/>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0C3"/>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5EF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17F2A"/>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652F"/>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0A3B"/>
    <w:rsid w:val="005E10CD"/>
    <w:rsid w:val="005E1668"/>
    <w:rsid w:val="005E19C6"/>
    <w:rsid w:val="005E1E8C"/>
    <w:rsid w:val="005E224C"/>
    <w:rsid w:val="005E2F5A"/>
    <w:rsid w:val="005E34AB"/>
    <w:rsid w:val="005E4952"/>
    <w:rsid w:val="005E5557"/>
    <w:rsid w:val="005E60B4"/>
    <w:rsid w:val="005E667A"/>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9C1"/>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4BB1"/>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3E0"/>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1A9"/>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C4C"/>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2E"/>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4EBE"/>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1F83"/>
    <w:rsid w:val="00742264"/>
    <w:rsid w:val="007426B3"/>
    <w:rsid w:val="00742953"/>
    <w:rsid w:val="00742F3A"/>
    <w:rsid w:val="00742FE8"/>
    <w:rsid w:val="00743420"/>
    <w:rsid w:val="007437CC"/>
    <w:rsid w:val="007437FA"/>
    <w:rsid w:val="00743E46"/>
    <w:rsid w:val="007444EE"/>
    <w:rsid w:val="00744773"/>
    <w:rsid w:val="00744B97"/>
    <w:rsid w:val="00745EB0"/>
    <w:rsid w:val="007460DC"/>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61D"/>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7F7"/>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82B"/>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6C"/>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0E1"/>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976"/>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37974"/>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0CA7"/>
    <w:rsid w:val="00880F98"/>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5978"/>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51BF"/>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0BDD"/>
    <w:rsid w:val="008F2814"/>
    <w:rsid w:val="008F29C7"/>
    <w:rsid w:val="008F2B5F"/>
    <w:rsid w:val="008F2CC5"/>
    <w:rsid w:val="008F307D"/>
    <w:rsid w:val="008F439F"/>
    <w:rsid w:val="008F5749"/>
    <w:rsid w:val="008F6602"/>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82B"/>
    <w:rsid w:val="00936BC1"/>
    <w:rsid w:val="0093717E"/>
    <w:rsid w:val="00937765"/>
    <w:rsid w:val="00940153"/>
    <w:rsid w:val="0094095B"/>
    <w:rsid w:val="00941414"/>
    <w:rsid w:val="00942480"/>
    <w:rsid w:val="00942B1D"/>
    <w:rsid w:val="009447C2"/>
    <w:rsid w:val="0094583C"/>
    <w:rsid w:val="00945C70"/>
    <w:rsid w:val="009461E1"/>
    <w:rsid w:val="0094654A"/>
    <w:rsid w:val="0094767C"/>
    <w:rsid w:val="0094789C"/>
    <w:rsid w:val="009479C0"/>
    <w:rsid w:val="00947C35"/>
    <w:rsid w:val="00947D01"/>
    <w:rsid w:val="00947DD9"/>
    <w:rsid w:val="00947F95"/>
    <w:rsid w:val="009506EA"/>
    <w:rsid w:val="009510A9"/>
    <w:rsid w:val="00951765"/>
    <w:rsid w:val="00951BD8"/>
    <w:rsid w:val="0095337E"/>
    <w:rsid w:val="0095396E"/>
    <w:rsid w:val="00953B9C"/>
    <w:rsid w:val="009543DA"/>
    <w:rsid w:val="009558A0"/>
    <w:rsid w:val="00955E14"/>
    <w:rsid w:val="009567E3"/>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2B03"/>
    <w:rsid w:val="0097303A"/>
    <w:rsid w:val="009730A1"/>
    <w:rsid w:val="00973A94"/>
    <w:rsid w:val="00973E93"/>
    <w:rsid w:val="009745D5"/>
    <w:rsid w:val="009747DD"/>
    <w:rsid w:val="00974D31"/>
    <w:rsid w:val="00974DAF"/>
    <w:rsid w:val="00974DEC"/>
    <w:rsid w:val="009750AC"/>
    <w:rsid w:val="00975161"/>
    <w:rsid w:val="00975222"/>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259E"/>
    <w:rsid w:val="00993A7C"/>
    <w:rsid w:val="00993B2E"/>
    <w:rsid w:val="00994505"/>
    <w:rsid w:val="00994D69"/>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06D"/>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49C"/>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7B1"/>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177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8B7"/>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4674"/>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3CBA"/>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AD1"/>
    <w:rsid w:val="00BC1B1F"/>
    <w:rsid w:val="00BC1FB2"/>
    <w:rsid w:val="00BC2551"/>
    <w:rsid w:val="00BC2E26"/>
    <w:rsid w:val="00BC3420"/>
    <w:rsid w:val="00BC3771"/>
    <w:rsid w:val="00BC3E1F"/>
    <w:rsid w:val="00BC42EC"/>
    <w:rsid w:val="00BC44B3"/>
    <w:rsid w:val="00BC533D"/>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125B"/>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1A45"/>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97C"/>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6CA1"/>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3BF"/>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418"/>
    <w:rsid w:val="00D26774"/>
    <w:rsid w:val="00D26F6E"/>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38B"/>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5B01"/>
    <w:rsid w:val="00D66E03"/>
    <w:rsid w:val="00D66FE0"/>
    <w:rsid w:val="00D6767D"/>
    <w:rsid w:val="00D679A4"/>
    <w:rsid w:val="00D67AE3"/>
    <w:rsid w:val="00D67B05"/>
    <w:rsid w:val="00D712C0"/>
    <w:rsid w:val="00D71DDD"/>
    <w:rsid w:val="00D71E32"/>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1E03"/>
    <w:rsid w:val="00DA2123"/>
    <w:rsid w:val="00DA3016"/>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0F86"/>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1EBC"/>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122"/>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579BD"/>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59D"/>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2871"/>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42C"/>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B68"/>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1D29"/>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11"/>
      </w:numPr>
      <w:spacing w:after="200"/>
      <w:outlineLvl w:val="2"/>
    </w:pPr>
    <w:rPr>
      <w:snapToGrid/>
    </w:rPr>
  </w:style>
  <w:style w:type="paragraph" w:styleId="Heading4">
    <w:name w:val="heading 4"/>
    <w:basedOn w:val="Normal"/>
    <w:next w:val="Normal"/>
    <w:qFormat/>
    <w:rsid w:val="0030609A"/>
    <w:pPr>
      <w:keepNext/>
      <w:numPr>
        <w:ilvl w:val="3"/>
        <w:numId w:val="11"/>
      </w:numPr>
      <w:spacing w:after="180"/>
      <w:outlineLvl w:val="3"/>
    </w:pPr>
    <w:rPr>
      <w:szCs w:val="26"/>
    </w:rPr>
  </w:style>
  <w:style w:type="paragraph" w:styleId="Heading5">
    <w:name w:val="heading 5"/>
    <w:basedOn w:val="Normal"/>
    <w:next w:val="Normal"/>
    <w:qFormat/>
    <w:rsid w:val="0030609A"/>
    <w:pPr>
      <w:keepNext/>
      <w:numPr>
        <w:ilvl w:val="4"/>
        <w:numId w:val="11"/>
      </w:numPr>
      <w:spacing w:after="240"/>
      <w:jc w:val="center"/>
      <w:outlineLvl w:val="4"/>
    </w:pPr>
  </w:style>
  <w:style w:type="paragraph" w:styleId="Heading6">
    <w:name w:val="heading 6"/>
    <w:basedOn w:val="Normal"/>
    <w:next w:val="Normal"/>
    <w:qFormat/>
    <w:rsid w:val="0030609A"/>
    <w:pPr>
      <w:keepNext/>
      <w:numPr>
        <w:ilvl w:val="5"/>
        <w:numId w:val="11"/>
      </w:numPr>
      <w:suppressAutoHyphens/>
      <w:spacing w:after="240"/>
      <w:outlineLvl w:val="5"/>
    </w:pPr>
  </w:style>
  <w:style w:type="paragraph" w:styleId="Heading7">
    <w:name w:val="heading 7"/>
    <w:aliases w:val="H7"/>
    <w:basedOn w:val="Normal"/>
    <w:next w:val="Normal"/>
    <w:uiPriority w:val="9"/>
    <w:qFormat/>
    <w:rsid w:val="0030609A"/>
    <w:pPr>
      <w:keepNext/>
      <w:numPr>
        <w:ilvl w:val="6"/>
        <w:numId w:val="11"/>
      </w:numPr>
      <w:spacing w:after="240"/>
      <w:outlineLvl w:val="6"/>
    </w:pPr>
    <w:rPr>
      <w:u w:val="single"/>
    </w:rPr>
  </w:style>
  <w:style w:type="paragraph" w:styleId="Heading8">
    <w:name w:val="heading 8"/>
    <w:aliases w:val="H8"/>
    <w:basedOn w:val="Normal"/>
    <w:next w:val="Normal"/>
    <w:link w:val="Heading8Char"/>
    <w:uiPriority w:val="9"/>
    <w:qFormat/>
    <w:rsid w:val="0030609A"/>
    <w:pPr>
      <w:keepNext/>
      <w:numPr>
        <w:ilvl w:val="7"/>
        <w:numId w:val="11"/>
      </w:numPr>
      <w:outlineLvl w:val="7"/>
    </w:pPr>
    <w:rPr>
      <w:snapToGrid/>
      <w:lang w:eastAsia="en-US"/>
    </w:rPr>
  </w:style>
  <w:style w:type="paragraph" w:styleId="Heading9">
    <w:name w:val="heading 9"/>
    <w:aliases w:val="H9"/>
    <w:basedOn w:val="Normal"/>
    <w:next w:val="Normal"/>
    <w:uiPriority w:val="9"/>
    <w:qFormat/>
    <w:rsid w:val="0030609A"/>
    <w:pPr>
      <w:keepNext/>
      <w:numPr>
        <w:ilvl w:val="8"/>
        <w:numId w:val="11"/>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aliases w:val="H8 Char"/>
    <w:link w:val="Heading8"/>
    <w:uiPriority w:val="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qFormat/>
    <w:rsid w:val="00643ADD"/>
    <w:pPr>
      <w:keepNext/>
      <w:numPr>
        <w:numId w:val="3"/>
      </w:numPr>
      <w:spacing w:before="280" w:after="140" w:line="290" w:lineRule="auto"/>
      <w:outlineLvl w:val="0"/>
    </w:pPr>
    <w:rPr>
      <w:rFonts w:ascii="Arial" w:hAnsi="Arial" w:cs="Arial"/>
      <w:b/>
      <w:bCs/>
    </w:rPr>
  </w:style>
  <w:style w:type="paragraph" w:customStyle="1" w:styleId="Level2">
    <w:name w:val="Level 2"/>
    <w:basedOn w:val="Normal"/>
    <w:link w:val="Level2Char"/>
    <w:qFormat/>
    <w:rsid w:val="00643ADD"/>
    <w:pPr>
      <w:numPr>
        <w:ilvl w:val="1"/>
        <w:numId w:val="3"/>
      </w:numPr>
      <w:spacing w:after="140" w:line="290" w:lineRule="auto"/>
      <w:outlineLvl w:val="1"/>
    </w:pPr>
    <w:rPr>
      <w:rFonts w:ascii="Arial" w:hAnsi="Arial" w:cs="Arial"/>
      <w:sz w:val="20"/>
    </w:rPr>
  </w:style>
  <w:style w:type="paragraph" w:customStyle="1" w:styleId="Level3">
    <w:name w:val="Level 3"/>
    <w:basedOn w:val="Normal"/>
    <w:link w:val="Level3Char"/>
    <w:qFormat/>
    <w:rsid w:val="00643ADD"/>
    <w:pPr>
      <w:numPr>
        <w:ilvl w:val="2"/>
        <w:numId w:val="3"/>
      </w:numPr>
      <w:spacing w:after="140" w:line="290" w:lineRule="auto"/>
      <w:outlineLvl w:val="2"/>
    </w:pPr>
    <w:rPr>
      <w:rFonts w:ascii="Arial" w:hAnsi="Arial" w:cs="Arial"/>
      <w:sz w:val="20"/>
    </w:rPr>
  </w:style>
  <w:style w:type="paragraph" w:customStyle="1" w:styleId="Level4">
    <w:name w:val="Level 4"/>
    <w:basedOn w:val="Normal"/>
    <w:qFormat/>
    <w:rsid w:val="00643ADD"/>
    <w:pPr>
      <w:numPr>
        <w:ilvl w:val="3"/>
        <w:numId w:val="3"/>
      </w:numPr>
      <w:spacing w:after="140" w:line="290" w:lineRule="auto"/>
      <w:outlineLvl w:val="3"/>
    </w:pPr>
    <w:rPr>
      <w:rFonts w:ascii="Arial" w:hAnsi="Arial" w:cs="Arial"/>
      <w:sz w:val="20"/>
    </w:rPr>
  </w:style>
  <w:style w:type="paragraph" w:customStyle="1" w:styleId="Level5">
    <w:name w:val="Level 5"/>
    <w:basedOn w:val="Normal"/>
    <w:uiPriority w:val="99"/>
    <w:qFormat/>
    <w:rsid w:val="00643ADD"/>
    <w:pPr>
      <w:numPr>
        <w:ilvl w:val="4"/>
        <w:numId w:val="3"/>
      </w:numPr>
      <w:spacing w:after="140" w:line="290" w:lineRule="auto"/>
    </w:pPr>
    <w:rPr>
      <w:rFonts w:ascii="Arial" w:hAnsi="Arial" w:cs="Arial"/>
      <w:sz w:val="20"/>
    </w:rPr>
  </w:style>
  <w:style w:type="paragraph" w:customStyle="1" w:styleId="Parties">
    <w:name w:val="Parties"/>
    <w:basedOn w:val="Normal"/>
    <w:rsid w:val="00643ADD"/>
    <w:pPr>
      <w:numPr>
        <w:numId w:val="5"/>
      </w:numPr>
      <w:spacing w:after="140" w:line="290" w:lineRule="auto"/>
    </w:pPr>
    <w:rPr>
      <w:rFonts w:ascii="Arial" w:hAnsi="Arial" w:cs="Arial"/>
      <w:sz w:val="20"/>
    </w:rPr>
  </w:style>
  <w:style w:type="paragraph" w:customStyle="1" w:styleId="Recitals">
    <w:name w:val="Recitals"/>
    <w:basedOn w:val="Normal"/>
    <w:rsid w:val="00643ADD"/>
    <w:pPr>
      <w:numPr>
        <w:ilvl w:val="1"/>
        <w:numId w:val="5"/>
      </w:numPr>
      <w:spacing w:after="140" w:line="290" w:lineRule="auto"/>
    </w:pPr>
    <w:rPr>
      <w:rFonts w:ascii="Arial" w:hAnsi="Arial" w:cs="Arial"/>
      <w:sz w:val="20"/>
    </w:rPr>
  </w:style>
  <w:style w:type="paragraph" w:customStyle="1" w:styleId="Parties2">
    <w:name w:val="Parties 2"/>
    <w:basedOn w:val="Normal"/>
    <w:rsid w:val="00643ADD"/>
    <w:pPr>
      <w:numPr>
        <w:ilvl w:val="2"/>
        <w:numId w:val="5"/>
      </w:numPr>
    </w:pPr>
    <w:rPr>
      <w:b/>
      <w:smallCaps/>
    </w:rPr>
  </w:style>
  <w:style w:type="paragraph" w:customStyle="1" w:styleId="Recitals2">
    <w:name w:val="Recitals 2"/>
    <w:basedOn w:val="Normal"/>
    <w:rsid w:val="00643ADD"/>
    <w:pPr>
      <w:numPr>
        <w:ilvl w:val="3"/>
        <w:numId w:val="5"/>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3"/>
      </w:numPr>
    </w:pPr>
  </w:style>
  <w:style w:type="character" w:customStyle="1" w:styleId="Level3Char">
    <w:name w:val="Level 3 Char"/>
    <w:link w:val="Level3"/>
    <w:uiPriority w:val="99"/>
    <w:rsid w:val="007D2B10"/>
    <w:rPr>
      <w:rFonts w:ascii="Arial" w:hAnsi="Arial" w:cs="Arial"/>
      <w:snapToGrid w:val="0"/>
    </w:rPr>
  </w:style>
  <w:style w:type="paragraph" w:customStyle="1" w:styleId="Exhibit1">
    <w:name w:val="Exhibit 1"/>
    <w:basedOn w:val="Normal"/>
    <w:rsid w:val="001C7312"/>
    <w:pPr>
      <w:numPr>
        <w:numId w:val="4"/>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4"/>
      </w:numPr>
    </w:pPr>
  </w:style>
  <w:style w:type="paragraph" w:customStyle="1" w:styleId="Exhibit3">
    <w:name w:val="Exhibit 3"/>
    <w:basedOn w:val="Normal"/>
    <w:rsid w:val="00254E34"/>
    <w:pPr>
      <w:numPr>
        <w:ilvl w:val="2"/>
        <w:numId w:val="4"/>
      </w:numPr>
    </w:pPr>
  </w:style>
  <w:style w:type="paragraph" w:customStyle="1" w:styleId="Exhibit4">
    <w:name w:val="Exhibit 4"/>
    <w:basedOn w:val="Normal"/>
    <w:rsid w:val="00254E34"/>
    <w:pPr>
      <w:numPr>
        <w:ilvl w:val="3"/>
        <w:numId w:val="4"/>
      </w:numPr>
    </w:pPr>
  </w:style>
  <w:style w:type="paragraph" w:customStyle="1" w:styleId="Exhibit5">
    <w:name w:val="Exhibit 5"/>
    <w:basedOn w:val="Normal"/>
    <w:rsid w:val="00254E34"/>
    <w:pPr>
      <w:numPr>
        <w:ilvl w:val="4"/>
        <w:numId w:val="4"/>
      </w:numPr>
    </w:pPr>
  </w:style>
  <w:style w:type="paragraph" w:customStyle="1" w:styleId="Exhibit6">
    <w:name w:val="Exhibit 6"/>
    <w:basedOn w:val="Normal"/>
    <w:rsid w:val="00254E34"/>
    <w:pPr>
      <w:numPr>
        <w:ilvl w:val="5"/>
        <w:numId w:val="4"/>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rPr>
  </w:style>
  <w:style w:type="paragraph" w:customStyle="1" w:styleId="Contratos1ClausulasArtigos">
    <w:name w:val="Contratos 1_ClausulasArtigos"/>
    <w:basedOn w:val="Normal"/>
    <w:qFormat/>
    <w:rsid w:val="00B856E6"/>
    <w:pPr>
      <w:numPr>
        <w:numId w:val="6"/>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7"/>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6"/>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7"/>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6"/>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7"/>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8"/>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8"/>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8"/>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8"/>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8"/>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8"/>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9"/>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0"/>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9"/>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0"/>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9"/>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0"/>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9"/>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0"/>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9"/>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0"/>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9"/>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0"/>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unhideWhenUsed/>
    <w:rsid w:val="00A65C73"/>
    <w:rPr>
      <w:sz w:val="16"/>
      <w:szCs w:val="16"/>
    </w:rPr>
  </w:style>
  <w:style w:type="paragraph" w:styleId="CommentText">
    <w:name w:val="annotation text"/>
    <w:basedOn w:val="Normal"/>
    <w:link w:val="CommentTextChar"/>
    <w:uiPriority w:val="99"/>
    <w:unhideWhenUsed/>
    <w:rsid w:val="00A65C73"/>
    <w:rPr>
      <w:sz w:val="20"/>
    </w:rPr>
  </w:style>
  <w:style w:type="character" w:customStyle="1" w:styleId="CommentTextChar">
    <w:name w:val="Comment Text Char"/>
    <w:link w:val="CommentText"/>
    <w:uiPriority w:val="99"/>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11"/>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11"/>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DefaultParagraphFont"/>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 w:type="character" w:styleId="UnresolvedMention">
    <w:name w:val="Unresolved Mention"/>
    <w:basedOn w:val="DefaultParagraphFont"/>
    <w:uiPriority w:val="99"/>
    <w:semiHidden/>
    <w:unhideWhenUsed/>
    <w:rsid w:val="005E667A"/>
    <w:rPr>
      <w:color w:val="605E5C"/>
      <w:shd w:val="clear" w:color="auto" w:fill="E1DFDD"/>
    </w:rPr>
  </w:style>
  <w:style w:type="paragraph" w:customStyle="1" w:styleId="CM13">
    <w:name w:val="CM13"/>
    <w:basedOn w:val="Normal"/>
    <w:next w:val="Normal"/>
    <w:uiPriority w:val="99"/>
    <w:rsid w:val="00994D69"/>
    <w:pPr>
      <w:widowControl w:val="0"/>
      <w:autoSpaceDE w:val="0"/>
      <w:autoSpaceDN w:val="0"/>
      <w:adjustRightInd w:val="0"/>
      <w:jc w:val="left"/>
    </w:pPr>
    <w:rPr>
      <w:rFonts w:ascii="Times" w:hAnsi="Times" w:cs="Times"/>
      <w:snapToGrid/>
      <w:sz w:val="24"/>
      <w:szCs w:val="24"/>
    </w:rPr>
  </w:style>
  <w:style w:type="paragraph" w:customStyle="1" w:styleId="bullet1">
    <w:name w:val="bullet 1"/>
    <w:basedOn w:val="Normal"/>
    <w:rsid w:val="00367F94"/>
    <w:pPr>
      <w:numPr>
        <w:numId w:val="16"/>
      </w:numPr>
      <w:tabs>
        <w:tab w:val="clear" w:pos="567"/>
        <w:tab w:val="num" w:pos="680"/>
      </w:tabs>
      <w:spacing w:after="140" w:line="290" w:lineRule="auto"/>
      <w:ind w:left="680" w:hanging="680"/>
    </w:pPr>
    <w:rPr>
      <w:rFonts w:ascii="Tahoma" w:hAnsi="Tahoma"/>
      <w:snapToGrid/>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372456518">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 w:id="20417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fundos@trusteedtvm.com.br" TargetMode="External"/><Relationship Id="rId18" Type="http://schemas.openxmlformats.org/officeDocument/2006/relationships/hyperlink" Target="mailto:lfalmeida@trusteedtvm.com.br" TargetMode="External"/><Relationship Id="rId3" Type="http://schemas.openxmlformats.org/officeDocument/2006/relationships/customXml" Target="../customXml/item3.xml"/><Relationship Id="rId21" Type="http://schemas.openxmlformats.org/officeDocument/2006/relationships/hyperlink" Target="mailto:juridicofundos@trusteedtvm.com.br" TargetMode="External"/><Relationship Id="rId7" Type="http://schemas.openxmlformats.org/officeDocument/2006/relationships/styles" Target="styles.xml"/><Relationship Id="rId12" Type="http://schemas.openxmlformats.org/officeDocument/2006/relationships/hyperlink" Target="mailto:afigueiredo@trusteedtvm.com.br" TargetMode="External"/><Relationship Id="rId17" Type="http://schemas.openxmlformats.org/officeDocument/2006/relationships/hyperlink" Target="mailto:juridicofundos@trusteedtvm.com.br" TargetMode="External"/><Relationship Id="rId2" Type="http://schemas.openxmlformats.org/officeDocument/2006/relationships/customXml" Target="../customXml/item2.xml"/><Relationship Id="rId16" Type="http://schemas.openxmlformats.org/officeDocument/2006/relationships/hyperlink" Target="mailto:afigueiredo@trusteedtvm.com.br" TargetMode="External"/><Relationship Id="rId20" Type="http://schemas.openxmlformats.org/officeDocument/2006/relationships/hyperlink" Target="mailto:afigueiredo@trusteedtvm.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L-comercial-AFS@btgpactua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lacido@trusteedtvm.com.b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 G E D ! 2 2 1 7 2 0 7 . 2 < / d o c u m e n t i d >  
     < s e n d e r i d > G C A P E L L A < / s e n d e r i d >  
     < s e n d e r e m a i l > G C A P E L L A @ C A S C I O N E . C O M . B R < / s e n d e r e m a i l >  
     < l a s t m o d i f i e d > 2 0 2 1 - 0 7 - 0 9 T 1 8 : 2 5 : 0 0 . 0 0 0 0 0 0 0 - 0 3 : 0 0 < / l a s t m o d i f i e d >  
     < d a t a b a s e > G E D < / 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8956B-C5D7-4A95-9A8C-3C96D491DBA9}">
  <ds:schemaRefs>
    <ds:schemaRef ds:uri="http://www.imanage.com/work/xmlschema"/>
  </ds:schemaRefs>
</ds:datastoreItem>
</file>

<file path=customXml/itemProps2.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3.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9DE87-1670-490D-8B0E-6226DEA26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12008</Words>
  <Characters>71377</Characters>
  <Application>Microsoft Office Word</Application>
  <DocSecurity>0</DocSecurity>
  <Lines>594</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83219</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Victor Gallo</cp:lastModifiedBy>
  <cp:revision>3</cp:revision>
  <cp:lastPrinted>2020-07-29T12:04:00Z</cp:lastPrinted>
  <dcterms:created xsi:type="dcterms:W3CDTF">2021-07-27T23:41:00Z</dcterms:created>
  <dcterms:modified xsi:type="dcterms:W3CDTF">2021-07-28T20:00:00Z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Cod">
    <vt:lpwstr>Lefosse - 1493633v15</vt:lpwstr>
  </property>
  <property fmtid="{D5CDD505-2E9C-101B-9397-08002B2CF9AE}" pid="11" name="iManageFooter">
    <vt:lpwstr>#2217207v2</vt:lpwstr>
  </property>
</Properties>
</file>