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bookmarkStart w:id="0" w:name="_GoBack"/>
      <w:bookmarkEnd w:id="0"/>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23137717"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r w:rsidRPr="000C046D">
        <w:rPr>
          <w:rFonts w:ascii="Arial" w:hAnsi="Arial" w:cs="Arial"/>
          <w:b/>
          <w:caps/>
          <w:sz w:val="20"/>
        </w:rPr>
        <w:t>]</w:t>
      </w:r>
      <w:r w:rsidRPr="000C046D" w:rsidDel="000C046D">
        <w:rPr>
          <w:rFonts w:ascii="Arial" w:hAnsi="Arial" w:cs="Arial"/>
          <w:b/>
          <w:caps/>
          <w:sz w:val="20"/>
          <w:highlight w:val="yellow"/>
        </w:rPr>
        <w:t xml:space="preserve"> </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050CBF70" w:rsidR="00BC4686" w:rsidRPr="0045539C" w:rsidRDefault="00272909">
      <w:pPr>
        <w:widowControl w:val="0"/>
        <w:tabs>
          <w:tab w:val="left" w:pos="2366"/>
        </w:tabs>
        <w:spacing w:before="140" w:line="290" w:lineRule="auto"/>
        <w:jc w:val="center"/>
        <w:rPr>
          <w:rFonts w:ascii="Arial" w:hAnsi="Arial" w:cs="Arial"/>
          <w:sz w:val="20"/>
        </w:rPr>
      </w:pPr>
      <w:r w:rsidRPr="00FC3F27">
        <w:rPr>
          <w:rFonts w:ascii="Arial" w:hAnsi="Arial" w:cs="Arial"/>
          <w:sz w:val="20"/>
          <w:highlight w:val="yellow"/>
        </w:rPr>
        <w:t>[</w:t>
      </w:r>
      <w:r>
        <w:rPr>
          <w:rFonts w:ascii="Arial" w:hAnsi="Arial" w:cs="Arial"/>
          <w:sz w:val="20"/>
          <w:highlight w:val="yellow"/>
        </w:rPr>
        <w:t>18</w:t>
      </w:r>
      <w:r w:rsidRPr="00FC3F27">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Pr>
          <w:rFonts w:ascii="Arial" w:hAnsi="Arial" w:cs="Arial"/>
          <w:sz w:val="20"/>
        </w:rPr>
        <w:t xml:space="preserve">agosto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1" w:name="_Hlk71652115"/>
      <w:r w:rsidR="0060012F" w:rsidRPr="0045539C">
        <w:t>Cadastro Nacional da Pessoa Jurídica do Ministério da Economia (“</w:t>
      </w:r>
      <w:bookmarkStart w:id="2" w:name="_Hlk43396018"/>
      <w:r w:rsidR="0060012F" w:rsidRPr="0045539C">
        <w:rPr>
          <w:b/>
        </w:rPr>
        <w:t>CNPJ/ME</w:t>
      </w:r>
      <w:r w:rsidR="0060012F" w:rsidRPr="0045539C">
        <w:t>”)</w:t>
      </w:r>
      <w:r w:rsidR="00BC4686" w:rsidRPr="0045539C">
        <w:t xml:space="preserve"> </w:t>
      </w:r>
      <w:bookmarkEnd w:id="1"/>
      <w:r w:rsidR="00BC4686" w:rsidRPr="0045539C">
        <w:t xml:space="preserve">sob o </w:t>
      </w:r>
      <w:r w:rsidRPr="0045539C">
        <w:t>nº</w:t>
      </w:r>
      <w:r>
        <w:t xml:space="preserve"> </w:t>
      </w:r>
      <w:r w:rsidRPr="00FC3F27">
        <w:t>90.195.892/0001-16</w:t>
      </w:r>
      <w:bookmarkEnd w:id="2"/>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781DE0DD"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00FA1F4E">
        <w:rPr>
          <w:rFonts w:cs="Arial"/>
          <w:szCs w:val="24"/>
        </w:rPr>
        <w:t>,</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19CD2D54"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r w:rsidR="00FB6CFD">
        <w:t>[</w:t>
      </w:r>
      <w:r w:rsidR="00FB6CFD" w:rsidRPr="00FC3F27">
        <w:rPr>
          <w:b/>
          <w:bCs/>
          <w:highlight w:val="yellow"/>
        </w:rPr>
        <w:t>NOTA LEFOSSE: FAVOR INFORMAR QUALIFICAÇÃO DOS FIADORES</w:t>
      </w:r>
      <w:r w:rsidR="00FB6CFD">
        <w:t>]</w:t>
      </w:r>
      <w:r w:rsidR="006F73AE">
        <w:t xml:space="preserve"> </w:t>
      </w:r>
    </w:p>
    <w:p w14:paraId="15C961F3" w14:textId="30ECC824"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de [</w:t>
      </w:r>
      <w:r w:rsidR="001677B7" w:rsidRPr="007A19BB">
        <w:sym w:font="Symbol" w:char="F0B7"/>
      </w:r>
      <w:r w:rsidR="001677B7" w:rsidRPr="007A19BB">
        <w:t>], Estado de [</w:t>
      </w:r>
      <w:r w:rsidR="001677B7" w:rsidRPr="007A19BB">
        <w:sym w:font="Symbol" w:char="F0B7"/>
      </w:r>
      <w:r w:rsidR="001677B7" w:rsidRPr="007A19BB">
        <w:t>], na [</w:t>
      </w:r>
      <w:r w:rsidR="001677B7" w:rsidRPr="007A19BB">
        <w:sym w:font="Symbol" w:char="F0B7"/>
      </w:r>
      <w:r w:rsidR="001677B7" w:rsidRPr="007A19BB">
        <w:t xml:space="preserve">], inscrita no </w:t>
      </w:r>
      <w:r w:rsidR="001677B7" w:rsidRPr="00B66B4D">
        <w:t>CNPJ/ME</w:t>
      </w:r>
      <w:r w:rsidR="001677B7" w:rsidRPr="007A19BB">
        <w:t xml:space="preserve"> sob </w:t>
      </w:r>
      <w:r w:rsidR="00CF495C">
        <w:t xml:space="preserve">o </w:t>
      </w:r>
      <w:r w:rsidR="001677B7" w:rsidRPr="007A19BB">
        <w:t>nº [</w:t>
      </w:r>
      <w:r w:rsidR="001677B7" w:rsidRPr="007A19BB">
        <w:sym w:font="Symbol" w:char="F0B7"/>
      </w:r>
      <w:r w:rsidR="001677B7" w:rsidRPr="007A19BB">
        <w:t>], neste ato representada nos termos de seu [estatuto social / contrato social];</w:t>
      </w:r>
      <w:r w:rsidR="001677B7">
        <w:t xml:space="preserve"> </w:t>
      </w:r>
    </w:p>
    <w:p w14:paraId="4A86593F" w14:textId="612999D7"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r w:rsidR="00CF495C" w:rsidRPr="0085781F">
        <w:rPr>
          <w:b/>
        </w:rPr>
        <w:t>Dexxos</w:t>
      </w:r>
      <w:r w:rsidR="00CF495C">
        <w:t>”)</w:t>
      </w:r>
      <w:r>
        <w:t>; e</w:t>
      </w:r>
    </w:p>
    <w:p w14:paraId="6A563518" w14:textId="69BE48B6"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com sede na cidade de [</w:t>
      </w:r>
      <w:r w:rsidRPr="007A19BB">
        <w:sym w:font="Symbol" w:char="F0B7"/>
      </w:r>
      <w:r w:rsidRPr="007A19BB">
        <w:t>], Estado de [</w:t>
      </w:r>
      <w:r w:rsidRPr="007A19BB">
        <w:sym w:font="Symbol" w:char="F0B7"/>
      </w:r>
      <w:r w:rsidRPr="007A19BB">
        <w:t>], na [</w:t>
      </w:r>
      <w:r w:rsidRPr="007A19BB">
        <w:sym w:font="Symbol" w:char="F0B7"/>
      </w:r>
      <w:r w:rsidRPr="007A19BB">
        <w:t xml:space="preserve">], inscrita no </w:t>
      </w:r>
      <w:r w:rsidRPr="00B66B4D">
        <w:t>CNPJ/ME</w:t>
      </w:r>
      <w:r w:rsidRPr="007A19BB">
        <w:t xml:space="preserve"> sob </w:t>
      </w:r>
      <w:r w:rsidR="00CF495C">
        <w:t xml:space="preserve">o </w:t>
      </w:r>
      <w:r w:rsidRPr="007A19BB">
        <w:t>nº [</w:t>
      </w:r>
      <w:r w:rsidRPr="007A19BB">
        <w:sym w:font="Symbol" w:char="F0B7"/>
      </w:r>
      <w:r w:rsidRPr="007A19BB">
        <w:t>], neste ato representada nos termos de seu [estatuto social / contrato social]</w:t>
      </w:r>
      <w:r w:rsidR="00090580">
        <w:t xml:space="preserve"> </w:t>
      </w:r>
      <w:r w:rsidR="00CE4C49">
        <w:t>(em conjunto</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4BFAFFDE" w:rsidR="00FA6FB1" w:rsidRPr="0045539C" w:rsidRDefault="009F6FDA">
      <w:pPr>
        <w:pStyle w:val="Level2"/>
        <w:widowControl w:val="0"/>
        <w:spacing w:before="140" w:after="0"/>
      </w:pPr>
      <w:bookmarkStart w:id="3" w:name="_Hlk71652441"/>
      <w:r w:rsidRPr="0045539C">
        <w:lastRenderedPageBreak/>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Emissora, </w:t>
      </w:r>
      <w:r w:rsidR="00B827A2">
        <w:t>[</w:t>
      </w:r>
      <w:r w:rsidR="00B827A2" w:rsidRPr="00FC3F27">
        <w:rPr>
          <w:highlight w:val="yellow"/>
        </w:rPr>
        <w:t>a constituição da Alienação Fiduciária de Imóveis pela Emissora (conforme abaixo definida)</w:t>
      </w:r>
      <w:r w:rsidR="00FB6CF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FE0E4E">
        <w:t>[</w:t>
      </w:r>
      <w:r w:rsidR="00022F33" w:rsidRPr="00FC3F27">
        <w:rPr>
          <w:highlight w:val="yellow"/>
        </w:rPr>
        <w:t>do</w:t>
      </w:r>
      <w:r w:rsidR="00966A5B" w:rsidRPr="00FC3F27">
        <w:rPr>
          <w:highlight w:val="yellow"/>
        </w:rPr>
        <w:t xml:space="preserve"> </w:t>
      </w:r>
      <w:r w:rsidR="008153AE" w:rsidRPr="00FC3F27">
        <w:rPr>
          <w:highlight w:val="yellow"/>
        </w:rPr>
        <w:t>Contrato de Alienação Fiduciária de Imóveis (conforme abaixo definido)</w:t>
      </w:r>
      <w:r w:rsidR="00FE0E4E">
        <w:t>]</w:t>
      </w:r>
      <w:r w:rsidR="00F00A2B" w:rsidRPr="0045539C">
        <w:t xml:space="preserve">, </w:t>
      </w:r>
      <w:r w:rsidR="00841624">
        <w:t>bem como a</w:t>
      </w:r>
      <w:r w:rsidR="00841624" w:rsidRPr="004339E3">
        <w:t xml:space="preserve"> autorização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4" w:name="_DV_M20"/>
      <w:bookmarkEnd w:id="4"/>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r w:rsidR="00B827A2">
        <w:t>[</w:t>
      </w:r>
      <w:r w:rsidR="00B827A2" w:rsidRPr="00FC3F27">
        <w:rPr>
          <w:b/>
          <w:bCs/>
          <w:highlight w:val="yellow"/>
        </w:rPr>
        <w:t xml:space="preserve">NOTA LEFOSSE: </w:t>
      </w:r>
      <w:r w:rsidR="0039556B" w:rsidRPr="00FC3F27">
        <w:rPr>
          <w:b/>
          <w:bCs/>
          <w:highlight w:val="yellow"/>
        </w:rPr>
        <w:t xml:space="preserve">FAVOR </w:t>
      </w:r>
      <w:r w:rsidR="000B04FC">
        <w:rPr>
          <w:b/>
          <w:bCs/>
          <w:highlight w:val="yellow"/>
        </w:rPr>
        <w:t xml:space="preserve">(I) </w:t>
      </w:r>
      <w:r w:rsidR="0039556B" w:rsidRPr="00FC3F27">
        <w:rPr>
          <w:b/>
          <w:bCs/>
          <w:highlight w:val="yellow"/>
        </w:rPr>
        <w:t>CONFIRMAR SE OS IMÓVEIS ALIENADOS SÃO DE PROPRIEDADE DA EMISSORA</w:t>
      </w:r>
      <w:r w:rsidR="000B04FC" w:rsidRPr="00FC3F27">
        <w:rPr>
          <w:b/>
          <w:bCs/>
          <w:highlight w:val="yellow"/>
        </w:rPr>
        <w:t xml:space="preserve"> E (II) DISPONIBILIZAR CÓPIA DO ESTATUTO SOCIAL ATUALIZADO DA EMISSORA</w:t>
      </w:r>
      <w:r w:rsidR="00FB6CFD">
        <w:t>]</w:t>
      </w:r>
    </w:p>
    <w:p w14:paraId="0854CC8A" w14:textId="77777777" w:rsidR="008466A8" w:rsidRPr="0045539C" w:rsidRDefault="009945DA">
      <w:pPr>
        <w:pStyle w:val="Level1"/>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bookmarkEnd w:id="3"/>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FB6CFD" w:rsidRPr="004339E3">
        <w:t>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18"/>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19" w:name="_Hlk75885030"/>
      <w:r w:rsidRPr="004339E3">
        <w:t>do inciso I</w:t>
      </w:r>
      <w:bookmarkEnd w:id="19"/>
      <w:r w:rsidRPr="004339E3">
        <w:t xml:space="preserve"> do artigo 16 e do inciso V do artigo 18 do “</w:t>
      </w:r>
      <w:bookmarkStart w:id="20" w:name="_Hlk34649907"/>
      <w:r w:rsidRPr="00FC3F27">
        <w:rPr>
          <w:i/>
          <w:iCs/>
        </w:rPr>
        <w:t>Código ANBIMA para Ofertas Públicas</w:t>
      </w:r>
      <w:bookmarkEnd w:id="20"/>
      <w:r w:rsidRPr="004339E3">
        <w:t xml:space="preserve">” </w:t>
      </w:r>
      <w:r w:rsidRPr="00FC3F27">
        <w:t>atualmente em vigor</w:t>
      </w:r>
      <w:r w:rsidRPr="004339E3">
        <w:t>.</w:t>
      </w:r>
    </w:p>
    <w:p w14:paraId="18F446C4" w14:textId="403B524F" w:rsidR="008466A8" w:rsidRPr="0045539C" w:rsidRDefault="00DD7F84">
      <w:pPr>
        <w:pStyle w:val="Level2"/>
        <w:widowControl w:val="0"/>
        <w:spacing w:before="140" w:after="0"/>
        <w:rPr>
          <w:b/>
          <w:szCs w:val="20"/>
        </w:rPr>
      </w:pPr>
      <w:bookmarkStart w:id="21"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r w:rsidR="00FB6CFD">
        <w:rPr>
          <w:b/>
          <w:szCs w:val="20"/>
        </w:rPr>
        <w:t>a</w:t>
      </w:r>
      <w:r w:rsidR="00FB6CFD" w:rsidRPr="0045539C">
        <w:rPr>
          <w:b/>
          <w:szCs w:val="20"/>
        </w:rPr>
        <w:t xml:space="preserve"> </w:t>
      </w:r>
      <w:bookmarkEnd w:id="21"/>
      <w:r w:rsidR="00FB6CFD">
        <w:rPr>
          <w:b/>
          <w:szCs w:val="20"/>
        </w:rPr>
        <w:t>AGE Emissora</w:t>
      </w:r>
      <w:r w:rsidR="00DC3061" w:rsidRPr="0045539C">
        <w:rPr>
          <w:b/>
          <w:szCs w:val="20"/>
        </w:rPr>
        <w:t xml:space="preserve"> </w:t>
      </w:r>
    </w:p>
    <w:p w14:paraId="6E4B871F" w14:textId="213B2593" w:rsidR="00CF61B9" w:rsidRDefault="00AA4657">
      <w:pPr>
        <w:pStyle w:val="Level3"/>
        <w:widowControl w:val="0"/>
        <w:spacing w:before="140" w:after="0"/>
        <w:rPr>
          <w:szCs w:val="20"/>
        </w:rPr>
      </w:pPr>
      <w:bookmarkStart w:id="22" w:name="_Ref498605939"/>
      <w:bookmarkStart w:id="23" w:name="_Ref77512339"/>
      <w:r w:rsidRPr="0045539C">
        <w:rPr>
          <w:szCs w:val="20"/>
        </w:rPr>
        <w:t>A ata d</w:t>
      </w:r>
      <w:r w:rsidR="005513C5" w:rsidRPr="0045539C">
        <w:rPr>
          <w:szCs w:val="20"/>
        </w:rPr>
        <w:t>a AGE Emissora será arquivada</w:t>
      </w:r>
      <w:r w:rsidR="008466A8" w:rsidRPr="0045539C">
        <w:rPr>
          <w:szCs w:val="20"/>
        </w:rPr>
        <w:t xml:space="preserve"> 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00E602F8" w:rsidRPr="0045539C">
        <w:rPr>
          <w:szCs w:val="20"/>
        </w:rPr>
        <w:t xml:space="preserve">publicada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4" w:name="_Hlk67930379"/>
      <w:r w:rsidR="00ED2E3F" w:rsidRPr="0045539C">
        <w:rPr>
          <w:szCs w:val="20"/>
        </w:rPr>
        <w:t>e do artigo 289</w:t>
      </w:r>
      <w:r w:rsidR="00A542AA" w:rsidRPr="0045539C">
        <w:rPr>
          <w:szCs w:val="20"/>
        </w:rPr>
        <w:t xml:space="preserve"> </w:t>
      </w:r>
      <w:bookmarkEnd w:id="24"/>
      <w:r w:rsidR="00A542AA" w:rsidRPr="0045539C">
        <w:rPr>
          <w:szCs w:val="20"/>
        </w:rPr>
        <w:t xml:space="preserve">da Lei das </w:t>
      </w:r>
      <w:r w:rsidR="00A542AA" w:rsidRPr="0045539C">
        <w:rPr>
          <w:szCs w:val="20"/>
        </w:rPr>
        <w:lastRenderedPageBreak/>
        <w:t>Sociedades por Ações</w:t>
      </w:r>
      <w:bookmarkEnd w:id="22"/>
      <w:r w:rsidR="00CF61B9" w:rsidRPr="0045539C">
        <w:rPr>
          <w:szCs w:val="20"/>
        </w:rPr>
        <w:t>.</w:t>
      </w:r>
      <w:r w:rsidR="00712190" w:rsidRPr="0045539C">
        <w:rPr>
          <w:szCs w:val="20"/>
        </w:rPr>
        <w:t xml:space="preserve"> </w:t>
      </w:r>
      <w:bookmarkEnd w:id="23"/>
    </w:p>
    <w:p w14:paraId="2DF58073" w14:textId="43F85AFD" w:rsidR="00222B18" w:rsidRDefault="00CB1CFA">
      <w:pPr>
        <w:pStyle w:val="Level3"/>
        <w:widowControl w:val="0"/>
        <w:spacing w:before="140" w:after="0"/>
      </w:pPr>
      <w:bookmarkStart w:id="25" w:name="_Hlk77260926"/>
      <w:r>
        <w:t xml:space="preserve">Caso, quando da realização do </w:t>
      </w:r>
      <w:r w:rsidRPr="00B42E93">
        <w:t>protocol</w:t>
      </w:r>
      <w:r>
        <w:t>o</w:t>
      </w:r>
      <w:r w:rsidRPr="00B42E93">
        <w:t xml:space="preserve"> para arquivamento</w:t>
      </w:r>
      <w:r>
        <w:t xml:space="preserve"> d</w:t>
      </w:r>
      <w:r w:rsidR="00E10AF1">
        <w:t>a AGE Emissora</w:t>
      </w:r>
      <w:r>
        <w:t>, a JUCE</w:t>
      </w:r>
      <w:r w:rsidR="00E10AF1">
        <w:t xml:space="preserve">RJA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E10AF1">
        <w:t>a AGE Emissora</w:t>
      </w:r>
      <w:r w:rsidRPr="000847F6">
        <w:t xml:space="preserve"> ser</w:t>
      </w:r>
      <w:r w:rsidR="00E10AF1">
        <w:t>á</w:t>
      </w:r>
      <w:r w:rsidRPr="000847F6">
        <w:t xml:space="preserve"> (i) protocolada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6" w:name="_Hlk67930631"/>
      <w:r w:rsidRPr="000847F6">
        <w:t xml:space="preserve">da data </w:t>
      </w:r>
      <w:r>
        <w:t xml:space="preserve">em que </w:t>
      </w:r>
      <w:r w:rsidRPr="00C67E65">
        <w:t xml:space="preserve">em que a </w:t>
      </w:r>
      <w:r>
        <w:t>JUCE</w:t>
      </w:r>
      <w:r w:rsidR="00E10AF1">
        <w:t xml:space="preserve">RJA </w:t>
      </w:r>
      <w:r w:rsidRPr="00C67E65">
        <w:t xml:space="preserve">restabelecer </w:t>
      </w:r>
      <w:bookmarkEnd w:id="26"/>
      <w:r w:rsidRPr="00C67E65">
        <w:t>a prestação regular de seus serviços</w:t>
      </w:r>
      <w:r w:rsidRPr="000847F6">
        <w:t xml:space="preserve">, (ii) arquivada no prazo de 30 (trinta) dias contados da data em que a </w:t>
      </w:r>
      <w:r>
        <w:t>JUCE</w:t>
      </w:r>
      <w:r w:rsidR="00E10AF1">
        <w:t xml:space="preserve">RJA </w:t>
      </w:r>
      <w:r w:rsidRPr="000847F6">
        <w:t>restabelecer a prestação regular dos seus serviços</w:t>
      </w:r>
      <w:bookmarkStart w:id="27" w:name="_Hlk74145948"/>
      <w:r w:rsidRPr="000847F6">
        <w:t>, nos termos do artigo 6°, inciso II, da Lei n°</w:t>
      </w:r>
      <w:r w:rsidR="00E10AF1">
        <w:t> </w:t>
      </w:r>
      <w:r w:rsidRPr="000847F6">
        <w:t>14.030, de 28 de julho de 2020 (“</w:t>
      </w:r>
      <w:r w:rsidRPr="000847F6">
        <w:rPr>
          <w:b/>
          <w:bCs/>
        </w:rPr>
        <w:t>Lei 14.030</w:t>
      </w:r>
      <w:r w:rsidRPr="000847F6">
        <w:t>”)</w:t>
      </w:r>
      <w:bookmarkEnd w:id="27"/>
      <w:r w:rsidR="00E10AF1">
        <w:t>.</w:t>
      </w:r>
      <w:r>
        <w:t xml:space="preserve"> </w:t>
      </w:r>
      <w:r w:rsidR="00222B18" w:rsidRPr="00A14DF4">
        <w:t>A Emissora encaminhará ao Agente Fiduciário cópia eletrônica (</w:t>
      </w:r>
      <w:r w:rsidR="006F73AE">
        <w:t>PDF</w:t>
      </w:r>
      <w:r w:rsidR="00222B18" w:rsidRPr="00A14DF4">
        <w:t>) da ata d</w:t>
      </w:r>
      <w:r w:rsidR="00222B18">
        <w:t>a</w:t>
      </w:r>
      <w:r w:rsidR="00222B18" w:rsidRPr="00A14DF4">
        <w:t xml:space="preserve"> </w:t>
      </w:r>
      <w:r w:rsidR="00222B18">
        <w:t xml:space="preserve">AGE Emissora </w:t>
      </w:r>
      <w:r w:rsidR="00222B18" w:rsidRPr="00A14DF4">
        <w:t xml:space="preserve">devidamente arquivada na </w:t>
      </w:r>
      <w:r w:rsidR="00E06503">
        <w:rPr>
          <w:szCs w:val="20"/>
        </w:rPr>
        <w:t>JUCERJA</w:t>
      </w:r>
      <w:r w:rsidR="00222B18" w:rsidRPr="00A14DF4">
        <w:t xml:space="preserve"> 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8" w:name="_Ref440286795"/>
      <w:bookmarkStart w:id="29" w:name="_Ref435651343"/>
      <w:bookmarkStart w:id="30" w:name="_Ref508981152"/>
      <w:bookmarkStart w:id="31" w:name="_Ref6861845"/>
      <w:bookmarkEnd w:id="2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8"/>
      <w:r w:rsidR="008466A8" w:rsidRPr="0045539C">
        <w:rPr>
          <w:rFonts w:cs="Arial"/>
          <w:b/>
          <w:szCs w:val="20"/>
        </w:rPr>
        <w:t xml:space="preserve"> </w:t>
      </w:r>
      <w:bookmarkStart w:id="32" w:name="_Hlk71652878"/>
      <w:bookmarkEnd w:id="29"/>
      <w:r w:rsidR="002D4D02" w:rsidRPr="0045539C">
        <w:rPr>
          <w:rFonts w:cs="Arial"/>
          <w:b/>
          <w:szCs w:val="20"/>
        </w:rPr>
        <w:t>e seus eventuais aditamentos</w:t>
      </w:r>
      <w:bookmarkEnd w:id="32"/>
      <w:r w:rsidR="009071F5" w:rsidRPr="0045539C">
        <w:rPr>
          <w:rFonts w:cs="Arial"/>
          <w:b/>
          <w:szCs w:val="20"/>
        </w:rPr>
        <w:t xml:space="preserve"> na </w:t>
      </w:r>
      <w:r w:rsidR="00065B24" w:rsidRPr="0045539C">
        <w:rPr>
          <w:rFonts w:cs="Arial"/>
          <w:b/>
          <w:szCs w:val="20"/>
        </w:rPr>
        <w:t>Junta Comercial competente</w:t>
      </w:r>
      <w:bookmarkEnd w:id="30"/>
      <w:bookmarkEnd w:id="31"/>
    </w:p>
    <w:p w14:paraId="6D0BCA4F" w14:textId="120AE10F" w:rsidR="00D50864" w:rsidRPr="0045539C" w:rsidRDefault="000C2DF6">
      <w:pPr>
        <w:pStyle w:val="Level3"/>
        <w:widowControl w:val="0"/>
        <w:spacing w:before="140" w:after="0"/>
        <w:rPr>
          <w:b/>
          <w:szCs w:val="20"/>
        </w:rPr>
      </w:pPr>
      <w:bookmarkStart w:id="33" w:name="_Ref498605952"/>
      <w:bookmarkStart w:id="34"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1340D16E" w:rsidR="009A4C0E" w:rsidRPr="000C1B76" w:rsidRDefault="00143C5B">
      <w:pPr>
        <w:pStyle w:val="Level3"/>
        <w:widowControl w:val="0"/>
        <w:spacing w:before="140" w:after="0"/>
        <w:rPr>
          <w:b/>
          <w:szCs w:val="20"/>
        </w:rPr>
      </w:pPr>
      <w:bookmarkStart w:id="35"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85781F">
        <w:rPr>
          <w:szCs w:val="20"/>
        </w:rPr>
        <w:t>2.4.3</w:t>
      </w:r>
      <w:r w:rsidR="008E7C19">
        <w:rPr>
          <w:szCs w:val="20"/>
        </w:rPr>
        <w:fldChar w:fldCharType="end"/>
      </w:r>
      <w:r w:rsidR="008E7C19">
        <w:rPr>
          <w:szCs w:val="20"/>
        </w:rPr>
        <w:t xml:space="preserve"> abaixo</w:t>
      </w:r>
      <w:r w:rsidR="008466A8" w:rsidRPr="0045539C">
        <w:rPr>
          <w:szCs w:val="20"/>
        </w:rPr>
        <w:t>.</w:t>
      </w:r>
      <w:bookmarkEnd w:id="33"/>
      <w:bookmarkEnd w:id="35"/>
      <w:r w:rsidR="009B140A" w:rsidRPr="0045539C">
        <w:rPr>
          <w:szCs w:val="20"/>
        </w:rPr>
        <w:t xml:space="preserve"> </w:t>
      </w:r>
    </w:p>
    <w:p w14:paraId="3E20C47B" w14:textId="402653E0" w:rsidR="00A803D1" w:rsidRDefault="00CB1CFA">
      <w:pPr>
        <w:pStyle w:val="Level3"/>
        <w:widowControl w:val="0"/>
        <w:spacing w:before="140" w:after="0"/>
      </w:pPr>
      <w:bookmarkStart w:id="36" w:name="_Ref77620990"/>
      <w:bookmarkStart w:id="37" w:name="_Ref440286167"/>
      <w:bookmarkStart w:id="38" w:name="_Ref435644706"/>
      <w:bookmarkEnd w:id="34"/>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36"/>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39" w:name="_Ref508981155"/>
      <w:bookmarkEnd w:id="37"/>
      <w:bookmarkEnd w:id="38"/>
      <w:r w:rsidRPr="0045539C">
        <w:rPr>
          <w:rFonts w:cs="Arial"/>
          <w:b/>
          <w:szCs w:val="20"/>
        </w:rPr>
        <w:t>Distribuição, Negociação e Custódia Eletrônica</w:t>
      </w:r>
      <w:bookmarkEnd w:id="39"/>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40"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1"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41"/>
      <w:r w:rsidRPr="0045539C">
        <w:t>, sendo a distribuição liquidada financeiramente por meio da B3</w:t>
      </w:r>
      <w:r w:rsidR="004D3A6B" w:rsidRPr="0045539C">
        <w:rPr>
          <w:szCs w:val="20"/>
        </w:rPr>
        <w:t>; e</w:t>
      </w:r>
      <w:bookmarkEnd w:id="40"/>
    </w:p>
    <w:p w14:paraId="3605DC76" w14:textId="2CAD2F67" w:rsidR="00A803D1" w:rsidRPr="0022739E" w:rsidRDefault="005D1CF1">
      <w:pPr>
        <w:pStyle w:val="Level4"/>
        <w:widowControl w:val="0"/>
        <w:spacing w:before="140" w:after="0"/>
        <w:rPr>
          <w:iCs/>
          <w:szCs w:val="20"/>
        </w:rPr>
      </w:pPr>
      <w:bookmarkStart w:id="42" w:name="_Ref65499313"/>
      <w:bookmarkStart w:id="43"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w:t>
      </w:r>
      <w:r w:rsidRPr="0045539C">
        <w:lastRenderedPageBreak/>
        <w:t xml:space="preserve">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42"/>
    </w:p>
    <w:p w14:paraId="525147C9" w14:textId="21229F52" w:rsidR="004D3A6B" w:rsidRPr="0045539C" w:rsidRDefault="00AA11F5">
      <w:pPr>
        <w:pStyle w:val="Level3"/>
        <w:widowControl w:val="0"/>
        <w:spacing w:before="140" w:after="0"/>
        <w:rPr>
          <w:szCs w:val="20"/>
        </w:rPr>
      </w:pPr>
      <w:bookmarkStart w:id="44" w:name="_Ref2792611"/>
      <w:bookmarkStart w:id="45" w:name="_Ref2872145"/>
      <w:bookmarkEnd w:id="43"/>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85781F">
        <w:t>2.5.1(ii)</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46" w:name="_Hlk72997506"/>
      <w:r w:rsidR="00A803D1" w:rsidRPr="00A803D1">
        <w:t>Resolução da CVM nº 30, de 11 de maio de 2021</w:t>
      </w:r>
      <w:bookmarkEnd w:id="46"/>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47" w:name="_Hlk56602379"/>
      <w:r w:rsidR="00A803D1" w:rsidRPr="00A803D1">
        <w:t xml:space="preserve">11 </w:t>
      </w:r>
      <w:bookmarkEnd w:id="47"/>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48" w:name="_Hlk67507366"/>
      <w:bookmarkStart w:id="49" w:name="_Hlk67933346"/>
      <w:r w:rsidR="0096650B" w:rsidRPr="0096650B">
        <w:rPr>
          <w:szCs w:val="20"/>
        </w:rPr>
        <w:t>.</w:t>
      </w:r>
      <w:bookmarkEnd w:id="44"/>
      <w:bookmarkEnd w:id="45"/>
    </w:p>
    <w:p w14:paraId="756B70E3" w14:textId="77777777" w:rsidR="00946E83" w:rsidRPr="0045539C" w:rsidRDefault="00946E83">
      <w:pPr>
        <w:pStyle w:val="Level2"/>
        <w:widowControl w:val="0"/>
        <w:spacing w:before="140" w:after="0"/>
        <w:rPr>
          <w:rFonts w:cs="Arial"/>
          <w:b/>
          <w:szCs w:val="20"/>
        </w:rPr>
      </w:pPr>
      <w:bookmarkStart w:id="50" w:name="_Ref490155570"/>
      <w:bookmarkStart w:id="51" w:name="_Ref491421827"/>
      <w:bookmarkStart w:id="52" w:name="_Ref508981161"/>
      <w:bookmarkEnd w:id="48"/>
      <w:bookmarkEnd w:id="49"/>
      <w:r w:rsidRPr="0045539C">
        <w:rPr>
          <w:rFonts w:cs="Arial"/>
          <w:b/>
          <w:szCs w:val="20"/>
        </w:rPr>
        <w:t>Constituição da Fiança</w:t>
      </w:r>
      <w:bookmarkEnd w:id="50"/>
      <w:bookmarkEnd w:id="52"/>
    </w:p>
    <w:p w14:paraId="218EAA84" w14:textId="0CE45851" w:rsidR="00D13813" w:rsidRPr="0045539C" w:rsidRDefault="00946E83">
      <w:pPr>
        <w:pStyle w:val="Level3"/>
        <w:widowControl w:val="0"/>
        <w:spacing w:before="140" w:after="0"/>
        <w:ind w:hanging="680"/>
      </w:pPr>
      <w:bookmarkStart w:id="53"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85781F">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54"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4"/>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r w:rsidR="00A803D1">
        <w:rPr>
          <w:b/>
          <w:szCs w:val="20"/>
        </w:rPr>
        <w:t>[</w:t>
      </w:r>
      <w:r w:rsidR="00A803D1" w:rsidRPr="006B2D48">
        <w:rPr>
          <w:b/>
          <w:szCs w:val="20"/>
          <w:highlight w:val="yellow"/>
        </w:rPr>
        <w:t>NOTA LEFOSSE: AJUSTAREMOS A RED</w:t>
      </w:r>
      <w:r w:rsidR="00A803D1" w:rsidRPr="00A803D1">
        <w:rPr>
          <w:b/>
          <w:szCs w:val="20"/>
          <w:highlight w:val="yellow"/>
        </w:rPr>
        <w:t xml:space="preserve">AÇÃO NA HIPÓTESE DE FIADORES </w:t>
      </w:r>
      <w:r w:rsidR="00C97C67">
        <w:rPr>
          <w:b/>
          <w:szCs w:val="20"/>
          <w:highlight w:val="yellow"/>
        </w:rPr>
        <w:t>DOMICILIADOS</w:t>
      </w:r>
      <w:r w:rsidR="00A803D1" w:rsidRPr="00A803D1">
        <w:rPr>
          <w:b/>
          <w:szCs w:val="20"/>
          <w:highlight w:val="yellow"/>
        </w:rPr>
        <w:t xml:space="preserve"> </w:t>
      </w:r>
      <w:r w:rsidR="00A803D1" w:rsidRPr="00FC3F27">
        <w:rPr>
          <w:b/>
          <w:szCs w:val="20"/>
          <w:highlight w:val="yellow"/>
        </w:rPr>
        <w:t>EM OUTROS ESTADOS</w:t>
      </w:r>
      <w:r w:rsidR="00A803D1">
        <w:rPr>
          <w:b/>
          <w:szCs w:val="20"/>
        </w:rPr>
        <w:t>]</w:t>
      </w:r>
    </w:p>
    <w:p w14:paraId="69320A96" w14:textId="3E2894BA" w:rsidR="00F939AA" w:rsidRPr="0045539C" w:rsidRDefault="00F939AA">
      <w:pPr>
        <w:pStyle w:val="Level2"/>
        <w:widowControl w:val="0"/>
        <w:spacing w:before="140" w:after="0"/>
        <w:rPr>
          <w:rFonts w:cs="Arial"/>
          <w:b/>
          <w:szCs w:val="20"/>
        </w:rPr>
      </w:pPr>
      <w:bookmarkStart w:id="55" w:name="_Ref508981172"/>
      <w:bookmarkStart w:id="56" w:name="_Ref2838312"/>
      <w:bookmarkStart w:id="57" w:name="_Ref479230964"/>
      <w:bookmarkStart w:id="58" w:name="_Ref508981176"/>
      <w:bookmarkStart w:id="59" w:name="_Ref516682477"/>
      <w:bookmarkStart w:id="60" w:name="_Ref522091376"/>
      <w:bookmarkEnd w:id="51"/>
      <w:bookmarkEnd w:id="53"/>
      <w:r w:rsidRPr="0045539C">
        <w:rPr>
          <w:b/>
        </w:rPr>
        <w:t>Constituição da Alienação Fiduciária</w:t>
      </w:r>
      <w:bookmarkEnd w:id="55"/>
      <w:r w:rsidRPr="0045539C">
        <w:rPr>
          <w:b/>
        </w:rPr>
        <w:t xml:space="preserve"> de </w:t>
      </w:r>
      <w:bookmarkEnd w:id="56"/>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61" w:name="_Ref2346679"/>
      <w:bookmarkStart w:id="62" w:name="_Hlk77262692"/>
      <w:r w:rsidRPr="0045539C">
        <w:rPr>
          <w:rFonts w:cs="Arial"/>
          <w:b/>
          <w:szCs w:val="20"/>
        </w:rPr>
        <w:t xml:space="preserve">Constituição da </w:t>
      </w:r>
      <w:bookmarkEnd w:id="57"/>
      <w:bookmarkEnd w:id="58"/>
      <w:bookmarkEnd w:id="59"/>
      <w:r w:rsidR="008347A7" w:rsidRPr="0045539C">
        <w:rPr>
          <w:rFonts w:cs="Arial"/>
          <w:b/>
          <w:szCs w:val="20"/>
        </w:rPr>
        <w:t xml:space="preserve">Cessão Fiduciária de </w:t>
      </w:r>
      <w:bookmarkEnd w:id="60"/>
      <w:bookmarkEnd w:id="61"/>
      <w:r w:rsidR="00AC2330">
        <w:rPr>
          <w:rFonts w:cs="Arial"/>
          <w:b/>
          <w:szCs w:val="20"/>
        </w:rPr>
        <w:t>Recebíveis</w:t>
      </w:r>
    </w:p>
    <w:p w14:paraId="50A7072D" w14:textId="4F141CE0" w:rsidR="00690367" w:rsidRPr="0045539C" w:rsidRDefault="00690367">
      <w:pPr>
        <w:pStyle w:val="Level3"/>
        <w:spacing w:before="140" w:after="0"/>
      </w:pPr>
      <w:bookmarkStart w:id="63" w:name="_Ref490824048"/>
      <w:bookmarkStart w:id="64" w:name="_Ref480378439"/>
      <w:r w:rsidRPr="0045539C">
        <w:lastRenderedPageBreak/>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63"/>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65" w:name="_Ref509245377"/>
      <w:bookmarkStart w:id="66" w:name="_Toc327379523"/>
      <w:bookmarkEnd w:id="62"/>
      <w:bookmarkEnd w:id="64"/>
      <w:r w:rsidRPr="0045539C">
        <w:t xml:space="preserve">CLÁUSULA TERCEIRA - </w:t>
      </w:r>
      <w:r w:rsidR="00825656" w:rsidRPr="0045539C">
        <w:t>OBJETO SOCIAL DA EMISSORA</w:t>
      </w:r>
      <w:bookmarkEnd w:id="65"/>
    </w:p>
    <w:p w14:paraId="262F6549" w14:textId="2F95421B"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854F96" w:rsidRPr="00FC3F27">
        <w:rPr>
          <w:rFonts w:cs="Arial"/>
          <w:szCs w:val="20"/>
          <w:highlight w:val="yellow"/>
        </w:rPr>
        <w:t>[</w:t>
      </w:r>
      <w:r w:rsidR="00854F96" w:rsidRPr="00FC3F27">
        <w:rPr>
          <w:rFonts w:cs="Arial"/>
          <w:szCs w:val="20"/>
          <w:highlight w:val="yellow"/>
        </w:rPr>
        <w:sym w:font="Symbol" w:char="F0B7"/>
      </w:r>
      <w:r w:rsidR="00854F96" w:rsidRPr="00FC3F27">
        <w:rPr>
          <w:rFonts w:cs="Arial"/>
          <w:szCs w:val="20"/>
          <w:highlight w:val="yellow"/>
        </w:rPr>
        <w:t>]</w:t>
      </w:r>
      <w:r w:rsidRPr="00984F72">
        <w:rPr>
          <w:rFonts w:cs="Arial"/>
        </w:rPr>
        <w:t>.</w:t>
      </w:r>
      <w:r w:rsidR="00854F96">
        <w:rPr>
          <w:rFonts w:cs="Arial"/>
        </w:rPr>
        <w:t xml:space="preserve"> [</w:t>
      </w:r>
      <w:r w:rsidR="00854F96" w:rsidRPr="00FC3F27">
        <w:rPr>
          <w:rFonts w:cs="Arial"/>
          <w:b/>
          <w:bCs/>
          <w:highlight w:val="yellow"/>
        </w:rPr>
        <w:t xml:space="preserve">NOTA LEFOSSE: A SER PREENCHIDO </w:t>
      </w:r>
      <w:r w:rsidR="008D36F5" w:rsidRPr="00FC3F27">
        <w:rPr>
          <w:rFonts w:cs="Arial"/>
          <w:b/>
          <w:bCs/>
          <w:highlight w:val="yellow"/>
        </w:rPr>
        <w:t>CONFORME ESTATUTO SOCIAL A SER DISPONIBILIZADO</w:t>
      </w:r>
      <w:r w:rsidR="00854F96">
        <w:rPr>
          <w:rFonts w:cs="Arial"/>
        </w:rPr>
        <w:t>]</w:t>
      </w:r>
    </w:p>
    <w:p w14:paraId="043E995A" w14:textId="77777777" w:rsidR="00825656" w:rsidRPr="0045539C" w:rsidRDefault="00236246">
      <w:pPr>
        <w:pStyle w:val="Level1"/>
        <w:keepNext w:val="0"/>
        <w:keepLines w:val="0"/>
        <w:widowControl w:val="0"/>
        <w:spacing w:before="140" w:after="0"/>
        <w:jc w:val="center"/>
      </w:pPr>
      <w:bookmarkStart w:id="67" w:name="_Ref479194326"/>
      <w:r w:rsidRPr="0045539C">
        <w:t xml:space="preserve">CLÁUSULA QUARTA - </w:t>
      </w:r>
      <w:r w:rsidR="00825656" w:rsidRPr="0045539C">
        <w:t>DESTINAÇÃO DOS RECURSOS</w:t>
      </w:r>
      <w:bookmarkEnd w:id="67"/>
    </w:p>
    <w:p w14:paraId="708DB49C" w14:textId="1C0244A6" w:rsidR="00DF08A9" w:rsidRPr="0045539C" w:rsidRDefault="000E2DCC">
      <w:pPr>
        <w:pStyle w:val="Level2"/>
        <w:widowControl w:val="0"/>
        <w:spacing w:before="140" w:after="0"/>
        <w:rPr>
          <w:rFonts w:cs="Arial"/>
          <w:b/>
          <w:szCs w:val="20"/>
        </w:rPr>
      </w:pPr>
      <w:bookmarkStart w:id="68" w:name="_Ref264564155"/>
      <w:bookmarkStart w:id="69" w:name="_Ref502247064"/>
      <w:bookmarkStart w:id="70" w:name="_Ref435691066"/>
      <w:r w:rsidRPr="0045539C">
        <w:t>Os recursos</w:t>
      </w:r>
      <w:r w:rsidR="00316824" w:rsidRPr="0045539C">
        <w:t xml:space="preserve"> líquidos</w:t>
      </w:r>
      <w:r w:rsidRPr="0045539C">
        <w:t xml:space="preserve"> obtidos pela Emissora com a Emissão serão utilizados</w:t>
      </w:r>
      <w:bookmarkEnd w:id="68"/>
      <w:r w:rsidR="00C25B94" w:rsidRPr="0045539C">
        <w:t xml:space="preserve"> </w:t>
      </w:r>
      <w:r w:rsidR="00265AE0" w:rsidRPr="0045539C">
        <w:t xml:space="preserve">pela Emissora </w:t>
      </w:r>
      <w:r w:rsidRPr="0030010E">
        <w:t xml:space="preserve">para </w:t>
      </w:r>
      <w:r w:rsidR="00854F96" w:rsidRPr="0085781F">
        <w:t>[</w:t>
      </w:r>
      <w:r w:rsidR="002A3706" w:rsidRPr="0030010E">
        <w:t>gestão ordinária de caixa da Emissora</w:t>
      </w:r>
      <w:r w:rsidR="00854F96" w:rsidRPr="0085781F">
        <w:t>]</w:t>
      </w:r>
      <w:r w:rsidR="00472478" w:rsidRPr="0030010E">
        <w:t>.</w:t>
      </w:r>
      <w:bookmarkEnd w:id="69"/>
      <w:r w:rsidR="00854F96">
        <w:t xml:space="preserve"> [</w:t>
      </w:r>
      <w:r w:rsidR="00703F27" w:rsidRPr="00FC3F27">
        <w:rPr>
          <w:b/>
          <w:bCs/>
          <w:highlight w:val="yellow"/>
        </w:rPr>
        <w:t>Nota Lefosse</w:t>
      </w:r>
      <w:r w:rsidR="00854F96" w:rsidRPr="0030010E">
        <w:rPr>
          <w:b/>
          <w:bCs/>
          <w:highlight w:val="yellow"/>
        </w:rPr>
        <w:t xml:space="preserve">: </w:t>
      </w:r>
      <w:r w:rsidR="00703F27" w:rsidRPr="0030010E">
        <w:rPr>
          <w:b/>
          <w:bCs/>
          <w:highlight w:val="yellow"/>
        </w:rPr>
        <w:t xml:space="preserve">favor </w:t>
      </w:r>
      <w:r w:rsidR="00703F27" w:rsidRPr="002A3706">
        <w:rPr>
          <w:b/>
          <w:bCs/>
          <w:highlight w:val="yellow"/>
        </w:rPr>
        <w:t>confirmar destinação</w:t>
      </w:r>
      <w:r w:rsidR="00854F96">
        <w:t>]</w:t>
      </w:r>
      <w:r w:rsidR="00F612C2">
        <w:t xml:space="preserve"> </w:t>
      </w:r>
    </w:p>
    <w:bookmarkEnd w:id="70"/>
    <w:p w14:paraId="0756B73E" w14:textId="06B76FF3"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66"/>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5274D576" w:rsidR="008466A8" w:rsidRPr="0045539C" w:rsidRDefault="004506D2">
      <w:pPr>
        <w:pStyle w:val="Level3"/>
        <w:widowControl w:val="0"/>
        <w:spacing w:before="140" w:after="0"/>
        <w:rPr>
          <w:szCs w:val="20"/>
        </w:rPr>
      </w:pPr>
      <w:bookmarkStart w:id="71"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71"/>
    </w:p>
    <w:p w14:paraId="1F71FEC7" w14:textId="77777777" w:rsidR="007C7503" w:rsidRPr="0045539C" w:rsidRDefault="007C7503">
      <w:pPr>
        <w:pStyle w:val="Level2"/>
        <w:widowControl w:val="0"/>
        <w:spacing w:before="140" w:after="0"/>
        <w:rPr>
          <w:rFonts w:cs="Arial"/>
          <w:b/>
          <w:szCs w:val="20"/>
        </w:rPr>
      </w:pPr>
      <w:bookmarkStart w:id="72" w:name="_Ref521692073"/>
      <w:r w:rsidRPr="0045539C">
        <w:rPr>
          <w:rFonts w:cs="Arial"/>
          <w:b/>
          <w:szCs w:val="20"/>
        </w:rPr>
        <w:t>Quantidade</w:t>
      </w:r>
      <w:r w:rsidR="00764A7B" w:rsidRPr="0045539C">
        <w:rPr>
          <w:rFonts w:cs="Arial"/>
          <w:b/>
          <w:szCs w:val="20"/>
        </w:rPr>
        <w:t xml:space="preserve"> de Debêntures</w:t>
      </w:r>
      <w:bookmarkEnd w:id="72"/>
    </w:p>
    <w:p w14:paraId="7347E8EA" w14:textId="6CD30892" w:rsidR="007C7503" w:rsidRDefault="004506D2">
      <w:pPr>
        <w:pStyle w:val="Level3"/>
        <w:widowControl w:val="0"/>
        <w:spacing w:before="140" w:after="0"/>
        <w:rPr>
          <w:szCs w:val="20"/>
        </w:rPr>
      </w:pPr>
      <w:bookmarkStart w:id="73" w:name="_Ref521622474"/>
      <w:r w:rsidRPr="0045539C">
        <w:rPr>
          <w:szCs w:val="20"/>
        </w:rPr>
        <w:t xml:space="preserve">Serão emitidas </w:t>
      </w:r>
      <w:r w:rsidR="00B20E51">
        <w:rPr>
          <w:szCs w:val="20"/>
        </w:rPr>
        <w:t>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mil)</w:t>
      </w:r>
      <w:r w:rsidR="00B20E51">
        <w:rPr>
          <w:szCs w:val="20"/>
        </w:rPr>
        <w:t>]</w:t>
      </w:r>
      <w:r w:rsidR="00D30E50">
        <w:rPr>
          <w:szCs w:val="20"/>
        </w:rPr>
        <w:t xml:space="preserve">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73"/>
    </w:p>
    <w:p w14:paraId="04387ED6" w14:textId="7F3485D8"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85781F">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na </w:t>
      </w:r>
      <w:r w:rsidR="00841624">
        <w:rPr>
          <w:szCs w:val="20"/>
        </w:rPr>
        <w:t xml:space="preserve">AGE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4CFFFDA9"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r w:rsidR="00581C0E" w:rsidRPr="0045539C">
        <w:rPr>
          <w:rFonts w:cs="Arial"/>
          <w:b/>
          <w:szCs w:val="20"/>
        </w:rPr>
        <w:t>Escriturador</w:t>
      </w:r>
      <w:r w:rsidR="00575745">
        <w:rPr>
          <w:rFonts w:cs="Arial"/>
          <w:b/>
          <w:szCs w:val="20"/>
        </w:rPr>
        <w:t xml:space="preserve"> </w:t>
      </w:r>
    </w:p>
    <w:p w14:paraId="606DAE5B" w14:textId="00E20C6E" w:rsidR="00EE4739" w:rsidRPr="009D7BAB" w:rsidRDefault="00EE4739">
      <w:pPr>
        <w:pStyle w:val="Level3"/>
        <w:widowControl w:val="0"/>
        <w:spacing w:before="140" w:after="0"/>
        <w:rPr>
          <w:szCs w:val="20"/>
        </w:rPr>
      </w:pPr>
      <w:bookmarkStart w:id="74"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272909" w:rsidRPr="00733DF8">
        <w:rPr>
          <w:b/>
        </w:rPr>
        <w:t xml:space="preserve">Simplific Pavarini Distribuidora </w:t>
      </w:r>
      <w:r w:rsidR="00272909">
        <w:rPr>
          <w:b/>
        </w:rPr>
        <w:t>d</w:t>
      </w:r>
      <w:r w:rsidR="00272909" w:rsidRPr="00733DF8">
        <w:rPr>
          <w:b/>
        </w:rPr>
        <w:t xml:space="preserve">e Títulos </w:t>
      </w:r>
      <w:r w:rsidR="00272909">
        <w:rPr>
          <w:b/>
        </w:rPr>
        <w:t>e</w:t>
      </w:r>
      <w:r w:rsidR="00272909" w:rsidRPr="00733DF8">
        <w:rPr>
          <w:b/>
        </w:rPr>
        <w:t xml:space="preserve"> Valores Mobiliários Ltda.</w:t>
      </w:r>
      <w:r w:rsidR="004A7549" w:rsidRPr="0085781F">
        <w:t>, acima qualificada</w:t>
      </w:r>
      <w:r w:rsidR="009D7BAB" w:rsidRPr="009D7BAB" w:rsidDel="009D7BAB">
        <w:rPr>
          <w:szCs w:val="20"/>
        </w:rPr>
        <w:t xml:space="preserve"> </w:t>
      </w:r>
      <w:r w:rsidRPr="009D7BAB">
        <w:rPr>
          <w:szCs w:val="20"/>
        </w:rPr>
        <w:t>(“</w:t>
      </w:r>
      <w:r w:rsidR="00272909">
        <w:rPr>
          <w:b/>
          <w:szCs w:val="20"/>
        </w:rPr>
        <w:t>Agente de Liquidação</w:t>
      </w:r>
      <w:r w:rsidRPr="009D7BAB">
        <w:rPr>
          <w:szCs w:val="20"/>
        </w:rPr>
        <w:t xml:space="preserve">”, cuja definição inclui qualquer outra instituição que venha a suceder o </w:t>
      </w:r>
      <w:r w:rsidR="00272909">
        <w:rPr>
          <w:szCs w:val="20"/>
        </w:rPr>
        <w:t>Agente de Liquidação</w:t>
      </w:r>
      <w:r w:rsidRPr="009D7BAB">
        <w:rPr>
          <w:szCs w:val="20"/>
        </w:rPr>
        <w:t xml:space="preserve"> na prestação dos </w:t>
      </w:r>
      <w:r w:rsidRPr="009D7BAB">
        <w:rPr>
          <w:szCs w:val="20"/>
        </w:rPr>
        <w:lastRenderedPageBreak/>
        <w:t xml:space="preserve">serviços relativos às Debêntures). </w:t>
      </w:r>
    </w:p>
    <w:p w14:paraId="478656D1" w14:textId="67AED353"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w:t>
      </w:r>
      <w:r w:rsidR="00272909">
        <w:rPr>
          <w:szCs w:val="20"/>
        </w:rPr>
        <w:t xml:space="preserve">a </w:t>
      </w:r>
      <w:r w:rsidR="00272909" w:rsidRPr="00733DF8">
        <w:rPr>
          <w:b/>
        </w:rPr>
        <w:t xml:space="preserve">Simplific Pavarini Distribuidora </w:t>
      </w:r>
      <w:r w:rsidR="00272909">
        <w:rPr>
          <w:b/>
        </w:rPr>
        <w:t>d</w:t>
      </w:r>
      <w:r w:rsidR="00272909" w:rsidRPr="00733DF8">
        <w:rPr>
          <w:b/>
        </w:rPr>
        <w:t xml:space="preserve">e Títulos </w:t>
      </w:r>
      <w:r w:rsidR="00272909">
        <w:rPr>
          <w:b/>
        </w:rPr>
        <w:t>e</w:t>
      </w:r>
      <w:r w:rsidR="00272909" w:rsidRPr="00733DF8">
        <w:rPr>
          <w:b/>
        </w:rPr>
        <w:t xml:space="preserve"> Valores Mobiliários Ltda.</w:t>
      </w:r>
      <w:r w:rsidR="004A7549" w:rsidRPr="001C0974">
        <w:t>, acima qualificada</w:t>
      </w:r>
      <w:r w:rsidR="004A7549" w:rsidRPr="009D7BAB" w:rsidDel="00272909">
        <w:rPr>
          <w:szCs w:val="20"/>
        </w:rPr>
        <w:t xml:space="preserve"> </w:t>
      </w:r>
      <w:r w:rsidR="009D7BAB" w:rsidRPr="009D7BAB">
        <w:rPr>
          <w:szCs w:val="20"/>
        </w:rPr>
        <w:t xml:space="preserve">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74"/>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999BEA8"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95286A">
        <w:t xml:space="preserve">18 </w:t>
      </w:r>
      <w:r w:rsidR="009E2268">
        <w:t xml:space="preserve">de </w:t>
      </w:r>
      <w:r w:rsidR="0095286A">
        <w:t xml:space="preserve">agosto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75" w:name="_Ref4483360"/>
      <w:bookmarkStart w:id="76"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75"/>
      <w:bookmarkEnd w:id="76"/>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191A0BEE"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95286A">
        <w:t>18</w:t>
      </w:r>
      <w:r w:rsidR="0095286A" w:rsidRPr="00B20E51">
        <w:t xml:space="preserve"> </w:t>
      </w:r>
      <w:r w:rsidR="009E2268" w:rsidRPr="00B20E51">
        <w:t xml:space="preserve">de </w:t>
      </w:r>
      <w:r w:rsidR="0095286A">
        <w:t>agosto</w:t>
      </w:r>
      <w:r w:rsidR="0095286A"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7"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77"/>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1F9720BF" w:rsidR="008466A8" w:rsidRPr="00835E82" w:rsidRDefault="00CB19D9">
      <w:pPr>
        <w:pStyle w:val="Level3"/>
        <w:widowControl w:val="0"/>
        <w:spacing w:before="140" w:after="0"/>
        <w:rPr>
          <w:b/>
          <w:szCs w:val="20"/>
        </w:rPr>
      </w:pPr>
      <w:r w:rsidRPr="000136F7">
        <w:rPr>
          <w:szCs w:val="20"/>
        </w:rPr>
        <w:t xml:space="preserve">O valor nominal unitário das Debêntures será de </w:t>
      </w:r>
      <w:r w:rsidR="00954543">
        <w:rPr>
          <w:szCs w:val="20"/>
        </w:rPr>
        <w:t>[</w:t>
      </w:r>
      <w:r w:rsidRPr="000136F7">
        <w:rPr>
          <w:szCs w:val="20"/>
        </w:rPr>
        <w:t xml:space="preserve">R$ </w:t>
      </w:r>
      <w:r w:rsidR="00543763">
        <w:rPr>
          <w:szCs w:val="20"/>
        </w:rPr>
        <w:t>1.000,00</w:t>
      </w:r>
      <w:r w:rsidR="00543763" w:rsidRPr="000136F7">
        <w:rPr>
          <w:szCs w:val="20"/>
        </w:rPr>
        <w:t xml:space="preserve"> (</w:t>
      </w:r>
      <w:r w:rsidR="00543763">
        <w:rPr>
          <w:szCs w:val="20"/>
        </w:rPr>
        <w:t>mil reais</w:t>
      </w:r>
      <w:r w:rsidR="00543763" w:rsidRPr="009171BD">
        <w:rPr>
          <w:szCs w:val="20"/>
        </w:rPr>
        <w:t>)</w:t>
      </w:r>
      <w:r w:rsidR="00954543">
        <w:rPr>
          <w:szCs w:val="20"/>
        </w:rPr>
        <w:t>]</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78"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w:t>
      </w:r>
      <w:r w:rsidRPr="0045539C">
        <w:lastRenderedPageBreak/>
        <w:t>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9" w:name="_Hlk71658045"/>
      <w:bookmarkEnd w:id="78"/>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80" w:name="_Hlk71656458"/>
      <w:bookmarkEnd w:id="79"/>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7D0B160A" w:rsidR="006F1C3D" w:rsidRPr="0045539C" w:rsidRDefault="00212ED2" w:rsidP="0085781F">
      <w:pPr>
        <w:pStyle w:val="Level3"/>
        <w:spacing w:before="140" w:after="0"/>
        <w:ind w:left="1360" w:hanging="680"/>
        <w:rPr>
          <w:szCs w:val="20"/>
        </w:rPr>
      </w:pPr>
      <w:bookmarkStart w:id="81" w:name="_DV_M176"/>
      <w:bookmarkStart w:id="82" w:name="_DV_M182"/>
      <w:bookmarkStart w:id="83" w:name="_DV_M184"/>
      <w:bookmarkStart w:id="84" w:name="_Ref435688993"/>
      <w:bookmarkEnd w:id="81"/>
      <w:bookmarkEnd w:id="82"/>
      <w:bookmarkEnd w:id="8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356C8C">
        <w:t xml:space="preserve">entre </w:t>
      </w:r>
      <w:r w:rsidR="00356C8C" w:rsidRPr="00FC3F27">
        <w:rPr>
          <w:b/>
        </w:rPr>
        <w:t>(</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r w:rsidR="00356C8C">
        <w:rPr>
          <w:b/>
          <w:bCs/>
        </w:rPr>
        <w:t>ii</w:t>
      </w:r>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lastRenderedPageBreak/>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7AFD888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50025A" w:rsidRPr="00FC3F27">
        <w:rPr>
          <w:rFonts w:eastAsia="SimSun"/>
          <w:color w:val="000000"/>
          <w:highlight w:val="yellow"/>
          <w:lang w:eastAsia="zh-CN"/>
        </w:rPr>
        <w:t>[</w:t>
      </w:r>
      <w:r w:rsidR="0050025A" w:rsidRPr="00FC3F27">
        <w:rPr>
          <w:rFonts w:eastAsia="SimSun"/>
          <w:color w:val="000000"/>
          <w:highlight w:val="yellow"/>
          <w:lang w:eastAsia="zh-CN"/>
        </w:rPr>
        <w:sym w:font="Symbol" w:char="F0B7"/>
      </w:r>
      <w:r w:rsidR="0050025A" w:rsidRPr="00FC3F27">
        <w:rPr>
          <w:rFonts w:eastAsia="SimSun"/>
          <w:color w:val="000000"/>
          <w:highlight w:val="yellow"/>
          <w:lang w:eastAsia="zh-CN"/>
        </w:rPr>
        <w:t>]</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4"/>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5" w:name="_Ref440269418"/>
      <w:bookmarkStart w:id="86" w:name="_DV_C96"/>
      <w:bookmarkEnd w:id="80"/>
      <w:r w:rsidRPr="0045539C">
        <w:t xml:space="preserve">No caso de indisponibilidade temporária da Taxa DI na data de pagamento de qualquer obrigação pecuniária da Emissora relativa às Debêntures, inclusive a </w:t>
      </w:r>
      <w:r w:rsidRPr="0045539C">
        <w:lastRenderedPageBreak/>
        <w:t>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487508F0" w:rsidR="008E202B" w:rsidRPr="0045539C" w:rsidRDefault="006F1C3D" w:rsidP="00D441B4">
      <w:pPr>
        <w:pStyle w:val="Level3"/>
        <w:widowControl w:val="0"/>
        <w:spacing w:before="140" w:after="0"/>
      </w:pPr>
      <w:bookmarkStart w:id="87" w:name="_Ref137107438"/>
      <w:bookmarkStart w:id="88" w:name="_Ref168843123"/>
      <w:bookmarkStart w:id="89" w:name="_Ref210749176"/>
      <w:bookmarkStart w:id="9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85781F">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85781F">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7"/>
      <w:bookmarkEnd w:id="88"/>
      <w:bookmarkEnd w:id="89"/>
      <w:r w:rsidRPr="0045539C">
        <w:t>da Taxa Substitutiva.</w:t>
      </w:r>
      <w:bookmarkEnd w:id="90"/>
      <w:r w:rsidR="00F86252">
        <w:t xml:space="preserve"> </w:t>
      </w:r>
    </w:p>
    <w:p w14:paraId="1F3A2B87" w14:textId="32FF77A4"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85781F">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85781F">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85781F">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5"/>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6"/>
    <w:p w14:paraId="15A491A5" w14:textId="57A34802"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r w:rsidR="0095286A" w:rsidRPr="0085781F">
        <w:rPr>
          <w:rFonts w:cs="Arial"/>
          <w:b/>
          <w:smallCaps/>
          <w:szCs w:val="20"/>
        </w:rPr>
        <w:t>[</w:t>
      </w:r>
      <w:r w:rsidR="0095286A" w:rsidRPr="0085781F">
        <w:rPr>
          <w:rFonts w:cs="Arial"/>
          <w:b/>
          <w:smallCaps/>
          <w:szCs w:val="20"/>
          <w:highlight w:val="cyan"/>
        </w:rPr>
        <w:t>Nota DCM Genial: curva da debênture será encaminhada posteriormente</w:t>
      </w:r>
      <w:r w:rsidR="0095286A" w:rsidRPr="0085781F">
        <w:rPr>
          <w:rFonts w:cs="Arial"/>
          <w:b/>
          <w:smallCaps/>
          <w:szCs w:val="20"/>
        </w:rPr>
        <w:t>]</w:t>
      </w:r>
    </w:p>
    <w:p w14:paraId="657411E0" w14:textId="6AEC0306" w:rsidR="00CD4367" w:rsidRPr="00984F72" w:rsidRDefault="00CD4367">
      <w:pPr>
        <w:pStyle w:val="Level3"/>
        <w:widowControl w:val="0"/>
        <w:spacing w:before="140" w:after="0"/>
        <w:rPr>
          <w:b/>
          <w:bCs/>
          <w:szCs w:val="20"/>
        </w:rPr>
      </w:pPr>
      <w:bookmarkStart w:id="91" w:name="_Hlk67940577"/>
      <w:r w:rsidRPr="0022739E">
        <w:rPr>
          <w:szCs w:val="20"/>
        </w:rPr>
        <w:lastRenderedPageBreak/>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91"/>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92" w:name="_Ref440552532"/>
      <w:r w:rsidRPr="0045539C">
        <w:rPr>
          <w:rFonts w:cs="Arial"/>
          <w:b/>
          <w:szCs w:val="20"/>
        </w:rPr>
        <w:t>Pagamento do Valor Nominal Unitário</w:t>
      </w:r>
      <w:bookmarkEnd w:id="92"/>
    </w:p>
    <w:p w14:paraId="66F82259" w14:textId="3BCB0D2B" w:rsidR="00BF19F9" w:rsidRPr="0045539C" w:rsidRDefault="00BF19F9">
      <w:pPr>
        <w:pStyle w:val="Level3"/>
        <w:spacing w:before="140" w:after="0"/>
        <w:ind w:left="1360" w:hanging="680"/>
      </w:pPr>
      <w:bookmarkStart w:id="93"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3"/>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94" w:name="_Ref77952888"/>
      <w:bookmarkStart w:id="95" w:name="_Hlk71656920"/>
      <w:r w:rsidRPr="0045539C">
        <w:rPr>
          <w:rFonts w:cs="Arial"/>
          <w:b/>
          <w:szCs w:val="20"/>
        </w:rPr>
        <w:t>Resgate Antecipado Facultativo</w:t>
      </w:r>
      <w:r w:rsidR="0094470E">
        <w:rPr>
          <w:rFonts w:cs="Arial"/>
          <w:b/>
          <w:szCs w:val="20"/>
        </w:rPr>
        <w:t xml:space="preserve"> </w:t>
      </w:r>
      <w:bookmarkEnd w:id="94"/>
    </w:p>
    <w:p w14:paraId="1DF2EDB5" w14:textId="714505B8" w:rsidR="00973A70" w:rsidRPr="0085781F" w:rsidRDefault="003B2ACE">
      <w:pPr>
        <w:pStyle w:val="Level3"/>
        <w:widowControl w:val="0"/>
        <w:spacing w:before="140" w:after="0"/>
        <w:rPr>
          <w:b/>
          <w:szCs w:val="20"/>
        </w:rPr>
      </w:pPr>
      <w:bookmarkStart w:id="96" w:name="_Ref481077719"/>
      <w:bookmarkStart w:id="97"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ou parcial das Debêntures (“</w:t>
      </w:r>
      <w:r w:rsidRPr="0085781F">
        <w:rPr>
          <w:b/>
          <w:bCs/>
          <w:szCs w:val="20"/>
          <w:u w:val="single"/>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85781F">
        <w:rPr>
          <w:bCs/>
          <w:szCs w:val="20"/>
        </w:rPr>
        <w:t>5.25</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w:t>
      </w:r>
      <w:r w:rsidRPr="0085781F">
        <w:rPr>
          <w:b/>
          <w:bCs/>
          <w:szCs w:val="20"/>
        </w:rPr>
        <w:t>(c)</w:t>
      </w:r>
      <w:r w:rsidRPr="003B2ACE">
        <w:rPr>
          <w:bCs/>
          <w:szCs w:val="20"/>
        </w:rPr>
        <w:t xml:space="preserve"> a quantidade de Debêntures que será objeto de Resgate Antecipado Facultativo; e </w:t>
      </w:r>
      <w:r w:rsidRPr="0085781F">
        <w:rPr>
          <w:b/>
          <w:bCs/>
          <w:szCs w:val="20"/>
        </w:rPr>
        <w:t>(d)</w:t>
      </w:r>
      <w:r w:rsidRPr="003B2ACE">
        <w:rPr>
          <w:bCs/>
          <w:szCs w:val="20"/>
        </w:rPr>
        <w:t xml:space="preserve"> demais informações consideradas relevantes pela Emissora para a operacionalização do resgate antecipado facultativo das Debêntures; </w:t>
      </w:r>
      <w:r w:rsidRPr="0085781F">
        <w:rPr>
          <w:b/>
          <w:bCs/>
          <w:szCs w:val="20"/>
        </w:rPr>
        <w:t>(</w:t>
      </w:r>
      <w:r w:rsidR="00B31104" w:rsidRPr="0085781F">
        <w:rPr>
          <w:b/>
          <w:bCs/>
          <w:szCs w:val="20"/>
        </w:rPr>
        <w:t>ii</w:t>
      </w:r>
      <w:r w:rsidRPr="0085781F">
        <w:rPr>
          <w:b/>
          <w:bCs/>
          <w:szCs w:val="20"/>
        </w:rPr>
        <w:t>)</w:t>
      </w:r>
      <w:r w:rsidRPr="003B2ACE">
        <w:rPr>
          <w:bCs/>
          <w:szCs w:val="20"/>
        </w:rPr>
        <w:t xml:space="preserve"> a B3, o Agente de Liquidação e o Escriturador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r w:rsidR="00B31104" w:rsidRPr="0085781F">
        <w:rPr>
          <w:b/>
          <w:bCs/>
          <w:szCs w:val="20"/>
        </w:rPr>
        <w:t>iii</w:t>
      </w:r>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pro rata temporis</w:t>
      </w:r>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sidRPr="0085781F">
        <w:rPr>
          <w:b/>
          <w:bCs/>
          <w:szCs w:val="20"/>
        </w:rPr>
        <w:t>Valor do Resgate Antecipado Facultativo</w:t>
      </w:r>
      <w:r w:rsidR="00F07108">
        <w:rPr>
          <w:bCs/>
          <w:szCs w:val="20"/>
        </w:rPr>
        <w:t>”)</w:t>
      </w:r>
      <w:r w:rsidRPr="003B2ACE">
        <w:rPr>
          <w:bCs/>
          <w:szCs w:val="20"/>
        </w:rPr>
        <w:t>:</w:t>
      </w:r>
    </w:p>
    <w:p w14:paraId="0D3C63F4" w14:textId="1C9A940E" w:rsidR="00973A70" w:rsidRDefault="00973A70">
      <w:pPr>
        <w:pStyle w:val="Level3"/>
        <w:widowControl w:val="0"/>
        <w:numPr>
          <w:ilvl w:val="0"/>
          <w:numId w:val="0"/>
        </w:numPr>
        <w:spacing w:before="140" w:after="0"/>
        <w:ind w:left="1361"/>
        <w:rPr>
          <w:b/>
          <w:szCs w:val="20"/>
        </w:rPr>
      </w:pP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85781F">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85781F">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lastRenderedPageBreak/>
              <w:t>Entre 15 de agosto de 2023, inclusive, e 15 de agosto de 2024, exclusive</w:t>
            </w:r>
          </w:p>
        </w:tc>
        <w:tc>
          <w:tcPr>
            <w:tcW w:w="2829" w:type="dxa"/>
            <w:shd w:val="clear" w:color="auto" w:fill="auto"/>
            <w:vAlign w:val="center"/>
          </w:tcPr>
          <w:p w14:paraId="008D864C" w14:textId="549C9564" w:rsidR="00973A70" w:rsidRPr="0085781F" w:rsidRDefault="00973A70" w:rsidP="0085781F">
            <w:pPr>
              <w:spacing w:after="140" w:line="290" w:lineRule="auto"/>
              <w:jc w:val="center"/>
              <w:rPr>
                <w:rFonts w:ascii="Arial" w:hAnsi="Arial" w:cs="Arial"/>
                <w:sz w:val="20"/>
                <w:szCs w:val="20"/>
              </w:rPr>
            </w:pPr>
            <w:r w:rsidRPr="0085781F">
              <w:rPr>
                <w:rFonts w:ascii="Arial" w:hAnsi="Arial" w:cs="Arial"/>
                <w:sz w:val="20"/>
                <w:szCs w:val="20"/>
              </w:rPr>
              <w:t>2,00% (dois inteiros por cento)</w:t>
            </w:r>
          </w:p>
        </w:tc>
      </w:tr>
      <w:tr w:rsidR="00973A70" w:rsidRPr="00B31104" w14:paraId="7D53B28D" w14:textId="77777777" w:rsidTr="0085781F">
        <w:tc>
          <w:tcPr>
            <w:tcW w:w="4394" w:type="dxa"/>
            <w:shd w:val="clear" w:color="auto" w:fill="auto"/>
          </w:tcPr>
          <w:p w14:paraId="6C3B03AC" w14:textId="3B8F3DBA"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2025, exclusive</w:t>
            </w:r>
          </w:p>
        </w:tc>
        <w:tc>
          <w:tcPr>
            <w:tcW w:w="2829" w:type="dxa"/>
            <w:shd w:val="clear" w:color="auto" w:fill="auto"/>
            <w:vAlign w:val="center"/>
          </w:tcPr>
          <w:p w14:paraId="2F08BD52" w14:textId="0AEBBD84" w:rsidR="00973A70" w:rsidRPr="0085781F" w:rsidRDefault="00973A70" w:rsidP="0085781F">
            <w:pPr>
              <w:spacing w:after="140" w:line="290" w:lineRule="auto"/>
              <w:jc w:val="center"/>
              <w:rPr>
                <w:rFonts w:ascii="Arial" w:hAnsi="Arial" w:cs="Arial"/>
                <w:sz w:val="20"/>
                <w:szCs w:val="20"/>
              </w:rPr>
            </w:pPr>
            <w:r w:rsidRPr="0085781F">
              <w:rPr>
                <w:rFonts w:ascii="Arial" w:hAnsi="Arial" w:cs="Arial"/>
                <w:sz w:val="20"/>
                <w:szCs w:val="20"/>
              </w:rPr>
              <w:t>1,75% (um inteiro e setenta e cinco centésimos por cento)</w:t>
            </w:r>
          </w:p>
        </w:tc>
      </w:tr>
      <w:tr w:rsidR="00973A70" w:rsidRPr="00B31104" w14:paraId="79A9BBEC" w14:textId="77777777" w:rsidTr="0085781F">
        <w:tc>
          <w:tcPr>
            <w:tcW w:w="4394" w:type="dxa"/>
            <w:shd w:val="clear" w:color="auto" w:fill="auto"/>
          </w:tcPr>
          <w:p w14:paraId="0EF5BB2B" w14:textId="25C94EAF"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2025, inclusive, e 15 de agosto de 2026, exclusive</w:t>
            </w:r>
          </w:p>
        </w:tc>
        <w:tc>
          <w:tcPr>
            <w:tcW w:w="2829" w:type="dxa"/>
            <w:shd w:val="clear" w:color="auto" w:fill="auto"/>
            <w:vAlign w:val="center"/>
          </w:tcPr>
          <w:p w14:paraId="041A227D" w14:textId="1ED1CF3D" w:rsidR="00973A70" w:rsidRPr="0085781F" w:rsidRDefault="00973A70" w:rsidP="0085781F">
            <w:pPr>
              <w:spacing w:after="140" w:line="290" w:lineRule="auto"/>
              <w:jc w:val="center"/>
              <w:rPr>
                <w:rFonts w:ascii="Arial" w:hAnsi="Arial" w:cs="Arial"/>
                <w:sz w:val="20"/>
                <w:szCs w:val="20"/>
              </w:rPr>
            </w:pPr>
            <w:r w:rsidRPr="0085781F">
              <w:rPr>
                <w:rFonts w:ascii="Arial" w:hAnsi="Arial" w:cs="Arial"/>
                <w:sz w:val="20"/>
                <w:szCs w:val="20"/>
              </w:rPr>
              <w:t>1,5% (um inteiro e cinco décimos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5205B12E"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custodiadas eletronicamente na B3; ou </w:t>
      </w:r>
      <w:r w:rsidRPr="0085781F">
        <w:rPr>
          <w:b/>
          <w:bCs/>
          <w:szCs w:val="20"/>
        </w:rPr>
        <w:t>(ii)</w:t>
      </w:r>
      <w:r w:rsidRPr="0085781F">
        <w:rPr>
          <w:bCs/>
          <w:szCs w:val="20"/>
        </w:rPr>
        <w:t xml:space="preserve"> na hipótese de as Debêntures não estarem custodiadas eletronicamente na B3: </w:t>
      </w:r>
      <w:r w:rsidRPr="0085781F">
        <w:rPr>
          <w:b/>
          <w:bCs/>
          <w:szCs w:val="20"/>
        </w:rPr>
        <w:t>(a)</w:t>
      </w:r>
      <w:r w:rsidRPr="0085781F">
        <w:rPr>
          <w:bCs/>
          <w:szCs w:val="20"/>
        </w:rPr>
        <w:t xml:space="preserve"> na sede da Emissora ou do Agente de Liquidação; ou </w:t>
      </w:r>
      <w:r w:rsidRPr="0085781F">
        <w:rPr>
          <w:b/>
          <w:bCs/>
          <w:szCs w:val="20"/>
        </w:rPr>
        <w:t>(b)</w:t>
      </w:r>
      <w:r w:rsidRPr="0085781F">
        <w:rPr>
          <w:bCs/>
          <w:szCs w:val="20"/>
        </w:rPr>
        <w:t xml:space="preserve"> conforme o caso, pela instituição financeira contratada para este fim. </w:t>
      </w:r>
    </w:p>
    <w:p w14:paraId="30270041" w14:textId="0CF3390B" w:rsidR="00973A70" w:rsidRPr="0085781F" w:rsidRDefault="00973A70" w:rsidP="0085781F">
      <w:pPr>
        <w:pStyle w:val="Level3"/>
        <w:widowControl w:val="0"/>
        <w:spacing w:before="140" w:after="0"/>
        <w:rPr>
          <w:bCs/>
          <w:szCs w:val="20"/>
        </w:rPr>
      </w:pPr>
      <w:r w:rsidRPr="0085781F">
        <w:rPr>
          <w:bCs/>
          <w:szCs w:val="20"/>
        </w:rPr>
        <w:t>Na hipótese de Resgate Antecipado Facultativo parcial das Debêntures, será adotado o critério de sorteio, a ser coordenado pelo Agente Fiduciário, nos termos do artigo 55, §2º da Lei das Sociedades por Ações. Para as Debêntures custodiadas eletronicamente na B3, todas as etapas do processo de validação do Resgate Antecipado Facultativo parcial, tais como habilitação dos Debenturistas, qualificação, sorteio, apuração, definição de rateio e de validação das quantidades de Debêntures a serem resgatadas por Debenturista, serão realizadas fora do âmbito da B3.</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18F0E69D"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85781F">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bookmarkEnd w:id="96"/>
    <w:bookmarkEnd w:id="97"/>
    <w:p w14:paraId="71121DA5" w14:textId="30797708" w:rsidR="00B57F3F" w:rsidRPr="0045539C" w:rsidRDefault="00916D20">
      <w:pPr>
        <w:pStyle w:val="Level3"/>
        <w:widowControl w:val="0"/>
        <w:spacing w:before="140" w:after="0"/>
        <w:rPr>
          <w:b/>
          <w:szCs w:val="20"/>
        </w:rPr>
      </w:pPr>
      <w:r w:rsidRPr="0045539C">
        <w:rPr>
          <w:snapToGrid w:val="0"/>
          <w:szCs w:val="20"/>
        </w:rPr>
        <w:t xml:space="preserve"> </w:t>
      </w:r>
    </w:p>
    <w:p w14:paraId="1CB3A676" w14:textId="24DC6B61" w:rsidR="00E963E5" w:rsidRDefault="00E963E5">
      <w:pPr>
        <w:pStyle w:val="Level3"/>
        <w:widowControl w:val="0"/>
        <w:spacing w:before="140" w:after="0"/>
      </w:pPr>
      <w:bookmarkStart w:id="98" w:name="_Ref4157064"/>
      <w:bookmarkStart w:id="99" w:name="_Ref4476752"/>
    </w:p>
    <w:p w14:paraId="164DF9A4" w14:textId="52984AAE" w:rsidR="00FC3983" w:rsidRPr="0045539C" w:rsidRDefault="00355121">
      <w:pPr>
        <w:pStyle w:val="Level2"/>
        <w:spacing w:before="140" w:after="0"/>
        <w:rPr>
          <w:b/>
        </w:rPr>
      </w:pPr>
      <w:bookmarkStart w:id="100" w:name="_Ref6763201"/>
      <w:r>
        <w:t xml:space="preserve"> </w:t>
      </w:r>
      <w:bookmarkEnd w:id="98"/>
      <w:bookmarkEnd w:id="99"/>
      <w:bookmarkEnd w:id="100"/>
      <w:r w:rsidR="00FC3983" w:rsidRPr="0045539C">
        <w:rPr>
          <w:b/>
        </w:rPr>
        <w:t xml:space="preserve">Amortização Extraordinária Facultativa </w:t>
      </w:r>
    </w:p>
    <w:p w14:paraId="4F9B9DE6" w14:textId="75271F0A" w:rsidR="00E83A13" w:rsidRDefault="00E83A13">
      <w:pPr>
        <w:pStyle w:val="Level3"/>
        <w:spacing w:before="140" w:after="0"/>
      </w:pPr>
      <w:bookmarkStart w:id="101" w:name="_Ref481076786"/>
      <w:r w:rsidRPr="0005059B">
        <w:t xml:space="preserve">A </w:t>
      </w:r>
      <w:r>
        <w:t>Emissora</w:t>
      </w:r>
      <w:r w:rsidRPr="0005059B">
        <w:t xml:space="preserve"> poderá, a seu exclusivo critério, e observado os termos e condições do Contrato de </w:t>
      </w:r>
      <w:r>
        <w:t>Alienação Fiduciária de Imóveis</w:t>
      </w:r>
      <w:r w:rsidRPr="0005059B">
        <w:t xml:space="preserve">, utilizar, total ou parcialmente, os recursos decorrentes da </w:t>
      </w:r>
      <w:r w:rsidR="00C1540E">
        <w:t xml:space="preserve">eventual </w:t>
      </w:r>
      <w:r>
        <w:t xml:space="preserve">alienação </w:t>
      </w:r>
      <w:r w:rsidR="00C1540E">
        <w:t xml:space="preserve">de qualquer </w:t>
      </w:r>
      <w:r>
        <w:t xml:space="preserve">dos Imóveis (conforme abaixo definido), para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674E51">
        <w:t xml:space="preserve">, ou </w:t>
      </w:r>
      <w:r>
        <w:rPr>
          <w:rFonts w:eastAsiaTheme="minorHAnsi" w:cstheme="minorHAnsi"/>
        </w:rPr>
        <w:t>R$</w:t>
      </w:r>
      <w:r w:rsidR="00C1540E">
        <w:rPr>
          <w:rFonts w:eastAsiaTheme="minorHAnsi" w:cstheme="minorHAnsi"/>
        </w:rPr>
        <w:t> </w:t>
      </w:r>
      <w:r>
        <w:rPr>
          <w:rFonts w:eastAsiaTheme="minorHAnsi" w:cstheme="minorHAnsi"/>
        </w:rPr>
        <w:t>29.330.000,00 (vinte e nove milhões e trezentos e trinta mil reais)</w:t>
      </w:r>
      <w:r w:rsidR="00674E51">
        <w:rPr>
          <w:rFonts w:eastAsiaTheme="minorHAnsi" w:cstheme="minorHAnsi"/>
        </w:rPr>
        <w:t>, o que for menor</w:t>
      </w:r>
      <w:r w:rsidRPr="0005059B">
        <w:t xml:space="preserve"> (“</w:t>
      </w:r>
      <w:r w:rsidRPr="0005059B">
        <w:rPr>
          <w:b/>
        </w:rPr>
        <w:t>Amortização Extraordinária Facultativa</w:t>
      </w:r>
      <w:r w:rsidRPr="0005059B">
        <w:t xml:space="preserve">”), </w:t>
      </w:r>
      <w:r w:rsidRPr="0005059B">
        <w:rPr>
          <w:snapToGrid w:val="0"/>
        </w:rPr>
        <w:t>de acordo com os termos e condições previstos abaixo</w:t>
      </w:r>
      <w:r w:rsidRPr="0005059B">
        <w:t>:</w:t>
      </w:r>
    </w:p>
    <w:p w14:paraId="0AEA8DA5" w14:textId="655BA745" w:rsidR="00FC3983" w:rsidRPr="0045539C" w:rsidRDefault="00E83A13">
      <w:pPr>
        <w:pStyle w:val="Level4"/>
        <w:spacing w:before="140" w:after="0"/>
      </w:pPr>
      <w:r>
        <w:lastRenderedPageBreak/>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85781F">
        <w:t>5.25</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674E51">
        <w:t xml:space="preserve">, ou </w:t>
      </w:r>
      <w:r w:rsidR="00674E51">
        <w:rPr>
          <w:rFonts w:eastAsiaTheme="minorHAnsi" w:cstheme="minorHAnsi"/>
        </w:rPr>
        <w:t>R$ 29.330.000,00 (vinte e nove milhões e trezentos e trinta mil reais), o que for menor</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00FC3983" w:rsidRPr="0045539C">
        <w:t xml:space="preserve">; </w:t>
      </w:r>
    </w:p>
    <w:p w14:paraId="11BE07D2" w14:textId="05E193A1" w:rsidR="000136F7" w:rsidRPr="009171BD" w:rsidRDefault="002703B3">
      <w:pPr>
        <w:pStyle w:val="Level4"/>
        <w:spacing w:before="140" w:after="0"/>
      </w:pPr>
      <w:bookmarkStart w:id="102" w:name="_Ref4477053"/>
      <w:bookmarkStart w:id="103"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00EF11C8">
        <w:t xml:space="preserve">, ou </w:t>
      </w:r>
      <w:r w:rsidR="00EF11C8">
        <w:rPr>
          <w:rFonts w:eastAsiaTheme="minorHAnsi" w:cstheme="minorHAnsi"/>
        </w:rPr>
        <w:t>R$ 29.330.000,00 (vinte e nove milhões e trezentos e trinta mil reais), o que for menor</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a data da efetiva Amortização Extraordinária Facultativa</w:t>
      </w:r>
      <w:r w:rsidRPr="000136F7">
        <w:t xml:space="preserve"> (“</w:t>
      </w:r>
      <w:r w:rsidRPr="000136F7">
        <w:rPr>
          <w:b/>
        </w:rPr>
        <w:t xml:space="preserve">Valor </w:t>
      </w:r>
      <w:r>
        <w:rPr>
          <w:b/>
        </w:rPr>
        <w:t>da Amortização Extraordinária Facultativa</w:t>
      </w:r>
      <w:r w:rsidRPr="000136F7">
        <w:t>”)</w:t>
      </w:r>
      <w:r w:rsidR="008324CD">
        <w:t>.</w:t>
      </w:r>
      <w:bookmarkEnd w:id="102"/>
      <w:bookmarkEnd w:id="103"/>
      <w:r w:rsidR="00C1540E">
        <w:t>[</w:t>
      </w:r>
      <w:r w:rsidR="00703F27" w:rsidRPr="00FC3F27">
        <w:rPr>
          <w:b/>
          <w:highlight w:val="yellow"/>
        </w:rPr>
        <w:t>Nota Lefosse</w:t>
      </w:r>
      <w:r w:rsidR="00C1540E" w:rsidRPr="00FC3F27">
        <w:rPr>
          <w:b/>
          <w:highlight w:val="yellow"/>
        </w:rPr>
        <w:t xml:space="preserve">: </w:t>
      </w:r>
      <w:r w:rsidR="00703F27">
        <w:rPr>
          <w:b/>
          <w:highlight w:val="yellow"/>
        </w:rPr>
        <w:t xml:space="preserve">a definir </w:t>
      </w:r>
      <w:r w:rsidR="00703F27" w:rsidRPr="00FC3F27">
        <w:rPr>
          <w:b/>
          <w:highlight w:val="yellow"/>
        </w:rPr>
        <w:t>se haverá prêmio</w:t>
      </w:r>
      <w:r w:rsidR="00C1540E">
        <w:t>]</w:t>
      </w:r>
      <w:r w:rsidR="005E51E2">
        <w:t xml:space="preserve"> </w:t>
      </w: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39E92C0E"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r w:rsidR="004A7549">
        <w:t>[</w:t>
      </w:r>
      <w:r w:rsidR="004A7549" w:rsidRPr="0085781F">
        <w:rPr>
          <w:b/>
          <w:highlight w:val="cyan"/>
        </w:rPr>
        <w:t>Nota Genial: SP: Avaliar a manutenção do Resgate Antecipado Facultativo Parcial, uma vez que há previsão de Amortização Extraordinária. A Amortização Extraordinária só será possível com recursos decorrentes de venda de imóvel?</w:t>
      </w:r>
      <w:r w:rsidR="004A7549">
        <w:t>]</w:t>
      </w:r>
    </w:p>
    <w:p w14:paraId="50E78C50" w14:textId="77777777" w:rsidR="00FB04D0" w:rsidRPr="0045539C" w:rsidRDefault="00FB04D0">
      <w:pPr>
        <w:pStyle w:val="Level2"/>
        <w:tabs>
          <w:tab w:val="clear" w:pos="680"/>
        </w:tabs>
        <w:spacing w:before="140" w:after="0"/>
        <w:rPr>
          <w:rFonts w:cs="Arial"/>
          <w:b/>
          <w:szCs w:val="20"/>
        </w:rPr>
      </w:pPr>
      <w:bookmarkStart w:id="104" w:name="_Hlk71657254"/>
      <w:bookmarkEnd w:id="95"/>
      <w:bookmarkEnd w:id="101"/>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05"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lastRenderedPageBreak/>
        <w:t>(i)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06" w:name="_Ref509243874"/>
      <w:bookmarkEnd w:id="104"/>
      <w:bookmarkEnd w:id="105"/>
      <w:r w:rsidRPr="0045539C">
        <w:rPr>
          <w:rFonts w:cs="Arial"/>
          <w:b/>
          <w:szCs w:val="20"/>
        </w:rPr>
        <w:t>Local de Pagamento</w:t>
      </w:r>
      <w:bookmarkEnd w:id="106"/>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07" w:name="_Ref65499440"/>
      <w:bookmarkStart w:id="108" w:name="_Hlk71658167"/>
      <w:r w:rsidRPr="0045539C">
        <w:rPr>
          <w:rFonts w:cs="Arial"/>
          <w:b/>
          <w:szCs w:val="20"/>
        </w:rPr>
        <w:t>Prorrogação dos Prazos</w:t>
      </w:r>
      <w:bookmarkEnd w:id="107"/>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09" w:name="_Ref508983538"/>
      <w:bookmarkStart w:id="110" w:name="_Hlk71657942"/>
      <w:bookmarkEnd w:id="108"/>
      <w:r w:rsidRPr="0045539C">
        <w:rPr>
          <w:rFonts w:cs="Arial"/>
          <w:b/>
          <w:szCs w:val="20"/>
        </w:rPr>
        <w:t>Encargos Moratórios</w:t>
      </w:r>
      <w:bookmarkEnd w:id="109"/>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 xml:space="preserve">sobre o montante devido e não pago, independentemente de aviso, notificação </w:t>
      </w:r>
      <w:r w:rsidRPr="0045539C">
        <w:lastRenderedPageBreak/>
        <w:t>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1" w:name="_DV_M210"/>
      <w:bookmarkStart w:id="112" w:name="_Ref3276263"/>
      <w:bookmarkEnd w:id="110"/>
      <w:bookmarkEnd w:id="111"/>
      <w:r w:rsidRPr="0045539C">
        <w:rPr>
          <w:rFonts w:cs="Arial"/>
          <w:b/>
          <w:szCs w:val="20"/>
        </w:rPr>
        <w:t>Decadência dos Direitos aos Acréscimos</w:t>
      </w:r>
      <w:bookmarkEnd w:id="112"/>
    </w:p>
    <w:p w14:paraId="34F1721A" w14:textId="409D6FAC"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85781F">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r w:rsidR="005E3501" w:rsidRPr="0085781F">
        <w:rPr>
          <w:b/>
          <w:szCs w:val="20"/>
          <w:highlight w:val="cyan"/>
        </w:rPr>
        <w:t>Nota Genial: Confirmar com Lefosse</w:t>
      </w:r>
      <w:r w:rsidR="005E3501">
        <w:rPr>
          <w:szCs w:val="20"/>
        </w:rPr>
        <w:t>] [</w:t>
      </w:r>
      <w:r w:rsidR="00703F27" w:rsidRPr="00D368BB">
        <w:rPr>
          <w:b/>
          <w:szCs w:val="20"/>
          <w:highlight w:val="yellow"/>
        </w:rPr>
        <w:t>Nota Lefosse</w:t>
      </w:r>
      <w:r w:rsidR="00D368BB" w:rsidRPr="0085781F">
        <w:rPr>
          <w:b/>
          <w:szCs w:val="20"/>
          <w:highlight w:val="yellow"/>
        </w:rPr>
        <w:t xml:space="preserve">: </w:t>
      </w:r>
      <w:r w:rsidR="00703F27" w:rsidRPr="00D368BB">
        <w:rPr>
          <w:b/>
          <w:szCs w:val="20"/>
          <w:highlight w:val="yellow"/>
        </w:rPr>
        <w:t>os encargos moratórios só são devidos em caso de atraso por culpa da emissora, não incidindo caso o debenturista não compareça para receber</w:t>
      </w:r>
      <w:r w:rsidR="00D368BB">
        <w:rPr>
          <w:szCs w:val="20"/>
        </w:rPr>
        <w:t>]</w:t>
      </w:r>
    </w:p>
    <w:p w14:paraId="2DB32B89" w14:textId="77777777" w:rsidR="008466A8" w:rsidRPr="0045539C" w:rsidRDefault="008466A8">
      <w:pPr>
        <w:pStyle w:val="Level2"/>
        <w:widowControl w:val="0"/>
        <w:spacing w:before="140" w:after="0"/>
        <w:rPr>
          <w:rFonts w:cs="Arial"/>
          <w:b/>
          <w:szCs w:val="20"/>
        </w:rPr>
      </w:pPr>
      <w:bookmarkStart w:id="113" w:name="_Ref435655112"/>
      <w:r w:rsidRPr="0045539C">
        <w:rPr>
          <w:rFonts w:cs="Arial"/>
          <w:b/>
          <w:szCs w:val="20"/>
        </w:rPr>
        <w:t>Publicidade</w:t>
      </w:r>
      <w:bookmarkEnd w:id="113"/>
    </w:p>
    <w:p w14:paraId="4D99E350" w14:textId="5662E2CF" w:rsidR="003D2982" w:rsidRPr="0045539C" w:rsidRDefault="001828E0">
      <w:pPr>
        <w:pStyle w:val="Level3"/>
        <w:widowControl w:val="0"/>
        <w:spacing w:before="140" w:after="0"/>
        <w:rPr>
          <w:b/>
          <w:szCs w:val="20"/>
        </w:rPr>
      </w:pPr>
      <w:bookmarkStart w:id="114" w:name="_Ref508572745"/>
      <w:bookmarkStart w:id="115"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4"/>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15"/>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116"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16"/>
    </w:p>
    <w:p w14:paraId="5324A0C7" w14:textId="79E3DAAB"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85781F">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44A59850" w:rsidR="008E548F" w:rsidRPr="0045539C" w:rsidRDefault="008E548F">
      <w:pPr>
        <w:pStyle w:val="Level3"/>
        <w:widowControl w:val="0"/>
        <w:spacing w:before="140" w:after="0"/>
      </w:pPr>
      <w:r w:rsidRPr="0045539C">
        <w:lastRenderedPageBreak/>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85781F">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17" w:name="_DV_M232"/>
      <w:bookmarkStart w:id="118" w:name="_Ref65499509"/>
      <w:bookmarkStart w:id="119" w:name="_Hlk71657853"/>
      <w:bookmarkEnd w:id="117"/>
      <w:r w:rsidRPr="0045539C">
        <w:rPr>
          <w:rFonts w:cs="Arial"/>
          <w:b/>
          <w:szCs w:val="20"/>
        </w:rPr>
        <w:t>Direito ao Recebimento dos Pagamentos</w:t>
      </w:r>
      <w:bookmarkEnd w:id="118"/>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19"/>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0C2848B0" w:rsidR="00295A29" w:rsidRPr="0045539C" w:rsidRDefault="00295A29">
      <w:pPr>
        <w:pStyle w:val="Level2"/>
        <w:widowControl w:val="0"/>
        <w:spacing w:before="140" w:after="0"/>
        <w:rPr>
          <w:rFonts w:cs="Arial"/>
          <w:b/>
          <w:szCs w:val="20"/>
        </w:rPr>
      </w:pPr>
      <w:bookmarkStart w:id="120" w:name="_Ref516659883"/>
      <w:bookmarkStart w:id="121" w:name="_Ref479197610"/>
      <w:r w:rsidRPr="0045539C">
        <w:rPr>
          <w:rFonts w:cs="Arial"/>
          <w:b/>
          <w:szCs w:val="20"/>
        </w:rPr>
        <w:t>Garantias</w:t>
      </w:r>
      <w:r w:rsidR="001828E0" w:rsidRPr="0045539C">
        <w:rPr>
          <w:rFonts w:cs="Arial"/>
          <w:b/>
          <w:szCs w:val="20"/>
        </w:rPr>
        <w:t xml:space="preserve"> Reais</w:t>
      </w:r>
      <w:bookmarkEnd w:id="120"/>
      <w:r w:rsidR="0073305C">
        <w:rPr>
          <w:rFonts w:cs="Arial"/>
          <w:b/>
          <w:szCs w:val="20"/>
        </w:rPr>
        <w:t xml:space="preserve"> [</w:t>
      </w:r>
      <w:r w:rsidR="0073305C" w:rsidRPr="0085781F">
        <w:rPr>
          <w:rFonts w:cs="Arial"/>
          <w:b/>
          <w:szCs w:val="20"/>
          <w:highlight w:val="cyan"/>
        </w:rPr>
        <w:t>Nota Genial: Confirmar se teremos garantia de cessão fiduciária + conta vinculada ou somente conta vinculada</w:t>
      </w:r>
      <w:r w:rsidR="0073305C">
        <w:rPr>
          <w:rFonts w:cs="Arial"/>
          <w:b/>
          <w:szCs w:val="20"/>
        </w:rPr>
        <w:t>]</w:t>
      </w:r>
    </w:p>
    <w:p w14:paraId="3ECBE8D3" w14:textId="6A848373" w:rsidR="00295A29" w:rsidRPr="0045539C" w:rsidRDefault="00295A29">
      <w:pPr>
        <w:pStyle w:val="Level3"/>
        <w:widowControl w:val="0"/>
        <w:spacing w:before="140" w:after="0"/>
      </w:pPr>
      <w:bookmarkStart w:id="122" w:name="_Ref4485221"/>
      <w:bookmarkStart w:id="123" w:name="_Ref479324215"/>
      <w:bookmarkEnd w:id="121"/>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(ii)</w:t>
      </w:r>
      <w:r w:rsidR="00F55AE8" w:rsidRPr="00E50984">
        <w:rPr>
          <w:szCs w:val="26"/>
        </w:rPr>
        <w:t> </w:t>
      </w:r>
      <w:bookmarkStart w:id="124"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24"/>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22"/>
    </w:p>
    <w:p w14:paraId="2FAFBD0C" w14:textId="12ECF681" w:rsidR="001443E7" w:rsidRPr="0045539C" w:rsidRDefault="009C5FFE">
      <w:pPr>
        <w:pStyle w:val="Level4"/>
        <w:widowControl w:val="0"/>
        <w:spacing w:before="140" w:after="0"/>
        <w:ind w:hanging="682"/>
        <w:rPr>
          <w:szCs w:val="20"/>
        </w:rPr>
      </w:pPr>
      <w:bookmarkStart w:id="125" w:name="_Ref535169016"/>
      <w:bookmarkStart w:id="126" w:name="_Ref522017889"/>
      <w:bookmarkStart w:id="127" w:name="_Ref401068819"/>
      <w:r>
        <w:t>a</w:t>
      </w:r>
      <w:r w:rsidRPr="0045539C">
        <w:t xml:space="preserve">lienação </w:t>
      </w:r>
      <w:r w:rsidR="00F0092D" w:rsidRPr="0045539C">
        <w:t>fiduciária, em caráter irrevogável e irretratá</w:t>
      </w:r>
      <w:r w:rsidR="00F0092D" w:rsidRPr="00A078A5">
        <w:t xml:space="preserve">vel, </w:t>
      </w:r>
      <w:r w:rsidR="00770966" w:rsidRPr="00A078A5">
        <w:t>[</w:t>
      </w:r>
      <w:r w:rsidR="00F0092D" w:rsidRPr="00A078A5">
        <w:t>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w:t>
      </w:r>
      <w:r w:rsidR="00770966" w:rsidRPr="00394A75">
        <w:t>[</w:t>
      </w:r>
      <w:r w:rsidR="00AB5F57" w:rsidRPr="00394A75">
        <w:t xml:space="preserve">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770966" w:rsidRPr="00FC3F27">
        <w:rPr>
          <w:highlight w:val="yellow"/>
        </w:rPr>
        <w:t>[</w:t>
      </w:r>
      <w:r w:rsidR="00770966" w:rsidRPr="00FC3F27">
        <w:rPr>
          <w:highlight w:val="yellow"/>
        </w:rPr>
        <w:sym w:font="Symbol" w:char="F0B7"/>
      </w:r>
      <w:r w:rsidR="00770966"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 xml:space="preserve">e o Agente Fiduciário, na qualidade de representante dos </w:t>
      </w:r>
      <w:r w:rsidR="00F0092D" w:rsidRPr="0045539C">
        <w:rPr>
          <w:szCs w:val="20"/>
        </w:rPr>
        <w:lastRenderedPageBreak/>
        <w:t>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25"/>
      <w:bookmarkEnd w:id="126"/>
      <w:r w:rsidR="008F036E" w:rsidRPr="0045539C">
        <w:rPr>
          <w:szCs w:val="20"/>
        </w:rPr>
        <w:t xml:space="preserve"> </w:t>
      </w:r>
      <w:r w:rsidR="00AB40FA" w:rsidRPr="0045539C">
        <w:rPr>
          <w:szCs w:val="20"/>
        </w:rPr>
        <w:t>e</w:t>
      </w:r>
      <w:r w:rsidR="00E327D2">
        <w:rPr>
          <w:szCs w:val="20"/>
        </w:rPr>
        <w:t xml:space="preserve"> </w:t>
      </w:r>
    </w:p>
    <w:p w14:paraId="03F43966" w14:textId="2ED02887" w:rsidR="009A1A8B" w:rsidRPr="006D48B7" w:rsidRDefault="009C5FFE">
      <w:pPr>
        <w:pStyle w:val="Level4"/>
        <w:widowControl w:val="0"/>
        <w:spacing w:before="140" w:after="0"/>
        <w:ind w:hanging="682"/>
        <w:rPr>
          <w:szCs w:val="20"/>
        </w:rPr>
      </w:pPr>
      <w:bookmarkStart w:id="128"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DA6D10" w:rsidRPr="0085781F">
        <w:rPr>
          <w:b/>
        </w:rPr>
        <w:t>Direitos Creditórios Cedidos</w:t>
      </w:r>
      <w:r w:rsidR="00DA6D10">
        <w:t>”)</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27"/>
      <w:bookmarkEnd w:id="128"/>
    </w:p>
    <w:p w14:paraId="2D101833" w14:textId="53669B48" w:rsidR="00633913" w:rsidRPr="00FC3F27" w:rsidRDefault="00A76E18">
      <w:pPr>
        <w:pStyle w:val="Level3"/>
        <w:widowControl w:val="0"/>
        <w:spacing w:before="140" w:after="0"/>
      </w:pPr>
      <w:bookmarkStart w:id="129" w:name="_Ref77547949"/>
      <w:bookmarkStart w:id="130" w:name="_Ref431142386"/>
      <w:bookmarkStart w:id="131" w:name="_Ref2846313"/>
      <w:bookmarkStart w:id="132" w:name="_Ref491421794"/>
      <w:bookmarkStart w:id="133"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129"/>
      <w:r w:rsidR="006D48B7">
        <w:t xml:space="preserve"> </w:t>
      </w:r>
    </w:p>
    <w:p w14:paraId="158914F7" w14:textId="5891F46F" w:rsidR="006A7C42" w:rsidRPr="006D48B7" w:rsidRDefault="006A7C42">
      <w:pPr>
        <w:pStyle w:val="Level3"/>
        <w:widowControl w:val="0"/>
        <w:spacing w:before="140" w:after="0"/>
      </w:pPr>
      <w:r w:rsidRPr="006D48B7">
        <w:t>O Índice de Cobertura será verificado [</w:t>
      </w:r>
      <w:r w:rsidR="00E368EA" w:rsidRPr="006D48B7">
        <w:t>anualmente</w:t>
      </w:r>
      <w:r w:rsidRPr="006D48B7">
        <w:t>] [pelo Agente Fiduciário]</w:t>
      </w:r>
      <w:r w:rsidR="00E368EA" w:rsidRPr="006D48B7">
        <w:t>, pelo período de vigência e/ou até liquidação integral das Debêntures</w:t>
      </w:r>
      <w:r w:rsidRPr="006D48B7">
        <w:t>, por meio da soma dos valores atualizados dos Imóveis</w:t>
      </w:r>
      <w:r w:rsidR="0061546F" w:rsidRPr="00143524">
        <w:t>, conforme apurados nos respectivos laudos de avaliação atualizados,</w:t>
      </w:r>
      <w:r w:rsidR="0061546F">
        <w:t xml:space="preserve"> e dos </w:t>
      </w:r>
      <w:r w:rsidR="00DA6D10">
        <w:t>Direitos Creditórios Cedidos</w:t>
      </w:r>
      <w:r w:rsidR="0061546F">
        <w:t>,</w:t>
      </w:r>
      <w:r w:rsidR="00E368EA" w:rsidRPr="006D48B7">
        <w:t xml:space="preserve"> nos termos do</w:t>
      </w:r>
      <w:r w:rsidR="0061546F">
        <w:t>s</w:t>
      </w:r>
      <w:r w:rsidR="00E368EA" w:rsidRPr="006D48B7">
        <w:t xml:space="preserve"> Contrato</w:t>
      </w:r>
      <w:r w:rsidR="0061546F">
        <w:t>s</w:t>
      </w:r>
      <w:r w:rsidR="00E368EA" w:rsidRPr="006D48B7">
        <w:t xml:space="preserve"> de </w:t>
      </w:r>
      <w:r w:rsidR="0061546F">
        <w:t>Garantia</w:t>
      </w:r>
      <w:r w:rsidRPr="006D48B7">
        <w:t>.</w:t>
      </w:r>
      <w:r w:rsidR="003B754A">
        <w:t xml:space="preserve"> [</w:t>
      </w:r>
      <w:r w:rsidR="00703F27" w:rsidRPr="003B754A">
        <w:rPr>
          <w:b/>
          <w:highlight w:val="yellow"/>
        </w:rPr>
        <w:t>Nota Lefosse</w:t>
      </w:r>
      <w:r w:rsidR="003B754A" w:rsidRPr="0085781F">
        <w:rPr>
          <w:b/>
          <w:highlight w:val="yellow"/>
        </w:rPr>
        <w:t xml:space="preserve">: </w:t>
      </w:r>
      <w:r w:rsidR="00703F27" w:rsidRPr="003B754A">
        <w:rPr>
          <w:b/>
          <w:highlight w:val="yellow"/>
        </w:rPr>
        <w:t>favor confirmar se o agente fiduciário fará a verificação do índice de cobertura e a periodicidade</w:t>
      </w:r>
      <w:r w:rsidR="003B754A">
        <w:t>]</w:t>
      </w:r>
    </w:p>
    <w:p w14:paraId="59547ECD" w14:textId="4A7E6624"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85781F">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4DEEB1F4" w:rsidR="00633913" w:rsidRPr="006D48B7" w:rsidRDefault="00633913">
      <w:pPr>
        <w:pStyle w:val="Level3"/>
        <w:widowControl w:val="0"/>
        <w:spacing w:before="140" w:after="0"/>
      </w:pPr>
      <w:r w:rsidRPr="006D48B7">
        <w:lastRenderedPageBreak/>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0B2204BD" w14:textId="77A5C1FE" w:rsidR="00295A29" w:rsidRPr="0045539C" w:rsidRDefault="00295A29">
      <w:pPr>
        <w:pStyle w:val="Level2"/>
        <w:widowControl w:val="0"/>
        <w:spacing w:before="140" w:after="0"/>
        <w:rPr>
          <w:b/>
        </w:rPr>
      </w:pPr>
      <w:r w:rsidRPr="0045539C">
        <w:rPr>
          <w:b/>
        </w:rPr>
        <w:t>Garantia</w:t>
      </w:r>
      <w:bookmarkEnd w:id="130"/>
      <w:r w:rsidRPr="0045539C">
        <w:rPr>
          <w:b/>
        </w:rPr>
        <w:t xml:space="preserve"> Fidejussória</w:t>
      </w:r>
      <w:bookmarkEnd w:id="131"/>
      <w:bookmarkEnd w:id="132"/>
      <w:bookmarkEnd w:id="133"/>
    </w:p>
    <w:bookmarkEnd w:id="123"/>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34FB85A6" w:rsidR="00633ABC" w:rsidRPr="0045539C" w:rsidRDefault="005A3726">
      <w:pPr>
        <w:pStyle w:val="Level3"/>
        <w:widowControl w:val="0"/>
        <w:spacing w:before="140" w:after="0"/>
      </w:pPr>
      <w:bookmarkStart w:id="134" w:name="_Ref491420653"/>
      <w:bookmarkStart w:id="135"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4"/>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85781F">
        <w:t>5.25</w:t>
      </w:r>
      <w:r w:rsidR="00E01395">
        <w:fldChar w:fldCharType="end"/>
      </w:r>
      <w:r w:rsidR="0081413B">
        <w:t xml:space="preserve"> </w:t>
      </w:r>
      <w:r w:rsidR="007875CF" w:rsidRPr="0045539C">
        <w:t>acima</w:t>
      </w:r>
      <w:r w:rsidR="00295A29" w:rsidRPr="0045539C">
        <w:t>.</w:t>
      </w:r>
      <w:bookmarkEnd w:id="135"/>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r w:rsidR="000D02FE">
        <w:rPr>
          <w:b/>
        </w:rPr>
        <w:t>ii</w:t>
      </w:r>
      <w:r w:rsidR="003A113C" w:rsidRPr="00835E82">
        <w:rPr>
          <w:b/>
        </w:rPr>
        <w:t>)</w:t>
      </w:r>
      <w:r w:rsidR="003A113C" w:rsidRPr="0045539C">
        <w:t xml:space="preserve"> qualquer novação ou não exercício de qualquer direito dos Debenturistas contra a Emissora; e </w:t>
      </w:r>
      <w:r w:rsidR="003A113C" w:rsidRPr="00835E82">
        <w:rPr>
          <w:b/>
        </w:rPr>
        <w:t>(</w:t>
      </w:r>
      <w:r w:rsidR="000D02FE">
        <w:rPr>
          <w:b/>
        </w:rPr>
        <w:t>iii</w:t>
      </w:r>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lastRenderedPageBreak/>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CDB8175" w:rsidR="00052720" w:rsidRDefault="00A540D1">
      <w:pPr>
        <w:pStyle w:val="Level2"/>
        <w:widowControl w:val="0"/>
        <w:spacing w:before="140" w:after="0"/>
      </w:pPr>
      <w:r w:rsidRPr="0045539C">
        <w:rPr>
          <w:b/>
        </w:rPr>
        <w:t xml:space="preserve">Colocação e Procedimento de Distribuição. </w:t>
      </w:r>
      <w:r w:rsidR="00E21E1A" w:rsidRPr="00FC3F27">
        <w:rPr>
          <w:bCs/>
        </w:rPr>
        <w:t>As Debêntures serão objeto de oferta pública de distribuição com esforços restritos, nos termos da Lei do Mercado de Valores 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(ii)</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w:t>
      </w:r>
      <w:r w:rsidRPr="0045539C">
        <w:rPr>
          <w:szCs w:val="20"/>
        </w:rPr>
        <w:lastRenderedPageBreak/>
        <w:t>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36" w:name="_Ref516666996"/>
      <w:bookmarkStart w:id="137"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36"/>
    </w:p>
    <w:p w14:paraId="05E1A30D" w14:textId="13ED6033"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85781F">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38" w:name="_Hlk67511287"/>
      <w:r w:rsidRPr="0045539C">
        <w:t>O prazo de colocação e distribuição pública das Debêntures seguirá as regras definidas na Instrução CVM 476</w:t>
      </w:r>
      <w:r w:rsidR="00915ADF" w:rsidRPr="0045539C">
        <w:t>;</w:t>
      </w:r>
    </w:p>
    <w:bookmarkEnd w:id="138"/>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39"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0B2A68DA" w:rsidR="00E21E1A" w:rsidRDefault="00E21E1A" w:rsidP="00FC3F27">
      <w:pPr>
        <w:pStyle w:val="Level2"/>
        <w:spacing w:before="140" w:after="0"/>
      </w:pPr>
      <w:r w:rsidRPr="00E21E1A">
        <w:rPr>
          <w:b/>
        </w:rPr>
        <w:t>Distribuição Parcial</w:t>
      </w:r>
      <w:r w:rsidRPr="00E21E1A">
        <w:t xml:space="preserve">: Será admitida a distribuição parcial das Debêntures, nos termos do artigo 30, parágrafo 2º, da Instrução CVM n.º 400, de 29 de dezembro de 2003, </w:t>
      </w:r>
      <w:r w:rsidRPr="00E21E1A">
        <w:lastRenderedPageBreak/>
        <w:t>conforme alterada (“</w:t>
      </w:r>
      <w:r w:rsidRPr="00FC3F27">
        <w:rPr>
          <w:b/>
          <w:bCs/>
        </w:rPr>
        <w:t>Instrução CVM 400</w:t>
      </w:r>
      <w:r w:rsidRPr="00E21E1A">
        <w:t xml:space="preserve">”) </w:t>
      </w:r>
      <w:bookmarkStart w:id="140" w:name="_Hlk12262429"/>
      <w:r w:rsidRPr="00E21E1A">
        <w:t>e do artigo 5-A da Instrução CVM 476</w:t>
      </w:r>
      <w:bookmarkEnd w:id="140"/>
      <w:r w:rsidRPr="00E21E1A">
        <w:t xml:space="preserve">, desde que haja colocação de, pelo menos, o montante de </w:t>
      </w:r>
      <w:r w:rsidR="005B32DD" w:rsidRPr="00FC3F27">
        <w:rPr>
          <w:highlight w:val="yellow"/>
        </w:rPr>
        <w:t>[</w:t>
      </w:r>
      <w:r w:rsidR="005B32DD" w:rsidRPr="00FC3F27">
        <w:rPr>
          <w:highlight w:val="yellow"/>
        </w:rPr>
        <w:sym w:font="Symbol" w:char="F0B7"/>
      </w:r>
      <w:r w:rsidR="005B32DD" w:rsidRPr="00FC3F27">
        <w:rPr>
          <w:highlight w:val="yellow"/>
        </w:rPr>
        <w:t>]</w:t>
      </w:r>
      <w:r w:rsidRPr="00E21E1A">
        <w:t xml:space="preserve"> (</w:t>
      </w:r>
      <w:r w:rsidR="005B32DD" w:rsidRPr="00FC3F27">
        <w:rPr>
          <w:highlight w:val="yellow"/>
        </w:rPr>
        <w:t>[</w:t>
      </w:r>
      <w:r w:rsidR="005B32DD" w:rsidRPr="00FC3F27">
        <w:rPr>
          <w:highlight w:val="yellow"/>
        </w:rPr>
        <w:sym w:font="Symbol" w:char="F0B7"/>
      </w:r>
      <w:r w:rsidR="005B32DD" w:rsidRPr="00FC3F27">
        <w:rPr>
          <w:highlight w:val="yellow"/>
        </w:rPr>
        <w:t>]</w:t>
      </w:r>
      <w:r w:rsidRPr="00E21E1A">
        <w:t>) Debêntures</w:t>
      </w:r>
      <w:r w:rsidR="00C0754D">
        <w:t>, no valor de R$ </w:t>
      </w:r>
      <w:r w:rsidR="00C0754D" w:rsidRPr="00FC3F27">
        <w:rPr>
          <w:highlight w:val="yellow"/>
        </w:rPr>
        <w:t>[</w:t>
      </w:r>
      <w:r w:rsidR="00C0754D" w:rsidRPr="00FC3F27">
        <w:rPr>
          <w:highlight w:val="yellow"/>
        </w:rPr>
        <w:sym w:font="Symbol" w:char="F0B7"/>
      </w:r>
      <w:r w:rsidR="00C0754D" w:rsidRPr="00FC3F27">
        <w:rPr>
          <w:highlight w:val="yellow"/>
        </w:rPr>
        <w:t>]</w:t>
      </w:r>
      <w:r w:rsidR="00C0754D">
        <w:t xml:space="preserve"> (</w:t>
      </w:r>
      <w:r w:rsidR="00C0754D">
        <w:rPr>
          <w:highlight w:val="yellow"/>
        </w:rPr>
        <w:t>[</w:t>
      </w:r>
      <w:r w:rsidR="00C0754D">
        <w:rPr>
          <w:highlight w:val="yellow"/>
        </w:rPr>
        <w:sym w:font="Symbol" w:char="F0B7"/>
      </w:r>
      <w:r w:rsidR="00C0754D">
        <w:rPr>
          <w:highlight w:val="yellow"/>
        </w:rPr>
        <w:t>]</w:t>
      </w:r>
      <w:r w:rsidR="00C0754D">
        <w:t xml:space="preserve"> reais)</w:t>
      </w:r>
      <w:r w:rsidRPr="00E21E1A">
        <w:t xml:space="preserve"> (“</w:t>
      </w:r>
      <w:r w:rsidRPr="00FC3F27">
        <w:rPr>
          <w:b/>
          <w:bCs/>
        </w:rPr>
        <w:t>Quantidade Mínima da Emissão</w:t>
      </w:r>
      <w:r w:rsidRPr="00E21E1A">
        <w:t>” e “</w:t>
      </w:r>
      <w:r w:rsidRPr="00FC3F27">
        <w:rPr>
          <w:b/>
          <w:bCs/>
        </w:rPr>
        <w:t>Distribuição Parcial</w:t>
      </w:r>
      <w:r w:rsidRPr="00E21E1A">
        <w:t>”)</w:t>
      </w:r>
      <w:r w:rsidR="005B32DD">
        <w:t xml:space="preserve">. </w:t>
      </w:r>
      <w:r w:rsidR="0095286A" w:rsidRPr="0085781F">
        <w:rPr>
          <w:b/>
          <w:bCs/>
          <w:smallCaps/>
        </w:rPr>
        <w:t>[</w:t>
      </w:r>
      <w:r w:rsidR="0095286A" w:rsidRPr="0085781F">
        <w:rPr>
          <w:b/>
          <w:bCs/>
          <w:smallCaps/>
          <w:highlight w:val="cyan"/>
        </w:rPr>
        <w:t xml:space="preserve">Nota DCM Genial: Precisamos informar a quantidade agora? Ou apenas prever que </w:t>
      </w:r>
      <w:r w:rsidR="00F612C2" w:rsidRPr="0085781F">
        <w:rPr>
          <w:b/>
          <w:bCs/>
          <w:smallCaps/>
          <w:highlight w:val="cyan"/>
        </w:rPr>
        <w:t>poderá ocorrer</w:t>
      </w:r>
      <w:r w:rsidR="0095286A" w:rsidRPr="0085781F">
        <w:rPr>
          <w:b/>
          <w:bCs/>
          <w:smallCaps/>
          <w:highlight w:val="cyan"/>
        </w:rPr>
        <w:t xml:space="preserve"> distribuição parcial e</w:t>
      </w:r>
      <w:r w:rsidR="00F612C2" w:rsidRPr="0085781F">
        <w:rPr>
          <w:b/>
          <w:bCs/>
          <w:smallCaps/>
          <w:highlight w:val="cyan"/>
        </w:rPr>
        <w:t xml:space="preserve"> cancelamos o que não for distribuído? Ex: até 60MM, caso coloquemos 40MM, cancelamos os outros 20</w:t>
      </w:r>
      <w:r w:rsidR="00F612C2" w:rsidRPr="0085781F">
        <w:rPr>
          <w:b/>
          <w:bCs/>
          <w:smallCaps/>
        </w:rPr>
        <w:t>]</w:t>
      </w:r>
      <w:r w:rsidR="003B754A">
        <w:rPr>
          <w:b/>
          <w:bCs/>
          <w:smallCaps/>
        </w:rPr>
        <w:t xml:space="preserve"> </w:t>
      </w:r>
      <w:r w:rsidR="003B754A" w:rsidRPr="0085781F">
        <w:t>[</w:t>
      </w:r>
      <w:r w:rsidR="00703F27" w:rsidRPr="0085781F">
        <w:rPr>
          <w:b/>
          <w:highlight w:val="yellow"/>
        </w:rPr>
        <w:t>Nota Lefosse</w:t>
      </w:r>
      <w:r w:rsidR="003B754A" w:rsidRPr="0085781F">
        <w:rPr>
          <w:b/>
          <w:highlight w:val="yellow"/>
        </w:rPr>
        <w:t xml:space="preserve">: </w:t>
      </w:r>
      <w:r w:rsidR="00703F27" w:rsidRPr="0085781F">
        <w:rPr>
          <w:b/>
          <w:highlight w:val="yellow"/>
        </w:rPr>
        <w:t>deve ser informado o montante mínimo a ser distribuído em caso de distribuição parcial, o qual pode ser definido posteriormente até a assinatura da escritura</w:t>
      </w:r>
      <w:r w:rsidR="003B754A" w:rsidRPr="0085781F">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1BF4F868" w14:textId="6480A56F" w:rsidR="004E2C5E" w:rsidRDefault="00B84464" w:rsidP="00FC3F27">
      <w:pPr>
        <w:pStyle w:val="Level2"/>
        <w:spacing w:before="140" w:after="0"/>
      </w:pPr>
      <w:r w:rsidRPr="004E2C5E">
        <w:rPr>
          <w:b/>
          <w:bCs/>
        </w:rPr>
        <w:t xml:space="preserve">Procedimento de </w:t>
      </w:r>
      <w:r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r w:rsidR="00995F3F" w:rsidRPr="00FC3F27">
        <w:rPr>
          <w:b/>
        </w:rPr>
        <w:t>ii</w:t>
      </w:r>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584F875C" w:rsidR="004E2C5E" w:rsidRPr="0045539C" w:rsidRDefault="004E2C5E" w:rsidP="00FC3F27">
      <w:pPr>
        <w:pStyle w:val="Level3"/>
        <w:spacing w:before="140" w:after="0"/>
      </w:pPr>
      <w:r w:rsidRPr="004E2C5E">
        <w:lastRenderedPageBreak/>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85781F">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85781F">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 AGE</w:t>
      </w:r>
      <w:r>
        <w:t xml:space="preserve"> Emissora</w:t>
      </w:r>
      <w:r w:rsidRPr="004E2C5E">
        <w:t>, ou de realização de Assembleia Geral.</w:t>
      </w:r>
    </w:p>
    <w:p w14:paraId="0566B3F6" w14:textId="608737BC" w:rsidR="00625E86" w:rsidRPr="0045539C" w:rsidRDefault="00C767DA">
      <w:pPr>
        <w:pStyle w:val="Level1"/>
        <w:keepNext w:val="0"/>
        <w:keepLines w:val="0"/>
        <w:widowControl w:val="0"/>
        <w:spacing w:before="140" w:after="0"/>
        <w:jc w:val="center"/>
      </w:pPr>
      <w:bookmarkStart w:id="141" w:name="_Ref497842157"/>
      <w:bookmarkEnd w:id="139"/>
      <w:r w:rsidRPr="0045539C">
        <w:t xml:space="preserve">CLÁUSULA OITAVA - </w:t>
      </w:r>
      <w:r w:rsidR="00E87272" w:rsidRPr="0045539C">
        <w:t>VENCIMENTO ANTECIPADO</w:t>
      </w:r>
      <w:bookmarkStart w:id="142" w:name="_Ref435666640"/>
      <w:bookmarkEnd w:id="137"/>
      <w:bookmarkEnd w:id="141"/>
      <w:r w:rsidR="00C20E09">
        <w:t xml:space="preserve"> </w:t>
      </w:r>
      <w:r w:rsidR="00C20E09" w:rsidRPr="0085781F">
        <w:rPr>
          <w:smallCaps/>
        </w:rPr>
        <w:t>[</w:t>
      </w:r>
      <w:r w:rsidR="00C20E09" w:rsidRPr="0085781F">
        <w:rPr>
          <w:smallCaps/>
          <w:highlight w:val="cyan"/>
        </w:rPr>
        <w:t>Nota DCM Genial: Eventos de Vencimento Antecipado pendentes de análise no âmbito da DD, tanto das contingências, quanto de eventuais impactos/implicações do plano de Recuperação Judicial da Dexxos</w:t>
      </w:r>
      <w:r w:rsidR="00C20E09" w:rsidRPr="0085781F">
        <w:rPr>
          <w:smallCaps/>
        </w:rPr>
        <w:t>]</w:t>
      </w:r>
    </w:p>
    <w:p w14:paraId="5012949F" w14:textId="6D9E9991" w:rsidR="0015036F" w:rsidRPr="00655E0E" w:rsidRDefault="0015036F" w:rsidP="00D441B4">
      <w:pPr>
        <w:pStyle w:val="Level2"/>
        <w:widowControl w:val="0"/>
        <w:spacing w:before="140" w:after="0"/>
      </w:pPr>
      <w:bookmarkStart w:id="143" w:name="_Ref507427659"/>
      <w:bookmarkStart w:id="144" w:name="_Ref392008548"/>
      <w:bookmarkStart w:id="145" w:name="_Ref435654812"/>
      <w:bookmarkStart w:id="146" w:name="_Ref439944675"/>
      <w:bookmarkStart w:id="147" w:name="_Ref435693772"/>
      <w:bookmarkEnd w:id="142"/>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85781F">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85781F">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85781F">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85781F">
        <w:t>8.1.2</w:t>
      </w:r>
      <w:r w:rsidR="00D7633B">
        <w:fldChar w:fldCharType="end"/>
      </w:r>
      <w:r w:rsidRPr="0085781F">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3"/>
    </w:p>
    <w:p w14:paraId="73DC70B3" w14:textId="314B0CE5" w:rsidR="001064A5" w:rsidRPr="0045539C" w:rsidRDefault="0015036F" w:rsidP="00D441B4">
      <w:pPr>
        <w:pStyle w:val="Level3"/>
        <w:spacing w:before="140" w:after="0"/>
        <w:rPr>
          <w:szCs w:val="20"/>
        </w:rPr>
      </w:pPr>
      <w:bookmarkStart w:id="148" w:name="_Ref356481657"/>
      <w:bookmarkStart w:id="149"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85781F">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44"/>
      <w:bookmarkEnd w:id="145"/>
      <w:bookmarkEnd w:id="146"/>
      <w:bookmarkEnd w:id="148"/>
      <w:r w:rsidR="00BB1D99" w:rsidRPr="0045539C">
        <w:t xml:space="preserve"> </w:t>
      </w:r>
      <w:bookmarkEnd w:id="149"/>
    </w:p>
    <w:p w14:paraId="3523897F" w14:textId="395D2EF9" w:rsidR="00B84464" w:rsidRPr="00B84464" w:rsidRDefault="00B84464" w:rsidP="00FC3F27">
      <w:pPr>
        <w:pStyle w:val="Level4"/>
        <w:tabs>
          <w:tab w:val="clear" w:pos="2041"/>
          <w:tab w:val="num" w:pos="1361"/>
        </w:tabs>
        <w:spacing w:before="140" w:after="0"/>
        <w:ind w:left="1360"/>
      </w:pPr>
      <w:bookmarkStart w:id="150" w:name="_Ref137475231"/>
      <w:bookmarkStart w:id="151" w:name="_Ref149033996"/>
      <w:bookmarkStart w:id="152" w:name="_Ref164238998"/>
      <w:bookmarkStart w:id="153"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2C23F3F3" w14:textId="370B5069" w:rsidR="00B84464" w:rsidRPr="00B84464" w:rsidRDefault="007F647A" w:rsidP="00FC3F27">
      <w:pPr>
        <w:pStyle w:val="Level4"/>
        <w:tabs>
          <w:tab w:val="clear" w:pos="2041"/>
          <w:tab w:val="num" w:pos="1361"/>
        </w:tabs>
        <w:spacing w:before="140" w:after="0"/>
        <w:ind w:left="1360"/>
      </w:pPr>
      <w:r>
        <w:t>[</w:t>
      </w:r>
      <w:r w:rsidR="00B84464" w:rsidRPr="00B84464">
        <w:t>prestação de garantia fidejussória (fiança ou aval) pela Emissora</w:t>
      </w:r>
      <w:r w:rsidR="00D441B4" w:rsidRPr="00D441B4">
        <w:t xml:space="preserve"> </w:t>
      </w:r>
      <w:r w:rsidR="00D441B4" w:rsidRPr="00B84464">
        <w:t>e/ou suas controladas diretas ou indiretas</w:t>
      </w:r>
      <w:r w:rsidR="00D441B4">
        <w:t xml:space="preserve"> e/ou</w:t>
      </w:r>
      <w:r w:rsidR="000B5281">
        <w:t xml:space="preserve"> </w:t>
      </w:r>
      <w:r w:rsidR="00D441B4">
        <w:t>por qualquer dos</w:t>
      </w:r>
      <w:r w:rsidR="000B5281">
        <w:t xml:space="preserve"> Fiadores</w:t>
      </w:r>
      <w:r w:rsidR="00B84464" w:rsidRPr="00B84464">
        <w:t xml:space="preserve">, exceto </w:t>
      </w:r>
      <w:r w:rsidR="008B42EC" w:rsidRPr="0085781F">
        <w:rPr>
          <w:b/>
        </w:rPr>
        <w:t>(a)</w:t>
      </w:r>
      <w:r w:rsidR="008B42EC">
        <w:t xml:space="preserve"> por </w:t>
      </w:r>
      <w:r w:rsidR="00B84464" w:rsidRPr="00B84464">
        <w:t xml:space="preserve"> garantia</w:t>
      </w:r>
      <w:r w:rsidR="008B42EC">
        <w:t>s</w:t>
      </w:r>
      <w:r w:rsidR="00B84464" w:rsidRPr="00B84464">
        <w:t xml:space="preserve"> prestada</w:t>
      </w:r>
      <w:r w:rsidR="008B42EC">
        <w:t>s</w:t>
      </w:r>
      <w:r w:rsidR="00B84464" w:rsidRPr="00B84464">
        <w:t xml:space="preserve"> no âmbito de operações </w:t>
      </w:r>
      <w:r w:rsidR="00D441B4">
        <w:t>realizadas</w:t>
      </w:r>
      <w:r w:rsidR="00B84464" w:rsidRPr="00B84464">
        <w:t xml:space="preserve"> pela Emissora</w:t>
      </w:r>
      <w:r w:rsidR="008B42EC">
        <w:t>,</w:t>
      </w:r>
      <w:r w:rsidR="00B84464" w:rsidRPr="00B84464">
        <w:t xml:space="preserve"> por qualquer de suas controladas diretas ou indiretas</w:t>
      </w:r>
      <w:r w:rsidR="008B42EC" w:rsidRPr="008B42EC">
        <w:t xml:space="preserve"> ou por qualquer pessoa sob controle comum (direto ou indireto) com qualquer deles, e </w:t>
      </w:r>
      <w:r w:rsidR="008B42EC" w:rsidRPr="0085781F">
        <w:rPr>
          <w:b/>
        </w:rPr>
        <w:t>(b)</w:t>
      </w:r>
      <w:r w:rsidR="008B42EC" w:rsidRPr="008B42EC">
        <w:t xml:space="preserve"> por garantias cujo valor agregado não exceda R$</w:t>
      </w:r>
      <w:r w:rsidR="008B42EC">
        <w:t> </w:t>
      </w:r>
      <w:r w:rsidR="008B42EC" w:rsidRPr="0085781F">
        <w:rPr>
          <w:highlight w:val="yellow"/>
        </w:rPr>
        <w:t>[</w:t>
      </w:r>
      <w:r w:rsidR="008B42EC" w:rsidRPr="0085781F">
        <w:rPr>
          <w:highlight w:val="yellow"/>
        </w:rPr>
        <w:sym w:font="Symbol" w:char="F0B7"/>
      </w:r>
      <w:r w:rsidR="008B42EC" w:rsidRPr="0085781F">
        <w:rPr>
          <w:highlight w:val="yellow"/>
        </w:rPr>
        <w:t>]</w:t>
      </w:r>
      <w:r w:rsidR="008B42EC">
        <w:t xml:space="preserve"> (</w:t>
      </w:r>
      <w:r w:rsidR="008B42EC">
        <w:rPr>
          <w:highlight w:val="yellow"/>
        </w:rPr>
        <w:t>[</w:t>
      </w:r>
      <w:r w:rsidR="008B42EC">
        <w:rPr>
          <w:highlight w:val="yellow"/>
        </w:rPr>
        <w:sym w:font="Symbol" w:char="F0B7"/>
      </w:r>
      <w:r w:rsidR="008B42EC">
        <w:rPr>
          <w:highlight w:val="yellow"/>
        </w:rPr>
        <w:t>]</w:t>
      </w:r>
      <w:r w:rsidR="008B42EC">
        <w:t>)</w:t>
      </w:r>
      <w:r w:rsidR="00B84464" w:rsidRPr="00B84464">
        <w:t>;</w:t>
      </w:r>
      <w:r>
        <w:t>] [</w:t>
      </w:r>
      <w:r w:rsidRPr="0085781F">
        <w:rPr>
          <w:b/>
          <w:highlight w:val="yellow"/>
        </w:rPr>
        <w:t xml:space="preserve">Nota Lefosse: cia sugere </w:t>
      </w:r>
      <w:r w:rsidR="008B42EC">
        <w:rPr>
          <w:b/>
          <w:highlight w:val="yellow"/>
        </w:rPr>
        <w:t>transportar para não automático</w:t>
      </w:r>
      <w:r w:rsidRPr="0085781F">
        <w:rPr>
          <w:b/>
          <w:highlight w:val="yellow"/>
        </w:rPr>
        <w:t>. Genial, favor confirmar</w:t>
      </w:r>
      <w:r w:rsidR="008B42EC" w:rsidRPr="0085781F">
        <w:rPr>
          <w:b/>
          <w:highlight w:val="yellow"/>
        </w:rPr>
        <w:t xml:space="preserve"> (i) vencimento antecipado não automático e (ii) alterações no carve out</w:t>
      </w:r>
      <w:r>
        <w:t>]</w:t>
      </w:r>
    </w:p>
    <w:p w14:paraId="56FB8523" w14:textId="48189F8A" w:rsidR="00B84464" w:rsidRPr="00B84464" w:rsidRDefault="00B84464" w:rsidP="00FC3F2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w:t>
      </w:r>
      <w:r w:rsidR="00145635">
        <w:t>[</w:t>
      </w:r>
      <w:r w:rsidRPr="00B84464">
        <w:t>e/ou suas controladas diretas ou indiretas</w:t>
      </w:r>
      <w:r w:rsidR="00145635">
        <w:t>]</w:t>
      </w:r>
      <w:r w:rsidR="0073305C" w:rsidRPr="0073305C">
        <w:t xml:space="preserve"> </w:t>
      </w:r>
      <w:r w:rsidR="0073305C">
        <w:t>e/ ou de qualquer dos Fiadores</w:t>
      </w:r>
      <w:r w:rsidRPr="00B84464">
        <w:t xml:space="preserve">, salvo se elidido </w:t>
      </w:r>
      <w:r w:rsidR="00145635">
        <w:t xml:space="preserve">ou revertido </w:t>
      </w:r>
      <w:r w:rsidRPr="00B84464">
        <w:t>no prazo legal</w:t>
      </w:r>
      <w:r w:rsidR="00145635">
        <w:t>, conforme o caso,</w:t>
      </w:r>
      <w:r w:rsidRPr="00B84464">
        <w:t xml:space="preserve"> ou </w:t>
      </w:r>
      <w:r w:rsidR="008B51E4">
        <w:t xml:space="preserve">decorrer de </w:t>
      </w:r>
      <w:r w:rsidRPr="00B84464">
        <w:t>erro ou má-fé de terceiros, desde que validamente comprovado o erro ou má-fé no prazo de 60 (sessenta) dias contados da data de ciência do referido requerimento;</w:t>
      </w:r>
      <w:r w:rsidR="007F647A">
        <w:t xml:space="preserve"> [</w:t>
      </w:r>
      <w:r w:rsidR="007F647A" w:rsidRPr="0085781F">
        <w:rPr>
          <w:b/>
          <w:highlight w:val="cyan"/>
        </w:rPr>
        <w:t>Nota GPC: Não deve ser vencimento automático, mas por deliberação dos debenturistas.</w:t>
      </w:r>
      <w:r w:rsidR="007F647A">
        <w:t>] [</w:t>
      </w:r>
      <w:r w:rsidR="007F647A" w:rsidRPr="0085781F">
        <w:rPr>
          <w:b/>
          <w:highlight w:val="yellow"/>
        </w:rPr>
        <w:t>Nota Lefosse: Genial, favor confirmar alteração para não automático, bem como ajustes na redação sugeridos pela cia</w:t>
      </w:r>
      <w:r w:rsidR="007F647A">
        <w:t>]</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079DB573" w:rsidR="00B84464" w:rsidRPr="00B84464" w:rsidRDefault="00B84464" w:rsidP="00FC3F27">
      <w:pPr>
        <w:pStyle w:val="Level4"/>
        <w:tabs>
          <w:tab w:val="clear" w:pos="2041"/>
          <w:tab w:val="num" w:pos="1361"/>
        </w:tabs>
        <w:spacing w:before="140" w:after="0"/>
        <w:ind w:left="1360"/>
      </w:pPr>
      <w:r w:rsidRPr="00B84464">
        <w:lastRenderedPageBreak/>
        <w:t>se a Emissora</w:t>
      </w:r>
      <w:r w:rsidR="007B3B77">
        <w:t xml:space="preserve"> e/ou qualquer dos Fiadores</w:t>
      </w:r>
      <w:r w:rsidR="00145635">
        <w:t>[</w:t>
      </w:r>
      <w:r w:rsidRPr="00B84464">
        <w:t>, direta ou indiretamente, tentar ou</w:t>
      </w:r>
      <w:r w:rsidR="00145635">
        <w:t>]</w:t>
      </w:r>
      <w:r w:rsidRPr="00B84464">
        <w:t xml:space="preserve"> praticar qualquer ato visando </w:t>
      </w:r>
      <w:r w:rsidR="00E42D5C">
        <w:t xml:space="preserve">a </w:t>
      </w:r>
      <w:r w:rsidRPr="00B84464">
        <w:t>anular, questionar, revisar, cancelar ou repudiar, por meio judicial</w:t>
      </w:r>
      <w:r w:rsidR="00145635">
        <w:t>[</w:t>
      </w:r>
      <w:r w:rsidRPr="00B84464">
        <w:t>, extrajudicial ou arbitral,</w:t>
      </w:r>
      <w:r w:rsidR="00145635">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r w:rsidR="00145635" w:rsidRPr="0085781F">
        <w:rPr>
          <w:b/>
          <w:highlight w:val="cyan"/>
        </w:rPr>
        <w:t>Nota GPC: (i) Termos subjetivos; (ii) deve ser somente judicial, pois não temos arbitragem e questionamento extrajudicial é muito abrangente. Qq notificação ao Agente Fiduciário, até para alguma definição poderá ser interpretada como questionamento extrajudicial</w:t>
      </w:r>
      <w:r w:rsidR="00145635">
        <w:t>]</w:t>
      </w:r>
      <w:r w:rsidR="00145635" w:rsidRPr="00145635">
        <w:t xml:space="preserve"> </w:t>
      </w:r>
      <w:r w:rsidR="00145635">
        <w:t>[</w:t>
      </w:r>
      <w:r w:rsidR="00145635" w:rsidRPr="001B7981">
        <w:rPr>
          <w:b/>
          <w:highlight w:val="yellow"/>
        </w:rPr>
        <w:t xml:space="preserve">Nota Lefosse: Genial, favor confirmar </w:t>
      </w:r>
      <w:r w:rsidR="00145635">
        <w:rPr>
          <w:b/>
          <w:highlight w:val="yellow"/>
        </w:rPr>
        <w:t>exclusão dos trechos em colchetes</w:t>
      </w:r>
      <w:r w:rsidR="00145635" w:rsidRPr="001B7981">
        <w:rPr>
          <w:b/>
          <w:highlight w:val="yellow"/>
        </w:rPr>
        <w:t xml:space="preserve"> sugerid</w:t>
      </w:r>
      <w:r w:rsidR="00145635">
        <w:rPr>
          <w:b/>
          <w:highlight w:val="yellow"/>
        </w:rPr>
        <w:t>a</w:t>
      </w:r>
      <w:r w:rsidR="00145635" w:rsidRPr="001B7981">
        <w:rPr>
          <w:b/>
          <w:highlight w:val="yellow"/>
        </w:rPr>
        <w:t xml:space="preserve"> pela cia</w:t>
      </w:r>
      <w:r w:rsidR="00145635">
        <w:t>]</w:t>
      </w:r>
    </w:p>
    <w:p w14:paraId="79D98E48" w14:textId="0366682A"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Direito</w:t>
      </w:r>
      <w:r>
        <w:t xml:space="preserve">” significa uma pessoa ou grupo de pessoas agindo em conjunto para tal finalidade (exceto pela Dexxos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significa uma pessoa ou grupo de pessoas agindo em conjunto para tal finalidade (exceto quaisquer Titulares Permitidos, conforme abaixo definido), passar a ser titular de mais de 50% (cinquenta por cento) das ações com direito a voto de emissão da Dexxos</w:t>
      </w:r>
      <w:r w:rsidRPr="00B84464">
        <w:t>;</w:t>
      </w:r>
      <w:r>
        <w:t xml:space="preserve"> </w:t>
      </w:r>
      <w:r w:rsidRPr="0085781F">
        <w:rPr>
          <w:b/>
        </w:rPr>
        <w:t>(c)</w:t>
      </w:r>
      <w:r>
        <w:t xml:space="preserve"> “</w:t>
      </w:r>
      <w:r w:rsidRPr="0085781F">
        <w:rPr>
          <w:b/>
        </w:rPr>
        <w:t>Titulares Permitidos</w:t>
      </w:r>
      <w:r>
        <w:t xml:space="preserve">” significa qualquer pessoa ou grupo de pessoas integrante do Acordo de Acionistas </w:t>
      </w:r>
      <w:r w:rsidR="00A3568C">
        <w:t xml:space="preserve">(conforme abaixo definido) </w:t>
      </w:r>
      <w:r>
        <w:t xml:space="preserve">ou seus 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da Dexxos celebrado em 27 de outubro de 1997, conforme aditado</w:t>
      </w:r>
      <w:r w:rsidR="00B84464" w:rsidRPr="00B84464">
        <w:t>;</w:t>
      </w:r>
      <w:r w:rsidR="00A3568C">
        <w:t xml:space="preserve"> [</w:t>
      </w:r>
      <w:r w:rsidR="00A3568C" w:rsidRPr="0085781F">
        <w:rPr>
          <w:b/>
          <w:highlight w:val="yellow"/>
        </w:rPr>
        <w:t>Nota Lefosse: Genial, favor validar</w:t>
      </w:r>
      <w:r w:rsidR="00A3568C">
        <w:t>]</w:t>
      </w:r>
    </w:p>
    <w:p w14:paraId="7104C390" w14:textId="5352B452" w:rsidR="00B84464" w:rsidRPr="00B84464" w:rsidRDefault="00B84464" w:rsidP="00FC3F27">
      <w:pPr>
        <w:pStyle w:val="Level4"/>
        <w:tabs>
          <w:tab w:val="clear" w:pos="2041"/>
          <w:tab w:val="num" w:pos="1361"/>
        </w:tabs>
        <w:spacing w:before="140" w:after="0"/>
        <w:ind w:left="1360"/>
      </w:pPr>
      <w:r w:rsidRPr="00B84464">
        <w:t xml:space="preserve">concessão de empréstimos, mútuos, adiantamentos ou qualquer forma de crédito pela Emissora </w:t>
      </w:r>
      <w:r w:rsidR="0073305C">
        <w:t>[e/ ou por qualquer dos Fiadores]</w:t>
      </w:r>
      <w:r w:rsidR="0073305C" w:rsidRPr="00B84464">
        <w:t xml:space="preserve"> </w:t>
      </w:r>
      <w:r w:rsidRPr="00B84464">
        <w:t>a qualquer parte relacionada, exceto para suas controladas diretas ou indiretas;</w:t>
      </w:r>
    </w:p>
    <w:p w14:paraId="019CC0AF" w14:textId="66FF5FFF"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de </w:t>
      </w:r>
      <w:r w:rsidRPr="00B84464">
        <w:t>suas controladas</w:t>
      </w:r>
      <w:r w:rsidR="007B3B77">
        <w:t xml:space="preserve"> e/ou qualquer 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208263B6" w:rsidR="00B84464" w:rsidRPr="00B84464" w:rsidRDefault="000D6868" w:rsidP="00FC3F27">
      <w:pPr>
        <w:pStyle w:val="Level4"/>
        <w:tabs>
          <w:tab w:val="clear" w:pos="2041"/>
          <w:tab w:val="num" w:pos="1361"/>
        </w:tabs>
        <w:spacing w:before="140" w:after="0"/>
        <w:ind w:left="1360"/>
      </w:pPr>
      <w:r>
        <w:t>[</w:t>
      </w:r>
      <w:r w:rsidR="00B84464" w:rsidRPr="00B84464">
        <w:t xml:space="preserve">suspensão </w:t>
      </w:r>
      <w:r>
        <w:t xml:space="preserve">/ cancelamento] </w:t>
      </w:r>
      <w:r w:rsidR="00B84464" w:rsidRPr="00B84464">
        <w:t xml:space="preserve">da negociação ou do registro de negociação das Debêntures junto à B3; </w:t>
      </w:r>
    </w:p>
    <w:p w14:paraId="3E79D9D3" w14:textId="71F87A75" w:rsidR="00B84464" w:rsidRPr="00B84464" w:rsidRDefault="00B84464" w:rsidP="00FC3F27">
      <w:pPr>
        <w:pStyle w:val="Level4"/>
        <w:tabs>
          <w:tab w:val="clear" w:pos="2041"/>
          <w:tab w:val="num" w:pos="1361"/>
        </w:tabs>
        <w:spacing w:before="140" w:after="0"/>
        <w:ind w:left="1360"/>
      </w:pPr>
      <w:r w:rsidRPr="00B84464">
        <w:t>ocorrência das seguintes hipóteses mencionadas nos artigos 333 e 1.425 d</w:t>
      </w:r>
      <w:r w:rsidR="008756F2">
        <w:t>o</w:t>
      </w:r>
      <w:r w:rsidRPr="00B84464">
        <w:t xml:space="preserve"> </w:t>
      </w:r>
      <w:r w:rsidR="008756F2">
        <w:t>Código Civil</w:t>
      </w:r>
      <w:r w:rsidRPr="00B84464">
        <w:t xml:space="preserve"> </w:t>
      </w:r>
      <w:r w:rsidRPr="00FC3F27">
        <w:rPr>
          <w:b/>
        </w:rPr>
        <w:t>(a)</w:t>
      </w:r>
      <w:r w:rsidRPr="00B84464">
        <w:t xml:space="preserve"> se </w:t>
      </w:r>
      <w:r w:rsidR="00395C9F">
        <w:t>qualquer dos Imóveis</w:t>
      </w:r>
      <w:r w:rsidRPr="00B84464">
        <w:t xml:space="preserve"> for penhorado em execução por outro credor</w:t>
      </w:r>
      <w:r w:rsidR="00E3269B">
        <w:t xml:space="preserve"> [(exceto se tal penhora for cancelada em até 60 (sessenta) dias ou, se no mesmo prazo, forem apresentadas novas garantias aceitas por, no mínimo,  50</w:t>
      </w:r>
      <w:r w:rsidR="00E3269B" w:rsidRPr="00B84464">
        <w:t>% (</w:t>
      </w:r>
      <w:r w:rsidR="00E3269B">
        <w:t xml:space="preserve">cinquenta </w:t>
      </w:r>
      <w:r w:rsidR="00E3269B" w:rsidRPr="00B84464">
        <w:t>por cento) das Debêntures em Circulação</w:t>
      </w:r>
      <w:r w:rsidR="00E3269B">
        <w:t>, em substituição aos Imóveis )]</w:t>
      </w:r>
      <w:r w:rsidRPr="00B84464">
        <w:t xml:space="preserve">; </w:t>
      </w:r>
      <w:r w:rsidRPr="00FC3F27">
        <w:rPr>
          <w:b/>
        </w:rPr>
        <w:t>(b)</w:t>
      </w:r>
      <w:r w:rsidRPr="00B84464">
        <w:t xml:space="preserve"> se cessarem, ou caso se tornem insuficientes, as Garantias Reais das Debêntures, e a Emissora, intimada, se negar a reforçá-las; </w:t>
      </w:r>
      <w:r w:rsidRPr="00FC3F27">
        <w:rPr>
          <w:b/>
        </w:rPr>
        <w:t>(c)</w:t>
      </w:r>
      <w:r w:rsidRPr="00B84464">
        <w:t xml:space="preserve"> se, deteriorando-se, ou depreciando-se </w:t>
      </w:r>
      <w:r w:rsidR="00BF539E">
        <w:t>qualquer dos Imóveis</w:t>
      </w:r>
      <w:r w:rsidRPr="00B84464">
        <w:t xml:space="preserve">, restar desfalcada a garantia, e a Emissora, intimada, não a reforçar ou substituir; </w:t>
      </w:r>
      <w:r w:rsidRPr="00FC3F27">
        <w:rPr>
          <w:b/>
        </w:rPr>
        <w:t>(d)</w:t>
      </w:r>
      <w:r w:rsidRPr="00B84464">
        <w:t xml:space="preserve"> em caso de </w:t>
      </w:r>
      <w:r w:rsidRPr="00B84464">
        <w:lastRenderedPageBreak/>
        <w:t>desapropriação dos bens dados em garantia;</w:t>
      </w:r>
      <w:r w:rsidR="0064042A">
        <w:t xml:space="preserve"> e</w:t>
      </w:r>
      <w:r w:rsidR="00E3269B">
        <w:t xml:space="preserve"> [</w:t>
      </w:r>
      <w:r w:rsidR="00E3269B" w:rsidRPr="0085781F">
        <w:rPr>
          <w:b/>
          <w:highlight w:val="yellow"/>
        </w:rPr>
        <w:t>Nota Lefosse: Genial, favor validar inclusão do carve out</w:t>
      </w:r>
      <w:r w:rsidR="00E3269B">
        <w:t>]</w:t>
      </w:r>
    </w:p>
    <w:bookmarkEnd w:id="150"/>
    <w:bookmarkEnd w:id="151"/>
    <w:bookmarkEnd w:id="152"/>
    <w:bookmarkEnd w:id="153"/>
    <w:p w14:paraId="1FCA3FFD" w14:textId="7B1AC054"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000133B2">
        <w:t>[</w:t>
      </w:r>
      <w:r w:rsidRPr="009974FC">
        <w:t>, incluindo, mas não se limitando, àquelas</w:t>
      </w:r>
      <w:r w:rsidR="00F40CDE">
        <w:t>]</w:t>
      </w:r>
      <w:r w:rsidRPr="009974FC">
        <w:t xml:space="preserve"> oriundas de dívidas bancárias e operações de mercado de capitais, local ou internacional, em qualquer caso cujo valor individual ou agregado seja superior a R$</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reais)</w:t>
      </w:r>
      <w:r w:rsidR="00F40CDE">
        <w:t>[, exceto se tal obrigação for paga, renegociada junto ao respectivo credor ou tiver sua exigibilidade suspensa por decisão judicial ou arbitral em até 10 (dez) Dias Úteis após tal vencimento antecipado]</w:t>
      </w:r>
      <w:r w:rsidRPr="009974FC">
        <w:t>;</w:t>
      </w:r>
      <w:r w:rsidR="0064042A">
        <w:t xml:space="preserve"> [</w:t>
      </w:r>
      <w:r w:rsidR="0064042A" w:rsidRPr="00FC3F27">
        <w:rPr>
          <w:b/>
          <w:highlight w:val="yellow"/>
        </w:rPr>
        <w:t>NOTA LEFOSSE: FAVOR INFORMAR THRESHOLD</w:t>
      </w:r>
      <w:r w:rsidR="0064042A">
        <w:t>]</w:t>
      </w:r>
      <w:r w:rsidR="006D46CD">
        <w:t xml:space="preserve"> </w:t>
      </w:r>
      <w:r w:rsidR="00F40CDE">
        <w:t>[</w:t>
      </w:r>
      <w:r w:rsidR="00F40CDE" w:rsidRPr="0085781F">
        <w:rPr>
          <w:b/>
          <w:highlight w:val="yellow"/>
        </w:rPr>
        <w:t>Nota Lefosse: Genial, favor validar alterações sugeridas pela Cia</w:t>
      </w:r>
      <w:r w:rsidR="00F40CDE">
        <w:t>]</w:t>
      </w:r>
    </w:p>
    <w:p w14:paraId="7094AA7A" w14:textId="786E1CC1" w:rsidR="0022739E" w:rsidRDefault="0022739E">
      <w:pPr>
        <w:pStyle w:val="Level3"/>
        <w:spacing w:before="140" w:after="0"/>
      </w:pPr>
      <w:bookmarkStart w:id="154"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85781F">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154"/>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38A69907" w:rsidR="00721E83" w:rsidRPr="00B84464" w:rsidRDefault="00721E83" w:rsidP="00FC3F27">
      <w:pPr>
        <w:pStyle w:val="Level4"/>
        <w:tabs>
          <w:tab w:val="clear" w:pos="2041"/>
          <w:tab w:val="num" w:pos="1361"/>
        </w:tabs>
        <w:spacing w:before="140" w:after="0"/>
        <w:ind w:left="1360"/>
      </w:pPr>
      <w:r w:rsidRPr="00B84464">
        <w:t xml:space="preserve">falta de cumprimento pela Emissora de qualquer obrigação não pecuniária prevista na Escritura de Emissão, não sanada em </w:t>
      </w:r>
      <w:r w:rsidR="00703F27">
        <w:t>[</w:t>
      </w:r>
      <w:r w:rsidRPr="00B84464">
        <w:t>15 (quinze)</w:t>
      </w:r>
      <w:r w:rsidR="00703F27">
        <w:t xml:space="preserve"> / 30 (trinta)]</w:t>
      </w:r>
      <w:r w:rsidRPr="00B84464">
        <w:t xml:space="preserve"> dias corridos, contados da data do recebimento, pela Emissora, de aviso escrito que lhe for enviado pelo Agente Fiduciário; </w:t>
      </w:r>
      <w:r w:rsidR="00703F27">
        <w:t>[</w:t>
      </w:r>
      <w:r w:rsidR="00703F27" w:rsidRPr="0085781F">
        <w:rPr>
          <w:b/>
          <w:highlight w:val="yellow"/>
        </w:rPr>
        <w:t>Nota Lefosse: favor confirmar prazo</w:t>
      </w:r>
      <w:r w:rsidR="00703F27">
        <w:t>]</w:t>
      </w:r>
    </w:p>
    <w:p w14:paraId="29649AB0" w14:textId="1DC71AC6" w:rsidR="00721E83" w:rsidRDefault="00721E83" w:rsidP="00FC3F27">
      <w:pPr>
        <w:pStyle w:val="Level4"/>
        <w:tabs>
          <w:tab w:val="clear" w:pos="2041"/>
          <w:tab w:val="num" w:pos="1361"/>
        </w:tabs>
        <w:spacing w:before="140" w:after="0"/>
        <w:ind w:left="1360"/>
      </w:pPr>
      <w:r w:rsidRPr="00B84464">
        <w:t>caso provem-se falsas ou revelem-se incorretas ou enganosas</w:t>
      </w:r>
      <w:r w:rsidR="00703F27">
        <w:t>, em qualquer aspecto material</w:t>
      </w:r>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4BE93E9E"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703F27">
        <w:t>e</w:t>
      </w:r>
      <w:r w:rsidRPr="00B84464">
        <w:t xml:space="preserve"> substancialmente o ramo de negócios atualmente explorado;</w:t>
      </w:r>
    </w:p>
    <w:p w14:paraId="1CF00F32" w14:textId="1C02E793"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que envolva a Emissora </w:t>
      </w:r>
      <w:r w:rsidR="00BB5F24">
        <w:t>[</w:t>
      </w:r>
      <w:r w:rsidRPr="00B84464">
        <w:t xml:space="preserve">e/ou </w:t>
      </w:r>
      <w:r w:rsidR="00FA2BAD">
        <w:t xml:space="preserve">qualquer de </w:t>
      </w:r>
      <w:r w:rsidRPr="00B84464">
        <w:t>suas controladas diretas ou indiretas (exceto operações de incorporação ou fusão entre controladas da Emissora)</w:t>
      </w:r>
      <w:r w:rsidR="00BB5F24">
        <w:t>]</w:t>
      </w:r>
      <w:r w:rsidR="0073305C">
        <w:t xml:space="preserve"> [e/ ou qualquer dos Fiadores]</w:t>
      </w:r>
      <w:r w:rsidRPr="00B84464">
        <w:t>, sem a prévia anuência dos Debenturistas representando, no mínimo, 75% (setenta e cinco por cento) das Debêntures em Circulação;</w:t>
      </w:r>
      <w:r w:rsidR="00BB5F24">
        <w:t xml:space="preserve"> [</w:t>
      </w:r>
      <w:r w:rsidR="00BB5F24" w:rsidRPr="0085781F">
        <w:rPr>
          <w:b/>
          <w:highlight w:val="yellow"/>
        </w:rPr>
        <w:t>Nota Lefosse: Genial, favor validar exclusão sugerida pela cia</w:t>
      </w:r>
      <w:r w:rsidR="00BB5F24">
        <w:t>]</w:t>
      </w:r>
    </w:p>
    <w:p w14:paraId="7165CD89" w14:textId="280592B7" w:rsidR="0022739E" w:rsidRPr="00B84464" w:rsidRDefault="00BB5F24" w:rsidP="00FC3F27">
      <w:pPr>
        <w:pStyle w:val="Level4"/>
        <w:tabs>
          <w:tab w:val="clear" w:pos="2041"/>
          <w:tab w:val="num" w:pos="1361"/>
        </w:tabs>
        <w:spacing w:before="140" w:after="0"/>
        <w:ind w:left="1360"/>
      </w:pPr>
      <w:r>
        <w:t>[</w:t>
      </w:r>
      <w:r w:rsidR="0022739E" w:rsidRPr="00B84464">
        <w:t xml:space="preserve">a Emissora e/ou suas controladas diretas ou indiretas realizar, direta ou indiretamente, </w:t>
      </w:r>
      <w:r w:rsidR="00884445">
        <w:t>[e/ ou qualquer dos Fiadores]</w:t>
      </w:r>
      <w:r w:rsidR="00884445" w:rsidRPr="00B84464">
        <w:t xml:space="preserve"> </w:t>
      </w:r>
      <w:r w:rsidR="0022739E" w:rsidRPr="00B84464">
        <w:t>qualquer transação ou série de transações (incluindo, entre outras, compra, venda, arrendamento, aluguel, transferência, contribuição de ativos ou direitos ou permuta de bens ou direitos) com qualquer pessoa ou entidade relacionada (exceto com controladas diretas e indiretas);</w:t>
      </w:r>
      <w:r>
        <w:t>] [</w:t>
      </w:r>
      <w:r w:rsidRPr="001B7981">
        <w:rPr>
          <w:b/>
          <w:highlight w:val="yellow"/>
        </w:rPr>
        <w:t>Nota Lefosse: Genial, favor validar exclusão sugerida pela cia</w:t>
      </w:r>
      <w:r>
        <w:t>]</w:t>
      </w:r>
    </w:p>
    <w:p w14:paraId="3BE5D90A" w14:textId="13F44B39" w:rsidR="0022739E" w:rsidRPr="00B84464" w:rsidRDefault="0022739E" w:rsidP="00FC3F27">
      <w:pPr>
        <w:pStyle w:val="Level4"/>
        <w:tabs>
          <w:tab w:val="clear" w:pos="2041"/>
          <w:tab w:val="num" w:pos="1361"/>
        </w:tabs>
        <w:spacing w:before="140" w:after="0"/>
        <w:ind w:left="1360"/>
      </w:pPr>
      <w:r w:rsidRPr="00B84464">
        <w:t xml:space="preserve">redução do capital social da Emissora, exceto se: </w:t>
      </w:r>
      <w:r w:rsidRPr="00FC3F27">
        <w:rPr>
          <w:b/>
        </w:rPr>
        <w:t>(</w:t>
      </w:r>
      <w:r w:rsidR="00FA2BAD" w:rsidRPr="00FC3F27">
        <w:rPr>
          <w:b/>
        </w:rPr>
        <w:t>a</w:t>
      </w:r>
      <w:r w:rsidRPr="00FC3F27">
        <w:rPr>
          <w:b/>
        </w:rPr>
        <w:t>)</w:t>
      </w:r>
      <w:r w:rsidRPr="00B84464">
        <w:t xml:space="preserve"> realizada com o objetivo de absorver prejuízos, nos termos do artigo 173 da Lei das Sociedades por Ações; ou </w:t>
      </w:r>
      <w:r w:rsidRPr="00FC3F27">
        <w:rPr>
          <w:b/>
        </w:rPr>
        <w:t>(</w:t>
      </w:r>
      <w:r w:rsidR="00FA2BAD" w:rsidRPr="00FC3F27">
        <w:rPr>
          <w:b/>
        </w:rPr>
        <w:t>b</w:t>
      </w:r>
      <w:r w:rsidRPr="00FC3F27">
        <w:rPr>
          <w:b/>
        </w:rPr>
        <w:t>)</w:t>
      </w:r>
      <w:r w:rsidRPr="00B84464">
        <w:t xml:space="preserve"> previamente </w:t>
      </w:r>
      <w:r w:rsidR="00FA2BAD">
        <w:t>aprovada</w:t>
      </w:r>
      <w:r w:rsidRPr="00B84464">
        <w:t xml:space="preserve"> por Debenturistas representando, no mínimo, 75% (setenta e cinco por cento) das Debêntures em Circulação, em Assembleia Geral </w:t>
      </w:r>
      <w:r w:rsidRPr="00B84464">
        <w:lastRenderedPageBreak/>
        <w:t>convocada para esse fim, conforme previsto no parágrafo 3º do artigo 174 da Lei das Sociedades por Ações;</w:t>
      </w:r>
    </w:p>
    <w:p w14:paraId="1E6C6320" w14:textId="35E39ED2" w:rsidR="0022739E" w:rsidRPr="00B84464" w:rsidRDefault="0022739E" w:rsidP="00FC3F27">
      <w:pPr>
        <w:pStyle w:val="Level4"/>
        <w:tabs>
          <w:tab w:val="clear" w:pos="2041"/>
          <w:tab w:val="num" w:pos="1361"/>
        </w:tabs>
        <w:spacing w:before="140" w:after="0"/>
        <w:ind w:left="1360"/>
      </w:pPr>
    </w:p>
    <w:p w14:paraId="37ED1C88" w14:textId="62B2C93A" w:rsidR="0022739E" w:rsidRDefault="0022739E" w:rsidP="00FC3F27">
      <w:pPr>
        <w:pStyle w:val="Level4"/>
        <w:tabs>
          <w:tab w:val="clear" w:pos="2041"/>
          <w:tab w:val="num" w:pos="1361"/>
        </w:tabs>
        <w:spacing w:before="140" w:after="0"/>
        <w:ind w:left="1360"/>
      </w:pPr>
      <w:r w:rsidRPr="00B84464">
        <w:t xml:space="preserve"> </w:t>
      </w:r>
      <w:r w:rsidR="00B417BC">
        <w:t>[</w:t>
      </w:r>
      <w:r w:rsidR="00B417BC" w:rsidRPr="00041516">
        <w:rPr>
          <w:b/>
          <w:highlight w:val="cyan"/>
        </w:rPr>
        <w:t>Nota GPC: já coberta na 9.1 (XVI)</w:t>
      </w:r>
      <w:r w:rsidR="00B417BC">
        <w:t>] [</w:t>
      </w:r>
      <w:r w:rsidR="00B417BC" w:rsidRPr="00041516">
        <w:rPr>
          <w:b/>
          <w:highlight w:val="yellow"/>
        </w:rPr>
        <w:t>Nota Lefosse: Genial, favor confirmar exclusão</w:t>
      </w:r>
      <w:r w:rsidR="00B417BC">
        <w:t>]</w:t>
      </w:r>
    </w:p>
    <w:p w14:paraId="1EA64A54" w14:textId="26DA3253" w:rsidR="00B417BC" w:rsidRPr="00B84464" w:rsidRDefault="00B417BC" w:rsidP="00FC3F27">
      <w:pPr>
        <w:pStyle w:val="Level4"/>
        <w:tabs>
          <w:tab w:val="clear" w:pos="2041"/>
          <w:tab w:val="num" w:pos="1361"/>
        </w:tabs>
        <w:spacing w:before="140" w:after="0"/>
        <w:ind w:left="1360"/>
      </w:pPr>
      <w:r>
        <w:t>[</w:t>
      </w:r>
      <w:r w:rsidRPr="00041516">
        <w:rPr>
          <w:b/>
          <w:highlight w:val="cyan"/>
        </w:rPr>
        <w:t>Not</w:t>
      </w:r>
      <w:r w:rsidRPr="00B417BC">
        <w:rPr>
          <w:b/>
          <w:highlight w:val="cyan"/>
        </w:rPr>
        <w:t xml:space="preserve">a GPC: </w:t>
      </w:r>
      <w:r w:rsidRPr="0085781F">
        <w:rPr>
          <w:b/>
          <w:highlight w:val="cyan"/>
        </w:rPr>
        <w:t>já coberta no item sobre decisões judiciais e adm abaixo (item iv)</w:t>
      </w:r>
      <w:r>
        <w:t>]</w:t>
      </w:r>
    </w:p>
    <w:p w14:paraId="6700E96D" w14:textId="43BC0941"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r w:rsidR="007F4C7E" w:rsidRPr="00FC3F27">
        <w:rPr>
          <w:b/>
          <w:highlight w:val="yellow"/>
        </w:rPr>
        <w:t>NOTA LEFOSSE: FAVOR CONFIRMAR COVENANTS FINANCEIROS</w:t>
      </w:r>
      <w:r w:rsidR="007F4C7E">
        <w:t>]</w:t>
      </w:r>
    </w:p>
    <w:p w14:paraId="2907D7A9" w14:textId="198AD36C" w:rsidR="0022739E" w:rsidRPr="009F4445" w:rsidRDefault="0022739E" w:rsidP="00FC3F27">
      <w:pPr>
        <w:pStyle w:val="Level4"/>
        <w:numPr>
          <w:ilvl w:val="0"/>
          <w:numId w:val="0"/>
        </w:numPr>
        <w:spacing w:before="140" w:after="0"/>
        <w:ind w:left="1429"/>
      </w:pPr>
      <w:r>
        <w:t xml:space="preserve">(a) </w:t>
      </w:r>
      <w:r w:rsidRPr="009F4445">
        <w:rPr>
          <w:u w:val="single"/>
        </w:rPr>
        <w:t>Dívida Líquida / EBITDA</w:t>
      </w:r>
      <w:r w:rsidRPr="009F4445">
        <w:t xml:space="preserve">: igual ou menor que </w:t>
      </w:r>
      <w:r w:rsidR="00EE2F61">
        <w:t>3,5</w:t>
      </w:r>
      <w:r w:rsidRPr="009F4445">
        <w:t>x para o período de 20</w:t>
      </w:r>
      <w:r>
        <w:t>21</w:t>
      </w:r>
      <w:r w:rsidRPr="009F4445">
        <w:t xml:space="preserve"> e igual ou menor que 3</w:t>
      </w:r>
      <w:r w:rsidR="00EE2F61">
        <w:t>0</w:t>
      </w:r>
      <w:r w:rsidRPr="009F4445">
        <w:t>x para os anos subsequentes; e</w:t>
      </w:r>
    </w:p>
    <w:p w14:paraId="2CE938CD" w14:textId="13530E41" w:rsidR="0022739E" w:rsidRPr="0045539C" w:rsidRDefault="0022739E" w:rsidP="00FC3F27">
      <w:pPr>
        <w:pStyle w:val="Level4"/>
        <w:numPr>
          <w:ilvl w:val="0"/>
          <w:numId w:val="0"/>
        </w:numPr>
        <w:spacing w:before="140" w:after="0"/>
        <w:ind w:left="1360"/>
      </w:pPr>
      <w:r w:rsidRPr="001D561D">
        <w:t xml:space="preserve">(b) </w:t>
      </w:r>
      <w:r w:rsidRPr="009F4445">
        <w:rPr>
          <w:u w:val="single"/>
        </w:rPr>
        <w:t>EBITDA / Despesa Financeira Líquida</w:t>
      </w:r>
      <w:r w:rsidRPr="009F4445">
        <w:t xml:space="preserve">: igual ou maior que (i) </w:t>
      </w:r>
      <w:r w:rsidR="00945B03">
        <w:t>2,5</w:t>
      </w:r>
      <w:r w:rsidRPr="009F4445">
        <w:t>x para o período de 20</w:t>
      </w:r>
      <w:r>
        <w:t>21</w:t>
      </w:r>
      <w:r w:rsidRPr="009F4445">
        <w:t xml:space="preserve">, (ii) </w:t>
      </w:r>
      <w:r w:rsidR="00945B03">
        <w:t>2</w:t>
      </w:r>
      <w:r w:rsidRPr="009F4445">
        <w:t>,75x para o período de 202</w:t>
      </w:r>
      <w:r>
        <w:t>2</w:t>
      </w:r>
      <w:r w:rsidRPr="009F4445">
        <w:t xml:space="preserve"> e (iii) </w:t>
      </w:r>
      <w:r w:rsidR="00945B03">
        <w:t>3</w:t>
      </w:r>
      <w:r w:rsidRPr="009F4445">
        <w:t>,0x para o período de 202</w:t>
      </w:r>
      <w:r>
        <w:t>3</w:t>
      </w:r>
      <w:r w:rsidRPr="009F4445">
        <w:t xml:space="preserve"> e anos subsequentes.</w:t>
      </w:r>
    </w:p>
    <w:p w14:paraId="0A34D21D" w14:textId="77777777" w:rsidR="0022739E" w:rsidRPr="009F4445" w:rsidRDefault="0022739E" w:rsidP="00FC3F27">
      <w:pPr>
        <w:pStyle w:val="Level4"/>
        <w:numPr>
          <w:ilvl w:val="0"/>
          <w:numId w:val="0"/>
        </w:numPr>
        <w:spacing w:before="140" w:after="0"/>
        <w:ind w:left="1360"/>
      </w:pPr>
      <w:r w:rsidRPr="009F4445">
        <w:t>Para fins desta Escritura de Emissão:</w:t>
      </w:r>
    </w:p>
    <w:p w14:paraId="2935FB01" w14:textId="77777777" w:rsidR="0022739E" w:rsidRPr="009F4445" w:rsidRDefault="0022739E" w:rsidP="00FC3F27">
      <w:pPr>
        <w:pStyle w:val="Level4"/>
        <w:numPr>
          <w:ilvl w:val="0"/>
          <w:numId w:val="0"/>
        </w:numPr>
        <w:spacing w:before="140" w:after="0"/>
        <w:ind w:left="1360"/>
      </w:pPr>
      <w:r w:rsidRPr="009F4445">
        <w:t>“</w:t>
      </w:r>
      <w:r w:rsidRPr="009F4445">
        <w:rPr>
          <w:u w:val="single"/>
        </w:rPr>
        <w:t>Dívida Líquida</w:t>
      </w:r>
      <w:r w:rsidRPr="009F4445">
        <w:t>” significa (i) o somatório das rubricas (a) “Empréstimos e Financiamentos”, constante do Passivo Circulante e do Passivo não Circulante; e (b) “Debêntures”, constante do Passivo Circulante e do Passivo não Circulante (ou rubricas que vierem a substituí-las no futuro); (ii)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9F4445">
        <w:rPr>
          <w:u w:val="single"/>
        </w:rPr>
        <w:t>CVM</w:t>
      </w:r>
      <w:r w:rsidRPr="009F4445">
        <w:t>”);</w:t>
      </w:r>
    </w:p>
    <w:p w14:paraId="16EB1DAC" w14:textId="77777777" w:rsidR="0022739E" w:rsidRPr="009F4445" w:rsidRDefault="0022739E" w:rsidP="00FC3F27">
      <w:pPr>
        <w:pStyle w:val="Level4"/>
        <w:numPr>
          <w:ilvl w:val="0"/>
          <w:numId w:val="0"/>
        </w:numPr>
        <w:spacing w:before="140" w:after="0"/>
        <w:ind w:left="1360"/>
      </w:pPr>
      <w:r w:rsidRPr="009F4445">
        <w:t>“</w:t>
      </w:r>
      <w:r w:rsidRPr="009F4445">
        <w:rPr>
          <w:u w:val="single"/>
        </w:rPr>
        <w:t>EBITDA</w:t>
      </w:r>
      <w:r w:rsidRPr="009F4445">
        <w:t xml:space="preserve">” é o EBITDA Ajustado anual conforme informado nas demonstrações financeiras consolidadas da Emissora;  o “EBITDA Ajustado” é calculado pelo somatório (i) do resultado líquido do período; (ii) do imposto de renda e contribuição social sobre o lucro e participações minoritárias, (iii) das despesas de depreciação, amortização e exaustão, (iv) das provisões conforme informadas nas demonstrações financeiras consolidadas da Emissora, (v) das despesas financeiras deduzidas das receitas financeiras, (vi) das despesas com variação cambial sobre os ativos e passivos financeiros deduzidas das receitas com variação cambial sobre os ativos e passivos financeiros, (vii) das despesas não recorrentes ou não operacionais deduzidas das receitas não recorrentes ou não operacionais, (viii) do </w:t>
      </w:r>
      <w:r w:rsidRPr="009F4445">
        <w:rPr>
          <w:i/>
        </w:rPr>
        <w:t>stock option</w:t>
      </w:r>
      <w:r w:rsidRPr="009F4445">
        <w:t xml:space="preserve"> ou participação de administradores conforme informada nas demonstrações financeiras consolidadas da Emissora, (ix) da variação do valor justo dos ativos biológicos conforme informado nas demonstrações financeiras consolidadas da Emissora; (x) do </w:t>
      </w:r>
      <w:r w:rsidRPr="009F4445">
        <w:rPr>
          <w:i/>
        </w:rPr>
        <w:t>impairment</w:t>
      </w:r>
      <w:r w:rsidRPr="009F4445">
        <w:t xml:space="preserve"> de ativos e investimentos sem efeito caixa; (xi) do lucro ou prejuízo de equivalência patrimonial; e (xii) das despesas extemporâneas relacionadas a processos fiscais deduzidas as receitas extemporâneas relacionadas a processos fiscais.</w:t>
      </w:r>
    </w:p>
    <w:p w14:paraId="54DE0DD3" w14:textId="77777777" w:rsidR="0022739E" w:rsidRPr="0045539C" w:rsidRDefault="0022739E" w:rsidP="00FC3F27">
      <w:pPr>
        <w:pStyle w:val="Level4"/>
        <w:numPr>
          <w:ilvl w:val="0"/>
          <w:numId w:val="0"/>
        </w:numPr>
        <w:spacing w:before="140" w:after="0"/>
        <w:ind w:left="1360"/>
      </w:pPr>
      <w:r w:rsidRPr="009F4445">
        <w:lastRenderedPageBreak/>
        <w:t>“</w:t>
      </w:r>
      <w:r w:rsidRPr="009F4445">
        <w:rPr>
          <w:u w:val="single"/>
        </w:rPr>
        <w:t>Despesa Financeira Líquida</w:t>
      </w:r>
      <w:r w:rsidRPr="009F4445">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9F4445"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47CEE7CE" w14:textId="0E9D378F" w:rsidR="0022739E" w:rsidRPr="009974FC" w:rsidRDefault="002C3410" w:rsidP="00FC3F27">
      <w:pPr>
        <w:pStyle w:val="Level4"/>
        <w:tabs>
          <w:tab w:val="clear" w:pos="2041"/>
          <w:tab w:val="num" w:pos="1361"/>
        </w:tabs>
        <w:spacing w:before="140" w:after="0"/>
        <w:ind w:left="1360"/>
      </w:pPr>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e/ou por qualquer dos Fiadores </w:t>
      </w:r>
      <w:r w:rsidRPr="002C3410">
        <w:t xml:space="preserve">e/ou seus respectivos </w:t>
      </w:r>
      <w:r w:rsidR="004F032F">
        <w:t>[</w:t>
      </w:r>
      <w:r w:rsidRPr="002C3410">
        <w:t>sócios,</w:t>
      </w:r>
      <w:r w:rsidR="004F032F">
        <w:t>]</w:t>
      </w:r>
      <w:r w:rsidRPr="002C3410">
        <w:t xml:space="preserve"> administradores, representantes e/ou prepostos, conforme aplicável</w:t>
      </w:r>
      <w:r w:rsidR="004F032F">
        <w:t>[</w:t>
      </w:r>
      <w:r w:rsidR="004F032F" w:rsidRPr="002C3410">
        <w:t xml:space="preserve">, </w:t>
      </w:r>
      <w:r w:rsidR="004F032F">
        <w:t>em qualquer caso, atuando em nome ou em benefício da Emissora]</w:t>
      </w:r>
      <w:r w:rsidRPr="002C3410">
        <w:t xml:space="preserve">, de qualquer das normas relativas a atos de corrupção em geral, crimes contra a ordem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US Foreign Corrupt Practices Act</w:t>
      </w:r>
      <w:r w:rsidRPr="002C3410">
        <w:t xml:space="preserve"> (FCPA) e pelo </w:t>
      </w:r>
      <w:r w:rsidRPr="00FC3F27">
        <w:rPr>
          <w:i/>
        </w:rPr>
        <w:t>UK Bribery Act</w:t>
      </w:r>
      <w:r w:rsidRPr="002C3410">
        <w:t>, conforme aplicáveis</w:t>
      </w:r>
      <w:r w:rsidR="004F032F">
        <w:t xml:space="preserve"> à Emissora</w:t>
      </w:r>
      <w:r w:rsidRPr="002C3410">
        <w:t>,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r w:rsidR="004F032F">
        <w:t xml:space="preserve"> [</w:t>
      </w:r>
      <w:r w:rsidR="004F032F" w:rsidRPr="0085781F">
        <w:rPr>
          <w:b/>
          <w:highlight w:val="yellow"/>
        </w:rPr>
        <w:t>Nota Lefosse: Genial, favor validar alterações</w:t>
      </w:r>
      <w:r w:rsidR="004F032F">
        <w:t>]</w:t>
      </w:r>
    </w:p>
    <w:p w14:paraId="679FB009" w14:textId="39ADE133" w:rsidR="0022739E" w:rsidRPr="009974FC" w:rsidRDefault="004F032F" w:rsidP="00FC3F27">
      <w:pPr>
        <w:pStyle w:val="Level4"/>
        <w:tabs>
          <w:tab w:val="clear" w:pos="2041"/>
          <w:tab w:val="num" w:pos="1361"/>
        </w:tabs>
        <w:spacing w:before="140" w:after="0"/>
        <w:ind w:left="1360"/>
      </w:pPr>
      <w:r>
        <w:t>[</w:t>
      </w:r>
      <w:r w:rsidR="0022739E" w:rsidRPr="009974FC">
        <w:t>existência</w:t>
      </w:r>
      <w:r>
        <w:t xml:space="preserve"> / descumprimento]</w:t>
      </w:r>
      <w:r w:rsidR="0022739E" w:rsidRPr="009974FC">
        <w:t xml:space="preserve">, de qualquer decisão judicial, administrativa </w:t>
      </w:r>
      <w:r w:rsidR="00157995">
        <w:t xml:space="preserve">(incluindo de entidade regulatória) </w:t>
      </w:r>
      <w:r w:rsidR="0022739E" w:rsidRPr="009974FC">
        <w:t xml:space="preserve">e/ou arbitral </w:t>
      </w:r>
      <w:r>
        <w:t>[</w:t>
      </w:r>
      <w:r w:rsidR="0022739E" w:rsidRPr="009974FC">
        <w:t>com exigibilidade imediata, ou processos semelhantes não sujeitos a recurso</w:t>
      </w:r>
      <w:r>
        <w:t xml:space="preserve"> / final e irrecorrível]</w:t>
      </w:r>
      <w:r w:rsidR="0022739E" w:rsidRPr="009974FC">
        <w:t>, contra a Emissora</w:t>
      </w:r>
      <w:r w:rsidR="00157995">
        <w:t xml:space="preserve"> e/ou qualquer de suas controladas, diretas ou indiretas,</w:t>
      </w:r>
      <w:r w:rsidR="0022739E" w:rsidRPr="009974FC">
        <w:t xml:space="preserve"> </w:t>
      </w:r>
      <w:r w:rsidR="0021377D">
        <w:t xml:space="preserve">e/ou qualquer dos Fiadores </w:t>
      </w:r>
      <w:r w:rsidR="0022739E" w:rsidRPr="009974FC">
        <w:t>em valor, individual ou agregado, igual ou superior a R$</w:t>
      </w:r>
      <w:r w:rsidR="00B85419">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22739E"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22739E" w:rsidRPr="009974FC">
        <w:t xml:space="preserve"> reais), ou seu equivalente em outras moedas</w:t>
      </w:r>
      <w:r>
        <w:t>[,</w:t>
      </w:r>
      <w:r w:rsidRPr="00B84464">
        <w:t xml:space="preserve"> </w:t>
      </w:r>
      <w:r>
        <w:t xml:space="preserve">exceto se paga ou questionada de </w:t>
      </w:r>
      <w:r>
        <w:lastRenderedPageBreak/>
        <w:t>boa-fé através dos procedimentos judiciais cabíveis</w:t>
      </w:r>
      <w:r w:rsidRPr="00B84464">
        <w:t xml:space="preserve"> no prazo de até </w:t>
      </w:r>
      <w:r>
        <w:t>3</w:t>
      </w:r>
      <w:r w:rsidRPr="00B84464">
        <w:t>0 (</w:t>
      </w:r>
      <w:r>
        <w:t>trinta</w:t>
      </w:r>
      <w:r w:rsidRPr="00B84464">
        <w:t xml:space="preserve">) </w:t>
      </w:r>
      <w:r>
        <w:t>dias]</w:t>
      </w:r>
      <w:r w:rsidR="0022739E" w:rsidRPr="009974FC">
        <w:t>;</w:t>
      </w:r>
      <w:r>
        <w:t xml:space="preserve"> [</w:t>
      </w:r>
      <w:r w:rsidRPr="0085781F">
        <w:rPr>
          <w:b/>
          <w:highlight w:val="yellow"/>
        </w:rPr>
        <w:t xml:space="preserve">Nota Lefosse: </w:t>
      </w:r>
      <w:r w:rsidR="00917D22" w:rsidRPr="0085781F">
        <w:rPr>
          <w:b/>
          <w:highlight w:val="yellow"/>
        </w:rPr>
        <w:t>favor confirmar alterações</w:t>
      </w:r>
      <w:r w:rsidR="00917D22">
        <w:t>]</w:t>
      </w:r>
    </w:p>
    <w:p w14:paraId="7431402E" w14:textId="3CC51081"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 xml:space="preserve">reais), ou seu equivalente em outras moedas, exceto se, em até </w:t>
      </w:r>
      <w:r w:rsidR="00917D22">
        <w:t>[</w:t>
      </w:r>
      <w:r w:rsidRPr="009974FC">
        <w:t xml:space="preserve">10 (dez) </w:t>
      </w:r>
      <w:r w:rsidR="00917D22">
        <w:t xml:space="preserve">30 (trinta)] </w:t>
      </w:r>
      <w:r w:rsidRPr="009974FC">
        <w:t>dias contados da data do respectivo protesto, tiver sido validamente comprovado ao Agente Fiduciário que o protesto foi cancelado ou suspenso ou, ainda, que foi realizado por erro ou má-fé;</w:t>
      </w:r>
      <w:r w:rsidR="00917D22">
        <w:t xml:space="preserve"> [</w:t>
      </w:r>
      <w:r w:rsidR="00917D22" w:rsidRPr="0085781F">
        <w:rPr>
          <w:b/>
          <w:highlight w:val="yellow"/>
        </w:rPr>
        <w:t>Nota Lefosse: favor confirmar prazo</w:t>
      </w:r>
      <w:r w:rsidR="00917D22">
        <w:t>]</w:t>
      </w:r>
    </w:p>
    <w:p w14:paraId="12D20C82" w14:textId="5BA5A56F"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de qualquer dívida ou obrigação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reais), ou seu equivalente em outras moedas, não sanado no prazo de 15 (quinze) dias contado da data do respectivo inadimplemento, sendo que o prazo previsto neste inciso não se aplica às obrigações para as quais tenha sido estipulado prazo de cura específico;</w:t>
      </w:r>
    </w:p>
    <w:p w14:paraId="3AA6C51B" w14:textId="115C7D82"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B85419">
        <w:t>[</w:t>
      </w:r>
      <w:r w:rsidRPr="009974FC">
        <w:t>30% (trinta por cento)</w:t>
      </w:r>
      <w:r w:rsidR="00917D22">
        <w:t xml:space="preserve"> / 50% (cinquenta por cento)</w:t>
      </w:r>
      <w:r w:rsidR="00B85419">
        <w:t>]</w:t>
      </w:r>
      <w:r w:rsidRPr="009974FC">
        <w:t xml:space="preserve"> dos ativos totais da Emissora, com base nas demonstrações financeiras consolidadas e auditadas de período imediatamente anterior à data do evento; e</w:t>
      </w:r>
      <w:r w:rsidR="00917D22">
        <w:t xml:space="preserve"> [</w:t>
      </w:r>
      <w:r w:rsidR="00917D22" w:rsidRPr="0085781F">
        <w:rPr>
          <w:b/>
          <w:highlight w:val="yellow"/>
        </w:rPr>
        <w:t>Nota Lefosse: favor confirmar porcentagem dos ativos da emissora</w:t>
      </w:r>
      <w:r w:rsidR="00917D22">
        <w:t>]</w:t>
      </w:r>
    </w:p>
    <w:p w14:paraId="2CBC6F2B" w14:textId="3B4121C7" w:rsidR="00917D22" w:rsidRDefault="0022739E" w:rsidP="00FC3F27">
      <w:pPr>
        <w:pStyle w:val="Level4"/>
        <w:tabs>
          <w:tab w:val="clear" w:pos="2041"/>
          <w:tab w:val="num" w:pos="1361"/>
        </w:tabs>
        <w:spacing w:before="140" w:after="0"/>
        <w:ind w:left="1360"/>
      </w:pPr>
      <w:r w:rsidRPr="009974FC">
        <w:t>utilização dos recursos líquidos obtidos com a Emissão em atividades para as quais não possua, conforme aplicável, licença e/ou autorização ambiental válida, vigente e/ou eficaz, conforme exigido pela Legislação Socioambiental</w:t>
      </w:r>
      <w:r w:rsidR="00917D22">
        <w:t xml:space="preserve">[, </w:t>
      </w:r>
      <w:r w:rsidR="00917D22" w:rsidRPr="00FC3F27">
        <w:rPr>
          <w:w w:val="0"/>
        </w:rPr>
        <w:t xml:space="preserve">exceto no que se referir às licenças e/ou autorizações </w:t>
      </w:r>
      <w:r w:rsidR="00917D22" w:rsidRPr="0085781F">
        <w:rPr>
          <w:b/>
          <w:w w:val="0"/>
        </w:rPr>
        <w:t>(a)</w:t>
      </w:r>
      <w:r w:rsidR="00917D22">
        <w:rPr>
          <w:w w:val="0"/>
        </w:rPr>
        <w:t xml:space="preserve"> que estejam </w:t>
      </w:r>
      <w:r w:rsidR="00917D22" w:rsidRPr="00FC3F27">
        <w:rPr>
          <w:w w:val="0"/>
        </w:rPr>
        <w:t xml:space="preserve">em processo </w:t>
      </w:r>
      <w:r w:rsidR="00917D22">
        <w:rPr>
          <w:w w:val="0"/>
        </w:rPr>
        <w:t xml:space="preserve">emissão, </w:t>
      </w:r>
      <w:r w:rsidR="00917D22" w:rsidRPr="0085781F">
        <w:rPr>
          <w:b/>
          <w:w w:val="0"/>
        </w:rPr>
        <w:t>(b)</w:t>
      </w:r>
      <w:r w:rsidR="00917D22">
        <w:rPr>
          <w:w w:val="0"/>
        </w:rPr>
        <w:t xml:space="preserve"> em processo </w:t>
      </w:r>
      <w:r w:rsidR="00917D22" w:rsidRPr="00FC3F27">
        <w:rPr>
          <w:w w:val="0"/>
        </w:rPr>
        <w:t>de renovação tempestiva</w:t>
      </w:r>
      <w:r w:rsidR="00917D22">
        <w:rPr>
          <w:w w:val="0"/>
        </w:rPr>
        <w:t xml:space="preserve">, ou </w:t>
      </w:r>
      <w:r w:rsidR="00917D22" w:rsidRPr="0085781F">
        <w:rPr>
          <w:b/>
          <w:w w:val="0"/>
        </w:rPr>
        <w:t>(c)</w:t>
      </w:r>
      <w:r w:rsidR="00917D22" w:rsidRPr="00FC3F27">
        <w:rPr>
          <w:w w:val="0"/>
        </w:rPr>
        <w:t xml:space="preserve"> que estejam sendo discutidas de boa-fé pela Emissora, conforme aplicável, nas esferas judicial ou administrativa</w:t>
      </w:r>
      <w:r w:rsidR="00917D22">
        <w:rPr>
          <w:w w:val="0"/>
        </w:rPr>
        <w:t>]</w:t>
      </w:r>
      <w:r w:rsidR="008B42EC">
        <w:t>.</w:t>
      </w:r>
      <w:r w:rsidR="00917D22">
        <w:t xml:space="preserve"> [</w:t>
      </w:r>
      <w:r w:rsidR="00917D22" w:rsidRPr="0085781F">
        <w:rPr>
          <w:b/>
          <w:highlight w:val="yellow"/>
        </w:rPr>
        <w:t>Nota Lefosse: Genial, favor confirmar carve out</w:t>
      </w:r>
      <w:r w:rsidR="00917D22">
        <w:t>]</w:t>
      </w:r>
    </w:p>
    <w:p w14:paraId="7D263A55" w14:textId="74569399" w:rsidR="0022739E" w:rsidRPr="0022739E" w:rsidRDefault="0022739E" w:rsidP="0085781F">
      <w:pPr>
        <w:pStyle w:val="Level4"/>
        <w:numPr>
          <w:ilvl w:val="0"/>
          <w:numId w:val="0"/>
        </w:numPr>
        <w:spacing w:before="140" w:after="0"/>
        <w:ind w:left="1360"/>
      </w:pPr>
    </w:p>
    <w:p w14:paraId="799A714E" w14:textId="6B7EF81B" w:rsidR="00012007" w:rsidRPr="0045539C" w:rsidRDefault="00012007" w:rsidP="00D441B4">
      <w:pPr>
        <w:pStyle w:val="Level2"/>
        <w:widowControl w:val="0"/>
        <w:spacing w:before="140" w:after="0"/>
      </w:pPr>
      <w:bookmarkStart w:id="155" w:name="_Ref130283217"/>
      <w:bookmarkStart w:id="156" w:name="_Ref169028300"/>
      <w:bookmarkStart w:id="157" w:name="_Ref278369126"/>
      <w:bookmarkStart w:id="158" w:name="_Ref474855533"/>
      <w:bookmarkEnd w:id="147"/>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85781F">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155"/>
      <w:bookmarkEnd w:id="156"/>
      <w:bookmarkEnd w:id="157"/>
    </w:p>
    <w:p w14:paraId="34F9A350" w14:textId="1F688B89" w:rsidR="00C767DA" w:rsidRPr="0045539C" w:rsidRDefault="00012007">
      <w:pPr>
        <w:pStyle w:val="Level2"/>
        <w:widowControl w:val="0"/>
        <w:spacing w:before="140" w:after="0"/>
        <w:rPr>
          <w:rFonts w:cs="Arial"/>
          <w:b/>
          <w:szCs w:val="20"/>
        </w:rPr>
      </w:pPr>
      <w:bookmarkStart w:id="159" w:name="_Ref516847073"/>
      <w:bookmarkStart w:id="160" w:name="_Ref130283218"/>
      <w:bookmarkStart w:id="161"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85781F">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7339ED90" w:rsidR="00C767DA" w:rsidRPr="0045539C" w:rsidRDefault="00C767DA" w:rsidP="00D441B4">
      <w:pPr>
        <w:pStyle w:val="Level2"/>
        <w:widowControl w:val="0"/>
        <w:spacing w:before="140" w:after="0"/>
        <w:rPr>
          <w:rFonts w:cs="Arial"/>
          <w:b/>
          <w:szCs w:val="20"/>
        </w:rPr>
      </w:pPr>
      <w:bookmarkStart w:id="162" w:name="_Ref392008629"/>
      <w:bookmarkStart w:id="163" w:name="_Ref439944731"/>
      <w:bookmarkStart w:id="164"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85781F">
        <w:rPr>
          <w:rFonts w:cs="Arial"/>
          <w:szCs w:val="20"/>
        </w:rPr>
        <w:t>8.3</w:t>
      </w:r>
      <w:r w:rsidRPr="0045539C">
        <w:rPr>
          <w:rFonts w:cs="Arial"/>
          <w:szCs w:val="20"/>
        </w:rPr>
        <w:fldChar w:fldCharType="end"/>
      </w:r>
      <w:r w:rsidRPr="0045539C">
        <w:rPr>
          <w:rFonts w:cs="Arial"/>
          <w:szCs w:val="20"/>
        </w:rPr>
        <w:t xml:space="preserve"> acima, poderão decidir por não declarar o vencimento antecipado das obrigações decorrentes das Debêntures</w:t>
      </w:r>
      <w:bookmarkEnd w:id="162"/>
      <w:bookmarkEnd w:id="163"/>
      <w:r w:rsidR="001F2649">
        <w:rPr>
          <w:rFonts w:cs="Arial"/>
          <w:szCs w:val="20"/>
        </w:rPr>
        <w:t xml:space="preserve">, </w:t>
      </w:r>
      <w:r w:rsidR="001F2649" w:rsidRPr="0045539C">
        <w:rPr>
          <w:rFonts w:cs="Arial"/>
          <w:szCs w:val="20"/>
        </w:rPr>
        <w:t xml:space="preserve">Debenturistas representando, no mínimo, </w:t>
      </w:r>
      <w:r w:rsidR="001F2649">
        <w:rPr>
          <w:rFonts w:cs="Arial"/>
          <w:szCs w:val="20"/>
        </w:rPr>
        <w:t>[</w:t>
      </w:r>
      <w:r w:rsidR="001F2649" w:rsidRPr="0045539C">
        <w:rPr>
          <w:rFonts w:cs="Arial"/>
          <w:szCs w:val="20"/>
        </w:rPr>
        <w:t>5</w:t>
      </w:r>
      <w:r w:rsidR="001F2649">
        <w:rPr>
          <w:rFonts w:cs="Arial"/>
          <w:szCs w:val="20"/>
        </w:rPr>
        <w:t>0</w:t>
      </w:r>
      <w:r w:rsidR="001F2649" w:rsidRPr="0045539C">
        <w:rPr>
          <w:rFonts w:cs="Arial"/>
          <w:szCs w:val="20"/>
        </w:rPr>
        <w:t>% (</w:t>
      </w:r>
      <w:r w:rsidR="001F2649">
        <w:rPr>
          <w:rFonts w:cs="Arial"/>
          <w:szCs w:val="20"/>
        </w:rPr>
        <w:t xml:space="preserve">cinquenta </w:t>
      </w:r>
      <w:r w:rsidR="001F2649" w:rsidRPr="0045539C">
        <w:rPr>
          <w:rFonts w:cs="Arial"/>
          <w:szCs w:val="20"/>
        </w:rPr>
        <w:t>por cento)</w:t>
      </w:r>
      <w:r w:rsidR="001F2649">
        <w:rPr>
          <w:rFonts w:cs="Arial"/>
          <w:szCs w:val="20"/>
        </w:rPr>
        <w:t>]</w:t>
      </w:r>
      <w:r w:rsidR="001F2649" w:rsidRPr="0045539C">
        <w:rPr>
          <w:rFonts w:cs="Arial"/>
          <w:szCs w:val="20"/>
        </w:rPr>
        <w:t xml:space="preserve"> das Debêntures em Circulação</w:t>
      </w:r>
      <w:r w:rsidR="001F2649">
        <w:rPr>
          <w:rFonts w:cs="Arial"/>
          <w:szCs w:val="20"/>
        </w:rPr>
        <w:t xml:space="preserve">, em primeira convocação, ou </w:t>
      </w:r>
      <w:r w:rsidR="001F2649" w:rsidRPr="0045539C">
        <w:rPr>
          <w:rFonts w:cs="Arial"/>
          <w:szCs w:val="20"/>
        </w:rPr>
        <w:t xml:space="preserve">Debenturistas representando, no mínimo, </w:t>
      </w:r>
      <w:r w:rsidR="001F2649">
        <w:rPr>
          <w:rFonts w:cs="Arial"/>
          <w:szCs w:val="20"/>
        </w:rPr>
        <w:t>[</w:t>
      </w:r>
      <w:r w:rsidR="001F2649" w:rsidRPr="0045539C">
        <w:rPr>
          <w:rFonts w:cs="Arial"/>
          <w:szCs w:val="20"/>
        </w:rPr>
        <w:t>5</w:t>
      </w:r>
      <w:r w:rsidR="001F2649">
        <w:rPr>
          <w:rFonts w:cs="Arial"/>
          <w:szCs w:val="20"/>
        </w:rPr>
        <w:t>0</w:t>
      </w:r>
      <w:r w:rsidR="001F2649" w:rsidRPr="0045539C">
        <w:rPr>
          <w:rFonts w:cs="Arial"/>
          <w:szCs w:val="20"/>
        </w:rPr>
        <w:t>% (</w:t>
      </w:r>
      <w:r w:rsidR="001F2649">
        <w:rPr>
          <w:rFonts w:cs="Arial"/>
          <w:szCs w:val="20"/>
        </w:rPr>
        <w:t xml:space="preserve">cinquenta </w:t>
      </w:r>
      <w:r w:rsidR="001F2649" w:rsidRPr="0045539C">
        <w:rPr>
          <w:rFonts w:cs="Arial"/>
          <w:szCs w:val="20"/>
        </w:rPr>
        <w:t>por cento)</w:t>
      </w:r>
      <w:r w:rsidR="001F2649">
        <w:rPr>
          <w:rFonts w:cs="Arial"/>
          <w:szCs w:val="20"/>
        </w:rPr>
        <w:t>]</w:t>
      </w:r>
      <w:r w:rsidR="001F2649" w:rsidRPr="0045539C">
        <w:rPr>
          <w:rFonts w:cs="Arial"/>
          <w:szCs w:val="20"/>
        </w:rPr>
        <w:t xml:space="preserve"> das Debêntures em Circulação</w:t>
      </w:r>
      <w:r w:rsidR="001F2649">
        <w:rPr>
          <w:rFonts w:cs="Arial"/>
          <w:szCs w:val="20"/>
        </w:rPr>
        <w:t xml:space="preserve"> presentes na segunda convocação, desde que estejam presentes em tal Assembleia Geral Debenturistas representando mais de 30% (trinta por cento) das Debêntures em Circulação</w:t>
      </w:r>
      <w:r w:rsidRPr="0045539C">
        <w:rPr>
          <w:rFonts w:cs="Arial"/>
          <w:szCs w:val="20"/>
        </w:rPr>
        <w:t>.</w:t>
      </w:r>
      <w:bookmarkEnd w:id="164"/>
      <w:r w:rsidR="00EE5A4C" w:rsidRPr="0045539C">
        <w:rPr>
          <w:rFonts w:cs="Arial"/>
          <w:szCs w:val="20"/>
        </w:rPr>
        <w:t xml:space="preserve"> </w:t>
      </w:r>
      <w:r w:rsidR="00FA74F9">
        <w:rPr>
          <w:rFonts w:cs="Arial"/>
          <w:szCs w:val="20"/>
        </w:rPr>
        <w:t>[</w:t>
      </w:r>
      <w:r w:rsidR="00FA74F9" w:rsidRPr="00FC3F27">
        <w:rPr>
          <w:rFonts w:cs="Arial"/>
          <w:b/>
          <w:szCs w:val="20"/>
          <w:highlight w:val="yellow"/>
        </w:rPr>
        <w:t xml:space="preserve">NOTA LEFOSSE: </w:t>
      </w:r>
      <w:r w:rsidR="001F2649">
        <w:rPr>
          <w:rFonts w:cs="Arial"/>
          <w:b/>
          <w:szCs w:val="20"/>
          <w:highlight w:val="yellow"/>
        </w:rPr>
        <w:t xml:space="preserve">GENIAL, </w:t>
      </w:r>
      <w:r w:rsidR="00FA74F9" w:rsidRPr="00FC3F27">
        <w:rPr>
          <w:rFonts w:cs="Arial"/>
          <w:b/>
          <w:szCs w:val="20"/>
          <w:highlight w:val="yellow"/>
        </w:rPr>
        <w:t>FAVOR CONFIRMAR QUORUM</w:t>
      </w:r>
      <w:r w:rsidR="00FA74F9">
        <w:rPr>
          <w:rFonts w:cs="Arial"/>
          <w:szCs w:val="20"/>
        </w:rPr>
        <w:t>]</w:t>
      </w:r>
    </w:p>
    <w:p w14:paraId="268D5A5E" w14:textId="28296215" w:rsidR="00C767DA" w:rsidRPr="0045539C" w:rsidRDefault="00C767DA" w:rsidP="00D441B4">
      <w:pPr>
        <w:pStyle w:val="Level2"/>
        <w:widowControl w:val="0"/>
        <w:spacing w:before="140" w:after="0"/>
        <w:rPr>
          <w:rFonts w:cs="Arial"/>
          <w:szCs w:val="20"/>
        </w:rPr>
      </w:pPr>
      <w:bookmarkStart w:id="165" w:name="_Ref416258031"/>
      <w:bookmarkStart w:id="166" w:name="_Ref392008814"/>
      <w:r w:rsidRPr="0045539C">
        <w:rPr>
          <w:rFonts w:cs="Arial"/>
          <w:szCs w:val="20"/>
        </w:rPr>
        <w:lastRenderedPageBreak/>
        <w:t xml:space="preserve">Na hipótese: </w:t>
      </w:r>
      <w:r w:rsidRPr="00FC3F27">
        <w:rPr>
          <w:rFonts w:cs="Arial"/>
          <w:b/>
          <w:szCs w:val="20"/>
        </w:rPr>
        <w:t>(i)</w:t>
      </w:r>
      <w:r w:rsidRPr="0045539C">
        <w:rPr>
          <w:rFonts w:cs="Arial"/>
          <w:szCs w:val="20"/>
        </w:rPr>
        <w:t xml:space="preserve"> da não instalação, em primeira e em segunda convocação, das referidas Assembleias Gerais de Debenturistas ou, ainda que instalada, não for 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(ii)</w:t>
      </w:r>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85781F">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65"/>
      <w:bookmarkEnd w:id="166"/>
    </w:p>
    <w:p w14:paraId="017C3649" w14:textId="5A0A1013" w:rsidR="00F019F2" w:rsidRPr="0045539C" w:rsidRDefault="00F019F2">
      <w:pPr>
        <w:pStyle w:val="Level2"/>
        <w:widowControl w:val="0"/>
        <w:spacing w:before="140" w:after="0"/>
      </w:pPr>
      <w:bookmarkStart w:id="167" w:name="_Ref514689054"/>
      <w:bookmarkStart w:id="168" w:name="_Ref470625528"/>
      <w:bookmarkStart w:id="169" w:name="_Ref507429726"/>
      <w:bookmarkStart w:id="170" w:name="_Ref514359861"/>
      <w:bookmarkStart w:id="171" w:name="_Ref510432575"/>
      <w:r w:rsidRPr="0045539C">
        <w:t>N</w:t>
      </w:r>
      <w:bookmarkStart w:id="172" w:name="_Ref534176563"/>
      <w:r w:rsidRPr="0045539C">
        <w:t xml:space="preserve">a ocorrência do vencimento antecipado das Debêntures, a Emissora obriga-se a </w:t>
      </w:r>
      <w:r>
        <w:t>pagar</w:t>
      </w:r>
      <w:r w:rsidRPr="0045539C">
        <w:t xml:space="preserve"> a totalidade das Debêntures</w:t>
      </w:r>
      <w:bookmarkStart w:id="173"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73"/>
      <w:r w:rsidRPr="0045539C">
        <w:t xml:space="preserve">, observados os procedimentos estabelecidos </w:t>
      </w:r>
      <w:r w:rsidR="00E01395">
        <w:t>nos itens</w:t>
      </w:r>
      <w:r w:rsidRPr="0045539C">
        <w:t xml:space="preserve"> abaixo.</w:t>
      </w:r>
      <w:bookmarkEnd w:id="167"/>
      <w:bookmarkEnd w:id="172"/>
      <w:r w:rsidRPr="0045539C">
        <w:t xml:space="preserve"> </w:t>
      </w:r>
      <w:bookmarkEnd w:id="168"/>
    </w:p>
    <w:bookmarkEnd w:id="169"/>
    <w:bookmarkEnd w:id="170"/>
    <w:bookmarkEnd w:id="171"/>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Escriturador e à Emissora, da ocorrência do vencimento antecipado, imediatamente após a declaração do vencimento antecipad</w:t>
      </w:r>
      <w:bookmarkStart w:id="174" w:name="_Ref470204567"/>
      <w:r w:rsidRPr="0045539C">
        <w:t>o</w:t>
      </w:r>
      <w:bookmarkEnd w:id="174"/>
      <w:r w:rsidRPr="0045539C">
        <w:t xml:space="preserve"> das Debêntures</w:t>
      </w:r>
      <w:bookmarkStart w:id="175" w:name="_Ref474855556"/>
      <w:r w:rsidRPr="0045539C">
        <w:t>.</w:t>
      </w:r>
      <w:bookmarkEnd w:id="175"/>
      <w:r w:rsidRPr="0045539C">
        <w:t xml:space="preserve"> </w:t>
      </w:r>
    </w:p>
    <w:p w14:paraId="34F03792" w14:textId="2EEF5374" w:rsidR="00062CEB" w:rsidRPr="0045539C" w:rsidRDefault="00012007">
      <w:pPr>
        <w:pStyle w:val="Level2"/>
        <w:widowControl w:val="0"/>
        <w:spacing w:before="140" w:after="0"/>
        <w:rPr>
          <w:rFonts w:cs="Arial"/>
          <w:szCs w:val="20"/>
        </w:rPr>
      </w:pPr>
      <w:bookmarkStart w:id="176" w:name="_DV_C43"/>
      <w:bookmarkStart w:id="177" w:name="_Ref359943492"/>
      <w:bookmarkStart w:id="178" w:name="_Ref483833148"/>
      <w:bookmarkEnd w:id="159"/>
      <w:bookmarkEnd w:id="160"/>
      <w:bookmarkEnd w:id="161"/>
      <w:bookmarkEnd w:id="176"/>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58"/>
      <w:bookmarkEnd w:id="177"/>
      <w:bookmarkEnd w:id="178"/>
    </w:p>
    <w:p w14:paraId="7E90A4CA" w14:textId="0A83B2F0" w:rsidR="00ED1701" w:rsidRPr="0045539C" w:rsidRDefault="00010A0A">
      <w:pPr>
        <w:pStyle w:val="Level1"/>
        <w:keepNext w:val="0"/>
        <w:keepLines w:val="0"/>
        <w:widowControl w:val="0"/>
        <w:spacing w:before="140" w:after="0"/>
        <w:jc w:val="center"/>
      </w:pPr>
      <w:bookmarkStart w:id="179" w:name="_DV_M446"/>
      <w:bookmarkStart w:id="180" w:name="_DV_M447"/>
      <w:bookmarkStart w:id="181" w:name="_DV_M448"/>
      <w:bookmarkStart w:id="182" w:name="_DV_M449"/>
      <w:bookmarkStart w:id="183" w:name="_DV_M450"/>
      <w:bookmarkStart w:id="184" w:name="_Ref2839556"/>
      <w:bookmarkEnd w:id="179"/>
      <w:bookmarkEnd w:id="180"/>
      <w:bookmarkEnd w:id="181"/>
      <w:bookmarkEnd w:id="182"/>
      <w:bookmarkEnd w:id="183"/>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84"/>
    </w:p>
    <w:p w14:paraId="0E0EE7E6" w14:textId="53325EE3" w:rsidR="00ED1701" w:rsidRPr="00E50984" w:rsidRDefault="00ED1701">
      <w:pPr>
        <w:pStyle w:val="Level2"/>
        <w:widowControl w:val="0"/>
        <w:spacing w:before="140" w:after="0"/>
        <w:rPr>
          <w:rFonts w:cs="Arial"/>
          <w:szCs w:val="20"/>
        </w:rPr>
      </w:pPr>
      <w:bookmarkStart w:id="185"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185"/>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186" w:name="_Ref507429088"/>
      <w:bookmarkStart w:id="187" w:name="_Ref2839573"/>
      <w:bookmarkStart w:id="188" w:name="_Ref2885253"/>
      <w:bookmarkStart w:id="189" w:name="_Ref501635536"/>
      <w:r w:rsidRPr="00384055">
        <w:t>fornecer ao Agente Fiduciário</w:t>
      </w:r>
      <w:bookmarkEnd w:id="186"/>
      <w:r w:rsidR="003053E8" w:rsidRPr="00384055">
        <w:t>,</w:t>
      </w:r>
      <w:r w:rsidR="00620B7E" w:rsidRPr="00384055">
        <w:t xml:space="preserve"> mediante solicitação do Agente Fiduciário</w:t>
      </w:r>
      <w:r w:rsidR="00620B7E">
        <w:t>,</w:t>
      </w:r>
      <w:r w:rsidR="003053E8" w:rsidRPr="0045539C">
        <w:t xml:space="preserve"> na data </w:t>
      </w:r>
      <w:r w:rsidR="003053E8" w:rsidRPr="0045539C">
        <w:lastRenderedPageBreak/>
        <w:t xml:space="preserve">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187"/>
      <w:bookmarkEnd w:id="188"/>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190" w:name="_Ref521064217"/>
      <w:r w:rsidRPr="0045539C">
        <w:t xml:space="preserve">fornecer ao Agente </w:t>
      </w:r>
      <w:r w:rsidR="008E75F8" w:rsidRPr="0045539C">
        <w:t>Fiduciário</w:t>
      </w:r>
      <w:r w:rsidRPr="0045539C">
        <w:t>:</w:t>
      </w:r>
    </w:p>
    <w:p w14:paraId="1A5E5BC9" w14:textId="014D5D0A"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91" w:name="_Ref521064225"/>
      <w:bookmarkEnd w:id="190"/>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85781F">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91"/>
      <w:r w:rsidR="005F0CAF" w:rsidRPr="00835E82">
        <w:t xml:space="preserve"> </w:t>
      </w:r>
    </w:p>
    <w:p w14:paraId="30F3FA86" w14:textId="127D20FA"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85781F">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41800626" w14:textId="74BF9F91" w:rsidR="00012007" w:rsidRPr="00384055" w:rsidRDefault="006B11FD">
      <w:pPr>
        <w:pStyle w:val="Level5"/>
        <w:widowControl w:val="0"/>
        <w:tabs>
          <w:tab w:val="clear" w:pos="2721"/>
          <w:tab w:val="num" w:pos="2041"/>
        </w:tabs>
        <w:spacing w:before="140" w:after="0"/>
        <w:ind w:left="2040"/>
      </w:pPr>
      <w:r>
        <w:t>[</w:t>
      </w:r>
      <w:r w:rsidRPr="0085781F">
        <w:rPr>
          <w:b/>
          <w:highlight w:val="cyan"/>
        </w:rPr>
        <w:t>Nota GPC: Já coberto pelo item acima</w:t>
      </w:r>
      <w:r>
        <w:t>]</w:t>
      </w:r>
    </w:p>
    <w:p w14:paraId="6778A4E3" w14:textId="561B1CB7" w:rsidR="00012007" w:rsidRPr="0045539C" w:rsidRDefault="00285AFD">
      <w:pPr>
        <w:pStyle w:val="Level5"/>
        <w:widowControl w:val="0"/>
        <w:tabs>
          <w:tab w:val="clear" w:pos="2721"/>
          <w:tab w:val="num" w:pos="2041"/>
        </w:tabs>
        <w:spacing w:before="140" w:after="0"/>
        <w:ind w:left="2040"/>
      </w:pPr>
      <w:r w:rsidRPr="0045539C">
        <w:lastRenderedPageBreak/>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w:t>
      </w:r>
      <w:r w:rsidR="006B11FD">
        <w:t>[</w:t>
      </w:r>
      <w:r w:rsidRPr="0045539C">
        <w:t>ou possa causar</w:t>
      </w:r>
      <w:r w:rsidR="006B11FD">
        <w:t>]</w:t>
      </w:r>
      <w:r w:rsidRPr="0045539C">
        <w:t xml:space="preserve"> um Efeito Adverso Relevante (conforme abaixo definido);</w:t>
      </w:r>
      <w:r w:rsidR="006B11FD">
        <w:t xml:space="preserve"> [</w:t>
      </w:r>
      <w:r w:rsidR="006B11FD" w:rsidRPr="0085781F">
        <w:rPr>
          <w:b/>
          <w:highlight w:val="yellow"/>
        </w:rPr>
        <w:t>Nota Lefosse: Genal, favor confirmar exclusão</w:t>
      </w:r>
      <w:r w:rsidR="006B11FD">
        <w:t>]</w:t>
      </w:r>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89"/>
    <w:p w14:paraId="22DC86B7"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330B4B9D"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85781F">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4D83F9C5" w14:textId="3F6412DD" w:rsidR="00971B67" w:rsidRPr="00FC3F27" w:rsidRDefault="009B11AA" w:rsidP="00FC3F27">
      <w:pPr>
        <w:pStyle w:val="Level4"/>
        <w:widowControl w:val="0"/>
        <w:tabs>
          <w:tab w:val="clear" w:pos="2041"/>
          <w:tab w:val="num" w:pos="1361"/>
        </w:tabs>
        <w:spacing w:before="140" w:after="0"/>
        <w:ind w:left="1360"/>
        <w:rPr>
          <w:w w:val="0"/>
        </w:rPr>
      </w:pPr>
      <w:r>
        <w:rPr>
          <w:w w:val="0"/>
        </w:rPr>
        <w:t xml:space="preserve"> [</w:t>
      </w:r>
      <w:r w:rsidRPr="001B7981">
        <w:rPr>
          <w:b/>
          <w:highlight w:val="cyan"/>
        </w:rPr>
        <w:t>Nota GPC: Já coberto pelo item acima</w:t>
      </w:r>
      <w:r>
        <w:t>]</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05F25FA1"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w:t>
      </w:r>
      <w:r w:rsidR="009B11AA">
        <w:rPr>
          <w:w w:val="0"/>
        </w:rPr>
        <w:t>[</w:t>
      </w:r>
      <w:r w:rsidRPr="00FC3F27">
        <w:rPr>
          <w:w w:val="0"/>
        </w:rPr>
        <w:t>ou dificulte de forma relevante</w:t>
      </w:r>
      <w:r w:rsidR="009B11AA">
        <w:rPr>
          <w:w w:val="0"/>
        </w:rPr>
        <w:t>]</w:t>
      </w:r>
      <w:r w:rsidRPr="00FC3F27">
        <w:rPr>
          <w:w w:val="0"/>
        </w:rPr>
        <w:t xml:space="preserve"> o cumprimento, pela Emissora, de suas obrigações decorrentes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r w:rsidR="009B11AA">
        <w:rPr>
          <w:w w:val="0"/>
        </w:rPr>
        <w:t>[</w:t>
      </w:r>
      <w:r w:rsidR="009B11AA" w:rsidRPr="0085781F">
        <w:rPr>
          <w:b/>
          <w:w w:val="0"/>
          <w:highlight w:val="yellow"/>
        </w:rPr>
        <w:t>Nota Lefosse: Genial favor confirmar exclusão</w:t>
      </w:r>
      <w:r w:rsidR="009B11AA">
        <w:rPr>
          <w:w w:val="0"/>
        </w:rPr>
        <w:t>]</w:t>
      </w:r>
    </w:p>
    <w:p w14:paraId="32735855" w14:textId="3F6D831F" w:rsidR="00971B67" w:rsidRPr="00FC3F27" w:rsidRDefault="009B11AA" w:rsidP="00FC3F27">
      <w:pPr>
        <w:pStyle w:val="Level4"/>
        <w:widowControl w:val="0"/>
        <w:tabs>
          <w:tab w:val="clear" w:pos="2041"/>
          <w:tab w:val="num" w:pos="1361"/>
        </w:tabs>
        <w:spacing w:before="140" w:after="0"/>
        <w:ind w:left="1360"/>
        <w:rPr>
          <w:w w:val="0"/>
        </w:rPr>
      </w:pPr>
      <w:r>
        <w:rPr>
          <w:w w:val="0"/>
        </w:rPr>
        <w:t>[</w:t>
      </w:r>
      <w:r w:rsidRPr="001B7981">
        <w:rPr>
          <w:b/>
          <w:highlight w:val="cyan"/>
        </w:rPr>
        <w:t xml:space="preserve">Nota </w:t>
      </w:r>
      <w:r w:rsidRPr="009B11AA">
        <w:rPr>
          <w:b/>
          <w:highlight w:val="cyan"/>
        </w:rPr>
        <w:t xml:space="preserve">GPC: </w:t>
      </w:r>
      <w:r w:rsidRPr="0085781F">
        <w:rPr>
          <w:b/>
          <w:highlight w:val="cyan"/>
        </w:rPr>
        <w:t>Repete o conceito dos itens anteriores</w:t>
      </w:r>
      <w:r>
        <w:t>]</w:t>
      </w:r>
    </w:p>
    <w:p w14:paraId="27B6AEC4" w14:textId="1F645D3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lastRenderedPageBreak/>
        <w:t xml:space="preserve">manter seus bens e ativos (com exceção de seus ativos florestais) devidamente segurados, conforme práticas </w:t>
      </w:r>
      <w:r w:rsidR="009B11AA">
        <w:rPr>
          <w:w w:val="0"/>
        </w:rPr>
        <w:t>[</w:t>
      </w:r>
      <w:r w:rsidRPr="00FC3F27">
        <w:rPr>
          <w:w w:val="0"/>
        </w:rPr>
        <w:t>correntes de mercado</w:t>
      </w:r>
      <w:r w:rsidR="009B11AA">
        <w:rPr>
          <w:w w:val="0"/>
        </w:rPr>
        <w:t xml:space="preserve"> / atualmente adotadas pela Emissora]</w:t>
      </w:r>
      <w:r w:rsidRPr="00FC3F27">
        <w:rPr>
          <w:w w:val="0"/>
        </w:rPr>
        <w:t>;</w:t>
      </w:r>
      <w:r w:rsidR="009B11AA">
        <w:rPr>
          <w:w w:val="0"/>
        </w:rPr>
        <w:t xml:space="preserve"> [</w:t>
      </w:r>
      <w:r w:rsidR="009B11AA" w:rsidRPr="0085781F">
        <w:rPr>
          <w:b/>
          <w:w w:val="0"/>
          <w:highlight w:val="yellow"/>
        </w:rPr>
        <w:t>Nota Lefosse: favor confirmar redação</w:t>
      </w:r>
      <w:r w:rsidR="009B11AA">
        <w:rPr>
          <w:w w:val="0"/>
        </w:rPr>
        <w:t>]</w:t>
      </w:r>
    </w:p>
    <w:p w14:paraId="19393347" w14:textId="674C1B9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praticar qualquer ato em desacordo com o seu Estatuto Social;</w:t>
      </w:r>
      <w:r w:rsidR="009B11AA">
        <w:rPr>
          <w:w w:val="0"/>
        </w:rPr>
        <w:t xml:space="preserve"> [</w:t>
      </w:r>
      <w:r w:rsidR="009B11AA" w:rsidRPr="001B7981">
        <w:rPr>
          <w:b/>
          <w:highlight w:val="cyan"/>
        </w:rPr>
        <w:t>Nota GPC</w:t>
      </w:r>
      <w:r w:rsidR="009B11AA" w:rsidRPr="009B11AA">
        <w:rPr>
          <w:b/>
          <w:highlight w:val="cyan"/>
        </w:rPr>
        <w:t xml:space="preserve">: </w:t>
      </w:r>
      <w:r w:rsidR="009B11AA" w:rsidRPr="0085781F">
        <w:rPr>
          <w:b/>
          <w:highlight w:val="cyan"/>
        </w:rPr>
        <w:t>Descumprimento de obrigações já estão cobertos pelo vencimento antecipado</w:t>
      </w:r>
      <w:r w:rsidR="009B11AA">
        <w:t xml:space="preserve">] </w:t>
      </w:r>
      <w:r w:rsidR="009B11AA">
        <w:rPr>
          <w:w w:val="0"/>
        </w:rPr>
        <w:t>[</w:t>
      </w:r>
      <w:r w:rsidR="009B11AA" w:rsidRPr="001B7981">
        <w:rPr>
          <w:b/>
          <w:w w:val="0"/>
          <w:highlight w:val="yellow"/>
        </w:rPr>
        <w:t>Nota Lefosse: Genial favor confirmar exclusão</w:t>
      </w:r>
      <w:r w:rsidR="009B11AA">
        <w:rPr>
          <w:w w:val="0"/>
        </w:rPr>
        <w:t>]</w:t>
      </w:r>
    </w:p>
    <w:p w14:paraId="032D9F26"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p>
    <w:p w14:paraId="7C99C591" w14:textId="0897AE8D" w:rsidR="00971B67" w:rsidRPr="00FC3F27" w:rsidRDefault="009B11AA" w:rsidP="00FC3F27">
      <w:pPr>
        <w:pStyle w:val="Level4"/>
        <w:widowControl w:val="0"/>
        <w:tabs>
          <w:tab w:val="clear" w:pos="2041"/>
          <w:tab w:val="num" w:pos="1361"/>
        </w:tabs>
        <w:spacing w:before="140" w:after="0"/>
        <w:ind w:left="1360"/>
        <w:rPr>
          <w:w w:val="0"/>
        </w:rPr>
      </w:pPr>
      <w:r>
        <w:rPr>
          <w:w w:val="0"/>
        </w:rPr>
        <w:t>[</w:t>
      </w:r>
      <w:r w:rsidR="00971B67" w:rsidRPr="00FC3F27">
        <w:rPr>
          <w:w w:val="0"/>
        </w:rPr>
        <w:t>cumprir todas as obrigações assumidas nos termos desta Escritura de Emissão, inclusive no que tange à destinação dos recursos captados por meio da Emissão, nos Contratos de Garantia e nos demais documentos da Emissão;</w:t>
      </w:r>
      <w:r>
        <w:rPr>
          <w:w w:val="0"/>
        </w:rPr>
        <w:t>] [</w:t>
      </w:r>
      <w:r w:rsidRPr="001B7981">
        <w:rPr>
          <w:b/>
          <w:w w:val="0"/>
          <w:highlight w:val="yellow"/>
        </w:rPr>
        <w:t>Nota Lefosse: Genial favor confirmar exclusão</w:t>
      </w:r>
      <w:r>
        <w:rPr>
          <w:w w:val="0"/>
        </w:rPr>
        <w:t>]</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0E5D4B4F"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válidas e em vigor as licenças e autorizações relevantes, inclusive ambientais, </w:t>
      </w:r>
      <w:r w:rsidR="005471B0">
        <w:rPr>
          <w:w w:val="0"/>
        </w:rPr>
        <w:t>[</w:t>
      </w:r>
      <w:r w:rsidR="009B11AA">
        <w:rPr>
          <w:w w:val="0"/>
        </w:rPr>
        <w:t>necessárias</w:t>
      </w:r>
      <w:r w:rsidR="005471B0">
        <w:rPr>
          <w:w w:val="0"/>
        </w:rPr>
        <w:t>]</w:t>
      </w:r>
      <w:r w:rsidR="009B11AA">
        <w:rPr>
          <w:w w:val="0"/>
        </w:rPr>
        <w:t xml:space="preserve"> </w:t>
      </w:r>
      <w:r w:rsidRPr="00FC3F27">
        <w:rPr>
          <w:w w:val="0"/>
        </w:rPr>
        <w:t xml:space="preserve">para a condução dos negócios da Emissora, </w:t>
      </w:r>
      <w:r w:rsidR="005471B0">
        <w:rPr>
          <w:w w:val="0"/>
        </w:rPr>
        <w:t>[</w:t>
      </w:r>
      <w:r w:rsidRPr="00FC3F27">
        <w:rPr>
          <w:w w:val="0"/>
        </w:rPr>
        <w:t>devendo, a Emissora, informar, imediatamente, ao Agente Fiduciário sobre a existência de manifestação desfavorável de qualquer autoridade, no sentido de revogação, não obtenção ou não renovação de tais licenças e autorizações,</w:t>
      </w:r>
      <w:r w:rsidR="005471B0">
        <w:rPr>
          <w:w w:val="0"/>
        </w:rPr>
        <w:t>]</w:t>
      </w:r>
      <w:r w:rsidRPr="00FC3F27">
        <w:rPr>
          <w:w w:val="0"/>
        </w:rPr>
        <w:t xml:space="preserve"> exceto no que se referir às licenças e/ou autorizações </w:t>
      </w:r>
      <w:r w:rsidR="005471B0">
        <w:rPr>
          <w:w w:val="0"/>
        </w:rPr>
        <w:t>[</w:t>
      </w:r>
      <w:r w:rsidR="009B11AA" w:rsidRPr="0085781F">
        <w:rPr>
          <w:b/>
          <w:w w:val="0"/>
        </w:rPr>
        <w:t>(a)</w:t>
      </w:r>
      <w:r w:rsidR="009B11AA">
        <w:rPr>
          <w:w w:val="0"/>
        </w:rPr>
        <w:t xml:space="preserve"> cuja ausência não possa acarretar um Efeito Adverso</w:t>
      </w:r>
      <w:r w:rsidR="002150B6">
        <w:rPr>
          <w:w w:val="0"/>
        </w:rPr>
        <w:t xml:space="preserve"> Relevante</w:t>
      </w:r>
      <w:r w:rsidR="009B11AA">
        <w:rPr>
          <w:w w:val="0"/>
        </w:rPr>
        <w:t xml:space="preserve">, </w:t>
      </w:r>
      <w:r w:rsidR="009B11AA" w:rsidRPr="0085781F">
        <w:rPr>
          <w:b/>
          <w:w w:val="0"/>
        </w:rPr>
        <w:t>(b)</w:t>
      </w:r>
      <w:r w:rsidR="009B11AA">
        <w:rPr>
          <w:w w:val="0"/>
        </w:rPr>
        <w:t xml:space="preserve"> que estejam</w:t>
      </w:r>
      <w:r w:rsidR="005471B0">
        <w:rPr>
          <w:w w:val="0"/>
        </w:rPr>
        <w:t>]</w:t>
      </w:r>
      <w:r w:rsidR="009B11AA">
        <w:rPr>
          <w:w w:val="0"/>
        </w:rPr>
        <w:t xml:space="preserve"> </w:t>
      </w:r>
      <w:r w:rsidRPr="00FC3F27">
        <w:rPr>
          <w:w w:val="0"/>
        </w:rPr>
        <w:t>em processo de renovação tempestiva</w:t>
      </w:r>
      <w:r w:rsidR="009B11AA">
        <w:rPr>
          <w:w w:val="0"/>
        </w:rPr>
        <w:t>;</w:t>
      </w:r>
      <w:r w:rsidRPr="00FC3F27">
        <w:rPr>
          <w:w w:val="0"/>
        </w:rPr>
        <w:t xml:space="preserve">ou </w:t>
      </w:r>
      <w:r w:rsidR="009B11AA" w:rsidRPr="0085781F">
        <w:rPr>
          <w:b/>
          <w:w w:val="0"/>
        </w:rPr>
        <w:t>(c)</w:t>
      </w:r>
      <w:r w:rsidR="009B11AA">
        <w:rPr>
          <w:w w:val="0"/>
        </w:rPr>
        <w:t xml:space="preserve"> </w:t>
      </w:r>
      <w:r w:rsidRPr="00FC3F27">
        <w:rPr>
          <w:w w:val="0"/>
        </w:rPr>
        <w:t>que estejam sendo discutidas de boa-fé pela Emissora, conforme aplicável, nas esferas judicial ou administrativa</w:t>
      </w:r>
      <w:r w:rsidR="005471B0">
        <w:rPr>
          <w:w w:val="0"/>
        </w:rPr>
        <w:t>[</w:t>
      </w:r>
      <w:r w:rsidRPr="00FC3F27">
        <w:rPr>
          <w:w w:val="0"/>
        </w:rPr>
        <w:t>, desde que tal questionamento tenha efeito suspensivo, se aplicável</w:t>
      </w:r>
      <w:r w:rsidR="005471B0">
        <w:rPr>
          <w:w w:val="0"/>
        </w:rPr>
        <w:t>]</w:t>
      </w:r>
      <w:r w:rsidRPr="00FC3F27">
        <w:rPr>
          <w:w w:val="0"/>
        </w:rPr>
        <w:t>;</w:t>
      </w:r>
      <w:r w:rsidR="005471B0">
        <w:rPr>
          <w:w w:val="0"/>
        </w:rPr>
        <w:t xml:space="preserve"> [</w:t>
      </w:r>
      <w:r w:rsidR="005471B0" w:rsidRPr="0085781F">
        <w:rPr>
          <w:b/>
          <w:w w:val="0"/>
          <w:highlight w:val="yellow"/>
        </w:rPr>
        <w:t>Nota Lefosse: Genial, favor validar alterações</w:t>
      </w:r>
      <w:r w:rsidR="005471B0">
        <w:rPr>
          <w:w w:val="0"/>
        </w:rPr>
        <w:t xml:space="preserve">] </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14ECC707" w14:textId="2D6A37A4" w:rsidR="00971B67" w:rsidRPr="00FC3F27" w:rsidRDefault="005471B0" w:rsidP="00FC3F27">
      <w:pPr>
        <w:pStyle w:val="Level4"/>
        <w:widowControl w:val="0"/>
        <w:tabs>
          <w:tab w:val="clear" w:pos="2041"/>
          <w:tab w:val="num" w:pos="1361"/>
        </w:tabs>
        <w:spacing w:before="140" w:after="0"/>
        <w:ind w:left="1360"/>
        <w:rPr>
          <w:w w:val="0"/>
        </w:rPr>
      </w:pPr>
      <w:r>
        <w:rPr>
          <w:w w:val="0"/>
        </w:rPr>
        <w:t>[</w:t>
      </w:r>
      <w:r w:rsidR="00971B67" w:rsidRPr="00FC3F27">
        <w:rPr>
          <w:w w:val="0"/>
        </w:rPr>
        <w:t>manter válidas e regulares, durante o prazo de vigência das Debêntures, as declarações e garantias apresentadas nesta Escritura de Emissão, nos Contratos de Garantia e nos demais documentos da Emissão, conforme aplicável</w:t>
      </w:r>
      <w:r w:rsidR="00803C14">
        <w:rPr>
          <w:w w:val="0"/>
        </w:rPr>
        <w:t>;</w:t>
      </w:r>
      <w:r>
        <w:rPr>
          <w:w w:val="0"/>
        </w:rPr>
        <w:t>] [</w:t>
      </w:r>
      <w:r w:rsidRPr="001B7981">
        <w:rPr>
          <w:b/>
          <w:highlight w:val="cyan"/>
        </w:rPr>
        <w:t xml:space="preserve">Nota GPC: </w:t>
      </w:r>
      <w:r w:rsidRPr="0085781F">
        <w:rPr>
          <w:b/>
          <w:highlight w:val="cyan"/>
        </w:rPr>
        <w:t>Declarações são válidas nas datas em que foram prestadas e para momentos futuros aplicam-se as obrigações assumidas na escritura</w:t>
      </w:r>
      <w:r>
        <w:t>] [</w:t>
      </w:r>
      <w:r w:rsidRPr="0085781F">
        <w:rPr>
          <w:b/>
          <w:highlight w:val="yellow"/>
        </w:rPr>
        <w:t>Nota Lefosse: Genial, favor validar exclusão</w:t>
      </w:r>
      <w:r>
        <w:t>]</w:t>
      </w:r>
    </w:p>
    <w:p w14:paraId="335922B5" w14:textId="31BB47F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p>
    <w:p w14:paraId="647B427A" w14:textId="3679F99A" w:rsidR="00971B67" w:rsidRPr="00FC3F27" w:rsidRDefault="00CE3CC0" w:rsidP="00FC3F27">
      <w:pPr>
        <w:pStyle w:val="Level4"/>
        <w:widowControl w:val="0"/>
        <w:tabs>
          <w:tab w:val="clear" w:pos="2041"/>
          <w:tab w:val="num" w:pos="1361"/>
        </w:tabs>
        <w:spacing w:before="140" w:after="0"/>
        <w:ind w:left="1360"/>
        <w:rPr>
          <w:w w:val="0"/>
        </w:rPr>
      </w:pPr>
      <w:r>
        <w:rPr>
          <w:w w:val="0"/>
        </w:rPr>
        <w:t xml:space="preserve"> [</w:t>
      </w:r>
      <w:r w:rsidRPr="001B7981">
        <w:rPr>
          <w:b/>
          <w:highlight w:val="cyan"/>
        </w:rPr>
        <w:t xml:space="preserve">Nota </w:t>
      </w:r>
      <w:r w:rsidRPr="00CE3CC0">
        <w:rPr>
          <w:b/>
          <w:highlight w:val="cyan"/>
        </w:rPr>
        <w:t xml:space="preserve">GPC: </w:t>
      </w:r>
      <w:r w:rsidRPr="0085781F">
        <w:rPr>
          <w:b/>
          <w:highlight w:val="cyan"/>
        </w:rPr>
        <w:t>Já cobertos pelo item (xx</w:t>
      </w:r>
      <w:r>
        <w:rPr>
          <w:b/>
          <w:highlight w:val="cyan"/>
        </w:rPr>
        <w:t>i</w:t>
      </w:r>
      <w:r w:rsidRPr="0085781F">
        <w:rPr>
          <w:b/>
          <w:highlight w:val="cyan"/>
        </w:rPr>
        <w:t>i)</w:t>
      </w:r>
      <w:r>
        <w:t>] [</w:t>
      </w:r>
      <w:r w:rsidRPr="001B7981">
        <w:rPr>
          <w:b/>
          <w:highlight w:val="yellow"/>
        </w:rPr>
        <w:t xml:space="preserve">Nota Lefosse: Genial, favor validar </w:t>
      </w:r>
      <w:r w:rsidRPr="001B7981">
        <w:rPr>
          <w:b/>
          <w:highlight w:val="yellow"/>
        </w:rPr>
        <w:lastRenderedPageBreak/>
        <w:t>exclusão</w:t>
      </w:r>
      <w:r>
        <w:t>]</w:t>
      </w:r>
    </w:p>
    <w:p w14:paraId="37BE1941" w14:textId="131EC761" w:rsidR="00971B67" w:rsidRPr="00FC3F27" w:rsidRDefault="00CE3CC0" w:rsidP="00FC3F27">
      <w:pPr>
        <w:pStyle w:val="Level4"/>
        <w:widowControl w:val="0"/>
        <w:tabs>
          <w:tab w:val="clear" w:pos="2041"/>
          <w:tab w:val="num" w:pos="1361"/>
        </w:tabs>
        <w:spacing w:before="140" w:after="0"/>
        <w:ind w:left="1360"/>
        <w:rPr>
          <w:w w:val="0"/>
        </w:rPr>
      </w:pPr>
      <w:r>
        <w:rPr>
          <w:w w:val="0"/>
        </w:rPr>
        <w:t>[</w:t>
      </w:r>
      <w:r w:rsidR="00971B67" w:rsidRPr="00FC3F27">
        <w:rPr>
          <w:w w:val="0"/>
        </w:rPr>
        <w:t>abster-se de negociar valores mobiliários de sua emissão até o envio da Comunicação de Encerramento, salvo nas hipóteses previstas no inciso II do artigo 48 da Instrução CVM 400;</w:t>
      </w:r>
      <w:r>
        <w:rPr>
          <w:w w:val="0"/>
        </w:rPr>
        <w:t>] [</w:t>
      </w:r>
      <w:r w:rsidRPr="001B7981">
        <w:rPr>
          <w:b/>
          <w:highlight w:val="cyan"/>
        </w:rPr>
        <w:t>Nota GPC</w:t>
      </w:r>
      <w:r w:rsidRPr="00CE3CC0">
        <w:rPr>
          <w:b/>
          <w:highlight w:val="cyan"/>
        </w:rPr>
        <w:t xml:space="preserve">: </w:t>
      </w:r>
      <w:r w:rsidRPr="0085781F">
        <w:rPr>
          <w:b/>
          <w:highlight w:val="cyan"/>
        </w:rPr>
        <w:t>Já coberto no item xix</w:t>
      </w:r>
      <w:r>
        <w:t>] [</w:t>
      </w:r>
      <w:r w:rsidRPr="0085781F">
        <w:rPr>
          <w:b/>
          <w:highlight w:val="yellow"/>
        </w:rPr>
        <w:t>Nota Lefosse: sugerimos manter</w:t>
      </w:r>
      <w:r w:rsidR="00064536" w:rsidRPr="0085781F">
        <w:rPr>
          <w:b/>
          <w:highlight w:val="yellow"/>
        </w:rPr>
        <w:t>. Genial, favor confirmar</w:t>
      </w:r>
      <w:r>
        <w:t>]</w:t>
      </w:r>
    </w:p>
    <w:p w14:paraId="11E95F01" w14:textId="46B35DE4" w:rsidR="00971B67" w:rsidRPr="00FC3F27" w:rsidRDefault="00064536" w:rsidP="00FC3F27">
      <w:pPr>
        <w:pStyle w:val="Level4"/>
        <w:widowControl w:val="0"/>
        <w:tabs>
          <w:tab w:val="clear" w:pos="2041"/>
          <w:tab w:val="num" w:pos="1361"/>
        </w:tabs>
        <w:spacing w:before="140" w:after="0"/>
        <w:ind w:left="1360"/>
        <w:rPr>
          <w:w w:val="0"/>
        </w:rPr>
      </w:pPr>
      <w:r>
        <w:rPr>
          <w:w w:val="0"/>
        </w:rPr>
        <w:t>[</w:t>
      </w:r>
      <w:r w:rsidR="00971B67" w:rsidRPr="00FC3F27">
        <w:rPr>
          <w:w w:val="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r>
        <w:rPr>
          <w:w w:val="0"/>
        </w:rPr>
        <w:t>] [</w:t>
      </w:r>
      <w:r w:rsidRPr="001B7981">
        <w:rPr>
          <w:b/>
          <w:highlight w:val="cyan"/>
        </w:rPr>
        <w:t>Nota GPC: Já coberto no item xx</w:t>
      </w:r>
      <w:r>
        <w:t>] [</w:t>
      </w:r>
      <w:r w:rsidRPr="001B7981">
        <w:rPr>
          <w:b/>
          <w:highlight w:val="yellow"/>
        </w:rPr>
        <w:t xml:space="preserve">Nota Lefosse: </w:t>
      </w:r>
      <w:r>
        <w:rPr>
          <w:b/>
          <w:highlight w:val="yellow"/>
        </w:rPr>
        <w:t xml:space="preserve">tendo em vista a sugestão de exclusão do item xx, </w:t>
      </w:r>
      <w:r w:rsidRPr="001B7981">
        <w:rPr>
          <w:b/>
          <w:highlight w:val="yellow"/>
        </w:rPr>
        <w:t>sugerimos manter</w:t>
      </w:r>
      <w:r>
        <w:t>]</w:t>
      </w:r>
    </w:p>
    <w:p w14:paraId="138EF43A" w14:textId="735089D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 AGE 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1C22EEED" w14:textId="0881881E"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observar, cumprir e/ou fazer cumprir, por seus funcionários (incluindo administradores e diretores) </w:t>
      </w:r>
      <w:r w:rsidR="0063590F">
        <w:rPr>
          <w:w w:val="0"/>
        </w:rPr>
        <w:t>[</w:t>
      </w:r>
      <w:r w:rsidRPr="00FC3F27">
        <w:rPr>
          <w:w w:val="0"/>
        </w:rPr>
        <w:t>e pelos eventuais subcontratados da Emissora,</w:t>
      </w:r>
      <w:r w:rsidR="0063590F">
        <w:rPr>
          <w:w w:val="0"/>
        </w:rPr>
        <w:t>] [enquanto agindo em nome ou em benefício]</w:t>
      </w:r>
      <w:r w:rsidRPr="00FC3F27">
        <w:rPr>
          <w:w w:val="0"/>
        </w:rPr>
        <w:t xml:space="preserve"> toda</w:t>
      </w:r>
      <w:r w:rsidR="0054056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r w:rsidR="0063590F">
        <w:rPr>
          <w:w w:val="0"/>
        </w:rPr>
        <w:t xml:space="preserve"> [</w:t>
      </w:r>
      <w:r w:rsidR="0063590F" w:rsidRPr="001B7981">
        <w:rPr>
          <w:b/>
          <w:w w:val="0"/>
          <w:highlight w:val="yellow"/>
        </w:rPr>
        <w:t xml:space="preserve">Nota Lefosse: Genial, favor </w:t>
      </w:r>
      <w:r w:rsidR="0063590F" w:rsidRPr="0063590F">
        <w:rPr>
          <w:b/>
          <w:w w:val="0"/>
          <w:highlight w:val="yellow"/>
        </w:rPr>
        <w:t>validar alterações</w:t>
      </w:r>
      <w:r w:rsidR="0063590F" w:rsidRPr="0085781F">
        <w:rPr>
          <w:b/>
          <w:w w:val="0"/>
          <w:highlight w:val="yellow"/>
        </w:rPr>
        <w:t xml:space="preserve"> sugeridas pela cia</w:t>
      </w:r>
      <w:r w:rsidR="0063590F">
        <w:rPr>
          <w:w w:val="0"/>
        </w:rPr>
        <w:t>]</w:t>
      </w:r>
    </w:p>
    <w:p w14:paraId="1B603F1F" w14:textId="5F5F6A63" w:rsidR="00971B67" w:rsidRPr="00FC3F27" w:rsidRDefault="0063590F" w:rsidP="00FC3F27">
      <w:pPr>
        <w:pStyle w:val="Level4"/>
        <w:widowControl w:val="0"/>
        <w:tabs>
          <w:tab w:val="clear" w:pos="2041"/>
          <w:tab w:val="num" w:pos="1361"/>
        </w:tabs>
        <w:spacing w:before="140" w:after="0"/>
        <w:ind w:left="1360"/>
        <w:rPr>
          <w:w w:val="0"/>
        </w:rPr>
      </w:pPr>
      <w:r>
        <w:rPr>
          <w:w w:val="0"/>
        </w:rPr>
        <w:t>[</w:t>
      </w:r>
      <w:r w:rsidR="00971B67" w:rsidRPr="00FC3F27">
        <w:rPr>
          <w:w w:val="0"/>
        </w:rPr>
        <w:t>notificar o Agente Fiduciário, em até 10 (dez) Dias Úteis da data em que tomar ciência, de que a Emissora, ou qualquer dos respectivos administradores, empregados ou mandatários,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r>
        <w:rPr>
          <w:w w:val="0"/>
        </w:rPr>
        <w:t>] [</w:t>
      </w:r>
      <w:r w:rsidRPr="001B7981">
        <w:rPr>
          <w:b/>
          <w:highlight w:val="cyan"/>
        </w:rPr>
        <w:t>Nota GPC</w:t>
      </w:r>
      <w:r w:rsidRPr="0063590F">
        <w:rPr>
          <w:b/>
          <w:highlight w:val="cyan"/>
        </w:rPr>
        <w:t xml:space="preserve">: </w:t>
      </w:r>
      <w:r w:rsidRPr="0085781F">
        <w:rPr>
          <w:b/>
          <w:highlight w:val="cyan"/>
        </w:rPr>
        <w:t>Já coberto no item anterior (d</w:t>
      </w:r>
      <w:r w:rsidRPr="0063590F">
        <w:rPr>
          <w:b/>
        </w:rPr>
        <w:t>)</w:t>
      </w:r>
      <w:r>
        <w:t>] [</w:t>
      </w:r>
      <w:r w:rsidRPr="0085781F">
        <w:rPr>
          <w:b/>
          <w:highlight w:val="yellow"/>
        </w:rPr>
        <w:t>Nota Lefosse: esclarecemos que o item (d) diz respeito ao envio de documentação ao agente fiduciário e não à notificação. Sugerimos manter. Favor confirmar</w:t>
      </w:r>
      <w:r>
        <w:t>]</w:t>
      </w:r>
    </w:p>
    <w:p w14:paraId="156BFE5E" w14:textId="6FDEB63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não oferecer, prometer, dar, autorizar, solicitar ou aceitar, direta ou indiretamente, qualquer vantagem indevida, pecuniária ou de qualquer natureza, relacionada de </w:t>
      </w:r>
      <w:r w:rsidRPr="00FC3F27">
        <w:rPr>
          <w:w w:val="0"/>
        </w:rPr>
        <w:lastRenderedPageBreak/>
        <w:t>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w:t>
      </w:r>
      <w:r w:rsidR="00022FD0" w:rsidRPr="00022FD0">
        <w:rPr>
          <w:w w:val="0"/>
        </w:rPr>
        <w:t xml:space="preserve"> </w:t>
      </w:r>
      <w:r w:rsidR="00022FD0" w:rsidRPr="00FC3F27">
        <w:rPr>
          <w:w w:val="0"/>
        </w:rPr>
        <w:t>seus funcionários (incluindo</w:t>
      </w:r>
      <w:r w:rsidRPr="00FC3F27">
        <w:rPr>
          <w:w w:val="0"/>
        </w:rPr>
        <w:t xml:space="preserve"> administradores</w:t>
      </w:r>
      <w:r w:rsidR="00022FD0" w:rsidRPr="00FC3F27">
        <w:rPr>
          <w:w w:val="0"/>
        </w:rPr>
        <w:t>)</w:t>
      </w:r>
      <w:r w:rsidR="00022FD0">
        <w:rPr>
          <w:w w:val="0"/>
        </w:rPr>
        <w:t>, enquanto agindo em nome</w:t>
      </w:r>
      <w:r w:rsidRPr="00FC3F27">
        <w:rPr>
          <w:w w:val="0"/>
        </w:rPr>
        <w:t xml:space="preserve"> ou </w:t>
      </w:r>
      <w:r w:rsidR="00FB5C6C">
        <w:rPr>
          <w:w w:val="0"/>
        </w:rPr>
        <w:t>em benefício da Emissora,</w:t>
      </w:r>
      <w:r w:rsidRPr="00FC3F27">
        <w:rPr>
          <w:w w:val="0"/>
        </w:rPr>
        <w:t xml:space="preserve"> de fazê-lo;</w:t>
      </w:r>
      <w:r w:rsidR="00FB5C6C">
        <w:rPr>
          <w:w w:val="0"/>
        </w:rPr>
        <w:t xml:space="preserve"> [</w:t>
      </w:r>
      <w:r w:rsidR="00FB5C6C" w:rsidRPr="0085781F">
        <w:rPr>
          <w:b/>
          <w:w w:val="0"/>
          <w:highlight w:val="yellow"/>
        </w:rPr>
        <w:t>Nota Lefosse: Genial, favor validar alterações sugeridas pela cia</w:t>
      </w:r>
      <w:r w:rsidR="00FB5C6C">
        <w:rPr>
          <w:w w:val="0"/>
        </w:rPr>
        <w:t>]</w:t>
      </w:r>
    </w:p>
    <w:p w14:paraId="2C581165" w14:textId="4A203F7F"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e fazer com que </w:t>
      </w:r>
      <w:r w:rsidR="00D36321">
        <w:rPr>
          <w:w w:val="0"/>
        </w:rPr>
        <w:t xml:space="preserve">[suas controladas / </w:t>
      </w:r>
      <w:r w:rsidRPr="00FC3F27">
        <w:rPr>
          <w:w w:val="0"/>
        </w:rPr>
        <w:t>as demais partes a elas subordinadas, assim entendidas como representantes, funcionários, prepostos, contratados, prestadores de serviços que atuem a seu mando ou em seu favor, sob qualquer forma</w:t>
      </w:r>
      <w:r w:rsidR="00D36321">
        <w:rPr>
          <w:w w:val="0"/>
        </w:rPr>
        <w:t>]</w:t>
      </w:r>
      <w:r w:rsidRPr="00FC3F27">
        <w:rPr>
          <w:w w:val="0"/>
        </w:rPr>
        <w:t>,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Legislação Socioambiental</w:t>
      </w:r>
      <w:r w:rsidRPr="00FC3F27">
        <w:rPr>
          <w:w w:val="0"/>
        </w:rPr>
        <w:t xml:space="preserve">”), </w:t>
      </w:r>
      <w:r w:rsidR="00D36321">
        <w:rPr>
          <w:w w:val="0"/>
        </w:rPr>
        <w:t xml:space="preserve">[exceto por qualquer situação </w:t>
      </w:r>
      <w:r w:rsidR="00D36321" w:rsidRPr="00FC3F27">
        <w:rPr>
          <w:w w:val="0"/>
        </w:rPr>
        <w:t>que estejam sendo discutidas de boa-fé pela Emissora, conforme aplicável, nas esferas judicial ou administrativa</w:t>
      </w:r>
      <w:r w:rsidR="00D36321">
        <w:rPr>
          <w:w w:val="0"/>
        </w:rPr>
        <w:t>,]</w:t>
      </w:r>
      <w:r w:rsidR="00D36321" w:rsidRPr="00FC3F27">
        <w:rPr>
          <w:w w:val="0"/>
        </w:rPr>
        <w:t xml:space="preserve"> </w:t>
      </w:r>
      <w:r w:rsidRPr="00FC3F27">
        <w:rPr>
          <w:w w:val="0"/>
        </w:rPr>
        <w:t>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00D36321">
        <w:rPr>
          <w:w w:val="0"/>
        </w:rPr>
        <w:t xml:space="preserve"> [</w:t>
      </w:r>
      <w:r w:rsidR="00D36321" w:rsidRPr="0085781F">
        <w:rPr>
          <w:b/>
          <w:w w:val="0"/>
          <w:highlight w:val="yellow"/>
        </w:rPr>
        <w:t>Nota Lefosse: Genial, favor validar alterações sugeridas pela cia</w:t>
      </w:r>
      <w:r w:rsidR="00D36321">
        <w:rPr>
          <w:w w:val="0"/>
        </w:rPr>
        <w:t>]</w:t>
      </w:r>
    </w:p>
    <w:p w14:paraId="20381A26" w14:textId="6552707F"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proceder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r w:rsidR="00D36321">
        <w:rPr>
          <w:w w:val="0"/>
        </w:rPr>
        <w:t>[,</w:t>
      </w:r>
      <w:r w:rsidR="00D36321" w:rsidRPr="00064E24">
        <w:rPr>
          <w:w w:val="0"/>
        </w:rPr>
        <w:t xml:space="preserve"> </w:t>
      </w:r>
      <w:r w:rsidR="00D36321">
        <w:rPr>
          <w:w w:val="0"/>
        </w:rPr>
        <w:t xml:space="preserve">exceto por qualquer situação </w:t>
      </w:r>
      <w:r w:rsidR="00D36321" w:rsidRPr="00FC3F27">
        <w:rPr>
          <w:w w:val="0"/>
        </w:rPr>
        <w:t>que estejam sendo discutidas de boa-fé pela Emissora, conforme aplicável, nas esferas judicial ou administrativa</w:t>
      </w:r>
      <w:r w:rsidR="00D36321">
        <w:rPr>
          <w:w w:val="0"/>
        </w:rPr>
        <w:t>]</w:t>
      </w:r>
      <w:r w:rsidRPr="00FC3F27">
        <w:rPr>
          <w:w w:val="0"/>
        </w:rPr>
        <w:t>;</w:t>
      </w:r>
      <w:r w:rsidR="00D36321">
        <w:rPr>
          <w:w w:val="0"/>
        </w:rPr>
        <w:t xml:space="preserve"> [</w:t>
      </w:r>
      <w:r w:rsidR="00D36321" w:rsidRPr="0085781F">
        <w:rPr>
          <w:b/>
          <w:w w:val="0"/>
          <w:highlight w:val="yellow"/>
        </w:rPr>
        <w:t>Nota Lefosse: Genial, favor confirmar carve out</w:t>
      </w:r>
      <w:r w:rsidR="00D36321">
        <w:rPr>
          <w:w w:val="0"/>
        </w:rPr>
        <w:t>]</w:t>
      </w:r>
    </w:p>
    <w:p w14:paraId="55633BA8" w14:textId="18AB9304" w:rsidR="00012007" w:rsidRPr="00384055"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sobre </w:t>
      </w:r>
      <w:r w:rsidR="00D36321">
        <w:rPr>
          <w:w w:val="0"/>
        </w:rPr>
        <w:t>[</w:t>
      </w:r>
      <w:r w:rsidRPr="00FC3F27">
        <w:rPr>
          <w:w w:val="0"/>
        </w:rPr>
        <w:t xml:space="preserve">impactos socioambientais decorrentes de suas atividades </w:t>
      </w:r>
      <w:r w:rsidR="00D36321">
        <w:rPr>
          <w:w w:val="0"/>
        </w:rPr>
        <w:t xml:space="preserve">/ qualquer descumprimento das obrigações previstas nos itens (xviii) ou (xix) acima,] </w:t>
      </w:r>
      <w:r w:rsidRPr="00FC3F27">
        <w:rPr>
          <w:w w:val="0"/>
        </w:rPr>
        <w:t xml:space="preserve">e as formas de prevenção e contenção desses impactos; e </w:t>
      </w:r>
      <w:r w:rsidRPr="00FC3F27">
        <w:rPr>
          <w:b/>
          <w:w w:val="0"/>
        </w:rPr>
        <w:t>(</w:t>
      </w:r>
      <w:r w:rsidR="00532F8A" w:rsidRPr="00FC3F27">
        <w:rPr>
          <w:b/>
          <w:w w:val="0"/>
        </w:rPr>
        <w:t>b</w:t>
      </w:r>
      <w:r w:rsidRPr="00FC3F27">
        <w:rPr>
          <w:b/>
          <w:w w:val="0"/>
        </w:rPr>
        <w:t>)</w:t>
      </w:r>
      <w:r w:rsidRPr="00FC3F27">
        <w:rPr>
          <w:w w:val="0"/>
        </w:rPr>
        <w:t xml:space="preserve"> disponibilizar ao Agente Fiduciário cópia de estudos, laudos, relatórios, autorizações, licenças, alvarás, outorgas e suas renovações, suspensões, cancelamentos ou revogações relacionadas às </w:t>
      </w:r>
      <w:r w:rsidR="00D36321">
        <w:rPr>
          <w:w w:val="0"/>
        </w:rPr>
        <w:t>[</w:t>
      </w:r>
      <w:r w:rsidRPr="00FC3F27">
        <w:rPr>
          <w:w w:val="0"/>
        </w:rPr>
        <w:t>suas atividades</w:t>
      </w:r>
      <w:r w:rsidR="00D36321">
        <w:rPr>
          <w:w w:val="0"/>
        </w:rPr>
        <w:t xml:space="preserve"> / matérias informadas na forma do item (a) deste parágrafo]</w:t>
      </w:r>
      <w:r w:rsidRPr="00FC3F27">
        <w:rPr>
          <w:w w:val="0"/>
        </w:rPr>
        <w:t>, caso aplicáveis</w:t>
      </w:r>
      <w:bookmarkStart w:id="192" w:name="_Ref168844078"/>
      <w:r w:rsidR="00B429B3">
        <w:rPr>
          <w:w w:val="0"/>
        </w:rPr>
        <w:t>; e</w:t>
      </w:r>
      <w:r w:rsidR="00D36321">
        <w:rPr>
          <w:w w:val="0"/>
        </w:rPr>
        <w:t xml:space="preserve"> [</w:t>
      </w:r>
      <w:r w:rsidR="00D36321" w:rsidRPr="001B7981">
        <w:rPr>
          <w:b/>
          <w:w w:val="0"/>
          <w:highlight w:val="yellow"/>
        </w:rPr>
        <w:t xml:space="preserve">Nota </w:t>
      </w:r>
      <w:r w:rsidR="00D36321" w:rsidRPr="00D36321">
        <w:rPr>
          <w:b/>
          <w:w w:val="0"/>
          <w:highlight w:val="yellow"/>
        </w:rPr>
        <w:t xml:space="preserve">Lefosse: </w:t>
      </w:r>
      <w:r w:rsidR="00D36321" w:rsidRPr="0085781F">
        <w:rPr>
          <w:b/>
          <w:w w:val="0"/>
          <w:highlight w:val="yellow"/>
        </w:rPr>
        <w:t>favor confirmar redação</w:t>
      </w:r>
      <w:r w:rsidR="00D36321">
        <w:rPr>
          <w:w w:val="0"/>
        </w:rPr>
        <w:t>]</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193"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xml:space="preserve">, nos termos do artigo 17 da Instrução CVM </w:t>
      </w:r>
      <w:r w:rsidRPr="00E50984">
        <w:rPr>
          <w:w w:val="0"/>
        </w:rPr>
        <w:lastRenderedPageBreak/>
        <w:t>476:</w:t>
      </w:r>
      <w:bookmarkEnd w:id="193"/>
    </w:p>
    <w:p w14:paraId="2F01750B" w14:textId="77777777" w:rsidR="00AC631C" w:rsidRPr="00384055" w:rsidRDefault="00AC631C">
      <w:pPr>
        <w:pStyle w:val="Level5"/>
        <w:tabs>
          <w:tab w:val="clear" w:pos="2721"/>
          <w:tab w:val="left" w:pos="2041"/>
        </w:tabs>
        <w:spacing w:before="140" w:after="0"/>
        <w:ind w:left="2041"/>
      </w:pPr>
      <w:bookmarkStart w:id="194" w:name="_Hlk67512844"/>
      <w:r w:rsidRPr="00384055">
        <w:t>preparar suas demonstrações financeiras</w:t>
      </w:r>
      <w:bookmarkStart w:id="195" w:name="_DV_C53"/>
      <w:r w:rsidRPr="00384055">
        <w:t xml:space="preserve"> de encerramento de exercício</w:t>
      </w:r>
      <w:bookmarkStart w:id="196" w:name="_DV_M74"/>
      <w:bookmarkEnd w:id="195"/>
      <w:bookmarkEnd w:id="196"/>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197" w:name="_DV_M75"/>
      <w:bookmarkEnd w:id="197"/>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198"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98"/>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3D63803A" w:rsidR="00AC631C" w:rsidRPr="000938AB" w:rsidRDefault="00AC631C">
      <w:pPr>
        <w:pStyle w:val="Level5"/>
        <w:tabs>
          <w:tab w:val="clear" w:pos="2721"/>
          <w:tab w:val="left" w:pos="2041"/>
        </w:tabs>
        <w:spacing w:before="140" w:after="0"/>
        <w:ind w:left="2041"/>
      </w:pPr>
      <w:bookmarkStart w:id="199"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85781F">
        <w:t>(xxx)</w:t>
      </w:r>
      <w:r w:rsidR="000F22EF">
        <w:fldChar w:fldCharType="end"/>
      </w:r>
      <w:r w:rsidRPr="000938AB">
        <w:t xml:space="preserve"> em sua página na rede mundial de computadores, por um prazo de 3 (três) anos, e (ii) em sistema disponibilizado pela B3;</w:t>
      </w:r>
      <w:bookmarkEnd w:id="199"/>
    </w:p>
    <w:p w14:paraId="5A93801C" w14:textId="385E31BF" w:rsidR="00AC631C" w:rsidRPr="000938AB" w:rsidRDefault="00AC631C">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4E017419"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85781F">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200" w:name="_Hlk67944487"/>
      <w:r w:rsidRPr="000938AB">
        <w:t>observar as disposições da regulamentação específica editada pela CVM, caso seja convocada, para realização de modo parcial ou exclusivamente digital, Assembleia Geral de Debenturistas.</w:t>
      </w:r>
    </w:p>
    <w:p w14:paraId="7CACCE37" w14:textId="1FBDD81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conforme aplicável,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1F713FE2" w14:textId="0A41215F" w:rsidR="00813168" w:rsidRPr="008003B9" w:rsidRDefault="00C449BA" w:rsidP="00813168">
      <w:pPr>
        <w:pStyle w:val="Level4"/>
        <w:widowControl w:val="0"/>
        <w:tabs>
          <w:tab w:val="clear" w:pos="2041"/>
          <w:tab w:val="num" w:pos="1361"/>
        </w:tabs>
        <w:spacing w:before="140" w:after="0"/>
        <w:ind w:left="1360"/>
        <w:rPr>
          <w:w w:val="0"/>
        </w:rPr>
      </w:pPr>
      <w:r>
        <w:rPr>
          <w:w w:val="0"/>
        </w:rPr>
        <w:t>[</w:t>
      </w:r>
      <w:r w:rsidR="00813168" w:rsidRPr="008003B9">
        <w:rPr>
          <w:w w:val="0"/>
        </w:rPr>
        <w:t xml:space="preserve">informar o Agente Fiduciário em até 2 (dois) Dias Úteis sobre a ocorrência de qualquer </w:t>
      </w:r>
      <w:r w:rsidR="008003B9">
        <w:rPr>
          <w:w w:val="0"/>
        </w:rPr>
        <w:t>Evento de Vencimento Antecipado aplicável</w:t>
      </w:r>
      <w:r w:rsidR="00813168" w:rsidRPr="008003B9">
        <w:rPr>
          <w:w w:val="0"/>
        </w:rPr>
        <w:t xml:space="preserve">; </w:t>
      </w:r>
    </w:p>
    <w:p w14:paraId="3B69E1AE" w14:textId="47CF14C0"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comunicar ao Agente Fiduciário em até 2 (dois) Dias Úteis a ocorrência de quaisquer eventos ou situações que sejam de seu conhecimento e que possam afetar negativamente sua habilidade de efetuar o pontual cumprimento das </w:t>
      </w:r>
      <w:r w:rsidRPr="00803C14">
        <w:rPr>
          <w:w w:val="0"/>
        </w:rPr>
        <w:lastRenderedPageBreak/>
        <w:t>obrigações, no todo ou em parte, assumidas nos termos desta Escritura de Emissão;</w:t>
      </w:r>
      <w:r w:rsidR="00C449BA">
        <w:rPr>
          <w:w w:val="0"/>
        </w:rPr>
        <w:t>]</w:t>
      </w:r>
      <w:r w:rsidRPr="00803C14">
        <w:rPr>
          <w:w w:val="0"/>
        </w:rPr>
        <w:t xml:space="preserve"> </w:t>
      </w:r>
      <w:r w:rsidR="00C449BA">
        <w:rPr>
          <w:w w:val="0"/>
        </w:rPr>
        <w:t>[</w:t>
      </w:r>
      <w:r w:rsidR="00C449BA" w:rsidRPr="001B7981">
        <w:rPr>
          <w:b/>
          <w:highlight w:val="cyan"/>
        </w:rPr>
        <w:t>Nota GPC</w:t>
      </w:r>
      <w:r w:rsidR="00C449BA" w:rsidRPr="00C449BA">
        <w:rPr>
          <w:b/>
          <w:highlight w:val="cyan"/>
        </w:rPr>
        <w:t xml:space="preserve">: </w:t>
      </w:r>
      <w:r w:rsidR="00C449BA" w:rsidRPr="0085781F">
        <w:rPr>
          <w:b/>
          <w:highlight w:val="cyan"/>
        </w:rPr>
        <w:t>Já abordados</w:t>
      </w:r>
      <w:r w:rsidR="00C449BA">
        <w:t>] [</w:t>
      </w:r>
      <w:r w:rsidR="00C449BA" w:rsidRPr="0085781F">
        <w:rPr>
          <w:b/>
          <w:highlight w:val="yellow"/>
        </w:rPr>
        <w:t>Nota Lefosse: favor notar que este item trata das obrigações dos fiadores. Sugerimos manter</w:t>
      </w:r>
      <w:r w:rsidR="00C449BA">
        <w:t>]</w:t>
      </w:r>
    </w:p>
    <w:p w14:paraId="6803AA0C" w14:textId="36F98DE3"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r w:rsidR="00C449BA">
        <w:rPr>
          <w:w w:val="0"/>
        </w:rPr>
        <w:t>[</w:t>
      </w:r>
      <w:r w:rsidRPr="00803C14">
        <w:rPr>
          <w:w w:val="0"/>
        </w:rPr>
        <w:t>correntes de mercado</w:t>
      </w:r>
      <w:r w:rsidR="00C449BA">
        <w:rPr>
          <w:w w:val="0"/>
        </w:rPr>
        <w:t xml:space="preserve"> / atualmente adotadas]</w:t>
      </w:r>
      <w:r w:rsidRPr="00803C14">
        <w:rPr>
          <w:w w:val="0"/>
        </w:rPr>
        <w:t>;</w:t>
      </w:r>
      <w:r w:rsidR="00C449BA">
        <w:rPr>
          <w:w w:val="0"/>
        </w:rPr>
        <w:t xml:space="preserve"> [</w:t>
      </w:r>
      <w:r w:rsidR="00C449BA" w:rsidRPr="0085781F">
        <w:rPr>
          <w:b/>
          <w:w w:val="0"/>
          <w:highlight w:val="yellow"/>
        </w:rPr>
        <w:t>Nota Lefosse: favor confirmar redação</w:t>
      </w:r>
      <w:r w:rsidR="00C449BA">
        <w:rPr>
          <w:w w:val="0"/>
        </w:rPr>
        <w:t>]</w:t>
      </w:r>
    </w:p>
    <w:p w14:paraId="1ACF1775" w14:textId="48BBECA1" w:rsidR="000A5E80" w:rsidRPr="00FC3F27" w:rsidRDefault="000A5E80" w:rsidP="000A5E80">
      <w:pPr>
        <w:pStyle w:val="Level4"/>
        <w:widowControl w:val="0"/>
        <w:tabs>
          <w:tab w:val="clear" w:pos="2041"/>
          <w:tab w:val="num" w:pos="1361"/>
        </w:tabs>
        <w:spacing w:before="140" w:after="0"/>
        <w:ind w:left="1360"/>
        <w:rPr>
          <w:w w:val="0"/>
        </w:rPr>
      </w:pPr>
      <w:r w:rsidRPr="00FC3F27">
        <w:rPr>
          <w:w w:val="0"/>
        </w:rPr>
        <w:t xml:space="preserve">não praticar qualquer ato em desacordo com o seu Estatuto Social </w:t>
      </w:r>
      <w:r>
        <w:rPr>
          <w:w w:val="0"/>
        </w:rPr>
        <w:t xml:space="preserve">ou Contrato Social, conforme o caso, </w:t>
      </w:r>
      <w:r w:rsidRPr="00FC3F27">
        <w:rPr>
          <w:w w:val="0"/>
        </w:rPr>
        <w:t>e com esta Escritura de Emissão, em especial os que possam, direta ou indiretamente, comprometer o pontual e integral cumprimento das obrigações assumidas perante os Debenturistas;</w:t>
      </w:r>
    </w:p>
    <w:p w14:paraId="55F3AA14" w14:textId="6B0D9887" w:rsidR="00813168" w:rsidRPr="000A5E80" w:rsidRDefault="00813168">
      <w:pPr>
        <w:pStyle w:val="Level4"/>
        <w:widowControl w:val="0"/>
        <w:tabs>
          <w:tab w:val="clear" w:pos="2041"/>
          <w:tab w:val="num" w:pos="1361"/>
        </w:tabs>
        <w:spacing w:before="140" w:after="0"/>
        <w:ind w:left="1360"/>
        <w:rPr>
          <w:w w:val="0"/>
        </w:rPr>
      </w:pPr>
      <w:r w:rsidRPr="000A5E80">
        <w:rPr>
          <w:w w:val="0"/>
        </w:rPr>
        <w:t>cumprir, em todos os aspectos relevantes, todas as leis, regras, regulamentos e ordens aplicáveis em qualquer jurisdição na qual realize negócios ou possua ativos</w:t>
      </w:r>
      <w:r w:rsidR="008F4176">
        <w:rPr>
          <w:w w:val="0"/>
        </w:rPr>
        <w:t xml:space="preserve">[, </w:t>
      </w:r>
      <w:r w:rsidR="008F4176" w:rsidRPr="00FC3F27">
        <w:rPr>
          <w:w w:val="0"/>
        </w:rPr>
        <w:t xml:space="preserve">exceto no que se referir às </w:t>
      </w:r>
      <w:r w:rsidR="008F4176">
        <w:rPr>
          <w:w w:val="0"/>
        </w:rPr>
        <w:t>situações (1) cujo descumprimento não possa acarretar um Efeito Adverso</w:t>
      </w:r>
      <w:r w:rsidR="002150B6" w:rsidRPr="002150B6">
        <w:rPr>
          <w:w w:val="0"/>
        </w:rPr>
        <w:t xml:space="preserve"> </w:t>
      </w:r>
      <w:r w:rsidR="002150B6">
        <w:rPr>
          <w:w w:val="0"/>
        </w:rPr>
        <w:t>Relevante</w:t>
      </w:r>
      <w:r w:rsidR="008F4176">
        <w:rPr>
          <w:w w:val="0"/>
        </w:rPr>
        <w:t xml:space="preserve">, ou (2) </w:t>
      </w:r>
      <w:r w:rsidR="008F4176" w:rsidRPr="00FC3F27">
        <w:rPr>
          <w:w w:val="0"/>
        </w:rPr>
        <w:t>que estejam sendo discutidas de boa-fé pel</w:t>
      </w:r>
      <w:r w:rsidR="008F4176">
        <w:rPr>
          <w:w w:val="0"/>
        </w:rPr>
        <w:t>o respectivo Fiador</w:t>
      </w:r>
      <w:r w:rsidR="008F4176" w:rsidRPr="00FC3F27">
        <w:rPr>
          <w:w w:val="0"/>
        </w:rPr>
        <w:t>, conforme aplicável, nas esferas judicial ou administrativa</w:t>
      </w:r>
      <w:r w:rsidR="008F4176">
        <w:rPr>
          <w:w w:val="0"/>
        </w:rPr>
        <w:t>]</w:t>
      </w:r>
      <w:r w:rsidRPr="000A5E80">
        <w:rPr>
          <w:w w:val="0"/>
        </w:rPr>
        <w:t>;</w:t>
      </w:r>
      <w:r w:rsidR="008F4176">
        <w:rPr>
          <w:w w:val="0"/>
        </w:rPr>
        <w:t xml:space="preserve"> [</w:t>
      </w:r>
      <w:r w:rsidR="008F4176" w:rsidRPr="001B7981">
        <w:rPr>
          <w:b/>
          <w:w w:val="0"/>
          <w:highlight w:val="yellow"/>
        </w:rPr>
        <w:t>Nota Lefosse: Genial, favor confirmar carve out</w:t>
      </w:r>
      <w:r w:rsidR="008F4176">
        <w:rPr>
          <w:w w:val="0"/>
        </w:rPr>
        <w:t>]</w:t>
      </w:r>
    </w:p>
    <w:p w14:paraId="7FD0B5ED" w14:textId="62497AA8"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cumprir todas as obrigações assumidas nos termos desta Escritura de Emissão;</w:t>
      </w:r>
    </w:p>
    <w:p w14:paraId="69BEF181" w14:textId="509AC76D" w:rsidR="00813168" w:rsidRPr="00803C14" w:rsidRDefault="008F4176" w:rsidP="00813168">
      <w:pPr>
        <w:pStyle w:val="Level4"/>
        <w:widowControl w:val="0"/>
        <w:tabs>
          <w:tab w:val="clear" w:pos="2041"/>
          <w:tab w:val="num" w:pos="1361"/>
        </w:tabs>
        <w:spacing w:before="140" w:after="0"/>
        <w:ind w:left="1360"/>
        <w:rPr>
          <w:w w:val="0"/>
        </w:rPr>
      </w:pPr>
      <w:r>
        <w:rPr>
          <w:w w:val="0"/>
        </w:rPr>
        <w:t>[</w:t>
      </w:r>
      <w:r w:rsidR="00813168" w:rsidRPr="00803C14">
        <w:rPr>
          <w:w w:val="0"/>
        </w:rPr>
        <w:t>manter válidas e regulares, durante o prazo de vigência das Debêntures, as declarações e garantias apresentadas nesta Escritura de Emissão</w:t>
      </w:r>
      <w:r w:rsidR="00803C14" w:rsidRPr="00FC3F27">
        <w:rPr>
          <w:w w:val="0"/>
        </w:rPr>
        <w:t>;</w:t>
      </w:r>
      <w:r>
        <w:rPr>
          <w:w w:val="0"/>
        </w:rPr>
        <w:t>] [</w:t>
      </w:r>
      <w:r w:rsidRPr="001B7981">
        <w:rPr>
          <w:b/>
          <w:highlight w:val="cyan"/>
        </w:rPr>
        <w:t xml:space="preserve">Nota GPC: Já </w:t>
      </w:r>
      <w:r w:rsidRPr="0085781F">
        <w:rPr>
          <w:b/>
          <w:highlight w:val="cyan"/>
        </w:rPr>
        <w:t>coberto</w:t>
      </w:r>
      <w:r>
        <w:t>]</w:t>
      </w:r>
      <w:r>
        <w:rPr>
          <w:w w:val="0"/>
        </w:rPr>
        <w:t xml:space="preserve"> [</w:t>
      </w:r>
      <w:r w:rsidRPr="001B7981">
        <w:rPr>
          <w:b/>
          <w:w w:val="0"/>
          <w:highlight w:val="yellow"/>
        </w:rPr>
        <w:t>Nota Lefosse: Genial favor confirmar exclusão</w:t>
      </w:r>
      <w:r>
        <w:rPr>
          <w:w w:val="0"/>
        </w:rPr>
        <w:t>]</w:t>
      </w:r>
    </w:p>
    <w:p w14:paraId="0E560E18"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não divulgar ao público informações referentes à Emissora, à Emissão e às Debêntures em desacordo com o disposto na regulamentação aplicável, incluindo, mas não se limitando, ao disposto na Instrução CVM 476 e no artigo 48 da Instrução CVM 400;</w:t>
      </w:r>
    </w:p>
    <w:p w14:paraId="19DB0B0F"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14:paraId="3C05D158" w14:textId="2CAE9FAE"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observar, cumprir toda</w:t>
      </w:r>
      <w:r w:rsidR="00803C14" w:rsidRPr="00FC3F27">
        <w:rPr>
          <w:w w:val="0"/>
        </w:rPr>
        <w:t>s</w:t>
      </w:r>
      <w:r w:rsidRPr="003E7F6B">
        <w:rPr>
          <w:w w:val="0"/>
        </w:rPr>
        <w:t xml:space="preserve"> e qua</w:t>
      </w:r>
      <w:r w:rsidR="00803C14" w:rsidRPr="00FC3F27">
        <w:rPr>
          <w:w w:val="0"/>
        </w:rPr>
        <w:t>is</w:t>
      </w:r>
      <w:r w:rsidRPr="003E7F6B">
        <w:rPr>
          <w:w w:val="0"/>
        </w:rPr>
        <w:t xml:space="preserve">quer </w:t>
      </w:r>
      <w:r w:rsidR="00803C14" w:rsidRPr="00FC3F27">
        <w:rPr>
          <w:w w:val="0"/>
        </w:rPr>
        <w:t>Leis Anticorrupção</w:t>
      </w:r>
      <w:r w:rsidRPr="003E7F6B">
        <w:rPr>
          <w:w w:val="0"/>
        </w:rPr>
        <w:t xml:space="preserve">, devendo </w:t>
      </w:r>
      <w:r w:rsidRPr="00FC3F27">
        <w:rPr>
          <w:b/>
          <w:w w:val="0"/>
        </w:rPr>
        <w:t>(a)</w:t>
      </w:r>
      <w:r w:rsidRPr="003E7F6B">
        <w:rPr>
          <w:w w:val="0"/>
        </w:rPr>
        <w:t xml:space="preserve"> abster-se de praticar atos de corrupção e de agir de forma lesiva à administração pública nacional ou, conforme aplicável, estrangeira, no seu interesse ou para seu benefício, exclusivo ou não; </w:t>
      </w:r>
      <w:r w:rsidR="003E7F6B" w:rsidRPr="00FC3F27">
        <w:rPr>
          <w:w w:val="0"/>
        </w:rPr>
        <w:t xml:space="preserve">e </w:t>
      </w:r>
      <w:r w:rsidRPr="00FC3F27">
        <w:rPr>
          <w:b/>
          <w:w w:val="0"/>
        </w:rPr>
        <w:t>(</w:t>
      </w:r>
      <w:r w:rsidR="003E7F6B" w:rsidRPr="00FC3F27">
        <w:rPr>
          <w:b/>
          <w:w w:val="0"/>
        </w:rPr>
        <w:t>b</w:t>
      </w:r>
      <w:r w:rsidRPr="00FC3F27">
        <w:rPr>
          <w:b/>
          <w:w w:val="0"/>
        </w:rPr>
        <w:t>)</w:t>
      </w:r>
      <w:r w:rsidRPr="003E7F6B">
        <w:rPr>
          <w:w w:val="0"/>
        </w:rPr>
        <w:t xml:space="preserve"> caso tenha conhecimento de qualquer ato ou fato que viole aludidas normas, comunicar, em até 5 (cinco) Dias Úteis o Agente Fiduciário que poderá tomar todas as providências que entender necessárias;</w:t>
      </w:r>
    </w:p>
    <w:p w14:paraId="2300493C" w14:textId="2BCE2D95"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w:t>
      </w:r>
      <w:r w:rsidR="008F4176" w:rsidRPr="00FC3F27">
        <w:rPr>
          <w:w w:val="0"/>
        </w:rPr>
        <w:t xml:space="preserve">seus funcionários (incluindo </w:t>
      </w:r>
      <w:r w:rsidRPr="003E7F6B">
        <w:rPr>
          <w:w w:val="0"/>
        </w:rPr>
        <w:t>administradores</w:t>
      </w:r>
      <w:r w:rsidR="008F4176" w:rsidRPr="00FC3F27">
        <w:rPr>
          <w:w w:val="0"/>
        </w:rPr>
        <w:t>)</w:t>
      </w:r>
      <w:r w:rsidR="008F4176">
        <w:rPr>
          <w:w w:val="0"/>
        </w:rPr>
        <w:t xml:space="preserve">, enquanto agindo em nome ou em benefício do respectivo Fiador, </w:t>
      </w:r>
      <w:r w:rsidRPr="003E7F6B">
        <w:rPr>
          <w:w w:val="0"/>
        </w:rPr>
        <w:t xml:space="preserve"> de fazê-lo;</w:t>
      </w:r>
      <w:r w:rsidR="003E7F6B">
        <w:rPr>
          <w:w w:val="0"/>
        </w:rPr>
        <w:t xml:space="preserve"> </w:t>
      </w:r>
      <w:r w:rsidR="008F4176">
        <w:rPr>
          <w:w w:val="0"/>
        </w:rPr>
        <w:t>[</w:t>
      </w:r>
      <w:r w:rsidR="008F4176" w:rsidRPr="001B7981">
        <w:rPr>
          <w:b/>
          <w:w w:val="0"/>
          <w:highlight w:val="yellow"/>
        </w:rPr>
        <w:t>Nota Lefosse: Genial, favor validar alterações sugeridas pela cia</w:t>
      </w:r>
      <w:r w:rsidR="008F4176">
        <w:rPr>
          <w:w w:val="0"/>
        </w:rPr>
        <w:t>]</w:t>
      </w:r>
    </w:p>
    <w:p w14:paraId="286B5C30" w14:textId="5D06482E" w:rsidR="00813168" w:rsidRPr="003E7F6B" w:rsidRDefault="000A5E80" w:rsidP="00813168">
      <w:pPr>
        <w:pStyle w:val="Level4"/>
        <w:widowControl w:val="0"/>
        <w:tabs>
          <w:tab w:val="clear" w:pos="2041"/>
          <w:tab w:val="num" w:pos="1361"/>
        </w:tabs>
        <w:spacing w:before="140" w:after="0"/>
        <w:ind w:left="1360"/>
        <w:rPr>
          <w:w w:val="0"/>
        </w:rPr>
      </w:pPr>
      <w:r w:rsidRPr="00FC3F27">
        <w:rPr>
          <w:w w:val="0"/>
        </w:rPr>
        <w:lastRenderedPageBreak/>
        <w:t xml:space="preserve">em até 7 (sete) Dias Úteis contados da respectiva solicitação do Agente Fiduciário: </w:t>
      </w:r>
      <w:r w:rsidRPr="00FC3F27">
        <w:rPr>
          <w:b/>
          <w:w w:val="0"/>
        </w:rPr>
        <w:t>(a)</w:t>
      </w:r>
      <w:r w:rsidRPr="00FC3F27">
        <w:rPr>
          <w:w w:val="0"/>
        </w:rPr>
        <w:t xml:space="preserve"> informar ao Agente Fiduciário sobre impactos socioambientais decorrentes de suas atividades e as formas de prevenção e contenção desses impactos; e </w:t>
      </w:r>
      <w:r w:rsidRPr="00FC3F27">
        <w:rPr>
          <w:b/>
          <w:w w:val="0"/>
        </w:rPr>
        <w:t>(b)</w:t>
      </w:r>
      <w:r w:rsidRPr="00FC3F27">
        <w:rPr>
          <w:w w:val="0"/>
        </w:rPr>
        <w:t xml:space="preserve"> disponibilizar ao Agente Fiduciário cópia de estudos, laudos, relatórios, autorizações, licenças, alvarás, outorgas e suas renovações, suspensões, cancelamentos ou revogações relacionadas às suas atividades, caso aplicáveis</w:t>
      </w:r>
      <w:r>
        <w:rPr>
          <w:w w:val="0"/>
        </w:rPr>
        <w:t xml:space="preserve">; </w:t>
      </w:r>
      <w:r w:rsidR="003E7F6B">
        <w:rPr>
          <w:w w:val="0"/>
        </w:rPr>
        <w:t>e</w:t>
      </w:r>
    </w:p>
    <w:p w14:paraId="0C2D8801" w14:textId="63191091"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3E7F6B" w:rsidRPr="00FC3F27">
        <w:rPr>
          <w:w w:val="0"/>
        </w:rPr>
        <w:t>a Legislação Socioambiental</w:t>
      </w:r>
      <w:r w:rsidR="008F4176">
        <w:rPr>
          <w:w w:val="0"/>
        </w:rPr>
        <w:t>[</w:t>
      </w:r>
      <w:r w:rsidR="008F4176" w:rsidRPr="003E7F6B">
        <w:rPr>
          <w:w w:val="0"/>
        </w:rPr>
        <w:t xml:space="preserve">, </w:t>
      </w:r>
      <w:r w:rsidR="008F4176">
        <w:rPr>
          <w:w w:val="0"/>
        </w:rPr>
        <w:t xml:space="preserve">exceto por qualquer situação </w:t>
      </w:r>
      <w:r w:rsidR="008F4176" w:rsidRPr="00FC3F27">
        <w:rPr>
          <w:w w:val="0"/>
        </w:rPr>
        <w:t>que estejam sendo discutidas de boa-fé pela Emissora, conforme aplicável, nas esferas judicial ou administrativa</w:t>
      </w:r>
      <w:r w:rsidR="008F4176">
        <w:rPr>
          <w:w w:val="0"/>
        </w:rPr>
        <w:t>]</w:t>
      </w:r>
      <w:r w:rsidRPr="003E7F6B">
        <w:rPr>
          <w:w w:val="0"/>
        </w:rPr>
        <w:t>, adotando todas as medidas e ações preventivas ou reparatórias, destinadas a evitar e corrigir eventuais danos ambientais apurados, preservando o meio ambiente e atendendo às determinações dos órgãos federais, estaduais e municipais que subsidiariamente venham a legislar ou regulamentar a Legislação Socioambiental</w:t>
      </w:r>
      <w:r w:rsidR="003E7F6B">
        <w:rPr>
          <w:w w:val="0"/>
        </w:rPr>
        <w:t>.</w:t>
      </w:r>
      <w:r w:rsidR="008F4176">
        <w:rPr>
          <w:w w:val="0"/>
        </w:rPr>
        <w:t xml:space="preserve"> [</w:t>
      </w:r>
      <w:r w:rsidR="008F4176" w:rsidRPr="001B7981">
        <w:rPr>
          <w:b/>
          <w:w w:val="0"/>
          <w:highlight w:val="yellow"/>
        </w:rPr>
        <w:t xml:space="preserve">Nota Lefosse: Genial, favor validar </w:t>
      </w:r>
      <w:r w:rsidR="00D051AA">
        <w:rPr>
          <w:b/>
          <w:w w:val="0"/>
          <w:highlight w:val="yellow"/>
        </w:rPr>
        <w:t>carve out</w:t>
      </w:r>
      <w:r w:rsidR="008F4176" w:rsidRPr="001B7981">
        <w:rPr>
          <w:b/>
          <w:w w:val="0"/>
          <w:highlight w:val="yellow"/>
        </w:rPr>
        <w:t xml:space="preserve"> sugerid</w:t>
      </w:r>
      <w:r w:rsidR="00D051AA">
        <w:rPr>
          <w:b/>
          <w:w w:val="0"/>
          <w:highlight w:val="yellow"/>
        </w:rPr>
        <w:t>o</w:t>
      </w:r>
      <w:r w:rsidR="008F4176" w:rsidRPr="001B7981">
        <w:rPr>
          <w:b/>
          <w:w w:val="0"/>
          <w:highlight w:val="yellow"/>
        </w:rPr>
        <w:t xml:space="preserve"> pela cia</w:t>
      </w:r>
      <w:r w:rsidR="008F4176">
        <w:rPr>
          <w:w w:val="0"/>
        </w:rPr>
        <w:t>]</w:t>
      </w:r>
    </w:p>
    <w:bookmarkEnd w:id="194"/>
    <w:bookmarkEnd w:id="200"/>
    <w:p w14:paraId="585D0948" w14:textId="22B6A732"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xml:space="preserve"> qualquer efeito adverso relevante na situação financeira </w:t>
      </w:r>
      <w:r w:rsidR="00D051AA">
        <w:rPr>
          <w:w w:val="0"/>
        </w:rPr>
        <w:t>[</w:t>
      </w:r>
      <w:r w:rsidRPr="0045539C">
        <w:rPr>
          <w:w w:val="0"/>
        </w:rPr>
        <w:t>ou de outra natureza</w:t>
      </w:r>
      <w:r w:rsidR="00D051AA">
        <w:rPr>
          <w:w w:val="0"/>
        </w:rPr>
        <w:t>]</w:t>
      </w:r>
      <w:r w:rsidRPr="0045539C">
        <w:rPr>
          <w:w w:val="0"/>
        </w:rPr>
        <w:t>, nos negócios, nos bens, nos resultados operacionais</w:t>
      </w:r>
      <w:r w:rsidR="00186D2B" w:rsidRPr="0045539C">
        <w:rPr>
          <w:w w:val="0"/>
        </w:rPr>
        <w:t xml:space="preserve"> e/ou reputacionais</w:t>
      </w:r>
      <w:r w:rsidRPr="0045539C">
        <w:rPr>
          <w:w w:val="0"/>
        </w:rPr>
        <w:t xml:space="preserve"> </w:t>
      </w:r>
      <w:r w:rsidR="00D051AA">
        <w:rPr>
          <w:w w:val="0"/>
        </w:rPr>
        <w:t>[</w:t>
      </w:r>
      <w:r w:rsidRPr="0045539C">
        <w:rPr>
          <w:w w:val="0"/>
        </w:rPr>
        <w:t>e/ou nas perspectivas</w:t>
      </w:r>
      <w:r w:rsidR="00D051AA">
        <w:rPr>
          <w:w w:val="0"/>
        </w:rPr>
        <w:t>]</w:t>
      </w:r>
      <w:r w:rsidRPr="0045539C">
        <w:rPr>
          <w:w w:val="0"/>
        </w:rPr>
        <w:t xml:space="preserve"> da Emissora e/ou de qualquer de suas </w:t>
      </w:r>
      <w:r w:rsidR="00E349D4">
        <w:rPr>
          <w:w w:val="0"/>
        </w:rPr>
        <w:t>c</w:t>
      </w:r>
      <w:r w:rsidR="009B4DB8">
        <w:rPr>
          <w:w w:val="0"/>
        </w:rPr>
        <w:t>ontroladas</w:t>
      </w:r>
      <w:r w:rsidR="00E349D4">
        <w:rPr>
          <w:w w:val="0"/>
        </w:rPr>
        <w:t>, diretas ou indiretas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E349D4">
        <w:rPr>
          <w:w w:val="0"/>
        </w:rPr>
        <w:t>c</w:t>
      </w:r>
      <w:r w:rsidR="009B4DB8" w:rsidRPr="00E50984">
        <w:rPr>
          <w:w w:val="0"/>
        </w:rPr>
        <w:t>ontroladas</w:t>
      </w:r>
      <w:r w:rsidR="00E349D4">
        <w:rPr>
          <w:w w:val="0"/>
        </w:rPr>
        <w:t>, diretas ou indiretas,</w:t>
      </w:r>
      <w:r w:rsidRPr="00E50984">
        <w:rPr>
          <w:w w:val="0"/>
        </w:rPr>
        <w:t xml:space="preserve"> que resulte em qualquer efeito adverso na capacidade da Emissora de cumprir qualquer de suas obrigações nos termos desta Escritura de Emissão e dos </w:t>
      </w:r>
      <w:r w:rsidRPr="00384055">
        <w:t>Contratos de Garantia</w:t>
      </w:r>
      <w:r w:rsidRPr="00E50984">
        <w:t>, conforme o caso</w:t>
      </w:r>
      <w:r w:rsidRPr="00E50984">
        <w:rPr>
          <w:w w:val="0"/>
        </w:rPr>
        <w:t>.</w:t>
      </w:r>
      <w:r w:rsidR="00D051AA">
        <w:rPr>
          <w:w w:val="0"/>
        </w:rPr>
        <w:t xml:space="preserve"> [</w:t>
      </w:r>
      <w:r w:rsidR="00D051AA" w:rsidRPr="0085781F">
        <w:rPr>
          <w:b/>
          <w:w w:val="0"/>
          <w:highlight w:val="yellow"/>
        </w:rPr>
        <w:t>Nota Lefosse: Genial, favor validar exclusão sugerida pela cia</w:t>
      </w:r>
      <w:r w:rsidR="00D051AA">
        <w:rPr>
          <w:w w:val="0"/>
        </w:rPr>
        <w:t>]</w:t>
      </w:r>
    </w:p>
    <w:bookmarkEnd w:id="192"/>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01"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02" w:name="_Ref521622931"/>
      <w:r w:rsidRPr="0045539C">
        <w:rPr>
          <w:rFonts w:cs="Arial"/>
          <w:b/>
          <w:w w:val="0"/>
          <w:szCs w:val="20"/>
        </w:rPr>
        <w:t>Declarações</w:t>
      </w:r>
      <w:bookmarkEnd w:id="202"/>
    </w:p>
    <w:p w14:paraId="39E40864" w14:textId="77777777" w:rsidR="00C870C1" w:rsidRPr="0045539C" w:rsidRDefault="00C870C1">
      <w:pPr>
        <w:pStyle w:val="Level3"/>
        <w:widowControl w:val="0"/>
        <w:spacing w:before="140" w:after="0"/>
        <w:rPr>
          <w:szCs w:val="20"/>
        </w:rPr>
      </w:pPr>
      <w:bookmarkStart w:id="203" w:name="_DV_M303"/>
      <w:bookmarkStart w:id="204" w:name="_DV_M304"/>
      <w:bookmarkStart w:id="205" w:name="_DV_M305"/>
      <w:bookmarkStart w:id="206" w:name="_DV_M306"/>
      <w:bookmarkStart w:id="207" w:name="_DV_M307"/>
      <w:bookmarkStart w:id="208" w:name="_DV_M308"/>
      <w:bookmarkStart w:id="209" w:name="_DV_M309"/>
      <w:bookmarkStart w:id="210" w:name="_DV_M310"/>
      <w:bookmarkStart w:id="211" w:name="_DV_M313"/>
      <w:bookmarkStart w:id="212" w:name="_DV_M314"/>
      <w:bookmarkEnd w:id="203"/>
      <w:bookmarkEnd w:id="204"/>
      <w:bookmarkEnd w:id="205"/>
      <w:bookmarkEnd w:id="206"/>
      <w:bookmarkEnd w:id="207"/>
      <w:bookmarkEnd w:id="208"/>
      <w:bookmarkEnd w:id="209"/>
      <w:bookmarkEnd w:id="210"/>
      <w:bookmarkEnd w:id="211"/>
      <w:bookmarkEnd w:id="212"/>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lastRenderedPageBreak/>
        <w:t>verificou a veracidade das informações contidas nesta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2DFA92B4" w:rsidR="007730F4" w:rsidRPr="00384055" w:rsidRDefault="007730F4">
      <w:pPr>
        <w:pStyle w:val="Level4"/>
        <w:widowControl w:val="0"/>
        <w:spacing w:before="140" w:after="0"/>
        <w:rPr>
          <w:szCs w:val="20"/>
        </w:rPr>
      </w:pPr>
      <w:bookmarkStart w:id="213" w:name="_DV_X471"/>
      <w:bookmarkStart w:id="214"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215" w:name="_DV_C423"/>
      <w:bookmarkEnd w:id="213"/>
      <w:bookmarkEnd w:id="214"/>
      <w:r w:rsidRPr="00384055">
        <w:rPr>
          <w:szCs w:val="20"/>
        </w:rPr>
        <w:t>está devidamente qualificado a exercer as atividades de agente fiduciário, nos termos da regulamentação aplicável vigente;</w:t>
      </w:r>
      <w:bookmarkEnd w:id="215"/>
    </w:p>
    <w:p w14:paraId="3506C8A4" w14:textId="77777777" w:rsidR="00C870C1" w:rsidRPr="00E50984" w:rsidRDefault="00C870C1">
      <w:pPr>
        <w:pStyle w:val="Level4"/>
        <w:widowControl w:val="0"/>
        <w:spacing w:before="140" w:after="0"/>
        <w:rPr>
          <w:w w:val="0"/>
          <w:szCs w:val="20"/>
        </w:rPr>
      </w:pPr>
      <w:bookmarkStart w:id="216" w:name="_DV_X465"/>
      <w:bookmarkStart w:id="217"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18" w:name="_DV_C426"/>
      <w:bookmarkEnd w:id="216"/>
      <w:bookmarkEnd w:id="217"/>
      <w:r w:rsidRPr="00E50984">
        <w:rPr>
          <w:szCs w:val="20"/>
        </w:rPr>
        <w:t>, vinculativa e eficaz</w:t>
      </w:r>
      <w:bookmarkStart w:id="219" w:name="_DV_X467"/>
      <w:bookmarkStart w:id="220" w:name="_DV_C427"/>
      <w:bookmarkEnd w:id="218"/>
      <w:r w:rsidRPr="00E50984">
        <w:rPr>
          <w:szCs w:val="20"/>
        </w:rPr>
        <w:t xml:space="preserve"> do Agente Fiduciário, exequível de acordo com os seus termos e condições;</w:t>
      </w:r>
      <w:bookmarkEnd w:id="219"/>
      <w:bookmarkEnd w:id="220"/>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 xml:space="preserve">não tem conhecimento da existência de qualquer ação judicial, </w:t>
      </w:r>
      <w:r w:rsidRPr="00E50984">
        <w:rPr>
          <w:w w:val="0"/>
          <w:szCs w:val="20"/>
        </w:rPr>
        <w:lastRenderedPageBreak/>
        <w:t>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47723A2B"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85781F">
        <w:rPr>
          <w:w w:val="0"/>
          <w:szCs w:val="20"/>
        </w:rPr>
        <w:t>(xviii) abaixo</w:t>
      </w:r>
      <w:r w:rsidR="005B5A25" w:rsidRPr="0045539C">
        <w:rPr>
          <w:w w:val="0"/>
          <w:szCs w:val="20"/>
        </w:rPr>
        <w:fldChar w:fldCharType="end"/>
      </w:r>
      <w:r w:rsidR="00C870C1" w:rsidRPr="0045539C">
        <w:rPr>
          <w:w w:val="0"/>
          <w:szCs w:val="20"/>
        </w:rPr>
        <w:t>; e</w:t>
      </w:r>
    </w:p>
    <w:p w14:paraId="05656310" w14:textId="343F1320" w:rsidR="00DB2274" w:rsidRPr="00FC3F27" w:rsidRDefault="00170303" w:rsidP="0085781F">
      <w:pPr>
        <w:pStyle w:val="Level4"/>
        <w:widowControl w:val="0"/>
        <w:spacing w:before="140" w:after="0"/>
        <w:rPr>
          <w:w w:val="0"/>
          <w:szCs w:val="20"/>
          <w:highlight w:val="yellow"/>
        </w:rPr>
      </w:pPr>
      <w:bookmarkStart w:id="221"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w:t>
      </w:r>
      <w:r w:rsidR="00DA6D10">
        <w:t xml:space="preserve">não </w:t>
      </w:r>
      <w:r w:rsidR="00C06364">
        <w:t xml:space="preserve">exerce função de Agente Fiduciário </w:t>
      </w:r>
      <w:r w:rsidR="00DA6D10">
        <w:t>em emissões de debêntures da Emissora ou de empresas ligadas.</w:t>
      </w:r>
      <w:bookmarkEnd w:id="221"/>
    </w:p>
    <w:p w14:paraId="1D960B6C" w14:textId="03F4D053"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85781F">
        <w:rPr>
          <w:szCs w:val="20"/>
        </w:rPr>
        <w:t>10.4 abaixo</w:t>
      </w:r>
      <w:r w:rsidR="005B5A25" w:rsidRPr="0045539C">
        <w:rPr>
          <w:szCs w:val="20"/>
        </w:rPr>
        <w:fldChar w:fldCharType="end"/>
      </w:r>
      <w:r w:rsidRPr="0045539C">
        <w:rPr>
          <w:w w:val="0"/>
          <w:szCs w:val="20"/>
        </w:rPr>
        <w:t>.</w:t>
      </w:r>
    </w:p>
    <w:p w14:paraId="2040F7F5" w14:textId="45754A62" w:rsidR="00C870C1" w:rsidRPr="0045539C" w:rsidRDefault="00C870C1">
      <w:pPr>
        <w:pStyle w:val="Level2"/>
        <w:widowControl w:val="0"/>
        <w:spacing w:before="140" w:after="0"/>
        <w:rPr>
          <w:rFonts w:cs="Arial"/>
          <w:b/>
          <w:w w:val="0"/>
          <w:szCs w:val="20"/>
        </w:rPr>
      </w:pPr>
      <w:bookmarkStart w:id="222" w:name="_Ref2884713"/>
      <w:r w:rsidRPr="0045539C">
        <w:rPr>
          <w:rFonts w:cs="Arial"/>
          <w:b/>
          <w:szCs w:val="20"/>
        </w:rPr>
        <w:t>Remuneração do Agente Fiduciário</w:t>
      </w:r>
      <w:bookmarkEnd w:id="222"/>
      <w:r w:rsidR="008E5E21" w:rsidRPr="0045539C">
        <w:rPr>
          <w:rFonts w:cs="Arial"/>
          <w:b/>
          <w:szCs w:val="20"/>
        </w:rPr>
        <w:t xml:space="preserve"> </w:t>
      </w:r>
      <w:r w:rsidR="00DA6958">
        <w:rPr>
          <w:szCs w:val="20"/>
        </w:rPr>
        <w:t>[</w:t>
      </w:r>
      <w:r w:rsidR="00DA6958" w:rsidRPr="001D561D">
        <w:rPr>
          <w:b/>
          <w:bCs/>
          <w:szCs w:val="20"/>
          <w:highlight w:val="yellow"/>
        </w:rPr>
        <w:t>NOTA LEFOSSE: FAVOR INFORMAR</w:t>
      </w:r>
      <w:r w:rsidR="00DA6958">
        <w:rPr>
          <w:szCs w:val="20"/>
        </w:rPr>
        <w:t>]</w:t>
      </w:r>
    </w:p>
    <w:p w14:paraId="2F9005E1" w14:textId="4093EB6D" w:rsidR="00B60AF4" w:rsidRPr="00B60AF4" w:rsidRDefault="00B60AF4">
      <w:pPr>
        <w:pStyle w:val="Level3"/>
        <w:widowControl w:val="0"/>
        <w:spacing w:before="140" w:after="0"/>
        <w:rPr>
          <w:szCs w:val="20"/>
        </w:rPr>
      </w:pPr>
      <w:bookmarkStart w:id="223"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reais) </w:t>
      </w:r>
      <w:r w:rsidR="00203FDA"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9973289"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w:t>
      </w:r>
      <w:r w:rsidRPr="00311FF1">
        <w:rPr>
          <w:szCs w:val="20"/>
        </w:rPr>
        <w:lastRenderedPageBreak/>
        <w:t xml:space="preserve">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 xml:space="preserve"> (quinhentos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23"/>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w:t>
      </w:r>
      <w:r w:rsidRPr="007B35FA">
        <w:rPr>
          <w:szCs w:val="20"/>
        </w:rPr>
        <w:lastRenderedPageBreak/>
        <w:t>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24" w:name="_Ref435693021"/>
      <w:r w:rsidR="00C870C1" w:rsidRPr="0045539C">
        <w:rPr>
          <w:rFonts w:cs="Arial"/>
          <w:b/>
          <w:szCs w:val="20"/>
        </w:rPr>
        <w:t>Substituição</w:t>
      </w:r>
      <w:bookmarkEnd w:id="224"/>
    </w:p>
    <w:p w14:paraId="76521749" w14:textId="40D555EB" w:rsidR="005B5A25" w:rsidRPr="0045539C" w:rsidRDefault="005B5A25">
      <w:pPr>
        <w:pStyle w:val="Level3"/>
        <w:widowControl w:val="0"/>
        <w:tabs>
          <w:tab w:val="left" w:pos="720"/>
          <w:tab w:val="left" w:pos="2366"/>
        </w:tabs>
        <w:spacing w:before="140" w:after="0"/>
        <w:rPr>
          <w:szCs w:val="20"/>
        </w:rPr>
      </w:pPr>
      <w:bookmarkStart w:id="225"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5"/>
    </w:p>
    <w:p w14:paraId="465434F2" w14:textId="377C5672"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85781F">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6B041A00"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85781F">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lastRenderedPageBreak/>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4E85FA17"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85781F">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lastRenderedPageBreak/>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33EC7FF"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85781F">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226"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26"/>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lastRenderedPageBreak/>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227"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27"/>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2186845" w:rsidR="00C870C1" w:rsidRPr="0045539C" w:rsidRDefault="00471625" w:rsidP="00D441B4">
      <w:pPr>
        <w:pStyle w:val="Level4"/>
        <w:widowControl w:val="0"/>
        <w:spacing w:before="140" w:after="0"/>
        <w:rPr>
          <w:szCs w:val="20"/>
        </w:rPr>
      </w:pPr>
      <w:bookmarkStart w:id="228"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85781F">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28"/>
    </w:p>
    <w:p w14:paraId="5B1FF0D1" w14:textId="63FEC981" w:rsidR="00C870C1" w:rsidRPr="0045539C" w:rsidRDefault="00C870C1">
      <w:pPr>
        <w:pStyle w:val="Level4"/>
        <w:widowControl w:val="0"/>
        <w:spacing w:before="140" w:after="0"/>
        <w:rPr>
          <w:szCs w:val="20"/>
        </w:rPr>
      </w:pPr>
      <w:bookmarkStart w:id="229" w:name="_DV_M347"/>
      <w:bookmarkStart w:id="230" w:name="_DV_M348"/>
      <w:bookmarkStart w:id="231" w:name="_DV_M349"/>
      <w:bookmarkStart w:id="232" w:name="_DV_M350"/>
      <w:bookmarkEnd w:id="229"/>
      <w:bookmarkEnd w:id="230"/>
      <w:bookmarkEnd w:id="231"/>
      <w:bookmarkEnd w:id="232"/>
      <w:r w:rsidRPr="0045539C">
        <w:rPr>
          <w:szCs w:val="20"/>
        </w:rPr>
        <w:t xml:space="preserve">manter atualizada a relação dos Debenturistas e seus endereços, mediante, inclusive, gestões perante a Emissora, o Escriturador,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w:t>
      </w:r>
      <w:r w:rsidRPr="0045539C">
        <w:rPr>
          <w:szCs w:val="20"/>
        </w:rPr>
        <w:lastRenderedPageBreak/>
        <w:t>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33" w:name="_Ref509481260"/>
      <w:bookmarkStart w:id="234" w:name="_Ref435692555"/>
      <w:r w:rsidRPr="0045539C">
        <w:rPr>
          <w:rFonts w:cs="Arial"/>
          <w:b/>
          <w:szCs w:val="20"/>
        </w:rPr>
        <w:t>Atribuições Específicas</w:t>
      </w:r>
      <w:bookmarkEnd w:id="233"/>
    </w:p>
    <w:p w14:paraId="74467B24" w14:textId="15D27BE8" w:rsidR="00B47305" w:rsidRPr="0045539C" w:rsidRDefault="00B47305">
      <w:pPr>
        <w:pStyle w:val="Level3"/>
        <w:widowControl w:val="0"/>
        <w:spacing w:before="140" w:after="0"/>
      </w:pPr>
      <w:bookmarkStart w:id="235"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36" w:name="_Ref497982741"/>
      <w:bookmarkEnd w:id="235"/>
      <w:r w:rsidRPr="0045539C">
        <w:rPr>
          <w:rFonts w:cs="Arial"/>
          <w:b/>
          <w:szCs w:val="20"/>
        </w:rPr>
        <w:t>Despesas</w:t>
      </w:r>
      <w:bookmarkEnd w:id="234"/>
      <w:bookmarkEnd w:id="236"/>
    </w:p>
    <w:p w14:paraId="40B3F053" w14:textId="56C6CA10" w:rsidR="00324CDB" w:rsidRPr="0045539C" w:rsidRDefault="00CB7100">
      <w:pPr>
        <w:pStyle w:val="Level3"/>
        <w:widowControl w:val="0"/>
        <w:spacing w:before="140" w:after="0"/>
        <w:rPr>
          <w:b/>
          <w:szCs w:val="20"/>
        </w:rPr>
      </w:pPr>
      <w:bookmarkStart w:id="237"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lastRenderedPageBreak/>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38" w:name="_Ref479186175"/>
      <w:bookmarkEnd w:id="237"/>
      <w:r w:rsidRPr="0045539C">
        <w:t xml:space="preserve">CLÁUSULA ONZE - </w:t>
      </w:r>
      <w:r w:rsidR="00E87272" w:rsidRPr="0045539C">
        <w:t>ASSEMBLEIA GERAL</w:t>
      </w:r>
      <w:r w:rsidR="00CB7100" w:rsidRPr="0045539C">
        <w:t xml:space="preserve"> DE DEBENTURISTAS</w:t>
      </w:r>
      <w:bookmarkEnd w:id="201"/>
      <w:bookmarkEnd w:id="238"/>
    </w:p>
    <w:p w14:paraId="6B3F64F7" w14:textId="4E6B6AB3" w:rsidR="00883CD7" w:rsidRPr="0045539C" w:rsidRDefault="00CB7100">
      <w:pPr>
        <w:pStyle w:val="Level2"/>
        <w:widowControl w:val="0"/>
        <w:spacing w:before="140" w:after="0"/>
      </w:pPr>
      <w:bookmarkStart w:id="239" w:name="_Ref480905626"/>
      <w:bookmarkStart w:id="240"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39"/>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A569849"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85781F">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41" w:name="_Ref501570468"/>
      <w:r w:rsidRPr="0045539C">
        <w:rPr>
          <w:b/>
        </w:rPr>
        <w:t>Forma de Convocação</w:t>
      </w:r>
    </w:p>
    <w:p w14:paraId="4EBD1169" w14:textId="46DE06D5"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85781F">
        <w:t>5.25</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41"/>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lastRenderedPageBreak/>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42" w:name="_Ref508635592"/>
      <w:r w:rsidRPr="0045539C">
        <w:rPr>
          <w:b/>
        </w:rPr>
        <w:t>Deliberações da Assembleia Geral</w:t>
      </w:r>
    </w:p>
    <w:p w14:paraId="54F58B18" w14:textId="4275172B" w:rsidR="00CB7100" w:rsidRPr="0045539C" w:rsidRDefault="00CB7100">
      <w:pPr>
        <w:pStyle w:val="Level3"/>
        <w:spacing w:before="140" w:after="0"/>
        <w:ind w:left="1360" w:hanging="680"/>
        <w:rPr>
          <w:b/>
        </w:rPr>
      </w:pPr>
      <w:bookmarkStart w:id="243"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9028E8">
        <w:t>[</w:t>
      </w:r>
      <w:r w:rsidR="00BE6C3B" w:rsidRPr="0045539C">
        <w:t>75</w:t>
      </w:r>
      <w:r w:rsidR="00817FA6" w:rsidRPr="0045539C">
        <w:t>% </w:t>
      </w:r>
      <w:r w:rsidR="004D493A" w:rsidRPr="0045539C">
        <w:t>(setenta e cinco por cento)</w:t>
      </w:r>
      <w:r w:rsidR="00D051AA">
        <w:t xml:space="preserve"> / 50% (cinquenta por cento)</w:t>
      </w:r>
      <w:r w:rsidR="009028E8">
        <w:t>]</w:t>
      </w:r>
      <w:r w:rsidR="004D493A" w:rsidRPr="0045539C">
        <w:t xml:space="preserve"> </w:t>
      </w:r>
      <w:r w:rsidRPr="0045539C">
        <w:t xml:space="preserve">das </w:t>
      </w:r>
      <w:r w:rsidR="001306D1" w:rsidRPr="0045539C">
        <w:t>Debêntures</w:t>
      </w:r>
      <w:r w:rsidRPr="0045539C">
        <w:t xml:space="preserve"> em Circulação</w:t>
      </w:r>
      <w:r w:rsidR="00D051AA">
        <w:t xml:space="preserve"> [presentes na respectiva Assembleia Geral]</w:t>
      </w:r>
      <w:r w:rsidRPr="0045539C">
        <w:t xml:space="preserve">,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42"/>
      <w:bookmarkEnd w:id="243"/>
      <w:r w:rsidR="00EE5A4C" w:rsidRPr="0045539C">
        <w:t xml:space="preserve"> </w:t>
      </w:r>
      <w:r w:rsidR="009028E8" w:rsidRPr="00FC3F27">
        <w:rPr>
          <w:b/>
          <w:highlight w:val="yellow"/>
        </w:rPr>
        <w:t>[</w:t>
      </w:r>
      <w:r w:rsidR="00D051AA" w:rsidRPr="00FC3F27">
        <w:rPr>
          <w:b/>
          <w:highlight w:val="yellow"/>
        </w:rPr>
        <w:t>Nota Lefosse</w:t>
      </w:r>
      <w:r w:rsidR="009028E8" w:rsidRPr="00FC3F27">
        <w:rPr>
          <w:b/>
          <w:highlight w:val="yellow"/>
        </w:rPr>
        <w:t xml:space="preserve">: </w:t>
      </w:r>
      <w:r w:rsidR="00D051AA" w:rsidRPr="00FC3F27">
        <w:rPr>
          <w:b/>
          <w:highlight w:val="yellow"/>
        </w:rPr>
        <w:t>favor confirmar</w:t>
      </w:r>
      <w:r w:rsidR="009028E8" w:rsidRPr="00FC3F27">
        <w:rPr>
          <w:b/>
          <w:highlight w:val="yellow"/>
        </w:rPr>
        <w:t>]</w:t>
      </w:r>
    </w:p>
    <w:p w14:paraId="0FCCDDF6" w14:textId="4B3B7144"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272F1E">
        <w:t>[</w:t>
      </w:r>
      <w:r w:rsidR="00C91893" w:rsidRPr="0045539C">
        <w:t>90</w:t>
      </w:r>
      <w:r w:rsidR="00817FA6" w:rsidRPr="0045539C">
        <w:t>% </w:t>
      </w:r>
      <w:r w:rsidR="00C91893" w:rsidRPr="0045539C">
        <w:t>(noventa por cento)</w:t>
      </w:r>
      <w:r w:rsidR="00D051AA">
        <w:t xml:space="preserve"> / 75% (setenta e cinco por cento)</w:t>
      </w:r>
      <w:r w:rsidR="00272F1E">
        <w:t>]</w:t>
      </w:r>
      <w:r w:rsidR="00C91893" w:rsidRPr="0045539C">
        <w:t xml:space="preserve"> das Debêntures em Circulação, em qualquer convocação.</w:t>
      </w:r>
      <w:r w:rsidR="00272F1E">
        <w:t xml:space="preserve"> </w:t>
      </w:r>
      <w:r w:rsidR="00272F1E" w:rsidRPr="00DA65DD">
        <w:rPr>
          <w:b/>
          <w:highlight w:val="yellow"/>
        </w:rPr>
        <w:t>[</w:t>
      </w:r>
      <w:r w:rsidR="00D051AA" w:rsidRPr="00DA65DD">
        <w:rPr>
          <w:b/>
          <w:highlight w:val="yellow"/>
        </w:rPr>
        <w:t>Nota Lefosse</w:t>
      </w:r>
      <w:r w:rsidR="00272F1E" w:rsidRPr="00DA65DD">
        <w:rPr>
          <w:b/>
          <w:highlight w:val="yellow"/>
        </w:rPr>
        <w:t xml:space="preserve">: </w:t>
      </w:r>
      <w:r w:rsidR="00D051AA" w:rsidRPr="00DA65DD">
        <w:rPr>
          <w:b/>
          <w:highlight w:val="yellow"/>
        </w:rPr>
        <w:t>favor confirmar</w:t>
      </w:r>
      <w:r w:rsidR="00272F1E" w:rsidRPr="00DA65DD">
        <w:rPr>
          <w:b/>
          <w:highlight w:val="yellow"/>
        </w:rPr>
        <w:t>]</w:t>
      </w:r>
    </w:p>
    <w:p w14:paraId="6B74291D" w14:textId="44C4B415" w:rsidR="008E5A9C" w:rsidRPr="0045539C" w:rsidRDefault="008E5A9C">
      <w:pPr>
        <w:pStyle w:val="Level3"/>
        <w:spacing w:before="140" w:after="0"/>
        <w:ind w:left="1360" w:hanging="680"/>
        <w:rPr>
          <w:b/>
        </w:rPr>
      </w:pPr>
      <w:bookmarkStart w:id="244"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272F1E">
        <w:t>[</w:t>
      </w:r>
      <w:r w:rsidR="00BE6C3B" w:rsidRPr="0045539C">
        <w:t>90%</w:t>
      </w:r>
      <w:r w:rsidRPr="0045539C">
        <w:t xml:space="preserve"> </w:t>
      </w:r>
      <w:r w:rsidR="004D493A" w:rsidRPr="0045539C">
        <w:t>(noventa por cento)</w:t>
      </w:r>
      <w:r w:rsidR="00D051AA">
        <w:t xml:space="preserve"> / 50% (cinquenta por cento)</w:t>
      </w:r>
      <w:r w:rsidR="00272F1E">
        <w:t>]</w:t>
      </w:r>
      <w:r w:rsidR="004D493A" w:rsidRPr="0045539C">
        <w:t xml:space="preserve"> </w:t>
      </w:r>
      <w:r w:rsidRPr="0045539C">
        <w:t xml:space="preserve">das Debêntures em Circulação. </w:t>
      </w:r>
      <w:r w:rsidR="00272F1E" w:rsidRPr="00DA65DD">
        <w:rPr>
          <w:b/>
          <w:highlight w:val="yellow"/>
        </w:rPr>
        <w:t>[</w:t>
      </w:r>
      <w:r w:rsidR="00D051AA" w:rsidRPr="00DA65DD">
        <w:rPr>
          <w:b/>
          <w:highlight w:val="yellow"/>
        </w:rPr>
        <w:t>Nota Lefosse</w:t>
      </w:r>
      <w:r w:rsidR="00272F1E" w:rsidRPr="00DA65DD">
        <w:rPr>
          <w:b/>
          <w:highlight w:val="yellow"/>
        </w:rPr>
        <w:t xml:space="preserve">: </w:t>
      </w:r>
      <w:r w:rsidR="00D051AA" w:rsidRPr="00DA65DD">
        <w:rPr>
          <w:b/>
          <w:highlight w:val="yellow"/>
        </w:rPr>
        <w:t>favor confirmar</w:t>
      </w:r>
      <w:r w:rsidR="00272F1E" w:rsidRPr="00DA65DD">
        <w:rPr>
          <w:b/>
          <w:highlight w:val="yellow"/>
        </w:rPr>
        <w:t>]</w:t>
      </w:r>
    </w:p>
    <w:bookmarkEnd w:id="244"/>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lastRenderedPageBreak/>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68C66810" w:rsidR="00360BC0" w:rsidRPr="00E50984" w:rsidRDefault="00010A0A">
      <w:pPr>
        <w:pStyle w:val="Level1"/>
        <w:keepNext w:val="0"/>
        <w:keepLines w:val="0"/>
        <w:widowControl w:val="0"/>
        <w:spacing w:before="140" w:after="0"/>
        <w:jc w:val="center"/>
      </w:pPr>
      <w:bookmarkStart w:id="245" w:name="_DV_M404"/>
      <w:bookmarkStart w:id="246" w:name="_Ref439859919"/>
      <w:bookmarkStart w:id="247" w:name="_Ref4485889"/>
      <w:bookmarkEnd w:id="240"/>
      <w:bookmarkEnd w:id="245"/>
      <w:r w:rsidRPr="0045539C">
        <w:t xml:space="preserve">CLÁUSULA DOZE - </w:t>
      </w:r>
      <w:r w:rsidR="00E87272" w:rsidRPr="0045539C">
        <w:t>DECLARAÇÕES E GARANTIAS DA EMISSORA</w:t>
      </w:r>
      <w:bookmarkEnd w:id="246"/>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47"/>
    </w:p>
    <w:p w14:paraId="44654CAD" w14:textId="2859B60B" w:rsidR="003E5EF4" w:rsidRPr="00E50984" w:rsidRDefault="007723CB">
      <w:pPr>
        <w:pStyle w:val="Level2"/>
        <w:widowControl w:val="0"/>
        <w:spacing w:before="140" w:after="0"/>
        <w:rPr>
          <w:rFonts w:cs="Arial"/>
          <w:szCs w:val="20"/>
        </w:rPr>
      </w:pPr>
      <w:bookmarkStart w:id="248"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48"/>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r w:rsidRPr="009974FC">
        <w:t xml:space="preserve">é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t>é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7ABF496F" w:rsidR="00DA6958" w:rsidRPr="009974FC" w:rsidRDefault="00DA6958" w:rsidP="00FC3F27">
      <w:pPr>
        <w:pStyle w:val="Level4"/>
        <w:tabs>
          <w:tab w:val="clear" w:pos="2041"/>
          <w:tab w:val="num" w:pos="1361"/>
        </w:tabs>
        <w:spacing w:before="140" w:after="0"/>
        <w:ind w:left="1360"/>
      </w:pPr>
      <w:r w:rsidRPr="009974FC">
        <w:lastRenderedPageBreak/>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77777777" w:rsidR="00DA6958" w:rsidRPr="009974FC" w:rsidRDefault="00DA6958" w:rsidP="00FC3F27">
      <w:pPr>
        <w:pStyle w:val="Level4"/>
        <w:tabs>
          <w:tab w:val="clear" w:pos="2041"/>
          <w:tab w:val="num" w:pos="1361"/>
        </w:tabs>
        <w:spacing w:before="140" w:after="0"/>
        <w:ind w:left="1360"/>
      </w:pPr>
      <w:r w:rsidRPr="009974FC">
        <w:tab/>
        <w:t>não omitiu ou omitirá qualquer fato que possa resultar em alteração substancial na situação econômico-financeira, operacional ou jurídica da Emissora;</w:t>
      </w:r>
    </w:p>
    <w:p w14:paraId="0FA1F944" w14:textId="1CDCF0BB" w:rsidR="00DA6958" w:rsidRPr="009974FC" w:rsidRDefault="00DA6958" w:rsidP="00FC3F27">
      <w:pPr>
        <w:pStyle w:val="Level4"/>
        <w:tabs>
          <w:tab w:val="clear" w:pos="2041"/>
          <w:tab w:val="num" w:pos="1361"/>
        </w:tabs>
        <w:spacing w:before="140" w:after="0"/>
        <w:ind w:left="1360"/>
      </w:pPr>
      <w:r w:rsidRPr="009974FC">
        <w:tab/>
        <w:t xml:space="preserve">cumpre com o disposto na Legislação Socioambiental, </w:t>
      </w:r>
      <w:r w:rsidR="00725495">
        <w:t>[</w:t>
      </w:r>
      <w:r w:rsidR="00725495">
        <w:rPr>
          <w:w w:val="0"/>
        </w:rPr>
        <w:t xml:space="preserve">exceto por qualquer situação </w:t>
      </w:r>
      <w:r w:rsidR="00725495" w:rsidRPr="00FC3F27">
        <w:rPr>
          <w:w w:val="0"/>
        </w:rPr>
        <w:t>que estejam sendo discutidas de boa-fé pela Emissora, conforme aplicável, nas esferas judicial ou administrativa</w:t>
      </w:r>
      <w:r w:rsidR="00725495">
        <w:rPr>
          <w:w w:val="0"/>
        </w:rPr>
        <w:t>,]</w:t>
      </w:r>
      <w:r w:rsidR="00725495" w:rsidRPr="00FC3F27">
        <w:rPr>
          <w:w w:val="0"/>
        </w:rPr>
        <w:t xml:space="preserve"> </w:t>
      </w:r>
      <w:r w:rsidRPr="009974FC">
        <w:t xml:space="preserve">inclusive de forma que </w:t>
      </w:r>
      <w:r w:rsidRPr="00FC3F27">
        <w:rPr>
          <w:b/>
        </w:rPr>
        <w:t>(a)</w:t>
      </w:r>
      <w:r w:rsidRPr="009974FC">
        <w:t xml:space="preserve"> não utiliza, direta ou indiretamente, trabalho em condições análogas às de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trabalho</w:t>
      </w:r>
      <w:r w:rsidR="00725495">
        <w:t>[,</w:t>
      </w:r>
      <w:r w:rsidR="00725495" w:rsidRPr="00D40AE1">
        <w:rPr>
          <w:w w:val="0"/>
        </w:rPr>
        <w:t xml:space="preserve"> </w:t>
      </w:r>
      <w:r w:rsidR="00725495">
        <w:rPr>
          <w:w w:val="0"/>
        </w:rPr>
        <w:t xml:space="preserve">exceto por qualquer situação </w:t>
      </w:r>
      <w:r w:rsidR="00725495" w:rsidRPr="00FC3F27">
        <w:rPr>
          <w:w w:val="0"/>
        </w:rPr>
        <w:t>que estejam sendo discutidas de boa-fé pela Emissora, conforme aplicável, nas esferas judicial ou administrativa</w:t>
      </w:r>
      <w:r w:rsidR="00725495">
        <w:rPr>
          <w:w w:val="0"/>
        </w:rPr>
        <w:t>]</w:t>
      </w:r>
      <w:r w:rsidRPr="009974FC">
        <w:t>;</w:t>
      </w:r>
      <w:r w:rsidR="007A7E51">
        <w:t xml:space="preserve"> e</w:t>
      </w:r>
      <w:r w:rsidRPr="009974FC">
        <w:t xml:space="preserve"> </w:t>
      </w:r>
      <w:r w:rsidRPr="00FC3F27">
        <w:rPr>
          <w:b/>
        </w:rPr>
        <w:t>(e)</w:t>
      </w:r>
      <w:r w:rsidRPr="009974FC">
        <w:t xml:space="preserve"> det</w:t>
      </w:r>
      <w:r w:rsidR="00F14F9D">
        <w:t>é</w:t>
      </w:r>
      <w:r w:rsidRPr="009974FC">
        <w:t>m todas as permissões, licenças, autorizações e aprovações necessárias para o exercício de suas atividades, em conformidade com a Legislação Socioambiental</w:t>
      </w:r>
      <w:r w:rsidR="007A7E51">
        <w:t xml:space="preserve">[, </w:t>
      </w:r>
      <w:r w:rsidR="007A7E51" w:rsidRPr="00FC3F27">
        <w:rPr>
          <w:w w:val="0"/>
        </w:rPr>
        <w:t xml:space="preserve">exceto no que se referir às </w:t>
      </w:r>
      <w:r w:rsidR="007A7E51">
        <w:rPr>
          <w:w w:val="0"/>
        </w:rPr>
        <w:t xml:space="preserve">permissões, </w:t>
      </w:r>
      <w:r w:rsidR="007A7E51" w:rsidRPr="00FC3F27">
        <w:rPr>
          <w:w w:val="0"/>
        </w:rPr>
        <w:t>licenças</w:t>
      </w:r>
      <w:r w:rsidR="007A7E51">
        <w:rPr>
          <w:w w:val="0"/>
        </w:rPr>
        <w:t>,</w:t>
      </w:r>
      <w:r w:rsidR="007A7E51" w:rsidRPr="00FC3F27">
        <w:rPr>
          <w:w w:val="0"/>
        </w:rPr>
        <w:t xml:space="preserve"> autorizações </w:t>
      </w:r>
      <w:r w:rsidR="007A7E51">
        <w:rPr>
          <w:w w:val="0"/>
        </w:rPr>
        <w:t xml:space="preserve">e aprovações </w:t>
      </w:r>
      <w:r w:rsidR="007A7E51" w:rsidRPr="0085781F">
        <w:rPr>
          <w:b/>
          <w:w w:val="0"/>
        </w:rPr>
        <w:t>(e.1)</w:t>
      </w:r>
      <w:r w:rsidR="007A7E51">
        <w:rPr>
          <w:w w:val="0"/>
        </w:rPr>
        <w:t xml:space="preserve"> que estejam </w:t>
      </w:r>
      <w:r w:rsidR="007A7E51" w:rsidRPr="00FC3F27">
        <w:rPr>
          <w:w w:val="0"/>
        </w:rPr>
        <w:t>em processo de renovação tempestiva</w:t>
      </w:r>
      <w:r w:rsidR="007A7E51">
        <w:rPr>
          <w:w w:val="0"/>
        </w:rPr>
        <w:t xml:space="preserve">, ou </w:t>
      </w:r>
      <w:r w:rsidR="007A7E51" w:rsidRPr="0085781F">
        <w:rPr>
          <w:b/>
          <w:w w:val="0"/>
        </w:rPr>
        <w:t>(e.2)</w:t>
      </w:r>
      <w:r w:rsidR="007A7E51" w:rsidRPr="00FC3F27">
        <w:rPr>
          <w:w w:val="0"/>
        </w:rPr>
        <w:t xml:space="preserve"> que estejam sendo discutidas de boa-fé pela Emissora, conforme aplicável, nas esferas judicial ou administrativa</w:t>
      </w:r>
      <w:r w:rsidR="007A7E51">
        <w:rPr>
          <w:w w:val="0"/>
        </w:rPr>
        <w:t>]</w:t>
      </w:r>
      <w:r w:rsidR="007A7E51" w:rsidRPr="009974FC">
        <w:t>;</w:t>
      </w:r>
      <w:r w:rsidR="007A7E51">
        <w:t xml:space="preserve"> [</w:t>
      </w:r>
      <w:r w:rsidR="007A7E51" w:rsidRPr="0085781F">
        <w:rPr>
          <w:b/>
          <w:highlight w:val="yellow"/>
        </w:rPr>
        <w:t>Nota Lefosse: Genial, favor confirmar carve outs e exclusões sugeridos pela cia</w:t>
      </w:r>
      <w:r w:rsidR="007A7E51">
        <w:t>]</w:t>
      </w:r>
    </w:p>
    <w:p w14:paraId="7DA7E410" w14:textId="075241F2" w:rsidR="00DA6958" w:rsidRPr="009974FC" w:rsidRDefault="00DA6958" w:rsidP="00FC3F27">
      <w:pPr>
        <w:pStyle w:val="Level4"/>
        <w:tabs>
          <w:tab w:val="clear" w:pos="2041"/>
          <w:tab w:val="num" w:pos="1361"/>
        </w:tabs>
        <w:spacing w:before="140" w:after="0"/>
        <w:ind w:left="1360"/>
      </w:pPr>
      <w:r w:rsidRPr="009974FC">
        <w:lastRenderedPageBreak/>
        <w:tab/>
        <w:t>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desenvolvidas</w:t>
      </w:r>
      <w:r w:rsidR="007A7E51">
        <w:t xml:space="preserve">[, exceto por aqueles </w:t>
      </w:r>
      <w:r w:rsidR="007A7E51" w:rsidRPr="0085781F">
        <w:rPr>
          <w:b/>
        </w:rPr>
        <w:t>(a)</w:t>
      </w:r>
      <w:r w:rsidR="007A7E51">
        <w:t xml:space="preserve"> divulgados em suas demonstrações financeiras, ou </w:t>
      </w:r>
      <w:r w:rsidR="007A7E51" w:rsidRPr="0085781F">
        <w:rPr>
          <w:b/>
        </w:rPr>
        <w:t>(b)</w:t>
      </w:r>
      <w:r w:rsidR="007A7E51">
        <w:t xml:space="preserve"> que não possam causar um Efeito Adverso Relevante]</w:t>
      </w:r>
      <w:r w:rsidRPr="009974FC">
        <w:t>;</w:t>
      </w:r>
      <w:r w:rsidR="007A7E51">
        <w:t xml:space="preserve"> [</w:t>
      </w:r>
      <w:r w:rsidR="007A7E51" w:rsidRPr="0085781F">
        <w:rPr>
          <w:b/>
          <w:highlight w:val="yellow"/>
        </w:rPr>
        <w:t>Nota Lefosse: Genial, favor confirmar carve outs</w:t>
      </w:r>
      <w:r w:rsidR="007A7E51">
        <w:t>]</w:t>
      </w:r>
    </w:p>
    <w:p w14:paraId="72D82736" w14:textId="67603E1D" w:rsidR="00DA6958" w:rsidRPr="009974FC" w:rsidRDefault="00DA6958"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sujeita, que</w:t>
      </w:r>
      <w:r w:rsidR="007A7E51">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6C3A2A09" w14:textId="2DA2C76B" w:rsidR="00DA6958" w:rsidRPr="009974FC" w:rsidRDefault="00DA6958" w:rsidP="00FC3F27">
      <w:pPr>
        <w:pStyle w:val="Level4"/>
        <w:tabs>
          <w:tab w:val="clear" w:pos="2041"/>
          <w:tab w:val="num" w:pos="1361"/>
        </w:tabs>
        <w:spacing w:before="140" w:after="0"/>
        <w:ind w:left="1360"/>
      </w:pPr>
      <w:r w:rsidRPr="009974FC">
        <w:t>as Demonstrações Financeiras da Emissora relativas aos exercícios sociais encerrados em 31 de dezembro de 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w:t>
      </w:r>
      <w:r w:rsidR="007A7E51">
        <w:t>[</w:t>
      </w:r>
      <w:r w:rsidRPr="009974FC">
        <w:t xml:space="preserve">declaração ou pagamento pela Emissora, de dividendos, juros sobre o capital próprio ou proventos de qualquer natureza; </w:t>
      </w:r>
      <w:r w:rsidRPr="00FC3F27">
        <w:rPr>
          <w:b/>
        </w:rPr>
        <w:t>(d)</w:t>
      </w:r>
      <w:r w:rsidR="007A7E51">
        <w:rPr>
          <w:b/>
        </w:rPr>
        <w:t>]</w:t>
      </w:r>
      <w:r w:rsidRPr="009974FC">
        <w:t xml:space="preserve"> qualquer alteração no capital social ou aumento do endividamento da Emissora; e </w:t>
      </w:r>
      <w:r w:rsidRPr="00FC3F27">
        <w:rPr>
          <w:b/>
        </w:rPr>
        <w:t>(e)</w:t>
      </w:r>
      <w:r w:rsidRPr="009974FC">
        <w:t xml:space="preserve"> a contratação de novas dívidas pela Emissora</w:t>
      </w:r>
      <w:r w:rsidR="007A7E51">
        <w:t xml:space="preserve"> [em valor acumulado superior a R$</w:t>
      </w:r>
      <w:r w:rsidR="007A7E51" w:rsidRPr="0085781F">
        <w:rPr>
          <w:highlight w:val="yellow"/>
        </w:rPr>
        <w:t>[</w:t>
      </w:r>
      <w:r w:rsidR="007A7E51" w:rsidRPr="0085781F">
        <w:rPr>
          <w:highlight w:val="yellow"/>
        </w:rPr>
        <w:sym w:font="Symbol" w:char="F0B7"/>
      </w:r>
      <w:r w:rsidR="007A7E51" w:rsidRPr="0085781F">
        <w:rPr>
          <w:highlight w:val="yellow"/>
        </w:rPr>
        <w:t>]</w:t>
      </w:r>
      <w:r w:rsidR="007A7E51">
        <w:t xml:space="preserve"> (</w:t>
      </w:r>
      <w:r w:rsidR="007A7E51">
        <w:rPr>
          <w:highlight w:val="yellow"/>
        </w:rPr>
        <w:t>[</w:t>
      </w:r>
      <w:r w:rsidR="007A7E51">
        <w:rPr>
          <w:highlight w:val="yellow"/>
        </w:rPr>
        <w:sym w:font="Symbol" w:char="F0B7"/>
      </w:r>
      <w:r w:rsidR="007A7E51">
        <w:rPr>
          <w:highlight w:val="yellow"/>
        </w:rPr>
        <w:t>]</w:t>
      </w:r>
      <w:r w:rsidR="007A7E51">
        <w:t>)]</w:t>
      </w:r>
      <w:r w:rsidRPr="009974FC">
        <w:t>;</w:t>
      </w:r>
      <w:r w:rsidR="007A7E51">
        <w:t xml:space="preserve"> [</w:t>
      </w:r>
      <w:r w:rsidR="007A7E51" w:rsidRPr="0085781F">
        <w:rPr>
          <w:b/>
          <w:highlight w:val="yellow"/>
        </w:rPr>
        <w:t>Nota Lefosse: Genial, favor confirmar alterações sugeridas pela cia</w:t>
      </w:r>
      <w:r w:rsidR="007A7E51">
        <w:t>]</w:t>
      </w:r>
    </w:p>
    <w:p w14:paraId="516EE052" w14:textId="16CA8826" w:rsidR="00DA6958" w:rsidRPr="009974FC" w:rsidRDefault="00DA6958" w:rsidP="00FC3F27">
      <w:pPr>
        <w:pStyle w:val="Level4"/>
        <w:tabs>
          <w:tab w:val="clear" w:pos="2041"/>
          <w:tab w:val="num" w:pos="1361"/>
        </w:tabs>
        <w:spacing w:before="140" w:after="0"/>
        <w:ind w:left="1360"/>
      </w:pPr>
      <w:r w:rsidRPr="009974FC">
        <w:tab/>
        <w:t>está cumprindo</w:t>
      </w:r>
      <w:r w:rsidR="001C1505">
        <w:t>[, em todos os aspectos relevantes,]</w:t>
      </w:r>
      <w:r w:rsidRPr="009974FC">
        <w:t xml:space="preserve"> todas as leis, regulamentos, normas administrativas e determinações dos órgãos governamentais, autarquias ou instâncias judiciais, administrativas e arbitrais aplicáveis ao exercício de suas atividades</w:t>
      </w:r>
      <w:r w:rsidR="001C1505">
        <w:t>[</w:t>
      </w:r>
      <w:r w:rsidR="001C1505">
        <w:rPr>
          <w:w w:val="0"/>
        </w:rPr>
        <w:t xml:space="preserve">, </w:t>
      </w:r>
      <w:r w:rsidR="001C1505" w:rsidRPr="00FC3F27">
        <w:rPr>
          <w:w w:val="0"/>
        </w:rPr>
        <w:t xml:space="preserve">exceto no que se referir às </w:t>
      </w:r>
      <w:r w:rsidR="001C1505">
        <w:rPr>
          <w:w w:val="0"/>
        </w:rPr>
        <w:t>situações (1) cujo descumprimento não possa acarretar um Efeito Adverso</w:t>
      </w:r>
      <w:r w:rsidR="002150B6" w:rsidRPr="002150B6">
        <w:rPr>
          <w:w w:val="0"/>
        </w:rPr>
        <w:t xml:space="preserve"> </w:t>
      </w:r>
      <w:r w:rsidR="002150B6">
        <w:rPr>
          <w:w w:val="0"/>
        </w:rPr>
        <w:t>Relevante</w:t>
      </w:r>
      <w:r w:rsidR="001C1505">
        <w:rPr>
          <w:w w:val="0"/>
        </w:rPr>
        <w:t xml:space="preserve">, ou (2) </w:t>
      </w:r>
      <w:r w:rsidR="001C1505" w:rsidRPr="00FC3F27">
        <w:rPr>
          <w:w w:val="0"/>
        </w:rPr>
        <w:t>que estejam sendo discutidas de boa-fé pela Emissora, conforme aplicável, nas esferas judicial ou administrativa</w:t>
      </w:r>
      <w:r w:rsidR="001C1505">
        <w:rPr>
          <w:w w:val="0"/>
        </w:rPr>
        <w:t>]</w:t>
      </w:r>
      <w:r w:rsidRPr="009974FC">
        <w:t>;</w:t>
      </w:r>
      <w:r w:rsidR="001C1505">
        <w:t xml:space="preserve"> [</w:t>
      </w:r>
      <w:r w:rsidR="001C1505" w:rsidRPr="001B7981">
        <w:rPr>
          <w:b/>
          <w:highlight w:val="yellow"/>
        </w:rPr>
        <w:t>Nota Lefosse: Genial, favor confirmar carve outs</w:t>
      </w:r>
      <w:r w:rsidR="001C1505">
        <w:t>]</w:t>
      </w:r>
    </w:p>
    <w:p w14:paraId="1BAF949A" w14:textId="76875910"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questionadas de boa-fé no âmbito judicial ou administrativo</w:t>
      </w:r>
      <w:r w:rsidR="001C1505">
        <w:t xml:space="preserve"> ou </w:t>
      </w:r>
      <w:r w:rsidR="001C1505" w:rsidRPr="0085781F">
        <w:rPr>
          <w:b/>
        </w:rPr>
        <w:t>(b)</w:t>
      </w:r>
      <w:r w:rsidR="001C1505">
        <w:rPr>
          <w:w w:val="0"/>
        </w:rPr>
        <w:t xml:space="preserve"> cujo descumprimento não possa acarretar um Efeito Adverso</w:t>
      </w:r>
      <w:r w:rsidR="002150B6" w:rsidRPr="002150B6">
        <w:rPr>
          <w:w w:val="0"/>
        </w:rPr>
        <w:t xml:space="preserve"> </w:t>
      </w:r>
      <w:r w:rsidR="002150B6">
        <w:rPr>
          <w:w w:val="0"/>
        </w:rPr>
        <w:t>Relevante</w:t>
      </w:r>
      <w:r w:rsidRPr="009974FC">
        <w:t>;</w:t>
      </w:r>
      <w:r w:rsidR="001C1505">
        <w:t xml:space="preserve"> [</w:t>
      </w:r>
      <w:r w:rsidR="001C1505" w:rsidRPr="001B7981">
        <w:rPr>
          <w:b/>
          <w:highlight w:val="yellow"/>
        </w:rPr>
        <w:t>Nota Lefosse: Genial, favor confirmar carve outs</w:t>
      </w:r>
      <w:r w:rsidR="001C1505">
        <w:t>]</w:t>
      </w:r>
    </w:p>
    <w:p w14:paraId="0F3E65FD" w14:textId="5CD4FDFE" w:rsidR="00DA6958" w:rsidRPr="009974FC" w:rsidRDefault="001C1505" w:rsidP="00FC3F27">
      <w:pPr>
        <w:pStyle w:val="Level4"/>
        <w:tabs>
          <w:tab w:val="clear" w:pos="2041"/>
          <w:tab w:val="num" w:pos="1361"/>
        </w:tabs>
        <w:spacing w:before="140" w:after="0"/>
        <w:ind w:left="1360"/>
      </w:pPr>
      <w:r>
        <w:lastRenderedPageBreak/>
        <w:t>[</w:t>
      </w:r>
      <w:r w:rsidR="00DA6958" w:rsidRPr="009974FC">
        <w:t>inexiste</w:t>
      </w:r>
      <w:r>
        <w:t xml:space="preserve"> / não possui conhecimento sobre a existência de]</w:t>
      </w:r>
      <w:r w:rsidR="00DA6958" w:rsidRPr="009974FC">
        <w:t xml:space="preserve">, </w:t>
      </w:r>
      <w:r w:rsidR="00DA6958" w:rsidRPr="00FC3F27">
        <w:rPr>
          <w:b/>
        </w:rPr>
        <w:t>(a)</w:t>
      </w:r>
      <w:r w:rsidR="00DA6958" w:rsidRPr="009974FC">
        <w:t xml:space="preserve"> descumprimento de qualquer disposição contratual relevante, </w:t>
      </w:r>
      <w:r w:rsidR="002150B6">
        <w:t>exceto por aquelas cujo descumprimento</w:t>
      </w:r>
      <w:r w:rsidR="002150B6" w:rsidRPr="009974FC">
        <w:t xml:space="preserve"> </w:t>
      </w:r>
      <w:r w:rsidR="002150B6" w:rsidRPr="0085781F">
        <w:rPr>
          <w:b/>
        </w:rPr>
        <w:t>(a.1)</w:t>
      </w:r>
      <w:r w:rsidR="002150B6">
        <w:t xml:space="preserve"> seja </w:t>
      </w:r>
      <w:r w:rsidR="002150B6" w:rsidRPr="009974FC">
        <w:t>questionad</w:t>
      </w:r>
      <w:r w:rsidR="002150B6">
        <w:t>o</w:t>
      </w:r>
      <w:r w:rsidR="002150B6" w:rsidRPr="009974FC">
        <w:t xml:space="preserve"> de boa-fé no âmbito</w:t>
      </w:r>
      <w:r w:rsidR="002150B6">
        <w:t xml:space="preserve"> </w:t>
      </w:r>
      <w:r w:rsidR="00DA6958" w:rsidRPr="009974FC">
        <w:t>judicial</w:t>
      </w:r>
      <w:r w:rsidR="002150B6" w:rsidRPr="009974FC">
        <w:t xml:space="preserve"> ou administrativo</w:t>
      </w:r>
      <w:r w:rsidR="002150B6">
        <w:t xml:space="preserve">, ou </w:t>
      </w:r>
      <w:r w:rsidR="002150B6" w:rsidRPr="0085781F">
        <w:rPr>
          <w:b/>
        </w:rPr>
        <w:t>(a.2)</w:t>
      </w:r>
      <w:r w:rsidR="002150B6">
        <w:rPr>
          <w:w w:val="0"/>
        </w:rPr>
        <w:t xml:space="preserve"> não possa acarretar um Efeito Adverso</w:t>
      </w:r>
      <w:r w:rsidR="002150B6" w:rsidRPr="002150B6">
        <w:rPr>
          <w:w w:val="0"/>
        </w:rPr>
        <w:t xml:space="preserve"> </w:t>
      </w:r>
      <w:r w:rsidR="002150B6">
        <w:rPr>
          <w:w w:val="0"/>
        </w:rPr>
        <w:t>Relevante</w:t>
      </w:r>
      <w:r w:rsidR="00DA6958" w:rsidRPr="009974FC">
        <w:t xml:space="preserve">; ou </w:t>
      </w:r>
      <w:r w:rsidR="00DA6958" w:rsidRPr="00FC3F27">
        <w:rPr>
          <w:b/>
        </w:rPr>
        <w:t>(b)</w:t>
      </w:r>
      <w:r w:rsidR="00DA6958" w:rsidRPr="009974FC">
        <w:t xml:space="preserve"> qualquer processo ou procedimento, judicial, administrativo ou arbitral</w:t>
      </w:r>
      <w:r w:rsidR="002150B6">
        <w:t>[</w:t>
      </w:r>
      <w:r w:rsidR="00DA6958" w:rsidRPr="009974FC">
        <w:t xml:space="preserve">, inquérito ou qualquer outro tipo de investigação governamental, em qualquer dos casos deste inciso, </w:t>
      </w:r>
      <w:r w:rsidR="00DA6958" w:rsidRPr="00FC3F27">
        <w:rPr>
          <w:b/>
        </w:rPr>
        <w:t>(</w:t>
      </w:r>
      <w:r w:rsidR="003E55AE" w:rsidRPr="00FC3F27">
        <w:rPr>
          <w:b/>
        </w:rPr>
        <w:t>b.1</w:t>
      </w:r>
      <w:r w:rsidR="00DA6958" w:rsidRPr="00FC3F27">
        <w:rPr>
          <w:b/>
        </w:rPr>
        <w:t>)</w:t>
      </w:r>
      <w:r w:rsidR="00DA6958" w:rsidRPr="009974FC">
        <w:t xml:space="preserve"> que possa afetar a Emissão ou os negócios da Emissora; ou </w:t>
      </w:r>
      <w:r w:rsidR="00DA6958" w:rsidRPr="00FC3F27">
        <w:rPr>
          <w:b/>
        </w:rPr>
        <w:t>(</w:t>
      </w:r>
      <w:r w:rsidR="003E55AE" w:rsidRPr="00FC3F27">
        <w:rPr>
          <w:b/>
        </w:rPr>
        <w:t>b.2</w:t>
      </w:r>
      <w:r w:rsidR="00DA6958" w:rsidRPr="00FC3F27">
        <w:rPr>
          <w:b/>
        </w:rPr>
        <w:t>)</w:t>
      </w:r>
      <w:r w:rsidR="002150B6">
        <w:rPr>
          <w:b/>
        </w:rPr>
        <w:t>]</w:t>
      </w:r>
      <w:r w:rsidR="00DA6958" w:rsidRPr="009974FC">
        <w:t xml:space="preserve"> visando a anular, alterar, invalidar, questionar ou de qualquer forma afetar esta Escritura de Emissão, os Contratos de Garantia e/ou quaisquer outros documentos da Emissão;</w:t>
      </w:r>
      <w:r w:rsidR="002150B6">
        <w:t xml:space="preserve"> [</w:t>
      </w:r>
      <w:r w:rsidR="002150B6" w:rsidRPr="0085781F">
        <w:rPr>
          <w:b/>
          <w:highlight w:val="cyan"/>
        </w:rPr>
        <w:t>Nota GPC: já cobertos</w:t>
      </w:r>
      <w:r w:rsidR="002150B6">
        <w:t>] [</w:t>
      </w:r>
      <w:r w:rsidR="002150B6" w:rsidRPr="0085781F">
        <w:rPr>
          <w:b/>
          <w:highlight w:val="yellow"/>
        </w:rPr>
        <w:t xml:space="preserve">Nota Lefosse: favor notar que que o </w:t>
      </w:r>
      <w:r w:rsidR="000C742D" w:rsidRPr="0085781F">
        <w:rPr>
          <w:b/>
          <w:highlight w:val="yellow"/>
        </w:rPr>
        <w:t>“inquérito ou qualquer outro tipo de investigação governamental” mencionado acima está no contexto das leis anticorrupção. Genial, favor validar</w:t>
      </w:r>
      <w:r w:rsidR="000C742D">
        <w:t>]</w:t>
      </w:r>
    </w:p>
    <w:p w14:paraId="63919B2D" w14:textId="7220EDB6" w:rsidR="00DA6958" w:rsidRDefault="00DA6958" w:rsidP="00D441B4">
      <w:pPr>
        <w:pStyle w:val="Level4"/>
        <w:tabs>
          <w:tab w:val="clear" w:pos="2041"/>
          <w:tab w:val="num" w:pos="1361"/>
        </w:tabs>
        <w:spacing w:before="140" w:after="0"/>
        <w:ind w:left="1360"/>
      </w:pPr>
      <w:r w:rsidRPr="009974FC">
        <w:tab/>
        <w:t>possui todas as licenças, concessões, autorizações, permissões e alvarás, inclusive societárias, regulatórias e ambientais, exigidas pelas autoridades federais, estaduais, municipais ou reguladoras aplicáveis</w:t>
      </w:r>
      <w:r w:rsidR="000C742D">
        <w:t>[, necessárias]</w:t>
      </w:r>
      <w:r w:rsidRPr="009974FC">
        <w:t xml:space="preserve"> ao exercício de suas atividades, </w:t>
      </w:r>
      <w:r w:rsidR="000C742D">
        <w:t>[</w:t>
      </w:r>
      <w:r w:rsidRPr="009974FC">
        <w:t>sendo que até a presente data a Emissora, não foi notificada acerca da revogação de quaisquer delas ou da existência de processo administrativo que tenha por objeto a revogação, suspensão ou cancelamento de quaisquer delas,</w:t>
      </w:r>
      <w:r w:rsidR="000C742D">
        <w:t>]</w:t>
      </w:r>
      <w:r w:rsidRPr="009974FC">
        <w:t xml:space="preserve"> exceto por aquelas </w:t>
      </w:r>
      <w:r w:rsidR="000C742D">
        <w:t>[</w:t>
      </w:r>
      <w:r w:rsidR="000C742D" w:rsidRPr="0085781F">
        <w:rPr>
          <w:b/>
          <w:w w:val="0"/>
        </w:rPr>
        <w:t>(a)</w:t>
      </w:r>
      <w:r w:rsidR="000C742D">
        <w:rPr>
          <w:w w:val="0"/>
        </w:rPr>
        <w:t xml:space="preserve"> cuja ausência não possa acarretar um Efeito Adverso Relevante, </w:t>
      </w:r>
      <w:r w:rsidR="000C742D" w:rsidRPr="0085781F">
        <w:rPr>
          <w:b/>
          <w:w w:val="0"/>
        </w:rPr>
        <w:t>(b)</w:t>
      </w:r>
      <w:r w:rsidR="000C742D">
        <w:rPr>
          <w:w w:val="0"/>
        </w:rPr>
        <w:t xml:space="preserve"> que estejam </w:t>
      </w:r>
      <w:r w:rsidRPr="009974FC">
        <w:t>em processo de renovação</w:t>
      </w:r>
      <w:r w:rsidR="000C742D" w:rsidRPr="00FC3F27">
        <w:rPr>
          <w:w w:val="0"/>
        </w:rPr>
        <w:t xml:space="preserve"> tempestiva</w:t>
      </w:r>
      <w:r w:rsidR="000C742D">
        <w:rPr>
          <w:w w:val="0"/>
        </w:rPr>
        <w:t xml:space="preserve">, ou </w:t>
      </w:r>
      <w:r w:rsidR="000C742D" w:rsidRPr="0085781F">
        <w:rPr>
          <w:b/>
          <w:w w:val="0"/>
        </w:rPr>
        <w:t>(c)</w:t>
      </w:r>
      <w:r w:rsidR="000C742D" w:rsidRPr="00FC3F27">
        <w:rPr>
          <w:w w:val="0"/>
        </w:rPr>
        <w:t xml:space="preserve"> que estejam sendo discutidas de boa-fé pela Emissora, conforme aplicável, nas esferas judicial ou administrativa</w:t>
      </w:r>
      <w:r w:rsidR="000C742D">
        <w:rPr>
          <w:w w:val="0"/>
        </w:rPr>
        <w:t>]</w:t>
      </w:r>
      <w:r w:rsidR="002665CE">
        <w:t>.</w:t>
      </w:r>
      <w:r w:rsidR="000C742D">
        <w:t xml:space="preserve"> </w:t>
      </w:r>
      <w:r w:rsidR="000C742D">
        <w:rPr>
          <w:w w:val="0"/>
        </w:rPr>
        <w:t>[</w:t>
      </w:r>
      <w:r w:rsidR="000C742D" w:rsidRPr="001B7981">
        <w:rPr>
          <w:b/>
          <w:w w:val="0"/>
          <w:highlight w:val="yellow"/>
        </w:rPr>
        <w:t>Nota Lefosse: Genial, favor validar alterações</w:t>
      </w:r>
      <w:r w:rsidR="000C742D">
        <w:rPr>
          <w:w w:val="0"/>
        </w:rPr>
        <w:t>]</w:t>
      </w:r>
    </w:p>
    <w:p w14:paraId="63D0BD29" w14:textId="5987FCAB" w:rsidR="00FE4AB0" w:rsidRPr="009F2023" w:rsidRDefault="00FE4AB0" w:rsidP="00FE4AB0">
      <w:pPr>
        <w:pStyle w:val="Level2"/>
        <w:widowControl w:val="0"/>
        <w:spacing w:before="140" w:after="0"/>
        <w:rPr>
          <w:rFonts w:cs="Arial"/>
          <w:szCs w:val="20"/>
        </w:rPr>
      </w:pPr>
      <w:bookmarkStart w:id="249"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249"/>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r w:rsidRPr="000A5E80">
        <w:t xml:space="preserve">é sociedade validamente constituída como sociedades por ações </w:t>
      </w:r>
      <w:r w:rsidR="00E54C09">
        <w:t xml:space="preserve">ou </w:t>
      </w:r>
      <w:r w:rsidRPr="000A5E80">
        <w:t>sociedade limitada</w:t>
      </w:r>
      <w:r w:rsidR="00E54C09">
        <w:t>, conforme o caso</w:t>
      </w:r>
      <w:r w:rsidRPr="000A5E80">
        <w:t>, com prazo indeterminado de duração, com existência válida e em situação regular segundo as leis do Brasil, bem como está 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lastRenderedPageBreak/>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5B4B4E19" w14:textId="79DA32AE" w:rsidR="00E54C09" w:rsidRPr="00FC3F27" w:rsidRDefault="00E54C09" w:rsidP="00FC3F27">
      <w:pPr>
        <w:pStyle w:val="Level4"/>
        <w:tabs>
          <w:tab w:val="clear" w:pos="2041"/>
          <w:tab w:val="num" w:pos="1361"/>
        </w:tabs>
        <w:spacing w:before="140" w:after="0"/>
        <w:ind w:left="1360"/>
      </w:pPr>
      <w:r w:rsidRPr="00E54C09">
        <w:t>desenvolve suas atividades regularmente e possui, válidas, eficazes, em perfeita ordem e em pleno vigor todas as licenças, concessões, autorizações, permissões e alvarás, ou suas respectivas dispensas, inclusive ambientais, aplicáveis ao exercício de suas atividades, exceto na medida em que a ausência não possa resultar em um Efeito Adverso Relevante;</w:t>
      </w:r>
    </w:p>
    <w:p w14:paraId="3161C88A" w14:textId="300603BC" w:rsidR="003E55AE" w:rsidRPr="00FC3F27" w:rsidRDefault="003E55AE" w:rsidP="00FC3F27">
      <w:pPr>
        <w:pStyle w:val="Level4"/>
        <w:tabs>
          <w:tab w:val="clear" w:pos="2041"/>
          <w:tab w:val="num" w:pos="1361"/>
        </w:tabs>
        <w:spacing w:before="140" w:after="0"/>
        <w:ind w:left="1360"/>
      </w:pPr>
      <w:r w:rsidRPr="00FC3F27">
        <w:t xml:space="preserve">cumpre </w:t>
      </w:r>
      <w:r w:rsidR="009F2023">
        <w:t>a Legislação Socioambiental</w:t>
      </w:r>
      <w:r w:rsidR="000C742D">
        <w:t>[,</w:t>
      </w:r>
      <w:r w:rsidR="000C742D" w:rsidRPr="00075216">
        <w:rPr>
          <w:w w:val="0"/>
        </w:rPr>
        <w:t xml:space="preserve"> </w:t>
      </w:r>
      <w:r w:rsidR="000C742D">
        <w:rPr>
          <w:w w:val="0"/>
        </w:rPr>
        <w:t xml:space="preserve">exceto por qualquer situação </w:t>
      </w:r>
      <w:r w:rsidR="000C742D" w:rsidRPr="00FC3F27">
        <w:rPr>
          <w:w w:val="0"/>
        </w:rPr>
        <w:t>que estejam sendo discutidas de boa-fé nas esferas judicial ou administrativa</w:t>
      </w:r>
      <w:r w:rsidR="000C742D">
        <w:rPr>
          <w:w w:val="0"/>
        </w:rPr>
        <w:t>]</w:t>
      </w:r>
      <w:r w:rsidRPr="00A14DF4">
        <w:t>;</w:t>
      </w:r>
      <w:r w:rsidR="000C742D">
        <w:t xml:space="preserve"> [</w:t>
      </w:r>
      <w:r w:rsidR="000C742D" w:rsidRPr="0085781F">
        <w:rPr>
          <w:b/>
          <w:highlight w:val="yellow"/>
        </w:rPr>
        <w:t>Nota Lefosse: Genial, favor validar carve out</w:t>
      </w:r>
      <w:r w:rsidR="000C742D">
        <w:t>]</w:t>
      </w:r>
    </w:p>
    <w:p w14:paraId="1DC161AD" w14:textId="0F2BC1CD" w:rsidR="003E55AE" w:rsidRPr="00FC3F27" w:rsidRDefault="003E55AE" w:rsidP="00FC3F27">
      <w:pPr>
        <w:pStyle w:val="Level4"/>
        <w:tabs>
          <w:tab w:val="clear" w:pos="2041"/>
          <w:tab w:val="num" w:pos="1361"/>
        </w:tabs>
        <w:spacing w:before="140" w:after="0"/>
        <w:ind w:left="1360"/>
      </w:pPr>
      <w:r w:rsidRPr="00FC3F27">
        <w:t>não há qualquer ação judicial, processo administrativo ou arbitral, inquérito ou outro tipo de investigação governamental, que possa vir a afetar a capacidade da de cada um d</w:t>
      </w:r>
      <w:r w:rsidR="009F2023">
        <w:t>o</w:t>
      </w:r>
      <w:r w:rsidRPr="00FC3F27">
        <w:t>s Fiador</w:t>
      </w:r>
      <w:r w:rsidR="009F2023">
        <w:t>e</w:t>
      </w:r>
      <w:r w:rsidRPr="00FC3F27">
        <w:t>s de cumprir com suas obrigações previstas nesta Escritura de Emissão</w:t>
      </w:r>
      <w:r w:rsidR="000C742D">
        <w:t>[,</w:t>
      </w:r>
      <w:r w:rsidR="000C742D" w:rsidRPr="00075216">
        <w:t xml:space="preserve"> </w:t>
      </w:r>
      <w:r w:rsidR="000C742D">
        <w:t xml:space="preserve">exceto por aqueles </w:t>
      </w:r>
      <w:r w:rsidR="000C742D" w:rsidRPr="0085781F">
        <w:rPr>
          <w:b/>
        </w:rPr>
        <w:t>(a)</w:t>
      </w:r>
      <w:r w:rsidR="000C742D">
        <w:t xml:space="preserve"> divulgados em seu Formulário de Referência ou demonstrações financeiras, conforme o caso, ou </w:t>
      </w:r>
      <w:r w:rsidR="000C742D" w:rsidRPr="0085781F">
        <w:rPr>
          <w:b/>
        </w:rPr>
        <w:t>(b)</w:t>
      </w:r>
      <w:r w:rsidR="000C742D">
        <w:t xml:space="preserve"> que não possam causar um Efeito Adverso Relevante]</w:t>
      </w:r>
      <w:r w:rsidRPr="00FC3F27">
        <w:t>;</w:t>
      </w:r>
      <w:r w:rsidR="000C742D">
        <w:t xml:space="preserve"> [</w:t>
      </w:r>
      <w:r w:rsidR="000C742D" w:rsidRPr="001B7981">
        <w:rPr>
          <w:b/>
          <w:highlight w:val="yellow"/>
        </w:rPr>
        <w:t>Nota Lefosse: Genial, favor validar carve out</w:t>
      </w:r>
      <w:r w:rsidR="000C742D" w:rsidRPr="0085781F">
        <w:rPr>
          <w:b/>
          <w:highlight w:val="yellow"/>
        </w:rPr>
        <w:t>s</w:t>
      </w:r>
      <w:r w:rsidR="000C742D">
        <w:t>]</w:t>
      </w:r>
    </w:p>
    <w:p w14:paraId="1ECCECFC" w14:textId="77777777" w:rsidR="003E55AE" w:rsidRPr="00FC3F27" w:rsidRDefault="003E55AE" w:rsidP="00FC3F27">
      <w:pPr>
        <w:pStyle w:val="Level4"/>
        <w:tabs>
          <w:tab w:val="clear" w:pos="2041"/>
          <w:tab w:val="num" w:pos="1361"/>
        </w:tabs>
        <w:spacing w:before="140" w:after="0"/>
        <w:ind w:left="1360"/>
      </w:pPr>
      <w:r w:rsidRPr="00FC3F27">
        <w:t xml:space="preserve">não omitiu nenhum fato, de qualquer natureza, que seja de seu conhecimento e que possa resultar em alteração substancial adversa da sua situação econômico-financeira, bem como jurídica sua em prejuízo dos </w:t>
      </w:r>
      <w:r w:rsidRPr="00A14DF4">
        <w:t>Debenturistas</w:t>
      </w:r>
      <w:r w:rsidRPr="00FC3F27">
        <w:t xml:space="preserve">; </w:t>
      </w:r>
    </w:p>
    <w:p w14:paraId="36AC4FCC" w14:textId="286F7D5F"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4B1D1939" w:rsidR="003E55AE" w:rsidRPr="00FC3F27" w:rsidRDefault="003E55AE" w:rsidP="00FC3F27">
      <w:pPr>
        <w:pStyle w:val="Level4"/>
        <w:tabs>
          <w:tab w:val="clear" w:pos="2041"/>
          <w:tab w:val="num" w:pos="1361"/>
        </w:tabs>
        <w:spacing w:before="140" w:after="0"/>
        <w:ind w:left="1360"/>
      </w:pPr>
      <w:r w:rsidRPr="00FC3F27">
        <w:t xml:space="preserve">não há qualquer ligação entre a Emissora,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2212EEF7" w14:textId="4F4C99C5" w:rsidR="00E12AFE" w:rsidRPr="0045539C" w:rsidRDefault="00E1623A" w:rsidP="00D441B4">
      <w:pPr>
        <w:pStyle w:val="Level2"/>
        <w:widowControl w:val="0"/>
        <w:spacing w:before="140" w:after="0"/>
        <w:rPr>
          <w:rFonts w:cs="Arial"/>
          <w:szCs w:val="20"/>
        </w:rPr>
      </w:pPr>
      <w:bookmarkStart w:id="250" w:name="_DV_M357"/>
      <w:bookmarkStart w:id="251" w:name="_DV_M358"/>
      <w:bookmarkStart w:id="252" w:name="_DV_M359"/>
      <w:bookmarkStart w:id="253" w:name="_DV_M360"/>
      <w:bookmarkStart w:id="254" w:name="_DV_M361"/>
      <w:bookmarkStart w:id="255" w:name="_DV_M362"/>
      <w:bookmarkStart w:id="256" w:name="_DV_M363"/>
      <w:bookmarkStart w:id="257" w:name="_DV_M364"/>
      <w:bookmarkStart w:id="258" w:name="_DV_M365"/>
      <w:bookmarkStart w:id="259" w:name="_DV_M366"/>
      <w:bookmarkStart w:id="260" w:name="_DV_M367"/>
      <w:bookmarkStart w:id="261" w:name="_DV_M368"/>
      <w:bookmarkStart w:id="262" w:name="_DV_M369"/>
      <w:bookmarkStart w:id="263" w:name="_DV_M370"/>
      <w:bookmarkStart w:id="264" w:name="_DV_M371"/>
      <w:bookmarkStart w:id="265" w:name="_DV_M372"/>
      <w:bookmarkStart w:id="266" w:name="_DV_M373"/>
      <w:bookmarkStart w:id="267" w:name="_DV_M374"/>
      <w:bookmarkStart w:id="268" w:name="_DV_M161"/>
      <w:bookmarkStart w:id="269" w:name="_DV_M165"/>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t>[</w:t>
      </w:r>
      <w:r w:rsidR="003303A8" w:rsidRPr="0045539C">
        <w:t xml:space="preserve">A Emissora e </w:t>
      </w:r>
      <w:r w:rsidR="00C37A5E" w:rsidRPr="0045539C">
        <w:t>os</w:t>
      </w:r>
      <w:r w:rsidR="003303A8" w:rsidRPr="0045539C">
        <w:t xml:space="preserve"> Fiador</w:t>
      </w:r>
      <w:r w:rsidR="00C37A5E" w:rsidRPr="0045539C">
        <w:t>es</w:t>
      </w:r>
      <w:r w:rsidR="003303A8"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003303A8" w:rsidRPr="0045539C">
        <w:t xml:space="preserve"> (incluindo custas judiciais e honorários advocatícios) </w:t>
      </w:r>
      <w:r w:rsidR="00405E28" w:rsidRPr="0045539C">
        <w:t xml:space="preserve">diretamente </w:t>
      </w:r>
      <w:r w:rsidR="003303A8" w:rsidRPr="0045539C">
        <w:t>incorridos e comprovados pelos Debenturistas e</w:t>
      </w:r>
      <w:r w:rsidR="00405E28" w:rsidRPr="0045539C">
        <w:t>/ou</w:t>
      </w:r>
      <w:r w:rsidR="003303A8" w:rsidRPr="0045539C">
        <w:t xml:space="preserve"> pelo Agente Fiduciário </w:t>
      </w:r>
      <w:r w:rsidR="00405E28" w:rsidRPr="0045539C">
        <w:t xml:space="preserve">em razão da falsidade, inconsistência e/ou incorreção </w:t>
      </w:r>
      <w:r w:rsidR="003303A8" w:rsidRPr="0045539C">
        <w:t xml:space="preserve">das declarações prestadas nos termos da Cláusula </w:t>
      </w:r>
      <w:r w:rsidR="003303A8" w:rsidRPr="0045539C">
        <w:fldChar w:fldCharType="begin"/>
      </w:r>
      <w:r w:rsidR="003303A8" w:rsidRPr="0045539C">
        <w:instrText xml:space="preserve"> REF _Ref509498182 \n \p \h </w:instrText>
      </w:r>
      <w:r w:rsidR="0078792D" w:rsidRPr="0045539C">
        <w:instrText xml:space="preserve"> \* MERGEFORMAT </w:instrText>
      </w:r>
      <w:r w:rsidR="003303A8" w:rsidRPr="0045539C">
        <w:fldChar w:fldCharType="separate"/>
      </w:r>
      <w:r w:rsidR="0085781F">
        <w:t>12.1 acima</w:t>
      </w:r>
      <w:r w:rsidR="003303A8" w:rsidRPr="0045539C">
        <w:fldChar w:fldCharType="end"/>
      </w:r>
      <w:r w:rsidR="003303A8" w:rsidRPr="0045539C">
        <w:t xml:space="preserve"> </w:t>
      </w:r>
      <w:r w:rsidR="00405E28" w:rsidRPr="0045539C">
        <w:t xml:space="preserve">e </w:t>
      </w:r>
      <w:r w:rsidR="001808C1">
        <w:fldChar w:fldCharType="begin"/>
      </w:r>
      <w:r w:rsidR="001808C1">
        <w:instrText xml:space="preserve"> REF _Ref77593427 \r \h </w:instrText>
      </w:r>
      <w:r w:rsidR="001808C1">
        <w:fldChar w:fldCharType="separate"/>
      </w:r>
      <w:r w:rsidR="0085781F">
        <w:t>12.2</w:t>
      </w:r>
      <w:r w:rsidR="001808C1">
        <w:fldChar w:fldCharType="end"/>
      </w:r>
      <w:r w:rsidR="00405E28" w:rsidRPr="0045539C">
        <w:t xml:space="preserve"> acima</w:t>
      </w:r>
      <w:r w:rsidR="003303A8" w:rsidRPr="0045539C">
        <w:t>.</w:t>
      </w:r>
      <w:r>
        <w:t xml:space="preserve">] </w:t>
      </w:r>
      <w:r w:rsidR="00073194">
        <w:t>[</w:t>
      </w:r>
      <w:r w:rsidR="00073194" w:rsidRPr="0085781F">
        <w:rPr>
          <w:b/>
          <w:highlight w:val="cyan"/>
        </w:rPr>
        <w:t xml:space="preserve">Nota GPC: consequência </w:t>
      </w:r>
      <w:r w:rsidR="00073194" w:rsidRPr="0085781F">
        <w:rPr>
          <w:b/>
          <w:highlight w:val="cyan"/>
        </w:rPr>
        <w:lastRenderedPageBreak/>
        <w:t>de declaração falsa ou incorreta é vencimento antecipado</w:t>
      </w:r>
      <w:r w:rsidR="00073194">
        <w:t>]</w:t>
      </w:r>
      <w:r w:rsidR="00073194" w:rsidRPr="00073194">
        <w:t xml:space="preserve"> </w:t>
      </w:r>
      <w:r>
        <w:t>[</w:t>
      </w:r>
      <w:r w:rsidRPr="0085781F">
        <w:rPr>
          <w:b/>
          <w:highlight w:val="yellow"/>
        </w:rPr>
        <w:t>Nota Lefosse: cia sugere excluir. Genial, favor confirmar</w:t>
      </w:r>
      <w:r>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16BF7D0C"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NOTA LEFOSSE: FAVOR INFORMAR/CONFIRMAR</w:t>
      </w:r>
      <w:r w:rsidR="000F4EA6">
        <w:rPr>
          <w:rFonts w:cs="Arial"/>
          <w:szCs w:val="20"/>
        </w:rPr>
        <w:t>]</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644E3087"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07123A6B"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B7007C"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64F4924" w14:textId="032080A7"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B7007C"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9E15C80" w14:textId="26A89D9C"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41887FFB"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sz w:val="20"/>
          <w:szCs w:val="20"/>
          <w:highlight w:val="yellow"/>
        </w:rPr>
        <w:t>[</w:t>
      </w:r>
      <w:r w:rsidRPr="001D561D">
        <w:rPr>
          <w:sz w:val="20"/>
          <w:szCs w:val="20"/>
          <w:highlight w:val="yellow"/>
        </w:rPr>
        <w:sym w:font="Symbol" w:char="F0B7"/>
      </w:r>
      <w:r w:rsidRPr="001D561D">
        <w:rPr>
          <w:sz w:val="20"/>
          <w:szCs w:val="20"/>
          <w:highlight w:val="yellow"/>
        </w:rPr>
        <w:t>]</w:t>
      </w:r>
      <w:r w:rsidRPr="0045539C">
        <w:rPr>
          <w:sz w:val="20"/>
          <w:szCs w:val="20"/>
        </w:rPr>
        <w:br/>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2CA29C46"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Pr>
          <w:b w:val="0"/>
          <w:sz w:val="20"/>
          <w:szCs w:val="20"/>
        </w:rPr>
        <w:t xml:space="preserve">, CEP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5B0E18AC" w14:textId="2DB33919"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3504F70C" w:rsidR="00342C3B"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342C3B"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4A1A7DAC" w14:textId="4F2178CE" w:rsidR="00342C3B"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342C3B"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7554196E" w14:textId="4FA23C3D" w:rsidR="00342C3B" w:rsidRPr="00FC3F27"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lang w:val="en-US"/>
        </w:rPr>
      </w:pPr>
      <w:r w:rsidRPr="00FC3F27">
        <w:rPr>
          <w:b w:val="0"/>
          <w:sz w:val="20"/>
          <w:szCs w:val="20"/>
          <w:lang w:val="en-US"/>
        </w:rPr>
        <w:t xml:space="preserve">At.: </w:t>
      </w:r>
      <w:r w:rsidR="001B3BD8" w:rsidRPr="00FC3F27">
        <w:rPr>
          <w:b w:val="0"/>
          <w:sz w:val="20"/>
          <w:szCs w:val="20"/>
          <w:highlight w:val="yellow"/>
          <w:lang w:val="en-US"/>
        </w:rPr>
        <w:t>[</w:t>
      </w:r>
      <w:r w:rsidR="001B3BD8" w:rsidRPr="00FC3F27">
        <w:rPr>
          <w:b w:val="0"/>
          <w:sz w:val="20"/>
          <w:szCs w:val="20"/>
          <w:highlight w:val="yellow"/>
        </w:rPr>
        <w:sym w:font="Symbol" w:char="F0B7"/>
      </w:r>
      <w:r w:rsidR="001B3BD8" w:rsidRPr="00FC3F27">
        <w:rPr>
          <w:b w:val="0"/>
          <w:sz w:val="20"/>
          <w:szCs w:val="20"/>
          <w:highlight w:val="yellow"/>
          <w:lang w:val="en-US"/>
        </w:rPr>
        <w:t>]</w:t>
      </w:r>
      <w:r w:rsidRPr="00FC3F27">
        <w:rPr>
          <w:b w:val="0"/>
          <w:sz w:val="20"/>
          <w:szCs w:val="20"/>
          <w:lang w:val="en-US"/>
        </w:rPr>
        <w:tab/>
      </w:r>
      <w:r w:rsidRPr="00FC3F27">
        <w:rPr>
          <w:b w:val="0"/>
          <w:sz w:val="20"/>
          <w:szCs w:val="20"/>
          <w:lang w:val="en-US"/>
        </w:rPr>
        <w:br/>
      </w:r>
      <w:r w:rsidR="007B5417" w:rsidRPr="00FC3F27">
        <w:rPr>
          <w:b w:val="0"/>
          <w:sz w:val="20"/>
          <w:szCs w:val="20"/>
          <w:lang w:val="en-US"/>
        </w:rPr>
        <w:t>Tel.: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Pr>
          <w:b w:val="0"/>
          <w:sz w:val="20"/>
          <w:szCs w:val="20"/>
          <w:lang w:val="en-US"/>
        </w:rPr>
        <w:t xml:space="preserve">)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sidDel="00C42C55">
        <w:rPr>
          <w:b w:val="0"/>
          <w:sz w:val="20"/>
          <w:szCs w:val="20"/>
          <w:lang w:val="en-US"/>
        </w:rPr>
        <w:t xml:space="preserve"> </w:t>
      </w:r>
      <w:r w:rsidR="007B5417" w:rsidRPr="00FC3F27">
        <w:rPr>
          <w:b w:val="0"/>
          <w:sz w:val="20"/>
          <w:szCs w:val="20"/>
          <w:lang w:val="en-US"/>
        </w:rPr>
        <w:br/>
        <w:t xml:space="preserve">E-mail: </w:t>
      </w:r>
      <w:hyperlink r:id="rId20" w:history="1">
        <w:r w:rsidR="003C6C2E" w:rsidRPr="00FC3F27">
          <w:rPr>
            <w:b w:val="0"/>
            <w:sz w:val="20"/>
            <w:szCs w:val="20"/>
            <w:highlight w:val="yellow"/>
            <w:lang w:val="en-US"/>
          </w:rPr>
          <w:t>[</w:t>
        </w:r>
      </w:hyperlink>
      <w:r w:rsidR="003C6C2E" w:rsidRPr="00FC3F27">
        <w:rPr>
          <w:b w:val="0"/>
          <w:sz w:val="20"/>
          <w:szCs w:val="20"/>
          <w:highlight w:val="yellow"/>
        </w:rPr>
        <w:sym w:font="Symbol" w:char="F0B7"/>
      </w:r>
      <w:r w:rsidR="003C6C2E" w:rsidRPr="00FC3F27">
        <w:rPr>
          <w:b w:val="0"/>
          <w:sz w:val="20"/>
          <w:szCs w:val="20"/>
          <w:highlight w:val="yellow"/>
        </w:rPr>
        <w:t>]</w:t>
      </w:r>
      <w:r w:rsidR="007B5417" w:rsidRPr="00FC3F27" w:rsidDel="00C42C55">
        <w:rPr>
          <w:b w:val="0"/>
          <w:sz w:val="20"/>
          <w:szCs w:val="20"/>
          <w:lang w:val="en-US"/>
        </w:rPr>
        <w:t xml:space="preserve"> </w:t>
      </w:r>
    </w:p>
    <w:p w14:paraId="37A5554F" w14:textId="77777777" w:rsidR="00342C3B" w:rsidRPr="00FC3F27" w:rsidRDefault="00342C3B">
      <w:pPr>
        <w:pStyle w:val="Level1"/>
        <w:keepNext w:val="0"/>
        <w:keepLines w:val="0"/>
        <w:widowControl w:val="0"/>
        <w:numPr>
          <w:ilvl w:val="0"/>
          <w:numId w:val="0"/>
        </w:numPr>
        <w:spacing w:before="140" w:after="0"/>
        <w:ind w:left="1276"/>
        <w:contextualSpacing/>
        <w:jc w:val="left"/>
        <w:rPr>
          <w:b w:val="0"/>
          <w:sz w:val="20"/>
          <w:szCs w:val="20"/>
          <w:lang w:val="en-US"/>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19834057" w:rsidR="0097640F" w:rsidRPr="00452EAE" w:rsidRDefault="003C6C2E">
      <w:pPr>
        <w:pStyle w:val="Level1"/>
        <w:keepNext w:val="0"/>
        <w:keepLines w:val="0"/>
        <w:widowControl w:val="0"/>
        <w:numPr>
          <w:ilvl w:val="0"/>
          <w:numId w:val="0"/>
        </w:numPr>
        <w:spacing w:before="140" w:after="0"/>
        <w:ind w:left="1276"/>
        <w:contextualSpacing/>
        <w:jc w:val="left"/>
        <w:rPr>
          <w:szCs w:val="20"/>
        </w:rPr>
      </w:pPr>
      <w:bookmarkStart w:id="270" w:name="_Hlk62768328"/>
      <w:r w:rsidRPr="00FC3F27">
        <w:rPr>
          <w:sz w:val="20"/>
          <w:szCs w:val="20"/>
          <w:highlight w:val="yellow"/>
        </w:rPr>
        <w:lastRenderedPageBreak/>
        <w:t>[</w:t>
      </w:r>
      <w:r w:rsidRPr="00FC3F27">
        <w:rPr>
          <w:sz w:val="20"/>
          <w:szCs w:val="20"/>
          <w:highlight w:val="yellow"/>
        </w:rPr>
        <w:sym w:font="Symbol" w:char="F0B7"/>
      </w:r>
      <w:r w:rsidRPr="00FC3F27">
        <w:rPr>
          <w:sz w:val="20"/>
          <w:szCs w:val="20"/>
          <w:highlight w:val="yellow"/>
        </w:rPr>
        <w:t>]</w:t>
      </w:r>
      <w:r w:rsidR="0097640F" w:rsidRPr="00984F72">
        <w:rPr>
          <w:sz w:val="20"/>
          <w:szCs w:val="20"/>
        </w:rPr>
        <w:t xml:space="preserve">, </w:t>
      </w:r>
    </w:p>
    <w:p w14:paraId="001D7EE5" w14:textId="7357A536" w:rsidR="0097640F" w:rsidRPr="00FC3F27" w:rsidRDefault="003C6C2E">
      <w:pPr>
        <w:pStyle w:val="Level1"/>
        <w:keepNext w:val="0"/>
        <w:keepLines w:val="0"/>
        <w:widowControl w:val="0"/>
        <w:numPr>
          <w:ilvl w:val="0"/>
          <w:numId w:val="0"/>
        </w:numPr>
        <w:spacing w:before="140" w:after="0"/>
        <w:ind w:left="1276"/>
        <w:contextualSpacing/>
        <w:jc w:val="left"/>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97640F" w:rsidRPr="00FC3F27">
        <w:rPr>
          <w:b w:val="0"/>
          <w:sz w:val="20"/>
          <w:szCs w:val="20"/>
          <w:highlight w:val="yellow"/>
        </w:rPr>
        <w:t xml:space="preserve"> </w:t>
      </w:r>
    </w:p>
    <w:p w14:paraId="65D6B44E" w14:textId="7348AD61"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7640F">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270"/>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25167A70" w:rsidR="00446A24" w:rsidRPr="00FC3F27" w:rsidRDefault="003C6C2E">
      <w:pPr>
        <w:pStyle w:val="Level1"/>
        <w:widowControl w:val="0"/>
        <w:numPr>
          <w:ilvl w:val="0"/>
          <w:numId w:val="0"/>
        </w:numPr>
        <w:spacing w:before="140" w:after="0"/>
        <w:ind w:left="1276"/>
        <w:contextualSpacing/>
        <w:rPr>
          <w:sz w:val="20"/>
          <w:szCs w:val="20"/>
          <w:highlight w:val="yellow"/>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p>
    <w:p w14:paraId="6D64460D" w14:textId="16050399" w:rsidR="00446A24" w:rsidRPr="00FC3F27" w:rsidRDefault="003C6C2E">
      <w:pPr>
        <w:pStyle w:val="Level1"/>
        <w:widowControl w:val="0"/>
        <w:numPr>
          <w:ilvl w:val="0"/>
          <w:numId w:val="0"/>
        </w:numPr>
        <w:spacing w:before="140" w:after="0"/>
        <w:ind w:left="1276"/>
        <w:contextualSpacing/>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AE05FCD" w14:textId="7EE9BCA1"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446A24">
        <w:rPr>
          <w:b w:val="0"/>
          <w:sz w:val="20"/>
          <w:szCs w:val="20"/>
        </w:rPr>
        <w:t xml:space="preserve"> </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4CC817B5" w14:textId="67F66E0A"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At.: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33426B99" w14:textId="3293E2C0"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765BD0D1" w14:textId="1DEDC6EE"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003C6C2E" w:rsidRPr="00FC3F27">
          <w:rPr>
            <w:sz w:val="20"/>
            <w:highlight w:val="yellow"/>
          </w:rPr>
          <w:t>[</w:t>
        </w:r>
      </w:hyperlink>
      <w:r w:rsidR="003C6C2E" w:rsidRPr="00FC3F27">
        <w:rPr>
          <w:sz w:val="20"/>
          <w:highlight w:val="yellow"/>
        </w:rPr>
        <w:sym w:font="Symbol" w:char="F0B7"/>
      </w:r>
      <w:r w:rsidR="003C6C2E" w:rsidRPr="00FC3F27">
        <w:rPr>
          <w:sz w:val="20"/>
          <w:highlight w:val="yellow"/>
        </w:rPr>
        <w:t>]</w:t>
      </w:r>
    </w:p>
    <w:p w14:paraId="66FF994A" w14:textId="66A751A0" w:rsidR="00F75877" w:rsidRPr="0045539C" w:rsidRDefault="008466A8">
      <w:pPr>
        <w:pStyle w:val="Level2"/>
        <w:widowControl w:val="0"/>
        <w:spacing w:before="140" w:after="0"/>
        <w:rPr>
          <w:rFonts w:cs="Arial"/>
          <w:szCs w:val="20"/>
        </w:rPr>
      </w:pPr>
      <w:bookmarkStart w:id="271" w:name="_DV_M133"/>
      <w:bookmarkStart w:id="272" w:name="_DV_M134"/>
      <w:bookmarkEnd w:id="271"/>
      <w:bookmarkEnd w:id="272"/>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73"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73"/>
    </w:p>
    <w:p w14:paraId="3D0D1A20" w14:textId="3DE75D99"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85781F">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74" w:name="_DV_M428"/>
      <w:bookmarkEnd w:id="274"/>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75" w:name="_DV_M430"/>
      <w:bookmarkEnd w:id="275"/>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w:t>
      </w:r>
      <w:r w:rsidRPr="0045539C">
        <w:rPr>
          <w:szCs w:val="20"/>
        </w:rPr>
        <w:lastRenderedPageBreak/>
        <w:t xml:space="preserve">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66DC5BE7"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85781F">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85781F">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lastRenderedPageBreak/>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3527EFE4"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FD15FF" w:rsidRPr="00FC3F27">
        <w:rPr>
          <w:rFonts w:ascii="Arial" w:hAnsi="Arial" w:cs="Arial"/>
          <w:sz w:val="20"/>
          <w:highlight w:val="yellow"/>
        </w:rPr>
        <w:t>[</w:t>
      </w:r>
      <w:r w:rsidR="00FD15FF">
        <w:rPr>
          <w:rFonts w:ascii="Arial" w:hAnsi="Arial" w:cs="Arial"/>
          <w:sz w:val="20"/>
          <w:highlight w:val="yellow"/>
        </w:rPr>
        <w:t>18</w:t>
      </w:r>
      <w:r w:rsidR="00FD15FF" w:rsidRPr="00FC3F27">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FD15FF">
        <w:rPr>
          <w:rFonts w:ascii="Arial" w:hAnsi="Arial" w:cs="Arial"/>
          <w:sz w:val="20"/>
        </w:rPr>
        <w:t xml:space="preserve">agosto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853EF2">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853EF2">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853EF2">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276" w:name="_DV_M783"/>
      <w:bookmarkStart w:id="277" w:name="_DV_M784"/>
      <w:bookmarkStart w:id="278" w:name="_DV_M785"/>
      <w:bookmarkStart w:id="279" w:name="_DV_M786"/>
      <w:bookmarkStart w:id="280" w:name="_DV_M787"/>
      <w:bookmarkStart w:id="281" w:name="_DV_M788"/>
      <w:bookmarkStart w:id="282" w:name="_DV_M789"/>
      <w:bookmarkStart w:id="283" w:name="_DV_M790"/>
      <w:bookmarkStart w:id="284" w:name="_DV_M791"/>
      <w:bookmarkStart w:id="285" w:name="_DV_M792"/>
      <w:bookmarkStart w:id="286" w:name="_DV_M793"/>
      <w:bookmarkStart w:id="287" w:name="_DV_M794"/>
      <w:bookmarkStart w:id="288" w:name="_DV_M795"/>
      <w:bookmarkStart w:id="289" w:name="_DV_M796"/>
      <w:bookmarkStart w:id="290" w:name="_DV_M797"/>
      <w:bookmarkStart w:id="291" w:name="_DV_M798"/>
      <w:bookmarkStart w:id="292" w:name="_DV_M799"/>
      <w:bookmarkStart w:id="293" w:name="_DV_M800"/>
      <w:bookmarkStart w:id="294" w:name="_DV_M801"/>
      <w:bookmarkStart w:id="295" w:name="_DV_M802"/>
      <w:bookmarkStart w:id="296" w:name="_DV_M803"/>
      <w:bookmarkStart w:id="297" w:name="_DV_M80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7324E" w14:textId="77777777" w:rsidR="00F162E8" w:rsidRDefault="00F162E8">
      <w:r>
        <w:separator/>
      </w:r>
    </w:p>
  </w:endnote>
  <w:endnote w:type="continuationSeparator" w:id="0">
    <w:p w14:paraId="342A5FEC" w14:textId="77777777" w:rsidR="00F162E8" w:rsidRDefault="00F162E8">
      <w:r>
        <w:continuationSeparator/>
      </w:r>
    </w:p>
  </w:endnote>
  <w:endnote w:type="continuationNotice" w:id="1">
    <w:p w14:paraId="3ED73200" w14:textId="77777777" w:rsidR="00F162E8" w:rsidRDefault="00F16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2DA5" w14:textId="21D44073" w:rsidR="004B3EE0" w:rsidRDefault="004B3EE0">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4B3EE0" w:rsidRPr="00DF1F2D" w:rsidRDefault="004B3EE0"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48F8489B" w:rsidR="004B3EE0" w:rsidRPr="00DF1F2D" w:rsidRDefault="004B3EE0"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4B3EE0" w:rsidRPr="00C40881" w:rsidRDefault="004B3EE0">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4B3EE0" w:rsidRPr="008B7041" w:rsidRDefault="004B3EE0">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4B3EE0" w:rsidRPr="008B7041" w:rsidRDefault="004B3EE0"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4B3EE0" w:rsidRPr="00965D27" w:rsidRDefault="004B3EE0"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4B3EE0" w:rsidRPr="004D79E2" w:rsidRDefault="004B3EE0"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248E74D6" w:rsidR="004B3EE0" w:rsidRPr="004D79E2" w:rsidRDefault="004B3EE0"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D6191" w14:textId="77777777" w:rsidR="00F162E8" w:rsidRDefault="00F162E8">
      <w:r>
        <w:separator/>
      </w:r>
    </w:p>
  </w:footnote>
  <w:footnote w:type="continuationSeparator" w:id="0">
    <w:p w14:paraId="037A5B02" w14:textId="77777777" w:rsidR="00F162E8" w:rsidRDefault="00F162E8">
      <w:r>
        <w:continuationSeparator/>
      </w:r>
    </w:p>
  </w:footnote>
  <w:footnote w:type="continuationNotice" w:id="1">
    <w:p w14:paraId="4F25A80D" w14:textId="77777777" w:rsidR="00F162E8" w:rsidRDefault="00F16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48375592" w:rsidR="004B3EE0" w:rsidRDefault="004B3EE0"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Lefosse </w:t>
    </w:r>
  </w:p>
  <w:p w14:paraId="575C6FA4" w14:textId="16BD56DC" w:rsidR="004B3EE0" w:rsidRDefault="004B3EE0" w:rsidP="00F45901">
    <w:pPr>
      <w:pStyle w:val="Header"/>
      <w:jc w:val="right"/>
      <w:rPr>
        <w:rFonts w:ascii="Arial" w:hAnsi="Arial"/>
        <w:b/>
        <w:sz w:val="20"/>
        <w:lang w:val="pt-BR"/>
      </w:rPr>
    </w:pPr>
    <w:r>
      <w:rPr>
        <w:rFonts w:ascii="Arial" w:hAnsi="Arial"/>
        <w:b/>
        <w:sz w:val="20"/>
        <w:lang w:val="pt-BR"/>
      </w:rPr>
      <w:t>26.07.2021</w:t>
    </w:r>
  </w:p>
  <w:p w14:paraId="13CFAC4C" w14:textId="77777777" w:rsidR="004B3EE0" w:rsidRPr="00F45901" w:rsidRDefault="004B3EE0"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CCAA28B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7"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8"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3"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1"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2"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3"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8"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1"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4"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5"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7"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2"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50"/>
  </w:num>
  <w:num w:numId="3">
    <w:abstractNumId w:val="34"/>
  </w:num>
  <w:num w:numId="4">
    <w:abstractNumId w:val="46"/>
  </w:num>
  <w:num w:numId="5">
    <w:abstractNumId w:val="43"/>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num>
  <w:num w:numId="11">
    <w:abstractNumId w:val="3"/>
  </w:num>
  <w:num w:numId="12">
    <w:abstractNumId w:val="37"/>
  </w:num>
  <w:num w:numId="13">
    <w:abstractNumId w:val="50"/>
  </w:num>
  <w:num w:numId="14">
    <w:abstractNumId w:val="50"/>
  </w:num>
  <w:num w:numId="15">
    <w:abstractNumId w:val="50"/>
  </w:num>
  <w:num w:numId="16">
    <w:abstractNumId w:val="26"/>
  </w:num>
  <w:num w:numId="17">
    <w:abstractNumId w:val="40"/>
  </w:num>
  <w:num w:numId="18">
    <w:abstractNumId w:val="17"/>
  </w:num>
  <w:num w:numId="19">
    <w:abstractNumId w:val="50"/>
  </w:num>
  <w:num w:numId="20">
    <w:abstractNumId w:val="32"/>
  </w:num>
  <w:num w:numId="21">
    <w:abstractNumId w:val="50"/>
  </w:num>
  <w:num w:numId="22">
    <w:abstractNumId w:val="50"/>
  </w:num>
  <w:num w:numId="23">
    <w:abstractNumId w:val="50"/>
  </w:num>
  <w:num w:numId="24">
    <w:abstractNumId w:val="50"/>
  </w:num>
  <w:num w:numId="25">
    <w:abstractNumId w:val="50"/>
  </w:num>
  <w:num w:numId="26">
    <w:abstractNumId w:val="50"/>
  </w:num>
  <w:num w:numId="27">
    <w:abstractNumId w:val="50"/>
  </w:num>
  <w:num w:numId="28">
    <w:abstractNumId w:val="50"/>
  </w:num>
  <w:num w:numId="29">
    <w:abstractNumId w:val="50"/>
  </w:num>
  <w:num w:numId="30">
    <w:abstractNumId w:val="50"/>
  </w:num>
  <w:num w:numId="31">
    <w:abstractNumId w:val="50"/>
  </w:num>
  <w:num w:numId="32">
    <w:abstractNumId w:val="50"/>
  </w:num>
  <w:num w:numId="33">
    <w:abstractNumId w:val="50"/>
  </w:num>
  <w:num w:numId="34">
    <w:abstractNumId w:val="50"/>
  </w:num>
  <w:num w:numId="35">
    <w:abstractNumId w:val="50"/>
  </w:num>
  <w:num w:numId="36">
    <w:abstractNumId w:val="50"/>
  </w:num>
  <w:num w:numId="37">
    <w:abstractNumId w:val="50"/>
  </w:num>
  <w:num w:numId="38">
    <w:abstractNumId w:val="50"/>
    <w:lvlOverride w:ilvl="0">
      <w:startOverride w:val="12"/>
    </w:lvlOverride>
    <w:lvlOverride w:ilvl="1">
      <w:startOverride w:val="2"/>
    </w:lvlOverride>
  </w:num>
  <w:num w:numId="39">
    <w:abstractNumId w:val="50"/>
  </w:num>
  <w:num w:numId="40">
    <w:abstractNumId w:val="50"/>
  </w:num>
  <w:num w:numId="41">
    <w:abstractNumId w:val="50"/>
    <w:lvlOverride w:ilvl="0">
      <w:startOverride w:val="13"/>
    </w:lvlOverride>
    <w:lvlOverride w:ilvl="1">
      <w:startOverride w:val="1"/>
    </w:lvlOverride>
  </w:num>
  <w:num w:numId="42">
    <w:abstractNumId w:val="50"/>
  </w:num>
  <w:num w:numId="43">
    <w:abstractNumId w:val="50"/>
  </w:num>
  <w:num w:numId="44">
    <w:abstractNumId w:val="50"/>
  </w:num>
  <w:num w:numId="45">
    <w:abstractNumId w:val="50"/>
  </w:num>
  <w:num w:numId="46">
    <w:abstractNumId w:val="50"/>
  </w:num>
  <w:num w:numId="47">
    <w:abstractNumId w:val="50"/>
  </w:num>
  <w:num w:numId="48">
    <w:abstractNumId w:val="50"/>
  </w:num>
  <w:num w:numId="49">
    <w:abstractNumId w:val="50"/>
  </w:num>
  <w:num w:numId="50">
    <w:abstractNumId w:val="50"/>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50"/>
  </w:num>
  <w:num w:numId="57">
    <w:abstractNumId w:val="50"/>
  </w:num>
  <w:num w:numId="58">
    <w:abstractNumId w:val="50"/>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50"/>
  </w:num>
  <w:num w:numId="62">
    <w:abstractNumId w:val="50"/>
  </w:num>
  <w:num w:numId="63">
    <w:abstractNumId w:val="50"/>
  </w:num>
  <w:num w:numId="64">
    <w:abstractNumId w:val="50"/>
  </w:num>
  <w:num w:numId="65">
    <w:abstractNumId w:val="50"/>
  </w:num>
  <w:num w:numId="66">
    <w:abstractNumId w:val="50"/>
  </w:num>
  <w:num w:numId="67">
    <w:abstractNumId w:val="50"/>
  </w:num>
  <w:num w:numId="68">
    <w:abstractNumId w:val="50"/>
  </w:num>
  <w:num w:numId="69">
    <w:abstractNumId w:val="50"/>
  </w:num>
  <w:num w:numId="70">
    <w:abstractNumId w:val="50"/>
  </w:num>
  <w:num w:numId="71">
    <w:abstractNumId w:val="50"/>
  </w:num>
  <w:num w:numId="72">
    <w:abstractNumId w:val="49"/>
  </w:num>
  <w:num w:numId="73">
    <w:abstractNumId w:val="18"/>
  </w:num>
  <w:num w:numId="74">
    <w:abstractNumId w:val="50"/>
  </w:num>
  <w:num w:numId="75">
    <w:abstractNumId w:val="50"/>
  </w:num>
  <w:num w:numId="76">
    <w:abstractNumId w:val="50"/>
  </w:num>
  <w:num w:numId="77">
    <w:abstractNumId w:val="50"/>
  </w:num>
  <w:num w:numId="78">
    <w:abstractNumId w:val="50"/>
  </w:num>
  <w:num w:numId="79">
    <w:abstractNumId w:val="50"/>
  </w:num>
  <w:num w:numId="80">
    <w:abstractNumId w:val="50"/>
  </w:num>
  <w:num w:numId="81">
    <w:abstractNumId w:val="18"/>
  </w:num>
  <w:num w:numId="82">
    <w:abstractNumId w:val="9"/>
  </w:num>
  <w:num w:numId="83">
    <w:abstractNumId w:val="18"/>
  </w:num>
  <w:num w:numId="84">
    <w:abstractNumId w:val="50"/>
  </w:num>
  <w:num w:numId="85">
    <w:abstractNumId w:val="50"/>
  </w:num>
  <w:num w:numId="86">
    <w:abstractNumId w:val="50"/>
  </w:num>
  <w:num w:numId="87">
    <w:abstractNumId w:val="50"/>
  </w:num>
  <w:num w:numId="88">
    <w:abstractNumId w:val="50"/>
  </w:num>
  <w:num w:numId="89">
    <w:abstractNumId w:val="50"/>
  </w:num>
  <w:num w:numId="90">
    <w:abstractNumId w:val="2"/>
  </w:num>
  <w:num w:numId="91">
    <w:abstractNumId w:val="50"/>
  </w:num>
  <w:num w:numId="92">
    <w:abstractNumId w:val="50"/>
  </w:num>
  <w:num w:numId="93">
    <w:abstractNumId w:val="50"/>
  </w:num>
  <w:num w:numId="94">
    <w:abstractNumId w:val="50"/>
  </w:num>
  <w:num w:numId="95">
    <w:abstractNumId w:val="50"/>
  </w:num>
  <w:num w:numId="96">
    <w:abstractNumId w:val="50"/>
  </w:num>
  <w:num w:numId="97">
    <w:abstractNumId w:val="50"/>
  </w:num>
  <w:num w:numId="98">
    <w:abstractNumId w:val="50"/>
  </w:num>
  <w:num w:numId="99">
    <w:abstractNumId w:val="50"/>
  </w:num>
  <w:num w:numId="100">
    <w:abstractNumId w:val="50"/>
  </w:num>
  <w:num w:numId="101">
    <w:abstractNumId w:val="50"/>
  </w:num>
  <w:num w:numId="102">
    <w:abstractNumId w:val="50"/>
  </w:num>
  <w:num w:numId="103">
    <w:abstractNumId w:val="50"/>
  </w:num>
  <w:num w:numId="104">
    <w:abstractNumId w:val="51"/>
  </w:num>
  <w:num w:numId="105">
    <w:abstractNumId w:val="51"/>
    <w:lvlOverride w:ilvl="0">
      <w:startOverride w:val="1"/>
    </w:lvlOverride>
  </w:num>
  <w:num w:numId="106">
    <w:abstractNumId w:val="50"/>
  </w:num>
  <w:num w:numId="107">
    <w:abstractNumId w:val="50"/>
  </w:num>
  <w:num w:numId="108">
    <w:abstractNumId w:val="50"/>
  </w:num>
  <w:num w:numId="109">
    <w:abstractNumId w:val="50"/>
  </w:num>
  <w:num w:numId="110">
    <w:abstractNumId w:val="50"/>
  </w:num>
  <w:num w:numId="111">
    <w:abstractNumId w:val="50"/>
  </w:num>
  <w:num w:numId="112">
    <w:abstractNumId w:val="50"/>
  </w:num>
  <w:num w:numId="113">
    <w:abstractNumId w:val="41"/>
  </w:num>
  <w:num w:numId="114">
    <w:abstractNumId w:val="50"/>
  </w:num>
  <w:num w:numId="115">
    <w:abstractNumId w:val="50"/>
  </w:num>
  <w:num w:numId="116">
    <w:abstractNumId w:val="50"/>
  </w:num>
  <w:num w:numId="117">
    <w:abstractNumId w:val="50"/>
  </w:num>
  <w:num w:numId="118">
    <w:abstractNumId w:val="50"/>
  </w:num>
  <w:num w:numId="119">
    <w:abstractNumId w:val="50"/>
  </w:num>
  <w:num w:numId="120">
    <w:abstractNumId w:val="50"/>
  </w:num>
  <w:num w:numId="121">
    <w:abstractNumId w:val="50"/>
  </w:num>
  <w:num w:numId="122">
    <w:abstractNumId w:val="25"/>
  </w:num>
  <w:num w:numId="123">
    <w:abstractNumId w:val="7"/>
  </w:num>
  <w:num w:numId="124">
    <w:abstractNumId w:val="50"/>
  </w:num>
  <w:num w:numId="125">
    <w:abstractNumId w:val="50"/>
  </w:num>
  <w:num w:numId="126">
    <w:abstractNumId w:val="50"/>
  </w:num>
  <w:num w:numId="127">
    <w:abstractNumId w:val="29"/>
  </w:num>
  <w:num w:numId="128">
    <w:abstractNumId w:val="52"/>
  </w:num>
  <w:num w:numId="129">
    <w:abstractNumId w:val="50"/>
  </w:num>
  <w:num w:numId="130">
    <w:abstractNumId w:val="44"/>
  </w:num>
  <w:num w:numId="131">
    <w:abstractNumId w:val="50"/>
  </w:num>
  <w:num w:numId="132">
    <w:abstractNumId w:val="38"/>
  </w:num>
  <w:num w:numId="133">
    <w:abstractNumId w:val="6"/>
  </w:num>
  <w:num w:numId="134">
    <w:abstractNumId w:val="31"/>
  </w:num>
  <w:num w:numId="135">
    <w:abstractNumId w:val="39"/>
  </w:num>
  <w:num w:numId="136">
    <w:abstractNumId w:val="50"/>
  </w:num>
  <w:num w:numId="137">
    <w:abstractNumId w:val="50"/>
  </w:num>
  <w:num w:numId="138">
    <w:abstractNumId w:val="50"/>
  </w:num>
  <w:num w:numId="139">
    <w:abstractNumId w:val="50"/>
  </w:num>
  <w:num w:numId="140">
    <w:abstractNumId w:val="50"/>
  </w:num>
  <w:num w:numId="141">
    <w:abstractNumId w:val="50"/>
  </w:num>
  <w:num w:numId="142">
    <w:abstractNumId w:val="50"/>
  </w:num>
  <w:num w:numId="143">
    <w:abstractNumId w:val="50"/>
  </w:num>
  <w:num w:numId="144">
    <w:abstractNumId w:val="50"/>
  </w:num>
  <w:num w:numId="145">
    <w:abstractNumId w:val="50"/>
  </w:num>
  <w:num w:numId="146">
    <w:abstractNumId w:val="50"/>
  </w:num>
  <w:num w:numId="147">
    <w:abstractNumId w:val="42"/>
  </w:num>
  <w:num w:numId="148">
    <w:abstractNumId w:val="11"/>
  </w:num>
  <w:num w:numId="149">
    <w:abstractNumId w:val="50"/>
  </w:num>
  <w:num w:numId="150">
    <w:abstractNumId w:val="21"/>
  </w:num>
  <w:num w:numId="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0"/>
  </w:num>
  <w:num w:numId="155">
    <w:abstractNumId w:val="50"/>
  </w:num>
  <w:num w:numId="156">
    <w:abstractNumId w:val="50"/>
  </w:num>
  <w:num w:numId="157">
    <w:abstractNumId w:val="50"/>
  </w:num>
  <w:num w:numId="158">
    <w:abstractNumId w:val="50"/>
  </w:num>
  <w:num w:numId="159">
    <w:abstractNumId w:val="50"/>
  </w:num>
  <w:num w:numId="160">
    <w:abstractNumId w:val="50"/>
  </w:num>
  <w:num w:numId="161">
    <w:abstractNumId w:val="50"/>
  </w:num>
  <w:num w:numId="162">
    <w:abstractNumId w:val="50"/>
  </w:num>
  <w:num w:numId="163">
    <w:abstractNumId w:val="50"/>
  </w:num>
  <w:num w:numId="164">
    <w:abstractNumId w:val="50"/>
  </w:num>
  <w:num w:numId="165">
    <w:abstractNumId w:val="50"/>
  </w:num>
  <w:num w:numId="1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0"/>
  </w:num>
  <w:num w:numId="1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0"/>
  </w:num>
  <w:num w:numId="170">
    <w:abstractNumId w:val="50"/>
  </w:num>
  <w:num w:numId="171">
    <w:abstractNumId w:val="50"/>
  </w:num>
  <w:num w:numId="172">
    <w:abstractNumId w:val="50"/>
  </w:num>
  <w:num w:numId="173">
    <w:abstractNumId w:val="30"/>
  </w:num>
  <w:num w:numId="174">
    <w:abstractNumId w:val="22"/>
  </w:num>
  <w:num w:numId="175">
    <w:abstractNumId w:val="15"/>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8"/>
  </w:num>
  <w:num w:numId="182">
    <w:abstractNumId w:val="5"/>
  </w:num>
  <w:num w:numId="183">
    <w:abstractNumId w:val="5"/>
  </w:num>
  <w:num w:numId="184">
    <w:abstractNumId w:val="5"/>
  </w:num>
  <w:num w:numId="185">
    <w:abstractNumId w:val="5"/>
  </w:num>
  <w:num w:numId="186">
    <w:abstractNumId w:val="8"/>
  </w:num>
  <w:num w:numId="187">
    <w:abstractNumId w:val="35"/>
  </w:num>
  <w:num w:numId="188">
    <w:abstractNumId w:val="1"/>
  </w:num>
  <w:num w:numId="189">
    <w:abstractNumId w:val="18"/>
  </w:num>
  <w:num w:numId="190">
    <w:abstractNumId w:val="5"/>
  </w:num>
  <w:num w:numId="191">
    <w:abstractNumId w:val="18"/>
  </w:num>
  <w:num w:numId="192">
    <w:abstractNumId w:val="18"/>
  </w:num>
  <w:num w:numId="193">
    <w:abstractNumId w:val="18"/>
  </w:num>
  <w:num w:numId="194">
    <w:abstractNumId w:val="18"/>
  </w:num>
  <w:num w:numId="195">
    <w:abstractNumId w:val="5"/>
  </w:num>
  <w:num w:numId="196">
    <w:abstractNumId w:val="36"/>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5"/>
  </w:num>
  <w:num w:numId="242">
    <w:abstractNumId w:val="5"/>
  </w:num>
  <w:num w:numId="243">
    <w:abstractNumId w:val="47"/>
  </w:num>
  <w:num w:numId="244">
    <w:abstractNumId w:val="5"/>
  </w:num>
  <w:num w:numId="245">
    <w:abstractNumId w:val="5"/>
  </w:num>
  <w:num w:numId="246">
    <w:abstractNumId w:val="5"/>
  </w:num>
  <w:num w:numId="247">
    <w:abstractNumId w:val="18"/>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8"/>
  </w:num>
  <w:num w:numId="259">
    <w:abstractNumId w:val="18"/>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7"/>
  </w:num>
  <w:num w:numId="270">
    <w:abstractNumId w:val="48"/>
  </w:num>
  <w:num w:numId="271">
    <w:abstractNumId w:val="5"/>
  </w:num>
  <w:num w:numId="272">
    <w:abstractNumId w:val="24"/>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2"/>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3"/>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19"/>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3"/>
  </w:num>
  <w:num w:numId="318">
    <w:abstractNumId w:val="5"/>
  </w:num>
  <w:num w:numId="319">
    <w:abstractNumId w:val="5"/>
  </w:num>
  <w:num w:numId="320">
    <w:abstractNumId w:val="5"/>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D0"/>
    <w:rsid w:val="00022FE0"/>
    <w:rsid w:val="0002353E"/>
    <w:rsid w:val="00024107"/>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536"/>
    <w:rsid w:val="000649A5"/>
    <w:rsid w:val="00064E78"/>
    <w:rsid w:val="00064FC4"/>
    <w:rsid w:val="00065478"/>
    <w:rsid w:val="00065B24"/>
    <w:rsid w:val="000667CC"/>
    <w:rsid w:val="000667F1"/>
    <w:rsid w:val="0006682C"/>
    <w:rsid w:val="00066944"/>
    <w:rsid w:val="00066E9E"/>
    <w:rsid w:val="00066F64"/>
    <w:rsid w:val="00067556"/>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5E80"/>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68"/>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398A"/>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62C7"/>
    <w:rsid w:val="0015673E"/>
    <w:rsid w:val="001567A0"/>
    <w:rsid w:val="0015681C"/>
    <w:rsid w:val="00156D16"/>
    <w:rsid w:val="00156EA6"/>
    <w:rsid w:val="00157623"/>
    <w:rsid w:val="00157874"/>
    <w:rsid w:val="00157995"/>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C07F6"/>
    <w:rsid w:val="001C0807"/>
    <w:rsid w:val="001C1188"/>
    <w:rsid w:val="001C12ED"/>
    <w:rsid w:val="001C1505"/>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62"/>
    <w:rsid w:val="00214B68"/>
    <w:rsid w:val="00214F33"/>
    <w:rsid w:val="002150B6"/>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B2F"/>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875"/>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97"/>
    <w:rsid w:val="003C7C1B"/>
    <w:rsid w:val="003C7E84"/>
    <w:rsid w:val="003D0579"/>
    <w:rsid w:val="003D063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8EB"/>
    <w:rsid w:val="00473F57"/>
    <w:rsid w:val="004745A6"/>
    <w:rsid w:val="0047533F"/>
    <w:rsid w:val="00475D07"/>
    <w:rsid w:val="004762A1"/>
    <w:rsid w:val="00476FAC"/>
    <w:rsid w:val="004770CA"/>
    <w:rsid w:val="00477580"/>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6DA3"/>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5E34"/>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1B0"/>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5"/>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4EEC"/>
    <w:rsid w:val="0061546F"/>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17C1"/>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05C"/>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55B"/>
    <w:rsid w:val="007F39F0"/>
    <w:rsid w:val="007F4869"/>
    <w:rsid w:val="007F4C7E"/>
    <w:rsid w:val="007F5177"/>
    <w:rsid w:val="007F647A"/>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2EC"/>
    <w:rsid w:val="008B4FD0"/>
    <w:rsid w:val="008B5169"/>
    <w:rsid w:val="008B51E4"/>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6F5"/>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522"/>
    <w:rsid w:val="00954543"/>
    <w:rsid w:val="009545E0"/>
    <w:rsid w:val="00955579"/>
    <w:rsid w:val="00955D8B"/>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5FFE"/>
    <w:rsid w:val="009C7710"/>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68E"/>
    <w:rsid w:val="009F3CEF"/>
    <w:rsid w:val="009F4445"/>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078A5"/>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8A4"/>
    <w:rsid w:val="00A77A7C"/>
    <w:rsid w:val="00A801C6"/>
    <w:rsid w:val="00A801DA"/>
    <w:rsid w:val="00A8026D"/>
    <w:rsid w:val="00A803D1"/>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0D67"/>
    <w:rsid w:val="00AB1536"/>
    <w:rsid w:val="00AB1797"/>
    <w:rsid w:val="00AB18B8"/>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9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1AA"/>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59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958"/>
    <w:rsid w:val="00DA6D10"/>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23A"/>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821"/>
    <w:rsid w:val="00E25D73"/>
    <w:rsid w:val="00E26879"/>
    <w:rsid w:val="00E26893"/>
    <w:rsid w:val="00E26C5D"/>
    <w:rsid w:val="00E26EDF"/>
    <w:rsid w:val="00E27270"/>
    <w:rsid w:val="00E274D9"/>
    <w:rsid w:val="00E303C9"/>
    <w:rsid w:val="00E306D0"/>
    <w:rsid w:val="00E31618"/>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2F61"/>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108"/>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3E9"/>
    <w:rsid w:val="00FB48D4"/>
    <w:rsid w:val="00FB4B98"/>
    <w:rsid w:val="00FB4D32"/>
    <w:rsid w:val="00FB4F20"/>
    <w:rsid w:val="00FB5C6C"/>
    <w:rsid w:val="00FB6516"/>
    <w:rsid w:val="00FB6930"/>
    <w:rsid w:val="00FB6CFD"/>
    <w:rsid w:val="00FB6D20"/>
    <w:rsid w:val="00FB6FD9"/>
    <w:rsid w:val="00FB7038"/>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3F84"/>
    <w:rsid w:val="00FE3FF8"/>
    <w:rsid w:val="00FE4AB0"/>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aliases w:val="h5"/>
    <w:basedOn w:val="Normal"/>
    <w:next w:val="Normal"/>
    <w:link w:val="Heading5Char"/>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aliases w:val="h6"/>
    <w:basedOn w:val="Normal"/>
    <w:next w:val="Normal"/>
    <w:link w:val="Heading6Char"/>
    <w:unhideWhenUsed/>
    <w:qFormat/>
    <w:rsid w:val="00FA4EF5"/>
    <w:pPr>
      <w:spacing w:before="240" w:after="60"/>
      <w:outlineLvl w:val="5"/>
    </w:pPr>
    <w:rPr>
      <w:rFonts w:ascii="Calibri" w:eastAsia="Times New Roman" w:hAnsi="Calibri"/>
      <w:b/>
      <w:bCs/>
      <w:sz w:val="22"/>
      <w:szCs w:val="22"/>
    </w:rPr>
  </w:style>
  <w:style w:type="paragraph" w:styleId="Heading7">
    <w:name w:val="heading 7"/>
    <w:aliases w:val="h7"/>
    <w:basedOn w:val="Normal"/>
    <w:next w:val="Normal"/>
    <w:link w:val="Heading7Char"/>
    <w:unhideWhenUsed/>
    <w:qFormat/>
    <w:rsid w:val="00C004EE"/>
    <w:pPr>
      <w:spacing w:before="240" w:after="60"/>
      <w:outlineLvl w:val="6"/>
    </w:pPr>
    <w:rPr>
      <w:rFonts w:ascii="Calibri" w:eastAsia="Times New Roman" w:hAnsi="Calibri"/>
    </w:rPr>
  </w:style>
  <w:style w:type="paragraph" w:styleId="Heading8">
    <w:name w:val="heading 8"/>
    <w:aliases w:val="h8"/>
    <w:basedOn w:val="Normal"/>
    <w:next w:val="Normal"/>
    <w:link w:val="Heading8Char"/>
    <w:unhideWhenUsed/>
    <w:qFormat/>
    <w:rsid w:val="00FA4EF5"/>
    <w:pPr>
      <w:spacing w:before="240" w:after="60"/>
      <w:outlineLvl w:val="7"/>
    </w:pPr>
    <w:rPr>
      <w:rFonts w:ascii="Calibri" w:eastAsia="Times New Roman" w:hAnsi="Calibri"/>
      <w:i/>
      <w:iCs/>
    </w:rPr>
  </w:style>
  <w:style w:type="paragraph" w:styleId="Heading9">
    <w:name w:val="heading 9"/>
    <w:aliases w:val="h9"/>
    <w:basedOn w:val="Normal"/>
    <w:next w:val="Normal"/>
    <w:link w:val="Heading9Char"/>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aliases w:val="h5 Char"/>
    <w:link w:val="Heading5"/>
    <w:uiPriority w:val="9"/>
    <w:rsid w:val="00C004EE"/>
    <w:rPr>
      <w:rFonts w:ascii="Calibri" w:eastAsia="Times New Roman" w:hAnsi="Calibri"/>
      <w:b/>
      <w:bCs/>
      <w:i/>
      <w:iCs/>
      <w:sz w:val="26"/>
      <w:szCs w:val="26"/>
    </w:rPr>
  </w:style>
  <w:style w:type="character" w:customStyle="1" w:styleId="Heading6Char">
    <w:name w:val="Heading 6 Char"/>
    <w:aliases w:val="h6 Char"/>
    <w:link w:val="Heading6"/>
    <w:uiPriority w:val="9"/>
    <w:rsid w:val="00C004EE"/>
    <w:rPr>
      <w:rFonts w:ascii="Calibri" w:eastAsia="Times New Roman" w:hAnsi="Calibri"/>
      <w:b/>
      <w:bCs/>
      <w:sz w:val="22"/>
      <w:szCs w:val="22"/>
    </w:rPr>
  </w:style>
  <w:style w:type="character" w:customStyle="1" w:styleId="Heading7Char">
    <w:name w:val="Heading 7 Char"/>
    <w:aliases w:val="h7 Char"/>
    <w:link w:val="Heading7"/>
    <w:uiPriority w:val="9"/>
    <w:rsid w:val="00C004EE"/>
    <w:rPr>
      <w:rFonts w:ascii="Calibri" w:eastAsia="Times New Roman" w:hAnsi="Calibri"/>
      <w:sz w:val="24"/>
      <w:szCs w:val="24"/>
    </w:rPr>
  </w:style>
  <w:style w:type="character" w:customStyle="1" w:styleId="Heading8Char">
    <w:name w:val="Heading 8 Char"/>
    <w:aliases w:val="h8 Char"/>
    <w:link w:val="Heading8"/>
    <w:uiPriority w:val="9"/>
    <w:rsid w:val="00C004EE"/>
    <w:rPr>
      <w:rFonts w:ascii="Calibri" w:eastAsia="Times New Roman" w:hAnsi="Calibri"/>
      <w:i/>
      <w:iCs/>
      <w:sz w:val="24"/>
      <w:szCs w:val="24"/>
    </w:rPr>
  </w:style>
  <w:style w:type="character" w:customStyle="1" w:styleId="Heading9Char">
    <w:name w:val="Heading 9 Char"/>
    <w:aliases w:val="h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F45FE0C4-C1D8-4085-8EDE-4624511A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25860</Words>
  <Characters>139645</Characters>
  <Application>Microsoft Office Word</Application>
  <DocSecurity>0</DocSecurity>
  <Lines>1163</Lines>
  <Paragraphs>330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165175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 | Luisa Cascardo</cp:lastModifiedBy>
  <cp:revision>2</cp:revision>
  <cp:lastPrinted>2019-04-30T13:14:00Z</cp:lastPrinted>
  <dcterms:created xsi:type="dcterms:W3CDTF">2021-07-27T01:03:00Z</dcterms:created>
  <dcterms:modified xsi:type="dcterms:W3CDTF">2021-07-27T01:03:00Z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