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CF45B" w14:textId="1104EAA9" w:rsidR="0059205E" w:rsidRPr="000E4BF7" w:rsidRDefault="001C2E68" w:rsidP="00A4089D">
      <w:pPr>
        <w:adjustRightInd w:val="0"/>
        <w:spacing w:after="140" w:line="290" w:lineRule="auto"/>
        <w:jc w:val="right"/>
        <w:textAlignment w:val="baseline"/>
        <w:outlineLvl w:val="0"/>
        <w:rPr>
          <w:rFonts w:ascii="Tahoma" w:eastAsia="Times New Roman" w:hAnsi="Tahoma" w:cs="Tahoma"/>
          <w:i/>
          <w:sz w:val="20"/>
          <w:szCs w:val="20"/>
          <w:lang w:eastAsia="pt-BR"/>
        </w:rPr>
      </w:pPr>
      <w:bookmarkStart w:id="0" w:name="_DV_X0"/>
      <w:r w:rsidRPr="000E4BF7">
        <w:rPr>
          <w:rFonts w:ascii="Tahoma" w:eastAsia="Times New Roman" w:hAnsi="Tahoma" w:cs="Tahoma"/>
          <w:i/>
          <w:sz w:val="20"/>
          <w:szCs w:val="20"/>
          <w:lang w:eastAsia="pt-BR"/>
        </w:rPr>
        <w:t xml:space="preserve">Minuta </w:t>
      </w:r>
      <w:r w:rsidR="00AD4FEC" w:rsidRPr="000E4BF7">
        <w:rPr>
          <w:rFonts w:ascii="Tahoma" w:eastAsia="Times New Roman" w:hAnsi="Tahoma" w:cs="Tahoma"/>
          <w:i/>
          <w:sz w:val="20"/>
          <w:szCs w:val="20"/>
          <w:lang w:eastAsia="pt-BR"/>
        </w:rPr>
        <w:t>Lobo de Rizzo</w:t>
      </w:r>
      <w:r w:rsidR="00A4089D" w:rsidRPr="000E4BF7">
        <w:rPr>
          <w:rFonts w:ascii="Tahoma" w:eastAsia="Times New Roman" w:hAnsi="Tahoma" w:cs="Tahoma"/>
          <w:i/>
          <w:sz w:val="20"/>
          <w:szCs w:val="20"/>
          <w:lang w:eastAsia="pt-BR"/>
        </w:rPr>
        <w:br/>
      </w:r>
      <w:r w:rsidR="0050551F">
        <w:rPr>
          <w:rFonts w:ascii="Tahoma" w:eastAsia="Times New Roman" w:hAnsi="Tahoma" w:cs="Tahoma"/>
          <w:i/>
          <w:sz w:val="20"/>
          <w:szCs w:val="20"/>
          <w:lang w:eastAsia="pt-BR"/>
        </w:rPr>
        <w:t>1</w:t>
      </w:r>
      <w:r w:rsidR="005E42FA">
        <w:rPr>
          <w:rFonts w:ascii="Tahoma" w:eastAsia="Times New Roman" w:hAnsi="Tahoma" w:cs="Tahoma"/>
          <w:i/>
          <w:sz w:val="20"/>
          <w:szCs w:val="20"/>
          <w:lang w:eastAsia="pt-BR"/>
        </w:rPr>
        <w:t>3</w:t>
      </w:r>
      <w:r w:rsidR="000E4BF7" w:rsidRPr="000E4BF7">
        <w:rPr>
          <w:rFonts w:ascii="Tahoma" w:eastAsia="Times New Roman" w:hAnsi="Tahoma" w:cs="Tahoma"/>
          <w:i/>
          <w:sz w:val="20"/>
          <w:szCs w:val="20"/>
          <w:lang w:eastAsia="pt-BR"/>
        </w:rPr>
        <w:t>/</w:t>
      </w:r>
      <w:r w:rsidRPr="000E4BF7">
        <w:rPr>
          <w:rFonts w:ascii="Tahoma" w:eastAsia="Times New Roman" w:hAnsi="Tahoma" w:cs="Tahoma"/>
          <w:i/>
          <w:sz w:val="20"/>
          <w:szCs w:val="20"/>
          <w:lang w:eastAsia="pt-BR"/>
        </w:rPr>
        <w:t>1</w:t>
      </w:r>
      <w:r w:rsidR="0050551F">
        <w:rPr>
          <w:rFonts w:ascii="Tahoma" w:eastAsia="Times New Roman" w:hAnsi="Tahoma" w:cs="Tahoma"/>
          <w:i/>
          <w:sz w:val="20"/>
          <w:szCs w:val="20"/>
          <w:lang w:eastAsia="pt-BR"/>
        </w:rPr>
        <w:t>1</w:t>
      </w:r>
      <w:r w:rsidR="000E4BF7" w:rsidRPr="000E4BF7">
        <w:rPr>
          <w:rFonts w:ascii="Tahoma" w:eastAsia="Times New Roman" w:hAnsi="Tahoma" w:cs="Tahoma"/>
          <w:i/>
          <w:sz w:val="20"/>
          <w:szCs w:val="20"/>
          <w:lang w:eastAsia="pt-BR"/>
        </w:rPr>
        <w:t>/</w:t>
      </w:r>
      <w:r w:rsidRPr="000E4BF7">
        <w:rPr>
          <w:rFonts w:ascii="Tahoma" w:eastAsia="Times New Roman" w:hAnsi="Tahoma" w:cs="Tahoma"/>
          <w:i/>
          <w:sz w:val="20"/>
          <w:szCs w:val="20"/>
          <w:lang w:eastAsia="pt-BR"/>
        </w:rPr>
        <w:t>2019</w:t>
      </w:r>
    </w:p>
    <w:p w14:paraId="65970685" w14:textId="77777777" w:rsidR="0059205E" w:rsidRPr="000E4BF7" w:rsidRDefault="0059205E" w:rsidP="00A4089D">
      <w:pPr>
        <w:adjustRightInd w:val="0"/>
        <w:spacing w:after="140" w:line="290" w:lineRule="auto"/>
        <w:jc w:val="both"/>
        <w:textAlignment w:val="baseline"/>
        <w:outlineLvl w:val="0"/>
        <w:rPr>
          <w:rFonts w:ascii="Tahoma" w:eastAsia="Times New Roman" w:hAnsi="Tahoma" w:cs="Tahoma"/>
          <w:b/>
          <w:sz w:val="20"/>
          <w:szCs w:val="20"/>
          <w:lang w:eastAsia="pt-BR"/>
        </w:rPr>
      </w:pPr>
    </w:p>
    <w:p w14:paraId="6DE216BF" w14:textId="77777777" w:rsidR="0059205E" w:rsidRPr="000E4BF7" w:rsidRDefault="00AD4FEC" w:rsidP="00A4089D">
      <w:pPr>
        <w:adjustRightInd w:val="0"/>
        <w:spacing w:after="140" w:line="290" w:lineRule="auto"/>
        <w:jc w:val="center"/>
        <w:textAlignment w:val="baseline"/>
        <w:outlineLvl w:val="0"/>
        <w:rPr>
          <w:rFonts w:ascii="Tahoma" w:eastAsia="Arial Unicode MS" w:hAnsi="Tahoma" w:cs="Tahoma"/>
          <w:b/>
          <w:sz w:val="20"/>
          <w:szCs w:val="20"/>
          <w:lang w:eastAsia="pt-BR"/>
        </w:rPr>
      </w:pPr>
      <w:bookmarkStart w:id="1" w:name="_Hlk531809527"/>
      <w:r w:rsidRPr="000E4BF7">
        <w:rPr>
          <w:rFonts w:ascii="Tahoma" w:eastAsia="Arial Unicode MS" w:hAnsi="Tahoma" w:cs="Tahoma"/>
          <w:b/>
          <w:sz w:val="20"/>
          <w:szCs w:val="20"/>
          <w:lang w:eastAsia="pt-BR"/>
        </w:rPr>
        <w:t>INSTRUMENTO PARTICULAR DE CESSÃO FIDUCIÁRIA EM GARANTIA DE DIREITOS CREDITÓRIOS E OUTRAS AVENÇAS</w:t>
      </w:r>
    </w:p>
    <w:bookmarkEnd w:id="1"/>
    <w:p w14:paraId="158F95F3" w14:textId="77777777" w:rsidR="0059205E" w:rsidRPr="000E4BF7" w:rsidRDefault="0059205E" w:rsidP="00A4089D">
      <w:pPr>
        <w:widowControl w:val="0"/>
        <w:spacing w:after="140" w:line="290" w:lineRule="auto"/>
        <w:jc w:val="both"/>
        <w:rPr>
          <w:rFonts w:ascii="Tahoma" w:eastAsia="Arial Unicode MS" w:hAnsi="Tahoma" w:cs="Tahoma"/>
          <w:sz w:val="20"/>
          <w:szCs w:val="20"/>
          <w:lang w:eastAsia="x-none"/>
        </w:rPr>
      </w:pPr>
    </w:p>
    <w:p w14:paraId="407848CB" w14:textId="77777777" w:rsidR="0059205E" w:rsidRPr="000E4BF7" w:rsidRDefault="00AD4FEC" w:rsidP="0092464C">
      <w:pPr>
        <w:jc w:val="both"/>
        <w:rPr>
          <w:rFonts w:ascii="Tahoma" w:eastAsia="Arial Unicode MS" w:hAnsi="Tahoma" w:cs="Tahoma"/>
          <w:sz w:val="20"/>
          <w:szCs w:val="20"/>
          <w:lang w:val="x-none" w:eastAsia="x-none"/>
        </w:rPr>
      </w:pPr>
      <w:r w:rsidRPr="000E4BF7">
        <w:rPr>
          <w:rFonts w:ascii="Tahoma" w:eastAsia="Arial Unicode MS" w:hAnsi="Tahoma" w:cs="Tahoma"/>
          <w:sz w:val="20"/>
          <w:szCs w:val="20"/>
          <w:lang w:val="x-none" w:eastAsia="x-none"/>
        </w:rPr>
        <w:t xml:space="preserve">O presente </w:t>
      </w:r>
      <w:r w:rsidR="006178F2" w:rsidRPr="000E4BF7">
        <w:rPr>
          <w:rFonts w:ascii="Tahoma" w:eastAsia="Arial Unicode MS" w:hAnsi="Tahoma" w:cs="Tahoma"/>
          <w:sz w:val="20"/>
          <w:szCs w:val="20"/>
          <w:lang w:eastAsia="x-none"/>
        </w:rPr>
        <w:t>“</w:t>
      </w:r>
      <w:r w:rsidRPr="000E4BF7">
        <w:rPr>
          <w:rFonts w:ascii="Tahoma" w:eastAsia="Arial Unicode MS" w:hAnsi="Tahoma" w:cs="Tahoma"/>
          <w:i/>
          <w:sz w:val="20"/>
          <w:szCs w:val="20"/>
          <w:lang w:val="x-none" w:eastAsia="x-none"/>
        </w:rPr>
        <w:t xml:space="preserve">Instrumento Particular de Cessão Fiduciária </w:t>
      </w:r>
      <w:r w:rsidRPr="000E4BF7">
        <w:rPr>
          <w:rFonts w:ascii="Tahoma" w:eastAsia="Arial Unicode MS" w:hAnsi="Tahoma" w:cs="Tahoma"/>
          <w:i/>
          <w:sz w:val="20"/>
          <w:szCs w:val="20"/>
          <w:lang w:eastAsia="x-none"/>
        </w:rPr>
        <w:t xml:space="preserve">em Garantia </w:t>
      </w:r>
      <w:r w:rsidRPr="000E4BF7">
        <w:rPr>
          <w:rFonts w:ascii="Tahoma" w:eastAsia="Arial Unicode MS" w:hAnsi="Tahoma" w:cs="Tahoma"/>
          <w:i/>
          <w:sz w:val="20"/>
          <w:szCs w:val="20"/>
          <w:lang w:val="x-none" w:eastAsia="x-none"/>
        </w:rPr>
        <w:t xml:space="preserve">de Direitos Creditórios </w:t>
      </w:r>
      <w:r w:rsidRPr="000E4BF7">
        <w:rPr>
          <w:rFonts w:ascii="Tahoma" w:eastAsia="Arial Unicode MS" w:hAnsi="Tahoma" w:cs="Tahoma"/>
          <w:i/>
          <w:sz w:val="20"/>
          <w:szCs w:val="20"/>
          <w:lang w:eastAsia="x-none"/>
        </w:rPr>
        <w:t>e Outras Avenças</w:t>
      </w:r>
      <w:r w:rsidR="006178F2" w:rsidRPr="000E4BF7">
        <w:rPr>
          <w:rFonts w:ascii="Tahoma" w:eastAsia="Arial Unicode MS" w:hAnsi="Tahoma" w:cs="Tahoma"/>
          <w:sz w:val="20"/>
          <w:szCs w:val="20"/>
          <w:lang w:eastAsia="x-none"/>
        </w:rPr>
        <w:t>”</w:t>
      </w:r>
      <w:r w:rsidRPr="000E4BF7">
        <w:rPr>
          <w:rFonts w:ascii="Tahoma" w:eastAsia="Arial Unicode MS" w:hAnsi="Tahoma" w:cs="Tahoma"/>
          <w:bCs/>
          <w:sz w:val="20"/>
          <w:szCs w:val="20"/>
          <w:lang w:val="x-none" w:eastAsia="x-none"/>
        </w:rPr>
        <w:t xml:space="preserve"> é celebrado</w:t>
      </w:r>
      <w:r w:rsidRPr="000E4BF7">
        <w:rPr>
          <w:rFonts w:ascii="Tahoma" w:eastAsia="Arial Unicode MS" w:hAnsi="Tahoma" w:cs="Tahoma"/>
          <w:sz w:val="20"/>
          <w:szCs w:val="20"/>
          <w:lang w:val="x-none" w:eastAsia="x-none"/>
        </w:rPr>
        <w:t xml:space="preserve"> entre as partes:</w:t>
      </w:r>
    </w:p>
    <w:p w14:paraId="234588D9" w14:textId="4EAA1207" w:rsidR="002A388E" w:rsidRPr="000E4BF7" w:rsidRDefault="008547D5" w:rsidP="00A4089D">
      <w:pPr>
        <w:pStyle w:val="UCRoman1"/>
        <w:keepNext/>
        <w:rPr>
          <w:rFonts w:cs="Tahoma"/>
          <w:b/>
        </w:rPr>
      </w:pPr>
      <w:r w:rsidRPr="000E4BF7">
        <w:rPr>
          <w:rFonts w:cs="Tahoma"/>
          <w:b/>
        </w:rPr>
        <w:t>PARTES</w:t>
      </w:r>
    </w:p>
    <w:p w14:paraId="0A6CBCC3" w14:textId="04AB2246" w:rsidR="0059205E" w:rsidRPr="000E4BF7" w:rsidRDefault="001C2E68" w:rsidP="004020F1">
      <w:pPr>
        <w:numPr>
          <w:ilvl w:val="0"/>
          <w:numId w:val="4"/>
        </w:numPr>
        <w:autoSpaceDE w:val="0"/>
        <w:autoSpaceDN w:val="0"/>
        <w:adjustRightInd w:val="0"/>
        <w:spacing w:after="140" w:line="290" w:lineRule="auto"/>
        <w:ind w:left="0" w:firstLine="0"/>
        <w:jc w:val="both"/>
        <w:rPr>
          <w:rFonts w:ascii="Tahoma" w:eastAsia="Times New Roman" w:hAnsi="Tahoma" w:cs="Tahoma"/>
          <w:sz w:val="20"/>
          <w:szCs w:val="20"/>
          <w:lang w:eastAsia="pt-BR"/>
        </w:rPr>
      </w:pPr>
      <w:bookmarkStart w:id="2" w:name="_Hlk532322635"/>
      <w:r w:rsidRPr="000E4BF7">
        <w:rPr>
          <w:rFonts w:ascii="Tahoma" w:eastAsia="Times New Roman" w:hAnsi="Tahoma" w:cs="Tahoma"/>
          <w:b/>
          <w:bCs/>
          <w:smallCaps/>
          <w:sz w:val="20"/>
          <w:szCs w:val="20"/>
          <w:lang w:eastAsia="pt-BR"/>
        </w:rPr>
        <w:t>HINOVE AGROCIÊNCIA S.A.</w:t>
      </w:r>
      <w:bookmarkEnd w:id="2"/>
      <w:r w:rsidR="00AD4FEC" w:rsidRPr="000E4BF7">
        <w:rPr>
          <w:rFonts w:ascii="Tahoma" w:eastAsia="Times New Roman" w:hAnsi="Tahoma" w:cs="Tahoma"/>
          <w:bCs/>
          <w:sz w:val="20"/>
          <w:szCs w:val="20"/>
          <w:lang w:eastAsia="pt-BR"/>
        </w:rPr>
        <w:t xml:space="preserve">, </w:t>
      </w:r>
      <w:bookmarkStart w:id="3" w:name="_Hlk532322705"/>
      <w:r w:rsidRPr="000E4BF7">
        <w:rPr>
          <w:rFonts w:ascii="Tahoma" w:eastAsia="Times New Roman" w:hAnsi="Tahoma" w:cs="Tahoma"/>
          <w:bCs/>
          <w:sz w:val="20"/>
          <w:szCs w:val="20"/>
          <w:lang w:eastAsia="pt-BR"/>
        </w:rPr>
        <w:t>sociedade por ações sem registro de capital aberto perante a Comissão de Valores Mobiliários (“</w:t>
      </w:r>
      <w:r w:rsidRPr="000E4BF7">
        <w:rPr>
          <w:rFonts w:ascii="Tahoma" w:eastAsia="Times New Roman" w:hAnsi="Tahoma" w:cs="Tahoma"/>
          <w:b/>
          <w:bCs/>
          <w:sz w:val="20"/>
          <w:szCs w:val="20"/>
          <w:lang w:eastAsia="pt-BR"/>
        </w:rPr>
        <w:t>CVM</w:t>
      </w:r>
      <w:r w:rsidRPr="000E4BF7">
        <w:rPr>
          <w:rFonts w:ascii="Tahoma" w:eastAsia="Times New Roman" w:hAnsi="Tahoma" w:cs="Tahoma"/>
          <w:bCs/>
          <w:sz w:val="20"/>
          <w:szCs w:val="20"/>
          <w:lang w:eastAsia="pt-BR"/>
        </w:rPr>
        <w:t xml:space="preserve">”), com sede na cidade de Araraquara, no Estado de São Paulo, na Rua Lilia Elisa Eberle Lupo, </w:t>
      </w:r>
      <w:r w:rsidR="006178F2" w:rsidRPr="000E4BF7">
        <w:rPr>
          <w:rFonts w:ascii="Tahoma" w:eastAsia="Times New Roman" w:hAnsi="Tahoma" w:cs="Tahoma"/>
          <w:bCs/>
          <w:sz w:val="20"/>
          <w:szCs w:val="20"/>
          <w:lang w:eastAsia="pt-BR"/>
        </w:rPr>
        <w:t xml:space="preserve">nº </w:t>
      </w:r>
      <w:r w:rsidRPr="000E4BF7">
        <w:rPr>
          <w:rFonts w:ascii="Tahoma" w:eastAsia="Times New Roman" w:hAnsi="Tahoma" w:cs="Tahoma"/>
          <w:bCs/>
          <w:sz w:val="20"/>
          <w:szCs w:val="20"/>
          <w:lang w:eastAsia="pt-BR"/>
        </w:rPr>
        <w:t xml:space="preserve">200, B, CEP </w:t>
      </w:r>
      <w:r w:rsidR="00BA414E" w:rsidRPr="000E4BF7">
        <w:rPr>
          <w:rFonts w:ascii="Tahoma" w:eastAsia="Times New Roman" w:hAnsi="Tahoma" w:cs="Tahoma"/>
          <w:bCs/>
          <w:sz w:val="20"/>
          <w:szCs w:val="20"/>
          <w:lang w:eastAsia="pt-BR"/>
        </w:rPr>
        <w:t>14803-886</w:t>
      </w:r>
      <w:r w:rsidRPr="000E4BF7">
        <w:rPr>
          <w:rFonts w:ascii="Tahoma" w:eastAsia="Times New Roman" w:hAnsi="Tahoma" w:cs="Tahoma"/>
          <w:bCs/>
          <w:sz w:val="20"/>
          <w:szCs w:val="20"/>
          <w:lang w:eastAsia="pt-BR"/>
        </w:rPr>
        <w:t>, inscrita no Cadastro Nacional da Pessoa Jurídica do Ministério da Economia (“</w:t>
      </w:r>
      <w:r w:rsidRPr="000E4BF7">
        <w:rPr>
          <w:rFonts w:ascii="Tahoma" w:eastAsia="Times New Roman" w:hAnsi="Tahoma" w:cs="Tahoma"/>
          <w:b/>
          <w:bCs/>
          <w:sz w:val="20"/>
          <w:szCs w:val="20"/>
          <w:lang w:eastAsia="pt-BR"/>
        </w:rPr>
        <w:t>CNPJ/ME</w:t>
      </w:r>
      <w:r w:rsidRPr="000E4BF7">
        <w:rPr>
          <w:rFonts w:ascii="Tahoma" w:eastAsia="Times New Roman" w:hAnsi="Tahoma" w:cs="Tahoma"/>
          <w:bCs/>
          <w:sz w:val="20"/>
          <w:szCs w:val="20"/>
          <w:lang w:eastAsia="pt-BR"/>
        </w:rPr>
        <w:t>”) sob o nº 14.031.191/0001-63</w:t>
      </w:r>
      <w:r w:rsidRPr="000E4BF7">
        <w:rPr>
          <w:rFonts w:ascii="Tahoma" w:hAnsi="Tahoma" w:cs="Tahoma"/>
          <w:sz w:val="20"/>
          <w:szCs w:val="20"/>
        </w:rPr>
        <w:t xml:space="preserve"> </w:t>
      </w:r>
      <w:bookmarkEnd w:id="3"/>
      <w:r w:rsidRPr="000E4BF7">
        <w:rPr>
          <w:rFonts w:ascii="Tahoma" w:eastAsia="Times New Roman" w:hAnsi="Tahoma" w:cs="Tahoma"/>
          <w:bCs/>
          <w:sz w:val="20"/>
          <w:szCs w:val="20"/>
          <w:lang w:eastAsia="pt-BR"/>
        </w:rPr>
        <w:t>e na Junta Comercial do Estado de São Paulo (“</w:t>
      </w:r>
      <w:r w:rsidRPr="000E4BF7">
        <w:rPr>
          <w:rFonts w:ascii="Tahoma" w:eastAsia="Times New Roman" w:hAnsi="Tahoma" w:cs="Tahoma"/>
          <w:b/>
          <w:bCs/>
          <w:sz w:val="20"/>
          <w:szCs w:val="20"/>
          <w:lang w:eastAsia="pt-BR"/>
        </w:rPr>
        <w:t>JUCESP</w:t>
      </w:r>
      <w:r w:rsidRPr="000E4BF7">
        <w:rPr>
          <w:rFonts w:ascii="Tahoma" w:eastAsia="Times New Roman" w:hAnsi="Tahoma" w:cs="Tahoma"/>
          <w:bCs/>
          <w:sz w:val="20"/>
          <w:szCs w:val="20"/>
          <w:lang w:eastAsia="pt-BR"/>
        </w:rPr>
        <w:t xml:space="preserve">”) sob o NIRE </w:t>
      </w:r>
      <w:r w:rsidR="0092464C" w:rsidRPr="000E4BF7">
        <w:rPr>
          <w:rFonts w:ascii="Tahoma" w:eastAsia="Times New Roman" w:hAnsi="Tahoma" w:cs="Tahoma"/>
          <w:bCs/>
          <w:sz w:val="20"/>
          <w:szCs w:val="20"/>
          <w:lang w:eastAsia="pt-BR"/>
        </w:rPr>
        <w:t>35.300.396.316</w:t>
      </w:r>
      <w:r w:rsidRPr="000E4BF7">
        <w:rPr>
          <w:rFonts w:ascii="Tahoma" w:eastAsia="Times New Roman" w:hAnsi="Tahoma" w:cs="Tahoma"/>
          <w:sz w:val="20"/>
          <w:szCs w:val="20"/>
          <w:lang w:eastAsia="pt-BR"/>
        </w:rPr>
        <w:t xml:space="preserve">, neste ato representada na forma de seu estatuto social </w:t>
      </w:r>
      <w:r w:rsidR="00AD4FEC" w:rsidRPr="000E4BF7">
        <w:rPr>
          <w:rFonts w:ascii="Tahoma" w:eastAsia="Times New Roman" w:hAnsi="Tahoma" w:cs="Tahoma"/>
          <w:sz w:val="20"/>
          <w:szCs w:val="20"/>
          <w:lang w:eastAsia="pt-BR"/>
        </w:rPr>
        <w:t>(“</w:t>
      </w:r>
      <w:r w:rsidR="00AD4FEC" w:rsidRPr="000E4BF7">
        <w:rPr>
          <w:rFonts w:ascii="Tahoma" w:eastAsia="Times New Roman" w:hAnsi="Tahoma" w:cs="Tahoma"/>
          <w:b/>
          <w:sz w:val="20"/>
          <w:szCs w:val="20"/>
          <w:lang w:eastAsia="pt-BR"/>
        </w:rPr>
        <w:t>Cedente</w:t>
      </w:r>
      <w:r w:rsidR="00AD4FEC" w:rsidRPr="000E4BF7">
        <w:rPr>
          <w:rFonts w:ascii="Tahoma" w:eastAsia="Times New Roman" w:hAnsi="Tahoma" w:cs="Tahoma"/>
          <w:sz w:val="20"/>
          <w:szCs w:val="20"/>
          <w:lang w:eastAsia="pt-BR"/>
        </w:rPr>
        <w:t>”</w:t>
      </w:r>
      <w:r w:rsidR="006E71DB" w:rsidRPr="000E4BF7">
        <w:rPr>
          <w:rFonts w:ascii="Tahoma" w:eastAsia="Times New Roman" w:hAnsi="Tahoma" w:cs="Tahoma"/>
          <w:sz w:val="20"/>
          <w:szCs w:val="20"/>
          <w:lang w:eastAsia="pt-BR"/>
        </w:rPr>
        <w:t xml:space="preserve"> ou “</w:t>
      </w:r>
      <w:r w:rsidR="006E71DB" w:rsidRPr="000E4BF7">
        <w:rPr>
          <w:rFonts w:ascii="Tahoma" w:eastAsia="Times New Roman" w:hAnsi="Tahoma" w:cs="Tahoma"/>
          <w:b/>
          <w:sz w:val="20"/>
          <w:szCs w:val="20"/>
          <w:lang w:eastAsia="pt-BR"/>
        </w:rPr>
        <w:t>Emissora</w:t>
      </w:r>
      <w:r w:rsidR="006E71DB" w:rsidRPr="000E4BF7">
        <w:rPr>
          <w:rFonts w:ascii="Tahoma" w:eastAsia="Times New Roman" w:hAnsi="Tahoma" w:cs="Tahoma"/>
          <w:sz w:val="20"/>
          <w:szCs w:val="20"/>
          <w:lang w:eastAsia="pt-BR"/>
        </w:rPr>
        <w:t>”</w:t>
      </w:r>
      <w:r w:rsidR="00AD4FEC" w:rsidRPr="000E4BF7">
        <w:rPr>
          <w:rFonts w:ascii="Tahoma" w:eastAsia="Times New Roman" w:hAnsi="Tahoma" w:cs="Tahoma"/>
          <w:sz w:val="20"/>
          <w:szCs w:val="20"/>
          <w:lang w:eastAsia="pt-BR"/>
        </w:rPr>
        <w:t xml:space="preserve">); </w:t>
      </w:r>
      <w:r w:rsidR="0050551F">
        <w:rPr>
          <w:rFonts w:ascii="Tahoma" w:eastAsia="Times New Roman" w:hAnsi="Tahoma" w:cs="Tahoma"/>
          <w:sz w:val="20"/>
          <w:szCs w:val="20"/>
          <w:lang w:eastAsia="pt-BR"/>
        </w:rPr>
        <w:t>e</w:t>
      </w:r>
    </w:p>
    <w:p w14:paraId="0892388B" w14:textId="503388BD" w:rsidR="0059205E" w:rsidRPr="000E4BF7" w:rsidRDefault="001C2E68" w:rsidP="004020F1">
      <w:pPr>
        <w:numPr>
          <w:ilvl w:val="0"/>
          <w:numId w:val="4"/>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b/>
          <w:bCs/>
          <w:smallCaps/>
          <w:sz w:val="20"/>
          <w:szCs w:val="20"/>
          <w:lang w:eastAsia="pt-BR"/>
        </w:rPr>
        <w:t>SIMPLIFIC</w:t>
      </w:r>
      <w:r w:rsidRPr="000E4BF7">
        <w:rPr>
          <w:rFonts w:ascii="Tahoma" w:eastAsia="Times New Roman" w:hAnsi="Tahoma" w:cs="Tahoma"/>
          <w:b/>
          <w:sz w:val="20"/>
          <w:szCs w:val="20"/>
          <w:lang w:eastAsia="pt-BR"/>
        </w:rPr>
        <w:t xml:space="preserve"> PAVARINI DISTRIBUIDORA DE TÍTULOS E VALORES MOBILIÁRIOS LTDA.</w:t>
      </w:r>
      <w:r w:rsidRPr="000E4BF7">
        <w:rPr>
          <w:rFonts w:ascii="Tahoma" w:eastAsia="Times New Roman" w:hAnsi="Tahoma" w:cs="Tahoma"/>
          <w:sz w:val="20"/>
          <w:szCs w:val="20"/>
          <w:lang w:eastAsia="pt-BR"/>
        </w:rPr>
        <w:t xml:space="preserve">, instituição financeira, </w:t>
      </w:r>
      <w:r w:rsidR="00BB04AE" w:rsidRPr="000E4BF7">
        <w:rPr>
          <w:rFonts w:ascii="Tahoma" w:eastAsia="Times New Roman" w:hAnsi="Tahoma" w:cs="Tahoma"/>
          <w:sz w:val="20"/>
          <w:szCs w:val="20"/>
          <w:lang w:eastAsia="pt-BR"/>
        </w:rPr>
        <w:t xml:space="preserve">atuando por sua filial, </w:t>
      </w:r>
      <w:r w:rsidR="006178F2" w:rsidRPr="000E4BF7">
        <w:rPr>
          <w:rFonts w:ascii="Tahoma" w:eastAsia="Times New Roman" w:hAnsi="Tahoma" w:cs="Tahoma"/>
          <w:sz w:val="20"/>
          <w:szCs w:val="20"/>
          <w:lang w:eastAsia="pt-BR"/>
        </w:rPr>
        <w:t xml:space="preserve">localizada </w:t>
      </w:r>
      <w:r w:rsidR="00BB04AE" w:rsidRPr="000E4BF7">
        <w:rPr>
          <w:rFonts w:ascii="Tahoma" w:eastAsia="Times New Roman" w:hAnsi="Tahoma" w:cs="Tahoma"/>
          <w:sz w:val="20"/>
          <w:szCs w:val="20"/>
          <w:lang w:eastAsia="pt-BR"/>
        </w:rPr>
        <w:t xml:space="preserve">na Cidade de São Paulo, Estado de São Paulo, na Rua Joaquim Floriano, </w:t>
      </w:r>
      <w:r w:rsidR="006178F2" w:rsidRPr="000E4BF7">
        <w:rPr>
          <w:rFonts w:ascii="Tahoma" w:eastAsia="Times New Roman" w:hAnsi="Tahoma" w:cs="Tahoma"/>
          <w:sz w:val="20"/>
          <w:szCs w:val="20"/>
          <w:lang w:eastAsia="pt-BR"/>
        </w:rPr>
        <w:t xml:space="preserve">nº </w:t>
      </w:r>
      <w:r w:rsidR="00BB04AE" w:rsidRPr="000E4BF7">
        <w:rPr>
          <w:rFonts w:ascii="Tahoma" w:eastAsia="Times New Roman" w:hAnsi="Tahoma" w:cs="Tahoma"/>
          <w:sz w:val="20"/>
          <w:szCs w:val="20"/>
          <w:lang w:eastAsia="pt-BR"/>
        </w:rPr>
        <w:t>466, sala 1401</w:t>
      </w:r>
      <w:r w:rsidRPr="000E4BF7">
        <w:rPr>
          <w:rFonts w:ascii="Tahoma" w:eastAsia="Times New Roman" w:hAnsi="Tahoma" w:cs="Tahoma"/>
          <w:sz w:val="20"/>
          <w:szCs w:val="20"/>
          <w:lang w:eastAsia="pt-BR"/>
        </w:rPr>
        <w:t>, inscrita no CNPJ/ME sob nº</w:t>
      </w:r>
      <w:r w:rsidR="00BA414E" w:rsidRPr="000E4BF7">
        <w:rPr>
          <w:rFonts w:ascii="Tahoma" w:eastAsia="Times New Roman" w:hAnsi="Tahoma" w:cs="Tahoma"/>
          <w:sz w:val="20"/>
          <w:szCs w:val="20"/>
          <w:lang w:eastAsia="pt-BR"/>
        </w:rPr>
        <w:t> </w:t>
      </w:r>
      <w:r w:rsidRPr="000E4BF7">
        <w:rPr>
          <w:rFonts w:ascii="Tahoma" w:eastAsia="Times New Roman" w:hAnsi="Tahoma" w:cs="Tahoma"/>
          <w:sz w:val="20"/>
          <w:szCs w:val="20"/>
          <w:lang w:eastAsia="pt-BR"/>
        </w:rPr>
        <w:t>15.227.994/000</w:t>
      </w:r>
      <w:r w:rsidR="00BB04AE" w:rsidRPr="000E4BF7">
        <w:rPr>
          <w:rFonts w:ascii="Tahoma" w:eastAsia="Times New Roman" w:hAnsi="Tahoma" w:cs="Tahoma"/>
          <w:sz w:val="20"/>
          <w:szCs w:val="20"/>
          <w:lang w:eastAsia="pt-BR"/>
        </w:rPr>
        <w:t>4</w:t>
      </w:r>
      <w:r w:rsidRPr="000E4BF7">
        <w:rPr>
          <w:rFonts w:ascii="Tahoma" w:eastAsia="Times New Roman" w:hAnsi="Tahoma" w:cs="Tahoma"/>
          <w:sz w:val="20"/>
          <w:szCs w:val="20"/>
          <w:lang w:eastAsia="pt-BR"/>
        </w:rPr>
        <w:t>-</w:t>
      </w:r>
      <w:r w:rsidR="00BB04AE" w:rsidRPr="000E4BF7">
        <w:rPr>
          <w:rFonts w:ascii="Tahoma" w:eastAsia="Times New Roman" w:hAnsi="Tahoma" w:cs="Tahoma"/>
          <w:sz w:val="20"/>
          <w:szCs w:val="20"/>
          <w:lang w:eastAsia="pt-BR"/>
        </w:rPr>
        <w:t>01</w:t>
      </w:r>
      <w:r w:rsidRPr="000E4BF7">
        <w:rPr>
          <w:rFonts w:ascii="Tahoma" w:eastAsia="Times New Roman" w:hAnsi="Tahoma" w:cs="Tahoma"/>
          <w:sz w:val="20"/>
          <w:szCs w:val="20"/>
          <w:lang w:eastAsia="pt-BR"/>
        </w:rPr>
        <w:t xml:space="preserve">, neste ato representada na forma de seu </w:t>
      </w:r>
      <w:r w:rsidR="006178F2" w:rsidRPr="000E4BF7">
        <w:rPr>
          <w:rFonts w:ascii="Tahoma" w:eastAsia="Times New Roman" w:hAnsi="Tahoma" w:cs="Tahoma"/>
          <w:sz w:val="20"/>
          <w:szCs w:val="20"/>
          <w:lang w:eastAsia="pt-BR"/>
        </w:rPr>
        <w:t>contrato</w:t>
      </w:r>
      <w:r w:rsidRPr="000E4BF7">
        <w:rPr>
          <w:rFonts w:ascii="Tahoma" w:eastAsia="Times New Roman" w:hAnsi="Tahoma" w:cs="Tahoma"/>
          <w:sz w:val="20"/>
          <w:szCs w:val="20"/>
          <w:lang w:eastAsia="pt-BR"/>
        </w:rPr>
        <w:t xml:space="preserve"> social (“</w:t>
      </w:r>
      <w:r w:rsidRPr="000E4BF7">
        <w:rPr>
          <w:rFonts w:ascii="Tahoma" w:eastAsia="Times New Roman" w:hAnsi="Tahoma" w:cs="Tahoma"/>
          <w:b/>
          <w:sz w:val="20"/>
          <w:szCs w:val="20"/>
          <w:lang w:eastAsia="pt-BR"/>
        </w:rPr>
        <w:t>Agente Fiduciário</w:t>
      </w:r>
      <w:r w:rsidRPr="000E4BF7">
        <w:rPr>
          <w:rFonts w:ascii="Tahoma" w:eastAsia="Times New Roman" w:hAnsi="Tahoma" w:cs="Tahoma"/>
          <w:sz w:val="20"/>
          <w:szCs w:val="20"/>
          <w:lang w:eastAsia="pt-BR"/>
        </w:rPr>
        <w:t>”)</w:t>
      </w:r>
      <w:r w:rsidR="00AD4FEC" w:rsidRPr="000E4BF7">
        <w:rPr>
          <w:rFonts w:ascii="Tahoma" w:eastAsia="Times New Roman" w:hAnsi="Tahoma" w:cs="Tahoma"/>
          <w:sz w:val="20"/>
          <w:szCs w:val="20"/>
          <w:lang w:eastAsia="pt-BR"/>
        </w:rPr>
        <w:t>, nomeada na Escritura (</w:t>
      </w:r>
      <w:r w:rsidR="008547D5" w:rsidRPr="000E4BF7">
        <w:rPr>
          <w:rFonts w:ascii="Tahoma" w:eastAsia="Times New Roman" w:hAnsi="Tahoma" w:cs="Tahoma"/>
          <w:sz w:val="20"/>
          <w:szCs w:val="20"/>
          <w:lang w:eastAsia="pt-BR"/>
        </w:rPr>
        <w:t xml:space="preserve">conforme </w:t>
      </w:r>
      <w:r w:rsidR="00AD4FEC" w:rsidRPr="000E4BF7">
        <w:rPr>
          <w:rFonts w:ascii="Tahoma" w:eastAsia="Times New Roman" w:hAnsi="Tahoma" w:cs="Tahoma"/>
          <w:sz w:val="20"/>
          <w:szCs w:val="20"/>
          <w:lang w:eastAsia="pt-BR"/>
        </w:rPr>
        <w:t xml:space="preserve">abaixo definida) como agente fiduciário e representante da comunhão dos interesses dos titulares de debêntures da </w:t>
      </w:r>
      <w:r w:rsidR="008D7832" w:rsidRPr="000E4BF7">
        <w:rPr>
          <w:rFonts w:ascii="Tahoma" w:eastAsia="Times New Roman" w:hAnsi="Tahoma" w:cs="Tahoma"/>
          <w:sz w:val="20"/>
          <w:szCs w:val="20"/>
          <w:lang w:eastAsia="pt-BR"/>
        </w:rPr>
        <w:t>1</w:t>
      </w:r>
      <w:r w:rsidRPr="000E4BF7">
        <w:rPr>
          <w:rFonts w:ascii="Tahoma" w:eastAsia="Times New Roman" w:hAnsi="Tahoma" w:cs="Tahoma"/>
          <w:sz w:val="20"/>
          <w:szCs w:val="20"/>
          <w:lang w:eastAsia="pt-BR"/>
        </w:rPr>
        <w:t>ª (</w:t>
      </w:r>
      <w:r w:rsidR="008D7832" w:rsidRPr="000E4BF7">
        <w:rPr>
          <w:rFonts w:ascii="Tahoma" w:eastAsia="Times New Roman" w:hAnsi="Tahoma" w:cs="Tahoma"/>
          <w:sz w:val="20"/>
          <w:szCs w:val="20"/>
          <w:lang w:eastAsia="pt-BR"/>
        </w:rPr>
        <w:t>primeira</w:t>
      </w:r>
      <w:r w:rsidRPr="000E4BF7">
        <w:rPr>
          <w:rFonts w:ascii="Tahoma" w:eastAsia="Times New Roman" w:hAnsi="Tahoma" w:cs="Tahoma"/>
          <w:sz w:val="20"/>
          <w:szCs w:val="20"/>
          <w:lang w:eastAsia="pt-BR"/>
        </w:rPr>
        <w:t xml:space="preserve">) </w:t>
      </w:r>
      <w:r w:rsidR="00AD4FEC" w:rsidRPr="000E4BF7">
        <w:rPr>
          <w:rFonts w:ascii="Tahoma" w:eastAsia="Times New Roman" w:hAnsi="Tahoma" w:cs="Tahoma"/>
          <w:sz w:val="20"/>
          <w:szCs w:val="20"/>
          <w:lang w:eastAsia="pt-BR"/>
        </w:rPr>
        <w:t>emissão da Cedente (“</w:t>
      </w:r>
      <w:r w:rsidR="00AD4FEC" w:rsidRPr="000E4BF7">
        <w:rPr>
          <w:rFonts w:ascii="Tahoma" w:eastAsia="Times New Roman" w:hAnsi="Tahoma" w:cs="Tahoma"/>
          <w:b/>
          <w:sz w:val="20"/>
          <w:szCs w:val="20"/>
          <w:lang w:eastAsia="pt-BR"/>
        </w:rPr>
        <w:t>Debenturistas</w:t>
      </w:r>
      <w:r w:rsidR="00AD4FEC" w:rsidRPr="000E4BF7">
        <w:rPr>
          <w:rFonts w:ascii="Tahoma" w:eastAsia="Times New Roman" w:hAnsi="Tahoma" w:cs="Tahoma"/>
          <w:sz w:val="20"/>
          <w:szCs w:val="20"/>
          <w:lang w:eastAsia="pt-BR"/>
        </w:rPr>
        <w:t>”), nos termos do artigo 66 e seguintes da Lei nº 6.404, de 15 de dezembro de 1976, conforme alterada (“</w:t>
      </w:r>
      <w:r w:rsidR="00AD4FEC" w:rsidRPr="000E4BF7">
        <w:rPr>
          <w:rFonts w:ascii="Tahoma" w:eastAsia="Times New Roman" w:hAnsi="Tahoma" w:cs="Tahoma"/>
          <w:b/>
          <w:sz w:val="20"/>
          <w:szCs w:val="20"/>
          <w:lang w:eastAsia="pt-BR"/>
        </w:rPr>
        <w:t>Lei das Sociedades por Ações</w:t>
      </w:r>
      <w:r w:rsidR="00AD4FEC" w:rsidRPr="000E4BF7">
        <w:rPr>
          <w:rFonts w:ascii="Tahoma" w:eastAsia="Times New Roman" w:hAnsi="Tahoma" w:cs="Tahoma"/>
          <w:sz w:val="20"/>
          <w:szCs w:val="20"/>
          <w:lang w:eastAsia="pt-BR"/>
        </w:rPr>
        <w:t>”)</w:t>
      </w:r>
      <w:r w:rsidR="0050551F">
        <w:rPr>
          <w:rFonts w:ascii="Tahoma" w:eastAsia="Times New Roman" w:hAnsi="Tahoma" w:cs="Tahoma"/>
          <w:bCs/>
          <w:sz w:val="20"/>
          <w:szCs w:val="20"/>
          <w:lang w:eastAsia="pt-BR"/>
        </w:rPr>
        <w:t>,</w:t>
      </w:r>
    </w:p>
    <w:p w14:paraId="6878CF24" w14:textId="7844F58D" w:rsidR="0059205E" w:rsidRPr="000E4BF7" w:rsidRDefault="008547D5" w:rsidP="00A4089D">
      <w:pPr>
        <w:widowControl w:val="0"/>
        <w:spacing w:after="140" w:line="290" w:lineRule="auto"/>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(adiante designad</w:t>
      </w:r>
      <w:r w:rsidR="0050551F">
        <w:rPr>
          <w:rFonts w:ascii="Tahoma" w:eastAsia="Times New Roman" w:hAnsi="Tahoma" w:cs="Tahoma"/>
          <w:sz w:val="20"/>
          <w:szCs w:val="20"/>
          <w:lang w:eastAsia="pt-BR"/>
        </w:rPr>
        <w:t>a</w:t>
      </w:r>
      <w:r w:rsidRPr="000E4BF7">
        <w:rPr>
          <w:rFonts w:ascii="Tahoma" w:eastAsia="Times New Roman" w:hAnsi="Tahoma" w:cs="Tahoma"/>
          <w:sz w:val="20"/>
          <w:szCs w:val="20"/>
          <w:lang w:eastAsia="pt-BR"/>
        </w:rPr>
        <w:t>s em conjunto</w:t>
      </w:r>
      <w:r w:rsidR="00AD4FEC" w:rsidRPr="000E4BF7">
        <w:rPr>
          <w:rFonts w:ascii="Tahoma" w:eastAsia="Times New Roman" w:hAnsi="Tahoma" w:cs="Tahoma"/>
          <w:sz w:val="20"/>
          <w:szCs w:val="20"/>
          <w:lang w:eastAsia="pt-BR"/>
        </w:rPr>
        <w:t xml:space="preserve"> a Cedente</w:t>
      </w:r>
      <w:r w:rsidR="0050551F">
        <w:rPr>
          <w:rFonts w:ascii="Tahoma" w:eastAsia="Times New Roman" w:hAnsi="Tahoma" w:cs="Tahoma"/>
          <w:sz w:val="20"/>
          <w:szCs w:val="20"/>
          <w:lang w:eastAsia="pt-BR"/>
        </w:rPr>
        <w:t xml:space="preserve"> e</w:t>
      </w:r>
      <w:r w:rsidR="00AD4FEC" w:rsidRPr="000E4BF7">
        <w:rPr>
          <w:rFonts w:ascii="Tahoma" w:eastAsia="Times New Roman" w:hAnsi="Tahoma" w:cs="Tahoma"/>
          <w:sz w:val="20"/>
          <w:szCs w:val="20"/>
          <w:lang w:eastAsia="pt-BR"/>
        </w:rPr>
        <w:t xml:space="preserve"> o Agente Fiduciário </w:t>
      </w:r>
      <w:r w:rsidRPr="000E4BF7">
        <w:rPr>
          <w:rFonts w:ascii="Tahoma" w:eastAsia="Times New Roman" w:hAnsi="Tahoma" w:cs="Tahoma"/>
          <w:sz w:val="20"/>
          <w:szCs w:val="20"/>
          <w:lang w:eastAsia="pt-BR"/>
        </w:rPr>
        <w:t>como “</w:t>
      </w:r>
      <w:r w:rsidRPr="000E4BF7">
        <w:rPr>
          <w:rFonts w:ascii="Tahoma" w:eastAsia="Times New Roman" w:hAnsi="Tahoma" w:cs="Tahoma"/>
          <w:b/>
          <w:sz w:val="20"/>
          <w:szCs w:val="20"/>
          <w:lang w:eastAsia="pt-BR"/>
        </w:rPr>
        <w:t>Partes</w:t>
      </w:r>
      <w:r w:rsidRPr="000E4BF7">
        <w:rPr>
          <w:rFonts w:ascii="Tahoma" w:eastAsia="Times New Roman" w:hAnsi="Tahoma" w:cs="Tahoma"/>
          <w:sz w:val="20"/>
          <w:szCs w:val="20"/>
          <w:lang w:eastAsia="pt-BR"/>
        </w:rPr>
        <w:t>” e, individual e indistintamente, como “</w:t>
      </w:r>
      <w:r w:rsidRPr="000E4BF7">
        <w:rPr>
          <w:rFonts w:ascii="Tahoma" w:eastAsia="Times New Roman" w:hAnsi="Tahoma" w:cs="Tahoma"/>
          <w:b/>
          <w:sz w:val="20"/>
          <w:szCs w:val="20"/>
          <w:lang w:eastAsia="pt-BR"/>
        </w:rPr>
        <w:t>Parte</w:t>
      </w:r>
      <w:r w:rsidRPr="000E4BF7">
        <w:rPr>
          <w:rFonts w:ascii="Tahoma" w:eastAsia="Times New Roman" w:hAnsi="Tahoma" w:cs="Tahoma"/>
          <w:sz w:val="20"/>
          <w:szCs w:val="20"/>
          <w:lang w:eastAsia="pt-BR"/>
        </w:rPr>
        <w:t>”).</w:t>
      </w:r>
    </w:p>
    <w:p w14:paraId="7DAF8DC9" w14:textId="77777777" w:rsidR="0059205E" w:rsidRPr="000E4BF7" w:rsidRDefault="00AD4FEC" w:rsidP="00A4089D">
      <w:pPr>
        <w:pStyle w:val="UCRoman1"/>
        <w:keepNext/>
        <w:rPr>
          <w:rFonts w:cs="Tahoma"/>
          <w:b/>
          <w:szCs w:val="20"/>
          <w:lang w:eastAsia="pt-BR"/>
        </w:rPr>
      </w:pPr>
      <w:r w:rsidRPr="000E4BF7">
        <w:rPr>
          <w:rFonts w:cs="Tahoma"/>
          <w:b/>
        </w:rPr>
        <w:t>CONSIDERANDO</w:t>
      </w:r>
      <w:r w:rsidRPr="000E4BF7">
        <w:rPr>
          <w:rFonts w:cs="Tahoma"/>
          <w:b/>
          <w:szCs w:val="20"/>
          <w:lang w:eastAsia="pt-BR"/>
        </w:rPr>
        <w:t xml:space="preserve"> QUE:</w:t>
      </w:r>
    </w:p>
    <w:p w14:paraId="52DF65EF" w14:textId="52B96710" w:rsidR="00BD1C08" w:rsidRPr="000E4BF7" w:rsidRDefault="00A4089D" w:rsidP="004020F1">
      <w:pPr>
        <w:widowControl w:val="0"/>
        <w:numPr>
          <w:ilvl w:val="0"/>
          <w:numId w:val="6"/>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e</w:t>
      </w:r>
      <w:r w:rsidR="00BD1C08" w:rsidRPr="000E4BF7">
        <w:rPr>
          <w:rFonts w:ascii="Tahoma" w:eastAsia="Times New Roman" w:hAnsi="Tahoma" w:cs="Tahoma"/>
          <w:sz w:val="20"/>
          <w:szCs w:val="20"/>
          <w:lang w:eastAsia="pt-BR"/>
        </w:rPr>
        <w:t xml:space="preserve">m </w:t>
      </w:r>
      <w:r w:rsidR="001C2E68" w:rsidRPr="000E4BF7">
        <w:rPr>
          <w:rFonts w:ascii="Tahoma" w:eastAsia="Times New Roman" w:hAnsi="Tahoma" w:cs="Tahoma"/>
          <w:sz w:val="20"/>
          <w:szCs w:val="20"/>
          <w:lang w:eastAsia="pt-BR"/>
        </w:rPr>
        <w:t>Assembleia Geral Extraordinária</w:t>
      </w:r>
      <w:r w:rsidR="00BD1C08" w:rsidRPr="000E4BF7">
        <w:rPr>
          <w:rFonts w:ascii="Tahoma" w:eastAsia="Times New Roman" w:hAnsi="Tahoma" w:cs="Tahoma"/>
          <w:sz w:val="20"/>
          <w:szCs w:val="20"/>
          <w:lang w:eastAsia="pt-BR"/>
        </w:rPr>
        <w:t xml:space="preserve"> da Cedente, realizada em [●] de </w:t>
      </w:r>
      <w:r w:rsidR="001C2E68" w:rsidRPr="000E4BF7">
        <w:rPr>
          <w:rFonts w:ascii="Tahoma" w:eastAsia="Times New Roman" w:hAnsi="Tahoma" w:cs="Tahoma"/>
          <w:sz w:val="20"/>
          <w:szCs w:val="20"/>
          <w:lang w:eastAsia="pt-BR"/>
        </w:rPr>
        <w:t>[●]</w:t>
      </w:r>
      <w:r w:rsidR="00BD1C08" w:rsidRPr="000E4BF7">
        <w:rPr>
          <w:rFonts w:ascii="Tahoma" w:eastAsia="Times New Roman" w:hAnsi="Tahoma" w:cs="Tahoma"/>
          <w:sz w:val="20"/>
          <w:szCs w:val="20"/>
          <w:lang w:eastAsia="pt-BR"/>
        </w:rPr>
        <w:t xml:space="preserve"> de 201</w:t>
      </w:r>
      <w:r w:rsidR="001C2E68" w:rsidRPr="000E4BF7">
        <w:rPr>
          <w:rFonts w:ascii="Tahoma" w:eastAsia="Times New Roman" w:hAnsi="Tahoma" w:cs="Tahoma"/>
          <w:sz w:val="20"/>
          <w:szCs w:val="20"/>
          <w:lang w:eastAsia="pt-BR"/>
        </w:rPr>
        <w:t>9</w:t>
      </w:r>
      <w:r w:rsidR="00BD1C08" w:rsidRPr="000E4BF7">
        <w:rPr>
          <w:rFonts w:ascii="Tahoma" w:eastAsia="Times New Roman" w:hAnsi="Tahoma" w:cs="Tahoma"/>
          <w:sz w:val="20"/>
          <w:szCs w:val="20"/>
          <w:lang w:eastAsia="pt-BR"/>
        </w:rPr>
        <w:t>,</w:t>
      </w:r>
      <w:r w:rsidR="00AE7AAA" w:rsidRPr="000E4BF7">
        <w:rPr>
          <w:rFonts w:ascii="Tahoma" w:eastAsia="Times New Roman" w:hAnsi="Tahoma" w:cs="Tahoma"/>
          <w:sz w:val="20"/>
          <w:szCs w:val="20"/>
          <w:lang w:eastAsia="pt-BR"/>
        </w:rPr>
        <w:t xml:space="preserve"> (“</w:t>
      </w:r>
      <w:r w:rsidR="001C2E68" w:rsidRPr="000E4BF7">
        <w:rPr>
          <w:rFonts w:ascii="Tahoma" w:eastAsia="Times New Roman" w:hAnsi="Tahoma" w:cs="Tahoma"/>
          <w:b/>
          <w:sz w:val="20"/>
          <w:szCs w:val="20"/>
          <w:lang w:eastAsia="pt-BR"/>
        </w:rPr>
        <w:t>AGE</w:t>
      </w:r>
      <w:r w:rsidR="00AE7AAA" w:rsidRPr="000E4BF7">
        <w:rPr>
          <w:rFonts w:ascii="Tahoma" w:eastAsia="Times New Roman" w:hAnsi="Tahoma" w:cs="Tahoma"/>
          <w:sz w:val="20"/>
          <w:szCs w:val="20"/>
          <w:lang w:eastAsia="pt-BR"/>
        </w:rPr>
        <w:t>”)</w:t>
      </w:r>
      <w:r w:rsidR="00BD1C08" w:rsidRPr="000E4BF7">
        <w:rPr>
          <w:rFonts w:ascii="Tahoma" w:eastAsia="Times New Roman" w:hAnsi="Tahoma" w:cs="Tahoma"/>
          <w:sz w:val="20"/>
          <w:szCs w:val="20"/>
          <w:lang w:eastAsia="pt-BR"/>
        </w:rPr>
        <w:t xml:space="preserve"> </w:t>
      </w:r>
      <w:r w:rsidR="00BA414E" w:rsidRPr="000E4BF7">
        <w:rPr>
          <w:rFonts w:ascii="Tahoma" w:eastAsia="Times New Roman" w:hAnsi="Tahoma" w:cs="Tahoma"/>
          <w:sz w:val="20"/>
          <w:szCs w:val="20"/>
          <w:lang w:eastAsia="pt-BR"/>
        </w:rPr>
        <w:t xml:space="preserve">foram </w:t>
      </w:r>
      <w:r w:rsidR="00AE7AAA" w:rsidRPr="000E4BF7">
        <w:rPr>
          <w:rFonts w:ascii="Tahoma" w:eastAsia="Times New Roman" w:hAnsi="Tahoma" w:cs="Tahoma"/>
          <w:sz w:val="20"/>
          <w:szCs w:val="20"/>
          <w:lang w:eastAsia="pt-BR"/>
        </w:rPr>
        <w:t>aprovada</w:t>
      </w:r>
      <w:r w:rsidR="00BA414E" w:rsidRPr="000E4BF7">
        <w:rPr>
          <w:rFonts w:ascii="Tahoma" w:eastAsia="Times New Roman" w:hAnsi="Tahoma" w:cs="Tahoma"/>
          <w:sz w:val="20"/>
          <w:szCs w:val="20"/>
          <w:lang w:eastAsia="pt-BR"/>
        </w:rPr>
        <w:t>s</w:t>
      </w:r>
      <w:r w:rsidR="00AE7AAA" w:rsidRPr="000E4BF7">
        <w:rPr>
          <w:rFonts w:ascii="Tahoma" w:eastAsia="Times New Roman" w:hAnsi="Tahoma" w:cs="Tahoma"/>
          <w:sz w:val="20"/>
          <w:szCs w:val="20"/>
          <w:lang w:eastAsia="pt-BR"/>
        </w:rPr>
        <w:t xml:space="preserve"> </w:t>
      </w:r>
      <w:r w:rsidR="00BD1C08" w:rsidRPr="000E4BF7">
        <w:rPr>
          <w:rFonts w:ascii="Tahoma" w:eastAsia="Times New Roman" w:hAnsi="Tahoma" w:cs="Tahoma"/>
          <w:sz w:val="20"/>
          <w:szCs w:val="20"/>
          <w:lang w:eastAsia="pt-BR"/>
        </w:rPr>
        <w:t>(a) a</w:t>
      </w:r>
      <w:r w:rsidR="00AE7AAA" w:rsidRPr="000E4BF7">
        <w:rPr>
          <w:rFonts w:ascii="Tahoma" w:eastAsia="Times New Roman" w:hAnsi="Tahoma" w:cs="Tahoma"/>
          <w:sz w:val="20"/>
          <w:szCs w:val="20"/>
          <w:lang w:eastAsia="pt-BR"/>
        </w:rPr>
        <w:t xml:space="preserve"> realização da</w:t>
      </w:r>
      <w:r w:rsidR="00BD1C08" w:rsidRPr="000E4BF7">
        <w:rPr>
          <w:rFonts w:ascii="Tahoma" w:eastAsia="Times New Roman" w:hAnsi="Tahoma" w:cs="Tahoma"/>
          <w:sz w:val="20"/>
          <w:szCs w:val="20"/>
          <w:lang w:eastAsia="pt-BR"/>
        </w:rPr>
        <w:t xml:space="preserve"> </w:t>
      </w:r>
      <w:r w:rsidR="008B37EA" w:rsidRPr="000E4BF7">
        <w:rPr>
          <w:rFonts w:ascii="Tahoma" w:eastAsia="Times New Roman" w:hAnsi="Tahoma" w:cs="Tahoma"/>
          <w:sz w:val="20"/>
          <w:szCs w:val="20"/>
          <w:lang w:eastAsia="pt-BR"/>
        </w:rPr>
        <w:t>1</w:t>
      </w:r>
      <w:r w:rsidR="001C2E68" w:rsidRPr="000E4BF7">
        <w:rPr>
          <w:rFonts w:ascii="Tahoma" w:eastAsia="Times New Roman" w:hAnsi="Tahoma" w:cs="Tahoma"/>
          <w:sz w:val="20"/>
          <w:szCs w:val="20"/>
          <w:lang w:eastAsia="pt-BR"/>
        </w:rPr>
        <w:t>ª (</w:t>
      </w:r>
      <w:r w:rsidR="008B37EA" w:rsidRPr="000E4BF7">
        <w:rPr>
          <w:rFonts w:ascii="Tahoma" w:eastAsia="Times New Roman" w:hAnsi="Tahoma" w:cs="Tahoma"/>
          <w:sz w:val="20"/>
          <w:szCs w:val="20"/>
          <w:lang w:eastAsia="pt-BR"/>
        </w:rPr>
        <w:t>primeira</w:t>
      </w:r>
      <w:r w:rsidR="001C2E68" w:rsidRPr="000E4BF7">
        <w:rPr>
          <w:rFonts w:ascii="Tahoma" w:eastAsia="Times New Roman" w:hAnsi="Tahoma" w:cs="Tahoma"/>
          <w:sz w:val="20"/>
          <w:szCs w:val="20"/>
          <w:lang w:eastAsia="pt-BR"/>
        </w:rPr>
        <w:t>)</w:t>
      </w:r>
      <w:r w:rsidR="008547D5" w:rsidRPr="000E4BF7">
        <w:rPr>
          <w:rFonts w:ascii="Tahoma" w:eastAsia="Times New Roman" w:hAnsi="Tahoma" w:cs="Tahoma"/>
          <w:sz w:val="20"/>
          <w:szCs w:val="20"/>
          <w:lang w:eastAsia="pt-BR"/>
        </w:rPr>
        <w:t xml:space="preserve"> </w:t>
      </w:r>
      <w:r w:rsidR="00BD1C08" w:rsidRPr="000E4BF7">
        <w:rPr>
          <w:rFonts w:ascii="Tahoma" w:eastAsia="Times New Roman" w:hAnsi="Tahoma" w:cs="Tahoma"/>
          <w:sz w:val="20"/>
          <w:szCs w:val="20"/>
          <w:lang w:eastAsia="pt-BR"/>
        </w:rPr>
        <w:t>emissão (“</w:t>
      </w:r>
      <w:r w:rsidR="00BD1C08" w:rsidRPr="000E4BF7">
        <w:rPr>
          <w:rFonts w:ascii="Tahoma" w:eastAsia="Times New Roman" w:hAnsi="Tahoma" w:cs="Tahoma"/>
          <w:b/>
          <w:sz w:val="20"/>
          <w:szCs w:val="20"/>
          <w:lang w:eastAsia="pt-BR"/>
        </w:rPr>
        <w:t>Emissão</w:t>
      </w:r>
      <w:r w:rsidR="00BD1C08" w:rsidRPr="000E4BF7">
        <w:rPr>
          <w:rFonts w:ascii="Tahoma" w:eastAsia="Times New Roman" w:hAnsi="Tahoma" w:cs="Tahoma"/>
          <w:sz w:val="20"/>
          <w:szCs w:val="20"/>
          <w:lang w:eastAsia="pt-BR"/>
        </w:rPr>
        <w:t xml:space="preserve">”) de debêntures simples, não conversíveis em ações, da espécie com garantia real, </w:t>
      </w:r>
      <w:r w:rsidR="008547D5" w:rsidRPr="000E4BF7">
        <w:rPr>
          <w:rFonts w:ascii="Tahoma" w:eastAsia="Times New Roman" w:hAnsi="Tahoma" w:cs="Tahoma"/>
          <w:sz w:val="20"/>
          <w:szCs w:val="20"/>
          <w:lang w:eastAsia="pt-BR"/>
        </w:rPr>
        <w:t>em série única, com esforços restritos de distribuição</w:t>
      </w:r>
      <w:r w:rsidR="00BD1C08" w:rsidRPr="000E4BF7">
        <w:rPr>
          <w:rFonts w:ascii="Tahoma" w:eastAsia="Times New Roman" w:hAnsi="Tahoma" w:cs="Tahoma"/>
          <w:sz w:val="20"/>
          <w:szCs w:val="20"/>
          <w:lang w:eastAsia="pt-BR"/>
        </w:rPr>
        <w:t>, per</w:t>
      </w:r>
      <w:r w:rsidR="008547D5" w:rsidRPr="000E4BF7">
        <w:rPr>
          <w:rFonts w:ascii="Tahoma" w:eastAsia="Times New Roman" w:hAnsi="Tahoma" w:cs="Tahoma"/>
          <w:sz w:val="20"/>
          <w:szCs w:val="20"/>
          <w:lang w:eastAsia="pt-BR"/>
        </w:rPr>
        <w:t>fazendo o valor total de R$ </w:t>
      </w:r>
      <w:r w:rsidR="00627BB4" w:rsidRPr="000E4BF7">
        <w:rPr>
          <w:rFonts w:ascii="Tahoma" w:eastAsia="Times New Roman" w:hAnsi="Tahoma" w:cs="Tahoma"/>
          <w:sz w:val="20"/>
          <w:szCs w:val="20"/>
          <w:lang w:eastAsia="pt-BR"/>
        </w:rPr>
        <w:t>5</w:t>
      </w:r>
      <w:r w:rsidR="00BD1C08" w:rsidRPr="000E4BF7">
        <w:rPr>
          <w:rFonts w:ascii="Tahoma" w:eastAsia="Times New Roman" w:hAnsi="Tahoma" w:cs="Tahoma"/>
          <w:sz w:val="20"/>
          <w:szCs w:val="20"/>
          <w:lang w:eastAsia="pt-BR"/>
        </w:rPr>
        <w:t>0.000.000,00 (</w:t>
      </w:r>
      <w:r w:rsidR="00627BB4" w:rsidRPr="000E4BF7">
        <w:rPr>
          <w:rFonts w:ascii="Tahoma" w:eastAsia="Times New Roman" w:hAnsi="Tahoma" w:cs="Tahoma"/>
          <w:sz w:val="20"/>
          <w:szCs w:val="20"/>
          <w:lang w:eastAsia="pt-BR"/>
        </w:rPr>
        <w:t>cinquenta</w:t>
      </w:r>
      <w:r w:rsidR="00BD1C08" w:rsidRPr="000E4BF7">
        <w:rPr>
          <w:rFonts w:ascii="Tahoma" w:eastAsia="Times New Roman" w:hAnsi="Tahoma" w:cs="Tahoma"/>
          <w:sz w:val="20"/>
          <w:szCs w:val="20"/>
          <w:lang w:eastAsia="pt-BR"/>
        </w:rPr>
        <w:t xml:space="preserve"> milhões de reais) (“</w:t>
      </w:r>
      <w:r w:rsidR="00BD1C08" w:rsidRPr="000E4BF7">
        <w:rPr>
          <w:rFonts w:ascii="Tahoma" w:eastAsia="Times New Roman" w:hAnsi="Tahoma" w:cs="Tahoma"/>
          <w:b/>
          <w:sz w:val="20"/>
          <w:szCs w:val="20"/>
          <w:lang w:eastAsia="pt-BR"/>
        </w:rPr>
        <w:t>Debêntures</w:t>
      </w:r>
      <w:r w:rsidR="00BD1C08" w:rsidRPr="000E4BF7">
        <w:rPr>
          <w:rFonts w:ascii="Tahoma" w:eastAsia="Times New Roman" w:hAnsi="Tahoma" w:cs="Tahoma"/>
          <w:sz w:val="20"/>
          <w:szCs w:val="20"/>
          <w:lang w:eastAsia="pt-BR"/>
        </w:rPr>
        <w:t>” e “</w:t>
      </w:r>
      <w:r w:rsidR="00BD1C08" w:rsidRPr="000E4BF7">
        <w:rPr>
          <w:rFonts w:ascii="Tahoma" w:eastAsia="Times New Roman" w:hAnsi="Tahoma" w:cs="Tahoma"/>
          <w:b/>
          <w:sz w:val="20"/>
          <w:szCs w:val="20"/>
          <w:lang w:eastAsia="pt-BR"/>
        </w:rPr>
        <w:t>Valor Total da Emissão</w:t>
      </w:r>
      <w:r w:rsidR="00BD1C08" w:rsidRPr="000E4BF7">
        <w:rPr>
          <w:rFonts w:ascii="Tahoma" w:eastAsia="Times New Roman" w:hAnsi="Tahoma" w:cs="Tahoma"/>
          <w:sz w:val="20"/>
          <w:szCs w:val="20"/>
          <w:lang w:eastAsia="pt-BR"/>
        </w:rPr>
        <w:t>”), dispensada de registro de oferta na Comissão de Valores Mobiliários (</w:t>
      </w:r>
      <w:r w:rsidR="00627BB4" w:rsidRPr="000E4BF7">
        <w:rPr>
          <w:rFonts w:ascii="Tahoma" w:eastAsia="Times New Roman" w:hAnsi="Tahoma" w:cs="Tahoma"/>
          <w:sz w:val="20"/>
          <w:szCs w:val="20"/>
          <w:lang w:eastAsia="pt-BR"/>
        </w:rPr>
        <w:t>“</w:t>
      </w:r>
      <w:r w:rsidR="00BD1C08" w:rsidRPr="000E4BF7">
        <w:rPr>
          <w:rFonts w:ascii="Tahoma" w:eastAsia="Times New Roman" w:hAnsi="Tahoma" w:cs="Tahoma"/>
          <w:b/>
          <w:sz w:val="20"/>
          <w:szCs w:val="20"/>
          <w:lang w:eastAsia="pt-BR"/>
        </w:rPr>
        <w:t>CVM</w:t>
      </w:r>
      <w:r w:rsidR="00627BB4" w:rsidRPr="000E4BF7">
        <w:rPr>
          <w:rFonts w:ascii="Tahoma" w:eastAsia="Times New Roman" w:hAnsi="Tahoma" w:cs="Tahoma"/>
          <w:sz w:val="20"/>
          <w:szCs w:val="20"/>
          <w:lang w:eastAsia="pt-BR"/>
        </w:rPr>
        <w:t>”</w:t>
      </w:r>
      <w:r w:rsidR="00BD1C08" w:rsidRPr="000E4BF7">
        <w:rPr>
          <w:rFonts w:ascii="Tahoma" w:eastAsia="Times New Roman" w:hAnsi="Tahoma" w:cs="Tahoma"/>
          <w:sz w:val="20"/>
          <w:szCs w:val="20"/>
          <w:lang w:eastAsia="pt-BR"/>
        </w:rPr>
        <w:t>), nos termos da Instrução CVM nº 476, de 16 de janeiro de 2009, conforme alterada (“</w:t>
      </w:r>
      <w:r w:rsidR="00BD1C08" w:rsidRPr="000E4BF7">
        <w:rPr>
          <w:rFonts w:ascii="Tahoma" w:eastAsia="Times New Roman" w:hAnsi="Tahoma" w:cs="Tahoma"/>
          <w:b/>
          <w:sz w:val="20"/>
          <w:szCs w:val="20"/>
          <w:lang w:eastAsia="pt-BR"/>
        </w:rPr>
        <w:t>Oferta</w:t>
      </w:r>
      <w:r w:rsidR="00BD1C08" w:rsidRPr="000E4BF7">
        <w:rPr>
          <w:rFonts w:ascii="Tahoma" w:eastAsia="Times New Roman" w:hAnsi="Tahoma" w:cs="Tahoma"/>
          <w:sz w:val="20"/>
          <w:szCs w:val="20"/>
          <w:lang w:eastAsia="pt-BR"/>
        </w:rPr>
        <w:t xml:space="preserve">”), (b) a outorga da Cessão Fiduciária (conforme definido abaixo), pela Cedente, em favor dos Debenturistas, em garantia do fiel, pontual </w:t>
      </w:r>
      <w:r w:rsidR="0092464C">
        <w:rPr>
          <w:rFonts w:ascii="Tahoma" w:eastAsia="Times New Roman" w:hAnsi="Tahoma" w:cs="Tahoma"/>
          <w:sz w:val="20"/>
          <w:szCs w:val="20"/>
          <w:lang w:eastAsia="pt-BR"/>
        </w:rPr>
        <w:t xml:space="preserve">e </w:t>
      </w:r>
      <w:r w:rsidR="00BD1C08" w:rsidRPr="000E4BF7">
        <w:rPr>
          <w:rFonts w:ascii="Tahoma" w:eastAsia="Times New Roman" w:hAnsi="Tahoma" w:cs="Tahoma"/>
          <w:sz w:val="20"/>
          <w:szCs w:val="20"/>
          <w:lang w:eastAsia="pt-BR"/>
        </w:rPr>
        <w:t>integral cumprimento das Obrigações Garantidas (conforme definido abaixo);</w:t>
      </w:r>
      <w:r w:rsidR="00AE7AAA" w:rsidRPr="000E4BF7">
        <w:rPr>
          <w:rFonts w:ascii="Tahoma" w:eastAsia="Times New Roman" w:hAnsi="Tahoma" w:cs="Tahoma"/>
          <w:sz w:val="20"/>
          <w:szCs w:val="20"/>
          <w:lang w:eastAsia="pt-BR"/>
        </w:rPr>
        <w:t xml:space="preserve"> e (c) a</w:t>
      </w:r>
      <w:r w:rsidR="00BD1C08" w:rsidRPr="000E4BF7">
        <w:rPr>
          <w:rFonts w:ascii="Tahoma" w:eastAsia="Times New Roman" w:hAnsi="Tahoma" w:cs="Tahoma"/>
          <w:sz w:val="20"/>
          <w:szCs w:val="20"/>
          <w:lang w:eastAsia="pt-BR"/>
        </w:rPr>
        <w:t xml:space="preserve"> autorização à Diretoria da </w:t>
      </w:r>
      <w:r w:rsidR="00C758C3" w:rsidRPr="000E4BF7">
        <w:rPr>
          <w:rFonts w:ascii="Tahoma" w:eastAsia="Times New Roman" w:hAnsi="Tahoma" w:cs="Tahoma"/>
          <w:sz w:val="20"/>
          <w:szCs w:val="20"/>
          <w:lang w:eastAsia="pt-BR"/>
        </w:rPr>
        <w:t xml:space="preserve">Cedente </w:t>
      </w:r>
      <w:r w:rsidR="00BD1C08" w:rsidRPr="000E4BF7">
        <w:rPr>
          <w:rFonts w:ascii="Tahoma" w:eastAsia="Times New Roman" w:hAnsi="Tahoma" w:cs="Tahoma"/>
          <w:sz w:val="20"/>
          <w:szCs w:val="20"/>
          <w:lang w:eastAsia="pt-BR"/>
        </w:rPr>
        <w:t xml:space="preserve">para adotar todos e quaisquer atos e a assinar todos e quaisquer documentos necessários à implementação e formalização das deliberações tomadas na </w:t>
      </w:r>
      <w:r w:rsidR="00627BB4" w:rsidRPr="000E4BF7">
        <w:rPr>
          <w:rFonts w:ascii="Tahoma" w:eastAsia="Times New Roman" w:hAnsi="Tahoma" w:cs="Tahoma"/>
          <w:sz w:val="20"/>
          <w:szCs w:val="20"/>
          <w:lang w:eastAsia="pt-BR"/>
        </w:rPr>
        <w:t>AGE</w:t>
      </w:r>
      <w:r w:rsidR="00BD1C08" w:rsidRPr="000E4BF7">
        <w:rPr>
          <w:rFonts w:ascii="Tahoma" w:eastAsia="Times New Roman" w:hAnsi="Tahoma" w:cs="Tahoma"/>
          <w:sz w:val="20"/>
          <w:szCs w:val="20"/>
          <w:lang w:eastAsia="pt-BR"/>
        </w:rPr>
        <w:t>;</w:t>
      </w:r>
      <w:r w:rsidR="00627BB4" w:rsidRPr="000E4BF7">
        <w:rPr>
          <w:rFonts w:ascii="Tahoma" w:eastAsia="Times New Roman" w:hAnsi="Tahoma" w:cs="Tahoma"/>
          <w:sz w:val="20"/>
          <w:szCs w:val="20"/>
          <w:lang w:eastAsia="pt-BR"/>
        </w:rPr>
        <w:t xml:space="preserve"> </w:t>
      </w:r>
    </w:p>
    <w:p w14:paraId="5F565CDC" w14:textId="247AB3E9" w:rsidR="0059205E" w:rsidRPr="000E4BF7" w:rsidRDefault="006E71DB" w:rsidP="004020F1">
      <w:pPr>
        <w:widowControl w:val="0"/>
        <w:numPr>
          <w:ilvl w:val="0"/>
          <w:numId w:val="6"/>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nesta data</w:t>
      </w:r>
      <w:r w:rsidR="00AD4FEC" w:rsidRPr="000E4BF7">
        <w:rPr>
          <w:rFonts w:ascii="Tahoma" w:eastAsia="Times New Roman" w:hAnsi="Tahoma" w:cs="Tahoma"/>
          <w:sz w:val="20"/>
          <w:szCs w:val="20"/>
          <w:lang w:eastAsia="pt-BR"/>
        </w:rPr>
        <w:t>, a Cedente e o Agente Fiduciário celebraram a "</w:t>
      </w:r>
      <w:r w:rsidR="00AD4FEC" w:rsidRPr="000E4BF7">
        <w:rPr>
          <w:rFonts w:ascii="Tahoma" w:eastAsia="Times New Roman" w:hAnsi="Tahoma" w:cs="Tahoma"/>
          <w:i/>
          <w:sz w:val="20"/>
          <w:szCs w:val="20"/>
          <w:lang w:eastAsia="pt-BR"/>
        </w:rPr>
        <w:t xml:space="preserve">Escritura Particular da </w:t>
      </w:r>
      <w:r w:rsidR="008B37EA" w:rsidRPr="000E4BF7">
        <w:rPr>
          <w:rFonts w:ascii="Tahoma" w:eastAsia="Times New Roman" w:hAnsi="Tahoma" w:cs="Tahoma"/>
          <w:i/>
          <w:sz w:val="20"/>
          <w:szCs w:val="20"/>
          <w:lang w:eastAsia="pt-BR"/>
        </w:rPr>
        <w:t>1</w:t>
      </w:r>
      <w:r w:rsidR="00627BB4" w:rsidRPr="000E4BF7">
        <w:rPr>
          <w:rFonts w:ascii="Tahoma" w:eastAsia="Times New Roman" w:hAnsi="Tahoma" w:cs="Tahoma"/>
          <w:i/>
          <w:sz w:val="20"/>
          <w:szCs w:val="20"/>
          <w:lang w:eastAsia="pt-BR"/>
        </w:rPr>
        <w:t>ª</w:t>
      </w:r>
      <w:r w:rsidR="0092464C">
        <w:rPr>
          <w:rFonts w:ascii="Tahoma" w:eastAsia="Times New Roman" w:hAnsi="Tahoma" w:cs="Tahoma"/>
          <w:i/>
          <w:sz w:val="20"/>
          <w:szCs w:val="20"/>
          <w:lang w:eastAsia="pt-BR"/>
        </w:rPr>
        <w:t> </w:t>
      </w:r>
      <w:r w:rsidR="00627BB4" w:rsidRPr="000E4BF7">
        <w:rPr>
          <w:rFonts w:ascii="Tahoma" w:eastAsia="Times New Roman" w:hAnsi="Tahoma" w:cs="Tahoma"/>
          <w:i/>
          <w:sz w:val="20"/>
          <w:szCs w:val="20"/>
          <w:lang w:eastAsia="pt-BR"/>
        </w:rPr>
        <w:t>(</w:t>
      </w:r>
      <w:r w:rsidR="008B37EA" w:rsidRPr="000E4BF7">
        <w:rPr>
          <w:rFonts w:ascii="Tahoma" w:eastAsia="Times New Roman" w:hAnsi="Tahoma" w:cs="Tahoma"/>
          <w:i/>
          <w:sz w:val="20"/>
          <w:szCs w:val="20"/>
          <w:lang w:eastAsia="pt-BR"/>
        </w:rPr>
        <w:t>Primeira</w:t>
      </w:r>
      <w:r w:rsidR="00627BB4" w:rsidRPr="000E4BF7">
        <w:rPr>
          <w:rFonts w:ascii="Tahoma" w:eastAsia="Times New Roman" w:hAnsi="Tahoma" w:cs="Tahoma"/>
          <w:i/>
          <w:sz w:val="20"/>
          <w:szCs w:val="20"/>
          <w:lang w:eastAsia="pt-BR"/>
        </w:rPr>
        <w:t>)</w:t>
      </w:r>
      <w:r w:rsidR="00AD4FEC" w:rsidRPr="000E4BF7">
        <w:rPr>
          <w:rFonts w:ascii="Tahoma" w:eastAsia="Times New Roman" w:hAnsi="Tahoma" w:cs="Tahoma"/>
          <w:i/>
          <w:sz w:val="20"/>
          <w:szCs w:val="20"/>
          <w:lang w:eastAsia="pt-BR"/>
        </w:rPr>
        <w:t xml:space="preserve"> Emissão de Debêntures Simples, Não Conversíveis em Ações, em Série Única, da Espécie com Garantia Real, para Distribuição Pública com Esforços Restritos de Distribuição, da </w:t>
      </w:r>
      <w:r w:rsidR="00627BB4" w:rsidRPr="000E4BF7">
        <w:rPr>
          <w:rFonts w:ascii="Tahoma" w:eastAsia="Times New Roman" w:hAnsi="Tahoma" w:cs="Tahoma"/>
          <w:bCs/>
          <w:i/>
          <w:sz w:val="20"/>
          <w:szCs w:val="20"/>
          <w:lang w:eastAsia="pt-BR"/>
        </w:rPr>
        <w:t>Hinove Agrociência S.A.</w:t>
      </w:r>
      <w:r w:rsidR="00AD4FEC" w:rsidRPr="000E4BF7">
        <w:rPr>
          <w:rFonts w:ascii="Tahoma" w:eastAsia="Times New Roman" w:hAnsi="Tahoma" w:cs="Tahoma"/>
          <w:sz w:val="20"/>
          <w:szCs w:val="20"/>
          <w:lang w:eastAsia="pt-BR"/>
        </w:rPr>
        <w:t>” (“</w:t>
      </w:r>
      <w:r w:rsidR="00AD4FEC" w:rsidRPr="000E4BF7">
        <w:rPr>
          <w:rFonts w:ascii="Tahoma" w:eastAsia="Times New Roman" w:hAnsi="Tahoma" w:cs="Tahoma"/>
          <w:b/>
          <w:sz w:val="20"/>
          <w:szCs w:val="20"/>
          <w:lang w:eastAsia="pt-BR"/>
        </w:rPr>
        <w:t>Escritura</w:t>
      </w:r>
      <w:r w:rsidRPr="000E4BF7">
        <w:rPr>
          <w:rFonts w:ascii="Tahoma" w:eastAsia="Times New Roman" w:hAnsi="Tahoma" w:cs="Tahoma"/>
          <w:sz w:val="20"/>
          <w:szCs w:val="20"/>
          <w:lang w:eastAsia="pt-BR"/>
        </w:rPr>
        <w:t>”)</w:t>
      </w:r>
      <w:r w:rsidR="008547D5" w:rsidRPr="000E4BF7">
        <w:rPr>
          <w:rFonts w:ascii="Tahoma" w:hAnsi="Tahoma" w:cs="Tahoma"/>
          <w:sz w:val="20"/>
          <w:szCs w:val="20"/>
        </w:rPr>
        <w:t xml:space="preserve">, por meio do qual a Emissora emite </w:t>
      </w:r>
      <w:r w:rsidRPr="000E4BF7">
        <w:rPr>
          <w:rFonts w:ascii="Tahoma" w:hAnsi="Tahoma" w:cs="Tahoma"/>
          <w:sz w:val="20"/>
          <w:szCs w:val="20"/>
        </w:rPr>
        <w:t xml:space="preserve">as </w:t>
      </w:r>
      <w:r w:rsidR="008547D5" w:rsidRPr="000E4BF7">
        <w:rPr>
          <w:rFonts w:ascii="Tahoma" w:hAnsi="Tahoma" w:cs="Tahoma"/>
          <w:sz w:val="20"/>
          <w:szCs w:val="20"/>
        </w:rPr>
        <w:t>Debêntures;</w:t>
      </w:r>
    </w:p>
    <w:p w14:paraId="0F35585D" w14:textId="4BF1E2B5" w:rsidR="0059205E" w:rsidRPr="000E4BF7" w:rsidRDefault="008547D5" w:rsidP="004020F1">
      <w:pPr>
        <w:widowControl w:val="0"/>
        <w:numPr>
          <w:ilvl w:val="0"/>
          <w:numId w:val="6"/>
        </w:numPr>
        <w:spacing w:after="140" w:line="290" w:lineRule="auto"/>
        <w:ind w:left="0" w:firstLine="0"/>
        <w:jc w:val="both"/>
        <w:rPr>
          <w:rFonts w:ascii="Tahoma" w:eastAsia="Times New Roman" w:hAnsi="Tahoma" w:cs="Tahoma"/>
          <w:sz w:val="20"/>
          <w:szCs w:val="20"/>
          <w:lang w:eastAsia="pt-BR"/>
        </w:rPr>
      </w:pPr>
      <w:r w:rsidRPr="000E4BF7">
        <w:rPr>
          <w:rFonts w:ascii="Tahoma" w:hAnsi="Tahoma" w:cs="Tahoma"/>
          <w:sz w:val="20"/>
          <w:szCs w:val="20"/>
        </w:rPr>
        <w:t xml:space="preserve">para assegurar o fiel, pontual </w:t>
      </w:r>
      <w:r w:rsidR="006D178B">
        <w:rPr>
          <w:rFonts w:ascii="Tahoma" w:hAnsi="Tahoma" w:cs="Tahoma"/>
          <w:sz w:val="20"/>
          <w:szCs w:val="20"/>
        </w:rPr>
        <w:t xml:space="preserve">e integral </w:t>
      </w:r>
      <w:r w:rsidRPr="000E4BF7">
        <w:rPr>
          <w:rFonts w:ascii="Tahoma" w:hAnsi="Tahoma" w:cs="Tahoma"/>
          <w:sz w:val="20"/>
          <w:szCs w:val="20"/>
        </w:rPr>
        <w:t xml:space="preserve">pagamento das Obrigações Garantidas (conforme </w:t>
      </w:r>
      <w:r w:rsidRPr="000E4BF7">
        <w:rPr>
          <w:rFonts w:ascii="Tahoma" w:hAnsi="Tahoma" w:cs="Tahoma"/>
          <w:sz w:val="20"/>
          <w:szCs w:val="20"/>
        </w:rPr>
        <w:lastRenderedPageBreak/>
        <w:t>definido abaixo), as Debêntures contam com a garantia representada</w:t>
      </w:r>
      <w:r w:rsidR="006E71DB" w:rsidRPr="000E4BF7">
        <w:rPr>
          <w:rFonts w:ascii="Tahoma" w:hAnsi="Tahoma" w:cs="Tahoma"/>
          <w:sz w:val="20"/>
          <w:szCs w:val="20"/>
        </w:rPr>
        <w:t xml:space="preserve"> pela Cessão</w:t>
      </w:r>
      <w:r w:rsidRPr="000E4BF7">
        <w:rPr>
          <w:rFonts w:ascii="Tahoma" w:hAnsi="Tahoma" w:cs="Tahoma"/>
          <w:sz w:val="20"/>
          <w:szCs w:val="20"/>
        </w:rPr>
        <w:t xml:space="preserve"> Fiduciária (conforme definido abaixo), nos termos</w:t>
      </w:r>
      <w:r w:rsidR="00C4749F">
        <w:rPr>
          <w:rFonts w:ascii="Tahoma" w:hAnsi="Tahoma" w:cs="Tahoma"/>
          <w:sz w:val="20"/>
          <w:szCs w:val="20"/>
        </w:rPr>
        <w:t xml:space="preserve"> estabelecidos neste contrato;</w:t>
      </w:r>
    </w:p>
    <w:p w14:paraId="0C8BA59B" w14:textId="6B1F6ABE" w:rsidR="0059205E" w:rsidRPr="00C4749F" w:rsidRDefault="008547D5" w:rsidP="004020F1">
      <w:pPr>
        <w:widowControl w:val="0"/>
        <w:numPr>
          <w:ilvl w:val="0"/>
          <w:numId w:val="6"/>
        </w:numPr>
        <w:spacing w:after="140" w:line="290" w:lineRule="auto"/>
        <w:ind w:left="0" w:firstLine="0"/>
        <w:jc w:val="both"/>
        <w:rPr>
          <w:rFonts w:ascii="Tahoma" w:eastAsia="Times New Roman" w:hAnsi="Tahoma" w:cs="Tahoma"/>
          <w:sz w:val="20"/>
          <w:szCs w:val="20"/>
          <w:lang w:eastAsia="pt-BR"/>
        </w:rPr>
      </w:pPr>
      <w:r w:rsidRPr="000E4BF7">
        <w:rPr>
          <w:rFonts w:ascii="Tahoma" w:hAnsi="Tahoma" w:cs="Tahoma"/>
          <w:spacing w:val="-3"/>
          <w:sz w:val="20"/>
          <w:szCs w:val="20"/>
        </w:rPr>
        <w:t>em</w:t>
      </w:r>
      <w:r w:rsidRPr="000E4BF7">
        <w:rPr>
          <w:rFonts w:ascii="Tahoma" w:hAnsi="Tahoma" w:cs="Tahoma"/>
          <w:sz w:val="20"/>
          <w:szCs w:val="20"/>
        </w:rPr>
        <w:t xml:space="preserve"> cumprimento às obrigações assumidas pela Emissora no âmbito da Escritura, </w:t>
      </w:r>
      <w:r w:rsidR="006E71DB" w:rsidRPr="000E4BF7">
        <w:rPr>
          <w:rFonts w:ascii="Tahoma" w:hAnsi="Tahoma" w:cs="Tahoma"/>
          <w:sz w:val="20"/>
          <w:szCs w:val="20"/>
        </w:rPr>
        <w:t>a Emissora</w:t>
      </w:r>
      <w:r w:rsidRPr="000E4BF7">
        <w:rPr>
          <w:rFonts w:ascii="Tahoma" w:hAnsi="Tahoma" w:cs="Tahoma"/>
          <w:sz w:val="20"/>
          <w:szCs w:val="20"/>
        </w:rPr>
        <w:t xml:space="preserve"> deseja prestar garantia real em favor do Agente Fiduciário, por meio da </w:t>
      </w:r>
      <w:r w:rsidR="006E71DB" w:rsidRPr="000E4BF7">
        <w:rPr>
          <w:rFonts w:ascii="Tahoma" w:hAnsi="Tahoma" w:cs="Tahoma"/>
          <w:sz w:val="20"/>
          <w:szCs w:val="20"/>
        </w:rPr>
        <w:t>Cessão</w:t>
      </w:r>
      <w:r w:rsidRPr="000E4BF7">
        <w:rPr>
          <w:rFonts w:ascii="Tahoma" w:hAnsi="Tahoma" w:cs="Tahoma"/>
          <w:sz w:val="20"/>
          <w:szCs w:val="20"/>
        </w:rPr>
        <w:t xml:space="preserve"> Fiduciária (conforme definido abaixo), nos termos deste contrato e </w:t>
      </w:r>
      <w:r w:rsidR="006E71DB" w:rsidRPr="000E4BF7">
        <w:rPr>
          <w:rFonts w:ascii="Tahoma" w:eastAsia="Times New Roman" w:hAnsi="Tahoma" w:cs="Tahoma"/>
          <w:sz w:val="20"/>
          <w:szCs w:val="20"/>
          <w:lang w:eastAsia="pt-BR"/>
        </w:rPr>
        <w:t>do artigo 18 da Lei nº 9.514, de 20 de novembro de 1997, conforme alterada (“</w:t>
      </w:r>
      <w:r w:rsidR="006E71DB" w:rsidRPr="000E4BF7">
        <w:rPr>
          <w:rFonts w:ascii="Tahoma" w:eastAsia="Times New Roman" w:hAnsi="Tahoma" w:cs="Tahoma"/>
          <w:b/>
          <w:sz w:val="20"/>
          <w:szCs w:val="20"/>
          <w:lang w:eastAsia="pt-BR"/>
        </w:rPr>
        <w:t>Lei 9.514</w:t>
      </w:r>
      <w:r w:rsidR="006E71DB" w:rsidRPr="000E4BF7">
        <w:rPr>
          <w:rFonts w:ascii="Tahoma" w:eastAsia="Times New Roman" w:hAnsi="Tahoma" w:cs="Tahoma"/>
          <w:sz w:val="20"/>
          <w:szCs w:val="20"/>
          <w:lang w:eastAsia="pt-BR"/>
        </w:rPr>
        <w:t>”), do artigo 66-B da Lei nº 4.728, de 14 de julho de 1965, conforme alterada (“</w:t>
      </w:r>
      <w:r w:rsidR="006E71DB" w:rsidRPr="000E4BF7">
        <w:rPr>
          <w:rFonts w:ascii="Tahoma" w:eastAsia="Times New Roman" w:hAnsi="Tahoma" w:cs="Tahoma"/>
          <w:b/>
          <w:sz w:val="20"/>
          <w:szCs w:val="20"/>
          <w:lang w:eastAsia="pt-BR"/>
        </w:rPr>
        <w:t>Lei 4.728</w:t>
      </w:r>
      <w:r w:rsidR="006E71DB" w:rsidRPr="000E4BF7">
        <w:rPr>
          <w:rFonts w:ascii="Tahoma" w:eastAsia="Times New Roman" w:hAnsi="Tahoma" w:cs="Tahoma"/>
          <w:sz w:val="20"/>
          <w:szCs w:val="20"/>
          <w:lang w:eastAsia="pt-BR"/>
        </w:rPr>
        <w:t>”), e das disposições gerais da Lei nº 10.406, de 10 de janeiro de 2002, conforme alterada (“</w:t>
      </w:r>
      <w:r w:rsidR="006E71DB" w:rsidRPr="000E4BF7">
        <w:rPr>
          <w:rFonts w:ascii="Tahoma" w:eastAsia="Times New Roman" w:hAnsi="Tahoma" w:cs="Tahoma"/>
          <w:b/>
          <w:sz w:val="20"/>
          <w:szCs w:val="20"/>
          <w:lang w:eastAsia="pt-BR"/>
        </w:rPr>
        <w:t>Código Civil Brasileiro</w:t>
      </w:r>
      <w:r w:rsidR="006E71DB" w:rsidRPr="000E4BF7">
        <w:rPr>
          <w:rFonts w:ascii="Tahoma" w:eastAsia="Times New Roman" w:hAnsi="Tahoma" w:cs="Tahoma"/>
          <w:sz w:val="20"/>
          <w:szCs w:val="20"/>
          <w:lang w:eastAsia="pt-BR"/>
        </w:rPr>
        <w:t>”), em especial o artigo 1.361 e seguintes, no que for aplicável,</w:t>
      </w:r>
      <w:r w:rsidRPr="000E4BF7">
        <w:rPr>
          <w:rFonts w:ascii="Tahoma" w:hAnsi="Tahoma" w:cs="Tahoma"/>
          <w:sz w:val="20"/>
          <w:szCs w:val="20"/>
        </w:rPr>
        <w:t xml:space="preserve"> observados ainda os termos e condições estabelecidos na Escritura;</w:t>
      </w:r>
      <w:r w:rsidR="00C4749F">
        <w:rPr>
          <w:rFonts w:ascii="Tahoma" w:hAnsi="Tahoma" w:cs="Tahoma"/>
          <w:sz w:val="20"/>
          <w:szCs w:val="20"/>
        </w:rPr>
        <w:t xml:space="preserve"> e</w:t>
      </w:r>
    </w:p>
    <w:p w14:paraId="2F4EE0C7" w14:textId="2D8590AE" w:rsidR="00C4749F" w:rsidRPr="000E4BF7" w:rsidRDefault="00C4749F" w:rsidP="00C4749F">
      <w:pPr>
        <w:widowControl w:val="0"/>
        <w:numPr>
          <w:ilvl w:val="0"/>
          <w:numId w:val="6"/>
        </w:numPr>
        <w:spacing w:after="140" w:line="290" w:lineRule="auto"/>
        <w:ind w:left="0" w:firstLine="0"/>
        <w:jc w:val="both"/>
        <w:rPr>
          <w:rFonts w:ascii="Tahoma" w:eastAsia="Times New Roman" w:hAnsi="Tahoma" w:cs="Tahoma"/>
          <w:sz w:val="20"/>
          <w:szCs w:val="20"/>
          <w:lang w:eastAsia="pt-BR"/>
        </w:rPr>
      </w:pPr>
      <w:r>
        <w:rPr>
          <w:rFonts w:ascii="Tahoma" w:hAnsi="Tahoma" w:cs="Tahoma"/>
          <w:sz w:val="20"/>
          <w:szCs w:val="20"/>
        </w:rPr>
        <w:t xml:space="preserve">na </w:t>
      </w:r>
      <w:r w:rsidRPr="00C4749F">
        <w:rPr>
          <w:rFonts w:ascii="Tahoma" w:eastAsia="Times New Roman" w:hAnsi="Tahoma" w:cs="Tahoma"/>
          <w:sz w:val="20"/>
          <w:szCs w:val="20"/>
          <w:lang w:eastAsia="pt-BR"/>
        </w:rPr>
        <w:t>presente</w:t>
      </w:r>
      <w:r>
        <w:rPr>
          <w:rFonts w:ascii="Tahoma" w:hAnsi="Tahoma" w:cs="Tahoma"/>
          <w:sz w:val="20"/>
          <w:szCs w:val="20"/>
        </w:rPr>
        <w:t xml:space="preserve"> data, a Cedente e o Banco Centralizador (conforme abaixo definido) firmaram o “Contrato d</w:t>
      </w:r>
      <w:r w:rsidRPr="00C4749F">
        <w:rPr>
          <w:rFonts w:ascii="Tahoma" w:hAnsi="Tahoma" w:cs="Tahoma"/>
          <w:sz w:val="20"/>
          <w:szCs w:val="20"/>
        </w:rPr>
        <w:t xml:space="preserve">e Custódia </w:t>
      </w:r>
      <w:r>
        <w:rPr>
          <w:rFonts w:ascii="Tahoma" w:hAnsi="Tahoma" w:cs="Tahoma"/>
          <w:sz w:val="20"/>
          <w:szCs w:val="20"/>
        </w:rPr>
        <w:t>d</w:t>
      </w:r>
      <w:r w:rsidRPr="00C4749F">
        <w:rPr>
          <w:rFonts w:ascii="Tahoma" w:hAnsi="Tahoma" w:cs="Tahoma"/>
          <w:sz w:val="20"/>
          <w:szCs w:val="20"/>
        </w:rPr>
        <w:t xml:space="preserve">e Recursos Financeiros – ID </w:t>
      </w:r>
      <w:r>
        <w:rPr>
          <w:rFonts w:ascii="Tahoma" w:hAnsi="Tahoma" w:cs="Tahoma"/>
          <w:sz w:val="20"/>
          <w:szCs w:val="20"/>
        </w:rPr>
        <w:t>n</w:t>
      </w:r>
      <w:r w:rsidRPr="00C4749F">
        <w:rPr>
          <w:rFonts w:ascii="Tahoma" w:hAnsi="Tahoma" w:cs="Tahoma"/>
          <w:sz w:val="20"/>
          <w:szCs w:val="20"/>
        </w:rPr>
        <w:t xml:space="preserve">º </w:t>
      </w:r>
      <w:r w:rsidRPr="00C4749F">
        <w:rPr>
          <w:rFonts w:ascii="Tahoma" w:hAnsi="Tahoma" w:cs="Tahoma"/>
          <w:sz w:val="20"/>
          <w:szCs w:val="20"/>
          <w:highlight w:val="yellow"/>
        </w:rPr>
        <w:t>[--]</w:t>
      </w:r>
      <w:r>
        <w:rPr>
          <w:rFonts w:ascii="Tahoma" w:hAnsi="Tahoma" w:cs="Tahoma"/>
          <w:sz w:val="20"/>
          <w:szCs w:val="20"/>
        </w:rPr>
        <w:t>”, por meio do qual o Banco Centralizador se responsabilizou a operacionalizar a administração e o controle dos recursos disponíveis nas Contas Vinculadas (conforme abaixo definidas) relativas à presente Cessão Fiduciária,</w:t>
      </w:r>
    </w:p>
    <w:p w14:paraId="645CD92A" w14:textId="5A0ECFD5" w:rsidR="0059205E" w:rsidRPr="000E4BF7" w:rsidRDefault="006E71DB" w:rsidP="00A4089D">
      <w:pPr>
        <w:widowControl w:val="0"/>
        <w:spacing w:after="140" w:line="290" w:lineRule="auto"/>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Resolvem as Partes, na melhor forma de direito, firmar o presente </w:t>
      </w:r>
      <w:r w:rsidR="006178F2" w:rsidRPr="000E4BF7">
        <w:rPr>
          <w:rFonts w:ascii="Tahoma" w:eastAsia="Times New Roman" w:hAnsi="Tahoma" w:cs="Tahoma"/>
          <w:sz w:val="20"/>
          <w:szCs w:val="20"/>
          <w:lang w:eastAsia="pt-BR"/>
        </w:rPr>
        <w:t>“</w:t>
      </w:r>
      <w:r w:rsidR="00AD4FEC" w:rsidRPr="000E4BF7">
        <w:rPr>
          <w:rFonts w:ascii="Tahoma" w:eastAsia="Times New Roman" w:hAnsi="Tahoma" w:cs="Tahoma"/>
          <w:i/>
          <w:sz w:val="20"/>
          <w:szCs w:val="20"/>
          <w:lang w:eastAsia="pt-BR"/>
        </w:rPr>
        <w:t>I</w:t>
      </w:r>
      <w:r w:rsidR="00AD4FEC" w:rsidRPr="000E4BF7">
        <w:rPr>
          <w:rFonts w:ascii="Tahoma" w:eastAsia="Arial Unicode MS" w:hAnsi="Tahoma" w:cs="Tahoma"/>
          <w:i/>
          <w:sz w:val="20"/>
          <w:szCs w:val="20"/>
          <w:lang w:eastAsia="pt-BR"/>
        </w:rPr>
        <w:t xml:space="preserve">nstrumento Particular de Cessão Fiduciária de Direitos Creditórios em Garantia </w:t>
      </w:r>
      <w:r w:rsidR="006D178B">
        <w:rPr>
          <w:rFonts w:ascii="Tahoma" w:eastAsia="Arial Unicode MS" w:hAnsi="Tahoma" w:cs="Tahoma"/>
          <w:i/>
          <w:sz w:val="20"/>
          <w:szCs w:val="20"/>
          <w:lang w:eastAsia="pt-BR"/>
        </w:rPr>
        <w:t xml:space="preserve">de Direitos Creditórios </w:t>
      </w:r>
      <w:r w:rsidR="00AD4FEC" w:rsidRPr="000E4BF7">
        <w:rPr>
          <w:rFonts w:ascii="Tahoma" w:eastAsia="Arial Unicode MS" w:hAnsi="Tahoma" w:cs="Tahoma"/>
          <w:i/>
          <w:sz w:val="20"/>
          <w:szCs w:val="20"/>
          <w:lang w:eastAsia="pt-BR"/>
        </w:rPr>
        <w:t>e Outras Avenças</w:t>
      </w:r>
      <w:r w:rsidR="006178F2" w:rsidRPr="000E4BF7">
        <w:rPr>
          <w:rFonts w:ascii="Tahoma" w:eastAsia="Arial Unicode MS" w:hAnsi="Tahoma" w:cs="Tahoma"/>
          <w:sz w:val="20"/>
          <w:szCs w:val="20"/>
          <w:lang w:eastAsia="pt-BR"/>
        </w:rPr>
        <w:t>”</w:t>
      </w:r>
      <w:r w:rsidR="00AD4FEC" w:rsidRPr="000E4BF7">
        <w:rPr>
          <w:rFonts w:ascii="Tahoma" w:eastAsia="Times New Roman" w:hAnsi="Tahoma" w:cs="Tahoma"/>
          <w:sz w:val="20"/>
          <w:szCs w:val="20"/>
          <w:lang w:eastAsia="pt-BR"/>
        </w:rPr>
        <w:t xml:space="preserve"> (“</w:t>
      </w:r>
      <w:r w:rsidR="00AD4FEC" w:rsidRPr="000E4BF7">
        <w:rPr>
          <w:rFonts w:ascii="Tahoma" w:eastAsia="Times New Roman" w:hAnsi="Tahoma" w:cs="Tahoma"/>
          <w:b/>
          <w:sz w:val="20"/>
          <w:szCs w:val="20"/>
          <w:lang w:eastAsia="pt-BR"/>
        </w:rPr>
        <w:t>Contrato</w:t>
      </w:r>
      <w:r w:rsidR="00627BB4" w:rsidRPr="000E4BF7">
        <w:rPr>
          <w:rFonts w:ascii="Tahoma" w:eastAsia="Times New Roman" w:hAnsi="Tahoma" w:cs="Tahoma"/>
          <w:sz w:val="20"/>
          <w:szCs w:val="20"/>
          <w:lang w:eastAsia="pt-BR"/>
        </w:rPr>
        <w:t>”</w:t>
      </w:r>
      <w:r w:rsidR="00AD4FEC" w:rsidRPr="000E4BF7">
        <w:rPr>
          <w:rFonts w:ascii="Tahoma" w:eastAsia="Times New Roman" w:hAnsi="Tahoma" w:cs="Tahoma"/>
          <w:sz w:val="20"/>
          <w:szCs w:val="20"/>
          <w:lang w:eastAsia="pt-BR"/>
        </w:rPr>
        <w:t xml:space="preserve">), </w:t>
      </w:r>
      <w:r w:rsidRPr="000E4BF7">
        <w:rPr>
          <w:rFonts w:ascii="Tahoma" w:eastAsia="Times New Roman" w:hAnsi="Tahoma" w:cs="Tahoma"/>
          <w:sz w:val="20"/>
          <w:szCs w:val="20"/>
          <w:lang w:eastAsia="pt-BR"/>
        </w:rPr>
        <w:t>que se regerá pelas seguintes cláusulas e demais disposições, contratuais e legais, aplicáveis.</w:t>
      </w:r>
    </w:p>
    <w:p w14:paraId="59040064" w14:textId="77777777" w:rsidR="006E71DB" w:rsidRPr="000E4BF7" w:rsidRDefault="006E71DB" w:rsidP="00A4089D">
      <w:pPr>
        <w:pStyle w:val="UCRoman1"/>
        <w:keepNext/>
        <w:rPr>
          <w:rFonts w:cs="Tahoma"/>
          <w:szCs w:val="20"/>
          <w:lang w:eastAsia="pt-BR"/>
        </w:rPr>
      </w:pPr>
      <w:r w:rsidRPr="000E4BF7">
        <w:rPr>
          <w:rFonts w:cs="Tahoma"/>
          <w:b/>
        </w:rPr>
        <w:t>CLÁUSULAS</w:t>
      </w:r>
    </w:p>
    <w:p w14:paraId="098FD7E5" w14:textId="2F81E512" w:rsidR="0059205E" w:rsidRPr="000E4BF7" w:rsidRDefault="006E71DB"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4" w:name="_Hlk531811233"/>
      <w:r w:rsidRPr="000E4BF7">
        <w:rPr>
          <w:rFonts w:ascii="Tahoma" w:eastAsia="Arial Unicode MS" w:hAnsi="Tahoma" w:cs="Tahoma"/>
          <w:b/>
          <w:sz w:val="20"/>
          <w:szCs w:val="20"/>
        </w:rPr>
        <w:t>OBJETO</w:t>
      </w:r>
    </w:p>
    <w:bookmarkEnd w:id="4"/>
    <w:p w14:paraId="6E5A1E51" w14:textId="7234E52F" w:rsidR="0059205E" w:rsidRPr="000E4BF7" w:rsidRDefault="006E71DB" w:rsidP="004020F1">
      <w:pPr>
        <w:widowControl w:val="0"/>
        <w:numPr>
          <w:ilvl w:val="1"/>
          <w:numId w:val="7"/>
        </w:numPr>
        <w:tabs>
          <w:tab w:val="left" w:pos="709"/>
        </w:tabs>
        <w:spacing w:after="140" w:line="290" w:lineRule="auto"/>
        <w:ind w:left="0" w:firstLine="0"/>
        <w:jc w:val="both"/>
        <w:rPr>
          <w:rFonts w:ascii="Tahoma" w:eastAsia="Arial Unicode MS" w:hAnsi="Tahoma" w:cs="Tahoma"/>
          <w:sz w:val="20"/>
          <w:szCs w:val="20"/>
          <w:lang w:val="x-none" w:eastAsia="x-none"/>
        </w:rPr>
      </w:pPr>
      <w:r w:rsidRPr="000E4BF7">
        <w:rPr>
          <w:rFonts w:ascii="Tahoma" w:eastAsia="Arial Unicode MS" w:hAnsi="Tahoma" w:cs="Tahoma"/>
          <w:sz w:val="20"/>
          <w:szCs w:val="20"/>
          <w:lang w:eastAsia="x-none"/>
        </w:rPr>
        <w:t>Em garantia do fiel</w:t>
      </w:r>
      <w:r w:rsidR="006D178B">
        <w:rPr>
          <w:rFonts w:ascii="Tahoma" w:eastAsia="Arial Unicode MS" w:hAnsi="Tahoma" w:cs="Tahoma"/>
          <w:sz w:val="20"/>
          <w:szCs w:val="20"/>
          <w:lang w:eastAsia="x-none"/>
        </w:rPr>
        <w:t>, pontual</w:t>
      </w:r>
      <w:r w:rsidRPr="000E4BF7">
        <w:rPr>
          <w:rFonts w:ascii="Tahoma" w:eastAsia="Arial Unicode MS" w:hAnsi="Tahoma" w:cs="Tahoma"/>
          <w:sz w:val="20"/>
          <w:szCs w:val="20"/>
          <w:lang w:eastAsia="x-none"/>
        </w:rPr>
        <w:t xml:space="preserve"> e integral cumprimento de todas as obrigações, principais ou acessórias, presente</w:t>
      </w:r>
      <w:r w:rsidR="006D178B">
        <w:rPr>
          <w:rFonts w:ascii="Tahoma" w:eastAsia="Arial Unicode MS" w:hAnsi="Tahoma" w:cs="Tahoma"/>
          <w:sz w:val="20"/>
          <w:szCs w:val="20"/>
          <w:lang w:eastAsia="x-none"/>
        </w:rPr>
        <w:t>s</w:t>
      </w:r>
      <w:r w:rsidRPr="000E4BF7">
        <w:rPr>
          <w:rFonts w:ascii="Tahoma" w:eastAsia="Arial Unicode MS" w:hAnsi="Tahoma" w:cs="Tahoma"/>
          <w:sz w:val="20"/>
          <w:szCs w:val="20"/>
          <w:lang w:eastAsia="x-none"/>
        </w:rPr>
        <w:t xml:space="preserve"> ou futuras, assumidas ou que venham a ser assumidas pela Emissora no âmbito da Escritura, especialmente o pagamento integral e pontual do valor total da emissão das Debêntures acrescido da remuneração das Debêntures, encargos moratórios, juros compensatórios e moratórios, e incluindo, mas não se limitando </w:t>
      </w:r>
      <w:r w:rsidR="006D178B">
        <w:rPr>
          <w:rFonts w:ascii="Tahoma" w:eastAsia="Arial Unicode MS" w:hAnsi="Tahoma" w:cs="Tahoma"/>
          <w:sz w:val="20"/>
          <w:szCs w:val="20"/>
          <w:lang w:eastAsia="x-none"/>
        </w:rPr>
        <w:t>a</w:t>
      </w:r>
      <w:r w:rsidR="006D178B" w:rsidRPr="000E4BF7">
        <w:rPr>
          <w:rFonts w:ascii="Tahoma" w:eastAsia="Arial Unicode MS" w:hAnsi="Tahoma" w:cs="Tahoma"/>
          <w:sz w:val="20"/>
          <w:szCs w:val="20"/>
          <w:lang w:eastAsia="x-none"/>
        </w:rPr>
        <w:t xml:space="preserve"> </w:t>
      </w:r>
      <w:r w:rsidRPr="000E4BF7">
        <w:rPr>
          <w:rFonts w:ascii="Tahoma" w:eastAsia="Arial Unicode MS" w:hAnsi="Tahoma" w:cs="Tahoma"/>
          <w:sz w:val="20"/>
          <w:szCs w:val="20"/>
          <w:lang w:eastAsia="x-none"/>
        </w:rPr>
        <w:t>comissões, multas, tributos, tarifas, outros encargos, judiciais ou não, honorários advocatícios, depósitos, custas e taxas judiciais nas ações judiciais e medidas extrajudiciais propostas pelo Agente Fiduciário e outras despesas, bem como o ressarcimento de toda e qualquer importância desembolsada por conta da constituição, do aperfeiçoamento e do exercício de direitos e da execução de garantias prestadas e quaisquer outros acréscimos devidos aos titulares das Debêntures, conforme descrito na Escritura e em seus eventuais aditamentos (“</w:t>
      </w:r>
      <w:r w:rsidRPr="000E4BF7">
        <w:rPr>
          <w:rFonts w:ascii="Tahoma" w:eastAsia="Arial Unicode MS" w:hAnsi="Tahoma" w:cs="Tahoma"/>
          <w:b/>
          <w:sz w:val="20"/>
          <w:szCs w:val="20"/>
          <w:lang w:eastAsia="x-none"/>
        </w:rPr>
        <w:t>Obrigações Garantidas</w:t>
      </w:r>
      <w:r w:rsidRPr="000E4BF7">
        <w:rPr>
          <w:rFonts w:ascii="Tahoma" w:eastAsia="Arial Unicode MS" w:hAnsi="Tahoma" w:cs="Tahoma"/>
          <w:sz w:val="20"/>
          <w:szCs w:val="20"/>
          <w:lang w:eastAsia="x-none"/>
        </w:rPr>
        <w:t>”)</w:t>
      </w:r>
      <w:r w:rsidR="00AD4FEC" w:rsidRPr="000E4BF7">
        <w:rPr>
          <w:rFonts w:ascii="Tahoma" w:hAnsi="Tahoma" w:cs="Tahoma"/>
          <w:sz w:val="20"/>
          <w:szCs w:val="20"/>
        </w:rPr>
        <w:t xml:space="preserve">, a Cedente, por meio deste Contrato e na melhor forma de direito, cede e transfere fiduciariamente em garantia aos Debenturistas, representados pelo Agente Fiduciário, em caráter irrevogável e irretratável, nos termos </w:t>
      </w:r>
      <w:r w:rsidR="003174F8" w:rsidRPr="000E4BF7">
        <w:rPr>
          <w:rFonts w:ascii="Tahoma" w:hAnsi="Tahoma" w:cs="Tahoma"/>
          <w:sz w:val="20"/>
          <w:szCs w:val="20"/>
        </w:rPr>
        <w:t>do artigo 66-B da Lei</w:t>
      </w:r>
      <w:r w:rsidR="006D178B">
        <w:rPr>
          <w:rFonts w:ascii="Tahoma" w:hAnsi="Tahoma" w:cs="Tahoma"/>
          <w:sz w:val="20"/>
          <w:szCs w:val="20"/>
        </w:rPr>
        <w:t xml:space="preserve"> nº</w:t>
      </w:r>
      <w:r w:rsidR="003174F8" w:rsidRPr="000E4BF7">
        <w:rPr>
          <w:rFonts w:ascii="Tahoma" w:hAnsi="Tahoma" w:cs="Tahoma"/>
          <w:sz w:val="20"/>
          <w:szCs w:val="20"/>
        </w:rPr>
        <w:t xml:space="preserve"> 4.728, com a nova redação dada pelo artigo 55 da Lei </w:t>
      </w:r>
      <w:r w:rsidR="006D178B">
        <w:rPr>
          <w:rFonts w:ascii="Tahoma" w:hAnsi="Tahoma" w:cs="Tahoma"/>
          <w:sz w:val="20"/>
          <w:szCs w:val="20"/>
        </w:rPr>
        <w:t>nº </w:t>
      </w:r>
      <w:r w:rsidR="003174F8" w:rsidRPr="000E4BF7">
        <w:rPr>
          <w:rFonts w:ascii="Tahoma" w:hAnsi="Tahoma" w:cs="Tahoma"/>
          <w:sz w:val="20"/>
          <w:szCs w:val="20"/>
        </w:rPr>
        <w:t xml:space="preserve">10.931, de 2 de agosto de 2004 e, no que for aplicável, dos artigos 18 a 20 da Lei </w:t>
      </w:r>
      <w:r w:rsidR="006D178B">
        <w:rPr>
          <w:rFonts w:ascii="Tahoma" w:hAnsi="Tahoma" w:cs="Tahoma"/>
          <w:sz w:val="20"/>
          <w:szCs w:val="20"/>
        </w:rPr>
        <w:t>nº </w:t>
      </w:r>
      <w:r w:rsidR="003174F8" w:rsidRPr="000E4BF7">
        <w:rPr>
          <w:rFonts w:ascii="Tahoma" w:hAnsi="Tahoma" w:cs="Tahoma"/>
          <w:sz w:val="20"/>
          <w:szCs w:val="20"/>
        </w:rPr>
        <w:t xml:space="preserve">9.514 e, no que for aplicável, </w:t>
      </w:r>
      <w:r w:rsidR="00AD4FEC" w:rsidRPr="000E4BF7">
        <w:rPr>
          <w:rFonts w:ascii="Tahoma" w:hAnsi="Tahoma" w:cs="Tahoma"/>
          <w:sz w:val="20"/>
          <w:szCs w:val="20"/>
        </w:rPr>
        <w:t>do artigo 1.361 e seguintes do Código Civil Brasileiro, os seguintes direitos (</w:t>
      </w:r>
      <w:r w:rsidR="00AD4FEC" w:rsidRPr="000E4BF7">
        <w:rPr>
          <w:rFonts w:ascii="Tahoma" w:eastAsia="Times New Roman" w:hAnsi="Tahoma" w:cs="Tahoma"/>
          <w:sz w:val="20"/>
          <w:szCs w:val="20"/>
          <w:lang w:eastAsia="pt-BR"/>
        </w:rPr>
        <w:t>“</w:t>
      </w:r>
      <w:r w:rsidR="00AD4FEC" w:rsidRPr="000E4BF7">
        <w:rPr>
          <w:rFonts w:ascii="Tahoma" w:eastAsia="Times New Roman" w:hAnsi="Tahoma" w:cs="Tahoma"/>
          <w:b/>
          <w:sz w:val="20"/>
          <w:szCs w:val="20"/>
          <w:lang w:eastAsia="pt-BR"/>
        </w:rPr>
        <w:t>Cessão Fiduciária</w:t>
      </w:r>
      <w:r w:rsidR="00AD4FEC" w:rsidRPr="000E4BF7">
        <w:rPr>
          <w:rFonts w:ascii="Tahoma" w:eastAsia="Times New Roman" w:hAnsi="Tahoma" w:cs="Tahoma"/>
          <w:sz w:val="20"/>
          <w:szCs w:val="20"/>
          <w:lang w:eastAsia="pt-BR"/>
        </w:rPr>
        <w:t>”</w:t>
      </w:r>
      <w:r w:rsidR="00AD4FEC" w:rsidRPr="000E4BF7">
        <w:rPr>
          <w:rFonts w:ascii="Tahoma" w:hAnsi="Tahoma" w:cs="Tahoma"/>
          <w:sz w:val="20"/>
          <w:szCs w:val="20"/>
        </w:rPr>
        <w:t xml:space="preserve"> e “</w:t>
      </w:r>
      <w:r w:rsidR="00AD4FEC" w:rsidRPr="000E4BF7">
        <w:rPr>
          <w:rFonts w:ascii="Tahoma" w:eastAsia="Times New Roman" w:hAnsi="Tahoma" w:cs="Tahoma"/>
          <w:b/>
          <w:sz w:val="20"/>
          <w:szCs w:val="20"/>
          <w:lang w:eastAsia="pt-BR"/>
        </w:rPr>
        <w:t>Créditos Cedidos Fiduciariamente</w:t>
      </w:r>
      <w:r w:rsidR="00AD4FEC" w:rsidRPr="000E4BF7">
        <w:rPr>
          <w:rFonts w:ascii="Tahoma" w:hAnsi="Tahoma" w:cs="Tahoma"/>
          <w:sz w:val="20"/>
          <w:szCs w:val="20"/>
        </w:rPr>
        <w:t>”, respectivamente):</w:t>
      </w:r>
      <w:r w:rsidR="00CF163F" w:rsidRPr="000E4BF7">
        <w:rPr>
          <w:rFonts w:ascii="Tahoma" w:hAnsi="Tahoma" w:cs="Tahoma"/>
          <w:sz w:val="20"/>
          <w:szCs w:val="20"/>
        </w:rPr>
        <w:t xml:space="preserve"> </w:t>
      </w:r>
    </w:p>
    <w:p w14:paraId="74A1DEFB" w14:textId="778F9434" w:rsidR="00747D56" w:rsidRDefault="00AD4FEC" w:rsidP="001C419F">
      <w:pPr>
        <w:numPr>
          <w:ilvl w:val="0"/>
          <w:numId w:val="11"/>
        </w:numPr>
        <w:spacing w:after="140" w:line="290" w:lineRule="auto"/>
        <w:ind w:left="709" w:hanging="709"/>
        <w:jc w:val="both"/>
        <w:rPr>
          <w:rFonts w:ascii="Tahoma" w:hAnsi="Tahoma" w:cs="Tahoma"/>
          <w:sz w:val="20"/>
          <w:szCs w:val="20"/>
        </w:rPr>
      </w:pPr>
      <w:r w:rsidRPr="000E4BF7">
        <w:rPr>
          <w:rFonts w:ascii="Tahoma" w:hAnsi="Tahoma" w:cs="Tahoma"/>
          <w:sz w:val="20"/>
          <w:szCs w:val="20"/>
        </w:rPr>
        <w:t>a totalidade dos direitos creditórios</w:t>
      </w:r>
      <w:r w:rsidR="001C419F" w:rsidRPr="000E4BF7">
        <w:rPr>
          <w:rFonts w:ascii="Tahoma" w:hAnsi="Tahoma" w:cs="Tahoma"/>
          <w:sz w:val="20"/>
          <w:szCs w:val="20"/>
        </w:rPr>
        <w:t xml:space="preserve"> performados, principais e acessórios</w:t>
      </w:r>
      <w:r w:rsidR="008D453A" w:rsidRPr="000E4BF7">
        <w:rPr>
          <w:rFonts w:ascii="Tahoma" w:hAnsi="Tahoma" w:cs="Tahoma"/>
          <w:sz w:val="20"/>
          <w:szCs w:val="20"/>
        </w:rPr>
        <w:t>, presentes e futuros,</w:t>
      </w:r>
      <w:r w:rsidRPr="000E4BF7">
        <w:rPr>
          <w:rFonts w:ascii="Tahoma" w:eastAsia="Times New Roman" w:hAnsi="Tahoma" w:cs="Tahoma"/>
          <w:sz w:val="20"/>
          <w:szCs w:val="20"/>
          <w:lang w:eastAsia="pt-BR"/>
        </w:rPr>
        <w:t xml:space="preserve"> de titularidade da Cedente</w:t>
      </w:r>
      <w:r w:rsidRPr="000E4BF7">
        <w:rPr>
          <w:rFonts w:ascii="Tahoma" w:eastAsia="Times New Roman" w:hAnsi="Tahoma" w:cs="Tahoma"/>
          <w:color w:val="000000"/>
          <w:sz w:val="20"/>
          <w:szCs w:val="20"/>
          <w:lang w:eastAsia="ar-SA"/>
        </w:rPr>
        <w:t xml:space="preserve">, incluindo todos e quaisquer direitos, privilégios, preferências, prerrogativas e ações relacionados aos direitos creditórios, bem como toda e qualquer receita, </w:t>
      </w:r>
      <w:r w:rsidRPr="000E4BF7">
        <w:rPr>
          <w:rFonts w:ascii="Tahoma" w:hAnsi="Tahoma" w:cs="Tahoma"/>
          <w:sz w:val="20"/>
          <w:szCs w:val="20"/>
        </w:rPr>
        <w:t>multa</w:t>
      </w:r>
      <w:r w:rsidRPr="000E4BF7">
        <w:rPr>
          <w:rFonts w:ascii="Tahoma" w:eastAsia="Times New Roman" w:hAnsi="Tahoma" w:cs="Tahoma"/>
          <w:color w:val="000000"/>
          <w:sz w:val="20"/>
          <w:szCs w:val="20"/>
          <w:lang w:eastAsia="ar-SA"/>
        </w:rPr>
        <w:t xml:space="preserve"> e demais encargos de mora, penalidade e/ou indenização devidas à Cedente,</w:t>
      </w:r>
      <w:r w:rsidRPr="000E4BF7">
        <w:rPr>
          <w:rFonts w:ascii="Tahoma" w:hAnsi="Tahoma" w:cs="Tahoma"/>
          <w:sz w:val="20"/>
          <w:szCs w:val="20"/>
        </w:rPr>
        <w:t xml:space="preserve"> oriundos </w:t>
      </w:r>
      <w:r w:rsidR="00034BD2" w:rsidRPr="000E4BF7">
        <w:rPr>
          <w:rFonts w:ascii="Tahoma" w:hAnsi="Tahoma" w:cs="Tahoma"/>
          <w:sz w:val="20"/>
          <w:szCs w:val="20"/>
        </w:rPr>
        <w:t xml:space="preserve">dos </w:t>
      </w:r>
      <w:r w:rsidR="001C419F" w:rsidRPr="000E4BF7">
        <w:rPr>
          <w:rFonts w:ascii="Tahoma" w:hAnsi="Tahoma" w:cs="Tahoma"/>
          <w:sz w:val="20"/>
          <w:szCs w:val="20"/>
        </w:rPr>
        <w:t>contratos de compra e venda de fertilizantes celebrados entre a Cedente e terceiros (“</w:t>
      </w:r>
      <w:r w:rsidR="001C419F" w:rsidRPr="000E4BF7">
        <w:rPr>
          <w:rFonts w:ascii="Tahoma" w:hAnsi="Tahoma" w:cs="Tahoma"/>
          <w:b/>
          <w:sz w:val="20"/>
          <w:szCs w:val="20"/>
        </w:rPr>
        <w:t>Clientes</w:t>
      </w:r>
      <w:r w:rsidR="001C419F" w:rsidRPr="000E4BF7">
        <w:rPr>
          <w:rFonts w:ascii="Tahoma" w:hAnsi="Tahoma" w:cs="Tahoma"/>
          <w:sz w:val="20"/>
          <w:szCs w:val="20"/>
        </w:rPr>
        <w:t>”), pagos via boletos de cobrança preparados pela Cedente e emitidos em formato eletrônico para cobrança (“</w:t>
      </w:r>
      <w:r w:rsidR="001C419F" w:rsidRPr="000E4BF7">
        <w:rPr>
          <w:rFonts w:ascii="Tahoma" w:hAnsi="Tahoma" w:cs="Tahoma"/>
          <w:b/>
          <w:sz w:val="20"/>
          <w:szCs w:val="20"/>
        </w:rPr>
        <w:t>Duplicatas</w:t>
      </w:r>
      <w:r w:rsidR="001C419F" w:rsidRPr="000E4BF7">
        <w:rPr>
          <w:rFonts w:ascii="Tahoma" w:hAnsi="Tahoma" w:cs="Tahoma"/>
          <w:sz w:val="20"/>
          <w:szCs w:val="20"/>
        </w:rPr>
        <w:t>”), conforme identificados no Anexo I</w:t>
      </w:r>
      <w:r w:rsidR="00647953">
        <w:rPr>
          <w:rFonts w:ascii="Tahoma" w:hAnsi="Tahoma" w:cs="Tahoma"/>
          <w:sz w:val="20"/>
          <w:szCs w:val="20"/>
        </w:rPr>
        <w:t>II</w:t>
      </w:r>
      <w:r w:rsidR="001C419F" w:rsidRPr="000E4BF7">
        <w:rPr>
          <w:rFonts w:ascii="Tahoma" w:hAnsi="Tahoma" w:cs="Tahoma"/>
          <w:sz w:val="20"/>
          <w:szCs w:val="20"/>
        </w:rPr>
        <w:t xml:space="preserve"> ao presente Contrato</w:t>
      </w:r>
      <w:r w:rsidR="00801082" w:rsidRPr="000E4BF7">
        <w:rPr>
          <w:rFonts w:ascii="Tahoma" w:hAnsi="Tahoma" w:cs="Tahoma"/>
          <w:sz w:val="20"/>
          <w:szCs w:val="20"/>
        </w:rPr>
        <w:t xml:space="preserve">, observado o disposto na Cláusula </w:t>
      </w:r>
      <w:r w:rsidR="00D57217">
        <w:rPr>
          <w:rFonts w:ascii="Tahoma" w:hAnsi="Tahoma" w:cs="Tahoma"/>
          <w:sz w:val="20"/>
          <w:szCs w:val="20"/>
        </w:rPr>
        <w:t>Quarta</w:t>
      </w:r>
      <w:r w:rsidR="00D57217" w:rsidRPr="000E4BF7">
        <w:rPr>
          <w:rFonts w:ascii="Tahoma" w:hAnsi="Tahoma" w:cs="Tahoma"/>
          <w:sz w:val="20"/>
          <w:szCs w:val="20"/>
        </w:rPr>
        <w:t xml:space="preserve"> </w:t>
      </w:r>
      <w:r w:rsidR="00801082" w:rsidRPr="000E4BF7">
        <w:rPr>
          <w:rFonts w:ascii="Tahoma" w:hAnsi="Tahoma" w:cs="Tahoma"/>
          <w:sz w:val="20"/>
          <w:szCs w:val="20"/>
        </w:rPr>
        <w:t>abaixo</w:t>
      </w:r>
      <w:r w:rsidR="00142892" w:rsidRPr="000E4BF7">
        <w:rPr>
          <w:rFonts w:ascii="Tahoma" w:hAnsi="Tahoma" w:cs="Tahoma"/>
          <w:sz w:val="20"/>
          <w:szCs w:val="20"/>
        </w:rPr>
        <w:t xml:space="preserve"> </w:t>
      </w:r>
      <w:r w:rsidR="007C28C1" w:rsidRPr="000E4BF7">
        <w:rPr>
          <w:rFonts w:ascii="Tahoma" w:hAnsi="Tahoma" w:cs="Tahoma"/>
          <w:sz w:val="20"/>
          <w:szCs w:val="20"/>
        </w:rPr>
        <w:t>(“</w:t>
      </w:r>
      <w:r w:rsidR="007C28C1" w:rsidRPr="000E4BF7">
        <w:rPr>
          <w:rFonts w:ascii="Tahoma" w:hAnsi="Tahoma" w:cs="Tahoma"/>
          <w:b/>
          <w:sz w:val="20"/>
          <w:szCs w:val="20"/>
        </w:rPr>
        <w:t>Direitos Creditórios</w:t>
      </w:r>
      <w:r w:rsidR="00142892" w:rsidRPr="000E4BF7">
        <w:rPr>
          <w:rFonts w:ascii="Tahoma" w:hAnsi="Tahoma" w:cs="Tahoma"/>
          <w:b/>
          <w:sz w:val="20"/>
          <w:szCs w:val="20"/>
        </w:rPr>
        <w:t xml:space="preserve"> d</w:t>
      </w:r>
      <w:r w:rsidR="00747D56">
        <w:rPr>
          <w:rFonts w:ascii="Tahoma" w:hAnsi="Tahoma" w:cs="Tahoma"/>
          <w:b/>
          <w:sz w:val="20"/>
          <w:szCs w:val="20"/>
        </w:rPr>
        <w:t>a</w:t>
      </w:r>
      <w:r w:rsidR="00142892" w:rsidRPr="000E4BF7">
        <w:rPr>
          <w:rFonts w:ascii="Tahoma" w:hAnsi="Tahoma" w:cs="Tahoma"/>
          <w:b/>
          <w:sz w:val="20"/>
          <w:szCs w:val="20"/>
        </w:rPr>
        <w:t xml:space="preserve">s </w:t>
      </w:r>
      <w:r w:rsidR="00747D56">
        <w:rPr>
          <w:rFonts w:ascii="Tahoma" w:hAnsi="Tahoma" w:cs="Tahoma"/>
          <w:b/>
          <w:sz w:val="20"/>
          <w:szCs w:val="20"/>
        </w:rPr>
        <w:t>Duplicatas</w:t>
      </w:r>
      <w:r w:rsidR="007C28C1" w:rsidRPr="000E4BF7">
        <w:rPr>
          <w:rFonts w:ascii="Tahoma" w:hAnsi="Tahoma" w:cs="Tahoma"/>
          <w:sz w:val="20"/>
          <w:szCs w:val="20"/>
        </w:rPr>
        <w:t>”)</w:t>
      </w:r>
      <w:r w:rsidR="00142892" w:rsidRPr="000E4BF7">
        <w:rPr>
          <w:rFonts w:ascii="Tahoma" w:hAnsi="Tahoma" w:cs="Tahoma"/>
          <w:sz w:val="20"/>
          <w:szCs w:val="20"/>
        </w:rPr>
        <w:t>;</w:t>
      </w:r>
    </w:p>
    <w:p w14:paraId="3A9A371B" w14:textId="7D47DC7D" w:rsidR="007C28C1" w:rsidRPr="000E4BF7" w:rsidRDefault="00747D56" w:rsidP="001C419F">
      <w:pPr>
        <w:numPr>
          <w:ilvl w:val="0"/>
          <w:numId w:val="11"/>
        </w:numPr>
        <w:spacing w:after="140" w:line="290" w:lineRule="auto"/>
        <w:ind w:left="709" w:hanging="709"/>
        <w:jc w:val="both"/>
        <w:rPr>
          <w:rFonts w:ascii="Tahoma" w:hAnsi="Tahoma" w:cs="Tahoma"/>
          <w:sz w:val="20"/>
          <w:szCs w:val="20"/>
        </w:rPr>
      </w:pPr>
      <w:r w:rsidRPr="000E4BF7">
        <w:rPr>
          <w:rFonts w:ascii="Tahoma" w:hAnsi="Tahoma" w:cs="Tahoma"/>
          <w:sz w:val="20"/>
          <w:szCs w:val="20"/>
        </w:rPr>
        <w:t xml:space="preserve">direitos creditórios performados, principais e acessórios, </w:t>
      </w:r>
      <w:r w:rsidRPr="000E4BF7">
        <w:rPr>
          <w:rFonts w:ascii="Tahoma" w:eastAsia="Times New Roman" w:hAnsi="Tahoma" w:cs="Tahoma"/>
          <w:sz w:val="20"/>
          <w:szCs w:val="20"/>
          <w:lang w:eastAsia="pt-BR"/>
        </w:rPr>
        <w:t>de titularidade da Cedente</w:t>
      </w:r>
      <w:r w:rsidRPr="000E4BF7">
        <w:rPr>
          <w:rFonts w:ascii="Tahoma" w:eastAsia="Times New Roman" w:hAnsi="Tahoma" w:cs="Tahoma"/>
          <w:color w:val="000000"/>
          <w:sz w:val="20"/>
          <w:szCs w:val="20"/>
          <w:lang w:eastAsia="ar-SA"/>
        </w:rPr>
        <w:t xml:space="preserve">, </w:t>
      </w:r>
      <w:r w:rsidRPr="000E4BF7">
        <w:rPr>
          <w:rFonts w:ascii="Tahoma" w:hAnsi="Tahoma" w:cs="Tahoma"/>
          <w:sz w:val="20"/>
          <w:szCs w:val="20"/>
        </w:rPr>
        <w:t xml:space="preserve">oriundos dos contratos de compra e venda de fertilizantes celebrados entre a Cedente e </w:t>
      </w:r>
      <w:r>
        <w:rPr>
          <w:rFonts w:ascii="Tahoma" w:hAnsi="Tahoma" w:cs="Tahoma"/>
          <w:sz w:val="20"/>
          <w:szCs w:val="20"/>
        </w:rPr>
        <w:t>Clientes</w:t>
      </w:r>
      <w:r w:rsidRPr="000E4BF7">
        <w:rPr>
          <w:rFonts w:ascii="Tahoma" w:hAnsi="Tahoma" w:cs="Tahoma"/>
          <w:sz w:val="20"/>
          <w:szCs w:val="20"/>
        </w:rPr>
        <w:t xml:space="preserve">, pagos via </w:t>
      </w:r>
      <w:r>
        <w:rPr>
          <w:rFonts w:ascii="Tahoma" w:hAnsi="Tahoma" w:cs="Tahoma"/>
          <w:sz w:val="20"/>
          <w:szCs w:val="20"/>
        </w:rPr>
        <w:t xml:space="preserve">Transferência Eletrônica Disponível – TED </w:t>
      </w:r>
      <w:r w:rsidR="006D178B">
        <w:rPr>
          <w:rFonts w:ascii="Tahoma" w:hAnsi="Tahoma" w:cs="Tahoma"/>
          <w:sz w:val="20"/>
          <w:szCs w:val="20"/>
        </w:rPr>
        <w:t xml:space="preserve">em conta bancária de titularidade da Cedente </w:t>
      </w:r>
      <w:r w:rsidRPr="000E4BF7">
        <w:rPr>
          <w:rFonts w:ascii="Tahoma" w:hAnsi="Tahoma" w:cs="Tahoma"/>
          <w:sz w:val="20"/>
          <w:szCs w:val="20"/>
        </w:rPr>
        <w:t>(“</w:t>
      </w:r>
      <w:r>
        <w:rPr>
          <w:rFonts w:ascii="Tahoma" w:hAnsi="Tahoma" w:cs="Tahoma"/>
          <w:b/>
          <w:sz w:val="20"/>
          <w:szCs w:val="20"/>
        </w:rPr>
        <w:t>Transferência</w:t>
      </w:r>
      <w:r w:rsidR="006D178B">
        <w:rPr>
          <w:rFonts w:ascii="Tahoma" w:hAnsi="Tahoma" w:cs="Tahoma"/>
          <w:b/>
          <w:sz w:val="20"/>
          <w:szCs w:val="20"/>
        </w:rPr>
        <w:t>s</w:t>
      </w:r>
      <w:r>
        <w:rPr>
          <w:rFonts w:ascii="Tahoma" w:hAnsi="Tahoma" w:cs="Tahoma"/>
          <w:b/>
          <w:sz w:val="20"/>
          <w:szCs w:val="20"/>
        </w:rPr>
        <w:t xml:space="preserve"> Bancárias</w:t>
      </w:r>
      <w:r w:rsidRPr="000E4BF7">
        <w:rPr>
          <w:rFonts w:ascii="Tahoma" w:hAnsi="Tahoma" w:cs="Tahoma"/>
          <w:sz w:val="20"/>
          <w:szCs w:val="20"/>
        </w:rPr>
        <w:t>”</w:t>
      </w:r>
      <w:r>
        <w:rPr>
          <w:rFonts w:ascii="Tahoma" w:hAnsi="Tahoma" w:cs="Tahoma"/>
          <w:sz w:val="20"/>
          <w:szCs w:val="20"/>
        </w:rPr>
        <w:t xml:space="preserve"> e, em conjunto com as Duplicatas, os “</w:t>
      </w:r>
      <w:r w:rsidRPr="00747D56">
        <w:rPr>
          <w:rFonts w:ascii="Tahoma" w:hAnsi="Tahoma" w:cs="Tahoma"/>
          <w:b/>
          <w:sz w:val="20"/>
          <w:szCs w:val="20"/>
        </w:rPr>
        <w:t>Recebíveis</w:t>
      </w:r>
      <w:r>
        <w:rPr>
          <w:rFonts w:ascii="Tahoma" w:hAnsi="Tahoma" w:cs="Tahoma"/>
          <w:sz w:val="20"/>
          <w:szCs w:val="20"/>
        </w:rPr>
        <w:t>”)</w:t>
      </w:r>
      <w:r w:rsidRPr="000E4BF7">
        <w:rPr>
          <w:rFonts w:ascii="Tahoma" w:hAnsi="Tahoma" w:cs="Tahoma"/>
          <w:sz w:val="20"/>
          <w:szCs w:val="20"/>
        </w:rPr>
        <w:t xml:space="preserve">, observado o disposto na Cláusula </w:t>
      </w:r>
      <w:r w:rsidR="00D57217">
        <w:rPr>
          <w:rFonts w:ascii="Tahoma" w:hAnsi="Tahoma" w:cs="Tahoma"/>
          <w:sz w:val="20"/>
          <w:szCs w:val="20"/>
        </w:rPr>
        <w:t>Quarta</w:t>
      </w:r>
      <w:r w:rsidRPr="000E4BF7">
        <w:rPr>
          <w:rFonts w:ascii="Tahoma" w:hAnsi="Tahoma" w:cs="Tahoma"/>
          <w:sz w:val="20"/>
          <w:szCs w:val="20"/>
        </w:rPr>
        <w:t xml:space="preserve"> abaixo (“</w:t>
      </w:r>
      <w:r w:rsidRPr="000E4BF7">
        <w:rPr>
          <w:rFonts w:ascii="Tahoma" w:hAnsi="Tahoma" w:cs="Tahoma"/>
          <w:b/>
          <w:sz w:val="20"/>
          <w:szCs w:val="20"/>
        </w:rPr>
        <w:t>Direitos Creditórios d</w:t>
      </w:r>
      <w:r>
        <w:rPr>
          <w:rFonts w:ascii="Tahoma" w:hAnsi="Tahoma" w:cs="Tahoma"/>
          <w:b/>
          <w:sz w:val="20"/>
          <w:szCs w:val="20"/>
        </w:rPr>
        <w:t>a</w:t>
      </w:r>
      <w:r w:rsidRPr="000E4BF7">
        <w:rPr>
          <w:rFonts w:ascii="Tahoma" w:hAnsi="Tahoma" w:cs="Tahoma"/>
          <w:b/>
          <w:sz w:val="20"/>
          <w:szCs w:val="20"/>
        </w:rPr>
        <w:t xml:space="preserve">s </w:t>
      </w:r>
      <w:r>
        <w:rPr>
          <w:rFonts w:ascii="Tahoma" w:hAnsi="Tahoma" w:cs="Tahoma"/>
          <w:b/>
          <w:sz w:val="20"/>
          <w:szCs w:val="20"/>
        </w:rPr>
        <w:t>Transferências Bancárias</w:t>
      </w:r>
      <w:r w:rsidRPr="000E4BF7">
        <w:rPr>
          <w:rFonts w:ascii="Tahoma" w:hAnsi="Tahoma" w:cs="Tahoma"/>
          <w:sz w:val="20"/>
          <w:szCs w:val="20"/>
        </w:rPr>
        <w:t>”</w:t>
      </w:r>
      <w:r>
        <w:rPr>
          <w:rFonts w:ascii="Tahoma" w:hAnsi="Tahoma" w:cs="Tahoma"/>
          <w:sz w:val="20"/>
          <w:szCs w:val="20"/>
        </w:rPr>
        <w:t xml:space="preserve"> e, em conjunto com os Direitos Creditórios das Duplicatas, os </w:t>
      </w:r>
      <w:r w:rsidR="00F110D6" w:rsidRPr="000E4BF7">
        <w:rPr>
          <w:rFonts w:ascii="Tahoma" w:hAnsi="Tahoma" w:cs="Tahoma"/>
          <w:sz w:val="20"/>
          <w:szCs w:val="20"/>
        </w:rPr>
        <w:t>“</w:t>
      </w:r>
      <w:r w:rsidR="00F110D6" w:rsidRPr="000E4BF7">
        <w:rPr>
          <w:rFonts w:ascii="Tahoma" w:hAnsi="Tahoma" w:cs="Tahoma"/>
          <w:b/>
          <w:sz w:val="20"/>
          <w:szCs w:val="20"/>
        </w:rPr>
        <w:t>Direitos Creditórios d</w:t>
      </w:r>
      <w:r w:rsidR="00F110D6">
        <w:rPr>
          <w:rFonts w:ascii="Tahoma" w:hAnsi="Tahoma" w:cs="Tahoma"/>
          <w:b/>
          <w:sz w:val="20"/>
          <w:szCs w:val="20"/>
        </w:rPr>
        <w:t>os Recebíveis</w:t>
      </w:r>
      <w:r w:rsidR="00F110D6" w:rsidRPr="000E4BF7">
        <w:rPr>
          <w:rFonts w:ascii="Tahoma" w:hAnsi="Tahoma" w:cs="Tahoma"/>
          <w:sz w:val="20"/>
          <w:szCs w:val="20"/>
        </w:rPr>
        <w:t>”</w:t>
      </w:r>
      <w:r w:rsidRPr="000E4BF7">
        <w:rPr>
          <w:rFonts w:ascii="Tahoma" w:hAnsi="Tahoma" w:cs="Tahoma"/>
          <w:sz w:val="20"/>
          <w:szCs w:val="20"/>
        </w:rPr>
        <w:t>);</w:t>
      </w:r>
    </w:p>
    <w:p w14:paraId="2253127B" w14:textId="5619656E" w:rsidR="003B6221" w:rsidRPr="003B6221" w:rsidRDefault="00AD4FEC" w:rsidP="004020F1">
      <w:pPr>
        <w:numPr>
          <w:ilvl w:val="0"/>
          <w:numId w:val="11"/>
        </w:numPr>
        <w:spacing w:after="140" w:line="290" w:lineRule="auto"/>
        <w:ind w:left="709" w:hanging="709"/>
        <w:jc w:val="both"/>
        <w:rPr>
          <w:rFonts w:ascii="Tahoma" w:hAnsi="Tahoma" w:cs="Tahoma"/>
          <w:sz w:val="20"/>
          <w:szCs w:val="20"/>
        </w:rPr>
      </w:pPr>
      <w:r w:rsidRPr="000E4BF7">
        <w:rPr>
          <w:rFonts w:ascii="Tahoma" w:hAnsi="Tahoma" w:cs="Tahoma"/>
          <w:sz w:val="20"/>
          <w:szCs w:val="20"/>
        </w:rPr>
        <w:t xml:space="preserve">a totalidade dos </w:t>
      </w:r>
      <w:r w:rsidR="00A348EE" w:rsidRPr="000E4BF7">
        <w:rPr>
          <w:rFonts w:ascii="Tahoma" w:hAnsi="Tahoma" w:cs="Tahoma"/>
          <w:sz w:val="20"/>
          <w:szCs w:val="20"/>
        </w:rPr>
        <w:t>d</w:t>
      </w:r>
      <w:r w:rsidRPr="000E4BF7">
        <w:rPr>
          <w:rFonts w:ascii="Tahoma" w:hAnsi="Tahoma" w:cs="Tahoma"/>
          <w:sz w:val="20"/>
          <w:szCs w:val="20"/>
        </w:rPr>
        <w:t xml:space="preserve">ireitos </w:t>
      </w:r>
      <w:r w:rsidR="00A348EE" w:rsidRPr="000E4BF7">
        <w:rPr>
          <w:rFonts w:ascii="Tahoma" w:hAnsi="Tahoma" w:cs="Tahoma"/>
          <w:sz w:val="20"/>
          <w:szCs w:val="20"/>
        </w:rPr>
        <w:t>c</w:t>
      </w:r>
      <w:r w:rsidRPr="000E4BF7">
        <w:rPr>
          <w:rFonts w:ascii="Tahoma" w:hAnsi="Tahoma" w:cs="Tahoma"/>
          <w:sz w:val="20"/>
          <w:szCs w:val="20"/>
        </w:rPr>
        <w:t>reditórios</w:t>
      </w:r>
      <w:r w:rsidR="003B6221">
        <w:rPr>
          <w:rFonts w:ascii="Tahoma" w:hAnsi="Tahoma" w:cs="Tahoma"/>
          <w:sz w:val="20"/>
          <w:szCs w:val="20"/>
        </w:rPr>
        <w:t>, atuais e futuros,</w:t>
      </w:r>
      <w:r w:rsidRPr="000E4BF7">
        <w:rPr>
          <w:rFonts w:ascii="Tahoma" w:hAnsi="Tahoma" w:cs="Tahoma"/>
          <w:sz w:val="20"/>
          <w:szCs w:val="20"/>
        </w:rPr>
        <w:t xml:space="preserve"> </w:t>
      </w:r>
      <w:r w:rsidR="00A348EE" w:rsidRPr="000E4BF7">
        <w:rPr>
          <w:rFonts w:ascii="Tahoma" w:hAnsi="Tahoma" w:cs="Tahoma"/>
          <w:sz w:val="20"/>
          <w:szCs w:val="20"/>
        </w:rPr>
        <w:t>de</w:t>
      </w:r>
      <w:r w:rsidR="003B6221">
        <w:rPr>
          <w:rFonts w:ascii="Tahoma" w:hAnsi="Tahoma" w:cs="Tahoma"/>
          <w:sz w:val="20"/>
          <w:szCs w:val="20"/>
        </w:rPr>
        <w:t xml:space="preserve">tidos ou a serem detidos pela </w:t>
      </w:r>
      <w:r w:rsidR="00A348EE" w:rsidRPr="000E4BF7">
        <w:rPr>
          <w:rFonts w:ascii="Tahoma" w:hAnsi="Tahoma" w:cs="Tahoma"/>
          <w:sz w:val="20"/>
          <w:szCs w:val="20"/>
        </w:rPr>
        <w:t xml:space="preserve">Cedente </w:t>
      </w:r>
      <w:r w:rsidR="003B6221">
        <w:rPr>
          <w:rFonts w:ascii="Tahoma" w:hAnsi="Tahoma" w:cs="Tahoma"/>
          <w:sz w:val="20"/>
          <w:szCs w:val="20"/>
        </w:rPr>
        <w:t xml:space="preserve">a qualquer tempo em razão da titularidade da </w:t>
      </w:r>
      <w:r w:rsidR="0050551F">
        <w:rPr>
          <w:rFonts w:ascii="Tahoma" w:hAnsi="Tahoma" w:cs="Tahoma"/>
          <w:i/>
          <w:sz w:val="20"/>
          <w:szCs w:val="20"/>
        </w:rPr>
        <w:t>(i)</w:t>
      </w:r>
      <w:r w:rsidR="0050551F" w:rsidRPr="0050551F">
        <w:rPr>
          <w:rFonts w:ascii="Tahoma" w:hAnsi="Tahoma" w:cs="Tahoma"/>
          <w:sz w:val="20"/>
          <w:szCs w:val="20"/>
        </w:rPr>
        <w:t> </w:t>
      </w:r>
      <w:r w:rsidR="003B6221" w:rsidRPr="000E4BF7">
        <w:rPr>
          <w:rFonts w:ascii="Tahoma" w:hAnsi="Tahoma" w:cs="Tahoma"/>
          <w:sz w:val="20"/>
          <w:szCs w:val="20"/>
        </w:rPr>
        <w:t xml:space="preserve">conta corrente nº </w:t>
      </w:r>
      <w:r w:rsidR="003B6221" w:rsidRPr="0050551F">
        <w:rPr>
          <w:rFonts w:ascii="Tahoma" w:hAnsi="Tahoma" w:cs="Tahoma"/>
          <w:sz w:val="20"/>
          <w:szCs w:val="20"/>
          <w:highlight w:val="yellow"/>
        </w:rPr>
        <w:t>[●]</w:t>
      </w:r>
      <w:r w:rsidR="003B6221" w:rsidRPr="000E4BF7">
        <w:rPr>
          <w:rFonts w:ascii="Tahoma" w:hAnsi="Tahoma" w:cs="Tahoma"/>
          <w:sz w:val="20"/>
          <w:szCs w:val="20"/>
        </w:rPr>
        <w:t xml:space="preserve">, agência </w:t>
      </w:r>
      <w:r w:rsidR="003B6221" w:rsidRPr="0050551F">
        <w:rPr>
          <w:rFonts w:ascii="Tahoma" w:hAnsi="Tahoma" w:cs="Tahoma"/>
          <w:sz w:val="20"/>
          <w:szCs w:val="20"/>
          <w:highlight w:val="yellow"/>
        </w:rPr>
        <w:t>[●]</w:t>
      </w:r>
      <w:r w:rsidR="0050551F">
        <w:rPr>
          <w:rFonts w:ascii="Tahoma" w:hAnsi="Tahoma" w:cs="Tahoma"/>
          <w:sz w:val="20"/>
          <w:szCs w:val="20"/>
        </w:rPr>
        <w:t xml:space="preserve"> (“</w:t>
      </w:r>
      <w:r w:rsidR="0050551F">
        <w:rPr>
          <w:rFonts w:ascii="Tahoma" w:hAnsi="Tahoma" w:cs="Tahoma"/>
          <w:b/>
          <w:sz w:val="20"/>
          <w:szCs w:val="20"/>
        </w:rPr>
        <w:t>Conta Vinculada Duplicatas</w:t>
      </w:r>
      <w:r w:rsidR="0050551F">
        <w:rPr>
          <w:rFonts w:ascii="Tahoma" w:hAnsi="Tahoma" w:cs="Tahoma"/>
          <w:sz w:val="20"/>
          <w:szCs w:val="20"/>
        </w:rPr>
        <w:t xml:space="preserve">”), e </w:t>
      </w:r>
      <w:r w:rsidR="0050551F">
        <w:rPr>
          <w:rFonts w:ascii="Tahoma" w:hAnsi="Tahoma" w:cs="Tahoma"/>
          <w:i/>
          <w:sz w:val="20"/>
          <w:szCs w:val="20"/>
        </w:rPr>
        <w:t>(ii)</w:t>
      </w:r>
      <w:r w:rsidR="0050551F" w:rsidRPr="0050551F">
        <w:rPr>
          <w:rFonts w:ascii="Tahoma" w:hAnsi="Tahoma" w:cs="Tahoma"/>
          <w:sz w:val="20"/>
          <w:szCs w:val="20"/>
        </w:rPr>
        <w:t> </w:t>
      </w:r>
      <w:r w:rsidR="0050551F" w:rsidRPr="000E4BF7">
        <w:rPr>
          <w:rFonts w:ascii="Tahoma" w:hAnsi="Tahoma" w:cs="Tahoma"/>
          <w:sz w:val="20"/>
          <w:szCs w:val="20"/>
        </w:rPr>
        <w:t xml:space="preserve">conta corrente nº </w:t>
      </w:r>
      <w:r w:rsidR="0050551F" w:rsidRPr="0050551F">
        <w:rPr>
          <w:rFonts w:ascii="Tahoma" w:hAnsi="Tahoma" w:cs="Tahoma"/>
          <w:sz w:val="20"/>
          <w:szCs w:val="20"/>
          <w:highlight w:val="yellow"/>
        </w:rPr>
        <w:t>[●]</w:t>
      </w:r>
      <w:r w:rsidR="0050551F" w:rsidRPr="000E4BF7">
        <w:rPr>
          <w:rFonts w:ascii="Tahoma" w:hAnsi="Tahoma" w:cs="Tahoma"/>
          <w:sz w:val="20"/>
          <w:szCs w:val="20"/>
        </w:rPr>
        <w:t xml:space="preserve">, agência </w:t>
      </w:r>
      <w:r w:rsidR="0050551F" w:rsidRPr="0050551F">
        <w:rPr>
          <w:rFonts w:ascii="Tahoma" w:hAnsi="Tahoma" w:cs="Tahoma"/>
          <w:sz w:val="20"/>
          <w:szCs w:val="20"/>
          <w:highlight w:val="yellow"/>
        </w:rPr>
        <w:t>[●]</w:t>
      </w:r>
      <w:r w:rsidR="0050551F">
        <w:rPr>
          <w:rFonts w:ascii="Tahoma" w:hAnsi="Tahoma" w:cs="Tahoma"/>
          <w:sz w:val="20"/>
          <w:szCs w:val="20"/>
        </w:rPr>
        <w:t xml:space="preserve"> (“</w:t>
      </w:r>
      <w:r w:rsidR="0050551F">
        <w:rPr>
          <w:rFonts w:ascii="Tahoma" w:hAnsi="Tahoma" w:cs="Tahoma"/>
          <w:b/>
          <w:sz w:val="20"/>
          <w:szCs w:val="20"/>
        </w:rPr>
        <w:t>Conta Vinculada Transferências</w:t>
      </w:r>
      <w:r w:rsidR="0050551F">
        <w:rPr>
          <w:rFonts w:ascii="Tahoma" w:hAnsi="Tahoma" w:cs="Tahoma"/>
          <w:sz w:val="20"/>
          <w:szCs w:val="20"/>
        </w:rPr>
        <w:t>” e, em conjunto com Conta Vinculada Duplicatas, “</w:t>
      </w:r>
      <w:r w:rsidR="0050551F">
        <w:rPr>
          <w:rFonts w:ascii="Tahoma" w:hAnsi="Tahoma" w:cs="Tahoma"/>
          <w:b/>
          <w:sz w:val="20"/>
          <w:szCs w:val="20"/>
        </w:rPr>
        <w:t>Contas Vinculadas</w:t>
      </w:r>
      <w:r w:rsidR="0050551F">
        <w:rPr>
          <w:rFonts w:ascii="Tahoma" w:hAnsi="Tahoma" w:cs="Tahoma"/>
          <w:sz w:val="20"/>
          <w:szCs w:val="20"/>
        </w:rPr>
        <w:t>”)</w:t>
      </w:r>
      <w:r w:rsidR="003B6221" w:rsidRPr="000E4BF7">
        <w:rPr>
          <w:rFonts w:ascii="Tahoma" w:hAnsi="Tahoma" w:cs="Tahoma"/>
          <w:sz w:val="20"/>
          <w:szCs w:val="20"/>
        </w:rPr>
        <w:t>, aberta</w:t>
      </w:r>
      <w:r w:rsidR="00C4749F">
        <w:rPr>
          <w:rFonts w:ascii="Tahoma" w:hAnsi="Tahoma" w:cs="Tahoma"/>
          <w:sz w:val="20"/>
          <w:szCs w:val="20"/>
        </w:rPr>
        <w:t>s</w:t>
      </w:r>
      <w:r w:rsidR="003B6221" w:rsidRPr="000E4BF7">
        <w:rPr>
          <w:rFonts w:ascii="Tahoma" w:hAnsi="Tahoma" w:cs="Tahoma"/>
          <w:sz w:val="20"/>
          <w:szCs w:val="20"/>
        </w:rPr>
        <w:t xml:space="preserve"> e mantida</w:t>
      </w:r>
      <w:r w:rsidR="00C4749F">
        <w:rPr>
          <w:rFonts w:ascii="Tahoma" w:hAnsi="Tahoma" w:cs="Tahoma"/>
          <w:sz w:val="20"/>
          <w:szCs w:val="20"/>
        </w:rPr>
        <w:t>s</w:t>
      </w:r>
      <w:r w:rsidR="003B6221" w:rsidRPr="000E4BF7">
        <w:rPr>
          <w:rFonts w:ascii="Tahoma" w:hAnsi="Tahoma" w:cs="Tahoma"/>
          <w:sz w:val="20"/>
          <w:szCs w:val="20"/>
        </w:rPr>
        <w:t xml:space="preserve"> junto ao </w:t>
      </w:r>
      <w:r w:rsidR="00C4749F" w:rsidRPr="000E4BF7">
        <w:rPr>
          <w:rFonts w:ascii="Tahoma" w:eastAsia="Times New Roman" w:hAnsi="Tahoma" w:cs="Tahoma"/>
          <w:b/>
          <w:sz w:val="20"/>
          <w:szCs w:val="20"/>
          <w:lang w:eastAsia="pt-BR"/>
        </w:rPr>
        <w:t>Itaú Unibanco S.A.</w:t>
      </w:r>
      <w:r w:rsidR="00C4749F" w:rsidRPr="000E4BF7">
        <w:rPr>
          <w:rFonts w:ascii="Tahoma" w:eastAsia="Times New Roman" w:hAnsi="Tahoma" w:cs="Tahoma"/>
          <w:sz w:val="20"/>
          <w:szCs w:val="20"/>
          <w:lang w:eastAsia="pt-BR"/>
        </w:rPr>
        <w:t>, instituição financeira com sede na Cidade</w:t>
      </w:r>
      <w:r w:rsidR="00C4749F">
        <w:rPr>
          <w:rFonts w:ascii="Tahoma" w:eastAsia="Times New Roman" w:hAnsi="Tahoma" w:cs="Tahoma"/>
          <w:sz w:val="20"/>
          <w:szCs w:val="20"/>
          <w:lang w:eastAsia="pt-BR"/>
        </w:rPr>
        <w:t xml:space="preserve"> </w:t>
      </w:r>
      <w:r w:rsidR="00C4749F" w:rsidRPr="000E4BF7">
        <w:rPr>
          <w:rFonts w:ascii="Tahoma" w:eastAsia="Times New Roman" w:hAnsi="Tahoma" w:cs="Tahoma"/>
          <w:sz w:val="20"/>
          <w:szCs w:val="20"/>
          <w:lang w:eastAsia="pt-BR"/>
        </w:rPr>
        <w:t>de São Paulo</w:t>
      </w:r>
      <w:r w:rsidR="00C4749F">
        <w:rPr>
          <w:rFonts w:ascii="Tahoma" w:eastAsia="Times New Roman" w:hAnsi="Tahoma" w:cs="Tahoma"/>
          <w:sz w:val="20"/>
          <w:szCs w:val="20"/>
          <w:lang w:eastAsia="pt-BR"/>
        </w:rPr>
        <w:t>,</w:t>
      </w:r>
      <w:r w:rsidR="00C4749F" w:rsidRPr="000E4BF7">
        <w:rPr>
          <w:rFonts w:ascii="Tahoma" w:eastAsia="Times New Roman" w:hAnsi="Tahoma" w:cs="Tahoma"/>
          <w:sz w:val="20"/>
          <w:szCs w:val="20"/>
          <w:lang w:eastAsia="pt-BR"/>
        </w:rPr>
        <w:t xml:space="preserve"> Estado de São Paulo, na Praça Alfredo Egydio de Souza Aranha, nº 100, Torre Olavo Setúbal, inscrita no CNPJ/ME sob o nº 60.701.190/0001-04</w:t>
      </w:r>
      <w:r w:rsidR="00C4749F">
        <w:rPr>
          <w:rFonts w:ascii="Tahoma" w:eastAsia="Times New Roman" w:hAnsi="Tahoma" w:cs="Tahoma"/>
          <w:sz w:val="20"/>
          <w:szCs w:val="20"/>
          <w:lang w:eastAsia="pt-BR"/>
        </w:rPr>
        <w:t xml:space="preserve"> (“</w:t>
      </w:r>
      <w:r w:rsidR="003B6221" w:rsidRPr="00C4749F">
        <w:rPr>
          <w:rFonts w:ascii="Tahoma" w:hAnsi="Tahoma" w:cs="Tahoma"/>
          <w:b/>
          <w:sz w:val="20"/>
          <w:szCs w:val="20"/>
        </w:rPr>
        <w:t>Banco Centralizador</w:t>
      </w:r>
      <w:r w:rsidR="00C4749F">
        <w:rPr>
          <w:rFonts w:ascii="Tahoma" w:hAnsi="Tahoma" w:cs="Tahoma"/>
          <w:sz w:val="20"/>
          <w:szCs w:val="20"/>
        </w:rPr>
        <w:t>”)</w:t>
      </w:r>
      <w:r w:rsidR="003B6221" w:rsidRPr="003B6221">
        <w:rPr>
          <w:rFonts w:ascii="Tahoma" w:hAnsi="Tahoma" w:cs="Tahoma"/>
          <w:sz w:val="20"/>
          <w:szCs w:val="20"/>
        </w:rPr>
        <w:t>, de titularidade da Cedente e movimentáve</w:t>
      </w:r>
      <w:r w:rsidR="00C4749F">
        <w:rPr>
          <w:rFonts w:ascii="Tahoma" w:hAnsi="Tahoma" w:cs="Tahoma"/>
          <w:sz w:val="20"/>
          <w:szCs w:val="20"/>
        </w:rPr>
        <w:t>is</w:t>
      </w:r>
      <w:r w:rsidR="003B6221" w:rsidRPr="003B6221">
        <w:rPr>
          <w:rFonts w:ascii="Tahoma" w:hAnsi="Tahoma" w:cs="Tahoma"/>
          <w:sz w:val="20"/>
          <w:szCs w:val="20"/>
        </w:rPr>
        <w:t xml:space="preserve">, única e exclusivamente, pelo Banco Centralizador nos termos previstos neste Contrato, incluindo os valores depositados </w:t>
      </w:r>
      <w:r w:rsidR="003B6221">
        <w:rPr>
          <w:rFonts w:ascii="Tahoma" w:hAnsi="Tahoma" w:cs="Tahoma"/>
          <w:sz w:val="20"/>
          <w:szCs w:val="20"/>
        </w:rPr>
        <w:t>na</w:t>
      </w:r>
      <w:r w:rsidR="00C4749F">
        <w:rPr>
          <w:rFonts w:ascii="Tahoma" w:hAnsi="Tahoma" w:cs="Tahoma"/>
          <w:sz w:val="20"/>
          <w:szCs w:val="20"/>
        </w:rPr>
        <w:t>s</w:t>
      </w:r>
      <w:r w:rsidR="003B6221">
        <w:rPr>
          <w:rFonts w:ascii="Tahoma" w:hAnsi="Tahoma" w:cs="Tahoma"/>
          <w:sz w:val="20"/>
          <w:szCs w:val="20"/>
        </w:rPr>
        <w:t xml:space="preserve"> </w:t>
      </w:r>
      <w:r w:rsidR="003B6221" w:rsidRPr="003B6221">
        <w:rPr>
          <w:rFonts w:ascii="Tahoma" w:hAnsi="Tahoma" w:cs="Tahoma"/>
          <w:sz w:val="20"/>
          <w:szCs w:val="20"/>
        </w:rPr>
        <w:t>Conta</w:t>
      </w:r>
      <w:r w:rsidR="00C4749F">
        <w:rPr>
          <w:rFonts w:ascii="Tahoma" w:hAnsi="Tahoma" w:cs="Tahoma"/>
          <w:sz w:val="20"/>
          <w:szCs w:val="20"/>
        </w:rPr>
        <w:t>s</w:t>
      </w:r>
      <w:r w:rsidR="003B6221" w:rsidRPr="003B6221">
        <w:rPr>
          <w:rFonts w:ascii="Tahoma" w:hAnsi="Tahoma" w:cs="Tahoma"/>
          <w:sz w:val="20"/>
          <w:szCs w:val="20"/>
        </w:rPr>
        <w:t xml:space="preserve"> </w:t>
      </w:r>
      <w:r w:rsidR="003B6221">
        <w:rPr>
          <w:rFonts w:ascii="Tahoma" w:hAnsi="Tahoma" w:cs="Tahoma"/>
          <w:sz w:val="20"/>
          <w:szCs w:val="20"/>
        </w:rPr>
        <w:t>Vinculada</w:t>
      </w:r>
      <w:r w:rsidR="00C4749F">
        <w:rPr>
          <w:rFonts w:ascii="Tahoma" w:hAnsi="Tahoma" w:cs="Tahoma"/>
          <w:sz w:val="20"/>
          <w:szCs w:val="20"/>
        </w:rPr>
        <w:t>s</w:t>
      </w:r>
      <w:r w:rsidR="003B6221" w:rsidRPr="003B6221">
        <w:rPr>
          <w:rFonts w:ascii="Tahoma" w:hAnsi="Tahoma" w:cs="Tahoma"/>
          <w:sz w:val="20"/>
          <w:szCs w:val="20"/>
        </w:rPr>
        <w:t>, ainda que em trânsito ou em p</w:t>
      </w:r>
      <w:r w:rsidR="003B6221">
        <w:rPr>
          <w:rFonts w:ascii="Tahoma" w:hAnsi="Tahoma" w:cs="Tahoma"/>
          <w:sz w:val="20"/>
          <w:szCs w:val="20"/>
        </w:rPr>
        <w:t xml:space="preserve">rocesso de compensação bancária, </w:t>
      </w:r>
      <w:r w:rsidR="003B6221" w:rsidRPr="000E4BF7">
        <w:rPr>
          <w:rFonts w:ascii="Tahoma" w:hAnsi="Tahoma" w:cs="Tahoma"/>
          <w:sz w:val="20"/>
          <w:szCs w:val="20"/>
        </w:rPr>
        <w:t>relativo</w:t>
      </w:r>
      <w:r w:rsidR="003B6221">
        <w:rPr>
          <w:rFonts w:ascii="Tahoma" w:hAnsi="Tahoma" w:cs="Tahoma"/>
          <w:sz w:val="20"/>
          <w:szCs w:val="20"/>
        </w:rPr>
        <w:t>s</w:t>
      </w:r>
      <w:r w:rsidR="003B6221" w:rsidRPr="000E4BF7">
        <w:rPr>
          <w:rFonts w:ascii="Tahoma" w:hAnsi="Tahoma" w:cs="Tahoma"/>
          <w:sz w:val="20"/>
          <w:szCs w:val="20"/>
        </w:rPr>
        <w:t xml:space="preserve"> ao pagamento dos </w:t>
      </w:r>
      <w:r w:rsidR="007A69C8">
        <w:rPr>
          <w:rFonts w:ascii="Tahoma" w:hAnsi="Tahoma" w:cs="Tahoma"/>
          <w:sz w:val="20"/>
          <w:szCs w:val="20"/>
        </w:rPr>
        <w:t xml:space="preserve">Direitos Creditórios dos </w:t>
      </w:r>
      <w:r w:rsidR="003B6221" w:rsidRPr="000E4BF7">
        <w:rPr>
          <w:rFonts w:ascii="Tahoma" w:hAnsi="Tahoma" w:cs="Tahoma"/>
          <w:sz w:val="20"/>
          <w:szCs w:val="20"/>
        </w:rPr>
        <w:t>Recebíveis, bem como a totalidade dos recursos existentes e das aplicações financeiras feitas de tempos em tempos com recursos da</w:t>
      </w:r>
      <w:r w:rsidR="00C4749F">
        <w:rPr>
          <w:rFonts w:ascii="Tahoma" w:hAnsi="Tahoma" w:cs="Tahoma"/>
          <w:sz w:val="20"/>
          <w:szCs w:val="20"/>
        </w:rPr>
        <w:t>s</w:t>
      </w:r>
      <w:r w:rsidR="003B6221" w:rsidRPr="000E4BF7">
        <w:rPr>
          <w:rFonts w:ascii="Tahoma" w:hAnsi="Tahoma" w:cs="Tahoma"/>
          <w:sz w:val="20"/>
          <w:szCs w:val="20"/>
        </w:rPr>
        <w:t xml:space="preserve"> Conta</w:t>
      </w:r>
      <w:r w:rsidR="00C4749F">
        <w:rPr>
          <w:rFonts w:ascii="Tahoma" w:hAnsi="Tahoma" w:cs="Tahoma"/>
          <w:sz w:val="20"/>
          <w:szCs w:val="20"/>
        </w:rPr>
        <w:t>s</w:t>
      </w:r>
      <w:r w:rsidR="003B6221" w:rsidRPr="000E4BF7">
        <w:rPr>
          <w:rFonts w:ascii="Tahoma" w:hAnsi="Tahoma" w:cs="Tahoma"/>
          <w:sz w:val="20"/>
          <w:szCs w:val="20"/>
        </w:rPr>
        <w:t xml:space="preserve"> Vinculada</w:t>
      </w:r>
      <w:r w:rsidR="00C4749F">
        <w:rPr>
          <w:rFonts w:ascii="Tahoma" w:hAnsi="Tahoma" w:cs="Tahoma"/>
          <w:sz w:val="20"/>
          <w:szCs w:val="20"/>
        </w:rPr>
        <w:t>s</w:t>
      </w:r>
      <w:r w:rsidR="003B6221" w:rsidRPr="000E4BF7">
        <w:rPr>
          <w:rFonts w:ascii="Tahoma" w:hAnsi="Tahoma" w:cs="Tahoma"/>
          <w:sz w:val="20"/>
          <w:szCs w:val="20"/>
        </w:rPr>
        <w:t xml:space="preserve"> (“</w:t>
      </w:r>
      <w:r w:rsidR="003B6221" w:rsidRPr="000E4BF7">
        <w:rPr>
          <w:rFonts w:ascii="Tahoma" w:hAnsi="Tahoma" w:cs="Tahoma"/>
          <w:b/>
          <w:sz w:val="20"/>
          <w:szCs w:val="20"/>
        </w:rPr>
        <w:t>Direitos Creditórios da</w:t>
      </w:r>
      <w:r w:rsidR="00C4749F">
        <w:rPr>
          <w:rFonts w:ascii="Tahoma" w:hAnsi="Tahoma" w:cs="Tahoma"/>
          <w:b/>
          <w:sz w:val="20"/>
          <w:szCs w:val="20"/>
        </w:rPr>
        <w:t>s</w:t>
      </w:r>
      <w:r w:rsidR="003B6221" w:rsidRPr="000E4BF7">
        <w:rPr>
          <w:rFonts w:ascii="Tahoma" w:hAnsi="Tahoma" w:cs="Tahoma"/>
          <w:b/>
          <w:sz w:val="20"/>
          <w:szCs w:val="20"/>
        </w:rPr>
        <w:t xml:space="preserve"> Conta</w:t>
      </w:r>
      <w:r w:rsidR="00C4749F">
        <w:rPr>
          <w:rFonts w:ascii="Tahoma" w:hAnsi="Tahoma" w:cs="Tahoma"/>
          <w:b/>
          <w:sz w:val="20"/>
          <w:szCs w:val="20"/>
        </w:rPr>
        <w:t>s</w:t>
      </w:r>
      <w:r w:rsidR="003B6221" w:rsidRPr="000E4BF7">
        <w:rPr>
          <w:rFonts w:ascii="Tahoma" w:hAnsi="Tahoma" w:cs="Tahoma"/>
          <w:b/>
          <w:sz w:val="20"/>
          <w:szCs w:val="20"/>
        </w:rPr>
        <w:t xml:space="preserve"> Vinculada</w:t>
      </w:r>
      <w:r w:rsidR="00C4749F">
        <w:rPr>
          <w:rFonts w:ascii="Tahoma" w:hAnsi="Tahoma" w:cs="Tahoma"/>
          <w:b/>
          <w:sz w:val="20"/>
          <w:szCs w:val="20"/>
        </w:rPr>
        <w:t>s</w:t>
      </w:r>
      <w:r w:rsidR="003B6221" w:rsidRPr="000E4BF7">
        <w:rPr>
          <w:rFonts w:ascii="Tahoma" w:hAnsi="Tahoma" w:cs="Tahoma"/>
          <w:sz w:val="20"/>
          <w:szCs w:val="20"/>
        </w:rPr>
        <w:t>” e, em conjunto com os Direitos Creditório</w:t>
      </w:r>
      <w:r w:rsidR="006D178B">
        <w:rPr>
          <w:rFonts w:ascii="Tahoma" w:hAnsi="Tahoma" w:cs="Tahoma"/>
          <w:sz w:val="20"/>
          <w:szCs w:val="20"/>
        </w:rPr>
        <w:t>s</w:t>
      </w:r>
      <w:r w:rsidR="003B6221" w:rsidRPr="000E4BF7">
        <w:rPr>
          <w:rFonts w:ascii="Tahoma" w:hAnsi="Tahoma" w:cs="Tahoma"/>
          <w:sz w:val="20"/>
          <w:szCs w:val="20"/>
        </w:rPr>
        <w:t xml:space="preserve"> dos Recebíveis, “</w:t>
      </w:r>
      <w:r w:rsidR="003B6221" w:rsidRPr="000E4BF7">
        <w:rPr>
          <w:rFonts w:ascii="Tahoma" w:hAnsi="Tahoma" w:cs="Tahoma"/>
          <w:b/>
          <w:sz w:val="20"/>
          <w:szCs w:val="20"/>
        </w:rPr>
        <w:t>Direitos Creditórios</w:t>
      </w:r>
      <w:r w:rsidR="003B6221" w:rsidRPr="000E4BF7">
        <w:rPr>
          <w:rFonts w:ascii="Tahoma" w:hAnsi="Tahoma" w:cs="Tahoma"/>
          <w:sz w:val="20"/>
          <w:szCs w:val="20"/>
        </w:rPr>
        <w:t>”)</w:t>
      </w:r>
      <w:r w:rsidR="003B6221">
        <w:rPr>
          <w:rFonts w:ascii="Tahoma" w:hAnsi="Tahoma" w:cs="Tahoma"/>
          <w:sz w:val="20"/>
          <w:szCs w:val="20"/>
        </w:rPr>
        <w:t>.</w:t>
      </w:r>
    </w:p>
    <w:p w14:paraId="5636D1A9" w14:textId="7EDF3E6F" w:rsidR="0059205E" w:rsidRPr="000B6A12" w:rsidRDefault="00AD4FEC" w:rsidP="004020F1">
      <w:pPr>
        <w:widowControl w:val="0"/>
        <w:numPr>
          <w:ilvl w:val="2"/>
          <w:numId w:val="7"/>
        </w:numPr>
        <w:spacing w:after="140" w:line="290" w:lineRule="auto"/>
        <w:ind w:left="0" w:firstLine="0"/>
        <w:jc w:val="both"/>
        <w:rPr>
          <w:rFonts w:ascii="Tahoma" w:eastAsia="Arial Unicode MS" w:hAnsi="Tahoma" w:cs="Tahoma"/>
          <w:sz w:val="20"/>
          <w:szCs w:val="20"/>
          <w:lang w:eastAsia="x-none"/>
        </w:rPr>
      </w:pPr>
      <w:r w:rsidRPr="000E4BF7">
        <w:rPr>
          <w:rFonts w:ascii="Tahoma" w:eastAsia="Arial Unicode MS" w:hAnsi="Tahoma" w:cs="Tahoma"/>
          <w:sz w:val="20"/>
          <w:szCs w:val="20"/>
          <w:lang w:eastAsia="x-none"/>
        </w:rPr>
        <w:t xml:space="preserve">A Cedente transfere, </w:t>
      </w:r>
      <w:r w:rsidRPr="003B6221">
        <w:rPr>
          <w:rFonts w:ascii="Tahoma" w:eastAsia="Arial Unicode MS" w:hAnsi="Tahoma" w:cs="Tahoma"/>
          <w:sz w:val="20"/>
          <w:szCs w:val="20"/>
          <w:lang w:eastAsia="x-none"/>
        </w:rPr>
        <w:t xml:space="preserve">nesta data, </w:t>
      </w:r>
      <w:r w:rsidR="003B6221" w:rsidRPr="003B6221">
        <w:rPr>
          <w:rFonts w:ascii="Tahoma" w:eastAsia="Arial Unicode MS" w:hAnsi="Tahoma" w:cs="Tahoma"/>
          <w:sz w:val="20"/>
          <w:szCs w:val="20"/>
          <w:lang w:eastAsia="x-none"/>
        </w:rPr>
        <w:t xml:space="preserve">aos Debenturistas, representados pelo Agente Fiduciário, </w:t>
      </w:r>
      <w:r w:rsidRPr="003B6221">
        <w:rPr>
          <w:rFonts w:ascii="Tahoma" w:eastAsia="Arial Unicode MS" w:hAnsi="Tahoma" w:cs="Tahoma"/>
          <w:sz w:val="20"/>
          <w:szCs w:val="20"/>
          <w:lang w:eastAsia="x-none"/>
        </w:rPr>
        <w:t xml:space="preserve">a posse indireta, a propriedade resolúvel e fiduciária dos </w:t>
      </w:r>
      <w:r w:rsidR="003B6221" w:rsidRPr="003B6221">
        <w:rPr>
          <w:rFonts w:ascii="Tahoma" w:eastAsia="Arial Unicode MS" w:hAnsi="Tahoma" w:cs="Tahoma"/>
          <w:sz w:val="20"/>
          <w:szCs w:val="20"/>
          <w:lang w:eastAsia="x-none"/>
        </w:rPr>
        <w:t>Direitos Creditórios</w:t>
      </w:r>
      <w:r w:rsidR="003B6221" w:rsidRPr="003B6221">
        <w:rPr>
          <w:rFonts w:ascii="Tahoma" w:hAnsi="Tahoma" w:cs="Tahoma"/>
          <w:sz w:val="20"/>
          <w:szCs w:val="20"/>
        </w:rPr>
        <w:t xml:space="preserve"> permanecendo a sua posse </w:t>
      </w:r>
      <w:r w:rsidR="003B6221" w:rsidRPr="000B6A12">
        <w:rPr>
          <w:rFonts w:ascii="Tahoma" w:hAnsi="Tahoma" w:cs="Tahoma"/>
          <w:sz w:val="20"/>
          <w:szCs w:val="20"/>
        </w:rPr>
        <w:t>direta com a Cedente, até o cumprimento integral das Obrigações Garantidas</w:t>
      </w:r>
      <w:r w:rsidRPr="000B6A12">
        <w:rPr>
          <w:rFonts w:ascii="Tahoma" w:eastAsia="Arial Unicode MS" w:hAnsi="Tahoma" w:cs="Tahoma"/>
          <w:sz w:val="20"/>
          <w:szCs w:val="20"/>
          <w:lang w:eastAsia="x-none"/>
        </w:rPr>
        <w:t>, nos termos do artigo 1.361, parágrafo 2º do Código Civil</w:t>
      </w:r>
      <w:r w:rsidR="006D178B">
        <w:rPr>
          <w:rFonts w:ascii="Tahoma" w:eastAsia="Arial Unicode MS" w:hAnsi="Tahoma" w:cs="Tahoma"/>
          <w:sz w:val="20"/>
          <w:szCs w:val="20"/>
          <w:lang w:eastAsia="x-none"/>
        </w:rPr>
        <w:t xml:space="preserve"> Brasileiro</w:t>
      </w:r>
      <w:r w:rsidR="003174F8" w:rsidRPr="000B6A12">
        <w:rPr>
          <w:rFonts w:ascii="Tahoma" w:eastAsia="Arial Unicode MS" w:hAnsi="Tahoma" w:cs="Tahoma"/>
          <w:sz w:val="20"/>
          <w:szCs w:val="20"/>
          <w:lang w:eastAsia="x-none"/>
        </w:rPr>
        <w:t>.</w:t>
      </w:r>
    </w:p>
    <w:p w14:paraId="10162600" w14:textId="1B5706FA" w:rsidR="0059205E" w:rsidRPr="000B6A12" w:rsidRDefault="00AD4FEC" w:rsidP="004020F1">
      <w:pPr>
        <w:widowControl w:val="0"/>
        <w:numPr>
          <w:ilvl w:val="2"/>
          <w:numId w:val="7"/>
        </w:numPr>
        <w:spacing w:after="140" w:line="290" w:lineRule="auto"/>
        <w:ind w:left="0" w:firstLine="0"/>
        <w:jc w:val="both"/>
        <w:rPr>
          <w:rFonts w:ascii="Tahoma" w:eastAsia="Arial Unicode MS" w:hAnsi="Tahoma" w:cs="Tahoma"/>
          <w:sz w:val="20"/>
          <w:szCs w:val="20"/>
          <w:lang w:val="x-none" w:eastAsia="x-none"/>
        </w:rPr>
      </w:pPr>
      <w:r w:rsidRPr="000B6A12">
        <w:rPr>
          <w:rFonts w:ascii="Tahoma" w:eastAsia="Arial Unicode MS" w:hAnsi="Tahoma" w:cs="Tahoma"/>
          <w:sz w:val="20"/>
          <w:szCs w:val="20"/>
          <w:lang w:eastAsia="x-none"/>
        </w:rPr>
        <w:t xml:space="preserve">Os Direitos Creditórios compreendem também: </w:t>
      </w:r>
      <w:r w:rsidRPr="000B6A12">
        <w:rPr>
          <w:rFonts w:ascii="Tahoma" w:eastAsia="Arial Unicode MS" w:hAnsi="Tahoma" w:cs="Tahoma"/>
          <w:b/>
          <w:sz w:val="20"/>
          <w:szCs w:val="20"/>
          <w:lang w:eastAsia="x-none"/>
        </w:rPr>
        <w:t>(i)</w:t>
      </w:r>
      <w:r w:rsidRPr="000B6A12">
        <w:rPr>
          <w:rFonts w:ascii="Tahoma" w:eastAsia="Arial Unicode MS" w:hAnsi="Tahoma" w:cs="Tahoma"/>
          <w:sz w:val="20"/>
          <w:szCs w:val="20"/>
          <w:lang w:eastAsia="x-none"/>
        </w:rPr>
        <w:t xml:space="preserve"> todos os direitos, garantias, privilégios, preferências, prerrogativas e ações relacionados aos Direitos Creditórios e assegurados ao titular de tais direitos; </w:t>
      </w:r>
      <w:r w:rsidRPr="000B6A12">
        <w:rPr>
          <w:rFonts w:ascii="Tahoma" w:eastAsia="Arial Unicode MS" w:hAnsi="Tahoma" w:cs="Tahoma"/>
          <w:b/>
          <w:sz w:val="20"/>
          <w:szCs w:val="20"/>
          <w:lang w:eastAsia="x-none"/>
        </w:rPr>
        <w:t>(ii)</w:t>
      </w:r>
      <w:r w:rsidRPr="000B6A12">
        <w:rPr>
          <w:rFonts w:ascii="Tahoma" w:eastAsia="Arial Unicode MS" w:hAnsi="Tahoma" w:cs="Tahoma"/>
          <w:sz w:val="20"/>
          <w:szCs w:val="20"/>
          <w:lang w:eastAsia="x-none"/>
        </w:rPr>
        <w:t xml:space="preserve"> quaisquer indenizações devidas, direta ou indiretamente, bem como todos os direitos de cobrança relacionados aos Direitos Creditórios; </w:t>
      </w:r>
      <w:r w:rsidRPr="000B6A12">
        <w:rPr>
          <w:rFonts w:ascii="Tahoma" w:eastAsia="Arial Unicode MS" w:hAnsi="Tahoma" w:cs="Tahoma"/>
          <w:b/>
          <w:sz w:val="20"/>
          <w:szCs w:val="20"/>
          <w:lang w:eastAsia="x-none"/>
        </w:rPr>
        <w:t>(iii)</w:t>
      </w:r>
      <w:r w:rsidRPr="000B6A12">
        <w:rPr>
          <w:rFonts w:ascii="Tahoma" w:eastAsia="Arial Unicode MS" w:hAnsi="Tahoma" w:cs="Tahoma"/>
          <w:sz w:val="20"/>
          <w:szCs w:val="20"/>
          <w:lang w:eastAsia="x-none"/>
        </w:rPr>
        <w:t xml:space="preserve"> quaisquer encargos, multas compensatórias e/ou indenizatórias devidas à Cedente, inclusive reajustes monetários ou contratuais, bem como todos os direitos, ações e garantias asseguradas à Cedente por força dos Direitos Creditórios; e </w:t>
      </w:r>
      <w:r w:rsidRPr="000B6A12">
        <w:rPr>
          <w:rFonts w:ascii="Tahoma" w:eastAsia="Arial Unicode MS" w:hAnsi="Tahoma" w:cs="Tahoma"/>
          <w:b/>
          <w:sz w:val="20"/>
          <w:szCs w:val="20"/>
          <w:lang w:eastAsia="x-none"/>
        </w:rPr>
        <w:t>(iv)</w:t>
      </w:r>
      <w:r w:rsidRPr="000B6A12">
        <w:rPr>
          <w:rFonts w:ascii="Tahoma" w:eastAsia="Arial Unicode MS" w:hAnsi="Tahoma" w:cs="Tahoma"/>
          <w:sz w:val="20"/>
          <w:szCs w:val="20"/>
          <w:lang w:eastAsia="x-none"/>
        </w:rPr>
        <w:t xml:space="preserve"> todos os valores ou bens recebidos pela Cedente em relação aos Direitos Creditórios, bem como quaisquer outros valores, incluindo, mas não se limitando a aplicações financeiras e eventuais rendimentos provenientes das aplicações financeiras, realizadas com os recursos mantidos na</w:t>
      </w:r>
      <w:r w:rsidR="007E1BD3">
        <w:rPr>
          <w:rFonts w:ascii="Tahoma" w:eastAsia="Arial Unicode MS" w:hAnsi="Tahoma" w:cs="Tahoma"/>
          <w:sz w:val="20"/>
          <w:szCs w:val="20"/>
          <w:lang w:eastAsia="x-none"/>
        </w:rPr>
        <w:t>s</w:t>
      </w:r>
      <w:r w:rsidRPr="000B6A12">
        <w:rPr>
          <w:rFonts w:ascii="Tahoma" w:eastAsia="Arial Unicode MS" w:hAnsi="Tahoma" w:cs="Tahoma"/>
          <w:sz w:val="20"/>
          <w:szCs w:val="20"/>
          <w:lang w:eastAsia="x-none"/>
        </w:rPr>
        <w:t xml:space="preserve"> Conta</w:t>
      </w:r>
      <w:r w:rsidR="007E1BD3">
        <w:rPr>
          <w:rFonts w:ascii="Tahoma" w:eastAsia="Arial Unicode MS" w:hAnsi="Tahoma" w:cs="Tahoma"/>
          <w:sz w:val="20"/>
          <w:szCs w:val="20"/>
          <w:lang w:eastAsia="x-none"/>
        </w:rPr>
        <w:t>s</w:t>
      </w:r>
      <w:r w:rsidRPr="000B6A12">
        <w:rPr>
          <w:rFonts w:ascii="Tahoma" w:eastAsia="Arial Unicode MS" w:hAnsi="Tahoma" w:cs="Tahoma"/>
          <w:sz w:val="20"/>
          <w:szCs w:val="20"/>
          <w:lang w:eastAsia="x-none"/>
        </w:rPr>
        <w:t xml:space="preserve"> Vinculada</w:t>
      </w:r>
      <w:r w:rsidR="007E1BD3">
        <w:rPr>
          <w:rFonts w:ascii="Tahoma" w:eastAsia="Arial Unicode MS" w:hAnsi="Tahoma" w:cs="Tahoma"/>
          <w:sz w:val="20"/>
          <w:szCs w:val="20"/>
          <w:lang w:eastAsia="x-none"/>
        </w:rPr>
        <w:t>s</w:t>
      </w:r>
      <w:r w:rsidRPr="000B6A12">
        <w:rPr>
          <w:rFonts w:ascii="Tahoma" w:eastAsia="Arial Unicode MS" w:hAnsi="Tahoma" w:cs="Tahoma"/>
          <w:sz w:val="20"/>
          <w:szCs w:val="20"/>
          <w:lang w:eastAsia="x-none"/>
        </w:rPr>
        <w:t>, conforme previsto no presente Contrato.</w:t>
      </w:r>
    </w:p>
    <w:p w14:paraId="3CBC8D2A" w14:textId="57299999" w:rsidR="0059205E" w:rsidRPr="000B6A12" w:rsidRDefault="00AD4FEC" w:rsidP="004020F1">
      <w:pPr>
        <w:widowControl w:val="0"/>
        <w:numPr>
          <w:ilvl w:val="2"/>
          <w:numId w:val="7"/>
        </w:numPr>
        <w:spacing w:after="140" w:line="290" w:lineRule="auto"/>
        <w:ind w:left="0" w:firstLine="0"/>
        <w:jc w:val="both"/>
        <w:rPr>
          <w:rFonts w:ascii="Tahoma" w:eastAsia="Arial Unicode MS" w:hAnsi="Tahoma" w:cs="Tahoma"/>
          <w:sz w:val="20"/>
          <w:szCs w:val="20"/>
          <w:lang w:val="x-none" w:eastAsia="x-none"/>
        </w:rPr>
      </w:pPr>
      <w:bookmarkStart w:id="5" w:name="_Hlk531812094"/>
      <w:r w:rsidRPr="000B6A12">
        <w:rPr>
          <w:rFonts w:ascii="Tahoma" w:eastAsia="Arial Unicode MS" w:hAnsi="Tahoma" w:cs="Tahoma"/>
          <w:sz w:val="20"/>
          <w:szCs w:val="20"/>
          <w:lang w:eastAsia="x-none"/>
        </w:rPr>
        <w:t>A</w:t>
      </w:r>
      <w:r w:rsidR="00EE00B2">
        <w:rPr>
          <w:rFonts w:ascii="Tahoma" w:eastAsia="Arial Unicode MS" w:hAnsi="Tahoma" w:cs="Tahoma"/>
          <w:sz w:val="20"/>
          <w:szCs w:val="20"/>
          <w:lang w:eastAsia="x-none"/>
        </w:rPr>
        <w:t>s</w:t>
      </w:r>
      <w:r w:rsidRPr="000B6A12">
        <w:rPr>
          <w:rFonts w:ascii="Tahoma" w:eastAsia="Arial Unicode MS" w:hAnsi="Tahoma" w:cs="Tahoma"/>
          <w:sz w:val="20"/>
          <w:szCs w:val="20"/>
          <w:lang w:eastAsia="x-none"/>
        </w:rPr>
        <w:t xml:space="preserve"> Conta</w:t>
      </w:r>
      <w:r w:rsidR="00EE00B2">
        <w:rPr>
          <w:rFonts w:ascii="Tahoma" w:eastAsia="Arial Unicode MS" w:hAnsi="Tahoma" w:cs="Tahoma"/>
          <w:sz w:val="20"/>
          <w:szCs w:val="20"/>
          <w:lang w:eastAsia="x-none"/>
        </w:rPr>
        <w:t>s</w:t>
      </w:r>
      <w:r w:rsidRPr="000B6A12">
        <w:rPr>
          <w:rFonts w:ascii="Tahoma" w:eastAsia="Arial Unicode MS" w:hAnsi="Tahoma" w:cs="Tahoma"/>
          <w:sz w:val="20"/>
          <w:szCs w:val="20"/>
          <w:lang w:eastAsia="x-none"/>
        </w:rPr>
        <w:t xml:space="preserve"> Vinculada</w:t>
      </w:r>
      <w:r w:rsidR="00EE00B2">
        <w:rPr>
          <w:rFonts w:ascii="Tahoma" w:eastAsia="Arial Unicode MS" w:hAnsi="Tahoma" w:cs="Tahoma"/>
          <w:sz w:val="20"/>
          <w:szCs w:val="20"/>
          <w:lang w:eastAsia="x-none"/>
        </w:rPr>
        <w:t>s</w:t>
      </w:r>
      <w:r w:rsidRPr="000B6A12">
        <w:rPr>
          <w:rFonts w:ascii="Tahoma" w:eastAsia="Arial Unicode MS" w:hAnsi="Tahoma" w:cs="Tahoma"/>
          <w:sz w:val="20"/>
          <w:szCs w:val="20"/>
          <w:lang w:eastAsia="x-none"/>
        </w:rPr>
        <w:t xml:space="preserve"> dever</w:t>
      </w:r>
      <w:r w:rsidR="00EE00B2">
        <w:rPr>
          <w:rFonts w:ascii="Tahoma" w:eastAsia="Arial Unicode MS" w:hAnsi="Tahoma" w:cs="Tahoma"/>
          <w:sz w:val="20"/>
          <w:szCs w:val="20"/>
          <w:lang w:eastAsia="x-none"/>
        </w:rPr>
        <w:t>ão</w:t>
      </w:r>
      <w:r w:rsidRPr="000B6A12">
        <w:rPr>
          <w:rFonts w:ascii="Tahoma" w:eastAsia="Arial Unicode MS" w:hAnsi="Tahoma" w:cs="Tahoma"/>
          <w:sz w:val="20"/>
          <w:szCs w:val="20"/>
          <w:lang w:eastAsia="x-none"/>
        </w:rPr>
        <w:t xml:space="preserve"> ser mantida</w:t>
      </w:r>
      <w:r w:rsidR="00EE00B2">
        <w:rPr>
          <w:rFonts w:ascii="Tahoma" w:eastAsia="Arial Unicode MS" w:hAnsi="Tahoma" w:cs="Tahoma"/>
          <w:sz w:val="20"/>
          <w:szCs w:val="20"/>
          <w:lang w:eastAsia="x-none"/>
        </w:rPr>
        <w:t>s</w:t>
      </w:r>
      <w:r w:rsidRPr="000B6A12">
        <w:rPr>
          <w:rFonts w:ascii="Tahoma" w:eastAsia="Arial Unicode MS" w:hAnsi="Tahoma" w:cs="Tahoma"/>
          <w:sz w:val="20"/>
          <w:szCs w:val="20"/>
          <w:lang w:eastAsia="x-none"/>
        </w:rPr>
        <w:t xml:space="preserve"> junto ao Banco Centralizador durante todo o prazo de vigência </w:t>
      </w:r>
      <w:r w:rsidR="00EE00B2">
        <w:rPr>
          <w:rFonts w:ascii="Tahoma" w:eastAsia="Arial Unicode MS" w:hAnsi="Tahoma" w:cs="Tahoma"/>
          <w:sz w:val="20"/>
          <w:szCs w:val="20"/>
          <w:lang w:eastAsia="x-none"/>
        </w:rPr>
        <w:t>deste Contrato e permanecerão</w:t>
      </w:r>
      <w:r w:rsidRPr="000B6A12">
        <w:rPr>
          <w:rFonts w:ascii="Tahoma" w:eastAsia="Arial Unicode MS" w:hAnsi="Tahoma" w:cs="Tahoma"/>
          <w:sz w:val="20"/>
          <w:szCs w:val="20"/>
          <w:lang w:eastAsia="x-none"/>
        </w:rPr>
        <w:t xml:space="preserve"> inalterada</w:t>
      </w:r>
      <w:r w:rsidR="00EE00B2">
        <w:rPr>
          <w:rFonts w:ascii="Tahoma" w:eastAsia="Arial Unicode MS" w:hAnsi="Tahoma" w:cs="Tahoma"/>
          <w:sz w:val="20"/>
          <w:szCs w:val="20"/>
          <w:lang w:eastAsia="x-none"/>
        </w:rPr>
        <w:t>s</w:t>
      </w:r>
      <w:r w:rsidRPr="000B6A12">
        <w:rPr>
          <w:rFonts w:ascii="Tahoma" w:eastAsia="Arial Unicode MS" w:hAnsi="Tahoma" w:cs="Tahoma"/>
          <w:sz w:val="20"/>
          <w:szCs w:val="20"/>
          <w:lang w:eastAsia="x-none"/>
        </w:rPr>
        <w:t xml:space="preserve"> até a liquidação integral das Obrigações Garantidas.</w:t>
      </w:r>
    </w:p>
    <w:p w14:paraId="41463502" w14:textId="58CB0825" w:rsidR="000B6A12" w:rsidRPr="000B6A12" w:rsidRDefault="00AD4FEC" w:rsidP="004020F1">
      <w:pPr>
        <w:widowControl w:val="0"/>
        <w:numPr>
          <w:ilvl w:val="1"/>
          <w:numId w:val="7"/>
        </w:numPr>
        <w:spacing w:after="140" w:line="290" w:lineRule="auto"/>
        <w:ind w:left="0" w:firstLine="0"/>
        <w:jc w:val="both"/>
        <w:rPr>
          <w:rFonts w:ascii="Tahoma" w:eastAsia="Arial Unicode MS" w:hAnsi="Tahoma" w:cs="Tahoma"/>
          <w:sz w:val="20"/>
          <w:szCs w:val="20"/>
          <w:lang w:val="x-none" w:eastAsia="x-none"/>
        </w:rPr>
      </w:pPr>
      <w:bookmarkStart w:id="6" w:name="_Hlk531812259"/>
      <w:bookmarkEnd w:id="5"/>
      <w:r w:rsidRPr="000B6A12">
        <w:rPr>
          <w:rFonts w:ascii="Tahoma" w:eastAsia="Times New Roman" w:hAnsi="Tahoma" w:cs="Tahoma"/>
          <w:color w:val="000000"/>
          <w:sz w:val="20"/>
          <w:szCs w:val="20"/>
          <w:lang w:eastAsia="ar-SA"/>
        </w:rPr>
        <w:t xml:space="preserve">A Cedente deverá </w:t>
      </w:r>
      <w:bookmarkStart w:id="7" w:name="_Ref243659566"/>
      <w:r w:rsidR="000B6A12">
        <w:rPr>
          <w:rFonts w:ascii="Tahoma" w:hAnsi="Tahoma" w:cs="Tahoma"/>
          <w:sz w:val="20"/>
          <w:szCs w:val="20"/>
        </w:rPr>
        <w:t>fa</w:t>
      </w:r>
      <w:r w:rsidR="000B6A12" w:rsidRPr="000B6A12">
        <w:rPr>
          <w:rFonts w:ascii="Tahoma" w:hAnsi="Tahoma" w:cs="Tahoma"/>
          <w:sz w:val="20"/>
          <w:szCs w:val="20"/>
        </w:rPr>
        <w:t xml:space="preserve">zer com que os recursos recebidos em pagamento dos </w:t>
      </w:r>
      <w:r w:rsidR="007A69C8">
        <w:rPr>
          <w:rFonts w:ascii="Tahoma" w:hAnsi="Tahoma" w:cs="Tahoma"/>
          <w:sz w:val="20"/>
          <w:szCs w:val="20"/>
        </w:rPr>
        <w:t xml:space="preserve">Direitos Creditórios dos </w:t>
      </w:r>
      <w:r w:rsidR="000B6A12" w:rsidRPr="000B6A12">
        <w:rPr>
          <w:rFonts w:ascii="Tahoma" w:hAnsi="Tahoma" w:cs="Tahoma"/>
          <w:sz w:val="20"/>
          <w:szCs w:val="20"/>
        </w:rPr>
        <w:t>Recebíveis cedidos fiduciariamente nos termos deste Contrato sejam depositados única e exclusivamente na</w:t>
      </w:r>
      <w:r w:rsidR="00EE00B2">
        <w:rPr>
          <w:rFonts w:ascii="Tahoma" w:hAnsi="Tahoma" w:cs="Tahoma"/>
          <w:sz w:val="20"/>
          <w:szCs w:val="20"/>
        </w:rPr>
        <w:t>s respectivas</w:t>
      </w:r>
      <w:r w:rsidR="000B6A12" w:rsidRPr="000B6A12">
        <w:rPr>
          <w:rFonts w:ascii="Tahoma" w:hAnsi="Tahoma" w:cs="Tahoma"/>
          <w:sz w:val="20"/>
          <w:szCs w:val="20"/>
        </w:rPr>
        <w:t xml:space="preserve"> Conta</w:t>
      </w:r>
      <w:r w:rsidR="00EE00B2">
        <w:rPr>
          <w:rFonts w:ascii="Tahoma" w:hAnsi="Tahoma" w:cs="Tahoma"/>
          <w:sz w:val="20"/>
          <w:szCs w:val="20"/>
        </w:rPr>
        <w:t>s</w:t>
      </w:r>
      <w:r w:rsidR="000B6A12" w:rsidRPr="000B6A12">
        <w:rPr>
          <w:rFonts w:ascii="Tahoma" w:hAnsi="Tahoma" w:cs="Tahoma"/>
          <w:sz w:val="20"/>
          <w:szCs w:val="20"/>
        </w:rPr>
        <w:t xml:space="preserve"> Vinculada</w:t>
      </w:r>
      <w:r w:rsidR="00EE00B2">
        <w:rPr>
          <w:rFonts w:ascii="Tahoma" w:hAnsi="Tahoma" w:cs="Tahoma"/>
          <w:sz w:val="20"/>
          <w:szCs w:val="20"/>
        </w:rPr>
        <w:t>s</w:t>
      </w:r>
      <w:r w:rsidR="000B6A12" w:rsidRPr="000B6A12">
        <w:rPr>
          <w:rFonts w:ascii="Tahoma" w:hAnsi="Tahoma" w:cs="Tahoma"/>
          <w:sz w:val="20"/>
          <w:szCs w:val="20"/>
        </w:rPr>
        <w:t xml:space="preserve">, por meio </w:t>
      </w:r>
      <w:r w:rsidR="000B6A12" w:rsidRPr="000B6A12">
        <w:rPr>
          <w:rFonts w:ascii="Tahoma" w:hAnsi="Tahoma" w:cs="Tahoma"/>
          <w:b/>
          <w:sz w:val="20"/>
          <w:szCs w:val="20"/>
        </w:rPr>
        <w:t>(i)</w:t>
      </w:r>
      <w:r w:rsidR="000B6A12">
        <w:rPr>
          <w:rFonts w:ascii="Tahoma" w:hAnsi="Tahoma" w:cs="Tahoma"/>
          <w:sz w:val="20"/>
          <w:szCs w:val="20"/>
        </w:rPr>
        <w:t xml:space="preserve"> </w:t>
      </w:r>
      <w:r w:rsidR="000B6A12" w:rsidRPr="000B6A12">
        <w:rPr>
          <w:rFonts w:ascii="Tahoma" w:hAnsi="Tahoma" w:cs="Tahoma"/>
          <w:sz w:val="20"/>
          <w:szCs w:val="20"/>
        </w:rPr>
        <w:t xml:space="preserve">da respectiva Duplicata, que deverá conter a seguinte mensagem em destaque no campo apropriado: “Crédito Cedido em Garantia”, bem como os dados da Conta Vinculada </w:t>
      </w:r>
      <w:r w:rsidR="00EE00B2">
        <w:rPr>
          <w:rFonts w:ascii="Tahoma" w:hAnsi="Tahoma" w:cs="Tahoma"/>
          <w:sz w:val="20"/>
          <w:szCs w:val="20"/>
        </w:rPr>
        <w:t xml:space="preserve">Duplicatas </w:t>
      </w:r>
      <w:r w:rsidR="000B6A12" w:rsidRPr="000B6A12">
        <w:rPr>
          <w:rFonts w:ascii="Tahoma" w:hAnsi="Tahoma" w:cs="Tahoma"/>
          <w:sz w:val="20"/>
          <w:szCs w:val="20"/>
        </w:rPr>
        <w:t>para depósito</w:t>
      </w:r>
      <w:bookmarkEnd w:id="7"/>
      <w:r w:rsidR="000B6A12">
        <w:rPr>
          <w:rFonts w:ascii="Tahoma" w:hAnsi="Tahoma" w:cs="Tahoma"/>
          <w:sz w:val="20"/>
          <w:szCs w:val="20"/>
        </w:rPr>
        <w:t xml:space="preserve">; ou </w:t>
      </w:r>
      <w:r w:rsidR="000B6A12" w:rsidRPr="00B4162F">
        <w:rPr>
          <w:rFonts w:ascii="Tahoma" w:hAnsi="Tahoma" w:cs="Tahoma"/>
          <w:b/>
          <w:sz w:val="20"/>
          <w:szCs w:val="20"/>
        </w:rPr>
        <w:t>(ii)</w:t>
      </w:r>
      <w:r w:rsidR="000B6A12">
        <w:rPr>
          <w:rFonts w:ascii="Tahoma" w:hAnsi="Tahoma" w:cs="Tahoma"/>
          <w:sz w:val="20"/>
          <w:szCs w:val="20"/>
        </w:rPr>
        <w:t xml:space="preserve"> das Transferências Bancárias realizadas na </w:t>
      </w:r>
      <w:r w:rsidR="000B6A12" w:rsidRPr="000B6A12">
        <w:rPr>
          <w:rFonts w:ascii="Tahoma" w:hAnsi="Tahoma" w:cs="Tahoma"/>
          <w:sz w:val="20"/>
          <w:szCs w:val="20"/>
        </w:rPr>
        <w:t>Conta Vinculada</w:t>
      </w:r>
      <w:r w:rsidR="00EE00B2">
        <w:rPr>
          <w:rFonts w:ascii="Tahoma" w:hAnsi="Tahoma" w:cs="Tahoma"/>
          <w:sz w:val="20"/>
          <w:szCs w:val="20"/>
        </w:rPr>
        <w:t xml:space="preserve"> </w:t>
      </w:r>
      <w:r w:rsidR="007E1BD3">
        <w:rPr>
          <w:rFonts w:ascii="Tahoma" w:hAnsi="Tahoma" w:cs="Tahoma"/>
          <w:sz w:val="20"/>
          <w:szCs w:val="20"/>
        </w:rPr>
        <w:t>Transferências</w:t>
      </w:r>
      <w:r w:rsidR="000B6A12">
        <w:rPr>
          <w:rFonts w:ascii="Tahoma" w:hAnsi="Tahoma" w:cs="Tahoma"/>
          <w:sz w:val="20"/>
          <w:szCs w:val="20"/>
        </w:rPr>
        <w:t>.</w:t>
      </w:r>
    </w:p>
    <w:p w14:paraId="605BCE9B" w14:textId="77777777" w:rsidR="00801082" w:rsidRPr="000E4BF7" w:rsidRDefault="00AD4FEC" w:rsidP="004020F1">
      <w:pPr>
        <w:widowControl w:val="0"/>
        <w:numPr>
          <w:ilvl w:val="1"/>
          <w:numId w:val="7"/>
        </w:numPr>
        <w:spacing w:after="140" w:line="290" w:lineRule="auto"/>
        <w:ind w:left="0" w:firstLine="0"/>
        <w:jc w:val="both"/>
        <w:rPr>
          <w:rFonts w:ascii="Tahoma" w:eastAsia="Times New Roman" w:hAnsi="Tahoma" w:cs="Tahoma"/>
          <w:color w:val="000000"/>
          <w:sz w:val="20"/>
          <w:szCs w:val="20"/>
          <w:lang w:eastAsia="ar-SA"/>
        </w:rPr>
      </w:pPr>
      <w:bookmarkStart w:id="8" w:name="_DV_M54"/>
      <w:bookmarkStart w:id="9" w:name="_DV_M55"/>
      <w:bookmarkStart w:id="10" w:name="_Hlk531812385"/>
      <w:bookmarkEnd w:id="6"/>
      <w:bookmarkEnd w:id="8"/>
      <w:bookmarkEnd w:id="9"/>
      <w:r w:rsidRPr="000E4BF7">
        <w:rPr>
          <w:rFonts w:ascii="Tahoma" w:eastAsia="Times New Roman" w:hAnsi="Tahoma" w:cs="Tahoma"/>
          <w:color w:val="000000"/>
          <w:sz w:val="20"/>
          <w:szCs w:val="20"/>
          <w:lang w:eastAsia="ar-SA"/>
        </w:rPr>
        <w:t xml:space="preserve">A presente </w:t>
      </w:r>
      <w:r w:rsidR="00716164" w:rsidRPr="000E4BF7">
        <w:rPr>
          <w:rFonts w:ascii="Tahoma" w:eastAsia="Times New Roman" w:hAnsi="Tahoma" w:cs="Tahoma"/>
          <w:color w:val="000000"/>
          <w:sz w:val="20"/>
          <w:szCs w:val="20"/>
          <w:lang w:eastAsia="ar-SA"/>
        </w:rPr>
        <w:t xml:space="preserve">Cessão Fiduciária </w:t>
      </w:r>
      <w:r w:rsidRPr="000E4BF7">
        <w:rPr>
          <w:rFonts w:ascii="Tahoma" w:eastAsia="Times New Roman" w:hAnsi="Tahoma" w:cs="Tahoma"/>
          <w:color w:val="000000"/>
          <w:sz w:val="20"/>
          <w:szCs w:val="20"/>
          <w:lang w:eastAsia="ar-SA"/>
        </w:rPr>
        <w:t>permanecerá íntegra e em pleno vigor até a liquidação integral das Obrigações Garantidas.</w:t>
      </w:r>
      <w:bookmarkEnd w:id="10"/>
    </w:p>
    <w:p w14:paraId="3D11F29D" w14:textId="21C0DA05" w:rsidR="0059205E" w:rsidRPr="000E4BF7" w:rsidRDefault="00801082" w:rsidP="004020F1">
      <w:pPr>
        <w:widowControl w:val="0"/>
        <w:numPr>
          <w:ilvl w:val="1"/>
          <w:numId w:val="7"/>
        </w:numPr>
        <w:spacing w:after="140" w:line="290" w:lineRule="auto"/>
        <w:ind w:left="0" w:firstLine="0"/>
        <w:jc w:val="both"/>
        <w:rPr>
          <w:rFonts w:ascii="Tahoma" w:eastAsia="Times New Roman" w:hAnsi="Tahoma" w:cs="Tahoma"/>
          <w:color w:val="000000"/>
          <w:sz w:val="20"/>
          <w:szCs w:val="20"/>
          <w:lang w:eastAsia="ar-SA"/>
        </w:rPr>
      </w:pPr>
      <w:bookmarkStart w:id="11" w:name="_Hlk531812409"/>
      <w:r w:rsidRPr="000E4BF7">
        <w:rPr>
          <w:rFonts w:ascii="Tahoma" w:eastAsia="Times New Roman" w:hAnsi="Tahoma" w:cs="Tahoma"/>
          <w:color w:val="000000"/>
          <w:sz w:val="20"/>
          <w:szCs w:val="20"/>
          <w:lang w:eastAsia="ar-SA"/>
        </w:rPr>
        <w:t xml:space="preserve">Não obstante o disposto na Cláusula </w:t>
      </w:r>
      <w:r w:rsidR="00B42257">
        <w:rPr>
          <w:rFonts w:ascii="Tahoma" w:eastAsia="Times New Roman" w:hAnsi="Tahoma" w:cs="Tahoma"/>
          <w:color w:val="000000"/>
          <w:sz w:val="20"/>
          <w:szCs w:val="20"/>
          <w:lang w:eastAsia="ar-SA"/>
        </w:rPr>
        <w:t>5.1</w:t>
      </w:r>
      <w:r w:rsidRPr="000E4BF7">
        <w:rPr>
          <w:rFonts w:ascii="Tahoma" w:eastAsia="Times New Roman" w:hAnsi="Tahoma" w:cs="Tahoma"/>
          <w:color w:val="000000"/>
          <w:sz w:val="20"/>
          <w:szCs w:val="20"/>
          <w:lang w:eastAsia="ar-SA"/>
        </w:rPr>
        <w:t xml:space="preserve"> abaixo, a</w:t>
      </w:r>
      <w:r w:rsidR="00AD4FEC" w:rsidRPr="000E4BF7">
        <w:rPr>
          <w:rFonts w:ascii="Tahoma" w:eastAsia="Times New Roman" w:hAnsi="Tahoma" w:cs="Tahoma"/>
          <w:color w:val="000000"/>
          <w:sz w:val="20"/>
          <w:szCs w:val="20"/>
          <w:lang w:eastAsia="ar-SA"/>
        </w:rPr>
        <w:t xml:space="preserve"> presente </w:t>
      </w:r>
      <w:r w:rsidR="00716164" w:rsidRPr="000E4BF7">
        <w:rPr>
          <w:rFonts w:ascii="Tahoma" w:eastAsia="Times New Roman" w:hAnsi="Tahoma" w:cs="Tahoma"/>
          <w:color w:val="000000"/>
          <w:sz w:val="20"/>
          <w:szCs w:val="20"/>
          <w:lang w:eastAsia="ar-SA"/>
        </w:rPr>
        <w:t xml:space="preserve">Cessão Fiduciária </w:t>
      </w:r>
      <w:r w:rsidR="00AD4FEC" w:rsidRPr="000E4BF7">
        <w:rPr>
          <w:rFonts w:ascii="Tahoma" w:eastAsia="Times New Roman" w:hAnsi="Tahoma" w:cs="Tahoma"/>
          <w:color w:val="000000"/>
          <w:sz w:val="20"/>
          <w:szCs w:val="20"/>
          <w:lang w:eastAsia="ar-SA"/>
        </w:rPr>
        <w:t xml:space="preserve">resolver-se-á quando do pagamento integral das Obrigações Garantidas, após o qual a posse indireta, a propriedade resolúvel e fiduciária dos Créditos Cedidos Fiduciariamente retornará à Cedente de pleno direito, </w:t>
      </w:r>
      <w:r w:rsidR="00716164" w:rsidRPr="000E4BF7">
        <w:rPr>
          <w:rFonts w:ascii="Tahoma" w:eastAsia="Times New Roman" w:hAnsi="Tahoma" w:cs="Tahoma"/>
          <w:color w:val="000000"/>
          <w:sz w:val="20"/>
          <w:szCs w:val="20"/>
          <w:lang w:eastAsia="ar-SA"/>
        </w:rPr>
        <w:t>nos termos deste Contrato</w:t>
      </w:r>
      <w:r w:rsidR="00AD4FEC" w:rsidRPr="000E4BF7">
        <w:rPr>
          <w:rFonts w:ascii="Tahoma" w:eastAsia="Times New Roman" w:hAnsi="Tahoma" w:cs="Tahoma"/>
          <w:color w:val="000000"/>
          <w:sz w:val="20"/>
          <w:szCs w:val="20"/>
          <w:lang w:eastAsia="ar-SA"/>
        </w:rPr>
        <w:t>, exceto na hipótese de excussão da garant</w:t>
      </w:r>
      <w:r w:rsidR="005959B9" w:rsidRPr="000E4BF7">
        <w:rPr>
          <w:rFonts w:ascii="Tahoma" w:eastAsia="Times New Roman" w:hAnsi="Tahoma" w:cs="Tahoma"/>
          <w:color w:val="000000"/>
          <w:sz w:val="20"/>
          <w:szCs w:val="20"/>
          <w:lang w:eastAsia="ar-SA"/>
        </w:rPr>
        <w:t xml:space="preserve">ia, prevista na Cláusula </w:t>
      </w:r>
      <w:r w:rsidR="00D57217">
        <w:rPr>
          <w:rFonts w:ascii="Tahoma" w:eastAsia="Times New Roman" w:hAnsi="Tahoma" w:cs="Tahoma"/>
          <w:color w:val="000000"/>
          <w:sz w:val="20"/>
          <w:szCs w:val="20"/>
          <w:lang w:eastAsia="ar-SA"/>
        </w:rPr>
        <w:t>Oitava</w:t>
      </w:r>
      <w:r w:rsidR="00242C98" w:rsidRPr="000E4BF7">
        <w:rPr>
          <w:rFonts w:ascii="Tahoma" w:eastAsia="Times New Roman" w:hAnsi="Tahoma" w:cs="Tahoma"/>
          <w:color w:val="000000"/>
          <w:sz w:val="20"/>
          <w:szCs w:val="20"/>
          <w:lang w:eastAsia="ar-SA"/>
        </w:rPr>
        <w:t xml:space="preserve"> </w:t>
      </w:r>
      <w:r w:rsidR="00AD4FEC" w:rsidRPr="000E4BF7">
        <w:rPr>
          <w:rFonts w:ascii="Tahoma" w:eastAsia="Times New Roman" w:hAnsi="Tahoma" w:cs="Tahoma"/>
          <w:color w:val="000000"/>
          <w:sz w:val="20"/>
          <w:szCs w:val="20"/>
          <w:lang w:eastAsia="ar-SA"/>
        </w:rPr>
        <w:t>abaixo.</w:t>
      </w:r>
      <w:bookmarkEnd w:id="11"/>
    </w:p>
    <w:p w14:paraId="749556DC" w14:textId="074CB645"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color w:val="000000"/>
          <w:sz w:val="20"/>
          <w:szCs w:val="20"/>
          <w:lang w:eastAsia="ar-SA"/>
        </w:rPr>
      </w:pPr>
      <w:bookmarkStart w:id="12" w:name="_DV_M63"/>
      <w:bookmarkStart w:id="13" w:name="_DV_M64"/>
      <w:bookmarkStart w:id="14" w:name="_DV_M31"/>
      <w:bookmarkStart w:id="15" w:name="_DV_M34"/>
      <w:bookmarkStart w:id="16" w:name="_DV_M35"/>
      <w:bookmarkStart w:id="17" w:name="_Hlk531812439"/>
      <w:bookmarkEnd w:id="12"/>
      <w:bookmarkEnd w:id="13"/>
      <w:bookmarkEnd w:id="14"/>
      <w:bookmarkEnd w:id="15"/>
      <w:bookmarkEnd w:id="16"/>
      <w:r w:rsidRPr="000E4BF7">
        <w:rPr>
          <w:rFonts w:ascii="Tahoma" w:eastAsia="Times New Roman" w:hAnsi="Tahoma" w:cs="Tahoma"/>
          <w:color w:val="000000"/>
          <w:sz w:val="20"/>
          <w:szCs w:val="20"/>
          <w:lang w:eastAsia="ar-SA"/>
        </w:rPr>
        <w:t xml:space="preserve">Até a quitação integral das Obrigações Garantidas, a Cedente se obriga a adotar todas as medidas e providências </w:t>
      </w:r>
      <w:r w:rsidR="00B87C57" w:rsidRPr="000E4BF7">
        <w:rPr>
          <w:rFonts w:ascii="Tahoma" w:eastAsia="Times New Roman" w:hAnsi="Tahoma" w:cs="Tahoma"/>
          <w:color w:val="000000"/>
          <w:sz w:val="20"/>
          <w:szCs w:val="20"/>
          <w:lang w:eastAsia="ar-SA"/>
        </w:rPr>
        <w:t xml:space="preserve">necessárias </w:t>
      </w:r>
      <w:r w:rsidRPr="000E4BF7">
        <w:rPr>
          <w:rFonts w:ascii="Tahoma" w:eastAsia="Times New Roman" w:hAnsi="Tahoma" w:cs="Tahoma"/>
          <w:color w:val="000000"/>
          <w:sz w:val="20"/>
          <w:szCs w:val="20"/>
          <w:lang w:eastAsia="ar-SA"/>
        </w:rPr>
        <w:t>no sentido de assegurar que o Agente Fiduciário</w:t>
      </w:r>
      <w:r w:rsidR="003174F8" w:rsidRPr="000E4BF7">
        <w:rPr>
          <w:rFonts w:ascii="Tahoma" w:eastAsia="Times New Roman" w:hAnsi="Tahoma" w:cs="Tahoma"/>
          <w:color w:val="000000"/>
          <w:sz w:val="20"/>
          <w:szCs w:val="20"/>
          <w:lang w:eastAsia="ar-SA"/>
        </w:rPr>
        <w:t>, na qualidade de representante dos Debenturistas,</w:t>
      </w:r>
      <w:r w:rsidRPr="000E4BF7">
        <w:rPr>
          <w:rFonts w:ascii="Tahoma" w:eastAsia="Times New Roman" w:hAnsi="Tahoma" w:cs="Tahoma"/>
          <w:color w:val="000000"/>
          <w:sz w:val="20"/>
          <w:szCs w:val="20"/>
          <w:lang w:eastAsia="ar-SA"/>
        </w:rPr>
        <w:t xml:space="preserve"> mantenha preferência absoluta com relação ao recebimento de todo e qualquer recurso relacionado aos </w:t>
      </w:r>
      <w:bookmarkEnd w:id="17"/>
      <w:r w:rsidR="00716164" w:rsidRPr="000E4BF7">
        <w:rPr>
          <w:rFonts w:ascii="Tahoma" w:eastAsia="Times New Roman" w:hAnsi="Tahoma" w:cs="Tahoma"/>
          <w:color w:val="000000"/>
          <w:sz w:val="20"/>
          <w:szCs w:val="20"/>
          <w:lang w:eastAsia="ar-SA"/>
        </w:rPr>
        <w:t>Direitos Creditórios</w:t>
      </w:r>
      <w:r w:rsidRPr="000E4BF7">
        <w:rPr>
          <w:rFonts w:ascii="Tahoma" w:eastAsia="Times New Roman" w:hAnsi="Tahoma" w:cs="Tahoma"/>
          <w:color w:val="000000"/>
          <w:sz w:val="20"/>
          <w:szCs w:val="20"/>
          <w:lang w:eastAsia="ar-SA"/>
        </w:rPr>
        <w:t>.</w:t>
      </w:r>
    </w:p>
    <w:p w14:paraId="2032305B" w14:textId="1A80040E"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color w:val="000000"/>
          <w:sz w:val="20"/>
          <w:szCs w:val="20"/>
          <w:lang w:eastAsia="ar-SA"/>
        </w:rPr>
      </w:pPr>
      <w:r w:rsidRPr="000E4BF7">
        <w:rPr>
          <w:rFonts w:ascii="Tahoma" w:eastAsia="Times New Roman" w:hAnsi="Tahoma" w:cs="Tahoma"/>
          <w:color w:val="000000"/>
          <w:sz w:val="20"/>
          <w:szCs w:val="20"/>
          <w:lang w:eastAsia="ar-SA"/>
        </w:rPr>
        <w:t xml:space="preserve">A Cedente exonera expressamente o Agente Fiduciário e os Debenturistas de qualquer responsabilidade pela existência, procedência, validade e/ou plena eficácia de qualquer </w:t>
      </w:r>
      <w:r w:rsidR="000B6A12">
        <w:rPr>
          <w:rFonts w:ascii="Tahoma" w:eastAsia="Times New Roman" w:hAnsi="Tahoma" w:cs="Tahoma"/>
          <w:color w:val="000000"/>
          <w:sz w:val="20"/>
          <w:szCs w:val="20"/>
          <w:lang w:eastAsia="ar-SA"/>
        </w:rPr>
        <w:t>dos Direitos C</w:t>
      </w:r>
      <w:r w:rsidRPr="000E4BF7">
        <w:rPr>
          <w:rFonts w:ascii="Tahoma" w:eastAsia="Times New Roman" w:hAnsi="Tahoma" w:cs="Tahoma"/>
          <w:color w:val="000000"/>
          <w:sz w:val="20"/>
          <w:szCs w:val="20"/>
          <w:lang w:eastAsia="ar-SA"/>
        </w:rPr>
        <w:t>reditório</w:t>
      </w:r>
      <w:r w:rsidR="000B6A12">
        <w:rPr>
          <w:rFonts w:ascii="Tahoma" w:eastAsia="Times New Roman" w:hAnsi="Tahoma" w:cs="Tahoma"/>
          <w:color w:val="000000"/>
          <w:sz w:val="20"/>
          <w:szCs w:val="20"/>
          <w:lang w:eastAsia="ar-SA"/>
        </w:rPr>
        <w:t>s</w:t>
      </w:r>
      <w:r w:rsidRPr="000E4BF7">
        <w:rPr>
          <w:rFonts w:ascii="Tahoma" w:eastAsia="Times New Roman" w:hAnsi="Tahoma" w:cs="Tahoma"/>
          <w:color w:val="000000"/>
          <w:sz w:val="20"/>
          <w:szCs w:val="20"/>
          <w:lang w:eastAsia="ar-SA"/>
        </w:rPr>
        <w:t>, cabendo à Cedente a adoção tempestiva e às suas expensas das medidas pertinentes à proteção dos direitos representativos da garantia, inclusive a interrupção de prescrição, quando aplicável.</w:t>
      </w:r>
    </w:p>
    <w:p w14:paraId="4075E568" w14:textId="77777777" w:rsidR="00242C98" w:rsidRPr="000E4BF7" w:rsidRDefault="00242C98"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18" w:name="_Hlk531812507"/>
      <w:r w:rsidRPr="000E4BF7">
        <w:rPr>
          <w:rFonts w:ascii="Tahoma" w:eastAsia="Arial Unicode MS" w:hAnsi="Tahoma" w:cs="Tahoma"/>
          <w:b/>
          <w:sz w:val="20"/>
          <w:szCs w:val="20"/>
        </w:rPr>
        <w:t>OBRIGAÇÕES GARANTIDAS</w:t>
      </w:r>
    </w:p>
    <w:p w14:paraId="05EE922A" w14:textId="37E0AA0E" w:rsidR="00242C98" w:rsidRPr="000E4BF7" w:rsidRDefault="00242C98" w:rsidP="004020F1">
      <w:pPr>
        <w:widowControl w:val="0"/>
        <w:numPr>
          <w:ilvl w:val="1"/>
          <w:numId w:val="7"/>
        </w:numPr>
        <w:spacing w:after="140" w:line="290" w:lineRule="auto"/>
        <w:ind w:left="0" w:firstLine="0"/>
        <w:jc w:val="both"/>
        <w:rPr>
          <w:rFonts w:ascii="Tahoma" w:eastAsia="Arial Unicode MS" w:hAnsi="Tahoma" w:cs="Tahoma"/>
          <w:sz w:val="20"/>
          <w:szCs w:val="20"/>
          <w:lang w:eastAsia="x-none"/>
        </w:rPr>
      </w:pPr>
      <w:bookmarkStart w:id="19" w:name="_Hlk531812140"/>
      <w:r w:rsidRPr="000E4BF7">
        <w:rPr>
          <w:rFonts w:ascii="Tahoma" w:eastAsia="Arial Unicode MS" w:hAnsi="Tahoma" w:cs="Tahoma"/>
          <w:b/>
          <w:sz w:val="20"/>
          <w:szCs w:val="20"/>
          <w:lang w:eastAsia="x-none"/>
        </w:rPr>
        <w:t>Obrigações Garantidas</w:t>
      </w:r>
      <w:r w:rsidRPr="000E4BF7">
        <w:rPr>
          <w:rFonts w:ascii="Tahoma" w:eastAsia="Arial Unicode MS" w:hAnsi="Tahoma" w:cs="Tahoma"/>
          <w:sz w:val="20"/>
          <w:szCs w:val="20"/>
          <w:lang w:eastAsia="x-none"/>
        </w:rPr>
        <w:t xml:space="preserve">: As Obrigações Garantidas têm suas características devidamente descritas abaixo, em cumprimento ao disposto no artigo 66-B, da Lei </w:t>
      </w:r>
      <w:r w:rsidR="00B4162F">
        <w:rPr>
          <w:rFonts w:ascii="Tahoma" w:eastAsia="Arial Unicode MS" w:hAnsi="Tahoma" w:cs="Tahoma"/>
          <w:sz w:val="20"/>
          <w:szCs w:val="20"/>
          <w:lang w:eastAsia="x-none"/>
        </w:rPr>
        <w:t>nº </w:t>
      </w:r>
      <w:r w:rsidRPr="000E4BF7">
        <w:rPr>
          <w:rFonts w:ascii="Tahoma" w:eastAsia="Arial Unicode MS" w:hAnsi="Tahoma" w:cs="Tahoma"/>
          <w:sz w:val="20"/>
          <w:szCs w:val="20"/>
          <w:lang w:eastAsia="x-none"/>
        </w:rPr>
        <w:t xml:space="preserve">4.728, no artigo 1.361 e seguintes do Código Civil Brasileiro e dos artigos 18 e 24 da Lei </w:t>
      </w:r>
      <w:r w:rsidR="00B4162F">
        <w:rPr>
          <w:rFonts w:ascii="Tahoma" w:eastAsia="Arial Unicode MS" w:hAnsi="Tahoma" w:cs="Tahoma"/>
          <w:sz w:val="20"/>
          <w:szCs w:val="20"/>
          <w:lang w:eastAsia="x-none"/>
        </w:rPr>
        <w:t>nº </w:t>
      </w:r>
      <w:r w:rsidRPr="000E4BF7">
        <w:rPr>
          <w:rFonts w:ascii="Tahoma" w:eastAsia="Arial Unicode MS" w:hAnsi="Tahoma" w:cs="Tahoma"/>
          <w:sz w:val="20"/>
          <w:szCs w:val="20"/>
          <w:lang w:eastAsia="x-none"/>
        </w:rPr>
        <w:t>9.514.</w:t>
      </w:r>
      <w:bookmarkEnd w:id="19"/>
      <w:r w:rsidRPr="000E4BF7">
        <w:rPr>
          <w:rFonts w:ascii="Tahoma" w:eastAsia="Arial Unicode MS" w:hAnsi="Tahoma" w:cs="Tahoma"/>
          <w:sz w:val="20"/>
          <w:szCs w:val="20"/>
          <w:lang w:eastAsia="x-none"/>
        </w:rPr>
        <w:t xml:space="preserve"> </w:t>
      </w:r>
    </w:p>
    <w:p w14:paraId="2C69FE65" w14:textId="77777777" w:rsidR="00242C98" w:rsidRPr="000E4BF7" w:rsidRDefault="00242C98" w:rsidP="004020F1">
      <w:pPr>
        <w:pStyle w:val="Level3"/>
        <w:numPr>
          <w:ilvl w:val="2"/>
          <w:numId w:val="7"/>
        </w:numPr>
        <w:rPr>
          <w:rFonts w:cs="Tahoma"/>
        </w:rPr>
      </w:pPr>
      <w:r w:rsidRPr="000E4BF7">
        <w:rPr>
          <w:rFonts w:cs="Tahoma"/>
          <w:b/>
        </w:rPr>
        <w:t>Características das Debêntures</w:t>
      </w:r>
      <w:r w:rsidRPr="000E4BF7">
        <w:rPr>
          <w:rFonts w:cs="Tahoma"/>
        </w:rPr>
        <w:t>:</w:t>
      </w:r>
    </w:p>
    <w:p w14:paraId="795137D0" w14:textId="2B1FFBCA" w:rsidR="00242C98" w:rsidRPr="000E4BF7" w:rsidRDefault="00242C98" w:rsidP="004020F1">
      <w:pPr>
        <w:pStyle w:val="alpha3"/>
        <w:numPr>
          <w:ilvl w:val="0"/>
          <w:numId w:val="15"/>
        </w:numPr>
        <w:rPr>
          <w:rFonts w:cs="Tahoma"/>
        </w:rPr>
      </w:pPr>
      <w:r w:rsidRPr="000E4BF7">
        <w:rPr>
          <w:rFonts w:cs="Tahoma"/>
          <w:b/>
        </w:rPr>
        <w:t>Valor da Emissão</w:t>
      </w:r>
      <w:r w:rsidRPr="000E4BF7">
        <w:rPr>
          <w:rFonts w:cs="Tahoma"/>
        </w:rPr>
        <w:t>: R$ 50.000.000,00 (cinquenta milhões de reais);</w:t>
      </w:r>
    </w:p>
    <w:p w14:paraId="3BD71F93" w14:textId="77777777" w:rsidR="00242C98" w:rsidRPr="000E4BF7" w:rsidRDefault="00242C98" w:rsidP="00A4089D">
      <w:pPr>
        <w:pStyle w:val="alpha3"/>
        <w:rPr>
          <w:rFonts w:cs="Tahoma"/>
        </w:rPr>
      </w:pPr>
      <w:r w:rsidRPr="000E4BF7">
        <w:rPr>
          <w:rFonts w:cs="Tahoma"/>
          <w:b/>
        </w:rPr>
        <w:t>Data de Emissão</w:t>
      </w:r>
      <w:r w:rsidRPr="000E4BF7">
        <w:rPr>
          <w:rFonts w:cs="Tahoma"/>
        </w:rPr>
        <w:t>: [•] de [•] de 2019 (“</w:t>
      </w:r>
      <w:r w:rsidRPr="000E4BF7">
        <w:rPr>
          <w:rFonts w:cs="Tahoma"/>
          <w:b/>
        </w:rPr>
        <w:t>Data de Emissão</w:t>
      </w:r>
      <w:r w:rsidRPr="000E4BF7">
        <w:rPr>
          <w:rFonts w:cs="Tahoma"/>
        </w:rPr>
        <w:t>”);</w:t>
      </w:r>
    </w:p>
    <w:p w14:paraId="46E30B5D" w14:textId="050B4FE0" w:rsidR="00242C98" w:rsidRPr="000E4BF7" w:rsidRDefault="00242C98" w:rsidP="00A4089D">
      <w:pPr>
        <w:pStyle w:val="alpha3"/>
        <w:rPr>
          <w:rFonts w:cs="Tahoma"/>
        </w:rPr>
      </w:pPr>
      <w:r w:rsidRPr="000E4BF7">
        <w:rPr>
          <w:rFonts w:cs="Tahoma"/>
          <w:b/>
        </w:rPr>
        <w:t>Quantidade de Debêntures Emitidas</w:t>
      </w:r>
      <w:r w:rsidRPr="000E4BF7">
        <w:rPr>
          <w:rFonts w:cs="Tahoma"/>
        </w:rPr>
        <w:t xml:space="preserve">: </w:t>
      </w:r>
      <w:r w:rsidR="00A41BD7" w:rsidRPr="000E4BF7">
        <w:rPr>
          <w:rFonts w:cs="Tahoma"/>
        </w:rPr>
        <w:t>50.000 (cinquenta mil) Debêntures</w:t>
      </w:r>
      <w:r w:rsidRPr="000E4BF7">
        <w:rPr>
          <w:rFonts w:cs="Tahoma"/>
        </w:rPr>
        <w:t>;</w:t>
      </w:r>
    </w:p>
    <w:p w14:paraId="0F37DB23" w14:textId="1E03EF89" w:rsidR="00242C98" w:rsidRPr="000E4BF7" w:rsidRDefault="00242C98" w:rsidP="00A4089D">
      <w:pPr>
        <w:pStyle w:val="alpha3"/>
        <w:rPr>
          <w:rFonts w:cs="Tahoma"/>
        </w:rPr>
      </w:pPr>
      <w:r w:rsidRPr="000E4BF7">
        <w:rPr>
          <w:rFonts w:cs="Tahoma"/>
          <w:b/>
        </w:rPr>
        <w:t>Valor Nominal Unitário</w:t>
      </w:r>
      <w:r w:rsidRPr="000E4BF7">
        <w:rPr>
          <w:rFonts w:cs="Tahoma"/>
        </w:rPr>
        <w:t>: R$ </w:t>
      </w:r>
      <w:r w:rsidR="00A41BD7" w:rsidRPr="000E4BF7">
        <w:rPr>
          <w:rFonts w:cs="Tahoma"/>
        </w:rPr>
        <w:t>1.000,00 (mil reais)</w:t>
      </w:r>
      <w:r w:rsidRPr="000E4BF7">
        <w:rPr>
          <w:rFonts w:cs="Tahoma"/>
        </w:rPr>
        <w:t xml:space="preserve"> (“</w:t>
      </w:r>
      <w:r w:rsidRPr="000E4BF7">
        <w:rPr>
          <w:rFonts w:cs="Tahoma"/>
          <w:b/>
        </w:rPr>
        <w:t>Valor Nominal Unitário</w:t>
      </w:r>
      <w:r w:rsidRPr="000E4BF7">
        <w:rPr>
          <w:rFonts w:cs="Tahoma"/>
        </w:rPr>
        <w:t>”);</w:t>
      </w:r>
    </w:p>
    <w:p w14:paraId="6CDE73DA" w14:textId="77777777" w:rsidR="00242C98" w:rsidRPr="000E4BF7" w:rsidRDefault="00242C98" w:rsidP="00A4089D">
      <w:pPr>
        <w:pStyle w:val="alpha3"/>
        <w:rPr>
          <w:rFonts w:cs="Tahoma"/>
        </w:rPr>
      </w:pPr>
      <w:r w:rsidRPr="000E4BF7">
        <w:rPr>
          <w:rFonts w:cs="Tahoma"/>
          <w:b/>
        </w:rPr>
        <w:t>Data de Vencimento</w:t>
      </w:r>
      <w:r w:rsidRPr="000E4BF7">
        <w:rPr>
          <w:rFonts w:cs="Tahoma"/>
        </w:rPr>
        <w:t>: [•] de [•] de 2022 (“</w:t>
      </w:r>
      <w:r w:rsidRPr="000E4BF7">
        <w:rPr>
          <w:rFonts w:cs="Tahoma"/>
          <w:b/>
        </w:rPr>
        <w:t>Data de Vencimento</w:t>
      </w:r>
      <w:r w:rsidRPr="000E4BF7">
        <w:rPr>
          <w:rFonts w:cs="Tahoma"/>
        </w:rPr>
        <w:t>”);</w:t>
      </w:r>
    </w:p>
    <w:p w14:paraId="2D0F5D7E" w14:textId="77777777" w:rsidR="00242C98" w:rsidRPr="000E4BF7" w:rsidRDefault="00242C98" w:rsidP="00A4089D">
      <w:pPr>
        <w:pStyle w:val="alpha3"/>
        <w:rPr>
          <w:rFonts w:cs="Tahoma"/>
        </w:rPr>
      </w:pPr>
      <w:r w:rsidRPr="000E4BF7">
        <w:rPr>
          <w:rFonts w:cs="Tahoma"/>
          <w:b/>
        </w:rPr>
        <w:t>Atualização Monetária</w:t>
      </w:r>
      <w:r w:rsidRPr="000E4BF7">
        <w:rPr>
          <w:rFonts w:cs="Tahoma"/>
        </w:rPr>
        <w:t>: As Debêntures não terão seu Valor Nominal Unitário atualizado monetariamente;</w:t>
      </w:r>
    </w:p>
    <w:p w14:paraId="418288CF" w14:textId="659353DD" w:rsidR="00242C98" w:rsidRPr="000E4BF7" w:rsidRDefault="00242C98" w:rsidP="00A4089D">
      <w:pPr>
        <w:pStyle w:val="alpha3"/>
        <w:rPr>
          <w:rFonts w:cs="Tahoma"/>
        </w:rPr>
      </w:pPr>
      <w:r w:rsidRPr="000E4BF7">
        <w:rPr>
          <w:rFonts w:cs="Tahoma"/>
          <w:b/>
        </w:rPr>
        <w:t>Remuneração das Debêntures</w:t>
      </w:r>
      <w:r w:rsidRPr="000E4BF7">
        <w:rPr>
          <w:rFonts w:cs="Tahoma"/>
        </w:rPr>
        <w:t xml:space="preserve">: </w:t>
      </w:r>
      <w:bookmarkStart w:id="20" w:name="_Ref489276590"/>
      <w:r w:rsidRPr="000E4BF7">
        <w:rPr>
          <w:rFonts w:cs="Tahoma"/>
        </w:rPr>
        <w:t xml:space="preserve">As Debêntures farão jus a uma remuneração que contemplará juros remuneratórios, incidentes sobre seu Valor Nominal Unitário ou saldo do Valor Nominal Unitário, conforme o caso, correspondentes a 100% (cem por cento) da Taxa DI, expressas na forma percentual ao ano, base 252 (duzentos e cinquenta e dois) dias úteis, calculada e divulgada diariamente pela B3 no informativo diário, disponível em sua página na Internet (http://www.b3.com.br), acrescida de </w:t>
      </w:r>
      <w:r w:rsidRPr="000E4BF7">
        <w:rPr>
          <w:rFonts w:cs="Tahoma"/>
          <w:i/>
        </w:rPr>
        <w:t>spread</w:t>
      </w:r>
      <w:r w:rsidRPr="000E4BF7">
        <w:rPr>
          <w:rFonts w:cs="Tahoma"/>
        </w:rPr>
        <w:t xml:space="preserve"> (sobretaxa) limitado a </w:t>
      </w:r>
      <w:r w:rsidR="00A41BD7" w:rsidRPr="000E4BF7">
        <w:rPr>
          <w:rFonts w:cs="Tahoma"/>
        </w:rPr>
        <w:t>[</w:t>
      </w:r>
      <w:r w:rsidRPr="000E4BF7">
        <w:rPr>
          <w:rFonts w:cs="Tahoma"/>
        </w:rPr>
        <w:t>5,00%</w:t>
      </w:r>
      <w:r w:rsidR="00A41BD7" w:rsidRPr="000E4BF7">
        <w:rPr>
          <w:rFonts w:cs="Tahoma"/>
        </w:rPr>
        <w:t>]</w:t>
      </w:r>
      <w:r w:rsidRPr="000E4BF7">
        <w:rPr>
          <w:rFonts w:cs="Tahoma"/>
        </w:rPr>
        <w:t xml:space="preserve"> (</w:t>
      </w:r>
      <w:r w:rsidR="00A41BD7" w:rsidRPr="000E4BF7">
        <w:rPr>
          <w:rFonts w:cs="Tahoma"/>
        </w:rPr>
        <w:t>[</w:t>
      </w:r>
      <w:r w:rsidRPr="000E4BF7">
        <w:rPr>
          <w:rFonts w:cs="Tahoma"/>
        </w:rPr>
        <w:t>cinco</w:t>
      </w:r>
      <w:r w:rsidR="00A41BD7" w:rsidRPr="000E4BF7">
        <w:rPr>
          <w:rFonts w:cs="Tahoma"/>
        </w:rPr>
        <w:t>]</w:t>
      </w:r>
      <w:r w:rsidRPr="000E4BF7">
        <w:rPr>
          <w:rFonts w:cs="Tahoma"/>
        </w:rPr>
        <w:t xml:space="preserve"> por cento) ao ano, base 252 (duzentos e cinquenta e dois) Dias Úteis, calculado de forma exponencial e cumulativa </w:t>
      </w:r>
      <w:r w:rsidRPr="000E4BF7">
        <w:rPr>
          <w:rFonts w:cs="Tahoma"/>
          <w:i/>
        </w:rPr>
        <w:t>pro rata temporis</w:t>
      </w:r>
      <w:r w:rsidRPr="000E4BF7">
        <w:rPr>
          <w:rFonts w:cs="Tahoma"/>
        </w:rPr>
        <w:t xml:space="preserve"> por Dias Úteis decorridos, incidentes sobre o Valor Nominal Unitário ou saldo do Valor Nominal Unitário das Debêntures,</w:t>
      </w:r>
      <w:r w:rsidR="00904C9B" w:rsidRPr="000E4BF7">
        <w:rPr>
          <w:rFonts w:cs="Tahoma"/>
        </w:rPr>
        <w:t xml:space="preserve"> ou</w:t>
      </w:r>
      <w:r w:rsidRPr="000E4BF7">
        <w:rPr>
          <w:rFonts w:cs="Tahoma"/>
        </w:rPr>
        <w:t xml:space="preserve"> desde a Primeira Data de Integralização das Debêntures (conforme definido na Escritura), ou desde a última Data de Pagamento da Remuneração, conforme o caso, até a Data de Pagamento da Remuneração imediatamente subsequente, ou a Data de Vencimento, conforme o caso (“</w:t>
      </w:r>
      <w:r w:rsidRPr="000E4BF7">
        <w:rPr>
          <w:rFonts w:cs="Tahoma"/>
          <w:b/>
        </w:rPr>
        <w:t>Remuneração</w:t>
      </w:r>
      <w:r w:rsidRPr="000E4BF7">
        <w:rPr>
          <w:rFonts w:cs="Tahoma"/>
        </w:rPr>
        <w:t>”)</w:t>
      </w:r>
      <w:bookmarkEnd w:id="20"/>
      <w:r w:rsidRPr="000E4BF7">
        <w:rPr>
          <w:rFonts w:cs="Tahoma"/>
        </w:rPr>
        <w:t>;</w:t>
      </w:r>
    </w:p>
    <w:p w14:paraId="47C74577" w14:textId="77777777" w:rsidR="00242C98" w:rsidRPr="000E4BF7" w:rsidRDefault="00242C98" w:rsidP="00A4089D">
      <w:pPr>
        <w:pStyle w:val="alpha3"/>
        <w:rPr>
          <w:rFonts w:cs="Tahoma"/>
        </w:rPr>
      </w:pPr>
      <w:r w:rsidRPr="000E4BF7">
        <w:rPr>
          <w:rFonts w:cs="Tahoma"/>
          <w:b/>
        </w:rPr>
        <w:t>Amortização Programada</w:t>
      </w:r>
      <w:r w:rsidRPr="000E4BF7">
        <w:rPr>
          <w:rFonts w:cs="Tahoma"/>
        </w:rPr>
        <w:t xml:space="preserve">: </w:t>
      </w:r>
      <w:r w:rsidRPr="000E4BF7">
        <w:rPr>
          <w:rFonts w:cs="Tahoma"/>
          <w:lang w:eastAsia="pt-BR"/>
        </w:rPr>
        <w:t>Ressalvadas as hipóteses de vencimento antecipado das Debêntures, Resgate Antecipado Facultativo (conforme definido na Escritura), Amortização Extraordinária (conforme definido na Escritura) e/ou Oferta de Resgate Antecipado das Debêntures (conforme definido na Escritura), conforme o caso, o pagamento do Valor Nominal Unitário das Debêntures será realizado, mensalmente, sempre no dia [•] de cada mês, conforme tabela prevista na Escritura, após decorrido o prazo de carência de 6 (seis) meses a contar da Data de Emissão</w:t>
      </w:r>
      <w:r w:rsidRPr="000E4BF7">
        <w:rPr>
          <w:rFonts w:cs="Tahoma"/>
        </w:rPr>
        <w:t>;</w:t>
      </w:r>
    </w:p>
    <w:p w14:paraId="42C0BF05" w14:textId="77777777" w:rsidR="00242C98" w:rsidRPr="000E4BF7" w:rsidRDefault="00242C98" w:rsidP="00A4089D">
      <w:pPr>
        <w:pStyle w:val="alpha3"/>
        <w:rPr>
          <w:rFonts w:cs="Tahoma"/>
        </w:rPr>
      </w:pPr>
      <w:r w:rsidRPr="000E4BF7">
        <w:rPr>
          <w:rFonts w:cs="Tahoma"/>
          <w:b/>
        </w:rPr>
        <w:t>Periodicidade de Pagamento da Remuneração</w:t>
      </w:r>
      <w:r w:rsidRPr="000E4BF7">
        <w:rPr>
          <w:rFonts w:cs="Tahoma"/>
        </w:rPr>
        <w:t xml:space="preserve">: </w:t>
      </w:r>
      <w:r w:rsidRPr="000E4BF7">
        <w:rPr>
          <w:rFonts w:cs="Tahoma"/>
          <w:lang w:eastAsia="pt-BR"/>
        </w:rPr>
        <w:t xml:space="preserve">Sem prejuízo dos pagamentos em decorrência de eventual declaração de vencimento antecipado das obrigações decorrentes das Debêntures, Resgate Antecipado Facultativo (conforme definido na Escritura) e/ou Oferta de Resgate Antecipado (conforme definido na Escritura), nos termos previstos na Escritura, o pagamento da Remuneração será realizado mensalmente, sempre no dia [•] de cada mês, ou no primeiro Dia Útil subsequente caso o mesmo não seja Dia Útil, sendo o primeiro pagamento da Remuneração devido no dia [•] de [•] de 201[•] e o último na Data de Vencimento </w:t>
      </w:r>
      <w:r w:rsidRPr="000E4BF7">
        <w:rPr>
          <w:rFonts w:cs="Tahoma"/>
        </w:rPr>
        <w:t>(“</w:t>
      </w:r>
      <w:r w:rsidRPr="000E4BF7">
        <w:rPr>
          <w:rFonts w:cs="Tahoma"/>
          <w:b/>
        </w:rPr>
        <w:t>Data de Pagamento da Remuneração</w:t>
      </w:r>
      <w:r w:rsidRPr="000E4BF7">
        <w:rPr>
          <w:rFonts w:cs="Tahoma"/>
        </w:rPr>
        <w:t>”); e</w:t>
      </w:r>
    </w:p>
    <w:p w14:paraId="776D0605" w14:textId="77777777" w:rsidR="00242C98" w:rsidRPr="000E4BF7" w:rsidRDefault="00242C98" w:rsidP="00A4089D">
      <w:pPr>
        <w:pStyle w:val="alpha3"/>
        <w:rPr>
          <w:rFonts w:eastAsia="Arial Unicode MS" w:cs="Tahoma"/>
          <w:lang w:eastAsia="x-none"/>
        </w:rPr>
      </w:pPr>
      <w:r w:rsidRPr="000E4BF7">
        <w:rPr>
          <w:rFonts w:cs="Tahoma"/>
          <w:b/>
        </w:rPr>
        <w:t>Encargos Moratórios</w:t>
      </w:r>
      <w:r w:rsidRPr="000E4BF7">
        <w:rPr>
          <w:rFonts w:cs="Tahoma"/>
        </w:rPr>
        <w:t xml:space="preserve">: </w:t>
      </w:r>
      <w:bookmarkStart w:id="21" w:name="_Ref489276707"/>
      <w:r w:rsidRPr="000E4BF7">
        <w:rPr>
          <w:rFonts w:cs="Tahoma"/>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sobre o montante devido, independentemente de aviso, notificação ou interpelação judicial ou extrajudicial, além das despesas incorridas para cobrança.</w:t>
      </w:r>
      <w:bookmarkEnd w:id="21"/>
    </w:p>
    <w:p w14:paraId="2C8CDA8A" w14:textId="77777777" w:rsidR="00242C98" w:rsidRPr="000E4BF7" w:rsidRDefault="00242C98" w:rsidP="004020F1">
      <w:pPr>
        <w:widowControl w:val="0"/>
        <w:numPr>
          <w:ilvl w:val="1"/>
          <w:numId w:val="7"/>
        </w:numPr>
        <w:spacing w:after="140" w:line="290" w:lineRule="auto"/>
        <w:ind w:left="0" w:firstLine="0"/>
        <w:jc w:val="both"/>
        <w:rPr>
          <w:rFonts w:ascii="Tahoma" w:eastAsia="Arial Unicode MS" w:hAnsi="Tahoma" w:cs="Tahoma"/>
          <w:sz w:val="20"/>
          <w:szCs w:val="20"/>
          <w:lang w:eastAsia="x-none"/>
        </w:rPr>
      </w:pPr>
      <w:r w:rsidRPr="000E4BF7">
        <w:rPr>
          <w:rFonts w:ascii="Tahoma" w:eastAsia="Arial Unicode MS" w:hAnsi="Tahoma" w:cs="Tahoma"/>
          <w:b/>
          <w:sz w:val="20"/>
          <w:szCs w:val="20"/>
          <w:lang w:eastAsia="x-none"/>
        </w:rPr>
        <w:t>Características Adicionais</w:t>
      </w:r>
      <w:r w:rsidRPr="000E4BF7">
        <w:rPr>
          <w:rFonts w:ascii="Tahoma" w:eastAsia="Arial Unicode MS" w:hAnsi="Tahoma" w:cs="Tahoma"/>
          <w:sz w:val="20"/>
          <w:szCs w:val="20"/>
          <w:lang w:eastAsia="x-none"/>
        </w:rPr>
        <w:t>: Sem prejuízo do quanto disposto na Cláusula 2.1 acima, as Obrigações Garantidas encontram-se devidamente descritas e caracterizadas na Escritura, da qual este Contrato é parte integrante e inseparável, para todos os fins e efeitos de direito.</w:t>
      </w:r>
    </w:p>
    <w:p w14:paraId="32A8A930" w14:textId="77777777" w:rsidR="0059205E" w:rsidRPr="000E4BF7"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r w:rsidRPr="000E4BF7">
        <w:rPr>
          <w:rFonts w:ascii="Tahoma" w:eastAsia="Arial Unicode MS" w:hAnsi="Tahoma" w:cs="Tahoma"/>
          <w:b/>
          <w:sz w:val="20"/>
          <w:szCs w:val="20"/>
          <w:lang w:val="x-none"/>
        </w:rPr>
        <w:t>REGISTROS</w:t>
      </w:r>
    </w:p>
    <w:p w14:paraId="0B6F741A" w14:textId="26536D1F"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color w:val="000000"/>
          <w:sz w:val="20"/>
          <w:szCs w:val="20"/>
          <w:lang w:eastAsia="ar-SA"/>
        </w:rPr>
      </w:pPr>
      <w:r w:rsidRPr="000E4BF7">
        <w:rPr>
          <w:rFonts w:ascii="Tahoma" w:eastAsia="Times New Roman" w:hAnsi="Tahoma" w:cs="Tahoma"/>
          <w:color w:val="000000"/>
          <w:sz w:val="20"/>
          <w:szCs w:val="20"/>
          <w:lang w:eastAsia="ar-SA"/>
        </w:rPr>
        <w:t xml:space="preserve">Este Contrato e seus eventuais aditamentos serão levados a registro pela Cedente nos competentes </w:t>
      </w:r>
      <w:r w:rsidRPr="000E4BF7">
        <w:rPr>
          <w:rFonts w:ascii="Tahoma" w:hAnsi="Tahoma" w:cs="Tahoma"/>
          <w:sz w:val="20"/>
          <w:szCs w:val="20"/>
        </w:rPr>
        <w:t>Cartórios de Registro de Títulos e Documentos da</w:t>
      </w:r>
      <w:r w:rsidR="00801082" w:rsidRPr="000E4BF7">
        <w:rPr>
          <w:rFonts w:ascii="Tahoma" w:hAnsi="Tahoma" w:cs="Tahoma"/>
          <w:sz w:val="20"/>
          <w:szCs w:val="20"/>
        </w:rPr>
        <w:t>s</w:t>
      </w:r>
      <w:r w:rsidRPr="000E4BF7">
        <w:rPr>
          <w:rFonts w:ascii="Tahoma" w:hAnsi="Tahoma" w:cs="Tahoma"/>
          <w:sz w:val="20"/>
          <w:szCs w:val="20"/>
        </w:rPr>
        <w:t xml:space="preserve"> </w:t>
      </w:r>
      <w:r w:rsidR="00242C98" w:rsidRPr="000E4BF7">
        <w:rPr>
          <w:rFonts w:ascii="Tahoma" w:hAnsi="Tahoma" w:cs="Tahoma"/>
          <w:sz w:val="20"/>
          <w:szCs w:val="20"/>
        </w:rPr>
        <w:t xml:space="preserve">Cidades </w:t>
      </w:r>
      <w:r w:rsidRPr="000E4BF7">
        <w:rPr>
          <w:rFonts w:ascii="Tahoma" w:hAnsi="Tahoma" w:cs="Tahoma"/>
          <w:sz w:val="20"/>
          <w:szCs w:val="20"/>
        </w:rPr>
        <w:t>de</w:t>
      </w:r>
      <w:r w:rsidR="00801082" w:rsidRPr="000E4BF7">
        <w:rPr>
          <w:rFonts w:ascii="Tahoma" w:hAnsi="Tahoma" w:cs="Tahoma"/>
          <w:sz w:val="20"/>
          <w:szCs w:val="20"/>
        </w:rPr>
        <w:t xml:space="preserve"> São Paulo e Araraquara</w:t>
      </w:r>
      <w:r w:rsidRPr="000E4BF7">
        <w:rPr>
          <w:rFonts w:ascii="Tahoma" w:hAnsi="Tahoma" w:cs="Tahoma"/>
          <w:sz w:val="20"/>
          <w:szCs w:val="20"/>
        </w:rPr>
        <w:t xml:space="preserve">, </w:t>
      </w:r>
      <w:r w:rsidR="00801082" w:rsidRPr="000E4BF7">
        <w:rPr>
          <w:rFonts w:ascii="Tahoma" w:hAnsi="Tahoma" w:cs="Tahoma"/>
          <w:sz w:val="20"/>
          <w:szCs w:val="20"/>
        </w:rPr>
        <w:t>ambas no E</w:t>
      </w:r>
      <w:r w:rsidRPr="000E4BF7">
        <w:rPr>
          <w:rFonts w:ascii="Tahoma" w:hAnsi="Tahoma" w:cs="Tahoma"/>
          <w:sz w:val="20"/>
          <w:szCs w:val="20"/>
        </w:rPr>
        <w:t>stado d</w:t>
      </w:r>
      <w:r w:rsidR="00801082" w:rsidRPr="000E4BF7">
        <w:rPr>
          <w:rFonts w:ascii="Tahoma" w:hAnsi="Tahoma" w:cs="Tahoma"/>
          <w:sz w:val="20"/>
          <w:szCs w:val="20"/>
        </w:rPr>
        <w:t xml:space="preserve">e São Paulo </w:t>
      </w:r>
      <w:r w:rsidRPr="000E4BF7">
        <w:rPr>
          <w:rFonts w:ascii="Tahoma" w:hAnsi="Tahoma" w:cs="Tahoma"/>
          <w:sz w:val="20"/>
          <w:szCs w:val="20"/>
        </w:rPr>
        <w:t>(“</w:t>
      </w:r>
      <w:r w:rsidRPr="000E4BF7">
        <w:rPr>
          <w:rFonts w:ascii="Tahoma" w:hAnsi="Tahoma" w:cs="Tahoma"/>
          <w:b/>
          <w:sz w:val="20"/>
          <w:szCs w:val="20"/>
        </w:rPr>
        <w:t>Cartórios</w:t>
      </w:r>
      <w:r w:rsidRPr="000E4BF7">
        <w:rPr>
          <w:rFonts w:ascii="Tahoma" w:hAnsi="Tahoma" w:cs="Tahoma"/>
          <w:sz w:val="20"/>
          <w:szCs w:val="20"/>
        </w:rPr>
        <w:t>”)</w:t>
      </w:r>
      <w:r w:rsidRPr="000E4BF7">
        <w:rPr>
          <w:rFonts w:ascii="Tahoma" w:eastAsia="Times New Roman" w:hAnsi="Tahoma" w:cs="Tahoma"/>
          <w:color w:val="000000"/>
          <w:sz w:val="20"/>
          <w:szCs w:val="20"/>
          <w:lang w:eastAsia="ar-SA"/>
        </w:rPr>
        <w:t xml:space="preserve">, devendo </w:t>
      </w:r>
      <w:bookmarkStart w:id="22" w:name="_DV_M38"/>
      <w:bookmarkStart w:id="23" w:name="_DV_M39"/>
      <w:bookmarkEnd w:id="22"/>
      <w:bookmarkEnd w:id="23"/>
      <w:r w:rsidR="00DF39D9" w:rsidRPr="008F5323">
        <w:rPr>
          <w:rFonts w:ascii="Tahoma" w:eastAsia="Times New Roman" w:hAnsi="Tahoma" w:cs="Tahoma"/>
          <w:sz w:val="20"/>
          <w:szCs w:val="20"/>
          <w:lang w:eastAsia="pt-BR"/>
        </w:rPr>
        <w:t xml:space="preserve">o seu protocolo perante </w:t>
      </w:r>
      <w:r w:rsidR="00DF39D9">
        <w:rPr>
          <w:rFonts w:ascii="Tahoma" w:eastAsia="Times New Roman" w:hAnsi="Tahoma" w:cs="Tahoma"/>
          <w:sz w:val="20"/>
          <w:szCs w:val="20"/>
          <w:lang w:eastAsia="pt-BR"/>
        </w:rPr>
        <w:t>os Cartórios</w:t>
      </w:r>
      <w:r w:rsidR="00DF39D9" w:rsidRPr="008F5323">
        <w:rPr>
          <w:rFonts w:ascii="Tahoma" w:eastAsia="Times New Roman" w:hAnsi="Tahoma" w:cs="Tahoma"/>
          <w:sz w:val="20"/>
          <w:szCs w:val="20"/>
          <w:lang w:eastAsia="pt-BR"/>
        </w:rPr>
        <w:t xml:space="preserve"> ser realizado </w:t>
      </w:r>
      <w:r w:rsidR="00DF39D9">
        <w:rPr>
          <w:rFonts w:ascii="Tahoma" w:eastAsia="Times New Roman" w:hAnsi="Tahoma" w:cs="Tahoma"/>
          <w:sz w:val="20"/>
          <w:szCs w:val="20"/>
          <w:lang w:eastAsia="pt-BR"/>
        </w:rPr>
        <w:t xml:space="preserve">em </w:t>
      </w:r>
      <w:r w:rsidRPr="000E4BF7">
        <w:rPr>
          <w:rFonts w:ascii="Tahoma" w:eastAsia="Times New Roman" w:hAnsi="Tahoma" w:cs="Tahoma"/>
          <w:color w:val="000000"/>
          <w:sz w:val="20"/>
          <w:szCs w:val="20"/>
          <w:lang w:eastAsia="ar-SA"/>
        </w:rPr>
        <w:t xml:space="preserve">até </w:t>
      </w:r>
      <w:r w:rsidR="00242C98" w:rsidRPr="000E4BF7">
        <w:rPr>
          <w:rFonts w:ascii="Tahoma" w:eastAsia="Times New Roman" w:hAnsi="Tahoma" w:cs="Tahoma"/>
          <w:color w:val="000000"/>
          <w:sz w:val="20"/>
          <w:szCs w:val="20"/>
          <w:lang w:eastAsia="ar-SA"/>
        </w:rPr>
        <w:t>5</w:t>
      </w:r>
      <w:r w:rsidRPr="000E4BF7">
        <w:rPr>
          <w:rFonts w:ascii="Tahoma" w:eastAsia="Times New Roman" w:hAnsi="Tahoma" w:cs="Tahoma"/>
          <w:color w:val="000000"/>
          <w:sz w:val="20"/>
          <w:szCs w:val="20"/>
          <w:lang w:eastAsia="ar-SA"/>
        </w:rPr>
        <w:t xml:space="preserve"> (</w:t>
      </w:r>
      <w:r w:rsidR="00242C98" w:rsidRPr="000E4BF7">
        <w:rPr>
          <w:rFonts w:ascii="Tahoma" w:eastAsia="Times New Roman" w:hAnsi="Tahoma" w:cs="Tahoma"/>
          <w:color w:val="000000"/>
          <w:sz w:val="20"/>
          <w:szCs w:val="20"/>
          <w:lang w:eastAsia="ar-SA"/>
        </w:rPr>
        <w:t>cinco</w:t>
      </w:r>
      <w:r w:rsidRPr="000E4BF7">
        <w:rPr>
          <w:rFonts w:ascii="Tahoma" w:eastAsia="Times New Roman" w:hAnsi="Tahoma" w:cs="Tahoma"/>
          <w:color w:val="000000"/>
          <w:sz w:val="20"/>
          <w:szCs w:val="20"/>
          <w:lang w:eastAsia="ar-SA"/>
        </w:rPr>
        <w:t xml:space="preserve">) </w:t>
      </w:r>
      <w:r w:rsidR="00242C98" w:rsidRPr="000E4BF7">
        <w:rPr>
          <w:rFonts w:ascii="Tahoma" w:eastAsia="Times New Roman" w:hAnsi="Tahoma" w:cs="Tahoma"/>
          <w:color w:val="000000"/>
          <w:sz w:val="20"/>
          <w:szCs w:val="20"/>
          <w:lang w:eastAsia="ar-SA"/>
        </w:rPr>
        <w:t xml:space="preserve">Dias Úteis, </w:t>
      </w:r>
      <w:r w:rsidRPr="000E4BF7">
        <w:rPr>
          <w:rFonts w:ascii="Tahoma" w:eastAsia="Times New Roman" w:hAnsi="Tahoma" w:cs="Tahoma"/>
          <w:color w:val="000000"/>
          <w:sz w:val="20"/>
          <w:szCs w:val="20"/>
          <w:lang w:eastAsia="ar-SA"/>
        </w:rPr>
        <w:t xml:space="preserve">contados de sua respectiva celebração. A Cedente compromete-se a enviar ao Agente Fiduciário 1 (uma) via original deste Contrato devidamente registrada, assim como quaisquer aditamentos subsequentes a este Contrato, em até </w:t>
      </w:r>
      <w:r w:rsidR="00242C98" w:rsidRPr="000E4BF7">
        <w:rPr>
          <w:rFonts w:ascii="Tahoma" w:eastAsia="Times New Roman" w:hAnsi="Tahoma" w:cs="Tahoma"/>
          <w:color w:val="000000"/>
          <w:sz w:val="20"/>
          <w:szCs w:val="20"/>
          <w:lang w:eastAsia="ar-SA"/>
        </w:rPr>
        <w:t>3 (três) Dias Úteis contados do</w:t>
      </w:r>
      <w:r w:rsidR="008D35AF" w:rsidRPr="000E4BF7">
        <w:rPr>
          <w:rFonts w:ascii="Tahoma" w:eastAsia="Times New Roman" w:hAnsi="Tahoma" w:cs="Tahoma"/>
          <w:color w:val="000000"/>
          <w:sz w:val="20"/>
          <w:szCs w:val="20"/>
          <w:lang w:eastAsia="ar-SA"/>
        </w:rPr>
        <w:t xml:space="preserve"> s</w:t>
      </w:r>
      <w:r w:rsidR="00242C98" w:rsidRPr="000E4BF7">
        <w:rPr>
          <w:rFonts w:ascii="Tahoma" w:eastAsia="Times New Roman" w:hAnsi="Tahoma" w:cs="Tahoma"/>
          <w:color w:val="000000"/>
          <w:sz w:val="20"/>
          <w:szCs w:val="20"/>
          <w:lang w:eastAsia="ar-SA"/>
        </w:rPr>
        <w:t>eu registro</w:t>
      </w:r>
      <w:r w:rsidRPr="000E4BF7">
        <w:rPr>
          <w:rFonts w:ascii="Tahoma" w:eastAsia="Times New Roman" w:hAnsi="Tahoma" w:cs="Tahoma"/>
          <w:color w:val="000000"/>
          <w:sz w:val="20"/>
          <w:szCs w:val="20"/>
          <w:lang w:eastAsia="ar-SA"/>
        </w:rPr>
        <w:t>, comprovando a plena formalização de tais registros em forma e teor razoavelmente satisfatórios ao Agente Fiduciário, observado o disposto na Cláusula 3.2 abaixo.</w:t>
      </w:r>
    </w:p>
    <w:p w14:paraId="4DC5BEDE" w14:textId="54151DCE" w:rsidR="0059205E" w:rsidRDefault="00AD4FEC" w:rsidP="004020F1">
      <w:pPr>
        <w:numPr>
          <w:ilvl w:val="1"/>
          <w:numId w:val="7"/>
        </w:numPr>
        <w:spacing w:after="140" w:line="290" w:lineRule="auto"/>
        <w:ind w:left="0" w:firstLine="0"/>
        <w:jc w:val="both"/>
        <w:rPr>
          <w:rFonts w:ascii="Tahoma" w:hAnsi="Tahoma" w:cs="Tahoma"/>
          <w:sz w:val="20"/>
          <w:szCs w:val="20"/>
        </w:rPr>
      </w:pPr>
      <w:r w:rsidRPr="000E4BF7">
        <w:rPr>
          <w:rFonts w:ascii="Tahoma" w:hAnsi="Tahoma" w:cs="Tahoma"/>
          <w:sz w:val="20"/>
          <w:szCs w:val="20"/>
        </w:rPr>
        <w:t xml:space="preserve">Todos e quaisquer custos, despesas, tarifas, encargos, emolumentos e/ou tributos das averbações e registros aqui previstos ou relacionados a este Contrato serão de responsabilidade única e exclusiva da Cedente. </w:t>
      </w:r>
    </w:p>
    <w:p w14:paraId="49254725" w14:textId="77777777" w:rsidR="00EE00B2" w:rsidRPr="000E4BF7" w:rsidRDefault="00EE00B2" w:rsidP="00EE00B2">
      <w:pPr>
        <w:spacing w:after="140" w:line="290" w:lineRule="auto"/>
        <w:jc w:val="both"/>
        <w:rPr>
          <w:rFonts w:ascii="Tahoma" w:hAnsi="Tahoma" w:cs="Tahoma"/>
          <w:sz w:val="20"/>
          <w:szCs w:val="20"/>
        </w:rPr>
      </w:pPr>
    </w:p>
    <w:p w14:paraId="3638380B" w14:textId="299ECD7E" w:rsidR="0059205E" w:rsidRPr="000E4BF7" w:rsidRDefault="00AD4FEC" w:rsidP="004020F1">
      <w:pPr>
        <w:widowControl w:val="0"/>
        <w:numPr>
          <w:ilvl w:val="0"/>
          <w:numId w:val="7"/>
        </w:numPr>
        <w:spacing w:after="140" w:line="290" w:lineRule="auto"/>
        <w:ind w:left="0" w:firstLine="0"/>
        <w:jc w:val="both"/>
        <w:rPr>
          <w:rFonts w:ascii="Tahoma" w:eastAsia="Arial Unicode MS" w:hAnsi="Tahoma" w:cs="Tahoma"/>
          <w:b/>
          <w:sz w:val="20"/>
          <w:szCs w:val="20"/>
          <w:lang w:val="x-none"/>
        </w:rPr>
      </w:pPr>
      <w:bookmarkStart w:id="24" w:name="_Hlk531812617"/>
      <w:bookmarkEnd w:id="18"/>
      <w:r w:rsidRPr="000E4BF7">
        <w:rPr>
          <w:rFonts w:ascii="Tahoma" w:eastAsia="Arial Unicode MS" w:hAnsi="Tahoma" w:cs="Tahoma"/>
          <w:b/>
          <w:sz w:val="20"/>
          <w:szCs w:val="20"/>
        </w:rPr>
        <w:t>MOVIMENTAÇÃO DA</w:t>
      </w:r>
      <w:r w:rsidR="00EE00B2">
        <w:rPr>
          <w:rFonts w:ascii="Tahoma" w:eastAsia="Arial Unicode MS" w:hAnsi="Tahoma" w:cs="Tahoma"/>
          <w:b/>
          <w:sz w:val="20"/>
          <w:szCs w:val="20"/>
        </w:rPr>
        <w:t>S</w:t>
      </w:r>
      <w:r w:rsidRPr="000E4BF7">
        <w:rPr>
          <w:rFonts w:ascii="Tahoma" w:eastAsia="Arial Unicode MS" w:hAnsi="Tahoma" w:cs="Tahoma"/>
          <w:b/>
          <w:sz w:val="20"/>
          <w:szCs w:val="20"/>
        </w:rPr>
        <w:t xml:space="preserve"> </w:t>
      </w:r>
      <w:r w:rsidRPr="000E4BF7">
        <w:rPr>
          <w:rFonts w:ascii="Tahoma" w:eastAsia="Arial Unicode MS" w:hAnsi="Tahoma" w:cs="Tahoma"/>
          <w:b/>
          <w:sz w:val="20"/>
          <w:szCs w:val="20"/>
          <w:lang w:val="x-none"/>
        </w:rPr>
        <w:t>CONTA</w:t>
      </w:r>
      <w:r w:rsidR="00EE00B2">
        <w:rPr>
          <w:rFonts w:ascii="Tahoma" w:eastAsia="Arial Unicode MS" w:hAnsi="Tahoma" w:cs="Tahoma"/>
          <w:b/>
          <w:sz w:val="20"/>
          <w:szCs w:val="20"/>
        </w:rPr>
        <w:t>S</w:t>
      </w:r>
      <w:r w:rsidRPr="000E4BF7">
        <w:rPr>
          <w:rFonts w:ascii="Tahoma" w:eastAsia="Arial Unicode MS" w:hAnsi="Tahoma" w:cs="Tahoma"/>
          <w:b/>
          <w:sz w:val="20"/>
          <w:szCs w:val="20"/>
          <w:lang w:val="x-none"/>
        </w:rPr>
        <w:t xml:space="preserve"> VINCULADA</w:t>
      </w:r>
      <w:r w:rsidR="00EE00B2">
        <w:rPr>
          <w:rFonts w:ascii="Tahoma" w:eastAsia="Arial Unicode MS" w:hAnsi="Tahoma" w:cs="Tahoma"/>
          <w:b/>
          <w:sz w:val="20"/>
          <w:szCs w:val="20"/>
        </w:rPr>
        <w:t>S</w:t>
      </w:r>
    </w:p>
    <w:bookmarkEnd w:id="24"/>
    <w:p w14:paraId="25CADF54" w14:textId="3F81BBD7" w:rsidR="0059205E" w:rsidRPr="00CA01F7" w:rsidRDefault="00CA01F7" w:rsidP="004020F1">
      <w:pPr>
        <w:numPr>
          <w:ilvl w:val="1"/>
          <w:numId w:val="7"/>
        </w:numPr>
        <w:spacing w:after="140" w:line="290" w:lineRule="auto"/>
        <w:ind w:left="0" w:firstLine="0"/>
        <w:jc w:val="both"/>
        <w:rPr>
          <w:rFonts w:ascii="Tahoma" w:hAnsi="Tahoma" w:cs="Tahoma"/>
          <w:b/>
          <w:sz w:val="20"/>
          <w:szCs w:val="20"/>
        </w:rPr>
      </w:pPr>
      <w:r>
        <w:rPr>
          <w:rFonts w:ascii="Tahoma" w:hAnsi="Tahoma" w:cs="Tahoma"/>
          <w:b/>
          <w:sz w:val="20"/>
          <w:szCs w:val="20"/>
        </w:rPr>
        <w:t xml:space="preserve">Saldo Mínimo de Duplicatas </w:t>
      </w:r>
      <w:r w:rsidR="00FA16FE">
        <w:rPr>
          <w:rFonts w:ascii="Tahoma" w:hAnsi="Tahoma" w:cs="Tahoma"/>
          <w:b/>
          <w:sz w:val="20"/>
          <w:szCs w:val="20"/>
        </w:rPr>
        <w:t xml:space="preserve">Cedidas </w:t>
      </w:r>
    </w:p>
    <w:p w14:paraId="266025A1" w14:textId="6920BCD9" w:rsidR="00CA01F7" w:rsidRPr="007F7338" w:rsidRDefault="00CA01F7" w:rsidP="00E32D7C">
      <w:pPr>
        <w:widowControl w:val="0"/>
        <w:numPr>
          <w:ilvl w:val="2"/>
          <w:numId w:val="7"/>
        </w:numPr>
        <w:spacing w:after="140" w:line="290" w:lineRule="auto"/>
        <w:ind w:left="0" w:firstLine="0"/>
        <w:jc w:val="both"/>
        <w:rPr>
          <w:rFonts w:ascii="Tahoma" w:eastAsia="Arial Unicode MS" w:hAnsi="Tahoma" w:cs="Tahoma"/>
          <w:sz w:val="20"/>
          <w:szCs w:val="20"/>
          <w:lang w:eastAsia="x-none"/>
        </w:rPr>
      </w:pPr>
      <w:bookmarkStart w:id="25" w:name="_Hlk531813247"/>
      <w:r w:rsidRPr="007F7338">
        <w:rPr>
          <w:rFonts w:ascii="Tahoma" w:hAnsi="Tahoma" w:cs="Tahoma"/>
          <w:bCs/>
          <w:sz w:val="20"/>
          <w:szCs w:val="20"/>
        </w:rPr>
        <w:t xml:space="preserve">Desde a Data de Emissão até a quitação integral das Obrigações Garantidas, o </w:t>
      </w:r>
      <w:r w:rsidR="00292E11">
        <w:rPr>
          <w:rFonts w:ascii="Tahoma" w:hAnsi="Tahoma" w:cs="Tahoma"/>
          <w:bCs/>
          <w:sz w:val="20"/>
          <w:szCs w:val="20"/>
        </w:rPr>
        <w:t xml:space="preserve">Saldo Mínimo </w:t>
      </w:r>
      <w:r w:rsidR="00FA16FE">
        <w:rPr>
          <w:rFonts w:ascii="Tahoma" w:hAnsi="Tahoma" w:cs="Tahoma"/>
          <w:bCs/>
          <w:sz w:val="20"/>
          <w:szCs w:val="20"/>
        </w:rPr>
        <w:t xml:space="preserve">de Duplicatas </w:t>
      </w:r>
      <w:r w:rsidR="00FA16FE">
        <w:rPr>
          <w:rFonts w:ascii="Tahoma" w:hAnsi="Tahoma" w:cs="Tahoma"/>
          <w:sz w:val="20"/>
          <w:szCs w:val="20"/>
        </w:rPr>
        <w:t xml:space="preserve">e o valor presente na </w:t>
      </w:r>
      <w:r w:rsidRPr="007F7338">
        <w:rPr>
          <w:rFonts w:ascii="Tahoma" w:hAnsi="Tahoma" w:cs="Tahoma"/>
          <w:sz w:val="20"/>
          <w:szCs w:val="20"/>
        </w:rPr>
        <w:t>Conta Vinculada</w:t>
      </w:r>
      <w:r w:rsidRPr="007F7338">
        <w:rPr>
          <w:rFonts w:ascii="Tahoma" w:hAnsi="Tahoma" w:cs="Tahoma"/>
          <w:bCs/>
          <w:sz w:val="20"/>
          <w:szCs w:val="20"/>
        </w:rPr>
        <w:t xml:space="preserve"> </w:t>
      </w:r>
      <w:r w:rsidR="00EE00B2">
        <w:rPr>
          <w:rFonts w:ascii="Tahoma" w:hAnsi="Tahoma" w:cs="Tahoma"/>
          <w:bCs/>
          <w:sz w:val="20"/>
          <w:szCs w:val="20"/>
        </w:rPr>
        <w:t xml:space="preserve">Duplicatas </w:t>
      </w:r>
      <w:r w:rsidRPr="007F7338">
        <w:rPr>
          <w:rFonts w:ascii="Tahoma" w:hAnsi="Tahoma" w:cs="Tahoma"/>
          <w:bCs/>
          <w:sz w:val="20"/>
          <w:szCs w:val="20"/>
        </w:rPr>
        <w:t>deverá corresponder:</w:t>
      </w:r>
      <w:r w:rsidR="007F7338">
        <w:rPr>
          <w:rFonts w:ascii="Tahoma" w:hAnsi="Tahoma" w:cs="Tahoma"/>
          <w:bCs/>
          <w:sz w:val="20"/>
          <w:szCs w:val="20"/>
        </w:rPr>
        <w:t xml:space="preserve"> </w:t>
      </w:r>
      <w:r w:rsidR="007F7338">
        <w:rPr>
          <w:rFonts w:ascii="Tahoma" w:hAnsi="Tahoma" w:cs="Tahoma"/>
          <w:b/>
          <w:bCs/>
          <w:sz w:val="20"/>
          <w:szCs w:val="20"/>
        </w:rPr>
        <w:t xml:space="preserve">(i) </w:t>
      </w:r>
      <w:r w:rsidRPr="007F7338">
        <w:rPr>
          <w:rFonts w:ascii="Tahoma" w:eastAsia="Arial Unicode MS" w:hAnsi="Tahoma" w:cs="Tahoma"/>
          <w:sz w:val="20"/>
          <w:szCs w:val="20"/>
          <w:lang w:eastAsia="x-none"/>
        </w:rPr>
        <w:t xml:space="preserve">na Data da Emissão, </w:t>
      </w:r>
      <w:r w:rsidR="00E32D7C">
        <w:rPr>
          <w:rFonts w:ascii="Tahoma" w:eastAsia="Arial Unicode MS" w:hAnsi="Tahoma" w:cs="Tahoma"/>
          <w:sz w:val="20"/>
          <w:szCs w:val="20"/>
          <w:lang w:eastAsia="x-none"/>
        </w:rPr>
        <w:t>a</w:t>
      </w:r>
      <w:r w:rsidRPr="007F7338">
        <w:rPr>
          <w:rFonts w:ascii="Tahoma" w:eastAsia="Arial Unicode MS" w:hAnsi="Tahoma" w:cs="Tahoma"/>
          <w:sz w:val="20"/>
          <w:szCs w:val="20"/>
          <w:lang w:eastAsia="x-none"/>
        </w:rPr>
        <w:t>o saldo mínimo de R$ 15.000.000,00 (quinze milhões de reais)</w:t>
      </w:r>
      <w:r w:rsidR="00EC5A66" w:rsidRPr="007F7338">
        <w:rPr>
          <w:rFonts w:ascii="Tahoma" w:eastAsia="Arial Unicode MS" w:hAnsi="Tahoma" w:cs="Tahoma"/>
          <w:sz w:val="20"/>
          <w:szCs w:val="20"/>
          <w:lang w:eastAsia="x-none"/>
        </w:rPr>
        <w:t xml:space="preserve"> (“</w:t>
      </w:r>
      <w:r w:rsidR="00EC5A66" w:rsidRPr="007F7338">
        <w:rPr>
          <w:rFonts w:ascii="Tahoma" w:eastAsia="Arial Unicode MS" w:hAnsi="Tahoma" w:cs="Tahoma"/>
          <w:b/>
          <w:sz w:val="20"/>
          <w:szCs w:val="20"/>
          <w:lang w:eastAsia="x-none"/>
        </w:rPr>
        <w:t>Saldo Inicial Duplicatas</w:t>
      </w:r>
      <w:r w:rsidR="00EC5A66" w:rsidRPr="007F7338">
        <w:rPr>
          <w:rFonts w:ascii="Tahoma" w:eastAsia="Arial Unicode MS" w:hAnsi="Tahoma" w:cs="Tahoma"/>
          <w:sz w:val="20"/>
          <w:szCs w:val="20"/>
          <w:lang w:eastAsia="x-none"/>
        </w:rPr>
        <w:t>”)</w:t>
      </w:r>
      <w:r w:rsidRPr="007F7338">
        <w:rPr>
          <w:rFonts w:ascii="Tahoma" w:eastAsia="Arial Unicode MS" w:hAnsi="Tahoma" w:cs="Tahoma"/>
          <w:sz w:val="20"/>
          <w:szCs w:val="20"/>
          <w:lang w:eastAsia="x-none"/>
        </w:rPr>
        <w:t>;</w:t>
      </w:r>
      <w:r w:rsidR="007F7338">
        <w:rPr>
          <w:rFonts w:ascii="Tahoma" w:eastAsia="Arial Unicode MS" w:hAnsi="Tahoma" w:cs="Tahoma"/>
          <w:sz w:val="20"/>
          <w:szCs w:val="20"/>
          <w:lang w:eastAsia="x-none"/>
        </w:rPr>
        <w:t xml:space="preserve"> </w:t>
      </w:r>
      <w:r w:rsidRPr="007F7338">
        <w:rPr>
          <w:rFonts w:ascii="Tahoma" w:eastAsia="Arial Unicode MS" w:hAnsi="Tahoma" w:cs="Tahoma"/>
          <w:b/>
          <w:sz w:val="20"/>
          <w:szCs w:val="20"/>
          <w:lang w:eastAsia="x-none"/>
        </w:rPr>
        <w:t>(ii)</w:t>
      </w:r>
      <w:r w:rsidR="007F7338">
        <w:rPr>
          <w:rFonts w:ascii="Tahoma" w:eastAsia="Arial Unicode MS" w:hAnsi="Tahoma" w:cs="Tahoma"/>
          <w:b/>
          <w:sz w:val="20"/>
          <w:szCs w:val="20"/>
          <w:lang w:eastAsia="x-none"/>
        </w:rPr>
        <w:t xml:space="preserve"> </w:t>
      </w:r>
      <w:r w:rsidR="00CD00C2" w:rsidRPr="007F7338">
        <w:rPr>
          <w:rFonts w:ascii="Tahoma" w:eastAsia="Arial Unicode MS" w:hAnsi="Tahoma" w:cs="Tahoma"/>
          <w:sz w:val="20"/>
          <w:szCs w:val="20"/>
          <w:lang w:eastAsia="x-none"/>
        </w:rPr>
        <w:t xml:space="preserve">após transcorridos </w:t>
      </w:r>
      <w:r w:rsidRPr="007F7338">
        <w:rPr>
          <w:rFonts w:ascii="Tahoma" w:eastAsia="Arial Unicode MS" w:hAnsi="Tahoma" w:cs="Tahoma"/>
          <w:sz w:val="20"/>
          <w:szCs w:val="20"/>
          <w:lang w:eastAsia="x-none"/>
        </w:rPr>
        <w:t xml:space="preserve">120 (cento e vinte) dias contados da Data da Emissão, </w:t>
      </w:r>
      <w:r w:rsidR="00E32D7C">
        <w:rPr>
          <w:rFonts w:ascii="Tahoma" w:eastAsia="Arial Unicode MS" w:hAnsi="Tahoma" w:cs="Tahoma"/>
          <w:sz w:val="20"/>
          <w:szCs w:val="20"/>
          <w:lang w:eastAsia="x-none"/>
        </w:rPr>
        <w:t>a</w:t>
      </w:r>
      <w:r w:rsidRPr="007F7338">
        <w:rPr>
          <w:rFonts w:ascii="Tahoma" w:eastAsia="Arial Unicode MS" w:hAnsi="Tahoma" w:cs="Tahoma"/>
          <w:sz w:val="20"/>
          <w:szCs w:val="20"/>
          <w:lang w:eastAsia="x-none"/>
        </w:rPr>
        <w:t>o saldo mínimo</w:t>
      </w:r>
      <w:r w:rsidR="00CD00C2" w:rsidRPr="007F7338">
        <w:rPr>
          <w:rFonts w:ascii="Tahoma" w:eastAsia="Arial Unicode MS" w:hAnsi="Tahoma" w:cs="Tahoma"/>
          <w:sz w:val="20"/>
          <w:szCs w:val="20"/>
          <w:lang w:eastAsia="x-none"/>
        </w:rPr>
        <w:t xml:space="preserve"> de R</w:t>
      </w:r>
      <w:r w:rsidRPr="007F7338">
        <w:rPr>
          <w:rFonts w:ascii="Tahoma" w:eastAsia="Arial Unicode MS" w:hAnsi="Tahoma" w:cs="Tahoma"/>
          <w:sz w:val="20"/>
          <w:szCs w:val="20"/>
          <w:lang w:eastAsia="x-none"/>
        </w:rPr>
        <w:t>$ </w:t>
      </w:r>
      <w:r w:rsidR="00CD00C2" w:rsidRPr="007F7338">
        <w:rPr>
          <w:rFonts w:ascii="Tahoma" w:eastAsia="Arial Unicode MS" w:hAnsi="Tahoma" w:cs="Tahoma"/>
          <w:sz w:val="20"/>
          <w:szCs w:val="20"/>
          <w:lang w:eastAsia="x-none"/>
        </w:rPr>
        <w:t>20</w:t>
      </w:r>
      <w:r w:rsidRPr="007F7338">
        <w:rPr>
          <w:rFonts w:ascii="Tahoma" w:eastAsia="Arial Unicode MS" w:hAnsi="Tahoma" w:cs="Tahoma"/>
          <w:sz w:val="20"/>
          <w:szCs w:val="20"/>
          <w:lang w:eastAsia="x-none"/>
        </w:rPr>
        <w:t>.000.000,00 (</w:t>
      </w:r>
      <w:r w:rsidR="00CD00C2" w:rsidRPr="007F7338">
        <w:rPr>
          <w:rFonts w:ascii="Tahoma" w:eastAsia="Arial Unicode MS" w:hAnsi="Tahoma" w:cs="Tahoma"/>
          <w:sz w:val="20"/>
          <w:szCs w:val="20"/>
          <w:lang w:eastAsia="x-none"/>
        </w:rPr>
        <w:t xml:space="preserve">vinte </w:t>
      </w:r>
      <w:r w:rsidRPr="007F7338">
        <w:rPr>
          <w:rFonts w:ascii="Tahoma" w:eastAsia="Arial Unicode MS" w:hAnsi="Tahoma" w:cs="Tahoma"/>
          <w:sz w:val="20"/>
          <w:szCs w:val="20"/>
          <w:lang w:eastAsia="x-none"/>
        </w:rPr>
        <w:t>milhões de reais)</w:t>
      </w:r>
      <w:r w:rsidR="00EC5A66" w:rsidRPr="007F7338">
        <w:rPr>
          <w:rFonts w:ascii="Tahoma" w:eastAsia="Arial Unicode MS" w:hAnsi="Tahoma" w:cs="Tahoma"/>
          <w:sz w:val="20"/>
          <w:szCs w:val="20"/>
          <w:lang w:eastAsia="x-none"/>
        </w:rPr>
        <w:t xml:space="preserve"> (“</w:t>
      </w:r>
      <w:r w:rsidR="00EC5A66" w:rsidRPr="007F7338">
        <w:rPr>
          <w:rFonts w:ascii="Tahoma" w:eastAsia="Arial Unicode MS" w:hAnsi="Tahoma" w:cs="Tahoma"/>
          <w:b/>
          <w:sz w:val="20"/>
          <w:szCs w:val="20"/>
          <w:lang w:eastAsia="x-none"/>
        </w:rPr>
        <w:t>Saldo Período de Cura</w:t>
      </w:r>
      <w:r w:rsidR="00EC5A66" w:rsidRPr="007F7338">
        <w:rPr>
          <w:rFonts w:ascii="Tahoma" w:eastAsia="Arial Unicode MS" w:hAnsi="Tahoma" w:cs="Tahoma"/>
          <w:sz w:val="20"/>
          <w:szCs w:val="20"/>
          <w:lang w:eastAsia="x-none"/>
        </w:rPr>
        <w:t>”)</w:t>
      </w:r>
      <w:r w:rsidR="00CD00C2" w:rsidRPr="007F7338">
        <w:rPr>
          <w:rFonts w:ascii="Tahoma" w:eastAsia="Arial Unicode MS" w:hAnsi="Tahoma" w:cs="Tahoma"/>
          <w:sz w:val="20"/>
          <w:szCs w:val="20"/>
          <w:lang w:eastAsia="x-none"/>
        </w:rPr>
        <w:t>, até o mome</w:t>
      </w:r>
      <w:r w:rsidR="006F1E05" w:rsidRPr="007F7338">
        <w:rPr>
          <w:rFonts w:ascii="Tahoma" w:eastAsia="Arial Unicode MS" w:hAnsi="Tahoma" w:cs="Tahoma"/>
          <w:sz w:val="20"/>
          <w:szCs w:val="20"/>
          <w:lang w:eastAsia="x-none"/>
        </w:rPr>
        <w:t>nto em que tal valor corresponder</w:t>
      </w:r>
      <w:r w:rsidR="00CD00C2" w:rsidRPr="007F7338">
        <w:rPr>
          <w:rFonts w:ascii="Tahoma" w:eastAsia="Arial Unicode MS" w:hAnsi="Tahoma" w:cs="Tahoma"/>
          <w:sz w:val="20"/>
          <w:szCs w:val="20"/>
          <w:lang w:eastAsia="x-none"/>
        </w:rPr>
        <w:t xml:space="preserve"> a </w:t>
      </w:r>
      <w:r w:rsidR="006F1E05" w:rsidRPr="007F7338">
        <w:rPr>
          <w:rFonts w:ascii="Tahoma" w:eastAsia="Arial Unicode MS" w:hAnsi="Tahoma" w:cs="Tahoma"/>
          <w:sz w:val="20"/>
          <w:szCs w:val="20"/>
          <w:lang w:eastAsia="x-none"/>
        </w:rPr>
        <w:t>80% (oitenta por cento) do saldo devedor do valor total da emissão das Debêntures acrescido da Remuneração, encargos moratórios, juros compensatórios e moratórios (“</w:t>
      </w:r>
      <w:r w:rsidR="006F1E05" w:rsidRPr="007F7338">
        <w:rPr>
          <w:rFonts w:ascii="Tahoma" w:eastAsia="Arial Unicode MS" w:hAnsi="Tahoma" w:cs="Tahoma"/>
          <w:b/>
          <w:sz w:val="20"/>
          <w:szCs w:val="20"/>
          <w:lang w:eastAsia="x-none"/>
        </w:rPr>
        <w:t>Saldo Devedor das Debêntures</w:t>
      </w:r>
      <w:r w:rsidR="006F1E05" w:rsidRPr="007F7338">
        <w:rPr>
          <w:rFonts w:ascii="Tahoma" w:eastAsia="Arial Unicode MS" w:hAnsi="Tahoma" w:cs="Tahoma"/>
          <w:sz w:val="20"/>
          <w:szCs w:val="20"/>
          <w:lang w:eastAsia="x-none"/>
        </w:rPr>
        <w:t>”)</w:t>
      </w:r>
      <w:r w:rsidR="00CD00C2" w:rsidRPr="007F7338">
        <w:rPr>
          <w:rFonts w:ascii="Tahoma" w:eastAsia="Arial Unicode MS" w:hAnsi="Tahoma" w:cs="Tahoma"/>
          <w:sz w:val="20"/>
          <w:szCs w:val="20"/>
          <w:lang w:eastAsia="x-none"/>
        </w:rPr>
        <w:t>; e</w:t>
      </w:r>
      <w:r w:rsidR="007F7338">
        <w:rPr>
          <w:rFonts w:ascii="Tahoma" w:eastAsia="Arial Unicode MS" w:hAnsi="Tahoma" w:cs="Tahoma"/>
          <w:sz w:val="20"/>
          <w:szCs w:val="20"/>
          <w:lang w:eastAsia="x-none"/>
        </w:rPr>
        <w:t xml:space="preserve"> </w:t>
      </w:r>
      <w:r w:rsidR="006F1E05" w:rsidRPr="007F7338">
        <w:rPr>
          <w:rFonts w:ascii="Tahoma" w:eastAsia="Arial Unicode MS" w:hAnsi="Tahoma" w:cs="Tahoma"/>
          <w:b/>
          <w:sz w:val="20"/>
          <w:szCs w:val="20"/>
          <w:lang w:eastAsia="x-none"/>
        </w:rPr>
        <w:t>(iii)</w:t>
      </w:r>
      <w:r w:rsidR="007F7338">
        <w:rPr>
          <w:rFonts w:ascii="Tahoma" w:eastAsia="Arial Unicode MS" w:hAnsi="Tahoma" w:cs="Tahoma"/>
          <w:b/>
          <w:sz w:val="20"/>
          <w:szCs w:val="20"/>
          <w:lang w:eastAsia="x-none"/>
        </w:rPr>
        <w:t xml:space="preserve"> </w:t>
      </w:r>
      <w:r w:rsidR="006F1E05" w:rsidRPr="007F7338">
        <w:rPr>
          <w:rFonts w:ascii="Tahoma" w:eastAsia="Arial Unicode MS" w:hAnsi="Tahoma" w:cs="Tahoma"/>
          <w:sz w:val="20"/>
          <w:szCs w:val="20"/>
          <w:lang w:eastAsia="x-none"/>
        </w:rPr>
        <w:t xml:space="preserve">após o momento em que o valor de R$ 20.000.000,00 (vinte milhões de reais) corresponder a </w:t>
      </w:r>
      <w:r w:rsidR="00FA16FE">
        <w:rPr>
          <w:rFonts w:ascii="Tahoma" w:eastAsia="Arial Unicode MS" w:hAnsi="Tahoma" w:cs="Tahoma"/>
          <w:sz w:val="20"/>
          <w:szCs w:val="20"/>
          <w:lang w:eastAsia="x-none"/>
        </w:rPr>
        <w:t>mais do</w:t>
      </w:r>
      <w:r w:rsidR="00FA16FE" w:rsidRPr="007F7338">
        <w:rPr>
          <w:rFonts w:ascii="Tahoma" w:eastAsia="Arial Unicode MS" w:hAnsi="Tahoma" w:cs="Tahoma"/>
          <w:sz w:val="20"/>
          <w:szCs w:val="20"/>
          <w:lang w:eastAsia="x-none"/>
        </w:rPr>
        <w:t xml:space="preserve"> </w:t>
      </w:r>
      <w:r w:rsidR="006F1E05" w:rsidRPr="007F7338">
        <w:rPr>
          <w:rFonts w:ascii="Tahoma" w:eastAsia="Arial Unicode MS" w:hAnsi="Tahoma" w:cs="Tahoma"/>
          <w:sz w:val="20"/>
          <w:szCs w:val="20"/>
          <w:lang w:eastAsia="x-none"/>
        </w:rPr>
        <w:t xml:space="preserve">que 80% (oitenta por cento) do Saldo Devedor das Debêntures, </w:t>
      </w:r>
      <w:r w:rsidR="00E32D7C">
        <w:rPr>
          <w:rFonts w:ascii="Tahoma" w:eastAsia="Arial Unicode MS" w:hAnsi="Tahoma" w:cs="Tahoma"/>
          <w:sz w:val="20"/>
          <w:szCs w:val="20"/>
          <w:lang w:eastAsia="x-none"/>
        </w:rPr>
        <w:t>a</w:t>
      </w:r>
      <w:r w:rsidR="006F1E05" w:rsidRPr="007F7338">
        <w:rPr>
          <w:rFonts w:ascii="Tahoma" w:eastAsia="Arial Unicode MS" w:hAnsi="Tahoma" w:cs="Tahoma"/>
          <w:sz w:val="20"/>
          <w:szCs w:val="20"/>
          <w:lang w:eastAsia="x-none"/>
        </w:rPr>
        <w:t>o saldo mínimo correspondente a 80% (oitenta por cento) do Saldo</w:t>
      </w:r>
      <w:r w:rsidR="003640C8">
        <w:rPr>
          <w:rFonts w:ascii="Tahoma" w:eastAsia="Arial Unicode MS" w:hAnsi="Tahoma" w:cs="Tahoma"/>
          <w:sz w:val="20"/>
          <w:szCs w:val="20"/>
          <w:lang w:eastAsia="x-none"/>
        </w:rPr>
        <w:t xml:space="preserve"> </w:t>
      </w:r>
      <w:r w:rsidR="006F1E05" w:rsidRPr="007F7338">
        <w:rPr>
          <w:rFonts w:ascii="Tahoma" w:eastAsia="Arial Unicode MS" w:hAnsi="Tahoma" w:cs="Tahoma"/>
          <w:sz w:val="20"/>
          <w:szCs w:val="20"/>
          <w:lang w:eastAsia="x-none"/>
        </w:rPr>
        <w:t xml:space="preserve">Devedor das </w:t>
      </w:r>
      <w:r w:rsidR="006F1E05" w:rsidRPr="00E32D7C">
        <w:rPr>
          <w:rFonts w:ascii="Tahoma" w:hAnsi="Tahoma" w:cs="Tahoma"/>
          <w:sz w:val="20"/>
          <w:szCs w:val="20"/>
        </w:rPr>
        <w:t>Debêntures</w:t>
      </w:r>
      <w:r w:rsidR="006F1E05" w:rsidRPr="007F7338">
        <w:rPr>
          <w:rFonts w:ascii="Tahoma" w:eastAsia="Arial Unicode MS" w:hAnsi="Tahoma" w:cs="Tahoma"/>
          <w:sz w:val="20"/>
          <w:szCs w:val="20"/>
          <w:lang w:eastAsia="x-none"/>
        </w:rPr>
        <w:t xml:space="preserve">, </w:t>
      </w:r>
      <w:r w:rsidRPr="007F7338">
        <w:rPr>
          <w:rFonts w:ascii="Tahoma" w:hAnsi="Tahoma" w:cs="Tahoma"/>
          <w:bCs/>
          <w:sz w:val="20"/>
          <w:szCs w:val="20"/>
        </w:rPr>
        <w:t>em cada Data de Verificação</w:t>
      </w:r>
      <w:r w:rsidR="00E32D7C">
        <w:rPr>
          <w:rFonts w:ascii="Tahoma" w:hAnsi="Tahoma" w:cs="Tahoma"/>
          <w:bCs/>
          <w:sz w:val="20"/>
          <w:szCs w:val="20"/>
        </w:rPr>
        <w:t xml:space="preserve"> </w:t>
      </w:r>
      <w:r w:rsidR="00E32D7C" w:rsidRPr="00E32D7C">
        <w:rPr>
          <w:rFonts w:ascii="Tahoma" w:hAnsi="Tahoma" w:cs="Tahoma"/>
          <w:bCs/>
          <w:sz w:val="20"/>
          <w:szCs w:val="20"/>
        </w:rPr>
        <w:t>do Saldo Mínimo de Duplicatas</w:t>
      </w:r>
      <w:r w:rsidRPr="007F7338">
        <w:rPr>
          <w:rFonts w:ascii="Tahoma" w:hAnsi="Tahoma" w:cs="Tahoma"/>
          <w:bCs/>
          <w:sz w:val="20"/>
          <w:szCs w:val="20"/>
        </w:rPr>
        <w:t xml:space="preserve"> (conforme definido abaixo)</w:t>
      </w:r>
      <w:r w:rsidR="006F1E05" w:rsidRPr="007F7338">
        <w:rPr>
          <w:rFonts w:ascii="Tahoma" w:hAnsi="Tahoma" w:cs="Tahoma"/>
          <w:bCs/>
          <w:sz w:val="20"/>
          <w:szCs w:val="20"/>
        </w:rPr>
        <w:t>.</w:t>
      </w:r>
    </w:p>
    <w:p w14:paraId="417D83FF" w14:textId="799F6A60" w:rsidR="006F1E05" w:rsidRPr="00EC5A66" w:rsidRDefault="00FA16FE" w:rsidP="006F1E05">
      <w:pPr>
        <w:numPr>
          <w:ilvl w:val="1"/>
          <w:numId w:val="7"/>
        </w:numPr>
        <w:spacing w:after="140" w:line="290" w:lineRule="auto"/>
        <w:ind w:left="0" w:firstLine="0"/>
        <w:jc w:val="both"/>
        <w:rPr>
          <w:rFonts w:ascii="Tahoma" w:hAnsi="Tahoma" w:cs="Tahoma"/>
          <w:b/>
          <w:sz w:val="20"/>
          <w:szCs w:val="20"/>
        </w:rPr>
      </w:pPr>
      <w:r>
        <w:rPr>
          <w:rFonts w:ascii="Tahoma" w:hAnsi="Tahoma" w:cs="Tahoma"/>
          <w:b/>
          <w:sz w:val="20"/>
          <w:szCs w:val="20"/>
        </w:rPr>
        <w:t xml:space="preserve">Fluxo </w:t>
      </w:r>
      <w:r w:rsidR="006F1E05" w:rsidRPr="00EC5A66">
        <w:rPr>
          <w:rFonts w:ascii="Tahoma" w:hAnsi="Tahoma" w:cs="Tahoma"/>
          <w:b/>
          <w:sz w:val="20"/>
          <w:szCs w:val="20"/>
        </w:rPr>
        <w:t>Mínimo de Transferências Bancárias</w:t>
      </w:r>
    </w:p>
    <w:p w14:paraId="63C77F8F" w14:textId="32C45B40" w:rsidR="006F1E05" w:rsidRPr="00EC5A66" w:rsidRDefault="006F1E05" w:rsidP="006F1E05">
      <w:pPr>
        <w:widowControl w:val="0"/>
        <w:numPr>
          <w:ilvl w:val="2"/>
          <w:numId w:val="7"/>
        </w:numPr>
        <w:spacing w:after="140" w:line="290" w:lineRule="auto"/>
        <w:ind w:left="0" w:firstLine="0"/>
        <w:jc w:val="both"/>
        <w:rPr>
          <w:rFonts w:ascii="Tahoma" w:eastAsia="Arial Unicode MS" w:hAnsi="Tahoma" w:cs="Tahoma"/>
          <w:sz w:val="20"/>
          <w:szCs w:val="20"/>
          <w:lang w:eastAsia="x-none"/>
        </w:rPr>
      </w:pPr>
      <w:r w:rsidRPr="00EC5A66">
        <w:rPr>
          <w:rFonts w:ascii="Tahoma" w:hAnsi="Tahoma" w:cs="Tahoma"/>
          <w:bCs/>
          <w:sz w:val="20"/>
          <w:szCs w:val="20"/>
        </w:rPr>
        <w:t>Desde a Data de Emissão até a quitação integral das Obrigações Garantidas, o</w:t>
      </w:r>
      <w:r w:rsidR="00FA16FE">
        <w:rPr>
          <w:rFonts w:ascii="Tahoma" w:hAnsi="Tahoma" w:cs="Tahoma"/>
          <w:bCs/>
          <w:sz w:val="20"/>
          <w:szCs w:val="20"/>
        </w:rPr>
        <w:t xml:space="preserve"> fluxo mensal</w:t>
      </w:r>
      <w:r w:rsidRPr="00EC5A66">
        <w:rPr>
          <w:rFonts w:ascii="Tahoma" w:hAnsi="Tahoma" w:cs="Tahoma"/>
          <w:bCs/>
          <w:sz w:val="20"/>
          <w:szCs w:val="20"/>
        </w:rPr>
        <w:t xml:space="preserve"> </w:t>
      </w:r>
      <w:r w:rsidR="00FA16FE">
        <w:rPr>
          <w:rFonts w:ascii="Tahoma" w:hAnsi="Tahoma" w:cs="Tahoma"/>
          <w:sz w:val="20"/>
          <w:szCs w:val="20"/>
        </w:rPr>
        <w:t>d</w:t>
      </w:r>
      <w:r w:rsidRPr="00EC5A66">
        <w:rPr>
          <w:rFonts w:ascii="Tahoma" w:hAnsi="Tahoma" w:cs="Tahoma"/>
          <w:sz w:val="20"/>
          <w:szCs w:val="20"/>
        </w:rPr>
        <w:t>a Conta Vinculada</w:t>
      </w:r>
      <w:r w:rsidRPr="00EC5A66">
        <w:rPr>
          <w:rFonts w:ascii="Tahoma" w:hAnsi="Tahoma" w:cs="Tahoma"/>
          <w:bCs/>
          <w:sz w:val="20"/>
          <w:szCs w:val="20"/>
        </w:rPr>
        <w:t xml:space="preserve"> Transferências deverá corresponder ao</w:t>
      </w:r>
      <w:r w:rsidRPr="00EC5A66">
        <w:rPr>
          <w:rFonts w:ascii="Tahoma" w:eastAsia="Arial Unicode MS" w:hAnsi="Tahoma" w:cs="Tahoma"/>
          <w:sz w:val="20"/>
          <w:szCs w:val="20"/>
          <w:lang w:eastAsia="x-none"/>
        </w:rPr>
        <w:t xml:space="preserve"> </w:t>
      </w:r>
      <w:r w:rsidR="00FA16FE">
        <w:rPr>
          <w:rFonts w:ascii="Tahoma" w:eastAsia="Arial Unicode MS" w:hAnsi="Tahoma" w:cs="Tahoma"/>
          <w:sz w:val="20"/>
          <w:szCs w:val="20"/>
          <w:lang w:eastAsia="x-none"/>
        </w:rPr>
        <w:t xml:space="preserve">volume </w:t>
      </w:r>
      <w:r w:rsidRPr="00EC5A66">
        <w:rPr>
          <w:rFonts w:ascii="Tahoma" w:eastAsia="Arial Unicode MS" w:hAnsi="Tahoma" w:cs="Tahoma"/>
          <w:sz w:val="20"/>
          <w:szCs w:val="20"/>
          <w:lang w:eastAsia="x-none"/>
        </w:rPr>
        <w:t>mínimo mensal de R$ 5.000.000,00 (cinco milhões de reais)</w:t>
      </w:r>
      <w:r w:rsidR="00EC5A66" w:rsidRPr="00EC5A66">
        <w:rPr>
          <w:rFonts w:ascii="Tahoma" w:eastAsia="Arial Unicode MS" w:hAnsi="Tahoma" w:cs="Tahoma"/>
          <w:sz w:val="20"/>
          <w:szCs w:val="20"/>
          <w:lang w:eastAsia="x-none"/>
        </w:rPr>
        <w:t xml:space="preserve">, </w:t>
      </w:r>
      <w:r w:rsidR="00EC5A66" w:rsidRPr="00EC5A66">
        <w:rPr>
          <w:rFonts w:ascii="Tahoma" w:hAnsi="Tahoma" w:cs="Tahoma"/>
          <w:bCs/>
          <w:sz w:val="20"/>
          <w:szCs w:val="20"/>
        </w:rPr>
        <w:t>em cada Data de Verificação (conforme definido abaixo).</w:t>
      </w:r>
    </w:p>
    <w:p w14:paraId="5FA3719F" w14:textId="6AEA0BC8" w:rsidR="00EC5A66" w:rsidRPr="00EC5A66" w:rsidRDefault="00EC5A66" w:rsidP="00EC5A66">
      <w:pPr>
        <w:numPr>
          <w:ilvl w:val="1"/>
          <w:numId w:val="7"/>
        </w:numPr>
        <w:spacing w:after="140" w:line="290" w:lineRule="auto"/>
        <w:ind w:left="0" w:firstLine="0"/>
        <w:jc w:val="both"/>
        <w:rPr>
          <w:rFonts w:ascii="Tahoma" w:hAnsi="Tahoma" w:cs="Tahoma"/>
          <w:b/>
          <w:sz w:val="20"/>
          <w:szCs w:val="20"/>
        </w:rPr>
      </w:pPr>
      <w:r w:rsidRPr="00EC5A66">
        <w:rPr>
          <w:rFonts w:ascii="Tahoma" w:hAnsi="Tahoma" w:cs="Tahoma"/>
          <w:b/>
          <w:sz w:val="20"/>
          <w:szCs w:val="20"/>
        </w:rPr>
        <w:t>Verificação da Garantia</w:t>
      </w:r>
    </w:p>
    <w:p w14:paraId="74F000BC" w14:textId="17B69079" w:rsidR="00EC5A66" w:rsidRPr="007F7338" w:rsidRDefault="00EC5A66" w:rsidP="007F7338">
      <w:pPr>
        <w:widowControl w:val="0"/>
        <w:numPr>
          <w:ilvl w:val="2"/>
          <w:numId w:val="7"/>
        </w:numPr>
        <w:spacing w:after="140" w:line="290" w:lineRule="auto"/>
        <w:ind w:left="0" w:firstLine="0"/>
        <w:jc w:val="both"/>
        <w:rPr>
          <w:rFonts w:ascii="Tahoma" w:hAnsi="Tahoma" w:cs="Tahoma"/>
          <w:sz w:val="20"/>
          <w:szCs w:val="20"/>
        </w:rPr>
      </w:pPr>
      <w:r w:rsidRPr="007F7338">
        <w:rPr>
          <w:rFonts w:ascii="Tahoma" w:hAnsi="Tahoma" w:cs="Tahoma"/>
          <w:sz w:val="20"/>
          <w:szCs w:val="20"/>
        </w:rPr>
        <w:t xml:space="preserve">A verificação do cumprimento do </w:t>
      </w:r>
      <w:r w:rsidRPr="007F7338">
        <w:rPr>
          <w:rFonts w:ascii="Tahoma" w:hAnsi="Tahoma" w:cs="Tahoma"/>
          <w:bCs/>
          <w:sz w:val="20"/>
          <w:szCs w:val="20"/>
        </w:rPr>
        <w:t xml:space="preserve">Saldo Mínimo de Duplicatas </w:t>
      </w:r>
      <w:r w:rsidRPr="007F7338">
        <w:rPr>
          <w:rFonts w:ascii="Tahoma" w:hAnsi="Tahoma" w:cs="Tahoma"/>
          <w:sz w:val="20"/>
          <w:szCs w:val="20"/>
        </w:rPr>
        <w:t xml:space="preserve">será realizada pelo Agente Fiduciário por meio de acesso </w:t>
      </w:r>
      <w:r w:rsidR="003640C8">
        <w:rPr>
          <w:rFonts w:ascii="Tahoma" w:hAnsi="Tahoma" w:cs="Tahoma"/>
          <w:sz w:val="20"/>
          <w:szCs w:val="20"/>
        </w:rPr>
        <w:t>aos extratos da</w:t>
      </w:r>
      <w:r w:rsidR="00C70225">
        <w:rPr>
          <w:rFonts w:ascii="Tahoma" w:hAnsi="Tahoma" w:cs="Tahoma"/>
          <w:sz w:val="20"/>
          <w:szCs w:val="20"/>
        </w:rPr>
        <w:t xml:space="preserve"> Conta Vinculada</w:t>
      </w:r>
      <w:r w:rsidR="00EE00B2">
        <w:rPr>
          <w:rFonts w:ascii="Tahoma" w:hAnsi="Tahoma" w:cs="Tahoma"/>
          <w:sz w:val="20"/>
          <w:szCs w:val="20"/>
        </w:rPr>
        <w:t xml:space="preserve"> Duplicatas</w:t>
      </w:r>
      <w:r w:rsidRPr="007F7338">
        <w:rPr>
          <w:rFonts w:ascii="Tahoma" w:hAnsi="Tahoma" w:cs="Tahoma"/>
          <w:sz w:val="20"/>
          <w:szCs w:val="20"/>
        </w:rPr>
        <w:t>, da seguinte forma:</w:t>
      </w:r>
      <w:r w:rsidR="007F7338" w:rsidRPr="007F7338">
        <w:rPr>
          <w:rFonts w:ascii="Tahoma" w:hAnsi="Tahoma" w:cs="Tahoma"/>
          <w:sz w:val="20"/>
          <w:szCs w:val="20"/>
        </w:rPr>
        <w:t xml:space="preserve"> </w:t>
      </w:r>
      <w:r w:rsidRPr="007F7338">
        <w:rPr>
          <w:rFonts w:ascii="Tahoma" w:hAnsi="Tahoma" w:cs="Tahoma"/>
          <w:b/>
          <w:sz w:val="20"/>
          <w:szCs w:val="20"/>
        </w:rPr>
        <w:t>(i)</w:t>
      </w:r>
      <w:r w:rsidR="00EE00B2">
        <w:rPr>
          <w:rFonts w:ascii="Tahoma" w:hAnsi="Tahoma" w:cs="Tahoma"/>
          <w:b/>
          <w:sz w:val="20"/>
          <w:szCs w:val="20"/>
        </w:rPr>
        <w:t> </w:t>
      </w:r>
      <w:r w:rsidRPr="007F7338">
        <w:rPr>
          <w:rFonts w:ascii="Tahoma" w:hAnsi="Tahoma" w:cs="Tahoma"/>
          <w:sz w:val="20"/>
          <w:szCs w:val="20"/>
        </w:rPr>
        <w:t>o Saldo Inicial Duplicatas será verificado na Data de Emissão</w:t>
      </w:r>
      <w:r w:rsidR="00FA16FE">
        <w:rPr>
          <w:rFonts w:ascii="Tahoma" w:hAnsi="Tahoma" w:cs="Tahoma"/>
          <w:sz w:val="20"/>
          <w:szCs w:val="20"/>
        </w:rPr>
        <w:t xml:space="preserve"> e a cada 15 (quinze) dias</w:t>
      </w:r>
      <w:r w:rsidRPr="007F7338">
        <w:rPr>
          <w:rFonts w:ascii="Tahoma" w:hAnsi="Tahoma" w:cs="Tahoma"/>
          <w:sz w:val="20"/>
          <w:szCs w:val="20"/>
        </w:rPr>
        <w:t>;</w:t>
      </w:r>
      <w:r w:rsidR="007F7338">
        <w:rPr>
          <w:rFonts w:ascii="Tahoma" w:hAnsi="Tahoma" w:cs="Tahoma"/>
          <w:sz w:val="20"/>
          <w:szCs w:val="20"/>
        </w:rPr>
        <w:t xml:space="preserve"> </w:t>
      </w:r>
      <w:r w:rsidRPr="007F7338">
        <w:rPr>
          <w:rFonts w:ascii="Tahoma" w:eastAsia="Arial Unicode MS" w:hAnsi="Tahoma" w:cs="Tahoma"/>
          <w:b/>
          <w:sz w:val="20"/>
          <w:szCs w:val="20"/>
          <w:lang w:eastAsia="x-none"/>
        </w:rPr>
        <w:t>(ii)</w:t>
      </w:r>
      <w:r w:rsidR="00E32D7C">
        <w:rPr>
          <w:rFonts w:ascii="Tahoma" w:eastAsia="Arial Unicode MS" w:hAnsi="Tahoma" w:cs="Tahoma"/>
          <w:b/>
          <w:sz w:val="20"/>
          <w:szCs w:val="20"/>
          <w:lang w:eastAsia="x-none"/>
        </w:rPr>
        <w:t> </w:t>
      </w:r>
      <w:r w:rsidRPr="007F7338">
        <w:rPr>
          <w:rFonts w:ascii="Tahoma" w:eastAsia="Arial Unicode MS" w:hAnsi="Tahoma" w:cs="Tahoma"/>
          <w:sz w:val="20"/>
          <w:szCs w:val="20"/>
          <w:lang w:eastAsia="x-none"/>
        </w:rPr>
        <w:t>o Saldo Período de Cura será verificado após transcorridos 120 (cento e vinte) dias contados da Data da Emissão</w:t>
      </w:r>
      <w:r w:rsidR="00FA16FE">
        <w:rPr>
          <w:rFonts w:ascii="Tahoma" w:eastAsia="Arial Unicode MS" w:hAnsi="Tahoma" w:cs="Tahoma"/>
          <w:sz w:val="20"/>
          <w:szCs w:val="20"/>
          <w:lang w:eastAsia="x-none"/>
        </w:rPr>
        <w:t xml:space="preserve"> e a cada 15 (quinze) dias</w:t>
      </w:r>
      <w:r w:rsidRPr="007F7338">
        <w:rPr>
          <w:rFonts w:ascii="Tahoma" w:eastAsia="Arial Unicode MS" w:hAnsi="Tahoma" w:cs="Tahoma"/>
          <w:sz w:val="20"/>
          <w:szCs w:val="20"/>
          <w:lang w:eastAsia="x-none"/>
        </w:rPr>
        <w:t>;</w:t>
      </w:r>
      <w:r w:rsidR="004C5787" w:rsidRPr="007F7338">
        <w:rPr>
          <w:rFonts w:ascii="Tahoma" w:eastAsia="Arial Unicode MS" w:hAnsi="Tahoma" w:cs="Tahoma"/>
          <w:sz w:val="20"/>
          <w:szCs w:val="20"/>
          <w:lang w:eastAsia="x-none"/>
        </w:rPr>
        <w:t xml:space="preserve"> e</w:t>
      </w:r>
      <w:r w:rsidR="007F7338">
        <w:rPr>
          <w:rFonts w:ascii="Tahoma" w:hAnsi="Tahoma" w:cs="Tahoma"/>
          <w:sz w:val="20"/>
          <w:szCs w:val="20"/>
        </w:rPr>
        <w:t xml:space="preserve"> </w:t>
      </w:r>
      <w:r w:rsidR="007F7338" w:rsidRPr="007F7338">
        <w:rPr>
          <w:rFonts w:ascii="Tahoma" w:hAnsi="Tahoma" w:cs="Tahoma"/>
          <w:b/>
          <w:sz w:val="20"/>
          <w:szCs w:val="20"/>
        </w:rPr>
        <w:t>(iii)</w:t>
      </w:r>
      <w:r w:rsidR="007F7338">
        <w:rPr>
          <w:rFonts w:ascii="Tahoma" w:hAnsi="Tahoma" w:cs="Tahoma"/>
          <w:sz w:val="20"/>
          <w:szCs w:val="20"/>
        </w:rPr>
        <w:t xml:space="preserve"> </w:t>
      </w:r>
      <w:r w:rsidR="004C5787" w:rsidRPr="007F7338">
        <w:rPr>
          <w:rFonts w:ascii="Tahoma" w:hAnsi="Tahoma" w:cs="Tahoma"/>
          <w:sz w:val="20"/>
          <w:szCs w:val="20"/>
        </w:rPr>
        <w:t>quinzenalmente</w:t>
      </w:r>
      <w:r w:rsidRPr="007F7338">
        <w:rPr>
          <w:rFonts w:ascii="Tahoma" w:hAnsi="Tahoma" w:cs="Tahoma"/>
          <w:sz w:val="20"/>
          <w:szCs w:val="20"/>
        </w:rPr>
        <w:t xml:space="preserve">, sendo a primeira verificação </w:t>
      </w:r>
      <w:r w:rsidR="004C5787" w:rsidRPr="007F7338">
        <w:rPr>
          <w:rFonts w:ascii="Tahoma" w:hAnsi="Tahoma" w:cs="Tahoma"/>
          <w:sz w:val="20"/>
          <w:szCs w:val="20"/>
        </w:rPr>
        <w:t>15 (quinze) dias após a verificação do Saldo Período de Cura</w:t>
      </w:r>
      <w:r w:rsidR="00C70225">
        <w:rPr>
          <w:rFonts w:ascii="Tahoma" w:hAnsi="Tahoma" w:cs="Tahoma"/>
          <w:sz w:val="20"/>
          <w:szCs w:val="20"/>
        </w:rPr>
        <w:t xml:space="preserve"> </w:t>
      </w:r>
      <w:r w:rsidR="00C70225" w:rsidRPr="007F7338">
        <w:rPr>
          <w:rFonts w:ascii="Tahoma" w:hAnsi="Tahoma" w:cs="Tahoma"/>
          <w:sz w:val="20"/>
          <w:szCs w:val="20"/>
        </w:rPr>
        <w:t>(cada uma, uma “</w:t>
      </w:r>
      <w:r w:rsidR="00C70225" w:rsidRPr="007F7338">
        <w:rPr>
          <w:rFonts w:ascii="Tahoma" w:hAnsi="Tahoma" w:cs="Tahoma"/>
          <w:b/>
          <w:sz w:val="20"/>
          <w:szCs w:val="20"/>
        </w:rPr>
        <w:t xml:space="preserve">Data de Verificação do </w:t>
      </w:r>
      <w:r w:rsidR="00C70225" w:rsidRPr="007F7338">
        <w:rPr>
          <w:rFonts w:ascii="Tahoma" w:hAnsi="Tahoma" w:cs="Tahoma"/>
          <w:b/>
          <w:bCs/>
          <w:sz w:val="20"/>
          <w:szCs w:val="20"/>
        </w:rPr>
        <w:t>Saldo Mínimo de Duplicatas</w:t>
      </w:r>
      <w:r w:rsidR="00C70225" w:rsidRPr="007F7338">
        <w:rPr>
          <w:rFonts w:ascii="Tahoma" w:hAnsi="Tahoma" w:cs="Tahoma"/>
          <w:sz w:val="20"/>
          <w:szCs w:val="20"/>
        </w:rPr>
        <w:t>”)</w:t>
      </w:r>
      <w:r w:rsidR="004C5787" w:rsidRPr="007F7338">
        <w:rPr>
          <w:rFonts w:ascii="Tahoma" w:hAnsi="Tahoma" w:cs="Tahoma"/>
          <w:sz w:val="20"/>
          <w:szCs w:val="20"/>
        </w:rPr>
        <w:t>.</w:t>
      </w:r>
    </w:p>
    <w:p w14:paraId="01BB70E6" w14:textId="5BACB9BE" w:rsidR="004C5787" w:rsidRDefault="004C5787" w:rsidP="004C5787">
      <w:pPr>
        <w:widowControl w:val="0"/>
        <w:numPr>
          <w:ilvl w:val="2"/>
          <w:numId w:val="7"/>
        </w:numPr>
        <w:spacing w:after="140" w:line="290" w:lineRule="auto"/>
        <w:ind w:left="0" w:firstLine="0"/>
        <w:jc w:val="both"/>
        <w:rPr>
          <w:rFonts w:ascii="Tahoma" w:eastAsia="Arial Unicode MS" w:hAnsi="Tahoma" w:cs="Tahoma"/>
          <w:sz w:val="20"/>
          <w:szCs w:val="20"/>
          <w:lang w:eastAsia="x-none"/>
        </w:rPr>
      </w:pPr>
      <w:r w:rsidRPr="00EC5A66">
        <w:rPr>
          <w:rFonts w:ascii="Tahoma" w:hAnsi="Tahoma" w:cs="Tahoma"/>
          <w:sz w:val="20"/>
          <w:szCs w:val="20"/>
        </w:rPr>
        <w:t xml:space="preserve">A verificação do cumprimento do </w:t>
      </w:r>
      <w:r w:rsidR="00FA16FE">
        <w:rPr>
          <w:rFonts w:ascii="Tahoma" w:hAnsi="Tahoma" w:cs="Tahoma"/>
          <w:bCs/>
          <w:sz w:val="20"/>
          <w:szCs w:val="20"/>
        </w:rPr>
        <w:t>Fluxo</w:t>
      </w:r>
      <w:r w:rsidR="00FA16FE" w:rsidRPr="00EC5A66">
        <w:rPr>
          <w:rFonts w:ascii="Tahoma" w:hAnsi="Tahoma" w:cs="Tahoma"/>
          <w:bCs/>
          <w:sz w:val="20"/>
          <w:szCs w:val="20"/>
        </w:rPr>
        <w:t xml:space="preserve"> </w:t>
      </w:r>
      <w:r w:rsidRPr="00EC5A66">
        <w:rPr>
          <w:rFonts w:ascii="Tahoma" w:hAnsi="Tahoma" w:cs="Tahoma"/>
          <w:bCs/>
          <w:sz w:val="20"/>
          <w:szCs w:val="20"/>
        </w:rPr>
        <w:t xml:space="preserve">Mínimo de </w:t>
      </w:r>
      <w:r>
        <w:rPr>
          <w:rFonts w:ascii="Tahoma" w:hAnsi="Tahoma" w:cs="Tahoma"/>
          <w:bCs/>
          <w:sz w:val="20"/>
          <w:szCs w:val="20"/>
        </w:rPr>
        <w:t xml:space="preserve">Transferências Bancárias </w:t>
      </w:r>
      <w:r w:rsidRPr="004C5787">
        <w:rPr>
          <w:rFonts w:ascii="Tahoma" w:hAnsi="Tahoma" w:cs="Tahoma"/>
          <w:sz w:val="20"/>
          <w:szCs w:val="20"/>
        </w:rPr>
        <w:t xml:space="preserve">será realizada </w:t>
      </w:r>
      <w:r w:rsidR="003640C8">
        <w:rPr>
          <w:rFonts w:ascii="Tahoma" w:hAnsi="Tahoma" w:cs="Tahoma"/>
          <w:sz w:val="20"/>
          <w:szCs w:val="20"/>
        </w:rPr>
        <w:t>mensalmente</w:t>
      </w:r>
      <w:r w:rsidR="003640C8" w:rsidRPr="004C5787">
        <w:rPr>
          <w:rFonts w:ascii="Tahoma" w:hAnsi="Tahoma" w:cs="Tahoma"/>
          <w:sz w:val="20"/>
          <w:szCs w:val="20"/>
        </w:rPr>
        <w:t xml:space="preserve"> </w:t>
      </w:r>
      <w:r w:rsidRPr="004C5787">
        <w:rPr>
          <w:rFonts w:ascii="Tahoma" w:hAnsi="Tahoma" w:cs="Tahoma"/>
          <w:sz w:val="20"/>
          <w:szCs w:val="20"/>
        </w:rPr>
        <w:t xml:space="preserve">pelo Agente Fiduciário por meio de acesso </w:t>
      </w:r>
      <w:r w:rsidR="003640C8">
        <w:rPr>
          <w:rFonts w:ascii="Tahoma" w:hAnsi="Tahoma" w:cs="Tahoma"/>
          <w:sz w:val="20"/>
          <w:szCs w:val="20"/>
        </w:rPr>
        <w:t>aos extratos da</w:t>
      </w:r>
      <w:r w:rsidR="00C70225">
        <w:rPr>
          <w:rFonts w:ascii="Tahoma" w:hAnsi="Tahoma" w:cs="Tahoma"/>
          <w:sz w:val="20"/>
          <w:szCs w:val="20"/>
        </w:rPr>
        <w:t xml:space="preserve"> Conta Vinculada</w:t>
      </w:r>
      <w:r w:rsidR="007E1BD3">
        <w:rPr>
          <w:rFonts w:ascii="Tahoma" w:hAnsi="Tahoma" w:cs="Tahoma"/>
          <w:sz w:val="20"/>
          <w:szCs w:val="20"/>
        </w:rPr>
        <w:t xml:space="preserve"> Transferências</w:t>
      </w:r>
      <w:r w:rsidRPr="004C5787">
        <w:rPr>
          <w:rFonts w:ascii="Tahoma" w:hAnsi="Tahoma" w:cs="Tahoma"/>
          <w:sz w:val="20"/>
          <w:szCs w:val="20"/>
        </w:rPr>
        <w:t>, (cada uma, uma “</w:t>
      </w:r>
      <w:r w:rsidRPr="004C5787">
        <w:rPr>
          <w:rFonts w:ascii="Tahoma" w:hAnsi="Tahoma" w:cs="Tahoma"/>
          <w:b/>
          <w:sz w:val="20"/>
          <w:szCs w:val="20"/>
        </w:rPr>
        <w:t xml:space="preserve">Data de Verificação do </w:t>
      </w:r>
      <w:r w:rsidR="00F27D45">
        <w:rPr>
          <w:rFonts w:ascii="Tahoma" w:hAnsi="Tahoma" w:cs="Tahoma"/>
          <w:b/>
          <w:bCs/>
          <w:sz w:val="20"/>
          <w:szCs w:val="20"/>
        </w:rPr>
        <w:t>Fluxo</w:t>
      </w:r>
      <w:r w:rsidR="00F27D45" w:rsidRPr="004C5787">
        <w:rPr>
          <w:rFonts w:ascii="Tahoma" w:hAnsi="Tahoma" w:cs="Tahoma"/>
          <w:b/>
          <w:bCs/>
          <w:sz w:val="20"/>
          <w:szCs w:val="20"/>
        </w:rPr>
        <w:t xml:space="preserve"> </w:t>
      </w:r>
      <w:r w:rsidRPr="004C5787">
        <w:rPr>
          <w:rFonts w:ascii="Tahoma" w:hAnsi="Tahoma" w:cs="Tahoma"/>
          <w:b/>
          <w:bCs/>
          <w:sz w:val="20"/>
          <w:szCs w:val="20"/>
        </w:rPr>
        <w:t xml:space="preserve">Mínimo de </w:t>
      </w:r>
      <w:r>
        <w:rPr>
          <w:rFonts w:ascii="Tahoma" w:hAnsi="Tahoma" w:cs="Tahoma"/>
          <w:b/>
          <w:bCs/>
          <w:sz w:val="20"/>
          <w:szCs w:val="20"/>
        </w:rPr>
        <w:t>Transferências Bancárias</w:t>
      </w:r>
      <w:r w:rsidRPr="004C5787">
        <w:rPr>
          <w:rFonts w:ascii="Tahoma" w:hAnsi="Tahoma" w:cs="Tahoma"/>
          <w:sz w:val="20"/>
          <w:szCs w:val="20"/>
        </w:rPr>
        <w:t>”</w:t>
      </w:r>
      <w:r w:rsidR="00D3684C">
        <w:rPr>
          <w:rFonts w:ascii="Tahoma" w:hAnsi="Tahoma" w:cs="Tahoma"/>
          <w:sz w:val="20"/>
          <w:szCs w:val="20"/>
        </w:rPr>
        <w:t xml:space="preserve"> e, em conjunto com a </w:t>
      </w:r>
      <w:r w:rsidR="00D3684C" w:rsidRPr="00D3684C">
        <w:rPr>
          <w:rFonts w:ascii="Tahoma" w:hAnsi="Tahoma" w:cs="Tahoma"/>
          <w:sz w:val="20"/>
          <w:szCs w:val="20"/>
        </w:rPr>
        <w:t xml:space="preserve">Data de Verificação do </w:t>
      </w:r>
      <w:r w:rsidR="00D3684C" w:rsidRPr="00D3684C">
        <w:rPr>
          <w:rFonts w:ascii="Tahoma" w:hAnsi="Tahoma" w:cs="Tahoma"/>
          <w:bCs/>
          <w:sz w:val="20"/>
          <w:szCs w:val="20"/>
        </w:rPr>
        <w:t>Saldo Mínimo de Duplicatas</w:t>
      </w:r>
      <w:r w:rsidR="00D3684C">
        <w:rPr>
          <w:rFonts w:ascii="Tahoma" w:hAnsi="Tahoma" w:cs="Tahoma"/>
          <w:sz w:val="20"/>
          <w:szCs w:val="20"/>
        </w:rPr>
        <w:t>, “</w:t>
      </w:r>
      <w:r w:rsidR="00D3684C" w:rsidRPr="00D3684C">
        <w:rPr>
          <w:rFonts w:ascii="Tahoma" w:hAnsi="Tahoma" w:cs="Tahoma"/>
          <w:b/>
          <w:sz w:val="20"/>
          <w:szCs w:val="20"/>
        </w:rPr>
        <w:t>Data de Verificação</w:t>
      </w:r>
      <w:r w:rsidR="00D3684C">
        <w:rPr>
          <w:rFonts w:ascii="Tahoma" w:hAnsi="Tahoma" w:cs="Tahoma"/>
          <w:sz w:val="20"/>
          <w:szCs w:val="20"/>
        </w:rPr>
        <w:t>”</w:t>
      </w:r>
      <w:r w:rsidRPr="004C5787">
        <w:rPr>
          <w:rFonts w:ascii="Tahoma" w:hAnsi="Tahoma" w:cs="Tahoma"/>
          <w:sz w:val="20"/>
          <w:szCs w:val="20"/>
        </w:rPr>
        <w:t xml:space="preserve">), sendo a primeira verificação </w:t>
      </w:r>
      <w:r w:rsidRPr="004C5787">
        <w:rPr>
          <w:rFonts w:ascii="Tahoma" w:eastAsia="Arial Unicode MS" w:hAnsi="Tahoma" w:cs="Tahoma"/>
          <w:sz w:val="20"/>
          <w:szCs w:val="20"/>
          <w:lang w:eastAsia="x-none"/>
        </w:rPr>
        <w:t xml:space="preserve">após transcorridos </w:t>
      </w:r>
      <w:r>
        <w:rPr>
          <w:rFonts w:ascii="Tahoma" w:eastAsia="Arial Unicode MS" w:hAnsi="Tahoma" w:cs="Tahoma"/>
          <w:sz w:val="20"/>
          <w:szCs w:val="20"/>
          <w:lang w:eastAsia="x-none"/>
        </w:rPr>
        <w:t>30</w:t>
      </w:r>
      <w:r w:rsidRPr="004C5787">
        <w:rPr>
          <w:rFonts w:ascii="Tahoma" w:eastAsia="Arial Unicode MS" w:hAnsi="Tahoma" w:cs="Tahoma"/>
          <w:sz w:val="20"/>
          <w:szCs w:val="20"/>
          <w:lang w:eastAsia="x-none"/>
        </w:rPr>
        <w:t> (</w:t>
      </w:r>
      <w:r>
        <w:rPr>
          <w:rFonts w:ascii="Tahoma" w:eastAsia="Arial Unicode MS" w:hAnsi="Tahoma" w:cs="Tahoma"/>
          <w:sz w:val="20"/>
          <w:szCs w:val="20"/>
          <w:lang w:eastAsia="x-none"/>
        </w:rPr>
        <w:t>trinta</w:t>
      </w:r>
      <w:r w:rsidRPr="004C5787">
        <w:rPr>
          <w:rFonts w:ascii="Tahoma" w:eastAsia="Arial Unicode MS" w:hAnsi="Tahoma" w:cs="Tahoma"/>
          <w:sz w:val="20"/>
          <w:szCs w:val="20"/>
          <w:lang w:eastAsia="x-none"/>
        </w:rPr>
        <w:t>) dias contados da Data da Emissão</w:t>
      </w:r>
      <w:r>
        <w:rPr>
          <w:rFonts w:ascii="Tahoma" w:eastAsia="Arial Unicode MS" w:hAnsi="Tahoma" w:cs="Tahoma"/>
          <w:sz w:val="20"/>
          <w:szCs w:val="20"/>
          <w:lang w:eastAsia="x-none"/>
        </w:rPr>
        <w:t>.</w:t>
      </w:r>
    </w:p>
    <w:p w14:paraId="41A25FEA" w14:textId="32A8CE83" w:rsidR="0089631F" w:rsidRDefault="0089631F" w:rsidP="005F0C52">
      <w:pPr>
        <w:numPr>
          <w:ilvl w:val="2"/>
          <w:numId w:val="7"/>
        </w:numPr>
        <w:spacing w:after="140" w:line="290" w:lineRule="auto"/>
        <w:ind w:left="0" w:firstLine="0"/>
        <w:jc w:val="both"/>
        <w:rPr>
          <w:rFonts w:ascii="Tahoma" w:hAnsi="Tahoma" w:cs="Tahoma"/>
          <w:sz w:val="20"/>
          <w:szCs w:val="20"/>
        </w:rPr>
      </w:pPr>
      <w:r>
        <w:rPr>
          <w:rFonts w:ascii="Tahoma" w:hAnsi="Tahoma" w:cs="Tahoma"/>
          <w:sz w:val="20"/>
          <w:szCs w:val="20"/>
        </w:rPr>
        <w:t>Sendo constatado que o Saldo Mínimo das Duplicatas Cedidas e o Fluxo Mínimo de Transferências Bancárias foram atingidos em cada uma das respectivas Datas de Verificação, o Banco Centralizador estará autorizado a liberar</w:t>
      </w:r>
      <w:r w:rsidRPr="0089631F">
        <w:rPr>
          <w:rFonts w:ascii="Tahoma" w:hAnsi="Tahoma" w:cs="Tahoma"/>
          <w:sz w:val="20"/>
          <w:szCs w:val="20"/>
        </w:rPr>
        <w:t xml:space="preserve"> </w:t>
      </w:r>
      <w:r>
        <w:rPr>
          <w:rFonts w:ascii="Tahoma" w:hAnsi="Tahoma" w:cs="Tahoma"/>
          <w:sz w:val="20"/>
          <w:szCs w:val="20"/>
        </w:rPr>
        <w:t>à Cedente, na Conta de Livre Movimento (conforme abaixo definido), os recursos correspondentes em até 1 (um) Dia Útil contado da Data de Verificação.</w:t>
      </w:r>
    </w:p>
    <w:p w14:paraId="0F488868" w14:textId="79F0D8D6" w:rsidR="005F0C52" w:rsidRDefault="005F0C52" w:rsidP="005F0C52">
      <w:pPr>
        <w:numPr>
          <w:ilvl w:val="2"/>
          <w:numId w:val="7"/>
        </w:numPr>
        <w:spacing w:after="140" w:line="290" w:lineRule="auto"/>
        <w:ind w:left="0" w:firstLine="0"/>
        <w:jc w:val="both"/>
        <w:rPr>
          <w:rFonts w:ascii="Tahoma" w:hAnsi="Tahoma" w:cs="Tahoma"/>
          <w:sz w:val="20"/>
          <w:szCs w:val="20"/>
        </w:rPr>
      </w:pPr>
      <w:r w:rsidRPr="000E4BF7">
        <w:rPr>
          <w:rFonts w:ascii="Tahoma" w:hAnsi="Tahoma" w:cs="Tahoma"/>
          <w:sz w:val="20"/>
          <w:szCs w:val="20"/>
        </w:rPr>
        <w:t>A Cedente, neste ato, consente e autoriza o Banco Centralizador a transmitir ao Agente Fiduciário toda e qualquer informação relacionada à</w:t>
      </w:r>
      <w:r w:rsidR="007E1BD3">
        <w:rPr>
          <w:rFonts w:ascii="Tahoma" w:hAnsi="Tahoma" w:cs="Tahoma"/>
          <w:sz w:val="20"/>
          <w:szCs w:val="20"/>
        </w:rPr>
        <w:t>s</w:t>
      </w:r>
      <w:r w:rsidRPr="000E4BF7">
        <w:rPr>
          <w:rFonts w:ascii="Tahoma" w:hAnsi="Tahoma" w:cs="Tahoma"/>
          <w:sz w:val="20"/>
          <w:szCs w:val="20"/>
        </w:rPr>
        <w:t xml:space="preserve"> Conta</w:t>
      </w:r>
      <w:r w:rsidR="007E1BD3">
        <w:rPr>
          <w:rFonts w:ascii="Tahoma" w:hAnsi="Tahoma" w:cs="Tahoma"/>
          <w:sz w:val="20"/>
          <w:szCs w:val="20"/>
        </w:rPr>
        <w:t>s</w:t>
      </w:r>
      <w:r w:rsidRPr="000E4BF7">
        <w:rPr>
          <w:rFonts w:ascii="Tahoma" w:hAnsi="Tahoma" w:cs="Tahoma"/>
          <w:sz w:val="20"/>
          <w:szCs w:val="20"/>
        </w:rPr>
        <w:t xml:space="preserve"> Vinculada</w:t>
      </w:r>
      <w:r w:rsidR="007E1BD3">
        <w:rPr>
          <w:rFonts w:ascii="Tahoma" w:hAnsi="Tahoma" w:cs="Tahoma"/>
          <w:sz w:val="20"/>
          <w:szCs w:val="20"/>
        </w:rPr>
        <w:t>s</w:t>
      </w:r>
      <w:r w:rsidRPr="000E4BF7">
        <w:rPr>
          <w:rFonts w:ascii="Tahoma" w:hAnsi="Tahoma" w:cs="Tahoma"/>
          <w:sz w:val="20"/>
          <w:szCs w:val="20"/>
        </w:rPr>
        <w:t>, nos termos da Lei Complementar 105/2001, art. 1º, § 3º, inciso V.</w:t>
      </w:r>
    </w:p>
    <w:p w14:paraId="3893387C" w14:textId="169FBF1F" w:rsidR="008C36B5" w:rsidRPr="00EC5A66" w:rsidRDefault="008C36B5" w:rsidP="008C36B5">
      <w:pPr>
        <w:numPr>
          <w:ilvl w:val="1"/>
          <w:numId w:val="7"/>
        </w:numPr>
        <w:spacing w:after="140" w:line="290" w:lineRule="auto"/>
        <w:ind w:left="0" w:firstLine="0"/>
        <w:jc w:val="both"/>
        <w:rPr>
          <w:rFonts w:ascii="Tahoma" w:hAnsi="Tahoma" w:cs="Tahoma"/>
          <w:b/>
          <w:sz w:val="20"/>
          <w:szCs w:val="20"/>
        </w:rPr>
      </w:pPr>
      <w:r>
        <w:rPr>
          <w:rFonts w:ascii="Tahoma" w:hAnsi="Tahoma" w:cs="Tahoma"/>
          <w:b/>
          <w:sz w:val="20"/>
          <w:szCs w:val="20"/>
        </w:rPr>
        <w:t xml:space="preserve">Reforço </w:t>
      </w:r>
      <w:r w:rsidR="00513B34">
        <w:rPr>
          <w:rFonts w:ascii="Tahoma" w:hAnsi="Tahoma" w:cs="Tahoma"/>
          <w:b/>
          <w:sz w:val="20"/>
          <w:szCs w:val="20"/>
        </w:rPr>
        <w:t>da Garantia</w:t>
      </w:r>
    </w:p>
    <w:p w14:paraId="41B32A2B" w14:textId="35E01F12" w:rsidR="00973B5A" w:rsidRDefault="009A12E1" w:rsidP="00973B5A">
      <w:pPr>
        <w:widowControl w:val="0"/>
        <w:numPr>
          <w:ilvl w:val="2"/>
          <w:numId w:val="7"/>
        </w:numPr>
        <w:spacing w:after="140" w:line="290" w:lineRule="auto"/>
        <w:ind w:left="0" w:firstLine="0"/>
        <w:jc w:val="both"/>
        <w:rPr>
          <w:rFonts w:ascii="Tahoma" w:hAnsi="Tahoma" w:cs="Tahoma"/>
          <w:bCs/>
          <w:sz w:val="20"/>
          <w:szCs w:val="20"/>
        </w:rPr>
      </w:pPr>
      <w:r w:rsidRPr="009A12E1">
        <w:rPr>
          <w:rFonts w:ascii="Tahoma" w:hAnsi="Tahoma" w:cs="Tahoma"/>
          <w:bCs/>
          <w:sz w:val="20"/>
          <w:szCs w:val="20"/>
        </w:rPr>
        <w:t xml:space="preserve">Caso, em </w:t>
      </w:r>
      <w:r w:rsidR="00D3684C">
        <w:rPr>
          <w:rFonts w:ascii="Tahoma" w:hAnsi="Tahoma" w:cs="Tahoma"/>
          <w:bCs/>
          <w:sz w:val="20"/>
          <w:szCs w:val="20"/>
        </w:rPr>
        <w:t>qualquer</w:t>
      </w:r>
      <w:r w:rsidRPr="009A12E1">
        <w:rPr>
          <w:rFonts w:ascii="Tahoma" w:hAnsi="Tahoma" w:cs="Tahoma"/>
          <w:bCs/>
          <w:sz w:val="20"/>
          <w:szCs w:val="20"/>
        </w:rPr>
        <w:t xml:space="preserve"> Data de Verificação,</w:t>
      </w:r>
      <w:r w:rsidR="00D3684C">
        <w:rPr>
          <w:rFonts w:ascii="Tahoma" w:hAnsi="Tahoma" w:cs="Tahoma"/>
          <w:bCs/>
          <w:sz w:val="20"/>
          <w:szCs w:val="20"/>
        </w:rPr>
        <w:t xml:space="preserve"> conforme o caso,</w:t>
      </w:r>
      <w:r w:rsidRPr="009A12E1">
        <w:rPr>
          <w:rFonts w:ascii="Tahoma" w:hAnsi="Tahoma" w:cs="Tahoma"/>
          <w:bCs/>
          <w:sz w:val="20"/>
          <w:szCs w:val="20"/>
        </w:rPr>
        <w:t xml:space="preserve"> se verifique que o </w:t>
      </w:r>
      <w:r w:rsidR="00D3684C" w:rsidRPr="00EC5A66">
        <w:rPr>
          <w:rFonts w:ascii="Tahoma" w:hAnsi="Tahoma" w:cs="Tahoma"/>
          <w:bCs/>
          <w:sz w:val="20"/>
          <w:szCs w:val="20"/>
        </w:rPr>
        <w:t xml:space="preserve">Saldo Mínimo de Duplicatas </w:t>
      </w:r>
      <w:r w:rsidR="00D3684C">
        <w:rPr>
          <w:rFonts w:ascii="Tahoma" w:hAnsi="Tahoma" w:cs="Tahoma"/>
          <w:bCs/>
          <w:sz w:val="20"/>
          <w:szCs w:val="20"/>
        </w:rPr>
        <w:t xml:space="preserve">e/ou o </w:t>
      </w:r>
      <w:r w:rsidR="00FA16FE">
        <w:rPr>
          <w:rFonts w:ascii="Tahoma" w:hAnsi="Tahoma" w:cs="Tahoma"/>
          <w:bCs/>
          <w:sz w:val="20"/>
          <w:szCs w:val="20"/>
        </w:rPr>
        <w:t>Fluxo</w:t>
      </w:r>
      <w:r w:rsidR="00FA16FE" w:rsidRPr="00EC5A66">
        <w:rPr>
          <w:rFonts w:ascii="Tahoma" w:hAnsi="Tahoma" w:cs="Tahoma"/>
          <w:bCs/>
          <w:sz w:val="20"/>
          <w:szCs w:val="20"/>
        </w:rPr>
        <w:t xml:space="preserve"> </w:t>
      </w:r>
      <w:r w:rsidR="00D3684C" w:rsidRPr="00EC5A66">
        <w:rPr>
          <w:rFonts w:ascii="Tahoma" w:hAnsi="Tahoma" w:cs="Tahoma"/>
          <w:bCs/>
          <w:sz w:val="20"/>
          <w:szCs w:val="20"/>
        </w:rPr>
        <w:t xml:space="preserve">Mínimo de </w:t>
      </w:r>
      <w:r w:rsidR="00D3684C">
        <w:rPr>
          <w:rFonts w:ascii="Tahoma" w:hAnsi="Tahoma" w:cs="Tahoma"/>
          <w:bCs/>
          <w:sz w:val="20"/>
          <w:szCs w:val="20"/>
        </w:rPr>
        <w:t xml:space="preserve">Transferências Bancárias </w:t>
      </w:r>
      <w:r w:rsidRPr="009A12E1">
        <w:rPr>
          <w:rFonts w:ascii="Tahoma" w:hAnsi="Tahoma" w:cs="Tahoma"/>
          <w:bCs/>
          <w:sz w:val="20"/>
          <w:szCs w:val="20"/>
        </w:rPr>
        <w:t>não foi</w:t>
      </w:r>
      <w:r w:rsidR="00D3684C">
        <w:rPr>
          <w:rFonts w:ascii="Tahoma" w:hAnsi="Tahoma" w:cs="Tahoma"/>
          <w:bCs/>
          <w:sz w:val="20"/>
          <w:szCs w:val="20"/>
        </w:rPr>
        <w:t>(ram)</w:t>
      </w:r>
      <w:r w:rsidRPr="009A12E1">
        <w:rPr>
          <w:rFonts w:ascii="Tahoma" w:hAnsi="Tahoma" w:cs="Tahoma"/>
          <w:bCs/>
          <w:sz w:val="20"/>
          <w:szCs w:val="20"/>
        </w:rPr>
        <w:t xml:space="preserve"> cumprido</w:t>
      </w:r>
      <w:r w:rsidR="00D3684C">
        <w:rPr>
          <w:rFonts w:ascii="Tahoma" w:hAnsi="Tahoma" w:cs="Tahoma"/>
          <w:bCs/>
          <w:sz w:val="20"/>
          <w:szCs w:val="20"/>
        </w:rPr>
        <w:t>(s)</w:t>
      </w:r>
      <w:r w:rsidRPr="009A12E1">
        <w:rPr>
          <w:rFonts w:ascii="Tahoma" w:hAnsi="Tahoma" w:cs="Tahoma"/>
          <w:bCs/>
          <w:sz w:val="20"/>
          <w:szCs w:val="20"/>
        </w:rPr>
        <w:t>, ainda que decorrente de eventual pagamento de encargos, despesas, taxas ou tributos que venham a incidir sobre a</w:t>
      </w:r>
      <w:r w:rsidR="007E1BD3">
        <w:rPr>
          <w:rFonts w:ascii="Tahoma" w:hAnsi="Tahoma" w:cs="Tahoma"/>
          <w:bCs/>
          <w:sz w:val="20"/>
          <w:szCs w:val="20"/>
        </w:rPr>
        <w:t>s respectivas C</w:t>
      </w:r>
      <w:r w:rsidRPr="009A12E1">
        <w:rPr>
          <w:rFonts w:ascii="Tahoma" w:hAnsi="Tahoma" w:cs="Tahoma"/>
          <w:bCs/>
          <w:sz w:val="20"/>
          <w:szCs w:val="20"/>
        </w:rPr>
        <w:t>onta</w:t>
      </w:r>
      <w:r w:rsidR="007E1BD3">
        <w:rPr>
          <w:rFonts w:ascii="Tahoma" w:hAnsi="Tahoma" w:cs="Tahoma"/>
          <w:bCs/>
          <w:sz w:val="20"/>
          <w:szCs w:val="20"/>
        </w:rPr>
        <w:t>s Vinculadas</w:t>
      </w:r>
      <w:r w:rsidRPr="009A12E1">
        <w:rPr>
          <w:rFonts w:ascii="Tahoma" w:hAnsi="Tahoma" w:cs="Tahoma"/>
          <w:bCs/>
          <w:sz w:val="20"/>
          <w:szCs w:val="20"/>
        </w:rPr>
        <w:t>, constituir-se-á um evento de reforço de garantia (“</w:t>
      </w:r>
      <w:r w:rsidRPr="00D3684C">
        <w:rPr>
          <w:rFonts w:ascii="Tahoma" w:hAnsi="Tahoma" w:cs="Tahoma"/>
          <w:b/>
          <w:bCs/>
          <w:sz w:val="20"/>
          <w:szCs w:val="20"/>
        </w:rPr>
        <w:t>Evento de Reforço de Garantia</w:t>
      </w:r>
      <w:r w:rsidRPr="009A12E1">
        <w:rPr>
          <w:rFonts w:ascii="Tahoma" w:hAnsi="Tahoma" w:cs="Tahoma"/>
          <w:bCs/>
          <w:sz w:val="20"/>
          <w:szCs w:val="20"/>
        </w:rPr>
        <w:t>”).</w:t>
      </w:r>
    </w:p>
    <w:p w14:paraId="6A6AB075" w14:textId="1E13C6C8" w:rsidR="00513B34" w:rsidRPr="00513B34" w:rsidRDefault="008C36B5" w:rsidP="00EC5A66">
      <w:pPr>
        <w:widowControl w:val="0"/>
        <w:numPr>
          <w:ilvl w:val="2"/>
          <w:numId w:val="7"/>
        </w:numPr>
        <w:spacing w:after="140" w:line="290" w:lineRule="auto"/>
        <w:ind w:left="0" w:firstLine="0"/>
        <w:jc w:val="both"/>
        <w:rPr>
          <w:rFonts w:ascii="Tahoma" w:hAnsi="Tahoma" w:cs="Tahoma"/>
          <w:bCs/>
          <w:sz w:val="20"/>
          <w:szCs w:val="20"/>
        </w:rPr>
      </w:pPr>
      <w:r w:rsidRPr="008C36B5">
        <w:rPr>
          <w:rFonts w:ascii="Tahoma" w:hAnsi="Tahoma" w:cs="Tahoma"/>
          <w:sz w:val="20"/>
          <w:szCs w:val="20"/>
        </w:rPr>
        <w:t xml:space="preserve">Na </w:t>
      </w:r>
      <w:r w:rsidR="00153E96">
        <w:rPr>
          <w:rFonts w:ascii="Tahoma" w:hAnsi="Tahoma" w:cs="Tahoma"/>
          <w:sz w:val="20"/>
          <w:szCs w:val="20"/>
        </w:rPr>
        <w:t>ocorrência de um Evento de Reforço de Garantia</w:t>
      </w:r>
      <w:r w:rsidRPr="008C36B5">
        <w:rPr>
          <w:rFonts w:ascii="Tahoma" w:hAnsi="Tahoma" w:cs="Tahoma"/>
          <w:sz w:val="20"/>
          <w:szCs w:val="20"/>
        </w:rPr>
        <w:t>, o Agente Fiduciário deverá</w:t>
      </w:r>
      <w:r w:rsidR="00513B34">
        <w:rPr>
          <w:rFonts w:ascii="Tahoma" w:hAnsi="Tahoma" w:cs="Tahoma"/>
          <w:sz w:val="20"/>
          <w:szCs w:val="20"/>
        </w:rPr>
        <w:t>:</w:t>
      </w:r>
    </w:p>
    <w:p w14:paraId="1A1EA33D" w14:textId="12DED909" w:rsidR="00513B34" w:rsidRDefault="00513B34" w:rsidP="00513B34">
      <w:pPr>
        <w:widowControl w:val="0"/>
        <w:spacing w:after="140" w:line="290" w:lineRule="auto"/>
        <w:ind w:left="705" w:hanging="705"/>
        <w:jc w:val="both"/>
        <w:rPr>
          <w:rFonts w:ascii="Tahoma" w:hAnsi="Tahoma" w:cs="Tahoma"/>
          <w:bCs/>
          <w:sz w:val="20"/>
          <w:szCs w:val="20"/>
        </w:rPr>
      </w:pPr>
      <w:r w:rsidRPr="00513B34">
        <w:rPr>
          <w:rFonts w:ascii="Tahoma" w:hAnsi="Tahoma" w:cs="Tahoma"/>
          <w:b/>
          <w:bCs/>
          <w:sz w:val="20"/>
          <w:szCs w:val="20"/>
        </w:rPr>
        <w:t>(i)</w:t>
      </w:r>
      <w:r>
        <w:rPr>
          <w:rFonts w:ascii="Tahoma" w:hAnsi="Tahoma" w:cs="Tahoma"/>
          <w:bCs/>
          <w:sz w:val="20"/>
          <w:szCs w:val="20"/>
        </w:rPr>
        <w:tab/>
        <w:t xml:space="preserve">caso, em qualquer Data de Verificação, o saldo na Conta Vinculada Duplicatas seja inferior a R$14.000.000,00 (quatorze milhões de reais) e/ou o </w:t>
      </w:r>
      <w:r w:rsidR="00324397">
        <w:rPr>
          <w:rFonts w:ascii="Tahoma" w:hAnsi="Tahoma" w:cs="Tahoma"/>
          <w:bCs/>
          <w:sz w:val="20"/>
          <w:szCs w:val="20"/>
        </w:rPr>
        <w:t xml:space="preserve">fluxo mensal </w:t>
      </w:r>
      <w:r w:rsidR="009A2DF6">
        <w:rPr>
          <w:rFonts w:ascii="Tahoma" w:hAnsi="Tahoma" w:cs="Tahoma"/>
          <w:bCs/>
          <w:sz w:val="20"/>
          <w:szCs w:val="20"/>
        </w:rPr>
        <w:t xml:space="preserve">da Conta Vinculada </w:t>
      </w:r>
      <w:r>
        <w:rPr>
          <w:rFonts w:ascii="Tahoma" w:hAnsi="Tahoma" w:cs="Tahoma"/>
          <w:bCs/>
          <w:sz w:val="20"/>
          <w:szCs w:val="20"/>
        </w:rPr>
        <w:t>Transferências seja inferior à R$3.000.000,00 (três milhões de reais), convocar uma Assembleia Geral de Debenturistas, nos termos da Escritura, para deliberação sobre a ocorrência de uma hipótese de vencimento antecipado; ou</w:t>
      </w:r>
    </w:p>
    <w:p w14:paraId="240FC953" w14:textId="0A38E439" w:rsidR="00513B34" w:rsidRDefault="00513B34" w:rsidP="00513B34">
      <w:pPr>
        <w:widowControl w:val="0"/>
        <w:spacing w:after="140" w:line="290" w:lineRule="auto"/>
        <w:ind w:left="705" w:hanging="705"/>
        <w:jc w:val="both"/>
        <w:rPr>
          <w:rFonts w:ascii="Tahoma" w:hAnsi="Tahoma" w:cs="Tahoma"/>
          <w:bCs/>
          <w:sz w:val="20"/>
          <w:szCs w:val="20"/>
        </w:rPr>
      </w:pPr>
      <w:r w:rsidRPr="00513B34">
        <w:rPr>
          <w:rFonts w:ascii="Tahoma" w:hAnsi="Tahoma" w:cs="Tahoma"/>
          <w:b/>
          <w:bCs/>
          <w:sz w:val="20"/>
          <w:szCs w:val="20"/>
        </w:rPr>
        <w:t>(i</w:t>
      </w:r>
      <w:r>
        <w:rPr>
          <w:rFonts w:ascii="Tahoma" w:hAnsi="Tahoma" w:cs="Tahoma"/>
          <w:b/>
          <w:bCs/>
          <w:sz w:val="20"/>
          <w:szCs w:val="20"/>
        </w:rPr>
        <w:t>i</w:t>
      </w:r>
      <w:r w:rsidRPr="00513B34">
        <w:rPr>
          <w:rFonts w:ascii="Tahoma" w:hAnsi="Tahoma" w:cs="Tahoma"/>
          <w:b/>
          <w:bCs/>
          <w:sz w:val="20"/>
          <w:szCs w:val="20"/>
        </w:rPr>
        <w:t>)</w:t>
      </w:r>
      <w:r>
        <w:rPr>
          <w:rFonts w:ascii="Tahoma" w:hAnsi="Tahoma" w:cs="Tahoma"/>
          <w:bCs/>
          <w:sz w:val="20"/>
          <w:szCs w:val="20"/>
        </w:rPr>
        <w:tab/>
        <w:t>caso, em qualquer Data de Verificação, o saldo na Conta Vinculada Duplicatas seja superior a R$14.000.000,00 (quatorze milhões de reais)</w:t>
      </w:r>
      <w:r w:rsidR="002E62E7">
        <w:rPr>
          <w:rFonts w:ascii="Tahoma" w:hAnsi="Tahoma" w:cs="Tahoma"/>
          <w:bCs/>
          <w:sz w:val="20"/>
          <w:szCs w:val="20"/>
        </w:rPr>
        <w:t>,</w:t>
      </w:r>
      <w:r>
        <w:rPr>
          <w:rFonts w:ascii="Tahoma" w:hAnsi="Tahoma" w:cs="Tahoma"/>
          <w:bCs/>
          <w:sz w:val="20"/>
          <w:szCs w:val="20"/>
        </w:rPr>
        <w:t xml:space="preserve"> mas inferior ao </w:t>
      </w:r>
      <w:r w:rsidRPr="00513B34">
        <w:rPr>
          <w:rFonts w:ascii="Tahoma" w:hAnsi="Tahoma" w:cs="Tahoma"/>
          <w:bCs/>
          <w:sz w:val="20"/>
          <w:szCs w:val="20"/>
        </w:rPr>
        <w:t>Saldo Mínimo de Duplicatas</w:t>
      </w:r>
      <w:r>
        <w:rPr>
          <w:rFonts w:ascii="Tahoma" w:hAnsi="Tahoma" w:cs="Tahoma"/>
          <w:bCs/>
          <w:sz w:val="20"/>
          <w:szCs w:val="20"/>
        </w:rPr>
        <w:t xml:space="preserve">, </w:t>
      </w:r>
      <w:r w:rsidRPr="008C36B5">
        <w:rPr>
          <w:rFonts w:ascii="Tahoma" w:hAnsi="Tahoma" w:cs="Tahoma"/>
          <w:sz w:val="20"/>
          <w:szCs w:val="20"/>
        </w:rPr>
        <w:t xml:space="preserve">enviar uma notificação à Cedente, no Dia Útil seguinte à </w:t>
      </w:r>
      <w:r>
        <w:rPr>
          <w:rFonts w:ascii="Tahoma" w:hAnsi="Tahoma" w:cs="Tahoma"/>
          <w:sz w:val="20"/>
          <w:szCs w:val="20"/>
        </w:rPr>
        <w:t xml:space="preserve">respectiva </w:t>
      </w:r>
      <w:r w:rsidRPr="008C36B5">
        <w:rPr>
          <w:rFonts w:ascii="Tahoma" w:hAnsi="Tahoma" w:cs="Tahoma"/>
          <w:sz w:val="20"/>
          <w:szCs w:val="20"/>
        </w:rPr>
        <w:t>Data de Verificação</w:t>
      </w:r>
      <w:r>
        <w:rPr>
          <w:rFonts w:ascii="Tahoma" w:hAnsi="Tahoma" w:cs="Tahoma"/>
          <w:sz w:val="20"/>
          <w:szCs w:val="20"/>
        </w:rPr>
        <w:t>,</w:t>
      </w:r>
      <w:r w:rsidRPr="008C36B5">
        <w:rPr>
          <w:rFonts w:ascii="Tahoma" w:hAnsi="Tahoma" w:cs="Tahoma"/>
          <w:sz w:val="20"/>
          <w:szCs w:val="20"/>
        </w:rPr>
        <w:t xml:space="preserve"> informando</w:t>
      </w:r>
      <w:r>
        <w:rPr>
          <w:rFonts w:ascii="Tahoma" w:hAnsi="Tahoma" w:cs="Tahoma"/>
          <w:sz w:val="20"/>
          <w:szCs w:val="20"/>
        </w:rPr>
        <w:t xml:space="preserve"> sobre o não atendimento do </w:t>
      </w:r>
      <w:r w:rsidRPr="00513B34">
        <w:rPr>
          <w:rFonts w:ascii="Tahoma" w:hAnsi="Tahoma" w:cs="Tahoma"/>
          <w:bCs/>
          <w:sz w:val="20"/>
          <w:szCs w:val="20"/>
        </w:rPr>
        <w:t>Saldo Mínimo de Duplicatas</w:t>
      </w:r>
      <w:r>
        <w:rPr>
          <w:rFonts w:ascii="Tahoma" w:hAnsi="Tahoma" w:cs="Tahoma"/>
          <w:bCs/>
          <w:sz w:val="20"/>
          <w:szCs w:val="20"/>
        </w:rPr>
        <w:t xml:space="preserve">, solicitando </w:t>
      </w:r>
      <w:r w:rsidR="00B55279">
        <w:rPr>
          <w:rFonts w:ascii="Tahoma" w:hAnsi="Tahoma" w:cs="Tahoma"/>
          <w:bCs/>
          <w:sz w:val="20"/>
          <w:szCs w:val="20"/>
        </w:rPr>
        <w:t xml:space="preserve">à Cedente </w:t>
      </w:r>
      <w:r>
        <w:rPr>
          <w:rFonts w:ascii="Tahoma" w:hAnsi="Tahoma" w:cs="Tahoma"/>
          <w:bCs/>
          <w:sz w:val="20"/>
          <w:szCs w:val="20"/>
        </w:rPr>
        <w:t xml:space="preserve">que </w:t>
      </w:r>
      <w:r w:rsidR="00B55279">
        <w:rPr>
          <w:rFonts w:ascii="Tahoma" w:hAnsi="Tahoma" w:cs="Tahoma"/>
          <w:bCs/>
          <w:sz w:val="20"/>
          <w:szCs w:val="20"/>
        </w:rPr>
        <w:t xml:space="preserve">proceda com um reforço de garantia a fim de estabelecer o </w:t>
      </w:r>
      <w:r w:rsidR="00B55279" w:rsidRPr="00513B34">
        <w:rPr>
          <w:rFonts w:ascii="Tahoma" w:hAnsi="Tahoma" w:cs="Tahoma"/>
          <w:bCs/>
          <w:sz w:val="20"/>
          <w:szCs w:val="20"/>
        </w:rPr>
        <w:t>Saldo Mínimo de Duplicatas</w:t>
      </w:r>
      <w:r w:rsidR="00B55279">
        <w:rPr>
          <w:rFonts w:ascii="Tahoma" w:hAnsi="Tahoma" w:cs="Tahoma"/>
          <w:bCs/>
          <w:sz w:val="20"/>
          <w:szCs w:val="20"/>
        </w:rPr>
        <w:t xml:space="preserve"> (“</w:t>
      </w:r>
      <w:r w:rsidR="00B55279" w:rsidRPr="00B55279">
        <w:rPr>
          <w:rFonts w:ascii="Tahoma" w:hAnsi="Tahoma" w:cs="Tahoma"/>
          <w:b/>
          <w:bCs/>
          <w:sz w:val="20"/>
          <w:szCs w:val="20"/>
        </w:rPr>
        <w:t>Notificação de Reforço Duplicatas</w:t>
      </w:r>
      <w:r w:rsidR="00B55279">
        <w:rPr>
          <w:rFonts w:ascii="Tahoma" w:hAnsi="Tahoma" w:cs="Tahoma"/>
          <w:bCs/>
          <w:sz w:val="20"/>
          <w:szCs w:val="20"/>
        </w:rPr>
        <w:t>”);</w:t>
      </w:r>
    </w:p>
    <w:p w14:paraId="0FEFC122" w14:textId="3ABC753B" w:rsidR="00B55279" w:rsidRPr="007F7338" w:rsidRDefault="00B55279" w:rsidP="00B55279">
      <w:pPr>
        <w:widowControl w:val="0"/>
        <w:spacing w:after="140" w:line="290" w:lineRule="auto"/>
        <w:ind w:left="705" w:hanging="705"/>
        <w:jc w:val="both"/>
        <w:rPr>
          <w:rFonts w:ascii="Tahoma" w:hAnsi="Tahoma" w:cs="Tahoma"/>
          <w:bCs/>
          <w:sz w:val="20"/>
          <w:szCs w:val="20"/>
        </w:rPr>
      </w:pPr>
      <w:r w:rsidRPr="00513B34">
        <w:rPr>
          <w:rFonts w:ascii="Tahoma" w:hAnsi="Tahoma" w:cs="Tahoma"/>
          <w:b/>
          <w:bCs/>
          <w:sz w:val="20"/>
          <w:szCs w:val="20"/>
        </w:rPr>
        <w:t>(i</w:t>
      </w:r>
      <w:r>
        <w:rPr>
          <w:rFonts w:ascii="Tahoma" w:hAnsi="Tahoma" w:cs="Tahoma"/>
          <w:b/>
          <w:bCs/>
          <w:sz w:val="20"/>
          <w:szCs w:val="20"/>
        </w:rPr>
        <w:t>i</w:t>
      </w:r>
      <w:r w:rsidR="002E62E7">
        <w:rPr>
          <w:rFonts w:ascii="Tahoma" w:hAnsi="Tahoma" w:cs="Tahoma"/>
          <w:b/>
          <w:bCs/>
          <w:sz w:val="20"/>
          <w:szCs w:val="20"/>
        </w:rPr>
        <w:t>i</w:t>
      </w:r>
      <w:r w:rsidRPr="00513B34">
        <w:rPr>
          <w:rFonts w:ascii="Tahoma" w:hAnsi="Tahoma" w:cs="Tahoma"/>
          <w:b/>
          <w:bCs/>
          <w:sz w:val="20"/>
          <w:szCs w:val="20"/>
        </w:rPr>
        <w:t>)</w:t>
      </w:r>
      <w:r>
        <w:rPr>
          <w:rFonts w:ascii="Tahoma" w:hAnsi="Tahoma" w:cs="Tahoma"/>
          <w:bCs/>
          <w:sz w:val="20"/>
          <w:szCs w:val="20"/>
        </w:rPr>
        <w:tab/>
        <w:t xml:space="preserve">caso, em qualquer Data de Verificação, o </w:t>
      </w:r>
      <w:r w:rsidR="00324397">
        <w:rPr>
          <w:rFonts w:ascii="Tahoma" w:hAnsi="Tahoma" w:cs="Tahoma"/>
          <w:bCs/>
          <w:sz w:val="20"/>
          <w:szCs w:val="20"/>
        </w:rPr>
        <w:t xml:space="preserve">fluxo mensal </w:t>
      </w:r>
      <w:r w:rsidR="002E62E7">
        <w:rPr>
          <w:rFonts w:ascii="Tahoma" w:hAnsi="Tahoma" w:cs="Tahoma"/>
          <w:bCs/>
          <w:sz w:val="20"/>
          <w:szCs w:val="20"/>
        </w:rPr>
        <w:t xml:space="preserve">da Conta Vinculada </w:t>
      </w:r>
      <w:r>
        <w:rPr>
          <w:rFonts w:ascii="Tahoma" w:hAnsi="Tahoma" w:cs="Tahoma"/>
          <w:bCs/>
          <w:sz w:val="20"/>
          <w:szCs w:val="20"/>
        </w:rPr>
        <w:t xml:space="preserve">Transferências seja superior a R$3.000.000,00 (três milhões de reais) mas inferior ao </w:t>
      </w:r>
      <w:r w:rsidR="00F27D45">
        <w:rPr>
          <w:rFonts w:ascii="Tahoma" w:hAnsi="Tahoma" w:cs="Tahoma"/>
          <w:bCs/>
          <w:sz w:val="20"/>
          <w:szCs w:val="20"/>
        </w:rPr>
        <w:t>Fluxo</w:t>
      </w:r>
      <w:r w:rsidR="00F27D45" w:rsidRPr="00513B34">
        <w:rPr>
          <w:rFonts w:ascii="Tahoma" w:hAnsi="Tahoma" w:cs="Tahoma"/>
          <w:bCs/>
          <w:sz w:val="20"/>
          <w:szCs w:val="20"/>
        </w:rPr>
        <w:t xml:space="preserve"> </w:t>
      </w:r>
      <w:r w:rsidRPr="00513B34">
        <w:rPr>
          <w:rFonts w:ascii="Tahoma" w:hAnsi="Tahoma" w:cs="Tahoma"/>
          <w:bCs/>
          <w:sz w:val="20"/>
          <w:szCs w:val="20"/>
        </w:rPr>
        <w:t xml:space="preserve">Mínimo de </w:t>
      </w:r>
      <w:r>
        <w:rPr>
          <w:rFonts w:ascii="Tahoma" w:hAnsi="Tahoma" w:cs="Tahoma"/>
          <w:bCs/>
          <w:sz w:val="20"/>
          <w:szCs w:val="20"/>
        </w:rPr>
        <w:t>Transferências Bancária</w:t>
      </w:r>
      <w:r w:rsidRPr="007F7338">
        <w:rPr>
          <w:rFonts w:ascii="Tahoma" w:hAnsi="Tahoma" w:cs="Tahoma"/>
          <w:bCs/>
          <w:sz w:val="20"/>
          <w:szCs w:val="20"/>
        </w:rPr>
        <w:t xml:space="preserve">, </w:t>
      </w:r>
      <w:r w:rsidRPr="007F7338">
        <w:rPr>
          <w:rFonts w:ascii="Tahoma" w:hAnsi="Tahoma" w:cs="Tahoma"/>
          <w:sz w:val="20"/>
          <w:szCs w:val="20"/>
        </w:rPr>
        <w:t xml:space="preserve">enviar uma notificação à Cedente, no Dia Útil seguinte à respectiva Data de Verificação, informando sobre o não atendimento do </w:t>
      </w:r>
      <w:r w:rsidR="00324397">
        <w:rPr>
          <w:rFonts w:ascii="Tahoma" w:hAnsi="Tahoma" w:cs="Tahoma"/>
          <w:sz w:val="20"/>
          <w:szCs w:val="20"/>
        </w:rPr>
        <w:t xml:space="preserve">Fluxo </w:t>
      </w:r>
      <w:r w:rsidRPr="007F7338">
        <w:rPr>
          <w:rFonts w:ascii="Tahoma" w:hAnsi="Tahoma" w:cs="Tahoma"/>
          <w:bCs/>
          <w:sz w:val="20"/>
          <w:szCs w:val="20"/>
        </w:rPr>
        <w:t xml:space="preserve">Mínimo de Transferências Bancárias, solicitando à Cedente que proceda com um reforço de garantia a fim de estabelecer o </w:t>
      </w:r>
      <w:r w:rsidR="00324397">
        <w:rPr>
          <w:rFonts w:ascii="Tahoma" w:hAnsi="Tahoma" w:cs="Tahoma"/>
          <w:bCs/>
          <w:sz w:val="20"/>
          <w:szCs w:val="20"/>
        </w:rPr>
        <w:t>Fluxo</w:t>
      </w:r>
      <w:r w:rsidR="00324397" w:rsidRPr="007F7338">
        <w:rPr>
          <w:rFonts w:ascii="Tahoma" w:hAnsi="Tahoma" w:cs="Tahoma"/>
          <w:bCs/>
          <w:sz w:val="20"/>
          <w:szCs w:val="20"/>
        </w:rPr>
        <w:t xml:space="preserve"> </w:t>
      </w:r>
      <w:r w:rsidRPr="007F7338">
        <w:rPr>
          <w:rFonts w:ascii="Tahoma" w:hAnsi="Tahoma" w:cs="Tahoma"/>
          <w:bCs/>
          <w:sz w:val="20"/>
          <w:szCs w:val="20"/>
        </w:rPr>
        <w:t>Mínimo de Transferências Bancárias (“</w:t>
      </w:r>
      <w:r w:rsidRPr="007F7338">
        <w:rPr>
          <w:rFonts w:ascii="Tahoma" w:hAnsi="Tahoma" w:cs="Tahoma"/>
          <w:b/>
          <w:bCs/>
          <w:sz w:val="20"/>
          <w:szCs w:val="20"/>
        </w:rPr>
        <w:t>Notificação de Reforço Transferências Bancárias</w:t>
      </w:r>
      <w:r w:rsidRPr="007F7338">
        <w:rPr>
          <w:rFonts w:ascii="Tahoma" w:hAnsi="Tahoma" w:cs="Tahoma"/>
          <w:bCs/>
          <w:sz w:val="20"/>
          <w:szCs w:val="20"/>
        </w:rPr>
        <w:t>” e, em conjunto com a Notificação de Reforço Duplicatas”, as “</w:t>
      </w:r>
      <w:r w:rsidRPr="007F7338">
        <w:rPr>
          <w:rFonts w:ascii="Tahoma" w:hAnsi="Tahoma" w:cs="Tahoma"/>
          <w:b/>
          <w:bCs/>
          <w:sz w:val="20"/>
          <w:szCs w:val="20"/>
        </w:rPr>
        <w:t>Notificações de Reforço</w:t>
      </w:r>
      <w:r w:rsidRPr="007F7338">
        <w:rPr>
          <w:rFonts w:ascii="Tahoma" w:hAnsi="Tahoma" w:cs="Tahoma"/>
          <w:bCs/>
          <w:sz w:val="20"/>
          <w:szCs w:val="20"/>
        </w:rPr>
        <w:t>”).</w:t>
      </w:r>
    </w:p>
    <w:p w14:paraId="3D022482" w14:textId="206214B0" w:rsidR="007F7338" w:rsidRPr="006576E6" w:rsidRDefault="00DF39D9" w:rsidP="0089631F">
      <w:pPr>
        <w:numPr>
          <w:ilvl w:val="3"/>
          <w:numId w:val="7"/>
        </w:numPr>
        <w:spacing w:after="140" w:line="290" w:lineRule="auto"/>
        <w:ind w:left="851" w:firstLine="0"/>
        <w:jc w:val="both"/>
        <w:rPr>
          <w:rFonts w:ascii="Tahoma" w:hAnsi="Tahoma" w:cs="Tahoma"/>
          <w:sz w:val="20"/>
          <w:szCs w:val="20"/>
        </w:rPr>
      </w:pPr>
      <w:r>
        <w:rPr>
          <w:rFonts w:ascii="Tahoma" w:hAnsi="Tahoma" w:cs="Tahoma"/>
          <w:sz w:val="20"/>
          <w:szCs w:val="20"/>
        </w:rPr>
        <w:t xml:space="preserve">Caso </w:t>
      </w:r>
      <w:r w:rsidRPr="00DF39D9">
        <w:rPr>
          <w:rFonts w:ascii="Tahoma" w:hAnsi="Tahoma" w:cs="Tahoma"/>
          <w:b/>
          <w:sz w:val="20"/>
          <w:szCs w:val="20"/>
        </w:rPr>
        <w:t>(i)</w:t>
      </w:r>
      <w:r>
        <w:rPr>
          <w:rFonts w:ascii="Tahoma" w:hAnsi="Tahoma" w:cs="Tahoma"/>
          <w:sz w:val="20"/>
          <w:szCs w:val="20"/>
        </w:rPr>
        <w:t> </w:t>
      </w:r>
      <w:r w:rsidRPr="006576E6">
        <w:rPr>
          <w:rFonts w:ascii="Tahoma" w:hAnsi="Tahoma" w:cs="Tahoma"/>
          <w:sz w:val="20"/>
          <w:szCs w:val="20"/>
        </w:rPr>
        <w:t>no prazo de 5 (cinco) Dias Úteis após o recebimento de qualquer Notificação de Reforço, a Cedente não realize o respectivo reforço da garantia, ou</w:t>
      </w:r>
      <w:r>
        <w:rPr>
          <w:rFonts w:ascii="Tahoma" w:hAnsi="Tahoma" w:cs="Tahoma"/>
          <w:sz w:val="20"/>
          <w:szCs w:val="20"/>
        </w:rPr>
        <w:t xml:space="preserve"> </w:t>
      </w:r>
      <w:r w:rsidRPr="006576E6">
        <w:rPr>
          <w:rFonts w:ascii="Tahoma" w:hAnsi="Tahoma" w:cs="Tahoma"/>
          <w:b/>
          <w:sz w:val="20"/>
          <w:szCs w:val="20"/>
        </w:rPr>
        <w:t>(ii)</w:t>
      </w:r>
      <w:r>
        <w:rPr>
          <w:rFonts w:ascii="Tahoma" w:hAnsi="Tahoma" w:cs="Tahoma"/>
          <w:sz w:val="20"/>
          <w:szCs w:val="20"/>
        </w:rPr>
        <w:t> </w:t>
      </w:r>
      <w:r w:rsidRPr="006576E6">
        <w:rPr>
          <w:rFonts w:ascii="Tahoma" w:hAnsi="Tahoma" w:cs="Tahoma"/>
          <w:sz w:val="20"/>
          <w:szCs w:val="20"/>
        </w:rPr>
        <w:t>sejam enviadas Notificaç</w:t>
      </w:r>
      <w:r>
        <w:rPr>
          <w:rFonts w:ascii="Tahoma" w:hAnsi="Tahoma" w:cs="Tahoma"/>
          <w:sz w:val="20"/>
          <w:szCs w:val="20"/>
        </w:rPr>
        <w:t>ões</w:t>
      </w:r>
      <w:r w:rsidRPr="006576E6">
        <w:rPr>
          <w:rFonts w:ascii="Tahoma" w:hAnsi="Tahoma" w:cs="Tahoma"/>
          <w:sz w:val="20"/>
          <w:szCs w:val="20"/>
        </w:rPr>
        <w:t xml:space="preserve"> de Reforço 2 (duas) vezes em 2 (duas) Datas de Verificação consecutivas ou 3 (três) vezes</w:t>
      </w:r>
      <w:r>
        <w:rPr>
          <w:rFonts w:ascii="Tahoma" w:hAnsi="Tahoma" w:cs="Tahoma"/>
          <w:sz w:val="20"/>
          <w:szCs w:val="20"/>
        </w:rPr>
        <w:t xml:space="preserve"> alternadas </w:t>
      </w:r>
      <w:r w:rsidRPr="006576E6">
        <w:rPr>
          <w:rFonts w:ascii="Tahoma" w:hAnsi="Tahoma" w:cs="Tahoma"/>
          <w:sz w:val="20"/>
          <w:szCs w:val="20"/>
        </w:rPr>
        <w:t>durante o prazo d</w:t>
      </w:r>
      <w:r>
        <w:rPr>
          <w:rFonts w:ascii="Tahoma" w:hAnsi="Tahoma" w:cs="Tahoma"/>
          <w:sz w:val="20"/>
          <w:szCs w:val="20"/>
        </w:rPr>
        <w:t xml:space="preserve">o presente Contrato; ou </w:t>
      </w:r>
      <w:r>
        <w:rPr>
          <w:rFonts w:ascii="Tahoma" w:hAnsi="Tahoma" w:cs="Tahoma"/>
          <w:b/>
          <w:sz w:val="20"/>
          <w:szCs w:val="20"/>
        </w:rPr>
        <w:t>(iii)</w:t>
      </w:r>
      <w:r>
        <w:rPr>
          <w:rFonts w:ascii="Tahoma" w:hAnsi="Tahoma" w:cs="Tahoma"/>
          <w:sz w:val="20"/>
          <w:szCs w:val="20"/>
        </w:rPr>
        <w:t xml:space="preserve"> a Cessão Fiduciária </w:t>
      </w:r>
      <w:r w:rsidRPr="00DD3F91">
        <w:rPr>
          <w:rFonts w:ascii="Tahoma" w:hAnsi="Tahoma" w:cs="Tahoma"/>
          <w:sz w:val="20"/>
          <w:szCs w:val="20"/>
        </w:rPr>
        <w:t>venha</w:t>
      </w:r>
      <w:r>
        <w:rPr>
          <w:rFonts w:ascii="Tahoma" w:hAnsi="Tahoma" w:cs="Tahoma"/>
          <w:sz w:val="20"/>
          <w:szCs w:val="20"/>
        </w:rPr>
        <w:t xml:space="preserve"> a se tornar</w:t>
      </w:r>
      <w:r w:rsidRPr="00DD3F91">
        <w:rPr>
          <w:rFonts w:ascii="Tahoma" w:hAnsi="Tahoma" w:cs="Tahoma"/>
          <w:sz w:val="20"/>
          <w:szCs w:val="20"/>
        </w:rPr>
        <w:t xml:space="preserve"> inválida, ineficaz ou inexequíve</w:t>
      </w:r>
      <w:r>
        <w:rPr>
          <w:rFonts w:ascii="Tahoma" w:hAnsi="Tahoma" w:cs="Tahoma"/>
          <w:sz w:val="20"/>
          <w:szCs w:val="20"/>
        </w:rPr>
        <w:t>l</w:t>
      </w:r>
      <w:r w:rsidRPr="00DD3F91">
        <w:rPr>
          <w:rFonts w:ascii="Tahoma" w:hAnsi="Tahoma" w:cs="Tahoma"/>
          <w:sz w:val="20"/>
          <w:szCs w:val="20"/>
        </w:rPr>
        <w:t>, e tal invalidez, ineficácia ou i</w:t>
      </w:r>
      <w:r w:rsidRPr="000400F2">
        <w:rPr>
          <w:rFonts w:ascii="Tahoma" w:hAnsi="Tahoma" w:cs="Tahoma"/>
          <w:sz w:val="20"/>
          <w:szCs w:val="20"/>
        </w:rPr>
        <w:t xml:space="preserve">nexequibilidade </w:t>
      </w:r>
      <w:r w:rsidRPr="004646ED">
        <w:rPr>
          <w:rFonts w:ascii="Tahoma" w:hAnsi="Tahoma" w:cs="Tahoma"/>
          <w:b/>
          <w:sz w:val="20"/>
          <w:szCs w:val="20"/>
        </w:rPr>
        <w:t>(a)</w:t>
      </w:r>
      <w:r w:rsidRPr="000400F2">
        <w:rPr>
          <w:rFonts w:ascii="Tahoma" w:hAnsi="Tahoma" w:cs="Tahoma"/>
          <w:sz w:val="20"/>
          <w:szCs w:val="20"/>
        </w:rPr>
        <w:t xml:space="preserve"> não seja revertida no prazo de 15 (quinze) Dias Úteis da data em que a </w:t>
      </w:r>
      <w:r>
        <w:rPr>
          <w:rFonts w:ascii="Tahoma" w:hAnsi="Tahoma" w:cs="Tahoma"/>
          <w:sz w:val="20"/>
          <w:szCs w:val="20"/>
        </w:rPr>
        <w:t xml:space="preserve">Cedente </w:t>
      </w:r>
      <w:r w:rsidRPr="000400F2">
        <w:rPr>
          <w:rFonts w:ascii="Tahoma" w:hAnsi="Tahoma" w:cs="Tahoma"/>
          <w:sz w:val="20"/>
          <w:szCs w:val="20"/>
        </w:rPr>
        <w:t xml:space="preserve">tomar ciência do fato, ou </w:t>
      </w:r>
      <w:r w:rsidRPr="004646ED">
        <w:rPr>
          <w:rFonts w:ascii="Tahoma" w:hAnsi="Tahoma" w:cs="Tahoma"/>
          <w:b/>
          <w:sz w:val="20"/>
          <w:szCs w:val="20"/>
        </w:rPr>
        <w:t>(b)</w:t>
      </w:r>
      <w:r w:rsidRPr="000400F2">
        <w:rPr>
          <w:rFonts w:ascii="Tahoma" w:hAnsi="Tahoma" w:cs="Tahoma"/>
          <w:sz w:val="20"/>
          <w:szCs w:val="20"/>
        </w:rPr>
        <w:t xml:space="preserve"> não seja </w:t>
      </w:r>
      <w:r>
        <w:rPr>
          <w:rFonts w:ascii="Tahoma" w:hAnsi="Tahoma" w:cs="Tahoma"/>
          <w:sz w:val="20"/>
          <w:szCs w:val="20"/>
        </w:rPr>
        <w:t>aprovada em Assembleia Geral de Debenturistas a garantia substitutiva em até 10 (dez) Dias Úteis contados do fim do prazo previsto na letra (a) desta Cláusula, o</w:t>
      </w:r>
      <w:r w:rsidR="007F7338" w:rsidRPr="006576E6">
        <w:rPr>
          <w:rFonts w:ascii="Tahoma" w:hAnsi="Tahoma" w:cs="Tahoma"/>
          <w:sz w:val="20"/>
          <w:szCs w:val="20"/>
        </w:rPr>
        <w:t xml:space="preserve"> Agente Fiduciário deverá, nos termos da Cláusula 9.3 da Escritura, </w:t>
      </w:r>
      <w:r w:rsidR="007F7338" w:rsidRPr="006576E6">
        <w:rPr>
          <w:rFonts w:ascii="Tahoma" w:hAnsi="Tahoma" w:cs="Tahoma"/>
          <w:bCs/>
          <w:sz w:val="20"/>
          <w:szCs w:val="20"/>
        </w:rPr>
        <w:t>convocar uma Assembleia Geral de Debenturistas para delibera</w:t>
      </w:r>
      <w:r>
        <w:rPr>
          <w:rFonts w:ascii="Tahoma" w:hAnsi="Tahoma" w:cs="Tahoma"/>
          <w:bCs/>
          <w:sz w:val="20"/>
          <w:szCs w:val="20"/>
        </w:rPr>
        <w:t>r</w:t>
      </w:r>
      <w:r w:rsidR="007F7338" w:rsidRPr="006576E6">
        <w:rPr>
          <w:rFonts w:ascii="Tahoma" w:hAnsi="Tahoma" w:cs="Tahoma"/>
          <w:bCs/>
          <w:sz w:val="20"/>
          <w:szCs w:val="20"/>
        </w:rPr>
        <w:t xml:space="preserve"> sobre a ocorrência de uma hipótese de vencimento antecipado</w:t>
      </w:r>
      <w:r>
        <w:rPr>
          <w:rFonts w:ascii="Tahoma" w:hAnsi="Tahoma" w:cs="Tahoma"/>
          <w:bCs/>
          <w:sz w:val="20"/>
          <w:szCs w:val="20"/>
        </w:rPr>
        <w:t xml:space="preserve"> não automático</w:t>
      </w:r>
      <w:r w:rsidR="006576E6">
        <w:rPr>
          <w:rFonts w:ascii="Tahoma" w:hAnsi="Tahoma" w:cs="Tahoma"/>
          <w:sz w:val="20"/>
          <w:szCs w:val="20"/>
        </w:rPr>
        <w:t>.</w:t>
      </w:r>
    </w:p>
    <w:p w14:paraId="4B3F0388" w14:textId="1F6F0DEA" w:rsidR="006576E6" w:rsidRPr="00EC5A66" w:rsidRDefault="006576E6" w:rsidP="006576E6">
      <w:pPr>
        <w:numPr>
          <w:ilvl w:val="1"/>
          <w:numId w:val="7"/>
        </w:numPr>
        <w:spacing w:after="140" w:line="290" w:lineRule="auto"/>
        <w:ind w:left="0" w:firstLine="0"/>
        <w:jc w:val="both"/>
        <w:rPr>
          <w:rFonts w:ascii="Tahoma" w:hAnsi="Tahoma" w:cs="Tahoma"/>
          <w:b/>
          <w:sz w:val="20"/>
          <w:szCs w:val="20"/>
        </w:rPr>
      </w:pPr>
      <w:r>
        <w:rPr>
          <w:rFonts w:ascii="Tahoma" w:hAnsi="Tahoma" w:cs="Tahoma"/>
          <w:b/>
          <w:sz w:val="20"/>
          <w:szCs w:val="20"/>
        </w:rPr>
        <w:t>Retenção da Garantia</w:t>
      </w:r>
    </w:p>
    <w:bookmarkEnd w:id="25"/>
    <w:p w14:paraId="4EA9407F" w14:textId="2A477CB6" w:rsidR="006576E6" w:rsidRPr="006576E6" w:rsidRDefault="006576E6" w:rsidP="006576E6">
      <w:pPr>
        <w:numPr>
          <w:ilvl w:val="2"/>
          <w:numId w:val="7"/>
        </w:numPr>
        <w:spacing w:after="140" w:line="290" w:lineRule="auto"/>
        <w:ind w:left="0" w:firstLine="0"/>
        <w:jc w:val="both"/>
        <w:rPr>
          <w:rFonts w:ascii="Tahoma" w:hAnsi="Tahoma" w:cs="Tahoma"/>
          <w:sz w:val="20"/>
          <w:szCs w:val="20"/>
        </w:rPr>
      </w:pPr>
      <w:r w:rsidRPr="006576E6">
        <w:rPr>
          <w:rFonts w:ascii="Tahoma" w:hAnsi="Tahoma" w:cs="Tahoma"/>
          <w:sz w:val="20"/>
          <w:szCs w:val="20"/>
        </w:rPr>
        <w:t xml:space="preserve">Na ocorrência </w:t>
      </w:r>
      <w:r w:rsidR="002142F1">
        <w:rPr>
          <w:rFonts w:ascii="Tahoma" w:hAnsi="Tahoma" w:cs="Tahoma"/>
          <w:sz w:val="20"/>
          <w:szCs w:val="20"/>
        </w:rPr>
        <w:t xml:space="preserve">de qualquer uma </w:t>
      </w:r>
      <w:r w:rsidRPr="006576E6">
        <w:rPr>
          <w:rFonts w:ascii="Tahoma" w:hAnsi="Tahoma" w:cs="Tahoma"/>
          <w:sz w:val="20"/>
          <w:szCs w:val="20"/>
        </w:rPr>
        <w:t>da</w:t>
      </w:r>
      <w:r w:rsidR="002142F1">
        <w:rPr>
          <w:rFonts w:ascii="Tahoma" w:hAnsi="Tahoma" w:cs="Tahoma"/>
          <w:sz w:val="20"/>
          <w:szCs w:val="20"/>
        </w:rPr>
        <w:t>s</w:t>
      </w:r>
      <w:r w:rsidRPr="006576E6">
        <w:rPr>
          <w:rFonts w:ascii="Tahoma" w:hAnsi="Tahoma" w:cs="Tahoma"/>
          <w:sz w:val="20"/>
          <w:szCs w:val="20"/>
        </w:rPr>
        <w:t xml:space="preserve"> hipótese</w:t>
      </w:r>
      <w:r w:rsidR="002142F1">
        <w:rPr>
          <w:rFonts w:ascii="Tahoma" w:hAnsi="Tahoma" w:cs="Tahoma"/>
          <w:sz w:val="20"/>
          <w:szCs w:val="20"/>
        </w:rPr>
        <w:t>s</w:t>
      </w:r>
      <w:r w:rsidRPr="006576E6">
        <w:rPr>
          <w:rFonts w:ascii="Tahoma" w:hAnsi="Tahoma" w:cs="Tahoma"/>
          <w:sz w:val="20"/>
          <w:szCs w:val="20"/>
        </w:rPr>
        <w:t xml:space="preserve"> prevista na Cláusula 4.</w:t>
      </w:r>
      <w:r>
        <w:rPr>
          <w:rFonts w:ascii="Tahoma" w:hAnsi="Tahoma" w:cs="Tahoma"/>
          <w:sz w:val="20"/>
          <w:szCs w:val="20"/>
        </w:rPr>
        <w:t>4</w:t>
      </w:r>
      <w:r w:rsidRPr="006576E6">
        <w:rPr>
          <w:rFonts w:ascii="Tahoma" w:hAnsi="Tahoma" w:cs="Tahoma"/>
          <w:sz w:val="20"/>
          <w:szCs w:val="20"/>
        </w:rPr>
        <w:t>.</w:t>
      </w:r>
      <w:r>
        <w:rPr>
          <w:rFonts w:ascii="Tahoma" w:hAnsi="Tahoma" w:cs="Tahoma"/>
          <w:sz w:val="20"/>
          <w:szCs w:val="20"/>
        </w:rPr>
        <w:t>2</w:t>
      </w:r>
      <w:r w:rsidRPr="006576E6">
        <w:rPr>
          <w:rFonts w:ascii="Tahoma" w:hAnsi="Tahoma" w:cs="Tahoma"/>
          <w:sz w:val="20"/>
          <w:szCs w:val="20"/>
        </w:rPr>
        <w:t xml:space="preserve"> acima, o Agente Fiduciário deverá enviar, na </w:t>
      </w:r>
      <w:r>
        <w:rPr>
          <w:rFonts w:ascii="Tahoma" w:hAnsi="Tahoma" w:cs="Tahoma"/>
          <w:sz w:val="20"/>
          <w:szCs w:val="20"/>
        </w:rPr>
        <w:t xml:space="preserve">respectiva </w:t>
      </w:r>
      <w:r w:rsidRPr="006576E6">
        <w:rPr>
          <w:rFonts w:ascii="Tahoma" w:hAnsi="Tahoma" w:cs="Tahoma"/>
          <w:sz w:val="20"/>
          <w:szCs w:val="20"/>
        </w:rPr>
        <w:t>Data de Verificação, uma notificação ao Banco Centralizador, com cópia para a Cedente, solicitando o bloqueio imediato dos recursos existentes na Conta Vinculada</w:t>
      </w:r>
      <w:r w:rsidR="007E1BD3">
        <w:rPr>
          <w:rFonts w:ascii="Tahoma" w:hAnsi="Tahoma" w:cs="Tahoma"/>
          <w:sz w:val="20"/>
          <w:szCs w:val="20"/>
        </w:rPr>
        <w:t xml:space="preserve"> Duplicatas e/ou na Conta Vinculada Transferências, conforme o caso</w:t>
      </w:r>
      <w:r w:rsidRPr="006576E6">
        <w:rPr>
          <w:rFonts w:ascii="Tahoma" w:hAnsi="Tahoma" w:cs="Tahoma"/>
          <w:sz w:val="20"/>
          <w:szCs w:val="20"/>
        </w:rPr>
        <w:t xml:space="preserve">, bem como orientando a não proceder com quaisquer transferências </w:t>
      </w:r>
      <w:r w:rsidR="007E1BD3">
        <w:rPr>
          <w:rFonts w:ascii="Tahoma" w:hAnsi="Tahoma" w:cs="Tahoma"/>
          <w:sz w:val="20"/>
          <w:szCs w:val="20"/>
        </w:rPr>
        <w:t>da respectiva</w:t>
      </w:r>
      <w:r w:rsidRPr="006576E6">
        <w:rPr>
          <w:rFonts w:ascii="Tahoma" w:hAnsi="Tahoma" w:cs="Tahoma"/>
          <w:sz w:val="20"/>
          <w:szCs w:val="20"/>
        </w:rPr>
        <w:t xml:space="preserve"> </w:t>
      </w:r>
      <w:r w:rsidR="007E1BD3" w:rsidRPr="006576E6">
        <w:rPr>
          <w:rFonts w:ascii="Tahoma" w:hAnsi="Tahoma" w:cs="Tahoma"/>
          <w:sz w:val="20"/>
          <w:szCs w:val="20"/>
        </w:rPr>
        <w:t xml:space="preserve">conta vinculada </w:t>
      </w:r>
      <w:r w:rsidRPr="006576E6">
        <w:rPr>
          <w:rFonts w:ascii="Tahoma" w:hAnsi="Tahoma" w:cs="Tahoma"/>
          <w:sz w:val="20"/>
          <w:szCs w:val="20"/>
        </w:rPr>
        <w:t>para a Conta de Livre Movimento (conforme abaixo definida) (“</w:t>
      </w:r>
      <w:r w:rsidRPr="006576E6">
        <w:rPr>
          <w:rFonts w:ascii="Tahoma" w:hAnsi="Tahoma" w:cs="Tahoma"/>
          <w:b/>
          <w:sz w:val="20"/>
          <w:szCs w:val="20"/>
        </w:rPr>
        <w:t>Notificação de Retenção</w:t>
      </w:r>
      <w:r w:rsidRPr="006576E6">
        <w:rPr>
          <w:rFonts w:ascii="Tahoma" w:hAnsi="Tahoma" w:cs="Tahoma"/>
          <w:sz w:val="20"/>
          <w:szCs w:val="20"/>
        </w:rPr>
        <w:t>”), até que receba do Agente Fiduciário uma nova notificação em sentido contrário (“</w:t>
      </w:r>
      <w:r w:rsidRPr="006576E6">
        <w:rPr>
          <w:rFonts w:ascii="Tahoma" w:hAnsi="Tahoma" w:cs="Tahoma"/>
          <w:b/>
          <w:sz w:val="20"/>
          <w:szCs w:val="20"/>
        </w:rPr>
        <w:t>Retenção na</w:t>
      </w:r>
      <w:r w:rsidR="007E1BD3">
        <w:rPr>
          <w:rFonts w:ascii="Tahoma" w:hAnsi="Tahoma" w:cs="Tahoma"/>
          <w:b/>
          <w:sz w:val="20"/>
          <w:szCs w:val="20"/>
        </w:rPr>
        <w:t>(s)</w:t>
      </w:r>
      <w:r w:rsidRPr="006576E6">
        <w:rPr>
          <w:rFonts w:ascii="Tahoma" w:hAnsi="Tahoma" w:cs="Tahoma"/>
          <w:b/>
          <w:sz w:val="20"/>
          <w:szCs w:val="20"/>
        </w:rPr>
        <w:t xml:space="preserve"> Conta</w:t>
      </w:r>
      <w:r w:rsidR="007E1BD3">
        <w:rPr>
          <w:rFonts w:ascii="Tahoma" w:hAnsi="Tahoma" w:cs="Tahoma"/>
          <w:b/>
          <w:sz w:val="20"/>
          <w:szCs w:val="20"/>
        </w:rPr>
        <w:t>(s)</w:t>
      </w:r>
      <w:r w:rsidRPr="006576E6">
        <w:rPr>
          <w:rFonts w:ascii="Tahoma" w:hAnsi="Tahoma" w:cs="Tahoma"/>
          <w:b/>
          <w:sz w:val="20"/>
          <w:szCs w:val="20"/>
        </w:rPr>
        <w:t xml:space="preserve"> Vinculada</w:t>
      </w:r>
      <w:r w:rsidR="007E1BD3">
        <w:rPr>
          <w:rFonts w:ascii="Tahoma" w:hAnsi="Tahoma" w:cs="Tahoma"/>
          <w:b/>
          <w:sz w:val="20"/>
          <w:szCs w:val="20"/>
        </w:rPr>
        <w:t>(s)</w:t>
      </w:r>
      <w:r w:rsidRPr="006576E6">
        <w:rPr>
          <w:rFonts w:ascii="Tahoma" w:hAnsi="Tahoma" w:cs="Tahoma"/>
          <w:sz w:val="20"/>
          <w:szCs w:val="20"/>
        </w:rPr>
        <w:t xml:space="preserve">”). </w:t>
      </w:r>
    </w:p>
    <w:p w14:paraId="122ACF0B" w14:textId="38A75FBA" w:rsidR="0059205E" w:rsidRPr="00647953" w:rsidRDefault="006576E6" w:rsidP="007E451F">
      <w:pPr>
        <w:numPr>
          <w:ilvl w:val="2"/>
          <w:numId w:val="7"/>
        </w:numPr>
        <w:spacing w:after="140" w:line="290" w:lineRule="auto"/>
        <w:ind w:left="0" w:firstLine="0"/>
        <w:jc w:val="both"/>
        <w:rPr>
          <w:rFonts w:ascii="Tahoma" w:hAnsi="Tahoma" w:cs="Tahoma"/>
          <w:sz w:val="20"/>
          <w:szCs w:val="20"/>
        </w:rPr>
      </w:pPr>
      <w:r w:rsidRPr="000E4BF7">
        <w:rPr>
          <w:rFonts w:ascii="Tahoma" w:hAnsi="Tahoma" w:cs="Tahoma"/>
          <w:sz w:val="20"/>
          <w:szCs w:val="20"/>
        </w:rPr>
        <w:t>Exceto na hipótese de uma Retenção na</w:t>
      </w:r>
      <w:r w:rsidR="007E1BD3">
        <w:rPr>
          <w:rFonts w:ascii="Tahoma" w:hAnsi="Tahoma" w:cs="Tahoma"/>
          <w:sz w:val="20"/>
          <w:szCs w:val="20"/>
        </w:rPr>
        <w:t>(s)</w:t>
      </w:r>
      <w:r w:rsidRPr="000E4BF7">
        <w:rPr>
          <w:rFonts w:ascii="Tahoma" w:hAnsi="Tahoma" w:cs="Tahoma"/>
          <w:sz w:val="20"/>
          <w:szCs w:val="20"/>
        </w:rPr>
        <w:t xml:space="preserve"> Conta</w:t>
      </w:r>
      <w:r w:rsidR="007E1BD3">
        <w:rPr>
          <w:rFonts w:ascii="Tahoma" w:hAnsi="Tahoma" w:cs="Tahoma"/>
          <w:sz w:val="20"/>
          <w:szCs w:val="20"/>
        </w:rPr>
        <w:t>(s)</w:t>
      </w:r>
      <w:r w:rsidRPr="000E4BF7">
        <w:rPr>
          <w:rFonts w:ascii="Tahoma" w:hAnsi="Tahoma" w:cs="Tahoma"/>
          <w:sz w:val="20"/>
          <w:szCs w:val="20"/>
        </w:rPr>
        <w:t xml:space="preserve"> Vinculada</w:t>
      </w:r>
      <w:r w:rsidR="007E1BD3">
        <w:rPr>
          <w:rFonts w:ascii="Tahoma" w:hAnsi="Tahoma" w:cs="Tahoma"/>
          <w:sz w:val="20"/>
          <w:szCs w:val="20"/>
        </w:rPr>
        <w:t>(s)</w:t>
      </w:r>
      <w:r w:rsidR="007E451F">
        <w:rPr>
          <w:rFonts w:ascii="Tahoma" w:hAnsi="Tahoma" w:cs="Tahoma"/>
          <w:sz w:val="20"/>
          <w:szCs w:val="20"/>
        </w:rPr>
        <w:t xml:space="preserve"> e/ou caso o </w:t>
      </w:r>
      <w:r w:rsidR="007E451F" w:rsidRPr="00EC5A66">
        <w:rPr>
          <w:rFonts w:ascii="Tahoma" w:hAnsi="Tahoma" w:cs="Tahoma"/>
          <w:bCs/>
          <w:sz w:val="20"/>
          <w:szCs w:val="20"/>
        </w:rPr>
        <w:t xml:space="preserve">Saldo Mínimo de Duplicatas </w:t>
      </w:r>
      <w:r w:rsidR="007E451F">
        <w:rPr>
          <w:rFonts w:ascii="Tahoma" w:hAnsi="Tahoma" w:cs="Tahoma"/>
          <w:bCs/>
          <w:sz w:val="20"/>
          <w:szCs w:val="20"/>
        </w:rPr>
        <w:t>e o Fluxo</w:t>
      </w:r>
      <w:r w:rsidR="007E451F" w:rsidRPr="00EC5A66">
        <w:rPr>
          <w:rFonts w:ascii="Tahoma" w:hAnsi="Tahoma" w:cs="Tahoma"/>
          <w:bCs/>
          <w:sz w:val="20"/>
          <w:szCs w:val="20"/>
        </w:rPr>
        <w:t xml:space="preserve"> Mínimo de </w:t>
      </w:r>
      <w:r w:rsidR="007E451F">
        <w:rPr>
          <w:rFonts w:ascii="Tahoma" w:hAnsi="Tahoma" w:cs="Tahoma"/>
          <w:bCs/>
          <w:sz w:val="20"/>
          <w:szCs w:val="20"/>
        </w:rPr>
        <w:t>Transferências estejam sendo atendidos</w:t>
      </w:r>
      <w:r w:rsidRPr="000E4BF7">
        <w:rPr>
          <w:rFonts w:ascii="Tahoma" w:hAnsi="Tahoma" w:cs="Tahoma"/>
          <w:sz w:val="20"/>
          <w:szCs w:val="20"/>
        </w:rPr>
        <w:t xml:space="preserve">, os recursos existentes </w:t>
      </w:r>
      <w:r w:rsidR="007E1BD3" w:rsidRPr="006576E6">
        <w:rPr>
          <w:rFonts w:ascii="Tahoma" w:hAnsi="Tahoma" w:cs="Tahoma"/>
          <w:sz w:val="20"/>
          <w:szCs w:val="20"/>
        </w:rPr>
        <w:t>na Conta Vinculada</w:t>
      </w:r>
      <w:r w:rsidR="007E1BD3">
        <w:rPr>
          <w:rFonts w:ascii="Tahoma" w:hAnsi="Tahoma" w:cs="Tahoma"/>
          <w:sz w:val="20"/>
          <w:szCs w:val="20"/>
        </w:rPr>
        <w:t xml:space="preserve"> Duplicatas e/ou na Conta Vinculada Transferências, conforme o caso</w:t>
      </w:r>
      <w:r w:rsidR="007E1BD3" w:rsidRPr="006576E6">
        <w:rPr>
          <w:rFonts w:ascii="Tahoma" w:hAnsi="Tahoma" w:cs="Tahoma"/>
          <w:sz w:val="20"/>
          <w:szCs w:val="20"/>
        </w:rPr>
        <w:t xml:space="preserve">, </w:t>
      </w:r>
      <w:r w:rsidRPr="000E4BF7">
        <w:rPr>
          <w:rFonts w:ascii="Tahoma" w:hAnsi="Tahoma" w:cs="Tahoma"/>
          <w:sz w:val="20"/>
          <w:szCs w:val="20"/>
        </w:rPr>
        <w:t xml:space="preserve">serão </w:t>
      </w:r>
      <w:r w:rsidRPr="00647953">
        <w:rPr>
          <w:rFonts w:ascii="Tahoma" w:hAnsi="Tahoma" w:cs="Tahoma"/>
          <w:sz w:val="20"/>
          <w:szCs w:val="20"/>
        </w:rPr>
        <w:t xml:space="preserve">transferidos, </w:t>
      </w:r>
      <w:r w:rsidR="007E451F">
        <w:rPr>
          <w:rFonts w:ascii="Tahoma" w:hAnsi="Tahoma" w:cs="Tahoma"/>
          <w:sz w:val="20"/>
          <w:szCs w:val="20"/>
        </w:rPr>
        <w:t>em até 1 (um) Dia Útil contado da respectiva Data de Verificação</w:t>
      </w:r>
      <w:r w:rsidRPr="00647953">
        <w:rPr>
          <w:rFonts w:ascii="Tahoma" w:hAnsi="Tahoma" w:cs="Tahoma"/>
          <w:sz w:val="20"/>
          <w:szCs w:val="20"/>
        </w:rPr>
        <w:t>, para a conta corrente nº [•], de titularidade da Cedente, mantida na agência nº [•], do banco [•] (“</w:t>
      </w:r>
      <w:r w:rsidRPr="00647953">
        <w:rPr>
          <w:rFonts w:ascii="Tahoma" w:hAnsi="Tahoma" w:cs="Tahoma"/>
          <w:b/>
          <w:sz w:val="20"/>
          <w:szCs w:val="20"/>
        </w:rPr>
        <w:t>Conta de Livre Movimento</w:t>
      </w:r>
      <w:r w:rsidRPr="00647953">
        <w:rPr>
          <w:rFonts w:ascii="Tahoma" w:hAnsi="Tahoma" w:cs="Tahoma"/>
          <w:sz w:val="20"/>
          <w:szCs w:val="20"/>
        </w:rPr>
        <w:t xml:space="preserve">”), </w:t>
      </w:r>
      <w:r w:rsidR="007E451F" w:rsidRPr="007E451F">
        <w:rPr>
          <w:rFonts w:ascii="Tahoma" w:hAnsi="Tahoma" w:cs="Tahoma"/>
          <w:sz w:val="20"/>
          <w:szCs w:val="20"/>
        </w:rPr>
        <w:t xml:space="preserve">ou qualquer outra conta que venha a ser indicada por escrito pela Cedente ao Agente Fiduciário e ao Banco Depositário </w:t>
      </w:r>
      <w:r w:rsidR="007E451F" w:rsidRPr="00647953">
        <w:rPr>
          <w:rFonts w:ascii="Tahoma" w:hAnsi="Tahoma" w:cs="Tahoma"/>
          <w:sz w:val="20"/>
          <w:szCs w:val="20"/>
        </w:rPr>
        <w:t>sem qualquer necessidade de notificação prévia pelo Agente Fiduciário</w:t>
      </w:r>
      <w:r w:rsidR="007E451F" w:rsidRPr="007E451F">
        <w:rPr>
          <w:rFonts w:ascii="Tahoma" w:hAnsi="Tahoma" w:cs="Tahoma"/>
          <w:sz w:val="20"/>
          <w:szCs w:val="20"/>
        </w:rPr>
        <w:t xml:space="preserve">. Os recursos transferidos para a Conta de </w:t>
      </w:r>
      <w:r w:rsidR="007E451F">
        <w:rPr>
          <w:rFonts w:ascii="Tahoma" w:hAnsi="Tahoma" w:cs="Tahoma"/>
          <w:sz w:val="20"/>
          <w:szCs w:val="20"/>
        </w:rPr>
        <w:t>Livre Movimento</w:t>
      </w:r>
      <w:r w:rsidR="007E451F" w:rsidRPr="007E451F">
        <w:rPr>
          <w:rFonts w:ascii="Tahoma" w:hAnsi="Tahoma" w:cs="Tahoma"/>
          <w:sz w:val="20"/>
          <w:szCs w:val="20"/>
        </w:rPr>
        <w:t xml:space="preserve"> ou outra conta indicada pela Cedente, nos termos desta Cláusula, serão de livre e exclusiva movimentação e utilização pela Cedente.</w:t>
      </w:r>
    </w:p>
    <w:p w14:paraId="0F558103" w14:textId="1E15917D" w:rsidR="0059205E" w:rsidRPr="00647953" w:rsidRDefault="00AD4FEC" w:rsidP="004020F1">
      <w:pPr>
        <w:numPr>
          <w:ilvl w:val="2"/>
          <w:numId w:val="7"/>
        </w:numPr>
        <w:spacing w:after="140" w:line="290" w:lineRule="auto"/>
        <w:ind w:left="0" w:firstLine="0"/>
        <w:jc w:val="both"/>
        <w:rPr>
          <w:rFonts w:ascii="Tahoma" w:hAnsi="Tahoma" w:cs="Tahoma"/>
          <w:sz w:val="20"/>
          <w:szCs w:val="20"/>
        </w:rPr>
      </w:pPr>
      <w:r w:rsidRPr="00647953">
        <w:rPr>
          <w:rFonts w:ascii="Tahoma" w:hAnsi="Tahoma" w:cs="Tahoma"/>
          <w:sz w:val="20"/>
          <w:szCs w:val="20"/>
        </w:rPr>
        <w:t>O</w:t>
      </w:r>
      <w:r w:rsidR="006576E6" w:rsidRPr="00647953">
        <w:rPr>
          <w:rFonts w:ascii="Tahoma" w:hAnsi="Tahoma" w:cs="Tahoma"/>
          <w:sz w:val="20"/>
          <w:szCs w:val="20"/>
        </w:rPr>
        <w:t xml:space="preserve"> </w:t>
      </w:r>
      <w:r w:rsidRPr="00647953">
        <w:rPr>
          <w:rFonts w:ascii="Tahoma" w:hAnsi="Tahoma" w:cs="Tahoma"/>
          <w:sz w:val="20"/>
          <w:szCs w:val="20"/>
        </w:rPr>
        <w:t xml:space="preserve">Agente Fiduciário </w:t>
      </w:r>
      <w:r w:rsidR="006576E6" w:rsidRPr="00647953">
        <w:rPr>
          <w:rFonts w:ascii="Tahoma" w:hAnsi="Tahoma" w:cs="Tahoma"/>
          <w:sz w:val="20"/>
          <w:szCs w:val="20"/>
        </w:rPr>
        <w:t>deverá</w:t>
      </w:r>
      <w:r w:rsidR="00AD0AFE" w:rsidRPr="00647953">
        <w:rPr>
          <w:rFonts w:ascii="Tahoma" w:hAnsi="Tahoma" w:cs="Tahoma"/>
          <w:sz w:val="20"/>
          <w:szCs w:val="20"/>
        </w:rPr>
        <w:t>,</w:t>
      </w:r>
      <w:r w:rsidR="006576E6" w:rsidRPr="00647953">
        <w:rPr>
          <w:rFonts w:ascii="Tahoma" w:hAnsi="Tahoma" w:cs="Tahoma"/>
          <w:sz w:val="20"/>
          <w:szCs w:val="20"/>
        </w:rPr>
        <w:t xml:space="preserve"> </w:t>
      </w:r>
      <w:r w:rsidRPr="00647953">
        <w:rPr>
          <w:rFonts w:ascii="Tahoma" w:hAnsi="Tahoma" w:cs="Tahoma"/>
          <w:sz w:val="20"/>
          <w:szCs w:val="20"/>
        </w:rPr>
        <w:t xml:space="preserve">em até 1 (um) Dia Útil contado da data de verificação </w:t>
      </w:r>
      <w:r w:rsidR="006576E6" w:rsidRPr="00647953">
        <w:rPr>
          <w:rFonts w:ascii="Tahoma" w:hAnsi="Tahoma" w:cs="Tahoma"/>
          <w:sz w:val="20"/>
          <w:szCs w:val="20"/>
        </w:rPr>
        <w:t>de re</w:t>
      </w:r>
      <w:r w:rsidR="00716164" w:rsidRPr="00647953">
        <w:rPr>
          <w:rFonts w:ascii="Tahoma" w:hAnsi="Tahoma" w:cs="Tahoma"/>
          <w:sz w:val="20"/>
          <w:szCs w:val="20"/>
        </w:rPr>
        <w:t>composição d</w:t>
      </w:r>
      <w:r w:rsidR="006576E6" w:rsidRPr="00647953">
        <w:rPr>
          <w:rFonts w:ascii="Tahoma" w:hAnsi="Tahoma" w:cs="Tahoma"/>
          <w:bCs/>
          <w:sz w:val="20"/>
          <w:szCs w:val="20"/>
        </w:rPr>
        <w:t>o Saldo Mínimo de Duplicatas e</w:t>
      </w:r>
      <w:r w:rsidR="00611FA0">
        <w:rPr>
          <w:rFonts w:ascii="Tahoma" w:hAnsi="Tahoma" w:cs="Tahoma"/>
          <w:bCs/>
          <w:sz w:val="20"/>
          <w:szCs w:val="20"/>
        </w:rPr>
        <w:t>/ou</w:t>
      </w:r>
      <w:r w:rsidR="006576E6" w:rsidRPr="00647953">
        <w:rPr>
          <w:rFonts w:ascii="Tahoma" w:hAnsi="Tahoma" w:cs="Tahoma"/>
          <w:bCs/>
          <w:sz w:val="20"/>
          <w:szCs w:val="20"/>
        </w:rPr>
        <w:t xml:space="preserve"> do </w:t>
      </w:r>
      <w:r w:rsidR="00F27D45">
        <w:rPr>
          <w:rFonts w:ascii="Tahoma" w:hAnsi="Tahoma" w:cs="Tahoma"/>
          <w:bCs/>
          <w:sz w:val="20"/>
          <w:szCs w:val="20"/>
        </w:rPr>
        <w:t>Fluxo</w:t>
      </w:r>
      <w:r w:rsidR="00F27D45" w:rsidRPr="00647953">
        <w:rPr>
          <w:rFonts w:ascii="Tahoma" w:hAnsi="Tahoma" w:cs="Tahoma"/>
          <w:bCs/>
          <w:sz w:val="20"/>
          <w:szCs w:val="20"/>
        </w:rPr>
        <w:t xml:space="preserve"> </w:t>
      </w:r>
      <w:r w:rsidR="006576E6" w:rsidRPr="00647953">
        <w:rPr>
          <w:rFonts w:ascii="Tahoma" w:hAnsi="Tahoma" w:cs="Tahoma"/>
          <w:bCs/>
          <w:sz w:val="20"/>
          <w:szCs w:val="20"/>
        </w:rPr>
        <w:t>Mínimo de Transferências Bancárias</w:t>
      </w:r>
      <w:r w:rsidR="00AD0AFE" w:rsidRPr="00647953">
        <w:rPr>
          <w:rFonts w:ascii="Tahoma" w:hAnsi="Tahoma" w:cs="Tahoma"/>
          <w:bCs/>
          <w:sz w:val="20"/>
          <w:szCs w:val="20"/>
        </w:rPr>
        <w:t>,</w:t>
      </w:r>
      <w:r w:rsidR="006576E6" w:rsidRPr="00647953">
        <w:rPr>
          <w:rFonts w:ascii="Tahoma" w:hAnsi="Tahoma" w:cs="Tahoma"/>
          <w:bCs/>
          <w:sz w:val="20"/>
          <w:szCs w:val="20"/>
        </w:rPr>
        <w:t xml:space="preserve"> </w:t>
      </w:r>
      <w:r w:rsidRPr="00647953">
        <w:rPr>
          <w:rFonts w:ascii="Tahoma" w:hAnsi="Tahoma" w:cs="Tahoma"/>
          <w:sz w:val="20"/>
          <w:szCs w:val="20"/>
        </w:rPr>
        <w:t xml:space="preserve">confirmar à Cedente e ao Banco Centralizador que o </w:t>
      </w:r>
      <w:r w:rsidR="00AD0AFE" w:rsidRPr="00647953">
        <w:rPr>
          <w:rFonts w:ascii="Tahoma" w:hAnsi="Tahoma" w:cs="Tahoma"/>
          <w:bCs/>
          <w:sz w:val="20"/>
          <w:szCs w:val="20"/>
        </w:rPr>
        <w:t>Saldo Mínimo de Duplicatas e</w:t>
      </w:r>
      <w:r w:rsidR="00611FA0">
        <w:rPr>
          <w:rFonts w:ascii="Tahoma" w:hAnsi="Tahoma" w:cs="Tahoma"/>
          <w:bCs/>
          <w:sz w:val="20"/>
          <w:szCs w:val="20"/>
        </w:rPr>
        <w:t>/ou</w:t>
      </w:r>
      <w:r w:rsidR="00AD0AFE" w:rsidRPr="00647953">
        <w:rPr>
          <w:rFonts w:ascii="Tahoma" w:hAnsi="Tahoma" w:cs="Tahoma"/>
          <w:bCs/>
          <w:sz w:val="20"/>
          <w:szCs w:val="20"/>
        </w:rPr>
        <w:t xml:space="preserve"> o </w:t>
      </w:r>
      <w:r w:rsidR="00F27D45">
        <w:rPr>
          <w:rFonts w:ascii="Tahoma" w:hAnsi="Tahoma" w:cs="Tahoma"/>
          <w:bCs/>
          <w:sz w:val="20"/>
          <w:szCs w:val="20"/>
        </w:rPr>
        <w:t>Fluxo</w:t>
      </w:r>
      <w:r w:rsidR="00F27D45" w:rsidRPr="00647953">
        <w:rPr>
          <w:rFonts w:ascii="Tahoma" w:hAnsi="Tahoma" w:cs="Tahoma"/>
          <w:bCs/>
          <w:sz w:val="20"/>
          <w:szCs w:val="20"/>
        </w:rPr>
        <w:t xml:space="preserve"> </w:t>
      </w:r>
      <w:r w:rsidR="00AD0AFE" w:rsidRPr="00647953">
        <w:rPr>
          <w:rFonts w:ascii="Tahoma" w:hAnsi="Tahoma" w:cs="Tahoma"/>
          <w:bCs/>
          <w:sz w:val="20"/>
          <w:szCs w:val="20"/>
        </w:rPr>
        <w:t>Mínimo de Transferências Bancárias, conforme o caso,</w:t>
      </w:r>
      <w:r w:rsidR="00AD0AFE" w:rsidRPr="00647953" w:rsidDel="00AD0AFE">
        <w:rPr>
          <w:rFonts w:ascii="Tahoma" w:hAnsi="Tahoma" w:cs="Tahoma"/>
          <w:sz w:val="20"/>
          <w:szCs w:val="20"/>
        </w:rPr>
        <w:t xml:space="preserve"> </w:t>
      </w:r>
      <w:r w:rsidRPr="00647953">
        <w:rPr>
          <w:rFonts w:ascii="Tahoma" w:hAnsi="Tahoma" w:cs="Tahoma"/>
          <w:sz w:val="20"/>
          <w:szCs w:val="20"/>
        </w:rPr>
        <w:t>foi</w:t>
      </w:r>
      <w:r w:rsidR="00AD0AFE" w:rsidRPr="00647953">
        <w:rPr>
          <w:rFonts w:ascii="Tahoma" w:hAnsi="Tahoma" w:cs="Tahoma"/>
          <w:sz w:val="20"/>
          <w:szCs w:val="20"/>
        </w:rPr>
        <w:t>(ram)</w:t>
      </w:r>
      <w:r w:rsidRPr="00647953">
        <w:rPr>
          <w:rFonts w:ascii="Tahoma" w:hAnsi="Tahoma" w:cs="Tahoma"/>
          <w:sz w:val="20"/>
          <w:szCs w:val="20"/>
        </w:rPr>
        <w:t xml:space="preserve"> reestabelecido</w:t>
      </w:r>
      <w:r w:rsidR="00AD0AFE" w:rsidRPr="00647953">
        <w:rPr>
          <w:rFonts w:ascii="Tahoma" w:hAnsi="Tahoma" w:cs="Tahoma"/>
          <w:sz w:val="20"/>
          <w:szCs w:val="20"/>
        </w:rPr>
        <w:t>(s)</w:t>
      </w:r>
      <w:r w:rsidR="00611FA0">
        <w:rPr>
          <w:rFonts w:ascii="Tahoma" w:hAnsi="Tahoma" w:cs="Tahoma"/>
          <w:sz w:val="20"/>
          <w:szCs w:val="20"/>
        </w:rPr>
        <w:t>, conforme o caso,</w:t>
      </w:r>
      <w:r w:rsidRPr="00647953">
        <w:rPr>
          <w:rFonts w:ascii="Tahoma" w:hAnsi="Tahoma" w:cs="Tahoma"/>
          <w:sz w:val="20"/>
          <w:szCs w:val="20"/>
        </w:rPr>
        <w:t xml:space="preserve"> e</w:t>
      </w:r>
      <w:r w:rsidR="00B42257">
        <w:rPr>
          <w:rFonts w:ascii="Tahoma" w:hAnsi="Tahoma" w:cs="Tahoma"/>
          <w:sz w:val="20"/>
          <w:szCs w:val="20"/>
        </w:rPr>
        <w:t>,</w:t>
      </w:r>
      <w:r w:rsidRPr="00647953">
        <w:rPr>
          <w:rFonts w:ascii="Tahoma" w:hAnsi="Tahoma" w:cs="Tahoma"/>
          <w:sz w:val="20"/>
          <w:szCs w:val="20"/>
        </w:rPr>
        <w:t xml:space="preserve"> desta forma, voltará a ser observado o disposto na Cláusula 4.</w:t>
      </w:r>
      <w:r w:rsidR="00AD0AFE" w:rsidRPr="00647953">
        <w:rPr>
          <w:rFonts w:ascii="Tahoma" w:hAnsi="Tahoma" w:cs="Tahoma"/>
          <w:sz w:val="20"/>
          <w:szCs w:val="20"/>
        </w:rPr>
        <w:t>5</w:t>
      </w:r>
      <w:r w:rsidRPr="00647953">
        <w:rPr>
          <w:rFonts w:ascii="Tahoma" w:hAnsi="Tahoma" w:cs="Tahoma"/>
          <w:sz w:val="20"/>
          <w:szCs w:val="20"/>
        </w:rPr>
        <w:t>.</w:t>
      </w:r>
      <w:r w:rsidR="00AD0AFE" w:rsidRPr="00647953">
        <w:rPr>
          <w:rFonts w:ascii="Tahoma" w:hAnsi="Tahoma" w:cs="Tahoma"/>
          <w:sz w:val="20"/>
          <w:szCs w:val="20"/>
        </w:rPr>
        <w:t xml:space="preserve">2 </w:t>
      </w:r>
      <w:r w:rsidRPr="00647953">
        <w:rPr>
          <w:rFonts w:ascii="Tahoma" w:hAnsi="Tahoma" w:cs="Tahoma"/>
          <w:sz w:val="20"/>
          <w:szCs w:val="20"/>
        </w:rPr>
        <w:t>acima.</w:t>
      </w:r>
    </w:p>
    <w:p w14:paraId="73B692F0" w14:textId="77777777" w:rsidR="0059205E" w:rsidRPr="00647953" w:rsidRDefault="00AD4FEC" w:rsidP="00B42257">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26" w:name="_Hlk531814217"/>
      <w:r w:rsidRPr="00647953">
        <w:rPr>
          <w:rFonts w:ascii="Tahoma" w:eastAsia="Arial Unicode MS" w:hAnsi="Tahoma" w:cs="Tahoma"/>
          <w:b/>
          <w:sz w:val="20"/>
          <w:szCs w:val="20"/>
          <w:lang w:val="x-none"/>
        </w:rPr>
        <w:t xml:space="preserve">LIBERAÇÃO DE </w:t>
      </w:r>
      <w:r w:rsidRPr="00B42257">
        <w:rPr>
          <w:rFonts w:ascii="Tahoma" w:eastAsia="Arial Unicode MS" w:hAnsi="Tahoma" w:cs="Tahoma"/>
          <w:b/>
          <w:sz w:val="20"/>
          <w:szCs w:val="20"/>
        </w:rPr>
        <w:t>GARANTIA</w:t>
      </w:r>
    </w:p>
    <w:p w14:paraId="3E2FF507" w14:textId="77777777" w:rsidR="0059205E" w:rsidRPr="000E4BF7" w:rsidRDefault="00AD4FEC" w:rsidP="004020F1">
      <w:pPr>
        <w:pStyle w:val="ContratoN2"/>
        <w:numPr>
          <w:ilvl w:val="1"/>
          <w:numId w:val="7"/>
        </w:numPr>
        <w:tabs>
          <w:tab w:val="left" w:pos="709"/>
        </w:tabs>
        <w:spacing w:before="0" w:after="140" w:line="290" w:lineRule="auto"/>
        <w:ind w:left="0" w:firstLine="0"/>
        <w:rPr>
          <w:rFonts w:ascii="Tahoma" w:hAnsi="Tahoma" w:cs="Tahoma"/>
          <w:sz w:val="20"/>
          <w:szCs w:val="20"/>
          <w:lang w:val="pt-BR"/>
        </w:rPr>
      </w:pPr>
      <w:r w:rsidRPr="00647953">
        <w:rPr>
          <w:rFonts w:ascii="Tahoma" w:hAnsi="Tahoma" w:cs="Tahoma"/>
          <w:sz w:val="20"/>
          <w:szCs w:val="20"/>
          <w:lang w:val="pt-BR"/>
        </w:rPr>
        <w:t>A Cessão Fiduciária objeto deste Contrato permanecerá íntegra, válida, eficaz e em pleno vigor até o completo e efetivo cumprimento de todas</w:t>
      </w:r>
      <w:r w:rsidRPr="00647953">
        <w:rPr>
          <w:rFonts w:ascii="Tahoma" w:hAnsi="Tahoma" w:cs="Tahoma"/>
          <w:color w:val="000000"/>
          <w:sz w:val="20"/>
          <w:szCs w:val="20"/>
          <w:lang w:eastAsia="ar-SA"/>
        </w:rPr>
        <w:t xml:space="preserve"> </w:t>
      </w:r>
      <w:r w:rsidRPr="00647953">
        <w:rPr>
          <w:rFonts w:ascii="Tahoma" w:hAnsi="Tahoma" w:cs="Tahoma"/>
          <w:sz w:val="20"/>
          <w:szCs w:val="20"/>
          <w:lang w:val="pt-BR"/>
        </w:rPr>
        <w:t>as Obrigações Garantidas assumidas pela Cedente com relação às Debêntures, nos termos d</w:t>
      </w:r>
      <w:r w:rsidRPr="000E4BF7">
        <w:rPr>
          <w:rFonts w:ascii="Tahoma" w:hAnsi="Tahoma" w:cs="Tahoma"/>
          <w:sz w:val="20"/>
          <w:szCs w:val="20"/>
          <w:lang w:val="pt-BR"/>
        </w:rPr>
        <w:t>a Escritura, o que será atestado pelo Agente Fiduciário por meio de assinatura e envio à Cedente e ao Banco Centralizador do Termo de Liberação da Garantia (conforme definido abaixo).</w:t>
      </w:r>
    </w:p>
    <w:p w14:paraId="50D7E07D" w14:textId="77777777" w:rsidR="0059205E" w:rsidRPr="000E4BF7" w:rsidRDefault="00AD4FEC" w:rsidP="004020F1">
      <w:pPr>
        <w:pStyle w:val="ContratoN2"/>
        <w:keepNext/>
        <w:keepLines/>
        <w:numPr>
          <w:ilvl w:val="1"/>
          <w:numId w:val="7"/>
        </w:numPr>
        <w:tabs>
          <w:tab w:val="left" w:pos="709"/>
        </w:tabs>
        <w:spacing w:before="0" w:after="140" w:line="290" w:lineRule="auto"/>
        <w:ind w:left="0" w:firstLine="0"/>
        <w:rPr>
          <w:rFonts w:ascii="Tahoma" w:hAnsi="Tahoma" w:cs="Tahoma"/>
          <w:sz w:val="20"/>
          <w:szCs w:val="20"/>
          <w:lang w:val="pt-BR"/>
        </w:rPr>
      </w:pPr>
      <w:bookmarkStart w:id="27" w:name="_Hlk531814270"/>
      <w:r w:rsidRPr="000E4BF7">
        <w:rPr>
          <w:rFonts w:ascii="Tahoma" w:hAnsi="Tahoma" w:cs="Tahoma"/>
          <w:sz w:val="20"/>
          <w:szCs w:val="20"/>
          <w:lang w:val="pt-BR"/>
        </w:rPr>
        <w:t xml:space="preserve">No prazo de até </w:t>
      </w:r>
      <w:r w:rsidR="00DC7E6A" w:rsidRPr="000E4BF7">
        <w:rPr>
          <w:rFonts w:ascii="Tahoma" w:hAnsi="Tahoma" w:cs="Tahoma"/>
          <w:sz w:val="20"/>
          <w:szCs w:val="20"/>
          <w:lang w:val="pt-BR"/>
        </w:rPr>
        <w:t>7</w:t>
      </w:r>
      <w:r w:rsidRPr="000E4BF7">
        <w:rPr>
          <w:rFonts w:ascii="Tahoma" w:hAnsi="Tahoma" w:cs="Tahoma"/>
          <w:sz w:val="20"/>
          <w:szCs w:val="20"/>
          <w:lang w:val="pt-BR"/>
        </w:rPr>
        <w:t xml:space="preserve"> (</w:t>
      </w:r>
      <w:r w:rsidR="00DC7E6A" w:rsidRPr="000E4BF7">
        <w:rPr>
          <w:rFonts w:ascii="Tahoma" w:hAnsi="Tahoma" w:cs="Tahoma"/>
          <w:sz w:val="20"/>
          <w:szCs w:val="20"/>
          <w:lang w:val="pt-BR"/>
        </w:rPr>
        <w:t>sete</w:t>
      </w:r>
      <w:r w:rsidRPr="000E4BF7">
        <w:rPr>
          <w:rFonts w:ascii="Tahoma" w:hAnsi="Tahoma" w:cs="Tahoma"/>
          <w:sz w:val="20"/>
          <w:szCs w:val="20"/>
          <w:lang w:val="pt-BR"/>
        </w:rPr>
        <w:t xml:space="preserve">) Dias Úteis contados do pleno e integral cumprimento das Obrigações Garantidas, o Agente Fiduciário enviará comunicação escrita ao Banco Centralizador, com cópia para a Cedente: </w:t>
      </w:r>
      <w:r w:rsidRPr="000E4BF7">
        <w:rPr>
          <w:rFonts w:ascii="Tahoma" w:hAnsi="Tahoma" w:cs="Tahoma"/>
          <w:b/>
          <w:sz w:val="20"/>
          <w:szCs w:val="20"/>
          <w:lang w:val="pt-BR"/>
        </w:rPr>
        <w:t>(i)</w:t>
      </w:r>
      <w:r w:rsidRPr="000E4BF7">
        <w:rPr>
          <w:rFonts w:ascii="Tahoma" w:hAnsi="Tahoma" w:cs="Tahoma"/>
          <w:sz w:val="20"/>
          <w:szCs w:val="20"/>
          <w:lang w:val="pt-BR"/>
        </w:rPr>
        <w:t xml:space="preserve"> liberando a presente Cessão Fiduciária; e </w:t>
      </w:r>
      <w:r w:rsidRPr="000E4BF7">
        <w:rPr>
          <w:rFonts w:ascii="Tahoma" w:hAnsi="Tahoma" w:cs="Tahoma"/>
          <w:b/>
          <w:sz w:val="20"/>
          <w:szCs w:val="20"/>
          <w:lang w:val="pt-BR"/>
        </w:rPr>
        <w:t>(ii)</w:t>
      </w:r>
      <w:r w:rsidRPr="000E4BF7">
        <w:rPr>
          <w:rFonts w:ascii="Tahoma" w:hAnsi="Tahoma" w:cs="Tahoma"/>
          <w:sz w:val="20"/>
          <w:szCs w:val="20"/>
          <w:lang w:val="pt-BR"/>
        </w:rPr>
        <w:t> autorizando a Cedente a averbar a liberação da Cessão Fiduciária objeto deste Contrato nos competentes Cartórios (“</w:t>
      </w:r>
      <w:r w:rsidRPr="000E4BF7">
        <w:rPr>
          <w:rFonts w:ascii="Tahoma" w:hAnsi="Tahoma" w:cs="Tahoma"/>
          <w:b/>
          <w:sz w:val="20"/>
          <w:szCs w:val="20"/>
          <w:lang w:val="pt-BR"/>
        </w:rPr>
        <w:t>Termo de Liberação da Garantia</w:t>
      </w:r>
      <w:r w:rsidRPr="000E4BF7">
        <w:rPr>
          <w:rFonts w:ascii="Tahoma" w:hAnsi="Tahoma" w:cs="Tahoma"/>
          <w:sz w:val="20"/>
          <w:szCs w:val="20"/>
          <w:lang w:val="pt-BR"/>
        </w:rPr>
        <w:t xml:space="preserve">”), devendo disponibilizar os documentos necessários à Cedente no prazo de até </w:t>
      </w:r>
      <w:r w:rsidR="0076086F" w:rsidRPr="000E4BF7">
        <w:rPr>
          <w:rFonts w:ascii="Tahoma" w:hAnsi="Tahoma" w:cs="Tahoma"/>
          <w:sz w:val="20"/>
          <w:szCs w:val="20"/>
          <w:lang w:val="pt-BR"/>
        </w:rPr>
        <w:t xml:space="preserve">7 (sete) </w:t>
      </w:r>
      <w:r w:rsidRPr="000E4BF7">
        <w:rPr>
          <w:rFonts w:ascii="Tahoma" w:hAnsi="Tahoma" w:cs="Tahoma"/>
          <w:sz w:val="20"/>
          <w:szCs w:val="20"/>
          <w:lang w:val="pt-BR"/>
        </w:rPr>
        <w:t>Dias Úteis contados do pleno e integral cumprimento das Obrigações Garantidas, nos termos do Anexo I deste Contrato.</w:t>
      </w:r>
      <w:bookmarkEnd w:id="27"/>
    </w:p>
    <w:p w14:paraId="04CBF82D" w14:textId="77777777" w:rsidR="0059205E" w:rsidRPr="000E4BF7"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28" w:name="_Hlk531814347"/>
      <w:bookmarkEnd w:id="26"/>
      <w:r w:rsidRPr="000E4BF7">
        <w:rPr>
          <w:rFonts w:ascii="Tahoma" w:eastAsia="Arial Unicode MS" w:hAnsi="Tahoma" w:cs="Tahoma"/>
          <w:b/>
          <w:sz w:val="20"/>
          <w:szCs w:val="20"/>
          <w:lang w:val="x-none"/>
        </w:rPr>
        <w:t xml:space="preserve">OBRIGAÇÕES DA CEDENTE </w:t>
      </w:r>
      <w:r w:rsidRPr="000E4BF7">
        <w:rPr>
          <w:rFonts w:ascii="Tahoma" w:eastAsia="Arial Unicode MS" w:hAnsi="Tahoma" w:cs="Tahoma"/>
          <w:b/>
          <w:sz w:val="20"/>
          <w:szCs w:val="20"/>
        </w:rPr>
        <w:t>E DO AGENTE FIDUCIÁRIO</w:t>
      </w:r>
    </w:p>
    <w:p w14:paraId="1FFC84E1"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Sem prejuízo das demais obrigações previstas neste Contrato, na Escritura e na legislação aplicável, a Cedente obriga-se a:</w:t>
      </w:r>
    </w:p>
    <w:p w14:paraId="35827DDC"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0E4BF7">
        <w:rPr>
          <w:rFonts w:ascii="Tahoma" w:eastAsia="Times New Roman" w:hAnsi="Tahoma" w:cs="Tahoma"/>
          <w:sz w:val="20"/>
          <w:szCs w:val="20"/>
          <w:lang w:eastAsia="pt-BR"/>
        </w:rPr>
        <w:t xml:space="preserve">aplicáveis </w:t>
      </w:r>
      <w:r w:rsidRPr="000E4BF7">
        <w:rPr>
          <w:rFonts w:ascii="Tahoma" w:eastAsia="Times New Roman" w:hAnsi="Tahoma" w:cs="Tahoma"/>
          <w:sz w:val="20"/>
          <w:szCs w:val="20"/>
          <w:lang w:eastAsia="pt-BR"/>
        </w:rPr>
        <w:t>para o regular exercício das atividades desenvolvidas pela Cedente, e necessárias para permitir o cumprimento das obrigações previstas neste Contrato, ou para assegurar a legalidade, validade e exequibilidade dessas obrigações, bem como para a validade e exequibilidade das garantias objeto deste Contrato, e para o fiel, pontual e integral cumprimento das Obrigações Garantidas;</w:t>
      </w:r>
    </w:p>
    <w:p w14:paraId="6A233DC1" w14:textId="13A1AC80"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não rescindir, distratar, aditar, ou de qualquer forma alterar qualquer dos Direitos Creditórios e/ou qualquer dos Documentos Comprobatórios</w:t>
      </w:r>
      <w:r w:rsidR="00006B90" w:rsidRPr="000E4BF7">
        <w:rPr>
          <w:rFonts w:ascii="Tahoma" w:eastAsia="Times New Roman" w:hAnsi="Tahoma" w:cs="Tahoma"/>
          <w:sz w:val="20"/>
          <w:szCs w:val="20"/>
          <w:lang w:eastAsia="pt-BR"/>
        </w:rPr>
        <w:t xml:space="preserve"> (conforme definido abaixo)</w:t>
      </w:r>
      <w:r w:rsidRPr="000E4BF7">
        <w:rPr>
          <w:rFonts w:ascii="Tahoma" w:eastAsia="Times New Roman" w:hAnsi="Tahoma" w:cs="Tahoma"/>
          <w:sz w:val="20"/>
          <w:szCs w:val="20"/>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neste Contrato ou ainda, a execução da garantia ora instituída;</w:t>
      </w:r>
    </w:p>
    <w:p w14:paraId="65051756" w14:textId="385979D3"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observar o </w:t>
      </w:r>
      <w:r w:rsidR="00647953" w:rsidRPr="00EC5A66">
        <w:rPr>
          <w:rFonts w:ascii="Tahoma" w:hAnsi="Tahoma" w:cs="Tahoma"/>
          <w:bCs/>
          <w:sz w:val="20"/>
          <w:szCs w:val="20"/>
        </w:rPr>
        <w:t xml:space="preserve">Saldo Mínimo de Duplicatas </w:t>
      </w:r>
      <w:r w:rsidR="00647953">
        <w:rPr>
          <w:rFonts w:ascii="Tahoma" w:hAnsi="Tahoma" w:cs="Tahoma"/>
          <w:bCs/>
          <w:sz w:val="20"/>
          <w:szCs w:val="20"/>
        </w:rPr>
        <w:t xml:space="preserve">e o </w:t>
      </w:r>
      <w:r w:rsidR="000F3DF6">
        <w:rPr>
          <w:rFonts w:ascii="Tahoma" w:hAnsi="Tahoma" w:cs="Tahoma"/>
          <w:bCs/>
          <w:sz w:val="20"/>
          <w:szCs w:val="20"/>
        </w:rPr>
        <w:t>Fluxo</w:t>
      </w:r>
      <w:r w:rsidR="000F3DF6" w:rsidRPr="00EC5A66">
        <w:rPr>
          <w:rFonts w:ascii="Tahoma" w:hAnsi="Tahoma" w:cs="Tahoma"/>
          <w:bCs/>
          <w:sz w:val="20"/>
          <w:szCs w:val="20"/>
        </w:rPr>
        <w:t xml:space="preserve"> </w:t>
      </w:r>
      <w:r w:rsidR="00647953" w:rsidRPr="00EC5A66">
        <w:rPr>
          <w:rFonts w:ascii="Tahoma" w:hAnsi="Tahoma" w:cs="Tahoma"/>
          <w:bCs/>
          <w:sz w:val="20"/>
          <w:szCs w:val="20"/>
        </w:rPr>
        <w:t xml:space="preserve">Mínimo de </w:t>
      </w:r>
      <w:r w:rsidR="00647953">
        <w:rPr>
          <w:rFonts w:ascii="Tahoma" w:hAnsi="Tahoma" w:cs="Tahoma"/>
          <w:bCs/>
          <w:sz w:val="20"/>
          <w:szCs w:val="20"/>
        </w:rPr>
        <w:t>Transferências Bancárias</w:t>
      </w:r>
      <w:r w:rsidR="00647953" w:rsidRPr="000E4BF7">
        <w:rPr>
          <w:rFonts w:ascii="Tahoma" w:hAnsi="Tahoma" w:cs="Tahoma"/>
          <w:sz w:val="20"/>
          <w:szCs w:val="20"/>
        </w:rPr>
        <w:t xml:space="preserve"> </w:t>
      </w:r>
      <w:r w:rsidRPr="000E4BF7">
        <w:rPr>
          <w:rFonts w:ascii="Tahoma" w:eastAsia="Times New Roman" w:hAnsi="Tahoma" w:cs="Tahoma"/>
          <w:sz w:val="20"/>
          <w:szCs w:val="20"/>
          <w:lang w:eastAsia="pt-BR"/>
        </w:rPr>
        <w:t xml:space="preserve">e, sempre que necessário, efetuar a recomposição do </w:t>
      </w:r>
      <w:r w:rsidR="00647953" w:rsidRPr="00EC5A66">
        <w:rPr>
          <w:rFonts w:ascii="Tahoma" w:hAnsi="Tahoma" w:cs="Tahoma"/>
          <w:bCs/>
          <w:sz w:val="20"/>
          <w:szCs w:val="20"/>
        </w:rPr>
        <w:t xml:space="preserve">Saldo Mínimo de Duplicatas </w:t>
      </w:r>
      <w:r w:rsidR="00647953">
        <w:rPr>
          <w:rFonts w:ascii="Tahoma" w:hAnsi="Tahoma" w:cs="Tahoma"/>
          <w:bCs/>
          <w:sz w:val="20"/>
          <w:szCs w:val="20"/>
        </w:rPr>
        <w:t xml:space="preserve">e/ou do </w:t>
      </w:r>
      <w:r w:rsidR="002E0D16">
        <w:rPr>
          <w:rFonts w:ascii="Tahoma" w:hAnsi="Tahoma" w:cs="Tahoma"/>
          <w:bCs/>
          <w:sz w:val="20"/>
          <w:szCs w:val="20"/>
        </w:rPr>
        <w:t>Fluxo</w:t>
      </w:r>
      <w:r w:rsidR="002E0D16" w:rsidRPr="00EC5A66">
        <w:rPr>
          <w:rFonts w:ascii="Tahoma" w:hAnsi="Tahoma" w:cs="Tahoma"/>
          <w:bCs/>
          <w:sz w:val="20"/>
          <w:szCs w:val="20"/>
        </w:rPr>
        <w:t xml:space="preserve"> </w:t>
      </w:r>
      <w:r w:rsidR="00647953" w:rsidRPr="00EC5A66">
        <w:rPr>
          <w:rFonts w:ascii="Tahoma" w:hAnsi="Tahoma" w:cs="Tahoma"/>
          <w:bCs/>
          <w:sz w:val="20"/>
          <w:szCs w:val="20"/>
        </w:rPr>
        <w:t xml:space="preserve">Mínimo de </w:t>
      </w:r>
      <w:r w:rsidR="00647953">
        <w:rPr>
          <w:rFonts w:ascii="Tahoma" w:hAnsi="Tahoma" w:cs="Tahoma"/>
          <w:bCs/>
          <w:sz w:val="20"/>
          <w:szCs w:val="20"/>
        </w:rPr>
        <w:t>Transferências Bancárias</w:t>
      </w:r>
      <w:r w:rsidRPr="000E4BF7">
        <w:rPr>
          <w:rFonts w:ascii="Tahoma" w:eastAsia="Times New Roman" w:hAnsi="Tahoma" w:cs="Tahoma"/>
          <w:sz w:val="20"/>
          <w:szCs w:val="20"/>
          <w:lang w:eastAsia="pt-BR"/>
        </w:rPr>
        <w:t xml:space="preserve">, nos termos e condições da Cláusula </w:t>
      </w:r>
      <w:r w:rsidR="00D57217">
        <w:rPr>
          <w:rFonts w:ascii="Tahoma" w:hAnsi="Tahoma" w:cs="Tahoma"/>
          <w:sz w:val="20"/>
          <w:szCs w:val="20"/>
        </w:rPr>
        <w:t>Quarta</w:t>
      </w:r>
      <w:r w:rsidRPr="000E4BF7">
        <w:rPr>
          <w:rFonts w:ascii="Tahoma" w:eastAsia="Times New Roman" w:hAnsi="Tahoma" w:cs="Tahoma"/>
          <w:sz w:val="20"/>
          <w:szCs w:val="20"/>
          <w:lang w:eastAsia="pt-BR"/>
        </w:rPr>
        <w:t xml:space="preserve"> acima;</w:t>
      </w:r>
    </w:p>
    <w:p w14:paraId="0F5D329C" w14:textId="77A392A8" w:rsidR="0059205E" w:rsidRPr="000E4BF7" w:rsidRDefault="00AD4FEC" w:rsidP="004020F1">
      <w:pPr>
        <w:numPr>
          <w:ilvl w:val="0"/>
          <w:numId w:val="9"/>
        </w:numPr>
        <w:tabs>
          <w:tab w:val="left" w:pos="851"/>
        </w:tabs>
        <w:spacing w:after="140" w:line="290" w:lineRule="auto"/>
        <w:ind w:left="851" w:hanging="851"/>
        <w:jc w:val="both"/>
        <w:rPr>
          <w:rFonts w:ascii="Tahoma" w:eastAsia="Times New Roman" w:hAnsi="Tahoma" w:cs="Tahoma"/>
          <w:b/>
          <w:sz w:val="20"/>
          <w:szCs w:val="20"/>
          <w:lang w:eastAsia="pt-BR"/>
        </w:rPr>
      </w:pPr>
      <w:r w:rsidRPr="000E4BF7">
        <w:rPr>
          <w:rFonts w:ascii="Tahoma" w:eastAsia="Times New Roman" w:hAnsi="Tahoma" w:cs="Tahoma"/>
          <w:sz w:val="20"/>
          <w:szCs w:val="20"/>
          <w:lang w:eastAsia="pt-BR"/>
        </w:rPr>
        <w:t xml:space="preserve">permanecer na posse e guarda dos documentos comprobatórios relacionados aos Direitos Creditórios, incluindo, mas não se limitando, </w:t>
      </w:r>
      <w:r w:rsidR="003640C8">
        <w:rPr>
          <w:rFonts w:ascii="Tahoma" w:eastAsia="Times New Roman" w:hAnsi="Tahoma" w:cs="Tahoma"/>
          <w:sz w:val="20"/>
          <w:szCs w:val="20"/>
          <w:lang w:eastAsia="pt-BR"/>
        </w:rPr>
        <w:t xml:space="preserve">às </w:t>
      </w:r>
      <w:r w:rsidR="00801082" w:rsidRPr="000E4BF7">
        <w:rPr>
          <w:rFonts w:ascii="Tahoma" w:eastAsia="Times New Roman" w:hAnsi="Tahoma" w:cs="Tahoma"/>
          <w:sz w:val="20"/>
          <w:szCs w:val="20"/>
          <w:lang w:eastAsia="pt-BR"/>
        </w:rPr>
        <w:t xml:space="preserve">respectivas </w:t>
      </w:r>
      <w:r w:rsidRPr="000E4BF7">
        <w:rPr>
          <w:rFonts w:ascii="Tahoma" w:eastAsia="Times New Roman" w:hAnsi="Tahoma" w:cs="Tahoma"/>
          <w:sz w:val="20"/>
          <w:szCs w:val="20"/>
          <w:lang w:eastAsia="pt-BR"/>
        </w:rPr>
        <w:t>notas fiscais, faturas e comprovantes de venda e entrega de mercadorias, ou outros documentos necessários para a execução dos Direitos Creditórios (“</w:t>
      </w:r>
      <w:r w:rsidRPr="000E4BF7">
        <w:rPr>
          <w:rFonts w:ascii="Tahoma" w:eastAsia="Times New Roman" w:hAnsi="Tahoma" w:cs="Tahoma"/>
          <w:b/>
          <w:sz w:val="20"/>
          <w:szCs w:val="20"/>
          <w:lang w:eastAsia="pt-BR"/>
        </w:rPr>
        <w:t>Documentos Comprobatórios</w:t>
      </w:r>
      <w:r w:rsidRPr="000E4BF7">
        <w:rPr>
          <w:rFonts w:ascii="Tahoma" w:eastAsia="Times New Roman" w:hAnsi="Tahoma" w:cs="Tahoma"/>
          <w:sz w:val="20"/>
          <w:szCs w:val="20"/>
          <w:lang w:eastAsia="pt-BR"/>
        </w:rPr>
        <w:t xml:space="preserve">”), nos termos do artigo 627 e seguintes do Código Civil Brasileiro, e sem direito a qualquer remuneração pelo encargo de fiel depositária </w:t>
      </w:r>
      <w:r w:rsidR="00006B90" w:rsidRPr="000E4BF7">
        <w:rPr>
          <w:rFonts w:ascii="Tahoma" w:eastAsia="Times New Roman" w:hAnsi="Tahoma" w:cs="Tahoma"/>
          <w:sz w:val="20"/>
          <w:szCs w:val="20"/>
          <w:lang w:eastAsia="pt-BR"/>
        </w:rPr>
        <w:t xml:space="preserve">dos </w:t>
      </w:r>
      <w:r w:rsidRPr="000E4BF7">
        <w:rPr>
          <w:rFonts w:ascii="Tahoma" w:eastAsia="Times New Roman" w:hAnsi="Tahoma" w:cs="Tahoma"/>
          <w:sz w:val="20"/>
          <w:szCs w:val="20"/>
          <w:lang w:eastAsia="pt-BR"/>
        </w:rPr>
        <w:t>Documentos Comprobatórios e obrigando-se a bem custodiá-los, guardá-los, conservá-los, exibi-los ou entregá-los, conforme o caso, ao Agente Fiduciário e/ou ao juízo competente, quando solicitados, dentro do prazo que lhe for determinado pelo Agente Fiduciário e/ou pelo juízo competente;</w:t>
      </w:r>
    </w:p>
    <w:p w14:paraId="056B4186"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cumprir com todos e quaisquer requisitos e dispositivos legais que sejam exigidos para manter a presente Cessão Fiduciária sempre existente, válida, eficaz, exequível, em perfeita ordem e em pleno vigor, sem qualquer restrição ou condição e, mediante solicitação do Agente Fiduciário, apresentar comprovação de que tais requisitos ou dispositivos legais foram cumpridos;</w:t>
      </w:r>
    </w:p>
    <w:p w14:paraId="7EBD63A7"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defender-se, de forma tempestiva, eficaz e às suas expensas, judicialmente ou extrajudicialmente, de qualquer ato, ação, procedimento ou processo que possa afetar, de qualquer forma, no todo ou em parte, os Créditos Cedidos Fiduciariamente, a Cessão Fiduciária e/ou este Contrato, mantendo o Agente Fiduciário informado por meio de relatórios descrevendo o ato, ação, procedimento ou processo em questão e as medidas tomadas pela Cedente, no prazo de até </w:t>
      </w:r>
      <w:r w:rsidR="0076086F" w:rsidRPr="000E4BF7">
        <w:rPr>
          <w:rFonts w:ascii="Tahoma" w:eastAsia="Times New Roman" w:hAnsi="Tahoma" w:cs="Tahoma"/>
          <w:sz w:val="20"/>
          <w:szCs w:val="20"/>
          <w:lang w:eastAsia="pt-BR"/>
        </w:rPr>
        <w:t>2</w:t>
      </w:r>
      <w:r w:rsidR="00B87C57" w:rsidRPr="000E4BF7">
        <w:rPr>
          <w:rFonts w:ascii="Tahoma" w:eastAsia="Times New Roman" w:hAnsi="Tahoma" w:cs="Tahoma"/>
          <w:sz w:val="20"/>
          <w:szCs w:val="20"/>
          <w:lang w:eastAsia="pt-BR"/>
        </w:rPr>
        <w:t xml:space="preserve"> (</w:t>
      </w:r>
      <w:r w:rsidR="0076086F" w:rsidRPr="000E4BF7">
        <w:rPr>
          <w:rFonts w:ascii="Tahoma" w:eastAsia="Times New Roman" w:hAnsi="Tahoma" w:cs="Tahoma"/>
          <w:sz w:val="20"/>
          <w:szCs w:val="20"/>
          <w:lang w:eastAsia="pt-BR"/>
        </w:rPr>
        <w:t>dois</w:t>
      </w:r>
      <w:r w:rsidR="00B87C57" w:rsidRPr="000E4BF7">
        <w:rPr>
          <w:rFonts w:ascii="Tahoma" w:eastAsia="Times New Roman" w:hAnsi="Tahoma" w:cs="Tahoma"/>
          <w:sz w:val="20"/>
          <w:szCs w:val="20"/>
          <w:lang w:eastAsia="pt-BR"/>
        </w:rPr>
        <w:t xml:space="preserve">) </w:t>
      </w:r>
      <w:r w:rsidRPr="000E4BF7">
        <w:rPr>
          <w:rFonts w:ascii="Tahoma" w:eastAsia="Times New Roman" w:hAnsi="Tahoma" w:cs="Tahoma"/>
          <w:sz w:val="20"/>
          <w:szCs w:val="20"/>
          <w:lang w:eastAsia="pt-BR"/>
        </w:rPr>
        <w:t>Dias Úteis de sua ciência, sem prejuízo do direito dos Debenturistas, representados pelo Agente Fiduciário, na qualidade de proprietários fiduciários, defenderem-se do referido ato, ação, procedimento ou processo, como parte ou como interveniente, como bem lhe aprouver;</w:t>
      </w:r>
    </w:p>
    <w:p w14:paraId="42A503CA"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 qualquer tempo e às suas expensas, tomar, tempestivamente e de modo adequado, todas as medidas necessárias ou que o Agente Fiduciário possa razoavelmente vir a solicitar para o fim de conservar e proteger ou para permitir o exercício pelos Debenturistas, representados pelo Agente Fiduciário, dos respectivos direitos e garantias instituídas por este Contrato, ou cuja instituição seja objetivada por este Contrato;</w:t>
      </w:r>
    </w:p>
    <w:p w14:paraId="4F8F3B9E" w14:textId="198F64CE"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prestar ao Agente Fiduciário, no prazo de até 5 (cinco) Dias Úteis contados da data de recebimento da respectiva solicitação, ou no prazo de </w:t>
      </w:r>
      <w:r w:rsidR="00DB2454" w:rsidRPr="000E4BF7">
        <w:rPr>
          <w:rFonts w:ascii="Tahoma" w:eastAsia="Times New Roman" w:hAnsi="Tahoma" w:cs="Tahoma"/>
          <w:sz w:val="20"/>
          <w:szCs w:val="20"/>
          <w:lang w:eastAsia="pt-BR"/>
        </w:rPr>
        <w:t>2</w:t>
      </w:r>
      <w:r w:rsidRPr="000E4BF7">
        <w:rPr>
          <w:rFonts w:ascii="Tahoma" w:eastAsia="Times New Roman" w:hAnsi="Tahoma" w:cs="Tahoma"/>
          <w:sz w:val="20"/>
          <w:szCs w:val="20"/>
          <w:lang w:eastAsia="pt-BR"/>
        </w:rPr>
        <w:t xml:space="preserve"> (</w:t>
      </w:r>
      <w:r w:rsidR="00DB2454" w:rsidRPr="000E4BF7">
        <w:rPr>
          <w:rFonts w:ascii="Tahoma" w:eastAsia="Times New Roman" w:hAnsi="Tahoma" w:cs="Tahoma"/>
          <w:sz w:val="20"/>
          <w:szCs w:val="20"/>
          <w:lang w:eastAsia="pt-BR"/>
        </w:rPr>
        <w:t>dois</w:t>
      </w:r>
      <w:r w:rsidRPr="000E4BF7">
        <w:rPr>
          <w:rFonts w:ascii="Tahoma" w:eastAsia="Times New Roman" w:hAnsi="Tahoma" w:cs="Tahoma"/>
          <w:sz w:val="20"/>
          <w:szCs w:val="20"/>
          <w:lang w:eastAsia="pt-BR"/>
        </w:rPr>
        <w:t>) Dias Úteis, no caso da ocorrência de uma hipótese de vencimento antecipado das Debêntures, conforme definido na Escritura, todas as informações e enviar todos os Documentos Comprobatórios suficientes para a execução dos Direitos Creditórios, nos termos previstos neste Contrato;</w:t>
      </w:r>
    </w:p>
    <w:p w14:paraId="44EEF111" w14:textId="593E4073" w:rsidR="0059205E" w:rsidRPr="000E4BF7" w:rsidRDefault="00AD4FEC" w:rsidP="004020F1">
      <w:pPr>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notificar o Agente Fiduciário, em até 1 (um) </w:t>
      </w:r>
      <w:r w:rsidR="00716164" w:rsidRPr="000E4BF7">
        <w:rPr>
          <w:rFonts w:ascii="Tahoma" w:eastAsia="Times New Roman" w:hAnsi="Tahoma" w:cs="Tahoma"/>
          <w:sz w:val="20"/>
          <w:szCs w:val="20"/>
          <w:lang w:eastAsia="pt-BR"/>
        </w:rPr>
        <w:t>D</w:t>
      </w:r>
      <w:r w:rsidRPr="000E4BF7">
        <w:rPr>
          <w:rFonts w:ascii="Tahoma" w:eastAsia="Times New Roman" w:hAnsi="Tahoma" w:cs="Tahoma"/>
          <w:sz w:val="20"/>
          <w:szCs w:val="20"/>
          <w:lang w:eastAsia="pt-BR"/>
        </w:rPr>
        <w:t xml:space="preserve">ia </w:t>
      </w:r>
      <w:r w:rsidR="00716164" w:rsidRPr="000E4BF7">
        <w:rPr>
          <w:rFonts w:ascii="Tahoma" w:eastAsia="Times New Roman" w:hAnsi="Tahoma" w:cs="Tahoma"/>
          <w:sz w:val="20"/>
          <w:szCs w:val="20"/>
          <w:lang w:eastAsia="pt-BR"/>
        </w:rPr>
        <w:t>Ú</w:t>
      </w:r>
      <w:r w:rsidRPr="000E4BF7">
        <w:rPr>
          <w:rFonts w:ascii="Tahoma" w:eastAsia="Times New Roman" w:hAnsi="Tahoma" w:cs="Tahoma"/>
          <w:sz w:val="20"/>
          <w:szCs w:val="20"/>
          <w:lang w:eastAsia="pt-BR"/>
        </w:rPr>
        <w:t xml:space="preserve">til contado da data de sua ocorrência, sobre qualquer alteração nas condições financeiras, econômicas, comerciais, operacionais, regulatórias ou societárias ou nos seus negócios, bem como quaisquer outros eventos ou situações que: </w:t>
      </w:r>
      <w:r w:rsidRPr="000E4BF7">
        <w:rPr>
          <w:rFonts w:ascii="Tahoma" w:eastAsia="Times New Roman" w:hAnsi="Tahoma" w:cs="Tahoma"/>
          <w:b/>
          <w:sz w:val="20"/>
          <w:szCs w:val="20"/>
          <w:lang w:eastAsia="pt-BR"/>
        </w:rPr>
        <w:t>(a)</w:t>
      </w:r>
      <w:r w:rsidRPr="000E4BF7">
        <w:rPr>
          <w:rFonts w:ascii="Tahoma" w:eastAsia="Times New Roman" w:hAnsi="Tahoma" w:cs="Tahoma"/>
          <w:sz w:val="20"/>
          <w:szCs w:val="20"/>
          <w:lang w:eastAsia="pt-BR"/>
        </w:rPr>
        <w:t xml:space="preserve"> possam afetar negativamente de maneira relevante, impossibilitar ou dificultar de forma comprovada o cumprimento de suas obrigações decorrentes deste Contrato; ou </w:t>
      </w:r>
      <w:r w:rsidRPr="000E4BF7">
        <w:rPr>
          <w:rFonts w:ascii="Tahoma" w:eastAsia="Times New Roman" w:hAnsi="Tahoma" w:cs="Tahoma"/>
          <w:b/>
          <w:sz w:val="20"/>
          <w:szCs w:val="20"/>
          <w:lang w:eastAsia="pt-BR"/>
        </w:rPr>
        <w:t>(b)</w:t>
      </w:r>
      <w:r w:rsidRPr="000E4BF7">
        <w:rPr>
          <w:rFonts w:ascii="Tahoma" w:eastAsia="Times New Roman" w:hAnsi="Tahoma" w:cs="Tahoma"/>
          <w:sz w:val="20"/>
          <w:szCs w:val="20"/>
          <w:lang w:eastAsia="pt-BR"/>
        </w:rPr>
        <w:t xml:space="preserve"> faça com que as suas demonstrações financeiras não mais reflitam a sua real condição financeira; </w:t>
      </w:r>
      <w:r w:rsidR="0025621E">
        <w:rPr>
          <w:rFonts w:ascii="Tahoma" w:eastAsia="Times New Roman" w:hAnsi="Tahoma" w:cs="Tahoma"/>
          <w:b/>
          <w:sz w:val="20"/>
          <w:szCs w:val="20"/>
          <w:lang w:eastAsia="pt-BR"/>
        </w:rPr>
        <w:t>(c) </w:t>
      </w:r>
      <w:r w:rsidRPr="000E4BF7">
        <w:rPr>
          <w:rFonts w:ascii="Tahoma" w:eastAsia="Times New Roman" w:hAnsi="Tahoma" w:cs="Tahoma"/>
          <w:sz w:val="20"/>
          <w:szCs w:val="20"/>
          <w:lang w:eastAsia="pt-BR"/>
        </w:rPr>
        <w:t xml:space="preserve">bem como </w:t>
      </w:r>
      <w:r w:rsidRPr="000E4BF7">
        <w:rPr>
          <w:rFonts w:ascii="Tahoma" w:eastAsia="Arial Unicode MS" w:hAnsi="Tahoma" w:cs="Tahoma"/>
          <w:w w:val="0"/>
          <w:sz w:val="20"/>
          <w:szCs w:val="20"/>
          <w:lang w:eastAsia="pt-BR"/>
        </w:rPr>
        <w:t xml:space="preserve">sobre qualquer ato ou fato que possa causar interrupção ou suspensão de </w:t>
      </w:r>
      <w:r w:rsidR="002A388E">
        <w:rPr>
          <w:rFonts w:ascii="Tahoma" w:eastAsia="Arial Unicode MS" w:hAnsi="Tahoma" w:cs="Tahoma"/>
          <w:w w:val="0"/>
          <w:sz w:val="20"/>
          <w:szCs w:val="20"/>
          <w:lang w:eastAsia="pt-BR"/>
        </w:rPr>
        <w:t xml:space="preserve">pelo menos </w:t>
      </w:r>
      <w:r w:rsidR="00904C9B" w:rsidRPr="000E4BF7">
        <w:rPr>
          <w:rFonts w:ascii="Tahoma" w:eastAsia="Arial Unicode MS" w:hAnsi="Tahoma" w:cs="Tahoma"/>
          <w:w w:val="0"/>
          <w:sz w:val="20"/>
          <w:szCs w:val="20"/>
          <w:lang w:eastAsia="pt-BR"/>
        </w:rPr>
        <w:t>(a) 50% (cinquenta por cento</w:t>
      </w:r>
      <w:r w:rsidR="002A388E">
        <w:rPr>
          <w:rFonts w:ascii="Tahoma" w:eastAsia="Arial Unicode MS" w:hAnsi="Tahoma" w:cs="Tahoma"/>
          <w:w w:val="0"/>
          <w:sz w:val="20"/>
          <w:szCs w:val="20"/>
          <w:lang w:eastAsia="pt-BR"/>
        </w:rPr>
        <w:t>)</w:t>
      </w:r>
      <w:r w:rsidR="00904C9B" w:rsidRPr="000E4BF7">
        <w:rPr>
          <w:rFonts w:ascii="Tahoma" w:eastAsia="Arial Unicode MS" w:hAnsi="Tahoma" w:cs="Tahoma"/>
          <w:w w:val="0"/>
          <w:sz w:val="20"/>
          <w:szCs w:val="20"/>
          <w:lang w:eastAsia="pt-BR"/>
        </w:rPr>
        <w:t xml:space="preserve"> das atividades da </w:t>
      </w:r>
      <w:r w:rsidR="0025621E">
        <w:rPr>
          <w:rFonts w:ascii="Tahoma" w:eastAsia="Arial Unicode MS" w:hAnsi="Tahoma" w:cs="Tahoma"/>
          <w:w w:val="0"/>
          <w:sz w:val="20"/>
          <w:szCs w:val="20"/>
          <w:lang w:eastAsia="pt-BR"/>
        </w:rPr>
        <w:t>Cedente</w:t>
      </w:r>
      <w:r w:rsidR="00904C9B" w:rsidRPr="000E4BF7">
        <w:rPr>
          <w:rFonts w:ascii="Tahoma" w:eastAsia="Arial Unicode MS" w:hAnsi="Tahoma" w:cs="Tahoma"/>
          <w:w w:val="0"/>
          <w:sz w:val="20"/>
          <w:szCs w:val="20"/>
          <w:lang w:eastAsia="pt-BR"/>
        </w:rPr>
        <w:t xml:space="preserve">; ou (b) por mais de </w:t>
      </w:r>
      <w:r w:rsidR="002A388E">
        <w:rPr>
          <w:rFonts w:ascii="Tahoma" w:eastAsia="Arial Unicode MS" w:hAnsi="Tahoma" w:cs="Tahoma"/>
          <w:w w:val="0"/>
          <w:sz w:val="20"/>
          <w:szCs w:val="20"/>
          <w:lang w:eastAsia="pt-BR"/>
        </w:rPr>
        <w:t>10</w:t>
      </w:r>
      <w:r w:rsidR="002A388E" w:rsidRPr="000E4BF7">
        <w:rPr>
          <w:rFonts w:ascii="Tahoma" w:eastAsia="Arial Unicode MS" w:hAnsi="Tahoma" w:cs="Tahoma"/>
          <w:w w:val="0"/>
          <w:sz w:val="20"/>
          <w:szCs w:val="20"/>
          <w:lang w:eastAsia="pt-BR"/>
        </w:rPr>
        <w:t> </w:t>
      </w:r>
      <w:r w:rsidR="00904C9B" w:rsidRPr="000E4BF7">
        <w:rPr>
          <w:rFonts w:ascii="Tahoma" w:eastAsia="Arial Unicode MS" w:hAnsi="Tahoma" w:cs="Tahoma"/>
          <w:w w:val="0"/>
          <w:sz w:val="20"/>
          <w:szCs w:val="20"/>
          <w:lang w:eastAsia="pt-BR"/>
        </w:rPr>
        <w:t>(</w:t>
      </w:r>
      <w:r w:rsidR="002A388E">
        <w:rPr>
          <w:rFonts w:ascii="Tahoma" w:eastAsia="Arial Unicode MS" w:hAnsi="Tahoma" w:cs="Tahoma"/>
          <w:w w:val="0"/>
          <w:sz w:val="20"/>
          <w:szCs w:val="20"/>
          <w:lang w:eastAsia="pt-BR"/>
        </w:rPr>
        <w:t>dez</w:t>
      </w:r>
      <w:r w:rsidR="00904C9B" w:rsidRPr="000E4BF7">
        <w:rPr>
          <w:rFonts w:ascii="Tahoma" w:eastAsia="Arial Unicode MS" w:hAnsi="Tahoma" w:cs="Tahoma"/>
          <w:w w:val="0"/>
          <w:sz w:val="20"/>
          <w:szCs w:val="20"/>
          <w:lang w:eastAsia="pt-BR"/>
        </w:rPr>
        <w:t>) dias, conforme o caso</w:t>
      </w:r>
      <w:r w:rsidRPr="000E4BF7">
        <w:rPr>
          <w:rFonts w:ascii="Tahoma" w:eastAsia="Arial Unicode MS" w:hAnsi="Tahoma" w:cs="Tahoma"/>
          <w:w w:val="0"/>
          <w:sz w:val="20"/>
          <w:szCs w:val="20"/>
          <w:lang w:eastAsia="pt-BR"/>
        </w:rPr>
        <w:t>;</w:t>
      </w:r>
    </w:p>
    <w:p w14:paraId="1DA2FCC2" w14:textId="57CFB755"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conceder ao Agente Fiduciário, na qualidade de representante dos Debenturistas, ou ao respectivo preposto, funcionário ou agente indicado, livre acesso a todas as informações a respeito dos Direitos Creditórios e da</w:t>
      </w:r>
      <w:r w:rsidR="007E1BD3">
        <w:rPr>
          <w:rFonts w:ascii="Tahoma" w:eastAsia="Times New Roman" w:hAnsi="Tahoma" w:cs="Tahoma"/>
          <w:sz w:val="20"/>
          <w:szCs w:val="20"/>
          <w:lang w:eastAsia="pt-BR"/>
        </w:rPr>
        <w:t>s</w:t>
      </w:r>
      <w:r w:rsidRPr="000E4BF7">
        <w:rPr>
          <w:rFonts w:ascii="Tahoma" w:eastAsia="Times New Roman" w:hAnsi="Tahoma" w:cs="Tahoma"/>
          <w:sz w:val="20"/>
          <w:szCs w:val="20"/>
          <w:lang w:eastAsia="pt-BR"/>
        </w:rPr>
        <w:t xml:space="preserve"> Conta</w:t>
      </w:r>
      <w:r w:rsidR="007E1BD3">
        <w:rPr>
          <w:rFonts w:ascii="Tahoma" w:eastAsia="Times New Roman" w:hAnsi="Tahoma" w:cs="Tahoma"/>
          <w:sz w:val="20"/>
          <w:szCs w:val="20"/>
          <w:lang w:eastAsia="pt-BR"/>
        </w:rPr>
        <w:t>s</w:t>
      </w:r>
      <w:r w:rsidRPr="000E4BF7">
        <w:rPr>
          <w:rFonts w:ascii="Tahoma" w:eastAsia="Times New Roman" w:hAnsi="Tahoma" w:cs="Tahoma"/>
          <w:sz w:val="20"/>
          <w:szCs w:val="20"/>
          <w:lang w:eastAsia="pt-BR"/>
        </w:rPr>
        <w:t xml:space="preserve"> Vinculada</w:t>
      </w:r>
      <w:r w:rsidR="007E1BD3">
        <w:rPr>
          <w:rFonts w:ascii="Tahoma" w:eastAsia="Times New Roman" w:hAnsi="Tahoma" w:cs="Tahoma"/>
          <w:sz w:val="20"/>
          <w:szCs w:val="20"/>
          <w:lang w:eastAsia="pt-BR"/>
        </w:rPr>
        <w:t>s</w:t>
      </w:r>
      <w:r w:rsidRPr="000E4BF7">
        <w:rPr>
          <w:rFonts w:ascii="Tahoma" w:eastAsia="Times New Roman" w:hAnsi="Tahoma" w:cs="Tahoma"/>
          <w:sz w:val="20"/>
          <w:szCs w:val="20"/>
          <w:lang w:eastAsia="pt-BR"/>
        </w:rPr>
        <w:t>, inclusive para permitir que o Agente Fiduciário (diretamente ou por meio de qualquer de seus respectivos agentes, sucessores ou cessionários) execute as disposições do presente Contrato;</w:t>
      </w:r>
    </w:p>
    <w:p w14:paraId="10C76151"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abster-se, direta ou indiretamente, no todo ou em parte, de: </w:t>
      </w:r>
      <w:r w:rsidRPr="000E4BF7">
        <w:rPr>
          <w:rFonts w:ascii="Tahoma" w:eastAsia="Times New Roman" w:hAnsi="Tahoma" w:cs="Tahoma"/>
          <w:b/>
          <w:sz w:val="20"/>
          <w:szCs w:val="20"/>
          <w:lang w:eastAsia="pt-BR"/>
        </w:rPr>
        <w:t>(a)</w:t>
      </w:r>
      <w:r w:rsidRPr="000E4BF7">
        <w:rPr>
          <w:rFonts w:ascii="Tahoma" w:eastAsia="Times New Roman" w:hAnsi="Tahoma" w:cs="Tahoma"/>
          <w:sz w:val="20"/>
          <w:szCs w:val="20"/>
          <w:lang w:eastAsia="pt-BR"/>
        </w:rPr>
        <w:t xml:space="preserve"> vender, ceder, transferir, empenhar, permutar ou, a qualquer título alienar ou onerar, ou outorgar qualquer opção de compra ou venda, de quaisquer dos Créditos Cedidos Fiduciariamente; </w:t>
      </w:r>
      <w:r w:rsidRPr="000E4BF7">
        <w:rPr>
          <w:rFonts w:ascii="Tahoma" w:eastAsia="Times New Roman" w:hAnsi="Tahoma" w:cs="Tahoma"/>
          <w:b/>
          <w:sz w:val="20"/>
          <w:szCs w:val="20"/>
          <w:lang w:eastAsia="pt-BR"/>
        </w:rPr>
        <w:t xml:space="preserve">(b) </w:t>
      </w:r>
      <w:r w:rsidRPr="000E4BF7">
        <w:rPr>
          <w:rFonts w:ascii="Tahoma" w:eastAsia="Times New Roman" w:hAnsi="Tahoma" w:cs="Tahoma"/>
          <w:sz w:val="20"/>
          <w:szCs w:val="20"/>
          <w:lang w:eastAsia="pt-BR"/>
        </w:rPr>
        <w:t xml:space="preserve">criar ou permitir que exista qualquer ônus ou gravame sobre os Créditos Cedidos Fiduciariamente, ou a eles relacionados, salvo o ônus resultante deste Contrato; ou </w:t>
      </w:r>
      <w:r w:rsidRPr="000E4BF7">
        <w:rPr>
          <w:rFonts w:ascii="Tahoma" w:eastAsia="Times New Roman" w:hAnsi="Tahoma" w:cs="Tahoma"/>
          <w:b/>
          <w:sz w:val="20"/>
          <w:szCs w:val="20"/>
          <w:lang w:eastAsia="pt-BR"/>
        </w:rPr>
        <w:t>(c)</w:t>
      </w:r>
      <w:r w:rsidRPr="000E4BF7">
        <w:rPr>
          <w:rFonts w:ascii="Tahoma" w:eastAsia="Times New Roman" w:hAnsi="Tahoma" w:cs="Tahoma"/>
          <w:sz w:val="20"/>
          <w:szCs w:val="20"/>
          <w:lang w:eastAsia="pt-BR"/>
        </w:rPr>
        <w:t xml:space="preserve"> restringir, depreciar ou diminuir a garantia e os direitos constituídos sobre os Créditos Cedidos Fiduciariamente em razão deste Contrato;</w:t>
      </w:r>
    </w:p>
    <w:p w14:paraId="4BED14CD" w14:textId="1F52CCD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não alterar, encerrar, vincular ou onerar, de qualquer forma, a</w:t>
      </w:r>
      <w:r w:rsidR="007E1BD3">
        <w:rPr>
          <w:rFonts w:ascii="Tahoma" w:eastAsia="Times New Roman" w:hAnsi="Tahoma" w:cs="Tahoma"/>
          <w:sz w:val="20"/>
          <w:szCs w:val="20"/>
          <w:lang w:eastAsia="pt-BR"/>
        </w:rPr>
        <w:t>s</w:t>
      </w:r>
      <w:r w:rsidRPr="000E4BF7">
        <w:rPr>
          <w:rFonts w:ascii="Tahoma" w:eastAsia="Times New Roman" w:hAnsi="Tahoma" w:cs="Tahoma"/>
          <w:sz w:val="20"/>
          <w:szCs w:val="20"/>
          <w:lang w:eastAsia="pt-BR"/>
        </w:rPr>
        <w:t xml:space="preserve"> Conta</w:t>
      </w:r>
      <w:r w:rsidR="007E1BD3">
        <w:rPr>
          <w:rFonts w:ascii="Tahoma" w:eastAsia="Times New Roman" w:hAnsi="Tahoma" w:cs="Tahoma"/>
          <w:sz w:val="20"/>
          <w:szCs w:val="20"/>
          <w:lang w:eastAsia="pt-BR"/>
        </w:rPr>
        <w:t>s</w:t>
      </w:r>
      <w:r w:rsidRPr="000E4BF7">
        <w:rPr>
          <w:rFonts w:ascii="Tahoma" w:eastAsia="Times New Roman" w:hAnsi="Tahoma" w:cs="Tahoma"/>
          <w:sz w:val="20"/>
          <w:szCs w:val="20"/>
          <w:lang w:eastAsia="pt-BR"/>
        </w:rPr>
        <w:t xml:space="preserve"> Vinculada</w:t>
      </w:r>
      <w:r w:rsidR="007E1BD3">
        <w:rPr>
          <w:rFonts w:ascii="Tahoma" w:eastAsia="Times New Roman" w:hAnsi="Tahoma" w:cs="Tahoma"/>
          <w:sz w:val="20"/>
          <w:szCs w:val="20"/>
          <w:lang w:eastAsia="pt-BR"/>
        </w:rPr>
        <w:t>s, em conjunto ou individualmente</w:t>
      </w:r>
      <w:r w:rsidRPr="000E4BF7">
        <w:rPr>
          <w:rFonts w:ascii="Tahoma" w:eastAsia="Times New Roman" w:hAnsi="Tahoma" w:cs="Tahoma"/>
          <w:sz w:val="20"/>
          <w:szCs w:val="20"/>
          <w:lang w:eastAsia="pt-BR"/>
        </w:rPr>
        <w:t>;</w:t>
      </w:r>
    </w:p>
    <w:p w14:paraId="6143D509"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informar ao Agente Fiduciário, em até 3 (três) Dias Úteis da data em que tomar conhecimento, os detalhes de qualquer litígio, arbitragem, processo administrativo iniciado, pendente ou, até onde seja do seu conhecimento, fato, evento ou controvérsia envolvendo os Créditos Cedidos Fiduciariamente;</w:t>
      </w:r>
    </w:p>
    <w:p w14:paraId="0250AEF0" w14:textId="77777777" w:rsidR="00DD2E98" w:rsidRPr="000E4BF7" w:rsidRDefault="00DD2E98"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informar ao Agente Fiduciário, em até 2 (dois) Dias Úteis da data em que tomar conhecimento, sobre a decretação de arresto, sequestro ou penhora que acarretem ou possam acarretar a deterioração dos Créditos Cedidos Fiduciariamente;</w:t>
      </w:r>
    </w:p>
    <w:p w14:paraId="6C53D98B" w14:textId="3796B1BB"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na hipótese prevista na Cláusula 4.2 e seguintes acima, encaminhar ao Agente Fiduciário todas informações necessárias para que este formalize a verificação da </w:t>
      </w:r>
      <w:r w:rsidR="00DD2E98" w:rsidRPr="000E4BF7">
        <w:rPr>
          <w:rFonts w:ascii="Tahoma" w:eastAsia="Times New Roman" w:hAnsi="Tahoma" w:cs="Tahoma"/>
          <w:sz w:val="20"/>
          <w:szCs w:val="20"/>
          <w:lang w:eastAsia="pt-BR"/>
        </w:rPr>
        <w:t xml:space="preserve">recomposição </w:t>
      </w:r>
      <w:r w:rsidRPr="000E4BF7">
        <w:rPr>
          <w:rFonts w:ascii="Tahoma" w:eastAsia="Times New Roman" w:hAnsi="Tahoma" w:cs="Tahoma"/>
          <w:sz w:val="20"/>
          <w:szCs w:val="20"/>
          <w:lang w:eastAsia="pt-BR"/>
        </w:rPr>
        <w:t xml:space="preserve">do </w:t>
      </w:r>
      <w:r w:rsidR="00647953" w:rsidRPr="00EC5A66">
        <w:rPr>
          <w:rFonts w:ascii="Tahoma" w:hAnsi="Tahoma" w:cs="Tahoma"/>
          <w:bCs/>
          <w:sz w:val="20"/>
          <w:szCs w:val="20"/>
        </w:rPr>
        <w:t xml:space="preserve">Saldo Mínimo de Duplicatas </w:t>
      </w:r>
      <w:r w:rsidR="00647953">
        <w:rPr>
          <w:rFonts w:ascii="Tahoma" w:hAnsi="Tahoma" w:cs="Tahoma"/>
          <w:bCs/>
          <w:sz w:val="20"/>
          <w:szCs w:val="20"/>
        </w:rPr>
        <w:t xml:space="preserve">e/ou do </w:t>
      </w:r>
      <w:r w:rsidR="00AD2C50">
        <w:rPr>
          <w:rFonts w:ascii="Tahoma" w:hAnsi="Tahoma" w:cs="Tahoma"/>
          <w:bCs/>
          <w:sz w:val="20"/>
          <w:szCs w:val="20"/>
        </w:rPr>
        <w:t>Fluxo</w:t>
      </w:r>
      <w:r w:rsidR="00AD2C50" w:rsidRPr="00EC5A66">
        <w:rPr>
          <w:rFonts w:ascii="Tahoma" w:hAnsi="Tahoma" w:cs="Tahoma"/>
          <w:bCs/>
          <w:sz w:val="20"/>
          <w:szCs w:val="20"/>
        </w:rPr>
        <w:t xml:space="preserve"> </w:t>
      </w:r>
      <w:r w:rsidR="00647953" w:rsidRPr="00EC5A66">
        <w:rPr>
          <w:rFonts w:ascii="Tahoma" w:hAnsi="Tahoma" w:cs="Tahoma"/>
          <w:bCs/>
          <w:sz w:val="20"/>
          <w:szCs w:val="20"/>
        </w:rPr>
        <w:t xml:space="preserve">Mínimo de </w:t>
      </w:r>
      <w:r w:rsidR="00647953">
        <w:rPr>
          <w:rFonts w:ascii="Tahoma" w:hAnsi="Tahoma" w:cs="Tahoma"/>
          <w:bCs/>
          <w:sz w:val="20"/>
          <w:szCs w:val="20"/>
        </w:rPr>
        <w:t>Transferências Bancárias, conforme aplicável</w:t>
      </w:r>
      <w:r w:rsidRPr="000E4BF7">
        <w:rPr>
          <w:rFonts w:ascii="Tahoma" w:eastAsia="Times New Roman" w:hAnsi="Tahoma" w:cs="Tahoma"/>
          <w:sz w:val="20"/>
          <w:szCs w:val="20"/>
          <w:lang w:eastAsia="pt-BR"/>
        </w:rPr>
        <w:t xml:space="preserve">; </w:t>
      </w:r>
    </w:p>
    <w:p w14:paraId="67CD97B7" w14:textId="70EBD2C1"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efetivar o registro do presente Contrato e de eventuais aditamentos nos Cartórios competente</w:t>
      </w:r>
      <w:r w:rsidR="0025621E">
        <w:rPr>
          <w:rFonts w:ascii="Tahoma" w:eastAsia="Times New Roman" w:hAnsi="Tahoma" w:cs="Tahoma"/>
          <w:sz w:val="20"/>
          <w:szCs w:val="20"/>
          <w:lang w:eastAsia="pt-BR"/>
        </w:rPr>
        <w:t>s</w:t>
      </w:r>
      <w:r w:rsidRPr="000E4BF7">
        <w:rPr>
          <w:rFonts w:ascii="Tahoma" w:eastAsia="Times New Roman" w:hAnsi="Tahoma" w:cs="Tahoma"/>
          <w:sz w:val="20"/>
          <w:szCs w:val="20"/>
          <w:lang w:eastAsia="pt-BR"/>
        </w:rPr>
        <w:t>, nos prazos e formas previstos neste Contrato;</w:t>
      </w:r>
    </w:p>
    <w:p w14:paraId="55423FBD" w14:textId="746830C5"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manter vigente a Procuração para excussão dos Créditos Cedidos Fiduciariamente referida na Cláusula </w:t>
      </w:r>
      <w:r w:rsidR="00D57217">
        <w:rPr>
          <w:rFonts w:ascii="Tahoma" w:eastAsia="Times New Roman" w:hAnsi="Tahoma" w:cs="Tahoma"/>
          <w:sz w:val="20"/>
          <w:szCs w:val="20"/>
          <w:lang w:eastAsia="pt-BR"/>
        </w:rPr>
        <w:t>8</w:t>
      </w:r>
      <w:r w:rsidRPr="000E4BF7">
        <w:rPr>
          <w:rFonts w:ascii="Tahoma" w:eastAsia="Times New Roman" w:hAnsi="Tahoma" w:cs="Tahoma"/>
          <w:sz w:val="20"/>
          <w:szCs w:val="20"/>
          <w:lang w:eastAsia="pt-BR"/>
        </w:rPr>
        <w:t>.7 abaixo, bem como apresentar eventuais re</w:t>
      </w:r>
      <w:r w:rsidR="00D57217">
        <w:rPr>
          <w:rFonts w:ascii="Tahoma" w:eastAsia="Times New Roman" w:hAnsi="Tahoma" w:cs="Tahoma"/>
          <w:sz w:val="20"/>
          <w:szCs w:val="20"/>
          <w:lang w:eastAsia="pt-BR"/>
        </w:rPr>
        <w:t>novações nos termos da Cláusula 8</w:t>
      </w:r>
      <w:r w:rsidRPr="000E4BF7">
        <w:rPr>
          <w:rFonts w:ascii="Tahoma" w:eastAsia="Times New Roman" w:hAnsi="Tahoma" w:cs="Tahoma"/>
          <w:sz w:val="20"/>
          <w:szCs w:val="20"/>
          <w:lang w:eastAsia="pt-BR"/>
        </w:rPr>
        <w:t>.7.</w:t>
      </w:r>
      <w:r w:rsidR="00831598" w:rsidRPr="000E4BF7">
        <w:rPr>
          <w:rFonts w:ascii="Tahoma" w:eastAsia="Times New Roman" w:hAnsi="Tahoma" w:cs="Tahoma"/>
          <w:sz w:val="20"/>
          <w:szCs w:val="20"/>
          <w:lang w:eastAsia="pt-BR"/>
        </w:rPr>
        <w:t>2</w:t>
      </w:r>
      <w:r w:rsidRPr="000E4BF7">
        <w:rPr>
          <w:rFonts w:ascii="Tahoma" w:eastAsia="Times New Roman" w:hAnsi="Tahoma" w:cs="Tahoma"/>
          <w:sz w:val="20"/>
          <w:szCs w:val="20"/>
          <w:lang w:eastAsia="pt-BR"/>
        </w:rPr>
        <w:t xml:space="preserve"> deste Contrato;</w:t>
      </w:r>
    </w:p>
    <w:p w14:paraId="699423F4"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tratar qualquer sucessor do Agente Fiduciário como se fosse signatário original deste Contrato, garantindo-lhe o pleno e irrestrito exercício de todos os direitos e prerrogativas atribuídos ao Agente Fiduciário nos termos deste Contrato;</w:t>
      </w:r>
    </w:p>
    <w:p w14:paraId="73342FDD" w14:textId="443B5AB6"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manter o Agente Fiduciário, os Debenturistas e o Banco Centralizador indenes e a salvo de todos e quaisquer custos e despesas (incluindo, mas sem limitação, honorários e despesas advocatícios) que o Agente Fiduciário</w:t>
      </w:r>
      <w:r w:rsidR="0025621E" w:rsidRPr="000E4BF7">
        <w:rPr>
          <w:rFonts w:ascii="Tahoma" w:eastAsia="Times New Roman" w:hAnsi="Tahoma" w:cs="Tahoma"/>
          <w:sz w:val="20"/>
          <w:szCs w:val="20"/>
          <w:lang w:eastAsia="pt-BR"/>
        </w:rPr>
        <w:t>, os Debenturistas</w:t>
      </w:r>
      <w:r w:rsidRPr="000E4BF7">
        <w:rPr>
          <w:rFonts w:ascii="Tahoma" w:eastAsia="Times New Roman" w:hAnsi="Tahoma" w:cs="Tahoma"/>
          <w:sz w:val="20"/>
          <w:szCs w:val="20"/>
          <w:lang w:eastAsia="pt-BR"/>
        </w:rPr>
        <w:t xml:space="preserve"> e o Banco Centralizador venham comprovadamente a incorrer: </w:t>
      </w:r>
      <w:r w:rsidRPr="000E4BF7">
        <w:rPr>
          <w:rFonts w:ascii="Tahoma" w:eastAsia="Times New Roman" w:hAnsi="Tahoma" w:cs="Tahoma"/>
          <w:b/>
          <w:sz w:val="20"/>
          <w:szCs w:val="20"/>
          <w:lang w:eastAsia="pt-BR"/>
        </w:rPr>
        <w:t>(a)</w:t>
      </w:r>
      <w:r w:rsidRPr="000E4BF7">
        <w:rPr>
          <w:rFonts w:ascii="Tahoma" w:eastAsia="Times New Roman" w:hAnsi="Tahoma" w:cs="Tahoma"/>
          <w:sz w:val="20"/>
          <w:szCs w:val="20"/>
          <w:lang w:eastAsia="pt-BR"/>
        </w:rPr>
        <w:t xml:space="preserve"> referentes ou provenientes de qualquer atraso no pagamento dos tributos devidos pela Cedente relativamente a qualquer dos Créditos Cedidos Fiduciariamente; </w:t>
      </w:r>
      <w:r w:rsidRPr="000E4BF7">
        <w:rPr>
          <w:rFonts w:ascii="Tahoma" w:eastAsia="Times New Roman" w:hAnsi="Tahoma" w:cs="Tahoma"/>
          <w:b/>
          <w:sz w:val="20"/>
          <w:szCs w:val="20"/>
          <w:lang w:eastAsia="pt-BR"/>
        </w:rPr>
        <w:t>(b)</w:t>
      </w:r>
      <w:r w:rsidRPr="000E4BF7">
        <w:rPr>
          <w:rFonts w:ascii="Tahoma" w:eastAsia="Times New Roman" w:hAnsi="Tahoma" w:cs="Tahoma"/>
          <w:sz w:val="20"/>
          <w:szCs w:val="20"/>
          <w:lang w:eastAsia="pt-BR"/>
        </w:rPr>
        <w:t xml:space="preserve"> referentes ou resultantes de qualquer comprovada violação</w:t>
      </w:r>
      <w:r w:rsidR="00F747FB" w:rsidRPr="000E4BF7">
        <w:rPr>
          <w:rFonts w:ascii="Tahoma" w:eastAsia="Times New Roman" w:hAnsi="Tahoma" w:cs="Tahoma"/>
          <w:sz w:val="20"/>
          <w:szCs w:val="20"/>
          <w:lang w:eastAsia="pt-BR"/>
        </w:rPr>
        <w:t>,</w:t>
      </w:r>
      <w:r w:rsidRPr="000E4BF7">
        <w:rPr>
          <w:rFonts w:ascii="Tahoma" w:eastAsia="Times New Roman" w:hAnsi="Tahoma" w:cs="Tahoma"/>
          <w:sz w:val="20"/>
          <w:szCs w:val="20"/>
          <w:lang w:eastAsia="pt-BR"/>
        </w:rPr>
        <w:t xml:space="preserve"> por si de quaisquer das declarações assumidas neste Contrato, e </w:t>
      </w:r>
      <w:r w:rsidRPr="000E4BF7">
        <w:rPr>
          <w:rFonts w:ascii="Tahoma" w:eastAsia="Times New Roman" w:hAnsi="Tahoma" w:cs="Tahoma"/>
          <w:b/>
          <w:sz w:val="20"/>
          <w:szCs w:val="20"/>
          <w:lang w:eastAsia="pt-BR"/>
        </w:rPr>
        <w:t>(c)</w:t>
      </w:r>
      <w:r w:rsidRPr="000E4BF7">
        <w:rPr>
          <w:rFonts w:ascii="Tahoma" w:eastAsia="Times New Roman" w:hAnsi="Tahoma" w:cs="Tahoma"/>
          <w:sz w:val="20"/>
          <w:szCs w:val="20"/>
          <w:lang w:eastAsia="pt-BR"/>
        </w:rPr>
        <w:t xml:space="preserve"> referentes à formalização e ao aperfeiçoamento da Cessão Fiduciária dos Créditos Cedidos Fiduciariamente;</w:t>
      </w:r>
    </w:p>
    <w:p w14:paraId="341D2487" w14:textId="524B5F64"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color w:val="000000"/>
          <w:sz w:val="20"/>
          <w:szCs w:val="20"/>
          <w:lang w:eastAsia="ar-SA"/>
        </w:rPr>
        <w:t>enviar ao Agente Fiduciário em até 5 (cinco) Dias Úteis contados da data de celebração deste Contrato, comprovação de que notificou os devedores dos Direitos Creditórios</w:t>
      </w:r>
      <w:r w:rsidR="007244D4" w:rsidRPr="000E4BF7">
        <w:rPr>
          <w:rFonts w:ascii="Tahoma" w:eastAsia="Times New Roman" w:hAnsi="Tahoma" w:cs="Tahoma"/>
          <w:color w:val="000000"/>
          <w:sz w:val="20"/>
          <w:szCs w:val="20"/>
          <w:lang w:eastAsia="ar-SA"/>
        </w:rPr>
        <w:t xml:space="preserve"> </w:t>
      </w:r>
      <w:r w:rsidRPr="000E4BF7">
        <w:rPr>
          <w:rFonts w:ascii="Tahoma" w:eastAsia="Times New Roman" w:hAnsi="Tahoma" w:cs="Tahoma"/>
          <w:color w:val="000000"/>
          <w:sz w:val="20"/>
          <w:szCs w:val="20"/>
          <w:lang w:eastAsia="ar-SA"/>
        </w:rPr>
        <w:t>a respeito da presente Cessão Fiduciária e da</w:t>
      </w:r>
      <w:r w:rsidR="007E1BD3">
        <w:rPr>
          <w:rFonts w:ascii="Tahoma" w:eastAsia="Times New Roman" w:hAnsi="Tahoma" w:cs="Tahoma"/>
          <w:color w:val="000000"/>
          <w:sz w:val="20"/>
          <w:szCs w:val="20"/>
          <w:lang w:eastAsia="ar-SA"/>
        </w:rPr>
        <w:t>s</w:t>
      </w:r>
      <w:r w:rsidRPr="000E4BF7">
        <w:rPr>
          <w:rFonts w:ascii="Tahoma" w:eastAsia="Times New Roman" w:hAnsi="Tahoma" w:cs="Tahoma"/>
          <w:color w:val="000000"/>
          <w:sz w:val="20"/>
          <w:szCs w:val="20"/>
          <w:lang w:eastAsia="ar-SA"/>
        </w:rPr>
        <w:t xml:space="preserve"> Conta</w:t>
      </w:r>
      <w:r w:rsidR="007E1BD3">
        <w:rPr>
          <w:rFonts w:ascii="Tahoma" w:eastAsia="Times New Roman" w:hAnsi="Tahoma" w:cs="Tahoma"/>
          <w:color w:val="000000"/>
          <w:sz w:val="20"/>
          <w:szCs w:val="20"/>
          <w:lang w:eastAsia="ar-SA"/>
        </w:rPr>
        <w:t>s</w:t>
      </w:r>
      <w:r w:rsidRPr="000E4BF7">
        <w:rPr>
          <w:rFonts w:ascii="Tahoma" w:eastAsia="Times New Roman" w:hAnsi="Tahoma" w:cs="Tahoma"/>
          <w:color w:val="000000"/>
          <w:sz w:val="20"/>
          <w:szCs w:val="20"/>
          <w:lang w:eastAsia="ar-SA"/>
        </w:rPr>
        <w:t xml:space="preserve"> Vinculada</w:t>
      </w:r>
      <w:r w:rsidR="007E1BD3">
        <w:rPr>
          <w:rFonts w:ascii="Tahoma" w:eastAsia="Times New Roman" w:hAnsi="Tahoma" w:cs="Tahoma"/>
          <w:color w:val="000000"/>
          <w:sz w:val="20"/>
          <w:szCs w:val="20"/>
          <w:lang w:eastAsia="ar-SA"/>
        </w:rPr>
        <w:t>s</w:t>
      </w:r>
      <w:r w:rsidRPr="000E4BF7">
        <w:rPr>
          <w:rFonts w:ascii="Tahoma" w:eastAsia="Times New Roman" w:hAnsi="Tahoma" w:cs="Tahoma"/>
          <w:color w:val="000000"/>
          <w:sz w:val="20"/>
          <w:szCs w:val="20"/>
          <w:lang w:eastAsia="ar-SA"/>
        </w:rPr>
        <w:t>, para a qual deverão ser direcionados todos os pagamentos pelos devedores referentes aos Direitos Creditórios, indicando em qualquer fatura, boleto ou cobrança endereçada aos devedores dos Direitos Creditórios os dados bancários da</w:t>
      </w:r>
      <w:r w:rsidR="007E1BD3">
        <w:rPr>
          <w:rFonts w:ascii="Tahoma" w:eastAsia="Times New Roman" w:hAnsi="Tahoma" w:cs="Tahoma"/>
          <w:color w:val="000000"/>
          <w:sz w:val="20"/>
          <w:szCs w:val="20"/>
          <w:lang w:eastAsia="ar-SA"/>
        </w:rPr>
        <w:t>s</w:t>
      </w:r>
      <w:r w:rsidRPr="000E4BF7">
        <w:rPr>
          <w:rFonts w:ascii="Tahoma" w:eastAsia="Times New Roman" w:hAnsi="Tahoma" w:cs="Tahoma"/>
          <w:color w:val="000000"/>
          <w:sz w:val="20"/>
          <w:szCs w:val="20"/>
          <w:lang w:eastAsia="ar-SA"/>
        </w:rPr>
        <w:t xml:space="preserve"> Conta</w:t>
      </w:r>
      <w:r w:rsidR="007E1BD3">
        <w:rPr>
          <w:rFonts w:ascii="Tahoma" w:eastAsia="Times New Roman" w:hAnsi="Tahoma" w:cs="Tahoma"/>
          <w:color w:val="000000"/>
          <w:sz w:val="20"/>
          <w:szCs w:val="20"/>
          <w:lang w:eastAsia="ar-SA"/>
        </w:rPr>
        <w:t>s</w:t>
      </w:r>
      <w:r w:rsidRPr="000E4BF7">
        <w:rPr>
          <w:rFonts w:ascii="Tahoma" w:eastAsia="Times New Roman" w:hAnsi="Tahoma" w:cs="Tahoma"/>
          <w:color w:val="000000"/>
          <w:sz w:val="20"/>
          <w:szCs w:val="20"/>
          <w:lang w:eastAsia="ar-SA"/>
        </w:rPr>
        <w:t xml:space="preserve"> Vinculada</w:t>
      </w:r>
      <w:r w:rsidR="007E1BD3">
        <w:rPr>
          <w:rFonts w:ascii="Tahoma" w:eastAsia="Times New Roman" w:hAnsi="Tahoma" w:cs="Tahoma"/>
          <w:color w:val="000000"/>
          <w:sz w:val="20"/>
          <w:szCs w:val="20"/>
          <w:lang w:eastAsia="ar-SA"/>
        </w:rPr>
        <w:t>s</w:t>
      </w:r>
      <w:r w:rsidRPr="000E4BF7">
        <w:rPr>
          <w:rFonts w:ascii="Tahoma" w:eastAsia="Times New Roman" w:hAnsi="Tahoma" w:cs="Tahoma"/>
          <w:color w:val="000000"/>
          <w:sz w:val="20"/>
          <w:szCs w:val="20"/>
          <w:lang w:eastAsia="ar-SA"/>
        </w:rPr>
        <w:t>;</w:t>
      </w:r>
    </w:p>
    <w:p w14:paraId="5D0F109B" w14:textId="49B0FBC8"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color w:val="000000"/>
          <w:sz w:val="20"/>
          <w:szCs w:val="20"/>
          <w:lang w:eastAsia="ar-SA"/>
        </w:rPr>
      </w:pPr>
      <w:r w:rsidRPr="000E4BF7">
        <w:rPr>
          <w:rFonts w:ascii="Tahoma" w:eastAsia="Times New Roman" w:hAnsi="Tahoma" w:cs="Tahoma"/>
          <w:color w:val="000000"/>
          <w:sz w:val="20"/>
          <w:szCs w:val="20"/>
          <w:lang w:eastAsia="ar-SA"/>
        </w:rPr>
        <w:t xml:space="preserve">durante a vigência deste Contrato, não dar instrução diversa </w:t>
      </w:r>
      <w:r w:rsidR="0025621E">
        <w:rPr>
          <w:rFonts w:ascii="Tahoma" w:eastAsia="Times New Roman" w:hAnsi="Tahoma" w:cs="Tahoma"/>
          <w:color w:val="000000"/>
          <w:sz w:val="20"/>
          <w:szCs w:val="20"/>
          <w:lang w:eastAsia="ar-SA"/>
        </w:rPr>
        <w:t>aos Clientes</w:t>
      </w:r>
      <w:r w:rsidRPr="000E4BF7">
        <w:rPr>
          <w:rFonts w:ascii="Tahoma" w:eastAsia="Times New Roman" w:hAnsi="Tahoma" w:cs="Tahoma"/>
          <w:color w:val="000000"/>
          <w:sz w:val="20"/>
          <w:szCs w:val="20"/>
          <w:lang w:eastAsia="ar-SA"/>
        </w:rPr>
        <w:t xml:space="preserve"> daquela acordada neste Contrato;</w:t>
      </w:r>
    </w:p>
    <w:p w14:paraId="25FCE1AD"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color w:val="000000"/>
          <w:sz w:val="20"/>
          <w:szCs w:val="20"/>
          <w:lang w:eastAsia="ar-SA"/>
        </w:rPr>
      </w:pPr>
      <w:r w:rsidRPr="000E4BF7">
        <w:rPr>
          <w:rFonts w:ascii="Tahoma" w:eastAsia="Times New Roman" w:hAnsi="Tahoma" w:cs="Tahoma"/>
          <w:color w:val="000000"/>
          <w:sz w:val="20"/>
          <w:szCs w:val="20"/>
          <w:lang w:eastAsia="ar-SA"/>
        </w:rPr>
        <w:t>no caso de ocorrência de um evento de vencimento antecipado, não obstar a realização e implementação, pelo Agente Fiduciário, de quaisquer atos que sejam por este considerados como necessários ou convenientes à excussão da garantia ora constituída e à salvaguarda dos direitos, interesses e garantias dos Debenturistas;</w:t>
      </w:r>
    </w:p>
    <w:p w14:paraId="716A7BBE"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color w:val="000000"/>
          <w:sz w:val="20"/>
          <w:szCs w:val="20"/>
          <w:lang w:eastAsia="ar-SA"/>
        </w:rPr>
      </w:pPr>
      <w:r w:rsidRPr="000E4BF7">
        <w:rPr>
          <w:rFonts w:ascii="Tahoma" w:eastAsia="Times New Roman" w:hAnsi="Tahoma" w:cs="Tahoma"/>
          <w:color w:val="000000"/>
          <w:sz w:val="20"/>
          <w:szCs w:val="20"/>
          <w:lang w:eastAsia="ar-SA"/>
        </w:rPr>
        <w:t>assinar todo e qualquer documento necessário para a implementação da garantia prevista neste Contrato;</w:t>
      </w:r>
    </w:p>
    <w:p w14:paraId="1D1A1652"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Arial Unicode MS" w:hAnsi="Tahoma" w:cs="Tahoma"/>
          <w:w w:val="0"/>
          <w:sz w:val="20"/>
          <w:szCs w:val="20"/>
          <w:lang w:eastAsia="pt-BR"/>
        </w:rPr>
        <w:t>manter a sua contabilidade atualizada e efetuar os respectivos registros de acordo com os princípios contábeis geralmente aceitos no Brasil;</w:t>
      </w:r>
    </w:p>
    <w:p w14:paraId="0CD709A8"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Arial Unicode MS" w:hAnsi="Tahoma" w:cs="Tahoma"/>
          <w:w w:val="0"/>
          <w:sz w:val="20"/>
          <w:szCs w:val="20"/>
          <w:lang w:eastAsia="pt-BR"/>
        </w:rPr>
        <w:t>não realizar operações fora de seu objeto social, observadas as disposições estatutárias, legais e regulamentares em vigor;</w:t>
      </w:r>
    </w:p>
    <w:p w14:paraId="309A188C"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Arial Unicode MS" w:hAnsi="Tahoma" w:cs="Tahoma"/>
          <w:w w:val="0"/>
          <w:sz w:val="20"/>
          <w:szCs w:val="20"/>
          <w:lang w:eastAsia="pt-BR"/>
        </w:rPr>
        <w:t>cumprir, em todos os aspectos, todas as leis, regras, regulamentos e ordens aplicáveis em qualquer jurisdição na qual realizar negócios ou possua ativos;</w:t>
      </w:r>
    </w:p>
    <w:p w14:paraId="22AC7446"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contratar e manter contratados, durante todo o prazo de vigência das Debêntures, às suas expensas, os prestadores de serviços inerentes às obrigações previstas neste Contrato, bem como todas e quaisquer outras providências necessárias para a manutenção das Debêntures e da presente garantia</w:t>
      </w:r>
      <w:r w:rsidR="00DD2E98" w:rsidRPr="000E4BF7">
        <w:rPr>
          <w:rFonts w:ascii="Tahoma" w:eastAsia="Times New Roman" w:hAnsi="Tahoma" w:cs="Tahoma"/>
          <w:sz w:val="20"/>
          <w:szCs w:val="20"/>
          <w:lang w:eastAsia="pt-BR"/>
        </w:rPr>
        <w:t>, obrigando-se a contratar, em caso de rescisão dos serviços de banco depositário prestados pelo Banco Centralizador, às suas expensas, instituição financeira para prestar os mesmos serviços</w:t>
      </w:r>
      <w:r w:rsidRPr="000E4BF7">
        <w:rPr>
          <w:rFonts w:ascii="Tahoma" w:eastAsia="Times New Roman" w:hAnsi="Tahoma" w:cs="Tahoma"/>
          <w:sz w:val="20"/>
          <w:szCs w:val="20"/>
          <w:lang w:eastAsia="pt-BR"/>
        </w:rPr>
        <w:t>;</w:t>
      </w:r>
    </w:p>
    <w:p w14:paraId="4CF56ADC" w14:textId="77777777" w:rsidR="0059205E" w:rsidRPr="000E4BF7" w:rsidRDefault="00AD4FEC" w:rsidP="004020F1">
      <w:pPr>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efetuar o pagamento de todas as despesas comprovadas pelo Agente Fiduciário que venham a ser necessárias para proteger os direitos e interesses dos Debenturistas ou para realizar seus créditos, inclusive honorários advocatícios incorridos em virtude da cobrança de eventuais quantias que venham a ser devidas aos Debenturistas nos termos deste Contrato e da Escritura;</w:t>
      </w:r>
    </w:p>
    <w:p w14:paraId="7E11540F" w14:textId="25B805EB"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observar e cumprir as leis e normativos que dispõe sobre atos lesivos contra a administração pública, em especial, mas não se limitando apenas a Lei nº 12.846/13,</w:t>
      </w:r>
      <w:r w:rsidR="00DD2E98" w:rsidRPr="000E4BF7">
        <w:rPr>
          <w:rFonts w:ascii="Tahoma" w:eastAsia="Times New Roman" w:hAnsi="Tahoma" w:cs="Tahoma"/>
          <w:sz w:val="20"/>
          <w:szCs w:val="20"/>
          <w:lang w:eastAsia="pt-BR"/>
        </w:rPr>
        <w:t xml:space="preserve"> conforme alterada,</w:t>
      </w:r>
      <w:r w:rsidRPr="000E4BF7">
        <w:rPr>
          <w:rFonts w:ascii="Tahoma" w:eastAsia="Times New Roman" w:hAnsi="Tahoma" w:cs="Tahoma"/>
          <w:sz w:val="20"/>
          <w:szCs w:val="20"/>
          <w:lang w:eastAsia="pt-BR"/>
        </w:rPr>
        <w:t xml:space="preserve"> a FCPA - </w:t>
      </w:r>
      <w:r w:rsidRPr="000E4BF7">
        <w:rPr>
          <w:rFonts w:ascii="Tahoma" w:eastAsia="Times New Roman" w:hAnsi="Tahoma" w:cs="Tahoma"/>
          <w:i/>
          <w:sz w:val="20"/>
          <w:szCs w:val="20"/>
          <w:lang w:eastAsia="pt-BR"/>
        </w:rPr>
        <w:t xml:space="preserve">Foreign Corrupt Practices Act </w:t>
      </w:r>
      <w:r w:rsidRPr="000E4BF7">
        <w:rPr>
          <w:rFonts w:ascii="Tahoma" w:eastAsia="Times New Roman" w:hAnsi="Tahoma" w:cs="Tahoma"/>
          <w:sz w:val="20"/>
          <w:szCs w:val="20"/>
          <w:lang w:eastAsia="pt-BR"/>
        </w:rPr>
        <w:t xml:space="preserve">e a </w:t>
      </w:r>
      <w:r w:rsidRPr="000E4BF7">
        <w:rPr>
          <w:rFonts w:ascii="Tahoma" w:eastAsia="Times New Roman" w:hAnsi="Tahoma" w:cs="Tahoma"/>
          <w:i/>
          <w:sz w:val="20"/>
          <w:szCs w:val="20"/>
          <w:lang w:eastAsia="pt-BR"/>
        </w:rPr>
        <w:t>UK Bribery Act</w:t>
      </w:r>
      <w:r w:rsidRPr="000E4BF7">
        <w:rPr>
          <w:rFonts w:ascii="Tahoma" w:eastAsia="Times New Roman" w:hAnsi="Tahoma" w:cs="Tahoma"/>
          <w:sz w:val="20"/>
          <w:szCs w:val="20"/>
          <w:lang w:eastAsia="pt-BR"/>
        </w:rPr>
        <w:t xml:space="preserve"> (“</w:t>
      </w:r>
      <w:r w:rsidRPr="000E4BF7">
        <w:rPr>
          <w:rFonts w:ascii="Tahoma" w:eastAsia="Times New Roman" w:hAnsi="Tahoma" w:cs="Tahoma"/>
          <w:b/>
          <w:sz w:val="20"/>
          <w:szCs w:val="20"/>
          <w:lang w:eastAsia="pt-BR"/>
        </w:rPr>
        <w:t>Leis Anticorrupção</w:t>
      </w:r>
      <w:r w:rsidRPr="000E4BF7">
        <w:rPr>
          <w:rFonts w:ascii="Tahoma" w:eastAsia="Times New Roman" w:hAnsi="Tahoma" w:cs="Tahoma"/>
          <w:sz w:val="20"/>
          <w:szCs w:val="20"/>
          <w:lang w:eastAsia="pt-BR"/>
        </w:rPr>
        <w:t xml:space="preserve">”), devendo </w:t>
      </w:r>
      <w:r w:rsidRPr="000E4BF7">
        <w:rPr>
          <w:rFonts w:ascii="Tahoma" w:eastAsia="Times New Roman" w:hAnsi="Tahoma" w:cs="Tahoma"/>
          <w:b/>
          <w:sz w:val="20"/>
          <w:szCs w:val="20"/>
          <w:lang w:eastAsia="pt-BR"/>
        </w:rPr>
        <w:t>(a)</w:t>
      </w:r>
      <w:r w:rsidRPr="000E4BF7">
        <w:rPr>
          <w:rFonts w:ascii="Tahoma" w:eastAsia="Times New Roman" w:hAnsi="Tahoma" w:cs="Tahoma"/>
          <w:sz w:val="20"/>
          <w:szCs w:val="20"/>
          <w:lang w:eastAsia="pt-BR"/>
        </w:rPr>
        <w:t xml:space="preserve"> manter políticas e procedimentos internos que assegurem integral cumprimento das Leis Anticorrupção; </w:t>
      </w:r>
      <w:r w:rsidRPr="000E4BF7">
        <w:rPr>
          <w:rFonts w:ascii="Tahoma" w:eastAsia="Times New Roman" w:hAnsi="Tahoma" w:cs="Tahoma"/>
          <w:b/>
          <w:sz w:val="20"/>
          <w:szCs w:val="20"/>
          <w:lang w:eastAsia="pt-BR"/>
        </w:rPr>
        <w:t>(b)</w:t>
      </w:r>
      <w:r w:rsidRPr="000E4BF7">
        <w:rPr>
          <w:rFonts w:ascii="Tahoma" w:eastAsia="Times New Roman" w:hAnsi="Tahoma" w:cs="Tahoma"/>
          <w:sz w:val="20"/>
          <w:szCs w:val="20"/>
          <w:lang w:eastAsia="pt-BR"/>
        </w:rPr>
        <w:t xml:space="preserve"> abster-se de praticar atos de corrupção e de agir de forma lesiva à administração pública, nacional ou estrangeira, conforme aplicável, no interesse ou para benefício, exclusivo ou não, da Cedente e/ou sua controladora, controladas e coligadas; </w:t>
      </w:r>
      <w:r w:rsidRPr="000E4BF7">
        <w:rPr>
          <w:rFonts w:ascii="Tahoma" w:eastAsia="Times New Roman" w:hAnsi="Tahoma" w:cs="Tahoma"/>
          <w:b/>
          <w:sz w:val="20"/>
          <w:szCs w:val="20"/>
          <w:lang w:eastAsia="pt-BR"/>
        </w:rPr>
        <w:t>(c)</w:t>
      </w:r>
      <w:r w:rsidRPr="000E4BF7">
        <w:rPr>
          <w:rFonts w:ascii="Tahoma" w:eastAsia="Times New Roman" w:hAnsi="Tahoma" w:cs="Tahoma"/>
          <w:sz w:val="20"/>
          <w:szCs w:val="20"/>
          <w:lang w:eastAsia="pt-BR"/>
        </w:rPr>
        <w:t xml:space="preserve"> informar, imediatamente, por escrito, ao Agente Fiduciário, detalhes de qualquer violação às Leis Anticorrupção; e </w:t>
      </w:r>
      <w:r w:rsidRPr="000E4BF7">
        <w:rPr>
          <w:rFonts w:ascii="Tahoma" w:eastAsia="Times New Roman" w:hAnsi="Tahoma" w:cs="Tahoma"/>
          <w:b/>
          <w:sz w:val="20"/>
          <w:szCs w:val="20"/>
          <w:lang w:eastAsia="pt-BR"/>
        </w:rPr>
        <w:t>(d)</w:t>
      </w:r>
      <w:r w:rsidRPr="000E4BF7">
        <w:rPr>
          <w:rFonts w:ascii="Tahoma" w:eastAsia="Times New Roman" w:hAnsi="Tahoma" w:cs="Tahoma"/>
          <w:sz w:val="20"/>
          <w:szCs w:val="20"/>
          <w:lang w:eastAsia="pt-BR"/>
        </w:rPr>
        <w:t xml:space="preserve"> realizar eventuais pagamentos devidos no âmbito da Emissão, exclusivamente por meio de transferência bancária; e</w:t>
      </w:r>
    </w:p>
    <w:p w14:paraId="79D2B0FE" w14:textId="77777777" w:rsidR="0059205E" w:rsidRPr="000E4BF7"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não utilizar, de forma direta ou indireta, os recursos disponibilizados em razão da Emissão para a prática de ato previsto nas Leis Anticorrupção.</w:t>
      </w:r>
    </w:p>
    <w:p w14:paraId="22DCEFB2" w14:textId="23FA96FF" w:rsidR="0059205E" w:rsidRPr="000E4BF7" w:rsidRDefault="00AD4FEC" w:rsidP="004020F1">
      <w:pPr>
        <w:widowControl w:val="0"/>
        <w:numPr>
          <w:ilvl w:val="2"/>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Além das obrigações acima, a Cedente obriga-se, ainda, a receber exclusivamente na</w:t>
      </w:r>
      <w:r w:rsidR="007E1BD3">
        <w:rPr>
          <w:rFonts w:ascii="Tahoma" w:eastAsia="Times New Roman" w:hAnsi="Tahoma" w:cs="Tahoma"/>
          <w:sz w:val="20"/>
          <w:szCs w:val="20"/>
          <w:lang w:eastAsia="pt-BR"/>
        </w:rPr>
        <w:t>s</w:t>
      </w:r>
      <w:r w:rsidRPr="000E4BF7">
        <w:rPr>
          <w:rFonts w:ascii="Tahoma" w:eastAsia="Times New Roman" w:hAnsi="Tahoma" w:cs="Tahoma"/>
          <w:sz w:val="20"/>
          <w:szCs w:val="20"/>
          <w:lang w:eastAsia="pt-BR"/>
        </w:rPr>
        <w:t xml:space="preserve"> Conta</w:t>
      </w:r>
      <w:r w:rsidR="007E1BD3">
        <w:rPr>
          <w:rFonts w:ascii="Tahoma" w:eastAsia="Times New Roman" w:hAnsi="Tahoma" w:cs="Tahoma"/>
          <w:sz w:val="20"/>
          <w:szCs w:val="20"/>
          <w:lang w:eastAsia="pt-BR"/>
        </w:rPr>
        <w:t>s</w:t>
      </w:r>
      <w:r w:rsidRPr="000E4BF7">
        <w:rPr>
          <w:rFonts w:ascii="Tahoma" w:eastAsia="Times New Roman" w:hAnsi="Tahoma" w:cs="Tahoma"/>
          <w:sz w:val="20"/>
          <w:szCs w:val="20"/>
          <w:lang w:eastAsia="pt-BR"/>
        </w:rPr>
        <w:t xml:space="preserve"> Vinculada</w:t>
      </w:r>
      <w:r w:rsidR="007E1BD3">
        <w:rPr>
          <w:rFonts w:ascii="Tahoma" w:eastAsia="Times New Roman" w:hAnsi="Tahoma" w:cs="Tahoma"/>
          <w:sz w:val="20"/>
          <w:szCs w:val="20"/>
          <w:lang w:eastAsia="pt-BR"/>
        </w:rPr>
        <w:t>s</w:t>
      </w:r>
      <w:r w:rsidRPr="000E4BF7">
        <w:rPr>
          <w:rFonts w:ascii="Tahoma" w:eastAsia="Times New Roman" w:hAnsi="Tahoma" w:cs="Tahoma"/>
          <w:sz w:val="20"/>
          <w:szCs w:val="20"/>
          <w:lang w:eastAsia="pt-BR"/>
        </w:rPr>
        <w:t xml:space="preserve"> todos e quaisquer valores pagos decorrentes dos Direitos Creditórios, nos termos da Cláusula </w:t>
      </w:r>
      <w:r w:rsidR="00D57217">
        <w:rPr>
          <w:rFonts w:ascii="Tahoma" w:hAnsi="Tahoma" w:cs="Tahoma"/>
          <w:sz w:val="20"/>
          <w:szCs w:val="20"/>
        </w:rPr>
        <w:t>Quarta</w:t>
      </w:r>
      <w:r w:rsidR="00EF6F99" w:rsidRPr="000E4BF7">
        <w:rPr>
          <w:rFonts w:ascii="Tahoma" w:eastAsia="Times New Roman" w:hAnsi="Tahoma" w:cs="Tahoma"/>
          <w:sz w:val="20"/>
          <w:szCs w:val="20"/>
          <w:lang w:eastAsia="pt-BR"/>
        </w:rPr>
        <w:t xml:space="preserve"> </w:t>
      </w:r>
      <w:r w:rsidRPr="000E4BF7">
        <w:rPr>
          <w:rFonts w:ascii="Tahoma" w:eastAsia="Times New Roman" w:hAnsi="Tahoma" w:cs="Tahoma"/>
          <w:sz w:val="20"/>
          <w:szCs w:val="20"/>
          <w:lang w:eastAsia="pt-BR"/>
        </w:rPr>
        <w:t>acima.</w:t>
      </w:r>
    </w:p>
    <w:p w14:paraId="10E4370A" w14:textId="5A875AA8" w:rsidR="0059205E" w:rsidRPr="000E4BF7" w:rsidRDefault="00AD4FEC" w:rsidP="004020F1">
      <w:pPr>
        <w:widowControl w:val="0"/>
        <w:numPr>
          <w:ilvl w:val="3"/>
          <w:numId w:val="7"/>
        </w:numPr>
        <w:spacing w:after="140" w:line="290" w:lineRule="auto"/>
        <w:ind w:left="0" w:firstLine="0"/>
        <w:jc w:val="both"/>
        <w:rPr>
          <w:rFonts w:ascii="Tahoma" w:eastAsia="Times New Roman" w:hAnsi="Tahoma" w:cs="Tahoma"/>
          <w:sz w:val="20"/>
          <w:szCs w:val="20"/>
          <w:lang w:eastAsia="pt-BR"/>
        </w:rPr>
      </w:pPr>
      <w:bookmarkStart w:id="29" w:name="_Hlk531814851"/>
      <w:bookmarkEnd w:id="28"/>
      <w:r w:rsidRPr="000E4BF7">
        <w:rPr>
          <w:rFonts w:ascii="Tahoma" w:eastAsia="Times New Roman" w:hAnsi="Tahoma" w:cs="Tahoma"/>
          <w:sz w:val="20"/>
          <w:szCs w:val="20"/>
          <w:lang w:eastAsia="pt-BR"/>
        </w:rPr>
        <w:t xml:space="preserve">Caso a Cedente venha a receber, em violação ao disposto no presente Contrato e/ou de forma diversa da aqui prevista, quaisquer recursos referentes aos Direitos Creditórios, a Cedente deverá: </w:t>
      </w:r>
      <w:r w:rsidRPr="000E4BF7">
        <w:rPr>
          <w:rFonts w:ascii="Tahoma" w:eastAsia="Times New Roman" w:hAnsi="Tahoma" w:cs="Tahoma"/>
          <w:b/>
          <w:sz w:val="20"/>
          <w:szCs w:val="20"/>
          <w:lang w:eastAsia="pt-BR"/>
        </w:rPr>
        <w:t>(i)</w:t>
      </w:r>
      <w:r w:rsidRPr="000E4BF7">
        <w:rPr>
          <w:rFonts w:ascii="Tahoma" w:eastAsia="Times New Roman" w:hAnsi="Tahoma" w:cs="Tahoma"/>
          <w:sz w:val="20"/>
          <w:szCs w:val="20"/>
          <w:lang w:eastAsia="pt-BR"/>
        </w:rPr>
        <w:t xml:space="preserve"> recebê-los na qualidade de fiel depositário, nos termos do artigo 627 do Código Civil Brasileiro</w:t>
      </w:r>
      <w:r w:rsidRPr="000E4BF7">
        <w:rPr>
          <w:rFonts w:ascii="Tahoma" w:eastAsia="Times New Roman" w:hAnsi="Tahoma" w:cs="Tahoma"/>
          <w:b/>
          <w:sz w:val="20"/>
          <w:szCs w:val="20"/>
          <w:lang w:eastAsia="pt-BR"/>
        </w:rPr>
        <w:t>; (ii)</w:t>
      </w:r>
      <w:r w:rsidRPr="000E4BF7">
        <w:rPr>
          <w:rFonts w:ascii="Tahoma" w:eastAsia="Times New Roman" w:hAnsi="Tahoma" w:cs="Tahoma"/>
          <w:sz w:val="20"/>
          <w:szCs w:val="20"/>
          <w:lang w:eastAsia="pt-BR"/>
        </w:rPr>
        <w:t xml:space="preserve"> transferir para </w:t>
      </w:r>
      <w:r w:rsidR="009F33E1" w:rsidRPr="006576E6">
        <w:rPr>
          <w:rFonts w:ascii="Tahoma" w:hAnsi="Tahoma" w:cs="Tahoma"/>
          <w:sz w:val="20"/>
          <w:szCs w:val="20"/>
        </w:rPr>
        <w:t>a Conta Vinculada</w:t>
      </w:r>
      <w:r w:rsidR="009F33E1">
        <w:rPr>
          <w:rFonts w:ascii="Tahoma" w:hAnsi="Tahoma" w:cs="Tahoma"/>
          <w:sz w:val="20"/>
          <w:szCs w:val="20"/>
        </w:rPr>
        <w:t xml:space="preserve"> Duplicatas e/ou para a Conta Vinculada Transferências, conforme o caso</w:t>
      </w:r>
      <w:r w:rsidRPr="000E4BF7">
        <w:rPr>
          <w:rFonts w:ascii="Tahoma" w:eastAsia="Times New Roman" w:hAnsi="Tahoma" w:cs="Tahoma"/>
          <w:sz w:val="20"/>
          <w:szCs w:val="20"/>
          <w:lang w:eastAsia="pt-BR"/>
        </w:rPr>
        <w:t xml:space="preserve">, todos os recursos recebidos fora desta, conforme aplicável, independentemente do envio das notificações aqui previstas, em até 1 (um) Dia Útil a contar da data em que for verificado o respectivo </w:t>
      </w:r>
      <w:r w:rsidR="00B87C57" w:rsidRPr="000E4BF7">
        <w:rPr>
          <w:rFonts w:ascii="Tahoma" w:eastAsia="Times New Roman" w:hAnsi="Tahoma" w:cs="Tahoma"/>
          <w:sz w:val="20"/>
          <w:szCs w:val="20"/>
          <w:lang w:eastAsia="pt-BR"/>
        </w:rPr>
        <w:t xml:space="preserve">não </w:t>
      </w:r>
      <w:r w:rsidRPr="000E4BF7">
        <w:rPr>
          <w:rFonts w:ascii="Tahoma" w:eastAsia="Times New Roman" w:hAnsi="Tahoma" w:cs="Tahoma"/>
          <w:sz w:val="20"/>
          <w:szCs w:val="20"/>
          <w:lang w:eastAsia="pt-BR"/>
        </w:rPr>
        <w:t xml:space="preserve">pagamento, sem qualquer dedução ou desconto, e </w:t>
      </w:r>
      <w:r w:rsidRPr="000E4BF7">
        <w:rPr>
          <w:rFonts w:ascii="Tahoma" w:eastAsia="Times New Roman" w:hAnsi="Tahoma" w:cs="Tahoma"/>
          <w:b/>
          <w:sz w:val="20"/>
          <w:szCs w:val="20"/>
          <w:lang w:eastAsia="pt-BR"/>
        </w:rPr>
        <w:t>(iii)</w:t>
      </w:r>
      <w:r w:rsidR="009F33E1">
        <w:rPr>
          <w:rFonts w:ascii="Tahoma" w:eastAsia="Times New Roman" w:hAnsi="Tahoma" w:cs="Tahoma"/>
          <w:sz w:val="20"/>
          <w:szCs w:val="20"/>
          <w:lang w:eastAsia="pt-BR"/>
        </w:rPr>
        <w:t> </w:t>
      </w:r>
      <w:r w:rsidRPr="000E4BF7">
        <w:rPr>
          <w:rFonts w:ascii="Tahoma" w:eastAsia="Times New Roman" w:hAnsi="Tahoma" w:cs="Tahoma"/>
          <w:sz w:val="20"/>
          <w:szCs w:val="20"/>
          <w:lang w:eastAsia="pt-BR"/>
        </w:rPr>
        <w:t>realizar o Reforço da Garantia, se for o caso, conforme disposto na Cláusula 4.</w:t>
      </w:r>
      <w:bookmarkEnd w:id="29"/>
      <w:r w:rsidR="00A3096F">
        <w:rPr>
          <w:rFonts w:ascii="Tahoma" w:eastAsia="Times New Roman" w:hAnsi="Tahoma" w:cs="Tahoma"/>
          <w:sz w:val="20"/>
          <w:szCs w:val="20"/>
          <w:lang w:eastAsia="pt-BR"/>
        </w:rPr>
        <w:t>4</w:t>
      </w:r>
      <w:r w:rsidR="00A3096F" w:rsidRPr="000E4BF7">
        <w:rPr>
          <w:rFonts w:ascii="Tahoma" w:eastAsia="Times New Roman" w:hAnsi="Tahoma" w:cs="Tahoma"/>
          <w:sz w:val="20"/>
          <w:szCs w:val="20"/>
          <w:lang w:eastAsia="pt-BR"/>
        </w:rPr>
        <w:t xml:space="preserve"> </w:t>
      </w:r>
      <w:r w:rsidRPr="000E4BF7">
        <w:rPr>
          <w:rFonts w:ascii="Tahoma" w:eastAsia="Times New Roman" w:hAnsi="Tahoma" w:cs="Tahoma"/>
          <w:sz w:val="20"/>
          <w:szCs w:val="20"/>
          <w:lang w:eastAsia="pt-BR"/>
        </w:rPr>
        <w:t>acima.</w:t>
      </w:r>
    </w:p>
    <w:p w14:paraId="1E203707" w14:textId="725C2DB4" w:rsidR="0059205E" w:rsidRPr="000E4BF7" w:rsidRDefault="00AD4FEC" w:rsidP="004020F1">
      <w:pPr>
        <w:widowControl w:val="0"/>
        <w:numPr>
          <w:ilvl w:val="3"/>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Para os fins desta Cláusula 6, o Agente Fiduciário, às expensas da Cedente poderá notificar os devedores e/ou contrapartes dos Direitos Creditórios, informando-os de que todos os valores a serem pagos à Cedente decorrentes dos Direitos Creditórios</w:t>
      </w:r>
      <w:r w:rsidR="00801082" w:rsidRPr="000E4BF7">
        <w:rPr>
          <w:rFonts w:ascii="Tahoma" w:eastAsia="Times New Roman" w:hAnsi="Tahoma" w:cs="Tahoma"/>
          <w:sz w:val="20"/>
          <w:szCs w:val="20"/>
          <w:lang w:eastAsia="pt-BR"/>
        </w:rPr>
        <w:t xml:space="preserve"> </w:t>
      </w:r>
      <w:r w:rsidRPr="000E4BF7">
        <w:rPr>
          <w:rFonts w:ascii="Tahoma" w:eastAsia="Times New Roman" w:hAnsi="Tahoma" w:cs="Tahoma"/>
          <w:sz w:val="20"/>
          <w:szCs w:val="20"/>
          <w:lang w:eastAsia="pt-BR"/>
        </w:rPr>
        <w:t>deverão ser efetuados conforme instruído na referida notificação.</w:t>
      </w:r>
    </w:p>
    <w:p w14:paraId="54EBCA74" w14:textId="77777777" w:rsidR="0059205E" w:rsidRPr="000E4BF7" w:rsidRDefault="00AD4FEC" w:rsidP="004020F1">
      <w:pPr>
        <w:widowControl w:val="0"/>
        <w:numPr>
          <w:ilvl w:val="3"/>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Os procedimentos previstos neste Contrato não obstarão a cobrança de eventual saldo devedor via execução, de acordo com o disposto no artigo 784 da Lei nº 13.105, de 16 de março de 2015, conforme alterado (“</w:t>
      </w:r>
      <w:r w:rsidRPr="000E4BF7">
        <w:rPr>
          <w:rFonts w:ascii="Tahoma" w:eastAsia="Times New Roman" w:hAnsi="Tahoma" w:cs="Tahoma"/>
          <w:b/>
          <w:sz w:val="20"/>
          <w:szCs w:val="20"/>
          <w:lang w:eastAsia="pt-BR"/>
        </w:rPr>
        <w:t>Código de Processo Civil Brasileiro</w:t>
      </w:r>
      <w:r w:rsidRPr="000E4BF7">
        <w:rPr>
          <w:rFonts w:ascii="Tahoma" w:eastAsia="Times New Roman" w:hAnsi="Tahoma" w:cs="Tahoma"/>
          <w:sz w:val="20"/>
          <w:szCs w:val="20"/>
          <w:lang w:eastAsia="pt-BR"/>
        </w:rPr>
        <w:t>”).</w:t>
      </w:r>
    </w:p>
    <w:p w14:paraId="74C2A5D8" w14:textId="7CE85263" w:rsidR="0059205E" w:rsidRPr="000E4BF7" w:rsidRDefault="00AD4FEC" w:rsidP="004020F1">
      <w:pPr>
        <w:widowControl w:val="0"/>
        <w:numPr>
          <w:ilvl w:val="3"/>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Será vedada, a partir da data de celebração deste Contrato, a prática de qualquer ato pela Cedente em relação aos Direitos Creditórios que possa afetar os direitos dos Debenturistas. Qualquer ato praticado pela Cedente em desacordo com o disposto neste Contrato será nulo e ineficaz em relação aos Debenturistas. O ora disposto não exclui qualquer outra penalidade prevista neste Contrato, na Escritura ou na legislação aplicável, especialmente o direito de exigir perdas e danos e declarar o vencimento antecipado das Debêntures, nos termos da Escritura.</w:t>
      </w:r>
    </w:p>
    <w:p w14:paraId="6A614A46"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bookmarkStart w:id="30" w:name="_Hlk531814898"/>
      <w:r w:rsidRPr="000E4BF7">
        <w:rPr>
          <w:rFonts w:ascii="Tahoma" w:eastAsia="Times New Roman" w:hAnsi="Tahoma" w:cs="Tahoma"/>
          <w:sz w:val="20"/>
          <w:szCs w:val="20"/>
          <w:lang w:eastAsia="pt-BR"/>
        </w:rPr>
        <w:t>Sem prejuízo de outras obrigações assumidas pelo Agente Fiduciário neste Contrato e na Escritura, nem do exercício, pelos Debenturistas, de seus direitos, na forma da lei, o Agente Fiduciário, pelo presente, assume, em caráter irrevogável e irretratável, as seguintes obrigações:</w:t>
      </w:r>
      <w:bookmarkEnd w:id="30"/>
    </w:p>
    <w:p w14:paraId="316B548B" w14:textId="16683711" w:rsidR="0059205E" w:rsidRPr="000E4BF7" w:rsidRDefault="00AD4FEC" w:rsidP="004020F1">
      <w:pPr>
        <w:widowControl w:val="0"/>
        <w:numPr>
          <w:ilvl w:val="0"/>
          <w:numId w:val="12"/>
        </w:numPr>
        <w:spacing w:after="140" w:line="290" w:lineRule="auto"/>
        <w:ind w:left="709" w:hanging="709"/>
        <w:jc w:val="both"/>
        <w:rPr>
          <w:rFonts w:ascii="Tahoma" w:eastAsia="Times New Roman" w:hAnsi="Tahoma" w:cs="Tahoma"/>
          <w:sz w:val="20"/>
          <w:szCs w:val="20"/>
          <w:lang w:eastAsia="pt-BR"/>
        </w:rPr>
      </w:pPr>
      <w:bookmarkStart w:id="31" w:name="_Hlk531814927"/>
      <w:r w:rsidRPr="000E4BF7">
        <w:rPr>
          <w:rFonts w:ascii="Tahoma" w:eastAsia="Times New Roman" w:hAnsi="Tahoma" w:cs="Tahoma"/>
          <w:sz w:val="20"/>
          <w:szCs w:val="20"/>
          <w:lang w:eastAsia="pt-BR"/>
        </w:rPr>
        <w:t xml:space="preserve">consultar </w:t>
      </w:r>
      <w:r w:rsidR="00647953">
        <w:rPr>
          <w:rFonts w:ascii="Tahoma" w:eastAsia="Times New Roman" w:hAnsi="Tahoma" w:cs="Tahoma"/>
          <w:sz w:val="20"/>
          <w:szCs w:val="20"/>
          <w:lang w:eastAsia="pt-BR"/>
        </w:rPr>
        <w:t xml:space="preserve">nas Datas de Verificação </w:t>
      </w:r>
      <w:r w:rsidRPr="000E4BF7">
        <w:rPr>
          <w:rFonts w:ascii="Tahoma" w:eastAsia="Times New Roman" w:hAnsi="Tahoma" w:cs="Tahoma"/>
          <w:sz w:val="20"/>
          <w:szCs w:val="20"/>
          <w:lang w:eastAsia="pt-BR"/>
        </w:rPr>
        <w:t>o</w:t>
      </w:r>
      <w:r w:rsidR="009F33E1">
        <w:rPr>
          <w:rFonts w:ascii="Tahoma" w:eastAsia="Times New Roman" w:hAnsi="Tahoma" w:cs="Tahoma"/>
          <w:sz w:val="20"/>
          <w:szCs w:val="20"/>
          <w:lang w:eastAsia="pt-BR"/>
        </w:rPr>
        <w:t>s</w:t>
      </w:r>
      <w:r w:rsidRPr="000E4BF7">
        <w:rPr>
          <w:rFonts w:ascii="Tahoma" w:eastAsia="Times New Roman" w:hAnsi="Tahoma" w:cs="Tahoma"/>
          <w:sz w:val="20"/>
          <w:szCs w:val="20"/>
          <w:lang w:eastAsia="pt-BR"/>
        </w:rPr>
        <w:t xml:space="preserve"> extrato</w:t>
      </w:r>
      <w:r w:rsidR="009F33E1">
        <w:rPr>
          <w:rFonts w:ascii="Tahoma" w:eastAsia="Times New Roman" w:hAnsi="Tahoma" w:cs="Tahoma"/>
          <w:sz w:val="20"/>
          <w:szCs w:val="20"/>
          <w:lang w:eastAsia="pt-BR"/>
        </w:rPr>
        <w:t>s</w:t>
      </w:r>
      <w:r w:rsidRPr="000E4BF7">
        <w:rPr>
          <w:rFonts w:ascii="Tahoma" w:eastAsia="Times New Roman" w:hAnsi="Tahoma" w:cs="Tahoma"/>
          <w:sz w:val="20"/>
          <w:szCs w:val="20"/>
          <w:lang w:eastAsia="pt-BR"/>
        </w:rPr>
        <w:t xml:space="preserve"> da</w:t>
      </w:r>
      <w:r w:rsidR="009F33E1">
        <w:rPr>
          <w:rFonts w:ascii="Tahoma" w:eastAsia="Times New Roman" w:hAnsi="Tahoma" w:cs="Tahoma"/>
          <w:sz w:val="20"/>
          <w:szCs w:val="20"/>
          <w:lang w:eastAsia="pt-BR"/>
        </w:rPr>
        <w:t>s</w:t>
      </w:r>
      <w:r w:rsidRPr="000E4BF7">
        <w:rPr>
          <w:rFonts w:ascii="Tahoma" w:eastAsia="Times New Roman" w:hAnsi="Tahoma" w:cs="Tahoma"/>
          <w:sz w:val="20"/>
          <w:szCs w:val="20"/>
          <w:lang w:eastAsia="pt-BR"/>
        </w:rPr>
        <w:t xml:space="preserve"> </w:t>
      </w:r>
      <w:r w:rsidRPr="000E4BF7">
        <w:rPr>
          <w:rFonts w:ascii="Tahoma" w:eastAsia="Times New Roman" w:hAnsi="Tahoma" w:cs="Tahoma"/>
          <w:iCs/>
          <w:sz w:val="20"/>
          <w:szCs w:val="20"/>
          <w:lang w:eastAsia="pt-BR"/>
        </w:rPr>
        <w:t>Conta</w:t>
      </w:r>
      <w:r w:rsidR="009F33E1">
        <w:rPr>
          <w:rFonts w:ascii="Tahoma" w:eastAsia="Times New Roman" w:hAnsi="Tahoma" w:cs="Tahoma"/>
          <w:iCs/>
          <w:sz w:val="20"/>
          <w:szCs w:val="20"/>
          <w:lang w:eastAsia="pt-BR"/>
        </w:rPr>
        <w:t>s</w:t>
      </w:r>
      <w:r w:rsidRPr="000E4BF7">
        <w:rPr>
          <w:rFonts w:ascii="Tahoma" w:eastAsia="Times New Roman" w:hAnsi="Tahoma" w:cs="Tahoma"/>
          <w:sz w:val="20"/>
          <w:szCs w:val="20"/>
          <w:lang w:eastAsia="pt-BR"/>
        </w:rPr>
        <w:t xml:space="preserve"> Vinculada</w:t>
      </w:r>
      <w:r w:rsidR="009F33E1">
        <w:rPr>
          <w:rFonts w:ascii="Tahoma" w:eastAsia="Times New Roman" w:hAnsi="Tahoma" w:cs="Tahoma"/>
          <w:sz w:val="20"/>
          <w:szCs w:val="20"/>
          <w:lang w:eastAsia="pt-BR"/>
        </w:rPr>
        <w:t>s</w:t>
      </w:r>
      <w:r w:rsidRPr="000E4BF7">
        <w:rPr>
          <w:rFonts w:ascii="Tahoma" w:eastAsia="Times New Roman" w:hAnsi="Tahoma" w:cs="Tahoma"/>
          <w:sz w:val="20"/>
          <w:szCs w:val="20"/>
          <w:lang w:eastAsia="pt-BR"/>
        </w:rPr>
        <w:t xml:space="preserve">, verificando o atendimento do </w:t>
      </w:r>
      <w:r w:rsidR="00647953" w:rsidRPr="00EC5A66">
        <w:rPr>
          <w:rFonts w:ascii="Tahoma" w:hAnsi="Tahoma" w:cs="Tahoma"/>
          <w:bCs/>
          <w:sz w:val="20"/>
          <w:szCs w:val="20"/>
        </w:rPr>
        <w:t xml:space="preserve">Saldo Mínimo de Duplicatas </w:t>
      </w:r>
      <w:r w:rsidR="00647953">
        <w:rPr>
          <w:rFonts w:ascii="Tahoma" w:hAnsi="Tahoma" w:cs="Tahoma"/>
          <w:bCs/>
          <w:sz w:val="20"/>
          <w:szCs w:val="20"/>
        </w:rPr>
        <w:t xml:space="preserve">e do </w:t>
      </w:r>
      <w:r w:rsidR="00F27D45">
        <w:rPr>
          <w:rFonts w:ascii="Tahoma" w:hAnsi="Tahoma" w:cs="Tahoma"/>
          <w:bCs/>
          <w:sz w:val="20"/>
          <w:szCs w:val="20"/>
        </w:rPr>
        <w:t>Fluxo</w:t>
      </w:r>
      <w:r w:rsidR="00F27D45" w:rsidRPr="00EC5A66">
        <w:rPr>
          <w:rFonts w:ascii="Tahoma" w:hAnsi="Tahoma" w:cs="Tahoma"/>
          <w:bCs/>
          <w:sz w:val="20"/>
          <w:szCs w:val="20"/>
        </w:rPr>
        <w:t xml:space="preserve"> </w:t>
      </w:r>
      <w:r w:rsidR="00647953" w:rsidRPr="00EC5A66">
        <w:rPr>
          <w:rFonts w:ascii="Tahoma" w:hAnsi="Tahoma" w:cs="Tahoma"/>
          <w:bCs/>
          <w:sz w:val="20"/>
          <w:szCs w:val="20"/>
        </w:rPr>
        <w:t xml:space="preserve">Mínimo de </w:t>
      </w:r>
      <w:r w:rsidR="00647953">
        <w:rPr>
          <w:rFonts w:ascii="Tahoma" w:hAnsi="Tahoma" w:cs="Tahoma"/>
          <w:bCs/>
          <w:sz w:val="20"/>
          <w:szCs w:val="20"/>
        </w:rPr>
        <w:t>Transferências Bancárias</w:t>
      </w:r>
      <w:r w:rsidRPr="000E4BF7">
        <w:rPr>
          <w:rFonts w:ascii="Tahoma" w:eastAsia="Times New Roman" w:hAnsi="Tahoma" w:cs="Tahoma"/>
          <w:sz w:val="20"/>
          <w:szCs w:val="20"/>
          <w:lang w:eastAsia="pt-BR"/>
        </w:rPr>
        <w:t>;</w:t>
      </w:r>
    </w:p>
    <w:p w14:paraId="7D972EA9" w14:textId="16452503" w:rsidR="0059205E" w:rsidRPr="000E4BF7" w:rsidRDefault="00AD4FEC" w:rsidP="004020F1">
      <w:pPr>
        <w:widowControl w:val="0"/>
        <w:numPr>
          <w:ilvl w:val="0"/>
          <w:numId w:val="12"/>
        </w:numPr>
        <w:spacing w:after="140" w:line="290" w:lineRule="auto"/>
        <w:ind w:left="709" w:hanging="709"/>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após exauridos os procedimentos de Reforço da Garantia elencados na Cláusula 4.</w:t>
      </w:r>
      <w:r w:rsidR="00FD58C5">
        <w:rPr>
          <w:rFonts w:ascii="Tahoma" w:eastAsia="Times New Roman" w:hAnsi="Tahoma" w:cs="Tahoma"/>
          <w:sz w:val="20"/>
          <w:szCs w:val="20"/>
          <w:lang w:eastAsia="pt-BR"/>
        </w:rPr>
        <w:t>4</w:t>
      </w:r>
      <w:r w:rsidRPr="000E4BF7">
        <w:rPr>
          <w:rFonts w:ascii="Tahoma" w:eastAsia="Times New Roman" w:hAnsi="Tahoma" w:cs="Tahoma"/>
          <w:sz w:val="20"/>
          <w:szCs w:val="20"/>
          <w:lang w:eastAsia="pt-BR"/>
        </w:rPr>
        <w:t xml:space="preserve"> acima, notificar o Banco Centralizador a respeito da necessidade de bloqueio dos recursos depositados na</w:t>
      </w:r>
      <w:r w:rsidR="009F33E1">
        <w:rPr>
          <w:rFonts w:ascii="Tahoma" w:eastAsia="Times New Roman" w:hAnsi="Tahoma" w:cs="Tahoma"/>
          <w:sz w:val="20"/>
          <w:szCs w:val="20"/>
          <w:lang w:eastAsia="pt-BR"/>
        </w:rPr>
        <w:t>s</w:t>
      </w:r>
      <w:r w:rsidRPr="000E4BF7">
        <w:rPr>
          <w:rFonts w:ascii="Tahoma" w:eastAsia="Times New Roman" w:hAnsi="Tahoma" w:cs="Tahoma"/>
          <w:sz w:val="20"/>
          <w:szCs w:val="20"/>
          <w:lang w:eastAsia="pt-BR"/>
        </w:rPr>
        <w:t xml:space="preserve"> </w:t>
      </w:r>
      <w:r w:rsidRPr="000E4BF7">
        <w:rPr>
          <w:rFonts w:ascii="Tahoma" w:eastAsia="Times New Roman" w:hAnsi="Tahoma" w:cs="Tahoma"/>
          <w:iCs/>
          <w:sz w:val="20"/>
          <w:szCs w:val="20"/>
          <w:lang w:eastAsia="pt-BR"/>
        </w:rPr>
        <w:t>Conta</w:t>
      </w:r>
      <w:r w:rsidR="009F33E1">
        <w:rPr>
          <w:rFonts w:ascii="Tahoma" w:eastAsia="Times New Roman" w:hAnsi="Tahoma" w:cs="Tahoma"/>
          <w:iCs/>
          <w:sz w:val="20"/>
          <w:szCs w:val="20"/>
          <w:lang w:eastAsia="pt-BR"/>
        </w:rPr>
        <w:t>s</w:t>
      </w:r>
      <w:r w:rsidRPr="000E4BF7">
        <w:rPr>
          <w:rFonts w:ascii="Tahoma" w:eastAsia="Times New Roman" w:hAnsi="Tahoma" w:cs="Tahoma"/>
          <w:sz w:val="20"/>
          <w:szCs w:val="20"/>
          <w:lang w:eastAsia="pt-BR"/>
        </w:rPr>
        <w:t xml:space="preserve"> Vinculada</w:t>
      </w:r>
      <w:r w:rsidR="009F33E1">
        <w:rPr>
          <w:rFonts w:ascii="Tahoma" w:eastAsia="Times New Roman" w:hAnsi="Tahoma" w:cs="Tahoma"/>
          <w:sz w:val="20"/>
          <w:szCs w:val="20"/>
          <w:lang w:eastAsia="pt-BR"/>
        </w:rPr>
        <w:t>s</w:t>
      </w:r>
      <w:r w:rsidRPr="000E4BF7">
        <w:rPr>
          <w:rFonts w:ascii="Tahoma" w:eastAsia="Times New Roman" w:hAnsi="Tahoma" w:cs="Tahoma"/>
          <w:iCs/>
          <w:sz w:val="20"/>
          <w:szCs w:val="20"/>
          <w:lang w:eastAsia="pt-BR"/>
        </w:rPr>
        <w:t>;</w:t>
      </w:r>
    </w:p>
    <w:p w14:paraId="2BE60541" w14:textId="299F85C2" w:rsidR="0059205E" w:rsidRPr="000E4BF7" w:rsidRDefault="00AD4FEC" w:rsidP="004020F1">
      <w:pPr>
        <w:widowControl w:val="0"/>
        <w:numPr>
          <w:ilvl w:val="0"/>
          <w:numId w:val="12"/>
        </w:numPr>
        <w:spacing w:after="140" w:line="290" w:lineRule="auto"/>
        <w:ind w:left="709" w:hanging="709"/>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autorizar o Banco Centralizador a desbloquear recursos depositados na</w:t>
      </w:r>
      <w:r w:rsidR="009F33E1">
        <w:rPr>
          <w:rFonts w:ascii="Tahoma" w:eastAsia="Times New Roman" w:hAnsi="Tahoma" w:cs="Tahoma"/>
          <w:sz w:val="20"/>
          <w:szCs w:val="20"/>
          <w:lang w:eastAsia="pt-BR"/>
        </w:rPr>
        <w:t>s</w:t>
      </w:r>
      <w:r w:rsidRPr="000E4BF7">
        <w:rPr>
          <w:rFonts w:ascii="Tahoma" w:eastAsia="Times New Roman" w:hAnsi="Tahoma" w:cs="Tahoma"/>
          <w:sz w:val="20"/>
          <w:szCs w:val="20"/>
          <w:lang w:eastAsia="pt-BR"/>
        </w:rPr>
        <w:t xml:space="preserve"> </w:t>
      </w:r>
      <w:r w:rsidRPr="000E4BF7">
        <w:rPr>
          <w:rFonts w:ascii="Tahoma" w:eastAsia="Times New Roman" w:hAnsi="Tahoma" w:cs="Tahoma"/>
          <w:iCs/>
          <w:sz w:val="20"/>
          <w:szCs w:val="20"/>
          <w:lang w:eastAsia="pt-BR"/>
        </w:rPr>
        <w:t>Conta</w:t>
      </w:r>
      <w:r w:rsidR="009F33E1">
        <w:rPr>
          <w:rFonts w:ascii="Tahoma" w:eastAsia="Times New Roman" w:hAnsi="Tahoma" w:cs="Tahoma"/>
          <w:iCs/>
          <w:sz w:val="20"/>
          <w:szCs w:val="20"/>
          <w:lang w:eastAsia="pt-BR"/>
        </w:rPr>
        <w:t>s</w:t>
      </w:r>
      <w:r w:rsidRPr="000E4BF7">
        <w:rPr>
          <w:rFonts w:ascii="Tahoma" w:eastAsia="Times New Roman" w:hAnsi="Tahoma" w:cs="Tahoma"/>
          <w:sz w:val="20"/>
          <w:szCs w:val="20"/>
          <w:lang w:eastAsia="pt-BR"/>
        </w:rPr>
        <w:t xml:space="preserve"> Vinculada</w:t>
      </w:r>
      <w:r w:rsidR="009F33E1">
        <w:rPr>
          <w:rFonts w:ascii="Tahoma" w:eastAsia="Times New Roman" w:hAnsi="Tahoma" w:cs="Tahoma"/>
          <w:sz w:val="20"/>
          <w:szCs w:val="20"/>
          <w:lang w:eastAsia="pt-BR"/>
        </w:rPr>
        <w:t>s</w:t>
      </w:r>
      <w:r w:rsidRPr="000E4BF7">
        <w:rPr>
          <w:rFonts w:ascii="Tahoma" w:eastAsia="Times New Roman" w:hAnsi="Tahoma" w:cs="Tahoma"/>
          <w:sz w:val="20"/>
          <w:szCs w:val="20"/>
          <w:lang w:eastAsia="pt-BR"/>
        </w:rPr>
        <w:t>, desde que cessadas as hipóteses que permitiram o bloqueio de recursos, nos termos deste Contrato;</w:t>
      </w:r>
    </w:p>
    <w:p w14:paraId="32644BD5" w14:textId="5CFB3092" w:rsidR="0059205E" w:rsidRPr="000E4BF7" w:rsidRDefault="00AD4FEC" w:rsidP="004020F1">
      <w:pPr>
        <w:widowControl w:val="0"/>
        <w:numPr>
          <w:ilvl w:val="0"/>
          <w:numId w:val="12"/>
        </w:numPr>
        <w:spacing w:after="140" w:line="290" w:lineRule="auto"/>
        <w:ind w:left="709" w:hanging="709"/>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utilizar os recursos depositados que forem bloqueados na</w:t>
      </w:r>
      <w:r w:rsidR="009F33E1">
        <w:rPr>
          <w:rFonts w:ascii="Tahoma" w:eastAsia="Times New Roman" w:hAnsi="Tahoma" w:cs="Tahoma"/>
          <w:sz w:val="20"/>
          <w:szCs w:val="20"/>
          <w:lang w:eastAsia="pt-BR"/>
        </w:rPr>
        <w:t>s</w:t>
      </w:r>
      <w:r w:rsidRPr="000E4BF7">
        <w:rPr>
          <w:rFonts w:ascii="Tahoma" w:eastAsia="Times New Roman" w:hAnsi="Tahoma" w:cs="Tahoma"/>
          <w:sz w:val="20"/>
          <w:szCs w:val="20"/>
          <w:lang w:eastAsia="pt-BR"/>
        </w:rPr>
        <w:t xml:space="preserve"> </w:t>
      </w:r>
      <w:r w:rsidRPr="000E4BF7">
        <w:rPr>
          <w:rFonts w:ascii="Tahoma" w:eastAsia="Times New Roman" w:hAnsi="Tahoma" w:cs="Tahoma"/>
          <w:iCs/>
          <w:sz w:val="20"/>
          <w:szCs w:val="20"/>
          <w:lang w:eastAsia="pt-BR"/>
        </w:rPr>
        <w:t>Conta</w:t>
      </w:r>
      <w:r w:rsidR="009F33E1">
        <w:rPr>
          <w:rFonts w:ascii="Tahoma" w:eastAsia="Times New Roman" w:hAnsi="Tahoma" w:cs="Tahoma"/>
          <w:iCs/>
          <w:sz w:val="20"/>
          <w:szCs w:val="20"/>
          <w:lang w:eastAsia="pt-BR"/>
        </w:rPr>
        <w:t>s</w:t>
      </w:r>
      <w:r w:rsidRPr="000E4BF7">
        <w:rPr>
          <w:rFonts w:ascii="Tahoma" w:eastAsia="Times New Roman" w:hAnsi="Tahoma" w:cs="Tahoma"/>
          <w:sz w:val="20"/>
          <w:szCs w:val="20"/>
          <w:lang w:eastAsia="pt-BR"/>
        </w:rPr>
        <w:t xml:space="preserve"> Vinculada</w:t>
      </w:r>
      <w:r w:rsidR="009F33E1">
        <w:rPr>
          <w:rFonts w:ascii="Tahoma" w:eastAsia="Times New Roman" w:hAnsi="Tahoma" w:cs="Tahoma"/>
          <w:sz w:val="20"/>
          <w:szCs w:val="20"/>
          <w:lang w:eastAsia="pt-BR"/>
        </w:rPr>
        <w:t>s</w:t>
      </w:r>
      <w:r w:rsidRPr="000E4BF7">
        <w:rPr>
          <w:rFonts w:ascii="Tahoma" w:eastAsia="Times New Roman" w:hAnsi="Tahoma" w:cs="Tahoma"/>
          <w:sz w:val="20"/>
          <w:szCs w:val="20"/>
          <w:lang w:eastAsia="pt-BR"/>
        </w:rPr>
        <w:t xml:space="preserve"> para pagamento, total ou parcial, conforme o caso, das Obrigações Garantidas; e</w:t>
      </w:r>
    </w:p>
    <w:p w14:paraId="4CBDED37" w14:textId="381DD810" w:rsidR="0059205E" w:rsidRDefault="00AD4FEC" w:rsidP="004020F1">
      <w:pPr>
        <w:widowControl w:val="0"/>
        <w:numPr>
          <w:ilvl w:val="0"/>
          <w:numId w:val="12"/>
        </w:numPr>
        <w:spacing w:after="140" w:line="290" w:lineRule="auto"/>
        <w:ind w:left="709" w:hanging="709"/>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cumprir todas e demais obrigações conforme previstas no presente Contrato, na Escritura e em todos os documentos e instrumentos correlatos.</w:t>
      </w:r>
    </w:p>
    <w:p w14:paraId="6BF6C164" w14:textId="77777777" w:rsidR="009F33E1" w:rsidRPr="000E4BF7" w:rsidRDefault="009F33E1" w:rsidP="009F33E1">
      <w:pPr>
        <w:widowControl w:val="0"/>
        <w:spacing w:after="140" w:line="290" w:lineRule="auto"/>
        <w:ind w:left="709"/>
        <w:jc w:val="both"/>
        <w:rPr>
          <w:rFonts w:ascii="Tahoma" w:eastAsia="Times New Roman" w:hAnsi="Tahoma" w:cs="Tahoma"/>
          <w:sz w:val="20"/>
          <w:szCs w:val="20"/>
          <w:lang w:eastAsia="pt-BR"/>
        </w:rPr>
      </w:pPr>
    </w:p>
    <w:p w14:paraId="2D4231B8" w14:textId="77777777" w:rsidR="0059205E" w:rsidRPr="000E4BF7"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32" w:name="_Hlk531815052"/>
      <w:bookmarkEnd w:id="31"/>
      <w:r w:rsidRPr="000E4BF7">
        <w:rPr>
          <w:rFonts w:ascii="Tahoma" w:eastAsia="Arial Unicode MS" w:hAnsi="Tahoma" w:cs="Tahoma"/>
          <w:b/>
          <w:sz w:val="20"/>
          <w:szCs w:val="20"/>
          <w:lang w:val="x-none"/>
        </w:rPr>
        <w:t>DECLARAÇÕES E GARANTIAS DA CEDENTE</w:t>
      </w:r>
    </w:p>
    <w:p w14:paraId="5F7A3868"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 Cedente,</w:t>
      </w:r>
      <w:r w:rsidRPr="000E4BF7">
        <w:rPr>
          <w:rFonts w:ascii="Tahoma" w:eastAsia="Times New Roman" w:hAnsi="Tahoma" w:cs="Tahoma"/>
          <w:b/>
          <w:sz w:val="20"/>
          <w:szCs w:val="20"/>
          <w:lang w:eastAsia="pt-BR"/>
        </w:rPr>
        <w:t xml:space="preserve"> </w:t>
      </w:r>
      <w:r w:rsidRPr="000E4BF7">
        <w:rPr>
          <w:rFonts w:ascii="Tahoma" w:eastAsia="Times New Roman" w:hAnsi="Tahoma" w:cs="Tahoma"/>
          <w:sz w:val="20"/>
          <w:szCs w:val="20"/>
          <w:lang w:eastAsia="pt-BR"/>
        </w:rPr>
        <w:t>pelo presente, assume, em caráter irrevogável e irretratável, todas e quaisquer responsabilidades estipuladas na legislação vigente, e presta as seguintes declarações a cada uma das demais Partes:</w:t>
      </w:r>
    </w:p>
    <w:p w14:paraId="6ED2E271" w14:textId="77777777"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color w:val="000000"/>
          <w:sz w:val="20"/>
          <w:szCs w:val="20"/>
          <w:lang w:eastAsia="pt-BR"/>
        </w:rPr>
        <w:t xml:space="preserve">é sociedade </w:t>
      </w:r>
      <w:r w:rsidR="00C62CD4" w:rsidRPr="000E4BF7">
        <w:rPr>
          <w:rFonts w:ascii="Tahoma" w:eastAsia="Times New Roman" w:hAnsi="Tahoma" w:cs="Tahoma"/>
          <w:color w:val="000000"/>
          <w:sz w:val="20"/>
          <w:szCs w:val="20"/>
          <w:lang w:eastAsia="pt-BR"/>
        </w:rPr>
        <w:t>por ações</w:t>
      </w:r>
      <w:r w:rsidRPr="000E4BF7">
        <w:rPr>
          <w:rFonts w:ascii="Tahoma" w:eastAsia="Times New Roman" w:hAnsi="Tahoma" w:cs="Tahoma"/>
          <w:color w:val="000000"/>
          <w:sz w:val="20"/>
          <w:szCs w:val="20"/>
          <w:lang w:eastAsia="pt-BR"/>
        </w:rPr>
        <w:t xml:space="preserve"> devidamente constituída e validamente existente de acordo com as leis do Brasil, possuindo poderes e autoridade para celebrar este Contrato e proceder à Cessão Fiduciária, assumir as obrigações que lhe cabem por força deste Contrato e da Cessão Fiduciária, cumprir e observar as disposições aqui contidas;</w:t>
      </w:r>
    </w:p>
    <w:p w14:paraId="2B460223" w14:textId="77AD88F0"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color w:val="000000"/>
          <w:sz w:val="20"/>
          <w:szCs w:val="20"/>
          <w:lang w:eastAsia="pt-BR"/>
        </w:rPr>
        <w:t xml:space="preserve">tomou todas as medidas societárias necessárias à celebração deste Contrato, à outorga da Cessão Fiduciária, à sua validade e exequibilidade e </w:t>
      </w:r>
      <w:r w:rsidRPr="000E4BF7">
        <w:rPr>
          <w:rFonts w:ascii="Tahoma" w:eastAsia="Times New Roman" w:hAnsi="Tahoma" w:cs="Tahoma"/>
          <w:sz w:val="20"/>
          <w:szCs w:val="20"/>
          <w:lang w:eastAsia="pt-BR"/>
        </w:rPr>
        <w:t>à criação e manutenção do ônus sobre os Direitos Creditórios</w:t>
      </w:r>
      <w:r w:rsidRPr="000E4BF7">
        <w:rPr>
          <w:rFonts w:ascii="Tahoma" w:eastAsia="Times New Roman" w:hAnsi="Tahoma" w:cs="Tahoma"/>
          <w:color w:val="000000"/>
          <w:sz w:val="20"/>
          <w:szCs w:val="20"/>
          <w:lang w:eastAsia="pt-BR"/>
        </w:rPr>
        <w:t xml:space="preserve"> e à celebração dos demais documentos relativos à Emissão, bem como para ao cumprimento de suas obrigações previstas em tais documentos; </w:t>
      </w:r>
    </w:p>
    <w:p w14:paraId="37CCC092" w14:textId="77777777"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color w:val="000000"/>
          <w:sz w:val="20"/>
          <w:szCs w:val="20"/>
          <w:lang w:eastAsia="pt-BR"/>
        </w:rPr>
        <w:t xml:space="preserve">a celebração, os termos e condições deste Contrato, o cumprimento das obrigações previstas e a outorga da Cessão Fiduciária não violam nem violarão </w:t>
      </w:r>
      <w:r w:rsidRPr="000E4BF7">
        <w:rPr>
          <w:rFonts w:ascii="Tahoma" w:eastAsia="Times New Roman" w:hAnsi="Tahoma" w:cs="Tahoma"/>
          <w:b/>
          <w:color w:val="000000"/>
          <w:sz w:val="20"/>
          <w:szCs w:val="20"/>
          <w:lang w:eastAsia="pt-BR"/>
        </w:rPr>
        <w:t>(a)</w:t>
      </w:r>
      <w:r w:rsidRPr="000E4BF7">
        <w:rPr>
          <w:rFonts w:ascii="Tahoma" w:eastAsia="Times New Roman" w:hAnsi="Tahoma" w:cs="Tahoma"/>
          <w:color w:val="000000"/>
          <w:sz w:val="20"/>
          <w:szCs w:val="20"/>
          <w:lang w:eastAsia="pt-BR"/>
        </w:rPr>
        <w:t xml:space="preserve"> seus documentos societários; e </w:t>
      </w:r>
      <w:r w:rsidRPr="000E4BF7">
        <w:rPr>
          <w:rFonts w:ascii="Tahoma" w:eastAsia="Times New Roman" w:hAnsi="Tahoma" w:cs="Tahoma"/>
          <w:b/>
          <w:color w:val="000000"/>
          <w:sz w:val="20"/>
          <w:szCs w:val="20"/>
          <w:lang w:eastAsia="pt-BR"/>
        </w:rPr>
        <w:t>(b)</w:t>
      </w:r>
      <w:r w:rsidRPr="000E4BF7">
        <w:rPr>
          <w:rFonts w:ascii="Tahoma" w:eastAsia="Times New Roman" w:hAnsi="Tahoma" w:cs="Tahoma"/>
          <w:color w:val="000000"/>
          <w:sz w:val="20"/>
          <w:szCs w:val="20"/>
          <w:lang w:eastAsia="pt-BR"/>
        </w:rPr>
        <w:t xml:space="preserve"> qualquer lei, regulamento</w:t>
      </w:r>
      <w:r w:rsidR="00DD2E98" w:rsidRPr="000E4BF7">
        <w:rPr>
          <w:rFonts w:ascii="Tahoma" w:eastAsia="Times New Roman" w:hAnsi="Tahoma" w:cs="Tahoma"/>
          <w:color w:val="000000"/>
          <w:sz w:val="20"/>
          <w:szCs w:val="20"/>
          <w:lang w:eastAsia="pt-BR"/>
        </w:rPr>
        <w:t>, ordem</w:t>
      </w:r>
      <w:r w:rsidRPr="000E4BF7">
        <w:rPr>
          <w:rFonts w:ascii="Tahoma" w:eastAsia="Times New Roman" w:hAnsi="Tahoma" w:cs="Tahoma"/>
          <w:color w:val="000000"/>
          <w:sz w:val="20"/>
          <w:szCs w:val="20"/>
          <w:lang w:eastAsia="pt-BR"/>
        </w:rPr>
        <w:t xml:space="preserve"> ou decisão </w:t>
      </w:r>
      <w:r w:rsidR="00DD2E98" w:rsidRPr="000E4BF7">
        <w:rPr>
          <w:rFonts w:ascii="Tahoma" w:eastAsia="Times New Roman" w:hAnsi="Tahoma" w:cs="Tahoma"/>
          <w:color w:val="000000"/>
          <w:sz w:val="20"/>
          <w:szCs w:val="20"/>
          <w:lang w:eastAsia="pt-BR"/>
        </w:rPr>
        <w:t xml:space="preserve">judicial, administrativa ou arbitral </w:t>
      </w:r>
      <w:r w:rsidRPr="000E4BF7">
        <w:rPr>
          <w:rFonts w:ascii="Tahoma" w:eastAsia="Times New Roman" w:hAnsi="Tahoma" w:cs="Tahoma"/>
          <w:color w:val="000000"/>
          <w:sz w:val="20"/>
          <w:szCs w:val="20"/>
          <w:lang w:eastAsia="pt-BR"/>
        </w:rPr>
        <w:t>que vincule ou seja aplicável a si, nem constituem ou constituirão evento de vencimento antecipado das Debêntures, nem importam ou importarão inadimplemento de qualquer de suas obrigações nos termos de qualquer contrato ou título;</w:t>
      </w:r>
    </w:p>
    <w:p w14:paraId="4504824C" w14:textId="77777777"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color w:val="000000"/>
          <w:sz w:val="20"/>
          <w:szCs w:val="20"/>
          <w:lang w:eastAsia="pt-BR"/>
        </w:rPr>
        <w:t>este Contrato foi validamente firmado por seus representantes legais, os quais têm poderes para assumir, em nome da Cedente, as obrigações aqui estabelecidas, constituindo-se o presente Contrato em uma obrigação lícita e válida, exequível em conformidade com seus termos, com força de título executivo extrajudicial nos termos do artigo 784 do Código de Processo Civil;</w:t>
      </w:r>
    </w:p>
    <w:p w14:paraId="59076E9B" w14:textId="4A5BA30C"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color w:val="000000"/>
          <w:sz w:val="20"/>
          <w:szCs w:val="20"/>
          <w:lang w:eastAsia="pt-BR"/>
        </w:rPr>
        <w:t xml:space="preserve">todas as autorizações e medidas de qualquer natureza que sejam necessárias ou obrigatórias à celebração e cumprimento, por parte da Cedente, deste Contrato, da </w:t>
      </w:r>
      <w:r w:rsidR="00FD58C5">
        <w:rPr>
          <w:rFonts w:ascii="Tahoma" w:eastAsia="Times New Roman" w:hAnsi="Tahoma" w:cs="Tahoma"/>
          <w:color w:val="000000"/>
          <w:sz w:val="20"/>
          <w:szCs w:val="20"/>
          <w:lang w:eastAsia="pt-BR"/>
        </w:rPr>
        <w:t>E</w:t>
      </w:r>
      <w:r w:rsidR="00FD58C5" w:rsidRPr="000E4BF7">
        <w:rPr>
          <w:rFonts w:ascii="Tahoma" w:eastAsia="Times New Roman" w:hAnsi="Tahoma" w:cs="Tahoma"/>
          <w:color w:val="000000"/>
          <w:sz w:val="20"/>
          <w:szCs w:val="20"/>
          <w:lang w:eastAsia="pt-BR"/>
        </w:rPr>
        <w:t xml:space="preserve">missão </w:t>
      </w:r>
      <w:r w:rsidRPr="000E4BF7">
        <w:rPr>
          <w:rFonts w:ascii="Tahoma" w:eastAsia="Times New Roman" w:hAnsi="Tahoma" w:cs="Tahoma"/>
          <w:color w:val="000000"/>
          <w:sz w:val="20"/>
          <w:szCs w:val="20"/>
          <w:lang w:eastAsia="pt-BR"/>
        </w:rPr>
        <w:t xml:space="preserve">e cumprimento das Obrigações Garantidas e dos demais documentos relativos à Emissão, à sua validade e exequibilidade e </w:t>
      </w:r>
      <w:r w:rsidRPr="000E4BF7">
        <w:rPr>
          <w:rFonts w:ascii="Tahoma" w:eastAsia="Times New Roman" w:hAnsi="Tahoma" w:cs="Tahoma"/>
          <w:sz w:val="20"/>
          <w:szCs w:val="20"/>
          <w:lang w:eastAsia="pt-BR"/>
        </w:rPr>
        <w:t xml:space="preserve">à criação e manutenção do ônus sobre os Direitos Creditórios </w:t>
      </w:r>
      <w:r w:rsidRPr="000E4BF7">
        <w:rPr>
          <w:rFonts w:ascii="Tahoma" w:eastAsia="Times New Roman" w:hAnsi="Tahoma" w:cs="Tahoma"/>
          <w:color w:val="000000"/>
          <w:sz w:val="20"/>
          <w:szCs w:val="20"/>
          <w:lang w:eastAsia="pt-BR"/>
        </w:rPr>
        <w:t>foram obtidas ou tomadas, sendo válidas e estando em pleno vigor e efeito;</w:t>
      </w:r>
    </w:p>
    <w:p w14:paraId="0D2B17B7" w14:textId="510AF363"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color w:val="000000"/>
          <w:sz w:val="20"/>
          <w:szCs w:val="20"/>
          <w:lang w:eastAsia="pt-BR"/>
        </w:rPr>
        <w:t>os Direitos Creditórios são de exclusiva propriedade da Cedente e encontram-se livres e desembaraçados de quaisquer ônus, restrições ou gravames</w:t>
      </w:r>
      <w:r w:rsidRPr="000E4BF7">
        <w:rPr>
          <w:rFonts w:ascii="Tahoma" w:eastAsia="Times New Roman" w:hAnsi="Tahoma" w:cs="Tahoma"/>
          <w:sz w:val="20"/>
          <w:szCs w:val="20"/>
          <w:lang w:eastAsia="pt-BR"/>
        </w:rPr>
        <w:t>, não existindo qualquer disposição ou cláusula em qualquer acordo, contrato ou avença de que 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p>
    <w:p w14:paraId="49396E11" w14:textId="5AF9EF37" w:rsidR="0059205E" w:rsidRPr="000E4BF7" w:rsidRDefault="00AD4FEC" w:rsidP="004020F1">
      <w:pPr>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 Cedente é a legítima titular e proprietária dos Direitos Creditórios, assumindo integral responsabilidade pela existência, validade, exclusiva titularidade e regularidade dos Direitos Creditórios;</w:t>
      </w:r>
    </w:p>
    <w:p w14:paraId="3B4070EC" w14:textId="415B0904"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não existem pendências judiciais ou administrativas de qualquer natureza que possam afetar negativamente as suas atividades ou que afetem ou possam colocar em risco os Direitos Creditórios ou a capacidade de cumprimento, pela Cedente, de suas obrigações decorrentes deste Contrato, da Emissão e dos demais documentos relativos à Emissão, exceto por aquelas que </w:t>
      </w:r>
      <w:r w:rsidR="00DD2E98" w:rsidRPr="000E4BF7">
        <w:rPr>
          <w:rFonts w:ascii="Tahoma" w:eastAsia="Times New Roman" w:hAnsi="Tahoma" w:cs="Tahoma"/>
          <w:sz w:val="20"/>
          <w:szCs w:val="20"/>
          <w:lang w:eastAsia="pt-BR"/>
        </w:rPr>
        <w:t>tenham seus efeitos suspensos por medida judicial cabível;</w:t>
      </w:r>
    </w:p>
    <w:p w14:paraId="3238D30B" w14:textId="55525284"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hAnsi="Tahoma" w:cs="Tahoma"/>
          <w:sz w:val="20"/>
          <w:szCs w:val="20"/>
        </w:rPr>
        <w:t>está em cumprimento com as Leis Anticorrupção</w:t>
      </w:r>
      <w:r w:rsidR="00DD2E98" w:rsidRPr="000E4BF7">
        <w:rPr>
          <w:rFonts w:ascii="Tahoma" w:hAnsi="Tahoma" w:cs="Tahoma"/>
          <w:sz w:val="20"/>
          <w:szCs w:val="20"/>
        </w:rPr>
        <w:t>, com a</w:t>
      </w:r>
      <w:r w:rsidR="00801082" w:rsidRPr="000E4BF7">
        <w:rPr>
          <w:rFonts w:ascii="Tahoma" w:hAnsi="Tahoma" w:cs="Tahoma"/>
          <w:sz w:val="20"/>
          <w:szCs w:val="20"/>
        </w:rPr>
        <w:t xml:space="preserve"> Legislação</w:t>
      </w:r>
      <w:r w:rsidR="00DD2E98" w:rsidRPr="000E4BF7">
        <w:rPr>
          <w:rFonts w:ascii="Tahoma" w:hAnsi="Tahoma" w:cs="Tahoma"/>
          <w:sz w:val="20"/>
          <w:szCs w:val="20"/>
        </w:rPr>
        <w:t xml:space="preserve"> Socioambienta</w:t>
      </w:r>
      <w:r w:rsidR="00801082" w:rsidRPr="000E4BF7">
        <w:rPr>
          <w:rFonts w:ascii="Tahoma" w:hAnsi="Tahoma" w:cs="Tahoma"/>
          <w:sz w:val="20"/>
          <w:szCs w:val="20"/>
        </w:rPr>
        <w:t>l</w:t>
      </w:r>
      <w:r w:rsidR="00DD2E98" w:rsidRPr="000E4BF7">
        <w:rPr>
          <w:rFonts w:ascii="Tahoma" w:hAnsi="Tahoma" w:cs="Tahoma"/>
          <w:sz w:val="20"/>
          <w:szCs w:val="20"/>
        </w:rPr>
        <w:t xml:space="preserve"> (conforme definida na Escritura)</w:t>
      </w:r>
      <w:r w:rsidRPr="000E4BF7">
        <w:rPr>
          <w:rFonts w:ascii="Tahoma" w:hAnsi="Tahoma" w:cs="Tahoma"/>
          <w:sz w:val="20"/>
          <w:szCs w:val="20"/>
        </w:rPr>
        <w:t xml:space="preserve"> e demais legislações relativas aplicáveis à sua atividade;</w:t>
      </w:r>
    </w:p>
    <w:p w14:paraId="49052782" w14:textId="5234832B"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nem a Cedente, nem sua controladora, qualquer de suas controladas ou coligadas, diretores, membros de conselho de administração: </w:t>
      </w:r>
      <w:r w:rsidRPr="000E4BF7">
        <w:rPr>
          <w:rFonts w:ascii="Tahoma" w:eastAsia="Times New Roman" w:hAnsi="Tahoma" w:cs="Tahoma"/>
          <w:b/>
          <w:sz w:val="20"/>
          <w:szCs w:val="20"/>
          <w:lang w:eastAsia="pt-BR"/>
        </w:rPr>
        <w:t>(a)</w:t>
      </w:r>
      <w:r w:rsidRPr="000E4BF7">
        <w:rPr>
          <w:rFonts w:ascii="Tahoma" w:eastAsia="Times New Roman" w:hAnsi="Tahoma" w:cs="Tahoma"/>
          <w:sz w:val="20"/>
          <w:szCs w:val="20"/>
          <w:lang w:eastAsia="pt-BR"/>
        </w:rPr>
        <w:t xml:space="preserve"> usou os seus recursos para contribuições, doações ou despesas de representação ilegais ou outras despesas ilegais relativas a atividades políticas; </w:t>
      </w:r>
      <w:r w:rsidRPr="000E4BF7">
        <w:rPr>
          <w:rFonts w:ascii="Tahoma" w:eastAsia="Times New Roman" w:hAnsi="Tahoma" w:cs="Tahoma"/>
          <w:b/>
          <w:sz w:val="20"/>
          <w:szCs w:val="20"/>
          <w:lang w:eastAsia="pt-BR"/>
        </w:rPr>
        <w:t xml:space="preserve">(b) </w:t>
      </w:r>
      <w:r w:rsidRPr="000E4BF7">
        <w:rPr>
          <w:rFonts w:ascii="Tahoma" w:eastAsia="Times New Roman" w:hAnsi="Tahoma" w:cs="Tahoma"/>
          <w:sz w:val="20"/>
          <w:szCs w:val="20"/>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0E4BF7">
        <w:rPr>
          <w:rFonts w:ascii="Tahoma" w:eastAsia="Times New Roman" w:hAnsi="Tahoma" w:cs="Tahoma"/>
          <w:b/>
          <w:sz w:val="20"/>
          <w:szCs w:val="20"/>
          <w:lang w:eastAsia="pt-BR"/>
        </w:rPr>
        <w:t>(c)</w:t>
      </w:r>
      <w:r w:rsidRPr="000E4BF7">
        <w:rPr>
          <w:rFonts w:ascii="Tahoma" w:eastAsia="Times New Roman" w:hAnsi="Tahoma" w:cs="Tahoma"/>
          <w:sz w:val="20"/>
          <w:szCs w:val="20"/>
          <w:lang w:eastAsia="pt-BR"/>
        </w:rPr>
        <w:t xml:space="preserve"> violou qualquer dispositivo das Leis Anticorrupção; ou </w:t>
      </w:r>
      <w:r w:rsidRPr="000E4BF7">
        <w:rPr>
          <w:rFonts w:ascii="Tahoma" w:eastAsia="Times New Roman" w:hAnsi="Tahoma" w:cs="Tahoma"/>
          <w:b/>
          <w:sz w:val="20"/>
          <w:szCs w:val="20"/>
          <w:lang w:eastAsia="pt-BR"/>
        </w:rPr>
        <w:t>(d)</w:t>
      </w:r>
      <w:r w:rsidRPr="000E4BF7">
        <w:rPr>
          <w:rFonts w:ascii="Tahoma" w:eastAsia="Times New Roman" w:hAnsi="Tahoma" w:cs="Tahoma"/>
          <w:sz w:val="20"/>
          <w:szCs w:val="20"/>
          <w:lang w:eastAsia="pt-BR"/>
        </w:rPr>
        <w:t xml:space="preserve"> fez qualquer pagamento de propina ou qualquer outro valor ilegal, ou influenciou o pagamento de qualquer valor indevido;</w:t>
      </w:r>
    </w:p>
    <w:p w14:paraId="65C99040" w14:textId="77777777"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hAnsi="Tahoma" w:cs="Tahoma"/>
          <w:sz w:val="20"/>
          <w:szCs w:val="20"/>
        </w:rPr>
        <w:t>a Cedente possui justo título de todos os seus bens imóveis e demais direitos e ativos por ela detidos;</w:t>
      </w:r>
    </w:p>
    <w:p w14:paraId="00AFC1EB" w14:textId="447F863D"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hAnsi="Tahoma" w:cs="Tahoma"/>
          <w:sz w:val="20"/>
          <w:szCs w:val="20"/>
        </w:rPr>
        <w:t xml:space="preserve">cumpre o disposto na </w:t>
      </w:r>
      <w:r w:rsidR="00355D05" w:rsidRPr="000E4BF7">
        <w:rPr>
          <w:rFonts w:ascii="Tahoma" w:hAnsi="Tahoma" w:cs="Tahoma"/>
          <w:sz w:val="20"/>
          <w:szCs w:val="20"/>
        </w:rPr>
        <w:t xml:space="preserve">Legislação Socioambiental (conforme definido na Escritura) </w:t>
      </w:r>
      <w:r w:rsidRPr="000E4BF7">
        <w:rPr>
          <w:rFonts w:ascii="Tahoma" w:hAnsi="Tahoma" w:cs="Tahoma"/>
          <w:sz w:val="20"/>
          <w:szCs w:val="20"/>
        </w:rPr>
        <w:t xml:space="preserve">em vigor pertinente à: </w:t>
      </w:r>
      <w:r w:rsidRPr="000E4BF7">
        <w:rPr>
          <w:rFonts w:ascii="Tahoma" w:hAnsi="Tahoma" w:cs="Tahoma"/>
          <w:b/>
          <w:sz w:val="20"/>
          <w:szCs w:val="20"/>
        </w:rPr>
        <w:t>(a)</w:t>
      </w:r>
      <w:r w:rsidRPr="000E4BF7">
        <w:rPr>
          <w:rFonts w:ascii="Tahoma" w:hAnsi="Tahoma" w:cs="Tahoma"/>
          <w:sz w:val="20"/>
          <w:szCs w:val="20"/>
        </w:rPr>
        <w:t xml:space="preserve"> Política Nacional do Meio Ambiente, adotando as medidas e ações preventivas ou reparatórias, destinadas a evitar e corrigir eventuais danos ambientais apurados, decorrentes de suas atividades descrita em seu objeto social; </w:t>
      </w:r>
      <w:r w:rsidRPr="000E4BF7">
        <w:rPr>
          <w:rFonts w:ascii="Tahoma" w:hAnsi="Tahoma" w:cs="Tahoma"/>
          <w:b/>
          <w:sz w:val="20"/>
          <w:szCs w:val="20"/>
        </w:rPr>
        <w:t>(b)</w:t>
      </w:r>
      <w:r w:rsidR="00FD58C5">
        <w:rPr>
          <w:rFonts w:ascii="Tahoma" w:hAnsi="Tahoma" w:cs="Tahoma"/>
          <w:sz w:val="20"/>
          <w:szCs w:val="20"/>
        </w:rPr>
        <w:t> </w:t>
      </w:r>
      <w:r w:rsidRPr="000E4BF7">
        <w:rPr>
          <w:rFonts w:ascii="Tahoma" w:hAnsi="Tahoma" w:cs="Tahoma"/>
          <w:sz w:val="20"/>
          <w:szCs w:val="20"/>
        </w:rPr>
        <w:t>preservação do meio ambiente e atendimento às determinações dos Órgãos Municipais, Estaduais e Federais;</w:t>
      </w:r>
    </w:p>
    <w:p w14:paraId="71AEFF9A" w14:textId="77777777"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hAnsi="Tahoma" w:cs="Tahoma"/>
          <w:sz w:val="20"/>
          <w:szCs w:val="20"/>
        </w:rPr>
        <w:t>não se utiliza de trabalho infantil ou análogo a escravo; e</w:t>
      </w:r>
    </w:p>
    <w:p w14:paraId="6190AFBB" w14:textId="77777777" w:rsidR="0059205E" w:rsidRPr="000E4BF7"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0E4BF7">
        <w:rPr>
          <w:rFonts w:ascii="Tahoma" w:hAnsi="Tahoma" w:cs="Tahoma"/>
          <w:sz w:val="20"/>
          <w:szCs w:val="20"/>
        </w:rPr>
        <w:t>cumpre de forma regular e integral todas as normas e leis trabalhistas e relativas à saúde e segurança do trabalho.</w:t>
      </w:r>
    </w:p>
    <w:p w14:paraId="06B276D3"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As declarações prestadas pela Cedente subsistirão até o pagamento integral das Obrigações Garantidas, ficando a Cedente responsável por eventuais prejuízos que decorram da incompletude, inveracidade ou inexatidão de tais declarações, sem prejuízo do direito do Agente Fiduciário de declarar vencidas antecipadamente as Obrigações Garantidas, nos termos previstos neste Contrato. As declarações prestadas neste Contrato são em adição e não em substituição àquelas prestadas na Escritura e nos demais documentos relativos às Debêntures.</w:t>
      </w:r>
    </w:p>
    <w:p w14:paraId="0785209F"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Sem prejuízo da responsabilidade pelo cumprimento das demais obrigações previstas neste Contrato, conforme aplicável, a Cedente também responde, mas não se limitando a, por:</w:t>
      </w:r>
    </w:p>
    <w:p w14:paraId="19412E6F" w14:textId="77777777" w:rsidR="0059205E" w:rsidRPr="000E4BF7" w:rsidRDefault="00AD4FEC" w:rsidP="004020F1">
      <w:pPr>
        <w:widowControl w:val="0"/>
        <w:numPr>
          <w:ilvl w:val="0"/>
          <w:numId w:val="16"/>
        </w:numPr>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 existência, origem e exigibilidade dos Créditos Cedidos Fiduciariamente;</w:t>
      </w:r>
    </w:p>
    <w:p w14:paraId="749F146A" w14:textId="77777777" w:rsidR="0059205E" w:rsidRPr="000E4BF7" w:rsidRDefault="00AD4FEC" w:rsidP="004020F1">
      <w:pPr>
        <w:widowControl w:val="0"/>
        <w:numPr>
          <w:ilvl w:val="0"/>
          <w:numId w:val="16"/>
        </w:numPr>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prejuízos comprovadamente sofridos pelos Debenturistas em razão de dificuldade ou impossibilidade de cobrança dos Créditos Cedidos Fiduciariamente que tenham qualquer vício em sua formação; e</w:t>
      </w:r>
    </w:p>
    <w:p w14:paraId="15DF1A46" w14:textId="2C089E88" w:rsidR="0059205E" w:rsidRPr="000E4BF7" w:rsidRDefault="00AD4FEC" w:rsidP="004020F1">
      <w:pPr>
        <w:widowControl w:val="0"/>
        <w:numPr>
          <w:ilvl w:val="0"/>
          <w:numId w:val="16"/>
        </w:numPr>
        <w:spacing w:after="140" w:line="290" w:lineRule="auto"/>
        <w:ind w:hanging="72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não pagamento dos Créditos Cedidos Fiduciariamente em caso de </w:t>
      </w:r>
      <w:r w:rsidR="00684661" w:rsidRPr="00684661">
        <w:rPr>
          <w:rFonts w:ascii="Tahoma" w:eastAsia="Times New Roman" w:hAnsi="Tahoma" w:cs="Tahoma"/>
          <w:sz w:val="20"/>
          <w:szCs w:val="20"/>
          <w:highlight w:val="yellow"/>
          <w:lang w:eastAsia="pt-BR"/>
        </w:rPr>
        <w:t>[</w:t>
      </w:r>
      <w:r w:rsidRPr="00684661">
        <w:rPr>
          <w:rFonts w:ascii="Tahoma" w:eastAsia="Times New Roman" w:hAnsi="Tahoma" w:cs="Tahoma"/>
          <w:sz w:val="20"/>
          <w:szCs w:val="20"/>
          <w:highlight w:val="yellow"/>
          <w:lang w:eastAsia="pt-BR"/>
        </w:rPr>
        <w:t>(a) insolvência dos devedores reconhecida judicialmente (falência, recuperação, intervenção ou outra forma de concurso de credores); ou (b)</w:t>
      </w:r>
      <w:r w:rsidR="00684661" w:rsidRPr="00684661">
        <w:rPr>
          <w:rFonts w:ascii="Tahoma" w:eastAsia="Times New Roman" w:hAnsi="Tahoma" w:cs="Tahoma"/>
          <w:sz w:val="20"/>
          <w:szCs w:val="20"/>
          <w:highlight w:val="yellow"/>
          <w:lang w:eastAsia="pt-BR"/>
        </w:rPr>
        <w:t>]</w:t>
      </w:r>
      <w:r w:rsidRPr="000E4BF7">
        <w:rPr>
          <w:rFonts w:ascii="Tahoma" w:eastAsia="Times New Roman" w:hAnsi="Tahoma" w:cs="Tahoma"/>
          <w:sz w:val="20"/>
          <w:szCs w:val="20"/>
          <w:lang w:eastAsia="pt-BR"/>
        </w:rPr>
        <w:t xml:space="preserve"> qualquer ato de responsabilidade da Cedente não previsto nos itens anteriores.</w:t>
      </w:r>
      <w:r w:rsidR="00684661">
        <w:rPr>
          <w:rFonts w:ascii="Tahoma" w:eastAsia="Times New Roman" w:hAnsi="Tahoma" w:cs="Tahoma"/>
          <w:sz w:val="20"/>
          <w:szCs w:val="20"/>
          <w:lang w:eastAsia="pt-BR"/>
        </w:rPr>
        <w:t xml:space="preserve"> </w:t>
      </w:r>
      <w:r w:rsidR="00684661" w:rsidRPr="00684661">
        <w:rPr>
          <w:rFonts w:ascii="Tahoma" w:eastAsia="Times New Roman" w:hAnsi="Tahoma" w:cs="Tahoma"/>
          <w:sz w:val="20"/>
          <w:szCs w:val="20"/>
          <w:highlight w:val="yellow"/>
          <w:lang w:eastAsia="pt-BR"/>
        </w:rPr>
        <w:t>[IBBA vai confirmar</w:t>
      </w:r>
      <w:r w:rsidR="00684661">
        <w:rPr>
          <w:rFonts w:ascii="Tahoma" w:eastAsia="Times New Roman" w:hAnsi="Tahoma" w:cs="Tahoma"/>
          <w:sz w:val="20"/>
          <w:szCs w:val="20"/>
          <w:highlight w:val="yellow"/>
          <w:lang w:eastAsia="pt-BR"/>
        </w:rPr>
        <w:t xml:space="preserve"> com o Jurídico interno</w:t>
      </w:r>
      <w:r w:rsidR="00684661" w:rsidRPr="00684661">
        <w:rPr>
          <w:rFonts w:ascii="Tahoma" w:eastAsia="Times New Roman" w:hAnsi="Tahoma" w:cs="Tahoma"/>
          <w:sz w:val="20"/>
          <w:szCs w:val="20"/>
          <w:highlight w:val="yellow"/>
          <w:lang w:eastAsia="pt-BR"/>
        </w:rPr>
        <w:t xml:space="preserve"> se a exclusão é possível.]</w:t>
      </w:r>
    </w:p>
    <w:p w14:paraId="4CB0A7C0" w14:textId="77777777" w:rsidR="0059205E" w:rsidRPr="000E4BF7" w:rsidRDefault="00AD4FEC" w:rsidP="004020F1">
      <w:pPr>
        <w:keepNext/>
        <w:numPr>
          <w:ilvl w:val="0"/>
          <w:numId w:val="7"/>
        </w:numPr>
        <w:spacing w:after="140" w:line="290" w:lineRule="auto"/>
        <w:ind w:hanging="720"/>
        <w:jc w:val="both"/>
        <w:rPr>
          <w:rFonts w:ascii="Tahoma" w:eastAsia="Arial Unicode MS" w:hAnsi="Tahoma" w:cs="Tahoma"/>
          <w:b/>
          <w:sz w:val="20"/>
          <w:szCs w:val="20"/>
          <w:lang w:val="x-none"/>
        </w:rPr>
      </w:pPr>
      <w:r w:rsidRPr="000E4BF7">
        <w:rPr>
          <w:rFonts w:ascii="Tahoma" w:eastAsia="Arial Unicode MS" w:hAnsi="Tahoma" w:cs="Tahoma"/>
          <w:b/>
          <w:sz w:val="20"/>
          <w:szCs w:val="20"/>
          <w:lang w:val="x-none"/>
        </w:rPr>
        <w:t>EXCUSSÃO DA GARANTIA</w:t>
      </w:r>
    </w:p>
    <w:p w14:paraId="30203FE0" w14:textId="658EFA52" w:rsidR="0059205E" w:rsidRPr="000E4BF7" w:rsidRDefault="00AD4FEC" w:rsidP="004020F1">
      <w:pPr>
        <w:keepNext/>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 xml:space="preserve">Observadas as disposições aplicáveis da Escritura e deste Contrato, na hipótese de vencimento antecipado das Debêntures, nos termos da Escritura, ou vencimento final sem que as Obrigações Garantidas tenham sido efetivamente quitadas, consolidar-se-á em favor dos Debenturistas, a propriedade plena dos Créditos Cedidos Fiduciariamente, podendo o Agente Fiduciário, sem prejuízo dos demais direitos previstos em lei, especialmente aqueles previstos pelo artigo 66-B, parágrafos 3º e 4º da Lei </w:t>
      </w:r>
      <w:r w:rsidR="00362166">
        <w:rPr>
          <w:rFonts w:ascii="Tahoma" w:eastAsia="Times New Roman" w:hAnsi="Tahoma" w:cs="Tahoma"/>
          <w:sz w:val="20"/>
          <w:szCs w:val="20"/>
          <w:lang w:eastAsia="ar-SA"/>
        </w:rPr>
        <w:t>nº </w:t>
      </w:r>
      <w:r w:rsidRPr="000E4BF7">
        <w:rPr>
          <w:rFonts w:ascii="Tahoma" w:eastAsia="Times New Roman" w:hAnsi="Tahoma" w:cs="Tahoma"/>
          <w:sz w:val="20"/>
          <w:szCs w:val="20"/>
          <w:lang w:eastAsia="ar-SA"/>
        </w:rPr>
        <w:t>4.728, excutir, judicial ou extrajudicialmente, a presente Cessão Fiduciária, assim como</w:t>
      </w:r>
      <w:r w:rsidR="00D75FAA" w:rsidRPr="000E4BF7">
        <w:rPr>
          <w:rFonts w:ascii="Tahoma" w:eastAsia="Times New Roman" w:hAnsi="Tahoma" w:cs="Tahoma"/>
          <w:sz w:val="20"/>
          <w:szCs w:val="20"/>
          <w:lang w:eastAsia="ar-SA"/>
        </w:rPr>
        <w:t xml:space="preserve"> </w:t>
      </w:r>
      <w:r w:rsidRPr="000E4BF7">
        <w:rPr>
          <w:rFonts w:ascii="Tahoma" w:eastAsia="Times New Roman" w:hAnsi="Tahoma" w:cs="Tahoma"/>
          <w:sz w:val="20"/>
          <w:szCs w:val="20"/>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0E4BF7">
        <w:rPr>
          <w:rFonts w:ascii="Tahoma" w:eastAsia="Times New Roman" w:hAnsi="Tahoma" w:cs="Tahoma"/>
          <w:b/>
          <w:sz w:val="20"/>
          <w:szCs w:val="20"/>
          <w:lang w:eastAsia="ar-SA"/>
        </w:rPr>
        <w:t>(i)</w:t>
      </w:r>
      <w:r w:rsidRPr="000E4BF7">
        <w:rPr>
          <w:rFonts w:ascii="Tahoma" w:eastAsia="Times New Roman" w:hAnsi="Tahoma" w:cs="Tahoma"/>
          <w:sz w:val="20"/>
          <w:szCs w:val="20"/>
          <w:lang w:eastAsia="ar-SA"/>
        </w:rPr>
        <w:t xml:space="preserve"> exigir do Banco Centralizador o pagamento das Obrigações Garantidas, mediante notificação do Agente Fiduciário, em até 1 (um) </w:t>
      </w:r>
      <w:r w:rsidR="00D75FAA" w:rsidRPr="000E4BF7">
        <w:rPr>
          <w:rFonts w:ascii="Tahoma" w:eastAsia="Times New Roman" w:hAnsi="Tahoma" w:cs="Tahoma"/>
          <w:sz w:val="20"/>
          <w:szCs w:val="20"/>
          <w:lang w:eastAsia="ar-SA"/>
        </w:rPr>
        <w:t>D</w:t>
      </w:r>
      <w:r w:rsidRPr="000E4BF7">
        <w:rPr>
          <w:rFonts w:ascii="Tahoma" w:eastAsia="Times New Roman" w:hAnsi="Tahoma" w:cs="Tahoma"/>
          <w:sz w:val="20"/>
          <w:szCs w:val="20"/>
          <w:lang w:eastAsia="ar-SA"/>
        </w:rPr>
        <w:t xml:space="preserve">ia </w:t>
      </w:r>
      <w:r w:rsidR="00D75FAA" w:rsidRPr="000E4BF7">
        <w:rPr>
          <w:rFonts w:ascii="Tahoma" w:eastAsia="Times New Roman" w:hAnsi="Tahoma" w:cs="Tahoma"/>
          <w:sz w:val="20"/>
          <w:szCs w:val="20"/>
          <w:lang w:eastAsia="ar-SA"/>
        </w:rPr>
        <w:t>Ú</w:t>
      </w:r>
      <w:r w:rsidRPr="000E4BF7">
        <w:rPr>
          <w:rFonts w:ascii="Tahoma" w:eastAsia="Times New Roman" w:hAnsi="Tahoma" w:cs="Tahoma"/>
          <w:sz w:val="20"/>
          <w:szCs w:val="20"/>
          <w:lang w:eastAsia="ar-SA"/>
        </w:rPr>
        <w:t xml:space="preserve">til após o recebimento da notificação do Agente Fiduciário, </w:t>
      </w:r>
      <w:r w:rsidR="00355D05" w:rsidRPr="000E4BF7">
        <w:rPr>
          <w:rFonts w:ascii="Tahoma" w:eastAsia="Times New Roman" w:hAnsi="Tahoma" w:cs="Tahoma"/>
          <w:sz w:val="20"/>
          <w:szCs w:val="20"/>
          <w:lang w:eastAsia="ar-SA"/>
        </w:rPr>
        <w:t xml:space="preserve">por meio da transferência </w:t>
      </w:r>
      <w:r w:rsidRPr="000E4BF7">
        <w:rPr>
          <w:rFonts w:ascii="Tahoma" w:eastAsia="Times New Roman" w:hAnsi="Tahoma" w:cs="Tahoma"/>
          <w:sz w:val="20"/>
          <w:szCs w:val="20"/>
          <w:lang w:eastAsia="ar-SA"/>
        </w:rPr>
        <w:t>de todos e quaisquer valores existentes na</w:t>
      </w:r>
      <w:r w:rsidR="009F33E1">
        <w:rPr>
          <w:rFonts w:ascii="Tahoma" w:eastAsia="Times New Roman" w:hAnsi="Tahoma" w:cs="Tahoma"/>
          <w:sz w:val="20"/>
          <w:szCs w:val="20"/>
          <w:lang w:eastAsia="ar-SA"/>
        </w:rPr>
        <w:t>s</w:t>
      </w:r>
      <w:r w:rsidRPr="000E4BF7">
        <w:rPr>
          <w:rFonts w:ascii="Tahoma" w:eastAsia="Times New Roman" w:hAnsi="Tahoma" w:cs="Tahoma"/>
          <w:sz w:val="20"/>
          <w:szCs w:val="20"/>
          <w:lang w:eastAsia="ar-SA"/>
        </w:rPr>
        <w:t xml:space="preserve"> Conta</w:t>
      </w:r>
      <w:r w:rsidR="009F33E1">
        <w:rPr>
          <w:rFonts w:ascii="Tahoma" w:eastAsia="Times New Roman" w:hAnsi="Tahoma" w:cs="Tahoma"/>
          <w:sz w:val="20"/>
          <w:szCs w:val="20"/>
          <w:lang w:eastAsia="ar-SA"/>
        </w:rPr>
        <w:t>s</w:t>
      </w:r>
      <w:r w:rsidRPr="000E4BF7">
        <w:rPr>
          <w:rFonts w:ascii="Tahoma" w:eastAsia="Times New Roman" w:hAnsi="Tahoma" w:cs="Tahoma"/>
          <w:sz w:val="20"/>
          <w:szCs w:val="20"/>
          <w:lang w:eastAsia="ar-SA"/>
        </w:rPr>
        <w:t xml:space="preserve"> Vinculada</w:t>
      </w:r>
      <w:r w:rsidR="009F33E1">
        <w:rPr>
          <w:rFonts w:ascii="Tahoma" w:eastAsia="Times New Roman" w:hAnsi="Tahoma" w:cs="Tahoma"/>
          <w:sz w:val="20"/>
          <w:szCs w:val="20"/>
          <w:lang w:eastAsia="ar-SA"/>
        </w:rPr>
        <w:t>s</w:t>
      </w:r>
      <w:r w:rsidRPr="000E4BF7">
        <w:rPr>
          <w:rFonts w:ascii="Tahoma" w:eastAsia="Times New Roman" w:hAnsi="Tahoma" w:cs="Tahoma"/>
          <w:sz w:val="20"/>
          <w:szCs w:val="20"/>
          <w:lang w:eastAsia="ar-SA"/>
        </w:rPr>
        <w:t>, incluindo, sem limitar, os valores oriundos do resgate dos Investimentos Permitidos</w:t>
      </w:r>
      <w:r w:rsidR="00355D05" w:rsidRPr="000E4BF7">
        <w:rPr>
          <w:rFonts w:ascii="Tahoma" w:eastAsia="Times New Roman" w:hAnsi="Tahoma" w:cs="Tahoma"/>
          <w:sz w:val="20"/>
          <w:szCs w:val="20"/>
          <w:lang w:eastAsia="ar-SA"/>
        </w:rPr>
        <w:t>,</w:t>
      </w:r>
      <w:r w:rsidRPr="000E4BF7">
        <w:rPr>
          <w:rFonts w:ascii="Tahoma" w:eastAsia="Times New Roman" w:hAnsi="Tahoma" w:cs="Tahoma"/>
          <w:sz w:val="20"/>
          <w:szCs w:val="20"/>
          <w:lang w:eastAsia="ar-SA"/>
        </w:rPr>
        <w:t xml:space="preserve"> para a conta do</w:t>
      </w:r>
      <w:r w:rsidR="00362166">
        <w:rPr>
          <w:rFonts w:ascii="Tahoma" w:eastAsia="Times New Roman" w:hAnsi="Tahoma" w:cs="Tahoma"/>
          <w:sz w:val="20"/>
          <w:szCs w:val="20"/>
          <w:lang w:eastAsia="ar-SA"/>
        </w:rPr>
        <w:t>s</w:t>
      </w:r>
      <w:r w:rsidRPr="000E4BF7">
        <w:rPr>
          <w:rFonts w:ascii="Tahoma" w:eastAsia="Times New Roman" w:hAnsi="Tahoma" w:cs="Tahoma"/>
          <w:sz w:val="20"/>
          <w:szCs w:val="20"/>
          <w:lang w:eastAsia="ar-SA"/>
        </w:rPr>
        <w:t xml:space="preserve"> Debenturistas que o Agente Fiduciário venha indicar ao Banco Centralizador, independentemente de qualquer outra formalidade;</w:t>
      </w:r>
      <w:r w:rsidRPr="000E4BF7">
        <w:rPr>
          <w:rFonts w:ascii="Tahoma" w:hAnsi="Tahoma" w:cs="Tahoma"/>
          <w:sz w:val="20"/>
          <w:szCs w:val="20"/>
        </w:rPr>
        <w:t xml:space="preserve"> </w:t>
      </w:r>
      <w:r w:rsidRPr="000E4BF7">
        <w:rPr>
          <w:rFonts w:ascii="Tahoma" w:eastAsia="Times New Roman" w:hAnsi="Tahoma" w:cs="Tahoma"/>
          <w:b/>
          <w:sz w:val="20"/>
          <w:szCs w:val="20"/>
          <w:lang w:eastAsia="ar-SA"/>
        </w:rPr>
        <w:t>(ii)</w:t>
      </w:r>
      <w:r w:rsidRPr="000E4BF7">
        <w:rPr>
          <w:rFonts w:ascii="Tahoma" w:hAnsi="Tahoma" w:cs="Tahoma"/>
          <w:sz w:val="20"/>
          <w:szCs w:val="20"/>
        </w:rPr>
        <w:t xml:space="preserve"> </w:t>
      </w:r>
      <w:r w:rsidRPr="000E4BF7">
        <w:rPr>
          <w:rFonts w:ascii="Tahoma" w:eastAsia="Times New Roman" w:hAnsi="Tahoma" w:cs="Tahoma"/>
          <w:sz w:val="20"/>
          <w:szCs w:val="20"/>
          <w:lang w:eastAsia="ar-SA"/>
        </w:rPr>
        <w:t xml:space="preserve">vender, ceder, resgatar, e/ou transferir os Créditos Cedidos Fiduciariamente, pública ou privadamente, por qualquer forma, independentemente de leilão, hasta pública, avaliação prévia ou qualquer outra medida judicial ou extrajudicial; </w:t>
      </w:r>
      <w:r w:rsidRPr="000E4BF7">
        <w:rPr>
          <w:rFonts w:ascii="Tahoma" w:eastAsia="Times New Roman" w:hAnsi="Tahoma" w:cs="Tahoma"/>
          <w:b/>
          <w:sz w:val="20"/>
          <w:szCs w:val="20"/>
          <w:lang w:eastAsia="ar-SA"/>
        </w:rPr>
        <w:t>(iii)</w:t>
      </w:r>
      <w:r w:rsidRPr="000E4BF7">
        <w:rPr>
          <w:rFonts w:ascii="Tahoma" w:eastAsia="Times New Roman" w:hAnsi="Tahoma" w:cs="Tahoma"/>
          <w:sz w:val="20"/>
          <w:szCs w:val="20"/>
          <w:lang w:eastAsia="ar-SA"/>
        </w:rPr>
        <w:t> reter, utilizar e dispor, excutir e/ou utilizar todos os recursos depositados na</w:t>
      </w:r>
      <w:r w:rsidR="009F33E1">
        <w:rPr>
          <w:rFonts w:ascii="Tahoma" w:eastAsia="Times New Roman" w:hAnsi="Tahoma" w:cs="Tahoma"/>
          <w:sz w:val="20"/>
          <w:szCs w:val="20"/>
          <w:lang w:eastAsia="ar-SA"/>
        </w:rPr>
        <w:t>s</w:t>
      </w:r>
      <w:r w:rsidRPr="000E4BF7">
        <w:rPr>
          <w:rFonts w:ascii="Tahoma" w:eastAsia="Times New Roman" w:hAnsi="Tahoma" w:cs="Tahoma"/>
          <w:sz w:val="20"/>
          <w:szCs w:val="20"/>
          <w:lang w:eastAsia="ar-SA"/>
        </w:rPr>
        <w:t xml:space="preserve"> Conta</w:t>
      </w:r>
      <w:r w:rsidR="009F33E1">
        <w:rPr>
          <w:rFonts w:ascii="Tahoma" w:eastAsia="Times New Roman" w:hAnsi="Tahoma" w:cs="Tahoma"/>
          <w:sz w:val="20"/>
          <w:szCs w:val="20"/>
          <w:lang w:eastAsia="ar-SA"/>
        </w:rPr>
        <w:t>s</w:t>
      </w:r>
      <w:r w:rsidRPr="000E4BF7">
        <w:rPr>
          <w:rFonts w:ascii="Tahoma" w:eastAsia="Times New Roman" w:hAnsi="Tahoma" w:cs="Tahoma"/>
          <w:sz w:val="20"/>
          <w:szCs w:val="20"/>
          <w:lang w:eastAsia="ar-SA"/>
        </w:rPr>
        <w:t xml:space="preserve"> Vinculada</w:t>
      </w:r>
      <w:r w:rsidR="009F33E1">
        <w:rPr>
          <w:rFonts w:ascii="Tahoma" w:eastAsia="Times New Roman" w:hAnsi="Tahoma" w:cs="Tahoma"/>
          <w:sz w:val="20"/>
          <w:szCs w:val="20"/>
          <w:lang w:eastAsia="ar-SA"/>
        </w:rPr>
        <w:t>s</w:t>
      </w:r>
      <w:r w:rsidRPr="000E4BF7">
        <w:rPr>
          <w:rFonts w:ascii="Tahoma" w:eastAsia="Times New Roman" w:hAnsi="Tahoma" w:cs="Tahoma"/>
          <w:sz w:val="20"/>
          <w:szCs w:val="20"/>
          <w:lang w:eastAsia="ar-SA"/>
        </w:rPr>
        <w:t xml:space="preserve">, bem como os recursos decorrentes da alienação de quaisquer títulos ou valores vinculados a tal conta; </w:t>
      </w:r>
      <w:r w:rsidRPr="000E4BF7">
        <w:rPr>
          <w:rFonts w:ascii="Tahoma" w:eastAsia="Times New Roman" w:hAnsi="Tahoma" w:cs="Tahoma"/>
          <w:b/>
          <w:sz w:val="20"/>
          <w:szCs w:val="20"/>
          <w:lang w:eastAsia="ar-SA"/>
        </w:rPr>
        <w:t>(iv)</w:t>
      </w:r>
      <w:r w:rsidRPr="000E4BF7">
        <w:rPr>
          <w:rFonts w:ascii="Tahoma" w:eastAsia="Times New Roman" w:hAnsi="Tahoma" w:cs="Tahoma"/>
          <w:sz w:val="20"/>
          <w:szCs w:val="20"/>
          <w:lang w:eastAsia="ar-SA"/>
        </w:rPr>
        <w:t xml:space="preserve"> cobrar e receber diretamente os Direitos Creditórios dos </w:t>
      </w:r>
      <w:r w:rsidR="00355D05" w:rsidRPr="000E4BF7">
        <w:rPr>
          <w:rFonts w:ascii="Tahoma" w:eastAsia="Times New Roman" w:hAnsi="Tahoma" w:cs="Tahoma"/>
          <w:sz w:val="20"/>
          <w:szCs w:val="20"/>
          <w:lang w:eastAsia="ar-SA"/>
        </w:rPr>
        <w:t xml:space="preserve">respectivos </w:t>
      </w:r>
      <w:r w:rsidRPr="000E4BF7">
        <w:rPr>
          <w:rFonts w:ascii="Tahoma" w:eastAsia="Times New Roman" w:hAnsi="Tahoma" w:cs="Tahoma"/>
          <w:sz w:val="20"/>
          <w:szCs w:val="20"/>
          <w:lang w:eastAsia="ar-SA"/>
        </w:rPr>
        <w:t>devedores, bem como</w:t>
      </w:r>
      <w:r w:rsidRPr="000E4BF7">
        <w:rPr>
          <w:rFonts w:ascii="Tahoma" w:hAnsi="Tahoma" w:cs="Tahoma"/>
          <w:sz w:val="20"/>
          <w:szCs w:val="20"/>
        </w:rPr>
        <w:t xml:space="preserve"> </w:t>
      </w:r>
      <w:r w:rsidRPr="000E4BF7">
        <w:rPr>
          <w:rFonts w:ascii="Tahoma" w:eastAsia="Times New Roman" w:hAnsi="Tahoma" w:cs="Tahoma"/>
          <w:sz w:val="20"/>
          <w:szCs w:val="20"/>
          <w:lang w:eastAsia="ar-SA"/>
        </w:rPr>
        <w:t xml:space="preserve">usar das ações, recursos e execuções judiciais e extrajudiciais diretamente contra tais pessoas, para receber os Direitos Creditórios e exercer todos os demais direitos conferidos à Cedente nos contratos que formalizam os Direitos Creditórios; e </w:t>
      </w:r>
      <w:r w:rsidRPr="000E4BF7">
        <w:rPr>
          <w:rFonts w:ascii="Tahoma" w:eastAsia="Times New Roman" w:hAnsi="Tahoma" w:cs="Tahoma"/>
          <w:b/>
          <w:sz w:val="20"/>
          <w:szCs w:val="20"/>
          <w:lang w:eastAsia="ar-SA"/>
        </w:rPr>
        <w:t>(v)</w:t>
      </w:r>
      <w:r w:rsidRPr="000E4BF7">
        <w:rPr>
          <w:rFonts w:ascii="Tahoma" w:eastAsia="Times New Roman" w:hAnsi="Tahoma" w:cs="Tahoma"/>
          <w:sz w:val="20"/>
          <w:szCs w:val="20"/>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p>
    <w:p w14:paraId="603F4705" w14:textId="41C5C085" w:rsidR="0059205E" w:rsidRPr="000E4BF7"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color w:val="000000"/>
          <w:sz w:val="20"/>
          <w:szCs w:val="20"/>
          <w:lang w:eastAsia="ar-SA"/>
        </w:rPr>
        <w:t>Na hipótese de vencimento antecipado das Debêntures, nos termos da Escritura, ou vencimento final sem que as Obrigações Garantidas tenham sido efetivamente quitadas, deverá o Agente Fiduciário, no mesmo Dia Útil da ciência, enviar uma Notificação de Retenção ao Banco Centralizador para que este, a partir da data de recebimento da Notificação de Retenção, bloqueie e retenha na</w:t>
      </w:r>
      <w:r w:rsidR="009F33E1">
        <w:rPr>
          <w:rFonts w:ascii="Tahoma" w:eastAsia="Times New Roman" w:hAnsi="Tahoma" w:cs="Tahoma"/>
          <w:color w:val="000000"/>
          <w:sz w:val="20"/>
          <w:szCs w:val="20"/>
          <w:lang w:eastAsia="ar-SA"/>
        </w:rPr>
        <w:t>s</w:t>
      </w:r>
      <w:r w:rsidRPr="000E4BF7">
        <w:rPr>
          <w:rFonts w:ascii="Tahoma" w:eastAsia="Times New Roman" w:hAnsi="Tahoma" w:cs="Tahoma"/>
          <w:color w:val="000000"/>
          <w:sz w:val="20"/>
          <w:szCs w:val="20"/>
          <w:lang w:eastAsia="ar-SA"/>
        </w:rPr>
        <w:t xml:space="preserve"> Conta</w:t>
      </w:r>
      <w:r w:rsidR="009F33E1">
        <w:rPr>
          <w:rFonts w:ascii="Tahoma" w:eastAsia="Times New Roman" w:hAnsi="Tahoma" w:cs="Tahoma"/>
          <w:color w:val="000000"/>
          <w:sz w:val="20"/>
          <w:szCs w:val="20"/>
          <w:lang w:eastAsia="ar-SA"/>
        </w:rPr>
        <w:t>s</w:t>
      </w:r>
      <w:r w:rsidRPr="000E4BF7">
        <w:rPr>
          <w:rFonts w:ascii="Tahoma" w:eastAsia="Times New Roman" w:hAnsi="Tahoma" w:cs="Tahoma"/>
          <w:color w:val="000000"/>
          <w:sz w:val="20"/>
          <w:szCs w:val="20"/>
          <w:lang w:eastAsia="ar-SA"/>
        </w:rPr>
        <w:t xml:space="preserve"> Vinculada</w:t>
      </w:r>
      <w:r w:rsidR="009F33E1">
        <w:rPr>
          <w:rFonts w:ascii="Tahoma" w:eastAsia="Times New Roman" w:hAnsi="Tahoma" w:cs="Tahoma"/>
          <w:color w:val="000000"/>
          <w:sz w:val="20"/>
          <w:szCs w:val="20"/>
          <w:lang w:eastAsia="ar-SA"/>
        </w:rPr>
        <w:t>s</w:t>
      </w:r>
      <w:r w:rsidRPr="000E4BF7">
        <w:rPr>
          <w:rFonts w:ascii="Tahoma" w:eastAsia="Times New Roman" w:hAnsi="Tahoma" w:cs="Tahoma"/>
          <w:color w:val="000000"/>
          <w:sz w:val="20"/>
          <w:szCs w:val="20"/>
          <w:lang w:eastAsia="ar-SA"/>
        </w:rPr>
        <w:t>, os recursos provenientes dos Créditos Cedidos Fiduciariamente, bem como quaisquer outros valores nela depositados ou a serem depositados.</w:t>
      </w:r>
    </w:p>
    <w:p w14:paraId="76947211" w14:textId="38A0236B" w:rsidR="0059205E" w:rsidRPr="000E4BF7"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 xml:space="preserve">A eventual execução parcial da garantia representada pelos Direitos Creditórios não afetará os termos, condições e proteções deste Contrato em benefício dos Debenturistas, representados pelo Agente Fiduciário, e não implicará na liberação da garantia ora constituída, sendo que este Contrato permanecerá em vigor até o cumprimento de todas as Obrigações Garantidas. </w:t>
      </w:r>
    </w:p>
    <w:p w14:paraId="37E8DB8E" w14:textId="684DF2B2" w:rsidR="0059205E" w:rsidRPr="000E4BF7"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 xml:space="preserve">Havendo, após a excussão dos Direitos Creditórios conforme previsto na Cláusula </w:t>
      </w:r>
      <w:r w:rsidR="00D57217">
        <w:rPr>
          <w:rFonts w:ascii="Tahoma" w:eastAsia="Times New Roman" w:hAnsi="Tahoma" w:cs="Tahoma"/>
          <w:sz w:val="20"/>
          <w:szCs w:val="20"/>
          <w:lang w:eastAsia="ar-SA"/>
        </w:rPr>
        <w:t>8</w:t>
      </w:r>
      <w:r w:rsidRPr="000E4BF7">
        <w:rPr>
          <w:rFonts w:ascii="Tahoma" w:eastAsia="Times New Roman" w:hAnsi="Tahoma" w:cs="Tahoma"/>
          <w:sz w:val="20"/>
          <w:szCs w:val="20"/>
          <w:lang w:eastAsia="ar-SA"/>
        </w:rPr>
        <w:t>.1 acima, saldo em aberto das Obrigações Garantidas, a Cedente permanecerá responsável por tal saldo até a efetiva e total liquidação das Obrigações Garantidas</w:t>
      </w:r>
      <w:r w:rsidR="00B87C57" w:rsidRPr="000E4BF7">
        <w:rPr>
          <w:rFonts w:ascii="Tahoma" w:eastAsia="Times New Roman" w:hAnsi="Tahoma" w:cs="Tahoma"/>
          <w:sz w:val="20"/>
          <w:szCs w:val="20"/>
          <w:lang w:eastAsia="ar-SA"/>
        </w:rPr>
        <w:t>, devendo depositar a quantia necessária para que seja liquidada a totalidade das Obrigações Garantidas</w:t>
      </w:r>
      <w:r w:rsidRPr="000E4BF7">
        <w:rPr>
          <w:rFonts w:ascii="Tahoma" w:eastAsia="Times New Roman" w:hAnsi="Tahoma" w:cs="Tahoma"/>
          <w:sz w:val="20"/>
          <w:szCs w:val="20"/>
          <w:lang w:eastAsia="ar-SA"/>
        </w:rPr>
        <w:t>. Havendo, após a excussão dos Direitos Creditórios e a liquidação de todas as Obrigações Garantidas, quaisquer recursos remanescentes decorrentes da excussão dos Direitos Creditórios, o Agente Fiduciário autorizará o Banco Centralizador a liberá-los à Cedente na Conta de Livre Movimento em até 1 (um) Dia Útil, para que a Cedente possa utilizá-los livremente.</w:t>
      </w:r>
    </w:p>
    <w:p w14:paraId="7B3BA748" w14:textId="6591DB39" w:rsidR="0059205E" w:rsidRPr="000E4BF7"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A Cedente concorda e reconhece expressamente que o Agente Fiduciário poderá praticar todos os atos necessários para a venda e transferência dos Direitos Creditórios, inclusive, conforme aplicável, receber, transferir e sacar valores da</w:t>
      </w:r>
      <w:r w:rsidR="009F33E1">
        <w:rPr>
          <w:rFonts w:ascii="Tahoma" w:eastAsia="Times New Roman" w:hAnsi="Tahoma" w:cs="Tahoma"/>
          <w:sz w:val="20"/>
          <w:szCs w:val="20"/>
          <w:lang w:eastAsia="ar-SA"/>
        </w:rPr>
        <w:t>s</w:t>
      </w:r>
      <w:r w:rsidRPr="000E4BF7">
        <w:rPr>
          <w:rFonts w:ascii="Tahoma" w:eastAsia="Times New Roman" w:hAnsi="Tahoma" w:cs="Tahoma"/>
          <w:sz w:val="20"/>
          <w:szCs w:val="20"/>
          <w:lang w:eastAsia="ar-SA"/>
        </w:rPr>
        <w:t xml:space="preserve"> Conta</w:t>
      </w:r>
      <w:r w:rsidR="009F33E1">
        <w:rPr>
          <w:rFonts w:ascii="Tahoma" w:eastAsia="Times New Roman" w:hAnsi="Tahoma" w:cs="Tahoma"/>
          <w:sz w:val="20"/>
          <w:szCs w:val="20"/>
          <w:lang w:eastAsia="ar-SA"/>
        </w:rPr>
        <w:t>s</w:t>
      </w:r>
      <w:r w:rsidRPr="000E4BF7">
        <w:rPr>
          <w:rFonts w:ascii="Tahoma" w:eastAsia="Times New Roman" w:hAnsi="Tahoma" w:cs="Tahoma"/>
          <w:sz w:val="20"/>
          <w:szCs w:val="20"/>
          <w:lang w:eastAsia="ar-SA"/>
        </w:rPr>
        <w:t xml:space="preserve"> Vinculada</w:t>
      </w:r>
      <w:r w:rsidR="009F33E1">
        <w:rPr>
          <w:rFonts w:ascii="Tahoma" w:eastAsia="Times New Roman" w:hAnsi="Tahoma" w:cs="Tahoma"/>
          <w:sz w:val="20"/>
          <w:szCs w:val="20"/>
          <w:lang w:eastAsia="ar-SA"/>
        </w:rPr>
        <w:t>s</w:t>
      </w:r>
      <w:r w:rsidRPr="000E4BF7">
        <w:rPr>
          <w:rFonts w:ascii="Tahoma" w:eastAsia="Times New Roman" w:hAnsi="Tahoma" w:cs="Tahoma"/>
          <w:sz w:val="20"/>
          <w:szCs w:val="20"/>
          <w:lang w:eastAsia="ar-SA"/>
        </w:rPr>
        <w:t xml:space="preserve">, dar quitação e transigir, podendo solicitar todas as averbações, registros e autorizações, observadas as condições de excussão da cessão fiduciária previstas nesta Cláusula </w:t>
      </w:r>
      <w:r w:rsidR="00D57217">
        <w:rPr>
          <w:rFonts w:ascii="Tahoma" w:eastAsia="Times New Roman" w:hAnsi="Tahoma" w:cs="Tahoma"/>
          <w:sz w:val="20"/>
          <w:szCs w:val="20"/>
          <w:lang w:eastAsia="ar-SA"/>
        </w:rPr>
        <w:t>Oitava</w:t>
      </w:r>
      <w:r w:rsidRPr="000E4BF7">
        <w:rPr>
          <w:rFonts w:ascii="Tahoma" w:eastAsia="Times New Roman" w:hAnsi="Tahoma" w:cs="Tahoma"/>
          <w:sz w:val="20"/>
          <w:szCs w:val="20"/>
          <w:lang w:eastAsia="ar-SA"/>
        </w:rPr>
        <w:t xml:space="preserve"> e na legislação aplicável.</w:t>
      </w:r>
    </w:p>
    <w:p w14:paraId="3A8D670C" w14:textId="77777777" w:rsidR="0059205E" w:rsidRPr="000E4BF7"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Créditos Cedidos Fiduciariamente.</w:t>
      </w:r>
    </w:p>
    <w:p w14:paraId="5DB714CB" w14:textId="49E10E9D" w:rsidR="0059205E" w:rsidRPr="00647953"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A Cedente, neste ato e na medida permitida em lei, renuncia em favor dos Debenturistas, representados pelo Agente Fiduciário, a qualquer privilégio legal ou contratual que possa afetar a livre e integral exequibilidade</w:t>
      </w:r>
      <w:r w:rsidRPr="00647953">
        <w:rPr>
          <w:rFonts w:ascii="Tahoma" w:eastAsia="Times New Roman" w:hAnsi="Tahoma" w:cs="Tahoma"/>
          <w:sz w:val="20"/>
          <w:szCs w:val="20"/>
          <w:lang w:eastAsia="ar-SA"/>
        </w:rPr>
        <w:t>, exercício ou transferência, conforme o caso, de quaisquer dos Direitos Creditórios, nos termos deste Contrato.</w:t>
      </w:r>
    </w:p>
    <w:p w14:paraId="53A59CFE" w14:textId="77777777" w:rsidR="0059205E" w:rsidRPr="00647953"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647953">
        <w:rPr>
          <w:rFonts w:ascii="Tahoma" w:eastAsia="Times New Roman" w:hAnsi="Tahoma" w:cs="Tahoma"/>
          <w:sz w:val="20"/>
          <w:szCs w:val="20"/>
          <w:lang w:eastAsia="ar-SA"/>
        </w:rPr>
        <w:t xml:space="preserve">A Cedente nomeia e constitui, em caráter irrevogável e irretratável, o Agente Fiduciário como seu procurador, conforme o modelo de procuração contida no Anexo II ao presente, a ser assinada simultaneamente com este Contrato, nos termos e para os fins previstos nos artigos 684 e 685 do Código Civil </w:t>
      </w:r>
      <w:r w:rsidRPr="00647953">
        <w:rPr>
          <w:rFonts w:ascii="Tahoma" w:eastAsia="Times New Roman" w:hAnsi="Tahoma" w:cs="Tahoma"/>
          <w:sz w:val="20"/>
          <w:szCs w:val="20"/>
          <w:lang w:eastAsia="pt-BR"/>
        </w:rPr>
        <w:t>Brasileiro</w:t>
      </w:r>
      <w:r w:rsidRPr="00647953">
        <w:rPr>
          <w:rFonts w:ascii="Tahoma" w:eastAsia="Times New Roman" w:hAnsi="Tahoma" w:cs="Tahoma"/>
          <w:sz w:val="20"/>
          <w:szCs w:val="20"/>
          <w:lang w:eastAsia="ar-SA"/>
        </w:rPr>
        <w:t>, como condição essencial para esta operação, outorgando ao Agente Fiduciário plenos poderes para praticar todos os atos e assinar todos os documentos necessários ao exercício dos direitos conferidos nos termos deste Contrato (“</w:t>
      </w:r>
      <w:r w:rsidRPr="00647953">
        <w:rPr>
          <w:rFonts w:ascii="Tahoma" w:eastAsia="Times New Roman" w:hAnsi="Tahoma" w:cs="Tahoma"/>
          <w:b/>
          <w:sz w:val="20"/>
          <w:szCs w:val="20"/>
          <w:lang w:eastAsia="ar-SA"/>
        </w:rPr>
        <w:t>Procuração</w:t>
      </w:r>
      <w:r w:rsidRPr="00647953">
        <w:rPr>
          <w:rFonts w:ascii="Tahoma" w:eastAsia="Times New Roman" w:hAnsi="Tahoma" w:cs="Tahoma"/>
          <w:sz w:val="20"/>
          <w:szCs w:val="20"/>
          <w:lang w:eastAsia="ar-SA"/>
        </w:rPr>
        <w:t>”), nos termos da Procuração constante no Anexo II ao presente Contrato.</w:t>
      </w:r>
    </w:p>
    <w:p w14:paraId="13848FAC"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647953">
        <w:rPr>
          <w:rFonts w:ascii="Tahoma" w:eastAsia="Times New Roman" w:hAnsi="Tahoma" w:cs="Tahoma"/>
          <w:sz w:val="20"/>
          <w:szCs w:val="20"/>
          <w:lang w:eastAsia="ar-SA"/>
        </w:rPr>
        <w:t>A Cedente compromete-se a outorgar uma Procuração a qualquer pessoa que venha a suceder o Agente Fiduciário, para assegurar que</w:t>
      </w:r>
      <w:r w:rsidRPr="000E4BF7">
        <w:rPr>
          <w:rFonts w:ascii="Tahoma" w:eastAsia="Times New Roman" w:hAnsi="Tahoma" w:cs="Tahoma"/>
          <w:sz w:val="20"/>
          <w:szCs w:val="20"/>
          <w:lang w:eastAsia="ar-SA"/>
        </w:rPr>
        <w:t xml:space="preserve"> o Agente Fiduciário (ou qualquer de seus sucessores) tenha os poderes necessários para praticar os atos e reivindicar os direitos previstos neste Contrato, nos termos da Procuração constante no Anexo II ao presente Contrato.</w:t>
      </w:r>
    </w:p>
    <w:p w14:paraId="5F887354"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A Cedente compromete-se a renovar a Procuração continuamente, sempre que necessário e com antecedência mínima de 30 (trinta) dias da data de seu vencimento, enquanto estiverem vigentes as Obrigações Garantidas</w:t>
      </w:r>
      <w:r w:rsidR="00D75FAA" w:rsidRPr="000E4BF7">
        <w:rPr>
          <w:rFonts w:ascii="Tahoma" w:eastAsia="Times New Roman" w:hAnsi="Tahoma" w:cs="Tahoma"/>
          <w:sz w:val="20"/>
          <w:szCs w:val="20"/>
          <w:lang w:eastAsia="ar-SA"/>
        </w:rPr>
        <w:t>.</w:t>
      </w:r>
    </w:p>
    <w:p w14:paraId="10BD400D" w14:textId="77777777" w:rsidR="0059205E" w:rsidRPr="000E4BF7"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A Cedente reconhece o direito dos Debenturistas, por meio do Agente Fiduciário, de executar a garantia, como forma de receber os créditos devidos decorrentes das Obrigações Garantidas, com os devidos encargos.</w:t>
      </w:r>
    </w:p>
    <w:p w14:paraId="474EE0BA"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 xml:space="preserve">A Cedente desde logo reconhece a legitimidade extraordinária do Agente Fiduciário para excutir a garantia contratada neste Contrato, bem como para promover a cobrança de quaisquer valores decorrentes do presente Contrato, podendo, para tanto, contratar, às expensas da Cedente, quaisquer prestadores de serviços para controle e excussão das garantias ou para auditoria de procedimentos, e podendo ainda contratar e destituir, às expensas da Cedente, advogados, com poderes </w:t>
      </w:r>
      <w:r w:rsidRPr="000E4BF7">
        <w:rPr>
          <w:rFonts w:ascii="Tahoma" w:eastAsia="Times New Roman" w:hAnsi="Tahoma" w:cs="Tahoma"/>
          <w:i/>
          <w:sz w:val="20"/>
          <w:szCs w:val="20"/>
          <w:lang w:eastAsia="ar-SA"/>
        </w:rPr>
        <w:t>ad judicia</w:t>
      </w:r>
      <w:r w:rsidRPr="000E4BF7">
        <w:rPr>
          <w:rFonts w:ascii="Tahoma" w:eastAsia="Times New Roman" w:hAnsi="Tahoma" w:cs="Tahoma"/>
          <w:sz w:val="20"/>
          <w:szCs w:val="20"/>
          <w:lang w:eastAsia="ar-SA"/>
        </w:rPr>
        <w:t>, intimar, notificar, interpelar, transigir, desistir, dar e receber quitação, representando os Debenturistas extrajudicial ou judicialmente</w:t>
      </w:r>
      <w:r w:rsidRPr="000E4BF7">
        <w:rPr>
          <w:rFonts w:ascii="Tahoma" w:eastAsia="Times New Roman" w:hAnsi="Tahoma" w:cs="Tahoma"/>
          <w:bCs/>
          <w:sz w:val="20"/>
          <w:szCs w:val="20"/>
          <w:lang w:eastAsia="ar-SA"/>
        </w:rPr>
        <w:t xml:space="preserve"> </w:t>
      </w:r>
      <w:r w:rsidRPr="000E4BF7">
        <w:rPr>
          <w:rFonts w:ascii="Tahoma" w:eastAsia="Times New Roman" w:hAnsi="Tahoma" w:cs="Tahoma"/>
          <w:sz w:val="20"/>
          <w:szCs w:val="20"/>
          <w:lang w:eastAsia="ar-SA"/>
        </w:rPr>
        <w:t>e</w:t>
      </w:r>
      <w:r w:rsidRPr="000E4BF7">
        <w:rPr>
          <w:rFonts w:ascii="Tahoma" w:eastAsia="Times New Roman" w:hAnsi="Tahoma" w:cs="Tahoma"/>
          <w:bCs/>
          <w:sz w:val="20"/>
          <w:szCs w:val="20"/>
          <w:lang w:eastAsia="ar-SA"/>
        </w:rPr>
        <w:t xml:space="preserve"> </w:t>
      </w:r>
      <w:r w:rsidRPr="000E4BF7">
        <w:rPr>
          <w:rFonts w:ascii="Tahoma" w:eastAsia="Times New Roman" w:hAnsi="Tahoma" w:cs="Tahoma"/>
          <w:sz w:val="20"/>
          <w:szCs w:val="20"/>
          <w:lang w:eastAsia="ar-SA"/>
        </w:rPr>
        <w:t>em qualquer fase ou grau de jurisdição, com poderes, ainda, para praticar qualquer ato e assinar qualquer documento ou instrumento necessário no cumprimento de suas funções de agente da presente garantia, sempre no interesse e de acordo com as expressas instruções dos Debenturistas nos termos da Escritura</w:t>
      </w:r>
      <w:r w:rsidRPr="000E4BF7">
        <w:rPr>
          <w:rFonts w:ascii="Tahoma" w:eastAsia="Times New Roman" w:hAnsi="Tahoma" w:cs="Tahoma"/>
          <w:bCs/>
          <w:sz w:val="20"/>
          <w:szCs w:val="20"/>
          <w:lang w:eastAsia="ar-SA"/>
        </w:rPr>
        <w:t xml:space="preserve">, </w:t>
      </w:r>
      <w:r w:rsidRPr="000E4BF7">
        <w:rPr>
          <w:rFonts w:ascii="Tahoma" w:eastAsia="Times New Roman" w:hAnsi="Tahoma" w:cs="Tahoma"/>
          <w:sz w:val="20"/>
          <w:szCs w:val="20"/>
          <w:lang w:eastAsia="ar-SA"/>
        </w:rPr>
        <w:t>e de seu eventual cessionário e sucessor a qualquer título.</w:t>
      </w:r>
    </w:p>
    <w:p w14:paraId="38102DA4"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0E4BF7">
        <w:rPr>
          <w:rFonts w:ascii="Tahoma" w:eastAsia="Times New Roman" w:hAnsi="Tahoma" w:cs="Tahoma"/>
          <w:sz w:val="20"/>
          <w:szCs w:val="20"/>
          <w:lang w:eastAsia="ar-SA"/>
        </w:rPr>
        <w:t>O Agente Fiduciário atua no presente Contrato em nome e em benefício dos Debenturistas e de acordo com as expressas instruções dos Debenturistas, em total conformidade com os termos e condições da Escritura. Neste sentido, sempre que neste instrumento estiverem previstos quaisquer atos ou decisões a serem tomados pelos Debenturistas, eles serão tomados pelos Debenturistas em assembleia geral de Debenturistas, nos termos previstos na Escritura e observados os quóruns de convocação e deliberação nela previstos, e serão executados pelo Agente Fiduciário em estrita observância às disposições deste Contrato, da Escritura e da respectiva assembleia geral de Debenturistas.</w:t>
      </w:r>
    </w:p>
    <w:p w14:paraId="5FB3BFE6" w14:textId="77777777" w:rsidR="0059205E" w:rsidRPr="000E4BF7"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33" w:name="_Hlk531817270"/>
      <w:bookmarkEnd w:id="32"/>
      <w:r w:rsidRPr="000E4BF7">
        <w:rPr>
          <w:rFonts w:ascii="Tahoma" w:eastAsia="Arial Unicode MS" w:hAnsi="Tahoma" w:cs="Tahoma"/>
          <w:b/>
          <w:sz w:val="20"/>
          <w:szCs w:val="20"/>
          <w:lang w:val="x-none"/>
        </w:rPr>
        <w:t>NOTIFICAÇ</w:t>
      </w:r>
      <w:r w:rsidRPr="000E4BF7">
        <w:rPr>
          <w:rFonts w:ascii="Tahoma" w:eastAsia="Arial Unicode MS" w:hAnsi="Tahoma" w:cs="Tahoma"/>
          <w:b/>
          <w:sz w:val="20"/>
          <w:szCs w:val="20"/>
        </w:rPr>
        <w:t>ÕES</w:t>
      </w:r>
    </w:p>
    <w:bookmarkEnd w:id="33"/>
    <w:p w14:paraId="0DD5B3CC" w14:textId="77777777" w:rsidR="0059205E" w:rsidRPr="000E4BF7" w:rsidRDefault="00AD4FEC" w:rsidP="004020F1">
      <w:pPr>
        <w:numPr>
          <w:ilvl w:val="1"/>
          <w:numId w:val="7"/>
        </w:numPr>
        <w:suppressAutoHyphens/>
        <w:autoSpaceDE w:val="0"/>
        <w:spacing w:after="140" w:line="290" w:lineRule="auto"/>
        <w:ind w:left="0" w:firstLine="0"/>
        <w:jc w:val="both"/>
        <w:rPr>
          <w:rFonts w:ascii="Tahoma" w:eastAsia="Times New Roman" w:hAnsi="Tahoma" w:cs="Tahoma"/>
          <w:color w:val="000000"/>
          <w:sz w:val="20"/>
          <w:szCs w:val="20"/>
          <w:lang w:eastAsia="ar-SA"/>
        </w:rPr>
      </w:pPr>
      <w:r w:rsidRPr="000E4BF7">
        <w:rPr>
          <w:rFonts w:ascii="Tahoma" w:eastAsia="Times New Roman" w:hAnsi="Tahoma" w:cs="Tahoma"/>
          <w:sz w:val="20"/>
          <w:szCs w:val="20"/>
        </w:rPr>
        <w:t xml:space="preserve"> </w:t>
      </w:r>
      <w:r w:rsidRPr="000E4BF7">
        <w:rPr>
          <w:rFonts w:ascii="Tahoma" w:eastAsia="Times New Roman" w:hAnsi="Tahoma" w:cs="Tahoma"/>
          <w:color w:val="000000"/>
          <w:sz w:val="20"/>
          <w:szCs w:val="20"/>
          <w:lang w:eastAsia="ar-SA"/>
        </w:rPr>
        <w:t xml:space="preserve">Exceto se de outra forma prevista neste Contrato, as comunicações a serem enviadas por qualquer das Partes, nos termos deste Contrato, </w:t>
      </w:r>
      <w:bookmarkStart w:id="34" w:name="_Hlk531817355"/>
      <w:r w:rsidRPr="000E4BF7">
        <w:rPr>
          <w:rFonts w:ascii="Tahoma" w:eastAsia="Times New Roman" w:hAnsi="Tahoma" w:cs="Tahoma"/>
          <w:color w:val="000000"/>
          <w:sz w:val="20"/>
          <w:szCs w:val="20"/>
          <w:lang w:eastAsia="ar-SA"/>
        </w:rPr>
        <w:t>deverão ser encaminhadas para os seguintes endereços:</w:t>
      </w:r>
      <w:bookmarkEnd w:id="34"/>
      <w:r w:rsidRPr="000E4BF7">
        <w:rPr>
          <w:rFonts w:ascii="Tahoma" w:eastAsia="Times New Roman" w:hAnsi="Tahoma" w:cs="Tahoma"/>
          <w:color w:val="000000"/>
          <w:sz w:val="20"/>
          <w:szCs w:val="20"/>
          <w:lang w:eastAsia="ar-SA"/>
        </w:rPr>
        <w:t xml:space="preserve"> </w:t>
      </w:r>
    </w:p>
    <w:p w14:paraId="5A5F5966" w14:textId="77777777" w:rsidR="0059205E" w:rsidRPr="000E4BF7" w:rsidRDefault="00AD4FEC" w:rsidP="004020F1">
      <w:pPr>
        <w:numPr>
          <w:ilvl w:val="0"/>
          <w:numId w:val="10"/>
        </w:numPr>
        <w:suppressAutoHyphens/>
        <w:autoSpaceDE w:val="0"/>
        <w:spacing w:after="140" w:line="290" w:lineRule="auto"/>
        <w:ind w:left="709" w:hanging="709"/>
        <w:jc w:val="both"/>
        <w:rPr>
          <w:rFonts w:ascii="Tahoma" w:eastAsia="Times New Roman" w:hAnsi="Tahoma" w:cs="Tahoma"/>
          <w:color w:val="000000"/>
          <w:sz w:val="20"/>
          <w:szCs w:val="20"/>
          <w:lang w:eastAsia="ar-SA"/>
        </w:rPr>
      </w:pPr>
      <w:r w:rsidRPr="000E4BF7">
        <w:rPr>
          <w:rFonts w:ascii="Tahoma" w:eastAsia="Times New Roman" w:hAnsi="Tahoma" w:cs="Tahoma"/>
          <w:color w:val="000000"/>
          <w:sz w:val="20"/>
          <w:szCs w:val="20"/>
          <w:u w:val="single"/>
          <w:lang w:eastAsia="ar-SA"/>
        </w:rPr>
        <w:t>Para a Cedente</w:t>
      </w:r>
      <w:r w:rsidRPr="000E4BF7">
        <w:rPr>
          <w:rFonts w:ascii="Tahoma" w:eastAsia="Times New Roman" w:hAnsi="Tahoma" w:cs="Tahoma"/>
          <w:color w:val="000000"/>
          <w:sz w:val="20"/>
          <w:szCs w:val="20"/>
          <w:lang w:eastAsia="ar-SA"/>
        </w:rPr>
        <w:t>:</w:t>
      </w:r>
    </w:p>
    <w:p w14:paraId="16F5720D" w14:textId="77777777" w:rsidR="0059205E" w:rsidRPr="000E4BF7" w:rsidRDefault="008E77D3" w:rsidP="00A4089D">
      <w:pPr>
        <w:spacing w:after="140" w:line="290" w:lineRule="auto"/>
        <w:jc w:val="both"/>
        <w:rPr>
          <w:rFonts w:ascii="Tahoma" w:eastAsia="Arial Unicode MS" w:hAnsi="Tahoma" w:cs="Tahoma"/>
          <w:b/>
          <w:w w:val="0"/>
          <w:sz w:val="20"/>
          <w:szCs w:val="20"/>
          <w:lang w:eastAsia="pt-BR"/>
        </w:rPr>
      </w:pPr>
      <w:r w:rsidRPr="000E4BF7">
        <w:rPr>
          <w:rFonts w:ascii="Tahoma" w:eastAsia="Times New Roman" w:hAnsi="Tahoma" w:cs="Tahoma"/>
          <w:b/>
          <w:bCs/>
          <w:smallCaps/>
          <w:sz w:val="20"/>
          <w:szCs w:val="20"/>
          <w:lang w:eastAsia="pt-BR"/>
        </w:rPr>
        <w:t>HINOVE AGROCIÊNCIA S.A.</w:t>
      </w:r>
    </w:p>
    <w:p w14:paraId="47FAC968" w14:textId="77777777" w:rsidR="001A2BA2" w:rsidRDefault="00116BFC" w:rsidP="001A2BA2">
      <w:pPr>
        <w:spacing w:after="140" w:line="290" w:lineRule="auto"/>
        <w:rPr>
          <w:rFonts w:ascii="Tahoma" w:hAnsi="Tahoma" w:cs="Tahoma"/>
          <w:sz w:val="20"/>
          <w:szCs w:val="20"/>
        </w:rPr>
      </w:pPr>
      <w:r w:rsidRPr="001A2BA2">
        <w:rPr>
          <w:rFonts w:ascii="Tahoma" w:hAnsi="Tahoma" w:cs="Tahoma"/>
          <w:sz w:val="20"/>
          <w:szCs w:val="20"/>
        </w:rPr>
        <w:t xml:space="preserve">Rua Lilia Elisa Eberle Lupo, </w:t>
      </w:r>
      <w:r w:rsidR="00702DE5" w:rsidRPr="001A2BA2">
        <w:rPr>
          <w:rFonts w:ascii="Tahoma" w:hAnsi="Tahoma" w:cs="Tahoma"/>
          <w:sz w:val="20"/>
          <w:szCs w:val="20"/>
        </w:rPr>
        <w:t xml:space="preserve">nº </w:t>
      </w:r>
      <w:r w:rsidRPr="001A2BA2">
        <w:rPr>
          <w:rFonts w:ascii="Tahoma" w:hAnsi="Tahoma" w:cs="Tahoma"/>
          <w:sz w:val="20"/>
          <w:szCs w:val="20"/>
        </w:rPr>
        <w:t>200, B</w:t>
      </w:r>
    </w:p>
    <w:p w14:paraId="3ECEB770" w14:textId="1B0763C9" w:rsidR="001A2BA2" w:rsidRDefault="00116BFC" w:rsidP="001A2BA2">
      <w:pPr>
        <w:spacing w:after="140" w:line="290" w:lineRule="auto"/>
        <w:rPr>
          <w:rFonts w:ascii="Tahoma" w:hAnsi="Tahoma" w:cs="Tahoma"/>
          <w:sz w:val="20"/>
          <w:szCs w:val="20"/>
        </w:rPr>
      </w:pPr>
      <w:r w:rsidRPr="001A2BA2">
        <w:rPr>
          <w:rFonts w:ascii="Tahoma" w:hAnsi="Tahoma" w:cs="Tahoma"/>
          <w:sz w:val="20"/>
          <w:szCs w:val="20"/>
        </w:rPr>
        <w:t>Araraquara –</w:t>
      </w:r>
      <w:r w:rsidR="00AD4FEC" w:rsidRPr="001A2BA2">
        <w:rPr>
          <w:rFonts w:ascii="Tahoma" w:hAnsi="Tahoma" w:cs="Tahoma"/>
          <w:sz w:val="20"/>
          <w:szCs w:val="20"/>
        </w:rPr>
        <w:t xml:space="preserve"> </w:t>
      </w:r>
      <w:r w:rsidRPr="001A2BA2">
        <w:rPr>
          <w:rFonts w:ascii="Tahoma" w:hAnsi="Tahoma" w:cs="Tahoma"/>
          <w:sz w:val="20"/>
          <w:szCs w:val="20"/>
        </w:rPr>
        <w:t>SP</w:t>
      </w:r>
    </w:p>
    <w:p w14:paraId="3602BF1C" w14:textId="7CFD8DF6" w:rsidR="001A2BA2" w:rsidRPr="001A2BA2" w:rsidRDefault="001A2BA2" w:rsidP="001A2BA2">
      <w:pPr>
        <w:spacing w:after="140" w:line="290" w:lineRule="auto"/>
        <w:rPr>
          <w:rFonts w:ascii="Tahoma" w:hAnsi="Tahoma" w:cs="Tahoma"/>
          <w:sz w:val="20"/>
          <w:szCs w:val="20"/>
        </w:rPr>
      </w:pPr>
      <w:r w:rsidRPr="000E4BF7">
        <w:rPr>
          <w:rFonts w:ascii="Tahoma" w:eastAsia="Times New Roman" w:hAnsi="Tahoma" w:cs="Tahoma"/>
          <w:bCs/>
          <w:sz w:val="20"/>
          <w:szCs w:val="20"/>
          <w:lang w:eastAsia="pt-BR"/>
        </w:rPr>
        <w:t xml:space="preserve">At.: Sr. </w:t>
      </w:r>
      <w:r w:rsidRPr="001A2BA2">
        <w:rPr>
          <w:rFonts w:ascii="Tahoma" w:hAnsi="Tahoma" w:cs="Tahoma"/>
          <w:sz w:val="20"/>
          <w:szCs w:val="20"/>
        </w:rPr>
        <w:t>Renato Benatti / Frederico Marques Biasioli / Gisele Pereira</w:t>
      </w:r>
    </w:p>
    <w:p w14:paraId="3CB0D2E6" w14:textId="686625CA" w:rsidR="001A2BA2" w:rsidRDefault="001A2BA2" w:rsidP="001A2BA2">
      <w:pPr>
        <w:spacing w:after="140" w:line="290" w:lineRule="auto"/>
        <w:rPr>
          <w:rFonts w:ascii="Tahoma" w:hAnsi="Tahoma" w:cs="Tahoma"/>
          <w:sz w:val="20"/>
          <w:szCs w:val="20"/>
        </w:rPr>
      </w:pPr>
      <w:r w:rsidRPr="001A2BA2">
        <w:rPr>
          <w:rFonts w:ascii="Tahoma" w:hAnsi="Tahoma" w:cs="Tahoma"/>
          <w:sz w:val="20"/>
          <w:szCs w:val="20"/>
        </w:rPr>
        <w:t>Telefone: (16) 3322-7481 / (16) 3322-7481 / (16) 3322-7481</w:t>
      </w:r>
    </w:p>
    <w:p w14:paraId="31C4A354" w14:textId="0D4AE295" w:rsidR="001A2BA2" w:rsidRDefault="001A2BA2" w:rsidP="001A2BA2">
      <w:pPr>
        <w:spacing w:after="140" w:line="290" w:lineRule="auto"/>
        <w:rPr>
          <w:rFonts w:ascii="Tahoma" w:eastAsia="Times New Roman" w:hAnsi="Tahoma" w:cs="Tahoma"/>
          <w:sz w:val="20"/>
          <w:szCs w:val="20"/>
          <w:lang w:eastAsia="pt-BR"/>
        </w:rPr>
      </w:pPr>
      <w:r w:rsidRPr="001A2BA2">
        <w:rPr>
          <w:rFonts w:ascii="Tahoma" w:eastAsia="Times New Roman" w:hAnsi="Tahoma" w:cs="Tahoma"/>
          <w:sz w:val="20"/>
          <w:szCs w:val="20"/>
          <w:lang w:eastAsia="pt-BR"/>
        </w:rPr>
        <w:t>Correio eletrônico: rbenatti@hinove.com / fbiasioli@hinove.com / gpereira@hinove.com</w:t>
      </w:r>
    </w:p>
    <w:p w14:paraId="7ED53CC4" w14:textId="77777777" w:rsidR="001A2BA2" w:rsidRDefault="001A2BA2" w:rsidP="001A2BA2">
      <w:pPr>
        <w:spacing w:after="140" w:line="290" w:lineRule="auto"/>
        <w:rPr>
          <w:rFonts w:ascii="Tahoma" w:eastAsia="Times New Roman" w:hAnsi="Tahoma" w:cs="Tahoma"/>
          <w:color w:val="000000"/>
          <w:sz w:val="20"/>
          <w:szCs w:val="20"/>
          <w:u w:val="single"/>
          <w:lang w:eastAsia="ar-SA"/>
        </w:rPr>
      </w:pPr>
    </w:p>
    <w:p w14:paraId="697A7D33" w14:textId="0CE31625" w:rsidR="0059205E" w:rsidRPr="000E4BF7" w:rsidRDefault="00AD4FEC" w:rsidP="001A2BA2">
      <w:pPr>
        <w:numPr>
          <w:ilvl w:val="0"/>
          <w:numId w:val="10"/>
        </w:numPr>
        <w:suppressAutoHyphens/>
        <w:autoSpaceDE w:val="0"/>
        <w:spacing w:after="140" w:line="290" w:lineRule="auto"/>
        <w:ind w:left="709" w:hanging="709"/>
        <w:jc w:val="both"/>
        <w:rPr>
          <w:rFonts w:ascii="Tahoma" w:eastAsia="Times New Roman" w:hAnsi="Tahoma" w:cs="Tahoma"/>
          <w:color w:val="000000"/>
          <w:sz w:val="20"/>
          <w:szCs w:val="20"/>
          <w:u w:val="single"/>
          <w:lang w:eastAsia="ar-SA"/>
        </w:rPr>
      </w:pPr>
      <w:r w:rsidRPr="000E4BF7">
        <w:rPr>
          <w:rFonts w:ascii="Tahoma" w:eastAsia="Times New Roman" w:hAnsi="Tahoma" w:cs="Tahoma"/>
          <w:color w:val="000000"/>
          <w:sz w:val="20"/>
          <w:szCs w:val="20"/>
          <w:u w:val="single"/>
          <w:lang w:eastAsia="ar-SA"/>
        </w:rPr>
        <w:t>Para o Agente Fiduciário</w:t>
      </w:r>
      <w:r w:rsidRPr="000E4BF7">
        <w:rPr>
          <w:rFonts w:ascii="Tahoma" w:eastAsia="Times New Roman" w:hAnsi="Tahoma" w:cs="Tahoma"/>
          <w:color w:val="000000"/>
          <w:sz w:val="20"/>
          <w:szCs w:val="20"/>
          <w:lang w:eastAsia="ar-SA"/>
        </w:rPr>
        <w:t>:</w:t>
      </w:r>
    </w:p>
    <w:p w14:paraId="1B220B42" w14:textId="77777777" w:rsidR="0059205E" w:rsidRPr="000E4BF7" w:rsidRDefault="00116BFC" w:rsidP="00A4089D">
      <w:pPr>
        <w:spacing w:after="140" w:line="290" w:lineRule="auto"/>
        <w:rPr>
          <w:rFonts w:ascii="Tahoma" w:eastAsia="Times New Roman" w:hAnsi="Tahoma" w:cs="Tahoma"/>
          <w:b/>
          <w:smallCaps/>
          <w:snapToGrid w:val="0"/>
          <w:sz w:val="20"/>
          <w:szCs w:val="20"/>
          <w:lang w:eastAsia="pt-BR"/>
        </w:rPr>
      </w:pPr>
      <w:r w:rsidRPr="000E4BF7">
        <w:rPr>
          <w:rFonts w:ascii="Tahoma" w:eastAsia="Times New Roman" w:hAnsi="Tahoma" w:cs="Tahoma"/>
          <w:b/>
          <w:smallCaps/>
          <w:snapToGrid w:val="0"/>
          <w:sz w:val="20"/>
          <w:szCs w:val="20"/>
          <w:lang w:eastAsia="pt-BR"/>
        </w:rPr>
        <w:t>SIMPLIFIC PAVARINI DISTRIBUIDORA DE TÍTULOS E VALORES MOBILIÁRIOS LTDA.</w:t>
      </w:r>
    </w:p>
    <w:p w14:paraId="5F8842D8" w14:textId="77777777" w:rsidR="001A2BA2" w:rsidRDefault="00116BFC" w:rsidP="00106AEB">
      <w:pPr>
        <w:spacing w:after="140" w:line="290" w:lineRule="auto"/>
        <w:rPr>
          <w:rFonts w:ascii="Tahoma" w:eastAsia="Times New Roman" w:hAnsi="Tahoma" w:cs="Tahoma"/>
          <w:bCs/>
          <w:sz w:val="20"/>
          <w:szCs w:val="20"/>
          <w:lang w:eastAsia="pt-BR"/>
        </w:rPr>
      </w:pPr>
      <w:r w:rsidRPr="000E4BF7">
        <w:rPr>
          <w:rFonts w:ascii="Tahoma" w:eastAsia="Times New Roman" w:hAnsi="Tahoma" w:cs="Tahoma"/>
          <w:bCs/>
          <w:sz w:val="20"/>
          <w:szCs w:val="20"/>
          <w:lang w:eastAsia="pt-BR"/>
        </w:rPr>
        <w:t xml:space="preserve">Rua Joaquim Floriano, </w:t>
      </w:r>
      <w:r w:rsidR="00702DE5" w:rsidRPr="000E4BF7">
        <w:rPr>
          <w:rFonts w:ascii="Tahoma" w:eastAsia="Times New Roman" w:hAnsi="Tahoma" w:cs="Tahoma"/>
          <w:bCs/>
          <w:sz w:val="20"/>
          <w:szCs w:val="20"/>
          <w:lang w:eastAsia="pt-BR"/>
        </w:rPr>
        <w:t xml:space="preserve">nº </w:t>
      </w:r>
      <w:r w:rsidRPr="000E4BF7">
        <w:rPr>
          <w:rFonts w:ascii="Tahoma" w:eastAsia="Times New Roman" w:hAnsi="Tahoma" w:cs="Tahoma"/>
          <w:bCs/>
          <w:sz w:val="20"/>
          <w:szCs w:val="20"/>
          <w:lang w:eastAsia="pt-BR"/>
        </w:rPr>
        <w:t>466 – sala 1401</w:t>
      </w:r>
    </w:p>
    <w:p w14:paraId="4B7DE6CA" w14:textId="77777777" w:rsidR="001A2BA2" w:rsidRDefault="00116BFC" w:rsidP="00106AEB">
      <w:pPr>
        <w:spacing w:after="140" w:line="290" w:lineRule="auto"/>
        <w:rPr>
          <w:rFonts w:ascii="Tahoma" w:eastAsia="Times New Roman" w:hAnsi="Tahoma" w:cs="Tahoma"/>
          <w:bCs/>
          <w:sz w:val="20"/>
          <w:szCs w:val="20"/>
          <w:lang w:eastAsia="pt-BR"/>
        </w:rPr>
      </w:pPr>
      <w:r w:rsidRPr="000E4BF7">
        <w:rPr>
          <w:rFonts w:ascii="Tahoma" w:eastAsia="Times New Roman" w:hAnsi="Tahoma" w:cs="Tahoma"/>
          <w:bCs/>
          <w:sz w:val="20"/>
          <w:szCs w:val="20"/>
          <w:lang w:eastAsia="pt-BR"/>
        </w:rPr>
        <w:t xml:space="preserve">São Paulo </w:t>
      </w:r>
      <w:r w:rsidR="00106AEB" w:rsidRPr="000E4BF7">
        <w:rPr>
          <w:rFonts w:ascii="Tahoma" w:eastAsia="Times New Roman" w:hAnsi="Tahoma" w:cs="Tahoma"/>
          <w:bCs/>
          <w:sz w:val="20"/>
          <w:szCs w:val="20"/>
          <w:lang w:eastAsia="pt-BR"/>
        </w:rPr>
        <w:t>–</w:t>
      </w:r>
      <w:r w:rsidRPr="000E4BF7">
        <w:rPr>
          <w:rFonts w:ascii="Tahoma" w:eastAsia="Times New Roman" w:hAnsi="Tahoma" w:cs="Tahoma"/>
          <w:bCs/>
          <w:sz w:val="20"/>
          <w:szCs w:val="20"/>
          <w:lang w:eastAsia="pt-BR"/>
        </w:rPr>
        <w:t xml:space="preserve"> SP</w:t>
      </w:r>
    </w:p>
    <w:p w14:paraId="3A65D0F7" w14:textId="77777777" w:rsidR="001A2BA2" w:rsidRDefault="00AD4FEC" w:rsidP="00106AEB">
      <w:pPr>
        <w:spacing w:after="140" w:line="290" w:lineRule="auto"/>
        <w:rPr>
          <w:rFonts w:ascii="Tahoma" w:hAnsi="Tahoma" w:cs="Tahoma"/>
          <w:sz w:val="20"/>
          <w:szCs w:val="20"/>
        </w:rPr>
      </w:pPr>
      <w:r w:rsidRPr="000E4BF7">
        <w:rPr>
          <w:rFonts w:ascii="Tahoma" w:eastAsia="Times New Roman" w:hAnsi="Tahoma" w:cs="Tahoma"/>
          <w:bCs/>
          <w:sz w:val="20"/>
          <w:szCs w:val="20"/>
          <w:lang w:eastAsia="pt-BR"/>
        </w:rPr>
        <w:t xml:space="preserve">At.: Sr. </w:t>
      </w:r>
      <w:r w:rsidR="00116BFC" w:rsidRPr="000E4BF7">
        <w:rPr>
          <w:rFonts w:ascii="Tahoma" w:hAnsi="Tahoma" w:cs="Tahoma"/>
          <w:sz w:val="20"/>
          <w:szCs w:val="20"/>
        </w:rPr>
        <w:t>Carlos Alberto Bacha / Rinaldo Rabello Ferreira</w:t>
      </w:r>
      <w:r w:rsidR="00116BFC" w:rsidRPr="000E4BF7" w:rsidDel="00F12A44">
        <w:rPr>
          <w:rFonts w:ascii="Tahoma" w:hAnsi="Tahoma" w:cs="Tahoma"/>
          <w:sz w:val="20"/>
          <w:szCs w:val="20"/>
        </w:rPr>
        <w:t xml:space="preserve"> </w:t>
      </w:r>
      <w:r w:rsidR="00116BFC" w:rsidRPr="000E4BF7">
        <w:rPr>
          <w:rFonts w:ascii="Tahoma" w:hAnsi="Tahoma" w:cs="Tahoma"/>
          <w:sz w:val="20"/>
          <w:szCs w:val="20"/>
        </w:rPr>
        <w:t>/ Matheus Gomes Faria</w:t>
      </w:r>
    </w:p>
    <w:p w14:paraId="7C9E9417" w14:textId="77777777" w:rsidR="001A2BA2" w:rsidRDefault="00AD4FEC" w:rsidP="00106AEB">
      <w:pPr>
        <w:spacing w:after="140" w:line="290" w:lineRule="auto"/>
        <w:rPr>
          <w:rFonts w:ascii="Tahoma" w:eastAsia="Times New Roman" w:hAnsi="Tahoma" w:cs="Tahoma"/>
          <w:sz w:val="20"/>
          <w:szCs w:val="20"/>
          <w:lang w:eastAsia="pt-BR"/>
        </w:rPr>
      </w:pPr>
      <w:r w:rsidRPr="000E4BF7">
        <w:rPr>
          <w:rFonts w:ascii="Tahoma" w:eastAsia="Times New Roman" w:hAnsi="Tahoma" w:cs="Tahoma"/>
          <w:bCs/>
          <w:sz w:val="20"/>
          <w:szCs w:val="20"/>
          <w:lang w:eastAsia="pt-BR"/>
        </w:rPr>
        <w:t xml:space="preserve">Telefone: </w:t>
      </w:r>
      <w:r w:rsidR="00116BFC" w:rsidRPr="000E4BF7">
        <w:rPr>
          <w:rFonts w:ascii="Tahoma" w:eastAsia="Times New Roman" w:hAnsi="Tahoma" w:cs="Tahoma"/>
          <w:bCs/>
          <w:sz w:val="20"/>
          <w:szCs w:val="20"/>
          <w:lang w:eastAsia="pt-BR"/>
        </w:rPr>
        <w:t>(</w:t>
      </w:r>
      <w:r w:rsidR="00116BFC" w:rsidRPr="000E4BF7">
        <w:rPr>
          <w:rFonts w:ascii="Tahoma" w:eastAsia="Times New Roman" w:hAnsi="Tahoma" w:cs="Tahoma"/>
          <w:sz w:val="20"/>
          <w:szCs w:val="20"/>
          <w:lang w:eastAsia="pt-BR"/>
        </w:rPr>
        <w:t>11) 3090-0447</w:t>
      </w:r>
    </w:p>
    <w:p w14:paraId="0416B4E1" w14:textId="636F68C0" w:rsidR="0059205E" w:rsidRDefault="00AD4FEC" w:rsidP="00106AEB">
      <w:pPr>
        <w:spacing w:after="140" w:line="290" w:lineRule="auto"/>
        <w:rPr>
          <w:rFonts w:ascii="Tahoma" w:eastAsia="Times New Roman" w:hAnsi="Tahoma" w:cs="Tahoma"/>
          <w:bCs/>
          <w:sz w:val="20"/>
          <w:szCs w:val="20"/>
          <w:lang w:eastAsia="pt-BR"/>
        </w:rPr>
      </w:pPr>
      <w:r w:rsidRPr="000E4BF7">
        <w:rPr>
          <w:rFonts w:ascii="Tahoma" w:eastAsia="Times New Roman" w:hAnsi="Tahoma" w:cs="Tahoma"/>
          <w:bCs/>
          <w:sz w:val="20"/>
          <w:szCs w:val="20"/>
          <w:lang w:eastAsia="pt-BR"/>
        </w:rPr>
        <w:t xml:space="preserve">Correio eletrônico: </w:t>
      </w:r>
      <w:r w:rsidR="001A2BA2" w:rsidRPr="001A2BA2">
        <w:rPr>
          <w:rFonts w:ascii="Tahoma" w:eastAsia="Times New Roman" w:hAnsi="Tahoma" w:cs="Tahoma"/>
          <w:bCs/>
          <w:sz w:val="20"/>
          <w:szCs w:val="20"/>
          <w:lang w:eastAsia="pt-BR"/>
        </w:rPr>
        <w:t>fiduciario@simplificpavarini.com.br</w:t>
      </w:r>
    </w:p>
    <w:p w14:paraId="356CA4B3" w14:textId="77777777" w:rsidR="001A2BA2" w:rsidRPr="000E4BF7" w:rsidRDefault="001A2BA2" w:rsidP="00106AEB">
      <w:pPr>
        <w:spacing w:after="140" w:line="290" w:lineRule="auto"/>
        <w:rPr>
          <w:rFonts w:ascii="Tahoma" w:eastAsia="Times New Roman" w:hAnsi="Tahoma" w:cs="Tahoma"/>
          <w:color w:val="000000"/>
          <w:sz w:val="20"/>
          <w:szCs w:val="20"/>
          <w:lang w:eastAsia="ar-SA"/>
        </w:rPr>
      </w:pPr>
    </w:p>
    <w:p w14:paraId="3CCBFE44"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Arial Unicode MS" w:hAnsi="Tahoma" w:cs="Tahoma"/>
          <w:color w:val="000000"/>
          <w:sz w:val="20"/>
          <w:szCs w:val="20"/>
          <w:lang w:eastAsia="ar-SA"/>
        </w:rPr>
      </w:pPr>
      <w:bookmarkStart w:id="35" w:name="_Hlk531817589"/>
      <w:r w:rsidRPr="000E4BF7">
        <w:rPr>
          <w:rFonts w:ascii="Tahoma" w:eastAsia="Arial Unicode MS" w:hAnsi="Tahoma" w:cs="Tahoma"/>
          <w:color w:val="000000"/>
          <w:sz w:val="20"/>
          <w:szCs w:val="20"/>
          <w:lang w:eastAsia="ar-SA"/>
        </w:rPr>
        <w:t>As comunicações serão consideradas entregues quando recebidas sob protocolo ou com aviso de recebimento expedido pelo correio ou ainda por telegrama enviado aos endereços acima.</w:t>
      </w:r>
      <w:bookmarkEnd w:id="35"/>
    </w:p>
    <w:p w14:paraId="78E63F15"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Arial Unicode MS" w:hAnsi="Tahoma" w:cs="Tahoma"/>
          <w:color w:val="000000"/>
          <w:sz w:val="20"/>
          <w:szCs w:val="20"/>
          <w:lang w:eastAsia="ar-SA"/>
        </w:rPr>
      </w:pPr>
      <w:bookmarkStart w:id="36" w:name="_Hlk531817608"/>
      <w:r w:rsidRPr="000E4BF7">
        <w:rPr>
          <w:rFonts w:ascii="Tahoma" w:eastAsia="Arial Unicode MS" w:hAnsi="Tahoma" w:cs="Tahoma"/>
          <w:color w:val="000000"/>
          <w:sz w:val="20"/>
          <w:szCs w:val="20"/>
          <w:lang w:eastAsia="ar-SA"/>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exceto se de outra forma previsto neste Contrato.</w:t>
      </w:r>
      <w:bookmarkEnd w:id="36"/>
    </w:p>
    <w:p w14:paraId="340EF44D"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Arial Unicode MS" w:hAnsi="Tahoma" w:cs="Tahoma"/>
          <w:color w:val="000000"/>
          <w:sz w:val="20"/>
          <w:szCs w:val="20"/>
          <w:lang w:eastAsia="ar-SA"/>
        </w:rPr>
      </w:pPr>
      <w:bookmarkStart w:id="37" w:name="_Hlk531817627"/>
      <w:r w:rsidRPr="000E4BF7">
        <w:rPr>
          <w:rFonts w:ascii="Tahoma" w:eastAsia="Arial Unicode MS" w:hAnsi="Tahoma" w:cs="Tahoma"/>
          <w:color w:val="000000"/>
          <w:sz w:val="20"/>
          <w:szCs w:val="20"/>
          <w:lang w:eastAsia="ar-SA"/>
        </w:rPr>
        <w:t>A mudança de qualquer dos endereços acima deverá ser comunicada às demais Partes.</w:t>
      </w:r>
      <w:bookmarkEnd w:id="37"/>
    </w:p>
    <w:p w14:paraId="3CBF0890" w14:textId="77777777" w:rsidR="0059205E" w:rsidRPr="000E4BF7"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38" w:name="_Hlk531817813"/>
      <w:r w:rsidRPr="000E4BF7">
        <w:rPr>
          <w:rFonts w:ascii="Tahoma" w:eastAsia="Arial Unicode MS" w:hAnsi="Tahoma" w:cs="Tahoma"/>
          <w:b/>
          <w:sz w:val="20"/>
          <w:szCs w:val="20"/>
          <w:lang w:val="x-none"/>
        </w:rPr>
        <w:t>DISPOSIÇÕES GERAIS</w:t>
      </w:r>
    </w:p>
    <w:p w14:paraId="07B846F2" w14:textId="77777777" w:rsidR="005959B9" w:rsidRPr="000E4BF7" w:rsidRDefault="005959B9"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Os termos iniciados em letra maiúscula, estejam no singular ou no plural, e que não estiverem aqui definidos, terão sua definição na Escritura.</w:t>
      </w:r>
    </w:p>
    <w:p w14:paraId="43866218" w14:textId="77777777" w:rsidR="005959B9" w:rsidRPr="000E4BF7" w:rsidRDefault="005959B9"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Para fins deste Contrato, define-se “</w:t>
      </w:r>
      <w:r w:rsidRPr="000E4BF7">
        <w:rPr>
          <w:rFonts w:ascii="Tahoma" w:eastAsia="Times New Roman" w:hAnsi="Tahoma" w:cs="Tahoma"/>
          <w:b/>
          <w:sz w:val="20"/>
          <w:szCs w:val="20"/>
          <w:lang w:eastAsia="pt-BR"/>
        </w:rPr>
        <w:t>Dia Útil</w:t>
      </w:r>
      <w:r w:rsidRPr="000E4BF7">
        <w:rPr>
          <w:rFonts w:ascii="Tahoma" w:eastAsia="Times New Roman" w:hAnsi="Tahoma" w:cs="Tahoma"/>
          <w:sz w:val="20"/>
          <w:szCs w:val="20"/>
          <w:lang w:eastAsia="pt-BR"/>
        </w:rPr>
        <w:t>” como sendo todo e qualquer dia da semana, exceto sábados, domingos ou feriados declarados nacionais.</w:t>
      </w:r>
    </w:p>
    <w:p w14:paraId="156E04B1"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38B6C933"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Escritura.</w:t>
      </w:r>
    </w:p>
    <w:p w14:paraId="57518DA1" w14:textId="77777777" w:rsidR="0059205E" w:rsidRPr="000E4BF7"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rPr>
        <w:t xml:space="preserve"> </w:t>
      </w:r>
      <w:r w:rsidRPr="000E4BF7">
        <w:rPr>
          <w:rFonts w:ascii="Tahoma" w:eastAsia="Times New Roman" w:hAnsi="Tahoma" w:cs="Tahoma"/>
          <w:sz w:val="20"/>
          <w:szCs w:val="20"/>
          <w:lang w:eastAsia="pt-BR"/>
        </w:rPr>
        <w:t>As Partes não poderão ceder ou de outra forma transferir seus direitos e obrigações, ou qualquer parte dos mesmos, para qualquer outra parte, sem a prévia e expressa anuência das demais Partes.</w:t>
      </w:r>
    </w:p>
    <w:p w14:paraId="6EB34D1A"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deste Contrato, tais como, mas não de forma exaustiva, aqueles relacionados à celebração e registro do presente Contrato, das garantias nele previstas ou de qualquer alteração do mesmo serão de responsabilidade e correrão por conta da Cedente.</w:t>
      </w:r>
    </w:p>
    <w:p w14:paraId="6FA1C2B2"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2BB7285E"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Este Contrato somente poderá ser alterado por acordo escrito, devidamente assinado pelas Partes identificadas no preâmbulo deste Contrato.</w:t>
      </w:r>
    </w:p>
    <w:p w14:paraId="2C9461CF"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O presente Contrato é celebrado em caráter irrevogável e irretratável e começa a vigorar na data de sua assinatura e permanecerá em vigor até o cumprimento integral da totalidade das Obrigações Garantidas.</w:t>
      </w:r>
    </w:p>
    <w:p w14:paraId="53791CDD" w14:textId="77777777" w:rsidR="0059205E" w:rsidRPr="000E4BF7" w:rsidRDefault="00AD4FEC" w:rsidP="004020F1">
      <w:pPr>
        <w:widowControl w:val="0"/>
        <w:numPr>
          <w:ilvl w:val="2"/>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As Partes concordam que, caso, por qualquer motivo, este Contrato venha a ser executado parcialmente, todas as suas condições e cláusulas permanecerão válidas e exequíveis, sem prejuízo de tal execução parcial, até o cumprimento integral das Obrigações Garantidas.</w:t>
      </w:r>
    </w:p>
    <w:p w14:paraId="68551BE1" w14:textId="77777777" w:rsidR="0059205E" w:rsidRPr="000E4BF7" w:rsidRDefault="00AD4FEC" w:rsidP="004020F1">
      <w:pPr>
        <w:widowControl w:val="0"/>
        <w:numPr>
          <w:ilvl w:val="2"/>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241B7F86" w14:textId="77777777" w:rsidR="0059205E" w:rsidRPr="000E4BF7"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r w:rsidRPr="000E4BF7">
        <w:rPr>
          <w:rFonts w:ascii="Tahoma" w:eastAsia="Arial Unicode MS" w:hAnsi="Tahoma" w:cs="Tahoma"/>
          <w:b/>
          <w:sz w:val="20"/>
          <w:szCs w:val="20"/>
          <w:lang w:val="x-none"/>
        </w:rPr>
        <w:t>LEI DE REGÊNCIA E FORO</w:t>
      </w:r>
    </w:p>
    <w:p w14:paraId="4DF80A06"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Todas as questões referentes à interpretação, validade e compreensão deste Contrato e de seus anexos serão regidas pelas leis da República Federativa do Brasil. </w:t>
      </w:r>
    </w:p>
    <w:p w14:paraId="3FA579EC" w14:textId="77777777" w:rsidR="0059205E" w:rsidRPr="000E4BF7"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0E4BF7">
        <w:rPr>
          <w:rFonts w:ascii="Tahoma" w:eastAsia="Times New Roman" w:hAnsi="Tahoma" w:cs="Tahoma"/>
          <w:sz w:val="20"/>
          <w:szCs w:val="20"/>
          <w:lang w:eastAsia="pt-BR"/>
        </w:rPr>
        <w:t xml:space="preserve">As Partes elegem o foro de </w:t>
      </w:r>
      <w:r w:rsidR="00D75FAA" w:rsidRPr="000E4BF7">
        <w:rPr>
          <w:rFonts w:ascii="Tahoma" w:eastAsia="Times New Roman" w:hAnsi="Tahoma" w:cs="Tahoma"/>
          <w:sz w:val="20"/>
          <w:szCs w:val="20"/>
          <w:lang w:eastAsia="pt-BR"/>
        </w:rPr>
        <w:t>São Paulo</w:t>
      </w:r>
      <w:r w:rsidRPr="000E4BF7">
        <w:rPr>
          <w:rFonts w:ascii="Tahoma" w:eastAsia="Times New Roman" w:hAnsi="Tahoma" w:cs="Tahoma"/>
          <w:sz w:val="20"/>
          <w:szCs w:val="20"/>
          <w:lang w:eastAsia="pt-BR"/>
        </w:rPr>
        <w:t xml:space="preserve">, </w:t>
      </w:r>
      <w:r w:rsidR="00D75FAA" w:rsidRPr="000E4BF7">
        <w:rPr>
          <w:rFonts w:ascii="Tahoma" w:eastAsia="Times New Roman" w:hAnsi="Tahoma" w:cs="Tahoma"/>
          <w:sz w:val="20"/>
          <w:szCs w:val="20"/>
          <w:lang w:eastAsia="pt-BR"/>
        </w:rPr>
        <w:t>Estado de São Paulo</w:t>
      </w:r>
      <w:r w:rsidRPr="000E4BF7">
        <w:rPr>
          <w:rFonts w:ascii="Tahoma" w:eastAsia="Times New Roman" w:hAnsi="Tahoma" w:cs="Tahoma"/>
          <w:sz w:val="20"/>
          <w:szCs w:val="20"/>
          <w:lang w:eastAsia="pt-BR"/>
        </w:rPr>
        <w:t>, Brasil, para solucionar qualquer disputa resultante deste Contrato, com exclusão de qualquer outro, por mais privilegiado que seja, para dirimir as questões porventura resultantes deste Contrato.</w:t>
      </w:r>
    </w:p>
    <w:p w14:paraId="4A43223C" w14:textId="77777777" w:rsidR="0059205E" w:rsidRPr="000E4BF7" w:rsidRDefault="00AD4FEC" w:rsidP="00A4089D">
      <w:pPr>
        <w:keepNext/>
        <w:spacing w:after="140" w:line="290" w:lineRule="auto"/>
        <w:jc w:val="both"/>
        <w:rPr>
          <w:rFonts w:ascii="Tahoma" w:eastAsia="Arial Unicode MS" w:hAnsi="Tahoma" w:cs="Tahoma"/>
          <w:sz w:val="20"/>
          <w:szCs w:val="20"/>
          <w:lang w:val="x-none" w:eastAsia="x-none"/>
        </w:rPr>
      </w:pPr>
      <w:r w:rsidRPr="000E4BF7">
        <w:rPr>
          <w:rFonts w:ascii="Tahoma" w:eastAsia="Arial Unicode MS" w:hAnsi="Tahoma" w:cs="Tahoma"/>
          <w:sz w:val="20"/>
          <w:szCs w:val="20"/>
          <w:lang w:val="x-none" w:eastAsia="x-none"/>
        </w:rPr>
        <w:t>E, por estarem assim justas e contratadas, as Partes firmaram o presente Contrato em</w:t>
      </w:r>
      <w:r w:rsidRPr="000E4BF7">
        <w:rPr>
          <w:rFonts w:ascii="Tahoma" w:eastAsia="Arial Unicode MS" w:hAnsi="Tahoma" w:cs="Tahoma"/>
          <w:sz w:val="20"/>
          <w:szCs w:val="20"/>
          <w:lang w:eastAsia="x-none"/>
        </w:rPr>
        <w:t xml:space="preserve"> </w:t>
      </w:r>
      <w:r w:rsidRPr="000E4BF7">
        <w:rPr>
          <w:rFonts w:ascii="Tahoma" w:eastAsia="Times New Roman" w:hAnsi="Tahoma" w:cs="Tahoma"/>
          <w:sz w:val="20"/>
          <w:szCs w:val="20"/>
          <w:lang w:eastAsia="pt-BR"/>
        </w:rPr>
        <w:t>4 (quatro)</w:t>
      </w:r>
      <w:r w:rsidRPr="000E4BF7">
        <w:rPr>
          <w:rFonts w:ascii="Tahoma" w:eastAsia="MS Mincho" w:hAnsi="Tahoma" w:cs="Tahoma"/>
          <w:sz w:val="20"/>
          <w:szCs w:val="20"/>
          <w:lang w:eastAsia="x-none"/>
        </w:rPr>
        <w:t xml:space="preserve"> </w:t>
      </w:r>
      <w:r w:rsidRPr="000E4BF7">
        <w:rPr>
          <w:rFonts w:ascii="Tahoma" w:eastAsia="Arial Unicode MS" w:hAnsi="Tahoma" w:cs="Tahoma"/>
          <w:sz w:val="20"/>
          <w:szCs w:val="20"/>
          <w:lang w:val="x-none" w:eastAsia="x-none"/>
        </w:rPr>
        <w:t>vias, com o mesmo teor e para um único fim e efeito, na presença das duas testemunhas abaixo assinadas.</w:t>
      </w:r>
    </w:p>
    <w:bookmarkEnd w:id="38"/>
    <w:p w14:paraId="0C8526ED" w14:textId="77777777" w:rsidR="0059205E" w:rsidRPr="000E4BF7" w:rsidRDefault="0059205E" w:rsidP="00A4089D">
      <w:pPr>
        <w:keepNext/>
        <w:suppressAutoHyphens/>
        <w:autoSpaceDE w:val="0"/>
        <w:spacing w:after="140" w:line="290" w:lineRule="auto"/>
        <w:jc w:val="both"/>
        <w:rPr>
          <w:rFonts w:ascii="Tahoma" w:eastAsia="Times New Roman" w:hAnsi="Tahoma" w:cs="Tahoma"/>
          <w:color w:val="000000"/>
          <w:sz w:val="20"/>
          <w:szCs w:val="20"/>
          <w:lang w:val="x-none" w:eastAsia="ar-SA"/>
        </w:rPr>
      </w:pPr>
    </w:p>
    <w:p w14:paraId="6B32FE61" w14:textId="0F8590A0" w:rsidR="0059205E" w:rsidRPr="000E4BF7" w:rsidRDefault="00BB04AE" w:rsidP="00A4089D">
      <w:pPr>
        <w:keepNext/>
        <w:suppressAutoHyphens/>
        <w:autoSpaceDE w:val="0"/>
        <w:spacing w:after="140" w:line="290" w:lineRule="auto"/>
        <w:jc w:val="center"/>
        <w:rPr>
          <w:rFonts w:ascii="Tahoma" w:eastAsia="Arial Unicode MS" w:hAnsi="Tahoma" w:cs="Tahoma"/>
          <w:bCs/>
          <w:color w:val="000000"/>
          <w:sz w:val="20"/>
          <w:szCs w:val="20"/>
          <w:lang w:eastAsia="ar-SA"/>
        </w:rPr>
      </w:pPr>
      <w:bookmarkStart w:id="39" w:name="_DV_M97"/>
      <w:bookmarkStart w:id="40" w:name="_DV_M71"/>
      <w:bookmarkStart w:id="41" w:name="_DV_M220"/>
      <w:bookmarkStart w:id="42" w:name="_Hlk531817842"/>
      <w:bookmarkEnd w:id="39"/>
      <w:bookmarkEnd w:id="40"/>
      <w:bookmarkEnd w:id="41"/>
      <w:r w:rsidRPr="000E4BF7">
        <w:rPr>
          <w:rFonts w:ascii="Tahoma" w:eastAsia="Times New Roman" w:hAnsi="Tahoma" w:cs="Tahoma"/>
          <w:sz w:val="20"/>
          <w:szCs w:val="20"/>
          <w:lang w:eastAsia="pt-BR"/>
        </w:rPr>
        <w:t>Araraquara</w:t>
      </w:r>
      <w:r w:rsidR="00AD4FEC" w:rsidRPr="000E4BF7">
        <w:rPr>
          <w:rFonts w:ascii="Tahoma" w:eastAsia="Times New Roman" w:hAnsi="Tahoma" w:cs="Tahoma"/>
          <w:sz w:val="20"/>
          <w:szCs w:val="20"/>
          <w:lang w:eastAsia="pt-BR"/>
        </w:rPr>
        <w:t>,</w:t>
      </w:r>
      <w:r w:rsidR="00AD4FEC" w:rsidRPr="001A2BA2">
        <w:rPr>
          <w:rFonts w:ascii="Tahoma" w:eastAsia="Times New Roman" w:hAnsi="Tahoma" w:cs="Tahoma"/>
          <w:sz w:val="20"/>
          <w:szCs w:val="20"/>
          <w:lang w:eastAsia="pt-BR"/>
        </w:rPr>
        <w:t xml:space="preserve"> </w:t>
      </w:r>
      <w:r w:rsidR="001A2BA2" w:rsidRPr="001A2BA2">
        <w:rPr>
          <w:rFonts w:ascii="Tahoma" w:eastAsia="MS Mincho" w:hAnsi="Tahoma" w:cs="Tahoma"/>
          <w:sz w:val="20"/>
          <w:szCs w:val="20"/>
          <w:highlight w:val="yellow"/>
          <w:lang w:eastAsia="pt-BR"/>
        </w:rPr>
        <w:t>[dia]</w:t>
      </w:r>
      <w:r w:rsidR="001A2BA2" w:rsidRPr="001A2BA2">
        <w:rPr>
          <w:rFonts w:ascii="Tahoma" w:eastAsia="MS Mincho" w:hAnsi="Tahoma" w:cs="Tahoma"/>
          <w:sz w:val="20"/>
          <w:szCs w:val="20"/>
          <w:lang w:eastAsia="pt-BR"/>
        </w:rPr>
        <w:t xml:space="preserve"> de </w:t>
      </w:r>
      <w:r w:rsidR="001A2BA2" w:rsidRPr="001A2BA2">
        <w:rPr>
          <w:rFonts w:ascii="Tahoma" w:eastAsia="MS Mincho" w:hAnsi="Tahoma" w:cs="Tahoma"/>
          <w:sz w:val="20"/>
          <w:szCs w:val="20"/>
          <w:highlight w:val="yellow"/>
          <w:lang w:eastAsia="pt-BR"/>
        </w:rPr>
        <w:t>[mês]</w:t>
      </w:r>
      <w:r w:rsidR="001A2BA2" w:rsidRPr="000E4BF7">
        <w:rPr>
          <w:rFonts w:ascii="Tahoma" w:eastAsia="MS Mincho" w:hAnsi="Tahoma" w:cs="Tahoma"/>
          <w:i/>
          <w:sz w:val="20"/>
          <w:szCs w:val="20"/>
          <w:lang w:eastAsia="pt-BR"/>
        </w:rPr>
        <w:t xml:space="preserve"> </w:t>
      </w:r>
      <w:r w:rsidR="00AD4FEC" w:rsidRPr="000E4BF7">
        <w:rPr>
          <w:rFonts w:ascii="Tahoma" w:eastAsia="Times New Roman" w:hAnsi="Tahoma" w:cs="Tahoma"/>
          <w:sz w:val="20"/>
          <w:szCs w:val="20"/>
          <w:lang w:eastAsia="pt-BR"/>
        </w:rPr>
        <w:t>de 201</w:t>
      </w:r>
      <w:r w:rsidRPr="000E4BF7">
        <w:rPr>
          <w:rFonts w:ascii="Tahoma" w:eastAsia="Times New Roman" w:hAnsi="Tahoma" w:cs="Tahoma"/>
          <w:sz w:val="20"/>
          <w:szCs w:val="20"/>
          <w:lang w:eastAsia="pt-BR"/>
        </w:rPr>
        <w:t>9</w:t>
      </w:r>
      <w:r w:rsidR="00702DE5" w:rsidRPr="000E4BF7">
        <w:rPr>
          <w:rFonts w:ascii="Tahoma" w:eastAsia="Times New Roman" w:hAnsi="Tahoma" w:cs="Tahoma"/>
          <w:sz w:val="20"/>
          <w:szCs w:val="20"/>
          <w:lang w:eastAsia="pt-BR"/>
        </w:rPr>
        <w:t>.</w:t>
      </w:r>
    </w:p>
    <w:p w14:paraId="1E55B67E" w14:textId="77777777" w:rsidR="0059205E" w:rsidRPr="000E4BF7" w:rsidRDefault="0059205E" w:rsidP="00A4089D">
      <w:pPr>
        <w:widowControl w:val="0"/>
        <w:spacing w:after="140" w:line="290" w:lineRule="auto"/>
        <w:jc w:val="both"/>
        <w:rPr>
          <w:rFonts w:ascii="Tahoma" w:eastAsia="Times New Roman" w:hAnsi="Tahoma" w:cs="Tahoma"/>
          <w:w w:val="0"/>
          <w:sz w:val="20"/>
          <w:szCs w:val="20"/>
          <w:lang w:eastAsia="pt-BR"/>
        </w:rPr>
      </w:pPr>
    </w:p>
    <w:p w14:paraId="5946BEF0" w14:textId="77777777" w:rsidR="0059205E" w:rsidRPr="000E4BF7" w:rsidRDefault="00AD4FEC" w:rsidP="00A4089D">
      <w:pPr>
        <w:widowControl w:val="0"/>
        <w:spacing w:after="140" w:line="290" w:lineRule="auto"/>
        <w:jc w:val="center"/>
        <w:rPr>
          <w:rFonts w:ascii="Tahoma" w:eastAsia="MS Mincho" w:hAnsi="Tahoma" w:cs="Tahoma"/>
          <w:bCs/>
          <w:i/>
          <w:w w:val="0"/>
          <w:sz w:val="20"/>
          <w:szCs w:val="20"/>
          <w:lang w:val="x-none" w:eastAsia="x-none"/>
        </w:rPr>
      </w:pPr>
      <w:r w:rsidRPr="000E4BF7">
        <w:rPr>
          <w:rFonts w:ascii="Tahoma" w:eastAsia="MS Mincho" w:hAnsi="Tahoma" w:cs="Tahoma"/>
          <w:bCs/>
          <w:i/>
          <w:w w:val="0"/>
          <w:sz w:val="20"/>
          <w:szCs w:val="20"/>
          <w:lang w:val="x-none" w:eastAsia="x-none"/>
        </w:rPr>
        <w:t xml:space="preserve">[O </w:t>
      </w:r>
      <w:r w:rsidRPr="000E4BF7">
        <w:rPr>
          <w:rFonts w:ascii="Tahoma" w:eastAsia="MS Mincho" w:hAnsi="Tahoma" w:cs="Tahoma"/>
          <w:i/>
          <w:sz w:val="20"/>
          <w:szCs w:val="20"/>
          <w:lang w:val="x-none" w:eastAsia="x-none"/>
        </w:rPr>
        <w:t>restante</w:t>
      </w:r>
      <w:r w:rsidRPr="000E4BF7">
        <w:rPr>
          <w:rFonts w:ascii="Tahoma" w:eastAsia="MS Mincho" w:hAnsi="Tahoma" w:cs="Tahoma"/>
          <w:bCs/>
          <w:i/>
          <w:w w:val="0"/>
          <w:sz w:val="20"/>
          <w:szCs w:val="20"/>
          <w:lang w:val="x-none" w:eastAsia="x-none"/>
        </w:rPr>
        <w:t xml:space="preserve"> da página foi intencionalmente deixado em branco.]</w:t>
      </w:r>
    </w:p>
    <w:p w14:paraId="0A17DBC0" w14:textId="77777777" w:rsidR="0059205E" w:rsidRPr="000E4BF7" w:rsidRDefault="00AD4FEC" w:rsidP="00106AEB">
      <w:pPr>
        <w:widowControl w:val="0"/>
        <w:spacing w:after="140" w:line="290" w:lineRule="auto"/>
        <w:jc w:val="center"/>
        <w:rPr>
          <w:rFonts w:ascii="Tahoma" w:eastAsia="Times New Roman" w:hAnsi="Tahoma" w:cs="Tahoma"/>
          <w:w w:val="0"/>
          <w:sz w:val="20"/>
          <w:szCs w:val="20"/>
          <w:lang w:eastAsia="pt-BR"/>
        </w:rPr>
      </w:pPr>
      <w:r w:rsidRPr="000E4BF7">
        <w:rPr>
          <w:rFonts w:ascii="Tahoma" w:eastAsia="MS Mincho" w:hAnsi="Tahoma" w:cs="Tahoma"/>
          <w:bCs/>
          <w:i/>
          <w:w w:val="0"/>
          <w:sz w:val="20"/>
          <w:szCs w:val="20"/>
          <w:lang w:eastAsia="x-none"/>
        </w:rPr>
        <w:t>(Assinaturas nas próximas páginas)</w:t>
      </w:r>
    </w:p>
    <w:p w14:paraId="50561111" w14:textId="67881437" w:rsidR="0059205E" w:rsidRPr="000E4BF7" w:rsidRDefault="00AD4FEC" w:rsidP="00A4089D">
      <w:pPr>
        <w:widowControl w:val="0"/>
        <w:spacing w:after="140" w:line="290" w:lineRule="auto"/>
        <w:jc w:val="both"/>
        <w:rPr>
          <w:rFonts w:ascii="Tahoma" w:eastAsia="Times New Roman" w:hAnsi="Tahoma" w:cs="Tahoma"/>
          <w:b/>
          <w:bCs/>
          <w:sz w:val="20"/>
          <w:szCs w:val="20"/>
          <w:lang w:eastAsia="pt-BR"/>
        </w:rPr>
      </w:pPr>
      <w:r w:rsidRPr="000E4BF7">
        <w:rPr>
          <w:rFonts w:ascii="Tahoma" w:eastAsia="Times New Roman" w:hAnsi="Tahoma" w:cs="Tahoma"/>
          <w:w w:val="0"/>
          <w:sz w:val="20"/>
          <w:szCs w:val="20"/>
          <w:lang w:eastAsia="pt-BR"/>
        </w:rPr>
        <w:br w:type="page"/>
      </w:r>
      <w:bookmarkStart w:id="43" w:name="_Hlk531817857"/>
      <w:bookmarkEnd w:id="42"/>
      <w:r w:rsidRPr="000E4BF7">
        <w:rPr>
          <w:rFonts w:ascii="Tahoma" w:eastAsia="Times New Roman" w:hAnsi="Tahoma" w:cs="Tahoma"/>
          <w:bCs/>
          <w:i/>
          <w:sz w:val="20"/>
          <w:szCs w:val="20"/>
          <w:lang w:eastAsia="pt-BR"/>
        </w:rPr>
        <w:t>Página 1/</w:t>
      </w:r>
      <w:r w:rsidR="009F33E1">
        <w:rPr>
          <w:rFonts w:ascii="Tahoma" w:eastAsia="Times New Roman" w:hAnsi="Tahoma" w:cs="Tahoma"/>
          <w:bCs/>
          <w:i/>
          <w:sz w:val="20"/>
          <w:szCs w:val="20"/>
          <w:lang w:eastAsia="pt-BR"/>
        </w:rPr>
        <w:t>3</w:t>
      </w:r>
      <w:r w:rsidRPr="000E4BF7">
        <w:rPr>
          <w:rFonts w:ascii="Tahoma" w:eastAsia="Times New Roman" w:hAnsi="Tahoma" w:cs="Tahoma"/>
          <w:bCs/>
          <w:i/>
          <w:sz w:val="20"/>
          <w:szCs w:val="20"/>
          <w:lang w:eastAsia="pt-BR"/>
        </w:rPr>
        <w:t xml:space="preserve"> de assinatura do </w:t>
      </w:r>
      <w:r w:rsidRPr="000E4BF7">
        <w:rPr>
          <w:rFonts w:ascii="Tahoma" w:eastAsia="Arial Unicode MS" w:hAnsi="Tahoma" w:cs="Tahoma"/>
          <w:i/>
          <w:sz w:val="20"/>
          <w:szCs w:val="20"/>
          <w:lang w:eastAsia="x-none"/>
        </w:rPr>
        <w:t>“</w:t>
      </w:r>
      <w:r w:rsidRPr="000E4BF7">
        <w:rPr>
          <w:rFonts w:ascii="Tahoma" w:eastAsia="Arial Unicode MS" w:hAnsi="Tahoma" w:cs="Tahoma"/>
          <w:i/>
          <w:sz w:val="20"/>
          <w:szCs w:val="20"/>
          <w:lang w:val="x-none" w:eastAsia="x-none"/>
        </w:rPr>
        <w:t xml:space="preserve">Instrumento Particular de Cessão Fiduciária </w:t>
      </w:r>
      <w:r w:rsidRPr="000E4BF7">
        <w:rPr>
          <w:rFonts w:ascii="Tahoma" w:eastAsia="Arial Unicode MS" w:hAnsi="Tahoma" w:cs="Tahoma"/>
          <w:i/>
          <w:sz w:val="20"/>
          <w:szCs w:val="20"/>
          <w:lang w:eastAsia="x-none"/>
        </w:rPr>
        <w:t xml:space="preserve">em Garantia </w:t>
      </w:r>
      <w:r w:rsidRPr="000E4BF7">
        <w:rPr>
          <w:rFonts w:ascii="Tahoma" w:eastAsia="Arial Unicode MS" w:hAnsi="Tahoma" w:cs="Tahoma"/>
          <w:i/>
          <w:sz w:val="20"/>
          <w:szCs w:val="20"/>
          <w:lang w:val="x-none" w:eastAsia="x-none"/>
        </w:rPr>
        <w:t xml:space="preserve">de Direitos Creditórios </w:t>
      </w:r>
      <w:r w:rsidRPr="000E4BF7">
        <w:rPr>
          <w:rFonts w:ascii="Tahoma" w:eastAsia="Arial Unicode MS" w:hAnsi="Tahoma" w:cs="Tahoma"/>
          <w:i/>
          <w:sz w:val="20"/>
          <w:szCs w:val="20"/>
          <w:lang w:eastAsia="x-none"/>
        </w:rPr>
        <w:t>e Outras Avenças</w:t>
      </w:r>
      <w:r w:rsidRPr="000E4BF7">
        <w:rPr>
          <w:rFonts w:ascii="Tahoma" w:eastAsia="Times New Roman" w:hAnsi="Tahoma" w:cs="Tahoma"/>
          <w:bCs/>
          <w:i/>
          <w:sz w:val="20"/>
          <w:szCs w:val="20"/>
          <w:lang w:eastAsia="pt-BR"/>
        </w:rPr>
        <w:t>”</w:t>
      </w:r>
      <w:r w:rsidRPr="000E4BF7">
        <w:rPr>
          <w:rFonts w:ascii="Tahoma" w:eastAsia="MS Mincho" w:hAnsi="Tahoma" w:cs="Tahoma"/>
          <w:i/>
          <w:sz w:val="20"/>
          <w:szCs w:val="20"/>
          <w:lang w:eastAsia="pt-BR"/>
        </w:rPr>
        <w:t xml:space="preserve"> celebrado em </w:t>
      </w:r>
      <w:r w:rsidR="009F33E1" w:rsidRPr="009F33E1">
        <w:rPr>
          <w:rFonts w:ascii="Tahoma" w:eastAsia="MS Mincho" w:hAnsi="Tahoma" w:cs="Tahoma"/>
          <w:i/>
          <w:sz w:val="20"/>
          <w:szCs w:val="20"/>
          <w:highlight w:val="yellow"/>
          <w:lang w:eastAsia="pt-BR"/>
        </w:rPr>
        <w:t>[</w:t>
      </w:r>
      <w:r w:rsidR="009F33E1">
        <w:rPr>
          <w:rFonts w:ascii="Tahoma" w:eastAsia="MS Mincho" w:hAnsi="Tahoma" w:cs="Tahoma"/>
          <w:i/>
          <w:sz w:val="20"/>
          <w:szCs w:val="20"/>
          <w:highlight w:val="yellow"/>
          <w:lang w:eastAsia="pt-BR"/>
        </w:rPr>
        <w:t>dia</w:t>
      </w:r>
      <w:r w:rsidR="009F33E1" w:rsidRPr="009F33E1">
        <w:rPr>
          <w:rFonts w:ascii="Tahoma" w:eastAsia="MS Mincho" w:hAnsi="Tahoma" w:cs="Tahoma"/>
          <w:i/>
          <w:sz w:val="20"/>
          <w:szCs w:val="20"/>
          <w:highlight w:val="yellow"/>
          <w:lang w:eastAsia="pt-BR"/>
        </w:rPr>
        <w:t>]</w:t>
      </w:r>
      <w:r w:rsidR="009F33E1" w:rsidRPr="000E4BF7">
        <w:rPr>
          <w:rFonts w:ascii="Tahoma" w:eastAsia="MS Mincho" w:hAnsi="Tahoma" w:cs="Tahoma"/>
          <w:i/>
          <w:sz w:val="20"/>
          <w:szCs w:val="20"/>
          <w:lang w:eastAsia="pt-BR"/>
        </w:rPr>
        <w:t xml:space="preserve"> de </w:t>
      </w:r>
      <w:r w:rsidR="009F33E1" w:rsidRPr="009F33E1">
        <w:rPr>
          <w:rFonts w:ascii="Tahoma" w:eastAsia="MS Mincho" w:hAnsi="Tahoma" w:cs="Tahoma"/>
          <w:i/>
          <w:sz w:val="20"/>
          <w:szCs w:val="20"/>
          <w:highlight w:val="yellow"/>
          <w:lang w:eastAsia="pt-BR"/>
        </w:rPr>
        <w:t>[</w:t>
      </w:r>
      <w:r w:rsidR="009F33E1">
        <w:rPr>
          <w:rFonts w:ascii="Tahoma" w:eastAsia="MS Mincho" w:hAnsi="Tahoma" w:cs="Tahoma"/>
          <w:i/>
          <w:sz w:val="20"/>
          <w:szCs w:val="20"/>
          <w:highlight w:val="yellow"/>
          <w:lang w:eastAsia="pt-BR"/>
        </w:rPr>
        <w:t>mês</w:t>
      </w:r>
      <w:r w:rsidR="009F33E1" w:rsidRPr="009F33E1">
        <w:rPr>
          <w:rFonts w:ascii="Tahoma" w:eastAsia="MS Mincho" w:hAnsi="Tahoma" w:cs="Tahoma"/>
          <w:i/>
          <w:sz w:val="20"/>
          <w:szCs w:val="20"/>
          <w:highlight w:val="yellow"/>
          <w:lang w:eastAsia="pt-BR"/>
        </w:rPr>
        <w:t>]</w:t>
      </w:r>
      <w:r w:rsidR="009F33E1" w:rsidRPr="000E4BF7">
        <w:rPr>
          <w:rFonts w:ascii="Tahoma" w:eastAsia="MS Mincho" w:hAnsi="Tahoma" w:cs="Tahoma"/>
          <w:i/>
          <w:sz w:val="20"/>
          <w:szCs w:val="20"/>
          <w:lang w:eastAsia="pt-BR"/>
        </w:rPr>
        <w:t xml:space="preserve"> </w:t>
      </w:r>
      <w:r w:rsidRPr="000E4BF7">
        <w:rPr>
          <w:rFonts w:ascii="Tahoma" w:eastAsia="MS Mincho" w:hAnsi="Tahoma" w:cs="Tahoma"/>
          <w:i/>
          <w:sz w:val="20"/>
          <w:szCs w:val="20"/>
          <w:lang w:eastAsia="pt-BR"/>
        </w:rPr>
        <w:t>de 201</w:t>
      </w:r>
      <w:r w:rsidR="00BB04AE" w:rsidRPr="000E4BF7">
        <w:rPr>
          <w:rFonts w:ascii="Tahoma" w:eastAsia="MS Mincho" w:hAnsi="Tahoma" w:cs="Tahoma"/>
          <w:i/>
          <w:sz w:val="20"/>
          <w:szCs w:val="20"/>
          <w:lang w:eastAsia="pt-BR"/>
        </w:rPr>
        <w:t>9</w:t>
      </w:r>
      <w:r w:rsidRPr="000E4BF7">
        <w:rPr>
          <w:rFonts w:ascii="Tahoma" w:eastAsia="MS Mincho" w:hAnsi="Tahoma" w:cs="Tahoma"/>
          <w:i/>
          <w:sz w:val="20"/>
          <w:szCs w:val="20"/>
          <w:lang w:eastAsia="pt-BR"/>
        </w:rPr>
        <w:t xml:space="preserve">, entre a </w:t>
      </w:r>
      <w:r w:rsidR="00BB04AE" w:rsidRPr="000E4BF7">
        <w:rPr>
          <w:rFonts w:ascii="Tahoma" w:eastAsia="MS Mincho" w:hAnsi="Tahoma" w:cs="Tahoma"/>
          <w:i/>
          <w:sz w:val="20"/>
          <w:szCs w:val="20"/>
          <w:lang w:eastAsia="pt-BR"/>
        </w:rPr>
        <w:t xml:space="preserve">Hinove Agrociência </w:t>
      </w:r>
      <w:r w:rsidR="009F33E1">
        <w:rPr>
          <w:rFonts w:ascii="Tahoma" w:eastAsia="MS Mincho" w:hAnsi="Tahoma" w:cs="Tahoma"/>
          <w:i/>
          <w:sz w:val="20"/>
          <w:szCs w:val="20"/>
          <w:lang w:eastAsia="pt-BR"/>
        </w:rPr>
        <w:t>S.A. e</w:t>
      </w:r>
      <w:r w:rsidRPr="000E4BF7">
        <w:rPr>
          <w:rFonts w:ascii="Tahoma" w:eastAsia="MS Mincho" w:hAnsi="Tahoma" w:cs="Tahoma"/>
          <w:i/>
          <w:sz w:val="20"/>
          <w:szCs w:val="20"/>
          <w:lang w:eastAsia="pt-BR"/>
        </w:rPr>
        <w:t xml:space="preserve"> a </w:t>
      </w:r>
      <w:r w:rsidR="00BB04AE" w:rsidRPr="000E4BF7">
        <w:rPr>
          <w:rFonts w:ascii="Tahoma" w:eastAsia="MS Mincho" w:hAnsi="Tahoma" w:cs="Tahoma"/>
          <w:i/>
          <w:sz w:val="20"/>
          <w:szCs w:val="20"/>
          <w:lang w:eastAsia="pt-BR"/>
        </w:rPr>
        <w:t>Simplific Pavarini</w:t>
      </w:r>
      <w:r w:rsidRPr="000E4BF7">
        <w:rPr>
          <w:rFonts w:ascii="Tahoma" w:eastAsia="MS Mincho" w:hAnsi="Tahoma" w:cs="Tahoma"/>
          <w:i/>
          <w:sz w:val="20"/>
          <w:szCs w:val="20"/>
          <w:lang w:eastAsia="pt-BR"/>
        </w:rPr>
        <w:t xml:space="preserve"> Distribuidora de Títulos e Valores Mobiliários </w:t>
      </w:r>
      <w:r w:rsidR="00BB04AE" w:rsidRPr="000E4BF7">
        <w:rPr>
          <w:rFonts w:ascii="Tahoma" w:eastAsia="MS Mincho" w:hAnsi="Tahoma" w:cs="Tahoma"/>
          <w:i/>
          <w:sz w:val="20"/>
          <w:szCs w:val="20"/>
          <w:lang w:eastAsia="pt-BR"/>
        </w:rPr>
        <w:t>Ltda</w:t>
      </w:r>
      <w:r w:rsidRPr="000E4BF7">
        <w:rPr>
          <w:rFonts w:ascii="Tahoma" w:eastAsia="MS Mincho" w:hAnsi="Tahoma" w:cs="Tahoma"/>
          <w:i/>
          <w:sz w:val="20"/>
          <w:szCs w:val="20"/>
          <w:lang w:eastAsia="pt-BR"/>
        </w:rPr>
        <w:t>.</w:t>
      </w:r>
    </w:p>
    <w:p w14:paraId="10D99B7C" w14:textId="77777777" w:rsidR="0059205E" w:rsidRPr="000E4BF7"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072EA384"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sz w:val="20"/>
          <w:szCs w:val="20"/>
          <w:lang w:eastAsia="pt-BR"/>
        </w:rPr>
      </w:pPr>
    </w:p>
    <w:p w14:paraId="2343ACA9" w14:textId="77777777" w:rsidR="0059205E" w:rsidRPr="000E4BF7" w:rsidRDefault="00BB04AE" w:rsidP="00A4089D">
      <w:pPr>
        <w:widowControl w:val="0"/>
        <w:autoSpaceDE w:val="0"/>
        <w:autoSpaceDN w:val="0"/>
        <w:adjustRightInd w:val="0"/>
        <w:spacing w:after="140" w:line="290" w:lineRule="auto"/>
        <w:jc w:val="center"/>
        <w:outlineLvl w:val="0"/>
        <w:rPr>
          <w:rFonts w:ascii="Tahoma" w:eastAsia="MS Mincho" w:hAnsi="Tahoma" w:cs="Tahoma"/>
          <w:b/>
          <w:bCs/>
          <w:color w:val="000000"/>
          <w:sz w:val="20"/>
          <w:szCs w:val="20"/>
          <w:lang w:eastAsia="pt-BR"/>
        </w:rPr>
      </w:pPr>
      <w:r w:rsidRPr="000E4BF7">
        <w:rPr>
          <w:rFonts w:ascii="Tahoma" w:eastAsia="Times New Roman" w:hAnsi="Tahoma" w:cs="Tahoma"/>
          <w:b/>
          <w:bCs/>
          <w:smallCaps/>
          <w:sz w:val="20"/>
          <w:szCs w:val="20"/>
          <w:lang w:eastAsia="pt-BR"/>
        </w:rPr>
        <w:t>HINOVE AGROCIÊNCIA S.A.</w:t>
      </w:r>
    </w:p>
    <w:p w14:paraId="7643A196"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14:paraId="1B9B01AA"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0E4BF7" w14:paraId="2812CD0C" w14:textId="77777777">
        <w:tc>
          <w:tcPr>
            <w:tcW w:w="4786" w:type="dxa"/>
          </w:tcPr>
          <w:p w14:paraId="249B8823"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______________________________</w:t>
            </w:r>
          </w:p>
        </w:tc>
        <w:tc>
          <w:tcPr>
            <w:tcW w:w="4111" w:type="dxa"/>
          </w:tcPr>
          <w:p w14:paraId="7DC27516"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______________________________</w:t>
            </w:r>
          </w:p>
        </w:tc>
      </w:tr>
      <w:tr w:rsidR="0059205E" w:rsidRPr="000E4BF7" w14:paraId="2EBE1710" w14:textId="77777777">
        <w:tc>
          <w:tcPr>
            <w:tcW w:w="4786" w:type="dxa"/>
          </w:tcPr>
          <w:p w14:paraId="7451092B"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Nome:</w:t>
            </w:r>
          </w:p>
        </w:tc>
        <w:tc>
          <w:tcPr>
            <w:tcW w:w="4111" w:type="dxa"/>
          </w:tcPr>
          <w:p w14:paraId="63D99F38"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Nome:</w:t>
            </w:r>
          </w:p>
        </w:tc>
      </w:tr>
      <w:tr w:rsidR="0059205E" w:rsidRPr="000E4BF7" w14:paraId="219874BA" w14:textId="77777777">
        <w:tc>
          <w:tcPr>
            <w:tcW w:w="4786" w:type="dxa"/>
          </w:tcPr>
          <w:p w14:paraId="4D8793FB"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Cargo:</w:t>
            </w:r>
          </w:p>
        </w:tc>
        <w:tc>
          <w:tcPr>
            <w:tcW w:w="4111" w:type="dxa"/>
          </w:tcPr>
          <w:p w14:paraId="6544F5D9"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Cargo:</w:t>
            </w:r>
          </w:p>
        </w:tc>
      </w:tr>
    </w:tbl>
    <w:p w14:paraId="70C2D6D0" w14:textId="77777777" w:rsidR="0059205E" w:rsidRPr="000E4BF7"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7DB7E232" w14:textId="760E19F7" w:rsidR="0059205E" w:rsidRPr="000E4BF7" w:rsidRDefault="00AD4FEC"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r w:rsidRPr="000E4BF7">
        <w:rPr>
          <w:rFonts w:ascii="Tahoma" w:eastAsia="Times New Roman" w:hAnsi="Tahoma" w:cs="Tahoma"/>
          <w:w w:val="0"/>
          <w:sz w:val="20"/>
          <w:szCs w:val="20"/>
          <w:lang w:eastAsia="pt-BR"/>
        </w:rPr>
        <w:br w:type="page"/>
      </w:r>
      <w:r w:rsidRPr="000E4BF7">
        <w:rPr>
          <w:rFonts w:ascii="Tahoma" w:eastAsia="Times New Roman" w:hAnsi="Tahoma" w:cs="Tahoma"/>
          <w:bCs/>
          <w:i/>
          <w:sz w:val="20"/>
          <w:szCs w:val="20"/>
          <w:lang w:eastAsia="pt-BR"/>
        </w:rPr>
        <w:t>Página 2/</w:t>
      </w:r>
      <w:r w:rsidR="009F33E1">
        <w:rPr>
          <w:rFonts w:ascii="Tahoma" w:eastAsia="Times New Roman" w:hAnsi="Tahoma" w:cs="Tahoma"/>
          <w:bCs/>
          <w:i/>
          <w:sz w:val="20"/>
          <w:szCs w:val="20"/>
          <w:lang w:eastAsia="pt-BR"/>
        </w:rPr>
        <w:t>3</w:t>
      </w:r>
      <w:r w:rsidRPr="000E4BF7">
        <w:rPr>
          <w:rFonts w:ascii="Tahoma" w:eastAsia="Times New Roman" w:hAnsi="Tahoma" w:cs="Tahoma"/>
          <w:bCs/>
          <w:i/>
          <w:sz w:val="20"/>
          <w:szCs w:val="20"/>
          <w:lang w:eastAsia="pt-BR"/>
        </w:rPr>
        <w:t xml:space="preserve"> de assinatura do “</w:t>
      </w:r>
      <w:r w:rsidRPr="000E4BF7">
        <w:rPr>
          <w:rFonts w:ascii="Tahoma" w:eastAsia="Arial Unicode MS" w:hAnsi="Tahoma" w:cs="Tahoma"/>
          <w:i/>
          <w:sz w:val="20"/>
          <w:szCs w:val="20"/>
          <w:lang w:val="x-none" w:eastAsia="x-none"/>
        </w:rPr>
        <w:t xml:space="preserve">Instrumento Particular de Cessão Fiduciária </w:t>
      </w:r>
      <w:r w:rsidRPr="000E4BF7">
        <w:rPr>
          <w:rFonts w:ascii="Tahoma" w:eastAsia="Arial Unicode MS" w:hAnsi="Tahoma" w:cs="Tahoma"/>
          <w:i/>
          <w:sz w:val="20"/>
          <w:szCs w:val="20"/>
          <w:lang w:eastAsia="x-none"/>
        </w:rPr>
        <w:t xml:space="preserve">em Garantia </w:t>
      </w:r>
      <w:r w:rsidRPr="000E4BF7">
        <w:rPr>
          <w:rFonts w:ascii="Tahoma" w:eastAsia="Arial Unicode MS" w:hAnsi="Tahoma" w:cs="Tahoma"/>
          <w:i/>
          <w:sz w:val="20"/>
          <w:szCs w:val="20"/>
          <w:lang w:val="x-none" w:eastAsia="x-none"/>
        </w:rPr>
        <w:t xml:space="preserve">de Direitos Creditórios </w:t>
      </w:r>
      <w:r w:rsidRPr="000E4BF7">
        <w:rPr>
          <w:rFonts w:ascii="Tahoma" w:eastAsia="Arial Unicode MS" w:hAnsi="Tahoma" w:cs="Tahoma"/>
          <w:i/>
          <w:sz w:val="20"/>
          <w:szCs w:val="20"/>
          <w:lang w:eastAsia="x-none"/>
        </w:rPr>
        <w:t>e Outras Avenças”</w:t>
      </w:r>
      <w:r w:rsidRPr="000E4BF7">
        <w:rPr>
          <w:rFonts w:ascii="Tahoma" w:eastAsia="MS Mincho" w:hAnsi="Tahoma" w:cs="Tahoma"/>
          <w:i/>
          <w:sz w:val="20"/>
          <w:szCs w:val="20"/>
          <w:lang w:eastAsia="pt-BR"/>
        </w:rPr>
        <w:t xml:space="preserve"> celebrado em </w:t>
      </w:r>
      <w:r w:rsidR="009F33E1" w:rsidRPr="009F33E1">
        <w:rPr>
          <w:rFonts w:ascii="Tahoma" w:eastAsia="MS Mincho" w:hAnsi="Tahoma" w:cs="Tahoma"/>
          <w:i/>
          <w:sz w:val="20"/>
          <w:szCs w:val="20"/>
          <w:highlight w:val="yellow"/>
          <w:lang w:eastAsia="pt-BR"/>
        </w:rPr>
        <w:t>[</w:t>
      </w:r>
      <w:r w:rsidR="009F33E1">
        <w:rPr>
          <w:rFonts w:ascii="Tahoma" w:eastAsia="MS Mincho" w:hAnsi="Tahoma" w:cs="Tahoma"/>
          <w:i/>
          <w:sz w:val="20"/>
          <w:szCs w:val="20"/>
          <w:highlight w:val="yellow"/>
          <w:lang w:eastAsia="pt-BR"/>
        </w:rPr>
        <w:t>dia</w:t>
      </w:r>
      <w:r w:rsidR="009F33E1" w:rsidRPr="009F33E1">
        <w:rPr>
          <w:rFonts w:ascii="Tahoma" w:eastAsia="MS Mincho" w:hAnsi="Tahoma" w:cs="Tahoma"/>
          <w:i/>
          <w:sz w:val="20"/>
          <w:szCs w:val="20"/>
          <w:highlight w:val="yellow"/>
          <w:lang w:eastAsia="pt-BR"/>
        </w:rPr>
        <w:t>]</w:t>
      </w:r>
      <w:r w:rsidRPr="000E4BF7">
        <w:rPr>
          <w:rFonts w:ascii="Tahoma" w:eastAsia="MS Mincho" w:hAnsi="Tahoma" w:cs="Tahoma"/>
          <w:i/>
          <w:sz w:val="20"/>
          <w:szCs w:val="20"/>
          <w:lang w:eastAsia="pt-BR"/>
        </w:rPr>
        <w:t xml:space="preserve"> de </w:t>
      </w:r>
      <w:r w:rsidR="009F33E1" w:rsidRPr="009F33E1">
        <w:rPr>
          <w:rFonts w:ascii="Tahoma" w:eastAsia="MS Mincho" w:hAnsi="Tahoma" w:cs="Tahoma"/>
          <w:i/>
          <w:sz w:val="20"/>
          <w:szCs w:val="20"/>
          <w:highlight w:val="yellow"/>
          <w:lang w:eastAsia="pt-BR"/>
        </w:rPr>
        <w:t>[</w:t>
      </w:r>
      <w:r w:rsidR="009F33E1">
        <w:rPr>
          <w:rFonts w:ascii="Tahoma" w:eastAsia="MS Mincho" w:hAnsi="Tahoma" w:cs="Tahoma"/>
          <w:i/>
          <w:sz w:val="20"/>
          <w:szCs w:val="20"/>
          <w:highlight w:val="yellow"/>
          <w:lang w:eastAsia="pt-BR"/>
        </w:rPr>
        <w:t>mês</w:t>
      </w:r>
      <w:r w:rsidR="009F33E1" w:rsidRPr="009F33E1">
        <w:rPr>
          <w:rFonts w:ascii="Tahoma" w:eastAsia="MS Mincho" w:hAnsi="Tahoma" w:cs="Tahoma"/>
          <w:i/>
          <w:sz w:val="20"/>
          <w:szCs w:val="20"/>
          <w:highlight w:val="yellow"/>
          <w:lang w:eastAsia="pt-BR"/>
        </w:rPr>
        <w:t>]</w:t>
      </w:r>
      <w:r w:rsidR="00BB04AE" w:rsidRPr="000E4BF7">
        <w:rPr>
          <w:rFonts w:ascii="Tahoma" w:eastAsia="MS Mincho" w:hAnsi="Tahoma" w:cs="Tahoma"/>
          <w:i/>
          <w:sz w:val="20"/>
          <w:szCs w:val="20"/>
          <w:lang w:eastAsia="pt-BR"/>
        </w:rPr>
        <w:t xml:space="preserve"> de 2019, entre a Hinove Agrociência </w:t>
      </w:r>
      <w:r w:rsidR="009F33E1">
        <w:rPr>
          <w:rFonts w:ascii="Tahoma" w:eastAsia="MS Mincho" w:hAnsi="Tahoma" w:cs="Tahoma"/>
          <w:i/>
          <w:sz w:val="20"/>
          <w:szCs w:val="20"/>
          <w:lang w:eastAsia="pt-BR"/>
        </w:rPr>
        <w:t>S.A. e</w:t>
      </w:r>
      <w:r w:rsidR="00BB04AE" w:rsidRPr="000E4BF7">
        <w:rPr>
          <w:rFonts w:ascii="Tahoma" w:eastAsia="MS Mincho" w:hAnsi="Tahoma" w:cs="Tahoma"/>
          <w:i/>
          <w:sz w:val="20"/>
          <w:szCs w:val="20"/>
          <w:lang w:eastAsia="pt-BR"/>
        </w:rPr>
        <w:t xml:space="preserve"> a Simplific Pavarini Distribuidora de Títulos e Valores Mobiliários Ltda.</w:t>
      </w:r>
    </w:p>
    <w:p w14:paraId="126D8317" w14:textId="77777777" w:rsidR="0059205E" w:rsidRPr="000E4BF7"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0E4AC4A1"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sz w:val="20"/>
          <w:szCs w:val="20"/>
          <w:lang w:eastAsia="pt-BR"/>
        </w:rPr>
      </w:pPr>
    </w:p>
    <w:p w14:paraId="6565FB99" w14:textId="77777777" w:rsidR="0059205E" w:rsidRPr="000E4BF7" w:rsidRDefault="00BB04AE" w:rsidP="00A4089D">
      <w:pPr>
        <w:widowControl w:val="0"/>
        <w:autoSpaceDE w:val="0"/>
        <w:autoSpaceDN w:val="0"/>
        <w:adjustRightInd w:val="0"/>
        <w:spacing w:after="140" w:line="290" w:lineRule="auto"/>
        <w:jc w:val="center"/>
        <w:outlineLvl w:val="0"/>
        <w:rPr>
          <w:rFonts w:ascii="Tahoma" w:eastAsia="MS Mincho" w:hAnsi="Tahoma" w:cs="Tahoma"/>
          <w:b/>
          <w:bCs/>
          <w:color w:val="000000"/>
          <w:sz w:val="20"/>
          <w:szCs w:val="20"/>
          <w:lang w:eastAsia="pt-BR"/>
        </w:rPr>
      </w:pPr>
      <w:r w:rsidRPr="000E4BF7">
        <w:rPr>
          <w:rFonts w:ascii="Tahoma" w:eastAsia="Times New Roman" w:hAnsi="Tahoma" w:cs="Tahoma"/>
          <w:b/>
          <w:bCs/>
          <w:smallCaps/>
          <w:sz w:val="20"/>
          <w:szCs w:val="20"/>
          <w:lang w:eastAsia="pt-BR"/>
        </w:rPr>
        <w:t>SIMPLIFIC</w:t>
      </w:r>
      <w:r w:rsidRPr="000E4BF7">
        <w:rPr>
          <w:rFonts w:ascii="Tahoma" w:eastAsia="Times New Roman" w:hAnsi="Tahoma" w:cs="Tahoma"/>
          <w:b/>
          <w:sz w:val="20"/>
          <w:szCs w:val="20"/>
          <w:lang w:eastAsia="pt-BR"/>
        </w:rPr>
        <w:t xml:space="preserve"> PAVARINI DISTRIBUIDORA DE TÍTULOS E VALORES MOBILIÁRIOS LTDA.</w:t>
      </w:r>
    </w:p>
    <w:p w14:paraId="147215BE"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14:paraId="77B8E8D8"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0E4BF7" w14:paraId="21A678FC" w14:textId="77777777">
        <w:tc>
          <w:tcPr>
            <w:tcW w:w="4786" w:type="dxa"/>
          </w:tcPr>
          <w:p w14:paraId="0BC9A9F9"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______________________________</w:t>
            </w:r>
          </w:p>
        </w:tc>
        <w:tc>
          <w:tcPr>
            <w:tcW w:w="4111" w:type="dxa"/>
          </w:tcPr>
          <w:p w14:paraId="528A608A"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______________________________</w:t>
            </w:r>
          </w:p>
        </w:tc>
      </w:tr>
      <w:tr w:rsidR="0059205E" w:rsidRPr="000E4BF7" w14:paraId="4A8DE97E" w14:textId="77777777">
        <w:tc>
          <w:tcPr>
            <w:tcW w:w="4786" w:type="dxa"/>
          </w:tcPr>
          <w:p w14:paraId="0A7C0FC7"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Nome:</w:t>
            </w:r>
          </w:p>
        </w:tc>
        <w:tc>
          <w:tcPr>
            <w:tcW w:w="4111" w:type="dxa"/>
          </w:tcPr>
          <w:p w14:paraId="5475E98F"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Nome:</w:t>
            </w:r>
          </w:p>
        </w:tc>
      </w:tr>
      <w:tr w:rsidR="0059205E" w:rsidRPr="000E4BF7" w14:paraId="3D50E2A0" w14:textId="77777777">
        <w:tc>
          <w:tcPr>
            <w:tcW w:w="4786" w:type="dxa"/>
          </w:tcPr>
          <w:p w14:paraId="414358BF"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Cargo:</w:t>
            </w:r>
          </w:p>
        </w:tc>
        <w:tc>
          <w:tcPr>
            <w:tcW w:w="4111" w:type="dxa"/>
          </w:tcPr>
          <w:p w14:paraId="4FB06649"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Cargo:</w:t>
            </w:r>
          </w:p>
        </w:tc>
      </w:tr>
    </w:tbl>
    <w:p w14:paraId="6312E160" w14:textId="77777777" w:rsidR="0059205E" w:rsidRPr="000E4BF7"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665D0421" w14:textId="7B4CB491" w:rsidR="009F33E1" w:rsidRPr="000E4BF7" w:rsidRDefault="00AD4FEC" w:rsidP="009F33E1">
      <w:pPr>
        <w:widowControl w:val="0"/>
        <w:shd w:val="clear" w:color="auto" w:fill="FFFFFF"/>
        <w:autoSpaceDE w:val="0"/>
        <w:autoSpaceDN w:val="0"/>
        <w:adjustRightInd w:val="0"/>
        <w:spacing w:after="140" w:line="290" w:lineRule="auto"/>
        <w:jc w:val="both"/>
        <w:rPr>
          <w:rFonts w:ascii="Tahoma" w:eastAsia="Times New Roman" w:hAnsi="Tahoma" w:cs="Tahoma"/>
          <w:bCs/>
          <w:i/>
          <w:sz w:val="20"/>
          <w:szCs w:val="20"/>
          <w:lang w:eastAsia="pt-BR"/>
        </w:rPr>
      </w:pPr>
      <w:r w:rsidRPr="000E4BF7">
        <w:rPr>
          <w:rFonts w:ascii="Tahoma" w:eastAsia="Times New Roman" w:hAnsi="Tahoma" w:cs="Tahoma"/>
          <w:b/>
          <w:bCs/>
          <w:sz w:val="20"/>
          <w:szCs w:val="20"/>
          <w:lang w:eastAsia="pt-BR"/>
        </w:rPr>
        <w:br w:type="page"/>
      </w:r>
    </w:p>
    <w:p w14:paraId="315D7237" w14:textId="1B2BAF35" w:rsidR="0059205E" w:rsidRPr="000E4BF7" w:rsidRDefault="00AD4FEC"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r w:rsidRPr="000E4BF7">
        <w:rPr>
          <w:rFonts w:ascii="Tahoma" w:eastAsia="Times New Roman" w:hAnsi="Tahoma" w:cs="Tahoma"/>
          <w:bCs/>
          <w:i/>
          <w:sz w:val="20"/>
          <w:szCs w:val="20"/>
          <w:lang w:eastAsia="pt-BR"/>
        </w:rPr>
        <w:t xml:space="preserve">Página </w:t>
      </w:r>
      <w:r w:rsidR="009F33E1">
        <w:rPr>
          <w:rFonts w:ascii="Tahoma" w:eastAsia="Times New Roman" w:hAnsi="Tahoma" w:cs="Tahoma"/>
          <w:bCs/>
          <w:i/>
          <w:sz w:val="20"/>
          <w:szCs w:val="20"/>
          <w:lang w:eastAsia="pt-BR"/>
        </w:rPr>
        <w:t>3/3</w:t>
      </w:r>
      <w:r w:rsidRPr="000E4BF7">
        <w:rPr>
          <w:rFonts w:ascii="Tahoma" w:eastAsia="Times New Roman" w:hAnsi="Tahoma" w:cs="Tahoma"/>
          <w:bCs/>
          <w:i/>
          <w:sz w:val="20"/>
          <w:szCs w:val="20"/>
          <w:lang w:eastAsia="pt-BR"/>
        </w:rPr>
        <w:t xml:space="preserve"> de assinatura do </w:t>
      </w:r>
      <w:r w:rsidRPr="000E4BF7">
        <w:rPr>
          <w:rFonts w:ascii="Tahoma" w:eastAsia="Arial Unicode MS" w:hAnsi="Tahoma" w:cs="Tahoma"/>
          <w:i/>
          <w:sz w:val="20"/>
          <w:szCs w:val="20"/>
          <w:lang w:eastAsia="x-none"/>
        </w:rPr>
        <w:t>“</w:t>
      </w:r>
      <w:r w:rsidRPr="000E4BF7">
        <w:rPr>
          <w:rFonts w:ascii="Tahoma" w:eastAsia="Arial Unicode MS" w:hAnsi="Tahoma" w:cs="Tahoma"/>
          <w:i/>
          <w:sz w:val="20"/>
          <w:szCs w:val="20"/>
          <w:lang w:val="x-none" w:eastAsia="x-none"/>
        </w:rPr>
        <w:t xml:space="preserve">Instrumento Particular de Cessão Fiduciária </w:t>
      </w:r>
      <w:r w:rsidRPr="000E4BF7">
        <w:rPr>
          <w:rFonts w:ascii="Tahoma" w:eastAsia="Arial Unicode MS" w:hAnsi="Tahoma" w:cs="Tahoma"/>
          <w:i/>
          <w:sz w:val="20"/>
          <w:szCs w:val="20"/>
          <w:lang w:eastAsia="x-none"/>
        </w:rPr>
        <w:t xml:space="preserve">em Garantia </w:t>
      </w:r>
      <w:r w:rsidRPr="000E4BF7">
        <w:rPr>
          <w:rFonts w:ascii="Tahoma" w:eastAsia="Arial Unicode MS" w:hAnsi="Tahoma" w:cs="Tahoma"/>
          <w:i/>
          <w:sz w:val="20"/>
          <w:szCs w:val="20"/>
          <w:lang w:val="x-none" w:eastAsia="x-none"/>
        </w:rPr>
        <w:t xml:space="preserve">de Direitos Creditórios </w:t>
      </w:r>
      <w:r w:rsidRPr="000E4BF7">
        <w:rPr>
          <w:rFonts w:ascii="Tahoma" w:eastAsia="Arial Unicode MS" w:hAnsi="Tahoma" w:cs="Tahoma"/>
          <w:i/>
          <w:sz w:val="20"/>
          <w:szCs w:val="20"/>
          <w:lang w:eastAsia="x-none"/>
        </w:rPr>
        <w:t>e Outras Avenças</w:t>
      </w:r>
      <w:r w:rsidRPr="000E4BF7">
        <w:rPr>
          <w:rFonts w:ascii="Tahoma" w:eastAsia="Times New Roman" w:hAnsi="Tahoma" w:cs="Tahoma"/>
          <w:bCs/>
          <w:i/>
          <w:sz w:val="20"/>
          <w:szCs w:val="20"/>
          <w:lang w:eastAsia="pt-BR"/>
        </w:rPr>
        <w:t>”</w:t>
      </w:r>
      <w:r w:rsidRPr="000E4BF7">
        <w:rPr>
          <w:rFonts w:ascii="Tahoma" w:eastAsia="MS Mincho" w:hAnsi="Tahoma" w:cs="Tahoma"/>
          <w:i/>
          <w:sz w:val="20"/>
          <w:szCs w:val="20"/>
          <w:lang w:eastAsia="pt-BR"/>
        </w:rPr>
        <w:t xml:space="preserve"> celebrado em </w:t>
      </w:r>
      <w:r w:rsidR="009F33E1" w:rsidRPr="009F33E1">
        <w:rPr>
          <w:rFonts w:ascii="Tahoma" w:eastAsia="MS Mincho" w:hAnsi="Tahoma" w:cs="Tahoma"/>
          <w:i/>
          <w:sz w:val="20"/>
          <w:szCs w:val="20"/>
          <w:highlight w:val="yellow"/>
          <w:lang w:eastAsia="pt-BR"/>
        </w:rPr>
        <w:t>[</w:t>
      </w:r>
      <w:r w:rsidR="009F33E1">
        <w:rPr>
          <w:rFonts w:ascii="Tahoma" w:eastAsia="MS Mincho" w:hAnsi="Tahoma" w:cs="Tahoma"/>
          <w:i/>
          <w:sz w:val="20"/>
          <w:szCs w:val="20"/>
          <w:highlight w:val="yellow"/>
          <w:lang w:eastAsia="pt-BR"/>
        </w:rPr>
        <w:t>dia</w:t>
      </w:r>
      <w:r w:rsidR="009F33E1" w:rsidRPr="009F33E1">
        <w:rPr>
          <w:rFonts w:ascii="Tahoma" w:eastAsia="MS Mincho" w:hAnsi="Tahoma" w:cs="Tahoma"/>
          <w:i/>
          <w:sz w:val="20"/>
          <w:szCs w:val="20"/>
          <w:highlight w:val="yellow"/>
          <w:lang w:eastAsia="pt-BR"/>
        </w:rPr>
        <w:t>]</w:t>
      </w:r>
      <w:r w:rsidR="009F33E1" w:rsidRPr="000E4BF7">
        <w:rPr>
          <w:rFonts w:ascii="Tahoma" w:eastAsia="MS Mincho" w:hAnsi="Tahoma" w:cs="Tahoma"/>
          <w:i/>
          <w:sz w:val="20"/>
          <w:szCs w:val="20"/>
          <w:lang w:eastAsia="pt-BR"/>
        </w:rPr>
        <w:t xml:space="preserve"> de </w:t>
      </w:r>
      <w:r w:rsidR="009F33E1" w:rsidRPr="009F33E1">
        <w:rPr>
          <w:rFonts w:ascii="Tahoma" w:eastAsia="MS Mincho" w:hAnsi="Tahoma" w:cs="Tahoma"/>
          <w:i/>
          <w:sz w:val="20"/>
          <w:szCs w:val="20"/>
          <w:highlight w:val="yellow"/>
          <w:lang w:eastAsia="pt-BR"/>
        </w:rPr>
        <w:t>[</w:t>
      </w:r>
      <w:r w:rsidR="009F33E1">
        <w:rPr>
          <w:rFonts w:ascii="Tahoma" w:eastAsia="MS Mincho" w:hAnsi="Tahoma" w:cs="Tahoma"/>
          <w:i/>
          <w:sz w:val="20"/>
          <w:szCs w:val="20"/>
          <w:highlight w:val="yellow"/>
          <w:lang w:eastAsia="pt-BR"/>
        </w:rPr>
        <w:t>mês</w:t>
      </w:r>
      <w:r w:rsidR="009F33E1" w:rsidRPr="009F33E1">
        <w:rPr>
          <w:rFonts w:ascii="Tahoma" w:eastAsia="MS Mincho" w:hAnsi="Tahoma" w:cs="Tahoma"/>
          <w:i/>
          <w:sz w:val="20"/>
          <w:szCs w:val="20"/>
          <w:highlight w:val="yellow"/>
          <w:lang w:eastAsia="pt-BR"/>
        </w:rPr>
        <w:t>]</w:t>
      </w:r>
      <w:r w:rsidR="009F33E1" w:rsidRPr="000E4BF7">
        <w:rPr>
          <w:rFonts w:ascii="Tahoma" w:eastAsia="MS Mincho" w:hAnsi="Tahoma" w:cs="Tahoma"/>
          <w:i/>
          <w:sz w:val="20"/>
          <w:szCs w:val="20"/>
          <w:lang w:eastAsia="pt-BR"/>
        </w:rPr>
        <w:t xml:space="preserve"> </w:t>
      </w:r>
      <w:r w:rsidR="00BB04AE" w:rsidRPr="000E4BF7">
        <w:rPr>
          <w:rFonts w:ascii="Tahoma" w:eastAsia="MS Mincho" w:hAnsi="Tahoma" w:cs="Tahoma"/>
          <w:i/>
          <w:sz w:val="20"/>
          <w:szCs w:val="20"/>
          <w:lang w:eastAsia="pt-BR"/>
        </w:rPr>
        <w:t>de 2019, entre a Hinove Agrociência S.A.</w:t>
      </w:r>
      <w:r w:rsidR="009F33E1">
        <w:rPr>
          <w:rFonts w:ascii="Tahoma" w:eastAsia="MS Mincho" w:hAnsi="Tahoma" w:cs="Tahoma"/>
          <w:i/>
          <w:sz w:val="20"/>
          <w:szCs w:val="20"/>
          <w:lang w:eastAsia="pt-BR"/>
        </w:rPr>
        <w:t xml:space="preserve"> e</w:t>
      </w:r>
      <w:r w:rsidR="00BB04AE" w:rsidRPr="000E4BF7">
        <w:rPr>
          <w:rFonts w:ascii="Tahoma" w:eastAsia="MS Mincho" w:hAnsi="Tahoma" w:cs="Tahoma"/>
          <w:i/>
          <w:sz w:val="20"/>
          <w:szCs w:val="20"/>
          <w:lang w:eastAsia="pt-BR"/>
        </w:rPr>
        <w:t xml:space="preserve"> a Simplific Pavarini Distribuidora de Títulos e Valores Mobiliários Ltda.</w:t>
      </w:r>
      <w:r w:rsidRPr="000E4BF7">
        <w:rPr>
          <w:rFonts w:ascii="Tahoma" w:eastAsia="MS Mincho" w:hAnsi="Tahoma" w:cs="Tahoma"/>
          <w:i/>
          <w:sz w:val="20"/>
          <w:szCs w:val="20"/>
          <w:lang w:eastAsia="pt-BR"/>
        </w:rPr>
        <w:t xml:space="preserve"> </w:t>
      </w:r>
    </w:p>
    <w:p w14:paraId="68F375AE" w14:textId="77777777" w:rsidR="0059205E" w:rsidRPr="000E4BF7"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5EF67BE9" w14:textId="77777777" w:rsidR="0059205E" w:rsidRPr="000E4BF7"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30FC8278" w14:textId="77777777" w:rsidR="0059205E" w:rsidRPr="000E4BF7" w:rsidRDefault="00AD4FEC" w:rsidP="00A4089D">
      <w:pPr>
        <w:widowControl w:val="0"/>
        <w:autoSpaceDE w:val="0"/>
        <w:autoSpaceDN w:val="0"/>
        <w:adjustRightInd w:val="0"/>
        <w:spacing w:after="140" w:line="290" w:lineRule="auto"/>
        <w:jc w:val="both"/>
        <w:outlineLvl w:val="0"/>
        <w:rPr>
          <w:rFonts w:ascii="Tahoma" w:eastAsia="MS Mincho" w:hAnsi="Tahoma" w:cs="Tahoma"/>
          <w:b/>
          <w:bCs/>
          <w:color w:val="000000"/>
          <w:sz w:val="20"/>
          <w:szCs w:val="20"/>
          <w:lang w:eastAsia="pt-BR"/>
        </w:rPr>
      </w:pPr>
      <w:r w:rsidRPr="000E4BF7">
        <w:rPr>
          <w:rFonts w:ascii="Tahoma" w:eastAsia="MS Mincho" w:hAnsi="Tahoma" w:cs="Tahoma"/>
          <w:b/>
          <w:bCs/>
          <w:color w:val="000000"/>
          <w:sz w:val="20"/>
          <w:szCs w:val="20"/>
          <w:lang w:eastAsia="pt-BR"/>
        </w:rPr>
        <w:t>Testemunhas:</w:t>
      </w:r>
    </w:p>
    <w:p w14:paraId="622613DA"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14:paraId="69D47F5D" w14:textId="77777777" w:rsidR="0059205E" w:rsidRPr="000E4BF7"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0E4BF7" w14:paraId="260E3417" w14:textId="77777777">
        <w:tc>
          <w:tcPr>
            <w:tcW w:w="4786" w:type="dxa"/>
          </w:tcPr>
          <w:p w14:paraId="18270594"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______________________________</w:t>
            </w:r>
          </w:p>
        </w:tc>
        <w:tc>
          <w:tcPr>
            <w:tcW w:w="4111" w:type="dxa"/>
          </w:tcPr>
          <w:p w14:paraId="2C0DBCBC"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______________________________</w:t>
            </w:r>
          </w:p>
        </w:tc>
      </w:tr>
      <w:tr w:rsidR="0059205E" w:rsidRPr="000E4BF7" w14:paraId="70EF8CF9" w14:textId="77777777">
        <w:tc>
          <w:tcPr>
            <w:tcW w:w="4786" w:type="dxa"/>
          </w:tcPr>
          <w:p w14:paraId="09F12E40"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Nome:</w:t>
            </w:r>
          </w:p>
        </w:tc>
        <w:tc>
          <w:tcPr>
            <w:tcW w:w="4111" w:type="dxa"/>
          </w:tcPr>
          <w:p w14:paraId="04880334"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Nome:</w:t>
            </w:r>
          </w:p>
        </w:tc>
      </w:tr>
      <w:tr w:rsidR="0059205E" w:rsidRPr="000E4BF7" w14:paraId="4AA93F78" w14:textId="77777777">
        <w:tc>
          <w:tcPr>
            <w:tcW w:w="4786" w:type="dxa"/>
          </w:tcPr>
          <w:p w14:paraId="3100174E"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RG:</w:t>
            </w:r>
          </w:p>
        </w:tc>
        <w:tc>
          <w:tcPr>
            <w:tcW w:w="4111" w:type="dxa"/>
          </w:tcPr>
          <w:p w14:paraId="6B8AE612" w14:textId="77777777" w:rsidR="0059205E" w:rsidRPr="000E4BF7"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0E4BF7">
              <w:rPr>
                <w:rFonts w:ascii="Tahoma" w:eastAsia="MS Mincho" w:hAnsi="Tahoma" w:cs="Tahoma"/>
                <w:color w:val="000000"/>
                <w:sz w:val="20"/>
                <w:szCs w:val="20"/>
                <w:lang w:eastAsia="pt-BR"/>
              </w:rPr>
              <w:t>RG:</w:t>
            </w:r>
          </w:p>
        </w:tc>
      </w:tr>
      <w:bookmarkEnd w:id="43"/>
    </w:tbl>
    <w:p w14:paraId="59F4AD0B" w14:textId="77777777" w:rsidR="0059205E" w:rsidRPr="000E4BF7" w:rsidRDefault="00AD4FEC" w:rsidP="00A4089D">
      <w:pPr>
        <w:widowControl w:val="0"/>
        <w:spacing w:after="140" w:line="290" w:lineRule="auto"/>
        <w:jc w:val="center"/>
        <w:rPr>
          <w:rFonts w:ascii="Tahoma" w:eastAsia="Times New Roman" w:hAnsi="Tahoma" w:cs="Tahoma"/>
          <w:b/>
          <w:sz w:val="20"/>
          <w:szCs w:val="20"/>
        </w:rPr>
      </w:pPr>
      <w:r w:rsidRPr="000E4BF7">
        <w:rPr>
          <w:rFonts w:ascii="Tahoma" w:eastAsia="Times New Roman" w:hAnsi="Tahoma" w:cs="Tahoma"/>
          <w:w w:val="0"/>
          <w:sz w:val="20"/>
          <w:szCs w:val="20"/>
          <w:lang w:eastAsia="pt-BR"/>
        </w:rPr>
        <w:br w:type="page"/>
      </w:r>
      <w:bookmarkStart w:id="44" w:name="_DV_M26"/>
      <w:bookmarkStart w:id="45" w:name="_DV_M139"/>
      <w:bookmarkStart w:id="46" w:name="_DV_M140"/>
      <w:bookmarkStart w:id="47" w:name="_DV_M143"/>
      <w:bookmarkStart w:id="48" w:name="_DV_M144"/>
      <w:bookmarkStart w:id="49" w:name="_DV_M149"/>
      <w:bookmarkStart w:id="50" w:name="_DV_M150"/>
      <w:bookmarkStart w:id="51" w:name="_DV_M154"/>
      <w:bookmarkStart w:id="52" w:name="_DV_M155"/>
      <w:bookmarkStart w:id="53" w:name="_DV_M159"/>
      <w:bookmarkStart w:id="54" w:name="_DV_M161"/>
      <w:bookmarkStart w:id="55" w:name="_DV_M186"/>
      <w:bookmarkStart w:id="56" w:name="_DV_M301"/>
      <w:bookmarkStart w:id="57" w:name="_DV_M188"/>
      <w:bookmarkStart w:id="58" w:name="_DV_M189"/>
      <w:bookmarkStart w:id="59" w:name="_DV_M190"/>
      <w:bookmarkStart w:id="60" w:name="_DV_M191"/>
      <w:bookmarkStart w:id="61" w:name="_DV_M194"/>
      <w:bookmarkStart w:id="62" w:name="_DV_M199"/>
      <w:bookmarkStart w:id="63" w:name="_DV_M200"/>
      <w:bookmarkStart w:id="64" w:name="_DV_M203"/>
      <w:bookmarkStart w:id="65" w:name="_DV_M205"/>
      <w:bookmarkStart w:id="66" w:name="_DV_M206"/>
      <w:bookmarkStart w:id="67" w:name="_DV_M207"/>
      <w:bookmarkStart w:id="68" w:name="_DV_M208"/>
      <w:bookmarkStart w:id="69" w:name="_DV_M209"/>
      <w:bookmarkStart w:id="70" w:name="_DV_M210"/>
      <w:bookmarkStart w:id="71" w:name="_DV_M211"/>
      <w:bookmarkStart w:id="72" w:name="_DV_M76"/>
      <w:bookmarkStart w:id="73" w:name="_DV_M77"/>
      <w:bookmarkStart w:id="74" w:name="_DV_M78"/>
      <w:bookmarkStart w:id="75" w:name="_DV_M75"/>
      <w:bookmarkStart w:id="76" w:name="_DV_M79"/>
      <w:bookmarkStart w:id="77" w:name="_DV_M80"/>
      <w:bookmarkStart w:id="78" w:name="_DV_M212"/>
      <w:bookmarkStart w:id="79" w:name="_DV_M213"/>
      <w:bookmarkStart w:id="80" w:name="_DV_M214"/>
      <w:bookmarkStart w:id="81" w:name="_DV_M215"/>
      <w:bookmarkStart w:id="82" w:name="_DV_M216"/>
      <w:bookmarkStart w:id="83" w:name="_DV_M217"/>
      <w:bookmarkStart w:id="84" w:name="_DV_M218"/>
      <w:bookmarkStart w:id="85" w:name="_DV_M219"/>
      <w:bookmarkStart w:id="86" w:name="_DV_M223"/>
      <w:bookmarkStart w:id="87" w:name="_DV_M225"/>
      <w:bookmarkStart w:id="88" w:name="_DV_M230"/>
      <w:bookmarkStart w:id="89" w:name="_DV_M231"/>
      <w:bookmarkStart w:id="90" w:name="_DV_M232"/>
      <w:bookmarkStart w:id="91" w:name="_DV_M305"/>
      <w:bookmarkStart w:id="92" w:name="_DV_M327"/>
      <w:bookmarkStart w:id="93" w:name="_DV_M328"/>
      <w:bookmarkStart w:id="94" w:name="_DV_M334"/>
      <w:bookmarkStart w:id="95" w:name="_DV_M335"/>
      <w:bookmarkStart w:id="96" w:name="_DV_M336"/>
      <w:bookmarkStart w:id="97" w:name="_DV_M337"/>
      <w:bookmarkStart w:id="98" w:name="_DV_M340"/>
      <w:bookmarkStart w:id="99" w:name="_DV_M341"/>
      <w:bookmarkStart w:id="100" w:name="_DV_M342"/>
      <w:bookmarkStart w:id="101" w:name="_DV_M344"/>
      <w:bookmarkStart w:id="102" w:name="_DV_M350"/>
      <w:bookmarkStart w:id="103" w:name="_DV_M351"/>
      <w:bookmarkStart w:id="104" w:name="_DV_M352"/>
      <w:bookmarkStart w:id="105" w:name="_DV_M354"/>
      <w:bookmarkStart w:id="106" w:name="_DV_M355"/>
      <w:bookmarkStart w:id="107" w:name="_DV_M358"/>
      <w:bookmarkStart w:id="108" w:name="_DV_M359"/>
      <w:bookmarkStart w:id="109" w:name="_DV_M360"/>
      <w:bookmarkStart w:id="110" w:name="_DV_M361"/>
      <w:bookmarkStart w:id="111" w:name="_DV_M362"/>
      <w:bookmarkStart w:id="112" w:name="_DV_M363"/>
      <w:bookmarkStart w:id="113" w:name="_DV_M364"/>
      <w:bookmarkStart w:id="114" w:name="_DV_M365"/>
      <w:bookmarkStart w:id="115" w:name="_DV_M366"/>
      <w:bookmarkStart w:id="116" w:name="_DV_M367"/>
      <w:bookmarkStart w:id="117" w:name="_DV_M374"/>
      <w:bookmarkStart w:id="118" w:name="_DV_M240"/>
      <w:bookmarkStart w:id="119" w:name="_DV_M241"/>
      <w:bookmarkStart w:id="120" w:name="_DV_M246"/>
      <w:bookmarkStart w:id="121" w:name="_DV_M247"/>
      <w:bookmarkStart w:id="122" w:name="_DV_M248"/>
      <w:bookmarkStart w:id="123" w:name="_DV_M249"/>
      <w:bookmarkStart w:id="124" w:name="_DV_M250"/>
      <w:bookmarkStart w:id="125" w:name="_DV_M252"/>
      <w:bookmarkStart w:id="126" w:name="_DV_M254"/>
      <w:bookmarkStart w:id="127" w:name="_DV_M256"/>
      <w:bookmarkStart w:id="128" w:name="_DV_M257"/>
      <w:bookmarkStart w:id="129" w:name="_DV_M263"/>
      <w:bookmarkStart w:id="130" w:name="_DV_M266"/>
      <w:bookmarkStart w:id="131" w:name="_DV_M267"/>
      <w:bookmarkStart w:id="132" w:name="_DV_M269"/>
      <w:bookmarkStart w:id="133" w:name="_DV_M270"/>
      <w:bookmarkStart w:id="134" w:name="_DV_M272"/>
      <w:bookmarkStart w:id="135" w:name="_DV_M273"/>
      <w:bookmarkStart w:id="136" w:name="_DV_M274"/>
      <w:bookmarkStart w:id="137" w:name="_DV_M275"/>
      <w:bookmarkStart w:id="138" w:name="_DV_M276"/>
      <w:bookmarkStart w:id="139" w:name="_DV_M277"/>
      <w:bookmarkStart w:id="140" w:name="_DV_M278"/>
      <w:bookmarkStart w:id="141" w:name="_DV_M279"/>
      <w:bookmarkStart w:id="142" w:name="_DV_M280"/>
      <w:bookmarkStart w:id="143" w:name="_DV_M281"/>
      <w:bookmarkStart w:id="144" w:name="_DV_M282"/>
      <w:bookmarkStart w:id="145" w:name="_DV_M283"/>
      <w:bookmarkStart w:id="146" w:name="_DV_M285"/>
      <w:bookmarkStart w:id="147" w:name="_DV_M286"/>
      <w:bookmarkStart w:id="148" w:name="_DV_M287"/>
      <w:bookmarkStart w:id="149" w:name="_DV_M288"/>
      <w:bookmarkStart w:id="150" w:name="_DV_M289"/>
      <w:bookmarkStart w:id="151" w:name="_DV_M291"/>
      <w:bookmarkStart w:id="152" w:name="_DV_M293"/>
      <w:bookmarkStart w:id="153" w:name="_DV_M295"/>
      <w:bookmarkStart w:id="154" w:name="_DV_M296"/>
      <w:bookmarkStart w:id="155" w:name="_DV_M298"/>
      <w:bookmarkStart w:id="156" w:name="_DV_M300"/>
      <w:bookmarkStart w:id="157" w:name="_DV_M302"/>
      <w:bookmarkStart w:id="158" w:name="_DV_M304"/>
      <w:bookmarkStart w:id="159" w:name="_DV_M306"/>
      <w:bookmarkStart w:id="160" w:name="_DV_M308"/>
      <w:bookmarkStart w:id="161" w:name="_DV_M310"/>
      <w:bookmarkStart w:id="162" w:name="_DV_M313"/>
      <w:bookmarkStart w:id="163" w:name="_DV_M315"/>
      <w:bookmarkStart w:id="164" w:name="_DV_M318"/>
      <w:bookmarkStart w:id="165" w:name="_DV_M319"/>
      <w:bookmarkStart w:id="166" w:name="_DV_M320"/>
      <w:bookmarkStart w:id="167" w:name="_DV_M323"/>
      <w:bookmarkStart w:id="168" w:name="_DV_M324"/>
      <w:bookmarkStart w:id="169" w:name="_DV_M325"/>
      <w:bookmarkStart w:id="170" w:name="_DV_M326"/>
      <w:bookmarkStart w:id="171" w:name="_DV_M329"/>
      <w:bookmarkStart w:id="172" w:name="_DV_M330"/>
      <w:bookmarkStart w:id="173" w:name="_DV_M331"/>
      <w:bookmarkStart w:id="174" w:name="_DV_M332"/>
      <w:bookmarkStart w:id="175" w:name="_DV_M333"/>
      <w:bookmarkStart w:id="176" w:name="_DV_M338"/>
      <w:bookmarkStart w:id="177" w:name="_DV_M339"/>
      <w:bookmarkStart w:id="178" w:name="_DV_M343"/>
      <w:bookmarkStart w:id="179" w:name="_DV_M345"/>
      <w:bookmarkStart w:id="180" w:name="_DV_M346"/>
      <w:bookmarkStart w:id="181" w:name="_DV_M347"/>
      <w:bookmarkStart w:id="182" w:name="_DV_M348"/>
      <w:bookmarkStart w:id="183" w:name="_DV_M349"/>
      <w:bookmarkStart w:id="184" w:name="_DV_M353"/>
      <w:bookmarkStart w:id="185" w:name="_DV_M356"/>
      <w:bookmarkStart w:id="186" w:name="_DV_M373"/>
      <w:bookmarkStart w:id="187" w:name="_DV_M375"/>
      <w:bookmarkStart w:id="188" w:name="_DV_M376"/>
      <w:bookmarkStart w:id="189" w:name="_DV_M377"/>
      <w:bookmarkStart w:id="190" w:name="_DV_M382"/>
      <w:bookmarkStart w:id="191" w:name="_DV_M384"/>
      <w:bookmarkStart w:id="192" w:name="_DV_M385"/>
      <w:bookmarkStart w:id="193" w:name="_DV_M386"/>
      <w:bookmarkStart w:id="194" w:name="_DV_M387"/>
      <w:bookmarkStart w:id="195" w:name="_DV_M389"/>
      <w:bookmarkStart w:id="196" w:name="_DV_M390"/>
      <w:bookmarkStart w:id="197" w:name="_DV_M391"/>
      <w:bookmarkStart w:id="198" w:name="_DV_M392"/>
      <w:bookmarkStart w:id="199" w:name="_DV_M393"/>
      <w:bookmarkStart w:id="200" w:name="_DV_M394"/>
      <w:bookmarkStart w:id="201" w:name="_DV_M398"/>
      <w:bookmarkStart w:id="202" w:name="_DV_M400"/>
      <w:bookmarkStart w:id="203" w:name="_DV_M401"/>
      <w:bookmarkStart w:id="204" w:name="_DV_M402"/>
      <w:bookmarkStart w:id="205" w:name="_DV_M403"/>
      <w:bookmarkStart w:id="206" w:name="_DV_M404"/>
      <w:bookmarkStart w:id="207" w:name="_DV_M405"/>
      <w:bookmarkStart w:id="208" w:name="_DV_M409"/>
      <w:bookmarkStart w:id="209" w:name="_DV_M410"/>
      <w:bookmarkStart w:id="210" w:name="_DV_M165"/>
      <w:bookmarkStart w:id="211" w:name="_DV_M166"/>
      <w:bookmarkStart w:id="212" w:name="_DV_M172"/>
      <w:bookmarkStart w:id="213" w:name="_DV_M173"/>
      <w:bookmarkStart w:id="214" w:name="_DV_M174"/>
      <w:bookmarkStart w:id="215" w:name="_DV_M180"/>
      <w:bookmarkStart w:id="216" w:name="_DV_M182"/>
      <w:bookmarkStart w:id="217" w:name="_DV_M183"/>
      <w:bookmarkStart w:id="218" w:name="_DV_M412"/>
      <w:bookmarkStart w:id="219" w:name="_DV_M413"/>
      <w:bookmarkStart w:id="220" w:name="_DV_M414"/>
      <w:bookmarkStart w:id="221" w:name="_DV_M436"/>
      <w:bookmarkEnd w:id="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0E4BF7">
        <w:rPr>
          <w:rFonts w:ascii="Tahoma" w:eastAsia="Times New Roman" w:hAnsi="Tahoma" w:cs="Tahoma"/>
          <w:b/>
          <w:sz w:val="20"/>
          <w:szCs w:val="20"/>
        </w:rPr>
        <w:t>ANEXO I – MODELO DO TERMO DE LIBERAÇÃO DA GARANTIA</w:t>
      </w:r>
    </w:p>
    <w:p w14:paraId="1A9F5FA8" w14:textId="77777777" w:rsidR="0059205E" w:rsidRPr="000E4BF7" w:rsidRDefault="0059205E" w:rsidP="00A4089D">
      <w:pPr>
        <w:widowControl w:val="0"/>
        <w:spacing w:after="140" w:line="290" w:lineRule="auto"/>
        <w:jc w:val="both"/>
        <w:rPr>
          <w:rFonts w:ascii="Tahoma" w:eastAsia="Times New Roman" w:hAnsi="Tahoma" w:cs="Tahoma"/>
          <w:w w:val="0"/>
          <w:sz w:val="20"/>
          <w:szCs w:val="20"/>
          <w:lang w:eastAsia="pt-BR"/>
        </w:rPr>
      </w:pPr>
    </w:p>
    <w:p w14:paraId="6F256FA5" w14:textId="77777777" w:rsidR="0059205E" w:rsidRPr="000E4BF7" w:rsidRDefault="00AD4FEC" w:rsidP="00A4089D">
      <w:pPr>
        <w:spacing w:after="140" w:line="290" w:lineRule="auto"/>
        <w:jc w:val="center"/>
        <w:rPr>
          <w:rFonts w:ascii="Tahoma" w:hAnsi="Tahoma" w:cs="Tahoma"/>
          <w:b/>
          <w:bCs/>
          <w:sz w:val="20"/>
          <w:szCs w:val="20"/>
        </w:rPr>
      </w:pPr>
      <w:bookmarkStart w:id="222" w:name="_Hlk531815501"/>
      <w:r w:rsidRPr="000E4BF7">
        <w:rPr>
          <w:rFonts w:ascii="Tahoma" w:hAnsi="Tahoma" w:cs="Tahoma"/>
          <w:b/>
          <w:bCs/>
          <w:sz w:val="20"/>
          <w:szCs w:val="20"/>
        </w:rPr>
        <w:t>TERMO DE LIBERAÇÃO DE CESSÃO FIDUCIÁRIA DE CRÉDITOS CEDIDOS FIDUCIARIAMENTE</w:t>
      </w:r>
    </w:p>
    <w:p w14:paraId="0A38EEF4" w14:textId="1C0B9682" w:rsidR="0059205E" w:rsidRPr="000E4BF7" w:rsidRDefault="00AD4FEC" w:rsidP="00A4089D">
      <w:pPr>
        <w:spacing w:after="140" w:line="290" w:lineRule="auto"/>
        <w:jc w:val="both"/>
        <w:rPr>
          <w:rFonts w:ascii="Tahoma" w:hAnsi="Tahoma" w:cs="Tahoma"/>
          <w:sz w:val="20"/>
          <w:szCs w:val="20"/>
        </w:rPr>
      </w:pPr>
      <w:r w:rsidRPr="000E4BF7">
        <w:rPr>
          <w:rFonts w:ascii="Tahoma" w:hAnsi="Tahoma" w:cs="Tahoma"/>
          <w:sz w:val="20"/>
          <w:szCs w:val="20"/>
        </w:rPr>
        <w:t>Pelo presente instrumento (“</w:t>
      </w:r>
      <w:r w:rsidRPr="000E4BF7">
        <w:rPr>
          <w:rFonts w:ascii="Tahoma" w:hAnsi="Tahoma" w:cs="Tahoma"/>
          <w:b/>
          <w:sz w:val="20"/>
          <w:szCs w:val="20"/>
        </w:rPr>
        <w:t>Termo de Liberação</w:t>
      </w:r>
      <w:r w:rsidRPr="000E4BF7">
        <w:rPr>
          <w:rFonts w:ascii="Tahoma" w:hAnsi="Tahoma" w:cs="Tahoma"/>
          <w:sz w:val="20"/>
          <w:szCs w:val="20"/>
        </w:rPr>
        <w:t xml:space="preserve">”) e na melhor forma de direito, </w:t>
      </w:r>
      <w:r w:rsidR="00BB04AE" w:rsidRPr="000E4BF7">
        <w:rPr>
          <w:rFonts w:ascii="Tahoma" w:eastAsia="Times New Roman" w:hAnsi="Tahoma" w:cs="Tahoma"/>
          <w:b/>
          <w:bCs/>
          <w:smallCaps/>
          <w:sz w:val="20"/>
          <w:szCs w:val="20"/>
          <w:lang w:eastAsia="pt-BR"/>
        </w:rPr>
        <w:t>SIMPLIFIC</w:t>
      </w:r>
      <w:r w:rsidR="00BB04AE" w:rsidRPr="000E4BF7">
        <w:rPr>
          <w:rFonts w:ascii="Tahoma" w:eastAsia="Times New Roman" w:hAnsi="Tahoma" w:cs="Tahoma"/>
          <w:b/>
          <w:sz w:val="20"/>
          <w:szCs w:val="20"/>
          <w:lang w:eastAsia="pt-BR"/>
        </w:rPr>
        <w:t xml:space="preserve"> PAVARINI DISTRIBUIDORA DE TÍTULOS E VALORES MOBILIÁRIOS LTDA.</w:t>
      </w:r>
      <w:r w:rsidR="00BB04AE" w:rsidRPr="000E4BF7">
        <w:rPr>
          <w:rFonts w:ascii="Tahoma" w:eastAsia="Times New Roman" w:hAnsi="Tahoma" w:cs="Tahoma"/>
          <w:sz w:val="20"/>
          <w:szCs w:val="20"/>
          <w:lang w:eastAsia="pt-BR"/>
        </w:rPr>
        <w:t xml:space="preserve">, instituição financeira, atuando por sua filial, </w:t>
      </w:r>
      <w:r w:rsidR="00A637EC" w:rsidRPr="000E4BF7">
        <w:rPr>
          <w:rFonts w:ascii="Tahoma" w:eastAsia="Times New Roman" w:hAnsi="Tahoma" w:cs="Tahoma"/>
          <w:sz w:val="20"/>
          <w:szCs w:val="20"/>
          <w:lang w:eastAsia="pt-BR"/>
        </w:rPr>
        <w:t xml:space="preserve">localizada </w:t>
      </w:r>
      <w:r w:rsidR="00BB04AE" w:rsidRPr="000E4BF7">
        <w:rPr>
          <w:rFonts w:ascii="Tahoma" w:eastAsia="Times New Roman" w:hAnsi="Tahoma" w:cs="Tahoma"/>
          <w:sz w:val="20"/>
          <w:szCs w:val="20"/>
          <w:lang w:eastAsia="pt-BR"/>
        </w:rPr>
        <w:t xml:space="preserve">na Cidade de São Paulo, Estado de São Paulo, na Rua Joaquim Floriano, 466, sala 1401, inscrita no </w:t>
      </w:r>
      <w:r w:rsidR="00BB04AE" w:rsidRPr="000E4BF7">
        <w:rPr>
          <w:rFonts w:ascii="Tahoma" w:eastAsia="Times New Roman" w:hAnsi="Tahoma" w:cs="Tahoma"/>
          <w:bCs/>
          <w:sz w:val="20"/>
          <w:szCs w:val="20"/>
          <w:lang w:eastAsia="pt-BR"/>
        </w:rPr>
        <w:t>Cadastro Nacional da Pessoa Jurídica do Ministério da Economia (“</w:t>
      </w:r>
      <w:r w:rsidR="00BB04AE" w:rsidRPr="000E4BF7">
        <w:rPr>
          <w:rFonts w:ascii="Tahoma" w:eastAsia="Times New Roman" w:hAnsi="Tahoma" w:cs="Tahoma"/>
          <w:b/>
          <w:bCs/>
          <w:sz w:val="20"/>
          <w:szCs w:val="20"/>
          <w:lang w:eastAsia="pt-BR"/>
        </w:rPr>
        <w:t>CNPJ/ME</w:t>
      </w:r>
      <w:r w:rsidR="00BB04AE" w:rsidRPr="000E4BF7">
        <w:rPr>
          <w:rFonts w:ascii="Tahoma" w:eastAsia="Times New Roman" w:hAnsi="Tahoma" w:cs="Tahoma"/>
          <w:bCs/>
          <w:sz w:val="20"/>
          <w:szCs w:val="20"/>
          <w:lang w:eastAsia="pt-BR"/>
        </w:rPr>
        <w:t>”)</w:t>
      </w:r>
      <w:r w:rsidR="00BB04AE" w:rsidRPr="000E4BF7">
        <w:rPr>
          <w:rFonts w:ascii="Tahoma" w:eastAsia="Times New Roman" w:hAnsi="Tahoma" w:cs="Tahoma"/>
          <w:sz w:val="20"/>
          <w:szCs w:val="20"/>
          <w:lang w:eastAsia="pt-BR"/>
        </w:rPr>
        <w:t xml:space="preserve"> sob nº 15.227.994/0004-01</w:t>
      </w:r>
      <w:r w:rsidR="008E5349" w:rsidRPr="000E4BF7">
        <w:rPr>
          <w:rFonts w:ascii="Tahoma" w:eastAsia="Times New Roman" w:hAnsi="Tahoma" w:cs="Tahoma"/>
          <w:sz w:val="20"/>
          <w:szCs w:val="20"/>
          <w:lang w:eastAsia="pt-BR"/>
        </w:rPr>
        <w:t xml:space="preserve"> (“</w:t>
      </w:r>
      <w:r w:rsidR="008E5349" w:rsidRPr="000E4BF7">
        <w:rPr>
          <w:rFonts w:ascii="Tahoma" w:eastAsia="Times New Roman" w:hAnsi="Tahoma" w:cs="Tahoma"/>
          <w:b/>
          <w:sz w:val="20"/>
          <w:szCs w:val="20"/>
          <w:lang w:eastAsia="pt-BR"/>
        </w:rPr>
        <w:t>Agente Fiduciário</w:t>
      </w:r>
      <w:r w:rsidR="008E5349" w:rsidRPr="000E4BF7">
        <w:rPr>
          <w:rFonts w:ascii="Tahoma" w:eastAsia="Times New Roman" w:hAnsi="Tahoma" w:cs="Tahoma"/>
          <w:sz w:val="20"/>
          <w:szCs w:val="20"/>
          <w:lang w:eastAsia="pt-BR"/>
        </w:rPr>
        <w:t>”)</w:t>
      </w:r>
      <w:r w:rsidRPr="000E4BF7">
        <w:rPr>
          <w:rFonts w:ascii="Tahoma" w:hAnsi="Tahoma" w:cs="Tahoma"/>
          <w:sz w:val="20"/>
          <w:szCs w:val="20"/>
        </w:rPr>
        <w:t>, na qualidade de representante da comunhão dos titulares das debêntures (“</w:t>
      </w:r>
      <w:r w:rsidRPr="000E4BF7">
        <w:rPr>
          <w:rFonts w:ascii="Tahoma" w:hAnsi="Tahoma" w:cs="Tahoma"/>
          <w:b/>
          <w:sz w:val="20"/>
          <w:szCs w:val="20"/>
        </w:rPr>
        <w:t>Debenturistas</w:t>
      </w:r>
      <w:r w:rsidRPr="000E4BF7">
        <w:rPr>
          <w:rFonts w:ascii="Tahoma" w:hAnsi="Tahoma" w:cs="Tahoma"/>
          <w:sz w:val="20"/>
          <w:szCs w:val="20"/>
        </w:rPr>
        <w:t xml:space="preserve">”) da </w:t>
      </w:r>
      <w:r w:rsidR="009E42FC" w:rsidRPr="000E4BF7">
        <w:rPr>
          <w:rFonts w:ascii="Tahoma" w:hAnsi="Tahoma" w:cs="Tahoma"/>
          <w:sz w:val="20"/>
          <w:szCs w:val="20"/>
        </w:rPr>
        <w:t>1ª (Primeira)</w:t>
      </w:r>
      <w:r w:rsidRPr="000E4BF7">
        <w:rPr>
          <w:rFonts w:ascii="Tahoma" w:hAnsi="Tahoma" w:cs="Tahoma"/>
          <w:sz w:val="20"/>
          <w:szCs w:val="20"/>
        </w:rPr>
        <w:t xml:space="preserve"> emissão pública de debêntures simples, não conversíveis em ações, em série única, da espécie com garantia real, da </w:t>
      </w:r>
      <w:r w:rsidR="00BB04AE" w:rsidRPr="000E4BF7">
        <w:rPr>
          <w:rFonts w:ascii="Tahoma" w:hAnsi="Tahoma" w:cs="Tahoma"/>
          <w:sz w:val="20"/>
          <w:szCs w:val="20"/>
        </w:rPr>
        <w:t>Hinove Agrociência S.A.</w:t>
      </w:r>
      <w:r w:rsidRPr="000E4BF7">
        <w:rPr>
          <w:rFonts w:ascii="Tahoma" w:hAnsi="Tahoma" w:cs="Tahoma"/>
          <w:sz w:val="20"/>
          <w:szCs w:val="20"/>
        </w:rPr>
        <w:t xml:space="preserve"> (“</w:t>
      </w:r>
      <w:r w:rsidRPr="000E4BF7">
        <w:rPr>
          <w:rFonts w:ascii="Tahoma" w:hAnsi="Tahoma" w:cs="Tahoma"/>
          <w:b/>
          <w:sz w:val="20"/>
          <w:szCs w:val="20"/>
        </w:rPr>
        <w:t>Debêntures</w:t>
      </w:r>
      <w:r w:rsidRPr="000E4BF7">
        <w:rPr>
          <w:rFonts w:ascii="Tahoma" w:hAnsi="Tahoma" w:cs="Tahoma"/>
          <w:sz w:val="20"/>
          <w:szCs w:val="20"/>
        </w:rPr>
        <w:t>”), para distribuição pública com esforços restritos de distribuição (“</w:t>
      </w:r>
      <w:r w:rsidRPr="000E4BF7">
        <w:rPr>
          <w:rFonts w:ascii="Tahoma" w:hAnsi="Tahoma" w:cs="Tahoma"/>
          <w:b/>
          <w:sz w:val="20"/>
          <w:szCs w:val="20"/>
        </w:rPr>
        <w:t>Emissão</w:t>
      </w:r>
      <w:r w:rsidRPr="000E4BF7">
        <w:rPr>
          <w:rFonts w:ascii="Tahoma" w:hAnsi="Tahoma" w:cs="Tahoma"/>
          <w:sz w:val="20"/>
          <w:szCs w:val="20"/>
        </w:rPr>
        <w:t>”), nos termos da “</w:t>
      </w:r>
      <w:r w:rsidRPr="000E4BF7">
        <w:rPr>
          <w:rFonts w:ascii="Tahoma" w:eastAsia="Times New Roman" w:hAnsi="Tahoma" w:cs="Tahoma"/>
          <w:i/>
          <w:sz w:val="20"/>
          <w:szCs w:val="20"/>
          <w:lang w:eastAsia="pt-BR"/>
        </w:rPr>
        <w:t xml:space="preserve">Escritura Particular da </w:t>
      </w:r>
      <w:r w:rsidR="009E42FC" w:rsidRPr="000E4BF7">
        <w:rPr>
          <w:rFonts w:ascii="Tahoma" w:eastAsia="Times New Roman" w:hAnsi="Tahoma" w:cs="Tahoma"/>
          <w:i/>
          <w:sz w:val="20"/>
          <w:szCs w:val="20"/>
          <w:lang w:eastAsia="pt-BR"/>
        </w:rPr>
        <w:t>1</w:t>
      </w:r>
      <w:r w:rsidR="00BB04AE" w:rsidRPr="000E4BF7">
        <w:rPr>
          <w:rFonts w:ascii="Tahoma" w:eastAsia="Times New Roman" w:hAnsi="Tahoma" w:cs="Tahoma"/>
          <w:i/>
          <w:sz w:val="20"/>
          <w:szCs w:val="20"/>
          <w:lang w:eastAsia="pt-BR"/>
        </w:rPr>
        <w:t xml:space="preserve">ª </w:t>
      </w:r>
      <w:r w:rsidR="009E42FC" w:rsidRPr="000E4BF7">
        <w:rPr>
          <w:rFonts w:ascii="Tahoma" w:eastAsia="Times New Roman" w:hAnsi="Tahoma" w:cs="Tahoma"/>
          <w:i/>
          <w:sz w:val="20"/>
          <w:szCs w:val="20"/>
          <w:lang w:eastAsia="pt-BR"/>
        </w:rPr>
        <w:t xml:space="preserve">(Primeira) </w:t>
      </w:r>
      <w:r w:rsidRPr="000E4BF7">
        <w:rPr>
          <w:rFonts w:ascii="Tahoma" w:eastAsia="Times New Roman" w:hAnsi="Tahoma" w:cs="Tahoma"/>
          <w:i/>
          <w:sz w:val="20"/>
          <w:szCs w:val="20"/>
          <w:lang w:eastAsia="pt-BR"/>
        </w:rPr>
        <w:t xml:space="preserve">Emissão de Debêntures Simples, Não Conversíveis em Ações, em Série Única, da Espécie com Garantia Real, para Distribuição Pública com Esforços Restritos de Distribuição, da </w:t>
      </w:r>
      <w:r w:rsidR="00BB04AE" w:rsidRPr="000E4BF7">
        <w:rPr>
          <w:rFonts w:ascii="Tahoma" w:eastAsia="Times New Roman" w:hAnsi="Tahoma" w:cs="Tahoma"/>
          <w:i/>
          <w:sz w:val="20"/>
          <w:szCs w:val="20"/>
          <w:lang w:eastAsia="pt-BR"/>
        </w:rPr>
        <w:t>Hinove Agrociência S.A.</w:t>
      </w:r>
      <w:r w:rsidRPr="000E4BF7">
        <w:rPr>
          <w:rFonts w:ascii="Tahoma" w:hAnsi="Tahoma" w:cs="Tahoma"/>
          <w:sz w:val="20"/>
          <w:szCs w:val="20"/>
        </w:rPr>
        <w:t xml:space="preserve">”, celebrada em </w:t>
      </w:r>
      <w:r w:rsidR="001A2BA2" w:rsidRPr="001A2BA2">
        <w:rPr>
          <w:rFonts w:ascii="Tahoma" w:eastAsia="MS Mincho" w:hAnsi="Tahoma" w:cs="Tahoma"/>
          <w:sz w:val="20"/>
          <w:szCs w:val="20"/>
          <w:highlight w:val="yellow"/>
          <w:lang w:eastAsia="pt-BR"/>
        </w:rPr>
        <w:t>[dia]</w:t>
      </w:r>
      <w:r w:rsidR="001A2BA2" w:rsidRPr="001A2BA2">
        <w:rPr>
          <w:rFonts w:ascii="Tahoma" w:eastAsia="MS Mincho" w:hAnsi="Tahoma" w:cs="Tahoma"/>
          <w:sz w:val="20"/>
          <w:szCs w:val="20"/>
          <w:lang w:eastAsia="pt-BR"/>
        </w:rPr>
        <w:t xml:space="preserve"> de </w:t>
      </w:r>
      <w:r w:rsidR="001A2BA2" w:rsidRPr="001A2BA2">
        <w:rPr>
          <w:rFonts w:ascii="Tahoma" w:eastAsia="MS Mincho" w:hAnsi="Tahoma" w:cs="Tahoma"/>
          <w:sz w:val="20"/>
          <w:szCs w:val="20"/>
          <w:highlight w:val="yellow"/>
          <w:lang w:eastAsia="pt-BR"/>
        </w:rPr>
        <w:t>[mês]</w:t>
      </w:r>
      <w:r w:rsidR="001A2BA2" w:rsidRPr="000E4BF7">
        <w:rPr>
          <w:rFonts w:ascii="Tahoma" w:eastAsia="MS Mincho" w:hAnsi="Tahoma" w:cs="Tahoma"/>
          <w:i/>
          <w:sz w:val="20"/>
          <w:szCs w:val="20"/>
          <w:lang w:eastAsia="pt-BR"/>
        </w:rPr>
        <w:t xml:space="preserve"> </w:t>
      </w:r>
      <w:r w:rsidRPr="000E4BF7">
        <w:rPr>
          <w:rFonts w:ascii="Tahoma" w:hAnsi="Tahoma" w:cs="Tahoma"/>
          <w:sz w:val="20"/>
          <w:szCs w:val="20"/>
        </w:rPr>
        <w:t>de 201</w:t>
      </w:r>
      <w:r w:rsidR="00BB04AE" w:rsidRPr="000E4BF7">
        <w:rPr>
          <w:rFonts w:ascii="Tahoma" w:hAnsi="Tahoma" w:cs="Tahoma"/>
          <w:sz w:val="20"/>
          <w:szCs w:val="20"/>
        </w:rPr>
        <w:t>9</w:t>
      </w:r>
      <w:r w:rsidRPr="000E4BF7">
        <w:rPr>
          <w:rFonts w:ascii="Tahoma" w:hAnsi="Tahoma" w:cs="Tahoma"/>
          <w:sz w:val="20"/>
          <w:szCs w:val="20"/>
        </w:rPr>
        <w:t xml:space="preserve"> (“</w:t>
      </w:r>
      <w:r w:rsidRPr="000E4BF7">
        <w:rPr>
          <w:rFonts w:ascii="Tahoma" w:hAnsi="Tahoma" w:cs="Tahoma"/>
          <w:b/>
          <w:sz w:val="20"/>
          <w:szCs w:val="20"/>
        </w:rPr>
        <w:t>Escritura</w:t>
      </w:r>
      <w:r w:rsidRPr="000E4BF7">
        <w:rPr>
          <w:rFonts w:ascii="Tahoma" w:hAnsi="Tahoma" w:cs="Tahoma"/>
          <w:sz w:val="20"/>
          <w:szCs w:val="20"/>
        </w:rPr>
        <w:t xml:space="preserve">”) entre a </w:t>
      </w:r>
      <w:r w:rsidR="00BB04AE" w:rsidRPr="000E4BF7">
        <w:rPr>
          <w:rFonts w:ascii="Tahoma" w:eastAsia="Times New Roman" w:hAnsi="Tahoma" w:cs="Tahoma"/>
          <w:b/>
          <w:bCs/>
          <w:smallCaps/>
          <w:sz w:val="20"/>
          <w:szCs w:val="20"/>
          <w:lang w:eastAsia="pt-BR"/>
        </w:rPr>
        <w:t>HINOVE AGROCIÊNCIA S.A.</w:t>
      </w:r>
      <w:r w:rsidR="00BB04AE" w:rsidRPr="000E4BF7">
        <w:rPr>
          <w:rFonts w:ascii="Tahoma" w:eastAsia="Times New Roman" w:hAnsi="Tahoma" w:cs="Tahoma"/>
          <w:bCs/>
          <w:sz w:val="20"/>
          <w:szCs w:val="20"/>
          <w:lang w:eastAsia="pt-BR"/>
        </w:rPr>
        <w:t xml:space="preserve">, sociedade por ações sem registro de capital aberto perante a Comissão de Valores Mobiliários, com sede na cidade de Araraquara, no Estado de São Paulo, na Rua Lilia Elisa Eberle Lupo, </w:t>
      </w:r>
      <w:r w:rsidR="00A637EC" w:rsidRPr="000E4BF7">
        <w:rPr>
          <w:rFonts w:ascii="Tahoma" w:eastAsia="Times New Roman" w:hAnsi="Tahoma" w:cs="Tahoma"/>
          <w:bCs/>
          <w:sz w:val="20"/>
          <w:szCs w:val="20"/>
          <w:lang w:eastAsia="pt-BR"/>
        </w:rPr>
        <w:t xml:space="preserve">nº </w:t>
      </w:r>
      <w:r w:rsidR="00BB04AE" w:rsidRPr="000E4BF7">
        <w:rPr>
          <w:rFonts w:ascii="Tahoma" w:eastAsia="Times New Roman" w:hAnsi="Tahoma" w:cs="Tahoma"/>
          <w:bCs/>
          <w:sz w:val="20"/>
          <w:szCs w:val="20"/>
          <w:lang w:eastAsia="pt-BR"/>
        </w:rPr>
        <w:t xml:space="preserve">200, B, CEP </w:t>
      </w:r>
      <w:r w:rsidR="009E42FC" w:rsidRPr="000E4BF7">
        <w:rPr>
          <w:rFonts w:ascii="Tahoma" w:eastAsia="Times New Roman" w:hAnsi="Tahoma" w:cs="Tahoma"/>
          <w:bCs/>
          <w:sz w:val="20"/>
          <w:szCs w:val="20"/>
          <w:lang w:eastAsia="pt-BR"/>
        </w:rPr>
        <w:t>14803-886</w:t>
      </w:r>
      <w:r w:rsidR="00BB04AE" w:rsidRPr="000E4BF7">
        <w:rPr>
          <w:rFonts w:ascii="Tahoma" w:eastAsia="Times New Roman" w:hAnsi="Tahoma" w:cs="Tahoma"/>
          <w:bCs/>
          <w:sz w:val="20"/>
          <w:szCs w:val="20"/>
          <w:lang w:eastAsia="pt-BR"/>
        </w:rPr>
        <w:t>, inscrita no CNPJ/ME sob o nº 14.031.191/0001-63</w:t>
      </w:r>
      <w:r w:rsidR="00BB04AE" w:rsidRPr="000E4BF7">
        <w:rPr>
          <w:rFonts w:ascii="Tahoma" w:hAnsi="Tahoma" w:cs="Tahoma"/>
          <w:sz w:val="20"/>
          <w:szCs w:val="20"/>
        </w:rPr>
        <w:t xml:space="preserve"> </w:t>
      </w:r>
      <w:r w:rsidR="00BB04AE" w:rsidRPr="000E4BF7">
        <w:rPr>
          <w:rFonts w:ascii="Tahoma" w:eastAsia="Times New Roman" w:hAnsi="Tahoma" w:cs="Tahoma"/>
          <w:bCs/>
          <w:sz w:val="20"/>
          <w:szCs w:val="20"/>
          <w:lang w:eastAsia="pt-BR"/>
        </w:rPr>
        <w:t xml:space="preserve">e na Junta Comercial do Estado de São Paulo sob o NIRE </w:t>
      </w:r>
      <w:r w:rsidR="009E42FC" w:rsidRPr="000E4BF7">
        <w:rPr>
          <w:rFonts w:ascii="Tahoma" w:eastAsia="Times New Roman" w:hAnsi="Tahoma" w:cs="Tahoma"/>
          <w:bCs/>
          <w:sz w:val="20"/>
          <w:szCs w:val="20"/>
          <w:lang w:eastAsia="pt-BR"/>
        </w:rPr>
        <w:t>35.300.396.316</w:t>
      </w:r>
      <w:r w:rsidRPr="000E4BF7">
        <w:rPr>
          <w:rFonts w:ascii="Tahoma" w:hAnsi="Tahoma" w:cs="Tahoma"/>
          <w:sz w:val="20"/>
          <w:szCs w:val="20"/>
        </w:rPr>
        <w:t xml:space="preserve"> (“</w:t>
      </w:r>
      <w:r w:rsidRPr="000E4BF7">
        <w:rPr>
          <w:rFonts w:ascii="Tahoma" w:hAnsi="Tahoma" w:cs="Tahoma"/>
          <w:b/>
          <w:sz w:val="20"/>
          <w:szCs w:val="20"/>
        </w:rPr>
        <w:t>Emissora</w:t>
      </w:r>
      <w:r w:rsidRPr="000E4BF7">
        <w:rPr>
          <w:rFonts w:ascii="Tahoma" w:hAnsi="Tahoma" w:cs="Tahoma"/>
          <w:sz w:val="20"/>
          <w:szCs w:val="20"/>
        </w:rPr>
        <w:t xml:space="preserve">”) e o Agente Fiduciário, tendo em vista a quitação integral das obrigações devidas no âmbito na Escritura, em caráter irrevogável e irretratável: </w:t>
      </w:r>
      <w:r w:rsidRPr="000E4BF7">
        <w:rPr>
          <w:rFonts w:ascii="Tahoma" w:hAnsi="Tahoma" w:cs="Tahoma"/>
          <w:b/>
          <w:bCs/>
          <w:sz w:val="20"/>
          <w:szCs w:val="20"/>
        </w:rPr>
        <w:t xml:space="preserve">(i) </w:t>
      </w:r>
      <w:r w:rsidRPr="000E4BF7">
        <w:rPr>
          <w:rFonts w:ascii="Tahoma" w:hAnsi="Tahoma" w:cs="Tahoma"/>
          <w:sz w:val="20"/>
          <w:szCs w:val="20"/>
        </w:rPr>
        <w:t>libera o gravame constituído nos termos do “</w:t>
      </w:r>
      <w:r w:rsidRPr="000E4BF7">
        <w:rPr>
          <w:rFonts w:ascii="Tahoma" w:eastAsia="Arial Unicode MS" w:hAnsi="Tahoma" w:cs="Tahoma"/>
          <w:i/>
          <w:sz w:val="20"/>
          <w:szCs w:val="20"/>
          <w:lang w:val="x-none" w:eastAsia="x-none"/>
        </w:rPr>
        <w:t xml:space="preserve">Instrumento Particular de Cessão Fiduciária </w:t>
      </w:r>
      <w:r w:rsidRPr="000E4BF7">
        <w:rPr>
          <w:rFonts w:ascii="Tahoma" w:eastAsia="Arial Unicode MS" w:hAnsi="Tahoma" w:cs="Tahoma"/>
          <w:i/>
          <w:sz w:val="20"/>
          <w:szCs w:val="20"/>
          <w:lang w:eastAsia="x-none"/>
        </w:rPr>
        <w:t xml:space="preserve">em Garantia </w:t>
      </w:r>
      <w:r w:rsidRPr="000E4BF7">
        <w:rPr>
          <w:rFonts w:ascii="Tahoma" w:eastAsia="Arial Unicode MS" w:hAnsi="Tahoma" w:cs="Tahoma"/>
          <w:i/>
          <w:sz w:val="20"/>
          <w:szCs w:val="20"/>
          <w:lang w:val="x-none" w:eastAsia="x-none"/>
        </w:rPr>
        <w:t xml:space="preserve">de Direitos Creditórios </w:t>
      </w:r>
      <w:r w:rsidRPr="000E4BF7">
        <w:rPr>
          <w:rFonts w:ascii="Tahoma" w:eastAsia="Arial Unicode MS" w:hAnsi="Tahoma" w:cs="Tahoma"/>
          <w:i/>
          <w:sz w:val="20"/>
          <w:szCs w:val="20"/>
          <w:lang w:eastAsia="x-none"/>
        </w:rPr>
        <w:t>e Outras Avenças</w:t>
      </w:r>
      <w:r w:rsidRPr="000E4BF7">
        <w:rPr>
          <w:rFonts w:ascii="Tahoma" w:hAnsi="Tahoma" w:cs="Tahoma"/>
          <w:sz w:val="20"/>
          <w:szCs w:val="20"/>
        </w:rPr>
        <w:t xml:space="preserve">”, que celebrou em </w:t>
      </w:r>
      <w:r w:rsidR="001A2BA2" w:rsidRPr="001A2BA2">
        <w:rPr>
          <w:rFonts w:ascii="Tahoma" w:eastAsia="MS Mincho" w:hAnsi="Tahoma" w:cs="Tahoma"/>
          <w:sz w:val="20"/>
          <w:szCs w:val="20"/>
          <w:highlight w:val="yellow"/>
          <w:lang w:eastAsia="pt-BR"/>
        </w:rPr>
        <w:t>[dia]</w:t>
      </w:r>
      <w:r w:rsidR="001A2BA2" w:rsidRPr="001A2BA2">
        <w:rPr>
          <w:rFonts w:ascii="Tahoma" w:eastAsia="MS Mincho" w:hAnsi="Tahoma" w:cs="Tahoma"/>
          <w:sz w:val="20"/>
          <w:szCs w:val="20"/>
          <w:lang w:eastAsia="pt-BR"/>
        </w:rPr>
        <w:t xml:space="preserve"> de </w:t>
      </w:r>
      <w:r w:rsidR="001A2BA2" w:rsidRPr="001A2BA2">
        <w:rPr>
          <w:rFonts w:ascii="Tahoma" w:eastAsia="MS Mincho" w:hAnsi="Tahoma" w:cs="Tahoma"/>
          <w:sz w:val="20"/>
          <w:szCs w:val="20"/>
          <w:highlight w:val="yellow"/>
          <w:lang w:eastAsia="pt-BR"/>
        </w:rPr>
        <w:t>[mês]</w:t>
      </w:r>
      <w:r w:rsidR="001A2BA2" w:rsidRPr="000E4BF7">
        <w:rPr>
          <w:rFonts w:ascii="Tahoma" w:eastAsia="MS Mincho" w:hAnsi="Tahoma" w:cs="Tahoma"/>
          <w:i/>
          <w:sz w:val="20"/>
          <w:szCs w:val="20"/>
          <w:lang w:eastAsia="pt-BR"/>
        </w:rPr>
        <w:t xml:space="preserve"> </w:t>
      </w:r>
      <w:r w:rsidR="008E5349" w:rsidRPr="000E4BF7">
        <w:rPr>
          <w:rFonts w:ascii="Tahoma" w:hAnsi="Tahoma" w:cs="Tahoma"/>
          <w:sz w:val="20"/>
          <w:szCs w:val="20"/>
        </w:rPr>
        <w:t>de 2019</w:t>
      </w:r>
      <w:r w:rsidRPr="000E4BF7">
        <w:rPr>
          <w:rFonts w:ascii="Tahoma" w:hAnsi="Tahoma" w:cs="Tahoma"/>
          <w:sz w:val="20"/>
          <w:szCs w:val="20"/>
        </w:rPr>
        <w:t xml:space="preserve"> com a Emissora, registrado em </w:t>
      </w:r>
      <w:r w:rsidR="008E5349" w:rsidRPr="000E4BF7">
        <w:rPr>
          <w:rFonts w:ascii="Tahoma" w:hAnsi="Tahoma" w:cs="Tahoma"/>
          <w:sz w:val="20"/>
          <w:szCs w:val="20"/>
        </w:rPr>
        <w:t xml:space="preserve">(a) </w:t>
      </w:r>
      <w:r w:rsidR="001A2BA2" w:rsidRPr="001A2BA2">
        <w:rPr>
          <w:rFonts w:ascii="Tahoma" w:eastAsia="MS Mincho" w:hAnsi="Tahoma" w:cs="Tahoma"/>
          <w:sz w:val="20"/>
          <w:szCs w:val="20"/>
          <w:highlight w:val="yellow"/>
          <w:lang w:eastAsia="pt-BR"/>
        </w:rPr>
        <w:t>[dia]</w:t>
      </w:r>
      <w:r w:rsidR="001A2BA2" w:rsidRPr="001A2BA2">
        <w:rPr>
          <w:rFonts w:ascii="Tahoma" w:eastAsia="MS Mincho" w:hAnsi="Tahoma" w:cs="Tahoma"/>
          <w:sz w:val="20"/>
          <w:szCs w:val="20"/>
          <w:lang w:eastAsia="pt-BR"/>
        </w:rPr>
        <w:t xml:space="preserve"> de </w:t>
      </w:r>
      <w:r w:rsidR="001A2BA2" w:rsidRPr="001A2BA2">
        <w:rPr>
          <w:rFonts w:ascii="Tahoma" w:eastAsia="MS Mincho" w:hAnsi="Tahoma" w:cs="Tahoma"/>
          <w:sz w:val="20"/>
          <w:szCs w:val="20"/>
          <w:highlight w:val="yellow"/>
          <w:lang w:eastAsia="pt-BR"/>
        </w:rPr>
        <w:t>[mês]</w:t>
      </w:r>
      <w:r w:rsidR="001A2BA2" w:rsidRPr="000E4BF7">
        <w:rPr>
          <w:rFonts w:ascii="Tahoma" w:eastAsia="MS Mincho" w:hAnsi="Tahoma" w:cs="Tahoma"/>
          <w:i/>
          <w:sz w:val="20"/>
          <w:szCs w:val="20"/>
          <w:lang w:eastAsia="pt-BR"/>
        </w:rPr>
        <w:t xml:space="preserve"> </w:t>
      </w:r>
      <w:r w:rsidR="008E5349" w:rsidRPr="000E4BF7">
        <w:rPr>
          <w:rFonts w:ascii="Tahoma" w:hAnsi="Tahoma" w:cs="Tahoma"/>
          <w:sz w:val="20"/>
          <w:szCs w:val="20"/>
        </w:rPr>
        <w:t>de 2019</w:t>
      </w:r>
      <w:r w:rsidRPr="000E4BF7">
        <w:rPr>
          <w:rFonts w:ascii="Tahoma" w:hAnsi="Tahoma" w:cs="Tahoma"/>
          <w:sz w:val="20"/>
          <w:szCs w:val="20"/>
        </w:rPr>
        <w:t xml:space="preserve"> sob o nº [●] no [●]º Oficial de Registro de Títulos e Documentos e Civil de Pessoa Jurídica da Cidade de </w:t>
      </w:r>
      <w:r w:rsidR="008E5349" w:rsidRPr="000E4BF7">
        <w:rPr>
          <w:rFonts w:ascii="Tahoma" w:hAnsi="Tahoma" w:cs="Tahoma"/>
          <w:sz w:val="20"/>
          <w:szCs w:val="20"/>
        </w:rPr>
        <w:t>Araraquara</w:t>
      </w:r>
      <w:r w:rsidRPr="000E4BF7">
        <w:rPr>
          <w:rFonts w:ascii="Tahoma" w:hAnsi="Tahoma" w:cs="Tahoma"/>
          <w:sz w:val="20"/>
          <w:szCs w:val="20"/>
        </w:rPr>
        <w:t xml:space="preserve">, Estado de </w:t>
      </w:r>
      <w:r w:rsidR="008E5349" w:rsidRPr="000E4BF7">
        <w:rPr>
          <w:rFonts w:ascii="Tahoma" w:hAnsi="Tahoma" w:cs="Tahoma"/>
          <w:sz w:val="20"/>
          <w:szCs w:val="20"/>
        </w:rPr>
        <w:t xml:space="preserve">São Paulo; e (b) em </w:t>
      </w:r>
      <w:r w:rsidR="001A2BA2" w:rsidRPr="001A2BA2">
        <w:rPr>
          <w:rFonts w:ascii="Tahoma" w:eastAsia="MS Mincho" w:hAnsi="Tahoma" w:cs="Tahoma"/>
          <w:sz w:val="20"/>
          <w:szCs w:val="20"/>
          <w:highlight w:val="yellow"/>
          <w:lang w:eastAsia="pt-BR"/>
        </w:rPr>
        <w:t>[dia]</w:t>
      </w:r>
      <w:r w:rsidR="001A2BA2" w:rsidRPr="001A2BA2">
        <w:rPr>
          <w:rFonts w:ascii="Tahoma" w:eastAsia="MS Mincho" w:hAnsi="Tahoma" w:cs="Tahoma"/>
          <w:sz w:val="20"/>
          <w:szCs w:val="20"/>
          <w:lang w:eastAsia="pt-BR"/>
        </w:rPr>
        <w:t xml:space="preserve"> de </w:t>
      </w:r>
      <w:r w:rsidR="001A2BA2" w:rsidRPr="001A2BA2">
        <w:rPr>
          <w:rFonts w:ascii="Tahoma" w:eastAsia="MS Mincho" w:hAnsi="Tahoma" w:cs="Tahoma"/>
          <w:sz w:val="20"/>
          <w:szCs w:val="20"/>
          <w:highlight w:val="yellow"/>
          <w:lang w:eastAsia="pt-BR"/>
        </w:rPr>
        <w:t>[mês]</w:t>
      </w:r>
      <w:r w:rsidR="001A2BA2" w:rsidRPr="000E4BF7">
        <w:rPr>
          <w:rFonts w:ascii="Tahoma" w:eastAsia="MS Mincho" w:hAnsi="Tahoma" w:cs="Tahoma"/>
          <w:i/>
          <w:sz w:val="20"/>
          <w:szCs w:val="20"/>
          <w:lang w:eastAsia="pt-BR"/>
        </w:rPr>
        <w:t xml:space="preserve"> </w:t>
      </w:r>
      <w:r w:rsidR="008E5349" w:rsidRPr="000E4BF7">
        <w:rPr>
          <w:rFonts w:ascii="Tahoma" w:hAnsi="Tahoma" w:cs="Tahoma"/>
          <w:sz w:val="20"/>
          <w:szCs w:val="20"/>
        </w:rPr>
        <w:t>de 2019 sob o nº [●] no [●]º Oficial de Registro de Títulos e Documentos e Civil de Pessoa Jurídica da Cidade de São Paulo, Estado de São Paulo</w:t>
      </w:r>
      <w:r w:rsidRPr="000E4BF7">
        <w:rPr>
          <w:rFonts w:ascii="Tahoma" w:hAnsi="Tahoma" w:cs="Tahoma"/>
          <w:sz w:val="20"/>
          <w:szCs w:val="20"/>
        </w:rPr>
        <w:t xml:space="preserve"> (“</w:t>
      </w:r>
      <w:r w:rsidRPr="000E4BF7">
        <w:rPr>
          <w:rFonts w:ascii="Tahoma" w:hAnsi="Tahoma" w:cs="Tahoma"/>
          <w:b/>
          <w:sz w:val="20"/>
          <w:szCs w:val="20"/>
        </w:rPr>
        <w:t>Contrato de Cessão Fiduciária</w:t>
      </w:r>
      <w:r w:rsidRPr="000E4BF7">
        <w:rPr>
          <w:rFonts w:ascii="Tahoma" w:hAnsi="Tahoma" w:cs="Tahoma"/>
          <w:sz w:val="20"/>
          <w:szCs w:val="20"/>
        </w:rPr>
        <w:t xml:space="preserve">”), e </w:t>
      </w:r>
      <w:r w:rsidRPr="000E4BF7">
        <w:rPr>
          <w:rFonts w:ascii="Tahoma" w:hAnsi="Tahoma" w:cs="Tahoma"/>
          <w:b/>
          <w:bCs/>
          <w:sz w:val="20"/>
          <w:szCs w:val="20"/>
        </w:rPr>
        <w:t xml:space="preserve">(ii) </w:t>
      </w:r>
      <w:r w:rsidRPr="000E4BF7">
        <w:rPr>
          <w:rFonts w:ascii="Tahoma" w:hAnsi="Tahoma" w:cs="Tahoma"/>
          <w:sz w:val="20"/>
          <w:szCs w:val="20"/>
        </w:rPr>
        <w:t>autoriza a Emissora a requerer nos referidos cartórios a averbação deste Termo de Liberação à margem do respectivo registro existente sobre a garantia constituída nos termos do Contrato de Cessão Fiduciária.</w:t>
      </w:r>
    </w:p>
    <w:p w14:paraId="4533AA3B" w14:textId="77777777" w:rsidR="0059205E" w:rsidRPr="000E4BF7" w:rsidRDefault="0059205E" w:rsidP="00A4089D">
      <w:pPr>
        <w:spacing w:after="140" w:line="290" w:lineRule="auto"/>
        <w:jc w:val="both"/>
        <w:rPr>
          <w:rFonts w:ascii="Tahoma" w:hAnsi="Tahoma" w:cs="Tahoma"/>
          <w:sz w:val="20"/>
          <w:szCs w:val="20"/>
        </w:rPr>
      </w:pPr>
    </w:p>
    <w:p w14:paraId="6A167DFC" w14:textId="77777777" w:rsidR="0059205E" w:rsidRPr="000E4BF7" w:rsidRDefault="008E5349" w:rsidP="00A4089D">
      <w:pPr>
        <w:spacing w:after="140" w:line="290" w:lineRule="auto"/>
        <w:jc w:val="center"/>
        <w:rPr>
          <w:rFonts w:ascii="Tahoma" w:hAnsi="Tahoma" w:cs="Tahoma"/>
          <w:sz w:val="20"/>
          <w:szCs w:val="20"/>
        </w:rPr>
      </w:pPr>
      <w:r w:rsidRPr="000E4BF7">
        <w:rPr>
          <w:rFonts w:ascii="Tahoma" w:hAnsi="Tahoma" w:cs="Tahoma"/>
          <w:sz w:val="20"/>
          <w:szCs w:val="20"/>
        </w:rPr>
        <w:t>Araraquara</w:t>
      </w:r>
      <w:r w:rsidR="00AD4FEC" w:rsidRPr="000E4BF7">
        <w:rPr>
          <w:rFonts w:ascii="Tahoma" w:hAnsi="Tahoma" w:cs="Tahoma"/>
          <w:sz w:val="20"/>
          <w:szCs w:val="20"/>
        </w:rPr>
        <w:t>, [●] de [●] de [●].</w:t>
      </w:r>
    </w:p>
    <w:p w14:paraId="7BEC239B" w14:textId="77777777" w:rsidR="0059205E" w:rsidRPr="000E4BF7" w:rsidRDefault="0059205E" w:rsidP="00A4089D">
      <w:pPr>
        <w:spacing w:after="140" w:line="290" w:lineRule="auto"/>
        <w:jc w:val="both"/>
        <w:rPr>
          <w:rFonts w:ascii="Tahoma" w:hAnsi="Tahoma" w:cs="Tahoma"/>
          <w:sz w:val="20"/>
          <w:szCs w:val="20"/>
        </w:rPr>
      </w:pPr>
    </w:p>
    <w:p w14:paraId="2D1EE333" w14:textId="77777777" w:rsidR="0059205E" w:rsidRPr="000E4BF7" w:rsidRDefault="008E5349" w:rsidP="00A4089D">
      <w:pPr>
        <w:spacing w:after="140" w:line="290" w:lineRule="auto"/>
        <w:jc w:val="center"/>
        <w:rPr>
          <w:rFonts w:ascii="Tahoma" w:hAnsi="Tahoma" w:cs="Tahoma"/>
          <w:sz w:val="20"/>
          <w:szCs w:val="20"/>
        </w:rPr>
      </w:pPr>
      <w:r w:rsidRPr="000E4BF7">
        <w:rPr>
          <w:rFonts w:ascii="Tahoma" w:eastAsia="Times New Roman" w:hAnsi="Tahoma" w:cs="Tahoma"/>
          <w:b/>
          <w:bCs/>
          <w:smallCaps/>
          <w:sz w:val="20"/>
          <w:szCs w:val="20"/>
          <w:lang w:eastAsia="pt-BR"/>
        </w:rPr>
        <w:t>SIMPLIFIC</w:t>
      </w:r>
      <w:r w:rsidRPr="000E4BF7">
        <w:rPr>
          <w:rFonts w:ascii="Tahoma" w:eastAsia="Times New Roman" w:hAnsi="Tahoma" w:cs="Tahoma"/>
          <w:b/>
          <w:sz w:val="20"/>
          <w:szCs w:val="20"/>
          <w:lang w:eastAsia="pt-BR"/>
        </w:rPr>
        <w:t xml:space="preserve"> PAVARINI DISTRIBUIDORA DE TÍTULOS E VALORES MOBILIÁRIOS LTDA.</w:t>
      </w:r>
    </w:p>
    <w:p w14:paraId="14FEF8F7" w14:textId="77777777" w:rsidR="0059205E" w:rsidRPr="000E4BF7" w:rsidRDefault="00AD4FEC" w:rsidP="00A4089D">
      <w:pPr>
        <w:widowControl w:val="0"/>
        <w:spacing w:after="140" w:line="290" w:lineRule="auto"/>
        <w:jc w:val="center"/>
        <w:rPr>
          <w:rFonts w:ascii="Tahoma" w:eastAsia="Times New Roman" w:hAnsi="Tahoma" w:cs="Tahoma"/>
          <w:w w:val="0"/>
          <w:sz w:val="20"/>
          <w:szCs w:val="20"/>
          <w:lang w:eastAsia="pt-BR"/>
        </w:rPr>
      </w:pPr>
      <w:r w:rsidRPr="000E4BF7">
        <w:rPr>
          <w:rFonts w:ascii="Tahoma" w:hAnsi="Tahoma" w:cs="Tahoma"/>
          <w:sz w:val="20"/>
          <w:szCs w:val="20"/>
        </w:rPr>
        <w:t>[</w:t>
      </w:r>
      <w:r w:rsidRPr="000E4BF7">
        <w:rPr>
          <w:rFonts w:ascii="Tahoma" w:hAnsi="Tahoma" w:cs="Tahoma"/>
          <w:i/>
          <w:sz w:val="20"/>
          <w:szCs w:val="20"/>
        </w:rPr>
        <w:t>assinaturas</w:t>
      </w:r>
      <w:r w:rsidRPr="000E4BF7">
        <w:rPr>
          <w:rFonts w:ascii="Tahoma" w:hAnsi="Tahoma" w:cs="Tahoma"/>
          <w:sz w:val="20"/>
          <w:szCs w:val="20"/>
        </w:rPr>
        <w:t>]</w:t>
      </w:r>
    </w:p>
    <w:bookmarkEnd w:id="222"/>
    <w:p w14:paraId="14A1E29E" w14:textId="77777777" w:rsidR="0059205E" w:rsidRPr="000E4BF7" w:rsidRDefault="00AD4FEC" w:rsidP="00A4089D">
      <w:pPr>
        <w:widowControl w:val="0"/>
        <w:spacing w:after="140" w:line="290" w:lineRule="auto"/>
        <w:jc w:val="center"/>
        <w:rPr>
          <w:rFonts w:ascii="Tahoma" w:eastAsia="Times New Roman" w:hAnsi="Tahoma" w:cs="Tahoma"/>
          <w:b/>
          <w:sz w:val="20"/>
          <w:szCs w:val="20"/>
        </w:rPr>
      </w:pPr>
      <w:r w:rsidRPr="000E4BF7">
        <w:rPr>
          <w:rFonts w:ascii="Tahoma" w:eastAsia="Arial Unicode MS" w:hAnsi="Tahoma" w:cs="Tahoma"/>
          <w:w w:val="0"/>
          <w:sz w:val="20"/>
          <w:szCs w:val="20"/>
          <w:lang w:eastAsia="pt-BR"/>
        </w:rPr>
        <w:br w:type="page"/>
      </w:r>
      <w:r w:rsidRPr="000E4BF7">
        <w:rPr>
          <w:rFonts w:ascii="Tahoma" w:eastAsia="Times New Roman" w:hAnsi="Tahoma" w:cs="Tahoma"/>
          <w:b/>
          <w:sz w:val="20"/>
          <w:szCs w:val="20"/>
        </w:rPr>
        <w:t>ANEXO II – MODELO DE PROCURAÇÃO</w:t>
      </w:r>
    </w:p>
    <w:p w14:paraId="217F746F" w14:textId="77777777" w:rsidR="0059205E" w:rsidRPr="000E4BF7" w:rsidRDefault="0059205E" w:rsidP="00A4089D">
      <w:pPr>
        <w:widowControl w:val="0"/>
        <w:spacing w:after="140" w:line="290" w:lineRule="auto"/>
        <w:jc w:val="both"/>
        <w:rPr>
          <w:rFonts w:ascii="Tahoma" w:eastAsia="Times New Roman" w:hAnsi="Tahoma" w:cs="Tahoma"/>
          <w:w w:val="0"/>
          <w:sz w:val="20"/>
          <w:szCs w:val="20"/>
          <w:lang w:eastAsia="pt-BR"/>
        </w:rPr>
      </w:pPr>
    </w:p>
    <w:p w14:paraId="31A2802C" w14:textId="77777777" w:rsidR="0059205E" w:rsidRPr="000E4BF7" w:rsidRDefault="00AD4FEC" w:rsidP="00A4089D">
      <w:pPr>
        <w:spacing w:after="140" w:line="290" w:lineRule="auto"/>
        <w:jc w:val="center"/>
        <w:rPr>
          <w:rFonts w:ascii="Tahoma" w:hAnsi="Tahoma" w:cs="Tahoma"/>
          <w:b/>
          <w:smallCaps/>
          <w:sz w:val="20"/>
          <w:szCs w:val="20"/>
        </w:rPr>
      </w:pPr>
      <w:bookmarkStart w:id="223" w:name="_Hlk531815849"/>
      <w:r w:rsidRPr="000E4BF7">
        <w:rPr>
          <w:rFonts w:ascii="Tahoma" w:hAnsi="Tahoma" w:cs="Tahoma"/>
          <w:b/>
          <w:smallCaps/>
          <w:sz w:val="20"/>
          <w:szCs w:val="20"/>
        </w:rPr>
        <w:t>PROCURAÇÃO</w:t>
      </w:r>
    </w:p>
    <w:p w14:paraId="421BD427" w14:textId="26F46138" w:rsidR="008E5349" w:rsidRPr="000E4BF7" w:rsidRDefault="00AD4FEC" w:rsidP="00A4089D">
      <w:pPr>
        <w:spacing w:after="140" w:line="290" w:lineRule="auto"/>
        <w:jc w:val="both"/>
        <w:rPr>
          <w:rFonts w:ascii="Tahoma" w:hAnsi="Tahoma" w:cs="Tahoma"/>
          <w:sz w:val="20"/>
          <w:szCs w:val="20"/>
        </w:rPr>
      </w:pPr>
      <w:r w:rsidRPr="000E4BF7">
        <w:rPr>
          <w:rFonts w:ascii="Tahoma" w:hAnsi="Tahoma" w:cs="Tahoma"/>
          <w:smallCaps/>
          <w:sz w:val="20"/>
          <w:szCs w:val="20"/>
        </w:rPr>
        <w:t>A</w:t>
      </w:r>
      <w:r w:rsidRPr="000E4BF7">
        <w:rPr>
          <w:rFonts w:ascii="Tahoma" w:hAnsi="Tahoma" w:cs="Tahoma"/>
          <w:b/>
          <w:smallCaps/>
          <w:sz w:val="20"/>
          <w:szCs w:val="20"/>
        </w:rPr>
        <w:t xml:space="preserve"> </w:t>
      </w:r>
      <w:r w:rsidR="008E5349" w:rsidRPr="000E4BF7">
        <w:rPr>
          <w:rFonts w:ascii="Tahoma" w:eastAsia="Times New Roman" w:hAnsi="Tahoma" w:cs="Tahoma"/>
          <w:b/>
          <w:bCs/>
          <w:smallCaps/>
          <w:sz w:val="20"/>
          <w:szCs w:val="20"/>
          <w:lang w:eastAsia="pt-BR"/>
        </w:rPr>
        <w:t>HINOVE AGROCIÊNCIA S.A.</w:t>
      </w:r>
      <w:r w:rsidR="008E5349" w:rsidRPr="000E4BF7">
        <w:rPr>
          <w:rFonts w:ascii="Tahoma" w:eastAsia="Times New Roman" w:hAnsi="Tahoma" w:cs="Tahoma"/>
          <w:bCs/>
          <w:sz w:val="20"/>
          <w:szCs w:val="20"/>
          <w:lang w:eastAsia="pt-BR"/>
        </w:rPr>
        <w:t xml:space="preserve">, sociedade por ações sem registro de capital aberto perante a Comissão de Valores Mobiliários, com sede na cidade de Araraquara, no Estado de São Paulo, na Rua Lilia Elisa Eberle Lupo, </w:t>
      </w:r>
      <w:r w:rsidR="00A637EC" w:rsidRPr="000E4BF7">
        <w:rPr>
          <w:rFonts w:ascii="Tahoma" w:eastAsia="Times New Roman" w:hAnsi="Tahoma" w:cs="Tahoma"/>
          <w:bCs/>
          <w:sz w:val="20"/>
          <w:szCs w:val="20"/>
          <w:lang w:eastAsia="pt-BR"/>
        </w:rPr>
        <w:t xml:space="preserve">nº </w:t>
      </w:r>
      <w:r w:rsidR="008E5349" w:rsidRPr="000E4BF7">
        <w:rPr>
          <w:rFonts w:ascii="Tahoma" w:eastAsia="Times New Roman" w:hAnsi="Tahoma" w:cs="Tahoma"/>
          <w:bCs/>
          <w:sz w:val="20"/>
          <w:szCs w:val="20"/>
          <w:lang w:eastAsia="pt-BR"/>
        </w:rPr>
        <w:t xml:space="preserve">200, B, CEP </w:t>
      </w:r>
      <w:r w:rsidR="009E42FC" w:rsidRPr="000E4BF7">
        <w:rPr>
          <w:rFonts w:ascii="Tahoma" w:eastAsia="Times New Roman" w:hAnsi="Tahoma" w:cs="Tahoma"/>
          <w:bCs/>
          <w:sz w:val="20"/>
          <w:szCs w:val="20"/>
          <w:lang w:eastAsia="pt-BR"/>
        </w:rPr>
        <w:t>14803-886</w:t>
      </w:r>
      <w:r w:rsidR="008E5349" w:rsidRPr="000E4BF7">
        <w:rPr>
          <w:rFonts w:ascii="Tahoma" w:eastAsia="Times New Roman" w:hAnsi="Tahoma" w:cs="Tahoma"/>
          <w:bCs/>
          <w:sz w:val="20"/>
          <w:szCs w:val="20"/>
          <w:lang w:eastAsia="pt-BR"/>
        </w:rPr>
        <w:t>, inscrita no Cadastro Nacional da Pessoa Jurídica do Ministério da Economia (“</w:t>
      </w:r>
      <w:r w:rsidR="008E5349" w:rsidRPr="000E4BF7">
        <w:rPr>
          <w:rFonts w:ascii="Tahoma" w:eastAsia="Times New Roman" w:hAnsi="Tahoma" w:cs="Tahoma"/>
          <w:b/>
          <w:bCs/>
          <w:sz w:val="20"/>
          <w:szCs w:val="20"/>
          <w:lang w:eastAsia="pt-BR"/>
        </w:rPr>
        <w:t>CNPJ/ME</w:t>
      </w:r>
      <w:r w:rsidR="008E5349" w:rsidRPr="000E4BF7">
        <w:rPr>
          <w:rFonts w:ascii="Tahoma" w:eastAsia="Times New Roman" w:hAnsi="Tahoma" w:cs="Tahoma"/>
          <w:bCs/>
          <w:sz w:val="20"/>
          <w:szCs w:val="20"/>
          <w:lang w:eastAsia="pt-BR"/>
        </w:rPr>
        <w:t>”) sob o nº 14.031.191/0001-63</w:t>
      </w:r>
      <w:r w:rsidR="008E5349" w:rsidRPr="000E4BF7">
        <w:rPr>
          <w:rFonts w:ascii="Tahoma" w:hAnsi="Tahoma" w:cs="Tahoma"/>
          <w:sz w:val="20"/>
          <w:szCs w:val="20"/>
        </w:rPr>
        <w:t xml:space="preserve"> </w:t>
      </w:r>
      <w:r w:rsidR="008E5349" w:rsidRPr="000E4BF7">
        <w:rPr>
          <w:rFonts w:ascii="Tahoma" w:eastAsia="Times New Roman" w:hAnsi="Tahoma" w:cs="Tahoma"/>
          <w:bCs/>
          <w:sz w:val="20"/>
          <w:szCs w:val="20"/>
          <w:lang w:eastAsia="pt-BR"/>
        </w:rPr>
        <w:t xml:space="preserve">e na Junta Comercial do Estado de São Paulo sob o NIRE </w:t>
      </w:r>
      <w:r w:rsidR="009E42FC" w:rsidRPr="000E4BF7">
        <w:rPr>
          <w:rFonts w:ascii="Tahoma" w:eastAsia="Times New Roman" w:hAnsi="Tahoma" w:cs="Tahoma"/>
          <w:bCs/>
          <w:sz w:val="20"/>
          <w:szCs w:val="20"/>
          <w:lang w:eastAsia="pt-BR"/>
        </w:rPr>
        <w:t>35.300.396.316</w:t>
      </w:r>
      <w:r w:rsidR="009E42FC" w:rsidRPr="000E4BF7">
        <w:rPr>
          <w:rFonts w:ascii="Tahoma" w:hAnsi="Tahoma" w:cs="Tahoma"/>
          <w:bCs/>
          <w:sz w:val="20"/>
          <w:szCs w:val="20"/>
        </w:rPr>
        <w:t xml:space="preserve">, </w:t>
      </w:r>
      <w:r w:rsidRPr="000E4BF7">
        <w:rPr>
          <w:rFonts w:ascii="Tahoma" w:hAnsi="Tahoma" w:cs="Tahoma"/>
          <w:sz w:val="20"/>
          <w:szCs w:val="20"/>
        </w:rPr>
        <w:t xml:space="preserve">neste ato representada nos termos de seu Estatuto Social </w:t>
      </w:r>
      <w:r w:rsidRPr="000E4BF7">
        <w:rPr>
          <w:rFonts w:ascii="Tahoma" w:hAnsi="Tahoma" w:cs="Tahoma"/>
          <w:bCs/>
          <w:sz w:val="20"/>
          <w:szCs w:val="20"/>
        </w:rPr>
        <w:t>(</w:t>
      </w:r>
      <w:r w:rsidRPr="000E4BF7">
        <w:rPr>
          <w:rFonts w:ascii="Tahoma" w:hAnsi="Tahoma" w:cs="Tahoma"/>
          <w:sz w:val="20"/>
          <w:szCs w:val="20"/>
        </w:rPr>
        <w:t>“</w:t>
      </w:r>
      <w:r w:rsidRPr="000E4BF7">
        <w:rPr>
          <w:rFonts w:ascii="Tahoma" w:hAnsi="Tahoma" w:cs="Tahoma"/>
          <w:b/>
          <w:sz w:val="20"/>
          <w:szCs w:val="20"/>
        </w:rPr>
        <w:t>Outorgante</w:t>
      </w:r>
      <w:r w:rsidRPr="000E4BF7">
        <w:rPr>
          <w:rFonts w:ascii="Tahoma" w:hAnsi="Tahoma" w:cs="Tahoma"/>
          <w:sz w:val="20"/>
          <w:szCs w:val="20"/>
        </w:rPr>
        <w:t xml:space="preserve">”) em caráter irrevogável e irretratável, nomeia e constitui </w:t>
      </w:r>
      <w:r w:rsidR="008E5349" w:rsidRPr="000E4BF7">
        <w:rPr>
          <w:rFonts w:ascii="Tahoma" w:eastAsia="Times New Roman" w:hAnsi="Tahoma" w:cs="Tahoma"/>
          <w:b/>
          <w:bCs/>
          <w:smallCaps/>
          <w:sz w:val="20"/>
          <w:szCs w:val="20"/>
          <w:lang w:eastAsia="pt-BR"/>
        </w:rPr>
        <w:t>SIMPLIFIC</w:t>
      </w:r>
      <w:r w:rsidR="008E5349" w:rsidRPr="000E4BF7">
        <w:rPr>
          <w:rFonts w:ascii="Tahoma" w:eastAsia="Times New Roman" w:hAnsi="Tahoma" w:cs="Tahoma"/>
          <w:b/>
          <w:sz w:val="20"/>
          <w:szCs w:val="20"/>
          <w:lang w:eastAsia="pt-BR"/>
        </w:rPr>
        <w:t xml:space="preserve"> PAVARINI DISTRIBUIDORA DE TÍTULOS E VALORES MOBILIÁRIOS LTDA.</w:t>
      </w:r>
      <w:r w:rsidR="008E5349" w:rsidRPr="000E4BF7">
        <w:rPr>
          <w:rFonts w:ascii="Tahoma" w:eastAsia="Times New Roman" w:hAnsi="Tahoma" w:cs="Tahoma"/>
          <w:sz w:val="20"/>
          <w:szCs w:val="20"/>
          <w:lang w:eastAsia="pt-BR"/>
        </w:rPr>
        <w:t xml:space="preserve">, instituição financeira, atuando por sua filial, </w:t>
      </w:r>
      <w:r w:rsidR="00A637EC" w:rsidRPr="000E4BF7">
        <w:rPr>
          <w:rFonts w:ascii="Tahoma" w:eastAsia="Times New Roman" w:hAnsi="Tahoma" w:cs="Tahoma"/>
          <w:sz w:val="20"/>
          <w:szCs w:val="20"/>
          <w:lang w:eastAsia="pt-BR"/>
        </w:rPr>
        <w:t xml:space="preserve">localizada </w:t>
      </w:r>
      <w:r w:rsidR="008E5349" w:rsidRPr="000E4BF7">
        <w:rPr>
          <w:rFonts w:ascii="Tahoma" w:eastAsia="Times New Roman" w:hAnsi="Tahoma" w:cs="Tahoma"/>
          <w:sz w:val="20"/>
          <w:szCs w:val="20"/>
          <w:lang w:eastAsia="pt-BR"/>
        </w:rPr>
        <w:t xml:space="preserve">na Cidade de São Paulo, Estado de São Paulo, na Rua Joaquim Floriano, 466, sala 1401, inscrita no CNPJ/ME sob nº 15.227.994/0004-01 </w:t>
      </w:r>
      <w:r w:rsidRPr="000E4BF7">
        <w:rPr>
          <w:rFonts w:ascii="Tahoma" w:eastAsia="Times New Roman" w:hAnsi="Tahoma" w:cs="Tahoma"/>
          <w:sz w:val="20"/>
          <w:szCs w:val="20"/>
          <w:lang w:eastAsia="pt-BR"/>
        </w:rPr>
        <w:t>(“</w:t>
      </w:r>
      <w:r w:rsidRPr="000E4BF7">
        <w:rPr>
          <w:rFonts w:ascii="Tahoma" w:eastAsia="Times New Roman" w:hAnsi="Tahoma" w:cs="Tahoma"/>
          <w:b/>
          <w:sz w:val="20"/>
          <w:szCs w:val="20"/>
          <w:lang w:eastAsia="pt-BR"/>
        </w:rPr>
        <w:t>Outorgada</w:t>
      </w:r>
      <w:r w:rsidRPr="000E4BF7">
        <w:rPr>
          <w:rFonts w:ascii="Tahoma" w:eastAsia="Times New Roman" w:hAnsi="Tahoma" w:cs="Tahoma"/>
          <w:sz w:val="20"/>
          <w:szCs w:val="20"/>
          <w:lang w:eastAsia="pt-BR"/>
        </w:rPr>
        <w:t>”)</w:t>
      </w:r>
      <w:r w:rsidRPr="000E4BF7">
        <w:rPr>
          <w:rFonts w:ascii="Tahoma" w:hAnsi="Tahoma" w:cs="Tahoma"/>
          <w:sz w:val="20"/>
          <w:szCs w:val="20"/>
        </w:rPr>
        <w:t>, na qualidade de representante da comunhão dos titulares das debêntures (“</w:t>
      </w:r>
      <w:r w:rsidRPr="000E4BF7">
        <w:rPr>
          <w:rFonts w:ascii="Tahoma" w:hAnsi="Tahoma" w:cs="Tahoma"/>
          <w:b/>
          <w:sz w:val="20"/>
          <w:szCs w:val="20"/>
        </w:rPr>
        <w:t>Debenturistas</w:t>
      </w:r>
      <w:r w:rsidRPr="000E4BF7">
        <w:rPr>
          <w:rFonts w:ascii="Tahoma" w:hAnsi="Tahoma" w:cs="Tahoma"/>
          <w:sz w:val="20"/>
          <w:szCs w:val="20"/>
        </w:rPr>
        <w:t xml:space="preserve">”) da </w:t>
      </w:r>
      <w:r w:rsidR="009E42FC" w:rsidRPr="000E4BF7">
        <w:rPr>
          <w:rFonts w:ascii="Tahoma" w:hAnsi="Tahoma" w:cs="Tahoma"/>
          <w:sz w:val="20"/>
          <w:szCs w:val="20"/>
        </w:rPr>
        <w:t xml:space="preserve">1ª (Primeira) </w:t>
      </w:r>
      <w:r w:rsidRPr="000E4BF7">
        <w:rPr>
          <w:rFonts w:ascii="Tahoma" w:hAnsi="Tahoma" w:cs="Tahoma"/>
          <w:sz w:val="20"/>
          <w:szCs w:val="20"/>
        </w:rPr>
        <w:t>emissão pública de debêntures simples, não conversíveis em ações, em série única, da espécie com garantia real, da Outorgante (“</w:t>
      </w:r>
      <w:r w:rsidRPr="000E4BF7">
        <w:rPr>
          <w:rFonts w:ascii="Tahoma" w:hAnsi="Tahoma" w:cs="Tahoma"/>
          <w:b/>
          <w:sz w:val="20"/>
          <w:szCs w:val="20"/>
        </w:rPr>
        <w:t>Debêntures</w:t>
      </w:r>
      <w:r w:rsidRPr="000E4BF7">
        <w:rPr>
          <w:rFonts w:ascii="Tahoma" w:hAnsi="Tahoma" w:cs="Tahoma"/>
          <w:sz w:val="20"/>
          <w:szCs w:val="20"/>
        </w:rPr>
        <w:t>”), para distribuição pública com esforços restritos de distribuição, sua procuradora para atuar em seu nome e por sua conta, praticar e celebrar todos e quaisquer atos necessários ou convenientes ao exercício dos direitos previstos no “</w:t>
      </w:r>
      <w:r w:rsidRPr="000E4BF7">
        <w:rPr>
          <w:rFonts w:ascii="Tahoma" w:eastAsia="Arial Unicode MS" w:hAnsi="Tahoma" w:cs="Tahoma"/>
          <w:i/>
          <w:sz w:val="20"/>
          <w:szCs w:val="20"/>
          <w:lang w:val="x-none" w:eastAsia="x-none"/>
        </w:rPr>
        <w:t xml:space="preserve">Instrumento Particular de Cessão Fiduciária </w:t>
      </w:r>
      <w:r w:rsidRPr="000E4BF7">
        <w:rPr>
          <w:rFonts w:ascii="Tahoma" w:eastAsia="Arial Unicode MS" w:hAnsi="Tahoma" w:cs="Tahoma"/>
          <w:i/>
          <w:sz w:val="20"/>
          <w:szCs w:val="20"/>
          <w:lang w:eastAsia="x-none"/>
        </w:rPr>
        <w:t xml:space="preserve">em Garantia </w:t>
      </w:r>
      <w:r w:rsidRPr="000E4BF7">
        <w:rPr>
          <w:rFonts w:ascii="Tahoma" w:eastAsia="Arial Unicode MS" w:hAnsi="Tahoma" w:cs="Tahoma"/>
          <w:i/>
          <w:sz w:val="20"/>
          <w:szCs w:val="20"/>
          <w:lang w:val="x-none" w:eastAsia="x-none"/>
        </w:rPr>
        <w:t xml:space="preserve">de Direitos Creditórios </w:t>
      </w:r>
      <w:r w:rsidRPr="000E4BF7">
        <w:rPr>
          <w:rFonts w:ascii="Tahoma" w:eastAsia="Arial Unicode MS" w:hAnsi="Tahoma" w:cs="Tahoma"/>
          <w:i/>
          <w:sz w:val="20"/>
          <w:szCs w:val="20"/>
          <w:lang w:eastAsia="x-none"/>
        </w:rPr>
        <w:t>e Outras Avenças</w:t>
      </w:r>
      <w:r w:rsidRPr="000E4BF7">
        <w:rPr>
          <w:rFonts w:ascii="Tahoma" w:hAnsi="Tahoma" w:cs="Tahoma"/>
          <w:sz w:val="20"/>
          <w:szCs w:val="20"/>
        </w:rPr>
        <w:t xml:space="preserve">”, celebrado em </w:t>
      </w:r>
      <w:r w:rsidR="001A2BA2" w:rsidRPr="001A2BA2">
        <w:rPr>
          <w:rFonts w:ascii="Tahoma" w:eastAsia="MS Mincho" w:hAnsi="Tahoma" w:cs="Tahoma"/>
          <w:sz w:val="20"/>
          <w:szCs w:val="20"/>
          <w:highlight w:val="yellow"/>
          <w:lang w:eastAsia="pt-BR"/>
        </w:rPr>
        <w:t>[dia]</w:t>
      </w:r>
      <w:r w:rsidR="001A2BA2" w:rsidRPr="001A2BA2">
        <w:rPr>
          <w:rFonts w:ascii="Tahoma" w:eastAsia="MS Mincho" w:hAnsi="Tahoma" w:cs="Tahoma"/>
          <w:sz w:val="20"/>
          <w:szCs w:val="20"/>
          <w:lang w:eastAsia="pt-BR"/>
        </w:rPr>
        <w:t xml:space="preserve"> de </w:t>
      </w:r>
      <w:r w:rsidR="001A2BA2" w:rsidRPr="001A2BA2">
        <w:rPr>
          <w:rFonts w:ascii="Tahoma" w:eastAsia="MS Mincho" w:hAnsi="Tahoma" w:cs="Tahoma"/>
          <w:sz w:val="20"/>
          <w:szCs w:val="20"/>
          <w:highlight w:val="yellow"/>
          <w:lang w:eastAsia="pt-BR"/>
        </w:rPr>
        <w:t>[mês]</w:t>
      </w:r>
      <w:r w:rsidR="001A2BA2" w:rsidRPr="000E4BF7">
        <w:rPr>
          <w:rFonts w:ascii="Tahoma" w:eastAsia="MS Mincho" w:hAnsi="Tahoma" w:cs="Tahoma"/>
          <w:i/>
          <w:sz w:val="20"/>
          <w:szCs w:val="20"/>
          <w:lang w:eastAsia="pt-BR"/>
        </w:rPr>
        <w:t xml:space="preserve"> </w:t>
      </w:r>
      <w:r w:rsidRPr="000E4BF7">
        <w:rPr>
          <w:rFonts w:ascii="Tahoma" w:hAnsi="Tahoma" w:cs="Tahoma"/>
          <w:sz w:val="20"/>
          <w:szCs w:val="20"/>
        </w:rPr>
        <w:t>de 201</w:t>
      </w:r>
      <w:r w:rsidR="008E5349" w:rsidRPr="000E4BF7">
        <w:rPr>
          <w:rFonts w:ascii="Tahoma" w:hAnsi="Tahoma" w:cs="Tahoma"/>
          <w:sz w:val="20"/>
          <w:szCs w:val="20"/>
        </w:rPr>
        <w:t>9</w:t>
      </w:r>
      <w:r w:rsidRPr="000E4BF7">
        <w:rPr>
          <w:rFonts w:ascii="Tahoma" w:hAnsi="Tahoma" w:cs="Tahoma"/>
          <w:smallCaps/>
          <w:sz w:val="20"/>
          <w:szCs w:val="20"/>
        </w:rPr>
        <w:t>,</w:t>
      </w:r>
      <w:r w:rsidRPr="000E4BF7">
        <w:rPr>
          <w:rFonts w:ascii="Tahoma" w:hAnsi="Tahoma" w:cs="Tahoma"/>
          <w:sz w:val="20"/>
          <w:szCs w:val="20"/>
        </w:rPr>
        <w:t xml:space="preserve"> entre a Outorgante e a Outorgada (“</w:t>
      </w:r>
      <w:r w:rsidRPr="000E4BF7">
        <w:rPr>
          <w:rFonts w:ascii="Tahoma" w:hAnsi="Tahoma" w:cs="Tahoma"/>
          <w:sz w:val="20"/>
          <w:szCs w:val="20"/>
          <w:u w:val="single"/>
        </w:rPr>
        <w:t>Contrato</w:t>
      </w:r>
      <w:r w:rsidRPr="000E4BF7">
        <w:rPr>
          <w:rFonts w:ascii="Tahoma" w:hAnsi="Tahoma" w:cs="Tahoma"/>
          <w:sz w:val="20"/>
          <w:szCs w:val="20"/>
        </w:rPr>
        <w:t>”), com poderes para praticar qualquer ato (inclusive atos perante órgãos públicos ou quaisquer terceiros) necessário à formalização e preservação da garantia de cessão fiduciária constituída em favor da Outorgada, na qualidade de representante dos Debenturistas</w:t>
      </w:r>
      <w:r w:rsidR="00A637EC" w:rsidRPr="000E4BF7">
        <w:rPr>
          <w:rFonts w:ascii="Tahoma" w:hAnsi="Tahoma" w:cs="Tahoma"/>
          <w:sz w:val="20"/>
          <w:szCs w:val="20"/>
        </w:rPr>
        <w:t>:</w:t>
      </w:r>
      <w:r w:rsidRPr="000E4BF7">
        <w:rPr>
          <w:rFonts w:ascii="Tahoma" w:hAnsi="Tahoma" w:cs="Tahoma"/>
          <w:sz w:val="20"/>
          <w:szCs w:val="20"/>
        </w:rPr>
        <w:t xml:space="preserve"> </w:t>
      </w:r>
      <w:r w:rsidRPr="000E4BF7">
        <w:rPr>
          <w:rFonts w:ascii="Tahoma" w:hAnsi="Tahoma" w:cs="Tahoma"/>
          <w:b/>
          <w:sz w:val="20"/>
          <w:szCs w:val="20"/>
        </w:rPr>
        <w:t>(i)</w:t>
      </w:r>
      <w:r w:rsidRPr="000E4BF7">
        <w:rPr>
          <w:rFonts w:ascii="Tahoma" w:hAnsi="Tahoma" w:cs="Tahoma"/>
          <w:sz w:val="20"/>
          <w:szCs w:val="20"/>
        </w:rPr>
        <w:t xml:space="preserve"> praticar todos os atos necessários (inclusive perante órgãos públicos, autoridades governamentais ou quaisquer terceiros) para exercer seus direitos decorrentes da cessão fiduciária prevista no Contrato, incluindo, mas não se limitando a, solicitar ao Banco Centralizador o bloqueio, retenção e transferência de valores da</w:t>
      </w:r>
      <w:r w:rsidR="009F33E1">
        <w:rPr>
          <w:rFonts w:ascii="Tahoma" w:hAnsi="Tahoma" w:cs="Tahoma"/>
          <w:sz w:val="20"/>
          <w:szCs w:val="20"/>
        </w:rPr>
        <w:t>s</w:t>
      </w:r>
      <w:r w:rsidRPr="000E4BF7">
        <w:rPr>
          <w:rFonts w:ascii="Tahoma" w:hAnsi="Tahoma" w:cs="Tahoma"/>
          <w:sz w:val="20"/>
          <w:szCs w:val="20"/>
        </w:rPr>
        <w:t xml:space="preserve"> Conta</w:t>
      </w:r>
      <w:r w:rsidR="009F33E1">
        <w:rPr>
          <w:rFonts w:ascii="Tahoma" w:hAnsi="Tahoma" w:cs="Tahoma"/>
          <w:sz w:val="20"/>
          <w:szCs w:val="20"/>
        </w:rPr>
        <w:t>s</w:t>
      </w:r>
      <w:r w:rsidRPr="000E4BF7">
        <w:rPr>
          <w:rFonts w:ascii="Tahoma" w:hAnsi="Tahoma" w:cs="Tahoma"/>
          <w:sz w:val="20"/>
          <w:szCs w:val="20"/>
        </w:rPr>
        <w:t xml:space="preserve"> Vinculada</w:t>
      </w:r>
      <w:r w:rsidR="009F33E1">
        <w:rPr>
          <w:rFonts w:ascii="Tahoma" w:hAnsi="Tahoma" w:cs="Tahoma"/>
          <w:sz w:val="20"/>
          <w:szCs w:val="20"/>
        </w:rPr>
        <w:t>s</w:t>
      </w:r>
      <w:r w:rsidRPr="000E4BF7">
        <w:rPr>
          <w:rFonts w:ascii="Tahoma" w:hAnsi="Tahoma" w:cs="Tahoma"/>
          <w:sz w:val="20"/>
          <w:szCs w:val="20"/>
        </w:rPr>
        <w:t xml:space="preserve">, nos termos do Contrato; </w:t>
      </w:r>
      <w:r w:rsidRPr="000E4BF7">
        <w:rPr>
          <w:rFonts w:ascii="Tahoma" w:hAnsi="Tahoma" w:cs="Tahoma"/>
          <w:b/>
          <w:sz w:val="20"/>
          <w:szCs w:val="20"/>
        </w:rPr>
        <w:t>(ii)</w:t>
      </w:r>
      <w:r w:rsidRPr="000E4BF7">
        <w:rPr>
          <w:rFonts w:ascii="Tahoma" w:hAnsi="Tahoma" w:cs="Tahoma"/>
          <w:sz w:val="20"/>
          <w:szCs w:val="20"/>
        </w:rPr>
        <w:t xml:space="preserve"> receber e utilizar os recursos relativos aos Créditos Cedidos Fiduciariamente, aplicando-os na quitação das Obrigações Garantidas, nos termos do Contrato e da “</w:t>
      </w:r>
      <w:r w:rsidRPr="000E4BF7">
        <w:rPr>
          <w:rFonts w:ascii="Tahoma" w:eastAsia="Times New Roman" w:hAnsi="Tahoma" w:cs="Tahoma"/>
          <w:i/>
          <w:sz w:val="20"/>
          <w:szCs w:val="20"/>
          <w:lang w:eastAsia="pt-BR"/>
        </w:rPr>
        <w:t xml:space="preserve">Escritura Particular da </w:t>
      </w:r>
      <w:r w:rsidR="009E42FC" w:rsidRPr="000E4BF7">
        <w:rPr>
          <w:rFonts w:ascii="Tahoma" w:eastAsia="Times New Roman" w:hAnsi="Tahoma" w:cs="Tahoma"/>
          <w:i/>
          <w:sz w:val="20"/>
          <w:szCs w:val="20"/>
          <w:lang w:eastAsia="pt-BR"/>
        </w:rPr>
        <w:t>1ª (Primeira)</w:t>
      </w:r>
      <w:r w:rsidRPr="000E4BF7">
        <w:rPr>
          <w:rFonts w:ascii="Tahoma" w:eastAsia="Times New Roman" w:hAnsi="Tahoma" w:cs="Tahoma"/>
          <w:i/>
          <w:sz w:val="20"/>
          <w:szCs w:val="20"/>
          <w:lang w:eastAsia="pt-BR"/>
        </w:rPr>
        <w:t xml:space="preserve"> Emissão de Debêntures Simples, Não Conversíveis em Ações, em Série Única, da Espécie com Garantia Real, para Distribuição Pública com Esforços Restritos de Distribuição, da </w:t>
      </w:r>
      <w:r w:rsidR="008E5349" w:rsidRPr="000E4BF7">
        <w:rPr>
          <w:rFonts w:ascii="Tahoma" w:eastAsia="Times New Roman" w:hAnsi="Tahoma" w:cs="Tahoma"/>
          <w:i/>
          <w:sz w:val="20"/>
          <w:szCs w:val="20"/>
          <w:lang w:eastAsia="pt-BR"/>
        </w:rPr>
        <w:t xml:space="preserve">Hinove Agrociência </w:t>
      </w:r>
      <w:r w:rsidRPr="000E4BF7">
        <w:rPr>
          <w:rFonts w:ascii="Tahoma" w:eastAsia="Times New Roman" w:hAnsi="Tahoma" w:cs="Tahoma"/>
          <w:i/>
          <w:sz w:val="20"/>
          <w:szCs w:val="20"/>
          <w:lang w:eastAsia="pt-BR"/>
        </w:rPr>
        <w:t>S.A.</w:t>
      </w:r>
      <w:r w:rsidRPr="000E4BF7">
        <w:rPr>
          <w:rFonts w:ascii="Tahoma" w:hAnsi="Tahoma" w:cs="Tahoma"/>
          <w:sz w:val="20"/>
          <w:szCs w:val="20"/>
        </w:rPr>
        <w:t xml:space="preserve">”, celebrada em </w:t>
      </w:r>
      <w:r w:rsidR="001A2BA2" w:rsidRPr="001A2BA2">
        <w:rPr>
          <w:rFonts w:ascii="Tahoma" w:eastAsia="MS Mincho" w:hAnsi="Tahoma" w:cs="Tahoma"/>
          <w:sz w:val="20"/>
          <w:szCs w:val="20"/>
          <w:highlight w:val="yellow"/>
          <w:lang w:eastAsia="pt-BR"/>
        </w:rPr>
        <w:t>[dia]</w:t>
      </w:r>
      <w:r w:rsidR="001A2BA2" w:rsidRPr="001A2BA2">
        <w:rPr>
          <w:rFonts w:ascii="Tahoma" w:eastAsia="MS Mincho" w:hAnsi="Tahoma" w:cs="Tahoma"/>
          <w:sz w:val="20"/>
          <w:szCs w:val="20"/>
          <w:lang w:eastAsia="pt-BR"/>
        </w:rPr>
        <w:t xml:space="preserve"> de </w:t>
      </w:r>
      <w:r w:rsidR="001A2BA2" w:rsidRPr="001A2BA2">
        <w:rPr>
          <w:rFonts w:ascii="Tahoma" w:eastAsia="MS Mincho" w:hAnsi="Tahoma" w:cs="Tahoma"/>
          <w:sz w:val="20"/>
          <w:szCs w:val="20"/>
          <w:highlight w:val="yellow"/>
          <w:lang w:eastAsia="pt-BR"/>
        </w:rPr>
        <w:t>[mês]</w:t>
      </w:r>
      <w:r w:rsidR="001A2BA2" w:rsidRPr="000E4BF7">
        <w:rPr>
          <w:rFonts w:ascii="Tahoma" w:eastAsia="MS Mincho" w:hAnsi="Tahoma" w:cs="Tahoma"/>
          <w:i/>
          <w:sz w:val="20"/>
          <w:szCs w:val="20"/>
          <w:lang w:eastAsia="pt-BR"/>
        </w:rPr>
        <w:t xml:space="preserve"> </w:t>
      </w:r>
      <w:r w:rsidRPr="000E4BF7">
        <w:rPr>
          <w:rFonts w:ascii="Tahoma" w:hAnsi="Tahoma" w:cs="Tahoma"/>
          <w:sz w:val="20"/>
          <w:szCs w:val="20"/>
        </w:rPr>
        <w:t>de 201</w:t>
      </w:r>
      <w:r w:rsidR="008E5349" w:rsidRPr="000E4BF7">
        <w:rPr>
          <w:rFonts w:ascii="Tahoma" w:hAnsi="Tahoma" w:cs="Tahoma"/>
          <w:sz w:val="20"/>
          <w:szCs w:val="20"/>
        </w:rPr>
        <w:t>9</w:t>
      </w:r>
      <w:r w:rsidRPr="000E4BF7">
        <w:rPr>
          <w:rFonts w:ascii="Tahoma" w:hAnsi="Tahoma" w:cs="Tahoma"/>
          <w:sz w:val="20"/>
          <w:szCs w:val="20"/>
        </w:rPr>
        <w:t xml:space="preserve"> (“</w:t>
      </w:r>
      <w:r w:rsidRPr="000E4BF7">
        <w:rPr>
          <w:rFonts w:ascii="Tahoma" w:hAnsi="Tahoma" w:cs="Tahoma"/>
          <w:b/>
          <w:sz w:val="20"/>
          <w:szCs w:val="20"/>
        </w:rPr>
        <w:t>Escritura</w:t>
      </w:r>
      <w:r w:rsidRPr="000E4BF7">
        <w:rPr>
          <w:rFonts w:ascii="Tahoma" w:hAnsi="Tahoma" w:cs="Tahoma"/>
          <w:sz w:val="20"/>
          <w:szCs w:val="20"/>
        </w:rPr>
        <w:t xml:space="preserve">”), podendo para tanto </w:t>
      </w:r>
      <w:r w:rsidR="008E5349" w:rsidRPr="000E4BF7">
        <w:rPr>
          <w:rFonts w:ascii="Tahoma" w:hAnsi="Tahoma" w:cs="Tahoma"/>
          <w:sz w:val="20"/>
          <w:szCs w:val="20"/>
        </w:rPr>
        <w:t xml:space="preserve">(i) </w:t>
      </w:r>
      <w:r w:rsidRPr="000E4BF7">
        <w:rPr>
          <w:rFonts w:ascii="Tahoma" w:hAnsi="Tahoma" w:cs="Tahoma"/>
          <w:sz w:val="20"/>
          <w:szCs w:val="20"/>
        </w:rPr>
        <w:t>assinar documentos, reconhecendo expressamente a Outorgante a autenticidade e legalidade de tais atos, dando tudo como bom, firme e valioso para todos os efeitos, independentemente de autorização, aviso prévio ou notificação de qualquer natureza e sem prejuízo das demais cominações previstas no Contrato e/ou na Escritura; (ii) requerer todas e quaisquer aprovações prévias ou consentimentos que possam ser necessários para o recebimento dos recursos relativos aos Créditos Cedidos Fiduciariamente,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(iii) conservar e recuperar a posse dos Créditos Cedidos Fiduciariamente, bem como dos instrumentos que o representam, contra qualquer detentor, inclusive a Outorgante;</w:t>
      </w:r>
      <w:r w:rsidR="00A637EC" w:rsidRPr="000E4BF7">
        <w:rPr>
          <w:rFonts w:ascii="Tahoma" w:hAnsi="Tahoma" w:cs="Tahoma"/>
          <w:sz w:val="20"/>
          <w:szCs w:val="20"/>
        </w:rPr>
        <w:t xml:space="preserve"> </w:t>
      </w:r>
      <w:r w:rsidRPr="000E4BF7">
        <w:rPr>
          <w:rFonts w:ascii="Tahoma" w:hAnsi="Tahoma" w:cs="Tahoma"/>
          <w:sz w:val="20"/>
          <w:szCs w:val="20"/>
        </w:rPr>
        <w:t xml:space="preserve">(iv)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Créditos Cedidos Fiduciariamente e ao Contrato e exercer todos os demais direitos conferidos à Outorgante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e (v) receber diretamente dos devedores dos Direitos Creditórios ou outros coobrigados ou outros responsáveis pelo pagamento, o produto líquido dos Direitos Creditórios. </w:t>
      </w:r>
    </w:p>
    <w:p w14:paraId="40A6B08A" w14:textId="77777777" w:rsidR="008E5349" w:rsidRPr="000E4BF7" w:rsidRDefault="00AD4FEC" w:rsidP="00A4089D">
      <w:pPr>
        <w:spacing w:after="140" w:line="290" w:lineRule="auto"/>
        <w:jc w:val="both"/>
        <w:rPr>
          <w:rFonts w:ascii="Tahoma" w:hAnsi="Tahoma" w:cs="Tahoma"/>
          <w:sz w:val="20"/>
          <w:szCs w:val="20"/>
        </w:rPr>
      </w:pPr>
      <w:r w:rsidRPr="000E4BF7">
        <w:rPr>
          <w:rFonts w:ascii="Tahoma" w:hAnsi="Tahoma" w:cs="Tahoma"/>
          <w:sz w:val="20"/>
          <w:szCs w:val="20"/>
        </w:rPr>
        <w:t xml:space="preserve">A presente procuração é outorgada como condição ao Contrato e para atendimento das obrigações nele previstas, em conformidade com o artigo 684 do Código Civil </w:t>
      </w:r>
      <w:r w:rsidRPr="000E4BF7">
        <w:rPr>
          <w:rFonts w:ascii="Tahoma" w:eastAsia="Times New Roman" w:hAnsi="Tahoma" w:cs="Tahoma"/>
          <w:sz w:val="20"/>
          <w:szCs w:val="20"/>
          <w:lang w:eastAsia="pt-BR"/>
        </w:rPr>
        <w:t>Brasileiro</w:t>
      </w:r>
      <w:r w:rsidRPr="000E4BF7">
        <w:rPr>
          <w:rFonts w:ascii="Tahoma" w:hAnsi="Tahoma" w:cs="Tahoma"/>
          <w:sz w:val="20"/>
          <w:szCs w:val="20"/>
        </w:rPr>
        <w:t xml:space="preserve"> e será irrevogável, válida e eficaz até que o Contrato tenha se extinguido em conformidade com seus termos. </w:t>
      </w:r>
    </w:p>
    <w:p w14:paraId="55CF65D7" w14:textId="772E9743" w:rsidR="0059205E" w:rsidRPr="000E4BF7" w:rsidRDefault="00AD4FEC" w:rsidP="00A4089D">
      <w:pPr>
        <w:spacing w:after="140" w:line="290" w:lineRule="auto"/>
        <w:jc w:val="both"/>
        <w:rPr>
          <w:rFonts w:ascii="Tahoma" w:hAnsi="Tahoma" w:cs="Tahoma"/>
          <w:sz w:val="20"/>
          <w:szCs w:val="20"/>
        </w:rPr>
      </w:pPr>
      <w:r w:rsidRPr="000E4BF7">
        <w:rPr>
          <w:rFonts w:ascii="Tahoma" w:hAnsi="Tahoma" w:cs="Tahoma"/>
          <w:sz w:val="20"/>
          <w:szCs w:val="20"/>
        </w:rPr>
        <w:t xml:space="preserve">Esta procuração será válida e eficaz pelo prazo de [●] ([●]) ano[s], devendo ser renovada nos termos da Cláusula </w:t>
      </w:r>
      <w:r w:rsidR="00D57217">
        <w:rPr>
          <w:rFonts w:ascii="Tahoma" w:hAnsi="Tahoma" w:cs="Tahoma"/>
          <w:sz w:val="20"/>
          <w:szCs w:val="20"/>
        </w:rPr>
        <w:t>8</w:t>
      </w:r>
      <w:r w:rsidRPr="000E4BF7">
        <w:rPr>
          <w:rFonts w:ascii="Tahoma" w:hAnsi="Tahoma" w:cs="Tahoma"/>
          <w:sz w:val="20"/>
          <w:szCs w:val="20"/>
        </w:rPr>
        <w:t>.</w:t>
      </w:r>
      <w:r w:rsidR="00831598" w:rsidRPr="000E4BF7">
        <w:rPr>
          <w:rFonts w:ascii="Tahoma" w:hAnsi="Tahoma" w:cs="Tahoma"/>
          <w:sz w:val="20"/>
          <w:szCs w:val="20"/>
        </w:rPr>
        <w:t>7</w:t>
      </w:r>
      <w:r w:rsidRPr="000E4BF7">
        <w:rPr>
          <w:rFonts w:ascii="Tahoma" w:hAnsi="Tahoma" w:cs="Tahoma"/>
          <w:sz w:val="20"/>
          <w:szCs w:val="20"/>
        </w:rPr>
        <w:t>.</w:t>
      </w:r>
      <w:r w:rsidR="00831598" w:rsidRPr="000E4BF7">
        <w:rPr>
          <w:rFonts w:ascii="Tahoma" w:hAnsi="Tahoma" w:cs="Tahoma"/>
          <w:sz w:val="20"/>
          <w:szCs w:val="20"/>
        </w:rPr>
        <w:t>2</w:t>
      </w:r>
      <w:r w:rsidRPr="000E4BF7">
        <w:rPr>
          <w:rFonts w:ascii="Tahoma" w:hAnsi="Tahoma" w:cs="Tahoma"/>
          <w:sz w:val="20"/>
          <w:szCs w:val="20"/>
        </w:rPr>
        <w:t xml:space="preserve"> do Contrato. Os termos em letra maiúscula empregados, mas não definidos no presente instrumento, terão o significado a eles atribuído no Contrato.</w:t>
      </w:r>
    </w:p>
    <w:p w14:paraId="1082BC6E" w14:textId="77777777" w:rsidR="0059205E" w:rsidRPr="000E4BF7" w:rsidRDefault="0059205E" w:rsidP="00A4089D">
      <w:pPr>
        <w:autoSpaceDE w:val="0"/>
        <w:autoSpaceDN w:val="0"/>
        <w:adjustRightInd w:val="0"/>
        <w:spacing w:after="140" w:line="290" w:lineRule="auto"/>
        <w:jc w:val="both"/>
        <w:rPr>
          <w:rFonts w:ascii="Tahoma" w:hAnsi="Tahoma" w:cs="Tahoma"/>
          <w:sz w:val="20"/>
          <w:szCs w:val="20"/>
        </w:rPr>
      </w:pPr>
    </w:p>
    <w:p w14:paraId="02837AD7" w14:textId="775A6451" w:rsidR="0059205E" w:rsidRPr="000E4BF7" w:rsidRDefault="00363ACC" w:rsidP="00A4089D">
      <w:pPr>
        <w:autoSpaceDE w:val="0"/>
        <w:autoSpaceDN w:val="0"/>
        <w:adjustRightInd w:val="0"/>
        <w:spacing w:after="140" w:line="290" w:lineRule="auto"/>
        <w:jc w:val="center"/>
        <w:rPr>
          <w:rFonts w:ascii="Tahoma" w:hAnsi="Tahoma" w:cs="Tahoma"/>
          <w:sz w:val="20"/>
          <w:szCs w:val="20"/>
        </w:rPr>
      </w:pPr>
      <w:r w:rsidRPr="000E4BF7">
        <w:rPr>
          <w:rFonts w:ascii="Tahoma" w:hAnsi="Tahoma" w:cs="Tahoma"/>
          <w:sz w:val="20"/>
          <w:szCs w:val="20"/>
        </w:rPr>
        <w:t>Araraquara</w:t>
      </w:r>
      <w:r w:rsidR="00AD4FEC" w:rsidRPr="000E4BF7">
        <w:rPr>
          <w:rFonts w:ascii="Tahoma" w:hAnsi="Tahoma" w:cs="Tahoma"/>
          <w:sz w:val="20"/>
          <w:szCs w:val="20"/>
        </w:rPr>
        <w:t xml:space="preserve">, </w:t>
      </w:r>
      <w:r w:rsidR="001A2BA2" w:rsidRPr="001A2BA2">
        <w:rPr>
          <w:rFonts w:ascii="Tahoma" w:eastAsia="MS Mincho" w:hAnsi="Tahoma" w:cs="Tahoma"/>
          <w:sz w:val="20"/>
          <w:szCs w:val="20"/>
          <w:highlight w:val="yellow"/>
          <w:lang w:eastAsia="pt-BR"/>
        </w:rPr>
        <w:t>[dia]</w:t>
      </w:r>
      <w:r w:rsidR="001A2BA2" w:rsidRPr="001A2BA2">
        <w:rPr>
          <w:rFonts w:ascii="Tahoma" w:eastAsia="MS Mincho" w:hAnsi="Tahoma" w:cs="Tahoma"/>
          <w:sz w:val="20"/>
          <w:szCs w:val="20"/>
          <w:lang w:eastAsia="pt-BR"/>
        </w:rPr>
        <w:t xml:space="preserve"> de </w:t>
      </w:r>
      <w:r w:rsidR="001A2BA2" w:rsidRPr="001A2BA2">
        <w:rPr>
          <w:rFonts w:ascii="Tahoma" w:eastAsia="MS Mincho" w:hAnsi="Tahoma" w:cs="Tahoma"/>
          <w:sz w:val="20"/>
          <w:szCs w:val="20"/>
          <w:highlight w:val="yellow"/>
          <w:lang w:eastAsia="pt-BR"/>
        </w:rPr>
        <w:t>[mês]</w:t>
      </w:r>
      <w:r w:rsidR="001A2BA2" w:rsidRPr="000E4BF7">
        <w:rPr>
          <w:rFonts w:ascii="Tahoma" w:eastAsia="MS Mincho" w:hAnsi="Tahoma" w:cs="Tahoma"/>
          <w:i/>
          <w:sz w:val="20"/>
          <w:szCs w:val="20"/>
          <w:lang w:eastAsia="pt-BR"/>
        </w:rPr>
        <w:t xml:space="preserve"> </w:t>
      </w:r>
      <w:bookmarkStart w:id="224" w:name="_GoBack"/>
      <w:bookmarkEnd w:id="224"/>
      <w:r w:rsidR="00AD4FEC" w:rsidRPr="000E4BF7">
        <w:rPr>
          <w:rFonts w:ascii="Tahoma" w:hAnsi="Tahoma" w:cs="Tahoma"/>
          <w:sz w:val="20"/>
          <w:szCs w:val="20"/>
        </w:rPr>
        <w:t>de 201</w:t>
      </w:r>
      <w:r w:rsidRPr="000E4BF7">
        <w:rPr>
          <w:rFonts w:ascii="Tahoma" w:hAnsi="Tahoma" w:cs="Tahoma"/>
          <w:sz w:val="20"/>
          <w:szCs w:val="20"/>
        </w:rPr>
        <w:t>9</w:t>
      </w:r>
    </w:p>
    <w:p w14:paraId="090C4A66" w14:textId="77777777" w:rsidR="0059205E" w:rsidRPr="000E4BF7" w:rsidRDefault="0059205E" w:rsidP="00A4089D">
      <w:pPr>
        <w:autoSpaceDE w:val="0"/>
        <w:autoSpaceDN w:val="0"/>
        <w:adjustRightInd w:val="0"/>
        <w:spacing w:after="140" w:line="290" w:lineRule="auto"/>
        <w:jc w:val="both"/>
        <w:rPr>
          <w:rFonts w:ascii="Tahoma" w:hAnsi="Tahoma" w:cs="Tahoma"/>
          <w:sz w:val="20"/>
          <w:szCs w:val="20"/>
        </w:rPr>
      </w:pPr>
    </w:p>
    <w:p w14:paraId="378ED8B0" w14:textId="77777777" w:rsidR="0059205E" w:rsidRPr="000E4BF7" w:rsidRDefault="00363ACC" w:rsidP="00A4089D">
      <w:pPr>
        <w:autoSpaceDE w:val="0"/>
        <w:autoSpaceDN w:val="0"/>
        <w:adjustRightInd w:val="0"/>
        <w:spacing w:after="140" w:line="290" w:lineRule="auto"/>
        <w:jc w:val="center"/>
        <w:rPr>
          <w:rFonts w:ascii="Tahoma" w:hAnsi="Tahoma" w:cs="Tahoma"/>
          <w:b/>
          <w:sz w:val="20"/>
          <w:szCs w:val="20"/>
        </w:rPr>
      </w:pPr>
      <w:r w:rsidRPr="000E4BF7">
        <w:rPr>
          <w:rFonts w:ascii="Tahoma" w:eastAsia="Times New Roman" w:hAnsi="Tahoma" w:cs="Tahoma"/>
          <w:b/>
          <w:bCs/>
          <w:smallCaps/>
          <w:sz w:val="20"/>
          <w:szCs w:val="20"/>
          <w:lang w:eastAsia="pt-BR"/>
        </w:rPr>
        <w:t>HINOVE AGROCIÊNCIA S.A.</w:t>
      </w:r>
    </w:p>
    <w:bookmarkEnd w:id="223"/>
    <w:p w14:paraId="7E1BBA28" w14:textId="77777777" w:rsidR="00363ACC" w:rsidRPr="000E4BF7" w:rsidRDefault="00363ACC" w:rsidP="00A4089D">
      <w:pPr>
        <w:spacing w:after="140" w:line="290" w:lineRule="auto"/>
        <w:jc w:val="center"/>
        <w:rPr>
          <w:rFonts w:ascii="Tahoma" w:eastAsia="Arial Unicode MS" w:hAnsi="Tahoma" w:cs="Tahoma"/>
          <w:w w:val="0"/>
          <w:sz w:val="20"/>
          <w:szCs w:val="20"/>
          <w:lang w:eastAsia="pt-BR"/>
        </w:rPr>
      </w:pPr>
    </w:p>
    <w:p w14:paraId="08C18679" w14:textId="6AFDCB2D" w:rsidR="00363ACC" w:rsidRPr="000E4BF7" w:rsidRDefault="00363ACC" w:rsidP="00A4089D">
      <w:pPr>
        <w:spacing w:after="140" w:line="290" w:lineRule="auto"/>
        <w:jc w:val="center"/>
        <w:rPr>
          <w:rFonts w:ascii="Tahoma" w:eastAsia="Arial Unicode MS" w:hAnsi="Tahoma" w:cs="Tahoma"/>
          <w:b/>
          <w:w w:val="0"/>
          <w:sz w:val="20"/>
          <w:szCs w:val="20"/>
          <w:lang w:eastAsia="pt-BR"/>
        </w:rPr>
      </w:pPr>
      <w:r w:rsidRPr="000E4BF7">
        <w:rPr>
          <w:rFonts w:ascii="Tahoma" w:eastAsia="Arial Unicode MS" w:hAnsi="Tahoma" w:cs="Tahoma"/>
          <w:w w:val="0"/>
          <w:sz w:val="20"/>
          <w:szCs w:val="20"/>
          <w:lang w:eastAsia="pt-BR"/>
        </w:rPr>
        <w:br w:type="page"/>
      </w:r>
      <w:r w:rsidRPr="000E4BF7">
        <w:rPr>
          <w:rFonts w:ascii="Tahoma" w:eastAsia="Arial Unicode MS" w:hAnsi="Tahoma" w:cs="Tahoma"/>
          <w:b/>
          <w:w w:val="0"/>
          <w:sz w:val="20"/>
          <w:szCs w:val="20"/>
          <w:lang w:eastAsia="pt-BR"/>
        </w:rPr>
        <w:t>ANEXO I</w:t>
      </w:r>
      <w:r w:rsidR="00542825" w:rsidRPr="000E4BF7">
        <w:rPr>
          <w:rFonts w:ascii="Tahoma" w:eastAsia="Arial Unicode MS" w:hAnsi="Tahoma" w:cs="Tahoma"/>
          <w:b/>
          <w:w w:val="0"/>
          <w:sz w:val="20"/>
          <w:szCs w:val="20"/>
          <w:lang w:eastAsia="pt-BR"/>
        </w:rPr>
        <w:t>II</w:t>
      </w:r>
      <w:r w:rsidRPr="000E4BF7">
        <w:rPr>
          <w:rFonts w:ascii="Tahoma" w:eastAsia="Arial Unicode MS" w:hAnsi="Tahoma" w:cs="Tahoma"/>
          <w:b/>
          <w:w w:val="0"/>
          <w:sz w:val="20"/>
          <w:szCs w:val="20"/>
          <w:lang w:eastAsia="pt-BR"/>
        </w:rPr>
        <w:t xml:space="preserve"> – </w:t>
      </w:r>
      <w:r w:rsidR="009E42FC" w:rsidRPr="000E4BF7">
        <w:rPr>
          <w:rFonts w:ascii="Tahoma" w:eastAsia="Arial Unicode MS" w:hAnsi="Tahoma" w:cs="Tahoma"/>
          <w:b/>
          <w:w w:val="0"/>
          <w:sz w:val="20"/>
          <w:szCs w:val="20"/>
          <w:lang w:eastAsia="pt-BR"/>
        </w:rPr>
        <w:t xml:space="preserve">DIREITOS CREDITÓRIOS DECORRENTES DE DUPLICATAS </w:t>
      </w:r>
      <w:r w:rsidR="00CF163F" w:rsidRPr="000E4BF7">
        <w:rPr>
          <w:rFonts w:ascii="Tahoma" w:eastAsia="Arial Unicode MS" w:hAnsi="Tahoma" w:cs="Tahoma"/>
          <w:b/>
          <w:w w:val="0"/>
          <w:sz w:val="20"/>
          <w:szCs w:val="20"/>
          <w:lang w:eastAsia="pt-BR"/>
        </w:rPr>
        <w:t>CEDIDOS FIDUCIARIAMENTE</w:t>
      </w:r>
    </w:p>
    <w:p w14:paraId="03507FD7" w14:textId="77777777" w:rsidR="00363ACC" w:rsidRPr="00647953" w:rsidRDefault="00363ACC" w:rsidP="00A4089D">
      <w:pPr>
        <w:spacing w:after="140" w:line="290" w:lineRule="auto"/>
        <w:jc w:val="center"/>
        <w:rPr>
          <w:rFonts w:ascii="Tahoma" w:eastAsia="Arial Unicode MS" w:hAnsi="Tahoma" w:cs="Tahoma"/>
          <w:b/>
          <w:w w:val="0"/>
          <w:sz w:val="20"/>
          <w:szCs w:val="20"/>
          <w:lang w:eastAsia="pt-BR"/>
        </w:rPr>
      </w:pPr>
    </w:p>
    <w:p w14:paraId="76FCA896" w14:textId="77777777" w:rsidR="00647953" w:rsidRPr="00647953" w:rsidRDefault="00647953" w:rsidP="00647953">
      <w:pPr>
        <w:pStyle w:val="SubTtulo"/>
        <w:jc w:val="center"/>
        <w:rPr>
          <w:sz w:val="20"/>
          <w:szCs w:val="20"/>
        </w:rPr>
      </w:pPr>
      <w:r w:rsidRPr="00647953">
        <w:rPr>
          <w:sz w:val="20"/>
          <w:szCs w:val="20"/>
        </w:rPr>
        <w:t>Descrição dos Recebíveis</w:t>
      </w:r>
    </w:p>
    <w:p w14:paraId="55DC82C5" w14:textId="77777777" w:rsidR="00647953" w:rsidRPr="00647953" w:rsidRDefault="00647953" w:rsidP="00647953">
      <w:pPr>
        <w:pStyle w:val="Body"/>
        <w:jc w:val="center"/>
        <w:rPr>
          <w:szCs w:val="20"/>
        </w:rPr>
      </w:pPr>
    </w:p>
    <w:p w14:paraId="07919836" w14:textId="77777777" w:rsidR="00647953" w:rsidRPr="00647953" w:rsidRDefault="00647953" w:rsidP="00647953">
      <w:pPr>
        <w:pStyle w:val="Body"/>
        <w:jc w:val="center"/>
        <w:rPr>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66"/>
        <w:gridCol w:w="2368"/>
        <w:gridCol w:w="1813"/>
        <w:gridCol w:w="1454"/>
        <w:gridCol w:w="1457"/>
      </w:tblGrid>
      <w:tr w:rsidR="00647953" w:rsidRPr="00647953" w14:paraId="1AB7D123" w14:textId="77777777" w:rsidTr="004878F1">
        <w:trPr>
          <w:jc w:val="center"/>
        </w:trPr>
        <w:tc>
          <w:tcPr>
            <w:tcW w:w="951" w:type="pct"/>
            <w:shd w:val="clear" w:color="auto" w:fill="E0E0E0"/>
            <w:vAlign w:val="center"/>
          </w:tcPr>
          <w:p w14:paraId="7788FE85"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rPr>
            </w:pPr>
            <w:r w:rsidRPr="00647953">
              <w:rPr>
                <w:rFonts w:cs="Tahoma"/>
                <w:b/>
                <w:bCs/>
                <w:iCs/>
                <w:szCs w:val="20"/>
              </w:rPr>
              <w:t>Nº da Duplicata</w:t>
            </w:r>
          </w:p>
        </w:tc>
        <w:tc>
          <w:tcPr>
            <w:tcW w:w="1352" w:type="pct"/>
            <w:shd w:val="clear" w:color="auto" w:fill="E0E0E0"/>
            <w:vAlign w:val="center"/>
          </w:tcPr>
          <w:p w14:paraId="5D992947"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rPr>
            </w:pPr>
            <w:r w:rsidRPr="00647953">
              <w:rPr>
                <w:rFonts w:cs="Tahoma"/>
                <w:b/>
                <w:bCs/>
                <w:iCs/>
                <w:szCs w:val="20"/>
              </w:rPr>
              <w:t>Nome/Denominação Social do Cliente</w:t>
            </w:r>
          </w:p>
        </w:tc>
        <w:tc>
          <w:tcPr>
            <w:tcW w:w="1035" w:type="pct"/>
            <w:shd w:val="clear" w:color="auto" w:fill="E0E0E0"/>
            <w:vAlign w:val="center"/>
          </w:tcPr>
          <w:p w14:paraId="57D17776"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lang w:val="en-US"/>
              </w:rPr>
            </w:pPr>
            <w:r w:rsidRPr="00647953">
              <w:rPr>
                <w:rFonts w:cs="Tahoma"/>
                <w:b/>
                <w:bCs/>
                <w:iCs/>
                <w:szCs w:val="20"/>
                <w:lang w:val="en-US"/>
              </w:rPr>
              <w:t>CPF/CNPJ do Cliente</w:t>
            </w:r>
          </w:p>
        </w:tc>
        <w:tc>
          <w:tcPr>
            <w:tcW w:w="830" w:type="pct"/>
            <w:shd w:val="clear" w:color="auto" w:fill="E0E0E0"/>
            <w:vAlign w:val="center"/>
          </w:tcPr>
          <w:p w14:paraId="19E0CE93"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lang w:val="en-US"/>
              </w:rPr>
            </w:pPr>
            <w:r w:rsidRPr="00647953">
              <w:rPr>
                <w:rFonts w:cs="Tahoma"/>
                <w:b/>
                <w:bCs/>
                <w:iCs/>
                <w:szCs w:val="20"/>
                <w:lang w:val="en-US"/>
              </w:rPr>
              <w:t>Valor da Duplicata</w:t>
            </w:r>
          </w:p>
        </w:tc>
        <w:tc>
          <w:tcPr>
            <w:tcW w:w="832" w:type="pct"/>
            <w:shd w:val="clear" w:color="auto" w:fill="E0E0E0"/>
            <w:vAlign w:val="center"/>
          </w:tcPr>
          <w:p w14:paraId="606195AC"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lang w:val="en-US"/>
              </w:rPr>
            </w:pPr>
            <w:r w:rsidRPr="00647953">
              <w:rPr>
                <w:rFonts w:cs="Tahoma"/>
                <w:b/>
                <w:bCs/>
                <w:iCs/>
                <w:szCs w:val="20"/>
                <w:lang w:val="en-US"/>
              </w:rPr>
              <w:t>Data de Vencimento</w:t>
            </w:r>
          </w:p>
        </w:tc>
      </w:tr>
      <w:tr w:rsidR="00647953" w:rsidRPr="00647953" w14:paraId="1B11BA05" w14:textId="77777777" w:rsidTr="004878F1">
        <w:trPr>
          <w:jc w:val="center"/>
        </w:trPr>
        <w:tc>
          <w:tcPr>
            <w:tcW w:w="951" w:type="pct"/>
            <w:vAlign w:val="center"/>
          </w:tcPr>
          <w:p w14:paraId="18DEE38A"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1352" w:type="pct"/>
            <w:vAlign w:val="center"/>
          </w:tcPr>
          <w:p w14:paraId="39CBE4F9"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lang w:val="en-US"/>
              </w:rPr>
            </w:pPr>
            <w:r w:rsidRPr="00647953">
              <w:rPr>
                <w:rFonts w:cs="Tahoma"/>
                <w:bCs/>
                <w:iCs/>
                <w:szCs w:val="20"/>
                <w:lang w:val="en-US"/>
              </w:rPr>
              <w:t>[•]</w:t>
            </w:r>
          </w:p>
        </w:tc>
        <w:tc>
          <w:tcPr>
            <w:tcW w:w="1035" w:type="pct"/>
            <w:vAlign w:val="center"/>
          </w:tcPr>
          <w:p w14:paraId="5E1BF501"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lang w:val="en-US"/>
              </w:rPr>
            </w:pPr>
            <w:r w:rsidRPr="00647953">
              <w:rPr>
                <w:rFonts w:cs="Tahoma"/>
                <w:bCs/>
                <w:iCs/>
                <w:szCs w:val="20"/>
                <w:lang w:val="en-US"/>
              </w:rPr>
              <w:t>[•]</w:t>
            </w:r>
          </w:p>
        </w:tc>
        <w:tc>
          <w:tcPr>
            <w:tcW w:w="830" w:type="pct"/>
            <w:vAlign w:val="center"/>
          </w:tcPr>
          <w:p w14:paraId="71930B51"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lang w:val="en-US"/>
              </w:rPr>
            </w:pPr>
            <w:r w:rsidRPr="00647953">
              <w:rPr>
                <w:rFonts w:cs="Tahoma"/>
                <w:bCs/>
                <w:iCs/>
                <w:szCs w:val="20"/>
                <w:lang w:val="en-US"/>
              </w:rPr>
              <w:t>[•]</w:t>
            </w:r>
          </w:p>
        </w:tc>
        <w:tc>
          <w:tcPr>
            <w:tcW w:w="832" w:type="pct"/>
            <w:vAlign w:val="center"/>
          </w:tcPr>
          <w:p w14:paraId="3126081B" w14:textId="77777777" w:rsidR="00647953" w:rsidRPr="00647953" w:rsidRDefault="00647953" w:rsidP="004878F1">
            <w:pPr>
              <w:pStyle w:val="Body"/>
              <w:tabs>
                <w:tab w:val="left" w:pos="-90"/>
              </w:tabs>
              <w:suppressAutoHyphens/>
              <w:spacing w:before="40" w:after="40" w:line="252" w:lineRule="auto"/>
              <w:jc w:val="center"/>
              <w:rPr>
                <w:rFonts w:cs="Tahoma"/>
                <w:b/>
                <w:bCs/>
                <w:iCs/>
                <w:szCs w:val="20"/>
                <w:lang w:val="en-US"/>
              </w:rPr>
            </w:pPr>
            <w:r w:rsidRPr="00647953">
              <w:rPr>
                <w:rFonts w:cs="Tahoma"/>
                <w:bCs/>
                <w:iCs/>
                <w:szCs w:val="20"/>
                <w:lang w:val="en-US"/>
              </w:rPr>
              <w:t>[•]</w:t>
            </w:r>
          </w:p>
        </w:tc>
      </w:tr>
      <w:tr w:rsidR="00647953" w:rsidRPr="00647953" w14:paraId="6FA854FC" w14:textId="77777777" w:rsidTr="004878F1">
        <w:trPr>
          <w:jc w:val="center"/>
        </w:trPr>
        <w:tc>
          <w:tcPr>
            <w:tcW w:w="951" w:type="pct"/>
            <w:vAlign w:val="center"/>
          </w:tcPr>
          <w:p w14:paraId="121A0CDD"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1352" w:type="pct"/>
            <w:vAlign w:val="center"/>
          </w:tcPr>
          <w:p w14:paraId="0C6C32DC"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1035" w:type="pct"/>
            <w:vAlign w:val="center"/>
          </w:tcPr>
          <w:p w14:paraId="2DE7DAB8"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830" w:type="pct"/>
            <w:vAlign w:val="center"/>
          </w:tcPr>
          <w:p w14:paraId="32BE928C"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832" w:type="pct"/>
            <w:vAlign w:val="center"/>
          </w:tcPr>
          <w:p w14:paraId="5408C632"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r>
      <w:tr w:rsidR="00647953" w:rsidRPr="00647953" w14:paraId="2C1F7BF9" w14:textId="77777777" w:rsidTr="004878F1">
        <w:trPr>
          <w:jc w:val="center"/>
        </w:trPr>
        <w:tc>
          <w:tcPr>
            <w:tcW w:w="951" w:type="pct"/>
            <w:vAlign w:val="center"/>
          </w:tcPr>
          <w:p w14:paraId="27D14C2C"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1352" w:type="pct"/>
            <w:vAlign w:val="center"/>
          </w:tcPr>
          <w:p w14:paraId="2363FAF2"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1035" w:type="pct"/>
            <w:vAlign w:val="center"/>
          </w:tcPr>
          <w:p w14:paraId="4D9EC9EA"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830" w:type="pct"/>
            <w:vAlign w:val="center"/>
          </w:tcPr>
          <w:p w14:paraId="5FB4F218"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c>
          <w:tcPr>
            <w:tcW w:w="832" w:type="pct"/>
            <w:vAlign w:val="center"/>
          </w:tcPr>
          <w:p w14:paraId="3BB865A0" w14:textId="77777777" w:rsidR="00647953" w:rsidRPr="00647953" w:rsidRDefault="00647953" w:rsidP="004878F1">
            <w:pPr>
              <w:pStyle w:val="Body"/>
              <w:tabs>
                <w:tab w:val="left" w:pos="-90"/>
              </w:tabs>
              <w:suppressAutoHyphens/>
              <w:spacing w:before="40" w:after="40" w:line="252" w:lineRule="auto"/>
              <w:jc w:val="center"/>
              <w:rPr>
                <w:rFonts w:cs="Tahoma"/>
                <w:bCs/>
                <w:iCs/>
                <w:szCs w:val="20"/>
                <w:lang w:val="en-US"/>
              </w:rPr>
            </w:pPr>
            <w:r w:rsidRPr="00647953">
              <w:rPr>
                <w:rFonts w:cs="Tahoma"/>
                <w:bCs/>
                <w:iCs/>
                <w:szCs w:val="20"/>
                <w:lang w:val="en-US"/>
              </w:rPr>
              <w:t>[•]</w:t>
            </w:r>
          </w:p>
        </w:tc>
      </w:tr>
    </w:tbl>
    <w:p w14:paraId="4EE3D8EC" w14:textId="77777777" w:rsidR="00647953" w:rsidRPr="00647953" w:rsidRDefault="00647953" w:rsidP="00647953">
      <w:pPr>
        <w:pStyle w:val="Body"/>
        <w:jc w:val="center"/>
        <w:rPr>
          <w:szCs w:val="20"/>
        </w:rPr>
      </w:pPr>
    </w:p>
    <w:p w14:paraId="42451134" w14:textId="4203AB8F" w:rsidR="00363ACC" w:rsidRPr="00647953" w:rsidRDefault="00363ACC" w:rsidP="00647953">
      <w:pPr>
        <w:pStyle w:val="Body"/>
        <w:jc w:val="center"/>
        <w:rPr>
          <w:rFonts w:eastAsia="Arial Unicode MS" w:cs="Tahoma"/>
          <w:w w:val="0"/>
          <w:szCs w:val="20"/>
          <w:lang w:eastAsia="pt-BR"/>
        </w:rPr>
      </w:pPr>
    </w:p>
    <w:sectPr w:rsidR="00363ACC" w:rsidRPr="00647953" w:rsidSect="00D055AB">
      <w:headerReference w:type="even" r:id="rId9"/>
      <w:headerReference w:type="default" r:id="rId10"/>
      <w:footerReference w:type="even" r:id="rId11"/>
      <w:footerReference w:type="default" r:id="rId12"/>
      <w:headerReference w:type="first" r:id="rId13"/>
      <w:footerReference w:type="first" r:id="rId14"/>
      <w:pgSz w:w="11906" w:h="16838"/>
      <w:pgMar w:top="1417" w:right="1700" w:bottom="1417" w:left="1418" w:header="708"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1D758" w14:textId="77777777" w:rsidR="00C71BA7" w:rsidRDefault="00C71BA7">
      <w:pPr>
        <w:spacing w:after="0" w:line="240" w:lineRule="auto"/>
      </w:pPr>
      <w:r>
        <w:separator/>
      </w:r>
    </w:p>
  </w:endnote>
  <w:endnote w:type="continuationSeparator" w:id="0">
    <w:p w14:paraId="06E5CBD6" w14:textId="77777777" w:rsidR="00C71BA7" w:rsidRDefault="00C71BA7">
      <w:pPr>
        <w:spacing w:after="0" w:line="240" w:lineRule="auto"/>
      </w:pPr>
      <w:r>
        <w:continuationSeparator/>
      </w:r>
    </w:p>
  </w:endnote>
  <w:endnote w:type="continuationNotice" w:id="1">
    <w:p w14:paraId="2712DC4F" w14:textId="77777777" w:rsidR="00C71BA7" w:rsidRDefault="00C71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Goudy Old Style"/>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4BDF4" w14:textId="77777777" w:rsidR="003640C8" w:rsidRDefault="003640C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0609A" w14:textId="77777777" w:rsidR="001A2BA2" w:rsidRDefault="001A2BA2" w:rsidP="00D57217">
    <w:pPr>
      <w:pStyle w:val="Rodap"/>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1BA5D6C0" w14:textId="4AB6CBB0" w:rsidR="00973B5A" w:rsidRPr="001A2BA2" w:rsidRDefault="001A2BA2" w:rsidP="001A2BA2">
    <w:pPr>
      <w:pStyle w:val="Rodap"/>
      <w:rPr>
        <w:rFonts w:ascii="Arial" w:hAnsi="Arial" w:cs="Arial"/>
        <w:sz w:val="10"/>
      </w:rPr>
    </w:pPr>
    <w:r>
      <w:rPr>
        <w:rFonts w:ascii="Arial" w:hAnsi="Arial" w:cs="Arial"/>
        <w:sz w:val="10"/>
      </w:rPr>
      <w:t xml:space="preserve">GED - 4590031v1 </w:t>
    </w:r>
    <w:r>
      <w:rPr>
        <w:rFonts w:ascii="Arial" w:hAnsi="Arial" w:cs="Arial"/>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093D" w14:textId="6137BF9C" w:rsidR="003640C8" w:rsidRPr="00D055AB" w:rsidRDefault="003640C8" w:rsidP="00D055AB">
    <w:pPr>
      <w:pStyle w:val="Rodap"/>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60247" w14:textId="77777777" w:rsidR="00C71BA7" w:rsidRDefault="00C71BA7">
      <w:pPr>
        <w:spacing w:after="0" w:line="240" w:lineRule="auto"/>
      </w:pPr>
      <w:r>
        <w:separator/>
      </w:r>
    </w:p>
  </w:footnote>
  <w:footnote w:type="continuationSeparator" w:id="0">
    <w:p w14:paraId="46817F3C" w14:textId="77777777" w:rsidR="00C71BA7" w:rsidRDefault="00C71BA7">
      <w:pPr>
        <w:spacing w:after="0" w:line="240" w:lineRule="auto"/>
      </w:pPr>
      <w:r>
        <w:continuationSeparator/>
      </w:r>
    </w:p>
  </w:footnote>
  <w:footnote w:type="continuationNotice" w:id="1">
    <w:p w14:paraId="6922FD3A" w14:textId="77777777" w:rsidR="00C71BA7" w:rsidRDefault="00C71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18209" w14:textId="77777777" w:rsidR="003640C8" w:rsidRDefault="003640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259E" w14:textId="77777777" w:rsidR="00973B5A" w:rsidRDefault="00973B5A">
    <w:pPr>
      <w:pStyle w:val="Cabealho"/>
      <w:jc w:val="center"/>
      <w:rPr>
        <w:rFonts w:ascii="Times New Roman" w:hAnsi="Times New Roman"/>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9D8F4" w14:textId="77777777" w:rsidR="00973B5A" w:rsidRDefault="00973B5A">
    <w:pPr>
      <w:pStyle w:val="Cabealho"/>
      <w:jc w:val="right"/>
      <w:rPr>
        <w:rFonts w:ascii="Trebuchet MS" w:hAnsi="Trebuchet MS"/>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0E80261"/>
    <w:multiLevelType w:val="hybridMultilevel"/>
    <w:tmpl w:val="F670E576"/>
    <w:lvl w:ilvl="0" w:tplc="8E4A36F0">
      <w:start w:val="1"/>
      <w:numFmt w:val="lowerRoman"/>
      <w:lvlText w:val="(%1)"/>
      <w:lvlJc w:val="left"/>
      <w:pPr>
        <w:ind w:left="2160" w:hanging="720"/>
      </w:pPr>
      <w:rPr>
        <w:rFonts w:hint="default"/>
        <w:b/>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013329C9"/>
    <w:multiLevelType w:val="hybridMultilevel"/>
    <w:tmpl w:val="B3ECE272"/>
    <w:lvl w:ilvl="0" w:tplc="E822F26C">
      <w:start w:val="1"/>
      <w:numFmt w:val="lowerRoman"/>
      <w:lvlText w:val="(%1)"/>
      <w:lvlJc w:val="left"/>
      <w:pPr>
        <w:ind w:left="1080" w:hanging="720"/>
      </w:pPr>
      <w:rPr>
        <w:rFonts w:ascii="Tahoma" w:hAnsi="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3902C79"/>
    <w:multiLevelType w:val="hybridMultilevel"/>
    <w:tmpl w:val="D2905A88"/>
    <w:lvl w:ilvl="0" w:tplc="8C52B62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A34707"/>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724CCC"/>
    <w:multiLevelType w:val="hybridMultilevel"/>
    <w:tmpl w:val="A7D877FE"/>
    <w:lvl w:ilvl="0" w:tplc="E8BC02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5814A82"/>
    <w:multiLevelType w:val="hybridMultilevel"/>
    <w:tmpl w:val="FB626DFC"/>
    <w:lvl w:ilvl="0" w:tplc="E990FDF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76700D"/>
    <w:multiLevelType w:val="hybridMultilevel"/>
    <w:tmpl w:val="F00CA20C"/>
    <w:lvl w:ilvl="0" w:tplc="8E4A36F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D0F592A"/>
    <w:multiLevelType w:val="multilevel"/>
    <w:tmpl w:val="090A4388"/>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x-none"/>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9" w15:restartNumberingAfterBreak="0">
    <w:nsid w:val="646C569F"/>
    <w:multiLevelType w:val="hybridMultilevel"/>
    <w:tmpl w:val="A1A0F53C"/>
    <w:lvl w:ilvl="0" w:tplc="8E4A36F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1897489"/>
    <w:multiLevelType w:val="hybridMultilevel"/>
    <w:tmpl w:val="9B00FE86"/>
    <w:lvl w:ilvl="0" w:tplc="F84651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11"/>
  </w:num>
  <w:num w:numId="5">
    <w:abstractNumId w:val="0"/>
  </w:num>
  <w:num w:numId="6">
    <w:abstractNumId w:val="10"/>
  </w:num>
  <w:num w:numId="7">
    <w:abstractNumId w:val="18"/>
  </w:num>
  <w:num w:numId="8">
    <w:abstractNumId w:val="15"/>
  </w:num>
  <w:num w:numId="9">
    <w:abstractNumId w:val="20"/>
  </w:num>
  <w:num w:numId="10">
    <w:abstractNumId w:val="16"/>
  </w:num>
  <w:num w:numId="11">
    <w:abstractNumId w:val="8"/>
  </w:num>
  <w:num w:numId="12">
    <w:abstractNumId w:val="13"/>
  </w:num>
  <w:num w:numId="13">
    <w:abstractNumId w:val="9"/>
  </w:num>
  <w:num w:numId="14">
    <w:abstractNumId w:val="14"/>
  </w:num>
  <w:num w:numId="15">
    <w:abstractNumId w:val="14"/>
    <w:lvlOverride w:ilvl="0">
      <w:startOverride w:val="1"/>
    </w:lvlOverride>
  </w:num>
  <w:num w:numId="16">
    <w:abstractNumId w:val="17"/>
  </w:num>
  <w:num w:numId="17">
    <w:abstractNumId w:val="19"/>
  </w:num>
  <w:num w:numId="18">
    <w:abstractNumId w:val="12"/>
  </w:num>
  <w:num w:numId="1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0"/>
  <w:doNotTrackFormatting/>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5E"/>
    <w:rsid w:val="00006B90"/>
    <w:rsid w:val="0002202C"/>
    <w:rsid w:val="00034BD2"/>
    <w:rsid w:val="00060D1E"/>
    <w:rsid w:val="0009585A"/>
    <w:rsid w:val="000A4F9E"/>
    <w:rsid w:val="000B6A12"/>
    <w:rsid w:val="000C5A96"/>
    <w:rsid w:val="000E4BF7"/>
    <w:rsid w:val="000F3DF6"/>
    <w:rsid w:val="0010573D"/>
    <w:rsid w:val="00106AEB"/>
    <w:rsid w:val="00116BFC"/>
    <w:rsid w:val="00142892"/>
    <w:rsid w:val="00147E40"/>
    <w:rsid w:val="00153E96"/>
    <w:rsid w:val="00162CA5"/>
    <w:rsid w:val="001739C1"/>
    <w:rsid w:val="001A2BA2"/>
    <w:rsid w:val="001C2E68"/>
    <w:rsid w:val="001C419F"/>
    <w:rsid w:val="001D7D15"/>
    <w:rsid w:val="002142F1"/>
    <w:rsid w:val="00214DB7"/>
    <w:rsid w:val="0023423D"/>
    <w:rsid w:val="00242C98"/>
    <w:rsid w:val="00252343"/>
    <w:rsid w:val="0025621E"/>
    <w:rsid w:val="00292E11"/>
    <w:rsid w:val="002A388E"/>
    <w:rsid w:val="002B1851"/>
    <w:rsid w:val="002E0D16"/>
    <w:rsid w:val="002E62E7"/>
    <w:rsid w:val="00305679"/>
    <w:rsid w:val="00312B8F"/>
    <w:rsid w:val="003174F8"/>
    <w:rsid w:val="00324397"/>
    <w:rsid w:val="00355D05"/>
    <w:rsid w:val="00362166"/>
    <w:rsid w:val="00363ACC"/>
    <w:rsid w:val="003640C8"/>
    <w:rsid w:val="003773AD"/>
    <w:rsid w:val="003B6221"/>
    <w:rsid w:val="004020F1"/>
    <w:rsid w:val="00433C67"/>
    <w:rsid w:val="0044549F"/>
    <w:rsid w:val="00472A62"/>
    <w:rsid w:val="00480A0C"/>
    <w:rsid w:val="004A7738"/>
    <w:rsid w:val="004C5787"/>
    <w:rsid w:val="004E0142"/>
    <w:rsid w:val="00501242"/>
    <w:rsid w:val="0050551F"/>
    <w:rsid w:val="00513B34"/>
    <w:rsid w:val="00540ADC"/>
    <w:rsid w:val="00542825"/>
    <w:rsid w:val="00580142"/>
    <w:rsid w:val="0059205E"/>
    <w:rsid w:val="005959B9"/>
    <w:rsid w:val="005E42FA"/>
    <w:rsid w:val="005F0C52"/>
    <w:rsid w:val="00611FA0"/>
    <w:rsid w:val="006178F2"/>
    <w:rsid w:val="00627BB4"/>
    <w:rsid w:val="00647953"/>
    <w:rsid w:val="006576E6"/>
    <w:rsid w:val="00684661"/>
    <w:rsid w:val="00694EBF"/>
    <w:rsid w:val="006A0C6C"/>
    <w:rsid w:val="006A42B5"/>
    <w:rsid w:val="006B1595"/>
    <w:rsid w:val="006C46A5"/>
    <w:rsid w:val="006D178B"/>
    <w:rsid w:val="006E5C91"/>
    <w:rsid w:val="006E71DB"/>
    <w:rsid w:val="006F1E05"/>
    <w:rsid w:val="00702DE5"/>
    <w:rsid w:val="00716164"/>
    <w:rsid w:val="007244D4"/>
    <w:rsid w:val="00747D56"/>
    <w:rsid w:val="0076086F"/>
    <w:rsid w:val="0077687C"/>
    <w:rsid w:val="0077697E"/>
    <w:rsid w:val="007A69C8"/>
    <w:rsid w:val="007C0B91"/>
    <w:rsid w:val="007C28C1"/>
    <w:rsid w:val="007D3492"/>
    <w:rsid w:val="007E1BD3"/>
    <w:rsid w:val="007E451F"/>
    <w:rsid w:val="007F7338"/>
    <w:rsid w:val="00801082"/>
    <w:rsid w:val="00831598"/>
    <w:rsid w:val="008547D5"/>
    <w:rsid w:val="0089631F"/>
    <w:rsid w:val="008B37EA"/>
    <w:rsid w:val="008C36B5"/>
    <w:rsid w:val="008D35AF"/>
    <w:rsid w:val="008D453A"/>
    <w:rsid w:val="008D7832"/>
    <w:rsid w:val="008E1922"/>
    <w:rsid w:val="008E5349"/>
    <w:rsid w:val="008E77D3"/>
    <w:rsid w:val="0090278D"/>
    <w:rsid w:val="00904C9B"/>
    <w:rsid w:val="0092464C"/>
    <w:rsid w:val="00955090"/>
    <w:rsid w:val="009570B5"/>
    <w:rsid w:val="00973B5A"/>
    <w:rsid w:val="009A12E1"/>
    <w:rsid w:val="009A2DF6"/>
    <w:rsid w:val="009C5B7C"/>
    <w:rsid w:val="009E42FC"/>
    <w:rsid w:val="009E7B90"/>
    <w:rsid w:val="009F33E1"/>
    <w:rsid w:val="00A17FC0"/>
    <w:rsid w:val="00A3096F"/>
    <w:rsid w:val="00A348EE"/>
    <w:rsid w:val="00A4089D"/>
    <w:rsid w:val="00A41BD7"/>
    <w:rsid w:val="00A637EC"/>
    <w:rsid w:val="00A97684"/>
    <w:rsid w:val="00AD0AFE"/>
    <w:rsid w:val="00AD2C50"/>
    <w:rsid w:val="00AD4FEC"/>
    <w:rsid w:val="00AE35DB"/>
    <w:rsid w:val="00AE7AAA"/>
    <w:rsid w:val="00AF7CE1"/>
    <w:rsid w:val="00B1443A"/>
    <w:rsid w:val="00B4162F"/>
    <w:rsid w:val="00B42257"/>
    <w:rsid w:val="00B55279"/>
    <w:rsid w:val="00B838B3"/>
    <w:rsid w:val="00B87C57"/>
    <w:rsid w:val="00BA414E"/>
    <w:rsid w:val="00BA52CF"/>
    <w:rsid w:val="00BB04AE"/>
    <w:rsid w:val="00BD1C08"/>
    <w:rsid w:val="00C4749F"/>
    <w:rsid w:val="00C47B50"/>
    <w:rsid w:val="00C62CD4"/>
    <w:rsid w:val="00C70225"/>
    <w:rsid w:val="00C71BA7"/>
    <w:rsid w:val="00C758C3"/>
    <w:rsid w:val="00C77282"/>
    <w:rsid w:val="00CA01F7"/>
    <w:rsid w:val="00CD00C2"/>
    <w:rsid w:val="00CE6BCC"/>
    <w:rsid w:val="00CF163F"/>
    <w:rsid w:val="00D055AB"/>
    <w:rsid w:val="00D3684C"/>
    <w:rsid w:val="00D57217"/>
    <w:rsid w:val="00D75FAA"/>
    <w:rsid w:val="00D77917"/>
    <w:rsid w:val="00D91C75"/>
    <w:rsid w:val="00DA683C"/>
    <w:rsid w:val="00DB07F7"/>
    <w:rsid w:val="00DB2454"/>
    <w:rsid w:val="00DC7E6A"/>
    <w:rsid w:val="00DD2E98"/>
    <w:rsid w:val="00DF39D9"/>
    <w:rsid w:val="00DF6D18"/>
    <w:rsid w:val="00E32D7C"/>
    <w:rsid w:val="00E42123"/>
    <w:rsid w:val="00E440D1"/>
    <w:rsid w:val="00E6621E"/>
    <w:rsid w:val="00E840C1"/>
    <w:rsid w:val="00E91920"/>
    <w:rsid w:val="00EA1494"/>
    <w:rsid w:val="00EC5A66"/>
    <w:rsid w:val="00EE00B2"/>
    <w:rsid w:val="00EF6F99"/>
    <w:rsid w:val="00F110D6"/>
    <w:rsid w:val="00F27D45"/>
    <w:rsid w:val="00F51ECA"/>
    <w:rsid w:val="00F747FB"/>
    <w:rsid w:val="00FA16FE"/>
    <w:rsid w:val="00FC16F7"/>
    <w:rsid w:val="00FD58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5"/>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pPr>
      <w:numPr>
        <w:numId w:val="13"/>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13"/>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13"/>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13"/>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13"/>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13"/>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14"/>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8"/>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1DB9F-6A22-4E6E-99CC-E6134E975E69}">
  <ds:schemaRefs>
    <ds:schemaRef ds:uri="http://schemas.openxmlformats.org/officeDocument/2006/bibliography"/>
  </ds:schemaRefs>
</ds:datastoreItem>
</file>

<file path=customXml/itemProps2.xml><?xml version="1.0" encoding="utf-8"?>
<ds:datastoreItem xmlns:ds="http://schemas.openxmlformats.org/officeDocument/2006/customXml" ds:itemID="{4434003A-4B3E-4C2E-9991-859DB10A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10410</Words>
  <Characters>59805</Characters>
  <Application>Microsoft Office Word</Application>
  <DocSecurity>0</DocSecurity>
  <Lines>498</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70075</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Luísa Foltran Nicolosi</cp:lastModifiedBy>
  <cp:revision>2</cp:revision>
  <cp:lastPrinted>2019-10-22T13:38:00Z</cp:lastPrinted>
  <dcterms:created xsi:type="dcterms:W3CDTF">2019-11-13T19:51:00Z</dcterms:created>
  <dcterms:modified xsi:type="dcterms:W3CDTF">2019-11-13T19:51:00Z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- 4590031v1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