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65FC" w14:textId="77777777" w:rsidR="00FE42EB" w:rsidRPr="0017722D" w:rsidRDefault="00FE42EB">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0212F47A" w:rsidR="00FE42EB" w:rsidRPr="0017722D" w:rsidRDefault="00F33D05">
      <w:pPr>
        <w:pStyle w:val="Recuodecorpodetexto"/>
        <w:spacing w:line="300" w:lineRule="exact"/>
        <w:ind w:firstLine="0"/>
        <w:rPr>
          <w:b/>
          <w:bCs/>
          <w:smallCaps/>
          <w:szCs w:val="24"/>
        </w:rPr>
      </w:pPr>
      <w:bookmarkStart w:id="1" w:name="_DV_M0"/>
      <w:bookmarkEnd w:id="1"/>
      <w:r w:rsidRPr="0017722D">
        <w:rPr>
          <w:b/>
          <w:smallCaps/>
          <w:szCs w:val="24"/>
        </w:rPr>
        <w:t xml:space="preserve">Terceiro </w:t>
      </w:r>
      <w:r w:rsidR="00FE42EB" w:rsidRPr="0017722D">
        <w:rPr>
          <w:b/>
          <w:smallCaps/>
          <w:szCs w:val="24"/>
        </w:rPr>
        <w:t xml:space="preserve">Aditamento </w:t>
      </w:r>
      <w:r w:rsidR="00626934" w:rsidRPr="0017722D">
        <w:rPr>
          <w:b/>
          <w:smallCaps/>
          <w:szCs w:val="24"/>
        </w:rPr>
        <w:t xml:space="preserve">Ao </w:t>
      </w:r>
      <w:r w:rsidR="00FE42EB" w:rsidRPr="0017722D">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17722D">
        <w:rPr>
          <w:szCs w:val="24"/>
        </w:rPr>
        <w:t xml:space="preserve"> </w:t>
      </w:r>
      <w:r w:rsidR="00FE42EB" w:rsidRPr="0017722D">
        <w:rPr>
          <w:b/>
          <w:bCs/>
          <w:smallCaps/>
          <w:szCs w:val="24"/>
        </w:rPr>
        <w:t>S.A.</w:t>
      </w:r>
    </w:p>
    <w:p w14:paraId="6B3EB4FC" w14:textId="77777777" w:rsidR="00FE42EB" w:rsidRPr="0017722D" w:rsidRDefault="00FE42EB">
      <w:pPr>
        <w:spacing w:after="0" w:line="300" w:lineRule="exact"/>
        <w:jc w:val="center"/>
        <w:rPr>
          <w:sz w:val="24"/>
          <w:szCs w:val="24"/>
        </w:rPr>
      </w:pPr>
    </w:p>
    <w:p w14:paraId="5FB22666" w14:textId="77777777" w:rsidR="00FE42EB" w:rsidRPr="0017722D" w:rsidRDefault="00FE42EB">
      <w:pPr>
        <w:spacing w:after="0" w:line="300" w:lineRule="exact"/>
        <w:jc w:val="center"/>
        <w:rPr>
          <w:b/>
          <w:bCs/>
          <w:sz w:val="24"/>
          <w:szCs w:val="24"/>
        </w:rPr>
      </w:pPr>
    </w:p>
    <w:p w14:paraId="507804D3" w14:textId="77777777" w:rsidR="00FE42EB" w:rsidRPr="0017722D" w:rsidRDefault="00FE42EB">
      <w:pPr>
        <w:spacing w:after="0" w:line="300" w:lineRule="exact"/>
        <w:jc w:val="center"/>
        <w:rPr>
          <w:b/>
          <w:bCs/>
          <w:sz w:val="24"/>
          <w:szCs w:val="24"/>
        </w:rPr>
      </w:pPr>
    </w:p>
    <w:p w14:paraId="275DF077" w14:textId="77777777" w:rsidR="00FE42EB" w:rsidRPr="0017722D" w:rsidRDefault="00FE42EB">
      <w:pPr>
        <w:spacing w:after="0" w:line="300" w:lineRule="exact"/>
        <w:jc w:val="center"/>
        <w:rPr>
          <w:sz w:val="24"/>
          <w:szCs w:val="24"/>
        </w:rPr>
      </w:pPr>
      <w:r w:rsidRPr="0017722D">
        <w:rPr>
          <w:sz w:val="24"/>
          <w:szCs w:val="24"/>
        </w:rPr>
        <w:t>celebrado entre</w:t>
      </w:r>
    </w:p>
    <w:p w14:paraId="59DEC897" w14:textId="77777777" w:rsidR="00FE42EB" w:rsidRPr="0017722D" w:rsidRDefault="00FE42EB">
      <w:pPr>
        <w:spacing w:after="0" w:line="300" w:lineRule="exact"/>
        <w:jc w:val="center"/>
        <w:rPr>
          <w:smallCaps/>
          <w:sz w:val="24"/>
          <w:szCs w:val="24"/>
        </w:rPr>
      </w:pPr>
    </w:p>
    <w:p w14:paraId="52C22E02" w14:textId="77777777" w:rsidR="00FE42EB" w:rsidRPr="0017722D" w:rsidRDefault="00FE42EB">
      <w:pPr>
        <w:spacing w:after="0" w:line="300" w:lineRule="exact"/>
        <w:jc w:val="center"/>
        <w:rPr>
          <w:b/>
          <w:bCs/>
          <w:smallCaps/>
          <w:sz w:val="24"/>
          <w:szCs w:val="24"/>
        </w:rPr>
      </w:pPr>
    </w:p>
    <w:p w14:paraId="7E6BE4CE" w14:textId="77777777" w:rsidR="00FE42EB" w:rsidRPr="0017722D" w:rsidRDefault="00FE42EB">
      <w:pPr>
        <w:spacing w:after="0" w:line="300" w:lineRule="exact"/>
        <w:jc w:val="center"/>
        <w:rPr>
          <w:sz w:val="24"/>
          <w:szCs w:val="24"/>
        </w:rPr>
      </w:pPr>
      <w:r w:rsidRPr="0017722D">
        <w:rPr>
          <w:b/>
          <w:bCs/>
          <w:smallCaps/>
          <w:color w:val="000000"/>
          <w:sz w:val="24"/>
          <w:szCs w:val="24"/>
        </w:rPr>
        <w:t>INFRA 6 Participações S.A.</w:t>
      </w:r>
      <w:r w:rsidRPr="0017722D">
        <w:rPr>
          <w:sz w:val="24"/>
          <w:szCs w:val="24"/>
        </w:rPr>
        <w:t>,</w:t>
      </w:r>
    </w:p>
    <w:p w14:paraId="0C35AA20" w14:textId="77777777" w:rsidR="00FE42EB" w:rsidRPr="0017722D" w:rsidRDefault="00FE42EB">
      <w:pPr>
        <w:spacing w:after="0" w:line="300" w:lineRule="exact"/>
        <w:jc w:val="center"/>
        <w:rPr>
          <w:i/>
          <w:iCs/>
          <w:sz w:val="24"/>
          <w:szCs w:val="24"/>
        </w:rPr>
      </w:pPr>
      <w:bookmarkStart w:id="2" w:name="_DV_M3"/>
      <w:bookmarkEnd w:id="2"/>
      <w:r w:rsidRPr="0017722D">
        <w:rPr>
          <w:i/>
          <w:iCs/>
          <w:sz w:val="24"/>
          <w:szCs w:val="24"/>
        </w:rPr>
        <w:t>como Emissora,</w:t>
      </w:r>
    </w:p>
    <w:p w14:paraId="01CC47B3" w14:textId="77777777" w:rsidR="00FE42EB" w:rsidRPr="0017722D" w:rsidRDefault="00FE42EB">
      <w:pPr>
        <w:spacing w:after="0" w:line="300" w:lineRule="exact"/>
        <w:jc w:val="center"/>
        <w:rPr>
          <w:b/>
          <w:bCs/>
          <w:smallCaps/>
          <w:sz w:val="24"/>
          <w:szCs w:val="24"/>
        </w:rPr>
      </w:pPr>
    </w:p>
    <w:p w14:paraId="14E748BD" w14:textId="77777777" w:rsidR="00FE42EB" w:rsidRPr="0017722D" w:rsidRDefault="00FE42EB">
      <w:pPr>
        <w:spacing w:after="0" w:line="300" w:lineRule="exact"/>
        <w:jc w:val="center"/>
        <w:outlineLvl w:val="0"/>
        <w:rPr>
          <w:b/>
          <w:bCs/>
          <w:smallCaps/>
          <w:sz w:val="24"/>
          <w:szCs w:val="24"/>
        </w:rPr>
      </w:pPr>
    </w:p>
    <w:p w14:paraId="07DE42AC"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Socicam Administração de Projetos e Representações Ltda.,</w:t>
      </w:r>
    </w:p>
    <w:p w14:paraId="74B079F4"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FMFS Participações e Empreendimentos Ltda.,</w:t>
      </w:r>
    </w:p>
    <w:p w14:paraId="31436BB2" w14:textId="77777777" w:rsidR="00FE42EB" w:rsidRPr="0017722D" w:rsidRDefault="00FE42EB">
      <w:pPr>
        <w:spacing w:after="0" w:line="300" w:lineRule="exact"/>
        <w:jc w:val="center"/>
        <w:outlineLvl w:val="0"/>
        <w:rPr>
          <w:b/>
          <w:bCs/>
          <w:smallCaps/>
          <w:sz w:val="24"/>
          <w:szCs w:val="24"/>
        </w:rPr>
      </w:pPr>
    </w:p>
    <w:p w14:paraId="02874E6E" w14:textId="2C39989B" w:rsidR="00FE42EB" w:rsidRPr="0017722D" w:rsidRDefault="00FE42EB">
      <w:pPr>
        <w:spacing w:after="0" w:line="300" w:lineRule="exact"/>
        <w:jc w:val="center"/>
        <w:outlineLvl w:val="0"/>
        <w:rPr>
          <w:bCs/>
          <w:smallCaps/>
          <w:sz w:val="24"/>
          <w:szCs w:val="24"/>
        </w:rPr>
      </w:pPr>
    </w:p>
    <w:p w14:paraId="1BD87F5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José Mário de Freitas,</w:t>
      </w:r>
    </w:p>
    <w:p w14:paraId="509F7974" w14:textId="30A840BE" w:rsidR="006C3779" w:rsidRPr="0017722D" w:rsidRDefault="006C3779">
      <w:pPr>
        <w:spacing w:after="0" w:line="300" w:lineRule="exact"/>
        <w:jc w:val="center"/>
        <w:outlineLvl w:val="0"/>
        <w:rPr>
          <w:b/>
          <w:bCs/>
          <w:smallCaps/>
          <w:sz w:val="24"/>
          <w:szCs w:val="24"/>
        </w:rPr>
      </w:pPr>
      <w:r w:rsidRPr="0017722D">
        <w:rPr>
          <w:b/>
          <w:bCs/>
          <w:smallCaps/>
          <w:sz w:val="24"/>
          <w:szCs w:val="24"/>
        </w:rPr>
        <w:t>Ana Maria Lima de Freitas</w:t>
      </w:r>
    </w:p>
    <w:p w14:paraId="5DAE3785" w14:textId="7F94C77F" w:rsidR="006C3779" w:rsidRPr="0017722D" w:rsidRDefault="006C3779">
      <w:pPr>
        <w:spacing w:after="0" w:line="300" w:lineRule="exact"/>
        <w:jc w:val="center"/>
        <w:outlineLvl w:val="0"/>
        <w:rPr>
          <w:b/>
          <w:bCs/>
          <w:smallCaps/>
          <w:sz w:val="24"/>
          <w:szCs w:val="24"/>
        </w:rPr>
      </w:pPr>
      <w:r w:rsidRPr="0017722D">
        <w:rPr>
          <w:b/>
          <w:bCs/>
          <w:smallCaps/>
          <w:sz w:val="24"/>
          <w:szCs w:val="24"/>
        </w:rPr>
        <w:t>Heloísa Maria Lima de Freitas</w:t>
      </w:r>
    </w:p>
    <w:p w14:paraId="05CE7725" w14:textId="5CBD85C1" w:rsidR="006C3779" w:rsidRPr="0017722D" w:rsidRDefault="006C3779">
      <w:pPr>
        <w:spacing w:after="0" w:line="300" w:lineRule="exact"/>
        <w:jc w:val="center"/>
        <w:outlineLvl w:val="0"/>
        <w:rPr>
          <w:b/>
          <w:bCs/>
          <w:smallCaps/>
          <w:sz w:val="24"/>
          <w:szCs w:val="24"/>
        </w:rPr>
      </w:pPr>
      <w:r w:rsidRPr="0017722D">
        <w:rPr>
          <w:b/>
          <w:bCs/>
          <w:smallCaps/>
          <w:sz w:val="24"/>
          <w:szCs w:val="24"/>
        </w:rPr>
        <w:t>Marcelo Lima de Freitas</w:t>
      </w:r>
    </w:p>
    <w:p w14:paraId="5B9B15D6" w14:textId="77777777" w:rsidR="00FE42EB" w:rsidRPr="0017722D" w:rsidRDefault="00FE42EB">
      <w:pPr>
        <w:spacing w:after="0" w:line="300" w:lineRule="exact"/>
        <w:jc w:val="center"/>
        <w:rPr>
          <w:b/>
          <w:bCs/>
          <w:smallCaps/>
          <w:sz w:val="24"/>
          <w:szCs w:val="24"/>
        </w:rPr>
      </w:pPr>
      <w:r w:rsidRPr="0017722D">
        <w:rPr>
          <w:i/>
          <w:iCs/>
          <w:sz w:val="24"/>
          <w:szCs w:val="24"/>
        </w:rPr>
        <w:t>como Fiadores</w:t>
      </w:r>
    </w:p>
    <w:p w14:paraId="67A197AB" w14:textId="77777777" w:rsidR="00FE42EB" w:rsidRPr="0017722D" w:rsidRDefault="00FE42EB">
      <w:pPr>
        <w:spacing w:after="0" w:line="300" w:lineRule="exact"/>
        <w:jc w:val="center"/>
        <w:outlineLvl w:val="0"/>
        <w:rPr>
          <w:b/>
          <w:bCs/>
          <w:smallCaps/>
          <w:sz w:val="24"/>
          <w:szCs w:val="24"/>
        </w:rPr>
      </w:pPr>
    </w:p>
    <w:p w14:paraId="3D446EA9" w14:textId="77777777" w:rsidR="00FE42EB" w:rsidRPr="0017722D" w:rsidRDefault="00FE42EB">
      <w:pPr>
        <w:spacing w:after="0" w:line="300" w:lineRule="exact"/>
        <w:jc w:val="center"/>
        <w:outlineLvl w:val="0"/>
        <w:rPr>
          <w:b/>
          <w:bCs/>
          <w:smallCaps/>
          <w:sz w:val="24"/>
          <w:szCs w:val="24"/>
        </w:rPr>
      </w:pPr>
    </w:p>
    <w:p w14:paraId="055626A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e</w:t>
      </w:r>
    </w:p>
    <w:p w14:paraId="5516C085" w14:textId="77777777" w:rsidR="00FE42EB" w:rsidRPr="0017722D" w:rsidRDefault="00FE42EB">
      <w:pPr>
        <w:spacing w:after="0" w:line="300" w:lineRule="exact"/>
        <w:jc w:val="center"/>
        <w:outlineLvl w:val="0"/>
        <w:rPr>
          <w:b/>
          <w:bCs/>
          <w:smallCaps/>
          <w:sz w:val="24"/>
          <w:szCs w:val="24"/>
        </w:rPr>
      </w:pPr>
    </w:p>
    <w:p w14:paraId="64E489F4" w14:textId="77777777" w:rsidR="00FE42EB" w:rsidRPr="0017722D" w:rsidRDefault="00FE42EB">
      <w:pPr>
        <w:spacing w:after="0" w:line="300" w:lineRule="exact"/>
        <w:jc w:val="center"/>
        <w:outlineLvl w:val="0"/>
        <w:rPr>
          <w:b/>
          <w:bCs/>
          <w:smallCaps/>
          <w:sz w:val="24"/>
          <w:szCs w:val="24"/>
        </w:rPr>
      </w:pPr>
    </w:p>
    <w:p w14:paraId="2E8D351A" w14:textId="77777777" w:rsidR="00FE42EB" w:rsidRPr="0017722D" w:rsidRDefault="00FE42EB">
      <w:pPr>
        <w:spacing w:after="0" w:line="300" w:lineRule="exact"/>
        <w:jc w:val="center"/>
        <w:rPr>
          <w:b/>
          <w:bCs/>
          <w:smallCaps/>
          <w:sz w:val="24"/>
          <w:szCs w:val="24"/>
        </w:rPr>
      </w:pPr>
      <w:bookmarkStart w:id="3" w:name="_DV_M6"/>
      <w:bookmarkEnd w:id="3"/>
      <w:r w:rsidRPr="0017722D">
        <w:rPr>
          <w:b/>
          <w:bCs/>
          <w:smallCaps/>
          <w:sz w:val="24"/>
          <w:szCs w:val="24"/>
        </w:rPr>
        <w:t>Simplific Pavarini Distribuidora de Títulos e Valores Mobiliários Ltda.,</w:t>
      </w:r>
    </w:p>
    <w:p w14:paraId="7A3AE9A7" w14:textId="77777777" w:rsidR="00FE42EB" w:rsidRPr="0017722D" w:rsidRDefault="00FE42EB">
      <w:pPr>
        <w:spacing w:after="0" w:line="300" w:lineRule="exact"/>
        <w:jc w:val="center"/>
        <w:rPr>
          <w:b/>
          <w:bCs/>
          <w:smallCaps/>
          <w:sz w:val="24"/>
          <w:szCs w:val="24"/>
        </w:rPr>
      </w:pPr>
      <w:r w:rsidRPr="0017722D">
        <w:rPr>
          <w:i/>
          <w:iCs/>
          <w:sz w:val="24"/>
          <w:szCs w:val="24"/>
        </w:rPr>
        <w:t>como Agente Fiduciário</w:t>
      </w:r>
    </w:p>
    <w:p w14:paraId="4122A93F" w14:textId="77777777" w:rsidR="00FE42EB" w:rsidRPr="0017722D" w:rsidRDefault="00FE42EB">
      <w:pPr>
        <w:spacing w:after="0" w:line="300" w:lineRule="exact"/>
        <w:jc w:val="center"/>
        <w:rPr>
          <w:b/>
          <w:bCs/>
          <w:smallCaps/>
          <w:sz w:val="24"/>
          <w:szCs w:val="24"/>
        </w:rPr>
      </w:pPr>
    </w:p>
    <w:p w14:paraId="69C3C035" w14:textId="77777777" w:rsidR="00FE42EB" w:rsidRPr="0017722D" w:rsidRDefault="00FE42EB">
      <w:pPr>
        <w:spacing w:after="0" w:line="300" w:lineRule="exact"/>
        <w:jc w:val="center"/>
        <w:rPr>
          <w:b/>
          <w:bCs/>
          <w:smallCaps/>
          <w:sz w:val="24"/>
          <w:szCs w:val="24"/>
        </w:rPr>
      </w:pPr>
    </w:p>
    <w:p w14:paraId="15B1A7CB" w14:textId="77777777" w:rsidR="00FE42EB" w:rsidRPr="0017722D" w:rsidRDefault="00FE42EB">
      <w:pPr>
        <w:spacing w:after="0" w:line="300" w:lineRule="exact"/>
        <w:jc w:val="center"/>
        <w:rPr>
          <w:sz w:val="24"/>
          <w:szCs w:val="24"/>
        </w:rPr>
      </w:pPr>
      <w:bookmarkStart w:id="4" w:name="_DV_M7"/>
      <w:bookmarkEnd w:id="4"/>
      <w:r w:rsidRPr="0017722D">
        <w:rPr>
          <w:sz w:val="24"/>
          <w:szCs w:val="24"/>
        </w:rPr>
        <w:t>________________________</w:t>
      </w:r>
    </w:p>
    <w:p w14:paraId="5B7ED7DC" w14:textId="77777777" w:rsidR="00FE42EB" w:rsidRPr="0017722D" w:rsidRDefault="00FE42EB">
      <w:pPr>
        <w:pStyle w:val="c3"/>
        <w:spacing w:line="300" w:lineRule="exact"/>
        <w:rPr>
          <w:rFonts w:ascii="Times New Roman" w:hAnsi="Times New Roman" w:cs="Times New Roman"/>
        </w:rPr>
      </w:pPr>
    </w:p>
    <w:p w14:paraId="2C2BE6D8" w14:textId="77777777" w:rsidR="00FE42EB" w:rsidRPr="0017722D" w:rsidRDefault="00FE42EB">
      <w:pPr>
        <w:spacing w:after="0" w:line="300" w:lineRule="exact"/>
        <w:jc w:val="center"/>
        <w:rPr>
          <w:sz w:val="24"/>
          <w:szCs w:val="24"/>
        </w:rPr>
      </w:pPr>
      <w:bookmarkStart w:id="5" w:name="_DV_M8"/>
      <w:bookmarkEnd w:id="5"/>
      <w:r w:rsidRPr="0017722D">
        <w:rPr>
          <w:sz w:val="24"/>
          <w:szCs w:val="24"/>
        </w:rPr>
        <w:t>Datado de</w:t>
      </w:r>
    </w:p>
    <w:p w14:paraId="2B43B0BB" w14:textId="74D9018B" w:rsidR="00FE42EB" w:rsidRPr="0017722D" w:rsidRDefault="006C3779">
      <w:pPr>
        <w:spacing w:after="0" w:line="300" w:lineRule="exact"/>
        <w:jc w:val="center"/>
        <w:rPr>
          <w:sz w:val="24"/>
          <w:szCs w:val="24"/>
        </w:rPr>
      </w:pPr>
      <w:bookmarkStart w:id="6" w:name="_DV_M9"/>
      <w:bookmarkEnd w:id="6"/>
      <w:r w:rsidRPr="0017722D">
        <w:rPr>
          <w:sz w:val="24"/>
          <w:szCs w:val="24"/>
        </w:rPr>
        <w:t>[</w:t>
      </w:r>
      <w:r w:rsidRPr="0017722D">
        <w:rPr>
          <w:sz w:val="24"/>
          <w:szCs w:val="24"/>
          <w:highlight w:val="yellow"/>
        </w:rPr>
        <w:t>●</w:t>
      </w:r>
      <w:r w:rsidRPr="0017722D">
        <w:rPr>
          <w:sz w:val="24"/>
          <w:szCs w:val="24"/>
        </w:rPr>
        <w:t xml:space="preserve">] </w:t>
      </w:r>
      <w:r w:rsidR="00832EBB" w:rsidRPr="0017722D">
        <w:rPr>
          <w:sz w:val="24"/>
          <w:szCs w:val="24"/>
        </w:rPr>
        <w:t xml:space="preserve">de </w:t>
      </w:r>
      <w:r w:rsidR="0023583B" w:rsidRPr="0017722D">
        <w:rPr>
          <w:sz w:val="24"/>
          <w:szCs w:val="24"/>
        </w:rPr>
        <w:t>dezembro</w:t>
      </w:r>
      <w:r w:rsidRPr="0017722D">
        <w:rPr>
          <w:sz w:val="24"/>
          <w:szCs w:val="24"/>
        </w:rPr>
        <w:t xml:space="preserve"> </w:t>
      </w:r>
      <w:r w:rsidR="00832EBB" w:rsidRPr="0017722D">
        <w:rPr>
          <w:sz w:val="24"/>
          <w:szCs w:val="24"/>
        </w:rPr>
        <w:t>de 2020</w:t>
      </w:r>
    </w:p>
    <w:p w14:paraId="5EDFBB9E" w14:textId="77777777" w:rsidR="00FE42EB" w:rsidRPr="0017722D" w:rsidRDefault="00FE42EB">
      <w:pPr>
        <w:spacing w:after="0" w:line="300" w:lineRule="exact"/>
        <w:jc w:val="center"/>
        <w:rPr>
          <w:smallCaps/>
          <w:sz w:val="24"/>
          <w:szCs w:val="24"/>
        </w:rPr>
      </w:pPr>
      <w:bookmarkStart w:id="7" w:name="_DV_M10"/>
      <w:bookmarkEnd w:id="7"/>
      <w:r w:rsidRPr="0017722D">
        <w:rPr>
          <w:smallCaps/>
          <w:sz w:val="24"/>
          <w:szCs w:val="24"/>
        </w:rPr>
        <w:t>________________________</w:t>
      </w:r>
    </w:p>
    <w:p w14:paraId="482D7364" w14:textId="77777777" w:rsidR="00FE42EB" w:rsidRPr="0017722D" w:rsidRDefault="00FE42EB">
      <w:pPr>
        <w:pBdr>
          <w:bottom w:val="double" w:sz="6" w:space="1" w:color="auto"/>
        </w:pBdr>
        <w:spacing w:after="0" w:line="300" w:lineRule="exact"/>
        <w:rPr>
          <w:smallCaps/>
          <w:sz w:val="24"/>
          <w:szCs w:val="24"/>
        </w:rPr>
      </w:pPr>
    </w:p>
    <w:p w14:paraId="12B098C0" w14:textId="77777777" w:rsidR="00FE42EB" w:rsidRPr="0017722D" w:rsidRDefault="00FE42EB">
      <w:pPr>
        <w:pStyle w:val="Recuodecorpodetexto"/>
        <w:spacing w:line="300" w:lineRule="exact"/>
        <w:ind w:firstLine="0"/>
        <w:rPr>
          <w:b/>
          <w:smallCaps/>
          <w:szCs w:val="24"/>
        </w:rPr>
      </w:pPr>
      <w:bookmarkStart w:id="8" w:name="_DV_M11"/>
      <w:bookmarkEnd w:id="8"/>
      <w:r w:rsidRPr="0017722D">
        <w:rPr>
          <w:b/>
          <w:szCs w:val="24"/>
        </w:rPr>
        <w:br w:type="page"/>
      </w:r>
    </w:p>
    <w:p w14:paraId="0F4962D4" w14:textId="77777777" w:rsidR="007C6592" w:rsidRPr="0017722D" w:rsidRDefault="007C6592">
      <w:pPr>
        <w:widowControl w:val="0"/>
        <w:spacing w:after="0" w:line="300" w:lineRule="exact"/>
        <w:rPr>
          <w:b/>
          <w:color w:val="000000"/>
          <w:sz w:val="24"/>
          <w:szCs w:val="24"/>
        </w:rPr>
      </w:pPr>
    </w:p>
    <w:p w14:paraId="1F34ED23" w14:textId="2C4B1155" w:rsidR="00B901E1" w:rsidRPr="0017722D" w:rsidRDefault="00F33D05">
      <w:pPr>
        <w:widowControl w:val="0"/>
        <w:spacing w:after="0" w:line="300" w:lineRule="exact"/>
        <w:rPr>
          <w:b/>
          <w:bCs/>
          <w:sz w:val="24"/>
          <w:szCs w:val="24"/>
        </w:rPr>
      </w:pPr>
      <w:r w:rsidRPr="0017722D">
        <w:rPr>
          <w:b/>
          <w:color w:val="000000"/>
          <w:sz w:val="24"/>
          <w:szCs w:val="24"/>
        </w:rPr>
        <w:t xml:space="preserve">TERCEIRO </w:t>
      </w:r>
      <w:r w:rsidR="00BC5134" w:rsidRPr="0017722D">
        <w:rPr>
          <w:b/>
          <w:color w:val="000000"/>
          <w:sz w:val="24"/>
          <w:szCs w:val="24"/>
        </w:rPr>
        <w:t xml:space="preserve">ADITAMENTO </w:t>
      </w:r>
      <w:r w:rsidR="00B901E1" w:rsidRPr="0017722D">
        <w:rPr>
          <w:b/>
          <w:color w:val="000000"/>
          <w:sz w:val="24"/>
          <w:szCs w:val="24"/>
        </w:rPr>
        <w:t xml:space="preserve">AO </w:t>
      </w:r>
      <w:r w:rsidR="00B901E1" w:rsidRPr="0017722D">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17722D">
        <w:rPr>
          <w:b/>
          <w:bCs/>
          <w:sz w:val="24"/>
          <w:szCs w:val="24"/>
        </w:rPr>
        <w:t>S.A.</w:t>
      </w:r>
    </w:p>
    <w:p w14:paraId="175731A4" w14:textId="77777777" w:rsidR="002A23F0" w:rsidRPr="0017722D" w:rsidRDefault="002A23F0">
      <w:pPr>
        <w:widowControl w:val="0"/>
        <w:spacing w:after="0" w:line="300" w:lineRule="exact"/>
        <w:rPr>
          <w:b/>
          <w:color w:val="000000"/>
          <w:sz w:val="24"/>
          <w:szCs w:val="24"/>
        </w:rPr>
      </w:pPr>
    </w:p>
    <w:p w14:paraId="424A68CF" w14:textId="77777777" w:rsidR="002A23F0" w:rsidRPr="0017722D" w:rsidRDefault="002A23F0">
      <w:pPr>
        <w:pStyle w:val="Corpodetexto"/>
        <w:widowControl w:val="0"/>
        <w:spacing w:after="0" w:line="300" w:lineRule="exact"/>
        <w:rPr>
          <w:color w:val="000000"/>
          <w:sz w:val="24"/>
          <w:szCs w:val="24"/>
        </w:rPr>
      </w:pPr>
      <w:bookmarkStart w:id="9" w:name="_DV_M4"/>
      <w:bookmarkEnd w:id="9"/>
    </w:p>
    <w:p w14:paraId="208D76A8" w14:textId="77777777" w:rsidR="00B901E1" w:rsidRPr="0017722D" w:rsidRDefault="00B901E1">
      <w:pPr>
        <w:suppressAutoHyphens/>
        <w:spacing w:after="0" w:line="300" w:lineRule="exact"/>
        <w:rPr>
          <w:sz w:val="24"/>
          <w:szCs w:val="24"/>
        </w:rPr>
      </w:pPr>
      <w:bookmarkStart w:id="10" w:name="_DV_M5"/>
      <w:bookmarkEnd w:id="10"/>
      <w:r w:rsidRPr="0017722D">
        <w:rPr>
          <w:sz w:val="24"/>
          <w:szCs w:val="24"/>
        </w:rPr>
        <w:t xml:space="preserve">Pelo presente instrumento particular como Emissora, </w:t>
      </w:r>
    </w:p>
    <w:p w14:paraId="6E0DC8EB" w14:textId="77777777" w:rsidR="00B901E1" w:rsidRPr="0017722D" w:rsidRDefault="00B901E1">
      <w:pPr>
        <w:suppressAutoHyphens/>
        <w:spacing w:after="0" w:line="300" w:lineRule="exact"/>
        <w:rPr>
          <w:sz w:val="24"/>
          <w:szCs w:val="24"/>
        </w:rPr>
      </w:pPr>
    </w:p>
    <w:p w14:paraId="21E1E0ED"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r w:rsidRPr="0017722D">
        <w:rPr>
          <w:b/>
          <w:smallCaps/>
          <w:sz w:val="24"/>
          <w:szCs w:val="24"/>
        </w:rPr>
        <w:t>INFRA6 Participações S.A.</w:t>
      </w:r>
      <w:r w:rsidRPr="0017722D">
        <w:rPr>
          <w:color w:val="000000"/>
          <w:sz w:val="24"/>
          <w:szCs w:val="24"/>
        </w:rPr>
        <w:t>, sociedade por ações sem registro de companhia aberta perante a Comissão de Valores Mobiliários (“</w:t>
      </w:r>
      <w:r w:rsidRPr="0017722D">
        <w:rPr>
          <w:color w:val="000000"/>
          <w:sz w:val="24"/>
          <w:szCs w:val="24"/>
          <w:u w:val="single"/>
        </w:rPr>
        <w:t>CVM</w:t>
      </w:r>
      <w:r w:rsidRPr="0017722D">
        <w:rPr>
          <w:color w:val="000000"/>
          <w:sz w:val="24"/>
          <w:szCs w:val="24"/>
        </w:rPr>
        <w:t xml:space="preserve">”), com sede na cidade de </w:t>
      </w:r>
      <w:r w:rsidRPr="0017722D">
        <w:rPr>
          <w:sz w:val="24"/>
          <w:szCs w:val="24"/>
        </w:rPr>
        <w:t>São Paulo</w:t>
      </w:r>
      <w:r w:rsidRPr="0017722D">
        <w:rPr>
          <w:color w:val="000000"/>
          <w:sz w:val="24"/>
          <w:szCs w:val="24"/>
        </w:rPr>
        <w:t xml:space="preserve">, Estado de </w:t>
      </w:r>
      <w:r w:rsidRPr="0017722D">
        <w:rPr>
          <w:sz w:val="24"/>
          <w:szCs w:val="24"/>
        </w:rPr>
        <w:t>São Paulo</w:t>
      </w:r>
      <w:r w:rsidRPr="0017722D">
        <w:rPr>
          <w:color w:val="000000"/>
          <w:sz w:val="24"/>
          <w:szCs w:val="24"/>
        </w:rPr>
        <w:t xml:space="preserve">, na </w:t>
      </w:r>
      <w:r w:rsidRPr="0017722D">
        <w:rPr>
          <w:sz w:val="24"/>
          <w:szCs w:val="24"/>
        </w:rPr>
        <w:t>Rua Bela Cintra</w:t>
      </w:r>
      <w:r w:rsidRPr="0017722D">
        <w:rPr>
          <w:color w:val="000000"/>
          <w:sz w:val="24"/>
          <w:szCs w:val="24"/>
        </w:rPr>
        <w:t xml:space="preserve">, nº </w:t>
      </w:r>
      <w:r w:rsidRPr="0017722D">
        <w:rPr>
          <w:sz w:val="24"/>
          <w:szCs w:val="24"/>
        </w:rPr>
        <w:t>1.149</w:t>
      </w:r>
      <w:r w:rsidRPr="0017722D">
        <w:rPr>
          <w:color w:val="000000"/>
          <w:sz w:val="24"/>
          <w:szCs w:val="24"/>
        </w:rPr>
        <w:t xml:space="preserve">, </w:t>
      </w:r>
      <w:r w:rsidRPr="0017722D">
        <w:rPr>
          <w:sz w:val="24"/>
          <w:szCs w:val="24"/>
        </w:rPr>
        <w:t>8º andar</w:t>
      </w:r>
      <w:r w:rsidRPr="0017722D">
        <w:rPr>
          <w:color w:val="000000"/>
          <w:sz w:val="24"/>
          <w:szCs w:val="24"/>
        </w:rPr>
        <w:t xml:space="preserve">, sala F, CEP </w:t>
      </w:r>
      <w:r w:rsidRPr="0017722D">
        <w:rPr>
          <w:sz w:val="24"/>
          <w:szCs w:val="24"/>
        </w:rPr>
        <w:t>01415-907</w:t>
      </w:r>
      <w:r w:rsidRPr="0017722D">
        <w:rPr>
          <w:color w:val="000000"/>
          <w:sz w:val="24"/>
          <w:szCs w:val="24"/>
        </w:rPr>
        <w:t>, inscrita no Cadastro Nacional da Pessoa Jurídica do Ministério da Economia (“</w:t>
      </w:r>
      <w:r w:rsidRPr="0017722D">
        <w:rPr>
          <w:color w:val="000000"/>
          <w:sz w:val="24"/>
          <w:szCs w:val="24"/>
          <w:u w:val="single"/>
        </w:rPr>
        <w:t>CNPJ</w:t>
      </w:r>
      <w:r w:rsidRPr="0017722D">
        <w:rPr>
          <w:color w:val="000000"/>
          <w:sz w:val="24"/>
          <w:szCs w:val="24"/>
        </w:rPr>
        <w:t xml:space="preserve">”) sob o nº </w:t>
      </w:r>
      <w:r w:rsidRPr="0017722D">
        <w:rPr>
          <w:sz w:val="24"/>
          <w:szCs w:val="24"/>
        </w:rPr>
        <w:t>33.314.054/0001-80</w:t>
      </w:r>
      <w:r w:rsidRPr="0017722D">
        <w:rPr>
          <w:color w:val="000000"/>
          <w:sz w:val="24"/>
          <w:szCs w:val="24"/>
        </w:rPr>
        <w:t xml:space="preserve">, com seus atos constitutivos arquivados na Junta Comercial do Estado de </w:t>
      </w:r>
      <w:r w:rsidRPr="0017722D">
        <w:rPr>
          <w:sz w:val="24"/>
          <w:szCs w:val="24"/>
        </w:rPr>
        <w:t>São Paulo</w:t>
      </w:r>
      <w:r w:rsidRPr="0017722D">
        <w:rPr>
          <w:color w:val="000000"/>
          <w:sz w:val="24"/>
          <w:szCs w:val="24"/>
        </w:rPr>
        <w:t xml:space="preserve"> (“</w:t>
      </w:r>
      <w:r w:rsidRPr="0017722D">
        <w:rPr>
          <w:sz w:val="24"/>
          <w:szCs w:val="24"/>
          <w:u w:val="single"/>
        </w:rPr>
        <w:t>JUCESP</w:t>
      </w:r>
      <w:r w:rsidRPr="0017722D">
        <w:rPr>
          <w:color w:val="000000"/>
          <w:sz w:val="24"/>
          <w:szCs w:val="24"/>
        </w:rPr>
        <w:t xml:space="preserve">”) sob o NIRE </w:t>
      </w:r>
      <w:r w:rsidRPr="0017722D">
        <w:rPr>
          <w:sz w:val="24"/>
          <w:szCs w:val="24"/>
        </w:rPr>
        <w:t>35300534441</w:t>
      </w:r>
      <w:r w:rsidRPr="0017722D">
        <w:rPr>
          <w:color w:val="000000"/>
          <w:sz w:val="24"/>
          <w:szCs w:val="24"/>
        </w:rPr>
        <w:t>, neste ato representada na forma de seu Estatuto Social (“</w:t>
      </w:r>
      <w:r w:rsidRPr="0017722D">
        <w:rPr>
          <w:color w:val="000000"/>
          <w:sz w:val="24"/>
          <w:szCs w:val="24"/>
          <w:u w:val="single"/>
        </w:rPr>
        <w:t>Emissora</w:t>
      </w:r>
      <w:r w:rsidRPr="0017722D">
        <w:rPr>
          <w:color w:val="000000"/>
          <w:sz w:val="24"/>
          <w:szCs w:val="24"/>
        </w:rPr>
        <w:t>”)</w:t>
      </w:r>
      <w:r w:rsidRPr="0017722D">
        <w:rPr>
          <w:sz w:val="24"/>
          <w:szCs w:val="24"/>
        </w:rPr>
        <w:t xml:space="preserve">; </w:t>
      </w:r>
    </w:p>
    <w:p w14:paraId="717E99D2" w14:textId="77777777" w:rsidR="00B901E1" w:rsidRPr="0017722D" w:rsidRDefault="00B901E1">
      <w:pPr>
        <w:suppressAutoHyphens/>
        <w:spacing w:after="0" w:line="300" w:lineRule="exact"/>
        <w:rPr>
          <w:color w:val="000000"/>
          <w:sz w:val="24"/>
          <w:szCs w:val="24"/>
        </w:rPr>
      </w:pPr>
    </w:p>
    <w:p w14:paraId="20DFF032" w14:textId="77777777" w:rsidR="00B901E1" w:rsidRPr="0017722D" w:rsidRDefault="00B901E1">
      <w:pPr>
        <w:suppressAutoHyphens/>
        <w:spacing w:after="0" w:line="300" w:lineRule="exact"/>
        <w:rPr>
          <w:sz w:val="24"/>
          <w:szCs w:val="24"/>
        </w:rPr>
      </w:pPr>
      <w:r w:rsidRPr="0017722D">
        <w:rPr>
          <w:sz w:val="24"/>
          <w:szCs w:val="24"/>
        </w:rPr>
        <w:t>e, como agente fiduciário, representando a comunhão dos titulares das debêntures da 1ª (primeira) emissão de debêntures da Emissora (“</w:t>
      </w:r>
      <w:r w:rsidRPr="0017722D">
        <w:rPr>
          <w:sz w:val="24"/>
          <w:szCs w:val="24"/>
          <w:u w:val="single"/>
        </w:rPr>
        <w:t>Debenturistas</w:t>
      </w:r>
      <w:r w:rsidRPr="0017722D">
        <w:rPr>
          <w:sz w:val="24"/>
          <w:szCs w:val="24"/>
        </w:rPr>
        <w:t>” e, individualmente, “</w:t>
      </w:r>
      <w:r w:rsidRPr="0017722D">
        <w:rPr>
          <w:sz w:val="24"/>
          <w:szCs w:val="24"/>
          <w:u w:val="single"/>
        </w:rPr>
        <w:t>Debenturista</w:t>
      </w:r>
      <w:r w:rsidRPr="0017722D">
        <w:rPr>
          <w:sz w:val="24"/>
          <w:szCs w:val="24"/>
        </w:rPr>
        <w:t>”),</w:t>
      </w:r>
    </w:p>
    <w:p w14:paraId="4A0E7F03" w14:textId="77777777" w:rsidR="00B901E1" w:rsidRPr="0017722D" w:rsidRDefault="00B901E1">
      <w:pPr>
        <w:suppressAutoHyphens/>
        <w:spacing w:after="0" w:line="300" w:lineRule="exact"/>
        <w:rPr>
          <w:sz w:val="24"/>
          <w:szCs w:val="24"/>
        </w:rPr>
      </w:pPr>
    </w:p>
    <w:p w14:paraId="292B6F8E"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bookmarkStart w:id="11" w:name="_Hlk3656845"/>
      <w:r w:rsidRPr="0017722D">
        <w:rPr>
          <w:b/>
          <w:smallCaps/>
          <w:sz w:val="24"/>
          <w:szCs w:val="24"/>
        </w:rPr>
        <w:t>Simplific Pavarini Distribuidora de Títulos e Valores Mobiliários Ltda.</w:t>
      </w:r>
      <w:r w:rsidRPr="0017722D">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sz w:val="24"/>
          <w:szCs w:val="24"/>
        </w:rPr>
        <w:t>, neste ato representada nos termos de seu Contrato Social</w:t>
      </w:r>
      <w:bookmarkEnd w:id="11"/>
      <w:r w:rsidRPr="0017722D">
        <w:rPr>
          <w:b/>
          <w:bCs/>
          <w:smallCaps/>
          <w:sz w:val="24"/>
          <w:szCs w:val="24"/>
        </w:rPr>
        <w:t xml:space="preserve"> </w:t>
      </w:r>
      <w:r w:rsidRPr="0017722D">
        <w:rPr>
          <w:sz w:val="24"/>
          <w:szCs w:val="24"/>
        </w:rPr>
        <w:t>(“</w:t>
      </w:r>
      <w:r w:rsidRPr="0017722D">
        <w:rPr>
          <w:sz w:val="24"/>
          <w:szCs w:val="24"/>
          <w:u w:val="single"/>
        </w:rPr>
        <w:t>Agente Fiduciário</w:t>
      </w:r>
      <w:r w:rsidRPr="0017722D">
        <w:rPr>
          <w:sz w:val="24"/>
          <w:szCs w:val="24"/>
        </w:rPr>
        <w:t>”);</w:t>
      </w:r>
    </w:p>
    <w:p w14:paraId="02636FC9" w14:textId="77777777" w:rsidR="00B901E1" w:rsidRPr="0017722D" w:rsidRDefault="00B901E1">
      <w:pPr>
        <w:suppressAutoHyphens/>
        <w:spacing w:after="0" w:line="300" w:lineRule="exact"/>
        <w:rPr>
          <w:sz w:val="24"/>
          <w:szCs w:val="24"/>
        </w:rPr>
      </w:pPr>
    </w:p>
    <w:p w14:paraId="3BC4134A" w14:textId="77777777" w:rsidR="00B901E1" w:rsidRPr="0017722D" w:rsidRDefault="00B901E1">
      <w:pPr>
        <w:suppressAutoHyphens/>
        <w:spacing w:after="0" w:line="300" w:lineRule="exact"/>
        <w:rPr>
          <w:sz w:val="24"/>
          <w:szCs w:val="24"/>
        </w:rPr>
      </w:pPr>
      <w:r w:rsidRPr="0017722D">
        <w:rPr>
          <w:sz w:val="24"/>
          <w:szCs w:val="24"/>
        </w:rPr>
        <w:t>e, ainda, na qualidade de intervenientes fiadores,</w:t>
      </w:r>
    </w:p>
    <w:p w14:paraId="6C24CA3C" w14:textId="77777777" w:rsidR="00B901E1" w:rsidRPr="0017722D" w:rsidRDefault="00B901E1">
      <w:pPr>
        <w:suppressAutoHyphens/>
        <w:spacing w:after="0" w:line="300" w:lineRule="exact"/>
        <w:rPr>
          <w:sz w:val="24"/>
          <w:szCs w:val="24"/>
        </w:rPr>
      </w:pPr>
    </w:p>
    <w:p w14:paraId="5A6F5429" w14:textId="77777777" w:rsidR="00B901E1" w:rsidRPr="0017722D" w:rsidRDefault="00B901E1" w:rsidP="0017722D">
      <w:pPr>
        <w:pStyle w:val="PargrafodaLista"/>
        <w:numPr>
          <w:ilvl w:val="0"/>
          <w:numId w:val="5"/>
        </w:numPr>
        <w:suppressAutoHyphens/>
        <w:spacing w:after="0" w:line="300" w:lineRule="exact"/>
        <w:ind w:left="0" w:firstLine="0"/>
        <w:contextualSpacing w:val="0"/>
        <w:rPr>
          <w:b/>
          <w:sz w:val="24"/>
          <w:szCs w:val="24"/>
        </w:rPr>
      </w:pPr>
      <w:r w:rsidRPr="0017722D">
        <w:rPr>
          <w:b/>
          <w:bCs/>
          <w:smallCaps/>
          <w:sz w:val="24"/>
          <w:szCs w:val="24"/>
        </w:rPr>
        <w:t>Socicam Administração, Projetos e Representações Ltda.</w:t>
      </w:r>
      <w:r w:rsidRPr="0017722D">
        <w:rPr>
          <w:sz w:val="24"/>
          <w:szCs w:val="24"/>
        </w:rPr>
        <w:t xml:space="preserve">, sociedade limitada, </w:t>
      </w:r>
      <w:r w:rsidRPr="0017722D">
        <w:rPr>
          <w:color w:val="000000"/>
          <w:sz w:val="24"/>
          <w:szCs w:val="24"/>
        </w:rPr>
        <w:t xml:space="preserve">com sede na cidade de São Paulo, Estado do São Paulo, na Rua Bela Cintra, nº 1149, 8º andar, conjunto 81, CEP 01415-907, inscrita no CNPJ sob o nº </w:t>
      </w:r>
      <w:r w:rsidRPr="0017722D">
        <w:rPr>
          <w:bCs/>
          <w:color w:val="000000"/>
          <w:sz w:val="24"/>
          <w:szCs w:val="24"/>
        </w:rPr>
        <w:t>43.217.280/0001-05</w:t>
      </w:r>
      <w:r w:rsidRPr="0017722D">
        <w:rPr>
          <w:color w:val="000000"/>
          <w:sz w:val="24"/>
          <w:szCs w:val="24"/>
        </w:rPr>
        <w:t>, com seus atos constitutivos arquivados na JUCESP sob o NIRE 352.091.143-54, neste ato representada na forma de seu contrato social (“</w:t>
      </w:r>
      <w:r w:rsidRPr="0017722D">
        <w:rPr>
          <w:color w:val="000000"/>
          <w:sz w:val="24"/>
          <w:szCs w:val="24"/>
          <w:u w:val="single"/>
        </w:rPr>
        <w:t>Socicam</w:t>
      </w:r>
      <w:r w:rsidRPr="0017722D">
        <w:rPr>
          <w:color w:val="000000"/>
          <w:sz w:val="24"/>
          <w:szCs w:val="24"/>
        </w:rPr>
        <w:t>”);</w:t>
      </w:r>
    </w:p>
    <w:p w14:paraId="7BFC862D" w14:textId="77777777" w:rsidR="00B901E1" w:rsidRPr="0017722D" w:rsidRDefault="00B901E1">
      <w:pPr>
        <w:suppressAutoHyphens/>
        <w:spacing w:after="0" w:line="300" w:lineRule="exact"/>
        <w:rPr>
          <w:color w:val="000000"/>
          <w:sz w:val="24"/>
          <w:szCs w:val="24"/>
        </w:rPr>
      </w:pPr>
    </w:p>
    <w:p w14:paraId="21B47206" w14:textId="77777777" w:rsidR="00B901E1"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t>FMFS – Participações e Empreendimentos Ltda.</w:t>
      </w:r>
      <w:r w:rsidRPr="0017722D">
        <w:rPr>
          <w:color w:val="000000"/>
          <w:sz w:val="24"/>
          <w:szCs w:val="24"/>
        </w:rPr>
        <w:t xml:space="preserve">, </w:t>
      </w:r>
      <w:r w:rsidRPr="0017722D">
        <w:rPr>
          <w:sz w:val="24"/>
          <w:szCs w:val="24"/>
        </w:rPr>
        <w:t xml:space="preserve">sociedade limitada, </w:t>
      </w:r>
      <w:r w:rsidRPr="0017722D">
        <w:rPr>
          <w:color w:val="000000"/>
          <w:sz w:val="24"/>
          <w:szCs w:val="24"/>
        </w:rPr>
        <w:t xml:space="preserve">com sede na cidade de São Paulo, Estado do São Paulo, na Rua Bela Cintra, nº 1149, 8º andar, CEP 01415-907, inscrita no CNPJ sob o nº </w:t>
      </w:r>
      <w:r w:rsidRPr="0017722D">
        <w:rPr>
          <w:bCs/>
          <w:color w:val="000000"/>
          <w:sz w:val="24"/>
          <w:szCs w:val="24"/>
        </w:rPr>
        <w:t>00.688.917/0001-20</w:t>
      </w:r>
      <w:r w:rsidRPr="0017722D">
        <w:rPr>
          <w:color w:val="000000"/>
          <w:sz w:val="24"/>
          <w:szCs w:val="24"/>
        </w:rPr>
        <w:t>, com seus atos constitutivos arquivados na JUCESP sob NIRE 352.189.187-71, neste ato representada na forma de seu contrato social (“</w:t>
      </w:r>
      <w:r w:rsidRPr="0017722D">
        <w:rPr>
          <w:color w:val="000000"/>
          <w:sz w:val="24"/>
          <w:szCs w:val="24"/>
          <w:u w:val="single"/>
        </w:rPr>
        <w:t>FMFS</w:t>
      </w:r>
      <w:r w:rsidRPr="0017722D">
        <w:rPr>
          <w:color w:val="000000"/>
          <w:sz w:val="24"/>
          <w:szCs w:val="24"/>
        </w:rPr>
        <w:t>” e em conjunto com Socicam, “</w:t>
      </w:r>
      <w:r w:rsidRPr="0017722D">
        <w:rPr>
          <w:color w:val="000000"/>
          <w:sz w:val="24"/>
          <w:szCs w:val="24"/>
          <w:u w:val="single"/>
        </w:rPr>
        <w:t>Fiadores Pessoas Jurídicas</w:t>
      </w:r>
      <w:r w:rsidRPr="0017722D">
        <w:rPr>
          <w:color w:val="000000"/>
          <w:sz w:val="24"/>
          <w:szCs w:val="24"/>
        </w:rPr>
        <w:t>”); e</w:t>
      </w:r>
    </w:p>
    <w:p w14:paraId="22870575" w14:textId="77777777" w:rsidR="00B901E1" w:rsidRPr="0017722D" w:rsidRDefault="00B901E1">
      <w:pPr>
        <w:suppressAutoHyphens/>
        <w:spacing w:after="0" w:line="300" w:lineRule="exact"/>
        <w:rPr>
          <w:color w:val="000000"/>
          <w:sz w:val="24"/>
          <w:szCs w:val="24"/>
        </w:rPr>
      </w:pPr>
    </w:p>
    <w:p w14:paraId="287216E5" w14:textId="77777777" w:rsidR="00DE2218"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lastRenderedPageBreak/>
        <w:t>José Mário de Lima Freitas</w:t>
      </w:r>
      <w:r w:rsidRPr="0017722D">
        <w:rPr>
          <w:color w:val="000000"/>
          <w:sz w:val="24"/>
          <w:szCs w:val="24"/>
        </w:rPr>
        <w:t>, brasileiro</w:t>
      </w:r>
      <w:r w:rsidRPr="0017722D">
        <w:rPr>
          <w:sz w:val="24"/>
          <w:szCs w:val="24"/>
        </w:rPr>
        <w:t>, casado sob o regime de comunhão parcial de bens com Alessandra Barbour de Freitas, administrador de empresas, portador da Cédula de Identidade RG nº</w:t>
      </w:r>
      <w:r w:rsidRPr="0017722D">
        <w:rPr>
          <w:color w:val="000000"/>
          <w:sz w:val="24"/>
          <w:szCs w:val="24"/>
        </w:rPr>
        <w:t xml:space="preserve"> 12.617.634/SSP-SP, inscrito no Cadastro Nacional da Pessoa Física do Ministério da Economia (“</w:t>
      </w:r>
      <w:r w:rsidRPr="0017722D">
        <w:rPr>
          <w:color w:val="000000"/>
          <w:sz w:val="24"/>
          <w:szCs w:val="24"/>
          <w:u w:val="single"/>
        </w:rPr>
        <w:t>CPF</w:t>
      </w:r>
      <w:r w:rsidRPr="0017722D">
        <w:rPr>
          <w:color w:val="000000"/>
          <w:sz w:val="24"/>
          <w:szCs w:val="24"/>
        </w:rPr>
        <w:t>”) sob o nº 048.426.288-20, com endereço profissional na cidade de São Paulo, Estado de São Paulo, na Rua Bela Cintra, nº 1149, 8º andar, CEP 01415-907 (“</w:t>
      </w:r>
      <w:r w:rsidRPr="0017722D">
        <w:rPr>
          <w:color w:val="000000"/>
          <w:sz w:val="24"/>
          <w:szCs w:val="24"/>
          <w:u w:val="single"/>
        </w:rPr>
        <w:t>Sr. José Mário</w:t>
      </w:r>
      <w:r w:rsidRPr="0017722D">
        <w:rPr>
          <w:color w:val="000000"/>
          <w:sz w:val="24"/>
          <w:szCs w:val="24"/>
        </w:rPr>
        <w:t>”</w:t>
      </w:r>
      <w:r w:rsidR="00DE2218" w:rsidRPr="0017722D">
        <w:rPr>
          <w:color w:val="000000"/>
          <w:sz w:val="24"/>
          <w:szCs w:val="24"/>
        </w:rPr>
        <w:t>)</w:t>
      </w:r>
    </w:p>
    <w:p w14:paraId="5E58ECA0" w14:textId="77777777" w:rsidR="00DE2218" w:rsidRPr="0017722D" w:rsidRDefault="00DE2218" w:rsidP="0017722D">
      <w:pPr>
        <w:pStyle w:val="PargrafodaLista"/>
        <w:spacing w:after="0" w:line="300" w:lineRule="exact"/>
        <w:rPr>
          <w:color w:val="000000"/>
          <w:sz w:val="24"/>
          <w:szCs w:val="24"/>
        </w:rPr>
      </w:pPr>
    </w:p>
    <w:p w14:paraId="51CDF4E6" w14:textId="33BA9AC0"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Ana Maria Lima de Freitas</w:t>
      </w:r>
      <w:r w:rsidRPr="0017722D">
        <w:rPr>
          <w:sz w:val="24"/>
          <w:szCs w:val="24"/>
        </w:rPr>
        <w:t xml:space="preserve">, </w:t>
      </w:r>
      <w:r w:rsidRPr="0017722D">
        <w:rPr>
          <w:color w:val="000000"/>
          <w:sz w:val="24"/>
          <w:szCs w:val="24"/>
        </w:rPr>
        <w:t>brasileira</w:t>
      </w:r>
      <w:r w:rsidRPr="0017722D">
        <w:rPr>
          <w:sz w:val="24"/>
          <w:szCs w:val="24"/>
        </w:rPr>
        <w:t>, separada judicialmente, psicóloga, portadora da Cédula de Identidade RG nº</w:t>
      </w:r>
      <w:r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Pr="0017722D">
        <w:rPr>
          <w:color w:val="000000"/>
          <w:sz w:val="24"/>
          <w:szCs w:val="24"/>
          <w:u w:val="single"/>
        </w:rPr>
        <w:t>Sra. Ana Maria</w:t>
      </w:r>
      <w:r w:rsidRPr="0017722D">
        <w:rPr>
          <w:color w:val="000000"/>
          <w:sz w:val="24"/>
          <w:szCs w:val="24"/>
        </w:rPr>
        <w:t>”);</w:t>
      </w:r>
    </w:p>
    <w:p w14:paraId="18CF9351" w14:textId="77777777" w:rsidR="00DE2218" w:rsidRPr="0017722D" w:rsidRDefault="00DE2218" w:rsidP="0017722D">
      <w:pPr>
        <w:pStyle w:val="PargrafodaLista"/>
        <w:spacing w:after="0" w:line="300" w:lineRule="exact"/>
        <w:rPr>
          <w:color w:val="000000"/>
          <w:sz w:val="24"/>
          <w:szCs w:val="24"/>
        </w:rPr>
      </w:pPr>
    </w:p>
    <w:p w14:paraId="573BFF36" w14:textId="1CE06B8C"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Heloísa Maria Lima de Freitas</w:t>
      </w:r>
      <w:r w:rsidRPr="0017722D">
        <w:rPr>
          <w:sz w:val="24"/>
          <w:szCs w:val="24"/>
        </w:rPr>
        <w:t>,</w:t>
      </w:r>
      <w:r w:rsidRPr="0017722D">
        <w:rPr>
          <w:color w:val="000000"/>
          <w:sz w:val="24"/>
          <w:szCs w:val="24"/>
        </w:rPr>
        <w:t xml:space="preserve"> brasileira</w:t>
      </w:r>
      <w:r w:rsidRPr="0017722D">
        <w:rPr>
          <w:sz w:val="24"/>
          <w:szCs w:val="24"/>
        </w:rPr>
        <w:t>, divorciada arquiteta, portadora da Cédula de Identidade RG nº</w:t>
      </w:r>
      <w:r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Pr="0017722D">
        <w:rPr>
          <w:color w:val="000000"/>
          <w:sz w:val="24"/>
          <w:szCs w:val="24"/>
          <w:u w:val="single"/>
        </w:rPr>
        <w:t>Sra. Heloísa</w:t>
      </w:r>
      <w:r w:rsidRPr="0017722D">
        <w:rPr>
          <w:color w:val="000000"/>
          <w:sz w:val="24"/>
          <w:szCs w:val="24"/>
        </w:rPr>
        <w:t>”);</w:t>
      </w:r>
    </w:p>
    <w:p w14:paraId="4115B179" w14:textId="77777777" w:rsidR="00DE2218" w:rsidRPr="0017722D" w:rsidRDefault="00DE2218" w:rsidP="0017722D">
      <w:pPr>
        <w:pStyle w:val="PargrafodaLista"/>
        <w:spacing w:after="0" w:line="300" w:lineRule="exact"/>
        <w:rPr>
          <w:color w:val="000000"/>
          <w:sz w:val="24"/>
          <w:szCs w:val="24"/>
        </w:rPr>
      </w:pPr>
    </w:p>
    <w:p w14:paraId="30E9129A" w14:textId="79AC6FF1" w:rsidR="00B901E1"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Marcelo Lima de Freitas</w:t>
      </w:r>
      <w:r w:rsidRPr="0017722D">
        <w:rPr>
          <w:bCs/>
          <w:sz w:val="24"/>
          <w:szCs w:val="24"/>
          <w:lang w:eastAsia="ar-SA"/>
        </w:rPr>
        <w:t xml:space="preserve">, </w:t>
      </w:r>
      <w:r w:rsidRPr="0017722D">
        <w:rPr>
          <w:color w:val="000000"/>
          <w:sz w:val="24"/>
          <w:szCs w:val="24"/>
        </w:rPr>
        <w:t>brasileiro</w:t>
      </w:r>
      <w:r w:rsidRPr="0017722D">
        <w:rPr>
          <w:sz w:val="24"/>
          <w:szCs w:val="24"/>
        </w:rPr>
        <w:t>, casado sob o regime de comunhão parcial de bens com Thais Moura de Barros Faria de Freitas, engenheiro eletrônico, portador da Cédula de Identidade RG nº</w:t>
      </w:r>
      <w:r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Pr="0017722D">
        <w:rPr>
          <w:color w:val="000000"/>
          <w:sz w:val="24"/>
          <w:szCs w:val="24"/>
          <w:u w:val="single"/>
        </w:rPr>
        <w:t>Sr. Marcelo</w:t>
      </w:r>
      <w:r w:rsidRPr="0017722D">
        <w:rPr>
          <w:color w:val="000000"/>
          <w:sz w:val="24"/>
          <w:szCs w:val="24"/>
        </w:rPr>
        <w:t>”, em conjunto com Sr. José Mário, Sra. Ana Maria e a Sra. Heloísa,</w:t>
      </w:r>
      <w:r w:rsidR="00B901E1" w:rsidRPr="0017722D">
        <w:rPr>
          <w:color w:val="000000"/>
          <w:sz w:val="24"/>
          <w:szCs w:val="24"/>
        </w:rPr>
        <w:t xml:space="preserve"> “</w:t>
      </w:r>
      <w:r w:rsidR="00B901E1" w:rsidRPr="0017722D">
        <w:rPr>
          <w:color w:val="000000"/>
          <w:sz w:val="24"/>
          <w:szCs w:val="24"/>
          <w:u w:val="single"/>
        </w:rPr>
        <w:t>Fiador</w:t>
      </w:r>
      <w:r w:rsidRPr="0017722D">
        <w:rPr>
          <w:color w:val="000000"/>
          <w:sz w:val="24"/>
          <w:szCs w:val="24"/>
          <w:u w:val="single"/>
        </w:rPr>
        <w:t>es</w:t>
      </w:r>
      <w:r w:rsidR="00B901E1" w:rsidRPr="0017722D">
        <w:rPr>
          <w:color w:val="000000"/>
          <w:sz w:val="24"/>
          <w:szCs w:val="24"/>
          <w:u w:val="single"/>
        </w:rPr>
        <w:t xml:space="preserve"> Pessoa Física</w:t>
      </w:r>
      <w:r w:rsidR="00B901E1" w:rsidRPr="0017722D">
        <w:rPr>
          <w:color w:val="000000"/>
          <w:sz w:val="24"/>
          <w:szCs w:val="24"/>
        </w:rPr>
        <w:t>” e, em conjunto com Socicam e FMFS, “</w:t>
      </w:r>
      <w:r w:rsidR="00B901E1" w:rsidRPr="0017722D">
        <w:rPr>
          <w:color w:val="000000"/>
          <w:sz w:val="24"/>
          <w:szCs w:val="24"/>
          <w:u w:val="single"/>
        </w:rPr>
        <w:t>Fiadores</w:t>
      </w:r>
      <w:r w:rsidR="00B901E1" w:rsidRPr="0017722D">
        <w:rPr>
          <w:color w:val="000000"/>
          <w:sz w:val="24"/>
          <w:szCs w:val="24"/>
        </w:rPr>
        <w:t xml:space="preserve">”); </w:t>
      </w:r>
    </w:p>
    <w:p w14:paraId="787B6127" w14:textId="77777777" w:rsidR="00B901E1" w:rsidRPr="0017722D" w:rsidRDefault="00B901E1">
      <w:pPr>
        <w:suppressAutoHyphens/>
        <w:spacing w:after="0" w:line="300" w:lineRule="exact"/>
        <w:rPr>
          <w:color w:val="000000"/>
          <w:sz w:val="24"/>
          <w:szCs w:val="24"/>
        </w:rPr>
      </w:pPr>
    </w:p>
    <w:p w14:paraId="304B12C0" w14:textId="77777777" w:rsidR="00B901E1" w:rsidRPr="0017722D" w:rsidRDefault="00B901E1">
      <w:pPr>
        <w:suppressAutoHyphens/>
        <w:spacing w:after="0" w:line="300" w:lineRule="exact"/>
        <w:rPr>
          <w:sz w:val="24"/>
          <w:szCs w:val="24"/>
        </w:rPr>
      </w:pPr>
      <w:r w:rsidRPr="0017722D">
        <w:rPr>
          <w:sz w:val="24"/>
          <w:szCs w:val="24"/>
        </w:rPr>
        <w:t>sendo a Emissora, o Agente Fiduciário e os Fiadores doravante denominados, em conjunto, como “</w:t>
      </w:r>
      <w:r w:rsidRPr="0017722D">
        <w:rPr>
          <w:sz w:val="24"/>
          <w:szCs w:val="24"/>
          <w:u w:val="single"/>
        </w:rPr>
        <w:t>Partes</w:t>
      </w:r>
      <w:r w:rsidRPr="0017722D">
        <w:rPr>
          <w:sz w:val="24"/>
          <w:szCs w:val="24"/>
        </w:rPr>
        <w:t>” e, individual e indistintamente, como “Parte”;</w:t>
      </w:r>
    </w:p>
    <w:p w14:paraId="40AA7BEE" w14:textId="1EE70A93" w:rsidR="00C70370" w:rsidRPr="0017722D" w:rsidRDefault="00C70370">
      <w:pPr>
        <w:pStyle w:val="ContratoCabealho"/>
        <w:spacing w:before="0" w:after="0" w:line="300" w:lineRule="exact"/>
      </w:pPr>
    </w:p>
    <w:p w14:paraId="67612D61" w14:textId="77777777" w:rsidR="00BC5134" w:rsidRPr="0017722D" w:rsidRDefault="00BC5134">
      <w:pPr>
        <w:pStyle w:val="Corpodetexto"/>
        <w:widowControl w:val="0"/>
        <w:spacing w:after="0" w:line="300" w:lineRule="exact"/>
        <w:rPr>
          <w:color w:val="000000"/>
          <w:sz w:val="24"/>
          <w:szCs w:val="24"/>
        </w:rPr>
      </w:pPr>
    </w:p>
    <w:p w14:paraId="1616CCDD" w14:textId="14180D25" w:rsidR="00BC5134" w:rsidRPr="0017722D" w:rsidRDefault="00BC5134">
      <w:pPr>
        <w:spacing w:after="0" w:line="300" w:lineRule="exact"/>
        <w:rPr>
          <w:sz w:val="24"/>
          <w:szCs w:val="24"/>
        </w:rPr>
      </w:pPr>
      <w:r w:rsidRPr="0017722D">
        <w:rPr>
          <w:b/>
          <w:caps/>
          <w:sz w:val="24"/>
          <w:szCs w:val="24"/>
        </w:rPr>
        <w:t>Considerando que</w:t>
      </w:r>
      <w:r w:rsidRPr="0017722D">
        <w:rPr>
          <w:sz w:val="24"/>
          <w:szCs w:val="24"/>
        </w:rPr>
        <w:t xml:space="preserve"> </w:t>
      </w:r>
      <w:r w:rsidR="0017147F" w:rsidRPr="0017722D">
        <w:rPr>
          <w:sz w:val="24"/>
          <w:szCs w:val="24"/>
        </w:rPr>
        <w:t xml:space="preserve">as Partes celebraram, em </w:t>
      </w:r>
      <w:r w:rsidR="00B901E1" w:rsidRPr="0017722D">
        <w:rPr>
          <w:sz w:val="24"/>
          <w:szCs w:val="24"/>
        </w:rPr>
        <w:t>31</w:t>
      </w:r>
      <w:r w:rsidR="00DA45A2" w:rsidRPr="0017722D">
        <w:rPr>
          <w:sz w:val="24"/>
          <w:szCs w:val="24"/>
        </w:rPr>
        <w:t xml:space="preserve"> </w:t>
      </w:r>
      <w:r w:rsidR="0017147F" w:rsidRPr="0017722D">
        <w:rPr>
          <w:sz w:val="24"/>
          <w:szCs w:val="24"/>
        </w:rPr>
        <w:t xml:space="preserve">de </w:t>
      </w:r>
      <w:r w:rsidR="00DA45A2" w:rsidRPr="0017722D">
        <w:rPr>
          <w:sz w:val="24"/>
          <w:szCs w:val="24"/>
        </w:rPr>
        <w:t>maio</w:t>
      </w:r>
      <w:r w:rsidR="0017147F" w:rsidRPr="0017722D">
        <w:rPr>
          <w:sz w:val="24"/>
          <w:szCs w:val="24"/>
        </w:rPr>
        <w:t xml:space="preserve"> de 201</w:t>
      </w:r>
      <w:r w:rsidR="00B901E1" w:rsidRPr="0017722D">
        <w:rPr>
          <w:sz w:val="24"/>
          <w:szCs w:val="24"/>
        </w:rPr>
        <w:t>9</w:t>
      </w:r>
      <w:r w:rsidR="0017147F" w:rsidRPr="0017722D">
        <w:rPr>
          <w:sz w:val="24"/>
          <w:szCs w:val="24"/>
        </w:rPr>
        <w:t>, o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17722D">
        <w:rPr>
          <w:i/>
          <w:color w:val="000000"/>
          <w:sz w:val="24"/>
          <w:szCs w:val="24"/>
        </w:rPr>
        <w:t>.</w:t>
      </w:r>
      <w:r w:rsidR="0017147F" w:rsidRPr="0017722D">
        <w:rPr>
          <w:sz w:val="24"/>
          <w:szCs w:val="24"/>
        </w:rPr>
        <w:t>” (“</w:t>
      </w:r>
      <w:r w:rsidR="0017147F" w:rsidRPr="0017722D">
        <w:rPr>
          <w:sz w:val="24"/>
          <w:szCs w:val="24"/>
          <w:u w:val="single"/>
        </w:rPr>
        <w:t>Escritura de Emissão</w:t>
      </w:r>
      <w:r w:rsidR="0017147F" w:rsidRPr="0017722D">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17722D">
        <w:rPr>
          <w:color w:val="000000"/>
          <w:sz w:val="24"/>
          <w:szCs w:val="24"/>
        </w:rPr>
        <w:t>70</w:t>
      </w:r>
      <w:r w:rsidR="0017147F" w:rsidRPr="0017722D">
        <w:rPr>
          <w:color w:val="000000"/>
          <w:sz w:val="24"/>
          <w:szCs w:val="24"/>
        </w:rPr>
        <w:t>.000 (</w:t>
      </w:r>
      <w:r w:rsidR="00B901E1" w:rsidRPr="0017722D">
        <w:rPr>
          <w:color w:val="000000"/>
          <w:sz w:val="24"/>
          <w:szCs w:val="24"/>
        </w:rPr>
        <w:t>setenta mil</w:t>
      </w:r>
      <w:r w:rsidR="0017147F" w:rsidRPr="0017722D">
        <w:rPr>
          <w:color w:val="000000"/>
          <w:sz w:val="24"/>
          <w:szCs w:val="24"/>
        </w:rPr>
        <w:t xml:space="preserve">) </w:t>
      </w:r>
      <w:r w:rsidR="0017147F" w:rsidRPr="0017722D">
        <w:rPr>
          <w:sz w:val="24"/>
          <w:szCs w:val="24"/>
        </w:rPr>
        <w:t>debêntures simples, não conversíveis em ações, em</w:t>
      </w:r>
      <w:r w:rsidR="00251EAD" w:rsidRPr="0017722D">
        <w:rPr>
          <w:sz w:val="24"/>
          <w:szCs w:val="24"/>
        </w:rPr>
        <w:t xml:space="preserve"> </w:t>
      </w:r>
      <w:r w:rsidR="00B901E1" w:rsidRPr="0017722D">
        <w:rPr>
          <w:sz w:val="24"/>
          <w:szCs w:val="24"/>
        </w:rPr>
        <w:t>s</w:t>
      </w:r>
      <w:r w:rsidR="0017147F" w:rsidRPr="0017722D">
        <w:rPr>
          <w:sz w:val="24"/>
          <w:szCs w:val="24"/>
        </w:rPr>
        <w:t>érie</w:t>
      </w:r>
      <w:r w:rsidR="00B901E1" w:rsidRPr="0017722D">
        <w:rPr>
          <w:sz w:val="24"/>
          <w:szCs w:val="24"/>
        </w:rPr>
        <w:t xml:space="preserve"> única, </w:t>
      </w:r>
      <w:r w:rsidR="0017147F" w:rsidRPr="0017722D">
        <w:rPr>
          <w:sz w:val="24"/>
          <w:szCs w:val="24"/>
        </w:rPr>
        <w:t xml:space="preserve">da espécie quirografária, </w:t>
      </w:r>
      <w:r w:rsidR="00B901E1" w:rsidRPr="0017722D">
        <w:rPr>
          <w:sz w:val="24"/>
          <w:szCs w:val="24"/>
        </w:rPr>
        <w:t xml:space="preserve">com garantia adicional real e fidejussória </w:t>
      </w:r>
      <w:r w:rsidR="0017147F" w:rsidRPr="0017722D">
        <w:rPr>
          <w:sz w:val="24"/>
          <w:szCs w:val="24"/>
        </w:rPr>
        <w:t>da Emissora (“</w:t>
      </w:r>
      <w:r w:rsidR="0017147F" w:rsidRPr="0017722D">
        <w:rPr>
          <w:sz w:val="24"/>
          <w:szCs w:val="24"/>
          <w:u w:val="single"/>
        </w:rPr>
        <w:t>Debêntures</w:t>
      </w:r>
      <w:r w:rsidR="0017147F" w:rsidRPr="0017722D">
        <w:rPr>
          <w:sz w:val="24"/>
          <w:szCs w:val="24"/>
        </w:rPr>
        <w:t>” e “</w:t>
      </w:r>
      <w:r w:rsidR="0017147F" w:rsidRPr="0017722D">
        <w:rPr>
          <w:sz w:val="24"/>
          <w:szCs w:val="24"/>
          <w:u w:val="single"/>
        </w:rPr>
        <w:t>Oferta</w:t>
      </w:r>
      <w:r w:rsidR="0017147F" w:rsidRPr="0017722D">
        <w:rPr>
          <w:sz w:val="24"/>
          <w:szCs w:val="24"/>
        </w:rPr>
        <w:t xml:space="preserve">” respectivamente), a qual foi aprovada </w:t>
      </w:r>
      <w:r w:rsidR="0017147F" w:rsidRPr="0017722D">
        <w:rPr>
          <w:color w:val="000000"/>
          <w:sz w:val="24"/>
          <w:szCs w:val="24"/>
        </w:rPr>
        <w:t xml:space="preserve">na deliberação da </w:t>
      </w:r>
      <w:r w:rsidR="00B901E1" w:rsidRPr="0017722D">
        <w:rPr>
          <w:color w:val="000000"/>
          <w:sz w:val="24"/>
          <w:szCs w:val="24"/>
        </w:rPr>
        <w:t>Assembleia Geral Extraordinária</w:t>
      </w:r>
      <w:r w:rsidR="00251EAD" w:rsidRPr="0017722D">
        <w:rPr>
          <w:color w:val="000000"/>
          <w:sz w:val="24"/>
          <w:szCs w:val="24"/>
        </w:rPr>
        <w:t xml:space="preserve"> da Emissora realizada em </w:t>
      </w:r>
      <w:r w:rsidR="00B901E1" w:rsidRPr="0017722D">
        <w:rPr>
          <w:color w:val="000000"/>
          <w:sz w:val="24"/>
          <w:szCs w:val="24"/>
        </w:rPr>
        <w:t>31 de maio de 2019</w:t>
      </w:r>
      <w:r w:rsidR="00251EAD" w:rsidRPr="0017722D">
        <w:rPr>
          <w:color w:val="000000"/>
          <w:sz w:val="24"/>
          <w:szCs w:val="24"/>
        </w:rPr>
        <w:t>, nos termos do artigo 59, parágrafo primeiro, da Lei n.º 6.404, de 15 de dezembro de 1976, conforme alterada</w:t>
      </w:r>
      <w:r w:rsidR="0017147F" w:rsidRPr="0017722D">
        <w:rPr>
          <w:color w:val="000000"/>
          <w:sz w:val="24"/>
          <w:szCs w:val="24"/>
        </w:rPr>
        <w:t xml:space="preserve"> (“</w:t>
      </w:r>
      <w:r w:rsidR="00DA45A2" w:rsidRPr="0017722D">
        <w:rPr>
          <w:color w:val="000000"/>
          <w:sz w:val="24"/>
          <w:szCs w:val="24"/>
          <w:u w:val="single"/>
        </w:rPr>
        <w:t>RCA”</w:t>
      </w:r>
      <w:r w:rsidR="0017147F" w:rsidRPr="0017722D">
        <w:rPr>
          <w:color w:val="000000"/>
          <w:sz w:val="24"/>
          <w:szCs w:val="24"/>
        </w:rPr>
        <w:t>)</w:t>
      </w:r>
      <w:r w:rsidRPr="0017722D">
        <w:rPr>
          <w:sz w:val="24"/>
          <w:szCs w:val="24"/>
        </w:rPr>
        <w:t>;</w:t>
      </w:r>
    </w:p>
    <w:p w14:paraId="0B61DDAB" w14:textId="77777777" w:rsidR="00832EBB" w:rsidRPr="0017722D" w:rsidRDefault="00832EBB">
      <w:pPr>
        <w:spacing w:after="0" w:line="300" w:lineRule="exact"/>
        <w:rPr>
          <w:sz w:val="24"/>
          <w:szCs w:val="24"/>
        </w:rPr>
      </w:pPr>
    </w:p>
    <w:p w14:paraId="4481A66A" w14:textId="408C7103" w:rsidR="00832EBB" w:rsidRPr="0017722D" w:rsidRDefault="00832EBB">
      <w:pPr>
        <w:spacing w:after="0" w:line="300" w:lineRule="exact"/>
        <w:rPr>
          <w:sz w:val="24"/>
          <w:szCs w:val="24"/>
        </w:rPr>
      </w:pPr>
      <w:r w:rsidRPr="0017722D">
        <w:rPr>
          <w:b/>
          <w:smallCaps/>
          <w:sz w:val="24"/>
          <w:szCs w:val="24"/>
        </w:rPr>
        <w:lastRenderedPageBreak/>
        <w:t>CONSIDERANDO QUE</w:t>
      </w:r>
      <w:r w:rsidRPr="0017722D">
        <w:rPr>
          <w:sz w:val="24"/>
          <w:szCs w:val="24"/>
        </w:rPr>
        <w:t xml:space="preserve"> as Partes celebraram, em 17 de julho de 2019, o “</w:t>
      </w:r>
      <w:r w:rsidRPr="0017722D">
        <w:rPr>
          <w:i/>
          <w:sz w:val="24"/>
          <w:szCs w:val="24"/>
        </w:rPr>
        <w:t>Primeiro</w:t>
      </w:r>
      <w:r w:rsidRPr="0017722D">
        <w:rPr>
          <w:sz w:val="24"/>
          <w:szCs w:val="24"/>
        </w:rPr>
        <w:t xml:space="preserve"> </w:t>
      </w:r>
      <w:r w:rsidRPr="0017722D">
        <w:rPr>
          <w:i/>
          <w:sz w:val="24"/>
          <w:szCs w:val="24"/>
        </w:rPr>
        <w:t>Aditamento</w:t>
      </w:r>
      <w:r w:rsidRPr="0017722D">
        <w:rPr>
          <w:sz w:val="24"/>
          <w:szCs w:val="24"/>
        </w:rPr>
        <w:t xml:space="preserve"> </w:t>
      </w:r>
      <w:r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17722D">
        <w:rPr>
          <w:i/>
          <w:color w:val="000000"/>
          <w:sz w:val="24"/>
          <w:szCs w:val="24"/>
        </w:rPr>
        <w:t>.</w:t>
      </w:r>
      <w:r w:rsidRPr="0017722D">
        <w:rPr>
          <w:sz w:val="24"/>
          <w:szCs w:val="24"/>
        </w:rPr>
        <w:t>” (“</w:t>
      </w:r>
      <w:r w:rsidRPr="0017722D">
        <w:rPr>
          <w:sz w:val="24"/>
          <w:szCs w:val="24"/>
          <w:u w:val="single"/>
        </w:rPr>
        <w:t>Primeiro Aditamento</w:t>
      </w:r>
      <w:r w:rsidRPr="0017722D">
        <w:rPr>
          <w:sz w:val="24"/>
          <w:szCs w:val="24"/>
        </w:rPr>
        <w:t>”), para alterar determinados termos e condições da Escritura de Emissão;</w:t>
      </w:r>
    </w:p>
    <w:p w14:paraId="684BD738" w14:textId="77777777" w:rsidR="00832EBB" w:rsidRPr="0017722D" w:rsidRDefault="00832EBB">
      <w:pPr>
        <w:spacing w:after="0" w:line="300" w:lineRule="exact"/>
        <w:rPr>
          <w:sz w:val="24"/>
          <w:szCs w:val="24"/>
        </w:rPr>
      </w:pPr>
    </w:p>
    <w:p w14:paraId="51CB94A4" w14:textId="0B50A6B7" w:rsidR="0051474B" w:rsidRPr="0017722D" w:rsidRDefault="00832EBB">
      <w:pPr>
        <w:spacing w:after="0" w:line="300" w:lineRule="exact"/>
        <w:rPr>
          <w:sz w:val="24"/>
          <w:szCs w:val="24"/>
        </w:rPr>
      </w:pPr>
      <w:r w:rsidRPr="0017722D">
        <w:rPr>
          <w:b/>
          <w:smallCaps/>
          <w:sz w:val="24"/>
          <w:szCs w:val="24"/>
        </w:rPr>
        <w:t xml:space="preserve">CONSIDERANDO QUE </w:t>
      </w:r>
      <w:r w:rsidRPr="0017722D">
        <w:rPr>
          <w:sz w:val="24"/>
          <w:szCs w:val="24"/>
        </w:rPr>
        <w:t>na Assembleia Geral de Debenturistas realizada em 23 de abril de 2020 (“</w:t>
      </w:r>
      <w:r w:rsidRPr="0017722D">
        <w:rPr>
          <w:sz w:val="24"/>
          <w:szCs w:val="24"/>
          <w:u w:val="single"/>
        </w:rPr>
        <w:t>AGD</w:t>
      </w:r>
      <w:r w:rsidR="0051474B" w:rsidRPr="0017722D">
        <w:rPr>
          <w:sz w:val="24"/>
          <w:szCs w:val="24"/>
          <w:u w:val="single"/>
        </w:rPr>
        <w:t xml:space="preserve"> de 23 de abril de 2020</w:t>
      </w:r>
      <w:r w:rsidRPr="0017722D">
        <w:rPr>
          <w:sz w:val="24"/>
          <w:szCs w:val="24"/>
        </w:rPr>
        <w:t>”</w:t>
      </w:r>
      <w:r w:rsidR="00963579" w:rsidRPr="0017722D">
        <w:rPr>
          <w:sz w:val="24"/>
          <w:szCs w:val="24"/>
        </w:rPr>
        <w:t>), os Debenturistas deliberaram</w:t>
      </w:r>
      <w:r w:rsidR="0028092A" w:rsidRPr="0017722D">
        <w:rPr>
          <w:sz w:val="24"/>
          <w:szCs w:val="24"/>
        </w:rPr>
        <w:t xml:space="preserve"> </w:t>
      </w:r>
      <w:r w:rsidRPr="0017722D">
        <w:rPr>
          <w:sz w:val="24"/>
          <w:szCs w:val="24"/>
        </w:rPr>
        <w:t xml:space="preserve">(a) </w:t>
      </w:r>
      <w:r w:rsidR="0028092A" w:rsidRPr="0017722D">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17722D">
        <w:rPr>
          <w:bCs/>
          <w:color w:val="000000"/>
          <w:sz w:val="24"/>
          <w:szCs w:val="24"/>
          <w:lang w:eastAsia="ar-SA"/>
        </w:rPr>
        <w:t xml:space="preserve"> e</w:t>
      </w:r>
      <w:r w:rsidR="0028092A" w:rsidRPr="0017722D">
        <w:rPr>
          <w:bCs/>
          <w:color w:val="000000"/>
          <w:sz w:val="24"/>
          <w:szCs w:val="24"/>
          <w:lang w:eastAsia="ar-SA"/>
        </w:rPr>
        <w:t xml:space="preserve"> 25 de junho de 2020</w:t>
      </w:r>
      <w:r w:rsidR="00963579" w:rsidRPr="0017722D">
        <w:rPr>
          <w:bCs/>
          <w:color w:val="000000"/>
          <w:sz w:val="24"/>
          <w:szCs w:val="24"/>
          <w:lang w:eastAsia="ar-SA"/>
        </w:rPr>
        <w:t>,</w:t>
      </w:r>
      <w:r w:rsidR="0028092A" w:rsidRPr="0017722D">
        <w:rPr>
          <w:bCs/>
          <w:color w:val="000000"/>
          <w:sz w:val="24"/>
          <w:szCs w:val="24"/>
          <w:lang w:eastAsia="ar-SA"/>
        </w:rPr>
        <w:t xml:space="preserve"> respectivamente; (b) </w:t>
      </w:r>
      <w:r w:rsidR="0028092A" w:rsidRPr="0017722D">
        <w:rPr>
          <w:color w:val="000000"/>
          <w:sz w:val="24"/>
          <w:szCs w:val="24"/>
        </w:rPr>
        <w:t>a alteração do cronograma de pagamento da Remuneração das Debêntures</w:t>
      </w:r>
      <w:r w:rsidR="0028092A" w:rsidRPr="0017722D">
        <w:rPr>
          <w:sz w:val="24"/>
          <w:szCs w:val="24"/>
        </w:rPr>
        <w:t xml:space="preserve">; </w:t>
      </w:r>
      <w:r w:rsidR="00963579" w:rsidRPr="0017722D">
        <w:rPr>
          <w:sz w:val="24"/>
          <w:szCs w:val="24"/>
        </w:rPr>
        <w:t xml:space="preserve">e (c) a prorrogação das parcelas de Amortização entre o período de 25 de abril de 2020 e 25 de junho de 2020, inclusive; </w:t>
      </w:r>
    </w:p>
    <w:p w14:paraId="77C7DE7D" w14:textId="77777777" w:rsidR="0051474B" w:rsidRPr="0017722D" w:rsidRDefault="0051474B">
      <w:pPr>
        <w:spacing w:after="0" w:line="300" w:lineRule="exact"/>
        <w:rPr>
          <w:sz w:val="24"/>
          <w:szCs w:val="24"/>
        </w:rPr>
      </w:pPr>
    </w:p>
    <w:p w14:paraId="66D8489E" w14:textId="674F6D01" w:rsidR="00832EBB" w:rsidRPr="0017722D" w:rsidRDefault="0051474B">
      <w:pPr>
        <w:spacing w:after="0" w:line="300" w:lineRule="exact"/>
        <w:rPr>
          <w:sz w:val="24"/>
          <w:szCs w:val="24"/>
        </w:rPr>
      </w:pPr>
      <w:r w:rsidRPr="0017722D">
        <w:rPr>
          <w:b/>
          <w:smallCaps/>
          <w:sz w:val="24"/>
          <w:szCs w:val="24"/>
        </w:rPr>
        <w:t>CONSIDERANDO QUE</w:t>
      </w:r>
      <w:r w:rsidRPr="0017722D">
        <w:rPr>
          <w:sz w:val="24"/>
          <w:szCs w:val="24"/>
        </w:rPr>
        <w:t xml:space="preserve"> para refletir as alterações deliberadas na AGD de 23 de abril de 2020</w:t>
      </w:r>
      <w:r w:rsidR="005435E9" w:rsidRPr="0017722D">
        <w:rPr>
          <w:sz w:val="24"/>
          <w:szCs w:val="24"/>
        </w:rPr>
        <w:t xml:space="preserve"> foi realizado o “</w:t>
      </w:r>
      <w:r w:rsidR="005435E9" w:rsidRPr="0017722D">
        <w:rPr>
          <w:i/>
          <w:sz w:val="24"/>
          <w:szCs w:val="24"/>
        </w:rPr>
        <w:t>Segundo Aditamento ao</w:t>
      </w:r>
      <w:r w:rsidR="005435E9" w:rsidRPr="0017722D">
        <w:rPr>
          <w:sz w:val="24"/>
          <w:szCs w:val="24"/>
        </w:rPr>
        <w:t xml:space="preserve"> </w:t>
      </w:r>
      <w:r w:rsidR="005435E9"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17722D">
        <w:rPr>
          <w:sz w:val="24"/>
          <w:szCs w:val="24"/>
        </w:rPr>
        <w:t>” (“</w:t>
      </w:r>
      <w:r w:rsidR="005435E9" w:rsidRPr="0017722D">
        <w:rPr>
          <w:sz w:val="24"/>
          <w:szCs w:val="24"/>
          <w:u w:val="single"/>
        </w:rPr>
        <w:t>Segundo Aditamento</w:t>
      </w:r>
      <w:r w:rsidR="005435E9" w:rsidRPr="0017722D">
        <w:rPr>
          <w:sz w:val="24"/>
          <w:szCs w:val="24"/>
        </w:rPr>
        <w:t>”);</w:t>
      </w:r>
    </w:p>
    <w:p w14:paraId="2094D319" w14:textId="77777777" w:rsidR="0028092A" w:rsidRPr="0017722D" w:rsidRDefault="0028092A">
      <w:pPr>
        <w:spacing w:after="0" w:line="300" w:lineRule="exact"/>
        <w:rPr>
          <w:sz w:val="24"/>
          <w:szCs w:val="24"/>
        </w:rPr>
      </w:pPr>
    </w:p>
    <w:p w14:paraId="7B2E82F0" w14:textId="528BB7C5" w:rsidR="005435E9" w:rsidRPr="0017722D" w:rsidRDefault="005435E9">
      <w:pPr>
        <w:spacing w:after="0" w:line="300" w:lineRule="exact"/>
        <w:rPr>
          <w:b/>
          <w:sz w:val="24"/>
          <w:szCs w:val="24"/>
        </w:rPr>
      </w:pPr>
      <w:r w:rsidRPr="0017722D">
        <w:rPr>
          <w:b/>
          <w:smallCaps/>
          <w:sz w:val="24"/>
          <w:szCs w:val="24"/>
        </w:rPr>
        <w:t xml:space="preserve">CONSIDERANDO QUE </w:t>
      </w:r>
      <w:r w:rsidRPr="0017722D">
        <w:rPr>
          <w:sz w:val="24"/>
          <w:szCs w:val="24"/>
        </w:rPr>
        <w:t>na Assembleia Geral de Debenturistas realizada em 2</w:t>
      </w:r>
      <w:r w:rsidR="00225A82" w:rsidRPr="0017722D">
        <w:rPr>
          <w:sz w:val="24"/>
          <w:szCs w:val="24"/>
        </w:rPr>
        <w:t>6</w:t>
      </w:r>
      <w:r w:rsidRPr="0017722D">
        <w:rPr>
          <w:sz w:val="24"/>
          <w:szCs w:val="24"/>
        </w:rPr>
        <w:t xml:space="preserve"> de </w:t>
      </w:r>
      <w:r w:rsidR="00225A82" w:rsidRPr="0017722D">
        <w:rPr>
          <w:sz w:val="24"/>
          <w:szCs w:val="24"/>
        </w:rPr>
        <w:t>novembro</w:t>
      </w:r>
      <w:r w:rsidRPr="0017722D">
        <w:rPr>
          <w:sz w:val="24"/>
          <w:szCs w:val="24"/>
        </w:rPr>
        <w:t xml:space="preserve"> de 2020 (“</w:t>
      </w:r>
      <w:r w:rsidRPr="0017722D">
        <w:rPr>
          <w:sz w:val="24"/>
          <w:szCs w:val="24"/>
          <w:u w:val="single"/>
        </w:rPr>
        <w:t>AGD de 26 de novembro de 2020</w:t>
      </w:r>
      <w:r w:rsidRPr="0017722D">
        <w:rPr>
          <w:sz w:val="24"/>
          <w:szCs w:val="24"/>
        </w:rPr>
        <w:t xml:space="preserve">”), os Debenturistas deliberaram </w:t>
      </w:r>
      <w:r w:rsidRPr="0017722D">
        <w:rPr>
          <w:b/>
          <w:sz w:val="24"/>
          <w:szCs w:val="24"/>
        </w:rPr>
        <w:t>(a)</w:t>
      </w:r>
      <w:r w:rsidRPr="0017722D">
        <w:rPr>
          <w:sz w:val="24"/>
          <w:szCs w:val="24"/>
        </w:rPr>
        <w:t xml:space="preserve"> </w:t>
      </w:r>
      <w:r w:rsidRPr="0017722D">
        <w:rPr>
          <w:rFonts w:eastAsia="Trebuchet MS"/>
          <w:sz w:val="24"/>
          <w:szCs w:val="24"/>
        </w:rPr>
        <w:t xml:space="preserve">a não declaração, do vencimento antecipado em decorrência do não cumprimento do Fluxo Mensal Mínimo, conforme definido no Instrumento Particular </w:t>
      </w:r>
      <w:r w:rsidRPr="0017722D">
        <w:rPr>
          <w:sz w:val="24"/>
          <w:szCs w:val="24"/>
        </w:rPr>
        <w:t>de Cessão Fiduciária de Direitos de Crédito e de Contas Vinculadas e Outras Avenças celebrado</w:t>
      </w:r>
      <w:r w:rsidRPr="0017722D">
        <w:rPr>
          <w:rFonts w:eastAsia="Trebuchet MS"/>
          <w:sz w:val="24"/>
          <w:szCs w:val="24"/>
        </w:rPr>
        <w:t xml:space="preserve"> em 17 de julho de 2019 (“</w:t>
      </w:r>
      <w:r w:rsidRPr="0017722D">
        <w:rPr>
          <w:rFonts w:eastAsia="Trebuchet MS"/>
          <w:sz w:val="24"/>
          <w:szCs w:val="24"/>
          <w:u w:val="single"/>
        </w:rPr>
        <w:t>Contrato de Cessão Fiduciária</w:t>
      </w:r>
      <w:r w:rsidRPr="0017722D">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17722D">
        <w:rPr>
          <w:rFonts w:eastAsia="Trebuchet MS"/>
          <w:i/>
          <w:sz w:val="24"/>
          <w:szCs w:val="24"/>
          <w:u w:val="single"/>
        </w:rPr>
        <w:t>Waiver</w:t>
      </w:r>
      <w:r w:rsidRPr="0017722D">
        <w:rPr>
          <w:rFonts w:eastAsia="Trebuchet MS"/>
          <w:sz w:val="24"/>
          <w:szCs w:val="24"/>
        </w:rPr>
        <w:t xml:space="preserve">”), com a consequente liberação imediata dos recursos bloqueados nas Contas Vinculadas; </w:t>
      </w:r>
      <w:r w:rsidRPr="0017722D">
        <w:rPr>
          <w:rFonts w:eastAsia="Trebuchet MS"/>
          <w:b/>
          <w:sz w:val="24"/>
          <w:szCs w:val="24"/>
        </w:rPr>
        <w:t>(b)</w:t>
      </w:r>
      <w:r w:rsidRPr="0017722D">
        <w:rPr>
          <w:rFonts w:eastAsia="Trebuchet MS"/>
          <w:sz w:val="24"/>
          <w:szCs w:val="24"/>
        </w:rPr>
        <w:t xml:space="preserve"> autorização prévia para não retenção dos recursos que transitarem nas Contas Vinculadas durante o período de vigência do referido </w:t>
      </w:r>
      <w:r w:rsidRPr="0017722D">
        <w:rPr>
          <w:rFonts w:eastAsia="Trebuchet MS"/>
          <w:i/>
          <w:sz w:val="24"/>
          <w:szCs w:val="24"/>
        </w:rPr>
        <w:t>Waiver</w:t>
      </w:r>
      <w:r w:rsidRPr="0017722D">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 </w:t>
      </w:r>
      <w:r w:rsidRPr="0017722D">
        <w:rPr>
          <w:rFonts w:eastAsia="Trebuchet MS"/>
          <w:b/>
          <w:sz w:val="24"/>
          <w:szCs w:val="24"/>
        </w:rPr>
        <w:t>(c)</w:t>
      </w:r>
      <w:r w:rsidRPr="0017722D">
        <w:rPr>
          <w:rFonts w:eastAsia="Trebuchet MS"/>
          <w:sz w:val="24"/>
          <w:szCs w:val="24"/>
        </w:rPr>
        <w:t xml:space="preserve"> </w:t>
      </w:r>
      <w:r w:rsidRPr="0017722D">
        <w:rPr>
          <w:bCs/>
          <w:sz w:val="24"/>
          <w:szCs w:val="24"/>
          <w:lang w:eastAsia="ar-SA"/>
        </w:rPr>
        <w:t xml:space="preserve">retificação da ordem das alíneas da Cláusula 5.1.2 da Escritura de Emissão, passando a constar a ordem correta de (a) a (x); </w:t>
      </w:r>
      <w:r w:rsidRPr="0017722D">
        <w:rPr>
          <w:b/>
          <w:bCs/>
          <w:sz w:val="24"/>
          <w:szCs w:val="24"/>
          <w:lang w:eastAsia="ar-SA"/>
        </w:rPr>
        <w:t>(d)</w:t>
      </w:r>
      <w:r w:rsidRPr="0017722D">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17722D">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17722D">
        <w:rPr>
          <w:bCs/>
          <w:sz w:val="24"/>
          <w:szCs w:val="24"/>
          <w:lang w:eastAsia="ar-SA"/>
        </w:rPr>
        <w:t xml:space="preserve"> </w:t>
      </w:r>
      <w:r w:rsidR="006A752A" w:rsidRPr="0017722D">
        <w:rPr>
          <w:b/>
          <w:bCs/>
          <w:sz w:val="24"/>
          <w:szCs w:val="24"/>
          <w:lang w:eastAsia="ar-SA"/>
        </w:rPr>
        <w:t xml:space="preserve">(e) </w:t>
      </w:r>
      <w:r w:rsidR="006A752A" w:rsidRPr="0017722D">
        <w:rPr>
          <w:bCs/>
          <w:sz w:val="24"/>
          <w:szCs w:val="24"/>
          <w:lang w:eastAsia="ar-SA"/>
        </w:rPr>
        <w:t xml:space="preserve">constituição de garantia adicional à Emissão mediante outorga de fiança, até a Data de Vencimento da Emissão, pelos sócios pessoas físicas da FMFS: </w:t>
      </w:r>
      <w:r w:rsidR="00EE1E6C" w:rsidRPr="0017722D">
        <w:rPr>
          <w:bCs/>
          <w:sz w:val="24"/>
          <w:szCs w:val="24"/>
          <w:lang w:eastAsia="ar-SA"/>
        </w:rPr>
        <w:t>(i) Sra.</w:t>
      </w:r>
      <w:r w:rsidR="00EE1E6C" w:rsidRPr="0017722D">
        <w:rPr>
          <w:sz w:val="24"/>
          <w:szCs w:val="24"/>
        </w:rPr>
        <w:t xml:space="preserve"> Ana Maria Lima de Freitas, </w:t>
      </w:r>
      <w:r w:rsidR="00EE1E6C" w:rsidRPr="0017722D">
        <w:rPr>
          <w:color w:val="000000"/>
          <w:sz w:val="24"/>
          <w:szCs w:val="24"/>
        </w:rPr>
        <w:t>brasileira</w:t>
      </w:r>
      <w:r w:rsidR="00EE1E6C" w:rsidRPr="0017722D">
        <w:rPr>
          <w:sz w:val="24"/>
          <w:szCs w:val="24"/>
        </w:rPr>
        <w:t>, separada judicialmente, psicóloga, portadora da Cédula de Identidade RG nº</w:t>
      </w:r>
      <w:r w:rsidR="00EE1E6C"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Ana Maria</w:t>
      </w:r>
      <w:r w:rsidR="00EE1E6C" w:rsidRPr="0017722D">
        <w:rPr>
          <w:color w:val="000000"/>
          <w:sz w:val="24"/>
          <w:szCs w:val="24"/>
        </w:rPr>
        <w:t>”);</w:t>
      </w:r>
      <w:r w:rsidR="00EE1E6C" w:rsidRPr="0017722D">
        <w:rPr>
          <w:sz w:val="24"/>
          <w:szCs w:val="24"/>
        </w:rPr>
        <w:t xml:space="preserve"> (ii) Sra. Heloísa Maria Lima de Freitas,</w:t>
      </w:r>
      <w:r w:rsidR="00EE1E6C" w:rsidRPr="0017722D">
        <w:rPr>
          <w:color w:val="000000"/>
          <w:sz w:val="24"/>
          <w:szCs w:val="24"/>
        </w:rPr>
        <w:t xml:space="preserve"> brasileira</w:t>
      </w:r>
      <w:r w:rsidR="00EE1E6C" w:rsidRPr="0017722D">
        <w:rPr>
          <w:sz w:val="24"/>
          <w:szCs w:val="24"/>
        </w:rPr>
        <w:t>, divorciada arquiteta, portadora da Cédula de Identidade RG nº</w:t>
      </w:r>
      <w:r w:rsidR="00EE1E6C"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Heloísa</w:t>
      </w:r>
      <w:r w:rsidR="00EE1E6C" w:rsidRPr="0017722D">
        <w:rPr>
          <w:color w:val="000000"/>
          <w:sz w:val="24"/>
          <w:szCs w:val="24"/>
        </w:rPr>
        <w:t>”);</w:t>
      </w:r>
      <w:r w:rsidR="00EE1E6C" w:rsidRPr="0017722D">
        <w:rPr>
          <w:sz w:val="24"/>
          <w:szCs w:val="24"/>
        </w:rPr>
        <w:t xml:space="preserve"> e (iii) Sr. Marcelo Lima de Freitas</w:t>
      </w:r>
      <w:r w:rsidR="00EE1E6C" w:rsidRPr="0017722D">
        <w:rPr>
          <w:bCs/>
          <w:sz w:val="24"/>
          <w:szCs w:val="24"/>
          <w:lang w:eastAsia="ar-SA"/>
        </w:rPr>
        <w:t xml:space="preserve">, </w:t>
      </w:r>
      <w:r w:rsidR="00EE1E6C" w:rsidRPr="0017722D">
        <w:rPr>
          <w:color w:val="000000"/>
          <w:sz w:val="24"/>
          <w:szCs w:val="24"/>
        </w:rPr>
        <w:t>brasileiro</w:t>
      </w:r>
      <w:r w:rsidR="00EE1E6C" w:rsidRPr="0017722D">
        <w:rPr>
          <w:sz w:val="24"/>
          <w:szCs w:val="24"/>
        </w:rPr>
        <w:t>, casado sob o regime de comunhão parcial de bens com Thais Moura de Barros Faria de Freitas, engenheiro eletrônico, portador da Cédula de Identidade RG nº</w:t>
      </w:r>
      <w:r w:rsidR="00EE1E6C"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17722D">
        <w:rPr>
          <w:color w:val="000000"/>
          <w:sz w:val="24"/>
          <w:szCs w:val="24"/>
          <w:u w:val="single"/>
        </w:rPr>
        <w:t>Sr. Marcelo</w:t>
      </w:r>
      <w:r w:rsidR="00EE1E6C" w:rsidRPr="0017722D">
        <w:rPr>
          <w:color w:val="000000"/>
          <w:sz w:val="24"/>
          <w:szCs w:val="24"/>
        </w:rPr>
        <w:t>”)</w:t>
      </w:r>
      <w:r w:rsidR="006A752A" w:rsidRPr="0017722D">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17722D">
        <w:rPr>
          <w:b/>
          <w:bCs/>
          <w:sz w:val="24"/>
          <w:szCs w:val="24"/>
          <w:lang w:eastAsia="ar-SA"/>
        </w:rPr>
        <w:t xml:space="preserve">(f) </w:t>
      </w:r>
      <w:r w:rsidR="006A752A" w:rsidRPr="0017722D">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17722D">
        <w:rPr>
          <w:b/>
          <w:bCs/>
          <w:sz w:val="24"/>
          <w:szCs w:val="24"/>
          <w:lang w:eastAsia="ar-SA"/>
        </w:rPr>
        <w:t>(g)</w:t>
      </w:r>
      <w:r w:rsidR="006A752A" w:rsidRPr="0017722D">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17722D">
        <w:rPr>
          <w:bCs/>
          <w:sz w:val="24"/>
          <w:szCs w:val="24"/>
          <w:lang w:eastAsia="ar-SA"/>
        </w:rPr>
        <w:lastRenderedPageBreak/>
        <w:t xml:space="preserve">Cláusula 5.1.2 da Escritura de Emissão, conforme verificação do Agente Fiduciário; </w:t>
      </w:r>
      <w:r w:rsidR="006714A6" w:rsidRPr="0017722D">
        <w:rPr>
          <w:b/>
          <w:bCs/>
          <w:sz w:val="24"/>
          <w:szCs w:val="24"/>
          <w:lang w:eastAsia="ar-SA"/>
        </w:rPr>
        <w:t>(h)</w:t>
      </w:r>
      <w:r w:rsidR="006714A6" w:rsidRPr="0017722D">
        <w:rPr>
          <w:bCs/>
          <w:sz w:val="24"/>
          <w:szCs w:val="24"/>
          <w:lang w:eastAsia="ar-SA"/>
        </w:rPr>
        <w:t xml:space="preserve"> </w:t>
      </w:r>
      <w:r w:rsidR="006714A6" w:rsidRPr="0017722D">
        <w:rPr>
          <w:sz w:val="24"/>
          <w:szCs w:val="24"/>
        </w:rPr>
        <w:t xml:space="preserve">a </w:t>
      </w:r>
      <w:r w:rsidR="006714A6" w:rsidRPr="0017722D">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17722D">
        <w:rPr>
          <w:bCs/>
          <w:i/>
          <w:sz w:val="24"/>
          <w:szCs w:val="24"/>
          <w:lang w:eastAsia="ar-SA"/>
        </w:rPr>
        <w:t>pro rata temporis</w:t>
      </w:r>
      <w:r w:rsidR="006714A6" w:rsidRPr="0017722D">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 </w:t>
      </w:r>
      <w:ins w:id="12" w:author="Thais Barbosa Rocha Dias" w:date="2020-12-22T20:18:00Z">
        <w:r w:rsidR="0093736B">
          <w:rPr>
            <w:bCs/>
            <w:sz w:val="24"/>
            <w:szCs w:val="24"/>
            <w:lang w:eastAsia="ar-SA"/>
          </w:rPr>
          <w:t>[</w:t>
        </w:r>
      </w:ins>
      <w:r w:rsidR="006714A6" w:rsidRPr="0017722D">
        <w:rPr>
          <w:b/>
          <w:bCs/>
          <w:sz w:val="24"/>
          <w:szCs w:val="24"/>
          <w:lang w:eastAsia="ar-SA"/>
        </w:rPr>
        <w:t>(i)</w:t>
      </w:r>
      <w:r w:rsidR="006714A6" w:rsidRPr="0017722D">
        <w:rPr>
          <w:bCs/>
          <w:sz w:val="24"/>
          <w:szCs w:val="24"/>
          <w:lang w:eastAsia="ar-SA"/>
        </w:rPr>
        <w:t xml:space="preserve"> </w:t>
      </w:r>
      <w:r w:rsidR="006714A6" w:rsidRPr="0017722D">
        <w:rPr>
          <w:sz w:val="24"/>
          <w:szCs w:val="24"/>
        </w:rPr>
        <w:t>A autorização para a Emissora e o Agente Fiduciário realizarem todos os procedimentos para a efetivação das deliberações tomadas na presente Assembleia, incluindo, mas não se limitando, a celebração de aditamento à Escritura e ao Contrato de Cessão Fiduciária, devendo ser protocoladas para registro em até 05 (cinco) Dias Úteis contados da data de suas respectivas assinaturas</w:t>
      </w:r>
      <w:r w:rsidR="006714A6" w:rsidRPr="0017722D">
        <w:rPr>
          <w:bCs/>
          <w:sz w:val="24"/>
          <w:szCs w:val="24"/>
          <w:lang w:eastAsia="ar-SA"/>
        </w:rPr>
        <w:t>, bem como o respetivo registro junto ao registo de comércio competente em até 30 (trinta) dias contados da realização desta assembleia</w:t>
      </w:r>
      <w:r w:rsidR="00F323A8" w:rsidRPr="0017722D">
        <w:rPr>
          <w:bCs/>
          <w:sz w:val="24"/>
          <w:szCs w:val="24"/>
          <w:lang w:eastAsia="ar-SA"/>
        </w:rPr>
        <w:t>;</w:t>
      </w:r>
      <w:ins w:id="13" w:author="Thais Barbosa Rocha Dias" w:date="2020-12-22T20:18:00Z">
        <w:r w:rsidR="0093736B">
          <w:rPr>
            <w:bCs/>
            <w:sz w:val="24"/>
            <w:szCs w:val="24"/>
            <w:lang w:eastAsia="ar-SA"/>
          </w:rPr>
          <w:t>][IBBA: esse trecho deveria estar separado, certo?]</w:t>
        </w:r>
      </w:ins>
      <w:ins w:id="14" w:author="Renata Fabricio Mendes" w:date="2020-12-24T10:41:00Z">
        <w:r w:rsidR="0038647D">
          <w:rPr>
            <w:bCs/>
            <w:sz w:val="24"/>
            <w:szCs w:val="24"/>
            <w:lang w:eastAsia="ar-SA"/>
          </w:rPr>
          <w:t xml:space="preserve"> [JurIBBA: esse trecho não deveria estar no considerando]</w:t>
        </w:r>
      </w:ins>
    </w:p>
    <w:p w14:paraId="3500CFBE" w14:textId="77777777" w:rsidR="005435E9" w:rsidRPr="0017722D" w:rsidRDefault="005435E9">
      <w:pPr>
        <w:spacing w:after="0" w:line="300" w:lineRule="exact"/>
        <w:rPr>
          <w:sz w:val="24"/>
          <w:szCs w:val="24"/>
        </w:rPr>
      </w:pPr>
    </w:p>
    <w:p w14:paraId="717D0770" w14:textId="6D15B453" w:rsidR="0028092A" w:rsidRPr="0017722D" w:rsidRDefault="0028092A">
      <w:pPr>
        <w:spacing w:after="0" w:line="300" w:lineRule="exact"/>
        <w:rPr>
          <w:sz w:val="24"/>
          <w:szCs w:val="24"/>
        </w:rPr>
      </w:pPr>
      <w:r w:rsidRPr="0017722D">
        <w:rPr>
          <w:b/>
          <w:smallCaps/>
          <w:sz w:val="24"/>
          <w:szCs w:val="24"/>
        </w:rPr>
        <w:t xml:space="preserve">CONSIDERANDO QUE </w:t>
      </w:r>
      <w:r w:rsidRPr="0017722D">
        <w:rPr>
          <w:sz w:val="24"/>
          <w:szCs w:val="24"/>
        </w:rPr>
        <w:t>as Partes desejam aditar a Escritura de Emissão para refletir as deliberações da AGD</w:t>
      </w:r>
      <w:r w:rsidR="005435E9" w:rsidRPr="0017722D">
        <w:rPr>
          <w:sz w:val="24"/>
          <w:szCs w:val="24"/>
        </w:rPr>
        <w:t xml:space="preserve"> de 26 de novembro de 2020;</w:t>
      </w:r>
    </w:p>
    <w:p w14:paraId="5ED0B569" w14:textId="77777777" w:rsidR="00BC5134" w:rsidRPr="0017722D" w:rsidRDefault="00BC5134">
      <w:pPr>
        <w:spacing w:after="0" w:line="300" w:lineRule="exact"/>
        <w:rPr>
          <w:sz w:val="24"/>
          <w:szCs w:val="24"/>
        </w:rPr>
      </w:pPr>
    </w:p>
    <w:p w14:paraId="07CC59AF" w14:textId="370F4318" w:rsidR="00BC5134" w:rsidRPr="0017722D" w:rsidRDefault="00BC5134">
      <w:pPr>
        <w:pStyle w:val="Corpodetexto31"/>
        <w:spacing w:line="300" w:lineRule="exact"/>
        <w:rPr>
          <w:sz w:val="24"/>
          <w:szCs w:val="24"/>
        </w:rPr>
      </w:pPr>
      <w:r w:rsidRPr="0017722D">
        <w:rPr>
          <w:b/>
          <w:caps/>
          <w:sz w:val="24"/>
          <w:szCs w:val="24"/>
        </w:rPr>
        <w:t>Resolvem</w:t>
      </w:r>
      <w:r w:rsidRPr="0017722D">
        <w:rPr>
          <w:sz w:val="24"/>
          <w:szCs w:val="24"/>
        </w:rPr>
        <w:t xml:space="preserve"> firmar o presente </w:t>
      </w:r>
      <w:r w:rsidR="00955E47" w:rsidRPr="0017722D">
        <w:rPr>
          <w:sz w:val="24"/>
          <w:szCs w:val="24"/>
        </w:rPr>
        <w:t>“</w:t>
      </w:r>
      <w:r w:rsidR="00F33D05" w:rsidRPr="0017722D">
        <w:rPr>
          <w:i/>
          <w:sz w:val="24"/>
          <w:szCs w:val="24"/>
        </w:rPr>
        <w:t xml:space="preserve">Terceiro </w:t>
      </w:r>
      <w:r w:rsidR="002A22D0" w:rsidRPr="0017722D">
        <w:rPr>
          <w:i/>
          <w:sz w:val="24"/>
          <w:szCs w:val="24"/>
        </w:rPr>
        <w:t>Aditamento ao</w:t>
      </w:r>
      <w:r w:rsidR="002A22D0" w:rsidRPr="0017722D">
        <w:rPr>
          <w:sz w:val="24"/>
          <w:szCs w:val="24"/>
        </w:rPr>
        <w:t xml:space="preserve">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17722D">
        <w:rPr>
          <w:sz w:val="24"/>
          <w:szCs w:val="24"/>
        </w:rPr>
        <w:t>” (</w:t>
      </w:r>
      <w:r w:rsidRPr="0017722D">
        <w:rPr>
          <w:sz w:val="24"/>
          <w:szCs w:val="24"/>
        </w:rPr>
        <w:t>“</w:t>
      </w:r>
      <w:r w:rsidR="00F33D05" w:rsidRPr="0017722D">
        <w:rPr>
          <w:sz w:val="24"/>
          <w:szCs w:val="24"/>
          <w:u w:val="single"/>
        </w:rPr>
        <w:t xml:space="preserve">Terceiro </w:t>
      </w:r>
      <w:r w:rsidRPr="0017722D">
        <w:rPr>
          <w:sz w:val="24"/>
          <w:szCs w:val="24"/>
          <w:u w:val="single"/>
        </w:rPr>
        <w:t>Aditamento</w:t>
      </w:r>
      <w:r w:rsidRPr="0017722D">
        <w:rPr>
          <w:sz w:val="24"/>
          <w:szCs w:val="24"/>
        </w:rPr>
        <w:t>”) que se regerá pelas cláusulas e condições pactuadas a seguir.</w:t>
      </w:r>
    </w:p>
    <w:p w14:paraId="45994E90" w14:textId="77777777" w:rsidR="006961AC" w:rsidRPr="0017722D" w:rsidRDefault="006961AC">
      <w:pPr>
        <w:spacing w:after="0" w:line="300" w:lineRule="exact"/>
        <w:rPr>
          <w:sz w:val="24"/>
          <w:szCs w:val="24"/>
        </w:rPr>
      </w:pPr>
    </w:p>
    <w:p w14:paraId="2567C8CD" w14:textId="77777777" w:rsidR="006961AC" w:rsidRPr="0017722D" w:rsidRDefault="006961AC">
      <w:pPr>
        <w:spacing w:after="0" w:line="300" w:lineRule="exact"/>
        <w:rPr>
          <w:sz w:val="24"/>
          <w:szCs w:val="24"/>
        </w:rPr>
      </w:pPr>
      <w:r w:rsidRPr="0017722D">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17722D" w:rsidRDefault="00EF0CC8">
      <w:pPr>
        <w:spacing w:after="0" w:line="300" w:lineRule="exact"/>
        <w:jc w:val="left"/>
        <w:rPr>
          <w:sz w:val="24"/>
          <w:szCs w:val="24"/>
        </w:rPr>
      </w:pPr>
    </w:p>
    <w:p w14:paraId="6A1888EB" w14:textId="5F8DB999" w:rsidR="0028092A" w:rsidRPr="0017722D" w:rsidRDefault="0028092A">
      <w:pPr>
        <w:spacing w:after="0" w:line="300" w:lineRule="exact"/>
        <w:rPr>
          <w:sz w:val="24"/>
          <w:szCs w:val="24"/>
        </w:rPr>
      </w:pPr>
      <w:r w:rsidRPr="0017722D">
        <w:rPr>
          <w:sz w:val="24"/>
          <w:szCs w:val="24"/>
        </w:rPr>
        <w:t xml:space="preserve">As palavras e os termos iniciados por letra maiúscula utilizados neste </w:t>
      </w:r>
      <w:r w:rsidR="00F33D05" w:rsidRPr="0017722D">
        <w:rPr>
          <w:sz w:val="24"/>
          <w:szCs w:val="24"/>
        </w:rPr>
        <w:t xml:space="preserve">Terceiro </w:t>
      </w:r>
      <w:r w:rsidRPr="0017722D">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17722D" w:rsidRDefault="00C44980">
      <w:pPr>
        <w:spacing w:after="0" w:line="300" w:lineRule="exact"/>
        <w:jc w:val="center"/>
        <w:rPr>
          <w:b/>
          <w:smallCaps/>
          <w:sz w:val="24"/>
          <w:szCs w:val="24"/>
        </w:rPr>
      </w:pPr>
    </w:p>
    <w:p w14:paraId="40469231" w14:textId="77777777" w:rsidR="00C44980" w:rsidRPr="0017722D" w:rsidRDefault="00C44980">
      <w:pPr>
        <w:spacing w:after="0" w:line="300" w:lineRule="exact"/>
        <w:jc w:val="center"/>
        <w:rPr>
          <w:b/>
          <w:smallCaps/>
          <w:sz w:val="24"/>
          <w:szCs w:val="24"/>
        </w:rPr>
      </w:pPr>
    </w:p>
    <w:p w14:paraId="4D20E668" w14:textId="77777777" w:rsidR="0028092A" w:rsidRPr="0017722D" w:rsidRDefault="0028092A">
      <w:pPr>
        <w:spacing w:after="0" w:line="300" w:lineRule="exact"/>
        <w:jc w:val="center"/>
        <w:rPr>
          <w:b/>
          <w:smallCaps/>
          <w:sz w:val="24"/>
          <w:szCs w:val="24"/>
        </w:rPr>
      </w:pPr>
      <w:r w:rsidRPr="0017722D">
        <w:rPr>
          <w:b/>
          <w:smallCaps/>
          <w:sz w:val="24"/>
          <w:szCs w:val="24"/>
        </w:rPr>
        <w:t xml:space="preserve">Cláusula Primeira </w:t>
      </w:r>
    </w:p>
    <w:p w14:paraId="4A499E26" w14:textId="0233F562" w:rsidR="0028092A" w:rsidRPr="0017722D" w:rsidRDefault="0028092A">
      <w:pPr>
        <w:spacing w:after="0" w:line="300" w:lineRule="exact"/>
        <w:jc w:val="center"/>
        <w:rPr>
          <w:b/>
          <w:smallCaps/>
          <w:sz w:val="24"/>
          <w:szCs w:val="24"/>
        </w:rPr>
      </w:pPr>
      <w:r w:rsidRPr="0017722D">
        <w:rPr>
          <w:b/>
          <w:smallCaps/>
          <w:sz w:val="24"/>
          <w:szCs w:val="24"/>
        </w:rPr>
        <w:t>Autorização E Requisitos</w:t>
      </w:r>
    </w:p>
    <w:p w14:paraId="6E633D49" w14:textId="77777777" w:rsidR="00C44980" w:rsidRPr="0017722D" w:rsidRDefault="00C44980">
      <w:pPr>
        <w:spacing w:after="0" w:line="300" w:lineRule="exact"/>
        <w:jc w:val="center"/>
        <w:rPr>
          <w:b/>
          <w:smallCaps/>
          <w:sz w:val="24"/>
          <w:szCs w:val="24"/>
        </w:rPr>
      </w:pPr>
    </w:p>
    <w:p w14:paraId="0544FE89" w14:textId="5B16002B"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pela Emissora com base nas deliberações aprovadas na AGD.</w:t>
      </w:r>
    </w:p>
    <w:p w14:paraId="70331167" w14:textId="77777777" w:rsidR="00C44980" w:rsidRPr="0017722D" w:rsidRDefault="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w:t>
      </w:r>
      <w:r w:rsidR="00774EEC" w:rsidRPr="0017722D">
        <w:rPr>
          <w:rFonts w:ascii="Times New Roman" w:hAnsi="Times New Roman"/>
          <w:sz w:val="24"/>
          <w:szCs w:val="24"/>
          <w:lang w:val="pt-BR"/>
        </w:rPr>
        <w:t>to deverá ser arquivado na JUCE</w:t>
      </w:r>
      <w:r w:rsidRPr="0017722D">
        <w:rPr>
          <w:rFonts w:ascii="Times New Roman" w:hAnsi="Times New Roman"/>
          <w:sz w:val="24"/>
          <w:szCs w:val="24"/>
          <w:lang w:val="pt-BR"/>
        </w:rPr>
        <w:t>SP, conforme disposto no artigo 62, inciso II e parágrafo 3º, da Lei das Sociedades por Ações</w:t>
      </w:r>
      <w:r w:rsidR="00626934" w:rsidRPr="0017722D">
        <w:rPr>
          <w:rFonts w:ascii="Times New Roman" w:hAnsi="Times New Roman"/>
          <w:sz w:val="24"/>
          <w:szCs w:val="24"/>
          <w:lang w:val="pt-BR"/>
        </w:rPr>
        <w:t xml:space="preserve"> e conforme disposto nas Cláusulas 2.5.3 da Escritura de Emissão</w:t>
      </w:r>
      <w:r w:rsidRPr="0017722D">
        <w:rPr>
          <w:rFonts w:ascii="Times New Roman" w:hAnsi="Times New Roman"/>
          <w:sz w:val="24"/>
          <w:szCs w:val="24"/>
          <w:lang w:val="pt-BR"/>
        </w:rPr>
        <w:t xml:space="preserve">, e </w:t>
      </w:r>
      <w:r w:rsidR="00774EEC" w:rsidRPr="0017722D">
        <w:rPr>
          <w:rFonts w:ascii="Times New Roman" w:hAnsi="Times New Roman"/>
          <w:sz w:val="24"/>
          <w:szCs w:val="24"/>
          <w:lang w:val="pt-BR"/>
        </w:rPr>
        <w:t xml:space="preserve">deverá ser registrado </w:t>
      </w:r>
      <w:r w:rsidRPr="0017722D">
        <w:rPr>
          <w:rFonts w:ascii="Times New Roman" w:hAnsi="Times New Roman"/>
          <w:sz w:val="24"/>
          <w:szCs w:val="24"/>
          <w:lang w:val="pt-BR"/>
        </w:rPr>
        <w:t xml:space="preserve">no Cartório de RTD, </w:t>
      </w:r>
      <w:r w:rsidR="00626934" w:rsidRPr="0017722D">
        <w:rPr>
          <w:rFonts w:ascii="Times New Roman" w:hAnsi="Times New Roman"/>
          <w:sz w:val="24"/>
          <w:szCs w:val="24"/>
          <w:lang w:val="pt-BR"/>
        </w:rPr>
        <w:t>conforme disposto na Cláusula</w:t>
      </w:r>
      <w:r w:rsidRPr="0017722D">
        <w:rPr>
          <w:rFonts w:ascii="Times New Roman" w:hAnsi="Times New Roman"/>
          <w:sz w:val="24"/>
          <w:szCs w:val="24"/>
          <w:lang w:val="pt-BR"/>
        </w:rPr>
        <w:t xml:space="preserve"> 2.6.1 da Escritura de Emissão. </w:t>
      </w:r>
    </w:p>
    <w:p w14:paraId="77FA413B" w14:textId="77777777" w:rsidR="0028092A" w:rsidRPr="0017722D" w:rsidRDefault="0028092A">
      <w:pPr>
        <w:spacing w:after="0" w:line="300" w:lineRule="exact"/>
        <w:jc w:val="left"/>
        <w:rPr>
          <w:sz w:val="24"/>
          <w:szCs w:val="24"/>
        </w:rPr>
      </w:pPr>
    </w:p>
    <w:p w14:paraId="56A5681F" w14:textId="77777777" w:rsidR="0028092A" w:rsidRPr="0017722D" w:rsidRDefault="0028092A">
      <w:pPr>
        <w:spacing w:after="0" w:line="300" w:lineRule="exact"/>
        <w:jc w:val="left"/>
        <w:rPr>
          <w:sz w:val="24"/>
          <w:szCs w:val="24"/>
        </w:rPr>
      </w:pPr>
    </w:p>
    <w:p w14:paraId="3DFF50C5" w14:textId="77777777" w:rsidR="005C35DB" w:rsidRPr="0017722D" w:rsidRDefault="005C35DB">
      <w:pPr>
        <w:pStyle w:val="Cabealho"/>
        <w:tabs>
          <w:tab w:val="right" w:pos="9360"/>
        </w:tabs>
        <w:spacing w:after="0" w:line="300" w:lineRule="exact"/>
        <w:jc w:val="center"/>
        <w:rPr>
          <w:b/>
          <w:smallCaps/>
          <w:sz w:val="24"/>
          <w:szCs w:val="24"/>
        </w:rPr>
      </w:pPr>
      <w:r w:rsidRPr="0017722D">
        <w:rPr>
          <w:b/>
          <w:smallCaps/>
          <w:sz w:val="24"/>
          <w:szCs w:val="24"/>
        </w:rPr>
        <w:t xml:space="preserve">Cláusula </w:t>
      </w:r>
      <w:r w:rsidR="00761EC7" w:rsidRPr="0017722D">
        <w:rPr>
          <w:b/>
          <w:smallCaps/>
          <w:sz w:val="24"/>
          <w:szCs w:val="24"/>
        </w:rPr>
        <w:t>segunda</w:t>
      </w:r>
    </w:p>
    <w:p w14:paraId="06CA78C6" w14:textId="5EEF8F10" w:rsidR="005C35DB" w:rsidRPr="0017722D" w:rsidRDefault="0028092A">
      <w:pPr>
        <w:pStyle w:val="Cabealho"/>
        <w:tabs>
          <w:tab w:val="right" w:pos="9360"/>
        </w:tabs>
        <w:spacing w:after="0" w:line="300" w:lineRule="exact"/>
        <w:jc w:val="center"/>
        <w:rPr>
          <w:b/>
          <w:smallCaps/>
          <w:sz w:val="24"/>
          <w:szCs w:val="24"/>
        </w:rPr>
      </w:pPr>
      <w:r w:rsidRPr="0017722D">
        <w:rPr>
          <w:b/>
          <w:smallCaps/>
          <w:sz w:val="24"/>
          <w:szCs w:val="24"/>
        </w:rPr>
        <w:t>Aditamento</w:t>
      </w:r>
    </w:p>
    <w:p w14:paraId="20880A4A" w14:textId="77777777" w:rsidR="005C35DB" w:rsidRPr="0017722D" w:rsidRDefault="005C35DB">
      <w:pPr>
        <w:pStyle w:val="Cabealho"/>
        <w:tabs>
          <w:tab w:val="right" w:pos="9360"/>
        </w:tabs>
        <w:spacing w:after="0" w:line="300" w:lineRule="exact"/>
        <w:jc w:val="center"/>
        <w:rPr>
          <w:b/>
          <w:smallCaps/>
          <w:sz w:val="24"/>
          <w:szCs w:val="24"/>
        </w:rPr>
      </w:pPr>
    </w:p>
    <w:p w14:paraId="0502B052" w14:textId="772AF9D5" w:rsidR="00241173" w:rsidRPr="0017722D" w:rsidRDefault="002A745B" w:rsidP="0017722D">
      <w:pPr>
        <w:pStyle w:val="Assuntodocomentrio"/>
        <w:widowControl w:val="0"/>
        <w:numPr>
          <w:ilvl w:val="1"/>
          <w:numId w:val="4"/>
        </w:numPr>
        <w:spacing w:after="0" w:line="300" w:lineRule="exact"/>
        <w:ind w:left="0" w:firstLine="0"/>
        <w:rPr>
          <w:bCs w:val="0"/>
          <w:sz w:val="24"/>
          <w:szCs w:val="24"/>
          <w:lang w:eastAsia="ar-SA"/>
        </w:rPr>
      </w:pPr>
      <w:r w:rsidRPr="0093736B">
        <w:rPr>
          <w:b w:val="0"/>
          <w:bCs w:val="0"/>
          <w:sz w:val="24"/>
          <w:szCs w:val="24"/>
          <w:lang w:eastAsia="ar-SA"/>
          <w:rPrChange w:id="15" w:author="Thais Barbosa Rocha Dias" w:date="2020-12-22T20:19:00Z">
            <w:rPr>
              <w:sz w:val="24"/>
              <w:szCs w:val="24"/>
              <w:lang w:eastAsia="ar-SA"/>
            </w:rPr>
          </w:rPrChange>
        </w:rPr>
        <w:t>Em razão das deliberações da AGD, a</w:t>
      </w:r>
      <w:r w:rsidR="0028092A" w:rsidRPr="0093736B">
        <w:rPr>
          <w:b w:val="0"/>
          <w:bCs w:val="0"/>
          <w:sz w:val="24"/>
          <w:szCs w:val="24"/>
          <w:lang w:eastAsia="ar-SA"/>
          <w:rPrChange w:id="16" w:author="Thais Barbosa Rocha Dias" w:date="2020-12-22T20:19:00Z">
            <w:rPr>
              <w:sz w:val="24"/>
              <w:szCs w:val="24"/>
              <w:lang w:eastAsia="ar-SA"/>
            </w:rPr>
          </w:rPrChange>
        </w:rPr>
        <w:t>s partes resolvem</w:t>
      </w:r>
      <w:r w:rsidR="0028092A" w:rsidRPr="0017722D">
        <w:rPr>
          <w:sz w:val="24"/>
          <w:szCs w:val="24"/>
          <w:lang w:eastAsia="ar-SA"/>
        </w:rPr>
        <w:t xml:space="preserve"> </w:t>
      </w:r>
      <w:bookmarkStart w:id="17" w:name="_DV_M152"/>
      <w:bookmarkStart w:id="18" w:name="_DV_M229"/>
      <w:bookmarkEnd w:id="17"/>
      <w:bookmarkEnd w:id="18"/>
      <w:r w:rsidR="00241173" w:rsidRPr="0017722D">
        <w:rPr>
          <w:b w:val="0"/>
          <w:sz w:val="24"/>
          <w:szCs w:val="24"/>
          <w:lang w:eastAsia="ar-SA"/>
        </w:rPr>
        <w:t>inclu</w:t>
      </w:r>
      <w:r w:rsidR="0058720D" w:rsidRPr="0017722D">
        <w:rPr>
          <w:b w:val="0"/>
          <w:sz w:val="24"/>
          <w:szCs w:val="24"/>
          <w:lang w:eastAsia="ar-SA"/>
        </w:rPr>
        <w:t>ir</w:t>
      </w:r>
      <w:r w:rsidR="00241173" w:rsidRPr="0017722D">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17722D" w:rsidRDefault="00241173">
      <w:pPr>
        <w:pStyle w:val="PargrafodaLista"/>
        <w:spacing w:after="0" w:line="300" w:lineRule="exact"/>
        <w:rPr>
          <w:bCs/>
          <w:sz w:val="24"/>
          <w:szCs w:val="24"/>
          <w:lang w:eastAsia="ar-SA"/>
        </w:rPr>
      </w:pPr>
    </w:p>
    <w:p w14:paraId="619A5455" w14:textId="683335B8"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“(z) caso a Emissora ou a FMFS </w:t>
      </w:r>
      <w:del w:id="19" w:author="Thais Barbosa Rocha Dias" w:date="2020-12-22T20:22:00Z">
        <w:r w:rsidRPr="0017722D" w:rsidDel="0093736B">
          <w:rPr>
            <w:bCs/>
            <w:i/>
            <w:iCs/>
            <w:sz w:val="24"/>
            <w:szCs w:val="24"/>
            <w:lang w:eastAsia="ar-SA"/>
          </w:rPr>
          <w:delText xml:space="preserve">distribuírem </w:delText>
        </w:r>
      </w:del>
      <w:ins w:id="20" w:author="Thais Barbosa Rocha Dias" w:date="2020-12-22T20:22:00Z">
        <w:r w:rsidR="0093736B" w:rsidRPr="0017722D">
          <w:rPr>
            <w:bCs/>
            <w:i/>
            <w:iCs/>
            <w:sz w:val="24"/>
            <w:szCs w:val="24"/>
            <w:lang w:eastAsia="ar-SA"/>
          </w:rPr>
          <w:t>distribu</w:t>
        </w:r>
        <w:r w:rsidR="0093736B">
          <w:rPr>
            <w:bCs/>
            <w:i/>
            <w:iCs/>
            <w:sz w:val="24"/>
            <w:szCs w:val="24"/>
            <w:lang w:eastAsia="ar-SA"/>
          </w:rPr>
          <w:t>a</w:t>
        </w:r>
        <w:r w:rsidR="0093736B" w:rsidRPr="0017722D">
          <w:rPr>
            <w:bCs/>
            <w:i/>
            <w:iCs/>
            <w:sz w:val="24"/>
            <w:szCs w:val="24"/>
            <w:lang w:eastAsia="ar-SA"/>
          </w:rPr>
          <w:t xml:space="preserve">m </w:t>
        </w:r>
      </w:ins>
      <w:r w:rsidRPr="0017722D">
        <w:rPr>
          <w:bCs/>
          <w:i/>
          <w:iCs/>
          <w:sz w:val="24"/>
          <w:szCs w:val="24"/>
          <w:lang w:eastAsia="ar-SA"/>
        </w:rPr>
        <w:t xml:space="preserve">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w:t>
      </w:r>
      <w:r w:rsidRPr="0017722D">
        <w:rPr>
          <w:bCs/>
          <w:i/>
          <w:iCs/>
          <w:sz w:val="24"/>
          <w:szCs w:val="24"/>
          <w:lang w:eastAsia="ar-SA"/>
        </w:rPr>
        <w:lastRenderedPageBreak/>
        <w:t>observância dos Índices Financeiros, estabelecidos na Cláusula 5.1.2, em relação ao exercício social encerrado em 31 de dezembro de 2021 ou seguintes, o que ocorrer primeiro, conforme verificação do Agente Fiduciário.”</w:t>
      </w:r>
    </w:p>
    <w:p w14:paraId="78A2365D" w14:textId="77777777" w:rsidR="00241173" w:rsidRPr="0017722D" w:rsidRDefault="00241173">
      <w:pPr>
        <w:pStyle w:val="Corpodetexto"/>
        <w:suppressAutoHyphens/>
        <w:spacing w:after="0" w:line="300" w:lineRule="exact"/>
        <w:ind w:left="1134"/>
        <w:contextualSpacing/>
        <w:rPr>
          <w:sz w:val="24"/>
          <w:szCs w:val="24"/>
        </w:rPr>
      </w:pPr>
    </w:p>
    <w:p w14:paraId="020C86CC" w14:textId="6FE4B082" w:rsidR="00241173" w:rsidRPr="0017722D" w:rsidRDefault="00F323A8" w:rsidP="0017722D">
      <w:pPr>
        <w:pStyle w:val="Corpodetexto3"/>
        <w:widowControl w:val="0"/>
        <w:numPr>
          <w:ilvl w:val="1"/>
          <w:numId w:val="4"/>
        </w:numPr>
        <w:spacing w:line="300" w:lineRule="exact"/>
        <w:ind w:left="0" w:firstLine="0"/>
        <w:rPr>
          <w:rFonts w:ascii="Times New Roman" w:hAnsi="Times New Roman"/>
          <w:bCs/>
          <w:szCs w:val="24"/>
          <w:lang w:eastAsia="ar-SA"/>
        </w:rPr>
      </w:pPr>
      <w:r w:rsidRPr="0017722D">
        <w:rPr>
          <w:rFonts w:ascii="Times New Roman" w:hAnsi="Times New Roman"/>
          <w:szCs w:val="24"/>
        </w:rPr>
        <w:t>Em razão das deliberações da AGD, as partes resolvem</w:t>
      </w:r>
      <w:r w:rsidRPr="0017722D">
        <w:rPr>
          <w:rFonts w:ascii="Times New Roman" w:hAnsi="Times New Roman"/>
          <w:bCs/>
          <w:szCs w:val="24"/>
          <w:lang w:eastAsia="ar-SA"/>
        </w:rPr>
        <w:t xml:space="preserve"> </w:t>
      </w:r>
      <w:r w:rsidR="00241173" w:rsidRPr="0017722D">
        <w:rPr>
          <w:rFonts w:ascii="Times New Roman" w:hAnsi="Times New Roman"/>
          <w:bCs/>
          <w:szCs w:val="24"/>
          <w:lang w:eastAsia="ar-SA"/>
        </w:rPr>
        <w:t>constitui</w:t>
      </w:r>
      <w:r w:rsidRPr="0017722D">
        <w:rPr>
          <w:rFonts w:ascii="Times New Roman" w:hAnsi="Times New Roman"/>
          <w:bCs/>
          <w:szCs w:val="24"/>
          <w:lang w:eastAsia="ar-SA"/>
        </w:rPr>
        <w:t xml:space="preserve">r </w:t>
      </w:r>
      <w:r w:rsidR="00241173" w:rsidRPr="0017722D">
        <w:rPr>
          <w:rFonts w:ascii="Times New Roman" w:hAnsi="Times New Roman"/>
          <w:bCs/>
          <w:szCs w:val="24"/>
          <w:lang w:eastAsia="ar-SA"/>
        </w:rPr>
        <w:t>garantia adicional à Emissão mediante outorga de fiança, até a Data de Vencimento da Emissão</w:t>
      </w:r>
      <w:ins w:id="21" w:author="Renata Fabricio Mendes" w:date="2020-12-24T10:47:00Z">
        <w:r w:rsidR="00193759">
          <w:rPr>
            <w:rFonts w:ascii="Times New Roman" w:hAnsi="Times New Roman"/>
            <w:bCs/>
            <w:szCs w:val="24"/>
            <w:lang w:eastAsia="ar-SA"/>
          </w:rPr>
          <w:t xml:space="preserve"> ou até quitação integral das Obrigações Garantidas</w:t>
        </w:r>
      </w:ins>
      <w:r w:rsidR="00241173" w:rsidRPr="0017722D">
        <w:rPr>
          <w:rFonts w:ascii="Times New Roman" w:hAnsi="Times New Roman"/>
          <w:bCs/>
          <w:szCs w:val="24"/>
          <w:lang w:eastAsia="ar-SA"/>
        </w:rPr>
        <w:t>, pelos sócios pessoas físicas da FMFS: (i) Sra.</w:t>
      </w:r>
      <w:r w:rsidR="00241173" w:rsidRPr="0017722D">
        <w:rPr>
          <w:rFonts w:ascii="Times New Roman" w:hAnsi="Times New Roman"/>
          <w:szCs w:val="24"/>
        </w:rPr>
        <w:t xml:space="preserve"> Ana Maria, (ii) Sra. Heloísa e (iii) Sr. Marcelo</w:t>
      </w:r>
      <w:r w:rsidR="00241173" w:rsidRPr="0017722D">
        <w:rPr>
          <w:rFonts w:ascii="Times New Roman" w:hAnsi="Times New Roman"/>
          <w:bCs/>
          <w:szCs w:val="24"/>
          <w:lang w:eastAsia="ar-SA"/>
        </w:rPr>
        <w:t>, a partir da formalização e registro do aditamento à Escritura de Emissão</w:t>
      </w:r>
      <w:r w:rsidRPr="0017722D">
        <w:rPr>
          <w:rFonts w:ascii="Times New Roman" w:hAnsi="Times New Roman"/>
          <w:bCs/>
          <w:szCs w:val="24"/>
          <w:lang w:eastAsia="ar-SA"/>
        </w:rPr>
        <w:t>, de forma que as Partes resolvem incluir no preâmbulo da Escritura a qualificação dos sócios, bem como al</w:t>
      </w:r>
      <w:r w:rsidR="00EE1E6C" w:rsidRPr="0017722D">
        <w:rPr>
          <w:rFonts w:ascii="Times New Roman" w:hAnsi="Times New Roman"/>
          <w:bCs/>
          <w:szCs w:val="24"/>
          <w:lang w:eastAsia="ar-SA"/>
        </w:rPr>
        <w:t>terar o preâmbulo e a</w:t>
      </w:r>
      <w:r w:rsidRPr="0017722D">
        <w:rPr>
          <w:rFonts w:ascii="Times New Roman" w:hAnsi="Times New Roman"/>
          <w:bCs/>
          <w:szCs w:val="24"/>
          <w:lang w:eastAsia="ar-SA"/>
        </w:rPr>
        <w:t xml:space="preserve"> redação da Cláusula 1.4, que passa</w:t>
      </w:r>
      <w:r w:rsidR="00EE1E6C" w:rsidRPr="0017722D">
        <w:rPr>
          <w:rFonts w:ascii="Times New Roman" w:hAnsi="Times New Roman"/>
          <w:bCs/>
          <w:szCs w:val="24"/>
          <w:lang w:eastAsia="ar-SA"/>
        </w:rPr>
        <w:t>m</w:t>
      </w:r>
      <w:r w:rsidRPr="0017722D">
        <w:rPr>
          <w:rFonts w:ascii="Times New Roman" w:hAnsi="Times New Roman"/>
          <w:bCs/>
          <w:szCs w:val="24"/>
          <w:lang w:eastAsia="ar-SA"/>
        </w:rPr>
        <w:t xml:space="preserve"> a conter a seguinte redação:</w:t>
      </w:r>
    </w:p>
    <w:p w14:paraId="66D0251F" w14:textId="77777777" w:rsidR="00F323A8" w:rsidRPr="0017722D" w:rsidRDefault="00F323A8" w:rsidP="0017722D">
      <w:pPr>
        <w:suppressAutoHyphens/>
        <w:spacing w:after="0" w:line="300" w:lineRule="exact"/>
        <w:rPr>
          <w:bCs/>
          <w:sz w:val="24"/>
          <w:szCs w:val="24"/>
          <w:lang w:eastAsia="ar-SA"/>
        </w:rPr>
      </w:pPr>
    </w:p>
    <w:p w14:paraId="498E6EBB" w14:textId="781C6073" w:rsidR="00EE1E6C" w:rsidRPr="0017722D" w:rsidRDefault="00EE1E6C" w:rsidP="0017722D">
      <w:pPr>
        <w:pStyle w:val="Level6"/>
        <w:tabs>
          <w:tab w:val="clear" w:pos="3402"/>
          <w:tab w:val="num" w:pos="1134"/>
        </w:tabs>
        <w:ind w:left="1701" w:hanging="567"/>
        <w:rPr>
          <w:rFonts w:ascii="Times New Roman" w:hAnsi="Times New Roman" w:cs="Times New Roman"/>
          <w:bCs/>
          <w:sz w:val="24"/>
          <w:szCs w:val="24"/>
          <w:lang w:eastAsia="ar-SA"/>
        </w:rPr>
      </w:pPr>
      <w:r w:rsidRPr="0017722D">
        <w:rPr>
          <w:rFonts w:ascii="Times New Roman" w:hAnsi="Times New Roman" w:cs="Times New Roman"/>
          <w:bCs/>
          <w:sz w:val="24"/>
          <w:szCs w:val="24"/>
          <w:lang w:eastAsia="ar-SA"/>
        </w:rPr>
        <w:t>Preâmbulo:</w:t>
      </w:r>
    </w:p>
    <w:p w14:paraId="44B0912D" w14:textId="3451EA88" w:rsidR="00EE1E6C" w:rsidRPr="0017722D" w:rsidRDefault="00EE1E6C" w:rsidP="00EE1E6C">
      <w:pPr>
        <w:suppressAutoHyphens/>
        <w:spacing w:after="0" w:line="300" w:lineRule="exact"/>
        <w:ind w:left="1134"/>
        <w:rPr>
          <w:i/>
          <w:sz w:val="24"/>
          <w:szCs w:val="24"/>
        </w:rPr>
      </w:pPr>
      <w:r w:rsidRPr="0017722D">
        <w:rPr>
          <w:i/>
          <w:sz w:val="24"/>
          <w:szCs w:val="24"/>
        </w:rPr>
        <w:t xml:space="preserve">“Pelo presente instrumento particular como Emissora, </w:t>
      </w:r>
    </w:p>
    <w:p w14:paraId="44BE4BDB" w14:textId="77777777" w:rsidR="00EE1E6C" w:rsidRPr="0017722D" w:rsidRDefault="00EE1E6C" w:rsidP="00EE1E6C">
      <w:pPr>
        <w:suppressAutoHyphens/>
        <w:spacing w:after="0" w:line="300" w:lineRule="exact"/>
        <w:ind w:left="1134"/>
        <w:rPr>
          <w:i/>
          <w:sz w:val="24"/>
          <w:szCs w:val="24"/>
        </w:rPr>
      </w:pPr>
    </w:p>
    <w:p w14:paraId="5370E89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INFRA6 Participações S.A.</w:t>
      </w:r>
      <w:r w:rsidRPr="0017722D">
        <w:rPr>
          <w:i/>
          <w:color w:val="000000"/>
          <w:sz w:val="24"/>
          <w:szCs w:val="24"/>
        </w:rPr>
        <w:t>, sociedade por ações sem registro de companhia aberta perante a Comissão de Valores Mobiliários (“</w:t>
      </w:r>
      <w:r w:rsidRPr="0017722D">
        <w:rPr>
          <w:i/>
          <w:color w:val="000000"/>
          <w:sz w:val="24"/>
          <w:szCs w:val="24"/>
          <w:u w:val="single"/>
        </w:rPr>
        <w:t>CVM</w:t>
      </w:r>
      <w:r w:rsidRPr="0017722D">
        <w:rPr>
          <w:i/>
          <w:color w:val="000000"/>
          <w:sz w:val="24"/>
          <w:szCs w:val="24"/>
        </w:rPr>
        <w:t xml:space="preserve">”), com sede na cidade de </w:t>
      </w:r>
      <w:r w:rsidRPr="0017722D">
        <w:rPr>
          <w:i/>
          <w:sz w:val="24"/>
          <w:szCs w:val="24"/>
        </w:rPr>
        <w:t>São Paulo</w:t>
      </w:r>
      <w:r w:rsidRPr="0017722D">
        <w:rPr>
          <w:i/>
          <w:color w:val="000000"/>
          <w:sz w:val="24"/>
          <w:szCs w:val="24"/>
        </w:rPr>
        <w:t xml:space="preserve">, Estado de </w:t>
      </w:r>
      <w:r w:rsidRPr="0017722D">
        <w:rPr>
          <w:i/>
          <w:sz w:val="24"/>
          <w:szCs w:val="24"/>
        </w:rPr>
        <w:t>São Paulo</w:t>
      </w:r>
      <w:r w:rsidRPr="0017722D">
        <w:rPr>
          <w:i/>
          <w:color w:val="000000"/>
          <w:sz w:val="24"/>
          <w:szCs w:val="24"/>
        </w:rPr>
        <w:t xml:space="preserve">, na </w:t>
      </w:r>
      <w:r w:rsidRPr="0017722D">
        <w:rPr>
          <w:i/>
          <w:sz w:val="24"/>
          <w:szCs w:val="24"/>
        </w:rPr>
        <w:t>Rua Bela Cintra</w:t>
      </w:r>
      <w:r w:rsidRPr="0017722D">
        <w:rPr>
          <w:i/>
          <w:color w:val="000000"/>
          <w:sz w:val="24"/>
          <w:szCs w:val="24"/>
        </w:rPr>
        <w:t xml:space="preserve">, nº </w:t>
      </w:r>
      <w:r w:rsidRPr="0017722D">
        <w:rPr>
          <w:i/>
          <w:sz w:val="24"/>
          <w:szCs w:val="24"/>
        </w:rPr>
        <w:t>1.149</w:t>
      </w:r>
      <w:r w:rsidRPr="0017722D">
        <w:rPr>
          <w:i/>
          <w:color w:val="000000"/>
          <w:sz w:val="24"/>
          <w:szCs w:val="24"/>
        </w:rPr>
        <w:t xml:space="preserve">, </w:t>
      </w:r>
      <w:r w:rsidRPr="0017722D">
        <w:rPr>
          <w:i/>
          <w:sz w:val="24"/>
          <w:szCs w:val="24"/>
        </w:rPr>
        <w:t>8º andar</w:t>
      </w:r>
      <w:r w:rsidRPr="0017722D">
        <w:rPr>
          <w:i/>
          <w:color w:val="000000"/>
          <w:sz w:val="24"/>
          <w:szCs w:val="24"/>
        </w:rPr>
        <w:t xml:space="preserve">, sala F, CEP </w:t>
      </w:r>
      <w:r w:rsidRPr="0017722D">
        <w:rPr>
          <w:i/>
          <w:sz w:val="24"/>
          <w:szCs w:val="24"/>
        </w:rPr>
        <w:t>01415-907</w:t>
      </w:r>
      <w:r w:rsidRPr="0017722D">
        <w:rPr>
          <w:i/>
          <w:color w:val="000000"/>
          <w:sz w:val="24"/>
          <w:szCs w:val="24"/>
        </w:rPr>
        <w:t>, inscrita no Cadastro Nacional da Pessoa Jurídica do Ministério da Economia (“</w:t>
      </w:r>
      <w:r w:rsidRPr="0017722D">
        <w:rPr>
          <w:i/>
          <w:color w:val="000000"/>
          <w:sz w:val="24"/>
          <w:szCs w:val="24"/>
          <w:u w:val="single"/>
        </w:rPr>
        <w:t>CNPJ</w:t>
      </w:r>
      <w:r w:rsidRPr="0017722D">
        <w:rPr>
          <w:i/>
          <w:color w:val="000000"/>
          <w:sz w:val="24"/>
          <w:szCs w:val="24"/>
        </w:rPr>
        <w:t xml:space="preserve">”) sob o nº </w:t>
      </w:r>
      <w:r w:rsidRPr="0017722D">
        <w:rPr>
          <w:i/>
          <w:sz w:val="24"/>
          <w:szCs w:val="24"/>
        </w:rPr>
        <w:t>33.314.054/0001-80</w:t>
      </w:r>
      <w:r w:rsidRPr="0017722D">
        <w:rPr>
          <w:i/>
          <w:color w:val="000000"/>
          <w:sz w:val="24"/>
          <w:szCs w:val="24"/>
        </w:rPr>
        <w:t xml:space="preserve">, com seus atos constitutivos arquivados na Junta Comercial do Estado de </w:t>
      </w:r>
      <w:r w:rsidRPr="0017722D">
        <w:rPr>
          <w:i/>
          <w:sz w:val="24"/>
          <w:szCs w:val="24"/>
        </w:rPr>
        <w:t>São Paulo</w:t>
      </w:r>
      <w:r w:rsidRPr="0017722D">
        <w:rPr>
          <w:i/>
          <w:color w:val="000000"/>
          <w:sz w:val="24"/>
          <w:szCs w:val="24"/>
        </w:rPr>
        <w:t xml:space="preserve"> (“</w:t>
      </w:r>
      <w:r w:rsidRPr="0017722D">
        <w:rPr>
          <w:i/>
          <w:sz w:val="24"/>
          <w:szCs w:val="24"/>
          <w:u w:val="single"/>
        </w:rPr>
        <w:t>JUCESP</w:t>
      </w:r>
      <w:r w:rsidRPr="0017722D">
        <w:rPr>
          <w:i/>
          <w:color w:val="000000"/>
          <w:sz w:val="24"/>
          <w:szCs w:val="24"/>
        </w:rPr>
        <w:t xml:space="preserve">”) sob o NIRE </w:t>
      </w:r>
      <w:r w:rsidRPr="0017722D">
        <w:rPr>
          <w:i/>
          <w:sz w:val="24"/>
          <w:szCs w:val="24"/>
        </w:rPr>
        <w:t>35300534441</w:t>
      </w:r>
      <w:r w:rsidRPr="0017722D">
        <w:rPr>
          <w:i/>
          <w:color w:val="000000"/>
          <w:sz w:val="24"/>
          <w:szCs w:val="24"/>
        </w:rPr>
        <w:t>, neste ato representada na forma de seu Estatuto Social (“</w:t>
      </w:r>
      <w:r w:rsidRPr="0017722D">
        <w:rPr>
          <w:i/>
          <w:color w:val="000000"/>
          <w:sz w:val="24"/>
          <w:szCs w:val="24"/>
          <w:u w:val="single"/>
        </w:rPr>
        <w:t>Emissora</w:t>
      </w:r>
      <w:r w:rsidRPr="0017722D">
        <w:rPr>
          <w:i/>
          <w:color w:val="000000"/>
          <w:sz w:val="24"/>
          <w:szCs w:val="24"/>
        </w:rPr>
        <w:t>”)</w:t>
      </w:r>
      <w:r w:rsidRPr="0017722D">
        <w:rPr>
          <w:i/>
          <w:sz w:val="24"/>
          <w:szCs w:val="24"/>
        </w:rPr>
        <w:t xml:space="preserve">; </w:t>
      </w:r>
    </w:p>
    <w:p w14:paraId="2D981FD5" w14:textId="77777777" w:rsidR="00EE1E6C" w:rsidRPr="0017722D" w:rsidRDefault="00EE1E6C" w:rsidP="00EE1E6C">
      <w:pPr>
        <w:suppressAutoHyphens/>
        <w:spacing w:after="0" w:line="300" w:lineRule="exact"/>
        <w:ind w:left="1134"/>
        <w:rPr>
          <w:i/>
          <w:color w:val="000000"/>
          <w:sz w:val="24"/>
          <w:szCs w:val="24"/>
        </w:rPr>
      </w:pPr>
    </w:p>
    <w:p w14:paraId="4009F796" w14:textId="77777777" w:rsidR="00EE1E6C" w:rsidRPr="0017722D" w:rsidRDefault="00EE1E6C" w:rsidP="00EE1E6C">
      <w:pPr>
        <w:suppressAutoHyphens/>
        <w:spacing w:after="0" w:line="300" w:lineRule="exact"/>
        <w:ind w:left="1134"/>
        <w:rPr>
          <w:i/>
          <w:sz w:val="24"/>
          <w:szCs w:val="24"/>
        </w:rPr>
      </w:pPr>
      <w:r w:rsidRPr="0017722D">
        <w:rPr>
          <w:i/>
          <w:sz w:val="24"/>
          <w:szCs w:val="24"/>
        </w:rPr>
        <w:t>e, como agente fiduciário, representando a comunhão dos titulares das debêntures da 1ª (primeira) emissão de debêntures da Emissora (“</w:t>
      </w:r>
      <w:r w:rsidRPr="0017722D">
        <w:rPr>
          <w:i/>
          <w:sz w:val="24"/>
          <w:szCs w:val="24"/>
          <w:u w:val="single"/>
        </w:rPr>
        <w:t>Debenturistas</w:t>
      </w:r>
      <w:r w:rsidRPr="0017722D">
        <w:rPr>
          <w:i/>
          <w:sz w:val="24"/>
          <w:szCs w:val="24"/>
        </w:rPr>
        <w:t>” e, individualmente, “</w:t>
      </w:r>
      <w:r w:rsidRPr="0017722D">
        <w:rPr>
          <w:i/>
          <w:sz w:val="24"/>
          <w:szCs w:val="24"/>
          <w:u w:val="single"/>
        </w:rPr>
        <w:t>Debenturista</w:t>
      </w:r>
      <w:r w:rsidRPr="0017722D">
        <w:rPr>
          <w:i/>
          <w:sz w:val="24"/>
          <w:szCs w:val="24"/>
        </w:rPr>
        <w:t>”),</w:t>
      </w:r>
    </w:p>
    <w:p w14:paraId="596BFABA" w14:textId="77777777" w:rsidR="00EE1E6C" w:rsidRPr="0017722D" w:rsidRDefault="00EE1E6C" w:rsidP="00EE1E6C">
      <w:pPr>
        <w:suppressAutoHyphens/>
        <w:spacing w:after="0" w:line="300" w:lineRule="exact"/>
        <w:ind w:left="1134"/>
        <w:rPr>
          <w:i/>
          <w:sz w:val="24"/>
          <w:szCs w:val="24"/>
        </w:rPr>
      </w:pPr>
    </w:p>
    <w:p w14:paraId="1E7E851E"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Simplific Pavarini Distribuidora de Títulos e Valores Mobiliários Ltda.</w:t>
      </w:r>
      <w:r w:rsidRPr="0017722D">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i/>
          <w:sz w:val="24"/>
          <w:szCs w:val="24"/>
        </w:rPr>
        <w:t>, neste ato representada nos termos de seu Contrato Social</w:t>
      </w:r>
      <w:r w:rsidRPr="0017722D">
        <w:rPr>
          <w:b/>
          <w:bCs/>
          <w:i/>
          <w:smallCaps/>
          <w:sz w:val="24"/>
          <w:szCs w:val="24"/>
        </w:rPr>
        <w:t xml:space="preserve"> </w:t>
      </w:r>
      <w:r w:rsidRPr="0017722D">
        <w:rPr>
          <w:i/>
          <w:sz w:val="24"/>
          <w:szCs w:val="24"/>
        </w:rPr>
        <w:t>(“</w:t>
      </w:r>
      <w:r w:rsidRPr="0017722D">
        <w:rPr>
          <w:i/>
          <w:sz w:val="24"/>
          <w:szCs w:val="24"/>
          <w:u w:val="single"/>
        </w:rPr>
        <w:t>Agente Fiduciário</w:t>
      </w:r>
      <w:r w:rsidRPr="0017722D">
        <w:rPr>
          <w:i/>
          <w:sz w:val="24"/>
          <w:szCs w:val="24"/>
        </w:rPr>
        <w:t>”);</w:t>
      </w:r>
    </w:p>
    <w:p w14:paraId="76C597AD" w14:textId="77777777" w:rsidR="00EE1E6C" w:rsidRPr="0017722D" w:rsidRDefault="00EE1E6C" w:rsidP="00EE1E6C">
      <w:pPr>
        <w:suppressAutoHyphens/>
        <w:spacing w:after="0" w:line="300" w:lineRule="exact"/>
        <w:ind w:left="1134"/>
        <w:rPr>
          <w:i/>
          <w:sz w:val="24"/>
          <w:szCs w:val="24"/>
        </w:rPr>
      </w:pPr>
    </w:p>
    <w:p w14:paraId="1558C881" w14:textId="77777777" w:rsidR="00EE1E6C" w:rsidRPr="0017722D" w:rsidRDefault="00EE1E6C" w:rsidP="00EE1E6C">
      <w:pPr>
        <w:suppressAutoHyphens/>
        <w:spacing w:after="0" w:line="300" w:lineRule="exact"/>
        <w:ind w:left="1134"/>
        <w:rPr>
          <w:i/>
          <w:sz w:val="24"/>
          <w:szCs w:val="24"/>
        </w:rPr>
      </w:pPr>
      <w:r w:rsidRPr="0017722D">
        <w:rPr>
          <w:i/>
          <w:sz w:val="24"/>
          <w:szCs w:val="24"/>
        </w:rPr>
        <w:t>e, ainda, na qualidade de intervenientes fiadores,</w:t>
      </w:r>
    </w:p>
    <w:p w14:paraId="0A10ABB2" w14:textId="77777777" w:rsidR="00EE1E6C" w:rsidRPr="0017722D" w:rsidRDefault="00EE1E6C" w:rsidP="00EE1E6C">
      <w:pPr>
        <w:suppressAutoHyphens/>
        <w:spacing w:after="0" w:line="300" w:lineRule="exact"/>
        <w:ind w:left="1134"/>
        <w:rPr>
          <w:i/>
          <w:sz w:val="24"/>
          <w:szCs w:val="24"/>
        </w:rPr>
      </w:pPr>
    </w:p>
    <w:p w14:paraId="3C97934C"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b/>
          <w:i/>
          <w:sz w:val="24"/>
          <w:szCs w:val="24"/>
        </w:rPr>
      </w:pPr>
      <w:r w:rsidRPr="0017722D">
        <w:rPr>
          <w:b/>
          <w:bCs/>
          <w:i/>
          <w:smallCaps/>
          <w:sz w:val="24"/>
          <w:szCs w:val="24"/>
        </w:rPr>
        <w:t>Socicam Administração, Projetos e Representações Ltda.</w:t>
      </w:r>
      <w:r w:rsidRPr="0017722D">
        <w:rPr>
          <w:i/>
          <w:sz w:val="24"/>
          <w:szCs w:val="24"/>
        </w:rPr>
        <w:t xml:space="preserve">, sociedade limitada, </w:t>
      </w:r>
      <w:r w:rsidRPr="0017722D">
        <w:rPr>
          <w:i/>
          <w:color w:val="000000"/>
          <w:sz w:val="24"/>
          <w:szCs w:val="24"/>
        </w:rPr>
        <w:t xml:space="preserve">com sede na cidade de São Paulo, Estado do São Paulo, na Rua Bela Cintra, nº 1149, 8º andar, conjunto 81, CEP 01415-907, inscrita no CNPJ sob o nº </w:t>
      </w:r>
      <w:r w:rsidRPr="0017722D">
        <w:rPr>
          <w:bCs/>
          <w:i/>
          <w:color w:val="000000"/>
          <w:sz w:val="24"/>
          <w:szCs w:val="24"/>
        </w:rPr>
        <w:t>43.217.280/0001-05</w:t>
      </w:r>
      <w:r w:rsidRPr="0017722D">
        <w:rPr>
          <w:i/>
          <w:color w:val="000000"/>
          <w:sz w:val="24"/>
          <w:szCs w:val="24"/>
        </w:rPr>
        <w:t xml:space="preserve">, com seus atos constitutivos arquivados na </w:t>
      </w:r>
      <w:r w:rsidRPr="0017722D">
        <w:rPr>
          <w:i/>
          <w:color w:val="000000"/>
          <w:sz w:val="24"/>
          <w:szCs w:val="24"/>
        </w:rPr>
        <w:lastRenderedPageBreak/>
        <w:t>JUCESP sob o NIRE 352.091.143-54, neste ato representada na forma de seu contrato social (“</w:t>
      </w:r>
      <w:r w:rsidRPr="0017722D">
        <w:rPr>
          <w:i/>
          <w:color w:val="000000"/>
          <w:sz w:val="24"/>
          <w:szCs w:val="24"/>
          <w:u w:val="single"/>
        </w:rPr>
        <w:t>Socicam</w:t>
      </w:r>
      <w:r w:rsidRPr="0017722D">
        <w:rPr>
          <w:i/>
          <w:color w:val="000000"/>
          <w:sz w:val="24"/>
          <w:szCs w:val="24"/>
        </w:rPr>
        <w:t>”);</w:t>
      </w:r>
    </w:p>
    <w:p w14:paraId="1DFA96F7" w14:textId="77777777" w:rsidR="00EE1E6C" w:rsidRPr="0017722D" w:rsidRDefault="00EE1E6C" w:rsidP="00EE1E6C">
      <w:pPr>
        <w:suppressAutoHyphens/>
        <w:spacing w:after="0" w:line="300" w:lineRule="exact"/>
        <w:ind w:left="1134"/>
        <w:rPr>
          <w:i/>
          <w:color w:val="000000"/>
          <w:sz w:val="24"/>
          <w:szCs w:val="24"/>
        </w:rPr>
      </w:pPr>
    </w:p>
    <w:p w14:paraId="317E38BB"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t>FMFS – Participações e Empreendimentos Ltda.</w:t>
      </w:r>
      <w:r w:rsidRPr="0017722D">
        <w:rPr>
          <w:i/>
          <w:color w:val="000000"/>
          <w:sz w:val="24"/>
          <w:szCs w:val="24"/>
        </w:rPr>
        <w:t xml:space="preserve">, </w:t>
      </w:r>
      <w:r w:rsidRPr="0017722D">
        <w:rPr>
          <w:i/>
          <w:sz w:val="24"/>
          <w:szCs w:val="24"/>
        </w:rPr>
        <w:t xml:space="preserve">sociedade limitada, </w:t>
      </w:r>
      <w:r w:rsidRPr="0017722D">
        <w:rPr>
          <w:i/>
          <w:color w:val="000000"/>
          <w:sz w:val="24"/>
          <w:szCs w:val="24"/>
        </w:rPr>
        <w:t xml:space="preserve">com sede na cidade de São Paulo, Estado do São Paulo, na Rua Bela Cintra, nº 1149, 8º andar, CEP 01415-907, inscrita no CNPJ sob o nº </w:t>
      </w:r>
      <w:r w:rsidRPr="0017722D">
        <w:rPr>
          <w:bCs/>
          <w:i/>
          <w:color w:val="000000"/>
          <w:sz w:val="24"/>
          <w:szCs w:val="24"/>
        </w:rPr>
        <w:t>00.688.917/0001-20</w:t>
      </w:r>
      <w:r w:rsidRPr="0017722D">
        <w:rPr>
          <w:i/>
          <w:color w:val="000000"/>
          <w:sz w:val="24"/>
          <w:szCs w:val="24"/>
        </w:rPr>
        <w:t>, com seus atos constitutivos arquivados na JUCESP sob NIRE 352.189.187-71, neste ato representada na forma de seu contrato social (“</w:t>
      </w:r>
      <w:r w:rsidRPr="0017722D">
        <w:rPr>
          <w:i/>
          <w:color w:val="000000"/>
          <w:sz w:val="24"/>
          <w:szCs w:val="24"/>
          <w:u w:val="single"/>
        </w:rPr>
        <w:t>FMFS</w:t>
      </w:r>
      <w:r w:rsidRPr="0017722D">
        <w:rPr>
          <w:i/>
          <w:color w:val="000000"/>
          <w:sz w:val="24"/>
          <w:szCs w:val="24"/>
        </w:rPr>
        <w:t>” e em conjunto com Socicam, “</w:t>
      </w:r>
      <w:r w:rsidRPr="0017722D">
        <w:rPr>
          <w:i/>
          <w:color w:val="000000"/>
          <w:sz w:val="24"/>
          <w:szCs w:val="24"/>
          <w:u w:val="single"/>
        </w:rPr>
        <w:t>Fiadores Pessoas Jurídicas</w:t>
      </w:r>
      <w:r w:rsidRPr="0017722D">
        <w:rPr>
          <w:i/>
          <w:color w:val="000000"/>
          <w:sz w:val="24"/>
          <w:szCs w:val="24"/>
        </w:rPr>
        <w:t>”); e</w:t>
      </w:r>
    </w:p>
    <w:p w14:paraId="52531DD9" w14:textId="77777777" w:rsidR="00EE1E6C" w:rsidRPr="0017722D" w:rsidRDefault="00EE1E6C" w:rsidP="00EE1E6C">
      <w:pPr>
        <w:suppressAutoHyphens/>
        <w:spacing w:after="0" w:line="300" w:lineRule="exact"/>
        <w:ind w:left="1134"/>
        <w:rPr>
          <w:i/>
          <w:color w:val="000000"/>
          <w:sz w:val="24"/>
          <w:szCs w:val="24"/>
        </w:rPr>
      </w:pPr>
    </w:p>
    <w:p w14:paraId="0939C8D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t>José Mário de Lima Freitas</w:t>
      </w:r>
      <w:r w:rsidRPr="0017722D">
        <w:rPr>
          <w:i/>
          <w:color w:val="000000"/>
          <w:sz w:val="24"/>
          <w:szCs w:val="24"/>
        </w:rPr>
        <w:t>, brasileiro</w:t>
      </w:r>
      <w:r w:rsidRPr="0017722D">
        <w:rPr>
          <w:i/>
          <w:sz w:val="24"/>
          <w:szCs w:val="24"/>
        </w:rPr>
        <w:t>, casado sob o regime de comunhão parcial de bens com Alessandra Barbour de Freitas, administrador de empresas, portador da Cédula de Identidade RG nº</w:t>
      </w:r>
      <w:r w:rsidRPr="0017722D">
        <w:rPr>
          <w:i/>
          <w:color w:val="000000"/>
          <w:sz w:val="24"/>
          <w:szCs w:val="24"/>
        </w:rPr>
        <w:t xml:space="preserve"> 12.617.634/SSP-SP, inscrito no Cadastro Nacional da Pessoa Física do Ministério da Economia (“</w:t>
      </w:r>
      <w:r w:rsidRPr="0017722D">
        <w:rPr>
          <w:i/>
          <w:color w:val="000000"/>
          <w:sz w:val="24"/>
          <w:szCs w:val="24"/>
          <w:u w:val="single"/>
        </w:rPr>
        <w:t>CPF</w:t>
      </w:r>
      <w:r w:rsidRPr="0017722D">
        <w:rPr>
          <w:i/>
          <w:color w:val="000000"/>
          <w:sz w:val="24"/>
          <w:szCs w:val="24"/>
        </w:rPr>
        <w:t>”) sob o nº 048.426.288-20, com endereço profissional na cidade de São Paulo, Estado de São Paulo, na Rua Bela Cintra, nº 1149, 8º andar, CEP 01415-907 (“</w:t>
      </w:r>
      <w:r w:rsidRPr="0017722D">
        <w:rPr>
          <w:i/>
          <w:color w:val="000000"/>
          <w:sz w:val="24"/>
          <w:szCs w:val="24"/>
          <w:u w:val="single"/>
        </w:rPr>
        <w:t>Sr. José Mário</w:t>
      </w:r>
      <w:r w:rsidRPr="0017722D">
        <w:rPr>
          <w:i/>
          <w:color w:val="000000"/>
          <w:sz w:val="24"/>
          <w:szCs w:val="24"/>
        </w:rPr>
        <w:t>”)</w:t>
      </w:r>
    </w:p>
    <w:p w14:paraId="4E523A17" w14:textId="77777777" w:rsidR="00EE1E6C" w:rsidRPr="0017722D" w:rsidRDefault="00EE1E6C" w:rsidP="0017722D">
      <w:pPr>
        <w:pStyle w:val="PargrafodaLista"/>
        <w:rPr>
          <w:i/>
          <w:color w:val="000000"/>
          <w:sz w:val="24"/>
          <w:szCs w:val="24"/>
        </w:rPr>
      </w:pPr>
    </w:p>
    <w:p w14:paraId="44BC9E06"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Ana Maria Lima de Freitas</w:t>
      </w:r>
      <w:r w:rsidRPr="0017722D">
        <w:rPr>
          <w:i/>
          <w:sz w:val="24"/>
          <w:szCs w:val="24"/>
        </w:rPr>
        <w:t xml:space="preserve">, </w:t>
      </w:r>
      <w:r w:rsidRPr="0017722D">
        <w:rPr>
          <w:i/>
          <w:color w:val="000000"/>
          <w:sz w:val="24"/>
          <w:szCs w:val="24"/>
        </w:rPr>
        <w:t>brasileira</w:t>
      </w:r>
      <w:r w:rsidRPr="0017722D">
        <w:rPr>
          <w:i/>
          <w:sz w:val="24"/>
          <w:szCs w:val="24"/>
        </w:rPr>
        <w:t>, separada judicialmente, psicóloga, portadora da Cédula de Identidade RG nº</w:t>
      </w:r>
      <w:r w:rsidRPr="0017722D">
        <w:rPr>
          <w:i/>
          <w:color w:val="000000"/>
          <w:sz w:val="24"/>
          <w:szCs w:val="24"/>
        </w:rPr>
        <w:t xml:space="preserve"> 3.650.807-X –SSP/SP, inscrita no CPF sob o nº 043.895.208-14, com endereço profissional na cidade de São Paulo, Estado de São Paulo, na Rua Bela Cintra, nº 1149, 8º andar, CEP 01415-907 (“</w:t>
      </w:r>
      <w:r w:rsidRPr="0017722D">
        <w:rPr>
          <w:i/>
          <w:color w:val="000000"/>
          <w:sz w:val="24"/>
          <w:szCs w:val="24"/>
          <w:u w:val="single"/>
        </w:rPr>
        <w:t>Sra. Ana Maria</w:t>
      </w:r>
      <w:r w:rsidRPr="0017722D">
        <w:rPr>
          <w:i/>
          <w:color w:val="000000"/>
          <w:sz w:val="24"/>
          <w:szCs w:val="24"/>
        </w:rPr>
        <w:t>”);</w:t>
      </w:r>
      <w:r w:rsidRPr="0017722D">
        <w:rPr>
          <w:i/>
          <w:sz w:val="24"/>
          <w:szCs w:val="24"/>
        </w:rPr>
        <w:t xml:space="preserve"> </w:t>
      </w:r>
    </w:p>
    <w:p w14:paraId="12677538" w14:textId="77777777" w:rsidR="00EE1E6C" w:rsidRPr="0017722D" w:rsidRDefault="00EE1E6C" w:rsidP="0017722D">
      <w:pPr>
        <w:pStyle w:val="PargrafodaLista"/>
        <w:rPr>
          <w:i/>
          <w:sz w:val="24"/>
          <w:szCs w:val="24"/>
        </w:rPr>
      </w:pPr>
    </w:p>
    <w:p w14:paraId="1127D77D"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i/>
          <w:sz w:val="24"/>
          <w:szCs w:val="24"/>
        </w:rPr>
        <w:t xml:space="preserve"> </w:t>
      </w:r>
      <w:r w:rsidRPr="0017722D">
        <w:rPr>
          <w:b/>
          <w:i/>
          <w:smallCaps/>
          <w:sz w:val="24"/>
          <w:szCs w:val="24"/>
        </w:rPr>
        <w:t>Heloísa Maria Lima de Freitas</w:t>
      </w:r>
      <w:r w:rsidRPr="0017722D">
        <w:rPr>
          <w:i/>
          <w:sz w:val="24"/>
          <w:szCs w:val="24"/>
        </w:rPr>
        <w:t>,</w:t>
      </w:r>
      <w:r w:rsidRPr="0017722D">
        <w:rPr>
          <w:i/>
          <w:color w:val="000000"/>
          <w:sz w:val="24"/>
          <w:szCs w:val="24"/>
        </w:rPr>
        <w:t xml:space="preserve"> brasileira</w:t>
      </w:r>
      <w:r w:rsidRPr="0017722D">
        <w:rPr>
          <w:i/>
          <w:sz w:val="24"/>
          <w:szCs w:val="24"/>
        </w:rPr>
        <w:t>, divorciada arquiteta, portadora da Cédula de Identidade RG nº</w:t>
      </w:r>
      <w:r w:rsidRPr="0017722D">
        <w:rPr>
          <w:i/>
          <w:color w:val="000000"/>
          <w:sz w:val="24"/>
          <w:szCs w:val="24"/>
        </w:rPr>
        <w:t xml:space="preserve"> 5.402.021-9 –SSP/SP, inscrita no CPF sob o nº 043.895.208-14, com endereço profissional na cidade de São Paulo, Estado de São Paulo, na Rua Bela Cintra, nº 1149, 8º andar, CEP 01415-907 (“</w:t>
      </w:r>
      <w:r w:rsidRPr="0017722D">
        <w:rPr>
          <w:i/>
          <w:color w:val="000000"/>
          <w:sz w:val="24"/>
          <w:szCs w:val="24"/>
          <w:u w:val="single"/>
        </w:rPr>
        <w:t>Sra. Heloísa</w:t>
      </w:r>
      <w:r w:rsidRPr="0017722D">
        <w:rPr>
          <w:i/>
          <w:color w:val="000000"/>
          <w:sz w:val="24"/>
          <w:szCs w:val="24"/>
        </w:rPr>
        <w:t>”);</w:t>
      </w:r>
      <w:r w:rsidRPr="0017722D">
        <w:rPr>
          <w:i/>
          <w:sz w:val="24"/>
          <w:szCs w:val="24"/>
        </w:rPr>
        <w:t xml:space="preserve"> e </w:t>
      </w:r>
    </w:p>
    <w:p w14:paraId="6A4FA260" w14:textId="77777777" w:rsidR="00EE1E6C" w:rsidRPr="0017722D" w:rsidRDefault="00EE1E6C" w:rsidP="0017722D">
      <w:pPr>
        <w:pStyle w:val="PargrafodaLista"/>
        <w:rPr>
          <w:i/>
          <w:sz w:val="24"/>
          <w:szCs w:val="24"/>
        </w:rPr>
      </w:pPr>
    </w:p>
    <w:p w14:paraId="59ACE559" w14:textId="4F16E054"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Marcelo Lima de Freitas</w:t>
      </w:r>
      <w:r w:rsidRPr="0017722D">
        <w:rPr>
          <w:bCs/>
          <w:i/>
          <w:sz w:val="24"/>
          <w:szCs w:val="24"/>
          <w:lang w:eastAsia="ar-SA"/>
        </w:rPr>
        <w:t xml:space="preserve">, </w:t>
      </w:r>
      <w:r w:rsidRPr="0017722D">
        <w:rPr>
          <w:i/>
          <w:color w:val="000000"/>
          <w:sz w:val="24"/>
          <w:szCs w:val="24"/>
        </w:rPr>
        <w:t>brasileiro</w:t>
      </w:r>
      <w:r w:rsidRPr="0017722D">
        <w:rPr>
          <w:i/>
          <w:sz w:val="24"/>
          <w:szCs w:val="24"/>
        </w:rPr>
        <w:t>, casado sob o regime de comunhão parcial de bens com Thais Moura de Barros Faria de Freitas, engenheiro eletrônico, portador da Cédula de Identidade RG nº</w:t>
      </w:r>
      <w:r w:rsidRPr="0017722D">
        <w:rPr>
          <w:i/>
          <w:color w:val="000000"/>
          <w:sz w:val="24"/>
          <w:szCs w:val="24"/>
        </w:rPr>
        <w:t xml:space="preserve"> 12.617.635-8/SSP-SP, inscrito no CPF sob o nº 051.822.568-25, com endereço profissional na cidade de São Paulo, Estado de São Paulo, na Rua Bela Cintra, nº 1149, 8º andar, CEP 01415-907 (“</w:t>
      </w:r>
      <w:r w:rsidRPr="0017722D">
        <w:rPr>
          <w:i/>
          <w:color w:val="000000"/>
          <w:sz w:val="24"/>
          <w:szCs w:val="24"/>
          <w:u w:val="single"/>
        </w:rPr>
        <w:t>Sr. Marcelo</w:t>
      </w:r>
      <w:r w:rsidRPr="0017722D">
        <w:rPr>
          <w:i/>
          <w:color w:val="000000"/>
          <w:sz w:val="24"/>
          <w:szCs w:val="24"/>
        </w:rPr>
        <w:t>”, e quanto em conjunto com Sr. José Mário, Sra. Ana Maria e Sra. Heloisa, “</w:t>
      </w:r>
      <w:r w:rsidRPr="0017722D">
        <w:rPr>
          <w:i/>
          <w:color w:val="000000"/>
          <w:sz w:val="24"/>
          <w:szCs w:val="24"/>
          <w:u w:val="single"/>
        </w:rPr>
        <w:t>Fiadores Pessoa Física</w:t>
      </w:r>
      <w:r w:rsidRPr="0017722D">
        <w:rPr>
          <w:i/>
          <w:color w:val="000000"/>
          <w:sz w:val="24"/>
          <w:szCs w:val="24"/>
        </w:rPr>
        <w:t>” e, em conjunto com Socicam e FMFS, “</w:t>
      </w:r>
      <w:r w:rsidRPr="0017722D">
        <w:rPr>
          <w:i/>
          <w:color w:val="000000"/>
          <w:sz w:val="24"/>
          <w:szCs w:val="24"/>
          <w:u w:val="single"/>
        </w:rPr>
        <w:t>Fiadores</w:t>
      </w:r>
      <w:r w:rsidRPr="0017722D">
        <w:rPr>
          <w:i/>
          <w:color w:val="000000"/>
          <w:sz w:val="24"/>
          <w:szCs w:val="24"/>
        </w:rPr>
        <w:t xml:space="preserve">”); </w:t>
      </w:r>
    </w:p>
    <w:p w14:paraId="58E7672A" w14:textId="77777777" w:rsidR="00EE1E6C" w:rsidRPr="0017722D" w:rsidRDefault="00EE1E6C" w:rsidP="00EE1E6C">
      <w:pPr>
        <w:suppressAutoHyphens/>
        <w:spacing w:after="0" w:line="300" w:lineRule="exact"/>
        <w:ind w:left="1134"/>
        <w:rPr>
          <w:i/>
          <w:color w:val="000000"/>
          <w:sz w:val="24"/>
          <w:szCs w:val="24"/>
        </w:rPr>
      </w:pPr>
    </w:p>
    <w:p w14:paraId="406D9C4F" w14:textId="77777777" w:rsidR="00EE1E6C" w:rsidRPr="0017722D" w:rsidRDefault="00EE1E6C" w:rsidP="00EE1E6C">
      <w:pPr>
        <w:suppressAutoHyphens/>
        <w:spacing w:after="0" w:line="300" w:lineRule="exact"/>
        <w:ind w:left="1134"/>
        <w:rPr>
          <w:i/>
          <w:sz w:val="24"/>
          <w:szCs w:val="24"/>
        </w:rPr>
      </w:pPr>
      <w:r w:rsidRPr="0017722D">
        <w:rPr>
          <w:i/>
          <w:sz w:val="24"/>
          <w:szCs w:val="24"/>
        </w:rPr>
        <w:t>sendo a Emissora, o Agente Fiduciário e os Fiadores doravante denominados, em conjunto, como “Partes” e, individual e indistintamente, como “Parte”;</w:t>
      </w:r>
    </w:p>
    <w:p w14:paraId="1150B825" w14:textId="77777777" w:rsidR="00EE1E6C" w:rsidRPr="0017722D" w:rsidRDefault="00EE1E6C" w:rsidP="0017722D">
      <w:pPr>
        <w:suppressAutoHyphens/>
        <w:spacing w:after="0" w:line="300" w:lineRule="exact"/>
        <w:ind w:left="1134"/>
        <w:rPr>
          <w:i/>
          <w:sz w:val="24"/>
          <w:szCs w:val="24"/>
        </w:rPr>
      </w:pPr>
    </w:p>
    <w:p w14:paraId="4B4E6C18" w14:textId="6D10215A" w:rsidR="00F323A8" w:rsidRPr="0017722D" w:rsidRDefault="00F323A8" w:rsidP="0017722D">
      <w:pPr>
        <w:suppressAutoHyphens/>
        <w:spacing w:after="0" w:line="300" w:lineRule="exact"/>
        <w:ind w:left="1134"/>
        <w:rPr>
          <w:bCs/>
          <w:i/>
          <w:sz w:val="24"/>
          <w:szCs w:val="24"/>
          <w:lang w:eastAsia="ar-SA"/>
        </w:rPr>
      </w:pPr>
      <w:r w:rsidRPr="0017722D">
        <w:rPr>
          <w:i/>
          <w:sz w:val="24"/>
          <w:szCs w:val="24"/>
        </w:rPr>
        <w:lastRenderedPageBreak/>
        <w:t>“</w:t>
      </w:r>
      <w:r w:rsidR="00EE1E6C" w:rsidRPr="0017722D">
        <w:rPr>
          <w:b/>
          <w:i/>
          <w:sz w:val="24"/>
          <w:szCs w:val="24"/>
        </w:rPr>
        <w:t>Cláusula 1.4</w:t>
      </w:r>
      <w:r w:rsidR="00EE1E6C" w:rsidRPr="0017722D">
        <w:rPr>
          <w:i/>
          <w:sz w:val="24"/>
          <w:szCs w:val="24"/>
        </w:rPr>
        <w:t xml:space="preserve"> - </w:t>
      </w:r>
      <w:r w:rsidRPr="0017722D">
        <w:rPr>
          <w:i/>
          <w:sz w:val="24"/>
          <w:szCs w:val="24"/>
        </w:rPr>
        <w:t xml:space="preserve">A prestação da garantia fidejussória pelo Sr. José Mário, da Sra. Ana Maria, </w:t>
      </w:r>
      <w:r w:rsidR="00A54879" w:rsidRPr="0017722D">
        <w:rPr>
          <w:i/>
          <w:sz w:val="24"/>
          <w:szCs w:val="24"/>
        </w:rPr>
        <w:t xml:space="preserve">da </w:t>
      </w:r>
      <w:r w:rsidRPr="0017722D">
        <w:rPr>
          <w:i/>
          <w:sz w:val="24"/>
          <w:szCs w:val="24"/>
        </w:rPr>
        <w:t>Sra. Heloísa e do Sr. Marcelo, nos termos da Cláusula 4.8.1 abaixo, foi devidamente autorizada, nos termos do artigo 1.647 do Código Cívil.”</w:t>
      </w:r>
      <w:ins w:id="22" w:author="Thais Barbosa Rocha Dias" w:date="2020-12-22T20:20:00Z">
        <w:r w:rsidR="0093736B">
          <w:rPr>
            <w:i/>
            <w:sz w:val="24"/>
            <w:szCs w:val="24"/>
          </w:rPr>
          <w:t xml:space="preserve"> [IBBA: </w:t>
        </w:r>
      </w:ins>
      <w:ins w:id="23" w:author="Thais Barbosa Rocha Dias" w:date="2020-12-22T20:21:00Z">
        <w:r w:rsidR="0093736B">
          <w:rPr>
            <w:i/>
            <w:sz w:val="24"/>
            <w:szCs w:val="24"/>
          </w:rPr>
          <w:t xml:space="preserve">checar se </w:t>
        </w:r>
      </w:ins>
      <w:ins w:id="24" w:author="Thais Barbosa Rocha Dias" w:date="2020-12-22T20:20:00Z">
        <w:r w:rsidR="0093736B">
          <w:rPr>
            <w:i/>
            <w:sz w:val="24"/>
            <w:szCs w:val="24"/>
          </w:rPr>
          <w:t>também é necessário incluir na cláus</w:t>
        </w:r>
      </w:ins>
      <w:ins w:id="25" w:author="Thais Barbosa Rocha Dias" w:date="2020-12-22T20:21:00Z">
        <w:r w:rsidR="0093736B">
          <w:rPr>
            <w:i/>
            <w:sz w:val="24"/>
            <w:szCs w:val="24"/>
          </w:rPr>
          <w:t>ula de garantias</w:t>
        </w:r>
      </w:ins>
      <w:ins w:id="26" w:author="Thais Barbosa Rocha Dias" w:date="2020-12-22T20:20:00Z">
        <w:r w:rsidR="0093736B">
          <w:rPr>
            <w:i/>
            <w:sz w:val="24"/>
            <w:szCs w:val="24"/>
          </w:rPr>
          <w:t>]</w:t>
        </w:r>
      </w:ins>
    </w:p>
    <w:p w14:paraId="359C0113" w14:textId="77777777" w:rsidR="00241173" w:rsidRPr="0017722D" w:rsidRDefault="00241173">
      <w:pPr>
        <w:pStyle w:val="Corpodetexto"/>
        <w:suppressAutoHyphens/>
        <w:spacing w:after="0" w:line="300" w:lineRule="exact"/>
        <w:ind w:left="1134" w:hanging="1134"/>
        <w:contextualSpacing/>
        <w:rPr>
          <w:sz w:val="24"/>
          <w:szCs w:val="24"/>
        </w:rPr>
      </w:pPr>
    </w:p>
    <w:p w14:paraId="3CE1FBE3" w14:textId="2B047087" w:rsidR="00241173" w:rsidRPr="0017722D" w:rsidRDefault="00612C4D" w:rsidP="0017722D">
      <w:pPr>
        <w:pStyle w:val="Assuntodocomentrio"/>
        <w:widowControl w:val="0"/>
        <w:numPr>
          <w:ilvl w:val="1"/>
          <w:numId w:val="4"/>
        </w:numPr>
        <w:spacing w:after="0" w:line="300" w:lineRule="exact"/>
        <w:ind w:left="0" w:firstLine="0"/>
        <w:rPr>
          <w:bCs w:val="0"/>
          <w:sz w:val="24"/>
          <w:szCs w:val="24"/>
          <w:lang w:eastAsia="ar-SA"/>
        </w:rPr>
      </w:pPr>
      <w:r w:rsidRPr="0017722D">
        <w:rPr>
          <w:b w:val="0"/>
          <w:sz w:val="24"/>
          <w:szCs w:val="24"/>
        </w:rPr>
        <w:t>Em razão das deliberações da AGD, as partes resolvem</w:t>
      </w:r>
      <w:r w:rsidRPr="0017722D">
        <w:rPr>
          <w:b w:val="0"/>
          <w:bCs w:val="0"/>
          <w:sz w:val="24"/>
          <w:szCs w:val="24"/>
          <w:lang w:eastAsia="ar-SA"/>
        </w:rPr>
        <w:t xml:space="preserve"> </w:t>
      </w:r>
      <w:r w:rsidR="00241173" w:rsidRPr="0017722D">
        <w:rPr>
          <w:b w:val="0"/>
          <w:sz w:val="24"/>
          <w:szCs w:val="24"/>
          <w:lang w:eastAsia="ar-SA"/>
        </w:rPr>
        <w:t>altera</w:t>
      </w:r>
      <w:r w:rsidRPr="0017722D">
        <w:rPr>
          <w:b w:val="0"/>
          <w:bCs w:val="0"/>
          <w:sz w:val="24"/>
          <w:szCs w:val="24"/>
          <w:lang w:eastAsia="ar-SA"/>
        </w:rPr>
        <w:t>r</w:t>
      </w:r>
      <w:r w:rsidR="00241173" w:rsidRPr="0017722D">
        <w:rPr>
          <w:b w:val="0"/>
          <w:sz w:val="24"/>
          <w:szCs w:val="24"/>
          <w:lang w:eastAsia="ar-SA"/>
        </w:rPr>
        <w:t xml:space="preserve"> </w:t>
      </w:r>
      <w:r w:rsidRPr="0017722D">
        <w:rPr>
          <w:b w:val="0"/>
          <w:bCs w:val="0"/>
          <w:sz w:val="24"/>
          <w:szCs w:val="24"/>
          <w:lang w:eastAsia="ar-SA"/>
        </w:rPr>
        <w:t xml:space="preserve">os </w:t>
      </w:r>
      <w:r w:rsidR="00241173" w:rsidRPr="0017722D">
        <w:rPr>
          <w:b w:val="0"/>
          <w:sz w:val="24"/>
          <w:szCs w:val="24"/>
          <w:lang w:eastAsia="ar-SA"/>
        </w:rPr>
        <w:t>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de tal forma que as Cláusulas 5.1.2.(i).(i) e 5.1.2.(i).(ii) passam a ter as seguintes redações:</w:t>
      </w:r>
    </w:p>
    <w:p w14:paraId="448916F8" w14:textId="77777777" w:rsidR="00241173" w:rsidRPr="0017722D" w:rsidRDefault="00241173">
      <w:pPr>
        <w:pStyle w:val="PargrafodaLista"/>
        <w:spacing w:after="0" w:line="300" w:lineRule="exact"/>
        <w:rPr>
          <w:bCs/>
          <w:sz w:val="24"/>
          <w:szCs w:val="24"/>
          <w:lang w:eastAsia="ar-SA"/>
        </w:rPr>
      </w:pPr>
    </w:p>
    <w:p w14:paraId="5A430A53" w14:textId="77777777" w:rsidR="00241173" w:rsidRPr="0017722D" w:rsidRDefault="00241173" w:rsidP="0017722D">
      <w:pPr>
        <w:tabs>
          <w:tab w:val="left" w:pos="1134"/>
        </w:tabs>
        <w:spacing w:after="0" w:line="300" w:lineRule="exact"/>
        <w:ind w:left="1134"/>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17722D" w:rsidRDefault="00241173">
      <w:pPr>
        <w:pStyle w:val="PargrafodaLista"/>
        <w:tabs>
          <w:tab w:val="left" w:pos="851"/>
        </w:tabs>
        <w:spacing w:after="0" w:line="300" w:lineRule="exact"/>
        <w:ind w:left="1571"/>
        <w:rPr>
          <w:i/>
          <w:iCs/>
          <w:sz w:val="24"/>
          <w:szCs w:val="24"/>
        </w:rPr>
      </w:pPr>
    </w:p>
    <w:p w14:paraId="07FDD849" w14:textId="77777777" w:rsidR="00241173" w:rsidRPr="0017722D" w:rsidRDefault="00241173">
      <w:pPr>
        <w:pStyle w:val="PargrafodaLista"/>
        <w:tabs>
          <w:tab w:val="left" w:pos="851"/>
        </w:tabs>
        <w:spacing w:after="0" w:line="300" w:lineRule="exact"/>
        <w:ind w:left="1134"/>
        <w:rPr>
          <w:sz w:val="24"/>
          <w:szCs w:val="24"/>
        </w:rPr>
      </w:pPr>
      <w:r w:rsidRPr="0017722D">
        <w:rPr>
          <w:i/>
          <w:iCs/>
          <w:sz w:val="24"/>
          <w:szCs w:val="24"/>
        </w:rPr>
        <w:t xml:space="preserve">(ii)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305F13FB" w14:textId="77777777" w:rsidR="00241173" w:rsidRPr="0017722D" w:rsidRDefault="00241173">
      <w:pPr>
        <w:pStyle w:val="Corpodetexto"/>
        <w:suppressAutoHyphens/>
        <w:spacing w:after="0" w:line="300" w:lineRule="exact"/>
        <w:ind w:left="1134"/>
        <w:contextualSpacing/>
        <w:rPr>
          <w:sz w:val="24"/>
          <w:szCs w:val="24"/>
        </w:rPr>
      </w:pPr>
    </w:p>
    <w:p w14:paraId="7F5D8A90" w14:textId="3867A02D" w:rsidR="0031714F" w:rsidRPr="0017722D" w:rsidRDefault="000D5F8F" w:rsidP="0017722D">
      <w:pPr>
        <w:pStyle w:val="Assuntodocomentrio"/>
        <w:widowControl w:val="0"/>
        <w:numPr>
          <w:ilvl w:val="1"/>
          <w:numId w:val="4"/>
        </w:numPr>
        <w:spacing w:after="0" w:line="300" w:lineRule="exact"/>
        <w:ind w:left="0" w:firstLine="0"/>
        <w:rPr>
          <w:sz w:val="24"/>
          <w:szCs w:val="24"/>
          <w:lang w:eastAsia="ar-SA"/>
        </w:rPr>
      </w:pPr>
      <w:r w:rsidRPr="0017722D">
        <w:rPr>
          <w:b w:val="0"/>
          <w:sz w:val="24"/>
          <w:szCs w:val="24"/>
        </w:rPr>
        <w:t>Em razão das deliberações da AGD, as partes resolvem</w:t>
      </w:r>
      <w:r w:rsidR="0031714F" w:rsidRPr="0017722D">
        <w:rPr>
          <w:b w:val="0"/>
          <w:sz w:val="24"/>
          <w:szCs w:val="24"/>
        </w:rPr>
        <w:t xml:space="preserve"> retificar</w:t>
      </w:r>
      <w:r w:rsidR="0031714F" w:rsidRPr="0017722D">
        <w:rPr>
          <w:b w:val="0"/>
          <w:bCs w:val="0"/>
          <w:sz w:val="24"/>
          <w:szCs w:val="24"/>
          <w:lang w:eastAsia="ar-SA"/>
        </w:rPr>
        <w:t xml:space="preserve"> a ordem das alíneas da Cláusula 5.1.2 da Escritura de Emissão, passando a constar a ordem correta de (a) a (</w:t>
      </w:r>
      <w:r w:rsidR="008D6DC0" w:rsidRPr="0017722D">
        <w:rPr>
          <w:b w:val="0"/>
          <w:bCs w:val="0"/>
          <w:sz w:val="24"/>
          <w:szCs w:val="24"/>
          <w:lang w:eastAsia="ar-SA"/>
        </w:rPr>
        <w:t>y</w:t>
      </w:r>
      <w:r w:rsidR="0031714F" w:rsidRPr="0017722D">
        <w:rPr>
          <w:b w:val="0"/>
          <w:bCs w:val="0"/>
          <w:sz w:val="24"/>
          <w:szCs w:val="24"/>
          <w:lang w:eastAsia="ar-SA"/>
        </w:rPr>
        <w:t xml:space="preserve">), </w:t>
      </w:r>
      <w:r w:rsidR="007231CC" w:rsidRPr="0017722D">
        <w:rPr>
          <w:b w:val="0"/>
          <w:bCs w:val="0"/>
          <w:sz w:val="24"/>
          <w:szCs w:val="24"/>
          <w:lang w:eastAsia="ar-SA"/>
        </w:rPr>
        <w:t xml:space="preserve">incluído as alterações das cláusulas 2.1 e 2.3 acima, </w:t>
      </w:r>
      <w:r w:rsidR="0031714F" w:rsidRPr="0017722D">
        <w:rPr>
          <w:b w:val="0"/>
          <w:bCs w:val="0"/>
          <w:sz w:val="24"/>
          <w:szCs w:val="24"/>
          <w:lang w:eastAsia="ar-SA"/>
        </w:rPr>
        <w:t>conforme se segue:</w:t>
      </w:r>
    </w:p>
    <w:p w14:paraId="2A2A437A" w14:textId="77777777" w:rsidR="0031714F" w:rsidRPr="0017722D" w:rsidRDefault="0031714F" w:rsidP="0017722D">
      <w:pPr>
        <w:pStyle w:val="PargrafodaLista"/>
        <w:suppressAutoHyphens/>
        <w:spacing w:after="0" w:line="300" w:lineRule="exact"/>
        <w:ind w:left="0"/>
        <w:rPr>
          <w:bCs/>
          <w:sz w:val="24"/>
          <w:szCs w:val="24"/>
          <w:lang w:eastAsia="ar-SA"/>
        </w:rPr>
      </w:pPr>
    </w:p>
    <w:p w14:paraId="4DEE5D94" w14:textId="1C4A42A0" w:rsidR="007231CC" w:rsidRPr="0017722D" w:rsidRDefault="00BA038C" w:rsidP="0017722D">
      <w:pPr>
        <w:pStyle w:val="PargrafodaLista"/>
        <w:suppressAutoHyphens/>
        <w:spacing w:after="0" w:line="300" w:lineRule="exact"/>
        <w:ind w:left="1134"/>
        <w:contextualSpacing w:val="0"/>
        <w:rPr>
          <w:i/>
          <w:sz w:val="24"/>
          <w:szCs w:val="24"/>
        </w:rPr>
      </w:pPr>
      <w:r w:rsidRPr="0017722D">
        <w:rPr>
          <w:i/>
          <w:sz w:val="24"/>
          <w:szCs w:val="24"/>
        </w:rPr>
        <w:t>“</w:t>
      </w:r>
      <w:r w:rsidR="007231CC" w:rsidRPr="0017722D">
        <w:rPr>
          <w:i/>
          <w:sz w:val="24"/>
          <w:szCs w:val="24"/>
        </w:rPr>
        <w:t xml:space="preserve">5.1.2 Na </w:t>
      </w:r>
      <w:r w:rsidR="007231CC" w:rsidRPr="0017722D">
        <w:rPr>
          <w:sz w:val="24"/>
          <w:szCs w:val="24"/>
        </w:rPr>
        <w:t>ocorrência</w:t>
      </w:r>
      <w:r w:rsidR="007231CC" w:rsidRPr="0017722D">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17722D" w:rsidRDefault="007231CC" w:rsidP="0017722D">
      <w:pPr>
        <w:pStyle w:val="PargrafodaLista"/>
        <w:spacing w:after="0" w:line="300" w:lineRule="exact"/>
        <w:ind w:left="1134"/>
        <w:rPr>
          <w:i/>
          <w:sz w:val="24"/>
          <w:szCs w:val="24"/>
        </w:rPr>
      </w:pPr>
    </w:p>
    <w:p w14:paraId="3892122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inadimplemento, pela Emissora e/ou pelos Fiadores, de quaisquer obrigações não pecuniárias previstas na Escritura de Emissão e/ou no Contrato de Cessão </w:t>
      </w:r>
      <w:r w:rsidRPr="0017722D">
        <w:rPr>
          <w:i/>
          <w:sz w:val="24"/>
          <w:szCs w:val="24"/>
        </w:rPr>
        <w:lastRenderedPageBreak/>
        <w:t>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17722D" w:rsidRDefault="007231CC">
      <w:pPr>
        <w:tabs>
          <w:tab w:val="left" w:pos="851"/>
        </w:tabs>
        <w:spacing w:after="0" w:line="300" w:lineRule="exact"/>
        <w:ind w:left="1134"/>
        <w:contextualSpacing/>
        <w:rPr>
          <w:i/>
          <w:sz w:val="24"/>
          <w:szCs w:val="24"/>
        </w:rPr>
      </w:pPr>
    </w:p>
    <w:p w14:paraId="663B3609"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894EA4A" w14:textId="77777777" w:rsidR="007231CC" w:rsidRPr="0017722D" w:rsidRDefault="007231CC">
      <w:pPr>
        <w:tabs>
          <w:tab w:val="left" w:pos="851"/>
        </w:tabs>
        <w:spacing w:after="0" w:line="300" w:lineRule="exact"/>
        <w:ind w:left="1134"/>
        <w:contextualSpacing/>
        <w:rPr>
          <w:i/>
          <w:sz w:val="24"/>
          <w:szCs w:val="24"/>
        </w:rPr>
      </w:pPr>
    </w:p>
    <w:p w14:paraId="53ECC564"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não constituição das Garantias, nos termos e prazos previstos no Contrato de Cessão Fiduciária de Direitos de Crédito; </w:t>
      </w:r>
    </w:p>
    <w:p w14:paraId="3D5D631F" w14:textId="77777777" w:rsidR="007231CC" w:rsidRPr="0017722D" w:rsidRDefault="007231CC" w:rsidP="0017722D">
      <w:pPr>
        <w:pStyle w:val="PargrafodaLista"/>
        <w:spacing w:after="0" w:line="300" w:lineRule="exact"/>
        <w:ind w:left="1134"/>
        <w:rPr>
          <w:i/>
          <w:sz w:val="24"/>
          <w:szCs w:val="24"/>
        </w:rPr>
      </w:pPr>
    </w:p>
    <w:p w14:paraId="42B0754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questionamento judicial,</w:t>
      </w:r>
      <w:r w:rsidRPr="0017722D" w:rsidDel="008035B9">
        <w:rPr>
          <w:i/>
          <w:sz w:val="24"/>
          <w:szCs w:val="24"/>
        </w:rPr>
        <w:t xml:space="preserve"> </w:t>
      </w:r>
      <w:r w:rsidRPr="0017722D">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17722D" w:rsidRDefault="007231CC" w:rsidP="0017722D">
      <w:pPr>
        <w:pStyle w:val="PargrafodaLista"/>
        <w:spacing w:after="0" w:line="300" w:lineRule="exact"/>
        <w:ind w:left="1134"/>
        <w:rPr>
          <w:i/>
          <w:sz w:val="24"/>
          <w:szCs w:val="24"/>
        </w:rPr>
      </w:pPr>
    </w:p>
    <w:p w14:paraId="5BF1EC7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pedido de falência formulado por terceiros contra a Emissora e/ou da Socicam e/ou da FMFS, e desde que tal pedido não seja elidido no prazo legal;</w:t>
      </w:r>
    </w:p>
    <w:p w14:paraId="6B0A67E0" w14:textId="77777777" w:rsidR="007231CC" w:rsidRPr="0017722D" w:rsidRDefault="007231CC">
      <w:pPr>
        <w:tabs>
          <w:tab w:val="left" w:pos="851"/>
        </w:tabs>
        <w:spacing w:after="0" w:line="300" w:lineRule="exact"/>
        <w:ind w:left="1134"/>
        <w:contextualSpacing/>
        <w:rPr>
          <w:i/>
          <w:sz w:val="24"/>
          <w:szCs w:val="24"/>
        </w:rPr>
      </w:pPr>
    </w:p>
    <w:p w14:paraId="093FEED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17722D" w:rsidRDefault="007231CC">
      <w:pPr>
        <w:tabs>
          <w:tab w:val="left" w:pos="851"/>
        </w:tabs>
        <w:spacing w:after="0" w:line="300" w:lineRule="exact"/>
        <w:ind w:left="1134"/>
        <w:contextualSpacing/>
        <w:rPr>
          <w:i/>
          <w:sz w:val="24"/>
          <w:szCs w:val="24"/>
        </w:rPr>
      </w:pPr>
    </w:p>
    <w:p w14:paraId="58A16F16"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comprovação de que qualquer das declarações prestadas pela Emissora e/ou pelos Fiadores nesta Escritura de Emissão e/ou no Contrato de Cessão Fiduciária de Direitos de Crédito e/ou nos demais documentos da Emissão é falsa, incorreta</w:t>
      </w:r>
      <w:del w:id="27" w:author="Thais Barbosa Rocha Dias" w:date="2020-12-22T20:21:00Z">
        <w:r w:rsidRPr="0017722D" w:rsidDel="0093736B">
          <w:rPr>
            <w:i/>
            <w:sz w:val="24"/>
            <w:szCs w:val="24"/>
          </w:rPr>
          <w:delText>,</w:delText>
        </w:r>
      </w:del>
      <w:r w:rsidRPr="0017722D">
        <w:rPr>
          <w:i/>
          <w:sz w:val="24"/>
          <w:szCs w:val="24"/>
        </w:rPr>
        <w:t xml:space="preserve"> ou omissa;</w:t>
      </w:r>
    </w:p>
    <w:p w14:paraId="442F7589" w14:textId="77777777" w:rsidR="007231CC" w:rsidRPr="0017722D" w:rsidRDefault="007231CC" w:rsidP="0017722D">
      <w:pPr>
        <w:pStyle w:val="PargrafodaLista"/>
        <w:spacing w:after="0" w:line="300" w:lineRule="exact"/>
        <w:ind w:left="1134"/>
        <w:rPr>
          <w:i/>
          <w:sz w:val="24"/>
          <w:szCs w:val="24"/>
        </w:rPr>
      </w:pPr>
    </w:p>
    <w:p w14:paraId="6BBCDAB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17722D" w:rsidRDefault="007231CC" w:rsidP="0017722D">
      <w:pPr>
        <w:pStyle w:val="PargrafodaLista"/>
        <w:spacing w:after="0" w:line="300" w:lineRule="exact"/>
        <w:ind w:left="1134"/>
        <w:rPr>
          <w:i/>
          <w:sz w:val="24"/>
          <w:szCs w:val="24"/>
        </w:rPr>
      </w:pPr>
    </w:p>
    <w:p w14:paraId="43F236E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cessão, venda, alienação e/ou qualquer forma de transferência, pela Emissora por qualquer meio, de forma gratuita ou onerosa, de ativos em valor, </w:t>
      </w:r>
      <w:r w:rsidRPr="0017722D">
        <w:rPr>
          <w:i/>
          <w:sz w:val="24"/>
          <w:szCs w:val="24"/>
        </w:rPr>
        <w:lastRenderedPageBreak/>
        <w:t>individual ou agregado, igual ou superior a R$ 3.000.000,00</w:t>
      </w:r>
      <w:r w:rsidRPr="0017722D" w:rsidDel="00995AE4">
        <w:rPr>
          <w:i/>
          <w:sz w:val="24"/>
          <w:szCs w:val="24"/>
        </w:rPr>
        <w:t xml:space="preserve"> </w:t>
      </w:r>
      <w:r w:rsidRPr="0017722D">
        <w:rPr>
          <w:i/>
          <w:sz w:val="24"/>
          <w:szCs w:val="24"/>
        </w:rPr>
        <w:t>(três milhões de reais), sendo certo que o valor a que se refere este item será atualizado mensalmente, a partir da Data de Emissão, pelo IGP-M;</w:t>
      </w:r>
    </w:p>
    <w:p w14:paraId="3E31833A" w14:textId="77777777" w:rsidR="007231CC" w:rsidRPr="0017722D" w:rsidRDefault="007231CC">
      <w:pPr>
        <w:tabs>
          <w:tab w:val="left" w:pos="851"/>
        </w:tabs>
        <w:spacing w:after="0" w:line="300" w:lineRule="exact"/>
        <w:ind w:left="1134"/>
        <w:contextualSpacing/>
        <w:rPr>
          <w:i/>
          <w:sz w:val="24"/>
          <w:szCs w:val="24"/>
        </w:rPr>
      </w:pPr>
    </w:p>
    <w:p w14:paraId="0C842835"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45072E74" w14:textId="77777777" w:rsidR="007231CC" w:rsidRPr="0017722D" w:rsidRDefault="007231CC" w:rsidP="0017722D">
      <w:pPr>
        <w:pStyle w:val="PargrafodaLista"/>
        <w:spacing w:after="0" w:line="300" w:lineRule="exact"/>
        <w:ind w:left="1134"/>
        <w:rPr>
          <w:i/>
          <w:sz w:val="24"/>
          <w:szCs w:val="24"/>
        </w:rPr>
      </w:pPr>
    </w:p>
    <w:p w14:paraId="3F8DF0A2" w14:textId="24B899A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insolvência, incapacidade, óbito, prisão formulado por terceiros em face do</w:t>
      </w:r>
      <w:ins w:id="28" w:author="Renata Fabricio Mendes" w:date="2020-12-24T10:49:00Z">
        <w:r w:rsidR="00220011">
          <w:rPr>
            <w:i/>
            <w:sz w:val="24"/>
            <w:szCs w:val="24"/>
          </w:rPr>
          <w:t>s</w:t>
        </w:r>
      </w:ins>
      <w:r w:rsidRPr="0017722D">
        <w:rPr>
          <w:i/>
          <w:sz w:val="24"/>
          <w:szCs w:val="24"/>
        </w:rPr>
        <w:t xml:space="preserve"> Fiador</w:t>
      </w:r>
      <w:ins w:id="29" w:author="Renata Fabricio Mendes" w:date="2020-12-24T10:49:00Z">
        <w:r w:rsidR="00220011">
          <w:rPr>
            <w:i/>
            <w:sz w:val="24"/>
            <w:szCs w:val="24"/>
          </w:rPr>
          <w:t>es</w:t>
        </w:r>
      </w:ins>
      <w:r w:rsidRPr="0017722D">
        <w:rPr>
          <w:i/>
          <w:sz w:val="24"/>
          <w:szCs w:val="24"/>
        </w:rPr>
        <w:t xml:space="preserve"> Pessoa Física; </w:t>
      </w:r>
    </w:p>
    <w:p w14:paraId="43553E2F" w14:textId="77777777" w:rsidR="007231CC" w:rsidRPr="0017722D" w:rsidRDefault="007231CC">
      <w:pPr>
        <w:tabs>
          <w:tab w:val="left" w:pos="851"/>
        </w:tabs>
        <w:spacing w:after="0" w:line="300" w:lineRule="exact"/>
        <w:ind w:left="1134"/>
        <w:contextualSpacing/>
        <w:rPr>
          <w:i/>
          <w:sz w:val="24"/>
          <w:szCs w:val="24"/>
        </w:rPr>
      </w:pPr>
    </w:p>
    <w:p w14:paraId="383F67E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17722D" w:rsidRDefault="007231CC" w:rsidP="0017722D">
      <w:pPr>
        <w:pStyle w:val="PargrafodaLista"/>
        <w:spacing w:after="0" w:line="300" w:lineRule="exact"/>
        <w:ind w:left="1134"/>
        <w:rPr>
          <w:i/>
          <w:sz w:val="24"/>
          <w:szCs w:val="24"/>
        </w:rPr>
      </w:pPr>
    </w:p>
    <w:p w14:paraId="6D23B4F9" w14:textId="77777777" w:rsidR="007231CC" w:rsidRPr="0017722D" w:rsidRDefault="007231CC" w:rsidP="0017722D">
      <w:pPr>
        <w:numPr>
          <w:ilvl w:val="0"/>
          <w:numId w:val="20"/>
        </w:numPr>
        <w:tabs>
          <w:tab w:val="left" w:pos="851"/>
          <w:tab w:val="left" w:pos="1418"/>
        </w:tabs>
        <w:spacing w:after="0" w:line="300" w:lineRule="exact"/>
        <w:ind w:left="1134" w:firstLine="0"/>
        <w:contextualSpacing/>
        <w:rPr>
          <w:i/>
          <w:sz w:val="24"/>
          <w:szCs w:val="24"/>
        </w:rPr>
      </w:pPr>
      <w:r w:rsidRPr="0017722D">
        <w:rPr>
          <w:i/>
          <w:sz w:val="24"/>
          <w:szCs w:val="24"/>
        </w:rPr>
        <w:t xml:space="preserve">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DE29A23" w14:textId="77777777" w:rsidR="007231CC" w:rsidRPr="0017722D" w:rsidRDefault="007231CC">
      <w:pPr>
        <w:tabs>
          <w:tab w:val="left" w:pos="851"/>
        </w:tabs>
        <w:spacing w:after="0" w:line="300" w:lineRule="exact"/>
        <w:ind w:left="1134"/>
        <w:contextualSpacing/>
        <w:rPr>
          <w:i/>
          <w:sz w:val="24"/>
          <w:szCs w:val="24"/>
        </w:rPr>
      </w:pPr>
    </w:p>
    <w:p w14:paraId="493FF6EC"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observância, pela FMFS, a partir do exercício social encerrado em 31 de dezembro de 2019 até o exercício social encerrado em 31 de dezembro de 2022, dos seguintes índices financeiros (“</w:t>
      </w:r>
      <w:r w:rsidRPr="0017722D">
        <w:rPr>
          <w:i/>
          <w:sz w:val="24"/>
          <w:szCs w:val="24"/>
          <w:u w:val="single"/>
        </w:rPr>
        <w:t>Índices Financeiros</w:t>
      </w:r>
      <w:r w:rsidRPr="0017722D">
        <w:rPr>
          <w:i/>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plea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17722D">
        <w:rPr>
          <w:i/>
          <w:sz w:val="24"/>
          <w:szCs w:val="24"/>
          <w:u w:val="single"/>
        </w:rPr>
        <w:t>Memória de Cálculo</w:t>
      </w:r>
      <w:r w:rsidRPr="0017722D">
        <w:rPr>
          <w:i/>
          <w:sz w:val="24"/>
          <w:szCs w:val="24"/>
        </w:rPr>
        <w:t>”):</w:t>
      </w:r>
    </w:p>
    <w:p w14:paraId="35F09D24" w14:textId="77777777" w:rsidR="007231CC" w:rsidRPr="0017722D" w:rsidRDefault="007231CC">
      <w:pPr>
        <w:tabs>
          <w:tab w:val="left" w:pos="851"/>
        </w:tabs>
        <w:spacing w:after="0" w:line="300" w:lineRule="exact"/>
        <w:ind w:left="1134"/>
        <w:contextualSpacing/>
        <w:rPr>
          <w:i/>
          <w:sz w:val="24"/>
          <w:szCs w:val="24"/>
        </w:rPr>
      </w:pPr>
    </w:p>
    <w:p w14:paraId="6AC94D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lastRenderedPageBreak/>
        <w:t>razão entre “</w:t>
      </w:r>
      <w:r w:rsidRPr="0017722D">
        <w:rPr>
          <w:i/>
          <w:sz w:val="24"/>
          <w:szCs w:val="24"/>
          <w:u w:val="single"/>
        </w:rPr>
        <w:t>Dívida Líquida/EBITDA</w:t>
      </w:r>
      <w:r w:rsidRPr="0017722D">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479C4B40" w14:textId="77777777" w:rsidR="007231CC" w:rsidRPr="0017722D" w:rsidRDefault="007231CC" w:rsidP="0017722D">
      <w:pPr>
        <w:pStyle w:val="PargrafodaLista"/>
        <w:tabs>
          <w:tab w:val="left" w:pos="851"/>
        </w:tabs>
        <w:spacing w:after="0" w:line="300" w:lineRule="exact"/>
        <w:ind w:left="1134"/>
        <w:rPr>
          <w:i/>
          <w:sz w:val="24"/>
          <w:szCs w:val="24"/>
        </w:rPr>
      </w:pPr>
    </w:p>
    <w:p w14:paraId="4F58976A" w14:textId="6F4A96C7" w:rsidR="00C10F3B" w:rsidRPr="0017722D" w:rsidRDefault="00C10F3B" w:rsidP="0017722D">
      <w:pPr>
        <w:tabs>
          <w:tab w:val="left" w:pos="1418"/>
        </w:tabs>
        <w:spacing w:after="0" w:line="300" w:lineRule="exact"/>
        <w:ind w:left="1701"/>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17722D" w:rsidRDefault="00C10F3B">
      <w:pPr>
        <w:pStyle w:val="PargrafodaLista"/>
        <w:tabs>
          <w:tab w:val="left" w:pos="851"/>
          <w:tab w:val="left" w:pos="1418"/>
        </w:tabs>
        <w:spacing w:after="0" w:line="300" w:lineRule="exact"/>
        <w:ind w:left="1701"/>
        <w:rPr>
          <w:i/>
          <w:iCs/>
          <w:sz w:val="24"/>
          <w:szCs w:val="24"/>
        </w:rPr>
      </w:pPr>
    </w:p>
    <w:p w14:paraId="64BD9B6D" w14:textId="143FD13C" w:rsidR="007231CC" w:rsidRPr="0017722D" w:rsidRDefault="00C10F3B">
      <w:pPr>
        <w:tabs>
          <w:tab w:val="left" w:pos="851"/>
          <w:tab w:val="left" w:pos="993"/>
          <w:tab w:val="left" w:pos="1418"/>
        </w:tabs>
        <w:spacing w:after="0" w:line="300" w:lineRule="exact"/>
        <w:ind w:left="1701"/>
        <w:contextualSpacing/>
        <w:rPr>
          <w:i/>
          <w:sz w:val="24"/>
          <w:szCs w:val="24"/>
        </w:rPr>
      </w:pPr>
      <w:r w:rsidRPr="0017722D">
        <w:rPr>
          <w:i/>
          <w:iCs/>
          <w:sz w:val="24"/>
          <w:szCs w:val="24"/>
        </w:rPr>
        <w:t xml:space="preserve">(ii)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5900839B" w14:textId="77777777" w:rsidR="007231CC" w:rsidRPr="0017722D" w:rsidRDefault="007231CC">
      <w:pPr>
        <w:suppressAutoHyphens/>
        <w:autoSpaceDE w:val="0"/>
        <w:autoSpaceDN w:val="0"/>
        <w:adjustRightInd w:val="0"/>
        <w:spacing w:after="0" w:line="300" w:lineRule="exact"/>
        <w:ind w:left="1134"/>
        <w:rPr>
          <w:i/>
          <w:sz w:val="24"/>
          <w:szCs w:val="24"/>
        </w:rPr>
      </w:pPr>
    </w:p>
    <w:p w14:paraId="03C5B771"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31B0D44" w14:textId="77777777" w:rsidR="007231CC" w:rsidRPr="0017722D" w:rsidRDefault="007231CC" w:rsidP="0017722D">
      <w:pPr>
        <w:pStyle w:val="PargrafodaLista"/>
        <w:spacing w:after="0" w:line="300" w:lineRule="exact"/>
        <w:ind w:left="1134"/>
        <w:rPr>
          <w:i/>
          <w:sz w:val="24"/>
          <w:szCs w:val="24"/>
        </w:rPr>
      </w:pPr>
    </w:p>
    <w:p w14:paraId="4FD8D1C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17722D" w:rsidRDefault="007231CC" w:rsidP="0017722D">
      <w:pPr>
        <w:pStyle w:val="PargrafodaLista"/>
        <w:spacing w:after="0" w:line="300" w:lineRule="exact"/>
        <w:ind w:left="1134"/>
        <w:rPr>
          <w:i/>
          <w:sz w:val="24"/>
          <w:szCs w:val="24"/>
        </w:rPr>
      </w:pPr>
    </w:p>
    <w:p w14:paraId="035B4B3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17722D" w:rsidRDefault="007231CC">
      <w:pPr>
        <w:suppressAutoHyphens/>
        <w:autoSpaceDE w:val="0"/>
        <w:autoSpaceDN w:val="0"/>
        <w:adjustRightInd w:val="0"/>
        <w:spacing w:after="0" w:line="300" w:lineRule="exact"/>
        <w:ind w:left="1134"/>
        <w:rPr>
          <w:i/>
          <w:sz w:val="24"/>
          <w:szCs w:val="24"/>
        </w:rPr>
      </w:pPr>
    </w:p>
    <w:p w14:paraId="3138B84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lastRenderedPageBreak/>
        <w:t xml:space="preserve">existência de qualquer sentença judicial condenatória, contra a Emissora e/ou ao Fiadores que versem violações a aspectos socioambientais envolvendo a Emissora e/ou ao Fiadores; </w:t>
      </w:r>
    </w:p>
    <w:p w14:paraId="6802B8E9" w14:textId="77777777" w:rsidR="007231CC" w:rsidRPr="0017722D" w:rsidRDefault="007231CC" w:rsidP="0017722D">
      <w:pPr>
        <w:pStyle w:val="PargrafodaLista"/>
        <w:spacing w:after="0" w:line="300" w:lineRule="exact"/>
        <w:ind w:left="1134"/>
        <w:rPr>
          <w:i/>
          <w:sz w:val="24"/>
          <w:szCs w:val="24"/>
        </w:rPr>
      </w:pPr>
    </w:p>
    <w:p w14:paraId="4B7CAE2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Foreign Corrupt Practicies Act of 1977 e o UK Bribery Act 2010 (em conjunto “</w:t>
      </w:r>
      <w:r w:rsidRPr="0017722D">
        <w:rPr>
          <w:i/>
          <w:sz w:val="24"/>
          <w:szCs w:val="24"/>
          <w:u w:val="single"/>
        </w:rPr>
        <w:t>Leis Anticorrupção</w:t>
      </w:r>
      <w:r w:rsidRPr="0017722D">
        <w:rPr>
          <w:i/>
          <w:sz w:val="24"/>
          <w:szCs w:val="24"/>
        </w:rPr>
        <w:t xml:space="preserve">”); </w:t>
      </w:r>
    </w:p>
    <w:p w14:paraId="09327434" w14:textId="77777777" w:rsidR="007231CC" w:rsidRPr="0017722D" w:rsidRDefault="007231CC">
      <w:pPr>
        <w:suppressAutoHyphens/>
        <w:autoSpaceDE w:val="0"/>
        <w:autoSpaceDN w:val="0"/>
        <w:adjustRightInd w:val="0"/>
        <w:spacing w:after="0" w:line="300" w:lineRule="exact"/>
        <w:ind w:left="1134"/>
        <w:rPr>
          <w:i/>
          <w:sz w:val="24"/>
          <w:szCs w:val="24"/>
        </w:rPr>
      </w:pPr>
    </w:p>
    <w:p w14:paraId="6FA0946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17722D" w:rsidRDefault="007231CC">
      <w:pPr>
        <w:suppressAutoHyphens/>
        <w:autoSpaceDE w:val="0"/>
        <w:autoSpaceDN w:val="0"/>
        <w:adjustRightInd w:val="0"/>
        <w:spacing w:after="0" w:line="300" w:lineRule="exact"/>
        <w:ind w:left="1134"/>
        <w:rPr>
          <w:i/>
          <w:sz w:val="24"/>
          <w:szCs w:val="24"/>
        </w:rPr>
      </w:pPr>
    </w:p>
    <w:p w14:paraId="6DCC7F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17722D" w:rsidRDefault="007231CC">
      <w:pPr>
        <w:suppressAutoHyphens/>
        <w:autoSpaceDE w:val="0"/>
        <w:autoSpaceDN w:val="0"/>
        <w:adjustRightInd w:val="0"/>
        <w:spacing w:after="0" w:line="300" w:lineRule="exact"/>
        <w:ind w:left="1134"/>
        <w:rPr>
          <w:i/>
          <w:sz w:val="24"/>
          <w:szCs w:val="24"/>
        </w:rPr>
      </w:pPr>
    </w:p>
    <w:p w14:paraId="5DB314C0"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concessão de medida liminar que inviabilize ou gere a paralisação das atividades da Emissora;</w:t>
      </w:r>
    </w:p>
    <w:p w14:paraId="3A2FFB31" w14:textId="77777777" w:rsidR="007231CC" w:rsidRPr="0017722D" w:rsidRDefault="007231CC">
      <w:pPr>
        <w:suppressAutoHyphens/>
        <w:autoSpaceDE w:val="0"/>
        <w:autoSpaceDN w:val="0"/>
        <w:adjustRightInd w:val="0"/>
        <w:spacing w:after="0" w:line="300" w:lineRule="exact"/>
        <w:ind w:left="1134"/>
        <w:rPr>
          <w:i/>
          <w:sz w:val="24"/>
          <w:szCs w:val="24"/>
        </w:rPr>
      </w:pPr>
    </w:p>
    <w:p w14:paraId="5DC460CA" w14:textId="2F19FA1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17722D">
        <w:rPr>
          <w:i/>
          <w:sz w:val="24"/>
          <w:szCs w:val="24"/>
        </w:rPr>
        <w:t xml:space="preserve"> </w:t>
      </w:r>
    </w:p>
    <w:p w14:paraId="51C204FE" w14:textId="77777777" w:rsidR="007231CC" w:rsidRPr="0017722D" w:rsidRDefault="007231CC" w:rsidP="0017722D">
      <w:pPr>
        <w:pStyle w:val="PargrafodaLista"/>
        <w:spacing w:after="0" w:line="300" w:lineRule="exact"/>
        <w:ind w:left="1134"/>
        <w:rPr>
          <w:i/>
          <w:sz w:val="24"/>
          <w:szCs w:val="24"/>
        </w:rPr>
      </w:pPr>
    </w:p>
    <w:p w14:paraId="1B46556C" w14:textId="3252811D"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r w:rsidR="00C10F3B" w:rsidRPr="0017722D">
        <w:rPr>
          <w:i/>
          <w:sz w:val="24"/>
          <w:szCs w:val="24"/>
        </w:rPr>
        <w:t>;</w:t>
      </w:r>
    </w:p>
    <w:p w14:paraId="222FF6CD" w14:textId="77777777" w:rsidR="00C10F3B" w:rsidRPr="0017722D" w:rsidRDefault="00C10F3B" w:rsidP="0017722D">
      <w:pPr>
        <w:pStyle w:val="PargrafodaLista"/>
        <w:spacing w:after="0" w:line="300" w:lineRule="exact"/>
        <w:rPr>
          <w:i/>
          <w:sz w:val="24"/>
          <w:szCs w:val="24"/>
        </w:rPr>
      </w:pPr>
    </w:p>
    <w:p w14:paraId="08B5678F" w14:textId="518AC9BC" w:rsidR="00C10F3B" w:rsidRPr="0017722D" w:rsidRDefault="008D6DC0" w:rsidP="0017722D">
      <w:pPr>
        <w:numPr>
          <w:ilvl w:val="0"/>
          <w:numId w:val="20"/>
        </w:numPr>
        <w:tabs>
          <w:tab w:val="left" w:pos="851"/>
        </w:tabs>
        <w:spacing w:after="0" w:line="300" w:lineRule="exact"/>
        <w:ind w:left="1134" w:firstLine="0"/>
        <w:contextualSpacing/>
        <w:rPr>
          <w:i/>
          <w:sz w:val="24"/>
          <w:szCs w:val="24"/>
        </w:rPr>
      </w:pPr>
      <w:r w:rsidRPr="0017722D">
        <w:rPr>
          <w:bCs/>
          <w:i/>
          <w:iCs/>
          <w:sz w:val="24"/>
          <w:szCs w:val="24"/>
          <w:lang w:eastAsia="ar-SA"/>
        </w:rPr>
        <w:t xml:space="preserve">caso a Emissora ou a FMFS </w:t>
      </w:r>
      <w:del w:id="30" w:author="Thais Barbosa Rocha Dias" w:date="2020-12-22T20:21:00Z">
        <w:r w:rsidRPr="0017722D" w:rsidDel="0093736B">
          <w:rPr>
            <w:bCs/>
            <w:i/>
            <w:iCs/>
            <w:sz w:val="24"/>
            <w:szCs w:val="24"/>
            <w:lang w:eastAsia="ar-SA"/>
          </w:rPr>
          <w:delText xml:space="preserve">distribuírem </w:delText>
        </w:r>
      </w:del>
      <w:ins w:id="31" w:author="Thais Barbosa Rocha Dias" w:date="2020-12-22T20:21:00Z">
        <w:r w:rsidR="0093736B" w:rsidRPr="0017722D">
          <w:rPr>
            <w:bCs/>
            <w:i/>
            <w:iCs/>
            <w:sz w:val="24"/>
            <w:szCs w:val="24"/>
            <w:lang w:eastAsia="ar-SA"/>
          </w:rPr>
          <w:t>distrib</w:t>
        </w:r>
        <w:r w:rsidR="0093736B">
          <w:rPr>
            <w:bCs/>
            <w:i/>
            <w:iCs/>
            <w:sz w:val="24"/>
            <w:szCs w:val="24"/>
            <w:lang w:eastAsia="ar-SA"/>
          </w:rPr>
          <w:t>uam</w:t>
        </w:r>
        <w:r w:rsidR="0093736B" w:rsidRPr="0017722D">
          <w:rPr>
            <w:bCs/>
            <w:i/>
            <w:iCs/>
            <w:sz w:val="24"/>
            <w:szCs w:val="24"/>
            <w:lang w:eastAsia="ar-SA"/>
          </w:rPr>
          <w:t xml:space="preserve"> </w:t>
        </w:r>
      </w:ins>
      <w:r w:rsidRPr="0017722D">
        <w:rPr>
          <w:bCs/>
          <w:i/>
          <w:iCs/>
          <w:sz w:val="24"/>
          <w:szCs w:val="24"/>
          <w:lang w:eastAsia="ar-SA"/>
        </w:rPr>
        <w:t xml:space="preserve">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w:t>
      </w:r>
      <w:r w:rsidRPr="0017722D">
        <w:rPr>
          <w:bCs/>
          <w:i/>
          <w:iCs/>
          <w:sz w:val="24"/>
          <w:szCs w:val="24"/>
          <w:lang w:eastAsia="ar-SA"/>
        </w:rPr>
        <w:lastRenderedPageBreak/>
        <w:t>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028D1298" w14:textId="77777777" w:rsidR="000D5F8F" w:rsidRPr="0017722D" w:rsidRDefault="000D5F8F" w:rsidP="0017722D">
      <w:pPr>
        <w:pStyle w:val="PargrafodaLista"/>
        <w:suppressAutoHyphens/>
        <w:spacing w:after="0" w:line="300" w:lineRule="exact"/>
        <w:ind w:left="0"/>
        <w:rPr>
          <w:bCs/>
          <w:sz w:val="24"/>
          <w:szCs w:val="24"/>
          <w:lang w:eastAsia="ar-SA"/>
        </w:rPr>
      </w:pPr>
    </w:p>
    <w:p w14:paraId="4A8E4525" w14:textId="79CA4041" w:rsidR="00241173" w:rsidRPr="0017722D" w:rsidRDefault="007C54A2"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Pr="0017722D">
        <w:rPr>
          <w:bCs/>
          <w:sz w:val="24"/>
          <w:szCs w:val="24"/>
          <w:lang w:eastAsia="ar-SA"/>
        </w:rPr>
        <w:t xml:space="preserve"> alterar</w:t>
      </w:r>
      <w:r w:rsidR="00241173" w:rsidRPr="0017722D">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17722D" w:rsidRDefault="00241173">
      <w:pPr>
        <w:pStyle w:val="Corpodetexto"/>
        <w:suppressAutoHyphens/>
        <w:spacing w:after="0" w:line="300" w:lineRule="exact"/>
        <w:ind w:left="1134"/>
        <w:contextualSpacing/>
        <w:rPr>
          <w:bCs/>
          <w:sz w:val="24"/>
          <w:szCs w:val="24"/>
          <w:lang w:eastAsia="ar-SA"/>
        </w:rPr>
      </w:pPr>
    </w:p>
    <w:p w14:paraId="3C2F79E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w:t>
      </w:r>
      <w:r w:rsidRPr="0017722D">
        <w:rPr>
          <w:bCs/>
          <w:i/>
          <w:iCs/>
          <w:sz w:val="24"/>
          <w:szCs w:val="24"/>
          <w:lang w:eastAsia="ar-SA"/>
        </w:rPr>
        <w:tab/>
        <w:t>Remuneração</w:t>
      </w:r>
    </w:p>
    <w:p w14:paraId="0463BE6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18C2D18" w14:textId="234F5C38"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w:t>
      </w:r>
      <w:r w:rsidRPr="0017722D">
        <w:rPr>
          <w:bCs/>
          <w:i/>
          <w:iCs/>
          <w:sz w:val="24"/>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17722D">
        <w:rPr>
          <w:bCs/>
          <w:i/>
          <w:iCs/>
          <w:sz w:val="24"/>
          <w:szCs w:val="24"/>
          <w:u w:val="single"/>
          <w:lang w:eastAsia="ar-SA"/>
        </w:rPr>
        <w:t>Taxa DI</w:t>
      </w:r>
      <w:r w:rsidRPr="0017722D">
        <w:rPr>
          <w:bCs/>
          <w:i/>
          <w:iCs/>
          <w:sz w:val="24"/>
          <w:szCs w:val="24"/>
          <w:lang w:eastAsia="ar-SA"/>
        </w:rPr>
        <w:t>”), acrescido exponencialmente de uma sobretaxa, base 252 (duzentos e cinquenta e dois) Dias Úteis (“</w:t>
      </w:r>
      <w:r w:rsidRPr="0017722D">
        <w:rPr>
          <w:bCs/>
          <w:i/>
          <w:iCs/>
          <w:sz w:val="24"/>
          <w:szCs w:val="24"/>
          <w:u w:val="single"/>
          <w:lang w:eastAsia="ar-SA"/>
        </w:rPr>
        <w:t>Remuneração</w:t>
      </w:r>
      <w:r w:rsidRPr="0017722D">
        <w:rPr>
          <w:bCs/>
          <w:i/>
          <w:iCs/>
          <w:sz w:val="24"/>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del w:id="32" w:author="Thais Barbosa Rocha Dias" w:date="2020-12-22T20:22:00Z">
        <w:r w:rsidRPr="0017722D" w:rsidDel="00116D41">
          <w:rPr>
            <w:bCs/>
            <w:i/>
            <w:iCs/>
            <w:sz w:val="24"/>
            <w:szCs w:val="24"/>
            <w:lang w:eastAsia="ar-SA"/>
          </w:rPr>
          <w:delText>f</w:delText>
        </w:r>
      </w:del>
      <w:ins w:id="33" w:author="Thais Barbosa Rocha Dias" w:date="2020-12-22T20:22:00Z">
        <w:r w:rsidR="00116D41">
          <w:rPr>
            <w:bCs/>
            <w:i/>
            <w:iCs/>
            <w:sz w:val="24"/>
            <w:szCs w:val="24"/>
            <w:lang w:eastAsia="ar-SA"/>
          </w:rPr>
          <w:t>F</w:t>
        </w:r>
      </w:ins>
      <w:r w:rsidRPr="0017722D">
        <w:rPr>
          <w:bCs/>
          <w:i/>
          <w:iCs/>
          <w:sz w:val="24"/>
          <w:szCs w:val="24"/>
          <w:lang w:eastAsia="ar-SA"/>
        </w:rPr>
        <w:t xml:space="preserve">luxo </w:t>
      </w:r>
      <w:del w:id="34" w:author="Thais Barbosa Rocha Dias" w:date="2020-12-22T20:22:00Z">
        <w:r w:rsidRPr="0017722D" w:rsidDel="00116D41">
          <w:rPr>
            <w:bCs/>
            <w:i/>
            <w:iCs/>
            <w:sz w:val="24"/>
            <w:szCs w:val="24"/>
            <w:lang w:eastAsia="ar-SA"/>
          </w:rPr>
          <w:delText xml:space="preserve">mensal </w:delText>
        </w:r>
      </w:del>
      <w:ins w:id="35" w:author="Thais Barbosa Rocha Dias" w:date="2020-12-22T20:22:00Z">
        <w:r w:rsidR="00116D41">
          <w:rPr>
            <w:bCs/>
            <w:i/>
            <w:iCs/>
            <w:sz w:val="24"/>
            <w:szCs w:val="24"/>
            <w:lang w:eastAsia="ar-SA"/>
          </w:rPr>
          <w:t>M</w:t>
        </w:r>
        <w:r w:rsidR="00116D41" w:rsidRPr="0017722D">
          <w:rPr>
            <w:bCs/>
            <w:i/>
            <w:iCs/>
            <w:sz w:val="24"/>
            <w:szCs w:val="24"/>
            <w:lang w:eastAsia="ar-SA"/>
          </w:rPr>
          <w:t xml:space="preserve">ensal </w:t>
        </w:r>
      </w:ins>
      <w:del w:id="36" w:author="Thais Barbosa Rocha Dias" w:date="2020-12-22T20:22:00Z">
        <w:r w:rsidRPr="0017722D" w:rsidDel="00116D41">
          <w:rPr>
            <w:bCs/>
            <w:i/>
            <w:iCs/>
            <w:sz w:val="24"/>
            <w:szCs w:val="24"/>
            <w:lang w:eastAsia="ar-SA"/>
          </w:rPr>
          <w:delText>mínimo</w:delText>
        </w:r>
      </w:del>
      <w:ins w:id="37" w:author="Thais Barbosa Rocha Dias" w:date="2020-12-22T20:22:00Z">
        <w:r w:rsidR="00116D41">
          <w:rPr>
            <w:bCs/>
            <w:i/>
            <w:iCs/>
            <w:sz w:val="24"/>
            <w:szCs w:val="24"/>
            <w:lang w:eastAsia="ar-SA"/>
          </w:rPr>
          <w:t>M</w:t>
        </w:r>
        <w:r w:rsidR="00116D41" w:rsidRPr="0017722D">
          <w:rPr>
            <w:bCs/>
            <w:i/>
            <w:iCs/>
            <w:sz w:val="24"/>
            <w:szCs w:val="24"/>
            <w:lang w:eastAsia="ar-SA"/>
          </w:rPr>
          <w:t>ínimo</w:t>
        </w:r>
      </w:ins>
      <w:r w:rsidRPr="0017722D">
        <w:rPr>
          <w:bCs/>
          <w:i/>
          <w:iCs/>
          <w:sz w:val="24"/>
          <w:szCs w:val="24"/>
          <w:lang w:eastAsia="ar-SA"/>
        </w:rPr>
        <w:t xml:space="preserve">, estabelecido na Cláusula 4.8.2.1, por pelo menos 3 (três) meses consecutivos, assim como a observância dos Índices Financeiros no encerramento de um exercício social subsequente, conforme estabelecidos na Cláusula 5.1.2 e mediante carta da Emissora e do Agente Fiduciário </w:t>
      </w:r>
      <w:r w:rsidRPr="0017722D">
        <w:rPr>
          <w:bCs/>
          <w:i/>
          <w:iCs/>
          <w:sz w:val="24"/>
          <w:szCs w:val="24"/>
          <w:lang w:eastAsia="ar-SA"/>
        </w:rPr>
        <w:lastRenderedPageBreak/>
        <w:t>comunicando à B3 e aos Debenturistas a alteração da sobretaxa,</w:t>
      </w:r>
      <w:r w:rsidRPr="0017722D">
        <w:rPr>
          <w:bCs/>
          <w:i/>
          <w:sz w:val="24"/>
          <w:szCs w:val="24"/>
          <w:lang w:eastAsia="ar-SA"/>
        </w:rPr>
        <w:t xml:space="preserve"> com, no mínimo, 3 (três) Dias Úteis de antecedência do evento de alteração</w:t>
      </w:r>
      <w:r w:rsidRPr="0017722D">
        <w:rPr>
          <w:bCs/>
          <w:i/>
          <w:iCs/>
          <w:sz w:val="24"/>
          <w:szCs w:val="24"/>
          <w:lang w:eastAsia="ar-SA"/>
        </w:rPr>
        <w:t>.</w:t>
      </w:r>
      <w:r w:rsidRPr="0017722D">
        <w:rPr>
          <w:bCs/>
          <w:iCs/>
          <w:sz w:val="24"/>
          <w:szCs w:val="24"/>
          <w:lang w:eastAsia="ar-SA"/>
        </w:rPr>
        <w:t xml:space="preserve"> </w:t>
      </w:r>
      <w:ins w:id="38" w:author="Thais Barbosa Rocha Dias" w:date="2020-12-22T20:23:00Z">
        <w:r w:rsidR="00116D41">
          <w:rPr>
            <w:bCs/>
            <w:iCs/>
            <w:sz w:val="24"/>
            <w:szCs w:val="24"/>
            <w:lang w:eastAsia="ar-SA"/>
          </w:rPr>
          <w:t>[IBBA: checar termo definido]</w:t>
        </w:r>
      </w:ins>
    </w:p>
    <w:p w14:paraId="79AAA39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253E38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4.11.1.1.</w:t>
      </w:r>
      <w:r w:rsidRPr="0017722D">
        <w:rPr>
          <w:bCs/>
          <w:i/>
          <w:iCs/>
          <w:sz w:val="24"/>
          <w:szCs w:val="24"/>
          <w:lang w:eastAsia="ar-SA"/>
        </w:rPr>
        <w:tab/>
        <w:t xml:space="preserve">O cálculo da Remuneração das Debêntures obedecerá a seguinte fórmula: </w:t>
      </w:r>
    </w:p>
    <w:p w14:paraId="074D870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4427D46"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J= VNe x (Fator Juros – 1)</w:t>
      </w:r>
    </w:p>
    <w:p w14:paraId="45CCBCD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A74AEB0"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495E6D1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68B7B9F"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AA29B31"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VNe = Valor Nominal Unitário das Debêntures ou saldo do Valor Nominal Unitário das Debêntures, conforme o caso, informado/calculado com 8 (oito) casas decimais, sem arredondamento;</w:t>
      </w:r>
    </w:p>
    <w:p w14:paraId="1B2857E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5C02B9A"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FatorJuros = fator de juros composto pelo parâmetro de flutuação acrescido de spread, calculado com 9 (nove) casas decimais, com arredondamento, apurado de acordo com a seguinte fórmula:</w:t>
      </w:r>
    </w:p>
    <w:p w14:paraId="68559D1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7797093"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Fator Juros = (FatorDI x Fator Spread)</w:t>
      </w:r>
    </w:p>
    <w:p w14:paraId="48E087B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8C3B99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37B4D47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F46B810"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70FFC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B54C249"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67704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84A6C1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A219F9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n = número total de Taxas DI-over consideradas na atualização do ativo.</w:t>
      </w:r>
    </w:p>
    <w:p w14:paraId="06F38F7D"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8D4740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TDI</w:t>
      </w:r>
      <w:r w:rsidRPr="0017722D">
        <w:rPr>
          <w:bCs/>
          <w:i/>
          <w:iCs/>
          <w:sz w:val="24"/>
          <w:szCs w:val="24"/>
          <w:vertAlign w:val="subscript"/>
          <w:lang w:eastAsia="ar-SA"/>
        </w:rPr>
        <w:t>k</w:t>
      </w:r>
      <w:r w:rsidRPr="0017722D">
        <w:rPr>
          <w:bCs/>
          <w:i/>
          <w:iCs/>
          <w:sz w:val="24"/>
          <w:szCs w:val="24"/>
          <w:lang w:eastAsia="ar-SA"/>
        </w:rPr>
        <w:t xml:space="preserve"> = Taxa DI de ordem k, expressa ao dia, calculado com 8 (oito) casas decimais, com arredondamento, apurado da seguinte forma:</w:t>
      </w:r>
    </w:p>
    <w:p w14:paraId="1973B3D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6C718A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306255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DD2878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0A5ACCA"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lastRenderedPageBreak/>
        <w:t>onde:</w:t>
      </w:r>
    </w:p>
    <w:p w14:paraId="1EE2B96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AF0176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DI</w:t>
      </w:r>
      <w:r w:rsidRPr="0017722D">
        <w:rPr>
          <w:bCs/>
          <w:i/>
          <w:iCs/>
          <w:sz w:val="24"/>
          <w:szCs w:val="24"/>
          <w:vertAlign w:val="subscript"/>
          <w:lang w:eastAsia="ar-SA"/>
        </w:rPr>
        <w:t>k</w:t>
      </w:r>
      <w:r w:rsidRPr="0017722D">
        <w:rPr>
          <w:bCs/>
          <w:i/>
          <w:iCs/>
          <w:sz w:val="24"/>
          <w:szCs w:val="24"/>
          <w:lang w:eastAsia="ar-SA"/>
        </w:rPr>
        <w:t xml:space="preserve"> = Taxa DI de ordem k, divulgada pela B3, utilizada com 2 (duas) casas decimais;</w:t>
      </w:r>
    </w:p>
    <w:p w14:paraId="67BEF34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388E15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Fator Spread = Fator calculado com 9 (nove) casas decimais, com arredondamento, calculado conforme a seguinte fórmula:</w:t>
      </w:r>
    </w:p>
    <w:p w14:paraId="553A6116"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AB5A97"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05E72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C811B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007270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D70209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9E0DE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5789203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2A636E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spread = </w:t>
      </w:r>
      <w:r w:rsidRPr="0017722D">
        <w:rPr>
          <w:bCs/>
          <w:i/>
          <w:iCs/>
          <w:sz w:val="24"/>
          <w:szCs w:val="24"/>
          <w:lang w:eastAsia="ar-SA"/>
        </w:rPr>
        <w:tab/>
        <w:t>6,0000 (seis inteiros), a partir da primeira Data de Integralização até 25 de novembro de 2020, inclusive;</w:t>
      </w:r>
    </w:p>
    <w:p w14:paraId="7D94E99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4D3715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ab/>
      </w:r>
      <w:r w:rsidRPr="0017722D">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4EAF3AAB" w14:textId="77777777" w:rsidR="00241173" w:rsidRPr="0017722D" w:rsidRDefault="00241173">
      <w:pPr>
        <w:pStyle w:val="Corpodetexto"/>
        <w:suppressAutoHyphens/>
        <w:spacing w:after="0" w:line="300" w:lineRule="exact"/>
        <w:ind w:left="2124"/>
        <w:contextualSpacing/>
        <w:rPr>
          <w:bCs/>
          <w:i/>
          <w:iCs/>
          <w:sz w:val="24"/>
          <w:szCs w:val="24"/>
          <w:lang w:eastAsia="ar-SA"/>
        </w:rPr>
      </w:pPr>
      <w:r w:rsidRPr="0017722D">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A4305A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EBC84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Observações:</w:t>
      </w:r>
    </w:p>
    <w:p w14:paraId="31373B8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EF32CAB"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 O fator resultante da expressão (1 + TDI</w:t>
      </w:r>
      <w:r w:rsidRPr="0017722D">
        <w:rPr>
          <w:bCs/>
          <w:i/>
          <w:iCs/>
          <w:sz w:val="24"/>
          <w:szCs w:val="24"/>
          <w:vertAlign w:val="subscript"/>
          <w:lang w:eastAsia="ar-SA"/>
        </w:rPr>
        <w:t>k</w:t>
      </w:r>
      <w:r w:rsidRPr="0017722D">
        <w:rPr>
          <w:bCs/>
          <w:i/>
          <w:iCs/>
          <w:sz w:val="24"/>
          <w:szCs w:val="24"/>
          <w:lang w:eastAsia="ar-SA"/>
        </w:rPr>
        <w:t>) é considerado com 16 (dezesseis) casas decimais, sem arredondamento;</w:t>
      </w:r>
    </w:p>
    <w:p w14:paraId="42055D4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2D97A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(ii)</w:t>
      </w:r>
      <w:r w:rsidRPr="0017722D">
        <w:rPr>
          <w:bCs/>
          <w:i/>
          <w:iCs/>
          <w:sz w:val="24"/>
          <w:szCs w:val="24"/>
          <w:lang w:eastAsia="ar-SA"/>
        </w:rPr>
        <w:tab/>
        <w:t>efetua-se o produtório dos fatores diários (1 + TDI</w:t>
      </w:r>
      <w:r w:rsidRPr="0017722D">
        <w:rPr>
          <w:bCs/>
          <w:i/>
          <w:iCs/>
          <w:sz w:val="24"/>
          <w:szCs w:val="24"/>
          <w:vertAlign w:val="subscript"/>
          <w:lang w:eastAsia="ar-SA"/>
        </w:rPr>
        <w:t>k</w:t>
      </w:r>
      <w:r w:rsidRPr="0017722D">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91FA6B1"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lastRenderedPageBreak/>
        <w:t>(iii)</w:t>
      </w:r>
      <w:r w:rsidRPr="0017722D">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6D2D58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31567A87" w14:textId="77777777" w:rsidR="00241173" w:rsidRPr="0017722D" w:rsidRDefault="00241173">
      <w:pPr>
        <w:pStyle w:val="Corpodetexto"/>
        <w:suppressAutoHyphens/>
        <w:spacing w:after="0" w:line="300" w:lineRule="exact"/>
        <w:ind w:left="1134"/>
        <w:contextualSpacing/>
        <w:rPr>
          <w:sz w:val="24"/>
          <w:szCs w:val="24"/>
        </w:rPr>
      </w:pPr>
    </w:p>
    <w:p w14:paraId="5DA768C1" w14:textId="68C97793" w:rsidR="00241173" w:rsidRPr="0017722D" w:rsidRDefault="000D5F8F"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00241173" w:rsidRPr="0017722D">
        <w:rPr>
          <w:sz w:val="24"/>
          <w:szCs w:val="24"/>
        </w:rPr>
        <w:t xml:space="preserve"> </w:t>
      </w:r>
      <w:r w:rsidR="00241173" w:rsidRPr="0017722D">
        <w:rPr>
          <w:bCs/>
          <w:sz w:val="24"/>
          <w:szCs w:val="24"/>
          <w:lang w:eastAsia="ar-SA"/>
        </w:rPr>
        <w:t>altera</w:t>
      </w:r>
      <w:r w:rsidRPr="0017722D">
        <w:rPr>
          <w:bCs/>
          <w:sz w:val="24"/>
          <w:szCs w:val="24"/>
          <w:lang w:eastAsia="ar-SA"/>
        </w:rPr>
        <w:t>r</w:t>
      </w:r>
      <w:r w:rsidR="00241173" w:rsidRPr="0017722D">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17722D" w:rsidRDefault="00241173">
      <w:pPr>
        <w:pStyle w:val="Corpodetexto"/>
        <w:suppressAutoHyphens/>
        <w:spacing w:after="0" w:line="300" w:lineRule="exact"/>
        <w:ind w:left="1134"/>
        <w:contextualSpacing/>
        <w:rPr>
          <w:bCs/>
          <w:sz w:val="24"/>
          <w:szCs w:val="24"/>
          <w:lang w:eastAsia="ar-SA"/>
        </w:rPr>
      </w:pPr>
    </w:p>
    <w:p w14:paraId="66B7859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6.2.8</w:t>
      </w:r>
      <w:r w:rsidRPr="0017722D">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17722D">
        <w:rPr>
          <w:bCs/>
          <w:sz w:val="24"/>
          <w:szCs w:val="24"/>
          <w:lang w:eastAsia="ar-SA"/>
        </w:rPr>
        <w:t xml:space="preserve"> </w:t>
      </w:r>
      <w:r w:rsidRPr="0017722D">
        <w:rPr>
          <w:bCs/>
          <w:i/>
          <w:iCs/>
          <w:sz w:val="24"/>
          <w:szCs w:val="24"/>
          <w:lang w:eastAsia="ar-SA"/>
        </w:rPr>
        <w:t xml:space="preserve">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w:t>
      </w:r>
      <w:r w:rsidRPr="0017722D">
        <w:rPr>
          <w:bCs/>
          <w:i/>
          <w:iCs/>
          <w:sz w:val="24"/>
          <w:szCs w:val="24"/>
          <w:lang w:eastAsia="ar-SA"/>
        </w:rPr>
        <w:lastRenderedPageBreak/>
        <w:t>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Pr="0017722D">
        <w:rPr>
          <w:sz w:val="24"/>
          <w:szCs w:val="24"/>
        </w:rPr>
        <w:t xml:space="preserve"> </w:t>
      </w:r>
      <w:r w:rsidRPr="0017722D">
        <w:rPr>
          <w:bCs/>
          <w:i/>
          <w:iCs/>
          <w:sz w:val="24"/>
          <w:szCs w:val="24"/>
          <w:lang w:eastAsia="ar-SA"/>
        </w:rPr>
        <w:t>R$ 500.000,00 (quinhentos mil reais) por pagamento. Para que não restem dúvidas, o limitador de R$ 500.000,00 (quinhentos mil reais) por mês refere-se apenas à Amortização Extraordinária Obrigatória e não se refere às amortizações previstas na Cláusula 4.9 e ao pagamento da Remuneração previsto na Cláusula 4.12.</w:t>
      </w:r>
    </w:p>
    <w:p w14:paraId="298CA33C" w14:textId="77777777" w:rsidR="00241173" w:rsidRPr="0017722D" w:rsidRDefault="00241173">
      <w:pPr>
        <w:pStyle w:val="Corpodetexto"/>
        <w:suppressAutoHyphens/>
        <w:spacing w:after="0" w:line="300" w:lineRule="exact"/>
        <w:ind w:left="1134"/>
        <w:contextualSpacing/>
        <w:rPr>
          <w:bCs/>
          <w:sz w:val="24"/>
          <w:szCs w:val="24"/>
          <w:lang w:eastAsia="ar-SA"/>
        </w:rPr>
      </w:pPr>
    </w:p>
    <w:p w14:paraId="17E1EF77" w14:textId="77777777" w:rsidR="002A745B" w:rsidRPr="0017722D" w:rsidRDefault="002A745B" w:rsidP="0017722D">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Terceira</w:t>
      </w:r>
    </w:p>
    <w:p w14:paraId="18D75961" w14:textId="670CA331" w:rsidR="0028092A"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Declarações Da Emissora</w:t>
      </w:r>
    </w:p>
    <w:p w14:paraId="6ADD8DCD" w14:textId="77777777"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17722D" w:rsidRDefault="0028092A">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A Emissora, neste ato, reitera todas as obrigações assumidas e todas as declarações prestadas na Escritura</w:t>
      </w:r>
      <w:r w:rsidR="00626934" w:rsidRPr="0017722D">
        <w:rPr>
          <w:rFonts w:ascii="Times New Roman" w:hAnsi="Times New Roman"/>
          <w:sz w:val="24"/>
          <w:szCs w:val="24"/>
          <w:lang w:val="pt-BR"/>
        </w:rPr>
        <w:t xml:space="preserve"> de Emissão</w:t>
      </w:r>
      <w:r w:rsidRPr="0017722D">
        <w:rPr>
          <w:rFonts w:ascii="Times New Roman" w:hAnsi="Times New Roman"/>
          <w:sz w:val="24"/>
          <w:szCs w:val="24"/>
          <w:lang w:val="pt-BR"/>
        </w:rPr>
        <w:t xml:space="preserve">, que se aplicam a 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como se aqui estivessem transcritas. </w:t>
      </w:r>
    </w:p>
    <w:p w14:paraId="658EE4FD"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17722D" w:rsidRDefault="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quarta</w:t>
      </w:r>
    </w:p>
    <w:p w14:paraId="0D0B5EC4" w14:textId="1882332B" w:rsidR="006D7CD5" w:rsidRDefault="006D7CD5" w:rsidP="006D7CD5">
      <w:pPr>
        <w:pStyle w:val="Level1"/>
        <w:keepNext w:val="0"/>
        <w:numPr>
          <w:ilvl w:val="0"/>
          <w:numId w:val="0"/>
        </w:numPr>
        <w:tabs>
          <w:tab w:val="left" w:pos="720"/>
        </w:tabs>
        <w:spacing w:before="0" w:after="0" w:line="300" w:lineRule="exact"/>
        <w:jc w:val="center"/>
        <w:rPr>
          <w:rFonts w:ascii="Times New Roman" w:hAnsi="Times New Roman" w:cs="Times New Roman"/>
          <w:smallCaps/>
          <w:sz w:val="24"/>
          <w:szCs w:val="24"/>
        </w:rPr>
      </w:pPr>
      <w:r>
        <w:rPr>
          <w:rFonts w:ascii="Times New Roman" w:hAnsi="Times New Roman" w:cs="Times New Roman"/>
          <w:smallCaps/>
          <w:sz w:val="24"/>
          <w:szCs w:val="24"/>
        </w:rPr>
        <w:t xml:space="preserve">Ratificação </w:t>
      </w:r>
      <w:del w:id="39" w:author="Carlos Bacha" w:date="2020-12-17T17:51:00Z">
        <w:r>
          <w:rPr>
            <w:rFonts w:ascii="Times New Roman" w:hAnsi="Times New Roman" w:cs="Times New Roman"/>
            <w:smallCaps/>
            <w:sz w:val="24"/>
            <w:szCs w:val="24"/>
          </w:rPr>
          <w:delText xml:space="preserve">e Consolidação </w:delText>
        </w:r>
      </w:del>
      <w:r>
        <w:rPr>
          <w:rFonts w:ascii="Times New Roman" w:hAnsi="Times New Roman" w:cs="Times New Roman"/>
          <w:smallCaps/>
          <w:sz w:val="24"/>
          <w:szCs w:val="24"/>
        </w:rPr>
        <w:t>da Escritura de Emissão</w:t>
      </w:r>
      <w:ins w:id="40" w:author="Thais Barbosa Rocha Dias" w:date="2020-12-22T20:30:00Z">
        <w:r>
          <w:rPr>
            <w:rFonts w:ascii="Times New Roman" w:hAnsi="Times New Roman" w:cs="Times New Roman"/>
            <w:smallCaps/>
            <w:sz w:val="24"/>
            <w:szCs w:val="24"/>
          </w:rPr>
          <w:t xml:space="preserve"> [IBBA: dada a quantidade de alterações, não seria melhor manter a consolidação?]</w:t>
        </w:r>
      </w:ins>
    </w:p>
    <w:p w14:paraId="286BDEBB"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2088830D" w:rsidR="0028092A"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r w:rsidRPr="0017722D">
        <w:rPr>
          <w:rFonts w:ascii="Times New Roman" w:hAnsi="Times New Roman"/>
          <w:b/>
          <w:sz w:val="24"/>
          <w:szCs w:val="24"/>
          <w:lang w:val="pt-BR"/>
        </w:rPr>
        <w:t>4.1.</w:t>
      </w:r>
      <w:r w:rsidRPr="0017722D">
        <w:rPr>
          <w:rFonts w:ascii="Times New Roman" w:hAnsi="Times New Roman"/>
          <w:b/>
          <w:sz w:val="24"/>
          <w:szCs w:val="24"/>
          <w:lang w:val="pt-BR"/>
        </w:rPr>
        <w:tab/>
      </w:r>
      <w:r w:rsidR="0028092A" w:rsidRPr="0017722D">
        <w:rPr>
          <w:rFonts w:ascii="Times New Roman" w:hAnsi="Times New Roman"/>
          <w:sz w:val="24"/>
          <w:szCs w:val="24"/>
          <w:lang w:val="pt-BR"/>
        </w:rPr>
        <w:t xml:space="preserve">As alterações feitas na Escritura de Emissão por meio deste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Aditamento.</w:t>
      </w:r>
    </w:p>
    <w:p w14:paraId="3F054387"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Quinta</w:t>
      </w:r>
    </w:p>
    <w:p w14:paraId="49FF6BC5" w14:textId="020F0590"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Disposições Gerais</w:t>
      </w:r>
    </w:p>
    <w:p w14:paraId="66D6375C" w14:textId="77777777" w:rsidR="0028092A" w:rsidRPr="0017722D" w:rsidRDefault="0028092A">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17722D" w:rsidRDefault="0028092A">
      <w:pPr>
        <w:pStyle w:val="Level2"/>
        <w:numPr>
          <w:ilvl w:val="0"/>
          <w:numId w:val="12"/>
        </w:numPr>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Não se presume a renúncia a qualquer dos direitos decorrentes do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17722D" w:rsidRDefault="0028092A">
      <w:pPr>
        <w:pStyle w:val="Level2"/>
        <w:numPr>
          <w:ilvl w:val="0"/>
          <w:numId w:val="0"/>
        </w:numPr>
        <w:spacing w:after="0" w:line="300" w:lineRule="exact"/>
        <w:rPr>
          <w:rFonts w:ascii="Times New Roman" w:hAnsi="Times New Roman"/>
          <w:sz w:val="24"/>
          <w:szCs w:val="24"/>
          <w:lang w:val="pt-BR"/>
        </w:rPr>
      </w:pPr>
    </w:p>
    <w:p w14:paraId="52D04092" w14:textId="2D103DC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lastRenderedPageBreak/>
        <w:t xml:space="preserve">Todos e quaisquer custos incorridos em razão do registro, nas autoridades competentes,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é regido pelas Leis da República Federativa do Brasil. </w:t>
      </w:r>
    </w:p>
    <w:p w14:paraId="68A4ECEA"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r w:rsidR="00C44980" w:rsidRPr="0017722D">
        <w:rPr>
          <w:rFonts w:ascii="Times New Roman" w:hAnsi="Times New Roman"/>
          <w:sz w:val="24"/>
          <w:szCs w:val="24"/>
          <w:lang w:val="pt-BR"/>
        </w:rPr>
        <w:t>o Primeiro</w:t>
      </w:r>
      <w:r w:rsidR="00F33D05" w:rsidRPr="0017722D">
        <w:rPr>
          <w:rFonts w:ascii="Times New Roman" w:hAnsi="Times New Roman"/>
          <w:sz w:val="24"/>
          <w:szCs w:val="24"/>
          <w:lang w:val="pt-BR"/>
        </w:rPr>
        <w:t xml:space="preserve"> e Segundo</w:t>
      </w:r>
      <w:r w:rsidR="00C44980" w:rsidRPr="0017722D">
        <w:rPr>
          <w:rFonts w:ascii="Times New Roman" w:hAnsi="Times New Roman"/>
          <w:sz w:val="24"/>
          <w:szCs w:val="24"/>
          <w:lang w:val="pt-BR"/>
        </w:rPr>
        <w:t xml:space="preserve"> Aditamento, </w:t>
      </w:r>
      <w:r w:rsidRPr="0017722D">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17722D">
        <w:rPr>
          <w:rFonts w:ascii="Times New Roman" w:hAnsi="Times New Roman"/>
          <w:sz w:val="24"/>
          <w:szCs w:val="24"/>
          <w:u w:val="single"/>
          <w:lang w:val="pt-BR"/>
        </w:rPr>
        <w:t>Código de Processo Civil</w:t>
      </w:r>
      <w:r w:rsidRPr="0017722D">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w:t>
      </w:r>
      <w:r w:rsidR="00C44980" w:rsidRPr="0017722D">
        <w:rPr>
          <w:rFonts w:ascii="Times New Roman" w:hAnsi="Times New Roman"/>
          <w:sz w:val="24"/>
          <w:szCs w:val="24"/>
          <w:lang w:val="pt-BR"/>
        </w:rPr>
        <w:t>, do Primeiro Aditamento</w:t>
      </w:r>
      <w:r w:rsidRPr="0017722D">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1A18ACD7"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sexta</w:t>
      </w:r>
    </w:p>
    <w:p w14:paraId="3FAB743F" w14:textId="5D61DB7F"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Do foro</w:t>
      </w:r>
    </w:p>
    <w:p w14:paraId="2F975AF2" w14:textId="77777777" w:rsidR="0028092A" w:rsidRPr="0017722D" w:rsidRDefault="0028092A" w:rsidP="0017722D">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17722D" w:rsidRDefault="0028092A">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17722D">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06A29BC8" w14:textId="56979527" w:rsidR="0028092A" w:rsidRPr="0017722D" w:rsidRDefault="0028092A">
      <w:pPr>
        <w:pStyle w:val="Level2"/>
        <w:numPr>
          <w:ilvl w:val="0"/>
          <w:numId w:val="0"/>
        </w:numPr>
        <w:tabs>
          <w:tab w:val="left" w:pos="0"/>
          <w:tab w:val="left" w:pos="7621"/>
        </w:tabs>
        <w:spacing w:after="0" w:line="300" w:lineRule="exact"/>
        <w:rPr>
          <w:rFonts w:ascii="Times New Roman" w:hAnsi="Times New Roman"/>
          <w:sz w:val="24"/>
          <w:szCs w:val="24"/>
          <w:lang w:val="pt-BR"/>
        </w:rPr>
      </w:pPr>
      <w:r w:rsidRPr="0017722D">
        <w:rPr>
          <w:rFonts w:ascii="Times New Roman" w:hAnsi="Times New Roman"/>
          <w:sz w:val="24"/>
          <w:szCs w:val="24"/>
          <w:lang w:val="pt-BR"/>
        </w:rPr>
        <w:tab/>
      </w:r>
    </w:p>
    <w:p w14:paraId="273EFFB4" w14:textId="7E799802" w:rsidR="0028092A" w:rsidRPr="0017722D" w:rsidRDefault="0028092A">
      <w:pPr>
        <w:pStyle w:val="CM17"/>
        <w:spacing w:line="300" w:lineRule="exact"/>
        <w:jc w:val="both"/>
        <w:rPr>
          <w:rFonts w:ascii="Times New Roman" w:hAnsi="Times New Roman" w:cs="Times New Roman"/>
        </w:rPr>
      </w:pPr>
      <w:r w:rsidRPr="0017722D">
        <w:rPr>
          <w:rFonts w:ascii="Times New Roman" w:hAnsi="Times New Roman" w:cs="Times New Roman"/>
        </w:rPr>
        <w:t xml:space="preserve">E por estarem assim, justas e contratadas, as partes firmam o presente </w:t>
      </w:r>
      <w:r w:rsidR="00F33D05" w:rsidRPr="0017722D">
        <w:rPr>
          <w:rFonts w:ascii="Times New Roman" w:hAnsi="Times New Roman" w:cs="Times New Roman"/>
        </w:rPr>
        <w:t xml:space="preserve">Terceiro </w:t>
      </w:r>
      <w:r w:rsidR="00626934" w:rsidRPr="0017722D">
        <w:rPr>
          <w:rFonts w:ascii="Times New Roman" w:hAnsi="Times New Roman" w:cs="Times New Roman"/>
        </w:rPr>
        <w:t>Aditamento em 5</w:t>
      </w:r>
      <w:r w:rsidRPr="0017722D">
        <w:rPr>
          <w:rFonts w:ascii="Times New Roman" w:hAnsi="Times New Roman" w:cs="Times New Roman"/>
        </w:rPr>
        <w:t xml:space="preserve"> (</w:t>
      </w:r>
      <w:r w:rsidR="00626934" w:rsidRPr="0017722D">
        <w:rPr>
          <w:rFonts w:ascii="Times New Roman" w:hAnsi="Times New Roman" w:cs="Times New Roman"/>
        </w:rPr>
        <w:t>cinco</w:t>
      </w:r>
      <w:r w:rsidRPr="0017722D">
        <w:rPr>
          <w:rFonts w:ascii="Times New Roman" w:hAnsi="Times New Roman" w:cs="Times New Roman"/>
        </w:rPr>
        <w:t>) vias de igual teor e forma, na presença de 2 (duas) testemunhas.</w:t>
      </w:r>
    </w:p>
    <w:p w14:paraId="36E47123" w14:textId="77777777" w:rsidR="0028092A" w:rsidRPr="0017722D" w:rsidRDefault="0028092A">
      <w:pPr>
        <w:pStyle w:val="Default"/>
        <w:spacing w:line="300" w:lineRule="exact"/>
        <w:rPr>
          <w:rFonts w:ascii="Times New Roman" w:hAnsi="Times New Roman" w:cs="Times New Roman"/>
        </w:rPr>
      </w:pPr>
    </w:p>
    <w:p w14:paraId="74D50FE6" w14:textId="75043032" w:rsidR="0028092A" w:rsidRPr="0017722D" w:rsidRDefault="0028092A">
      <w:pPr>
        <w:pStyle w:val="Level2"/>
        <w:numPr>
          <w:ilvl w:val="0"/>
          <w:numId w:val="0"/>
        </w:numPr>
        <w:tabs>
          <w:tab w:val="left" w:pos="709"/>
        </w:tabs>
        <w:spacing w:after="0" w:line="300" w:lineRule="exact"/>
        <w:jc w:val="center"/>
        <w:rPr>
          <w:rFonts w:ascii="Times New Roman" w:hAnsi="Times New Roman"/>
          <w:sz w:val="24"/>
          <w:szCs w:val="24"/>
          <w:lang w:val="pt-BR"/>
        </w:rPr>
      </w:pPr>
      <w:r w:rsidRPr="0017722D">
        <w:rPr>
          <w:rFonts w:ascii="Times New Roman" w:hAnsi="Times New Roman"/>
          <w:sz w:val="24"/>
          <w:szCs w:val="24"/>
          <w:lang w:val="pt-BR"/>
        </w:rPr>
        <w:t xml:space="preserve">São Paulo, </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 xml:space="preserve">de </w:t>
      </w:r>
      <w:r w:rsidR="0023583B" w:rsidRPr="0017722D">
        <w:rPr>
          <w:rFonts w:ascii="Times New Roman" w:hAnsi="Times New Roman"/>
          <w:sz w:val="24"/>
          <w:szCs w:val="24"/>
          <w:lang w:val="pt-BR"/>
        </w:rPr>
        <w:t>dezembro</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de 2020.</w:t>
      </w:r>
    </w:p>
    <w:p w14:paraId="3965BE30"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17722D" w:rsidRDefault="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i/>
          <w:color w:val="000000"/>
          <w:w w:val="0"/>
          <w:sz w:val="24"/>
          <w:szCs w:val="24"/>
        </w:rPr>
        <w:t xml:space="preserve"> </w:t>
      </w:r>
      <w:r w:rsidR="00EF0CC8" w:rsidRPr="0017722D">
        <w:rPr>
          <w:i/>
          <w:color w:val="000000"/>
          <w:w w:val="0"/>
          <w:sz w:val="24"/>
          <w:szCs w:val="24"/>
        </w:rPr>
        <w:t>[RESTANTE DA PÁGINA INTENCIONALMENTE DEIXADO EM BRANCO]</w:t>
      </w:r>
    </w:p>
    <w:p w14:paraId="71E121A7" w14:textId="77777777" w:rsidR="00EF0CC8" w:rsidRPr="0017722D" w:rsidRDefault="00EF0CC8">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17722D">
        <w:rPr>
          <w:i/>
          <w:color w:val="000000"/>
          <w:w w:val="0"/>
          <w:sz w:val="24"/>
          <w:szCs w:val="24"/>
        </w:rPr>
        <w:t>[SEGUEM AS PÁGINAS DE ASSINATURAS]</w:t>
      </w:r>
    </w:p>
    <w:p w14:paraId="76D60037"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color w:val="000000"/>
          <w:w w:val="0"/>
          <w:sz w:val="24"/>
          <w:szCs w:val="24"/>
        </w:rPr>
        <w:br w:type="page"/>
      </w:r>
    </w:p>
    <w:p w14:paraId="6FB72A0D" w14:textId="5AB0F8A2" w:rsidR="00B901E1" w:rsidRPr="0017722D" w:rsidRDefault="00B901E1">
      <w:pPr>
        <w:suppressAutoHyphens/>
        <w:spacing w:after="0" w:line="300" w:lineRule="exact"/>
        <w:rPr>
          <w:rFonts w:eastAsia="Calibri"/>
          <w:b/>
          <w:i/>
          <w:sz w:val="24"/>
          <w:szCs w:val="24"/>
          <w:lang w:eastAsia="en-US"/>
        </w:rPr>
      </w:pPr>
      <w:bookmarkStart w:id="41" w:name="_Toc499990313"/>
      <w:r w:rsidRPr="0017722D">
        <w:rPr>
          <w:rFonts w:eastAsia="Calibri"/>
          <w:i/>
          <w:sz w:val="24"/>
          <w:szCs w:val="24"/>
          <w:lang w:eastAsia="en-US"/>
        </w:rPr>
        <w:lastRenderedPageBreak/>
        <w:t xml:space="preserve">Página de assinaturas 1/4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17722D">
        <w:rPr>
          <w:rFonts w:eastAsia="Calibri"/>
          <w:i/>
          <w:color w:val="000000"/>
          <w:w w:val="0"/>
          <w:sz w:val="24"/>
          <w:szCs w:val="24"/>
          <w:lang w:eastAsia="en-US"/>
        </w:rPr>
        <w:t xml:space="preserve">Quirografária, </w:t>
      </w:r>
      <w:r w:rsidRPr="0017722D">
        <w:rPr>
          <w:rFonts w:eastAsia="Calibri"/>
          <w:i/>
          <w:color w:val="000000"/>
          <w:w w:val="0"/>
          <w:sz w:val="24"/>
          <w:szCs w:val="24"/>
          <w:lang w:eastAsia="en-US"/>
        </w:rPr>
        <w:t>com Garantia Real</w:t>
      </w:r>
      <w:r w:rsidR="002E7702" w:rsidRPr="0017722D">
        <w:rPr>
          <w:rFonts w:eastAsia="Calibri"/>
          <w:i/>
          <w:color w:val="000000"/>
          <w:w w:val="0"/>
          <w:sz w:val="24"/>
          <w:szCs w:val="24"/>
          <w:lang w:eastAsia="en-US"/>
        </w:rPr>
        <w:t xml:space="preserve"> e </w:t>
      </w:r>
      <w:r w:rsidRPr="0017722D">
        <w:rPr>
          <w:rFonts w:eastAsia="Calibri"/>
          <w:i/>
          <w:color w:val="000000"/>
          <w:w w:val="0"/>
          <w:sz w:val="24"/>
          <w:szCs w:val="24"/>
          <w:lang w:eastAsia="en-US"/>
        </w:rPr>
        <w:t>Garantia Fidejussória</w:t>
      </w:r>
      <w:r w:rsidR="002E7702" w:rsidRPr="0017722D">
        <w:rPr>
          <w:rFonts w:eastAsia="Calibri"/>
          <w:i/>
          <w:color w:val="000000"/>
          <w:w w:val="0"/>
          <w:sz w:val="24"/>
          <w:szCs w:val="24"/>
          <w:lang w:eastAsia="en-US"/>
        </w:rPr>
        <w:t xml:space="preserve"> Adicional</w:t>
      </w:r>
      <w:r w:rsidRPr="0017722D">
        <w:rPr>
          <w:rFonts w:eastAsia="Calibri"/>
          <w:i/>
          <w:color w:val="000000"/>
          <w:w w:val="0"/>
          <w:sz w:val="24"/>
          <w:szCs w:val="24"/>
          <w:lang w:eastAsia="en-US"/>
        </w:rPr>
        <w:t xml:space="preserve">,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60D51AEC" w14:textId="77777777" w:rsidR="00B901E1" w:rsidRPr="0017722D" w:rsidRDefault="00B901E1">
      <w:pPr>
        <w:keepNext/>
        <w:suppressAutoHyphens/>
        <w:spacing w:after="0" w:line="300" w:lineRule="exact"/>
        <w:outlineLvl w:val="3"/>
        <w:rPr>
          <w:sz w:val="24"/>
          <w:szCs w:val="24"/>
        </w:rPr>
      </w:pPr>
    </w:p>
    <w:p w14:paraId="6A76C6A5" w14:textId="77777777" w:rsidR="00B901E1" w:rsidRPr="0017722D" w:rsidRDefault="00B901E1">
      <w:pPr>
        <w:keepNext/>
        <w:suppressAutoHyphens/>
        <w:spacing w:after="0" w:line="300" w:lineRule="exact"/>
        <w:outlineLvl w:val="3"/>
        <w:rPr>
          <w:sz w:val="24"/>
          <w:szCs w:val="24"/>
        </w:rPr>
      </w:pPr>
    </w:p>
    <w:p w14:paraId="69AF8BE5" w14:textId="77777777" w:rsidR="00B901E1" w:rsidRPr="0017722D" w:rsidRDefault="00B901E1">
      <w:pPr>
        <w:spacing w:after="0" w:line="300" w:lineRule="exact"/>
        <w:rPr>
          <w:rFonts w:eastAsia="Calibri"/>
          <w:sz w:val="24"/>
          <w:szCs w:val="24"/>
        </w:rPr>
      </w:pPr>
    </w:p>
    <w:p w14:paraId="0E96B5DF" w14:textId="77777777" w:rsidR="00B901E1" w:rsidRPr="0017722D" w:rsidRDefault="00B901E1">
      <w:pPr>
        <w:keepNext/>
        <w:suppressAutoHyphens/>
        <w:spacing w:after="0" w:line="300" w:lineRule="exact"/>
        <w:jc w:val="center"/>
        <w:outlineLvl w:val="3"/>
        <w:rPr>
          <w:b/>
          <w:smallCaps/>
          <w:sz w:val="24"/>
          <w:szCs w:val="24"/>
        </w:rPr>
      </w:pPr>
      <w:r w:rsidRPr="0017722D">
        <w:rPr>
          <w:b/>
          <w:smallCaps/>
          <w:sz w:val="24"/>
          <w:szCs w:val="24"/>
        </w:rPr>
        <w:t>Infra6 Participações S.A.</w:t>
      </w:r>
    </w:p>
    <w:p w14:paraId="46CBF225" w14:textId="77777777" w:rsidR="00B901E1" w:rsidRPr="0017722D" w:rsidRDefault="00B901E1">
      <w:pPr>
        <w:spacing w:after="0" w:line="300" w:lineRule="exact"/>
        <w:rPr>
          <w:rFonts w:eastAsia="Calibri"/>
          <w:sz w:val="24"/>
          <w:szCs w:val="24"/>
          <w:lang w:eastAsia="en-US"/>
        </w:rPr>
      </w:pPr>
    </w:p>
    <w:p w14:paraId="19154FE2" w14:textId="77777777" w:rsidR="00B901E1" w:rsidRPr="0017722D" w:rsidRDefault="00B901E1">
      <w:pPr>
        <w:suppressAutoHyphens/>
        <w:spacing w:after="0" w:line="300" w:lineRule="exact"/>
        <w:rPr>
          <w:rFonts w:eastAsia="Calibri"/>
          <w:sz w:val="24"/>
          <w:szCs w:val="24"/>
          <w:lang w:eastAsia="en-US"/>
        </w:rPr>
      </w:pPr>
    </w:p>
    <w:p w14:paraId="61A64DCB"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3A458F17" w14:textId="77777777" w:rsidTr="00B901E1">
        <w:trPr>
          <w:jc w:val="center"/>
        </w:trPr>
        <w:tc>
          <w:tcPr>
            <w:tcW w:w="4773" w:type="dxa"/>
          </w:tcPr>
          <w:p w14:paraId="4403438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4C4289A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FA6BB6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2A7151E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860478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0A44DB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198F2EA4" w14:textId="77777777" w:rsidR="00B901E1" w:rsidRPr="0017722D" w:rsidRDefault="00B901E1">
      <w:pPr>
        <w:suppressAutoHyphens/>
        <w:spacing w:after="0" w:line="300" w:lineRule="exact"/>
        <w:rPr>
          <w:rFonts w:eastAsia="Calibri"/>
          <w:sz w:val="24"/>
          <w:szCs w:val="24"/>
          <w:lang w:eastAsia="en-US"/>
        </w:rPr>
      </w:pPr>
    </w:p>
    <w:p w14:paraId="40B3956C" w14:textId="62EC7C3E" w:rsidR="002E7702" w:rsidRPr="0017722D" w:rsidRDefault="00B901E1">
      <w:pPr>
        <w:suppressAutoHyphens/>
        <w:spacing w:after="0" w:line="300" w:lineRule="exact"/>
        <w:rPr>
          <w:rFonts w:eastAsia="Calibri"/>
          <w:b/>
          <w:i/>
          <w:sz w:val="24"/>
          <w:szCs w:val="24"/>
          <w:lang w:eastAsia="en-US"/>
        </w:rPr>
      </w:pPr>
      <w:r w:rsidRPr="0017722D">
        <w:rPr>
          <w:rFonts w:eastAsia="Calibri"/>
          <w:sz w:val="24"/>
          <w:szCs w:val="24"/>
          <w:lang w:eastAsia="en-US"/>
        </w:rPr>
        <w:br w:type="page"/>
      </w:r>
      <w:r w:rsidR="002E7702" w:rsidRPr="0017722D">
        <w:rPr>
          <w:rFonts w:eastAsia="Calibri"/>
          <w:i/>
          <w:sz w:val="24"/>
          <w:szCs w:val="24"/>
          <w:lang w:eastAsia="en-US"/>
        </w:rPr>
        <w:lastRenderedPageBreak/>
        <w:t xml:space="preserve">Página de assinaturas 2/4 do </w:t>
      </w:r>
      <w:r w:rsidR="00F33D05" w:rsidRPr="0017722D">
        <w:rPr>
          <w:rFonts w:eastAsia="Calibri"/>
          <w:i/>
          <w:sz w:val="24"/>
          <w:szCs w:val="24"/>
          <w:lang w:eastAsia="en-US"/>
        </w:rPr>
        <w:t xml:space="preserve">Terceiro </w:t>
      </w:r>
      <w:r w:rsidR="002E7702" w:rsidRPr="0017722D">
        <w:rPr>
          <w:rFonts w:eastAsia="Calibri"/>
          <w:i/>
          <w:sz w:val="24"/>
          <w:szCs w:val="24"/>
          <w:lang w:eastAsia="en-US"/>
        </w:rPr>
        <w:t xml:space="preserve">Aditamento ao </w:t>
      </w:r>
      <w:r w:rsidR="002E7702"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17722D">
        <w:rPr>
          <w:rFonts w:eastAsia="Calibri"/>
          <w:bCs/>
          <w:i/>
          <w:color w:val="000000"/>
          <w:w w:val="0"/>
          <w:sz w:val="24"/>
          <w:szCs w:val="24"/>
          <w:lang w:eastAsia="en-US"/>
        </w:rPr>
        <w:t>Infra6 Participações S.A</w:t>
      </w:r>
      <w:r w:rsidR="002E7702" w:rsidRPr="0017722D">
        <w:rPr>
          <w:rFonts w:eastAsia="Calibri"/>
          <w:i/>
          <w:color w:val="000000"/>
          <w:w w:val="0"/>
          <w:sz w:val="24"/>
          <w:szCs w:val="24"/>
          <w:lang w:eastAsia="en-US"/>
        </w:rPr>
        <w:t>.</w:t>
      </w:r>
    </w:p>
    <w:p w14:paraId="24FCFAE2" w14:textId="64BCF944" w:rsidR="00B901E1" w:rsidRPr="0017722D" w:rsidRDefault="00B901E1">
      <w:pPr>
        <w:suppressAutoHyphens/>
        <w:spacing w:after="0" w:line="300" w:lineRule="exact"/>
        <w:rPr>
          <w:rFonts w:eastAsia="Calibri"/>
          <w:b/>
          <w:sz w:val="24"/>
          <w:szCs w:val="24"/>
          <w:lang w:eastAsia="en-US"/>
        </w:rPr>
      </w:pPr>
    </w:p>
    <w:p w14:paraId="18317783" w14:textId="77777777" w:rsidR="00B901E1" w:rsidRPr="0017722D" w:rsidRDefault="00B901E1">
      <w:pPr>
        <w:suppressAutoHyphens/>
        <w:spacing w:after="0" w:line="300" w:lineRule="exact"/>
        <w:rPr>
          <w:rFonts w:eastAsia="Calibri"/>
          <w:b/>
          <w:sz w:val="24"/>
          <w:szCs w:val="24"/>
          <w:lang w:eastAsia="en-US"/>
        </w:rPr>
      </w:pPr>
    </w:p>
    <w:p w14:paraId="3CC2940A" w14:textId="77777777" w:rsidR="00B901E1" w:rsidRPr="0017722D" w:rsidRDefault="00B901E1">
      <w:pPr>
        <w:suppressAutoHyphens/>
        <w:spacing w:after="0" w:line="300" w:lineRule="exact"/>
        <w:rPr>
          <w:rFonts w:eastAsia="Calibri"/>
          <w:b/>
          <w:sz w:val="24"/>
          <w:szCs w:val="24"/>
          <w:lang w:eastAsia="en-US"/>
        </w:rPr>
      </w:pPr>
    </w:p>
    <w:p w14:paraId="0FB606FF" w14:textId="77777777" w:rsidR="00B901E1" w:rsidRPr="0017722D" w:rsidRDefault="00B901E1">
      <w:pPr>
        <w:suppressAutoHyphens/>
        <w:spacing w:after="0" w:line="300" w:lineRule="exact"/>
        <w:rPr>
          <w:rFonts w:eastAsia="Calibri"/>
          <w:b/>
          <w:sz w:val="24"/>
          <w:szCs w:val="24"/>
          <w:lang w:eastAsia="en-US"/>
        </w:rPr>
      </w:pPr>
    </w:p>
    <w:p w14:paraId="5537236D" w14:textId="77777777" w:rsidR="00B901E1" w:rsidRPr="0017722D" w:rsidRDefault="00B901E1">
      <w:pPr>
        <w:spacing w:after="0" w:line="300" w:lineRule="exact"/>
        <w:jc w:val="center"/>
        <w:rPr>
          <w:b/>
          <w:smallCaps/>
          <w:sz w:val="24"/>
          <w:szCs w:val="24"/>
        </w:rPr>
      </w:pPr>
      <w:r w:rsidRPr="0017722D">
        <w:rPr>
          <w:b/>
          <w:smallCaps/>
          <w:sz w:val="24"/>
          <w:szCs w:val="24"/>
        </w:rPr>
        <w:t>Simplific Pavarini</w:t>
      </w:r>
      <w:r w:rsidRPr="0017722D">
        <w:rPr>
          <w:rFonts w:eastAsia="Calibri"/>
          <w:b/>
          <w:smallCaps/>
          <w:sz w:val="24"/>
          <w:szCs w:val="24"/>
          <w:lang w:eastAsia="en-US"/>
        </w:rPr>
        <w:t xml:space="preserve"> Distribuidora de Títulos e Valores Mobiliários Ltda.</w:t>
      </w:r>
    </w:p>
    <w:p w14:paraId="3F56EEAE" w14:textId="77777777" w:rsidR="00B901E1" w:rsidRPr="0017722D" w:rsidRDefault="00B901E1">
      <w:pPr>
        <w:suppressAutoHyphens/>
        <w:spacing w:after="0" w:line="300" w:lineRule="exact"/>
        <w:rPr>
          <w:rFonts w:eastAsia="Calibri"/>
          <w:sz w:val="24"/>
          <w:szCs w:val="24"/>
          <w:lang w:eastAsia="en-US"/>
        </w:rPr>
      </w:pPr>
    </w:p>
    <w:p w14:paraId="050F5A23" w14:textId="77777777" w:rsidR="00B901E1" w:rsidRPr="0017722D" w:rsidRDefault="00B901E1">
      <w:pPr>
        <w:suppressAutoHyphens/>
        <w:spacing w:after="0" w:line="300" w:lineRule="exact"/>
        <w:rPr>
          <w:rFonts w:eastAsia="Calibri"/>
          <w:sz w:val="24"/>
          <w:szCs w:val="24"/>
          <w:lang w:eastAsia="en-US"/>
        </w:rPr>
      </w:pPr>
    </w:p>
    <w:p w14:paraId="3901AAC9"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17722D" w14:paraId="51A51A2C" w14:textId="77777777" w:rsidTr="00B901E1">
        <w:trPr>
          <w:jc w:val="center"/>
        </w:trPr>
        <w:tc>
          <w:tcPr>
            <w:tcW w:w="4691" w:type="dxa"/>
          </w:tcPr>
          <w:p w14:paraId="1001B21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2C1A0AB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E1A4A6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45E9F236" w14:textId="77777777" w:rsidR="00B901E1" w:rsidRPr="0017722D" w:rsidRDefault="00B901E1">
      <w:pPr>
        <w:suppressAutoHyphens/>
        <w:spacing w:after="0" w:line="300" w:lineRule="exact"/>
        <w:rPr>
          <w:rFonts w:eastAsia="Calibri"/>
          <w:sz w:val="24"/>
          <w:szCs w:val="24"/>
          <w:lang w:eastAsia="en-US"/>
        </w:rPr>
      </w:pPr>
    </w:p>
    <w:p w14:paraId="3AFDCE7F" w14:textId="77777777" w:rsidR="00B901E1" w:rsidRPr="0017722D" w:rsidRDefault="00B901E1">
      <w:pPr>
        <w:spacing w:after="0" w:line="300" w:lineRule="exact"/>
        <w:rPr>
          <w:rFonts w:eastAsia="Calibri"/>
          <w:sz w:val="24"/>
          <w:szCs w:val="24"/>
          <w:lang w:eastAsia="en-US"/>
        </w:rPr>
      </w:pPr>
      <w:r w:rsidRPr="0017722D">
        <w:rPr>
          <w:rFonts w:eastAsia="Calibri"/>
          <w:sz w:val="24"/>
          <w:szCs w:val="24"/>
          <w:lang w:eastAsia="en-US"/>
        </w:rPr>
        <w:br w:type="page"/>
      </w:r>
    </w:p>
    <w:p w14:paraId="798603EC" w14:textId="02D3F02B" w:rsidR="002E7702" w:rsidRPr="0017722D" w:rsidRDefault="002E7702">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3/4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35E79F8D" w14:textId="3BEFCC86" w:rsidR="00B901E1" w:rsidRPr="0017722D" w:rsidRDefault="00B901E1">
      <w:pPr>
        <w:suppressAutoHyphens/>
        <w:spacing w:after="0" w:line="300" w:lineRule="exact"/>
        <w:rPr>
          <w:rFonts w:eastAsia="Calibri"/>
          <w:b/>
          <w:i/>
          <w:sz w:val="24"/>
          <w:szCs w:val="24"/>
          <w:lang w:eastAsia="en-US"/>
        </w:rPr>
      </w:pPr>
    </w:p>
    <w:p w14:paraId="11E0ADA8" w14:textId="77777777" w:rsidR="00B901E1" w:rsidRPr="0017722D" w:rsidRDefault="00B901E1">
      <w:pPr>
        <w:keepNext/>
        <w:suppressAutoHyphens/>
        <w:spacing w:after="0" w:line="300" w:lineRule="exact"/>
        <w:outlineLvl w:val="3"/>
        <w:rPr>
          <w:sz w:val="24"/>
          <w:szCs w:val="24"/>
        </w:rPr>
      </w:pPr>
    </w:p>
    <w:p w14:paraId="7372B9CE" w14:textId="77777777" w:rsidR="00B901E1" w:rsidRPr="0017722D" w:rsidRDefault="00B901E1">
      <w:pPr>
        <w:spacing w:after="0" w:line="300" w:lineRule="exact"/>
        <w:outlineLvl w:val="0"/>
        <w:rPr>
          <w:rFonts w:eastAsia="Calibri"/>
          <w:b/>
          <w:bCs/>
          <w:smallCaps/>
          <w:sz w:val="24"/>
          <w:szCs w:val="24"/>
          <w:lang w:eastAsia="en-US"/>
        </w:rPr>
      </w:pPr>
    </w:p>
    <w:p w14:paraId="134F0162" w14:textId="77777777" w:rsidR="00B901E1" w:rsidRPr="0017722D" w:rsidRDefault="00B901E1">
      <w:pPr>
        <w:spacing w:after="0" w:line="300" w:lineRule="exact"/>
        <w:outlineLvl w:val="0"/>
        <w:rPr>
          <w:rFonts w:eastAsia="Calibri"/>
          <w:b/>
          <w:bCs/>
          <w:smallCaps/>
          <w:sz w:val="24"/>
          <w:szCs w:val="24"/>
          <w:lang w:eastAsia="en-US"/>
        </w:rPr>
      </w:pPr>
    </w:p>
    <w:p w14:paraId="58F4D5A8" w14:textId="77777777" w:rsidR="00B901E1" w:rsidRPr="0017722D" w:rsidRDefault="00B901E1">
      <w:pPr>
        <w:spacing w:after="0" w:line="300" w:lineRule="exact"/>
        <w:jc w:val="center"/>
        <w:rPr>
          <w:rFonts w:eastAsia="Calibri"/>
          <w:sz w:val="24"/>
          <w:szCs w:val="24"/>
          <w:lang w:eastAsia="en-US"/>
        </w:rPr>
      </w:pPr>
      <w:r w:rsidRPr="0017722D">
        <w:rPr>
          <w:b/>
          <w:smallCaps/>
          <w:sz w:val="24"/>
          <w:szCs w:val="24"/>
        </w:rPr>
        <w:t>Socicam Administração, Projetos e Representações Ltda.</w:t>
      </w:r>
    </w:p>
    <w:p w14:paraId="43B56BB1" w14:textId="77777777" w:rsidR="00B901E1" w:rsidRPr="0017722D" w:rsidRDefault="00B901E1">
      <w:pPr>
        <w:suppressAutoHyphens/>
        <w:spacing w:after="0" w:line="300" w:lineRule="exact"/>
        <w:rPr>
          <w:rFonts w:eastAsia="Calibri"/>
          <w:sz w:val="24"/>
          <w:szCs w:val="24"/>
          <w:lang w:eastAsia="en-US"/>
        </w:rPr>
      </w:pPr>
    </w:p>
    <w:p w14:paraId="21F14117" w14:textId="77777777" w:rsidR="00B901E1" w:rsidRPr="0017722D" w:rsidRDefault="00B901E1">
      <w:pPr>
        <w:suppressAutoHyphens/>
        <w:spacing w:after="0" w:line="300" w:lineRule="exact"/>
        <w:rPr>
          <w:rFonts w:eastAsia="Calibri"/>
          <w:sz w:val="24"/>
          <w:szCs w:val="24"/>
          <w:lang w:eastAsia="en-US"/>
        </w:rPr>
      </w:pPr>
    </w:p>
    <w:p w14:paraId="3F5AD66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1CFD30F6" w14:textId="77777777" w:rsidTr="00B901E1">
        <w:trPr>
          <w:jc w:val="center"/>
        </w:trPr>
        <w:tc>
          <w:tcPr>
            <w:tcW w:w="4773" w:type="dxa"/>
          </w:tcPr>
          <w:p w14:paraId="1ADF754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09A3BC9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698636AE"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5CECA4E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7D7EF6C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ACE075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384C0D5B" w14:textId="77777777" w:rsidR="00B901E1" w:rsidRPr="0017722D" w:rsidRDefault="00B901E1">
      <w:pPr>
        <w:spacing w:after="0" w:line="300" w:lineRule="exact"/>
        <w:outlineLvl w:val="0"/>
        <w:rPr>
          <w:rFonts w:eastAsia="Calibri"/>
          <w:b/>
          <w:bCs/>
          <w:smallCaps/>
          <w:sz w:val="24"/>
          <w:szCs w:val="24"/>
          <w:lang w:eastAsia="en-US"/>
        </w:rPr>
      </w:pPr>
    </w:p>
    <w:p w14:paraId="58A93A8B" w14:textId="77777777" w:rsidR="00B901E1" w:rsidRPr="0017722D" w:rsidRDefault="00B901E1">
      <w:pPr>
        <w:spacing w:after="0" w:line="300" w:lineRule="exact"/>
        <w:outlineLvl w:val="0"/>
        <w:rPr>
          <w:rFonts w:eastAsia="Calibri"/>
          <w:b/>
          <w:bCs/>
          <w:smallCaps/>
          <w:sz w:val="24"/>
          <w:szCs w:val="24"/>
          <w:lang w:eastAsia="en-US"/>
        </w:rPr>
      </w:pPr>
    </w:p>
    <w:p w14:paraId="6F37C235" w14:textId="77777777" w:rsidR="00B901E1" w:rsidRPr="0017722D" w:rsidRDefault="00B901E1">
      <w:pPr>
        <w:spacing w:after="0" w:line="300" w:lineRule="exact"/>
        <w:outlineLvl w:val="0"/>
        <w:rPr>
          <w:rFonts w:eastAsia="Calibri"/>
          <w:b/>
          <w:bCs/>
          <w:smallCaps/>
          <w:sz w:val="24"/>
          <w:szCs w:val="24"/>
          <w:lang w:eastAsia="en-US"/>
        </w:rPr>
      </w:pPr>
    </w:p>
    <w:p w14:paraId="492251AE" w14:textId="77777777" w:rsidR="00B901E1" w:rsidRPr="0017722D" w:rsidRDefault="00B901E1">
      <w:pPr>
        <w:spacing w:after="0" w:line="300" w:lineRule="exact"/>
        <w:jc w:val="center"/>
        <w:rPr>
          <w:rFonts w:eastAsia="Calibri"/>
          <w:sz w:val="24"/>
          <w:szCs w:val="24"/>
          <w:lang w:eastAsia="en-US"/>
        </w:rPr>
      </w:pPr>
      <w:r w:rsidRPr="0017722D">
        <w:rPr>
          <w:b/>
          <w:smallCaps/>
          <w:sz w:val="24"/>
          <w:szCs w:val="24"/>
        </w:rPr>
        <w:t>FMFS Participações e Empreendimentos Ltda.</w:t>
      </w:r>
    </w:p>
    <w:p w14:paraId="44A465BD" w14:textId="77777777" w:rsidR="00B901E1" w:rsidRPr="0017722D" w:rsidRDefault="00B901E1">
      <w:pPr>
        <w:suppressAutoHyphens/>
        <w:spacing w:after="0" w:line="300" w:lineRule="exact"/>
        <w:rPr>
          <w:rFonts w:eastAsia="Calibri"/>
          <w:sz w:val="24"/>
          <w:szCs w:val="24"/>
          <w:lang w:eastAsia="en-US"/>
        </w:rPr>
      </w:pPr>
    </w:p>
    <w:p w14:paraId="71DFE238" w14:textId="77777777" w:rsidR="00B901E1" w:rsidRPr="0017722D" w:rsidRDefault="00B901E1">
      <w:pPr>
        <w:suppressAutoHyphens/>
        <w:spacing w:after="0" w:line="300" w:lineRule="exact"/>
        <w:rPr>
          <w:rFonts w:eastAsia="Calibri"/>
          <w:sz w:val="24"/>
          <w:szCs w:val="24"/>
          <w:lang w:eastAsia="en-US"/>
        </w:rPr>
      </w:pPr>
    </w:p>
    <w:p w14:paraId="34F66106"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6A2A5F57" w14:textId="77777777" w:rsidTr="00B901E1">
        <w:trPr>
          <w:jc w:val="center"/>
        </w:trPr>
        <w:tc>
          <w:tcPr>
            <w:tcW w:w="4773" w:type="dxa"/>
          </w:tcPr>
          <w:p w14:paraId="6AF5058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4E32BB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A120E5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11BCCBD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12E3CAD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7E9A9F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76987B0C" w14:textId="77777777" w:rsidR="00B901E1" w:rsidRPr="0017722D" w:rsidRDefault="00B901E1">
      <w:pPr>
        <w:suppressAutoHyphens/>
        <w:spacing w:after="0" w:line="300" w:lineRule="exact"/>
        <w:rPr>
          <w:rFonts w:eastAsia="Calibri"/>
          <w:sz w:val="24"/>
          <w:szCs w:val="24"/>
          <w:lang w:eastAsia="en-US"/>
        </w:rPr>
      </w:pPr>
    </w:p>
    <w:p w14:paraId="52B57185" w14:textId="47F458BE" w:rsidR="00E67C99" w:rsidRPr="0017722D" w:rsidRDefault="00E67C99" w:rsidP="0017722D">
      <w:pPr>
        <w:spacing w:after="0" w:line="300" w:lineRule="exact"/>
        <w:jc w:val="left"/>
        <w:rPr>
          <w:rFonts w:eastAsia="Calibri"/>
          <w:sz w:val="24"/>
          <w:szCs w:val="24"/>
        </w:rPr>
      </w:pPr>
      <w:r w:rsidRPr="0017722D">
        <w:rPr>
          <w:rFonts w:eastAsia="Calibri"/>
          <w:sz w:val="24"/>
          <w:szCs w:val="24"/>
        </w:rPr>
        <w:br w:type="page"/>
      </w:r>
    </w:p>
    <w:p w14:paraId="67B5C3DF" w14:textId="77777777" w:rsidR="00E67C99" w:rsidRPr="0017722D" w:rsidRDefault="00E67C99">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1/4 do Terceiro 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03FD4360" w14:textId="77777777" w:rsidR="00B901E1" w:rsidRPr="0017722D" w:rsidRDefault="00B901E1">
      <w:pPr>
        <w:spacing w:after="0" w:line="300" w:lineRule="exact"/>
        <w:rPr>
          <w:rFonts w:eastAsia="Calibri"/>
          <w:sz w:val="24"/>
          <w:szCs w:val="24"/>
        </w:rPr>
      </w:pPr>
    </w:p>
    <w:p w14:paraId="15D0E664" w14:textId="77777777" w:rsidR="00B901E1" w:rsidRPr="0017722D" w:rsidRDefault="00B901E1">
      <w:pPr>
        <w:spacing w:after="0" w:line="300" w:lineRule="exact"/>
        <w:rPr>
          <w:rFonts w:eastAsia="Calibri"/>
          <w:sz w:val="24"/>
          <w:szCs w:val="24"/>
        </w:rPr>
      </w:pPr>
    </w:p>
    <w:p w14:paraId="0A235376" w14:textId="4328212C" w:rsidR="00B901E1" w:rsidRPr="0017722D" w:rsidRDefault="00B901E1">
      <w:pPr>
        <w:spacing w:after="0" w:line="300" w:lineRule="exact"/>
        <w:rPr>
          <w:rFonts w:eastAsia="Calibri"/>
          <w:b/>
          <w:sz w:val="24"/>
          <w:szCs w:val="24"/>
        </w:rPr>
      </w:pPr>
      <w:r w:rsidRPr="0017722D">
        <w:rPr>
          <w:rFonts w:eastAsia="Calibri"/>
          <w:b/>
          <w:sz w:val="24"/>
          <w:szCs w:val="24"/>
        </w:rPr>
        <w:t>Fiador</w:t>
      </w:r>
      <w:r w:rsidR="00E67C99" w:rsidRPr="0017722D">
        <w:rPr>
          <w:rFonts w:eastAsia="Calibri"/>
          <w:b/>
          <w:sz w:val="24"/>
          <w:szCs w:val="24"/>
        </w:rPr>
        <w:t>es</w:t>
      </w:r>
      <w:r w:rsidRPr="0017722D">
        <w:rPr>
          <w:rFonts w:eastAsia="Calibri"/>
          <w:b/>
          <w:sz w:val="24"/>
          <w:szCs w:val="24"/>
        </w:rPr>
        <w:t xml:space="preserve"> Pessoa Física:</w:t>
      </w:r>
    </w:p>
    <w:p w14:paraId="08459423" w14:textId="77777777" w:rsidR="00B901E1" w:rsidRPr="0017722D" w:rsidRDefault="00B901E1">
      <w:pPr>
        <w:spacing w:after="0" w:line="300" w:lineRule="exact"/>
        <w:rPr>
          <w:rFonts w:eastAsia="Calibri"/>
          <w:sz w:val="24"/>
          <w:szCs w:val="24"/>
        </w:rPr>
      </w:pPr>
    </w:p>
    <w:p w14:paraId="7050B404" w14:textId="77777777" w:rsidR="00B901E1" w:rsidRPr="0017722D" w:rsidRDefault="00B901E1">
      <w:pPr>
        <w:spacing w:after="0" w:line="300" w:lineRule="exact"/>
        <w:rPr>
          <w:rFonts w:eastAsia="Calibri"/>
          <w:sz w:val="24"/>
          <w:szCs w:val="24"/>
        </w:rPr>
      </w:pPr>
    </w:p>
    <w:p w14:paraId="6316EB39" w14:textId="77777777" w:rsidR="00B901E1" w:rsidRPr="0017722D" w:rsidRDefault="00B901E1">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17722D" w14:paraId="1A83B555" w14:textId="77777777" w:rsidTr="00B901E1">
        <w:trPr>
          <w:jc w:val="center"/>
        </w:trPr>
        <w:tc>
          <w:tcPr>
            <w:tcW w:w="4773" w:type="dxa"/>
          </w:tcPr>
          <w:p w14:paraId="014AC79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CD7DC8D" w14:textId="77777777" w:rsidR="00B901E1" w:rsidRPr="0017722D" w:rsidRDefault="00B901E1">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José Mário Lima de Freitas (Fiador)</w:t>
            </w:r>
          </w:p>
          <w:p w14:paraId="7034C7E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048.426.288-20</w:t>
            </w:r>
          </w:p>
        </w:tc>
        <w:tc>
          <w:tcPr>
            <w:tcW w:w="4773" w:type="dxa"/>
          </w:tcPr>
          <w:p w14:paraId="33E563C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0231F21C"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Alessandra Barbour de Freitas </w:t>
            </w:r>
            <w:r w:rsidRPr="0017722D">
              <w:rPr>
                <w:rFonts w:eastAsia="Calibri"/>
                <w:sz w:val="24"/>
                <w:szCs w:val="24"/>
                <w:lang w:eastAsia="en-US"/>
              </w:rPr>
              <w:t>(Outorga conjugal)</w:t>
            </w:r>
          </w:p>
          <w:p w14:paraId="5121D8B7"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247.553.528-86</w:t>
            </w:r>
          </w:p>
        </w:tc>
      </w:tr>
    </w:tbl>
    <w:p w14:paraId="49D047FC" w14:textId="77777777" w:rsidR="00B901E1" w:rsidRPr="0017722D" w:rsidRDefault="00B901E1">
      <w:pPr>
        <w:spacing w:after="0" w:line="300" w:lineRule="exact"/>
        <w:rPr>
          <w:rFonts w:eastAsia="Calibri"/>
          <w:sz w:val="24"/>
          <w:szCs w:val="24"/>
        </w:rPr>
      </w:pPr>
    </w:p>
    <w:p w14:paraId="7E85B828" w14:textId="77777777" w:rsidR="00E67C99" w:rsidRPr="0017722D" w:rsidRDefault="00E67C99">
      <w:pPr>
        <w:spacing w:after="0" w:line="300" w:lineRule="exact"/>
        <w:rPr>
          <w:rFonts w:eastAsia="Calibri"/>
          <w:sz w:val="24"/>
          <w:szCs w:val="24"/>
        </w:rPr>
      </w:pPr>
    </w:p>
    <w:p w14:paraId="180C3954"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44876CDB" w14:textId="77777777" w:rsidTr="00153BFB">
        <w:trPr>
          <w:jc w:val="center"/>
        </w:trPr>
        <w:tc>
          <w:tcPr>
            <w:tcW w:w="4773" w:type="dxa"/>
          </w:tcPr>
          <w:p w14:paraId="28000D6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50E0F1E"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Marcelo Lima de Freitas (Fiador)</w:t>
            </w:r>
          </w:p>
          <w:p w14:paraId="2766B35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051.822.568-25</w:t>
            </w:r>
          </w:p>
        </w:tc>
        <w:tc>
          <w:tcPr>
            <w:tcW w:w="4773" w:type="dxa"/>
          </w:tcPr>
          <w:p w14:paraId="29F9CD7E"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6F4D34E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Thais Moura de Barros Faria de Freitas </w:t>
            </w:r>
            <w:r w:rsidRPr="0017722D">
              <w:rPr>
                <w:rFonts w:eastAsia="Calibri"/>
                <w:sz w:val="24"/>
                <w:szCs w:val="24"/>
                <w:lang w:eastAsia="en-US"/>
              </w:rPr>
              <w:t>(Outorga conjugal)</w:t>
            </w:r>
          </w:p>
          <w:p w14:paraId="7FF3BC3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165.925.878-22</w:t>
            </w:r>
          </w:p>
        </w:tc>
      </w:tr>
    </w:tbl>
    <w:p w14:paraId="1A67EB4C" w14:textId="77777777" w:rsidR="00E67C99" w:rsidRPr="0017722D" w:rsidRDefault="00E67C99" w:rsidP="0017722D">
      <w:pPr>
        <w:spacing w:after="0" w:line="300" w:lineRule="exact"/>
        <w:contextualSpacing/>
        <w:jc w:val="left"/>
        <w:rPr>
          <w:b/>
          <w:sz w:val="24"/>
          <w:szCs w:val="24"/>
          <w:u w:val="single"/>
        </w:rPr>
      </w:pPr>
    </w:p>
    <w:p w14:paraId="1FBA7F01" w14:textId="77777777" w:rsidR="00E67C99" w:rsidRPr="0017722D" w:rsidRDefault="00E67C99" w:rsidP="0017722D">
      <w:pPr>
        <w:spacing w:after="0" w:line="300" w:lineRule="exact"/>
        <w:contextualSpacing/>
        <w:jc w:val="left"/>
        <w:rPr>
          <w:b/>
          <w:sz w:val="24"/>
          <w:szCs w:val="24"/>
          <w:u w:val="single"/>
        </w:rPr>
      </w:pPr>
    </w:p>
    <w:p w14:paraId="50A70C46"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2F0CD418" w14:textId="77777777" w:rsidTr="00153BFB">
        <w:trPr>
          <w:jc w:val="center"/>
        </w:trPr>
        <w:tc>
          <w:tcPr>
            <w:tcW w:w="4773" w:type="dxa"/>
          </w:tcPr>
          <w:p w14:paraId="338EBB23"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05AE022A"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Heloisa Maria Lima de Freitas (Fiadora)</w:t>
            </w:r>
          </w:p>
          <w:p w14:paraId="7F95AD9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952.986.498-15</w:t>
            </w:r>
          </w:p>
        </w:tc>
        <w:tc>
          <w:tcPr>
            <w:tcW w:w="4773" w:type="dxa"/>
          </w:tcPr>
          <w:p w14:paraId="2C30893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5D0DC2D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Ana Maria Lima de Freitas (Fiadora)</w:t>
            </w:r>
          </w:p>
          <w:p w14:paraId="73F8E8E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043.895.208-14</w:t>
            </w:r>
          </w:p>
        </w:tc>
      </w:tr>
    </w:tbl>
    <w:p w14:paraId="59C6486D" w14:textId="77777777" w:rsidR="00B901E1" w:rsidRPr="0017722D" w:rsidRDefault="00B901E1">
      <w:pPr>
        <w:suppressAutoHyphens/>
        <w:spacing w:after="0" w:line="300" w:lineRule="exact"/>
        <w:rPr>
          <w:rFonts w:eastAsia="Calibri"/>
          <w:i/>
          <w:color w:val="000000"/>
          <w:w w:val="0"/>
          <w:sz w:val="24"/>
          <w:szCs w:val="24"/>
          <w:lang w:eastAsia="en-US"/>
        </w:rPr>
      </w:pPr>
    </w:p>
    <w:p w14:paraId="26D567FF" w14:textId="77777777" w:rsidR="00B901E1" w:rsidRPr="0017722D" w:rsidRDefault="00B901E1">
      <w:pPr>
        <w:suppressAutoHyphens/>
        <w:spacing w:after="0" w:line="300" w:lineRule="exact"/>
        <w:rPr>
          <w:rFonts w:eastAsia="Calibri"/>
          <w:sz w:val="24"/>
          <w:szCs w:val="24"/>
          <w:lang w:eastAsia="en-US"/>
        </w:rPr>
      </w:pPr>
    </w:p>
    <w:p w14:paraId="640378C7" w14:textId="77777777" w:rsidR="00B901E1" w:rsidRPr="0017722D" w:rsidRDefault="00B901E1">
      <w:pPr>
        <w:keepNext/>
        <w:suppressAutoHyphens/>
        <w:spacing w:after="0" w:line="300" w:lineRule="exact"/>
        <w:outlineLvl w:val="3"/>
        <w:rPr>
          <w:b/>
          <w:sz w:val="24"/>
          <w:szCs w:val="24"/>
        </w:rPr>
      </w:pPr>
      <w:r w:rsidRPr="0017722D">
        <w:rPr>
          <w:b/>
          <w:sz w:val="24"/>
          <w:szCs w:val="24"/>
        </w:rPr>
        <w:t>Testemunhas</w:t>
      </w:r>
    </w:p>
    <w:p w14:paraId="743D4DA5" w14:textId="77777777" w:rsidR="00B901E1" w:rsidRPr="0017722D" w:rsidRDefault="00B901E1">
      <w:pPr>
        <w:suppressAutoHyphens/>
        <w:spacing w:after="0" w:line="300" w:lineRule="exact"/>
        <w:rPr>
          <w:rFonts w:eastAsia="Calibri"/>
          <w:sz w:val="24"/>
          <w:szCs w:val="24"/>
          <w:lang w:eastAsia="en-US"/>
        </w:rPr>
      </w:pPr>
    </w:p>
    <w:p w14:paraId="6ED8AD99" w14:textId="77777777" w:rsidR="00B901E1" w:rsidRPr="0017722D" w:rsidRDefault="00B901E1">
      <w:pPr>
        <w:suppressAutoHyphens/>
        <w:spacing w:after="0" w:line="300" w:lineRule="exact"/>
        <w:rPr>
          <w:rFonts w:eastAsia="Calibri"/>
          <w:sz w:val="24"/>
          <w:szCs w:val="24"/>
          <w:lang w:eastAsia="en-US"/>
        </w:rPr>
      </w:pPr>
    </w:p>
    <w:p w14:paraId="0988ADC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17722D" w14:paraId="3DE9DBFB" w14:textId="77777777" w:rsidTr="00B901E1">
        <w:trPr>
          <w:jc w:val="center"/>
        </w:trPr>
        <w:tc>
          <w:tcPr>
            <w:tcW w:w="4773" w:type="dxa"/>
          </w:tcPr>
          <w:p w14:paraId="5B7EC9F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1.________________________________</w:t>
            </w:r>
          </w:p>
          <w:p w14:paraId="2A16BE15"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586EBB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640CCAC0"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c>
          <w:tcPr>
            <w:tcW w:w="4773" w:type="dxa"/>
          </w:tcPr>
          <w:p w14:paraId="59CB25B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2._____________________________</w:t>
            </w:r>
          </w:p>
          <w:p w14:paraId="6172513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9A1A6BB"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49863D4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r>
      <w:bookmarkEnd w:id="0"/>
      <w:bookmarkEnd w:id="41"/>
    </w:tbl>
    <w:p w14:paraId="4FA90A71" w14:textId="0AE85C31" w:rsidR="00B901E1" w:rsidRPr="0017722D" w:rsidRDefault="00B901E1">
      <w:pPr>
        <w:suppressAutoHyphens/>
        <w:spacing w:after="0" w:line="300" w:lineRule="exact"/>
        <w:rPr>
          <w:rFonts w:eastAsia="Calibri"/>
          <w:sz w:val="24"/>
          <w:szCs w:val="24"/>
          <w:lang w:eastAsia="en-US"/>
        </w:rPr>
      </w:pPr>
    </w:p>
    <w:sectPr w:rsidR="00B901E1" w:rsidRPr="0017722D" w:rsidSect="00B901E1">
      <w:headerReference w:type="even" r:id="rId14"/>
      <w:headerReference w:type="default" r:id="rId15"/>
      <w:footerReference w:type="even" r:id="rId16"/>
      <w:footerReference w:type="default" r:id="rId17"/>
      <w:headerReference w:type="first" r:id="rId18"/>
      <w:footerReference w:type="first" r:id="rId19"/>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3255F" w14:textId="77777777" w:rsidR="009044F1" w:rsidRDefault="009044F1">
      <w:r>
        <w:separator/>
      </w:r>
    </w:p>
  </w:endnote>
  <w:endnote w:type="continuationSeparator" w:id="0">
    <w:p w14:paraId="57CFDF0E" w14:textId="77777777" w:rsidR="009044F1" w:rsidRDefault="009044F1">
      <w:r>
        <w:continuationSeparator/>
      </w:r>
    </w:p>
  </w:endnote>
  <w:endnote w:type="continuationNotice" w:id="1">
    <w:p w14:paraId="767F676F" w14:textId="77777777" w:rsidR="009044F1" w:rsidRDefault="00904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96A0" w14:textId="77777777" w:rsidR="005435E9" w:rsidRDefault="005435E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5435E9" w:rsidRDefault="005435E9">
    <w:pPr>
      <w:ind w:right="360"/>
    </w:pPr>
  </w:p>
  <w:p w14:paraId="4BE04B9A" w14:textId="77777777" w:rsidR="005435E9" w:rsidRDefault="005435E9"/>
  <w:p w14:paraId="76C124B0" w14:textId="77777777" w:rsidR="005435E9" w:rsidRDefault="005435E9"/>
  <w:p w14:paraId="6AA97AA8" w14:textId="77777777" w:rsidR="005435E9" w:rsidRDefault="005435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18035"/>
      <w:docPartObj>
        <w:docPartGallery w:val="Page Numbers (Bottom of Page)"/>
        <w:docPartUnique/>
      </w:docPartObj>
    </w:sdtPr>
    <w:sdtEndPr>
      <w:rPr>
        <w:rFonts w:ascii="Tahoma" w:hAnsi="Tahoma" w:cs="Tahoma"/>
        <w:sz w:val="20"/>
      </w:rPr>
    </w:sdtEndPr>
    <w:sdtContent>
      <w:p w14:paraId="046F0D5F" w14:textId="77777777" w:rsidR="005435E9" w:rsidRDefault="005435E9"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7F4A6F">
          <w:rPr>
            <w:noProof/>
            <w:sz w:val="20"/>
          </w:rPr>
          <w:t>20</w:t>
        </w:r>
        <w:r w:rsidRPr="00E0304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8498" w14:textId="77777777" w:rsidR="005435E9" w:rsidRPr="00BA47A2" w:rsidRDefault="005435E9" w:rsidP="00BA47A2">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9F785" w14:textId="77777777" w:rsidR="009044F1" w:rsidRDefault="009044F1">
      <w:r>
        <w:separator/>
      </w:r>
    </w:p>
  </w:footnote>
  <w:footnote w:type="continuationSeparator" w:id="0">
    <w:p w14:paraId="28FEECC8" w14:textId="77777777" w:rsidR="009044F1" w:rsidRDefault="009044F1">
      <w:r>
        <w:continuationSeparator/>
      </w:r>
    </w:p>
  </w:footnote>
  <w:footnote w:type="continuationNotice" w:id="1">
    <w:p w14:paraId="4BFB7E4B" w14:textId="77777777" w:rsidR="009044F1" w:rsidRDefault="00904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20B6" w14:textId="77777777" w:rsidR="005435E9" w:rsidRDefault="005435E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5435E9" w:rsidRDefault="005435E9">
    <w:pPr>
      <w:ind w:right="360"/>
    </w:pPr>
  </w:p>
  <w:p w14:paraId="2F15AE86" w14:textId="77777777" w:rsidR="005435E9" w:rsidRDefault="005435E9"/>
  <w:p w14:paraId="6DD50BA4" w14:textId="77777777" w:rsidR="005435E9" w:rsidRDefault="005435E9"/>
  <w:p w14:paraId="212C7EED" w14:textId="77777777" w:rsidR="005435E9" w:rsidRDefault="0054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0E25" w14:textId="77777777" w:rsidR="005435E9" w:rsidRDefault="005435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4379" w14:textId="77777777" w:rsidR="005435E9" w:rsidRDefault="005435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12"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6"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
  </w:num>
  <w:num w:numId="5">
    <w:abstractNumId w:val="10"/>
  </w:num>
  <w:num w:numId="6">
    <w:abstractNumId w:val="4"/>
  </w:num>
  <w:num w:numId="7">
    <w:abstractNumId w:val="13"/>
  </w:num>
  <w:num w:numId="8">
    <w:abstractNumId w:val="0"/>
  </w:num>
  <w:num w:numId="9">
    <w:abstractNumId w:val="21"/>
  </w:num>
  <w:num w:numId="10">
    <w:abstractNumId w:val="15"/>
    <w:lvlOverride w:ilvl="0">
      <w:startOverride w:val="1"/>
    </w:lvlOverride>
  </w:num>
  <w:num w:numId="11">
    <w:abstractNumId w:val="16"/>
  </w:num>
  <w:num w:numId="12">
    <w:abstractNumId w:val="2"/>
  </w:num>
  <w:num w:numId="13">
    <w:abstractNumId w:val="8"/>
  </w:num>
  <w:num w:numId="14">
    <w:abstractNumId w:val="12"/>
  </w:num>
  <w:num w:numId="15">
    <w:abstractNumId w:val="6"/>
  </w:num>
  <w:num w:numId="16">
    <w:abstractNumId w:val="11"/>
  </w:num>
  <w:num w:numId="17">
    <w:abstractNumId w:val="19"/>
  </w:num>
  <w:num w:numId="18">
    <w:abstractNumId w:val="3"/>
  </w:num>
  <w:num w:numId="19">
    <w:abstractNumId w:val="5"/>
  </w:num>
  <w:num w:numId="20">
    <w:abstractNumId w:val="18"/>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is Barbosa Rocha Dias">
    <w15:presenceInfo w15:providerId="AD" w15:userId="S::thais.dias@itaubba.com::413a4821-b666-4abf-928c-b020a544e2e2"/>
  </w15:person>
  <w15:person w15:author="Renata Fabricio Mendes">
    <w15:presenceInfo w15:providerId="AD" w15:userId="S::renata.mendes@itaubba.com::e3017edb-2528-43a8-ae7e-f78755398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D5F8F"/>
    <w:rsid w:val="000E2E5E"/>
    <w:rsid w:val="000E693B"/>
    <w:rsid w:val="000F635D"/>
    <w:rsid w:val="001067CD"/>
    <w:rsid w:val="00116D41"/>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93759"/>
    <w:rsid w:val="001A71D0"/>
    <w:rsid w:val="001B2667"/>
    <w:rsid w:val="001B6F33"/>
    <w:rsid w:val="001C6392"/>
    <w:rsid w:val="001D7C95"/>
    <w:rsid w:val="001E2D92"/>
    <w:rsid w:val="001E62CC"/>
    <w:rsid w:val="00200538"/>
    <w:rsid w:val="00200B6F"/>
    <w:rsid w:val="00212FED"/>
    <w:rsid w:val="00220011"/>
    <w:rsid w:val="00225A82"/>
    <w:rsid w:val="00233D36"/>
    <w:rsid w:val="0023583B"/>
    <w:rsid w:val="00241173"/>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8647D"/>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474B"/>
    <w:rsid w:val="00517BD6"/>
    <w:rsid w:val="00520825"/>
    <w:rsid w:val="00522897"/>
    <w:rsid w:val="0052592B"/>
    <w:rsid w:val="00530BAF"/>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D7CD5"/>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4038"/>
    <w:rsid w:val="009044F1"/>
    <w:rsid w:val="00926C83"/>
    <w:rsid w:val="00927F40"/>
    <w:rsid w:val="0093046E"/>
    <w:rsid w:val="00934E9E"/>
    <w:rsid w:val="0093736B"/>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95E51"/>
    <w:rsid w:val="00BA038C"/>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5828"/>
    <w:rsid w:val="00CA07C4"/>
    <w:rsid w:val="00CA1512"/>
    <w:rsid w:val="00CA29CB"/>
    <w:rsid w:val="00CD0BA1"/>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2218"/>
    <w:rsid w:val="00DE3B7A"/>
    <w:rsid w:val="00DE6824"/>
    <w:rsid w:val="00DE6B9C"/>
    <w:rsid w:val="00E03047"/>
    <w:rsid w:val="00E05FEE"/>
    <w:rsid w:val="00E06AD9"/>
    <w:rsid w:val="00E15269"/>
    <w:rsid w:val="00E252B3"/>
    <w:rsid w:val="00E3702B"/>
    <w:rsid w:val="00E374D9"/>
    <w:rsid w:val="00E37AE3"/>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FB133"/>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823693693">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5C034-FB24-42FB-A5C6-CEF57B136BCC}"/>
</file>

<file path=customXml/itemProps2.xml><?xml version="1.0" encoding="utf-8"?>
<ds:datastoreItem xmlns:ds="http://schemas.openxmlformats.org/officeDocument/2006/customXml" ds:itemID="{FD529DC9-79DB-4415-A58E-C80FC1371306}">
  <ds:schemaRefs>
    <ds:schemaRef ds:uri="http://schemas.openxmlformats.org/officeDocument/2006/bibliography"/>
  </ds:schemaRefs>
</ds:datastoreItem>
</file>

<file path=customXml/itemProps3.xml><?xml version="1.0" encoding="utf-8"?>
<ds:datastoreItem xmlns:ds="http://schemas.openxmlformats.org/officeDocument/2006/customXml" ds:itemID="{9805D2A4-A791-4B62-9255-DFE19D0DA28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83CB9B-38F1-49E5-A678-0B2361E3C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24</Pages>
  <Words>8052</Words>
  <Characters>43486</Characters>
  <Application>Microsoft Office Word</Application>
  <DocSecurity>0</DocSecurity>
  <Lines>362</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
  <LinksUpToDate>false</LinksUpToDate>
  <CharactersWithSpaces>51436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Renata Fabricio Mendes</cp:lastModifiedBy>
  <cp:revision>42</cp:revision>
  <cp:lastPrinted>2019-07-15T19:09:00Z</cp:lastPrinted>
  <dcterms:created xsi:type="dcterms:W3CDTF">2020-04-20T16:12:00Z</dcterms:created>
  <dcterms:modified xsi:type="dcterms:W3CDTF">2020-12-24T13:49:00Z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thais.dias@itaubba.com</vt:lpwstr>
  </property>
  <property fmtid="{D5CDD505-2E9C-101B-9397-08002B2CF9AE}" pid="7" name="MSIP_Label_3dc81b9b-6155-4c10-a3aa-cd24bb3278eb_SetDate">
    <vt:lpwstr>2020-12-22T23:27:45.6444909Z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13e2f341-ee5e-4cf6-8e9f-fc426040ae9e</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thais.dias@itaubba.com</vt:lpwstr>
  </property>
  <property fmtid="{D5CDD505-2E9C-101B-9397-08002B2CF9AE}" pid="15" name="MSIP_Label_2d75b7db-71d4-4cc1-8b1d-184309ef2b29_SetDate">
    <vt:lpwstr>2020-12-22T23:27:45.6444909Z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13e2f341-ee5e-4cf6-8e9f-fc426040ae9e</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y fmtid="{D5CDD505-2E9C-101B-9397-08002B2CF9AE}" pid="22" name="ContentTypeId">
    <vt:lpwstr>0x01010002316287F114104FB05C975809A4BDF2</vt:lpwstr>
  </property>
</Properties>
</file>