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3798D446"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5C39F8">
        <w:rPr>
          <w:rFonts w:ascii="Times New Roman" w:hAnsi="Times New Roman"/>
          <w:b/>
          <w:szCs w:val="24"/>
          <w:highlight w:val="yellow"/>
        </w:rPr>
        <w:t>XX</w:t>
      </w:r>
      <w:r w:rsidR="003D4236" w:rsidRPr="000F6C13">
        <w:rPr>
          <w:rFonts w:ascii="Times New Roman" w:hAnsi="Times New Roman"/>
          <w:b/>
          <w:szCs w:val="24"/>
          <w:highlight w:val="yellow"/>
        </w:rPr>
        <w:t xml:space="preserve"> DE </w:t>
      </w:r>
      <w:r w:rsidR="00004702">
        <w:rPr>
          <w:rFonts w:ascii="Times New Roman" w:hAnsi="Times New Roman"/>
          <w:b/>
          <w:szCs w:val="24"/>
          <w:highlight w:val="yellow"/>
        </w:rPr>
        <w:t>AGOSTO</w:t>
      </w:r>
      <w:r w:rsidR="006944AF">
        <w:rPr>
          <w:rFonts w:ascii="Times New Roman" w:hAnsi="Times New Roman"/>
          <w:b/>
          <w:szCs w:val="24"/>
          <w:highlight w:val="yellow"/>
        </w:rPr>
        <w:t xml:space="preserve"> </w:t>
      </w:r>
      <w:r w:rsidR="003D4236" w:rsidRPr="000F6C13">
        <w:rPr>
          <w:rFonts w:ascii="Times New Roman" w:hAnsi="Times New Roman"/>
          <w:b/>
          <w:szCs w:val="24"/>
          <w:highlight w:val="yellow"/>
        </w:rPr>
        <w:t>DE 2022</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1982C31C"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5C39F8">
        <w:rPr>
          <w:rFonts w:ascii="Times New Roman" w:hAnsi="Times New Roman"/>
          <w:bCs/>
          <w:szCs w:val="24"/>
          <w:highlight w:val="yellow"/>
          <w:lang w:eastAsia="ar-SA"/>
        </w:rPr>
        <w:t>XX</w:t>
      </w:r>
      <w:r w:rsidR="00DC6305" w:rsidRPr="000F6C13">
        <w:rPr>
          <w:rFonts w:ascii="Times New Roman" w:eastAsia="Arial Unicode MS" w:hAnsi="Times New Roman"/>
          <w:w w:val="0"/>
          <w:szCs w:val="24"/>
          <w:highlight w:val="yellow"/>
        </w:rPr>
        <w:t xml:space="preserve"> </w:t>
      </w:r>
      <w:r w:rsidRPr="000F6C13">
        <w:rPr>
          <w:rFonts w:ascii="Times New Roman" w:hAnsi="Times New Roman"/>
          <w:bCs/>
          <w:szCs w:val="24"/>
          <w:highlight w:val="yellow"/>
          <w:lang w:eastAsia="ar-SA"/>
        </w:rPr>
        <w:t xml:space="preserve">dias do mês de </w:t>
      </w:r>
      <w:r w:rsidR="00004702">
        <w:rPr>
          <w:rFonts w:ascii="Times New Roman" w:hAnsi="Times New Roman"/>
          <w:bCs/>
          <w:szCs w:val="24"/>
          <w:highlight w:val="yellow"/>
          <w:lang w:eastAsia="ar-SA"/>
        </w:rPr>
        <w:t>agosto</w:t>
      </w:r>
      <w:r w:rsidR="00B5339F" w:rsidRPr="00237945">
        <w:rPr>
          <w:rFonts w:ascii="Times New Roman" w:hAnsi="Times New Roman"/>
          <w:bCs/>
          <w:szCs w:val="24"/>
          <w:lang w:eastAsia="ar-SA"/>
        </w:rPr>
        <w:t xml:space="preserve">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3D4236">
        <w:rPr>
          <w:rFonts w:ascii="Times New Roman" w:hAnsi="Times New Roman"/>
          <w:bCs/>
          <w:szCs w:val="24"/>
          <w:lang w:eastAsia="ar-SA"/>
        </w:rPr>
        <w:t>2</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1</w:t>
      </w:r>
      <w:r w:rsidR="005C39F8">
        <w:rPr>
          <w:rFonts w:ascii="Times New Roman" w:hAnsi="Times New Roman"/>
          <w:bCs/>
          <w:szCs w:val="24"/>
          <w:lang w:eastAsia="ar-SA"/>
        </w:rPr>
        <w:t>5</w:t>
      </w:r>
      <w:r w:rsidR="00FE64EA">
        <w:rPr>
          <w:rFonts w:ascii="Times New Roman" w:hAnsi="Times New Roman"/>
          <w:bCs/>
          <w:szCs w:val="24"/>
          <w:lang w:eastAsia="ar-SA"/>
        </w:rPr>
        <w:t>:</w:t>
      </w:r>
      <w:r w:rsidR="005C39F8">
        <w:rPr>
          <w:rFonts w:ascii="Times New Roman" w:hAnsi="Times New Roman"/>
          <w:bCs/>
          <w:szCs w:val="24"/>
          <w:lang w:eastAsia="ar-SA"/>
        </w:rPr>
        <w:t>0</w:t>
      </w:r>
      <w:r w:rsidR="00FE64EA">
        <w:rPr>
          <w:rFonts w:ascii="Times New Roman" w:hAnsi="Times New Roman"/>
          <w:bCs/>
          <w:szCs w:val="24"/>
          <w:lang w:eastAsia="ar-SA"/>
        </w:rPr>
        <w:t>0</w:t>
      </w:r>
      <w:r w:rsidR="004C5B2B" w:rsidRPr="00237945">
        <w:rPr>
          <w:rFonts w:ascii="Times New Roman" w:hAnsi="Times New Roman"/>
          <w:bCs/>
          <w:szCs w:val="24"/>
          <w:lang w:eastAsia="ar-SA"/>
        </w:rPr>
        <w:t xml:space="preserve">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w:t>
      </w:r>
      <w:r w:rsidR="005C39F8">
        <w:rPr>
          <w:rFonts w:ascii="Times New Roman" w:hAnsi="Times New Roman"/>
          <w:color w:val="000000"/>
          <w:szCs w:val="24"/>
        </w:rPr>
        <w:t>Resolução</w:t>
      </w:r>
      <w:r w:rsidR="006C5138" w:rsidRPr="00237945">
        <w:rPr>
          <w:rFonts w:ascii="Times New Roman" w:hAnsi="Times New Roman"/>
          <w:color w:val="000000"/>
          <w:szCs w:val="24"/>
        </w:rPr>
        <w:t xml:space="preserve"> CVM nº </w:t>
      </w:r>
      <w:r w:rsidR="005C39F8">
        <w:rPr>
          <w:rFonts w:ascii="Times New Roman" w:hAnsi="Times New Roman"/>
          <w:color w:val="000000"/>
          <w:szCs w:val="24"/>
        </w:rPr>
        <w:t>81</w:t>
      </w:r>
      <w:r w:rsidR="006C5138" w:rsidRPr="00237945">
        <w:rPr>
          <w:rFonts w:ascii="Times New Roman" w:hAnsi="Times New Roman"/>
          <w:color w:val="000000"/>
          <w:szCs w:val="24"/>
        </w:rPr>
        <w:t xml:space="preserve">, de </w:t>
      </w:r>
      <w:r w:rsidR="005C39F8">
        <w:rPr>
          <w:rFonts w:ascii="Times New Roman" w:hAnsi="Times New Roman"/>
          <w:color w:val="000000"/>
          <w:szCs w:val="24"/>
        </w:rPr>
        <w:t>29</w:t>
      </w:r>
      <w:r w:rsidR="006C5138" w:rsidRPr="00237945">
        <w:rPr>
          <w:rFonts w:ascii="Times New Roman" w:hAnsi="Times New Roman"/>
          <w:color w:val="000000"/>
          <w:szCs w:val="24"/>
        </w:rPr>
        <w:t xml:space="preserve"> de ma</w:t>
      </w:r>
      <w:r w:rsidR="005C39F8">
        <w:rPr>
          <w:rFonts w:ascii="Times New Roman" w:hAnsi="Times New Roman"/>
          <w:color w:val="000000"/>
          <w:szCs w:val="24"/>
        </w:rPr>
        <w:t>rço</w:t>
      </w:r>
      <w:r w:rsidR="006C5138" w:rsidRPr="00237945">
        <w:rPr>
          <w:rFonts w:ascii="Times New Roman" w:hAnsi="Times New Roman"/>
          <w:color w:val="000000"/>
          <w:szCs w:val="24"/>
        </w:rPr>
        <w:t xml:space="preserve"> de 202</w:t>
      </w:r>
      <w:r w:rsidR="005C39F8">
        <w:rPr>
          <w:rFonts w:ascii="Times New Roman" w:hAnsi="Times New Roman"/>
          <w:color w:val="000000"/>
          <w:szCs w:val="24"/>
        </w:rPr>
        <w:t>2</w:t>
      </w:r>
      <w:r w:rsidR="006C5138" w:rsidRPr="00237945">
        <w:rPr>
          <w:rFonts w:ascii="Times New Roman" w:hAnsi="Times New Roman"/>
          <w:color w:val="000000"/>
          <w:szCs w:val="24"/>
        </w:rPr>
        <w:t xml:space="preserve">,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461E4657" w:rsidR="00076442" w:rsidRPr="007E3375" w:rsidRDefault="00076442" w:rsidP="007E3375">
      <w:pPr>
        <w:pStyle w:val="Corpodetexto"/>
        <w:suppressAutoHyphens/>
        <w:spacing w:line="240" w:lineRule="auto"/>
        <w:contextualSpacing/>
        <w:rPr>
          <w:rFonts w:ascii="Times New Roman" w:hAnsi="Times New Roman"/>
          <w:bCs/>
          <w:sz w:val="20"/>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7E3375">
        <w:rPr>
          <w:rFonts w:ascii="Times New Roman" w:hAnsi="Times New Roman"/>
          <w:bCs/>
          <w:i/>
          <w:szCs w:val="24"/>
        </w:rPr>
        <w:t>”</w:t>
      </w:r>
      <w:r w:rsidR="001F1A01" w:rsidRPr="007E3375">
        <w:rPr>
          <w:rFonts w:ascii="Times New Roman" w:hAnsi="Times New Roman"/>
          <w:bCs/>
          <w:szCs w:val="24"/>
        </w:rPr>
        <w:t>,</w:t>
      </w:r>
      <w:r w:rsidR="001F1A01">
        <w:rPr>
          <w:rFonts w:ascii="Times New Roman" w:hAnsi="Times New Roman"/>
          <w:b/>
          <w:szCs w:val="24"/>
        </w:rPr>
        <w:t xml:space="preserve"> </w:t>
      </w:r>
      <w:r w:rsidR="001F1A01">
        <w:rPr>
          <w:rFonts w:ascii="Times New Roman" w:hAnsi="Times New Roman"/>
          <w:bCs/>
          <w:szCs w:val="24"/>
        </w:rPr>
        <w:t xml:space="preserve">celebrada em </w:t>
      </w:r>
      <w:r w:rsidR="003D0963">
        <w:rPr>
          <w:rFonts w:ascii="Times New Roman" w:hAnsi="Times New Roman"/>
          <w:bCs/>
          <w:szCs w:val="24"/>
        </w:rPr>
        <w:t>31</w:t>
      </w:r>
      <w:r w:rsidR="001F1A01">
        <w:rPr>
          <w:rFonts w:ascii="Times New Roman" w:hAnsi="Times New Roman"/>
          <w:bCs/>
          <w:szCs w:val="24"/>
        </w:rPr>
        <w:t xml:space="preserve"> de </w:t>
      </w:r>
      <w:r w:rsidR="003D0963">
        <w:rPr>
          <w:rFonts w:ascii="Times New Roman" w:hAnsi="Times New Roman"/>
          <w:bCs/>
          <w:szCs w:val="24"/>
        </w:rPr>
        <w:t>maio</w:t>
      </w:r>
      <w:r w:rsidR="001F1A01">
        <w:rPr>
          <w:rFonts w:ascii="Times New Roman" w:hAnsi="Times New Roman"/>
          <w:bCs/>
          <w:szCs w:val="24"/>
        </w:rPr>
        <w:t xml:space="preserve"> de 20</w:t>
      </w:r>
      <w:r w:rsidR="003D0963">
        <w:rPr>
          <w:rFonts w:ascii="Times New Roman" w:hAnsi="Times New Roman"/>
          <w:bCs/>
          <w:szCs w:val="24"/>
        </w:rPr>
        <w:t>19</w:t>
      </w:r>
      <w:r w:rsidR="001F1A01">
        <w:rPr>
          <w:rFonts w:ascii="Times New Roman" w:hAnsi="Times New Roman"/>
          <w:bCs/>
          <w:szCs w:val="24"/>
        </w:rPr>
        <w:t xml:space="preserve">, entre </w:t>
      </w:r>
      <w:r w:rsidR="003D0963" w:rsidRPr="007E3375">
        <w:rPr>
          <w:rFonts w:ascii="Times New Roman" w:hAnsi="Times New Roman"/>
          <w:bCs/>
          <w:sz w:val="20"/>
        </w:rPr>
        <w:t>INFRA6 PARTICIPAÇÕES S.A.; SIMPLIFIC PAVARINI DISTRIBUIDORA DE TÍTULOS E VALORES MOBILIÁRIOS LTDA.; SOCICAM ADMINISTRAÇÃO, PROJETOS E REPRESENTAÇÕES LTDA.; FMFS – PARTICIPAÇÕES E EMPREENDIMENTOS LTDA.</w:t>
      </w:r>
      <w:r w:rsidR="003D0963">
        <w:rPr>
          <w:rFonts w:ascii="Times New Roman" w:hAnsi="Times New Roman"/>
          <w:bCs/>
          <w:szCs w:val="24"/>
        </w:rPr>
        <w:t xml:space="preserve"> e </w:t>
      </w:r>
      <w:r w:rsidR="003D0963" w:rsidRPr="007E3375">
        <w:rPr>
          <w:rFonts w:ascii="Times New Roman" w:hAnsi="Times New Roman"/>
          <w:bCs/>
          <w:sz w:val="20"/>
        </w:rPr>
        <w:t>JOSÉ MÁRIO DE LIMA FREITAS</w:t>
      </w:r>
      <w:r w:rsidR="003D0963">
        <w:rPr>
          <w:rFonts w:ascii="Times New Roman" w:hAnsi="Times New Roman"/>
          <w:bCs/>
          <w:szCs w:val="24"/>
        </w:rPr>
        <w:t>, conforme aditada</w:t>
      </w:r>
      <w:r w:rsidR="003D0963" w:rsidRPr="003D0963" w:rsidDel="003D0963">
        <w:rPr>
          <w:rFonts w:ascii="Times New Roman" w:hAnsi="Times New Roman"/>
          <w:bCs/>
          <w:szCs w:val="24"/>
        </w:rPr>
        <w:t xml:space="preserve"> </w:t>
      </w:r>
      <w:r w:rsidR="001F1A01">
        <w:rPr>
          <w:rFonts w:ascii="Times New Roman" w:hAnsi="Times New Roman"/>
          <w:bCs/>
          <w:szCs w:val="24"/>
        </w:rPr>
        <w:t xml:space="preserve"> </w:t>
      </w:r>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r w:rsidR="00DE6643">
        <w:rPr>
          <w:rFonts w:ascii="Times New Roman" w:hAnsi="Times New Roman"/>
          <w:bCs/>
          <w:szCs w:val="24"/>
          <w:lang w:eastAsia="ar-SA"/>
        </w:rPr>
        <w:t xml:space="preserve"> assim como dos Fiadores </w:t>
      </w:r>
      <w:r w:rsidR="00DE6643" w:rsidRPr="007E3375">
        <w:rPr>
          <w:rFonts w:ascii="Times New Roman" w:hAnsi="Times New Roman"/>
          <w:bCs/>
          <w:sz w:val="20"/>
          <w:lang w:eastAsia="ar-SA"/>
        </w:rPr>
        <w:t>SOCICAM ADMINISTRAÇÃO DE PROJETOS E REPRESENTAÇÕES LTDA</w:t>
      </w:r>
      <w:r w:rsidRPr="007E3375">
        <w:rPr>
          <w:rFonts w:ascii="Times New Roman" w:hAnsi="Times New Roman"/>
          <w:bCs/>
          <w:sz w:val="20"/>
          <w:lang w:eastAsia="ar-SA"/>
        </w:rPr>
        <w:t>.</w:t>
      </w:r>
      <w:r w:rsidR="00DE6643" w:rsidRPr="007E3375">
        <w:rPr>
          <w:rFonts w:ascii="Times New Roman" w:hAnsi="Times New Roman"/>
          <w:bCs/>
          <w:sz w:val="20"/>
          <w:lang w:eastAsia="ar-SA"/>
        </w:rPr>
        <w:t>; FMFS PARTICIPAÇÕES E EMPREENDIMENTOS LTDA.; JOSÉ MÁRIO DE FREITAS; ANA MARIA LIMA DE FREITAS; HELOÍSA MARIA LIMA DE FREITAS e MARCELO LIMA DE FREITAS.</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2E0B029E"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3E7176">
        <w:rPr>
          <w:rFonts w:ascii="Times New Roman" w:hAnsi="Times New Roman"/>
          <w:bCs/>
          <w:szCs w:val="24"/>
          <w:lang w:eastAsia="ar-SA"/>
        </w:rPr>
        <w:t xml:space="preserve">Os debenturistas presentes indicaram o Sr. </w:t>
      </w:r>
      <w:r w:rsidR="000D48A4">
        <w:rPr>
          <w:rFonts w:ascii="Times New Roman" w:hAnsi="Times New Roman"/>
          <w:bCs/>
          <w:szCs w:val="24"/>
          <w:lang w:eastAsia="ar-SA"/>
        </w:rPr>
        <w:t>[</w:t>
      </w:r>
      <w:r w:rsidR="00C9652E">
        <w:rPr>
          <w:rFonts w:ascii="Times New Roman" w:hAnsi="Times New Roman"/>
          <w:bCs/>
          <w:szCs w:val="24"/>
          <w:lang w:eastAsia="ar-SA"/>
        </w:rPr>
        <w:t>..</w:t>
      </w:r>
      <w:r w:rsidR="000D48A4">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como Presidente, e</w:t>
      </w:r>
      <w:r w:rsidR="00004702">
        <w:rPr>
          <w:rFonts w:ascii="Times New Roman" w:hAnsi="Times New Roman"/>
          <w:szCs w:val="24"/>
        </w:rPr>
        <w:t xml:space="preserve"> o</w:t>
      </w:r>
      <w:r w:rsidR="00AF62D8" w:rsidRPr="00237945">
        <w:rPr>
          <w:rFonts w:ascii="Times New Roman" w:hAnsi="Times New Roman"/>
          <w:szCs w:val="24"/>
        </w:rPr>
        <w:t xml:space="preserve"> </w:t>
      </w:r>
      <w:r w:rsidR="00746B81">
        <w:rPr>
          <w:rFonts w:ascii="Times New Roman" w:hAnsi="Times New Roman"/>
          <w:szCs w:val="24"/>
        </w:rPr>
        <w:t xml:space="preserve">Sr. </w:t>
      </w:r>
      <w:r w:rsidR="003E7176">
        <w:rPr>
          <w:rFonts w:ascii="Times New Roman" w:hAnsi="Times New Roman"/>
          <w:szCs w:val="24"/>
        </w:rPr>
        <w:t>José Mário Lima de Freitas</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0E3CACF" w14:textId="77777777" w:rsidR="00DE6643"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p>
    <w:p w14:paraId="7566C805" w14:textId="77777777" w:rsidR="00DE6643" w:rsidRDefault="00DE6643" w:rsidP="00C62278">
      <w:pPr>
        <w:pStyle w:val="Corpodetexto"/>
        <w:suppressAutoHyphens/>
        <w:spacing w:after="0" w:line="240" w:lineRule="auto"/>
        <w:contextualSpacing/>
        <w:rPr>
          <w:rFonts w:ascii="Times New Roman" w:hAnsi="Times New Roman"/>
          <w:bCs/>
          <w:szCs w:val="24"/>
          <w:lang w:eastAsia="ar-SA"/>
        </w:rPr>
      </w:pPr>
    </w:p>
    <w:p w14:paraId="62C95A48" w14:textId="1DE85738" w:rsidR="002002C3" w:rsidRPr="00237945" w:rsidRDefault="004144E6"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Cs/>
          <w:szCs w:val="24"/>
          <w:lang w:eastAsia="ar-SA"/>
        </w:rPr>
        <w:t>Discutir e d</w:t>
      </w:r>
      <w:r w:rsidR="00076442"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00076442"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DC5393A" w14:textId="1EB6A24D" w:rsidR="003A2153" w:rsidRDefault="0043115C"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00DC6305" w:rsidRPr="00BA7C1E">
        <w:rPr>
          <w:sz w:val="24"/>
          <w:szCs w:val="24"/>
        </w:rPr>
        <w:t>o não atendimento da obrigaç</w:t>
      </w:r>
      <w:r w:rsidR="00061DD0" w:rsidRPr="00BA7C1E">
        <w:rPr>
          <w:sz w:val="24"/>
          <w:szCs w:val="24"/>
        </w:rPr>
        <w:t>ão</w:t>
      </w:r>
      <w:r w:rsidR="00DC6305" w:rsidRPr="00BA7C1E">
        <w:rPr>
          <w:sz w:val="24"/>
          <w:szCs w:val="24"/>
        </w:rPr>
        <w:t xml:space="preserve"> prevista na alínea</w:t>
      </w:r>
      <w:r w:rsidR="00061DD0" w:rsidRPr="00BA7C1E">
        <w:rPr>
          <w:sz w:val="24"/>
          <w:szCs w:val="24"/>
        </w:rPr>
        <w:t xml:space="preserve"> </w:t>
      </w:r>
      <w:r w:rsidR="00DC6305" w:rsidRPr="00BA7C1E">
        <w:rPr>
          <w:sz w:val="24"/>
          <w:szCs w:val="24"/>
        </w:rPr>
        <w:t>“</w:t>
      </w:r>
      <w:r w:rsidR="001D0A44" w:rsidRPr="00BA7C1E">
        <w:rPr>
          <w:sz w:val="24"/>
          <w:szCs w:val="24"/>
        </w:rPr>
        <w:t>d</w:t>
      </w:r>
      <w:r w:rsidR="00DC6305" w:rsidRPr="00BA7C1E">
        <w:rPr>
          <w:sz w:val="24"/>
          <w:szCs w:val="24"/>
        </w:rPr>
        <w:t>”</w:t>
      </w:r>
      <w:r w:rsidR="001D0A44" w:rsidRPr="00BA7C1E">
        <w:rPr>
          <w:sz w:val="24"/>
          <w:szCs w:val="24"/>
        </w:rPr>
        <w:t>,</w:t>
      </w:r>
      <w:r w:rsidR="004144E6" w:rsidRPr="00BA7C1E">
        <w:rPr>
          <w:sz w:val="24"/>
          <w:szCs w:val="24"/>
        </w:rPr>
        <w:t xml:space="preserve"> </w:t>
      </w:r>
      <w:r w:rsidR="00DC6305" w:rsidRPr="00BA7C1E">
        <w:rPr>
          <w:sz w:val="24"/>
          <w:szCs w:val="24"/>
        </w:rPr>
        <w:t xml:space="preserve">da cláusula 7.1 da Escritura, em razão da não divulgação </w:t>
      </w:r>
      <w:r w:rsidR="00DC6305" w:rsidRPr="00BA7C1E">
        <w:rPr>
          <w:sz w:val="24"/>
          <w:szCs w:val="24"/>
        </w:rPr>
        <w:lastRenderedPageBreak/>
        <w:t>das demonstrações financeiras auditadas da Emissora, dentro de 3 (três) meses contados do encerramento d</w:t>
      </w:r>
      <w:r w:rsidR="00061DD0" w:rsidRPr="00BA7C1E">
        <w:rPr>
          <w:sz w:val="24"/>
          <w:szCs w:val="24"/>
        </w:rPr>
        <w:t xml:space="preserve">o </w:t>
      </w:r>
      <w:r w:rsidR="00DC6305" w:rsidRPr="00BA7C1E">
        <w:rPr>
          <w:sz w:val="24"/>
          <w:szCs w:val="24"/>
        </w:rPr>
        <w:t>exercício social referente ao ano de 202</w:t>
      </w:r>
      <w:r w:rsidR="003D4236">
        <w:rPr>
          <w:sz w:val="24"/>
          <w:szCs w:val="24"/>
        </w:rPr>
        <w:t>1</w:t>
      </w:r>
      <w:r w:rsidR="00061DD0" w:rsidRPr="007E3375">
        <w:rPr>
          <w:sz w:val="24"/>
          <w:szCs w:val="24"/>
        </w:rPr>
        <w:t>, já observado o prazo de cura previsto na</w:t>
      </w:r>
      <w:r w:rsidR="00DC6305" w:rsidRPr="007E3375">
        <w:rPr>
          <w:sz w:val="24"/>
          <w:szCs w:val="24"/>
        </w:rPr>
        <w:t xml:space="preserve"> </w:t>
      </w:r>
      <w:r w:rsidR="00061DD0" w:rsidRPr="007E3375">
        <w:rPr>
          <w:sz w:val="24"/>
          <w:szCs w:val="24"/>
        </w:rPr>
        <w:t>alínea “a” da cláusula 5.1.2 da Escritura;</w:t>
      </w:r>
      <w:r w:rsidR="0016600A" w:rsidRPr="007E3375">
        <w:rPr>
          <w:sz w:val="24"/>
          <w:szCs w:val="24"/>
        </w:rPr>
        <w:t xml:space="preserve"> </w:t>
      </w:r>
      <w:r w:rsidR="003A2153">
        <w:rPr>
          <w:sz w:val="24"/>
          <w:szCs w:val="24"/>
        </w:rPr>
        <w:br/>
      </w:r>
    </w:p>
    <w:p w14:paraId="64853CBA" w14:textId="5EE1DC3E" w:rsidR="008F3D2D" w:rsidRDefault="003A2153"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Pr="00BA7C1E">
        <w:rPr>
          <w:sz w:val="24"/>
          <w:szCs w:val="24"/>
        </w:rPr>
        <w:t>o não atendimento da obrigação prevista na alínea “</w:t>
      </w:r>
      <w:r w:rsidR="00133AF4">
        <w:rPr>
          <w:sz w:val="24"/>
          <w:szCs w:val="24"/>
        </w:rPr>
        <w:t>f</w:t>
      </w:r>
      <w:r w:rsidRPr="00BA7C1E">
        <w:rPr>
          <w:sz w:val="24"/>
          <w:szCs w:val="24"/>
        </w:rPr>
        <w:t>”, da cláusula 7.</w:t>
      </w:r>
      <w:r w:rsidR="00133AF4">
        <w:rPr>
          <w:sz w:val="24"/>
          <w:szCs w:val="24"/>
        </w:rPr>
        <w:t>3</w:t>
      </w:r>
      <w:r w:rsidRPr="00BA7C1E">
        <w:rPr>
          <w:sz w:val="24"/>
          <w:szCs w:val="24"/>
        </w:rPr>
        <w:t xml:space="preserve"> da Escritura, em razão da não divulgação das demonstrações financeiras auditadas da </w:t>
      </w:r>
      <w:r>
        <w:rPr>
          <w:sz w:val="24"/>
          <w:szCs w:val="24"/>
        </w:rPr>
        <w:t>Fiadora</w:t>
      </w:r>
      <w:r w:rsidRPr="00BA7C1E">
        <w:rPr>
          <w:sz w:val="24"/>
          <w:szCs w:val="24"/>
        </w:rPr>
        <w:t xml:space="preserve">, dentro de </w:t>
      </w:r>
      <w:r>
        <w:rPr>
          <w:sz w:val="24"/>
          <w:szCs w:val="24"/>
        </w:rPr>
        <w:t>150 (cento e cinquenta) dias</w:t>
      </w:r>
      <w:r w:rsidRPr="00BA7C1E">
        <w:rPr>
          <w:sz w:val="24"/>
          <w:szCs w:val="24"/>
        </w:rPr>
        <w:t xml:space="preserve"> contados do encerramento do exercício social referente ao ano de 202</w:t>
      </w:r>
      <w:r>
        <w:rPr>
          <w:sz w:val="24"/>
          <w:szCs w:val="24"/>
        </w:rPr>
        <w:t>1</w:t>
      </w:r>
      <w:r w:rsidRPr="007E3375">
        <w:rPr>
          <w:sz w:val="24"/>
          <w:szCs w:val="24"/>
        </w:rPr>
        <w:t>, já observado o prazo de cura previsto na alínea “a” da cláusula 5.1.2 da Escritura;</w:t>
      </w:r>
      <w:r w:rsidR="008F3D2D">
        <w:rPr>
          <w:sz w:val="24"/>
          <w:szCs w:val="24"/>
        </w:rPr>
        <w:br/>
      </w:r>
    </w:p>
    <w:p w14:paraId="1335F819" w14:textId="47F621CF" w:rsidR="00734D93" w:rsidRDefault="00AC4582"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Pr="00BA7C1E">
        <w:rPr>
          <w:sz w:val="24"/>
          <w:szCs w:val="24"/>
        </w:rPr>
        <w:t>o</w:t>
      </w:r>
      <w:r w:rsidRPr="00AC4582">
        <w:rPr>
          <w:sz w:val="24"/>
          <w:szCs w:val="24"/>
        </w:rPr>
        <w:t xml:space="preserve"> </w:t>
      </w:r>
      <w:r w:rsidR="008F3D2D" w:rsidRPr="000F6C13">
        <w:rPr>
          <w:sz w:val="24"/>
          <w:szCs w:val="24"/>
        </w:rPr>
        <w:t>descumprimento do</w:t>
      </w:r>
      <w:r w:rsidR="000D48A4">
        <w:rPr>
          <w:sz w:val="24"/>
          <w:szCs w:val="24"/>
        </w:rPr>
        <w:t>s</w:t>
      </w:r>
      <w:r w:rsidR="008F3D2D" w:rsidRPr="000F6C13">
        <w:rPr>
          <w:sz w:val="24"/>
          <w:szCs w:val="24"/>
        </w:rPr>
        <w:t xml:space="preserve"> Índice</w:t>
      </w:r>
      <w:r w:rsidR="000D48A4">
        <w:rPr>
          <w:sz w:val="24"/>
          <w:szCs w:val="24"/>
        </w:rPr>
        <w:t>s</w:t>
      </w:r>
      <w:r w:rsidR="008F3D2D" w:rsidRPr="000F6C13">
        <w:rPr>
          <w:sz w:val="24"/>
          <w:szCs w:val="24"/>
        </w:rPr>
        <w:t xml:space="preserve"> Financeiro</w:t>
      </w:r>
      <w:r w:rsidR="000D48A4">
        <w:rPr>
          <w:sz w:val="24"/>
          <w:szCs w:val="24"/>
        </w:rPr>
        <w:t>s</w:t>
      </w:r>
      <w:r w:rsidR="00734D93">
        <w:rPr>
          <w:sz w:val="24"/>
          <w:szCs w:val="24"/>
        </w:rPr>
        <w:t xml:space="preserve"> </w:t>
      </w:r>
      <w:r w:rsidR="008F3D2D" w:rsidRPr="000F6C13">
        <w:rPr>
          <w:sz w:val="24"/>
          <w:szCs w:val="24"/>
        </w:rPr>
        <w:t>Dívida Líquida/EBITDA</w:t>
      </w:r>
      <w:r w:rsidR="00734D93">
        <w:rPr>
          <w:sz w:val="24"/>
          <w:szCs w:val="24"/>
        </w:rPr>
        <w:t xml:space="preserve"> e Dívida Bruta, referentes à FMFS,</w:t>
      </w:r>
      <w:r w:rsidR="008F3D2D" w:rsidRPr="000F6C13">
        <w:rPr>
          <w:sz w:val="24"/>
          <w:szCs w:val="24"/>
        </w:rPr>
        <w:t xml:space="preserve"> estabelecidos na Cláusula 5.1.2 da Escritura de Emissão relativo ao exercício social findo em 31 de dezembro de 202</w:t>
      </w:r>
      <w:r w:rsidR="008F3D2D">
        <w:rPr>
          <w:sz w:val="24"/>
          <w:szCs w:val="24"/>
        </w:rPr>
        <w:t>1</w:t>
      </w:r>
      <w:r w:rsidR="008F3D2D" w:rsidRPr="000F6C13">
        <w:rPr>
          <w:sz w:val="24"/>
          <w:szCs w:val="24"/>
        </w:rPr>
        <w:t>;</w:t>
      </w:r>
    </w:p>
    <w:p w14:paraId="748E0984" w14:textId="5F7D2259" w:rsidR="00DC6305" w:rsidRPr="00237945" w:rsidRDefault="00DC6305" w:rsidP="000F6C13">
      <w:pPr>
        <w:pStyle w:val="PargrafodaLista"/>
        <w:spacing w:after="0" w:line="300" w:lineRule="exact"/>
        <w:ind w:left="1080"/>
        <w:contextualSpacing w:val="0"/>
        <w:rPr>
          <w:sz w:val="24"/>
          <w:szCs w:val="24"/>
        </w:rPr>
      </w:pPr>
    </w:p>
    <w:p w14:paraId="081012B4" w14:textId="466A5EEC"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a autorização para que o Agente Fiduciário pratique, em conjunto com a Emissora, todos os atos necessários para refletir a</w:t>
      </w:r>
      <w:r w:rsidR="000D48A4">
        <w:rPr>
          <w:sz w:val="24"/>
          <w:szCs w:val="24"/>
        </w:rPr>
        <w:t>s</w:t>
      </w:r>
      <w:r w:rsidRPr="00237945">
        <w:rPr>
          <w:sz w:val="24"/>
          <w:szCs w:val="24"/>
        </w:rPr>
        <w:t xml:space="preserve"> deliberaç</w:t>
      </w:r>
      <w:r w:rsidR="000D48A4">
        <w:rPr>
          <w:sz w:val="24"/>
          <w:szCs w:val="24"/>
        </w:rPr>
        <w:t>ões</w:t>
      </w:r>
      <w:r w:rsidRPr="00237945">
        <w:rPr>
          <w:sz w:val="24"/>
          <w:szCs w:val="24"/>
        </w:rPr>
        <w:t xml:space="preserve">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51771968"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Debenturista</w:t>
      </w:r>
      <w:r w:rsidR="00EA2F98" w:rsidRPr="00723B4F">
        <w:rPr>
          <w:bCs/>
          <w:sz w:val="24"/>
          <w:szCs w:val="24"/>
          <w:lang w:eastAsia="ar-SA"/>
        </w:rPr>
        <w:t>s</w:t>
      </w:r>
      <w:r w:rsidR="000D48A4">
        <w:rPr>
          <w:bCs/>
          <w:sz w:val="24"/>
          <w:szCs w:val="24"/>
          <w:lang w:eastAsia="ar-SA"/>
        </w:rPr>
        <w:t xml:space="preserve"> representando </w:t>
      </w:r>
      <w:proofErr w:type="spellStart"/>
      <w:r w:rsidR="000D48A4">
        <w:rPr>
          <w:bCs/>
          <w:sz w:val="24"/>
          <w:szCs w:val="24"/>
          <w:lang w:eastAsia="ar-SA"/>
        </w:rPr>
        <w:t>xx</w:t>
      </w:r>
      <w:proofErr w:type="spellEnd"/>
      <w:r w:rsidR="000D48A4">
        <w:rPr>
          <w:bCs/>
          <w:sz w:val="24"/>
          <w:szCs w:val="24"/>
          <w:lang w:eastAsia="ar-SA"/>
        </w:rPr>
        <w:t>% (...) das Debêntures em Circulação:</w:t>
      </w:r>
    </w:p>
    <w:p w14:paraId="0A65D5B7" w14:textId="77777777" w:rsidR="00723B4F" w:rsidRPr="00723B4F" w:rsidRDefault="00723B4F" w:rsidP="00723B4F">
      <w:pPr>
        <w:pStyle w:val="PargrafodaLista"/>
        <w:rPr>
          <w:bCs/>
          <w:sz w:val="24"/>
          <w:szCs w:val="24"/>
          <w:lang w:eastAsia="ar-SA"/>
        </w:rPr>
      </w:pPr>
    </w:p>
    <w:p w14:paraId="6A160CD1" w14:textId="028E7BE5" w:rsidR="000D48A4" w:rsidRDefault="00F43FDE" w:rsidP="00723B4F">
      <w:pPr>
        <w:pStyle w:val="PargrafodaLista"/>
        <w:numPr>
          <w:ilvl w:val="0"/>
          <w:numId w:val="14"/>
        </w:numPr>
        <w:spacing w:line="300" w:lineRule="exact"/>
        <w:rPr>
          <w:sz w:val="24"/>
          <w:szCs w:val="24"/>
        </w:rPr>
      </w:pPr>
      <w:r w:rsidRPr="00BA7C1E">
        <w:rPr>
          <w:bCs/>
          <w:sz w:val="24"/>
          <w:szCs w:val="24"/>
          <w:lang w:eastAsia="ar-SA"/>
        </w:rPr>
        <w:t xml:space="preserve">aprovaram </w:t>
      </w:r>
      <w:r w:rsidR="00BA7C1E">
        <w:rPr>
          <w:bCs/>
          <w:sz w:val="24"/>
          <w:szCs w:val="24"/>
          <w:lang w:eastAsia="ar-SA"/>
        </w:rPr>
        <w:t xml:space="preserve">(a) </w:t>
      </w:r>
      <w:r w:rsidR="00DC6305" w:rsidRPr="00BA7C1E">
        <w:rPr>
          <w:sz w:val="24"/>
          <w:szCs w:val="24"/>
        </w:rPr>
        <w:t xml:space="preserve">a concessão </w:t>
      </w:r>
      <w:r w:rsidR="0043115C" w:rsidRPr="007E3375">
        <w:rPr>
          <w:sz w:val="24"/>
          <w:szCs w:val="24"/>
        </w:rPr>
        <w:t>de autorização temporária (</w:t>
      </w:r>
      <w:proofErr w:type="spellStart"/>
      <w:r w:rsidR="0043115C" w:rsidRPr="007E3375">
        <w:rPr>
          <w:i/>
          <w:iCs/>
          <w:sz w:val="24"/>
          <w:szCs w:val="24"/>
        </w:rPr>
        <w:t>waiver</w:t>
      </w:r>
      <w:proofErr w:type="spellEnd"/>
      <w:r w:rsidR="0043115C" w:rsidRPr="007E3375">
        <w:rPr>
          <w:sz w:val="24"/>
          <w:szCs w:val="24"/>
        </w:rPr>
        <w:t>) para a não decretação de vencimento antecipado das Debêntures em razão do inadimplemento da obrigação não pecuniária</w:t>
      </w:r>
      <w:r w:rsidR="0043115C" w:rsidRPr="00BA7C1E">
        <w:rPr>
          <w:sz w:val="24"/>
          <w:szCs w:val="24"/>
        </w:rPr>
        <w:t xml:space="preserve"> </w:t>
      </w:r>
      <w:r w:rsidR="0043115C" w:rsidRPr="007E3375">
        <w:rPr>
          <w:sz w:val="24"/>
          <w:szCs w:val="24"/>
        </w:rPr>
        <w:t xml:space="preserve">conforme previsto na hipótese de vencimento antecipado não automático constante da alínea </w:t>
      </w:r>
      <w:r w:rsidR="0043115C" w:rsidRPr="007E3375">
        <w:rPr>
          <w:bCs/>
          <w:sz w:val="24"/>
          <w:szCs w:val="24"/>
        </w:rPr>
        <w:t xml:space="preserve">“a” da cláusula 5.1.2, assim como </w:t>
      </w:r>
      <w:r w:rsidR="00BA7C1E">
        <w:rPr>
          <w:bCs/>
          <w:sz w:val="24"/>
          <w:szCs w:val="24"/>
        </w:rPr>
        <w:t xml:space="preserve">(b) </w:t>
      </w:r>
      <w:r w:rsidR="00F87982" w:rsidRPr="00BA7C1E">
        <w:rPr>
          <w:sz w:val="24"/>
          <w:szCs w:val="24"/>
        </w:rPr>
        <w:t>a extensão do prazo de cura para o cumprimento</w:t>
      </w:r>
      <w:r w:rsidR="00DC6305" w:rsidRPr="00BA7C1E">
        <w:rPr>
          <w:sz w:val="24"/>
          <w:szCs w:val="24"/>
        </w:rPr>
        <w:t xml:space="preserve"> </w:t>
      </w:r>
      <w:r w:rsidR="00F87982" w:rsidRPr="00BA7C1E">
        <w:rPr>
          <w:sz w:val="24"/>
          <w:szCs w:val="24"/>
        </w:rPr>
        <w:t xml:space="preserve">da obrigação prevista na alínea “d”, da cláusula 7.1 da Escritura, </w:t>
      </w:r>
      <w:r w:rsidR="00F45306" w:rsidRPr="00BA7C1E">
        <w:rPr>
          <w:sz w:val="24"/>
          <w:szCs w:val="24"/>
        </w:rPr>
        <w:t>para as</w:t>
      </w:r>
      <w:r w:rsidR="00DC6305" w:rsidRPr="00BA7C1E">
        <w:rPr>
          <w:sz w:val="24"/>
          <w:szCs w:val="24"/>
        </w:rPr>
        <w:t xml:space="preserve"> </w:t>
      </w:r>
      <w:r w:rsidR="00F87982" w:rsidRPr="00BA7C1E">
        <w:rPr>
          <w:sz w:val="24"/>
          <w:szCs w:val="24"/>
        </w:rPr>
        <w:t>o</w:t>
      </w:r>
      <w:r w:rsidR="00DC6305" w:rsidRPr="00BA7C1E">
        <w:rPr>
          <w:sz w:val="24"/>
          <w:szCs w:val="24"/>
        </w:rPr>
        <w:t xml:space="preserve">brigações </w:t>
      </w:r>
      <w:r w:rsidR="00F87982" w:rsidRPr="00BA7C1E">
        <w:rPr>
          <w:sz w:val="24"/>
          <w:szCs w:val="24"/>
        </w:rPr>
        <w:t>r</w:t>
      </w:r>
      <w:r w:rsidR="00DC6305" w:rsidRPr="00BA7C1E">
        <w:rPr>
          <w:sz w:val="24"/>
          <w:szCs w:val="24"/>
        </w:rPr>
        <w:t xml:space="preserve">elacionadas </w:t>
      </w:r>
      <w:r w:rsidR="00723B4F" w:rsidRPr="00BA7C1E">
        <w:rPr>
          <w:sz w:val="24"/>
          <w:szCs w:val="24"/>
        </w:rPr>
        <w:t xml:space="preserve">exclusivamente </w:t>
      </w:r>
      <w:r w:rsidR="00DC6305" w:rsidRPr="00BA7C1E">
        <w:rPr>
          <w:sz w:val="24"/>
          <w:szCs w:val="24"/>
        </w:rPr>
        <w:t xml:space="preserve">às </w:t>
      </w:r>
      <w:r w:rsidR="00723B4F" w:rsidRPr="00BA7C1E">
        <w:rPr>
          <w:sz w:val="24"/>
          <w:szCs w:val="24"/>
        </w:rPr>
        <w:t>d</w:t>
      </w:r>
      <w:r w:rsidR="00DC6305" w:rsidRPr="00BA7C1E">
        <w:rPr>
          <w:sz w:val="24"/>
          <w:szCs w:val="24"/>
        </w:rPr>
        <w:t xml:space="preserve">emonstrações </w:t>
      </w:r>
      <w:r w:rsidR="00723B4F" w:rsidRPr="00BA7C1E">
        <w:rPr>
          <w:sz w:val="24"/>
          <w:szCs w:val="24"/>
        </w:rPr>
        <w:t>f</w:t>
      </w:r>
      <w:r w:rsidR="00DC6305" w:rsidRPr="00BA7C1E">
        <w:rPr>
          <w:sz w:val="24"/>
          <w:szCs w:val="24"/>
        </w:rPr>
        <w:t>inanceiras</w:t>
      </w:r>
      <w:r w:rsidR="00723B4F" w:rsidRPr="00BA7C1E">
        <w:rPr>
          <w:sz w:val="24"/>
          <w:szCs w:val="24"/>
        </w:rPr>
        <w:t xml:space="preserve"> do exercício social referente ao ano de 202</w:t>
      </w:r>
      <w:r w:rsidR="003D4236">
        <w:rPr>
          <w:sz w:val="24"/>
          <w:szCs w:val="24"/>
        </w:rPr>
        <w:t>1</w:t>
      </w:r>
      <w:r w:rsidR="00BA7C1E">
        <w:rPr>
          <w:sz w:val="24"/>
          <w:szCs w:val="24"/>
        </w:rPr>
        <w:t>,</w:t>
      </w:r>
      <w:r w:rsidR="00DC6305" w:rsidRPr="00BA7C1E">
        <w:rPr>
          <w:sz w:val="24"/>
          <w:szCs w:val="24"/>
        </w:rPr>
        <w:t xml:space="preserve"> </w:t>
      </w:r>
      <w:r w:rsidR="00F45306" w:rsidRPr="00BA7C1E">
        <w:rPr>
          <w:sz w:val="24"/>
          <w:szCs w:val="24"/>
        </w:rPr>
        <w:t xml:space="preserve">as quais </w:t>
      </w:r>
      <w:r w:rsidR="007E3375">
        <w:rPr>
          <w:sz w:val="24"/>
          <w:szCs w:val="24"/>
        </w:rPr>
        <w:t xml:space="preserve">foram </w:t>
      </w:r>
      <w:r w:rsidR="00DC6305" w:rsidRPr="00BA7C1E">
        <w:rPr>
          <w:sz w:val="24"/>
          <w:szCs w:val="24"/>
        </w:rPr>
        <w:t xml:space="preserve">integralmente realizadas e adimplidas </w:t>
      </w:r>
      <w:r w:rsidR="007E3375">
        <w:rPr>
          <w:sz w:val="24"/>
          <w:szCs w:val="24"/>
        </w:rPr>
        <w:t>n</w:t>
      </w:r>
      <w:r w:rsidR="00DC6305" w:rsidRPr="00BA7C1E">
        <w:rPr>
          <w:sz w:val="24"/>
          <w:szCs w:val="24"/>
        </w:rPr>
        <w:t xml:space="preserve">o </w:t>
      </w:r>
      <w:r w:rsidR="00DC6305" w:rsidRPr="007E3375">
        <w:rPr>
          <w:sz w:val="24"/>
          <w:szCs w:val="24"/>
        </w:rPr>
        <w:t>dia</w:t>
      </w:r>
      <w:r w:rsidR="001D0A44" w:rsidRPr="007E3375">
        <w:rPr>
          <w:sz w:val="24"/>
          <w:szCs w:val="24"/>
        </w:rPr>
        <w:t xml:space="preserve"> </w:t>
      </w:r>
      <w:r w:rsidR="00D37C74" w:rsidRPr="00004702">
        <w:rPr>
          <w:sz w:val="24"/>
          <w:szCs w:val="24"/>
        </w:rPr>
        <w:t>20</w:t>
      </w:r>
      <w:r w:rsidR="006944AF" w:rsidRPr="00004702">
        <w:rPr>
          <w:sz w:val="24"/>
          <w:szCs w:val="24"/>
        </w:rPr>
        <w:t xml:space="preserve"> </w:t>
      </w:r>
      <w:r w:rsidR="003D4236" w:rsidRPr="00004702">
        <w:rPr>
          <w:sz w:val="24"/>
          <w:szCs w:val="24"/>
        </w:rPr>
        <w:t xml:space="preserve">de </w:t>
      </w:r>
      <w:r w:rsidR="000D48A4" w:rsidRPr="00004702">
        <w:rPr>
          <w:sz w:val="24"/>
          <w:szCs w:val="24"/>
        </w:rPr>
        <w:t>junho</w:t>
      </w:r>
      <w:r w:rsidR="003D4236" w:rsidRPr="00004702">
        <w:rPr>
          <w:sz w:val="24"/>
          <w:szCs w:val="24"/>
        </w:rPr>
        <w:t xml:space="preserve"> de 2022</w:t>
      </w:r>
      <w:r w:rsidR="00723B4F" w:rsidRPr="00004702">
        <w:rPr>
          <w:sz w:val="24"/>
          <w:szCs w:val="24"/>
        </w:rPr>
        <w:t>;</w:t>
      </w:r>
      <w:r w:rsidRPr="00BA7C1E">
        <w:rPr>
          <w:sz w:val="24"/>
          <w:szCs w:val="24"/>
        </w:rPr>
        <w:t xml:space="preserve"> </w:t>
      </w:r>
    </w:p>
    <w:p w14:paraId="0F20E99D" w14:textId="3EE814D3" w:rsidR="006944AF" w:rsidRDefault="006944AF" w:rsidP="00004702">
      <w:pPr>
        <w:pStyle w:val="PargrafodaLista"/>
        <w:spacing w:line="300" w:lineRule="exact"/>
        <w:ind w:left="1080"/>
        <w:rPr>
          <w:sz w:val="24"/>
          <w:szCs w:val="24"/>
        </w:rPr>
      </w:pPr>
    </w:p>
    <w:p w14:paraId="58DFA90E" w14:textId="77777777" w:rsidR="00004702" w:rsidRDefault="006944AF" w:rsidP="00723B4F">
      <w:pPr>
        <w:pStyle w:val="PargrafodaLista"/>
        <w:numPr>
          <w:ilvl w:val="0"/>
          <w:numId w:val="14"/>
        </w:numPr>
        <w:spacing w:line="300" w:lineRule="exact"/>
        <w:rPr>
          <w:sz w:val="24"/>
          <w:szCs w:val="24"/>
        </w:rPr>
      </w:pPr>
      <w:r w:rsidRPr="00BA7C1E">
        <w:rPr>
          <w:bCs/>
          <w:sz w:val="24"/>
          <w:szCs w:val="24"/>
          <w:lang w:eastAsia="ar-SA"/>
        </w:rPr>
        <w:t>aprovaram</w:t>
      </w:r>
      <w:r w:rsidR="000D48A4">
        <w:rPr>
          <w:bCs/>
          <w:sz w:val="24"/>
          <w:szCs w:val="24"/>
          <w:lang w:eastAsia="ar-SA"/>
        </w:rPr>
        <w:t xml:space="preserve"> </w:t>
      </w:r>
      <w:r>
        <w:rPr>
          <w:bCs/>
          <w:sz w:val="24"/>
          <w:szCs w:val="24"/>
          <w:lang w:eastAsia="ar-SA"/>
        </w:rPr>
        <w:t xml:space="preserve">(a) </w:t>
      </w:r>
      <w:r w:rsidRPr="00BA7C1E">
        <w:rPr>
          <w:sz w:val="24"/>
          <w:szCs w:val="24"/>
        </w:rPr>
        <w:t xml:space="preserve">a concessão </w:t>
      </w:r>
      <w:r w:rsidRPr="007E3375">
        <w:rPr>
          <w:sz w:val="24"/>
          <w:szCs w:val="24"/>
        </w:rPr>
        <w:t>de autorização temporária (</w:t>
      </w:r>
      <w:proofErr w:type="spellStart"/>
      <w:r w:rsidRPr="007E3375">
        <w:rPr>
          <w:i/>
          <w:iCs/>
          <w:sz w:val="24"/>
          <w:szCs w:val="24"/>
        </w:rPr>
        <w:t>waiver</w:t>
      </w:r>
      <w:proofErr w:type="spellEnd"/>
      <w:r w:rsidRPr="007E3375">
        <w:rPr>
          <w:sz w:val="24"/>
          <w:szCs w:val="24"/>
        </w:rPr>
        <w:t>) para a não decretação de vencimento antecipado das Debêntures em razão do inadimplemento da obrigação não pecuniária</w:t>
      </w:r>
      <w:r w:rsidRPr="00BA7C1E">
        <w:rPr>
          <w:sz w:val="24"/>
          <w:szCs w:val="24"/>
        </w:rPr>
        <w:t xml:space="preserve"> </w:t>
      </w:r>
      <w:r w:rsidRPr="007E3375">
        <w:rPr>
          <w:sz w:val="24"/>
          <w:szCs w:val="24"/>
        </w:rPr>
        <w:t xml:space="preserve">conforme previsto na hipótese de vencimento antecipado não automático constante da alínea </w:t>
      </w:r>
      <w:r w:rsidRPr="007E3375">
        <w:rPr>
          <w:bCs/>
          <w:sz w:val="24"/>
          <w:szCs w:val="24"/>
        </w:rPr>
        <w:t xml:space="preserve">“a” da cláusula 5.1.2, assim como </w:t>
      </w:r>
      <w:r>
        <w:rPr>
          <w:bCs/>
          <w:sz w:val="24"/>
          <w:szCs w:val="24"/>
        </w:rPr>
        <w:t xml:space="preserve">(b) </w:t>
      </w:r>
      <w:r w:rsidRPr="00BA7C1E">
        <w:rPr>
          <w:sz w:val="24"/>
          <w:szCs w:val="24"/>
        </w:rPr>
        <w:t>a extensão do prazo de cura para o cumprimento da obrigação prevista na alínea “</w:t>
      </w:r>
      <w:r w:rsidR="003A2153">
        <w:rPr>
          <w:sz w:val="24"/>
          <w:szCs w:val="24"/>
        </w:rPr>
        <w:t>f</w:t>
      </w:r>
      <w:r w:rsidRPr="00BA7C1E">
        <w:rPr>
          <w:sz w:val="24"/>
          <w:szCs w:val="24"/>
        </w:rPr>
        <w:t>”, da cláusula 7.</w:t>
      </w:r>
      <w:r w:rsidR="003A2153">
        <w:rPr>
          <w:sz w:val="24"/>
          <w:szCs w:val="24"/>
        </w:rPr>
        <w:t>3</w:t>
      </w:r>
      <w:r w:rsidRPr="00BA7C1E">
        <w:rPr>
          <w:sz w:val="24"/>
          <w:szCs w:val="24"/>
        </w:rPr>
        <w:t xml:space="preserve"> da Escritura, para as obrigações relacionadas exclusivamente às demonstrações financeiras do exercício social referente ao ano de 202</w:t>
      </w:r>
      <w:r>
        <w:rPr>
          <w:sz w:val="24"/>
          <w:szCs w:val="24"/>
        </w:rPr>
        <w:t>1</w:t>
      </w:r>
      <w:r w:rsidR="003A2153">
        <w:rPr>
          <w:sz w:val="24"/>
          <w:szCs w:val="24"/>
        </w:rPr>
        <w:t xml:space="preserve"> da Fiadora FMFS</w:t>
      </w:r>
      <w:r>
        <w:rPr>
          <w:sz w:val="24"/>
          <w:szCs w:val="24"/>
        </w:rPr>
        <w:t>,</w:t>
      </w:r>
      <w:r w:rsidRPr="00BA7C1E">
        <w:rPr>
          <w:sz w:val="24"/>
          <w:szCs w:val="24"/>
        </w:rPr>
        <w:t xml:space="preserve"> as quais </w:t>
      </w:r>
      <w:r>
        <w:rPr>
          <w:sz w:val="24"/>
          <w:szCs w:val="24"/>
        </w:rPr>
        <w:t xml:space="preserve">foram </w:t>
      </w:r>
      <w:r w:rsidRPr="00BA7C1E">
        <w:rPr>
          <w:sz w:val="24"/>
          <w:szCs w:val="24"/>
        </w:rPr>
        <w:t xml:space="preserve">integralmente realizadas e adimplidas </w:t>
      </w:r>
      <w:r>
        <w:rPr>
          <w:sz w:val="24"/>
          <w:szCs w:val="24"/>
        </w:rPr>
        <w:t>n</w:t>
      </w:r>
      <w:r w:rsidRPr="00BA7C1E">
        <w:rPr>
          <w:sz w:val="24"/>
          <w:szCs w:val="24"/>
        </w:rPr>
        <w:t xml:space="preserve">o </w:t>
      </w:r>
      <w:r w:rsidRPr="007E3375">
        <w:rPr>
          <w:sz w:val="24"/>
          <w:szCs w:val="24"/>
        </w:rPr>
        <w:t>dia</w:t>
      </w:r>
      <w:r w:rsidR="003A2153">
        <w:rPr>
          <w:sz w:val="24"/>
          <w:szCs w:val="24"/>
        </w:rPr>
        <w:t xml:space="preserve"> </w:t>
      </w:r>
      <w:r w:rsidR="00D37C74">
        <w:rPr>
          <w:sz w:val="24"/>
          <w:szCs w:val="24"/>
        </w:rPr>
        <w:t>20</w:t>
      </w:r>
      <w:r w:rsidR="003A2153">
        <w:rPr>
          <w:sz w:val="24"/>
          <w:szCs w:val="24"/>
        </w:rPr>
        <w:t xml:space="preserve"> de junho de 2022;</w:t>
      </w:r>
    </w:p>
    <w:p w14:paraId="17656A49" w14:textId="77777777" w:rsidR="00004702" w:rsidRPr="00004702" w:rsidRDefault="00004702" w:rsidP="00004702">
      <w:pPr>
        <w:pStyle w:val="PargrafodaLista"/>
        <w:rPr>
          <w:sz w:val="24"/>
          <w:szCs w:val="24"/>
        </w:rPr>
      </w:pPr>
    </w:p>
    <w:p w14:paraId="03267503" w14:textId="2126143C" w:rsidR="00AC4582" w:rsidRDefault="006944AF" w:rsidP="00004702">
      <w:pPr>
        <w:pStyle w:val="PargrafodaLista"/>
        <w:spacing w:line="300" w:lineRule="exact"/>
        <w:ind w:left="1080"/>
        <w:rPr>
          <w:sz w:val="24"/>
          <w:szCs w:val="24"/>
        </w:rPr>
      </w:pPr>
      <w:r w:rsidRPr="00BA7C1E">
        <w:rPr>
          <w:sz w:val="24"/>
          <w:szCs w:val="24"/>
        </w:rPr>
        <w:t xml:space="preserve"> </w:t>
      </w:r>
    </w:p>
    <w:p w14:paraId="6ED11632" w14:textId="68E1F104" w:rsidR="00AC4582" w:rsidRDefault="000D48A4" w:rsidP="00AC4582">
      <w:pPr>
        <w:pStyle w:val="PargrafodaLista"/>
        <w:numPr>
          <w:ilvl w:val="0"/>
          <w:numId w:val="14"/>
        </w:numPr>
        <w:spacing w:after="0" w:line="300" w:lineRule="exact"/>
        <w:contextualSpacing w:val="0"/>
        <w:rPr>
          <w:sz w:val="24"/>
          <w:szCs w:val="24"/>
        </w:rPr>
      </w:pPr>
      <w:r w:rsidRPr="00BA7C1E">
        <w:rPr>
          <w:bCs/>
          <w:sz w:val="24"/>
          <w:szCs w:val="24"/>
          <w:lang w:eastAsia="ar-SA"/>
        </w:rPr>
        <w:lastRenderedPageBreak/>
        <w:t>aprovaram</w:t>
      </w:r>
      <w:r w:rsidR="00004702">
        <w:rPr>
          <w:bCs/>
          <w:sz w:val="24"/>
          <w:szCs w:val="24"/>
          <w:lang w:eastAsia="ar-SA"/>
        </w:rPr>
        <w:t xml:space="preserve"> </w:t>
      </w:r>
      <w:r w:rsidR="00AC4582" w:rsidRPr="00BA7C1E">
        <w:rPr>
          <w:sz w:val="24"/>
          <w:szCs w:val="24"/>
        </w:rPr>
        <w:t xml:space="preserve">a concessão de </w:t>
      </w:r>
      <w:r w:rsidR="00AC4582" w:rsidRPr="007E3375">
        <w:rPr>
          <w:bCs/>
          <w:sz w:val="24"/>
          <w:szCs w:val="24"/>
        </w:rPr>
        <w:t>autorização (</w:t>
      </w:r>
      <w:proofErr w:type="spellStart"/>
      <w:r w:rsidR="00AC4582" w:rsidRPr="007E3375">
        <w:rPr>
          <w:bCs/>
          <w:i/>
          <w:iCs/>
          <w:sz w:val="24"/>
          <w:szCs w:val="24"/>
        </w:rPr>
        <w:t>waiver</w:t>
      </w:r>
      <w:proofErr w:type="spellEnd"/>
      <w:r w:rsidR="00AC4582" w:rsidRPr="007E3375">
        <w:rPr>
          <w:bCs/>
          <w:sz w:val="24"/>
          <w:szCs w:val="24"/>
        </w:rPr>
        <w:t xml:space="preserve">) para </w:t>
      </w:r>
      <w:r w:rsidR="00AC4582" w:rsidRPr="00BA7C1E">
        <w:rPr>
          <w:sz w:val="24"/>
          <w:szCs w:val="24"/>
        </w:rPr>
        <w:t>o</w:t>
      </w:r>
      <w:r w:rsidR="00AC4582" w:rsidRPr="00AC4582">
        <w:rPr>
          <w:sz w:val="24"/>
          <w:szCs w:val="24"/>
        </w:rPr>
        <w:t xml:space="preserve"> </w:t>
      </w:r>
      <w:r w:rsidR="00AC4582" w:rsidRPr="0040741E">
        <w:rPr>
          <w:sz w:val="24"/>
          <w:szCs w:val="24"/>
        </w:rPr>
        <w:t>descumprimento do</w:t>
      </w:r>
      <w:r>
        <w:rPr>
          <w:sz w:val="24"/>
          <w:szCs w:val="24"/>
        </w:rPr>
        <w:t>s</w:t>
      </w:r>
      <w:r w:rsidR="00AC4582" w:rsidRPr="0040741E">
        <w:rPr>
          <w:sz w:val="24"/>
          <w:szCs w:val="24"/>
        </w:rPr>
        <w:t xml:space="preserve"> Índice</w:t>
      </w:r>
      <w:r>
        <w:rPr>
          <w:sz w:val="24"/>
          <w:szCs w:val="24"/>
        </w:rPr>
        <w:t>s</w:t>
      </w:r>
      <w:r w:rsidR="00AC4582" w:rsidRPr="0040741E">
        <w:rPr>
          <w:sz w:val="24"/>
          <w:szCs w:val="24"/>
        </w:rPr>
        <w:t xml:space="preserve"> Financeiro</w:t>
      </w:r>
      <w:r>
        <w:rPr>
          <w:sz w:val="24"/>
          <w:szCs w:val="24"/>
        </w:rPr>
        <w:t>s</w:t>
      </w:r>
      <w:r w:rsidR="00AC4582">
        <w:rPr>
          <w:sz w:val="24"/>
          <w:szCs w:val="24"/>
        </w:rPr>
        <w:t xml:space="preserve"> </w:t>
      </w:r>
      <w:r w:rsidR="00AC4582" w:rsidRPr="0040741E">
        <w:rPr>
          <w:sz w:val="24"/>
          <w:szCs w:val="24"/>
        </w:rPr>
        <w:t>Dívida Líquida/EBITDA</w:t>
      </w:r>
      <w:r w:rsidR="00AC4582">
        <w:rPr>
          <w:sz w:val="24"/>
          <w:szCs w:val="24"/>
        </w:rPr>
        <w:t xml:space="preserve"> e Dívida Bruta, referentes à FMFS,</w:t>
      </w:r>
      <w:r w:rsidR="00AC4582" w:rsidRPr="0040741E">
        <w:rPr>
          <w:sz w:val="24"/>
          <w:szCs w:val="24"/>
        </w:rPr>
        <w:t xml:space="preserve"> estabelecidos na Cláusula 5.1.2 da Escritura de Emissão relativo ao exercício social findo em 31 de dezembro de 202</w:t>
      </w:r>
      <w:r w:rsidR="00AC4582">
        <w:rPr>
          <w:sz w:val="24"/>
          <w:szCs w:val="24"/>
        </w:rPr>
        <w:t>1</w:t>
      </w:r>
      <w:r w:rsidR="00AC4582" w:rsidRPr="0040741E">
        <w:rPr>
          <w:sz w:val="24"/>
          <w:szCs w:val="24"/>
        </w:rPr>
        <w:t>;</w:t>
      </w:r>
      <w:r w:rsidR="004143F0">
        <w:rPr>
          <w:sz w:val="24"/>
          <w:szCs w:val="24"/>
        </w:rPr>
        <w:t xml:space="preserve"> </w:t>
      </w:r>
      <w:r w:rsidR="00915CAB">
        <w:rPr>
          <w:sz w:val="24"/>
          <w:szCs w:val="24"/>
        </w:rPr>
        <w:t>e</w:t>
      </w:r>
    </w:p>
    <w:p w14:paraId="488074E0" w14:textId="45AB979C" w:rsidR="00723B4F" w:rsidRPr="00723B4F" w:rsidRDefault="00723B4F" w:rsidP="00723B4F">
      <w:pPr>
        <w:pStyle w:val="PargrafodaLista"/>
        <w:spacing w:line="300" w:lineRule="exact"/>
        <w:ind w:left="1080"/>
        <w:rPr>
          <w:sz w:val="24"/>
          <w:szCs w:val="24"/>
        </w:rPr>
      </w:pPr>
    </w:p>
    <w:p w14:paraId="38990ABD" w14:textId="300282D2"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utorizaram o Agente Fiduciário a praticar, em conjunto com a Emissora, todos os atos necessários para refletir a</w:t>
      </w:r>
      <w:r w:rsidR="004143F0">
        <w:rPr>
          <w:sz w:val="24"/>
          <w:szCs w:val="24"/>
        </w:rPr>
        <w:t>s</w:t>
      </w:r>
      <w:r w:rsidR="00F43FDE" w:rsidRPr="00723B4F">
        <w:rPr>
          <w:sz w:val="24"/>
          <w:szCs w:val="24"/>
        </w:rPr>
        <w:t xml:space="preserve"> deliberaç</w:t>
      </w:r>
      <w:r w:rsidR="004143F0">
        <w:rPr>
          <w:sz w:val="24"/>
          <w:szCs w:val="24"/>
        </w:rPr>
        <w:t>ões</w:t>
      </w:r>
      <w:r w:rsidR="00F43FDE" w:rsidRPr="00723B4F">
        <w:rPr>
          <w:sz w:val="24"/>
          <w:szCs w:val="24"/>
        </w:rPr>
        <w:t xml:space="preserve">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3C43F4F2" w14:textId="3E7938AE" w:rsidR="00004702" w:rsidRDefault="00004702" w:rsidP="0000141B">
      <w:pPr>
        <w:spacing w:line="300" w:lineRule="exact"/>
        <w:contextualSpacing/>
        <w:rPr>
          <w:rFonts w:ascii="Times New Roman" w:hAnsi="Times New Roman"/>
          <w:szCs w:val="24"/>
        </w:rPr>
      </w:pPr>
      <w:r w:rsidRPr="00004702">
        <w:rPr>
          <w:rFonts w:ascii="Times New Roman" w:hAnsi="Times New Roman"/>
          <w:szCs w:val="24"/>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o </w:t>
      </w:r>
      <w:r w:rsidR="009A72F2">
        <w:rPr>
          <w:rFonts w:ascii="Times New Roman" w:hAnsi="Times New Roman"/>
          <w:szCs w:val="24"/>
        </w:rPr>
        <w:t>resgate antecipado total das Debêntures até o dia 27 de setembro de 2022</w:t>
      </w:r>
      <w:r w:rsidR="002D54BB">
        <w:rPr>
          <w:rFonts w:ascii="Times New Roman" w:hAnsi="Times New Roman"/>
          <w:szCs w:val="24"/>
        </w:rPr>
        <w:t xml:space="preserve">, inclusive. </w:t>
      </w:r>
      <w:r w:rsidRPr="00004702">
        <w:rPr>
          <w:rFonts w:ascii="Times New Roman" w:hAnsi="Times New Roman"/>
          <w:szCs w:val="24"/>
        </w:rPr>
        <w:t xml:space="preserve"> </w:t>
      </w:r>
    </w:p>
    <w:p w14:paraId="170F512A" w14:textId="77777777" w:rsidR="00004702" w:rsidRDefault="00004702" w:rsidP="0000141B">
      <w:pPr>
        <w:spacing w:line="300" w:lineRule="exact"/>
        <w:contextualSpacing/>
        <w:rPr>
          <w:rFonts w:ascii="Times New Roman" w:hAnsi="Times New Roman"/>
          <w:szCs w:val="24"/>
        </w:rPr>
      </w:pPr>
    </w:p>
    <w:p w14:paraId="0C8628B5" w14:textId="01FE6257"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xml:space="preserve">) impedir, </w:t>
      </w:r>
      <w:r w:rsidR="00DE6643">
        <w:rPr>
          <w:rFonts w:ascii="Times New Roman" w:hAnsi="Times New Roman"/>
          <w:szCs w:val="24"/>
        </w:rPr>
        <w:t xml:space="preserve">renunciar, </w:t>
      </w:r>
      <w:r w:rsidRPr="00C628BA">
        <w:rPr>
          <w:rFonts w:ascii="Times New Roman" w:hAnsi="Times New Roman"/>
          <w:szCs w:val="24"/>
        </w:rPr>
        <w:t>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F5AB9F0" w14:textId="77777777" w:rsidR="00DE6643" w:rsidRDefault="00DE6643" w:rsidP="00DE6643">
      <w:pPr>
        <w:spacing w:line="300" w:lineRule="exact"/>
        <w:contextualSpacing/>
        <w:rPr>
          <w:rFonts w:ascii="Times New Roman" w:hAnsi="Times New Roman"/>
          <w:szCs w:val="24"/>
        </w:rPr>
      </w:pPr>
    </w:p>
    <w:p w14:paraId="1D1686CE" w14:textId="4F342ACC" w:rsidR="00DE6643" w:rsidRPr="00E74498" w:rsidRDefault="00DE6643" w:rsidP="00DE6643">
      <w:pPr>
        <w:spacing w:line="300" w:lineRule="exact"/>
        <w:contextualSpacing/>
        <w:rPr>
          <w:rFonts w:ascii="Times New Roman" w:hAnsi="Times New Roman"/>
          <w:szCs w:val="24"/>
        </w:rPr>
      </w:pPr>
      <w:r>
        <w:rPr>
          <w:rFonts w:ascii="Times New Roman" w:hAnsi="Times New Roman"/>
          <w:szCs w:val="24"/>
        </w:rPr>
        <w:t>Os</w:t>
      </w:r>
      <w:r w:rsidRPr="001F468D">
        <w:rPr>
          <w:rFonts w:ascii="Times New Roman" w:hAnsi="Times New Roman"/>
          <w:szCs w:val="24"/>
        </w:rPr>
        <w:t xml:space="preserve"> Fiador</w:t>
      </w:r>
      <w:r>
        <w:rPr>
          <w:rFonts w:ascii="Times New Roman" w:hAnsi="Times New Roman"/>
          <w:szCs w:val="24"/>
        </w:rPr>
        <w:t>es</w:t>
      </w:r>
      <w:r w:rsidRPr="001F468D">
        <w:rPr>
          <w:rFonts w:ascii="Times New Roman" w:hAnsi="Times New Roman"/>
          <w:szCs w:val="24"/>
        </w:rPr>
        <w:t xml:space="preserve"> aqui comparecem e anuem com o ora deliberado, ratificando a validade, eficácia e vigência da Fiança prestada nos termos da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lastRenderedPageBreak/>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5C5EC5AA"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3D4236" w:rsidRPr="000F6C13">
        <w:rPr>
          <w:rFonts w:ascii="Times New Roman" w:hAnsi="Times New Roman"/>
          <w:szCs w:val="24"/>
          <w:highlight w:val="yellow"/>
        </w:rPr>
        <w:t>xx</w:t>
      </w:r>
      <w:proofErr w:type="spellEnd"/>
      <w:r w:rsidR="003D4236" w:rsidRPr="000F6C13">
        <w:rPr>
          <w:rFonts w:ascii="Times New Roman" w:hAnsi="Times New Roman"/>
          <w:szCs w:val="24"/>
          <w:highlight w:val="yellow"/>
        </w:rPr>
        <w:t xml:space="preserve"> de </w:t>
      </w:r>
      <w:r w:rsidR="002967A5">
        <w:rPr>
          <w:rFonts w:ascii="Times New Roman" w:hAnsi="Times New Roman"/>
          <w:szCs w:val="24"/>
          <w:highlight w:val="yellow"/>
        </w:rPr>
        <w:t>agosto</w:t>
      </w:r>
      <w:r w:rsidR="003D4236" w:rsidRPr="000F6C13">
        <w:rPr>
          <w:rFonts w:ascii="Times New Roman" w:hAnsi="Times New Roman"/>
          <w:szCs w:val="24"/>
          <w:highlight w:val="yellow"/>
        </w:rPr>
        <w:t xml:space="preserve"> de 2022</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6B617CEA" w:rsidR="00BA5980" w:rsidRPr="00061DD0" w:rsidRDefault="004143F0" w:rsidP="00C62278">
            <w:pPr>
              <w:spacing w:line="240" w:lineRule="auto"/>
              <w:contextualSpacing/>
              <w:jc w:val="center"/>
              <w:rPr>
                <w:rFonts w:ascii="Times New Roman" w:hAnsi="Times New Roman"/>
                <w:bCs/>
                <w:szCs w:val="24"/>
              </w:rPr>
            </w:pPr>
            <w:r>
              <w:rPr>
                <w:rFonts w:ascii="Times New Roman" w:hAnsi="Times New Roman"/>
                <w:bCs/>
                <w:szCs w:val="24"/>
                <w:lang w:eastAsia="ar-SA"/>
              </w:rPr>
              <w:t>[.]</w:t>
            </w:r>
          </w:p>
        </w:tc>
        <w:tc>
          <w:tcPr>
            <w:tcW w:w="4531" w:type="dxa"/>
          </w:tcPr>
          <w:p w14:paraId="43C934F5" w14:textId="7DC364FC"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szCs w:val="24"/>
              </w:rPr>
              <w:t>José Mário Lima de Freitas</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08F18C6C"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DE6643">
        <w:rPr>
          <w:rFonts w:ascii="Times New Roman" w:hAnsi="Times New Roman"/>
          <w:szCs w:val="24"/>
        </w:rPr>
        <w:t>1/</w:t>
      </w:r>
      <w:r w:rsidR="004143F0">
        <w:rPr>
          <w:rFonts w:ascii="Times New Roman" w:hAnsi="Times New Roman"/>
          <w:szCs w:val="24"/>
        </w:rPr>
        <w:t>3</w:t>
      </w:r>
      <w:r w:rsidR="00DE6643">
        <w:rPr>
          <w:rFonts w:ascii="Times New Roman" w:hAnsi="Times New Roman"/>
          <w:szCs w:val="24"/>
        </w:rPr>
        <w:t xml:space="preserve">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3D4236" w:rsidRPr="000F6C13">
        <w:rPr>
          <w:rFonts w:ascii="Times New Roman" w:hAnsi="Times New Roman"/>
          <w:szCs w:val="24"/>
          <w:highlight w:val="yellow"/>
        </w:rPr>
        <w:t>xx</w:t>
      </w:r>
      <w:proofErr w:type="spellEnd"/>
      <w:r w:rsidR="003D4236" w:rsidRPr="000F6C13">
        <w:rPr>
          <w:rFonts w:ascii="Times New Roman" w:hAnsi="Times New Roman"/>
          <w:szCs w:val="24"/>
          <w:highlight w:val="yellow"/>
        </w:rPr>
        <w:t xml:space="preserve"> de </w:t>
      </w:r>
      <w:r w:rsidR="002967A5">
        <w:rPr>
          <w:rFonts w:ascii="Times New Roman" w:hAnsi="Times New Roman"/>
          <w:szCs w:val="24"/>
          <w:highlight w:val="yellow"/>
        </w:rPr>
        <w:t>agosto</w:t>
      </w:r>
      <w:r w:rsidR="003D4236" w:rsidRPr="000F6C13">
        <w:rPr>
          <w:rFonts w:ascii="Times New Roman" w:hAnsi="Times New Roman"/>
          <w:szCs w:val="24"/>
          <w:highlight w:val="yellow"/>
        </w:rPr>
        <w:t xml:space="preserve"> de 2022</w:t>
      </w:r>
    </w:p>
    <w:p w14:paraId="5C6678DB" w14:textId="77777777" w:rsidR="008B185E" w:rsidRPr="00D96A19" w:rsidRDefault="008B185E" w:rsidP="008B185E">
      <w:pPr>
        <w:spacing w:line="300" w:lineRule="exact"/>
        <w:rPr>
          <w:rFonts w:ascii="Times New Roman" w:hAnsi="Times New Roman"/>
          <w:szCs w:val="24"/>
        </w:rPr>
      </w:pPr>
    </w:p>
    <w:p w14:paraId="1A328082" w14:textId="77777777" w:rsidR="00237945" w:rsidRDefault="00237945" w:rsidP="00237945">
      <w:pPr>
        <w:jc w:val="center"/>
        <w:rPr>
          <w:rFonts w:ascii="Times New Roman" w:hAnsi="Times New Roman"/>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37945" w14:paraId="60500ABF" w14:textId="77777777" w:rsidTr="007E3375">
        <w:tc>
          <w:tcPr>
            <w:tcW w:w="4389" w:type="dxa"/>
          </w:tcPr>
          <w:p w14:paraId="34FA4142" w14:textId="77777777" w:rsidR="00237945" w:rsidRPr="007E3375" w:rsidRDefault="00237945" w:rsidP="00237945">
            <w:pPr>
              <w:jc w:val="center"/>
              <w:rPr>
                <w:rFonts w:ascii="Times New Roman" w:hAnsi="Times New Roman"/>
                <w:szCs w:val="24"/>
                <w:lang w:val="pt-BR"/>
              </w:rPr>
            </w:pPr>
          </w:p>
          <w:p w14:paraId="2C305303" w14:textId="77777777" w:rsidR="00237945" w:rsidRPr="007E3375" w:rsidRDefault="00237945" w:rsidP="00237945">
            <w:pPr>
              <w:jc w:val="center"/>
              <w:rPr>
                <w:rFonts w:ascii="Times New Roman" w:hAnsi="Times New Roman"/>
                <w:szCs w:val="24"/>
                <w:lang w:val="pt-BR"/>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63B49E9F" w:rsidR="00237945" w:rsidRPr="00237945" w:rsidRDefault="004143F0" w:rsidP="00237945">
            <w:pPr>
              <w:jc w:val="center"/>
              <w:rPr>
                <w:rFonts w:ascii="Times New Roman" w:hAnsi="Times New Roman"/>
                <w:szCs w:val="24"/>
              </w:rPr>
            </w:pPr>
            <w:r>
              <w:rPr>
                <w:rFonts w:ascii="Times New Roman" w:hAnsi="Times New Roman"/>
                <w:bCs/>
                <w:szCs w:val="24"/>
                <w:lang w:eastAsia="ar-SA"/>
              </w:rPr>
              <w:t>[…]</w:t>
            </w:r>
          </w:p>
        </w:tc>
        <w:tc>
          <w:tcPr>
            <w:tcW w:w="4389" w:type="dxa"/>
          </w:tcPr>
          <w:p w14:paraId="1AE6721F" w14:textId="77777777" w:rsidR="00237945" w:rsidRPr="00746B81" w:rsidRDefault="00237945" w:rsidP="00237945">
            <w:pPr>
              <w:jc w:val="center"/>
              <w:rPr>
                <w:rFonts w:ascii="Times New Roman" w:hAnsi="Times New Roman"/>
                <w:szCs w:val="24"/>
                <w:lang w:val="pt-BR"/>
              </w:rPr>
            </w:pPr>
          </w:p>
          <w:p w14:paraId="5296FEB8" w14:textId="77777777" w:rsidR="00237945" w:rsidRPr="00746B81" w:rsidRDefault="00237945" w:rsidP="00237945">
            <w:pPr>
              <w:jc w:val="center"/>
              <w:rPr>
                <w:rFonts w:ascii="Times New Roman" w:hAnsi="Times New Roman"/>
                <w:szCs w:val="24"/>
                <w:lang w:val="pt-BR"/>
              </w:rPr>
            </w:pPr>
          </w:p>
          <w:p w14:paraId="61C511FD" w14:textId="1E79CD24" w:rsidR="00237945" w:rsidRPr="00746B81" w:rsidRDefault="00237945" w:rsidP="00237945">
            <w:pPr>
              <w:jc w:val="center"/>
              <w:rPr>
                <w:rFonts w:ascii="Times New Roman" w:hAnsi="Times New Roman"/>
                <w:szCs w:val="24"/>
                <w:lang w:val="pt-BR"/>
              </w:rPr>
            </w:pPr>
            <w:r w:rsidRPr="00746B81">
              <w:rPr>
                <w:rFonts w:ascii="Times New Roman" w:hAnsi="Times New Roman"/>
                <w:szCs w:val="24"/>
                <w:lang w:val="pt-BR"/>
              </w:rPr>
              <w:t>Secretário</w:t>
            </w:r>
            <w:r w:rsidRPr="00746B81">
              <w:rPr>
                <w:rFonts w:ascii="Times New Roman" w:hAnsi="Times New Roman"/>
                <w:szCs w:val="24"/>
                <w:lang w:val="pt-BR"/>
              </w:rPr>
              <w:br/>
            </w:r>
            <w:r w:rsidR="00746B81" w:rsidRPr="00746B81">
              <w:rPr>
                <w:rFonts w:ascii="Times New Roman" w:hAnsi="Times New Roman"/>
                <w:szCs w:val="24"/>
                <w:lang w:val="pt-BR"/>
              </w:rPr>
              <w:t>José Mário Lima de Freitas</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59C2B62C" w14:textId="77777777" w:rsidR="00DE6643" w:rsidRDefault="00DE6643" w:rsidP="00237945">
      <w:pPr>
        <w:pStyle w:val="Ttulo1"/>
        <w:tabs>
          <w:tab w:val="left" w:pos="3192"/>
          <w:tab w:val="left" w:pos="5793"/>
        </w:tabs>
        <w:spacing w:line="300" w:lineRule="atLeast"/>
        <w:ind w:left="75"/>
        <w:rPr>
          <w:smallCaps/>
          <w:color w:val="000000"/>
        </w:rPr>
      </w:pPr>
    </w:p>
    <w:p w14:paraId="26E1D972" w14:textId="769C0041"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p w14:paraId="20C838FB" w14:textId="2030BCD4" w:rsidR="00237945" w:rsidRDefault="00237945" w:rsidP="00237945">
      <w:pPr>
        <w:tabs>
          <w:tab w:val="left" w:pos="3192"/>
          <w:tab w:val="left" w:pos="5793"/>
        </w:tabs>
        <w:spacing w:line="300" w:lineRule="atLeast"/>
        <w:ind w:left="75"/>
        <w:jc w:val="center"/>
        <w:rPr>
          <w:rFonts w:ascii="Times New Roman" w:hAnsi="Times New Roman"/>
          <w:bCs/>
          <w:sz w:val="20"/>
        </w:rPr>
      </w:pPr>
    </w:p>
    <w:p w14:paraId="08C8CDF0" w14:textId="77777777" w:rsidR="00746B81" w:rsidRDefault="00746B81"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3CFB5A68" w:rsidR="00DE6643" w:rsidRDefault="00DE6643">
      <w:pPr>
        <w:spacing w:after="200" w:line="276" w:lineRule="auto"/>
        <w:jc w:val="left"/>
        <w:rPr>
          <w:rFonts w:ascii="Times New Roman" w:hAnsi="Times New Roman"/>
          <w:color w:val="000000"/>
          <w:sz w:val="20"/>
        </w:rPr>
      </w:pPr>
      <w:r>
        <w:rPr>
          <w:rFonts w:ascii="Times New Roman" w:hAnsi="Times New Roman"/>
          <w:color w:val="000000"/>
          <w:sz w:val="20"/>
        </w:rPr>
        <w:br w:type="page"/>
      </w:r>
    </w:p>
    <w:p w14:paraId="200DFA7B" w14:textId="6DFA3452" w:rsidR="00DE6643" w:rsidRPr="00D96A19" w:rsidRDefault="00DE6643" w:rsidP="00DE6643">
      <w:pPr>
        <w:spacing w:line="300" w:lineRule="exact"/>
        <w:rPr>
          <w:rFonts w:ascii="Times New Roman" w:hAnsi="Times New Roman"/>
          <w:szCs w:val="24"/>
        </w:rPr>
      </w:pPr>
      <w:r>
        <w:rPr>
          <w:rFonts w:ascii="Times New Roman" w:hAnsi="Times New Roman"/>
          <w:szCs w:val="24"/>
        </w:rPr>
        <w:lastRenderedPageBreak/>
        <w:t>Lista de Presença 2/</w:t>
      </w:r>
      <w:r w:rsidR="004143F0">
        <w:rPr>
          <w:rFonts w:ascii="Times New Roman" w:hAnsi="Times New Roman"/>
          <w:szCs w:val="24"/>
        </w:rPr>
        <w:t>3</w:t>
      </w:r>
      <w:r>
        <w:rPr>
          <w:rFonts w:ascii="Times New Roman" w:hAnsi="Times New Roman"/>
          <w:szCs w:val="24"/>
        </w:rPr>
        <w:t xml:space="preserve">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r w:rsidR="003D4236" w:rsidRPr="002967A5">
        <w:rPr>
          <w:rFonts w:ascii="Times New Roman" w:hAnsi="Times New Roman"/>
          <w:szCs w:val="24"/>
          <w:highlight w:val="yellow"/>
        </w:rPr>
        <w:t>xx</w:t>
      </w:r>
      <w:proofErr w:type="spellEnd"/>
      <w:r w:rsidR="003D4236" w:rsidRPr="002967A5">
        <w:rPr>
          <w:rFonts w:ascii="Times New Roman" w:hAnsi="Times New Roman"/>
          <w:szCs w:val="24"/>
          <w:highlight w:val="yellow"/>
        </w:rPr>
        <w:t xml:space="preserve"> de </w:t>
      </w:r>
      <w:r w:rsidR="002967A5" w:rsidRPr="002967A5">
        <w:rPr>
          <w:rFonts w:ascii="Times New Roman" w:hAnsi="Times New Roman"/>
          <w:szCs w:val="24"/>
          <w:highlight w:val="yellow"/>
        </w:rPr>
        <w:t>agosto</w:t>
      </w:r>
      <w:r w:rsidR="003D4236" w:rsidRPr="002967A5">
        <w:rPr>
          <w:rFonts w:ascii="Times New Roman" w:hAnsi="Times New Roman"/>
          <w:szCs w:val="24"/>
          <w:highlight w:val="yellow"/>
        </w:rPr>
        <w:t xml:space="preserve"> de 2022</w:t>
      </w:r>
    </w:p>
    <w:p w14:paraId="11C814D0" w14:textId="5A23D5F9" w:rsidR="00237945" w:rsidRDefault="00DE6643" w:rsidP="00237945">
      <w:pPr>
        <w:tabs>
          <w:tab w:val="left" w:pos="3192"/>
          <w:tab w:val="left" w:pos="5793"/>
        </w:tabs>
        <w:spacing w:line="300" w:lineRule="atLeast"/>
        <w:ind w:left="75"/>
        <w:jc w:val="center"/>
        <w:rPr>
          <w:rFonts w:ascii="Times New Roman" w:hAnsi="Times New Roman"/>
          <w:b/>
          <w:bCs/>
          <w:color w:val="000000"/>
          <w:sz w:val="20"/>
        </w:rPr>
      </w:pPr>
      <w:r w:rsidRPr="007E3375">
        <w:rPr>
          <w:rFonts w:ascii="Times New Roman" w:hAnsi="Times New Roman"/>
          <w:b/>
          <w:bCs/>
          <w:color w:val="000000"/>
          <w:sz w:val="20"/>
        </w:rPr>
        <w:t>FIADORES</w:t>
      </w:r>
    </w:p>
    <w:p w14:paraId="2BD48946" w14:textId="4E94F144" w:rsidR="00DE6643" w:rsidRDefault="00DE6643" w:rsidP="00237945">
      <w:pPr>
        <w:tabs>
          <w:tab w:val="left" w:pos="3192"/>
          <w:tab w:val="left" w:pos="5793"/>
        </w:tabs>
        <w:spacing w:line="300" w:lineRule="atLeast"/>
        <w:ind w:left="75"/>
        <w:jc w:val="center"/>
        <w:rPr>
          <w:rFonts w:ascii="Times New Roman" w:hAnsi="Times New Roman"/>
          <w:b/>
          <w:bCs/>
          <w:color w:val="000000"/>
          <w:sz w:val="20"/>
        </w:rPr>
      </w:pPr>
    </w:p>
    <w:p w14:paraId="42F89A51" w14:textId="77777777" w:rsidR="004D492F" w:rsidRDefault="004D492F" w:rsidP="00237945">
      <w:pPr>
        <w:tabs>
          <w:tab w:val="left" w:pos="3192"/>
          <w:tab w:val="left" w:pos="5793"/>
        </w:tabs>
        <w:spacing w:line="300" w:lineRule="atLeast"/>
        <w:ind w:left="75"/>
        <w:jc w:val="center"/>
        <w:rPr>
          <w:rFonts w:ascii="Times New Roman" w:hAnsi="Times New Roman"/>
          <w:b/>
          <w:bCs/>
          <w:color w:val="000000"/>
          <w:sz w:val="20"/>
        </w:rPr>
      </w:pPr>
    </w:p>
    <w:p w14:paraId="740121EB" w14:textId="77777777" w:rsidR="00DE6643" w:rsidRDefault="00DE6643" w:rsidP="00DE6643">
      <w:pPr>
        <w:spacing w:line="300" w:lineRule="exact"/>
        <w:jc w:val="center"/>
        <w:rPr>
          <w:b/>
          <w:smallCaps/>
          <w:szCs w:val="24"/>
        </w:rPr>
      </w:pPr>
    </w:p>
    <w:p w14:paraId="44BEDE9C" w14:textId="78D6CDDD" w:rsidR="00DE6643" w:rsidRPr="007E3375" w:rsidRDefault="00DE6643" w:rsidP="00DE6643">
      <w:pPr>
        <w:spacing w:line="300" w:lineRule="exact"/>
        <w:jc w:val="center"/>
        <w:rPr>
          <w:rFonts w:ascii="Times New Roman" w:eastAsia="Calibri" w:hAnsi="Times New Roman"/>
          <w:bCs/>
          <w:szCs w:val="24"/>
          <w:lang w:eastAsia="en-US"/>
        </w:rPr>
      </w:pPr>
      <w:proofErr w:type="spellStart"/>
      <w:r w:rsidRPr="007E3375">
        <w:rPr>
          <w:rFonts w:ascii="Times New Roman" w:hAnsi="Times New Roman"/>
          <w:bCs/>
          <w:smallCaps/>
          <w:szCs w:val="24"/>
        </w:rPr>
        <w:t>Socicam</w:t>
      </w:r>
      <w:proofErr w:type="spellEnd"/>
      <w:r w:rsidRPr="007E3375">
        <w:rPr>
          <w:rFonts w:ascii="Times New Roman" w:hAnsi="Times New Roman"/>
          <w:bCs/>
          <w:smallCaps/>
          <w:szCs w:val="24"/>
        </w:rPr>
        <w:t xml:space="preserve"> Administração, Projetos e Representações Ltda.</w:t>
      </w:r>
    </w:p>
    <w:p w14:paraId="72D3DC7F" w14:textId="6974FF1B" w:rsidR="00DE6643" w:rsidRPr="007E3375" w:rsidRDefault="004807B9" w:rsidP="00237945">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43.217.280/0001-05</w:t>
      </w:r>
    </w:p>
    <w:p w14:paraId="655090B8" w14:textId="5ECCCC0B"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1BC9CBB" w14:textId="6BD5B0DC"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FEEDCBB" w14:textId="0996F908"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468A6F2A" w14:textId="77777777" w:rsidR="00DE6643" w:rsidRPr="007E3375" w:rsidRDefault="00DE6643" w:rsidP="00DE6643">
      <w:pPr>
        <w:spacing w:line="300" w:lineRule="exact"/>
        <w:jc w:val="center"/>
        <w:rPr>
          <w:rFonts w:ascii="Times New Roman" w:eastAsia="Calibri" w:hAnsi="Times New Roman"/>
          <w:bCs/>
          <w:szCs w:val="24"/>
          <w:lang w:eastAsia="en-US"/>
        </w:rPr>
      </w:pPr>
      <w:r w:rsidRPr="007E3375">
        <w:rPr>
          <w:rFonts w:ascii="Times New Roman" w:hAnsi="Times New Roman"/>
          <w:bCs/>
          <w:smallCaps/>
          <w:szCs w:val="24"/>
        </w:rPr>
        <w:t>FMFS Participações e Empreendimentos Ltda.</w:t>
      </w:r>
    </w:p>
    <w:p w14:paraId="7FDC6E8F" w14:textId="5A4B97A4" w:rsidR="00DE6643" w:rsidRPr="007E3375" w:rsidRDefault="004807B9" w:rsidP="00237945">
      <w:pPr>
        <w:tabs>
          <w:tab w:val="left" w:pos="3192"/>
          <w:tab w:val="left" w:pos="5793"/>
        </w:tabs>
        <w:spacing w:line="300" w:lineRule="atLeast"/>
        <w:ind w:left="75"/>
        <w:jc w:val="center"/>
        <w:rPr>
          <w:rFonts w:ascii="Times New Roman" w:hAnsi="Times New Roman"/>
          <w:color w:val="000000"/>
          <w:szCs w:val="24"/>
        </w:rPr>
      </w:pPr>
      <w:r w:rsidRPr="007E3375">
        <w:rPr>
          <w:rFonts w:ascii="Times New Roman" w:hAnsi="Times New Roman"/>
          <w:color w:val="000000"/>
          <w:szCs w:val="24"/>
        </w:rPr>
        <w:t>00.688.917/0001-20</w:t>
      </w:r>
    </w:p>
    <w:p w14:paraId="66836B18" w14:textId="36C55E8D" w:rsidR="00DE6643"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4CC91320" w14:textId="77777777" w:rsidR="00A8479C" w:rsidRPr="007E3375" w:rsidRDefault="00A8479C" w:rsidP="00237945">
      <w:pPr>
        <w:tabs>
          <w:tab w:val="left" w:pos="3192"/>
          <w:tab w:val="left" w:pos="5793"/>
        </w:tabs>
        <w:spacing w:line="300" w:lineRule="atLeast"/>
        <w:ind w:left="75"/>
        <w:jc w:val="center"/>
        <w:rPr>
          <w:rFonts w:ascii="Times New Roman" w:hAnsi="Times New Roman"/>
          <w:b/>
          <w:bCs/>
          <w:color w:val="000000"/>
          <w:szCs w:val="24"/>
        </w:rPr>
      </w:pPr>
    </w:p>
    <w:p w14:paraId="3ADF197B" w14:textId="1BE160F9" w:rsidR="00DE6643" w:rsidRPr="007E3375"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61CD6502" w14:textId="6480A84C" w:rsidR="00A8479C" w:rsidRDefault="00A8479C"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Pr>
          <w:rFonts w:ascii="Times New Roman" w:eastAsia="Calibri" w:hAnsi="Times New Roman"/>
          <w:bCs/>
          <w:szCs w:val="24"/>
          <w:lang w:eastAsia="en-US"/>
        </w:rPr>
        <w:t>J</w:t>
      </w:r>
      <w:r w:rsidR="00DE6643" w:rsidRPr="007E3375">
        <w:rPr>
          <w:rFonts w:ascii="Times New Roman" w:eastAsia="Calibri" w:hAnsi="Times New Roman"/>
          <w:bCs/>
          <w:szCs w:val="24"/>
          <w:lang w:eastAsia="en-US"/>
        </w:rPr>
        <w:t>osé Mário Lima de Freitas</w:t>
      </w:r>
    </w:p>
    <w:p w14:paraId="7D2A916F" w14:textId="518E7939" w:rsidR="00DE6643" w:rsidRPr="007E3375" w:rsidRDefault="004807B9"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048.426.288-20</w:t>
      </w:r>
    </w:p>
    <w:p w14:paraId="25791050" w14:textId="77777777"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3BF6F08C" w14:textId="58EF8C8A"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F62C5"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12FAADC" w14:textId="2B9FEEB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Marcelo Lima de Freitas</w:t>
      </w:r>
    </w:p>
    <w:p w14:paraId="319619D5" w14:textId="0329D376" w:rsidR="00DE6643"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051.822.568-25</w:t>
      </w:r>
    </w:p>
    <w:p w14:paraId="02E02ACF" w14:textId="3073826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5A5EDC92" w14:textId="12AD1B34"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15F94248"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0DB1F828" w14:textId="201235E4"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Heloisa Maria Lima de Freitas</w:t>
      </w:r>
    </w:p>
    <w:p w14:paraId="75AA23B9" w14:textId="75FD21CD"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952.986.498-15</w:t>
      </w:r>
    </w:p>
    <w:p w14:paraId="1CF01EBE" w14:textId="42D823F5"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84C09" w14:textId="02B9F3E7"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31D79DC" w14:textId="77777777" w:rsidR="00A8479C" w:rsidRDefault="00A8479C" w:rsidP="004807B9">
      <w:pPr>
        <w:tabs>
          <w:tab w:val="left" w:pos="3192"/>
          <w:tab w:val="left" w:pos="5793"/>
        </w:tabs>
        <w:spacing w:line="300" w:lineRule="atLeast"/>
        <w:ind w:left="75"/>
        <w:jc w:val="center"/>
        <w:rPr>
          <w:rFonts w:ascii="Times New Roman" w:hAnsi="Times New Roman"/>
          <w:bCs/>
          <w:color w:val="000000"/>
          <w:szCs w:val="24"/>
        </w:rPr>
      </w:pPr>
    </w:p>
    <w:p w14:paraId="32CE977F" w14:textId="167073F7" w:rsidR="004807B9" w:rsidRDefault="004807B9" w:rsidP="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Ana Maria Lima de Freitas</w:t>
      </w:r>
    </w:p>
    <w:p w14:paraId="46CAF7A4" w14:textId="520616B0" w:rsidR="004143F0" w:rsidRDefault="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043.895.208-14</w:t>
      </w:r>
    </w:p>
    <w:p w14:paraId="4EA12F4F" w14:textId="77777777" w:rsidR="004143F0" w:rsidRDefault="004143F0">
      <w:pPr>
        <w:spacing w:after="200" w:line="276" w:lineRule="auto"/>
        <w:jc w:val="left"/>
        <w:rPr>
          <w:rFonts w:ascii="Times New Roman" w:hAnsi="Times New Roman"/>
          <w:bCs/>
          <w:color w:val="000000"/>
          <w:szCs w:val="24"/>
        </w:rPr>
      </w:pPr>
      <w:r>
        <w:rPr>
          <w:rFonts w:ascii="Times New Roman" w:hAnsi="Times New Roman"/>
          <w:bCs/>
          <w:color w:val="000000"/>
          <w:szCs w:val="24"/>
        </w:rPr>
        <w:br w:type="page"/>
      </w:r>
    </w:p>
    <w:p w14:paraId="21FEB8FA" w14:textId="544A6DFD" w:rsidR="004143F0" w:rsidRPr="00D96A19" w:rsidRDefault="004143F0" w:rsidP="004143F0">
      <w:pPr>
        <w:spacing w:line="300" w:lineRule="exact"/>
        <w:rPr>
          <w:rFonts w:ascii="Times New Roman" w:hAnsi="Times New Roman"/>
          <w:szCs w:val="24"/>
        </w:rPr>
      </w:pPr>
      <w:r>
        <w:rPr>
          <w:rFonts w:ascii="Times New Roman" w:hAnsi="Times New Roman"/>
          <w:szCs w:val="24"/>
        </w:rPr>
        <w:lastRenderedPageBreak/>
        <w:t xml:space="preserve">Lista de Presença 3/3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r w:rsidRPr="002967A5">
        <w:rPr>
          <w:rFonts w:ascii="Times New Roman" w:hAnsi="Times New Roman"/>
          <w:szCs w:val="24"/>
          <w:highlight w:val="yellow"/>
        </w:rPr>
        <w:t>xx</w:t>
      </w:r>
      <w:proofErr w:type="spellEnd"/>
      <w:r w:rsidRPr="002967A5">
        <w:rPr>
          <w:rFonts w:ascii="Times New Roman" w:hAnsi="Times New Roman"/>
          <w:szCs w:val="24"/>
          <w:highlight w:val="yellow"/>
        </w:rPr>
        <w:t xml:space="preserve"> de </w:t>
      </w:r>
      <w:r w:rsidR="002967A5" w:rsidRPr="002967A5">
        <w:rPr>
          <w:rFonts w:ascii="Times New Roman" w:hAnsi="Times New Roman"/>
          <w:szCs w:val="24"/>
          <w:highlight w:val="yellow"/>
        </w:rPr>
        <w:t>agosto</w:t>
      </w:r>
      <w:r w:rsidRPr="002967A5">
        <w:rPr>
          <w:rFonts w:ascii="Times New Roman" w:hAnsi="Times New Roman"/>
          <w:szCs w:val="24"/>
          <w:highlight w:val="yellow"/>
        </w:rPr>
        <w:t xml:space="preserve"> de 2022</w:t>
      </w:r>
    </w:p>
    <w:p w14:paraId="0F1FCCF2" w14:textId="343A9680" w:rsidR="004807B9" w:rsidRDefault="004807B9">
      <w:pPr>
        <w:tabs>
          <w:tab w:val="left" w:pos="3192"/>
          <w:tab w:val="left" w:pos="5793"/>
        </w:tabs>
        <w:spacing w:line="300" w:lineRule="atLeast"/>
        <w:ind w:left="75"/>
        <w:jc w:val="center"/>
        <w:rPr>
          <w:rFonts w:ascii="Times New Roman" w:hAnsi="Times New Roman"/>
          <w:bCs/>
          <w:color w:val="000000"/>
          <w:szCs w:val="24"/>
        </w:rPr>
      </w:pPr>
    </w:p>
    <w:p w14:paraId="46AC7D33" w14:textId="61C0B7BC" w:rsidR="004143F0" w:rsidRPr="007E3375" w:rsidRDefault="004143F0">
      <w:pPr>
        <w:tabs>
          <w:tab w:val="left" w:pos="3192"/>
          <w:tab w:val="left" w:pos="5793"/>
        </w:tabs>
        <w:spacing w:line="300" w:lineRule="atLeast"/>
        <w:ind w:left="75"/>
        <w:jc w:val="center"/>
        <w:rPr>
          <w:rFonts w:ascii="Times New Roman" w:hAnsi="Times New Roman"/>
          <w:bCs/>
          <w:color w:val="000000"/>
          <w:szCs w:val="24"/>
        </w:rPr>
      </w:pPr>
      <w:r>
        <w:rPr>
          <w:rFonts w:ascii="Times New Roman" w:hAnsi="Times New Roman"/>
          <w:bCs/>
          <w:color w:val="000000"/>
          <w:szCs w:val="24"/>
        </w:rPr>
        <w:t>Debenturistas</w:t>
      </w:r>
    </w:p>
    <w:sectPr w:rsidR="004143F0" w:rsidRPr="007E337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91D2" w14:textId="77777777" w:rsidR="004A6DB2" w:rsidRDefault="004A6DB2" w:rsidP="00076442">
      <w:pPr>
        <w:spacing w:line="240" w:lineRule="auto"/>
      </w:pPr>
      <w:r>
        <w:separator/>
      </w:r>
    </w:p>
  </w:endnote>
  <w:endnote w:type="continuationSeparator" w:id="0">
    <w:p w14:paraId="0425E414" w14:textId="77777777" w:rsidR="004A6DB2" w:rsidRDefault="004A6DB2" w:rsidP="00076442">
      <w:pPr>
        <w:spacing w:line="240" w:lineRule="auto"/>
      </w:pPr>
      <w:r>
        <w:continuationSeparator/>
      </w:r>
    </w:p>
  </w:endnote>
  <w:endnote w:type="continuationNotice" w:id="1">
    <w:p w14:paraId="1A71434D" w14:textId="77777777" w:rsidR="004A6DB2" w:rsidRDefault="004A6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28EA" w14:textId="77777777" w:rsidR="004A6DB2" w:rsidRDefault="004A6DB2" w:rsidP="00076442">
      <w:pPr>
        <w:spacing w:line="240" w:lineRule="auto"/>
      </w:pPr>
      <w:r>
        <w:separator/>
      </w:r>
    </w:p>
  </w:footnote>
  <w:footnote w:type="continuationSeparator" w:id="0">
    <w:p w14:paraId="7F72FD8B" w14:textId="77777777" w:rsidR="004A6DB2" w:rsidRDefault="004A6DB2" w:rsidP="00076442">
      <w:pPr>
        <w:spacing w:line="240" w:lineRule="auto"/>
      </w:pPr>
      <w:r>
        <w:continuationSeparator/>
      </w:r>
    </w:p>
  </w:footnote>
  <w:footnote w:type="continuationNotice" w:id="1">
    <w:p w14:paraId="33352235" w14:textId="77777777" w:rsidR="004A6DB2" w:rsidRDefault="004A6D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8553967">
    <w:abstractNumId w:val="10"/>
  </w:num>
  <w:num w:numId="2" w16cid:durableId="2091149348">
    <w:abstractNumId w:val="2"/>
  </w:num>
  <w:num w:numId="3" w16cid:durableId="1063675806">
    <w:abstractNumId w:val="12"/>
  </w:num>
  <w:num w:numId="4" w16cid:durableId="1975721605">
    <w:abstractNumId w:val="5"/>
  </w:num>
  <w:num w:numId="5" w16cid:durableId="1675717297">
    <w:abstractNumId w:val="11"/>
  </w:num>
  <w:num w:numId="6" w16cid:durableId="1435126350">
    <w:abstractNumId w:val="7"/>
  </w:num>
  <w:num w:numId="7" w16cid:durableId="211040981">
    <w:abstractNumId w:val="8"/>
  </w:num>
  <w:num w:numId="8" w16cid:durableId="1678464411">
    <w:abstractNumId w:val="9"/>
  </w:num>
  <w:num w:numId="9" w16cid:durableId="10381656">
    <w:abstractNumId w:val="4"/>
  </w:num>
  <w:num w:numId="10" w16cid:durableId="275914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747116">
    <w:abstractNumId w:val="7"/>
  </w:num>
  <w:num w:numId="12" w16cid:durableId="89005595">
    <w:abstractNumId w:val="3"/>
  </w:num>
  <w:num w:numId="13" w16cid:durableId="68969489">
    <w:abstractNumId w:val="6"/>
  </w:num>
  <w:num w:numId="14" w16cid:durableId="153631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4702"/>
    <w:rsid w:val="00005820"/>
    <w:rsid w:val="00022725"/>
    <w:rsid w:val="00031B1A"/>
    <w:rsid w:val="000352FB"/>
    <w:rsid w:val="000360F3"/>
    <w:rsid w:val="00047155"/>
    <w:rsid w:val="00061DD0"/>
    <w:rsid w:val="000623BA"/>
    <w:rsid w:val="00073021"/>
    <w:rsid w:val="00076442"/>
    <w:rsid w:val="000948D3"/>
    <w:rsid w:val="00097472"/>
    <w:rsid w:val="000A082D"/>
    <w:rsid w:val="000B4C69"/>
    <w:rsid w:val="000B7005"/>
    <w:rsid w:val="000C0EF5"/>
    <w:rsid w:val="000C1105"/>
    <w:rsid w:val="000C1B64"/>
    <w:rsid w:val="000C4676"/>
    <w:rsid w:val="000D04A6"/>
    <w:rsid w:val="000D48A4"/>
    <w:rsid w:val="000F1AA7"/>
    <w:rsid w:val="000F3A69"/>
    <w:rsid w:val="000F6C13"/>
    <w:rsid w:val="0011315B"/>
    <w:rsid w:val="001205CF"/>
    <w:rsid w:val="001309FF"/>
    <w:rsid w:val="001314D9"/>
    <w:rsid w:val="00133AF4"/>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967A5"/>
    <w:rsid w:val="002A2C50"/>
    <w:rsid w:val="002A5936"/>
    <w:rsid w:val="002B225B"/>
    <w:rsid w:val="002C4D00"/>
    <w:rsid w:val="002D396F"/>
    <w:rsid w:val="002D54BB"/>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39A3"/>
    <w:rsid w:val="00335ABF"/>
    <w:rsid w:val="003428B8"/>
    <w:rsid w:val="00353102"/>
    <w:rsid w:val="003607DA"/>
    <w:rsid w:val="003864C9"/>
    <w:rsid w:val="00391E2D"/>
    <w:rsid w:val="0039227A"/>
    <w:rsid w:val="003968E5"/>
    <w:rsid w:val="003A2153"/>
    <w:rsid w:val="003A5E49"/>
    <w:rsid w:val="003B3BB6"/>
    <w:rsid w:val="003B420A"/>
    <w:rsid w:val="003D0963"/>
    <w:rsid w:val="003D0DBB"/>
    <w:rsid w:val="003D4236"/>
    <w:rsid w:val="003D5609"/>
    <w:rsid w:val="003E5221"/>
    <w:rsid w:val="003E7176"/>
    <w:rsid w:val="004143F0"/>
    <w:rsid w:val="004144E6"/>
    <w:rsid w:val="0043115C"/>
    <w:rsid w:val="004318A1"/>
    <w:rsid w:val="004412A4"/>
    <w:rsid w:val="0044779D"/>
    <w:rsid w:val="004553AD"/>
    <w:rsid w:val="00456CF0"/>
    <w:rsid w:val="004602D0"/>
    <w:rsid w:val="00460E63"/>
    <w:rsid w:val="004807B9"/>
    <w:rsid w:val="00486DAA"/>
    <w:rsid w:val="004A6DB2"/>
    <w:rsid w:val="004C5B2B"/>
    <w:rsid w:val="004D492F"/>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39F8"/>
    <w:rsid w:val="005C79D4"/>
    <w:rsid w:val="005D3342"/>
    <w:rsid w:val="005D3887"/>
    <w:rsid w:val="005F2DDD"/>
    <w:rsid w:val="00602E86"/>
    <w:rsid w:val="00614D2F"/>
    <w:rsid w:val="006222E2"/>
    <w:rsid w:val="006473D8"/>
    <w:rsid w:val="00653F1F"/>
    <w:rsid w:val="00655219"/>
    <w:rsid w:val="0069380C"/>
    <w:rsid w:val="006944AF"/>
    <w:rsid w:val="006A0266"/>
    <w:rsid w:val="006B15E8"/>
    <w:rsid w:val="006B30C8"/>
    <w:rsid w:val="006C5138"/>
    <w:rsid w:val="006D5498"/>
    <w:rsid w:val="006E5321"/>
    <w:rsid w:val="00715883"/>
    <w:rsid w:val="007168CC"/>
    <w:rsid w:val="00723B4F"/>
    <w:rsid w:val="00734D93"/>
    <w:rsid w:val="0073517E"/>
    <w:rsid w:val="00741BA6"/>
    <w:rsid w:val="00746B81"/>
    <w:rsid w:val="00790FEE"/>
    <w:rsid w:val="007A35E8"/>
    <w:rsid w:val="007B5249"/>
    <w:rsid w:val="007E3375"/>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8F3D2D"/>
    <w:rsid w:val="0090131C"/>
    <w:rsid w:val="00911EAE"/>
    <w:rsid w:val="00915CAB"/>
    <w:rsid w:val="00921BB4"/>
    <w:rsid w:val="00932CB0"/>
    <w:rsid w:val="009335A2"/>
    <w:rsid w:val="00933BA4"/>
    <w:rsid w:val="00935988"/>
    <w:rsid w:val="00941CA2"/>
    <w:rsid w:val="009568E8"/>
    <w:rsid w:val="00975587"/>
    <w:rsid w:val="00985D42"/>
    <w:rsid w:val="00986284"/>
    <w:rsid w:val="009A1880"/>
    <w:rsid w:val="009A293A"/>
    <w:rsid w:val="009A72F2"/>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479C"/>
    <w:rsid w:val="00A8757B"/>
    <w:rsid w:val="00AB7F48"/>
    <w:rsid w:val="00AC1CE9"/>
    <w:rsid w:val="00AC4582"/>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D550B"/>
    <w:rsid w:val="00BF23F1"/>
    <w:rsid w:val="00BF75F3"/>
    <w:rsid w:val="00C074C1"/>
    <w:rsid w:val="00C170CF"/>
    <w:rsid w:val="00C2070B"/>
    <w:rsid w:val="00C2370D"/>
    <w:rsid w:val="00C34417"/>
    <w:rsid w:val="00C45B2D"/>
    <w:rsid w:val="00C533A8"/>
    <w:rsid w:val="00C53ED0"/>
    <w:rsid w:val="00C61AF3"/>
    <w:rsid w:val="00C62278"/>
    <w:rsid w:val="00C702EC"/>
    <w:rsid w:val="00C70722"/>
    <w:rsid w:val="00C71D6B"/>
    <w:rsid w:val="00C75622"/>
    <w:rsid w:val="00C83F8B"/>
    <w:rsid w:val="00C86C45"/>
    <w:rsid w:val="00C9652E"/>
    <w:rsid w:val="00CA0F77"/>
    <w:rsid w:val="00CA4DF8"/>
    <w:rsid w:val="00CA64A9"/>
    <w:rsid w:val="00CB0FBB"/>
    <w:rsid w:val="00CB1E2C"/>
    <w:rsid w:val="00CC1FCD"/>
    <w:rsid w:val="00CC6C87"/>
    <w:rsid w:val="00D0345E"/>
    <w:rsid w:val="00D04BA0"/>
    <w:rsid w:val="00D30BFB"/>
    <w:rsid w:val="00D37C74"/>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E6643"/>
    <w:rsid w:val="00DF154F"/>
    <w:rsid w:val="00E04230"/>
    <w:rsid w:val="00E15A3C"/>
    <w:rsid w:val="00E2100F"/>
    <w:rsid w:val="00E4026F"/>
    <w:rsid w:val="00E44BA3"/>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E64EA"/>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723798941">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 w:id="20799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8938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2</cp:revision>
  <cp:lastPrinted>2020-04-23T21:42:00Z</cp:lastPrinted>
  <dcterms:created xsi:type="dcterms:W3CDTF">2022-07-29T18:45:00Z</dcterms:created>
  <dcterms:modified xsi:type="dcterms:W3CDTF">2022-07-29T18:45:00Z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