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14603" w14:textId="4F2BEA4B" w:rsidR="00895E0A" w:rsidRPr="00B253DB" w:rsidRDefault="00412A38" w:rsidP="00895E0A">
      <w:pPr>
        <w:widowControl w:val="0"/>
        <w:spacing w:line="280" w:lineRule="exact"/>
        <w:jc w:val="both"/>
        <w:rPr>
          <w:rFonts w:ascii="Verdana" w:hAnsi="Verdana"/>
          <w:b/>
          <w:smallCaps/>
          <w:color w:val="000000" w:themeColor="text1"/>
        </w:rPr>
      </w:pPr>
      <w:r>
        <w:rPr>
          <w:rFonts w:ascii="Verdana" w:hAnsi="Verdana"/>
          <w:b/>
          <w:smallCaps/>
          <w:color w:val="000000" w:themeColor="text1"/>
        </w:rPr>
        <w:t xml:space="preserve">SEGUNDO </w:t>
      </w:r>
      <w:r w:rsidR="00895E0A">
        <w:rPr>
          <w:rFonts w:ascii="Verdana" w:hAnsi="Verdana"/>
          <w:b/>
          <w:smallCaps/>
          <w:color w:val="000000" w:themeColor="text1"/>
        </w:rPr>
        <w:t xml:space="preserve">ADITAMENTO AO </w:t>
      </w:r>
      <w:r w:rsidR="00895E0A" w:rsidRPr="00B253DB">
        <w:rPr>
          <w:rFonts w:ascii="Verdana" w:hAnsi="Verdana"/>
          <w:b/>
          <w:smallCaps/>
          <w:color w:val="000000" w:themeColor="text1"/>
        </w:rPr>
        <w:t xml:space="preserve">INSTRUMENTO PARTICULAR DE ESCRITURA DA 1ª (PRIMEIRA) EMISSÃO DE DEBÊNTURES </w:t>
      </w:r>
      <w:r w:rsidR="00895E0A" w:rsidRPr="00895E0A">
        <w:rPr>
          <w:rStyle w:val="DeltaViewInsertion"/>
          <w:rFonts w:ascii="Verdana" w:hAnsi="Verdana"/>
          <w:b/>
          <w:smallCaps/>
          <w:color w:val="000000" w:themeColor="text1"/>
          <w:u w:val="none"/>
        </w:rPr>
        <w:t xml:space="preserve">SIMPLES, </w:t>
      </w:r>
      <w:r w:rsidR="00895E0A" w:rsidRPr="00895E0A">
        <w:rPr>
          <w:rFonts w:ascii="Verdana" w:hAnsi="Verdana"/>
          <w:b/>
          <w:smallCaps/>
          <w:color w:val="000000" w:themeColor="text1"/>
        </w:rPr>
        <w:t xml:space="preserve">NÃO CONVERSÍVEIS EM AÇÕES, EM SÉRIE ÚNICA, </w:t>
      </w:r>
      <w:r w:rsidR="00895E0A" w:rsidRPr="00895E0A">
        <w:rPr>
          <w:rStyle w:val="DeltaViewInsertion"/>
          <w:rFonts w:ascii="Verdana" w:hAnsi="Verdana"/>
          <w:b/>
          <w:smallCaps/>
          <w:color w:val="000000" w:themeColor="text1"/>
          <w:u w:val="none"/>
        </w:rPr>
        <w:t xml:space="preserve">DA ESPÉCIE </w:t>
      </w:r>
      <w:r w:rsidR="00524681">
        <w:rPr>
          <w:rStyle w:val="DeltaViewInsertion"/>
          <w:rFonts w:ascii="Verdana" w:hAnsi="Verdana"/>
          <w:b/>
          <w:smallCaps/>
          <w:color w:val="000000" w:themeColor="text1"/>
          <w:u w:val="none"/>
        </w:rPr>
        <w:t>QUIROGRAFÁRIA</w:t>
      </w:r>
      <w:r w:rsidR="009C3DBC">
        <w:rPr>
          <w:rStyle w:val="DeltaViewInsertion"/>
          <w:rFonts w:ascii="Verdana" w:hAnsi="Verdana"/>
          <w:b/>
          <w:smallCaps/>
          <w:color w:val="000000" w:themeColor="text1"/>
          <w:u w:val="none"/>
        </w:rPr>
        <w:t xml:space="preserve">, </w:t>
      </w:r>
      <w:r w:rsidR="009C3DBC" w:rsidRPr="00B253DB">
        <w:rPr>
          <w:rFonts w:ascii="Verdana" w:hAnsi="Verdana" w:hint="eastAsia"/>
          <w:b/>
          <w:color w:val="000000" w:themeColor="text1"/>
        </w:rPr>
        <w:t xml:space="preserve">A SER CONVOLADA EM </w:t>
      </w:r>
      <w:r w:rsidR="009C3DBC" w:rsidRPr="00B253DB">
        <w:rPr>
          <w:rFonts w:ascii="Verdana" w:hAnsi="Verdana"/>
          <w:b/>
          <w:color w:val="000000" w:themeColor="text1"/>
        </w:rPr>
        <w:t>ESPÉCIE</w:t>
      </w:r>
      <w:r w:rsidR="009C3DBC">
        <w:rPr>
          <w:rFonts w:ascii="Verdana" w:hAnsi="Verdana"/>
          <w:b/>
          <w:color w:val="000000" w:themeColor="text1"/>
        </w:rPr>
        <w:t xml:space="preserve"> </w:t>
      </w:r>
      <w:r w:rsidR="00895E0A" w:rsidRPr="00895E0A">
        <w:rPr>
          <w:rStyle w:val="DeltaViewInsertion"/>
          <w:rFonts w:ascii="Verdana" w:hAnsi="Verdana"/>
          <w:b/>
          <w:smallCaps/>
          <w:color w:val="000000" w:themeColor="text1"/>
          <w:u w:val="none"/>
        </w:rPr>
        <w:t>COM GARANTIA REAL</w:t>
      </w:r>
      <w:r w:rsidR="00895E0A" w:rsidRPr="00895E0A">
        <w:rPr>
          <w:rFonts w:ascii="Verdana" w:hAnsi="Verdana"/>
          <w:b/>
          <w:smallCaps/>
          <w:color w:val="000000" w:themeColor="text1"/>
        </w:rPr>
        <w:t xml:space="preserve">, COM GARANTIA </w:t>
      </w:r>
      <w:r w:rsidR="00895E0A" w:rsidRPr="00895E0A">
        <w:rPr>
          <w:rFonts w:ascii="Verdana" w:hAnsi="Verdana" w:cs="Arial"/>
          <w:b/>
          <w:smallCaps/>
          <w:color w:val="000000" w:themeColor="text1"/>
        </w:rPr>
        <w:t xml:space="preserve">ADICIONAL </w:t>
      </w:r>
      <w:r w:rsidR="00895E0A" w:rsidRPr="00895E0A">
        <w:rPr>
          <w:rFonts w:ascii="Verdana" w:hAnsi="Verdana"/>
          <w:b/>
          <w:smallCaps/>
          <w:color w:val="000000" w:themeColor="text1"/>
        </w:rPr>
        <w:t>FIDEJUSSÓRIA, PARA DISTRIBUIÇÃO PÚBLICA COM ESFORÇOS</w:t>
      </w:r>
      <w:r w:rsidR="00895E0A" w:rsidRPr="00B253DB">
        <w:rPr>
          <w:rFonts w:ascii="Verdana" w:hAnsi="Verdana"/>
          <w:b/>
          <w:smallCaps/>
          <w:color w:val="000000" w:themeColor="text1"/>
        </w:rPr>
        <w:t xml:space="preserve"> RESTRITOS, DA </w:t>
      </w:r>
      <w:r w:rsidR="00895E0A" w:rsidRPr="00B253DB">
        <w:rPr>
          <w:rFonts w:ascii="Verdana" w:hAnsi="Verdana"/>
          <w:b/>
          <w:color w:val="000000" w:themeColor="text1"/>
        </w:rPr>
        <w:t>INTERLIGAÇÃO ELÉTRICA IVAÍ S.A.</w:t>
      </w:r>
    </w:p>
    <w:p w14:paraId="1667C473" w14:textId="77777777" w:rsidR="00895E0A" w:rsidRPr="00B253DB" w:rsidRDefault="00895E0A" w:rsidP="00895E0A">
      <w:pPr>
        <w:widowControl w:val="0"/>
        <w:spacing w:line="280" w:lineRule="exact"/>
        <w:rPr>
          <w:rFonts w:ascii="Verdana" w:hAnsi="Verdana"/>
          <w:b/>
          <w:color w:val="000000" w:themeColor="text1"/>
        </w:rPr>
      </w:pPr>
    </w:p>
    <w:p w14:paraId="25E81DB6" w14:textId="77777777" w:rsidR="00895E0A" w:rsidRPr="00B253DB" w:rsidRDefault="00895E0A" w:rsidP="00895E0A">
      <w:pPr>
        <w:widowControl w:val="0"/>
        <w:spacing w:line="280" w:lineRule="exact"/>
        <w:jc w:val="center"/>
        <w:rPr>
          <w:rFonts w:ascii="Verdana" w:hAnsi="Verdana"/>
          <w:b/>
          <w:color w:val="000000" w:themeColor="text1"/>
        </w:rPr>
      </w:pPr>
      <w:r w:rsidRPr="00B253DB">
        <w:rPr>
          <w:rFonts w:ascii="Verdana" w:hAnsi="Verdana"/>
          <w:b/>
          <w:smallCaps/>
          <w:color w:val="000000" w:themeColor="text1"/>
        </w:rPr>
        <w:t>ENTRE</w:t>
      </w:r>
      <w:r w:rsidRPr="00B253DB">
        <w:rPr>
          <w:rFonts w:ascii="Verdana" w:hAnsi="Verdana"/>
          <w:b/>
          <w:smallCaps/>
          <w:color w:val="000000" w:themeColor="text1"/>
        </w:rPr>
        <w:cr/>
      </w:r>
      <w:r w:rsidRPr="00B253DB">
        <w:rPr>
          <w:rFonts w:ascii="Verdana" w:hAnsi="Verdana"/>
          <w:b/>
          <w:color w:val="000000" w:themeColor="text1"/>
        </w:rPr>
        <w:cr/>
      </w:r>
    </w:p>
    <w:p w14:paraId="54C88FDB" w14:textId="77777777" w:rsidR="00895E0A" w:rsidRPr="00B253DB" w:rsidRDefault="00895E0A" w:rsidP="00895E0A">
      <w:pPr>
        <w:widowControl w:val="0"/>
        <w:spacing w:line="280" w:lineRule="exact"/>
        <w:jc w:val="center"/>
        <w:rPr>
          <w:rFonts w:ascii="Verdana" w:hAnsi="Verdana"/>
          <w:b/>
          <w:color w:val="000000" w:themeColor="text1"/>
        </w:rPr>
      </w:pPr>
    </w:p>
    <w:p w14:paraId="2D439C00"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b/>
          <w:color w:val="000000" w:themeColor="text1"/>
        </w:rPr>
        <w:t>INTERLIGAÇÃO ELÉTRICA IVAÍ S.A.</w:t>
      </w:r>
    </w:p>
    <w:p w14:paraId="15C484DE" w14:textId="77777777" w:rsidR="00895E0A" w:rsidRPr="00B253DB" w:rsidRDefault="00895E0A" w:rsidP="00895E0A">
      <w:pPr>
        <w:widowControl w:val="0"/>
        <w:spacing w:line="280" w:lineRule="exact"/>
        <w:jc w:val="center"/>
        <w:rPr>
          <w:rFonts w:ascii="Verdana" w:hAnsi="Verdana"/>
          <w:i/>
          <w:smallCaps/>
          <w:color w:val="000000" w:themeColor="text1"/>
        </w:rPr>
      </w:pPr>
      <w:r w:rsidRPr="00B253DB">
        <w:rPr>
          <w:rFonts w:ascii="Verdana" w:hAnsi="Verdana"/>
          <w:i/>
          <w:smallCaps/>
          <w:color w:val="000000" w:themeColor="text1"/>
        </w:rPr>
        <w:t>(Emissora)</w:t>
      </w:r>
    </w:p>
    <w:p w14:paraId="2F29FC76" w14:textId="77777777" w:rsidR="00895E0A" w:rsidRPr="00B253DB" w:rsidRDefault="00895E0A" w:rsidP="00895E0A">
      <w:pPr>
        <w:widowControl w:val="0"/>
        <w:spacing w:line="280" w:lineRule="exact"/>
        <w:jc w:val="center"/>
        <w:rPr>
          <w:rFonts w:ascii="Verdana" w:hAnsi="Verdana"/>
          <w:i/>
          <w:smallCaps/>
          <w:color w:val="000000" w:themeColor="text1"/>
        </w:rPr>
      </w:pPr>
    </w:p>
    <w:p w14:paraId="78C6FD1A" w14:textId="77777777" w:rsidR="00895E0A" w:rsidRPr="00B253DB" w:rsidRDefault="00895E0A" w:rsidP="00895E0A">
      <w:pPr>
        <w:widowControl w:val="0"/>
        <w:spacing w:line="280" w:lineRule="exact"/>
        <w:jc w:val="center"/>
        <w:rPr>
          <w:rFonts w:ascii="Verdana" w:hAnsi="Verdana"/>
          <w:i/>
          <w:smallCaps/>
          <w:color w:val="000000" w:themeColor="text1"/>
        </w:rPr>
      </w:pPr>
    </w:p>
    <w:p w14:paraId="04E8BE2B" w14:textId="77777777" w:rsidR="00895E0A" w:rsidRPr="00B253DB" w:rsidRDefault="00895E0A" w:rsidP="00895E0A">
      <w:pPr>
        <w:widowControl w:val="0"/>
        <w:spacing w:line="280" w:lineRule="exact"/>
        <w:jc w:val="center"/>
        <w:rPr>
          <w:rFonts w:ascii="Verdana" w:hAnsi="Verdana"/>
          <w:i/>
          <w:smallCaps/>
          <w:color w:val="000000" w:themeColor="text1"/>
        </w:rPr>
      </w:pPr>
    </w:p>
    <w:p w14:paraId="6FD42480"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b/>
          <w:smallCaps/>
          <w:color w:val="000000" w:themeColor="text1"/>
        </w:rPr>
        <w:t>CTEEP – COMPANHIA DE TRANSMISSÃO DE ENERGIA ELÉTRICA PAULISTA</w:t>
      </w:r>
      <w:r w:rsidRPr="00B253DB">
        <w:rPr>
          <w:rFonts w:ascii="Verdana" w:hAnsi="Verdana"/>
          <w:b/>
          <w:smallCaps/>
          <w:color w:val="000000" w:themeColor="text1"/>
        </w:rPr>
        <w:cr/>
      </w:r>
      <w:r w:rsidRPr="00B253DB">
        <w:rPr>
          <w:rFonts w:ascii="Verdana" w:hAnsi="Verdana"/>
          <w:i/>
          <w:smallCaps/>
          <w:color w:val="000000" w:themeColor="text1"/>
        </w:rPr>
        <w:t>(Fiadora)</w:t>
      </w:r>
    </w:p>
    <w:p w14:paraId="38893B23" w14:textId="77777777" w:rsidR="00895E0A" w:rsidRPr="00B253DB" w:rsidRDefault="00895E0A" w:rsidP="00895E0A">
      <w:pPr>
        <w:widowControl w:val="0"/>
        <w:spacing w:line="280" w:lineRule="exact"/>
        <w:jc w:val="center"/>
        <w:rPr>
          <w:rFonts w:ascii="Verdana" w:hAnsi="Verdana"/>
          <w:b/>
          <w:smallCaps/>
          <w:color w:val="000000" w:themeColor="text1"/>
        </w:rPr>
      </w:pPr>
    </w:p>
    <w:p w14:paraId="03AE7247" w14:textId="77777777" w:rsidR="00895E0A" w:rsidRPr="00B253DB" w:rsidRDefault="00895E0A" w:rsidP="00895E0A">
      <w:pPr>
        <w:widowControl w:val="0"/>
        <w:spacing w:line="280" w:lineRule="exact"/>
        <w:jc w:val="center"/>
        <w:rPr>
          <w:rFonts w:ascii="Verdana" w:hAnsi="Verdana"/>
          <w:b/>
          <w:smallCaps/>
          <w:color w:val="000000" w:themeColor="text1"/>
        </w:rPr>
      </w:pPr>
    </w:p>
    <w:p w14:paraId="5662C8FC" w14:textId="77777777" w:rsidR="00895E0A" w:rsidRPr="00B253DB" w:rsidRDefault="00895E0A" w:rsidP="00895E0A">
      <w:pPr>
        <w:widowControl w:val="0"/>
        <w:spacing w:line="280" w:lineRule="exact"/>
        <w:jc w:val="center"/>
        <w:rPr>
          <w:rFonts w:ascii="Verdana" w:hAnsi="Verdana"/>
          <w:b/>
          <w:smallCaps/>
          <w:color w:val="000000" w:themeColor="text1"/>
        </w:rPr>
      </w:pPr>
    </w:p>
    <w:p w14:paraId="26C5586B" w14:textId="77777777" w:rsidR="00895E0A" w:rsidRPr="00B253DB" w:rsidRDefault="00895E0A" w:rsidP="00895E0A">
      <w:pPr>
        <w:widowControl w:val="0"/>
        <w:spacing w:line="280" w:lineRule="exact"/>
        <w:rPr>
          <w:rFonts w:ascii="Verdana" w:hAnsi="Verdana"/>
          <w:b/>
          <w:smallCaps/>
          <w:color w:val="000000" w:themeColor="text1"/>
        </w:rPr>
      </w:pPr>
    </w:p>
    <w:p w14:paraId="7BDDD7C9"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b/>
          <w:smallCaps/>
          <w:color w:val="000000" w:themeColor="text1"/>
        </w:rPr>
        <w:t>TRANSMISSORA ALIANÇA DE ENERGIA ELÉTRICA S.A.</w:t>
      </w:r>
    </w:p>
    <w:p w14:paraId="08AC2ED6" w14:textId="77777777" w:rsidR="00895E0A" w:rsidRPr="00B253DB" w:rsidRDefault="00895E0A" w:rsidP="00895E0A">
      <w:pPr>
        <w:widowControl w:val="0"/>
        <w:spacing w:line="280" w:lineRule="exact"/>
        <w:jc w:val="center"/>
        <w:rPr>
          <w:rFonts w:ascii="Verdana" w:hAnsi="Verdana"/>
          <w:i/>
          <w:smallCaps/>
          <w:color w:val="000000" w:themeColor="text1"/>
        </w:rPr>
      </w:pPr>
      <w:r w:rsidRPr="00B253DB">
        <w:rPr>
          <w:rFonts w:ascii="Verdana" w:hAnsi="Verdana"/>
          <w:i/>
          <w:smallCaps/>
          <w:color w:val="000000" w:themeColor="text1"/>
        </w:rPr>
        <w:t>(Fiadora)</w:t>
      </w:r>
    </w:p>
    <w:p w14:paraId="508D821C" w14:textId="77777777" w:rsidR="00895E0A" w:rsidRPr="00B253DB" w:rsidRDefault="00895E0A" w:rsidP="00895E0A">
      <w:pPr>
        <w:widowControl w:val="0"/>
        <w:spacing w:line="280" w:lineRule="exact"/>
        <w:jc w:val="center"/>
        <w:rPr>
          <w:rFonts w:ascii="Verdana" w:hAnsi="Verdana"/>
          <w:i/>
          <w:smallCaps/>
          <w:color w:val="000000" w:themeColor="text1"/>
        </w:rPr>
      </w:pPr>
    </w:p>
    <w:p w14:paraId="5FC5591E" w14:textId="77777777" w:rsidR="00895E0A" w:rsidRPr="00B253DB" w:rsidRDefault="00895E0A" w:rsidP="00895E0A">
      <w:pPr>
        <w:widowControl w:val="0"/>
        <w:spacing w:line="280" w:lineRule="exact"/>
        <w:jc w:val="center"/>
        <w:rPr>
          <w:rFonts w:ascii="Verdana" w:hAnsi="Verdana"/>
          <w:i/>
          <w:smallCaps/>
          <w:color w:val="000000" w:themeColor="text1"/>
        </w:rPr>
      </w:pPr>
    </w:p>
    <w:p w14:paraId="30F8B1C9" w14:textId="77777777" w:rsidR="00895E0A" w:rsidRPr="00B253DB" w:rsidRDefault="00895E0A" w:rsidP="00895E0A">
      <w:pPr>
        <w:widowControl w:val="0"/>
        <w:spacing w:line="280" w:lineRule="exact"/>
        <w:jc w:val="center"/>
        <w:rPr>
          <w:rFonts w:ascii="Verdana" w:hAnsi="Verdana"/>
          <w:i/>
          <w:smallCaps/>
          <w:color w:val="000000" w:themeColor="text1"/>
        </w:rPr>
      </w:pPr>
    </w:p>
    <w:p w14:paraId="4FC93659"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b/>
          <w:smallCaps/>
          <w:color w:val="000000" w:themeColor="text1"/>
        </w:rPr>
        <w:t>e</w:t>
      </w:r>
    </w:p>
    <w:p w14:paraId="7536D55C" w14:textId="77777777" w:rsidR="00895E0A" w:rsidRPr="00B253DB" w:rsidRDefault="00895E0A" w:rsidP="00895E0A">
      <w:pPr>
        <w:widowControl w:val="0"/>
        <w:spacing w:line="280" w:lineRule="exact"/>
        <w:jc w:val="center"/>
        <w:rPr>
          <w:rFonts w:ascii="Verdana" w:hAnsi="Verdana"/>
          <w:b/>
          <w:smallCaps/>
          <w:color w:val="000000" w:themeColor="text1"/>
        </w:rPr>
      </w:pPr>
    </w:p>
    <w:p w14:paraId="53A4333D" w14:textId="77777777" w:rsidR="00895E0A" w:rsidRPr="00B253DB" w:rsidRDefault="00895E0A" w:rsidP="00895E0A">
      <w:pPr>
        <w:widowControl w:val="0"/>
        <w:spacing w:line="280" w:lineRule="exact"/>
        <w:jc w:val="center"/>
        <w:rPr>
          <w:rFonts w:ascii="Verdana" w:hAnsi="Verdana"/>
          <w:b/>
          <w:smallCaps/>
          <w:color w:val="000000" w:themeColor="text1"/>
        </w:rPr>
      </w:pPr>
    </w:p>
    <w:p w14:paraId="5D4E9F13" w14:textId="77777777" w:rsidR="00895E0A" w:rsidRPr="00B253DB" w:rsidRDefault="00895E0A" w:rsidP="00895E0A">
      <w:pPr>
        <w:widowControl w:val="0"/>
        <w:spacing w:line="280" w:lineRule="exact"/>
        <w:jc w:val="center"/>
        <w:rPr>
          <w:rFonts w:ascii="Verdana" w:hAnsi="Verdana"/>
          <w:b/>
          <w:smallCaps/>
          <w:color w:val="000000" w:themeColor="text1"/>
        </w:rPr>
      </w:pPr>
    </w:p>
    <w:p w14:paraId="2C3975AB"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b/>
          <w:smallCaps/>
          <w:color w:val="000000" w:themeColor="text1"/>
        </w:rPr>
        <w:t>SIMPLIFIC PAVARINI DISTRIBUIDORA DE TÍTULOS E VALORES MOBILIÁRIOS LTDA.</w:t>
      </w:r>
    </w:p>
    <w:p w14:paraId="3363EBD3"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cs="Arial"/>
          <w:i/>
          <w:smallCaps/>
          <w:color w:val="000000" w:themeColor="text1"/>
        </w:rPr>
        <w:t xml:space="preserve">(Agente Fiduciário) </w:t>
      </w:r>
    </w:p>
    <w:p w14:paraId="1B5ADB2A" w14:textId="77777777" w:rsidR="00895E0A" w:rsidRDefault="00895E0A" w:rsidP="00895E0A">
      <w:pPr>
        <w:widowControl w:val="0"/>
        <w:spacing w:line="280" w:lineRule="exact"/>
        <w:jc w:val="center"/>
        <w:rPr>
          <w:rFonts w:ascii="Verdana" w:hAnsi="Verdana"/>
          <w:b/>
          <w:smallCaps/>
          <w:color w:val="000000" w:themeColor="text1"/>
        </w:rPr>
      </w:pPr>
    </w:p>
    <w:p w14:paraId="0796A81D" w14:textId="77777777" w:rsidR="00895E0A" w:rsidRDefault="00895E0A" w:rsidP="00895E0A">
      <w:pPr>
        <w:widowControl w:val="0"/>
        <w:spacing w:line="280" w:lineRule="exact"/>
        <w:jc w:val="center"/>
        <w:rPr>
          <w:rFonts w:ascii="Verdana" w:hAnsi="Verdana"/>
          <w:b/>
          <w:smallCaps/>
          <w:color w:val="000000" w:themeColor="text1"/>
        </w:rPr>
      </w:pPr>
    </w:p>
    <w:p w14:paraId="39BC0972" w14:textId="77777777" w:rsidR="00895E0A" w:rsidRPr="00B253DB" w:rsidRDefault="00895E0A" w:rsidP="00895E0A">
      <w:pPr>
        <w:widowControl w:val="0"/>
        <w:spacing w:line="280" w:lineRule="exact"/>
        <w:jc w:val="center"/>
        <w:rPr>
          <w:rFonts w:ascii="Verdana" w:hAnsi="Verdana"/>
          <w:b/>
          <w:smallCaps/>
          <w:color w:val="000000" w:themeColor="text1"/>
        </w:rPr>
      </w:pPr>
    </w:p>
    <w:p w14:paraId="22C3AF15" w14:textId="77777777" w:rsidR="00833A7F" w:rsidRDefault="00833A7F" w:rsidP="00833A7F">
      <w:pPr>
        <w:widowControl w:val="0"/>
        <w:spacing w:line="280" w:lineRule="exact"/>
        <w:rPr>
          <w:rFonts w:ascii="Verdana" w:hAnsi="Verdana"/>
          <w:b/>
          <w:smallCaps/>
          <w:color w:val="000000" w:themeColor="text1"/>
        </w:rPr>
      </w:pPr>
    </w:p>
    <w:p w14:paraId="45BB27A5" w14:textId="060B3DB7" w:rsidR="00895E0A" w:rsidRPr="00B253DB" w:rsidRDefault="00833A7F" w:rsidP="00833A7F">
      <w:pPr>
        <w:widowControl w:val="0"/>
        <w:spacing w:line="280" w:lineRule="exact"/>
        <w:jc w:val="center"/>
        <w:rPr>
          <w:rFonts w:ascii="Verdana" w:hAnsi="Verdana"/>
        </w:rPr>
      </w:pPr>
      <w:r>
        <w:rPr>
          <w:rFonts w:ascii="Verdana" w:hAnsi="Verdana"/>
        </w:rPr>
        <w:t>[●]</w:t>
      </w:r>
      <w:r w:rsidR="00895E0A" w:rsidRPr="00B253DB">
        <w:rPr>
          <w:rFonts w:ascii="Verdana" w:hAnsi="Verdana"/>
        </w:rPr>
        <w:t xml:space="preserve"> de </w:t>
      </w:r>
      <w:r>
        <w:rPr>
          <w:rFonts w:ascii="Verdana" w:hAnsi="Verdana"/>
        </w:rPr>
        <w:t>agosto de 2020</w:t>
      </w:r>
      <w:r w:rsidR="00895E0A" w:rsidRPr="00B253DB">
        <w:rPr>
          <w:rFonts w:ascii="Verdana" w:hAnsi="Verdana"/>
        </w:rPr>
        <w:t>.</w:t>
      </w:r>
    </w:p>
    <w:p w14:paraId="37ECCB12" w14:textId="77777777" w:rsidR="00895E0A" w:rsidRPr="00B253DB" w:rsidRDefault="00895E0A" w:rsidP="00895E0A">
      <w:pPr>
        <w:widowControl w:val="0"/>
        <w:spacing w:line="280" w:lineRule="exact"/>
        <w:rPr>
          <w:rFonts w:ascii="Verdana" w:hAnsi="Verdana"/>
        </w:rPr>
      </w:pPr>
    </w:p>
    <w:p w14:paraId="12373B1F" w14:textId="77777777" w:rsidR="00895E0A" w:rsidRPr="00B253DB" w:rsidRDefault="00895E0A" w:rsidP="00895E0A">
      <w:pPr>
        <w:widowControl w:val="0"/>
        <w:pBdr>
          <w:bottom w:val="double" w:sz="6" w:space="1" w:color="auto"/>
        </w:pBdr>
        <w:spacing w:line="280" w:lineRule="exact"/>
        <w:jc w:val="center"/>
        <w:rPr>
          <w:rFonts w:ascii="Verdana" w:hAnsi="Verdana"/>
          <w:smallCaps/>
          <w:color w:val="000000" w:themeColor="text1"/>
        </w:rPr>
      </w:pPr>
    </w:p>
    <w:p w14:paraId="6BE3D5F9" w14:textId="77777777" w:rsidR="00895E0A" w:rsidRPr="00B253DB" w:rsidRDefault="00895E0A" w:rsidP="00895E0A">
      <w:pPr>
        <w:widowControl w:val="0"/>
        <w:pBdr>
          <w:bottom w:val="double" w:sz="6" w:space="1" w:color="auto"/>
        </w:pBdr>
        <w:spacing w:line="280" w:lineRule="exact"/>
        <w:jc w:val="center"/>
        <w:rPr>
          <w:rFonts w:ascii="Verdana" w:hAnsi="Verdana"/>
          <w:smallCaps/>
          <w:color w:val="000000" w:themeColor="text1"/>
        </w:rPr>
      </w:pPr>
    </w:p>
    <w:p w14:paraId="1E9496C3" w14:textId="77777777" w:rsidR="00895E0A" w:rsidRPr="00B253DB" w:rsidRDefault="00895E0A" w:rsidP="00895E0A">
      <w:pPr>
        <w:widowControl w:val="0"/>
        <w:spacing w:line="280" w:lineRule="exact"/>
        <w:ind w:left="709"/>
        <w:jc w:val="center"/>
        <w:rPr>
          <w:rFonts w:ascii="Verdana" w:hAnsi="Verdana"/>
        </w:rPr>
      </w:pPr>
    </w:p>
    <w:p w14:paraId="4568807F" w14:textId="77777777" w:rsidR="00895E0A" w:rsidRPr="00B253DB" w:rsidRDefault="00895E0A" w:rsidP="00895E0A">
      <w:pPr>
        <w:widowControl w:val="0"/>
        <w:spacing w:line="280" w:lineRule="exact"/>
        <w:jc w:val="center"/>
        <w:rPr>
          <w:rFonts w:ascii="Verdana" w:hAnsi="Verdana"/>
        </w:rPr>
      </w:pPr>
    </w:p>
    <w:p w14:paraId="17239E6C" w14:textId="551650D1" w:rsidR="00895E0A" w:rsidRDefault="00895E0A">
      <w:pPr>
        <w:rPr>
          <w:rFonts w:ascii="Verdana" w:hAnsi="Verdana"/>
          <w:b/>
          <w:color w:val="000000" w:themeColor="text1"/>
        </w:rPr>
      </w:pPr>
      <w:r>
        <w:rPr>
          <w:rFonts w:ascii="Verdana" w:hAnsi="Verdana"/>
          <w:b/>
          <w:color w:val="000000" w:themeColor="text1"/>
        </w:rPr>
        <w:br w:type="page"/>
      </w:r>
    </w:p>
    <w:p w14:paraId="5427431B" w14:textId="77777777" w:rsidR="00895E0A" w:rsidRDefault="00895E0A" w:rsidP="00895E0A">
      <w:pPr>
        <w:widowControl w:val="0"/>
        <w:spacing w:line="280" w:lineRule="exact"/>
        <w:jc w:val="both"/>
        <w:rPr>
          <w:rFonts w:ascii="Verdana" w:hAnsi="Verdana"/>
          <w:b/>
          <w:color w:val="000000" w:themeColor="text1"/>
        </w:rPr>
      </w:pPr>
    </w:p>
    <w:p w14:paraId="66F8EDF3" w14:textId="5290669C" w:rsidR="00895E0A" w:rsidRPr="00B253DB" w:rsidRDefault="00565772" w:rsidP="00895E0A">
      <w:pPr>
        <w:widowControl w:val="0"/>
        <w:spacing w:line="280" w:lineRule="exact"/>
        <w:jc w:val="both"/>
        <w:rPr>
          <w:rFonts w:ascii="Verdana" w:hAnsi="Verdana"/>
          <w:b/>
          <w:color w:val="000000" w:themeColor="text1"/>
        </w:rPr>
      </w:pPr>
      <w:r w:rsidRPr="00565772">
        <w:rPr>
          <w:rFonts w:ascii="Verdana" w:hAnsi="Verdana"/>
          <w:b/>
          <w:color w:val="000000" w:themeColor="text1"/>
        </w:rPr>
        <w:t>SEGUNDO</w:t>
      </w:r>
      <w:r>
        <w:rPr>
          <w:rFonts w:ascii="Verdana" w:hAnsi="Verdana"/>
          <w:b/>
          <w:color w:val="000000" w:themeColor="text1"/>
        </w:rPr>
        <w:t xml:space="preserve"> </w:t>
      </w:r>
      <w:r w:rsidR="00895E0A">
        <w:rPr>
          <w:rFonts w:ascii="Verdana" w:hAnsi="Verdana" w:hint="eastAsia"/>
          <w:b/>
          <w:color w:val="000000" w:themeColor="text1"/>
        </w:rPr>
        <w:t>ADITAMENTO AO</w:t>
      </w:r>
      <w:r w:rsidR="00895E0A" w:rsidRPr="00B253DB">
        <w:rPr>
          <w:rFonts w:ascii="Verdana" w:hAnsi="Verdana" w:hint="eastAsia"/>
          <w:b/>
          <w:color w:val="000000" w:themeColor="text1"/>
        </w:rPr>
        <w:t xml:space="preserve"> INSTRUMENTO PARTICULAR DE ESCRITURA DA 1ª (PRIMEIRA) EMISSÃO DE DEBÊNTURES SIMPLES, NÃO CONVERSÍVEIS EM AÇÕES, EM SÉRIE ÚNICA, DA ESPÉCIE </w:t>
      </w:r>
      <w:r w:rsidR="00524681">
        <w:rPr>
          <w:rFonts w:ascii="Verdana" w:hAnsi="Verdana"/>
          <w:b/>
          <w:color w:val="000000" w:themeColor="text1"/>
        </w:rPr>
        <w:t>QUIROGRAFÁRIA</w:t>
      </w:r>
      <w:r w:rsidR="009C3DBC">
        <w:rPr>
          <w:rFonts w:ascii="Verdana" w:hAnsi="Verdana"/>
          <w:b/>
          <w:color w:val="000000" w:themeColor="text1"/>
        </w:rPr>
        <w:t>,</w:t>
      </w:r>
      <w:r w:rsidR="00524681">
        <w:rPr>
          <w:rFonts w:ascii="Verdana" w:hAnsi="Verdana"/>
          <w:b/>
          <w:color w:val="000000" w:themeColor="text1"/>
        </w:rPr>
        <w:t xml:space="preserve"> </w:t>
      </w:r>
      <w:r w:rsidR="009C3DBC" w:rsidRPr="00B253DB">
        <w:rPr>
          <w:rFonts w:ascii="Verdana" w:hAnsi="Verdana" w:hint="eastAsia"/>
          <w:b/>
          <w:color w:val="000000" w:themeColor="text1"/>
        </w:rPr>
        <w:t xml:space="preserve">A SER CONVOLADA EM </w:t>
      </w:r>
      <w:r w:rsidR="009C3DBC" w:rsidRPr="00B253DB">
        <w:rPr>
          <w:rFonts w:ascii="Verdana" w:hAnsi="Verdana"/>
          <w:b/>
          <w:color w:val="000000" w:themeColor="text1"/>
        </w:rPr>
        <w:t>ESPÉCIE</w:t>
      </w:r>
      <w:r w:rsidR="009C3DBC">
        <w:rPr>
          <w:rFonts w:ascii="Verdana" w:hAnsi="Verdana"/>
          <w:b/>
          <w:color w:val="000000" w:themeColor="text1"/>
        </w:rPr>
        <w:t xml:space="preserve"> </w:t>
      </w:r>
      <w:r w:rsidR="00895E0A" w:rsidRPr="00B253DB">
        <w:rPr>
          <w:rFonts w:ascii="Verdana" w:hAnsi="Verdana"/>
          <w:b/>
          <w:color w:val="000000" w:themeColor="text1"/>
        </w:rPr>
        <w:t>COM GARANTIA REAL, COM GARANTIA ADICIONAL FIDEJUSSÓRIA, PARA DISTRIBUIÇÃO PÚBLICA COM ESFORÇOS RESTRITOS, DA INTERLIGAÇÃO ELÉTRICA IVAÍ S.A.</w:t>
      </w:r>
    </w:p>
    <w:p w14:paraId="76CD81AE" w14:textId="77777777" w:rsidR="00895E0A" w:rsidRPr="00B253DB" w:rsidRDefault="00895E0A" w:rsidP="00895E0A">
      <w:pPr>
        <w:widowControl w:val="0"/>
        <w:spacing w:line="280" w:lineRule="exact"/>
        <w:jc w:val="both"/>
        <w:rPr>
          <w:rFonts w:ascii="Verdana" w:hAnsi="Verdana"/>
          <w:b/>
          <w:color w:val="000000" w:themeColor="text1"/>
        </w:rPr>
      </w:pPr>
    </w:p>
    <w:p w14:paraId="44F4DA76" w14:textId="77777777" w:rsidR="00895E0A" w:rsidRPr="00B253DB" w:rsidRDefault="00895E0A" w:rsidP="00895E0A">
      <w:pPr>
        <w:pStyle w:val="Corpodetexto"/>
        <w:widowControl w:val="0"/>
        <w:tabs>
          <w:tab w:val="left" w:pos="2127"/>
        </w:tabs>
        <w:spacing w:line="280" w:lineRule="exact"/>
        <w:rPr>
          <w:rFonts w:ascii="Verdana" w:hAnsi="Verdana"/>
          <w:color w:val="000000" w:themeColor="text1"/>
          <w:sz w:val="20"/>
        </w:rPr>
      </w:pPr>
      <w:r w:rsidRPr="00B253DB">
        <w:rPr>
          <w:rFonts w:ascii="Verdana" w:hAnsi="Verdana"/>
          <w:color w:val="000000" w:themeColor="text1"/>
          <w:sz w:val="20"/>
        </w:rPr>
        <w:t>Pelo presente instrumento particular, as partes abaixo qualificadas (“</w:t>
      </w:r>
      <w:r w:rsidRPr="00B253DB">
        <w:rPr>
          <w:rFonts w:ascii="Verdana" w:hAnsi="Verdana"/>
          <w:color w:val="000000" w:themeColor="text1"/>
          <w:sz w:val="20"/>
          <w:u w:val="single"/>
        </w:rPr>
        <w:t>Partes</w:t>
      </w:r>
      <w:r w:rsidRPr="00B253DB">
        <w:rPr>
          <w:rFonts w:ascii="Verdana" w:hAnsi="Verdana"/>
          <w:color w:val="000000" w:themeColor="text1"/>
          <w:sz w:val="20"/>
        </w:rPr>
        <w:t>”):</w:t>
      </w:r>
    </w:p>
    <w:p w14:paraId="006DAA3A" w14:textId="77777777" w:rsidR="00895E0A" w:rsidRPr="00B253DB" w:rsidRDefault="00895E0A" w:rsidP="00895E0A">
      <w:pPr>
        <w:pStyle w:val="Corpodetexto"/>
        <w:widowControl w:val="0"/>
        <w:spacing w:line="280" w:lineRule="exact"/>
        <w:rPr>
          <w:rFonts w:ascii="Verdana" w:hAnsi="Verdana"/>
          <w:color w:val="000000" w:themeColor="text1"/>
          <w:sz w:val="20"/>
        </w:rPr>
      </w:pPr>
    </w:p>
    <w:p w14:paraId="0A281FE2" w14:textId="1B78C64D" w:rsidR="00895E0A" w:rsidRPr="00B253DB" w:rsidRDefault="00895E0A" w:rsidP="00895E0A">
      <w:pPr>
        <w:pStyle w:val="Level6"/>
        <w:widowControl w:val="0"/>
        <w:tabs>
          <w:tab w:val="clear" w:pos="3402"/>
          <w:tab w:val="left" w:pos="680"/>
        </w:tabs>
        <w:spacing w:after="0" w:line="280" w:lineRule="exact"/>
        <w:ind w:left="680"/>
        <w:rPr>
          <w:rFonts w:ascii="Verdana" w:hAnsi="Verdana"/>
          <w:color w:val="000000" w:themeColor="text1"/>
          <w:szCs w:val="20"/>
        </w:rPr>
      </w:pPr>
      <w:r w:rsidRPr="00B253DB">
        <w:rPr>
          <w:rFonts w:ascii="Verdana" w:hAnsi="Verdana"/>
          <w:b/>
          <w:color w:val="000000" w:themeColor="text1"/>
          <w:szCs w:val="20"/>
        </w:rPr>
        <w:t>INTERLIGAÇÃO ELÉTRICA IVAÍ S.A.</w:t>
      </w:r>
      <w:r w:rsidRPr="00B253DB">
        <w:rPr>
          <w:rFonts w:ascii="Verdana" w:hAnsi="Verdana"/>
          <w:color w:val="000000" w:themeColor="text1"/>
          <w:szCs w:val="20"/>
        </w:rPr>
        <w:t>, sociedade por ações, sem registro de emissor de valores mobiliários perante a CVM, com sede na Cidade de São Paulo, Estado de São Paulo, na Avenida das Nações Unidas, nº 14.171, Torre C Crystal, 5º</w:t>
      </w:r>
      <w:r w:rsidR="00A3741A">
        <w:rPr>
          <w:rFonts w:ascii="Verdana" w:hAnsi="Verdana"/>
          <w:color w:val="000000" w:themeColor="text1"/>
          <w:szCs w:val="20"/>
        </w:rPr>
        <w:t xml:space="preserve"> andar, Conjunto 503, Vila Gertrudes</w:t>
      </w:r>
      <w:r w:rsidRPr="00B253DB">
        <w:rPr>
          <w:rFonts w:ascii="Verdana" w:hAnsi="Verdana"/>
          <w:color w:val="000000" w:themeColor="text1"/>
          <w:szCs w:val="20"/>
        </w:rPr>
        <w:t xml:space="preserve">, CEP 04.794-000, inscrita no CNPJ/ME sob o nº </w:t>
      </w:r>
      <w:r w:rsidRPr="00B253DB">
        <w:rPr>
          <w:rFonts w:ascii="Verdana" w:hAnsi="Verdana"/>
          <w:bCs/>
          <w:color w:val="000000" w:themeColor="text1"/>
          <w:szCs w:val="20"/>
        </w:rPr>
        <w:t>28.052.123/0001-95</w:t>
      </w:r>
      <w:r w:rsidRPr="00B253DB">
        <w:rPr>
          <w:rFonts w:ascii="Verdana" w:hAnsi="Verdana"/>
          <w:color w:val="000000" w:themeColor="text1"/>
          <w:szCs w:val="20"/>
        </w:rPr>
        <w:t xml:space="preserve"> e na JUCESP sob o NIRE nº 35.3.0050526-3, neste ato representada na forma de seu estatuto social; e</w:t>
      </w:r>
    </w:p>
    <w:p w14:paraId="405BC60B" w14:textId="77777777" w:rsidR="00895E0A" w:rsidRPr="00B253DB" w:rsidRDefault="00895E0A" w:rsidP="00895E0A">
      <w:pPr>
        <w:pStyle w:val="Corpodetexto"/>
        <w:widowControl w:val="0"/>
        <w:spacing w:line="280" w:lineRule="exact"/>
        <w:rPr>
          <w:rFonts w:ascii="Verdana" w:hAnsi="Verdana"/>
          <w:color w:val="000000" w:themeColor="text1"/>
          <w:sz w:val="20"/>
        </w:rPr>
      </w:pPr>
    </w:p>
    <w:p w14:paraId="1BC96808" w14:textId="5CB9361C" w:rsidR="00895E0A" w:rsidRPr="00B253DB" w:rsidRDefault="00895E0A" w:rsidP="00895E0A">
      <w:pPr>
        <w:pStyle w:val="Level6"/>
        <w:widowControl w:val="0"/>
        <w:tabs>
          <w:tab w:val="clear" w:pos="3402"/>
          <w:tab w:val="left" w:pos="680"/>
        </w:tabs>
        <w:spacing w:after="0" w:line="280" w:lineRule="exact"/>
        <w:ind w:left="680"/>
        <w:rPr>
          <w:rFonts w:ascii="Verdana" w:hAnsi="Verdana"/>
          <w:b/>
          <w:color w:val="000000" w:themeColor="text1"/>
          <w:szCs w:val="20"/>
        </w:rPr>
      </w:pPr>
      <w:r w:rsidRPr="00B253DB">
        <w:rPr>
          <w:rFonts w:ascii="Verdana" w:hAnsi="Verdana"/>
          <w:b/>
          <w:color w:val="000000" w:themeColor="text1"/>
          <w:szCs w:val="20"/>
        </w:rPr>
        <w:t>SIMPLIFIC PAVARINI DISTRIBUIDORA DE TÍTULOS E VALORES MOBILIÁRIOS LTDA.</w:t>
      </w:r>
      <w:r w:rsidRPr="00B253DB">
        <w:rPr>
          <w:rFonts w:ascii="Verdana" w:hAnsi="Verdana"/>
          <w:color w:val="000000" w:themeColor="text1"/>
          <w:szCs w:val="20"/>
        </w:rPr>
        <w:t xml:space="preserve">, sociedade empresária limitada, atuando através de sua filial, localizada na Cidade de São Paulo, Estado de São Paulo, na Rua Joaquim Floriano, nº 466, Bloco B, sala 1.401, CEP 04534-002, inscrita no CNPJ/ME sob o nº 15.227.994/0004-01, para representar, perante a Emissora, a comunhão dos interesses dos Debenturistas, neste ato representada na forma de seu Contrato Social; </w:t>
      </w:r>
    </w:p>
    <w:p w14:paraId="18A8B667" w14:textId="77777777" w:rsidR="00895E0A" w:rsidRPr="00B253DB" w:rsidRDefault="00895E0A" w:rsidP="00895E0A">
      <w:pPr>
        <w:pStyle w:val="Level6"/>
        <w:widowControl w:val="0"/>
        <w:numPr>
          <w:ilvl w:val="0"/>
          <w:numId w:val="0"/>
        </w:numPr>
        <w:spacing w:after="0" w:line="280" w:lineRule="exact"/>
        <w:rPr>
          <w:rFonts w:ascii="Verdana" w:hAnsi="Verdana"/>
          <w:color w:val="000000" w:themeColor="text1"/>
          <w:szCs w:val="20"/>
        </w:rPr>
      </w:pPr>
    </w:p>
    <w:p w14:paraId="1B6A4970" w14:textId="77777777" w:rsidR="00895E0A" w:rsidRPr="00B253DB" w:rsidRDefault="00895E0A" w:rsidP="00895E0A">
      <w:pPr>
        <w:pStyle w:val="Level6"/>
        <w:widowControl w:val="0"/>
        <w:numPr>
          <w:ilvl w:val="0"/>
          <w:numId w:val="0"/>
        </w:numPr>
        <w:spacing w:after="0" w:line="280" w:lineRule="exact"/>
        <w:ind w:left="-1"/>
        <w:rPr>
          <w:rFonts w:ascii="Verdana" w:hAnsi="Verdana"/>
          <w:color w:val="000000" w:themeColor="text1"/>
          <w:szCs w:val="20"/>
        </w:rPr>
      </w:pPr>
      <w:r w:rsidRPr="00B253DB">
        <w:rPr>
          <w:rFonts w:ascii="Verdana" w:hAnsi="Verdana"/>
          <w:color w:val="000000" w:themeColor="text1"/>
          <w:szCs w:val="20"/>
        </w:rPr>
        <w:t>e, na qualidade de Fiadoras:</w:t>
      </w:r>
    </w:p>
    <w:p w14:paraId="5790141E" w14:textId="77777777" w:rsidR="00895E0A" w:rsidRPr="00B253DB" w:rsidRDefault="00895E0A" w:rsidP="00895E0A">
      <w:pPr>
        <w:pStyle w:val="Level6"/>
        <w:widowControl w:val="0"/>
        <w:numPr>
          <w:ilvl w:val="0"/>
          <w:numId w:val="0"/>
        </w:numPr>
        <w:spacing w:after="0" w:line="280" w:lineRule="exact"/>
        <w:ind w:left="-1"/>
        <w:rPr>
          <w:rFonts w:ascii="Verdana" w:hAnsi="Verdana"/>
          <w:color w:val="000000" w:themeColor="text1"/>
          <w:szCs w:val="20"/>
        </w:rPr>
      </w:pPr>
    </w:p>
    <w:p w14:paraId="4D60B936" w14:textId="77777777" w:rsidR="00895E0A" w:rsidRPr="00B253DB" w:rsidRDefault="00895E0A" w:rsidP="00895E0A">
      <w:pPr>
        <w:pStyle w:val="Level6"/>
        <w:widowControl w:val="0"/>
        <w:tabs>
          <w:tab w:val="clear" w:pos="3402"/>
          <w:tab w:val="left" w:pos="680"/>
        </w:tabs>
        <w:spacing w:after="0" w:line="280" w:lineRule="exact"/>
        <w:ind w:left="680"/>
        <w:rPr>
          <w:rFonts w:ascii="Verdana" w:hAnsi="Verdana"/>
          <w:color w:val="000000" w:themeColor="text1"/>
          <w:szCs w:val="20"/>
        </w:rPr>
      </w:pPr>
      <w:r w:rsidRPr="00B253DB">
        <w:rPr>
          <w:rFonts w:ascii="Verdana" w:hAnsi="Verdana"/>
          <w:b/>
          <w:color w:val="000000" w:themeColor="text1"/>
          <w:szCs w:val="20"/>
        </w:rPr>
        <w:t>CTEEP – COMPANHIA DE TRANSMISSÃO DE ENERGIA ELÉTRICA PAULISTA</w:t>
      </w:r>
      <w:r w:rsidRPr="00B253DB">
        <w:rPr>
          <w:rFonts w:ascii="Verdana" w:hAnsi="Verdana"/>
          <w:color w:val="000000" w:themeColor="text1"/>
          <w:szCs w:val="20"/>
        </w:rPr>
        <w:t>, sociedade por ações com registro de companhia de aberta perante a Comissão de Valores Mobiliários na categoria “A” (“</w:t>
      </w:r>
      <w:r w:rsidRPr="00B253DB">
        <w:rPr>
          <w:rFonts w:ascii="Verdana" w:hAnsi="Verdana"/>
          <w:b/>
          <w:color w:val="000000" w:themeColor="text1"/>
          <w:szCs w:val="20"/>
        </w:rPr>
        <w:t>CVM</w:t>
      </w:r>
      <w:r w:rsidRPr="00B253DB">
        <w:rPr>
          <w:rFonts w:ascii="Verdana" w:hAnsi="Verdana"/>
          <w:color w:val="000000" w:themeColor="text1"/>
          <w:szCs w:val="20"/>
        </w:rPr>
        <w:t xml:space="preserve">”), com sede na Cidade de São Paulo, Estado de São Paulo, na Avenida das Nações Unidas, nº 14.171, Torre C Crystal, 5º, 6º e 7º andares, CEP 04.794-000, inscrita no CNPJ/ME sob o nº 02.998.611/0001-04 e com seus atos constitutivos devidamente arquivados na </w:t>
      </w:r>
      <w:r w:rsidRPr="00EF4494">
        <w:rPr>
          <w:rFonts w:ascii="Verdana" w:hAnsi="Verdana"/>
          <w:color w:val="000000" w:themeColor="text1"/>
          <w:szCs w:val="20"/>
        </w:rPr>
        <w:t>JUCESP</w:t>
      </w:r>
      <w:r w:rsidRPr="00B253DB">
        <w:rPr>
          <w:rFonts w:ascii="Verdana" w:hAnsi="Verdana"/>
          <w:color w:val="000000" w:themeColor="text1"/>
          <w:szCs w:val="20"/>
        </w:rPr>
        <w:t xml:space="preserve"> sob o NIRE nº 35.3.00170571, inscrita no CNPJ/ME sob o nº 02.998.611/0001-04, neste ato representada na forma de seu estatuto social;</w:t>
      </w:r>
    </w:p>
    <w:p w14:paraId="12AE1F31" w14:textId="77777777" w:rsidR="00895E0A" w:rsidRPr="00B253DB" w:rsidRDefault="00895E0A" w:rsidP="00895E0A">
      <w:pPr>
        <w:pStyle w:val="Level6"/>
        <w:widowControl w:val="0"/>
        <w:numPr>
          <w:ilvl w:val="0"/>
          <w:numId w:val="0"/>
        </w:numPr>
        <w:spacing w:after="0" w:line="280" w:lineRule="exact"/>
        <w:ind w:left="680"/>
        <w:rPr>
          <w:rFonts w:ascii="Verdana" w:hAnsi="Verdana"/>
          <w:color w:val="000000" w:themeColor="text1"/>
          <w:szCs w:val="20"/>
        </w:rPr>
      </w:pPr>
    </w:p>
    <w:p w14:paraId="3CEF54B9" w14:textId="77777777" w:rsidR="00895E0A" w:rsidRPr="00B253DB" w:rsidRDefault="00895E0A" w:rsidP="00895E0A">
      <w:pPr>
        <w:pStyle w:val="Level6"/>
        <w:widowControl w:val="0"/>
        <w:tabs>
          <w:tab w:val="clear" w:pos="3402"/>
          <w:tab w:val="left" w:pos="680"/>
        </w:tabs>
        <w:spacing w:after="0" w:line="280" w:lineRule="exact"/>
        <w:ind w:left="680"/>
        <w:rPr>
          <w:rFonts w:ascii="Verdana" w:hAnsi="Verdana"/>
          <w:b/>
          <w:smallCaps/>
          <w:color w:val="000000" w:themeColor="text1"/>
          <w:szCs w:val="20"/>
        </w:rPr>
      </w:pPr>
      <w:r w:rsidRPr="00B253DB">
        <w:rPr>
          <w:rFonts w:ascii="Verdana" w:hAnsi="Verdana"/>
          <w:b/>
          <w:smallCaps/>
          <w:color w:val="000000" w:themeColor="text1"/>
          <w:szCs w:val="20"/>
        </w:rPr>
        <w:t xml:space="preserve">TRANSMISSORA ALIANÇA DE ENERGIA ELÉTRICA S.A., </w:t>
      </w:r>
      <w:r w:rsidRPr="00B253DB">
        <w:rPr>
          <w:rFonts w:ascii="Verdana" w:hAnsi="Verdana"/>
          <w:color w:val="000000" w:themeColor="text1"/>
          <w:szCs w:val="20"/>
        </w:rPr>
        <w:t xml:space="preserve">sociedade por ações, com registro de emissor de valores mobiliários na CVM na categoria “A”, com sede na cidade do Rio de Janeiro, Estado do Rio de Janeiro, na Praça XV de Novembro, 20, salas 601 e 602, CEP 20010-010, inscrita no CNPJ/ME sob o nº 07.859.971/0001-30, neste ato representada na forma de seu estatuto social; </w:t>
      </w:r>
    </w:p>
    <w:p w14:paraId="44920058" w14:textId="77777777" w:rsidR="00895E0A" w:rsidRPr="00B253DB" w:rsidRDefault="00895E0A" w:rsidP="00895E0A">
      <w:pPr>
        <w:pStyle w:val="PargrafodaLista"/>
        <w:widowControl w:val="0"/>
        <w:spacing w:line="280" w:lineRule="exact"/>
        <w:rPr>
          <w:rFonts w:ascii="Verdana" w:hAnsi="Verdana"/>
          <w:color w:val="000000" w:themeColor="text1"/>
        </w:rPr>
      </w:pPr>
    </w:p>
    <w:p w14:paraId="30240038" w14:textId="77777777" w:rsidR="00895E0A" w:rsidRPr="00B253DB" w:rsidRDefault="00895E0A" w:rsidP="00895E0A">
      <w:pPr>
        <w:widowControl w:val="0"/>
        <w:spacing w:line="280" w:lineRule="exact"/>
        <w:jc w:val="both"/>
        <w:rPr>
          <w:rFonts w:ascii="Verdana" w:hAnsi="Verdana"/>
        </w:rPr>
      </w:pPr>
      <w:r w:rsidRPr="00B253DB">
        <w:rPr>
          <w:rFonts w:ascii="Verdana" w:hAnsi="Verdana"/>
          <w:b/>
        </w:rPr>
        <w:t>CONSIDERANDO QUE:</w:t>
      </w:r>
      <w:r w:rsidRPr="00B253DB">
        <w:rPr>
          <w:rFonts w:ascii="Verdana" w:hAnsi="Verdana"/>
        </w:rPr>
        <w:t xml:space="preserve"> </w:t>
      </w:r>
    </w:p>
    <w:p w14:paraId="70292C6C" w14:textId="77777777" w:rsidR="00895E0A" w:rsidRPr="00B253DB" w:rsidRDefault="00895E0A" w:rsidP="00895E0A">
      <w:pPr>
        <w:widowControl w:val="0"/>
        <w:spacing w:line="280" w:lineRule="exact"/>
        <w:jc w:val="both"/>
        <w:rPr>
          <w:rFonts w:ascii="Verdana" w:hAnsi="Verdana"/>
        </w:rPr>
      </w:pPr>
    </w:p>
    <w:p w14:paraId="769A2165" w14:textId="42DADB3F" w:rsidR="00895E0A" w:rsidRPr="00B253DB" w:rsidRDefault="00895E0A" w:rsidP="00895E0A">
      <w:pPr>
        <w:pStyle w:val="PargrafodaLista"/>
        <w:widowControl w:val="0"/>
        <w:spacing w:line="280" w:lineRule="exact"/>
        <w:ind w:left="0"/>
        <w:jc w:val="both"/>
        <w:rPr>
          <w:rFonts w:ascii="Verdana" w:hAnsi="Verdana"/>
        </w:rPr>
      </w:pPr>
      <w:r w:rsidRPr="00B253DB">
        <w:rPr>
          <w:rFonts w:ascii="Verdana" w:hAnsi="Verdana"/>
        </w:rPr>
        <w:t>(i)</w:t>
      </w:r>
      <w:r w:rsidRPr="00B253DB">
        <w:rPr>
          <w:rFonts w:ascii="Verdana" w:hAnsi="Verdana"/>
        </w:rPr>
        <w:tab/>
        <w:t xml:space="preserve">as Partes celebraram, em </w:t>
      </w:r>
      <w:r>
        <w:rPr>
          <w:rFonts w:ascii="Verdana" w:hAnsi="Verdana"/>
        </w:rPr>
        <w:t xml:space="preserve">16 </w:t>
      </w:r>
      <w:r w:rsidRPr="00B253DB">
        <w:rPr>
          <w:rFonts w:ascii="Verdana" w:hAnsi="Verdana"/>
        </w:rPr>
        <w:t>de dezembro de 2019, o “</w:t>
      </w:r>
      <w:r w:rsidRPr="00B253DB">
        <w:rPr>
          <w:rFonts w:ascii="Verdana" w:hAnsi="Verdana"/>
          <w:i/>
          <w:color w:val="000000" w:themeColor="text1"/>
        </w:rPr>
        <w:t>Instrume</w:t>
      </w:r>
      <w:r>
        <w:rPr>
          <w:rFonts w:ascii="Verdana" w:hAnsi="Verdana"/>
          <w:i/>
          <w:color w:val="000000" w:themeColor="text1"/>
        </w:rPr>
        <w:t>nto Particular de Escritura da 1ª (primeira)</w:t>
      </w:r>
      <w:r w:rsidRPr="00B253DB">
        <w:rPr>
          <w:rFonts w:ascii="Verdana" w:hAnsi="Verdana"/>
          <w:i/>
          <w:color w:val="000000" w:themeColor="text1"/>
        </w:rPr>
        <w:t xml:space="preserve"> Emissão de Debêntures Simples, Não Conversíveis em Ações, em Série Única, da Espécie Quirografária, a ser convolada em Espécie com </w:t>
      </w:r>
      <w:r w:rsidRPr="00B253DB">
        <w:rPr>
          <w:rFonts w:ascii="Verdana" w:hAnsi="Verdana"/>
          <w:i/>
          <w:color w:val="000000" w:themeColor="text1"/>
        </w:rPr>
        <w:lastRenderedPageBreak/>
        <w:t>Garantia Real, com Garantia Adicional Fidejussória, para Distribuição Pública com Esforços Restritos, da Interligação Elétrica Ivaí S.A.</w:t>
      </w:r>
      <w:r w:rsidRPr="00B253DB">
        <w:rPr>
          <w:rFonts w:ascii="Verdana" w:hAnsi="Verdana"/>
        </w:rPr>
        <w:t>” (“</w:t>
      </w:r>
      <w:r w:rsidRPr="00B253DB">
        <w:rPr>
          <w:rFonts w:ascii="Verdana" w:hAnsi="Verdana"/>
          <w:u w:val="single"/>
        </w:rPr>
        <w:t>Escritura de Emissão</w:t>
      </w:r>
      <w:r w:rsidR="000878EE">
        <w:rPr>
          <w:rFonts w:ascii="Verdana" w:hAnsi="Verdana"/>
        </w:rPr>
        <w:t>”);</w:t>
      </w:r>
    </w:p>
    <w:p w14:paraId="12000AC4" w14:textId="77777777" w:rsidR="00895E0A" w:rsidRPr="00B253DB" w:rsidRDefault="00895E0A" w:rsidP="00895E0A">
      <w:pPr>
        <w:widowControl w:val="0"/>
        <w:spacing w:line="280" w:lineRule="exact"/>
        <w:jc w:val="both"/>
        <w:rPr>
          <w:rFonts w:ascii="Verdana" w:hAnsi="Verdana"/>
        </w:rPr>
      </w:pPr>
    </w:p>
    <w:p w14:paraId="26A9CA69" w14:textId="3804A345" w:rsidR="00895E0A" w:rsidRPr="00B253DB" w:rsidRDefault="00895E0A" w:rsidP="00895E0A">
      <w:pPr>
        <w:pStyle w:val="PargrafodaLista"/>
        <w:widowControl w:val="0"/>
        <w:spacing w:line="280" w:lineRule="exact"/>
        <w:ind w:left="0"/>
        <w:jc w:val="both"/>
        <w:rPr>
          <w:rFonts w:ascii="Verdana" w:hAnsi="Verdana"/>
        </w:rPr>
      </w:pPr>
      <w:r w:rsidRPr="00B253DB">
        <w:rPr>
          <w:rFonts w:ascii="Verdana" w:hAnsi="Verdana"/>
        </w:rPr>
        <w:t>(ii)</w:t>
      </w:r>
      <w:r w:rsidRPr="00B253DB">
        <w:rPr>
          <w:rFonts w:ascii="Verdana" w:hAnsi="Verdana"/>
        </w:rPr>
        <w:tab/>
        <w:t xml:space="preserve">a emissão foi aprovada em Assembleia Geral Extraordinária realizada em </w:t>
      </w:r>
      <w:r>
        <w:rPr>
          <w:rFonts w:ascii="Verdana" w:hAnsi="Verdana"/>
        </w:rPr>
        <w:t xml:space="preserve">16 </w:t>
      </w:r>
      <w:r w:rsidRPr="00B253DB">
        <w:rPr>
          <w:rFonts w:ascii="Verdana" w:hAnsi="Verdana"/>
        </w:rPr>
        <w:t xml:space="preserve">de dezembro de 2019, cuja ata foi devidamente </w:t>
      </w:r>
      <w:r w:rsidR="004E70D4">
        <w:rPr>
          <w:rFonts w:ascii="Verdana" w:hAnsi="Verdana"/>
        </w:rPr>
        <w:t>protocolada</w:t>
      </w:r>
      <w:r w:rsidRPr="00B253DB">
        <w:rPr>
          <w:rFonts w:ascii="Verdana" w:hAnsi="Verdana"/>
        </w:rPr>
        <w:t xml:space="preserve"> na JUCESP em </w:t>
      </w:r>
      <w:r w:rsidR="004E70D4">
        <w:rPr>
          <w:rFonts w:ascii="Verdana" w:hAnsi="Verdana"/>
        </w:rPr>
        <w:t xml:space="preserve">16 </w:t>
      </w:r>
      <w:r w:rsidRPr="00B253DB">
        <w:rPr>
          <w:rFonts w:ascii="Verdana" w:hAnsi="Verdana"/>
        </w:rPr>
        <w:t xml:space="preserve">de dezembro de 2019, sob o nº </w:t>
      </w:r>
      <w:r w:rsidR="004E70D4">
        <w:rPr>
          <w:rFonts w:ascii="Verdana" w:hAnsi="Verdana"/>
        </w:rPr>
        <w:t>2.312.611/19-3</w:t>
      </w:r>
      <w:r w:rsidRPr="00B253DB">
        <w:rPr>
          <w:rFonts w:ascii="Verdana" w:hAnsi="Verdana" w:hint="eastAsia"/>
        </w:rPr>
        <w:t>,</w:t>
      </w:r>
      <w:r w:rsidRPr="00B253DB">
        <w:rPr>
          <w:rFonts w:ascii="Verdana" w:hAnsi="Verdana"/>
        </w:rPr>
        <w:t xml:space="preserve"> e publicada, em </w:t>
      </w:r>
      <w:r w:rsidR="00687C0B">
        <w:rPr>
          <w:rFonts w:ascii="Verdana" w:hAnsi="Verdana"/>
        </w:rPr>
        <w:t xml:space="preserve">19 </w:t>
      </w:r>
      <w:r w:rsidRPr="00B253DB">
        <w:rPr>
          <w:rFonts w:ascii="Verdana" w:hAnsi="Verdana"/>
        </w:rPr>
        <w:t xml:space="preserve">de dezembro de 2019, nos </w:t>
      </w:r>
      <w:r w:rsidRPr="00B253DB">
        <w:rPr>
          <w:rFonts w:ascii="Verdana" w:hAnsi="Verdana"/>
          <w:color w:val="000000" w:themeColor="text1"/>
        </w:rPr>
        <w:t>Jornais de Publicação da Emissora (conforme definido na Escritura de Emissão)</w:t>
      </w:r>
      <w:r w:rsidR="000878EE">
        <w:rPr>
          <w:rFonts w:ascii="Verdana" w:hAnsi="Verdana"/>
        </w:rPr>
        <w:t>;</w:t>
      </w:r>
    </w:p>
    <w:p w14:paraId="5AC6E361" w14:textId="77777777" w:rsidR="00895E0A" w:rsidRPr="00B253DB" w:rsidRDefault="00895E0A" w:rsidP="00895E0A">
      <w:pPr>
        <w:pStyle w:val="PargrafodaLista"/>
        <w:widowControl w:val="0"/>
        <w:spacing w:line="280" w:lineRule="exact"/>
        <w:ind w:left="0"/>
        <w:jc w:val="both"/>
        <w:rPr>
          <w:rFonts w:ascii="Verdana" w:hAnsi="Verdana"/>
        </w:rPr>
      </w:pPr>
    </w:p>
    <w:p w14:paraId="611E163A" w14:textId="4A32086E" w:rsidR="00D83588" w:rsidRDefault="00895E0A" w:rsidP="00895E0A">
      <w:pPr>
        <w:pStyle w:val="PargrafodaLista"/>
        <w:widowControl w:val="0"/>
        <w:spacing w:line="280" w:lineRule="exact"/>
        <w:ind w:left="0"/>
        <w:jc w:val="both"/>
        <w:rPr>
          <w:rFonts w:ascii="Verdana" w:hAnsi="Verdana"/>
        </w:rPr>
      </w:pPr>
      <w:r w:rsidRPr="00D83588">
        <w:rPr>
          <w:rFonts w:ascii="Verdana" w:hAnsi="Verdana"/>
        </w:rPr>
        <w:t>(iii)</w:t>
      </w:r>
      <w:r w:rsidRPr="00D83588">
        <w:rPr>
          <w:rFonts w:ascii="Verdana" w:hAnsi="Verdana"/>
        </w:rPr>
        <w:tab/>
        <w:t xml:space="preserve">as Partes </w:t>
      </w:r>
      <w:r w:rsidR="00D83588" w:rsidRPr="00D83588">
        <w:rPr>
          <w:rFonts w:ascii="Verdana" w:hAnsi="Verdana"/>
        </w:rPr>
        <w:t>celebraram</w:t>
      </w:r>
      <w:r w:rsidR="00D83588">
        <w:rPr>
          <w:rFonts w:ascii="Verdana" w:hAnsi="Verdana"/>
        </w:rPr>
        <w:t xml:space="preserve"> em 20 de </w:t>
      </w:r>
      <w:r w:rsidR="006E4FA7">
        <w:rPr>
          <w:rFonts w:ascii="Verdana" w:hAnsi="Verdana"/>
        </w:rPr>
        <w:t>dezembro</w:t>
      </w:r>
      <w:r w:rsidR="00D83588">
        <w:rPr>
          <w:rFonts w:ascii="Verdana" w:hAnsi="Verdana"/>
        </w:rPr>
        <w:t xml:space="preserve"> de 2019, </w:t>
      </w:r>
      <w:r w:rsidRPr="00D83588">
        <w:rPr>
          <w:rFonts w:ascii="Verdana" w:hAnsi="Verdana"/>
        </w:rPr>
        <w:t xml:space="preserve">o Primeiro Aditamento à Escritura de Emissão em </w:t>
      </w:r>
      <w:r w:rsidR="00E325C8">
        <w:rPr>
          <w:rFonts w:ascii="Verdana" w:hAnsi="Verdana"/>
        </w:rPr>
        <w:t>virtude</w:t>
      </w:r>
      <w:r w:rsidRPr="00D83588">
        <w:rPr>
          <w:rFonts w:ascii="Verdana" w:hAnsi="Verdana"/>
        </w:rPr>
        <w:t xml:space="preserve"> da realização do Procedimento de </w:t>
      </w:r>
      <w:r w:rsidRPr="00D83588">
        <w:rPr>
          <w:rFonts w:ascii="Verdana" w:hAnsi="Verdana"/>
          <w:i/>
          <w:color w:val="000000" w:themeColor="text1"/>
        </w:rPr>
        <w:t>Fixing</w:t>
      </w:r>
      <w:r w:rsidR="00D83588" w:rsidRPr="00D83588">
        <w:rPr>
          <w:rFonts w:ascii="Verdana" w:hAnsi="Verdana"/>
        </w:rPr>
        <w:t xml:space="preserve"> </w:t>
      </w:r>
      <w:r w:rsidRPr="00D83588">
        <w:rPr>
          <w:rFonts w:ascii="Verdana" w:hAnsi="Verdana"/>
        </w:rPr>
        <w:t>(“</w:t>
      </w:r>
      <w:r w:rsidRPr="00D83588">
        <w:rPr>
          <w:rFonts w:ascii="Verdana" w:hAnsi="Verdana" w:hint="eastAsia"/>
          <w:u w:val="single"/>
        </w:rPr>
        <w:t>Primeiro</w:t>
      </w:r>
      <w:r w:rsidRPr="00D83588">
        <w:rPr>
          <w:rFonts w:ascii="Verdana" w:hAnsi="Verdana"/>
          <w:u w:val="single"/>
        </w:rPr>
        <w:t xml:space="preserve"> Aditamento à Escritura de Emissão</w:t>
      </w:r>
      <w:r w:rsidRPr="00D83588">
        <w:rPr>
          <w:rFonts w:ascii="Verdana" w:hAnsi="Verdana"/>
        </w:rPr>
        <w:t>”)</w:t>
      </w:r>
      <w:r w:rsidR="00D83588">
        <w:rPr>
          <w:rFonts w:ascii="Verdana" w:hAnsi="Verdana"/>
        </w:rPr>
        <w:t>;</w:t>
      </w:r>
      <w:r w:rsidR="00E25E75">
        <w:rPr>
          <w:rFonts w:ascii="Verdana" w:hAnsi="Verdana"/>
        </w:rPr>
        <w:t xml:space="preserve"> e</w:t>
      </w:r>
    </w:p>
    <w:p w14:paraId="105372C1" w14:textId="77777777" w:rsidR="00E25E75" w:rsidRDefault="00E25E75" w:rsidP="00895E0A">
      <w:pPr>
        <w:pStyle w:val="PargrafodaLista"/>
        <w:widowControl w:val="0"/>
        <w:spacing w:line="280" w:lineRule="exact"/>
        <w:ind w:left="0"/>
        <w:jc w:val="both"/>
        <w:rPr>
          <w:rFonts w:ascii="Verdana" w:hAnsi="Verdana"/>
        </w:rPr>
      </w:pPr>
    </w:p>
    <w:p w14:paraId="6C660BC2" w14:textId="13731270" w:rsidR="00E25E75" w:rsidRPr="00206B8C" w:rsidRDefault="00E25E75" w:rsidP="00895E0A">
      <w:pPr>
        <w:pStyle w:val="PargrafodaLista"/>
        <w:widowControl w:val="0"/>
        <w:spacing w:line="280" w:lineRule="exact"/>
        <w:ind w:left="0"/>
        <w:jc w:val="both"/>
        <w:rPr>
          <w:rFonts w:ascii="Verdana" w:hAnsi="Verdana"/>
        </w:rPr>
      </w:pPr>
      <w:r>
        <w:rPr>
          <w:rFonts w:ascii="Verdana" w:hAnsi="Verdana"/>
        </w:rPr>
        <w:t>(iv)</w:t>
      </w:r>
      <w:r>
        <w:rPr>
          <w:rFonts w:ascii="Verdana" w:hAnsi="Verdana"/>
        </w:rPr>
        <w:tab/>
      </w:r>
      <w:r w:rsidRPr="00B253DB">
        <w:rPr>
          <w:rFonts w:ascii="Verdana" w:hAnsi="Verdana"/>
        </w:rPr>
        <w:t xml:space="preserve">as Partes resolvem celebrar o presente </w:t>
      </w:r>
      <w:r>
        <w:rPr>
          <w:rFonts w:ascii="Verdana" w:hAnsi="Verdana"/>
        </w:rPr>
        <w:t xml:space="preserve">Segundo </w:t>
      </w:r>
      <w:r w:rsidRPr="00B253DB">
        <w:rPr>
          <w:rFonts w:ascii="Verdana" w:hAnsi="Verdana"/>
        </w:rPr>
        <w:t>Aditamento à Escritura de Emissão para convolar as Debênture</w:t>
      </w:r>
      <w:r w:rsidR="002843B0">
        <w:rPr>
          <w:rFonts w:ascii="Verdana" w:hAnsi="Verdana"/>
        </w:rPr>
        <w:t>s em espécie</w:t>
      </w:r>
      <w:r w:rsidRPr="00B253DB">
        <w:rPr>
          <w:rFonts w:ascii="Verdana" w:hAnsi="Verdana"/>
        </w:rPr>
        <w:t xml:space="preserve"> com garantia real,</w:t>
      </w:r>
      <w:r w:rsidR="0083324B">
        <w:rPr>
          <w:rFonts w:ascii="Verdana" w:hAnsi="Verdana"/>
        </w:rPr>
        <w:t xml:space="preserve"> bem como para retificar a qualificação do Escriturador e Banco Liquidante,</w:t>
      </w:r>
      <w:r w:rsidRPr="00B253DB">
        <w:rPr>
          <w:rFonts w:ascii="Verdana" w:hAnsi="Verdana"/>
        </w:rPr>
        <w:t xml:space="preserve"> sem necessidade de realização de Assembleia Geral de Debenturistas ou aprovação societária pela Emissora e/ou pela</w:t>
      </w:r>
      <w:r w:rsidR="002843B0">
        <w:rPr>
          <w:rFonts w:ascii="Verdana" w:hAnsi="Verdana"/>
        </w:rPr>
        <w:t>s</w:t>
      </w:r>
      <w:r w:rsidRPr="00B253DB">
        <w:rPr>
          <w:rFonts w:ascii="Verdana" w:hAnsi="Verdana"/>
        </w:rPr>
        <w:t xml:space="preserve"> Fiadora</w:t>
      </w:r>
      <w:r w:rsidR="002843B0">
        <w:rPr>
          <w:rFonts w:ascii="Verdana" w:hAnsi="Verdana"/>
        </w:rPr>
        <w:t>s</w:t>
      </w:r>
      <w:r w:rsidRPr="00B253DB">
        <w:rPr>
          <w:rFonts w:ascii="Verdana" w:hAnsi="Verdana"/>
        </w:rPr>
        <w:t xml:space="preserve"> (“</w:t>
      </w:r>
      <w:r>
        <w:rPr>
          <w:rFonts w:ascii="Verdana" w:hAnsi="Verdana" w:hint="eastAsia"/>
          <w:u w:val="single"/>
        </w:rPr>
        <w:t>Segundo</w:t>
      </w:r>
      <w:r>
        <w:rPr>
          <w:rFonts w:ascii="Verdana" w:hAnsi="Verdana"/>
          <w:u w:val="single"/>
        </w:rPr>
        <w:t xml:space="preserve"> </w:t>
      </w:r>
      <w:r w:rsidRPr="00B253DB">
        <w:rPr>
          <w:rFonts w:ascii="Verdana" w:hAnsi="Verdana"/>
          <w:u w:val="single"/>
        </w:rPr>
        <w:t>Aditamento à Escritura de Emissão</w:t>
      </w:r>
      <w:r w:rsidRPr="00B253DB">
        <w:rPr>
          <w:rFonts w:ascii="Verdana" w:hAnsi="Verdana"/>
        </w:rPr>
        <w:t>”).</w:t>
      </w:r>
      <w:r w:rsidR="00524681">
        <w:rPr>
          <w:rFonts w:ascii="Verdana" w:hAnsi="Verdana"/>
        </w:rPr>
        <w:t xml:space="preserve"> </w:t>
      </w:r>
    </w:p>
    <w:p w14:paraId="7C828DCC" w14:textId="77777777" w:rsidR="00895E0A" w:rsidRPr="00B253DB" w:rsidRDefault="00895E0A" w:rsidP="00895E0A">
      <w:pPr>
        <w:pStyle w:val="PargrafodaLista"/>
        <w:widowControl w:val="0"/>
        <w:spacing w:line="280" w:lineRule="exact"/>
        <w:ind w:left="0"/>
        <w:jc w:val="both"/>
        <w:rPr>
          <w:rFonts w:ascii="Verdana" w:hAnsi="Verdana"/>
          <w:color w:val="000000" w:themeColor="text1"/>
        </w:rPr>
      </w:pPr>
    </w:p>
    <w:p w14:paraId="3786CBC3" w14:textId="45A2964B" w:rsidR="00895E0A" w:rsidRPr="00B253DB" w:rsidRDefault="00895E0A" w:rsidP="00895E0A">
      <w:pPr>
        <w:pStyle w:val="PargrafodaLista"/>
        <w:widowControl w:val="0"/>
        <w:spacing w:line="280" w:lineRule="exact"/>
        <w:ind w:left="0"/>
        <w:jc w:val="both"/>
        <w:rPr>
          <w:rFonts w:ascii="Verdana" w:hAnsi="Verdana"/>
        </w:rPr>
      </w:pPr>
      <w:r w:rsidRPr="00B253DB">
        <w:rPr>
          <w:rFonts w:ascii="Verdana" w:hAnsi="Verdana"/>
        </w:rPr>
        <w:t>Os termos aqui iniciados em letra maiúscula, estejam no singular ou no plural, terão o significado a eles atribuído na Escritura</w:t>
      </w:r>
      <w:r w:rsidR="00E930B9">
        <w:rPr>
          <w:rFonts w:ascii="Verdana" w:hAnsi="Verdana"/>
        </w:rPr>
        <w:t xml:space="preserve"> de Emissão</w:t>
      </w:r>
      <w:r w:rsidRPr="00B253DB">
        <w:rPr>
          <w:rFonts w:ascii="Verdana" w:hAnsi="Verdana"/>
        </w:rPr>
        <w:t>, ainda que posteriormente ao seu uso.</w:t>
      </w:r>
    </w:p>
    <w:p w14:paraId="4943CD08" w14:textId="77777777" w:rsidR="00895E0A" w:rsidRPr="00B253DB" w:rsidRDefault="00895E0A" w:rsidP="00895E0A">
      <w:pPr>
        <w:pStyle w:val="PargrafodaLista"/>
        <w:widowControl w:val="0"/>
        <w:spacing w:line="280" w:lineRule="exact"/>
        <w:ind w:left="0"/>
        <w:jc w:val="both"/>
        <w:rPr>
          <w:rFonts w:ascii="Verdana" w:hAnsi="Verdana"/>
          <w:color w:val="000000" w:themeColor="text1"/>
        </w:rPr>
      </w:pPr>
    </w:p>
    <w:p w14:paraId="491D99E7" w14:textId="51FB025D" w:rsidR="00895E0A" w:rsidRPr="00B253DB" w:rsidRDefault="00895E0A" w:rsidP="00895E0A">
      <w:pPr>
        <w:pStyle w:val="PargrafodaLista"/>
        <w:widowControl w:val="0"/>
        <w:spacing w:line="280" w:lineRule="exact"/>
        <w:ind w:left="0"/>
        <w:jc w:val="both"/>
        <w:rPr>
          <w:rFonts w:ascii="Verdana" w:hAnsi="Verdana"/>
          <w:color w:val="000000" w:themeColor="text1"/>
        </w:rPr>
      </w:pPr>
      <w:r w:rsidRPr="00B253DB">
        <w:rPr>
          <w:rFonts w:ascii="Verdana" w:hAnsi="Verdana"/>
          <w:color w:val="000000" w:themeColor="text1"/>
        </w:rPr>
        <w:t xml:space="preserve">Resolvem as Partes aditar a Escritura de Emissão, por meio deste </w:t>
      </w:r>
      <w:r>
        <w:rPr>
          <w:rFonts w:ascii="Verdana" w:hAnsi="Verdana" w:hint="eastAsia"/>
          <w:i/>
          <w:color w:val="000000" w:themeColor="text1"/>
        </w:rPr>
        <w:t>“</w:t>
      </w:r>
      <w:r w:rsidR="00D83588" w:rsidRPr="00D83588">
        <w:rPr>
          <w:rFonts w:ascii="Verdana" w:hAnsi="Verdana"/>
          <w:i/>
          <w:color w:val="000000" w:themeColor="text1"/>
        </w:rPr>
        <w:t>Segundo</w:t>
      </w:r>
      <w:r w:rsidR="00D83588">
        <w:rPr>
          <w:rFonts w:ascii="Verdana" w:hAnsi="Verdana"/>
          <w:i/>
          <w:color w:val="000000" w:themeColor="text1"/>
        </w:rPr>
        <w:t xml:space="preserve"> </w:t>
      </w:r>
      <w:r w:rsidRPr="00B253DB">
        <w:rPr>
          <w:rFonts w:ascii="Verdana" w:hAnsi="Verdana"/>
          <w:i/>
          <w:color w:val="000000" w:themeColor="text1"/>
        </w:rPr>
        <w:t xml:space="preserve">Aditamento </w:t>
      </w:r>
      <w:r>
        <w:rPr>
          <w:rFonts w:ascii="Verdana" w:hAnsi="Verdana"/>
          <w:i/>
          <w:color w:val="000000" w:themeColor="text1"/>
        </w:rPr>
        <w:t xml:space="preserve">ao </w:t>
      </w:r>
      <w:r w:rsidRPr="00B253DB">
        <w:rPr>
          <w:rFonts w:ascii="Verdana" w:hAnsi="Verdana"/>
          <w:i/>
          <w:color w:val="000000" w:themeColor="text1"/>
        </w:rPr>
        <w:t>Instrumento Particular de Escritura da 1ª (primeira) Emissão de Debêntures Simples, Não Conversíveis em Aç</w:t>
      </w:r>
      <w:r w:rsidR="00D83588">
        <w:rPr>
          <w:rFonts w:ascii="Verdana" w:hAnsi="Verdana"/>
          <w:i/>
          <w:color w:val="000000" w:themeColor="text1"/>
        </w:rPr>
        <w:t xml:space="preserve">ões, em Série Única, da Espécie </w:t>
      </w:r>
      <w:r w:rsidR="009C3EC9">
        <w:rPr>
          <w:rFonts w:ascii="Verdana" w:hAnsi="Verdana"/>
          <w:i/>
          <w:color w:val="000000" w:themeColor="text1"/>
        </w:rPr>
        <w:t xml:space="preserve">Quirografária, a </w:t>
      </w:r>
      <w:r w:rsidR="00653659">
        <w:rPr>
          <w:rFonts w:ascii="Verdana" w:hAnsi="Verdana"/>
          <w:i/>
          <w:color w:val="000000" w:themeColor="text1"/>
        </w:rPr>
        <w:t>s</w:t>
      </w:r>
      <w:r w:rsidR="009C3EC9">
        <w:rPr>
          <w:rFonts w:ascii="Verdana" w:hAnsi="Verdana"/>
          <w:i/>
          <w:color w:val="000000" w:themeColor="text1"/>
        </w:rPr>
        <w:t xml:space="preserve">er </w:t>
      </w:r>
      <w:r w:rsidR="00653659">
        <w:rPr>
          <w:rFonts w:ascii="Verdana" w:hAnsi="Verdana"/>
          <w:i/>
          <w:color w:val="000000" w:themeColor="text1"/>
        </w:rPr>
        <w:t>c</w:t>
      </w:r>
      <w:r w:rsidR="009C3EC9">
        <w:rPr>
          <w:rFonts w:ascii="Verdana" w:hAnsi="Verdana"/>
          <w:i/>
          <w:color w:val="000000" w:themeColor="text1"/>
        </w:rPr>
        <w:t xml:space="preserve">onvolada em Espécie </w:t>
      </w:r>
      <w:r w:rsidRPr="00B253DB">
        <w:rPr>
          <w:rFonts w:ascii="Verdana" w:hAnsi="Verdana"/>
          <w:i/>
          <w:color w:val="000000" w:themeColor="text1"/>
        </w:rPr>
        <w:t>com Garantia Real, com Garantia Adicional Fidejussória, para Distribuição Pública com Esforços Restritos, da Interligação Elétrica Ivaí S.A.”,</w:t>
      </w:r>
      <w:r w:rsidRPr="00B253DB">
        <w:rPr>
          <w:rFonts w:ascii="Verdana" w:hAnsi="Verdana"/>
          <w:color w:val="000000" w:themeColor="text1"/>
        </w:rPr>
        <w:t xml:space="preserve"> mediante as seguintes cláusulas e condições:</w:t>
      </w:r>
    </w:p>
    <w:p w14:paraId="0FA5FF46" w14:textId="77777777" w:rsidR="00895E0A" w:rsidRPr="00B253DB" w:rsidRDefault="00895E0A" w:rsidP="00895E0A">
      <w:pPr>
        <w:pStyle w:val="PargrafodaLista"/>
        <w:widowControl w:val="0"/>
        <w:spacing w:line="280" w:lineRule="exact"/>
        <w:ind w:left="0"/>
        <w:jc w:val="both"/>
        <w:rPr>
          <w:rFonts w:ascii="Verdana" w:hAnsi="Verdana"/>
          <w:color w:val="000000" w:themeColor="text1"/>
        </w:rPr>
      </w:pPr>
    </w:p>
    <w:p w14:paraId="6E3ED76D" w14:textId="77777777" w:rsidR="00895E0A" w:rsidRPr="00B253DB" w:rsidRDefault="00895E0A" w:rsidP="00895E0A">
      <w:pPr>
        <w:pStyle w:val="PargrafodaLista"/>
        <w:widowControl w:val="0"/>
        <w:spacing w:line="280" w:lineRule="exact"/>
        <w:ind w:left="0"/>
        <w:jc w:val="both"/>
        <w:rPr>
          <w:rFonts w:ascii="Verdana" w:hAnsi="Verdana"/>
          <w:b/>
        </w:rPr>
      </w:pPr>
      <w:r w:rsidRPr="00B253DB">
        <w:rPr>
          <w:rFonts w:ascii="Verdana" w:hAnsi="Verdana"/>
          <w:b/>
        </w:rPr>
        <w:t xml:space="preserve">1. AUTORIZAÇÃO </w:t>
      </w:r>
    </w:p>
    <w:p w14:paraId="7BDB56DF" w14:textId="77777777" w:rsidR="00895E0A" w:rsidRPr="00B253DB" w:rsidRDefault="00895E0A" w:rsidP="00895E0A">
      <w:pPr>
        <w:pStyle w:val="PargrafodaLista"/>
        <w:widowControl w:val="0"/>
        <w:spacing w:line="280" w:lineRule="exact"/>
        <w:ind w:left="0"/>
        <w:jc w:val="both"/>
        <w:rPr>
          <w:rFonts w:ascii="Verdana" w:hAnsi="Verdana"/>
        </w:rPr>
      </w:pPr>
    </w:p>
    <w:p w14:paraId="28A0A6F8" w14:textId="46FB6042" w:rsidR="00895E0A" w:rsidRPr="00B253DB" w:rsidRDefault="00895E0A" w:rsidP="00895E0A">
      <w:pPr>
        <w:pStyle w:val="PargrafodaLista"/>
        <w:widowControl w:val="0"/>
        <w:spacing w:line="280" w:lineRule="exact"/>
        <w:ind w:left="0"/>
        <w:jc w:val="both"/>
        <w:rPr>
          <w:rFonts w:ascii="Verdana" w:hAnsi="Verdana"/>
        </w:rPr>
      </w:pPr>
      <w:r w:rsidRPr="00B253DB">
        <w:rPr>
          <w:rFonts w:ascii="Verdana" w:hAnsi="Verdana"/>
        </w:rPr>
        <w:t>1.1. Não é necessária a realização de assembleia geral de Debenturistas e/ou de aprovação societária da Emissora e das Fiadoras</w:t>
      </w:r>
      <w:r w:rsidRPr="00B253DB">
        <w:rPr>
          <w:rFonts w:ascii="Verdana" w:hAnsi="Verdana" w:hint="eastAsia"/>
        </w:rPr>
        <w:t xml:space="preserve"> para as Partes celebrarem o presente </w:t>
      </w:r>
      <w:r w:rsidR="00D83588">
        <w:rPr>
          <w:rFonts w:ascii="Verdana" w:hAnsi="Verdana"/>
          <w:color w:val="000000" w:themeColor="text1"/>
        </w:rPr>
        <w:t>Segundo</w:t>
      </w:r>
      <w:r w:rsidRPr="00B253DB">
        <w:rPr>
          <w:rFonts w:ascii="Verdana" w:hAnsi="Verdana" w:hint="eastAsia"/>
        </w:rPr>
        <w:t xml:space="preserve"> Aditamento à Escritura de Emissão, conforme previsto na cláusula </w:t>
      </w:r>
      <w:r w:rsidRPr="006E4FA7">
        <w:rPr>
          <w:rFonts w:ascii="Verdana" w:hAnsi="Verdana" w:hint="eastAsia"/>
        </w:rPr>
        <w:t>5.13.2.</w:t>
      </w:r>
    </w:p>
    <w:p w14:paraId="3632389C" w14:textId="77777777" w:rsidR="00895E0A" w:rsidRPr="00B253DB" w:rsidRDefault="00895E0A" w:rsidP="00895E0A">
      <w:pPr>
        <w:pStyle w:val="PargrafodaLista"/>
        <w:widowControl w:val="0"/>
        <w:spacing w:line="280" w:lineRule="exact"/>
        <w:ind w:left="0"/>
        <w:jc w:val="both"/>
        <w:rPr>
          <w:rFonts w:ascii="Verdana" w:hAnsi="Verdana"/>
        </w:rPr>
      </w:pPr>
    </w:p>
    <w:p w14:paraId="3FB27B35" w14:textId="77777777" w:rsidR="00895E0A" w:rsidRPr="00B253DB" w:rsidRDefault="00895E0A" w:rsidP="00895E0A">
      <w:pPr>
        <w:pStyle w:val="PargrafodaLista"/>
        <w:widowControl w:val="0"/>
        <w:spacing w:line="280" w:lineRule="exact"/>
        <w:ind w:left="0"/>
        <w:jc w:val="both"/>
        <w:rPr>
          <w:rFonts w:ascii="Verdana" w:hAnsi="Verdana"/>
        </w:rPr>
      </w:pPr>
      <w:r w:rsidRPr="00B253DB">
        <w:rPr>
          <w:rFonts w:ascii="Verdana" w:hAnsi="Verdana"/>
          <w:b/>
        </w:rPr>
        <w:t>2. ARQUIVAMENTO DO ADITAMENTO</w:t>
      </w:r>
      <w:r w:rsidRPr="00B253DB">
        <w:rPr>
          <w:rFonts w:ascii="Verdana" w:hAnsi="Verdana"/>
        </w:rPr>
        <w:t xml:space="preserve"> </w:t>
      </w:r>
    </w:p>
    <w:p w14:paraId="3D2D857C" w14:textId="77777777" w:rsidR="00895E0A" w:rsidRPr="00B253DB" w:rsidRDefault="00895E0A" w:rsidP="00895E0A">
      <w:pPr>
        <w:pStyle w:val="PargrafodaLista"/>
        <w:widowControl w:val="0"/>
        <w:spacing w:line="280" w:lineRule="exact"/>
        <w:ind w:left="0"/>
        <w:jc w:val="both"/>
        <w:rPr>
          <w:rFonts w:ascii="Verdana" w:hAnsi="Verdana"/>
        </w:rPr>
      </w:pPr>
    </w:p>
    <w:p w14:paraId="1666A8BC" w14:textId="41B00423" w:rsidR="00895E0A" w:rsidRPr="00B253DB" w:rsidRDefault="00895E0A" w:rsidP="00895E0A">
      <w:pPr>
        <w:pStyle w:val="PargrafodaLista"/>
        <w:widowControl w:val="0"/>
        <w:spacing w:line="280" w:lineRule="exact"/>
        <w:ind w:left="0"/>
        <w:jc w:val="both"/>
        <w:rPr>
          <w:rFonts w:ascii="Verdana" w:hAnsi="Verdana"/>
          <w:color w:val="000000" w:themeColor="text1"/>
        </w:rPr>
      </w:pPr>
      <w:r w:rsidRPr="00B253DB">
        <w:rPr>
          <w:rFonts w:ascii="Verdana" w:hAnsi="Verdana" w:hint="eastAsia"/>
        </w:rPr>
        <w:t xml:space="preserve">2.1. Este </w:t>
      </w:r>
      <w:r w:rsidR="00D83588">
        <w:rPr>
          <w:rFonts w:ascii="Verdana" w:hAnsi="Verdana"/>
          <w:color w:val="000000" w:themeColor="text1"/>
        </w:rPr>
        <w:t>Segundo</w:t>
      </w:r>
      <w:r w:rsidRPr="00B253DB">
        <w:rPr>
          <w:rFonts w:ascii="Verdana" w:hAnsi="Verdana" w:hint="eastAsia"/>
        </w:rPr>
        <w:t xml:space="preserve"> Aditamento à Escritura de Emissão será arquivado na JUCESP, nos termos do artigo 62, parágrafo 3º, da Lei das Sociedades por Ações, e nos </w:t>
      </w:r>
      <w:r w:rsidRPr="00B253DB">
        <w:rPr>
          <w:rFonts w:ascii="Verdana" w:hAnsi="Verdana"/>
          <w:color w:val="000000" w:themeColor="text1"/>
        </w:rPr>
        <w:t>competentes Cartórios de Registro de Títulos e Documentos da Comarca de São Paulo, Estado de São Paulo, e da Comarca do Rio de Janeiro, Estado do Rio de Janeiro, nos prazos previstos nas cláusulas 3.1.3.1, 3.1.3.2 e 3.1.3.3 da Escritura de Emissão.</w:t>
      </w:r>
    </w:p>
    <w:p w14:paraId="7B640118" w14:textId="77777777" w:rsidR="00895E0A" w:rsidRPr="00B253DB" w:rsidRDefault="00895E0A" w:rsidP="00895E0A">
      <w:pPr>
        <w:pStyle w:val="PargrafodaLista"/>
        <w:widowControl w:val="0"/>
        <w:spacing w:line="280" w:lineRule="exact"/>
        <w:ind w:left="0"/>
        <w:jc w:val="both"/>
        <w:rPr>
          <w:rFonts w:ascii="Verdana" w:hAnsi="Verdana"/>
          <w:color w:val="000000" w:themeColor="text1"/>
        </w:rPr>
      </w:pPr>
    </w:p>
    <w:p w14:paraId="7B6F622C" w14:textId="77777777" w:rsidR="00E25E75" w:rsidRPr="00C34D06" w:rsidRDefault="00895E0A" w:rsidP="00895E0A">
      <w:pPr>
        <w:pStyle w:val="PargrafodaLista"/>
        <w:widowControl w:val="0"/>
        <w:spacing w:line="280" w:lineRule="exact"/>
        <w:ind w:left="0"/>
        <w:jc w:val="both"/>
        <w:rPr>
          <w:rFonts w:ascii="Verdana" w:hAnsi="Verdana"/>
          <w:b/>
          <w:color w:val="000000" w:themeColor="text1"/>
        </w:rPr>
      </w:pPr>
      <w:r w:rsidRPr="00C34D06">
        <w:rPr>
          <w:rFonts w:ascii="Verdana" w:hAnsi="Verdana"/>
          <w:b/>
          <w:color w:val="000000" w:themeColor="text1"/>
        </w:rPr>
        <w:t>3. ALTERAÇÕES À ESCRITURA DE EMISSÃO</w:t>
      </w:r>
    </w:p>
    <w:p w14:paraId="10068ACC" w14:textId="77777777" w:rsidR="00C34D06" w:rsidRDefault="00C34D06" w:rsidP="00480127">
      <w:pPr>
        <w:pStyle w:val="PargrafodaLista"/>
        <w:widowControl w:val="0"/>
        <w:spacing w:line="280" w:lineRule="exact"/>
        <w:ind w:left="0"/>
        <w:jc w:val="both"/>
        <w:rPr>
          <w:rFonts w:ascii="Verdana" w:hAnsi="Verdana"/>
          <w:b/>
          <w:color w:val="000000" w:themeColor="text1"/>
        </w:rPr>
      </w:pPr>
    </w:p>
    <w:p w14:paraId="136225B2" w14:textId="17CD1C91" w:rsidR="00480127" w:rsidRDefault="00480127" w:rsidP="00480127">
      <w:pPr>
        <w:pStyle w:val="PargrafodaLista"/>
        <w:widowControl w:val="0"/>
        <w:spacing w:line="280" w:lineRule="exact"/>
        <w:ind w:left="0"/>
        <w:jc w:val="both"/>
        <w:rPr>
          <w:rFonts w:ascii="Verdana" w:hAnsi="Verdana"/>
          <w:color w:val="000000" w:themeColor="text1"/>
        </w:rPr>
      </w:pPr>
      <w:r w:rsidRPr="00C34D06">
        <w:rPr>
          <w:rFonts w:ascii="Verdana" w:hAnsi="Verdana"/>
          <w:color w:val="000000" w:themeColor="text1"/>
        </w:rPr>
        <w:t>3.1.</w:t>
      </w:r>
      <w:r w:rsidRPr="00C34D06">
        <w:rPr>
          <w:rFonts w:ascii="Verdana" w:hAnsi="Verdana"/>
          <w:color w:val="000000" w:themeColor="text1"/>
        </w:rPr>
        <w:tab/>
        <w:t xml:space="preserve">As Partes resolvem alterar </w:t>
      </w:r>
      <w:r w:rsidR="00524681">
        <w:rPr>
          <w:rFonts w:ascii="Verdana" w:hAnsi="Verdana"/>
          <w:color w:val="000000" w:themeColor="text1"/>
        </w:rPr>
        <w:t>a denomin</w:t>
      </w:r>
      <w:r w:rsidR="005D51DA">
        <w:rPr>
          <w:rFonts w:ascii="Verdana" w:hAnsi="Verdana"/>
          <w:color w:val="000000" w:themeColor="text1"/>
        </w:rPr>
        <w:t>a</w:t>
      </w:r>
      <w:r w:rsidR="00524681">
        <w:rPr>
          <w:rFonts w:ascii="Verdana" w:hAnsi="Verdana"/>
          <w:color w:val="000000" w:themeColor="text1"/>
        </w:rPr>
        <w:t>ção</w:t>
      </w:r>
      <w:r w:rsidR="005D51DA">
        <w:rPr>
          <w:rFonts w:ascii="Verdana" w:hAnsi="Verdana"/>
          <w:color w:val="000000" w:themeColor="text1"/>
        </w:rPr>
        <w:t xml:space="preserve"> da Escritura de Emissão</w:t>
      </w:r>
      <w:r w:rsidR="003F1721">
        <w:rPr>
          <w:rFonts w:ascii="Verdana" w:hAnsi="Verdana"/>
          <w:color w:val="000000" w:themeColor="text1"/>
        </w:rPr>
        <w:t>, a</w:t>
      </w:r>
      <w:r w:rsidR="00DD6F54">
        <w:rPr>
          <w:rFonts w:ascii="Verdana" w:hAnsi="Verdana"/>
          <w:color w:val="000000" w:themeColor="text1"/>
        </w:rPr>
        <w:t>s</w:t>
      </w:r>
      <w:r w:rsidR="003F1721">
        <w:rPr>
          <w:rFonts w:ascii="Verdana" w:hAnsi="Verdana"/>
          <w:color w:val="000000" w:themeColor="text1"/>
        </w:rPr>
        <w:t xml:space="preserve"> definiç</w:t>
      </w:r>
      <w:r w:rsidR="00DD6F54">
        <w:rPr>
          <w:rFonts w:ascii="Verdana" w:hAnsi="Verdana"/>
          <w:color w:val="000000" w:themeColor="text1"/>
        </w:rPr>
        <w:t>ões</w:t>
      </w:r>
      <w:r w:rsidR="003F1721">
        <w:rPr>
          <w:rFonts w:ascii="Verdana" w:hAnsi="Verdana"/>
          <w:color w:val="000000" w:themeColor="text1"/>
        </w:rPr>
        <w:t xml:space="preserve"> de “Banco Liquidante” e “Escriturador” constantes do GLOSSÁRIO, assim </w:t>
      </w:r>
      <w:r w:rsidR="003F1721">
        <w:rPr>
          <w:rFonts w:ascii="Verdana" w:hAnsi="Verdana"/>
          <w:color w:val="000000" w:themeColor="text1"/>
        </w:rPr>
        <w:lastRenderedPageBreak/>
        <w:t>como</w:t>
      </w:r>
      <w:r w:rsidR="005D51DA">
        <w:rPr>
          <w:rFonts w:ascii="Verdana" w:hAnsi="Verdana"/>
          <w:color w:val="000000" w:themeColor="text1"/>
        </w:rPr>
        <w:t xml:space="preserve"> </w:t>
      </w:r>
      <w:r w:rsidRPr="00C34D06">
        <w:rPr>
          <w:rFonts w:ascii="Verdana" w:hAnsi="Verdana"/>
          <w:color w:val="000000" w:themeColor="text1"/>
        </w:rPr>
        <w:t>a</w:t>
      </w:r>
      <w:r w:rsidR="00C34D06">
        <w:rPr>
          <w:rFonts w:ascii="Verdana" w:hAnsi="Verdana"/>
          <w:color w:val="000000" w:themeColor="text1"/>
        </w:rPr>
        <w:t>s</w:t>
      </w:r>
      <w:r w:rsidRPr="00C34D06">
        <w:rPr>
          <w:rFonts w:ascii="Verdana" w:hAnsi="Verdana"/>
          <w:color w:val="000000" w:themeColor="text1"/>
        </w:rPr>
        <w:t xml:space="preserve"> Cláusula</w:t>
      </w:r>
      <w:r w:rsidR="00C34D06">
        <w:rPr>
          <w:rFonts w:ascii="Verdana" w:hAnsi="Verdana"/>
          <w:color w:val="000000" w:themeColor="text1"/>
        </w:rPr>
        <w:t>s</w:t>
      </w:r>
      <w:r w:rsidRPr="00C34D06">
        <w:rPr>
          <w:rFonts w:ascii="Verdana" w:hAnsi="Verdana"/>
          <w:color w:val="000000" w:themeColor="text1"/>
        </w:rPr>
        <w:t xml:space="preserve"> </w:t>
      </w:r>
      <w:r w:rsidR="00C34D06">
        <w:rPr>
          <w:rFonts w:ascii="Verdana" w:hAnsi="Verdana"/>
          <w:color w:val="000000" w:themeColor="text1"/>
        </w:rPr>
        <w:t>4.6.1, 4.6.2</w:t>
      </w:r>
      <w:r w:rsidR="00CB030B">
        <w:rPr>
          <w:rFonts w:ascii="Verdana" w:hAnsi="Verdana"/>
          <w:color w:val="000000" w:themeColor="text1"/>
        </w:rPr>
        <w:t xml:space="preserve">, </w:t>
      </w:r>
      <w:r w:rsidRPr="00C34D06">
        <w:rPr>
          <w:rFonts w:ascii="Verdana" w:hAnsi="Verdana"/>
          <w:color w:val="000000" w:themeColor="text1"/>
        </w:rPr>
        <w:t>5.1.7</w:t>
      </w:r>
      <w:r w:rsidR="00CB030B">
        <w:rPr>
          <w:rFonts w:ascii="Verdana" w:hAnsi="Verdana"/>
          <w:color w:val="000000" w:themeColor="text1"/>
        </w:rPr>
        <w:t xml:space="preserve"> e 5.12.1, inciso “(b)”,</w:t>
      </w:r>
      <w:r w:rsidRPr="00C34D06">
        <w:rPr>
          <w:rFonts w:ascii="Verdana" w:hAnsi="Verdana"/>
          <w:color w:val="000000" w:themeColor="text1"/>
        </w:rPr>
        <w:t xml:space="preserve"> da E</w:t>
      </w:r>
      <w:r w:rsidR="00C34D06">
        <w:rPr>
          <w:rFonts w:ascii="Verdana" w:hAnsi="Verdana"/>
          <w:color w:val="000000" w:themeColor="text1"/>
        </w:rPr>
        <w:t>scritura de Emissão, que passarão</w:t>
      </w:r>
      <w:r w:rsidRPr="00C34D06">
        <w:rPr>
          <w:rFonts w:ascii="Verdana" w:hAnsi="Verdana"/>
          <w:color w:val="000000" w:themeColor="text1"/>
        </w:rPr>
        <w:t xml:space="preserve"> a vigorar com a seguinte redação:</w:t>
      </w:r>
    </w:p>
    <w:p w14:paraId="603FEA89" w14:textId="0F1566D5" w:rsidR="005D51DA" w:rsidRDefault="005D51DA" w:rsidP="00480127">
      <w:pPr>
        <w:pStyle w:val="PargrafodaLista"/>
        <w:widowControl w:val="0"/>
        <w:spacing w:line="280" w:lineRule="exact"/>
        <w:ind w:left="0"/>
        <w:jc w:val="both"/>
        <w:rPr>
          <w:rFonts w:ascii="Verdana" w:hAnsi="Verdana"/>
          <w:color w:val="000000" w:themeColor="text1"/>
        </w:rPr>
      </w:pPr>
    </w:p>
    <w:p w14:paraId="161088E7" w14:textId="6F24A531" w:rsidR="005D51DA" w:rsidRPr="00507599" w:rsidRDefault="005D51DA" w:rsidP="005D51DA">
      <w:pPr>
        <w:widowControl w:val="0"/>
        <w:spacing w:line="280" w:lineRule="exact"/>
        <w:jc w:val="both"/>
        <w:rPr>
          <w:rFonts w:ascii="Verdana" w:hAnsi="Verdana"/>
          <w:bCs/>
          <w:i/>
          <w:iCs/>
          <w:color w:val="000000" w:themeColor="text1"/>
        </w:rPr>
      </w:pPr>
      <w:r w:rsidRPr="00507599">
        <w:rPr>
          <w:rFonts w:ascii="Verdana" w:hAnsi="Verdana"/>
          <w:bCs/>
          <w:i/>
          <w:iCs/>
          <w:color w:val="000000" w:themeColor="text1"/>
        </w:rPr>
        <w:t xml:space="preserve">“INSTRUMENTO PARTICULAR DE ESCRITURA DA 1ª (PRIMEIRA) EMISSÃO DE DEBÊNTURES SIMPLES, NÃO CONVERSÍVEIS EM AÇÕES, EM SÉRIE </w:t>
      </w:r>
      <w:r w:rsidRPr="00507599">
        <w:rPr>
          <w:rFonts w:ascii="Verdana" w:hAnsi="Verdana" w:hint="eastAsia"/>
          <w:bCs/>
          <w:i/>
          <w:iCs/>
          <w:color w:val="000000" w:themeColor="text1"/>
        </w:rPr>
        <w:t>Ú</w:t>
      </w:r>
      <w:r w:rsidRPr="00507599">
        <w:rPr>
          <w:rFonts w:ascii="Verdana" w:hAnsi="Verdana"/>
          <w:bCs/>
          <w:i/>
          <w:iCs/>
          <w:color w:val="000000" w:themeColor="text1"/>
        </w:rPr>
        <w:t>NICA, DA ESPÉCIE COM GARANTIA REAL, COM GARANTIA ADICIONAL FIDEJUSSÓRIA, PARA DISTRIBUIÇÃO PÚBLICA COM ESFORÇOS RESTRITOS, DA INTERLIGAÇÃO ELÉTRICA IVAÍ S.A.”</w:t>
      </w:r>
    </w:p>
    <w:p w14:paraId="4316C3C8" w14:textId="5B61B7A8" w:rsidR="005D51DA" w:rsidRDefault="005D51DA" w:rsidP="00480127">
      <w:pPr>
        <w:pStyle w:val="PargrafodaLista"/>
        <w:widowControl w:val="0"/>
        <w:spacing w:line="280" w:lineRule="exact"/>
        <w:ind w:left="0"/>
        <w:jc w:val="both"/>
        <w:rPr>
          <w:rFonts w:ascii="Verdana" w:hAnsi="Verdana"/>
          <w:color w:val="000000" w:themeColor="text1"/>
        </w:rPr>
      </w:pPr>
    </w:p>
    <w:tbl>
      <w:tblPr>
        <w:tblW w:w="8435" w:type="dxa"/>
        <w:tblInd w:w="70" w:type="dxa"/>
        <w:tblLayout w:type="fixed"/>
        <w:tblCellMar>
          <w:left w:w="70" w:type="dxa"/>
          <w:right w:w="70" w:type="dxa"/>
        </w:tblCellMar>
        <w:tblLook w:val="0000" w:firstRow="0" w:lastRow="0" w:firstColumn="0" w:lastColumn="0" w:noHBand="0" w:noVBand="0"/>
      </w:tblPr>
      <w:tblGrid>
        <w:gridCol w:w="3552"/>
        <w:gridCol w:w="4883"/>
      </w:tblGrid>
      <w:tr w:rsidR="003F1721" w:rsidRPr="00B253DB" w14:paraId="138B72B7" w14:textId="77777777" w:rsidTr="009D1547">
        <w:tc>
          <w:tcPr>
            <w:tcW w:w="3552" w:type="dxa"/>
          </w:tcPr>
          <w:p w14:paraId="56E45917" w14:textId="77777777" w:rsidR="003F1721" w:rsidRPr="00507599" w:rsidRDefault="003F1721" w:rsidP="00507599">
            <w:pPr>
              <w:widowControl w:val="0"/>
              <w:spacing w:line="280" w:lineRule="exact"/>
              <w:jc w:val="both"/>
              <w:rPr>
                <w:rFonts w:ascii="Verdana" w:hAnsi="Verdana"/>
                <w:i/>
                <w:iCs/>
                <w:color w:val="000000" w:themeColor="text1"/>
              </w:rPr>
            </w:pPr>
            <w:r w:rsidRPr="00507599">
              <w:rPr>
                <w:rFonts w:ascii="Verdana" w:hAnsi="Verdana"/>
                <w:i/>
                <w:iCs/>
                <w:color w:val="000000" w:themeColor="text1"/>
              </w:rPr>
              <w:t>“</w:t>
            </w:r>
            <w:r w:rsidRPr="00507599">
              <w:rPr>
                <w:rFonts w:ascii="Verdana" w:hAnsi="Verdana"/>
                <w:i/>
                <w:iCs/>
                <w:color w:val="000000" w:themeColor="text1"/>
                <w:u w:val="single"/>
              </w:rPr>
              <w:t>Banco Liquidante</w:t>
            </w:r>
            <w:r w:rsidRPr="00507599">
              <w:rPr>
                <w:rFonts w:ascii="Verdana" w:hAnsi="Verdana"/>
                <w:i/>
                <w:iCs/>
                <w:color w:val="000000" w:themeColor="text1"/>
              </w:rPr>
              <w:t xml:space="preserve">” </w:t>
            </w:r>
          </w:p>
        </w:tc>
        <w:tc>
          <w:tcPr>
            <w:tcW w:w="4883" w:type="dxa"/>
          </w:tcPr>
          <w:p w14:paraId="113AB055" w14:textId="32CDA491" w:rsidR="003F1721" w:rsidRPr="00507599" w:rsidRDefault="003F1721" w:rsidP="00507599">
            <w:pPr>
              <w:widowControl w:val="0"/>
              <w:spacing w:line="280" w:lineRule="exact"/>
              <w:jc w:val="both"/>
              <w:rPr>
                <w:rFonts w:ascii="Verdana" w:hAnsi="Verdana"/>
                <w:i/>
                <w:iCs/>
                <w:color w:val="000000" w:themeColor="text1"/>
              </w:rPr>
            </w:pPr>
            <w:r w:rsidRPr="00507599">
              <w:rPr>
                <w:rFonts w:ascii="Verdana" w:hAnsi="Verdana"/>
                <w:b/>
                <w:bCs/>
                <w:i/>
                <w:iCs/>
                <w:caps/>
                <w:color w:val="000000" w:themeColor="text1"/>
              </w:rPr>
              <w:t>Itaú Unibanco S.A.</w:t>
            </w:r>
            <w:r w:rsidRPr="00507599">
              <w:rPr>
                <w:rFonts w:ascii="Verdana" w:hAnsi="Verdana"/>
                <w:i/>
                <w:iCs/>
                <w:color w:val="000000" w:themeColor="text1"/>
              </w:rPr>
              <w:t>, instituição financeira com endereço na Cidade de São Paulo, Estado de São Paulo, na Praça Alfredo Egydio de Souza Aranha, nº 100, Torre Olavo Setubal, Parque Jabaquara, inscrita no CNPJ/ME sob o n.º 60.701.190/0001-04, cuja definição inclui qualquer outra instituição que venha a suceder o Banco Liquidante na prestação dos serviços de banco liquidante da Emissão.</w:t>
            </w:r>
          </w:p>
        </w:tc>
      </w:tr>
      <w:tr w:rsidR="00507599" w:rsidRPr="00B253DB" w14:paraId="28CA9598" w14:textId="77777777" w:rsidTr="009D1547">
        <w:tc>
          <w:tcPr>
            <w:tcW w:w="3552" w:type="dxa"/>
          </w:tcPr>
          <w:p w14:paraId="5D2EFDE7" w14:textId="77777777" w:rsidR="00507599" w:rsidRPr="00507599" w:rsidRDefault="00507599" w:rsidP="00507599">
            <w:pPr>
              <w:widowControl w:val="0"/>
              <w:spacing w:line="280" w:lineRule="exact"/>
              <w:jc w:val="both"/>
              <w:rPr>
                <w:rFonts w:ascii="Verdana" w:hAnsi="Verdana"/>
                <w:i/>
                <w:iCs/>
                <w:color w:val="000000" w:themeColor="text1"/>
              </w:rPr>
            </w:pPr>
          </w:p>
        </w:tc>
        <w:tc>
          <w:tcPr>
            <w:tcW w:w="4883" w:type="dxa"/>
          </w:tcPr>
          <w:p w14:paraId="6ECF7BBB" w14:textId="77777777" w:rsidR="00507599" w:rsidRPr="00507599" w:rsidRDefault="00507599" w:rsidP="00507599">
            <w:pPr>
              <w:widowControl w:val="0"/>
              <w:spacing w:line="280" w:lineRule="exact"/>
              <w:jc w:val="both"/>
              <w:rPr>
                <w:rFonts w:ascii="Verdana" w:hAnsi="Verdana"/>
                <w:b/>
                <w:bCs/>
                <w:i/>
                <w:iCs/>
                <w:caps/>
                <w:color w:val="000000" w:themeColor="text1"/>
              </w:rPr>
            </w:pPr>
          </w:p>
        </w:tc>
      </w:tr>
      <w:tr w:rsidR="003F1721" w:rsidRPr="00B253DB" w14:paraId="1612E463" w14:textId="77777777" w:rsidTr="009D1547">
        <w:tc>
          <w:tcPr>
            <w:tcW w:w="3552" w:type="dxa"/>
          </w:tcPr>
          <w:p w14:paraId="76E61995" w14:textId="77777777" w:rsidR="003F1721" w:rsidRPr="00B253DB" w:rsidRDefault="003F1721" w:rsidP="00507599">
            <w:pPr>
              <w:widowControl w:val="0"/>
              <w:spacing w:line="280" w:lineRule="exact"/>
              <w:jc w:val="both"/>
              <w:rPr>
                <w:rFonts w:ascii="Verdana" w:hAnsi="Verdana"/>
                <w:color w:val="000000" w:themeColor="text1"/>
                <w:lang w:val="en-US"/>
              </w:rPr>
            </w:pPr>
            <w:r w:rsidRPr="00B253DB">
              <w:rPr>
                <w:rFonts w:ascii="Verdana" w:hAnsi="Verdana"/>
                <w:color w:val="000000" w:themeColor="text1"/>
              </w:rPr>
              <w:t>“</w:t>
            </w:r>
            <w:r w:rsidRPr="00B253DB">
              <w:rPr>
                <w:rFonts w:ascii="Verdana" w:hAnsi="Verdana"/>
                <w:color w:val="000000" w:themeColor="text1"/>
                <w:u w:val="single"/>
              </w:rPr>
              <w:t>Escriturador</w:t>
            </w:r>
            <w:r w:rsidRPr="00B253DB">
              <w:rPr>
                <w:rFonts w:ascii="Verdana" w:hAnsi="Verdana"/>
                <w:color w:val="000000" w:themeColor="text1"/>
              </w:rPr>
              <w:t>”</w:t>
            </w:r>
          </w:p>
        </w:tc>
        <w:tc>
          <w:tcPr>
            <w:tcW w:w="4883" w:type="dxa"/>
          </w:tcPr>
          <w:p w14:paraId="74705FAA" w14:textId="162F29DE" w:rsidR="003F1721" w:rsidRPr="00B253DB" w:rsidRDefault="003F1721" w:rsidP="00507599">
            <w:pPr>
              <w:widowControl w:val="0"/>
              <w:spacing w:line="280" w:lineRule="exact"/>
              <w:jc w:val="both"/>
              <w:rPr>
                <w:rFonts w:ascii="Verdana" w:hAnsi="Verdana"/>
                <w:color w:val="000000" w:themeColor="text1"/>
              </w:rPr>
            </w:pPr>
            <w:r w:rsidRPr="00507599">
              <w:rPr>
                <w:rFonts w:ascii="Verdana" w:hAnsi="Verdana"/>
                <w:b/>
                <w:bCs/>
                <w:i/>
                <w:caps/>
                <w:color w:val="000000" w:themeColor="text1"/>
              </w:rPr>
              <w:t>Itaú Corretora de Valores S.A.</w:t>
            </w:r>
            <w:r w:rsidRPr="00C34D06">
              <w:rPr>
                <w:rFonts w:ascii="Verdana" w:hAnsi="Verdana"/>
                <w:i/>
                <w:color w:val="000000" w:themeColor="text1"/>
              </w:rPr>
              <w:t xml:space="preserve">, </w:t>
            </w:r>
            <w:r w:rsidRPr="00C65C54">
              <w:rPr>
                <w:rFonts w:ascii="Verdana" w:hAnsi="Verdana"/>
                <w:i/>
                <w:color w:val="000000" w:themeColor="text1"/>
              </w:rPr>
              <w:t>instituição integrante do sistema de distribuição de valores mobiliários, com sede na Cidade de São Paulo, Estado de São Paulo, na Avenida Brigadeiro Faria Lima, nº 3500, 3º andar,</w:t>
            </w:r>
            <w:r>
              <w:rPr>
                <w:rFonts w:ascii="Verdana" w:hAnsi="Verdana"/>
                <w:i/>
                <w:color w:val="000000" w:themeColor="text1"/>
              </w:rPr>
              <w:t xml:space="preserve"> parte, </w:t>
            </w:r>
            <w:r w:rsidRPr="00C65C54">
              <w:rPr>
                <w:rFonts w:ascii="Verdana" w:hAnsi="Verdana"/>
                <w:i/>
                <w:color w:val="000000" w:themeColor="text1"/>
              </w:rPr>
              <w:t>inscrita no CNPJ/M</w:t>
            </w:r>
            <w:r>
              <w:rPr>
                <w:rFonts w:ascii="Verdana" w:hAnsi="Verdana"/>
                <w:i/>
                <w:color w:val="000000" w:themeColor="text1"/>
              </w:rPr>
              <w:t>E</w:t>
            </w:r>
            <w:r w:rsidRPr="00C65C54">
              <w:rPr>
                <w:rFonts w:ascii="Verdana" w:hAnsi="Verdana"/>
                <w:i/>
                <w:color w:val="000000" w:themeColor="text1"/>
              </w:rPr>
              <w:t xml:space="preserve"> sob o nº 61.194.353/0001-64</w:t>
            </w:r>
            <w:r w:rsidRPr="00B253DB">
              <w:rPr>
                <w:rFonts w:ascii="Verdana" w:hAnsi="Verdana"/>
                <w:color w:val="000000" w:themeColor="text1"/>
              </w:rPr>
              <w:t>, cuja definição inclui qualquer outra instituição que venha a suceder o Escriturador na prestação dos serviços de escriturador das Debêntures.</w:t>
            </w:r>
          </w:p>
        </w:tc>
      </w:tr>
      <w:tr w:rsidR="008C10CE" w:rsidRPr="00B253DB" w14:paraId="440872BD" w14:textId="77777777" w:rsidTr="00507599">
        <w:tc>
          <w:tcPr>
            <w:tcW w:w="3552" w:type="dxa"/>
          </w:tcPr>
          <w:p w14:paraId="5C0BAA09" w14:textId="77777777" w:rsidR="008C10CE" w:rsidRPr="00B253DB" w:rsidRDefault="008C10CE" w:rsidP="00507599">
            <w:pPr>
              <w:widowControl w:val="0"/>
              <w:spacing w:line="280" w:lineRule="exact"/>
              <w:jc w:val="both"/>
              <w:rPr>
                <w:rFonts w:ascii="Verdana" w:hAnsi="Verdana"/>
                <w:color w:val="000000" w:themeColor="text1"/>
              </w:rPr>
            </w:pPr>
          </w:p>
        </w:tc>
        <w:tc>
          <w:tcPr>
            <w:tcW w:w="4883" w:type="dxa"/>
          </w:tcPr>
          <w:p w14:paraId="4686FF99" w14:textId="77777777" w:rsidR="008C10CE" w:rsidRPr="00507599" w:rsidRDefault="008C10CE" w:rsidP="00507599">
            <w:pPr>
              <w:widowControl w:val="0"/>
              <w:spacing w:line="280" w:lineRule="exact"/>
              <w:jc w:val="both"/>
              <w:rPr>
                <w:rFonts w:ascii="Verdana" w:hAnsi="Verdana"/>
                <w:b/>
                <w:bCs/>
                <w:i/>
                <w:caps/>
                <w:color w:val="000000" w:themeColor="text1"/>
              </w:rPr>
            </w:pPr>
          </w:p>
        </w:tc>
      </w:tr>
    </w:tbl>
    <w:p w14:paraId="44C65D55" w14:textId="50CB0E8A" w:rsidR="00C34D06" w:rsidRPr="00C34D06" w:rsidRDefault="00480127" w:rsidP="009D1547">
      <w:pPr>
        <w:pStyle w:val="PargrafodaLista"/>
        <w:ind w:left="0"/>
        <w:jc w:val="both"/>
        <w:rPr>
          <w:rFonts w:ascii="Verdana" w:hAnsi="Verdana"/>
          <w:i/>
          <w:color w:val="000000" w:themeColor="text1"/>
        </w:rPr>
      </w:pPr>
      <w:r w:rsidRPr="00C34D06">
        <w:rPr>
          <w:rFonts w:ascii="Verdana" w:hAnsi="Verdana"/>
          <w:i/>
          <w:color w:val="000000" w:themeColor="text1"/>
        </w:rPr>
        <w:t>“</w:t>
      </w:r>
      <w:r w:rsidR="00C34D06" w:rsidRPr="00C34D06">
        <w:rPr>
          <w:rFonts w:ascii="Verdana" w:hAnsi="Verdana"/>
          <w:i/>
          <w:color w:val="000000" w:themeColor="text1"/>
        </w:rPr>
        <w:t>4.6.1.</w:t>
      </w:r>
      <w:r w:rsidR="00C34D06" w:rsidRPr="00C34D06">
        <w:rPr>
          <w:rFonts w:ascii="Verdana" w:hAnsi="Verdana"/>
          <w:i/>
          <w:color w:val="000000" w:themeColor="text1"/>
        </w:rPr>
        <w:tab/>
      </w:r>
      <w:r w:rsidR="00C34D06" w:rsidRPr="00C34D06">
        <w:rPr>
          <w:rFonts w:ascii="Verdana" w:hAnsi="Verdana"/>
          <w:i/>
          <w:color w:val="000000" w:themeColor="text1"/>
        </w:rPr>
        <w:tab/>
        <w:t xml:space="preserve">O Banco Liquidante da presente Emissão será o </w:t>
      </w:r>
      <w:r w:rsidR="00C34D06">
        <w:rPr>
          <w:rFonts w:ascii="Verdana" w:hAnsi="Verdana"/>
          <w:i/>
          <w:color w:val="000000" w:themeColor="text1"/>
        </w:rPr>
        <w:t>Itaú Unibanco S.A.</w:t>
      </w:r>
      <w:r w:rsidR="00C222CE">
        <w:rPr>
          <w:rFonts w:ascii="Verdana" w:hAnsi="Verdana"/>
          <w:i/>
          <w:color w:val="000000" w:themeColor="text1"/>
        </w:rPr>
        <w:t xml:space="preserve">, </w:t>
      </w:r>
      <w:r w:rsidR="00C222CE" w:rsidRPr="00C222CE">
        <w:rPr>
          <w:rFonts w:ascii="Verdana" w:hAnsi="Verdana"/>
          <w:i/>
          <w:color w:val="000000" w:themeColor="text1"/>
        </w:rPr>
        <w:t xml:space="preserve">instituição financeira com endereço na Cidade de São Paulo, Estado de São Paulo, na </w:t>
      </w:r>
      <w:r w:rsidR="00EF1198">
        <w:rPr>
          <w:rFonts w:ascii="Verdana" w:hAnsi="Verdana"/>
          <w:i/>
          <w:color w:val="000000" w:themeColor="text1"/>
        </w:rPr>
        <w:t>Praça Alfredo Egydio de Souza Aranha</w:t>
      </w:r>
      <w:r w:rsidR="00EF1198" w:rsidRPr="00C65C54">
        <w:rPr>
          <w:rFonts w:ascii="Verdana" w:hAnsi="Verdana"/>
          <w:i/>
          <w:color w:val="000000" w:themeColor="text1"/>
        </w:rPr>
        <w:t xml:space="preserve">, nº </w:t>
      </w:r>
      <w:r w:rsidR="00EF1198">
        <w:rPr>
          <w:rFonts w:ascii="Verdana" w:hAnsi="Verdana"/>
          <w:i/>
          <w:color w:val="000000" w:themeColor="text1"/>
        </w:rPr>
        <w:t>100</w:t>
      </w:r>
      <w:r w:rsidR="00EF1198" w:rsidRPr="00C65C54">
        <w:rPr>
          <w:rFonts w:ascii="Verdana" w:hAnsi="Verdana"/>
          <w:i/>
          <w:color w:val="000000" w:themeColor="text1"/>
        </w:rPr>
        <w:t xml:space="preserve">, </w:t>
      </w:r>
      <w:r w:rsidR="00EF1198">
        <w:rPr>
          <w:rFonts w:ascii="Verdana" w:hAnsi="Verdana"/>
          <w:i/>
          <w:color w:val="000000" w:themeColor="text1"/>
        </w:rPr>
        <w:t>Torre Olavo Setubal, Parque Jabaquara</w:t>
      </w:r>
      <w:r w:rsidR="00C222CE" w:rsidRPr="00C222CE">
        <w:rPr>
          <w:rFonts w:ascii="Verdana" w:hAnsi="Verdana"/>
          <w:i/>
          <w:color w:val="000000" w:themeColor="text1"/>
        </w:rPr>
        <w:t>, inscrita no CNPJ/ME sob o n.º 60.701.190/0001-04</w:t>
      </w:r>
      <w:r w:rsidR="00A35303">
        <w:rPr>
          <w:rFonts w:ascii="Verdana" w:hAnsi="Verdana"/>
          <w:i/>
          <w:color w:val="000000" w:themeColor="text1"/>
        </w:rPr>
        <w:t>.</w:t>
      </w:r>
    </w:p>
    <w:p w14:paraId="08F76A49" w14:textId="77777777" w:rsidR="00C34D06" w:rsidRPr="00C34D06" w:rsidRDefault="00C34D06" w:rsidP="009D1547">
      <w:pPr>
        <w:pStyle w:val="PargrafodaLista"/>
        <w:ind w:left="0"/>
        <w:jc w:val="both"/>
        <w:rPr>
          <w:rFonts w:ascii="Verdana" w:hAnsi="Verdana"/>
          <w:i/>
          <w:color w:val="000000" w:themeColor="text1"/>
        </w:rPr>
      </w:pPr>
    </w:p>
    <w:p w14:paraId="16B53549" w14:textId="754B0A8C" w:rsidR="00C34D06" w:rsidRPr="00C34D06" w:rsidRDefault="00C34D06">
      <w:pPr>
        <w:pStyle w:val="PargrafodaLista"/>
        <w:ind w:left="0"/>
        <w:jc w:val="both"/>
        <w:rPr>
          <w:rFonts w:ascii="Verdana" w:hAnsi="Verdana"/>
          <w:i/>
          <w:color w:val="000000" w:themeColor="text1"/>
        </w:rPr>
      </w:pPr>
      <w:r w:rsidRPr="00C34D06">
        <w:rPr>
          <w:rFonts w:ascii="Verdana" w:hAnsi="Verdana"/>
          <w:i/>
          <w:color w:val="000000" w:themeColor="text1"/>
        </w:rPr>
        <w:t>4.6.2.</w:t>
      </w:r>
      <w:r w:rsidRPr="00C34D06">
        <w:rPr>
          <w:rFonts w:ascii="Verdana" w:hAnsi="Verdana"/>
          <w:i/>
          <w:color w:val="000000" w:themeColor="text1"/>
        </w:rPr>
        <w:tab/>
      </w:r>
      <w:r w:rsidRPr="00C34D06">
        <w:rPr>
          <w:rFonts w:ascii="Verdana" w:hAnsi="Verdana"/>
          <w:i/>
          <w:color w:val="000000" w:themeColor="text1"/>
        </w:rPr>
        <w:tab/>
        <w:t xml:space="preserve">A instituição prestadora de serviços de escrituração das Debêntures será o </w:t>
      </w:r>
      <w:r>
        <w:rPr>
          <w:rFonts w:ascii="Verdana" w:hAnsi="Verdana"/>
          <w:i/>
          <w:color w:val="000000" w:themeColor="text1"/>
        </w:rPr>
        <w:t>Itaú Corretora de Valores S.A.</w:t>
      </w:r>
      <w:r w:rsidRPr="00C34D06">
        <w:rPr>
          <w:rFonts w:ascii="Verdana" w:hAnsi="Verdana"/>
          <w:i/>
          <w:color w:val="000000" w:themeColor="text1"/>
        </w:rPr>
        <w:t xml:space="preserve">, </w:t>
      </w:r>
      <w:r w:rsidR="00C65C54" w:rsidRPr="00C65C54">
        <w:rPr>
          <w:rFonts w:ascii="Verdana" w:hAnsi="Verdana"/>
          <w:i/>
          <w:color w:val="000000" w:themeColor="text1"/>
        </w:rPr>
        <w:t>instituição integrante do sistema de distribuição de valores mobiliários, com sede na Cidade de São Paulo, Estado de São Paulo, na Avenida Brigadeiro Faria Lima, nº 3500, 3º andar,</w:t>
      </w:r>
      <w:r w:rsidR="00C65C54">
        <w:rPr>
          <w:rFonts w:ascii="Verdana" w:hAnsi="Verdana"/>
          <w:i/>
          <w:color w:val="000000" w:themeColor="text1"/>
        </w:rPr>
        <w:t xml:space="preserve"> parte, </w:t>
      </w:r>
      <w:r w:rsidR="00C65C54" w:rsidRPr="00C65C54">
        <w:rPr>
          <w:rFonts w:ascii="Verdana" w:hAnsi="Verdana"/>
          <w:i/>
          <w:color w:val="000000" w:themeColor="text1"/>
        </w:rPr>
        <w:t>inscrita no CNPJ/M</w:t>
      </w:r>
      <w:r w:rsidR="00C65C54">
        <w:rPr>
          <w:rFonts w:ascii="Verdana" w:hAnsi="Verdana"/>
          <w:i/>
          <w:color w:val="000000" w:themeColor="text1"/>
        </w:rPr>
        <w:t>E</w:t>
      </w:r>
      <w:r w:rsidR="00C65C54" w:rsidRPr="00C65C54">
        <w:rPr>
          <w:rFonts w:ascii="Verdana" w:hAnsi="Verdana"/>
          <w:i/>
          <w:color w:val="000000" w:themeColor="text1"/>
        </w:rPr>
        <w:t xml:space="preserve"> sob o nº 61.194.353/0001-64</w:t>
      </w:r>
      <w:r w:rsidRPr="00C34D06">
        <w:rPr>
          <w:rFonts w:ascii="Verdana" w:hAnsi="Verdana"/>
          <w:i/>
          <w:color w:val="000000" w:themeColor="text1"/>
        </w:rPr>
        <w:t>.</w:t>
      </w:r>
    </w:p>
    <w:p w14:paraId="4F37036B" w14:textId="77777777" w:rsidR="00C34D06" w:rsidRDefault="00C34D06" w:rsidP="00480127">
      <w:pPr>
        <w:pStyle w:val="PargrafodaLista"/>
        <w:widowControl w:val="0"/>
        <w:spacing w:line="280" w:lineRule="exact"/>
        <w:ind w:left="0"/>
        <w:jc w:val="both"/>
        <w:rPr>
          <w:rFonts w:ascii="Verdana" w:hAnsi="Verdana"/>
          <w:i/>
          <w:color w:val="000000" w:themeColor="text1"/>
        </w:rPr>
      </w:pPr>
    </w:p>
    <w:p w14:paraId="1C0BA9E4" w14:textId="77777777" w:rsidR="00CB030B" w:rsidRDefault="00480127" w:rsidP="00480127">
      <w:pPr>
        <w:pStyle w:val="PargrafodaLista"/>
        <w:widowControl w:val="0"/>
        <w:spacing w:line="280" w:lineRule="exact"/>
        <w:ind w:left="0"/>
        <w:jc w:val="both"/>
        <w:rPr>
          <w:rFonts w:ascii="Verdana" w:hAnsi="Verdana"/>
          <w:i/>
          <w:color w:val="000000" w:themeColor="text1"/>
        </w:rPr>
      </w:pPr>
      <w:r w:rsidRPr="00C34D06">
        <w:rPr>
          <w:rFonts w:ascii="Verdana" w:hAnsi="Verdana"/>
          <w:i/>
          <w:color w:val="000000" w:themeColor="text1"/>
        </w:rPr>
        <w:t>5.1.7.</w:t>
      </w:r>
      <w:r w:rsidRPr="00C34D06">
        <w:rPr>
          <w:rFonts w:ascii="Verdana" w:hAnsi="Verdana"/>
          <w:i/>
          <w:color w:val="000000" w:themeColor="text1"/>
        </w:rPr>
        <w:tab/>
        <w:t>As Debêntures serão da espécie com garantia real, nos termos do artigo 58 da Lei das Sociedades por Ações.</w:t>
      </w:r>
    </w:p>
    <w:p w14:paraId="0536B478" w14:textId="77777777" w:rsidR="00CB030B" w:rsidRDefault="00CB030B" w:rsidP="00CB030B">
      <w:pPr>
        <w:widowControl w:val="0"/>
        <w:spacing w:line="280" w:lineRule="exact"/>
        <w:jc w:val="both"/>
        <w:rPr>
          <w:rFonts w:ascii="Verdana" w:hAnsi="Verdana"/>
          <w:b/>
          <w:color w:val="000000" w:themeColor="text1"/>
          <w:w w:val="0"/>
        </w:rPr>
      </w:pPr>
    </w:p>
    <w:p w14:paraId="61B57FB9" w14:textId="77777777" w:rsidR="00CB030B" w:rsidRPr="009D1547" w:rsidRDefault="00CB030B" w:rsidP="00CB030B">
      <w:pPr>
        <w:widowControl w:val="0"/>
        <w:spacing w:line="280" w:lineRule="exact"/>
        <w:jc w:val="both"/>
        <w:rPr>
          <w:rFonts w:ascii="Verdana" w:hAnsi="Verdana"/>
          <w:i/>
          <w:color w:val="000000" w:themeColor="text1"/>
        </w:rPr>
      </w:pPr>
      <w:r w:rsidRPr="009D1547">
        <w:rPr>
          <w:rFonts w:ascii="Verdana" w:hAnsi="Verdana"/>
          <w:i/>
          <w:color w:val="000000" w:themeColor="text1"/>
        </w:rPr>
        <w:t>5.12.1.</w:t>
      </w:r>
      <w:r w:rsidRPr="009D1547">
        <w:rPr>
          <w:rFonts w:ascii="Verdana" w:hAnsi="Verdana"/>
          <w:i/>
          <w:color w:val="000000" w:themeColor="text1"/>
        </w:rPr>
        <w:tab/>
        <w:t xml:space="preserve">Desde que cumpridos os requisitos previstos </w:t>
      </w:r>
      <w:r w:rsidRPr="009D1547">
        <w:rPr>
          <w:rFonts w:ascii="Verdana" w:hAnsi="Verdana"/>
          <w:i/>
          <w:color w:val="000000" w:themeColor="text1"/>
          <w:lang w:val="pt-PT"/>
        </w:rPr>
        <w:t>nesta Escritura de Emissão, p</w:t>
      </w:r>
      <w:r w:rsidRPr="009D1547">
        <w:rPr>
          <w:rFonts w:ascii="Verdana" w:hAnsi="Verdana"/>
          <w:i/>
          <w:color w:val="000000" w:themeColor="text1"/>
        </w:rPr>
        <w:t>ara assegurar o fiel, integral e pontual cumprimento de quaisquer das Obrigações Garantidas, as Debêntures contarão com as seguintes garantias:</w:t>
      </w:r>
    </w:p>
    <w:p w14:paraId="1EB60463" w14:textId="77777777" w:rsidR="00CB030B" w:rsidRDefault="00CB030B" w:rsidP="00CB030B">
      <w:pPr>
        <w:widowControl w:val="0"/>
        <w:spacing w:line="280" w:lineRule="exact"/>
        <w:jc w:val="both"/>
        <w:rPr>
          <w:rFonts w:ascii="Verdana" w:hAnsi="Verdana"/>
          <w:color w:val="000000" w:themeColor="text1"/>
        </w:rPr>
      </w:pPr>
    </w:p>
    <w:p w14:paraId="47D3048F" w14:textId="380A4336" w:rsidR="00CB030B" w:rsidRPr="009D1547" w:rsidRDefault="00CB030B" w:rsidP="00CB030B">
      <w:pPr>
        <w:widowControl w:val="0"/>
        <w:spacing w:line="280" w:lineRule="exact"/>
        <w:jc w:val="both"/>
        <w:rPr>
          <w:rFonts w:ascii="Verdana" w:hAnsi="Verdana"/>
          <w:i/>
          <w:color w:val="000000" w:themeColor="text1"/>
        </w:rPr>
      </w:pPr>
      <w:r w:rsidRPr="009D1547">
        <w:rPr>
          <w:rFonts w:ascii="Verdana" w:hAnsi="Verdana"/>
          <w:i/>
          <w:color w:val="000000" w:themeColor="text1"/>
        </w:rPr>
        <w:t>(...)</w:t>
      </w:r>
    </w:p>
    <w:p w14:paraId="0562BD71" w14:textId="77777777" w:rsidR="00CB030B" w:rsidRPr="009D1547" w:rsidRDefault="00CB030B" w:rsidP="00CB030B">
      <w:pPr>
        <w:widowControl w:val="0"/>
        <w:spacing w:line="280" w:lineRule="exact"/>
        <w:jc w:val="both"/>
        <w:rPr>
          <w:rFonts w:ascii="Verdana" w:hAnsi="Verdana"/>
          <w:i/>
          <w:color w:val="000000" w:themeColor="text1"/>
        </w:rPr>
      </w:pPr>
    </w:p>
    <w:p w14:paraId="255BD664" w14:textId="1BDD9B02" w:rsidR="00480127" w:rsidRPr="00CB030B" w:rsidRDefault="00CB030B" w:rsidP="009D1547">
      <w:pPr>
        <w:widowControl w:val="0"/>
        <w:spacing w:line="280" w:lineRule="exact"/>
        <w:jc w:val="both"/>
        <w:rPr>
          <w:rFonts w:ascii="Verdana" w:hAnsi="Verdana"/>
          <w:i/>
          <w:color w:val="000000" w:themeColor="text1"/>
        </w:rPr>
      </w:pPr>
      <w:r w:rsidRPr="009D1547">
        <w:rPr>
          <w:rFonts w:ascii="Verdana" w:hAnsi="Verdana"/>
          <w:i/>
          <w:color w:val="000000" w:themeColor="text1"/>
        </w:rPr>
        <w:lastRenderedPageBreak/>
        <w:t>(b)</w:t>
      </w:r>
      <w:r w:rsidRPr="009D1547">
        <w:rPr>
          <w:rFonts w:ascii="Verdana" w:hAnsi="Verdana"/>
          <w:i/>
          <w:color w:val="000000" w:themeColor="text1"/>
        </w:rPr>
        <w:tab/>
        <w:t>cessão fiduciária, pela Emissora, dos seguintes direitos creditórios, principais e acessórios, atuais e futuros: (i) da totalidade dos direitos creditórios de titularidade da Emissora decorrentes da prestação de serviços de transmissão de energia elétrica, previstos do Contrato de Concessão, no Contrato de Prestação de Serviços de Transmissão, e nos Contratos de Uso do Sistema de Transmissão, todos e quaisquer direitos e créditos da Emissora decorrentes, relacionados, e/ou emergentes ao Projeto, incluindo todos os direitos emergentes do Contrato de Concessão; (ii) todos e quaisquer direitos e créditos da Emissora decorrentes, relacionados, e/ou emergentes das garantias de performance, de fiel cumprimento, de adiantamento e quaisquer outras garantias outorgadas pelas partes no âmbito do Contrato de Concessão; e (iii) todos os direitos e créditos da Emissora, principais e acessórios, atuais e futuros, decorrentes da titularidade, pela Emissora, da Conta Vinculada, incluindo investimentos feitos com valores depositados na Conta Vinculada e ganhos e rendimentos deles oriundos, conforme previsto no Contrato de Cessão Fiduciária, e da conta reserva que será constituída para pagamento das prestações de amortização do principal e dos acessórios da Emissão, devidos nos termos desta Escritura, no caso de insuficiência de recursos da Conta Vinculada.</w:t>
      </w:r>
      <w:r w:rsidR="00480127" w:rsidRPr="00CB030B">
        <w:rPr>
          <w:rFonts w:ascii="Verdana" w:hAnsi="Verdana"/>
          <w:i/>
          <w:color w:val="000000" w:themeColor="text1"/>
        </w:rPr>
        <w:t>”</w:t>
      </w:r>
    </w:p>
    <w:p w14:paraId="30A33A26" w14:textId="77777777" w:rsidR="00480127" w:rsidRPr="00C34D06" w:rsidRDefault="00480127" w:rsidP="00480127">
      <w:pPr>
        <w:pStyle w:val="PargrafodaLista"/>
        <w:widowControl w:val="0"/>
        <w:spacing w:line="280" w:lineRule="exact"/>
        <w:ind w:left="0"/>
        <w:jc w:val="both"/>
        <w:rPr>
          <w:rFonts w:ascii="Verdana" w:hAnsi="Verdana"/>
          <w:b/>
          <w:i/>
          <w:color w:val="000000" w:themeColor="text1"/>
        </w:rPr>
      </w:pPr>
    </w:p>
    <w:p w14:paraId="5C952646" w14:textId="3F6213ED" w:rsidR="00480127" w:rsidRDefault="00480127" w:rsidP="00480127">
      <w:pPr>
        <w:pStyle w:val="PargrafodaLista"/>
        <w:widowControl w:val="0"/>
        <w:spacing w:line="280" w:lineRule="exact"/>
        <w:ind w:left="0"/>
        <w:jc w:val="both"/>
        <w:rPr>
          <w:rFonts w:ascii="Verdana" w:hAnsi="Verdana"/>
        </w:rPr>
      </w:pPr>
      <w:r w:rsidRPr="00C34D06">
        <w:rPr>
          <w:rFonts w:ascii="Verdana" w:hAnsi="Verdana"/>
        </w:rPr>
        <w:t>3.2.</w:t>
      </w:r>
      <w:r w:rsidRPr="00C34D06">
        <w:rPr>
          <w:rFonts w:ascii="Verdana" w:hAnsi="Verdana"/>
        </w:rPr>
        <w:tab/>
        <w:t>Por fim, as Partes concordam com a substituição da nomenclatura “quirografária” por “com garantia real” no corpo da Escritura de Emissão, conforme aplicável.</w:t>
      </w:r>
    </w:p>
    <w:p w14:paraId="00FA8F7D" w14:textId="77777777" w:rsidR="00480127" w:rsidRPr="00B253DB" w:rsidRDefault="00480127" w:rsidP="00480127">
      <w:pPr>
        <w:pStyle w:val="PargrafodaLista"/>
        <w:widowControl w:val="0"/>
        <w:spacing w:line="280" w:lineRule="exact"/>
        <w:ind w:left="0"/>
        <w:jc w:val="both"/>
        <w:rPr>
          <w:rFonts w:ascii="Verdana" w:hAnsi="Verdana"/>
        </w:rPr>
      </w:pPr>
    </w:p>
    <w:p w14:paraId="0B9B0413" w14:textId="77777777" w:rsidR="00895E0A" w:rsidRPr="00B253DB" w:rsidRDefault="00895E0A" w:rsidP="00895E0A">
      <w:pPr>
        <w:widowControl w:val="0"/>
        <w:spacing w:line="280" w:lineRule="exact"/>
        <w:jc w:val="both"/>
        <w:rPr>
          <w:rFonts w:ascii="Verdana" w:hAnsi="Verdana"/>
          <w:b/>
          <w:color w:val="000000" w:themeColor="text1"/>
        </w:rPr>
      </w:pPr>
      <w:r w:rsidRPr="00B253DB">
        <w:rPr>
          <w:rFonts w:ascii="Verdana" w:hAnsi="Verdana"/>
          <w:b/>
          <w:color w:val="000000" w:themeColor="text1"/>
        </w:rPr>
        <w:t>4. DECLARAÇÕES</w:t>
      </w:r>
    </w:p>
    <w:p w14:paraId="54F80DCA"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4B35E3C3" w14:textId="1FC593C8"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4.1.</w:t>
      </w:r>
      <w:r w:rsidRPr="00B253DB">
        <w:rPr>
          <w:rFonts w:ascii="Verdana" w:hAnsi="Verdana"/>
          <w:color w:val="000000" w:themeColor="text1"/>
        </w:rPr>
        <w:tab/>
        <w:t xml:space="preserve">A Emissora e as Fiadoras, neste ato, reiteram todas as obrigações assumidas e todas as declarações e garantias prestadas na Escritura de Emissão, que se aplicam ao </w:t>
      </w:r>
      <w:r w:rsidR="00D83588">
        <w:rPr>
          <w:rFonts w:ascii="Verdana" w:hAnsi="Verdana"/>
          <w:color w:val="000000" w:themeColor="text1"/>
        </w:rPr>
        <w:t>Segundo</w:t>
      </w:r>
      <w:r w:rsidRPr="00B253DB">
        <w:rPr>
          <w:rFonts w:ascii="Verdana" w:hAnsi="Verdana"/>
        </w:rPr>
        <w:t xml:space="preserve"> Aditamento à Escritura de Emissão</w:t>
      </w:r>
      <w:r w:rsidRPr="00B253DB">
        <w:rPr>
          <w:rFonts w:ascii="Verdana" w:hAnsi="Verdana"/>
          <w:color w:val="000000" w:themeColor="text1"/>
        </w:rPr>
        <w:t>, como se aqui estivessem transcritas.</w:t>
      </w:r>
    </w:p>
    <w:p w14:paraId="6D6F8076"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69A019CA" w14:textId="38D3AE8C"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4.2.</w:t>
      </w:r>
      <w:r w:rsidRPr="00B253DB">
        <w:rPr>
          <w:rFonts w:ascii="Verdana" w:hAnsi="Verdana"/>
          <w:color w:val="000000" w:themeColor="text1"/>
        </w:rPr>
        <w:tab/>
        <w:t xml:space="preserve">A Emissora e as Fiadoras declaram e garantem, neste ato, todas as declarações e garantias previstas da Escritura de Emissão permanecem verdadeiras, corretas e plenamente válidas e eficazes na data de assinatura deste </w:t>
      </w:r>
      <w:r w:rsidR="00D83588">
        <w:rPr>
          <w:rFonts w:ascii="Verdana" w:hAnsi="Verdana"/>
          <w:color w:val="000000" w:themeColor="text1"/>
        </w:rPr>
        <w:t xml:space="preserve">Segundo </w:t>
      </w:r>
      <w:r w:rsidRPr="00B253DB">
        <w:rPr>
          <w:rFonts w:ascii="Verdana" w:hAnsi="Verdana"/>
        </w:rPr>
        <w:t>Aditamento à Escritura de Emissão</w:t>
      </w:r>
      <w:r w:rsidRPr="00B253DB">
        <w:rPr>
          <w:rFonts w:ascii="Verdana" w:hAnsi="Verdana"/>
          <w:color w:val="000000" w:themeColor="text1"/>
        </w:rPr>
        <w:t xml:space="preserve">. </w:t>
      </w:r>
    </w:p>
    <w:p w14:paraId="3E0A3C04"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29AD32EE"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b/>
          <w:color w:val="000000" w:themeColor="text1"/>
        </w:rPr>
      </w:pPr>
      <w:r w:rsidRPr="00B253DB">
        <w:rPr>
          <w:rFonts w:ascii="Verdana" w:hAnsi="Verdana"/>
          <w:b/>
          <w:color w:val="000000" w:themeColor="text1"/>
        </w:rPr>
        <w:t>5. RATIFICAÇÃO DA ESCRITURA DE EMISSÃO</w:t>
      </w:r>
    </w:p>
    <w:p w14:paraId="7487A741"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3DB8C2B3" w14:textId="77777777" w:rsidR="00DD6F54"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5.1.</w:t>
      </w:r>
      <w:r w:rsidRPr="00B253DB">
        <w:rPr>
          <w:rFonts w:ascii="Verdana" w:hAnsi="Verdana"/>
          <w:color w:val="000000" w:themeColor="text1"/>
        </w:rPr>
        <w:tab/>
        <w:t>As alterações feitas na Escr</w:t>
      </w:r>
      <w:r w:rsidR="00D83588">
        <w:rPr>
          <w:rFonts w:ascii="Verdana" w:hAnsi="Verdana"/>
          <w:color w:val="000000" w:themeColor="text1"/>
        </w:rPr>
        <w:t xml:space="preserve">itura de Emissão por meio deste Segundo </w:t>
      </w:r>
      <w:r w:rsidRPr="00B253DB">
        <w:rPr>
          <w:rFonts w:ascii="Verdana" w:hAnsi="Verdana"/>
        </w:rPr>
        <w:t>Aditamento à Escritura de Emissão</w:t>
      </w:r>
      <w:r w:rsidRPr="00B253DB">
        <w:rPr>
          <w:rFonts w:ascii="Verdana" w:hAnsi="Verdana"/>
          <w:color w:val="000000" w:themeColor="text1"/>
        </w:rPr>
        <w:t xml:space="preserve"> não implicam em novação, pelo que permanecem válidas e em vigor todas as obrigações, cláusulas, termos e condições previstos na Escritura de Emissão que não foram expressamente alterados por este </w:t>
      </w:r>
      <w:r w:rsidR="00D83588">
        <w:rPr>
          <w:rFonts w:ascii="Verdana" w:hAnsi="Verdana"/>
          <w:color w:val="000000" w:themeColor="text1"/>
        </w:rPr>
        <w:t xml:space="preserve">Segundo </w:t>
      </w:r>
      <w:r w:rsidRPr="00B253DB">
        <w:rPr>
          <w:rFonts w:ascii="Verdana" w:hAnsi="Verdana"/>
        </w:rPr>
        <w:t>Aditamento à Escritura de Emissão</w:t>
      </w:r>
      <w:r w:rsidRPr="00B253DB">
        <w:rPr>
          <w:rFonts w:ascii="Verdana" w:hAnsi="Verdana"/>
          <w:color w:val="000000" w:themeColor="text1"/>
        </w:rPr>
        <w:t>.</w:t>
      </w:r>
    </w:p>
    <w:p w14:paraId="763C11E6" w14:textId="77777777" w:rsidR="00DD6F54" w:rsidRDefault="00DD6F54"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13285DCE" w14:textId="36FFC42E" w:rsidR="00895E0A" w:rsidRPr="00B253DB" w:rsidRDefault="00DD6F54"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Pr>
          <w:rFonts w:ascii="Verdana" w:hAnsi="Verdana"/>
          <w:color w:val="000000" w:themeColor="text1"/>
        </w:rPr>
        <w:t>5.2.</w:t>
      </w:r>
      <w:r>
        <w:rPr>
          <w:rFonts w:ascii="Verdana" w:hAnsi="Verdana"/>
          <w:color w:val="000000" w:themeColor="text1"/>
        </w:rPr>
        <w:tab/>
      </w:r>
      <w:r w:rsidRPr="00DD6F54">
        <w:rPr>
          <w:rFonts w:ascii="Verdana" w:hAnsi="Verdana"/>
          <w:color w:val="000000" w:themeColor="text1"/>
        </w:rPr>
        <w:t xml:space="preserve">Diante do acima exposto, fica a Escritura de Emissão consolidada conforme o Anexo I deste </w:t>
      </w:r>
      <w:r>
        <w:rPr>
          <w:rFonts w:ascii="Verdana" w:hAnsi="Verdana"/>
          <w:color w:val="000000" w:themeColor="text1"/>
        </w:rPr>
        <w:t>Segundo</w:t>
      </w:r>
      <w:r w:rsidRPr="00DD6F54">
        <w:rPr>
          <w:rFonts w:ascii="Verdana" w:hAnsi="Verdana"/>
          <w:color w:val="000000" w:themeColor="text1"/>
        </w:rPr>
        <w:t xml:space="preserve"> Aditamento</w:t>
      </w:r>
      <w:r>
        <w:rPr>
          <w:rFonts w:ascii="Verdana" w:hAnsi="Verdana"/>
          <w:color w:val="000000" w:themeColor="text1"/>
        </w:rPr>
        <w:t xml:space="preserve"> à Escritura de Emissão</w:t>
      </w:r>
      <w:r w:rsidRPr="00DD6F54">
        <w:rPr>
          <w:rFonts w:ascii="Verdana" w:hAnsi="Verdana"/>
          <w:color w:val="000000" w:themeColor="text1"/>
        </w:rPr>
        <w:t>.</w:t>
      </w:r>
      <w:r w:rsidR="00895E0A" w:rsidRPr="00B253DB">
        <w:rPr>
          <w:rFonts w:ascii="Verdana" w:hAnsi="Verdana"/>
          <w:color w:val="000000" w:themeColor="text1"/>
        </w:rPr>
        <w:t xml:space="preserve"> </w:t>
      </w:r>
    </w:p>
    <w:p w14:paraId="0EA35E9D"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2C71580C"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b/>
          <w:color w:val="000000" w:themeColor="text1"/>
        </w:rPr>
      </w:pPr>
      <w:r w:rsidRPr="00B253DB">
        <w:rPr>
          <w:rFonts w:ascii="Verdana" w:hAnsi="Verdana"/>
          <w:b/>
          <w:color w:val="000000" w:themeColor="text1"/>
        </w:rPr>
        <w:t>6. DISPOSIÇÕES GERAIS</w:t>
      </w:r>
    </w:p>
    <w:p w14:paraId="134B81E1"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52C24D15" w14:textId="658084C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6.1.</w:t>
      </w:r>
      <w:r w:rsidRPr="00B253DB">
        <w:rPr>
          <w:rFonts w:ascii="Verdana" w:hAnsi="Verdana"/>
          <w:color w:val="000000" w:themeColor="text1"/>
        </w:rPr>
        <w:tab/>
        <w:t xml:space="preserve">Não se presume a renúncia a qualquer dos direitos decorrentes da Escritura de Emissão por meio das alterações previstas neste </w:t>
      </w:r>
      <w:r w:rsidR="00D83588">
        <w:rPr>
          <w:rFonts w:ascii="Verdana" w:hAnsi="Verdana"/>
          <w:color w:val="000000" w:themeColor="text1"/>
        </w:rPr>
        <w:t>Segundo</w:t>
      </w:r>
      <w:r w:rsidR="00D83588" w:rsidRPr="00B253DB">
        <w:rPr>
          <w:rFonts w:ascii="Verdana" w:hAnsi="Verdana"/>
        </w:rPr>
        <w:t xml:space="preserve"> </w:t>
      </w:r>
      <w:r w:rsidRPr="00B253DB">
        <w:rPr>
          <w:rFonts w:ascii="Verdana" w:hAnsi="Verdana"/>
        </w:rPr>
        <w:t>Aditamento à Escritura de Emissão</w:t>
      </w:r>
      <w:r w:rsidRPr="00B253DB">
        <w:rPr>
          <w:rFonts w:ascii="Verdana" w:hAnsi="Verdana"/>
          <w:color w:val="000000" w:themeColor="text1"/>
        </w:rPr>
        <w:t xml:space="preserve">. Desta forma, nenhum atraso, omissão ou liberalidade no exercício de </w:t>
      </w:r>
      <w:r w:rsidRPr="00B253DB">
        <w:rPr>
          <w:rFonts w:ascii="Verdana" w:hAnsi="Verdana"/>
          <w:color w:val="000000" w:themeColor="text1"/>
        </w:rPr>
        <w:lastRenderedPageBreak/>
        <w:t xml:space="preserve">qualquer direito ou faculdade que caiba ao Agente Fiduciário e/ou aos Debenturistas em razão de qualquer inadimplemento da Emissora prejudicará o exercício de tal direito ou faculdade, ou será interpretado como renúncia a ele, nem constituirá novação ou precedente no tocante a qualquer outro inadimplemento ou atraso.  </w:t>
      </w:r>
    </w:p>
    <w:p w14:paraId="03140F40"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3399BDF4" w14:textId="0C7B5815"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6.2.</w:t>
      </w:r>
      <w:r w:rsidRPr="00B253DB">
        <w:rPr>
          <w:rFonts w:ascii="Verdana" w:hAnsi="Verdana"/>
          <w:color w:val="000000" w:themeColor="text1"/>
        </w:rPr>
        <w:tab/>
        <w:t xml:space="preserve">O </w:t>
      </w:r>
      <w:r w:rsidR="00D83588">
        <w:rPr>
          <w:rFonts w:ascii="Verdana" w:hAnsi="Verdana"/>
          <w:color w:val="000000" w:themeColor="text1"/>
        </w:rPr>
        <w:t xml:space="preserve">Segundo </w:t>
      </w:r>
      <w:r w:rsidRPr="00B253DB">
        <w:rPr>
          <w:rFonts w:ascii="Verdana" w:hAnsi="Verdana"/>
        </w:rPr>
        <w:t>Aditamento à Escritura de Emissão</w:t>
      </w:r>
      <w:r w:rsidRPr="00B253DB">
        <w:rPr>
          <w:rFonts w:ascii="Verdana" w:hAnsi="Verdana"/>
          <w:color w:val="000000" w:themeColor="text1"/>
        </w:rPr>
        <w:t xml:space="preserve"> é firmado em caráter irrevogável e irretratável, obrigando as Partes por si e seus sucessores. </w:t>
      </w:r>
    </w:p>
    <w:p w14:paraId="2C18F9DC"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55362A96" w14:textId="0B8F7FA9"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6.3.</w:t>
      </w:r>
      <w:r w:rsidRPr="00B253DB">
        <w:rPr>
          <w:rFonts w:ascii="Verdana" w:hAnsi="Verdana"/>
          <w:color w:val="000000" w:themeColor="text1"/>
        </w:rPr>
        <w:tab/>
        <w:t xml:space="preserve">Caso qualquer das disposições deste </w:t>
      </w:r>
      <w:r w:rsidR="00D83588">
        <w:rPr>
          <w:rFonts w:ascii="Verdana" w:hAnsi="Verdana"/>
          <w:color w:val="000000" w:themeColor="text1"/>
        </w:rPr>
        <w:t>Segundo</w:t>
      </w:r>
      <w:r w:rsidRPr="00B253DB">
        <w:rPr>
          <w:rFonts w:ascii="Verdana" w:hAnsi="Verdana"/>
        </w:rPr>
        <w:t xml:space="preserve"> Aditamento à Escritura de Emissão</w:t>
      </w:r>
      <w:r w:rsidRPr="00B253DB">
        <w:rPr>
          <w:rFonts w:ascii="Verdana" w:hAnsi="Verdana"/>
          <w:color w:val="000000" w:themeColor="text1"/>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A0CA924"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72C18C16" w14:textId="55B3B934"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6.4.</w:t>
      </w:r>
      <w:r w:rsidRPr="00B253DB">
        <w:rPr>
          <w:rFonts w:ascii="Verdana" w:hAnsi="Verdana"/>
          <w:color w:val="000000" w:themeColor="text1"/>
        </w:rPr>
        <w:tab/>
        <w:t xml:space="preserve">O presente </w:t>
      </w:r>
      <w:r w:rsidR="00D83588">
        <w:rPr>
          <w:rFonts w:ascii="Verdana" w:hAnsi="Verdana"/>
          <w:color w:val="000000" w:themeColor="text1"/>
        </w:rPr>
        <w:t>Segundo</w:t>
      </w:r>
      <w:r w:rsidR="00D83588" w:rsidRPr="00B253DB">
        <w:rPr>
          <w:rFonts w:ascii="Verdana" w:hAnsi="Verdana"/>
        </w:rPr>
        <w:t xml:space="preserve"> </w:t>
      </w:r>
      <w:r w:rsidRPr="00B253DB">
        <w:rPr>
          <w:rFonts w:ascii="Verdana" w:hAnsi="Verdana"/>
        </w:rPr>
        <w:t>Aditamento à Escritura de Emissão</w:t>
      </w:r>
      <w:r w:rsidRPr="00B253DB">
        <w:rPr>
          <w:rFonts w:ascii="Verdana" w:hAnsi="Verdana"/>
          <w:color w:val="000000" w:themeColor="text1"/>
        </w:rPr>
        <w:t xml:space="preserve"> e as Debêntures constituem títulos executivos extrajudiciais, nos termos do artigo 784, incisos I e III, do Código de Processo Civil, e as obrigações nelas encerradas estão sujeitas a execução específica, de acordo com os artigos 536 e seguintes do Código de Processo Civil, sem que isso signifique renúncia a qualquer outra ação ou providência, judicial ou não, que objetive resguardar direitos decorrentes da presente Escritura de Emissão.</w:t>
      </w:r>
    </w:p>
    <w:p w14:paraId="0628292C"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4DC03627" w14:textId="1AF75483"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6.5.</w:t>
      </w:r>
      <w:r w:rsidRPr="00B253DB">
        <w:rPr>
          <w:rFonts w:ascii="Verdana" w:hAnsi="Verdana"/>
          <w:color w:val="000000" w:themeColor="text1"/>
        </w:rPr>
        <w:tab/>
        <w:t xml:space="preserve">Este </w:t>
      </w:r>
      <w:r w:rsidR="00565772">
        <w:rPr>
          <w:rFonts w:ascii="Verdana" w:hAnsi="Verdana"/>
          <w:color w:val="000000" w:themeColor="text1"/>
        </w:rPr>
        <w:t>Segundo</w:t>
      </w:r>
      <w:r w:rsidRPr="00B253DB">
        <w:rPr>
          <w:rFonts w:ascii="Verdana" w:hAnsi="Verdana"/>
        </w:rPr>
        <w:t xml:space="preserve"> Aditamento à Escritura de Emissão</w:t>
      </w:r>
      <w:r w:rsidRPr="00B253DB">
        <w:rPr>
          <w:rFonts w:ascii="Verdana" w:hAnsi="Verdana"/>
          <w:color w:val="000000" w:themeColor="text1"/>
        </w:rPr>
        <w:t xml:space="preserve"> é regido pelas Leis da República Federativa do Brasil.</w:t>
      </w:r>
    </w:p>
    <w:p w14:paraId="61EA66B5"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78732736"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b/>
          <w:color w:val="000000" w:themeColor="text1"/>
        </w:rPr>
      </w:pPr>
      <w:r w:rsidRPr="00B253DB">
        <w:rPr>
          <w:rFonts w:ascii="Verdana" w:hAnsi="Verdana"/>
          <w:b/>
          <w:color w:val="000000" w:themeColor="text1"/>
        </w:rPr>
        <w:t>7. DO FORO</w:t>
      </w:r>
    </w:p>
    <w:p w14:paraId="74B42D50"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3F3B4914" w14:textId="4865B9A8"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 xml:space="preserve">7.1. As Partes elegem o foro da comarca da capital do Estado de São Paulo, com renúncia expressa de qualquer outro, por mais privilegiado que seja ou venha a ser, como competente para dirimir quaisquer controvérsias decorrentes deste </w:t>
      </w:r>
      <w:r w:rsidR="00565772">
        <w:rPr>
          <w:rFonts w:ascii="Verdana" w:hAnsi="Verdana"/>
          <w:color w:val="000000" w:themeColor="text1"/>
        </w:rPr>
        <w:t xml:space="preserve">Segundo </w:t>
      </w:r>
      <w:r w:rsidRPr="00B253DB">
        <w:rPr>
          <w:rFonts w:ascii="Verdana" w:hAnsi="Verdana"/>
        </w:rPr>
        <w:t>Aditamento à Escritura de Emissão</w:t>
      </w:r>
      <w:r w:rsidRPr="00B253DB">
        <w:rPr>
          <w:rFonts w:ascii="Verdana" w:hAnsi="Verdana"/>
          <w:color w:val="000000" w:themeColor="text1"/>
        </w:rPr>
        <w:t>.</w:t>
      </w:r>
    </w:p>
    <w:p w14:paraId="606F5736" w14:textId="77777777" w:rsidR="00895E0A" w:rsidRPr="00B253DB" w:rsidRDefault="00895E0A" w:rsidP="00895E0A">
      <w:pPr>
        <w:widowControl w:val="0"/>
        <w:spacing w:line="280" w:lineRule="exact"/>
        <w:jc w:val="both"/>
        <w:rPr>
          <w:rFonts w:ascii="Verdana" w:hAnsi="Verdana"/>
          <w:color w:val="000000" w:themeColor="text1"/>
          <w:w w:val="0"/>
        </w:rPr>
      </w:pPr>
    </w:p>
    <w:p w14:paraId="2A718F61" w14:textId="77777777" w:rsidR="00895E0A" w:rsidRPr="00B253DB" w:rsidRDefault="00895E0A" w:rsidP="00895E0A">
      <w:pPr>
        <w:widowControl w:val="0"/>
        <w:spacing w:line="280" w:lineRule="exact"/>
        <w:jc w:val="both"/>
        <w:rPr>
          <w:rFonts w:ascii="Verdana" w:hAnsi="Verdana"/>
          <w:color w:val="000000" w:themeColor="text1"/>
          <w:w w:val="0"/>
        </w:rPr>
      </w:pPr>
      <w:r w:rsidRPr="00B253DB">
        <w:rPr>
          <w:rFonts w:ascii="Verdana" w:hAnsi="Verdana"/>
          <w:color w:val="000000" w:themeColor="text1"/>
          <w:w w:val="0"/>
        </w:rPr>
        <w:t>Estando assim, as Partes, certas e ajustadas, firmam o presente instrumento, em 4 (quatro) vias de igual teor e forma, juntamente com 2 (duas) testemunhas, que também o assinam.</w:t>
      </w:r>
    </w:p>
    <w:p w14:paraId="61965121" w14:textId="77777777" w:rsidR="00895E0A" w:rsidRPr="00B253DB" w:rsidRDefault="00895E0A" w:rsidP="00895E0A">
      <w:pPr>
        <w:widowControl w:val="0"/>
        <w:spacing w:line="280" w:lineRule="exact"/>
        <w:jc w:val="both"/>
        <w:rPr>
          <w:rFonts w:ascii="Verdana" w:hAnsi="Verdana"/>
          <w:color w:val="000000" w:themeColor="text1"/>
          <w:w w:val="0"/>
        </w:rPr>
      </w:pPr>
    </w:p>
    <w:p w14:paraId="5EB35779" w14:textId="28D6E0CC" w:rsidR="00895E0A" w:rsidRPr="00B253DB" w:rsidRDefault="00895E0A" w:rsidP="00895E0A">
      <w:pPr>
        <w:widowControl w:val="0"/>
        <w:spacing w:line="280" w:lineRule="exact"/>
        <w:jc w:val="center"/>
        <w:rPr>
          <w:rFonts w:ascii="Verdana" w:hAnsi="Verdana"/>
          <w:color w:val="000000" w:themeColor="text1"/>
          <w:w w:val="0"/>
        </w:rPr>
      </w:pPr>
      <w:r w:rsidRPr="00B253DB">
        <w:rPr>
          <w:rFonts w:ascii="Verdana" w:hAnsi="Verdana"/>
          <w:color w:val="000000" w:themeColor="text1"/>
          <w:w w:val="0"/>
        </w:rPr>
        <w:t xml:space="preserve">São Paulo, </w:t>
      </w:r>
      <w:r w:rsidR="00565772">
        <w:rPr>
          <w:rFonts w:ascii="Verdana" w:hAnsi="Verdana"/>
          <w:color w:val="000000" w:themeColor="text1"/>
          <w:w w:val="0"/>
        </w:rPr>
        <w:t xml:space="preserve">[●] </w:t>
      </w:r>
      <w:r>
        <w:rPr>
          <w:rFonts w:ascii="Verdana" w:hAnsi="Verdana"/>
          <w:color w:val="000000" w:themeColor="text1"/>
          <w:w w:val="0"/>
        </w:rPr>
        <w:t xml:space="preserve">de </w:t>
      </w:r>
      <w:r w:rsidR="00565772">
        <w:rPr>
          <w:rFonts w:ascii="Verdana" w:hAnsi="Verdana"/>
          <w:color w:val="000000" w:themeColor="text1"/>
          <w:w w:val="0"/>
        </w:rPr>
        <w:t>agosto de 2020</w:t>
      </w:r>
      <w:r w:rsidRPr="00B253DB">
        <w:rPr>
          <w:rFonts w:ascii="Verdana" w:hAnsi="Verdana"/>
          <w:color w:val="000000" w:themeColor="text1"/>
          <w:w w:val="0"/>
        </w:rPr>
        <w:t>.</w:t>
      </w:r>
    </w:p>
    <w:p w14:paraId="212F99CC" w14:textId="77777777" w:rsidR="00895E0A" w:rsidRPr="00B253DB" w:rsidRDefault="00895E0A" w:rsidP="00895E0A">
      <w:pPr>
        <w:widowControl w:val="0"/>
        <w:spacing w:line="280" w:lineRule="exact"/>
        <w:rPr>
          <w:rFonts w:ascii="Verdana" w:hAnsi="Verdana"/>
          <w:color w:val="000000" w:themeColor="text1"/>
          <w:w w:val="0"/>
        </w:rPr>
      </w:pPr>
    </w:p>
    <w:p w14:paraId="3A2BDC9C" w14:textId="77777777" w:rsidR="00895E0A" w:rsidRPr="00B253DB" w:rsidRDefault="00895E0A" w:rsidP="00895E0A">
      <w:pPr>
        <w:widowControl w:val="0"/>
        <w:spacing w:line="280" w:lineRule="exact"/>
        <w:jc w:val="center"/>
        <w:rPr>
          <w:rFonts w:ascii="Verdana" w:hAnsi="Verdana"/>
          <w:color w:val="000000" w:themeColor="text1"/>
          <w:w w:val="0"/>
        </w:rPr>
      </w:pPr>
      <w:r w:rsidRPr="00B253DB">
        <w:rPr>
          <w:rFonts w:ascii="Verdana" w:hAnsi="Verdana"/>
          <w:i/>
          <w:color w:val="000000" w:themeColor="text1"/>
          <w:w w:val="0"/>
        </w:rPr>
        <w:t>(As assinaturas seguem nas páginas seguintes.)</w:t>
      </w:r>
      <w:r w:rsidRPr="00B253DB">
        <w:rPr>
          <w:rFonts w:ascii="Verdana" w:hAnsi="Verdana"/>
          <w:i/>
          <w:color w:val="000000" w:themeColor="text1"/>
          <w:w w:val="0"/>
        </w:rPr>
        <w:br w:type="page"/>
      </w:r>
    </w:p>
    <w:p w14:paraId="07FB15B3" w14:textId="05C5FAEC" w:rsidR="00895E0A" w:rsidRPr="00B253DB" w:rsidRDefault="00667CCE" w:rsidP="00667CCE">
      <w:pPr>
        <w:widowControl w:val="0"/>
        <w:spacing w:line="280" w:lineRule="exact"/>
        <w:jc w:val="both"/>
        <w:rPr>
          <w:rFonts w:ascii="Verdana" w:hAnsi="Verdana"/>
          <w:color w:val="000000" w:themeColor="text1"/>
          <w:w w:val="0"/>
        </w:rPr>
      </w:pPr>
      <w:r w:rsidRPr="00B253DB">
        <w:rPr>
          <w:rFonts w:ascii="Verdana" w:hAnsi="Verdana" w:hint="eastAsia"/>
          <w:i/>
          <w:color w:val="000000" w:themeColor="text1"/>
          <w:w w:val="0"/>
        </w:rPr>
        <w:lastRenderedPageBreak/>
        <w:t xml:space="preserve">Página de assinatura do </w:t>
      </w:r>
      <w:r>
        <w:rPr>
          <w:rFonts w:ascii="Verdana" w:hAnsi="Verdana"/>
          <w:i/>
          <w:color w:val="000000" w:themeColor="text1"/>
          <w:w w:val="0"/>
        </w:rPr>
        <w:t xml:space="preserve">Segundo </w:t>
      </w:r>
      <w:r w:rsidRPr="00B253DB">
        <w:rPr>
          <w:rFonts w:ascii="Verdana" w:hAnsi="Verdana" w:hint="eastAsia"/>
          <w:i/>
          <w:color w:val="000000" w:themeColor="text1"/>
          <w:w w:val="0"/>
        </w:rPr>
        <w:t xml:space="preserve">Aditamento </w:t>
      </w:r>
      <w:r>
        <w:rPr>
          <w:rFonts w:ascii="Verdana" w:hAnsi="Verdana"/>
          <w:i/>
          <w:color w:val="000000" w:themeColor="text1"/>
          <w:w w:val="0"/>
        </w:rPr>
        <w:t>ao</w:t>
      </w:r>
      <w:r w:rsidRPr="00B253DB">
        <w:rPr>
          <w:rFonts w:ascii="Verdana" w:hAnsi="Verdana" w:hint="eastAsia"/>
          <w:i/>
          <w:color w:val="000000" w:themeColor="text1"/>
          <w:w w:val="0"/>
        </w:rPr>
        <w:t xml:space="preserve"> </w:t>
      </w:r>
      <w:r w:rsidRPr="00B253DB">
        <w:rPr>
          <w:rFonts w:ascii="Verdana" w:hAnsi="Verdana"/>
          <w:i/>
          <w:color w:val="000000" w:themeColor="text1"/>
        </w:rPr>
        <w:t xml:space="preserve">Instrumento Particular de Escritura da 1ª (Primeira) Emissão de Debêntures Simples, Não Conversíveis em Ações, em Série Única, da Espécie </w:t>
      </w:r>
      <w:r w:rsidR="005D51DA">
        <w:rPr>
          <w:rFonts w:ascii="Verdana" w:hAnsi="Verdana"/>
          <w:i/>
          <w:color w:val="000000" w:themeColor="text1"/>
        </w:rPr>
        <w:t>Quirografária</w:t>
      </w:r>
      <w:r w:rsidRPr="00B253DB">
        <w:rPr>
          <w:rFonts w:ascii="Verdana" w:hAnsi="Verdana"/>
          <w:i/>
          <w:color w:val="000000" w:themeColor="text1"/>
        </w:rPr>
        <w:t xml:space="preserve">, </w:t>
      </w:r>
      <w:ins w:id="0" w:author="Carlos Bacha" w:date="2020-08-19T11:04:00Z">
        <w:r w:rsidR="00191DBB">
          <w:rPr>
            <w:rFonts w:ascii="Verdana" w:hAnsi="Verdana"/>
            <w:i/>
            <w:color w:val="000000" w:themeColor="text1"/>
          </w:rPr>
          <w:t xml:space="preserve">a ser convolada em Espécie </w:t>
        </w:r>
        <w:r w:rsidR="00191DBB" w:rsidRPr="00B253DB">
          <w:rPr>
            <w:rFonts w:ascii="Verdana" w:hAnsi="Verdana"/>
            <w:i/>
            <w:color w:val="000000" w:themeColor="text1"/>
          </w:rPr>
          <w:t>com Garantia Real</w:t>
        </w:r>
        <w:r w:rsidR="00191DBB">
          <w:rPr>
            <w:rFonts w:ascii="Verdana" w:hAnsi="Verdana"/>
            <w:i/>
            <w:color w:val="000000" w:themeColor="text1"/>
          </w:rPr>
          <w:t>,</w:t>
        </w:r>
        <w:r w:rsidR="00191DBB" w:rsidRPr="00B253DB">
          <w:rPr>
            <w:rFonts w:ascii="Verdana" w:hAnsi="Verdana"/>
            <w:i/>
            <w:color w:val="000000" w:themeColor="text1"/>
          </w:rPr>
          <w:t xml:space="preserve"> </w:t>
        </w:r>
      </w:ins>
      <w:r w:rsidRPr="00B253DB">
        <w:rPr>
          <w:rFonts w:ascii="Verdana" w:hAnsi="Verdana"/>
          <w:i/>
          <w:color w:val="000000" w:themeColor="text1"/>
        </w:rPr>
        <w:t xml:space="preserve">com Garantia </w:t>
      </w:r>
      <w:r w:rsidRPr="00B253DB">
        <w:rPr>
          <w:rFonts w:ascii="Verdana" w:hAnsi="Verdana" w:cs="Arial"/>
          <w:i/>
          <w:color w:val="000000" w:themeColor="text1"/>
        </w:rPr>
        <w:t xml:space="preserve">Adicional </w:t>
      </w:r>
      <w:r w:rsidRPr="00B253DB">
        <w:rPr>
          <w:rFonts w:ascii="Verdana" w:hAnsi="Verdana"/>
          <w:i/>
          <w:color w:val="000000" w:themeColor="text1"/>
        </w:rPr>
        <w:t>Fidejussória</w:t>
      </w:r>
      <w:r w:rsidRPr="00E50DC2">
        <w:rPr>
          <w:rFonts w:ascii="Verdana" w:hAnsi="Verdana"/>
          <w:i/>
          <w:color w:val="000000" w:themeColor="text1"/>
        </w:rPr>
        <w:t>,</w:t>
      </w:r>
      <w:r w:rsidRPr="00B253DB">
        <w:rPr>
          <w:rFonts w:ascii="Verdana" w:hAnsi="Verdana"/>
          <w:b/>
          <w:i/>
          <w:color w:val="000000" w:themeColor="text1"/>
        </w:rPr>
        <w:t xml:space="preserve"> </w:t>
      </w:r>
      <w:r w:rsidRPr="00B253DB">
        <w:rPr>
          <w:rFonts w:ascii="Verdana" w:hAnsi="Verdana"/>
          <w:i/>
          <w:color w:val="000000" w:themeColor="text1"/>
        </w:rPr>
        <w:t>para Distribuição Pública com Esforços Restritos, da Interligação Elétrica Ivaí S.A.</w:t>
      </w:r>
    </w:p>
    <w:p w14:paraId="467C2601" w14:textId="77777777" w:rsidR="00895E0A" w:rsidRDefault="00895E0A" w:rsidP="00895E0A">
      <w:pPr>
        <w:widowControl w:val="0"/>
        <w:spacing w:line="280" w:lineRule="exact"/>
        <w:jc w:val="center"/>
        <w:rPr>
          <w:rFonts w:ascii="Verdana" w:hAnsi="Verdana"/>
          <w:color w:val="000000" w:themeColor="text1"/>
          <w:w w:val="0"/>
        </w:rPr>
      </w:pPr>
    </w:p>
    <w:p w14:paraId="73E54AAD" w14:textId="77777777" w:rsidR="00667CCE" w:rsidRDefault="00667CCE" w:rsidP="00895E0A">
      <w:pPr>
        <w:widowControl w:val="0"/>
        <w:spacing w:line="280" w:lineRule="exact"/>
        <w:jc w:val="center"/>
        <w:rPr>
          <w:rFonts w:ascii="Verdana" w:hAnsi="Verdana"/>
          <w:color w:val="000000" w:themeColor="text1"/>
          <w:w w:val="0"/>
        </w:rPr>
      </w:pPr>
    </w:p>
    <w:p w14:paraId="2B3D277B" w14:textId="77777777" w:rsidR="00DA24DF" w:rsidRPr="00B253DB" w:rsidRDefault="00DA24DF" w:rsidP="00895E0A">
      <w:pPr>
        <w:widowControl w:val="0"/>
        <w:spacing w:line="280" w:lineRule="exact"/>
        <w:jc w:val="center"/>
        <w:rPr>
          <w:rFonts w:ascii="Verdana" w:hAnsi="Verdana"/>
          <w:color w:val="000000" w:themeColor="text1"/>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B253DB" w14:paraId="2271B0C2" w14:textId="77777777" w:rsidTr="00507599">
        <w:trPr>
          <w:cantSplit/>
        </w:trPr>
        <w:tc>
          <w:tcPr>
            <w:tcW w:w="8978" w:type="dxa"/>
            <w:gridSpan w:val="2"/>
          </w:tcPr>
          <w:p w14:paraId="23CAD420" w14:textId="77777777" w:rsidR="00895E0A" w:rsidRPr="00B253DB" w:rsidRDefault="00895E0A" w:rsidP="00507599">
            <w:pPr>
              <w:widowControl w:val="0"/>
              <w:spacing w:line="280" w:lineRule="exact"/>
              <w:jc w:val="center"/>
              <w:rPr>
                <w:rFonts w:ascii="Verdana" w:hAnsi="Verdana"/>
                <w:color w:val="000000" w:themeColor="text1"/>
              </w:rPr>
            </w:pPr>
            <w:r w:rsidRPr="00B253DB">
              <w:rPr>
                <w:rFonts w:ascii="Verdana" w:hAnsi="Verdana"/>
                <w:b/>
                <w:color w:val="000000" w:themeColor="text1"/>
              </w:rPr>
              <w:t>INTERLIGAÇÃO ELÉTRICA IVAÍ S.A.</w:t>
            </w:r>
          </w:p>
          <w:p w14:paraId="37388859" w14:textId="77777777" w:rsidR="00895E0A" w:rsidRPr="00B253DB" w:rsidRDefault="00895E0A" w:rsidP="00507599">
            <w:pPr>
              <w:widowControl w:val="0"/>
              <w:spacing w:line="280" w:lineRule="exact"/>
              <w:jc w:val="center"/>
              <w:rPr>
                <w:rFonts w:ascii="Verdana" w:hAnsi="Verdana"/>
                <w:color w:val="000000" w:themeColor="text1"/>
              </w:rPr>
            </w:pPr>
          </w:p>
          <w:p w14:paraId="0ED38511" w14:textId="77777777" w:rsidR="00895E0A" w:rsidRPr="00B253DB" w:rsidRDefault="00895E0A" w:rsidP="00507599">
            <w:pPr>
              <w:widowControl w:val="0"/>
              <w:spacing w:line="280" w:lineRule="exact"/>
              <w:jc w:val="center"/>
              <w:rPr>
                <w:rFonts w:ascii="Verdana" w:hAnsi="Verdana"/>
                <w:color w:val="000000" w:themeColor="text1"/>
              </w:rPr>
            </w:pPr>
          </w:p>
          <w:p w14:paraId="63A4A2A2" w14:textId="77777777" w:rsidR="00895E0A" w:rsidRPr="00B253DB" w:rsidRDefault="00895E0A" w:rsidP="00507599">
            <w:pPr>
              <w:widowControl w:val="0"/>
              <w:spacing w:line="280" w:lineRule="exact"/>
              <w:rPr>
                <w:rFonts w:ascii="Verdana" w:hAnsi="Verdana"/>
                <w:color w:val="000000" w:themeColor="text1"/>
              </w:rPr>
            </w:pPr>
          </w:p>
          <w:p w14:paraId="3E00094D" w14:textId="77777777" w:rsidR="00895E0A" w:rsidRPr="00B253DB" w:rsidRDefault="00895E0A" w:rsidP="00507599">
            <w:pPr>
              <w:widowControl w:val="0"/>
              <w:spacing w:line="280" w:lineRule="exact"/>
              <w:jc w:val="center"/>
              <w:rPr>
                <w:rFonts w:ascii="Verdana" w:hAnsi="Verdana"/>
                <w:color w:val="000000" w:themeColor="text1"/>
              </w:rPr>
            </w:pPr>
          </w:p>
        </w:tc>
      </w:tr>
      <w:tr w:rsidR="00895E0A" w:rsidRPr="00B253DB" w14:paraId="16C5F7E4" w14:textId="77777777" w:rsidTr="00507599">
        <w:tc>
          <w:tcPr>
            <w:tcW w:w="4489" w:type="dxa"/>
          </w:tcPr>
          <w:p w14:paraId="7E96B786" w14:textId="77777777" w:rsidR="00895E0A" w:rsidRPr="00B253DB" w:rsidRDefault="00895E0A" w:rsidP="00507599">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770B8098" w14:textId="77777777" w:rsidR="00895E0A" w:rsidRPr="00B253DB" w:rsidRDefault="00895E0A" w:rsidP="00507599">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0F513D3C" w14:textId="77777777" w:rsidR="00895E0A" w:rsidRPr="00B253DB" w:rsidRDefault="00895E0A" w:rsidP="00507599">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c>
          <w:tcPr>
            <w:tcW w:w="4489" w:type="dxa"/>
          </w:tcPr>
          <w:p w14:paraId="3AA6DD92" w14:textId="77777777" w:rsidR="00895E0A" w:rsidRPr="00B253DB" w:rsidRDefault="00895E0A" w:rsidP="00507599">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2E8EFB6A" w14:textId="77777777" w:rsidR="00895E0A" w:rsidRPr="00B253DB" w:rsidRDefault="00895E0A" w:rsidP="00507599">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3E4FCF06" w14:textId="77777777" w:rsidR="00895E0A" w:rsidRPr="00B253DB" w:rsidRDefault="00895E0A" w:rsidP="00507599">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r>
    </w:tbl>
    <w:p w14:paraId="43C3B015" w14:textId="77777777" w:rsidR="00895E0A" w:rsidRPr="00B253DB" w:rsidRDefault="00895E0A" w:rsidP="00895E0A">
      <w:pPr>
        <w:widowControl w:val="0"/>
        <w:spacing w:line="280" w:lineRule="exact"/>
        <w:jc w:val="both"/>
        <w:rPr>
          <w:rFonts w:ascii="Verdana" w:hAnsi="Verdana"/>
          <w:color w:val="000000" w:themeColor="text1"/>
        </w:rPr>
      </w:pPr>
    </w:p>
    <w:p w14:paraId="4546EFB1" w14:textId="52D0A689" w:rsidR="00895E0A" w:rsidRPr="00B253DB" w:rsidRDefault="00895E0A" w:rsidP="00895E0A">
      <w:pPr>
        <w:widowControl w:val="0"/>
        <w:spacing w:line="280" w:lineRule="exact"/>
        <w:jc w:val="both"/>
        <w:rPr>
          <w:rFonts w:ascii="Verdana" w:hAnsi="Verdana" w:cs="Arial"/>
          <w:color w:val="000000" w:themeColor="text1"/>
        </w:rPr>
      </w:pPr>
      <w:r w:rsidRPr="00B253DB">
        <w:rPr>
          <w:rFonts w:ascii="Verdana" w:hAnsi="Verdana"/>
          <w:color w:val="000000" w:themeColor="text1"/>
        </w:rPr>
        <w:br w:type="page"/>
      </w:r>
      <w:r w:rsidR="00F31C1F" w:rsidRPr="00B253DB">
        <w:rPr>
          <w:rFonts w:ascii="Verdana" w:hAnsi="Verdana" w:hint="eastAsia"/>
          <w:i/>
          <w:color w:val="000000" w:themeColor="text1"/>
          <w:w w:val="0"/>
        </w:rPr>
        <w:lastRenderedPageBreak/>
        <w:t xml:space="preserve">Página de assinatura do </w:t>
      </w:r>
      <w:r w:rsidR="00F31C1F">
        <w:rPr>
          <w:rFonts w:ascii="Verdana" w:hAnsi="Verdana"/>
          <w:i/>
          <w:color w:val="000000" w:themeColor="text1"/>
          <w:w w:val="0"/>
        </w:rPr>
        <w:t xml:space="preserve">Segundo </w:t>
      </w:r>
      <w:r w:rsidR="00F31C1F" w:rsidRPr="00B253DB">
        <w:rPr>
          <w:rFonts w:ascii="Verdana" w:hAnsi="Verdana" w:hint="eastAsia"/>
          <w:i/>
          <w:color w:val="000000" w:themeColor="text1"/>
          <w:w w:val="0"/>
        </w:rPr>
        <w:t xml:space="preserve">Aditamento </w:t>
      </w:r>
      <w:r w:rsidR="00F31C1F">
        <w:rPr>
          <w:rFonts w:ascii="Verdana" w:hAnsi="Verdana"/>
          <w:i/>
          <w:color w:val="000000" w:themeColor="text1"/>
          <w:w w:val="0"/>
        </w:rPr>
        <w:t>ao</w:t>
      </w:r>
      <w:r w:rsidR="00F31C1F" w:rsidRPr="00B253DB">
        <w:rPr>
          <w:rFonts w:ascii="Verdana" w:hAnsi="Verdana" w:hint="eastAsia"/>
          <w:i/>
          <w:color w:val="000000" w:themeColor="text1"/>
          <w:w w:val="0"/>
        </w:rPr>
        <w:t xml:space="preserve"> </w:t>
      </w:r>
      <w:r w:rsidR="00F31C1F" w:rsidRPr="00B253DB">
        <w:rPr>
          <w:rFonts w:ascii="Verdana" w:hAnsi="Verdana"/>
          <w:i/>
          <w:color w:val="000000" w:themeColor="text1"/>
        </w:rPr>
        <w:t xml:space="preserve">Instrumento Particular de Escritura da 1ª (Primeira) Emissão de Debêntures Simples, Não Conversíveis em Ações, em Série Única, da Espécie </w:t>
      </w:r>
      <w:r w:rsidR="005D51DA">
        <w:rPr>
          <w:rFonts w:ascii="Verdana" w:hAnsi="Verdana"/>
          <w:i/>
          <w:color w:val="000000" w:themeColor="text1"/>
        </w:rPr>
        <w:t>Quirografária</w:t>
      </w:r>
      <w:r w:rsidR="00F31C1F" w:rsidRPr="00B253DB">
        <w:rPr>
          <w:rFonts w:ascii="Verdana" w:hAnsi="Verdana"/>
          <w:i/>
          <w:color w:val="000000" w:themeColor="text1"/>
        </w:rPr>
        <w:t>,</w:t>
      </w:r>
      <w:r w:rsidR="00507599">
        <w:rPr>
          <w:rFonts w:ascii="Verdana" w:hAnsi="Verdana"/>
          <w:i/>
          <w:color w:val="000000" w:themeColor="text1"/>
        </w:rPr>
        <w:t xml:space="preserve"> </w:t>
      </w:r>
      <w:ins w:id="1" w:author="Carlos Bacha" w:date="2020-08-19T11:04:00Z">
        <w:r w:rsidR="00191DBB">
          <w:rPr>
            <w:rFonts w:ascii="Verdana" w:hAnsi="Verdana"/>
            <w:i/>
            <w:color w:val="000000" w:themeColor="text1"/>
          </w:rPr>
          <w:t xml:space="preserve">a ser convolada em Espécie </w:t>
        </w:r>
        <w:r w:rsidR="00191DBB" w:rsidRPr="00B253DB">
          <w:rPr>
            <w:rFonts w:ascii="Verdana" w:hAnsi="Verdana"/>
            <w:i/>
            <w:color w:val="000000" w:themeColor="text1"/>
          </w:rPr>
          <w:t>com Garantia Real</w:t>
        </w:r>
        <w:r w:rsidR="00191DBB">
          <w:rPr>
            <w:rFonts w:ascii="Verdana" w:hAnsi="Verdana"/>
            <w:i/>
            <w:color w:val="000000" w:themeColor="text1"/>
          </w:rPr>
          <w:t xml:space="preserve">, </w:t>
        </w:r>
      </w:ins>
      <w:r w:rsidR="00F31C1F" w:rsidRPr="00B253DB">
        <w:rPr>
          <w:rFonts w:ascii="Verdana" w:hAnsi="Verdana"/>
          <w:i/>
          <w:color w:val="000000" w:themeColor="text1"/>
        </w:rPr>
        <w:t xml:space="preserve">com Garantia </w:t>
      </w:r>
      <w:r w:rsidR="00F31C1F" w:rsidRPr="00B253DB">
        <w:rPr>
          <w:rFonts w:ascii="Verdana" w:hAnsi="Verdana" w:cs="Arial"/>
          <w:i/>
          <w:color w:val="000000" w:themeColor="text1"/>
        </w:rPr>
        <w:t xml:space="preserve">Adicional </w:t>
      </w:r>
      <w:r w:rsidR="00F31C1F" w:rsidRPr="00B253DB">
        <w:rPr>
          <w:rFonts w:ascii="Verdana" w:hAnsi="Verdana"/>
          <w:i/>
          <w:color w:val="000000" w:themeColor="text1"/>
        </w:rPr>
        <w:t>Fidejussória</w:t>
      </w:r>
      <w:r w:rsidR="00F31C1F" w:rsidRPr="00E50DC2">
        <w:rPr>
          <w:rFonts w:ascii="Verdana" w:hAnsi="Verdana"/>
          <w:i/>
          <w:color w:val="000000" w:themeColor="text1"/>
        </w:rPr>
        <w:t>,</w:t>
      </w:r>
      <w:r w:rsidR="00F31C1F" w:rsidRPr="00B253DB">
        <w:rPr>
          <w:rFonts w:ascii="Verdana" w:hAnsi="Verdana"/>
          <w:b/>
          <w:i/>
          <w:color w:val="000000" w:themeColor="text1"/>
        </w:rPr>
        <w:t xml:space="preserve"> </w:t>
      </w:r>
      <w:r w:rsidR="00F31C1F" w:rsidRPr="00B253DB">
        <w:rPr>
          <w:rFonts w:ascii="Verdana" w:hAnsi="Verdana"/>
          <w:i/>
          <w:color w:val="000000" w:themeColor="text1"/>
        </w:rPr>
        <w:t>para Distribuição Pública com Esforços Restritos, da Interligação Elétrica Ivaí S.A.</w:t>
      </w:r>
    </w:p>
    <w:p w14:paraId="4D663FE1" w14:textId="77777777" w:rsidR="00895E0A" w:rsidRPr="00B253DB" w:rsidRDefault="00895E0A" w:rsidP="00895E0A">
      <w:pPr>
        <w:widowControl w:val="0"/>
        <w:spacing w:line="280" w:lineRule="exact"/>
        <w:jc w:val="both"/>
        <w:rPr>
          <w:rFonts w:ascii="Verdana" w:hAnsi="Verdana"/>
          <w:color w:val="000000" w:themeColor="text1"/>
        </w:rPr>
      </w:pPr>
    </w:p>
    <w:p w14:paraId="66AD67C3" w14:textId="77777777" w:rsidR="00895E0A" w:rsidRPr="00B253DB" w:rsidRDefault="00895E0A" w:rsidP="00895E0A">
      <w:pPr>
        <w:widowControl w:val="0"/>
        <w:spacing w:line="280" w:lineRule="exact"/>
        <w:jc w:val="center"/>
        <w:rPr>
          <w:rFonts w:ascii="Verdana" w:hAnsi="Verdana"/>
          <w:color w:val="000000" w:themeColor="text1"/>
          <w:w w:val="0"/>
        </w:rPr>
      </w:pPr>
    </w:p>
    <w:p w14:paraId="2572998E" w14:textId="77777777" w:rsidR="00895E0A" w:rsidRPr="00B253DB" w:rsidRDefault="00895E0A" w:rsidP="00895E0A">
      <w:pPr>
        <w:widowControl w:val="0"/>
        <w:spacing w:line="280" w:lineRule="exact"/>
        <w:jc w:val="center"/>
        <w:rPr>
          <w:rFonts w:ascii="Verdana" w:hAnsi="Verdana"/>
          <w:color w:val="000000" w:themeColor="text1"/>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B253DB" w14:paraId="27ABE7B3" w14:textId="77777777" w:rsidTr="00507599">
        <w:trPr>
          <w:cantSplit/>
        </w:trPr>
        <w:tc>
          <w:tcPr>
            <w:tcW w:w="8978" w:type="dxa"/>
            <w:gridSpan w:val="2"/>
          </w:tcPr>
          <w:p w14:paraId="38799DC6" w14:textId="77777777" w:rsidR="00895E0A" w:rsidRPr="00B253DB" w:rsidRDefault="00895E0A" w:rsidP="00507599">
            <w:pPr>
              <w:widowControl w:val="0"/>
              <w:spacing w:line="280" w:lineRule="exact"/>
              <w:jc w:val="center"/>
              <w:rPr>
                <w:rFonts w:ascii="Verdana" w:hAnsi="Verdana"/>
                <w:color w:val="000000" w:themeColor="text1"/>
              </w:rPr>
            </w:pPr>
            <w:r w:rsidRPr="00B253DB">
              <w:rPr>
                <w:rFonts w:ascii="Verdana" w:hAnsi="Verdana"/>
                <w:b/>
                <w:color w:val="000000" w:themeColor="text1"/>
              </w:rPr>
              <w:t>CTEEP – COMPANHIA DE TRANSMISSÃO DE ENERGIA ELÉTRICA PAULISTA</w:t>
            </w:r>
            <w:r w:rsidRPr="00B253DB" w:rsidDel="009D318B">
              <w:rPr>
                <w:rFonts w:ascii="Verdana" w:hAnsi="Verdana"/>
                <w:b/>
                <w:smallCaps/>
                <w:color w:val="000000" w:themeColor="text1"/>
              </w:rPr>
              <w:t xml:space="preserve"> </w:t>
            </w:r>
          </w:p>
          <w:p w14:paraId="2CA68FD2" w14:textId="77777777" w:rsidR="00895E0A" w:rsidRPr="00B253DB" w:rsidRDefault="00895E0A" w:rsidP="00507599">
            <w:pPr>
              <w:widowControl w:val="0"/>
              <w:spacing w:line="280" w:lineRule="exact"/>
              <w:jc w:val="center"/>
              <w:rPr>
                <w:rFonts w:ascii="Verdana" w:hAnsi="Verdana"/>
                <w:color w:val="000000" w:themeColor="text1"/>
              </w:rPr>
            </w:pPr>
          </w:p>
          <w:p w14:paraId="0CE82B6E" w14:textId="77777777" w:rsidR="00895E0A" w:rsidRPr="00B253DB" w:rsidRDefault="00895E0A" w:rsidP="00507599">
            <w:pPr>
              <w:widowControl w:val="0"/>
              <w:spacing w:line="280" w:lineRule="exact"/>
              <w:jc w:val="center"/>
              <w:rPr>
                <w:rFonts w:ascii="Verdana" w:hAnsi="Verdana"/>
                <w:color w:val="000000" w:themeColor="text1"/>
              </w:rPr>
            </w:pPr>
          </w:p>
          <w:p w14:paraId="41D6E105" w14:textId="77777777" w:rsidR="00895E0A" w:rsidRPr="00B253DB" w:rsidRDefault="00895E0A" w:rsidP="00507599">
            <w:pPr>
              <w:widowControl w:val="0"/>
              <w:spacing w:line="280" w:lineRule="exact"/>
              <w:jc w:val="center"/>
              <w:rPr>
                <w:rFonts w:ascii="Verdana" w:hAnsi="Verdana"/>
                <w:color w:val="000000" w:themeColor="text1"/>
              </w:rPr>
            </w:pPr>
          </w:p>
          <w:p w14:paraId="6B835049" w14:textId="77777777" w:rsidR="00895E0A" w:rsidRPr="00B253DB" w:rsidRDefault="00895E0A" w:rsidP="00507599">
            <w:pPr>
              <w:widowControl w:val="0"/>
              <w:spacing w:line="280" w:lineRule="exact"/>
              <w:jc w:val="center"/>
              <w:rPr>
                <w:rFonts w:ascii="Verdana" w:hAnsi="Verdana"/>
                <w:color w:val="000000" w:themeColor="text1"/>
              </w:rPr>
            </w:pPr>
          </w:p>
        </w:tc>
      </w:tr>
      <w:tr w:rsidR="00895E0A" w:rsidRPr="00B253DB" w14:paraId="3966776C" w14:textId="77777777" w:rsidTr="00507599">
        <w:tc>
          <w:tcPr>
            <w:tcW w:w="4489" w:type="dxa"/>
          </w:tcPr>
          <w:p w14:paraId="08E47627" w14:textId="77777777" w:rsidR="00895E0A" w:rsidRPr="00B253DB" w:rsidRDefault="00895E0A" w:rsidP="00507599">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3F956B84" w14:textId="77777777" w:rsidR="00895E0A" w:rsidRPr="00B253DB" w:rsidRDefault="00895E0A" w:rsidP="00507599">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624A8D61" w14:textId="77777777" w:rsidR="00895E0A" w:rsidRPr="00B253DB" w:rsidRDefault="00895E0A" w:rsidP="00507599">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c>
          <w:tcPr>
            <w:tcW w:w="4489" w:type="dxa"/>
          </w:tcPr>
          <w:p w14:paraId="611EA7B1" w14:textId="77777777" w:rsidR="00895E0A" w:rsidRPr="00B253DB" w:rsidRDefault="00895E0A" w:rsidP="00507599">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701408E4" w14:textId="77777777" w:rsidR="00895E0A" w:rsidRPr="00B253DB" w:rsidRDefault="00895E0A" w:rsidP="00507599">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4BA5F9A1" w14:textId="77777777" w:rsidR="00895E0A" w:rsidRPr="00B253DB" w:rsidRDefault="00895E0A" w:rsidP="00507599">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r>
    </w:tbl>
    <w:p w14:paraId="2B002D39" w14:textId="77777777" w:rsidR="00895E0A" w:rsidRPr="00B253DB" w:rsidRDefault="00895E0A" w:rsidP="00895E0A">
      <w:pPr>
        <w:widowControl w:val="0"/>
        <w:spacing w:line="280" w:lineRule="exact"/>
        <w:jc w:val="both"/>
        <w:rPr>
          <w:rFonts w:ascii="Verdana" w:hAnsi="Verdana"/>
          <w:color w:val="000000" w:themeColor="text1"/>
        </w:rPr>
      </w:pPr>
    </w:p>
    <w:p w14:paraId="40D3A605" w14:textId="57638A50" w:rsidR="00895E0A" w:rsidRPr="00B253DB" w:rsidRDefault="00895E0A" w:rsidP="00895E0A">
      <w:pPr>
        <w:widowControl w:val="0"/>
        <w:spacing w:line="280" w:lineRule="exact"/>
        <w:jc w:val="both"/>
        <w:rPr>
          <w:rFonts w:ascii="Verdana" w:hAnsi="Verdana" w:cs="Arial"/>
          <w:color w:val="000000" w:themeColor="text1"/>
        </w:rPr>
      </w:pPr>
      <w:r w:rsidRPr="00B253DB">
        <w:rPr>
          <w:rFonts w:ascii="Verdana" w:hAnsi="Verdana"/>
          <w:color w:val="000000" w:themeColor="text1"/>
        </w:rPr>
        <w:br w:type="page"/>
      </w:r>
      <w:r w:rsidR="00412A38" w:rsidRPr="00B253DB">
        <w:rPr>
          <w:rFonts w:ascii="Verdana" w:hAnsi="Verdana" w:hint="eastAsia"/>
          <w:i/>
          <w:color w:val="000000" w:themeColor="text1"/>
          <w:w w:val="0"/>
        </w:rPr>
        <w:lastRenderedPageBreak/>
        <w:t xml:space="preserve">Página de assinatura do </w:t>
      </w:r>
      <w:r w:rsidR="00412A38">
        <w:rPr>
          <w:rFonts w:ascii="Verdana" w:hAnsi="Verdana"/>
          <w:i/>
          <w:color w:val="000000" w:themeColor="text1"/>
          <w:w w:val="0"/>
        </w:rPr>
        <w:t xml:space="preserve">Segundo </w:t>
      </w:r>
      <w:r w:rsidR="00412A38" w:rsidRPr="00B253DB">
        <w:rPr>
          <w:rFonts w:ascii="Verdana" w:hAnsi="Verdana" w:hint="eastAsia"/>
          <w:i/>
          <w:color w:val="000000" w:themeColor="text1"/>
          <w:w w:val="0"/>
        </w:rPr>
        <w:t xml:space="preserve">Aditamento </w:t>
      </w:r>
      <w:r w:rsidR="00412A38">
        <w:rPr>
          <w:rFonts w:ascii="Verdana" w:hAnsi="Verdana"/>
          <w:i/>
          <w:color w:val="000000" w:themeColor="text1"/>
          <w:w w:val="0"/>
        </w:rPr>
        <w:t>ao</w:t>
      </w:r>
      <w:r w:rsidR="00412A38" w:rsidRPr="00B253DB">
        <w:rPr>
          <w:rFonts w:ascii="Verdana" w:hAnsi="Verdana" w:hint="eastAsia"/>
          <w:i/>
          <w:color w:val="000000" w:themeColor="text1"/>
          <w:w w:val="0"/>
        </w:rPr>
        <w:t xml:space="preserve"> </w:t>
      </w:r>
      <w:r w:rsidR="00412A38" w:rsidRPr="00B253DB">
        <w:rPr>
          <w:rFonts w:ascii="Verdana" w:hAnsi="Verdana"/>
          <w:i/>
          <w:color w:val="000000" w:themeColor="text1"/>
        </w:rPr>
        <w:t xml:space="preserve">Instrumento Particular de Escritura da 1ª (Primeira) Emissão de Debêntures Simples, Não Conversíveis em Ações, em Série Única, da Espécie </w:t>
      </w:r>
      <w:r w:rsidR="005D51DA">
        <w:rPr>
          <w:rFonts w:ascii="Verdana" w:hAnsi="Verdana"/>
          <w:i/>
          <w:color w:val="000000" w:themeColor="text1"/>
        </w:rPr>
        <w:t>Quirografária</w:t>
      </w:r>
      <w:r w:rsidR="00412A38" w:rsidRPr="00B253DB">
        <w:rPr>
          <w:rFonts w:ascii="Verdana" w:hAnsi="Verdana"/>
          <w:i/>
          <w:color w:val="000000" w:themeColor="text1"/>
        </w:rPr>
        <w:t>,</w:t>
      </w:r>
      <w:r w:rsidR="00507599">
        <w:rPr>
          <w:rFonts w:ascii="Verdana" w:hAnsi="Verdana"/>
          <w:i/>
          <w:color w:val="000000" w:themeColor="text1"/>
        </w:rPr>
        <w:t xml:space="preserve"> </w:t>
      </w:r>
      <w:ins w:id="2" w:author="Carlos Bacha" w:date="2020-08-19T11:04:00Z">
        <w:r w:rsidR="00191DBB">
          <w:rPr>
            <w:rFonts w:ascii="Verdana" w:hAnsi="Verdana"/>
            <w:i/>
            <w:color w:val="000000" w:themeColor="text1"/>
          </w:rPr>
          <w:t xml:space="preserve">a ser convolada em Espécie </w:t>
        </w:r>
        <w:r w:rsidR="00191DBB" w:rsidRPr="00B253DB">
          <w:rPr>
            <w:rFonts w:ascii="Verdana" w:hAnsi="Verdana"/>
            <w:i/>
            <w:color w:val="000000" w:themeColor="text1"/>
          </w:rPr>
          <w:t>com Garantia Real</w:t>
        </w:r>
        <w:r w:rsidR="00191DBB">
          <w:rPr>
            <w:rFonts w:ascii="Verdana" w:hAnsi="Verdana"/>
            <w:i/>
            <w:color w:val="000000" w:themeColor="text1"/>
          </w:rPr>
          <w:t xml:space="preserve">, </w:t>
        </w:r>
      </w:ins>
      <w:r w:rsidR="00412A38" w:rsidRPr="00B253DB">
        <w:rPr>
          <w:rFonts w:ascii="Verdana" w:hAnsi="Verdana"/>
          <w:i/>
          <w:color w:val="000000" w:themeColor="text1"/>
        </w:rPr>
        <w:t xml:space="preserve">com Garantia </w:t>
      </w:r>
      <w:r w:rsidR="00412A38" w:rsidRPr="00B253DB">
        <w:rPr>
          <w:rFonts w:ascii="Verdana" w:hAnsi="Verdana" w:cs="Arial"/>
          <w:i/>
          <w:color w:val="000000" w:themeColor="text1"/>
        </w:rPr>
        <w:t xml:space="preserve">Adicional </w:t>
      </w:r>
      <w:r w:rsidR="00412A38" w:rsidRPr="00B253DB">
        <w:rPr>
          <w:rFonts w:ascii="Verdana" w:hAnsi="Verdana"/>
          <w:i/>
          <w:color w:val="000000" w:themeColor="text1"/>
        </w:rPr>
        <w:t>Fidejussória</w:t>
      </w:r>
      <w:r w:rsidR="00412A38" w:rsidRPr="00E50DC2">
        <w:rPr>
          <w:rFonts w:ascii="Verdana" w:hAnsi="Verdana"/>
          <w:i/>
          <w:color w:val="000000" w:themeColor="text1"/>
        </w:rPr>
        <w:t>,</w:t>
      </w:r>
      <w:r w:rsidR="00412A38" w:rsidRPr="00B253DB">
        <w:rPr>
          <w:rFonts w:ascii="Verdana" w:hAnsi="Verdana"/>
          <w:b/>
          <w:i/>
          <w:color w:val="000000" w:themeColor="text1"/>
        </w:rPr>
        <w:t xml:space="preserve"> </w:t>
      </w:r>
      <w:r w:rsidR="00412A38" w:rsidRPr="00B253DB">
        <w:rPr>
          <w:rFonts w:ascii="Verdana" w:hAnsi="Verdana"/>
          <w:i/>
          <w:color w:val="000000" w:themeColor="text1"/>
        </w:rPr>
        <w:t>para Distribuição Pública com Esforços Restritos, da Interligação Elétrica Ivaí S.A.</w:t>
      </w:r>
    </w:p>
    <w:p w14:paraId="1294DE25" w14:textId="77777777" w:rsidR="00895E0A" w:rsidRPr="00B253DB" w:rsidRDefault="00895E0A" w:rsidP="00895E0A">
      <w:pPr>
        <w:widowControl w:val="0"/>
        <w:spacing w:line="280" w:lineRule="exact"/>
        <w:jc w:val="both"/>
        <w:rPr>
          <w:rFonts w:ascii="Verdana" w:hAnsi="Verdana"/>
          <w:color w:val="000000" w:themeColor="text1"/>
        </w:rPr>
      </w:pPr>
    </w:p>
    <w:p w14:paraId="741ADA20" w14:textId="77777777" w:rsidR="00895E0A" w:rsidRPr="00B253DB" w:rsidRDefault="00895E0A" w:rsidP="00895E0A">
      <w:pPr>
        <w:widowControl w:val="0"/>
        <w:spacing w:line="280" w:lineRule="exact"/>
        <w:jc w:val="center"/>
        <w:rPr>
          <w:rFonts w:ascii="Verdana" w:hAnsi="Verdana"/>
          <w:color w:val="000000" w:themeColor="text1"/>
          <w:w w:val="0"/>
        </w:rPr>
      </w:pPr>
    </w:p>
    <w:p w14:paraId="452EEFAA" w14:textId="77777777" w:rsidR="00895E0A" w:rsidRPr="00B253DB" w:rsidRDefault="00895E0A" w:rsidP="00895E0A">
      <w:pPr>
        <w:widowControl w:val="0"/>
        <w:spacing w:line="280" w:lineRule="exact"/>
        <w:jc w:val="center"/>
        <w:rPr>
          <w:rFonts w:ascii="Verdana" w:hAnsi="Verdana"/>
          <w:color w:val="000000" w:themeColor="text1"/>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B253DB" w14:paraId="0B8E0456" w14:textId="77777777" w:rsidTr="00507599">
        <w:trPr>
          <w:cantSplit/>
        </w:trPr>
        <w:tc>
          <w:tcPr>
            <w:tcW w:w="8978" w:type="dxa"/>
            <w:gridSpan w:val="2"/>
          </w:tcPr>
          <w:p w14:paraId="34AD3848" w14:textId="77777777" w:rsidR="00895E0A" w:rsidRPr="00B253DB" w:rsidRDefault="00895E0A" w:rsidP="00507599">
            <w:pPr>
              <w:widowControl w:val="0"/>
              <w:spacing w:line="280" w:lineRule="exact"/>
              <w:jc w:val="center"/>
              <w:rPr>
                <w:rFonts w:ascii="Verdana" w:hAnsi="Verdana"/>
                <w:b/>
                <w:smallCaps/>
                <w:color w:val="000000" w:themeColor="text1"/>
              </w:rPr>
            </w:pPr>
            <w:r w:rsidRPr="00B253DB">
              <w:rPr>
                <w:rFonts w:ascii="Verdana" w:hAnsi="Verdana"/>
                <w:b/>
                <w:smallCaps/>
                <w:color w:val="000000" w:themeColor="text1"/>
              </w:rPr>
              <w:t>TRANSMISSORA ALIANÇA DE ENERGIA ELÉTRICA S.A.</w:t>
            </w:r>
          </w:p>
          <w:p w14:paraId="7454EEBB" w14:textId="77777777" w:rsidR="00895E0A" w:rsidRPr="00B253DB" w:rsidRDefault="00895E0A" w:rsidP="00507599">
            <w:pPr>
              <w:widowControl w:val="0"/>
              <w:spacing w:line="280" w:lineRule="exact"/>
              <w:jc w:val="center"/>
              <w:rPr>
                <w:rFonts w:ascii="Verdana" w:hAnsi="Verdana"/>
                <w:color w:val="000000" w:themeColor="text1"/>
              </w:rPr>
            </w:pPr>
          </w:p>
          <w:p w14:paraId="79576E32" w14:textId="77777777" w:rsidR="00895E0A" w:rsidRPr="00B253DB" w:rsidRDefault="00895E0A" w:rsidP="00507599">
            <w:pPr>
              <w:widowControl w:val="0"/>
              <w:spacing w:line="280" w:lineRule="exact"/>
              <w:jc w:val="center"/>
              <w:rPr>
                <w:rFonts w:ascii="Verdana" w:hAnsi="Verdana"/>
                <w:color w:val="000000" w:themeColor="text1"/>
              </w:rPr>
            </w:pPr>
          </w:p>
          <w:p w14:paraId="2A2B7485" w14:textId="77777777" w:rsidR="00895E0A" w:rsidRPr="00B253DB" w:rsidRDefault="00895E0A" w:rsidP="00507599">
            <w:pPr>
              <w:widowControl w:val="0"/>
              <w:spacing w:line="280" w:lineRule="exact"/>
              <w:jc w:val="center"/>
              <w:rPr>
                <w:rFonts w:ascii="Verdana" w:hAnsi="Verdana"/>
                <w:color w:val="000000" w:themeColor="text1"/>
              </w:rPr>
            </w:pPr>
          </w:p>
          <w:p w14:paraId="6021CBA3" w14:textId="77777777" w:rsidR="00895E0A" w:rsidRPr="00B253DB" w:rsidRDefault="00895E0A" w:rsidP="00507599">
            <w:pPr>
              <w:widowControl w:val="0"/>
              <w:spacing w:line="280" w:lineRule="exact"/>
              <w:jc w:val="center"/>
              <w:rPr>
                <w:rFonts w:ascii="Verdana" w:hAnsi="Verdana"/>
                <w:color w:val="000000" w:themeColor="text1"/>
              </w:rPr>
            </w:pPr>
          </w:p>
        </w:tc>
      </w:tr>
      <w:tr w:rsidR="00895E0A" w:rsidRPr="00B253DB" w14:paraId="270C7553" w14:textId="77777777" w:rsidTr="00507599">
        <w:tc>
          <w:tcPr>
            <w:tcW w:w="4489" w:type="dxa"/>
          </w:tcPr>
          <w:p w14:paraId="6248FBBB" w14:textId="77777777" w:rsidR="00895E0A" w:rsidRPr="00B253DB" w:rsidRDefault="00895E0A" w:rsidP="00507599">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24EE2062" w14:textId="77777777" w:rsidR="00895E0A" w:rsidRPr="00B253DB" w:rsidRDefault="00895E0A" w:rsidP="00507599">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5E5D1535" w14:textId="77777777" w:rsidR="00895E0A" w:rsidRPr="00B253DB" w:rsidRDefault="00895E0A" w:rsidP="00507599">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c>
          <w:tcPr>
            <w:tcW w:w="4489" w:type="dxa"/>
          </w:tcPr>
          <w:p w14:paraId="340388A4" w14:textId="77777777" w:rsidR="00895E0A" w:rsidRPr="00B253DB" w:rsidRDefault="00895E0A" w:rsidP="00507599">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069DD51F" w14:textId="77777777" w:rsidR="00895E0A" w:rsidRPr="00B253DB" w:rsidRDefault="00895E0A" w:rsidP="00507599">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7005BC0F" w14:textId="77777777" w:rsidR="00895E0A" w:rsidRPr="00B253DB" w:rsidRDefault="00895E0A" w:rsidP="00507599">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r>
    </w:tbl>
    <w:p w14:paraId="23FDBDF5" w14:textId="77777777" w:rsidR="00895E0A" w:rsidRPr="00B253DB" w:rsidRDefault="00895E0A" w:rsidP="00895E0A">
      <w:pPr>
        <w:widowControl w:val="0"/>
        <w:spacing w:line="280" w:lineRule="exact"/>
        <w:rPr>
          <w:rFonts w:ascii="Verdana" w:hAnsi="Verdana"/>
          <w:color w:val="000000" w:themeColor="text1"/>
        </w:rPr>
      </w:pPr>
      <w:r w:rsidRPr="00B253DB">
        <w:rPr>
          <w:rFonts w:ascii="Verdana" w:hAnsi="Verdana"/>
          <w:color w:val="000000" w:themeColor="text1"/>
        </w:rPr>
        <w:br w:type="page"/>
      </w:r>
    </w:p>
    <w:p w14:paraId="586D1A72" w14:textId="36190407" w:rsidR="00895E0A" w:rsidRPr="00B253DB" w:rsidRDefault="00412A38" w:rsidP="00895E0A">
      <w:pPr>
        <w:widowControl w:val="0"/>
        <w:spacing w:line="280" w:lineRule="exact"/>
        <w:jc w:val="both"/>
        <w:rPr>
          <w:rFonts w:ascii="Verdana" w:hAnsi="Verdana"/>
          <w:color w:val="000000" w:themeColor="text1"/>
        </w:rPr>
      </w:pPr>
      <w:r w:rsidRPr="00B253DB">
        <w:rPr>
          <w:rFonts w:ascii="Verdana" w:hAnsi="Verdana" w:hint="eastAsia"/>
          <w:i/>
          <w:color w:val="000000" w:themeColor="text1"/>
          <w:w w:val="0"/>
        </w:rPr>
        <w:lastRenderedPageBreak/>
        <w:t xml:space="preserve">Página de assinatura do </w:t>
      </w:r>
      <w:r>
        <w:rPr>
          <w:rFonts w:ascii="Verdana" w:hAnsi="Verdana"/>
          <w:i/>
          <w:color w:val="000000" w:themeColor="text1"/>
          <w:w w:val="0"/>
        </w:rPr>
        <w:t xml:space="preserve">Segundo </w:t>
      </w:r>
      <w:r w:rsidRPr="00B253DB">
        <w:rPr>
          <w:rFonts w:ascii="Verdana" w:hAnsi="Verdana" w:hint="eastAsia"/>
          <w:i/>
          <w:color w:val="000000" w:themeColor="text1"/>
          <w:w w:val="0"/>
        </w:rPr>
        <w:t xml:space="preserve">Aditamento </w:t>
      </w:r>
      <w:r>
        <w:rPr>
          <w:rFonts w:ascii="Verdana" w:hAnsi="Verdana"/>
          <w:i/>
          <w:color w:val="000000" w:themeColor="text1"/>
          <w:w w:val="0"/>
        </w:rPr>
        <w:t>ao</w:t>
      </w:r>
      <w:r w:rsidRPr="00B253DB">
        <w:rPr>
          <w:rFonts w:ascii="Verdana" w:hAnsi="Verdana" w:hint="eastAsia"/>
          <w:i/>
          <w:color w:val="000000" w:themeColor="text1"/>
          <w:w w:val="0"/>
        </w:rPr>
        <w:t xml:space="preserve"> </w:t>
      </w:r>
      <w:r w:rsidRPr="00B253DB">
        <w:rPr>
          <w:rFonts w:ascii="Verdana" w:hAnsi="Verdana"/>
          <w:i/>
          <w:color w:val="000000" w:themeColor="text1"/>
        </w:rPr>
        <w:t xml:space="preserve">Instrumento Particular de Escritura da 1ª (Primeira) Emissão de Debêntures Simples, Não Conversíveis em Ações, em Série Única, da Espécie </w:t>
      </w:r>
      <w:r w:rsidR="005D51DA">
        <w:rPr>
          <w:rFonts w:ascii="Verdana" w:hAnsi="Verdana"/>
          <w:i/>
          <w:color w:val="000000" w:themeColor="text1"/>
        </w:rPr>
        <w:t>Quirografária</w:t>
      </w:r>
      <w:r w:rsidRPr="00B253DB">
        <w:rPr>
          <w:rFonts w:ascii="Verdana" w:hAnsi="Verdana"/>
          <w:i/>
          <w:color w:val="000000" w:themeColor="text1"/>
        </w:rPr>
        <w:t>,</w:t>
      </w:r>
      <w:r w:rsidR="00507599">
        <w:rPr>
          <w:rFonts w:ascii="Verdana" w:hAnsi="Verdana"/>
          <w:i/>
          <w:color w:val="000000" w:themeColor="text1"/>
        </w:rPr>
        <w:t xml:space="preserve"> </w:t>
      </w:r>
      <w:ins w:id="3" w:author="Carlos Bacha" w:date="2020-08-19T11:05:00Z">
        <w:r w:rsidR="00191DBB">
          <w:rPr>
            <w:rFonts w:ascii="Verdana" w:hAnsi="Verdana"/>
            <w:i/>
            <w:color w:val="000000" w:themeColor="text1"/>
          </w:rPr>
          <w:t xml:space="preserve">a ser convolada em Espécie </w:t>
        </w:r>
        <w:r w:rsidR="00191DBB" w:rsidRPr="00B253DB">
          <w:rPr>
            <w:rFonts w:ascii="Verdana" w:hAnsi="Verdana"/>
            <w:i/>
            <w:color w:val="000000" w:themeColor="text1"/>
          </w:rPr>
          <w:t>com Garantia Real</w:t>
        </w:r>
        <w:r w:rsidR="00191DBB">
          <w:rPr>
            <w:rFonts w:ascii="Verdana" w:hAnsi="Verdana"/>
            <w:i/>
            <w:color w:val="000000" w:themeColor="text1"/>
          </w:rPr>
          <w:t xml:space="preserve">, </w:t>
        </w:r>
      </w:ins>
      <w:r w:rsidRPr="00B253DB">
        <w:rPr>
          <w:rFonts w:ascii="Verdana" w:hAnsi="Verdana"/>
          <w:i/>
          <w:color w:val="000000" w:themeColor="text1"/>
        </w:rPr>
        <w:t xml:space="preserve">com Garantia </w:t>
      </w:r>
      <w:r w:rsidRPr="00B253DB">
        <w:rPr>
          <w:rFonts w:ascii="Verdana" w:hAnsi="Verdana" w:cs="Arial"/>
          <w:i/>
          <w:color w:val="000000" w:themeColor="text1"/>
        </w:rPr>
        <w:t xml:space="preserve">Adicional </w:t>
      </w:r>
      <w:r w:rsidRPr="00B253DB">
        <w:rPr>
          <w:rFonts w:ascii="Verdana" w:hAnsi="Verdana"/>
          <w:i/>
          <w:color w:val="000000" w:themeColor="text1"/>
        </w:rPr>
        <w:t>Fidejussória</w:t>
      </w:r>
      <w:r w:rsidRPr="00E50DC2">
        <w:rPr>
          <w:rFonts w:ascii="Verdana" w:hAnsi="Verdana"/>
          <w:i/>
          <w:color w:val="000000" w:themeColor="text1"/>
        </w:rPr>
        <w:t>,</w:t>
      </w:r>
      <w:r w:rsidRPr="00B253DB">
        <w:rPr>
          <w:rFonts w:ascii="Verdana" w:hAnsi="Verdana"/>
          <w:b/>
          <w:i/>
          <w:color w:val="000000" w:themeColor="text1"/>
        </w:rPr>
        <w:t xml:space="preserve"> </w:t>
      </w:r>
      <w:r w:rsidRPr="00B253DB">
        <w:rPr>
          <w:rFonts w:ascii="Verdana" w:hAnsi="Verdana"/>
          <w:i/>
          <w:color w:val="000000" w:themeColor="text1"/>
        </w:rPr>
        <w:t>para Distribuição Pública com Esforços Restritos, da Interligação Elétrica Ivaí S.A.</w:t>
      </w:r>
    </w:p>
    <w:p w14:paraId="6C9C7B53" w14:textId="77777777" w:rsidR="00895E0A" w:rsidRPr="00B253DB" w:rsidRDefault="00895E0A" w:rsidP="00895E0A">
      <w:pPr>
        <w:widowControl w:val="0"/>
        <w:spacing w:line="280" w:lineRule="exact"/>
        <w:jc w:val="both"/>
        <w:rPr>
          <w:rFonts w:ascii="Verdana" w:hAnsi="Verdana"/>
          <w:color w:val="000000" w:themeColor="text1"/>
        </w:rPr>
      </w:pPr>
    </w:p>
    <w:p w14:paraId="4A341F48" w14:textId="77777777" w:rsidR="00895E0A" w:rsidRPr="00B253DB" w:rsidRDefault="00895E0A" w:rsidP="00895E0A">
      <w:pPr>
        <w:widowControl w:val="0"/>
        <w:spacing w:line="280" w:lineRule="exact"/>
        <w:jc w:val="both"/>
        <w:rPr>
          <w:rFonts w:ascii="Verdana" w:hAnsi="Verdana"/>
          <w:color w:val="000000" w:themeColor="text1"/>
        </w:rPr>
      </w:pPr>
    </w:p>
    <w:p w14:paraId="4CA0D802" w14:textId="77777777" w:rsidR="00895E0A" w:rsidRPr="00B253DB" w:rsidRDefault="00895E0A" w:rsidP="00895E0A">
      <w:pPr>
        <w:widowControl w:val="0"/>
        <w:spacing w:line="280" w:lineRule="exact"/>
        <w:jc w:val="both"/>
        <w:rPr>
          <w:rFonts w:ascii="Verdana" w:hAnsi="Verdana"/>
          <w:color w:val="000000" w:themeColor="text1"/>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B253DB" w14:paraId="7CACB8B3" w14:textId="77777777" w:rsidTr="00507599">
        <w:trPr>
          <w:cantSplit/>
        </w:trPr>
        <w:tc>
          <w:tcPr>
            <w:tcW w:w="8978" w:type="dxa"/>
            <w:gridSpan w:val="2"/>
          </w:tcPr>
          <w:p w14:paraId="518BB02C" w14:textId="77777777" w:rsidR="00895E0A" w:rsidRPr="00B253DB" w:rsidRDefault="00895E0A" w:rsidP="00507599">
            <w:pPr>
              <w:widowControl w:val="0"/>
              <w:spacing w:line="280" w:lineRule="exact"/>
              <w:jc w:val="center"/>
              <w:rPr>
                <w:rFonts w:ascii="Verdana" w:hAnsi="Verdana" w:cs="Arial"/>
                <w:color w:val="000000" w:themeColor="text1"/>
              </w:rPr>
            </w:pPr>
            <w:r w:rsidRPr="00B253DB">
              <w:rPr>
                <w:rFonts w:ascii="Verdana" w:hAnsi="Verdana"/>
                <w:b/>
                <w:color w:val="000000" w:themeColor="text1"/>
              </w:rPr>
              <w:t>SIMPLIFIC PAVARINI DISTRIBUIDORA DE TÍTULOS E VALORES MOBILIÁRIOS LTDA.</w:t>
            </w:r>
          </w:p>
          <w:p w14:paraId="76F273F4" w14:textId="77777777" w:rsidR="00895E0A" w:rsidRPr="00B253DB" w:rsidRDefault="00895E0A" w:rsidP="00507599">
            <w:pPr>
              <w:widowControl w:val="0"/>
              <w:spacing w:line="280" w:lineRule="exact"/>
              <w:jc w:val="center"/>
              <w:rPr>
                <w:rFonts w:ascii="Verdana" w:hAnsi="Verdana" w:cs="Arial"/>
                <w:color w:val="000000" w:themeColor="text1"/>
              </w:rPr>
            </w:pPr>
          </w:p>
          <w:p w14:paraId="4E574E07" w14:textId="77777777" w:rsidR="00895E0A" w:rsidRPr="00B253DB" w:rsidRDefault="00895E0A" w:rsidP="00507599">
            <w:pPr>
              <w:widowControl w:val="0"/>
              <w:spacing w:line="280" w:lineRule="exact"/>
              <w:jc w:val="center"/>
              <w:rPr>
                <w:rFonts w:ascii="Verdana" w:hAnsi="Verdana" w:cs="Arial"/>
                <w:color w:val="000000" w:themeColor="text1"/>
              </w:rPr>
            </w:pPr>
          </w:p>
          <w:p w14:paraId="2862CDCB" w14:textId="77777777" w:rsidR="00895E0A" w:rsidRPr="00B253DB" w:rsidRDefault="00895E0A" w:rsidP="00DA24DF">
            <w:pPr>
              <w:widowControl w:val="0"/>
              <w:spacing w:line="280" w:lineRule="exact"/>
              <w:rPr>
                <w:rFonts w:ascii="Verdana" w:hAnsi="Verdana" w:cs="Arial"/>
                <w:color w:val="000000" w:themeColor="text1"/>
              </w:rPr>
            </w:pPr>
          </w:p>
          <w:p w14:paraId="717DA841" w14:textId="77777777" w:rsidR="00895E0A" w:rsidRPr="00B253DB" w:rsidRDefault="00895E0A" w:rsidP="00507599">
            <w:pPr>
              <w:widowControl w:val="0"/>
              <w:spacing w:line="280" w:lineRule="exact"/>
              <w:jc w:val="center"/>
              <w:rPr>
                <w:rFonts w:ascii="Verdana" w:hAnsi="Verdana"/>
                <w:color w:val="000000" w:themeColor="text1"/>
              </w:rPr>
            </w:pPr>
          </w:p>
        </w:tc>
      </w:tr>
      <w:tr w:rsidR="00895E0A" w:rsidRPr="00B253DB" w14:paraId="3F56F3EA" w14:textId="77777777" w:rsidTr="00507599">
        <w:tc>
          <w:tcPr>
            <w:tcW w:w="4489" w:type="dxa"/>
          </w:tcPr>
          <w:p w14:paraId="0936AB3C" w14:textId="77777777" w:rsidR="00895E0A" w:rsidRPr="00B253DB" w:rsidRDefault="00895E0A" w:rsidP="00507599">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1153C82F" w14:textId="77777777" w:rsidR="00895E0A" w:rsidRPr="00B253DB" w:rsidRDefault="00895E0A" w:rsidP="00507599">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56336D11" w14:textId="77777777" w:rsidR="00895E0A" w:rsidRPr="00B253DB" w:rsidRDefault="00895E0A" w:rsidP="00507599">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c>
          <w:tcPr>
            <w:tcW w:w="4489" w:type="dxa"/>
          </w:tcPr>
          <w:p w14:paraId="6E72A5FE" w14:textId="2CA4CAD7" w:rsidR="00895E0A" w:rsidRPr="00B253DB" w:rsidRDefault="00895E0A" w:rsidP="00507599">
            <w:pPr>
              <w:widowControl w:val="0"/>
              <w:spacing w:line="280" w:lineRule="exact"/>
              <w:jc w:val="both"/>
              <w:rPr>
                <w:rFonts w:ascii="Verdana" w:hAnsi="Verdana"/>
                <w:color w:val="000000" w:themeColor="text1"/>
              </w:rPr>
            </w:pPr>
          </w:p>
        </w:tc>
      </w:tr>
    </w:tbl>
    <w:p w14:paraId="05D82E8E" w14:textId="77777777" w:rsidR="00895E0A" w:rsidRPr="00B253DB" w:rsidRDefault="00895E0A" w:rsidP="00895E0A">
      <w:pPr>
        <w:widowControl w:val="0"/>
        <w:spacing w:line="280" w:lineRule="exact"/>
        <w:jc w:val="both"/>
        <w:rPr>
          <w:rFonts w:ascii="Verdana" w:hAnsi="Verdana"/>
          <w:color w:val="000000" w:themeColor="text1"/>
        </w:rPr>
      </w:pPr>
    </w:p>
    <w:p w14:paraId="517EA932" w14:textId="77777777" w:rsidR="00895E0A" w:rsidRPr="00B253DB" w:rsidRDefault="00895E0A" w:rsidP="00895E0A">
      <w:pPr>
        <w:widowControl w:val="0"/>
        <w:spacing w:line="280" w:lineRule="exact"/>
        <w:jc w:val="both"/>
        <w:rPr>
          <w:rFonts w:ascii="Verdana" w:hAnsi="Verdana"/>
          <w:color w:val="000000" w:themeColor="text1"/>
        </w:rPr>
      </w:pPr>
    </w:p>
    <w:p w14:paraId="032DB211" w14:textId="69B6B7DF" w:rsidR="00895E0A" w:rsidRPr="00B253DB" w:rsidRDefault="00895E0A" w:rsidP="00895E0A">
      <w:pPr>
        <w:widowControl w:val="0"/>
        <w:spacing w:line="280" w:lineRule="exact"/>
        <w:jc w:val="both"/>
        <w:rPr>
          <w:rFonts w:ascii="Verdana" w:hAnsi="Verdana"/>
          <w:color w:val="000000" w:themeColor="text1"/>
        </w:rPr>
      </w:pPr>
      <w:r w:rsidRPr="00B253DB">
        <w:rPr>
          <w:rFonts w:ascii="Verdana" w:hAnsi="Verdana"/>
          <w:color w:val="000000" w:themeColor="text1"/>
          <w:lang w:val="pt-PT"/>
        </w:rPr>
        <w:br w:type="page"/>
      </w:r>
      <w:r w:rsidRPr="00B253DB">
        <w:rPr>
          <w:rFonts w:ascii="Verdana" w:hAnsi="Verdana" w:hint="eastAsia"/>
          <w:i/>
          <w:color w:val="000000" w:themeColor="text1"/>
          <w:w w:val="0"/>
        </w:rPr>
        <w:lastRenderedPageBreak/>
        <w:t xml:space="preserve">Página de assinatura do </w:t>
      </w:r>
      <w:r w:rsidR="00412A38">
        <w:rPr>
          <w:rFonts w:ascii="Verdana" w:hAnsi="Verdana"/>
          <w:i/>
          <w:color w:val="000000" w:themeColor="text1"/>
          <w:w w:val="0"/>
        </w:rPr>
        <w:t xml:space="preserve">Segundo </w:t>
      </w:r>
      <w:r w:rsidRPr="00B253DB">
        <w:rPr>
          <w:rFonts w:ascii="Verdana" w:hAnsi="Verdana" w:hint="eastAsia"/>
          <w:i/>
          <w:color w:val="000000" w:themeColor="text1"/>
          <w:w w:val="0"/>
        </w:rPr>
        <w:t xml:space="preserve">Aditamento </w:t>
      </w:r>
      <w:r>
        <w:rPr>
          <w:rFonts w:ascii="Verdana" w:hAnsi="Verdana"/>
          <w:i/>
          <w:color w:val="000000" w:themeColor="text1"/>
          <w:w w:val="0"/>
        </w:rPr>
        <w:t>ao</w:t>
      </w:r>
      <w:r w:rsidRPr="00B253DB">
        <w:rPr>
          <w:rFonts w:ascii="Verdana" w:hAnsi="Verdana" w:hint="eastAsia"/>
          <w:i/>
          <w:color w:val="000000" w:themeColor="text1"/>
          <w:w w:val="0"/>
        </w:rPr>
        <w:t xml:space="preserve"> </w:t>
      </w:r>
      <w:r w:rsidRPr="00B253DB">
        <w:rPr>
          <w:rFonts w:ascii="Verdana" w:hAnsi="Verdana"/>
          <w:i/>
          <w:color w:val="000000" w:themeColor="text1"/>
        </w:rPr>
        <w:t xml:space="preserve">Instrumento Particular de Escritura da 1ª (Primeira) Emissão de Debêntures Simples, Não Conversíveis em Ações, em Série Única, da Espécie </w:t>
      </w:r>
      <w:r w:rsidR="005D51DA">
        <w:rPr>
          <w:rFonts w:ascii="Verdana" w:hAnsi="Verdana"/>
          <w:i/>
          <w:color w:val="000000" w:themeColor="text1"/>
        </w:rPr>
        <w:t>Quirografária</w:t>
      </w:r>
      <w:r w:rsidRPr="00B253DB">
        <w:rPr>
          <w:rFonts w:ascii="Verdana" w:hAnsi="Verdana"/>
          <w:i/>
          <w:color w:val="000000" w:themeColor="text1"/>
        </w:rPr>
        <w:t>,</w:t>
      </w:r>
      <w:r w:rsidR="00507599">
        <w:rPr>
          <w:rFonts w:ascii="Verdana" w:hAnsi="Verdana"/>
          <w:i/>
          <w:color w:val="000000" w:themeColor="text1"/>
        </w:rPr>
        <w:t xml:space="preserve"> </w:t>
      </w:r>
      <w:ins w:id="4" w:author="Carlos Bacha" w:date="2020-08-19T11:05:00Z">
        <w:r w:rsidR="00191DBB">
          <w:rPr>
            <w:rFonts w:ascii="Verdana" w:hAnsi="Verdana"/>
            <w:i/>
            <w:color w:val="000000" w:themeColor="text1"/>
          </w:rPr>
          <w:t xml:space="preserve">a ser convolada em Espécie </w:t>
        </w:r>
        <w:r w:rsidR="00191DBB" w:rsidRPr="00B253DB">
          <w:rPr>
            <w:rFonts w:ascii="Verdana" w:hAnsi="Verdana"/>
            <w:i/>
            <w:color w:val="000000" w:themeColor="text1"/>
          </w:rPr>
          <w:t>com Garantia Real</w:t>
        </w:r>
        <w:r w:rsidR="00191DBB">
          <w:rPr>
            <w:rFonts w:ascii="Verdana" w:hAnsi="Verdana"/>
            <w:i/>
            <w:color w:val="000000" w:themeColor="text1"/>
          </w:rPr>
          <w:t xml:space="preserve">, </w:t>
        </w:r>
      </w:ins>
      <w:r w:rsidRPr="00B253DB">
        <w:rPr>
          <w:rFonts w:ascii="Verdana" w:hAnsi="Verdana"/>
          <w:i/>
          <w:color w:val="000000" w:themeColor="text1"/>
        </w:rPr>
        <w:t xml:space="preserve">com Garantia </w:t>
      </w:r>
      <w:r w:rsidRPr="00B253DB">
        <w:rPr>
          <w:rFonts w:ascii="Verdana" w:hAnsi="Verdana" w:cs="Arial"/>
          <w:i/>
          <w:color w:val="000000" w:themeColor="text1"/>
        </w:rPr>
        <w:t xml:space="preserve">Adicional </w:t>
      </w:r>
      <w:r w:rsidRPr="00B253DB">
        <w:rPr>
          <w:rFonts w:ascii="Verdana" w:hAnsi="Verdana"/>
          <w:i/>
          <w:color w:val="000000" w:themeColor="text1"/>
        </w:rPr>
        <w:t>Fidejussória</w:t>
      </w:r>
      <w:r w:rsidRPr="00E50DC2">
        <w:rPr>
          <w:rFonts w:ascii="Verdana" w:hAnsi="Verdana"/>
          <w:i/>
          <w:color w:val="000000" w:themeColor="text1"/>
        </w:rPr>
        <w:t>,</w:t>
      </w:r>
      <w:r w:rsidRPr="00B253DB">
        <w:rPr>
          <w:rFonts w:ascii="Verdana" w:hAnsi="Verdana"/>
          <w:b/>
          <w:i/>
          <w:color w:val="000000" w:themeColor="text1"/>
        </w:rPr>
        <w:t xml:space="preserve"> </w:t>
      </w:r>
      <w:r w:rsidRPr="00B253DB">
        <w:rPr>
          <w:rFonts w:ascii="Verdana" w:hAnsi="Verdana"/>
          <w:i/>
          <w:color w:val="000000" w:themeColor="text1"/>
        </w:rPr>
        <w:t>para Distribuição Pública com Esforços Restritos, da Interligação Elétrica Ivaí S.A.</w:t>
      </w:r>
    </w:p>
    <w:p w14:paraId="0B14F3EC" w14:textId="77777777" w:rsidR="00895E0A" w:rsidRDefault="00895E0A" w:rsidP="00895E0A">
      <w:pPr>
        <w:widowControl w:val="0"/>
        <w:spacing w:line="280" w:lineRule="exact"/>
        <w:jc w:val="both"/>
        <w:rPr>
          <w:rFonts w:ascii="Verdana" w:hAnsi="Verdana"/>
          <w:i/>
          <w:color w:val="000000" w:themeColor="text1"/>
          <w:w w:val="0"/>
        </w:rPr>
      </w:pPr>
    </w:p>
    <w:p w14:paraId="6420509B" w14:textId="77777777" w:rsidR="00DA24DF" w:rsidRPr="00B253DB" w:rsidRDefault="00DA24DF" w:rsidP="00895E0A">
      <w:pPr>
        <w:widowControl w:val="0"/>
        <w:spacing w:line="280" w:lineRule="exact"/>
        <w:jc w:val="both"/>
        <w:rPr>
          <w:rFonts w:ascii="Verdana" w:hAnsi="Verdana"/>
          <w:i/>
          <w:color w:val="000000" w:themeColor="text1"/>
          <w:w w:val="0"/>
        </w:rPr>
      </w:pPr>
    </w:p>
    <w:p w14:paraId="14080E03" w14:textId="77777777" w:rsidR="00895E0A" w:rsidRPr="00B253DB" w:rsidRDefault="00895E0A" w:rsidP="00DA24DF">
      <w:pPr>
        <w:widowControl w:val="0"/>
        <w:spacing w:line="280" w:lineRule="exact"/>
        <w:rPr>
          <w:rFonts w:ascii="Verdana" w:hAnsi="Verdana"/>
          <w:b/>
          <w:smallCaps/>
          <w:color w:val="000000" w:themeColor="text1"/>
        </w:rPr>
      </w:pPr>
    </w:p>
    <w:p w14:paraId="140E4BEE" w14:textId="77777777" w:rsidR="00895E0A" w:rsidRPr="00DA24DF" w:rsidRDefault="00895E0A" w:rsidP="00895E0A">
      <w:pPr>
        <w:widowControl w:val="0"/>
        <w:spacing w:line="280" w:lineRule="exact"/>
        <w:rPr>
          <w:rFonts w:ascii="Verdana" w:hAnsi="Verdana"/>
          <w:b/>
          <w:color w:val="000000" w:themeColor="text1"/>
        </w:rPr>
      </w:pPr>
      <w:r w:rsidRPr="00DA24DF">
        <w:rPr>
          <w:rFonts w:ascii="Verdana" w:hAnsi="Verdana"/>
          <w:b/>
          <w:color w:val="000000" w:themeColor="text1"/>
        </w:rPr>
        <w:t>Testemunhas:</w:t>
      </w:r>
    </w:p>
    <w:p w14:paraId="03839DD7" w14:textId="77777777" w:rsidR="00895E0A" w:rsidRPr="00B253DB" w:rsidRDefault="00895E0A" w:rsidP="00895E0A">
      <w:pPr>
        <w:widowControl w:val="0"/>
        <w:spacing w:line="280" w:lineRule="exact"/>
        <w:jc w:val="center"/>
        <w:rPr>
          <w:rFonts w:ascii="Verdana" w:hAnsi="Verdana"/>
          <w:b/>
          <w:smallCaps/>
          <w:color w:val="000000" w:themeColor="text1"/>
        </w:rPr>
      </w:pPr>
    </w:p>
    <w:p w14:paraId="6B4AF34E" w14:textId="77777777" w:rsidR="00895E0A" w:rsidRPr="00B253DB" w:rsidRDefault="00895E0A" w:rsidP="00895E0A">
      <w:pPr>
        <w:widowControl w:val="0"/>
        <w:spacing w:line="280" w:lineRule="exact"/>
        <w:jc w:val="center"/>
        <w:rPr>
          <w:rFonts w:ascii="Verdana" w:hAnsi="Verdana"/>
          <w:b/>
          <w:smallCaps/>
          <w:color w:val="000000" w:themeColor="text1"/>
        </w:rPr>
      </w:pPr>
    </w:p>
    <w:p w14:paraId="7BBE8ECB" w14:textId="77777777" w:rsidR="00895E0A" w:rsidRPr="00B253DB" w:rsidRDefault="00895E0A" w:rsidP="00DA24DF">
      <w:pPr>
        <w:widowControl w:val="0"/>
        <w:spacing w:line="280" w:lineRule="exact"/>
        <w:rPr>
          <w:rFonts w:ascii="Verdana" w:hAnsi="Verdana"/>
          <w:b/>
          <w:smallCaps/>
          <w:color w:val="000000" w:themeColor="text1"/>
        </w:rPr>
      </w:pPr>
    </w:p>
    <w:p w14:paraId="5878F6EF" w14:textId="77777777" w:rsidR="00895E0A" w:rsidRPr="00B253DB" w:rsidRDefault="00895E0A" w:rsidP="00895E0A">
      <w:pPr>
        <w:widowControl w:val="0"/>
        <w:spacing w:line="280" w:lineRule="exact"/>
        <w:jc w:val="both"/>
        <w:rPr>
          <w:rFonts w:ascii="Verdana" w:hAnsi="Verdana"/>
          <w:color w:val="000000" w:themeColor="text1"/>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B253DB" w14:paraId="0DB982D6" w14:textId="77777777" w:rsidTr="00507599">
        <w:tc>
          <w:tcPr>
            <w:tcW w:w="4489" w:type="dxa"/>
          </w:tcPr>
          <w:p w14:paraId="33A60BF6" w14:textId="77777777" w:rsidR="00895E0A" w:rsidRPr="00B253DB" w:rsidRDefault="00895E0A" w:rsidP="00507599">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0425ADBE" w14:textId="77777777" w:rsidR="00895E0A" w:rsidRPr="00B253DB" w:rsidRDefault="00895E0A" w:rsidP="00507599">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34870F8A" w14:textId="77777777" w:rsidR="00895E0A" w:rsidRPr="00B253DB" w:rsidRDefault="00895E0A" w:rsidP="00507599">
            <w:pPr>
              <w:widowControl w:val="0"/>
              <w:spacing w:line="280" w:lineRule="exact"/>
              <w:jc w:val="both"/>
              <w:rPr>
                <w:rFonts w:ascii="Verdana" w:hAnsi="Verdana"/>
                <w:color w:val="000000" w:themeColor="text1"/>
              </w:rPr>
            </w:pPr>
            <w:r w:rsidRPr="00B253DB">
              <w:rPr>
                <w:rFonts w:ascii="Verdana" w:hAnsi="Verdana"/>
                <w:color w:val="000000" w:themeColor="text1"/>
              </w:rPr>
              <w:t>RG:</w:t>
            </w:r>
          </w:p>
          <w:p w14:paraId="3C6BFFD8" w14:textId="77777777" w:rsidR="00895E0A" w:rsidRPr="00B253DB" w:rsidRDefault="00895E0A" w:rsidP="00507599">
            <w:pPr>
              <w:widowControl w:val="0"/>
              <w:spacing w:line="280" w:lineRule="exact"/>
              <w:jc w:val="both"/>
              <w:rPr>
                <w:rFonts w:ascii="Verdana" w:hAnsi="Verdana"/>
                <w:color w:val="000000" w:themeColor="text1"/>
              </w:rPr>
            </w:pPr>
            <w:r w:rsidRPr="00B253DB">
              <w:rPr>
                <w:rFonts w:ascii="Verdana" w:hAnsi="Verdana"/>
                <w:color w:val="000000" w:themeColor="text1"/>
              </w:rPr>
              <w:t>CPF:</w:t>
            </w:r>
          </w:p>
          <w:p w14:paraId="1642CBBA" w14:textId="77777777" w:rsidR="00895E0A" w:rsidRPr="00B253DB" w:rsidRDefault="00895E0A" w:rsidP="00507599">
            <w:pPr>
              <w:widowControl w:val="0"/>
              <w:spacing w:line="280" w:lineRule="exact"/>
              <w:jc w:val="both"/>
              <w:rPr>
                <w:rFonts w:ascii="Verdana" w:hAnsi="Verdana"/>
                <w:color w:val="000000" w:themeColor="text1"/>
              </w:rPr>
            </w:pPr>
          </w:p>
        </w:tc>
        <w:tc>
          <w:tcPr>
            <w:tcW w:w="4489" w:type="dxa"/>
          </w:tcPr>
          <w:p w14:paraId="1B8E5246" w14:textId="77777777" w:rsidR="00895E0A" w:rsidRPr="00B253DB" w:rsidRDefault="00895E0A" w:rsidP="00507599">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3DF707A5" w14:textId="77777777" w:rsidR="00895E0A" w:rsidRPr="00B253DB" w:rsidRDefault="00895E0A" w:rsidP="00507599">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48ED11F8" w14:textId="77777777" w:rsidR="00895E0A" w:rsidRPr="00B253DB" w:rsidRDefault="00895E0A" w:rsidP="00507599">
            <w:pPr>
              <w:widowControl w:val="0"/>
              <w:spacing w:line="280" w:lineRule="exact"/>
              <w:jc w:val="both"/>
              <w:rPr>
                <w:rFonts w:ascii="Verdana" w:hAnsi="Verdana"/>
                <w:color w:val="000000" w:themeColor="text1"/>
              </w:rPr>
            </w:pPr>
            <w:r w:rsidRPr="00B253DB">
              <w:rPr>
                <w:rFonts w:ascii="Verdana" w:hAnsi="Verdana"/>
                <w:color w:val="000000" w:themeColor="text1"/>
              </w:rPr>
              <w:t>RG:</w:t>
            </w:r>
          </w:p>
          <w:p w14:paraId="49D72671" w14:textId="77777777" w:rsidR="00895E0A" w:rsidRPr="00B253DB" w:rsidRDefault="00895E0A" w:rsidP="00507599">
            <w:pPr>
              <w:widowControl w:val="0"/>
              <w:spacing w:line="280" w:lineRule="exact"/>
              <w:jc w:val="both"/>
              <w:rPr>
                <w:rFonts w:ascii="Verdana" w:hAnsi="Verdana"/>
                <w:color w:val="000000" w:themeColor="text1"/>
              </w:rPr>
            </w:pPr>
            <w:r w:rsidRPr="00B253DB">
              <w:rPr>
                <w:rFonts w:ascii="Verdana" w:hAnsi="Verdana"/>
                <w:color w:val="000000" w:themeColor="text1"/>
              </w:rPr>
              <w:t>CPF:</w:t>
            </w:r>
          </w:p>
          <w:p w14:paraId="5DEAA49A" w14:textId="77777777" w:rsidR="00895E0A" w:rsidRPr="00B253DB" w:rsidRDefault="00895E0A" w:rsidP="00507599">
            <w:pPr>
              <w:widowControl w:val="0"/>
              <w:spacing w:line="280" w:lineRule="exact"/>
              <w:jc w:val="both"/>
              <w:rPr>
                <w:rFonts w:ascii="Verdana" w:hAnsi="Verdana"/>
                <w:color w:val="000000" w:themeColor="text1"/>
              </w:rPr>
            </w:pPr>
          </w:p>
        </w:tc>
      </w:tr>
    </w:tbl>
    <w:p w14:paraId="19D8CD25" w14:textId="2689B448" w:rsidR="00DE654F" w:rsidRDefault="00DE654F" w:rsidP="00895E0A"/>
    <w:p w14:paraId="0BD5EAED" w14:textId="28A2457D" w:rsidR="00DD6F54" w:rsidRDefault="00DD6F54">
      <w:r>
        <w:br w:type="page"/>
      </w:r>
    </w:p>
    <w:p w14:paraId="531E0CE8" w14:textId="5F54F48E" w:rsidR="00DD6F54" w:rsidRPr="00B253DB" w:rsidRDefault="00DD6F54" w:rsidP="00DD6F54">
      <w:pPr>
        <w:widowControl w:val="0"/>
        <w:spacing w:line="280" w:lineRule="exact"/>
        <w:jc w:val="both"/>
        <w:rPr>
          <w:rFonts w:ascii="Verdana" w:hAnsi="Verdana"/>
          <w:b/>
          <w:smallCaps/>
          <w:color w:val="000000" w:themeColor="text1"/>
        </w:rPr>
      </w:pPr>
      <w:r>
        <w:rPr>
          <w:rFonts w:ascii="Verdana" w:hAnsi="Verdana"/>
          <w:b/>
          <w:smallCaps/>
          <w:color w:val="000000" w:themeColor="text1"/>
        </w:rPr>
        <w:lastRenderedPageBreak/>
        <w:t xml:space="preserve">ANEXO I AO SEGUNDO ADITAMENTO AO </w:t>
      </w:r>
      <w:r w:rsidRPr="00B253DB">
        <w:rPr>
          <w:rFonts w:ascii="Verdana" w:hAnsi="Verdana"/>
          <w:b/>
          <w:smallCaps/>
          <w:color w:val="000000" w:themeColor="text1"/>
        </w:rPr>
        <w:t xml:space="preserve">INSTRUMENTO PARTICULAR DE ESCRITURA DA 1ª (PRIMEIRA) EMISSÃO DE DEBÊNTURES </w:t>
      </w:r>
      <w:r w:rsidRPr="00895E0A">
        <w:rPr>
          <w:rStyle w:val="DeltaViewInsertion"/>
          <w:rFonts w:ascii="Verdana" w:hAnsi="Verdana"/>
          <w:b/>
          <w:smallCaps/>
          <w:color w:val="000000" w:themeColor="text1"/>
          <w:u w:val="none"/>
        </w:rPr>
        <w:t xml:space="preserve">SIMPLES, </w:t>
      </w:r>
      <w:r w:rsidRPr="00895E0A">
        <w:rPr>
          <w:rFonts w:ascii="Verdana" w:hAnsi="Verdana"/>
          <w:b/>
          <w:smallCaps/>
          <w:color w:val="000000" w:themeColor="text1"/>
        </w:rPr>
        <w:t xml:space="preserve">NÃO CONVERSÍVEIS EM AÇÕES, EM SÉRIE ÚNICA, </w:t>
      </w:r>
      <w:r w:rsidRPr="00895E0A">
        <w:rPr>
          <w:rStyle w:val="DeltaViewInsertion"/>
          <w:rFonts w:ascii="Verdana" w:hAnsi="Verdana"/>
          <w:b/>
          <w:smallCaps/>
          <w:color w:val="000000" w:themeColor="text1"/>
          <w:u w:val="none"/>
        </w:rPr>
        <w:t xml:space="preserve">DA ESPÉCIE </w:t>
      </w:r>
      <w:r>
        <w:rPr>
          <w:rStyle w:val="DeltaViewInsertion"/>
          <w:rFonts w:ascii="Verdana" w:hAnsi="Verdana"/>
          <w:b/>
          <w:smallCaps/>
          <w:color w:val="000000" w:themeColor="text1"/>
          <w:u w:val="none"/>
        </w:rPr>
        <w:t xml:space="preserve">QUIROGRAFÁRIA, </w:t>
      </w:r>
      <w:r w:rsidRPr="00B253DB">
        <w:rPr>
          <w:rFonts w:ascii="Verdana" w:hAnsi="Verdana" w:hint="eastAsia"/>
          <w:b/>
          <w:color w:val="000000" w:themeColor="text1"/>
        </w:rPr>
        <w:t xml:space="preserve">A SER CONVOLADA EM </w:t>
      </w:r>
      <w:r w:rsidRPr="00B253DB">
        <w:rPr>
          <w:rFonts w:ascii="Verdana" w:hAnsi="Verdana"/>
          <w:b/>
          <w:color w:val="000000" w:themeColor="text1"/>
        </w:rPr>
        <w:t>ESPÉCIE</w:t>
      </w:r>
      <w:r>
        <w:rPr>
          <w:rFonts w:ascii="Verdana" w:hAnsi="Verdana"/>
          <w:b/>
          <w:color w:val="000000" w:themeColor="text1"/>
        </w:rPr>
        <w:t xml:space="preserve"> </w:t>
      </w:r>
      <w:r w:rsidRPr="00895E0A">
        <w:rPr>
          <w:rStyle w:val="DeltaViewInsertion"/>
          <w:rFonts w:ascii="Verdana" w:hAnsi="Verdana"/>
          <w:b/>
          <w:smallCaps/>
          <w:color w:val="000000" w:themeColor="text1"/>
          <w:u w:val="none"/>
        </w:rPr>
        <w:t>COM GARANTIA REAL</w:t>
      </w:r>
      <w:r w:rsidRPr="00895E0A">
        <w:rPr>
          <w:rFonts w:ascii="Verdana" w:hAnsi="Verdana"/>
          <w:b/>
          <w:smallCaps/>
          <w:color w:val="000000" w:themeColor="text1"/>
        </w:rPr>
        <w:t xml:space="preserve">, COM GARANTIA </w:t>
      </w:r>
      <w:r w:rsidRPr="00895E0A">
        <w:rPr>
          <w:rFonts w:ascii="Verdana" w:hAnsi="Verdana" w:cs="Arial"/>
          <w:b/>
          <w:smallCaps/>
          <w:color w:val="000000" w:themeColor="text1"/>
        </w:rPr>
        <w:t xml:space="preserve">ADICIONAL </w:t>
      </w:r>
      <w:r w:rsidRPr="00895E0A">
        <w:rPr>
          <w:rFonts w:ascii="Verdana" w:hAnsi="Verdana"/>
          <w:b/>
          <w:smallCaps/>
          <w:color w:val="000000" w:themeColor="text1"/>
        </w:rPr>
        <w:t>FIDEJUSSÓRIA, PARA DISTRIBUIÇÃO PÚBLICA COM ESFORÇOS</w:t>
      </w:r>
      <w:r w:rsidRPr="00B253DB">
        <w:rPr>
          <w:rFonts w:ascii="Verdana" w:hAnsi="Verdana"/>
          <w:b/>
          <w:smallCaps/>
          <w:color w:val="000000" w:themeColor="text1"/>
        </w:rPr>
        <w:t xml:space="preserve"> RESTRITOS, DA </w:t>
      </w:r>
      <w:r w:rsidRPr="00B253DB">
        <w:rPr>
          <w:rFonts w:ascii="Verdana" w:hAnsi="Verdana"/>
          <w:b/>
          <w:color w:val="000000" w:themeColor="text1"/>
        </w:rPr>
        <w:t>INTERLIGAÇÃO ELÉTRICA IVAÍ S.A.</w:t>
      </w:r>
    </w:p>
    <w:p w14:paraId="74509982" w14:textId="77777777" w:rsidR="00DD6F54" w:rsidRDefault="00DD6F54" w:rsidP="00895E0A"/>
    <w:p w14:paraId="2B861D67" w14:textId="77777777" w:rsidR="00507599" w:rsidRPr="00B253DB" w:rsidRDefault="00507599" w:rsidP="00507599">
      <w:pPr>
        <w:widowControl w:val="0"/>
        <w:spacing w:line="280" w:lineRule="exact"/>
        <w:rPr>
          <w:rFonts w:ascii="Verdana" w:hAnsi="Verdana"/>
          <w:color w:val="000000" w:themeColor="text1"/>
        </w:rPr>
      </w:pPr>
    </w:p>
    <w:p w14:paraId="3645156B" w14:textId="7A407C53" w:rsidR="00507599" w:rsidRPr="00B253DB" w:rsidRDefault="00507599" w:rsidP="00507599">
      <w:pPr>
        <w:widowControl w:val="0"/>
        <w:spacing w:line="280" w:lineRule="exact"/>
        <w:jc w:val="both"/>
        <w:rPr>
          <w:rFonts w:ascii="Verdana" w:hAnsi="Verdana"/>
          <w:b/>
          <w:smallCaps/>
          <w:color w:val="000000" w:themeColor="text1"/>
        </w:rPr>
      </w:pPr>
      <w:bookmarkStart w:id="5" w:name="_DV_M4"/>
      <w:bookmarkEnd w:id="5"/>
      <w:r w:rsidRPr="00B253DB">
        <w:rPr>
          <w:rFonts w:ascii="Verdana" w:hAnsi="Verdana"/>
          <w:b/>
          <w:smallCaps/>
          <w:color w:val="000000" w:themeColor="text1"/>
        </w:rPr>
        <w:t xml:space="preserve">INSTRUMENTO PARTICULAR DE ESCRITURA DA 1ª (PRIMEIRA) EMISSÃO DE </w:t>
      </w:r>
      <w:r w:rsidRPr="008C10CE">
        <w:rPr>
          <w:rFonts w:ascii="Verdana" w:hAnsi="Verdana"/>
          <w:b/>
          <w:smallCaps/>
          <w:color w:val="000000" w:themeColor="text1"/>
        </w:rPr>
        <w:t xml:space="preserve">DEBÊNTURES </w:t>
      </w:r>
      <w:r w:rsidRPr="009D1547">
        <w:rPr>
          <w:rStyle w:val="DeltaViewInsertion"/>
          <w:rFonts w:ascii="Verdana" w:hAnsi="Verdana"/>
          <w:b/>
          <w:smallCaps/>
          <w:color w:val="000000" w:themeColor="text1"/>
          <w:u w:val="none"/>
        </w:rPr>
        <w:t xml:space="preserve">SIMPLES, </w:t>
      </w:r>
      <w:r w:rsidRPr="008C10CE">
        <w:rPr>
          <w:rFonts w:ascii="Verdana" w:hAnsi="Verdana"/>
          <w:b/>
          <w:smallCaps/>
          <w:color w:val="000000" w:themeColor="text1"/>
        </w:rPr>
        <w:t xml:space="preserve">NÃO CONVERSÍVEIS EM AÇÕES, EM SÉRIE ÚNICA, </w:t>
      </w:r>
      <w:r w:rsidRPr="009D1547">
        <w:rPr>
          <w:rStyle w:val="DeltaViewInsertion"/>
          <w:rFonts w:ascii="Verdana" w:hAnsi="Verdana"/>
          <w:b/>
          <w:smallCaps/>
          <w:color w:val="000000" w:themeColor="text1"/>
          <w:u w:val="none"/>
        </w:rPr>
        <w:t>DA ESPÉCIE COM GARANTIA REAL</w:t>
      </w:r>
      <w:r w:rsidRPr="008C10CE">
        <w:rPr>
          <w:rFonts w:ascii="Verdana" w:hAnsi="Verdana"/>
          <w:b/>
          <w:smallCaps/>
          <w:color w:val="000000" w:themeColor="text1"/>
        </w:rPr>
        <w:t xml:space="preserve">, COM GARANTIA </w:t>
      </w:r>
      <w:r w:rsidRPr="008C10CE">
        <w:rPr>
          <w:rFonts w:ascii="Verdana" w:hAnsi="Verdana" w:cs="Arial"/>
          <w:b/>
          <w:smallCaps/>
          <w:color w:val="000000" w:themeColor="text1"/>
        </w:rPr>
        <w:t xml:space="preserve">ADICIONAL </w:t>
      </w:r>
      <w:r w:rsidRPr="008C10CE">
        <w:rPr>
          <w:rFonts w:ascii="Verdana" w:hAnsi="Verdana"/>
          <w:b/>
          <w:smallCaps/>
          <w:color w:val="000000" w:themeColor="text1"/>
        </w:rPr>
        <w:t xml:space="preserve">FIDEJUSSÓRIA, PARA DISTRIBUIÇÃO PÚBLICA COM ESFORÇOS RESTRITOS, DA </w:t>
      </w:r>
      <w:r w:rsidRPr="008C10CE">
        <w:rPr>
          <w:rFonts w:ascii="Verdana" w:hAnsi="Verdana"/>
          <w:b/>
          <w:color w:val="000000" w:themeColor="text1"/>
        </w:rPr>
        <w:t>INTERLIGAÇÃO ELÉTRICA IVAÍ S.A.</w:t>
      </w:r>
    </w:p>
    <w:p w14:paraId="135370C2" w14:textId="77777777" w:rsidR="00507599" w:rsidRPr="00B253DB" w:rsidRDefault="00507599" w:rsidP="00507599">
      <w:pPr>
        <w:pStyle w:val="Corpodetexto"/>
        <w:widowControl w:val="0"/>
        <w:tabs>
          <w:tab w:val="left" w:pos="2127"/>
        </w:tabs>
        <w:spacing w:line="280" w:lineRule="exact"/>
        <w:rPr>
          <w:rFonts w:ascii="Verdana" w:hAnsi="Verdana"/>
          <w:color w:val="000000" w:themeColor="text1"/>
          <w:sz w:val="20"/>
        </w:rPr>
      </w:pPr>
      <w:r w:rsidRPr="00B253DB" w:rsidDel="00421A55">
        <w:rPr>
          <w:rFonts w:ascii="Verdana" w:hAnsi="Verdana"/>
          <w:b/>
          <w:i/>
          <w:color w:val="000000" w:themeColor="text1"/>
          <w:kern w:val="20"/>
          <w:sz w:val="20"/>
          <w:highlight w:val="green"/>
        </w:rPr>
        <w:t xml:space="preserve"> </w:t>
      </w:r>
    </w:p>
    <w:p w14:paraId="03196F83" w14:textId="77777777" w:rsidR="00507599" w:rsidRPr="00B253DB" w:rsidRDefault="00507599" w:rsidP="00507599">
      <w:pPr>
        <w:pStyle w:val="Corpodetexto"/>
        <w:widowControl w:val="0"/>
        <w:tabs>
          <w:tab w:val="left" w:pos="2127"/>
        </w:tabs>
        <w:spacing w:line="280" w:lineRule="exact"/>
        <w:rPr>
          <w:rFonts w:ascii="Verdana" w:hAnsi="Verdana"/>
          <w:color w:val="000000" w:themeColor="text1"/>
          <w:sz w:val="20"/>
        </w:rPr>
      </w:pPr>
      <w:r w:rsidRPr="00B253DB">
        <w:rPr>
          <w:rFonts w:ascii="Verdana" w:hAnsi="Verdana"/>
          <w:color w:val="000000" w:themeColor="text1"/>
          <w:sz w:val="20"/>
        </w:rPr>
        <w:t>Pelo presente instrumento particular, as partes abaixo qualificadas (“</w:t>
      </w:r>
      <w:r w:rsidRPr="00B253DB">
        <w:rPr>
          <w:rFonts w:ascii="Verdana" w:hAnsi="Verdana"/>
          <w:color w:val="000000" w:themeColor="text1"/>
          <w:sz w:val="20"/>
          <w:u w:val="single"/>
        </w:rPr>
        <w:t>Partes</w:t>
      </w:r>
      <w:r w:rsidRPr="00B253DB">
        <w:rPr>
          <w:rFonts w:ascii="Verdana" w:hAnsi="Verdana"/>
          <w:color w:val="000000" w:themeColor="text1"/>
          <w:sz w:val="20"/>
        </w:rPr>
        <w:t>”):</w:t>
      </w:r>
    </w:p>
    <w:p w14:paraId="01D7AE70" w14:textId="77777777" w:rsidR="00507599" w:rsidRPr="00B253DB" w:rsidRDefault="00507599" w:rsidP="00507599">
      <w:pPr>
        <w:pStyle w:val="Corpodetexto"/>
        <w:widowControl w:val="0"/>
        <w:spacing w:line="280" w:lineRule="exact"/>
        <w:rPr>
          <w:rFonts w:ascii="Verdana" w:hAnsi="Verdana"/>
          <w:color w:val="000000" w:themeColor="text1"/>
          <w:sz w:val="20"/>
        </w:rPr>
      </w:pPr>
    </w:p>
    <w:p w14:paraId="4A4BBADB" w14:textId="77777777" w:rsidR="00507599" w:rsidRPr="00B253DB" w:rsidRDefault="00507599" w:rsidP="00507599">
      <w:pPr>
        <w:pStyle w:val="Level6"/>
        <w:widowControl w:val="0"/>
        <w:tabs>
          <w:tab w:val="clear" w:pos="3402"/>
          <w:tab w:val="left" w:pos="680"/>
        </w:tabs>
        <w:spacing w:after="0" w:line="280" w:lineRule="exact"/>
        <w:ind w:left="680"/>
        <w:rPr>
          <w:rFonts w:ascii="Verdana" w:hAnsi="Verdana"/>
          <w:color w:val="000000" w:themeColor="text1"/>
          <w:szCs w:val="20"/>
        </w:rPr>
      </w:pPr>
      <w:bookmarkStart w:id="6" w:name="_DV_M5"/>
      <w:bookmarkEnd w:id="6"/>
      <w:r w:rsidRPr="00B253DB">
        <w:rPr>
          <w:rFonts w:ascii="Verdana" w:hAnsi="Verdana"/>
          <w:b/>
          <w:color w:val="000000" w:themeColor="text1"/>
          <w:szCs w:val="20"/>
        </w:rPr>
        <w:t>INTERLIGAÇÃO ELÉTRICA IVAÍ S.A.</w:t>
      </w:r>
      <w:r w:rsidRPr="00B253DB">
        <w:rPr>
          <w:rFonts w:ascii="Verdana" w:hAnsi="Verdana"/>
          <w:color w:val="000000" w:themeColor="text1"/>
          <w:szCs w:val="20"/>
        </w:rPr>
        <w:t>, sociedade por ações, sem registro de emissor de valores mobiliários perante a CVM, com sede na Cidade de São Paulo, Estado de São Paulo, na Avenida das Nações Unidas, nº 14.171, Torre C Crystal, 5º andar,</w:t>
      </w:r>
      <w:r w:rsidRPr="00873BD6">
        <w:t xml:space="preserve"> </w:t>
      </w:r>
      <w:r w:rsidRPr="00873BD6">
        <w:rPr>
          <w:rFonts w:ascii="Verdana" w:hAnsi="Verdana"/>
          <w:color w:val="000000" w:themeColor="text1"/>
          <w:szCs w:val="20"/>
        </w:rPr>
        <w:t>Conjunto 503,</w:t>
      </w:r>
      <w:r w:rsidRPr="00B253DB">
        <w:rPr>
          <w:rFonts w:ascii="Verdana" w:hAnsi="Verdana"/>
          <w:color w:val="000000" w:themeColor="text1"/>
          <w:szCs w:val="20"/>
        </w:rPr>
        <w:t xml:space="preserve"> CEP 04794-000, inscrita no CNPJ/ME sob o nº </w:t>
      </w:r>
      <w:r w:rsidRPr="00B253DB">
        <w:rPr>
          <w:rFonts w:ascii="Verdana" w:hAnsi="Verdana"/>
          <w:bCs/>
          <w:color w:val="000000" w:themeColor="text1"/>
          <w:szCs w:val="20"/>
        </w:rPr>
        <w:t>28.052.123/0001-95</w:t>
      </w:r>
      <w:r w:rsidRPr="00B253DB">
        <w:rPr>
          <w:rFonts w:ascii="Verdana" w:hAnsi="Verdana"/>
          <w:color w:val="000000" w:themeColor="text1"/>
          <w:szCs w:val="20"/>
        </w:rPr>
        <w:t xml:space="preserve"> e na JUCESP sob o NIRE nº 35.3.0050526-3, neste ato representada na forma de seu estatuto social ("</w:t>
      </w:r>
      <w:r w:rsidRPr="00B253DB">
        <w:rPr>
          <w:rFonts w:ascii="Verdana" w:hAnsi="Verdana"/>
          <w:color w:val="000000" w:themeColor="text1"/>
          <w:szCs w:val="20"/>
          <w:u w:val="single"/>
        </w:rPr>
        <w:t>Emissora</w:t>
      </w:r>
      <w:r w:rsidRPr="00B253DB">
        <w:rPr>
          <w:rFonts w:ascii="Verdana" w:hAnsi="Verdana"/>
          <w:color w:val="000000" w:themeColor="text1"/>
          <w:szCs w:val="20"/>
        </w:rPr>
        <w:t xml:space="preserve">"); e </w:t>
      </w:r>
    </w:p>
    <w:p w14:paraId="564C4EED" w14:textId="77777777" w:rsidR="00507599" w:rsidRPr="00B253DB" w:rsidRDefault="00507599" w:rsidP="00507599">
      <w:pPr>
        <w:pStyle w:val="Corpodetexto"/>
        <w:widowControl w:val="0"/>
        <w:spacing w:line="280" w:lineRule="exact"/>
        <w:rPr>
          <w:rFonts w:ascii="Verdana" w:hAnsi="Verdana"/>
          <w:color w:val="000000" w:themeColor="text1"/>
          <w:sz w:val="20"/>
        </w:rPr>
      </w:pPr>
      <w:bookmarkStart w:id="7" w:name="_DV_M6"/>
      <w:bookmarkEnd w:id="7"/>
    </w:p>
    <w:p w14:paraId="487CB775" w14:textId="77777777" w:rsidR="00507599" w:rsidRPr="00B253DB" w:rsidRDefault="00507599" w:rsidP="00507599">
      <w:pPr>
        <w:pStyle w:val="Level6"/>
        <w:widowControl w:val="0"/>
        <w:tabs>
          <w:tab w:val="clear" w:pos="3402"/>
          <w:tab w:val="left" w:pos="680"/>
        </w:tabs>
        <w:spacing w:after="0" w:line="280" w:lineRule="exact"/>
        <w:ind w:left="680"/>
        <w:rPr>
          <w:rFonts w:ascii="Verdana" w:hAnsi="Verdana"/>
          <w:b/>
          <w:color w:val="000000" w:themeColor="text1"/>
          <w:szCs w:val="20"/>
        </w:rPr>
      </w:pPr>
      <w:bookmarkStart w:id="8" w:name="_DV_M7"/>
      <w:bookmarkEnd w:id="8"/>
      <w:r w:rsidRPr="00B253DB">
        <w:rPr>
          <w:rFonts w:ascii="Verdana" w:hAnsi="Verdana"/>
          <w:b/>
          <w:color w:val="000000" w:themeColor="text1"/>
          <w:szCs w:val="20"/>
        </w:rPr>
        <w:t>SIMPLIFIC PAVARINI DISTRIBUIDORA DE TÍTULOS E VALORES MOBILIÁRIOS LTDA.</w:t>
      </w:r>
      <w:r w:rsidRPr="00B253DB">
        <w:rPr>
          <w:rFonts w:ascii="Verdana" w:hAnsi="Verdana"/>
          <w:color w:val="000000" w:themeColor="text1"/>
          <w:szCs w:val="20"/>
        </w:rPr>
        <w:t>, sociedade empresária limitada, atuando através de sua filial, localizada na Cidade de São Paulo, Estado de São Paulo, na Rua Joaquim Floriano, nº 466, Bloco B, sala 1.401, CEP 04534-002, inscrita no CNPJ/ME sob o nº 15.227.994/0004-01, para representar, perante a Emissora, a comunhão dos interesses dos Debenturistas, neste ato representada na forma de seu Contrato Social ("</w:t>
      </w:r>
      <w:r w:rsidRPr="00B253DB">
        <w:rPr>
          <w:rFonts w:ascii="Verdana" w:hAnsi="Verdana"/>
          <w:color w:val="000000" w:themeColor="text1"/>
          <w:szCs w:val="20"/>
          <w:u w:val="single"/>
        </w:rPr>
        <w:t>Agente Fiduciário</w:t>
      </w:r>
      <w:r w:rsidRPr="00B253DB">
        <w:rPr>
          <w:rFonts w:ascii="Verdana" w:hAnsi="Verdana"/>
          <w:color w:val="000000" w:themeColor="text1"/>
          <w:szCs w:val="20"/>
        </w:rPr>
        <w:t xml:space="preserve">"); </w:t>
      </w:r>
    </w:p>
    <w:p w14:paraId="7396E9C7" w14:textId="77777777" w:rsidR="00507599" w:rsidRPr="00B253DB" w:rsidRDefault="00507599" w:rsidP="00507599">
      <w:pPr>
        <w:pStyle w:val="Level6"/>
        <w:widowControl w:val="0"/>
        <w:numPr>
          <w:ilvl w:val="0"/>
          <w:numId w:val="0"/>
        </w:numPr>
        <w:spacing w:after="0" w:line="280" w:lineRule="exact"/>
        <w:rPr>
          <w:rFonts w:ascii="Verdana" w:hAnsi="Verdana"/>
          <w:color w:val="000000" w:themeColor="text1"/>
          <w:szCs w:val="20"/>
        </w:rPr>
      </w:pPr>
    </w:p>
    <w:p w14:paraId="7F93752B" w14:textId="77777777" w:rsidR="00507599" w:rsidRPr="00B253DB" w:rsidRDefault="00507599" w:rsidP="00507599">
      <w:pPr>
        <w:pStyle w:val="Level6"/>
        <w:widowControl w:val="0"/>
        <w:numPr>
          <w:ilvl w:val="0"/>
          <w:numId w:val="0"/>
        </w:numPr>
        <w:spacing w:after="0" w:line="280" w:lineRule="exact"/>
        <w:ind w:left="-1"/>
        <w:rPr>
          <w:rFonts w:ascii="Verdana" w:hAnsi="Verdana"/>
          <w:color w:val="000000" w:themeColor="text1"/>
          <w:szCs w:val="20"/>
        </w:rPr>
      </w:pPr>
      <w:r w:rsidRPr="00B253DB">
        <w:rPr>
          <w:rFonts w:ascii="Verdana" w:hAnsi="Verdana"/>
          <w:color w:val="000000" w:themeColor="text1"/>
          <w:szCs w:val="20"/>
        </w:rPr>
        <w:t>e, na qualidade de Fiadoras:</w:t>
      </w:r>
    </w:p>
    <w:p w14:paraId="5702F8D1" w14:textId="77777777" w:rsidR="00507599" w:rsidRPr="00B253DB" w:rsidRDefault="00507599" w:rsidP="00507599">
      <w:pPr>
        <w:pStyle w:val="Level6"/>
        <w:widowControl w:val="0"/>
        <w:numPr>
          <w:ilvl w:val="0"/>
          <w:numId w:val="0"/>
        </w:numPr>
        <w:spacing w:after="0" w:line="280" w:lineRule="exact"/>
        <w:ind w:left="-1"/>
        <w:rPr>
          <w:rFonts w:ascii="Verdana" w:hAnsi="Verdana"/>
          <w:color w:val="000000" w:themeColor="text1"/>
          <w:szCs w:val="20"/>
        </w:rPr>
      </w:pPr>
    </w:p>
    <w:p w14:paraId="2810500E" w14:textId="77777777" w:rsidR="00507599" w:rsidRPr="00B253DB" w:rsidRDefault="00507599" w:rsidP="00507599">
      <w:pPr>
        <w:pStyle w:val="Level6"/>
        <w:widowControl w:val="0"/>
        <w:tabs>
          <w:tab w:val="clear" w:pos="3402"/>
          <w:tab w:val="left" w:pos="680"/>
        </w:tabs>
        <w:spacing w:after="0" w:line="280" w:lineRule="exact"/>
        <w:ind w:left="680"/>
        <w:rPr>
          <w:rFonts w:ascii="Verdana" w:hAnsi="Verdana"/>
          <w:color w:val="000000" w:themeColor="text1"/>
          <w:szCs w:val="20"/>
        </w:rPr>
      </w:pPr>
      <w:r w:rsidRPr="00B253DB">
        <w:rPr>
          <w:rFonts w:ascii="Verdana" w:hAnsi="Verdana"/>
          <w:b/>
          <w:color w:val="000000" w:themeColor="text1"/>
          <w:szCs w:val="20"/>
        </w:rPr>
        <w:t>CTEEP – COMPANHIA DE TRANSMISSÃO DE ENERGIA ELÉTRICA PAULISTA</w:t>
      </w:r>
      <w:r w:rsidRPr="00B253DB">
        <w:rPr>
          <w:rFonts w:ascii="Verdana" w:hAnsi="Verdana"/>
          <w:color w:val="000000" w:themeColor="text1"/>
          <w:szCs w:val="20"/>
        </w:rPr>
        <w:t>, sociedade por ações com registro de companhia de aberta perante a Comissão de Valores Mobiliários na categoria “A”, com sede na Cidade de São Paulo, Estado de São Paulo, na Avenida das Nações Unidas, nº 14.171, Torre C Crystal, 5º, 6º e 7º andares, CEP 04.794-000, inscrita no CNPJ/ME sob o nº 02.998.611/0001-04 e com seus atos constitutivos devidamente arquivados na JUCESP sob o NIRE nº 35300170571, inscrita no CNPJ/ME sob o nº 02.998.611/0001-04, neste ato representada na forma do seu estatuto social ("</w:t>
      </w:r>
      <w:r w:rsidRPr="00B253DB">
        <w:rPr>
          <w:rFonts w:ascii="Verdana" w:hAnsi="Verdana"/>
          <w:color w:val="000000" w:themeColor="text1"/>
          <w:szCs w:val="20"/>
          <w:u w:val="single"/>
        </w:rPr>
        <w:t>CTEEP</w:t>
      </w:r>
      <w:r w:rsidRPr="00B253DB">
        <w:rPr>
          <w:rFonts w:ascii="Verdana" w:hAnsi="Verdana"/>
          <w:color w:val="000000" w:themeColor="text1"/>
          <w:szCs w:val="20"/>
        </w:rPr>
        <w:t>");</w:t>
      </w:r>
    </w:p>
    <w:p w14:paraId="14DBF2AB" w14:textId="77777777" w:rsidR="00507599" w:rsidRPr="00B253DB" w:rsidRDefault="00507599" w:rsidP="00507599">
      <w:pPr>
        <w:pStyle w:val="Level6"/>
        <w:widowControl w:val="0"/>
        <w:numPr>
          <w:ilvl w:val="0"/>
          <w:numId w:val="0"/>
        </w:numPr>
        <w:spacing w:after="0" w:line="280" w:lineRule="exact"/>
        <w:ind w:left="680"/>
        <w:rPr>
          <w:rFonts w:ascii="Verdana" w:hAnsi="Verdana"/>
          <w:color w:val="000000" w:themeColor="text1"/>
          <w:szCs w:val="20"/>
        </w:rPr>
      </w:pPr>
    </w:p>
    <w:p w14:paraId="54F94BD5" w14:textId="77777777" w:rsidR="00507599" w:rsidRPr="00B253DB" w:rsidRDefault="00507599" w:rsidP="00507599">
      <w:pPr>
        <w:pStyle w:val="Level6"/>
        <w:widowControl w:val="0"/>
        <w:tabs>
          <w:tab w:val="clear" w:pos="3402"/>
          <w:tab w:val="left" w:pos="680"/>
        </w:tabs>
        <w:spacing w:after="0" w:line="280" w:lineRule="exact"/>
        <w:ind w:left="680"/>
        <w:rPr>
          <w:rFonts w:ascii="Verdana" w:hAnsi="Verdana"/>
          <w:b/>
          <w:smallCaps/>
          <w:color w:val="000000" w:themeColor="text1"/>
          <w:szCs w:val="20"/>
        </w:rPr>
      </w:pPr>
      <w:r w:rsidRPr="00B253DB">
        <w:rPr>
          <w:rFonts w:ascii="Verdana" w:hAnsi="Verdana"/>
          <w:b/>
          <w:smallCaps/>
          <w:color w:val="000000" w:themeColor="text1"/>
          <w:szCs w:val="20"/>
        </w:rPr>
        <w:t xml:space="preserve">TRANSMISSORA ALIANÇA DE ENERGIA ELÉTRICA S.A., </w:t>
      </w:r>
      <w:r w:rsidRPr="00B253DB">
        <w:rPr>
          <w:rFonts w:ascii="Verdana" w:hAnsi="Verdana"/>
          <w:color w:val="000000" w:themeColor="text1"/>
          <w:szCs w:val="20"/>
        </w:rPr>
        <w:t>sociedade por ações, com registro de emissor de valores mobiliários na CVM na categoria “A”, com sede na cidade do Rio de Janeiro, Estado do Rio de Janeiro, na Praça XV de Novembro, 20, salas 601 e 602, CEP 20010-010, inscrita no CNPJ/ME sob o nº 07.859.971/0001-30, neste ato representada na forma do seu estatuto social ("</w:t>
      </w:r>
      <w:r w:rsidRPr="00B253DB">
        <w:rPr>
          <w:rFonts w:ascii="Verdana" w:hAnsi="Verdana"/>
          <w:color w:val="000000" w:themeColor="text1"/>
          <w:szCs w:val="20"/>
          <w:u w:val="single"/>
        </w:rPr>
        <w:t>TAESA</w:t>
      </w:r>
      <w:r w:rsidRPr="00B253DB">
        <w:rPr>
          <w:rFonts w:ascii="Verdana" w:hAnsi="Verdana"/>
          <w:color w:val="000000" w:themeColor="text1"/>
          <w:szCs w:val="20"/>
        </w:rPr>
        <w:t>" e, em conjunto com a CTEEP, as “</w:t>
      </w:r>
      <w:r w:rsidRPr="00B253DB">
        <w:rPr>
          <w:rFonts w:ascii="Verdana" w:hAnsi="Verdana"/>
          <w:color w:val="000000" w:themeColor="text1"/>
          <w:szCs w:val="20"/>
          <w:u w:val="single"/>
        </w:rPr>
        <w:t>Fiadoras</w:t>
      </w:r>
      <w:r w:rsidRPr="00B253DB">
        <w:rPr>
          <w:rFonts w:ascii="Verdana" w:hAnsi="Verdana"/>
          <w:color w:val="000000" w:themeColor="text1"/>
          <w:szCs w:val="20"/>
        </w:rPr>
        <w:t xml:space="preserve">”); </w:t>
      </w:r>
    </w:p>
    <w:p w14:paraId="7ADF0FAE" w14:textId="77777777" w:rsidR="00507599" w:rsidRPr="00B253DB" w:rsidRDefault="00507599" w:rsidP="00507599">
      <w:pPr>
        <w:pStyle w:val="PargrafodaLista"/>
        <w:widowControl w:val="0"/>
        <w:spacing w:line="280" w:lineRule="exact"/>
        <w:rPr>
          <w:rFonts w:ascii="Verdana" w:hAnsi="Verdana"/>
          <w:color w:val="000000" w:themeColor="text1"/>
        </w:rPr>
      </w:pPr>
    </w:p>
    <w:p w14:paraId="5A69763A" w14:textId="3F4C0E81" w:rsidR="00507599" w:rsidRPr="00B253DB" w:rsidRDefault="00507599" w:rsidP="00507599">
      <w:pPr>
        <w:pStyle w:val="Corpodetexto"/>
        <w:widowControl w:val="0"/>
        <w:spacing w:line="280" w:lineRule="exact"/>
        <w:rPr>
          <w:rFonts w:ascii="Verdana" w:hAnsi="Verdana"/>
          <w:b/>
          <w:caps/>
          <w:color w:val="000000" w:themeColor="text1"/>
          <w:sz w:val="20"/>
        </w:rPr>
      </w:pPr>
      <w:bookmarkStart w:id="9" w:name="_DV_M9"/>
      <w:bookmarkEnd w:id="9"/>
      <w:r w:rsidRPr="00B253DB">
        <w:rPr>
          <w:rFonts w:ascii="Verdana" w:hAnsi="Verdana"/>
          <w:color w:val="000000" w:themeColor="text1"/>
          <w:sz w:val="20"/>
        </w:rPr>
        <w:t>vêm, por meio desta e na melhor forma de direito, firmar o presente “</w:t>
      </w:r>
      <w:r w:rsidRPr="00B253DB">
        <w:rPr>
          <w:rFonts w:ascii="Verdana" w:hAnsi="Verdana"/>
          <w:i/>
          <w:color w:val="000000" w:themeColor="text1"/>
          <w:sz w:val="20"/>
        </w:rPr>
        <w:t>Instrumento Particular de Escritura da 1ª (primeira) Emissão de Debêntures Simples, Não Conversíveis em Ações, em Série Única, da Espécie com Garantia Real, com Garantia Adicional Fidejussória, para Distribuição Pública com Esforços Restritos, da Interligação Elétrica Ivaí S.A.”,</w:t>
      </w:r>
      <w:r w:rsidRPr="00B253DB">
        <w:rPr>
          <w:rFonts w:ascii="Verdana" w:hAnsi="Verdana"/>
          <w:color w:val="000000" w:themeColor="text1"/>
          <w:sz w:val="20"/>
        </w:rPr>
        <w:t xml:space="preserve"> mediante as seguintes cláusulas e condições:</w:t>
      </w:r>
      <w:r w:rsidRPr="00B253DB">
        <w:rPr>
          <w:rFonts w:ascii="Verdana" w:hAnsi="Verdana"/>
          <w:color w:val="000000" w:themeColor="text1"/>
          <w:sz w:val="20"/>
        </w:rPr>
        <w:br w:type="page"/>
      </w:r>
    </w:p>
    <w:p w14:paraId="1AE97E31" w14:textId="77777777" w:rsidR="00507599" w:rsidRPr="00B253DB" w:rsidRDefault="00507599" w:rsidP="00507599">
      <w:pPr>
        <w:pStyle w:val="Ttulo1"/>
        <w:keepNext w:val="0"/>
        <w:widowControl w:val="0"/>
        <w:spacing w:line="280" w:lineRule="exact"/>
      </w:pPr>
      <w:bookmarkStart w:id="10" w:name="_Toc486251564"/>
      <w:r w:rsidRPr="00B253DB">
        <w:lastRenderedPageBreak/>
        <w:t>GLOSSÁRIO</w:t>
      </w:r>
      <w:bookmarkEnd w:id="10"/>
    </w:p>
    <w:p w14:paraId="0A9ADF97" w14:textId="77777777" w:rsidR="00507599" w:rsidRPr="00B253DB" w:rsidRDefault="00507599" w:rsidP="00507599">
      <w:pPr>
        <w:widowControl w:val="0"/>
        <w:spacing w:line="280" w:lineRule="exact"/>
        <w:jc w:val="both"/>
        <w:rPr>
          <w:rFonts w:ascii="Verdana" w:hAnsi="Verdana"/>
          <w:i/>
          <w:color w:val="000000" w:themeColor="text1"/>
        </w:rPr>
      </w:pPr>
    </w:p>
    <w:p w14:paraId="728069C3" w14:textId="06721BA8" w:rsidR="00507599" w:rsidRPr="00B253DB" w:rsidRDefault="00507599">
      <w:pPr>
        <w:widowControl w:val="0"/>
        <w:spacing w:line="280" w:lineRule="exact"/>
        <w:jc w:val="both"/>
        <w:rPr>
          <w:rFonts w:ascii="Verdana" w:hAnsi="Verdana"/>
          <w:i/>
          <w:color w:val="000000" w:themeColor="text1"/>
        </w:rPr>
      </w:pPr>
      <w:bookmarkStart w:id="11" w:name="_DV_M13"/>
      <w:bookmarkStart w:id="12" w:name="_Toc499990313"/>
      <w:bookmarkEnd w:id="11"/>
      <w:r w:rsidRPr="00B253DB">
        <w:rPr>
          <w:rFonts w:ascii="Verdana" w:hAnsi="Verdana"/>
          <w:i/>
          <w:color w:val="000000" w:themeColor="text1"/>
        </w:rPr>
        <w:t>Este glossário é parte integrante</w:t>
      </w:r>
      <w:r w:rsidRPr="00B253DB">
        <w:rPr>
          <w:rFonts w:ascii="Verdana" w:hAnsi="Verdana"/>
          <w:b/>
          <w:caps/>
          <w:color w:val="000000" w:themeColor="text1"/>
        </w:rPr>
        <w:t xml:space="preserve"> </w:t>
      </w:r>
      <w:r w:rsidRPr="00B253DB">
        <w:rPr>
          <w:rFonts w:ascii="Verdana" w:hAnsi="Verdana"/>
          <w:i/>
          <w:color w:val="000000" w:themeColor="text1"/>
        </w:rPr>
        <w:t>deste “Instrumento Particular de Escritura da 1ª (primeira) Emissão de Debêntures Simples, Não Conversíveis em Aç</w:t>
      </w:r>
      <w:r w:rsidR="001D32A8">
        <w:rPr>
          <w:rFonts w:ascii="Verdana" w:hAnsi="Verdana"/>
          <w:i/>
          <w:color w:val="000000" w:themeColor="text1"/>
        </w:rPr>
        <w:t xml:space="preserve">ões, em Série Única, da Espécie </w:t>
      </w:r>
      <w:r w:rsidRPr="00B253DB">
        <w:rPr>
          <w:rFonts w:ascii="Verdana" w:hAnsi="Verdana"/>
          <w:i/>
          <w:color w:val="000000" w:themeColor="text1"/>
        </w:rPr>
        <w:t>com Garantia Real, com Garantia Adicional Fidejussória, para Distribuição Pública com Esforços Restritos, da Interligação Elétrica Ivaí S.A.”</w:t>
      </w:r>
    </w:p>
    <w:p w14:paraId="436649BD" w14:textId="77777777" w:rsidR="00507599" w:rsidRPr="00B253DB" w:rsidRDefault="00507599" w:rsidP="00507599">
      <w:pPr>
        <w:widowControl w:val="0"/>
        <w:spacing w:line="280" w:lineRule="exact"/>
        <w:jc w:val="center"/>
        <w:rPr>
          <w:rFonts w:ascii="Verdana" w:hAnsi="Verdana"/>
          <w:b/>
          <w:caps/>
          <w:color w:val="000000" w:themeColor="text1"/>
        </w:rPr>
      </w:pPr>
    </w:p>
    <w:p w14:paraId="4627A0B7" w14:textId="77777777" w:rsidR="00507599" w:rsidRPr="00B253DB" w:rsidRDefault="00507599" w:rsidP="00507599">
      <w:pPr>
        <w:widowControl w:val="0"/>
        <w:spacing w:line="280" w:lineRule="exact"/>
        <w:rPr>
          <w:rFonts w:ascii="Verdana" w:hAnsi="Verdana"/>
          <w:b/>
          <w:color w:val="000000" w:themeColor="text1"/>
        </w:rPr>
      </w:pPr>
    </w:p>
    <w:tbl>
      <w:tblPr>
        <w:tblW w:w="9180" w:type="dxa"/>
        <w:tblInd w:w="70" w:type="dxa"/>
        <w:tblLayout w:type="fixed"/>
        <w:tblCellMar>
          <w:left w:w="70" w:type="dxa"/>
          <w:right w:w="70" w:type="dxa"/>
        </w:tblCellMar>
        <w:tblLook w:val="0000" w:firstRow="0" w:lastRow="0" w:firstColumn="0" w:lastColumn="0" w:noHBand="0" w:noVBand="0"/>
      </w:tblPr>
      <w:tblGrid>
        <w:gridCol w:w="3545"/>
        <w:gridCol w:w="7"/>
        <w:gridCol w:w="5628"/>
      </w:tblGrid>
      <w:tr w:rsidR="00507599" w:rsidRPr="00B253DB" w14:paraId="215985C2" w14:textId="77777777" w:rsidTr="00507599">
        <w:tc>
          <w:tcPr>
            <w:tcW w:w="3552" w:type="dxa"/>
            <w:gridSpan w:val="2"/>
          </w:tcPr>
          <w:p w14:paraId="794D6A23"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AGD</w:t>
            </w:r>
            <w:r w:rsidRPr="00B253DB">
              <w:rPr>
                <w:rFonts w:ascii="Verdana" w:hAnsi="Verdana"/>
                <w:color w:val="000000" w:themeColor="text1"/>
              </w:rPr>
              <w:t>”</w:t>
            </w:r>
          </w:p>
        </w:tc>
        <w:tc>
          <w:tcPr>
            <w:tcW w:w="5628" w:type="dxa"/>
          </w:tcPr>
          <w:p w14:paraId="29EDC2DE"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Assembleia Geral de Debenturistas.</w:t>
            </w:r>
          </w:p>
        </w:tc>
      </w:tr>
      <w:tr w:rsidR="00507599" w:rsidRPr="00B253DB" w14:paraId="4E8F8B5A" w14:textId="77777777" w:rsidTr="00507599">
        <w:tc>
          <w:tcPr>
            <w:tcW w:w="3552" w:type="dxa"/>
            <w:gridSpan w:val="2"/>
          </w:tcPr>
          <w:p w14:paraId="026D256B"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3041275B"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1A96D259" w14:textId="77777777" w:rsidTr="00507599">
        <w:tc>
          <w:tcPr>
            <w:tcW w:w="3552" w:type="dxa"/>
            <w:gridSpan w:val="2"/>
          </w:tcPr>
          <w:p w14:paraId="73E1DC80"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AGE da Emissora</w:t>
            </w:r>
            <w:r w:rsidRPr="00B253DB">
              <w:rPr>
                <w:rFonts w:ascii="Verdana" w:hAnsi="Verdana"/>
                <w:color w:val="000000" w:themeColor="text1"/>
              </w:rPr>
              <w:t>”</w:t>
            </w:r>
          </w:p>
        </w:tc>
        <w:tc>
          <w:tcPr>
            <w:tcW w:w="5628" w:type="dxa"/>
          </w:tcPr>
          <w:p w14:paraId="3AD50E6A" w14:textId="77777777" w:rsidR="00507599" w:rsidRPr="00B253DB" w:rsidDel="00C83CC1"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 xml:space="preserve">Assembleia Geral Extraordinária da Emissora realizada em </w:t>
            </w:r>
            <w:r>
              <w:rPr>
                <w:rFonts w:ascii="Verdana" w:hAnsi="Verdana"/>
                <w:color w:val="000000" w:themeColor="text1"/>
              </w:rPr>
              <w:t xml:space="preserve">16 </w:t>
            </w:r>
            <w:r w:rsidRPr="00B253DB">
              <w:rPr>
                <w:rFonts w:ascii="Verdana" w:hAnsi="Verdana"/>
                <w:color w:val="000000" w:themeColor="text1"/>
              </w:rPr>
              <w:t xml:space="preserve">de dezembro de 2019, que aprovou, dentre outros, a presente Emissão e Oferta. </w:t>
            </w:r>
          </w:p>
        </w:tc>
      </w:tr>
      <w:tr w:rsidR="00507599" w:rsidRPr="00B253DB" w14:paraId="3ACFDF57" w14:textId="77777777" w:rsidTr="00507599">
        <w:tc>
          <w:tcPr>
            <w:tcW w:w="3552" w:type="dxa"/>
            <w:gridSpan w:val="2"/>
          </w:tcPr>
          <w:p w14:paraId="27107201"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3CF269C1"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03B2E2F1" w14:textId="77777777" w:rsidTr="00507599">
        <w:tc>
          <w:tcPr>
            <w:tcW w:w="3552" w:type="dxa"/>
            <w:gridSpan w:val="2"/>
          </w:tcPr>
          <w:p w14:paraId="53B7D85B" w14:textId="77777777" w:rsidR="00507599" w:rsidRPr="00B253DB" w:rsidRDefault="00507599" w:rsidP="00507599">
            <w:pPr>
              <w:widowControl w:val="0"/>
              <w:spacing w:line="280" w:lineRule="exact"/>
              <w:jc w:val="both"/>
              <w:rPr>
                <w:rFonts w:ascii="Verdana" w:hAnsi="Verdana"/>
                <w:color w:val="000000" w:themeColor="text1"/>
                <w:lang w:val="en-US"/>
              </w:rPr>
            </w:pPr>
            <w:r w:rsidRPr="00B253DB">
              <w:rPr>
                <w:rFonts w:ascii="Verdana" w:hAnsi="Verdana"/>
                <w:color w:val="000000" w:themeColor="text1"/>
              </w:rPr>
              <w:t>“</w:t>
            </w:r>
            <w:r w:rsidRPr="00B253DB">
              <w:rPr>
                <w:rFonts w:ascii="Verdana" w:hAnsi="Verdana"/>
                <w:color w:val="000000" w:themeColor="text1"/>
                <w:u w:val="single"/>
              </w:rPr>
              <w:t>Agente Fiduciário</w:t>
            </w:r>
            <w:r w:rsidRPr="00B253DB">
              <w:rPr>
                <w:rFonts w:ascii="Verdana" w:hAnsi="Verdana"/>
                <w:color w:val="000000" w:themeColor="text1"/>
              </w:rPr>
              <w:t>”</w:t>
            </w:r>
          </w:p>
        </w:tc>
        <w:tc>
          <w:tcPr>
            <w:tcW w:w="5628" w:type="dxa"/>
          </w:tcPr>
          <w:p w14:paraId="4EF40D66"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Simplific Pavarini Distribuidora de Títulos e Valores Mobiliários Ltda., acima qualificada, representando a comunhão dos interesses dos Debenturistas.</w:t>
            </w:r>
          </w:p>
        </w:tc>
      </w:tr>
      <w:tr w:rsidR="00507599" w:rsidRPr="00B253DB" w14:paraId="543AE222" w14:textId="77777777" w:rsidTr="00507599">
        <w:tc>
          <w:tcPr>
            <w:tcW w:w="3552" w:type="dxa"/>
            <w:gridSpan w:val="2"/>
          </w:tcPr>
          <w:p w14:paraId="00B8E5B6"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50512665"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01582FDC" w14:textId="77777777" w:rsidTr="00507599">
        <w:tc>
          <w:tcPr>
            <w:tcW w:w="3552" w:type="dxa"/>
            <w:gridSpan w:val="2"/>
          </w:tcPr>
          <w:p w14:paraId="720217CD"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ANBIMA</w:t>
            </w:r>
            <w:r w:rsidRPr="00B253DB">
              <w:rPr>
                <w:rFonts w:ascii="Verdana" w:hAnsi="Verdana"/>
                <w:color w:val="000000" w:themeColor="text1"/>
              </w:rPr>
              <w:t>”</w:t>
            </w:r>
          </w:p>
        </w:tc>
        <w:tc>
          <w:tcPr>
            <w:tcW w:w="5628" w:type="dxa"/>
          </w:tcPr>
          <w:p w14:paraId="5558116D"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ANBIMA - Associação Brasileira das Entidades dos Mercados Financeiro e de Capitais.</w:t>
            </w:r>
          </w:p>
          <w:p w14:paraId="2EA1697A"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03FB7EAD" w14:textId="77777777" w:rsidTr="00507599">
        <w:tc>
          <w:tcPr>
            <w:tcW w:w="3552" w:type="dxa"/>
            <w:gridSpan w:val="2"/>
          </w:tcPr>
          <w:p w14:paraId="2F30C9CA" w14:textId="77777777" w:rsidR="00507599" w:rsidRPr="00B253DB" w:rsidRDefault="00507599" w:rsidP="00507599">
            <w:pPr>
              <w:widowControl w:val="0"/>
              <w:spacing w:line="280" w:lineRule="exact"/>
              <w:jc w:val="both"/>
              <w:rPr>
                <w:rFonts w:ascii="Verdana" w:hAnsi="Verdana"/>
                <w:color w:val="000000" w:themeColor="text1"/>
                <w:lang w:val="en-US"/>
              </w:rPr>
            </w:pPr>
            <w:r w:rsidRPr="00B253DB">
              <w:rPr>
                <w:rFonts w:ascii="Verdana" w:hAnsi="Verdana"/>
                <w:color w:val="000000" w:themeColor="text1"/>
              </w:rPr>
              <w:t>“</w:t>
            </w:r>
            <w:r w:rsidRPr="00B253DB">
              <w:rPr>
                <w:rFonts w:ascii="Verdana" w:hAnsi="Verdana"/>
                <w:color w:val="000000" w:themeColor="text1"/>
                <w:u w:val="single"/>
              </w:rPr>
              <w:t>ANEEL</w:t>
            </w:r>
            <w:r w:rsidRPr="00B253DB">
              <w:rPr>
                <w:rFonts w:ascii="Verdana" w:hAnsi="Verdana"/>
                <w:color w:val="000000" w:themeColor="text1"/>
              </w:rPr>
              <w:t>”</w:t>
            </w:r>
          </w:p>
        </w:tc>
        <w:tc>
          <w:tcPr>
            <w:tcW w:w="5628" w:type="dxa"/>
          </w:tcPr>
          <w:p w14:paraId="7DBA0D11"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Agência Nacional de Energia Elétrica.</w:t>
            </w:r>
          </w:p>
          <w:p w14:paraId="659443D7"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67FC3320" w14:textId="77777777" w:rsidTr="00507599">
        <w:tc>
          <w:tcPr>
            <w:tcW w:w="3552" w:type="dxa"/>
            <w:gridSpan w:val="2"/>
          </w:tcPr>
          <w:p w14:paraId="62377814"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Aquisição Facultativa</w:t>
            </w:r>
            <w:r w:rsidRPr="00B253DB">
              <w:rPr>
                <w:rFonts w:ascii="Verdana" w:hAnsi="Verdana"/>
                <w:color w:val="000000" w:themeColor="text1"/>
              </w:rPr>
              <w:t>”</w:t>
            </w:r>
          </w:p>
        </w:tc>
        <w:tc>
          <w:tcPr>
            <w:tcW w:w="5628" w:type="dxa"/>
          </w:tcPr>
          <w:p w14:paraId="0506912E"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Tem o significado atribuído no item 6.</w:t>
            </w:r>
            <w:r>
              <w:rPr>
                <w:rFonts w:ascii="Verdana" w:hAnsi="Verdana"/>
                <w:color w:val="000000" w:themeColor="text1"/>
              </w:rPr>
              <w:t>2</w:t>
            </w:r>
            <w:r w:rsidRPr="00B253DB">
              <w:rPr>
                <w:rFonts w:ascii="Verdana" w:hAnsi="Verdana"/>
                <w:color w:val="000000" w:themeColor="text1"/>
              </w:rPr>
              <w:t>.1 desta Escritura.</w:t>
            </w:r>
          </w:p>
        </w:tc>
      </w:tr>
      <w:tr w:rsidR="00507599" w:rsidRPr="00B253DB" w14:paraId="1FE094AC" w14:textId="77777777" w:rsidTr="00507599">
        <w:tc>
          <w:tcPr>
            <w:tcW w:w="3552" w:type="dxa"/>
            <w:gridSpan w:val="2"/>
          </w:tcPr>
          <w:p w14:paraId="51425347"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78819FE9"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5C863027" w14:textId="77777777" w:rsidTr="00507599">
        <w:tc>
          <w:tcPr>
            <w:tcW w:w="3552" w:type="dxa"/>
            <w:gridSpan w:val="2"/>
          </w:tcPr>
          <w:p w14:paraId="05B45B09"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Ativos Operacionais</w:t>
            </w:r>
            <w:r w:rsidRPr="00B253DB">
              <w:rPr>
                <w:rFonts w:ascii="Verdana" w:hAnsi="Verdana"/>
                <w:color w:val="000000" w:themeColor="text1"/>
              </w:rPr>
              <w:t>”</w:t>
            </w:r>
          </w:p>
        </w:tc>
        <w:tc>
          <w:tcPr>
            <w:tcW w:w="5628" w:type="dxa"/>
          </w:tcPr>
          <w:p w14:paraId="731525DC"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 xml:space="preserve">Ativos utilizados pela Emissora, direta ou indiretamente, para a geração e transmissão de energia elétrica. </w:t>
            </w:r>
          </w:p>
          <w:p w14:paraId="0D5A4E9A"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1C3B1A1F" w14:textId="77777777" w:rsidTr="00507599">
        <w:tc>
          <w:tcPr>
            <w:tcW w:w="3552" w:type="dxa"/>
            <w:gridSpan w:val="2"/>
          </w:tcPr>
          <w:p w14:paraId="22F22994"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Atualização Monetária</w:t>
            </w:r>
            <w:r w:rsidRPr="00B253DB">
              <w:rPr>
                <w:rFonts w:ascii="Verdana" w:hAnsi="Verdana"/>
                <w:color w:val="000000" w:themeColor="text1"/>
              </w:rPr>
              <w:t>”</w:t>
            </w:r>
          </w:p>
        </w:tc>
        <w:tc>
          <w:tcPr>
            <w:tcW w:w="5628" w:type="dxa"/>
          </w:tcPr>
          <w:p w14:paraId="3F31CB56"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Tem o significado atribuído no item 5.5.1 desta Escritura.</w:t>
            </w:r>
          </w:p>
          <w:p w14:paraId="74528166"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119A33EF" w14:textId="77777777" w:rsidTr="00507599">
        <w:tc>
          <w:tcPr>
            <w:tcW w:w="3552" w:type="dxa"/>
            <w:gridSpan w:val="2"/>
          </w:tcPr>
          <w:p w14:paraId="2265D8AD"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Banco Liquidante</w:t>
            </w:r>
            <w:r w:rsidRPr="00B253DB">
              <w:rPr>
                <w:rFonts w:ascii="Verdana" w:hAnsi="Verdana"/>
                <w:color w:val="000000" w:themeColor="text1"/>
              </w:rPr>
              <w:t xml:space="preserve">” </w:t>
            </w:r>
          </w:p>
        </w:tc>
        <w:tc>
          <w:tcPr>
            <w:tcW w:w="5628" w:type="dxa"/>
          </w:tcPr>
          <w:p w14:paraId="38362E47" w14:textId="5B4E47C8" w:rsidR="00507599" w:rsidRPr="0071775B" w:rsidRDefault="0071775B" w:rsidP="00507599">
            <w:pPr>
              <w:widowControl w:val="0"/>
              <w:spacing w:line="280" w:lineRule="exact"/>
              <w:jc w:val="both"/>
              <w:rPr>
                <w:rFonts w:ascii="Verdana" w:hAnsi="Verdana"/>
                <w:color w:val="000000" w:themeColor="text1"/>
              </w:rPr>
            </w:pPr>
            <w:r w:rsidRPr="0071775B">
              <w:rPr>
                <w:rFonts w:ascii="Verdana" w:hAnsi="Verdana"/>
                <w:b/>
                <w:bCs/>
                <w:iCs/>
                <w:color w:val="000000" w:themeColor="text1"/>
              </w:rPr>
              <w:t>ITAÚ UNIBANCO S.A</w:t>
            </w:r>
            <w:r w:rsidRPr="009D1547">
              <w:rPr>
                <w:rFonts w:ascii="Verdana" w:hAnsi="Verdana"/>
                <w:b/>
                <w:bCs/>
                <w:iCs/>
                <w:color w:val="000000" w:themeColor="text1"/>
              </w:rPr>
              <w:t>.</w:t>
            </w:r>
            <w:r w:rsidRPr="009D1547">
              <w:rPr>
                <w:rFonts w:ascii="Verdana" w:hAnsi="Verdana"/>
                <w:iCs/>
                <w:color w:val="000000" w:themeColor="text1"/>
              </w:rPr>
              <w:t>, instituição financeira com endereço na Cidade de São Paulo, Estado de São Paulo, na Praça Alfredo Egydio de Souza Aranha, nº 100, Torre Olavo Setubal, Parque Jabaquara, inscrita no CNPJ/ME sob o n.º 60.701.190/0001-04, cuja definição inclui qualquer outra instituição que venha a suceder o Banco Liquidante na prestação dos serviços de banco liquidante da Emissão</w:t>
            </w:r>
            <w:r>
              <w:rPr>
                <w:rFonts w:ascii="Verdana" w:hAnsi="Verdana"/>
                <w:color w:val="000000" w:themeColor="text1"/>
              </w:rPr>
              <w:t>.</w:t>
            </w:r>
          </w:p>
        </w:tc>
      </w:tr>
      <w:tr w:rsidR="00507599" w:rsidRPr="00B253DB" w14:paraId="5A3E0E93" w14:textId="77777777" w:rsidTr="00507599">
        <w:tc>
          <w:tcPr>
            <w:tcW w:w="3552" w:type="dxa"/>
            <w:gridSpan w:val="2"/>
          </w:tcPr>
          <w:p w14:paraId="63C71F01"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68FD58A1"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0552B3B0" w14:textId="77777777" w:rsidTr="00507599">
        <w:tc>
          <w:tcPr>
            <w:tcW w:w="3552" w:type="dxa"/>
            <w:gridSpan w:val="2"/>
          </w:tcPr>
          <w:p w14:paraId="19C2016F"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B3</w:t>
            </w:r>
            <w:r w:rsidRPr="00B253DB">
              <w:rPr>
                <w:rFonts w:ascii="Verdana" w:hAnsi="Verdana"/>
                <w:color w:val="000000" w:themeColor="text1"/>
              </w:rPr>
              <w:t>”</w:t>
            </w:r>
          </w:p>
        </w:tc>
        <w:tc>
          <w:tcPr>
            <w:tcW w:w="5628" w:type="dxa"/>
          </w:tcPr>
          <w:p w14:paraId="42BDC59B"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B3 S.A. – Brasil, Bolsa, Balcão – Segmento CETIP UTVM.</w:t>
            </w:r>
          </w:p>
        </w:tc>
      </w:tr>
      <w:tr w:rsidR="00507599" w:rsidRPr="00B253DB" w14:paraId="67F6ECAD" w14:textId="77777777" w:rsidTr="00507599">
        <w:tc>
          <w:tcPr>
            <w:tcW w:w="3552" w:type="dxa"/>
            <w:gridSpan w:val="2"/>
          </w:tcPr>
          <w:p w14:paraId="50C41B63"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0E5B8480"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318BA6EC" w14:textId="77777777" w:rsidTr="00507599">
        <w:tc>
          <w:tcPr>
            <w:tcW w:w="3552" w:type="dxa"/>
            <w:gridSpan w:val="2"/>
          </w:tcPr>
          <w:p w14:paraId="06E2A24F"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s="Arial"/>
                <w:color w:val="000000" w:themeColor="text1"/>
                <w:u w:val="single"/>
              </w:rPr>
              <w:t>CETIP21</w:t>
            </w:r>
            <w:r w:rsidRPr="00B253DB">
              <w:rPr>
                <w:rFonts w:ascii="Verdana" w:hAnsi="Verdana"/>
                <w:color w:val="000000" w:themeColor="text1"/>
              </w:rPr>
              <w:t>”</w:t>
            </w:r>
          </w:p>
        </w:tc>
        <w:tc>
          <w:tcPr>
            <w:tcW w:w="5628" w:type="dxa"/>
          </w:tcPr>
          <w:p w14:paraId="3F797509"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CETIP21 –Títulos e Valores Mobiliários, administrado e operacionalizado pela B3.</w:t>
            </w:r>
          </w:p>
        </w:tc>
      </w:tr>
      <w:tr w:rsidR="00507599" w:rsidRPr="00B253DB" w14:paraId="713A7C75" w14:textId="77777777" w:rsidTr="00507599">
        <w:tc>
          <w:tcPr>
            <w:tcW w:w="3552" w:type="dxa"/>
            <w:gridSpan w:val="2"/>
          </w:tcPr>
          <w:p w14:paraId="558F7E9B"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7CF8D619"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491923BE" w14:textId="77777777" w:rsidTr="00507599">
        <w:tc>
          <w:tcPr>
            <w:tcW w:w="3552" w:type="dxa"/>
            <w:gridSpan w:val="2"/>
          </w:tcPr>
          <w:p w14:paraId="6BC58C9D"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CMN</w:t>
            </w:r>
            <w:r w:rsidRPr="00B253DB">
              <w:rPr>
                <w:rFonts w:ascii="Verdana" w:hAnsi="Verdana"/>
                <w:color w:val="000000" w:themeColor="text1"/>
              </w:rPr>
              <w:t>”</w:t>
            </w:r>
          </w:p>
        </w:tc>
        <w:tc>
          <w:tcPr>
            <w:tcW w:w="5628" w:type="dxa"/>
          </w:tcPr>
          <w:p w14:paraId="14B04379"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Conselho Monetário Nacional.</w:t>
            </w:r>
          </w:p>
        </w:tc>
      </w:tr>
      <w:tr w:rsidR="00507599" w:rsidRPr="00B253DB" w14:paraId="434A7A3F" w14:textId="77777777" w:rsidTr="00507599">
        <w:tc>
          <w:tcPr>
            <w:tcW w:w="3552" w:type="dxa"/>
            <w:gridSpan w:val="2"/>
          </w:tcPr>
          <w:p w14:paraId="647CFEFF"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2A4F67B6"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07A67D2C" w14:textId="77777777" w:rsidTr="00507599">
        <w:tc>
          <w:tcPr>
            <w:tcW w:w="3552" w:type="dxa"/>
            <w:gridSpan w:val="2"/>
          </w:tcPr>
          <w:p w14:paraId="1B40A785" w14:textId="77777777" w:rsidR="00507599" w:rsidRPr="00B253DB" w:rsidRDefault="00507599" w:rsidP="00507599">
            <w:pPr>
              <w:widowControl w:val="0"/>
              <w:spacing w:line="280" w:lineRule="exact"/>
              <w:jc w:val="both"/>
              <w:rPr>
                <w:rFonts w:ascii="Verdana" w:hAnsi="Verdana"/>
                <w:color w:val="000000" w:themeColor="text1"/>
                <w:lang w:val="en-US"/>
              </w:rPr>
            </w:pPr>
            <w:r w:rsidRPr="00B253DB">
              <w:rPr>
                <w:rFonts w:ascii="Verdana" w:hAnsi="Verdana"/>
                <w:color w:val="000000" w:themeColor="text1"/>
              </w:rPr>
              <w:t>“</w:t>
            </w:r>
            <w:r w:rsidRPr="00B253DB">
              <w:rPr>
                <w:rFonts w:ascii="Verdana" w:hAnsi="Verdana"/>
                <w:color w:val="000000" w:themeColor="text1"/>
                <w:u w:val="single"/>
              </w:rPr>
              <w:t>CNPJ/ME</w:t>
            </w:r>
            <w:r w:rsidRPr="00B253DB">
              <w:rPr>
                <w:rFonts w:ascii="Verdana" w:hAnsi="Verdana"/>
                <w:color w:val="000000" w:themeColor="text1"/>
              </w:rPr>
              <w:t>”</w:t>
            </w:r>
          </w:p>
        </w:tc>
        <w:tc>
          <w:tcPr>
            <w:tcW w:w="5628" w:type="dxa"/>
          </w:tcPr>
          <w:p w14:paraId="1A674A9F"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Cadastro Nacional da Pessoa Jurídica do Ministério da Economia.</w:t>
            </w:r>
          </w:p>
        </w:tc>
      </w:tr>
      <w:tr w:rsidR="00507599" w:rsidRPr="00B253DB" w14:paraId="053747BB" w14:textId="77777777" w:rsidTr="00507599">
        <w:tc>
          <w:tcPr>
            <w:tcW w:w="3552" w:type="dxa"/>
            <w:gridSpan w:val="2"/>
          </w:tcPr>
          <w:p w14:paraId="191CB86F"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7DDC3DAE"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29625C12" w14:textId="77777777" w:rsidTr="00507599">
        <w:tc>
          <w:tcPr>
            <w:tcW w:w="3552" w:type="dxa"/>
            <w:gridSpan w:val="2"/>
          </w:tcPr>
          <w:p w14:paraId="34C78CCD" w14:textId="77777777" w:rsidR="00507599" w:rsidRPr="00B253DB" w:rsidRDefault="00507599" w:rsidP="00507599">
            <w:pPr>
              <w:widowControl w:val="0"/>
              <w:spacing w:line="280" w:lineRule="exact"/>
              <w:jc w:val="both"/>
              <w:rPr>
                <w:rFonts w:ascii="Verdana" w:hAnsi="Verdana"/>
                <w:color w:val="000000" w:themeColor="text1"/>
                <w:lang w:val="en-US"/>
              </w:rPr>
            </w:pPr>
            <w:r w:rsidRPr="00B253DB">
              <w:rPr>
                <w:rFonts w:ascii="Verdana" w:hAnsi="Verdana"/>
                <w:color w:val="000000" w:themeColor="text1"/>
              </w:rPr>
              <w:t>“</w:t>
            </w:r>
            <w:r w:rsidRPr="00B253DB">
              <w:rPr>
                <w:rFonts w:ascii="Verdana" w:hAnsi="Verdana"/>
                <w:color w:val="000000" w:themeColor="text1"/>
                <w:u w:val="single"/>
              </w:rPr>
              <w:t>Código ANBIMA</w:t>
            </w:r>
            <w:r w:rsidRPr="00B253DB">
              <w:rPr>
                <w:rFonts w:ascii="Verdana" w:hAnsi="Verdana"/>
                <w:color w:val="000000" w:themeColor="text1"/>
              </w:rPr>
              <w:t>”</w:t>
            </w:r>
          </w:p>
        </w:tc>
        <w:tc>
          <w:tcPr>
            <w:tcW w:w="5628" w:type="dxa"/>
          </w:tcPr>
          <w:p w14:paraId="66717354"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Código ANBIMA de Regulação e Melhores Práticas para Estruturação, Coordenação e Distribuição de Ofertas Públicas de Valores Mobiliários e Ofertas Públicas de Aquisição de Valores Mobiliários em vigor nesta data.</w:t>
            </w:r>
          </w:p>
        </w:tc>
      </w:tr>
      <w:tr w:rsidR="00507599" w:rsidRPr="00B253DB" w14:paraId="1469EBBC" w14:textId="77777777" w:rsidTr="00507599">
        <w:tc>
          <w:tcPr>
            <w:tcW w:w="3552" w:type="dxa"/>
            <w:gridSpan w:val="2"/>
          </w:tcPr>
          <w:p w14:paraId="3D72F05C"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7D7BE0BF"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3BEFFF99" w14:textId="77777777" w:rsidTr="00507599">
        <w:tc>
          <w:tcPr>
            <w:tcW w:w="3552" w:type="dxa"/>
            <w:gridSpan w:val="2"/>
          </w:tcPr>
          <w:p w14:paraId="3E8557F3" w14:textId="77777777" w:rsidR="00507599" w:rsidRPr="00B253DB" w:rsidRDefault="00507599" w:rsidP="00507599">
            <w:pPr>
              <w:widowControl w:val="0"/>
              <w:spacing w:line="280" w:lineRule="exact"/>
              <w:jc w:val="both"/>
              <w:rPr>
                <w:rFonts w:ascii="Verdana" w:hAnsi="Verdana"/>
                <w:color w:val="000000" w:themeColor="text1"/>
                <w:lang w:val="en-US"/>
              </w:rPr>
            </w:pPr>
            <w:r w:rsidRPr="00B253DB">
              <w:rPr>
                <w:rFonts w:ascii="Verdana" w:hAnsi="Verdana"/>
                <w:color w:val="000000" w:themeColor="text1"/>
              </w:rPr>
              <w:t>“</w:t>
            </w:r>
            <w:r w:rsidRPr="00B253DB">
              <w:rPr>
                <w:rFonts w:ascii="Verdana" w:hAnsi="Verdana"/>
                <w:color w:val="000000" w:themeColor="text1"/>
                <w:u w:val="single"/>
              </w:rPr>
              <w:t>Código Civil</w:t>
            </w:r>
            <w:r w:rsidRPr="00B253DB">
              <w:rPr>
                <w:rFonts w:ascii="Verdana" w:hAnsi="Verdana"/>
                <w:color w:val="000000" w:themeColor="text1"/>
              </w:rPr>
              <w:t>”</w:t>
            </w:r>
          </w:p>
        </w:tc>
        <w:tc>
          <w:tcPr>
            <w:tcW w:w="5628" w:type="dxa"/>
          </w:tcPr>
          <w:p w14:paraId="1C8BD827"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Lei nº 10.406, de 10 de janeiro de 2002, conforme alterada.</w:t>
            </w:r>
          </w:p>
        </w:tc>
      </w:tr>
      <w:tr w:rsidR="00507599" w:rsidRPr="00B253DB" w14:paraId="0F9C4AE1" w14:textId="77777777" w:rsidTr="00507599">
        <w:tc>
          <w:tcPr>
            <w:tcW w:w="3552" w:type="dxa"/>
            <w:gridSpan w:val="2"/>
          </w:tcPr>
          <w:p w14:paraId="012D699A"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4638E454"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5BA7345D" w14:textId="77777777" w:rsidTr="00507599">
        <w:tc>
          <w:tcPr>
            <w:tcW w:w="3552" w:type="dxa"/>
            <w:gridSpan w:val="2"/>
          </w:tcPr>
          <w:p w14:paraId="79F148F1"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Código de Processo Civil</w:t>
            </w:r>
            <w:r w:rsidRPr="00B253DB">
              <w:rPr>
                <w:rFonts w:ascii="Verdana" w:hAnsi="Verdana"/>
                <w:color w:val="000000" w:themeColor="text1"/>
              </w:rPr>
              <w:t>”</w:t>
            </w:r>
          </w:p>
        </w:tc>
        <w:tc>
          <w:tcPr>
            <w:tcW w:w="5628" w:type="dxa"/>
          </w:tcPr>
          <w:p w14:paraId="38883006" w14:textId="77777777" w:rsidR="00507599" w:rsidRPr="00B253DB" w:rsidRDefault="00507599" w:rsidP="00507599">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ind w:right="-91"/>
              <w:jc w:val="both"/>
              <w:rPr>
                <w:rFonts w:ascii="Verdana" w:hAnsi="Verdana"/>
                <w:color w:val="000000" w:themeColor="text1"/>
              </w:rPr>
            </w:pPr>
            <w:bookmarkStart w:id="13" w:name="_Hlk27303119"/>
            <w:r w:rsidRPr="00B253DB">
              <w:rPr>
                <w:rFonts w:ascii="Verdana" w:hAnsi="Verdana"/>
                <w:color w:val="000000" w:themeColor="text1"/>
                <w:w w:val="0"/>
              </w:rPr>
              <w:t>Lei nº 13.105, de 16 de março de 2015</w:t>
            </w:r>
            <w:bookmarkEnd w:id="13"/>
            <w:r w:rsidRPr="00B253DB">
              <w:rPr>
                <w:rFonts w:ascii="Verdana" w:hAnsi="Verdana"/>
                <w:color w:val="000000" w:themeColor="text1"/>
                <w:w w:val="0"/>
              </w:rPr>
              <w:t xml:space="preserve">. </w:t>
            </w:r>
          </w:p>
        </w:tc>
      </w:tr>
      <w:tr w:rsidR="00507599" w:rsidRPr="00B253DB" w14:paraId="4D5E3F75" w14:textId="77777777" w:rsidTr="00507599">
        <w:tc>
          <w:tcPr>
            <w:tcW w:w="3552" w:type="dxa"/>
            <w:gridSpan w:val="2"/>
          </w:tcPr>
          <w:p w14:paraId="3890B9FD"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233BEF76" w14:textId="77777777" w:rsidR="00507599" w:rsidRPr="00B253DB" w:rsidRDefault="00507599" w:rsidP="00507599">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ind w:right="-91"/>
              <w:jc w:val="both"/>
              <w:rPr>
                <w:rFonts w:ascii="Verdana" w:hAnsi="Verdana"/>
                <w:color w:val="000000" w:themeColor="text1"/>
                <w:w w:val="0"/>
              </w:rPr>
            </w:pPr>
          </w:p>
        </w:tc>
      </w:tr>
      <w:tr w:rsidR="00507599" w:rsidRPr="00B253DB" w14:paraId="477751B1" w14:textId="77777777" w:rsidTr="00507599">
        <w:tc>
          <w:tcPr>
            <w:tcW w:w="3552" w:type="dxa"/>
            <w:gridSpan w:val="2"/>
          </w:tcPr>
          <w:p w14:paraId="33B5512F"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Coligadas</w:t>
            </w:r>
            <w:r w:rsidRPr="00B253DB">
              <w:rPr>
                <w:rFonts w:ascii="Verdana" w:hAnsi="Verdana"/>
                <w:color w:val="000000" w:themeColor="text1"/>
              </w:rPr>
              <w:t>”</w:t>
            </w:r>
          </w:p>
        </w:tc>
        <w:tc>
          <w:tcPr>
            <w:tcW w:w="5628" w:type="dxa"/>
          </w:tcPr>
          <w:p w14:paraId="4DF83E35" w14:textId="77777777" w:rsidR="00507599" w:rsidRPr="00B253DB" w:rsidRDefault="00507599" w:rsidP="00507599">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ind w:right="-91"/>
              <w:jc w:val="both"/>
              <w:rPr>
                <w:rFonts w:ascii="Verdana" w:hAnsi="Verdana"/>
                <w:color w:val="000000" w:themeColor="text1"/>
                <w:w w:val="0"/>
              </w:rPr>
            </w:pPr>
            <w:r w:rsidRPr="00B253DB">
              <w:rPr>
                <w:rFonts w:ascii="Verdana" w:hAnsi="Verdana"/>
                <w:color w:val="000000" w:themeColor="text1"/>
              </w:rPr>
              <w:t>Coligadas, conforme definição constante na presente data do §1º do artigo 243 da Lei nº 6.404/76.</w:t>
            </w:r>
          </w:p>
        </w:tc>
      </w:tr>
      <w:tr w:rsidR="00507599" w:rsidRPr="00B253DB" w14:paraId="040712B2" w14:textId="77777777" w:rsidTr="00507599">
        <w:tc>
          <w:tcPr>
            <w:tcW w:w="3552" w:type="dxa"/>
            <w:gridSpan w:val="2"/>
          </w:tcPr>
          <w:p w14:paraId="4785D65B"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747D3FD7" w14:textId="77777777" w:rsidR="00507599" w:rsidRPr="00B253DB" w:rsidRDefault="00507599" w:rsidP="00507599">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ind w:right="-91"/>
              <w:jc w:val="both"/>
              <w:rPr>
                <w:rFonts w:ascii="Verdana" w:hAnsi="Verdana"/>
                <w:color w:val="000000" w:themeColor="text1"/>
              </w:rPr>
            </w:pPr>
          </w:p>
        </w:tc>
      </w:tr>
      <w:tr w:rsidR="00507599" w:rsidRPr="00B253DB" w14:paraId="453DA3C2" w14:textId="77777777" w:rsidTr="00507599">
        <w:tc>
          <w:tcPr>
            <w:tcW w:w="3552" w:type="dxa"/>
            <w:gridSpan w:val="2"/>
          </w:tcPr>
          <w:p w14:paraId="1E64E63F" w14:textId="77777777" w:rsidR="00507599" w:rsidRPr="00B253DB" w:rsidRDefault="00507599" w:rsidP="00507599">
            <w:pPr>
              <w:widowControl w:val="0"/>
              <w:spacing w:line="280" w:lineRule="exact"/>
              <w:jc w:val="both"/>
              <w:rPr>
                <w:rFonts w:ascii="Verdana" w:hAnsi="Verdana"/>
                <w:color w:val="000000" w:themeColor="text1"/>
                <w:lang w:val="en-US"/>
              </w:rPr>
            </w:pPr>
            <w:r w:rsidRPr="00B253DB">
              <w:rPr>
                <w:rFonts w:ascii="Verdana" w:hAnsi="Verdana"/>
                <w:color w:val="000000" w:themeColor="text1"/>
              </w:rPr>
              <w:t>“</w:t>
            </w:r>
            <w:r w:rsidRPr="00B253DB">
              <w:rPr>
                <w:rFonts w:ascii="Verdana" w:hAnsi="Verdana"/>
                <w:color w:val="000000" w:themeColor="text1"/>
                <w:u w:val="single"/>
              </w:rPr>
              <w:t>Coordenador Líder</w:t>
            </w:r>
            <w:r w:rsidRPr="00B253DB">
              <w:rPr>
                <w:rFonts w:ascii="Verdana" w:hAnsi="Verdana"/>
                <w:color w:val="000000" w:themeColor="text1"/>
              </w:rPr>
              <w:t>”</w:t>
            </w:r>
          </w:p>
          <w:p w14:paraId="1FE1BF7A"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327B74D3"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 xml:space="preserve">Instituição financeira líder integrante do sistema de distribuição de valores mobiliários que atuará no âmbito da Oferta. </w:t>
            </w:r>
          </w:p>
        </w:tc>
      </w:tr>
      <w:tr w:rsidR="00507599" w:rsidRPr="00B253DB" w14:paraId="76681DBA" w14:textId="77777777" w:rsidTr="00507599">
        <w:tc>
          <w:tcPr>
            <w:tcW w:w="3552" w:type="dxa"/>
            <w:gridSpan w:val="2"/>
          </w:tcPr>
          <w:p w14:paraId="68C032E6"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306D9133"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56507F88" w14:textId="77777777" w:rsidTr="00507599">
        <w:trPr>
          <w:trHeight w:val="2322"/>
        </w:trPr>
        <w:tc>
          <w:tcPr>
            <w:tcW w:w="3552" w:type="dxa"/>
            <w:gridSpan w:val="2"/>
          </w:tcPr>
          <w:p w14:paraId="13495E5C" w14:textId="77777777" w:rsidR="00507599" w:rsidRPr="00B253DB" w:rsidRDefault="00507599" w:rsidP="00507599">
            <w:pPr>
              <w:widowControl w:val="0"/>
              <w:spacing w:line="280" w:lineRule="exact"/>
              <w:jc w:val="both"/>
              <w:rPr>
                <w:rFonts w:ascii="Verdana" w:hAnsi="Verdana"/>
                <w:color w:val="000000" w:themeColor="text1"/>
                <w:lang w:val="en-US"/>
              </w:rPr>
            </w:pPr>
            <w:r w:rsidRPr="00B253DB">
              <w:rPr>
                <w:rFonts w:ascii="Verdana" w:hAnsi="Verdana"/>
                <w:color w:val="000000" w:themeColor="text1"/>
              </w:rPr>
              <w:t>“</w:t>
            </w:r>
            <w:r w:rsidRPr="00B253DB">
              <w:rPr>
                <w:rFonts w:ascii="Verdana" w:hAnsi="Verdana"/>
                <w:color w:val="000000" w:themeColor="text1"/>
                <w:u w:val="single"/>
              </w:rPr>
              <w:t>Contrato de Distribuição</w:t>
            </w:r>
            <w:r w:rsidRPr="00B253DB">
              <w:rPr>
                <w:rFonts w:ascii="Verdana" w:hAnsi="Verdana"/>
                <w:color w:val="000000" w:themeColor="text1"/>
              </w:rPr>
              <w:t>”</w:t>
            </w:r>
          </w:p>
        </w:tc>
        <w:tc>
          <w:tcPr>
            <w:tcW w:w="5628" w:type="dxa"/>
          </w:tcPr>
          <w:p w14:paraId="00B5B795"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i/>
                <w:color w:val="000000" w:themeColor="text1"/>
              </w:rPr>
              <w:t xml:space="preserve">Contrato de Coordenação, Colocação e Distribuição Pública, com Esforços Restritos, de Debêntures Simples, Não Conversíveis em Ações, em Série Única, da Espécie Quirografária, a ser convolada em Espécie com Garantia Real, com Garantia </w:t>
            </w:r>
            <w:r w:rsidRPr="00B253DB">
              <w:rPr>
                <w:rFonts w:ascii="Verdana" w:hAnsi="Verdana" w:cs="Arial"/>
                <w:i/>
                <w:color w:val="000000" w:themeColor="text1"/>
              </w:rPr>
              <w:t xml:space="preserve">Adicional </w:t>
            </w:r>
            <w:r w:rsidRPr="00B253DB">
              <w:rPr>
                <w:rFonts w:ascii="Verdana" w:hAnsi="Verdana"/>
                <w:i/>
                <w:color w:val="000000" w:themeColor="text1"/>
              </w:rPr>
              <w:t>Fidejussória, sob o Regime de Garantia Firme de Colocação, da 1ª (Primeira) Emissão da Interligação Elétrica Ivaí S.A</w:t>
            </w:r>
            <w:r w:rsidRPr="00B253DB">
              <w:rPr>
                <w:rFonts w:ascii="Verdana" w:hAnsi="Verdana"/>
                <w:color w:val="000000" w:themeColor="text1"/>
              </w:rPr>
              <w:t>”, a ser celebrado entre a Emissora, as Fiadoras e o Coordenador Líder.</w:t>
            </w:r>
          </w:p>
        </w:tc>
      </w:tr>
      <w:tr w:rsidR="00507599" w:rsidRPr="00B253DB" w14:paraId="5008D487" w14:textId="77777777" w:rsidTr="00507599">
        <w:trPr>
          <w:trHeight w:val="62"/>
        </w:trPr>
        <w:tc>
          <w:tcPr>
            <w:tcW w:w="3552" w:type="dxa"/>
            <w:gridSpan w:val="2"/>
          </w:tcPr>
          <w:p w14:paraId="69396B48"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5AD59D85"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2222AAA8" w14:textId="77777777" w:rsidTr="00507599">
        <w:trPr>
          <w:trHeight w:val="294"/>
        </w:trPr>
        <w:tc>
          <w:tcPr>
            <w:tcW w:w="3552" w:type="dxa"/>
            <w:gridSpan w:val="2"/>
          </w:tcPr>
          <w:p w14:paraId="7DCE1761"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Conta Vinculada</w:t>
            </w:r>
            <w:r w:rsidRPr="00B253DB">
              <w:rPr>
                <w:rFonts w:ascii="Verdana" w:hAnsi="Verdana"/>
                <w:color w:val="000000" w:themeColor="text1"/>
              </w:rPr>
              <w:t>”</w:t>
            </w:r>
          </w:p>
        </w:tc>
        <w:tc>
          <w:tcPr>
            <w:tcW w:w="5628" w:type="dxa"/>
          </w:tcPr>
          <w:p w14:paraId="6663EA5C"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Conta vinculada de titularidade da Emissora, não movimentável pela Emissora, a ser constituída pela Emissora.</w:t>
            </w:r>
          </w:p>
        </w:tc>
      </w:tr>
      <w:tr w:rsidR="00507599" w:rsidRPr="00B253DB" w14:paraId="59A65C82" w14:textId="77777777" w:rsidTr="00507599">
        <w:trPr>
          <w:trHeight w:val="294"/>
        </w:trPr>
        <w:tc>
          <w:tcPr>
            <w:tcW w:w="3552" w:type="dxa"/>
            <w:gridSpan w:val="2"/>
          </w:tcPr>
          <w:p w14:paraId="26F9C3B4"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56D58D9B"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0520A6EA" w14:textId="77777777" w:rsidTr="00507599">
        <w:trPr>
          <w:trHeight w:val="294"/>
        </w:trPr>
        <w:tc>
          <w:tcPr>
            <w:tcW w:w="3552" w:type="dxa"/>
            <w:gridSpan w:val="2"/>
          </w:tcPr>
          <w:p w14:paraId="5E37C1F7"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Contrato de Alienação Fiduciária de Ações</w:t>
            </w:r>
            <w:r w:rsidRPr="00B253DB">
              <w:rPr>
                <w:rFonts w:ascii="Verdana" w:hAnsi="Verdana"/>
                <w:color w:val="000000" w:themeColor="text1"/>
              </w:rPr>
              <w:t>”</w:t>
            </w:r>
          </w:p>
        </w:tc>
        <w:tc>
          <w:tcPr>
            <w:tcW w:w="5628" w:type="dxa"/>
          </w:tcPr>
          <w:p w14:paraId="1C18F94C"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Instrumento Particular de Alienação Fiduciária de Ações em Garantia e Outras Avenças a ser celebrado entre a CTEEP, a TAESA, o Agente Fiduciário e a Emissora, na qualidade de interveniente anuente.</w:t>
            </w:r>
          </w:p>
        </w:tc>
      </w:tr>
      <w:tr w:rsidR="00507599" w:rsidRPr="00B253DB" w14:paraId="781B509E" w14:textId="77777777" w:rsidTr="00507599">
        <w:trPr>
          <w:trHeight w:val="294"/>
        </w:trPr>
        <w:tc>
          <w:tcPr>
            <w:tcW w:w="3552" w:type="dxa"/>
            <w:gridSpan w:val="2"/>
          </w:tcPr>
          <w:p w14:paraId="50B00B5D"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0CB0DD02"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0C482D90" w14:textId="77777777" w:rsidTr="00507599">
        <w:trPr>
          <w:trHeight w:val="294"/>
        </w:trPr>
        <w:tc>
          <w:tcPr>
            <w:tcW w:w="3552" w:type="dxa"/>
            <w:gridSpan w:val="2"/>
          </w:tcPr>
          <w:p w14:paraId="4AF0B4C2"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Contrato de Cessão Fiduciária</w:t>
            </w:r>
            <w:r w:rsidRPr="00B253DB">
              <w:rPr>
                <w:rFonts w:ascii="Verdana" w:hAnsi="Verdana"/>
                <w:color w:val="000000" w:themeColor="text1"/>
              </w:rPr>
              <w:t>”</w:t>
            </w:r>
          </w:p>
        </w:tc>
        <w:tc>
          <w:tcPr>
            <w:tcW w:w="5628" w:type="dxa"/>
          </w:tcPr>
          <w:p w14:paraId="0F535DF5"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Instrumento Particular de Cessão Fiduciária de Direitos Creditórios e Conta Vinculada em Garantia e Outras Avenças a ser celebrado entre o Agente Fiduciário e a Emissora.</w:t>
            </w:r>
          </w:p>
        </w:tc>
      </w:tr>
      <w:tr w:rsidR="00507599" w:rsidRPr="00B253DB" w14:paraId="29A294FC" w14:textId="77777777" w:rsidTr="00507599">
        <w:trPr>
          <w:trHeight w:val="294"/>
        </w:trPr>
        <w:tc>
          <w:tcPr>
            <w:tcW w:w="3552" w:type="dxa"/>
            <w:gridSpan w:val="2"/>
          </w:tcPr>
          <w:p w14:paraId="4808B192"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10911A17"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5033B30E" w14:textId="77777777" w:rsidTr="00507599">
        <w:trPr>
          <w:trHeight w:val="294"/>
        </w:trPr>
        <w:tc>
          <w:tcPr>
            <w:tcW w:w="3552" w:type="dxa"/>
            <w:gridSpan w:val="2"/>
          </w:tcPr>
          <w:p w14:paraId="5D3A5CF7"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Contrato de Concessão</w:t>
            </w:r>
            <w:r w:rsidRPr="00B253DB">
              <w:rPr>
                <w:rFonts w:ascii="Verdana" w:hAnsi="Verdana"/>
                <w:color w:val="000000" w:themeColor="text1"/>
              </w:rPr>
              <w:t>”</w:t>
            </w:r>
          </w:p>
        </w:tc>
        <w:tc>
          <w:tcPr>
            <w:tcW w:w="5628" w:type="dxa"/>
          </w:tcPr>
          <w:p w14:paraId="230D4C45"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 xml:space="preserve">Contrato de Concessão nº 22/2017 que compõe o Projeto. </w:t>
            </w:r>
          </w:p>
        </w:tc>
      </w:tr>
      <w:tr w:rsidR="00507599" w:rsidRPr="00B253DB" w14:paraId="30A5662E" w14:textId="77777777" w:rsidTr="00507599">
        <w:trPr>
          <w:trHeight w:val="294"/>
        </w:trPr>
        <w:tc>
          <w:tcPr>
            <w:tcW w:w="3552" w:type="dxa"/>
            <w:gridSpan w:val="2"/>
          </w:tcPr>
          <w:p w14:paraId="6A68FE91"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58FB02C0"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0CEF959E" w14:textId="77777777" w:rsidTr="00507599">
        <w:trPr>
          <w:trHeight w:val="294"/>
        </w:trPr>
        <w:tc>
          <w:tcPr>
            <w:tcW w:w="3552" w:type="dxa"/>
            <w:gridSpan w:val="2"/>
          </w:tcPr>
          <w:p w14:paraId="544DB1CD"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Contratos de Garantia</w:t>
            </w:r>
            <w:r w:rsidRPr="00B253DB">
              <w:rPr>
                <w:rFonts w:ascii="Verdana" w:hAnsi="Verdana"/>
                <w:color w:val="000000" w:themeColor="text1"/>
              </w:rPr>
              <w:t>”</w:t>
            </w:r>
          </w:p>
        </w:tc>
        <w:tc>
          <w:tcPr>
            <w:tcW w:w="5628" w:type="dxa"/>
          </w:tcPr>
          <w:p w14:paraId="43AADD10" w14:textId="77777777" w:rsidR="00507599" w:rsidRPr="0071775B" w:rsidRDefault="00507599" w:rsidP="00507599">
            <w:pPr>
              <w:widowControl w:val="0"/>
              <w:spacing w:line="280" w:lineRule="exact"/>
              <w:jc w:val="both"/>
              <w:rPr>
                <w:rFonts w:ascii="Verdana" w:hAnsi="Verdana"/>
                <w:color w:val="000000" w:themeColor="text1"/>
              </w:rPr>
            </w:pPr>
            <w:r w:rsidRPr="0071775B">
              <w:rPr>
                <w:rFonts w:ascii="Verdana" w:hAnsi="Verdana"/>
                <w:color w:val="000000" w:themeColor="text1"/>
              </w:rPr>
              <w:t xml:space="preserve">Contrato de Alienação Fiduciária de Ações e o </w:t>
            </w:r>
            <w:r w:rsidRPr="009D1547">
              <w:rPr>
                <w:rFonts w:ascii="Verdana" w:hAnsi="Verdana"/>
                <w:color w:val="000000" w:themeColor="text1"/>
              </w:rPr>
              <w:t xml:space="preserve">Contrato </w:t>
            </w:r>
            <w:r w:rsidRPr="009D1547">
              <w:rPr>
                <w:rFonts w:ascii="Verdana" w:hAnsi="Verdana"/>
                <w:color w:val="000000" w:themeColor="text1"/>
              </w:rPr>
              <w:lastRenderedPageBreak/>
              <w:t>de Cessão Fiduciária, em conjunto</w:t>
            </w:r>
            <w:r w:rsidRPr="0071775B">
              <w:rPr>
                <w:rFonts w:ascii="Verdana" w:hAnsi="Verdana"/>
                <w:color w:val="000000" w:themeColor="text1"/>
              </w:rPr>
              <w:t>.</w:t>
            </w:r>
          </w:p>
        </w:tc>
      </w:tr>
      <w:tr w:rsidR="00507599" w:rsidRPr="00B253DB" w14:paraId="69D491F0" w14:textId="77777777" w:rsidTr="00507599">
        <w:trPr>
          <w:trHeight w:val="294"/>
        </w:trPr>
        <w:tc>
          <w:tcPr>
            <w:tcW w:w="3552" w:type="dxa"/>
            <w:gridSpan w:val="2"/>
          </w:tcPr>
          <w:p w14:paraId="5E4B89F7"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12F8B215"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4E07EB46" w14:textId="77777777" w:rsidTr="00507599">
        <w:trPr>
          <w:trHeight w:val="294"/>
        </w:trPr>
        <w:tc>
          <w:tcPr>
            <w:tcW w:w="3552" w:type="dxa"/>
            <w:gridSpan w:val="2"/>
          </w:tcPr>
          <w:p w14:paraId="1AEF9AE0"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7515526C"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5BBA383F" w14:textId="77777777" w:rsidTr="00507599">
        <w:trPr>
          <w:trHeight w:val="327"/>
        </w:trPr>
        <w:tc>
          <w:tcPr>
            <w:tcW w:w="3552" w:type="dxa"/>
            <w:gridSpan w:val="2"/>
          </w:tcPr>
          <w:p w14:paraId="20D9C7F4"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Contrato de Prestação de Serviços de Transmissão</w:t>
            </w:r>
            <w:r w:rsidRPr="00B253DB">
              <w:rPr>
                <w:rFonts w:ascii="Verdana" w:hAnsi="Verdana"/>
                <w:color w:val="000000" w:themeColor="text1"/>
              </w:rPr>
              <w:t>”</w:t>
            </w:r>
          </w:p>
        </w:tc>
        <w:tc>
          <w:tcPr>
            <w:tcW w:w="5628" w:type="dxa"/>
          </w:tcPr>
          <w:p w14:paraId="5DD8A837"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Contrato de Prestação de Serviços de Transmissão n.º 036/2017.</w:t>
            </w:r>
          </w:p>
        </w:tc>
      </w:tr>
      <w:tr w:rsidR="00507599" w:rsidRPr="00B253DB" w14:paraId="4EF00CCE" w14:textId="77777777" w:rsidTr="00507599">
        <w:trPr>
          <w:trHeight w:val="327"/>
        </w:trPr>
        <w:tc>
          <w:tcPr>
            <w:tcW w:w="3552" w:type="dxa"/>
            <w:gridSpan w:val="2"/>
          </w:tcPr>
          <w:p w14:paraId="120CA2CE"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09CE6B1E"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7761761A" w14:textId="77777777" w:rsidTr="00507599">
        <w:trPr>
          <w:trHeight w:val="327"/>
        </w:trPr>
        <w:tc>
          <w:tcPr>
            <w:tcW w:w="3552" w:type="dxa"/>
            <w:gridSpan w:val="2"/>
          </w:tcPr>
          <w:p w14:paraId="6A28096F"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Contratos de Uso do Sistema de Transmissão</w:t>
            </w:r>
            <w:r w:rsidRPr="00B253DB">
              <w:rPr>
                <w:rFonts w:ascii="Verdana" w:hAnsi="Verdana"/>
                <w:color w:val="000000" w:themeColor="text1"/>
              </w:rPr>
              <w:t>”</w:t>
            </w:r>
          </w:p>
        </w:tc>
        <w:tc>
          <w:tcPr>
            <w:tcW w:w="5628" w:type="dxa"/>
          </w:tcPr>
          <w:p w14:paraId="1CFED5EC"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s="Arial"/>
                <w:color w:val="172938"/>
                <w:shd w:val="clear" w:color="auto" w:fill="FFFFFF"/>
              </w:rPr>
              <w:t xml:space="preserve">Contratos de uso do sistema de transmissão a serem celebrados com o Operador Nacional do Sistema Elétrico. </w:t>
            </w:r>
          </w:p>
        </w:tc>
      </w:tr>
      <w:tr w:rsidR="00507599" w:rsidRPr="00B253DB" w14:paraId="2256B104" w14:textId="77777777" w:rsidTr="00507599">
        <w:trPr>
          <w:trHeight w:val="327"/>
        </w:trPr>
        <w:tc>
          <w:tcPr>
            <w:tcW w:w="3552" w:type="dxa"/>
            <w:gridSpan w:val="2"/>
          </w:tcPr>
          <w:p w14:paraId="70FCCC90"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2D4099BD" w14:textId="77777777" w:rsidR="00507599" w:rsidRPr="004E7F4A" w:rsidRDefault="00507599" w:rsidP="00507599">
            <w:pPr>
              <w:widowControl w:val="0"/>
              <w:spacing w:line="280" w:lineRule="exact"/>
              <w:jc w:val="both"/>
              <w:rPr>
                <w:rFonts w:ascii="Verdana" w:hAnsi="Verdana"/>
                <w:color w:val="172938"/>
                <w:shd w:val="clear" w:color="auto" w:fill="FFFFFF"/>
              </w:rPr>
            </w:pPr>
          </w:p>
        </w:tc>
      </w:tr>
      <w:tr w:rsidR="00507599" w:rsidRPr="00B253DB" w14:paraId="4ECC92F7" w14:textId="77777777" w:rsidTr="00507599">
        <w:trPr>
          <w:trHeight w:val="327"/>
        </w:trPr>
        <w:tc>
          <w:tcPr>
            <w:tcW w:w="3552" w:type="dxa"/>
            <w:gridSpan w:val="2"/>
          </w:tcPr>
          <w:p w14:paraId="72D1B99F" w14:textId="77777777" w:rsidR="00507599" w:rsidRPr="00B253DB" w:rsidRDefault="00507599" w:rsidP="00507599">
            <w:pPr>
              <w:widowControl w:val="0"/>
              <w:spacing w:line="280" w:lineRule="exact"/>
              <w:jc w:val="both"/>
              <w:rPr>
                <w:rFonts w:ascii="Verdana" w:hAnsi="Verdana"/>
                <w:color w:val="000000" w:themeColor="text1"/>
              </w:rPr>
            </w:pPr>
            <w:r w:rsidRPr="00493BE6">
              <w:rPr>
                <w:rFonts w:ascii="Verdana" w:hAnsi="Verdana" w:cs="Arial"/>
                <w:color w:val="000000" w:themeColor="text1"/>
              </w:rPr>
              <w:t>“</w:t>
            </w:r>
            <w:r w:rsidRPr="00493BE6">
              <w:rPr>
                <w:rFonts w:ascii="Verdana" w:hAnsi="Verdana" w:cs="Arial"/>
                <w:color w:val="000000" w:themeColor="text1"/>
                <w:u w:val="single"/>
              </w:rPr>
              <w:t>Controladas Relevantes</w:t>
            </w:r>
            <w:r w:rsidRPr="00493BE6">
              <w:rPr>
                <w:rFonts w:ascii="Verdana" w:hAnsi="Verdana" w:cs="Arial"/>
                <w:color w:val="000000" w:themeColor="text1"/>
              </w:rPr>
              <w:t>”</w:t>
            </w:r>
            <w:r w:rsidRPr="00493BE6">
              <w:rPr>
                <w:rFonts w:ascii="Verdana" w:hAnsi="Verdana" w:cs="Arial"/>
                <w:color w:val="000000" w:themeColor="text1"/>
              </w:rPr>
              <w:tab/>
            </w:r>
          </w:p>
        </w:tc>
        <w:tc>
          <w:tcPr>
            <w:tcW w:w="5628" w:type="dxa"/>
          </w:tcPr>
          <w:p w14:paraId="72CAFA6D" w14:textId="77777777" w:rsidR="00507599" w:rsidRDefault="00507599" w:rsidP="00507599">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8" w:lineRule="auto"/>
              <w:ind w:right="-91"/>
              <w:jc w:val="both"/>
              <w:rPr>
                <w:rFonts w:ascii="Verdana" w:eastAsia="Arial Unicode MS" w:hAnsi="Verdana"/>
                <w:color w:val="000000" w:themeColor="text1"/>
                <w:w w:val="0"/>
              </w:rPr>
            </w:pPr>
            <w:r>
              <w:rPr>
                <w:rFonts w:ascii="Verdana" w:eastAsia="Arial Unicode MS" w:hAnsi="Verdana"/>
                <w:color w:val="000000" w:themeColor="text1"/>
                <w:w w:val="0"/>
              </w:rPr>
              <w:t>Significam, conjuntamente, as Controladas Relevantes CTEEP e as Controladas Relevantes TAESA.</w:t>
            </w:r>
          </w:p>
          <w:p w14:paraId="6FF61690" w14:textId="77777777" w:rsidR="00507599" w:rsidRPr="00B253DB" w:rsidRDefault="00507599" w:rsidP="00507599">
            <w:pPr>
              <w:widowControl w:val="0"/>
              <w:spacing w:line="280" w:lineRule="exact"/>
              <w:jc w:val="both"/>
              <w:rPr>
                <w:rFonts w:ascii="Verdana" w:hAnsi="Verdana" w:cs="Arial"/>
                <w:color w:val="172938"/>
                <w:shd w:val="clear" w:color="auto" w:fill="FFFFFF"/>
              </w:rPr>
            </w:pPr>
          </w:p>
        </w:tc>
      </w:tr>
      <w:tr w:rsidR="00507599" w:rsidRPr="00B253DB" w14:paraId="277F834A" w14:textId="77777777" w:rsidTr="00507599">
        <w:trPr>
          <w:trHeight w:val="327"/>
        </w:trPr>
        <w:tc>
          <w:tcPr>
            <w:tcW w:w="3552" w:type="dxa"/>
            <w:gridSpan w:val="2"/>
          </w:tcPr>
          <w:p w14:paraId="192EE2ED" w14:textId="77777777" w:rsidR="00507599" w:rsidRPr="00493BE6" w:rsidRDefault="00507599" w:rsidP="00507599">
            <w:pPr>
              <w:widowControl w:val="0"/>
              <w:spacing w:line="280" w:lineRule="exact"/>
              <w:jc w:val="both"/>
              <w:rPr>
                <w:rFonts w:ascii="Verdana" w:hAnsi="Verdana" w:cs="Arial"/>
                <w:color w:val="000000" w:themeColor="text1"/>
              </w:rPr>
            </w:pPr>
            <w:r w:rsidRPr="00493BE6">
              <w:rPr>
                <w:rFonts w:ascii="Verdana" w:hAnsi="Verdana" w:cs="Arial"/>
                <w:color w:val="000000" w:themeColor="text1"/>
              </w:rPr>
              <w:t>“</w:t>
            </w:r>
            <w:r w:rsidRPr="00493BE6">
              <w:rPr>
                <w:rFonts w:ascii="Verdana" w:hAnsi="Verdana" w:cs="Arial"/>
                <w:color w:val="000000" w:themeColor="text1"/>
                <w:u w:val="single"/>
              </w:rPr>
              <w:t>Controladas Relevantes</w:t>
            </w:r>
            <w:r>
              <w:rPr>
                <w:rFonts w:ascii="Verdana" w:hAnsi="Verdana" w:cs="Arial"/>
                <w:color w:val="000000" w:themeColor="text1"/>
                <w:u w:val="single"/>
              </w:rPr>
              <w:t xml:space="preserve"> TAESA</w:t>
            </w:r>
            <w:r w:rsidRPr="00493BE6">
              <w:rPr>
                <w:rFonts w:ascii="Verdana" w:hAnsi="Verdana" w:cs="Arial"/>
                <w:color w:val="000000" w:themeColor="text1"/>
              </w:rPr>
              <w:t>”</w:t>
            </w:r>
          </w:p>
        </w:tc>
        <w:tc>
          <w:tcPr>
            <w:tcW w:w="5628" w:type="dxa"/>
          </w:tcPr>
          <w:p w14:paraId="36C465BB" w14:textId="77777777" w:rsidR="00507599" w:rsidRDefault="00507599" w:rsidP="00507599">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8" w:lineRule="auto"/>
              <w:ind w:right="-91"/>
              <w:jc w:val="both"/>
              <w:rPr>
                <w:rFonts w:ascii="Verdana" w:eastAsia="Arial Unicode MS" w:hAnsi="Verdana"/>
                <w:color w:val="000000" w:themeColor="text1"/>
                <w:w w:val="0"/>
              </w:rPr>
            </w:pPr>
            <w:r w:rsidRPr="004B5A5C">
              <w:rPr>
                <w:rFonts w:ascii="Verdana" w:eastAsia="Arial Unicode MS" w:hAnsi="Verdana"/>
                <w:color w:val="000000" w:themeColor="text1"/>
                <w:w w:val="0"/>
              </w:rPr>
              <w:t>Significam as seguintes controladas da TAESA</w:t>
            </w:r>
            <w:r>
              <w:rPr>
                <w:rFonts w:ascii="Verdana" w:eastAsia="Arial Unicode MS" w:hAnsi="Verdana"/>
                <w:color w:val="000000" w:themeColor="text1"/>
                <w:w w:val="0"/>
              </w:rPr>
              <w:t xml:space="preserve"> em que a TAESA detenha, pelo menos, 99,99% (noventa e nove inteiros e noventa e nove centésimos por cento)</w:t>
            </w:r>
            <w:r w:rsidRPr="00B253DB">
              <w:rPr>
                <w:rFonts w:ascii="Verdana" w:hAnsi="Verdana"/>
                <w:color w:val="000000" w:themeColor="text1"/>
                <w:w w:val="0"/>
              </w:rPr>
              <w:t xml:space="preserve"> na data de celebração desta Escritura de Emissão</w:t>
            </w:r>
            <w:r w:rsidRPr="00545257">
              <w:rPr>
                <w:rFonts w:ascii="Verdana" w:eastAsia="Arial Unicode MS" w:hAnsi="Verdana"/>
                <w:color w:val="000000" w:themeColor="text1"/>
                <w:w w:val="0"/>
              </w:rPr>
              <w:t>.</w:t>
            </w:r>
            <w:r>
              <w:rPr>
                <w:rFonts w:ascii="Verdana" w:eastAsia="Arial Unicode MS" w:hAnsi="Verdana"/>
                <w:color w:val="000000" w:themeColor="text1"/>
                <w:w w:val="0"/>
              </w:rPr>
              <w:t xml:space="preserve"> </w:t>
            </w:r>
          </w:p>
        </w:tc>
      </w:tr>
      <w:tr w:rsidR="00507599" w:rsidRPr="00B253DB" w14:paraId="0E4F5AF9" w14:textId="77777777" w:rsidTr="00507599">
        <w:trPr>
          <w:trHeight w:val="327"/>
        </w:trPr>
        <w:tc>
          <w:tcPr>
            <w:tcW w:w="3552" w:type="dxa"/>
            <w:gridSpan w:val="2"/>
          </w:tcPr>
          <w:p w14:paraId="61DC64E1" w14:textId="77777777" w:rsidR="00507599" w:rsidRPr="00493BE6" w:rsidRDefault="00507599" w:rsidP="00507599">
            <w:pPr>
              <w:widowControl w:val="0"/>
              <w:spacing w:line="280" w:lineRule="exact"/>
              <w:jc w:val="both"/>
              <w:rPr>
                <w:rFonts w:ascii="Verdana" w:hAnsi="Verdana" w:cs="Arial"/>
                <w:color w:val="000000" w:themeColor="text1"/>
              </w:rPr>
            </w:pPr>
          </w:p>
        </w:tc>
        <w:tc>
          <w:tcPr>
            <w:tcW w:w="5628" w:type="dxa"/>
          </w:tcPr>
          <w:p w14:paraId="5F16F204" w14:textId="77777777" w:rsidR="00507599" w:rsidRPr="004B5A5C" w:rsidRDefault="00507599" w:rsidP="00507599">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8" w:lineRule="auto"/>
              <w:ind w:right="-91"/>
              <w:jc w:val="both"/>
              <w:rPr>
                <w:rFonts w:ascii="Verdana" w:eastAsia="Arial Unicode MS" w:hAnsi="Verdana"/>
                <w:color w:val="000000" w:themeColor="text1"/>
                <w:w w:val="0"/>
              </w:rPr>
            </w:pPr>
          </w:p>
        </w:tc>
      </w:tr>
      <w:tr w:rsidR="00507599" w:rsidRPr="00B253DB" w14:paraId="212FEFC8" w14:textId="77777777" w:rsidTr="00507599">
        <w:trPr>
          <w:trHeight w:val="327"/>
        </w:trPr>
        <w:tc>
          <w:tcPr>
            <w:tcW w:w="3552" w:type="dxa"/>
            <w:gridSpan w:val="2"/>
          </w:tcPr>
          <w:p w14:paraId="1561BBEE" w14:textId="77777777" w:rsidR="00507599" w:rsidRPr="00493BE6" w:rsidRDefault="00507599" w:rsidP="00507599">
            <w:pPr>
              <w:widowControl w:val="0"/>
              <w:spacing w:line="280" w:lineRule="exact"/>
              <w:jc w:val="both"/>
              <w:rPr>
                <w:rFonts w:ascii="Verdana" w:hAnsi="Verdana" w:cs="Arial"/>
                <w:color w:val="000000" w:themeColor="text1"/>
              </w:rPr>
            </w:pPr>
            <w:bookmarkStart w:id="14" w:name="_Hlk27324248"/>
            <w:r w:rsidRPr="00493BE6">
              <w:rPr>
                <w:rFonts w:ascii="Verdana" w:hAnsi="Verdana" w:cs="Arial"/>
                <w:color w:val="000000" w:themeColor="text1"/>
              </w:rPr>
              <w:t>“</w:t>
            </w:r>
            <w:r w:rsidRPr="00493BE6">
              <w:rPr>
                <w:rFonts w:ascii="Verdana" w:hAnsi="Verdana" w:cs="Arial"/>
                <w:color w:val="000000" w:themeColor="text1"/>
                <w:u w:val="single"/>
              </w:rPr>
              <w:t>Controladas Relevantes</w:t>
            </w:r>
            <w:r>
              <w:rPr>
                <w:rFonts w:ascii="Verdana" w:hAnsi="Verdana" w:cs="Arial"/>
                <w:color w:val="000000" w:themeColor="text1"/>
                <w:u w:val="single"/>
              </w:rPr>
              <w:t xml:space="preserve"> CTEEP</w:t>
            </w:r>
            <w:r w:rsidRPr="00493BE6">
              <w:rPr>
                <w:rFonts w:ascii="Verdana" w:hAnsi="Verdana" w:cs="Arial"/>
                <w:color w:val="000000" w:themeColor="text1"/>
              </w:rPr>
              <w:t>”</w:t>
            </w:r>
          </w:p>
        </w:tc>
        <w:tc>
          <w:tcPr>
            <w:tcW w:w="5628" w:type="dxa"/>
          </w:tcPr>
          <w:p w14:paraId="61735926" w14:textId="77777777" w:rsidR="00507599" w:rsidRPr="004B5A5C" w:rsidRDefault="00507599" w:rsidP="00507599">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8" w:lineRule="auto"/>
              <w:ind w:right="-91"/>
              <w:jc w:val="both"/>
              <w:rPr>
                <w:rFonts w:ascii="Verdana" w:eastAsia="Arial Unicode MS" w:hAnsi="Verdana"/>
                <w:color w:val="000000" w:themeColor="text1"/>
                <w:w w:val="0"/>
              </w:rPr>
            </w:pPr>
            <w:r w:rsidRPr="004B5A5C">
              <w:rPr>
                <w:rFonts w:ascii="Verdana" w:eastAsia="Arial Unicode MS" w:hAnsi="Verdana"/>
                <w:color w:val="000000" w:themeColor="text1"/>
                <w:w w:val="0"/>
              </w:rPr>
              <w:t xml:space="preserve">Significam as seguintes controladas da </w:t>
            </w:r>
            <w:r>
              <w:rPr>
                <w:rFonts w:ascii="Verdana" w:eastAsia="Arial Unicode MS" w:hAnsi="Verdana"/>
                <w:color w:val="000000" w:themeColor="text1"/>
                <w:w w:val="0"/>
              </w:rPr>
              <w:t>CTEEP em que a CTEEP detenha, pelo menos, 99,99% (noventa e nove inteiros e noventa e nove centésimos por cento)</w:t>
            </w:r>
            <w:r w:rsidRPr="00B253DB">
              <w:rPr>
                <w:rFonts w:ascii="Verdana" w:hAnsi="Verdana"/>
                <w:color w:val="000000" w:themeColor="text1"/>
                <w:w w:val="0"/>
              </w:rPr>
              <w:t xml:space="preserve"> na data de celebração desta Escritura de Emissão</w:t>
            </w:r>
            <w:r w:rsidRPr="00545257">
              <w:rPr>
                <w:rFonts w:ascii="Verdana" w:eastAsia="Arial Unicode MS" w:hAnsi="Verdana"/>
                <w:color w:val="000000" w:themeColor="text1"/>
                <w:w w:val="0"/>
              </w:rPr>
              <w:t>.</w:t>
            </w:r>
            <w:r>
              <w:rPr>
                <w:rFonts w:ascii="Verdana" w:eastAsia="Arial Unicode MS" w:hAnsi="Verdana"/>
                <w:color w:val="000000" w:themeColor="text1"/>
                <w:w w:val="0"/>
              </w:rPr>
              <w:t xml:space="preserve"> </w:t>
            </w:r>
          </w:p>
        </w:tc>
      </w:tr>
      <w:bookmarkEnd w:id="14"/>
      <w:tr w:rsidR="00507599" w:rsidRPr="00B253DB" w14:paraId="61D3CFC8" w14:textId="77777777" w:rsidTr="00507599">
        <w:trPr>
          <w:trHeight w:val="327"/>
        </w:trPr>
        <w:tc>
          <w:tcPr>
            <w:tcW w:w="3552" w:type="dxa"/>
            <w:gridSpan w:val="2"/>
          </w:tcPr>
          <w:p w14:paraId="470E917D"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14F04D57"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201EA790" w14:textId="77777777" w:rsidTr="00507599">
        <w:trPr>
          <w:trHeight w:val="60"/>
        </w:trPr>
        <w:tc>
          <w:tcPr>
            <w:tcW w:w="3552" w:type="dxa"/>
            <w:gridSpan w:val="2"/>
          </w:tcPr>
          <w:p w14:paraId="15D708F2"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CTEEP</w:t>
            </w:r>
            <w:r w:rsidRPr="00B253DB">
              <w:rPr>
                <w:rFonts w:ascii="Verdana" w:hAnsi="Verdana"/>
                <w:color w:val="000000" w:themeColor="text1"/>
              </w:rPr>
              <w:t>”</w:t>
            </w:r>
          </w:p>
        </w:tc>
        <w:tc>
          <w:tcPr>
            <w:tcW w:w="5628" w:type="dxa"/>
          </w:tcPr>
          <w:p w14:paraId="757EE4DB"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CTEEP – companhia de transmissão de energia elétrica paulista, acima qualificada.</w:t>
            </w:r>
          </w:p>
        </w:tc>
      </w:tr>
      <w:tr w:rsidR="00507599" w:rsidRPr="00B253DB" w14:paraId="696DBF2A" w14:textId="77777777" w:rsidTr="00507599">
        <w:trPr>
          <w:trHeight w:val="60"/>
        </w:trPr>
        <w:tc>
          <w:tcPr>
            <w:tcW w:w="3552" w:type="dxa"/>
            <w:gridSpan w:val="2"/>
          </w:tcPr>
          <w:p w14:paraId="530EF87B"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005F773B"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0C4ED613" w14:textId="77777777" w:rsidTr="00507599">
        <w:trPr>
          <w:trHeight w:val="413"/>
        </w:trPr>
        <w:tc>
          <w:tcPr>
            <w:tcW w:w="3552" w:type="dxa"/>
            <w:gridSpan w:val="2"/>
          </w:tcPr>
          <w:p w14:paraId="324B98F5"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CVM</w:t>
            </w:r>
            <w:r w:rsidRPr="00B253DB">
              <w:rPr>
                <w:rFonts w:ascii="Verdana" w:hAnsi="Verdana"/>
                <w:color w:val="000000" w:themeColor="text1"/>
              </w:rPr>
              <w:t>”</w:t>
            </w:r>
          </w:p>
        </w:tc>
        <w:tc>
          <w:tcPr>
            <w:tcW w:w="5628" w:type="dxa"/>
          </w:tcPr>
          <w:p w14:paraId="1937CA0B"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Comissão de Valores Mobiliários.</w:t>
            </w:r>
          </w:p>
        </w:tc>
      </w:tr>
      <w:tr w:rsidR="00507599" w:rsidRPr="00B253DB" w14:paraId="59BBA4F2" w14:textId="77777777" w:rsidTr="00507599">
        <w:trPr>
          <w:trHeight w:val="264"/>
        </w:trPr>
        <w:tc>
          <w:tcPr>
            <w:tcW w:w="3552" w:type="dxa"/>
            <w:gridSpan w:val="2"/>
          </w:tcPr>
          <w:p w14:paraId="477754B8"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47F9EB10"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57791DE5" w14:textId="77777777" w:rsidTr="00507599">
        <w:tc>
          <w:tcPr>
            <w:tcW w:w="3552" w:type="dxa"/>
            <w:gridSpan w:val="2"/>
          </w:tcPr>
          <w:p w14:paraId="0EB3B37B"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Data de Aniversário</w:t>
            </w:r>
            <w:r w:rsidRPr="00B253DB">
              <w:rPr>
                <w:rFonts w:ascii="Verdana" w:hAnsi="Verdana"/>
                <w:color w:val="000000" w:themeColor="text1"/>
              </w:rPr>
              <w:t>”</w:t>
            </w:r>
          </w:p>
        </w:tc>
        <w:tc>
          <w:tcPr>
            <w:tcW w:w="5628" w:type="dxa"/>
          </w:tcPr>
          <w:p w14:paraId="1EF927D0"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Tem o significado atribuído no item 5.5.1 desta Escritura.</w:t>
            </w:r>
          </w:p>
        </w:tc>
      </w:tr>
      <w:tr w:rsidR="00507599" w:rsidRPr="00B253DB" w14:paraId="439F4387" w14:textId="77777777" w:rsidTr="00507599">
        <w:tc>
          <w:tcPr>
            <w:tcW w:w="3552" w:type="dxa"/>
            <w:gridSpan w:val="2"/>
          </w:tcPr>
          <w:p w14:paraId="5C7CB108"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36A06DC1"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267A0C28" w14:textId="77777777" w:rsidTr="00507599">
        <w:trPr>
          <w:trHeight w:val="274"/>
        </w:trPr>
        <w:tc>
          <w:tcPr>
            <w:tcW w:w="3552" w:type="dxa"/>
            <w:gridSpan w:val="2"/>
          </w:tcPr>
          <w:p w14:paraId="4FEE77A5"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Data de Emissão</w:t>
            </w:r>
            <w:r w:rsidRPr="00B253DB">
              <w:rPr>
                <w:rFonts w:ascii="Verdana" w:hAnsi="Verdana"/>
                <w:color w:val="000000" w:themeColor="text1"/>
              </w:rPr>
              <w:t>”</w:t>
            </w:r>
          </w:p>
        </w:tc>
        <w:tc>
          <w:tcPr>
            <w:tcW w:w="5628" w:type="dxa"/>
          </w:tcPr>
          <w:p w14:paraId="0A70DA79"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eastAsia="Arial Unicode MS" w:hAnsi="Verdana" w:cs="Arial"/>
                <w:color w:val="000000" w:themeColor="text1"/>
              </w:rPr>
              <w:t>15 de dezembro de 2019</w:t>
            </w:r>
            <w:r w:rsidRPr="00B253DB">
              <w:rPr>
                <w:rFonts w:ascii="Verdana" w:hAnsi="Verdana"/>
                <w:color w:val="000000" w:themeColor="text1"/>
              </w:rPr>
              <w:t xml:space="preserve">. </w:t>
            </w:r>
          </w:p>
        </w:tc>
      </w:tr>
      <w:tr w:rsidR="00507599" w:rsidRPr="00B253DB" w14:paraId="10A2D58C" w14:textId="77777777" w:rsidTr="00507599">
        <w:trPr>
          <w:trHeight w:val="274"/>
        </w:trPr>
        <w:tc>
          <w:tcPr>
            <w:tcW w:w="3552" w:type="dxa"/>
            <w:gridSpan w:val="2"/>
          </w:tcPr>
          <w:p w14:paraId="333116DA"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7D466522" w14:textId="77777777" w:rsidR="00507599" w:rsidRPr="00B253DB" w:rsidRDefault="00507599" w:rsidP="00507599">
            <w:pPr>
              <w:widowControl w:val="0"/>
              <w:spacing w:line="280" w:lineRule="exact"/>
              <w:jc w:val="both"/>
              <w:rPr>
                <w:rFonts w:ascii="Verdana" w:eastAsia="Arial Unicode MS" w:hAnsi="Verdana" w:cs="Arial"/>
                <w:color w:val="000000" w:themeColor="text1"/>
              </w:rPr>
            </w:pPr>
          </w:p>
        </w:tc>
      </w:tr>
      <w:tr w:rsidR="00507599" w:rsidRPr="00B253DB" w14:paraId="1CD4A5B6" w14:textId="77777777" w:rsidTr="00507599">
        <w:trPr>
          <w:trHeight w:val="693"/>
        </w:trPr>
        <w:tc>
          <w:tcPr>
            <w:tcW w:w="3552" w:type="dxa"/>
            <w:gridSpan w:val="2"/>
          </w:tcPr>
          <w:p w14:paraId="51E709A4"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Data de Pagamento da Remuneração</w:t>
            </w:r>
            <w:r w:rsidRPr="00B253DB">
              <w:rPr>
                <w:rFonts w:ascii="Verdana" w:hAnsi="Verdana"/>
                <w:color w:val="000000" w:themeColor="text1"/>
              </w:rPr>
              <w:t>”</w:t>
            </w:r>
          </w:p>
        </w:tc>
        <w:tc>
          <w:tcPr>
            <w:tcW w:w="5628" w:type="dxa"/>
          </w:tcPr>
          <w:p w14:paraId="2769B1BF" w14:textId="77777777" w:rsidR="00507599" w:rsidRPr="00B253DB" w:rsidDel="00CD0D6D"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Cada data de pagamento da Remuneração, nos termos do item 5.6.3.1 desta Escritura.</w:t>
            </w:r>
          </w:p>
        </w:tc>
      </w:tr>
      <w:tr w:rsidR="00507599" w:rsidRPr="00B253DB" w14:paraId="23A072BC" w14:textId="77777777" w:rsidTr="00507599">
        <w:trPr>
          <w:trHeight w:val="60"/>
        </w:trPr>
        <w:tc>
          <w:tcPr>
            <w:tcW w:w="3552" w:type="dxa"/>
            <w:gridSpan w:val="2"/>
          </w:tcPr>
          <w:p w14:paraId="24E5E8DF"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23237DDE"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39C8CAA5" w14:textId="77777777" w:rsidTr="00507599">
        <w:trPr>
          <w:trHeight w:val="254"/>
        </w:trPr>
        <w:tc>
          <w:tcPr>
            <w:tcW w:w="3552" w:type="dxa"/>
            <w:gridSpan w:val="2"/>
          </w:tcPr>
          <w:p w14:paraId="5D5E5BE7"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Data de Vencimento</w:t>
            </w:r>
            <w:r w:rsidRPr="00B253DB">
              <w:rPr>
                <w:rFonts w:ascii="Verdana" w:hAnsi="Verdana"/>
                <w:color w:val="000000" w:themeColor="text1"/>
              </w:rPr>
              <w:t>”</w:t>
            </w:r>
          </w:p>
          <w:p w14:paraId="07F8A34F"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689DC0E0"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eastAsia="Arial Unicode MS" w:hAnsi="Verdana" w:cs="Arial"/>
                <w:color w:val="000000" w:themeColor="text1"/>
              </w:rPr>
              <w:t>15 de dezembro de 2043</w:t>
            </w:r>
            <w:r w:rsidRPr="00B253DB">
              <w:rPr>
                <w:rFonts w:ascii="Verdana" w:hAnsi="Verdana"/>
                <w:color w:val="000000" w:themeColor="text1"/>
              </w:rPr>
              <w:t>.</w:t>
            </w:r>
          </w:p>
          <w:p w14:paraId="06FD2D8A"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2941CC0A" w14:textId="77777777" w:rsidTr="00507599">
        <w:tc>
          <w:tcPr>
            <w:tcW w:w="3552" w:type="dxa"/>
            <w:gridSpan w:val="2"/>
          </w:tcPr>
          <w:p w14:paraId="6712E8AA"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u w:val="single"/>
              </w:rPr>
              <w:t>Debêntures</w:t>
            </w:r>
            <w:r w:rsidRPr="00B253DB">
              <w:rPr>
                <w:rFonts w:ascii="Verdana" w:hAnsi="Verdana"/>
                <w:color w:val="000000" w:themeColor="text1"/>
              </w:rPr>
              <w:t>”</w:t>
            </w:r>
          </w:p>
        </w:tc>
        <w:tc>
          <w:tcPr>
            <w:tcW w:w="5628" w:type="dxa"/>
          </w:tcPr>
          <w:p w14:paraId="5B74C1F5" w14:textId="1B0A1EC9" w:rsidR="00507599" w:rsidRPr="00B253DB" w:rsidRDefault="00507599">
            <w:pPr>
              <w:widowControl w:val="0"/>
              <w:spacing w:line="280" w:lineRule="exact"/>
              <w:jc w:val="both"/>
              <w:rPr>
                <w:rFonts w:ascii="Verdana" w:hAnsi="Verdana"/>
                <w:color w:val="000000" w:themeColor="text1"/>
              </w:rPr>
            </w:pPr>
            <w:r w:rsidRPr="00B253DB">
              <w:rPr>
                <w:rFonts w:ascii="Verdana" w:hAnsi="Verdana"/>
                <w:color w:val="000000" w:themeColor="text1"/>
              </w:rPr>
              <w:t>As debêntures simples, não conversíveis em ações, da espécie com</w:t>
            </w:r>
            <w:r w:rsidRPr="00B253DB">
              <w:rPr>
                <w:rFonts w:ascii="Verdana" w:hAnsi="Verdana"/>
                <w:i/>
                <w:color w:val="000000" w:themeColor="text1"/>
              </w:rPr>
              <w:t xml:space="preserve"> </w:t>
            </w:r>
            <w:r w:rsidRPr="00B253DB">
              <w:rPr>
                <w:rFonts w:ascii="Verdana" w:hAnsi="Verdana"/>
                <w:color w:val="000000" w:themeColor="text1"/>
              </w:rPr>
              <w:t xml:space="preserve">garantia real, com garantia </w:t>
            </w:r>
            <w:r w:rsidRPr="00B253DB">
              <w:rPr>
                <w:rFonts w:ascii="Verdana" w:hAnsi="Verdana" w:cs="Arial"/>
                <w:color w:val="000000" w:themeColor="text1"/>
              </w:rPr>
              <w:t xml:space="preserve">adicional </w:t>
            </w:r>
            <w:r w:rsidRPr="00B253DB">
              <w:rPr>
                <w:rFonts w:ascii="Verdana" w:hAnsi="Verdana"/>
                <w:color w:val="000000" w:themeColor="text1"/>
              </w:rPr>
              <w:t xml:space="preserve">fidejussória, da </w:t>
            </w:r>
            <w:r w:rsidRPr="00B253DB">
              <w:rPr>
                <w:rFonts w:ascii="Verdana" w:eastAsia="Arial Unicode MS" w:hAnsi="Verdana" w:cs="Arial"/>
                <w:color w:val="000000" w:themeColor="text1"/>
              </w:rPr>
              <w:t>1</w:t>
            </w:r>
            <w:r w:rsidRPr="00B253DB">
              <w:rPr>
                <w:rFonts w:ascii="Verdana" w:hAnsi="Verdana"/>
                <w:color w:val="000000" w:themeColor="text1"/>
              </w:rPr>
              <w:t>ª (</w:t>
            </w:r>
            <w:r w:rsidRPr="00B253DB">
              <w:rPr>
                <w:rFonts w:ascii="Verdana" w:eastAsia="Arial Unicode MS" w:hAnsi="Verdana" w:cs="Arial"/>
                <w:color w:val="000000" w:themeColor="text1"/>
              </w:rPr>
              <w:t>primeira</w:t>
            </w:r>
            <w:r w:rsidRPr="00B253DB">
              <w:rPr>
                <w:rFonts w:ascii="Verdana" w:hAnsi="Verdana"/>
                <w:color w:val="000000" w:themeColor="text1"/>
              </w:rPr>
              <w:t>) emissão da Emissora.</w:t>
            </w:r>
          </w:p>
        </w:tc>
      </w:tr>
      <w:tr w:rsidR="00507599" w:rsidRPr="00B253DB" w14:paraId="0E70A289" w14:textId="77777777" w:rsidTr="00507599">
        <w:tc>
          <w:tcPr>
            <w:tcW w:w="3552" w:type="dxa"/>
            <w:gridSpan w:val="2"/>
          </w:tcPr>
          <w:p w14:paraId="5C3D7505" w14:textId="77777777" w:rsidR="00507599" w:rsidRPr="00B253DB" w:rsidRDefault="00507599" w:rsidP="00507599">
            <w:pPr>
              <w:widowControl w:val="0"/>
              <w:spacing w:line="280" w:lineRule="exact"/>
              <w:jc w:val="both"/>
              <w:rPr>
                <w:rFonts w:ascii="Verdana" w:hAnsi="Verdana"/>
                <w:color w:val="000000" w:themeColor="text1"/>
                <w:u w:val="single"/>
              </w:rPr>
            </w:pPr>
          </w:p>
        </w:tc>
        <w:tc>
          <w:tcPr>
            <w:tcW w:w="5628" w:type="dxa"/>
          </w:tcPr>
          <w:p w14:paraId="3CBF3568"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2EA65023" w14:textId="77777777" w:rsidTr="00507599">
        <w:tc>
          <w:tcPr>
            <w:tcW w:w="3552" w:type="dxa"/>
            <w:gridSpan w:val="2"/>
          </w:tcPr>
          <w:p w14:paraId="12182DC0"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Debêntures em Circulação</w:t>
            </w:r>
            <w:r w:rsidRPr="00B253DB">
              <w:rPr>
                <w:rFonts w:ascii="Verdana" w:hAnsi="Verdana"/>
                <w:color w:val="000000" w:themeColor="text1"/>
              </w:rPr>
              <w:t>”</w:t>
            </w:r>
          </w:p>
          <w:p w14:paraId="449FD945"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435F0096"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 xml:space="preserve">Para efeito da constituição de todos os quóruns de instalação e/ou deliberação da AGD previstos nesta Escritura, todas as Debêntures subscritas, excluídas (i) aquelas mantidas em tesouraria pela Emissora; e (ii) as de titularidade de (a) sociedades controladas, direta </w:t>
            </w:r>
            <w:r w:rsidRPr="00B253DB">
              <w:rPr>
                <w:rFonts w:ascii="Verdana" w:hAnsi="Verdana"/>
                <w:color w:val="000000" w:themeColor="text1"/>
              </w:rPr>
              <w:lastRenderedPageBreak/>
              <w:t xml:space="preserve">ou indiretamente, pela Emissora e/ou pelas Fiadoras; (b) acionistas controladores e/ou Coligadas da Emissora e/ou das Fiadoras; e (c) administradores da Emissora e/ou das Fiadoras e de sociedades que se enquadrem nos subitens (a) e (b) acima, incluindo cônjuges e parentes até 2º (segundo) grau. </w:t>
            </w:r>
          </w:p>
        </w:tc>
      </w:tr>
      <w:tr w:rsidR="00507599" w:rsidRPr="00B253DB" w14:paraId="76ACBDE7" w14:textId="77777777" w:rsidTr="00507599">
        <w:tc>
          <w:tcPr>
            <w:tcW w:w="3552" w:type="dxa"/>
            <w:gridSpan w:val="2"/>
          </w:tcPr>
          <w:p w14:paraId="3D5D19CB"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37B35ABC"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7E382BC4" w14:textId="77777777" w:rsidTr="00507599">
        <w:tc>
          <w:tcPr>
            <w:tcW w:w="3552" w:type="dxa"/>
            <w:gridSpan w:val="2"/>
          </w:tcPr>
          <w:p w14:paraId="5BFE3E6D" w14:textId="77777777" w:rsidR="00507599" w:rsidRPr="00B253DB" w:rsidRDefault="00507599" w:rsidP="00507599">
            <w:pPr>
              <w:widowControl w:val="0"/>
              <w:spacing w:line="280" w:lineRule="exact"/>
              <w:jc w:val="both"/>
              <w:rPr>
                <w:rFonts w:ascii="Verdana" w:hAnsi="Verdana"/>
                <w:color w:val="000000" w:themeColor="text1"/>
                <w:lang w:val="en-US"/>
              </w:rPr>
            </w:pPr>
            <w:r w:rsidRPr="00B253DB">
              <w:rPr>
                <w:rFonts w:ascii="Verdana" w:hAnsi="Verdana"/>
                <w:color w:val="000000" w:themeColor="text1"/>
              </w:rPr>
              <w:t>“</w:t>
            </w:r>
            <w:r w:rsidRPr="00B253DB">
              <w:rPr>
                <w:rFonts w:ascii="Verdana" w:hAnsi="Verdana"/>
                <w:color w:val="000000" w:themeColor="text1"/>
                <w:u w:val="single"/>
              </w:rPr>
              <w:t>Debenturistas</w:t>
            </w:r>
            <w:r w:rsidRPr="00B253DB">
              <w:rPr>
                <w:rFonts w:ascii="Verdana" w:hAnsi="Verdana"/>
                <w:color w:val="000000" w:themeColor="text1"/>
              </w:rPr>
              <w:t>”</w:t>
            </w:r>
          </w:p>
        </w:tc>
        <w:tc>
          <w:tcPr>
            <w:tcW w:w="5628" w:type="dxa"/>
          </w:tcPr>
          <w:p w14:paraId="43ADD103" w14:textId="77777777" w:rsidR="00507599" w:rsidRPr="00B253DB" w:rsidRDefault="00507599" w:rsidP="00507599">
            <w:pPr>
              <w:widowControl w:val="0"/>
              <w:spacing w:line="280" w:lineRule="exact"/>
              <w:jc w:val="both"/>
              <w:rPr>
                <w:rFonts w:ascii="Verdana" w:hAnsi="Verdana"/>
              </w:rPr>
            </w:pPr>
            <w:r w:rsidRPr="00B253DB">
              <w:rPr>
                <w:rFonts w:ascii="Verdana" w:hAnsi="Verdana"/>
                <w:color w:val="000000" w:themeColor="text1"/>
              </w:rPr>
              <w:t>Os titulares das Debêntures.</w:t>
            </w:r>
          </w:p>
        </w:tc>
      </w:tr>
      <w:tr w:rsidR="00507599" w:rsidRPr="00B253DB" w14:paraId="325DF6CC" w14:textId="77777777" w:rsidTr="00507599">
        <w:tc>
          <w:tcPr>
            <w:tcW w:w="3552" w:type="dxa"/>
            <w:gridSpan w:val="2"/>
          </w:tcPr>
          <w:p w14:paraId="4BF3E993"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6754917B"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17570AAB" w14:textId="77777777" w:rsidTr="00507599">
        <w:tc>
          <w:tcPr>
            <w:tcW w:w="3552" w:type="dxa"/>
            <w:gridSpan w:val="2"/>
          </w:tcPr>
          <w:p w14:paraId="59D1C527"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Decreto 8.874/16</w:t>
            </w:r>
            <w:r w:rsidRPr="00B253DB">
              <w:rPr>
                <w:rFonts w:ascii="Verdana" w:hAnsi="Verdana"/>
                <w:color w:val="000000" w:themeColor="text1"/>
              </w:rPr>
              <w:t>”</w:t>
            </w:r>
          </w:p>
        </w:tc>
        <w:tc>
          <w:tcPr>
            <w:tcW w:w="5628" w:type="dxa"/>
          </w:tcPr>
          <w:p w14:paraId="5F854939"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Decreto n° 8.874, de 11 de outubro de 2016.</w:t>
            </w:r>
          </w:p>
        </w:tc>
      </w:tr>
      <w:tr w:rsidR="00507599" w:rsidRPr="00B253DB" w14:paraId="717BA4F5" w14:textId="77777777" w:rsidTr="00507599">
        <w:tc>
          <w:tcPr>
            <w:tcW w:w="3552" w:type="dxa"/>
            <w:gridSpan w:val="2"/>
          </w:tcPr>
          <w:p w14:paraId="0140F860"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34851B78"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17DE2937" w14:textId="77777777" w:rsidTr="00507599">
        <w:tc>
          <w:tcPr>
            <w:tcW w:w="3552" w:type="dxa"/>
            <w:gridSpan w:val="2"/>
          </w:tcPr>
          <w:p w14:paraId="2F743298" w14:textId="77777777" w:rsidR="00507599" w:rsidRPr="00B253DB" w:rsidRDefault="00507599" w:rsidP="00507599">
            <w:pPr>
              <w:widowControl w:val="0"/>
              <w:spacing w:line="280" w:lineRule="exact"/>
              <w:jc w:val="both"/>
              <w:rPr>
                <w:rFonts w:ascii="Verdana" w:hAnsi="Verdana" w:cs="Arial"/>
                <w:color w:val="000000" w:themeColor="text1"/>
              </w:rPr>
            </w:pPr>
            <w:r w:rsidRPr="00B253DB">
              <w:rPr>
                <w:rFonts w:ascii="Verdana" w:hAnsi="Verdana" w:cs="Arial"/>
                <w:color w:val="000000" w:themeColor="text1"/>
              </w:rPr>
              <w:t>“</w:t>
            </w:r>
            <w:r w:rsidRPr="00B253DB">
              <w:rPr>
                <w:rFonts w:ascii="Verdana" w:hAnsi="Verdana" w:cs="Arial"/>
                <w:color w:val="000000" w:themeColor="text1"/>
                <w:u w:val="single"/>
              </w:rPr>
              <w:t>DFP</w:t>
            </w:r>
            <w:r w:rsidRPr="00B253DB">
              <w:rPr>
                <w:rFonts w:ascii="Verdana" w:hAnsi="Verdana" w:cs="Arial"/>
                <w:color w:val="000000" w:themeColor="text1"/>
              </w:rPr>
              <w:t>”</w:t>
            </w:r>
          </w:p>
        </w:tc>
        <w:tc>
          <w:tcPr>
            <w:tcW w:w="5628" w:type="dxa"/>
          </w:tcPr>
          <w:p w14:paraId="17C5BC86" w14:textId="77777777" w:rsidR="00507599" w:rsidRPr="00B253DB" w:rsidRDefault="00507599" w:rsidP="00507599">
            <w:pPr>
              <w:widowControl w:val="0"/>
              <w:spacing w:line="280" w:lineRule="exact"/>
              <w:jc w:val="both"/>
              <w:rPr>
                <w:rFonts w:ascii="Verdana" w:eastAsia="Arial Unicode MS" w:hAnsi="Verdana" w:cs="Arial"/>
                <w:color w:val="000000" w:themeColor="text1"/>
              </w:rPr>
            </w:pPr>
            <w:r w:rsidRPr="00B253DB">
              <w:rPr>
                <w:rFonts w:ascii="Verdana" w:hAnsi="Verdana" w:cs="Arial"/>
                <w:color w:val="000000" w:themeColor="text1"/>
              </w:rPr>
              <w:t>Demonstrações Financeiras Padronizadas – DFP.</w:t>
            </w:r>
          </w:p>
        </w:tc>
      </w:tr>
      <w:tr w:rsidR="00507599" w:rsidRPr="00B253DB" w14:paraId="68FEE95B" w14:textId="77777777" w:rsidTr="00507599">
        <w:tc>
          <w:tcPr>
            <w:tcW w:w="3552" w:type="dxa"/>
            <w:gridSpan w:val="2"/>
          </w:tcPr>
          <w:p w14:paraId="40DFCFDD" w14:textId="77777777" w:rsidR="00507599" w:rsidRPr="00B253DB" w:rsidRDefault="00507599" w:rsidP="00507599">
            <w:pPr>
              <w:widowControl w:val="0"/>
              <w:spacing w:line="280" w:lineRule="exact"/>
              <w:jc w:val="both"/>
              <w:rPr>
                <w:rFonts w:ascii="Verdana" w:hAnsi="Verdana" w:cs="Arial"/>
                <w:color w:val="000000" w:themeColor="text1"/>
              </w:rPr>
            </w:pPr>
          </w:p>
        </w:tc>
        <w:tc>
          <w:tcPr>
            <w:tcW w:w="5628" w:type="dxa"/>
          </w:tcPr>
          <w:p w14:paraId="6536238E" w14:textId="77777777" w:rsidR="00507599" w:rsidRPr="00B253DB" w:rsidRDefault="00507599" w:rsidP="00507599">
            <w:pPr>
              <w:widowControl w:val="0"/>
              <w:spacing w:line="280" w:lineRule="exact"/>
              <w:jc w:val="both"/>
              <w:rPr>
                <w:rFonts w:ascii="Verdana" w:hAnsi="Verdana" w:cs="Arial"/>
                <w:color w:val="000000" w:themeColor="text1"/>
              </w:rPr>
            </w:pPr>
          </w:p>
        </w:tc>
      </w:tr>
      <w:tr w:rsidR="00507599" w:rsidRPr="00B253DB" w14:paraId="3794FC14" w14:textId="77777777" w:rsidTr="00507599">
        <w:tc>
          <w:tcPr>
            <w:tcW w:w="3552" w:type="dxa"/>
            <w:gridSpan w:val="2"/>
          </w:tcPr>
          <w:p w14:paraId="164B420B" w14:textId="77777777" w:rsidR="00507599" w:rsidRPr="00B253DB" w:rsidRDefault="00507599" w:rsidP="00507599">
            <w:pPr>
              <w:widowControl w:val="0"/>
              <w:spacing w:line="280" w:lineRule="exact"/>
              <w:jc w:val="both"/>
              <w:rPr>
                <w:rFonts w:ascii="Verdana" w:hAnsi="Verdana"/>
                <w:color w:val="000000" w:themeColor="text1"/>
                <w:lang w:val="en-US"/>
              </w:rPr>
            </w:pPr>
            <w:r w:rsidRPr="00B253DB">
              <w:rPr>
                <w:rFonts w:ascii="Verdana" w:hAnsi="Verdana"/>
                <w:color w:val="000000" w:themeColor="text1"/>
              </w:rPr>
              <w:t>“</w:t>
            </w:r>
            <w:r w:rsidRPr="00B253DB">
              <w:rPr>
                <w:rFonts w:ascii="Verdana" w:hAnsi="Verdana"/>
                <w:color w:val="000000" w:themeColor="text1"/>
                <w:u w:val="single"/>
              </w:rPr>
              <w:t>Dia Útil</w:t>
            </w:r>
            <w:r w:rsidRPr="00B253DB">
              <w:rPr>
                <w:rFonts w:ascii="Verdana" w:hAnsi="Verdana"/>
                <w:color w:val="000000" w:themeColor="text1"/>
              </w:rPr>
              <w:t>”</w:t>
            </w:r>
          </w:p>
          <w:p w14:paraId="60316EBE"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63726B8D" w14:textId="77777777" w:rsidR="00507599" w:rsidRPr="00B253DB" w:rsidRDefault="00507599" w:rsidP="00507599">
            <w:pPr>
              <w:pStyle w:val="Corpodetexto"/>
              <w:widowControl w:val="0"/>
              <w:spacing w:line="280" w:lineRule="exact"/>
              <w:rPr>
                <w:rFonts w:ascii="Verdana" w:hAnsi="Verdana"/>
                <w:color w:val="000000" w:themeColor="text1"/>
                <w:sz w:val="20"/>
              </w:rPr>
            </w:pPr>
            <w:r w:rsidRPr="00B253DB">
              <w:rPr>
                <w:rFonts w:ascii="Verdana" w:hAnsi="Verdana"/>
                <w:color w:val="000000" w:themeColor="text1"/>
                <w:sz w:val="20"/>
              </w:rPr>
              <w:t>Tem o significado atribuído no item 5.9.2.1 desta Escritura.</w:t>
            </w:r>
          </w:p>
        </w:tc>
      </w:tr>
      <w:tr w:rsidR="00507599" w:rsidRPr="00B253DB" w14:paraId="0AF839F9" w14:textId="77777777" w:rsidTr="00507599">
        <w:tc>
          <w:tcPr>
            <w:tcW w:w="3552" w:type="dxa"/>
            <w:gridSpan w:val="2"/>
          </w:tcPr>
          <w:p w14:paraId="69976EC5"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71815DCB"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3832EDDD" w14:textId="77777777" w:rsidTr="00507599">
        <w:tc>
          <w:tcPr>
            <w:tcW w:w="3552" w:type="dxa"/>
            <w:gridSpan w:val="2"/>
          </w:tcPr>
          <w:p w14:paraId="6FD4B76E"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Edital de Oferta de Resgate Antecipado Facultativo</w:t>
            </w:r>
            <w:r w:rsidRPr="00B253DB">
              <w:rPr>
                <w:rFonts w:ascii="Verdana" w:hAnsi="Verdana"/>
                <w:color w:val="000000" w:themeColor="text1"/>
              </w:rPr>
              <w:t>”</w:t>
            </w:r>
          </w:p>
        </w:tc>
        <w:tc>
          <w:tcPr>
            <w:tcW w:w="5628" w:type="dxa"/>
          </w:tcPr>
          <w:p w14:paraId="4E8DFD15"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Tem o significado atribuído no item 6.1.1</w:t>
            </w:r>
            <w:r>
              <w:rPr>
                <w:rFonts w:ascii="Verdana" w:hAnsi="Verdana"/>
                <w:color w:val="000000" w:themeColor="text1"/>
              </w:rPr>
              <w:t>.1</w:t>
            </w:r>
            <w:r w:rsidRPr="00B253DB">
              <w:rPr>
                <w:rFonts w:ascii="Verdana" w:hAnsi="Verdana"/>
                <w:color w:val="000000" w:themeColor="text1"/>
              </w:rPr>
              <w:t>(i) desta Escritura.</w:t>
            </w:r>
          </w:p>
        </w:tc>
      </w:tr>
      <w:tr w:rsidR="00507599" w:rsidRPr="00B253DB" w14:paraId="5D28148B" w14:textId="77777777" w:rsidTr="00507599">
        <w:tc>
          <w:tcPr>
            <w:tcW w:w="3552" w:type="dxa"/>
            <w:gridSpan w:val="2"/>
          </w:tcPr>
          <w:p w14:paraId="14DC0BF5"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58C37338"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3C42E9B7" w14:textId="77777777" w:rsidTr="00507599">
        <w:tc>
          <w:tcPr>
            <w:tcW w:w="3545" w:type="dxa"/>
          </w:tcPr>
          <w:p w14:paraId="65A8F33B" w14:textId="77777777" w:rsidR="00507599" w:rsidRPr="00B253DB" w:rsidRDefault="00507599" w:rsidP="00507599">
            <w:pPr>
              <w:widowControl w:val="0"/>
              <w:spacing w:line="280" w:lineRule="exact"/>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Efeito Adverso Relevante</w:t>
            </w:r>
            <w:r w:rsidRPr="00B253DB">
              <w:rPr>
                <w:rFonts w:ascii="Verdana" w:hAnsi="Verdana"/>
                <w:color w:val="000000" w:themeColor="text1"/>
              </w:rPr>
              <w:t>”</w:t>
            </w:r>
          </w:p>
          <w:p w14:paraId="1D881D5D" w14:textId="77777777" w:rsidR="00507599" w:rsidRPr="00B253DB" w:rsidRDefault="00507599" w:rsidP="00507599">
            <w:pPr>
              <w:widowControl w:val="0"/>
              <w:spacing w:line="280" w:lineRule="exact"/>
              <w:rPr>
                <w:rFonts w:ascii="Verdana" w:hAnsi="Verdana"/>
                <w:color w:val="000000" w:themeColor="text1"/>
              </w:rPr>
            </w:pPr>
          </w:p>
        </w:tc>
        <w:tc>
          <w:tcPr>
            <w:tcW w:w="5635" w:type="dxa"/>
            <w:gridSpan w:val="2"/>
          </w:tcPr>
          <w:p w14:paraId="09DB4717"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Resultado da ocorrência de eventos ou situações que afetem, de modo adverso, a capacidade financeira e/ou operacional da Emissora e/ou das Fiadoras de cumprir as obrigações pecuniárias, e não pecuniárias, relacionadas às Debêntures, previstas nesta Escritura, bem como relacionado aos demais documentos relativos à Oferta.</w:t>
            </w:r>
          </w:p>
        </w:tc>
      </w:tr>
      <w:tr w:rsidR="00507599" w:rsidRPr="00B253DB" w14:paraId="11DF94A7" w14:textId="77777777" w:rsidTr="00507599">
        <w:tc>
          <w:tcPr>
            <w:tcW w:w="3545" w:type="dxa"/>
          </w:tcPr>
          <w:p w14:paraId="6E0CD956" w14:textId="77777777" w:rsidR="00507599" w:rsidRPr="00B253DB" w:rsidRDefault="00507599" w:rsidP="00507599">
            <w:pPr>
              <w:widowControl w:val="0"/>
              <w:spacing w:line="280" w:lineRule="exact"/>
              <w:rPr>
                <w:rFonts w:ascii="Verdana" w:hAnsi="Verdana"/>
                <w:color w:val="000000" w:themeColor="text1"/>
              </w:rPr>
            </w:pPr>
          </w:p>
        </w:tc>
        <w:tc>
          <w:tcPr>
            <w:tcW w:w="5635" w:type="dxa"/>
            <w:gridSpan w:val="2"/>
          </w:tcPr>
          <w:p w14:paraId="7DFA997F"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14DE58AC" w14:textId="77777777" w:rsidTr="00507599">
        <w:tc>
          <w:tcPr>
            <w:tcW w:w="3552" w:type="dxa"/>
            <w:gridSpan w:val="2"/>
          </w:tcPr>
          <w:p w14:paraId="4956735B"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Emissão</w:t>
            </w:r>
            <w:r w:rsidRPr="00B253DB">
              <w:rPr>
                <w:rFonts w:ascii="Verdana" w:hAnsi="Verdana"/>
                <w:color w:val="000000" w:themeColor="text1"/>
              </w:rPr>
              <w:t>”</w:t>
            </w:r>
          </w:p>
        </w:tc>
        <w:tc>
          <w:tcPr>
            <w:tcW w:w="5628" w:type="dxa"/>
          </w:tcPr>
          <w:p w14:paraId="149435BD"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 xml:space="preserve">A presente </w:t>
            </w:r>
            <w:r w:rsidRPr="00B253DB">
              <w:rPr>
                <w:rFonts w:ascii="Verdana" w:eastAsia="Arial Unicode MS" w:hAnsi="Verdana" w:cs="Arial"/>
                <w:color w:val="000000" w:themeColor="text1"/>
              </w:rPr>
              <w:t>1</w:t>
            </w:r>
            <w:r w:rsidRPr="00B253DB">
              <w:rPr>
                <w:rFonts w:ascii="Verdana" w:hAnsi="Verdana"/>
                <w:color w:val="000000" w:themeColor="text1"/>
              </w:rPr>
              <w:t>ª (</w:t>
            </w:r>
            <w:r w:rsidRPr="00B253DB">
              <w:rPr>
                <w:rFonts w:ascii="Verdana" w:eastAsia="Arial Unicode MS" w:hAnsi="Verdana" w:cs="Arial"/>
                <w:color w:val="000000" w:themeColor="text1"/>
              </w:rPr>
              <w:t>primeira</w:t>
            </w:r>
            <w:r w:rsidRPr="00B253DB">
              <w:rPr>
                <w:rFonts w:ascii="Verdana" w:hAnsi="Verdana"/>
                <w:color w:val="000000" w:themeColor="text1"/>
              </w:rPr>
              <w:t>) emissão de Debêntures da Emissora, no montante total de R$1.650</w:t>
            </w:r>
            <w:r w:rsidRPr="00B253DB">
              <w:rPr>
                <w:rFonts w:ascii="Verdana" w:eastAsia="Arial Unicode MS" w:hAnsi="Verdana" w:cs="Arial"/>
                <w:color w:val="000000" w:themeColor="text1"/>
              </w:rPr>
              <w:t>.000.000,00</w:t>
            </w:r>
            <w:r w:rsidRPr="00B253DB">
              <w:rPr>
                <w:rFonts w:ascii="Verdana" w:hAnsi="Verdana"/>
                <w:color w:val="000000" w:themeColor="text1"/>
              </w:rPr>
              <w:t xml:space="preserve"> (um bilhão e seiscentos e cinquenta</w:t>
            </w:r>
            <w:r w:rsidRPr="00B253DB">
              <w:rPr>
                <w:rFonts w:ascii="Verdana" w:eastAsia="Arial Unicode MS" w:hAnsi="Verdana" w:cs="Arial"/>
                <w:color w:val="000000" w:themeColor="text1"/>
              </w:rPr>
              <w:t xml:space="preserve"> milhões de reais</w:t>
            </w:r>
            <w:r w:rsidRPr="00B253DB">
              <w:rPr>
                <w:rFonts w:ascii="Verdana" w:hAnsi="Verdana"/>
                <w:color w:val="000000" w:themeColor="text1"/>
              </w:rPr>
              <w:t xml:space="preserve">). </w:t>
            </w:r>
          </w:p>
        </w:tc>
      </w:tr>
      <w:tr w:rsidR="00507599" w:rsidRPr="00B253DB" w14:paraId="2FB246BB" w14:textId="77777777" w:rsidTr="00507599">
        <w:tc>
          <w:tcPr>
            <w:tcW w:w="3552" w:type="dxa"/>
            <w:gridSpan w:val="2"/>
          </w:tcPr>
          <w:p w14:paraId="30FC7D20"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615908C5"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297B0ECF" w14:textId="77777777" w:rsidTr="00507599">
        <w:tc>
          <w:tcPr>
            <w:tcW w:w="3552" w:type="dxa"/>
            <w:gridSpan w:val="2"/>
          </w:tcPr>
          <w:p w14:paraId="6550539D"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Emissora</w:t>
            </w:r>
            <w:r w:rsidRPr="00B253DB">
              <w:rPr>
                <w:rFonts w:ascii="Verdana" w:hAnsi="Verdana"/>
                <w:color w:val="000000" w:themeColor="text1"/>
              </w:rPr>
              <w:t>”</w:t>
            </w:r>
          </w:p>
        </w:tc>
        <w:tc>
          <w:tcPr>
            <w:tcW w:w="5628" w:type="dxa"/>
          </w:tcPr>
          <w:p w14:paraId="55A4AC83"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 xml:space="preserve">Interligação Elétrica Ivaí S.A., acima qualificada. </w:t>
            </w:r>
          </w:p>
        </w:tc>
      </w:tr>
      <w:tr w:rsidR="00507599" w:rsidRPr="00B253DB" w14:paraId="538DC016" w14:textId="77777777" w:rsidTr="00507599">
        <w:tc>
          <w:tcPr>
            <w:tcW w:w="3552" w:type="dxa"/>
            <w:gridSpan w:val="2"/>
          </w:tcPr>
          <w:p w14:paraId="70F3E048"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56F01620" w14:textId="77777777" w:rsidR="00507599" w:rsidRPr="00B253DB" w:rsidDel="00504B37" w:rsidRDefault="00507599" w:rsidP="00507599">
            <w:pPr>
              <w:widowControl w:val="0"/>
              <w:spacing w:line="280" w:lineRule="exact"/>
              <w:jc w:val="both"/>
              <w:rPr>
                <w:rFonts w:ascii="Verdana" w:hAnsi="Verdana"/>
                <w:color w:val="000000" w:themeColor="text1"/>
              </w:rPr>
            </w:pPr>
          </w:p>
        </w:tc>
      </w:tr>
      <w:tr w:rsidR="00507599" w:rsidRPr="00B253DB" w14:paraId="5A9B1262" w14:textId="77777777" w:rsidTr="00507599">
        <w:tc>
          <w:tcPr>
            <w:tcW w:w="3552" w:type="dxa"/>
            <w:gridSpan w:val="2"/>
          </w:tcPr>
          <w:p w14:paraId="000EEC81"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w w:val="0"/>
              </w:rPr>
              <w:t>“</w:t>
            </w:r>
            <w:r w:rsidRPr="00B253DB">
              <w:rPr>
                <w:rFonts w:ascii="Verdana" w:hAnsi="Verdana"/>
                <w:color w:val="000000" w:themeColor="text1"/>
                <w:w w:val="0"/>
                <w:u w:val="single"/>
              </w:rPr>
              <w:t>Encargos Moratórios</w:t>
            </w:r>
            <w:r w:rsidRPr="00B253DB">
              <w:rPr>
                <w:rFonts w:ascii="Verdana" w:hAnsi="Verdana"/>
                <w:color w:val="000000" w:themeColor="text1"/>
                <w:w w:val="0"/>
              </w:rPr>
              <w:t>”</w:t>
            </w:r>
          </w:p>
        </w:tc>
        <w:tc>
          <w:tcPr>
            <w:tcW w:w="5628" w:type="dxa"/>
          </w:tcPr>
          <w:p w14:paraId="5793C28A"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 xml:space="preserve">Encargos moratórios previstos no item 5.9.3 desta Escritura. </w:t>
            </w:r>
          </w:p>
        </w:tc>
      </w:tr>
      <w:tr w:rsidR="00507599" w:rsidRPr="00B253DB" w14:paraId="3951B1F8" w14:textId="77777777" w:rsidTr="00507599">
        <w:tc>
          <w:tcPr>
            <w:tcW w:w="3552" w:type="dxa"/>
            <w:gridSpan w:val="2"/>
          </w:tcPr>
          <w:p w14:paraId="0A1D1072" w14:textId="77777777" w:rsidR="00507599" w:rsidRPr="00B253DB" w:rsidRDefault="00507599" w:rsidP="00507599">
            <w:pPr>
              <w:widowControl w:val="0"/>
              <w:spacing w:line="280" w:lineRule="exact"/>
              <w:jc w:val="both"/>
              <w:rPr>
                <w:rFonts w:ascii="Verdana" w:hAnsi="Verdana"/>
                <w:color w:val="000000" w:themeColor="text1"/>
                <w:w w:val="0"/>
              </w:rPr>
            </w:pPr>
          </w:p>
        </w:tc>
        <w:tc>
          <w:tcPr>
            <w:tcW w:w="5628" w:type="dxa"/>
          </w:tcPr>
          <w:p w14:paraId="180CACE6"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2C617C5D" w14:textId="77777777" w:rsidTr="00507599">
        <w:tc>
          <w:tcPr>
            <w:tcW w:w="3552" w:type="dxa"/>
            <w:gridSpan w:val="2"/>
          </w:tcPr>
          <w:p w14:paraId="0E255CB3"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Escritura</w:t>
            </w:r>
            <w:r w:rsidRPr="00B253DB">
              <w:rPr>
                <w:rFonts w:ascii="Verdana" w:hAnsi="Verdana"/>
                <w:color w:val="000000" w:themeColor="text1"/>
              </w:rPr>
              <w:t xml:space="preserve">” </w:t>
            </w:r>
          </w:p>
        </w:tc>
        <w:tc>
          <w:tcPr>
            <w:tcW w:w="5628" w:type="dxa"/>
          </w:tcPr>
          <w:p w14:paraId="4A61FE31" w14:textId="583C7040" w:rsidR="00507599" w:rsidRPr="00B253DB" w:rsidRDefault="00507599">
            <w:pPr>
              <w:widowControl w:val="0"/>
              <w:spacing w:line="280" w:lineRule="exact"/>
              <w:jc w:val="both"/>
              <w:rPr>
                <w:rFonts w:ascii="Verdana" w:hAnsi="Verdana"/>
                <w:color w:val="000000" w:themeColor="text1"/>
              </w:rPr>
            </w:pPr>
            <w:r w:rsidRPr="00B253DB">
              <w:rPr>
                <w:rFonts w:ascii="Verdana" w:hAnsi="Verdana"/>
                <w:color w:val="000000" w:themeColor="text1"/>
              </w:rPr>
              <w:t>O presente “</w:t>
            </w:r>
            <w:r w:rsidRPr="00B253DB">
              <w:rPr>
                <w:rFonts w:ascii="Verdana" w:hAnsi="Verdana"/>
                <w:i/>
                <w:color w:val="000000" w:themeColor="text1"/>
              </w:rPr>
              <w:t>Instrumento Particular de Escritura da 1ª (primeira) Emissão de Debêntures Simples, Não Conversíveis em Aç</w:t>
            </w:r>
            <w:r w:rsidR="001D32A8">
              <w:rPr>
                <w:rFonts w:ascii="Verdana" w:hAnsi="Verdana"/>
                <w:i/>
                <w:color w:val="000000" w:themeColor="text1"/>
              </w:rPr>
              <w:t xml:space="preserve">ões, em Série Única, da Espécie </w:t>
            </w:r>
            <w:r w:rsidRPr="00B253DB">
              <w:rPr>
                <w:rFonts w:ascii="Verdana" w:hAnsi="Verdana"/>
                <w:i/>
                <w:color w:val="000000" w:themeColor="text1"/>
              </w:rPr>
              <w:t>com Garantia Real, com Garantia Adicional Fidejussória, para Distribuição Pública com Esforços Restritos, da Interligação Elétrica Ivaí S.A</w:t>
            </w:r>
            <w:r w:rsidRPr="00B253DB">
              <w:rPr>
                <w:rFonts w:ascii="Verdana" w:hAnsi="Verdana"/>
                <w:color w:val="000000" w:themeColor="text1"/>
              </w:rPr>
              <w:t>”.</w:t>
            </w:r>
          </w:p>
        </w:tc>
      </w:tr>
      <w:tr w:rsidR="00507599" w:rsidRPr="00B253DB" w14:paraId="75806E93" w14:textId="77777777" w:rsidTr="00507599">
        <w:tc>
          <w:tcPr>
            <w:tcW w:w="3552" w:type="dxa"/>
            <w:gridSpan w:val="2"/>
          </w:tcPr>
          <w:p w14:paraId="32ECB81B"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3E5F9FC0"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54E200BB" w14:textId="77777777" w:rsidTr="00507599">
        <w:tc>
          <w:tcPr>
            <w:tcW w:w="3552" w:type="dxa"/>
            <w:gridSpan w:val="2"/>
          </w:tcPr>
          <w:p w14:paraId="5B1EF7D5" w14:textId="77777777" w:rsidR="00507599" w:rsidRPr="00B253DB" w:rsidRDefault="00507599" w:rsidP="00507599">
            <w:pPr>
              <w:widowControl w:val="0"/>
              <w:spacing w:line="280" w:lineRule="exact"/>
              <w:jc w:val="both"/>
              <w:rPr>
                <w:rFonts w:ascii="Verdana" w:hAnsi="Verdana"/>
                <w:color w:val="000000" w:themeColor="text1"/>
                <w:lang w:val="en-US"/>
              </w:rPr>
            </w:pPr>
            <w:r w:rsidRPr="00B253DB">
              <w:rPr>
                <w:rFonts w:ascii="Verdana" w:hAnsi="Verdana"/>
                <w:color w:val="000000" w:themeColor="text1"/>
              </w:rPr>
              <w:t>“</w:t>
            </w:r>
            <w:r w:rsidRPr="00B253DB">
              <w:rPr>
                <w:rFonts w:ascii="Verdana" w:hAnsi="Verdana"/>
                <w:color w:val="000000" w:themeColor="text1"/>
                <w:u w:val="single"/>
              </w:rPr>
              <w:t>Escriturador</w:t>
            </w:r>
            <w:r w:rsidRPr="00B253DB">
              <w:rPr>
                <w:rFonts w:ascii="Verdana" w:hAnsi="Verdana"/>
                <w:color w:val="000000" w:themeColor="text1"/>
              </w:rPr>
              <w:t>”</w:t>
            </w:r>
          </w:p>
        </w:tc>
        <w:tc>
          <w:tcPr>
            <w:tcW w:w="5628" w:type="dxa"/>
          </w:tcPr>
          <w:p w14:paraId="4E169F16" w14:textId="6AA3E81D" w:rsidR="00507599" w:rsidRPr="0071775B" w:rsidRDefault="0071775B" w:rsidP="00507599">
            <w:pPr>
              <w:widowControl w:val="0"/>
              <w:spacing w:line="280" w:lineRule="exact"/>
              <w:jc w:val="both"/>
              <w:rPr>
                <w:rFonts w:ascii="Verdana" w:hAnsi="Verdana"/>
                <w:color w:val="000000" w:themeColor="text1"/>
              </w:rPr>
            </w:pPr>
            <w:r w:rsidRPr="009D1547">
              <w:rPr>
                <w:rFonts w:ascii="Verdana" w:hAnsi="Verdana"/>
                <w:b/>
                <w:bCs/>
                <w:caps/>
                <w:color w:val="000000" w:themeColor="text1"/>
              </w:rPr>
              <w:t>Itaú Corretora de Valores S.A.</w:t>
            </w:r>
            <w:r w:rsidRPr="009D1547">
              <w:rPr>
                <w:rFonts w:ascii="Verdana" w:hAnsi="Verdana"/>
                <w:color w:val="000000" w:themeColor="text1"/>
              </w:rPr>
              <w:t>, instituição integrante do sistema de distribuição de valores mobiliários, com sede na Cidade de São Paulo, Estado de São Paulo, na Avenida Brigadeiro Faria Lima, nº 3500, 3º andar, parte, inscrita no CNPJ/ME sob o nº 61.194.353/0001-64</w:t>
            </w:r>
            <w:r w:rsidRPr="0071775B">
              <w:rPr>
                <w:rFonts w:ascii="Verdana" w:hAnsi="Verdana"/>
                <w:color w:val="000000" w:themeColor="text1"/>
              </w:rPr>
              <w:t xml:space="preserve">, cuja definição inclui qualquer </w:t>
            </w:r>
            <w:r w:rsidRPr="0071775B">
              <w:rPr>
                <w:rFonts w:ascii="Verdana" w:hAnsi="Verdana"/>
                <w:color w:val="000000" w:themeColor="text1"/>
              </w:rPr>
              <w:lastRenderedPageBreak/>
              <w:t>outra instituição que venha a suceder o Escriturador na prestação dos serviços de escriturador das Debêntures.</w:t>
            </w:r>
          </w:p>
        </w:tc>
      </w:tr>
      <w:tr w:rsidR="00507599" w:rsidRPr="00B253DB" w14:paraId="7C242070" w14:textId="77777777" w:rsidTr="00507599">
        <w:tc>
          <w:tcPr>
            <w:tcW w:w="3552" w:type="dxa"/>
            <w:gridSpan w:val="2"/>
          </w:tcPr>
          <w:p w14:paraId="7D42FBCB"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0DC2903D"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73E75020" w14:textId="77777777" w:rsidTr="00507599">
        <w:tc>
          <w:tcPr>
            <w:tcW w:w="3552" w:type="dxa"/>
            <w:gridSpan w:val="2"/>
          </w:tcPr>
          <w:p w14:paraId="10FD764E" w14:textId="77777777" w:rsidR="00507599" w:rsidRPr="00B253DB" w:rsidRDefault="00507599" w:rsidP="00507599">
            <w:pPr>
              <w:widowControl w:val="0"/>
              <w:spacing w:line="280" w:lineRule="exact"/>
              <w:rPr>
                <w:rFonts w:ascii="Verdana" w:hAnsi="Verdana"/>
                <w:color w:val="000000" w:themeColor="text1"/>
                <w:w w:val="0"/>
                <w:lang w:val="en-US"/>
              </w:rPr>
            </w:pPr>
            <w:r w:rsidRPr="00B253DB">
              <w:rPr>
                <w:rFonts w:ascii="Verdana" w:hAnsi="Verdana"/>
                <w:color w:val="000000" w:themeColor="text1"/>
                <w:w w:val="0"/>
              </w:rPr>
              <w:t>“</w:t>
            </w:r>
            <w:r w:rsidRPr="00B253DB">
              <w:rPr>
                <w:rFonts w:ascii="Verdana" w:hAnsi="Verdana"/>
                <w:color w:val="000000" w:themeColor="text1"/>
                <w:w w:val="0"/>
                <w:u w:val="single"/>
              </w:rPr>
              <w:t>Eventos de Vencimento Antecipado</w:t>
            </w:r>
            <w:r w:rsidRPr="00B253DB">
              <w:rPr>
                <w:rFonts w:ascii="Verdana" w:hAnsi="Verdana"/>
                <w:color w:val="000000" w:themeColor="text1"/>
                <w:w w:val="0"/>
              </w:rPr>
              <w:t>”</w:t>
            </w:r>
          </w:p>
          <w:p w14:paraId="66B04D80"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149A0610"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Têm o significado atribuído no item 7.2.1 desta Escritura.</w:t>
            </w:r>
          </w:p>
        </w:tc>
      </w:tr>
      <w:tr w:rsidR="00507599" w:rsidRPr="00B253DB" w14:paraId="088E67FA" w14:textId="77777777" w:rsidTr="00507599">
        <w:tc>
          <w:tcPr>
            <w:tcW w:w="3552" w:type="dxa"/>
            <w:gridSpan w:val="2"/>
          </w:tcPr>
          <w:p w14:paraId="0BF9E44C" w14:textId="77777777" w:rsidR="00507599" w:rsidRPr="00B253DB" w:rsidRDefault="00507599" w:rsidP="00507599">
            <w:pPr>
              <w:widowControl w:val="0"/>
              <w:spacing w:line="280" w:lineRule="exact"/>
              <w:rPr>
                <w:rFonts w:ascii="Verdana" w:hAnsi="Verdana"/>
                <w:color w:val="000000" w:themeColor="text1"/>
                <w:w w:val="0"/>
              </w:rPr>
            </w:pPr>
            <w:r w:rsidRPr="00B253DB">
              <w:rPr>
                <w:rFonts w:ascii="Verdana" w:hAnsi="Verdana"/>
                <w:color w:val="000000" w:themeColor="text1"/>
                <w:w w:val="0"/>
              </w:rPr>
              <w:t>“</w:t>
            </w:r>
            <w:r w:rsidRPr="00B253DB">
              <w:rPr>
                <w:rFonts w:ascii="Verdana" w:hAnsi="Verdana"/>
                <w:color w:val="000000" w:themeColor="text1"/>
                <w:w w:val="0"/>
                <w:u w:val="single"/>
              </w:rPr>
              <w:t>Eventos de Vencimento Antecipado Automático</w:t>
            </w:r>
            <w:r w:rsidRPr="00B253DB">
              <w:rPr>
                <w:rFonts w:ascii="Verdana" w:hAnsi="Verdana"/>
                <w:color w:val="000000" w:themeColor="text1"/>
                <w:w w:val="0"/>
              </w:rPr>
              <w:t>”</w:t>
            </w:r>
          </w:p>
        </w:tc>
        <w:tc>
          <w:tcPr>
            <w:tcW w:w="5628" w:type="dxa"/>
          </w:tcPr>
          <w:p w14:paraId="0CB7F714"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Tem o significado atribuído no item 7.1.1 desta Escritura.</w:t>
            </w:r>
          </w:p>
        </w:tc>
      </w:tr>
      <w:tr w:rsidR="00507599" w:rsidRPr="00B253DB" w14:paraId="2457B0B3" w14:textId="77777777" w:rsidTr="00507599">
        <w:tc>
          <w:tcPr>
            <w:tcW w:w="3552" w:type="dxa"/>
            <w:gridSpan w:val="2"/>
          </w:tcPr>
          <w:p w14:paraId="5A378DA7" w14:textId="77777777" w:rsidR="00507599" w:rsidRPr="00B253DB" w:rsidRDefault="00507599" w:rsidP="00507599">
            <w:pPr>
              <w:widowControl w:val="0"/>
              <w:spacing w:line="280" w:lineRule="exact"/>
              <w:rPr>
                <w:rFonts w:ascii="Verdana" w:hAnsi="Verdana"/>
                <w:color w:val="000000" w:themeColor="text1"/>
                <w:w w:val="0"/>
              </w:rPr>
            </w:pPr>
          </w:p>
        </w:tc>
        <w:tc>
          <w:tcPr>
            <w:tcW w:w="5628" w:type="dxa"/>
          </w:tcPr>
          <w:p w14:paraId="2042237A"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215E53E9" w14:textId="77777777" w:rsidTr="00507599">
        <w:tc>
          <w:tcPr>
            <w:tcW w:w="3552" w:type="dxa"/>
            <w:gridSpan w:val="2"/>
          </w:tcPr>
          <w:p w14:paraId="53229167" w14:textId="77777777" w:rsidR="00507599" w:rsidRPr="00B253DB" w:rsidRDefault="00507599" w:rsidP="00507599">
            <w:pPr>
              <w:widowControl w:val="0"/>
              <w:spacing w:line="280" w:lineRule="exact"/>
              <w:rPr>
                <w:rFonts w:ascii="Verdana" w:hAnsi="Verdana"/>
                <w:color w:val="000000" w:themeColor="text1"/>
                <w:w w:val="0"/>
              </w:rPr>
            </w:pPr>
            <w:r w:rsidRPr="00B253DB">
              <w:rPr>
                <w:rFonts w:ascii="Verdana" w:hAnsi="Verdana"/>
                <w:color w:val="000000" w:themeColor="text1"/>
                <w:w w:val="0"/>
              </w:rPr>
              <w:t>“</w:t>
            </w:r>
            <w:r w:rsidRPr="00B253DB">
              <w:rPr>
                <w:rFonts w:ascii="Verdana" w:hAnsi="Verdana"/>
                <w:color w:val="000000" w:themeColor="text1"/>
                <w:w w:val="0"/>
                <w:u w:val="single"/>
              </w:rPr>
              <w:t>Eventos de Vencimento Antecipado Não Automático</w:t>
            </w:r>
            <w:r w:rsidRPr="00B253DB">
              <w:rPr>
                <w:rFonts w:ascii="Verdana" w:hAnsi="Verdana"/>
                <w:color w:val="000000" w:themeColor="text1"/>
                <w:w w:val="0"/>
              </w:rPr>
              <w:t>”</w:t>
            </w:r>
          </w:p>
        </w:tc>
        <w:tc>
          <w:tcPr>
            <w:tcW w:w="5628" w:type="dxa"/>
          </w:tcPr>
          <w:p w14:paraId="7030F61B"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Têm o significado atribuído no item 7.2.1 desta Escritura.</w:t>
            </w:r>
          </w:p>
        </w:tc>
      </w:tr>
      <w:tr w:rsidR="00507599" w:rsidRPr="00B253DB" w14:paraId="776039D7" w14:textId="77777777" w:rsidTr="00507599">
        <w:tc>
          <w:tcPr>
            <w:tcW w:w="3552" w:type="dxa"/>
            <w:gridSpan w:val="2"/>
          </w:tcPr>
          <w:p w14:paraId="3AC5CCEA" w14:textId="77777777" w:rsidR="00507599" w:rsidRPr="00B253DB" w:rsidRDefault="00507599" w:rsidP="00507599">
            <w:pPr>
              <w:widowControl w:val="0"/>
              <w:spacing w:line="280" w:lineRule="exact"/>
              <w:rPr>
                <w:rFonts w:ascii="Verdana" w:hAnsi="Verdana"/>
                <w:color w:val="000000" w:themeColor="text1"/>
                <w:w w:val="0"/>
              </w:rPr>
            </w:pPr>
          </w:p>
        </w:tc>
        <w:tc>
          <w:tcPr>
            <w:tcW w:w="5628" w:type="dxa"/>
          </w:tcPr>
          <w:p w14:paraId="5152FA7C"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46D364F9" w14:textId="77777777" w:rsidTr="00507599">
        <w:tc>
          <w:tcPr>
            <w:tcW w:w="3552" w:type="dxa"/>
            <w:gridSpan w:val="2"/>
          </w:tcPr>
          <w:p w14:paraId="4197E24B" w14:textId="77777777" w:rsidR="00507599" w:rsidRPr="00B253DB" w:rsidRDefault="00507599" w:rsidP="00507599">
            <w:pPr>
              <w:widowControl w:val="0"/>
              <w:spacing w:line="280" w:lineRule="exact"/>
              <w:rPr>
                <w:rFonts w:ascii="Verdana" w:hAnsi="Verdana"/>
                <w:color w:val="000000" w:themeColor="text1"/>
                <w:w w:val="0"/>
              </w:rPr>
            </w:pPr>
            <w:r w:rsidRPr="00B253DB">
              <w:rPr>
                <w:rFonts w:ascii="Verdana" w:hAnsi="Verdana"/>
                <w:color w:val="000000" w:themeColor="text1"/>
                <w:w w:val="0"/>
              </w:rPr>
              <w:t>“</w:t>
            </w:r>
            <w:r w:rsidRPr="00B253DB">
              <w:rPr>
                <w:rFonts w:ascii="Verdana" w:hAnsi="Verdana"/>
                <w:color w:val="000000" w:themeColor="text1"/>
                <w:w w:val="0"/>
                <w:u w:val="single"/>
              </w:rPr>
              <w:t>Fiadoras</w:t>
            </w:r>
            <w:r w:rsidRPr="00B253DB">
              <w:rPr>
                <w:rFonts w:ascii="Verdana" w:hAnsi="Verdana"/>
                <w:color w:val="000000" w:themeColor="text1"/>
                <w:w w:val="0"/>
              </w:rPr>
              <w:t>”</w:t>
            </w:r>
          </w:p>
        </w:tc>
        <w:tc>
          <w:tcPr>
            <w:tcW w:w="5628" w:type="dxa"/>
          </w:tcPr>
          <w:p w14:paraId="7AD13461"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Quando em conjunto a CTEEP e a TAESA.</w:t>
            </w:r>
          </w:p>
        </w:tc>
      </w:tr>
      <w:tr w:rsidR="00507599" w:rsidRPr="00B253DB" w14:paraId="4DCF13AD" w14:textId="77777777" w:rsidTr="00507599">
        <w:tc>
          <w:tcPr>
            <w:tcW w:w="3552" w:type="dxa"/>
            <w:gridSpan w:val="2"/>
          </w:tcPr>
          <w:p w14:paraId="36D5887D" w14:textId="77777777" w:rsidR="00507599" w:rsidRPr="00B253DB" w:rsidRDefault="00507599" w:rsidP="00507599">
            <w:pPr>
              <w:widowControl w:val="0"/>
              <w:spacing w:line="280" w:lineRule="exact"/>
              <w:rPr>
                <w:rFonts w:ascii="Verdana" w:hAnsi="Verdana"/>
                <w:color w:val="000000" w:themeColor="text1"/>
                <w:w w:val="0"/>
              </w:rPr>
            </w:pPr>
          </w:p>
        </w:tc>
        <w:tc>
          <w:tcPr>
            <w:tcW w:w="5628" w:type="dxa"/>
          </w:tcPr>
          <w:p w14:paraId="38E1E9B2"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03BD3CA5" w14:textId="77777777" w:rsidTr="00507599">
        <w:tc>
          <w:tcPr>
            <w:tcW w:w="3552" w:type="dxa"/>
            <w:gridSpan w:val="2"/>
          </w:tcPr>
          <w:p w14:paraId="1C32AEAA" w14:textId="77777777" w:rsidR="00507599" w:rsidRPr="00B253DB" w:rsidRDefault="00507599" w:rsidP="00507599">
            <w:pPr>
              <w:widowControl w:val="0"/>
              <w:spacing w:line="280" w:lineRule="exact"/>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Fiança</w:t>
            </w:r>
            <w:r w:rsidRPr="00B253DB">
              <w:rPr>
                <w:rFonts w:ascii="Verdana" w:hAnsi="Verdana"/>
                <w:color w:val="000000" w:themeColor="text1"/>
              </w:rPr>
              <w:t>”</w:t>
            </w:r>
          </w:p>
        </w:tc>
        <w:tc>
          <w:tcPr>
            <w:tcW w:w="5628" w:type="dxa"/>
          </w:tcPr>
          <w:p w14:paraId="5F6368ED"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A garantia fidejussória ou fiança prestada pela CTEEP e pela TAESA, nos termos do item 5.11</w:t>
            </w:r>
            <w:r>
              <w:rPr>
                <w:rFonts w:ascii="Verdana" w:hAnsi="Verdana"/>
                <w:color w:val="000000" w:themeColor="text1"/>
              </w:rPr>
              <w:t>.1</w:t>
            </w:r>
            <w:r w:rsidRPr="00B253DB">
              <w:rPr>
                <w:rFonts w:ascii="Verdana" w:hAnsi="Verdana"/>
                <w:color w:val="000000" w:themeColor="text1"/>
              </w:rPr>
              <w:t xml:space="preserve"> desta Escritura.</w:t>
            </w:r>
          </w:p>
        </w:tc>
      </w:tr>
      <w:tr w:rsidR="00507599" w:rsidRPr="00B253DB" w14:paraId="1AA566BA" w14:textId="77777777" w:rsidTr="00507599">
        <w:tc>
          <w:tcPr>
            <w:tcW w:w="3552" w:type="dxa"/>
            <w:gridSpan w:val="2"/>
          </w:tcPr>
          <w:p w14:paraId="0DCC32AD" w14:textId="77777777" w:rsidR="00507599" w:rsidRPr="00B253DB" w:rsidRDefault="00507599" w:rsidP="00507599">
            <w:pPr>
              <w:widowControl w:val="0"/>
              <w:spacing w:line="280" w:lineRule="exact"/>
              <w:rPr>
                <w:rFonts w:ascii="Verdana" w:hAnsi="Verdana"/>
                <w:color w:val="000000" w:themeColor="text1"/>
              </w:rPr>
            </w:pPr>
          </w:p>
        </w:tc>
        <w:tc>
          <w:tcPr>
            <w:tcW w:w="5628" w:type="dxa"/>
          </w:tcPr>
          <w:p w14:paraId="6DC0DB2E"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49A49560" w14:textId="77777777" w:rsidTr="00507599">
        <w:tc>
          <w:tcPr>
            <w:tcW w:w="3552" w:type="dxa"/>
            <w:gridSpan w:val="2"/>
          </w:tcPr>
          <w:p w14:paraId="5662C084" w14:textId="77777777" w:rsidR="00507599" w:rsidRPr="00B253DB" w:rsidRDefault="00507599" w:rsidP="00507599">
            <w:pPr>
              <w:widowControl w:val="0"/>
              <w:spacing w:line="280" w:lineRule="exact"/>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Garantia Firme</w:t>
            </w:r>
            <w:r w:rsidRPr="00B253DB">
              <w:rPr>
                <w:rFonts w:ascii="Verdana" w:hAnsi="Verdana"/>
                <w:color w:val="000000" w:themeColor="text1"/>
              </w:rPr>
              <w:t>”</w:t>
            </w:r>
          </w:p>
        </w:tc>
        <w:tc>
          <w:tcPr>
            <w:tcW w:w="5628" w:type="dxa"/>
          </w:tcPr>
          <w:p w14:paraId="258064B7"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Tem o significado atribuído no item 4.7.1 desta Escritura.</w:t>
            </w:r>
          </w:p>
        </w:tc>
      </w:tr>
      <w:tr w:rsidR="00507599" w:rsidRPr="00B253DB" w14:paraId="0EDDA1D3" w14:textId="77777777" w:rsidTr="00507599">
        <w:tc>
          <w:tcPr>
            <w:tcW w:w="3552" w:type="dxa"/>
            <w:gridSpan w:val="2"/>
          </w:tcPr>
          <w:p w14:paraId="4A0355FF" w14:textId="77777777" w:rsidR="00507599" w:rsidRPr="00B253DB" w:rsidRDefault="00507599" w:rsidP="00507599">
            <w:pPr>
              <w:widowControl w:val="0"/>
              <w:spacing w:line="280" w:lineRule="exact"/>
              <w:rPr>
                <w:rFonts w:ascii="Verdana" w:hAnsi="Verdana"/>
                <w:color w:val="000000" w:themeColor="text1"/>
              </w:rPr>
            </w:pPr>
          </w:p>
        </w:tc>
        <w:tc>
          <w:tcPr>
            <w:tcW w:w="5628" w:type="dxa"/>
          </w:tcPr>
          <w:p w14:paraId="7D06F478"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401603D7" w14:textId="77777777" w:rsidTr="00507599">
        <w:tc>
          <w:tcPr>
            <w:tcW w:w="3552" w:type="dxa"/>
            <w:gridSpan w:val="2"/>
          </w:tcPr>
          <w:p w14:paraId="6795C370" w14:textId="77777777" w:rsidR="00507599" w:rsidRPr="00B253DB" w:rsidRDefault="00507599" w:rsidP="00507599">
            <w:pPr>
              <w:widowControl w:val="0"/>
              <w:spacing w:line="280" w:lineRule="exact"/>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Garantias Reais</w:t>
            </w:r>
            <w:r w:rsidRPr="00B253DB">
              <w:rPr>
                <w:rFonts w:ascii="Verdana" w:hAnsi="Verdana"/>
                <w:color w:val="000000" w:themeColor="text1"/>
              </w:rPr>
              <w:t>”</w:t>
            </w:r>
          </w:p>
        </w:tc>
        <w:tc>
          <w:tcPr>
            <w:tcW w:w="5628" w:type="dxa"/>
          </w:tcPr>
          <w:p w14:paraId="77778AD5"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Têm o significado atribuído no item 5.12 desta Escritura.</w:t>
            </w:r>
          </w:p>
        </w:tc>
      </w:tr>
      <w:tr w:rsidR="00507599" w:rsidRPr="00B253DB" w14:paraId="408C970B" w14:textId="77777777" w:rsidTr="00507599">
        <w:tc>
          <w:tcPr>
            <w:tcW w:w="3552" w:type="dxa"/>
            <w:gridSpan w:val="2"/>
          </w:tcPr>
          <w:p w14:paraId="279E2FB1" w14:textId="77777777" w:rsidR="00507599" w:rsidRPr="00B253DB" w:rsidRDefault="00507599" w:rsidP="00507599">
            <w:pPr>
              <w:widowControl w:val="0"/>
              <w:spacing w:line="280" w:lineRule="exact"/>
              <w:rPr>
                <w:rFonts w:ascii="Verdana" w:hAnsi="Verdana"/>
                <w:color w:val="000000" w:themeColor="text1"/>
              </w:rPr>
            </w:pPr>
          </w:p>
        </w:tc>
        <w:tc>
          <w:tcPr>
            <w:tcW w:w="5628" w:type="dxa"/>
          </w:tcPr>
          <w:p w14:paraId="7A9851F1"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598F84AA" w14:textId="77777777" w:rsidTr="00507599">
        <w:tc>
          <w:tcPr>
            <w:tcW w:w="3552" w:type="dxa"/>
            <w:gridSpan w:val="2"/>
          </w:tcPr>
          <w:p w14:paraId="6C8B4AA6"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eastAsia="Arial Unicode MS" w:hAnsi="Verdana" w:cs="Arial"/>
                <w:color w:val="000000" w:themeColor="text1"/>
              </w:rPr>
              <w:t>“</w:t>
            </w:r>
            <w:r w:rsidRPr="00B253DB">
              <w:rPr>
                <w:rFonts w:ascii="Verdana" w:eastAsia="Arial Unicode MS" w:hAnsi="Verdana" w:cs="Arial"/>
                <w:color w:val="000000" w:themeColor="text1"/>
                <w:u w:val="single"/>
              </w:rPr>
              <w:t>IGP-M</w:t>
            </w:r>
            <w:r w:rsidRPr="00B253DB">
              <w:rPr>
                <w:rFonts w:ascii="Verdana" w:eastAsia="Arial Unicode MS" w:hAnsi="Verdana" w:cs="Arial"/>
                <w:color w:val="000000" w:themeColor="text1"/>
              </w:rPr>
              <w:t>”</w:t>
            </w:r>
          </w:p>
        </w:tc>
        <w:tc>
          <w:tcPr>
            <w:tcW w:w="5628" w:type="dxa"/>
          </w:tcPr>
          <w:p w14:paraId="36BBB159" w14:textId="77777777" w:rsidR="00507599" w:rsidRPr="00B253DB" w:rsidRDefault="00507599" w:rsidP="00507599">
            <w:pPr>
              <w:widowControl w:val="0"/>
              <w:spacing w:line="280" w:lineRule="exact"/>
              <w:jc w:val="both"/>
              <w:rPr>
                <w:rFonts w:ascii="Verdana" w:hAnsi="Verdana" w:cs="Arial"/>
                <w:color w:val="000000" w:themeColor="text1"/>
              </w:rPr>
            </w:pPr>
            <w:r w:rsidRPr="00B253DB">
              <w:rPr>
                <w:rFonts w:ascii="Verdana" w:hAnsi="Verdana" w:cs="Arial"/>
                <w:color w:val="000000" w:themeColor="text1"/>
              </w:rPr>
              <w:t>Índice Geral de Preços do Mercado, calculado e divulgado pela Fundação Getúlio Vargas.</w:t>
            </w:r>
          </w:p>
        </w:tc>
      </w:tr>
      <w:tr w:rsidR="00507599" w:rsidRPr="00B253DB" w14:paraId="34D861D0" w14:textId="77777777" w:rsidTr="00507599">
        <w:tc>
          <w:tcPr>
            <w:tcW w:w="3552" w:type="dxa"/>
            <w:gridSpan w:val="2"/>
          </w:tcPr>
          <w:p w14:paraId="71E145B9" w14:textId="77777777" w:rsidR="00507599" w:rsidRPr="00B253DB" w:rsidRDefault="00507599" w:rsidP="00507599">
            <w:pPr>
              <w:widowControl w:val="0"/>
              <w:spacing w:line="280" w:lineRule="exact"/>
              <w:jc w:val="both"/>
              <w:rPr>
                <w:rFonts w:ascii="Verdana" w:eastAsia="Arial Unicode MS" w:hAnsi="Verdana" w:cs="Arial"/>
                <w:color w:val="000000" w:themeColor="text1"/>
              </w:rPr>
            </w:pPr>
          </w:p>
        </w:tc>
        <w:tc>
          <w:tcPr>
            <w:tcW w:w="5628" w:type="dxa"/>
          </w:tcPr>
          <w:p w14:paraId="6A3CAD7C" w14:textId="77777777" w:rsidR="00507599" w:rsidRPr="00B253DB" w:rsidRDefault="00507599" w:rsidP="00507599">
            <w:pPr>
              <w:widowControl w:val="0"/>
              <w:spacing w:line="280" w:lineRule="exact"/>
              <w:jc w:val="both"/>
              <w:rPr>
                <w:rFonts w:ascii="Verdana" w:hAnsi="Verdana" w:cs="Arial"/>
                <w:color w:val="000000" w:themeColor="text1"/>
              </w:rPr>
            </w:pPr>
          </w:p>
        </w:tc>
      </w:tr>
      <w:tr w:rsidR="00507599" w:rsidRPr="00B253DB" w14:paraId="2FCD6144" w14:textId="77777777" w:rsidTr="00507599">
        <w:tc>
          <w:tcPr>
            <w:tcW w:w="3552" w:type="dxa"/>
            <w:gridSpan w:val="2"/>
          </w:tcPr>
          <w:p w14:paraId="6C2D3463"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Índices Financeiros</w:t>
            </w:r>
            <w:r w:rsidRPr="00B253DB">
              <w:rPr>
                <w:rFonts w:ascii="Verdana" w:hAnsi="Verdana"/>
                <w:color w:val="000000" w:themeColor="text1"/>
              </w:rPr>
              <w:t>”</w:t>
            </w:r>
          </w:p>
        </w:tc>
        <w:tc>
          <w:tcPr>
            <w:tcW w:w="5628" w:type="dxa"/>
          </w:tcPr>
          <w:p w14:paraId="1D3FB347"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Têm o significado atribuído no item 7.2.1 (xx</w:t>
            </w:r>
            <w:r>
              <w:rPr>
                <w:rFonts w:ascii="Verdana" w:hAnsi="Verdana"/>
                <w:color w:val="000000" w:themeColor="text1"/>
              </w:rPr>
              <w:t>iii</w:t>
            </w:r>
            <w:r w:rsidRPr="00B253DB">
              <w:rPr>
                <w:rFonts w:ascii="Verdana" w:hAnsi="Verdana"/>
                <w:color w:val="000000" w:themeColor="text1"/>
              </w:rPr>
              <w:t>) desta Escritura.</w:t>
            </w:r>
          </w:p>
        </w:tc>
      </w:tr>
      <w:tr w:rsidR="00507599" w:rsidRPr="00B253DB" w14:paraId="29A18323" w14:textId="77777777" w:rsidTr="00507599">
        <w:tc>
          <w:tcPr>
            <w:tcW w:w="3552" w:type="dxa"/>
            <w:gridSpan w:val="2"/>
          </w:tcPr>
          <w:p w14:paraId="75194990"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66280DAD"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67DCA35D" w14:textId="77777777" w:rsidTr="00507599">
        <w:tc>
          <w:tcPr>
            <w:tcW w:w="3552" w:type="dxa"/>
            <w:gridSpan w:val="2"/>
          </w:tcPr>
          <w:p w14:paraId="34308EA9" w14:textId="77777777" w:rsidR="00507599" w:rsidRPr="00B253DB" w:rsidRDefault="00507599" w:rsidP="00507599">
            <w:pPr>
              <w:widowControl w:val="0"/>
              <w:spacing w:line="280" w:lineRule="exact"/>
              <w:jc w:val="both"/>
              <w:rPr>
                <w:rFonts w:ascii="Verdana" w:hAnsi="Verdana" w:cs="Arial"/>
                <w:color w:val="000000" w:themeColor="text1"/>
              </w:rPr>
            </w:pPr>
            <w:r w:rsidRPr="00B253DB">
              <w:rPr>
                <w:rFonts w:ascii="Verdana" w:hAnsi="Verdana" w:cs="Arial"/>
                <w:color w:val="000000" w:themeColor="text1"/>
              </w:rPr>
              <w:t>“</w:t>
            </w:r>
            <w:r w:rsidRPr="00B253DB">
              <w:rPr>
                <w:rFonts w:ascii="Verdana" w:hAnsi="Verdana" w:cs="Arial"/>
                <w:color w:val="000000" w:themeColor="text1"/>
                <w:u w:val="single"/>
              </w:rPr>
              <w:t>ITR</w:t>
            </w:r>
            <w:r w:rsidRPr="00B253DB">
              <w:rPr>
                <w:rFonts w:ascii="Verdana" w:hAnsi="Verdana" w:cs="Arial"/>
                <w:color w:val="000000" w:themeColor="text1"/>
              </w:rPr>
              <w:t>”</w:t>
            </w:r>
          </w:p>
        </w:tc>
        <w:tc>
          <w:tcPr>
            <w:tcW w:w="5628" w:type="dxa"/>
          </w:tcPr>
          <w:p w14:paraId="45DDC508" w14:textId="77777777" w:rsidR="00507599" w:rsidRPr="00B253DB" w:rsidRDefault="00507599" w:rsidP="00507599">
            <w:pPr>
              <w:widowControl w:val="0"/>
              <w:spacing w:line="280" w:lineRule="exact"/>
              <w:jc w:val="both"/>
              <w:rPr>
                <w:rFonts w:ascii="Verdana" w:hAnsi="Verdana" w:cs="Arial"/>
                <w:color w:val="000000" w:themeColor="text1"/>
              </w:rPr>
            </w:pPr>
            <w:r w:rsidRPr="00B253DB">
              <w:rPr>
                <w:rFonts w:ascii="Verdana" w:hAnsi="Verdana" w:cs="Arial"/>
                <w:color w:val="000000" w:themeColor="text1"/>
              </w:rPr>
              <w:t>Informações Trimestrais – ITR.</w:t>
            </w:r>
          </w:p>
        </w:tc>
      </w:tr>
      <w:tr w:rsidR="00507599" w:rsidRPr="00B253DB" w14:paraId="2882078A" w14:textId="77777777" w:rsidTr="00507599">
        <w:tc>
          <w:tcPr>
            <w:tcW w:w="3552" w:type="dxa"/>
            <w:gridSpan w:val="2"/>
          </w:tcPr>
          <w:p w14:paraId="1674105D" w14:textId="77777777" w:rsidR="00507599" w:rsidRPr="00B253DB" w:rsidRDefault="00507599" w:rsidP="00507599">
            <w:pPr>
              <w:widowControl w:val="0"/>
              <w:spacing w:line="280" w:lineRule="exact"/>
              <w:jc w:val="both"/>
              <w:rPr>
                <w:rFonts w:ascii="Verdana" w:hAnsi="Verdana" w:cs="Arial"/>
                <w:color w:val="000000" w:themeColor="text1"/>
              </w:rPr>
            </w:pPr>
          </w:p>
        </w:tc>
        <w:tc>
          <w:tcPr>
            <w:tcW w:w="5628" w:type="dxa"/>
          </w:tcPr>
          <w:p w14:paraId="7DA470A3" w14:textId="77777777" w:rsidR="00507599" w:rsidRPr="00B253DB" w:rsidRDefault="00507599" w:rsidP="00507599">
            <w:pPr>
              <w:widowControl w:val="0"/>
              <w:spacing w:line="280" w:lineRule="exact"/>
              <w:jc w:val="both"/>
              <w:rPr>
                <w:rFonts w:ascii="Verdana" w:hAnsi="Verdana" w:cs="Arial"/>
                <w:color w:val="000000" w:themeColor="text1"/>
              </w:rPr>
            </w:pPr>
          </w:p>
        </w:tc>
      </w:tr>
      <w:tr w:rsidR="00507599" w:rsidRPr="00B253DB" w14:paraId="6B1B0895" w14:textId="77777777" w:rsidTr="00507599">
        <w:tc>
          <w:tcPr>
            <w:tcW w:w="3552" w:type="dxa"/>
            <w:gridSpan w:val="2"/>
          </w:tcPr>
          <w:p w14:paraId="1F680962" w14:textId="77777777" w:rsidR="00507599" w:rsidRPr="00B253DB" w:rsidRDefault="00507599" w:rsidP="00507599">
            <w:pPr>
              <w:widowControl w:val="0"/>
              <w:spacing w:line="280" w:lineRule="exact"/>
              <w:jc w:val="both"/>
              <w:rPr>
                <w:rFonts w:ascii="Verdana" w:hAnsi="Verdana"/>
                <w:color w:val="000000" w:themeColor="text1"/>
                <w:lang w:val="en-US"/>
              </w:rPr>
            </w:pPr>
            <w:r w:rsidRPr="00B253DB">
              <w:rPr>
                <w:rFonts w:ascii="Verdana" w:hAnsi="Verdana"/>
                <w:color w:val="000000" w:themeColor="text1"/>
                <w:w w:val="0"/>
              </w:rPr>
              <w:t>“</w:t>
            </w:r>
            <w:r w:rsidRPr="00B253DB">
              <w:rPr>
                <w:rFonts w:ascii="Verdana" w:hAnsi="Verdana"/>
                <w:color w:val="000000" w:themeColor="text1"/>
                <w:w w:val="0"/>
                <w:u w:val="single"/>
              </w:rPr>
              <w:t>Instrução CVM 358</w:t>
            </w:r>
            <w:r w:rsidRPr="00B253DB">
              <w:rPr>
                <w:rFonts w:ascii="Verdana" w:hAnsi="Verdana"/>
                <w:color w:val="000000" w:themeColor="text1"/>
                <w:w w:val="0"/>
              </w:rPr>
              <w:t>”</w:t>
            </w:r>
          </w:p>
        </w:tc>
        <w:tc>
          <w:tcPr>
            <w:tcW w:w="5628" w:type="dxa"/>
          </w:tcPr>
          <w:p w14:paraId="753CBCAE" w14:textId="77777777" w:rsidR="00507599" w:rsidRPr="00B253DB" w:rsidRDefault="00507599" w:rsidP="00507599">
            <w:pPr>
              <w:widowControl w:val="0"/>
              <w:spacing w:line="280" w:lineRule="exact"/>
              <w:jc w:val="both"/>
              <w:rPr>
                <w:rFonts w:ascii="Verdana" w:hAnsi="Verdana"/>
                <w:color w:val="000000" w:themeColor="text1"/>
                <w:w w:val="0"/>
              </w:rPr>
            </w:pPr>
            <w:r w:rsidRPr="00B253DB">
              <w:rPr>
                <w:rFonts w:ascii="Verdana" w:hAnsi="Verdana"/>
                <w:color w:val="000000" w:themeColor="text1"/>
                <w:w w:val="0"/>
              </w:rPr>
              <w:t>Instrução da CVM nº 358, de 3 de janeiro de 2002, conforme alterada.</w:t>
            </w:r>
          </w:p>
          <w:p w14:paraId="361F5560"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0CB06EFF" w14:textId="77777777" w:rsidTr="00507599">
        <w:tc>
          <w:tcPr>
            <w:tcW w:w="3552" w:type="dxa"/>
            <w:gridSpan w:val="2"/>
          </w:tcPr>
          <w:p w14:paraId="07252BA0" w14:textId="77777777" w:rsidR="00507599" w:rsidRPr="00B253DB" w:rsidRDefault="00507599" w:rsidP="00507599">
            <w:pPr>
              <w:widowControl w:val="0"/>
              <w:spacing w:line="280" w:lineRule="exact"/>
              <w:jc w:val="both"/>
              <w:rPr>
                <w:rFonts w:ascii="Verdana" w:hAnsi="Verdana"/>
                <w:color w:val="000000" w:themeColor="text1"/>
                <w:w w:val="0"/>
              </w:rPr>
            </w:pPr>
            <w:r w:rsidRPr="00B253DB">
              <w:rPr>
                <w:rFonts w:ascii="Verdana" w:hAnsi="Verdana"/>
                <w:color w:val="000000" w:themeColor="text1"/>
              </w:rPr>
              <w:t>“</w:t>
            </w:r>
            <w:r w:rsidRPr="00B253DB">
              <w:rPr>
                <w:rFonts w:ascii="Verdana" w:hAnsi="Verdana"/>
                <w:color w:val="000000" w:themeColor="text1"/>
                <w:u w:val="single"/>
              </w:rPr>
              <w:t>Instrução CVM 400</w:t>
            </w:r>
            <w:r w:rsidRPr="00B253DB">
              <w:rPr>
                <w:rFonts w:ascii="Verdana" w:hAnsi="Verdana"/>
                <w:color w:val="000000" w:themeColor="text1"/>
              </w:rPr>
              <w:t>”</w:t>
            </w:r>
          </w:p>
        </w:tc>
        <w:tc>
          <w:tcPr>
            <w:tcW w:w="5628" w:type="dxa"/>
          </w:tcPr>
          <w:p w14:paraId="38075764" w14:textId="77777777" w:rsidR="00507599" w:rsidRPr="00B253DB" w:rsidRDefault="00507599" w:rsidP="00507599">
            <w:pPr>
              <w:widowControl w:val="0"/>
              <w:spacing w:line="280" w:lineRule="exact"/>
              <w:jc w:val="both"/>
              <w:rPr>
                <w:rFonts w:ascii="Verdana" w:hAnsi="Verdana"/>
                <w:color w:val="000000" w:themeColor="text1"/>
                <w:w w:val="0"/>
              </w:rPr>
            </w:pPr>
            <w:r w:rsidRPr="00B253DB">
              <w:rPr>
                <w:rFonts w:ascii="Verdana" w:hAnsi="Verdana"/>
                <w:color w:val="000000" w:themeColor="text1"/>
              </w:rPr>
              <w:t>Instrução da CVM nº 400, de 29 de dezembro de 2003, conforme alterada.</w:t>
            </w:r>
          </w:p>
        </w:tc>
      </w:tr>
      <w:tr w:rsidR="00507599" w:rsidRPr="00B253DB" w14:paraId="58D4F38F" w14:textId="77777777" w:rsidTr="00507599">
        <w:tc>
          <w:tcPr>
            <w:tcW w:w="3552" w:type="dxa"/>
            <w:gridSpan w:val="2"/>
          </w:tcPr>
          <w:p w14:paraId="679EF40B"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580527CE"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62FE410A" w14:textId="77777777" w:rsidTr="00507599">
        <w:tc>
          <w:tcPr>
            <w:tcW w:w="3552" w:type="dxa"/>
            <w:gridSpan w:val="2"/>
          </w:tcPr>
          <w:p w14:paraId="7C909A19" w14:textId="77777777" w:rsidR="00507599" w:rsidRPr="00B253DB" w:rsidRDefault="00507599" w:rsidP="00507599">
            <w:pPr>
              <w:widowControl w:val="0"/>
              <w:spacing w:line="280" w:lineRule="exact"/>
              <w:jc w:val="both"/>
              <w:rPr>
                <w:rFonts w:ascii="Verdana" w:hAnsi="Verdana"/>
                <w:color w:val="000000" w:themeColor="text1"/>
                <w:lang w:val="en-US"/>
              </w:rPr>
            </w:pPr>
            <w:r w:rsidRPr="00B253DB">
              <w:rPr>
                <w:rFonts w:ascii="Verdana" w:hAnsi="Verdana"/>
                <w:color w:val="000000" w:themeColor="text1"/>
              </w:rPr>
              <w:t>“</w:t>
            </w:r>
            <w:r w:rsidRPr="00B253DB">
              <w:rPr>
                <w:rFonts w:ascii="Verdana" w:hAnsi="Verdana"/>
                <w:color w:val="000000" w:themeColor="text1"/>
                <w:u w:val="single"/>
              </w:rPr>
              <w:t>Instrução CVM 476</w:t>
            </w:r>
            <w:r w:rsidRPr="00B253DB">
              <w:rPr>
                <w:rFonts w:ascii="Verdana" w:hAnsi="Verdana"/>
                <w:color w:val="000000" w:themeColor="text1"/>
              </w:rPr>
              <w:t>”</w:t>
            </w:r>
          </w:p>
        </w:tc>
        <w:tc>
          <w:tcPr>
            <w:tcW w:w="5628" w:type="dxa"/>
          </w:tcPr>
          <w:p w14:paraId="5274B987"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Instrução da CVM nº 476, de 16 de janeiro de 2009, conforme alterada.</w:t>
            </w:r>
          </w:p>
        </w:tc>
      </w:tr>
      <w:tr w:rsidR="00507599" w:rsidRPr="00B253DB" w14:paraId="66F64516" w14:textId="77777777" w:rsidTr="00507599">
        <w:tc>
          <w:tcPr>
            <w:tcW w:w="3552" w:type="dxa"/>
            <w:gridSpan w:val="2"/>
          </w:tcPr>
          <w:p w14:paraId="4F120409"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01319A3A"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3341194E" w14:textId="77777777" w:rsidTr="00507599">
        <w:tc>
          <w:tcPr>
            <w:tcW w:w="3552" w:type="dxa"/>
            <w:gridSpan w:val="2"/>
          </w:tcPr>
          <w:p w14:paraId="10C548AB" w14:textId="77777777" w:rsidR="00507599" w:rsidRPr="00B253DB" w:rsidRDefault="00507599" w:rsidP="00507599">
            <w:pPr>
              <w:widowControl w:val="0"/>
              <w:spacing w:line="280" w:lineRule="exact"/>
              <w:jc w:val="both"/>
              <w:rPr>
                <w:rFonts w:ascii="Verdana" w:hAnsi="Verdana"/>
                <w:color w:val="000000" w:themeColor="text1"/>
                <w:lang w:val="en-US"/>
              </w:rPr>
            </w:pPr>
            <w:r w:rsidRPr="00B253DB">
              <w:rPr>
                <w:rFonts w:ascii="Verdana" w:hAnsi="Verdana"/>
                <w:color w:val="000000" w:themeColor="text1"/>
              </w:rPr>
              <w:t>“</w:t>
            </w:r>
            <w:r w:rsidRPr="00B253DB">
              <w:rPr>
                <w:rFonts w:ascii="Verdana" w:hAnsi="Verdana"/>
                <w:color w:val="000000" w:themeColor="text1"/>
                <w:u w:val="single"/>
              </w:rPr>
              <w:t>Instrução CVM 480</w:t>
            </w:r>
            <w:r w:rsidRPr="00B253DB">
              <w:rPr>
                <w:rFonts w:ascii="Verdana" w:hAnsi="Verdana"/>
                <w:color w:val="000000" w:themeColor="text1"/>
              </w:rPr>
              <w:t>”</w:t>
            </w:r>
          </w:p>
        </w:tc>
        <w:tc>
          <w:tcPr>
            <w:tcW w:w="5628" w:type="dxa"/>
          </w:tcPr>
          <w:p w14:paraId="7B8187BB"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Instrução da CVM nº 480, de 7 de dezembro de 2009, conforme alterada.</w:t>
            </w:r>
          </w:p>
        </w:tc>
      </w:tr>
      <w:tr w:rsidR="00507599" w:rsidRPr="00B253DB" w14:paraId="572D0F62" w14:textId="77777777" w:rsidTr="00507599">
        <w:tc>
          <w:tcPr>
            <w:tcW w:w="3552" w:type="dxa"/>
            <w:gridSpan w:val="2"/>
          </w:tcPr>
          <w:p w14:paraId="63748F4A"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09A9EE71"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44BFE2D7" w14:textId="77777777" w:rsidTr="00507599">
        <w:tc>
          <w:tcPr>
            <w:tcW w:w="3552" w:type="dxa"/>
            <w:gridSpan w:val="2"/>
          </w:tcPr>
          <w:p w14:paraId="76B4147D"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Instrução CVM 539</w:t>
            </w:r>
            <w:r w:rsidRPr="00B253DB">
              <w:rPr>
                <w:rFonts w:ascii="Verdana" w:hAnsi="Verdana"/>
                <w:color w:val="000000" w:themeColor="text1"/>
              </w:rPr>
              <w:t>”</w:t>
            </w:r>
          </w:p>
        </w:tc>
        <w:tc>
          <w:tcPr>
            <w:tcW w:w="5628" w:type="dxa"/>
          </w:tcPr>
          <w:p w14:paraId="75830335"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Instrução da CVM nº 539, de 13 de novembro de 2013, conforme alterada.</w:t>
            </w:r>
          </w:p>
          <w:p w14:paraId="3E1EF593"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12299870" w14:textId="77777777" w:rsidTr="00507599">
        <w:tc>
          <w:tcPr>
            <w:tcW w:w="3552" w:type="dxa"/>
            <w:gridSpan w:val="2"/>
          </w:tcPr>
          <w:p w14:paraId="106E352A"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Instrução CVM 583</w:t>
            </w:r>
            <w:r w:rsidRPr="00B253DB">
              <w:rPr>
                <w:rFonts w:ascii="Verdana" w:hAnsi="Verdana"/>
                <w:color w:val="000000" w:themeColor="text1"/>
              </w:rPr>
              <w:t>”</w:t>
            </w:r>
          </w:p>
        </w:tc>
        <w:tc>
          <w:tcPr>
            <w:tcW w:w="5628" w:type="dxa"/>
          </w:tcPr>
          <w:p w14:paraId="6EFA44AD"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 xml:space="preserve">Instrução da CVM nº 583, de 20 de dezembro de 2016, </w:t>
            </w:r>
            <w:r w:rsidRPr="00B253DB">
              <w:rPr>
                <w:rFonts w:ascii="Verdana" w:hAnsi="Verdana"/>
                <w:color w:val="000000" w:themeColor="text1"/>
              </w:rPr>
              <w:lastRenderedPageBreak/>
              <w:t>conforme alterada.</w:t>
            </w:r>
          </w:p>
        </w:tc>
      </w:tr>
      <w:tr w:rsidR="00507599" w:rsidRPr="00B253DB" w14:paraId="153E818A" w14:textId="77777777" w:rsidTr="00507599">
        <w:tc>
          <w:tcPr>
            <w:tcW w:w="3552" w:type="dxa"/>
            <w:gridSpan w:val="2"/>
          </w:tcPr>
          <w:p w14:paraId="60C9B044"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347C07A8"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022D00C2" w14:textId="77777777" w:rsidTr="00507599">
        <w:tc>
          <w:tcPr>
            <w:tcW w:w="3552" w:type="dxa"/>
            <w:gridSpan w:val="2"/>
          </w:tcPr>
          <w:p w14:paraId="19FC45E1" w14:textId="77777777" w:rsidR="00507599" w:rsidRPr="00B253DB" w:rsidRDefault="00507599" w:rsidP="00507599">
            <w:pPr>
              <w:widowControl w:val="0"/>
              <w:spacing w:line="280" w:lineRule="exact"/>
              <w:jc w:val="both"/>
              <w:rPr>
                <w:rFonts w:ascii="Verdana" w:hAnsi="Verdana"/>
                <w:color w:val="000000" w:themeColor="text1"/>
                <w:lang w:val="en-US"/>
              </w:rPr>
            </w:pPr>
            <w:r w:rsidRPr="00B253DB">
              <w:rPr>
                <w:rFonts w:ascii="Verdana" w:hAnsi="Verdana"/>
                <w:color w:val="000000" w:themeColor="text1"/>
              </w:rPr>
              <w:t>“</w:t>
            </w:r>
            <w:r w:rsidRPr="00B253DB">
              <w:rPr>
                <w:rFonts w:ascii="Verdana" w:hAnsi="Verdana"/>
                <w:color w:val="000000" w:themeColor="text1"/>
                <w:u w:val="single"/>
              </w:rPr>
              <w:t>Investidores Qualificados</w:t>
            </w:r>
            <w:r w:rsidRPr="00B253DB">
              <w:rPr>
                <w:rFonts w:ascii="Verdana" w:hAnsi="Verdana"/>
                <w:color w:val="000000" w:themeColor="text1"/>
              </w:rPr>
              <w:t>”</w:t>
            </w:r>
          </w:p>
        </w:tc>
        <w:tc>
          <w:tcPr>
            <w:tcW w:w="5628" w:type="dxa"/>
          </w:tcPr>
          <w:p w14:paraId="7E118BCC"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São (i) os Investidores Profissionais; (ii) as pessoas naturais ou jurídicas que possuam investimentos financeiros em valor superior a R$1.000.000,00 (um milhão de reais) e que, adicionalmente, atestem por escrito sua condição de investidor qualificado mediante termo próprio, de acordo com o Anexo 9-B da Instrução CVM 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os clubes de investimento, desde que tenham carteira gerida por um ou mais cotistas que sejam investidores qualificados.</w:t>
            </w:r>
          </w:p>
        </w:tc>
      </w:tr>
      <w:tr w:rsidR="00507599" w:rsidRPr="00B253DB" w14:paraId="1F30C023" w14:textId="77777777" w:rsidTr="00507599">
        <w:tc>
          <w:tcPr>
            <w:tcW w:w="3552" w:type="dxa"/>
            <w:gridSpan w:val="2"/>
          </w:tcPr>
          <w:p w14:paraId="1382B878"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18EB8A99"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03418AFD" w14:textId="77777777" w:rsidTr="00507599">
        <w:tc>
          <w:tcPr>
            <w:tcW w:w="3552" w:type="dxa"/>
            <w:gridSpan w:val="2"/>
          </w:tcPr>
          <w:p w14:paraId="2C47CD2B" w14:textId="77777777" w:rsidR="00507599" w:rsidRPr="00B253DB" w:rsidRDefault="00507599" w:rsidP="00507599">
            <w:pPr>
              <w:widowControl w:val="0"/>
              <w:spacing w:line="280" w:lineRule="exact"/>
              <w:jc w:val="both"/>
              <w:rPr>
                <w:rFonts w:ascii="Verdana" w:hAnsi="Verdana"/>
                <w:color w:val="000000" w:themeColor="text1"/>
                <w:lang w:val="en-US"/>
              </w:rPr>
            </w:pPr>
            <w:r w:rsidRPr="00B253DB">
              <w:rPr>
                <w:rFonts w:ascii="Verdana" w:hAnsi="Verdana"/>
                <w:color w:val="000000" w:themeColor="text1"/>
              </w:rPr>
              <w:t>“</w:t>
            </w:r>
            <w:r w:rsidRPr="00B253DB">
              <w:rPr>
                <w:rFonts w:ascii="Verdana" w:hAnsi="Verdana"/>
                <w:color w:val="000000" w:themeColor="text1"/>
                <w:u w:val="single"/>
              </w:rPr>
              <w:t>Investidores Profissionais</w:t>
            </w:r>
            <w:r w:rsidRPr="00B253DB">
              <w:rPr>
                <w:rFonts w:ascii="Verdana" w:hAnsi="Verdana"/>
                <w:color w:val="000000" w:themeColor="text1"/>
              </w:rPr>
              <w:t>”</w:t>
            </w:r>
          </w:p>
        </w:tc>
        <w:tc>
          <w:tcPr>
            <w:tcW w:w="5628" w:type="dxa"/>
          </w:tcPr>
          <w:p w14:paraId="5996A4EA"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São (i) as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de acordo com o Anexo 9-A da Instrução CVM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p>
        </w:tc>
      </w:tr>
      <w:tr w:rsidR="00507599" w:rsidRPr="00B253DB" w14:paraId="60B415AE" w14:textId="77777777" w:rsidTr="00507599">
        <w:tc>
          <w:tcPr>
            <w:tcW w:w="3552" w:type="dxa"/>
            <w:gridSpan w:val="2"/>
          </w:tcPr>
          <w:p w14:paraId="047DC78F"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685D5C8A"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64E7910C" w14:textId="77777777" w:rsidTr="00507599">
        <w:tc>
          <w:tcPr>
            <w:tcW w:w="3552" w:type="dxa"/>
            <w:gridSpan w:val="2"/>
          </w:tcPr>
          <w:p w14:paraId="77B092EB" w14:textId="77777777" w:rsidR="00507599" w:rsidRPr="00B253DB" w:rsidRDefault="00507599" w:rsidP="00507599">
            <w:pPr>
              <w:widowControl w:val="0"/>
              <w:spacing w:line="280" w:lineRule="exact"/>
              <w:jc w:val="both"/>
              <w:rPr>
                <w:rFonts w:ascii="Verdana" w:hAnsi="Verdana"/>
                <w:color w:val="000000" w:themeColor="text1"/>
                <w:lang w:val="en-US"/>
              </w:rPr>
            </w:pPr>
            <w:r w:rsidRPr="00B253DB">
              <w:rPr>
                <w:rFonts w:ascii="Verdana" w:hAnsi="Verdana"/>
                <w:color w:val="000000" w:themeColor="text1"/>
              </w:rPr>
              <w:t>“</w:t>
            </w:r>
            <w:r w:rsidRPr="00B253DB">
              <w:rPr>
                <w:rFonts w:ascii="Verdana" w:hAnsi="Verdana"/>
                <w:color w:val="000000" w:themeColor="text1"/>
                <w:u w:val="single"/>
              </w:rPr>
              <w:t>IPCA</w:t>
            </w:r>
            <w:r w:rsidRPr="00B253DB">
              <w:rPr>
                <w:rFonts w:ascii="Verdana" w:hAnsi="Verdana"/>
                <w:color w:val="000000" w:themeColor="text1"/>
              </w:rPr>
              <w:t>”</w:t>
            </w:r>
          </w:p>
        </w:tc>
        <w:tc>
          <w:tcPr>
            <w:tcW w:w="5628" w:type="dxa"/>
          </w:tcPr>
          <w:p w14:paraId="4C0131FD"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Índice Nacional de Preços ao Consumidor Amplo, divulgado pelo Instituto Brasileiro de Geografia e Estatística - IBGE.</w:t>
            </w:r>
          </w:p>
        </w:tc>
      </w:tr>
      <w:tr w:rsidR="00507599" w:rsidRPr="00B253DB" w14:paraId="133A502A" w14:textId="77777777" w:rsidTr="00507599">
        <w:tc>
          <w:tcPr>
            <w:tcW w:w="3552" w:type="dxa"/>
            <w:gridSpan w:val="2"/>
          </w:tcPr>
          <w:p w14:paraId="22B466E8"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7DDC9B2F"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4C1F2B9D" w14:textId="77777777" w:rsidTr="00507599">
        <w:tc>
          <w:tcPr>
            <w:tcW w:w="3552" w:type="dxa"/>
            <w:gridSpan w:val="2"/>
          </w:tcPr>
          <w:p w14:paraId="3F2218ED" w14:textId="77777777" w:rsidR="00507599" w:rsidRPr="00B253DB" w:rsidRDefault="00507599" w:rsidP="00507599">
            <w:pPr>
              <w:widowControl w:val="0"/>
              <w:spacing w:line="280" w:lineRule="exact"/>
              <w:jc w:val="both"/>
              <w:rPr>
                <w:rFonts w:ascii="Verdana" w:hAnsi="Verdana"/>
                <w:color w:val="000000" w:themeColor="text1"/>
                <w:lang w:val="en-US"/>
              </w:rPr>
            </w:pPr>
            <w:r w:rsidRPr="00B253DB">
              <w:rPr>
                <w:rFonts w:ascii="Verdana" w:hAnsi="Verdana"/>
                <w:color w:val="000000" w:themeColor="text1"/>
              </w:rPr>
              <w:t>“</w:t>
            </w:r>
            <w:r w:rsidRPr="00B253DB">
              <w:rPr>
                <w:rFonts w:ascii="Verdana" w:hAnsi="Verdana"/>
                <w:color w:val="000000" w:themeColor="text1"/>
                <w:u w:val="single"/>
              </w:rPr>
              <w:t>JUCESP</w:t>
            </w:r>
            <w:r w:rsidRPr="00B253DB">
              <w:rPr>
                <w:rFonts w:ascii="Verdana" w:hAnsi="Verdana"/>
                <w:color w:val="000000" w:themeColor="text1"/>
              </w:rPr>
              <w:t>”</w:t>
            </w:r>
          </w:p>
        </w:tc>
        <w:tc>
          <w:tcPr>
            <w:tcW w:w="5628" w:type="dxa"/>
          </w:tcPr>
          <w:p w14:paraId="1A230262"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Junta Comercial do Estado de São Paulo.</w:t>
            </w:r>
          </w:p>
        </w:tc>
      </w:tr>
      <w:tr w:rsidR="00507599" w:rsidRPr="00B253DB" w14:paraId="08D13455" w14:textId="77777777" w:rsidTr="00507599">
        <w:tc>
          <w:tcPr>
            <w:tcW w:w="3552" w:type="dxa"/>
            <w:gridSpan w:val="2"/>
          </w:tcPr>
          <w:p w14:paraId="62D900D9"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3A02645E"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5257C721" w14:textId="77777777" w:rsidTr="00507599">
        <w:tc>
          <w:tcPr>
            <w:tcW w:w="3552" w:type="dxa"/>
            <w:gridSpan w:val="2"/>
          </w:tcPr>
          <w:p w14:paraId="5CD14D9C"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Legislação Socioambiental</w:t>
            </w:r>
            <w:r w:rsidRPr="00B253DB">
              <w:rPr>
                <w:rFonts w:ascii="Verdana" w:hAnsi="Verdana"/>
                <w:color w:val="000000" w:themeColor="text1"/>
              </w:rPr>
              <w:t>”</w:t>
            </w:r>
          </w:p>
        </w:tc>
        <w:tc>
          <w:tcPr>
            <w:tcW w:w="5628" w:type="dxa"/>
          </w:tcPr>
          <w:p w14:paraId="649B445E"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 xml:space="preserve">Legislação e regulamentação ambiental, trabalhista e previdenciária em vigor, incluindo, mas não se limitando à legislação e regulamentação relacionadas ao meio ambiente, à segurança e saúde ocupacional, bem como aquelas que dizem respeito a prevenção e combate ao trabalho infantil, proveito criminoso da </w:t>
            </w:r>
            <w:r w:rsidRPr="00B253DB">
              <w:rPr>
                <w:rFonts w:ascii="Verdana" w:hAnsi="Verdana"/>
                <w:color w:val="000000" w:themeColor="text1"/>
              </w:rPr>
              <w:lastRenderedPageBreak/>
              <w:t>prostituição e trabalho análogo ao escravo.</w:t>
            </w:r>
          </w:p>
          <w:p w14:paraId="339ABD2A"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62C9A73B" w14:textId="77777777" w:rsidTr="00507599">
        <w:tc>
          <w:tcPr>
            <w:tcW w:w="3552" w:type="dxa"/>
            <w:gridSpan w:val="2"/>
          </w:tcPr>
          <w:p w14:paraId="0C7F12C9" w14:textId="77777777" w:rsidR="00507599" w:rsidRPr="00B253DB" w:rsidRDefault="00507599" w:rsidP="00507599">
            <w:pPr>
              <w:widowControl w:val="0"/>
              <w:spacing w:line="280" w:lineRule="exact"/>
              <w:jc w:val="both"/>
              <w:rPr>
                <w:rFonts w:ascii="Verdana" w:hAnsi="Verdana"/>
                <w:color w:val="000000" w:themeColor="text1"/>
                <w:lang w:val="en-US"/>
              </w:rPr>
            </w:pPr>
            <w:r w:rsidRPr="00B253DB">
              <w:rPr>
                <w:rFonts w:ascii="Verdana" w:hAnsi="Verdana"/>
                <w:color w:val="000000" w:themeColor="text1"/>
              </w:rPr>
              <w:lastRenderedPageBreak/>
              <w:t>“</w:t>
            </w:r>
            <w:r w:rsidRPr="00B253DB">
              <w:rPr>
                <w:rFonts w:ascii="Verdana" w:hAnsi="Verdana"/>
                <w:color w:val="000000" w:themeColor="text1"/>
                <w:u w:val="single"/>
              </w:rPr>
              <w:t xml:space="preserve">Lei </w:t>
            </w:r>
            <w:r w:rsidRPr="00B253DB">
              <w:rPr>
                <w:rFonts w:ascii="Verdana" w:hAnsi="Verdana" w:cs="Arial"/>
                <w:color w:val="000000" w:themeColor="text1"/>
                <w:u w:val="single"/>
              </w:rPr>
              <w:t xml:space="preserve">nº </w:t>
            </w:r>
            <w:r w:rsidRPr="00B253DB">
              <w:rPr>
                <w:rFonts w:ascii="Verdana" w:hAnsi="Verdana"/>
                <w:color w:val="000000" w:themeColor="text1"/>
                <w:u w:val="single"/>
              </w:rPr>
              <w:t>6.385/76</w:t>
            </w:r>
            <w:r w:rsidRPr="00B253DB">
              <w:rPr>
                <w:rFonts w:ascii="Verdana" w:hAnsi="Verdana"/>
                <w:color w:val="000000" w:themeColor="text1"/>
              </w:rPr>
              <w:t>”</w:t>
            </w:r>
          </w:p>
        </w:tc>
        <w:tc>
          <w:tcPr>
            <w:tcW w:w="5628" w:type="dxa"/>
          </w:tcPr>
          <w:p w14:paraId="02005BAD"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Lei nº 6.385, de 7 de dezembro de 1976, conforme alterada.</w:t>
            </w:r>
          </w:p>
        </w:tc>
      </w:tr>
      <w:tr w:rsidR="00507599" w:rsidRPr="00B253DB" w14:paraId="59C0229E" w14:textId="77777777" w:rsidTr="00507599">
        <w:tc>
          <w:tcPr>
            <w:tcW w:w="3552" w:type="dxa"/>
            <w:gridSpan w:val="2"/>
          </w:tcPr>
          <w:p w14:paraId="6D2162CB"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34D7E6DB"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7038CCF3" w14:textId="77777777" w:rsidTr="00507599">
        <w:trPr>
          <w:trHeight w:val="629"/>
        </w:trPr>
        <w:tc>
          <w:tcPr>
            <w:tcW w:w="3552" w:type="dxa"/>
            <w:gridSpan w:val="2"/>
          </w:tcPr>
          <w:p w14:paraId="3AFCF70B"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Lei nº 6.404/76</w:t>
            </w:r>
            <w:r w:rsidRPr="00B253DB">
              <w:rPr>
                <w:rFonts w:ascii="Verdana" w:hAnsi="Verdana"/>
                <w:color w:val="000000" w:themeColor="text1"/>
              </w:rPr>
              <w:t xml:space="preserve">” </w:t>
            </w:r>
          </w:p>
        </w:tc>
        <w:tc>
          <w:tcPr>
            <w:tcW w:w="5628" w:type="dxa"/>
          </w:tcPr>
          <w:p w14:paraId="159E2D33"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Lei nº 6.404, de 15 de dezembro de 1976, conforme alterada.</w:t>
            </w:r>
          </w:p>
        </w:tc>
      </w:tr>
      <w:tr w:rsidR="00507599" w:rsidRPr="00B253DB" w14:paraId="0F983420" w14:textId="77777777" w:rsidTr="00507599">
        <w:tc>
          <w:tcPr>
            <w:tcW w:w="3552" w:type="dxa"/>
            <w:gridSpan w:val="2"/>
          </w:tcPr>
          <w:p w14:paraId="4E1B74CC"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0E5C8CF4"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4E8EF253" w14:textId="77777777" w:rsidTr="00507599">
        <w:tc>
          <w:tcPr>
            <w:tcW w:w="3552" w:type="dxa"/>
            <w:gridSpan w:val="2"/>
          </w:tcPr>
          <w:p w14:paraId="5D146E0A"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Lei nº 11.101/05</w:t>
            </w:r>
            <w:r w:rsidRPr="00B253DB">
              <w:rPr>
                <w:rFonts w:ascii="Verdana" w:hAnsi="Verdana"/>
                <w:color w:val="000000" w:themeColor="text1"/>
              </w:rPr>
              <w:t>”</w:t>
            </w:r>
          </w:p>
        </w:tc>
        <w:tc>
          <w:tcPr>
            <w:tcW w:w="5628" w:type="dxa"/>
          </w:tcPr>
          <w:p w14:paraId="73CE5B3C"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Lei nº 11.101, de 9 de fevereiro de 2005, conforme alterada</w:t>
            </w:r>
            <w:r w:rsidRPr="00B253DB">
              <w:rPr>
                <w:rFonts w:ascii="Verdana" w:hAnsi="Verdana" w:cs="Arial"/>
                <w:color w:val="000000" w:themeColor="text1"/>
              </w:rPr>
              <w:t>.</w:t>
            </w:r>
          </w:p>
        </w:tc>
      </w:tr>
      <w:tr w:rsidR="00507599" w:rsidRPr="00B253DB" w14:paraId="30475E4F" w14:textId="77777777" w:rsidTr="00507599">
        <w:tc>
          <w:tcPr>
            <w:tcW w:w="3552" w:type="dxa"/>
            <w:gridSpan w:val="2"/>
          </w:tcPr>
          <w:p w14:paraId="5CF338C9"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79D660AA"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612CC30E" w14:textId="77777777" w:rsidTr="00507599">
        <w:tc>
          <w:tcPr>
            <w:tcW w:w="3552" w:type="dxa"/>
            <w:gridSpan w:val="2"/>
          </w:tcPr>
          <w:p w14:paraId="3CF9BC9D"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Lei nº 12.431/11</w:t>
            </w:r>
            <w:r w:rsidRPr="00B253DB">
              <w:rPr>
                <w:rFonts w:ascii="Verdana" w:hAnsi="Verdana"/>
                <w:color w:val="000000" w:themeColor="text1"/>
              </w:rPr>
              <w:t>”</w:t>
            </w:r>
          </w:p>
        </w:tc>
        <w:tc>
          <w:tcPr>
            <w:tcW w:w="5628" w:type="dxa"/>
          </w:tcPr>
          <w:p w14:paraId="53C5AA8D"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Lei nº 12.431, de 24 de junho de 2011, conforme alterada.</w:t>
            </w:r>
          </w:p>
        </w:tc>
      </w:tr>
      <w:tr w:rsidR="00507599" w:rsidRPr="00B253DB" w14:paraId="4BCA7D22" w14:textId="77777777" w:rsidTr="00507599">
        <w:tc>
          <w:tcPr>
            <w:tcW w:w="3552" w:type="dxa"/>
            <w:gridSpan w:val="2"/>
          </w:tcPr>
          <w:p w14:paraId="0D43D624"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7E7AE5B0"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729A8B29" w14:textId="77777777" w:rsidTr="00507599">
        <w:tc>
          <w:tcPr>
            <w:tcW w:w="3552" w:type="dxa"/>
            <w:gridSpan w:val="2"/>
          </w:tcPr>
          <w:p w14:paraId="322F6648"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Leis Anticorrupção</w:t>
            </w:r>
            <w:r w:rsidRPr="00B253DB">
              <w:rPr>
                <w:rFonts w:ascii="Verdana" w:hAnsi="Verdana"/>
                <w:color w:val="000000" w:themeColor="text1"/>
              </w:rPr>
              <w:t>”</w:t>
            </w:r>
          </w:p>
        </w:tc>
        <w:tc>
          <w:tcPr>
            <w:tcW w:w="5628" w:type="dxa"/>
          </w:tcPr>
          <w:p w14:paraId="5F73A555"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 xml:space="preserve">Significa, em conjunto, as </w:t>
            </w:r>
            <w:bookmarkStart w:id="15" w:name="_Hlk27303736"/>
            <w:r w:rsidRPr="00B253DB">
              <w:rPr>
                <w:rFonts w:ascii="Verdana" w:hAnsi="Verdana"/>
                <w:color w:val="000000" w:themeColor="text1"/>
              </w:rPr>
              <w:t xml:space="preserve">Leis nº 7.492, de 16 de junho de 1986, nº 8.137, de 27 de dezembro de 1990, nº 8.429, de 2 de junho de 1992, nº 8.666, de 21 de junho de 1993 (e/ou outras normas de licitações e contratos da administração pública), nº 9.613, de 3 de março de 1998, nº 12.529, de 30 de novembro de 2011 e nº 12.846, de 1º de agosto de 2013, incluindo o Decreto nº 8.420, de 18 de março de 2015, bem como, se e quando aplicável, </w:t>
            </w:r>
            <w:r w:rsidRPr="00B253DB">
              <w:rPr>
                <w:rFonts w:ascii="Verdana" w:hAnsi="Verdana"/>
                <w:i/>
                <w:color w:val="000000" w:themeColor="text1"/>
              </w:rPr>
              <w:t>U.S. Foreign Corrupt Practices Act of 1977</w:t>
            </w:r>
            <w:r w:rsidRPr="00B253DB">
              <w:rPr>
                <w:rFonts w:ascii="Verdana" w:hAnsi="Verdana"/>
                <w:color w:val="000000" w:themeColor="text1"/>
              </w:rPr>
              <w:t xml:space="preserve">, da </w:t>
            </w:r>
            <w:r w:rsidRPr="00B253DB">
              <w:rPr>
                <w:rFonts w:ascii="Verdana" w:hAnsi="Verdana"/>
                <w:i/>
                <w:color w:val="000000" w:themeColor="text1"/>
              </w:rPr>
              <w:t>OECD Convention on Combating Bribery of Foreign Public Officials in International Business Transactions</w:t>
            </w:r>
            <w:r w:rsidRPr="00B253DB">
              <w:rPr>
                <w:rFonts w:ascii="Verdana" w:hAnsi="Verdana"/>
                <w:color w:val="000000" w:themeColor="text1"/>
              </w:rPr>
              <w:t xml:space="preserve"> e o </w:t>
            </w:r>
            <w:r w:rsidRPr="00B253DB">
              <w:rPr>
                <w:rFonts w:ascii="Verdana" w:hAnsi="Verdana"/>
                <w:i/>
                <w:color w:val="000000" w:themeColor="text1"/>
              </w:rPr>
              <w:t>UK Bribery Act (UKBA)</w:t>
            </w:r>
            <w:bookmarkEnd w:id="15"/>
            <w:r w:rsidRPr="00B253DB">
              <w:rPr>
                <w:rFonts w:ascii="Verdana" w:hAnsi="Verdana"/>
                <w:color w:val="000000" w:themeColor="text1"/>
              </w:rPr>
              <w:t>.</w:t>
            </w:r>
          </w:p>
        </w:tc>
      </w:tr>
      <w:tr w:rsidR="00507599" w:rsidRPr="00B253DB" w14:paraId="61980B85" w14:textId="77777777" w:rsidTr="00507599">
        <w:tc>
          <w:tcPr>
            <w:tcW w:w="3552" w:type="dxa"/>
            <w:gridSpan w:val="2"/>
          </w:tcPr>
          <w:p w14:paraId="2DD9A991"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124AFB51"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2B825052" w14:textId="77777777" w:rsidTr="00507599">
        <w:trPr>
          <w:trHeight w:val="529"/>
        </w:trPr>
        <w:tc>
          <w:tcPr>
            <w:tcW w:w="3552" w:type="dxa"/>
            <w:gridSpan w:val="2"/>
          </w:tcPr>
          <w:p w14:paraId="20FED6E5"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MDA</w:t>
            </w:r>
            <w:r w:rsidRPr="00B253DB">
              <w:rPr>
                <w:rFonts w:ascii="Verdana" w:hAnsi="Verdana"/>
                <w:color w:val="000000" w:themeColor="text1"/>
              </w:rPr>
              <w:t>”</w:t>
            </w:r>
          </w:p>
        </w:tc>
        <w:tc>
          <w:tcPr>
            <w:tcW w:w="5628" w:type="dxa"/>
          </w:tcPr>
          <w:p w14:paraId="6B86C00B"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MDA – Módulo de Distribuição de Ativos, administrado e operacionalizado pela B3.</w:t>
            </w:r>
          </w:p>
        </w:tc>
      </w:tr>
      <w:tr w:rsidR="00507599" w:rsidRPr="00B253DB" w14:paraId="5AD50147" w14:textId="77777777" w:rsidTr="00507599">
        <w:trPr>
          <w:trHeight w:val="75"/>
        </w:trPr>
        <w:tc>
          <w:tcPr>
            <w:tcW w:w="3552" w:type="dxa"/>
            <w:gridSpan w:val="2"/>
          </w:tcPr>
          <w:p w14:paraId="41502A0A"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3B6989B7"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7FD28907" w14:textId="77777777" w:rsidTr="00507599">
        <w:trPr>
          <w:trHeight w:val="431"/>
        </w:trPr>
        <w:tc>
          <w:tcPr>
            <w:tcW w:w="3552" w:type="dxa"/>
            <w:gridSpan w:val="2"/>
          </w:tcPr>
          <w:p w14:paraId="389EEBCB"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MME</w:t>
            </w:r>
            <w:r w:rsidRPr="00B253DB">
              <w:rPr>
                <w:rFonts w:ascii="Verdana" w:hAnsi="Verdana"/>
                <w:color w:val="000000" w:themeColor="text1"/>
              </w:rPr>
              <w:t>”</w:t>
            </w:r>
          </w:p>
        </w:tc>
        <w:tc>
          <w:tcPr>
            <w:tcW w:w="5628" w:type="dxa"/>
          </w:tcPr>
          <w:p w14:paraId="43C88CE8"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Ministério de Minas e Energia.</w:t>
            </w:r>
          </w:p>
        </w:tc>
      </w:tr>
      <w:tr w:rsidR="00507599" w:rsidRPr="00B253DB" w14:paraId="70940E6D" w14:textId="77777777" w:rsidTr="00507599">
        <w:trPr>
          <w:trHeight w:val="259"/>
        </w:trPr>
        <w:tc>
          <w:tcPr>
            <w:tcW w:w="3552" w:type="dxa"/>
            <w:gridSpan w:val="2"/>
          </w:tcPr>
          <w:p w14:paraId="4ADFCF33"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071CA289"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047A3B54" w14:textId="77777777" w:rsidTr="00507599">
        <w:trPr>
          <w:trHeight w:val="786"/>
        </w:trPr>
        <w:tc>
          <w:tcPr>
            <w:tcW w:w="3552" w:type="dxa"/>
            <w:gridSpan w:val="2"/>
          </w:tcPr>
          <w:p w14:paraId="7AFA4F53"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Número-Índice Projetado</w:t>
            </w:r>
            <w:r w:rsidRPr="00B253DB">
              <w:rPr>
                <w:rFonts w:ascii="Verdana" w:hAnsi="Verdana"/>
                <w:color w:val="000000" w:themeColor="text1"/>
              </w:rPr>
              <w:t>”</w:t>
            </w:r>
          </w:p>
        </w:tc>
        <w:tc>
          <w:tcPr>
            <w:tcW w:w="5628" w:type="dxa"/>
          </w:tcPr>
          <w:p w14:paraId="6FC21A5C"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Tem o significado atribuído no item 5.5.1 desta Escritura.</w:t>
            </w:r>
          </w:p>
        </w:tc>
      </w:tr>
      <w:tr w:rsidR="00507599" w:rsidRPr="00B253DB" w14:paraId="22E54F20" w14:textId="77777777" w:rsidTr="00507599">
        <w:trPr>
          <w:trHeight w:val="331"/>
        </w:trPr>
        <w:tc>
          <w:tcPr>
            <w:tcW w:w="3552" w:type="dxa"/>
            <w:gridSpan w:val="2"/>
          </w:tcPr>
          <w:p w14:paraId="6042BB63"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Objeto Social</w:t>
            </w:r>
            <w:r w:rsidRPr="00B253DB">
              <w:rPr>
                <w:rFonts w:ascii="Verdana" w:hAnsi="Verdana"/>
                <w:color w:val="000000" w:themeColor="text1"/>
              </w:rPr>
              <w:t>”</w:t>
            </w:r>
          </w:p>
          <w:p w14:paraId="7B1BB5CE"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711A8ECD"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As atividades desenvolvidas pela Emissora, conforme descritas no item 4.1.1 abaixo.</w:t>
            </w:r>
          </w:p>
        </w:tc>
      </w:tr>
      <w:tr w:rsidR="00507599" w:rsidRPr="00B253DB" w14:paraId="20C63817" w14:textId="77777777" w:rsidTr="00507599">
        <w:trPr>
          <w:trHeight w:val="331"/>
        </w:trPr>
        <w:tc>
          <w:tcPr>
            <w:tcW w:w="3552" w:type="dxa"/>
            <w:gridSpan w:val="2"/>
          </w:tcPr>
          <w:p w14:paraId="521953D1"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30B166EC"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4AE80B0C" w14:textId="77777777" w:rsidTr="00507599">
        <w:trPr>
          <w:trHeight w:val="331"/>
        </w:trPr>
        <w:tc>
          <w:tcPr>
            <w:tcW w:w="3552" w:type="dxa"/>
            <w:gridSpan w:val="2"/>
          </w:tcPr>
          <w:p w14:paraId="6F62815A"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Obrigações Garantidas</w:t>
            </w:r>
            <w:r w:rsidRPr="00B253DB">
              <w:rPr>
                <w:rFonts w:ascii="Verdana" w:hAnsi="Verdana"/>
                <w:color w:val="000000" w:themeColor="text1"/>
              </w:rPr>
              <w:t>”</w:t>
            </w:r>
          </w:p>
        </w:tc>
        <w:tc>
          <w:tcPr>
            <w:tcW w:w="5628" w:type="dxa"/>
          </w:tcPr>
          <w:p w14:paraId="31093FF9"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 xml:space="preserve">Significa as obrigações principais, acessórias e/ou moratórias, presentes e/ou futuras, assumidas ou que venham a sê-lo, perante os Debenturistas no âmbito da Emissão, nos termos desta Escritura, o que inclui, mas não se limita, o pagamento das Debêntures, abrangendo o Valor Nominal Unitário, Atualização Monetária e Remuneração, bem como o ressarcimento de todo e qualquer custo, encargo, despesa ou importância que o Agente Fiduciário, agindo como </w:t>
            </w:r>
            <w:r w:rsidRPr="00B253DB">
              <w:rPr>
                <w:rFonts w:ascii="Verdana" w:hAnsi="Verdana"/>
                <w:color w:val="000000" w:themeColor="text1"/>
              </w:rPr>
              <w:lastRenderedPageBreak/>
              <w:t>representante e em benefício dos Debenturistas, venha a desembolsar por conta da constituição e/ou aperfeiçoamento das Garantias Reais, e todos e quaisquer outros pagamentos devidos pela Emissora no âmbito desta Escritura, incluindo o pagamento dos custos, comissões, encargos e despesas desta Escritura e a totalidade das obrigações acessórias, tais como, mas não se limitando, a encargos moratórios, multas, penalidades, despesas, custas, honorários extrajudiciais ou arbitrados em juízo, indenizações, comissões e demais encargos contratuais e legais previstos, bem como todo e qualquer custo ou despesa incorrido pelos Debenturistas em decorrência de processos, procedimentos e/ou outras medidas judiciais ou extrajudiciais necessários à salvaguarda dos direitos e prerrogativas dos Debenturistas, decorrentes desta Escritura, devidamente comprovados.</w:t>
            </w:r>
          </w:p>
        </w:tc>
      </w:tr>
      <w:tr w:rsidR="00507599" w:rsidRPr="00B253DB" w14:paraId="39CB7801" w14:textId="77777777" w:rsidTr="00507599">
        <w:trPr>
          <w:trHeight w:val="331"/>
        </w:trPr>
        <w:tc>
          <w:tcPr>
            <w:tcW w:w="3552" w:type="dxa"/>
            <w:gridSpan w:val="2"/>
          </w:tcPr>
          <w:p w14:paraId="42FCB229"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734BB0D3"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6FE463D0" w14:textId="77777777" w:rsidTr="00507599">
        <w:tc>
          <w:tcPr>
            <w:tcW w:w="3552" w:type="dxa"/>
            <w:gridSpan w:val="2"/>
          </w:tcPr>
          <w:p w14:paraId="4DC780D3"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Oferta</w:t>
            </w:r>
            <w:r w:rsidRPr="00B253DB">
              <w:rPr>
                <w:rFonts w:ascii="Verdana" w:hAnsi="Verdana"/>
                <w:color w:val="000000" w:themeColor="text1"/>
              </w:rPr>
              <w:t>”</w:t>
            </w:r>
          </w:p>
        </w:tc>
        <w:tc>
          <w:tcPr>
            <w:tcW w:w="5628" w:type="dxa"/>
          </w:tcPr>
          <w:p w14:paraId="79A5FCE9"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 xml:space="preserve">Oferta pública de distribuição das Debêntures, a ser realizada pelo Coordenador Líder, com esforços restritos, nos termos da Instrução CVM 476 e demais leis e regulamentações aplicáveis. </w:t>
            </w:r>
          </w:p>
        </w:tc>
      </w:tr>
      <w:tr w:rsidR="00507599" w:rsidRPr="00B253DB" w14:paraId="4BE9CC19" w14:textId="77777777" w:rsidTr="00507599">
        <w:tc>
          <w:tcPr>
            <w:tcW w:w="3552" w:type="dxa"/>
            <w:gridSpan w:val="2"/>
          </w:tcPr>
          <w:p w14:paraId="27D6156E"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5B00E1F8"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14E0667C" w14:textId="77777777" w:rsidTr="00507599">
        <w:tc>
          <w:tcPr>
            <w:tcW w:w="3552" w:type="dxa"/>
            <w:gridSpan w:val="2"/>
          </w:tcPr>
          <w:p w14:paraId="6347AF3A"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Oferta de Resgate Antecipado Facultativo Total</w:t>
            </w:r>
            <w:r w:rsidRPr="00B253DB">
              <w:rPr>
                <w:rFonts w:ascii="Verdana" w:hAnsi="Verdana"/>
                <w:color w:val="000000" w:themeColor="text1"/>
              </w:rPr>
              <w:t>”</w:t>
            </w:r>
          </w:p>
        </w:tc>
        <w:tc>
          <w:tcPr>
            <w:tcW w:w="5628" w:type="dxa"/>
          </w:tcPr>
          <w:p w14:paraId="501A1D3C"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Oferta de resgate antecipado da totalidade das Debêntures, que poderá ser efetuada pela Emissora, nos termos e condições previstos no item</w:t>
            </w:r>
            <w:r>
              <w:rPr>
                <w:rFonts w:ascii="Verdana" w:hAnsi="Verdana"/>
                <w:color w:val="000000" w:themeColor="text1"/>
              </w:rPr>
              <w:t xml:space="preserve"> 6.1.1.1</w:t>
            </w:r>
            <w:r w:rsidRPr="00B253DB">
              <w:rPr>
                <w:rFonts w:ascii="Verdana" w:hAnsi="Verdana"/>
                <w:color w:val="000000" w:themeColor="text1"/>
              </w:rPr>
              <w:t xml:space="preserve"> desta Escritura.</w:t>
            </w:r>
          </w:p>
        </w:tc>
      </w:tr>
      <w:tr w:rsidR="00507599" w:rsidRPr="00B253DB" w14:paraId="55A7E6AC" w14:textId="77777777" w:rsidTr="00507599">
        <w:tc>
          <w:tcPr>
            <w:tcW w:w="3552" w:type="dxa"/>
            <w:gridSpan w:val="2"/>
          </w:tcPr>
          <w:p w14:paraId="7FC854CC"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436A0753"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208EC46B" w14:textId="77777777" w:rsidTr="00507599">
        <w:tc>
          <w:tcPr>
            <w:tcW w:w="3552" w:type="dxa"/>
            <w:gridSpan w:val="2"/>
          </w:tcPr>
          <w:p w14:paraId="2549476D"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Resgate Antecipado Facultativo 12.431”</w:t>
            </w:r>
          </w:p>
        </w:tc>
        <w:tc>
          <w:tcPr>
            <w:tcW w:w="5628" w:type="dxa"/>
          </w:tcPr>
          <w:p w14:paraId="0745EC81"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 xml:space="preserve">Tem o significado atribuído no item </w:t>
            </w:r>
            <w:r>
              <w:rPr>
                <w:rFonts w:ascii="Verdana" w:hAnsi="Verdana"/>
                <w:color w:val="000000" w:themeColor="text1"/>
              </w:rPr>
              <w:t xml:space="preserve">6.1.2.1 </w:t>
            </w:r>
            <w:r w:rsidRPr="00B253DB">
              <w:rPr>
                <w:rFonts w:ascii="Verdana" w:hAnsi="Verdana"/>
                <w:color w:val="000000" w:themeColor="text1"/>
              </w:rPr>
              <w:t>desta Escritura.</w:t>
            </w:r>
          </w:p>
        </w:tc>
      </w:tr>
      <w:tr w:rsidR="00507599" w:rsidRPr="00B253DB" w14:paraId="6D5C5980" w14:textId="77777777" w:rsidTr="00507599">
        <w:tc>
          <w:tcPr>
            <w:tcW w:w="3552" w:type="dxa"/>
            <w:gridSpan w:val="2"/>
          </w:tcPr>
          <w:p w14:paraId="2011EF26"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6B105A12"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17DBEEA9" w14:textId="77777777" w:rsidTr="00507599">
        <w:tc>
          <w:tcPr>
            <w:tcW w:w="3552" w:type="dxa"/>
            <w:gridSpan w:val="2"/>
          </w:tcPr>
          <w:p w14:paraId="0AE2722C"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2C42C067"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5B47C20E" w14:textId="77777777" w:rsidTr="00507599">
        <w:tc>
          <w:tcPr>
            <w:tcW w:w="3552" w:type="dxa"/>
            <w:gridSpan w:val="2"/>
          </w:tcPr>
          <w:p w14:paraId="6B5F888F"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Resgate Antecipado Facultativo 2039”</w:t>
            </w:r>
          </w:p>
        </w:tc>
        <w:tc>
          <w:tcPr>
            <w:tcW w:w="5628" w:type="dxa"/>
          </w:tcPr>
          <w:p w14:paraId="4B06B482"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 xml:space="preserve">Tem o significado atribuído no item </w:t>
            </w:r>
            <w:r>
              <w:rPr>
                <w:rFonts w:ascii="Verdana" w:hAnsi="Verdana"/>
                <w:color w:val="000000" w:themeColor="text1"/>
              </w:rPr>
              <w:t>6.1.2.1</w:t>
            </w:r>
            <w:r w:rsidRPr="00B253DB" w:rsidDel="009A37BB">
              <w:rPr>
                <w:rFonts w:ascii="Verdana" w:hAnsi="Verdana"/>
                <w:color w:val="000000" w:themeColor="text1"/>
              </w:rPr>
              <w:t xml:space="preserve"> </w:t>
            </w:r>
            <w:r w:rsidRPr="00B253DB">
              <w:rPr>
                <w:rFonts w:ascii="Verdana" w:hAnsi="Verdana"/>
                <w:color w:val="000000" w:themeColor="text1"/>
              </w:rPr>
              <w:t>desta Escritura.</w:t>
            </w:r>
          </w:p>
        </w:tc>
      </w:tr>
      <w:tr w:rsidR="00507599" w:rsidRPr="00B253DB" w14:paraId="07F1B958" w14:textId="77777777" w:rsidTr="00507599">
        <w:tc>
          <w:tcPr>
            <w:tcW w:w="3552" w:type="dxa"/>
            <w:gridSpan w:val="2"/>
          </w:tcPr>
          <w:p w14:paraId="6AEC8354"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0E770B1B"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430D4DA5" w14:textId="77777777" w:rsidTr="00507599">
        <w:tc>
          <w:tcPr>
            <w:tcW w:w="3552" w:type="dxa"/>
            <w:gridSpan w:val="2"/>
          </w:tcPr>
          <w:p w14:paraId="5F6010BA"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Período de Ausência do IPCA</w:t>
            </w:r>
            <w:r w:rsidRPr="00B253DB">
              <w:rPr>
                <w:rFonts w:ascii="Verdana" w:hAnsi="Verdana"/>
                <w:color w:val="000000" w:themeColor="text1"/>
              </w:rPr>
              <w:t>”</w:t>
            </w:r>
          </w:p>
        </w:tc>
        <w:tc>
          <w:tcPr>
            <w:tcW w:w="5628" w:type="dxa"/>
          </w:tcPr>
          <w:p w14:paraId="036E8C69"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Período de ausência de apuração e/ou divulgação do IPCA por prazo superior a 10 (dez) Dias Úteis contados da data esperada para apuração e/ou divulgação, nos termos previstos no item 5.5.2 desta Escritura.</w:t>
            </w:r>
          </w:p>
        </w:tc>
      </w:tr>
      <w:tr w:rsidR="00507599" w:rsidRPr="00B253DB" w14:paraId="299D632F" w14:textId="77777777" w:rsidTr="00507599">
        <w:tc>
          <w:tcPr>
            <w:tcW w:w="3552" w:type="dxa"/>
            <w:gridSpan w:val="2"/>
          </w:tcPr>
          <w:p w14:paraId="706880F0"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74277AC2"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6CA248D5" w14:textId="77777777" w:rsidTr="00507599">
        <w:tc>
          <w:tcPr>
            <w:tcW w:w="3552" w:type="dxa"/>
            <w:gridSpan w:val="2"/>
          </w:tcPr>
          <w:p w14:paraId="15F2BB8C"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Período de Capitalização</w:t>
            </w:r>
            <w:r w:rsidRPr="00B253DB">
              <w:rPr>
                <w:rFonts w:ascii="Verdana" w:hAnsi="Verdana"/>
                <w:color w:val="000000" w:themeColor="text1"/>
              </w:rPr>
              <w:t>”</w:t>
            </w:r>
          </w:p>
        </w:tc>
        <w:tc>
          <w:tcPr>
            <w:tcW w:w="5628" w:type="dxa"/>
          </w:tcPr>
          <w:p w14:paraId="1C11A98D" w14:textId="77777777" w:rsidR="00507599" w:rsidRPr="00B253DB" w:rsidRDefault="00507599" w:rsidP="00507599">
            <w:pPr>
              <w:widowControl w:val="0"/>
              <w:spacing w:line="280" w:lineRule="exact"/>
              <w:jc w:val="both"/>
              <w:rPr>
                <w:rFonts w:ascii="Verdana" w:hAnsi="Verdana"/>
                <w:color w:val="000000" w:themeColor="text1"/>
              </w:rPr>
            </w:pPr>
            <w:r w:rsidRPr="00293E17">
              <w:rPr>
                <w:rFonts w:ascii="Verdana" w:hAnsi="Verdana"/>
                <w:color w:val="000000" w:themeColor="text1"/>
              </w:rPr>
              <w:t>Intervalo de tempo que se inicia na Primeira Data de Integralização (inclusive), no caso do primeiro período de capitalização, ou na data de pagamento da Remuneração imediatamente anterior (inclusive), no caso dos demais períodos de capitalização, e termina na data de pagamento da Remuneração correspondente ao período em questão (exclusive).</w:t>
            </w:r>
          </w:p>
        </w:tc>
      </w:tr>
      <w:tr w:rsidR="00507599" w:rsidRPr="00B253DB" w14:paraId="3F2C7D0E" w14:textId="77777777" w:rsidTr="00507599">
        <w:tc>
          <w:tcPr>
            <w:tcW w:w="3552" w:type="dxa"/>
            <w:gridSpan w:val="2"/>
          </w:tcPr>
          <w:p w14:paraId="28D0FF94"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74E98F54"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2F778DB6" w14:textId="77777777" w:rsidTr="00507599">
        <w:tc>
          <w:tcPr>
            <w:tcW w:w="3552" w:type="dxa"/>
            <w:gridSpan w:val="2"/>
          </w:tcPr>
          <w:p w14:paraId="28C65F86"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lastRenderedPageBreak/>
              <w:t>“</w:t>
            </w:r>
            <w:r w:rsidRPr="00B253DB">
              <w:rPr>
                <w:rFonts w:ascii="Verdana" w:hAnsi="Verdana"/>
                <w:color w:val="000000" w:themeColor="text1"/>
                <w:u w:val="single"/>
              </w:rPr>
              <w:t>Portaria</w:t>
            </w:r>
            <w:r w:rsidRPr="00B253DB">
              <w:rPr>
                <w:rFonts w:ascii="Verdana" w:hAnsi="Verdana"/>
                <w:color w:val="000000" w:themeColor="text1"/>
              </w:rPr>
              <w:t>”</w:t>
            </w:r>
          </w:p>
        </w:tc>
        <w:tc>
          <w:tcPr>
            <w:tcW w:w="5628" w:type="dxa"/>
          </w:tcPr>
          <w:p w14:paraId="5D4B5E8F" w14:textId="77777777" w:rsidR="00507599" w:rsidRPr="00B253DB" w:rsidRDefault="00507599" w:rsidP="00507599">
            <w:pPr>
              <w:pStyle w:val="Corpodetexto"/>
              <w:widowControl w:val="0"/>
              <w:spacing w:line="280" w:lineRule="exact"/>
              <w:rPr>
                <w:rFonts w:ascii="Verdana" w:hAnsi="Verdana"/>
                <w:color w:val="000000" w:themeColor="text1"/>
                <w:sz w:val="20"/>
              </w:rPr>
            </w:pPr>
            <w:r w:rsidRPr="00B253DB">
              <w:rPr>
                <w:rFonts w:ascii="Verdana" w:hAnsi="Verdana"/>
                <w:color w:val="000000" w:themeColor="text1"/>
                <w:sz w:val="20"/>
              </w:rPr>
              <w:t>Tem o significado atribuído no item 3.1.5.1 desta Escritura.</w:t>
            </w:r>
          </w:p>
        </w:tc>
      </w:tr>
      <w:tr w:rsidR="00507599" w:rsidRPr="00B253DB" w14:paraId="03C3A6EE" w14:textId="77777777" w:rsidTr="00507599">
        <w:tc>
          <w:tcPr>
            <w:tcW w:w="3552" w:type="dxa"/>
            <w:gridSpan w:val="2"/>
          </w:tcPr>
          <w:p w14:paraId="188438F7"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238A17E6" w14:textId="77777777" w:rsidR="00507599" w:rsidRPr="00B253DB" w:rsidRDefault="00507599" w:rsidP="00507599">
            <w:pPr>
              <w:pStyle w:val="Corpodetexto"/>
              <w:widowControl w:val="0"/>
              <w:spacing w:line="280" w:lineRule="exact"/>
              <w:rPr>
                <w:rFonts w:ascii="Verdana" w:hAnsi="Verdana"/>
                <w:color w:val="000000" w:themeColor="text1"/>
                <w:sz w:val="20"/>
              </w:rPr>
            </w:pPr>
          </w:p>
        </w:tc>
      </w:tr>
      <w:tr w:rsidR="00507599" w:rsidRPr="00B253DB" w14:paraId="2A2AA2C6" w14:textId="77777777" w:rsidTr="00507599">
        <w:tc>
          <w:tcPr>
            <w:tcW w:w="3552" w:type="dxa"/>
            <w:gridSpan w:val="2"/>
          </w:tcPr>
          <w:p w14:paraId="03E799CF"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Primeira Data de Integralização</w:t>
            </w:r>
            <w:r w:rsidRPr="00B253DB">
              <w:rPr>
                <w:rFonts w:ascii="Verdana" w:hAnsi="Verdana"/>
                <w:color w:val="000000" w:themeColor="text1"/>
              </w:rPr>
              <w:t>”</w:t>
            </w:r>
          </w:p>
        </w:tc>
        <w:tc>
          <w:tcPr>
            <w:tcW w:w="5628" w:type="dxa"/>
          </w:tcPr>
          <w:p w14:paraId="67044727" w14:textId="77777777" w:rsidR="00507599" w:rsidRPr="00B253DB" w:rsidRDefault="00507599" w:rsidP="00507599">
            <w:pPr>
              <w:pStyle w:val="Corpodetexto"/>
              <w:widowControl w:val="0"/>
              <w:spacing w:line="280" w:lineRule="exact"/>
              <w:rPr>
                <w:rFonts w:ascii="Verdana" w:hAnsi="Verdana"/>
                <w:color w:val="000000" w:themeColor="text1"/>
                <w:sz w:val="20"/>
              </w:rPr>
            </w:pPr>
            <w:r w:rsidRPr="00B253DB">
              <w:rPr>
                <w:rFonts w:ascii="Verdana" w:hAnsi="Verdana"/>
                <w:color w:val="000000" w:themeColor="text1"/>
                <w:sz w:val="20"/>
              </w:rPr>
              <w:t>Tem o significado atribuído no item 5.3.1 desta Escritura.</w:t>
            </w:r>
          </w:p>
        </w:tc>
      </w:tr>
      <w:tr w:rsidR="00507599" w:rsidRPr="00B253DB" w14:paraId="798F22D5" w14:textId="77777777" w:rsidTr="00507599">
        <w:tc>
          <w:tcPr>
            <w:tcW w:w="3552" w:type="dxa"/>
            <w:gridSpan w:val="2"/>
          </w:tcPr>
          <w:p w14:paraId="40B34638"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3899A657" w14:textId="77777777" w:rsidR="00507599" w:rsidRPr="00B253DB" w:rsidRDefault="00507599" w:rsidP="00507599">
            <w:pPr>
              <w:pStyle w:val="Corpodetexto"/>
              <w:widowControl w:val="0"/>
              <w:spacing w:line="280" w:lineRule="exact"/>
              <w:rPr>
                <w:rFonts w:ascii="Verdana" w:hAnsi="Verdana"/>
                <w:color w:val="000000" w:themeColor="text1"/>
                <w:sz w:val="20"/>
              </w:rPr>
            </w:pPr>
          </w:p>
        </w:tc>
      </w:tr>
      <w:tr w:rsidR="00507599" w:rsidRPr="00B253DB" w14:paraId="2A720B29" w14:textId="77777777" w:rsidTr="00507599">
        <w:tc>
          <w:tcPr>
            <w:tcW w:w="3552" w:type="dxa"/>
            <w:gridSpan w:val="2"/>
          </w:tcPr>
          <w:p w14:paraId="03382D4F"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 xml:space="preserve">Procedimento de </w:t>
            </w:r>
            <w:r w:rsidRPr="00B253DB">
              <w:rPr>
                <w:rFonts w:ascii="Verdana" w:hAnsi="Verdana"/>
                <w:i/>
                <w:color w:val="000000" w:themeColor="text1"/>
                <w:u w:val="single"/>
              </w:rPr>
              <w:t>Fixing</w:t>
            </w:r>
            <w:r w:rsidRPr="00B253DB">
              <w:rPr>
                <w:rFonts w:ascii="Verdana" w:hAnsi="Verdana"/>
                <w:color w:val="000000" w:themeColor="text1"/>
              </w:rPr>
              <w:t>”</w:t>
            </w:r>
          </w:p>
        </w:tc>
        <w:tc>
          <w:tcPr>
            <w:tcW w:w="5628" w:type="dxa"/>
          </w:tcPr>
          <w:p w14:paraId="1D2EE0C8" w14:textId="77777777" w:rsidR="00507599" w:rsidRPr="00B253DB" w:rsidRDefault="00507599" w:rsidP="00507599">
            <w:pPr>
              <w:pStyle w:val="Corpodetexto"/>
              <w:widowControl w:val="0"/>
              <w:spacing w:line="280" w:lineRule="exact"/>
              <w:rPr>
                <w:rFonts w:ascii="Verdana" w:hAnsi="Verdana"/>
                <w:color w:val="000000" w:themeColor="text1"/>
                <w:sz w:val="20"/>
              </w:rPr>
            </w:pPr>
            <w:r w:rsidRPr="00B253DB">
              <w:rPr>
                <w:rFonts w:ascii="Verdana" w:hAnsi="Verdana"/>
                <w:color w:val="000000" w:themeColor="text1"/>
                <w:sz w:val="20"/>
              </w:rPr>
              <w:t xml:space="preserve">Tem o significado atribuído no item </w:t>
            </w:r>
            <w:r>
              <w:rPr>
                <w:rFonts w:ascii="Verdana" w:hAnsi="Verdana"/>
                <w:color w:val="000000" w:themeColor="text1"/>
                <w:sz w:val="20"/>
              </w:rPr>
              <w:t>5.6.1</w:t>
            </w:r>
            <w:r w:rsidRPr="00B253DB">
              <w:rPr>
                <w:rFonts w:ascii="Verdana" w:hAnsi="Verdana"/>
                <w:color w:val="000000" w:themeColor="text1"/>
                <w:sz w:val="20"/>
              </w:rPr>
              <w:t xml:space="preserve"> desta Escritura. </w:t>
            </w:r>
          </w:p>
        </w:tc>
      </w:tr>
      <w:tr w:rsidR="00507599" w:rsidRPr="00B253DB" w14:paraId="6F78F222" w14:textId="77777777" w:rsidTr="00507599">
        <w:tc>
          <w:tcPr>
            <w:tcW w:w="3552" w:type="dxa"/>
            <w:gridSpan w:val="2"/>
          </w:tcPr>
          <w:p w14:paraId="7422FEB4" w14:textId="77777777" w:rsidR="00507599" w:rsidRPr="00B253DB" w:rsidRDefault="00507599" w:rsidP="00507599">
            <w:pPr>
              <w:widowControl w:val="0"/>
              <w:spacing w:line="280" w:lineRule="exact"/>
              <w:jc w:val="both"/>
              <w:rPr>
                <w:rFonts w:ascii="Verdana" w:hAnsi="Verdana"/>
                <w:color w:val="000000" w:themeColor="text1"/>
                <w:highlight w:val="yellow"/>
              </w:rPr>
            </w:pPr>
          </w:p>
        </w:tc>
        <w:tc>
          <w:tcPr>
            <w:tcW w:w="5628" w:type="dxa"/>
          </w:tcPr>
          <w:p w14:paraId="7D924549" w14:textId="77777777" w:rsidR="00507599" w:rsidRPr="00B253DB" w:rsidRDefault="00507599" w:rsidP="00507599">
            <w:pPr>
              <w:pStyle w:val="Corpodetexto"/>
              <w:widowControl w:val="0"/>
              <w:spacing w:line="280" w:lineRule="exact"/>
              <w:rPr>
                <w:rFonts w:ascii="Verdana" w:hAnsi="Verdana"/>
                <w:color w:val="000000" w:themeColor="text1"/>
                <w:sz w:val="20"/>
                <w:highlight w:val="yellow"/>
              </w:rPr>
            </w:pPr>
          </w:p>
        </w:tc>
      </w:tr>
      <w:tr w:rsidR="00507599" w:rsidRPr="00B253DB" w14:paraId="64A5EBCC" w14:textId="77777777" w:rsidTr="00507599">
        <w:tc>
          <w:tcPr>
            <w:tcW w:w="3552" w:type="dxa"/>
            <w:gridSpan w:val="2"/>
          </w:tcPr>
          <w:p w14:paraId="0DEE02DB"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Projeção</w:t>
            </w:r>
            <w:r w:rsidRPr="00B253DB">
              <w:rPr>
                <w:rFonts w:ascii="Verdana" w:hAnsi="Verdana"/>
                <w:color w:val="000000" w:themeColor="text1"/>
              </w:rPr>
              <w:t>”</w:t>
            </w:r>
          </w:p>
        </w:tc>
        <w:tc>
          <w:tcPr>
            <w:tcW w:w="5628" w:type="dxa"/>
          </w:tcPr>
          <w:p w14:paraId="7EF052D0" w14:textId="77777777" w:rsidR="00507599" w:rsidRPr="00B253DB" w:rsidRDefault="00507599" w:rsidP="00507599">
            <w:pPr>
              <w:pStyle w:val="Corpodetexto"/>
              <w:widowControl w:val="0"/>
              <w:spacing w:line="280" w:lineRule="exact"/>
              <w:rPr>
                <w:rFonts w:ascii="Verdana" w:hAnsi="Verdana"/>
                <w:color w:val="000000" w:themeColor="text1"/>
                <w:sz w:val="20"/>
              </w:rPr>
            </w:pPr>
            <w:r w:rsidRPr="00B253DB">
              <w:rPr>
                <w:rFonts w:ascii="Verdana" w:hAnsi="Verdana"/>
                <w:color w:val="000000" w:themeColor="text1"/>
                <w:sz w:val="20"/>
              </w:rPr>
              <w:t>Tem o significado atribuído no item 5.5.1 desta Escritura.</w:t>
            </w:r>
          </w:p>
        </w:tc>
      </w:tr>
      <w:tr w:rsidR="00507599" w:rsidRPr="00B253DB" w14:paraId="5BDF513E" w14:textId="77777777" w:rsidTr="00507599">
        <w:tc>
          <w:tcPr>
            <w:tcW w:w="3552" w:type="dxa"/>
            <w:gridSpan w:val="2"/>
          </w:tcPr>
          <w:p w14:paraId="4C53E33A"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4940F40C" w14:textId="77777777" w:rsidR="00507599" w:rsidRPr="00B253DB" w:rsidRDefault="00507599" w:rsidP="00507599">
            <w:pPr>
              <w:pStyle w:val="Corpodetexto"/>
              <w:widowControl w:val="0"/>
              <w:spacing w:line="280" w:lineRule="exact"/>
              <w:rPr>
                <w:rFonts w:ascii="Verdana" w:hAnsi="Verdana"/>
                <w:color w:val="000000" w:themeColor="text1"/>
                <w:sz w:val="20"/>
              </w:rPr>
            </w:pPr>
          </w:p>
        </w:tc>
      </w:tr>
      <w:tr w:rsidR="00507599" w:rsidRPr="00B253DB" w14:paraId="558FF9A8" w14:textId="77777777" w:rsidTr="00507599">
        <w:tc>
          <w:tcPr>
            <w:tcW w:w="3552" w:type="dxa"/>
            <w:gridSpan w:val="2"/>
          </w:tcPr>
          <w:p w14:paraId="213C8C0B"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Projeto</w:t>
            </w:r>
            <w:r w:rsidRPr="00B253DB">
              <w:rPr>
                <w:rFonts w:ascii="Verdana" w:hAnsi="Verdana"/>
                <w:color w:val="000000" w:themeColor="text1"/>
              </w:rPr>
              <w:t>”</w:t>
            </w:r>
          </w:p>
        </w:tc>
        <w:tc>
          <w:tcPr>
            <w:tcW w:w="5628" w:type="dxa"/>
          </w:tcPr>
          <w:p w14:paraId="2AD557A4" w14:textId="77777777" w:rsidR="00507599" w:rsidRPr="00B253DB" w:rsidRDefault="00507599" w:rsidP="00507599">
            <w:pPr>
              <w:pStyle w:val="Corpodetexto"/>
              <w:widowControl w:val="0"/>
              <w:spacing w:line="280" w:lineRule="exact"/>
              <w:rPr>
                <w:rFonts w:ascii="Verdana" w:hAnsi="Verdana"/>
                <w:color w:val="000000" w:themeColor="text1"/>
                <w:sz w:val="20"/>
              </w:rPr>
            </w:pPr>
            <w:r w:rsidRPr="00B253DB">
              <w:rPr>
                <w:rFonts w:ascii="Verdana" w:hAnsi="Verdana"/>
                <w:color w:val="000000" w:themeColor="text1"/>
                <w:sz w:val="20"/>
              </w:rPr>
              <w:t>Tem o significado atribuído no item 4.8.1 desta Escritura.</w:t>
            </w:r>
          </w:p>
        </w:tc>
      </w:tr>
      <w:tr w:rsidR="00507599" w:rsidRPr="00B253DB" w14:paraId="730845BE" w14:textId="77777777" w:rsidTr="00507599">
        <w:tc>
          <w:tcPr>
            <w:tcW w:w="3552" w:type="dxa"/>
            <w:gridSpan w:val="2"/>
          </w:tcPr>
          <w:p w14:paraId="0F697C06"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5CC7AB6C" w14:textId="77777777" w:rsidR="00507599" w:rsidRPr="00B253DB" w:rsidRDefault="00507599" w:rsidP="00507599">
            <w:pPr>
              <w:pStyle w:val="Corpodetexto"/>
              <w:widowControl w:val="0"/>
              <w:spacing w:line="280" w:lineRule="exact"/>
              <w:rPr>
                <w:rFonts w:ascii="Verdana" w:hAnsi="Verdana"/>
                <w:color w:val="000000" w:themeColor="text1"/>
                <w:sz w:val="20"/>
              </w:rPr>
            </w:pPr>
          </w:p>
        </w:tc>
      </w:tr>
      <w:tr w:rsidR="00507599" w:rsidRPr="00B253DB" w14:paraId="7A5FAC01" w14:textId="77777777" w:rsidTr="00507599">
        <w:tc>
          <w:tcPr>
            <w:tcW w:w="3552" w:type="dxa"/>
            <w:gridSpan w:val="2"/>
          </w:tcPr>
          <w:p w14:paraId="1F687F5D"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RCA da CTEEP</w:t>
            </w:r>
            <w:r w:rsidRPr="00B253DB">
              <w:rPr>
                <w:rFonts w:ascii="Verdana" w:hAnsi="Verdana"/>
                <w:color w:val="000000" w:themeColor="text1"/>
              </w:rPr>
              <w:t>”</w:t>
            </w:r>
          </w:p>
        </w:tc>
        <w:tc>
          <w:tcPr>
            <w:tcW w:w="5628" w:type="dxa"/>
          </w:tcPr>
          <w:p w14:paraId="06EAD7A6" w14:textId="77777777" w:rsidR="00507599" w:rsidRPr="00B253DB" w:rsidRDefault="00507599" w:rsidP="00507599">
            <w:pPr>
              <w:pStyle w:val="Corpodetexto"/>
              <w:widowControl w:val="0"/>
              <w:spacing w:line="280" w:lineRule="exact"/>
              <w:rPr>
                <w:rFonts w:ascii="Verdana" w:hAnsi="Verdana"/>
                <w:color w:val="000000" w:themeColor="text1"/>
                <w:sz w:val="20"/>
              </w:rPr>
            </w:pPr>
            <w:r w:rsidRPr="00B253DB">
              <w:rPr>
                <w:rFonts w:ascii="Verdana" w:hAnsi="Verdana"/>
                <w:color w:val="000000" w:themeColor="text1"/>
                <w:sz w:val="20"/>
              </w:rPr>
              <w:t>Reunião do Conselho de Administração da CTEEP realizada em 27 de novembro de 2019, que aprovou, dentre outros, a outorga da Fiança pela CTEEP, conforme item 2.3 abaixo.</w:t>
            </w:r>
          </w:p>
        </w:tc>
      </w:tr>
      <w:tr w:rsidR="00507599" w:rsidRPr="00B253DB" w14:paraId="6F6B2DDF" w14:textId="77777777" w:rsidTr="00507599">
        <w:tc>
          <w:tcPr>
            <w:tcW w:w="3552" w:type="dxa"/>
            <w:gridSpan w:val="2"/>
          </w:tcPr>
          <w:p w14:paraId="4356A51D"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6E092206" w14:textId="77777777" w:rsidR="00507599" w:rsidRPr="00B253DB" w:rsidRDefault="00507599" w:rsidP="00507599">
            <w:pPr>
              <w:pStyle w:val="Corpodetexto"/>
              <w:widowControl w:val="0"/>
              <w:spacing w:line="280" w:lineRule="exact"/>
              <w:rPr>
                <w:rFonts w:ascii="Verdana" w:hAnsi="Verdana"/>
                <w:color w:val="000000" w:themeColor="text1"/>
                <w:sz w:val="20"/>
              </w:rPr>
            </w:pPr>
          </w:p>
        </w:tc>
      </w:tr>
      <w:tr w:rsidR="00507599" w:rsidRPr="00B253DB" w14:paraId="47B98B60" w14:textId="77777777" w:rsidTr="00507599">
        <w:tc>
          <w:tcPr>
            <w:tcW w:w="3552" w:type="dxa"/>
            <w:gridSpan w:val="2"/>
          </w:tcPr>
          <w:p w14:paraId="7DCBC137"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RCA da TAESA</w:t>
            </w:r>
            <w:r w:rsidRPr="00B253DB">
              <w:rPr>
                <w:rFonts w:ascii="Verdana" w:hAnsi="Verdana"/>
                <w:color w:val="000000" w:themeColor="text1"/>
              </w:rPr>
              <w:t>”</w:t>
            </w:r>
          </w:p>
        </w:tc>
        <w:tc>
          <w:tcPr>
            <w:tcW w:w="5628" w:type="dxa"/>
          </w:tcPr>
          <w:p w14:paraId="0CC048E7"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 xml:space="preserve">Reunião do Conselho de Administração da TAESA realizada em </w:t>
            </w:r>
            <w:r>
              <w:rPr>
                <w:rFonts w:ascii="Verdana" w:hAnsi="Verdana"/>
                <w:color w:val="000000" w:themeColor="text1"/>
              </w:rPr>
              <w:t xml:space="preserve">04 </w:t>
            </w:r>
            <w:r w:rsidRPr="00B253DB">
              <w:rPr>
                <w:rFonts w:ascii="Verdana" w:hAnsi="Verdana"/>
                <w:color w:val="000000" w:themeColor="text1"/>
              </w:rPr>
              <w:t>de dezembro de 2019, que aprovou, dentre outros, a outorga da Fiança pela TAESA, conforme item 2.3 abaixo.</w:t>
            </w:r>
          </w:p>
        </w:tc>
      </w:tr>
      <w:tr w:rsidR="00507599" w:rsidRPr="00B253DB" w14:paraId="056DB33E" w14:textId="77777777" w:rsidTr="00507599">
        <w:tc>
          <w:tcPr>
            <w:tcW w:w="3552" w:type="dxa"/>
            <w:gridSpan w:val="2"/>
          </w:tcPr>
          <w:p w14:paraId="3424CA53"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0272B3F0"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53F13476" w14:textId="77777777" w:rsidTr="00507599">
        <w:tc>
          <w:tcPr>
            <w:tcW w:w="3552" w:type="dxa"/>
            <w:gridSpan w:val="2"/>
          </w:tcPr>
          <w:p w14:paraId="5C81F5B7"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Recursos Líquidos</w:t>
            </w:r>
            <w:r w:rsidRPr="00B253DB">
              <w:rPr>
                <w:rFonts w:ascii="Verdana" w:hAnsi="Verdana"/>
                <w:color w:val="000000" w:themeColor="text1"/>
              </w:rPr>
              <w:t>”</w:t>
            </w:r>
          </w:p>
        </w:tc>
        <w:tc>
          <w:tcPr>
            <w:tcW w:w="5628" w:type="dxa"/>
          </w:tcPr>
          <w:p w14:paraId="00BC540D"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Tem o significado atribuído no item 4.8.2 desta Escritura.</w:t>
            </w:r>
          </w:p>
        </w:tc>
      </w:tr>
      <w:tr w:rsidR="00507599" w:rsidRPr="00B253DB" w14:paraId="54729E96" w14:textId="77777777" w:rsidTr="00507599">
        <w:tc>
          <w:tcPr>
            <w:tcW w:w="3552" w:type="dxa"/>
            <w:gridSpan w:val="2"/>
          </w:tcPr>
          <w:p w14:paraId="6776867B"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49120C67"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356423D8" w14:textId="77777777" w:rsidTr="00507599">
        <w:tc>
          <w:tcPr>
            <w:tcW w:w="3552" w:type="dxa"/>
            <w:gridSpan w:val="2"/>
          </w:tcPr>
          <w:p w14:paraId="4C3AD228"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Resolução CMN nº 4.751</w:t>
            </w:r>
            <w:r w:rsidRPr="00B253DB">
              <w:rPr>
                <w:rFonts w:ascii="Verdana" w:hAnsi="Verdana"/>
                <w:color w:val="000000" w:themeColor="text1"/>
              </w:rPr>
              <w:t>”</w:t>
            </w:r>
          </w:p>
        </w:tc>
        <w:tc>
          <w:tcPr>
            <w:tcW w:w="5628" w:type="dxa"/>
          </w:tcPr>
          <w:p w14:paraId="079D376E"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Resolução do CMN nº 4.751, de 26 de setembro de 2019</w:t>
            </w:r>
          </w:p>
        </w:tc>
      </w:tr>
      <w:tr w:rsidR="00507599" w:rsidRPr="00B253DB" w14:paraId="3A5DFDF2" w14:textId="77777777" w:rsidTr="00507599">
        <w:tc>
          <w:tcPr>
            <w:tcW w:w="3552" w:type="dxa"/>
            <w:gridSpan w:val="2"/>
          </w:tcPr>
          <w:p w14:paraId="5DBFE7BD"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262A286F"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42241F97" w14:textId="77777777" w:rsidTr="00507599">
        <w:tc>
          <w:tcPr>
            <w:tcW w:w="3552" w:type="dxa"/>
            <w:gridSpan w:val="2"/>
          </w:tcPr>
          <w:p w14:paraId="42E3FBAA"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Remuneração</w:t>
            </w:r>
            <w:r w:rsidRPr="00B253DB">
              <w:rPr>
                <w:rFonts w:ascii="Verdana" w:hAnsi="Verdana"/>
                <w:color w:val="000000" w:themeColor="text1"/>
              </w:rPr>
              <w:t>”</w:t>
            </w:r>
          </w:p>
        </w:tc>
        <w:tc>
          <w:tcPr>
            <w:tcW w:w="5628" w:type="dxa"/>
          </w:tcPr>
          <w:p w14:paraId="3F3A7EED" w14:textId="77777777" w:rsidR="00507599" w:rsidRPr="00B253DB" w:rsidRDefault="00507599" w:rsidP="00507599">
            <w:pPr>
              <w:widowControl w:val="0"/>
              <w:tabs>
                <w:tab w:val="left" w:pos="1134"/>
              </w:tabs>
              <w:spacing w:line="280" w:lineRule="exact"/>
              <w:jc w:val="both"/>
              <w:rPr>
                <w:rFonts w:ascii="Verdana" w:hAnsi="Verdana"/>
                <w:color w:val="000000" w:themeColor="text1"/>
              </w:rPr>
            </w:pPr>
            <w:r w:rsidRPr="00B253DB">
              <w:rPr>
                <w:rFonts w:ascii="Verdana" w:hAnsi="Verdana"/>
                <w:color w:val="000000" w:themeColor="text1"/>
              </w:rPr>
              <w:t xml:space="preserve">Tem o significado atribuído no item </w:t>
            </w:r>
            <w:r>
              <w:rPr>
                <w:rFonts w:ascii="Verdana" w:hAnsi="Verdana"/>
                <w:color w:val="000000" w:themeColor="text1"/>
              </w:rPr>
              <w:t xml:space="preserve">5.6.6 </w:t>
            </w:r>
            <w:r w:rsidRPr="00B253DB">
              <w:rPr>
                <w:rFonts w:ascii="Verdana" w:hAnsi="Verdana"/>
                <w:color w:val="000000" w:themeColor="text1"/>
              </w:rPr>
              <w:t>desta Escritura.</w:t>
            </w:r>
          </w:p>
        </w:tc>
      </w:tr>
      <w:tr w:rsidR="00507599" w:rsidRPr="00B253DB" w14:paraId="7C7B4399" w14:textId="77777777" w:rsidTr="00507599">
        <w:tc>
          <w:tcPr>
            <w:tcW w:w="3552" w:type="dxa"/>
            <w:gridSpan w:val="2"/>
          </w:tcPr>
          <w:p w14:paraId="7EDCC75B"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76D8F6A6" w14:textId="77777777" w:rsidR="00507599" w:rsidRPr="00B253DB" w:rsidRDefault="00507599" w:rsidP="00507599">
            <w:pPr>
              <w:widowControl w:val="0"/>
              <w:tabs>
                <w:tab w:val="left" w:pos="1134"/>
              </w:tabs>
              <w:spacing w:line="280" w:lineRule="exact"/>
              <w:jc w:val="both"/>
              <w:rPr>
                <w:rFonts w:ascii="Verdana" w:hAnsi="Verdana"/>
                <w:color w:val="000000" w:themeColor="text1"/>
              </w:rPr>
            </w:pPr>
          </w:p>
        </w:tc>
      </w:tr>
      <w:tr w:rsidR="00507599" w:rsidRPr="00B253DB" w14:paraId="791F9BAF" w14:textId="77777777" w:rsidTr="00507599">
        <w:tc>
          <w:tcPr>
            <w:tcW w:w="3552" w:type="dxa"/>
            <w:gridSpan w:val="2"/>
          </w:tcPr>
          <w:p w14:paraId="1FDD4A2E"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Resgate Antecipado</w:t>
            </w:r>
            <w:r w:rsidRPr="00B253DB">
              <w:rPr>
                <w:rFonts w:ascii="Verdana" w:hAnsi="Verdana"/>
                <w:color w:val="000000" w:themeColor="text1"/>
              </w:rPr>
              <w:t>”</w:t>
            </w:r>
          </w:p>
        </w:tc>
        <w:tc>
          <w:tcPr>
            <w:tcW w:w="5628" w:type="dxa"/>
          </w:tcPr>
          <w:p w14:paraId="07739B75"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Resgate realizado em decorrência da Oferta de Resgate Antecipado Facultativo e o resgate realizado em decorrência de Resgate Antecipado Facultativo Total, nos termos desta Escritura.</w:t>
            </w:r>
          </w:p>
        </w:tc>
      </w:tr>
      <w:tr w:rsidR="00507599" w:rsidRPr="00B253DB" w14:paraId="08BCC798" w14:textId="77777777" w:rsidTr="00507599">
        <w:tc>
          <w:tcPr>
            <w:tcW w:w="3552" w:type="dxa"/>
            <w:gridSpan w:val="2"/>
          </w:tcPr>
          <w:p w14:paraId="4CA49404"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60CF38A4"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16EEC493" w14:textId="77777777" w:rsidTr="00507599">
        <w:tc>
          <w:tcPr>
            <w:tcW w:w="3552" w:type="dxa"/>
            <w:gridSpan w:val="2"/>
          </w:tcPr>
          <w:p w14:paraId="4D41C7CB"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Resgate Antecipado Facultativo Total</w:t>
            </w:r>
            <w:r w:rsidRPr="00B253DB">
              <w:rPr>
                <w:rFonts w:ascii="Verdana" w:hAnsi="Verdana"/>
                <w:color w:val="000000" w:themeColor="text1"/>
              </w:rPr>
              <w:t>”</w:t>
            </w:r>
          </w:p>
        </w:tc>
        <w:tc>
          <w:tcPr>
            <w:tcW w:w="5628" w:type="dxa"/>
          </w:tcPr>
          <w:p w14:paraId="6F9A8BB6"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 xml:space="preserve">Tem o significado atribuído no item </w:t>
            </w:r>
            <w:r>
              <w:rPr>
                <w:rFonts w:ascii="Verdana" w:hAnsi="Verdana"/>
                <w:color w:val="000000" w:themeColor="text1"/>
              </w:rPr>
              <w:t>6.1.1.1</w:t>
            </w:r>
            <w:r w:rsidRPr="00B253DB">
              <w:rPr>
                <w:rFonts w:ascii="Verdana" w:hAnsi="Verdana"/>
                <w:color w:val="000000" w:themeColor="text1"/>
              </w:rPr>
              <w:t xml:space="preserve"> desta Escritura.</w:t>
            </w:r>
          </w:p>
        </w:tc>
      </w:tr>
      <w:tr w:rsidR="00507599" w:rsidRPr="00B253DB" w14:paraId="1AE06E11" w14:textId="77777777" w:rsidTr="00507599">
        <w:tc>
          <w:tcPr>
            <w:tcW w:w="3552" w:type="dxa"/>
            <w:gridSpan w:val="2"/>
          </w:tcPr>
          <w:p w14:paraId="60F7EDD4"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226BC139"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3EA7AE9E" w14:textId="77777777" w:rsidTr="00507599">
        <w:trPr>
          <w:trHeight w:val="672"/>
        </w:trPr>
        <w:tc>
          <w:tcPr>
            <w:tcW w:w="3552" w:type="dxa"/>
            <w:gridSpan w:val="2"/>
          </w:tcPr>
          <w:p w14:paraId="2EEB4B28"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TAESA</w:t>
            </w:r>
            <w:r w:rsidRPr="00B253DB">
              <w:rPr>
                <w:rFonts w:ascii="Verdana" w:hAnsi="Verdana"/>
                <w:color w:val="000000" w:themeColor="text1"/>
              </w:rPr>
              <w:t>”</w:t>
            </w:r>
          </w:p>
        </w:tc>
        <w:tc>
          <w:tcPr>
            <w:tcW w:w="5628" w:type="dxa"/>
          </w:tcPr>
          <w:p w14:paraId="13AF143A"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Transmissora Aliança de Energia Elétrica S.A., acima qualificada.</w:t>
            </w:r>
          </w:p>
        </w:tc>
      </w:tr>
      <w:tr w:rsidR="00507599" w:rsidRPr="00B253DB" w14:paraId="11AA46C3" w14:textId="77777777" w:rsidTr="00507599">
        <w:trPr>
          <w:trHeight w:val="241"/>
        </w:trPr>
        <w:tc>
          <w:tcPr>
            <w:tcW w:w="3552" w:type="dxa"/>
            <w:gridSpan w:val="2"/>
          </w:tcPr>
          <w:p w14:paraId="41E2AA0E"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2FA2BFF1"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15710A6E" w14:textId="77777777" w:rsidTr="00507599">
        <w:trPr>
          <w:trHeight w:val="687"/>
        </w:trPr>
        <w:tc>
          <w:tcPr>
            <w:tcW w:w="3552" w:type="dxa"/>
            <w:gridSpan w:val="2"/>
          </w:tcPr>
          <w:p w14:paraId="4C6961E2"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Taxa Substitutiva</w:t>
            </w:r>
            <w:r w:rsidRPr="00B253DB">
              <w:rPr>
                <w:rFonts w:ascii="Verdana" w:hAnsi="Verdana"/>
                <w:color w:val="000000" w:themeColor="text1"/>
              </w:rPr>
              <w:t>”</w:t>
            </w:r>
          </w:p>
        </w:tc>
        <w:tc>
          <w:tcPr>
            <w:tcW w:w="5628" w:type="dxa"/>
          </w:tcPr>
          <w:p w14:paraId="01DCFA0A"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Tem o significado atribuído no item 5.5.2 desta Escritura.</w:t>
            </w:r>
          </w:p>
        </w:tc>
      </w:tr>
      <w:tr w:rsidR="00507599" w:rsidRPr="00B253DB" w14:paraId="0110EBD8" w14:textId="77777777" w:rsidTr="00507599">
        <w:trPr>
          <w:trHeight w:val="271"/>
        </w:trPr>
        <w:tc>
          <w:tcPr>
            <w:tcW w:w="3552" w:type="dxa"/>
            <w:gridSpan w:val="2"/>
          </w:tcPr>
          <w:p w14:paraId="2CA9EBAA"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0DC2B11A"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2532E4BB" w14:textId="77777777" w:rsidTr="00507599">
        <w:tc>
          <w:tcPr>
            <w:tcW w:w="3552" w:type="dxa"/>
            <w:gridSpan w:val="2"/>
          </w:tcPr>
          <w:p w14:paraId="01347632"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lastRenderedPageBreak/>
              <w:t>“</w:t>
            </w:r>
            <w:r w:rsidRPr="00B253DB">
              <w:rPr>
                <w:rFonts w:ascii="Verdana" w:hAnsi="Verdana"/>
                <w:color w:val="000000" w:themeColor="text1"/>
                <w:u w:val="single"/>
              </w:rPr>
              <w:t>Valor Nominal Unitário</w:t>
            </w:r>
            <w:r w:rsidRPr="00B253DB">
              <w:rPr>
                <w:rFonts w:ascii="Verdana" w:hAnsi="Verdana"/>
                <w:color w:val="000000" w:themeColor="text1"/>
              </w:rPr>
              <w:t>”</w:t>
            </w:r>
          </w:p>
        </w:tc>
        <w:tc>
          <w:tcPr>
            <w:tcW w:w="5628" w:type="dxa"/>
          </w:tcPr>
          <w:p w14:paraId="54A6FC89"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O valor nominal unitário de cada Debênture, que equivale a R</w:t>
            </w:r>
            <w:r w:rsidRPr="00B253DB">
              <w:rPr>
                <w:rFonts w:ascii="Verdana" w:hAnsi="Verdana" w:cs="Arial"/>
                <w:color w:val="000000" w:themeColor="text1"/>
              </w:rPr>
              <w:t xml:space="preserve">$1.000,00 (um </w:t>
            </w:r>
            <w:r w:rsidRPr="00B253DB">
              <w:rPr>
                <w:rFonts w:ascii="Verdana" w:eastAsia="Arial Unicode MS" w:hAnsi="Verdana" w:cs="Arial"/>
                <w:color w:val="000000" w:themeColor="text1"/>
              </w:rPr>
              <w:t>mil</w:t>
            </w:r>
            <w:r w:rsidRPr="00B253DB">
              <w:rPr>
                <w:rFonts w:ascii="Verdana" w:hAnsi="Verdana"/>
                <w:color w:val="000000" w:themeColor="text1"/>
              </w:rPr>
              <w:t xml:space="preserve"> reais), na Data de Emissão.</w:t>
            </w:r>
          </w:p>
        </w:tc>
      </w:tr>
      <w:tr w:rsidR="00507599" w:rsidRPr="00B253DB" w14:paraId="3340D822" w14:textId="77777777" w:rsidTr="00507599">
        <w:tc>
          <w:tcPr>
            <w:tcW w:w="3552" w:type="dxa"/>
            <w:gridSpan w:val="2"/>
          </w:tcPr>
          <w:p w14:paraId="2C7D93B4"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68983BF3"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495CEF5A" w14:textId="77777777" w:rsidTr="00507599">
        <w:tc>
          <w:tcPr>
            <w:tcW w:w="3552" w:type="dxa"/>
            <w:gridSpan w:val="2"/>
          </w:tcPr>
          <w:p w14:paraId="59B057AF"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Valor Nominal Atualizado</w:t>
            </w:r>
            <w:r w:rsidRPr="00B253DB">
              <w:rPr>
                <w:rFonts w:ascii="Verdana" w:hAnsi="Verdana"/>
                <w:color w:val="000000" w:themeColor="text1"/>
              </w:rPr>
              <w:t xml:space="preserve">” </w:t>
            </w:r>
          </w:p>
        </w:tc>
        <w:tc>
          <w:tcPr>
            <w:tcW w:w="5628" w:type="dxa"/>
          </w:tcPr>
          <w:p w14:paraId="5D20AB6A"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Tem o significado atribuído no item 5.5.1 desta Escritura.</w:t>
            </w:r>
          </w:p>
        </w:tc>
      </w:tr>
      <w:tr w:rsidR="00507599" w:rsidRPr="00B253DB" w14:paraId="374DB27A" w14:textId="77777777" w:rsidTr="00507599">
        <w:tc>
          <w:tcPr>
            <w:tcW w:w="3552" w:type="dxa"/>
            <w:gridSpan w:val="2"/>
          </w:tcPr>
          <w:p w14:paraId="0D57347A"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6584EB8F"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07FE2D2E" w14:textId="77777777" w:rsidTr="00507599">
        <w:tc>
          <w:tcPr>
            <w:tcW w:w="3552" w:type="dxa"/>
            <w:gridSpan w:val="2"/>
          </w:tcPr>
          <w:p w14:paraId="3AC4D0E1"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Valor Total da Emissão</w:t>
            </w:r>
            <w:r w:rsidRPr="00B253DB">
              <w:rPr>
                <w:rFonts w:ascii="Verdana" w:hAnsi="Verdana"/>
                <w:color w:val="000000" w:themeColor="text1"/>
              </w:rPr>
              <w:t>”</w:t>
            </w:r>
          </w:p>
        </w:tc>
        <w:tc>
          <w:tcPr>
            <w:tcW w:w="5628" w:type="dxa"/>
          </w:tcPr>
          <w:p w14:paraId="2B8E2A6C" w14:textId="77777777" w:rsidR="00507599" w:rsidRPr="00B253DB" w:rsidRDefault="00507599" w:rsidP="00507599">
            <w:pPr>
              <w:widowControl w:val="0"/>
              <w:spacing w:line="280" w:lineRule="exact"/>
              <w:jc w:val="both"/>
              <w:rPr>
                <w:rFonts w:ascii="Verdana" w:hAnsi="Verdana"/>
                <w:color w:val="000000" w:themeColor="text1"/>
                <w:u w:val="double"/>
              </w:rPr>
            </w:pPr>
            <w:r w:rsidRPr="00B253DB">
              <w:rPr>
                <w:rFonts w:ascii="Verdana" w:hAnsi="Verdana"/>
                <w:color w:val="000000" w:themeColor="text1"/>
              </w:rPr>
              <w:t>O Valor Total da Emissão será de até R$1.650</w:t>
            </w:r>
            <w:r w:rsidRPr="00B253DB">
              <w:rPr>
                <w:rFonts w:ascii="Verdana" w:eastAsia="Arial Unicode MS" w:hAnsi="Verdana" w:cs="Arial"/>
                <w:color w:val="000000" w:themeColor="text1"/>
              </w:rPr>
              <w:t>.000.000,00</w:t>
            </w:r>
            <w:r w:rsidRPr="00B253DB">
              <w:rPr>
                <w:rFonts w:ascii="Verdana" w:hAnsi="Verdana"/>
                <w:color w:val="000000" w:themeColor="text1"/>
              </w:rPr>
              <w:t xml:space="preserve"> (um bilhão e seiscentos e cinquenta</w:t>
            </w:r>
            <w:r w:rsidRPr="00B253DB">
              <w:rPr>
                <w:rFonts w:ascii="Verdana" w:eastAsia="Arial Unicode MS" w:hAnsi="Verdana" w:cs="Arial"/>
                <w:color w:val="000000" w:themeColor="text1"/>
              </w:rPr>
              <w:t xml:space="preserve"> milhões de reais</w:t>
            </w:r>
            <w:r w:rsidRPr="00B253DB">
              <w:rPr>
                <w:rFonts w:ascii="Verdana" w:hAnsi="Verdana"/>
                <w:color w:val="000000" w:themeColor="text1"/>
              </w:rPr>
              <w:t>)</w:t>
            </w:r>
            <w:r w:rsidRPr="00B253DB">
              <w:rPr>
                <w:rFonts w:ascii="Verdana" w:hAnsi="Verdana" w:cs="Arial"/>
                <w:color w:val="000000" w:themeColor="text1"/>
              </w:rPr>
              <w:t>.</w:t>
            </w:r>
          </w:p>
        </w:tc>
      </w:tr>
    </w:tbl>
    <w:p w14:paraId="3D17FD2D" w14:textId="77777777" w:rsidR="00507599" w:rsidRPr="00B253DB" w:rsidRDefault="00507599" w:rsidP="00507599">
      <w:pPr>
        <w:widowControl w:val="0"/>
        <w:spacing w:line="280" w:lineRule="exact"/>
        <w:rPr>
          <w:rFonts w:ascii="Verdana" w:hAnsi="Verdana"/>
          <w:b/>
          <w:color w:val="000000" w:themeColor="text1"/>
        </w:rPr>
      </w:pPr>
    </w:p>
    <w:p w14:paraId="5C587B6A" w14:textId="77777777" w:rsidR="00507599" w:rsidRPr="00B253DB" w:rsidRDefault="00507599" w:rsidP="00507599">
      <w:pPr>
        <w:widowControl w:val="0"/>
        <w:spacing w:line="280" w:lineRule="exact"/>
        <w:jc w:val="center"/>
        <w:rPr>
          <w:rFonts w:ascii="Verdana" w:hAnsi="Verdana"/>
          <w:b/>
          <w:color w:val="000000" w:themeColor="text1"/>
        </w:rPr>
      </w:pPr>
      <w:r w:rsidRPr="00B253DB">
        <w:rPr>
          <w:rFonts w:ascii="Verdana" w:hAnsi="Verdana"/>
          <w:b/>
          <w:color w:val="000000" w:themeColor="text1"/>
        </w:rPr>
        <w:t xml:space="preserve">CLÁUSULA I </w:t>
      </w:r>
    </w:p>
    <w:p w14:paraId="49838A11" w14:textId="77777777" w:rsidR="00507599" w:rsidRPr="00B253DB" w:rsidRDefault="00507599" w:rsidP="00507599">
      <w:pPr>
        <w:pStyle w:val="Ttulo1"/>
        <w:keepNext w:val="0"/>
        <w:widowControl w:val="0"/>
        <w:spacing w:line="280" w:lineRule="exact"/>
      </w:pPr>
      <w:bookmarkStart w:id="16" w:name="_Toc486251565"/>
      <w:r w:rsidRPr="00B253DB">
        <w:t>TERMOS DEFINIDOS</w:t>
      </w:r>
      <w:bookmarkEnd w:id="16"/>
    </w:p>
    <w:p w14:paraId="565491FB" w14:textId="77777777" w:rsidR="00507599" w:rsidRPr="00B253DB" w:rsidRDefault="00507599" w:rsidP="00507599">
      <w:pPr>
        <w:pStyle w:val="Ttulo1"/>
        <w:keepNext w:val="0"/>
        <w:widowControl w:val="0"/>
        <w:spacing w:line="280" w:lineRule="exact"/>
      </w:pPr>
    </w:p>
    <w:p w14:paraId="057121EE"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1.1.</w:t>
      </w:r>
      <w:r w:rsidRPr="00B253DB">
        <w:rPr>
          <w:rFonts w:ascii="Verdana" w:hAnsi="Verdana"/>
          <w:color w:val="000000" w:themeColor="text1"/>
        </w:rPr>
        <w:tab/>
        <w:t>Os termos definidos e expressões adotadas nesta Escritura, iniciados em letras maiúsculas, no singular ou no plural, terão o significado a eles atribuído no Glossário que precede esta Escritura.</w:t>
      </w:r>
    </w:p>
    <w:p w14:paraId="602F4F79" w14:textId="77777777" w:rsidR="00507599" w:rsidRPr="00B253DB" w:rsidRDefault="00507599" w:rsidP="00507599">
      <w:pPr>
        <w:widowControl w:val="0"/>
        <w:spacing w:line="280" w:lineRule="exact"/>
        <w:rPr>
          <w:rFonts w:ascii="Verdana" w:hAnsi="Verdana"/>
          <w:color w:val="000000" w:themeColor="text1"/>
        </w:rPr>
      </w:pPr>
    </w:p>
    <w:p w14:paraId="1208AEA6" w14:textId="77777777" w:rsidR="00507599" w:rsidRPr="00B253DB" w:rsidRDefault="00507599" w:rsidP="00507599">
      <w:pPr>
        <w:widowControl w:val="0"/>
        <w:spacing w:line="280" w:lineRule="exact"/>
        <w:jc w:val="center"/>
        <w:rPr>
          <w:rFonts w:ascii="Verdana" w:hAnsi="Verdana"/>
          <w:b/>
          <w:color w:val="000000" w:themeColor="text1"/>
        </w:rPr>
      </w:pPr>
      <w:r w:rsidRPr="00B253DB">
        <w:rPr>
          <w:rFonts w:ascii="Verdana" w:hAnsi="Verdana"/>
          <w:b/>
          <w:color w:val="000000" w:themeColor="text1"/>
        </w:rPr>
        <w:t>CLÁUSULA II</w:t>
      </w:r>
    </w:p>
    <w:p w14:paraId="7220DA0A" w14:textId="77777777" w:rsidR="00507599" w:rsidRPr="00B253DB" w:rsidRDefault="00507599" w:rsidP="00507599">
      <w:pPr>
        <w:pStyle w:val="Ttulo1"/>
        <w:keepNext w:val="0"/>
        <w:widowControl w:val="0"/>
        <w:spacing w:line="280" w:lineRule="exact"/>
      </w:pPr>
      <w:bookmarkStart w:id="17" w:name="_Toc486251566"/>
      <w:bookmarkEnd w:id="12"/>
      <w:r w:rsidRPr="00B253DB">
        <w:t>AUTORIZAÇÕES</w:t>
      </w:r>
      <w:bookmarkEnd w:id="17"/>
    </w:p>
    <w:p w14:paraId="71599343" w14:textId="77777777" w:rsidR="00507599" w:rsidRPr="00B253DB" w:rsidRDefault="00507599" w:rsidP="00507599">
      <w:pPr>
        <w:widowControl w:val="0"/>
        <w:spacing w:line="280" w:lineRule="exact"/>
        <w:jc w:val="both"/>
        <w:rPr>
          <w:rFonts w:ascii="Verdana" w:hAnsi="Verdana"/>
          <w:color w:val="000000" w:themeColor="text1"/>
        </w:rPr>
      </w:pPr>
    </w:p>
    <w:p w14:paraId="14736542" w14:textId="636A9D87" w:rsidR="00507599" w:rsidRPr="00B253DB" w:rsidRDefault="00507599" w:rsidP="00507599">
      <w:pPr>
        <w:pStyle w:val="Saudao"/>
        <w:widowControl w:val="0"/>
        <w:spacing w:line="280" w:lineRule="exact"/>
        <w:ind w:firstLine="0"/>
        <w:rPr>
          <w:rFonts w:ascii="Verdana" w:hAnsi="Verdana"/>
          <w:color w:val="000000" w:themeColor="text1"/>
          <w:sz w:val="20"/>
          <w:szCs w:val="20"/>
        </w:rPr>
      </w:pPr>
      <w:bookmarkStart w:id="18" w:name="_DV_M14"/>
      <w:bookmarkEnd w:id="18"/>
      <w:r w:rsidRPr="00B253DB">
        <w:rPr>
          <w:rFonts w:ascii="Verdana" w:hAnsi="Verdana"/>
          <w:color w:val="000000" w:themeColor="text1"/>
          <w:sz w:val="20"/>
          <w:szCs w:val="20"/>
        </w:rPr>
        <w:t>2.1.</w:t>
      </w:r>
      <w:r w:rsidRPr="00B253DB">
        <w:rPr>
          <w:rFonts w:ascii="Verdana" w:hAnsi="Verdana"/>
          <w:color w:val="000000" w:themeColor="text1"/>
          <w:sz w:val="20"/>
          <w:szCs w:val="20"/>
        </w:rPr>
        <w:tab/>
        <w:t>A Emissão e a Oferta</w:t>
      </w:r>
      <w:r>
        <w:rPr>
          <w:rFonts w:ascii="Verdana" w:hAnsi="Verdana"/>
          <w:color w:val="000000" w:themeColor="text1"/>
          <w:sz w:val="20"/>
          <w:szCs w:val="20"/>
        </w:rPr>
        <w:t>, bem como a constituição das garantias</w:t>
      </w:r>
      <w:ins w:id="19" w:author="Carlos Bacha" w:date="2020-08-19T11:31:00Z">
        <w:r w:rsidR="00A951E4">
          <w:rPr>
            <w:rFonts w:ascii="Verdana" w:hAnsi="Verdana"/>
            <w:color w:val="000000" w:themeColor="text1"/>
            <w:sz w:val="20"/>
            <w:szCs w:val="20"/>
          </w:rPr>
          <w:t>,</w:t>
        </w:r>
      </w:ins>
      <w:r w:rsidRPr="00B253DB">
        <w:rPr>
          <w:rFonts w:ascii="Verdana" w:hAnsi="Verdana"/>
          <w:color w:val="000000" w:themeColor="text1"/>
          <w:sz w:val="20"/>
          <w:szCs w:val="20"/>
        </w:rPr>
        <w:t xml:space="preserve"> são realizadas, e a presente Escritura é firmada pela Emissora, com base na autorização deliberada pela AGE da Emissora, realizada em </w:t>
      </w:r>
      <w:r>
        <w:rPr>
          <w:rFonts w:ascii="Verdana" w:hAnsi="Verdana"/>
          <w:color w:val="000000" w:themeColor="text1"/>
          <w:sz w:val="20"/>
          <w:szCs w:val="20"/>
        </w:rPr>
        <w:t>16</w:t>
      </w:r>
      <w:r w:rsidRPr="00B253DB">
        <w:rPr>
          <w:rFonts w:ascii="Verdana" w:hAnsi="Verdana" w:hint="eastAsia"/>
          <w:color w:val="000000" w:themeColor="text1"/>
          <w:sz w:val="20"/>
          <w:szCs w:val="20"/>
        </w:rPr>
        <w:t xml:space="preserve"> </w:t>
      </w:r>
      <w:r w:rsidRPr="00B253DB">
        <w:rPr>
          <w:rFonts w:ascii="Verdana" w:hAnsi="Verdana"/>
          <w:color w:val="000000" w:themeColor="text1"/>
          <w:sz w:val="20"/>
          <w:szCs w:val="20"/>
        </w:rPr>
        <w:t>de dezembro de 2019.</w:t>
      </w:r>
    </w:p>
    <w:p w14:paraId="2A004874" w14:textId="77777777" w:rsidR="00507599" w:rsidRPr="00FD1D12" w:rsidRDefault="00507599" w:rsidP="00507599">
      <w:pPr>
        <w:spacing w:line="280" w:lineRule="exact"/>
        <w:rPr>
          <w:rFonts w:ascii="Verdana" w:hAnsi="Verdana"/>
        </w:rPr>
      </w:pPr>
    </w:p>
    <w:p w14:paraId="67E85BCF" w14:textId="77777777" w:rsidR="00507599" w:rsidRPr="00B253DB" w:rsidRDefault="00507599" w:rsidP="00507599">
      <w:pPr>
        <w:pStyle w:val="Saudao"/>
        <w:widowControl w:val="0"/>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2.</w:t>
      </w:r>
      <w:r>
        <w:rPr>
          <w:rFonts w:ascii="Verdana" w:hAnsi="Verdana"/>
          <w:color w:val="000000" w:themeColor="text1"/>
          <w:sz w:val="20"/>
          <w:szCs w:val="20"/>
        </w:rPr>
        <w:t>2</w:t>
      </w:r>
      <w:r w:rsidRPr="00B253DB">
        <w:rPr>
          <w:rFonts w:ascii="Verdana" w:hAnsi="Verdana"/>
          <w:color w:val="000000" w:themeColor="text1"/>
          <w:sz w:val="20"/>
          <w:szCs w:val="20"/>
        </w:rPr>
        <w:t>.</w:t>
      </w:r>
      <w:r w:rsidRPr="00B253DB">
        <w:rPr>
          <w:rFonts w:ascii="Verdana" w:hAnsi="Verdana"/>
          <w:color w:val="000000" w:themeColor="text1"/>
          <w:sz w:val="20"/>
          <w:szCs w:val="20"/>
        </w:rPr>
        <w:tab/>
        <w:t xml:space="preserve">A Fiança de que trata o item 5.11 abaixo, </w:t>
      </w:r>
      <w:r w:rsidRPr="00B253DB">
        <w:rPr>
          <w:rFonts w:ascii="Verdana" w:hAnsi="Verdana" w:cs="Arial"/>
          <w:color w:val="000000" w:themeColor="text1"/>
          <w:sz w:val="20"/>
          <w:szCs w:val="20"/>
        </w:rPr>
        <w:t>foi</w:t>
      </w:r>
      <w:r w:rsidRPr="00B253DB">
        <w:rPr>
          <w:rFonts w:ascii="Verdana" w:hAnsi="Verdana"/>
          <w:color w:val="000000" w:themeColor="text1"/>
          <w:sz w:val="20"/>
          <w:szCs w:val="20"/>
        </w:rPr>
        <w:t xml:space="preserve"> devidamente aprovada (i) pela CTEEP, com base na autorização deliberada pela RCA da CTEEP, realizada em </w:t>
      </w:r>
      <w:r>
        <w:rPr>
          <w:rFonts w:ascii="Verdana" w:hAnsi="Verdana"/>
          <w:color w:val="000000" w:themeColor="text1"/>
          <w:sz w:val="20"/>
          <w:szCs w:val="20"/>
        </w:rPr>
        <w:t xml:space="preserve">27 </w:t>
      </w:r>
      <w:r w:rsidRPr="00B253DB">
        <w:rPr>
          <w:rFonts w:ascii="Verdana" w:hAnsi="Verdana"/>
          <w:color w:val="000000" w:themeColor="text1"/>
          <w:sz w:val="20"/>
          <w:szCs w:val="20"/>
        </w:rPr>
        <w:t xml:space="preserve">de </w:t>
      </w:r>
      <w:r>
        <w:rPr>
          <w:rFonts w:ascii="Verdana" w:hAnsi="Verdana"/>
          <w:color w:val="000000" w:themeColor="text1"/>
          <w:sz w:val="20"/>
          <w:szCs w:val="20"/>
        </w:rPr>
        <w:t>novembro</w:t>
      </w:r>
      <w:r w:rsidRPr="00B253DB">
        <w:rPr>
          <w:rFonts w:ascii="Verdana" w:hAnsi="Verdana"/>
          <w:color w:val="000000" w:themeColor="text1"/>
          <w:sz w:val="20"/>
          <w:szCs w:val="20"/>
        </w:rPr>
        <w:t xml:space="preserve"> de 2019; e (ii) pela TAESA, com base na autorização deliberada pela RCA da TAESA, realizada em </w:t>
      </w:r>
      <w:r>
        <w:rPr>
          <w:rFonts w:ascii="Verdana" w:hAnsi="Verdana"/>
          <w:color w:val="000000" w:themeColor="text1"/>
          <w:sz w:val="20"/>
          <w:szCs w:val="20"/>
        </w:rPr>
        <w:t xml:space="preserve">04 </w:t>
      </w:r>
      <w:r w:rsidRPr="00B253DB">
        <w:rPr>
          <w:rFonts w:ascii="Verdana" w:hAnsi="Verdana"/>
          <w:color w:val="000000" w:themeColor="text1"/>
          <w:sz w:val="20"/>
          <w:szCs w:val="20"/>
        </w:rPr>
        <w:t>de dezembro de 2019.</w:t>
      </w:r>
    </w:p>
    <w:p w14:paraId="581713F3" w14:textId="77777777" w:rsidR="00507599" w:rsidRPr="00B253DB" w:rsidRDefault="00507599" w:rsidP="00507599">
      <w:pPr>
        <w:pStyle w:val="Saudao"/>
        <w:widowControl w:val="0"/>
        <w:spacing w:line="280" w:lineRule="exact"/>
        <w:ind w:firstLine="0"/>
        <w:rPr>
          <w:rFonts w:ascii="Verdana" w:hAnsi="Verdana"/>
          <w:color w:val="000000" w:themeColor="text1"/>
          <w:sz w:val="20"/>
          <w:szCs w:val="20"/>
        </w:rPr>
      </w:pPr>
    </w:p>
    <w:p w14:paraId="086545DF" w14:textId="77777777" w:rsidR="00507599" w:rsidRPr="00B253DB" w:rsidRDefault="00507599" w:rsidP="00507599">
      <w:pPr>
        <w:widowControl w:val="0"/>
        <w:spacing w:line="280" w:lineRule="exact"/>
        <w:jc w:val="center"/>
        <w:rPr>
          <w:rFonts w:ascii="Verdana" w:hAnsi="Verdana"/>
          <w:b/>
          <w:color w:val="000000" w:themeColor="text1"/>
        </w:rPr>
      </w:pPr>
      <w:bookmarkStart w:id="20" w:name="_DV_M15"/>
      <w:bookmarkStart w:id="21" w:name="_Toc499990314"/>
      <w:bookmarkEnd w:id="20"/>
      <w:r w:rsidRPr="00B253DB">
        <w:rPr>
          <w:rFonts w:ascii="Verdana" w:hAnsi="Verdana"/>
          <w:b/>
          <w:color w:val="000000" w:themeColor="text1"/>
        </w:rPr>
        <w:t>CLÁUSULA III</w:t>
      </w:r>
    </w:p>
    <w:p w14:paraId="30362167" w14:textId="77777777" w:rsidR="00507599" w:rsidRPr="00B253DB" w:rsidRDefault="00507599" w:rsidP="00507599">
      <w:pPr>
        <w:pStyle w:val="Ttulo1"/>
        <w:keepNext w:val="0"/>
        <w:widowControl w:val="0"/>
        <w:spacing w:line="280" w:lineRule="exact"/>
      </w:pPr>
      <w:bookmarkStart w:id="22" w:name="_Toc486251567"/>
      <w:r w:rsidRPr="00B253DB">
        <w:t>REQUISITOS</w:t>
      </w:r>
      <w:bookmarkEnd w:id="21"/>
      <w:bookmarkEnd w:id="22"/>
    </w:p>
    <w:p w14:paraId="27AC3866" w14:textId="77777777" w:rsidR="00507599" w:rsidRPr="00B253DB" w:rsidRDefault="00507599" w:rsidP="00507599">
      <w:pPr>
        <w:widowControl w:val="0"/>
        <w:spacing w:line="280" w:lineRule="exact"/>
        <w:jc w:val="both"/>
        <w:rPr>
          <w:rFonts w:ascii="Verdana" w:hAnsi="Verdana"/>
          <w:color w:val="000000" w:themeColor="text1"/>
        </w:rPr>
      </w:pPr>
    </w:p>
    <w:p w14:paraId="14FC5B94" w14:textId="4AFDE998" w:rsidR="00507599" w:rsidRPr="00B253DB" w:rsidRDefault="00507599" w:rsidP="00507599">
      <w:pPr>
        <w:widowControl w:val="0"/>
        <w:spacing w:line="280" w:lineRule="exact"/>
        <w:jc w:val="both"/>
        <w:rPr>
          <w:rFonts w:ascii="Verdana" w:hAnsi="Verdana"/>
          <w:color w:val="000000" w:themeColor="text1"/>
        </w:rPr>
      </w:pPr>
      <w:bookmarkStart w:id="23" w:name="_DV_M16"/>
      <w:bookmarkEnd w:id="23"/>
      <w:r w:rsidRPr="00B253DB">
        <w:rPr>
          <w:rFonts w:ascii="Verdana" w:hAnsi="Verdana"/>
          <w:color w:val="000000" w:themeColor="text1"/>
        </w:rPr>
        <w:t>3.1</w:t>
      </w:r>
      <w:r w:rsidRPr="00B253DB">
        <w:rPr>
          <w:rFonts w:ascii="Verdana" w:hAnsi="Verdana"/>
          <w:color w:val="000000" w:themeColor="text1"/>
        </w:rPr>
        <w:tab/>
        <w:t>A presente Emissão e a Oferta</w:t>
      </w:r>
      <w:del w:id="24" w:author="Carlos Bacha" w:date="2020-08-19T11:13:00Z">
        <w:r w:rsidRPr="00B253DB" w:rsidDel="002F40F7">
          <w:rPr>
            <w:rStyle w:val="DeltaViewInsertion"/>
            <w:rFonts w:ascii="Verdana" w:hAnsi="Verdana"/>
            <w:color w:val="000000" w:themeColor="text1"/>
          </w:rPr>
          <w:delText xml:space="preserve"> </w:delText>
        </w:r>
      </w:del>
      <w:ins w:id="25" w:author="Carlos Bacha" w:date="2020-08-19T11:13:00Z">
        <w:r w:rsidR="002F40F7">
          <w:rPr>
            <w:rStyle w:val="DeltaViewInsertion"/>
            <w:rFonts w:ascii="Verdana" w:hAnsi="Verdana"/>
            <w:color w:val="000000" w:themeColor="text1"/>
          </w:rPr>
          <w:t xml:space="preserve"> </w:t>
        </w:r>
      </w:ins>
      <w:r w:rsidRPr="00B253DB">
        <w:rPr>
          <w:rFonts w:ascii="Verdana" w:hAnsi="Verdana"/>
          <w:color w:val="000000" w:themeColor="text1"/>
        </w:rPr>
        <w:t>serão realizadas com observância dos seguintes requisitos:</w:t>
      </w:r>
    </w:p>
    <w:p w14:paraId="3051EAEC" w14:textId="77777777" w:rsidR="00507599" w:rsidRPr="00B253DB" w:rsidRDefault="00507599" w:rsidP="00507599">
      <w:pPr>
        <w:widowControl w:val="0"/>
        <w:spacing w:line="280" w:lineRule="exact"/>
        <w:jc w:val="both"/>
        <w:rPr>
          <w:rFonts w:ascii="Verdana" w:hAnsi="Verdana"/>
          <w:color w:val="000000" w:themeColor="text1"/>
        </w:rPr>
      </w:pPr>
    </w:p>
    <w:p w14:paraId="51AE3560" w14:textId="77777777" w:rsidR="00507599" w:rsidRPr="00B253DB" w:rsidRDefault="00507599" w:rsidP="00507599">
      <w:pPr>
        <w:widowControl w:val="0"/>
        <w:spacing w:line="280" w:lineRule="exact"/>
        <w:jc w:val="both"/>
        <w:rPr>
          <w:rFonts w:ascii="Verdana" w:hAnsi="Verdana"/>
          <w:b/>
          <w:i/>
          <w:color w:val="000000" w:themeColor="text1"/>
        </w:rPr>
      </w:pPr>
      <w:bookmarkStart w:id="26" w:name="_DV_M22"/>
      <w:bookmarkEnd w:id="26"/>
      <w:r w:rsidRPr="00B253DB">
        <w:rPr>
          <w:rFonts w:ascii="Verdana" w:hAnsi="Verdana"/>
          <w:b/>
          <w:color w:val="000000" w:themeColor="text1"/>
        </w:rPr>
        <w:t>3.1.1.</w:t>
      </w:r>
      <w:r w:rsidRPr="00B253DB">
        <w:rPr>
          <w:rFonts w:ascii="Verdana" w:hAnsi="Verdana"/>
          <w:b/>
          <w:color w:val="000000" w:themeColor="text1"/>
        </w:rPr>
        <w:tab/>
      </w:r>
      <w:r w:rsidRPr="00B253DB">
        <w:rPr>
          <w:rFonts w:ascii="Verdana" w:hAnsi="Verdana"/>
          <w:b/>
          <w:i/>
          <w:color w:val="000000" w:themeColor="text1"/>
        </w:rPr>
        <w:tab/>
        <w:t>Dispensa de Registro na CVM e Registro na ANBIMA</w:t>
      </w:r>
    </w:p>
    <w:p w14:paraId="23429552" w14:textId="77777777" w:rsidR="00507599" w:rsidRPr="00B253DB" w:rsidRDefault="00507599" w:rsidP="00507599">
      <w:pPr>
        <w:pStyle w:val="sub"/>
        <w:tabs>
          <w:tab w:val="clear" w:pos="0"/>
          <w:tab w:val="clear" w:pos="1440"/>
          <w:tab w:val="clear" w:pos="2880"/>
          <w:tab w:val="clear" w:pos="4320"/>
        </w:tabs>
        <w:spacing w:before="0" w:after="0" w:line="280" w:lineRule="exact"/>
        <w:rPr>
          <w:rFonts w:ascii="Verdana" w:hAnsi="Verdana"/>
          <w:color w:val="000000" w:themeColor="text1"/>
          <w:sz w:val="20"/>
          <w:szCs w:val="20"/>
        </w:rPr>
      </w:pPr>
    </w:p>
    <w:p w14:paraId="4C671E6A" w14:textId="77777777" w:rsidR="00507599" w:rsidRPr="00B253DB" w:rsidRDefault="00507599" w:rsidP="00507599">
      <w:pPr>
        <w:widowControl w:val="0"/>
        <w:spacing w:line="280" w:lineRule="exact"/>
        <w:jc w:val="both"/>
        <w:rPr>
          <w:rFonts w:ascii="Verdana" w:hAnsi="Verdana"/>
          <w:color w:val="000000" w:themeColor="text1"/>
        </w:rPr>
      </w:pPr>
      <w:bookmarkStart w:id="27" w:name="_DV_M23"/>
      <w:bookmarkEnd w:id="27"/>
      <w:r w:rsidRPr="00B253DB">
        <w:rPr>
          <w:rFonts w:ascii="Verdana" w:hAnsi="Verdana"/>
          <w:color w:val="000000" w:themeColor="text1"/>
        </w:rPr>
        <w:t>3.1.1.1.</w:t>
      </w:r>
      <w:r w:rsidRPr="00B253DB">
        <w:rPr>
          <w:rFonts w:ascii="Verdana" w:hAnsi="Verdana"/>
          <w:color w:val="000000" w:themeColor="text1"/>
        </w:rPr>
        <w:tab/>
        <w:t>A Oferta será realizada com esforços restritos, nos termos da Instrução CVM 476 e</w:t>
      </w:r>
      <w:bookmarkStart w:id="28" w:name="_DV_C27"/>
      <w:r w:rsidRPr="00B253DB">
        <w:rPr>
          <w:rFonts w:ascii="Verdana" w:hAnsi="Verdana"/>
          <w:color w:val="000000" w:themeColor="text1"/>
        </w:rPr>
        <w:t xml:space="preserve"> das</w:t>
      </w:r>
      <w:bookmarkStart w:id="29" w:name="_DV_M27"/>
      <w:bookmarkEnd w:id="28"/>
      <w:bookmarkEnd w:id="29"/>
      <w:r w:rsidRPr="00B253DB">
        <w:rPr>
          <w:rFonts w:ascii="Verdana" w:hAnsi="Verdana"/>
          <w:color w:val="000000" w:themeColor="text1"/>
        </w:rPr>
        <w:t xml:space="preserve"> demais disposições legais e regulamentares aplicáveis, estando, portanto, automaticamente dispensada do registro de distribuição perante a CVM, de que trata o artigo 19, da Lei </w:t>
      </w:r>
      <w:r w:rsidRPr="00B253DB">
        <w:rPr>
          <w:rFonts w:ascii="Verdana" w:hAnsi="Verdana" w:cs="Arial"/>
          <w:color w:val="000000" w:themeColor="text1"/>
        </w:rPr>
        <w:t xml:space="preserve">nº </w:t>
      </w:r>
      <w:r w:rsidRPr="00B253DB">
        <w:rPr>
          <w:rFonts w:ascii="Verdana" w:hAnsi="Verdana"/>
          <w:color w:val="000000" w:themeColor="text1"/>
        </w:rPr>
        <w:t>6.385/76, exceto pelo envio da comunicação sobre o início da Oferta e a comunicação de seu encerramento à CVM, nos termos dos artigos 7º-A e 8º, respectivamente, da Instrução CVM nº 476 (“</w:t>
      </w:r>
      <w:r w:rsidRPr="00B253DB">
        <w:rPr>
          <w:rFonts w:ascii="Verdana" w:hAnsi="Verdana"/>
          <w:color w:val="000000" w:themeColor="text1"/>
          <w:u w:val="single"/>
        </w:rPr>
        <w:t>Comunicação de Início</w:t>
      </w:r>
      <w:r w:rsidRPr="00B253DB">
        <w:rPr>
          <w:rFonts w:ascii="Verdana" w:hAnsi="Verdana"/>
          <w:color w:val="000000" w:themeColor="text1"/>
        </w:rPr>
        <w:t>” e “</w:t>
      </w:r>
      <w:r w:rsidRPr="00B253DB">
        <w:rPr>
          <w:rFonts w:ascii="Verdana" w:hAnsi="Verdana"/>
          <w:color w:val="000000" w:themeColor="text1"/>
          <w:u w:val="single"/>
        </w:rPr>
        <w:t>Comunicação de Encerramento</w:t>
      </w:r>
      <w:r w:rsidRPr="00B253DB">
        <w:rPr>
          <w:rFonts w:ascii="Verdana" w:hAnsi="Verdana"/>
          <w:color w:val="000000" w:themeColor="text1"/>
        </w:rPr>
        <w:t>”, respectivamente).</w:t>
      </w:r>
    </w:p>
    <w:p w14:paraId="2B06A81E" w14:textId="77777777" w:rsidR="00507599" w:rsidRPr="00B253DB" w:rsidRDefault="00507599" w:rsidP="00507599">
      <w:pPr>
        <w:widowControl w:val="0"/>
        <w:spacing w:line="280" w:lineRule="exact"/>
        <w:jc w:val="both"/>
        <w:rPr>
          <w:rFonts w:ascii="Verdana" w:hAnsi="Verdana"/>
          <w:color w:val="000000" w:themeColor="text1"/>
        </w:rPr>
      </w:pPr>
    </w:p>
    <w:p w14:paraId="396C580C"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3.1.1.2</w:t>
      </w:r>
      <w:r w:rsidRPr="00B253DB">
        <w:rPr>
          <w:rFonts w:ascii="Verdana" w:hAnsi="Verdana"/>
          <w:color w:val="000000" w:themeColor="text1"/>
        </w:rPr>
        <w:tab/>
      </w:r>
      <w:r w:rsidRPr="00B253DB">
        <w:rPr>
          <w:rFonts w:ascii="Verdana" w:hAnsi="Verdana"/>
          <w:iCs/>
          <w:color w:val="000000" w:themeColor="text1"/>
        </w:rPr>
        <w:t>A Oferta Restrita será objeto de registro na ANBIMA, nos termos do inciso II do artigo 16 e do inciso V do artigo 18</w:t>
      </w:r>
      <w:r w:rsidRPr="00B253DB">
        <w:rPr>
          <w:rFonts w:ascii="Verdana" w:hAnsi="Verdana"/>
          <w:b/>
          <w:bCs/>
          <w:iCs/>
          <w:color w:val="000000" w:themeColor="text1"/>
        </w:rPr>
        <w:t xml:space="preserve"> </w:t>
      </w:r>
      <w:r w:rsidRPr="00B253DB">
        <w:rPr>
          <w:rFonts w:ascii="Verdana" w:hAnsi="Verdana"/>
          <w:iCs/>
          <w:color w:val="000000" w:themeColor="text1"/>
        </w:rPr>
        <w:t>do</w:t>
      </w:r>
      <w:r w:rsidRPr="00B253DB">
        <w:rPr>
          <w:rFonts w:ascii="Verdana" w:hAnsi="Verdana"/>
          <w:color w:val="000000" w:themeColor="text1"/>
        </w:rPr>
        <w:t xml:space="preserve"> Código ANBIMA, </w:t>
      </w:r>
      <w:r w:rsidRPr="00B253DB">
        <w:rPr>
          <w:rFonts w:ascii="Verdana" w:hAnsi="Verdana"/>
        </w:rPr>
        <w:t xml:space="preserve">no prazo de até 15 (quinze) dias contados do envio da Comunicação de Encerramento da Oferta à </w:t>
      </w:r>
      <w:r w:rsidRPr="00B253DB">
        <w:rPr>
          <w:rFonts w:ascii="Verdana" w:hAnsi="Verdana"/>
        </w:rPr>
        <w:lastRenderedPageBreak/>
        <w:t>CVM.</w:t>
      </w:r>
    </w:p>
    <w:p w14:paraId="0C7A9356" w14:textId="77777777" w:rsidR="00507599" w:rsidRPr="00B253DB" w:rsidRDefault="00507599" w:rsidP="00507599">
      <w:pPr>
        <w:widowControl w:val="0"/>
        <w:spacing w:line="280" w:lineRule="exact"/>
        <w:jc w:val="both"/>
        <w:rPr>
          <w:rFonts w:ascii="Verdana" w:hAnsi="Verdana"/>
          <w:color w:val="000000" w:themeColor="text1"/>
        </w:rPr>
      </w:pPr>
      <w:bookmarkStart w:id="30" w:name="_DV_M28"/>
      <w:bookmarkStart w:id="31" w:name="_DV_M29"/>
      <w:bookmarkEnd w:id="30"/>
      <w:bookmarkEnd w:id="31"/>
    </w:p>
    <w:p w14:paraId="55730EF3" w14:textId="77777777" w:rsidR="00507599" w:rsidRPr="00B253DB" w:rsidRDefault="00507599" w:rsidP="00507599">
      <w:pPr>
        <w:pStyle w:val="Corpodetexto3"/>
        <w:widowControl w:val="0"/>
        <w:spacing w:line="280" w:lineRule="exact"/>
        <w:rPr>
          <w:rFonts w:ascii="Verdana" w:hAnsi="Verdana"/>
          <w:b/>
          <w:i/>
          <w:color w:val="000000" w:themeColor="text1"/>
          <w:sz w:val="20"/>
          <w:szCs w:val="20"/>
        </w:rPr>
      </w:pPr>
      <w:bookmarkStart w:id="32" w:name="_DV_M33"/>
      <w:bookmarkStart w:id="33" w:name="_Toc499990315"/>
      <w:bookmarkEnd w:id="32"/>
      <w:r w:rsidRPr="00B253DB">
        <w:rPr>
          <w:rFonts w:ascii="Verdana" w:hAnsi="Verdana"/>
          <w:b/>
          <w:color w:val="000000" w:themeColor="text1"/>
          <w:sz w:val="20"/>
          <w:szCs w:val="20"/>
        </w:rPr>
        <w:t>3.1.2.</w:t>
      </w:r>
      <w:r w:rsidRPr="00B253DB">
        <w:rPr>
          <w:rFonts w:ascii="Verdana" w:hAnsi="Verdana"/>
          <w:b/>
          <w:color w:val="000000" w:themeColor="text1"/>
          <w:sz w:val="20"/>
          <w:szCs w:val="20"/>
        </w:rPr>
        <w:tab/>
      </w:r>
      <w:bookmarkEnd w:id="33"/>
      <w:r w:rsidRPr="00B253DB">
        <w:rPr>
          <w:rFonts w:ascii="Verdana" w:hAnsi="Verdana"/>
          <w:b/>
          <w:i/>
          <w:color w:val="000000" w:themeColor="text1"/>
          <w:sz w:val="20"/>
          <w:szCs w:val="20"/>
        </w:rPr>
        <w:tab/>
        <w:t>Arquivamento e Publicação d</w:t>
      </w:r>
      <w:r>
        <w:rPr>
          <w:rFonts w:ascii="Verdana" w:hAnsi="Verdana"/>
          <w:b/>
          <w:i/>
          <w:color w:val="000000" w:themeColor="text1"/>
          <w:sz w:val="20"/>
          <w:szCs w:val="20"/>
        </w:rPr>
        <w:t>a AGE da Emissora</w:t>
      </w:r>
    </w:p>
    <w:p w14:paraId="3A116FC5" w14:textId="77777777" w:rsidR="00507599" w:rsidRPr="00EF4494" w:rsidRDefault="00507599" w:rsidP="00507599">
      <w:pPr>
        <w:pStyle w:val="Corpodetexto3"/>
        <w:widowControl w:val="0"/>
        <w:spacing w:line="280" w:lineRule="exact"/>
        <w:rPr>
          <w:rFonts w:ascii="Verdana" w:hAnsi="Verdana"/>
          <w:b/>
          <w:i/>
          <w:color w:val="000000" w:themeColor="text1"/>
          <w:sz w:val="20"/>
          <w:szCs w:val="20"/>
        </w:rPr>
      </w:pPr>
    </w:p>
    <w:p w14:paraId="49F9BD32"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3.1.2.1.</w:t>
      </w:r>
      <w:r w:rsidRPr="00B253DB">
        <w:rPr>
          <w:rFonts w:ascii="Verdana" w:hAnsi="Verdana"/>
          <w:color w:val="000000" w:themeColor="text1"/>
        </w:rPr>
        <w:tab/>
        <w:t xml:space="preserve">A ata da AGE da Emissora será devidamente arquivada na JUCESP </w:t>
      </w:r>
      <w:r>
        <w:rPr>
          <w:rFonts w:ascii="Verdana" w:hAnsi="Verdana"/>
          <w:color w:val="000000" w:themeColor="text1"/>
        </w:rPr>
        <w:t xml:space="preserve">e será </w:t>
      </w:r>
      <w:r w:rsidRPr="00B253DB">
        <w:rPr>
          <w:rFonts w:ascii="Verdana" w:hAnsi="Verdana"/>
          <w:color w:val="000000" w:themeColor="text1"/>
        </w:rPr>
        <w:t>publicad</w:t>
      </w:r>
      <w:r>
        <w:rPr>
          <w:rFonts w:ascii="Verdana" w:hAnsi="Verdana"/>
          <w:color w:val="000000" w:themeColor="text1"/>
        </w:rPr>
        <w:t>a</w:t>
      </w:r>
      <w:r w:rsidRPr="00B253DB">
        <w:rPr>
          <w:rFonts w:ascii="Verdana" w:hAnsi="Verdana"/>
          <w:color w:val="000000" w:themeColor="text1"/>
        </w:rPr>
        <w:t xml:space="preserve"> no Diário Oficial do Estado de São Paulo (“</w:t>
      </w:r>
      <w:r w:rsidRPr="00B253DB">
        <w:rPr>
          <w:rFonts w:ascii="Verdana" w:hAnsi="Verdana"/>
          <w:color w:val="000000" w:themeColor="text1"/>
          <w:u w:val="single"/>
        </w:rPr>
        <w:t>DOESP</w:t>
      </w:r>
      <w:r w:rsidRPr="00B253DB">
        <w:rPr>
          <w:rFonts w:ascii="Verdana" w:hAnsi="Verdana"/>
          <w:color w:val="000000" w:themeColor="text1"/>
        </w:rPr>
        <w:t>”) e no jornal “</w:t>
      </w:r>
      <w:r>
        <w:rPr>
          <w:rFonts w:ascii="Verdana" w:hAnsi="Verdana"/>
          <w:color w:val="000000" w:themeColor="text1"/>
        </w:rPr>
        <w:t>Diário Comercial</w:t>
      </w:r>
      <w:r w:rsidRPr="00B253DB">
        <w:rPr>
          <w:rFonts w:ascii="Verdana" w:hAnsi="Verdana"/>
          <w:color w:val="000000" w:themeColor="text1"/>
        </w:rPr>
        <w:t>” (“</w:t>
      </w:r>
      <w:r w:rsidRPr="00B253DB">
        <w:rPr>
          <w:rFonts w:ascii="Verdana" w:hAnsi="Verdana"/>
          <w:color w:val="000000" w:themeColor="text1"/>
          <w:u w:val="single"/>
        </w:rPr>
        <w:t>Jornais</w:t>
      </w:r>
      <w:r w:rsidRPr="00EF4494">
        <w:rPr>
          <w:rFonts w:ascii="Verdana" w:hAnsi="Verdana"/>
          <w:color w:val="000000" w:themeColor="text1"/>
          <w:u w:val="single"/>
        </w:rPr>
        <w:t xml:space="preserve"> de </w:t>
      </w:r>
      <w:r w:rsidRPr="00B253DB">
        <w:rPr>
          <w:rFonts w:ascii="Verdana" w:hAnsi="Verdana"/>
          <w:color w:val="000000" w:themeColor="text1"/>
          <w:u w:val="single"/>
        </w:rPr>
        <w:t>Publicação</w:t>
      </w:r>
      <w:r w:rsidRPr="00EF4494">
        <w:rPr>
          <w:rFonts w:ascii="Verdana" w:hAnsi="Verdana"/>
          <w:color w:val="000000" w:themeColor="text1"/>
          <w:u w:val="single"/>
        </w:rPr>
        <w:t xml:space="preserve"> da </w:t>
      </w:r>
      <w:r w:rsidRPr="00B253DB">
        <w:rPr>
          <w:rFonts w:ascii="Verdana" w:hAnsi="Verdana"/>
          <w:color w:val="000000" w:themeColor="text1"/>
          <w:u w:val="single"/>
        </w:rPr>
        <w:t>Emissora</w:t>
      </w:r>
      <w:r w:rsidRPr="00B253DB">
        <w:rPr>
          <w:rFonts w:ascii="Verdana" w:hAnsi="Verdana"/>
          <w:color w:val="000000" w:themeColor="text1"/>
        </w:rPr>
        <w:t xml:space="preserve">”). </w:t>
      </w:r>
    </w:p>
    <w:p w14:paraId="0CDBFED5" w14:textId="77777777" w:rsidR="00507599" w:rsidRPr="00B253DB" w:rsidRDefault="00507599" w:rsidP="00507599">
      <w:pPr>
        <w:widowControl w:val="0"/>
        <w:spacing w:line="280" w:lineRule="exact"/>
        <w:jc w:val="both"/>
        <w:rPr>
          <w:rFonts w:ascii="Verdana" w:hAnsi="Verdana"/>
          <w:color w:val="000000" w:themeColor="text1"/>
        </w:rPr>
      </w:pPr>
    </w:p>
    <w:p w14:paraId="6ECBF8C8"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3.1.2.</w:t>
      </w:r>
      <w:r>
        <w:rPr>
          <w:rFonts w:ascii="Verdana" w:hAnsi="Verdana"/>
          <w:color w:val="000000" w:themeColor="text1"/>
        </w:rPr>
        <w:t>2</w:t>
      </w:r>
      <w:r w:rsidRPr="00B253DB">
        <w:rPr>
          <w:rFonts w:ascii="Verdana" w:hAnsi="Verdana"/>
          <w:color w:val="000000" w:themeColor="text1"/>
        </w:rPr>
        <w:t>.</w:t>
      </w:r>
      <w:r w:rsidRPr="00B253DB">
        <w:rPr>
          <w:rFonts w:ascii="Verdana" w:hAnsi="Verdana"/>
          <w:color w:val="000000" w:themeColor="text1"/>
        </w:rPr>
        <w:tab/>
        <w:t xml:space="preserve">A ata da RCA da CTEEP </w:t>
      </w:r>
      <w:r>
        <w:rPr>
          <w:rFonts w:ascii="Verdana" w:hAnsi="Verdana"/>
          <w:color w:val="000000" w:themeColor="text1"/>
        </w:rPr>
        <w:t>foi devidamente registrada na JUCESP em 13 de dezembro de 2019, sob o nº 634.423/19-8,</w:t>
      </w:r>
      <w:r w:rsidRPr="00B253DB">
        <w:rPr>
          <w:rFonts w:ascii="Verdana" w:hAnsi="Verdana"/>
          <w:color w:val="000000" w:themeColor="text1"/>
        </w:rPr>
        <w:t xml:space="preserve"> e será publicada no DOESP e no jornal “Valor Econômico” (“</w:t>
      </w:r>
      <w:r w:rsidRPr="00B253DB">
        <w:rPr>
          <w:rFonts w:ascii="Verdana" w:hAnsi="Verdana"/>
          <w:color w:val="000000" w:themeColor="text1"/>
          <w:u w:val="single"/>
        </w:rPr>
        <w:t>Jornais de Publicação da CTEEP</w:t>
      </w:r>
      <w:r w:rsidRPr="00B253DB">
        <w:rPr>
          <w:rFonts w:ascii="Verdana" w:hAnsi="Verdana"/>
          <w:color w:val="000000" w:themeColor="text1"/>
        </w:rPr>
        <w:t xml:space="preserve">”). </w:t>
      </w:r>
    </w:p>
    <w:p w14:paraId="221414D5" w14:textId="77777777" w:rsidR="00507599" w:rsidRPr="00B253DB" w:rsidRDefault="00507599" w:rsidP="00507599">
      <w:pPr>
        <w:widowControl w:val="0"/>
        <w:spacing w:line="280" w:lineRule="exact"/>
        <w:jc w:val="both"/>
        <w:rPr>
          <w:rFonts w:ascii="Verdana" w:hAnsi="Verdana"/>
          <w:color w:val="000000" w:themeColor="text1"/>
        </w:rPr>
      </w:pPr>
    </w:p>
    <w:p w14:paraId="776FF2BD"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3.1.2.</w:t>
      </w:r>
      <w:r>
        <w:rPr>
          <w:rFonts w:ascii="Verdana" w:hAnsi="Verdana"/>
          <w:color w:val="000000" w:themeColor="text1"/>
        </w:rPr>
        <w:t>3</w:t>
      </w:r>
      <w:r w:rsidRPr="00B253DB">
        <w:rPr>
          <w:rFonts w:ascii="Verdana" w:hAnsi="Verdana"/>
          <w:color w:val="000000" w:themeColor="text1"/>
        </w:rPr>
        <w:t>.</w:t>
      </w:r>
      <w:r w:rsidRPr="00B253DB">
        <w:rPr>
          <w:rFonts w:ascii="Verdana" w:hAnsi="Verdana"/>
          <w:color w:val="000000" w:themeColor="text1"/>
        </w:rPr>
        <w:tab/>
        <w:t xml:space="preserve">A ata da RCA da TAESA </w:t>
      </w:r>
      <w:r>
        <w:rPr>
          <w:rFonts w:ascii="Verdana" w:hAnsi="Verdana"/>
          <w:color w:val="000000" w:themeColor="text1"/>
        </w:rPr>
        <w:t>foi</w:t>
      </w:r>
      <w:r w:rsidRPr="00B253DB">
        <w:rPr>
          <w:rFonts w:ascii="Verdana" w:hAnsi="Verdana"/>
          <w:color w:val="000000" w:themeColor="text1"/>
        </w:rPr>
        <w:t xml:space="preserve"> devidamente arquivada na JUCERJA</w:t>
      </w:r>
      <w:r>
        <w:rPr>
          <w:rFonts w:ascii="Verdana" w:hAnsi="Verdana"/>
          <w:color w:val="000000" w:themeColor="text1"/>
        </w:rPr>
        <w:t xml:space="preserve">, em 13 de dezembro de 2019, sob nº </w:t>
      </w:r>
      <w:r w:rsidRPr="001D6AE7">
        <w:rPr>
          <w:rFonts w:ascii="Verdana" w:hAnsi="Verdana"/>
          <w:color w:val="000000" w:themeColor="text1"/>
        </w:rPr>
        <w:t>00003823059</w:t>
      </w:r>
      <w:r w:rsidRPr="00B253DB">
        <w:rPr>
          <w:rFonts w:ascii="Verdana" w:hAnsi="Verdana"/>
          <w:color w:val="000000" w:themeColor="text1"/>
        </w:rPr>
        <w:t xml:space="preserve"> e será publicada no Diário Oficial do Estado do Rio de Janeiro e no jornal “Valor Econômico” (“</w:t>
      </w:r>
      <w:r w:rsidRPr="00B253DB">
        <w:rPr>
          <w:rFonts w:ascii="Verdana" w:hAnsi="Verdana"/>
          <w:color w:val="000000" w:themeColor="text1"/>
          <w:u w:val="single"/>
        </w:rPr>
        <w:t>Jornais de Publicação da Taesa</w:t>
      </w:r>
      <w:r w:rsidRPr="00B253DB">
        <w:rPr>
          <w:rFonts w:ascii="Verdana" w:hAnsi="Verdana"/>
          <w:color w:val="000000" w:themeColor="text1"/>
        </w:rPr>
        <w:t xml:space="preserve">”). </w:t>
      </w:r>
    </w:p>
    <w:p w14:paraId="1CC021D1" w14:textId="77777777" w:rsidR="00507599" w:rsidRPr="00B253DB" w:rsidRDefault="00507599" w:rsidP="00507599">
      <w:pPr>
        <w:widowControl w:val="0"/>
        <w:spacing w:line="280" w:lineRule="exact"/>
        <w:jc w:val="both"/>
        <w:rPr>
          <w:rFonts w:ascii="Verdana" w:hAnsi="Verdana"/>
          <w:color w:val="000000" w:themeColor="text1"/>
        </w:rPr>
      </w:pPr>
    </w:p>
    <w:p w14:paraId="11DE0ACC"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3.1.2.</w:t>
      </w:r>
      <w:r>
        <w:rPr>
          <w:rFonts w:ascii="Verdana" w:hAnsi="Verdana"/>
          <w:color w:val="000000" w:themeColor="text1"/>
        </w:rPr>
        <w:t>4</w:t>
      </w:r>
      <w:r w:rsidRPr="00B253DB">
        <w:rPr>
          <w:rFonts w:ascii="Verdana" w:hAnsi="Verdana"/>
          <w:color w:val="000000" w:themeColor="text1"/>
        </w:rPr>
        <w:t>.</w:t>
      </w:r>
      <w:r w:rsidRPr="00B253DB">
        <w:rPr>
          <w:rFonts w:ascii="Verdana" w:hAnsi="Verdana"/>
          <w:color w:val="000000" w:themeColor="text1"/>
        </w:rPr>
        <w:tab/>
      </w:r>
      <w:r>
        <w:rPr>
          <w:rFonts w:ascii="Verdana" w:hAnsi="Verdana"/>
          <w:color w:val="000000" w:themeColor="text1"/>
        </w:rPr>
        <w:t xml:space="preserve">A AGE </w:t>
      </w:r>
      <w:r w:rsidRPr="00B253DB">
        <w:rPr>
          <w:rFonts w:ascii="Verdana" w:hAnsi="Verdana"/>
          <w:color w:val="000000" w:themeColor="text1"/>
        </w:rPr>
        <w:t xml:space="preserve">da Emissora e </w:t>
      </w:r>
      <w:r>
        <w:rPr>
          <w:rFonts w:ascii="Verdana" w:hAnsi="Verdana"/>
          <w:color w:val="000000" w:themeColor="text1"/>
        </w:rPr>
        <w:t xml:space="preserve">os atos societários </w:t>
      </w:r>
      <w:r w:rsidRPr="00B253DB">
        <w:rPr>
          <w:rFonts w:ascii="Verdana" w:hAnsi="Verdana"/>
          <w:color w:val="000000" w:themeColor="text1"/>
        </w:rPr>
        <w:t xml:space="preserve">das Fiadoras relacionados à Emissão e às Debêntures que eventualmente venham a ser realizados após a inscrição desta Escritura serão igualmente arquivados, conforme o caso, na JUCESP ou na JUCERJA, e publicados nos termos estabelecidos nesta Escritura, em atendimento ao disposto no artigo 62, inciso I, e no artigo 289, da Lei nº 6.404/76, conforme aplicável, observado que 1 (uma) </w:t>
      </w:r>
      <w:r w:rsidRPr="00B253DB">
        <w:rPr>
          <w:rFonts w:ascii="Verdana" w:hAnsi="Verdana" w:cs="Arial"/>
          <w:color w:val="000000" w:themeColor="text1"/>
        </w:rPr>
        <w:t>cópia eletrônica (PDF)</w:t>
      </w:r>
      <w:r w:rsidRPr="00B253DB">
        <w:rPr>
          <w:rFonts w:ascii="Verdana" w:hAnsi="Verdana"/>
          <w:color w:val="000000" w:themeColor="text1"/>
        </w:rPr>
        <w:t xml:space="preserve"> de referidos atos societários deverá ser enviada ao Agente Fiduciário em até </w:t>
      </w:r>
      <w:r w:rsidRPr="00EF4494">
        <w:rPr>
          <w:rFonts w:ascii="Verdana" w:hAnsi="Verdana"/>
          <w:color w:val="000000" w:themeColor="text1"/>
        </w:rPr>
        <w:t>03 (três) Dias Úteis</w:t>
      </w:r>
      <w:r w:rsidRPr="00B253DB">
        <w:rPr>
          <w:rFonts w:ascii="Verdana" w:hAnsi="Verdana"/>
          <w:color w:val="000000" w:themeColor="text1"/>
        </w:rPr>
        <w:t xml:space="preserve"> após a data do efetivo arquivamento dos atos societários na JUCESP ou na JUCERJA, conforme o caso.</w:t>
      </w:r>
    </w:p>
    <w:p w14:paraId="0E50EC9C" w14:textId="77777777" w:rsidR="00507599" w:rsidRPr="00B253DB" w:rsidRDefault="00507599" w:rsidP="00507599">
      <w:pPr>
        <w:widowControl w:val="0"/>
        <w:spacing w:line="280" w:lineRule="exact"/>
        <w:jc w:val="both"/>
        <w:rPr>
          <w:rFonts w:ascii="Verdana" w:hAnsi="Verdana"/>
          <w:color w:val="000000" w:themeColor="text1"/>
        </w:rPr>
      </w:pPr>
    </w:p>
    <w:p w14:paraId="5191CE80" w14:textId="29EB5C64" w:rsidR="00507599" w:rsidRPr="00B253DB" w:rsidDel="002F40F7" w:rsidRDefault="00507599" w:rsidP="00507599">
      <w:pPr>
        <w:widowControl w:val="0"/>
        <w:spacing w:line="280" w:lineRule="exact"/>
        <w:jc w:val="both"/>
        <w:rPr>
          <w:del w:id="34" w:author="Carlos Bacha" w:date="2020-08-19T11:08:00Z"/>
          <w:rFonts w:ascii="Verdana" w:hAnsi="Verdana"/>
          <w:color w:val="000000" w:themeColor="text1"/>
        </w:rPr>
      </w:pPr>
      <w:del w:id="35" w:author="Carlos Bacha" w:date="2020-08-19T11:08:00Z">
        <w:r w:rsidRPr="00B253DB" w:rsidDel="002F40F7">
          <w:rPr>
            <w:rFonts w:ascii="Verdana" w:hAnsi="Verdana"/>
            <w:color w:val="000000" w:themeColor="text1"/>
          </w:rPr>
          <w:delText>3.1.2.5.</w:delText>
        </w:r>
        <w:r w:rsidRPr="00B253DB" w:rsidDel="002F40F7">
          <w:rPr>
            <w:rFonts w:ascii="Verdana" w:hAnsi="Verdana"/>
            <w:color w:val="000000" w:themeColor="text1"/>
          </w:rPr>
          <w:tab/>
          <w:delText xml:space="preserve">Esta Escritura será objeto de aditamento para convolar a sua espécie quirografária em espécie com garantia real, bem como para ratificar o resultado do Procedimento de </w:delText>
        </w:r>
        <w:r w:rsidRPr="00B253DB" w:rsidDel="002F40F7">
          <w:rPr>
            <w:rFonts w:ascii="Verdana" w:hAnsi="Verdana"/>
            <w:i/>
            <w:color w:val="000000" w:themeColor="text1"/>
          </w:rPr>
          <w:delText>Fixing</w:delText>
        </w:r>
        <w:r w:rsidRPr="00B253DB" w:rsidDel="002F40F7">
          <w:rPr>
            <w:rFonts w:ascii="Verdana" w:hAnsi="Verdana"/>
            <w:color w:val="000000" w:themeColor="text1"/>
          </w:rPr>
          <w:delText>, sem necessidade de nova aprovação societária pela Emissora ou de realização de AGD, nos termos das Aprovações Societárias da Emissora.</w:delText>
        </w:r>
      </w:del>
    </w:p>
    <w:p w14:paraId="61ABD652" w14:textId="77777777" w:rsidR="00507599" w:rsidRPr="00B253DB" w:rsidRDefault="00507599" w:rsidP="00507599">
      <w:pPr>
        <w:widowControl w:val="0"/>
        <w:spacing w:line="280" w:lineRule="exact"/>
        <w:jc w:val="both"/>
        <w:rPr>
          <w:rFonts w:ascii="Verdana" w:hAnsi="Verdana"/>
          <w:color w:val="000000" w:themeColor="text1"/>
        </w:rPr>
      </w:pPr>
    </w:p>
    <w:p w14:paraId="1849EF1E" w14:textId="77777777" w:rsidR="00507599" w:rsidRPr="00B253DB" w:rsidRDefault="00507599" w:rsidP="00507599">
      <w:pPr>
        <w:pStyle w:val="Corpodetexto3"/>
        <w:widowControl w:val="0"/>
        <w:tabs>
          <w:tab w:val="left" w:pos="708"/>
          <w:tab w:val="left" w:pos="1416"/>
          <w:tab w:val="left" w:pos="2124"/>
          <w:tab w:val="left" w:pos="2832"/>
          <w:tab w:val="left" w:pos="3540"/>
          <w:tab w:val="left" w:pos="4248"/>
          <w:tab w:val="left" w:pos="4956"/>
          <w:tab w:val="left" w:pos="5545"/>
        </w:tabs>
        <w:spacing w:line="280" w:lineRule="exact"/>
        <w:rPr>
          <w:rFonts w:ascii="Verdana" w:hAnsi="Verdana"/>
          <w:b/>
          <w:i/>
          <w:color w:val="000000" w:themeColor="text1"/>
          <w:sz w:val="20"/>
          <w:szCs w:val="20"/>
        </w:rPr>
      </w:pPr>
      <w:bookmarkStart w:id="36" w:name="_DV_M35"/>
      <w:bookmarkStart w:id="37" w:name="_DV_M37"/>
      <w:bookmarkStart w:id="38" w:name="_DV_M36"/>
      <w:bookmarkEnd w:id="36"/>
      <w:bookmarkEnd w:id="37"/>
      <w:bookmarkEnd w:id="38"/>
      <w:r w:rsidRPr="00B253DB">
        <w:rPr>
          <w:rFonts w:ascii="Verdana" w:hAnsi="Verdana"/>
          <w:b/>
          <w:color w:val="000000" w:themeColor="text1"/>
          <w:sz w:val="20"/>
          <w:szCs w:val="20"/>
        </w:rPr>
        <w:t>3.1.3.</w:t>
      </w:r>
      <w:r w:rsidRPr="00B253DB">
        <w:rPr>
          <w:rFonts w:ascii="Verdana" w:hAnsi="Verdana"/>
          <w:b/>
          <w:color w:val="000000" w:themeColor="text1"/>
          <w:sz w:val="20"/>
          <w:szCs w:val="20"/>
        </w:rPr>
        <w:tab/>
      </w:r>
      <w:r w:rsidRPr="00B253DB">
        <w:rPr>
          <w:rFonts w:ascii="Verdana" w:hAnsi="Verdana"/>
          <w:b/>
          <w:i/>
          <w:color w:val="000000" w:themeColor="text1"/>
          <w:sz w:val="20"/>
          <w:szCs w:val="20"/>
        </w:rPr>
        <w:tab/>
        <w:t>Inscrição e Registro desta Escritura e seus eventuais aditamentos</w:t>
      </w:r>
    </w:p>
    <w:p w14:paraId="676717E1" w14:textId="77777777" w:rsidR="00507599" w:rsidRPr="00B253DB" w:rsidRDefault="00507599" w:rsidP="00507599">
      <w:pPr>
        <w:widowControl w:val="0"/>
        <w:spacing w:line="280" w:lineRule="exact"/>
        <w:jc w:val="both"/>
        <w:rPr>
          <w:rFonts w:ascii="Verdana" w:hAnsi="Verdana"/>
          <w:b/>
          <w:color w:val="000000" w:themeColor="text1"/>
        </w:rPr>
      </w:pPr>
    </w:p>
    <w:p w14:paraId="790C059A" w14:textId="77777777" w:rsidR="00507599" w:rsidRPr="00B253DB" w:rsidRDefault="00507599" w:rsidP="00507599">
      <w:pPr>
        <w:widowControl w:val="0"/>
        <w:spacing w:line="280" w:lineRule="exact"/>
        <w:jc w:val="both"/>
        <w:rPr>
          <w:rFonts w:ascii="Verdana" w:hAnsi="Verdana"/>
          <w:color w:val="000000" w:themeColor="text1"/>
        </w:rPr>
      </w:pPr>
      <w:bookmarkStart w:id="39" w:name="_DV_M38"/>
      <w:bookmarkEnd w:id="39"/>
      <w:r w:rsidRPr="00B253DB">
        <w:rPr>
          <w:rFonts w:ascii="Verdana" w:hAnsi="Verdana"/>
          <w:color w:val="000000" w:themeColor="text1"/>
        </w:rPr>
        <w:t>3.1.3.1.</w:t>
      </w:r>
      <w:r w:rsidRPr="00B253DB">
        <w:rPr>
          <w:rFonts w:ascii="Verdana" w:hAnsi="Verdana"/>
          <w:color w:val="000000" w:themeColor="text1"/>
        </w:rPr>
        <w:tab/>
        <w:t xml:space="preserve">Esta Escritura, e seus eventuais aditamentos, serão inscritos na JUCESP, conforme o disposto no artigo 62, inciso II, e parágrafo 3º do mesmo artigo, da Lei nº 6.404/76, devendo ser levados a registro, pela Emissora, em até 5 (cinco) Dias Úteis contados da data da respectiva assinatura por todas as Partes. </w:t>
      </w:r>
    </w:p>
    <w:p w14:paraId="5D3FD03E" w14:textId="77777777" w:rsidR="00507599" w:rsidRPr="00B253DB" w:rsidRDefault="00507599" w:rsidP="00507599">
      <w:pPr>
        <w:widowControl w:val="0"/>
        <w:spacing w:line="260" w:lineRule="exact"/>
        <w:jc w:val="both"/>
        <w:rPr>
          <w:rFonts w:ascii="Verdana" w:hAnsi="Verdana"/>
          <w:color w:val="000000" w:themeColor="text1"/>
        </w:rPr>
      </w:pPr>
    </w:p>
    <w:p w14:paraId="7424B88E" w14:textId="77777777" w:rsidR="00507599" w:rsidRPr="00B253DB" w:rsidRDefault="00507599" w:rsidP="00507599">
      <w:pPr>
        <w:widowControl w:val="0"/>
        <w:spacing w:line="260" w:lineRule="exact"/>
        <w:jc w:val="both"/>
        <w:rPr>
          <w:rFonts w:ascii="Verdana" w:hAnsi="Verdana"/>
          <w:color w:val="000000" w:themeColor="text1"/>
        </w:rPr>
      </w:pPr>
      <w:r w:rsidRPr="00B253DB">
        <w:rPr>
          <w:rFonts w:ascii="Verdana" w:hAnsi="Verdana"/>
          <w:color w:val="000000" w:themeColor="text1"/>
        </w:rPr>
        <w:t>3.1.3.2.</w:t>
      </w:r>
      <w:r w:rsidRPr="00B253DB">
        <w:rPr>
          <w:rFonts w:ascii="Verdana" w:hAnsi="Verdana"/>
          <w:color w:val="000000" w:themeColor="text1"/>
        </w:rPr>
        <w:tab/>
        <w:t>Adicionalmente, nos termos do artigo 129 da Lei nº 6.015, de 31 de dezembro de 1973, em razão da Fiança, a presente Escritura, e seus eventuais aditamentos, serão levados a registro no competente Cartório de Registro de Títulos e Documentos da Comarca de São Paulo, Estado de São Paulo, e da Comarca do Rio de Janeiro, Estado do Rio de Janeiro</w:t>
      </w:r>
      <w:r w:rsidRPr="00B253DB">
        <w:rPr>
          <w:rFonts w:ascii="Verdana" w:hAnsi="Verdana" w:cs="Arial"/>
          <w:color w:val="000000" w:themeColor="text1"/>
        </w:rPr>
        <w:t>,</w:t>
      </w:r>
      <w:r w:rsidRPr="00B253DB">
        <w:rPr>
          <w:rFonts w:ascii="Verdana" w:hAnsi="Verdana"/>
          <w:color w:val="000000" w:themeColor="text1"/>
        </w:rPr>
        <w:t xml:space="preserve"> em até 5 (cinco) Dias Úteis contados do registro da Escritura na JUCESP, conforme item 3.1.3.1 acima.</w:t>
      </w:r>
    </w:p>
    <w:p w14:paraId="3FC91E37" w14:textId="77777777" w:rsidR="00507599" w:rsidRPr="00B253DB" w:rsidRDefault="00507599" w:rsidP="00507599">
      <w:pPr>
        <w:widowControl w:val="0"/>
        <w:spacing w:line="280" w:lineRule="exact"/>
        <w:jc w:val="both"/>
        <w:rPr>
          <w:rFonts w:ascii="Verdana" w:hAnsi="Verdana"/>
          <w:color w:val="000000" w:themeColor="text1"/>
        </w:rPr>
      </w:pPr>
    </w:p>
    <w:p w14:paraId="2198FCEC"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3.1.3.3.</w:t>
      </w:r>
      <w:r w:rsidRPr="00B253DB">
        <w:rPr>
          <w:rFonts w:ascii="Verdana" w:hAnsi="Verdana"/>
          <w:color w:val="000000" w:themeColor="text1"/>
        </w:rPr>
        <w:tab/>
        <w:t>A Emissora deverá enviar ao Agente Fiduciário 1 (uma) via original da presente Escritura e/ou de seus eventuais aditamentos devidamente registrados em até 03 (três) Dias Úteis</w:t>
      </w:r>
      <w:r w:rsidRPr="00B253DB" w:rsidDel="007D384A">
        <w:rPr>
          <w:rFonts w:ascii="Verdana" w:hAnsi="Verdana"/>
          <w:color w:val="000000" w:themeColor="text1"/>
        </w:rPr>
        <w:t xml:space="preserve"> </w:t>
      </w:r>
      <w:r w:rsidRPr="00B253DB">
        <w:rPr>
          <w:rFonts w:ascii="Verdana" w:hAnsi="Verdana"/>
          <w:color w:val="000000" w:themeColor="text1"/>
        </w:rPr>
        <w:t xml:space="preserve">após a data da realização dos registros estabelecidos nos itens 3.1.3.1 e 3.1.3.2 acima. </w:t>
      </w:r>
    </w:p>
    <w:p w14:paraId="052BB484" w14:textId="77777777" w:rsidR="00507599" w:rsidRPr="00B253DB" w:rsidRDefault="00507599" w:rsidP="00507599">
      <w:pPr>
        <w:widowControl w:val="0"/>
        <w:spacing w:line="280" w:lineRule="exact"/>
        <w:jc w:val="both"/>
        <w:rPr>
          <w:rFonts w:ascii="Verdana" w:hAnsi="Verdana"/>
          <w:color w:val="000000" w:themeColor="text1"/>
        </w:rPr>
      </w:pPr>
    </w:p>
    <w:p w14:paraId="78B8EA11"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3.1.3.3.</w:t>
      </w:r>
      <w:r w:rsidRPr="00B253DB">
        <w:rPr>
          <w:rFonts w:ascii="Verdana" w:hAnsi="Verdana"/>
          <w:color w:val="000000" w:themeColor="text1"/>
        </w:rPr>
        <w:tab/>
        <w:t xml:space="preserve">Caso a Emissora não realize os protocolos dentro dos prazos previstos </w:t>
      </w:r>
      <w:r w:rsidRPr="00B253DB">
        <w:rPr>
          <w:rFonts w:ascii="Verdana" w:hAnsi="Verdana"/>
          <w:color w:val="000000" w:themeColor="text1"/>
        </w:rPr>
        <w:lastRenderedPageBreak/>
        <w:t>nos itens 3.1.3.1 e 3.1.3.2 acima, o Agente Fiduciário poderá, nos termos do artigo 62, parágrafo 2º, da Lei nº 6.404/76, promover os protocolos acima previstos, devendo a Emissora arcar com todos os respectivos custos e despesas dos respectivos registros, sem prejuízo da ocorrência do descumprimento de obrigação não pecuniária pela Emissora.</w:t>
      </w:r>
    </w:p>
    <w:p w14:paraId="68F87E44" w14:textId="77777777" w:rsidR="00507599" w:rsidRPr="00B253DB" w:rsidRDefault="00507599" w:rsidP="00507599">
      <w:pPr>
        <w:widowControl w:val="0"/>
        <w:spacing w:line="280" w:lineRule="exact"/>
        <w:jc w:val="both"/>
        <w:rPr>
          <w:rFonts w:ascii="Verdana" w:hAnsi="Verdana"/>
          <w:color w:val="000000" w:themeColor="text1"/>
        </w:rPr>
      </w:pPr>
    </w:p>
    <w:p w14:paraId="2010ECB8" w14:textId="77777777" w:rsidR="00507599" w:rsidRPr="00B253DB" w:rsidRDefault="00507599" w:rsidP="00507599">
      <w:pPr>
        <w:widowControl w:val="0"/>
        <w:spacing w:line="280" w:lineRule="exact"/>
        <w:jc w:val="both"/>
        <w:rPr>
          <w:rFonts w:ascii="Verdana" w:hAnsi="Verdana"/>
          <w:b/>
          <w:i/>
          <w:color w:val="000000" w:themeColor="text1"/>
        </w:rPr>
      </w:pPr>
      <w:bookmarkStart w:id="40" w:name="_DV_M41"/>
      <w:bookmarkEnd w:id="40"/>
      <w:r w:rsidRPr="00B253DB">
        <w:rPr>
          <w:rFonts w:ascii="Verdana" w:hAnsi="Verdana"/>
          <w:b/>
          <w:color w:val="000000" w:themeColor="text1"/>
        </w:rPr>
        <w:t>3.1.4.</w:t>
      </w:r>
      <w:bookmarkStart w:id="41" w:name="_DV_M42"/>
      <w:bookmarkEnd w:id="41"/>
      <w:r w:rsidRPr="00B253DB">
        <w:rPr>
          <w:rFonts w:ascii="Verdana" w:hAnsi="Verdana"/>
          <w:b/>
          <w:color w:val="000000" w:themeColor="text1"/>
        </w:rPr>
        <w:tab/>
      </w:r>
      <w:r w:rsidRPr="00B253DB">
        <w:rPr>
          <w:rFonts w:ascii="Verdana" w:hAnsi="Verdana"/>
          <w:b/>
          <w:i/>
          <w:color w:val="000000" w:themeColor="text1"/>
        </w:rPr>
        <w:tab/>
      </w:r>
      <w:bookmarkStart w:id="42" w:name="_DV_C38"/>
      <w:r w:rsidRPr="00B253DB">
        <w:rPr>
          <w:rStyle w:val="DeltaViewInsertion"/>
          <w:rFonts w:ascii="Verdana" w:hAnsi="Verdana"/>
          <w:b/>
          <w:i/>
          <w:color w:val="000000" w:themeColor="text1"/>
        </w:rPr>
        <w:t xml:space="preserve">Distribuição, </w:t>
      </w:r>
      <w:bookmarkStart w:id="43" w:name="_DV_M43"/>
      <w:bookmarkEnd w:id="42"/>
      <w:bookmarkEnd w:id="43"/>
      <w:r w:rsidRPr="00B253DB">
        <w:rPr>
          <w:rFonts w:ascii="Verdana" w:hAnsi="Verdana"/>
          <w:b/>
          <w:i/>
          <w:color w:val="000000" w:themeColor="text1"/>
        </w:rPr>
        <w:t>Negociação e Custódia Eletrônica</w:t>
      </w:r>
    </w:p>
    <w:p w14:paraId="4456058B" w14:textId="77777777" w:rsidR="00507599" w:rsidRPr="00B253DB" w:rsidRDefault="00507599" w:rsidP="00507599">
      <w:pPr>
        <w:widowControl w:val="0"/>
        <w:tabs>
          <w:tab w:val="num" w:pos="1134"/>
        </w:tabs>
        <w:spacing w:line="280" w:lineRule="exact"/>
        <w:rPr>
          <w:rFonts w:ascii="Verdana" w:hAnsi="Verdana"/>
          <w:b/>
          <w:color w:val="000000" w:themeColor="text1"/>
        </w:rPr>
      </w:pPr>
    </w:p>
    <w:p w14:paraId="331F6FE7"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3.1.4.1.</w:t>
      </w:r>
      <w:r w:rsidRPr="00B253DB">
        <w:rPr>
          <w:rFonts w:ascii="Verdana" w:hAnsi="Verdana"/>
          <w:color w:val="000000" w:themeColor="text1"/>
        </w:rPr>
        <w:tab/>
        <w:t>As Debêntures serão depositadas para (a) distribuição pública no mercado primário por meio do MDA, administrado e operacionalizado pela B3, sendo a distribuição liquidada financeiramente no âmbito da B3; (b) negociação, observadas as restrições dispostas nesta Escritura, no mercado secundário por meio do CETIP21, administrado e operacionalizado pela B3, sendo as negociações liquidadas financeiramente por meio da B3; e (c)  custódia eletrônica na B3.</w:t>
      </w:r>
    </w:p>
    <w:p w14:paraId="5814B28E" w14:textId="77777777" w:rsidR="00507599" w:rsidRPr="00B253DB" w:rsidRDefault="00507599" w:rsidP="00507599">
      <w:pPr>
        <w:widowControl w:val="0"/>
        <w:spacing w:line="280" w:lineRule="exact"/>
        <w:rPr>
          <w:rFonts w:ascii="Verdana" w:hAnsi="Verdana"/>
          <w:color w:val="000000" w:themeColor="text1"/>
        </w:rPr>
      </w:pPr>
    </w:p>
    <w:p w14:paraId="2D12CFEC"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3.1.4.2.</w:t>
      </w:r>
      <w:r w:rsidRPr="00B253DB">
        <w:rPr>
          <w:rFonts w:ascii="Verdana" w:hAnsi="Verdana"/>
          <w:color w:val="000000" w:themeColor="text1"/>
        </w:rPr>
        <w:tab/>
        <w:t xml:space="preserve">Não obstante o disposto no item 3.1.4.1. acima e observado o cumprimento pela Emissora das obrigações dispostas no artigo 17 da Instrução CVM 476, as Debêntures somente poderão ser negociadas, </w:t>
      </w:r>
      <w:r w:rsidRPr="00B253DB">
        <w:rPr>
          <w:rFonts w:ascii="Verdana" w:eastAsia="Arial Unicode MS" w:hAnsi="Verdana" w:cs="Arial"/>
          <w:color w:val="000000" w:themeColor="text1"/>
        </w:rPr>
        <w:t>conforme disposto nos artigos 13 e 15 da Instrução CVM 476,</w:t>
      </w:r>
      <w:r w:rsidRPr="00B253DB">
        <w:rPr>
          <w:rFonts w:ascii="Verdana" w:hAnsi="Verdana"/>
          <w:color w:val="000000" w:themeColor="text1"/>
        </w:rPr>
        <w:t xml:space="preserve"> entre Investidores Qualificados nos mercados regulamentados de valores mobiliários depois de decorridos 90 (noventa) dias </w:t>
      </w:r>
      <w:r w:rsidRPr="00B253DB">
        <w:rPr>
          <w:rStyle w:val="DeltaViewInsertion"/>
          <w:rFonts w:ascii="Verdana" w:hAnsi="Verdana"/>
          <w:color w:val="000000" w:themeColor="text1"/>
        </w:rPr>
        <w:t>contados da data</w:t>
      </w:r>
      <w:r w:rsidRPr="00B253DB">
        <w:rPr>
          <w:rFonts w:ascii="Verdana" w:hAnsi="Verdana"/>
          <w:color w:val="000000" w:themeColor="text1"/>
        </w:rPr>
        <w:t xml:space="preserve"> de sua subscrição ou aquisição por Investidores Profissionais, </w:t>
      </w:r>
      <w:r w:rsidRPr="00B253DB">
        <w:rPr>
          <w:rFonts w:ascii="Verdana" w:eastAsia="Arial Unicode MS" w:hAnsi="Verdana" w:cs="Arial"/>
          <w:color w:val="000000" w:themeColor="text1"/>
        </w:rPr>
        <w:t xml:space="preserve">salvo na hipótese do lote de Debêntures objeto do exercício da Garantia Firme pelo Coordenador Líder, devendo, na negociação subsequente: (i) ser observado, pelo adquirente, a restrição de negociação de 90 (noventa) dias acima referida, contados a partir do exercício da Garantia Firme e as demais disposições legais e regulamentares aplicáveis; e (ii) serem observados pelo Coordenador Líder os limites e condições previstos nos artigos 2º e 3º da Instrução CVM 476 e </w:t>
      </w:r>
      <w:r w:rsidRPr="00B253DB">
        <w:rPr>
          <w:rFonts w:ascii="Verdana" w:hAnsi="Verdana"/>
          <w:color w:val="000000" w:themeColor="text1"/>
        </w:rPr>
        <w:t xml:space="preserve">as demais disposições legais e regulamentares aplicáveis.  </w:t>
      </w:r>
    </w:p>
    <w:p w14:paraId="45BF5E83" w14:textId="77777777" w:rsidR="00507599" w:rsidRPr="00B253DB" w:rsidRDefault="00507599" w:rsidP="00507599">
      <w:pPr>
        <w:widowControl w:val="0"/>
        <w:spacing w:line="280" w:lineRule="exact"/>
        <w:jc w:val="both"/>
        <w:rPr>
          <w:rFonts w:ascii="Verdana" w:hAnsi="Verdana"/>
          <w:color w:val="000000" w:themeColor="text1"/>
        </w:rPr>
      </w:pPr>
    </w:p>
    <w:p w14:paraId="59998FE5" w14:textId="77777777" w:rsidR="00507599" w:rsidRPr="00B253DB" w:rsidRDefault="00507599" w:rsidP="00507599">
      <w:pPr>
        <w:widowControl w:val="0"/>
        <w:spacing w:line="280" w:lineRule="exact"/>
        <w:jc w:val="both"/>
        <w:rPr>
          <w:rFonts w:ascii="Verdana" w:hAnsi="Verdana"/>
          <w:b/>
          <w:i/>
          <w:color w:val="000000" w:themeColor="text1"/>
        </w:rPr>
      </w:pPr>
      <w:r w:rsidRPr="00B253DB">
        <w:rPr>
          <w:rFonts w:ascii="Verdana" w:hAnsi="Verdana"/>
          <w:b/>
          <w:color w:val="000000" w:themeColor="text1"/>
        </w:rPr>
        <w:t>3.1.5.</w:t>
      </w:r>
      <w:r w:rsidRPr="00B253DB">
        <w:rPr>
          <w:rFonts w:ascii="Verdana" w:hAnsi="Verdana"/>
          <w:b/>
          <w:color w:val="000000" w:themeColor="text1"/>
        </w:rPr>
        <w:tab/>
      </w:r>
      <w:r w:rsidRPr="00B253DB">
        <w:rPr>
          <w:rFonts w:ascii="Verdana" w:hAnsi="Verdana"/>
          <w:b/>
          <w:i/>
          <w:color w:val="000000" w:themeColor="text1"/>
        </w:rPr>
        <w:tab/>
        <w:t>Enquadramento do Projeto</w:t>
      </w:r>
    </w:p>
    <w:p w14:paraId="733228E4" w14:textId="77777777" w:rsidR="00507599" w:rsidRPr="00B253DB" w:rsidRDefault="00507599" w:rsidP="00507599">
      <w:pPr>
        <w:pStyle w:val="Level3"/>
        <w:widowControl w:val="0"/>
        <w:numPr>
          <w:ilvl w:val="0"/>
          <w:numId w:val="0"/>
        </w:numPr>
        <w:spacing w:after="0" w:line="280" w:lineRule="exact"/>
        <w:outlineLvl w:val="2"/>
        <w:rPr>
          <w:rFonts w:ascii="Verdana" w:eastAsia="MS Mincho" w:hAnsi="Verdana"/>
          <w:color w:val="000000" w:themeColor="text1"/>
          <w:kern w:val="0"/>
          <w:szCs w:val="20"/>
        </w:rPr>
      </w:pPr>
    </w:p>
    <w:p w14:paraId="6657B7D3" w14:textId="77777777" w:rsidR="00507599" w:rsidRPr="00B253DB" w:rsidRDefault="00507599" w:rsidP="00507599">
      <w:pPr>
        <w:pStyle w:val="Level3"/>
        <w:widowControl w:val="0"/>
        <w:numPr>
          <w:ilvl w:val="0"/>
          <w:numId w:val="0"/>
        </w:numPr>
        <w:spacing w:after="0" w:line="280" w:lineRule="exact"/>
        <w:outlineLvl w:val="2"/>
        <w:rPr>
          <w:rFonts w:ascii="Verdana" w:hAnsi="Verdana"/>
          <w:color w:val="000000" w:themeColor="text1"/>
          <w:szCs w:val="20"/>
        </w:rPr>
      </w:pPr>
      <w:r w:rsidRPr="00B253DB">
        <w:rPr>
          <w:rFonts w:ascii="Verdana" w:eastAsia="MS Mincho" w:hAnsi="Verdana"/>
          <w:color w:val="000000" w:themeColor="text1"/>
          <w:kern w:val="0"/>
          <w:szCs w:val="20"/>
        </w:rPr>
        <w:t>3.1.5.1.</w:t>
      </w:r>
      <w:r w:rsidRPr="00B253DB">
        <w:rPr>
          <w:rFonts w:ascii="Verdana" w:eastAsia="MS Mincho" w:hAnsi="Verdana"/>
          <w:color w:val="000000" w:themeColor="text1"/>
          <w:kern w:val="0"/>
          <w:szCs w:val="20"/>
        </w:rPr>
        <w:tab/>
      </w:r>
      <w:r w:rsidRPr="00B253DB">
        <w:rPr>
          <w:rFonts w:ascii="Verdana" w:hAnsi="Verdana"/>
          <w:color w:val="000000" w:themeColor="text1"/>
          <w:szCs w:val="20"/>
        </w:rPr>
        <w:t xml:space="preserve">As </w:t>
      </w:r>
      <w:r w:rsidRPr="00B253DB">
        <w:rPr>
          <w:rFonts w:ascii="Verdana" w:eastAsia="Arial Unicode MS" w:hAnsi="Verdana"/>
          <w:color w:val="000000" w:themeColor="text1"/>
          <w:szCs w:val="20"/>
        </w:rPr>
        <w:t xml:space="preserve">Debêntures contarão com o incentivo previsto no artigo 2º da Lei n° 12.431/11 e do Decreto 8.874/16, sendo a totalidade dos recursos captados na Emissão aplicados no Projeto, tendo em vista o enquadramento do Projeto como projeto prioritário pelo MME, por meio da Portaria da Secretaria de Planejamento e Desenvolvimento Energético do MME </w:t>
      </w:r>
      <w:r w:rsidRPr="00B253DB">
        <w:rPr>
          <w:rFonts w:ascii="Verdana" w:hAnsi="Verdana"/>
          <w:color w:val="000000"/>
          <w:szCs w:val="20"/>
        </w:rPr>
        <w:t>nº 322, de 31 de outubro de 2017, publicada no DOU em 01 de novembro de 2017</w:t>
      </w:r>
      <w:r w:rsidRPr="00B253DB">
        <w:rPr>
          <w:rFonts w:ascii="Verdana" w:eastAsia="Arial Unicode MS" w:hAnsi="Verdana"/>
          <w:color w:val="000000" w:themeColor="text1"/>
          <w:szCs w:val="20"/>
        </w:rPr>
        <w:t>.</w:t>
      </w:r>
    </w:p>
    <w:p w14:paraId="4E340360" w14:textId="77777777" w:rsidR="00507599" w:rsidRPr="00B253DB" w:rsidRDefault="00507599" w:rsidP="00507599">
      <w:pPr>
        <w:widowControl w:val="0"/>
        <w:spacing w:line="280" w:lineRule="exact"/>
        <w:jc w:val="both"/>
        <w:rPr>
          <w:rFonts w:ascii="Verdana" w:hAnsi="Verdana"/>
          <w:color w:val="000000" w:themeColor="text1"/>
        </w:rPr>
      </w:pPr>
    </w:p>
    <w:p w14:paraId="3C725F07" w14:textId="77777777" w:rsidR="00507599" w:rsidRPr="00B253DB" w:rsidRDefault="00507599" w:rsidP="00507599">
      <w:pPr>
        <w:pStyle w:val="Ttulo1"/>
        <w:keepNext w:val="0"/>
        <w:widowControl w:val="0"/>
        <w:spacing w:line="280" w:lineRule="exact"/>
      </w:pPr>
      <w:bookmarkStart w:id="44" w:name="_DV_M44"/>
      <w:bookmarkStart w:id="45" w:name="_DV_M46"/>
      <w:bookmarkStart w:id="46" w:name="_Toc486251568"/>
      <w:bookmarkStart w:id="47" w:name="_Toc499990318"/>
      <w:bookmarkEnd w:id="44"/>
      <w:bookmarkEnd w:id="45"/>
      <w:r w:rsidRPr="00B253DB">
        <w:t>CLÁUSULA IV</w:t>
      </w:r>
      <w:bookmarkEnd w:id="46"/>
      <w:r w:rsidRPr="00B253DB">
        <w:t xml:space="preserve"> </w:t>
      </w:r>
    </w:p>
    <w:p w14:paraId="0AB471A1" w14:textId="77777777" w:rsidR="00507599" w:rsidRPr="00B253DB" w:rsidRDefault="00507599" w:rsidP="00507599">
      <w:pPr>
        <w:pStyle w:val="Ttulo1"/>
        <w:keepNext w:val="0"/>
        <w:widowControl w:val="0"/>
        <w:spacing w:line="280" w:lineRule="exact"/>
      </w:pPr>
      <w:bookmarkStart w:id="48" w:name="_Toc486251569"/>
      <w:r w:rsidRPr="00B253DB">
        <w:t>CARACTERÍSTICAS DA EMISSÃO</w:t>
      </w:r>
      <w:bookmarkEnd w:id="47"/>
      <w:bookmarkEnd w:id="48"/>
    </w:p>
    <w:p w14:paraId="4777D80C" w14:textId="77777777" w:rsidR="00507599" w:rsidRPr="00B253DB" w:rsidRDefault="00507599" w:rsidP="00507599">
      <w:pPr>
        <w:widowControl w:val="0"/>
        <w:spacing w:line="280" w:lineRule="exact"/>
        <w:jc w:val="both"/>
        <w:rPr>
          <w:rFonts w:ascii="Verdana" w:hAnsi="Verdana"/>
          <w:b/>
          <w:color w:val="000000" w:themeColor="text1"/>
        </w:rPr>
      </w:pPr>
    </w:p>
    <w:p w14:paraId="5BA824CA" w14:textId="77777777" w:rsidR="00507599" w:rsidRPr="00B253DB" w:rsidRDefault="00507599" w:rsidP="009D1547">
      <w:pPr>
        <w:pStyle w:val="PargrafodaLista"/>
        <w:widowControl w:val="0"/>
        <w:numPr>
          <w:ilvl w:val="1"/>
          <w:numId w:val="5"/>
        </w:numPr>
        <w:tabs>
          <w:tab w:val="left" w:pos="1418"/>
        </w:tabs>
        <w:autoSpaceDE w:val="0"/>
        <w:autoSpaceDN w:val="0"/>
        <w:adjustRightInd w:val="0"/>
        <w:spacing w:line="280" w:lineRule="exact"/>
        <w:ind w:left="1418" w:hanging="1418"/>
        <w:jc w:val="both"/>
        <w:rPr>
          <w:rFonts w:ascii="Verdana" w:hAnsi="Verdana"/>
          <w:b/>
          <w:color w:val="000000" w:themeColor="text1"/>
        </w:rPr>
      </w:pPr>
      <w:bookmarkStart w:id="49" w:name="_DV_M47"/>
      <w:bookmarkEnd w:id="49"/>
      <w:r w:rsidRPr="00B253DB">
        <w:rPr>
          <w:rFonts w:ascii="Verdana" w:hAnsi="Verdana"/>
          <w:b/>
          <w:color w:val="000000" w:themeColor="text1"/>
        </w:rPr>
        <w:t>Objeto Social da Emissora</w:t>
      </w:r>
    </w:p>
    <w:p w14:paraId="5C9850D1" w14:textId="77777777" w:rsidR="00507599" w:rsidRPr="00B253DB" w:rsidRDefault="00507599" w:rsidP="00507599">
      <w:pPr>
        <w:widowControl w:val="0"/>
        <w:spacing w:line="280" w:lineRule="exact"/>
        <w:jc w:val="both"/>
        <w:rPr>
          <w:rFonts w:ascii="Verdana" w:hAnsi="Verdana"/>
          <w:color w:val="000000" w:themeColor="text1"/>
        </w:rPr>
      </w:pPr>
    </w:p>
    <w:p w14:paraId="5A61504B"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4.1.1.</w:t>
      </w:r>
      <w:r w:rsidRPr="00B253DB">
        <w:rPr>
          <w:rFonts w:ascii="Verdana" w:hAnsi="Verdana"/>
          <w:color w:val="000000" w:themeColor="text1"/>
        </w:rPr>
        <w:tab/>
      </w:r>
      <w:r w:rsidRPr="00B253DB">
        <w:rPr>
          <w:rFonts w:ascii="Verdana" w:hAnsi="Verdana"/>
          <w:color w:val="000000" w:themeColor="text1"/>
        </w:rPr>
        <w:tab/>
        <w:t xml:space="preserve">A Emissora tem por objeto social único e exclusivo a construção, implantação, operação e manutenção das seguintes instalações de transmissão de energia elétrica no estado do Paraná: LT 525 kV – Sarandi CD, C1 e C2, com 266,3 km; LT 525 kV Foz do Iguaçu – Guaíra CD, C1 e C2, com 173 km; LT 525 kV Londrina - Sarandi CD, C1 e C2, com 75,5km; (iv) LT 230 kV Sarandi – Paranavaí Norte CD, com 85km; (v) SE 525/230 kV Guaíra (novo pátio 525 kV) – (6 + 1 Res) x 224 MVA; </w:t>
      </w:r>
      <w:r w:rsidRPr="00B253DB">
        <w:rPr>
          <w:rFonts w:ascii="Verdana" w:hAnsi="Verdana"/>
          <w:color w:val="000000" w:themeColor="text1"/>
        </w:rPr>
        <w:lastRenderedPageBreak/>
        <w:t>(vi) SE 525/230/138 kV Sarandi (novo pátio 525kV) – 525/230 kV (6 + 1 Res) x 224 MVA; e (vii) SE 230/138 kV Paranavaí Norte - (6 + 1 Res) x 50 MVA, e sua ampliações</w:t>
      </w:r>
      <w:r w:rsidRPr="00B253DB">
        <w:rPr>
          <w:rFonts w:ascii="Verdana" w:hAnsi="Verdana" w:cs="Arial"/>
          <w:color w:val="000000" w:themeColor="text1"/>
        </w:rPr>
        <w:t xml:space="preserve">. </w:t>
      </w:r>
    </w:p>
    <w:p w14:paraId="62523C70" w14:textId="77777777" w:rsidR="00507599" w:rsidRPr="00B253DB" w:rsidRDefault="00507599" w:rsidP="00507599">
      <w:pPr>
        <w:widowControl w:val="0"/>
        <w:spacing w:line="280" w:lineRule="exact"/>
        <w:jc w:val="both"/>
        <w:rPr>
          <w:rFonts w:ascii="Verdana" w:hAnsi="Verdana"/>
          <w:b/>
          <w:color w:val="000000" w:themeColor="text1"/>
        </w:rPr>
      </w:pPr>
    </w:p>
    <w:p w14:paraId="07E583CF" w14:textId="77777777" w:rsidR="00507599" w:rsidRPr="00B253DB" w:rsidRDefault="00507599" w:rsidP="009D1547">
      <w:pPr>
        <w:pStyle w:val="PargrafodaLista"/>
        <w:widowControl w:val="0"/>
        <w:numPr>
          <w:ilvl w:val="1"/>
          <w:numId w:val="5"/>
        </w:numPr>
        <w:tabs>
          <w:tab w:val="left" w:pos="1418"/>
        </w:tabs>
        <w:autoSpaceDE w:val="0"/>
        <w:autoSpaceDN w:val="0"/>
        <w:adjustRightInd w:val="0"/>
        <w:spacing w:line="280" w:lineRule="exact"/>
        <w:ind w:left="1418" w:hanging="1418"/>
        <w:jc w:val="both"/>
        <w:rPr>
          <w:rFonts w:ascii="Verdana" w:hAnsi="Verdana"/>
          <w:b/>
          <w:color w:val="000000" w:themeColor="text1"/>
        </w:rPr>
      </w:pPr>
      <w:r w:rsidRPr="00B253DB">
        <w:rPr>
          <w:rFonts w:ascii="Verdana" w:hAnsi="Verdana"/>
          <w:b/>
          <w:color w:val="000000" w:themeColor="text1"/>
        </w:rPr>
        <w:t>Número da Emissão</w:t>
      </w:r>
    </w:p>
    <w:p w14:paraId="0AFE5DFD" w14:textId="77777777" w:rsidR="00507599" w:rsidRPr="00B253DB" w:rsidRDefault="00507599" w:rsidP="00507599">
      <w:pPr>
        <w:widowControl w:val="0"/>
        <w:spacing w:line="280" w:lineRule="exact"/>
        <w:jc w:val="both"/>
        <w:rPr>
          <w:rFonts w:ascii="Verdana" w:hAnsi="Verdana"/>
          <w:color w:val="000000" w:themeColor="text1"/>
        </w:rPr>
      </w:pPr>
    </w:p>
    <w:p w14:paraId="5B6878D1" w14:textId="77777777" w:rsidR="00507599" w:rsidRPr="00B253DB" w:rsidRDefault="00507599" w:rsidP="00507599">
      <w:pPr>
        <w:widowControl w:val="0"/>
        <w:spacing w:line="280" w:lineRule="exact"/>
        <w:jc w:val="both"/>
        <w:rPr>
          <w:rStyle w:val="DeltaViewInsertion"/>
          <w:rFonts w:ascii="Verdana" w:hAnsi="Verdana"/>
          <w:color w:val="000000" w:themeColor="text1"/>
        </w:rPr>
      </w:pPr>
      <w:bookmarkStart w:id="50" w:name="_DV_M48"/>
      <w:bookmarkEnd w:id="50"/>
      <w:r w:rsidRPr="00FD1D12">
        <w:rPr>
          <w:rFonts w:ascii="Verdana" w:hAnsi="Verdana"/>
          <w:color w:val="000000" w:themeColor="text1"/>
        </w:rPr>
        <w:t>4.2.1.</w:t>
      </w:r>
      <w:r w:rsidRPr="00B253DB">
        <w:rPr>
          <w:rFonts w:ascii="Verdana" w:hAnsi="Verdana"/>
          <w:color w:val="000000" w:themeColor="text1"/>
        </w:rPr>
        <w:tab/>
      </w:r>
      <w:r w:rsidRPr="00B253DB">
        <w:rPr>
          <w:rFonts w:ascii="Verdana" w:hAnsi="Verdana"/>
          <w:color w:val="000000" w:themeColor="text1"/>
        </w:rPr>
        <w:tab/>
        <w:t xml:space="preserve">A presente Emissão constitui a </w:t>
      </w:r>
      <w:r w:rsidRPr="00EF4494">
        <w:rPr>
          <w:rFonts w:ascii="Verdana" w:hAnsi="Verdana"/>
          <w:color w:val="000000" w:themeColor="text1"/>
        </w:rPr>
        <w:t>1ª (primeira</w:t>
      </w:r>
      <w:r w:rsidRPr="00B253DB">
        <w:rPr>
          <w:rFonts w:ascii="Verdana" w:hAnsi="Verdana"/>
          <w:color w:val="000000" w:themeColor="text1"/>
        </w:rPr>
        <w:t xml:space="preserve">) emissão de debêntures da Emissora. </w:t>
      </w:r>
    </w:p>
    <w:p w14:paraId="51EFD5D2" w14:textId="77777777" w:rsidR="00507599" w:rsidRPr="00B253DB" w:rsidRDefault="00507599" w:rsidP="00507599">
      <w:pPr>
        <w:pStyle w:val="Corpodetexto3"/>
        <w:widowControl w:val="0"/>
        <w:spacing w:line="280" w:lineRule="exact"/>
        <w:ind w:left="705" w:hanging="705"/>
        <w:rPr>
          <w:rFonts w:ascii="Verdana" w:hAnsi="Verdana"/>
          <w:color w:val="000000" w:themeColor="text1"/>
          <w:sz w:val="20"/>
          <w:szCs w:val="20"/>
        </w:rPr>
      </w:pPr>
    </w:p>
    <w:p w14:paraId="78EAC8B4" w14:textId="77777777" w:rsidR="00507599" w:rsidRPr="00B253DB" w:rsidRDefault="00507599" w:rsidP="009D1547">
      <w:pPr>
        <w:pStyle w:val="PargrafodaLista"/>
        <w:widowControl w:val="0"/>
        <w:numPr>
          <w:ilvl w:val="1"/>
          <w:numId w:val="5"/>
        </w:numPr>
        <w:tabs>
          <w:tab w:val="left" w:pos="1418"/>
        </w:tabs>
        <w:autoSpaceDE w:val="0"/>
        <w:autoSpaceDN w:val="0"/>
        <w:adjustRightInd w:val="0"/>
        <w:spacing w:line="280" w:lineRule="exact"/>
        <w:ind w:left="1418" w:hanging="1418"/>
        <w:jc w:val="both"/>
        <w:rPr>
          <w:rFonts w:ascii="Verdana" w:hAnsi="Verdana"/>
          <w:b/>
          <w:color w:val="000000" w:themeColor="text1"/>
        </w:rPr>
      </w:pPr>
      <w:bookmarkStart w:id="51" w:name="_DV_M49"/>
      <w:bookmarkEnd w:id="51"/>
      <w:r w:rsidRPr="00B253DB">
        <w:rPr>
          <w:rFonts w:ascii="Verdana" w:hAnsi="Verdana"/>
          <w:b/>
          <w:color w:val="000000" w:themeColor="text1"/>
        </w:rPr>
        <w:t xml:space="preserve">Valor Total da Emissão </w:t>
      </w:r>
    </w:p>
    <w:p w14:paraId="6222A56A" w14:textId="77777777" w:rsidR="00507599" w:rsidRPr="00B253DB" w:rsidRDefault="00507599" w:rsidP="00507599">
      <w:pPr>
        <w:widowControl w:val="0"/>
        <w:spacing w:line="280" w:lineRule="exact"/>
        <w:jc w:val="both"/>
        <w:rPr>
          <w:rFonts w:ascii="Verdana" w:hAnsi="Verdana"/>
          <w:color w:val="000000" w:themeColor="text1"/>
        </w:rPr>
      </w:pPr>
    </w:p>
    <w:p w14:paraId="6630AF71" w14:textId="77777777" w:rsidR="00507599" w:rsidRPr="00B253DB" w:rsidRDefault="00507599" w:rsidP="00507599">
      <w:pPr>
        <w:widowControl w:val="0"/>
        <w:spacing w:line="280" w:lineRule="exact"/>
        <w:jc w:val="both"/>
        <w:rPr>
          <w:rStyle w:val="DeltaViewInsertion"/>
          <w:rFonts w:ascii="Verdana" w:hAnsi="Verdana"/>
          <w:color w:val="000000" w:themeColor="text1"/>
        </w:rPr>
      </w:pPr>
      <w:bookmarkStart w:id="52" w:name="_DV_M50"/>
      <w:bookmarkEnd w:id="52"/>
      <w:r w:rsidRPr="00FD1D12">
        <w:rPr>
          <w:rFonts w:ascii="Verdana" w:hAnsi="Verdana"/>
          <w:color w:val="000000" w:themeColor="text1"/>
        </w:rPr>
        <w:t>4.3.1.</w:t>
      </w:r>
      <w:r w:rsidRPr="00B253DB">
        <w:rPr>
          <w:rFonts w:ascii="Verdana" w:hAnsi="Verdana"/>
          <w:color w:val="000000" w:themeColor="text1"/>
        </w:rPr>
        <w:tab/>
      </w:r>
      <w:r w:rsidRPr="00B253DB">
        <w:rPr>
          <w:rFonts w:ascii="Verdana" w:hAnsi="Verdana"/>
          <w:color w:val="000000" w:themeColor="text1"/>
        </w:rPr>
        <w:tab/>
        <w:t>O Valor Total da Emissão será de R$1.650</w:t>
      </w:r>
      <w:r w:rsidRPr="00B253DB">
        <w:rPr>
          <w:rFonts w:ascii="Verdana" w:eastAsia="Arial Unicode MS" w:hAnsi="Verdana" w:cs="Arial"/>
          <w:color w:val="000000" w:themeColor="text1"/>
        </w:rPr>
        <w:t>.000.000,00</w:t>
      </w:r>
      <w:r w:rsidRPr="00B253DB">
        <w:rPr>
          <w:rFonts w:ascii="Verdana" w:hAnsi="Verdana"/>
          <w:color w:val="000000" w:themeColor="text1"/>
        </w:rPr>
        <w:t xml:space="preserve"> (um bilhão e seiscentos e cinquenta</w:t>
      </w:r>
      <w:r w:rsidRPr="00B253DB">
        <w:rPr>
          <w:rFonts w:ascii="Verdana" w:eastAsia="Arial Unicode MS" w:hAnsi="Verdana" w:cs="Arial"/>
          <w:color w:val="000000" w:themeColor="text1"/>
        </w:rPr>
        <w:t xml:space="preserve"> milhões de reais</w:t>
      </w:r>
      <w:r w:rsidRPr="00B253DB">
        <w:rPr>
          <w:rFonts w:ascii="Verdana" w:hAnsi="Verdana"/>
          <w:color w:val="000000" w:themeColor="text1"/>
        </w:rPr>
        <w:t>)</w:t>
      </w:r>
      <w:bookmarkStart w:id="53" w:name="_DV_C40"/>
      <w:r>
        <w:rPr>
          <w:rFonts w:ascii="Verdana" w:hAnsi="Verdana"/>
          <w:color w:val="000000" w:themeColor="text1"/>
        </w:rPr>
        <w:t xml:space="preserve"> na Data de Emissão</w:t>
      </w:r>
      <w:r w:rsidRPr="00B253DB">
        <w:rPr>
          <w:rFonts w:ascii="Verdana" w:hAnsi="Verdana" w:cs="Arial"/>
          <w:color w:val="000000" w:themeColor="text1"/>
        </w:rPr>
        <w:t xml:space="preserve">. </w:t>
      </w:r>
    </w:p>
    <w:p w14:paraId="74C77D61" w14:textId="77777777" w:rsidR="00507599" w:rsidRPr="00B253DB" w:rsidRDefault="00507599" w:rsidP="00507599">
      <w:pPr>
        <w:widowControl w:val="0"/>
        <w:spacing w:line="280" w:lineRule="exact"/>
        <w:jc w:val="both"/>
        <w:rPr>
          <w:rFonts w:ascii="Verdana" w:hAnsi="Verdana"/>
          <w:color w:val="000000" w:themeColor="text1"/>
        </w:rPr>
      </w:pPr>
      <w:bookmarkStart w:id="54" w:name="_DV_M51"/>
      <w:bookmarkEnd w:id="53"/>
      <w:bookmarkEnd w:id="54"/>
    </w:p>
    <w:p w14:paraId="2421F1B1" w14:textId="77777777" w:rsidR="00507599" w:rsidRPr="00B253DB" w:rsidRDefault="00507599" w:rsidP="009D1547">
      <w:pPr>
        <w:pStyle w:val="PargrafodaLista"/>
        <w:widowControl w:val="0"/>
        <w:numPr>
          <w:ilvl w:val="1"/>
          <w:numId w:val="5"/>
        </w:numPr>
        <w:tabs>
          <w:tab w:val="left" w:pos="1418"/>
        </w:tabs>
        <w:autoSpaceDE w:val="0"/>
        <w:autoSpaceDN w:val="0"/>
        <w:adjustRightInd w:val="0"/>
        <w:spacing w:line="280" w:lineRule="exact"/>
        <w:jc w:val="both"/>
        <w:rPr>
          <w:rFonts w:ascii="Verdana" w:hAnsi="Verdana"/>
          <w:b/>
          <w:color w:val="000000" w:themeColor="text1"/>
        </w:rPr>
      </w:pPr>
      <w:bookmarkStart w:id="55" w:name="_DV_M52"/>
      <w:bookmarkEnd w:id="55"/>
      <w:r w:rsidRPr="00B253DB">
        <w:rPr>
          <w:rFonts w:ascii="Verdana" w:hAnsi="Verdana"/>
          <w:color w:val="000000" w:themeColor="text1"/>
        </w:rPr>
        <w:tab/>
      </w:r>
      <w:r w:rsidRPr="00B253DB">
        <w:rPr>
          <w:rFonts w:ascii="Verdana" w:hAnsi="Verdana"/>
          <w:b/>
          <w:color w:val="000000" w:themeColor="text1"/>
        </w:rPr>
        <w:t>Número de Séries</w:t>
      </w:r>
    </w:p>
    <w:p w14:paraId="4541EC17" w14:textId="77777777" w:rsidR="00507599" w:rsidRPr="00B253DB" w:rsidRDefault="00507599" w:rsidP="00507599">
      <w:pPr>
        <w:widowControl w:val="0"/>
        <w:numPr>
          <w:ilvl w:val="12"/>
          <w:numId w:val="0"/>
        </w:numPr>
        <w:spacing w:line="280" w:lineRule="exact"/>
        <w:jc w:val="both"/>
        <w:rPr>
          <w:rFonts w:ascii="Verdana" w:hAnsi="Verdana"/>
          <w:color w:val="000000" w:themeColor="text1"/>
        </w:rPr>
      </w:pPr>
    </w:p>
    <w:p w14:paraId="0D0B1190" w14:textId="77777777" w:rsidR="00507599" w:rsidRPr="00B253DB" w:rsidRDefault="00507599" w:rsidP="00507599">
      <w:pPr>
        <w:widowControl w:val="0"/>
        <w:spacing w:line="280" w:lineRule="exact"/>
        <w:jc w:val="both"/>
        <w:rPr>
          <w:rFonts w:ascii="Verdana" w:hAnsi="Verdana"/>
          <w:color w:val="000000" w:themeColor="text1"/>
        </w:rPr>
      </w:pPr>
      <w:bookmarkStart w:id="56" w:name="_DV_M53"/>
      <w:bookmarkEnd w:id="56"/>
      <w:r w:rsidRPr="00B253DB">
        <w:rPr>
          <w:rFonts w:ascii="Verdana" w:hAnsi="Verdana"/>
          <w:color w:val="000000" w:themeColor="text1"/>
        </w:rPr>
        <w:t>4.4.1.</w:t>
      </w:r>
      <w:r w:rsidRPr="00B253DB">
        <w:rPr>
          <w:rFonts w:ascii="Verdana" w:hAnsi="Verdana"/>
          <w:color w:val="000000" w:themeColor="text1"/>
        </w:rPr>
        <w:tab/>
      </w:r>
      <w:r w:rsidRPr="00B253DB">
        <w:rPr>
          <w:rFonts w:ascii="Verdana" w:hAnsi="Verdana"/>
          <w:color w:val="000000" w:themeColor="text1"/>
        </w:rPr>
        <w:tab/>
        <w:t xml:space="preserve">A </w:t>
      </w:r>
      <w:r w:rsidRPr="00B253DB">
        <w:rPr>
          <w:rStyle w:val="DeltaViewInsertion"/>
          <w:rFonts w:ascii="Verdana" w:hAnsi="Verdana"/>
          <w:color w:val="000000" w:themeColor="text1"/>
        </w:rPr>
        <w:t>Emissão</w:t>
      </w:r>
      <w:r w:rsidRPr="00B253DB">
        <w:rPr>
          <w:rFonts w:ascii="Verdana" w:hAnsi="Verdana"/>
          <w:color w:val="000000" w:themeColor="text1"/>
        </w:rPr>
        <w:t xml:space="preserve"> será realizada em </w:t>
      </w:r>
      <w:bookmarkStart w:id="57" w:name="_DV_C42"/>
      <w:r w:rsidRPr="00B253DB">
        <w:rPr>
          <w:rFonts w:ascii="Verdana" w:hAnsi="Verdana"/>
          <w:color w:val="000000" w:themeColor="text1"/>
        </w:rPr>
        <w:t>série única.</w:t>
      </w:r>
      <w:bookmarkStart w:id="58" w:name="_DV_M54"/>
      <w:bookmarkEnd w:id="57"/>
      <w:bookmarkEnd w:id="58"/>
    </w:p>
    <w:p w14:paraId="7CAD87AB" w14:textId="77777777" w:rsidR="00507599" w:rsidRPr="00B253DB" w:rsidRDefault="00507599" w:rsidP="00507599">
      <w:pPr>
        <w:widowControl w:val="0"/>
        <w:numPr>
          <w:ilvl w:val="12"/>
          <w:numId w:val="0"/>
        </w:numPr>
        <w:spacing w:line="280" w:lineRule="exact"/>
        <w:jc w:val="both"/>
        <w:rPr>
          <w:rFonts w:ascii="Verdana" w:hAnsi="Verdana"/>
          <w:color w:val="000000" w:themeColor="text1"/>
        </w:rPr>
      </w:pPr>
    </w:p>
    <w:p w14:paraId="283A9A77" w14:textId="77777777" w:rsidR="00507599" w:rsidRPr="00B253DB" w:rsidRDefault="00507599" w:rsidP="00507599">
      <w:pPr>
        <w:widowControl w:val="0"/>
        <w:spacing w:line="280" w:lineRule="exact"/>
        <w:jc w:val="both"/>
        <w:rPr>
          <w:rFonts w:ascii="Verdana" w:hAnsi="Verdana"/>
          <w:b/>
          <w:color w:val="000000" w:themeColor="text1"/>
        </w:rPr>
      </w:pPr>
      <w:r w:rsidRPr="00B253DB">
        <w:rPr>
          <w:rFonts w:ascii="Verdana" w:hAnsi="Verdana"/>
          <w:b/>
          <w:color w:val="000000" w:themeColor="text1"/>
        </w:rPr>
        <w:t>4.5</w:t>
      </w:r>
      <w:r w:rsidRPr="00B253DB">
        <w:rPr>
          <w:rFonts w:ascii="Verdana" w:hAnsi="Verdana"/>
          <w:b/>
          <w:color w:val="000000" w:themeColor="text1"/>
        </w:rPr>
        <w:tab/>
      </w:r>
      <w:r w:rsidRPr="00B253DB">
        <w:rPr>
          <w:rFonts w:ascii="Verdana" w:hAnsi="Verdana"/>
          <w:b/>
          <w:color w:val="000000" w:themeColor="text1"/>
        </w:rPr>
        <w:tab/>
        <w:t>Quantidade de Debêntures</w:t>
      </w:r>
    </w:p>
    <w:p w14:paraId="6B449E12" w14:textId="77777777" w:rsidR="00507599" w:rsidRPr="00B253DB" w:rsidRDefault="00507599" w:rsidP="00507599">
      <w:pPr>
        <w:widowControl w:val="0"/>
        <w:numPr>
          <w:ilvl w:val="12"/>
          <w:numId w:val="0"/>
        </w:numPr>
        <w:spacing w:line="280" w:lineRule="exact"/>
        <w:jc w:val="both"/>
        <w:rPr>
          <w:rFonts w:ascii="Verdana" w:hAnsi="Verdana"/>
          <w:color w:val="000000" w:themeColor="text1"/>
        </w:rPr>
      </w:pPr>
    </w:p>
    <w:p w14:paraId="42710662" w14:textId="77777777" w:rsidR="00507599" w:rsidRPr="00B253DB" w:rsidRDefault="00507599" w:rsidP="00507599">
      <w:pPr>
        <w:widowControl w:val="0"/>
        <w:numPr>
          <w:ilvl w:val="12"/>
          <w:numId w:val="0"/>
        </w:numPr>
        <w:spacing w:line="280" w:lineRule="exact"/>
        <w:jc w:val="both"/>
        <w:rPr>
          <w:rFonts w:ascii="Verdana" w:hAnsi="Verdana"/>
          <w:color w:val="000000" w:themeColor="text1"/>
        </w:rPr>
      </w:pPr>
      <w:r w:rsidRPr="00B253DB">
        <w:rPr>
          <w:rFonts w:ascii="Verdana" w:hAnsi="Verdana"/>
          <w:color w:val="000000" w:themeColor="text1"/>
        </w:rPr>
        <w:t>4.5.1.</w:t>
      </w:r>
      <w:r w:rsidRPr="00B253DB">
        <w:rPr>
          <w:rFonts w:ascii="Verdana" w:hAnsi="Verdana"/>
          <w:color w:val="000000" w:themeColor="text1"/>
        </w:rPr>
        <w:tab/>
      </w:r>
      <w:r w:rsidRPr="00B253DB">
        <w:rPr>
          <w:rFonts w:ascii="Verdana" w:hAnsi="Verdana"/>
          <w:color w:val="000000" w:themeColor="text1"/>
        </w:rPr>
        <w:tab/>
        <w:t>Serão emitidas 1.650.000 (um milhão e seiscentas e cinquenta mil) Debêntures.</w:t>
      </w:r>
    </w:p>
    <w:p w14:paraId="050EC289" w14:textId="77777777" w:rsidR="00507599" w:rsidRPr="00B253DB" w:rsidRDefault="00507599" w:rsidP="00507599">
      <w:pPr>
        <w:widowControl w:val="0"/>
        <w:numPr>
          <w:ilvl w:val="12"/>
          <w:numId w:val="0"/>
        </w:numPr>
        <w:spacing w:line="280" w:lineRule="exact"/>
        <w:jc w:val="both"/>
        <w:rPr>
          <w:rFonts w:ascii="Verdana" w:hAnsi="Verdana"/>
          <w:color w:val="000000" w:themeColor="text1"/>
        </w:rPr>
      </w:pPr>
    </w:p>
    <w:p w14:paraId="2249A896" w14:textId="77777777" w:rsidR="00507599" w:rsidRPr="00B253DB" w:rsidRDefault="00507599" w:rsidP="00507599">
      <w:pPr>
        <w:widowControl w:val="0"/>
        <w:spacing w:line="280" w:lineRule="exact"/>
        <w:jc w:val="both"/>
        <w:rPr>
          <w:rFonts w:ascii="Verdana" w:hAnsi="Verdana"/>
          <w:b/>
          <w:color w:val="000000" w:themeColor="text1"/>
        </w:rPr>
      </w:pPr>
      <w:r w:rsidRPr="00B253DB">
        <w:rPr>
          <w:rFonts w:ascii="Verdana" w:hAnsi="Verdana"/>
          <w:b/>
          <w:color w:val="000000" w:themeColor="text1"/>
        </w:rPr>
        <w:t>4.6</w:t>
      </w:r>
      <w:r w:rsidRPr="00B253DB">
        <w:rPr>
          <w:rFonts w:ascii="Verdana" w:hAnsi="Verdana"/>
          <w:b/>
          <w:color w:val="000000" w:themeColor="text1"/>
        </w:rPr>
        <w:tab/>
      </w:r>
      <w:r w:rsidRPr="00B253DB">
        <w:rPr>
          <w:rFonts w:ascii="Verdana" w:hAnsi="Verdana"/>
          <w:b/>
          <w:color w:val="000000" w:themeColor="text1"/>
        </w:rPr>
        <w:tab/>
        <w:t xml:space="preserve">Banco Liquidante e Escriturador </w:t>
      </w:r>
    </w:p>
    <w:p w14:paraId="7ED53969" w14:textId="77777777" w:rsidR="00507599" w:rsidRPr="00B253DB" w:rsidRDefault="00507599" w:rsidP="00507599">
      <w:pPr>
        <w:widowControl w:val="0"/>
        <w:spacing w:line="280" w:lineRule="exact"/>
        <w:jc w:val="both"/>
        <w:rPr>
          <w:rFonts w:ascii="Verdana" w:hAnsi="Verdana"/>
          <w:color w:val="000000" w:themeColor="text1"/>
        </w:rPr>
      </w:pPr>
    </w:p>
    <w:p w14:paraId="51CB8787" w14:textId="42762CB4" w:rsidR="008C10CE" w:rsidRPr="009D1547" w:rsidRDefault="00507599" w:rsidP="009D1547">
      <w:pPr>
        <w:widowControl w:val="0"/>
        <w:tabs>
          <w:tab w:val="num" w:pos="1134"/>
        </w:tabs>
        <w:spacing w:line="280" w:lineRule="exact"/>
        <w:jc w:val="both"/>
        <w:rPr>
          <w:rFonts w:ascii="Verdana" w:hAnsi="Verdana"/>
          <w:color w:val="000000" w:themeColor="text1"/>
        </w:rPr>
      </w:pPr>
      <w:r w:rsidRPr="008C10CE">
        <w:rPr>
          <w:rFonts w:ascii="Verdana" w:hAnsi="Verdana"/>
          <w:color w:val="000000" w:themeColor="text1"/>
        </w:rPr>
        <w:t>4.6.1.</w:t>
      </w:r>
      <w:r w:rsidRPr="008C10CE">
        <w:rPr>
          <w:rFonts w:ascii="Verdana" w:hAnsi="Verdana"/>
          <w:color w:val="000000" w:themeColor="text1"/>
        </w:rPr>
        <w:tab/>
      </w:r>
      <w:r w:rsidRPr="008C10CE">
        <w:rPr>
          <w:rFonts w:ascii="Verdana" w:hAnsi="Verdana"/>
          <w:color w:val="000000" w:themeColor="text1"/>
        </w:rPr>
        <w:tab/>
        <w:t xml:space="preserve">O </w:t>
      </w:r>
      <w:r w:rsidR="008C10CE" w:rsidRPr="009D1547">
        <w:rPr>
          <w:rFonts w:ascii="Verdana" w:hAnsi="Verdana"/>
          <w:color w:val="000000" w:themeColor="text1"/>
        </w:rPr>
        <w:t>Banco Liquidante da presente Emissão será o Itaú Unibanco S.A., instituição financeira com endereço na Cidade de São Paulo, Estado de São Paulo, na Praça Alfredo Egydio de Souza Aranha, nº 100, Torre Olavo Setubal, Parque Jabaquara, inscrita no CNPJ/ME sob o n.º 60.701.190/0001-04.</w:t>
      </w:r>
    </w:p>
    <w:p w14:paraId="081B32FE" w14:textId="77777777" w:rsidR="008C10CE" w:rsidRPr="009D1547" w:rsidRDefault="008C10CE">
      <w:pPr>
        <w:widowControl w:val="0"/>
        <w:tabs>
          <w:tab w:val="num" w:pos="1134"/>
        </w:tabs>
        <w:spacing w:line="280" w:lineRule="exact"/>
        <w:jc w:val="both"/>
        <w:rPr>
          <w:rFonts w:ascii="Verdana" w:hAnsi="Verdana"/>
          <w:color w:val="000000" w:themeColor="text1"/>
        </w:rPr>
      </w:pPr>
    </w:p>
    <w:p w14:paraId="167FF1CC" w14:textId="77777777" w:rsidR="008C10CE" w:rsidRPr="009D1547" w:rsidRDefault="008C10CE">
      <w:pPr>
        <w:widowControl w:val="0"/>
        <w:tabs>
          <w:tab w:val="num" w:pos="1134"/>
        </w:tabs>
        <w:spacing w:line="280" w:lineRule="exact"/>
        <w:jc w:val="both"/>
        <w:rPr>
          <w:rFonts w:ascii="Verdana" w:hAnsi="Verdana"/>
          <w:color w:val="000000" w:themeColor="text1"/>
        </w:rPr>
      </w:pPr>
      <w:r w:rsidRPr="009D1547">
        <w:rPr>
          <w:rFonts w:ascii="Verdana" w:hAnsi="Verdana"/>
          <w:color w:val="000000" w:themeColor="text1"/>
        </w:rPr>
        <w:t>4.6.2.</w:t>
      </w:r>
      <w:r w:rsidRPr="009D1547">
        <w:rPr>
          <w:rFonts w:ascii="Verdana" w:hAnsi="Verdana"/>
          <w:color w:val="000000" w:themeColor="text1"/>
        </w:rPr>
        <w:tab/>
      </w:r>
      <w:r w:rsidRPr="009D1547">
        <w:rPr>
          <w:rFonts w:ascii="Verdana" w:hAnsi="Verdana"/>
          <w:color w:val="000000" w:themeColor="text1"/>
        </w:rPr>
        <w:tab/>
        <w:t>A instituição prestadora de serviços de escrituração das Debêntures será o Itaú Corretora de Valores S.A., instituição integrante do sistema de distribuição de valores mobiliários, com sede na Cidade de São Paulo, Estado de São Paulo, na Avenida Brigadeiro Faria Lima, nº 3500, 3º andar, parte, inscrita no CNPJ/ME sob o nº 61.194.353/0001-64.</w:t>
      </w:r>
    </w:p>
    <w:p w14:paraId="755B165F" w14:textId="77777777" w:rsidR="008C10CE" w:rsidRPr="008C10CE" w:rsidRDefault="008C10CE" w:rsidP="008C10CE">
      <w:pPr>
        <w:widowControl w:val="0"/>
        <w:tabs>
          <w:tab w:val="num" w:pos="1134"/>
        </w:tabs>
        <w:spacing w:line="280" w:lineRule="exact"/>
        <w:jc w:val="both"/>
        <w:rPr>
          <w:rFonts w:ascii="Verdana" w:hAnsi="Verdana"/>
          <w:i/>
          <w:color w:val="000000" w:themeColor="text1"/>
        </w:rPr>
      </w:pPr>
    </w:p>
    <w:p w14:paraId="0551114C" w14:textId="37BFBD3C" w:rsidR="00507599" w:rsidRPr="00B253DB" w:rsidRDefault="00507599" w:rsidP="008C10CE">
      <w:pPr>
        <w:widowControl w:val="0"/>
        <w:tabs>
          <w:tab w:val="num" w:pos="1134"/>
        </w:tabs>
        <w:spacing w:line="280" w:lineRule="exact"/>
        <w:jc w:val="both"/>
        <w:rPr>
          <w:rFonts w:ascii="Verdana" w:hAnsi="Verdana"/>
          <w:b/>
          <w:color w:val="000000" w:themeColor="text1"/>
        </w:rPr>
      </w:pPr>
      <w:r w:rsidRPr="00B253DB">
        <w:rPr>
          <w:rFonts w:ascii="Verdana" w:hAnsi="Verdana"/>
          <w:b/>
          <w:color w:val="000000" w:themeColor="text1"/>
        </w:rPr>
        <w:t>4.7</w:t>
      </w:r>
      <w:r w:rsidRPr="00B253DB">
        <w:rPr>
          <w:rFonts w:ascii="Verdana" w:hAnsi="Verdana"/>
          <w:b/>
          <w:color w:val="000000" w:themeColor="text1"/>
        </w:rPr>
        <w:tab/>
      </w:r>
      <w:r w:rsidRPr="00B253DB">
        <w:rPr>
          <w:rFonts w:ascii="Verdana" w:hAnsi="Verdana"/>
          <w:b/>
          <w:color w:val="000000" w:themeColor="text1"/>
        </w:rPr>
        <w:tab/>
        <w:t>Colocação e Procedimento de Distribuição</w:t>
      </w:r>
    </w:p>
    <w:p w14:paraId="12115493" w14:textId="77777777" w:rsidR="00507599" w:rsidRPr="00B253DB" w:rsidRDefault="00507599" w:rsidP="00507599">
      <w:pPr>
        <w:widowControl w:val="0"/>
        <w:tabs>
          <w:tab w:val="num" w:pos="1134"/>
        </w:tabs>
        <w:spacing w:line="280" w:lineRule="exact"/>
        <w:rPr>
          <w:rFonts w:ascii="Verdana" w:hAnsi="Verdana"/>
          <w:b/>
          <w:color w:val="000000" w:themeColor="text1"/>
        </w:rPr>
      </w:pPr>
    </w:p>
    <w:p w14:paraId="3DE63536" w14:textId="77777777" w:rsidR="00507599" w:rsidRPr="00B253DB" w:rsidRDefault="00507599" w:rsidP="00507599">
      <w:pPr>
        <w:widowControl w:val="0"/>
        <w:spacing w:line="280" w:lineRule="exact"/>
        <w:jc w:val="both"/>
        <w:rPr>
          <w:rFonts w:ascii="Verdana" w:hAnsi="Verdana"/>
          <w:color w:val="000000" w:themeColor="text1"/>
        </w:rPr>
      </w:pPr>
      <w:bookmarkStart w:id="59" w:name="_DV_M62"/>
      <w:bookmarkEnd w:id="59"/>
      <w:r w:rsidRPr="00B253DB">
        <w:rPr>
          <w:rFonts w:ascii="Verdana" w:hAnsi="Verdana"/>
          <w:color w:val="000000" w:themeColor="text1"/>
        </w:rPr>
        <w:t>4.7.1</w:t>
      </w:r>
      <w:r w:rsidRPr="00B253DB">
        <w:rPr>
          <w:rFonts w:ascii="Verdana" w:hAnsi="Verdana"/>
          <w:color w:val="000000" w:themeColor="text1"/>
        </w:rPr>
        <w:tab/>
      </w:r>
      <w:r w:rsidRPr="00B253DB">
        <w:rPr>
          <w:rFonts w:ascii="Verdana" w:hAnsi="Verdana"/>
          <w:color w:val="000000" w:themeColor="text1"/>
        </w:rPr>
        <w:tab/>
        <w:t>As Debêntures serão objeto de distribuição pública, com esforços restritos, a qual será realizada sob regime de garantia firme de colocação para a totalidade das Debêntures</w:t>
      </w:r>
      <w:bookmarkStart w:id="60" w:name="_DV_M101"/>
      <w:bookmarkEnd w:id="60"/>
      <w:r w:rsidRPr="00B253DB">
        <w:rPr>
          <w:rFonts w:ascii="Verdana" w:hAnsi="Verdana"/>
          <w:color w:val="000000" w:themeColor="text1"/>
        </w:rPr>
        <w:t xml:space="preserve"> (“</w:t>
      </w:r>
      <w:r w:rsidRPr="00B253DB">
        <w:rPr>
          <w:rFonts w:ascii="Verdana" w:hAnsi="Verdana"/>
          <w:color w:val="000000" w:themeColor="text1"/>
          <w:u w:val="single"/>
        </w:rPr>
        <w:t>Garantia Firme</w:t>
      </w:r>
      <w:r w:rsidRPr="00B253DB">
        <w:rPr>
          <w:rFonts w:ascii="Verdana" w:hAnsi="Verdana"/>
          <w:color w:val="000000" w:themeColor="text1"/>
        </w:rPr>
        <w:t xml:space="preserve">”), com a intermediação do Coordenador Líder, nos termos do Contrato de Distribuição. </w:t>
      </w:r>
    </w:p>
    <w:p w14:paraId="43944018" w14:textId="77777777" w:rsidR="00507599" w:rsidRPr="00B253DB" w:rsidRDefault="00507599" w:rsidP="00507599">
      <w:pPr>
        <w:widowControl w:val="0"/>
        <w:tabs>
          <w:tab w:val="num" w:pos="1134"/>
        </w:tabs>
        <w:spacing w:line="280" w:lineRule="exact"/>
        <w:rPr>
          <w:rFonts w:ascii="Verdana" w:hAnsi="Verdana"/>
          <w:color w:val="000000" w:themeColor="text1"/>
        </w:rPr>
      </w:pPr>
    </w:p>
    <w:p w14:paraId="296BACA4"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4.7.2.</w:t>
      </w:r>
      <w:r w:rsidRPr="00B253DB">
        <w:rPr>
          <w:rFonts w:ascii="Verdana" w:hAnsi="Verdana"/>
          <w:color w:val="000000" w:themeColor="text1"/>
        </w:rPr>
        <w:tab/>
      </w:r>
      <w:r w:rsidRPr="00B253DB">
        <w:rPr>
          <w:rFonts w:ascii="Verdana" w:hAnsi="Verdana"/>
          <w:color w:val="000000" w:themeColor="text1"/>
        </w:rPr>
        <w:tab/>
        <w:t xml:space="preserve">O plano de distribuição das Debêntures seguirá o procedimento descrito na Instrução CVM 476, conforme descrito no Contrato de Distribuição. Desta forma, o Coordenador Líder poderá acessar, no máximo, 75 (setenta e cinco) Investidores Profissionais, nos termos do item 4.7.3 abaixo, sendo possível a subscrição das Debêntures por, no máximo, 50 (cinquenta) Investidores Profissionais. Adicionalmente, fundos de investimento e carteiras administradas de </w:t>
      </w:r>
      <w:r w:rsidRPr="00B253DB">
        <w:rPr>
          <w:rFonts w:ascii="Verdana" w:hAnsi="Verdana"/>
          <w:color w:val="000000" w:themeColor="text1"/>
        </w:rPr>
        <w:lastRenderedPageBreak/>
        <w:t>valores mobiliários cujas decisões de investimento sejam tomadas pelo mesmo gestor serão considerados como um único investidor para os fins dos limites previstos acima, conforme disposto no parágrafo 1º do artigo 3º da Instrução CVM 476.</w:t>
      </w:r>
    </w:p>
    <w:p w14:paraId="22CAD3D7" w14:textId="77777777" w:rsidR="00507599" w:rsidRPr="00B253DB" w:rsidRDefault="00507599" w:rsidP="00507599">
      <w:pPr>
        <w:widowControl w:val="0"/>
        <w:spacing w:line="280" w:lineRule="exact"/>
        <w:ind w:left="1790"/>
        <w:jc w:val="both"/>
        <w:rPr>
          <w:rFonts w:ascii="Verdana" w:hAnsi="Verdana"/>
          <w:color w:val="000000" w:themeColor="text1"/>
        </w:rPr>
      </w:pPr>
    </w:p>
    <w:p w14:paraId="5A2DA4CA"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4.7.3.</w:t>
      </w:r>
      <w:r w:rsidRPr="00B253DB">
        <w:rPr>
          <w:rFonts w:ascii="Verdana" w:hAnsi="Verdana"/>
          <w:color w:val="000000" w:themeColor="text1"/>
        </w:rPr>
        <w:tab/>
      </w:r>
      <w:r w:rsidRPr="00B253DB">
        <w:rPr>
          <w:rFonts w:ascii="Verdana" w:hAnsi="Verdana"/>
          <w:color w:val="000000" w:themeColor="text1"/>
        </w:rPr>
        <w:tab/>
        <w:t>O Coordenador Líder, com expressa anuência da Emissora, organizará o plano de dist</w:t>
      </w:r>
      <w:r w:rsidRPr="0023435C">
        <w:rPr>
          <w:rFonts w:ascii="Verdana" w:hAnsi="Verdana"/>
          <w:color w:val="000000" w:themeColor="text1"/>
        </w:rPr>
        <w:t xml:space="preserve">ribuição das Debêntures, tendo como público alvo da Oferta </w:t>
      </w:r>
      <w:bookmarkStart w:id="61" w:name="_DV_C160"/>
      <w:r w:rsidRPr="009D1547">
        <w:rPr>
          <w:rStyle w:val="DeltaViewInsertion"/>
          <w:rFonts w:ascii="Verdana" w:hAnsi="Verdana"/>
          <w:color w:val="000000" w:themeColor="text1"/>
          <w:u w:val="none"/>
        </w:rPr>
        <w:t xml:space="preserve">Investidores </w:t>
      </w:r>
      <w:bookmarkEnd w:id="61"/>
      <w:r w:rsidRPr="009D1547">
        <w:rPr>
          <w:rStyle w:val="DeltaViewInsertion"/>
          <w:rFonts w:ascii="Verdana" w:hAnsi="Verdana"/>
          <w:color w:val="000000" w:themeColor="text1"/>
          <w:u w:val="none"/>
        </w:rPr>
        <w:t>Profissionais, observado o disposto na Instrução CVM 476 e no Contrato de Distribuição</w:t>
      </w:r>
      <w:r w:rsidRPr="0023435C">
        <w:rPr>
          <w:rFonts w:ascii="Verdana" w:hAnsi="Verdana"/>
          <w:color w:val="000000" w:themeColor="text1"/>
        </w:rPr>
        <w:t xml:space="preserve">. </w:t>
      </w:r>
    </w:p>
    <w:p w14:paraId="2417B060" w14:textId="77777777" w:rsidR="00507599" w:rsidRPr="00B253DB" w:rsidRDefault="00507599" w:rsidP="00507599">
      <w:pPr>
        <w:widowControl w:val="0"/>
        <w:spacing w:line="280" w:lineRule="exact"/>
        <w:jc w:val="both"/>
        <w:rPr>
          <w:rFonts w:ascii="Verdana" w:hAnsi="Verdana"/>
          <w:color w:val="000000" w:themeColor="text1"/>
        </w:rPr>
      </w:pPr>
    </w:p>
    <w:p w14:paraId="3BD6284B"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4.7.4.</w:t>
      </w:r>
      <w:r w:rsidRPr="00B253DB">
        <w:rPr>
          <w:rFonts w:ascii="Verdana" w:hAnsi="Verdana"/>
          <w:color w:val="000000" w:themeColor="text1"/>
        </w:rPr>
        <w:tab/>
      </w:r>
      <w:r w:rsidRPr="00B253DB">
        <w:rPr>
          <w:rFonts w:ascii="Verdana" w:hAnsi="Verdana"/>
          <w:color w:val="000000" w:themeColor="text1"/>
        </w:rPr>
        <w:tab/>
        <w:t xml:space="preserve">A colocação das Debêntures será realizada de acordo com os procedimentos da B3, bem como de acordo com o plano de distribuição constante do item 4.7.2. </w:t>
      </w:r>
    </w:p>
    <w:p w14:paraId="21D4A1C9" w14:textId="77777777" w:rsidR="00507599" w:rsidRPr="00B253DB" w:rsidRDefault="00507599" w:rsidP="00507599">
      <w:pPr>
        <w:pStyle w:val="Level3"/>
        <w:widowControl w:val="0"/>
        <w:numPr>
          <w:ilvl w:val="0"/>
          <w:numId w:val="0"/>
        </w:numPr>
        <w:autoSpaceDE w:val="0"/>
        <w:autoSpaceDN w:val="0"/>
        <w:adjustRightInd w:val="0"/>
        <w:spacing w:after="0" w:line="280" w:lineRule="exact"/>
        <w:outlineLvl w:val="2"/>
        <w:rPr>
          <w:rFonts w:ascii="Verdana" w:eastAsia="MS Mincho" w:hAnsi="Verdana"/>
          <w:color w:val="000000" w:themeColor="text1"/>
          <w:kern w:val="0"/>
          <w:szCs w:val="20"/>
        </w:rPr>
      </w:pPr>
      <w:bookmarkStart w:id="62" w:name="_Ref427711666"/>
    </w:p>
    <w:p w14:paraId="754F5C01" w14:textId="77777777" w:rsidR="00507599" w:rsidRPr="00B253DB" w:rsidRDefault="00507599" w:rsidP="00507599">
      <w:pPr>
        <w:pStyle w:val="Level3"/>
        <w:widowControl w:val="0"/>
        <w:numPr>
          <w:ilvl w:val="0"/>
          <w:numId w:val="0"/>
        </w:numPr>
        <w:tabs>
          <w:tab w:val="left" w:pos="0"/>
        </w:tabs>
        <w:autoSpaceDE w:val="0"/>
        <w:autoSpaceDN w:val="0"/>
        <w:adjustRightInd w:val="0"/>
        <w:spacing w:after="0" w:line="280" w:lineRule="exact"/>
        <w:outlineLvl w:val="2"/>
        <w:rPr>
          <w:rFonts w:ascii="Verdana" w:hAnsi="Verdana"/>
          <w:color w:val="000000" w:themeColor="text1"/>
          <w:szCs w:val="20"/>
        </w:rPr>
      </w:pPr>
      <w:r w:rsidRPr="00B253DB">
        <w:rPr>
          <w:rFonts w:ascii="Verdana" w:eastAsia="MS Mincho" w:hAnsi="Verdana"/>
          <w:color w:val="000000" w:themeColor="text1"/>
          <w:kern w:val="0"/>
          <w:szCs w:val="20"/>
        </w:rPr>
        <w:t>4.7.5.</w:t>
      </w:r>
      <w:r w:rsidRPr="00B253DB">
        <w:rPr>
          <w:rFonts w:ascii="Verdana" w:eastAsia="MS Mincho" w:hAnsi="Verdana"/>
          <w:color w:val="000000" w:themeColor="text1"/>
          <w:kern w:val="0"/>
          <w:szCs w:val="20"/>
        </w:rPr>
        <w:tab/>
      </w:r>
      <w:r w:rsidRPr="00B253DB">
        <w:rPr>
          <w:rFonts w:ascii="Verdana" w:eastAsia="MS Mincho" w:hAnsi="Verdana"/>
          <w:color w:val="000000" w:themeColor="text1"/>
          <w:kern w:val="0"/>
          <w:szCs w:val="20"/>
        </w:rPr>
        <w:tab/>
        <w:t>Será adotado o procedimento de coleta de intenções de investimento, organizado pelo Coordenador Líder, sem recebimento de reservas dos Investidores Profissionais, sem lotes mínimos ou máximos, para verificação da demanda pelas Debêntures em diferentes níveis de taxas de juros, para a definição da taxa final da Remuneração e da Quantidade de Debêntures a serem distribuídas</w:t>
      </w:r>
      <w:bookmarkEnd w:id="62"/>
      <w:r w:rsidRPr="00B253DB">
        <w:rPr>
          <w:rFonts w:ascii="Verdana" w:eastAsia="MS Mincho" w:hAnsi="Verdana"/>
          <w:color w:val="000000" w:themeColor="text1"/>
          <w:kern w:val="0"/>
          <w:szCs w:val="20"/>
        </w:rPr>
        <w:t xml:space="preserve">. </w:t>
      </w:r>
    </w:p>
    <w:p w14:paraId="00899737" w14:textId="77777777" w:rsidR="00507599" w:rsidRPr="00B253DB" w:rsidRDefault="00507599" w:rsidP="00507599">
      <w:pPr>
        <w:widowControl w:val="0"/>
        <w:spacing w:line="280" w:lineRule="exact"/>
        <w:jc w:val="both"/>
        <w:rPr>
          <w:rFonts w:ascii="Verdana" w:hAnsi="Verdana"/>
          <w:color w:val="000000" w:themeColor="text1"/>
        </w:rPr>
      </w:pPr>
    </w:p>
    <w:p w14:paraId="397ACE68"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4.7.6.</w:t>
      </w:r>
      <w:r w:rsidRPr="00B253DB">
        <w:rPr>
          <w:rFonts w:ascii="Verdana" w:hAnsi="Verdana"/>
          <w:color w:val="000000" w:themeColor="text1"/>
        </w:rPr>
        <w:tab/>
      </w:r>
      <w:r w:rsidRPr="00B253DB">
        <w:rPr>
          <w:rFonts w:ascii="Verdana" w:hAnsi="Verdana"/>
          <w:color w:val="000000" w:themeColor="text1"/>
        </w:rPr>
        <w:tab/>
        <w:t>No ato de subscrição e integralização das Debêntures, cada Investidor Profissional assinará declaração atestando, dentre outros, estar ciente de que: (i) a Oferta não foi registrada perante a CVM e será registrada perante a ANBIMA; (ii) as Debêntures estão sujeitas às restrições de negociação previstas nesta Escritura, no Contrato de Distribuição e na regulamentação aplicável, devendo, ainda, por meio de tal declaração, manifestar sua concordância expressa a todos os seus termos e condições; (iii) efetuou sua própria análise com relação à capacidade de pagamento da Emissora e/ou das Fiadoras; e (iv) concorda expressamente com todos os termos e condições desta Emissão.</w:t>
      </w:r>
    </w:p>
    <w:p w14:paraId="374D32D1" w14:textId="77777777" w:rsidR="00507599" w:rsidRPr="00B253DB" w:rsidRDefault="00507599" w:rsidP="00507599">
      <w:pPr>
        <w:widowControl w:val="0"/>
        <w:spacing w:line="280" w:lineRule="exact"/>
        <w:ind w:left="708"/>
        <w:jc w:val="both"/>
        <w:rPr>
          <w:rFonts w:ascii="Verdana" w:hAnsi="Verdana"/>
          <w:color w:val="000000" w:themeColor="text1"/>
        </w:rPr>
      </w:pPr>
    </w:p>
    <w:p w14:paraId="27A3425C"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4.7.8.</w:t>
      </w:r>
      <w:r w:rsidRPr="00B253DB">
        <w:rPr>
          <w:rFonts w:ascii="Verdana" w:hAnsi="Verdana"/>
          <w:color w:val="000000" w:themeColor="text1"/>
        </w:rPr>
        <w:tab/>
      </w:r>
      <w:r w:rsidRPr="00B253DB">
        <w:rPr>
          <w:rFonts w:ascii="Verdana" w:hAnsi="Verdana"/>
          <w:color w:val="000000" w:themeColor="text1"/>
        </w:rPr>
        <w:tab/>
        <w:t>Exceto pelo deságio de que trata o item 5.3.2 abaixo, não será concedido qualquer tipo de desconto pelo Coordenador Líder</w:t>
      </w:r>
      <w:r w:rsidRPr="00B253DB" w:rsidDel="001A1D12">
        <w:rPr>
          <w:rFonts w:ascii="Verdana" w:hAnsi="Verdana"/>
          <w:color w:val="000000" w:themeColor="text1"/>
        </w:rPr>
        <w:t xml:space="preserve"> </w:t>
      </w:r>
      <w:r w:rsidRPr="00B253DB">
        <w:rPr>
          <w:rFonts w:ascii="Verdana" w:hAnsi="Verdana"/>
          <w:color w:val="000000" w:themeColor="text1"/>
        </w:rPr>
        <w:t>aos Investidores Profissionais interessados em adquirir Debêntures no âmbito da Oferta, bem como não existirão reservas antecipadas, nem fixação de lotes máximos ou mínimos, independentemente de ordem cronológica.</w:t>
      </w:r>
    </w:p>
    <w:p w14:paraId="3D35935F" w14:textId="77777777" w:rsidR="00507599" w:rsidRPr="00B253DB" w:rsidRDefault="00507599" w:rsidP="00507599">
      <w:pPr>
        <w:widowControl w:val="0"/>
        <w:spacing w:line="280" w:lineRule="exact"/>
        <w:jc w:val="both"/>
        <w:rPr>
          <w:rFonts w:ascii="Verdana" w:hAnsi="Verdana"/>
          <w:color w:val="000000" w:themeColor="text1"/>
        </w:rPr>
      </w:pPr>
    </w:p>
    <w:p w14:paraId="4B637615" w14:textId="77777777" w:rsidR="00507599" w:rsidRPr="00B253DB" w:rsidRDefault="00507599" w:rsidP="00507599">
      <w:pPr>
        <w:widowControl w:val="0"/>
        <w:spacing w:line="280" w:lineRule="exact"/>
        <w:jc w:val="both"/>
        <w:rPr>
          <w:rFonts w:ascii="Verdana" w:hAnsi="Verdana"/>
          <w:b/>
          <w:color w:val="000000" w:themeColor="text1"/>
        </w:rPr>
      </w:pPr>
      <w:bookmarkStart w:id="63" w:name="_DV_M55"/>
      <w:bookmarkStart w:id="64" w:name="_DV_M56"/>
      <w:bookmarkStart w:id="65" w:name="_DV_M57"/>
      <w:bookmarkStart w:id="66" w:name="_DV_M61"/>
      <w:bookmarkStart w:id="67" w:name="_DV_M78"/>
      <w:bookmarkStart w:id="68" w:name="_Toc499990325"/>
      <w:bookmarkEnd w:id="63"/>
      <w:bookmarkEnd w:id="64"/>
      <w:bookmarkEnd w:id="65"/>
      <w:bookmarkEnd w:id="66"/>
      <w:bookmarkEnd w:id="67"/>
      <w:r w:rsidRPr="00B253DB">
        <w:rPr>
          <w:rFonts w:ascii="Verdana" w:hAnsi="Verdana"/>
          <w:b/>
          <w:color w:val="000000" w:themeColor="text1"/>
        </w:rPr>
        <w:t>4.8</w:t>
      </w:r>
      <w:r w:rsidRPr="00B253DB">
        <w:rPr>
          <w:rFonts w:ascii="Verdana" w:hAnsi="Verdana"/>
          <w:b/>
          <w:color w:val="000000" w:themeColor="text1"/>
        </w:rPr>
        <w:tab/>
      </w:r>
      <w:r w:rsidRPr="00B253DB">
        <w:rPr>
          <w:rFonts w:ascii="Verdana" w:hAnsi="Verdana"/>
          <w:b/>
          <w:color w:val="000000" w:themeColor="text1"/>
        </w:rPr>
        <w:tab/>
        <w:t>Destinação dos Recursos</w:t>
      </w:r>
    </w:p>
    <w:p w14:paraId="41B5E3E9" w14:textId="77777777" w:rsidR="00507599" w:rsidRPr="00B253DB" w:rsidRDefault="00507599" w:rsidP="00507599">
      <w:pPr>
        <w:widowControl w:val="0"/>
        <w:spacing w:line="280" w:lineRule="exact"/>
        <w:jc w:val="both"/>
        <w:rPr>
          <w:rFonts w:ascii="Verdana" w:hAnsi="Verdana"/>
          <w:color w:val="000000" w:themeColor="text1"/>
        </w:rPr>
      </w:pPr>
    </w:p>
    <w:p w14:paraId="79F54B24"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4.8.1</w:t>
      </w:r>
      <w:r w:rsidRPr="00B253DB">
        <w:rPr>
          <w:rFonts w:ascii="Verdana" w:hAnsi="Verdana" w:cs="Arial"/>
          <w:color w:val="000000" w:themeColor="text1"/>
        </w:rPr>
        <w:t>.</w:t>
      </w:r>
      <w:r w:rsidRPr="00B253DB">
        <w:rPr>
          <w:rFonts w:ascii="Verdana" w:hAnsi="Verdana"/>
          <w:color w:val="000000" w:themeColor="text1"/>
        </w:rPr>
        <w:tab/>
      </w:r>
      <w:r w:rsidRPr="00B253DB">
        <w:rPr>
          <w:rFonts w:ascii="Verdana" w:hAnsi="Verdana"/>
          <w:color w:val="000000" w:themeColor="text1"/>
        </w:rPr>
        <w:tab/>
        <w:t xml:space="preserve">Nos termos do artigo 2º, parágrafo 1º, da Lei 12.431/11, e do Decreto 8.874/16, a totalidade dos Recursos Líquidos captados pela Emissora por meio da Emissão será utilizada exclusivamente para realização de investimentos para implementação do Projeto, conforme abaixo detalhado: </w:t>
      </w:r>
    </w:p>
    <w:p w14:paraId="52509AB0" w14:textId="77777777" w:rsidR="00507599" w:rsidRPr="00B253DB" w:rsidRDefault="00507599" w:rsidP="00507599">
      <w:pPr>
        <w:pStyle w:val="Level3"/>
        <w:widowControl w:val="0"/>
        <w:numPr>
          <w:ilvl w:val="0"/>
          <w:numId w:val="0"/>
        </w:numPr>
        <w:spacing w:after="0" w:line="280" w:lineRule="exact"/>
        <w:ind w:left="1361"/>
        <w:rPr>
          <w:rFonts w:ascii="Verdana" w:eastAsia="Arial Unicode MS" w:hAnsi="Verdana"/>
          <w:color w:val="000000" w:themeColor="text1"/>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4"/>
        <w:gridCol w:w="6090"/>
      </w:tblGrid>
      <w:tr w:rsidR="00507599" w:rsidRPr="00B253DB" w14:paraId="264AD777" w14:textId="77777777" w:rsidTr="00507599">
        <w:trPr>
          <w:trHeight w:val="17"/>
          <w:jc w:val="center"/>
        </w:trPr>
        <w:tc>
          <w:tcPr>
            <w:tcW w:w="1415" w:type="pct"/>
          </w:tcPr>
          <w:p w14:paraId="794B4074" w14:textId="77777777" w:rsidR="00507599" w:rsidRPr="00B253DB" w:rsidRDefault="00507599" w:rsidP="00507599">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Objetivo do Projeto</w:t>
            </w:r>
          </w:p>
        </w:tc>
        <w:tc>
          <w:tcPr>
            <w:tcW w:w="3585" w:type="pct"/>
            <w:vAlign w:val="center"/>
          </w:tcPr>
          <w:p w14:paraId="56F49F45" w14:textId="77777777" w:rsidR="00507599" w:rsidRPr="00B253DB" w:rsidRDefault="00507599" w:rsidP="00507599">
            <w:pPr>
              <w:pStyle w:val="TabBody"/>
              <w:widowControl w:val="0"/>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 xml:space="preserve">Exploração da concessão do serviço público de transmissão de energia elétrica, prestado mediante a construção, montagem, operação e manutenção de subestações, linhas de transmissão e seus terminais, transformadores e suas conexões e demais equipamentos, localizados no Estado do Paraná. </w:t>
            </w:r>
          </w:p>
          <w:p w14:paraId="018F0119" w14:textId="77777777" w:rsidR="00507599" w:rsidRPr="00B253DB" w:rsidRDefault="00507599" w:rsidP="00507599">
            <w:pPr>
              <w:pStyle w:val="TabBody"/>
              <w:widowControl w:val="0"/>
              <w:spacing w:before="0" w:after="0" w:line="280" w:lineRule="exact"/>
              <w:rPr>
                <w:rFonts w:ascii="Verdana" w:eastAsia="MS Mincho" w:hAnsi="Verdana" w:cs="Times New Roman"/>
                <w:color w:val="000000" w:themeColor="text1"/>
                <w:sz w:val="20"/>
                <w:szCs w:val="20"/>
              </w:rPr>
            </w:pPr>
          </w:p>
          <w:p w14:paraId="6629C631" w14:textId="77777777" w:rsidR="00507599" w:rsidRPr="00B253DB" w:rsidRDefault="00507599" w:rsidP="00507599">
            <w:pPr>
              <w:pStyle w:val="TabBody"/>
              <w:widowControl w:val="0"/>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lastRenderedPageBreak/>
              <w:t>A seguir, instalações de transmissão objeto do Contrato de Concessão nº 22/2017 que compõe o Projeto:</w:t>
            </w:r>
          </w:p>
          <w:p w14:paraId="6BA522C9" w14:textId="77777777" w:rsidR="00507599" w:rsidRPr="00B253DB" w:rsidRDefault="00507599" w:rsidP="00507599">
            <w:pPr>
              <w:pStyle w:val="TabBody"/>
              <w:widowControl w:val="0"/>
              <w:spacing w:before="0" w:after="0" w:line="280" w:lineRule="exact"/>
              <w:rPr>
                <w:rFonts w:ascii="Verdana" w:eastAsia="MS Mincho" w:hAnsi="Verdana" w:cs="Times New Roman"/>
                <w:color w:val="000000" w:themeColor="text1"/>
                <w:sz w:val="20"/>
                <w:szCs w:val="20"/>
              </w:rPr>
            </w:pPr>
          </w:p>
          <w:p w14:paraId="39346E48" w14:textId="77777777" w:rsidR="00507599" w:rsidRPr="00B253DB" w:rsidRDefault="00507599" w:rsidP="009D1547">
            <w:pPr>
              <w:pStyle w:val="TabBody"/>
              <w:widowControl w:val="0"/>
              <w:numPr>
                <w:ilvl w:val="0"/>
                <w:numId w:val="18"/>
              </w:numPr>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Linha de Transmissão 525 kV Foz do Iguaçu – Guaíra CD;</w:t>
            </w:r>
          </w:p>
          <w:p w14:paraId="2B77A456" w14:textId="77777777" w:rsidR="00507599" w:rsidRPr="00B253DB" w:rsidRDefault="00507599" w:rsidP="009D1547">
            <w:pPr>
              <w:pStyle w:val="TabBody"/>
              <w:widowControl w:val="0"/>
              <w:numPr>
                <w:ilvl w:val="0"/>
                <w:numId w:val="18"/>
              </w:numPr>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Linha de Transmissão 525 kV Guaíra – Sarandi CD;</w:t>
            </w:r>
          </w:p>
          <w:p w14:paraId="27E84B77" w14:textId="77777777" w:rsidR="00507599" w:rsidRPr="00B253DB" w:rsidRDefault="00507599" w:rsidP="009D1547">
            <w:pPr>
              <w:pStyle w:val="TabBody"/>
              <w:widowControl w:val="0"/>
              <w:numPr>
                <w:ilvl w:val="0"/>
                <w:numId w:val="18"/>
              </w:numPr>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Linha de Transmissão 525 kV Sarandi – Londrina CD;</w:t>
            </w:r>
          </w:p>
          <w:p w14:paraId="15A3CE01" w14:textId="77777777" w:rsidR="00507599" w:rsidRPr="00B253DB" w:rsidRDefault="00507599" w:rsidP="009D1547">
            <w:pPr>
              <w:pStyle w:val="TabBody"/>
              <w:widowControl w:val="0"/>
              <w:numPr>
                <w:ilvl w:val="0"/>
                <w:numId w:val="18"/>
              </w:numPr>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Linha de Transmissão 230 kV Sarandi – Paranavaí Norte CD;</w:t>
            </w:r>
          </w:p>
          <w:p w14:paraId="4822B190" w14:textId="77777777" w:rsidR="00507599" w:rsidRPr="00B253DB" w:rsidRDefault="00507599" w:rsidP="009D1547">
            <w:pPr>
              <w:pStyle w:val="TabBody"/>
              <w:widowControl w:val="0"/>
              <w:numPr>
                <w:ilvl w:val="0"/>
                <w:numId w:val="18"/>
              </w:numPr>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SE Guaíra 525 KV (novo pátio);</w:t>
            </w:r>
          </w:p>
          <w:p w14:paraId="7602B9CD" w14:textId="77777777" w:rsidR="00507599" w:rsidRPr="00B253DB" w:rsidRDefault="00507599" w:rsidP="009D1547">
            <w:pPr>
              <w:pStyle w:val="TabBody"/>
              <w:widowControl w:val="0"/>
              <w:numPr>
                <w:ilvl w:val="0"/>
                <w:numId w:val="18"/>
              </w:numPr>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SE Sarandi 525 kV (novo pátio); e</w:t>
            </w:r>
          </w:p>
          <w:p w14:paraId="619EDB2A" w14:textId="77777777" w:rsidR="00507599" w:rsidRPr="00B253DB" w:rsidRDefault="00507599" w:rsidP="009D1547">
            <w:pPr>
              <w:pStyle w:val="TabBody"/>
              <w:widowControl w:val="0"/>
              <w:numPr>
                <w:ilvl w:val="0"/>
                <w:numId w:val="18"/>
              </w:numPr>
              <w:spacing w:before="0" w:after="0" w:line="280" w:lineRule="exact"/>
              <w:rPr>
                <w:rFonts w:ascii="Verdana" w:hAnsi="Verdana"/>
                <w:color w:val="000000" w:themeColor="text1"/>
                <w:sz w:val="20"/>
                <w:szCs w:val="20"/>
              </w:rPr>
            </w:pPr>
            <w:r w:rsidRPr="00B253DB">
              <w:rPr>
                <w:rFonts w:ascii="Verdana" w:hAnsi="Verdana"/>
                <w:color w:val="000000" w:themeColor="text1"/>
                <w:sz w:val="20"/>
                <w:szCs w:val="20"/>
              </w:rPr>
              <w:t>SE Paranavaí Norte 230/138 kV.</w:t>
            </w:r>
          </w:p>
        </w:tc>
      </w:tr>
      <w:tr w:rsidR="00507599" w:rsidRPr="00B253DB" w14:paraId="23A527CC" w14:textId="77777777" w:rsidTr="00507599">
        <w:trPr>
          <w:trHeight w:val="17"/>
          <w:jc w:val="center"/>
        </w:trPr>
        <w:tc>
          <w:tcPr>
            <w:tcW w:w="1415" w:type="pct"/>
          </w:tcPr>
          <w:p w14:paraId="2038B7B7" w14:textId="77777777" w:rsidR="00507599" w:rsidRPr="00B253DB" w:rsidRDefault="00507599" w:rsidP="00507599">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lastRenderedPageBreak/>
              <w:t>Início do Projeto</w:t>
            </w:r>
          </w:p>
        </w:tc>
        <w:tc>
          <w:tcPr>
            <w:tcW w:w="3585" w:type="pct"/>
            <w:vAlign w:val="center"/>
          </w:tcPr>
          <w:p w14:paraId="3AECA5E5" w14:textId="77777777" w:rsidR="00507599" w:rsidRPr="00B253DB" w:rsidRDefault="00507599" w:rsidP="00507599">
            <w:pPr>
              <w:pStyle w:val="TabBody"/>
              <w:widowControl w:val="0"/>
              <w:spacing w:before="0" w:after="0" w:line="280" w:lineRule="exact"/>
              <w:rPr>
                <w:rFonts w:ascii="Verdana" w:hAnsi="Verdana"/>
                <w:color w:val="000000" w:themeColor="text1"/>
                <w:sz w:val="20"/>
                <w:szCs w:val="20"/>
              </w:rPr>
            </w:pPr>
            <w:r w:rsidRPr="00B253DB">
              <w:rPr>
                <w:rFonts w:ascii="Verdana" w:hAnsi="Verdana"/>
                <w:color w:val="000000" w:themeColor="text1"/>
                <w:sz w:val="20"/>
                <w:szCs w:val="20"/>
              </w:rPr>
              <w:t>11 de agosto de 2017, conforme Contrato de Concessão ANEEL nº 22/2017.</w:t>
            </w:r>
          </w:p>
        </w:tc>
      </w:tr>
      <w:tr w:rsidR="00507599" w:rsidRPr="00B253DB" w14:paraId="06B23798" w14:textId="77777777" w:rsidTr="00507599">
        <w:trPr>
          <w:trHeight w:val="17"/>
          <w:jc w:val="center"/>
        </w:trPr>
        <w:tc>
          <w:tcPr>
            <w:tcW w:w="1415" w:type="pct"/>
          </w:tcPr>
          <w:p w14:paraId="11F47C47" w14:textId="77777777" w:rsidR="00507599" w:rsidRPr="00B253DB" w:rsidRDefault="00507599" w:rsidP="00507599">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Fase Atual do Projeto</w:t>
            </w:r>
          </w:p>
        </w:tc>
        <w:tc>
          <w:tcPr>
            <w:tcW w:w="3585" w:type="pct"/>
            <w:vAlign w:val="center"/>
          </w:tcPr>
          <w:p w14:paraId="6B5067FD" w14:textId="77777777" w:rsidR="00507599" w:rsidRPr="00B253DB" w:rsidRDefault="00507599" w:rsidP="00507599">
            <w:pPr>
              <w:pStyle w:val="TabBody"/>
              <w:widowControl w:val="0"/>
              <w:spacing w:before="0" w:after="0" w:line="280" w:lineRule="exact"/>
              <w:rPr>
                <w:rFonts w:ascii="Verdana" w:hAnsi="Verdana"/>
                <w:color w:val="000000" w:themeColor="text1"/>
                <w:sz w:val="20"/>
                <w:szCs w:val="20"/>
              </w:rPr>
            </w:pPr>
            <w:r w:rsidRPr="00B253DB">
              <w:rPr>
                <w:rFonts w:ascii="Verdana" w:hAnsi="Verdana"/>
                <w:color w:val="000000" w:themeColor="text1"/>
                <w:sz w:val="20"/>
                <w:szCs w:val="20"/>
              </w:rPr>
              <w:t xml:space="preserve">Etapa de obtenção da licença de instalação do Projeto. </w:t>
            </w:r>
          </w:p>
        </w:tc>
      </w:tr>
      <w:tr w:rsidR="00507599" w:rsidRPr="00B253DB" w14:paraId="27E1872B" w14:textId="77777777" w:rsidTr="00507599">
        <w:trPr>
          <w:trHeight w:val="17"/>
          <w:jc w:val="center"/>
        </w:trPr>
        <w:tc>
          <w:tcPr>
            <w:tcW w:w="1415" w:type="pct"/>
          </w:tcPr>
          <w:p w14:paraId="7E0B7E3C" w14:textId="77777777" w:rsidR="00507599" w:rsidRPr="00B253DB" w:rsidRDefault="00507599" w:rsidP="00507599">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Encerramento estimado do Projeto</w:t>
            </w:r>
          </w:p>
        </w:tc>
        <w:tc>
          <w:tcPr>
            <w:tcW w:w="3585" w:type="pct"/>
            <w:vAlign w:val="center"/>
          </w:tcPr>
          <w:p w14:paraId="19F6B098" w14:textId="77777777" w:rsidR="00507599" w:rsidRPr="00B253DB" w:rsidRDefault="00507599" w:rsidP="00507599">
            <w:pPr>
              <w:pStyle w:val="TabBody"/>
              <w:widowControl w:val="0"/>
              <w:spacing w:before="0" w:after="0" w:line="280" w:lineRule="exact"/>
              <w:rPr>
                <w:rFonts w:ascii="Verdana" w:hAnsi="Verdana"/>
                <w:color w:val="000000" w:themeColor="text1"/>
                <w:sz w:val="20"/>
                <w:szCs w:val="20"/>
              </w:rPr>
            </w:pPr>
            <w:r w:rsidRPr="00B253DB">
              <w:rPr>
                <w:rFonts w:ascii="Verdana" w:hAnsi="Verdana"/>
                <w:color w:val="000000" w:themeColor="text1"/>
                <w:sz w:val="20"/>
                <w:szCs w:val="20"/>
              </w:rPr>
              <w:t xml:space="preserve">O projeto tem estimativa para encerramento em </w:t>
            </w:r>
            <w:r w:rsidRPr="00B253DB">
              <w:rPr>
                <w:rFonts w:ascii="Verdana" w:hAnsi="Verdana"/>
                <w:color w:val="000000"/>
                <w:sz w:val="20"/>
                <w:szCs w:val="20"/>
              </w:rPr>
              <w:t>11</w:t>
            </w:r>
            <w:r w:rsidRPr="00B253DB">
              <w:rPr>
                <w:rFonts w:ascii="Verdana" w:hAnsi="Verdana"/>
                <w:color w:val="000000" w:themeColor="text1"/>
                <w:sz w:val="20"/>
                <w:szCs w:val="20"/>
              </w:rPr>
              <w:t xml:space="preserve"> de agosto de 20</w:t>
            </w:r>
            <w:r w:rsidRPr="00B253DB">
              <w:rPr>
                <w:rFonts w:ascii="Verdana" w:hAnsi="Verdana"/>
                <w:color w:val="000000"/>
                <w:sz w:val="20"/>
                <w:szCs w:val="20"/>
              </w:rPr>
              <w:t>22</w:t>
            </w:r>
            <w:r w:rsidRPr="00B253DB">
              <w:rPr>
                <w:rFonts w:ascii="Verdana" w:hAnsi="Verdana"/>
                <w:color w:val="000000" w:themeColor="text1"/>
                <w:sz w:val="20"/>
                <w:szCs w:val="20"/>
              </w:rPr>
              <w:t xml:space="preserve">, conforme Contrato de Concessão ANEEL nº </w:t>
            </w:r>
            <w:r w:rsidRPr="00B253DB">
              <w:rPr>
                <w:rFonts w:ascii="Verdana" w:hAnsi="Verdana"/>
                <w:color w:val="000000"/>
                <w:sz w:val="20"/>
                <w:szCs w:val="20"/>
              </w:rPr>
              <w:t>22</w:t>
            </w:r>
            <w:r w:rsidRPr="00B253DB">
              <w:rPr>
                <w:rFonts w:ascii="Verdana" w:hAnsi="Verdana"/>
                <w:color w:val="000000" w:themeColor="text1"/>
                <w:sz w:val="20"/>
                <w:szCs w:val="20"/>
              </w:rPr>
              <w:t>/2017.</w:t>
            </w:r>
          </w:p>
        </w:tc>
      </w:tr>
      <w:tr w:rsidR="00507599" w:rsidRPr="00B253DB" w14:paraId="66EC6E20" w14:textId="77777777" w:rsidTr="00507599">
        <w:trPr>
          <w:trHeight w:val="17"/>
          <w:jc w:val="center"/>
        </w:trPr>
        <w:tc>
          <w:tcPr>
            <w:tcW w:w="1415" w:type="pct"/>
          </w:tcPr>
          <w:p w14:paraId="120B4F32" w14:textId="77777777" w:rsidR="00507599" w:rsidRPr="00B253DB" w:rsidRDefault="00507599" w:rsidP="00507599">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Volume estimado de recursos financeiros necessários para a realização do Projeto</w:t>
            </w:r>
          </w:p>
        </w:tc>
        <w:tc>
          <w:tcPr>
            <w:tcW w:w="3585" w:type="pct"/>
            <w:vAlign w:val="center"/>
          </w:tcPr>
          <w:p w14:paraId="56E9EB15" w14:textId="77777777" w:rsidR="00507599" w:rsidRPr="00B253DB" w:rsidRDefault="00507599" w:rsidP="00507599">
            <w:pPr>
              <w:pStyle w:val="TabBody"/>
              <w:widowControl w:val="0"/>
              <w:spacing w:before="0" w:after="0" w:line="280" w:lineRule="exact"/>
              <w:rPr>
                <w:rFonts w:ascii="Verdana" w:hAnsi="Verdana"/>
                <w:color w:val="000000" w:themeColor="text1"/>
                <w:sz w:val="20"/>
                <w:szCs w:val="20"/>
              </w:rPr>
            </w:pPr>
            <w:r w:rsidRPr="00B253DB">
              <w:rPr>
                <w:rFonts w:ascii="Verdana" w:hAnsi="Verdana"/>
                <w:color w:val="000000" w:themeColor="text1"/>
                <w:sz w:val="20"/>
                <w:szCs w:val="20"/>
              </w:rPr>
              <w:t xml:space="preserve">Os usos totais aplicados no Projeto estão estimados em aproximadamente R$ </w:t>
            </w:r>
            <w:r w:rsidRPr="00B253DB">
              <w:rPr>
                <w:rFonts w:ascii="Verdana" w:hAnsi="Verdana"/>
                <w:color w:val="000000"/>
                <w:sz w:val="20"/>
                <w:szCs w:val="20"/>
              </w:rPr>
              <w:t xml:space="preserve">1.936.473.885,00 </w:t>
            </w:r>
            <w:r w:rsidRPr="00B253DB">
              <w:rPr>
                <w:rFonts w:ascii="Verdana" w:hAnsi="Verdana"/>
                <w:color w:val="000000" w:themeColor="text1"/>
                <w:sz w:val="20"/>
                <w:szCs w:val="20"/>
              </w:rPr>
              <w:t>(</w:t>
            </w:r>
            <w:r w:rsidRPr="00B253DB">
              <w:rPr>
                <w:rFonts w:ascii="Verdana" w:hAnsi="Verdana"/>
                <w:color w:val="000000"/>
                <w:sz w:val="20"/>
                <w:szCs w:val="20"/>
              </w:rPr>
              <w:t>um bilhão, novecentos e trinta e seis milhões, quatrocentos e setenta e três mil e oitocentos e oitenta e cinco</w:t>
            </w:r>
            <w:r w:rsidRPr="00EF4494" w:rsidDel="00BF52C4">
              <w:rPr>
                <w:rFonts w:ascii="Verdana" w:hAnsi="Verdana"/>
                <w:color w:val="000000"/>
                <w:sz w:val="20"/>
                <w:szCs w:val="20"/>
              </w:rPr>
              <w:t xml:space="preserve"> </w:t>
            </w:r>
            <w:r w:rsidRPr="00B253DB">
              <w:rPr>
                <w:rFonts w:ascii="Verdana" w:hAnsi="Verdana"/>
                <w:color w:val="000000" w:themeColor="text1"/>
                <w:sz w:val="20"/>
                <w:szCs w:val="20"/>
              </w:rPr>
              <w:t>reais) (CAPEX ANEEL EDITAL).</w:t>
            </w:r>
          </w:p>
        </w:tc>
      </w:tr>
      <w:tr w:rsidR="00507599" w:rsidRPr="00B253DB" w14:paraId="30CE4E53" w14:textId="77777777" w:rsidTr="00507599">
        <w:trPr>
          <w:trHeight w:val="17"/>
          <w:jc w:val="center"/>
        </w:trPr>
        <w:tc>
          <w:tcPr>
            <w:tcW w:w="1415" w:type="pct"/>
          </w:tcPr>
          <w:p w14:paraId="1749B83D" w14:textId="77777777" w:rsidR="00507599" w:rsidRPr="00B253DB" w:rsidRDefault="00507599" w:rsidP="00507599">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Valor das Debêntures que será destinado ao Projeto</w:t>
            </w:r>
          </w:p>
        </w:tc>
        <w:tc>
          <w:tcPr>
            <w:tcW w:w="3585" w:type="pct"/>
            <w:vAlign w:val="center"/>
          </w:tcPr>
          <w:p w14:paraId="022DC43F" w14:textId="77777777" w:rsidR="00507599" w:rsidRPr="00B253DB" w:rsidRDefault="00507599" w:rsidP="00507599">
            <w:pPr>
              <w:pStyle w:val="TabBody"/>
              <w:widowControl w:val="0"/>
              <w:spacing w:before="0" w:after="0" w:line="280" w:lineRule="exact"/>
              <w:rPr>
                <w:rFonts w:ascii="Verdana" w:hAnsi="Verdana"/>
                <w:color w:val="000000" w:themeColor="text1"/>
                <w:sz w:val="20"/>
                <w:szCs w:val="20"/>
              </w:rPr>
            </w:pPr>
            <w:r w:rsidRPr="00B253DB">
              <w:rPr>
                <w:rFonts w:ascii="Verdana" w:hAnsi="Verdana"/>
                <w:color w:val="000000" w:themeColor="text1"/>
                <w:sz w:val="20"/>
                <w:szCs w:val="20"/>
              </w:rPr>
              <w:t>Os Recursos Líquidos.</w:t>
            </w:r>
          </w:p>
        </w:tc>
      </w:tr>
      <w:tr w:rsidR="00507599" w:rsidRPr="00B253DB" w14:paraId="79651AB1" w14:textId="77777777" w:rsidTr="00507599">
        <w:trPr>
          <w:trHeight w:val="17"/>
          <w:jc w:val="center"/>
        </w:trPr>
        <w:tc>
          <w:tcPr>
            <w:tcW w:w="1415" w:type="pct"/>
          </w:tcPr>
          <w:p w14:paraId="759F8AC9" w14:textId="77777777" w:rsidR="00507599" w:rsidRPr="00B253DB" w:rsidRDefault="00507599" w:rsidP="00507599">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 xml:space="preserve">Alocação dos recursos a serem captados por meio das Debêntures </w:t>
            </w:r>
          </w:p>
        </w:tc>
        <w:tc>
          <w:tcPr>
            <w:tcW w:w="3585" w:type="pct"/>
            <w:vAlign w:val="center"/>
          </w:tcPr>
          <w:p w14:paraId="049C408D" w14:textId="77777777" w:rsidR="00507599" w:rsidRPr="00B253DB" w:rsidRDefault="00507599" w:rsidP="00507599">
            <w:pPr>
              <w:pStyle w:val="TabBody"/>
              <w:widowControl w:val="0"/>
              <w:spacing w:before="0" w:after="0" w:line="280" w:lineRule="exact"/>
              <w:rPr>
                <w:rFonts w:ascii="Verdana" w:hAnsi="Verdana"/>
                <w:color w:val="000000" w:themeColor="text1"/>
                <w:sz w:val="20"/>
                <w:szCs w:val="20"/>
              </w:rPr>
            </w:pPr>
            <w:r w:rsidRPr="00B253DB">
              <w:rPr>
                <w:rFonts w:ascii="Verdana" w:hAnsi="Verdana"/>
                <w:color w:val="000000" w:themeColor="text1"/>
                <w:sz w:val="20"/>
                <w:szCs w:val="20"/>
              </w:rPr>
              <w:t xml:space="preserve">Os Recursos Líquidos a serem captados pelas Debêntures deverão ser utilizados para pagamento futuro / reembolso dos custos de implantação do Projeto. </w:t>
            </w:r>
          </w:p>
        </w:tc>
      </w:tr>
      <w:tr w:rsidR="00507599" w:rsidRPr="00B253DB" w14:paraId="28BA4B10" w14:textId="77777777" w:rsidTr="00507599">
        <w:trPr>
          <w:trHeight w:val="17"/>
          <w:jc w:val="center"/>
        </w:trPr>
        <w:tc>
          <w:tcPr>
            <w:tcW w:w="1415" w:type="pct"/>
          </w:tcPr>
          <w:p w14:paraId="36BDDE5B" w14:textId="77777777" w:rsidR="00507599" w:rsidRPr="00B253DB" w:rsidRDefault="00507599" w:rsidP="00507599">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 xml:space="preserve">Percentual dos recursos financeiros necessários ao Projeto em relação às Debêntures </w:t>
            </w:r>
          </w:p>
        </w:tc>
        <w:tc>
          <w:tcPr>
            <w:tcW w:w="3585" w:type="pct"/>
            <w:vAlign w:val="center"/>
          </w:tcPr>
          <w:p w14:paraId="2D080BD2" w14:textId="77777777" w:rsidR="00507599" w:rsidRPr="00B253DB" w:rsidRDefault="00507599" w:rsidP="00507599">
            <w:pPr>
              <w:pStyle w:val="TabBody"/>
              <w:widowControl w:val="0"/>
              <w:spacing w:before="0" w:after="0" w:line="280" w:lineRule="exact"/>
              <w:rPr>
                <w:rFonts w:ascii="Verdana" w:hAnsi="Verdana"/>
                <w:color w:val="000000" w:themeColor="text1"/>
                <w:sz w:val="20"/>
                <w:szCs w:val="20"/>
              </w:rPr>
            </w:pPr>
            <w:r w:rsidRPr="00B253DB">
              <w:rPr>
                <w:rFonts w:ascii="Verdana" w:hAnsi="Verdana"/>
                <w:color w:val="000000"/>
                <w:sz w:val="20"/>
                <w:szCs w:val="20"/>
              </w:rPr>
              <w:t>A totalidade dos recursos oriundos da Emissão das Debêntures representam, nesta data, aproximadamente 85% (oitenta e cinco por cento) do uso total de recursos financeiros estimados do Projeto.</w:t>
            </w:r>
          </w:p>
        </w:tc>
      </w:tr>
    </w:tbl>
    <w:p w14:paraId="0DDE5B24" w14:textId="77777777" w:rsidR="00507599" w:rsidRPr="00B253DB" w:rsidRDefault="00507599" w:rsidP="00507599">
      <w:pPr>
        <w:widowControl w:val="0"/>
        <w:spacing w:line="280" w:lineRule="exact"/>
        <w:rPr>
          <w:rFonts w:ascii="Verdana" w:hAnsi="Verdana"/>
          <w:b/>
          <w:color w:val="000000" w:themeColor="text1"/>
        </w:rPr>
      </w:pPr>
    </w:p>
    <w:p w14:paraId="265B1BA4" w14:textId="77777777" w:rsidR="00507599" w:rsidRPr="00B253DB" w:rsidRDefault="00507599" w:rsidP="00507599">
      <w:pPr>
        <w:pStyle w:val="TabBody"/>
        <w:widowControl w:val="0"/>
        <w:spacing w:before="0" w:after="0" w:line="280" w:lineRule="exact"/>
        <w:rPr>
          <w:rFonts w:ascii="Verdana" w:hAnsi="Verdana"/>
          <w:color w:val="000000"/>
          <w:sz w:val="20"/>
          <w:szCs w:val="20"/>
        </w:rPr>
      </w:pPr>
      <w:r w:rsidRPr="00B253DB">
        <w:rPr>
          <w:rFonts w:ascii="Verdana" w:hAnsi="Verdana"/>
          <w:color w:val="000000"/>
          <w:sz w:val="20"/>
          <w:szCs w:val="20"/>
        </w:rPr>
        <w:t>4.8.2 Para fins do disposto nas cláusulas acima, entende-se como “</w:t>
      </w:r>
      <w:r w:rsidRPr="00B253DB">
        <w:rPr>
          <w:rFonts w:ascii="Verdana" w:hAnsi="Verdana"/>
          <w:color w:val="000000"/>
          <w:sz w:val="20"/>
          <w:szCs w:val="20"/>
          <w:u w:val="single"/>
        </w:rPr>
        <w:t>Recursos Líquidos</w:t>
      </w:r>
      <w:r w:rsidRPr="00B253DB">
        <w:rPr>
          <w:rFonts w:ascii="Verdana" w:hAnsi="Verdana"/>
          <w:color w:val="000000"/>
          <w:sz w:val="20"/>
          <w:szCs w:val="20"/>
        </w:rPr>
        <w:t>” o Valor Total da Emissão, excluídos os custos incorridos para a realização da Emissão, sendo certo que a Emissora deverá enviar ao Agente Fiduciário comunicação discriminando os custos incorridos com a Emissão em até 30 (trinta) dias contados da Primeira Data de Integralização.</w:t>
      </w:r>
    </w:p>
    <w:p w14:paraId="02802123" w14:textId="77777777" w:rsidR="00507599" w:rsidRPr="00B253DB" w:rsidRDefault="00507599" w:rsidP="009D1547">
      <w:pPr>
        <w:widowControl w:val="0"/>
        <w:spacing w:line="280" w:lineRule="exact"/>
        <w:rPr>
          <w:rFonts w:ascii="Verdana" w:hAnsi="Verdana"/>
          <w:b/>
          <w:color w:val="000000" w:themeColor="text1"/>
        </w:rPr>
      </w:pPr>
    </w:p>
    <w:p w14:paraId="0883F7F6" w14:textId="77777777" w:rsidR="00507599" w:rsidRPr="00B253DB" w:rsidRDefault="00507599" w:rsidP="00507599">
      <w:pPr>
        <w:widowControl w:val="0"/>
        <w:spacing w:line="280" w:lineRule="exact"/>
        <w:jc w:val="center"/>
        <w:rPr>
          <w:rFonts w:ascii="Verdana" w:hAnsi="Verdana"/>
          <w:b/>
          <w:color w:val="000000" w:themeColor="text1"/>
        </w:rPr>
      </w:pPr>
      <w:r w:rsidRPr="00B253DB">
        <w:rPr>
          <w:rFonts w:ascii="Verdana" w:hAnsi="Verdana"/>
          <w:b/>
          <w:color w:val="000000" w:themeColor="text1"/>
        </w:rPr>
        <w:lastRenderedPageBreak/>
        <w:t>CLÁUSULA V</w:t>
      </w:r>
    </w:p>
    <w:p w14:paraId="49CC4D58" w14:textId="77777777" w:rsidR="00507599" w:rsidRPr="00B253DB" w:rsidRDefault="00507599" w:rsidP="00507599">
      <w:pPr>
        <w:pStyle w:val="Ttulo1"/>
        <w:keepNext w:val="0"/>
        <w:widowControl w:val="0"/>
        <w:spacing w:line="280" w:lineRule="exact"/>
      </w:pPr>
      <w:bookmarkStart w:id="69" w:name="_Toc486251570"/>
      <w:r w:rsidRPr="00B253DB">
        <w:t>CARACTERÍSTICAS DAS DEBÊNTURES</w:t>
      </w:r>
      <w:bookmarkEnd w:id="68"/>
      <w:bookmarkEnd w:id="69"/>
    </w:p>
    <w:p w14:paraId="3DC0038C" w14:textId="77777777" w:rsidR="00507599" w:rsidRPr="00B253DB" w:rsidRDefault="00507599" w:rsidP="00507599">
      <w:pPr>
        <w:widowControl w:val="0"/>
        <w:spacing w:line="280" w:lineRule="exact"/>
        <w:jc w:val="both"/>
        <w:rPr>
          <w:rFonts w:ascii="Verdana" w:hAnsi="Verdana"/>
          <w:color w:val="000000" w:themeColor="text1"/>
        </w:rPr>
      </w:pPr>
      <w:bookmarkStart w:id="70" w:name="_Toc499990326"/>
    </w:p>
    <w:p w14:paraId="0A54F392" w14:textId="77777777" w:rsidR="00507599" w:rsidRPr="00B253DB" w:rsidRDefault="00507599" w:rsidP="00507599">
      <w:pPr>
        <w:widowControl w:val="0"/>
        <w:spacing w:line="280" w:lineRule="exact"/>
        <w:jc w:val="both"/>
        <w:rPr>
          <w:rFonts w:ascii="Verdana" w:hAnsi="Verdana"/>
          <w:b/>
          <w:color w:val="000000" w:themeColor="text1"/>
        </w:rPr>
      </w:pPr>
      <w:bookmarkStart w:id="71" w:name="_DV_M79"/>
      <w:bookmarkEnd w:id="71"/>
      <w:r w:rsidRPr="00B253DB">
        <w:rPr>
          <w:rFonts w:ascii="Verdana" w:hAnsi="Verdana"/>
          <w:b/>
          <w:color w:val="000000" w:themeColor="text1"/>
        </w:rPr>
        <w:t>5.1.</w:t>
      </w:r>
      <w:r w:rsidRPr="00B253DB">
        <w:rPr>
          <w:rFonts w:ascii="Verdana" w:hAnsi="Verdana"/>
          <w:b/>
          <w:color w:val="000000" w:themeColor="text1"/>
        </w:rPr>
        <w:tab/>
      </w:r>
      <w:r w:rsidRPr="00B253DB">
        <w:rPr>
          <w:rFonts w:ascii="Verdana" w:hAnsi="Verdana"/>
          <w:b/>
          <w:color w:val="000000" w:themeColor="text1"/>
        </w:rPr>
        <w:tab/>
        <w:t>Características Básicas das Debêntures</w:t>
      </w:r>
    </w:p>
    <w:p w14:paraId="7810D61E" w14:textId="77777777" w:rsidR="00507599" w:rsidRPr="00B253DB" w:rsidRDefault="00507599" w:rsidP="00507599">
      <w:pPr>
        <w:pStyle w:val="sub"/>
        <w:tabs>
          <w:tab w:val="clear" w:pos="0"/>
          <w:tab w:val="clear" w:pos="1440"/>
          <w:tab w:val="clear" w:pos="2880"/>
          <w:tab w:val="clear" w:pos="4320"/>
        </w:tabs>
        <w:spacing w:before="0" w:after="0" w:line="280" w:lineRule="exact"/>
        <w:rPr>
          <w:rFonts w:ascii="Verdana" w:hAnsi="Verdana"/>
          <w:color w:val="000000" w:themeColor="text1"/>
          <w:sz w:val="20"/>
          <w:szCs w:val="20"/>
        </w:rPr>
      </w:pPr>
    </w:p>
    <w:p w14:paraId="38F331F0" w14:textId="77777777" w:rsidR="00507599" w:rsidRPr="00B253DB" w:rsidRDefault="00507599" w:rsidP="00507599">
      <w:pPr>
        <w:widowControl w:val="0"/>
        <w:spacing w:line="280" w:lineRule="exact"/>
        <w:jc w:val="both"/>
        <w:rPr>
          <w:rFonts w:ascii="Verdana" w:hAnsi="Verdana"/>
          <w:b/>
          <w:color w:val="000000" w:themeColor="text1"/>
        </w:rPr>
      </w:pPr>
      <w:bookmarkStart w:id="72" w:name="_DV_M80"/>
      <w:bookmarkEnd w:id="72"/>
      <w:r w:rsidRPr="00B253DB">
        <w:rPr>
          <w:rFonts w:ascii="Verdana" w:hAnsi="Verdana"/>
          <w:b/>
          <w:color w:val="000000" w:themeColor="text1"/>
        </w:rPr>
        <w:t>5.1.1</w:t>
      </w:r>
      <w:r w:rsidRPr="00B253DB">
        <w:rPr>
          <w:rFonts w:ascii="Verdana" w:hAnsi="Verdana"/>
          <w:b/>
          <w:color w:val="000000" w:themeColor="text1"/>
        </w:rPr>
        <w:tab/>
      </w:r>
      <w:r w:rsidRPr="00B253DB">
        <w:rPr>
          <w:rFonts w:ascii="Verdana" w:hAnsi="Verdana"/>
          <w:b/>
          <w:color w:val="000000" w:themeColor="text1"/>
        </w:rPr>
        <w:tab/>
        <w:t>Valor Nominal Unitário</w:t>
      </w:r>
    </w:p>
    <w:p w14:paraId="64CF9389" w14:textId="77777777" w:rsidR="00507599" w:rsidRPr="00B253DB" w:rsidRDefault="00507599" w:rsidP="00507599">
      <w:pPr>
        <w:widowControl w:val="0"/>
        <w:spacing w:line="280" w:lineRule="exact"/>
        <w:jc w:val="both"/>
        <w:rPr>
          <w:rFonts w:ascii="Verdana" w:hAnsi="Verdana"/>
          <w:color w:val="000000" w:themeColor="text1"/>
        </w:rPr>
      </w:pPr>
    </w:p>
    <w:p w14:paraId="0A5BD653"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5.1.1.1</w:t>
      </w:r>
      <w:r w:rsidRPr="00B253DB">
        <w:rPr>
          <w:rFonts w:ascii="Verdana" w:hAnsi="Verdana"/>
          <w:color w:val="000000" w:themeColor="text1"/>
        </w:rPr>
        <w:tab/>
        <w:t>O valor nominal unitário das Debêntures será de R</w:t>
      </w:r>
      <w:r w:rsidRPr="00B253DB">
        <w:rPr>
          <w:rFonts w:ascii="Verdana" w:hAnsi="Verdana" w:cs="Arial"/>
          <w:color w:val="000000" w:themeColor="text1"/>
        </w:rPr>
        <w:t>$1.000,00 (mil</w:t>
      </w:r>
      <w:r w:rsidRPr="00B253DB">
        <w:rPr>
          <w:rFonts w:ascii="Verdana" w:hAnsi="Verdana"/>
          <w:color w:val="000000" w:themeColor="text1"/>
        </w:rPr>
        <w:t xml:space="preserve"> reais), na Data de Emissão.</w:t>
      </w:r>
    </w:p>
    <w:p w14:paraId="0039E2AE" w14:textId="77777777" w:rsidR="00507599" w:rsidRPr="00B253DB" w:rsidRDefault="00507599" w:rsidP="00507599">
      <w:pPr>
        <w:widowControl w:val="0"/>
        <w:spacing w:line="280" w:lineRule="exact"/>
        <w:jc w:val="both"/>
        <w:rPr>
          <w:rFonts w:ascii="Verdana" w:hAnsi="Verdana"/>
          <w:color w:val="000000" w:themeColor="text1"/>
        </w:rPr>
      </w:pPr>
    </w:p>
    <w:p w14:paraId="47B9ED59" w14:textId="77777777" w:rsidR="00507599" w:rsidRPr="00B253DB" w:rsidRDefault="00507599" w:rsidP="00507599">
      <w:pPr>
        <w:widowControl w:val="0"/>
        <w:spacing w:line="280" w:lineRule="exact"/>
        <w:jc w:val="both"/>
        <w:rPr>
          <w:rFonts w:ascii="Verdana" w:hAnsi="Verdana"/>
          <w:b/>
          <w:color w:val="000000" w:themeColor="text1"/>
        </w:rPr>
      </w:pPr>
      <w:r w:rsidRPr="00B253DB">
        <w:rPr>
          <w:rFonts w:ascii="Verdana" w:hAnsi="Verdana"/>
          <w:b/>
          <w:color w:val="000000" w:themeColor="text1"/>
        </w:rPr>
        <w:t>5.1.2</w:t>
      </w:r>
      <w:r w:rsidRPr="00B253DB">
        <w:rPr>
          <w:rFonts w:ascii="Verdana" w:hAnsi="Verdana"/>
          <w:b/>
          <w:color w:val="000000" w:themeColor="text1"/>
        </w:rPr>
        <w:tab/>
      </w:r>
      <w:r w:rsidRPr="00B253DB">
        <w:rPr>
          <w:rFonts w:ascii="Verdana" w:hAnsi="Verdana"/>
          <w:b/>
          <w:color w:val="000000" w:themeColor="text1"/>
        </w:rPr>
        <w:tab/>
        <w:t>Data de Emissão</w:t>
      </w:r>
    </w:p>
    <w:p w14:paraId="42D35BC1" w14:textId="77777777" w:rsidR="00507599" w:rsidRPr="00B253DB" w:rsidRDefault="00507599" w:rsidP="00507599">
      <w:pPr>
        <w:widowControl w:val="0"/>
        <w:spacing w:line="280" w:lineRule="exact"/>
        <w:jc w:val="both"/>
        <w:rPr>
          <w:rFonts w:ascii="Verdana" w:hAnsi="Verdana"/>
          <w:i/>
          <w:color w:val="000000" w:themeColor="text1"/>
        </w:rPr>
      </w:pPr>
    </w:p>
    <w:p w14:paraId="4173DCF8"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5.1.2.1.</w:t>
      </w:r>
      <w:r w:rsidRPr="00B253DB">
        <w:rPr>
          <w:rFonts w:ascii="Verdana" w:hAnsi="Verdana"/>
          <w:color w:val="000000" w:themeColor="text1"/>
        </w:rPr>
        <w:tab/>
        <w:t>Para todos os fins e efeitos legais, a data de emissão das Debêntures será o dia 15 de dezembro de 2019.</w:t>
      </w:r>
    </w:p>
    <w:p w14:paraId="14F0F87A" w14:textId="77777777" w:rsidR="00507599" w:rsidRPr="00B253DB" w:rsidRDefault="00507599" w:rsidP="00507599">
      <w:pPr>
        <w:widowControl w:val="0"/>
        <w:spacing w:line="280" w:lineRule="exact"/>
        <w:jc w:val="both"/>
        <w:rPr>
          <w:rFonts w:ascii="Verdana" w:hAnsi="Verdana"/>
          <w:i/>
          <w:color w:val="000000" w:themeColor="text1"/>
        </w:rPr>
      </w:pPr>
    </w:p>
    <w:p w14:paraId="7B7926C0" w14:textId="77777777" w:rsidR="00507599" w:rsidRPr="00B253DB" w:rsidRDefault="00507599" w:rsidP="00507599">
      <w:pPr>
        <w:widowControl w:val="0"/>
        <w:spacing w:line="280" w:lineRule="exact"/>
        <w:jc w:val="both"/>
        <w:rPr>
          <w:rFonts w:ascii="Verdana" w:hAnsi="Verdana"/>
          <w:b/>
          <w:color w:val="000000" w:themeColor="text1"/>
        </w:rPr>
      </w:pPr>
      <w:r w:rsidRPr="00B253DB">
        <w:rPr>
          <w:rFonts w:ascii="Verdana" w:hAnsi="Verdana"/>
          <w:b/>
          <w:color w:val="000000" w:themeColor="text1"/>
        </w:rPr>
        <w:t>5.1.3</w:t>
      </w:r>
      <w:r w:rsidRPr="00B253DB">
        <w:rPr>
          <w:rFonts w:ascii="Verdana" w:hAnsi="Verdana"/>
          <w:b/>
          <w:color w:val="000000" w:themeColor="text1"/>
        </w:rPr>
        <w:tab/>
      </w:r>
      <w:r w:rsidRPr="00B253DB">
        <w:rPr>
          <w:rFonts w:ascii="Verdana" w:hAnsi="Verdana"/>
          <w:b/>
          <w:color w:val="000000" w:themeColor="text1"/>
        </w:rPr>
        <w:tab/>
        <w:t>Prazo e Data de Vencimento</w:t>
      </w:r>
    </w:p>
    <w:p w14:paraId="71D08A0F" w14:textId="77777777" w:rsidR="00507599" w:rsidRPr="00B253DB" w:rsidRDefault="00507599" w:rsidP="00507599">
      <w:pPr>
        <w:widowControl w:val="0"/>
        <w:spacing w:line="280" w:lineRule="exact"/>
        <w:jc w:val="both"/>
        <w:rPr>
          <w:rFonts w:ascii="Verdana" w:hAnsi="Verdana"/>
          <w:color w:val="000000" w:themeColor="text1"/>
        </w:rPr>
      </w:pPr>
    </w:p>
    <w:p w14:paraId="684D5A75"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5.1.3.1.</w:t>
      </w:r>
      <w:r w:rsidRPr="00B253DB">
        <w:rPr>
          <w:rFonts w:ascii="Verdana" w:hAnsi="Verdana"/>
          <w:color w:val="000000" w:themeColor="text1"/>
        </w:rPr>
        <w:tab/>
        <w:t xml:space="preserve">As Debêntures terão prazo de vencimento de 24 (vinte e quatro) anos contados da Data de Emissão, vencendo-se, portanto, em 15 de dezembro de 2043, ressalvados os Eventos de Vencimento Antecipado e as hipóteses de Resgate Antecipado e Aquisição Facultativa </w:t>
      </w:r>
      <w:r w:rsidRPr="00B253DB">
        <w:rPr>
          <w:rFonts w:ascii="Verdana" w:hAnsi="Verdana" w:cs="Arial"/>
          <w:color w:val="000000" w:themeColor="text1"/>
        </w:rPr>
        <w:t>com</w:t>
      </w:r>
      <w:r w:rsidRPr="00B253DB">
        <w:rPr>
          <w:rFonts w:ascii="Verdana" w:hAnsi="Verdana"/>
          <w:color w:val="000000" w:themeColor="text1"/>
        </w:rPr>
        <w:t xml:space="preserve"> cancelamento da totalidade das Debêntures, conforme previstas nesta Escritura, desde que permitidas pela legislação vigente à época. </w:t>
      </w:r>
    </w:p>
    <w:p w14:paraId="7A9421D4" w14:textId="77777777" w:rsidR="00507599" w:rsidRPr="00B253DB" w:rsidRDefault="00507599" w:rsidP="00507599">
      <w:pPr>
        <w:widowControl w:val="0"/>
        <w:spacing w:line="280" w:lineRule="exact"/>
        <w:jc w:val="both"/>
        <w:rPr>
          <w:rFonts w:ascii="Verdana" w:hAnsi="Verdana"/>
          <w:color w:val="000000" w:themeColor="text1"/>
        </w:rPr>
      </w:pPr>
    </w:p>
    <w:p w14:paraId="1FE2AE5D" w14:textId="77777777" w:rsidR="00507599" w:rsidRPr="00B253DB" w:rsidRDefault="00507599" w:rsidP="00507599">
      <w:pPr>
        <w:widowControl w:val="0"/>
        <w:spacing w:line="280" w:lineRule="exact"/>
        <w:jc w:val="both"/>
        <w:rPr>
          <w:rFonts w:ascii="Verdana" w:hAnsi="Verdana"/>
          <w:b/>
          <w:color w:val="000000" w:themeColor="text1"/>
        </w:rPr>
      </w:pPr>
      <w:r w:rsidRPr="00B253DB">
        <w:rPr>
          <w:rFonts w:ascii="Verdana" w:hAnsi="Verdana"/>
          <w:b/>
          <w:color w:val="000000" w:themeColor="text1"/>
        </w:rPr>
        <w:t>5.1.4</w:t>
      </w:r>
      <w:r w:rsidRPr="00B253DB">
        <w:rPr>
          <w:rFonts w:ascii="Verdana" w:hAnsi="Verdana"/>
          <w:b/>
          <w:color w:val="000000" w:themeColor="text1"/>
        </w:rPr>
        <w:tab/>
      </w:r>
      <w:r w:rsidRPr="00B253DB">
        <w:rPr>
          <w:rFonts w:ascii="Verdana" w:hAnsi="Verdana"/>
          <w:b/>
          <w:color w:val="000000" w:themeColor="text1"/>
        </w:rPr>
        <w:tab/>
        <w:t>Forma e Emissão de Certificados</w:t>
      </w:r>
    </w:p>
    <w:p w14:paraId="5647F270" w14:textId="77777777" w:rsidR="00507599" w:rsidRPr="00B253DB" w:rsidRDefault="00507599" w:rsidP="00507599">
      <w:pPr>
        <w:widowControl w:val="0"/>
        <w:spacing w:line="280" w:lineRule="exact"/>
        <w:jc w:val="both"/>
        <w:rPr>
          <w:rFonts w:ascii="Verdana" w:hAnsi="Verdana"/>
          <w:color w:val="000000" w:themeColor="text1"/>
        </w:rPr>
      </w:pPr>
    </w:p>
    <w:p w14:paraId="212C858F"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5.1.4.1.</w:t>
      </w:r>
      <w:r w:rsidRPr="00B253DB">
        <w:rPr>
          <w:rFonts w:ascii="Verdana" w:hAnsi="Verdana"/>
          <w:color w:val="000000" w:themeColor="text1"/>
        </w:rPr>
        <w:tab/>
        <w:t>As Debêntures serão emitidas na forma nominativa e escritural, sem a emissão de cautelas ou certificados.</w:t>
      </w:r>
    </w:p>
    <w:p w14:paraId="440C94BE" w14:textId="77777777" w:rsidR="00507599" w:rsidRPr="00B253DB" w:rsidRDefault="00507599" w:rsidP="00507599">
      <w:pPr>
        <w:widowControl w:val="0"/>
        <w:spacing w:line="280" w:lineRule="exact"/>
        <w:jc w:val="both"/>
        <w:rPr>
          <w:rFonts w:ascii="Verdana" w:hAnsi="Verdana"/>
          <w:color w:val="000000" w:themeColor="text1"/>
        </w:rPr>
      </w:pPr>
    </w:p>
    <w:p w14:paraId="31B3160A" w14:textId="77777777" w:rsidR="00507599" w:rsidRPr="00B253DB" w:rsidRDefault="00507599" w:rsidP="00507599">
      <w:pPr>
        <w:widowControl w:val="0"/>
        <w:spacing w:line="280" w:lineRule="exact"/>
        <w:jc w:val="both"/>
        <w:rPr>
          <w:rFonts w:ascii="Verdana" w:hAnsi="Verdana"/>
          <w:b/>
          <w:i/>
          <w:color w:val="000000" w:themeColor="text1"/>
        </w:rPr>
      </w:pPr>
      <w:r w:rsidRPr="00B253DB">
        <w:rPr>
          <w:rFonts w:ascii="Verdana" w:hAnsi="Verdana"/>
          <w:b/>
          <w:color w:val="000000" w:themeColor="text1"/>
        </w:rPr>
        <w:t>5.1.5</w:t>
      </w:r>
      <w:r w:rsidRPr="00B253DB">
        <w:rPr>
          <w:rFonts w:ascii="Verdana" w:hAnsi="Verdana"/>
          <w:b/>
          <w:color w:val="000000" w:themeColor="text1"/>
        </w:rPr>
        <w:tab/>
      </w:r>
      <w:r w:rsidRPr="00B253DB">
        <w:rPr>
          <w:rFonts w:ascii="Verdana" w:hAnsi="Verdana"/>
          <w:b/>
          <w:color w:val="000000" w:themeColor="text1"/>
        </w:rPr>
        <w:tab/>
        <w:t>Comprovação de Titularidade das Debêntures</w:t>
      </w:r>
    </w:p>
    <w:p w14:paraId="3E614F61" w14:textId="77777777" w:rsidR="00507599" w:rsidRPr="00B253DB" w:rsidRDefault="00507599" w:rsidP="00507599">
      <w:pPr>
        <w:widowControl w:val="0"/>
        <w:spacing w:line="280" w:lineRule="exact"/>
        <w:jc w:val="both"/>
        <w:rPr>
          <w:rFonts w:ascii="Verdana" w:hAnsi="Verdana"/>
          <w:color w:val="000000" w:themeColor="text1"/>
        </w:rPr>
      </w:pPr>
    </w:p>
    <w:p w14:paraId="362F1C99" w14:textId="77777777" w:rsidR="00507599" w:rsidRPr="00B253DB" w:rsidRDefault="00507599" w:rsidP="00507599">
      <w:pPr>
        <w:widowControl w:val="0"/>
        <w:spacing w:line="280" w:lineRule="exact"/>
        <w:jc w:val="both"/>
        <w:rPr>
          <w:rFonts w:ascii="Verdana" w:hAnsi="Verdana"/>
          <w:i/>
          <w:color w:val="000000" w:themeColor="text1"/>
        </w:rPr>
      </w:pPr>
      <w:r w:rsidRPr="00B253DB">
        <w:rPr>
          <w:rFonts w:ascii="Verdana" w:hAnsi="Verdana"/>
          <w:color w:val="000000" w:themeColor="text1"/>
        </w:rPr>
        <w:t>5.1.5.1.</w:t>
      </w:r>
      <w:r w:rsidRPr="00B253DB">
        <w:rPr>
          <w:rFonts w:ascii="Verdana" w:hAnsi="Verdana"/>
          <w:color w:val="000000" w:themeColor="text1"/>
        </w:rPr>
        <w:tab/>
        <w:t>Para todos os fins e efeitos legais, a titularidade das Debêntures será comprovada pelo extrato emitido pelo Escriturador, na qualidade de instituição financeira responsável pela escrituração das Debêntures. Adicionalmente, será reconhecido como comprovante de titularidade das Debêntures extrato em nome do Debenturista expedido pela B3, para as Debêntures custodiadas eletronicamente na B3.</w:t>
      </w:r>
      <w:r w:rsidRPr="00B253DB">
        <w:rPr>
          <w:rFonts w:ascii="Verdana" w:hAnsi="Verdana"/>
          <w:i/>
          <w:color w:val="000000" w:themeColor="text1"/>
        </w:rPr>
        <w:t xml:space="preserve"> </w:t>
      </w:r>
    </w:p>
    <w:p w14:paraId="4868E3B0" w14:textId="77777777" w:rsidR="00507599" w:rsidRPr="00B253DB" w:rsidRDefault="00507599" w:rsidP="00507599">
      <w:pPr>
        <w:widowControl w:val="0"/>
        <w:spacing w:line="280" w:lineRule="exact"/>
        <w:ind w:left="708"/>
        <w:jc w:val="both"/>
        <w:rPr>
          <w:rFonts w:ascii="Verdana" w:hAnsi="Verdana"/>
          <w:color w:val="000000" w:themeColor="text1"/>
        </w:rPr>
      </w:pPr>
    </w:p>
    <w:p w14:paraId="7AF3A310" w14:textId="77777777" w:rsidR="00507599" w:rsidRPr="00B253DB" w:rsidRDefault="00507599" w:rsidP="00507599">
      <w:pPr>
        <w:widowControl w:val="0"/>
        <w:spacing w:line="280" w:lineRule="exact"/>
        <w:jc w:val="both"/>
        <w:rPr>
          <w:rFonts w:ascii="Verdana" w:hAnsi="Verdana"/>
          <w:b/>
          <w:color w:val="000000" w:themeColor="text1"/>
        </w:rPr>
      </w:pPr>
      <w:r w:rsidRPr="00B253DB">
        <w:rPr>
          <w:rFonts w:ascii="Verdana" w:hAnsi="Verdana"/>
          <w:b/>
          <w:color w:val="000000" w:themeColor="text1"/>
        </w:rPr>
        <w:t>5.1.6</w:t>
      </w:r>
      <w:r w:rsidRPr="00B253DB">
        <w:rPr>
          <w:rFonts w:ascii="Verdana" w:hAnsi="Verdana"/>
          <w:b/>
          <w:color w:val="000000" w:themeColor="text1"/>
        </w:rPr>
        <w:tab/>
      </w:r>
      <w:r w:rsidRPr="00B253DB">
        <w:rPr>
          <w:rFonts w:ascii="Verdana" w:hAnsi="Verdana"/>
          <w:b/>
          <w:color w:val="000000" w:themeColor="text1"/>
        </w:rPr>
        <w:tab/>
        <w:t>Conversibilidade</w:t>
      </w:r>
    </w:p>
    <w:p w14:paraId="6FC38BA1" w14:textId="77777777" w:rsidR="00507599" w:rsidRPr="00B253DB" w:rsidRDefault="00507599" w:rsidP="00507599">
      <w:pPr>
        <w:widowControl w:val="0"/>
        <w:spacing w:line="280" w:lineRule="exact"/>
        <w:jc w:val="both"/>
        <w:rPr>
          <w:rFonts w:ascii="Verdana" w:hAnsi="Verdana"/>
          <w:color w:val="000000" w:themeColor="text1"/>
        </w:rPr>
      </w:pPr>
    </w:p>
    <w:p w14:paraId="3BD09234"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5.1.6.1.</w:t>
      </w:r>
      <w:r w:rsidRPr="00B253DB">
        <w:rPr>
          <w:rFonts w:ascii="Verdana" w:hAnsi="Verdana"/>
          <w:color w:val="000000" w:themeColor="text1"/>
        </w:rPr>
        <w:tab/>
        <w:t>As Debêntures serão simples, não conversíveis em ações de emissão da Emissora.</w:t>
      </w:r>
    </w:p>
    <w:p w14:paraId="4B85B253" w14:textId="77777777" w:rsidR="00507599" w:rsidRPr="00B253DB" w:rsidRDefault="00507599" w:rsidP="00507599">
      <w:pPr>
        <w:widowControl w:val="0"/>
        <w:spacing w:line="280" w:lineRule="exact"/>
        <w:jc w:val="both"/>
        <w:rPr>
          <w:rFonts w:ascii="Verdana" w:hAnsi="Verdana"/>
          <w:color w:val="000000" w:themeColor="text1"/>
        </w:rPr>
      </w:pPr>
    </w:p>
    <w:p w14:paraId="63170765" w14:textId="77777777" w:rsidR="00507599" w:rsidRPr="00B253DB" w:rsidRDefault="00507599" w:rsidP="00507599">
      <w:pPr>
        <w:widowControl w:val="0"/>
        <w:spacing w:line="280" w:lineRule="exact"/>
        <w:jc w:val="both"/>
        <w:rPr>
          <w:rFonts w:ascii="Verdana" w:hAnsi="Verdana"/>
          <w:b/>
          <w:color w:val="000000" w:themeColor="text1"/>
        </w:rPr>
      </w:pPr>
      <w:r w:rsidRPr="00B253DB">
        <w:rPr>
          <w:rFonts w:ascii="Verdana" w:hAnsi="Verdana"/>
          <w:b/>
          <w:color w:val="000000" w:themeColor="text1"/>
        </w:rPr>
        <w:t>5.1.7</w:t>
      </w:r>
      <w:r w:rsidRPr="00B253DB">
        <w:rPr>
          <w:rFonts w:ascii="Verdana" w:hAnsi="Verdana"/>
          <w:b/>
          <w:color w:val="000000" w:themeColor="text1"/>
        </w:rPr>
        <w:tab/>
      </w:r>
      <w:r w:rsidRPr="00B253DB">
        <w:rPr>
          <w:rFonts w:ascii="Verdana" w:hAnsi="Verdana"/>
          <w:b/>
          <w:color w:val="000000" w:themeColor="text1"/>
        </w:rPr>
        <w:tab/>
        <w:t>Espécie</w:t>
      </w:r>
    </w:p>
    <w:p w14:paraId="0583A774" w14:textId="77777777" w:rsidR="00507599" w:rsidRPr="00B253DB" w:rsidRDefault="00507599" w:rsidP="00507599">
      <w:pPr>
        <w:widowControl w:val="0"/>
        <w:spacing w:line="280" w:lineRule="exact"/>
        <w:jc w:val="both"/>
        <w:rPr>
          <w:rFonts w:ascii="Verdana" w:hAnsi="Verdana"/>
          <w:color w:val="000000" w:themeColor="text1"/>
        </w:rPr>
      </w:pPr>
    </w:p>
    <w:p w14:paraId="26BBC6FD" w14:textId="5E516CD1" w:rsidR="00507599" w:rsidRPr="001D32A8"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5.1.7.1.</w:t>
      </w:r>
      <w:r w:rsidRPr="00B253DB">
        <w:rPr>
          <w:rFonts w:ascii="Verdana" w:hAnsi="Verdana"/>
          <w:color w:val="000000" w:themeColor="text1"/>
        </w:rPr>
        <w:tab/>
      </w:r>
      <w:r w:rsidR="001D32A8" w:rsidRPr="009D1547">
        <w:rPr>
          <w:rFonts w:ascii="Verdana" w:hAnsi="Verdana"/>
          <w:color w:val="000000" w:themeColor="text1"/>
        </w:rPr>
        <w:t>As Debêntures serão da espécie com garantia real, nos termos do artigo 58 da Lei das Sociedades por Ações</w:t>
      </w:r>
      <w:r w:rsidRPr="001D32A8">
        <w:rPr>
          <w:rFonts w:ascii="Verdana" w:hAnsi="Verdana"/>
          <w:color w:val="000000" w:themeColor="text1"/>
        </w:rPr>
        <w:t>.</w:t>
      </w:r>
    </w:p>
    <w:p w14:paraId="0CCD9415" w14:textId="77777777" w:rsidR="00507599" w:rsidRPr="00B253DB" w:rsidRDefault="00507599" w:rsidP="00507599">
      <w:pPr>
        <w:widowControl w:val="0"/>
        <w:numPr>
          <w:ilvl w:val="12"/>
          <w:numId w:val="0"/>
        </w:numPr>
        <w:spacing w:line="280" w:lineRule="exact"/>
        <w:jc w:val="both"/>
        <w:rPr>
          <w:rFonts w:ascii="Verdana" w:hAnsi="Verdana"/>
          <w:color w:val="000000" w:themeColor="text1"/>
        </w:rPr>
      </w:pPr>
    </w:p>
    <w:p w14:paraId="45B697A3" w14:textId="77777777" w:rsidR="00507599" w:rsidRPr="00B253DB" w:rsidRDefault="00507599" w:rsidP="00507599">
      <w:pPr>
        <w:widowControl w:val="0"/>
        <w:numPr>
          <w:ilvl w:val="12"/>
          <w:numId w:val="0"/>
        </w:numPr>
        <w:spacing w:line="280" w:lineRule="exact"/>
        <w:jc w:val="both"/>
        <w:rPr>
          <w:rFonts w:ascii="Verdana" w:hAnsi="Verdana"/>
          <w:b/>
          <w:color w:val="000000" w:themeColor="text1"/>
        </w:rPr>
      </w:pPr>
      <w:r w:rsidRPr="00B253DB">
        <w:rPr>
          <w:rFonts w:ascii="Verdana" w:hAnsi="Verdana"/>
          <w:b/>
          <w:color w:val="000000" w:themeColor="text1"/>
        </w:rPr>
        <w:t>5.2.</w:t>
      </w:r>
      <w:r w:rsidRPr="00B253DB">
        <w:rPr>
          <w:rFonts w:ascii="Verdana" w:hAnsi="Verdana"/>
          <w:b/>
          <w:color w:val="000000" w:themeColor="text1"/>
        </w:rPr>
        <w:tab/>
      </w:r>
      <w:r w:rsidRPr="00B253DB">
        <w:rPr>
          <w:rFonts w:ascii="Verdana" w:hAnsi="Verdana"/>
          <w:b/>
          <w:color w:val="000000" w:themeColor="text1"/>
        </w:rPr>
        <w:tab/>
        <w:t xml:space="preserve">Subscrição </w:t>
      </w:r>
    </w:p>
    <w:p w14:paraId="08E40FED" w14:textId="77777777" w:rsidR="00507599" w:rsidRPr="00B253DB" w:rsidRDefault="00507599" w:rsidP="00507599">
      <w:pPr>
        <w:widowControl w:val="0"/>
        <w:numPr>
          <w:ilvl w:val="12"/>
          <w:numId w:val="0"/>
        </w:numPr>
        <w:spacing w:line="280" w:lineRule="exact"/>
        <w:jc w:val="both"/>
        <w:rPr>
          <w:rFonts w:ascii="Verdana" w:hAnsi="Verdana"/>
          <w:color w:val="000000" w:themeColor="text1"/>
        </w:rPr>
      </w:pPr>
    </w:p>
    <w:p w14:paraId="3043A40E"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5.2.1.</w:t>
      </w:r>
      <w:r w:rsidRPr="00B253DB">
        <w:rPr>
          <w:rFonts w:ascii="Verdana" w:hAnsi="Verdana"/>
          <w:color w:val="000000" w:themeColor="text1"/>
        </w:rPr>
        <w:tab/>
      </w:r>
      <w:r w:rsidRPr="00B253DB">
        <w:rPr>
          <w:rFonts w:ascii="Verdana" w:hAnsi="Verdana"/>
          <w:color w:val="000000" w:themeColor="text1"/>
        </w:rPr>
        <w:tab/>
        <w:t>A subscrição das Debêntures objeto da Oferta deverá ser realizada no prazo máximo de 24 (vinte e quatro) meses a contar do envio da Comunicação de Início pelo Coordenador Líder nos termos do artigo 8º-A da Instrução CVM 476.</w:t>
      </w:r>
    </w:p>
    <w:p w14:paraId="2DF98654" w14:textId="77777777" w:rsidR="00507599" w:rsidRPr="00B253DB" w:rsidRDefault="00507599" w:rsidP="00507599">
      <w:pPr>
        <w:widowControl w:val="0"/>
        <w:spacing w:line="280" w:lineRule="exact"/>
        <w:jc w:val="both"/>
        <w:rPr>
          <w:rFonts w:ascii="Verdana" w:hAnsi="Verdana"/>
          <w:b/>
          <w:color w:val="000000" w:themeColor="text1"/>
        </w:rPr>
      </w:pPr>
    </w:p>
    <w:p w14:paraId="58A304CE" w14:textId="77777777" w:rsidR="00507599" w:rsidRPr="00B253DB" w:rsidRDefault="00507599" w:rsidP="00507599">
      <w:pPr>
        <w:widowControl w:val="0"/>
        <w:spacing w:line="280" w:lineRule="exact"/>
        <w:jc w:val="both"/>
        <w:rPr>
          <w:rFonts w:ascii="Verdana" w:hAnsi="Verdana"/>
          <w:b/>
          <w:color w:val="000000" w:themeColor="text1"/>
        </w:rPr>
      </w:pPr>
      <w:r w:rsidRPr="00B253DB">
        <w:rPr>
          <w:rFonts w:ascii="Verdana" w:hAnsi="Verdana"/>
          <w:b/>
          <w:color w:val="000000" w:themeColor="text1"/>
        </w:rPr>
        <w:t>5.3</w:t>
      </w:r>
      <w:r w:rsidRPr="00B253DB">
        <w:rPr>
          <w:rFonts w:ascii="Verdana" w:hAnsi="Verdana"/>
          <w:b/>
          <w:color w:val="000000" w:themeColor="text1"/>
        </w:rPr>
        <w:tab/>
      </w:r>
      <w:r w:rsidRPr="00B253DB">
        <w:rPr>
          <w:rFonts w:ascii="Verdana" w:hAnsi="Verdana"/>
          <w:b/>
          <w:color w:val="000000" w:themeColor="text1"/>
        </w:rPr>
        <w:tab/>
        <w:t>Integralização e Forma de Pagamento</w:t>
      </w:r>
    </w:p>
    <w:p w14:paraId="00FC26D6" w14:textId="77777777" w:rsidR="00507599" w:rsidRPr="00B253DB" w:rsidRDefault="00507599" w:rsidP="00507599">
      <w:pPr>
        <w:widowControl w:val="0"/>
        <w:spacing w:line="280" w:lineRule="exact"/>
        <w:jc w:val="both"/>
        <w:rPr>
          <w:rFonts w:ascii="Verdana" w:hAnsi="Verdana"/>
          <w:color w:val="000000" w:themeColor="text1"/>
        </w:rPr>
      </w:pPr>
    </w:p>
    <w:p w14:paraId="646A849B"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5.3.1.</w:t>
      </w:r>
      <w:r w:rsidRPr="00B253DB">
        <w:rPr>
          <w:rFonts w:ascii="Verdana" w:hAnsi="Verdana"/>
          <w:color w:val="000000" w:themeColor="text1"/>
        </w:rPr>
        <w:tab/>
      </w:r>
      <w:r w:rsidRPr="00B253DB">
        <w:rPr>
          <w:rFonts w:ascii="Verdana" w:hAnsi="Verdana"/>
          <w:color w:val="000000" w:themeColor="text1"/>
        </w:rPr>
        <w:tab/>
        <w:t>As Debêntures serão integralizadas à vista, em moeda corrente nacional: (i) na data da primeira subscrição e integralização das Debêntures (“</w:t>
      </w:r>
      <w:r w:rsidRPr="00B253DB">
        <w:rPr>
          <w:rFonts w:ascii="Verdana" w:hAnsi="Verdana"/>
          <w:color w:val="000000" w:themeColor="text1"/>
          <w:u w:val="single"/>
        </w:rPr>
        <w:t>Primeira Data de Integralização</w:t>
      </w:r>
      <w:r w:rsidRPr="00B253DB">
        <w:rPr>
          <w:rFonts w:ascii="Verdana" w:hAnsi="Verdana"/>
          <w:color w:val="000000" w:themeColor="text1"/>
        </w:rPr>
        <w:t>”), pelo Valor Nominal Unitário; ou (ii) exclusivamente na hipótese de falha operacional na liquidação, em outras datas posteriores à Primeira Data de Integralização</w:t>
      </w:r>
      <w:r w:rsidRPr="00B253DB">
        <w:rPr>
          <w:rFonts w:ascii="Verdana" w:hAnsi="Verdana" w:cs="Arial"/>
          <w:color w:val="000000" w:themeColor="text1"/>
        </w:rPr>
        <w:t>, sendo que, neste</w:t>
      </w:r>
      <w:r w:rsidRPr="00B253DB">
        <w:rPr>
          <w:rFonts w:ascii="Verdana" w:hAnsi="Verdana"/>
          <w:color w:val="000000" w:themeColor="text1"/>
        </w:rPr>
        <w:t xml:space="preserve"> caso, o preço de integralização para as Debêntures que foram integralizadas após a Primeira Data de Integralização será o Valor Nominal Atualizado das Debêntures, acrescido da Remuneração, calculados </w:t>
      </w:r>
      <w:r w:rsidRPr="00B253DB">
        <w:rPr>
          <w:rFonts w:ascii="Verdana" w:hAnsi="Verdana"/>
          <w:i/>
          <w:color w:val="000000" w:themeColor="text1"/>
        </w:rPr>
        <w:t>pro rata temporis</w:t>
      </w:r>
      <w:r w:rsidRPr="00B253DB">
        <w:rPr>
          <w:rFonts w:ascii="Verdana" w:hAnsi="Verdana"/>
          <w:color w:val="000000" w:themeColor="text1"/>
        </w:rPr>
        <w:t xml:space="preserve"> desde a Primeira Data de Integralização até a data de sua efetiva integralização. A integralização das Debêntures será realizada de acordo com as normas de liquidação aplicáveis da B3. </w:t>
      </w:r>
    </w:p>
    <w:p w14:paraId="656E163C" w14:textId="77777777" w:rsidR="00507599" w:rsidRPr="00B253DB" w:rsidRDefault="00507599" w:rsidP="00507599">
      <w:pPr>
        <w:widowControl w:val="0"/>
        <w:spacing w:line="280" w:lineRule="exact"/>
        <w:jc w:val="both"/>
        <w:rPr>
          <w:rFonts w:ascii="Verdana" w:hAnsi="Verdana"/>
          <w:color w:val="000000" w:themeColor="text1"/>
        </w:rPr>
      </w:pPr>
    </w:p>
    <w:p w14:paraId="4B57DEA0" w14:textId="77777777" w:rsidR="00507599" w:rsidRPr="00B253DB" w:rsidRDefault="00507599" w:rsidP="00507599">
      <w:pPr>
        <w:widowControl w:val="0"/>
        <w:spacing w:line="280" w:lineRule="exact"/>
        <w:jc w:val="both"/>
        <w:rPr>
          <w:rFonts w:ascii="Verdana" w:hAnsi="Verdana"/>
          <w:b/>
          <w:i/>
          <w:color w:val="000000" w:themeColor="text1"/>
        </w:rPr>
      </w:pPr>
      <w:r w:rsidRPr="00B253DB">
        <w:rPr>
          <w:rFonts w:ascii="Verdana" w:hAnsi="Verdana"/>
          <w:color w:val="000000" w:themeColor="text1"/>
        </w:rPr>
        <w:t>5.3.2.</w:t>
      </w:r>
      <w:r w:rsidRPr="00B253DB">
        <w:rPr>
          <w:rFonts w:ascii="Verdana" w:hAnsi="Verdana"/>
          <w:color w:val="000000" w:themeColor="text1"/>
        </w:rPr>
        <w:tab/>
        <w:t>A exclusivo critério do Coordenador Líder, as Debêntures poderão ser subscritas com ágio ou deságio a ser definido no ato de subscrição das Debêntures, desde que aplicado de forma igualitária à totalidade das Debêntures subscritas e integralizadas na mesma data, observado o disposto a esse respeito no Contrato de Distribuição. Em relação às liquidações realizadas em datas diferentes, eventual ágio ou deságio poderá ser aplicado de forma diferente, observado também o disposto no Contrato de Distribuição</w:t>
      </w:r>
      <w:r w:rsidRPr="00B253DB">
        <w:rPr>
          <w:rFonts w:ascii="Verdana" w:hAnsi="Verdana"/>
          <w:b/>
          <w:i/>
          <w:color w:val="000000" w:themeColor="text1"/>
        </w:rPr>
        <w:t xml:space="preserve">. </w:t>
      </w:r>
    </w:p>
    <w:p w14:paraId="0504905F" w14:textId="77777777" w:rsidR="00507599" w:rsidRPr="00B253DB" w:rsidRDefault="00507599" w:rsidP="00507599">
      <w:pPr>
        <w:widowControl w:val="0"/>
        <w:spacing w:line="280" w:lineRule="exact"/>
        <w:jc w:val="both"/>
        <w:rPr>
          <w:rFonts w:ascii="Verdana" w:hAnsi="Verdana"/>
          <w:smallCaps/>
          <w:color w:val="000000" w:themeColor="text1"/>
          <w:kern w:val="16"/>
        </w:rPr>
      </w:pPr>
    </w:p>
    <w:p w14:paraId="1B2343BD" w14:textId="77777777" w:rsidR="00507599" w:rsidRPr="00B253DB" w:rsidRDefault="00507599" w:rsidP="00507599">
      <w:pPr>
        <w:widowControl w:val="0"/>
        <w:spacing w:line="280" w:lineRule="exact"/>
        <w:jc w:val="both"/>
        <w:rPr>
          <w:rFonts w:ascii="Verdana" w:hAnsi="Verdana"/>
          <w:b/>
          <w:color w:val="000000" w:themeColor="text1"/>
        </w:rPr>
      </w:pPr>
      <w:r w:rsidRPr="00B253DB">
        <w:rPr>
          <w:rFonts w:ascii="Verdana" w:hAnsi="Verdana"/>
          <w:b/>
          <w:color w:val="000000" w:themeColor="text1"/>
        </w:rPr>
        <w:t>5.4</w:t>
      </w:r>
      <w:r w:rsidRPr="00B253DB">
        <w:rPr>
          <w:rFonts w:ascii="Verdana" w:hAnsi="Verdana"/>
          <w:b/>
          <w:color w:val="000000" w:themeColor="text1"/>
        </w:rPr>
        <w:tab/>
      </w:r>
      <w:r w:rsidRPr="00B253DB">
        <w:rPr>
          <w:rFonts w:ascii="Verdana" w:hAnsi="Verdana"/>
          <w:b/>
          <w:color w:val="000000" w:themeColor="text1"/>
        </w:rPr>
        <w:tab/>
        <w:t>Direito de Preferência</w:t>
      </w:r>
    </w:p>
    <w:p w14:paraId="32EA581E" w14:textId="77777777" w:rsidR="00507599" w:rsidRPr="00B253DB" w:rsidRDefault="00507599" w:rsidP="00507599">
      <w:pPr>
        <w:widowControl w:val="0"/>
        <w:spacing w:line="280" w:lineRule="exact"/>
        <w:jc w:val="both"/>
        <w:rPr>
          <w:rFonts w:ascii="Verdana" w:hAnsi="Verdana"/>
          <w:color w:val="000000" w:themeColor="text1"/>
        </w:rPr>
      </w:pPr>
    </w:p>
    <w:p w14:paraId="6343420D" w14:textId="77777777" w:rsidR="00507599" w:rsidRPr="00B253DB" w:rsidRDefault="00507599" w:rsidP="009D1547">
      <w:pPr>
        <w:widowControl w:val="0"/>
        <w:numPr>
          <w:ilvl w:val="2"/>
          <w:numId w:val="7"/>
        </w:numPr>
        <w:autoSpaceDE w:val="0"/>
        <w:autoSpaceDN w:val="0"/>
        <w:adjustRightInd w:val="0"/>
        <w:spacing w:line="280" w:lineRule="exact"/>
        <w:ind w:left="0" w:firstLine="0"/>
        <w:jc w:val="both"/>
        <w:rPr>
          <w:rFonts w:ascii="Verdana" w:hAnsi="Verdana"/>
          <w:color w:val="000000" w:themeColor="text1"/>
        </w:rPr>
      </w:pPr>
      <w:r w:rsidRPr="00B253DB">
        <w:rPr>
          <w:rFonts w:ascii="Verdana" w:hAnsi="Verdana"/>
          <w:color w:val="000000" w:themeColor="text1"/>
        </w:rPr>
        <w:tab/>
        <w:t>Não há direito de preferência dos atuais acionistas da Emissora na subscrição das Debêntures.</w:t>
      </w:r>
    </w:p>
    <w:p w14:paraId="2649CDAF" w14:textId="77777777" w:rsidR="00507599" w:rsidRPr="00B253DB" w:rsidRDefault="00507599" w:rsidP="00507599">
      <w:pPr>
        <w:widowControl w:val="0"/>
        <w:spacing w:line="280" w:lineRule="exact"/>
        <w:jc w:val="both"/>
        <w:rPr>
          <w:rFonts w:ascii="Verdana" w:hAnsi="Verdana"/>
          <w:smallCaps/>
          <w:color w:val="000000" w:themeColor="text1"/>
          <w:kern w:val="16"/>
        </w:rPr>
      </w:pPr>
    </w:p>
    <w:p w14:paraId="786467B2" w14:textId="77777777" w:rsidR="00507599" w:rsidRPr="00B253DB" w:rsidRDefault="00507599" w:rsidP="00507599">
      <w:pPr>
        <w:widowControl w:val="0"/>
        <w:spacing w:line="280" w:lineRule="exact"/>
        <w:jc w:val="both"/>
        <w:rPr>
          <w:rFonts w:ascii="Verdana" w:hAnsi="Verdana"/>
          <w:b/>
          <w:color w:val="000000" w:themeColor="text1"/>
        </w:rPr>
      </w:pPr>
      <w:r w:rsidRPr="00B253DB">
        <w:rPr>
          <w:rFonts w:ascii="Verdana" w:hAnsi="Verdana"/>
          <w:b/>
          <w:color w:val="000000" w:themeColor="text1"/>
        </w:rPr>
        <w:t>5.5</w:t>
      </w:r>
      <w:r w:rsidRPr="00B253DB">
        <w:rPr>
          <w:rFonts w:ascii="Verdana" w:hAnsi="Verdana"/>
          <w:b/>
          <w:color w:val="000000" w:themeColor="text1"/>
        </w:rPr>
        <w:tab/>
      </w:r>
      <w:r w:rsidRPr="00B253DB">
        <w:rPr>
          <w:rFonts w:ascii="Verdana" w:hAnsi="Verdana"/>
          <w:b/>
          <w:color w:val="000000" w:themeColor="text1"/>
        </w:rPr>
        <w:tab/>
        <w:t>Atualização Monetária do Valor Nominal Unitário</w:t>
      </w:r>
    </w:p>
    <w:p w14:paraId="3EEB0F8D" w14:textId="77777777" w:rsidR="00507599" w:rsidRPr="00B253DB" w:rsidRDefault="00507599" w:rsidP="00507599">
      <w:pPr>
        <w:widowControl w:val="0"/>
        <w:spacing w:line="280" w:lineRule="exact"/>
        <w:jc w:val="both"/>
        <w:rPr>
          <w:rFonts w:ascii="Verdana" w:hAnsi="Verdana"/>
          <w:color w:val="000000" w:themeColor="text1"/>
        </w:rPr>
      </w:pPr>
    </w:p>
    <w:p w14:paraId="5AC05FAD" w14:textId="77777777" w:rsidR="00507599" w:rsidRPr="00B253DB" w:rsidRDefault="00507599" w:rsidP="00507599">
      <w:pPr>
        <w:pStyle w:val="Level2"/>
        <w:widowControl w:val="0"/>
        <w:tabs>
          <w:tab w:val="clear" w:pos="680"/>
        </w:tabs>
        <w:spacing w:after="0" w:line="280" w:lineRule="exact"/>
        <w:ind w:left="0" w:firstLine="0"/>
        <w:outlineLvl w:val="1"/>
        <w:rPr>
          <w:rFonts w:ascii="Verdana" w:hAnsi="Verdana"/>
          <w:color w:val="000000" w:themeColor="text1"/>
          <w:szCs w:val="20"/>
        </w:rPr>
      </w:pPr>
      <w:r w:rsidRPr="00B253DB">
        <w:rPr>
          <w:rFonts w:ascii="Verdana" w:hAnsi="Verdana"/>
          <w:color w:val="000000" w:themeColor="text1"/>
          <w:szCs w:val="20"/>
          <w:lang w:val="pt-BR"/>
        </w:rPr>
        <w:t>5.5.1.</w:t>
      </w:r>
      <w:r w:rsidRPr="00B253DB">
        <w:rPr>
          <w:rFonts w:ascii="Verdana" w:hAnsi="Verdana"/>
          <w:color w:val="000000" w:themeColor="text1"/>
          <w:szCs w:val="20"/>
          <w:lang w:val="pt-BR"/>
        </w:rPr>
        <w:tab/>
      </w:r>
      <w:r w:rsidRPr="00B253DB">
        <w:rPr>
          <w:rFonts w:ascii="Verdana" w:hAnsi="Verdana"/>
          <w:color w:val="000000" w:themeColor="text1"/>
          <w:szCs w:val="20"/>
          <w:lang w:val="pt-BR"/>
        </w:rPr>
        <w:tab/>
      </w:r>
      <w:r w:rsidRPr="00B253DB">
        <w:rPr>
          <w:rFonts w:ascii="Verdana" w:hAnsi="Verdana"/>
          <w:color w:val="000000" w:themeColor="text1"/>
          <w:szCs w:val="20"/>
        </w:rPr>
        <w:t xml:space="preserve">As Debêntures terão o seu Valor Nominal Unitário </w:t>
      </w:r>
      <w:r w:rsidRPr="00B253DB">
        <w:rPr>
          <w:rFonts w:ascii="Verdana" w:hAnsi="Verdana"/>
          <w:color w:val="000000" w:themeColor="text1"/>
          <w:szCs w:val="20"/>
          <w:lang w:val="pt-BR"/>
        </w:rPr>
        <w:t xml:space="preserve">ou saldo do Valor Nominal Unitário, conforme o caso, </w:t>
      </w:r>
      <w:r w:rsidRPr="00B253DB">
        <w:rPr>
          <w:rFonts w:ascii="Verdana" w:hAnsi="Verdana"/>
          <w:color w:val="000000" w:themeColor="text1"/>
          <w:szCs w:val="20"/>
        </w:rPr>
        <w:t>atualizado monetariamente</w:t>
      </w:r>
      <w:r w:rsidRPr="00B253DB">
        <w:rPr>
          <w:rFonts w:ascii="Verdana" w:eastAsia="Arial Unicode MS" w:hAnsi="Verdana"/>
          <w:color w:val="000000" w:themeColor="text1"/>
          <w:szCs w:val="20"/>
          <w:lang w:val="pt-BR"/>
        </w:rPr>
        <w:t>,</w:t>
      </w:r>
      <w:r w:rsidRPr="00B253DB">
        <w:rPr>
          <w:rFonts w:ascii="Verdana" w:hAnsi="Verdana"/>
          <w:color w:val="000000" w:themeColor="text1"/>
          <w:szCs w:val="20"/>
        </w:rPr>
        <w:t xml:space="preserve"> a partir da Primeira Data de Integralização até a</w:t>
      </w:r>
      <w:r>
        <w:rPr>
          <w:rFonts w:ascii="Verdana" w:hAnsi="Verdana"/>
          <w:color w:val="000000" w:themeColor="text1"/>
          <w:szCs w:val="20"/>
          <w:lang w:val="pt-BR"/>
        </w:rPr>
        <w:t xml:space="preserve"> Data de Vencimento </w:t>
      </w:r>
      <w:r w:rsidRPr="00B253DB">
        <w:rPr>
          <w:rFonts w:ascii="Verdana" w:hAnsi="Verdana"/>
          <w:color w:val="000000" w:themeColor="text1"/>
          <w:szCs w:val="20"/>
        </w:rPr>
        <w:t>das Debêntures, pela variação</w:t>
      </w:r>
      <w:r w:rsidRPr="00B253DB">
        <w:rPr>
          <w:rFonts w:ascii="Verdana" w:eastAsia="Arial Unicode MS" w:hAnsi="Verdana"/>
          <w:color w:val="000000" w:themeColor="text1"/>
          <w:szCs w:val="20"/>
          <w:lang w:val="pt-BR"/>
        </w:rPr>
        <w:t xml:space="preserve"> acumulada</w:t>
      </w:r>
      <w:r w:rsidRPr="00B253DB">
        <w:rPr>
          <w:rFonts w:ascii="Verdana" w:hAnsi="Verdana"/>
          <w:color w:val="000000" w:themeColor="text1"/>
          <w:szCs w:val="20"/>
        </w:rPr>
        <w:t xml:space="preserve"> do IPCA, calculada de forma </w:t>
      </w:r>
      <w:r w:rsidRPr="00B253DB">
        <w:rPr>
          <w:rFonts w:ascii="Verdana" w:hAnsi="Verdana"/>
          <w:color w:val="000000" w:themeColor="text1"/>
          <w:szCs w:val="20"/>
          <w:lang w:val="pt-BR"/>
        </w:rPr>
        <w:t xml:space="preserve">exponencial e cumulativa </w:t>
      </w:r>
      <w:r w:rsidRPr="00B253DB">
        <w:rPr>
          <w:rFonts w:ascii="Verdana" w:hAnsi="Verdana"/>
          <w:i/>
          <w:color w:val="000000" w:themeColor="text1"/>
          <w:szCs w:val="20"/>
        </w:rPr>
        <w:t>pro rata temporis</w:t>
      </w:r>
      <w:r w:rsidRPr="00B253DB">
        <w:rPr>
          <w:rFonts w:ascii="Verdana" w:hAnsi="Verdana"/>
          <w:color w:val="000000" w:themeColor="text1"/>
          <w:szCs w:val="20"/>
        </w:rPr>
        <w:t xml:space="preserve"> por Dias Úteis</w:t>
      </w:r>
      <w:r w:rsidRPr="00B253DB">
        <w:rPr>
          <w:rFonts w:ascii="Verdana" w:hAnsi="Verdana"/>
          <w:color w:val="000000" w:themeColor="text1"/>
          <w:szCs w:val="20"/>
          <w:lang w:val="pt-BR"/>
        </w:rPr>
        <w:t xml:space="preserve"> (“</w:t>
      </w:r>
      <w:r w:rsidRPr="00B253DB">
        <w:rPr>
          <w:rFonts w:ascii="Verdana" w:hAnsi="Verdana"/>
          <w:color w:val="000000" w:themeColor="text1"/>
          <w:szCs w:val="20"/>
          <w:u w:val="single"/>
          <w:lang w:val="pt-BR"/>
        </w:rPr>
        <w:t>Atualização Monetária</w:t>
      </w:r>
      <w:r w:rsidRPr="00B253DB">
        <w:rPr>
          <w:rFonts w:ascii="Verdana" w:hAnsi="Verdana"/>
          <w:color w:val="000000" w:themeColor="text1"/>
          <w:szCs w:val="20"/>
          <w:lang w:val="pt-BR"/>
        </w:rPr>
        <w:t>”)</w:t>
      </w:r>
      <w:r w:rsidRPr="00B253DB">
        <w:rPr>
          <w:rFonts w:ascii="Verdana" w:hAnsi="Verdana"/>
          <w:color w:val="000000" w:themeColor="text1"/>
          <w:szCs w:val="20"/>
        </w:rPr>
        <w:t xml:space="preserve">, sendo o produto da Atualização Monetária incorporado automaticamente ao Valor Nominal Unitário </w:t>
      </w:r>
      <w:r w:rsidRPr="00B253DB">
        <w:rPr>
          <w:rFonts w:ascii="Verdana" w:hAnsi="Verdana"/>
          <w:color w:val="000000" w:themeColor="text1"/>
          <w:szCs w:val="20"/>
          <w:lang w:val="pt-BR"/>
        </w:rPr>
        <w:t xml:space="preserve">ou ao saldo do Valor Nominal Unitário, conforme o caso </w:t>
      </w:r>
      <w:r w:rsidRPr="00B253DB">
        <w:rPr>
          <w:rFonts w:ascii="Verdana" w:hAnsi="Verdana"/>
          <w:color w:val="000000" w:themeColor="text1"/>
          <w:szCs w:val="20"/>
        </w:rPr>
        <w:t>(“</w:t>
      </w:r>
      <w:r w:rsidRPr="00B253DB">
        <w:rPr>
          <w:rFonts w:ascii="Verdana" w:hAnsi="Verdana"/>
          <w:color w:val="000000" w:themeColor="text1"/>
          <w:szCs w:val="20"/>
          <w:u w:val="single"/>
        </w:rPr>
        <w:t>Valor Nominal Atualizado</w:t>
      </w:r>
      <w:r w:rsidRPr="00B253DB">
        <w:rPr>
          <w:rFonts w:ascii="Verdana" w:hAnsi="Verdana"/>
          <w:color w:val="000000" w:themeColor="text1"/>
          <w:szCs w:val="20"/>
        </w:rPr>
        <w:t xml:space="preserve">”), </w:t>
      </w:r>
      <w:r w:rsidRPr="00B253DB">
        <w:rPr>
          <w:rFonts w:ascii="Verdana" w:hAnsi="Verdana"/>
          <w:color w:val="000000" w:themeColor="text1"/>
          <w:szCs w:val="20"/>
          <w:lang w:val="pt-BR"/>
        </w:rPr>
        <w:t xml:space="preserve">de acordo com </w:t>
      </w:r>
      <w:r w:rsidRPr="00B253DB">
        <w:rPr>
          <w:rFonts w:ascii="Verdana" w:hAnsi="Verdana"/>
          <w:color w:val="000000" w:themeColor="text1"/>
          <w:szCs w:val="20"/>
        </w:rPr>
        <w:t xml:space="preserve">a seguinte fórmula: </w:t>
      </w:r>
    </w:p>
    <w:p w14:paraId="21234651" w14:textId="77777777" w:rsidR="00507599" w:rsidRPr="00B253DB" w:rsidRDefault="00507599" w:rsidP="00507599">
      <w:pPr>
        <w:pStyle w:val="Level2"/>
        <w:widowControl w:val="0"/>
        <w:tabs>
          <w:tab w:val="clear" w:pos="680"/>
        </w:tabs>
        <w:spacing w:after="0" w:line="280" w:lineRule="exact"/>
        <w:ind w:left="0" w:firstLine="0"/>
        <w:outlineLvl w:val="1"/>
        <w:rPr>
          <w:rFonts w:ascii="Verdana" w:hAnsi="Verdana"/>
          <w:color w:val="000000" w:themeColor="text1"/>
          <w:szCs w:val="20"/>
          <w:lang w:val="pt-BR"/>
        </w:rPr>
      </w:pPr>
    </w:p>
    <w:p w14:paraId="614D5C6D" w14:textId="77777777" w:rsidR="00507599" w:rsidRPr="00B253DB" w:rsidRDefault="00507599" w:rsidP="00507599">
      <w:pPr>
        <w:widowControl w:val="0"/>
        <w:spacing w:line="280" w:lineRule="exact"/>
        <w:jc w:val="center"/>
        <w:rPr>
          <w:rFonts w:ascii="Verdana" w:hAnsi="Verdana"/>
        </w:rPr>
      </w:pPr>
      <w:r w:rsidRPr="00EF4494">
        <w:rPr>
          <w:rFonts w:ascii="Verdana" w:hAnsi="Verdana"/>
          <w:noProof/>
          <w:color w:val="000000" w:themeColor="text1"/>
          <w:lang w:eastAsia="pt-BR"/>
        </w:rPr>
        <w:drawing>
          <wp:inline distT="0" distB="0" distL="0" distR="0" wp14:anchorId="02FE42E1" wp14:editId="6F585BEC">
            <wp:extent cx="988695" cy="179705"/>
            <wp:effectExtent l="0" t="0" r="190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6FDFBAFB" w14:textId="77777777" w:rsidR="00507599" w:rsidRPr="00B253DB" w:rsidRDefault="00507599" w:rsidP="00507599">
      <w:pPr>
        <w:pStyle w:val="Body"/>
        <w:spacing w:after="0" w:line="280" w:lineRule="exact"/>
        <w:rPr>
          <w:rFonts w:ascii="Verdana" w:hAnsi="Verdana"/>
          <w:color w:val="000000" w:themeColor="text1"/>
        </w:rPr>
      </w:pPr>
      <w:r w:rsidRPr="00B253DB">
        <w:rPr>
          <w:rFonts w:ascii="Verdana" w:hAnsi="Verdana"/>
          <w:color w:val="000000" w:themeColor="text1"/>
        </w:rPr>
        <w:t>onde:</w:t>
      </w:r>
    </w:p>
    <w:tbl>
      <w:tblPr>
        <w:tblpPr w:leftFromText="141" w:rightFromText="141" w:vertAnchor="text" w:horzAnchor="margin" w:tblpXSpec="center" w:tblpY="264"/>
        <w:tblW w:w="0" w:type="auto"/>
        <w:tblLayout w:type="fixed"/>
        <w:tblCellMar>
          <w:left w:w="70" w:type="dxa"/>
          <w:right w:w="70" w:type="dxa"/>
        </w:tblCellMar>
        <w:tblLook w:val="0000" w:firstRow="0" w:lastRow="0" w:firstColumn="0" w:lastColumn="0" w:noHBand="0" w:noVBand="0"/>
      </w:tblPr>
      <w:tblGrid>
        <w:gridCol w:w="701"/>
        <w:gridCol w:w="458"/>
        <w:gridCol w:w="7133"/>
      </w:tblGrid>
      <w:tr w:rsidR="00507599" w:rsidRPr="00B253DB" w14:paraId="3D63DD66" w14:textId="77777777" w:rsidTr="00507599">
        <w:tc>
          <w:tcPr>
            <w:tcW w:w="701" w:type="dxa"/>
            <w:tcBorders>
              <w:top w:val="nil"/>
              <w:left w:val="nil"/>
              <w:bottom w:val="nil"/>
              <w:right w:val="nil"/>
            </w:tcBorders>
          </w:tcPr>
          <w:p w14:paraId="751512E9" w14:textId="77777777" w:rsidR="00507599" w:rsidRPr="00B253DB" w:rsidRDefault="00507599" w:rsidP="00507599">
            <w:pPr>
              <w:pStyle w:val="Body"/>
              <w:spacing w:after="0" w:line="280" w:lineRule="exact"/>
              <w:rPr>
                <w:rFonts w:ascii="Verdana" w:hAnsi="Verdana"/>
                <w:color w:val="000000" w:themeColor="text1"/>
              </w:rPr>
            </w:pPr>
            <w:r w:rsidRPr="00B253DB">
              <w:rPr>
                <w:rFonts w:ascii="Verdana" w:hAnsi="Verdana"/>
                <w:color w:val="000000" w:themeColor="text1"/>
              </w:rPr>
              <w:t>VNa</w:t>
            </w:r>
          </w:p>
        </w:tc>
        <w:tc>
          <w:tcPr>
            <w:tcW w:w="458" w:type="dxa"/>
            <w:tcBorders>
              <w:top w:val="nil"/>
              <w:left w:val="nil"/>
              <w:bottom w:val="nil"/>
              <w:right w:val="nil"/>
            </w:tcBorders>
          </w:tcPr>
          <w:p w14:paraId="44836BDB" w14:textId="77777777" w:rsidR="00507599" w:rsidRPr="00B253DB" w:rsidRDefault="00507599" w:rsidP="00507599">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7133" w:type="dxa"/>
            <w:tcBorders>
              <w:top w:val="nil"/>
              <w:left w:val="nil"/>
              <w:bottom w:val="nil"/>
              <w:right w:val="nil"/>
            </w:tcBorders>
          </w:tcPr>
          <w:p w14:paraId="00CD8A1A" w14:textId="77777777" w:rsidR="00507599" w:rsidRPr="00B253DB" w:rsidRDefault="00507599" w:rsidP="00507599">
            <w:pPr>
              <w:pStyle w:val="Body"/>
              <w:spacing w:after="0" w:line="280" w:lineRule="exact"/>
              <w:rPr>
                <w:rFonts w:ascii="Verdana" w:hAnsi="Verdana"/>
                <w:color w:val="000000" w:themeColor="text1"/>
              </w:rPr>
            </w:pPr>
            <w:r w:rsidRPr="00B253DB">
              <w:rPr>
                <w:rFonts w:ascii="Verdana" w:hAnsi="Verdana"/>
                <w:color w:val="000000" w:themeColor="text1"/>
              </w:rPr>
              <w:t>Valor Nominal Atualizado das Debêntures, calculado com 8 (oito) casas decimais, sem arredondamento;</w:t>
            </w:r>
          </w:p>
          <w:p w14:paraId="6837BD3E" w14:textId="77777777" w:rsidR="00507599" w:rsidRPr="00B253DB" w:rsidRDefault="00507599" w:rsidP="00507599">
            <w:pPr>
              <w:pStyle w:val="Body"/>
              <w:spacing w:after="0" w:line="280" w:lineRule="exact"/>
              <w:rPr>
                <w:rFonts w:ascii="Verdana" w:hAnsi="Verdana"/>
                <w:color w:val="000000" w:themeColor="text1"/>
              </w:rPr>
            </w:pPr>
          </w:p>
        </w:tc>
      </w:tr>
      <w:tr w:rsidR="00507599" w:rsidRPr="00B253DB" w14:paraId="2B66E569" w14:textId="77777777" w:rsidTr="00507599">
        <w:tc>
          <w:tcPr>
            <w:tcW w:w="701" w:type="dxa"/>
            <w:tcBorders>
              <w:top w:val="nil"/>
              <w:left w:val="nil"/>
              <w:bottom w:val="nil"/>
              <w:right w:val="nil"/>
            </w:tcBorders>
          </w:tcPr>
          <w:p w14:paraId="3B316A3F" w14:textId="77777777" w:rsidR="00507599" w:rsidRPr="00B253DB" w:rsidRDefault="00507599" w:rsidP="00507599">
            <w:pPr>
              <w:pStyle w:val="Body"/>
              <w:spacing w:after="0" w:line="280" w:lineRule="exact"/>
              <w:rPr>
                <w:rFonts w:ascii="Verdana" w:hAnsi="Verdana"/>
                <w:color w:val="000000" w:themeColor="text1"/>
              </w:rPr>
            </w:pPr>
            <w:r w:rsidRPr="00B253DB">
              <w:rPr>
                <w:rFonts w:ascii="Verdana" w:hAnsi="Verdana"/>
                <w:color w:val="000000" w:themeColor="text1"/>
              </w:rPr>
              <w:t>VNe</w:t>
            </w:r>
          </w:p>
        </w:tc>
        <w:tc>
          <w:tcPr>
            <w:tcW w:w="458" w:type="dxa"/>
            <w:tcBorders>
              <w:top w:val="nil"/>
              <w:left w:val="nil"/>
              <w:bottom w:val="nil"/>
              <w:right w:val="nil"/>
            </w:tcBorders>
          </w:tcPr>
          <w:p w14:paraId="71C5C4B5" w14:textId="77777777" w:rsidR="00507599" w:rsidRPr="00B253DB" w:rsidRDefault="00507599" w:rsidP="00507599">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7133" w:type="dxa"/>
            <w:tcBorders>
              <w:top w:val="nil"/>
              <w:left w:val="nil"/>
              <w:bottom w:val="nil"/>
              <w:right w:val="nil"/>
            </w:tcBorders>
          </w:tcPr>
          <w:p w14:paraId="4B183B14" w14:textId="77777777" w:rsidR="00507599" w:rsidRPr="00B253DB" w:rsidRDefault="00507599" w:rsidP="00507599">
            <w:pPr>
              <w:pStyle w:val="Body"/>
              <w:spacing w:after="0" w:line="280" w:lineRule="exact"/>
              <w:rPr>
                <w:rFonts w:ascii="Verdana" w:hAnsi="Verdana"/>
                <w:color w:val="000000" w:themeColor="text1"/>
              </w:rPr>
            </w:pPr>
            <w:r w:rsidRPr="00B253DB">
              <w:rPr>
                <w:rFonts w:ascii="Verdana" w:hAnsi="Verdana"/>
                <w:color w:val="000000" w:themeColor="text1"/>
              </w:rPr>
              <w:t xml:space="preserve">Valor Nominal Unitário ou saldo do Valor Nominal Unitário das </w:t>
            </w:r>
            <w:r w:rsidRPr="00B253DB">
              <w:rPr>
                <w:rFonts w:ascii="Verdana" w:hAnsi="Verdana"/>
                <w:color w:val="000000" w:themeColor="text1"/>
              </w:rPr>
              <w:lastRenderedPageBreak/>
              <w:t>Debêntures, conforme o caso, informado/calculado com 8 (oito) casas decimais, sem arredondamento; e</w:t>
            </w:r>
          </w:p>
          <w:p w14:paraId="7B9F5AAF" w14:textId="77777777" w:rsidR="00507599" w:rsidRPr="00B253DB" w:rsidRDefault="00507599" w:rsidP="00507599">
            <w:pPr>
              <w:pStyle w:val="Body"/>
              <w:spacing w:after="0" w:line="280" w:lineRule="exact"/>
              <w:rPr>
                <w:rFonts w:ascii="Verdana" w:hAnsi="Verdana"/>
                <w:color w:val="000000" w:themeColor="text1"/>
              </w:rPr>
            </w:pPr>
          </w:p>
        </w:tc>
      </w:tr>
      <w:tr w:rsidR="00507599" w:rsidRPr="00B253DB" w14:paraId="4FC8FB34" w14:textId="77777777" w:rsidTr="00507599">
        <w:tc>
          <w:tcPr>
            <w:tcW w:w="701" w:type="dxa"/>
            <w:tcBorders>
              <w:top w:val="nil"/>
              <w:left w:val="nil"/>
              <w:bottom w:val="nil"/>
              <w:right w:val="nil"/>
            </w:tcBorders>
          </w:tcPr>
          <w:p w14:paraId="257BAE1C" w14:textId="77777777" w:rsidR="00507599" w:rsidRPr="00B253DB" w:rsidRDefault="00507599" w:rsidP="00507599">
            <w:pPr>
              <w:pStyle w:val="Body"/>
              <w:spacing w:after="0" w:line="280" w:lineRule="exact"/>
              <w:rPr>
                <w:rFonts w:ascii="Verdana" w:hAnsi="Verdana"/>
                <w:color w:val="000000" w:themeColor="text1"/>
              </w:rPr>
            </w:pPr>
            <w:r w:rsidRPr="00B253DB">
              <w:rPr>
                <w:rFonts w:ascii="Verdana" w:hAnsi="Verdana"/>
                <w:color w:val="000000" w:themeColor="text1"/>
              </w:rPr>
              <w:lastRenderedPageBreak/>
              <w:t>C</w:t>
            </w:r>
          </w:p>
        </w:tc>
        <w:tc>
          <w:tcPr>
            <w:tcW w:w="458" w:type="dxa"/>
            <w:tcBorders>
              <w:top w:val="nil"/>
              <w:left w:val="nil"/>
              <w:bottom w:val="nil"/>
              <w:right w:val="nil"/>
            </w:tcBorders>
          </w:tcPr>
          <w:p w14:paraId="14D32E28" w14:textId="77777777" w:rsidR="00507599" w:rsidRPr="00B253DB" w:rsidRDefault="00507599" w:rsidP="00507599">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7133" w:type="dxa"/>
            <w:tcBorders>
              <w:top w:val="nil"/>
              <w:left w:val="nil"/>
              <w:bottom w:val="nil"/>
              <w:right w:val="nil"/>
            </w:tcBorders>
          </w:tcPr>
          <w:p w14:paraId="049E8109" w14:textId="77777777" w:rsidR="00507599" w:rsidRPr="00B253DB" w:rsidRDefault="00507599" w:rsidP="00507599">
            <w:pPr>
              <w:pStyle w:val="Body"/>
              <w:spacing w:after="0" w:line="280" w:lineRule="exact"/>
              <w:rPr>
                <w:rFonts w:ascii="Verdana" w:hAnsi="Verdana"/>
                <w:color w:val="000000" w:themeColor="text1"/>
              </w:rPr>
            </w:pPr>
            <w:r w:rsidRPr="00B253DB">
              <w:rPr>
                <w:rFonts w:ascii="Verdana" w:hAnsi="Verdana"/>
                <w:color w:val="000000" w:themeColor="text1"/>
              </w:rPr>
              <w:t>fator acumulado das variações mensais do IPCA, calculado com 8 (oito) casas decimais, sem arredondamento, apurado da seguinte forma:</w:t>
            </w:r>
          </w:p>
        </w:tc>
      </w:tr>
    </w:tbl>
    <w:p w14:paraId="6C59D7EC" w14:textId="77777777" w:rsidR="00507599" w:rsidRPr="00B253DB" w:rsidRDefault="00507599" w:rsidP="00507599">
      <w:pPr>
        <w:widowControl w:val="0"/>
        <w:spacing w:line="280" w:lineRule="exact"/>
        <w:jc w:val="center"/>
        <w:rPr>
          <w:rFonts w:ascii="Verdana" w:hAnsi="Verdana"/>
          <w:color w:val="000000" w:themeColor="text1"/>
        </w:rPr>
      </w:pPr>
    </w:p>
    <w:p w14:paraId="4DBD775D" w14:textId="77777777" w:rsidR="00507599" w:rsidRPr="00B253DB" w:rsidRDefault="00507599" w:rsidP="00507599">
      <w:pPr>
        <w:pStyle w:val="Body"/>
        <w:spacing w:after="0" w:line="280" w:lineRule="exact"/>
        <w:rPr>
          <w:rFonts w:ascii="Verdana" w:hAnsi="Verdana"/>
          <w:color w:val="000000" w:themeColor="text1"/>
        </w:rPr>
      </w:pPr>
      <w:r w:rsidRPr="00EF4494">
        <w:rPr>
          <w:rFonts w:ascii="Verdana" w:hAnsi="Verdana"/>
          <w:noProof/>
        </w:rPr>
        <w:drawing>
          <wp:anchor distT="0" distB="0" distL="114300" distR="114300" simplePos="0" relativeHeight="251659264" behindDoc="0" locked="0" layoutInCell="1" allowOverlap="1" wp14:anchorId="2BCB50B1" wp14:editId="31E36CB2">
            <wp:simplePos x="0" y="0"/>
            <wp:positionH relativeFrom="column">
              <wp:posOffset>2467743</wp:posOffset>
            </wp:positionH>
            <wp:positionV relativeFrom="paragraph">
              <wp:posOffset>70485</wp:posOffset>
            </wp:positionV>
            <wp:extent cx="1589405" cy="727075"/>
            <wp:effectExtent l="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9405" cy="727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9903B9" w14:textId="77777777" w:rsidR="00507599" w:rsidRPr="00B253DB" w:rsidRDefault="00507599" w:rsidP="00507599">
      <w:pPr>
        <w:pStyle w:val="Body"/>
        <w:spacing w:after="0" w:line="280" w:lineRule="exact"/>
        <w:rPr>
          <w:rFonts w:ascii="Verdana" w:hAnsi="Verdana"/>
          <w:color w:val="000000" w:themeColor="text1"/>
        </w:rPr>
      </w:pPr>
    </w:p>
    <w:p w14:paraId="2130C15A" w14:textId="77777777" w:rsidR="00507599" w:rsidRPr="00B253DB" w:rsidRDefault="00507599" w:rsidP="00507599">
      <w:pPr>
        <w:pStyle w:val="Body"/>
        <w:spacing w:after="0" w:line="280" w:lineRule="exact"/>
        <w:rPr>
          <w:rFonts w:ascii="Verdana" w:hAnsi="Verdana"/>
          <w:color w:val="000000" w:themeColor="text1"/>
        </w:rPr>
      </w:pPr>
    </w:p>
    <w:p w14:paraId="667657F5" w14:textId="77777777" w:rsidR="00507599" w:rsidRPr="00B253DB" w:rsidRDefault="00507599" w:rsidP="00507599">
      <w:pPr>
        <w:pStyle w:val="Body"/>
        <w:spacing w:after="0" w:line="280" w:lineRule="exact"/>
        <w:rPr>
          <w:rFonts w:ascii="Verdana" w:hAnsi="Verdana"/>
          <w:color w:val="000000" w:themeColor="text1"/>
        </w:rPr>
      </w:pPr>
    </w:p>
    <w:p w14:paraId="65195008" w14:textId="77777777" w:rsidR="00507599" w:rsidRPr="00B253DB" w:rsidRDefault="00507599" w:rsidP="00507599">
      <w:pPr>
        <w:pStyle w:val="Body"/>
        <w:spacing w:after="0" w:line="280" w:lineRule="exact"/>
        <w:rPr>
          <w:rFonts w:ascii="Verdana" w:hAnsi="Verdana"/>
          <w:color w:val="000000" w:themeColor="text1"/>
        </w:rPr>
      </w:pPr>
    </w:p>
    <w:p w14:paraId="172030AE" w14:textId="77777777" w:rsidR="00507599" w:rsidRPr="00B253DB" w:rsidRDefault="00507599" w:rsidP="00507599">
      <w:pPr>
        <w:pStyle w:val="Body"/>
        <w:spacing w:after="0" w:line="280" w:lineRule="exact"/>
        <w:rPr>
          <w:rFonts w:ascii="Verdana" w:hAnsi="Verdana"/>
          <w:color w:val="000000" w:themeColor="text1"/>
        </w:rPr>
      </w:pPr>
      <w:r w:rsidRPr="00B253DB">
        <w:rPr>
          <w:rFonts w:ascii="Verdana" w:hAnsi="Verdana"/>
          <w:color w:val="000000" w:themeColor="text1"/>
        </w:rPr>
        <w:t>onde:</w:t>
      </w:r>
    </w:p>
    <w:p w14:paraId="48F83AA8" w14:textId="77777777" w:rsidR="00507599" w:rsidRPr="00B253DB" w:rsidRDefault="00507599" w:rsidP="00507599">
      <w:pPr>
        <w:pStyle w:val="Body"/>
        <w:spacing w:after="0" w:line="280" w:lineRule="exact"/>
        <w:rPr>
          <w:rFonts w:ascii="Verdana" w:hAnsi="Verdana"/>
          <w:color w:val="000000" w:themeColor="text1"/>
        </w:rPr>
      </w:pPr>
    </w:p>
    <w:tbl>
      <w:tblPr>
        <w:tblW w:w="8100" w:type="dxa"/>
        <w:tblInd w:w="779" w:type="dxa"/>
        <w:tblLayout w:type="fixed"/>
        <w:tblCellMar>
          <w:left w:w="70" w:type="dxa"/>
          <w:right w:w="70" w:type="dxa"/>
        </w:tblCellMar>
        <w:tblLook w:val="0000" w:firstRow="0" w:lastRow="0" w:firstColumn="0" w:lastColumn="0" w:noHBand="0" w:noVBand="0"/>
      </w:tblPr>
      <w:tblGrid>
        <w:gridCol w:w="781"/>
        <w:gridCol w:w="425"/>
        <w:gridCol w:w="6894"/>
      </w:tblGrid>
      <w:tr w:rsidR="00507599" w:rsidRPr="00B253DB" w14:paraId="68AB63A2" w14:textId="77777777" w:rsidTr="00507599">
        <w:tc>
          <w:tcPr>
            <w:tcW w:w="781" w:type="dxa"/>
            <w:tcBorders>
              <w:top w:val="nil"/>
              <w:left w:val="nil"/>
              <w:bottom w:val="nil"/>
              <w:right w:val="nil"/>
            </w:tcBorders>
          </w:tcPr>
          <w:p w14:paraId="75EF28C1" w14:textId="77777777" w:rsidR="00507599" w:rsidRPr="00B253DB" w:rsidRDefault="00507599" w:rsidP="00507599">
            <w:pPr>
              <w:pStyle w:val="Body"/>
              <w:spacing w:after="0" w:line="280" w:lineRule="exact"/>
              <w:rPr>
                <w:rFonts w:ascii="Verdana" w:hAnsi="Verdana"/>
                <w:color w:val="000000" w:themeColor="text1"/>
              </w:rPr>
            </w:pPr>
            <w:r w:rsidRPr="00B253DB">
              <w:rPr>
                <w:rFonts w:ascii="Verdana" w:hAnsi="Verdana"/>
                <w:color w:val="000000" w:themeColor="text1"/>
              </w:rPr>
              <w:t>N</w:t>
            </w:r>
          </w:p>
        </w:tc>
        <w:tc>
          <w:tcPr>
            <w:tcW w:w="425" w:type="dxa"/>
            <w:tcBorders>
              <w:top w:val="nil"/>
              <w:left w:val="nil"/>
              <w:bottom w:val="nil"/>
              <w:right w:val="nil"/>
            </w:tcBorders>
          </w:tcPr>
          <w:p w14:paraId="72FB5944" w14:textId="77777777" w:rsidR="00507599" w:rsidRPr="00B253DB" w:rsidRDefault="00507599" w:rsidP="00507599">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6894" w:type="dxa"/>
            <w:tcBorders>
              <w:top w:val="nil"/>
              <w:left w:val="nil"/>
              <w:bottom w:val="nil"/>
              <w:right w:val="nil"/>
            </w:tcBorders>
          </w:tcPr>
          <w:p w14:paraId="2F9C67EF" w14:textId="77777777" w:rsidR="00507599" w:rsidRPr="00B253DB" w:rsidRDefault="00507599" w:rsidP="00507599">
            <w:pPr>
              <w:pStyle w:val="Body"/>
              <w:spacing w:after="0" w:line="280" w:lineRule="exact"/>
              <w:rPr>
                <w:rFonts w:ascii="Verdana" w:hAnsi="Verdana"/>
                <w:color w:val="000000" w:themeColor="text1"/>
              </w:rPr>
            </w:pPr>
            <w:r w:rsidRPr="00B253DB">
              <w:rPr>
                <w:rFonts w:ascii="Verdana" w:hAnsi="Verdana"/>
                <w:color w:val="000000" w:themeColor="text1"/>
              </w:rPr>
              <w:t>número total de índices considerados na Atualização Monetária das Debêntures, sendo “n” um número inteiro;</w:t>
            </w:r>
          </w:p>
          <w:p w14:paraId="1E4C1AC3" w14:textId="77777777" w:rsidR="00507599" w:rsidRPr="00B253DB" w:rsidRDefault="00507599" w:rsidP="00507599">
            <w:pPr>
              <w:pStyle w:val="Body"/>
              <w:spacing w:after="0" w:line="280" w:lineRule="exact"/>
              <w:rPr>
                <w:rFonts w:ascii="Verdana" w:hAnsi="Verdana"/>
                <w:color w:val="000000" w:themeColor="text1"/>
              </w:rPr>
            </w:pPr>
          </w:p>
        </w:tc>
      </w:tr>
      <w:tr w:rsidR="00507599" w:rsidRPr="00B253DB" w14:paraId="5DB05059" w14:textId="77777777" w:rsidTr="00507599">
        <w:tc>
          <w:tcPr>
            <w:tcW w:w="781" w:type="dxa"/>
            <w:tcBorders>
              <w:top w:val="nil"/>
              <w:left w:val="nil"/>
              <w:bottom w:val="nil"/>
              <w:right w:val="nil"/>
            </w:tcBorders>
          </w:tcPr>
          <w:p w14:paraId="121A31EB" w14:textId="77777777" w:rsidR="00507599" w:rsidRPr="00B253DB" w:rsidRDefault="00507599" w:rsidP="00507599">
            <w:pPr>
              <w:pStyle w:val="Body"/>
              <w:spacing w:after="0" w:line="280" w:lineRule="exact"/>
              <w:rPr>
                <w:rFonts w:ascii="Verdana" w:hAnsi="Verdana"/>
                <w:color w:val="000000" w:themeColor="text1"/>
              </w:rPr>
            </w:pPr>
            <w:r w:rsidRPr="00B253DB">
              <w:rPr>
                <w:rFonts w:ascii="Verdana" w:hAnsi="Verdana"/>
                <w:color w:val="000000" w:themeColor="text1"/>
              </w:rPr>
              <w:t>NI</w:t>
            </w:r>
            <w:r w:rsidRPr="00B253DB">
              <w:rPr>
                <w:rFonts w:ascii="Verdana" w:hAnsi="Verdana"/>
                <w:color w:val="000000" w:themeColor="text1"/>
                <w:vertAlign w:val="subscript"/>
              </w:rPr>
              <w:t>K</w:t>
            </w:r>
          </w:p>
        </w:tc>
        <w:tc>
          <w:tcPr>
            <w:tcW w:w="425" w:type="dxa"/>
            <w:tcBorders>
              <w:top w:val="nil"/>
              <w:left w:val="nil"/>
              <w:bottom w:val="nil"/>
              <w:right w:val="nil"/>
            </w:tcBorders>
          </w:tcPr>
          <w:p w14:paraId="11F9C5B6" w14:textId="77777777" w:rsidR="00507599" w:rsidRPr="00B253DB" w:rsidRDefault="00507599" w:rsidP="00507599">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6894" w:type="dxa"/>
            <w:tcBorders>
              <w:top w:val="nil"/>
              <w:left w:val="nil"/>
              <w:bottom w:val="nil"/>
              <w:right w:val="nil"/>
            </w:tcBorders>
          </w:tcPr>
          <w:p w14:paraId="36229994" w14:textId="77777777" w:rsidR="00507599" w:rsidRPr="00B253DB" w:rsidRDefault="00507599" w:rsidP="00507599">
            <w:pPr>
              <w:pStyle w:val="Body"/>
              <w:spacing w:after="0" w:line="280" w:lineRule="exact"/>
              <w:rPr>
                <w:rFonts w:ascii="Verdana" w:hAnsi="Verdana"/>
                <w:color w:val="000000" w:themeColor="text1"/>
              </w:rPr>
            </w:pPr>
            <w:r w:rsidRPr="00B253DB">
              <w:rPr>
                <w:rFonts w:ascii="Verdana" w:hAnsi="Verdana"/>
                <w:color w:val="000000" w:themeColor="text1"/>
              </w:rPr>
              <w:t>valor do número-índice do IPCA do mês anterior ao mês de atualização, caso a atualização seja em data anterior ou na própria Data de Aniversário. Após a Data de Aniversário, valor do número-índice do mês de atualização;</w:t>
            </w:r>
          </w:p>
          <w:p w14:paraId="686AA106" w14:textId="77777777" w:rsidR="00507599" w:rsidRPr="00B253DB" w:rsidRDefault="00507599" w:rsidP="00507599">
            <w:pPr>
              <w:pStyle w:val="Body"/>
              <w:spacing w:after="0" w:line="280" w:lineRule="exact"/>
              <w:rPr>
                <w:rFonts w:ascii="Verdana" w:hAnsi="Verdana"/>
                <w:color w:val="000000" w:themeColor="text1"/>
              </w:rPr>
            </w:pPr>
          </w:p>
        </w:tc>
      </w:tr>
      <w:tr w:rsidR="00507599" w:rsidRPr="00B253DB" w14:paraId="3BC98C7F" w14:textId="77777777" w:rsidTr="00507599">
        <w:tc>
          <w:tcPr>
            <w:tcW w:w="781" w:type="dxa"/>
            <w:tcBorders>
              <w:top w:val="nil"/>
              <w:left w:val="nil"/>
              <w:bottom w:val="nil"/>
              <w:right w:val="nil"/>
            </w:tcBorders>
          </w:tcPr>
          <w:p w14:paraId="5007591F" w14:textId="77777777" w:rsidR="00507599" w:rsidRPr="00B253DB" w:rsidRDefault="00507599" w:rsidP="00507599">
            <w:pPr>
              <w:pStyle w:val="Body"/>
              <w:spacing w:after="0" w:line="280" w:lineRule="exact"/>
              <w:rPr>
                <w:rFonts w:ascii="Verdana" w:hAnsi="Verdana"/>
                <w:color w:val="000000" w:themeColor="text1"/>
              </w:rPr>
            </w:pPr>
            <w:r w:rsidRPr="00B253DB">
              <w:rPr>
                <w:rFonts w:ascii="Verdana" w:hAnsi="Verdana"/>
                <w:color w:val="000000" w:themeColor="text1"/>
              </w:rPr>
              <w:t>NI</w:t>
            </w:r>
            <w:r w:rsidRPr="00B253DB">
              <w:rPr>
                <w:rFonts w:ascii="Verdana" w:hAnsi="Verdana"/>
                <w:color w:val="000000" w:themeColor="text1"/>
                <w:vertAlign w:val="subscript"/>
              </w:rPr>
              <w:t>K-1</w:t>
            </w:r>
          </w:p>
        </w:tc>
        <w:tc>
          <w:tcPr>
            <w:tcW w:w="425" w:type="dxa"/>
            <w:tcBorders>
              <w:top w:val="nil"/>
              <w:left w:val="nil"/>
              <w:bottom w:val="nil"/>
              <w:right w:val="nil"/>
            </w:tcBorders>
          </w:tcPr>
          <w:p w14:paraId="44F2DE97" w14:textId="77777777" w:rsidR="00507599" w:rsidRPr="00B253DB" w:rsidRDefault="00507599" w:rsidP="00507599">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6894" w:type="dxa"/>
            <w:tcBorders>
              <w:top w:val="nil"/>
              <w:left w:val="nil"/>
              <w:bottom w:val="nil"/>
              <w:right w:val="nil"/>
            </w:tcBorders>
          </w:tcPr>
          <w:p w14:paraId="34522903" w14:textId="77777777" w:rsidR="00507599" w:rsidRPr="00B253DB" w:rsidRDefault="00507599" w:rsidP="00507599">
            <w:pPr>
              <w:pStyle w:val="Body"/>
              <w:spacing w:after="0" w:line="280" w:lineRule="exact"/>
              <w:rPr>
                <w:rFonts w:ascii="Verdana" w:hAnsi="Verdana"/>
                <w:color w:val="000000" w:themeColor="text1"/>
              </w:rPr>
            </w:pPr>
            <w:r w:rsidRPr="00B253DB">
              <w:rPr>
                <w:rFonts w:ascii="Verdana" w:hAnsi="Verdana"/>
                <w:color w:val="000000" w:themeColor="text1"/>
              </w:rPr>
              <w:t>valor do número-índice do IPCA do mês anterior ao mês “k”;</w:t>
            </w:r>
          </w:p>
          <w:p w14:paraId="4EFC2FFB" w14:textId="77777777" w:rsidR="00507599" w:rsidRPr="00B253DB" w:rsidRDefault="00507599" w:rsidP="00507599">
            <w:pPr>
              <w:pStyle w:val="Body"/>
              <w:spacing w:after="0" w:line="280" w:lineRule="exact"/>
              <w:rPr>
                <w:rFonts w:ascii="Verdana" w:hAnsi="Verdana"/>
                <w:color w:val="000000" w:themeColor="text1"/>
              </w:rPr>
            </w:pPr>
          </w:p>
        </w:tc>
      </w:tr>
      <w:tr w:rsidR="00507599" w:rsidRPr="00B253DB" w14:paraId="638FC478" w14:textId="77777777" w:rsidTr="00507599">
        <w:tc>
          <w:tcPr>
            <w:tcW w:w="781" w:type="dxa"/>
            <w:tcBorders>
              <w:top w:val="nil"/>
              <w:left w:val="nil"/>
              <w:bottom w:val="nil"/>
              <w:right w:val="nil"/>
            </w:tcBorders>
          </w:tcPr>
          <w:p w14:paraId="3E1FB596" w14:textId="77777777" w:rsidR="00507599" w:rsidRPr="00B253DB" w:rsidRDefault="00507599" w:rsidP="00507599">
            <w:pPr>
              <w:pStyle w:val="Body"/>
              <w:spacing w:after="0" w:line="280" w:lineRule="exact"/>
              <w:rPr>
                <w:rFonts w:ascii="Verdana" w:hAnsi="Verdana"/>
                <w:color w:val="000000" w:themeColor="text1"/>
              </w:rPr>
            </w:pPr>
            <w:r w:rsidRPr="00B253DB">
              <w:rPr>
                <w:rFonts w:ascii="Verdana" w:hAnsi="Verdana"/>
                <w:color w:val="000000" w:themeColor="text1"/>
              </w:rPr>
              <w:t>dup</w:t>
            </w:r>
          </w:p>
        </w:tc>
        <w:tc>
          <w:tcPr>
            <w:tcW w:w="425" w:type="dxa"/>
            <w:tcBorders>
              <w:top w:val="nil"/>
              <w:left w:val="nil"/>
              <w:bottom w:val="nil"/>
              <w:right w:val="nil"/>
            </w:tcBorders>
          </w:tcPr>
          <w:p w14:paraId="6185FFFA" w14:textId="77777777" w:rsidR="00507599" w:rsidRPr="00B253DB" w:rsidRDefault="00507599" w:rsidP="00507599">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6894" w:type="dxa"/>
            <w:tcBorders>
              <w:top w:val="nil"/>
              <w:left w:val="nil"/>
              <w:bottom w:val="nil"/>
              <w:right w:val="nil"/>
            </w:tcBorders>
          </w:tcPr>
          <w:p w14:paraId="6CB9F468" w14:textId="77777777" w:rsidR="00507599" w:rsidRPr="00B253DB" w:rsidRDefault="00507599" w:rsidP="00507599">
            <w:pPr>
              <w:pStyle w:val="Body"/>
              <w:spacing w:after="0" w:line="280" w:lineRule="exact"/>
              <w:rPr>
                <w:rFonts w:ascii="Verdana" w:hAnsi="Verdana"/>
                <w:color w:val="000000" w:themeColor="text1"/>
              </w:rPr>
            </w:pPr>
            <w:r w:rsidRPr="00B253DB">
              <w:rPr>
                <w:rFonts w:ascii="Verdana" w:hAnsi="Verdana"/>
                <w:color w:val="000000" w:themeColor="text1"/>
              </w:rPr>
              <w:t>número de Dias Úteis entre a Primeira Data de Integralização ou a Data de Aniversário imediatamente anterior, e a data de cálculo, limitado ao número total de Dias Úteis de vigência do número-índice do IPCA, sendo “dup” um número inteiro; e</w:t>
            </w:r>
          </w:p>
          <w:p w14:paraId="34E22AC6" w14:textId="77777777" w:rsidR="00507599" w:rsidRPr="00B253DB" w:rsidRDefault="00507599" w:rsidP="00507599">
            <w:pPr>
              <w:pStyle w:val="Body"/>
              <w:spacing w:after="0" w:line="280" w:lineRule="exact"/>
              <w:rPr>
                <w:rFonts w:ascii="Verdana" w:hAnsi="Verdana"/>
                <w:color w:val="000000" w:themeColor="text1"/>
              </w:rPr>
            </w:pPr>
          </w:p>
        </w:tc>
      </w:tr>
      <w:tr w:rsidR="00507599" w:rsidRPr="00B253DB" w14:paraId="7B7F1292" w14:textId="77777777" w:rsidTr="00507599">
        <w:tc>
          <w:tcPr>
            <w:tcW w:w="781" w:type="dxa"/>
            <w:tcBorders>
              <w:top w:val="nil"/>
              <w:left w:val="nil"/>
              <w:bottom w:val="nil"/>
              <w:right w:val="nil"/>
            </w:tcBorders>
          </w:tcPr>
          <w:p w14:paraId="1D7127EE" w14:textId="77777777" w:rsidR="00507599" w:rsidRPr="00B253DB" w:rsidRDefault="00507599" w:rsidP="00507599">
            <w:pPr>
              <w:pStyle w:val="Body"/>
              <w:spacing w:after="0" w:line="280" w:lineRule="exact"/>
              <w:rPr>
                <w:rFonts w:ascii="Verdana" w:hAnsi="Verdana"/>
                <w:color w:val="000000" w:themeColor="text1"/>
              </w:rPr>
            </w:pPr>
            <w:r w:rsidRPr="00B253DB">
              <w:rPr>
                <w:rFonts w:ascii="Verdana" w:hAnsi="Verdana"/>
                <w:color w:val="000000" w:themeColor="text1"/>
              </w:rPr>
              <w:t>dut</w:t>
            </w:r>
          </w:p>
        </w:tc>
        <w:tc>
          <w:tcPr>
            <w:tcW w:w="425" w:type="dxa"/>
            <w:tcBorders>
              <w:top w:val="nil"/>
              <w:left w:val="nil"/>
              <w:bottom w:val="nil"/>
              <w:right w:val="nil"/>
            </w:tcBorders>
          </w:tcPr>
          <w:p w14:paraId="1915A45D" w14:textId="77777777" w:rsidR="00507599" w:rsidRPr="00B253DB" w:rsidRDefault="00507599" w:rsidP="00507599">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6894" w:type="dxa"/>
            <w:tcBorders>
              <w:top w:val="nil"/>
              <w:left w:val="nil"/>
              <w:bottom w:val="nil"/>
              <w:right w:val="nil"/>
            </w:tcBorders>
          </w:tcPr>
          <w:p w14:paraId="6E4F4186" w14:textId="77777777" w:rsidR="00507599" w:rsidRPr="00B253DB" w:rsidRDefault="00507599" w:rsidP="00507599">
            <w:pPr>
              <w:pStyle w:val="Body"/>
              <w:spacing w:after="0" w:line="280" w:lineRule="exact"/>
              <w:rPr>
                <w:rFonts w:ascii="Verdana" w:hAnsi="Verdana"/>
                <w:color w:val="000000" w:themeColor="text1"/>
              </w:rPr>
            </w:pPr>
            <w:r w:rsidRPr="00B253DB">
              <w:rPr>
                <w:rFonts w:ascii="Verdana" w:hAnsi="Verdana"/>
                <w:color w:val="000000" w:themeColor="text1"/>
              </w:rPr>
              <w:t xml:space="preserve">número de Dias Úteis contidos entre a Data de Aniversário imediatamente anterior e a próxima Data de Aniversário das Debêntures, sendo “dut” um número inteiro. </w:t>
            </w:r>
          </w:p>
          <w:p w14:paraId="7191A54B" w14:textId="77777777" w:rsidR="00507599" w:rsidRPr="00B253DB" w:rsidRDefault="00507599" w:rsidP="00507599">
            <w:pPr>
              <w:pStyle w:val="Body"/>
              <w:spacing w:after="0" w:line="280" w:lineRule="exact"/>
              <w:rPr>
                <w:rFonts w:ascii="Verdana" w:hAnsi="Verdana"/>
                <w:color w:val="000000" w:themeColor="text1"/>
              </w:rPr>
            </w:pPr>
          </w:p>
        </w:tc>
      </w:tr>
    </w:tbl>
    <w:p w14:paraId="54F873A2" w14:textId="77777777" w:rsidR="00507599" w:rsidRPr="00B253DB" w:rsidRDefault="00507599" w:rsidP="00507599">
      <w:pPr>
        <w:pStyle w:val="Body"/>
        <w:spacing w:after="0" w:line="280" w:lineRule="exact"/>
        <w:rPr>
          <w:rFonts w:ascii="Verdana" w:hAnsi="Verdana"/>
          <w:color w:val="000000" w:themeColor="text1"/>
        </w:rPr>
      </w:pPr>
      <w:r w:rsidRPr="00B253DB">
        <w:rPr>
          <w:rFonts w:ascii="Verdana" w:hAnsi="Verdana"/>
          <w:color w:val="000000" w:themeColor="text1"/>
        </w:rPr>
        <w:t>Sendo que:</w:t>
      </w:r>
    </w:p>
    <w:p w14:paraId="5A78ECC9" w14:textId="77777777" w:rsidR="00507599" w:rsidRPr="00B253DB" w:rsidRDefault="00507599" w:rsidP="00507599">
      <w:pPr>
        <w:pStyle w:val="Body"/>
        <w:spacing w:after="0" w:line="280" w:lineRule="exact"/>
        <w:rPr>
          <w:rFonts w:ascii="Verdana" w:hAnsi="Verdana"/>
          <w:color w:val="000000" w:themeColor="text1"/>
        </w:rPr>
      </w:pPr>
    </w:p>
    <w:p w14:paraId="6C20BA2D" w14:textId="77777777" w:rsidR="00507599" w:rsidRPr="00B253DB" w:rsidRDefault="00507599" w:rsidP="009D1547">
      <w:pPr>
        <w:pStyle w:val="Level4"/>
        <w:widowControl w:val="0"/>
        <w:numPr>
          <w:ilvl w:val="3"/>
          <w:numId w:val="17"/>
        </w:numPr>
        <w:tabs>
          <w:tab w:val="clear" w:pos="2041"/>
          <w:tab w:val="num" w:pos="851"/>
        </w:tabs>
        <w:spacing w:after="0" w:line="280" w:lineRule="exact"/>
        <w:ind w:left="0" w:firstLine="0"/>
        <w:outlineLvl w:val="3"/>
        <w:rPr>
          <w:rFonts w:ascii="Verdana" w:hAnsi="Verdana"/>
          <w:color w:val="000000" w:themeColor="text1"/>
          <w:szCs w:val="20"/>
        </w:rPr>
      </w:pPr>
      <w:r w:rsidRPr="00B253DB">
        <w:rPr>
          <w:rFonts w:ascii="Verdana" w:hAnsi="Verdana"/>
          <w:color w:val="000000" w:themeColor="text1"/>
          <w:szCs w:val="20"/>
        </w:rPr>
        <w:t>A aplicação do IPCA incidirá no menor período permitido pela legislação em vigor, sem necessidade de ajuste à esta Escritura ou qualquer outra formalidade.</w:t>
      </w:r>
    </w:p>
    <w:p w14:paraId="3E934469" w14:textId="77777777" w:rsidR="00507599" w:rsidRPr="00B253DB" w:rsidRDefault="00507599" w:rsidP="00507599">
      <w:pPr>
        <w:pStyle w:val="Level4"/>
        <w:widowControl w:val="0"/>
        <w:numPr>
          <w:ilvl w:val="0"/>
          <w:numId w:val="0"/>
        </w:numPr>
        <w:spacing w:after="0" w:line="280" w:lineRule="exact"/>
        <w:outlineLvl w:val="3"/>
        <w:rPr>
          <w:rFonts w:ascii="Verdana" w:hAnsi="Verdana"/>
          <w:color w:val="000000" w:themeColor="text1"/>
          <w:szCs w:val="20"/>
        </w:rPr>
      </w:pPr>
    </w:p>
    <w:p w14:paraId="32B457EC" w14:textId="77777777" w:rsidR="00507599" w:rsidRPr="00B253DB" w:rsidRDefault="00507599" w:rsidP="009D1547">
      <w:pPr>
        <w:pStyle w:val="Level4"/>
        <w:widowControl w:val="0"/>
        <w:numPr>
          <w:ilvl w:val="3"/>
          <w:numId w:val="17"/>
        </w:numPr>
        <w:tabs>
          <w:tab w:val="clear" w:pos="2041"/>
          <w:tab w:val="num" w:pos="851"/>
        </w:tabs>
        <w:spacing w:after="0" w:line="280" w:lineRule="exact"/>
        <w:ind w:left="0" w:firstLine="0"/>
        <w:outlineLvl w:val="3"/>
        <w:rPr>
          <w:rFonts w:ascii="Verdana" w:hAnsi="Verdana"/>
          <w:color w:val="000000" w:themeColor="text1"/>
          <w:szCs w:val="20"/>
        </w:rPr>
      </w:pPr>
      <w:r w:rsidRPr="00B253DB">
        <w:rPr>
          <w:rFonts w:ascii="Verdana" w:hAnsi="Verdana"/>
          <w:color w:val="000000" w:themeColor="text1"/>
          <w:szCs w:val="20"/>
        </w:rPr>
        <w:t>O IPCA deverá ser utilizado considerando idêntico número de casas decimais divulgado pelo órgão responsável por seu cálculo;</w:t>
      </w:r>
    </w:p>
    <w:p w14:paraId="4B9DC22A" w14:textId="77777777" w:rsidR="00507599" w:rsidRPr="00B253DB" w:rsidRDefault="00507599" w:rsidP="00507599">
      <w:pPr>
        <w:pStyle w:val="Level4"/>
        <w:widowControl w:val="0"/>
        <w:numPr>
          <w:ilvl w:val="0"/>
          <w:numId w:val="0"/>
        </w:numPr>
        <w:spacing w:after="0" w:line="280" w:lineRule="exact"/>
        <w:outlineLvl w:val="3"/>
        <w:rPr>
          <w:rFonts w:ascii="Verdana" w:hAnsi="Verdana"/>
          <w:color w:val="000000" w:themeColor="text1"/>
          <w:szCs w:val="20"/>
        </w:rPr>
      </w:pPr>
    </w:p>
    <w:p w14:paraId="7E2E9F65" w14:textId="77777777" w:rsidR="00507599" w:rsidRPr="00B253DB" w:rsidRDefault="00507599" w:rsidP="009D1547">
      <w:pPr>
        <w:pStyle w:val="Level4"/>
        <w:widowControl w:val="0"/>
        <w:numPr>
          <w:ilvl w:val="3"/>
          <w:numId w:val="17"/>
        </w:numPr>
        <w:tabs>
          <w:tab w:val="clear" w:pos="2041"/>
          <w:tab w:val="num" w:pos="851"/>
        </w:tabs>
        <w:spacing w:after="0" w:line="280" w:lineRule="exact"/>
        <w:ind w:left="0" w:firstLine="0"/>
        <w:outlineLvl w:val="3"/>
        <w:rPr>
          <w:rFonts w:ascii="Verdana" w:hAnsi="Verdana"/>
          <w:color w:val="000000" w:themeColor="text1"/>
          <w:szCs w:val="20"/>
        </w:rPr>
      </w:pPr>
      <w:r w:rsidRPr="00B253DB">
        <w:rPr>
          <w:rFonts w:ascii="Verdana" w:hAnsi="Verdana"/>
          <w:color w:val="000000" w:themeColor="text1"/>
          <w:szCs w:val="20"/>
        </w:rPr>
        <w:t>Considera-se data de aniversário o dia 15 (quinze) de cada mês ou o primeiro Dia Útil seguinte caso o dia 15 (quinze) não seja Dia Útil (“</w:t>
      </w:r>
      <w:r w:rsidRPr="00B253DB">
        <w:rPr>
          <w:rFonts w:ascii="Verdana" w:hAnsi="Verdana"/>
          <w:color w:val="000000" w:themeColor="text1"/>
          <w:szCs w:val="20"/>
          <w:u w:val="single"/>
        </w:rPr>
        <w:t>Data de Aniversário</w:t>
      </w:r>
      <w:r w:rsidRPr="00B253DB">
        <w:rPr>
          <w:rFonts w:ascii="Verdana" w:hAnsi="Verdana"/>
          <w:color w:val="000000" w:themeColor="text1"/>
          <w:szCs w:val="20"/>
        </w:rPr>
        <w:t>”);</w:t>
      </w:r>
    </w:p>
    <w:p w14:paraId="5DA5D33C" w14:textId="77777777" w:rsidR="00507599" w:rsidRPr="00B253DB" w:rsidRDefault="00507599" w:rsidP="00507599">
      <w:pPr>
        <w:pStyle w:val="Level4"/>
        <w:widowControl w:val="0"/>
        <w:numPr>
          <w:ilvl w:val="0"/>
          <w:numId w:val="0"/>
        </w:numPr>
        <w:spacing w:after="0" w:line="280" w:lineRule="exact"/>
        <w:outlineLvl w:val="3"/>
        <w:rPr>
          <w:rFonts w:ascii="Verdana" w:hAnsi="Verdana"/>
          <w:color w:val="000000" w:themeColor="text1"/>
          <w:szCs w:val="20"/>
        </w:rPr>
      </w:pPr>
    </w:p>
    <w:p w14:paraId="3DA59437" w14:textId="77777777" w:rsidR="00507599" w:rsidRPr="00B253DB" w:rsidRDefault="00507599" w:rsidP="009D1547">
      <w:pPr>
        <w:pStyle w:val="Level4"/>
        <w:widowControl w:val="0"/>
        <w:numPr>
          <w:ilvl w:val="3"/>
          <w:numId w:val="17"/>
        </w:numPr>
        <w:tabs>
          <w:tab w:val="clear" w:pos="2041"/>
          <w:tab w:val="num" w:pos="851"/>
        </w:tabs>
        <w:spacing w:after="0" w:line="280" w:lineRule="exact"/>
        <w:ind w:left="0" w:firstLine="0"/>
        <w:outlineLvl w:val="3"/>
        <w:rPr>
          <w:rFonts w:ascii="Verdana" w:hAnsi="Verdana"/>
          <w:color w:val="000000" w:themeColor="text1"/>
          <w:szCs w:val="20"/>
        </w:rPr>
      </w:pPr>
      <w:r w:rsidRPr="00B253DB">
        <w:rPr>
          <w:rFonts w:ascii="Verdana" w:hAnsi="Verdana"/>
          <w:color w:val="000000" w:themeColor="text1"/>
          <w:szCs w:val="20"/>
        </w:rPr>
        <w:t>Considera-se como mês de atualização, o período mensal compreendido entre duas datas de aniversários consecutivas das Debêntures em questão;</w:t>
      </w:r>
    </w:p>
    <w:p w14:paraId="1433DFA5" w14:textId="77777777" w:rsidR="00507599" w:rsidRPr="00B253DB" w:rsidRDefault="00507599" w:rsidP="00507599">
      <w:pPr>
        <w:pStyle w:val="Level4"/>
        <w:widowControl w:val="0"/>
        <w:numPr>
          <w:ilvl w:val="0"/>
          <w:numId w:val="0"/>
        </w:numPr>
        <w:spacing w:after="0" w:line="280" w:lineRule="exact"/>
        <w:outlineLvl w:val="3"/>
        <w:rPr>
          <w:rFonts w:ascii="Verdana" w:hAnsi="Verdana"/>
          <w:color w:val="000000" w:themeColor="text1"/>
          <w:szCs w:val="20"/>
        </w:rPr>
      </w:pPr>
      <w:r w:rsidRPr="00EF4494">
        <w:rPr>
          <w:rFonts w:ascii="Verdana" w:hAnsi="Verdana"/>
          <w:noProof/>
          <w:szCs w:val="20"/>
          <w:lang w:eastAsia="pt-BR"/>
        </w:rPr>
        <w:lastRenderedPageBreak/>
        <w:drawing>
          <wp:anchor distT="0" distB="0" distL="114300" distR="114300" simplePos="0" relativeHeight="251660288" behindDoc="0" locked="0" layoutInCell="1" allowOverlap="1" wp14:anchorId="7CCDACB2" wp14:editId="7967262A">
            <wp:simplePos x="0" y="0"/>
            <wp:positionH relativeFrom="column">
              <wp:posOffset>2981325</wp:posOffset>
            </wp:positionH>
            <wp:positionV relativeFrom="paragraph">
              <wp:posOffset>147955</wp:posOffset>
            </wp:positionV>
            <wp:extent cx="803275" cy="644525"/>
            <wp:effectExtent l="0" t="0" r="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anchor>
        </w:drawing>
      </w:r>
    </w:p>
    <w:p w14:paraId="2517725E" w14:textId="77777777" w:rsidR="00507599" w:rsidRPr="00B253DB" w:rsidRDefault="00507599" w:rsidP="00507599">
      <w:pPr>
        <w:pStyle w:val="Level4"/>
        <w:widowControl w:val="0"/>
        <w:numPr>
          <w:ilvl w:val="0"/>
          <w:numId w:val="0"/>
        </w:numPr>
        <w:spacing w:after="0" w:line="280" w:lineRule="exact"/>
        <w:outlineLvl w:val="3"/>
        <w:rPr>
          <w:rFonts w:ascii="Verdana" w:hAnsi="Verdana"/>
          <w:color w:val="000000" w:themeColor="text1"/>
          <w:szCs w:val="20"/>
        </w:rPr>
      </w:pPr>
    </w:p>
    <w:p w14:paraId="0F8B472F" w14:textId="77777777" w:rsidR="00507599" w:rsidRPr="00B253DB" w:rsidRDefault="00507599" w:rsidP="00507599">
      <w:pPr>
        <w:pStyle w:val="Level4"/>
        <w:widowControl w:val="0"/>
        <w:numPr>
          <w:ilvl w:val="0"/>
          <w:numId w:val="0"/>
        </w:numPr>
        <w:spacing w:after="0" w:line="280" w:lineRule="exact"/>
        <w:outlineLvl w:val="3"/>
        <w:rPr>
          <w:rFonts w:ascii="Verdana" w:hAnsi="Verdana"/>
          <w:color w:val="000000" w:themeColor="text1"/>
          <w:szCs w:val="20"/>
        </w:rPr>
      </w:pPr>
    </w:p>
    <w:p w14:paraId="6D36910A" w14:textId="77777777" w:rsidR="00507599" w:rsidRPr="00B253DB" w:rsidRDefault="00507599" w:rsidP="009D1547">
      <w:pPr>
        <w:pStyle w:val="Level4"/>
        <w:widowControl w:val="0"/>
        <w:numPr>
          <w:ilvl w:val="3"/>
          <w:numId w:val="17"/>
        </w:numPr>
        <w:tabs>
          <w:tab w:val="clear" w:pos="2041"/>
          <w:tab w:val="num" w:pos="851"/>
        </w:tabs>
        <w:spacing w:after="0" w:line="280" w:lineRule="exact"/>
        <w:ind w:left="0" w:firstLine="0"/>
        <w:outlineLvl w:val="3"/>
        <w:rPr>
          <w:rFonts w:ascii="Verdana" w:hAnsi="Verdana"/>
          <w:color w:val="000000" w:themeColor="text1"/>
          <w:szCs w:val="20"/>
        </w:rPr>
      </w:pPr>
      <w:r w:rsidRPr="00B253DB">
        <w:rPr>
          <w:rFonts w:ascii="Verdana" w:hAnsi="Verdana"/>
          <w:color w:val="000000" w:themeColor="text1"/>
          <w:szCs w:val="20"/>
        </w:rPr>
        <w:t xml:space="preserve">Os fatores resultantes da expressão: </w:t>
      </w:r>
      <w:r w:rsidRPr="00B253DB">
        <w:rPr>
          <w:rFonts w:ascii="Verdana" w:hAnsi="Verdana"/>
          <w:noProof/>
          <w:szCs w:val="20"/>
        </w:rPr>
        <w:t xml:space="preserve"> </w:t>
      </w:r>
      <w:r w:rsidRPr="00B253DB">
        <w:rPr>
          <w:rFonts w:ascii="Verdana" w:hAnsi="Verdana"/>
          <w:color w:val="000000" w:themeColor="text1"/>
          <w:szCs w:val="20"/>
        </w:rPr>
        <w:t xml:space="preserve"> são considerados com 8 (oito) casas decimais, sem arredondamento;</w:t>
      </w:r>
    </w:p>
    <w:p w14:paraId="61672AF6" w14:textId="77777777" w:rsidR="00507599" w:rsidRPr="00B253DB" w:rsidRDefault="00507599" w:rsidP="00507599">
      <w:pPr>
        <w:pStyle w:val="Level4"/>
        <w:widowControl w:val="0"/>
        <w:numPr>
          <w:ilvl w:val="0"/>
          <w:numId w:val="0"/>
        </w:numPr>
        <w:spacing w:after="0" w:line="280" w:lineRule="exact"/>
        <w:outlineLvl w:val="3"/>
        <w:rPr>
          <w:rFonts w:ascii="Verdana" w:hAnsi="Verdana"/>
          <w:color w:val="000000" w:themeColor="text1"/>
          <w:szCs w:val="20"/>
        </w:rPr>
      </w:pPr>
    </w:p>
    <w:p w14:paraId="4DE802CC" w14:textId="77777777" w:rsidR="00507599" w:rsidRPr="00B253DB" w:rsidRDefault="00507599" w:rsidP="009D1547">
      <w:pPr>
        <w:pStyle w:val="Level4"/>
        <w:widowControl w:val="0"/>
        <w:numPr>
          <w:ilvl w:val="3"/>
          <w:numId w:val="17"/>
        </w:numPr>
        <w:tabs>
          <w:tab w:val="clear" w:pos="2041"/>
          <w:tab w:val="num" w:pos="851"/>
        </w:tabs>
        <w:spacing w:after="0" w:line="280" w:lineRule="exact"/>
        <w:ind w:left="0" w:firstLine="0"/>
        <w:outlineLvl w:val="3"/>
        <w:rPr>
          <w:rFonts w:ascii="Verdana" w:hAnsi="Verdana"/>
          <w:color w:val="000000" w:themeColor="text1"/>
          <w:szCs w:val="20"/>
        </w:rPr>
      </w:pPr>
      <w:r w:rsidRPr="00B253DB">
        <w:rPr>
          <w:rFonts w:ascii="Verdana" w:hAnsi="Verdana"/>
          <w:color w:val="000000" w:themeColor="text1"/>
          <w:szCs w:val="20"/>
        </w:rPr>
        <w:t>O produtório é executado a partir do fator mais recente, acrescentando-se, em seguida, os mais remotos. Os resultados intermediários são calculados com 16 (dezesseis) casas decimais, sem arredondamento; e</w:t>
      </w:r>
    </w:p>
    <w:p w14:paraId="58C0275F" w14:textId="77777777" w:rsidR="00507599" w:rsidRPr="00B253DB" w:rsidRDefault="00507599" w:rsidP="00507599">
      <w:pPr>
        <w:pStyle w:val="Level4"/>
        <w:widowControl w:val="0"/>
        <w:numPr>
          <w:ilvl w:val="0"/>
          <w:numId w:val="0"/>
        </w:numPr>
        <w:spacing w:after="0" w:line="280" w:lineRule="exact"/>
        <w:outlineLvl w:val="3"/>
        <w:rPr>
          <w:rFonts w:ascii="Verdana" w:hAnsi="Verdana"/>
          <w:color w:val="000000" w:themeColor="text1"/>
          <w:szCs w:val="20"/>
        </w:rPr>
      </w:pPr>
    </w:p>
    <w:p w14:paraId="5EB34A7E" w14:textId="77777777" w:rsidR="00507599" w:rsidRPr="00B253DB" w:rsidRDefault="00507599" w:rsidP="009D1547">
      <w:pPr>
        <w:pStyle w:val="Level4"/>
        <w:widowControl w:val="0"/>
        <w:numPr>
          <w:ilvl w:val="3"/>
          <w:numId w:val="17"/>
        </w:numPr>
        <w:tabs>
          <w:tab w:val="clear" w:pos="2041"/>
          <w:tab w:val="num" w:pos="851"/>
        </w:tabs>
        <w:spacing w:after="0" w:line="280" w:lineRule="exact"/>
        <w:ind w:left="0" w:firstLine="0"/>
        <w:outlineLvl w:val="3"/>
        <w:rPr>
          <w:rFonts w:ascii="Verdana" w:hAnsi="Verdana"/>
          <w:color w:val="000000" w:themeColor="text1"/>
          <w:szCs w:val="20"/>
        </w:rPr>
      </w:pPr>
      <w:r w:rsidRPr="00B253DB">
        <w:rPr>
          <w:rFonts w:ascii="Verdana" w:hAnsi="Verdana"/>
          <w:color w:val="000000" w:themeColor="text1"/>
          <w:szCs w:val="20"/>
        </w:rPr>
        <w:t>Os valores dos finais de semana ou feriados serão iguais ao valor do Dia Útil subsequente, apropriando o último Dia Útil anterior.</w:t>
      </w:r>
    </w:p>
    <w:p w14:paraId="1F3D9B97" w14:textId="77777777" w:rsidR="00507599" w:rsidRPr="00B253DB" w:rsidRDefault="00507599" w:rsidP="00507599">
      <w:pPr>
        <w:pStyle w:val="Level4"/>
        <w:widowControl w:val="0"/>
        <w:numPr>
          <w:ilvl w:val="0"/>
          <w:numId w:val="0"/>
        </w:numPr>
        <w:spacing w:after="0" w:line="280" w:lineRule="exact"/>
        <w:outlineLvl w:val="3"/>
        <w:rPr>
          <w:rFonts w:ascii="Verdana" w:hAnsi="Verdana"/>
          <w:color w:val="000000" w:themeColor="text1"/>
          <w:szCs w:val="20"/>
        </w:rPr>
      </w:pPr>
    </w:p>
    <w:p w14:paraId="1986C534" w14:textId="77777777" w:rsidR="00507599" w:rsidRPr="00B253DB" w:rsidRDefault="00507599" w:rsidP="00507599">
      <w:pPr>
        <w:pStyle w:val="Level3"/>
        <w:widowControl w:val="0"/>
        <w:numPr>
          <w:ilvl w:val="0"/>
          <w:numId w:val="0"/>
        </w:numPr>
        <w:spacing w:after="0" w:line="280" w:lineRule="exact"/>
        <w:outlineLvl w:val="2"/>
        <w:rPr>
          <w:rFonts w:ascii="Verdana" w:eastAsia="Arial Unicode MS" w:hAnsi="Verdana"/>
          <w:color w:val="000000" w:themeColor="text1"/>
          <w:szCs w:val="20"/>
        </w:rPr>
      </w:pPr>
      <w:r w:rsidRPr="00B253DB">
        <w:rPr>
          <w:rFonts w:ascii="Verdana" w:eastAsia="Arial Unicode MS" w:hAnsi="Verdana"/>
          <w:color w:val="000000" w:themeColor="text1"/>
          <w:szCs w:val="20"/>
        </w:rPr>
        <w:t>Caso até a Data de Aniversário, o NI</w:t>
      </w:r>
      <w:r w:rsidRPr="00B253DB">
        <w:rPr>
          <w:rFonts w:ascii="Verdana" w:eastAsia="Arial Unicode MS" w:hAnsi="Verdana"/>
          <w:color w:val="000000" w:themeColor="text1"/>
          <w:szCs w:val="20"/>
          <w:vertAlign w:val="subscript"/>
        </w:rPr>
        <w:t>k</w:t>
      </w:r>
      <w:r w:rsidRPr="00B253DB">
        <w:rPr>
          <w:rFonts w:ascii="Verdana" w:eastAsia="Arial Unicode MS" w:hAnsi="Verdana"/>
          <w:color w:val="000000" w:themeColor="text1"/>
          <w:szCs w:val="20"/>
        </w:rPr>
        <w:t xml:space="preserve"> não tenha sido divulgado, deverá ser utilizado em substituição a NI</w:t>
      </w:r>
      <w:r w:rsidRPr="00B253DB">
        <w:rPr>
          <w:rFonts w:ascii="Verdana" w:eastAsia="Arial Unicode MS" w:hAnsi="Verdana"/>
          <w:color w:val="000000" w:themeColor="text1"/>
          <w:szCs w:val="20"/>
          <w:vertAlign w:val="subscript"/>
        </w:rPr>
        <w:t>k</w:t>
      </w:r>
      <w:r w:rsidRPr="00B253DB">
        <w:rPr>
          <w:rFonts w:ascii="Verdana" w:eastAsia="Arial Unicode MS" w:hAnsi="Verdana"/>
          <w:color w:val="000000" w:themeColor="text1"/>
          <w:szCs w:val="20"/>
        </w:rPr>
        <w:t xml:space="preserve"> na apuração do Fator “C” um número-índice projetado, calculado com base na última projeção disponível, divulgada pela ANBIMA (“</w:t>
      </w:r>
      <w:r w:rsidRPr="00B253DB">
        <w:rPr>
          <w:rFonts w:ascii="Verdana" w:eastAsia="Arial Unicode MS" w:hAnsi="Verdana"/>
          <w:color w:val="000000" w:themeColor="text1"/>
          <w:szCs w:val="20"/>
          <w:u w:val="single"/>
        </w:rPr>
        <w:t>Número-Índice Projetado</w:t>
      </w:r>
      <w:r w:rsidRPr="00B253DB">
        <w:rPr>
          <w:rFonts w:ascii="Verdana" w:eastAsia="Arial Unicode MS" w:hAnsi="Verdana"/>
          <w:color w:val="000000" w:themeColor="text1"/>
          <w:szCs w:val="20"/>
        </w:rPr>
        <w:t>” e “</w:t>
      </w:r>
      <w:r w:rsidRPr="00B253DB">
        <w:rPr>
          <w:rFonts w:ascii="Verdana" w:eastAsia="Arial Unicode MS" w:hAnsi="Verdana"/>
          <w:color w:val="000000" w:themeColor="text1"/>
          <w:szCs w:val="20"/>
          <w:u w:val="single"/>
        </w:rPr>
        <w:t>Projeção</w:t>
      </w:r>
      <w:r w:rsidRPr="00B253DB">
        <w:rPr>
          <w:rFonts w:ascii="Verdana" w:eastAsia="Arial Unicode MS" w:hAnsi="Verdana"/>
          <w:color w:val="000000" w:themeColor="text1"/>
          <w:szCs w:val="20"/>
        </w:rPr>
        <w:t>”, respectivamente) da variação percentual do IPCA, conforme fórmula a seguir:</w:t>
      </w:r>
    </w:p>
    <w:p w14:paraId="62480B18" w14:textId="77777777" w:rsidR="00507599" w:rsidRPr="00B253DB" w:rsidRDefault="00507599" w:rsidP="00507599">
      <w:pPr>
        <w:pStyle w:val="TextosemFormatao"/>
        <w:spacing w:line="280" w:lineRule="exact"/>
        <w:jc w:val="center"/>
        <w:rPr>
          <w:rFonts w:ascii="Verdana" w:hAnsi="Verdana"/>
          <w:color w:val="000000" w:themeColor="text1"/>
        </w:rPr>
      </w:pPr>
    </w:p>
    <w:p w14:paraId="00DE8232" w14:textId="77777777" w:rsidR="00507599" w:rsidRPr="00B253DB" w:rsidRDefault="00507599" w:rsidP="00507599">
      <w:pPr>
        <w:pStyle w:val="TextosemFormatao"/>
        <w:spacing w:line="280" w:lineRule="exact"/>
        <w:jc w:val="center"/>
        <w:rPr>
          <w:rFonts w:ascii="Verdana" w:hAnsi="Verdana"/>
          <w:color w:val="000000" w:themeColor="text1"/>
        </w:rPr>
      </w:pPr>
      <w:r w:rsidRPr="00B253DB">
        <w:rPr>
          <w:rFonts w:ascii="Verdana" w:hAnsi="Verdana"/>
          <w:color w:val="000000" w:themeColor="text1"/>
        </w:rPr>
        <w:t>NIkp = NIk-1 x (1 + projeção)</w:t>
      </w:r>
    </w:p>
    <w:p w14:paraId="73356FE8" w14:textId="77777777" w:rsidR="00507599" w:rsidRPr="00B253DB" w:rsidRDefault="00507599" w:rsidP="00507599">
      <w:pPr>
        <w:pStyle w:val="TextosemFormatao"/>
        <w:spacing w:line="280" w:lineRule="exact"/>
        <w:rPr>
          <w:rFonts w:ascii="Verdana" w:hAnsi="Verdana"/>
          <w:color w:val="000000" w:themeColor="text1"/>
        </w:rPr>
      </w:pPr>
    </w:p>
    <w:p w14:paraId="64131CE1" w14:textId="77777777" w:rsidR="00507599" w:rsidRPr="00B253DB" w:rsidRDefault="00507599" w:rsidP="00507599">
      <w:pPr>
        <w:pStyle w:val="TextosemFormatao"/>
        <w:spacing w:line="280" w:lineRule="exact"/>
        <w:rPr>
          <w:rFonts w:ascii="Verdana" w:hAnsi="Verdana"/>
          <w:color w:val="000000" w:themeColor="text1"/>
        </w:rPr>
      </w:pPr>
      <w:r w:rsidRPr="00B253DB">
        <w:rPr>
          <w:rFonts w:ascii="Verdana" w:hAnsi="Verdana"/>
          <w:color w:val="000000" w:themeColor="text1"/>
        </w:rPr>
        <w:t>onde:</w:t>
      </w:r>
    </w:p>
    <w:p w14:paraId="4C47C405" w14:textId="77777777" w:rsidR="00507599" w:rsidRPr="00B253DB" w:rsidRDefault="00507599" w:rsidP="00507599">
      <w:pPr>
        <w:pStyle w:val="TextosemFormatao"/>
        <w:spacing w:line="280" w:lineRule="exact"/>
        <w:rPr>
          <w:rFonts w:ascii="Verdana" w:hAnsi="Verdana"/>
          <w:color w:val="000000" w:themeColor="text1"/>
        </w:rPr>
      </w:pPr>
    </w:p>
    <w:p w14:paraId="7837DD50" w14:textId="77777777" w:rsidR="00507599" w:rsidRPr="00B253DB" w:rsidRDefault="00507599" w:rsidP="00507599">
      <w:pPr>
        <w:pStyle w:val="TextosemFormatao"/>
        <w:spacing w:line="280" w:lineRule="exact"/>
        <w:rPr>
          <w:rFonts w:ascii="Verdana" w:hAnsi="Verdana"/>
          <w:color w:val="000000" w:themeColor="text1"/>
        </w:rPr>
      </w:pPr>
      <w:r w:rsidRPr="00B253DB">
        <w:rPr>
          <w:rFonts w:ascii="Verdana" w:hAnsi="Verdana"/>
          <w:color w:val="000000" w:themeColor="text1"/>
        </w:rPr>
        <w:t>NI</w:t>
      </w:r>
      <w:r w:rsidRPr="00B253DB">
        <w:rPr>
          <w:rFonts w:ascii="Verdana" w:hAnsi="Verdana"/>
          <w:color w:val="000000" w:themeColor="text1"/>
          <w:vertAlign w:val="subscript"/>
        </w:rPr>
        <w:t>kp</w:t>
      </w:r>
      <w:r w:rsidRPr="00B253DB">
        <w:rPr>
          <w:rFonts w:ascii="Verdana" w:hAnsi="Verdana"/>
          <w:color w:val="000000" w:themeColor="text1"/>
        </w:rPr>
        <w:t>: Número-Índice Projetado do IPCA para o mês de atualização, calculado com 2 casas decimais, com arredondamento; e</w:t>
      </w:r>
    </w:p>
    <w:p w14:paraId="12323CAD" w14:textId="77777777" w:rsidR="00507599" w:rsidRPr="00B253DB" w:rsidRDefault="00507599" w:rsidP="00507599">
      <w:pPr>
        <w:pStyle w:val="TextosemFormatao"/>
        <w:spacing w:line="280" w:lineRule="exact"/>
        <w:rPr>
          <w:rFonts w:ascii="Verdana" w:hAnsi="Verdana"/>
          <w:color w:val="000000" w:themeColor="text1"/>
        </w:rPr>
      </w:pPr>
    </w:p>
    <w:p w14:paraId="2C4E8101" w14:textId="77777777" w:rsidR="00507599" w:rsidRPr="00B253DB" w:rsidRDefault="00507599" w:rsidP="00507599">
      <w:pPr>
        <w:pStyle w:val="TextosemFormatao"/>
        <w:spacing w:line="280" w:lineRule="exact"/>
        <w:rPr>
          <w:rFonts w:ascii="Verdana" w:hAnsi="Verdana"/>
          <w:color w:val="000000" w:themeColor="text1"/>
        </w:rPr>
      </w:pPr>
      <w:r w:rsidRPr="00B253DB">
        <w:rPr>
          <w:rFonts w:ascii="Verdana" w:hAnsi="Verdana"/>
          <w:color w:val="000000" w:themeColor="text1"/>
        </w:rPr>
        <w:t>Projeção: variação percentual projetada pela ANBIMA referente ao mês de atualização.</w:t>
      </w:r>
    </w:p>
    <w:p w14:paraId="5AB7DA21" w14:textId="77777777" w:rsidR="00507599" w:rsidRPr="00B253DB" w:rsidRDefault="00507599" w:rsidP="00507599">
      <w:pPr>
        <w:pStyle w:val="TextosemFormatao"/>
        <w:spacing w:line="280" w:lineRule="exact"/>
        <w:rPr>
          <w:rFonts w:ascii="Verdana" w:hAnsi="Verdana"/>
          <w:color w:val="000000" w:themeColor="text1"/>
        </w:rPr>
      </w:pPr>
    </w:p>
    <w:p w14:paraId="5A380ADD" w14:textId="77777777" w:rsidR="00507599" w:rsidRPr="00B253DB" w:rsidRDefault="00507599" w:rsidP="00507599">
      <w:pPr>
        <w:pStyle w:val="TextosemFormatao"/>
        <w:spacing w:line="280" w:lineRule="exact"/>
        <w:rPr>
          <w:rFonts w:ascii="Verdana" w:hAnsi="Verdana"/>
          <w:color w:val="000000" w:themeColor="text1"/>
        </w:rPr>
      </w:pPr>
      <w:r w:rsidRPr="00B253DB">
        <w:rPr>
          <w:rFonts w:ascii="Verdana" w:hAnsi="Verdana"/>
          <w:color w:val="000000" w:themeColor="text1"/>
        </w:rPr>
        <w:t>(i) 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14:paraId="3305A930" w14:textId="77777777" w:rsidR="00507599" w:rsidRPr="00B253DB" w:rsidRDefault="00507599" w:rsidP="00507599">
      <w:pPr>
        <w:pStyle w:val="TextosemFormatao"/>
        <w:spacing w:line="280" w:lineRule="exact"/>
        <w:rPr>
          <w:rFonts w:ascii="Verdana" w:hAnsi="Verdana"/>
          <w:color w:val="000000" w:themeColor="text1"/>
        </w:rPr>
      </w:pPr>
    </w:p>
    <w:p w14:paraId="7B38554D" w14:textId="77777777" w:rsidR="00507599" w:rsidRPr="00B253DB" w:rsidRDefault="00507599" w:rsidP="00507599">
      <w:pPr>
        <w:pStyle w:val="TextosemFormatao"/>
        <w:spacing w:line="280" w:lineRule="exact"/>
        <w:rPr>
          <w:rFonts w:ascii="Verdana" w:hAnsi="Verdana"/>
          <w:color w:val="000000" w:themeColor="text1"/>
        </w:rPr>
      </w:pPr>
      <w:r w:rsidRPr="00B253DB">
        <w:rPr>
          <w:rFonts w:ascii="Verdana" w:hAnsi="Verdana"/>
          <w:color w:val="000000" w:themeColor="text1"/>
        </w:rPr>
        <w:t>(ii) o número-índice do IPCA, bem como as projeções de sua variação, deverão ser utilizados considerando idêntico número de casas decimais divulgado pelo órgão responsável por seu cálculo/apuração.</w:t>
      </w:r>
    </w:p>
    <w:p w14:paraId="3B2D5406" w14:textId="77777777" w:rsidR="00507599" w:rsidRPr="00B253DB" w:rsidRDefault="00507599" w:rsidP="00507599">
      <w:pPr>
        <w:pStyle w:val="TextosemFormatao"/>
        <w:spacing w:line="280" w:lineRule="exact"/>
        <w:rPr>
          <w:rFonts w:ascii="Verdana" w:hAnsi="Verdana"/>
          <w:color w:val="000000" w:themeColor="text1"/>
        </w:rPr>
      </w:pPr>
    </w:p>
    <w:p w14:paraId="54FD3721" w14:textId="77777777" w:rsidR="00507599" w:rsidRPr="00B253DB" w:rsidRDefault="00507599" w:rsidP="00507599">
      <w:pPr>
        <w:pStyle w:val="Level3"/>
        <w:widowControl w:val="0"/>
        <w:numPr>
          <w:ilvl w:val="0"/>
          <w:numId w:val="0"/>
        </w:numPr>
        <w:spacing w:after="0" w:line="280" w:lineRule="exact"/>
        <w:outlineLvl w:val="2"/>
        <w:rPr>
          <w:rFonts w:ascii="Verdana" w:eastAsia="Arial Unicode MS" w:hAnsi="Verdana"/>
          <w:color w:val="000000" w:themeColor="text1"/>
          <w:szCs w:val="20"/>
        </w:rPr>
      </w:pPr>
      <w:bookmarkStart w:id="73" w:name="_Ref463897242"/>
      <w:bookmarkStart w:id="74" w:name="_Ref471219793"/>
      <w:r w:rsidRPr="00B253DB">
        <w:rPr>
          <w:rFonts w:ascii="Verdana" w:hAnsi="Verdana"/>
          <w:color w:val="000000" w:themeColor="text1"/>
          <w:szCs w:val="20"/>
        </w:rPr>
        <w:t>5.5.2.</w:t>
      </w:r>
      <w:r w:rsidRPr="00B253DB">
        <w:rPr>
          <w:rFonts w:ascii="Verdana" w:hAnsi="Verdana"/>
          <w:color w:val="000000" w:themeColor="text1"/>
          <w:szCs w:val="20"/>
        </w:rPr>
        <w:tab/>
      </w:r>
      <w:r w:rsidRPr="00B253DB">
        <w:rPr>
          <w:rFonts w:ascii="Verdana" w:hAnsi="Verdana"/>
          <w:color w:val="000000" w:themeColor="text1"/>
          <w:szCs w:val="20"/>
        </w:rPr>
        <w:tab/>
      </w:r>
      <w:r w:rsidRPr="00B253DB">
        <w:rPr>
          <w:rFonts w:ascii="Verdana" w:eastAsia="Arial Unicode MS" w:hAnsi="Verdana"/>
          <w:color w:val="000000" w:themeColor="text1"/>
          <w:szCs w:val="20"/>
        </w:rPr>
        <w:t>Na ausência de apuração e/ou divulgação do IPCA por prazo superior a 10 (dez) Dias Úteis contados da data esperada para apuração e/ou divulgação (“</w:t>
      </w:r>
      <w:r w:rsidRPr="00B253DB">
        <w:rPr>
          <w:rFonts w:ascii="Verdana" w:eastAsia="Arial Unicode MS" w:hAnsi="Verdana"/>
          <w:color w:val="000000" w:themeColor="text1"/>
          <w:szCs w:val="20"/>
          <w:u w:val="single"/>
        </w:rPr>
        <w:t>Período de Ausência do IPCA</w:t>
      </w:r>
      <w:r w:rsidRPr="00B253DB">
        <w:rPr>
          <w:rFonts w:ascii="Verdana" w:eastAsia="Arial Unicode MS" w:hAnsi="Verdana"/>
          <w:color w:val="000000" w:themeColor="text1"/>
          <w:szCs w:val="20"/>
        </w:rPr>
        <w:t>”) ou, ainda, na hipótese de extinção ou inaplicabilidade por disposição legal ou determinação judicial do IPCA</w:t>
      </w:r>
      <w:r w:rsidRPr="00B253DB">
        <w:rPr>
          <w:rFonts w:ascii="Verdana" w:hAnsi="Verdana"/>
          <w:color w:val="000000" w:themeColor="text1"/>
          <w:szCs w:val="20"/>
        </w:rPr>
        <w:t xml:space="preserve">, </w:t>
      </w:r>
      <w:r w:rsidRPr="00B253DB">
        <w:rPr>
          <w:rFonts w:ascii="Verdana" w:eastAsia="Arial Unicode MS" w:hAnsi="Verdana"/>
          <w:color w:val="000000" w:themeColor="text1"/>
          <w:szCs w:val="20"/>
        </w:rPr>
        <w:t xml:space="preserve">será utilizado seu substituto legal. Caso inexista substituto legal para o IPCA, o Agente Fiduciário deverá convocar, em até 2 (dois) Dias Úteis contados do término do Período de Ausência do IPCA ou da data em que o IPCA foi considerado extinto ou inaplicável, conforme o caso, AGD para que os Debenturistas definam, de comum acordo com a Emissora, o novo parâmetro a ser aplicado, o qual deverá observar a regulamentação aplicável (inclusive, mas não se limitando aos requisitos previstos no parágrafo 1º do artigo 2º da Lei 12.431/11) e deverá refletir parâmetros utilizados em operações similares </w:t>
      </w:r>
      <w:r w:rsidRPr="00B253DB">
        <w:rPr>
          <w:rFonts w:ascii="Verdana" w:eastAsia="Arial Unicode MS" w:hAnsi="Verdana"/>
          <w:color w:val="000000" w:themeColor="text1"/>
          <w:szCs w:val="20"/>
        </w:rPr>
        <w:lastRenderedPageBreak/>
        <w:t>existentes à época (“</w:t>
      </w:r>
      <w:r w:rsidRPr="00B253DB">
        <w:rPr>
          <w:rFonts w:ascii="Verdana" w:eastAsia="Arial Unicode MS" w:hAnsi="Verdana"/>
          <w:color w:val="000000" w:themeColor="text1"/>
          <w:szCs w:val="20"/>
          <w:u w:val="single"/>
        </w:rPr>
        <w:t>Taxa Substitutiva</w:t>
      </w:r>
      <w:r w:rsidRPr="00B253DB">
        <w:rPr>
          <w:rFonts w:ascii="Verdana" w:eastAsia="Arial Unicode MS" w:hAnsi="Verdana"/>
          <w:color w:val="000000" w:themeColor="text1"/>
          <w:szCs w:val="20"/>
        </w:rPr>
        <w:t xml:space="preserve">”). </w:t>
      </w:r>
      <w:bookmarkEnd w:id="73"/>
    </w:p>
    <w:p w14:paraId="1138DBBC" w14:textId="77777777" w:rsidR="00507599" w:rsidRPr="00B253DB" w:rsidRDefault="00507599" w:rsidP="00507599">
      <w:pPr>
        <w:pStyle w:val="Level3"/>
        <w:widowControl w:val="0"/>
        <w:numPr>
          <w:ilvl w:val="0"/>
          <w:numId w:val="0"/>
        </w:numPr>
        <w:spacing w:after="0" w:line="280" w:lineRule="exact"/>
        <w:outlineLvl w:val="2"/>
        <w:rPr>
          <w:rFonts w:ascii="Verdana" w:eastAsia="Arial Unicode MS" w:hAnsi="Verdana"/>
          <w:color w:val="000000" w:themeColor="text1"/>
          <w:szCs w:val="20"/>
        </w:rPr>
      </w:pPr>
    </w:p>
    <w:p w14:paraId="4D52809B" w14:textId="77777777" w:rsidR="00507599" w:rsidRPr="00B253DB" w:rsidRDefault="00507599" w:rsidP="00507599">
      <w:pPr>
        <w:pStyle w:val="Level3"/>
        <w:widowControl w:val="0"/>
        <w:numPr>
          <w:ilvl w:val="0"/>
          <w:numId w:val="0"/>
        </w:numPr>
        <w:spacing w:after="0" w:line="280" w:lineRule="exact"/>
        <w:ind w:left="720"/>
        <w:outlineLvl w:val="2"/>
        <w:rPr>
          <w:rFonts w:ascii="Verdana" w:eastAsia="Arial Unicode MS" w:hAnsi="Verdana"/>
          <w:color w:val="000000" w:themeColor="text1"/>
          <w:szCs w:val="20"/>
        </w:rPr>
      </w:pPr>
      <w:r w:rsidRPr="00B253DB">
        <w:rPr>
          <w:rFonts w:ascii="Verdana" w:eastAsia="Arial Unicode MS" w:hAnsi="Verdana"/>
          <w:color w:val="000000" w:themeColor="text1"/>
          <w:szCs w:val="20"/>
        </w:rPr>
        <w:t>5.5.2.1.</w:t>
      </w:r>
      <w:r w:rsidRPr="00B253DB">
        <w:rPr>
          <w:rFonts w:ascii="Verdana" w:eastAsia="Arial Unicode MS" w:hAnsi="Verdana"/>
          <w:color w:val="000000" w:themeColor="text1"/>
          <w:szCs w:val="20"/>
        </w:rPr>
        <w:tab/>
        <w:t xml:space="preserve">Até a deliberação da Taxa Substitutiva, será utilizada, para o cálculo do valor de quaisquer obrigações pecuniárias previstas nesta Escritura, a mesma variação produzida pelo último IPCA divulgado, não sendo devidas quaisquer compensações entre a Emissora e os Debenturistas, quando da divulgação posterior do IPCA. </w:t>
      </w:r>
    </w:p>
    <w:p w14:paraId="711C94D2" w14:textId="77777777" w:rsidR="00507599" w:rsidRPr="00B253DB" w:rsidRDefault="00507599" w:rsidP="00507599">
      <w:pPr>
        <w:pStyle w:val="Level3"/>
        <w:widowControl w:val="0"/>
        <w:numPr>
          <w:ilvl w:val="0"/>
          <w:numId w:val="0"/>
        </w:numPr>
        <w:spacing w:after="0" w:line="280" w:lineRule="exact"/>
        <w:outlineLvl w:val="2"/>
        <w:rPr>
          <w:rFonts w:ascii="Verdana" w:eastAsia="Arial Unicode MS" w:hAnsi="Verdana"/>
          <w:color w:val="000000" w:themeColor="text1"/>
          <w:szCs w:val="20"/>
        </w:rPr>
      </w:pPr>
    </w:p>
    <w:p w14:paraId="7086264F" w14:textId="77777777" w:rsidR="00507599" w:rsidRPr="00B253DB" w:rsidRDefault="00507599" w:rsidP="00507599">
      <w:pPr>
        <w:pStyle w:val="Level3"/>
        <w:widowControl w:val="0"/>
        <w:numPr>
          <w:ilvl w:val="0"/>
          <w:numId w:val="0"/>
        </w:numPr>
        <w:spacing w:after="0" w:line="280" w:lineRule="exact"/>
        <w:ind w:left="720"/>
        <w:outlineLvl w:val="2"/>
        <w:rPr>
          <w:rFonts w:ascii="Verdana" w:eastAsia="Arial Unicode MS" w:hAnsi="Verdana"/>
          <w:color w:val="000000" w:themeColor="text1"/>
          <w:szCs w:val="20"/>
        </w:rPr>
      </w:pPr>
      <w:r w:rsidRPr="00B253DB">
        <w:rPr>
          <w:rFonts w:ascii="Verdana" w:eastAsia="Arial Unicode MS" w:hAnsi="Verdana"/>
          <w:color w:val="000000" w:themeColor="text1"/>
          <w:szCs w:val="20"/>
        </w:rPr>
        <w:t>5.5.2.2.</w:t>
      </w:r>
      <w:r w:rsidRPr="00B253DB">
        <w:rPr>
          <w:rFonts w:ascii="Verdana" w:eastAsia="Arial Unicode MS" w:hAnsi="Verdana"/>
          <w:color w:val="000000" w:themeColor="text1"/>
          <w:szCs w:val="20"/>
        </w:rPr>
        <w:tab/>
        <w:t xml:space="preserve">Caso o IPCA ou seu substituto legal, conforme o caso, venham a ser divulgados antes da realização da AGD de que trata o </w:t>
      </w:r>
      <w:r w:rsidRPr="00B253DB">
        <w:rPr>
          <w:rFonts w:ascii="Verdana" w:hAnsi="Verdana"/>
          <w:color w:val="000000" w:themeColor="text1"/>
          <w:szCs w:val="20"/>
        </w:rPr>
        <w:t>item</w:t>
      </w:r>
      <w:r w:rsidRPr="00B253DB">
        <w:rPr>
          <w:rFonts w:ascii="Verdana" w:eastAsia="Arial Unicode MS" w:hAnsi="Verdana"/>
          <w:color w:val="000000" w:themeColor="text1"/>
          <w:szCs w:val="20"/>
        </w:rPr>
        <w:t xml:space="preserve"> 5.5.2 acima, ressalvada a hipótese de sua extinção ou inaplicabilidade por disposição legal ou determinação judicial, a referida AGD não será mais realizada, e o respectivo índice, a partir da data de sua validade, voltará a ser utilizada para o cálculo da Atualização Monetária.</w:t>
      </w:r>
      <w:bookmarkEnd w:id="74"/>
      <w:r w:rsidRPr="00B253DB">
        <w:rPr>
          <w:rFonts w:ascii="Verdana" w:eastAsia="Arial Unicode MS" w:hAnsi="Verdana"/>
          <w:color w:val="000000" w:themeColor="text1"/>
          <w:szCs w:val="20"/>
        </w:rPr>
        <w:t xml:space="preserve"> </w:t>
      </w:r>
    </w:p>
    <w:p w14:paraId="6578A5CC" w14:textId="77777777" w:rsidR="00507599" w:rsidRPr="00B253DB" w:rsidRDefault="00507599" w:rsidP="00507599">
      <w:pPr>
        <w:pStyle w:val="Level3"/>
        <w:widowControl w:val="0"/>
        <w:numPr>
          <w:ilvl w:val="0"/>
          <w:numId w:val="0"/>
        </w:numPr>
        <w:spacing w:after="0" w:line="280" w:lineRule="exact"/>
        <w:outlineLvl w:val="2"/>
        <w:rPr>
          <w:rFonts w:ascii="Verdana" w:eastAsia="Arial Unicode MS" w:hAnsi="Verdana"/>
          <w:color w:val="000000" w:themeColor="text1"/>
          <w:szCs w:val="20"/>
        </w:rPr>
      </w:pPr>
    </w:p>
    <w:p w14:paraId="607D821C" w14:textId="77777777" w:rsidR="00507599" w:rsidRPr="00B253DB" w:rsidRDefault="00507599" w:rsidP="00507599">
      <w:pPr>
        <w:pStyle w:val="Level3"/>
        <w:widowControl w:val="0"/>
        <w:numPr>
          <w:ilvl w:val="0"/>
          <w:numId w:val="0"/>
        </w:numPr>
        <w:spacing w:after="0" w:line="280" w:lineRule="exact"/>
        <w:ind w:left="720"/>
        <w:outlineLvl w:val="2"/>
        <w:rPr>
          <w:rFonts w:ascii="Verdana" w:hAnsi="Verdana"/>
          <w:color w:val="000000" w:themeColor="text1"/>
          <w:szCs w:val="20"/>
        </w:rPr>
      </w:pPr>
      <w:bookmarkStart w:id="75" w:name="_Ref464099608"/>
      <w:r w:rsidRPr="00B253DB">
        <w:rPr>
          <w:rFonts w:ascii="Verdana" w:hAnsi="Verdana"/>
          <w:color w:val="000000" w:themeColor="text1"/>
          <w:szCs w:val="20"/>
        </w:rPr>
        <w:t>5.5.2.3.</w:t>
      </w:r>
      <w:r w:rsidRPr="00B253DB">
        <w:rPr>
          <w:rFonts w:ascii="Verdana" w:hAnsi="Verdana"/>
          <w:color w:val="000000" w:themeColor="text1"/>
          <w:szCs w:val="20"/>
        </w:rPr>
        <w:tab/>
        <w:t xml:space="preserve">Não havendo acordo sobre a Taxa Substitutiva entre a Emissora e os Debenturistas na AGD de que trata o item 5.5.2 acima e, em caso de ausência de quórum de instalação e/ou deliberação, </w:t>
      </w:r>
      <w:r w:rsidRPr="00B253DB">
        <w:rPr>
          <w:rFonts w:ascii="Verdana" w:eastAsia="Arial Unicode MS" w:hAnsi="Verdana"/>
          <w:color w:val="000000" w:themeColor="text1"/>
          <w:szCs w:val="20"/>
        </w:rPr>
        <w:t>será utilizada a mesma variação produzida pelo último IPCA divulgado</w:t>
      </w:r>
      <w:r w:rsidRPr="00B253DB">
        <w:rPr>
          <w:rFonts w:ascii="Verdana" w:hAnsi="Verdana"/>
          <w:color w:val="000000" w:themeColor="text1"/>
          <w:szCs w:val="20"/>
        </w:rPr>
        <w:t>.</w:t>
      </w:r>
      <w:bookmarkEnd w:id="75"/>
      <w:r w:rsidRPr="00B253DB">
        <w:rPr>
          <w:rFonts w:ascii="Verdana" w:hAnsi="Verdana"/>
          <w:color w:val="000000" w:themeColor="text1"/>
          <w:szCs w:val="20"/>
        </w:rPr>
        <w:t xml:space="preserve"> </w:t>
      </w:r>
    </w:p>
    <w:p w14:paraId="49F567CE" w14:textId="77777777" w:rsidR="00507599" w:rsidRPr="00B253DB" w:rsidRDefault="00507599" w:rsidP="00507599">
      <w:pPr>
        <w:widowControl w:val="0"/>
        <w:spacing w:line="280" w:lineRule="exact"/>
        <w:jc w:val="both"/>
        <w:rPr>
          <w:rFonts w:ascii="Verdana" w:hAnsi="Verdana"/>
          <w:color w:val="000000" w:themeColor="text1"/>
        </w:rPr>
      </w:pPr>
    </w:p>
    <w:p w14:paraId="669C186F" w14:textId="77777777" w:rsidR="00507599" w:rsidRPr="00B253DB" w:rsidRDefault="00507599" w:rsidP="00507599">
      <w:pPr>
        <w:widowControl w:val="0"/>
        <w:spacing w:line="280" w:lineRule="exact"/>
        <w:jc w:val="both"/>
        <w:rPr>
          <w:rFonts w:ascii="Verdana" w:hAnsi="Verdana"/>
          <w:b/>
          <w:color w:val="000000" w:themeColor="text1"/>
        </w:rPr>
      </w:pPr>
      <w:r w:rsidRPr="00B253DB">
        <w:rPr>
          <w:rFonts w:ascii="Verdana" w:hAnsi="Verdana"/>
          <w:b/>
          <w:color w:val="000000" w:themeColor="text1"/>
        </w:rPr>
        <w:t>5.6</w:t>
      </w:r>
      <w:r w:rsidRPr="00B253DB">
        <w:rPr>
          <w:rFonts w:ascii="Verdana" w:hAnsi="Verdana"/>
          <w:b/>
          <w:color w:val="000000" w:themeColor="text1"/>
        </w:rPr>
        <w:tab/>
      </w:r>
      <w:r w:rsidRPr="00B253DB">
        <w:rPr>
          <w:rFonts w:ascii="Verdana" w:hAnsi="Verdana"/>
          <w:b/>
          <w:color w:val="000000" w:themeColor="text1"/>
        </w:rPr>
        <w:tab/>
        <w:t>Remuneração</w:t>
      </w:r>
    </w:p>
    <w:p w14:paraId="0D6248EC" w14:textId="77777777" w:rsidR="00507599" w:rsidRPr="00B253DB" w:rsidRDefault="00507599" w:rsidP="00507599">
      <w:pPr>
        <w:widowControl w:val="0"/>
        <w:spacing w:line="280" w:lineRule="exact"/>
        <w:jc w:val="both"/>
        <w:rPr>
          <w:rFonts w:ascii="Verdana" w:hAnsi="Verdana"/>
          <w:b/>
          <w:color w:val="000000" w:themeColor="text1"/>
        </w:rPr>
      </w:pPr>
    </w:p>
    <w:p w14:paraId="0E943D1C" w14:textId="7080B3BA" w:rsidR="00507599" w:rsidRDefault="00507599" w:rsidP="00507599">
      <w:pPr>
        <w:pStyle w:val="Level2"/>
        <w:widowControl w:val="0"/>
        <w:tabs>
          <w:tab w:val="clear" w:pos="680"/>
        </w:tabs>
        <w:spacing w:after="0" w:line="280" w:lineRule="exact"/>
        <w:ind w:left="0" w:firstLine="0"/>
        <w:outlineLvl w:val="1"/>
        <w:rPr>
          <w:rFonts w:ascii="Verdana" w:hAnsi="Verdana"/>
          <w:color w:val="000000" w:themeColor="text1"/>
          <w:szCs w:val="20"/>
          <w:lang w:val="pt-BR"/>
        </w:rPr>
      </w:pPr>
      <w:r w:rsidRPr="00636601">
        <w:rPr>
          <w:rFonts w:ascii="Verdana" w:hAnsi="Verdana"/>
          <w:color w:val="000000" w:themeColor="text1"/>
          <w:szCs w:val="20"/>
          <w:lang w:val="pt-BR"/>
        </w:rPr>
        <w:t>5.6.1.</w:t>
      </w:r>
      <w:r w:rsidRPr="00636601">
        <w:rPr>
          <w:rFonts w:ascii="Verdana" w:hAnsi="Verdana"/>
          <w:color w:val="000000" w:themeColor="text1"/>
          <w:szCs w:val="20"/>
          <w:lang w:val="pt-BR"/>
        </w:rPr>
        <w:tab/>
      </w:r>
      <w:r w:rsidRPr="00636601">
        <w:rPr>
          <w:rFonts w:ascii="Verdana" w:hAnsi="Verdana"/>
          <w:color w:val="000000" w:themeColor="text1"/>
          <w:szCs w:val="20"/>
          <w:lang w:val="pt-BR"/>
        </w:rPr>
        <w:tab/>
      </w:r>
      <w:bookmarkStart w:id="76" w:name="_Ref147895178"/>
      <w:bookmarkStart w:id="77" w:name="_Ref130611438"/>
      <w:bookmarkStart w:id="78" w:name="_Ref168463955"/>
      <w:bookmarkStart w:id="79" w:name="_DV_C187"/>
      <w:r w:rsidR="0023435C" w:rsidRPr="009D1547">
        <w:rPr>
          <w:rFonts w:ascii="Verdana" w:hAnsi="Verdana"/>
          <w:color w:val="000000" w:themeColor="text1"/>
          <w:szCs w:val="20"/>
          <w:lang w:val="pt-BR"/>
        </w:rPr>
        <w:t xml:space="preserve">Sobre o Valor Nominal Atualizado das Debêntures incidirão juros remuneratórios correspondentes a uma sobretaxa de 4,9982% (quatro inteiros e nove mil e novecentos e oitenta e dois décimos de milésimo por cento) ao ano, conforme definido em procedimento de </w:t>
      </w:r>
      <w:r w:rsidR="0023435C" w:rsidRPr="0023435C">
        <w:rPr>
          <w:rFonts w:ascii="Verdana" w:hAnsi="Verdana"/>
          <w:i/>
          <w:color w:val="000000" w:themeColor="text1"/>
          <w:szCs w:val="20"/>
          <w:lang w:val="pt-BR"/>
        </w:rPr>
        <w:t>fixing</w:t>
      </w:r>
      <w:r w:rsidR="0023435C" w:rsidRPr="009D1547">
        <w:rPr>
          <w:rFonts w:ascii="Verdana" w:hAnsi="Verdana"/>
          <w:color w:val="000000" w:themeColor="text1"/>
          <w:szCs w:val="20"/>
          <w:lang w:val="pt-BR"/>
        </w:rPr>
        <w:t xml:space="preserve"> (“</w:t>
      </w:r>
      <w:r w:rsidR="0023435C" w:rsidRPr="009D1547">
        <w:rPr>
          <w:rFonts w:ascii="Verdana" w:hAnsi="Verdana"/>
          <w:color w:val="000000" w:themeColor="text1"/>
          <w:szCs w:val="20"/>
          <w:u w:val="single"/>
          <w:lang w:val="pt-BR"/>
        </w:rPr>
        <w:t>Remuneração</w:t>
      </w:r>
      <w:r w:rsidR="0023435C" w:rsidRPr="009D1547">
        <w:rPr>
          <w:rFonts w:ascii="Verdana" w:hAnsi="Verdana"/>
          <w:color w:val="000000" w:themeColor="text1"/>
          <w:szCs w:val="20"/>
          <w:lang w:val="pt-BR"/>
        </w:rPr>
        <w:t>”).</w:t>
      </w:r>
    </w:p>
    <w:p w14:paraId="67F91790" w14:textId="77777777" w:rsidR="00507599" w:rsidRDefault="00507599" w:rsidP="00507599">
      <w:pPr>
        <w:pStyle w:val="Level2"/>
        <w:widowControl w:val="0"/>
        <w:tabs>
          <w:tab w:val="clear" w:pos="680"/>
        </w:tabs>
        <w:spacing w:after="0" w:line="280" w:lineRule="exact"/>
        <w:ind w:left="0" w:firstLine="0"/>
        <w:outlineLvl w:val="1"/>
        <w:rPr>
          <w:rFonts w:ascii="Verdana" w:hAnsi="Verdana"/>
          <w:color w:val="000000" w:themeColor="text1"/>
          <w:szCs w:val="20"/>
          <w:lang w:val="pt-BR"/>
        </w:rPr>
      </w:pPr>
    </w:p>
    <w:p w14:paraId="5A09D896" w14:textId="77777777" w:rsidR="00507599" w:rsidRPr="00B253DB" w:rsidRDefault="00507599" w:rsidP="00507599">
      <w:pPr>
        <w:pStyle w:val="Level3"/>
        <w:widowControl w:val="0"/>
        <w:numPr>
          <w:ilvl w:val="0"/>
          <w:numId w:val="0"/>
        </w:numPr>
        <w:autoSpaceDE w:val="0"/>
        <w:autoSpaceDN w:val="0"/>
        <w:adjustRightInd w:val="0"/>
        <w:spacing w:after="0" w:line="280" w:lineRule="exact"/>
        <w:outlineLvl w:val="2"/>
        <w:rPr>
          <w:rFonts w:ascii="Verdana" w:eastAsia="MS Mincho" w:hAnsi="Verdana"/>
          <w:color w:val="000000" w:themeColor="text1"/>
          <w:kern w:val="0"/>
          <w:szCs w:val="20"/>
        </w:rPr>
      </w:pPr>
      <w:r w:rsidRPr="00B253DB">
        <w:rPr>
          <w:rFonts w:ascii="Verdana" w:eastAsia="MS Mincho" w:hAnsi="Verdana"/>
          <w:color w:val="000000" w:themeColor="text1"/>
          <w:kern w:val="0"/>
          <w:szCs w:val="20"/>
        </w:rPr>
        <w:t>5.6.1.1.</w:t>
      </w:r>
      <w:r w:rsidRPr="00B253DB">
        <w:rPr>
          <w:rFonts w:ascii="Verdana" w:eastAsia="MS Mincho" w:hAnsi="Verdana"/>
          <w:color w:val="000000" w:themeColor="text1"/>
          <w:kern w:val="0"/>
          <w:szCs w:val="20"/>
        </w:rPr>
        <w:tab/>
        <w:t>Previamente à Primeira Data de Integralização</w:t>
      </w:r>
      <w:r w:rsidRPr="00B253DB">
        <w:rPr>
          <w:rFonts w:ascii="Verdana" w:eastAsia="MS Mincho" w:hAnsi="Verdana"/>
          <w:i/>
          <w:color w:val="000000" w:themeColor="text1"/>
          <w:kern w:val="0"/>
          <w:szCs w:val="20"/>
        </w:rPr>
        <w:t xml:space="preserve">, </w:t>
      </w:r>
      <w:r w:rsidRPr="00B253DB">
        <w:rPr>
          <w:rFonts w:ascii="Verdana" w:eastAsia="MS Mincho" w:hAnsi="Verdana"/>
          <w:color w:val="000000" w:themeColor="text1"/>
          <w:kern w:val="0"/>
          <w:szCs w:val="20"/>
        </w:rPr>
        <w:t>será celebrado</w:t>
      </w:r>
      <w:r w:rsidRPr="00B253DB">
        <w:rPr>
          <w:rFonts w:ascii="Verdana" w:eastAsia="MS Mincho" w:hAnsi="Verdana"/>
          <w:i/>
          <w:color w:val="000000" w:themeColor="text1"/>
          <w:kern w:val="0"/>
          <w:szCs w:val="20"/>
        </w:rPr>
        <w:t xml:space="preserve"> </w:t>
      </w:r>
      <w:r w:rsidRPr="00B253DB">
        <w:rPr>
          <w:rFonts w:ascii="Verdana" w:eastAsia="MS Mincho" w:hAnsi="Verdana"/>
          <w:color w:val="000000" w:themeColor="text1"/>
          <w:kern w:val="0"/>
          <w:szCs w:val="20"/>
        </w:rPr>
        <w:t>aditamento a esta Escritura para ratificar a Remuneração final, sendo certo que tal aditamento será celebrado sem a necessidade de prévia aprovação da AGD e, exceto se de outra forma requerido pela legislação ou regulamentação aplicáveis, de aprovação societária da Emissora e das Fiadoras.</w:t>
      </w:r>
    </w:p>
    <w:p w14:paraId="46C6D433" w14:textId="77777777" w:rsidR="00507599" w:rsidRPr="00B253DB" w:rsidRDefault="00507599" w:rsidP="00507599">
      <w:pPr>
        <w:pStyle w:val="Level2"/>
        <w:widowControl w:val="0"/>
        <w:tabs>
          <w:tab w:val="clear" w:pos="680"/>
        </w:tabs>
        <w:spacing w:after="0" w:line="280" w:lineRule="exact"/>
        <w:ind w:left="0" w:firstLine="0"/>
        <w:outlineLvl w:val="1"/>
        <w:rPr>
          <w:rFonts w:ascii="Verdana" w:hAnsi="Verdana"/>
          <w:i/>
          <w:color w:val="000000" w:themeColor="text1"/>
          <w:szCs w:val="20"/>
        </w:rPr>
      </w:pPr>
    </w:p>
    <w:bookmarkEnd w:id="76"/>
    <w:bookmarkEnd w:id="77"/>
    <w:bookmarkEnd w:id="78"/>
    <w:p w14:paraId="44F27D52" w14:textId="1422786D" w:rsidR="00B81701" w:rsidRPr="009D1547" w:rsidRDefault="00507599" w:rsidP="00B81701">
      <w:pPr>
        <w:widowControl w:val="0"/>
        <w:spacing w:line="280" w:lineRule="exact"/>
        <w:jc w:val="both"/>
        <w:rPr>
          <w:rFonts w:ascii="Verdana" w:hAnsi="Verdana"/>
          <w:color w:val="000000" w:themeColor="text1"/>
        </w:rPr>
      </w:pPr>
      <w:r w:rsidRPr="00B253DB">
        <w:rPr>
          <w:rFonts w:ascii="Verdana" w:hAnsi="Verdana"/>
          <w:color w:val="000000" w:themeColor="text1"/>
        </w:rPr>
        <w:t>5.6.2.</w:t>
      </w:r>
      <w:r w:rsidRPr="00B253DB">
        <w:rPr>
          <w:rFonts w:ascii="Verdana" w:hAnsi="Verdana"/>
          <w:color w:val="000000" w:themeColor="text1"/>
        </w:rPr>
        <w:tab/>
      </w:r>
      <w:r w:rsidR="00B81701" w:rsidRPr="009D1547">
        <w:rPr>
          <w:rFonts w:ascii="Verdana" w:hAnsi="Verdana"/>
          <w:color w:val="000000" w:themeColor="text1"/>
        </w:rPr>
        <w:t xml:space="preserve">A Remuneração será calculada de forma exponencial e cumulativa, </w:t>
      </w:r>
      <w:r w:rsidR="00B81701" w:rsidRPr="00B81701">
        <w:rPr>
          <w:rFonts w:ascii="Verdana" w:hAnsi="Verdana"/>
          <w:i/>
          <w:color w:val="000000" w:themeColor="text1"/>
        </w:rPr>
        <w:t>pro rata temporis</w:t>
      </w:r>
      <w:r w:rsidR="00B81701" w:rsidRPr="009D1547">
        <w:rPr>
          <w:rFonts w:ascii="Verdana" w:hAnsi="Verdana"/>
          <w:color w:val="000000" w:themeColor="text1"/>
        </w:rPr>
        <w:t xml:space="preserve"> por Dias Úteis decorridos, incidentes sobre o Valor Nominal Atualizado a partir da Primeira Data de Integralização e, para as próximas datas de pagamento da Remuneração, desde a Data de Pagamento da Remuneração imediatamente anterior, até a data do seu efetivo pagamento, em regime de capitalização composta, de acordo com a fórmula abaixo: </w:t>
      </w:r>
    </w:p>
    <w:p w14:paraId="25BE97B8" w14:textId="77777777" w:rsidR="00B81701" w:rsidRPr="009D1547" w:rsidRDefault="00B81701" w:rsidP="00B81701">
      <w:pPr>
        <w:widowControl w:val="0"/>
        <w:spacing w:line="280" w:lineRule="exact"/>
        <w:jc w:val="both"/>
        <w:rPr>
          <w:rFonts w:ascii="Verdana" w:hAnsi="Verdana"/>
          <w:color w:val="000000" w:themeColor="text1"/>
        </w:rPr>
      </w:pPr>
    </w:p>
    <w:p w14:paraId="1BCF3B06" w14:textId="77777777" w:rsidR="00B81701" w:rsidRPr="009D1547" w:rsidRDefault="00B81701" w:rsidP="00B81701">
      <w:pPr>
        <w:widowControl w:val="0"/>
        <w:spacing w:line="280" w:lineRule="exact"/>
        <w:jc w:val="center"/>
        <w:rPr>
          <w:rFonts w:ascii="Verdana" w:hAnsi="Verdana"/>
          <w:color w:val="000000" w:themeColor="text1"/>
        </w:rPr>
      </w:pPr>
      <w:r w:rsidRPr="009D1547">
        <w:rPr>
          <w:rFonts w:ascii="Verdana" w:hAnsi="Verdana"/>
          <w:color w:val="000000" w:themeColor="text1"/>
        </w:rPr>
        <w:t>J = {VNa x [FatorJuros-1]}</w:t>
      </w:r>
    </w:p>
    <w:p w14:paraId="78180C19" w14:textId="77777777" w:rsidR="00B81701" w:rsidRPr="009D1547" w:rsidRDefault="00B81701" w:rsidP="00B81701">
      <w:pPr>
        <w:widowControl w:val="0"/>
        <w:spacing w:line="280" w:lineRule="exact"/>
        <w:jc w:val="both"/>
        <w:rPr>
          <w:rFonts w:ascii="Verdana" w:hAnsi="Verdana"/>
          <w:color w:val="000000" w:themeColor="text1"/>
        </w:rPr>
      </w:pPr>
    </w:p>
    <w:p w14:paraId="4D9520C1" w14:textId="77777777" w:rsidR="00B81701" w:rsidRPr="009D1547" w:rsidRDefault="00B81701" w:rsidP="00B81701">
      <w:pPr>
        <w:widowControl w:val="0"/>
        <w:spacing w:line="280" w:lineRule="exact"/>
        <w:jc w:val="both"/>
        <w:rPr>
          <w:rFonts w:ascii="Verdana" w:hAnsi="Verdana"/>
          <w:color w:val="000000" w:themeColor="text1"/>
        </w:rPr>
      </w:pPr>
      <w:r w:rsidRPr="009D1547">
        <w:rPr>
          <w:rFonts w:ascii="Verdana" w:hAnsi="Verdana"/>
          <w:color w:val="000000" w:themeColor="text1"/>
        </w:rPr>
        <w:t>onde,</w:t>
      </w:r>
    </w:p>
    <w:p w14:paraId="6D1667C0" w14:textId="77777777" w:rsidR="00B81701" w:rsidRPr="009D1547" w:rsidRDefault="00B81701" w:rsidP="00B81701">
      <w:pPr>
        <w:widowControl w:val="0"/>
        <w:spacing w:line="280" w:lineRule="exact"/>
        <w:jc w:val="both"/>
        <w:rPr>
          <w:rFonts w:ascii="Verdana" w:hAnsi="Verdana"/>
          <w:color w:val="000000" w:themeColor="text1"/>
        </w:rPr>
      </w:pPr>
    </w:p>
    <w:p w14:paraId="0F971036" w14:textId="77777777" w:rsidR="00B81701" w:rsidRPr="009D1547" w:rsidRDefault="00B81701" w:rsidP="00B81701">
      <w:pPr>
        <w:widowControl w:val="0"/>
        <w:spacing w:line="280" w:lineRule="exact"/>
        <w:jc w:val="both"/>
        <w:rPr>
          <w:rFonts w:ascii="Verdana" w:hAnsi="Verdana"/>
          <w:color w:val="000000" w:themeColor="text1"/>
        </w:rPr>
      </w:pPr>
      <w:r w:rsidRPr="009D1547">
        <w:rPr>
          <w:rFonts w:ascii="Verdana" w:hAnsi="Verdana"/>
          <w:color w:val="000000" w:themeColor="text1"/>
        </w:rPr>
        <w:t>J = valor unitário dos juros devidos no final do Período de Capitalização, calculado com 8 (oito) casas decimais, sem arredondamento;</w:t>
      </w:r>
    </w:p>
    <w:p w14:paraId="3155AAFB" w14:textId="77777777" w:rsidR="00B81701" w:rsidRPr="009D1547" w:rsidRDefault="00B81701" w:rsidP="00B81701">
      <w:pPr>
        <w:widowControl w:val="0"/>
        <w:spacing w:line="280" w:lineRule="exact"/>
        <w:jc w:val="both"/>
        <w:rPr>
          <w:rFonts w:ascii="Verdana" w:hAnsi="Verdana"/>
          <w:color w:val="000000" w:themeColor="text1"/>
        </w:rPr>
      </w:pPr>
    </w:p>
    <w:p w14:paraId="3E8D1DF9" w14:textId="77777777" w:rsidR="00B81701" w:rsidRPr="009D1547" w:rsidRDefault="00B81701" w:rsidP="00B81701">
      <w:pPr>
        <w:widowControl w:val="0"/>
        <w:spacing w:line="280" w:lineRule="exact"/>
        <w:jc w:val="both"/>
        <w:rPr>
          <w:rFonts w:ascii="Verdana" w:hAnsi="Verdana"/>
          <w:color w:val="000000" w:themeColor="text1"/>
        </w:rPr>
      </w:pPr>
      <w:r w:rsidRPr="009D1547">
        <w:rPr>
          <w:rFonts w:ascii="Verdana" w:hAnsi="Verdana"/>
          <w:color w:val="000000" w:themeColor="text1"/>
        </w:rPr>
        <w:t>VNa = Valor Nominal Atualizado das Debêntures calculado com 8 (oito) casas decimais, sem arredondamento;</w:t>
      </w:r>
    </w:p>
    <w:p w14:paraId="46C3BB8A" w14:textId="77777777" w:rsidR="00B81701" w:rsidRPr="009D1547" w:rsidRDefault="00B81701" w:rsidP="00B81701">
      <w:pPr>
        <w:widowControl w:val="0"/>
        <w:spacing w:line="280" w:lineRule="exact"/>
        <w:jc w:val="both"/>
        <w:rPr>
          <w:rFonts w:ascii="Verdana" w:hAnsi="Verdana"/>
          <w:color w:val="000000" w:themeColor="text1"/>
        </w:rPr>
      </w:pPr>
    </w:p>
    <w:p w14:paraId="5DFE6E0E" w14:textId="77777777" w:rsidR="00B81701" w:rsidRPr="009D1547" w:rsidRDefault="00B81701" w:rsidP="00B81701">
      <w:pPr>
        <w:widowControl w:val="0"/>
        <w:spacing w:line="280" w:lineRule="exact"/>
        <w:jc w:val="both"/>
        <w:rPr>
          <w:rFonts w:ascii="Verdana" w:hAnsi="Verdana"/>
          <w:color w:val="000000" w:themeColor="text1"/>
        </w:rPr>
      </w:pPr>
      <w:r w:rsidRPr="009D1547">
        <w:rPr>
          <w:rFonts w:ascii="Verdana" w:hAnsi="Verdana"/>
          <w:color w:val="000000" w:themeColor="text1"/>
        </w:rPr>
        <w:t>FatorJuros = fator de juros fixos calculado com 9 (nove) casas decimais, com arredondamento, apurado da seguinte forma:</w:t>
      </w:r>
    </w:p>
    <w:p w14:paraId="04D0EF86" w14:textId="77777777" w:rsidR="00B81701" w:rsidRPr="009D1547" w:rsidRDefault="00B81701" w:rsidP="00B81701">
      <w:pPr>
        <w:widowControl w:val="0"/>
        <w:spacing w:line="280" w:lineRule="exact"/>
        <w:jc w:val="both"/>
        <w:rPr>
          <w:rFonts w:ascii="Verdana" w:hAnsi="Verdana"/>
          <w:color w:val="000000" w:themeColor="text1"/>
        </w:rPr>
      </w:pPr>
    </w:p>
    <w:p w14:paraId="5E819263" w14:textId="77777777" w:rsidR="00B81701" w:rsidRPr="009D1547" w:rsidRDefault="00B81701" w:rsidP="00B81701">
      <w:pPr>
        <w:widowControl w:val="0"/>
        <w:spacing w:line="280" w:lineRule="exact"/>
        <w:jc w:val="both"/>
        <w:rPr>
          <w:rFonts w:ascii="Verdana" w:hAnsi="Verdana"/>
          <w:color w:val="000000" w:themeColor="text1"/>
        </w:rPr>
      </w:pPr>
      <w:r w:rsidRPr="009D1547">
        <w:rPr>
          <w:rFonts w:ascii="Verdana" w:hAnsi="Verdana"/>
          <w:noProof/>
          <w:lang w:eastAsia="pt-BR"/>
        </w:rPr>
        <w:drawing>
          <wp:anchor distT="0" distB="0" distL="114300" distR="114300" simplePos="0" relativeHeight="251663360" behindDoc="0" locked="0" layoutInCell="1" allowOverlap="1" wp14:anchorId="54CD4374" wp14:editId="61A1A26A">
            <wp:simplePos x="0" y="0"/>
            <wp:positionH relativeFrom="column">
              <wp:posOffset>1779462</wp:posOffset>
            </wp:positionH>
            <wp:positionV relativeFrom="paragraph">
              <wp:posOffset>220980</wp:posOffset>
            </wp:positionV>
            <wp:extent cx="1918970" cy="454660"/>
            <wp:effectExtent l="0" t="0" r="0" b="0"/>
            <wp:wrapTopAndBottom/>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anchor>
        </w:drawing>
      </w:r>
    </w:p>
    <w:p w14:paraId="2BD9CE56" w14:textId="77777777" w:rsidR="00B81701" w:rsidRPr="009D1547" w:rsidRDefault="00B81701" w:rsidP="00B81701">
      <w:pPr>
        <w:widowControl w:val="0"/>
        <w:spacing w:line="280" w:lineRule="exact"/>
        <w:jc w:val="both"/>
        <w:rPr>
          <w:rFonts w:ascii="Verdana" w:hAnsi="Verdana"/>
          <w:color w:val="000000" w:themeColor="text1"/>
        </w:rPr>
      </w:pPr>
    </w:p>
    <w:p w14:paraId="5DCD8212" w14:textId="77777777" w:rsidR="00B81701" w:rsidRPr="009D1547" w:rsidRDefault="00B81701" w:rsidP="00B81701">
      <w:pPr>
        <w:widowControl w:val="0"/>
        <w:spacing w:line="280" w:lineRule="exact"/>
        <w:jc w:val="both"/>
        <w:rPr>
          <w:rFonts w:ascii="Verdana" w:hAnsi="Verdana"/>
          <w:color w:val="000000" w:themeColor="text1"/>
        </w:rPr>
      </w:pPr>
      <w:r w:rsidRPr="009D1547">
        <w:rPr>
          <w:rFonts w:ascii="Verdana" w:hAnsi="Verdana"/>
          <w:color w:val="000000" w:themeColor="text1"/>
        </w:rPr>
        <w:t>onde:</w:t>
      </w:r>
    </w:p>
    <w:p w14:paraId="3003DBA9" w14:textId="77777777" w:rsidR="00B81701" w:rsidRPr="009D1547" w:rsidRDefault="00B81701" w:rsidP="00B81701">
      <w:pPr>
        <w:widowControl w:val="0"/>
        <w:spacing w:line="280" w:lineRule="exact"/>
        <w:jc w:val="both"/>
        <w:rPr>
          <w:rFonts w:ascii="Verdana" w:hAnsi="Verdana"/>
          <w:color w:val="000000" w:themeColor="text1"/>
        </w:rPr>
      </w:pPr>
    </w:p>
    <w:p w14:paraId="1F0EA42F" w14:textId="45442DA3" w:rsidR="00B81701" w:rsidRPr="009D1547" w:rsidRDefault="00B81701" w:rsidP="00B81701">
      <w:pPr>
        <w:widowControl w:val="0"/>
        <w:spacing w:line="280" w:lineRule="exact"/>
        <w:jc w:val="both"/>
        <w:rPr>
          <w:rFonts w:ascii="Verdana" w:hAnsi="Verdana"/>
          <w:color w:val="000000" w:themeColor="text1"/>
        </w:rPr>
      </w:pPr>
      <w:r w:rsidRPr="009D1547">
        <w:rPr>
          <w:rFonts w:ascii="Verdana" w:hAnsi="Verdana"/>
          <w:color w:val="000000" w:themeColor="text1"/>
        </w:rPr>
        <w:t>taxa = 4,9982</w:t>
      </w:r>
      <w:del w:id="80" w:author="Carlos Bacha" w:date="2020-08-19T11:11:00Z">
        <w:r w:rsidRPr="009D1547" w:rsidDel="002F40F7">
          <w:rPr>
            <w:rFonts w:ascii="Verdana" w:hAnsi="Verdana"/>
            <w:color w:val="000000" w:themeColor="text1"/>
          </w:rPr>
          <w:delText>%</w:delText>
        </w:r>
      </w:del>
      <w:r w:rsidRPr="009D1547">
        <w:rPr>
          <w:rFonts w:ascii="Verdana" w:hAnsi="Verdana"/>
          <w:color w:val="000000" w:themeColor="text1"/>
        </w:rPr>
        <w:t>; e</w:t>
      </w:r>
    </w:p>
    <w:p w14:paraId="0FBD64FC" w14:textId="77777777" w:rsidR="00B81701" w:rsidRPr="009D1547" w:rsidRDefault="00B81701" w:rsidP="00B81701">
      <w:pPr>
        <w:widowControl w:val="0"/>
        <w:spacing w:line="280" w:lineRule="exact"/>
        <w:jc w:val="both"/>
        <w:rPr>
          <w:rFonts w:ascii="Verdana" w:hAnsi="Verdana"/>
          <w:color w:val="000000" w:themeColor="text1"/>
        </w:rPr>
      </w:pPr>
    </w:p>
    <w:p w14:paraId="6FD7DD14" w14:textId="77777777" w:rsidR="00B81701" w:rsidRPr="009D1547" w:rsidRDefault="00B81701" w:rsidP="00B81701">
      <w:pPr>
        <w:widowControl w:val="0"/>
        <w:spacing w:line="280" w:lineRule="exact"/>
        <w:jc w:val="both"/>
        <w:rPr>
          <w:rFonts w:ascii="Verdana" w:hAnsi="Verdana"/>
          <w:color w:val="000000" w:themeColor="text1"/>
        </w:rPr>
      </w:pPr>
      <w:r w:rsidRPr="009D1547">
        <w:rPr>
          <w:rFonts w:ascii="Verdana" w:hAnsi="Verdana"/>
          <w:color w:val="000000" w:themeColor="text1"/>
        </w:rPr>
        <w:t>DP = número de Dias Úteis entre a Primeira Data de Integralização ou Data de Pagamento da Remuneração imediatamente anterior, conforme o caso, e a data atual, sendo “DP” um número inteiro.</w:t>
      </w:r>
    </w:p>
    <w:p w14:paraId="474937AF" w14:textId="77777777" w:rsidR="00B81701" w:rsidRPr="009D1547" w:rsidRDefault="00B81701" w:rsidP="00B81701">
      <w:pPr>
        <w:widowControl w:val="0"/>
        <w:spacing w:line="280" w:lineRule="exact"/>
        <w:jc w:val="both"/>
        <w:rPr>
          <w:rFonts w:ascii="Verdana" w:hAnsi="Verdana"/>
          <w:color w:val="000000" w:themeColor="text1"/>
        </w:rPr>
      </w:pPr>
    </w:p>
    <w:p w14:paraId="54C77CF8" w14:textId="5EEA124F" w:rsidR="00507599" w:rsidRPr="00B81701" w:rsidRDefault="00B81701" w:rsidP="00B81701">
      <w:pPr>
        <w:widowControl w:val="0"/>
        <w:spacing w:line="280" w:lineRule="exact"/>
        <w:jc w:val="both"/>
        <w:rPr>
          <w:rFonts w:ascii="Verdana" w:hAnsi="Verdana"/>
          <w:color w:val="000000" w:themeColor="text1"/>
        </w:rPr>
      </w:pPr>
      <w:r w:rsidRPr="009D1547">
        <w:rPr>
          <w:rFonts w:ascii="Verdana" w:hAnsi="Verdana"/>
          <w:color w:val="000000" w:themeColor="text1"/>
        </w:rPr>
        <w:t>Cada Período de Capitalização sucede o anterior sem solução de continuidade, até a respectiva Data de Vencimento.</w:t>
      </w:r>
      <w:r w:rsidR="00507599" w:rsidRPr="00B81701">
        <w:rPr>
          <w:rFonts w:ascii="Verdana" w:hAnsi="Verdana"/>
          <w:color w:val="000000" w:themeColor="text1"/>
        </w:rPr>
        <w:t xml:space="preserve"> </w:t>
      </w:r>
    </w:p>
    <w:p w14:paraId="04122B23" w14:textId="77777777" w:rsidR="00507599" w:rsidRPr="00B253DB" w:rsidRDefault="00507599" w:rsidP="00507599">
      <w:pPr>
        <w:widowControl w:val="0"/>
        <w:spacing w:line="280" w:lineRule="exact"/>
        <w:jc w:val="both"/>
        <w:rPr>
          <w:rFonts w:ascii="Verdana" w:hAnsi="Verdana"/>
          <w:color w:val="000000" w:themeColor="text1"/>
        </w:rPr>
      </w:pPr>
    </w:p>
    <w:p w14:paraId="3E40C47B" w14:textId="77777777" w:rsidR="00507599" w:rsidRPr="00B253DB" w:rsidRDefault="00507599" w:rsidP="00507599">
      <w:pPr>
        <w:widowControl w:val="0"/>
        <w:spacing w:line="280" w:lineRule="exact"/>
        <w:jc w:val="both"/>
        <w:rPr>
          <w:rFonts w:ascii="Verdana" w:hAnsi="Verdana"/>
          <w:color w:val="000000" w:themeColor="text1"/>
        </w:rPr>
      </w:pPr>
      <w:bookmarkStart w:id="81" w:name="_Ref150419116"/>
      <w:bookmarkEnd w:id="79"/>
      <w:r w:rsidRPr="00B253DB">
        <w:rPr>
          <w:rFonts w:ascii="Verdana" w:hAnsi="Verdana"/>
          <w:color w:val="000000" w:themeColor="text1"/>
        </w:rPr>
        <w:t>5.6.3</w:t>
      </w:r>
      <w:r w:rsidRPr="00B253DB">
        <w:rPr>
          <w:rFonts w:ascii="Verdana" w:hAnsi="Verdana"/>
          <w:color w:val="000000" w:themeColor="text1"/>
        </w:rPr>
        <w:tab/>
      </w:r>
      <w:r w:rsidRPr="00B253DB">
        <w:rPr>
          <w:rFonts w:ascii="Verdana" w:hAnsi="Verdana"/>
          <w:color w:val="000000" w:themeColor="text1"/>
        </w:rPr>
        <w:tab/>
      </w:r>
      <w:r w:rsidRPr="00B253DB">
        <w:rPr>
          <w:rFonts w:ascii="Verdana" w:hAnsi="Verdana"/>
          <w:i/>
          <w:color w:val="000000" w:themeColor="text1"/>
          <w:u w:val="single"/>
        </w:rPr>
        <w:t>Pagamento da Remuneração</w:t>
      </w:r>
    </w:p>
    <w:p w14:paraId="55BE8836" w14:textId="77777777" w:rsidR="00507599" w:rsidRPr="00B253DB" w:rsidRDefault="00507599" w:rsidP="00507599">
      <w:pPr>
        <w:widowControl w:val="0"/>
        <w:spacing w:line="280" w:lineRule="exact"/>
        <w:jc w:val="both"/>
        <w:rPr>
          <w:rFonts w:ascii="Verdana" w:hAnsi="Verdana"/>
          <w:color w:val="000000" w:themeColor="text1"/>
        </w:rPr>
      </w:pPr>
    </w:p>
    <w:p w14:paraId="097C5E2E"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5.6.3.1.</w:t>
      </w:r>
      <w:r w:rsidRPr="00B253DB">
        <w:rPr>
          <w:rFonts w:ascii="Verdana" w:hAnsi="Verdana"/>
          <w:color w:val="000000" w:themeColor="text1"/>
        </w:rPr>
        <w:tab/>
        <w:t>A Remuneração será paga, semestralmente</w:t>
      </w:r>
      <w:r w:rsidRPr="00EF4494">
        <w:rPr>
          <w:rFonts w:ascii="Verdana" w:hAnsi="Verdana"/>
        </w:rPr>
        <w:t>,</w:t>
      </w:r>
      <w:r w:rsidRPr="00B253DB">
        <w:rPr>
          <w:rFonts w:ascii="Verdana" w:hAnsi="Verdana"/>
          <w:color w:val="000000" w:themeColor="text1"/>
        </w:rPr>
        <w:t xml:space="preserve"> sempre no dia 15 dos meses de junho</w:t>
      </w:r>
      <w:r w:rsidRPr="00B253DB">
        <w:rPr>
          <w:rFonts w:ascii="Verdana" w:hAnsi="Verdana" w:cs="Arial"/>
          <w:color w:val="000000" w:themeColor="text1"/>
        </w:rPr>
        <w:t xml:space="preserve"> e de </w:t>
      </w:r>
      <w:r w:rsidRPr="00B253DB">
        <w:rPr>
          <w:rFonts w:ascii="Verdana" w:hAnsi="Verdana"/>
          <w:color w:val="000000" w:themeColor="text1"/>
        </w:rPr>
        <w:t>dezembro</w:t>
      </w:r>
      <w:r w:rsidRPr="00B253DB">
        <w:rPr>
          <w:rFonts w:ascii="Verdana" w:hAnsi="Verdana" w:cs="Arial"/>
          <w:color w:val="000000" w:themeColor="text1"/>
        </w:rPr>
        <w:t xml:space="preserve"> de cada ano,</w:t>
      </w:r>
      <w:r w:rsidRPr="00B253DB">
        <w:rPr>
          <w:rFonts w:ascii="Verdana" w:hAnsi="Verdana"/>
          <w:color w:val="000000" w:themeColor="text1"/>
        </w:rPr>
        <w:t xml:space="preserve"> sendo o primeiro pagamento realizado em </w:t>
      </w:r>
      <w:r w:rsidRPr="00B253DB">
        <w:rPr>
          <w:rFonts w:ascii="Verdana" w:hAnsi="Verdana"/>
        </w:rPr>
        <w:t>15</w:t>
      </w:r>
      <w:r w:rsidRPr="00B253DB">
        <w:rPr>
          <w:rFonts w:ascii="Verdana" w:hAnsi="Verdana"/>
          <w:color w:val="000000" w:themeColor="text1"/>
        </w:rPr>
        <w:t xml:space="preserve"> de junho de 2023 e, o último pagamento, na Data de Vencimento, conforme tabela abaixo, ressalvados os pagamentos em decorrência dos Eventos de Vencimento Antecipado e das hipóteses de Resgate Antecipado e Aquisição Facultativa, conforme previstas nesta Escritura. </w:t>
      </w:r>
    </w:p>
    <w:p w14:paraId="0335C708" w14:textId="77777777" w:rsidR="00507599" w:rsidRPr="00B253DB" w:rsidRDefault="00507599" w:rsidP="00507599">
      <w:pPr>
        <w:widowControl w:val="0"/>
        <w:spacing w:line="280" w:lineRule="exact"/>
        <w:jc w:val="both"/>
        <w:rPr>
          <w:rFonts w:ascii="Verdana" w:hAnsi="Verdana"/>
          <w:color w:val="000000" w:themeColor="text1"/>
        </w:rPr>
      </w:pPr>
    </w:p>
    <w:tbl>
      <w:tblPr>
        <w:tblW w:w="2812" w:type="pct"/>
        <w:jc w:val="center"/>
        <w:tblCellMar>
          <w:left w:w="70" w:type="dxa"/>
          <w:right w:w="70" w:type="dxa"/>
        </w:tblCellMar>
        <w:tblLook w:val="04A0" w:firstRow="1" w:lastRow="0" w:firstColumn="1" w:lastColumn="0" w:noHBand="0" w:noVBand="1"/>
      </w:tblPr>
      <w:tblGrid>
        <w:gridCol w:w="950"/>
        <w:gridCol w:w="3827"/>
      </w:tblGrid>
      <w:tr w:rsidR="00507599" w:rsidRPr="00B253DB" w14:paraId="32B51FAA" w14:textId="77777777" w:rsidTr="00507599">
        <w:trPr>
          <w:trHeight w:val="517"/>
          <w:jc w:val="center"/>
        </w:trPr>
        <w:tc>
          <w:tcPr>
            <w:tcW w:w="5000" w:type="pct"/>
            <w:gridSpan w:val="2"/>
            <w:tcBorders>
              <w:top w:val="nil"/>
              <w:left w:val="single" w:sz="4" w:space="0" w:color="auto"/>
              <w:bottom w:val="single" w:sz="4" w:space="0" w:color="auto"/>
              <w:right w:val="single" w:sz="4" w:space="0" w:color="auto"/>
            </w:tcBorders>
            <w:shd w:val="clear" w:color="auto" w:fill="BFBFBF" w:themeFill="background1" w:themeFillShade="BF"/>
            <w:vAlign w:val="center"/>
          </w:tcPr>
          <w:p w14:paraId="412139D9" w14:textId="77777777" w:rsidR="00507599" w:rsidRPr="00B253DB" w:rsidRDefault="00507599" w:rsidP="00507599">
            <w:pPr>
              <w:widowControl w:val="0"/>
              <w:spacing w:line="280" w:lineRule="exact"/>
              <w:jc w:val="center"/>
              <w:rPr>
                <w:rFonts w:ascii="Verdana" w:hAnsi="Verdana" w:cs="Calibri"/>
                <w:b/>
                <w:color w:val="000000"/>
              </w:rPr>
            </w:pPr>
            <w:r w:rsidRPr="00B253DB">
              <w:rPr>
                <w:rFonts w:ascii="Verdana" w:hAnsi="Verdana" w:cs="Calibri"/>
                <w:b/>
                <w:color w:val="000000"/>
              </w:rPr>
              <w:t>REMUNERAÇÃO</w:t>
            </w:r>
          </w:p>
        </w:tc>
      </w:tr>
      <w:tr w:rsidR="00507599" w:rsidRPr="00B253DB" w14:paraId="5FFC1AD6" w14:textId="77777777" w:rsidTr="00507599">
        <w:trPr>
          <w:trHeight w:val="517"/>
          <w:jc w:val="center"/>
        </w:trPr>
        <w:tc>
          <w:tcPr>
            <w:tcW w:w="1245" w:type="pct"/>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698C8177" w14:textId="77777777" w:rsidR="00507599" w:rsidRPr="00B253DB" w:rsidRDefault="00507599" w:rsidP="00507599">
            <w:pPr>
              <w:widowControl w:val="0"/>
              <w:spacing w:line="280" w:lineRule="exact"/>
              <w:jc w:val="center"/>
              <w:rPr>
                <w:rFonts w:ascii="Verdana" w:hAnsi="Verdana" w:cs="Calibri"/>
                <w:b/>
                <w:color w:val="000000"/>
              </w:rPr>
            </w:pPr>
            <w:r w:rsidRPr="00B253DB">
              <w:rPr>
                <w:rFonts w:ascii="Verdana" w:hAnsi="Verdana" w:cs="Calibri"/>
                <w:b/>
                <w:color w:val="000000"/>
              </w:rPr>
              <w:t>Ordem</w:t>
            </w:r>
          </w:p>
        </w:tc>
        <w:tc>
          <w:tcPr>
            <w:tcW w:w="3755" w:type="pct"/>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4E4FA1B9" w14:textId="77777777" w:rsidR="00507599" w:rsidRPr="00B253DB" w:rsidRDefault="00507599" w:rsidP="00507599">
            <w:pPr>
              <w:widowControl w:val="0"/>
              <w:spacing w:line="280" w:lineRule="exact"/>
              <w:jc w:val="center"/>
              <w:rPr>
                <w:rFonts w:ascii="Verdana" w:hAnsi="Verdana" w:cs="Calibri"/>
                <w:b/>
                <w:color w:val="000000"/>
              </w:rPr>
            </w:pPr>
            <w:r w:rsidRPr="00B253DB">
              <w:rPr>
                <w:rFonts w:ascii="Verdana" w:hAnsi="Verdana" w:cs="Calibri"/>
                <w:b/>
                <w:color w:val="000000"/>
              </w:rPr>
              <w:t>Datas de Pagamento</w:t>
            </w:r>
          </w:p>
        </w:tc>
      </w:tr>
      <w:tr w:rsidR="00507599" w:rsidRPr="00B253DB" w14:paraId="47740908" w14:textId="77777777" w:rsidTr="00507599">
        <w:trPr>
          <w:trHeight w:val="475"/>
          <w:jc w:val="center"/>
        </w:trPr>
        <w:tc>
          <w:tcPr>
            <w:tcW w:w="1245" w:type="pct"/>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659E5B68" w14:textId="77777777" w:rsidR="00507599" w:rsidRPr="00B253DB" w:rsidRDefault="00507599" w:rsidP="00507599">
            <w:pPr>
              <w:widowControl w:val="0"/>
              <w:spacing w:line="280" w:lineRule="exact"/>
              <w:jc w:val="center"/>
              <w:rPr>
                <w:rFonts w:ascii="Verdana" w:hAnsi="Verdana" w:cs="Calibri"/>
                <w:color w:val="000000"/>
              </w:rPr>
            </w:pPr>
          </w:p>
        </w:tc>
        <w:tc>
          <w:tcPr>
            <w:tcW w:w="3755" w:type="pct"/>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0725928E" w14:textId="77777777" w:rsidR="00507599" w:rsidRPr="00B253DB" w:rsidRDefault="00507599" w:rsidP="00507599">
            <w:pPr>
              <w:widowControl w:val="0"/>
              <w:spacing w:line="280" w:lineRule="exact"/>
              <w:jc w:val="center"/>
              <w:rPr>
                <w:rFonts w:ascii="Verdana" w:hAnsi="Verdana" w:cs="Calibri"/>
                <w:color w:val="000000"/>
              </w:rPr>
            </w:pPr>
          </w:p>
        </w:tc>
      </w:tr>
      <w:tr w:rsidR="00507599" w:rsidRPr="00B253DB" w14:paraId="7A626FA8"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498B61A1"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1</w:t>
            </w:r>
          </w:p>
        </w:tc>
        <w:tc>
          <w:tcPr>
            <w:tcW w:w="3755" w:type="pct"/>
            <w:tcBorders>
              <w:top w:val="nil"/>
              <w:left w:val="nil"/>
              <w:bottom w:val="single" w:sz="4" w:space="0" w:color="auto"/>
              <w:right w:val="single" w:sz="4" w:space="0" w:color="auto"/>
            </w:tcBorders>
            <w:shd w:val="clear" w:color="auto" w:fill="auto"/>
            <w:noWrap/>
            <w:vAlign w:val="center"/>
            <w:hideMark/>
          </w:tcPr>
          <w:p w14:paraId="032D42A5"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15/06/2023</w:t>
            </w:r>
          </w:p>
        </w:tc>
      </w:tr>
      <w:tr w:rsidR="00507599" w:rsidRPr="00B253DB" w14:paraId="4A55A729"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2D627752"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2</w:t>
            </w:r>
          </w:p>
        </w:tc>
        <w:tc>
          <w:tcPr>
            <w:tcW w:w="3755" w:type="pct"/>
            <w:tcBorders>
              <w:top w:val="nil"/>
              <w:left w:val="nil"/>
              <w:bottom w:val="single" w:sz="4" w:space="0" w:color="auto"/>
              <w:right w:val="single" w:sz="4" w:space="0" w:color="auto"/>
            </w:tcBorders>
            <w:shd w:val="clear" w:color="auto" w:fill="auto"/>
            <w:noWrap/>
            <w:vAlign w:val="center"/>
            <w:hideMark/>
          </w:tcPr>
          <w:p w14:paraId="358855F0"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15/12/2023</w:t>
            </w:r>
          </w:p>
        </w:tc>
      </w:tr>
      <w:tr w:rsidR="00507599" w:rsidRPr="00B253DB" w14:paraId="6E7AC055"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2FABAF7"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3</w:t>
            </w:r>
          </w:p>
        </w:tc>
        <w:tc>
          <w:tcPr>
            <w:tcW w:w="3755" w:type="pct"/>
            <w:tcBorders>
              <w:top w:val="nil"/>
              <w:left w:val="nil"/>
              <w:bottom w:val="single" w:sz="4" w:space="0" w:color="auto"/>
              <w:right w:val="single" w:sz="4" w:space="0" w:color="auto"/>
            </w:tcBorders>
            <w:shd w:val="clear" w:color="auto" w:fill="auto"/>
            <w:noWrap/>
            <w:vAlign w:val="center"/>
            <w:hideMark/>
          </w:tcPr>
          <w:p w14:paraId="77E38538"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15/06/2024</w:t>
            </w:r>
          </w:p>
        </w:tc>
      </w:tr>
      <w:tr w:rsidR="00507599" w:rsidRPr="00B253DB" w14:paraId="58028E5E"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76317AFB"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4</w:t>
            </w:r>
          </w:p>
        </w:tc>
        <w:tc>
          <w:tcPr>
            <w:tcW w:w="3755" w:type="pct"/>
            <w:tcBorders>
              <w:top w:val="nil"/>
              <w:left w:val="nil"/>
              <w:bottom w:val="single" w:sz="4" w:space="0" w:color="auto"/>
              <w:right w:val="single" w:sz="4" w:space="0" w:color="auto"/>
            </w:tcBorders>
            <w:shd w:val="clear" w:color="auto" w:fill="auto"/>
            <w:noWrap/>
            <w:vAlign w:val="center"/>
            <w:hideMark/>
          </w:tcPr>
          <w:p w14:paraId="6347E3FF"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15/12/2024</w:t>
            </w:r>
          </w:p>
        </w:tc>
      </w:tr>
      <w:tr w:rsidR="00507599" w:rsidRPr="00B253DB" w14:paraId="190C03B7"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751C9917"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5</w:t>
            </w:r>
          </w:p>
        </w:tc>
        <w:tc>
          <w:tcPr>
            <w:tcW w:w="3755" w:type="pct"/>
            <w:tcBorders>
              <w:top w:val="nil"/>
              <w:left w:val="nil"/>
              <w:bottom w:val="single" w:sz="4" w:space="0" w:color="auto"/>
              <w:right w:val="single" w:sz="4" w:space="0" w:color="auto"/>
            </w:tcBorders>
            <w:shd w:val="clear" w:color="auto" w:fill="auto"/>
            <w:noWrap/>
            <w:vAlign w:val="center"/>
            <w:hideMark/>
          </w:tcPr>
          <w:p w14:paraId="652A0B9A"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15/06/2025</w:t>
            </w:r>
          </w:p>
        </w:tc>
      </w:tr>
      <w:tr w:rsidR="00507599" w:rsidRPr="00B253DB" w14:paraId="2B48C1A6"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7CF7451D"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6</w:t>
            </w:r>
          </w:p>
        </w:tc>
        <w:tc>
          <w:tcPr>
            <w:tcW w:w="3755" w:type="pct"/>
            <w:tcBorders>
              <w:top w:val="nil"/>
              <w:left w:val="nil"/>
              <w:bottom w:val="single" w:sz="4" w:space="0" w:color="auto"/>
              <w:right w:val="single" w:sz="4" w:space="0" w:color="auto"/>
            </w:tcBorders>
            <w:shd w:val="clear" w:color="auto" w:fill="auto"/>
            <w:noWrap/>
            <w:vAlign w:val="center"/>
            <w:hideMark/>
          </w:tcPr>
          <w:p w14:paraId="35236E3C"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15/12/2025</w:t>
            </w:r>
          </w:p>
        </w:tc>
      </w:tr>
      <w:tr w:rsidR="00507599" w:rsidRPr="00B253DB" w14:paraId="20E77758"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2139CC95"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7</w:t>
            </w:r>
          </w:p>
        </w:tc>
        <w:tc>
          <w:tcPr>
            <w:tcW w:w="3755" w:type="pct"/>
            <w:tcBorders>
              <w:top w:val="nil"/>
              <w:left w:val="nil"/>
              <w:bottom w:val="single" w:sz="4" w:space="0" w:color="auto"/>
              <w:right w:val="single" w:sz="4" w:space="0" w:color="auto"/>
            </w:tcBorders>
            <w:shd w:val="clear" w:color="auto" w:fill="auto"/>
            <w:noWrap/>
            <w:vAlign w:val="center"/>
            <w:hideMark/>
          </w:tcPr>
          <w:p w14:paraId="416A2A59"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15/06/2026</w:t>
            </w:r>
          </w:p>
        </w:tc>
      </w:tr>
      <w:tr w:rsidR="00507599" w:rsidRPr="00B253DB" w14:paraId="59BA7499"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6ADA2ABB"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8</w:t>
            </w:r>
          </w:p>
        </w:tc>
        <w:tc>
          <w:tcPr>
            <w:tcW w:w="3755" w:type="pct"/>
            <w:tcBorders>
              <w:top w:val="nil"/>
              <w:left w:val="nil"/>
              <w:bottom w:val="single" w:sz="4" w:space="0" w:color="auto"/>
              <w:right w:val="single" w:sz="4" w:space="0" w:color="auto"/>
            </w:tcBorders>
            <w:shd w:val="clear" w:color="auto" w:fill="auto"/>
            <w:noWrap/>
            <w:vAlign w:val="center"/>
            <w:hideMark/>
          </w:tcPr>
          <w:p w14:paraId="4EA637E0"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15/12/2026</w:t>
            </w:r>
          </w:p>
        </w:tc>
      </w:tr>
      <w:tr w:rsidR="00507599" w:rsidRPr="00B253DB" w14:paraId="033D599C"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611804D2"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9</w:t>
            </w:r>
          </w:p>
        </w:tc>
        <w:tc>
          <w:tcPr>
            <w:tcW w:w="3755" w:type="pct"/>
            <w:tcBorders>
              <w:top w:val="nil"/>
              <w:left w:val="nil"/>
              <w:bottom w:val="single" w:sz="4" w:space="0" w:color="auto"/>
              <w:right w:val="single" w:sz="4" w:space="0" w:color="auto"/>
            </w:tcBorders>
            <w:shd w:val="clear" w:color="auto" w:fill="auto"/>
            <w:noWrap/>
            <w:vAlign w:val="center"/>
            <w:hideMark/>
          </w:tcPr>
          <w:p w14:paraId="717DD410"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15/06/2027</w:t>
            </w:r>
          </w:p>
        </w:tc>
      </w:tr>
      <w:tr w:rsidR="00507599" w:rsidRPr="00B253DB" w14:paraId="2036E847"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63A36972"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10</w:t>
            </w:r>
          </w:p>
        </w:tc>
        <w:tc>
          <w:tcPr>
            <w:tcW w:w="3755" w:type="pct"/>
            <w:tcBorders>
              <w:top w:val="nil"/>
              <w:left w:val="nil"/>
              <w:bottom w:val="single" w:sz="4" w:space="0" w:color="auto"/>
              <w:right w:val="single" w:sz="4" w:space="0" w:color="auto"/>
            </w:tcBorders>
            <w:shd w:val="clear" w:color="auto" w:fill="auto"/>
            <w:noWrap/>
            <w:vAlign w:val="center"/>
            <w:hideMark/>
          </w:tcPr>
          <w:p w14:paraId="0F1127F7"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15/12/2027</w:t>
            </w:r>
          </w:p>
        </w:tc>
      </w:tr>
      <w:tr w:rsidR="00507599" w:rsidRPr="00B253DB" w14:paraId="50CD6F35"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7579B273"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11</w:t>
            </w:r>
          </w:p>
        </w:tc>
        <w:tc>
          <w:tcPr>
            <w:tcW w:w="3755" w:type="pct"/>
            <w:tcBorders>
              <w:top w:val="nil"/>
              <w:left w:val="nil"/>
              <w:bottom w:val="single" w:sz="4" w:space="0" w:color="auto"/>
              <w:right w:val="single" w:sz="4" w:space="0" w:color="auto"/>
            </w:tcBorders>
            <w:shd w:val="clear" w:color="auto" w:fill="auto"/>
            <w:noWrap/>
            <w:vAlign w:val="center"/>
            <w:hideMark/>
          </w:tcPr>
          <w:p w14:paraId="58BFCAA1"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15/06/2028</w:t>
            </w:r>
          </w:p>
        </w:tc>
      </w:tr>
      <w:tr w:rsidR="00507599" w:rsidRPr="00B253DB" w14:paraId="22AC9C6A"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74303398"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12</w:t>
            </w:r>
          </w:p>
        </w:tc>
        <w:tc>
          <w:tcPr>
            <w:tcW w:w="3755" w:type="pct"/>
            <w:tcBorders>
              <w:top w:val="nil"/>
              <w:left w:val="nil"/>
              <w:bottom w:val="single" w:sz="4" w:space="0" w:color="auto"/>
              <w:right w:val="single" w:sz="4" w:space="0" w:color="auto"/>
            </w:tcBorders>
            <w:shd w:val="clear" w:color="auto" w:fill="auto"/>
            <w:noWrap/>
            <w:vAlign w:val="center"/>
            <w:hideMark/>
          </w:tcPr>
          <w:p w14:paraId="78384B45"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15/12/2028</w:t>
            </w:r>
          </w:p>
        </w:tc>
      </w:tr>
      <w:tr w:rsidR="00507599" w:rsidRPr="00B253DB" w14:paraId="6C892D77"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2F95C35"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13</w:t>
            </w:r>
          </w:p>
        </w:tc>
        <w:tc>
          <w:tcPr>
            <w:tcW w:w="3755" w:type="pct"/>
            <w:tcBorders>
              <w:top w:val="nil"/>
              <w:left w:val="nil"/>
              <w:bottom w:val="single" w:sz="4" w:space="0" w:color="auto"/>
              <w:right w:val="single" w:sz="4" w:space="0" w:color="auto"/>
            </w:tcBorders>
            <w:shd w:val="clear" w:color="auto" w:fill="auto"/>
            <w:noWrap/>
            <w:vAlign w:val="center"/>
            <w:hideMark/>
          </w:tcPr>
          <w:p w14:paraId="435344F4"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15/06/2029</w:t>
            </w:r>
          </w:p>
        </w:tc>
      </w:tr>
      <w:tr w:rsidR="00507599" w:rsidRPr="00B253DB" w14:paraId="0BB0544D"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65A20C7D"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14</w:t>
            </w:r>
          </w:p>
        </w:tc>
        <w:tc>
          <w:tcPr>
            <w:tcW w:w="3755" w:type="pct"/>
            <w:tcBorders>
              <w:top w:val="nil"/>
              <w:left w:val="nil"/>
              <w:bottom w:val="single" w:sz="4" w:space="0" w:color="auto"/>
              <w:right w:val="single" w:sz="4" w:space="0" w:color="auto"/>
            </w:tcBorders>
            <w:shd w:val="clear" w:color="auto" w:fill="auto"/>
            <w:noWrap/>
            <w:vAlign w:val="center"/>
            <w:hideMark/>
          </w:tcPr>
          <w:p w14:paraId="14C604BC"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15/12/2029</w:t>
            </w:r>
          </w:p>
        </w:tc>
      </w:tr>
      <w:tr w:rsidR="00507599" w:rsidRPr="00B253DB" w14:paraId="3D59BFE3"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069EC3B3"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lastRenderedPageBreak/>
              <w:t>15</w:t>
            </w:r>
          </w:p>
        </w:tc>
        <w:tc>
          <w:tcPr>
            <w:tcW w:w="3755" w:type="pct"/>
            <w:tcBorders>
              <w:top w:val="nil"/>
              <w:left w:val="nil"/>
              <w:bottom w:val="single" w:sz="4" w:space="0" w:color="auto"/>
              <w:right w:val="single" w:sz="4" w:space="0" w:color="auto"/>
            </w:tcBorders>
            <w:shd w:val="clear" w:color="auto" w:fill="auto"/>
            <w:noWrap/>
            <w:vAlign w:val="center"/>
            <w:hideMark/>
          </w:tcPr>
          <w:p w14:paraId="13C66693"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15/06/2030</w:t>
            </w:r>
          </w:p>
        </w:tc>
      </w:tr>
      <w:tr w:rsidR="00507599" w:rsidRPr="00B253DB" w14:paraId="3F8B57AA"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372340EE"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16</w:t>
            </w:r>
          </w:p>
        </w:tc>
        <w:tc>
          <w:tcPr>
            <w:tcW w:w="3755" w:type="pct"/>
            <w:tcBorders>
              <w:top w:val="nil"/>
              <w:left w:val="nil"/>
              <w:bottom w:val="single" w:sz="4" w:space="0" w:color="auto"/>
              <w:right w:val="single" w:sz="4" w:space="0" w:color="auto"/>
            </w:tcBorders>
            <w:shd w:val="clear" w:color="auto" w:fill="auto"/>
            <w:noWrap/>
            <w:vAlign w:val="center"/>
            <w:hideMark/>
          </w:tcPr>
          <w:p w14:paraId="5E7EBFA7"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15/12/2030</w:t>
            </w:r>
          </w:p>
        </w:tc>
      </w:tr>
      <w:tr w:rsidR="00507599" w:rsidRPr="00B253DB" w14:paraId="13F963B0"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FAEE11C"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17</w:t>
            </w:r>
          </w:p>
        </w:tc>
        <w:tc>
          <w:tcPr>
            <w:tcW w:w="3755" w:type="pct"/>
            <w:tcBorders>
              <w:top w:val="nil"/>
              <w:left w:val="nil"/>
              <w:bottom w:val="single" w:sz="4" w:space="0" w:color="auto"/>
              <w:right w:val="single" w:sz="4" w:space="0" w:color="auto"/>
            </w:tcBorders>
            <w:shd w:val="clear" w:color="auto" w:fill="auto"/>
            <w:noWrap/>
            <w:vAlign w:val="center"/>
            <w:hideMark/>
          </w:tcPr>
          <w:p w14:paraId="52FECC88"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15/06/2031</w:t>
            </w:r>
          </w:p>
        </w:tc>
      </w:tr>
      <w:tr w:rsidR="00507599" w:rsidRPr="00B253DB" w14:paraId="069E297E"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61720817"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18</w:t>
            </w:r>
          </w:p>
        </w:tc>
        <w:tc>
          <w:tcPr>
            <w:tcW w:w="3755" w:type="pct"/>
            <w:tcBorders>
              <w:top w:val="nil"/>
              <w:left w:val="nil"/>
              <w:bottom w:val="single" w:sz="4" w:space="0" w:color="auto"/>
              <w:right w:val="single" w:sz="4" w:space="0" w:color="auto"/>
            </w:tcBorders>
            <w:shd w:val="clear" w:color="auto" w:fill="auto"/>
            <w:noWrap/>
            <w:vAlign w:val="center"/>
            <w:hideMark/>
          </w:tcPr>
          <w:p w14:paraId="6EAD3A30"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15/12/2031</w:t>
            </w:r>
          </w:p>
        </w:tc>
      </w:tr>
      <w:tr w:rsidR="00507599" w:rsidRPr="00B253DB" w14:paraId="69CC2AF7"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7CAA8988"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19</w:t>
            </w:r>
          </w:p>
        </w:tc>
        <w:tc>
          <w:tcPr>
            <w:tcW w:w="3755" w:type="pct"/>
            <w:tcBorders>
              <w:top w:val="nil"/>
              <w:left w:val="nil"/>
              <w:bottom w:val="single" w:sz="4" w:space="0" w:color="auto"/>
              <w:right w:val="single" w:sz="4" w:space="0" w:color="auto"/>
            </w:tcBorders>
            <w:shd w:val="clear" w:color="auto" w:fill="auto"/>
            <w:noWrap/>
            <w:vAlign w:val="center"/>
            <w:hideMark/>
          </w:tcPr>
          <w:p w14:paraId="356B208A"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15/06/2032</w:t>
            </w:r>
          </w:p>
        </w:tc>
      </w:tr>
      <w:tr w:rsidR="00507599" w:rsidRPr="00B253DB" w14:paraId="088C1394"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89947F4"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20</w:t>
            </w:r>
          </w:p>
        </w:tc>
        <w:tc>
          <w:tcPr>
            <w:tcW w:w="3755" w:type="pct"/>
            <w:tcBorders>
              <w:top w:val="nil"/>
              <w:left w:val="nil"/>
              <w:bottom w:val="single" w:sz="4" w:space="0" w:color="auto"/>
              <w:right w:val="single" w:sz="4" w:space="0" w:color="auto"/>
            </w:tcBorders>
            <w:shd w:val="clear" w:color="auto" w:fill="auto"/>
            <w:noWrap/>
            <w:vAlign w:val="center"/>
            <w:hideMark/>
          </w:tcPr>
          <w:p w14:paraId="0B6A5002"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15/12/2032</w:t>
            </w:r>
          </w:p>
        </w:tc>
      </w:tr>
      <w:tr w:rsidR="00507599" w:rsidRPr="00B253DB" w14:paraId="4CD845BE"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00D7C6BF"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21</w:t>
            </w:r>
          </w:p>
        </w:tc>
        <w:tc>
          <w:tcPr>
            <w:tcW w:w="3755" w:type="pct"/>
            <w:tcBorders>
              <w:top w:val="nil"/>
              <w:left w:val="nil"/>
              <w:bottom w:val="single" w:sz="4" w:space="0" w:color="auto"/>
              <w:right w:val="single" w:sz="4" w:space="0" w:color="auto"/>
            </w:tcBorders>
            <w:shd w:val="clear" w:color="auto" w:fill="auto"/>
            <w:noWrap/>
            <w:vAlign w:val="center"/>
            <w:hideMark/>
          </w:tcPr>
          <w:p w14:paraId="70F046C7"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15/06/2033</w:t>
            </w:r>
          </w:p>
        </w:tc>
      </w:tr>
      <w:tr w:rsidR="00507599" w:rsidRPr="00B253DB" w14:paraId="10F6C155"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1FF85C5F"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22</w:t>
            </w:r>
          </w:p>
        </w:tc>
        <w:tc>
          <w:tcPr>
            <w:tcW w:w="3755" w:type="pct"/>
            <w:tcBorders>
              <w:top w:val="nil"/>
              <w:left w:val="nil"/>
              <w:bottom w:val="single" w:sz="4" w:space="0" w:color="auto"/>
              <w:right w:val="single" w:sz="4" w:space="0" w:color="auto"/>
            </w:tcBorders>
            <w:shd w:val="clear" w:color="auto" w:fill="auto"/>
            <w:noWrap/>
            <w:vAlign w:val="center"/>
            <w:hideMark/>
          </w:tcPr>
          <w:p w14:paraId="15FC73E4"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15/12/2033</w:t>
            </w:r>
          </w:p>
        </w:tc>
      </w:tr>
      <w:tr w:rsidR="00507599" w:rsidRPr="00B253DB" w14:paraId="14EA91F6"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656382A3"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23</w:t>
            </w:r>
          </w:p>
        </w:tc>
        <w:tc>
          <w:tcPr>
            <w:tcW w:w="3755" w:type="pct"/>
            <w:tcBorders>
              <w:top w:val="nil"/>
              <w:left w:val="nil"/>
              <w:bottom w:val="single" w:sz="4" w:space="0" w:color="auto"/>
              <w:right w:val="single" w:sz="4" w:space="0" w:color="auto"/>
            </w:tcBorders>
            <w:shd w:val="clear" w:color="auto" w:fill="auto"/>
            <w:noWrap/>
            <w:vAlign w:val="center"/>
            <w:hideMark/>
          </w:tcPr>
          <w:p w14:paraId="3597A03A"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15/06/2034</w:t>
            </w:r>
          </w:p>
        </w:tc>
      </w:tr>
      <w:tr w:rsidR="00507599" w:rsidRPr="00B253DB" w14:paraId="140F46A2"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05EE4963"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24</w:t>
            </w:r>
          </w:p>
        </w:tc>
        <w:tc>
          <w:tcPr>
            <w:tcW w:w="3755" w:type="pct"/>
            <w:tcBorders>
              <w:top w:val="nil"/>
              <w:left w:val="nil"/>
              <w:bottom w:val="single" w:sz="4" w:space="0" w:color="auto"/>
              <w:right w:val="single" w:sz="4" w:space="0" w:color="auto"/>
            </w:tcBorders>
            <w:shd w:val="clear" w:color="auto" w:fill="auto"/>
            <w:noWrap/>
            <w:vAlign w:val="center"/>
            <w:hideMark/>
          </w:tcPr>
          <w:p w14:paraId="2182053A"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15/12/2034</w:t>
            </w:r>
          </w:p>
        </w:tc>
      </w:tr>
      <w:tr w:rsidR="00507599" w:rsidRPr="00B253DB" w14:paraId="3EAA1591"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2915700C"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25</w:t>
            </w:r>
          </w:p>
        </w:tc>
        <w:tc>
          <w:tcPr>
            <w:tcW w:w="3755" w:type="pct"/>
            <w:tcBorders>
              <w:top w:val="nil"/>
              <w:left w:val="nil"/>
              <w:bottom w:val="single" w:sz="4" w:space="0" w:color="auto"/>
              <w:right w:val="single" w:sz="4" w:space="0" w:color="auto"/>
            </w:tcBorders>
            <w:shd w:val="clear" w:color="auto" w:fill="auto"/>
            <w:noWrap/>
            <w:vAlign w:val="center"/>
            <w:hideMark/>
          </w:tcPr>
          <w:p w14:paraId="367842DE"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15/06/2035</w:t>
            </w:r>
          </w:p>
        </w:tc>
      </w:tr>
      <w:tr w:rsidR="00507599" w:rsidRPr="00B253DB" w14:paraId="7D082621"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1E0A2A21"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26</w:t>
            </w:r>
          </w:p>
        </w:tc>
        <w:tc>
          <w:tcPr>
            <w:tcW w:w="3755" w:type="pct"/>
            <w:tcBorders>
              <w:top w:val="nil"/>
              <w:left w:val="nil"/>
              <w:bottom w:val="single" w:sz="4" w:space="0" w:color="auto"/>
              <w:right w:val="single" w:sz="4" w:space="0" w:color="auto"/>
            </w:tcBorders>
            <w:shd w:val="clear" w:color="auto" w:fill="auto"/>
            <w:noWrap/>
            <w:vAlign w:val="center"/>
            <w:hideMark/>
          </w:tcPr>
          <w:p w14:paraId="06FEEE49"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15/12/2035</w:t>
            </w:r>
          </w:p>
        </w:tc>
      </w:tr>
      <w:tr w:rsidR="00507599" w:rsidRPr="00B253DB" w14:paraId="131CB66F"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3CABC85C"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27</w:t>
            </w:r>
          </w:p>
        </w:tc>
        <w:tc>
          <w:tcPr>
            <w:tcW w:w="3755" w:type="pct"/>
            <w:tcBorders>
              <w:top w:val="nil"/>
              <w:left w:val="nil"/>
              <w:bottom w:val="single" w:sz="4" w:space="0" w:color="auto"/>
              <w:right w:val="single" w:sz="4" w:space="0" w:color="auto"/>
            </w:tcBorders>
            <w:shd w:val="clear" w:color="auto" w:fill="auto"/>
            <w:noWrap/>
            <w:vAlign w:val="center"/>
            <w:hideMark/>
          </w:tcPr>
          <w:p w14:paraId="25323B61"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15/06/2036</w:t>
            </w:r>
          </w:p>
        </w:tc>
      </w:tr>
      <w:tr w:rsidR="00507599" w:rsidRPr="00B253DB" w14:paraId="0F595B2C"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4F8F6AA8"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28</w:t>
            </w:r>
          </w:p>
        </w:tc>
        <w:tc>
          <w:tcPr>
            <w:tcW w:w="3755" w:type="pct"/>
            <w:tcBorders>
              <w:top w:val="nil"/>
              <w:left w:val="nil"/>
              <w:bottom w:val="single" w:sz="4" w:space="0" w:color="auto"/>
              <w:right w:val="single" w:sz="4" w:space="0" w:color="auto"/>
            </w:tcBorders>
            <w:shd w:val="clear" w:color="auto" w:fill="auto"/>
            <w:noWrap/>
            <w:vAlign w:val="center"/>
            <w:hideMark/>
          </w:tcPr>
          <w:p w14:paraId="4BFBA0EC"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15/12/2036</w:t>
            </w:r>
          </w:p>
        </w:tc>
      </w:tr>
      <w:tr w:rsidR="00507599" w:rsidRPr="00B253DB" w14:paraId="1FCED348"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720B6DDD"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29</w:t>
            </w:r>
          </w:p>
        </w:tc>
        <w:tc>
          <w:tcPr>
            <w:tcW w:w="3755" w:type="pct"/>
            <w:tcBorders>
              <w:top w:val="nil"/>
              <w:left w:val="nil"/>
              <w:bottom w:val="single" w:sz="4" w:space="0" w:color="auto"/>
              <w:right w:val="single" w:sz="4" w:space="0" w:color="auto"/>
            </w:tcBorders>
            <w:shd w:val="clear" w:color="auto" w:fill="auto"/>
            <w:noWrap/>
            <w:vAlign w:val="center"/>
            <w:hideMark/>
          </w:tcPr>
          <w:p w14:paraId="3B82B10B"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15/06/2037</w:t>
            </w:r>
          </w:p>
        </w:tc>
      </w:tr>
      <w:tr w:rsidR="00507599" w:rsidRPr="00B253DB" w14:paraId="7D435D37"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C8C344A"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30</w:t>
            </w:r>
          </w:p>
        </w:tc>
        <w:tc>
          <w:tcPr>
            <w:tcW w:w="3755" w:type="pct"/>
            <w:tcBorders>
              <w:top w:val="nil"/>
              <w:left w:val="nil"/>
              <w:bottom w:val="single" w:sz="4" w:space="0" w:color="auto"/>
              <w:right w:val="single" w:sz="4" w:space="0" w:color="auto"/>
            </w:tcBorders>
            <w:shd w:val="clear" w:color="auto" w:fill="auto"/>
            <w:noWrap/>
            <w:vAlign w:val="center"/>
            <w:hideMark/>
          </w:tcPr>
          <w:p w14:paraId="09BEF17F"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15/12/2037</w:t>
            </w:r>
          </w:p>
        </w:tc>
      </w:tr>
      <w:tr w:rsidR="00507599" w:rsidRPr="00B253DB" w14:paraId="199C564D"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1C5BFD25"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31</w:t>
            </w:r>
          </w:p>
        </w:tc>
        <w:tc>
          <w:tcPr>
            <w:tcW w:w="3755" w:type="pct"/>
            <w:tcBorders>
              <w:top w:val="nil"/>
              <w:left w:val="nil"/>
              <w:bottom w:val="single" w:sz="4" w:space="0" w:color="auto"/>
              <w:right w:val="single" w:sz="4" w:space="0" w:color="auto"/>
            </w:tcBorders>
            <w:shd w:val="clear" w:color="auto" w:fill="auto"/>
            <w:noWrap/>
            <w:vAlign w:val="center"/>
            <w:hideMark/>
          </w:tcPr>
          <w:p w14:paraId="100B3927"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15/06/2038</w:t>
            </w:r>
          </w:p>
        </w:tc>
      </w:tr>
      <w:tr w:rsidR="00507599" w:rsidRPr="00B253DB" w14:paraId="25E0F16D"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1DA7863E"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32</w:t>
            </w:r>
          </w:p>
        </w:tc>
        <w:tc>
          <w:tcPr>
            <w:tcW w:w="3755" w:type="pct"/>
            <w:tcBorders>
              <w:top w:val="nil"/>
              <w:left w:val="nil"/>
              <w:bottom w:val="single" w:sz="4" w:space="0" w:color="auto"/>
              <w:right w:val="single" w:sz="4" w:space="0" w:color="auto"/>
            </w:tcBorders>
            <w:shd w:val="clear" w:color="auto" w:fill="auto"/>
            <w:noWrap/>
            <w:vAlign w:val="center"/>
            <w:hideMark/>
          </w:tcPr>
          <w:p w14:paraId="3ED5A9D4"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15/12/2038</w:t>
            </w:r>
          </w:p>
        </w:tc>
      </w:tr>
      <w:tr w:rsidR="00507599" w:rsidRPr="00B253DB" w14:paraId="24C15500"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419A9A0B"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33</w:t>
            </w:r>
          </w:p>
        </w:tc>
        <w:tc>
          <w:tcPr>
            <w:tcW w:w="3755" w:type="pct"/>
            <w:tcBorders>
              <w:top w:val="nil"/>
              <w:left w:val="nil"/>
              <w:bottom w:val="single" w:sz="4" w:space="0" w:color="auto"/>
              <w:right w:val="single" w:sz="4" w:space="0" w:color="auto"/>
            </w:tcBorders>
            <w:shd w:val="clear" w:color="auto" w:fill="auto"/>
            <w:noWrap/>
            <w:vAlign w:val="center"/>
            <w:hideMark/>
          </w:tcPr>
          <w:p w14:paraId="631481B8"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15/06/2039</w:t>
            </w:r>
          </w:p>
        </w:tc>
      </w:tr>
      <w:tr w:rsidR="00507599" w:rsidRPr="00B253DB" w14:paraId="70C4B2A2"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27E69CB8"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34</w:t>
            </w:r>
          </w:p>
        </w:tc>
        <w:tc>
          <w:tcPr>
            <w:tcW w:w="3755" w:type="pct"/>
            <w:tcBorders>
              <w:top w:val="nil"/>
              <w:left w:val="nil"/>
              <w:bottom w:val="single" w:sz="4" w:space="0" w:color="auto"/>
              <w:right w:val="single" w:sz="4" w:space="0" w:color="auto"/>
            </w:tcBorders>
            <w:shd w:val="clear" w:color="auto" w:fill="auto"/>
            <w:noWrap/>
            <w:vAlign w:val="center"/>
            <w:hideMark/>
          </w:tcPr>
          <w:p w14:paraId="55170FC4"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15/12/2039</w:t>
            </w:r>
          </w:p>
        </w:tc>
      </w:tr>
      <w:tr w:rsidR="00507599" w:rsidRPr="00B253DB" w14:paraId="23BF8167"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4505E84A"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35</w:t>
            </w:r>
          </w:p>
        </w:tc>
        <w:tc>
          <w:tcPr>
            <w:tcW w:w="3755" w:type="pct"/>
            <w:tcBorders>
              <w:top w:val="nil"/>
              <w:left w:val="nil"/>
              <w:bottom w:val="single" w:sz="4" w:space="0" w:color="auto"/>
              <w:right w:val="single" w:sz="4" w:space="0" w:color="auto"/>
            </w:tcBorders>
            <w:shd w:val="clear" w:color="auto" w:fill="auto"/>
            <w:noWrap/>
            <w:vAlign w:val="center"/>
            <w:hideMark/>
          </w:tcPr>
          <w:p w14:paraId="0EAD270B"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15/06/2040</w:t>
            </w:r>
          </w:p>
        </w:tc>
      </w:tr>
      <w:tr w:rsidR="00507599" w:rsidRPr="00B253DB" w14:paraId="7CEB81A6"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04D40CEF"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36</w:t>
            </w:r>
          </w:p>
        </w:tc>
        <w:tc>
          <w:tcPr>
            <w:tcW w:w="3755" w:type="pct"/>
            <w:tcBorders>
              <w:top w:val="nil"/>
              <w:left w:val="nil"/>
              <w:bottom w:val="single" w:sz="4" w:space="0" w:color="auto"/>
              <w:right w:val="single" w:sz="4" w:space="0" w:color="auto"/>
            </w:tcBorders>
            <w:shd w:val="clear" w:color="auto" w:fill="auto"/>
            <w:noWrap/>
            <w:vAlign w:val="center"/>
            <w:hideMark/>
          </w:tcPr>
          <w:p w14:paraId="5600EF5C"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15/12/2040</w:t>
            </w:r>
          </w:p>
        </w:tc>
      </w:tr>
      <w:tr w:rsidR="00507599" w:rsidRPr="00B253DB" w14:paraId="4DB9418C"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71D9A65A"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37</w:t>
            </w:r>
          </w:p>
        </w:tc>
        <w:tc>
          <w:tcPr>
            <w:tcW w:w="3755" w:type="pct"/>
            <w:tcBorders>
              <w:top w:val="nil"/>
              <w:left w:val="nil"/>
              <w:bottom w:val="single" w:sz="4" w:space="0" w:color="auto"/>
              <w:right w:val="single" w:sz="4" w:space="0" w:color="auto"/>
            </w:tcBorders>
            <w:shd w:val="clear" w:color="auto" w:fill="auto"/>
            <w:noWrap/>
            <w:vAlign w:val="center"/>
            <w:hideMark/>
          </w:tcPr>
          <w:p w14:paraId="45CFBE03"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15/06/2041</w:t>
            </w:r>
          </w:p>
        </w:tc>
      </w:tr>
      <w:tr w:rsidR="00507599" w:rsidRPr="00B253DB" w14:paraId="28971B35"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7146423"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38</w:t>
            </w:r>
          </w:p>
        </w:tc>
        <w:tc>
          <w:tcPr>
            <w:tcW w:w="3755" w:type="pct"/>
            <w:tcBorders>
              <w:top w:val="nil"/>
              <w:left w:val="nil"/>
              <w:bottom w:val="single" w:sz="4" w:space="0" w:color="auto"/>
              <w:right w:val="single" w:sz="4" w:space="0" w:color="auto"/>
            </w:tcBorders>
            <w:shd w:val="clear" w:color="auto" w:fill="auto"/>
            <w:noWrap/>
            <w:vAlign w:val="center"/>
            <w:hideMark/>
          </w:tcPr>
          <w:p w14:paraId="4452691B"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15/12/2041</w:t>
            </w:r>
          </w:p>
        </w:tc>
      </w:tr>
      <w:tr w:rsidR="00507599" w:rsidRPr="00B253DB" w14:paraId="09255DA8"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47FB9765"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39</w:t>
            </w:r>
          </w:p>
        </w:tc>
        <w:tc>
          <w:tcPr>
            <w:tcW w:w="3755" w:type="pct"/>
            <w:tcBorders>
              <w:top w:val="nil"/>
              <w:left w:val="nil"/>
              <w:bottom w:val="single" w:sz="4" w:space="0" w:color="auto"/>
              <w:right w:val="single" w:sz="4" w:space="0" w:color="auto"/>
            </w:tcBorders>
            <w:shd w:val="clear" w:color="auto" w:fill="auto"/>
            <w:noWrap/>
            <w:vAlign w:val="center"/>
            <w:hideMark/>
          </w:tcPr>
          <w:p w14:paraId="19EBE10D"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15/06/2042</w:t>
            </w:r>
          </w:p>
        </w:tc>
      </w:tr>
      <w:tr w:rsidR="00507599" w:rsidRPr="00B253DB" w14:paraId="6C61D4AA"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7986B6C4"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40</w:t>
            </w:r>
          </w:p>
        </w:tc>
        <w:tc>
          <w:tcPr>
            <w:tcW w:w="3755" w:type="pct"/>
            <w:tcBorders>
              <w:top w:val="nil"/>
              <w:left w:val="nil"/>
              <w:bottom w:val="single" w:sz="4" w:space="0" w:color="auto"/>
              <w:right w:val="single" w:sz="4" w:space="0" w:color="auto"/>
            </w:tcBorders>
            <w:shd w:val="clear" w:color="auto" w:fill="auto"/>
            <w:noWrap/>
            <w:vAlign w:val="center"/>
            <w:hideMark/>
          </w:tcPr>
          <w:p w14:paraId="401E7B02"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15/12/2042</w:t>
            </w:r>
          </w:p>
        </w:tc>
      </w:tr>
      <w:tr w:rsidR="00507599" w:rsidRPr="00B253DB" w14:paraId="0DE4ACBF"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00286EE7"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41</w:t>
            </w:r>
          </w:p>
        </w:tc>
        <w:tc>
          <w:tcPr>
            <w:tcW w:w="3755" w:type="pct"/>
            <w:tcBorders>
              <w:top w:val="nil"/>
              <w:left w:val="nil"/>
              <w:bottom w:val="single" w:sz="4" w:space="0" w:color="auto"/>
              <w:right w:val="single" w:sz="4" w:space="0" w:color="auto"/>
            </w:tcBorders>
            <w:shd w:val="clear" w:color="auto" w:fill="auto"/>
            <w:noWrap/>
            <w:vAlign w:val="center"/>
            <w:hideMark/>
          </w:tcPr>
          <w:p w14:paraId="2A33522F"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15/06/2043</w:t>
            </w:r>
          </w:p>
        </w:tc>
      </w:tr>
      <w:tr w:rsidR="00507599" w:rsidRPr="00B253DB" w14:paraId="3C53CB4C" w14:textId="77777777" w:rsidTr="00507599">
        <w:trPr>
          <w:trHeight w:val="393"/>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18C3CAD2"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42</w:t>
            </w:r>
          </w:p>
        </w:tc>
        <w:tc>
          <w:tcPr>
            <w:tcW w:w="3755" w:type="pct"/>
            <w:tcBorders>
              <w:top w:val="nil"/>
              <w:left w:val="nil"/>
              <w:bottom w:val="single" w:sz="4" w:space="0" w:color="auto"/>
              <w:right w:val="single" w:sz="4" w:space="0" w:color="auto"/>
            </w:tcBorders>
            <w:shd w:val="clear" w:color="auto" w:fill="auto"/>
            <w:noWrap/>
            <w:vAlign w:val="center"/>
            <w:hideMark/>
          </w:tcPr>
          <w:p w14:paraId="2A488CF1"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Data de Vencimento das Debêntures</w:t>
            </w:r>
          </w:p>
        </w:tc>
      </w:tr>
    </w:tbl>
    <w:p w14:paraId="75AB02F7" w14:textId="77777777" w:rsidR="00507599" w:rsidRPr="00B253DB" w:rsidRDefault="00507599" w:rsidP="00507599">
      <w:pPr>
        <w:widowControl w:val="0"/>
        <w:spacing w:line="280" w:lineRule="exact"/>
        <w:jc w:val="both"/>
        <w:rPr>
          <w:rFonts w:ascii="Verdana" w:hAnsi="Verdana"/>
          <w:color w:val="000000" w:themeColor="text1"/>
        </w:rPr>
      </w:pPr>
    </w:p>
    <w:p w14:paraId="3C9DAE33" w14:textId="77777777" w:rsidR="00507599"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5.6.3.2.</w:t>
      </w:r>
      <w:r w:rsidRPr="00B253DB">
        <w:rPr>
          <w:rFonts w:ascii="Verdana" w:hAnsi="Verdana"/>
          <w:color w:val="000000" w:themeColor="text1"/>
        </w:rPr>
        <w:tab/>
      </w:r>
      <w:r>
        <w:rPr>
          <w:rFonts w:ascii="Verdana" w:hAnsi="Verdana"/>
          <w:color w:val="000000" w:themeColor="text1"/>
        </w:rPr>
        <w:t>As Remunerações incidentes a partir do primeiro Período de Capitalização até o Período de Capitalização que se encerra em 15 de dezembro de 2022, serão incorporados ao Valor Nominal Unitário das Debêntures.</w:t>
      </w:r>
    </w:p>
    <w:p w14:paraId="0830A6BC" w14:textId="77777777" w:rsidR="00507599" w:rsidRDefault="00507599" w:rsidP="00507599">
      <w:pPr>
        <w:widowControl w:val="0"/>
        <w:spacing w:line="280" w:lineRule="exact"/>
        <w:jc w:val="both"/>
        <w:rPr>
          <w:rFonts w:ascii="Verdana" w:hAnsi="Verdana"/>
          <w:color w:val="000000" w:themeColor="text1"/>
        </w:rPr>
      </w:pPr>
    </w:p>
    <w:p w14:paraId="4D79235B" w14:textId="77777777" w:rsidR="00507599" w:rsidRDefault="00507599" w:rsidP="00507599">
      <w:pPr>
        <w:widowControl w:val="0"/>
        <w:spacing w:line="280" w:lineRule="exact"/>
        <w:jc w:val="both"/>
        <w:rPr>
          <w:rFonts w:ascii="Verdana" w:hAnsi="Verdana"/>
          <w:color w:val="000000" w:themeColor="text1"/>
        </w:rPr>
      </w:pPr>
      <w:r>
        <w:rPr>
          <w:rFonts w:ascii="Verdana" w:hAnsi="Verdana"/>
          <w:color w:val="000000" w:themeColor="text1"/>
        </w:rPr>
        <w:t>5.6.3.3.</w:t>
      </w:r>
      <w:r>
        <w:rPr>
          <w:rFonts w:ascii="Verdana" w:hAnsi="Verdana"/>
          <w:color w:val="000000" w:themeColor="text1"/>
        </w:rPr>
        <w:tab/>
      </w:r>
      <w:r w:rsidRPr="00B94977">
        <w:rPr>
          <w:rFonts w:ascii="Verdana" w:hAnsi="Verdana"/>
          <w:color w:val="000000" w:themeColor="text1"/>
        </w:rPr>
        <w:t>Farão jus ao recebimento de qualquer valor devido aos Debenturistas nos termos desta Escritura de Emissão aqueles que sejam titulares de Debêntures ao encerramento do Dia Útil imediatamente anterior à respectiva Data de Pagamento da Remuneração.</w:t>
      </w:r>
    </w:p>
    <w:p w14:paraId="3B4E4894" w14:textId="77777777" w:rsidR="00507599" w:rsidRDefault="00507599" w:rsidP="00507599">
      <w:pPr>
        <w:widowControl w:val="0"/>
        <w:spacing w:line="280" w:lineRule="exact"/>
        <w:jc w:val="both"/>
        <w:rPr>
          <w:rFonts w:ascii="Verdana" w:hAnsi="Verdana"/>
          <w:color w:val="000000" w:themeColor="text1"/>
        </w:rPr>
      </w:pPr>
    </w:p>
    <w:p w14:paraId="45432C88" w14:textId="77777777" w:rsidR="00507599" w:rsidRPr="00B253DB" w:rsidRDefault="00507599" w:rsidP="00507599">
      <w:pPr>
        <w:widowControl w:val="0"/>
        <w:spacing w:line="280" w:lineRule="exact"/>
        <w:jc w:val="both"/>
        <w:rPr>
          <w:rFonts w:ascii="Verdana" w:hAnsi="Verdana"/>
          <w:color w:val="000000" w:themeColor="text1"/>
        </w:rPr>
      </w:pPr>
      <w:r>
        <w:rPr>
          <w:rFonts w:ascii="Verdana" w:hAnsi="Verdana"/>
          <w:color w:val="000000" w:themeColor="text1"/>
        </w:rPr>
        <w:t>5.6.3.4</w:t>
      </w:r>
      <w:r w:rsidRPr="00B253DB">
        <w:rPr>
          <w:rFonts w:ascii="Verdana" w:hAnsi="Verdana"/>
          <w:color w:val="000000" w:themeColor="text1"/>
        </w:rPr>
        <w:t>.</w:t>
      </w:r>
      <w:r w:rsidRPr="00B253DB">
        <w:rPr>
          <w:rFonts w:ascii="Verdana" w:hAnsi="Verdana"/>
          <w:color w:val="000000" w:themeColor="text1"/>
        </w:rPr>
        <w:tab/>
        <w:t>Farão jus à Remuneração aqueles que sejam titulares de Debêntures ao final do Dia Útil anterior à respectiva Data de Pagamento da Remuneração.</w:t>
      </w:r>
    </w:p>
    <w:p w14:paraId="3D104449" w14:textId="77777777" w:rsidR="00507599" w:rsidRPr="00B253DB" w:rsidRDefault="00507599" w:rsidP="00507599">
      <w:pPr>
        <w:widowControl w:val="0"/>
        <w:tabs>
          <w:tab w:val="left" w:pos="-2340"/>
          <w:tab w:val="left" w:pos="1134"/>
        </w:tabs>
        <w:spacing w:line="280" w:lineRule="exact"/>
        <w:jc w:val="both"/>
        <w:rPr>
          <w:rFonts w:ascii="Verdana" w:hAnsi="Verdana"/>
          <w:color w:val="000000" w:themeColor="text1"/>
        </w:rPr>
      </w:pPr>
    </w:p>
    <w:bookmarkEnd w:id="81"/>
    <w:p w14:paraId="3418670F" w14:textId="77777777" w:rsidR="00507599" w:rsidRPr="00B253DB" w:rsidRDefault="00507599" w:rsidP="00507599">
      <w:pPr>
        <w:pStyle w:val="DeltaViewTableHeading"/>
        <w:widowControl w:val="0"/>
        <w:spacing w:after="0" w:line="280" w:lineRule="exact"/>
        <w:jc w:val="both"/>
        <w:rPr>
          <w:rFonts w:ascii="Verdana" w:hAnsi="Verdana"/>
          <w:color w:val="000000" w:themeColor="text1"/>
          <w:sz w:val="20"/>
          <w:szCs w:val="20"/>
          <w:lang w:val="pt-BR"/>
        </w:rPr>
      </w:pPr>
      <w:r w:rsidRPr="00B253DB">
        <w:rPr>
          <w:rFonts w:ascii="Verdana" w:hAnsi="Verdana"/>
          <w:color w:val="000000" w:themeColor="text1"/>
          <w:sz w:val="20"/>
          <w:szCs w:val="20"/>
          <w:lang w:val="pt-BR"/>
        </w:rPr>
        <w:t>5.7</w:t>
      </w:r>
      <w:r w:rsidRPr="00B253DB">
        <w:rPr>
          <w:rFonts w:ascii="Verdana" w:hAnsi="Verdana"/>
          <w:color w:val="000000" w:themeColor="text1"/>
          <w:sz w:val="20"/>
          <w:szCs w:val="20"/>
          <w:lang w:val="pt-BR"/>
        </w:rPr>
        <w:tab/>
      </w:r>
      <w:r w:rsidRPr="00B253DB">
        <w:rPr>
          <w:rFonts w:ascii="Verdana" w:hAnsi="Verdana"/>
          <w:color w:val="000000" w:themeColor="text1"/>
          <w:sz w:val="20"/>
          <w:szCs w:val="20"/>
          <w:lang w:val="pt-BR"/>
        </w:rPr>
        <w:tab/>
        <w:t>Amortização do Principal</w:t>
      </w:r>
    </w:p>
    <w:p w14:paraId="27366951" w14:textId="77777777" w:rsidR="00507599" w:rsidRPr="00B253DB" w:rsidRDefault="00507599" w:rsidP="00507599">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exact"/>
        <w:jc w:val="both"/>
        <w:rPr>
          <w:rFonts w:ascii="Verdana" w:hAnsi="Verdana"/>
          <w:color w:val="000000" w:themeColor="text1"/>
        </w:rPr>
      </w:pPr>
    </w:p>
    <w:p w14:paraId="6D730B1C" w14:textId="77777777" w:rsidR="00507599" w:rsidRPr="00EF4494" w:rsidRDefault="00507599" w:rsidP="00507599">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exact"/>
        <w:jc w:val="both"/>
        <w:rPr>
          <w:rFonts w:ascii="Verdana" w:hAnsi="Verdana"/>
          <w:b/>
          <w:color w:val="000000" w:themeColor="text1"/>
        </w:rPr>
      </w:pPr>
      <w:r w:rsidRPr="00B253DB">
        <w:rPr>
          <w:rFonts w:ascii="Verdana" w:hAnsi="Verdana"/>
          <w:color w:val="000000" w:themeColor="text1"/>
        </w:rPr>
        <w:t>5.7.1.</w:t>
      </w:r>
      <w:r w:rsidRPr="00B253DB">
        <w:rPr>
          <w:rFonts w:ascii="Verdana" w:hAnsi="Verdana"/>
          <w:color w:val="000000" w:themeColor="text1"/>
        </w:rPr>
        <w:tab/>
      </w:r>
      <w:r w:rsidRPr="00B253DB">
        <w:rPr>
          <w:rFonts w:ascii="Verdana" w:hAnsi="Verdana"/>
          <w:color w:val="000000" w:themeColor="text1"/>
        </w:rPr>
        <w:tab/>
        <w:t xml:space="preserve">Sem prejuízo dos pagamentos em decorrência dos Eventos de Vencimento Antecipado e das hipóteses de Resgate Antecipado e Aquisição Facultativa, nos termos previstos nesta Escritura, o Valor Nominal Unitário será amortizado em parcelas semestrais e consecutivas, sempre no dia </w:t>
      </w:r>
      <w:r w:rsidRPr="00B253DB">
        <w:rPr>
          <w:rFonts w:ascii="Verdana" w:hAnsi="Verdana"/>
        </w:rPr>
        <w:t>15</w:t>
      </w:r>
      <w:r w:rsidRPr="00B253DB">
        <w:rPr>
          <w:rFonts w:ascii="Verdana" w:hAnsi="Verdana"/>
          <w:color w:val="000000" w:themeColor="text1"/>
        </w:rPr>
        <w:t xml:space="preserve"> dos meses de </w:t>
      </w:r>
      <w:r w:rsidRPr="00B253DB">
        <w:rPr>
          <w:rFonts w:ascii="Verdana" w:hAnsi="Verdana"/>
          <w:color w:val="000000" w:themeColor="text1"/>
        </w:rPr>
        <w:lastRenderedPageBreak/>
        <w:t>junho</w:t>
      </w:r>
      <w:r w:rsidRPr="00B253DB" w:rsidDel="00A55B05">
        <w:rPr>
          <w:rFonts w:ascii="Verdana" w:hAnsi="Verdana"/>
          <w:color w:val="000000" w:themeColor="text1"/>
        </w:rPr>
        <w:t xml:space="preserve"> </w:t>
      </w:r>
      <w:r w:rsidRPr="00B253DB">
        <w:rPr>
          <w:rFonts w:ascii="Verdana" w:hAnsi="Verdana"/>
          <w:color w:val="000000" w:themeColor="text1"/>
        </w:rPr>
        <w:t xml:space="preserve">e dezembro de cada ano, sendo a primeira parcela devida em </w:t>
      </w:r>
      <w:r w:rsidRPr="00B253DB">
        <w:rPr>
          <w:rFonts w:ascii="Verdana" w:hAnsi="Verdana"/>
        </w:rPr>
        <w:t>15</w:t>
      </w:r>
      <w:r w:rsidRPr="00B253DB">
        <w:rPr>
          <w:rFonts w:ascii="Verdana" w:hAnsi="Verdana"/>
          <w:color w:val="000000" w:themeColor="text1"/>
        </w:rPr>
        <w:t xml:space="preserve"> de junho de 2023 e a última na Data de Vencimento, conforme cronograma descrito na tabela a seguir: </w:t>
      </w:r>
    </w:p>
    <w:p w14:paraId="717E2455" w14:textId="77777777" w:rsidR="00507599" w:rsidRPr="00B253DB" w:rsidRDefault="00507599" w:rsidP="00507599">
      <w:pPr>
        <w:pStyle w:val="Level3"/>
        <w:widowControl w:val="0"/>
        <w:numPr>
          <w:ilvl w:val="0"/>
          <w:numId w:val="0"/>
        </w:numPr>
        <w:spacing w:after="0" w:line="280" w:lineRule="exact"/>
        <w:ind w:left="1361"/>
        <w:rPr>
          <w:rFonts w:ascii="Verdana" w:eastAsia="Arial Unicode MS" w:hAnsi="Verdana"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
        <w:gridCol w:w="1952"/>
        <w:gridCol w:w="2745"/>
        <w:gridCol w:w="2748"/>
      </w:tblGrid>
      <w:tr w:rsidR="00507599" w:rsidRPr="005678D7" w14:paraId="5F1DD8BB" w14:textId="77777777" w:rsidTr="00507599">
        <w:trPr>
          <w:trHeight w:val="917"/>
        </w:trPr>
        <w:tc>
          <w:tcPr>
            <w:tcW w:w="579" w:type="pct"/>
            <w:shd w:val="clear" w:color="auto" w:fill="D9D9D9"/>
            <w:vAlign w:val="center"/>
          </w:tcPr>
          <w:p w14:paraId="0F44D821"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hAnsi="Verdana"/>
                <w:sz w:val="20"/>
                <w:szCs w:val="20"/>
              </w:rPr>
              <w:t>Parcela</w:t>
            </w:r>
          </w:p>
        </w:tc>
        <w:tc>
          <w:tcPr>
            <w:tcW w:w="1162" w:type="pct"/>
            <w:shd w:val="clear" w:color="auto" w:fill="D9D9D9"/>
            <w:vAlign w:val="center"/>
          </w:tcPr>
          <w:p w14:paraId="5F241838"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hAnsi="Verdana"/>
                <w:sz w:val="20"/>
                <w:szCs w:val="20"/>
              </w:rPr>
              <w:t>Data de Amortiza</w:t>
            </w:r>
            <w:r w:rsidRPr="005678D7">
              <w:rPr>
                <w:rFonts w:ascii="Verdana" w:hAnsi="Verdana" w:cs="Cambria"/>
                <w:sz w:val="20"/>
                <w:szCs w:val="20"/>
              </w:rPr>
              <w:t>çã</w:t>
            </w:r>
            <w:r w:rsidRPr="005678D7">
              <w:rPr>
                <w:rFonts w:ascii="Verdana" w:hAnsi="Verdana"/>
                <w:sz w:val="20"/>
                <w:szCs w:val="20"/>
              </w:rPr>
              <w:t>o</w:t>
            </w:r>
          </w:p>
        </w:tc>
        <w:tc>
          <w:tcPr>
            <w:tcW w:w="1629" w:type="pct"/>
            <w:shd w:val="clear" w:color="auto" w:fill="D9D9D9" w:themeFill="background1" w:themeFillShade="D9"/>
            <w:vAlign w:val="center"/>
          </w:tcPr>
          <w:p w14:paraId="06C1F8F5" w14:textId="77777777" w:rsidR="00507599" w:rsidRPr="005678D7" w:rsidRDefault="00507599" w:rsidP="00507599">
            <w:pPr>
              <w:pStyle w:val="TabHeading"/>
              <w:widowControl w:val="0"/>
              <w:spacing w:before="0" w:after="0" w:line="280" w:lineRule="exact"/>
              <w:jc w:val="center"/>
              <w:rPr>
                <w:rFonts w:ascii="Verdana" w:eastAsia="Arial Unicode MS" w:hAnsi="Verdana"/>
                <w:sz w:val="20"/>
                <w:szCs w:val="20"/>
              </w:rPr>
            </w:pPr>
            <w:r w:rsidRPr="005678D7">
              <w:rPr>
                <w:rFonts w:ascii="Verdana" w:hAnsi="Verdana"/>
                <w:sz w:val="20"/>
                <w:szCs w:val="20"/>
              </w:rPr>
              <w:t>Percentual do Valor Nominal Unitário</w:t>
            </w:r>
            <w:r w:rsidRPr="00FD1D12">
              <w:rPr>
                <w:rFonts w:ascii="Verdana" w:hAnsi="Verdana"/>
                <w:sz w:val="20"/>
                <w:szCs w:val="20"/>
              </w:rPr>
              <w:t xml:space="preserve"> </w:t>
            </w:r>
            <w:r w:rsidRPr="005678D7">
              <w:rPr>
                <w:rFonts w:ascii="Verdana" w:hAnsi="Verdana"/>
                <w:sz w:val="20"/>
                <w:szCs w:val="20"/>
              </w:rPr>
              <w:t xml:space="preserve">a </w:t>
            </w:r>
            <w:proofErr w:type="gramStart"/>
            <w:r w:rsidRPr="005678D7">
              <w:rPr>
                <w:rFonts w:ascii="Verdana" w:hAnsi="Verdana"/>
                <w:sz w:val="20"/>
                <w:szCs w:val="20"/>
              </w:rPr>
              <w:t>ser Amortizado</w:t>
            </w:r>
            <w:proofErr w:type="gramEnd"/>
            <w:r w:rsidRPr="005678D7">
              <w:rPr>
                <w:rFonts w:ascii="Verdana" w:hAnsi="Verdana"/>
                <w:sz w:val="20"/>
                <w:szCs w:val="20"/>
              </w:rPr>
              <w:t>*</w:t>
            </w:r>
          </w:p>
        </w:tc>
        <w:tc>
          <w:tcPr>
            <w:tcW w:w="1630" w:type="pct"/>
            <w:shd w:val="clear" w:color="auto" w:fill="D9D9D9" w:themeFill="background1" w:themeFillShade="D9"/>
            <w:vAlign w:val="center"/>
          </w:tcPr>
          <w:p w14:paraId="5A7895F6" w14:textId="77777777" w:rsidR="00507599" w:rsidRPr="005678D7" w:rsidRDefault="00507599" w:rsidP="00507599">
            <w:pPr>
              <w:pStyle w:val="TabHeading"/>
              <w:widowControl w:val="0"/>
              <w:spacing w:before="0" w:after="0" w:line="280" w:lineRule="exact"/>
              <w:jc w:val="center"/>
              <w:rPr>
                <w:rFonts w:ascii="Verdana" w:eastAsia="Arial Unicode MS" w:hAnsi="Verdana"/>
                <w:sz w:val="20"/>
                <w:szCs w:val="20"/>
              </w:rPr>
            </w:pPr>
            <w:r w:rsidRPr="005678D7">
              <w:rPr>
                <w:rFonts w:ascii="Verdana" w:eastAsia="Arial Unicode MS" w:hAnsi="Verdana"/>
                <w:sz w:val="20"/>
                <w:szCs w:val="20"/>
              </w:rPr>
              <w:t>Percentual do Valor Nominal Unit</w:t>
            </w:r>
            <w:r w:rsidRPr="005678D7">
              <w:rPr>
                <w:rFonts w:ascii="Verdana" w:eastAsia="Arial Unicode MS" w:hAnsi="Verdana" w:cs="Cambria"/>
                <w:sz w:val="20"/>
                <w:szCs w:val="20"/>
              </w:rPr>
              <w:t>á</w:t>
            </w:r>
            <w:r w:rsidRPr="005678D7">
              <w:rPr>
                <w:rFonts w:ascii="Verdana" w:eastAsia="Arial Unicode MS" w:hAnsi="Verdana"/>
                <w:sz w:val="20"/>
                <w:szCs w:val="20"/>
              </w:rPr>
              <w:t xml:space="preserve">rio Atualizado a </w:t>
            </w:r>
            <w:proofErr w:type="gramStart"/>
            <w:r w:rsidRPr="005678D7">
              <w:rPr>
                <w:rFonts w:ascii="Verdana" w:eastAsia="Arial Unicode MS" w:hAnsi="Verdana"/>
                <w:sz w:val="20"/>
                <w:szCs w:val="20"/>
              </w:rPr>
              <w:t>ser Amortizado</w:t>
            </w:r>
            <w:proofErr w:type="gramEnd"/>
            <w:r w:rsidRPr="005678D7">
              <w:rPr>
                <w:rFonts w:ascii="Verdana" w:eastAsia="Arial Unicode MS" w:hAnsi="Verdana"/>
                <w:sz w:val="20"/>
                <w:szCs w:val="20"/>
              </w:rPr>
              <w:t>**</w:t>
            </w:r>
          </w:p>
        </w:tc>
      </w:tr>
      <w:tr w:rsidR="00507599" w:rsidRPr="005678D7" w14:paraId="3A95DE6B" w14:textId="77777777" w:rsidTr="00507599">
        <w:trPr>
          <w:trHeight w:val="396"/>
        </w:trPr>
        <w:tc>
          <w:tcPr>
            <w:tcW w:w="579" w:type="pct"/>
            <w:vAlign w:val="center"/>
          </w:tcPr>
          <w:p w14:paraId="17105A06"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w:t>
            </w:r>
          </w:p>
        </w:tc>
        <w:tc>
          <w:tcPr>
            <w:tcW w:w="1162" w:type="pct"/>
            <w:vAlign w:val="center"/>
          </w:tcPr>
          <w:p w14:paraId="695A54B8"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15/06/2023</w:t>
            </w:r>
          </w:p>
        </w:tc>
        <w:tc>
          <w:tcPr>
            <w:tcW w:w="1629" w:type="pct"/>
            <w:vAlign w:val="center"/>
          </w:tcPr>
          <w:p w14:paraId="49710E0E"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2,0000%</w:t>
            </w:r>
          </w:p>
        </w:tc>
        <w:tc>
          <w:tcPr>
            <w:tcW w:w="1630" w:type="pct"/>
            <w:vAlign w:val="center"/>
          </w:tcPr>
          <w:p w14:paraId="1135088E"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2,0000%</w:t>
            </w:r>
          </w:p>
        </w:tc>
      </w:tr>
      <w:tr w:rsidR="00507599" w:rsidRPr="005678D7" w14:paraId="08FACDA0" w14:textId="77777777" w:rsidTr="00507599">
        <w:trPr>
          <w:trHeight w:val="396"/>
        </w:trPr>
        <w:tc>
          <w:tcPr>
            <w:tcW w:w="579" w:type="pct"/>
            <w:vAlign w:val="center"/>
          </w:tcPr>
          <w:p w14:paraId="22827681"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w:t>
            </w:r>
          </w:p>
        </w:tc>
        <w:tc>
          <w:tcPr>
            <w:tcW w:w="1162" w:type="pct"/>
            <w:vAlign w:val="center"/>
          </w:tcPr>
          <w:p w14:paraId="0208FF38"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15/12/2023</w:t>
            </w:r>
          </w:p>
        </w:tc>
        <w:tc>
          <w:tcPr>
            <w:tcW w:w="1629" w:type="pct"/>
            <w:vAlign w:val="center"/>
          </w:tcPr>
          <w:p w14:paraId="2E33BE58"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2,0000%</w:t>
            </w:r>
          </w:p>
        </w:tc>
        <w:tc>
          <w:tcPr>
            <w:tcW w:w="1630" w:type="pct"/>
            <w:vAlign w:val="center"/>
          </w:tcPr>
          <w:p w14:paraId="1219F5E3"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2,0408%</w:t>
            </w:r>
          </w:p>
        </w:tc>
      </w:tr>
      <w:tr w:rsidR="00507599" w:rsidRPr="005678D7" w14:paraId="40584A4C" w14:textId="77777777" w:rsidTr="00507599">
        <w:trPr>
          <w:trHeight w:val="396"/>
        </w:trPr>
        <w:tc>
          <w:tcPr>
            <w:tcW w:w="579" w:type="pct"/>
            <w:vAlign w:val="center"/>
          </w:tcPr>
          <w:p w14:paraId="18AF2388"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w:t>
            </w:r>
          </w:p>
        </w:tc>
        <w:tc>
          <w:tcPr>
            <w:tcW w:w="1162" w:type="pct"/>
            <w:vAlign w:val="center"/>
          </w:tcPr>
          <w:p w14:paraId="11F2D8EC"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15/06/2024</w:t>
            </w:r>
          </w:p>
        </w:tc>
        <w:tc>
          <w:tcPr>
            <w:tcW w:w="1629" w:type="pct"/>
            <w:vAlign w:val="center"/>
          </w:tcPr>
          <w:p w14:paraId="2C789846"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2,0000%</w:t>
            </w:r>
          </w:p>
        </w:tc>
        <w:tc>
          <w:tcPr>
            <w:tcW w:w="1630" w:type="pct"/>
            <w:vAlign w:val="center"/>
          </w:tcPr>
          <w:p w14:paraId="2976744C"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2,0833%</w:t>
            </w:r>
          </w:p>
        </w:tc>
      </w:tr>
      <w:tr w:rsidR="00507599" w:rsidRPr="005678D7" w14:paraId="627CBE40" w14:textId="77777777" w:rsidTr="00507599">
        <w:trPr>
          <w:trHeight w:val="396"/>
        </w:trPr>
        <w:tc>
          <w:tcPr>
            <w:tcW w:w="579" w:type="pct"/>
            <w:vAlign w:val="center"/>
          </w:tcPr>
          <w:p w14:paraId="1627126A"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4</w:t>
            </w:r>
          </w:p>
        </w:tc>
        <w:tc>
          <w:tcPr>
            <w:tcW w:w="1162" w:type="pct"/>
            <w:vAlign w:val="center"/>
          </w:tcPr>
          <w:p w14:paraId="73FA26F3"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15/12/2024</w:t>
            </w:r>
          </w:p>
        </w:tc>
        <w:tc>
          <w:tcPr>
            <w:tcW w:w="1629" w:type="pct"/>
            <w:vAlign w:val="center"/>
          </w:tcPr>
          <w:p w14:paraId="5EB52C31"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2,0000%</w:t>
            </w:r>
          </w:p>
        </w:tc>
        <w:tc>
          <w:tcPr>
            <w:tcW w:w="1630" w:type="pct"/>
            <w:vAlign w:val="center"/>
          </w:tcPr>
          <w:p w14:paraId="676D2DA3"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2,1277%</w:t>
            </w:r>
          </w:p>
        </w:tc>
      </w:tr>
      <w:tr w:rsidR="00507599" w:rsidRPr="005678D7" w14:paraId="60C89D21" w14:textId="77777777" w:rsidTr="00507599">
        <w:trPr>
          <w:trHeight w:val="396"/>
        </w:trPr>
        <w:tc>
          <w:tcPr>
            <w:tcW w:w="579" w:type="pct"/>
            <w:vAlign w:val="center"/>
          </w:tcPr>
          <w:p w14:paraId="669B76A3"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5</w:t>
            </w:r>
          </w:p>
        </w:tc>
        <w:tc>
          <w:tcPr>
            <w:tcW w:w="1162" w:type="pct"/>
            <w:vAlign w:val="center"/>
          </w:tcPr>
          <w:p w14:paraId="75233FCD"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15/06/2025</w:t>
            </w:r>
          </w:p>
        </w:tc>
        <w:tc>
          <w:tcPr>
            <w:tcW w:w="1629" w:type="pct"/>
            <w:vAlign w:val="center"/>
          </w:tcPr>
          <w:p w14:paraId="64538D96"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2,1250%</w:t>
            </w:r>
          </w:p>
        </w:tc>
        <w:tc>
          <w:tcPr>
            <w:tcW w:w="1630" w:type="pct"/>
            <w:vAlign w:val="center"/>
          </w:tcPr>
          <w:p w14:paraId="746BA5E8"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2,3098%</w:t>
            </w:r>
          </w:p>
        </w:tc>
      </w:tr>
      <w:tr w:rsidR="00507599" w:rsidRPr="005678D7" w14:paraId="5629C6F2" w14:textId="77777777" w:rsidTr="00507599">
        <w:trPr>
          <w:trHeight w:val="396"/>
        </w:trPr>
        <w:tc>
          <w:tcPr>
            <w:tcW w:w="579" w:type="pct"/>
            <w:vAlign w:val="center"/>
          </w:tcPr>
          <w:p w14:paraId="0B40F1E7"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6</w:t>
            </w:r>
          </w:p>
        </w:tc>
        <w:tc>
          <w:tcPr>
            <w:tcW w:w="1162" w:type="pct"/>
            <w:vAlign w:val="center"/>
          </w:tcPr>
          <w:p w14:paraId="558CE882"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15/12/2025</w:t>
            </w:r>
          </w:p>
        </w:tc>
        <w:tc>
          <w:tcPr>
            <w:tcW w:w="1629" w:type="pct"/>
            <w:vAlign w:val="center"/>
          </w:tcPr>
          <w:p w14:paraId="19C0A8E8"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2,1250%</w:t>
            </w:r>
          </w:p>
        </w:tc>
        <w:tc>
          <w:tcPr>
            <w:tcW w:w="1630" w:type="pct"/>
            <w:vAlign w:val="center"/>
          </w:tcPr>
          <w:p w14:paraId="0F1C926B"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2,3644%</w:t>
            </w:r>
          </w:p>
        </w:tc>
      </w:tr>
      <w:tr w:rsidR="00507599" w:rsidRPr="005678D7" w14:paraId="7C6208A6" w14:textId="77777777" w:rsidTr="00507599">
        <w:trPr>
          <w:trHeight w:val="396"/>
        </w:trPr>
        <w:tc>
          <w:tcPr>
            <w:tcW w:w="579" w:type="pct"/>
            <w:vAlign w:val="center"/>
          </w:tcPr>
          <w:p w14:paraId="1BC214F9"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7</w:t>
            </w:r>
          </w:p>
        </w:tc>
        <w:tc>
          <w:tcPr>
            <w:tcW w:w="1162" w:type="pct"/>
            <w:vAlign w:val="center"/>
          </w:tcPr>
          <w:p w14:paraId="7FAB4CE0"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15/06/2026</w:t>
            </w:r>
          </w:p>
        </w:tc>
        <w:tc>
          <w:tcPr>
            <w:tcW w:w="1629" w:type="pct"/>
            <w:vAlign w:val="center"/>
          </w:tcPr>
          <w:p w14:paraId="69B124F5"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2,1250%</w:t>
            </w:r>
          </w:p>
        </w:tc>
        <w:tc>
          <w:tcPr>
            <w:tcW w:w="1630" w:type="pct"/>
            <w:vAlign w:val="center"/>
          </w:tcPr>
          <w:p w14:paraId="4BE3C74F"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2,4217%</w:t>
            </w:r>
          </w:p>
        </w:tc>
      </w:tr>
      <w:tr w:rsidR="00507599" w:rsidRPr="005678D7" w14:paraId="7BCB3897" w14:textId="77777777" w:rsidTr="00507599">
        <w:trPr>
          <w:trHeight w:val="396"/>
        </w:trPr>
        <w:tc>
          <w:tcPr>
            <w:tcW w:w="579" w:type="pct"/>
            <w:vAlign w:val="center"/>
          </w:tcPr>
          <w:p w14:paraId="57F2B82C"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8</w:t>
            </w:r>
          </w:p>
        </w:tc>
        <w:tc>
          <w:tcPr>
            <w:tcW w:w="1162" w:type="pct"/>
            <w:vAlign w:val="center"/>
          </w:tcPr>
          <w:p w14:paraId="1590512B"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15/12/2026</w:t>
            </w:r>
          </w:p>
        </w:tc>
        <w:tc>
          <w:tcPr>
            <w:tcW w:w="1629" w:type="pct"/>
            <w:vAlign w:val="center"/>
          </w:tcPr>
          <w:p w14:paraId="5C86A8A6"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2,1250%</w:t>
            </w:r>
          </w:p>
        </w:tc>
        <w:tc>
          <w:tcPr>
            <w:tcW w:w="1630" w:type="pct"/>
            <w:vAlign w:val="center"/>
          </w:tcPr>
          <w:p w14:paraId="3500D3D4"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2,4818%</w:t>
            </w:r>
          </w:p>
        </w:tc>
      </w:tr>
      <w:tr w:rsidR="00507599" w:rsidRPr="005678D7" w14:paraId="4A4A8283" w14:textId="77777777" w:rsidTr="00507599">
        <w:trPr>
          <w:trHeight w:val="396"/>
        </w:trPr>
        <w:tc>
          <w:tcPr>
            <w:tcW w:w="579" w:type="pct"/>
            <w:vAlign w:val="center"/>
          </w:tcPr>
          <w:p w14:paraId="3E46EB1F"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9</w:t>
            </w:r>
          </w:p>
        </w:tc>
        <w:tc>
          <w:tcPr>
            <w:tcW w:w="1162" w:type="pct"/>
            <w:vAlign w:val="center"/>
          </w:tcPr>
          <w:p w14:paraId="41B6DE40"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15/06/2027</w:t>
            </w:r>
          </w:p>
        </w:tc>
        <w:tc>
          <w:tcPr>
            <w:tcW w:w="1629" w:type="pct"/>
            <w:vAlign w:val="center"/>
          </w:tcPr>
          <w:p w14:paraId="1F791CDC"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0454F513"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2,6946%</w:t>
            </w:r>
          </w:p>
        </w:tc>
      </w:tr>
      <w:tr w:rsidR="00507599" w:rsidRPr="005678D7" w14:paraId="1B362E60" w14:textId="77777777" w:rsidTr="00507599">
        <w:trPr>
          <w:trHeight w:val="396"/>
        </w:trPr>
        <w:tc>
          <w:tcPr>
            <w:tcW w:w="579" w:type="pct"/>
            <w:vAlign w:val="center"/>
          </w:tcPr>
          <w:p w14:paraId="277DC6AA"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10</w:t>
            </w:r>
          </w:p>
        </w:tc>
        <w:tc>
          <w:tcPr>
            <w:tcW w:w="1162" w:type="pct"/>
            <w:vAlign w:val="center"/>
          </w:tcPr>
          <w:p w14:paraId="1F3B30E4" w14:textId="77777777" w:rsidR="00507599" w:rsidRPr="005678D7" w:rsidRDefault="00507599" w:rsidP="00507599">
            <w:pPr>
              <w:pStyle w:val="TabBody"/>
              <w:widowControl w:val="0"/>
              <w:spacing w:before="0" w:after="0" w:line="280" w:lineRule="exact"/>
              <w:jc w:val="center"/>
              <w:rPr>
                <w:rFonts w:ascii="Verdana" w:hAnsi="Verdana"/>
                <w:color w:val="000000"/>
                <w:sz w:val="20"/>
                <w:szCs w:val="20"/>
              </w:rPr>
            </w:pPr>
            <w:r w:rsidRPr="005678D7">
              <w:rPr>
                <w:rFonts w:ascii="Verdana" w:hAnsi="Verdana"/>
                <w:sz w:val="20"/>
                <w:szCs w:val="20"/>
              </w:rPr>
              <w:t>15/12/2027</w:t>
            </w:r>
          </w:p>
        </w:tc>
        <w:tc>
          <w:tcPr>
            <w:tcW w:w="1629" w:type="pct"/>
            <w:vAlign w:val="center"/>
          </w:tcPr>
          <w:p w14:paraId="3CCF5918" w14:textId="77777777" w:rsidR="00507599" w:rsidRPr="00FD1D12"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7999C562"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2,7692%</w:t>
            </w:r>
          </w:p>
        </w:tc>
      </w:tr>
      <w:tr w:rsidR="00507599" w:rsidRPr="005678D7" w14:paraId="348DC81A" w14:textId="77777777" w:rsidTr="00507599">
        <w:trPr>
          <w:trHeight w:val="396"/>
        </w:trPr>
        <w:tc>
          <w:tcPr>
            <w:tcW w:w="579" w:type="pct"/>
            <w:vAlign w:val="center"/>
          </w:tcPr>
          <w:p w14:paraId="089DD067"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11</w:t>
            </w:r>
          </w:p>
        </w:tc>
        <w:tc>
          <w:tcPr>
            <w:tcW w:w="1162" w:type="pct"/>
            <w:vAlign w:val="center"/>
          </w:tcPr>
          <w:p w14:paraId="2950A363" w14:textId="77777777" w:rsidR="00507599" w:rsidRPr="005678D7" w:rsidRDefault="00507599" w:rsidP="00507599">
            <w:pPr>
              <w:pStyle w:val="TabBody"/>
              <w:widowControl w:val="0"/>
              <w:spacing w:before="0" w:after="0" w:line="280" w:lineRule="exact"/>
              <w:jc w:val="center"/>
              <w:rPr>
                <w:rFonts w:ascii="Verdana" w:hAnsi="Verdana"/>
                <w:color w:val="000000"/>
                <w:sz w:val="20"/>
                <w:szCs w:val="20"/>
              </w:rPr>
            </w:pPr>
            <w:r w:rsidRPr="005678D7">
              <w:rPr>
                <w:rFonts w:ascii="Verdana" w:hAnsi="Verdana"/>
                <w:sz w:val="20"/>
                <w:szCs w:val="20"/>
              </w:rPr>
              <w:t>15/06/2028</w:t>
            </w:r>
          </w:p>
        </w:tc>
        <w:tc>
          <w:tcPr>
            <w:tcW w:w="1629" w:type="pct"/>
            <w:vAlign w:val="center"/>
          </w:tcPr>
          <w:p w14:paraId="1598C7A3" w14:textId="77777777" w:rsidR="00507599" w:rsidRPr="00FD1D12"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212F744F"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2,8481%</w:t>
            </w:r>
          </w:p>
        </w:tc>
      </w:tr>
      <w:tr w:rsidR="00507599" w:rsidRPr="005678D7" w14:paraId="3A3BAE4B" w14:textId="77777777" w:rsidTr="00507599">
        <w:trPr>
          <w:trHeight w:val="396"/>
        </w:trPr>
        <w:tc>
          <w:tcPr>
            <w:tcW w:w="579" w:type="pct"/>
            <w:vAlign w:val="center"/>
          </w:tcPr>
          <w:p w14:paraId="3E425946"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12</w:t>
            </w:r>
          </w:p>
        </w:tc>
        <w:tc>
          <w:tcPr>
            <w:tcW w:w="1162" w:type="pct"/>
            <w:vAlign w:val="center"/>
          </w:tcPr>
          <w:p w14:paraId="1267A561"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15/12/2028</w:t>
            </w:r>
          </w:p>
        </w:tc>
        <w:tc>
          <w:tcPr>
            <w:tcW w:w="1629" w:type="pct"/>
            <w:vAlign w:val="center"/>
          </w:tcPr>
          <w:p w14:paraId="2D4030A3"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1296B21D"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2,9316%</w:t>
            </w:r>
          </w:p>
        </w:tc>
      </w:tr>
      <w:tr w:rsidR="00507599" w:rsidRPr="005678D7" w14:paraId="7832BE6A" w14:textId="77777777" w:rsidTr="00507599">
        <w:trPr>
          <w:trHeight w:val="396"/>
        </w:trPr>
        <w:tc>
          <w:tcPr>
            <w:tcW w:w="579" w:type="pct"/>
            <w:vAlign w:val="center"/>
          </w:tcPr>
          <w:p w14:paraId="1E9A5016"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13</w:t>
            </w:r>
          </w:p>
        </w:tc>
        <w:tc>
          <w:tcPr>
            <w:tcW w:w="1162" w:type="pct"/>
            <w:vAlign w:val="center"/>
          </w:tcPr>
          <w:p w14:paraId="20FF117E"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15/06/2029</w:t>
            </w:r>
          </w:p>
        </w:tc>
        <w:tc>
          <w:tcPr>
            <w:tcW w:w="1629" w:type="pct"/>
            <w:vAlign w:val="center"/>
          </w:tcPr>
          <w:p w14:paraId="744EDCC5"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10787525"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3,0201%</w:t>
            </w:r>
          </w:p>
        </w:tc>
      </w:tr>
      <w:tr w:rsidR="00507599" w:rsidRPr="005678D7" w14:paraId="649D9BD7" w14:textId="77777777" w:rsidTr="00507599">
        <w:trPr>
          <w:trHeight w:val="396"/>
        </w:trPr>
        <w:tc>
          <w:tcPr>
            <w:tcW w:w="579" w:type="pct"/>
            <w:vAlign w:val="center"/>
          </w:tcPr>
          <w:p w14:paraId="4DBFEEA1"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14</w:t>
            </w:r>
          </w:p>
        </w:tc>
        <w:tc>
          <w:tcPr>
            <w:tcW w:w="1162" w:type="pct"/>
            <w:vAlign w:val="center"/>
          </w:tcPr>
          <w:p w14:paraId="573275B9"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15/12/2029</w:t>
            </w:r>
          </w:p>
        </w:tc>
        <w:tc>
          <w:tcPr>
            <w:tcW w:w="1629" w:type="pct"/>
            <w:vAlign w:val="center"/>
          </w:tcPr>
          <w:p w14:paraId="45DB0EE0"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7FD68AF3"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3,1142%</w:t>
            </w:r>
          </w:p>
        </w:tc>
      </w:tr>
      <w:tr w:rsidR="00507599" w:rsidRPr="005678D7" w14:paraId="66DEEAB2" w14:textId="77777777" w:rsidTr="00507599">
        <w:trPr>
          <w:trHeight w:val="396"/>
        </w:trPr>
        <w:tc>
          <w:tcPr>
            <w:tcW w:w="579" w:type="pct"/>
            <w:vAlign w:val="center"/>
          </w:tcPr>
          <w:p w14:paraId="0D7061D9"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15</w:t>
            </w:r>
          </w:p>
        </w:tc>
        <w:tc>
          <w:tcPr>
            <w:tcW w:w="1162" w:type="pct"/>
            <w:vAlign w:val="center"/>
          </w:tcPr>
          <w:p w14:paraId="2B667409"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15/06/2030</w:t>
            </w:r>
          </w:p>
        </w:tc>
        <w:tc>
          <w:tcPr>
            <w:tcW w:w="1629" w:type="pct"/>
            <w:vAlign w:val="center"/>
          </w:tcPr>
          <w:p w14:paraId="147E4B93"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4C25F2C2"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3,2143%</w:t>
            </w:r>
          </w:p>
        </w:tc>
      </w:tr>
      <w:tr w:rsidR="00507599" w:rsidRPr="005678D7" w14:paraId="67C0F08B" w14:textId="77777777" w:rsidTr="00507599">
        <w:trPr>
          <w:trHeight w:val="396"/>
        </w:trPr>
        <w:tc>
          <w:tcPr>
            <w:tcW w:w="579" w:type="pct"/>
            <w:vAlign w:val="center"/>
          </w:tcPr>
          <w:p w14:paraId="10DE8FED"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16</w:t>
            </w:r>
          </w:p>
        </w:tc>
        <w:tc>
          <w:tcPr>
            <w:tcW w:w="1162" w:type="pct"/>
            <w:vAlign w:val="center"/>
          </w:tcPr>
          <w:p w14:paraId="454421BB"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15/12/2030</w:t>
            </w:r>
          </w:p>
        </w:tc>
        <w:tc>
          <w:tcPr>
            <w:tcW w:w="1629" w:type="pct"/>
            <w:vAlign w:val="center"/>
          </w:tcPr>
          <w:p w14:paraId="61CEEA55"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5A00B231"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3,3210%</w:t>
            </w:r>
          </w:p>
        </w:tc>
      </w:tr>
      <w:tr w:rsidR="00507599" w:rsidRPr="005678D7" w14:paraId="61218699" w14:textId="77777777" w:rsidTr="00507599">
        <w:trPr>
          <w:trHeight w:val="396"/>
        </w:trPr>
        <w:tc>
          <w:tcPr>
            <w:tcW w:w="579" w:type="pct"/>
            <w:vAlign w:val="center"/>
          </w:tcPr>
          <w:p w14:paraId="6FD8F02A"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17</w:t>
            </w:r>
          </w:p>
        </w:tc>
        <w:tc>
          <w:tcPr>
            <w:tcW w:w="1162" w:type="pct"/>
            <w:vAlign w:val="center"/>
          </w:tcPr>
          <w:p w14:paraId="70827C22"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15/06/2031</w:t>
            </w:r>
          </w:p>
        </w:tc>
        <w:tc>
          <w:tcPr>
            <w:tcW w:w="1629" w:type="pct"/>
            <w:vAlign w:val="center"/>
          </w:tcPr>
          <w:p w14:paraId="58E10E60"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4CF1539D"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3,4351%</w:t>
            </w:r>
          </w:p>
        </w:tc>
      </w:tr>
      <w:tr w:rsidR="00507599" w:rsidRPr="005678D7" w14:paraId="54A4CDF8" w14:textId="77777777" w:rsidTr="00507599">
        <w:trPr>
          <w:trHeight w:val="396"/>
        </w:trPr>
        <w:tc>
          <w:tcPr>
            <w:tcW w:w="579" w:type="pct"/>
            <w:vAlign w:val="center"/>
          </w:tcPr>
          <w:p w14:paraId="5E35903E"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18</w:t>
            </w:r>
          </w:p>
        </w:tc>
        <w:tc>
          <w:tcPr>
            <w:tcW w:w="1162" w:type="pct"/>
            <w:vAlign w:val="center"/>
          </w:tcPr>
          <w:p w14:paraId="47EB939B"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15/12/2031</w:t>
            </w:r>
          </w:p>
        </w:tc>
        <w:tc>
          <w:tcPr>
            <w:tcW w:w="1629" w:type="pct"/>
            <w:vAlign w:val="center"/>
          </w:tcPr>
          <w:p w14:paraId="338A8F87"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65B10F4C"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3,5573%</w:t>
            </w:r>
          </w:p>
        </w:tc>
      </w:tr>
      <w:tr w:rsidR="00507599" w:rsidRPr="005678D7" w14:paraId="39FA7C59" w14:textId="77777777" w:rsidTr="00507599">
        <w:trPr>
          <w:trHeight w:val="396"/>
        </w:trPr>
        <w:tc>
          <w:tcPr>
            <w:tcW w:w="579" w:type="pct"/>
            <w:vAlign w:val="center"/>
          </w:tcPr>
          <w:p w14:paraId="517E8A7E"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19</w:t>
            </w:r>
          </w:p>
        </w:tc>
        <w:tc>
          <w:tcPr>
            <w:tcW w:w="1162" w:type="pct"/>
            <w:vAlign w:val="center"/>
          </w:tcPr>
          <w:p w14:paraId="7E93F716"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15/06/2032</w:t>
            </w:r>
          </w:p>
        </w:tc>
        <w:tc>
          <w:tcPr>
            <w:tcW w:w="1629" w:type="pct"/>
            <w:vAlign w:val="center"/>
          </w:tcPr>
          <w:p w14:paraId="0D7AF5BD"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4132191E"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4,0984%</w:t>
            </w:r>
          </w:p>
        </w:tc>
      </w:tr>
      <w:tr w:rsidR="00507599" w:rsidRPr="005678D7" w14:paraId="2C254FE2" w14:textId="77777777" w:rsidTr="00507599">
        <w:trPr>
          <w:trHeight w:val="396"/>
        </w:trPr>
        <w:tc>
          <w:tcPr>
            <w:tcW w:w="579" w:type="pct"/>
            <w:vAlign w:val="center"/>
          </w:tcPr>
          <w:p w14:paraId="5981441D"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20</w:t>
            </w:r>
          </w:p>
        </w:tc>
        <w:tc>
          <w:tcPr>
            <w:tcW w:w="1162" w:type="pct"/>
            <w:vAlign w:val="center"/>
          </w:tcPr>
          <w:p w14:paraId="4F1EE7F2"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15/12/2032</w:t>
            </w:r>
          </w:p>
        </w:tc>
        <w:tc>
          <w:tcPr>
            <w:tcW w:w="1629" w:type="pct"/>
            <w:vAlign w:val="center"/>
          </w:tcPr>
          <w:p w14:paraId="6FB51FD4"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1292FDF5"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4,2735%</w:t>
            </w:r>
          </w:p>
        </w:tc>
      </w:tr>
      <w:tr w:rsidR="00507599" w:rsidRPr="005678D7" w14:paraId="0AA6065F" w14:textId="77777777" w:rsidTr="00507599">
        <w:trPr>
          <w:trHeight w:val="396"/>
        </w:trPr>
        <w:tc>
          <w:tcPr>
            <w:tcW w:w="579" w:type="pct"/>
            <w:vAlign w:val="center"/>
          </w:tcPr>
          <w:p w14:paraId="2E766D91"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21</w:t>
            </w:r>
          </w:p>
        </w:tc>
        <w:tc>
          <w:tcPr>
            <w:tcW w:w="1162" w:type="pct"/>
            <w:vAlign w:val="center"/>
          </w:tcPr>
          <w:p w14:paraId="10560CB3"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15/06/2033</w:t>
            </w:r>
          </w:p>
        </w:tc>
        <w:tc>
          <w:tcPr>
            <w:tcW w:w="1629" w:type="pct"/>
            <w:vAlign w:val="center"/>
          </w:tcPr>
          <w:p w14:paraId="5031EB45"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261B9168"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4,4643%</w:t>
            </w:r>
          </w:p>
        </w:tc>
      </w:tr>
      <w:tr w:rsidR="00507599" w:rsidRPr="005678D7" w14:paraId="0A9798FF" w14:textId="77777777" w:rsidTr="00507599">
        <w:trPr>
          <w:trHeight w:val="396"/>
        </w:trPr>
        <w:tc>
          <w:tcPr>
            <w:tcW w:w="579" w:type="pct"/>
            <w:vAlign w:val="center"/>
          </w:tcPr>
          <w:p w14:paraId="1E4F17D9"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22</w:t>
            </w:r>
          </w:p>
        </w:tc>
        <w:tc>
          <w:tcPr>
            <w:tcW w:w="1162" w:type="pct"/>
            <w:vAlign w:val="center"/>
          </w:tcPr>
          <w:p w14:paraId="5B528F2F"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15/12/2033</w:t>
            </w:r>
          </w:p>
        </w:tc>
        <w:tc>
          <w:tcPr>
            <w:tcW w:w="1629" w:type="pct"/>
            <w:vAlign w:val="center"/>
          </w:tcPr>
          <w:p w14:paraId="094BF67D"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423BC8EA"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4,6729%</w:t>
            </w:r>
          </w:p>
        </w:tc>
      </w:tr>
      <w:tr w:rsidR="00507599" w:rsidRPr="005678D7" w14:paraId="030C1C1F" w14:textId="77777777" w:rsidTr="00507599">
        <w:trPr>
          <w:trHeight w:val="396"/>
        </w:trPr>
        <w:tc>
          <w:tcPr>
            <w:tcW w:w="579" w:type="pct"/>
            <w:vAlign w:val="center"/>
          </w:tcPr>
          <w:p w14:paraId="74D515E5"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23</w:t>
            </w:r>
          </w:p>
        </w:tc>
        <w:tc>
          <w:tcPr>
            <w:tcW w:w="1162" w:type="pct"/>
            <w:vAlign w:val="center"/>
          </w:tcPr>
          <w:p w14:paraId="2DB5F94A"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15/06/2034</w:t>
            </w:r>
          </w:p>
        </w:tc>
        <w:tc>
          <w:tcPr>
            <w:tcW w:w="1629" w:type="pct"/>
            <w:vAlign w:val="center"/>
          </w:tcPr>
          <w:p w14:paraId="3929528A"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01505CFE"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4,9020%</w:t>
            </w:r>
          </w:p>
        </w:tc>
      </w:tr>
      <w:tr w:rsidR="00507599" w:rsidRPr="005678D7" w14:paraId="48263C36" w14:textId="77777777" w:rsidTr="00507599">
        <w:trPr>
          <w:trHeight w:val="396"/>
        </w:trPr>
        <w:tc>
          <w:tcPr>
            <w:tcW w:w="579" w:type="pct"/>
            <w:vAlign w:val="center"/>
          </w:tcPr>
          <w:p w14:paraId="029F8C4F"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24</w:t>
            </w:r>
          </w:p>
        </w:tc>
        <w:tc>
          <w:tcPr>
            <w:tcW w:w="1162" w:type="pct"/>
            <w:vAlign w:val="center"/>
          </w:tcPr>
          <w:p w14:paraId="3DD676C5"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15/12/2034</w:t>
            </w:r>
          </w:p>
        </w:tc>
        <w:tc>
          <w:tcPr>
            <w:tcW w:w="1629" w:type="pct"/>
            <w:vAlign w:val="center"/>
          </w:tcPr>
          <w:p w14:paraId="67973A61"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2FA781AB"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5,1546%</w:t>
            </w:r>
          </w:p>
        </w:tc>
      </w:tr>
      <w:tr w:rsidR="00507599" w:rsidRPr="005678D7" w14:paraId="6B4FD125" w14:textId="77777777" w:rsidTr="00507599">
        <w:trPr>
          <w:trHeight w:val="396"/>
        </w:trPr>
        <w:tc>
          <w:tcPr>
            <w:tcW w:w="579" w:type="pct"/>
            <w:vAlign w:val="center"/>
          </w:tcPr>
          <w:p w14:paraId="7DE0BB34"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25</w:t>
            </w:r>
          </w:p>
        </w:tc>
        <w:tc>
          <w:tcPr>
            <w:tcW w:w="1162" w:type="pct"/>
            <w:vAlign w:val="center"/>
          </w:tcPr>
          <w:p w14:paraId="317AC70F"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15/06/2035</w:t>
            </w:r>
          </w:p>
        </w:tc>
        <w:tc>
          <w:tcPr>
            <w:tcW w:w="1629" w:type="pct"/>
            <w:vAlign w:val="center"/>
          </w:tcPr>
          <w:p w14:paraId="4E334604"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2,6250%</w:t>
            </w:r>
          </w:p>
        </w:tc>
        <w:tc>
          <w:tcPr>
            <w:tcW w:w="1630" w:type="pct"/>
            <w:vAlign w:val="center"/>
          </w:tcPr>
          <w:p w14:paraId="2011F0CE"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5,7065%</w:t>
            </w:r>
          </w:p>
        </w:tc>
      </w:tr>
      <w:tr w:rsidR="00507599" w:rsidRPr="005678D7" w14:paraId="18A3C270" w14:textId="77777777" w:rsidTr="00507599">
        <w:trPr>
          <w:trHeight w:val="396"/>
        </w:trPr>
        <w:tc>
          <w:tcPr>
            <w:tcW w:w="579" w:type="pct"/>
            <w:vAlign w:val="center"/>
          </w:tcPr>
          <w:p w14:paraId="70176F20"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26</w:t>
            </w:r>
          </w:p>
        </w:tc>
        <w:tc>
          <w:tcPr>
            <w:tcW w:w="1162" w:type="pct"/>
            <w:vAlign w:val="center"/>
          </w:tcPr>
          <w:p w14:paraId="4E0F1409"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15/12/2035</w:t>
            </w:r>
          </w:p>
        </w:tc>
        <w:tc>
          <w:tcPr>
            <w:tcW w:w="1629" w:type="pct"/>
            <w:vAlign w:val="center"/>
          </w:tcPr>
          <w:p w14:paraId="33808F63"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2,6250%</w:t>
            </w:r>
          </w:p>
        </w:tc>
        <w:tc>
          <w:tcPr>
            <w:tcW w:w="1630" w:type="pct"/>
            <w:vAlign w:val="center"/>
          </w:tcPr>
          <w:p w14:paraId="660994F1"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6,0519%</w:t>
            </w:r>
          </w:p>
        </w:tc>
      </w:tr>
      <w:tr w:rsidR="00507599" w:rsidRPr="005678D7" w14:paraId="421271CA" w14:textId="77777777" w:rsidTr="00507599">
        <w:trPr>
          <w:trHeight w:val="396"/>
        </w:trPr>
        <w:tc>
          <w:tcPr>
            <w:tcW w:w="579" w:type="pct"/>
            <w:vAlign w:val="center"/>
          </w:tcPr>
          <w:p w14:paraId="5D66F0D8"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27</w:t>
            </w:r>
          </w:p>
        </w:tc>
        <w:tc>
          <w:tcPr>
            <w:tcW w:w="1162" w:type="pct"/>
            <w:vAlign w:val="center"/>
          </w:tcPr>
          <w:p w14:paraId="5132641C"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15/06/2036</w:t>
            </w:r>
          </w:p>
        </w:tc>
        <w:tc>
          <w:tcPr>
            <w:tcW w:w="1629" w:type="pct"/>
            <w:vAlign w:val="center"/>
          </w:tcPr>
          <w:p w14:paraId="1537779E"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2,6250%</w:t>
            </w:r>
          </w:p>
        </w:tc>
        <w:tc>
          <w:tcPr>
            <w:tcW w:w="1630" w:type="pct"/>
            <w:vAlign w:val="center"/>
          </w:tcPr>
          <w:p w14:paraId="0BF49C07"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6,4417%</w:t>
            </w:r>
          </w:p>
        </w:tc>
      </w:tr>
      <w:tr w:rsidR="00507599" w:rsidRPr="005678D7" w14:paraId="06E5C16F" w14:textId="77777777" w:rsidTr="00507599">
        <w:trPr>
          <w:trHeight w:val="396"/>
        </w:trPr>
        <w:tc>
          <w:tcPr>
            <w:tcW w:w="579" w:type="pct"/>
            <w:vAlign w:val="center"/>
          </w:tcPr>
          <w:p w14:paraId="58A42387"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28</w:t>
            </w:r>
          </w:p>
        </w:tc>
        <w:tc>
          <w:tcPr>
            <w:tcW w:w="1162" w:type="pct"/>
            <w:vAlign w:val="center"/>
          </w:tcPr>
          <w:p w14:paraId="2BF3E762"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15/12/2036</w:t>
            </w:r>
          </w:p>
        </w:tc>
        <w:tc>
          <w:tcPr>
            <w:tcW w:w="1629" w:type="pct"/>
            <w:vAlign w:val="center"/>
          </w:tcPr>
          <w:p w14:paraId="47005F50"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2,6250%</w:t>
            </w:r>
          </w:p>
        </w:tc>
        <w:tc>
          <w:tcPr>
            <w:tcW w:w="1630" w:type="pct"/>
            <w:vAlign w:val="center"/>
          </w:tcPr>
          <w:p w14:paraId="74554931"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6,8852%</w:t>
            </w:r>
          </w:p>
        </w:tc>
      </w:tr>
      <w:tr w:rsidR="00507599" w:rsidRPr="005678D7" w14:paraId="79C4F4BA" w14:textId="77777777" w:rsidTr="00507599">
        <w:trPr>
          <w:trHeight w:val="396"/>
        </w:trPr>
        <w:tc>
          <w:tcPr>
            <w:tcW w:w="579" w:type="pct"/>
            <w:vAlign w:val="center"/>
          </w:tcPr>
          <w:p w14:paraId="373A70B4"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lastRenderedPageBreak/>
              <w:t>29</w:t>
            </w:r>
          </w:p>
        </w:tc>
        <w:tc>
          <w:tcPr>
            <w:tcW w:w="1162" w:type="pct"/>
            <w:vAlign w:val="center"/>
          </w:tcPr>
          <w:p w14:paraId="580277C4"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15/06/2037</w:t>
            </w:r>
          </w:p>
        </w:tc>
        <w:tc>
          <w:tcPr>
            <w:tcW w:w="1629" w:type="pct"/>
            <w:vAlign w:val="center"/>
          </w:tcPr>
          <w:p w14:paraId="71B973E4"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729FDBEC"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7,7465%</w:t>
            </w:r>
          </w:p>
        </w:tc>
      </w:tr>
      <w:tr w:rsidR="00507599" w:rsidRPr="005678D7" w14:paraId="2543E509" w14:textId="77777777" w:rsidTr="00507599">
        <w:trPr>
          <w:trHeight w:val="396"/>
        </w:trPr>
        <w:tc>
          <w:tcPr>
            <w:tcW w:w="579" w:type="pct"/>
            <w:vAlign w:val="center"/>
          </w:tcPr>
          <w:p w14:paraId="13ED777D"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30</w:t>
            </w:r>
          </w:p>
        </w:tc>
        <w:tc>
          <w:tcPr>
            <w:tcW w:w="1162" w:type="pct"/>
            <w:vAlign w:val="center"/>
          </w:tcPr>
          <w:p w14:paraId="180DA9E3"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15/12/2037</w:t>
            </w:r>
          </w:p>
        </w:tc>
        <w:tc>
          <w:tcPr>
            <w:tcW w:w="1629" w:type="pct"/>
            <w:vAlign w:val="center"/>
          </w:tcPr>
          <w:p w14:paraId="5F3B3B23"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7E58871A"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8,3969%</w:t>
            </w:r>
          </w:p>
        </w:tc>
      </w:tr>
      <w:tr w:rsidR="00507599" w:rsidRPr="005678D7" w14:paraId="22E52430" w14:textId="77777777" w:rsidTr="00507599">
        <w:trPr>
          <w:trHeight w:val="396"/>
        </w:trPr>
        <w:tc>
          <w:tcPr>
            <w:tcW w:w="579" w:type="pct"/>
            <w:vAlign w:val="center"/>
          </w:tcPr>
          <w:p w14:paraId="38B65606"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31</w:t>
            </w:r>
          </w:p>
        </w:tc>
        <w:tc>
          <w:tcPr>
            <w:tcW w:w="1162" w:type="pct"/>
            <w:vAlign w:val="center"/>
          </w:tcPr>
          <w:p w14:paraId="460EF028"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15/06/2038</w:t>
            </w:r>
          </w:p>
        </w:tc>
        <w:tc>
          <w:tcPr>
            <w:tcW w:w="1629" w:type="pct"/>
            <w:vAlign w:val="center"/>
          </w:tcPr>
          <w:p w14:paraId="46200F6A"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56FC2A07"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9,1667%</w:t>
            </w:r>
          </w:p>
        </w:tc>
      </w:tr>
      <w:tr w:rsidR="00507599" w:rsidRPr="005678D7" w14:paraId="7367ACF8" w14:textId="77777777" w:rsidTr="00507599">
        <w:trPr>
          <w:trHeight w:val="396"/>
        </w:trPr>
        <w:tc>
          <w:tcPr>
            <w:tcW w:w="579" w:type="pct"/>
            <w:vAlign w:val="center"/>
          </w:tcPr>
          <w:p w14:paraId="4BAA1084"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32</w:t>
            </w:r>
          </w:p>
        </w:tc>
        <w:tc>
          <w:tcPr>
            <w:tcW w:w="1162" w:type="pct"/>
            <w:vAlign w:val="center"/>
          </w:tcPr>
          <w:p w14:paraId="564871F1"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15/12/2038</w:t>
            </w:r>
          </w:p>
        </w:tc>
        <w:tc>
          <w:tcPr>
            <w:tcW w:w="1629" w:type="pct"/>
            <w:vAlign w:val="center"/>
          </w:tcPr>
          <w:p w14:paraId="34480A29"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4ABA980B"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10,0917%</w:t>
            </w:r>
          </w:p>
        </w:tc>
      </w:tr>
      <w:tr w:rsidR="00507599" w:rsidRPr="005678D7" w14:paraId="187D22C9" w14:textId="77777777" w:rsidTr="00507599">
        <w:trPr>
          <w:trHeight w:val="396"/>
        </w:trPr>
        <w:tc>
          <w:tcPr>
            <w:tcW w:w="579" w:type="pct"/>
            <w:vAlign w:val="center"/>
          </w:tcPr>
          <w:p w14:paraId="6B63912A"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33</w:t>
            </w:r>
          </w:p>
        </w:tc>
        <w:tc>
          <w:tcPr>
            <w:tcW w:w="1162" w:type="pct"/>
            <w:vAlign w:val="center"/>
          </w:tcPr>
          <w:p w14:paraId="65C4E7D3"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15/06/2039</w:t>
            </w:r>
          </w:p>
        </w:tc>
        <w:tc>
          <w:tcPr>
            <w:tcW w:w="1629" w:type="pct"/>
            <w:vAlign w:val="center"/>
          </w:tcPr>
          <w:p w14:paraId="4DFE7553"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35E7CBAB"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11,2245%</w:t>
            </w:r>
          </w:p>
        </w:tc>
      </w:tr>
      <w:tr w:rsidR="00507599" w:rsidRPr="005678D7" w14:paraId="7614FC70" w14:textId="77777777" w:rsidTr="00507599">
        <w:trPr>
          <w:trHeight w:val="396"/>
        </w:trPr>
        <w:tc>
          <w:tcPr>
            <w:tcW w:w="579" w:type="pct"/>
            <w:vAlign w:val="center"/>
          </w:tcPr>
          <w:p w14:paraId="13AC2D53"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34</w:t>
            </w:r>
          </w:p>
        </w:tc>
        <w:tc>
          <w:tcPr>
            <w:tcW w:w="1162" w:type="pct"/>
            <w:vAlign w:val="center"/>
          </w:tcPr>
          <w:p w14:paraId="4F537463"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15/12/2039</w:t>
            </w:r>
          </w:p>
        </w:tc>
        <w:tc>
          <w:tcPr>
            <w:tcW w:w="1629" w:type="pct"/>
            <w:vAlign w:val="center"/>
          </w:tcPr>
          <w:p w14:paraId="4FA4CC63"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0041C451"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12,6437%</w:t>
            </w:r>
          </w:p>
        </w:tc>
      </w:tr>
      <w:tr w:rsidR="00507599" w:rsidRPr="005678D7" w14:paraId="1A4AB721" w14:textId="77777777" w:rsidTr="00507599">
        <w:trPr>
          <w:trHeight w:val="396"/>
        </w:trPr>
        <w:tc>
          <w:tcPr>
            <w:tcW w:w="579" w:type="pct"/>
            <w:vAlign w:val="center"/>
          </w:tcPr>
          <w:p w14:paraId="1E254A8E"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35</w:t>
            </w:r>
          </w:p>
        </w:tc>
        <w:tc>
          <w:tcPr>
            <w:tcW w:w="1162" w:type="pct"/>
            <w:vAlign w:val="center"/>
          </w:tcPr>
          <w:p w14:paraId="17A9E0D0"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15/06/2040</w:t>
            </w:r>
          </w:p>
        </w:tc>
        <w:tc>
          <w:tcPr>
            <w:tcW w:w="1629" w:type="pct"/>
            <w:vAlign w:val="center"/>
          </w:tcPr>
          <w:p w14:paraId="6B223A04"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1B189CF9"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14,4737%</w:t>
            </w:r>
          </w:p>
        </w:tc>
      </w:tr>
      <w:tr w:rsidR="00507599" w:rsidRPr="005678D7" w14:paraId="777F7048" w14:textId="77777777" w:rsidTr="00507599">
        <w:trPr>
          <w:trHeight w:val="396"/>
        </w:trPr>
        <w:tc>
          <w:tcPr>
            <w:tcW w:w="579" w:type="pct"/>
            <w:vAlign w:val="center"/>
          </w:tcPr>
          <w:p w14:paraId="3F602915"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36</w:t>
            </w:r>
          </w:p>
        </w:tc>
        <w:tc>
          <w:tcPr>
            <w:tcW w:w="1162" w:type="pct"/>
            <w:vAlign w:val="center"/>
          </w:tcPr>
          <w:p w14:paraId="6714D807"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15/12/2040</w:t>
            </w:r>
          </w:p>
        </w:tc>
        <w:tc>
          <w:tcPr>
            <w:tcW w:w="1629" w:type="pct"/>
            <w:vAlign w:val="center"/>
          </w:tcPr>
          <w:p w14:paraId="25B076BC"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7DC7DD3D"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16,9231%</w:t>
            </w:r>
          </w:p>
        </w:tc>
      </w:tr>
      <w:tr w:rsidR="00507599" w:rsidRPr="005678D7" w14:paraId="0B45FA29" w14:textId="77777777" w:rsidTr="00507599">
        <w:trPr>
          <w:trHeight w:val="396"/>
        </w:trPr>
        <w:tc>
          <w:tcPr>
            <w:tcW w:w="579" w:type="pct"/>
            <w:vAlign w:val="center"/>
          </w:tcPr>
          <w:p w14:paraId="6F037590"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37</w:t>
            </w:r>
          </w:p>
        </w:tc>
        <w:tc>
          <w:tcPr>
            <w:tcW w:w="1162" w:type="pct"/>
            <w:vAlign w:val="center"/>
          </w:tcPr>
          <w:p w14:paraId="72C1F571"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15/06/2041</w:t>
            </w:r>
          </w:p>
        </w:tc>
        <w:tc>
          <w:tcPr>
            <w:tcW w:w="1629" w:type="pct"/>
            <w:vAlign w:val="center"/>
          </w:tcPr>
          <w:p w14:paraId="15F1F20E"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7DDFBC41"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20,3704%</w:t>
            </w:r>
          </w:p>
        </w:tc>
      </w:tr>
      <w:tr w:rsidR="00507599" w:rsidRPr="005678D7" w14:paraId="6B3B96C8" w14:textId="77777777" w:rsidTr="00507599">
        <w:trPr>
          <w:trHeight w:val="396"/>
        </w:trPr>
        <w:tc>
          <w:tcPr>
            <w:tcW w:w="579" w:type="pct"/>
            <w:vAlign w:val="center"/>
          </w:tcPr>
          <w:p w14:paraId="169AA3C8"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38</w:t>
            </w:r>
          </w:p>
        </w:tc>
        <w:tc>
          <w:tcPr>
            <w:tcW w:w="1162" w:type="pct"/>
            <w:vAlign w:val="center"/>
          </w:tcPr>
          <w:p w14:paraId="4589DB90"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15/12/2041</w:t>
            </w:r>
          </w:p>
        </w:tc>
        <w:tc>
          <w:tcPr>
            <w:tcW w:w="1629" w:type="pct"/>
            <w:vAlign w:val="center"/>
          </w:tcPr>
          <w:p w14:paraId="54B90E16"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5A5E359C"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25,5814%</w:t>
            </w:r>
          </w:p>
        </w:tc>
      </w:tr>
      <w:tr w:rsidR="00507599" w:rsidRPr="005678D7" w14:paraId="00310361" w14:textId="77777777" w:rsidTr="00507599">
        <w:trPr>
          <w:trHeight w:val="396"/>
        </w:trPr>
        <w:tc>
          <w:tcPr>
            <w:tcW w:w="579" w:type="pct"/>
            <w:vAlign w:val="center"/>
          </w:tcPr>
          <w:p w14:paraId="6814732F"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39</w:t>
            </w:r>
          </w:p>
        </w:tc>
        <w:tc>
          <w:tcPr>
            <w:tcW w:w="1162" w:type="pct"/>
            <w:vAlign w:val="center"/>
          </w:tcPr>
          <w:p w14:paraId="7393CE14"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15/06/2042</w:t>
            </w:r>
          </w:p>
        </w:tc>
        <w:tc>
          <w:tcPr>
            <w:tcW w:w="1629" w:type="pct"/>
            <w:vAlign w:val="center"/>
          </w:tcPr>
          <w:p w14:paraId="0855C6B6"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5DB4E7E4"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31,2500%</w:t>
            </w:r>
          </w:p>
        </w:tc>
      </w:tr>
      <w:tr w:rsidR="00507599" w:rsidRPr="005678D7" w14:paraId="61C391B6" w14:textId="77777777" w:rsidTr="00507599">
        <w:trPr>
          <w:trHeight w:val="396"/>
        </w:trPr>
        <w:tc>
          <w:tcPr>
            <w:tcW w:w="579" w:type="pct"/>
            <w:vAlign w:val="center"/>
          </w:tcPr>
          <w:p w14:paraId="735B42C7"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40</w:t>
            </w:r>
          </w:p>
        </w:tc>
        <w:tc>
          <w:tcPr>
            <w:tcW w:w="1162" w:type="pct"/>
            <w:vAlign w:val="center"/>
          </w:tcPr>
          <w:p w14:paraId="0F1DC262"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15/12/2042</w:t>
            </w:r>
          </w:p>
        </w:tc>
        <w:tc>
          <w:tcPr>
            <w:tcW w:w="1629" w:type="pct"/>
            <w:vAlign w:val="center"/>
          </w:tcPr>
          <w:p w14:paraId="03B6F5A8"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1CFAEF85"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45,4545%</w:t>
            </w:r>
          </w:p>
        </w:tc>
      </w:tr>
      <w:tr w:rsidR="00507599" w:rsidRPr="005678D7" w14:paraId="003F0AD4" w14:textId="77777777" w:rsidTr="00507599">
        <w:trPr>
          <w:trHeight w:val="396"/>
        </w:trPr>
        <w:tc>
          <w:tcPr>
            <w:tcW w:w="579" w:type="pct"/>
            <w:vAlign w:val="center"/>
          </w:tcPr>
          <w:p w14:paraId="26B9EF80"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41</w:t>
            </w:r>
          </w:p>
        </w:tc>
        <w:tc>
          <w:tcPr>
            <w:tcW w:w="1162" w:type="pct"/>
            <w:vAlign w:val="center"/>
          </w:tcPr>
          <w:p w14:paraId="4625C90E"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15/06/2043</w:t>
            </w:r>
          </w:p>
        </w:tc>
        <w:tc>
          <w:tcPr>
            <w:tcW w:w="1629" w:type="pct"/>
            <w:vAlign w:val="center"/>
          </w:tcPr>
          <w:p w14:paraId="329F09D5"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1,5000%</w:t>
            </w:r>
          </w:p>
        </w:tc>
        <w:tc>
          <w:tcPr>
            <w:tcW w:w="1630" w:type="pct"/>
            <w:vAlign w:val="center"/>
          </w:tcPr>
          <w:p w14:paraId="1A4911DD" w14:textId="77777777" w:rsidR="00507599" w:rsidRPr="00FD1D12"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50,0000%</w:t>
            </w:r>
          </w:p>
        </w:tc>
      </w:tr>
      <w:tr w:rsidR="00507599" w:rsidRPr="005678D7" w14:paraId="27DD9FF9" w14:textId="77777777" w:rsidTr="00507599">
        <w:trPr>
          <w:trHeight w:val="396"/>
        </w:trPr>
        <w:tc>
          <w:tcPr>
            <w:tcW w:w="579" w:type="pct"/>
            <w:vAlign w:val="center"/>
          </w:tcPr>
          <w:p w14:paraId="0D8F1BB2" w14:textId="77777777" w:rsidR="00507599" w:rsidRPr="005678D7" w:rsidRDefault="00507599" w:rsidP="00507599">
            <w:pPr>
              <w:pStyle w:val="TabHeading"/>
              <w:widowControl w:val="0"/>
              <w:spacing w:before="0" w:after="0" w:line="280" w:lineRule="exact"/>
              <w:jc w:val="center"/>
              <w:rPr>
                <w:rFonts w:ascii="Verdana" w:eastAsia="Times New Roman" w:hAnsi="Verdana" w:cs="Calibri"/>
                <w:color w:val="000000"/>
                <w:sz w:val="20"/>
                <w:szCs w:val="20"/>
              </w:rPr>
            </w:pPr>
            <w:r w:rsidRPr="005678D7">
              <w:rPr>
                <w:rFonts w:ascii="Verdana" w:eastAsia="Times New Roman" w:hAnsi="Verdana" w:cs="Calibri"/>
                <w:color w:val="000000"/>
                <w:sz w:val="20"/>
                <w:szCs w:val="20"/>
              </w:rPr>
              <w:t>42</w:t>
            </w:r>
          </w:p>
        </w:tc>
        <w:tc>
          <w:tcPr>
            <w:tcW w:w="1162" w:type="pct"/>
            <w:vAlign w:val="center"/>
          </w:tcPr>
          <w:p w14:paraId="46262361"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Data de Vencimento das Deb</w:t>
            </w:r>
            <w:r w:rsidRPr="005678D7">
              <w:rPr>
                <w:rFonts w:ascii="Verdana" w:hAnsi="Verdana" w:cs="Cambria"/>
                <w:sz w:val="20"/>
                <w:szCs w:val="20"/>
              </w:rPr>
              <w:t>ê</w:t>
            </w:r>
            <w:r w:rsidRPr="005678D7">
              <w:rPr>
                <w:rFonts w:ascii="Verdana" w:hAnsi="Verdana"/>
                <w:sz w:val="20"/>
                <w:szCs w:val="20"/>
              </w:rPr>
              <w:t>ntures</w:t>
            </w:r>
          </w:p>
        </w:tc>
        <w:tc>
          <w:tcPr>
            <w:tcW w:w="1629" w:type="pct"/>
            <w:vAlign w:val="center"/>
          </w:tcPr>
          <w:p w14:paraId="40280C6C" w14:textId="77777777" w:rsidR="00507599" w:rsidRPr="00FD1D12"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1,5000%</w:t>
            </w:r>
          </w:p>
        </w:tc>
        <w:tc>
          <w:tcPr>
            <w:tcW w:w="1630" w:type="pct"/>
            <w:vAlign w:val="center"/>
          </w:tcPr>
          <w:p w14:paraId="5B716286" w14:textId="77777777" w:rsidR="00507599" w:rsidRPr="00FD1D12"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100</w:t>
            </w:r>
            <w:r w:rsidRPr="00FD1D12">
              <w:rPr>
                <w:rFonts w:ascii="Verdana" w:hAnsi="Verdana"/>
                <w:sz w:val="20"/>
                <w:szCs w:val="20"/>
              </w:rPr>
              <w:t>,0000%</w:t>
            </w:r>
            <w:r>
              <w:rPr>
                <w:rFonts w:ascii="Verdana" w:hAnsi="Verdana"/>
                <w:sz w:val="20"/>
                <w:szCs w:val="20"/>
              </w:rPr>
              <w:t xml:space="preserve"> </w:t>
            </w:r>
            <w:r w:rsidRPr="005678D7">
              <w:rPr>
                <w:rFonts w:ascii="Verdana" w:hAnsi="Verdana"/>
                <w:color w:val="000000"/>
                <w:sz w:val="20"/>
                <w:szCs w:val="20"/>
              </w:rPr>
              <w:t xml:space="preserve">do </w:t>
            </w:r>
            <w:r>
              <w:rPr>
                <w:rFonts w:ascii="Verdana" w:hAnsi="Verdana"/>
                <w:color w:val="000000"/>
                <w:sz w:val="20"/>
                <w:szCs w:val="20"/>
              </w:rPr>
              <w:t>s</w:t>
            </w:r>
            <w:r w:rsidRPr="005678D7">
              <w:rPr>
                <w:rFonts w:ascii="Verdana" w:hAnsi="Verdana"/>
                <w:color w:val="000000"/>
                <w:sz w:val="20"/>
                <w:szCs w:val="20"/>
              </w:rPr>
              <w:t>aldo do Valor Nominal Unit</w:t>
            </w:r>
            <w:r w:rsidRPr="005678D7">
              <w:rPr>
                <w:rFonts w:ascii="Verdana" w:hAnsi="Verdana" w:cs="Cambria"/>
                <w:color w:val="000000"/>
                <w:sz w:val="20"/>
                <w:szCs w:val="20"/>
              </w:rPr>
              <w:t>á</w:t>
            </w:r>
            <w:r w:rsidRPr="005678D7">
              <w:rPr>
                <w:rFonts w:ascii="Verdana" w:hAnsi="Verdana"/>
                <w:color w:val="000000"/>
                <w:sz w:val="20"/>
                <w:szCs w:val="20"/>
              </w:rPr>
              <w:t>rio</w:t>
            </w:r>
          </w:p>
        </w:tc>
      </w:tr>
      <w:tr w:rsidR="00507599" w:rsidRPr="005678D7" w14:paraId="7A15DDCF" w14:textId="77777777" w:rsidTr="00507599">
        <w:trPr>
          <w:trHeight w:val="396"/>
        </w:trPr>
        <w:tc>
          <w:tcPr>
            <w:tcW w:w="5000" w:type="pct"/>
            <w:gridSpan w:val="4"/>
            <w:vAlign w:val="center"/>
          </w:tcPr>
          <w:p w14:paraId="7C4EDF82"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*Percentuais destinados para fins meramente referenciais</w:t>
            </w:r>
          </w:p>
          <w:p w14:paraId="78E16613"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**Percentuais destinados ao c</w:t>
            </w:r>
            <w:r w:rsidRPr="005678D7">
              <w:rPr>
                <w:rFonts w:ascii="Verdana" w:hAnsi="Verdana" w:cs="Cambria"/>
                <w:sz w:val="20"/>
                <w:szCs w:val="20"/>
              </w:rPr>
              <w:t>á</w:t>
            </w:r>
            <w:r w:rsidRPr="005678D7">
              <w:rPr>
                <w:rFonts w:ascii="Verdana" w:hAnsi="Verdana"/>
                <w:sz w:val="20"/>
                <w:szCs w:val="20"/>
              </w:rPr>
              <w:t>lculo e ao pagamento das parcelas da amortiza</w:t>
            </w:r>
            <w:r w:rsidRPr="005678D7">
              <w:rPr>
                <w:rFonts w:ascii="Verdana" w:hAnsi="Verdana" w:cs="Cambria"/>
                <w:sz w:val="20"/>
                <w:szCs w:val="20"/>
              </w:rPr>
              <w:t>çã</w:t>
            </w:r>
            <w:r w:rsidRPr="005678D7">
              <w:rPr>
                <w:rFonts w:ascii="Verdana" w:hAnsi="Verdana"/>
                <w:sz w:val="20"/>
                <w:szCs w:val="20"/>
              </w:rPr>
              <w:t>o que dever</w:t>
            </w:r>
            <w:r w:rsidRPr="005678D7">
              <w:rPr>
                <w:rFonts w:ascii="Verdana" w:hAnsi="Verdana" w:cs="Cambria"/>
                <w:sz w:val="20"/>
                <w:szCs w:val="20"/>
              </w:rPr>
              <w:t>ã</w:t>
            </w:r>
            <w:r w:rsidRPr="005678D7">
              <w:rPr>
                <w:rFonts w:ascii="Verdana" w:hAnsi="Verdana"/>
                <w:sz w:val="20"/>
                <w:szCs w:val="20"/>
              </w:rPr>
              <w:t>o ser registrados nos sistemas administrados pela B3</w:t>
            </w:r>
          </w:p>
        </w:tc>
      </w:tr>
    </w:tbl>
    <w:p w14:paraId="33EB5898" w14:textId="77777777" w:rsidR="00507599" w:rsidRPr="00B253DB" w:rsidRDefault="00507599" w:rsidP="00507599">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exact"/>
        <w:jc w:val="center"/>
        <w:rPr>
          <w:rFonts w:ascii="Verdana" w:hAnsi="Verdana"/>
          <w:color w:val="000000" w:themeColor="text1"/>
        </w:rPr>
      </w:pPr>
    </w:p>
    <w:p w14:paraId="66B28593"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5.7.2</w:t>
      </w:r>
      <w:r w:rsidRPr="00B253DB">
        <w:rPr>
          <w:rFonts w:ascii="Verdana" w:hAnsi="Verdana"/>
          <w:color w:val="000000" w:themeColor="text1"/>
        </w:rPr>
        <w:tab/>
        <w:t>Cada parcela de amortização será atualizada pela Atualização Monetária incorrida desde a Primeira Data de Integralização até a data da efetiva amortização.</w:t>
      </w:r>
    </w:p>
    <w:p w14:paraId="69BB47BE" w14:textId="77777777" w:rsidR="00507599" w:rsidRPr="00B253DB" w:rsidRDefault="00507599" w:rsidP="00507599">
      <w:pPr>
        <w:widowControl w:val="0"/>
        <w:spacing w:line="280" w:lineRule="exact"/>
        <w:jc w:val="both"/>
        <w:rPr>
          <w:rFonts w:ascii="Verdana" w:hAnsi="Verdana"/>
          <w:color w:val="000000" w:themeColor="text1"/>
        </w:rPr>
      </w:pPr>
    </w:p>
    <w:p w14:paraId="50BC4114" w14:textId="77777777" w:rsidR="00507599" w:rsidRPr="00B253DB" w:rsidRDefault="00507599" w:rsidP="00507599">
      <w:pPr>
        <w:widowControl w:val="0"/>
        <w:spacing w:line="280" w:lineRule="exact"/>
        <w:jc w:val="both"/>
        <w:rPr>
          <w:rFonts w:ascii="Verdana" w:hAnsi="Verdana"/>
          <w:b/>
          <w:color w:val="000000" w:themeColor="text1"/>
        </w:rPr>
      </w:pPr>
      <w:r w:rsidRPr="00B253DB">
        <w:rPr>
          <w:rFonts w:ascii="Verdana" w:hAnsi="Verdana"/>
          <w:b/>
          <w:color w:val="000000" w:themeColor="text1"/>
        </w:rPr>
        <w:t>5.8</w:t>
      </w:r>
      <w:r w:rsidRPr="00B253DB">
        <w:rPr>
          <w:rFonts w:ascii="Verdana" w:hAnsi="Verdana"/>
          <w:color w:val="000000" w:themeColor="text1"/>
        </w:rPr>
        <w:tab/>
      </w:r>
      <w:r w:rsidRPr="00B253DB">
        <w:rPr>
          <w:rFonts w:ascii="Verdana" w:hAnsi="Verdana"/>
          <w:color w:val="000000" w:themeColor="text1"/>
        </w:rPr>
        <w:tab/>
      </w:r>
      <w:r w:rsidRPr="00B253DB">
        <w:rPr>
          <w:rFonts w:ascii="Verdana" w:hAnsi="Verdana"/>
          <w:b/>
          <w:color w:val="000000" w:themeColor="text1"/>
        </w:rPr>
        <w:t>Repactuação Programada</w:t>
      </w:r>
    </w:p>
    <w:p w14:paraId="61197C2C" w14:textId="77777777" w:rsidR="00507599" w:rsidRPr="00B253DB" w:rsidRDefault="00507599" w:rsidP="00507599">
      <w:pPr>
        <w:pStyle w:val="DeltaViewTableBody"/>
        <w:widowControl w:val="0"/>
        <w:spacing w:line="280" w:lineRule="exact"/>
        <w:jc w:val="both"/>
        <w:rPr>
          <w:rFonts w:ascii="Verdana" w:hAnsi="Verdana"/>
          <w:color w:val="000000" w:themeColor="text1"/>
          <w:sz w:val="20"/>
          <w:szCs w:val="20"/>
          <w:lang w:val="pt-BR"/>
        </w:rPr>
      </w:pPr>
    </w:p>
    <w:p w14:paraId="29BD9102"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5.8.1.</w:t>
      </w:r>
      <w:r w:rsidRPr="00B253DB">
        <w:rPr>
          <w:rFonts w:ascii="Verdana" w:hAnsi="Verdana"/>
          <w:color w:val="000000" w:themeColor="text1"/>
        </w:rPr>
        <w:tab/>
      </w:r>
      <w:r w:rsidRPr="00B253DB">
        <w:rPr>
          <w:rFonts w:ascii="Verdana" w:hAnsi="Verdana"/>
          <w:color w:val="000000" w:themeColor="text1"/>
        </w:rPr>
        <w:tab/>
        <w:t>Não haverá repactuação programada das Debêntures.</w:t>
      </w:r>
    </w:p>
    <w:p w14:paraId="6870B837" w14:textId="77777777" w:rsidR="00507599" w:rsidRPr="00B253DB" w:rsidRDefault="00507599" w:rsidP="00507599">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exact"/>
        <w:jc w:val="both"/>
        <w:rPr>
          <w:rFonts w:ascii="Verdana" w:hAnsi="Verdana"/>
          <w:b/>
          <w:color w:val="000000" w:themeColor="text1"/>
          <w:kern w:val="16"/>
        </w:rPr>
      </w:pPr>
      <w:bookmarkStart w:id="82" w:name="_DV_M112"/>
      <w:bookmarkEnd w:id="82"/>
    </w:p>
    <w:p w14:paraId="4758028D" w14:textId="77777777" w:rsidR="00507599" w:rsidRPr="00B253DB" w:rsidRDefault="00507599" w:rsidP="00507599">
      <w:pPr>
        <w:widowControl w:val="0"/>
        <w:spacing w:line="280" w:lineRule="exact"/>
        <w:jc w:val="both"/>
        <w:rPr>
          <w:rFonts w:ascii="Verdana" w:hAnsi="Verdana"/>
          <w:b/>
          <w:color w:val="000000" w:themeColor="text1"/>
          <w:w w:val="0"/>
        </w:rPr>
      </w:pPr>
      <w:r w:rsidRPr="00B253DB">
        <w:rPr>
          <w:rFonts w:ascii="Verdana" w:hAnsi="Verdana"/>
          <w:b/>
          <w:color w:val="000000" w:themeColor="text1"/>
          <w:w w:val="0"/>
        </w:rPr>
        <w:t>5.9</w:t>
      </w:r>
      <w:r w:rsidRPr="00B253DB">
        <w:rPr>
          <w:rFonts w:ascii="Verdana" w:hAnsi="Verdana"/>
          <w:b/>
          <w:color w:val="000000" w:themeColor="text1"/>
          <w:w w:val="0"/>
        </w:rPr>
        <w:tab/>
      </w:r>
      <w:r w:rsidRPr="00B253DB">
        <w:rPr>
          <w:rFonts w:ascii="Verdana" w:hAnsi="Verdana"/>
          <w:b/>
          <w:color w:val="000000" w:themeColor="text1"/>
          <w:w w:val="0"/>
        </w:rPr>
        <w:tab/>
        <w:t>Condições de Pagamento</w:t>
      </w:r>
    </w:p>
    <w:p w14:paraId="1666BCA2" w14:textId="77777777" w:rsidR="00507599" w:rsidRPr="00B253DB" w:rsidRDefault="00507599" w:rsidP="00507599">
      <w:pPr>
        <w:widowControl w:val="0"/>
        <w:spacing w:line="280" w:lineRule="exact"/>
        <w:jc w:val="both"/>
        <w:rPr>
          <w:rFonts w:ascii="Verdana" w:hAnsi="Verdana"/>
          <w:color w:val="000000" w:themeColor="text1"/>
          <w:w w:val="0"/>
        </w:rPr>
      </w:pPr>
    </w:p>
    <w:p w14:paraId="7E5F4B6B" w14:textId="77777777" w:rsidR="00507599" w:rsidRPr="00B253DB" w:rsidRDefault="00507599" w:rsidP="00507599">
      <w:pPr>
        <w:widowControl w:val="0"/>
        <w:spacing w:line="280" w:lineRule="exact"/>
        <w:jc w:val="both"/>
        <w:rPr>
          <w:rFonts w:ascii="Verdana" w:hAnsi="Verdana"/>
          <w:i/>
          <w:color w:val="000000" w:themeColor="text1"/>
          <w:w w:val="0"/>
        </w:rPr>
      </w:pPr>
      <w:r w:rsidRPr="00B253DB">
        <w:rPr>
          <w:rFonts w:ascii="Verdana" w:hAnsi="Verdana"/>
          <w:i/>
          <w:color w:val="000000" w:themeColor="text1"/>
          <w:w w:val="0"/>
        </w:rPr>
        <w:t>5.9.1</w:t>
      </w:r>
      <w:r w:rsidRPr="00B253DB">
        <w:rPr>
          <w:rFonts w:ascii="Verdana" w:hAnsi="Verdana"/>
          <w:i/>
          <w:color w:val="000000" w:themeColor="text1"/>
          <w:w w:val="0"/>
        </w:rPr>
        <w:tab/>
      </w:r>
      <w:r w:rsidRPr="00B253DB">
        <w:rPr>
          <w:rFonts w:ascii="Verdana" w:hAnsi="Verdana"/>
          <w:i/>
          <w:color w:val="000000" w:themeColor="text1"/>
          <w:w w:val="0"/>
        </w:rPr>
        <w:tab/>
      </w:r>
      <w:r w:rsidRPr="00B253DB">
        <w:rPr>
          <w:rFonts w:ascii="Verdana" w:hAnsi="Verdana"/>
          <w:i/>
          <w:color w:val="000000" w:themeColor="text1"/>
          <w:w w:val="0"/>
          <w:u w:val="single"/>
        </w:rPr>
        <w:t>Local e Forma de Pagamento e Tratamento Tributário</w:t>
      </w:r>
    </w:p>
    <w:p w14:paraId="28DD4D65" w14:textId="77777777" w:rsidR="00507599" w:rsidRPr="00B253DB" w:rsidRDefault="00507599" w:rsidP="00507599">
      <w:pPr>
        <w:widowControl w:val="0"/>
        <w:spacing w:line="280" w:lineRule="exact"/>
        <w:jc w:val="both"/>
        <w:rPr>
          <w:rFonts w:ascii="Verdana" w:hAnsi="Verdana"/>
          <w:color w:val="000000" w:themeColor="text1"/>
          <w:w w:val="0"/>
        </w:rPr>
      </w:pPr>
    </w:p>
    <w:p w14:paraId="4CEEE98B"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5.9.1.1.</w:t>
      </w:r>
      <w:r w:rsidRPr="00B253DB">
        <w:rPr>
          <w:rFonts w:ascii="Verdana" w:hAnsi="Verdana"/>
          <w:color w:val="000000" w:themeColor="text1"/>
        </w:rPr>
        <w:tab/>
        <w:t>Os pagamentos a que fizerem jus as Debêntures serão efetuados pela Emissora no dia de seu respectivo vencimento por intermédio da B3, com relação às Debêntures que estejam custodiadas eletronicamente na B3, conforme seu procedimento, ou, com relação às Debêntures que não estejam custodiadas eletronicamente na B3, por meio do Escriturador ou conforme o caso pela instituição financeira contratada para este fim.</w:t>
      </w:r>
    </w:p>
    <w:p w14:paraId="048248C6" w14:textId="77777777" w:rsidR="00507599" w:rsidRPr="00B253DB" w:rsidRDefault="00507599" w:rsidP="00507599">
      <w:pPr>
        <w:widowControl w:val="0"/>
        <w:spacing w:line="280" w:lineRule="exact"/>
        <w:jc w:val="both"/>
        <w:rPr>
          <w:rFonts w:ascii="Verdana" w:hAnsi="Verdana"/>
          <w:color w:val="000000" w:themeColor="text1"/>
          <w:w w:val="0"/>
        </w:rPr>
      </w:pPr>
    </w:p>
    <w:p w14:paraId="152E8E27" w14:textId="77777777" w:rsidR="00507599" w:rsidRPr="00B253DB" w:rsidRDefault="00507599" w:rsidP="00507599">
      <w:pPr>
        <w:widowControl w:val="0"/>
        <w:spacing w:line="280" w:lineRule="exact"/>
        <w:jc w:val="both"/>
        <w:rPr>
          <w:rFonts w:ascii="Verdana" w:hAnsi="Verdana"/>
          <w:color w:val="000000" w:themeColor="text1"/>
          <w:w w:val="0"/>
        </w:rPr>
      </w:pPr>
      <w:r w:rsidRPr="00B253DB">
        <w:rPr>
          <w:rFonts w:ascii="Verdana" w:hAnsi="Verdana"/>
          <w:color w:val="000000" w:themeColor="text1"/>
          <w:w w:val="0"/>
        </w:rPr>
        <w:t>5.9.1.2.</w:t>
      </w:r>
      <w:r w:rsidRPr="00B253DB">
        <w:rPr>
          <w:rFonts w:ascii="Verdana" w:hAnsi="Verdana"/>
          <w:color w:val="000000" w:themeColor="text1"/>
          <w:w w:val="0"/>
        </w:rPr>
        <w:tab/>
      </w:r>
      <w:bookmarkStart w:id="83" w:name="_Ref332715588"/>
      <w:r w:rsidRPr="00B253DB">
        <w:rPr>
          <w:rFonts w:ascii="Verdana" w:hAnsi="Verdana"/>
          <w:color w:val="000000" w:themeColor="text1"/>
        </w:rPr>
        <w:t>As Debêntures gozam do tratamento tributário previsto no artigo 2º da Lei 12.431/11.</w:t>
      </w:r>
      <w:bookmarkEnd w:id="83"/>
    </w:p>
    <w:p w14:paraId="361026D1" w14:textId="77777777" w:rsidR="00507599" w:rsidRPr="00B253DB" w:rsidRDefault="00507599" w:rsidP="00507599">
      <w:pPr>
        <w:widowControl w:val="0"/>
        <w:spacing w:line="280" w:lineRule="exact"/>
        <w:jc w:val="both"/>
        <w:rPr>
          <w:rFonts w:ascii="Verdana" w:hAnsi="Verdana"/>
          <w:color w:val="000000" w:themeColor="text1"/>
          <w:w w:val="0"/>
        </w:rPr>
      </w:pPr>
    </w:p>
    <w:p w14:paraId="24ADDFB1" w14:textId="77777777" w:rsidR="00507599" w:rsidRPr="00B253DB" w:rsidRDefault="00507599" w:rsidP="00507599">
      <w:pPr>
        <w:widowControl w:val="0"/>
        <w:spacing w:line="280" w:lineRule="exact"/>
        <w:jc w:val="both"/>
        <w:rPr>
          <w:rFonts w:ascii="Verdana" w:hAnsi="Verdana"/>
          <w:color w:val="000000" w:themeColor="text1"/>
          <w:w w:val="0"/>
        </w:rPr>
      </w:pPr>
      <w:r w:rsidRPr="00B253DB">
        <w:rPr>
          <w:rFonts w:ascii="Verdana" w:hAnsi="Verdana"/>
          <w:color w:val="000000" w:themeColor="text1"/>
          <w:w w:val="0"/>
        </w:rPr>
        <w:t>5.9.1.3.</w:t>
      </w:r>
      <w:r w:rsidRPr="00B253DB">
        <w:rPr>
          <w:rFonts w:ascii="Verdana" w:hAnsi="Verdana"/>
          <w:color w:val="000000" w:themeColor="text1"/>
          <w:w w:val="0"/>
        </w:rPr>
        <w:tab/>
        <w:t xml:space="preserve">Caso qualquer Debenturista goze de algum tipo de imunidade ou isenção tributária diferente daquelas previstas na Lei 12.431/11, deverá encaminhar </w:t>
      </w:r>
      <w:r w:rsidRPr="00B253DB">
        <w:rPr>
          <w:rFonts w:ascii="Verdana" w:hAnsi="Verdana"/>
          <w:color w:val="000000" w:themeColor="text1"/>
          <w:w w:val="0"/>
        </w:rPr>
        <w:lastRenderedPageBreak/>
        <w:t>ao Banco Liquidante e ao Escriturador, com cópia para a Emissora, no prazo mínimo de 10 (dez) Dias Úteis antes da data prevista para quaisquer dos pagamentos relativos às Debêntures, documentação comprobatória dessa imunidade ou isenção tributária julgada apropriada pelo Banco Liquidante, sob pena de ter descontado dos rendimentos das Debêntures os valores devidos nos termos da legislação em vigor.</w:t>
      </w:r>
    </w:p>
    <w:p w14:paraId="3D6B52E1" w14:textId="77777777" w:rsidR="00507599" w:rsidRPr="00B253DB" w:rsidRDefault="00507599" w:rsidP="00507599">
      <w:pPr>
        <w:widowControl w:val="0"/>
        <w:spacing w:line="280" w:lineRule="exact"/>
        <w:jc w:val="both"/>
        <w:rPr>
          <w:rFonts w:ascii="Verdana" w:hAnsi="Verdana"/>
          <w:color w:val="000000" w:themeColor="text1"/>
          <w:w w:val="0"/>
        </w:rPr>
      </w:pPr>
    </w:p>
    <w:p w14:paraId="595769D0"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5.9.1.4.</w:t>
      </w:r>
      <w:r w:rsidRPr="00B253DB">
        <w:rPr>
          <w:rFonts w:ascii="Verdana" w:hAnsi="Verdana"/>
          <w:color w:val="000000" w:themeColor="text1"/>
        </w:rPr>
        <w:tab/>
        <w:t xml:space="preserve">O Debenturista que tenha apresentado documentação comprobatória de sua condição de imunidade ou isenção tributária, nos termos do item 5.9.1.3, e que </w:t>
      </w:r>
      <w:r w:rsidRPr="00B253DB">
        <w:rPr>
          <w:rFonts w:ascii="Verdana" w:hAnsi="Verdana" w:cs="Arial"/>
          <w:color w:val="000000" w:themeColor="text1"/>
        </w:rPr>
        <w:t xml:space="preserve">eventualmente </w:t>
      </w:r>
      <w:r w:rsidRPr="00B253DB">
        <w:rPr>
          <w:rFonts w:ascii="Verdana" w:hAnsi="Verdana"/>
          <w:color w:val="000000" w:themeColor="text1"/>
        </w:rPr>
        <w:t>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em até 10 (dez) Dias Úteis antes da data prevista para quaisquer pagamentos relativos às Debêntures ao Banco Liquidante e ao Escriturador, bem como prestar qualquer informação adicional em relação ao tema que lhe seja solicitada pelo Banco Liquidante, pelo Escriturador ou pela Emissora.</w:t>
      </w:r>
    </w:p>
    <w:p w14:paraId="098335DF" w14:textId="77777777" w:rsidR="00507599" w:rsidRPr="00B253DB" w:rsidRDefault="00507599" w:rsidP="00507599">
      <w:pPr>
        <w:widowControl w:val="0"/>
        <w:spacing w:line="280" w:lineRule="exact"/>
        <w:jc w:val="both"/>
        <w:rPr>
          <w:rFonts w:ascii="Verdana" w:hAnsi="Verdana"/>
          <w:color w:val="000000" w:themeColor="text1"/>
        </w:rPr>
      </w:pPr>
    </w:p>
    <w:p w14:paraId="09B64F4E" w14:textId="77777777" w:rsidR="00507599" w:rsidRPr="00B253DB" w:rsidRDefault="00507599" w:rsidP="00507599">
      <w:pPr>
        <w:pStyle w:val="Level3"/>
        <w:widowControl w:val="0"/>
        <w:numPr>
          <w:ilvl w:val="0"/>
          <w:numId w:val="0"/>
        </w:numPr>
        <w:spacing w:after="0" w:line="280" w:lineRule="exact"/>
        <w:outlineLvl w:val="2"/>
        <w:rPr>
          <w:rFonts w:ascii="Verdana" w:eastAsia="MS Mincho" w:hAnsi="Verdana"/>
          <w:color w:val="000000" w:themeColor="text1"/>
          <w:kern w:val="0"/>
          <w:szCs w:val="20"/>
        </w:rPr>
      </w:pPr>
      <w:r w:rsidRPr="00B253DB">
        <w:rPr>
          <w:rFonts w:ascii="Verdana" w:eastAsia="MS Mincho" w:hAnsi="Verdana"/>
          <w:color w:val="000000" w:themeColor="text1"/>
          <w:kern w:val="0"/>
          <w:szCs w:val="20"/>
        </w:rPr>
        <w:t>5.9.1.5.</w:t>
      </w:r>
      <w:r w:rsidRPr="00B253DB">
        <w:rPr>
          <w:rFonts w:ascii="Verdana" w:eastAsia="MS Mincho" w:hAnsi="Verdana"/>
          <w:color w:val="000000" w:themeColor="text1"/>
          <w:kern w:val="0"/>
          <w:szCs w:val="20"/>
        </w:rPr>
        <w:tab/>
        <w:t>Caso a Emissora não utilize os recursos na forma prevista no item 4.8 desta Escritura, dando causa a seu desenquadramento da Lei 12.431/11, a Emissora será responsável pelo pagamento de multa estabelecida nos termos do artigo 2º, parágrafos 5º, 6º e 7º da Lei 12.431/11.</w:t>
      </w:r>
    </w:p>
    <w:p w14:paraId="320D2C04" w14:textId="77777777" w:rsidR="00507599" w:rsidRPr="00B253DB" w:rsidRDefault="00507599" w:rsidP="00507599">
      <w:pPr>
        <w:pStyle w:val="Level3"/>
        <w:widowControl w:val="0"/>
        <w:numPr>
          <w:ilvl w:val="0"/>
          <w:numId w:val="0"/>
        </w:numPr>
        <w:spacing w:after="0" w:line="280" w:lineRule="exact"/>
        <w:outlineLvl w:val="2"/>
        <w:rPr>
          <w:rFonts w:ascii="Verdana" w:hAnsi="Verdana"/>
          <w:color w:val="000000" w:themeColor="text1"/>
          <w:szCs w:val="20"/>
        </w:rPr>
      </w:pPr>
    </w:p>
    <w:p w14:paraId="3E5E76A3" w14:textId="77777777" w:rsidR="00507599" w:rsidRPr="00B253DB" w:rsidRDefault="00507599" w:rsidP="00507599">
      <w:pPr>
        <w:pStyle w:val="Level3"/>
        <w:widowControl w:val="0"/>
        <w:numPr>
          <w:ilvl w:val="0"/>
          <w:numId w:val="0"/>
        </w:numPr>
        <w:spacing w:after="0" w:line="280" w:lineRule="exact"/>
        <w:outlineLvl w:val="2"/>
        <w:rPr>
          <w:rFonts w:ascii="Verdana" w:hAnsi="Verdana"/>
          <w:color w:val="000000" w:themeColor="text1"/>
          <w:szCs w:val="20"/>
        </w:rPr>
      </w:pPr>
      <w:r w:rsidRPr="00B253DB">
        <w:rPr>
          <w:rFonts w:ascii="Verdana" w:hAnsi="Verdana"/>
          <w:color w:val="000000" w:themeColor="text1"/>
          <w:szCs w:val="20"/>
        </w:rPr>
        <w:t>5.9.1.6.</w:t>
      </w:r>
      <w:r w:rsidRPr="00B253DB">
        <w:rPr>
          <w:rFonts w:ascii="Verdana" w:hAnsi="Verdana"/>
          <w:color w:val="000000" w:themeColor="text1"/>
          <w:szCs w:val="20"/>
        </w:rPr>
        <w:tab/>
        <w:t xml:space="preserve">Sem prejuízo da multa mencionada no item 5.9.1.5 acima, nos termos da Lei 12.431/11, os rendimentos produzidos pelas Debêntures sujeitam-se à alíquota reduzida de imposto sobre a renda ainda que ocorra a hipótese de não alocação dos recursos captados na Oferta na forma do disposto no item 4.8 desta Escritura. </w:t>
      </w:r>
    </w:p>
    <w:p w14:paraId="48FA153E" w14:textId="77777777" w:rsidR="00507599" w:rsidRPr="00B253DB" w:rsidRDefault="00507599" w:rsidP="00507599">
      <w:pPr>
        <w:pStyle w:val="Level3"/>
        <w:widowControl w:val="0"/>
        <w:numPr>
          <w:ilvl w:val="0"/>
          <w:numId w:val="0"/>
        </w:numPr>
        <w:spacing w:after="0" w:line="280" w:lineRule="exact"/>
        <w:outlineLvl w:val="2"/>
        <w:rPr>
          <w:rFonts w:ascii="Verdana" w:hAnsi="Verdana"/>
          <w:color w:val="000000" w:themeColor="text1"/>
          <w:szCs w:val="20"/>
        </w:rPr>
      </w:pPr>
    </w:p>
    <w:p w14:paraId="3D0DD70C" w14:textId="77777777" w:rsidR="00507599" w:rsidRPr="00B253DB" w:rsidRDefault="00507599" w:rsidP="00507599">
      <w:pPr>
        <w:pStyle w:val="Level3"/>
        <w:widowControl w:val="0"/>
        <w:numPr>
          <w:ilvl w:val="0"/>
          <w:numId w:val="0"/>
        </w:numPr>
        <w:spacing w:after="0" w:line="280" w:lineRule="exact"/>
        <w:outlineLvl w:val="2"/>
        <w:rPr>
          <w:rFonts w:ascii="Verdana" w:hAnsi="Verdana"/>
          <w:color w:val="000000" w:themeColor="text1"/>
          <w:szCs w:val="20"/>
        </w:rPr>
      </w:pPr>
      <w:bookmarkStart w:id="84" w:name="_Ref460948336"/>
      <w:bookmarkStart w:id="85" w:name="_Ref459890007"/>
      <w:bookmarkStart w:id="86" w:name="_Ref471223608"/>
      <w:bookmarkStart w:id="87" w:name="_Ref508136543"/>
      <w:r w:rsidRPr="00B253DB">
        <w:rPr>
          <w:rFonts w:ascii="Verdana" w:hAnsi="Verdana"/>
          <w:color w:val="000000" w:themeColor="text1"/>
          <w:szCs w:val="20"/>
        </w:rPr>
        <w:t>5.9.1.7.</w:t>
      </w:r>
      <w:r w:rsidRPr="00B253DB">
        <w:rPr>
          <w:rFonts w:ascii="Verdana" w:hAnsi="Verdana"/>
          <w:color w:val="000000" w:themeColor="text1"/>
          <w:szCs w:val="20"/>
        </w:rPr>
        <w:tab/>
        <w:t>Caso</w:t>
      </w:r>
      <w:r w:rsidRPr="00B253DB">
        <w:rPr>
          <w:rFonts w:ascii="Verdana" w:hAnsi="Verdana"/>
          <w:szCs w:val="20"/>
        </w:rPr>
        <w:t xml:space="preserve">, a </w:t>
      </w:r>
      <w:r w:rsidRPr="00B253DB">
        <w:rPr>
          <w:rFonts w:ascii="Verdana" w:hAnsi="Verdana"/>
          <w:color w:val="000000" w:themeColor="text1"/>
          <w:szCs w:val="20"/>
        </w:rPr>
        <w:t>qualquer momento durante a vigência da presente Emissão e até a Data de Vencimento, ocorra a perda do benefício tributário previsto na Lei 12.431/11 e /ou seja editada lei determinando a incidência de imposto sobre a renda retido na fonte sobre a Remuneração devida aos Debenturistas em alíquotas superiores àquelas em vigor na presente data, a Emissora, a seu exclusivo critério, estará autorizada, mas não obrigada a realizar (a) o Resgate Antecipado Facultativo Total, nos termos do item 6.1.2 abaixo, independentemente de qualquer procedimento ou aprovação ou (b) a Oferta de Resgate Antecipado Total, nos termos do item 6.1.1 abaixo, independentemente de qualquer procedimento ou aprovação. Até que o Resgate Antecipado Facultativo Total ou a Oferta de Resgate Antecipado Total</w:t>
      </w:r>
      <w:r w:rsidRPr="00B253DB" w:rsidDel="00E65302">
        <w:rPr>
          <w:rFonts w:ascii="Verdana" w:hAnsi="Verdana"/>
          <w:color w:val="000000" w:themeColor="text1"/>
          <w:szCs w:val="20"/>
        </w:rPr>
        <w:t xml:space="preserve"> </w:t>
      </w:r>
      <w:r w:rsidRPr="00B253DB">
        <w:rPr>
          <w:rFonts w:ascii="Verdana" w:hAnsi="Verdana"/>
          <w:color w:val="000000" w:themeColor="text1"/>
          <w:szCs w:val="20"/>
        </w:rPr>
        <w:t>previstos nos itens (a) e (b) acima sejam realizados, a Emissora deverá acrescer aos pagamentos de Remuneração valores adicionais suficientes para que os Debenturistas recebam tais pagamentos como se a incidência de imposto sobre a renda retido na fonte se desse às alíquotas vigentes na data de assinatura desta Escritura, sendo que o pagamento de referido acréscimo deverá ser realizado fora do ambiente B3, conforme o caso.</w:t>
      </w:r>
      <w:bookmarkEnd w:id="84"/>
      <w:bookmarkEnd w:id="85"/>
      <w:bookmarkEnd w:id="86"/>
      <w:bookmarkEnd w:id="87"/>
    </w:p>
    <w:p w14:paraId="56FFB3EF" w14:textId="77777777" w:rsidR="00507599" w:rsidRPr="00B253DB" w:rsidRDefault="00507599" w:rsidP="00507599">
      <w:pPr>
        <w:widowControl w:val="0"/>
        <w:spacing w:line="280" w:lineRule="exact"/>
        <w:jc w:val="both"/>
        <w:rPr>
          <w:rFonts w:ascii="Verdana" w:hAnsi="Verdana"/>
          <w:color w:val="000000" w:themeColor="text1"/>
          <w:w w:val="0"/>
        </w:rPr>
      </w:pPr>
    </w:p>
    <w:p w14:paraId="2AA6CA17" w14:textId="77777777" w:rsidR="00507599" w:rsidRPr="00B253DB" w:rsidRDefault="00507599" w:rsidP="00507599">
      <w:pPr>
        <w:widowControl w:val="0"/>
        <w:spacing w:line="280" w:lineRule="exact"/>
        <w:jc w:val="both"/>
        <w:rPr>
          <w:rFonts w:ascii="Verdana" w:hAnsi="Verdana"/>
          <w:b/>
          <w:color w:val="000000" w:themeColor="text1"/>
          <w:w w:val="0"/>
        </w:rPr>
      </w:pPr>
      <w:r w:rsidRPr="00B253DB">
        <w:rPr>
          <w:rFonts w:ascii="Verdana" w:hAnsi="Verdana"/>
          <w:b/>
          <w:color w:val="000000" w:themeColor="text1"/>
          <w:w w:val="0"/>
        </w:rPr>
        <w:t>5.9.2</w:t>
      </w:r>
      <w:r w:rsidRPr="00B253DB">
        <w:rPr>
          <w:rFonts w:ascii="Verdana" w:hAnsi="Verdana"/>
          <w:b/>
          <w:color w:val="000000" w:themeColor="text1"/>
          <w:w w:val="0"/>
        </w:rPr>
        <w:tab/>
      </w:r>
      <w:r w:rsidRPr="00B253DB">
        <w:rPr>
          <w:rFonts w:ascii="Verdana" w:hAnsi="Verdana"/>
          <w:b/>
          <w:color w:val="000000" w:themeColor="text1"/>
          <w:w w:val="0"/>
        </w:rPr>
        <w:tab/>
        <w:t>Prorrogação dos Prazos</w:t>
      </w:r>
    </w:p>
    <w:p w14:paraId="5BA3AE45" w14:textId="77777777" w:rsidR="00507599" w:rsidRPr="00B253DB" w:rsidRDefault="00507599" w:rsidP="00507599">
      <w:pPr>
        <w:widowControl w:val="0"/>
        <w:spacing w:line="280" w:lineRule="exact"/>
        <w:jc w:val="both"/>
        <w:rPr>
          <w:rFonts w:ascii="Verdana" w:hAnsi="Verdana"/>
          <w:color w:val="000000" w:themeColor="text1"/>
          <w:w w:val="0"/>
        </w:rPr>
      </w:pPr>
    </w:p>
    <w:p w14:paraId="316165B5"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w w:val="0"/>
        </w:rPr>
        <w:t>5.9.2.1.</w:t>
      </w:r>
      <w:r w:rsidRPr="00B253DB">
        <w:rPr>
          <w:rFonts w:ascii="Verdana" w:hAnsi="Verdana"/>
          <w:color w:val="000000" w:themeColor="text1"/>
          <w:w w:val="0"/>
        </w:rPr>
        <w:tab/>
      </w:r>
      <w:bookmarkStart w:id="88" w:name="_DV_C945"/>
      <w:r w:rsidRPr="00B253DB">
        <w:rPr>
          <w:rFonts w:ascii="Verdana" w:hAnsi="Verdana"/>
          <w:color w:val="000000" w:themeColor="text1"/>
        </w:rPr>
        <w:t xml:space="preserve">Considerar-se-ão automaticamente prorrogados os prazos referentes ao pagamento de qualquer obrigação prevista nesta Escritura, até o primeiro dia útil </w:t>
      </w:r>
      <w:r w:rsidRPr="00B253DB">
        <w:rPr>
          <w:rFonts w:ascii="Verdana" w:hAnsi="Verdana"/>
          <w:color w:val="000000" w:themeColor="text1"/>
        </w:rPr>
        <w:lastRenderedPageBreak/>
        <w:t>subsequente, se o seu vencimento coincidir com feriado declarado nacional, sábado ou domingo (“</w:t>
      </w:r>
      <w:r w:rsidRPr="00B253DB">
        <w:rPr>
          <w:rFonts w:ascii="Verdana" w:hAnsi="Verdana"/>
          <w:color w:val="000000" w:themeColor="text1"/>
          <w:u w:val="single"/>
        </w:rPr>
        <w:t>Dia Útil</w:t>
      </w:r>
      <w:r w:rsidRPr="00B253DB">
        <w:rPr>
          <w:rFonts w:ascii="Verdana" w:hAnsi="Verdana"/>
          <w:color w:val="000000" w:themeColor="text1"/>
        </w:rPr>
        <w:t>”), sem qualquer acréscimo aos valores a serem pagos.</w:t>
      </w:r>
      <w:bookmarkEnd w:id="88"/>
    </w:p>
    <w:p w14:paraId="0087A607" w14:textId="77777777" w:rsidR="00507599" w:rsidRPr="00B253DB" w:rsidRDefault="00507599" w:rsidP="00507599">
      <w:pPr>
        <w:widowControl w:val="0"/>
        <w:spacing w:line="280" w:lineRule="exact"/>
        <w:jc w:val="both"/>
        <w:rPr>
          <w:rFonts w:ascii="Verdana" w:hAnsi="Verdana"/>
          <w:color w:val="000000" w:themeColor="text1"/>
          <w:w w:val="0"/>
        </w:rPr>
      </w:pPr>
    </w:p>
    <w:p w14:paraId="6EF902C7" w14:textId="77777777" w:rsidR="00507599" w:rsidRPr="00B253DB" w:rsidRDefault="00507599" w:rsidP="00507599">
      <w:pPr>
        <w:widowControl w:val="0"/>
        <w:spacing w:line="280" w:lineRule="exact"/>
        <w:jc w:val="both"/>
        <w:rPr>
          <w:rFonts w:ascii="Verdana" w:hAnsi="Verdana"/>
          <w:b/>
          <w:color w:val="000000" w:themeColor="text1"/>
          <w:w w:val="0"/>
        </w:rPr>
      </w:pPr>
      <w:r w:rsidRPr="00B253DB">
        <w:rPr>
          <w:rFonts w:ascii="Verdana" w:hAnsi="Verdana"/>
          <w:b/>
          <w:color w:val="000000" w:themeColor="text1"/>
          <w:w w:val="0"/>
        </w:rPr>
        <w:t>5.9.3</w:t>
      </w:r>
      <w:r w:rsidRPr="00B253DB">
        <w:rPr>
          <w:rFonts w:ascii="Verdana" w:hAnsi="Verdana"/>
          <w:b/>
          <w:color w:val="000000" w:themeColor="text1"/>
          <w:w w:val="0"/>
        </w:rPr>
        <w:tab/>
      </w:r>
      <w:r w:rsidRPr="00B253DB">
        <w:rPr>
          <w:rFonts w:ascii="Verdana" w:hAnsi="Verdana"/>
          <w:b/>
          <w:color w:val="000000" w:themeColor="text1"/>
          <w:w w:val="0"/>
        </w:rPr>
        <w:tab/>
        <w:t>Encargos Moratórios</w:t>
      </w:r>
    </w:p>
    <w:p w14:paraId="61EC7AE3" w14:textId="77777777" w:rsidR="00507599" w:rsidRPr="00B253DB" w:rsidRDefault="00507599" w:rsidP="00507599">
      <w:pPr>
        <w:widowControl w:val="0"/>
        <w:spacing w:line="280" w:lineRule="exact"/>
        <w:jc w:val="both"/>
        <w:rPr>
          <w:rFonts w:ascii="Verdana" w:hAnsi="Verdana"/>
          <w:color w:val="000000" w:themeColor="text1"/>
          <w:w w:val="0"/>
        </w:rPr>
      </w:pPr>
    </w:p>
    <w:p w14:paraId="48333FBD" w14:textId="77777777" w:rsidR="00507599" w:rsidRPr="00B253DB" w:rsidRDefault="00507599" w:rsidP="00507599">
      <w:pPr>
        <w:widowControl w:val="0"/>
        <w:spacing w:line="280" w:lineRule="exact"/>
        <w:jc w:val="both"/>
        <w:rPr>
          <w:rFonts w:ascii="Verdana" w:hAnsi="Verdana"/>
          <w:color w:val="000000" w:themeColor="text1"/>
          <w:w w:val="0"/>
        </w:rPr>
      </w:pPr>
      <w:bookmarkStart w:id="89" w:name="_DV_M150"/>
      <w:bookmarkEnd w:id="89"/>
      <w:r w:rsidRPr="00B253DB">
        <w:rPr>
          <w:rFonts w:ascii="Verdana" w:hAnsi="Verdana"/>
          <w:color w:val="000000" w:themeColor="text1"/>
          <w:w w:val="0"/>
        </w:rPr>
        <w:t>5.9.3.1.</w:t>
      </w:r>
      <w:r w:rsidRPr="00B253DB">
        <w:rPr>
          <w:rFonts w:ascii="Verdana" w:hAnsi="Verdana"/>
          <w:color w:val="000000" w:themeColor="text1"/>
          <w:w w:val="0"/>
        </w:rPr>
        <w:tab/>
        <w:t>Sem prejuízo</w:t>
      </w:r>
      <w:r w:rsidRPr="00B253DB">
        <w:rPr>
          <w:rFonts w:ascii="Verdana" w:eastAsia="Arial Unicode MS" w:hAnsi="Verdana" w:cs="Arial"/>
          <w:color w:val="000000" w:themeColor="text1"/>
          <w:w w:val="0"/>
        </w:rPr>
        <w:t xml:space="preserve"> da Atualização Monetária e</w:t>
      </w:r>
      <w:r w:rsidRPr="00B253DB">
        <w:rPr>
          <w:rFonts w:ascii="Verdana" w:hAnsi="Verdana"/>
          <w:color w:val="000000" w:themeColor="text1"/>
          <w:w w:val="0"/>
        </w:rPr>
        <w:t xml:space="preserve"> da </w:t>
      </w:r>
      <w:r w:rsidRPr="00B253DB">
        <w:rPr>
          <w:rFonts w:ascii="Verdana" w:hAnsi="Verdana"/>
          <w:color w:val="000000" w:themeColor="text1"/>
        </w:rPr>
        <w:t>Remuneração</w:t>
      </w:r>
      <w:r w:rsidRPr="00B253DB">
        <w:rPr>
          <w:rFonts w:ascii="Verdana" w:hAnsi="Verdana"/>
          <w:color w:val="000000" w:themeColor="text1"/>
          <w:w w:val="0"/>
        </w:rPr>
        <w:t xml:space="preserve"> das Debêntures, ocorrendo impontualidade no pagamento pela Emissora e/ou pelas Fiadoras de quaisquer obrigações pecuniárias relativas às Debêntures, observado o disposto no item 5.9.2 acima, os débitos vencidos e não pagos serão acrescidos de juros de mora de 1% (um por cento) ao mês, calculados </w:t>
      </w:r>
      <w:r w:rsidRPr="00B253DB">
        <w:rPr>
          <w:rFonts w:ascii="Verdana" w:hAnsi="Verdana"/>
          <w:i/>
          <w:color w:val="000000" w:themeColor="text1"/>
          <w:w w:val="0"/>
        </w:rPr>
        <w:t>pro rata temporis</w:t>
      </w:r>
      <w:r w:rsidRPr="00B253DB">
        <w:rPr>
          <w:rFonts w:ascii="Verdana" w:hAnsi="Verdana"/>
          <w:color w:val="000000" w:themeColor="text1"/>
          <w:w w:val="0"/>
        </w:rPr>
        <w:t>, desde a data de inadimplemento até a data do efetivo pagamento, bem como de multa não compensatória de 2% (dois por cento) sobre o valor devido, independentemente de aviso, notificação ou interpelação judicial ou extrajudicial,</w:t>
      </w:r>
      <w:r w:rsidRPr="00B253DB">
        <w:rPr>
          <w:rFonts w:ascii="Verdana" w:hAnsi="Verdana"/>
          <w:color w:val="000000" w:themeColor="text1"/>
        </w:rPr>
        <w:t xml:space="preserve"> </w:t>
      </w:r>
      <w:r w:rsidRPr="00B253DB">
        <w:rPr>
          <w:rFonts w:ascii="Verdana" w:hAnsi="Verdana"/>
          <w:color w:val="000000" w:themeColor="text1"/>
          <w:w w:val="0"/>
        </w:rPr>
        <w:t>além das despesas incorridas para cobrança.</w:t>
      </w:r>
    </w:p>
    <w:p w14:paraId="7121175D" w14:textId="77777777" w:rsidR="00507599" w:rsidRPr="00B253DB" w:rsidRDefault="00507599" w:rsidP="00507599">
      <w:pPr>
        <w:widowControl w:val="0"/>
        <w:spacing w:line="280" w:lineRule="exact"/>
        <w:jc w:val="both"/>
        <w:rPr>
          <w:rFonts w:ascii="Verdana" w:hAnsi="Verdana"/>
          <w:b/>
          <w:color w:val="000000" w:themeColor="text1"/>
          <w:kern w:val="16"/>
        </w:rPr>
      </w:pPr>
    </w:p>
    <w:p w14:paraId="1D8A4598" w14:textId="77777777" w:rsidR="00507599" w:rsidRPr="00B253DB" w:rsidRDefault="00507599" w:rsidP="00507599">
      <w:pPr>
        <w:widowControl w:val="0"/>
        <w:spacing w:line="280" w:lineRule="exact"/>
        <w:jc w:val="both"/>
        <w:rPr>
          <w:rFonts w:ascii="Verdana" w:hAnsi="Verdana"/>
          <w:b/>
          <w:color w:val="000000" w:themeColor="text1"/>
          <w:w w:val="0"/>
        </w:rPr>
      </w:pPr>
      <w:r w:rsidRPr="00B253DB">
        <w:rPr>
          <w:rFonts w:ascii="Verdana" w:hAnsi="Verdana"/>
          <w:b/>
          <w:color w:val="000000" w:themeColor="text1"/>
          <w:w w:val="0"/>
        </w:rPr>
        <w:t>5.9.4</w:t>
      </w:r>
      <w:r w:rsidRPr="00B253DB">
        <w:rPr>
          <w:rFonts w:ascii="Verdana" w:hAnsi="Verdana"/>
          <w:b/>
          <w:color w:val="000000" w:themeColor="text1"/>
          <w:w w:val="0"/>
        </w:rPr>
        <w:tab/>
      </w:r>
      <w:r w:rsidRPr="00B253DB">
        <w:rPr>
          <w:rFonts w:ascii="Verdana" w:hAnsi="Verdana"/>
          <w:b/>
          <w:color w:val="000000" w:themeColor="text1"/>
          <w:w w:val="0"/>
        </w:rPr>
        <w:tab/>
        <w:t>Decadência dos Direitos aos Acréscimos</w:t>
      </w:r>
    </w:p>
    <w:p w14:paraId="5C9CA6F8" w14:textId="77777777" w:rsidR="00507599" w:rsidRPr="00B253DB" w:rsidRDefault="00507599" w:rsidP="00507599">
      <w:pPr>
        <w:widowControl w:val="0"/>
        <w:spacing w:line="280" w:lineRule="exact"/>
        <w:jc w:val="both"/>
        <w:rPr>
          <w:rFonts w:ascii="Verdana" w:hAnsi="Verdana"/>
          <w:i/>
          <w:color w:val="000000" w:themeColor="text1"/>
          <w:w w:val="0"/>
        </w:rPr>
      </w:pPr>
    </w:p>
    <w:p w14:paraId="00BE4E44" w14:textId="77777777" w:rsidR="00507599" w:rsidRPr="00B253DB" w:rsidRDefault="00507599" w:rsidP="00507599">
      <w:pPr>
        <w:widowControl w:val="0"/>
        <w:spacing w:line="280" w:lineRule="exact"/>
        <w:jc w:val="both"/>
        <w:rPr>
          <w:rFonts w:ascii="Verdana" w:hAnsi="Verdana"/>
          <w:color w:val="000000" w:themeColor="text1"/>
          <w:w w:val="0"/>
        </w:rPr>
      </w:pPr>
      <w:r w:rsidRPr="00B253DB">
        <w:rPr>
          <w:rFonts w:ascii="Verdana" w:hAnsi="Verdana"/>
          <w:color w:val="000000" w:themeColor="text1"/>
          <w:w w:val="0"/>
        </w:rPr>
        <w:t>5.9.4.1.</w:t>
      </w:r>
      <w:r w:rsidRPr="00B253DB">
        <w:rPr>
          <w:rFonts w:ascii="Verdana" w:hAnsi="Verdana"/>
          <w:color w:val="000000" w:themeColor="text1"/>
          <w:w w:val="0"/>
        </w:rPr>
        <w:tab/>
        <w:t>O não comparecimento do Debenturista para receber o valor correspondente a quaisquer das obrigações pecuniárias da Emissora nas datas previstas nesta Escritura ou em comunicado publicado pela Emissora, não lhe dará direito ao recebimento de Remuneração e/ou Encargos Moratórios no período relativo ao atraso no recebimento, sendo-lhe, todavia, assegurados os direitos adquiridos até a data do respectivo vencimento.</w:t>
      </w:r>
    </w:p>
    <w:p w14:paraId="1FCD35D6" w14:textId="77777777" w:rsidR="00507599" w:rsidRPr="00B253DB" w:rsidRDefault="00507599" w:rsidP="00507599">
      <w:pPr>
        <w:widowControl w:val="0"/>
        <w:spacing w:line="280" w:lineRule="exact"/>
        <w:jc w:val="both"/>
        <w:rPr>
          <w:rFonts w:ascii="Verdana" w:hAnsi="Verdana"/>
          <w:b/>
          <w:color w:val="000000" w:themeColor="text1"/>
          <w:w w:val="0"/>
        </w:rPr>
      </w:pPr>
    </w:p>
    <w:p w14:paraId="1E970FE3" w14:textId="77777777" w:rsidR="00507599" w:rsidRPr="00B253DB" w:rsidRDefault="00507599" w:rsidP="00507599">
      <w:pPr>
        <w:widowControl w:val="0"/>
        <w:spacing w:line="280" w:lineRule="exact"/>
        <w:jc w:val="both"/>
        <w:rPr>
          <w:rFonts w:ascii="Verdana" w:hAnsi="Verdana"/>
          <w:b/>
          <w:color w:val="000000" w:themeColor="text1"/>
          <w:w w:val="0"/>
        </w:rPr>
      </w:pPr>
      <w:r w:rsidRPr="00B253DB">
        <w:rPr>
          <w:rFonts w:ascii="Verdana" w:hAnsi="Verdana"/>
          <w:b/>
          <w:color w:val="000000" w:themeColor="text1"/>
          <w:w w:val="0"/>
        </w:rPr>
        <w:t>5.10</w:t>
      </w:r>
      <w:r w:rsidRPr="00B253DB">
        <w:rPr>
          <w:rFonts w:ascii="Verdana" w:hAnsi="Verdana"/>
          <w:b/>
          <w:color w:val="000000" w:themeColor="text1"/>
          <w:w w:val="0"/>
        </w:rPr>
        <w:tab/>
      </w:r>
      <w:r w:rsidRPr="00B253DB">
        <w:rPr>
          <w:rFonts w:ascii="Verdana" w:hAnsi="Verdana"/>
          <w:b/>
          <w:color w:val="000000" w:themeColor="text1"/>
          <w:w w:val="0"/>
        </w:rPr>
        <w:tab/>
        <w:t>Publicidade</w:t>
      </w:r>
    </w:p>
    <w:p w14:paraId="24493ED6" w14:textId="77777777" w:rsidR="00507599" w:rsidRPr="00B253DB" w:rsidRDefault="00507599" w:rsidP="00507599">
      <w:pPr>
        <w:widowControl w:val="0"/>
        <w:spacing w:line="280" w:lineRule="exact"/>
        <w:jc w:val="both"/>
        <w:rPr>
          <w:rFonts w:ascii="Verdana" w:hAnsi="Verdana"/>
          <w:color w:val="000000" w:themeColor="text1"/>
          <w:w w:val="0"/>
        </w:rPr>
      </w:pPr>
    </w:p>
    <w:p w14:paraId="28FC5EE3" w14:textId="77777777" w:rsidR="00507599" w:rsidRPr="00B253DB" w:rsidRDefault="00507599" w:rsidP="00507599">
      <w:pPr>
        <w:widowControl w:val="0"/>
        <w:spacing w:line="280" w:lineRule="exact"/>
        <w:jc w:val="both"/>
        <w:rPr>
          <w:rFonts w:ascii="Verdana" w:hAnsi="Verdana"/>
          <w:color w:val="000000" w:themeColor="text1"/>
          <w:w w:val="0"/>
        </w:rPr>
      </w:pPr>
      <w:r w:rsidRPr="00B253DB">
        <w:rPr>
          <w:rFonts w:ascii="Verdana" w:hAnsi="Verdana"/>
          <w:color w:val="000000" w:themeColor="text1"/>
          <w:w w:val="0"/>
        </w:rPr>
        <w:t>5.10.1.</w:t>
      </w:r>
      <w:r w:rsidRPr="00B253DB">
        <w:rPr>
          <w:rFonts w:ascii="Verdana" w:hAnsi="Verdana"/>
          <w:color w:val="000000" w:themeColor="text1"/>
          <w:w w:val="0"/>
        </w:rPr>
        <w:tab/>
        <w:t xml:space="preserve">Todos os anúncios, avisos e demais atos e decisões decorrentes desta Emissão que, de qualquer forma, envolvam os interesses dos </w:t>
      </w:r>
      <w:r w:rsidRPr="00B253DB">
        <w:rPr>
          <w:rFonts w:ascii="Verdana" w:hAnsi="Verdana"/>
          <w:color w:val="000000" w:themeColor="text1"/>
        </w:rPr>
        <w:t>Debenturistas</w:t>
      </w:r>
      <w:r w:rsidRPr="00B253DB">
        <w:rPr>
          <w:rFonts w:ascii="Verdana" w:hAnsi="Verdana"/>
          <w:color w:val="000000" w:themeColor="text1"/>
          <w:w w:val="0"/>
        </w:rPr>
        <w:t xml:space="preserve">, serão </w:t>
      </w:r>
      <w:r w:rsidRPr="00B253DB">
        <w:rPr>
          <w:rFonts w:ascii="Verdana" w:hAnsi="Verdana"/>
          <w:color w:val="000000" w:themeColor="text1"/>
        </w:rPr>
        <w:t>publicadas nos</w:t>
      </w:r>
      <w:r w:rsidRPr="00B253DB">
        <w:rPr>
          <w:rFonts w:ascii="Verdana" w:hAnsi="Verdana"/>
          <w:color w:val="000000" w:themeColor="text1"/>
          <w:w w:val="0"/>
        </w:rPr>
        <w:t xml:space="preserve"> </w:t>
      </w:r>
      <w:r w:rsidRPr="00B253DB">
        <w:rPr>
          <w:rFonts w:ascii="Verdana" w:hAnsi="Verdana"/>
          <w:color w:val="000000" w:themeColor="text1"/>
        </w:rPr>
        <w:t>Jornais de Publicação da Emissora</w:t>
      </w:r>
      <w:r w:rsidRPr="00B253DB">
        <w:rPr>
          <w:rFonts w:ascii="Verdana" w:hAnsi="Verdana"/>
          <w:color w:val="000000" w:themeColor="text1"/>
          <w:w w:val="0"/>
        </w:rPr>
        <w:t>, na forma de “Aviso aos Debenturistas”</w:t>
      </w:r>
      <w:bookmarkStart w:id="90" w:name="_DV_C325"/>
      <w:r w:rsidRPr="00B253DB">
        <w:rPr>
          <w:rFonts w:ascii="Verdana" w:hAnsi="Verdana"/>
          <w:color w:val="000000" w:themeColor="text1"/>
          <w:w w:val="0"/>
        </w:rPr>
        <w:t xml:space="preserve">, observado o estabelecido no artigo 289 da Lei nº 6.404/76 </w:t>
      </w:r>
      <w:r w:rsidRPr="00B253DB">
        <w:rPr>
          <w:rFonts w:ascii="Verdana" w:hAnsi="Verdana"/>
          <w:color w:val="000000" w:themeColor="text1"/>
        </w:rPr>
        <w:t>e os prazos legais, devendo a Emissora comunicar ao Agente Fiduciário qualquer publicação na data da sua realização</w:t>
      </w:r>
      <w:bookmarkEnd w:id="90"/>
      <w:r w:rsidRPr="00B253DB">
        <w:rPr>
          <w:rFonts w:ascii="Verdana" w:hAnsi="Verdana"/>
          <w:color w:val="000000" w:themeColor="text1"/>
        </w:rPr>
        <w:t xml:space="preserve">, bem como qualquer alteração </w:t>
      </w:r>
      <w:r w:rsidRPr="00B253DB">
        <w:rPr>
          <w:rFonts w:ascii="Verdana" w:hAnsi="Verdana" w:cs="Arial"/>
          <w:color w:val="000000" w:themeColor="text1"/>
        </w:rPr>
        <w:t>dos jornais</w:t>
      </w:r>
      <w:r w:rsidRPr="00B253DB">
        <w:rPr>
          <w:rFonts w:ascii="Verdana" w:hAnsi="Verdana"/>
          <w:color w:val="000000" w:themeColor="text1"/>
        </w:rPr>
        <w:t xml:space="preserve"> de publicação após a Data de Emissão, informando </w:t>
      </w:r>
      <w:r w:rsidRPr="00B253DB">
        <w:rPr>
          <w:rFonts w:ascii="Verdana" w:hAnsi="Verdana" w:cs="Arial"/>
          <w:color w:val="000000" w:themeColor="text1"/>
        </w:rPr>
        <w:t xml:space="preserve">ao Agente Fiduciário </w:t>
      </w:r>
      <w:r w:rsidRPr="00B253DB">
        <w:rPr>
          <w:rFonts w:ascii="Verdana" w:hAnsi="Verdana"/>
          <w:color w:val="000000" w:themeColor="text1"/>
        </w:rPr>
        <w:t>o novo veículo</w:t>
      </w:r>
      <w:r w:rsidRPr="00B253DB">
        <w:rPr>
          <w:rFonts w:ascii="Verdana" w:hAnsi="Verdana" w:cs="Arial"/>
          <w:color w:val="000000" w:themeColor="text1"/>
        </w:rPr>
        <w:t xml:space="preserve"> de publicidade utilizado pela Emissora</w:t>
      </w:r>
      <w:r w:rsidRPr="00EF4494">
        <w:rPr>
          <w:rFonts w:ascii="Verdana" w:hAnsi="Verdana"/>
          <w:color w:val="000000" w:themeColor="text1"/>
        </w:rPr>
        <w:t xml:space="preserve">. </w:t>
      </w:r>
      <w:r w:rsidRPr="00B253DB">
        <w:rPr>
          <w:rFonts w:ascii="Verdana" w:hAnsi="Verdana"/>
          <w:color w:val="000000" w:themeColor="text1"/>
          <w:w w:val="0"/>
        </w:rPr>
        <w:t xml:space="preserve"> </w:t>
      </w:r>
    </w:p>
    <w:p w14:paraId="74D10311" w14:textId="77777777" w:rsidR="00507599" w:rsidRPr="00B253DB" w:rsidRDefault="00507599" w:rsidP="00507599">
      <w:pPr>
        <w:widowControl w:val="0"/>
        <w:spacing w:line="280" w:lineRule="exact"/>
        <w:ind w:left="705" w:hanging="705"/>
        <w:jc w:val="both"/>
        <w:rPr>
          <w:rFonts w:ascii="Verdana" w:hAnsi="Verdana"/>
          <w:color w:val="000000" w:themeColor="text1"/>
        </w:rPr>
      </w:pPr>
      <w:bookmarkStart w:id="91" w:name="_DV_M234"/>
      <w:bookmarkEnd w:id="91"/>
    </w:p>
    <w:p w14:paraId="116F8825" w14:textId="77777777" w:rsidR="00507599" w:rsidRPr="00B253DB" w:rsidRDefault="00507599" w:rsidP="00507599">
      <w:pPr>
        <w:widowControl w:val="0"/>
        <w:spacing w:line="280" w:lineRule="exact"/>
        <w:jc w:val="both"/>
        <w:rPr>
          <w:rFonts w:ascii="Verdana" w:hAnsi="Verdana"/>
          <w:b/>
          <w:color w:val="000000" w:themeColor="text1"/>
          <w:w w:val="0"/>
        </w:rPr>
      </w:pPr>
      <w:r w:rsidRPr="00B253DB">
        <w:rPr>
          <w:rFonts w:ascii="Verdana" w:hAnsi="Verdana"/>
          <w:b/>
          <w:color w:val="000000" w:themeColor="text1"/>
          <w:w w:val="0"/>
        </w:rPr>
        <w:t>5.11</w:t>
      </w:r>
      <w:r w:rsidRPr="00B253DB">
        <w:rPr>
          <w:rFonts w:ascii="Verdana" w:hAnsi="Verdana"/>
          <w:b/>
          <w:color w:val="000000" w:themeColor="text1"/>
          <w:w w:val="0"/>
        </w:rPr>
        <w:tab/>
      </w:r>
      <w:r w:rsidRPr="00B253DB">
        <w:rPr>
          <w:rFonts w:ascii="Verdana" w:hAnsi="Verdana"/>
          <w:b/>
          <w:color w:val="000000" w:themeColor="text1"/>
          <w:w w:val="0"/>
        </w:rPr>
        <w:tab/>
        <w:t>Garantia Fidejussória</w:t>
      </w:r>
    </w:p>
    <w:p w14:paraId="7EC6B0F4" w14:textId="77777777" w:rsidR="00507599" w:rsidRPr="00B253DB" w:rsidRDefault="00507599" w:rsidP="00507599">
      <w:pPr>
        <w:widowControl w:val="0"/>
        <w:spacing w:line="280" w:lineRule="exact"/>
        <w:jc w:val="both"/>
        <w:rPr>
          <w:rFonts w:ascii="Verdana" w:hAnsi="Verdana"/>
          <w:color w:val="000000" w:themeColor="text1"/>
          <w:w w:val="0"/>
        </w:rPr>
      </w:pPr>
    </w:p>
    <w:p w14:paraId="277F85B7" w14:textId="77777777" w:rsidR="00507599" w:rsidRPr="00B253DB" w:rsidRDefault="00507599" w:rsidP="00507599">
      <w:pPr>
        <w:widowControl w:val="0"/>
        <w:spacing w:line="280" w:lineRule="exact"/>
        <w:jc w:val="both"/>
        <w:rPr>
          <w:rFonts w:ascii="Verdana" w:hAnsi="Verdana"/>
          <w:color w:val="000000" w:themeColor="text1"/>
          <w:w w:val="0"/>
        </w:rPr>
      </w:pPr>
      <w:r w:rsidRPr="00B253DB">
        <w:rPr>
          <w:rFonts w:ascii="Verdana" w:hAnsi="Verdana"/>
          <w:color w:val="000000" w:themeColor="text1"/>
          <w:w w:val="0"/>
        </w:rPr>
        <w:t>5.11.1.</w:t>
      </w:r>
      <w:r w:rsidRPr="00B253DB">
        <w:rPr>
          <w:rFonts w:ascii="Verdana" w:hAnsi="Verdana"/>
          <w:color w:val="000000" w:themeColor="text1"/>
          <w:w w:val="0"/>
        </w:rPr>
        <w:tab/>
      </w:r>
      <w:r w:rsidRPr="00B253DB">
        <w:rPr>
          <w:rFonts w:ascii="Verdana" w:hAnsi="Verdana"/>
          <w:color w:val="000000" w:themeColor="text1"/>
          <w:w w:val="0"/>
          <w:u w:val="single"/>
        </w:rPr>
        <w:t>Fiança</w:t>
      </w:r>
      <w:r w:rsidRPr="00B253DB">
        <w:rPr>
          <w:rFonts w:ascii="Verdana" w:hAnsi="Verdana"/>
          <w:color w:val="000000" w:themeColor="text1"/>
          <w:w w:val="0"/>
        </w:rPr>
        <w:t>. Em garantia do pontual e integral adimplemento de todas e quaisquer Obrigações Garantidas, nos termos das Debêntures e desta Escritura,</w:t>
      </w:r>
      <w:r w:rsidRPr="00B253DB">
        <w:rPr>
          <w:rFonts w:ascii="Verdana" w:eastAsia="Arial Unicode MS" w:hAnsi="Verdana" w:cs="Arial"/>
          <w:color w:val="000000" w:themeColor="text1"/>
          <w:w w:val="0"/>
        </w:rPr>
        <w:t xml:space="preserve"> conforme os termos e condições abaixo delineados e</w:t>
      </w:r>
      <w:r w:rsidRPr="00B253DB">
        <w:rPr>
          <w:rFonts w:ascii="Verdana" w:hAnsi="Verdana"/>
          <w:color w:val="000000" w:themeColor="text1"/>
          <w:w w:val="0"/>
        </w:rPr>
        <w:t xml:space="preserve"> nos termos do artigo 822 do Código Civil, as Fiadoras prestam fiança parcial em favor dos Debenturistas, representados pelo Agente Fiduciário, observado o seguinte percentual máximo por Fiadora: (i) CTEEP 50% (cinquenta por cento) das Obrigações Garantidas; e (ii) TAESA 50% (cinquenta por cento) das Obrigações Garantidas (“</w:t>
      </w:r>
      <w:r w:rsidRPr="00B253DB">
        <w:rPr>
          <w:rFonts w:ascii="Verdana" w:hAnsi="Verdana"/>
          <w:color w:val="000000" w:themeColor="text1"/>
          <w:w w:val="0"/>
          <w:u w:val="single"/>
        </w:rPr>
        <w:t>Percentual da Fiança</w:t>
      </w:r>
      <w:r w:rsidRPr="00B253DB">
        <w:rPr>
          <w:rFonts w:ascii="Verdana" w:hAnsi="Verdana"/>
          <w:color w:val="000000" w:themeColor="text1"/>
          <w:w w:val="0"/>
        </w:rPr>
        <w:t xml:space="preserve">”), obrigando-se, em caráter irrevogável e irretratável, bem como a seus sucessores a qualquer título, na melhor forma de direito, como devedoras solidárias apenas com a Emissora até o limite do Percentual da Fiança </w:t>
      </w:r>
      <w:r w:rsidRPr="00B253DB">
        <w:rPr>
          <w:rFonts w:ascii="Verdana" w:eastAsia="Arial Unicode MS" w:hAnsi="Verdana" w:cs="Arial"/>
          <w:color w:val="000000" w:themeColor="text1"/>
          <w:w w:val="0"/>
        </w:rPr>
        <w:t>e principais responsáveis pelo pagamento da integralidade dos valores devidos</w:t>
      </w:r>
      <w:r w:rsidRPr="00B253DB">
        <w:rPr>
          <w:rFonts w:ascii="Verdana" w:hAnsi="Verdana"/>
          <w:color w:val="000000" w:themeColor="text1"/>
          <w:w w:val="0"/>
        </w:rPr>
        <w:t>,</w:t>
      </w:r>
      <w:r w:rsidRPr="00B253DB">
        <w:rPr>
          <w:rFonts w:ascii="Verdana" w:eastAsia="Arial Unicode MS" w:hAnsi="Verdana" w:cs="Arial"/>
          <w:color w:val="000000" w:themeColor="text1"/>
          <w:w w:val="0"/>
        </w:rPr>
        <w:t xml:space="preserve"> nos termos da presente Escritura</w:t>
      </w:r>
      <w:r w:rsidRPr="00B253DB">
        <w:rPr>
          <w:rFonts w:ascii="Verdana" w:hAnsi="Verdana"/>
          <w:color w:val="000000" w:themeColor="text1"/>
          <w:w w:val="0"/>
        </w:rPr>
        <w:t>.</w:t>
      </w:r>
    </w:p>
    <w:p w14:paraId="623987BC" w14:textId="77777777" w:rsidR="00507599" w:rsidRPr="00B253DB" w:rsidRDefault="00507599" w:rsidP="00507599">
      <w:pPr>
        <w:widowControl w:val="0"/>
        <w:spacing w:line="280" w:lineRule="exact"/>
        <w:jc w:val="both"/>
        <w:rPr>
          <w:rFonts w:ascii="Verdana" w:hAnsi="Verdana"/>
          <w:color w:val="000000" w:themeColor="text1"/>
          <w:w w:val="0"/>
        </w:rPr>
      </w:pPr>
    </w:p>
    <w:p w14:paraId="5419115C"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5.11.2.</w:t>
      </w:r>
      <w:r w:rsidRPr="00B253DB">
        <w:rPr>
          <w:rFonts w:ascii="Verdana" w:hAnsi="Verdana"/>
          <w:color w:val="000000" w:themeColor="text1"/>
        </w:rPr>
        <w:tab/>
        <w:t xml:space="preserve">Uma vez decorrido o prazo de cura para pagamento, pela Emissora, das obrigações pecuniárias devidas nos termos desta Escritura conforme disposto no item 7.1.1, inciso (v), abaixo, e não pagas pela Emissora, as </w:t>
      </w:r>
      <w:r w:rsidRPr="00B253DB">
        <w:rPr>
          <w:rFonts w:ascii="Verdana" w:hAnsi="Verdana"/>
          <w:color w:val="000000" w:themeColor="text1"/>
          <w:w w:val="0"/>
        </w:rPr>
        <w:t>Obrigações Garantidas</w:t>
      </w:r>
      <w:r w:rsidRPr="00B253DB">
        <w:rPr>
          <w:rFonts w:ascii="Verdana" w:hAnsi="Verdana"/>
          <w:color w:val="000000" w:themeColor="text1"/>
        </w:rPr>
        <w:t xml:space="preserve"> serão pagas pelas Fiadoras, de forma proporcional aos Percentuais da Fiança, em até 2 (dois) Dias Úteis contados da data do recebimento de notificação por escrito do Agente Fiduciário ou dos Debenturistas às Fiadoras, em qualquer hipótese independentemente de qualquer pretensão, ação, disputa ou reclamação que a Emissora venha a ter ou exercer em relação às suas obrigações sob as Debêntures, resguardado o direito de regresso das Fiadoras e observado o disposto abaixo. Tal notificação deverá ser imediatamente emitida pelo Agente Fiduciário após a ciência da ocorrência de falta de pagamento pela Emissora e/ou pelas Fiadoras de qualquer valor devido nas datas de pagamento definidas nesta Escritura ou quando da declaração do vencimento ordinário, sem o devido pagamento pela Emissora, ou vencimento antecipado das Debêntures. O pagamento deverá ser realizado segundo os procedimentos estabelecidos nesta Escritura e de acordo com instruções recebidas do Agente Fiduciário e, conforme o caso, fora do âmbito da B3.</w:t>
      </w:r>
      <w:r w:rsidRPr="00B253DB">
        <w:rPr>
          <w:rFonts w:ascii="Verdana" w:hAnsi="Verdana" w:cs="Arial"/>
          <w:color w:val="000000" w:themeColor="text1"/>
        </w:rPr>
        <w:t xml:space="preserve"> </w:t>
      </w:r>
    </w:p>
    <w:p w14:paraId="60BBDCFF" w14:textId="77777777" w:rsidR="00507599" w:rsidRPr="00B253DB" w:rsidRDefault="00507599" w:rsidP="00507599">
      <w:pPr>
        <w:widowControl w:val="0"/>
        <w:spacing w:line="280" w:lineRule="exact"/>
        <w:jc w:val="both"/>
        <w:rPr>
          <w:rFonts w:ascii="Verdana" w:hAnsi="Verdana"/>
          <w:color w:val="000000" w:themeColor="text1"/>
        </w:rPr>
      </w:pPr>
    </w:p>
    <w:p w14:paraId="221A1607" w14:textId="77777777" w:rsidR="00507599" w:rsidRPr="00B253DB" w:rsidRDefault="00507599" w:rsidP="00507599">
      <w:pPr>
        <w:widowControl w:val="0"/>
        <w:spacing w:line="280" w:lineRule="exact"/>
        <w:jc w:val="both"/>
        <w:rPr>
          <w:rFonts w:ascii="Verdana" w:hAnsi="Verdana"/>
          <w:b/>
          <w:i/>
          <w:color w:val="000000" w:themeColor="text1"/>
        </w:rPr>
      </w:pPr>
      <w:r w:rsidRPr="00B253DB">
        <w:rPr>
          <w:rFonts w:ascii="Verdana" w:hAnsi="Verdana"/>
          <w:color w:val="000000" w:themeColor="text1"/>
        </w:rPr>
        <w:t>5.11.3.</w:t>
      </w:r>
      <w:r w:rsidRPr="00B253DB">
        <w:rPr>
          <w:rFonts w:ascii="Verdana" w:hAnsi="Verdana"/>
          <w:color w:val="000000" w:themeColor="text1"/>
        </w:rPr>
        <w:tab/>
        <w:t>As Fiadoras expressamente renunciam aos benefícios de ordem, direitos e faculdades de exoneração de qualquer natureza previstos nos artigos 333, parágrafo único, 364, 366, 368, 821, 827, 829 834, 835, 837, 838, incisos I e II, e 839, todos do Código Civil, bem como do artigo 794</w:t>
      </w:r>
      <w:r w:rsidRPr="00B253DB">
        <w:rPr>
          <w:rFonts w:ascii="Verdana" w:hAnsi="Verdana" w:cs="Arial"/>
          <w:color w:val="000000" w:themeColor="text1"/>
        </w:rPr>
        <w:t>, especialmente seu parágrafo primeiro,</w:t>
      </w:r>
      <w:r w:rsidRPr="00B253DB">
        <w:rPr>
          <w:rFonts w:ascii="Verdana" w:hAnsi="Verdana"/>
          <w:color w:val="000000" w:themeColor="text1"/>
        </w:rPr>
        <w:t xml:space="preserve"> do Código de Processo Civil. Nenhuma objeção ou oposição da Emissora poderá ser admitida ou invocada pelas Fiadoras</w:t>
      </w:r>
      <w:r w:rsidRPr="00B253DB" w:rsidDel="00A60C47">
        <w:rPr>
          <w:rFonts w:ascii="Verdana" w:hAnsi="Verdana"/>
          <w:color w:val="000000" w:themeColor="text1"/>
        </w:rPr>
        <w:t xml:space="preserve"> </w:t>
      </w:r>
      <w:r w:rsidRPr="00B253DB">
        <w:rPr>
          <w:rFonts w:ascii="Verdana" w:hAnsi="Verdana"/>
          <w:color w:val="000000" w:themeColor="text1"/>
        </w:rPr>
        <w:t xml:space="preserve">com o fito de se escusar do cumprimento de suas obrigações perante os Debenturistas. </w:t>
      </w:r>
    </w:p>
    <w:p w14:paraId="5DCBD9E4" w14:textId="77777777" w:rsidR="00507599" w:rsidRPr="00B253DB" w:rsidRDefault="00507599" w:rsidP="00507599">
      <w:pPr>
        <w:widowControl w:val="0"/>
        <w:spacing w:line="280" w:lineRule="exact"/>
        <w:jc w:val="both"/>
        <w:rPr>
          <w:rFonts w:ascii="Verdana" w:hAnsi="Verdana"/>
          <w:color w:val="000000" w:themeColor="text1"/>
        </w:rPr>
      </w:pPr>
    </w:p>
    <w:p w14:paraId="7072E760"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5.11.4.</w:t>
      </w:r>
      <w:r w:rsidRPr="00B253DB">
        <w:rPr>
          <w:rFonts w:ascii="Verdana" w:hAnsi="Verdana"/>
          <w:color w:val="000000" w:themeColor="text1"/>
        </w:rPr>
        <w:tab/>
        <w:t>As Fiadoras sub-rogar-se-ão nos direitos dos Debenturistas caso venham a honrar, total ou parcialmente, a Fiança objeto do presente item, até o limite da parcela da dívida efetivamente por ela honrada, observado o disposto no item 5.11.6 abaixo.</w:t>
      </w:r>
    </w:p>
    <w:p w14:paraId="03234F21" w14:textId="77777777" w:rsidR="00507599" w:rsidRPr="00B253DB" w:rsidRDefault="00507599" w:rsidP="00507599">
      <w:pPr>
        <w:widowControl w:val="0"/>
        <w:spacing w:line="280" w:lineRule="exact"/>
        <w:jc w:val="both"/>
        <w:rPr>
          <w:rFonts w:ascii="Verdana" w:hAnsi="Verdana"/>
          <w:color w:val="000000" w:themeColor="text1"/>
        </w:rPr>
      </w:pPr>
    </w:p>
    <w:p w14:paraId="7C9F6533"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5.11.5.</w:t>
      </w:r>
      <w:r w:rsidRPr="00B253DB">
        <w:rPr>
          <w:rFonts w:ascii="Verdana" w:hAnsi="Verdana"/>
          <w:color w:val="000000" w:themeColor="text1"/>
        </w:rPr>
        <w:tab/>
        <w:t>As Fiadoras desde já concordam e obrigam-se a somente exigir e/ou demandar a Emissora por qualquer valor por ela honrado nos termos da Fiança após os Debenturistas terem recebido todos os valores a eles devidos nos termos desta Escritura.</w:t>
      </w:r>
    </w:p>
    <w:p w14:paraId="09FA48EC" w14:textId="77777777" w:rsidR="00507599" w:rsidRPr="00B253DB" w:rsidRDefault="00507599" w:rsidP="00507599">
      <w:pPr>
        <w:widowControl w:val="0"/>
        <w:spacing w:line="280" w:lineRule="exact"/>
        <w:jc w:val="both"/>
        <w:rPr>
          <w:rFonts w:ascii="Verdana" w:hAnsi="Verdana"/>
          <w:color w:val="000000" w:themeColor="text1"/>
        </w:rPr>
      </w:pPr>
    </w:p>
    <w:p w14:paraId="61CC45CC"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5.11.</w:t>
      </w:r>
      <w:r>
        <w:rPr>
          <w:rFonts w:ascii="Verdana" w:hAnsi="Verdana"/>
          <w:color w:val="000000" w:themeColor="text1"/>
        </w:rPr>
        <w:t>6</w:t>
      </w:r>
      <w:r w:rsidRPr="00B253DB">
        <w:rPr>
          <w:rFonts w:ascii="Verdana" w:hAnsi="Verdana"/>
          <w:color w:val="000000" w:themeColor="text1"/>
        </w:rPr>
        <w:t>.</w:t>
      </w:r>
      <w:r w:rsidRPr="00B253DB">
        <w:rPr>
          <w:rFonts w:ascii="Verdana" w:hAnsi="Verdana"/>
          <w:color w:val="000000" w:themeColor="text1"/>
        </w:rPr>
        <w:tab/>
        <w:t>As Fiadoras, desde já, reconhecem como prazo determinado</w:t>
      </w:r>
      <w:r>
        <w:rPr>
          <w:rFonts w:ascii="Verdana" w:hAnsi="Verdana"/>
          <w:color w:val="000000" w:themeColor="text1"/>
        </w:rPr>
        <w:t xml:space="preserve"> a data estabelecida no Prazo de Vigência da Fiança (conforme definido abaixo)</w:t>
      </w:r>
      <w:r w:rsidRPr="00B253DB">
        <w:rPr>
          <w:rFonts w:ascii="Verdana" w:hAnsi="Verdana"/>
          <w:color w:val="000000" w:themeColor="text1"/>
        </w:rPr>
        <w:t xml:space="preserve">, para fins do artigo 835 do Código Civil, </w:t>
      </w:r>
      <w:r w:rsidRPr="00B9340F">
        <w:rPr>
          <w:rFonts w:ascii="Verdana" w:hAnsi="Verdana"/>
          <w:color w:val="000000" w:themeColor="text1"/>
        </w:rPr>
        <w:t xml:space="preserve">para pagamento integral das </w:t>
      </w:r>
      <w:r w:rsidRPr="00B9340F">
        <w:rPr>
          <w:rFonts w:ascii="Verdana" w:hAnsi="Verdana"/>
          <w:color w:val="000000" w:themeColor="text1"/>
          <w:w w:val="0"/>
        </w:rPr>
        <w:t>Obrigações Garantidas</w:t>
      </w:r>
      <w:r w:rsidRPr="00B9340F">
        <w:rPr>
          <w:rFonts w:ascii="Verdana" w:hAnsi="Verdana"/>
          <w:color w:val="000000" w:themeColor="text1"/>
        </w:rPr>
        <w:t>.</w:t>
      </w:r>
      <w:r w:rsidRPr="00B253DB">
        <w:rPr>
          <w:rFonts w:ascii="Verdana" w:hAnsi="Verdana"/>
          <w:color w:val="000000" w:themeColor="text1"/>
        </w:rPr>
        <w:t xml:space="preserve"> </w:t>
      </w:r>
    </w:p>
    <w:p w14:paraId="749E888F" w14:textId="77777777" w:rsidR="00507599" w:rsidRPr="00B253DB" w:rsidRDefault="00507599" w:rsidP="00507599">
      <w:pPr>
        <w:widowControl w:val="0"/>
        <w:tabs>
          <w:tab w:val="num" w:pos="851"/>
        </w:tabs>
        <w:spacing w:line="280" w:lineRule="exact"/>
        <w:jc w:val="both"/>
        <w:rPr>
          <w:rFonts w:ascii="Verdana" w:hAnsi="Verdana"/>
          <w:color w:val="000000" w:themeColor="text1"/>
        </w:rPr>
      </w:pPr>
    </w:p>
    <w:p w14:paraId="00E9D3E8" w14:textId="77777777" w:rsidR="00507599" w:rsidRPr="00B253DB" w:rsidRDefault="00507599" w:rsidP="00507599">
      <w:pPr>
        <w:pStyle w:val="PargrafodaLista"/>
        <w:widowControl w:val="0"/>
        <w:spacing w:line="280" w:lineRule="exact"/>
        <w:ind w:left="0"/>
        <w:jc w:val="both"/>
        <w:rPr>
          <w:rFonts w:ascii="Verdana" w:hAnsi="Verdana"/>
          <w:color w:val="000000" w:themeColor="text1"/>
        </w:rPr>
      </w:pPr>
      <w:r w:rsidRPr="00B253DB">
        <w:rPr>
          <w:rFonts w:ascii="Verdana" w:hAnsi="Verdana"/>
          <w:color w:val="000000" w:themeColor="text1"/>
        </w:rPr>
        <w:t>5.11.</w:t>
      </w:r>
      <w:r>
        <w:rPr>
          <w:rFonts w:ascii="Verdana" w:hAnsi="Verdana"/>
          <w:color w:val="000000" w:themeColor="text1"/>
        </w:rPr>
        <w:t>7</w:t>
      </w:r>
      <w:r w:rsidRPr="00B253DB">
        <w:rPr>
          <w:rFonts w:ascii="Verdana" w:hAnsi="Verdana"/>
          <w:color w:val="000000" w:themeColor="text1"/>
        </w:rPr>
        <w:t xml:space="preserve">. </w:t>
      </w:r>
      <w:r w:rsidRPr="00B253DB">
        <w:rPr>
          <w:rFonts w:ascii="Verdana" w:hAnsi="Verdana"/>
          <w:color w:val="000000" w:themeColor="text1"/>
        </w:rPr>
        <w:tab/>
        <w:t>Cabe ao Agente Fiduciário, conforme função que lhe é atribuída por esta Escritura e pela Lei nº 6.404/76, requerer a execução judicial ou extrajudicial da Fiança prevista no item 5.11.1 acima e seguintes desta Escritura,</w:t>
      </w:r>
      <w:r>
        <w:rPr>
          <w:rFonts w:ascii="Verdana" w:hAnsi="Verdana"/>
          <w:color w:val="000000" w:themeColor="text1"/>
        </w:rPr>
        <w:t xml:space="preserve"> desde que dentro do Prazo de Vigência da Fiança (conforme definido abaixo), </w:t>
      </w:r>
      <w:r w:rsidRPr="00B253DB">
        <w:rPr>
          <w:rFonts w:ascii="Verdana" w:hAnsi="Verdana"/>
          <w:color w:val="000000" w:themeColor="text1"/>
        </w:rPr>
        <w:t xml:space="preserve">uma vez verificada qualquer hipótese de insuficiência </w:t>
      </w:r>
      <w:r w:rsidRPr="00B253DB">
        <w:rPr>
          <w:rFonts w:ascii="Verdana" w:hAnsi="Verdana" w:cs="Arial"/>
          <w:color w:val="000000" w:themeColor="text1"/>
        </w:rPr>
        <w:t xml:space="preserve">ou inadimplemento </w:t>
      </w:r>
      <w:r w:rsidRPr="00B253DB">
        <w:rPr>
          <w:rFonts w:ascii="Verdana" w:hAnsi="Verdana"/>
          <w:color w:val="000000" w:themeColor="text1"/>
        </w:rPr>
        <w:t>de pagamento de quaisquer valores, principais ou acessórios, devidos pela Emissora e/ou pelas Fiadoras nos termos desta Escritura.</w:t>
      </w:r>
    </w:p>
    <w:p w14:paraId="25732BCC" w14:textId="77777777" w:rsidR="00507599" w:rsidRPr="00B253DB" w:rsidRDefault="00507599" w:rsidP="00507599">
      <w:pPr>
        <w:widowControl w:val="0"/>
        <w:tabs>
          <w:tab w:val="num" w:pos="851"/>
        </w:tabs>
        <w:spacing w:line="280" w:lineRule="exact"/>
        <w:jc w:val="both"/>
        <w:rPr>
          <w:rFonts w:ascii="Verdana" w:hAnsi="Verdana"/>
          <w:color w:val="000000" w:themeColor="text1"/>
        </w:rPr>
      </w:pPr>
    </w:p>
    <w:p w14:paraId="4E63F3A5" w14:textId="77777777" w:rsidR="00507599" w:rsidRPr="00B253DB" w:rsidRDefault="00507599" w:rsidP="00507599">
      <w:pPr>
        <w:pStyle w:val="PargrafodaLista"/>
        <w:widowControl w:val="0"/>
        <w:spacing w:line="280" w:lineRule="exact"/>
        <w:ind w:left="0"/>
        <w:jc w:val="both"/>
        <w:rPr>
          <w:rFonts w:ascii="Verdana" w:hAnsi="Verdana"/>
          <w:color w:val="000000" w:themeColor="text1"/>
        </w:rPr>
      </w:pPr>
      <w:r w:rsidRPr="00B253DB">
        <w:rPr>
          <w:rFonts w:ascii="Verdana" w:hAnsi="Verdana"/>
          <w:color w:val="000000" w:themeColor="text1"/>
        </w:rPr>
        <w:t>5.11.</w:t>
      </w:r>
      <w:r>
        <w:rPr>
          <w:rFonts w:ascii="Verdana" w:hAnsi="Verdana"/>
          <w:color w:val="000000" w:themeColor="text1"/>
        </w:rPr>
        <w:t>8</w:t>
      </w:r>
      <w:r w:rsidRPr="00B253DB">
        <w:rPr>
          <w:rFonts w:ascii="Verdana" w:hAnsi="Verdana"/>
          <w:color w:val="000000" w:themeColor="text1"/>
        </w:rPr>
        <w:t>.</w:t>
      </w:r>
      <w:r w:rsidRPr="00B253DB">
        <w:rPr>
          <w:rFonts w:ascii="Verdana" w:hAnsi="Verdana"/>
          <w:color w:val="000000" w:themeColor="text1"/>
        </w:rPr>
        <w:tab/>
        <w:t xml:space="preserve">A Fiança poderá ser excutida e exigida pelo Agente Fiduciário, judicial </w:t>
      </w:r>
      <w:r w:rsidRPr="00B253DB">
        <w:rPr>
          <w:rFonts w:ascii="Verdana" w:hAnsi="Verdana"/>
          <w:color w:val="000000" w:themeColor="text1"/>
        </w:rPr>
        <w:lastRenderedPageBreak/>
        <w:t xml:space="preserve">ou extrajudicialmente, quantas vezes forem necessárias até a integral liquidação das </w:t>
      </w:r>
      <w:r w:rsidRPr="00B253DB">
        <w:rPr>
          <w:rFonts w:ascii="Verdana" w:hAnsi="Verdana"/>
          <w:color w:val="000000" w:themeColor="text1"/>
          <w:w w:val="0"/>
        </w:rPr>
        <w:t>Obrigações Garantidas</w:t>
      </w:r>
      <w:r>
        <w:rPr>
          <w:rFonts w:ascii="Verdana" w:hAnsi="Verdana"/>
          <w:color w:val="000000" w:themeColor="text1"/>
          <w:w w:val="0"/>
        </w:rPr>
        <w:t>, observado o Prazo de Vigência da Fiança</w:t>
      </w:r>
      <w:r w:rsidRPr="00B253DB">
        <w:rPr>
          <w:rFonts w:ascii="Verdana" w:hAnsi="Verdana"/>
          <w:color w:val="000000" w:themeColor="text1"/>
        </w:rPr>
        <w:t>.</w:t>
      </w:r>
    </w:p>
    <w:p w14:paraId="6B86F1AB" w14:textId="77777777" w:rsidR="00507599" w:rsidRPr="00B253DB" w:rsidRDefault="00507599" w:rsidP="00507599">
      <w:pPr>
        <w:pStyle w:val="PargrafodaLista"/>
        <w:widowControl w:val="0"/>
        <w:spacing w:line="280" w:lineRule="exact"/>
        <w:ind w:left="0"/>
        <w:jc w:val="both"/>
        <w:rPr>
          <w:rFonts w:ascii="Verdana" w:hAnsi="Verdana"/>
          <w:color w:val="000000" w:themeColor="text1"/>
        </w:rPr>
      </w:pPr>
    </w:p>
    <w:p w14:paraId="32F224DC" w14:textId="77777777" w:rsidR="00507599" w:rsidRPr="00B253DB" w:rsidRDefault="00507599" w:rsidP="00507599">
      <w:pPr>
        <w:pStyle w:val="PargrafodaLista"/>
        <w:widowControl w:val="0"/>
        <w:spacing w:line="280" w:lineRule="exact"/>
        <w:ind w:left="0"/>
        <w:jc w:val="both"/>
        <w:rPr>
          <w:rFonts w:ascii="Verdana" w:hAnsi="Verdana"/>
          <w:color w:val="000000" w:themeColor="text1"/>
        </w:rPr>
      </w:pPr>
      <w:r w:rsidRPr="00B253DB">
        <w:rPr>
          <w:rFonts w:ascii="Verdana" w:hAnsi="Verdana"/>
          <w:color w:val="000000" w:themeColor="text1"/>
        </w:rPr>
        <w:t>5.11.</w:t>
      </w:r>
      <w:r>
        <w:rPr>
          <w:rFonts w:ascii="Verdana" w:hAnsi="Verdana"/>
          <w:color w:val="000000" w:themeColor="text1"/>
        </w:rPr>
        <w:t>9</w:t>
      </w:r>
      <w:r w:rsidRPr="00B253DB">
        <w:rPr>
          <w:rFonts w:ascii="Verdana" w:hAnsi="Verdana"/>
          <w:color w:val="000000" w:themeColor="text1"/>
        </w:rPr>
        <w:t>.</w:t>
      </w:r>
      <w:r w:rsidRPr="00B253DB">
        <w:rPr>
          <w:rFonts w:ascii="Verdana" w:hAnsi="Verdana"/>
          <w:color w:val="000000" w:themeColor="text1"/>
        </w:rPr>
        <w:tab/>
        <w:t>Todo e qualquer pagamento realizado pelas Fiadoras em relação à Fiança ora prestada será efetuado livre e líquido, sem a dedução de quaisquer tributos, impostos, taxas, contribuições de qualquer natureza, encargos ou retenções, presentes ou futuros, bem como de quaisquer juros, multas ou demais exigibilidades fiscais, exceto nas hipóteses de retenção direta na fonte.</w:t>
      </w:r>
    </w:p>
    <w:p w14:paraId="0E7CC997" w14:textId="77777777" w:rsidR="00507599" w:rsidRPr="00B253DB" w:rsidRDefault="00507599" w:rsidP="00507599">
      <w:pPr>
        <w:pStyle w:val="PargrafodaLista"/>
        <w:widowControl w:val="0"/>
        <w:spacing w:line="280" w:lineRule="exact"/>
        <w:ind w:left="0"/>
        <w:jc w:val="both"/>
        <w:rPr>
          <w:rFonts w:ascii="Verdana" w:hAnsi="Verdana"/>
          <w:color w:val="000000" w:themeColor="text1"/>
        </w:rPr>
      </w:pPr>
    </w:p>
    <w:p w14:paraId="644E6C23" w14:textId="77777777" w:rsidR="00507599" w:rsidRPr="00B253DB" w:rsidRDefault="00507599" w:rsidP="00507599">
      <w:pPr>
        <w:pStyle w:val="PargrafodaLista"/>
        <w:widowControl w:val="0"/>
        <w:spacing w:line="280" w:lineRule="exact"/>
        <w:ind w:left="0"/>
        <w:jc w:val="both"/>
        <w:rPr>
          <w:rFonts w:ascii="Verdana" w:hAnsi="Verdana"/>
          <w:color w:val="000000" w:themeColor="text1"/>
        </w:rPr>
      </w:pPr>
      <w:r w:rsidRPr="00B253DB">
        <w:rPr>
          <w:rFonts w:ascii="Verdana" w:hAnsi="Verdana"/>
          <w:color w:val="000000" w:themeColor="text1"/>
        </w:rPr>
        <w:t>5.11.1</w:t>
      </w:r>
      <w:r>
        <w:rPr>
          <w:rFonts w:ascii="Verdana" w:hAnsi="Verdana"/>
          <w:color w:val="000000" w:themeColor="text1"/>
        </w:rPr>
        <w:t>0</w:t>
      </w:r>
      <w:r w:rsidRPr="00B253DB">
        <w:rPr>
          <w:rFonts w:ascii="Verdana" w:hAnsi="Verdana"/>
          <w:color w:val="000000" w:themeColor="text1"/>
        </w:rPr>
        <w:t>.</w:t>
      </w:r>
      <w:r w:rsidRPr="00B253DB">
        <w:rPr>
          <w:rFonts w:ascii="Verdana" w:hAnsi="Verdana"/>
          <w:color w:val="000000" w:themeColor="text1"/>
        </w:rPr>
        <w:tab/>
        <w:t>Fica desde já certo e ajustado que a inobservância, pelo Agente Fiduciário, dos prazos para execução da Fiança em favor dos Debenturistas não ensejará, sob hipótese nenhuma, a perda de qualquer direito ou faculdade aqui previsto.</w:t>
      </w:r>
    </w:p>
    <w:p w14:paraId="2F976317" w14:textId="77777777" w:rsidR="00507599" w:rsidRPr="00B253DB" w:rsidRDefault="00507599" w:rsidP="00507599">
      <w:pPr>
        <w:pStyle w:val="PargrafodaLista"/>
        <w:widowControl w:val="0"/>
        <w:spacing w:line="280" w:lineRule="exact"/>
        <w:ind w:left="0"/>
        <w:jc w:val="both"/>
        <w:rPr>
          <w:rFonts w:ascii="Verdana" w:hAnsi="Verdana"/>
          <w:color w:val="000000" w:themeColor="text1"/>
        </w:rPr>
      </w:pPr>
    </w:p>
    <w:p w14:paraId="5DC1442B"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5.11.1</w:t>
      </w:r>
      <w:r>
        <w:rPr>
          <w:rFonts w:ascii="Verdana" w:hAnsi="Verdana"/>
          <w:color w:val="000000" w:themeColor="text1"/>
        </w:rPr>
        <w:t>1</w:t>
      </w:r>
      <w:r w:rsidRPr="00B253DB">
        <w:rPr>
          <w:rFonts w:ascii="Verdana" w:hAnsi="Verdana"/>
          <w:color w:val="000000" w:themeColor="text1"/>
        </w:rPr>
        <w:t>.</w:t>
      </w:r>
      <w:r w:rsidRPr="00B253DB">
        <w:rPr>
          <w:rFonts w:ascii="Verdana" w:hAnsi="Verdana"/>
          <w:color w:val="000000" w:themeColor="text1"/>
        </w:rPr>
        <w:tab/>
        <w:t>A Fiança</w:t>
      </w:r>
      <w:r>
        <w:rPr>
          <w:rFonts w:ascii="Verdana" w:hAnsi="Verdana"/>
          <w:color w:val="000000" w:themeColor="text1"/>
        </w:rPr>
        <w:t xml:space="preserve"> </w:t>
      </w:r>
      <w:r w:rsidRPr="003B3307">
        <w:rPr>
          <w:rFonts w:ascii="Verdana" w:hAnsi="Verdana"/>
          <w:color w:val="000000" w:themeColor="text1"/>
        </w:rPr>
        <w:t>entra em vigor na Data de Emissão</w:t>
      </w:r>
      <w:r>
        <w:rPr>
          <w:rFonts w:ascii="Verdana" w:hAnsi="Verdana"/>
          <w:color w:val="000000" w:themeColor="text1"/>
        </w:rPr>
        <w:t xml:space="preserve">, </w:t>
      </w:r>
      <w:r w:rsidRPr="00B253DB">
        <w:rPr>
          <w:rFonts w:ascii="Verdana" w:hAnsi="Verdana"/>
          <w:color w:val="000000" w:themeColor="text1"/>
        </w:rPr>
        <w:t>prestada em caráter irrevogável e irretratável</w:t>
      </w:r>
      <w:r>
        <w:rPr>
          <w:rFonts w:ascii="Verdana" w:hAnsi="Verdana"/>
          <w:color w:val="000000" w:themeColor="text1"/>
        </w:rPr>
        <w:t>,</w:t>
      </w:r>
      <w:r w:rsidRPr="00B253DB">
        <w:rPr>
          <w:rFonts w:ascii="Verdana" w:hAnsi="Verdana"/>
          <w:color w:val="000000" w:themeColor="text1"/>
        </w:rPr>
        <w:t xml:space="preserve"> e será válida até a devida comprovação da Conclusão do Projeto (conforme definido na Cláusula 5.14 abaixo)</w:t>
      </w:r>
      <w:r>
        <w:rPr>
          <w:rFonts w:ascii="Verdana" w:hAnsi="Verdana"/>
          <w:color w:val="000000" w:themeColor="text1"/>
        </w:rPr>
        <w:t xml:space="preserve"> (“</w:t>
      </w:r>
      <w:r w:rsidRPr="00373B0B">
        <w:rPr>
          <w:rFonts w:ascii="Verdana" w:hAnsi="Verdana"/>
          <w:color w:val="000000" w:themeColor="text1"/>
          <w:u w:val="single"/>
        </w:rPr>
        <w:t>Prazo de Vigência da Fiança</w:t>
      </w:r>
      <w:r>
        <w:rPr>
          <w:rFonts w:ascii="Verdana" w:hAnsi="Verdana"/>
          <w:color w:val="000000" w:themeColor="text1"/>
        </w:rPr>
        <w:t>”)</w:t>
      </w:r>
      <w:r w:rsidRPr="00B253DB">
        <w:rPr>
          <w:rFonts w:ascii="Verdana" w:hAnsi="Verdana"/>
          <w:color w:val="000000" w:themeColor="text1"/>
        </w:rPr>
        <w:t xml:space="preserve">. </w:t>
      </w:r>
    </w:p>
    <w:p w14:paraId="5A610527" w14:textId="77777777" w:rsidR="00507599" w:rsidRPr="00B253DB" w:rsidRDefault="00507599" w:rsidP="00507599">
      <w:pPr>
        <w:widowControl w:val="0"/>
        <w:spacing w:line="280" w:lineRule="exact"/>
        <w:jc w:val="both"/>
        <w:rPr>
          <w:rFonts w:ascii="Verdana" w:hAnsi="Verdana"/>
          <w:color w:val="000000" w:themeColor="text1"/>
        </w:rPr>
      </w:pPr>
    </w:p>
    <w:p w14:paraId="570F99B6" w14:textId="77777777" w:rsidR="00507599" w:rsidRPr="00B253DB" w:rsidRDefault="00507599" w:rsidP="00507599">
      <w:pPr>
        <w:widowControl w:val="0"/>
        <w:spacing w:line="280" w:lineRule="exact"/>
        <w:jc w:val="both"/>
        <w:rPr>
          <w:rFonts w:ascii="Verdana" w:hAnsi="Verdana"/>
          <w:b/>
          <w:color w:val="000000" w:themeColor="text1"/>
          <w:w w:val="0"/>
        </w:rPr>
      </w:pPr>
      <w:r w:rsidRPr="00B253DB">
        <w:rPr>
          <w:rFonts w:ascii="Verdana" w:hAnsi="Verdana"/>
          <w:b/>
          <w:color w:val="000000" w:themeColor="text1"/>
          <w:w w:val="0"/>
        </w:rPr>
        <w:t>5.12</w:t>
      </w:r>
      <w:r w:rsidRPr="00B253DB">
        <w:rPr>
          <w:rFonts w:ascii="Verdana" w:hAnsi="Verdana"/>
          <w:b/>
          <w:color w:val="000000" w:themeColor="text1"/>
          <w:w w:val="0"/>
        </w:rPr>
        <w:tab/>
      </w:r>
      <w:r w:rsidRPr="00B253DB">
        <w:rPr>
          <w:rFonts w:ascii="Verdana" w:hAnsi="Verdana"/>
          <w:b/>
          <w:color w:val="000000" w:themeColor="text1"/>
          <w:w w:val="0"/>
        </w:rPr>
        <w:tab/>
        <w:t>Garantia Real</w:t>
      </w:r>
    </w:p>
    <w:p w14:paraId="0C88AE37" w14:textId="77777777" w:rsidR="00507599" w:rsidRPr="00B253DB" w:rsidRDefault="00507599" w:rsidP="00507599">
      <w:pPr>
        <w:widowControl w:val="0"/>
        <w:spacing w:line="280" w:lineRule="exact"/>
        <w:jc w:val="both"/>
        <w:rPr>
          <w:rFonts w:ascii="Verdana" w:hAnsi="Verdana"/>
          <w:color w:val="000000" w:themeColor="text1"/>
        </w:rPr>
      </w:pPr>
    </w:p>
    <w:p w14:paraId="72903850"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5.12.1.</w:t>
      </w:r>
      <w:r w:rsidRPr="00B253DB">
        <w:rPr>
          <w:rFonts w:ascii="Verdana" w:hAnsi="Verdana"/>
          <w:color w:val="000000" w:themeColor="text1"/>
        </w:rPr>
        <w:tab/>
      </w:r>
      <w:r>
        <w:rPr>
          <w:rFonts w:ascii="Verdana" w:hAnsi="Verdana"/>
          <w:color w:val="000000" w:themeColor="text1"/>
        </w:rPr>
        <w:t xml:space="preserve">Desde que cumpridos os requisitos previstos </w:t>
      </w:r>
      <w:r w:rsidRPr="00B253DB">
        <w:rPr>
          <w:rFonts w:ascii="Verdana" w:hAnsi="Verdana"/>
          <w:color w:val="000000" w:themeColor="text1"/>
          <w:lang w:val="pt-PT"/>
        </w:rPr>
        <w:t>n</w:t>
      </w:r>
      <w:r>
        <w:rPr>
          <w:rFonts w:ascii="Verdana" w:hAnsi="Verdana"/>
          <w:color w:val="000000" w:themeColor="text1"/>
          <w:lang w:val="pt-PT"/>
        </w:rPr>
        <w:t>esta Escritura de Emissão</w:t>
      </w:r>
      <w:r w:rsidRPr="00B253DB">
        <w:rPr>
          <w:rFonts w:ascii="Verdana" w:hAnsi="Verdana"/>
          <w:color w:val="000000" w:themeColor="text1"/>
          <w:lang w:val="pt-PT"/>
        </w:rPr>
        <w:t>, p</w:t>
      </w:r>
      <w:r w:rsidRPr="00B253DB">
        <w:rPr>
          <w:rFonts w:ascii="Verdana" w:hAnsi="Verdana"/>
          <w:color w:val="000000" w:themeColor="text1"/>
        </w:rPr>
        <w:t>ara assegurar o fiel, integral e pontual cumprimento de quaisquer das Obrigações Garantidas, as Debêntures contarão com as seguintes garantias:</w:t>
      </w:r>
    </w:p>
    <w:p w14:paraId="21CD4814" w14:textId="77777777" w:rsidR="00507599" w:rsidRPr="00B253DB" w:rsidRDefault="00507599" w:rsidP="00507599">
      <w:pPr>
        <w:widowControl w:val="0"/>
        <w:spacing w:line="280" w:lineRule="exact"/>
        <w:jc w:val="both"/>
        <w:rPr>
          <w:rFonts w:ascii="Verdana" w:hAnsi="Verdana"/>
          <w:color w:val="000000" w:themeColor="text1"/>
        </w:rPr>
      </w:pPr>
    </w:p>
    <w:p w14:paraId="5B52FA36"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(a)</w:t>
      </w:r>
      <w:r w:rsidRPr="00B253DB">
        <w:rPr>
          <w:rFonts w:ascii="Verdana" w:hAnsi="Verdana"/>
          <w:color w:val="000000" w:themeColor="text1"/>
        </w:rPr>
        <w:tab/>
        <w:t>alienação fiduciária, pela CTEEP e TAESA, na qualidade de únicas acionistas da Emissora, de 100% (cem por cento) das ações atuais e futuramente detidas de emissão da Emissora, bem como quaisquer outras ações representativas do capital social da Emissora, que venham a ser subscritas, integralizadas, recebidas, conferidas, compradas ou de outra forma adquiridas (direta ou indiretamente) pela CTEEP e/ou TAESA e todos os direitos econômicos presentes e futuros relativos às ações da Emissora alienadas, até a quitação integral das Obrigações Garantidas, nos termos Contrato de Alienação Fiduciária de Ações; e</w:t>
      </w:r>
    </w:p>
    <w:p w14:paraId="1955C662" w14:textId="77777777" w:rsidR="00507599" w:rsidRPr="00B253DB" w:rsidRDefault="00507599" w:rsidP="00507599">
      <w:pPr>
        <w:widowControl w:val="0"/>
        <w:spacing w:line="280" w:lineRule="exact"/>
        <w:jc w:val="both"/>
        <w:rPr>
          <w:rFonts w:ascii="Verdana" w:hAnsi="Verdana"/>
          <w:color w:val="000000" w:themeColor="text1"/>
        </w:rPr>
      </w:pPr>
    </w:p>
    <w:p w14:paraId="0AA84C23" w14:textId="01C7A6B3"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(b)</w:t>
      </w:r>
      <w:r w:rsidRPr="00B253DB">
        <w:rPr>
          <w:rFonts w:ascii="Verdana" w:hAnsi="Verdana"/>
          <w:color w:val="000000" w:themeColor="text1"/>
        </w:rPr>
        <w:tab/>
        <w:t>cessão fiduciária, pela Emissora, dos seguintes direitos creditórios, principais e acessórios, atuais e futuros</w:t>
      </w:r>
      <w:r w:rsidRPr="00FD1D12">
        <w:rPr>
          <w:rFonts w:ascii="Verdana" w:hAnsi="Verdana"/>
          <w:color w:val="000000" w:themeColor="text1"/>
        </w:rPr>
        <w:t xml:space="preserve">: (i) da totalidade dos direitos creditórios de titularidade da Emissora decorrentes da prestação de serviços de transmissão de energia elétrica, previstos do Contrato de Concessão, no Contrato de Prestação de Serviços de Transmissão, e nos Contratos de Uso do Sistema de Transmissão, todos e quaisquer direitos e créditos da Emissora decorrentes, relacionados, e/ou emergentes ao Projeto, incluindo todos os direitos emergentes do Contrato de Concessão; (ii) todos e quaisquer direitos e créditos da Emissora decorrentes, relacionados, e/ou emergentes das garantias de performance, de fiel cumprimento, de adiantamento e quaisquer outras garantias outorgadas pelas partes no âmbito do Contrato de Concessão; e (iii) todos os direitos e créditos da Emissora, principais e acessórios, atuais e futuros, decorrentes da titularidade, pela Emissora, da Conta Vinculada, incluindo investimentos feitos com valores depositados na Conta Vinculada e ganhos e rendimentos deles oriundos, conforme previsto no Contrato de Cessão Fiduciária, e da conta reserva que será constituída para pagamento das prestações de amortização do principal e dos acessórios da Emissão, devidos nos termos desta </w:t>
      </w:r>
      <w:r w:rsidRPr="00FD1D12">
        <w:rPr>
          <w:rFonts w:ascii="Verdana" w:hAnsi="Verdana"/>
          <w:color w:val="000000" w:themeColor="text1"/>
        </w:rPr>
        <w:lastRenderedPageBreak/>
        <w:t>Escritura, no caso de insuficiência de recursos da Conta Vinculada</w:t>
      </w:r>
      <w:r w:rsidRPr="00B253DB">
        <w:rPr>
          <w:rFonts w:ascii="Verdana" w:hAnsi="Verdana"/>
          <w:color w:val="000000" w:themeColor="text1"/>
        </w:rPr>
        <w:t>.</w:t>
      </w:r>
    </w:p>
    <w:p w14:paraId="757D8678" w14:textId="77777777" w:rsidR="00507599" w:rsidRPr="00B253DB" w:rsidRDefault="00507599" w:rsidP="00507599">
      <w:pPr>
        <w:widowControl w:val="0"/>
        <w:spacing w:line="280" w:lineRule="exact"/>
        <w:jc w:val="both"/>
        <w:rPr>
          <w:rFonts w:ascii="Verdana" w:hAnsi="Verdana"/>
          <w:color w:val="000000" w:themeColor="text1"/>
        </w:rPr>
      </w:pPr>
    </w:p>
    <w:p w14:paraId="6B9CACCA"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5.12.2.</w:t>
      </w:r>
      <w:r w:rsidRPr="00B253DB">
        <w:rPr>
          <w:rFonts w:ascii="Verdana" w:hAnsi="Verdana"/>
          <w:color w:val="000000" w:themeColor="text1"/>
        </w:rPr>
        <w:tab/>
        <w:t xml:space="preserve">Fica certo e ajustado entre a </w:t>
      </w:r>
      <w:r>
        <w:rPr>
          <w:rFonts w:ascii="Verdana" w:hAnsi="Verdana"/>
          <w:color w:val="000000" w:themeColor="text1"/>
        </w:rPr>
        <w:t xml:space="preserve">Emissora </w:t>
      </w:r>
      <w:r w:rsidRPr="00B253DB">
        <w:rPr>
          <w:rFonts w:ascii="Verdana" w:hAnsi="Verdana"/>
          <w:color w:val="000000" w:themeColor="text1"/>
        </w:rPr>
        <w:t xml:space="preserve">e o Agente Fiduciário que as Garantias Reais deverão estar em conteúdo satisfatório aos Debenturistas e, após celebrar, formalizar e constituir as Garantias Reais, o Agente Fiduciário deverá receber uma opinião legal de assessor legal contratado de primeira linha e com experiência em mercado de capitais para opinar, inclusive, sobre poderes dos representantes legais dos signatários e validade, exequibilidade e eficácia das Garantias Reais. </w:t>
      </w:r>
    </w:p>
    <w:p w14:paraId="749DC3AE" w14:textId="77777777" w:rsidR="00507599" w:rsidRPr="00B253DB" w:rsidRDefault="00507599" w:rsidP="00507599">
      <w:pPr>
        <w:widowControl w:val="0"/>
        <w:spacing w:line="280" w:lineRule="exact"/>
        <w:jc w:val="both"/>
        <w:rPr>
          <w:rFonts w:ascii="Verdana" w:hAnsi="Verdana"/>
          <w:color w:val="000000" w:themeColor="text1"/>
        </w:rPr>
      </w:pPr>
    </w:p>
    <w:p w14:paraId="6368E59E"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5.12.3.</w:t>
      </w:r>
      <w:r w:rsidRPr="00B253DB">
        <w:rPr>
          <w:rFonts w:ascii="Verdana" w:hAnsi="Verdana"/>
          <w:color w:val="000000" w:themeColor="text1"/>
        </w:rPr>
        <w:tab/>
        <w:t>Em razão das Garantias Reais, cada um dos Contratos de Garantia e seus eventuais aditamentos, deverão ser celebrados e registrados pela Emissora, às suas expensas, nos competentes Cartórios de Registro de Títulos e Documentos das circunscrições territoriais das sedes das respectivas partes de cada instrumento, nos termos da Lei n.º 6.015, de 31 de dezembro de 1973, conforme alterada (“</w:t>
      </w:r>
      <w:r w:rsidRPr="00B253DB">
        <w:rPr>
          <w:rFonts w:ascii="Verdana" w:hAnsi="Verdana"/>
          <w:color w:val="000000" w:themeColor="text1"/>
          <w:u w:val="single"/>
        </w:rPr>
        <w:t>Lei de Registros Públicos</w:t>
      </w:r>
      <w:r w:rsidRPr="00B253DB">
        <w:rPr>
          <w:rFonts w:ascii="Verdana" w:hAnsi="Verdana"/>
          <w:color w:val="000000" w:themeColor="text1"/>
        </w:rPr>
        <w:t xml:space="preserve">”), </w:t>
      </w:r>
      <w:r w:rsidRPr="00EF4494">
        <w:rPr>
          <w:rFonts w:ascii="Verdana" w:hAnsi="Verdana"/>
          <w:color w:val="000000" w:themeColor="text1"/>
        </w:rPr>
        <w:t xml:space="preserve">em até </w:t>
      </w:r>
      <w:r w:rsidRPr="00541BD8">
        <w:rPr>
          <w:rFonts w:ascii="Verdana" w:hAnsi="Verdana"/>
          <w:color w:val="000000" w:themeColor="text1"/>
        </w:rPr>
        <w:t xml:space="preserve">6 </w:t>
      </w:r>
      <w:r w:rsidRPr="00FD1D12">
        <w:rPr>
          <w:rFonts w:ascii="Verdana" w:hAnsi="Verdana"/>
          <w:color w:val="000000" w:themeColor="text1"/>
        </w:rPr>
        <w:t>(seis) meses contados da Primeira Data de Integralização, conforme aplicável</w:t>
      </w:r>
      <w:r w:rsidRPr="00B253DB">
        <w:rPr>
          <w:rFonts w:ascii="Verdana" w:hAnsi="Verdana"/>
          <w:color w:val="000000" w:themeColor="text1"/>
        </w:rPr>
        <w:t xml:space="preserve">. </w:t>
      </w:r>
    </w:p>
    <w:p w14:paraId="4A3DBE88" w14:textId="77777777" w:rsidR="00507599" w:rsidRPr="00B253DB" w:rsidRDefault="00507599" w:rsidP="00507599">
      <w:pPr>
        <w:widowControl w:val="0"/>
        <w:spacing w:line="280" w:lineRule="exact"/>
        <w:jc w:val="both"/>
        <w:rPr>
          <w:rFonts w:ascii="Verdana" w:hAnsi="Verdana"/>
          <w:color w:val="000000" w:themeColor="text1"/>
        </w:rPr>
      </w:pPr>
    </w:p>
    <w:p w14:paraId="3DC342F8"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5.12.4.</w:t>
      </w:r>
      <w:r w:rsidRPr="00B253DB">
        <w:rPr>
          <w:rFonts w:ascii="Verdana" w:hAnsi="Verdana"/>
          <w:color w:val="000000" w:themeColor="text1"/>
        </w:rPr>
        <w:tab/>
        <w:t xml:space="preserve">Adicionalmente ao registro nos competentes Cartórios de Registro de Títulos e Documentos, a Alienação Fiduciária de Ações será averbada no Livro de Registro de Ações Nominativas da Emissora, </w:t>
      </w:r>
      <w:r>
        <w:rPr>
          <w:rFonts w:ascii="Verdana" w:hAnsi="Verdana"/>
          <w:color w:val="000000" w:themeColor="text1"/>
        </w:rPr>
        <w:t xml:space="preserve">no prazo estabelecido no </w:t>
      </w:r>
      <w:r w:rsidRPr="00B253DB">
        <w:rPr>
          <w:rFonts w:ascii="Verdana" w:hAnsi="Verdana"/>
          <w:color w:val="000000" w:themeColor="text1"/>
        </w:rPr>
        <w:t>Contrato de Alienação Fiduciária de Ações, nos termos do artigo 40 da Lei 6.404/76.</w:t>
      </w:r>
    </w:p>
    <w:p w14:paraId="06ECFC96" w14:textId="77777777" w:rsidR="00507599" w:rsidRPr="00B253DB" w:rsidRDefault="00507599" w:rsidP="00507599">
      <w:pPr>
        <w:widowControl w:val="0"/>
        <w:spacing w:line="280" w:lineRule="exact"/>
        <w:jc w:val="both"/>
        <w:rPr>
          <w:rFonts w:ascii="Verdana" w:hAnsi="Verdana"/>
          <w:color w:val="000000" w:themeColor="text1"/>
        </w:rPr>
      </w:pPr>
    </w:p>
    <w:p w14:paraId="4CA2CDD3" w14:textId="77777777" w:rsidR="00507599" w:rsidRPr="00B253DB" w:rsidRDefault="00507599" w:rsidP="00507599">
      <w:pPr>
        <w:widowControl w:val="0"/>
        <w:spacing w:line="280" w:lineRule="exact"/>
        <w:jc w:val="both"/>
        <w:rPr>
          <w:rFonts w:ascii="Verdana" w:hAnsi="Verdana"/>
          <w:b/>
          <w:color w:val="000000" w:themeColor="text1"/>
          <w:w w:val="0"/>
        </w:rPr>
      </w:pPr>
      <w:r w:rsidRPr="00B253DB">
        <w:rPr>
          <w:rFonts w:ascii="Verdana" w:hAnsi="Verdana"/>
          <w:b/>
          <w:color w:val="000000" w:themeColor="text1"/>
          <w:w w:val="0"/>
        </w:rPr>
        <w:t>5.13</w:t>
      </w:r>
      <w:r w:rsidRPr="00B253DB">
        <w:rPr>
          <w:rFonts w:ascii="Verdana" w:hAnsi="Verdana"/>
          <w:b/>
          <w:color w:val="000000" w:themeColor="text1"/>
          <w:w w:val="0"/>
        </w:rPr>
        <w:tab/>
      </w:r>
      <w:r w:rsidRPr="00B253DB">
        <w:rPr>
          <w:rFonts w:ascii="Verdana" w:hAnsi="Verdana"/>
          <w:b/>
          <w:color w:val="000000" w:themeColor="text1"/>
          <w:w w:val="0"/>
        </w:rPr>
        <w:tab/>
        <w:t>Convolação da Espécie das Debêntures</w:t>
      </w:r>
    </w:p>
    <w:p w14:paraId="1CBEEE7F" w14:textId="77777777" w:rsidR="00507599" w:rsidRPr="00B253DB" w:rsidRDefault="00507599" w:rsidP="00507599">
      <w:pPr>
        <w:pStyle w:val="PargrafodaLista"/>
        <w:widowControl w:val="0"/>
        <w:spacing w:line="280" w:lineRule="exact"/>
        <w:ind w:left="0"/>
        <w:jc w:val="both"/>
        <w:rPr>
          <w:rFonts w:ascii="Verdana" w:hAnsi="Verdana"/>
          <w:color w:val="000000" w:themeColor="text1"/>
        </w:rPr>
      </w:pPr>
    </w:p>
    <w:p w14:paraId="63D0459E" w14:textId="77777777" w:rsidR="00507599" w:rsidRPr="00B253DB" w:rsidRDefault="00507599" w:rsidP="00507599">
      <w:pPr>
        <w:pStyle w:val="PargrafodaLista"/>
        <w:widowControl w:val="0"/>
        <w:tabs>
          <w:tab w:val="left" w:pos="1418"/>
        </w:tabs>
        <w:spacing w:line="280" w:lineRule="exact"/>
        <w:ind w:left="0"/>
        <w:jc w:val="both"/>
        <w:rPr>
          <w:rFonts w:ascii="Verdana" w:hAnsi="Verdana"/>
          <w:color w:val="000000" w:themeColor="text1"/>
        </w:rPr>
      </w:pPr>
      <w:r w:rsidRPr="00B253DB">
        <w:rPr>
          <w:rFonts w:ascii="Verdana" w:hAnsi="Verdana"/>
          <w:color w:val="000000" w:themeColor="text1"/>
        </w:rPr>
        <w:t>5.13.1.</w:t>
      </w:r>
      <w:r w:rsidRPr="00B253DB">
        <w:rPr>
          <w:rFonts w:ascii="Verdana" w:hAnsi="Verdana"/>
          <w:color w:val="000000" w:themeColor="text1"/>
        </w:rPr>
        <w:tab/>
        <w:t xml:space="preserve">Uma vez implementado o registro das Garantias Reais, as Debêntures passarão a ser da espécie com garantia real, nos termos do artigo 58, </w:t>
      </w:r>
      <w:r w:rsidRPr="00EF4494">
        <w:rPr>
          <w:rFonts w:ascii="Verdana" w:hAnsi="Verdana"/>
          <w:i/>
          <w:color w:val="000000" w:themeColor="text1"/>
        </w:rPr>
        <w:t>caput</w:t>
      </w:r>
      <w:r w:rsidRPr="00B253DB">
        <w:rPr>
          <w:rFonts w:ascii="Verdana" w:hAnsi="Verdana"/>
          <w:color w:val="000000" w:themeColor="text1"/>
        </w:rPr>
        <w:t>, da Lei das Sociedades por Ações</w:t>
      </w:r>
      <w:r>
        <w:rPr>
          <w:rFonts w:ascii="Verdana" w:hAnsi="Verdana"/>
          <w:color w:val="000000" w:themeColor="text1"/>
        </w:rPr>
        <w:t xml:space="preserve">, </w:t>
      </w:r>
      <w:r w:rsidRPr="00B253DB">
        <w:rPr>
          <w:rFonts w:ascii="Verdana" w:hAnsi="Verdana"/>
          <w:color w:val="000000" w:themeColor="text1"/>
        </w:rPr>
        <w:t>observado o disposto na Cláusula 5.13.2 abaixo.</w:t>
      </w:r>
    </w:p>
    <w:p w14:paraId="480BA32D" w14:textId="77777777" w:rsidR="00507599" w:rsidRPr="00B253DB" w:rsidRDefault="00507599" w:rsidP="00507599">
      <w:pPr>
        <w:pStyle w:val="PargrafodaLista"/>
        <w:widowControl w:val="0"/>
        <w:tabs>
          <w:tab w:val="left" w:pos="1418"/>
        </w:tabs>
        <w:spacing w:line="280" w:lineRule="exact"/>
        <w:ind w:left="0"/>
        <w:jc w:val="both"/>
        <w:rPr>
          <w:rFonts w:ascii="Verdana" w:hAnsi="Verdana"/>
          <w:color w:val="000000" w:themeColor="text1"/>
        </w:rPr>
      </w:pPr>
    </w:p>
    <w:p w14:paraId="017FDAF4" w14:textId="746E34CB" w:rsidR="00507599" w:rsidRPr="00B253DB" w:rsidRDefault="00507599" w:rsidP="00507599">
      <w:pPr>
        <w:pStyle w:val="PargrafodaLista"/>
        <w:widowControl w:val="0"/>
        <w:tabs>
          <w:tab w:val="left" w:pos="1418"/>
        </w:tabs>
        <w:spacing w:line="280" w:lineRule="exact"/>
        <w:ind w:left="0"/>
        <w:jc w:val="both"/>
        <w:rPr>
          <w:rFonts w:ascii="Verdana" w:hAnsi="Verdana"/>
          <w:color w:val="000000" w:themeColor="text1"/>
        </w:rPr>
      </w:pPr>
      <w:r w:rsidRPr="00B253DB">
        <w:rPr>
          <w:rFonts w:ascii="Verdana" w:hAnsi="Verdana"/>
          <w:color w:val="000000" w:themeColor="text1"/>
        </w:rPr>
        <w:t>5.13.2.</w:t>
      </w:r>
      <w:r w:rsidRPr="00B253DB">
        <w:rPr>
          <w:rFonts w:ascii="Verdana" w:hAnsi="Verdana"/>
          <w:color w:val="000000" w:themeColor="text1"/>
        </w:rPr>
        <w:tab/>
        <w:t xml:space="preserve">A Emissora e o Agente Fiduciário estão desde já autorizados e obrigados a celebrar aditamento a esta Escritura, nos termos do Anexo I à presente Escritura, no prazo de até </w:t>
      </w:r>
      <w:del w:id="92" w:author="Carlos Bacha" w:date="2020-08-19T11:20:00Z">
        <w:r w:rsidRPr="00B253DB" w:rsidDel="00EB4D61">
          <w:rPr>
            <w:rFonts w:ascii="Verdana" w:hAnsi="Verdana"/>
            <w:color w:val="000000" w:themeColor="text1"/>
          </w:rPr>
          <w:delText>1</w:delText>
        </w:r>
      </w:del>
      <w:r w:rsidRPr="00B253DB">
        <w:rPr>
          <w:rFonts w:ascii="Verdana" w:hAnsi="Verdana"/>
          <w:color w:val="000000" w:themeColor="text1"/>
        </w:rPr>
        <w:t>0</w:t>
      </w:r>
      <w:ins w:id="93" w:author="Carlos Bacha" w:date="2020-08-19T11:20:00Z">
        <w:r w:rsidR="00EB4D61">
          <w:rPr>
            <w:rFonts w:ascii="Verdana" w:hAnsi="Verdana"/>
            <w:color w:val="000000" w:themeColor="text1"/>
          </w:rPr>
          <w:t>5</w:t>
        </w:r>
      </w:ins>
      <w:r w:rsidRPr="00B253DB">
        <w:rPr>
          <w:rFonts w:ascii="Verdana" w:hAnsi="Verdana"/>
          <w:color w:val="000000" w:themeColor="text1"/>
        </w:rPr>
        <w:t xml:space="preserve"> (cinco) Dias Úteis contados da implementação do registro das Garantias Reais, sem necessidade de realização de Assembleia Geral de Debenturistas ou qualquer outro ato societário da Emissora, exclusivamente para formalizar a convolação da espécie das Debêntures de quirografária para a espécie com garantia real.</w:t>
      </w:r>
    </w:p>
    <w:p w14:paraId="20FF81CF" w14:textId="77777777" w:rsidR="00507599" w:rsidRPr="00B253DB" w:rsidRDefault="00507599" w:rsidP="00507599">
      <w:pPr>
        <w:pStyle w:val="PargrafodaLista"/>
        <w:widowControl w:val="0"/>
        <w:tabs>
          <w:tab w:val="left" w:pos="1418"/>
        </w:tabs>
        <w:spacing w:line="280" w:lineRule="exact"/>
        <w:ind w:left="0"/>
        <w:jc w:val="both"/>
        <w:rPr>
          <w:rFonts w:ascii="Verdana" w:hAnsi="Verdana"/>
        </w:rPr>
      </w:pPr>
    </w:p>
    <w:p w14:paraId="05239A67" w14:textId="77777777" w:rsidR="00507599" w:rsidRPr="00B253DB" w:rsidRDefault="00507599" w:rsidP="00507599">
      <w:pPr>
        <w:widowControl w:val="0"/>
        <w:tabs>
          <w:tab w:val="left" w:pos="1418"/>
        </w:tabs>
        <w:spacing w:line="280" w:lineRule="exact"/>
        <w:jc w:val="both"/>
        <w:rPr>
          <w:rFonts w:ascii="Verdana" w:hAnsi="Verdana"/>
        </w:rPr>
      </w:pPr>
      <w:r w:rsidRPr="00B253DB">
        <w:rPr>
          <w:rFonts w:ascii="Verdana" w:hAnsi="Verdana"/>
          <w:b/>
          <w:color w:val="000000" w:themeColor="text1"/>
          <w:w w:val="0"/>
        </w:rPr>
        <w:t>5.14</w:t>
      </w:r>
      <w:r w:rsidRPr="00B253DB">
        <w:rPr>
          <w:rFonts w:ascii="Verdana" w:hAnsi="Verdana"/>
          <w:b/>
          <w:color w:val="000000" w:themeColor="text1"/>
          <w:w w:val="0"/>
        </w:rPr>
        <w:tab/>
      </w:r>
      <w:r w:rsidRPr="00B253DB">
        <w:rPr>
          <w:rFonts w:ascii="Verdana" w:hAnsi="Verdana"/>
          <w:b/>
        </w:rPr>
        <w:t>Conclusão do Projeto</w:t>
      </w:r>
    </w:p>
    <w:p w14:paraId="41E702E0" w14:textId="77777777" w:rsidR="00507599" w:rsidRPr="00B253DB" w:rsidRDefault="00507599" w:rsidP="00507599">
      <w:pPr>
        <w:widowControl w:val="0"/>
        <w:tabs>
          <w:tab w:val="left" w:pos="1418"/>
        </w:tabs>
        <w:spacing w:line="280" w:lineRule="exact"/>
        <w:jc w:val="both"/>
        <w:rPr>
          <w:rFonts w:ascii="Verdana" w:hAnsi="Verdana"/>
        </w:rPr>
      </w:pPr>
    </w:p>
    <w:p w14:paraId="566615F7" w14:textId="77777777" w:rsidR="00507599" w:rsidRPr="00B253DB" w:rsidRDefault="00507599" w:rsidP="00507599">
      <w:pPr>
        <w:widowControl w:val="0"/>
        <w:tabs>
          <w:tab w:val="left" w:pos="1418"/>
        </w:tabs>
        <w:spacing w:line="280" w:lineRule="exact"/>
        <w:jc w:val="both"/>
        <w:rPr>
          <w:rFonts w:ascii="Verdana" w:hAnsi="Verdana"/>
          <w:color w:val="000000" w:themeColor="text1"/>
        </w:rPr>
      </w:pPr>
      <w:r w:rsidRPr="00B253DB">
        <w:rPr>
          <w:rFonts w:ascii="Verdana" w:hAnsi="Verdana"/>
        </w:rPr>
        <w:t>5.14.1.</w:t>
      </w:r>
      <w:r w:rsidRPr="00B253DB">
        <w:rPr>
          <w:rFonts w:ascii="Verdana" w:hAnsi="Verdana"/>
        </w:rPr>
        <w:tab/>
      </w:r>
      <w:r w:rsidRPr="00B253DB">
        <w:rPr>
          <w:rFonts w:ascii="Verdana" w:hAnsi="Verdana"/>
          <w:color w:val="000000" w:themeColor="text1"/>
        </w:rPr>
        <w:t>A conclusão do Projeto se dará com a ocorrência cumulativa das seguintes condições (“</w:t>
      </w:r>
      <w:r w:rsidRPr="00B253DB">
        <w:rPr>
          <w:rFonts w:ascii="Verdana" w:hAnsi="Verdana"/>
          <w:color w:val="000000" w:themeColor="text1"/>
          <w:u w:val="single"/>
        </w:rPr>
        <w:t>Conclusão do Projeto</w:t>
      </w:r>
      <w:r w:rsidRPr="00B253DB">
        <w:rPr>
          <w:rFonts w:ascii="Verdana" w:hAnsi="Verdana"/>
          <w:color w:val="000000" w:themeColor="text1"/>
        </w:rPr>
        <w:t xml:space="preserve">”), que deverão ser devidamente comprovadas pela Emissora, ao Agente Fiduciário, mediante a apresentação dos documentos indicados abaixo: </w:t>
      </w:r>
    </w:p>
    <w:p w14:paraId="25658AEF" w14:textId="77777777" w:rsidR="00507599" w:rsidRPr="00B253DB" w:rsidRDefault="00507599" w:rsidP="00507599">
      <w:pPr>
        <w:widowControl w:val="0"/>
        <w:tabs>
          <w:tab w:val="left" w:pos="1418"/>
        </w:tabs>
        <w:spacing w:line="280" w:lineRule="exact"/>
        <w:jc w:val="both"/>
        <w:rPr>
          <w:rFonts w:ascii="Verdana" w:hAnsi="Verdana"/>
          <w:color w:val="000000" w:themeColor="text1"/>
        </w:rPr>
      </w:pPr>
    </w:p>
    <w:p w14:paraId="438FC35F" w14:textId="77777777" w:rsidR="00507599" w:rsidRPr="00EF4494" w:rsidRDefault="00507599" w:rsidP="00507599">
      <w:pPr>
        <w:pStyle w:val="PargrafodaLista"/>
        <w:tabs>
          <w:tab w:val="left" w:pos="1418"/>
        </w:tabs>
        <w:spacing w:line="280" w:lineRule="exact"/>
        <w:jc w:val="both"/>
        <w:rPr>
          <w:rFonts w:ascii="Verdana" w:hAnsi="Verdana"/>
          <w:b/>
          <w:color w:val="000000" w:themeColor="text1"/>
        </w:rPr>
      </w:pPr>
      <w:r w:rsidRPr="00B253DB">
        <w:rPr>
          <w:rFonts w:ascii="Verdana" w:hAnsi="Verdana"/>
          <w:color w:val="000000" w:themeColor="text1"/>
        </w:rPr>
        <w:t>(i)</w:t>
      </w:r>
      <w:r w:rsidRPr="00B253DB">
        <w:rPr>
          <w:rFonts w:ascii="Verdana" w:hAnsi="Verdana"/>
          <w:color w:val="000000" w:themeColor="text1"/>
        </w:rPr>
        <w:tab/>
        <w:t>apresentação de cópia eletrônica pela Emissora do(s) Termo(s) de Liberação Parcial (“</w:t>
      </w:r>
      <w:r w:rsidRPr="00B253DB">
        <w:rPr>
          <w:rFonts w:ascii="Verdana" w:hAnsi="Verdana"/>
          <w:color w:val="000000" w:themeColor="text1"/>
          <w:u w:val="single"/>
        </w:rPr>
        <w:t>TLP</w:t>
      </w:r>
      <w:r w:rsidRPr="00B253DB">
        <w:rPr>
          <w:rFonts w:ascii="Verdana" w:hAnsi="Verdana"/>
          <w:color w:val="000000" w:themeColor="text1"/>
        </w:rPr>
        <w:t>”), incluindo àquelas que contenham pendências próprias e/ou de terceiros não impeditivas ao início da operação comercial definitiva da Emissora,  ou do(s) Termo(s) de Liberação Definitivo (“</w:t>
      </w:r>
      <w:r w:rsidRPr="00B253DB">
        <w:rPr>
          <w:rFonts w:ascii="Verdana" w:hAnsi="Verdana"/>
          <w:color w:val="000000" w:themeColor="text1"/>
          <w:u w:val="single"/>
        </w:rPr>
        <w:t>TLD</w:t>
      </w:r>
      <w:r w:rsidRPr="00B253DB">
        <w:rPr>
          <w:rFonts w:ascii="Verdana" w:hAnsi="Verdana"/>
          <w:color w:val="000000" w:themeColor="text1"/>
        </w:rPr>
        <w:t xml:space="preserve">”), conforme emitidos pela </w:t>
      </w:r>
      <w:r w:rsidRPr="00EF4494">
        <w:rPr>
          <w:rFonts w:ascii="Verdana" w:hAnsi="Verdana"/>
          <w:color w:val="000000" w:themeColor="text1"/>
        </w:rPr>
        <w:t>O</w:t>
      </w:r>
      <w:r w:rsidRPr="00541BD8">
        <w:rPr>
          <w:rFonts w:ascii="Verdana" w:hAnsi="Verdana"/>
          <w:color w:val="000000" w:themeColor="text1"/>
        </w:rPr>
        <w:t xml:space="preserve">perador </w:t>
      </w:r>
      <w:r w:rsidRPr="00FD1D12">
        <w:rPr>
          <w:rFonts w:ascii="Verdana" w:hAnsi="Verdana"/>
          <w:color w:val="000000" w:themeColor="text1"/>
        </w:rPr>
        <w:t>Nacional do Sistema (“</w:t>
      </w:r>
      <w:r w:rsidRPr="00FD1D12">
        <w:rPr>
          <w:rFonts w:ascii="Verdana" w:hAnsi="Verdana"/>
          <w:color w:val="000000" w:themeColor="text1"/>
          <w:u w:val="single"/>
        </w:rPr>
        <w:t>ONS</w:t>
      </w:r>
      <w:r w:rsidRPr="00FD1D12">
        <w:rPr>
          <w:rFonts w:ascii="Verdana" w:hAnsi="Verdana"/>
          <w:color w:val="000000" w:themeColor="text1"/>
        </w:rPr>
        <w:t>”)</w:t>
      </w:r>
      <w:r w:rsidRPr="00B253DB">
        <w:rPr>
          <w:rFonts w:ascii="Verdana" w:hAnsi="Verdana"/>
          <w:color w:val="000000" w:themeColor="text1"/>
        </w:rPr>
        <w:t xml:space="preserve">, em que seja </w:t>
      </w:r>
      <w:r w:rsidRPr="00B253DB">
        <w:rPr>
          <w:rFonts w:ascii="Verdana" w:hAnsi="Verdana"/>
          <w:color w:val="000000" w:themeColor="text1"/>
        </w:rPr>
        <w:lastRenderedPageBreak/>
        <w:t xml:space="preserve">assegurado o recebimento de </w:t>
      </w:r>
      <w:r w:rsidRPr="004E7F4A">
        <w:rPr>
          <w:rFonts w:ascii="Verdana" w:hAnsi="Verdana"/>
          <w:color w:val="000000" w:themeColor="text1"/>
        </w:rPr>
        <w:t>95% (noventa e cinco por cento)</w:t>
      </w:r>
      <w:r w:rsidRPr="00B253DB">
        <w:rPr>
          <w:rFonts w:ascii="Verdana" w:hAnsi="Verdana"/>
          <w:color w:val="000000" w:themeColor="text1"/>
        </w:rPr>
        <w:t xml:space="preserve"> da receita anual permitida referente à totalidade do Projeto; </w:t>
      </w:r>
    </w:p>
    <w:p w14:paraId="7D46F776" w14:textId="77777777" w:rsidR="00507599" w:rsidRPr="00B253DB" w:rsidRDefault="00507599" w:rsidP="00507599">
      <w:pPr>
        <w:pStyle w:val="PargrafodaLista"/>
        <w:widowControl w:val="0"/>
        <w:tabs>
          <w:tab w:val="left" w:pos="1418"/>
        </w:tabs>
        <w:spacing w:line="280" w:lineRule="exact"/>
        <w:jc w:val="both"/>
        <w:rPr>
          <w:rFonts w:ascii="Verdana" w:hAnsi="Verdana"/>
          <w:color w:val="000000" w:themeColor="text1"/>
        </w:rPr>
      </w:pPr>
    </w:p>
    <w:p w14:paraId="269075E9" w14:textId="77777777" w:rsidR="00507599" w:rsidRPr="00B253DB" w:rsidRDefault="00507599" w:rsidP="00507599">
      <w:pPr>
        <w:pStyle w:val="PargrafodaLista"/>
        <w:widowControl w:val="0"/>
        <w:tabs>
          <w:tab w:val="left" w:pos="1418"/>
        </w:tabs>
        <w:spacing w:line="280" w:lineRule="exact"/>
        <w:jc w:val="both"/>
        <w:rPr>
          <w:rFonts w:ascii="Verdana" w:hAnsi="Verdana"/>
          <w:color w:val="000000" w:themeColor="text1"/>
        </w:rPr>
      </w:pPr>
      <w:r w:rsidRPr="00B253DB">
        <w:rPr>
          <w:rFonts w:ascii="Verdana" w:hAnsi="Verdana"/>
          <w:color w:val="000000" w:themeColor="text1"/>
        </w:rPr>
        <w:t>(ii)</w:t>
      </w:r>
      <w:r w:rsidRPr="00B253DB">
        <w:rPr>
          <w:rFonts w:ascii="Verdana" w:hAnsi="Verdana"/>
          <w:color w:val="000000" w:themeColor="text1"/>
        </w:rPr>
        <w:tab/>
        <w:t>apresentação pela Emissora de cópia eletrônica das respectivas Licenças de Operação do Projeto;</w:t>
      </w:r>
    </w:p>
    <w:p w14:paraId="0F0831DB" w14:textId="77777777" w:rsidR="00507599" w:rsidRPr="00B253DB" w:rsidRDefault="00507599" w:rsidP="00507599">
      <w:pPr>
        <w:pStyle w:val="PargrafodaLista"/>
        <w:widowControl w:val="0"/>
        <w:tabs>
          <w:tab w:val="left" w:pos="1418"/>
        </w:tabs>
        <w:spacing w:line="280" w:lineRule="exact"/>
        <w:jc w:val="both"/>
        <w:rPr>
          <w:rFonts w:ascii="Verdana" w:hAnsi="Verdana"/>
          <w:color w:val="000000" w:themeColor="text1"/>
        </w:rPr>
      </w:pPr>
    </w:p>
    <w:p w14:paraId="486D599A" w14:textId="77777777" w:rsidR="00507599" w:rsidRPr="00B253DB" w:rsidRDefault="00507599" w:rsidP="00507599">
      <w:pPr>
        <w:pStyle w:val="PargrafodaLista"/>
        <w:widowControl w:val="0"/>
        <w:tabs>
          <w:tab w:val="left" w:pos="1418"/>
        </w:tabs>
        <w:spacing w:line="280" w:lineRule="exact"/>
        <w:jc w:val="both"/>
        <w:rPr>
          <w:rFonts w:ascii="Verdana" w:hAnsi="Verdana"/>
          <w:color w:val="000000" w:themeColor="text1"/>
        </w:rPr>
      </w:pPr>
      <w:r w:rsidRPr="00B253DB">
        <w:rPr>
          <w:rFonts w:ascii="Verdana" w:hAnsi="Verdana"/>
          <w:color w:val="000000" w:themeColor="text1"/>
        </w:rPr>
        <w:t>(iii)</w:t>
      </w:r>
      <w:r w:rsidRPr="00B253DB">
        <w:rPr>
          <w:rFonts w:ascii="Verdana" w:hAnsi="Verdana"/>
          <w:color w:val="000000" w:themeColor="text1"/>
        </w:rPr>
        <w:tab/>
        <w:t xml:space="preserve">Constituição e formalização das Garantias Reais, e declaração da Emissora, ao Agente Fiduciário, que os Contratos de Garantia permanecem plenamente válidos, eficazes e exequíveis; </w:t>
      </w:r>
    </w:p>
    <w:p w14:paraId="261347E2" w14:textId="77777777" w:rsidR="00507599" w:rsidRPr="00B253DB" w:rsidRDefault="00507599" w:rsidP="00507599">
      <w:pPr>
        <w:pStyle w:val="PargrafodaLista"/>
        <w:widowControl w:val="0"/>
        <w:tabs>
          <w:tab w:val="left" w:pos="1418"/>
        </w:tabs>
        <w:spacing w:line="280" w:lineRule="exact"/>
        <w:jc w:val="both"/>
        <w:rPr>
          <w:rFonts w:ascii="Verdana" w:hAnsi="Verdana"/>
          <w:color w:val="000000" w:themeColor="text1"/>
        </w:rPr>
      </w:pPr>
    </w:p>
    <w:p w14:paraId="4CB961E6" w14:textId="77777777" w:rsidR="00507599" w:rsidRPr="00B253DB" w:rsidRDefault="00507599" w:rsidP="00507599">
      <w:pPr>
        <w:pStyle w:val="PargrafodaLista"/>
        <w:tabs>
          <w:tab w:val="left" w:pos="1418"/>
        </w:tabs>
        <w:spacing w:line="280" w:lineRule="exact"/>
        <w:jc w:val="both"/>
        <w:rPr>
          <w:rFonts w:ascii="Verdana" w:hAnsi="Verdana"/>
          <w:color w:val="000000" w:themeColor="text1"/>
        </w:rPr>
      </w:pPr>
      <w:r w:rsidRPr="00B253DB">
        <w:rPr>
          <w:rFonts w:ascii="Verdana" w:hAnsi="Verdana"/>
          <w:color w:val="000000" w:themeColor="text1"/>
        </w:rPr>
        <w:t>(iv)</w:t>
      </w:r>
      <w:r w:rsidRPr="00B253DB">
        <w:rPr>
          <w:rFonts w:ascii="Verdana" w:hAnsi="Verdana"/>
          <w:color w:val="000000" w:themeColor="text1"/>
        </w:rPr>
        <w:tab/>
        <w:t>a Emissora estar adimplente com todas as suas obrigações financeiras decorrentes da presente Escritura e não ocorreu ou está em curso um Evento de Vencimento Antecipado</w:t>
      </w:r>
      <w:r w:rsidRPr="00EF4494">
        <w:rPr>
          <w:rFonts w:ascii="Verdana" w:hAnsi="Verdana"/>
          <w:color w:val="000000" w:themeColor="text1"/>
        </w:rPr>
        <w:t>, mediante apresentação de declaração da Emissora</w:t>
      </w:r>
      <w:r w:rsidRPr="00541BD8">
        <w:rPr>
          <w:rFonts w:ascii="Verdana" w:hAnsi="Verdana"/>
          <w:color w:val="000000" w:themeColor="text1"/>
        </w:rPr>
        <w:t xml:space="preserve"> nesse sentido</w:t>
      </w:r>
      <w:r w:rsidRPr="00B253DB">
        <w:rPr>
          <w:rFonts w:ascii="Verdana" w:hAnsi="Verdana"/>
          <w:color w:val="000000" w:themeColor="text1"/>
        </w:rPr>
        <w:t xml:space="preserve">; </w:t>
      </w:r>
    </w:p>
    <w:p w14:paraId="7EED8240" w14:textId="77777777" w:rsidR="00507599" w:rsidRPr="00B253DB" w:rsidRDefault="00507599" w:rsidP="00507599">
      <w:pPr>
        <w:pStyle w:val="PargrafodaLista"/>
        <w:widowControl w:val="0"/>
        <w:tabs>
          <w:tab w:val="left" w:pos="1418"/>
        </w:tabs>
        <w:spacing w:line="280" w:lineRule="exact"/>
        <w:jc w:val="both"/>
        <w:rPr>
          <w:rFonts w:ascii="Verdana" w:hAnsi="Verdana"/>
          <w:color w:val="000000" w:themeColor="text1"/>
        </w:rPr>
      </w:pPr>
    </w:p>
    <w:p w14:paraId="78AADF50" w14:textId="77777777" w:rsidR="00507599" w:rsidRPr="00B253DB" w:rsidRDefault="00507599" w:rsidP="00507599">
      <w:pPr>
        <w:pStyle w:val="PargrafodaLista"/>
        <w:widowControl w:val="0"/>
        <w:tabs>
          <w:tab w:val="left" w:pos="1418"/>
        </w:tabs>
        <w:spacing w:line="280" w:lineRule="exact"/>
        <w:jc w:val="both"/>
        <w:rPr>
          <w:rFonts w:ascii="Verdana" w:hAnsi="Verdana"/>
          <w:color w:val="000000" w:themeColor="text1"/>
        </w:rPr>
      </w:pPr>
      <w:r w:rsidRPr="00B253DB">
        <w:rPr>
          <w:rFonts w:ascii="Verdana" w:hAnsi="Verdana"/>
          <w:color w:val="000000" w:themeColor="text1"/>
        </w:rPr>
        <w:t>(v)</w:t>
      </w:r>
      <w:r w:rsidRPr="00B253DB">
        <w:rPr>
          <w:rFonts w:ascii="Verdana" w:hAnsi="Verdana"/>
          <w:color w:val="000000" w:themeColor="text1"/>
        </w:rPr>
        <w:tab/>
        <w:t>apresentação de declaração emitida pelos representantes legais da Emissora, com poderes suficientes para tanto, atestando a não ocorrência de um Efeito Adverso Relevante;</w:t>
      </w:r>
    </w:p>
    <w:p w14:paraId="4E45E8E3" w14:textId="77777777" w:rsidR="00507599" w:rsidRPr="00B253DB" w:rsidRDefault="00507599" w:rsidP="00507599">
      <w:pPr>
        <w:pStyle w:val="PargrafodaLista"/>
        <w:widowControl w:val="0"/>
        <w:tabs>
          <w:tab w:val="left" w:pos="1418"/>
        </w:tabs>
        <w:spacing w:line="280" w:lineRule="exact"/>
        <w:jc w:val="both"/>
        <w:rPr>
          <w:rFonts w:ascii="Verdana" w:hAnsi="Verdana"/>
          <w:color w:val="000000" w:themeColor="text1"/>
        </w:rPr>
      </w:pPr>
    </w:p>
    <w:p w14:paraId="6B042ACC" w14:textId="77777777" w:rsidR="00507599" w:rsidRPr="00B253DB" w:rsidRDefault="00507599" w:rsidP="00507599">
      <w:pPr>
        <w:pStyle w:val="PargrafodaLista"/>
        <w:widowControl w:val="0"/>
        <w:tabs>
          <w:tab w:val="left" w:pos="1418"/>
        </w:tabs>
        <w:spacing w:line="280" w:lineRule="exact"/>
        <w:jc w:val="both"/>
        <w:rPr>
          <w:rFonts w:ascii="Verdana" w:hAnsi="Verdana"/>
          <w:color w:val="000000" w:themeColor="text1"/>
        </w:rPr>
      </w:pPr>
      <w:r w:rsidRPr="00B253DB">
        <w:rPr>
          <w:rFonts w:ascii="Verdana" w:hAnsi="Verdana"/>
          <w:color w:val="000000" w:themeColor="text1"/>
        </w:rPr>
        <w:t>(vii)</w:t>
      </w:r>
      <w:r w:rsidRPr="00B253DB">
        <w:rPr>
          <w:rFonts w:ascii="Verdana" w:hAnsi="Verdana"/>
          <w:color w:val="000000" w:themeColor="text1"/>
        </w:rPr>
        <w:tab/>
        <w:t>a Emissora estar em operação comercial plena e recebendo regularmente na “Conta Centralizadora”, os direitos de crédito decorrentes da prestação de serviços de transmissão de energia elétrica, com base nas informações a serem prestadas pela Emissora, por meio da apresentação de cópia eletrônica dos extratos bancários da Conta Centralizadora;</w:t>
      </w:r>
    </w:p>
    <w:p w14:paraId="19EAC840" w14:textId="77777777" w:rsidR="00507599" w:rsidRPr="00B253DB" w:rsidRDefault="00507599" w:rsidP="00507599">
      <w:pPr>
        <w:pStyle w:val="PargrafodaLista"/>
        <w:widowControl w:val="0"/>
        <w:tabs>
          <w:tab w:val="left" w:pos="1418"/>
        </w:tabs>
        <w:spacing w:line="280" w:lineRule="exact"/>
        <w:jc w:val="both"/>
        <w:rPr>
          <w:rFonts w:ascii="Verdana" w:hAnsi="Verdana"/>
          <w:color w:val="000000" w:themeColor="text1"/>
        </w:rPr>
      </w:pPr>
    </w:p>
    <w:p w14:paraId="5F1107B4" w14:textId="6352D626" w:rsidR="00507599" w:rsidRPr="00FD1D12" w:rsidRDefault="00507599" w:rsidP="009D1547">
      <w:pPr>
        <w:pStyle w:val="PargrafodaLista"/>
        <w:widowControl w:val="0"/>
        <w:numPr>
          <w:ilvl w:val="3"/>
          <w:numId w:val="17"/>
        </w:numPr>
        <w:tabs>
          <w:tab w:val="clear" w:pos="2041"/>
          <w:tab w:val="num" w:pos="1418"/>
        </w:tabs>
        <w:autoSpaceDE w:val="0"/>
        <w:autoSpaceDN w:val="0"/>
        <w:adjustRightInd w:val="0"/>
        <w:spacing w:line="280" w:lineRule="exact"/>
        <w:ind w:left="709" w:firstLine="0"/>
        <w:jc w:val="both"/>
        <w:rPr>
          <w:rFonts w:ascii="Verdana" w:hAnsi="Verdana"/>
          <w:color w:val="000000" w:themeColor="text1"/>
        </w:rPr>
      </w:pPr>
      <w:r w:rsidRPr="00B253DB">
        <w:rPr>
          <w:rFonts w:ascii="Verdana" w:hAnsi="Verdana"/>
          <w:color w:val="000000" w:themeColor="text1"/>
        </w:rPr>
        <w:t xml:space="preserve">apresentação de cópia eletrônica pela Emissora da apólice do seguro operacional e patrimonial dos bens e instalações do Projeto </w:t>
      </w:r>
      <w:r w:rsidRPr="00EF4494">
        <w:rPr>
          <w:rFonts w:ascii="Verdana" w:hAnsi="Verdana"/>
          <w:color w:val="000000" w:themeColor="text1"/>
        </w:rPr>
        <w:t>e comprovação de pagamento do respectivo prêmio;</w:t>
      </w:r>
    </w:p>
    <w:p w14:paraId="2B617708" w14:textId="77777777" w:rsidR="00507599" w:rsidRPr="00B253DB" w:rsidRDefault="00507599" w:rsidP="00507599">
      <w:pPr>
        <w:pStyle w:val="PargrafodaLista"/>
        <w:widowControl w:val="0"/>
        <w:tabs>
          <w:tab w:val="left" w:pos="1418"/>
        </w:tabs>
        <w:spacing w:line="280" w:lineRule="exact"/>
        <w:ind w:left="2041"/>
        <w:jc w:val="both"/>
        <w:rPr>
          <w:rFonts w:ascii="Verdana" w:hAnsi="Verdana"/>
          <w:color w:val="000000" w:themeColor="text1"/>
        </w:rPr>
      </w:pPr>
    </w:p>
    <w:p w14:paraId="5520444C" w14:textId="77777777" w:rsidR="00507599" w:rsidRPr="00B253DB" w:rsidRDefault="00507599" w:rsidP="009D1547">
      <w:pPr>
        <w:pStyle w:val="PargrafodaLista"/>
        <w:widowControl w:val="0"/>
        <w:numPr>
          <w:ilvl w:val="3"/>
          <w:numId w:val="17"/>
        </w:numPr>
        <w:tabs>
          <w:tab w:val="clear" w:pos="2041"/>
          <w:tab w:val="num" w:pos="1418"/>
        </w:tabs>
        <w:autoSpaceDE w:val="0"/>
        <w:autoSpaceDN w:val="0"/>
        <w:adjustRightInd w:val="0"/>
        <w:spacing w:line="280" w:lineRule="exact"/>
        <w:ind w:left="709" w:firstLine="0"/>
        <w:jc w:val="both"/>
        <w:rPr>
          <w:rFonts w:ascii="Verdana" w:hAnsi="Verdana"/>
          <w:color w:val="000000" w:themeColor="text1"/>
        </w:rPr>
      </w:pPr>
      <w:r w:rsidRPr="00B253DB">
        <w:rPr>
          <w:rFonts w:ascii="Verdana" w:hAnsi="Verdana"/>
          <w:color w:val="000000" w:themeColor="text1"/>
        </w:rPr>
        <w:t>Emissão deve estar em fase de reembolso de principal, no qual já deverá ter sido comprovado a amortização de ao menos 2 (duas) prestações do serviço da dívida, que inclui o Valor Nominal Atualizado e a Remuneração; e</w:t>
      </w:r>
    </w:p>
    <w:p w14:paraId="51E90202" w14:textId="77777777" w:rsidR="00507599" w:rsidRPr="00B253DB" w:rsidRDefault="00507599" w:rsidP="00507599">
      <w:pPr>
        <w:pStyle w:val="PargrafodaLista"/>
        <w:widowControl w:val="0"/>
        <w:tabs>
          <w:tab w:val="left" w:pos="1418"/>
        </w:tabs>
        <w:spacing w:line="280" w:lineRule="exact"/>
        <w:ind w:left="2041"/>
        <w:jc w:val="both"/>
        <w:rPr>
          <w:rFonts w:ascii="Verdana" w:hAnsi="Verdana"/>
          <w:color w:val="000000" w:themeColor="text1"/>
        </w:rPr>
      </w:pPr>
    </w:p>
    <w:p w14:paraId="72FEDDDE" w14:textId="77777777" w:rsidR="00507599" w:rsidRPr="00B253DB" w:rsidRDefault="00507599" w:rsidP="00507599">
      <w:pPr>
        <w:pStyle w:val="PargrafodaLista"/>
        <w:widowControl w:val="0"/>
        <w:tabs>
          <w:tab w:val="left" w:pos="1418"/>
        </w:tabs>
        <w:spacing w:line="280" w:lineRule="exact"/>
        <w:jc w:val="both"/>
        <w:rPr>
          <w:rFonts w:ascii="Verdana" w:hAnsi="Verdana"/>
          <w:color w:val="000000" w:themeColor="text1"/>
        </w:rPr>
      </w:pPr>
      <w:r w:rsidRPr="00B253DB">
        <w:rPr>
          <w:rFonts w:ascii="Verdana" w:hAnsi="Verdana"/>
          <w:color w:val="000000" w:themeColor="text1"/>
        </w:rPr>
        <w:t>(ix)</w:t>
      </w:r>
      <w:r w:rsidRPr="00B253DB">
        <w:rPr>
          <w:rFonts w:ascii="Verdana" w:hAnsi="Verdana"/>
          <w:color w:val="000000" w:themeColor="text1"/>
        </w:rPr>
        <w:tab/>
        <w:t>preenchimento integral da Conta Reserva em benefício dos Debenturistas, representados pelo Agente Fiduciário, conforme o caso e conforme previsto no Contrato de Cessão Fiduciária, por meio da apresentação de cópia eletrônica dos referidos extratos bancários da Conta Reserva.</w:t>
      </w:r>
    </w:p>
    <w:p w14:paraId="36927101" w14:textId="77777777" w:rsidR="00507599" w:rsidRPr="00B253DB" w:rsidRDefault="00507599" w:rsidP="00507599">
      <w:pPr>
        <w:widowControl w:val="0"/>
        <w:spacing w:line="280" w:lineRule="exact"/>
        <w:jc w:val="both"/>
        <w:rPr>
          <w:rFonts w:ascii="Verdana" w:hAnsi="Verdana"/>
          <w:color w:val="000000" w:themeColor="text1"/>
        </w:rPr>
      </w:pPr>
    </w:p>
    <w:p w14:paraId="2B0607CF" w14:textId="77777777" w:rsidR="00507599" w:rsidRPr="00B253DB" w:rsidRDefault="00507599" w:rsidP="00507599">
      <w:pPr>
        <w:widowControl w:val="0"/>
        <w:spacing w:line="280" w:lineRule="exact"/>
        <w:jc w:val="center"/>
        <w:rPr>
          <w:rFonts w:ascii="Verdana" w:hAnsi="Verdana"/>
          <w:b/>
          <w:color w:val="000000" w:themeColor="text1"/>
        </w:rPr>
      </w:pPr>
      <w:bookmarkStart w:id="94" w:name="_Toc499990365"/>
      <w:bookmarkEnd w:id="70"/>
      <w:r w:rsidRPr="00B253DB">
        <w:rPr>
          <w:rFonts w:ascii="Verdana" w:hAnsi="Verdana"/>
          <w:b/>
          <w:color w:val="000000" w:themeColor="text1"/>
        </w:rPr>
        <w:t>CLÁUSULA VI</w:t>
      </w:r>
    </w:p>
    <w:p w14:paraId="21665EE0" w14:textId="77777777" w:rsidR="00507599" w:rsidRPr="00B253DB" w:rsidRDefault="00507599" w:rsidP="00507599">
      <w:pPr>
        <w:pStyle w:val="Ttulo1"/>
        <w:keepNext w:val="0"/>
        <w:widowControl w:val="0"/>
        <w:spacing w:line="280" w:lineRule="exact"/>
      </w:pPr>
      <w:bookmarkStart w:id="95" w:name="_Toc486251571"/>
      <w:r w:rsidRPr="00B253DB">
        <w:t>OFERTA DE RESGATE ANTECIPADO FACULTATIVO TOTAL, RESGATE ANTECIPADO FACULTATIVO TOTAL E AQUISIÇÃO FACULTATIVA DAS DEBÊNTURES</w:t>
      </w:r>
      <w:bookmarkEnd w:id="95"/>
    </w:p>
    <w:p w14:paraId="6F528692" w14:textId="77777777" w:rsidR="00507599" w:rsidRPr="00B253DB" w:rsidRDefault="00507599" w:rsidP="00507599">
      <w:pPr>
        <w:widowControl w:val="0"/>
        <w:spacing w:line="280" w:lineRule="exact"/>
        <w:jc w:val="both"/>
        <w:rPr>
          <w:rFonts w:ascii="Verdana" w:hAnsi="Verdana"/>
          <w:b/>
          <w:color w:val="000000" w:themeColor="text1"/>
        </w:rPr>
      </w:pPr>
    </w:p>
    <w:p w14:paraId="4C018F04" w14:textId="77777777" w:rsidR="00507599" w:rsidRPr="00B253DB" w:rsidRDefault="00507599" w:rsidP="00507599">
      <w:pPr>
        <w:widowControl w:val="0"/>
        <w:spacing w:line="280" w:lineRule="exact"/>
        <w:jc w:val="both"/>
        <w:rPr>
          <w:rFonts w:ascii="Verdana" w:hAnsi="Verdana"/>
          <w:b/>
          <w:color w:val="000000" w:themeColor="text1"/>
        </w:rPr>
      </w:pPr>
      <w:r w:rsidRPr="00B253DB">
        <w:rPr>
          <w:rFonts w:ascii="Verdana" w:hAnsi="Verdana"/>
          <w:b/>
          <w:color w:val="000000" w:themeColor="text1"/>
        </w:rPr>
        <w:t>6.1.</w:t>
      </w:r>
      <w:r w:rsidRPr="00B253DB">
        <w:rPr>
          <w:rFonts w:ascii="Verdana" w:hAnsi="Verdana"/>
          <w:b/>
          <w:color w:val="000000" w:themeColor="text1"/>
        </w:rPr>
        <w:tab/>
      </w:r>
      <w:r w:rsidRPr="00B253DB">
        <w:rPr>
          <w:rFonts w:ascii="Verdana" w:hAnsi="Verdana"/>
          <w:b/>
          <w:color w:val="000000" w:themeColor="text1"/>
        </w:rPr>
        <w:tab/>
        <w:t>Resgate Antecipado</w:t>
      </w:r>
      <w:r w:rsidRPr="00B253DB">
        <w:rPr>
          <w:rFonts w:ascii="Verdana" w:hAnsi="Verdana"/>
          <w:b/>
          <w:color w:val="000000" w:themeColor="text1"/>
        </w:rPr>
        <w:tab/>
      </w:r>
    </w:p>
    <w:p w14:paraId="72D86F95" w14:textId="77777777" w:rsidR="00507599" w:rsidRPr="00B253DB" w:rsidRDefault="00507599" w:rsidP="00507599">
      <w:pPr>
        <w:widowControl w:val="0"/>
        <w:spacing w:line="280" w:lineRule="exact"/>
        <w:jc w:val="both"/>
        <w:rPr>
          <w:rFonts w:ascii="Verdana" w:hAnsi="Verdana"/>
          <w:b/>
          <w:color w:val="000000" w:themeColor="text1"/>
        </w:rPr>
      </w:pPr>
    </w:p>
    <w:p w14:paraId="743D8CE1"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 xml:space="preserve">A totalidade das Debêntures poderá ser resgatada antecipadamente por meio (i) da Oferta de Resgate Antecipado Total, nos termos da Cláusula 6.2 abaixo; e (ii) do Resgate Antecipado Facultativo Total, nos termos da Cláusula 6.3 abaixo, observado, </w:t>
      </w:r>
      <w:r w:rsidRPr="00B253DB">
        <w:rPr>
          <w:rFonts w:ascii="Verdana" w:hAnsi="Verdana"/>
          <w:color w:val="000000" w:themeColor="text1"/>
        </w:rPr>
        <w:lastRenderedPageBreak/>
        <w:t xml:space="preserve">quando aplicável, o disposto na Resolução CMN nº 4.751. </w:t>
      </w:r>
    </w:p>
    <w:p w14:paraId="78528759" w14:textId="77777777" w:rsidR="00507599" w:rsidRPr="00B253DB" w:rsidRDefault="00507599" w:rsidP="00507599">
      <w:pPr>
        <w:widowControl w:val="0"/>
        <w:spacing w:line="280" w:lineRule="exact"/>
        <w:jc w:val="both"/>
        <w:rPr>
          <w:rFonts w:ascii="Verdana" w:hAnsi="Verdana"/>
          <w:color w:val="000000" w:themeColor="text1"/>
        </w:rPr>
      </w:pPr>
    </w:p>
    <w:p w14:paraId="111F6C07" w14:textId="77777777" w:rsidR="00507599" w:rsidRPr="00B253DB" w:rsidRDefault="00507599" w:rsidP="00507599">
      <w:pPr>
        <w:widowControl w:val="0"/>
        <w:spacing w:line="280" w:lineRule="exact"/>
        <w:jc w:val="both"/>
        <w:rPr>
          <w:rFonts w:ascii="Verdana" w:hAnsi="Verdana" w:cs="Arial"/>
          <w:b/>
          <w:color w:val="000000" w:themeColor="text1"/>
        </w:rPr>
      </w:pPr>
      <w:r w:rsidRPr="00B253DB">
        <w:rPr>
          <w:rFonts w:ascii="Verdana" w:hAnsi="Verdana"/>
          <w:b/>
          <w:color w:val="000000" w:themeColor="text1"/>
        </w:rPr>
        <w:t>6.1.1</w:t>
      </w:r>
      <w:r w:rsidRPr="00B253DB">
        <w:rPr>
          <w:rFonts w:ascii="Verdana" w:hAnsi="Verdana"/>
          <w:b/>
          <w:color w:val="000000" w:themeColor="text1"/>
        </w:rPr>
        <w:tab/>
      </w:r>
      <w:r w:rsidRPr="00B253DB">
        <w:rPr>
          <w:rFonts w:ascii="Verdana" w:hAnsi="Verdana"/>
          <w:b/>
          <w:color w:val="000000" w:themeColor="text1"/>
        </w:rPr>
        <w:tab/>
        <w:t>Oferta de Resgate Antecipado Facultativo</w:t>
      </w:r>
      <w:r w:rsidRPr="00B253DB">
        <w:rPr>
          <w:rFonts w:ascii="Verdana" w:hAnsi="Verdana" w:cs="Arial"/>
          <w:b/>
          <w:color w:val="000000" w:themeColor="text1"/>
        </w:rPr>
        <w:t xml:space="preserve"> Total</w:t>
      </w:r>
    </w:p>
    <w:p w14:paraId="7D800468" w14:textId="77777777" w:rsidR="00507599" w:rsidRPr="00B253DB" w:rsidRDefault="00507599" w:rsidP="00507599">
      <w:pPr>
        <w:widowControl w:val="0"/>
        <w:spacing w:line="280" w:lineRule="exact"/>
        <w:jc w:val="both"/>
        <w:rPr>
          <w:rFonts w:ascii="Verdana" w:hAnsi="Verdana" w:cs="Arial"/>
          <w:b/>
          <w:color w:val="000000" w:themeColor="text1"/>
        </w:rPr>
      </w:pPr>
    </w:p>
    <w:p w14:paraId="33360F01" w14:textId="77777777" w:rsidR="00507599" w:rsidRPr="00EF4494" w:rsidRDefault="00507599" w:rsidP="00507599">
      <w:pPr>
        <w:widowControl w:val="0"/>
        <w:spacing w:line="280" w:lineRule="exact"/>
        <w:jc w:val="both"/>
        <w:rPr>
          <w:rFonts w:ascii="Verdana" w:hAnsi="Verdana"/>
          <w:b/>
          <w:color w:val="000000" w:themeColor="text1"/>
          <w:kern w:val="20"/>
        </w:rPr>
      </w:pPr>
      <w:r w:rsidRPr="00FD1D12">
        <w:rPr>
          <w:rFonts w:ascii="Verdana" w:hAnsi="Verdana"/>
          <w:color w:val="000000" w:themeColor="text1"/>
        </w:rPr>
        <w:t>6.1.1.1</w:t>
      </w:r>
      <w:r w:rsidRPr="00FD1D12">
        <w:rPr>
          <w:rFonts w:ascii="Verdana" w:hAnsi="Verdana"/>
          <w:color w:val="000000" w:themeColor="text1"/>
        </w:rPr>
        <w:tab/>
      </w:r>
      <w:r>
        <w:rPr>
          <w:rFonts w:ascii="Verdana" w:hAnsi="Verdana"/>
          <w:color w:val="000000" w:themeColor="text1"/>
        </w:rPr>
        <w:t>A</w:t>
      </w:r>
      <w:r w:rsidRPr="00B05A86">
        <w:rPr>
          <w:rFonts w:ascii="Verdana" w:hAnsi="Verdana"/>
          <w:color w:val="000000" w:themeColor="text1"/>
          <w:kern w:val="20"/>
        </w:rPr>
        <w:t xml:space="preserve"> Emissora poderá realizar, a seu exclusivo critério e a qualquer tempo,</w:t>
      </w:r>
      <w:r>
        <w:rPr>
          <w:rFonts w:ascii="Verdana" w:hAnsi="Verdana"/>
          <w:color w:val="000000" w:themeColor="text1"/>
          <w:kern w:val="20"/>
        </w:rPr>
        <w:t xml:space="preserve"> desde que decorrido o prazo previsto na </w:t>
      </w:r>
      <w:r w:rsidRPr="00B253DB">
        <w:rPr>
          <w:rFonts w:ascii="Verdana" w:hAnsi="Verdana"/>
          <w:color w:val="000000" w:themeColor="text1"/>
        </w:rPr>
        <w:t>Resolução CMN nº 4.751</w:t>
      </w:r>
      <w:r w:rsidRPr="00B05A86">
        <w:rPr>
          <w:rFonts w:ascii="Verdana" w:hAnsi="Verdana"/>
          <w:color w:val="000000" w:themeColor="text1"/>
          <w:kern w:val="20"/>
        </w:rPr>
        <w:t>,</w:t>
      </w:r>
      <w:r>
        <w:rPr>
          <w:rFonts w:ascii="Verdana" w:hAnsi="Verdana"/>
          <w:color w:val="000000" w:themeColor="text1"/>
          <w:kern w:val="20"/>
        </w:rPr>
        <w:t xml:space="preserve"> </w:t>
      </w:r>
      <w:r w:rsidRPr="00B05A86">
        <w:rPr>
          <w:rFonts w:ascii="Verdana" w:hAnsi="Verdana"/>
          <w:color w:val="000000" w:themeColor="text1"/>
          <w:kern w:val="20"/>
        </w:rPr>
        <w:t xml:space="preserve">oferta de resgate antecipado da totalidade das Debêntures, com o consequente cancelamento das Debêntures resgatadas, </w:t>
      </w:r>
      <w:r w:rsidRPr="00B253DB">
        <w:rPr>
          <w:rFonts w:ascii="Verdana" w:hAnsi="Verdana"/>
          <w:color w:val="000000" w:themeColor="text1"/>
          <w:kern w:val="20"/>
        </w:rPr>
        <w:t>devendo ser endereçada a todos os Debenturistas, sem distinção, assegurada a igualdade de condições a todos os Debenturistas para aceitar a oferta de resgate antecipado das Debêntures de que forem titulares</w:t>
      </w:r>
      <w:r>
        <w:rPr>
          <w:rFonts w:ascii="Verdana" w:hAnsi="Verdana"/>
          <w:color w:val="000000" w:themeColor="text1"/>
          <w:kern w:val="20"/>
        </w:rPr>
        <w:t xml:space="preserve"> </w:t>
      </w:r>
      <w:r w:rsidRPr="00B253DB">
        <w:rPr>
          <w:rFonts w:ascii="Verdana" w:hAnsi="Verdana"/>
          <w:color w:val="000000" w:themeColor="text1"/>
          <w:kern w:val="20"/>
        </w:rPr>
        <w:t>(“</w:t>
      </w:r>
      <w:r w:rsidRPr="00B253DB">
        <w:rPr>
          <w:rFonts w:ascii="Verdana" w:hAnsi="Verdana"/>
          <w:color w:val="000000" w:themeColor="text1"/>
          <w:kern w:val="20"/>
          <w:u w:val="single"/>
        </w:rPr>
        <w:t>Oferta de Resgate Antecipado Facultativo Total</w:t>
      </w:r>
      <w:r w:rsidRPr="00B253DB">
        <w:rPr>
          <w:rFonts w:ascii="Verdana" w:hAnsi="Verdana"/>
          <w:color w:val="000000" w:themeColor="text1"/>
          <w:kern w:val="20"/>
        </w:rPr>
        <w:t>”)</w:t>
      </w:r>
      <w:r>
        <w:rPr>
          <w:rFonts w:ascii="Verdana" w:hAnsi="Verdana"/>
          <w:color w:val="000000" w:themeColor="text1"/>
          <w:kern w:val="20"/>
        </w:rPr>
        <w:t>, c</w:t>
      </w:r>
      <w:r w:rsidRPr="00FD1D12">
        <w:rPr>
          <w:rFonts w:ascii="Verdana" w:hAnsi="Verdana"/>
          <w:color w:val="000000" w:themeColor="text1"/>
          <w:kern w:val="20"/>
        </w:rPr>
        <w:t>aso (1) as Debêntures deixarem de gozar do tratamento tributário previsto na Lei nº 12.431 por motivo não imputável à Emissora (e.g. revogação legal do benefício ou acréscimo de alíquota ou aplicação de taxa substituta que não atenda aos requisitos da Lei 12.431), conforme disposto na Cláusula 5.9.1.2 acima, nos termos das disposições legais e regulamentares aplicáveis, inclusive do Art. 1º, inciso I, da Resolução CMN 4.751; ou (2)</w:t>
      </w:r>
      <w:r w:rsidRPr="00B253DB">
        <w:rPr>
          <w:rFonts w:ascii="Verdana" w:hAnsi="Verdana"/>
          <w:color w:val="000000" w:themeColor="text1"/>
          <w:kern w:val="20"/>
        </w:rPr>
        <w:t xml:space="preserve"> desde que cumpridos os requisitos previstos no Art. 1º da Resolução CMN 4.751</w:t>
      </w:r>
      <w:r w:rsidRPr="00FD1D12">
        <w:rPr>
          <w:rFonts w:ascii="Verdana" w:hAnsi="Verdana"/>
          <w:color w:val="000000" w:themeColor="text1"/>
          <w:kern w:val="20"/>
        </w:rPr>
        <w:t xml:space="preserve">, </w:t>
      </w:r>
      <w:r w:rsidRPr="00B253DB">
        <w:rPr>
          <w:rFonts w:ascii="Verdana" w:hAnsi="Verdana"/>
          <w:color w:val="000000" w:themeColor="text1"/>
          <w:kern w:val="20"/>
        </w:rPr>
        <w:t>de acordo com os termos e condições previstos abaixo:</w:t>
      </w:r>
    </w:p>
    <w:p w14:paraId="3BEA71B4" w14:textId="77777777" w:rsidR="00507599" w:rsidRPr="00B253DB" w:rsidRDefault="00507599" w:rsidP="00507599">
      <w:pPr>
        <w:widowControl w:val="0"/>
        <w:spacing w:line="280" w:lineRule="exact"/>
        <w:jc w:val="both"/>
        <w:rPr>
          <w:rFonts w:ascii="Verdana" w:hAnsi="Verdana"/>
          <w:color w:val="000000" w:themeColor="text1"/>
          <w:w w:val="1"/>
        </w:rPr>
      </w:pPr>
    </w:p>
    <w:p w14:paraId="2C18E627" w14:textId="77777777" w:rsidR="00507599" w:rsidRPr="00B253DB" w:rsidRDefault="00507599" w:rsidP="009D1547">
      <w:pPr>
        <w:pStyle w:val="Level4"/>
        <w:widowControl w:val="0"/>
        <w:numPr>
          <w:ilvl w:val="3"/>
          <w:numId w:val="14"/>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B253DB">
        <w:rPr>
          <w:rFonts w:ascii="Verdana" w:hAnsi="Verdana"/>
          <w:color w:val="000000" w:themeColor="text1"/>
          <w:szCs w:val="20"/>
        </w:rPr>
        <w:t>a Emissora realizará a Oferta de Resgate Antecipado Facultativo Total por meio de comunicação individual aos Debenturistas, com cópia ao Agente Fiduciário, e/ou por meio de publicação de anúncio aos Debenturistas nos termos do item 5.10 acima, com, no mínimo, 30 (trinta) Dias Úteis de antecedência (“</w:t>
      </w:r>
      <w:r w:rsidRPr="00B253DB">
        <w:rPr>
          <w:rFonts w:ascii="Verdana" w:hAnsi="Verdana"/>
          <w:color w:val="000000" w:themeColor="text1"/>
          <w:szCs w:val="20"/>
          <w:u w:val="single"/>
        </w:rPr>
        <w:t>Edital de Oferta de Resgate Antecipado Facultativo</w:t>
      </w:r>
      <w:r w:rsidRPr="00B253DB">
        <w:rPr>
          <w:rFonts w:ascii="Verdana" w:hAnsi="Verdana"/>
          <w:color w:val="000000" w:themeColor="text1"/>
          <w:szCs w:val="20"/>
        </w:rPr>
        <w:t>”), o qual deverá descrever os termos e condições da Oferta de Resgate Antecipado Facultativo Total, incluindo, mas sem limitação, (a) o valor do prêmio de resgate, caso exista, que não poderá ser negativo; (b) a data efetiva para o resgate e pagamento das Debêntures a serem resgatadas</w:t>
      </w:r>
      <w:r>
        <w:rPr>
          <w:rFonts w:ascii="Verdana" w:hAnsi="Verdana"/>
          <w:color w:val="000000" w:themeColor="text1"/>
          <w:szCs w:val="20"/>
        </w:rPr>
        <w:t>, que deverá ser útil</w:t>
      </w:r>
      <w:r w:rsidRPr="00B253DB">
        <w:rPr>
          <w:rFonts w:ascii="Verdana" w:hAnsi="Verdana"/>
          <w:color w:val="000000" w:themeColor="text1"/>
          <w:szCs w:val="20"/>
        </w:rPr>
        <w:t xml:space="preserve">; (c) a forma de manifestação à Emissora dos Debenturistas que optarem pela adesão à Oferta de Resgate Antecipado Facultativo Total; e (d) demais informações necessárias para tomada de decisão pelos Debenturistas e à operacionalização do resgate das Debêntures; </w:t>
      </w:r>
    </w:p>
    <w:p w14:paraId="52421EE3" w14:textId="77777777" w:rsidR="00507599" w:rsidRPr="00B253DB" w:rsidRDefault="00507599" w:rsidP="00507599">
      <w:pPr>
        <w:pStyle w:val="Level4"/>
        <w:widowControl w:val="0"/>
        <w:numPr>
          <w:ilvl w:val="0"/>
          <w:numId w:val="0"/>
        </w:numPr>
        <w:shd w:val="clear" w:color="auto" w:fill="FFFFFF" w:themeFill="background1"/>
        <w:tabs>
          <w:tab w:val="left" w:pos="1446"/>
        </w:tabs>
        <w:spacing w:after="0" w:line="280" w:lineRule="exact"/>
        <w:ind w:left="1443"/>
        <w:outlineLvl w:val="3"/>
        <w:rPr>
          <w:rFonts w:ascii="Verdana" w:hAnsi="Verdana"/>
          <w:color w:val="000000" w:themeColor="text1"/>
          <w:szCs w:val="20"/>
        </w:rPr>
      </w:pPr>
    </w:p>
    <w:p w14:paraId="4DA7D78F" w14:textId="77777777" w:rsidR="00507599" w:rsidRPr="00B253DB" w:rsidRDefault="00507599" w:rsidP="009D1547">
      <w:pPr>
        <w:pStyle w:val="Level4"/>
        <w:widowControl w:val="0"/>
        <w:numPr>
          <w:ilvl w:val="3"/>
          <w:numId w:val="14"/>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B253DB">
        <w:rPr>
          <w:rFonts w:ascii="Verdana" w:hAnsi="Verdana"/>
          <w:szCs w:val="20"/>
        </w:rPr>
        <w:tab/>
      </w:r>
      <w:r w:rsidRPr="00B253DB">
        <w:rPr>
          <w:rFonts w:ascii="Verdana" w:hAnsi="Verdana"/>
          <w:color w:val="000000" w:themeColor="text1"/>
          <w:szCs w:val="20"/>
        </w:rPr>
        <w:t xml:space="preserve">O valor a ser pago em relação a cada uma das Debêntures objeto da Oferta de Resgate Antecipado Total será </w:t>
      </w:r>
      <w:r>
        <w:rPr>
          <w:rFonts w:ascii="Verdana" w:hAnsi="Verdana"/>
          <w:color w:val="000000" w:themeColor="text1"/>
          <w:szCs w:val="20"/>
        </w:rPr>
        <w:t>equivalente a</w:t>
      </w:r>
      <w:r w:rsidRPr="00B253DB">
        <w:rPr>
          <w:rFonts w:ascii="Verdana" w:hAnsi="Verdana"/>
          <w:color w:val="000000" w:themeColor="text1"/>
          <w:szCs w:val="20"/>
        </w:rPr>
        <w:t xml:space="preserve">o Valor Nominal Unitário Atualizado acrescido (a) da Remuneração, calculada, </w:t>
      </w:r>
      <w:r w:rsidRPr="00FD1D12">
        <w:rPr>
          <w:rFonts w:ascii="Verdana" w:hAnsi="Verdana"/>
          <w:i/>
          <w:color w:val="000000" w:themeColor="text1"/>
          <w:szCs w:val="20"/>
        </w:rPr>
        <w:t>pro rata temporis</w:t>
      </w:r>
      <w:r w:rsidRPr="00B253DB">
        <w:rPr>
          <w:rFonts w:ascii="Verdana" w:hAnsi="Verdana"/>
          <w:color w:val="000000" w:themeColor="text1"/>
          <w:szCs w:val="20"/>
        </w:rPr>
        <w:t xml:space="preserve">, desde a Primeira Data de Integralização ou a Data de Pagamento da Remuneração imediatamente anterior, conforme o caso, até a data do efetivo resgate , (b) dos Encargos Moratórios, se houver, (c) dos tributos incidentes na operação, (d) de quaisquer obrigações pecuniárias e outros acréscimos referentes às Debêntures, nos termos desta Escritura e, (e) se for o caso, do prêmio de resgate indicado no Edital da Oferta de Resgate Antecipado Total, o qual, caso exista, não poderá ser negativo e deverá, conforme o caso, observar o disposto na regulamentação aplicável; </w:t>
      </w:r>
    </w:p>
    <w:p w14:paraId="3B0574C6" w14:textId="77777777" w:rsidR="00507599" w:rsidRPr="00B253DB" w:rsidRDefault="00507599" w:rsidP="00507599">
      <w:pPr>
        <w:pStyle w:val="Level4"/>
        <w:widowControl w:val="0"/>
        <w:numPr>
          <w:ilvl w:val="0"/>
          <w:numId w:val="0"/>
        </w:numPr>
        <w:shd w:val="clear" w:color="auto" w:fill="FFFFFF" w:themeFill="background1"/>
        <w:tabs>
          <w:tab w:val="num" w:pos="1418"/>
        </w:tabs>
        <w:spacing w:after="0" w:line="280" w:lineRule="exact"/>
        <w:outlineLvl w:val="3"/>
        <w:rPr>
          <w:rFonts w:ascii="Verdana" w:hAnsi="Verdana"/>
          <w:color w:val="000000" w:themeColor="text1"/>
          <w:szCs w:val="20"/>
        </w:rPr>
      </w:pPr>
    </w:p>
    <w:p w14:paraId="5B5D9204" w14:textId="77777777" w:rsidR="00507599" w:rsidRPr="00B253DB" w:rsidRDefault="00507599" w:rsidP="009D1547">
      <w:pPr>
        <w:pStyle w:val="Level4"/>
        <w:widowControl w:val="0"/>
        <w:numPr>
          <w:ilvl w:val="3"/>
          <w:numId w:val="14"/>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B253DB">
        <w:rPr>
          <w:rFonts w:ascii="Verdana" w:hAnsi="Verdana"/>
          <w:color w:val="000000" w:themeColor="text1"/>
          <w:szCs w:val="20"/>
        </w:rPr>
        <w:t xml:space="preserve">Após a comunicação aos Debenturistas ou publicação do Edital de Oferta de Resgate Antecipado Total, os Debenturistas terão o prazo de </w:t>
      </w:r>
      <w:r w:rsidRPr="00B253DB">
        <w:rPr>
          <w:rFonts w:ascii="Verdana" w:hAnsi="Verdana"/>
          <w:color w:val="000000" w:themeColor="text1"/>
          <w:szCs w:val="20"/>
        </w:rPr>
        <w:lastRenderedPageBreak/>
        <w:t>10 (dez) Dias Úteis para se manifestarem formalmente perante a Emissora, com cópia ao Agente Fiduciário, em conformidade com o Edital de Oferta de Resgate Antecipado Total.</w:t>
      </w:r>
    </w:p>
    <w:p w14:paraId="2FB7853C" w14:textId="77777777" w:rsidR="00507599" w:rsidRPr="00B253DB" w:rsidRDefault="00507599" w:rsidP="00507599">
      <w:pPr>
        <w:pStyle w:val="Level4"/>
        <w:widowControl w:val="0"/>
        <w:numPr>
          <w:ilvl w:val="0"/>
          <w:numId w:val="0"/>
        </w:numPr>
        <w:shd w:val="clear" w:color="auto" w:fill="FFFFFF" w:themeFill="background1"/>
        <w:tabs>
          <w:tab w:val="num" w:pos="1418"/>
        </w:tabs>
        <w:spacing w:after="0" w:line="280" w:lineRule="exact"/>
        <w:outlineLvl w:val="3"/>
        <w:rPr>
          <w:rFonts w:ascii="Verdana" w:hAnsi="Verdana"/>
          <w:color w:val="000000" w:themeColor="text1"/>
          <w:szCs w:val="20"/>
        </w:rPr>
      </w:pPr>
    </w:p>
    <w:p w14:paraId="2E7F2A36" w14:textId="77777777" w:rsidR="00507599" w:rsidRPr="00B253DB" w:rsidRDefault="00507599" w:rsidP="009D1547">
      <w:pPr>
        <w:pStyle w:val="Level4"/>
        <w:widowControl w:val="0"/>
        <w:numPr>
          <w:ilvl w:val="3"/>
          <w:numId w:val="14"/>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B253DB">
        <w:rPr>
          <w:rFonts w:ascii="Verdana" w:hAnsi="Verdana"/>
          <w:color w:val="000000" w:themeColor="text1"/>
          <w:szCs w:val="20"/>
        </w:rPr>
        <w:tab/>
        <w:t>Caso os termos da Oferta de Resgate Antecipado Total contemplem a previsão de um Valor de Resgate Antecipado distinto daquele previsto e calculado nos termos do subitem (ii), do item (2) acima, tais termos diferenciados serão considerados aceitos mediante a adesão, pelos Debenturistas à Oferta de Resgate Antecipado Total, nos termos do § 1º do Art. 1º da Resolução nº 4.751;</w:t>
      </w:r>
    </w:p>
    <w:p w14:paraId="5F83242B" w14:textId="77777777" w:rsidR="00507599" w:rsidRPr="00B253DB" w:rsidRDefault="00507599" w:rsidP="00507599">
      <w:pPr>
        <w:pStyle w:val="Level4"/>
        <w:widowControl w:val="0"/>
        <w:numPr>
          <w:ilvl w:val="0"/>
          <w:numId w:val="0"/>
        </w:numPr>
        <w:shd w:val="clear" w:color="auto" w:fill="FFFFFF" w:themeFill="background1"/>
        <w:tabs>
          <w:tab w:val="num" w:pos="1418"/>
        </w:tabs>
        <w:spacing w:after="0" w:line="280" w:lineRule="exact"/>
        <w:outlineLvl w:val="3"/>
        <w:rPr>
          <w:rFonts w:ascii="Verdana" w:hAnsi="Verdana"/>
          <w:color w:val="000000" w:themeColor="text1"/>
          <w:szCs w:val="20"/>
        </w:rPr>
      </w:pPr>
    </w:p>
    <w:p w14:paraId="450F7B8F" w14:textId="77777777" w:rsidR="00507599" w:rsidRPr="00B253DB" w:rsidRDefault="00507599" w:rsidP="009D1547">
      <w:pPr>
        <w:pStyle w:val="Level4"/>
        <w:widowControl w:val="0"/>
        <w:numPr>
          <w:ilvl w:val="3"/>
          <w:numId w:val="14"/>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B253DB">
        <w:rPr>
          <w:rFonts w:ascii="Verdana" w:hAnsi="Verdana"/>
          <w:color w:val="000000" w:themeColor="text1"/>
          <w:szCs w:val="20"/>
        </w:rPr>
        <w:tab/>
        <w:t xml:space="preserve">Caso o resgate antecipado das Debêntures </w:t>
      </w:r>
      <w:r>
        <w:rPr>
          <w:rFonts w:ascii="Verdana" w:hAnsi="Verdana"/>
          <w:color w:val="000000" w:themeColor="text1"/>
          <w:szCs w:val="20"/>
        </w:rPr>
        <w:t xml:space="preserve">no âmbito da </w:t>
      </w:r>
      <w:r w:rsidRPr="00B253DB">
        <w:rPr>
          <w:rFonts w:ascii="Verdana" w:hAnsi="Verdana"/>
          <w:color w:val="000000" w:themeColor="text1"/>
          <w:szCs w:val="20"/>
        </w:rPr>
        <w:t>Oferta de Resgate Antecipado Total seja efetivado, ele deverá ocorrer em uma única data para todas as Debêntures</w:t>
      </w:r>
      <w:r>
        <w:rPr>
          <w:rFonts w:ascii="Verdana" w:hAnsi="Verdana"/>
          <w:color w:val="000000" w:themeColor="text1"/>
          <w:szCs w:val="20"/>
        </w:rPr>
        <w:t xml:space="preserve"> aderentes à </w:t>
      </w:r>
      <w:r w:rsidRPr="00B253DB">
        <w:rPr>
          <w:rFonts w:ascii="Verdana" w:hAnsi="Verdana"/>
          <w:color w:val="000000" w:themeColor="text1"/>
          <w:szCs w:val="20"/>
        </w:rPr>
        <w:t>Oferta de Resgate Antecipado Total, na data prevista na comunicação aos Debenturistas ou no Edital de Oferta de Resgate Antecipado Total;</w:t>
      </w:r>
    </w:p>
    <w:p w14:paraId="7E03F30A" w14:textId="77777777" w:rsidR="00507599" w:rsidRPr="00B253DB" w:rsidRDefault="00507599" w:rsidP="00507599">
      <w:pPr>
        <w:pStyle w:val="Level4"/>
        <w:widowControl w:val="0"/>
        <w:numPr>
          <w:ilvl w:val="0"/>
          <w:numId w:val="0"/>
        </w:numPr>
        <w:shd w:val="clear" w:color="auto" w:fill="FFFFFF" w:themeFill="background1"/>
        <w:tabs>
          <w:tab w:val="num" w:pos="1418"/>
        </w:tabs>
        <w:spacing w:after="0" w:line="280" w:lineRule="exact"/>
        <w:outlineLvl w:val="3"/>
        <w:rPr>
          <w:rFonts w:ascii="Verdana" w:hAnsi="Verdana"/>
          <w:color w:val="000000" w:themeColor="text1"/>
          <w:szCs w:val="20"/>
        </w:rPr>
      </w:pPr>
    </w:p>
    <w:p w14:paraId="788FBB85" w14:textId="77777777" w:rsidR="00507599" w:rsidRPr="00B253DB" w:rsidRDefault="00507599" w:rsidP="009D1547">
      <w:pPr>
        <w:pStyle w:val="Level4"/>
        <w:widowControl w:val="0"/>
        <w:numPr>
          <w:ilvl w:val="3"/>
          <w:numId w:val="14"/>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B253DB">
        <w:rPr>
          <w:rFonts w:ascii="Verdana" w:hAnsi="Verdana"/>
          <w:color w:val="000000" w:themeColor="text1"/>
          <w:szCs w:val="20"/>
        </w:rPr>
        <w:t>A Emissora deverá: (a) na data de término do prazo de manifestação quanto à Oferta de Resgate Antecipado Total, confirmar ao Agente Fiduciário, que deverá informar os Debenturistas, se o resgate antecipado das Debêntures será efetivamente realizado</w:t>
      </w:r>
      <w:r>
        <w:rPr>
          <w:rFonts w:ascii="Verdana" w:hAnsi="Verdana"/>
          <w:color w:val="000000" w:themeColor="text1"/>
          <w:szCs w:val="20"/>
        </w:rPr>
        <w:t>, sendo certo que a Emissora não poderá cancelar a Oferta de Resgate Antecipado Facultativo Total</w:t>
      </w:r>
      <w:r w:rsidRPr="00B253DB">
        <w:rPr>
          <w:rFonts w:ascii="Verdana" w:hAnsi="Verdana"/>
          <w:color w:val="000000" w:themeColor="text1"/>
          <w:szCs w:val="20"/>
        </w:rPr>
        <w:t>; e (b) com antecedência mínima de 3 (três) Dias Úteis da data do resgate antecipado, comunicar ao Banco Liquidante e Escriturador e à B3 a data do resgate antecipado;</w:t>
      </w:r>
    </w:p>
    <w:p w14:paraId="3D19C4F1" w14:textId="77777777" w:rsidR="00507599" w:rsidRPr="00B253DB" w:rsidRDefault="00507599" w:rsidP="00507599">
      <w:pPr>
        <w:pStyle w:val="Level4"/>
        <w:widowControl w:val="0"/>
        <w:numPr>
          <w:ilvl w:val="0"/>
          <w:numId w:val="0"/>
        </w:numPr>
        <w:shd w:val="clear" w:color="auto" w:fill="FFFFFF" w:themeFill="background1"/>
        <w:tabs>
          <w:tab w:val="num" w:pos="1418"/>
        </w:tabs>
        <w:spacing w:after="0" w:line="280" w:lineRule="exact"/>
        <w:outlineLvl w:val="3"/>
        <w:rPr>
          <w:rFonts w:ascii="Verdana" w:hAnsi="Verdana"/>
          <w:color w:val="000000" w:themeColor="text1"/>
          <w:szCs w:val="20"/>
        </w:rPr>
      </w:pPr>
    </w:p>
    <w:p w14:paraId="20A5337C" w14:textId="77777777" w:rsidR="00507599" w:rsidRPr="00B253DB" w:rsidRDefault="00507599" w:rsidP="009D1547">
      <w:pPr>
        <w:pStyle w:val="Level4"/>
        <w:widowControl w:val="0"/>
        <w:numPr>
          <w:ilvl w:val="3"/>
          <w:numId w:val="14"/>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B253DB">
        <w:rPr>
          <w:rFonts w:ascii="Verdana" w:hAnsi="Verdana"/>
          <w:color w:val="000000" w:themeColor="text1"/>
          <w:szCs w:val="20"/>
        </w:rPr>
        <w:t>O resgate antecipado ocorrerá, conforme o caso, de acordo com: (i) os procedimentos estabelecidos pela B3, para as Debêntures que estiverem custodiadas eletronicamente na B3; ou (ii) os procedimentos adotados pelo Banco Liquidante e Escriturador, para as Debêntures que não estiverem custodiadas eletronicamente na B3; e</w:t>
      </w:r>
    </w:p>
    <w:p w14:paraId="7CB4DF08" w14:textId="77777777" w:rsidR="00507599" w:rsidRPr="00B253DB" w:rsidRDefault="00507599" w:rsidP="00507599">
      <w:pPr>
        <w:widowControl w:val="0"/>
        <w:spacing w:line="280" w:lineRule="exact"/>
        <w:jc w:val="both"/>
        <w:rPr>
          <w:rFonts w:ascii="Verdana" w:hAnsi="Verdana"/>
          <w:color w:val="000000" w:themeColor="text1"/>
        </w:rPr>
      </w:pPr>
      <w:bookmarkStart w:id="96" w:name="_Ref272362243"/>
    </w:p>
    <w:p w14:paraId="41DD1E95" w14:textId="77777777" w:rsidR="00507599" w:rsidRPr="00FD1D12" w:rsidRDefault="00507599" w:rsidP="009D1547">
      <w:pPr>
        <w:pStyle w:val="Level4"/>
        <w:widowControl w:val="0"/>
        <w:numPr>
          <w:ilvl w:val="3"/>
          <w:numId w:val="14"/>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FD1D12">
        <w:rPr>
          <w:rFonts w:ascii="Verdana" w:hAnsi="Verdana"/>
          <w:color w:val="000000" w:themeColor="text1"/>
          <w:szCs w:val="20"/>
        </w:rPr>
        <w:tab/>
        <w:t xml:space="preserve">Será vedada a oferta de resgate antecipado facultativo parcial das Debêntures. </w:t>
      </w:r>
    </w:p>
    <w:p w14:paraId="5AEB0A87" w14:textId="77777777" w:rsidR="00507599" w:rsidRPr="00FD1D12" w:rsidRDefault="00507599" w:rsidP="00507599">
      <w:pPr>
        <w:pStyle w:val="PargrafodaLista"/>
        <w:spacing w:line="280" w:lineRule="exact"/>
        <w:rPr>
          <w:rFonts w:ascii="Verdana" w:hAnsi="Verdana"/>
          <w:color w:val="000000" w:themeColor="text1"/>
        </w:rPr>
      </w:pPr>
    </w:p>
    <w:p w14:paraId="05FFB311" w14:textId="77777777" w:rsidR="00507599" w:rsidRPr="00B253DB" w:rsidRDefault="00507599" w:rsidP="00507599">
      <w:pPr>
        <w:pStyle w:val="Level3"/>
        <w:numPr>
          <w:ilvl w:val="0"/>
          <w:numId w:val="0"/>
        </w:numPr>
        <w:suppressAutoHyphens/>
        <w:spacing w:after="0" w:line="280" w:lineRule="exact"/>
        <w:ind w:left="680"/>
        <w:rPr>
          <w:rFonts w:ascii="Verdana" w:hAnsi="Verdana" w:cs="Tahoma"/>
          <w:szCs w:val="20"/>
        </w:rPr>
      </w:pPr>
      <w:r w:rsidRPr="00B253DB">
        <w:rPr>
          <w:rFonts w:ascii="Verdana" w:hAnsi="Verdana"/>
          <w:color w:val="000000" w:themeColor="text1"/>
          <w:szCs w:val="20"/>
        </w:rPr>
        <w:t xml:space="preserve">6.1.1.2. Os Debenturistas, ao aderirem à Oferta de Resgate Antecipado, automaticamente </w:t>
      </w:r>
      <w:r w:rsidRPr="00B253DB">
        <w:rPr>
          <w:rFonts w:ascii="Verdana" w:hAnsi="Verdana" w:cs="Tahoma"/>
          <w:szCs w:val="20"/>
        </w:rPr>
        <w:t>dispensam aos requisitos constantes nos incisos III e IV</w:t>
      </w:r>
      <w:r w:rsidRPr="00B253DB" w:rsidDel="00F85354">
        <w:rPr>
          <w:rFonts w:ascii="Verdana" w:hAnsi="Verdana" w:cs="Tahoma"/>
          <w:szCs w:val="20"/>
        </w:rPr>
        <w:t xml:space="preserve"> </w:t>
      </w:r>
      <w:r w:rsidRPr="00B253DB">
        <w:rPr>
          <w:rFonts w:ascii="Verdana" w:hAnsi="Verdana" w:cs="Tahoma"/>
          <w:szCs w:val="20"/>
        </w:rPr>
        <w:t>da Resolução CMN 4.751, nos termos do §1º do artigo 1º da Resolução CMN 4.751.</w:t>
      </w:r>
      <w:r w:rsidRPr="00B253DB" w:rsidDel="00F85354">
        <w:rPr>
          <w:rFonts w:ascii="Verdana" w:hAnsi="Verdana" w:cs="Tahoma"/>
          <w:szCs w:val="20"/>
        </w:rPr>
        <w:t xml:space="preserve"> </w:t>
      </w:r>
    </w:p>
    <w:bookmarkEnd w:id="96"/>
    <w:p w14:paraId="3D85345F" w14:textId="77777777" w:rsidR="00507599" w:rsidRPr="00B253DB" w:rsidRDefault="00507599" w:rsidP="00507599">
      <w:pPr>
        <w:widowControl w:val="0"/>
        <w:tabs>
          <w:tab w:val="left" w:pos="1418"/>
        </w:tabs>
        <w:spacing w:line="280" w:lineRule="exact"/>
        <w:jc w:val="both"/>
        <w:rPr>
          <w:rFonts w:ascii="Verdana" w:hAnsi="Verdana"/>
          <w:b/>
          <w:color w:val="000000" w:themeColor="text1"/>
        </w:rPr>
      </w:pPr>
    </w:p>
    <w:p w14:paraId="3A36E5E5" w14:textId="77777777" w:rsidR="00507599" w:rsidRPr="00B253DB" w:rsidRDefault="00507599" w:rsidP="00507599">
      <w:pPr>
        <w:widowControl w:val="0"/>
        <w:tabs>
          <w:tab w:val="left" w:pos="1418"/>
        </w:tabs>
        <w:spacing w:line="280" w:lineRule="exact"/>
        <w:jc w:val="both"/>
        <w:rPr>
          <w:rFonts w:ascii="Verdana" w:hAnsi="Verdana"/>
          <w:b/>
          <w:color w:val="000000" w:themeColor="text1"/>
        </w:rPr>
      </w:pPr>
      <w:r w:rsidRPr="00B253DB">
        <w:rPr>
          <w:rFonts w:ascii="Verdana" w:hAnsi="Verdana"/>
          <w:b/>
          <w:color w:val="000000" w:themeColor="text1"/>
        </w:rPr>
        <w:t>6.1.2</w:t>
      </w:r>
      <w:r w:rsidRPr="00B253DB">
        <w:rPr>
          <w:rFonts w:ascii="Verdana" w:hAnsi="Verdana"/>
          <w:b/>
          <w:color w:val="000000" w:themeColor="text1"/>
        </w:rPr>
        <w:tab/>
        <w:t xml:space="preserve">Resgate Antecipado Facultativo </w:t>
      </w:r>
    </w:p>
    <w:p w14:paraId="671E63AC" w14:textId="77777777" w:rsidR="00507599" w:rsidRPr="00B253DB" w:rsidRDefault="00507599" w:rsidP="00507599">
      <w:pPr>
        <w:widowControl w:val="0"/>
        <w:spacing w:line="280" w:lineRule="exact"/>
        <w:jc w:val="both"/>
        <w:rPr>
          <w:rFonts w:ascii="Verdana" w:hAnsi="Verdana"/>
          <w:b/>
          <w:color w:val="000000" w:themeColor="text1"/>
        </w:rPr>
      </w:pPr>
    </w:p>
    <w:p w14:paraId="13E2A364" w14:textId="77777777" w:rsidR="00507599" w:rsidRPr="00B94977" w:rsidRDefault="00507599" w:rsidP="00507599">
      <w:pPr>
        <w:widowControl w:val="0"/>
        <w:spacing w:line="280" w:lineRule="exact"/>
        <w:jc w:val="both"/>
        <w:rPr>
          <w:rFonts w:ascii="Verdana" w:hAnsi="Verdana"/>
          <w:color w:val="000000" w:themeColor="text1"/>
          <w:kern w:val="20"/>
        </w:rPr>
      </w:pPr>
      <w:r w:rsidRPr="00B253DB">
        <w:rPr>
          <w:rFonts w:ascii="Verdana" w:hAnsi="Verdana"/>
          <w:color w:val="000000" w:themeColor="text1"/>
          <w:kern w:val="20"/>
        </w:rPr>
        <w:t xml:space="preserve">6.1.2.1 Nos termos do artigo 1º, §1º, inciso II, da Lei 12.431, e da Resolução CMN nº 4.751, </w:t>
      </w:r>
      <w:r w:rsidRPr="00B253DB">
        <w:rPr>
          <w:rFonts w:ascii="Verdana" w:hAnsi="Verdana" w:cs="Arial"/>
        </w:rPr>
        <w:t>a Emissora poderá</w:t>
      </w:r>
      <w:r w:rsidRPr="00EF4494">
        <w:rPr>
          <w:rFonts w:ascii="Verdana" w:hAnsi="Verdana"/>
        </w:rPr>
        <w:t xml:space="preserve"> realizar o resgate antecipado da totalidade das Debêntures</w:t>
      </w:r>
      <w:r w:rsidRPr="00B253DB">
        <w:rPr>
          <w:rFonts w:ascii="Verdana" w:hAnsi="Verdana"/>
          <w:color w:val="000000" w:themeColor="text1"/>
          <w:kern w:val="20"/>
        </w:rPr>
        <w:t xml:space="preserve"> </w:t>
      </w:r>
      <w:r w:rsidRPr="00EF4494">
        <w:rPr>
          <w:rFonts w:ascii="Verdana" w:hAnsi="Verdana"/>
        </w:rPr>
        <w:t xml:space="preserve">com o consequente cancelamento de tais Debêntures, observado o disposto </w:t>
      </w:r>
      <w:r w:rsidRPr="00B253DB">
        <w:rPr>
          <w:rFonts w:ascii="Verdana" w:hAnsi="Verdana" w:cs="Arial"/>
        </w:rPr>
        <w:t>no artigo 55 da Lei nº 6.404/76</w:t>
      </w:r>
      <w:r>
        <w:rPr>
          <w:rFonts w:ascii="Verdana" w:hAnsi="Verdana" w:cs="Arial"/>
        </w:rPr>
        <w:t>,</w:t>
      </w:r>
      <w:r w:rsidRPr="00B253DB">
        <w:rPr>
          <w:rFonts w:ascii="Verdana" w:hAnsi="Verdana" w:cs="Arial"/>
        </w:rPr>
        <w:t xml:space="preserve"> </w:t>
      </w:r>
      <w:r w:rsidRPr="00B253DB">
        <w:rPr>
          <w:rFonts w:ascii="Verdana" w:hAnsi="Verdana"/>
          <w:color w:val="000000" w:themeColor="text1"/>
          <w:kern w:val="20"/>
        </w:rPr>
        <w:t xml:space="preserve">caso </w:t>
      </w:r>
      <w:r w:rsidRPr="00B253DB">
        <w:rPr>
          <w:rFonts w:ascii="Verdana" w:hAnsi="Verdana"/>
          <w:b/>
          <w:color w:val="000000" w:themeColor="text1"/>
          <w:kern w:val="20"/>
        </w:rPr>
        <w:t>(1)</w:t>
      </w:r>
      <w:r w:rsidRPr="00B253DB">
        <w:rPr>
          <w:rFonts w:ascii="Verdana" w:hAnsi="Verdana"/>
          <w:color w:val="000000" w:themeColor="text1"/>
          <w:kern w:val="20"/>
        </w:rPr>
        <w:t xml:space="preserve"> </w:t>
      </w:r>
      <w:r w:rsidRPr="00B253DB">
        <w:rPr>
          <w:rFonts w:ascii="Verdana" w:hAnsi="Verdana"/>
          <w:color w:val="000000" w:themeColor="text1"/>
        </w:rPr>
        <w:t xml:space="preserve">as Debêntures deixarem de gozar do tratamento </w:t>
      </w:r>
      <w:r w:rsidRPr="00EF4494">
        <w:rPr>
          <w:rFonts w:ascii="Verdana" w:hAnsi="Verdana"/>
          <w:color w:val="000000" w:themeColor="text1"/>
        </w:rPr>
        <w:t xml:space="preserve">tributário previsto na Lei </w:t>
      </w:r>
      <w:r w:rsidRPr="00B253DB">
        <w:rPr>
          <w:rFonts w:ascii="Verdana" w:hAnsi="Verdana"/>
          <w:color w:val="000000" w:themeColor="text1"/>
        </w:rPr>
        <w:t xml:space="preserve">nº 12.431 por motivo não imputável à Emissora (e.g. revogação legal do benefício </w:t>
      </w:r>
      <w:r w:rsidRPr="00EF4494">
        <w:rPr>
          <w:rFonts w:ascii="Verdana" w:hAnsi="Verdana"/>
          <w:color w:val="000000" w:themeColor="text1"/>
        </w:rPr>
        <w:t xml:space="preserve">ou </w:t>
      </w:r>
      <w:r w:rsidRPr="00B253DB">
        <w:rPr>
          <w:rFonts w:ascii="Verdana" w:hAnsi="Verdana"/>
          <w:color w:val="000000" w:themeColor="text1"/>
        </w:rPr>
        <w:t>acréscimo</w:t>
      </w:r>
      <w:r w:rsidRPr="00EF4494">
        <w:rPr>
          <w:rFonts w:ascii="Verdana" w:hAnsi="Verdana"/>
          <w:color w:val="000000" w:themeColor="text1"/>
        </w:rPr>
        <w:t xml:space="preserve"> de </w:t>
      </w:r>
      <w:r w:rsidRPr="00B253DB">
        <w:rPr>
          <w:rFonts w:ascii="Verdana" w:hAnsi="Verdana"/>
          <w:color w:val="000000" w:themeColor="text1"/>
        </w:rPr>
        <w:t xml:space="preserve">alíquota ou aplicação de </w:t>
      </w:r>
      <w:r w:rsidRPr="00EF4494">
        <w:rPr>
          <w:rFonts w:ascii="Verdana" w:hAnsi="Verdana"/>
          <w:color w:val="000000" w:themeColor="text1"/>
        </w:rPr>
        <w:t xml:space="preserve">taxa substituta </w:t>
      </w:r>
      <w:r w:rsidRPr="00B253DB">
        <w:rPr>
          <w:rFonts w:ascii="Verdana" w:hAnsi="Verdana"/>
          <w:color w:val="000000" w:themeColor="text1"/>
        </w:rPr>
        <w:t xml:space="preserve">que não atenda aos requisitos da Lei 12.431), conforme disposto </w:t>
      </w:r>
      <w:r w:rsidRPr="00EF4494">
        <w:rPr>
          <w:rFonts w:ascii="Verdana" w:hAnsi="Verdana"/>
          <w:color w:val="000000" w:themeColor="text1"/>
        </w:rPr>
        <w:t xml:space="preserve">na </w:t>
      </w:r>
      <w:r w:rsidRPr="00B253DB">
        <w:rPr>
          <w:rFonts w:ascii="Verdana" w:hAnsi="Verdana"/>
          <w:color w:val="000000" w:themeColor="text1"/>
        </w:rPr>
        <w:lastRenderedPageBreak/>
        <w:t>Cláusula 5.9.1.2 acima</w:t>
      </w:r>
      <w:r w:rsidRPr="00EF4494">
        <w:rPr>
          <w:rFonts w:ascii="Verdana" w:hAnsi="Verdana"/>
          <w:color w:val="000000" w:themeColor="text1"/>
        </w:rPr>
        <w:t xml:space="preserve">, </w:t>
      </w:r>
      <w:r w:rsidRPr="00B253DB">
        <w:rPr>
          <w:rFonts w:ascii="Verdana" w:hAnsi="Verdana"/>
          <w:color w:val="000000" w:themeColor="text1"/>
        </w:rPr>
        <w:t>nos termos das disposições legais e regulamentares</w:t>
      </w:r>
      <w:r w:rsidRPr="00EF4494">
        <w:rPr>
          <w:rFonts w:ascii="Verdana" w:hAnsi="Verdana"/>
          <w:color w:val="000000" w:themeColor="text1"/>
        </w:rPr>
        <w:t xml:space="preserve"> aplicáveis, </w:t>
      </w:r>
      <w:r w:rsidRPr="00B253DB">
        <w:rPr>
          <w:rFonts w:ascii="Verdana" w:hAnsi="Verdana"/>
          <w:color w:val="000000" w:themeColor="text1"/>
        </w:rPr>
        <w:t xml:space="preserve">inclusive do Art. 1º, inciso I, da Resolução CMN 4.751 </w:t>
      </w:r>
      <w:r w:rsidRPr="00B253DB">
        <w:rPr>
          <w:rFonts w:ascii="Verdana" w:hAnsi="Verdana"/>
          <w:color w:val="000000" w:themeColor="text1"/>
          <w:kern w:val="20"/>
        </w:rPr>
        <w:t>(“</w:t>
      </w:r>
      <w:r w:rsidRPr="00B253DB">
        <w:rPr>
          <w:rFonts w:ascii="Verdana" w:hAnsi="Verdana"/>
          <w:color w:val="000000" w:themeColor="text1"/>
          <w:kern w:val="20"/>
          <w:u w:val="single"/>
        </w:rPr>
        <w:t>Resgate Antecipado Facultativo 12.431</w:t>
      </w:r>
      <w:r w:rsidRPr="00B253DB">
        <w:rPr>
          <w:rFonts w:ascii="Verdana" w:hAnsi="Verdana"/>
          <w:color w:val="000000" w:themeColor="text1"/>
          <w:kern w:val="20"/>
        </w:rPr>
        <w:t>”)</w:t>
      </w:r>
      <w:r w:rsidRPr="00B253DB">
        <w:rPr>
          <w:rFonts w:ascii="Verdana" w:hAnsi="Verdana"/>
          <w:color w:val="000000" w:themeColor="text1"/>
        </w:rPr>
        <w:t xml:space="preserve">; ou </w:t>
      </w:r>
      <w:r w:rsidRPr="00B253DB">
        <w:rPr>
          <w:rFonts w:ascii="Verdana" w:hAnsi="Verdana"/>
          <w:b/>
          <w:color w:val="000000" w:themeColor="text1"/>
        </w:rPr>
        <w:t>(2)</w:t>
      </w:r>
      <w:r w:rsidRPr="00B253DB">
        <w:rPr>
          <w:rFonts w:ascii="Verdana" w:hAnsi="Verdana"/>
          <w:color w:val="000000" w:themeColor="text1"/>
          <w:kern w:val="20"/>
        </w:rPr>
        <w:t xml:space="preserve"> </w:t>
      </w:r>
      <w:r w:rsidRPr="00B253DB">
        <w:rPr>
          <w:rFonts w:ascii="Verdana" w:hAnsi="Verdana" w:cs="Arial"/>
        </w:rPr>
        <w:t xml:space="preserve">a seu exclusivo critério e a </w:t>
      </w:r>
      <w:r w:rsidRPr="00EF4494">
        <w:rPr>
          <w:rFonts w:ascii="Verdana" w:hAnsi="Verdana"/>
        </w:rPr>
        <w:t xml:space="preserve">qualquer </w:t>
      </w:r>
      <w:r w:rsidRPr="00B253DB">
        <w:rPr>
          <w:rFonts w:ascii="Verdana" w:hAnsi="Verdana" w:cs="Arial"/>
        </w:rPr>
        <w:t>tempo</w:t>
      </w:r>
      <w:r>
        <w:rPr>
          <w:rFonts w:ascii="Verdana" w:hAnsi="Verdana" w:cs="Arial"/>
        </w:rPr>
        <w:t>,</w:t>
      </w:r>
      <w:r w:rsidRPr="00B253DB">
        <w:rPr>
          <w:rFonts w:ascii="Verdana" w:hAnsi="Verdana" w:cs="Arial"/>
        </w:rPr>
        <w:t xml:space="preserve"> a partir de 16 de dezembro de 2039 (inclusive) (“</w:t>
      </w:r>
      <w:r w:rsidRPr="00B253DB">
        <w:rPr>
          <w:rFonts w:ascii="Verdana" w:hAnsi="Verdana" w:cs="Arial"/>
          <w:u w:val="single"/>
        </w:rPr>
        <w:t>Resgate Antecipado Facultativo 2039</w:t>
      </w:r>
      <w:r w:rsidRPr="00B253DB">
        <w:rPr>
          <w:rFonts w:ascii="Verdana" w:hAnsi="Verdana" w:cs="Arial"/>
        </w:rPr>
        <w:t>” e, em conjunto com o Resgate Antecipado Facultativo 12.431, “</w:t>
      </w:r>
      <w:r w:rsidRPr="00B253DB">
        <w:rPr>
          <w:rFonts w:ascii="Verdana" w:hAnsi="Verdana" w:cs="Arial"/>
          <w:u w:val="single"/>
        </w:rPr>
        <w:t xml:space="preserve">Resgate Antecipado </w:t>
      </w:r>
      <w:r w:rsidRPr="00AC1051">
        <w:rPr>
          <w:rFonts w:ascii="Verdana" w:hAnsi="Verdana" w:cs="Arial"/>
          <w:u w:val="single"/>
        </w:rPr>
        <w:t>Facultativo Total</w:t>
      </w:r>
      <w:r w:rsidRPr="00AC1051">
        <w:rPr>
          <w:rFonts w:ascii="Verdana" w:hAnsi="Verdana" w:cs="Arial"/>
        </w:rPr>
        <w:t>”)</w:t>
      </w:r>
      <w:r w:rsidRPr="00AC1051">
        <w:rPr>
          <w:rFonts w:ascii="Verdana" w:hAnsi="Verdana"/>
          <w:color w:val="000000" w:themeColor="text1"/>
          <w:kern w:val="20"/>
        </w:rPr>
        <w:t>, de acordo com os termos e condições previstos abaixo:</w:t>
      </w:r>
    </w:p>
    <w:p w14:paraId="78A2E800" w14:textId="77777777" w:rsidR="00507599" w:rsidRPr="00B94977" w:rsidRDefault="00507599" w:rsidP="00507599">
      <w:pPr>
        <w:widowControl w:val="0"/>
        <w:spacing w:line="280" w:lineRule="exact"/>
        <w:jc w:val="both"/>
        <w:rPr>
          <w:rFonts w:ascii="Verdana" w:hAnsi="Verdana"/>
          <w:color w:val="000000" w:themeColor="text1"/>
          <w:kern w:val="20"/>
        </w:rPr>
      </w:pPr>
    </w:p>
    <w:p w14:paraId="1CAB3C71" w14:textId="77777777" w:rsidR="00507599" w:rsidRPr="00EF4494" w:rsidRDefault="00507599" w:rsidP="009D1547">
      <w:pPr>
        <w:pStyle w:val="Level4"/>
        <w:widowControl w:val="0"/>
        <w:numPr>
          <w:ilvl w:val="3"/>
          <w:numId w:val="20"/>
        </w:numPr>
        <w:shd w:val="clear" w:color="auto" w:fill="FFFFFF" w:themeFill="background1"/>
        <w:tabs>
          <w:tab w:val="clear" w:pos="2041"/>
          <w:tab w:val="left" w:pos="709"/>
        </w:tabs>
        <w:spacing w:after="0" w:line="280" w:lineRule="exact"/>
        <w:ind w:left="0" w:firstLine="0"/>
        <w:outlineLvl w:val="3"/>
        <w:rPr>
          <w:rFonts w:ascii="Verdana" w:hAnsi="Verdana"/>
          <w:color w:val="000000" w:themeColor="text1"/>
          <w:szCs w:val="20"/>
        </w:rPr>
      </w:pPr>
      <w:r w:rsidRPr="00B00F74">
        <w:rPr>
          <w:rFonts w:ascii="Verdana" w:hAnsi="Verdana"/>
          <w:color w:val="000000" w:themeColor="text1"/>
          <w:szCs w:val="20"/>
        </w:rPr>
        <w:t>O valor a ser pago pela Emissora em relação a cada uma das Debêntures no âmbito do Resgate Antecipado Facultativo Total será equivalente ao valor indicado no item (1) ou no</w:t>
      </w:r>
      <w:r w:rsidRPr="00B253DB">
        <w:rPr>
          <w:rFonts w:ascii="Verdana" w:hAnsi="Verdana"/>
          <w:color w:val="000000" w:themeColor="text1"/>
          <w:szCs w:val="20"/>
        </w:rPr>
        <w:t xml:space="preserve"> item (2) abaixo, dos dois o maior: </w:t>
      </w:r>
    </w:p>
    <w:p w14:paraId="703A7904" w14:textId="77777777" w:rsidR="00507599" w:rsidRPr="00AC1051" w:rsidRDefault="00507599" w:rsidP="00507599">
      <w:pPr>
        <w:pStyle w:val="Level4"/>
        <w:numPr>
          <w:ilvl w:val="0"/>
          <w:numId w:val="0"/>
        </w:numPr>
        <w:shd w:val="clear" w:color="auto" w:fill="FFFFFF"/>
        <w:tabs>
          <w:tab w:val="left" w:pos="708"/>
        </w:tabs>
        <w:spacing w:after="0" w:line="280" w:lineRule="exact"/>
        <w:ind w:left="708"/>
        <w:rPr>
          <w:rFonts w:ascii="Verdana" w:eastAsiaTheme="minorHAnsi" w:hAnsi="Verdana"/>
          <w:color w:val="000000"/>
          <w:szCs w:val="20"/>
        </w:rPr>
      </w:pPr>
    </w:p>
    <w:p w14:paraId="0E41709D" w14:textId="77777777" w:rsidR="00507599" w:rsidRDefault="00507599" w:rsidP="00507599">
      <w:pPr>
        <w:pStyle w:val="Level4"/>
        <w:numPr>
          <w:ilvl w:val="0"/>
          <w:numId w:val="0"/>
        </w:numPr>
        <w:shd w:val="clear" w:color="auto" w:fill="FFFFFF"/>
        <w:tabs>
          <w:tab w:val="left" w:pos="708"/>
        </w:tabs>
        <w:spacing w:after="0" w:line="280" w:lineRule="exact"/>
        <w:ind w:left="720"/>
        <w:rPr>
          <w:rFonts w:ascii="Verdana" w:hAnsi="Verdana"/>
          <w:color w:val="000000"/>
          <w:szCs w:val="20"/>
        </w:rPr>
      </w:pPr>
      <w:r w:rsidRPr="00AC1051">
        <w:rPr>
          <w:rFonts w:ascii="Verdana" w:hAnsi="Verdana"/>
          <w:color w:val="000000"/>
          <w:szCs w:val="20"/>
        </w:rPr>
        <w:t>(</w:t>
      </w:r>
      <w:r>
        <w:rPr>
          <w:rFonts w:ascii="Verdana" w:hAnsi="Verdana"/>
          <w:color w:val="000000"/>
          <w:szCs w:val="20"/>
        </w:rPr>
        <w:t>1</w:t>
      </w:r>
      <w:r w:rsidRPr="00AC1051">
        <w:rPr>
          <w:rFonts w:ascii="Verdana" w:hAnsi="Verdana"/>
          <w:color w:val="000000"/>
          <w:szCs w:val="20"/>
        </w:rPr>
        <w:t xml:space="preserve">)  Valor Nominal Atualizado objeto </w:t>
      </w:r>
      <w:r w:rsidRPr="00B00F74">
        <w:rPr>
          <w:rFonts w:ascii="Verdana" w:hAnsi="Verdana"/>
          <w:color w:val="000000" w:themeColor="text1"/>
          <w:szCs w:val="20"/>
        </w:rPr>
        <w:t>do Resgate Antecipado Facultativo Total</w:t>
      </w:r>
      <w:r w:rsidRPr="00AC1051">
        <w:rPr>
          <w:rFonts w:ascii="Verdana" w:hAnsi="Verdana"/>
          <w:color w:val="000000"/>
          <w:szCs w:val="20"/>
        </w:rPr>
        <w:t xml:space="preserve"> acrescido: (a) da Remuneração, calculada, </w:t>
      </w:r>
      <w:r w:rsidRPr="00AC1051">
        <w:rPr>
          <w:rFonts w:ascii="Verdana" w:hAnsi="Verdana"/>
          <w:i/>
          <w:iCs/>
          <w:color w:val="000000"/>
          <w:szCs w:val="20"/>
        </w:rPr>
        <w:t>pro rata temporis</w:t>
      </w:r>
      <w:r w:rsidRPr="00B94977">
        <w:rPr>
          <w:rFonts w:ascii="Verdana" w:hAnsi="Verdana"/>
          <w:color w:val="000000"/>
          <w:szCs w:val="20"/>
        </w:rPr>
        <w:t>, desde a Primeira Data de Integralização ou a Data de Pagamento de Remuneração imediatamente anterior, conforme o caso, até a data d</w:t>
      </w:r>
      <w:r>
        <w:rPr>
          <w:rFonts w:ascii="Verdana" w:hAnsi="Verdana"/>
          <w:color w:val="000000"/>
          <w:szCs w:val="20"/>
        </w:rPr>
        <w:t>o</w:t>
      </w:r>
      <w:r w:rsidRPr="00AC1051">
        <w:rPr>
          <w:rFonts w:ascii="Verdana" w:hAnsi="Verdana"/>
          <w:color w:val="000000"/>
          <w:szCs w:val="20"/>
        </w:rPr>
        <w:t xml:space="preserve"> efetiv</w:t>
      </w:r>
      <w:r>
        <w:rPr>
          <w:rFonts w:ascii="Verdana" w:hAnsi="Verdana"/>
          <w:color w:val="000000"/>
          <w:szCs w:val="20"/>
        </w:rPr>
        <w:t>o resgate</w:t>
      </w:r>
      <w:r w:rsidRPr="00AC1051">
        <w:rPr>
          <w:rFonts w:ascii="Verdana" w:hAnsi="Verdana"/>
          <w:color w:val="000000"/>
          <w:szCs w:val="20"/>
        </w:rPr>
        <w:t xml:space="preserve">; (b) dos Encargos Moratórios, se houver; e (c) de quaisquer obrigações pecuniárias e outros acréscimos referentes às Debêntures; ou </w:t>
      </w:r>
    </w:p>
    <w:p w14:paraId="7F89E8B6" w14:textId="77777777" w:rsidR="00507599" w:rsidRPr="00AC1051" w:rsidRDefault="00507599" w:rsidP="00507599">
      <w:pPr>
        <w:pStyle w:val="Level4"/>
        <w:numPr>
          <w:ilvl w:val="0"/>
          <w:numId w:val="0"/>
        </w:numPr>
        <w:shd w:val="clear" w:color="auto" w:fill="FFFFFF"/>
        <w:tabs>
          <w:tab w:val="left" w:pos="708"/>
        </w:tabs>
        <w:spacing w:after="0" w:line="280" w:lineRule="exact"/>
        <w:ind w:left="2041" w:hanging="680"/>
        <w:rPr>
          <w:rFonts w:ascii="Verdana" w:hAnsi="Verdana"/>
          <w:color w:val="000000"/>
          <w:szCs w:val="20"/>
        </w:rPr>
      </w:pPr>
    </w:p>
    <w:p w14:paraId="68B1785D" w14:textId="77777777" w:rsidR="00507599" w:rsidRDefault="00507599" w:rsidP="00507599">
      <w:pPr>
        <w:spacing w:line="280" w:lineRule="exact"/>
        <w:ind w:left="720" w:hanging="720"/>
        <w:jc w:val="both"/>
        <w:rPr>
          <w:rFonts w:ascii="Verdana" w:hAnsi="Verdana"/>
          <w:b/>
          <w:bCs/>
          <w:color w:val="000000"/>
        </w:rPr>
      </w:pPr>
      <w:r w:rsidRPr="00AC1051">
        <w:rPr>
          <w:rFonts w:ascii="Verdana" w:hAnsi="Verdana"/>
          <w:color w:val="000000"/>
        </w:rPr>
        <w:t>          (2</w:t>
      </w:r>
      <w:r w:rsidRPr="00B94977">
        <w:rPr>
          <w:rFonts w:ascii="Verdana" w:hAnsi="Verdana"/>
          <w:color w:val="000000"/>
        </w:rPr>
        <w:t xml:space="preserve">)     valor presente das parcelas remanescentes de pagamento de amortização do Valor Nominal Atualizado e da Remuneração, utilizando como taxa de desconto </w:t>
      </w:r>
      <w:r>
        <w:rPr>
          <w:rFonts w:ascii="Verdana" w:hAnsi="Verdana"/>
          <w:color w:val="000000"/>
        </w:rPr>
        <w:t xml:space="preserve">o cupom do título </w:t>
      </w:r>
      <w:r w:rsidRPr="00B94977">
        <w:rPr>
          <w:rFonts w:ascii="Verdana" w:hAnsi="Verdana"/>
          <w:color w:val="000000"/>
        </w:rPr>
        <w:t>Tesouro IPCA+ com Juros Semestrais (NTN-B), com vencimento mais próximo ao prazo médio remanescente</w:t>
      </w:r>
      <w:r>
        <w:rPr>
          <w:rFonts w:ascii="Verdana" w:hAnsi="Verdana"/>
          <w:color w:val="000000"/>
        </w:rPr>
        <w:t xml:space="preserve"> (</w:t>
      </w:r>
      <w:r w:rsidRPr="000920A1">
        <w:rPr>
          <w:rFonts w:ascii="Verdana" w:hAnsi="Verdana"/>
          <w:i/>
          <w:color w:val="000000"/>
        </w:rPr>
        <w:t>duration</w:t>
      </w:r>
      <w:r>
        <w:rPr>
          <w:rFonts w:ascii="Verdana" w:hAnsi="Verdana"/>
          <w:color w:val="000000"/>
        </w:rPr>
        <w:t>)</w:t>
      </w:r>
      <w:r w:rsidRPr="00B94977">
        <w:rPr>
          <w:rFonts w:ascii="Verdana" w:hAnsi="Verdana"/>
          <w:color w:val="000000"/>
        </w:rPr>
        <w:t xml:space="preserve"> das Debêntures, calculado conforme cláusula abaixo, e somado aos Encargos Moratórios, se houver, a quaisquer obrigações pecuniárias e a outros acréscimos referentes às Debêntures:</w:t>
      </w:r>
      <w:r w:rsidRPr="00B94977">
        <w:rPr>
          <w:rFonts w:ascii="Verdana" w:hAnsi="Verdana"/>
          <w:b/>
          <w:bCs/>
          <w:color w:val="000000"/>
          <w:highlight w:val="yellow"/>
        </w:rPr>
        <w:t xml:space="preserve"> </w:t>
      </w:r>
    </w:p>
    <w:p w14:paraId="7B637780" w14:textId="77777777" w:rsidR="00507599" w:rsidRDefault="00507599" w:rsidP="00507599">
      <w:pPr>
        <w:spacing w:line="280" w:lineRule="exact"/>
        <w:ind w:left="720" w:hanging="720"/>
        <w:jc w:val="both"/>
        <w:rPr>
          <w:rFonts w:ascii="Verdana" w:hAnsi="Verdana"/>
          <w:b/>
          <w:bCs/>
          <w:color w:val="000000"/>
        </w:rPr>
      </w:pPr>
    </w:p>
    <w:p w14:paraId="31EC6309" w14:textId="77777777" w:rsidR="00507599" w:rsidRPr="00AC1051" w:rsidRDefault="00507599" w:rsidP="00507599">
      <w:pPr>
        <w:spacing w:line="280" w:lineRule="exact"/>
        <w:ind w:left="720" w:hanging="720"/>
        <w:jc w:val="both"/>
        <w:rPr>
          <w:rFonts w:ascii="Verdana" w:hAnsi="Verdana"/>
          <w:color w:val="000000"/>
        </w:rPr>
      </w:pPr>
    </w:p>
    <w:p w14:paraId="54A01BB9" w14:textId="77777777" w:rsidR="00507599" w:rsidRPr="003060FB" w:rsidRDefault="00507599" w:rsidP="00507599">
      <w:pPr>
        <w:pStyle w:val="Level4"/>
        <w:widowControl w:val="0"/>
        <w:numPr>
          <w:ilvl w:val="0"/>
          <w:numId w:val="0"/>
        </w:numPr>
        <w:rPr>
          <w:rFonts w:ascii="Verdana" w:hAnsi="Verdana"/>
          <w:iCs/>
          <w:color w:val="000000" w:themeColor="text1"/>
          <w:szCs w:val="20"/>
        </w:rPr>
      </w:pPr>
      <m:oMathPara>
        <m:oMathParaPr>
          <m:jc m:val="center"/>
        </m:oMathParaPr>
        <m:oMath>
          <m:r>
            <w:rPr>
              <w:rFonts w:ascii="Cambria Math" w:hAnsi="Cambria Math"/>
              <w:color w:val="000000" w:themeColor="text1"/>
              <w:szCs w:val="20"/>
              <w:lang w:val="en-US"/>
            </w:rPr>
            <m:t>VP=</m:t>
          </m:r>
          <m:nary>
            <m:naryPr>
              <m:chr m:val="∑"/>
              <m:limLoc m:val="undOvr"/>
              <m:ctrlPr>
                <w:rPr>
                  <w:rFonts w:ascii="Cambria Math" w:hAnsi="Cambria Math"/>
                  <w:i/>
                  <w:iCs/>
                  <w:color w:val="000000" w:themeColor="text1"/>
                  <w:szCs w:val="20"/>
                </w:rPr>
              </m:ctrlPr>
            </m:naryPr>
            <m:sub>
              <m:r>
                <w:rPr>
                  <w:rFonts w:ascii="Cambria Math" w:hAnsi="Cambria Math"/>
                  <w:color w:val="000000" w:themeColor="text1"/>
                  <w:szCs w:val="20"/>
                  <w:lang w:val="en-US"/>
                </w:rPr>
                <m:t>k=1</m:t>
              </m:r>
            </m:sub>
            <m:sup>
              <m:r>
                <w:rPr>
                  <w:rFonts w:ascii="Cambria Math" w:hAnsi="Cambria Math"/>
                  <w:color w:val="000000" w:themeColor="text1"/>
                  <w:szCs w:val="20"/>
                  <w:lang w:val="en-US"/>
                </w:rPr>
                <m:t>n</m:t>
              </m:r>
            </m:sup>
            <m:e>
              <m:d>
                <m:dPr>
                  <m:ctrlPr>
                    <w:rPr>
                      <w:rFonts w:ascii="Cambria Math" w:hAnsi="Cambria Math"/>
                      <w:i/>
                      <w:color w:val="000000" w:themeColor="text1"/>
                      <w:szCs w:val="20"/>
                      <w:lang w:val="en-US"/>
                    </w:rPr>
                  </m:ctrlPr>
                </m:dPr>
                <m:e>
                  <m:f>
                    <m:fPr>
                      <m:ctrlPr>
                        <w:rPr>
                          <w:rFonts w:ascii="Cambria Math" w:hAnsi="Cambria Math"/>
                          <w:i/>
                          <w:iCs/>
                          <w:color w:val="000000" w:themeColor="text1"/>
                          <w:szCs w:val="20"/>
                        </w:rPr>
                      </m:ctrlPr>
                    </m:fPr>
                    <m:num>
                      <m:r>
                        <w:rPr>
                          <w:rFonts w:ascii="Cambria Math" w:hAnsi="Cambria Math"/>
                          <w:color w:val="000000" w:themeColor="text1"/>
                          <w:szCs w:val="20"/>
                          <w:lang w:val="en-US"/>
                        </w:rPr>
                        <m:t>VNEk</m:t>
                      </m:r>
                    </m:num>
                    <m:den>
                      <m:r>
                        <w:rPr>
                          <w:rFonts w:ascii="Cambria Math" w:hAnsi="Cambria Math"/>
                          <w:color w:val="000000" w:themeColor="text1"/>
                          <w:szCs w:val="20"/>
                          <w:lang w:val="en-US"/>
                        </w:rPr>
                        <m:t>FVPk</m:t>
                      </m:r>
                    </m:den>
                  </m:f>
                  <m:r>
                    <w:rPr>
                      <w:rFonts w:ascii="Cambria Math" w:hAnsi="Cambria Math"/>
                      <w:color w:val="000000" w:themeColor="text1"/>
                      <w:szCs w:val="20"/>
                      <w:lang w:val="en-US"/>
                    </w:rPr>
                    <m:t xml:space="preserve"> ×C</m:t>
                  </m:r>
                </m:e>
              </m:d>
            </m:e>
          </m:nary>
        </m:oMath>
      </m:oMathPara>
    </w:p>
    <w:p w14:paraId="1D545EAD" w14:textId="77777777" w:rsidR="00507599" w:rsidRDefault="00507599" w:rsidP="00507599">
      <w:pPr>
        <w:spacing w:line="280" w:lineRule="exact"/>
        <w:jc w:val="both"/>
        <w:rPr>
          <w:rFonts w:ascii="Verdana" w:hAnsi="Verdana"/>
          <w:color w:val="000000"/>
        </w:rPr>
      </w:pPr>
      <w:r w:rsidRPr="00AC1051">
        <w:rPr>
          <w:rFonts w:ascii="Verdana" w:hAnsi="Verdana"/>
          <w:color w:val="000000"/>
        </w:rPr>
        <w:t> </w:t>
      </w:r>
    </w:p>
    <w:p w14:paraId="48C0DDDA" w14:textId="77777777" w:rsidR="00507599" w:rsidRDefault="00507599" w:rsidP="00507599">
      <w:pPr>
        <w:spacing w:line="280" w:lineRule="exact"/>
        <w:jc w:val="both"/>
        <w:rPr>
          <w:rFonts w:ascii="Verdana" w:hAnsi="Verdana"/>
        </w:rPr>
      </w:pPr>
    </w:p>
    <w:p w14:paraId="2A0BC738" w14:textId="77777777" w:rsidR="00507599" w:rsidRDefault="00507599" w:rsidP="00507599">
      <w:pPr>
        <w:pStyle w:val="NormalWeb"/>
        <w:spacing w:before="0" w:beforeAutospacing="0" w:after="0" w:afterAutospacing="0" w:line="280" w:lineRule="exact"/>
        <w:ind w:left="709"/>
        <w:jc w:val="both"/>
        <w:rPr>
          <w:rFonts w:ascii="Verdana" w:hAnsi="Verdana"/>
          <w:sz w:val="20"/>
          <w:szCs w:val="20"/>
        </w:rPr>
      </w:pPr>
      <w:r w:rsidRPr="00AC1051">
        <w:rPr>
          <w:rFonts w:ascii="Verdana" w:hAnsi="Verdana"/>
          <w:sz w:val="20"/>
          <w:szCs w:val="20"/>
        </w:rPr>
        <w:t>VP = somatório do valor presente das parcelas de pagamento das Debêntures;</w:t>
      </w:r>
    </w:p>
    <w:p w14:paraId="20E66CB6" w14:textId="77777777" w:rsidR="00507599" w:rsidRPr="00AC1051" w:rsidRDefault="00507599" w:rsidP="00507599">
      <w:pPr>
        <w:pStyle w:val="NormalWeb"/>
        <w:spacing w:before="0" w:beforeAutospacing="0" w:after="0" w:afterAutospacing="0" w:line="280" w:lineRule="exact"/>
        <w:ind w:left="709"/>
        <w:jc w:val="both"/>
        <w:rPr>
          <w:rFonts w:ascii="Verdana" w:hAnsi="Verdana"/>
          <w:sz w:val="20"/>
          <w:szCs w:val="20"/>
        </w:rPr>
      </w:pPr>
    </w:p>
    <w:p w14:paraId="42E552E4" w14:textId="77777777" w:rsidR="00507599" w:rsidRPr="00B94977" w:rsidRDefault="00507599" w:rsidP="00507599">
      <w:pPr>
        <w:pStyle w:val="NormalWeb"/>
        <w:spacing w:before="0" w:beforeAutospacing="0" w:after="0" w:afterAutospacing="0" w:line="280" w:lineRule="exact"/>
        <w:ind w:left="709"/>
        <w:jc w:val="both"/>
        <w:rPr>
          <w:rFonts w:ascii="Verdana" w:hAnsi="Verdana"/>
          <w:sz w:val="20"/>
          <w:szCs w:val="20"/>
        </w:rPr>
      </w:pPr>
      <w:r w:rsidRPr="00B94977">
        <w:rPr>
          <w:rFonts w:ascii="Verdana" w:hAnsi="Verdana"/>
          <w:sz w:val="20"/>
          <w:szCs w:val="20"/>
        </w:rPr>
        <w:t xml:space="preserve">C = conforme definido na Cláusula 5.5.1; </w:t>
      </w:r>
    </w:p>
    <w:p w14:paraId="72A9C752" w14:textId="77777777" w:rsidR="00507599" w:rsidRPr="00B94977" w:rsidRDefault="00507599" w:rsidP="00507599">
      <w:pPr>
        <w:pStyle w:val="NormalWeb"/>
        <w:spacing w:before="0" w:beforeAutospacing="0" w:after="0" w:afterAutospacing="0" w:line="280" w:lineRule="exact"/>
        <w:ind w:left="709"/>
        <w:jc w:val="both"/>
        <w:rPr>
          <w:rFonts w:ascii="Verdana" w:hAnsi="Verdana"/>
          <w:sz w:val="20"/>
          <w:szCs w:val="20"/>
        </w:rPr>
      </w:pPr>
    </w:p>
    <w:p w14:paraId="76509477" w14:textId="77777777" w:rsidR="00507599" w:rsidRDefault="00507599" w:rsidP="00507599">
      <w:pPr>
        <w:pStyle w:val="NormalWeb"/>
        <w:spacing w:before="0" w:beforeAutospacing="0" w:after="0" w:afterAutospacing="0" w:line="280" w:lineRule="exact"/>
        <w:ind w:left="709"/>
        <w:jc w:val="both"/>
        <w:rPr>
          <w:rFonts w:ascii="Verdana" w:hAnsi="Verdana"/>
          <w:sz w:val="20"/>
          <w:szCs w:val="20"/>
        </w:rPr>
      </w:pPr>
      <w:r w:rsidRPr="00300437">
        <w:rPr>
          <w:rFonts w:ascii="Verdana" w:hAnsi="Verdana"/>
          <w:sz w:val="20"/>
          <w:szCs w:val="20"/>
        </w:rPr>
        <w:t>VNEk = valor unitário de cada um dos “k” valores devidos das Debêntures, sendo o valor de cada parcela “k” equivalente ao pagamento da Remuneração das Debêntures e/ou à amortização do Valor Nominal Atualizado, conforme o caso;</w:t>
      </w:r>
    </w:p>
    <w:p w14:paraId="0C5C86DB" w14:textId="77777777" w:rsidR="00507599" w:rsidRPr="00AC1051" w:rsidRDefault="00507599" w:rsidP="00507599">
      <w:pPr>
        <w:pStyle w:val="NormalWeb"/>
        <w:spacing w:before="0" w:beforeAutospacing="0" w:after="0" w:afterAutospacing="0" w:line="280" w:lineRule="exact"/>
        <w:ind w:left="709"/>
        <w:jc w:val="both"/>
        <w:rPr>
          <w:rFonts w:ascii="Verdana" w:hAnsi="Verdana"/>
          <w:sz w:val="20"/>
          <w:szCs w:val="20"/>
        </w:rPr>
      </w:pPr>
    </w:p>
    <w:p w14:paraId="54AE2925" w14:textId="77777777" w:rsidR="00507599" w:rsidRDefault="00507599" w:rsidP="00507599">
      <w:pPr>
        <w:pStyle w:val="NormalWeb"/>
        <w:spacing w:before="0" w:beforeAutospacing="0" w:after="0" w:afterAutospacing="0" w:line="280" w:lineRule="exact"/>
        <w:ind w:left="709"/>
        <w:rPr>
          <w:rFonts w:ascii="Verdana" w:hAnsi="Verdana"/>
          <w:sz w:val="20"/>
          <w:szCs w:val="20"/>
        </w:rPr>
      </w:pPr>
      <w:r w:rsidRPr="00AC1051">
        <w:rPr>
          <w:rFonts w:ascii="Verdana" w:hAnsi="Verdana"/>
          <w:sz w:val="20"/>
          <w:szCs w:val="20"/>
        </w:rPr>
        <w:t>n = número total de eventos de pagamento a serem realizados das Debêntures, sendo “n” um número inteiro;</w:t>
      </w:r>
    </w:p>
    <w:p w14:paraId="386D4303" w14:textId="77777777" w:rsidR="00507599" w:rsidRPr="00AC1051" w:rsidRDefault="00507599" w:rsidP="00507599">
      <w:pPr>
        <w:pStyle w:val="NormalWeb"/>
        <w:spacing w:before="0" w:beforeAutospacing="0" w:after="0" w:afterAutospacing="0" w:line="280" w:lineRule="exact"/>
        <w:ind w:left="709"/>
        <w:rPr>
          <w:rFonts w:ascii="Verdana" w:hAnsi="Verdana"/>
          <w:sz w:val="20"/>
          <w:szCs w:val="20"/>
        </w:rPr>
      </w:pPr>
    </w:p>
    <w:p w14:paraId="52B0AA5F" w14:textId="77777777" w:rsidR="00507599" w:rsidRDefault="00507599" w:rsidP="00507599">
      <w:pPr>
        <w:pStyle w:val="NormalWeb"/>
        <w:spacing w:before="0" w:beforeAutospacing="0" w:after="0" w:afterAutospacing="0" w:line="280" w:lineRule="exact"/>
        <w:ind w:left="709"/>
        <w:rPr>
          <w:rFonts w:ascii="Verdana" w:hAnsi="Verdana"/>
          <w:sz w:val="20"/>
          <w:szCs w:val="20"/>
        </w:rPr>
      </w:pPr>
      <w:r w:rsidRPr="00AC1051">
        <w:rPr>
          <w:rFonts w:ascii="Verdana" w:hAnsi="Verdana"/>
          <w:sz w:val="20"/>
          <w:szCs w:val="20"/>
        </w:rPr>
        <w:t xml:space="preserve">nk = número de Dias Úteis entre a data </w:t>
      </w:r>
      <w:r>
        <w:rPr>
          <w:rFonts w:ascii="Verdana" w:hAnsi="Verdana"/>
          <w:sz w:val="20"/>
          <w:szCs w:val="20"/>
        </w:rPr>
        <w:t xml:space="preserve">do </w:t>
      </w:r>
      <w:r w:rsidRPr="00B00F74">
        <w:rPr>
          <w:rFonts w:ascii="Verdana" w:hAnsi="Verdana"/>
          <w:color w:val="000000" w:themeColor="text1"/>
          <w:sz w:val="20"/>
          <w:szCs w:val="20"/>
        </w:rPr>
        <w:t>Resgate Antecipado Facultativo Total</w:t>
      </w:r>
      <w:r w:rsidRPr="00AC1051">
        <w:rPr>
          <w:rFonts w:ascii="Verdana" w:hAnsi="Verdana"/>
          <w:sz w:val="20"/>
          <w:szCs w:val="20"/>
        </w:rPr>
        <w:t xml:space="preserve"> e a data de vencimento programad</w:t>
      </w:r>
      <w:r w:rsidRPr="00B94977">
        <w:rPr>
          <w:rFonts w:ascii="Verdana" w:hAnsi="Verdana"/>
          <w:sz w:val="20"/>
          <w:szCs w:val="20"/>
        </w:rPr>
        <w:t>a de cada parcela “k” vincenda;</w:t>
      </w:r>
    </w:p>
    <w:p w14:paraId="5E84E802" w14:textId="77777777" w:rsidR="00507599" w:rsidRPr="00AC1051" w:rsidRDefault="00507599" w:rsidP="00507599">
      <w:pPr>
        <w:pStyle w:val="NormalWeb"/>
        <w:spacing w:before="0" w:beforeAutospacing="0" w:after="0" w:afterAutospacing="0" w:line="280" w:lineRule="exact"/>
        <w:ind w:left="709"/>
        <w:rPr>
          <w:rFonts w:ascii="Verdana" w:hAnsi="Verdana"/>
          <w:sz w:val="20"/>
          <w:szCs w:val="20"/>
        </w:rPr>
      </w:pPr>
    </w:p>
    <w:p w14:paraId="2BC58B57" w14:textId="77777777" w:rsidR="00507599" w:rsidRDefault="00507599" w:rsidP="00507599">
      <w:pPr>
        <w:pStyle w:val="NormalWeb"/>
        <w:spacing w:before="0" w:beforeAutospacing="0" w:after="0" w:afterAutospacing="0" w:line="280" w:lineRule="exact"/>
        <w:ind w:left="709"/>
        <w:jc w:val="both"/>
        <w:rPr>
          <w:rFonts w:ascii="Verdana" w:hAnsi="Verdana"/>
          <w:sz w:val="20"/>
          <w:szCs w:val="20"/>
        </w:rPr>
      </w:pPr>
      <w:r w:rsidRPr="00AC1051">
        <w:rPr>
          <w:rFonts w:ascii="Verdana" w:hAnsi="Verdana"/>
          <w:sz w:val="20"/>
          <w:szCs w:val="20"/>
        </w:rPr>
        <w:lastRenderedPageBreak/>
        <w:t>FVPk = fator de valor presente, apurado conforme fórmula a seguir, calculado com 9 (nove) casas decimais, com arredondamento:</w:t>
      </w:r>
    </w:p>
    <w:p w14:paraId="547F50B0" w14:textId="77777777" w:rsidR="00507599" w:rsidRDefault="00507599" w:rsidP="00507599">
      <w:pPr>
        <w:pStyle w:val="NormalWeb"/>
        <w:spacing w:before="0" w:beforeAutospacing="0" w:after="0" w:afterAutospacing="0" w:line="280" w:lineRule="exact"/>
        <w:ind w:left="709"/>
        <w:jc w:val="both"/>
        <w:rPr>
          <w:rFonts w:ascii="Verdana" w:hAnsi="Verdana"/>
          <w:sz w:val="20"/>
          <w:szCs w:val="20"/>
        </w:rPr>
      </w:pPr>
    </w:p>
    <w:p w14:paraId="33473FBD" w14:textId="77777777" w:rsidR="00507599" w:rsidRPr="000920A1" w:rsidRDefault="00507599" w:rsidP="00507599">
      <w:pPr>
        <w:pStyle w:val="NormalWeb"/>
        <w:widowControl w:val="0"/>
        <w:jc w:val="both"/>
        <w:rPr>
          <w:rFonts w:ascii="Verdana" w:hAnsi="Verdana"/>
          <w:iCs/>
          <w:sz w:val="20"/>
          <w:szCs w:val="20"/>
        </w:rPr>
      </w:pPr>
      <m:oMathPara>
        <m:oMath>
          <m:r>
            <w:rPr>
              <w:rFonts w:ascii="Cambria Math" w:hAnsi="Cambria Math"/>
              <w:sz w:val="20"/>
              <w:szCs w:val="20"/>
              <w:lang w:val="en-US"/>
            </w:rPr>
            <m:t>FVPk=</m:t>
          </m:r>
          <m:sSup>
            <m:sSupPr>
              <m:ctrlPr>
                <w:rPr>
                  <w:rFonts w:ascii="Cambria Math" w:hAnsi="Cambria Math"/>
                  <w:i/>
                  <w:iCs/>
                  <w:sz w:val="20"/>
                  <w:szCs w:val="20"/>
                </w:rPr>
              </m:ctrlPr>
            </m:sSupPr>
            <m:e>
              <m:r>
                <w:rPr>
                  <w:rFonts w:ascii="Cambria Math" w:hAnsi="Cambria Math"/>
                  <w:sz w:val="20"/>
                  <w:szCs w:val="20"/>
                  <w:lang w:val="en-US"/>
                </w:rPr>
                <m:t>{[</m:t>
              </m:r>
              <m:d>
                <m:dPr>
                  <m:ctrlPr>
                    <w:rPr>
                      <w:rFonts w:ascii="Cambria Math" w:hAnsi="Cambria Math"/>
                      <w:i/>
                      <w:iCs/>
                      <w:sz w:val="20"/>
                      <w:szCs w:val="20"/>
                    </w:rPr>
                  </m:ctrlPr>
                </m:dPr>
                <m:e>
                  <m:r>
                    <w:rPr>
                      <w:rFonts w:ascii="Cambria Math" w:hAnsi="Cambria Math"/>
                      <w:sz w:val="20"/>
                      <w:szCs w:val="20"/>
                      <w:lang w:val="en-US"/>
                    </w:rPr>
                    <m:t>1+TESOUROIPCA</m:t>
                  </m:r>
                </m:e>
              </m:d>
            </m:e>
            <m:sup>
              <m:f>
                <m:fPr>
                  <m:ctrlPr>
                    <w:rPr>
                      <w:rFonts w:ascii="Cambria Math" w:hAnsi="Cambria Math"/>
                      <w:i/>
                      <w:iCs/>
                      <w:sz w:val="20"/>
                      <w:szCs w:val="20"/>
                    </w:rPr>
                  </m:ctrlPr>
                </m:fPr>
                <m:num>
                  <m:r>
                    <w:rPr>
                      <w:rFonts w:ascii="Cambria Math" w:hAnsi="Cambria Math"/>
                      <w:sz w:val="20"/>
                      <w:szCs w:val="20"/>
                      <w:lang w:val="en-US"/>
                    </w:rPr>
                    <m:t>nk</m:t>
                  </m:r>
                </m:num>
                <m:den>
                  <m:r>
                    <w:rPr>
                      <w:rFonts w:ascii="Cambria Math" w:hAnsi="Cambria Math"/>
                      <w:sz w:val="20"/>
                      <w:szCs w:val="20"/>
                      <w:lang w:val="en-US"/>
                    </w:rPr>
                    <m:t>252</m:t>
                  </m:r>
                </m:den>
              </m:f>
            </m:sup>
          </m:sSup>
          <m:r>
            <w:rPr>
              <w:rFonts w:ascii="Cambria Math" w:hAnsi="Cambria Math"/>
              <w:sz w:val="20"/>
              <w:szCs w:val="20"/>
            </w:rPr>
            <m:t>]}</m:t>
          </m:r>
        </m:oMath>
      </m:oMathPara>
    </w:p>
    <w:p w14:paraId="4F64FA4B" w14:textId="77777777" w:rsidR="00507599" w:rsidRPr="00AC1051" w:rsidRDefault="00507599" w:rsidP="00507599">
      <w:pPr>
        <w:pStyle w:val="NormalWeb"/>
        <w:rPr>
          <w:rFonts w:ascii="Verdana" w:hAnsi="Verdana"/>
          <w:sz w:val="20"/>
          <w:szCs w:val="20"/>
          <w:lang w:val="en-US"/>
        </w:rPr>
      </w:pPr>
    </w:p>
    <w:p w14:paraId="6FE2F7C5" w14:textId="77777777" w:rsidR="00507599" w:rsidRPr="00B94977" w:rsidRDefault="00507599" w:rsidP="00507599">
      <w:pPr>
        <w:spacing w:line="280" w:lineRule="exact"/>
        <w:ind w:left="720" w:hanging="11"/>
        <w:jc w:val="both"/>
        <w:rPr>
          <w:rFonts w:ascii="Verdana" w:hAnsi="Verdana"/>
          <w:color w:val="000000"/>
        </w:rPr>
      </w:pPr>
      <w:r w:rsidRPr="00AC1051">
        <w:rPr>
          <w:rFonts w:ascii="Verdana" w:hAnsi="Verdana"/>
        </w:rPr>
        <w:t>TESOURO</w:t>
      </w:r>
      <w:r>
        <w:rPr>
          <w:rFonts w:ascii="Verdana" w:hAnsi="Verdana"/>
        </w:rPr>
        <w:t xml:space="preserve"> </w:t>
      </w:r>
      <w:r w:rsidRPr="00AC1051">
        <w:rPr>
          <w:rFonts w:ascii="Verdana" w:hAnsi="Verdana"/>
        </w:rPr>
        <w:t xml:space="preserve">IPCA = </w:t>
      </w:r>
      <w:r>
        <w:rPr>
          <w:rFonts w:ascii="Verdana" w:hAnsi="Verdana"/>
        </w:rPr>
        <w:t xml:space="preserve">cupom do título </w:t>
      </w:r>
      <w:r w:rsidRPr="00AC1051">
        <w:rPr>
          <w:rFonts w:ascii="Verdana" w:hAnsi="Verdana"/>
        </w:rPr>
        <w:t xml:space="preserve">Tesouro IPCA+ com Juros </w:t>
      </w:r>
      <w:r w:rsidRPr="00B94977">
        <w:rPr>
          <w:rFonts w:ascii="Verdana" w:hAnsi="Verdana"/>
        </w:rPr>
        <w:t>Semestrais (NTN-B), com vencimento mais próximo ao prazo médio remanescente das Debêntures.</w:t>
      </w:r>
    </w:p>
    <w:p w14:paraId="71482950" w14:textId="77777777" w:rsidR="00507599" w:rsidRDefault="00507599" w:rsidP="00507599">
      <w:pPr>
        <w:widowControl w:val="0"/>
        <w:spacing w:line="280" w:lineRule="exact"/>
        <w:ind w:left="1418"/>
        <w:jc w:val="both"/>
        <w:rPr>
          <w:rFonts w:ascii="Verdana" w:hAnsi="Verdana"/>
          <w:iCs/>
        </w:rPr>
      </w:pPr>
    </w:p>
    <w:p w14:paraId="7865DFDD" w14:textId="77777777" w:rsidR="00507599" w:rsidRPr="003060FB" w:rsidRDefault="00507599" w:rsidP="009D1547">
      <w:pPr>
        <w:pStyle w:val="Level4"/>
        <w:widowControl w:val="0"/>
        <w:numPr>
          <w:ilvl w:val="3"/>
          <w:numId w:val="20"/>
        </w:numPr>
        <w:shd w:val="clear" w:color="auto" w:fill="FFFFFF" w:themeFill="background1"/>
        <w:tabs>
          <w:tab w:val="clear" w:pos="2041"/>
        </w:tabs>
        <w:spacing w:after="0" w:line="280" w:lineRule="exact"/>
        <w:ind w:left="0" w:firstLine="29"/>
        <w:outlineLvl w:val="3"/>
        <w:rPr>
          <w:rFonts w:ascii="Verdana" w:hAnsi="Verdana"/>
          <w:color w:val="000000" w:themeColor="text1"/>
          <w:szCs w:val="20"/>
        </w:rPr>
      </w:pPr>
      <w:r w:rsidRPr="00DA4E7F">
        <w:rPr>
          <w:rFonts w:ascii="Verdana" w:hAnsi="Verdana"/>
          <w:color w:val="000000" w:themeColor="text1"/>
          <w:szCs w:val="20"/>
        </w:rPr>
        <w:t xml:space="preserve">A Emissora </w:t>
      </w:r>
      <w:r>
        <w:rPr>
          <w:rFonts w:ascii="Verdana" w:hAnsi="Verdana"/>
          <w:color w:val="000000" w:themeColor="text1"/>
          <w:szCs w:val="20"/>
        </w:rPr>
        <w:t xml:space="preserve">deverá notificar </w:t>
      </w:r>
      <w:r w:rsidRPr="00DA4E7F">
        <w:rPr>
          <w:rFonts w:ascii="Verdana" w:hAnsi="Verdana"/>
          <w:color w:val="000000" w:themeColor="text1"/>
          <w:szCs w:val="20"/>
        </w:rPr>
        <w:t>os Debenturistas (por meio de publicação de anúncio nos termos da Cláusula </w:t>
      </w:r>
      <w:r>
        <w:rPr>
          <w:rFonts w:ascii="Verdana" w:hAnsi="Verdana"/>
          <w:color w:val="000000" w:themeColor="text1"/>
          <w:szCs w:val="20"/>
        </w:rPr>
        <w:t>5.10 acima</w:t>
      </w:r>
      <w:r w:rsidRPr="00DA4E7F">
        <w:rPr>
          <w:rFonts w:ascii="Verdana" w:hAnsi="Verdana"/>
          <w:color w:val="000000" w:themeColor="text1"/>
          <w:szCs w:val="20"/>
        </w:rPr>
        <w:t xml:space="preserve"> ou de comunicação individual a todos os Debenturistas, com cópia ao Agente Fiduciário), ao Agente Fiduciário, ao Escriturador, ao Banco Liquidante e à B3, de, no mínimo, 5 (cinco) Dias Úteis da data do evento, resgatar antecipadamente a totalidade das Debêntures</w:t>
      </w:r>
      <w:r>
        <w:rPr>
          <w:rFonts w:ascii="Verdana" w:hAnsi="Verdana"/>
          <w:color w:val="000000" w:themeColor="text1"/>
          <w:szCs w:val="20"/>
        </w:rPr>
        <w:t>;</w:t>
      </w:r>
    </w:p>
    <w:p w14:paraId="774A2096" w14:textId="77777777" w:rsidR="00507599" w:rsidRPr="003060FB" w:rsidRDefault="00507599" w:rsidP="00507599">
      <w:pPr>
        <w:pStyle w:val="Level4"/>
        <w:widowControl w:val="0"/>
        <w:numPr>
          <w:ilvl w:val="0"/>
          <w:numId w:val="0"/>
        </w:numPr>
        <w:shd w:val="clear" w:color="auto" w:fill="FFFFFF" w:themeFill="background1"/>
        <w:tabs>
          <w:tab w:val="left" w:pos="1361"/>
        </w:tabs>
        <w:spacing w:after="0" w:line="280" w:lineRule="exact"/>
        <w:ind w:left="1361"/>
        <w:outlineLvl w:val="3"/>
        <w:rPr>
          <w:rFonts w:ascii="Verdana" w:hAnsi="Verdana"/>
          <w:color w:val="000000" w:themeColor="text1"/>
          <w:szCs w:val="20"/>
        </w:rPr>
      </w:pPr>
    </w:p>
    <w:p w14:paraId="71D10BB5" w14:textId="77777777" w:rsidR="00507599" w:rsidRPr="003060FB" w:rsidRDefault="00507599" w:rsidP="009D1547">
      <w:pPr>
        <w:pStyle w:val="Level4"/>
        <w:widowControl w:val="0"/>
        <w:numPr>
          <w:ilvl w:val="3"/>
          <w:numId w:val="20"/>
        </w:numPr>
        <w:shd w:val="clear" w:color="auto" w:fill="FFFFFF" w:themeFill="background1"/>
        <w:tabs>
          <w:tab w:val="clear" w:pos="2041"/>
        </w:tabs>
        <w:spacing w:after="0" w:line="280" w:lineRule="exact"/>
        <w:ind w:left="0" w:firstLine="29"/>
        <w:outlineLvl w:val="3"/>
        <w:rPr>
          <w:rFonts w:ascii="Verdana" w:hAnsi="Verdana"/>
          <w:color w:val="000000" w:themeColor="text1"/>
          <w:szCs w:val="20"/>
        </w:rPr>
      </w:pPr>
      <w:r w:rsidRPr="003060FB">
        <w:rPr>
          <w:rFonts w:ascii="Verdana" w:hAnsi="Verdana"/>
          <w:color w:val="000000" w:themeColor="text1"/>
          <w:szCs w:val="20"/>
        </w:rPr>
        <w:t xml:space="preserve">Caso o resgate antecipado das Debêntures seja efetivado, ele deverá ocorrer em uma única data para todas as Debêntures, na data prevista na </w:t>
      </w:r>
      <w:r w:rsidRPr="00AF17BC">
        <w:rPr>
          <w:rFonts w:ascii="Verdana" w:hAnsi="Verdana"/>
          <w:color w:val="000000" w:themeColor="text1"/>
          <w:szCs w:val="20"/>
        </w:rPr>
        <w:t>comunicação</w:t>
      </w:r>
      <w:r w:rsidRPr="003060FB">
        <w:rPr>
          <w:rFonts w:ascii="Verdana" w:hAnsi="Verdana"/>
          <w:color w:val="000000" w:themeColor="text1"/>
          <w:szCs w:val="20"/>
        </w:rPr>
        <w:t xml:space="preserve"> aos Debenturistas</w:t>
      </w:r>
      <w:r>
        <w:rPr>
          <w:rFonts w:ascii="Verdana" w:hAnsi="Verdana"/>
          <w:color w:val="000000" w:themeColor="text1"/>
          <w:szCs w:val="20"/>
        </w:rPr>
        <w:t>, de que trata o item (ii) acima;</w:t>
      </w:r>
    </w:p>
    <w:p w14:paraId="7BBB0A46" w14:textId="77777777" w:rsidR="00507599" w:rsidRPr="003060FB" w:rsidRDefault="00507599" w:rsidP="00507599">
      <w:pPr>
        <w:pStyle w:val="Level4"/>
        <w:widowControl w:val="0"/>
        <w:numPr>
          <w:ilvl w:val="0"/>
          <w:numId w:val="0"/>
        </w:numPr>
        <w:shd w:val="clear" w:color="auto" w:fill="FFFFFF" w:themeFill="background1"/>
        <w:tabs>
          <w:tab w:val="left" w:pos="1361"/>
        </w:tabs>
        <w:spacing w:after="0" w:line="280" w:lineRule="exact"/>
        <w:ind w:left="1361"/>
        <w:outlineLvl w:val="3"/>
        <w:rPr>
          <w:rFonts w:ascii="Verdana" w:hAnsi="Verdana"/>
          <w:color w:val="000000" w:themeColor="text1"/>
          <w:szCs w:val="20"/>
        </w:rPr>
      </w:pPr>
    </w:p>
    <w:p w14:paraId="51861272" w14:textId="77777777" w:rsidR="00507599" w:rsidRPr="003060FB" w:rsidRDefault="00507599" w:rsidP="009D1547">
      <w:pPr>
        <w:pStyle w:val="Level4"/>
        <w:widowControl w:val="0"/>
        <w:numPr>
          <w:ilvl w:val="3"/>
          <w:numId w:val="20"/>
        </w:numPr>
        <w:shd w:val="clear" w:color="auto" w:fill="FFFFFF" w:themeFill="background1"/>
        <w:tabs>
          <w:tab w:val="clear" w:pos="2041"/>
        </w:tabs>
        <w:spacing w:after="0" w:line="280" w:lineRule="exact"/>
        <w:ind w:left="0" w:firstLine="0"/>
        <w:outlineLvl w:val="3"/>
        <w:rPr>
          <w:rFonts w:ascii="Verdana" w:hAnsi="Verdana"/>
          <w:color w:val="000000" w:themeColor="text1"/>
          <w:szCs w:val="20"/>
        </w:rPr>
      </w:pPr>
      <w:r w:rsidRPr="003060FB">
        <w:rPr>
          <w:rFonts w:ascii="Verdana" w:hAnsi="Verdana"/>
          <w:color w:val="000000" w:themeColor="text1"/>
          <w:szCs w:val="20"/>
        </w:rPr>
        <w:t xml:space="preserve">O </w:t>
      </w:r>
      <w:r w:rsidRPr="00B00F74">
        <w:rPr>
          <w:rFonts w:ascii="Verdana" w:hAnsi="Verdana"/>
          <w:color w:val="000000" w:themeColor="text1"/>
          <w:szCs w:val="20"/>
        </w:rPr>
        <w:t>Resgate Antecipado Facultativo Total</w:t>
      </w:r>
      <w:r w:rsidRPr="004E7F4A">
        <w:rPr>
          <w:rFonts w:ascii="Verdana" w:hAnsi="Verdana"/>
          <w:color w:val="000000"/>
        </w:rPr>
        <w:t xml:space="preserve"> </w:t>
      </w:r>
      <w:r w:rsidRPr="003060FB">
        <w:rPr>
          <w:rFonts w:ascii="Verdana" w:hAnsi="Verdana"/>
          <w:color w:val="000000" w:themeColor="text1"/>
          <w:szCs w:val="20"/>
        </w:rPr>
        <w:t>ocorrerá, conforme o caso, de acordo com: (i) os procedimentos estabelecidos pela B3, para as Debêntures que estiverem custodiadas eletronicamente na B3; ou (ii) os procedimentos adotados pelo Banco Liquidante e Escriturador, para as Debêntures que não estiverem custodiadas eletronicamente na B3</w:t>
      </w:r>
      <w:r>
        <w:rPr>
          <w:rFonts w:ascii="Verdana" w:hAnsi="Verdana"/>
          <w:color w:val="000000" w:themeColor="text1"/>
          <w:szCs w:val="20"/>
        </w:rPr>
        <w:t>; e</w:t>
      </w:r>
    </w:p>
    <w:p w14:paraId="1F7E725D" w14:textId="77777777" w:rsidR="00507599" w:rsidRPr="003060FB" w:rsidRDefault="00507599" w:rsidP="00507599">
      <w:pPr>
        <w:pStyle w:val="Level4"/>
        <w:widowControl w:val="0"/>
        <w:numPr>
          <w:ilvl w:val="0"/>
          <w:numId w:val="0"/>
        </w:numPr>
        <w:shd w:val="clear" w:color="auto" w:fill="FFFFFF" w:themeFill="background1"/>
        <w:tabs>
          <w:tab w:val="left" w:pos="1361"/>
        </w:tabs>
        <w:spacing w:after="0" w:line="280" w:lineRule="exact"/>
        <w:ind w:left="1361"/>
        <w:outlineLvl w:val="3"/>
        <w:rPr>
          <w:rFonts w:ascii="Verdana" w:hAnsi="Verdana"/>
          <w:color w:val="000000" w:themeColor="text1"/>
          <w:szCs w:val="20"/>
        </w:rPr>
      </w:pPr>
    </w:p>
    <w:p w14:paraId="50F6102F" w14:textId="77777777" w:rsidR="00507599" w:rsidRPr="00FF725C" w:rsidRDefault="00507599" w:rsidP="009D1547">
      <w:pPr>
        <w:pStyle w:val="Level4"/>
        <w:widowControl w:val="0"/>
        <w:numPr>
          <w:ilvl w:val="3"/>
          <w:numId w:val="20"/>
        </w:numPr>
        <w:shd w:val="clear" w:color="auto" w:fill="FFFFFF" w:themeFill="background1"/>
        <w:tabs>
          <w:tab w:val="clear" w:pos="2041"/>
        </w:tabs>
        <w:spacing w:after="0" w:line="280" w:lineRule="exact"/>
        <w:ind w:left="0" w:firstLine="0"/>
        <w:outlineLvl w:val="3"/>
        <w:rPr>
          <w:rFonts w:ascii="Verdana" w:hAnsi="Verdana"/>
          <w:color w:val="000000" w:themeColor="text1"/>
          <w:szCs w:val="20"/>
        </w:rPr>
      </w:pPr>
      <w:r w:rsidRPr="00FF725C">
        <w:rPr>
          <w:rFonts w:ascii="Verdana" w:hAnsi="Verdana"/>
          <w:color w:val="000000" w:themeColor="text1"/>
          <w:szCs w:val="20"/>
        </w:rPr>
        <w:t xml:space="preserve">Será vedada a oferta de resgate antecipado facultativo parcial das Debêntures. </w:t>
      </w:r>
    </w:p>
    <w:p w14:paraId="0AD7AFF9" w14:textId="77777777" w:rsidR="00507599" w:rsidRPr="00B253DB" w:rsidRDefault="00507599" w:rsidP="00507599">
      <w:pPr>
        <w:widowControl w:val="0"/>
        <w:spacing w:line="280" w:lineRule="exact"/>
        <w:jc w:val="both"/>
        <w:rPr>
          <w:rFonts w:ascii="Verdana" w:hAnsi="Verdana"/>
          <w:color w:val="000000" w:themeColor="text1"/>
        </w:rPr>
      </w:pPr>
    </w:p>
    <w:p w14:paraId="0F868F38" w14:textId="77777777" w:rsidR="00507599" w:rsidRPr="00B253DB" w:rsidRDefault="00507599" w:rsidP="00507599">
      <w:pPr>
        <w:widowControl w:val="0"/>
        <w:spacing w:line="280" w:lineRule="exact"/>
        <w:jc w:val="both"/>
        <w:rPr>
          <w:rFonts w:ascii="Verdana" w:eastAsiaTheme="minorHAnsi" w:hAnsi="Verdana"/>
        </w:rPr>
      </w:pPr>
      <w:r w:rsidRPr="00B253DB">
        <w:rPr>
          <w:rFonts w:ascii="Verdana" w:hAnsi="Verdana"/>
          <w:color w:val="000000" w:themeColor="text1"/>
        </w:rPr>
        <w:t>6.1.3</w:t>
      </w:r>
      <w:r w:rsidRPr="00B253DB">
        <w:rPr>
          <w:rFonts w:ascii="Verdana" w:hAnsi="Verdana"/>
          <w:b/>
          <w:color w:val="000000" w:themeColor="text1"/>
        </w:rPr>
        <w:tab/>
      </w:r>
      <w:r w:rsidRPr="00B253DB">
        <w:rPr>
          <w:rFonts w:ascii="Verdana" w:hAnsi="Verdana"/>
          <w:b/>
          <w:color w:val="000000" w:themeColor="text1"/>
        </w:rPr>
        <w:tab/>
      </w:r>
      <w:r w:rsidRPr="00B253DB">
        <w:rPr>
          <w:rFonts w:ascii="Verdana" w:hAnsi="Verdana"/>
          <w:color w:val="000000"/>
        </w:rPr>
        <w:t xml:space="preserve">Até que o efetivo </w:t>
      </w:r>
      <w:r w:rsidRPr="000920A1">
        <w:rPr>
          <w:rFonts w:ascii="Verdana" w:hAnsi="Verdana" w:cs="Arial"/>
        </w:rPr>
        <w:t>Resgate Antecipado Facultativo Total</w:t>
      </w:r>
      <w:r w:rsidRPr="00B253DB" w:rsidDel="003C538C">
        <w:rPr>
          <w:rFonts w:ascii="Verdana" w:hAnsi="Verdana"/>
          <w:color w:val="000000"/>
        </w:rPr>
        <w:t xml:space="preserve"> </w:t>
      </w:r>
      <w:r w:rsidRPr="00B253DB">
        <w:rPr>
          <w:rFonts w:ascii="Verdana" w:hAnsi="Verdana"/>
          <w:color w:val="000000"/>
        </w:rPr>
        <w:t xml:space="preserve">das Debêntures, nos termos desta Cláusula 6.1 seja concluído, a Emissora deverá acrescer aos pagamentos de Remuneração valores adicionais suficientes para que os Debenturistas recebam tais pagamentos como se a incidência de imposto sobre a renda retido na fonte se desse às alíquotas vigentes na data de assinatura desta Escritura, sendo que o pagamento de referido acréscimo deverá ser realizado fora do âmbito da B3. </w:t>
      </w:r>
    </w:p>
    <w:p w14:paraId="38310DD1" w14:textId="77777777" w:rsidR="00507599" w:rsidRPr="00B253DB" w:rsidRDefault="00507599" w:rsidP="00507599">
      <w:pPr>
        <w:widowControl w:val="0"/>
        <w:tabs>
          <w:tab w:val="left" w:pos="1134"/>
        </w:tabs>
        <w:spacing w:line="280" w:lineRule="exact"/>
        <w:jc w:val="both"/>
        <w:rPr>
          <w:rFonts w:ascii="Verdana" w:hAnsi="Verdana"/>
          <w:b/>
          <w:color w:val="000000" w:themeColor="text1"/>
        </w:rPr>
      </w:pPr>
    </w:p>
    <w:p w14:paraId="4CEBE6CA" w14:textId="77777777" w:rsidR="00507599" w:rsidRPr="00B253DB" w:rsidRDefault="00507599" w:rsidP="00507599">
      <w:pPr>
        <w:pStyle w:val="CorpodetextobtBT"/>
        <w:widowControl w:val="0"/>
        <w:tabs>
          <w:tab w:val="left" w:pos="720"/>
        </w:tabs>
        <w:spacing w:line="280" w:lineRule="exact"/>
        <w:rPr>
          <w:rFonts w:ascii="Verdana" w:hAnsi="Verdana"/>
          <w:b/>
          <w:color w:val="000000" w:themeColor="text1"/>
          <w:sz w:val="20"/>
        </w:rPr>
      </w:pPr>
      <w:r w:rsidRPr="00B253DB">
        <w:rPr>
          <w:rFonts w:ascii="Verdana" w:hAnsi="Verdana"/>
          <w:b/>
          <w:color w:val="000000" w:themeColor="text1"/>
          <w:sz w:val="20"/>
        </w:rPr>
        <w:t>6.</w:t>
      </w:r>
      <w:r>
        <w:rPr>
          <w:rFonts w:ascii="Verdana" w:hAnsi="Verdana"/>
          <w:b/>
          <w:color w:val="000000" w:themeColor="text1"/>
          <w:sz w:val="20"/>
        </w:rPr>
        <w:t>2</w:t>
      </w:r>
      <w:r w:rsidRPr="00B253DB">
        <w:rPr>
          <w:rFonts w:ascii="Verdana" w:hAnsi="Verdana"/>
          <w:b/>
          <w:color w:val="000000" w:themeColor="text1"/>
          <w:sz w:val="20"/>
        </w:rPr>
        <w:tab/>
      </w:r>
      <w:r w:rsidRPr="00B253DB">
        <w:rPr>
          <w:rFonts w:ascii="Verdana" w:hAnsi="Verdana"/>
          <w:b/>
          <w:color w:val="000000" w:themeColor="text1"/>
          <w:sz w:val="20"/>
        </w:rPr>
        <w:tab/>
        <w:t>Aquisição Facultativa</w:t>
      </w:r>
    </w:p>
    <w:p w14:paraId="1101A163" w14:textId="77777777" w:rsidR="00507599" w:rsidRPr="00B253DB" w:rsidRDefault="00507599" w:rsidP="00507599">
      <w:pPr>
        <w:widowControl w:val="0"/>
        <w:spacing w:line="280" w:lineRule="exact"/>
        <w:jc w:val="both"/>
        <w:rPr>
          <w:rFonts w:ascii="Verdana" w:hAnsi="Verdana"/>
          <w:color w:val="000000" w:themeColor="text1"/>
        </w:rPr>
      </w:pPr>
    </w:p>
    <w:p w14:paraId="069909D1"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6.</w:t>
      </w:r>
      <w:r>
        <w:rPr>
          <w:rFonts w:ascii="Verdana" w:hAnsi="Verdana"/>
          <w:color w:val="000000" w:themeColor="text1"/>
        </w:rPr>
        <w:t>2</w:t>
      </w:r>
      <w:r w:rsidRPr="00B253DB">
        <w:rPr>
          <w:rFonts w:ascii="Verdana" w:hAnsi="Verdana"/>
          <w:color w:val="000000" w:themeColor="text1"/>
        </w:rPr>
        <w:t>.1.</w:t>
      </w:r>
      <w:r w:rsidRPr="00B253DB">
        <w:rPr>
          <w:rFonts w:ascii="Verdana" w:hAnsi="Verdana"/>
          <w:color w:val="000000" w:themeColor="text1"/>
        </w:rPr>
        <w:tab/>
      </w:r>
      <w:r w:rsidRPr="00B253DB">
        <w:rPr>
          <w:rFonts w:ascii="Verdana" w:hAnsi="Verdana"/>
          <w:color w:val="000000" w:themeColor="text1"/>
        </w:rPr>
        <w:tab/>
        <w:t>Nos termos do artigo 55, parágrafo 3º, da Lei nº 6.404/76, é facultado à Emissora, decorridos os 2 (dois) primeiros anos contados da Data de Emissão (ou prazo inferior que venha a ser autorizado pela legislação ou regulamentação aplicáveis), adquirir Debêntures de sua emissão, nos termos do inciso II do parágrafo 1º do artigo 1º da Lei 12.431/11</w:t>
      </w:r>
      <w:r>
        <w:rPr>
          <w:rFonts w:ascii="Verdana" w:hAnsi="Verdana"/>
          <w:color w:val="000000" w:themeColor="text1"/>
        </w:rPr>
        <w:t>, e condicionado ao aceito do Debenturista vendedor</w:t>
      </w:r>
      <w:r w:rsidRPr="00B253DB">
        <w:rPr>
          <w:rFonts w:ascii="Verdana" w:hAnsi="Verdana"/>
          <w:color w:val="000000" w:themeColor="text1"/>
        </w:rPr>
        <w:t xml:space="preserve">: (i) por valor igual ou inferior ao Valor Nominal Atualizado ou saldo do Valor Nominal Atualizado ; ou (ii) por valor superior ao Valor Nominal Atualizado ou saldo do Valor Nominal Atualizado, conforme o caso,  acrescido da Remuneração e dos Encargos </w:t>
      </w:r>
      <w:r w:rsidRPr="00B253DB">
        <w:rPr>
          <w:rFonts w:ascii="Verdana" w:hAnsi="Verdana"/>
          <w:color w:val="000000" w:themeColor="text1"/>
        </w:rPr>
        <w:lastRenderedPageBreak/>
        <w:t>Moratórios, desde que observe as regras expedidas pela CVM vigentes à época (se houver). As Debêntures adquiridas pela Emissora poderão, a critério da Emissora, (i) ser canceladas, observado o disposto na Lei 12.431/11 e desde que permitido pelas regras expedidas pelo CMN e pela regulamentação aplicável, (ii) permanecer em tesouraria ou (iii) ser novamente colocadas no mercado, observadas as restrições impostas pela Instrução CVM 476 e nas demais leis e regulamentações aplicáveis. As Debêntures adquiridas pela Emissora para permanência em tesouraria nos termos desta Cláusula, se e quando recolocadas no mercado, farão jus à mesma Remuneração aplicável às demais Debêntures</w:t>
      </w:r>
      <w:r>
        <w:rPr>
          <w:rFonts w:ascii="Verdana" w:hAnsi="Verdana"/>
          <w:color w:val="000000" w:themeColor="text1"/>
        </w:rPr>
        <w:t>. A aquisição de Debêntures pela Emissora deverá constar do relatório da administração e das demonstrações financeiras da Emissora.</w:t>
      </w:r>
      <w:r w:rsidRPr="00B253DB">
        <w:rPr>
          <w:rFonts w:ascii="Verdana" w:hAnsi="Verdana"/>
          <w:color w:val="000000" w:themeColor="text1"/>
        </w:rPr>
        <w:t xml:space="preserve"> (“</w:t>
      </w:r>
      <w:r w:rsidRPr="00B253DB">
        <w:rPr>
          <w:rFonts w:ascii="Verdana" w:hAnsi="Verdana"/>
          <w:color w:val="000000" w:themeColor="text1"/>
          <w:u w:val="single"/>
        </w:rPr>
        <w:t>Aquisição Facultativa</w:t>
      </w:r>
      <w:r w:rsidRPr="00B253DB">
        <w:rPr>
          <w:rFonts w:ascii="Verdana" w:hAnsi="Verdana"/>
          <w:color w:val="000000" w:themeColor="text1"/>
        </w:rPr>
        <w:t xml:space="preserve">”). </w:t>
      </w:r>
    </w:p>
    <w:p w14:paraId="381A48E7" w14:textId="77777777" w:rsidR="00507599" w:rsidRPr="00B253DB" w:rsidRDefault="00507599" w:rsidP="00507599">
      <w:pPr>
        <w:widowControl w:val="0"/>
        <w:spacing w:line="280" w:lineRule="exact"/>
        <w:jc w:val="both"/>
        <w:rPr>
          <w:rFonts w:ascii="Verdana" w:hAnsi="Verdana"/>
          <w:b/>
          <w:color w:val="000000" w:themeColor="text1"/>
        </w:rPr>
      </w:pPr>
    </w:p>
    <w:p w14:paraId="636BA5AD" w14:textId="77777777" w:rsidR="00507599" w:rsidRPr="00B253DB" w:rsidRDefault="00507599" w:rsidP="00507599">
      <w:pPr>
        <w:pStyle w:val="CorpodetextobtBT"/>
        <w:widowControl w:val="0"/>
        <w:tabs>
          <w:tab w:val="left" w:pos="720"/>
        </w:tabs>
        <w:spacing w:line="280" w:lineRule="exact"/>
        <w:rPr>
          <w:rFonts w:ascii="Verdana" w:hAnsi="Verdana"/>
          <w:b/>
          <w:color w:val="000000" w:themeColor="text1"/>
          <w:sz w:val="20"/>
        </w:rPr>
      </w:pPr>
      <w:r w:rsidRPr="00B253DB">
        <w:rPr>
          <w:rFonts w:ascii="Verdana" w:hAnsi="Verdana"/>
          <w:b/>
          <w:color w:val="000000" w:themeColor="text1"/>
          <w:sz w:val="20"/>
        </w:rPr>
        <w:t>6.</w:t>
      </w:r>
      <w:r>
        <w:rPr>
          <w:rFonts w:ascii="Verdana" w:hAnsi="Verdana"/>
          <w:b/>
          <w:color w:val="000000" w:themeColor="text1"/>
          <w:sz w:val="20"/>
        </w:rPr>
        <w:t>3</w:t>
      </w:r>
      <w:r w:rsidRPr="00B253DB">
        <w:rPr>
          <w:rFonts w:ascii="Verdana" w:hAnsi="Verdana"/>
          <w:b/>
          <w:color w:val="000000" w:themeColor="text1"/>
          <w:sz w:val="20"/>
        </w:rPr>
        <w:tab/>
      </w:r>
      <w:r w:rsidRPr="00B253DB">
        <w:rPr>
          <w:rFonts w:ascii="Verdana" w:hAnsi="Verdana"/>
          <w:b/>
          <w:color w:val="000000" w:themeColor="text1"/>
          <w:sz w:val="20"/>
        </w:rPr>
        <w:tab/>
        <w:t xml:space="preserve">Amortização Extraordinária </w:t>
      </w:r>
    </w:p>
    <w:p w14:paraId="33BFBCEF" w14:textId="77777777" w:rsidR="00507599" w:rsidRPr="00B253DB" w:rsidRDefault="00507599" w:rsidP="00507599">
      <w:pPr>
        <w:widowControl w:val="0"/>
        <w:spacing w:line="280" w:lineRule="exact"/>
        <w:jc w:val="both"/>
        <w:rPr>
          <w:rFonts w:ascii="Verdana" w:hAnsi="Verdana"/>
          <w:b/>
          <w:color w:val="000000" w:themeColor="text1"/>
        </w:rPr>
      </w:pPr>
    </w:p>
    <w:p w14:paraId="5DBFE38E" w14:textId="77777777" w:rsidR="00507599" w:rsidRDefault="00507599" w:rsidP="00507599">
      <w:pPr>
        <w:widowControl w:val="0"/>
        <w:spacing w:line="280" w:lineRule="exact"/>
        <w:jc w:val="both"/>
        <w:rPr>
          <w:rFonts w:ascii="Verdana" w:hAnsi="Verdana"/>
          <w:color w:val="000000"/>
        </w:rPr>
      </w:pPr>
      <w:r w:rsidRPr="00B253DB">
        <w:rPr>
          <w:rFonts w:ascii="Verdana" w:hAnsi="Verdana"/>
          <w:color w:val="000000" w:themeColor="text1"/>
        </w:rPr>
        <w:t>6.</w:t>
      </w:r>
      <w:r>
        <w:rPr>
          <w:rFonts w:ascii="Verdana" w:hAnsi="Verdana"/>
          <w:color w:val="000000" w:themeColor="text1"/>
        </w:rPr>
        <w:t>3</w:t>
      </w:r>
      <w:r w:rsidRPr="00B253DB">
        <w:rPr>
          <w:rFonts w:ascii="Verdana" w:hAnsi="Verdana"/>
          <w:color w:val="000000" w:themeColor="text1"/>
        </w:rPr>
        <w:t>.1.</w:t>
      </w:r>
      <w:r w:rsidRPr="00B253DB">
        <w:rPr>
          <w:rFonts w:ascii="Verdana" w:hAnsi="Verdana"/>
          <w:color w:val="000000" w:themeColor="text1"/>
        </w:rPr>
        <w:tab/>
      </w:r>
      <w:r w:rsidRPr="00B253DB">
        <w:rPr>
          <w:rFonts w:ascii="Verdana" w:hAnsi="Verdana"/>
          <w:color w:val="000000" w:themeColor="text1"/>
        </w:rPr>
        <w:tab/>
        <w:t>Nos termos do artigo 1º, §1º, inciso II, da Lei 12.431</w:t>
      </w:r>
      <w:r>
        <w:rPr>
          <w:rFonts w:ascii="Verdana" w:hAnsi="Verdana"/>
          <w:color w:val="000000" w:themeColor="text1"/>
        </w:rPr>
        <w:t>,</w:t>
      </w:r>
      <w:r w:rsidRPr="00B253DB">
        <w:rPr>
          <w:rFonts w:ascii="Verdana" w:hAnsi="Verdana"/>
          <w:color w:val="000000" w:themeColor="text1"/>
        </w:rPr>
        <w:t xml:space="preserve"> </w:t>
      </w:r>
      <w:r>
        <w:rPr>
          <w:rFonts w:ascii="Verdana" w:hAnsi="Verdana"/>
          <w:color w:val="000000"/>
        </w:rPr>
        <w:t xml:space="preserve">a Emissora poder </w:t>
      </w:r>
      <w:r w:rsidRPr="00B253DB">
        <w:rPr>
          <w:rFonts w:ascii="Verdana" w:hAnsi="Verdana"/>
          <w:color w:val="000000"/>
        </w:rPr>
        <w:t>amortizar antecipadamente o Valor Nominal Atualizado das Debêntures, sendo certo que cada amortização estará limitada a 98% (noventa e oito por cento) do Valor Nominal Atualizado das Debêntures</w:t>
      </w:r>
      <w:r>
        <w:rPr>
          <w:rFonts w:ascii="Verdana" w:hAnsi="Verdana"/>
          <w:color w:val="000000"/>
        </w:rPr>
        <w:t xml:space="preserve">, desde que </w:t>
      </w:r>
      <w:r w:rsidRPr="00636601">
        <w:rPr>
          <w:rFonts w:ascii="Verdana" w:hAnsi="Verdana"/>
          <w:color w:val="000000"/>
        </w:rPr>
        <w:t>permitido pelas regras expedidas pelo CMN e pela legislação e regulamentação aplicáveis</w:t>
      </w:r>
      <w:r>
        <w:rPr>
          <w:rFonts w:ascii="Verdana" w:hAnsi="Verdana"/>
          <w:color w:val="000000"/>
        </w:rPr>
        <w:t xml:space="preserve">, caso </w:t>
      </w:r>
      <w:r w:rsidRPr="00B253DB">
        <w:rPr>
          <w:rFonts w:ascii="Verdana" w:hAnsi="Verdana"/>
          <w:b/>
          <w:color w:val="000000" w:themeColor="text1"/>
        </w:rPr>
        <w:t>(1)</w:t>
      </w:r>
      <w:r w:rsidRPr="00B253DB">
        <w:rPr>
          <w:rFonts w:ascii="Verdana" w:hAnsi="Verdana"/>
          <w:color w:val="000000" w:themeColor="text1"/>
        </w:rPr>
        <w:t xml:space="preserve"> as Debêntures deixarem de gozar do tratamento tributário previsto na Lei nº 12.431 por motivo não imputável à Emissora (e.g. revogação legal do benefício ou acréscimo de alíquota ou aplicação de taxa substituta que não atenda aos requisitos da Lei 12.431), conforme dispos</w:t>
      </w:r>
      <w:r>
        <w:rPr>
          <w:rFonts w:ascii="Verdana" w:hAnsi="Verdana"/>
          <w:color w:val="000000" w:themeColor="text1"/>
        </w:rPr>
        <w:t xml:space="preserve">to na Cláusula 5.9.1.2 acima, </w:t>
      </w:r>
      <w:r w:rsidRPr="00B253DB">
        <w:rPr>
          <w:rFonts w:ascii="Verdana" w:hAnsi="Verdana"/>
          <w:color w:val="000000" w:themeColor="text1"/>
        </w:rPr>
        <w:t>nos termos das disposições legais e regulamentares aplicáveis, inclusive do Art. 1º, inc</w:t>
      </w:r>
      <w:r>
        <w:rPr>
          <w:rFonts w:ascii="Verdana" w:hAnsi="Verdana"/>
          <w:color w:val="000000" w:themeColor="text1"/>
        </w:rPr>
        <w:t>iso I, da Resolução CMN 4.751</w:t>
      </w:r>
      <w:r w:rsidRPr="00B253DB">
        <w:rPr>
          <w:rFonts w:ascii="Verdana" w:hAnsi="Verdana"/>
          <w:color w:val="000000" w:themeColor="text1"/>
        </w:rPr>
        <w:t xml:space="preserve">; ou </w:t>
      </w:r>
      <w:r w:rsidRPr="00B253DB">
        <w:rPr>
          <w:rFonts w:ascii="Verdana" w:hAnsi="Verdana"/>
          <w:b/>
          <w:color w:val="000000" w:themeColor="text1"/>
        </w:rPr>
        <w:t>(2)</w:t>
      </w:r>
      <w:r w:rsidRPr="00B253DB">
        <w:rPr>
          <w:rFonts w:ascii="Verdana" w:hAnsi="Verdana"/>
          <w:color w:val="000000" w:themeColor="text1"/>
        </w:rPr>
        <w:t xml:space="preserve"> </w:t>
      </w:r>
      <w:r w:rsidRPr="00B253DB">
        <w:rPr>
          <w:rFonts w:ascii="Verdana" w:hAnsi="Verdana" w:cs="Arial"/>
        </w:rPr>
        <w:t xml:space="preserve">a seu exclusivo critério e a </w:t>
      </w:r>
      <w:r w:rsidRPr="00EF4494">
        <w:rPr>
          <w:rFonts w:ascii="Verdana" w:hAnsi="Verdana"/>
        </w:rPr>
        <w:t xml:space="preserve">qualquer </w:t>
      </w:r>
      <w:r w:rsidRPr="00B253DB">
        <w:rPr>
          <w:rFonts w:ascii="Verdana" w:hAnsi="Verdana" w:cs="Arial"/>
        </w:rPr>
        <w:t>tempo</w:t>
      </w:r>
      <w:r>
        <w:rPr>
          <w:rFonts w:ascii="Verdana" w:hAnsi="Verdana" w:cs="Arial"/>
        </w:rPr>
        <w:t>,</w:t>
      </w:r>
      <w:r w:rsidRPr="00B253DB">
        <w:rPr>
          <w:rFonts w:ascii="Verdana" w:hAnsi="Verdana" w:cs="Arial"/>
        </w:rPr>
        <w:t xml:space="preserve"> a partir de 16 </w:t>
      </w:r>
      <w:r>
        <w:rPr>
          <w:rFonts w:ascii="Verdana" w:hAnsi="Verdana" w:cs="Arial"/>
        </w:rPr>
        <w:t>de dezembro de 2039 (inclusive)</w:t>
      </w:r>
      <w:r w:rsidRPr="00B253DB">
        <w:rPr>
          <w:rFonts w:ascii="Verdana" w:hAnsi="Verdana"/>
          <w:color w:val="000000"/>
        </w:rPr>
        <w:t xml:space="preserve">. </w:t>
      </w:r>
    </w:p>
    <w:p w14:paraId="2589AA69" w14:textId="77777777" w:rsidR="00507599" w:rsidRDefault="00507599" w:rsidP="00507599">
      <w:pPr>
        <w:widowControl w:val="0"/>
        <w:spacing w:line="280" w:lineRule="exact"/>
        <w:jc w:val="both"/>
        <w:rPr>
          <w:rFonts w:ascii="Verdana" w:hAnsi="Verdana"/>
          <w:color w:val="000000"/>
        </w:rPr>
      </w:pPr>
    </w:p>
    <w:p w14:paraId="2D5B403C" w14:textId="77777777" w:rsidR="00507599" w:rsidRPr="004E7F4A" w:rsidRDefault="00507599" w:rsidP="009D1547">
      <w:pPr>
        <w:pStyle w:val="Level4"/>
        <w:widowControl w:val="0"/>
        <w:numPr>
          <w:ilvl w:val="3"/>
          <w:numId w:val="23"/>
        </w:numPr>
        <w:shd w:val="clear" w:color="auto" w:fill="FFFFFF" w:themeFill="background1"/>
        <w:tabs>
          <w:tab w:val="clear" w:pos="2041"/>
          <w:tab w:val="left" w:pos="709"/>
          <w:tab w:val="num" w:pos="738"/>
        </w:tabs>
        <w:spacing w:after="0" w:line="280" w:lineRule="exact"/>
        <w:ind w:left="709" w:hanging="709"/>
        <w:outlineLvl w:val="3"/>
        <w:rPr>
          <w:rFonts w:ascii="Verdana" w:hAnsi="Verdana"/>
          <w:color w:val="000000" w:themeColor="text1"/>
          <w:szCs w:val="20"/>
        </w:rPr>
      </w:pPr>
      <w:r w:rsidRPr="004E7F4A">
        <w:rPr>
          <w:rFonts w:ascii="Verdana" w:hAnsi="Verdana"/>
          <w:color w:val="000000"/>
          <w:szCs w:val="20"/>
        </w:rPr>
        <w:t xml:space="preserve">O valor a ser pago pela Emissora em relação a cada uma das Debêntures no âmbito da Amortização Extraordinária será equivalente ao valor indicado no item (i) ou no item (ii) abaixo, dos dois o maior: </w:t>
      </w:r>
    </w:p>
    <w:p w14:paraId="20BBF938" w14:textId="77777777" w:rsidR="00507599" w:rsidRPr="004E7F4A" w:rsidRDefault="00507599" w:rsidP="00507599">
      <w:pPr>
        <w:pStyle w:val="Level4"/>
        <w:widowControl w:val="0"/>
        <w:numPr>
          <w:ilvl w:val="0"/>
          <w:numId w:val="0"/>
        </w:numPr>
        <w:shd w:val="clear" w:color="auto" w:fill="FFFFFF" w:themeFill="background1"/>
        <w:tabs>
          <w:tab w:val="left" w:pos="709"/>
        </w:tabs>
        <w:spacing w:after="0" w:line="280" w:lineRule="exact"/>
        <w:ind w:left="709"/>
        <w:outlineLvl w:val="3"/>
        <w:rPr>
          <w:rFonts w:ascii="Verdana" w:hAnsi="Verdana"/>
          <w:color w:val="000000" w:themeColor="text1"/>
          <w:szCs w:val="20"/>
        </w:rPr>
      </w:pPr>
    </w:p>
    <w:p w14:paraId="66548E64" w14:textId="77777777" w:rsidR="00507599" w:rsidRDefault="00507599" w:rsidP="00507599">
      <w:pPr>
        <w:widowControl w:val="0"/>
        <w:spacing w:line="280" w:lineRule="exact"/>
        <w:ind w:left="709"/>
        <w:jc w:val="both"/>
        <w:rPr>
          <w:rFonts w:ascii="Verdana" w:hAnsi="Verdana"/>
          <w:color w:val="000000"/>
        </w:rPr>
      </w:pPr>
      <w:r w:rsidRPr="00810D90">
        <w:rPr>
          <w:rFonts w:ascii="Verdana" w:hAnsi="Verdana"/>
          <w:color w:val="000000"/>
        </w:rPr>
        <w:t>(i)      Percentual do Valor Nominal Atualizado objet</w:t>
      </w:r>
      <w:r>
        <w:rPr>
          <w:rFonts w:ascii="Verdana" w:hAnsi="Verdana"/>
          <w:color w:val="000000"/>
        </w:rPr>
        <w:t xml:space="preserve">o da Amortização Extraordinária </w:t>
      </w:r>
      <w:r w:rsidRPr="00810D90">
        <w:rPr>
          <w:rFonts w:ascii="Verdana" w:hAnsi="Verdana"/>
          <w:color w:val="000000"/>
        </w:rPr>
        <w:t xml:space="preserve">acrescido: (a) da Remuneração, calculada, </w:t>
      </w:r>
      <w:r w:rsidRPr="00810D90">
        <w:rPr>
          <w:rFonts w:ascii="Verdana" w:hAnsi="Verdana"/>
          <w:i/>
          <w:iCs/>
          <w:color w:val="000000"/>
        </w:rPr>
        <w:t>pro rata temporis</w:t>
      </w:r>
      <w:r w:rsidRPr="00810D90">
        <w:rPr>
          <w:rFonts w:ascii="Verdana" w:hAnsi="Verdana"/>
          <w:color w:val="000000"/>
        </w:rPr>
        <w:t>, desde a Primeira Data de Integralização ou a Data de Pagamento de Remuneração imediatamente anterior, conforme o caso, até a data da efe</w:t>
      </w:r>
      <w:r>
        <w:rPr>
          <w:rFonts w:ascii="Verdana" w:hAnsi="Verdana"/>
          <w:color w:val="000000"/>
        </w:rPr>
        <w:t xml:space="preserve">tiva Amortização Extraordinária </w:t>
      </w:r>
      <w:r w:rsidRPr="00810D90">
        <w:rPr>
          <w:rFonts w:ascii="Verdana" w:hAnsi="Verdana"/>
          <w:color w:val="000000"/>
        </w:rPr>
        <w:t xml:space="preserve">(exclusive) proporcional ao percentual do Valor Nominal Atualizado objeto da Amortização Extraordinária; (b) dos Encargos Moratórios, se houver, proporcional ao percentual do Valor Nominal Atualizado objeto da Amortização Extraordinária; e (c) de quaisquer obrigações pecuniárias e outros acréscimos referentes às Debêntures, proporcional ao percentual do Valor Nominal Atualizado objeto da Amortização Extraordinária; ou </w:t>
      </w:r>
    </w:p>
    <w:p w14:paraId="54E7833E" w14:textId="77777777" w:rsidR="00507599" w:rsidRPr="00810D90" w:rsidRDefault="00507599" w:rsidP="00507599">
      <w:pPr>
        <w:widowControl w:val="0"/>
        <w:spacing w:line="280" w:lineRule="exact"/>
        <w:ind w:left="709"/>
        <w:jc w:val="both"/>
        <w:rPr>
          <w:rFonts w:ascii="Verdana" w:hAnsi="Verdana"/>
          <w:color w:val="000000"/>
        </w:rPr>
      </w:pPr>
    </w:p>
    <w:p w14:paraId="50A2D776" w14:textId="77777777" w:rsidR="00507599" w:rsidRDefault="00507599" w:rsidP="00507599">
      <w:pPr>
        <w:widowControl w:val="0"/>
        <w:spacing w:line="280" w:lineRule="exact"/>
        <w:ind w:left="709"/>
        <w:jc w:val="both"/>
        <w:rPr>
          <w:rFonts w:ascii="Verdana" w:hAnsi="Verdana"/>
          <w:b/>
          <w:bCs/>
          <w:color w:val="000000"/>
        </w:rPr>
      </w:pPr>
      <w:r w:rsidRPr="00810D90">
        <w:rPr>
          <w:rFonts w:ascii="Verdana" w:hAnsi="Verdana"/>
          <w:color w:val="000000"/>
        </w:rPr>
        <w:t xml:space="preserve">(ii)     valor presente do percentual das parcelas remanescentes de pagamento de amortização do Valor Nominal Atualizado e da Remuneração, utilizando como taxa de desconto </w:t>
      </w:r>
      <w:r>
        <w:rPr>
          <w:rFonts w:ascii="Verdana" w:hAnsi="Verdana"/>
          <w:color w:val="000000"/>
        </w:rPr>
        <w:t xml:space="preserve">o cupom </w:t>
      </w:r>
      <w:r w:rsidRPr="00810D90">
        <w:rPr>
          <w:rFonts w:ascii="Verdana" w:hAnsi="Verdana"/>
          <w:color w:val="000000"/>
        </w:rPr>
        <w:t>do</w:t>
      </w:r>
      <w:r>
        <w:rPr>
          <w:rFonts w:ascii="Verdana" w:hAnsi="Verdana"/>
          <w:color w:val="000000"/>
        </w:rPr>
        <w:t xml:space="preserve"> título</w:t>
      </w:r>
      <w:r w:rsidRPr="00810D90">
        <w:rPr>
          <w:rFonts w:ascii="Verdana" w:hAnsi="Verdana"/>
          <w:color w:val="000000"/>
        </w:rPr>
        <w:t xml:space="preserve"> Tesouro IPCA+ com Juros Semestrais (NTN-B), com vencimento mais próximo ao prazo médio remanescente</w:t>
      </w:r>
      <w:r>
        <w:rPr>
          <w:rFonts w:ascii="Verdana" w:hAnsi="Verdana"/>
          <w:color w:val="000000"/>
        </w:rPr>
        <w:t xml:space="preserve"> (</w:t>
      </w:r>
      <w:r w:rsidRPr="004E7F4A">
        <w:rPr>
          <w:rFonts w:ascii="Verdana" w:hAnsi="Verdana"/>
          <w:i/>
          <w:color w:val="000000"/>
        </w:rPr>
        <w:t>duration</w:t>
      </w:r>
      <w:r>
        <w:rPr>
          <w:rFonts w:ascii="Verdana" w:hAnsi="Verdana"/>
          <w:color w:val="000000"/>
        </w:rPr>
        <w:t>)</w:t>
      </w:r>
      <w:r w:rsidRPr="00810D90">
        <w:rPr>
          <w:rFonts w:ascii="Verdana" w:hAnsi="Verdana"/>
          <w:color w:val="000000"/>
        </w:rPr>
        <w:t xml:space="preserve"> das Debêntures, calculado conforme cláusula abaixo, e somado aos Encargos Moratórios, se houver, a quaisquer obrigações pecuniárias e a outros acréscimos referentes às Debêntures:</w:t>
      </w:r>
      <w:r w:rsidRPr="00810D90">
        <w:rPr>
          <w:rFonts w:ascii="Verdana" w:hAnsi="Verdana"/>
          <w:b/>
          <w:bCs/>
          <w:color w:val="000000"/>
        </w:rPr>
        <w:t xml:space="preserve"> </w:t>
      </w:r>
    </w:p>
    <w:p w14:paraId="12309FF7" w14:textId="77777777" w:rsidR="00507599" w:rsidRDefault="00507599" w:rsidP="00507599">
      <w:pPr>
        <w:widowControl w:val="0"/>
        <w:spacing w:line="280" w:lineRule="exact"/>
        <w:jc w:val="both"/>
        <w:rPr>
          <w:rFonts w:ascii="Verdana" w:hAnsi="Verdana"/>
          <w:color w:val="000000"/>
        </w:rPr>
      </w:pPr>
    </w:p>
    <w:p w14:paraId="6E756EE4" w14:textId="77777777" w:rsidR="00507599" w:rsidRPr="003060FB" w:rsidRDefault="00507599" w:rsidP="00507599">
      <w:pPr>
        <w:pStyle w:val="Level4"/>
        <w:widowControl w:val="0"/>
        <w:numPr>
          <w:ilvl w:val="0"/>
          <w:numId w:val="0"/>
        </w:numPr>
        <w:rPr>
          <w:rFonts w:ascii="Verdana" w:hAnsi="Verdana"/>
          <w:iCs/>
          <w:color w:val="000000" w:themeColor="text1"/>
          <w:szCs w:val="20"/>
        </w:rPr>
      </w:pPr>
      <m:oMathPara>
        <m:oMathParaPr>
          <m:jc m:val="center"/>
        </m:oMathParaPr>
        <m:oMath>
          <m:r>
            <w:rPr>
              <w:rFonts w:ascii="Cambria Math" w:hAnsi="Cambria Math"/>
              <w:color w:val="000000" w:themeColor="text1"/>
              <w:szCs w:val="20"/>
              <w:lang w:val="en-US"/>
            </w:rPr>
            <m:t>VP=</m:t>
          </m:r>
          <m:nary>
            <m:naryPr>
              <m:chr m:val="∑"/>
              <m:limLoc m:val="undOvr"/>
              <m:ctrlPr>
                <w:rPr>
                  <w:rFonts w:ascii="Cambria Math" w:hAnsi="Cambria Math"/>
                  <w:i/>
                  <w:iCs/>
                  <w:color w:val="000000" w:themeColor="text1"/>
                  <w:szCs w:val="20"/>
                </w:rPr>
              </m:ctrlPr>
            </m:naryPr>
            <m:sub>
              <m:r>
                <w:rPr>
                  <w:rFonts w:ascii="Cambria Math" w:hAnsi="Cambria Math"/>
                  <w:color w:val="000000" w:themeColor="text1"/>
                  <w:szCs w:val="20"/>
                  <w:lang w:val="en-US"/>
                </w:rPr>
                <m:t>k=1</m:t>
              </m:r>
            </m:sub>
            <m:sup>
              <m:r>
                <w:rPr>
                  <w:rFonts w:ascii="Cambria Math" w:hAnsi="Cambria Math"/>
                  <w:color w:val="000000" w:themeColor="text1"/>
                  <w:szCs w:val="20"/>
                  <w:lang w:val="en-US"/>
                </w:rPr>
                <m:t>n</m:t>
              </m:r>
            </m:sup>
            <m:e>
              <m:d>
                <m:dPr>
                  <m:ctrlPr>
                    <w:rPr>
                      <w:rFonts w:ascii="Cambria Math" w:hAnsi="Cambria Math"/>
                      <w:i/>
                      <w:color w:val="000000" w:themeColor="text1"/>
                      <w:szCs w:val="20"/>
                      <w:lang w:val="en-US"/>
                    </w:rPr>
                  </m:ctrlPr>
                </m:dPr>
                <m:e>
                  <m:f>
                    <m:fPr>
                      <m:ctrlPr>
                        <w:rPr>
                          <w:rFonts w:ascii="Cambria Math" w:hAnsi="Cambria Math"/>
                          <w:i/>
                          <w:iCs/>
                          <w:color w:val="000000" w:themeColor="text1"/>
                          <w:szCs w:val="20"/>
                        </w:rPr>
                      </m:ctrlPr>
                    </m:fPr>
                    <m:num>
                      <m:r>
                        <w:rPr>
                          <w:rFonts w:ascii="Cambria Math" w:hAnsi="Cambria Math"/>
                          <w:color w:val="000000" w:themeColor="text1"/>
                          <w:szCs w:val="20"/>
                          <w:lang w:val="en-US"/>
                        </w:rPr>
                        <m:t>VNEk</m:t>
                      </m:r>
                    </m:num>
                    <m:den>
                      <m:r>
                        <w:rPr>
                          <w:rFonts w:ascii="Cambria Math" w:hAnsi="Cambria Math"/>
                          <w:color w:val="000000" w:themeColor="text1"/>
                          <w:szCs w:val="20"/>
                          <w:lang w:val="en-US"/>
                        </w:rPr>
                        <m:t>FVPk</m:t>
                      </m:r>
                    </m:den>
                  </m:f>
                  <m:r>
                    <w:rPr>
                      <w:rFonts w:ascii="Cambria Math" w:hAnsi="Cambria Math"/>
                      <w:color w:val="000000" w:themeColor="text1"/>
                      <w:szCs w:val="20"/>
                      <w:lang w:val="en-US"/>
                    </w:rPr>
                    <m:t xml:space="preserve"> ×C</m:t>
                  </m:r>
                </m:e>
              </m:d>
            </m:e>
          </m:nary>
        </m:oMath>
      </m:oMathPara>
    </w:p>
    <w:p w14:paraId="2A2C0875" w14:textId="77777777" w:rsidR="00507599" w:rsidRPr="00810D90" w:rsidRDefault="00507599" w:rsidP="00507599">
      <w:pPr>
        <w:widowControl w:val="0"/>
        <w:spacing w:line="280" w:lineRule="exact"/>
        <w:ind w:left="709"/>
        <w:jc w:val="both"/>
        <w:rPr>
          <w:rFonts w:ascii="Verdana" w:hAnsi="Verdana"/>
          <w:color w:val="000000"/>
        </w:rPr>
      </w:pPr>
      <w:r w:rsidRPr="00810D90">
        <w:rPr>
          <w:rFonts w:ascii="Verdana" w:hAnsi="Verdana"/>
          <w:color w:val="000000"/>
        </w:rPr>
        <w:t>VP = somatório do valor presente das parcelas de pagamento das Debêntures;</w:t>
      </w:r>
    </w:p>
    <w:p w14:paraId="764D2C12" w14:textId="77777777" w:rsidR="00507599" w:rsidRDefault="00507599" w:rsidP="00507599">
      <w:pPr>
        <w:widowControl w:val="0"/>
        <w:spacing w:line="280" w:lineRule="exact"/>
        <w:ind w:left="709"/>
        <w:jc w:val="both"/>
        <w:rPr>
          <w:rFonts w:ascii="Verdana" w:hAnsi="Verdana"/>
          <w:color w:val="000000"/>
        </w:rPr>
      </w:pPr>
    </w:p>
    <w:p w14:paraId="09A097E4" w14:textId="77777777" w:rsidR="00507599" w:rsidRDefault="00507599" w:rsidP="00507599">
      <w:pPr>
        <w:widowControl w:val="0"/>
        <w:spacing w:line="280" w:lineRule="exact"/>
        <w:ind w:left="709"/>
        <w:jc w:val="both"/>
        <w:rPr>
          <w:rFonts w:ascii="Verdana" w:hAnsi="Verdana"/>
          <w:color w:val="000000"/>
        </w:rPr>
      </w:pPr>
      <w:r w:rsidRPr="00810D90">
        <w:rPr>
          <w:rFonts w:ascii="Verdana" w:hAnsi="Verdana"/>
          <w:color w:val="000000"/>
        </w:rPr>
        <w:t xml:space="preserve">C = conforme definido na Cláusula 5.5.1; </w:t>
      </w:r>
    </w:p>
    <w:p w14:paraId="70EFC849" w14:textId="77777777" w:rsidR="00507599" w:rsidRPr="00810D90" w:rsidRDefault="00507599" w:rsidP="00507599">
      <w:pPr>
        <w:widowControl w:val="0"/>
        <w:spacing w:line="280" w:lineRule="exact"/>
        <w:ind w:left="709"/>
        <w:jc w:val="both"/>
        <w:rPr>
          <w:rFonts w:ascii="Verdana" w:hAnsi="Verdana"/>
          <w:color w:val="000000"/>
        </w:rPr>
      </w:pPr>
    </w:p>
    <w:p w14:paraId="39E39D25" w14:textId="77777777" w:rsidR="00507599" w:rsidRDefault="00507599" w:rsidP="00507599">
      <w:pPr>
        <w:widowControl w:val="0"/>
        <w:spacing w:line="280" w:lineRule="exact"/>
        <w:ind w:left="709"/>
        <w:jc w:val="both"/>
        <w:rPr>
          <w:rFonts w:ascii="Verdana" w:hAnsi="Verdana"/>
          <w:color w:val="000000"/>
        </w:rPr>
      </w:pPr>
      <w:r w:rsidRPr="00810D90">
        <w:rPr>
          <w:rFonts w:ascii="Verdana" w:hAnsi="Verdana"/>
          <w:color w:val="000000"/>
        </w:rPr>
        <w:t>VNEk = valor unitário de cada um dos “k” valores devidos das Debêntures, sendo o valor de cada parcela “k” equivalente ao pagamento da Remuneração das Debêntures e/ou à amortização do Valor Nominal Atualizado, conforme o caso;</w:t>
      </w:r>
    </w:p>
    <w:p w14:paraId="6C105B65" w14:textId="77777777" w:rsidR="00507599" w:rsidRPr="00810D90" w:rsidRDefault="00507599" w:rsidP="00507599">
      <w:pPr>
        <w:widowControl w:val="0"/>
        <w:spacing w:line="280" w:lineRule="exact"/>
        <w:ind w:left="709"/>
        <w:jc w:val="both"/>
        <w:rPr>
          <w:rFonts w:ascii="Verdana" w:hAnsi="Verdana"/>
          <w:color w:val="000000"/>
        </w:rPr>
      </w:pPr>
    </w:p>
    <w:p w14:paraId="4A8F326B" w14:textId="77777777" w:rsidR="00507599" w:rsidRDefault="00507599" w:rsidP="00507599">
      <w:pPr>
        <w:widowControl w:val="0"/>
        <w:spacing w:line="280" w:lineRule="exact"/>
        <w:ind w:left="709"/>
        <w:jc w:val="both"/>
        <w:rPr>
          <w:rFonts w:ascii="Verdana" w:hAnsi="Verdana"/>
          <w:color w:val="000000"/>
        </w:rPr>
      </w:pPr>
      <w:r w:rsidRPr="00810D90">
        <w:rPr>
          <w:rFonts w:ascii="Verdana" w:hAnsi="Verdana"/>
          <w:color w:val="000000"/>
        </w:rPr>
        <w:t>n = número total de eventos de pagamento a serem realizados das Debêntures, sendo “n” um número inteiro;</w:t>
      </w:r>
    </w:p>
    <w:p w14:paraId="728E0F1B" w14:textId="77777777" w:rsidR="00507599" w:rsidRPr="00810D90" w:rsidRDefault="00507599" w:rsidP="00507599">
      <w:pPr>
        <w:widowControl w:val="0"/>
        <w:spacing w:line="280" w:lineRule="exact"/>
        <w:ind w:left="709"/>
        <w:jc w:val="both"/>
        <w:rPr>
          <w:rFonts w:ascii="Verdana" w:hAnsi="Verdana"/>
          <w:color w:val="000000"/>
        </w:rPr>
      </w:pPr>
    </w:p>
    <w:p w14:paraId="4EE66FA6" w14:textId="77777777" w:rsidR="00507599" w:rsidRDefault="00507599" w:rsidP="00507599">
      <w:pPr>
        <w:widowControl w:val="0"/>
        <w:spacing w:line="280" w:lineRule="exact"/>
        <w:ind w:left="709"/>
        <w:jc w:val="both"/>
        <w:rPr>
          <w:rFonts w:ascii="Verdana" w:hAnsi="Verdana"/>
          <w:color w:val="000000"/>
        </w:rPr>
      </w:pPr>
      <w:r w:rsidRPr="00810D90">
        <w:rPr>
          <w:rFonts w:ascii="Verdana" w:hAnsi="Verdana"/>
          <w:color w:val="000000"/>
        </w:rPr>
        <w:t>nk = número de Dias Úteis entre a data da Amortização Extraordinária e a data de vencimento programada de cada parcela “k” vincenda;</w:t>
      </w:r>
    </w:p>
    <w:p w14:paraId="7956226C" w14:textId="77777777" w:rsidR="00507599" w:rsidRPr="00810D90" w:rsidRDefault="00507599" w:rsidP="00507599">
      <w:pPr>
        <w:widowControl w:val="0"/>
        <w:spacing w:line="280" w:lineRule="exact"/>
        <w:ind w:left="709"/>
        <w:jc w:val="both"/>
        <w:rPr>
          <w:rFonts w:ascii="Verdana" w:hAnsi="Verdana"/>
          <w:color w:val="000000"/>
        </w:rPr>
      </w:pPr>
    </w:p>
    <w:p w14:paraId="78737162" w14:textId="77777777" w:rsidR="00507599" w:rsidRDefault="00507599" w:rsidP="00507599">
      <w:pPr>
        <w:widowControl w:val="0"/>
        <w:spacing w:line="280" w:lineRule="exact"/>
        <w:ind w:left="709"/>
        <w:jc w:val="both"/>
        <w:rPr>
          <w:rFonts w:ascii="Verdana" w:hAnsi="Verdana"/>
          <w:color w:val="000000"/>
        </w:rPr>
      </w:pPr>
      <w:r w:rsidRPr="00810D90">
        <w:rPr>
          <w:rFonts w:ascii="Verdana" w:hAnsi="Verdana"/>
          <w:color w:val="000000"/>
        </w:rPr>
        <w:t>FVPk = fator de valor presente, apurado conforme fórmula a seguir, calculado com 9 (nove) casas decimais, com arredondamento:</w:t>
      </w:r>
    </w:p>
    <w:p w14:paraId="7FD1A905" w14:textId="77777777" w:rsidR="00507599" w:rsidRPr="00810D90" w:rsidRDefault="00507599" w:rsidP="00507599">
      <w:pPr>
        <w:widowControl w:val="0"/>
        <w:spacing w:line="280" w:lineRule="exact"/>
        <w:ind w:left="709"/>
        <w:jc w:val="both"/>
        <w:rPr>
          <w:rFonts w:ascii="Verdana" w:hAnsi="Verdana"/>
          <w:color w:val="000000"/>
        </w:rPr>
      </w:pPr>
    </w:p>
    <w:p w14:paraId="294E1EBA" w14:textId="77777777" w:rsidR="00507599" w:rsidRPr="000920A1" w:rsidRDefault="00507599" w:rsidP="00507599">
      <w:pPr>
        <w:pStyle w:val="NormalWeb"/>
        <w:widowControl w:val="0"/>
        <w:jc w:val="both"/>
        <w:rPr>
          <w:rFonts w:ascii="Verdana" w:hAnsi="Verdana"/>
          <w:iCs/>
          <w:sz w:val="20"/>
          <w:szCs w:val="20"/>
        </w:rPr>
      </w:pPr>
      <m:oMathPara>
        <m:oMath>
          <m:r>
            <w:rPr>
              <w:rFonts w:ascii="Cambria Math" w:hAnsi="Cambria Math"/>
              <w:sz w:val="20"/>
              <w:szCs w:val="20"/>
              <w:lang w:val="en-US"/>
            </w:rPr>
            <m:t>FVPk=</m:t>
          </m:r>
          <m:sSup>
            <m:sSupPr>
              <m:ctrlPr>
                <w:rPr>
                  <w:rFonts w:ascii="Cambria Math" w:hAnsi="Cambria Math"/>
                  <w:i/>
                  <w:iCs/>
                  <w:sz w:val="20"/>
                  <w:szCs w:val="20"/>
                </w:rPr>
              </m:ctrlPr>
            </m:sSupPr>
            <m:e>
              <m:r>
                <w:rPr>
                  <w:rFonts w:ascii="Cambria Math" w:hAnsi="Cambria Math"/>
                  <w:sz w:val="20"/>
                  <w:szCs w:val="20"/>
                  <w:lang w:val="en-US"/>
                </w:rPr>
                <m:t>{[</m:t>
              </m:r>
              <m:d>
                <m:dPr>
                  <m:ctrlPr>
                    <w:rPr>
                      <w:rFonts w:ascii="Cambria Math" w:hAnsi="Cambria Math"/>
                      <w:i/>
                      <w:iCs/>
                      <w:sz w:val="20"/>
                      <w:szCs w:val="20"/>
                    </w:rPr>
                  </m:ctrlPr>
                </m:dPr>
                <m:e>
                  <m:r>
                    <w:rPr>
                      <w:rFonts w:ascii="Cambria Math" w:hAnsi="Cambria Math"/>
                      <w:sz w:val="20"/>
                      <w:szCs w:val="20"/>
                      <w:lang w:val="en-US"/>
                    </w:rPr>
                    <m:t>1+TESOUROIPCA</m:t>
                  </m:r>
                </m:e>
              </m:d>
            </m:e>
            <m:sup>
              <m:f>
                <m:fPr>
                  <m:ctrlPr>
                    <w:rPr>
                      <w:rFonts w:ascii="Cambria Math" w:hAnsi="Cambria Math"/>
                      <w:i/>
                      <w:iCs/>
                      <w:sz w:val="20"/>
                      <w:szCs w:val="20"/>
                    </w:rPr>
                  </m:ctrlPr>
                </m:fPr>
                <m:num>
                  <m:r>
                    <w:rPr>
                      <w:rFonts w:ascii="Cambria Math" w:hAnsi="Cambria Math"/>
                      <w:sz w:val="20"/>
                      <w:szCs w:val="20"/>
                      <w:lang w:val="en-US"/>
                    </w:rPr>
                    <m:t>nk</m:t>
                  </m:r>
                </m:num>
                <m:den>
                  <m:r>
                    <w:rPr>
                      <w:rFonts w:ascii="Cambria Math" w:hAnsi="Cambria Math"/>
                      <w:sz w:val="20"/>
                      <w:szCs w:val="20"/>
                      <w:lang w:val="en-US"/>
                    </w:rPr>
                    <m:t>252</m:t>
                  </m:r>
                </m:den>
              </m:f>
            </m:sup>
          </m:sSup>
          <m:r>
            <w:rPr>
              <w:rFonts w:ascii="Cambria Math" w:hAnsi="Cambria Math"/>
              <w:sz w:val="20"/>
              <w:szCs w:val="20"/>
            </w:rPr>
            <m:t>]}</m:t>
          </m:r>
        </m:oMath>
      </m:oMathPara>
    </w:p>
    <w:p w14:paraId="34FD8D6D" w14:textId="77777777" w:rsidR="00507599" w:rsidRDefault="00507599" w:rsidP="00507599">
      <w:pPr>
        <w:widowControl w:val="0"/>
        <w:spacing w:line="280" w:lineRule="exact"/>
        <w:jc w:val="both"/>
        <w:rPr>
          <w:rFonts w:ascii="Verdana" w:hAnsi="Verdana"/>
          <w:color w:val="000000"/>
        </w:rPr>
      </w:pPr>
    </w:p>
    <w:p w14:paraId="7E276FDA" w14:textId="77777777" w:rsidR="00507599" w:rsidRDefault="00507599" w:rsidP="00507599">
      <w:pPr>
        <w:widowControl w:val="0"/>
        <w:spacing w:line="280" w:lineRule="exact"/>
        <w:ind w:left="709"/>
        <w:jc w:val="both"/>
        <w:rPr>
          <w:rFonts w:ascii="Verdana" w:hAnsi="Verdana"/>
          <w:color w:val="000000"/>
        </w:rPr>
      </w:pPr>
      <w:r w:rsidRPr="00810D90">
        <w:rPr>
          <w:rFonts w:ascii="Verdana" w:hAnsi="Verdana"/>
          <w:color w:val="000000"/>
        </w:rPr>
        <w:t>TESOURO</w:t>
      </w:r>
      <w:r>
        <w:rPr>
          <w:rFonts w:ascii="Verdana" w:hAnsi="Verdana"/>
          <w:color w:val="000000"/>
        </w:rPr>
        <w:t xml:space="preserve"> </w:t>
      </w:r>
      <w:r w:rsidRPr="00810D90">
        <w:rPr>
          <w:rFonts w:ascii="Verdana" w:hAnsi="Verdana"/>
          <w:color w:val="000000"/>
        </w:rPr>
        <w:t xml:space="preserve">IPCA = </w:t>
      </w:r>
      <w:r>
        <w:rPr>
          <w:rFonts w:ascii="Verdana" w:hAnsi="Verdana"/>
          <w:color w:val="000000"/>
        </w:rPr>
        <w:t xml:space="preserve">cupom do título </w:t>
      </w:r>
      <w:r w:rsidRPr="00810D90">
        <w:rPr>
          <w:rFonts w:ascii="Verdana" w:hAnsi="Verdana"/>
          <w:color w:val="000000"/>
        </w:rPr>
        <w:t>Tesouro IPCA+ com Juros Semestrais (NTN-B), com vencimento mais próximo ao prazo médio remanescente das Debêntures.</w:t>
      </w:r>
    </w:p>
    <w:p w14:paraId="49FAF58E" w14:textId="77777777" w:rsidR="00507599" w:rsidRPr="00B253DB" w:rsidRDefault="00507599" w:rsidP="00507599">
      <w:pPr>
        <w:widowControl w:val="0"/>
        <w:spacing w:line="280" w:lineRule="exact"/>
        <w:jc w:val="both"/>
        <w:rPr>
          <w:rFonts w:ascii="Verdana" w:hAnsi="Verdana"/>
          <w:color w:val="000000"/>
        </w:rPr>
      </w:pPr>
    </w:p>
    <w:p w14:paraId="3BAB3010" w14:textId="77777777" w:rsidR="00507599" w:rsidRPr="00B253DB" w:rsidRDefault="00507599" w:rsidP="00507599">
      <w:pPr>
        <w:tabs>
          <w:tab w:val="left" w:pos="0"/>
          <w:tab w:val="left" w:pos="1418"/>
        </w:tabs>
        <w:spacing w:line="280" w:lineRule="exact"/>
        <w:jc w:val="both"/>
        <w:rPr>
          <w:rFonts w:ascii="Verdana" w:hAnsi="Verdana"/>
          <w:color w:val="000000" w:themeColor="text1"/>
        </w:rPr>
      </w:pPr>
      <w:r>
        <w:rPr>
          <w:rFonts w:ascii="Verdana" w:hAnsi="Verdana"/>
          <w:color w:val="000000" w:themeColor="text1"/>
          <w:kern w:val="20"/>
        </w:rPr>
        <w:t>6.3.2.</w:t>
      </w:r>
      <w:r>
        <w:rPr>
          <w:rFonts w:ascii="Verdana" w:hAnsi="Verdana"/>
          <w:color w:val="000000" w:themeColor="text1"/>
          <w:kern w:val="20"/>
        </w:rPr>
        <w:tab/>
      </w:r>
      <w:r w:rsidRPr="00B253DB">
        <w:rPr>
          <w:rFonts w:ascii="Verdana" w:hAnsi="Verdana"/>
          <w:color w:val="000000" w:themeColor="text1"/>
          <w:kern w:val="20"/>
        </w:rPr>
        <w:t xml:space="preserve">A Emissora deverá comunicar os Debenturistas e o Agente Fiduciário sobre a realização de qualquer </w:t>
      </w:r>
      <w:r w:rsidRPr="00B253DB">
        <w:rPr>
          <w:rFonts w:ascii="Verdana" w:hAnsi="Verdana" w:cs="Arial"/>
        </w:rPr>
        <w:t xml:space="preserve">Amortização Extraordinária </w:t>
      </w:r>
      <w:r w:rsidRPr="00B253DB">
        <w:rPr>
          <w:rFonts w:ascii="Verdana" w:hAnsi="Verdana"/>
          <w:color w:val="000000" w:themeColor="text1"/>
          <w:kern w:val="20"/>
        </w:rPr>
        <w:t xml:space="preserve">por meio de comunicação individual aos Debenturistas, com cópia ao Agente Fiduciário, e/ou por meio de publicação ou disponibilização de anúncio aos Debenturistas, nos termos do item 5.10 acima, com, no mínimo, 3 (três) Dias Úteis de antecedência, devendo tal anúncio descrever os termos e condições da respectiva </w:t>
      </w:r>
      <w:r w:rsidRPr="00B253DB">
        <w:rPr>
          <w:rFonts w:ascii="Verdana" w:hAnsi="Verdana" w:cs="Arial"/>
        </w:rPr>
        <w:t>Amortização Extraordinária</w:t>
      </w:r>
      <w:r w:rsidRPr="00B253DB">
        <w:rPr>
          <w:rFonts w:ascii="Verdana" w:hAnsi="Verdana"/>
          <w:color w:val="000000" w:themeColor="text1"/>
          <w:kern w:val="20"/>
        </w:rPr>
        <w:t>, incluindo, mas sem limitação, (a) menção ao valor d</w:t>
      </w:r>
      <w:r>
        <w:rPr>
          <w:rFonts w:ascii="Verdana" w:hAnsi="Verdana"/>
          <w:color w:val="000000" w:themeColor="text1"/>
          <w:kern w:val="20"/>
        </w:rPr>
        <w:t>a</w:t>
      </w:r>
      <w:r w:rsidRPr="00B253DB">
        <w:rPr>
          <w:rFonts w:ascii="Verdana" w:hAnsi="Verdana"/>
          <w:color w:val="000000" w:themeColor="text1"/>
          <w:kern w:val="20"/>
        </w:rPr>
        <w:t xml:space="preserve"> </w:t>
      </w:r>
      <w:r w:rsidRPr="00B253DB">
        <w:rPr>
          <w:rFonts w:ascii="Verdana" w:hAnsi="Verdana" w:cs="Arial"/>
        </w:rPr>
        <w:t>Amortização Extraordinária</w:t>
      </w:r>
      <w:r w:rsidRPr="00B253DB">
        <w:rPr>
          <w:rFonts w:ascii="Verdana" w:hAnsi="Verdana"/>
          <w:color w:val="000000" w:themeColor="text1"/>
          <w:kern w:val="20"/>
        </w:rPr>
        <w:t xml:space="preserve">, observado o disposto nas </w:t>
      </w:r>
      <w:r w:rsidRPr="00A21EE1">
        <w:rPr>
          <w:rFonts w:ascii="Verdana" w:hAnsi="Verdana"/>
          <w:color w:val="000000" w:themeColor="text1"/>
          <w:kern w:val="20"/>
        </w:rPr>
        <w:t>Cláusulas 6.</w:t>
      </w:r>
      <w:r w:rsidRPr="000920A1">
        <w:rPr>
          <w:rFonts w:ascii="Verdana" w:hAnsi="Verdana"/>
          <w:color w:val="000000" w:themeColor="text1"/>
          <w:kern w:val="20"/>
        </w:rPr>
        <w:t>3.</w:t>
      </w:r>
      <w:r w:rsidRPr="00A21EE1">
        <w:rPr>
          <w:rFonts w:ascii="Verdana" w:hAnsi="Verdana"/>
          <w:color w:val="000000" w:themeColor="text1"/>
          <w:kern w:val="20"/>
        </w:rPr>
        <w:t>1 acima</w:t>
      </w:r>
      <w:r w:rsidRPr="00B253DB">
        <w:rPr>
          <w:rFonts w:ascii="Verdana" w:hAnsi="Verdana"/>
          <w:color w:val="000000" w:themeColor="text1"/>
          <w:kern w:val="20"/>
        </w:rPr>
        <w:t xml:space="preserve">; (b) a data efetiva </w:t>
      </w:r>
      <w:r>
        <w:rPr>
          <w:rFonts w:ascii="Verdana" w:hAnsi="Verdana"/>
          <w:color w:val="000000" w:themeColor="text1"/>
          <w:kern w:val="20"/>
        </w:rPr>
        <w:t>da</w:t>
      </w:r>
      <w:r w:rsidRPr="00B253DB">
        <w:rPr>
          <w:rFonts w:ascii="Verdana" w:hAnsi="Verdana"/>
          <w:color w:val="000000" w:themeColor="text1"/>
          <w:kern w:val="20"/>
        </w:rPr>
        <w:t xml:space="preserve"> </w:t>
      </w:r>
      <w:r>
        <w:rPr>
          <w:rFonts w:ascii="Verdana" w:hAnsi="Verdana"/>
          <w:color w:val="000000" w:themeColor="text1"/>
          <w:kern w:val="20"/>
        </w:rPr>
        <w:t>Amortização Extraordinária</w:t>
      </w:r>
      <w:r w:rsidRPr="00B253DB">
        <w:rPr>
          <w:rFonts w:ascii="Verdana" w:hAnsi="Verdana"/>
          <w:color w:val="000000" w:themeColor="text1"/>
          <w:kern w:val="20"/>
        </w:rPr>
        <w:t>; e (c) demais informações necessárias para a operacionalização d</w:t>
      </w:r>
      <w:r>
        <w:rPr>
          <w:rFonts w:ascii="Verdana" w:hAnsi="Verdana"/>
          <w:color w:val="000000" w:themeColor="text1"/>
          <w:kern w:val="20"/>
        </w:rPr>
        <w:t>a</w:t>
      </w:r>
      <w:r w:rsidRPr="00B253DB">
        <w:rPr>
          <w:rFonts w:ascii="Verdana" w:hAnsi="Verdana"/>
          <w:color w:val="000000" w:themeColor="text1"/>
          <w:kern w:val="20"/>
        </w:rPr>
        <w:t xml:space="preserve"> </w:t>
      </w:r>
      <w:r>
        <w:rPr>
          <w:rFonts w:ascii="Verdana" w:hAnsi="Verdana"/>
          <w:color w:val="000000" w:themeColor="text1"/>
          <w:kern w:val="20"/>
        </w:rPr>
        <w:t xml:space="preserve">Amortização Extraordinária </w:t>
      </w:r>
      <w:r w:rsidRPr="00B253DB">
        <w:rPr>
          <w:rFonts w:ascii="Verdana" w:hAnsi="Verdana"/>
          <w:color w:val="000000" w:themeColor="text1"/>
          <w:kern w:val="20"/>
        </w:rPr>
        <w:t>das Debêntures.</w:t>
      </w:r>
    </w:p>
    <w:p w14:paraId="315FA9BC" w14:textId="77777777" w:rsidR="00507599" w:rsidRPr="00B253DB" w:rsidRDefault="00507599" w:rsidP="00507599">
      <w:pPr>
        <w:tabs>
          <w:tab w:val="left" w:pos="0"/>
        </w:tabs>
        <w:spacing w:line="280" w:lineRule="exact"/>
        <w:jc w:val="both"/>
        <w:rPr>
          <w:rFonts w:ascii="Verdana" w:hAnsi="Verdana"/>
          <w:color w:val="000000" w:themeColor="text1"/>
        </w:rPr>
      </w:pPr>
    </w:p>
    <w:p w14:paraId="3DFF558F" w14:textId="77777777" w:rsidR="00507599" w:rsidRDefault="00507599" w:rsidP="00507599">
      <w:pPr>
        <w:pStyle w:val="Level4"/>
        <w:numPr>
          <w:ilvl w:val="0"/>
          <w:numId w:val="0"/>
        </w:numPr>
        <w:shd w:val="clear" w:color="auto" w:fill="FFFFFF" w:themeFill="background1"/>
        <w:tabs>
          <w:tab w:val="left" w:pos="0"/>
          <w:tab w:val="left" w:pos="1418"/>
        </w:tabs>
        <w:spacing w:after="0" w:line="280" w:lineRule="exact"/>
        <w:outlineLvl w:val="3"/>
        <w:rPr>
          <w:rFonts w:ascii="Verdana" w:hAnsi="Verdana"/>
          <w:color w:val="000000" w:themeColor="text1"/>
          <w:szCs w:val="20"/>
        </w:rPr>
      </w:pPr>
      <w:r w:rsidRPr="00B253DB">
        <w:rPr>
          <w:rFonts w:ascii="Verdana" w:hAnsi="Verdana"/>
          <w:color w:val="000000" w:themeColor="text1"/>
          <w:szCs w:val="20"/>
        </w:rPr>
        <w:t>6.</w:t>
      </w:r>
      <w:r>
        <w:rPr>
          <w:rFonts w:ascii="Verdana" w:hAnsi="Verdana"/>
          <w:color w:val="000000" w:themeColor="text1"/>
          <w:szCs w:val="20"/>
        </w:rPr>
        <w:t>3</w:t>
      </w:r>
      <w:r w:rsidRPr="00B253DB">
        <w:rPr>
          <w:rFonts w:ascii="Verdana" w:hAnsi="Verdana"/>
          <w:color w:val="000000" w:themeColor="text1"/>
          <w:szCs w:val="20"/>
        </w:rPr>
        <w:t>.</w:t>
      </w:r>
      <w:r>
        <w:rPr>
          <w:rFonts w:ascii="Verdana" w:hAnsi="Verdana"/>
          <w:color w:val="000000" w:themeColor="text1"/>
          <w:szCs w:val="20"/>
        </w:rPr>
        <w:t>3</w:t>
      </w:r>
      <w:r w:rsidRPr="00B253DB">
        <w:rPr>
          <w:rFonts w:ascii="Verdana" w:hAnsi="Verdana"/>
          <w:color w:val="000000" w:themeColor="text1"/>
          <w:szCs w:val="20"/>
        </w:rPr>
        <w:t>.</w:t>
      </w:r>
      <w:r>
        <w:rPr>
          <w:rFonts w:ascii="Verdana" w:hAnsi="Verdana"/>
          <w:color w:val="000000" w:themeColor="text1"/>
          <w:szCs w:val="20"/>
        </w:rPr>
        <w:tab/>
      </w:r>
      <w:r w:rsidRPr="00B253DB">
        <w:rPr>
          <w:rFonts w:ascii="Verdana" w:hAnsi="Verdana"/>
          <w:color w:val="000000" w:themeColor="text1"/>
          <w:szCs w:val="20"/>
        </w:rPr>
        <w:t xml:space="preserve">A Emissora deverá comunicar ao Escriturador, ao Banco Liquidante da Emissão e à B3 a realização da respectiva </w:t>
      </w:r>
      <w:r w:rsidRPr="00B253DB">
        <w:rPr>
          <w:rFonts w:ascii="Verdana" w:hAnsi="Verdana" w:cs="Arial"/>
          <w:szCs w:val="20"/>
        </w:rPr>
        <w:t xml:space="preserve">Amortização Extraordinária </w:t>
      </w:r>
      <w:r w:rsidRPr="00B253DB">
        <w:rPr>
          <w:rFonts w:ascii="Verdana" w:hAnsi="Verdana"/>
          <w:color w:val="000000" w:themeColor="text1"/>
          <w:szCs w:val="20"/>
        </w:rPr>
        <w:t xml:space="preserve">com antecedência mínima de 3 (três) Dias Úteis da respectiva data de cada </w:t>
      </w:r>
      <w:r w:rsidRPr="00B253DB">
        <w:rPr>
          <w:rFonts w:ascii="Verdana" w:hAnsi="Verdana" w:cs="Arial"/>
          <w:szCs w:val="20"/>
        </w:rPr>
        <w:t>Amortização Extraordinária</w:t>
      </w:r>
      <w:r w:rsidRPr="00B253DB">
        <w:rPr>
          <w:rFonts w:ascii="Verdana" w:hAnsi="Verdana"/>
          <w:color w:val="000000" w:themeColor="text1"/>
          <w:szCs w:val="20"/>
        </w:rPr>
        <w:t xml:space="preserve">. O pagamento da </w:t>
      </w:r>
      <w:r w:rsidRPr="00B253DB">
        <w:rPr>
          <w:rFonts w:ascii="Verdana" w:hAnsi="Verdana" w:cs="Arial"/>
          <w:szCs w:val="20"/>
        </w:rPr>
        <w:t xml:space="preserve">Amortização Extraordinária </w:t>
      </w:r>
      <w:r w:rsidRPr="00B253DB">
        <w:rPr>
          <w:rFonts w:ascii="Verdana" w:hAnsi="Verdana"/>
          <w:color w:val="000000" w:themeColor="text1"/>
          <w:szCs w:val="20"/>
        </w:rPr>
        <w:t>será realizado por meio da B3, com relação às Debêntures que estejam custodiadas eletronicamente na B3 ou por meio do Escriturador, com relação às Debêntures que não estejam custodiadas eletronicamente na B3.</w:t>
      </w:r>
    </w:p>
    <w:p w14:paraId="078214A3" w14:textId="77777777" w:rsidR="00507599" w:rsidRPr="00B253DB" w:rsidRDefault="00507599" w:rsidP="00507599">
      <w:pPr>
        <w:pStyle w:val="Level4"/>
        <w:numPr>
          <w:ilvl w:val="0"/>
          <w:numId w:val="0"/>
        </w:numPr>
        <w:shd w:val="clear" w:color="auto" w:fill="FFFFFF" w:themeFill="background1"/>
        <w:tabs>
          <w:tab w:val="left" w:pos="0"/>
        </w:tabs>
        <w:spacing w:after="0" w:line="280" w:lineRule="exact"/>
        <w:outlineLvl w:val="3"/>
        <w:rPr>
          <w:rFonts w:ascii="Verdana" w:hAnsi="Verdana"/>
          <w:color w:val="000000" w:themeColor="text1"/>
          <w:szCs w:val="20"/>
        </w:rPr>
      </w:pPr>
    </w:p>
    <w:p w14:paraId="245E61D8" w14:textId="77777777" w:rsidR="00507599" w:rsidRPr="00B253DB" w:rsidRDefault="00507599" w:rsidP="00507599">
      <w:pPr>
        <w:widowControl w:val="0"/>
        <w:spacing w:line="280" w:lineRule="exact"/>
        <w:jc w:val="center"/>
        <w:rPr>
          <w:rFonts w:ascii="Verdana" w:hAnsi="Verdana"/>
          <w:b/>
          <w:color w:val="000000" w:themeColor="text1"/>
          <w:w w:val="0"/>
        </w:rPr>
      </w:pPr>
      <w:bookmarkStart w:id="97" w:name="_DV_M236"/>
      <w:bookmarkStart w:id="98" w:name="_DV_M238"/>
      <w:bookmarkEnd w:id="97"/>
      <w:bookmarkEnd w:id="98"/>
      <w:r w:rsidRPr="00B253DB">
        <w:rPr>
          <w:rFonts w:ascii="Verdana" w:hAnsi="Verdana"/>
          <w:b/>
          <w:color w:val="000000" w:themeColor="text1"/>
          <w:w w:val="0"/>
        </w:rPr>
        <w:lastRenderedPageBreak/>
        <w:t>CLÁUSULA VII</w:t>
      </w:r>
    </w:p>
    <w:p w14:paraId="53DC70E3" w14:textId="77777777" w:rsidR="00507599" w:rsidRPr="00B253DB" w:rsidRDefault="00507599" w:rsidP="00507599">
      <w:pPr>
        <w:pStyle w:val="Ttulo1"/>
        <w:keepNext w:val="0"/>
        <w:widowControl w:val="0"/>
        <w:spacing w:line="280" w:lineRule="exact"/>
      </w:pPr>
      <w:bookmarkStart w:id="99" w:name="_Toc486251572"/>
      <w:r w:rsidRPr="00B253DB">
        <w:t>VENCIMENTO ANTECIPADO</w:t>
      </w:r>
      <w:bookmarkEnd w:id="94"/>
      <w:bookmarkEnd w:id="99"/>
    </w:p>
    <w:p w14:paraId="4AE39100" w14:textId="77777777" w:rsidR="00507599" w:rsidRPr="00B253DB" w:rsidRDefault="00507599" w:rsidP="00507599">
      <w:pPr>
        <w:widowControl w:val="0"/>
        <w:spacing w:line="280" w:lineRule="exact"/>
        <w:jc w:val="both"/>
        <w:rPr>
          <w:rFonts w:ascii="Verdana" w:hAnsi="Verdana"/>
          <w:b/>
          <w:smallCaps/>
          <w:color w:val="000000" w:themeColor="text1"/>
        </w:rPr>
      </w:pPr>
    </w:p>
    <w:p w14:paraId="173E935B" w14:textId="77777777" w:rsidR="00507599" w:rsidRPr="00B253DB" w:rsidRDefault="00507599" w:rsidP="00507599">
      <w:pPr>
        <w:widowControl w:val="0"/>
        <w:spacing w:line="280" w:lineRule="exact"/>
        <w:jc w:val="both"/>
        <w:rPr>
          <w:rFonts w:ascii="Verdana" w:hAnsi="Verdana"/>
          <w:b/>
          <w:color w:val="000000" w:themeColor="text1"/>
          <w:w w:val="0"/>
        </w:rPr>
      </w:pPr>
      <w:bookmarkStart w:id="100" w:name="_DV_M239"/>
      <w:bookmarkEnd w:id="100"/>
      <w:r w:rsidRPr="00B253DB">
        <w:rPr>
          <w:rFonts w:ascii="Verdana" w:hAnsi="Verdana"/>
          <w:b/>
          <w:color w:val="000000" w:themeColor="text1"/>
          <w:w w:val="0"/>
        </w:rPr>
        <w:t>7.1</w:t>
      </w:r>
      <w:r w:rsidRPr="00B253DB">
        <w:rPr>
          <w:rFonts w:ascii="Verdana" w:hAnsi="Verdana"/>
          <w:b/>
          <w:color w:val="000000" w:themeColor="text1"/>
          <w:w w:val="0"/>
        </w:rPr>
        <w:tab/>
      </w:r>
      <w:r w:rsidRPr="00B253DB">
        <w:rPr>
          <w:rFonts w:ascii="Verdana" w:hAnsi="Verdana"/>
          <w:b/>
          <w:color w:val="000000" w:themeColor="text1"/>
          <w:w w:val="0"/>
        </w:rPr>
        <w:tab/>
        <w:t xml:space="preserve">Vencimento Antecipado Automático </w:t>
      </w:r>
    </w:p>
    <w:p w14:paraId="56A7C22E" w14:textId="77777777" w:rsidR="00507599" w:rsidRPr="00B253DB" w:rsidRDefault="00507599" w:rsidP="00507599">
      <w:pPr>
        <w:widowControl w:val="0"/>
        <w:spacing w:line="280" w:lineRule="exact"/>
        <w:jc w:val="both"/>
        <w:rPr>
          <w:rFonts w:ascii="Verdana" w:hAnsi="Verdana"/>
          <w:b/>
          <w:color w:val="000000" w:themeColor="text1"/>
          <w:w w:val="0"/>
        </w:rPr>
      </w:pPr>
    </w:p>
    <w:p w14:paraId="7CD13A6B" w14:textId="77777777" w:rsidR="00507599" w:rsidRPr="00B253DB" w:rsidRDefault="00507599" w:rsidP="00507599">
      <w:pPr>
        <w:widowControl w:val="0"/>
        <w:spacing w:line="280" w:lineRule="exact"/>
        <w:jc w:val="both"/>
        <w:rPr>
          <w:rFonts w:ascii="Verdana" w:hAnsi="Verdana"/>
          <w:color w:val="000000" w:themeColor="text1"/>
          <w:w w:val="0"/>
        </w:rPr>
      </w:pPr>
      <w:r w:rsidRPr="00B253DB">
        <w:rPr>
          <w:rFonts w:ascii="Verdana" w:hAnsi="Verdana"/>
          <w:color w:val="000000" w:themeColor="text1"/>
          <w:w w:val="0"/>
        </w:rPr>
        <w:t>7.1.1.</w:t>
      </w:r>
      <w:r w:rsidRPr="00B253DB">
        <w:rPr>
          <w:rFonts w:ascii="Verdana" w:hAnsi="Verdana"/>
          <w:color w:val="000000" w:themeColor="text1"/>
          <w:w w:val="0"/>
        </w:rPr>
        <w:tab/>
      </w:r>
      <w:r w:rsidRPr="00B253DB">
        <w:rPr>
          <w:rFonts w:ascii="Verdana" w:hAnsi="Verdana"/>
          <w:color w:val="000000" w:themeColor="text1"/>
          <w:w w:val="0"/>
        </w:rPr>
        <w:tab/>
        <w:t xml:space="preserve">O Agente Fiduciário deverá, automaticamente, independentemente de aviso, notificação ou interpelação judicial ou extrajudicial à Emissora ou às Fiadoras, </w:t>
      </w:r>
      <w:r w:rsidRPr="00B253DB">
        <w:rPr>
          <w:rFonts w:ascii="Verdana" w:eastAsia="Arial Unicode MS" w:hAnsi="Verdana" w:cs="Arial"/>
          <w:color w:val="000000" w:themeColor="text1"/>
          <w:w w:val="0"/>
        </w:rPr>
        <w:t>considerar</w:t>
      </w:r>
      <w:r w:rsidRPr="00B253DB">
        <w:rPr>
          <w:rFonts w:ascii="Verdana" w:hAnsi="Verdana"/>
          <w:color w:val="000000" w:themeColor="text1"/>
          <w:w w:val="0"/>
        </w:rPr>
        <w:t xml:space="preserve"> antecipadamente vencidas e imediatamente exigíveis todas as obrigações da Emissora referentes às Debêntures, notificando o fato a todos os Debenturistas, por meio de publicação ou comunicação individual, conforme aplicável, no prazo de até 3 (três) Dias Úteis contados da ocorrência ou, quando for o caso, do término dos prazos de cura específicos determinados nos itens abaixo </w:t>
      </w:r>
      <w:r w:rsidRPr="00B253DB">
        <w:rPr>
          <w:rFonts w:ascii="Verdana" w:eastAsia="Arial Unicode MS" w:hAnsi="Verdana" w:cs="Arial"/>
          <w:color w:val="000000" w:themeColor="text1"/>
          <w:w w:val="0"/>
        </w:rPr>
        <w:t>e exigirá da Emissora e/</w:t>
      </w:r>
      <w:r w:rsidRPr="00B253DB">
        <w:rPr>
          <w:rFonts w:ascii="Verdana" w:hAnsi="Verdana"/>
          <w:color w:val="000000" w:themeColor="text1"/>
          <w:w w:val="0"/>
        </w:rPr>
        <w:t xml:space="preserve">ou das Fiadoras o imediato pagamento em até 2 (dois) Dias Úteis do Valor Nominal Atualizado, acrescido da Remuneração até a data do efetivo pagamento, calculada </w:t>
      </w:r>
      <w:r w:rsidRPr="00B253DB">
        <w:rPr>
          <w:rFonts w:ascii="Verdana" w:hAnsi="Verdana"/>
          <w:i/>
          <w:color w:val="000000" w:themeColor="text1"/>
          <w:w w:val="0"/>
        </w:rPr>
        <w:t>pro rata temporis</w:t>
      </w:r>
      <w:r w:rsidRPr="00B253DB">
        <w:rPr>
          <w:rFonts w:ascii="Verdana" w:hAnsi="Verdana"/>
          <w:color w:val="000000" w:themeColor="text1"/>
          <w:w w:val="0"/>
        </w:rPr>
        <w:t>, dos Encargos Moratórios, se houver, e de quaisquer outros valores eventualmente devidos pela Emissora nos termos desta Escritura, na ocorrência de qualquer uma das seguintes hipóteses (“</w:t>
      </w:r>
      <w:r w:rsidRPr="00B253DB">
        <w:rPr>
          <w:rFonts w:ascii="Verdana" w:hAnsi="Verdana"/>
          <w:color w:val="000000" w:themeColor="text1"/>
          <w:w w:val="0"/>
          <w:u w:val="single"/>
        </w:rPr>
        <w:t>Eventos de Vencimento Antecipado Automático</w:t>
      </w:r>
      <w:r w:rsidRPr="00B253DB">
        <w:rPr>
          <w:rFonts w:ascii="Verdana" w:hAnsi="Verdana"/>
          <w:color w:val="000000" w:themeColor="text1"/>
          <w:w w:val="0"/>
        </w:rPr>
        <w:t xml:space="preserve">”): </w:t>
      </w:r>
    </w:p>
    <w:p w14:paraId="01BB27AA" w14:textId="77777777" w:rsidR="00507599" w:rsidRPr="00B253DB" w:rsidRDefault="00507599" w:rsidP="00507599">
      <w:pPr>
        <w:widowControl w:val="0"/>
        <w:spacing w:line="280" w:lineRule="exact"/>
        <w:jc w:val="both"/>
        <w:rPr>
          <w:rFonts w:ascii="Verdana" w:hAnsi="Verdana"/>
          <w:color w:val="000000" w:themeColor="text1"/>
        </w:rPr>
      </w:pPr>
      <w:bookmarkStart w:id="101" w:name="_DV_C350"/>
    </w:p>
    <w:p w14:paraId="03ED63ED" w14:textId="77777777" w:rsidR="00507599" w:rsidRPr="00EF4494" w:rsidRDefault="00507599" w:rsidP="009D1547">
      <w:pPr>
        <w:pStyle w:val="PargrafodaLista"/>
        <w:widowControl w:val="0"/>
        <w:numPr>
          <w:ilvl w:val="5"/>
          <w:numId w:val="10"/>
        </w:numPr>
        <w:autoSpaceDE w:val="0"/>
        <w:autoSpaceDN w:val="0"/>
        <w:adjustRightInd w:val="0"/>
        <w:spacing w:line="280" w:lineRule="exact"/>
        <w:ind w:left="851" w:hanging="851"/>
        <w:jc w:val="both"/>
        <w:rPr>
          <w:rFonts w:ascii="Verdana" w:hAnsi="Verdana"/>
          <w:b/>
          <w:color w:val="000000" w:themeColor="text1"/>
        </w:rPr>
      </w:pPr>
      <w:bookmarkStart w:id="102" w:name="_Hlk27324702"/>
      <w:r w:rsidRPr="00B253DB">
        <w:rPr>
          <w:rFonts w:ascii="Verdana" w:hAnsi="Verdana"/>
          <w:color w:val="000000" w:themeColor="text1"/>
        </w:rPr>
        <w:t>(a) pedido de autofalência pela Emissora e/ou pelas Fiadoras, ou (b) se a Emissora e/ou as Fiadoras tiverem sua falência requerida e não elidida no prazo legal (incisos I e II do artigo 94 da Lei 11.101/05) ou não rejeitada no prazo legal (assim entendido como o prazo previsto no artigo 98 da Lei nº 11.101/05); ou (c) decretação de falência da Emissora e/ou das Fiadoras</w:t>
      </w:r>
      <w:r w:rsidRPr="00B253DB">
        <w:rPr>
          <w:rFonts w:ascii="Verdana" w:hAnsi="Verdana" w:cs="Arial"/>
          <w:color w:val="000000" w:themeColor="text1"/>
        </w:rPr>
        <w:t xml:space="preserve">; </w:t>
      </w:r>
    </w:p>
    <w:p w14:paraId="451F334C" w14:textId="77777777" w:rsidR="00507599" w:rsidRPr="00B253DB" w:rsidRDefault="00507599" w:rsidP="00507599">
      <w:pPr>
        <w:pStyle w:val="PargrafodaLista"/>
        <w:widowControl w:val="0"/>
        <w:tabs>
          <w:tab w:val="left" w:pos="851"/>
        </w:tabs>
        <w:spacing w:line="280" w:lineRule="exact"/>
        <w:ind w:left="851"/>
        <w:jc w:val="both"/>
        <w:rPr>
          <w:rFonts w:ascii="Verdana" w:hAnsi="Verdana"/>
          <w:color w:val="000000" w:themeColor="text1"/>
        </w:rPr>
      </w:pPr>
    </w:p>
    <w:p w14:paraId="58FFBDEB" w14:textId="77777777" w:rsidR="00507599" w:rsidRPr="00B253DB" w:rsidRDefault="00507599" w:rsidP="009D1547">
      <w:pPr>
        <w:pStyle w:val="PargrafodaLista"/>
        <w:widowControl w:val="0"/>
        <w:numPr>
          <w:ilvl w:val="5"/>
          <w:numId w:val="10"/>
        </w:numPr>
        <w:tabs>
          <w:tab w:val="left" w:pos="851"/>
        </w:tabs>
        <w:autoSpaceDE w:val="0"/>
        <w:autoSpaceDN w:val="0"/>
        <w:adjustRightInd w:val="0"/>
        <w:spacing w:line="280" w:lineRule="exact"/>
        <w:ind w:left="851" w:hanging="851"/>
        <w:jc w:val="both"/>
        <w:rPr>
          <w:rFonts w:ascii="Verdana" w:hAnsi="Verdana"/>
          <w:color w:val="000000" w:themeColor="text1"/>
        </w:rPr>
      </w:pPr>
      <w:r w:rsidRPr="00B253DB">
        <w:rPr>
          <w:rFonts w:ascii="Verdana" w:hAnsi="Verdana"/>
          <w:color w:val="000000" w:themeColor="text1"/>
        </w:rPr>
        <w:t xml:space="preserve">se a Emissora e/ou as Fiadoras propuserem plano de recuperação extrajudicial a qualquer credor ou classe de credores, independentemente de ter sido requerida ou obtida homologação judicial do referido plano; </w:t>
      </w:r>
    </w:p>
    <w:p w14:paraId="6625D0B0" w14:textId="77777777" w:rsidR="00507599" w:rsidRPr="00B253DB" w:rsidRDefault="00507599" w:rsidP="00507599">
      <w:pPr>
        <w:pStyle w:val="PargrafodaLista"/>
        <w:widowControl w:val="0"/>
        <w:tabs>
          <w:tab w:val="left" w:pos="851"/>
        </w:tabs>
        <w:spacing w:line="280" w:lineRule="exact"/>
        <w:ind w:left="851"/>
        <w:jc w:val="both"/>
        <w:rPr>
          <w:rFonts w:ascii="Verdana" w:hAnsi="Verdana"/>
          <w:color w:val="000000" w:themeColor="text1"/>
        </w:rPr>
      </w:pPr>
    </w:p>
    <w:p w14:paraId="53C3D47E" w14:textId="77777777" w:rsidR="00507599" w:rsidRPr="00B253DB" w:rsidRDefault="00507599" w:rsidP="009D1547">
      <w:pPr>
        <w:pStyle w:val="PargrafodaLista"/>
        <w:widowControl w:val="0"/>
        <w:numPr>
          <w:ilvl w:val="5"/>
          <w:numId w:val="10"/>
        </w:numPr>
        <w:tabs>
          <w:tab w:val="left" w:pos="851"/>
        </w:tabs>
        <w:autoSpaceDE w:val="0"/>
        <w:autoSpaceDN w:val="0"/>
        <w:adjustRightInd w:val="0"/>
        <w:spacing w:line="280" w:lineRule="exact"/>
        <w:ind w:left="851" w:hanging="851"/>
        <w:jc w:val="both"/>
        <w:rPr>
          <w:rFonts w:ascii="Verdana" w:hAnsi="Verdana"/>
          <w:color w:val="000000" w:themeColor="text1"/>
        </w:rPr>
      </w:pPr>
      <w:r w:rsidRPr="00B253DB">
        <w:rPr>
          <w:rFonts w:ascii="Verdana" w:hAnsi="Verdana"/>
          <w:color w:val="000000" w:themeColor="text1"/>
        </w:rPr>
        <w:t xml:space="preserve">se a Emissora e/ou as Fiadoras ingressarem em juízo com requerimento de recuperação judicial, independentemente de deferimento do processamento da recuperação ou de sua concessão pelo juiz competente; </w:t>
      </w:r>
    </w:p>
    <w:p w14:paraId="1ABBB679" w14:textId="77777777" w:rsidR="00507599" w:rsidRPr="00B253DB" w:rsidRDefault="00507599" w:rsidP="00507599">
      <w:pPr>
        <w:pStyle w:val="PargrafodaLista"/>
        <w:widowControl w:val="0"/>
        <w:tabs>
          <w:tab w:val="left" w:pos="851"/>
        </w:tabs>
        <w:spacing w:line="280" w:lineRule="exact"/>
        <w:ind w:left="851"/>
        <w:jc w:val="both"/>
        <w:rPr>
          <w:rFonts w:ascii="Verdana" w:hAnsi="Verdana"/>
          <w:color w:val="000000" w:themeColor="text1"/>
        </w:rPr>
      </w:pPr>
    </w:p>
    <w:p w14:paraId="2E540B7C" w14:textId="77777777" w:rsidR="00507599" w:rsidRPr="00B253DB" w:rsidRDefault="00507599" w:rsidP="009D1547">
      <w:pPr>
        <w:pStyle w:val="PargrafodaLista"/>
        <w:widowControl w:val="0"/>
        <w:numPr>
          <w:ilvl w:val="5"/>
          <w:numId w:val="10"/>
        </w:numPr>
        <w:tabs>
          <w:tab w:val="left" w:pos="851"/>
        </w:tabs>
        <w:autoSpaceDE w:val="0"/>
        <w:autoSpaceDN w:val="0"/>
        <w:adjustRightInd w:val="0"/>
        <w:spacing w:line="280" w:lineRule="exact"/>
        <w:ind w:left="851" w:hanging="851"/>
        <w:jc w:val="both"/>
        <w:rPr>
          <w:rFonts w:ascii="Verdana" w:hAnsi="Verdana"/>
          <w:color w:val="000000" w:themeColor="text1"/>
        </w:rPr>
      </w:pPr>
      <w:r w:rsidRPr="00B253DB">
        <w:rPr>
          <w:rFonts w:ascii="Verdana" w:hAnsi="Verdana"/>
          <w:color w:val="000000" w:themeColor="text1"/>
        </w:rPr>
        <w:t>caso ocorra a liquidação, dissolução ou extinção da Emissora e/ou das Fiadoras, nos termos da legislação aplicável</w:t>
      </w:r>
      <w:r w:rsidRPr="00B253DB">
        <w:rPr>
          <w:rFonts w:ascii="Verdana" w:hAnsi="Verdana" w:cs="Arial"/>
          <w:color w:val="000000" w:themeColor="text1"/>
        </w:rPr>
        <w:t>;</w:t>
      </w:r>
      <w:r w:rsidRPr="00B253DB">
        <w:rPr>
          <w:rFonts w:ascii="Verdana" w:hAnsi="Verdana"/>
          <w:color w:val="000000" w:themeColor="text1"/>
        </w:rPr>
        <w:t xml:space="preserve"> </w:t>
      </w:r>
    </w:p>
    <w:p w14:paraId="6949717B" w14:textId="77777777" w:rsidR="00507599" w:rsidRPr="00B253DB" w:rsidRDefault="00507599" w:rsidP="00507599">
      <w:pPr>
        <w:pStyle w:val="PargrafodaLista"/>
        <w:widowControl w:val="0"/>
        <w:tabs>
          <w:tab w:val="left" w:pos="851"/>
        </w:tabs>
        <w:spacing w:line="280" w:lineRule="exact"/>
        <w:ind w:left="851"/>
        <w:jc w:val="both"/>
        <w:rPr>
          <w:rFonts w:ascii="Verdana" w:hAnsi="Verdana"/>
          <w:color w:val="000000" w:themeColor="text1"/>
        </w:rPr>
      </w:pPr>
    </w:p>
    <w:p w14:paraId="419368EE" w14:textId="77777777" w:rsidR="00507599" w:rsidRPr="00B253DB" w:rsidRDefault="00507599" w:rsidP="009D1547">
      <w:pPr>
        <w:pStyle w:val="PargrafodaLista"/>
        <w:widowControl w:val="0"/>
        <w:numPr>
          <w:ilvl w:val="5"/>
          <w:numId w:val="10"/>
        </w:numPr>
        <w:tabs>
          <w:tab w:val="left" w:pos="851"/>
        </w:tabs>
        <w:autoSpaceDE w:val="0"/>
        <w:autoSpaceDN w:val="0"/>
        <w:adjustRightInd w:val="0"/>
        <w:spacing w:line="280" w:lineRule="exact"/>
        <w:ind w:left="851" w:hanging="851"/>
        <w:jc w:val="both"/>
        <w:rPr>
          <w:rFonts w:ascii="Verdana" w:hAnsi="Verdana" w:cs="Arial"/>
          <w:color w:val="000000" w:themeColor="text1"/>
        </w:rPr>
      </w:pPr>
      <w:r w:rsidRPr="00B253DB">
        <w:rPr>
          <w:rFonts w:ascii="Verdana" w:hAnsi="Verdana"/>
          <w:color w:val="000000" w:themeColor="text1"/>
        </w:rPr>
        <w:t xml:space="preserve">descumprimento, pela Emissora e/ou pelas Fiadoras, de qualquer obrigação pecuniária relacionada às Debêntures não sanado no prazo de </w:t>
      </w:r>
      <w:r w:rsidRPr="00B253DB">
        <w:rPr>
          <w:rFonts w:ascii="Verdana" w:hAnsi="Verdana" w:cs="Arial"/>
        </w:rPr>
        <w:t>2 (dois</w:t>
      </w:r>
      <w:r w:rsidRPr="00B253DB">
        <w:rPr>
          <w:rFonts w:ascii="Verdana" w:hAnsi="Verdana"/>
        </w:rPr>
        <w:t xml:space="preserve">) Dias Úteis </w:t>
      </w:r>
      <w:r w:rsidRPr="00B253DB">
        <w:rPr>
          <w:rFonts w:ascii="Verdana" w:hAnsi="Verdana"/>
          <w:color w:val="000000" w:themeColor="text1"/>
        </w:rPr>
        <w:t>a contar da data do respectivo descumprimento;</w:t>
      </w:r>
      <w:r w:rsidRPr="00B253DB">
        <w:rPr>
          <w:rFonts w:ascii="Verdana" w:hAnsi="Verdana" w:cs="Arial"/>
          <w:color w:val="000000" w:themeColor="text1"/>
        </w:rPr>
        <w:t xml:space="preserve"> </w:t>
      </w:r>
    </w:p>
    <w:p w14:paraId="4F2D45DB" w14:textId="77777777" w:rsidR="00507599" w:rsidRPr="00B253DB" w:rsidRDefault="00507599" w:rsidP="00507599">
      <w:pPr>
        <w:pStyle w:val="PargrafodaLista"/>
        <w:widowControl w:val="0"/>
        <w:spacing w:line="280" w:lineRule="exact"/>
        <w:rPr>
          <w:rFonts w:ascii="Verdana" w:hAnsi="Verdana"/>
          <w:color w:val="000000" w:themeColor="text1"/>
        </w:rPr>
      </w:pPr>
    </w:p>
    <w:p w14:paraId="16DDC2C5" w14:textId="77777777" w:rsidR="00507599" w:rsidRPr="00EF4494" w:rsidRDefault="00507599" w:rsidP="009D1547">
      <w:pPr>
        <w:pStyle w:val="PargrafodaLista"/>
        <w:widowControl w:val="0"/>
        <w:numPr>
          <w:ilvl w:val="5"/>
          <w:numId w:val="10"/>
        </w:numPr>
        <w:tabs>
          <w:tab w:val="left" w:pos="851"/>
        </w:tabs>
        <w:autoSpaceDE w:val="0"/>
        <w:autoSpaceDN w:val="0"/>
        <w:adjustRightInd w:val="0"/>
        <w:spacing w:line="280" w:lineRule="exact"/>
        <w:ind w:left="851" w:hanging="851"/>
        <w:jc w:val="both"/>
        <w:rPr>
          <w:rFonts w:ascii="Verdana" w:hAnsi="Verdana"/>
          <w:b/>
        </w:rPr>
      </w:pPr>
      <w:r w:rsidRPr="00B253DB">
        <w:rPr>
          <w:rFonts w:ascii="Verdana" w:hAnsi="Verdana"/>
        </w:rPr>
        <w:t xml:space="preserve">declaração de vencimento antecipado de qualquer obrigação </w:t>
      </w:r>
      <w:r>
        <w:rPr>
          <w:rFonts w:ascii="Verdana" w:hAnsi="Verdana"/>
        </w:rPr>
        <w:t>financeira</w:t>
      </w:r>
      <w:r w:rsidRPr="00B253DB">
        <w:rPr>
          <w:rFonts w:ascii="Verdana" w:hAnsi="Verdana"/>
        </w:rPr>
        <w:t xml:space="preserve"> da Emissora e/ou das Fiadoras no mercado local ou internacional, nos termos de um ou mais instrumentos financeiros (incluindo, mas sem limitação, aqueles decorrentes de operações nos mercados financeiro e/ou de capitais), que individualmente ou de forma agregada ultrapasse o valor de </w:t>
      </w:r>
      <w:r w:rsidRPr="00EF4494">
        <w:rPr>
          <w:rFonts w:ascii="Verdana" w:hAnsi="Verdana"/>
        </w:rPr>
        <w:t>(a)</w:t>
      </w:r>
      <w:r w:rsidRPr="00541BD8">
        <w:rPr>
          <w:rFonts w:ascii="Verdana" w:hAnsi="Verdana"/>
        </w:rPr>
        <w:t xml:space="preserve"> </w:t>
      </w:r>
      <w:r w:rsidRPr="006E2FA7">
        <w:rPr>
          <w:rFonts w:ascii="Verdana" w:hAnsi="Verdana"/>
        </w:rPr>
        <w:t>R$75.000.000,00 (setenta e cinco milhões de reais</w:t>
      </w:r>
      <w:r>
        <w:rPr>
          <w:rFonts w:ascii="Verdana" w:hAnsi="Verdana"/>
        </w:rPr>
        <w:t>)</w:t>
      </w:r>
      <w:r w:rsidRPr="00B253DB">
        <w:rPr>
          <w:rFonts w:ascii="Verdana" w:hAnsi="Verdana"/>
        </w:rPr>
        <w:t xml:space="preserve"> para a Emissora, (b) R$120.000.000,00 (cento e vinte milhões de reais) para a CTEEP e (c) R$120.000.000,00 (cento e vinte milhões de reais) para a TAESA, reajustados anualmente, a partir da Data de Emissão, pela variação do IPCA, </w:t>
      </w:r>
      <w:r w:rsidRPr="00B253DB">
        <w:rPr>
          <w:rFonts w:ascii="Verdana" w:hAnsi="Verdana"/>
        </w:rPr>
        <w:lastRenderedPageBreak/>
        <w:t>ou outro índice que venha a substituí-lo, ou o seu equivalente em outras moedas;</w:t>
      </w:r>
    </w:p>
    <w:p w14:paraId="5485BBBC" w14:textId="77777777" w:rsidR="00507599" w:rsidRPr="00B253DB" w:rsidRDefault="00507599" w:rsidP="00507599">
      <w:pPr>
        <w:pStyle w:val="PargrafodaLista"/>
        <w:widowControl w:val="0"/>
        <w:tabs>
          <w:tab w:val="left" w:pos="851"/>
        </w:tabs>
        <w:spacing w:line="280" w:lineRule="exact"/>
        <w:ind w:left="851"/>
        <w:jc w:val="both"/>
        <w:rPr>
          <w:rFonts w:ascii="Verdana" w:hAnsi="Verdana"/>
        </w:rPr>
      </w:pPr>
    </w:p>
    <w:p w14:paraId="297FEFAB" w14:textId="77777777" w:rsidR="00507599" w:rsidRPr="00B253DB" w:rsidRDefault="00507599" w:rsidP="009D1547">
      <w:pPr>
        <w:pStyle w:val="PargrafodaLista"/>
        <w:widowControl w:val="0"/>
        <w:numPr>
          <w:ilvl w:val="5"/>
          <w:numId w:val="10"/>
        </w:numPr>
        <w:tabs>
          <w:tab w:val="left" w:pos="851"/>
        </w:tabs>
        <w:autoSpaceDE w:val="0"/>
        <w:autoSpaceDN w:val="0"/>
        <w:adjustRightInd w:val="0"/>
        <w:spacing w:line="280" w:lineRule="exact"/>
        <w:ind w:left="851" w:hanging="851"/>
        <w:jc w:val="both"/>
        <w:rPr>
          <w:rFonts w:ascii="Verdana" w:hAnsi="Verdana"/>
          <w:color w:val="000000" w:themeColor="text1"/>
        </w:rPr>
      </w:pPr>
      <w:r w:rsidRPr="00B253DB">
        <w:rPr>
          <w:rFonts w:ascii="Verdana" w:hAnsi="Verdana"/>
          <w:color w:val="000000" w:themeColor="text1"/>
        </w:rPr>
        <w:t xml:space="preserve">transformação da Emissora e/ou das Fiadoras em sociedade limitada, nos termos dos artigos 220 a 222 da Lei nº 6.404/76; </w:t>
      </w:r>
    </w:p>
    <w:p w14:paraId="2C1A3AD4" w14:textId="77777777" w:rsidR="00507599" w:rsidRPr="00B253DB" w:rsidRDefault="00507599" w:rsidP="00507599">
      <w:pPr>
        <w:pStyle w:val="PargrafodaLista"/>
        <w:spacing w:line="280" w:lineRule="exact"/>
        <w:rPr>
          <w:rFonts w:ascii="Verdana" w:hAnsi="Verdana"/>
          <w:color w:val="000000" w:themeColor="text1"/>
        </w:rPr>
      </w:pPr>
    </w:p>
    <w:p w14:paraId="054FAA57" w14:textId="77777777" w:rsidR="00507599" w:rsidRPr="00EF4494" w:rsidRDefault="00507599" w:rsidP="009D1547">
      <w:pPr>
        <w:pStyle w:val="PargrafodaLista"/>
        <w:widowControl w:val="0"/>
        <w:numPr>
          <w:ilvl w:val="5"/>
          <w:numId w:val="10"/>
        </w:numPr>
        <w:tabs>
          <w:tab w:val="left" w:pos="851"/>
        </w:tabs>
        <w:autoSpaceDE w:val="0"/>
        <w:autoSpaceDN w:val="0"/>
        <w:adjustRightInd w:val="0"/>
        <w:spacing w:line="280" w:lineRule="exact"/>
        <w:ind w:left="851" w:hanging="851"/>
        <w:jc w:val="both"/>
        <w:rPr>
          <w:rFonts w:ascii="Verdana" w:hAnsi="Verdana"/>
          <w:color w:val="000000" w:themeColor="text1"/>
        </w:rPr>
      </w:pPr>
      <w:r w:rsidRPr="00B253DB">
        <w:rPr>
          <w:rFonts w:ascii="Verdana" w:hAnsi="Verdana"/>
          <w:color w:val="000000" w:themeColor="text1"/>
        </w:rPr>
        <w:t xml:space="preserve">contratação pela Emissora, de novos empréstimos e/ou financiamentos, financeiros e/ou operacionais, exceto </w:t>
      </w:r>
      <w:r w:rsidRPr="00EF4494">
        <w:rPr>
          <w:rFonts w:ascii="Verdana" w:hAnsi="Verdana"/>
          <w:color w:val="000000" w:themeColor="text1"/>
        </w:rPr>
        <w:t>por dívidas a serem contratadas referente</w:t>
      </w:r>
      <w:r>
        <w:rPr>
          <w:rFonts w:ascii="Verdana" w:hAnsi="Verdana"/>
          <w:color w:val="000000" w:themeColor="text1"/>
        </w:rPr>
        <w:t>s</w:t>
      </w:r>
      <w:r w:rsidRPr="00EF4494">
        <w:rPr>
          <w:rFonts w:ascii="Verdana" w:hAnsi="Verdana"/>
          <w:color w:val="000000" w:themeColor="text1"/>
        </w:rPr>
        <w:t xml:space="preserve"> a eventuais investimentos </w:t>
      </w:r>
      <w:r w:rsidRPr="00541BD8">
        <w:rPr>
          <w:rFonts w:ascii="Verdana" w:hAnsi="Verdana"/>
          <w:color w:val="000000" w:themeColor="text1"/>
        </w:rPr>
        <w:t xml:space="preserve">solicitados pela ANEEL não previstos inicialmente no Contrato de Concessão </w:t>
      </w:r>
      <w:r w:rsidRPr="00FD1D12">
        <w:rPr>
          <w:rFonts w:ascii="Verdana" w:hAnsi="Verdana"/>
          <w:color w:val="000000" w:themeColor="text1"/>
        </w:rPr>
        <w:t>(“</w:t>
      </w:r>
      <w:r w:rsidRPr="00FD1D12">
        <w:rPr>
          <w:rFonts w:ascii="Verdana" w:hAnsi="Verdana"/>
          <w:color w:val="000000" w:themeColor="text1"/>
          <w:u w:val="single"/>
        </w:rPr>
        <w:t>Investimento Adicional</w:t>
      </w:r>
      <w:r w:rsidRPr="00EF4494">
        <w:rPr>
          <w:rFonts w:ascii="Verdana" w:hAnsi="Verdana"/>
          <w:color w:val="000000" w:themeColor="text1"/>
        </w:rPr>
        <w:t>”)</w:t>
      </w:r>
      <w:r w:rsidRPr="00541BD8">
        <w:rPr>
          <w:rFonts w:ascii="Verdana" w:hAnsi="Verdana"/>
          <w:color w:val="000000" w:themeColor="text1"/>
        </w:rPr>
        <w:t xml:space="preserve">. Única e exclusivamente na hipótese </w:t>
      </w:r>
      <w:r>
        <w:rPr>
          <w:rFonts w:ascii="Verdana" w:hAnsi="Verdana"/>
          <w:color w:val="000000" w:themeColor="text1"/>
        </w:rPr>
        <w:t>acima</w:t>
      </w:r>
      <w:r w:rsidRPr="00541BD8">
        <w:rPr>
          <w:rFonts w:ascii="Verdana" w:hAnsi="Verdana"/>
          <w:color w:val="000000" w:themeColor="text1"/>
        </w:rPr>
        <w:t>, as dívidas a serem contratadas para financiamento do Investimento Adicional</w:t>
      </w:r>
      <w:r w:rsidRPr="00FD1D12">
        <w:rPr>
          <w:rFonts w:ascii="Verdana" w:hAnsi="Verdana"/>
          <w:color w:val="000000" w:themeColor="text1"/>
        </w:rPr>
        <w:t xml:space="preserve"> solicitado pela ANEEL só poderão existir desde que atendidos cumulativamente todos os seguintes requisitos, comprovados previamente ao Agente Fiduciário (“</w:t>
      </w:r>
      <w:r w:rsidRPr="00FD1D12">
        <w:rPr>
          <w:rFonts w:ascii="Verdana" w:hAnsi="Verdana"/>
          <w:color w:val="000000" w:themeColor="text1"/>
          <w:u w:val="single"/>
        </w:rPr>
        <w:t>Financiamento Adicional</w:t>
      </w:r>
      <w:r w:rsidRPr="00EF4494">
        <w:rPr>
          <w:rFonts w:ascii="Verdana" w:hAnsi="Verdana"/>
          <w:color w:val="000000" w:themeColor="text1"/>
        </w:rPr>
        <w:t>”): (1) a Emissora encaminhe declaração por escrito de que está adimplent</w:t>
      </w:r>
      <w:r w:rsidRPr="00FD1D12">
        <w:rPr>
          <w:rFonts w:ascii="Verdana" w:hAnsi="Verdana"/>
          <w:color w:val="000000" w:themeColor="text1"/>
        </w:rPr>
        <w:t>e com todas as suas obrigações previstas nesta Escritura; (2) o Índice de Cobertura do Serviço da Dívida (conforme definido abaixo) projetada</w:t>
      </w:r>
      <w:r w:rsidRPr="00B253DB">
        <w:rPr>
          <w:rFonts w:ascii="Verdana" w:hAnsi="Verdana"/>
          <w:color w:val="000000"/>
        </w:rPr>
        <w:t>,</w:t>
      </w:r>
      <w:r>
        <w:rPr>
          <w:rFonts w:ascii="Verdana" w:hAnsi="Verdana"/>
          <w:color w:val="000000"/>
        </w:rPr>
        <w:t xml:space="preserve"> </w:t>
      </w:r>
      <w:r w:rsidRPr="00421B47">
        <w:rPr>
          <w:rFonts w:ascii="Verdana" w:hAnsi="Verdana"/>
          <w:color w:val="000000"/>
        </w:rPr>
        <w:t>conforme calculado e enviado para o Agente Fiduciário pela Emissora</w:t>
      </w:r>
      <w:r>
        <w:rPr>
          <w:rFonts w:ascii="Verdana" w:hAnsi="Verdana"/>
          <w:color w:val="000000"/>
        </w:rPr>
        <w:t xml:space="preserve">, </w:t>
      </w:r>
      <w:r w:rsidRPr="00B253DB">
        <w:rPr>
          <w:rFonts w:ascii="Verdana" w:hAnsi="Verdana"/>
          <w:color w:val="000000"/>
        </w:rPr>
        <w:t xml:space="preserve">já considerando </w:t>
      </w:r>
      <w:r w:rsidRPr="00FD1D12">
        <w:rPr>
          <w:rFonts w:ascii="Verdana" w:hAnsi="Verdana"/>
        </w:rPr>
        <w:t>o Financiamento Adicional</w:t>
      </w:r>
      <w:r w:rsidRPr="00B253DB">
        <w:rPr>
          <w:rFonts w:ascii="Verdana" w:hAnsi="Verdana"/>
        </w:rPr>
        <w:t xml:space="preserve"> a ser contratado,</w:t>
      </w:r>
      <w:r w:rsidRPr="00541BD8">
        <w:rPr>
          <w:rFonts w:ascii="Verdana" w:hAnsi="Verdana"/>
          <w:color w:val="000000" w:themeColor="text1"/>
        </w:rPr>
        <w:t xml:space="preserve"> mantenha-se igual ou superior a 1,3x</w:t>
      </w:r>
      <w:r w:rsidRPr="00FD1D12">
        <w:rPr>
          <w:rFonts w:ascii="Verdana" w:hAnsi="Verdana"/>
          <w:color w:val="000000" w:themeColor="text1"/>
        </w:rPr>
        <w:t>, sendo que para fins de projeção só poderão ser consideradas as receitas líquidas e certas e que não dependam de quaisquer obras ou investimentos adicionais; e (3) o Financiamento Adicional esteja referenciada ao IPCA;</w:t>
      </w:r>
    </w:p>
    <w:p w14:paraId="5C467E7B" w14:textId="77777777" w:rsidR="00507599" w:rsidRPr="00FD1D12" w:rsidRDefault="00507599" w:rsidP="00507599">
      <w:pPr>
        <w:pStyle w:val="PargrafodaLista"/>
        <w:widowControl w:val="0"/>
        <w:tabs>
          <w:tab w:val="left" w:pos="851"/>
        </w:tabs>
        <w:spacing w:line="280" w:lineRule="exact"/>
        <w:ind w:left="851"/>
        <w:jc w:val="both"/>
        <w:rPr>
          <w:rFonts w:ascii="Verdana" w:hAnsi="Verdana"/>
          <w:color w:val="000000" w:themeColor="text1"/>
        </w:rPr>
      </w:pPr>
    </w:p>
    <w:p w14:paraId="176F1B57" w14:textId="77777777" w:rsidR="00507599" w:rsidRPr="00B253DB" w:rsidRDefault="00507599" w:rsidP="009D1547">
      <w:pPr>
        <w:pStyle w:val="PargrafodaLista"/>
        <w:widowControl w:val="0"/>
        <w:numPr>
          <w:ilvl w:val="5"/>
          <w:numId w:val="10"/>
        </w:numPr>
        <w:tabs>
          <w:tab w:val="left" w:pos="851"/>
        </w:tabs>
        <w:autoSpaceDE w:val="0"/>
        <w:autoSpaceDN w:val="0"/>
        <w:adjustRightInd w:val="0"/>
        <w:spacing w:line="280" w:lineRule="exact"/>
        <w:ind w:left="851" w:hanging="851"/>
        <w:jc w:val="both"/>
        <w:rPr>
          <w:rFonts w:ascii="Verdana" w:hAnsi="Verdana"/>
          <w:color w:val="000000" w:themeColor="text1"/>
        </w:rPr>
      </w:pPr>
      <w:r w:rsidRPr="00B253DB">
        <w:rPr>
          <w:rFonts w:ascii="Verdana" w:hAnsi="Verdana"/>
          <w:color w:val="000000" w:themeColor="text1"/>
        </w:rPr>
        <w:t>destinação dos recursos oriundos da Emissão de maneira diversa ao previsto nesta Escritura;</w:t>
      </w:r>
    </w:p>
    <w:p w14:paraId="1C78863D" w14:textId="77777777" w:rsidR="00507599" w:rsidRPr="00B253DB" w:rsidRDefault="00507599" w:rsidP="00507599">
      <w:pPr>
        <w:pStyle w:val="PargrafodaLista"/>
        <w:widowControl w:val="0"/>
        <w:spacing w:line="280" w:lineRule="exact"/>
        <w:rPr>
          <w:rFonts w:ascii="Verdana" w:hAnsi="Verdana"/>
          <w:color w:val="000000" w:themeColor="text1"/>
        </w:rPr>
      </w:pPr>
    </w:p>
    <w:p w14:paraId="56C29D63" w14:textId="77777777" w:rsidR="00507599" w:rsidRPr="00B253DB" w:rsidRDefault="00507599" w:rsidP="009D1547">
      <w:pPr>
        <w:pStyle w:val="PargrafodaLista"/>
        <w:widowControl w:val="0"/>
        <w:numPr>
          <w:ilvl w:val="5"/>
          <w:numId w:val="10"/>
        </w:numPr>
        <w:tabs>
          <w:tab w:val="left" w:pos="851"/>
        </w:tabs>
        <w:autoSpaceDE w:val="0"/>
        <w:autoSpaceDN w:val="0"/>
        <w:adjustRightInd w:val="0"/>
        <w:spacing w:line="280" w:lineRule="exact"/>
        <w:ind w:left="851" w:hanging="851"/>
        <w:jc w:val="both"/>
        <w:rPr>
          <w:rFonts w:ascii="Verdana" w:hAnsi="Verdana"/>
          <w:color w:val="000000" w:themeColor="text1"/>
        </w:rPr>
      </w:pPr>
      <w:r w:rsidRPr="00B253DB">
        <w:rPr>
          <w:rFonts w:ascii="Verdana" w:hAnsi="Verdana"/>
          <w:color w:val="000000" w:themeColor="text1"/>
        </w:rPr>
        <w:t>caso a Emissora e/ou as Fiadoras estejam inadimplentes com relação ao pagamento de qualquer obrigação pecuniária relativa às Debêntures, nos termos desta Escritura, e realizarem o pagamento de dividendos, juros sobre o capital próprio ou qualquer outra participação no lucro prevista no respectivo estatuto social, ressalvado, em qualquer caso, o pagamento do dividendo obrigatório previsto no artigo 202 da Lei 6.404/76</w:t>
      </w:r>
      <w:r w:rsidRPr="00B253DB">
        <w:rPr>
          <w:rFonts w:ascii="Verdana" w:hAnsi="Verdana"/>
        </w:rPr>
        <w:t>; e</w:t>
      </w:r>
    </w:p>
    <w:p w14:paraId="031CC6E5" w14:textId="77777777" w:rsidR="00507599" w:rsidRPr="00B253DB" w:rsidRDefault="00507599" w:rsidP="00507599">
      <w:pPr>
        <w:pStyle w:val="PargrafodaLista"/>
        <w:widowControl w:val="0"/>
        <w:tabs>
          <w:tab w:val="left" w:pos="851"/>
        </w:tabs>
        <w:spacing w:line="280" w:lineRule="exact"/>
        <w:ind w:left="851"/>
        <w:jc w:val="both"/>
        <w:rPr>
          <w:rFonts w:ascii="Verdana" w:hAnsi="Verdana"/>
          <w:color w:val="000000" w:themeColor="text1"/>
        </w:rPr>
      </w:pPr>
    </w:p>
    <w:p w14:paraId="0206F033" w14:textId="77777777" w:rsidR="00507599" w:rsidRPr="00B253DB" w:rsidRDefault="00507599" w:rsidP="009D1547">
      <w:pPr>
        <w:pStyle w:val="PargrafodaLista"/>
        <w:widowControl w:val="0"/>
        <w:numPr>
          <w:ilvl w:val="5"/>
          <w:numId w:val="10"/>
        </w:numPr>
        <w:tabs>
          <w:tab w:val="left" w:pos="851"/>
        </w:tabs>
        <w:autoSpaceDE w:val="0"/>
        <w:autoSpaceDN w:val="0"/>
        <w:adjustRightInd w:val="0"/>
        <w:spacing w:line="280" w:lineRule="exact"/>
        <w:ind w:left="851" w:hanging="851"/>
        <w:jc w:val="both"/>
        <w:rPr>
          <w:rFonts w:ascii="Verdana" w:hAnsi="Verdana"/>
          <w:color w:val="000000" w:themeColor="text1"/>
        </w:rPr>
      </w:pPr>
      <w:r w:rsidRPr="00B253DB">
        <w:rPr>
          <w:rFonts w:ascii="Verdana" w:hAnsi="Verdana"/>
          <w:color w:val="000000" w:themeColor="text1"/>
        </w:rPr>
        <w:t xml:space="preserve">caso a Emissora não </w:t>
      </w:r>
      <w:r w:rsidRPr="00B253DB">
        <w:rPr>
          <w:rFonts w:ascii="Verdana" w:hAnsi="Verdana"/>
        </w:rPr>
        <w:t>esteja observando o Índice de Cobertura do Serviço da Dívida (conforme definido abaixo) igual ou superior a 1,3x</w:t>
      </w:r>
      <w:r w:rsidRPr="00B253DB">
        <w:rPr>
          <w:rFonts w:ascii="Verdana" w:hAnsi="Verdana"/>
          <w:color w:val="000000" w:themeColor="text1"/>
        </w:rPr>
        <w:t xml:space="preserve"> e realize o pagamento de dividendos, juros sobre o capital próprio ou qualquer outra participação no lucro prevista no respectivo estatuto social, ressalvadas as hipóteses do pagamento do dividendo obrigatório previsto no artigo 202 da Lei 6.404/76.</w:t>
      </w:r>
    </w:p>
    <w:p w14:paraId="5F398010" w14:textId="77777777" w:rsidR="00507599" w:rsidRPr="00B253DB" w:rsidRDefault="00507599" w:rsidP="00507599">
      <w:pPr>
        <w:widowControl w:val="0"/>
        <w:spacing w:line="280" w:lineRule="exact"/>
        <w:ind w:left="709"/>
        <w:jc w:val="both"/>
        <w:rPr>
          <w:rFonts w:ascii="Verdana" w:hAnsi="Verdana"/>
          <w:color w:val="000000" w:themeColor="text1"/>
          <w:w w:val="0"/>
        </w:rPr>
      </w:pPr>
    </w:p>
    <w:p w14:paraId="3BF2C4BE" w14:textId="77777777" w:rsidR="00507599" w:rsidRPr="00B253DB" w:rsidRDefault="00507599" w:rsidP="00507599">
      <w:pPr>
        <w:pStyle w:val="PargrafodaLista"/>
        <w:widowControl w:val="0"/>
        <w:tabs>
          <w:tab w:val="left" w:pos="851"/>
        </w:tabs>
        <w:spacing w:line="280" w:lineRule="exact"/>
        <w:ind w:left="851"/>
        <w:jc w:val="both"/>
        <w:rPr>
          <w:rFonts w:ascii="Verdana" w:hAnsi="Verdana"/>
        </w:rPr>
      </w:pPr>
      <w:r w:rsidRPr="00B253DB">
        <w:rPr>
          <w:rFonts w:ascii="Verdana" w:hAnsi="Verdana"/>
        </w:rPr>
        <w:t>Para efeitos desta cláusula, serão consideradas as demonstrações financeiras regulatórias:</w:t>
      </w:r>
    </w:p>
    <w:p w14:paraId="6B72848A" w14:textId="77777777" w:rsidR="00507599" w:rsidRPr="00B253DB" w:rsidRDefault="00507599" w:rsidP="00507599">
      <w:pPr>
        <w:pStyle w:val="PargrafodaLista"/>
        <w:widowControl w:val="0"/>
        <w:tabs>
          <w:tab w:val="left" w:pos="851"/>
        </w:tabs>
        <w:spacing w:line="280" w:lineRule="exact"/>
        <w:ind w:left="851"/>
        <w:jc w:val="both"/>
        <w:rPr>
          <w:rFonts w:ascii="Verdana" w:hAnsi="Verdana"/>
          <w:b/>
        </w:rPr>
      </w:pPr>
    </w:p>
    <w:p w14:paraId="235381F8" w14:textId="77777777" w:rsidR="00507599" w:rsidRPr="00B253DB" w:rsidRDefault="00507599" w:rsidP="00507599">
      <w:pPr>
        <w:pStyle w:val="PargrafodaLista"/>
        <w:widowControl w:val="0"/>
        <w:spacing w:line="280" w:lineRule="exact"/>
        <w:ind w:left="851"/>
        <w:jc w:val="both"/>
        <w:rPr>
          <w:rFonts w:ascii="Verdana" w:hAnsi="Verdana"/>
          <w:color w:val="000000" w:themeColor="text1"/>
        </w:rPr>
      </w:pPr>
      <w:r w:rsidRPr="00B253DB">
        <w:rPr>
          <w:rFonts w:ascii="Verdana" w:hAnsi="Verdana"/>
        </w:rPr>
        <w:t>“</w:t>
      </w:r>
      <w:r w:rsidRPr="00B253DB">
        <w:rPr>
          <w:rFonts w:ascii="Verdana" w:hAnsi="Verdana"/>
          <w:u w:val="single"/>
        </w:rPr>
        <w:t>EBITDA</w:t>
      </w:r>
      <w:r w:rsidRPr="00B253DB">
        <w:rPr>
          <w:rFonts w:ascii="Verdana" w:hAnsi="Verdana"/>
        </w:rPr>
        <w:t xml:space="preserve">”: </w:t>
      </w:r>
      <w:r w:rsidRPr="00B253DB">
        <w:rPr>
          <w:rFonts w:ascii="Verdana" w:hAnsi="Verdana"/>
          <w:color w:val="000000" w:themeColor="text1"/>
        </w:rPr>
        <w:t>Significa o lucro ou prejuízo líquido da Emissora, relativo aos 12 (doze) últimos meses, antes dos efeitos do imposto de renda e da contribuição social, resultado financeiro líquido, depreciação e amortização, relativos aos 12 (doze) últimos meses.</w:t>
      </w:r>
    </w:p>
    <w:p w14:paraId="55ADC6DB" w14:textId="77777777" w:rsidR="00507599" w:rsidRPr="00B253DB" w:rsidRDefault="00507599" w:rsidP="00507599">
      <w:pPr>
        <w:pStyle w:val="PargrafodaLista"/>
        <w:widowControl w:val="0"/>
        <w:spacing w:line="280" w:lineRule="exact"/>
        <w:ind w:left="851"/>
        <w:jc w:val="both"/>
        <w:rPr>
          <w:rFonts w:ascii="Verdana" w:hAnsi="Verdana"/>
          <w:color w:val="000000" w:themeColor="text1"/>
        </w:rPr>
      </w:pPr>
    </w:p>
    <w:p w14:paraId="06B2AF81" w14:textId="77777777" w:rsidR="00507599" w:rsidRPr="00B253DB" w:rsidRDefault="00507599" w:rsidP="00507599">
      <w:pPr>
        <w:pStyle w:val="PargrafodaLista"/>
        <w:widowControl w:val="0"/>
        <w:spacing w:line="280" w:lineRule="exact"/>
        <w:ind w:left="851"/>
        <w:jc w:val="both"/>
        <w:rPr>
          <w:rFonts w:ascii="Verdana" w:hAnsi="Verdana"/>
          <w:color w:val="000000" w:themeColor="text1"/>
        </w:rPr>
      </w:pPr>
      <w:r w:rsidRPr="00B253DB">
        <w:rPr>
          <w:rFonts w:ascii="Verdana" w:hAnsi="Verdana"/>
          <w:color w:val="000000" w:themeColor="text1"/>
        </w:rPr>
        <w:lastRenderedPageBreak/>
        <w:t>“</w:t>
      </w:r>
      <w:r w:rsidRPr="00B253DB">
        <w:rPr>
          <w:rFonts w:ascii="Verdana" w:hAnsi="Verdana"/>
          <w:color w:val="000000" w:themeColor="text1"/>
          <w:u w:val="single"/>
        </w:rPr>
        <w:t>Fluxo de Caixa Operacional</w:t>
      </w:r>
      <w:r w:rsidRPr="00B253DB">
        <w:rPr>
          <w:rFonts w:ascii="Verdana" w:hAnsi="Verdana"/>
          <w:color w:val="000000" w:themeColor="text1"/>
        </w:rPr>
        <w:t>”: EBITDA - (Imposto de Renda e Contribuição Social (pagos) + Variação da Necessidade de Capital de Giro);</w:t>
      </w:r>
    </w:p>
    <w:p w14:paraId="1003A994" w14:textId="77777777" w:rsidR="00507599" w:rsidRPr="00B253DB" w:rsidRDefault="00507599" w:rsidP="00507599">
      <w:pPr>
        <w:widowControl w:val="0"/>
        <w:spacing w:line="280" w:lineRule="exact"/>
        <w:ind w:left="851"/>
        <w:jc w:val="both"/>
        <w:rPr>
          <w:rFonts w:ascii="Verdana" w:hAnsi="Verdana"/>
          <w:color w:val="000000" w:themeColor="text1"/>
        </w:rPr>
      </w:pPr>
    </w:p>
    <w:p w14:paraId="778D51B4" w14:textId="77777777" w:rsidR="00507599" w:rsidRPr="00B253DB" w:rsidRDefault="00507599" w:rsidP="00507599">
      <w:pPr>
        <w:widowControl w:val="0"/>
        <w:spacing w:line="280" w:lineRule="exact"/>
        <w:ind w:left="851"/>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Serviço da Dívida</w:t>
      </w:r>
      <w:r w:rsidRPr="00B253DB">
        <w:rPr>
          <w:rFonts w:ascii="Verdana" w:hAnsi="Verdana"/>
          <w:color w:val="000000" w:themeColor="text1"/>
        </w:rPr>
        <w:t>”: Significa a totalidade dos pagamentos que o devedor faz para pagar os juros e amortizações de principal correspondentes à totalidade de seus passivos onerosos (assim entendidos como dívidas no âmbito do mercado financeiro e de capitais, nacional e/ou estrangeiro), relativa aos 12 (doze) últimos meses.</w:t>
      </w:r>
    </w:p>
    <w:p w14:paraId="0384566A" w14:textId="77777777" w:rsidR="00507599" w:rsidRPr="00B253DB" w:rsidRDefault="00507599" w:rsidP="00507599">
      <w:pPr>
        <w:pStyle w:val="PargrafodaLista"/>
        <w:widowControl w:val="0"/>
        <w:spacing w:line="280" w:lineRule="exact"/>
        <w:ind w:left="851"/>
        <w:jc w:val="both"/>
        <w:rPr>
          <w:rFonts w:ascii="Verdana" w:hAnsi="Verdana"/>
          <w:color w:val="000000" w:themeColor="text1"/>
        </w:rPr>
      </w:pPr>
    </w:p>
    <w:p w14:paraId="06F3C2E7" w14:textId="77777777" w:rsidR="00507599" w:rsidRPr="00B253DB" w:rsidRDefault="00507599" w:rsidP="00507599">
      <w:pPr>
        <w:pStyle w:val="PargrafodaLista"/>
        <w:widowControl w:val="0"/>
        <w:spacing w:line="280" w:lineRule="exact"/>
        <w:ind w:left="851"/>
        <w:jc w:val="both"/>
        <w:rPr>
          <w:rFonts w:ascii="Verdana" w:hAnsi="Verdana"/>
          <w:color w:val="000000" w:themeColor="text1"/>
        </w:rPr>
      </w:pPr>
      <w:r w:rsidRPr="00B253DB">
        <w:rPr>
          <w:rFonts w:ascii="Verdana" w:hAnsi="Verdana"/>
        </w:rPr>
        <w:t>“</w:t>
      </w:r>
      <w:r w:rsidRPr="00B253DB">
        <w:rPr>
          <w:rFonts w:ascii="Verdana" w:hAnsi="Verdana"/>
          <w:u w:val="single"/>
        </w:rPr>
        <w:t>Índice de Cobertura do Serviço da Dívida</w:t>
      </w:r>
      <w:r w:rsidRPr="00B253DB">
        <w:rPr>
          <w:rFonts w:ascii="Verdana" w:hAnsi="Verdana"/>
        </w:rPr>
        <w:t>”: é o valor obtido através da seguinte fórmula: Fluxo de Caixa Operacional / Serviço de dívida.</w:t>
      </w:r>
    </w:p>
    <w:p w14:paraId="5088D9B4" w14:textId="77777777" w:rsidR="00507599" w:rsidRPr="00B253DB" w:rsidRDefault="00507599" w:rsidP="00507599">
      <w:pPr>
        <w:pStyle w:val="PargrafodaLista"/>
        <w:widowControl w:val="0"/>
        <w:spacing w:line="280" w:lineRule="exact"/>
        <w:ind w:left="851"/>
        <w:jc w:val="both"/>
        <w:rPr>
          <w:rFonts w:ascii="Verdana" w:hAnsi="Verdana"/>
          <w:color w:val="000000" w:themeColor="text1"/>
        </w:rPr>
      </w:pPr>
    </w:p>
    <w:p w14:paraId="2D14BAAA" w14:textId="77777777" w:rsidR="00507599" w:rsidRPr="00B253DB" w:rsidRDefault="00507599" w:rsidP="00507599">
      <w:pPr>
        <w:pStyle w:val="PargrafodaLista"/>
        <w:widowControl w:val="0"/>
        <w:spacing w:line="280" w:lineRule="exact"/>
        <w:ind w:left="851"/>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Investimento Adicional</w:t>
      </w:r>
      <w:r w:rsidRPr="00B253DB">
        <w:rPr>
          <w:rFonts w:ascii="Verdana" w:hAnsi="Verdana"/>
          <w:color w:val="000000" w:themeColor="text1"/>
        </w:rPr>
        <w:t>”: Significa todo investimento solicitado pelo poder concedente, não previsto originalmente no Contrato de Concessão da Emissora, relativo aos 12 (doze) últimos meses.</w:t>
      </w:r>
    </w:p>
    <w:p w14:paraId="0F49D14B" w14:textId="77777777" w:rsidR="00507599" w:rsidRPr="00B253DB" w:rsidRDefault="00507599" w:rsidP="00507599">
      <w:pPr>
        <w:widowControl w:val="0"/>
        <w:spacing w:line="280" w:lineRule="exact"/>
        <w:jc w:val="both"/>
        <w:rPr>
          <w:rFonts w:ascii="Verdana" w:hAnsi="Verdana"/>
          <w:color w:val="000000" w:themeColor="text1"/>
        </w:rPr>
      </w:pPr>
    </w:p>
    <w:p w14:paraId="1DEEF34E" w14:textId="77777777" w:rsidR="00507599" w:rsidRPr="00B253DB" w:rsidRDefault="00507599" w:rsidP="00507599">
      <w:pPr>
        <w:widowControl w:val="0"/>
        <w:tabs>
          <w:tab w:val="left" w:pos="0"/>
        </w:tabs>
        <w:spacing w:line="280" w:lineRule="exact"/>
        <w:jc w:val="both"/>
        <w:rPr>
          <w:rFonts w:ascii="Verdana" w:hAnsi="Verdana"/>
          <w:color w:val="000000" w:themeColor="text1"/>
        </w:rPr>
      </w:pPr>
      <w:r w:rsidRPr="00B253DB">
        <w:rPr>
          <w:rFonts w:ascii="Verdana" w:hAnsi="Verdana"/>
          <w:color w:val="000000" w:themeColor="text1"/>
          <w:w w:val="0"/>
        </w:rPr>
        <w:t>7.1.2.</w:t>
      </w:r>
      <w:r w:rsidRPr="00B253DB">
        <w:rPr>
          <w:rFonts w:ascii="Verdana" w:hAnsi="Verdana"/>
          <w:color w:val="000000" w:themeColor="text1"/>
          <w:w w:val="0"/>
        </w:rPr>
        <w:tab/>
      </w:r>
      <w:r w:rsidRPr="00B253DB">
        <w:rPr>
          <w:rFonts w:ascii="Verdana" w:hAnsi="Verdana"/>
          <w:color w:val="000000" w:themeColor="text1"/>
          <w:w w:val="0"/>
        </w:rPr>
        <w:tab/>
        <w:t>A Emissora e as Fiadoras obrigam-se a, na mesma data em que tomarem conhecimento de quaisquer dos eventos descritos nos itens acima, comunicar ao Agente Fiduciário para que este tome as providências devidas. O descumprimento desse dever pela Emissora não impedirá o Agente Fiduciário e/ou os Debenturistas de, a seu critério, exercer seus poderes, faculdades e pretensões previstos nesta Escritura.</w:t>
      </w:r>
    </w:p>
    <w:p w14:paraId="72F8AEA1" w14:textId="77777777" w:rsidR="00507599" w:rsidRPr="00B253DB" w:rsidRDefault="00507599" w:rsidP="00507599">
      <w:pPr>
        <w:widowControl w:val="0"/>
        <w:spacing w:line="280" w:lineRule="exact"/>
        <w:jc w:val="both"/>
        <w:rPr>
          <w:rFonts w:ascii="Verdana" w:hAnsi="Verdana"/>
          <w:color w:val="000000" w:themeColor="text1"/>
          <w:w w:val="0"/>
        </w:rPr>
      </w:pPr>
    </w:p>
    <w:p w14:paraId="495058A3"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b/>
          <w:color w:val="000000" w:themeColor="text1"/>
          <w:w w:val="0"/>
        </w:rPr>
        <w:t>7.2</w:t>
      </w:r>
      <w:r w:rsidRPr="00B253DB">
        <w:rPr>
          <w:rFonts w:ascii="Verdana" w:hAnsi="Verdana"/>
          <w:color w:val="000000" w:themeColor="text1"/>
          <w:w w:val="0"/>
        </w:rPr>
        <w:tab/>
      </w:r>
      <w:r w:rsidRPr="00B253DB">
        <w:rPr>
          <w:rFonts w:ascii="Verdana" w:hAnsi="Verdana"/>
          <w:color w:val="000000" w:themeColor="text1"/>
          <w:w w:val="0"/>
        </w:rPr>
        <w:tab/>
      </w:r>
      <w:r w:rsidRPr="00B253DB">
        <w:rPr>
          <w:rFonts w:ascii="Verdana" w:hAnsi="Verdana"/>
          <w:b/>
          <w:color w:val="000000" w:themeColor="text1"/>
        </w:rPr>
        <w:t>Vencimento Antecipado Não Automático</w:t>
      </w:r>
    </w:p>
    <w:p w14:paraId="2A6552B0" w14:textId="77777777" w:rsidR="00507599" w:rsidRPr="00B253DB" w:rsidRDefault="00507599" w:rsidP="00507599">
      <w:pPr>
        <w:widowControl w:val="0"/>
        <w:spacing w:line="280" w:lineRule="exact"/>
        <w:jc w:val="both"/>
        <w:rPr>
          <w:rFonts w:ascii="Verdana" w:hAnsi="Verdana"/>
          <w:color w:val="000000" w:themeColor="text1"/>
        </w:rPr>
      </w:pPr>
    </w:p>
    <w:p w14:paraId="0C21EBE1" w14:textId="77777777" w:rsidR="00507599" w:rsidRPr="00B253DB" w:rsidRDefault="00507599" w:rsidP="00507599">
      <w:pPr>
        <w:widowControl w:val="0"/>
        <w:spacing w:line="280" w:lineRule="exact"/>
        <w:jc w:val="both"/>
        <w:rPr>
          <w:rFonts w:ascii="Verdana" w:hAnsi="Verdana"/>
          <w:b/>
          <w:i/>
          <w:color w:val="000000" w:themeColor="text1"/>
          <w:w w:val="0"/>
        </w:rPr>
      </w:pPr>
      <w:r w:rsidRPr="00B253DB">
        <w:rPr>
          <w:rFonts w:ascii="Verdana" w:hAnsi="Verdana"/>
          <w:color w:val="000000" w:themeColor="text1"/>
        </w:rPr>
        <w:t>7.2.1.</w:t>
      </w:r>
      <w:r w:rsidRPr="00B253DB">
        <w:rPr>
          <w:rFonts w:ascii="Verdana" w:hAnsi="Verdana"/>
          <w:color w:val="000000" w:themeColor="text1"/>
        </w:rPr>
        <w:tab/>
      </w:r>
      <w:r w:rsidRPr="00B253DB">
        <w:rPr>
          <w:rFonts w:ascii="Verdana" w:hAnsi="Verdana"/>
          <w:color w:val="000000" w:themeColor="text1"/>
        </w:rPr>
        <w:tab/>
        <w:t xml:space="preserve">O Agente Fiduciário deverá convocar AGD, </w:t>
      </w:r>
      <w:r w:rsidRPr="00B253DB">
        <w:rPr>
          <w:rFonts w:ascii="Verdana" w:hAnsi="Verdana"/>
          <w:color w:val="000000" w:themeColor="text1"/>
          <w:w w:val="0"/>
        </w:rPr>
        <w:t>no prazo de 3 (três) Dias Úteis contados da data em que houver tomado ciência de quaisquer dos eventos listados abaixo,</w:t>
      </w:r>
      <w:r w:rsidRPr="00B253DB">
        <w:rPr>
          <w:rFonts w:ascii="Verdana" w:hAnsi="Verdana"/>
          <w:color w:val="000000" w:themeColor="text1"/>
        </w:rPr>
        <w:t xml:space="preserve"> para que os Debenturistas deliberem a respeito da declaração do vencimento antecipado</w:t>
      </w:r>
      <w:r w:rsidRPr="00B253DB">
        <w:rPr>
          <w:rFonts w:ascii="Verdana" w:hAnsi="Verdana"/>
          <w:color w:val="000000" w:themeColor="text1"/>
          <w:w w:val="0"/>
        </w:rPr>
        <w:t xml:space="preserve"> de todas as obrigações da Emissora referentes às Debêntures e, uma vez declarado o vencimento antecipado, exigirá da Emissora e/ou das Fiadoras o pagamento em até 2 (dois) Dias Úteis do Valor Nominal Atualizado, acrescido da Remuneração devida até a data do efetivo pagamento, calculada </w:t>
      </w:r>
      <w:r w:rsidRPr="00B253DB">
        <w:rPr>
          <w:rFonts w:ascii="Verdana" w:hAnsi="Verdana"/>
          <w:i/>
          <w:color w:val="000000" w:themeColor="text1"/>
          <w:w w:val="0"/>
        </w:rPr>
        <w:t>pro rata temporis</w:t>
      </w:r>
      <w:r w:rsidRPr="00B253DB">
        <w:rPr>
          <w:rFonts w:ascii="Verdana" w:hAnsi="Verdana"/>
          <w:color w:val="000000" w:themeColor="text1"/>
          <w:w w:val="0"/>
        </w:rPr>
        <w:t>, dos Encargos Moratórios, se houver, e de quaisquer outros valores eventualmente devidos pela Emissora nos termos da Escritura, na ciência da ocorrência de qualquer uma das seguintes hipóteses (“</w:t>
      </w:r>
      <w:r w:rsidRPr="00B253DB">
        <w:rPr>
          <w:rFonts w:ascii="Verdana" w:hAnsi="Verdana"/>
          <w:color w:val="000000" w:themeColor="text1"/>
          <w:w w:val="0"/>
          <w:u w:val="single"/>
        </w:rPr>
        <w:t>Eventos de Vencimento Antecipado Não Automático</w:t>
      </w:r>
      <w:r w:rsidRPr="00B253DB">
        <w:rPr>
          <w:rFonts w:ascii="Verdana" w:hAnsi="Verdana"/>
          <w:color w:val="000000" w:themeColor="text1"/>
          <w:w w:val="0"/>
        </w:rPr>
        <w:t>” e, em conjunto com as Eventos de Vencimento Antecipado Automático, “</w:t>
      </w:r>
      <w:r w:rsidRPr="00B253DB">
        <w:rPr>
          <w:rFonts w:ascii="Verdana" w:hAnsi="Verdana"/>
          <w:color w:val="000000" w:themeColor="text1"/>
          <w:w w:val="0"/>
          <w:u w:val="single"/>
        </w:rPr>
        <w:t>Eventos de Vencimento Antecipado</w:t>
      </w:r>
      <w:r w:rsidRPr="00B253DB">
        <w:rPr>
          <w:rFonts w:ascii="Verdana" w:hAnsi="Verdana"/>
          <w:color w:val="000000" w:themeColor="text1"/>
          <w:w w:val="0"/>
        </w:rPr>
        <w:t xml:space="preserve">”): </w:t>
      </w:r>
    </w:p>
    <w:bookmarkEnd w:id="101"/>
    <w:p w14:paraId="0C62C439" w14:textId="77777777" w:rsidR="00507599" w:rsidRPr="00B253DB" w:rsidRDefault="00507599" w:rsidP="00507599">
      <w:pPr>
        <w:pStyle w:val="PargrafodaLista"/>
        <w:widowControl w:val="0"/>
        <w:spacing w:line="280" w:lineRule="exact"/>
        <w:ind w:left="709"/>
        <w:jc w:val="both"/>
        <w:rPr>
          <w:rFonts w:ascii="Verdana" w:hAnsi="Verdana"/>
          <w:color w:val="000000" w:themeColor="text1"/>
        </w:rPr>
      </w:pPr>
    </w:p>
    <w:p w14:paraId="440E7C00" w14:textId="77777777" w:rsidR="00507599" w:rsidRPr="00EF4494" w:rsidRDefault="00507599" w:rsidP="009D1547">
      <w:pPr>
        <w:pStyle w:val="PargrafodaLista"/>
        <w:widowControl w:val="0"/>
        <w:numPr>
          <w:ilvl w:val="5"/>
          <w:numId w:val="13"/>
        </w:numPr>
        <w:autoSpaceDE w:val="0"/>
        <w:autoSpaceDN w:val="0"/>
        <w:adjustRightInd w:val="0"/>
        <w:spacing w:line="280" w:lineRule="exact"/>
        <w:ind w:left="709" w:hanging="709"/>
        <w:jc w:val="both"/>
        <w:rPr>
          <w:rFonts w:ascii="Verdana" w:hAnsi="Verdana"/>
          <w:color w:val="000000" w:themeColor="text1"/>
        </w:rPr>
      </w:pPr>
      <w:bookmarkStart w:id="103" w:name="_Hlk27324631"/>
      <w:r w:rsidRPr="00B253DB">
        <w:rPr>
          <w:rFonts w:ascii="Verdana" w:hAnsi="Verdana"/>
          <w:color w:val="000000" w:themeColor="text1"/>
        </w:rPr>
        <w:t xml:space="preserve">inadimplemento, pela Emissora e/ou pelas Fiadoras, de quaisquer obrigações pecuniárias que não sejam relacionadas às Debêntures, como e quando tais obrigações tornaram-se exigíveis, observados os períodos de cura, quando houver, e, no caso de não haver previsão de prazo de cura específico, dentro de 5 (cinco) Dias Úteis, obrigação essa em valor agregado </w:t>
      </w:r>
      <w:r w:rsidRPr="00B253DB">
        <w:rPr>
          <w:rFonts w:ascii="Verdana" w:hAnsi="Verdana"/>
        </w:rPr>
        <w:t xml:space="preserve">superior a: </w:t>
      </w:r>
      <w:r w:rsidRPr="00EF4494">
        <w:rPr>
          <w:rFonts w:ascii="Verdana" w:hAnsi="Verdana"/>
        </w:rPr>
        <w:t>(a) R</w:t>
      </w:r>
      <w:r w:rsidRPr="006E2FA7">
        <w:rPr>
          <w:rFonts w:ascii="Verdana" w:hAnsi="Verdana"/>
        </w:rPr>
        <w:t xml:space="preserve"> R$75.000.000,00 (setenta e cinco milhões de reais) </w:t>
      </w:r>
      <w:r w:rsidRPr="00B253DB">
        <w:rPr>
          <w:rFonts w:ascii="Verdana" w:hAnsi="Verdana"/>
        </w:rPr>
        <w:t>para a Emissora, (b) R$120.000.000,00 (cento e vinte milhões de reais) para a CTEEP e (c) R$120.000.000,00 (cento e vinte milhões de reais) para a TAESA</w:t>
      </w:r>
      <w:r w:rsidRPr="00B253DB">
        <w:rPr>
          <w:rFonts w:ascii="Verdana" w:hAnsi="Verdana"/>
          <w:color w:val="000000" w:themeColor="text1"/>
        </w:rPr>
        <w:t xml:space="preserve">, reajustados anualmente, a partir da Primeira Data de Integralização, pela variação do IPCA, ou outro índice que venha a substituí-lo, ou o seu equivalente em outras moedas; </w:t>
      </w:r>
    </w:p>
    <w:p w14:paraId="7AB7D5CD" w14:textId="77777777" w:rsidR="00507599" w:rsidRPr="00B253DB" w:rsidRDefault="00507599" w:rsidP="00507599">
      <w:pPr>
        <w:pStyle w:val="PargrafodaLista"/>
        <w:widowControl w:val="0"/>
        <w:spacing w:line="280" w:lineRule="exact"/>
        <w:ind w:left="709"/>
        <w:jc w:val="both"/>
        <w:rPr>
          <w:rFonts w:ascii="Verdana" w:hAnsi="Verdana"/>
          <w:color w:val="000000" w:themeColor="text1"/>
        </w:rPr>
      </w:pPr>
    </w:p>
    <w:p w14:paraId="79921673" w14:textId="77777777" w:rsidR="00507599" w:rsidRPr="00B253DB" w:rsidRDefault="00507599" w:rsidP="009D1547">
      <w:pPr>
        <w:pStyle w:val="PargrafodaLista"/>
        <w:widowControl w:val="0"/>
        <w:numPr>
          <w:ilvl w:val="5"/>
          <w:numId w:val="13"/>
        </w:numPr>
        <w:autoSpaceDE w:val="0"/>
        <w:autoSpaceDN w:val="0"/>
        <w:adjustRightInd w:val="0"/>
        <w:spacing w:line="280" w:lineRule="exact"/>
        <w:ind w:left="709" w:hanging="709"/>
        <w:jc w:val="both"/>
        <w:rPr>
          <w:rFonts w:ascii="Verdana" w:hAnsi="Verdana"/>
          <w:color w:val="000000" w:themeColor="text1"/>
        </w:rPr>
      </w:pPr>
      <w:r w:rsidRPr="00B253DB">
        <w:rPr>
          <w:rFonts w:ascii="Verdana" w:hAnsi="Verdana"/>
          <w:color w:val="000000" w:themeColor="text1"/>
        </w:rPr>
        <w:t xml:space="preserve">protesto legítimo de títulos contra a Emissora e/ou contra as Fiadoras, no mercado local ou </w:t>
      </w:r>
      <w:r w:rsidRPr="00B253DB">
        <w:rPr>
          <w:rFonts w:ascii="Verdana" w:hAnsi="Verdana"/>
        </w:rPr>
        <w:t xml:space="preserve">internacional, em valor que, individualmente ou de forma agregada, ultrapasse o valor de: (a) </w:t>
      </w:r>
      <w:r w:rsidRPr="00541BD8">
        <w:rPr>
          <w:rFonts w:ascii="Verdana" w:hAnsi="Verdana"/>
        </w:rPr>
        <w:t>R$</w:t>
      </w:r>
      <w:r>
        <w:rPr>
          <w:rFonts w:ascii="Verdana" w:hAnsi="Verdana"/>
        </w:rPr>
        <w:t>75</w:t>
      </w:r>
      <w:r w:rsidRPr="00541BD8">
        <w:rPr>
          <w:rFonts w:ascii="Verdana" w:hAnsi="Verdana"/>
        </w:rPr>
        <w:t>.000.000,00 (</w:t>
      </w:r>
      <w:r>
        <w:rPr>
          <w:rFonts w:ascii="Verdana" w:hAnsi="Verdana"/>
        </w:rPr>
        <w:t>setenta e cinco</w:t>
      </w:r>
      <w:r w:rsidRPr="00541BD8">
        <w:rPr>
          <w:rFonts w:ascii="Verdana" w:hAnsi="Verdana"/>
        </w:rPr>
        <w:t xml:space="preserve"> milhões de reais</w:t>
      </w:r>
      <w:r w:rsidRPr="00B253DB">
        <w:rPr>
          <w:rFonts w:ascii="Verdana" w:hAnsi="Verdana"/>
        </w:rPr>
        <w:t>) para a Emissora, (b) R$120.000.000,00 (cento e vinte milhões de reais) para a CTEEP e (c) R$120.000.000,00 (cento e vinte milhões de reais) para a TAESA</w:t>
      </w:r>
      <w:r w:rsidRPr="00B253DB">
        <w:rPr>
          <w:rFonts w:ascii="Verdana" w:hAnsi="Verdana"/>
          <w:color w:val="000000" w:themeColor="text1"/>
        </w:rPr>
        <w:t>, reajustados anualmente, a partir da Primeira Data de Integralização, pela variação do IPCA, ou outro índice que venha a substituí-lo, ou o seu equivalente em outras moedas, salvo se no prazo de 20 (vinte) dias seja validamente comprovado pela Emissora e/ou pelas Fiadoras, conforme o caso, ao Agente Fiduciário, que (i) o(s) protesto(s) foi/foram efetivado(s) por erro ou má fé de terceiros, (ii) for/forem cancelado(s), sustado(s) e/ou suspenso(s) o(s) protesto(s); ou (iii) forem prestadas garantias suficientes em juízo, desde que tal outorga de garantia não gere um Evento de Vencimento Antecipado previsto nesta Escritura;</w:t>
      </w:r>
    </w:p>
    <w:p w14:paraId="74743914" w14:textId="77777777" w:rsidR="00507599" w:rsidRPr="00B253DB" w:rsidRDefault="00507599" w:rsidP="00507599">
      <w:pPr>
        <w:pStyle w:val="PargrafodaLista"/>
        <w:widowControl w:val="0"/>
        <w:spacing w:line="280" w:lineRule="exact"/>
        <w:ind w:left="709"/>
        <w:jc w:val="both"/>
        <w:rPr>
          <w:rFonts w:ascii="Verdana" w:hAnsi="Verdana"/>
          <w:color w:val="000000" w:themeColor="text1"/>
        </w:rPr>
      </w:pPr>
    </w:p>
    <w:p w14:paraId="29BEA57C" w14:textId="77777777" w:rsidR="00507599" w:rsidRPr="00B253DB" w:rsidRDefault="00507599" w:rsidP="009D1547">
      <w:pPr>
        <w:pStyle w:val="PargrafodaLista"/>
        <w:widowControl w:val="0"/>
        <w:numPr>
          <w:ilvl w:val="5"/>
          <w:numId w:val="13"/>
        </w:numPr>
        <w:autoSpaceDE w:val="0"/>
        <w:autoSpaceDN w:val="0"/>
        <w:adjustRightInd w:val="0"/>
        <w:spacing w:line="280" w:lineRule="exact"/>
        <w:ind w:left="709" w:hanging="709"/>
        <w:jc w:val="both"/>
        <w:rPr>
          <w:rFonts w:ascii="Verdana" w:hAnsi="Verdana"/>
          <w:color w:val="000000" w:themeColor="text1"/>
        </w:rPr>
      </w:pPr>
      <w:r w:rsidRPr="00B253DB">
        <w:rPr>
          <w:rFonts w:ascii="Verdana" w:hAnsi="Verdana"/>
          <w:color w:val="000000" w:themeColor="text1"/>
        </w:rPr>
        <w:t>em caso de não comprovação de entrada em operação comercial plena pela Emissora de forma que não seja comprovado o recebimento de 9</w:t>
      </w:r>
      <w:r>
        <w:rPr>
          <w:rFonts w:ascii="Verdana" w:hAnsi="Verdana"/>
          <w:color w:val="000000" w:themeColor="text1"/>
        </w:rPr>
        <w:t>5</w:t>
      </w:r>
      <w:r w:rsidRPr="00B253DB">
        <w:rPr>
          <w:rFonts w:ascii="Verdana" w:hAnsi="Verdana"/>
          <w:color w:val="000000" w:themeColor="text1"/>
        </w:rPr>
        <w:t>% (noventa e</w:t>
      </w:r>
      <w:r>
        <w:rPr>
          <w:rFonts w:ascii="Verdana" w:hAnsi="Verdana"/>
          <w:color w:val="000000" w:themeColor="text1"/>
        </w:rPr>
        <w:t xml:space="preserve"> cinco </w:t>
      </w:r>
      <w:r w:rsidRPr="00B253DB">
        <w:rPr>
          <w:rFonts w:ascii="Verdana" w:hAnsi="Verdana"/>
          <w:color w:val="000000" w:themeColor="text1"/>
        </w:rPr>
        <w:t xml:space="preserve">por cento) da receita anual permitida para o Projeto, até 15 de </w:t>
      </w:r>
      <w:proofErr w:type="gramStart"/>
      <w:r w:rsidRPr="00B253DB">
        <w:rPr>
          <w:rFonts w:ascii="Verdana" w:hAnsi="Verdana"/>
          <w:color w:val="000000" w:themeColor="text1"/>
        </w:rPr>
        <w:t>Dezembro</w:t>
      </w:r>
      <w:proofErr w:type="gramEnd"/>
      <w:r w:rsidRPr="00B253DB">
        <w:rPr>
          <w:rFonts w:ascii="Verdana" w:hAnsi="Verdana"/>
          <w:color w:val="000000" w:themeColor="text1"/>
        </w:rPr>
        <w:t xml:space="preserve"> de 2023;  </w:t>
      </w:r>
    </w:p>
    <w:p w14:paraId="11DF4B35" w14:textId="77777777" w:rsidR="00507599" w:rsidRPr="00B253DB" w:rsidRDefault="00507599" w:rsidP="00507599">
      <w:pPr>
        <w:pStyle w:val="PargrafodaLista"/>
        <w:widowControl w:val="0"/>
        <w:spacing w:line="280" w:lineRule="exact"/>
        <w:ind w:left="709"/>
        <w:jc w:val="both"/>
        <w:rPr>
          <w:rFonts w:ascii="Verdana" w:hAnsi="Verdana"/>
          <w:color w:val="000000" w:themeColor="text1"/>
        </w:rPr>
      </w:pPr>
    </w:p>
    <w:p w14:paraId="3E54FCD5" w14:textId="77777777" w:rsidR="00507599" w:rsidRPr="00B253DB" w:rsidRDefault="00507599" w:rsidP="009D1547">
      <w:pPr>
        <w:pStyle w:val="PargrafodaLista"/>
        <w:widowControl w:val="0"/>
        <w:numPr>
          <w:ilvl w:val="5"/>
          <w:numId w:val="13"/>
        </w:numPr>
        <w:autoSpaceDE w:val="0"/>
        <w:autoSpaceDN w:val="0"/>
        <w:adjustRightInd w:val="0"/>
        <w:spacing w:line="280" w:lineRule="exact"/>
        <w:ind w:left="709" w:hanging="709"/>
        <w:jc w:val="both"/>
        <w:rPr>
          <w:rFonts w:ascii="Verdana" w:hAnsi="Verdana"/>
          <w:color w:val="000000" w:themeColor="text1"/>
        </w:rPr>
      </w:pPr>
      <w:r w:rsidRPr="00B253DB">
        <w:rPr>
          <w:rFonts w:ascii="Verdana" w:hAnsi="Verdana"/>
          <w:color w:val="000000" w:themeColor="text1"/>
        </w:rPr>
        <w:t xml:space="preserve">descumprimento de qualquer obrigação não pecuniária prevista nesta Escritura, que não seja sanada (a) no prazo de cura específico, caso haja, ou (b) em não havendo prazo de cura específico, no prazo máximo de </w:t>
      </w:r>
      <w:r w:rsidRPr="00EF4494">
        <w:rPr>
          <w:rFonts w:ascii="Verdana" w:hAnsi="Verdana"/>
          <w:color w:val="000000" w:themeColor="text1"/>
        </w:rPr>
        <w:t xml:space="preserve">10 </w:t>
      </w:r>
      <w:r w:rsidRPr="00541BD8">
        <w:rPr>
          <w:rFonts w:ascii="Verdana" w:hAnsi="Verdana"/>
          <w:color w:val="000000" w:themeColor="text1"/>
        </w:rPr>
        <w:t>(dez</w:t>
      </w:r>
      <w:r w:rsidRPr="00FD1D12">
        <w:rPr>
          <w:rFonts w:ascii="Verdana" w:hAnsi="Verdana"/>
          <w:color w:val="000000" w:themeColor="text1"/>
        </w:rPr>
        <w:t>) Dias Úteis</w:t>
      </w:r>
      <w:r w:rsidRPr="00B253DB">
        <w:rPr>
          <w:rFonts w:ascii="Verdana" w:hAnsi="Verdana"/>
          <w:color w:val="000000" w:themeColor="text1"/>
        </w:rPr>
        <w:t xml:space="preserve"> contados da data em que for recebido aviso escrito enviado pelo Agente Fiduciário à Emissora ou da data de comunicação do descumprimento pela Emissora ao Agente Fiduciário, o que ocorrer antes; </w:t>
      </w:r>
    </w:p>
    <w:p w14:paraId="5D744348" w14:textId="77777777" w:rsidR="00507599" w:rsidRPr="00B253DB" w:rsidRDefault="00507599" w:rsidP="00507599">
      <w:pPr>
        <w:pStyle w:val="PargrafodaLista"/>
        <w:widowControl w:val="0"/>
        <w:spacing w:line="280" w:lineRule="exact"/>
        <w:ind w:left="709"/>
        <w:jc w:val="both"/>
        <w:rPr>
          <w:rFonts w:ascii="Verdana" w:hAnsi="Verdana"/>
          <w:color w:val="000000" w:themeColor="text1"/>
        </w:rPr>
      </w:pPr>
      <w:r w:rsidRPr="00B253DB">
        <w:rPr>
          <w:rFonts w:ascii="Verdana" w:hAnsi="Verdana"/>
          <w:color w:val="000000" w:themeColor="text1"/>
        </w:rPr>
        <w:t xml:space="preserve"> </w:t>
      </w:r>
    </w:p>
    <w:p w14:paraId="5045FB12" w14:textId="77777777" w:rsidR="00507599" w:rsidRPr="00B253DB" w:rsidRDefault="00507599" w:rsidP="009D1547">
      <w:pPr>
        <w:pStyle w:val="PargrafodaLista"/>
        <w:widowControl w:val="0"/>
        <w:numPr>
          <w:ilvl w:val="5"/>
          <w:numId w:val="13"/>
        </w:numPr>
        <w:autoSpaceDE w:val="0"/>
        <w:autoSpaceDN w:val="0"/>
        <w:adjustRightInd w:val="0"/>
        <w:spacing w:line="280" w:lineRule="exact"/>
        <w:ind w:left="709" w:hanging="709"/>
        <w:jc w:val="both"/>
        <w:rPr>
          <w:rFonts w:ascii="Verdana" w:hAnsi="Verdana"/>
          <w:color w:val="000000" w:themeColor="text1"/>
        </w:rPr>
      </w:pPr>
      <w:r w:rsidRPr="00B253DB">
        <w:rPr>
          <w:rFonts w:ascii="Verdana" w:hAnsi="Verdana"/>
          <w:color w:val="000000" w:themeColor="text1"/>
        </w:rPr>
        <w:t xml:space="preserve">questionamento judicial sobre a validade e/ou exequibilidade desta Escritura pela Emissora e/ou pelas Fiadoras; </w:t>
      </w:r>
    </w:p>
    <w:p w14:paraId="27BDBA2E" w14:textId="77777777" w:rsidR="00507599" w:rsidRPr="00B253DB" w:rsidRDefault="00507599" w:rsidP="00507599">
      <w:pPr>
        <w:widowControl w:val="0"/>
        <w:spacing w:line="280" w:lineRule="exact"/>
        <w:jc w:val="both"/>
        <w:rPr>
          <w:rFonts w:ascii="Verdana" w:hAnsi="Verdana"/>
          <w:color w:val="000000" w:themeColor="text1"/>
        </w:rPr>
      </w:pPr>
    </w:p>
    <w:p w14:paraId="349C4BFB" w14:textId="77777777" w:rsidR="00507599" w:rsidRPr="00B253DB" w:rsidRDefault="00507599" w:rsidP="009D1547">
      <w:pPr>
        <w:pStyle w:val="PargrafodaLista"/>
        <w:widowControl w:val="0"/>
        <w:numPr>
          <w:ilvl w:val="5"/>
          <w:numId w:val="13"/>
        </w:numPr>
        <w:autoSpaceDE w:val="0"/>
        <w:autoSpaceDN w:val="0"/>
        <w:adjustRightInd w:val="0"/>
        <w:spacing w:line="280" w:lineRule="exact"/>
        <w:ind w:left="709" w:hanging="709"/>
        <w:jc w:val="both"/>
        <w:rPr>
          <w:rFonts w:ascii="Verdana" w:hAnsi="Verdana"/>
          <w:color w:val="000000" w:themeColor="text1"/>
        </w:rPr>
      </w:pPr>
      <w:r w:rsidRPr="00B253DB">
        <w:rPr>
          <w:rFonts w:ascii="Verdana" w:hAnsi="Verdana"/>
          <w:color w:val="000000" w:themeColor="text1"/>
        </w:rPr>
        <w:t>não obtenção, não renovação, cancelamento, revogação</w:t>
      </w:r>
      <w:r w:rsidRPr="00B253DB">
        <w:rPr>
          <w:rFonts w:ascii="Verdana" w:hAnsi="Verdana" w:cs="Arial"/>
          <w:color w:val="000000" w:themeColor="text1"/>
        </w:rPr>
        <w:t>, cassação</w:t>
      </w:r>
      <w:r w:rsidRPr="00B253DB">
        <w:rPr>
          <w:rFonts w:ascii="Verdana" w:hAnsi="Verdana"/>
          <w:color w:val="000000" w:themeColor="text1"/>
        </w:rPr>
        <w:t xml:space="preserve"> ou suspensão das autorizações</w:t>
      </w:r>
      <w:r w:rsidRPr="00B253DB">
        <w:rPr>
          <w:rFonts w:ascii="Verdana" w:hAnsi="Verdana" w:cs="Arial"/>
          <w:color w:val="000000" w:themeColor="text1"/>
        </w:rPr>
        <w:t xml:space="preserve">, concessões, alvarás </w:t>
      </w:r>
      <w:r w:rsidRPr="00B253DB">
        <w:rPr>
          <w:rFonts w:ascii="Verdana" w:hAnsi="Verdana"/>
          <w:color w:val="000000" w:themeColor="text1"/>
        </w:rPr>
        <w:t xml:space="preserve">e licenças, inclusive as ambientais,  necessárias para o regular exercício das atividades desenvolvidas pela Emissora </w:t>
      </w:r>
      <w:r w:rsidRPr="00B253DB">
        <w:rPr>
          <w:rFonts w:ascii="Verdana" w:hAnsi="Verdana" w:cs="Arial"/>
          <w:color w:val="000000" w:themeColor="text1"/>
        </w:rPr>
        <w:t>e/ou pelas Fiadoras e/ou para a</w:t>
      </w:r>
      <w:r w:rsidRPr="00B253DB">
        <w:rPr>
          <w:rFonts w:ascii="Verdana" w:hAnsi="Verdana"/>
          <w:color w:val="000000" w:themeColor="text1"/>
        </w:rPr>
        <w:t xml:space="preserve"> execução do Projeto, exceto por aquelas autorizações</w:t>
      </w:r>
      <w:r w:rsidRPr="00B253DB">
        <w:rPr>
          <w:rFonts w:ascii="Verdana" w:hAnsi="Verdana" w:cs="Arial"/>
          <w:color w:val="000000" w:themeColor="text1"/>
        </w:rPr>
        <w:t xml:space="preserve">, concessões, alvarás </w:t>
      </w:r>
      <w:r w:rsidRPr="00B253DB">
        <w:rPr>
          <w:rFonts w:ascii="Verdana" w:hAnsi="Verdana"/>
          <w:color w:val="000000" w:themeColor="text1"/>
        </w:rPr>
        <w:t>e licenças que estejam em processo tempestivo de obtenção ou renovação pela Emissora</w:t>
      </w:r>
      <w:r w:rsidRPr="00B253DB">
        <w:rPr>
          <w:rFonts w:ascii="Verdana" w:hAnsi="Verdana" w:cs="Arial"/>
          <w:color w:val="000000" w:themeColor="text1"/>
        </w:rPr>
        <w:t xml:space="preserve"> e/ou pelas Fiadoras e cuja não obtenção, </w:t>
      </w:r>
      <w:r w:rsidRPr="00B253DB">
        <w:rPr>
          <w:rFonts w:ascii="Verdana" w:hAnsi="Verdana"/>
          <w:color w:val="000000" w:themeColor="text1"/>
        </w:rPr>
        <w:t>não obtenção, não renovação, cancelamento, revogação</w:t>
      </w:r>
      <w:r w:rsidRPr="00B253DB">
        <w:rPr>
          <w:rFonts w:ascii="Verdana" w:hAnsi="Verdana" w:cs="Arial"/>
          <w:color w:val="000000" w:themeColor="text1"/>
        </w:rPr>
        <w:t>, cassação</w:t>
      </w:r>
      <w:r w:rsidRPr="00B253DB">
        <w:rPr>
          <w:rFonts w:ascii="Verdana" w:hAnsi="Verdana"/>
          <w:color w:val="000000" w:themeColor="text1"/>
        </w:rPr>
        <w:t xml:space="preserve"> ou suspensão não cause um Efeito Adverso Relevante e um impacto adverso na condução do Projeto</w:t>
      </w:r>
      <w:r w:rsidRPr="00B253DB">
        <w:rPr>
          <w:rFonts w:ascii="Verdana" w:hAnsi="Verdana" w:cs="Arial"/>
          <w:color w:val="000000" w:themeColor="text1"/>
        </w:rPr>
        <w:t xml:space="preserve">; </w:t>
      </w:r>
    </w:p>
    <w:p w14:paraId="6B1BAAC8" w14:textId="77777777" w:rsidR="00507599" w:rsidRPr="00B253DB" w:rsidRDefault="00507599" w:rsidP="00507599">
      <w:pPr>
        <w:pStyle w:val="PargrafodaLista"/>
        <w:widowControl w:val="0"/>
        <w:spacing w:line="280" w:lineRule="exact"/>
        <w:rPr>
          <w:rFonts w:ascii="Verdana" w:hAnsi="Verdana"/>
          <w:color w:val="000000" w:themeColor="text1"/>
        </w:rPr>
      </w:pPr>
    </w:p>
    <w:p w14:paraId="1F73A941" w14:textId="77777777" w:rsidR="00507599" w:rsidRPr="00B253DB" w:rsidRDefault="00507599" w:rsidP="009D1547">
      <w:pPr>
        <w:pStyle w:val="PargrafodaLista"/>
        <w:widowControl w:val="0"/>
        <w:numPr>
          <w:ilvl w:val="5"/>
          <w:numId w:val="13"/>
        </w:numPr>
        <w:autoSpaceDE w:val="0"/>
        <w:autoSpaceDN w:val="0"/>
        <w:adjustRightInd w:val="0"/>
        <w:spacing w:line="280" w:lineRule="exact"/>
        <w:ind w:left="709" w:hanging="709"/>
        <w:jc w:val="both"/>
        <w:rPr>
          <w:rFonts w:ascii="Verdana" w:hAnsi="Verdana"/>
          <w:color w:val="000000" w:themeColor="text1"/>
        </w:rPr>
      </w:pPr>
      <w:r w:rsidRPr="00B253DB">
        <w:rPr>
          <w:rFonts w:ascii="Verdana" w:hAnsi="Verdana"/>
          <w:color w:val="000000" w:themeColor="text1"/>
        </w:rPr>
        <w:t xml:space="preserve">se a Emissora e/ou qualquer uma das Fiadoras tiverem sua intervenção decretada pelo poder concedente, por qualquer motivo, nos termos da Lei nº 12.767, de 27 de dezembro de 2013, conforme alterada; </w:t>
      </w:r>
    </w:p>
    <w:p w14:paraId="3330D9FD" w14:textId="77777777" w:rsidR="00507599" w:rsidRPr="00B253DB" w:rsidRDefault="00507599" w:rsidP="00507599">
      <w:pPr>
        <w:pStyle w:val="PargrafodaLista"/>
        <w:widowControl w:val="0"/>
        <w:spacing w:line="280" w:lineRule="exact"/>
        <w:ind w:left="709"/>
        <w:jc w:val="both"/>
        <w:rPr>
          <w:rFonts w:ascii="Verdana" w:hAnsi="Verdana"/>
          <w:color w:val="000000" w:themeColor="text1"/>
        </w:rPr>
      </w:pPr>
    </w:p>
    <w:p w14:paraId="74277B4D" w14:textId="77777777" w:rsidR="00507599" w:rsidRPr="00B253DB" w:rsidRDefault="00507599" w:rsidP="009D1547">
      <w:pPr>
        <w:pStyle w:val="PargrafodaLista"/>
        <w:widowControl w:val="0"/>
        <w:numPr>
          <w:ilvl w:val="5"/>
          <w:numId w:val="13"/>
        </w:numPr>
        <w:autoSpaceDE w:val="0"/>
        <w:autoSpaceDN w:val="0"/>
        <w:adjustRightInd w:val="0"/>
        <w:spacing w:line="280" w:lineRule="exact"/>
        <w:ind w:left="709" w:hanging="709"/>
        <w:jc w:val="both"/>
        <w:rPr>
          <w:rFonts w:ascii="Verdana" w:hAnsi="Verdana"/>
          <w:color w:val="000000" w:themeColor="text1"/>
        </w:rPr>
      </w:pPr>
      <w:r w:rsidRPr="00B253DB">
        <w:rPr>
          <w:rFonts w:ascii="Verdana" w:hAnsi="Verdana"/>
          <w:color w:val="000000" w:themeColor="text1"/>
        </w:rPr>
        <w:t xml:space="preserve">alteração do objeto social da Emissora de forma a alterar as atuais atividades principais da Emissora, ou a agregar a essas </w:t>
      </w:r>
      <w:proofErr w:type="gramStart"/>
      <w:r w:rsidRPr="00B253DB">
        <w:rPr>
          <w:rFonts w:ascii="Verdana" w:hAnsi="Verdana"/>
          <w:color w:val="000000" w:themeColor="text1"/>
        </w:rPr>
        <w:t>atividades novos</w:t>
      </w:r>
      <w:proofErr w:type="gramEnd"/>
      <w:r w:rsidRPr="00B253DB">
        <w:rPr>
          <w:rFonts w:ascii="Verdana" w:hAnsi="Verdana"/>
          <w:color w:val="000000" w:themeColor="text1"/>
        </w:rPr>
        <w:t xml:space="preserve"> negócios que tenham prevalência ou possam representar desvios em relação às atividades atualmente desenvolvidas;</w:t>
      </w:r>
    </w:p>
    <w:p w14:paraId="29B22240" w14:textId="77777777" w:rsidR="00507599" w:rsidRPr="00B253DB" w:rsidRDefault="00507599" w:rsidP="00507599">
      <w:pPr>
        <w:pStyle w:val="PargrafodaLista"/>
        <w:widowControl w:val="0"/>
        <w:spacing w:line="280" w:lineRule="exact"/>
        <w:rPr>
          <w:rFonts w:ascii="Verdana" w:hAnsi="Verdana"/>
          <w:color w:val="000000" w:themeColor="text1"/>
        </w:rPr>
      </w:pPr>
    </w:p>
    <w:p w14:paraId="31D8ACAB" w14:textId="77777777" w:rsidR="00507599" w:rsidRPr="00B253DB" w:rsidRDefault="00507599" w:rsidP="009D1547">
      <w:pPr>
        <w:pStyle w:val="PargrafodaLista"/>
        <w:widowControl w:val="0"/>
        <w:numPr>
          <w:ilvl w:val="5"/>
          <w:numId w:val="13"/>
        </w:numPr>
        <w:autoSpaceDE w:val="0"/>
        <w:autoSpaceDN w:val="0"/>
        <w:adjustRightInd w:val="0"/>
        <w:spacing w:line="280" w:lineRule="exact"/>
        <w:ind w:left="709" w:hanging="709"/>
        <w:jc w:val="both"/>
        <w:rPr>
          <w:rFonts w:ascii="Verdana" w:hAnsi="Verdana"/>
          <w:color w:val="000000" w:themeColor="text1"/>
        </w:rPr>
      </w:pPr>
      <w:r w:rsidRPr="00B253DB">
        <w:rPr>
          <w:rFonts w:ascii="Verdana" w:hAnsi="Verdana"/>
          <w:color w:val="000000" w:themeColor="text1"/>
        </w:rPr>
        <w:t xml:space="preserve">se ocorrer alteração, transferência ou a cessão, direta ou indireta, do controle societário (conforme definição de controle prevista no artigo 116 da Lei nº 6.404/76), inclusive em decorrência de incorporação ou alienação de ações, direta ou indiretamente, da Emissora e/ou das Fiadoras, ou ainda a incorporação, fusão ou cisão da Emissora e/ou das Fiadoras, excetuando-se desde já as reestruturações societárias entre as controladas, Coligadas </w:t>
      </w:r>
      <w:r w:rsidRPr="00B253DB">
        <w:rPr>
          <w:rFonts w:ascii="Verdana" w:hAnsi="Verdana" w:cs="Arial"/>
          <w:color w:val="000000" w:themeColor="text1"/>
        </w:rPr>
        <w:t xml:space="preserve">ou controladoras da Emissora e/ou das Fiadoras, exceto se: </w:t>
      </w:r>
    </w:p>
    <w:p w14:paraId="6064F788" w14:textId="77777777" w:rsidR="00507599" w:rsidRPr="00B253DB" w:rsidRDefault="00507599" w:rsidP="00507599">
      <w:pPr>
        <w:pStyle w:val="PargrafodaLista"/>
        <w:widowControl w:val="0"/>
        <w:spacing w:line="280" w:lineRule="exact"/>
        <w:rPr>
          <w:rFonts w:ascii="Verdana" w:hAnsi="Verdana" w:cs="Arial"/>
          <w:color w:val="000000" w:themeColor="text1"/>
        </w:rPr>
      </w:pPr>
    </w:p>
    <w:p w14:paraId="1C790D53" w14:textId="77777777" w:rsidR="00507599" w:rsidRDefault="00507599" w:rsidP="00507599">
      <w:pPr>
        <w:pStyle w:val="PargrafodaLista"/>
        <w:widowControl w:val="0"/>
        <w:spacing w:line="280" w:lineRule="exact"/>
        <w:ind w:left="1069"/>
        <w:jc w:val="both"/>
        <w:rPr>
          <w:rFonts w:ascii="Verdana" w:hAnsi="Verdana" w:cs="Arial"/>
          <w:color w:val="000000" w:themeColor="text1"/>
        </w:rPr>
      </w:pPr>
      <w:r w:rsidRPr="00B253DB">
        <w:rPr>
          <w:rFonts w:ascii="Verdana" w:hAnsi="Verdana" w:cs="Arial"/>
          <w:color w:val="000000" w:themeColor="text1"/>
        </w:rPr>
        <w:t xml:space="preserve">(a) </w:t>
      </w:r>
      <w:r w:rsidRPr="004E7F4A">
        <w:rPr>
          <w:rFonts w:ascii="Verdana" w:hAnsi="Verdana"/>
          <w:color w:val="000000" w:themeColor="text1"/>
          <w:u w:val="single"/>
        </w:rPr>
        <w:t>no caso da Emissora</w:t>
      </w:r>
      <w:r w:rsidRPr="00B253DB">
        <w:rPr>
          <w:rFonts w:ascii="Verdana" w:hAnsi="Verdana" w:cs="Arial"/>
          <w:color w:val="000000" w:themeColor="text1"/>
        </w:rPr>
        <w:t xml:space="preserve">, a CTEEP e a TAESA permaneçam no bloco de controle direto ou indireto da Emissora. </w:t>
      </w:r>
      <w:r w:rsidRPr="004E7F4A">
        <w:rPr>
          <w:rFonts w:ascii="Verdana" w:hAnsi="Verdana"/>
          <w:color w:val="000000" w:themeColor="text1"/>
          <w:u w:val="single"/>
        </w:rPr>
        <w:t>No caso da CTEEP</w:t>
      </w:r>
      <w:r w:rsidRPr="00541BD8">
        <w:rPr>
          <w:rFonts w:ascii="Verdana" w:hAnsi="Verdana"/>
          <w:color w:val="000000" w:themeColor="text1"/>
        </w:rPr>
        <w:t>, (i) a alteração de controle ou Co-controle (conforme abaixo definido) acionário da CTEEP entre sociedades integrantes do grupo econômico que atualmente controla a CTEEP, a saber, sociedades direta ou indiretamente controladas pela Intercon</w:t>
      </w:r>
      <w:r w:rsidRPr="00FD1D12">
        <w:rPr>
          <w:rFonts w:ascii="Verdana" w:hAnsi="Verdana"/>
          <w:color w:val="000000" w:themeColor="text1"/>
        </w:rPr>
        <w:t>exión Eléctrica S.A. E.S.P. e (ii) a alteração de controle ou Co-controle (conforme abaixo definido) acionário da CTEEP entre sociedades integrantes do grupo econômico que atualmente controla a CTEEP, a saber, sociedades direta ou indiretamente controladas pela Interconexión Eléctrica S.A. E.S.P. ou desde que a Interconexión Eléctrica S.A., permaneça como controladora ou co-controladora indireta da CTEEP. Para fins deste item, entende-se por “</w:t>
      </w:r>
      <w:r w:rsidRPr="00FD1D12">
        <w:rPr>
          <w:rFonts w:ascii="Verdana" w:hAnsi="Verdana"/>
          <w:color w:val="000000" w:themeColor="text1"/>
          <w:u w:val="single"/>
        </w:rPr>
        <w:t>Co-controle</w:t>
      </w:r>
      <w:r w:rsidRPr="00FD1D12">
        <w:rPr>
          <w:rFonts w:ascii="Verdana" w:hAnsi="Verdana"/>
          <w:color w:val="000000" w:themeColor="text1"/>
        </w:rPr>
        <w:t xml:space="preserve">” qualquer estrutura de compartilhamento de controle acionário via acordo de acionistas ou outro acordo societário similar. </w:t>
      </w:r>
      <w:r w:rsidRPr="004E7F4A">
        <w:rPr>
          <w:rFonts w:ascii="Verdana" w:hAnsi="Verdana"/>
          <w:color w:val="000000"/>
          <w:u w:val="single"/>
        </w:rPr>
        <w:t>No caso da TAESA</w:t>
      </w:r>
      <w:r w:rsidRPr="00B253DB">
        <w:rPr>
          <w:rFonts w:ascii="Verdana" w:hAnsi="Verdana"/>
          <w:color w:val="000000"/>
        </w:rPr>
        <w:t xml:space="preserve">, </w:t>
      </w:r>
      <w:r w:rsidRPr="00421B47">
        <w:rPr>
          <w:rFonts w:ascii="Verdana" w:hAnsi="Verdana"/>
          <w:color w:val="000000"/>
        </w:rPr>
        <w:t xml:space="preserve">a </w:t>
      </w:r>
      <w:r w:rsidRPr="00374DC8">
        <w:rPr>
          <w:rFonts w:ascii="Verdana" w:hAnsi="Verdana"/>
          <w:color w:val="000000" w:themeColor="text1"/>
        </w:rPr>
        <w:t xml:space="preserve">Companhia Energética de Minas Gerais – </w:t>
      </w:r>
      <w:r w:rsidRPr="004E7F4A">
        <w:rPr>
          <w:rFonts w:ascii="Verdana" w:hAnsi="Verdana"/>
          <w:color w:val="000000" w:themeColor="text1"/>
        </w:rPr>
        <w:t xml:space="preserve">CEMIG </w:t>
      </w:r>
      <w:r w:rsidRPr="00374DC8">
        <w:rPr>
          <w:rFonts w:ascii="Verdana" w:hAnsi="Verdana"/>
          <w:color w:val="000000" w:themeColor="text1"/>
        </w:rPr>
        <w:t>(“</w:t>
      </w:r>
      <w:r w:rsidRPr="00374DC8">
        <w:rPr>
          <w:rFonts w:ascii="Verdana" w:hAnsi="Verdana"/>
          <w:color w:val="000000" w:themeColor="text1"/>
          <w:u w:val="single"/>
        </w:rPr>
        <w:t>CEMIG</w:t>
      </w:r>
      <w:r w:rsidRPr="00374DC8">
        <w:rPr>
          <w:rFonts w:ascii="Verdana" w:hAnsi="Verdana"/>
          <w:color w:val="000000" w:themeColor="text1"/>
        </w:rPr>
        <w:t>”) e a ISA Investimentos e Participações do Brasil S.A. (“</w:t>
      </w:r>
      <w:r w:rsidRPr="00374DC8">
        <w:rPr>
          <w:rFonts w:ascii="Verdana" w:hAnsi="Verdana"/>
          <w:color w:val="000000" w:themeColor="text1"/>
          <w:u w:val="single"/>
        </w:rPr>
        <w:t>ISA</w:t>
      </w:r>
      <w:r w:rsidRPr="00374DC8">
        <w:rPr>
          <w:rFonts w:ascii="Verdana" w:hAnsi="Verdana"/>
          <w:color w:val="000000" w:themeColor="text1"/>
        </w:rPr>
        <w:t>”)</w:t>
      </w:r>
      <w:r>
        <w:rPr>
          <w:rFonts w:ascii="Verdana" w:hAnsi="Verdana"/>
          <w:color w:val="000000" w:themeColor="text1"/>
        </w:rPr>
        <w:t>, conjuntamente,</w:t>
      </w:r>
      <w:r w:rsidRPr="00421B47">
        <w:rPr>
          <w:rFonts w:ascii="Verdana" w:hAnsi="Verdana"/>
          <w:color w:val="000000"/>
        </w:rPr>
        <w:t xml:space="preserve"> deixem </w:t>
      </w:r>
      <w:r>
        <w:rPr>
          <w:rFonts w:ascii="Verdana" w:hAnsi="Verdana"/>
          <w:color w:val="000000" w:themeColor="text1"/>
        </w:rPr>
        <w:t>participar do bloco de controle direto ou indireto da TAESA</w:t>
      </w:r>
      <w:r w:rsidRPr="00374DC8">
        <w:rPr>
          <w:rFonts w:ascii="Verdana" w:hAnsi="Verdana"/>
          <w:color w:val="000000" w:themeColor="text1"/>
        </w:rPr>
        <w:t xml:space="preserve">, ficando expressamente excepcionados: (a) </w:t>
      </w:r>
      <w:r w:rsidRPr="00934C8D">
        <w:rPr>
          <w:rFonts w:ascii="Verdana" w:hAnsi="Verdana"/>
          <w:color w:val="000000" w:themeColor="text1"/>
        </w:rPr>
        <w:t>os casos</w:t>
      </w:r>
      <w:r w:rsidRPr="00265AC4">
        <w:rPr>
          <w:rFonts w:ascii="Verdana" w:hAnsi="Verdana"/>
          <w:color w:val="000000" w:themeColor="text1"/>
        </w:rPr>
        <w:t xml:space="preserve"> </w:t>
      </w:r>
      <w:r w:rsidRPr="00374DC8">
        <w:rPr>
          <w:rFonts w:ascii="Verdana" w:hAnsi="Verdana"/>
          <w:color w:val="000000" w:themeColor="text1"/>
        </w:rPr>
        <w:t xml:space="preserve">em que </w:t>
      </w:r>
      <w:r>
        <w:rPr>
          <w:rFonts w:ascii="Verdana" w:hAnsi="Verdana"/>
          <w:color w:val="000000" w:themeColor="text1"/>
        </w:rPr>
        <w:t xml:space="preserve">a </w:t>
      </w:r>
      <w:r w:rsidRPr="00DA4E7F">
        <w:rPr>
          <w:rFonts w:ascii="Verdana" w:hAnsi="Verdana"/>
          <w:color w:val="000000" w:themeColor="text1"/>
        </w:rPr>
        <w:t>CEMIG</w:t>
      </w:r>
      <w:r w:rsidRPr="00374DC8">
        <w:rPr>
          <w:rFonts w:ascii="Verdana" w:hAnsi="Verdana"/>
          <w:color w:val="000000" w:themeColor="text1"/>
        </w:rPr>
        <w:t xml:space="preserve"> </w:t>
      </w:r>
      <w:r w:rsidRPr="004E7F4A">
        <w:rPr>
          <w:rFonts w:ascii="Verdana" w:hAnsi="Verdana"/>
          <w:color w:val="000000" w:themeColor="text1"/>
        </w:rPr>
        <w:t xml:space="preserve">e a ISA deixem de controlar diretamente a </w:t>
      </w:r>
      <w:r>
        <w:rPr>
          <w:rFonts w:ascii="Verdana" w:hAnsi="Verdana"/>
          <w:color w:val="000000" w:themeColor="text1"/>
        </w:rPr>
        <w:t>TAESA</w:t>
      </w:r>
      <w:r w:rsidRPr="004E7F4A">
        <w:rPr>
          <w:rFonts w:ascii="Verdana" w:hAnsi="Verdana"/>
          <w:color w:val="000000" w:themeColor="text1"/>
        </w:rPr>
        <w:t>, mantendo o controle indireto; ou (</w:t>
      </w:r>
      <w:r w:rsidRPr="00374DC8">
        <w:rPr>
          <w:rFonts w:ascii="Verdana" w:hAnsi="Verdana"/>
          <w:color w:val="000000" w:themeColor="text1"/>
        </w:rPr>
        <w:t xml:space="preserve">b) </w:t>
      </w:r>
      <w:r>
        <w:rPr>
          <w:rFonts w:ascii="Verdana" w:hAnsi="Verdana"/>
          <w:color w:val="000000" w:themeColor="text1"/>
        </w:rPr>
        <w:t xml:space="preserve">nas hipóteses em que ISA ou </w:t>
      </w:r>
      <w:r w:rsidRPr="004E7F4A">
        <w:rPr>
          <w:rFonts w:ascii="Verdana" w:hAnsi="Verdana"/>
          <w:color w:val="000000" w:themeColor="text1"/>
        </w:rPr>
        <w:t xml:space="preserve">CEMIG, de maneira isolada, alienem sua respectiva participação societária, desde que </w:t>
      </w:r>
      <w:r>
        <w:rPr>
          <w:rFonts w:ascii="Verdana" w:hAnsi="Verdana"/>
          <w:color w:val="000000" w:themeColor="text1"/>
        </w:rPr>
        <w:t>ISA ou</w:t>
      </w:r>
      <w:r w:rsidRPr="004E7F4A">
        <w:rPr>
          <w:rFonts w:ascii="Verdana" w:hAnsi="Verdana"/>
          <w:color w:val="000000" w:themeColor="text1"/>
        </w:rPr>
        <w:t xml:space="preserve"> CEMIG permaneçam no controle da TAESA</w:t>
      </w:r>
      <w:r w:rsidRPr="00B253DB">
        <w:rPr>
          <w:rFonts w:ascii="Verdana" w:hAnsi="Verdana" w:cs="Arial"/>
          <w:color w:val="000000" w:themeColor="text1"/>
        </w:rPr>
        <w:t>;</w:t>
      </w:r>
    </w:p>
    <w:p w14:paraId="6B00F8B9" w14:textId="77777777" w:rsidR="00507599" w:rsidRPr="00B253DB" w:rsidRDefault="00507599" w:rsidP="00507599">
      <w:pPr>
        <w:pStyle w:val="PargrafodaLista"/>
        <w:widowControl w:val="0"/>
        <w:spacing w:line="280" w:lineRule="exact"/>
        <w:ind w:left="1069"/>
        <w:jc w:val="both"/>
        <w:rPr>
          <w:rFonts w:ascii="Verdana" w:hAnsi="Verdana"/>
          <w:color w:val="000000" w:themeColor="text1"/>
        </w:rPr>
      </w:pPr>
    </w:p>
    <w:p w14:paraId="1F52CDAA" w14:textId="77777777" w:rsidR="00507599" w:rsidRPr="00B253DB" w:rsidRDefault="00507599" w:rsidP="00507599">
      <w:pPr>
        <w:widowControl w:val="0"/>
        <w:spacing w:line="280" w:lineRule="exact"/>
        <w:ind w:left="709"/>
        <w:jc w:val="both"/>
        <w:rPr>
          <w:rFonts w:ascii="Verdana" w:hAnsi="Verdana"/>
          <w:color w:val="000000" w:themeColor="text1"/>
        </w:rPr>
      </w:pPr>
      <w:r w:rsidRPr="00B253DB">
        <w:rPr>
          <w:rFonts w:ascii="Verdana" w:hAnsi="Verdana" w:cs="Arial"/>
          <w:color w:val="000000" w:themeColor="text1"/>
        </w:rPr>
        <w:t xml:space="preserve">(b) seja assegurado aos Debenturistas que o desejarem, durante o prazo mínimo de 6 (seis) meses a contar da data de publicação das atas das assembleias relativas à operação em questão, o resgate das Debêntures de que forem titulares, mediante o pagamento do Valor Nominal Atualizado, acrescido da Remuneração, calculada </w:t>
      </w:r>
      <w:r w:rsidRPr="00B253DB">
        <w:rPr>
          <w:rFonts w:ascii="Verdana" w:hAnsi="Verdana" w:cs="Arial"/>
          <w:i/>
          <w:color w:val="000000" w:themeColor="text1"/>
        </w:rPr>
        <w:t>pro rata temporis</w:t>
      </w:r>
      <w:r w:rsidRPr="00B253DB">
        <w:rPr>
          <w:rFonts w:ascii="Verdana" w:hAnsi="Verdana" w:cs="Arial"/>
          <w:color w:val="000000" w:themeColor="text1"/>
        </w:rPr>
        <w:t xml:space="preserve">, desde a </w:t>
      </w:r>
      <w:r w:rsidRPr="00B253DB">
        <w:rPr>
          <w:rFonts w:ascii="Verdana" w:hAnsi="Verdana"/>
          <w:color w:val="000000" w:themeColor="text1"/>
          <w:w w:val="0"/>
        </w:rPr>
        <w:t xml:space="preserve">Primeira Data de Integralização </w:t>
      </w:r>
      <w:r w:rsidRPr="00B253DB">
        <w:rPr>
          <w:rFonts w:ascii="Verdana" w:hAnsi="Verdana"/>
          <w:color w:val="000000" w:themeColor="text1"/>
        </w:rPr>
        <w:t>ou a Data de Pagamento de Remuneração</w:t>
      </w:r>
      <w:r w:rsidRPr="00B253DB">
        <w:rPr>
          <w:rFonts w:ascii="Verdana" w:hAnsi="Verdana" w:cs="Arial"/>
          <w:color w:val="000000" w:themeColor="text1"/>
        </w:rPr>
        <w:t xml:space="preserve"> imediatamente anterior</w:t>
      </w:r>
      <w:r w:rsidRPr="00B253DB">
        <w:rPr>
          <w:rFonts w:ascii="Verdana" w:hAnsi="Verdana"/>
          <w:color w:val="000000" w:themeColor="text1"/>
        </w:rPr>
        <w:t xml:space="preserve">, conforme o caso, </w:t>
      </w:r>
      <w:r w:rsidRPr="00B253DB">
        <w:rPr>
          <w:rFonts w:ascii="Verdana" w:hAnsi="Verdana"/>
          <w:color w:val="000000" w:themeColor="text1"/>
          <w:w w:val="0"/>
        </w:rPr>
        <w:t>até a data do efetivo pagamento (exclusive</w:t>
      </w:r>
      <w:r w:rsidRPr="00B253DB">
        <w:rPr>
          <w:rFonts w:ascii="Verdana" w:eastAsia="Arial Unicode MS" w:hAnsi="Verdana" w:cs="Arial"/>
          <w:color w:val="000000" w:themeColor="text1"/>
          <w:w w:val="0"/>
        </w:rPr>
        <w:t>), e dos Encargos Moratórios, conforme o caso, observado que referido resgate somente poderá ser assegurado aos Debenturistas desde que observadas as regras expedidas pela Resolução CMN nº 4.751 e pela legislação e regulamentação aplicáveis, independentemente de qualquer aprovação societária ou de Debenturistas</w:t>
      </w:r>
      <w:r w:rsidRPr="00B253DB">
        <w:rPr>
          <w:rFonts w:ascii="Verdana" w:hAnsi="Verdana"/>
          <w:color w:val="000000" w:themeColor="text1"/>
        </w:rPr>
        <w:t>; ou</w:t>
      </w:r>
    </w:p>
    <w:p w14:paraId="46A8C15C" w14:textId="77777777" w:rsidR="00507599" w:rsidRPr="00B253DB" w:rsidRDefault="00507599" w:rsidP="00507599">
      <w:pPr>
        <w:widowControl w:val="0"/>
        <w:spacing w:line="280" w:lineRule="exact"/>
        <w:ind w:left="709"/>
        <w:jc w:val="both"/>
        <w:rPr>
          <w:rFonts w:ascii="Verdana" w:hAnsi="Verdana"/>
          <w:color w:val="000000" w:themeColor="text1"/>
        </w:rPr>
      </w:pPr>
    </w:p>
    <w:p w14:paraId="530EAEA7" w14:textId="77777777" w:rsidR="00507599" w:rsidRPr="00B253DB" w:rsidRDefault="00507599" w:rsidP="00507599">
      <w:pPr>
        <w:widowControl w:val="0"/>
        <w:spacing w:line="280" w:lineRule="exact"/>
        <w:ind w:left="709"/>
        <w:jc w:val="both"/>
        <w:rPr>
          <w:rFonts w:ascii="Verdana" w:hAnsi="Verdana"/>
          <w:color w:val="000000" w:themeColor="text1"/>
        </w:rPr>
      </w:pPr>
      <w:r w:rsidRPr="00B253DB">
        <w:rPr>
          <w:rFonts w:ascii="Verdana" w:hAnsi="Verdana"/>
          <w:color w:val="000000" w:themeColor="text1"/>
        </w:rPr>
        <w:t>(c) na</w:t>
      </w:r>
      <w:r w:rsidRPr="00B253DB">
        <w:rPr>
          <w:rFonts w:ascii="Verdana" w:hAnsi="Verdana"/>
        </w:rPr>
        <w:t xml:space="preserve"> hipótese de aprovação prévia por Debenturistas que representem</w:t>
      </w:r>
      <w:r w:rsidRPr="00B253DB">
        <w:rPr>
          <w:rFonts w:ascii="Verdana" w:eastAsia="Arial Unicode MS" w:hAnsi="Verdana" w:cs="Arial"/>
        </w:rPr>
        <w:t xml:space="preserve">, em primeira convocação, </w:t>
      </w:r>
      <w:r w:rsidRPr="00B253DB">
        <w:rPr>
          <w:rFonts w:ascii="Verdana" w:hAnsi="Verdana"/>
          <w:color w:val="000000" w:themeColor="text1"/>
          <w:w w:val="0"/>
        </w:rPr>
        <w:t>no mínimo, 50% (cinquenta por cento) mais uma das Debêntures em Circulação</w:t>
      </w:r>
      <w:r w:rsidRPr="00B253DB">
        <w:rPr>
          <w:rFonts w:ascii="Verdana" w:eastAsia="Arial Unicode MS" w:hAnsi="Verdana" w:cs="Arial"/>
        </w:rPr>
        <w:t xml:space="preserve"> e, em segunda convocação, de Debenturistas que representem, no mínimo, 20% (vinte por cento) das Debêntures em Circulação</w:t>
      </w:r>
      <w:r w:rsidRPr="00B253DB">
        <w:rPr>
          <w:rFonts w:ascii="Verdana" w:hAnsi="Verdana"/>
        </w:rPr>
        <w:t>;</w:t>
      </w:r>
    </w:p>
    <w:p w14:paraId="754F1A66" w14:textId="77777777" w:rsidR="00507599" w:rsidRPr="00B253DB" w:rsidRDefault="00507599" w:rsidP="00507599">
      <w:pPr>
        <w:pStyle w:val="PargrafodaLista"/>
        <w:widowControl w:val="0"/>
        <w:spacing w:line="280" w:lineRule="exact"/>
        <w:rPr>
          <w:rFonts w:ascii="Verdana" w:hAnsi="Verdana"/>
          <w:color w:val="000000" w:themeColor="text1"/>
        </w:rPr>
      </w:pPr>
    </w:p>
    <w:p w14:paraId="76B4C42C" w14:textId="77777777" w:rsidR="00507599" w:rsidRPr="00B253DB" w:rsidRDefault="00507599" w:rsidP="009D1547">
      <w:pPr>
        <w:pStyle w:val="PargrafodaLista"/>
        <w:widowControl w:val="0"/>
        <w:numPr>
          <w:ilvl w:val="5"/>
          <w:numId w:val="13"/>
        </w:numPr>
        <w:autoSpaceDE w:val="0"/>
        <w:autoSpaceDN w:val="0"/>
        <w:adjustRightInd w:val="0"/>
        <w:spacing w:line="280" w:lineRule="exact"/>
        <w:ind w:left="709" w:hanging="709"/>
        <w:jc w:val="both"/>
        <w:rPr>
          <w:rFonts w:ascii="Verdana" w:hAnsi="Verdana"/>
          <w:color w:val="000000" w:themeColor="text1"/>
        </w:rPr>
      </w:pPr>
      <w:r w:rsidRPr="00B253DB">
        <w:rPr>
          <w:rFonts w:ascii="Verdana" w:hAnsi="Verdana"/>
          <w:color w:val="000000" w:themeColor="text1"/>
        </w:rPr>
        <w:t>rescisão, caducidade, encampação ou anulação, nos termos dos contratos de concessão para transmissão de energia elétrica celebrados com a Emissora e/ou com as Fiadoras, nesse último caso que representem mais de 15% (quinze por cento) das receitas operacionais líquidas anuais das Fiadoras, excetuadas as reduções nas receitas anuais que estejam previstas nos contratos de concessão em razão da entrada no 16º (décimo sexto) ano de operação e advindas do término do prazo de concessão. Caso solicitado, a TAESA deverá encaminhar memória de cálculo ao Agente Fiduciário demonstrando referidas exceções, conforme verificado em suas demonstrações financeiras regulatórias mais recentes disponíveis</w:t>
      </w:r>
      <w:r w:rsidRPr="00EF4494">
        <w:rPr>
          <w:rFonts w:ascii="Verdana" w:hAnsi="Verdana"/>
          <w:color w:val="000000" w:themeColor="text1"/>
        </w:rPr>
        <w:t>;</w:t>
      </w:r>
      <w:r w:rsidRPr="00541BD8">
        <w:rPr>
          <w:rFonts w:ascii="Verdana" w:hAnsi="Verdana"/>
          <w:color w:val="000000" w:themeColor="text1"/>
        </w:rPr>
        <w:t xml:space="preserve"> </w:t>
      </w:r>
    </w:p>
    <w:p w14:paraId="0FD6B569" w14:textId="77777777" w:rsidR="00507599" w:rsidRPr="00B253DB" w:rsidRDefault="00507599" w:rsidP="00507599">
      <w:pPr>
        <w:pStyle w:val="PargrafodaLista"/>
        <w:widowControl w:val="0"/>
        <w:spacing w:line="280" w:lineRule="exact"/>
        <w:rPr>
          <w:rFonts w:ascii="Verdana" w:hAnsi="Verdana"/>
        </w:rPr>
      </w:pPr>
    </w:p>
    <w:p w14:paraId="3AFA4680" w14:textId="77777777" w:rsidR="00507599" w:rsidRPr="00B253DB" w:rsidRDefault="00507599" w:rsidP="009D1547">
      <w:pPr>
        <w:pStyle w:val="PargrafodaLista"/>
        <w:widowControl w:val="0"/>
        <w:numPr>
          <w:ilvl w:val="5"/>
          <w:numId w:val="13"/>
        </w:numPr>
        <w:autoSpaceDE w:val="0"/>
        <w:autoSpaceDN w:val="0"/>
        <w:adjustRightInd w:val="0"/>
        <w:spacing w:line="280" w:lineRule="exact"/>
        <w:ind w:left="709" w:hanging="709"/>
        <w:jc w:val="both"/>
        <w:rPr>
          <w:rFonts w:ascii="Verdana" w:hAnsi="Verdana"/>
          <w:color w:val="000000" w:themeColor="text1"/>
        </w:rPr>
      </w:pPr>
      <w:r w:rsidRPr="00B253DB">
        <w:rPr>
          <w:rFonts w:ascii="Verdana" w:hAnsi="Verdana"/>
          <w:color w:val="000000" w:themeColor="text1"/>
        </w:rPr>
        <w:t>provarem-se falsas e/ou incorretas e/ou incorretas quaisquer das declarações ou garantias prestadas pela Emissora e/ou pelas Fiadoras nesta Escritura</w:t>
      </w:r>
      <w:r w:rsidRPr="00B253DB">
        <w:rPr>
          <w:rFonts w:ascii="Verdana" w:hAnsi="Verdana" w:cs="Arial"/>
          <w:color w:val="000000" w:themeColor="text1"/>
        </w:rPr>
        <w:t>;</w:t>
      </w:r>
      <w:r w:rsidRPr="00B253DB">
        <w:rPr>
          <w:rFonts w:ascii="Verdana" w:hAnsi="Verdana"/>
          <w:color w:val="000000" w:themeColor="text1"/>
        </w:rPr>
        <w:t xml:space="preserve"> </w:t>
      </w:r>
    </w:p>
    <w:p w14:paraId="2E6F6FAC" w14:textId="77777777" w:rsidR="00507599" w:rsidRPr="00B253DB" w:rsidRDefault="00507599" w:rsidP="00507599">
      <w:pPr>
        <w:pStyle w:val="PargrafodaLista"/>
        <w:widowControl w:val="0"/>
        <w:spacing w:line="280" w:lineRule="exact"/>
        <w:rPr>
          <w:rFonts w:ascii="Verdana" w:hAnsi="Verdana"/>
          <w:color w:val="000000" w:themeColor="text1"/>
        </w:rPr>
      </w:pPr>
    </w:p>
    <w:p w14:paraId="041BE4CB" w14:textId="77777777" w:rsidR="00507599" w:rsidRPr="00B253DB" w:rsidRDefault="00507599" w:rsidP="009D1547">
      <w:pPr>
        <w:pStyle w:val="PargrafodaLista"/>
        <w:widowControl w:val="0"/>
        <w:numPr>
          <w:ilvl w:val="5"/>
          <w:numId w:val="13"/>
        </w:numPr>
        <w:autoSpaceDE w:val="0"/>
        <w:autoSpaceDN w:val="0"/>
        <w:adjustRightInd w:val="0"/>
        <w:spacing w:line="280" w:lineRule="exact"/>
        <w:ind w:left="709" w:hanging="709"/>
        <w:jc w:val="both"/>
        <w:rPr>
          <w:rFonts w:ascii="Verdana" w:hAnsi="Verdana"/>
          <w:color w:val="000000" w:themeColor="text1"/>
        </w:rPr>
      </w:pPr>
      <w:r w:rsidRPr="00B253DB">
        <w:rPr>
          <w:rFonts w:ascii="Verdana" w:hAnsi="Verdana"/>
          <w:color w:val="000000" w:themeColor="text1"/>
        </w:rPr>
        <w:t>revelarem-se incorretas ou enganosas, em qualquer aspecto relevante, quaisquer das declarações ou garantias prestadas pela Emissora e/ou pelas Fiadoras nesta Escritura</w:t>
      </w:r>
      <w:r w:rsidRPr="00B253DB">
        <w:rPr>
          <w:rFonts w:ascii="Verdana" w:hAnsi="Verdana" w:cs="Arial"/>
          <w:color w:val="000000" w:themeColor="text1"/>
        </w:rPr>
        <w:t xml:space="preserve">; </w:t>
      </w:r>
    </w:p>
    <w:p w14:paraId="3D24E1EA" w14:textId="77777777" w:rsidR="00507599" w:rsidRPr="00B253DB" w:rsidRDefault="00507599" w:rsidP="00507599">
      <w:pPr>
        <w:pStyle w:val="PargrafodaLista"/>
        <w:widowControl w:val="0"/>
        <w:spacing w:line="280" w:lineRule="exact"/>
        <w:rPr>
          <w:rFonts w:ascii="Verdana" w:hAnsi="Verdana" w:cs="Tahoma"/>
        </w:rPr>
      </w:pPr>
    </w:p>
    <w:p w14:paraId="4AFBA141" w14:textId="77777777" w:rsidR="00507599" w:rsidRPr="00B253DB" w:rsidRDefault="00507599" w:rsidP="009D1547">
      <w:pPr>
        <w:pStyle w:val="PargrafodaLista"/>
        <w:widowControl w:val="0"/>
        <w:numPr>
          <w:ilvl w:val="5"/>
          <w:numId w:val="13"/>
        </w:numPr>
        <w:autoSpaceDE w:val="0"/>
        <w:autoSpaceDN w:val="0"/>
        <w:adjustRightInd w:val="0"/>
        <w:spacing w:line="280" w:lineRule="exact"/>
        <w:ind w:left="709" w:hanging="709"/>
        <w:jc w:val="both"/>
        <w:rPr>
          <w:rFonts w:ascii="Verdana" w:hAnsi="Verdana"/>
          <w:color w:val="000000" w:themeColor="text1"/>
        </w:rPr>
      </w:pPr>
      <w:r w:rsidRPr="00B253DB">
        <w:rPr>
          <w:rFonts w:ascii="Verdana" w:hAnsi="Verdana" w:cs="Tahoma"/>
        </w:rPr>
        <w:t>não cumprimento de qualquer decisão judicial transitada em julgado ou sentença judicial transitada em julgado contra a Emissora e/ou as Fiadoras</w:t>
      </w:r>
      <w:r w:rsidRPr="00B253DB">
        <w:rPr>
          <w:rFonts w:ascii="Verdana" w:hAnsi="Verdana"/>
          <w:color w:val="000000" w:themeColor="text1"/>
        </w:rPr>
        <w:t xml:space="preserve">, em montante individual ou agregado, de </w:t>
      </w:r>
      <w:r w:rsidRPr="00EF4494">
        <w:rPr>
          <w:rFonts w:ascii="Verdana" w:hAnsi="Verdana"/>
        </w:rPr>
        <w:t xml:space="preserve">(a) </w:t>
      </w:r>
      <w:r w:rsidRPr="00541BD8">
        <w:rPr>
          <w:rFonts w:ascii="Verdana" w:hAnsi="Verdana"/>
        </w:rPr>
        <w:t>R$</w:t>
      </w:r>
      <w:r>
        <w:rPr>
          <w:rFonts w:ascii="Verdana" w:hAnsi="Verdana"/>
        </w:rPr>
        <w:t>75</w:t>
      </w:r>
      <w:r w:rsidRPr="00541BD8">
        <w:rPr>
          <w:rFonts w:ascii="Verdana" w:hAnsi="Verdana"/>
        </w:rPr>
        <w:t>.000.000,00 (</w:t>
      </w:r>
      <w:r>
        <w:rPr>
          <w:rFonts w:ascii="Verdana" w:hAnsi="Verdana"/>
        </w:rPr>
        <w:t>setenta e cinco</w:t>
      </w:r>
      <w:r w:rsidRPr="00541BD8">
        <w:rPr>
          <w:rFonts w:ascii="Verdana" w:hAnsi="Verdana"/>
        </w:rPr>
        <w:t xml:space="preserve"> milhões de reais</w:t>
      </w:r>
      <w:r w:rsidRPr="00B253DB">
        <w:rPr>
          <w:rFonts w:ascii="Verdana" w:hAnsi="Verdana"/>
        </w:rPr>
        <w:t>) para a Emissora, (b) R$120.000.000,00 (cento e vinte milhões de reais) para a CTEEP e (c) R$120.000.000,00 (cento e vinte milhões de reais)</w:t>
      </w:r>
      <w:r w:rsidRPr="00B253DB">
        <w:rPr>
          <w:rFonts w:ascii="Verdana" w:hAnsi="Verdana" w:cs="Arial"/>
        </w:rPr>
        <w:t xml:space="preserve"> </w:t>
      </w:r>
      <w:r w:rsidRPr="00B253DB">
        <w:rPr>
          <w:rFonts w:ascii="Verdana" w:hAnsi="Verdana"/>
        </w:rPr>
        <w:t>para a TAESA</w:t>
      </w:r>
      <w:r w:rsidRPr="00B253DB">
        <w:rPr>
          <w:rFonts w:ascii="Verdana" w:hAnsi="Verdana" w:cs="Tahoma"/>
        </w:rPr>
        <w:t xml:space="preserve">; </w:t>
      </w:r>
    </w:p>
    <w:p w14:paraId="32660CE3" w14:textId="77777777" w:rsidR="00507599" w:rsidRPr="00B253DB" w:rsidRDefault="00507599" w:rsidP="00507599">
      <w:pPr>
        <w:pStyle w:val="PargrafodaLista"/>
        <w:widowControl w:val="0"/>
        <w:spacing w:line="280" w:lineRule="exact"/>
        <w:rPr>
          <w:rFonts w:ascii="Verdana" w:hAnsi="Verdana"/>
          <w:color w:val="000000" w:themeColor="text1"/>
        </w:rPr>
      </w:pPr>
    </w:p>
    <w:p w14:paraId="100924E1" w14:textId="77777777" w:rsidR="00507599" w:rsidRPr="00B253DB" w:rsidRDefault="00507599" w:rsidP="009D1547">
      <w:pPr>
        <w:pStyle w:val="PargrafodaLista"/>
        <w:widowControl w:val="0"/>
        <w:numPr>
          <w:ilvl w:val="5"/>
          <w:numId w:val="13"/>
        </w:numPr>
        <w:tabs>
          <w:tab w:val="left" w:pos="851"/>
        </w:tabs>
        <w:autoSpaceDE w:val="0"/>
        <w:autoSpaceDN w:val="0"/>
        <w:adjustRightInd w:val="0"/>
        <w:spacing w:line="280" w:lineRule="exact"/>
        <w:ind w:left="709" w:hanging="709"/>
        <w:jc w:val="both"/>
        <w:rPr>
          <w:rFonts w:ascii="Verdana" w:hAnsi="Verdana"/>
          <w:color w:val="000000" w:themeColor="text1"/>
        </w:rPr>
      </w:pPr>
      <w:r w:rsidRPr="00B253DB">
        <w:rPr>
          <w:rFonts w:ascii="Verdana" w:hAnsi="Verdana"/>
          <w:color w:val="000000" w:themeColor="text1"/>
        </w:rPr>
        <w:t xml:space="preserve">se for verificada a invalidade, nulidade ou inexequibilidade desta Escritura, por meio de decisão judicial transitada em julgado, desde que no contexto da determinação judicial de invalidade, nulidade ou inexequibilidade desta Escritura e até a Data de Vencimento das Debêntures, a Emissora não fique impossibilitada de cumprir com suas obrigações e os Debenturistas não percam quaisquer direitos sobre as Debêntures; </w:t>
      </w:r>
    </w:p>
    <w:p w14:paraId="49D878FF" w14:textId="77777777" w:rsidR="00507599" w:rsidRPr="00B253DB" w:rsidRDefault="00507599" w:rsidP="00507599">
      <w:pPr>
        <w:pStyle w:val="PargrafodaLista"/>
        <w:widowControl w:val="0"/>
        <w:tabs>
          <w:tab w:val="left" w:pos="851"/>
        </w:tabs>
        <w:spacing w:line="280" w:lineRule="exact"/>
        <w:ind w:left="709"/>
        <w:jc w:val="both"/>
        <w:rPr>
          <w:rFonts w:ascii="Verdana" w:hAnsi="Verdana"/>
          <w:color w:val="000000" w:themeColor="text1"/>
        </w:rPr>
      </w:pPr>
    </w:p>
    <w:p w14:paraId="10A69D64" w14:textId="77777777" w:rsidR="00507599" w:rsidRPr="00B253DB" w:rsidRDefault="00507599" w:rsidP="009D1547">
      <w:pPr>
        <w:pStyle w:val="PargrafodaLista"/>
        <w:widowControl w:val="0"/>
        <w:numPr>
          <w:ilvl w:val="5"/>
          <w:numId w:val="13"/>
        </w:numPr>
        <w:tabs>
          <w:tab w:val="left" w:pos="851"/>
        </w:tabs>
        <w:autoSpaceDE w:val="0"/>
        <w:autoSpaceDN w:val="0"/>
        <w:adjustRightInd w:val="0"/>
        <w:spacing w:line="280" w:lineRule="exact"/>
        <w:ind w:left="709" w:hanging="709"/>
        <w:jc w:val="both"/>
        <w:rPr>
          <w:rFonts w:ascii="Verdana" w:hAnsi="Verdana"/>
          <w:color w:val="000000" w:themeColor="text1"/>
        </w:rPr>
      </w:pPr>
      <w:r w:rsidRPr="00B253DB">
        <w:rPr>
          <w:rFonts w:ascii="Verdana" w:hAnsi="Verdana"/>
          <w:color w:val="000000" w:themeColor="text1"/>
        </w:rPr>
        <w:t>redução de capital da Emissora,</w:t>
      </w:r>
      <w:r w:rsidRPr="00FD1D12">
        <w:rPr>
          <w:rFonts w:ascii="Verdana" w:hAnsi="Verdana"/>
        </w:rPr>
        <w:t xml:space="preserve"> </w:t>
      </w:r>
      <w:r w:rsidRPr="00B253DB">
        <w:rPr>
          <w:rFonts w:ascii="Verdana" w:hAnsi="Verdana"/>
          <w:color w:val="000000" w:themeColor="text1"/>
        </w:rPr>
        <w:t>exceto (a)</w:t>
      </w:r>
      <w:r w:rsidRPr="00FD1D12">
        <w:rPr>
          <w:rFonts w:ascii="Verdana" w:hAnsi="Verdana"/>
          <w:color w:val="000000" w:themeColor="text1"/>
        </w:rPr>
        <w:t xml:space="preserve"> </w:t>
      </w:r>
      <w:r w:rsidRPr="00B253DB">
        <w:rPr>
          <w:rFonts w:ascii="Verdana" w:hAnsi="Verdana"/>
          <w:color w:val="000000" w:themeColor="text1"/>
        </w:rPr>
        <w:t>se necessária redução de capital para absorção de prejuízos acumulados, nos termos do artigo 173 da Lei 6.404/76;</w:t>
      </w:r>
      <w:r w:rsidRPr="00FD1D12">
        <w:rPr>
          <w:rFonts w:ascii="Verdana" w:hAnsi="Verdana"/>
          <w:color w:val="000000" w:themeColor="text1"/>
        </w:rPr>
        <w:t xml:space="preserve"> e</w:t>
      </w:r>
      <w:r w:rsidRPr="00B253DB">
        <w:rPr>
          <w:rFonts w:ascii="Verdana" w:hAnsi="Verdana"/>
          <w:color w:val="000000" w:themeColor="text1"/>
        </w:rPr>
        <w:t xml:space="preserve"> (b) se for previamente aprovada por Debenturistas, nos termos da Clausula 10 abaixo e (c) se em relação a redução do capital social autorizado previsto no Estatuto Social da Emissora;</w:t>
      </w:r>
    </w:p>
    <w:p w14:paraId="62F0B521" w14:textId="77777777" w:rsidR="00507599" w:rsidRPr="00B253DB" w:rsidRDefault="00507599" w:rsidP="00507599">
      <w:pPr>
        <w:pStyle w:val="PargrafodaLista"/>
        <w:widowControl w:val="0"/>
        <w:spacing w:line="280" w:lineRule="exact"/>
        <w:rPr>
          <w:rFonts w:ascii="Verdana" w:hAnsi="Verdana"/>
          <w:color w:val="000000" w:themeColor="text1"/>
        </w:rPr>
      </w:pPr>
    </w:p>
    <w:p w14:paraId="4761AED8" w14:textId="77777777" w:rsidR="00507599" w:rsidRPr="00B253DB" w:rsidRDefault="00507599" w:rsidP="009D1547">
      <w:pPr>
        <w:pStyle w:val="PargrafodaLista"/>
        <w:widowControl w:val="0"/>
        <w:numPr>
          <w:ilvl w:val="5"/>
          <w:numId w:val="13"/>
        </w:numPr>
        <w:tabs>
          <w:tab w:val="left" w:pos="851"/>
        </w:tabs>
        <w:autoSpaceDE w:val="0"/>
        <w:autoSpaceDN w:val="0"/>
        <w:adjustRightInd w:val="0"/>
        <w:spacing w:line="280" w:lineRule="exact"/>
        <w:ind w:left="709" w:hanging="709"/>
        <w:jc w:val="both"/>
        <w:rPr>
          <w:rFonts w:ascii="Verdana" w:hAnsi="Verdana"/>
          <w:color w:val="000000" w:themeColor="text1"/>
        </w:rPr>
      </w:pPr>
      <w:r w:rsidRPr="00B253DB">
        <w:rPr>
          <w:rFonts w:ascii="Verdana" w:hAnsi="Verdana"/>
          <w:color w:val="000000" w:themeColor="text1"/>
        </w:rPr>
        <w:t>constituição, a qualquer tempo, de hipoteca, penhor, alienação fiduciária, cessão fiduciária, usufruto, fideicomisso, promessa de venda, opção de compra, direito de preferência, encargo, gravame ou ônus, ou outro ato que tenha o efeito prático similar a qualquer das expressões acima (“</w:t>
      </w:r>
      <w:r w:rsidRPr="00B253DB">
        <w:rPr>
          <w:rFonts w:ascii="Verdana" w:hAnsi="Verdana"/>
          <w:color w:val="000000" w:themeColor="text1"/>
          <w:u w:val="single"/>
        </w:rPr>
        <w:t>Ônus</w:t>
      </w:r>
      <w:r w:rsidRPr="00B253DB">
        <w:rPr>
          <w:rFonts w:ascii="Verdana" w:hAnsi="Verdana"/>
          <w:color w:val="000000" w:themeColor="text1"/>
        </w:rPr>
        <w:t>”)</w:t>
      </w:r>
      <w:r>
        <w:rPr>
          <w:rFonts w:ascii="Verdana" w:hAnsi="Verdana"/>
          <w:color w:val="000000" w:themeColor="text1"/>
        </w:rPr>
        <w:t xml:space="preserve">, </w:t>
      </w:r>
      <w:r w:rsidRPr="00CC64CE">
        <w:rPr>
          <w:rFonts w:ascii="Verdana" w:hAnsi="Verdana"/>
          <w:color w:val="000000" w:themeColor="text1"/>
        </w:rPr>
        <w:t>sobre qualquer ativo operacional detido pela Emissora, sem a prévia anuência de Debenturistas nos termos da Cláusula 10 abaixo</w:t>
      </w:r>
      <w:r w:rsidRPr="00FD1D12">
        <w:rPr>
          <w:rFonts w:ascii="Verdana" w:hAnsi="Verdana"/>
        </w:rPr>
        <w:t>;</w:t>
      </w:r>
    </w:p>
    <w:p w14:paraId="097D77FA" w14:textId="77777777" w:rsidR="00507599" w:rsidRPr="00B253DB" w:rsidRDefault="00507599" w:rsidP="00507599">
      <w:pPr>
        <w:pStyle w:val="PargrafodaLista"/>
        <w:widowControl w:val="0"/>
        <w:tabs>
          <w:tab w:val="left" w:pos="851"/>
        </w:tabs>
        <w:spacing w:line="280" w:lineRule="exact"/>
        <w:ind w:left="709"/>
        <w:jc w:val="both"/>
        <w:rPr>
          <w:rFonts w:ascii="Verdana" w:hAnsi="Verdana"/>
          <w:color w:val="000000" w:themeColor="text1"/>
        </w:rPr>
      </w:pPr>
    </w:p>
    <w:p w14:paraId="2D706DB1" w14:textId="77777777" w:rsidR="00507599" w:rsidRPr="00B253DB" w:rsidRDefault="00507599" w:rsidP="009D1547">
      <w:pPr>
        <w:pStyle w:val="PargrafodaLista"/>
        <w:widowControl w:val="0"/>
        <w:numPr>
          <w:ilvl w:val="5"/>
          <w:numId w:val="13"/>
        </w:numPr>
        <w:tabs>
          <w:tab w:val="left" w:pos="851"/>
        </w:tabs>
        <w:autoSpaceDE w:val="0"/>
        <w:autoSpaceDN w:val="0"/>
        <w:adjustRightInd w:val="0"/>
        <w:spacing w:line="280" w:lineRule="exact"/>
        <w:ind w:left="709" w:hanging="709"/>
        <w:jc w:val="both"/>
        <w:rPr>
          <w:rFonts w:ascii="Verdana" w:hAnsi="Verdana"/>
          <w:color w:val="000000" w:themeColor="text1"/>
        </w:rPr>
      </w:pPr>
      <w:r w:rsidRPr="00B253DB">
        <w:rPr>
          <w:rFonts w:ascii="Verdana" w:hAnsi="Verdana"/>
          <w:color w:val="000000" w:themeColor="text1"/>
        </w:rPr>
        <w:t xml:space="preserve">arresto, sequestro ou penhora, judicial ou extrajudicial dos ativos operacionais da Emissora e/ou Fiadoras, em valor igual ou superior, em montante individual ou agregado, de </w:t>
      </w:r>
      <w:r w:rsidRPr="00EF4494">
        <w:rPr>
          <w:rFonts w:ascii="Verdana" w:hAnsi="Verdana"/>
        </w:rPr>
        <w:t xml:space="preserve">(a) </w:t>
      </w:r>
      <w:r w:rsidRPr="00541BD8">
        <w:rPr>
          <w:rFonts w:ascii="Verdana" w:hAnsi="Verdana"/>
        </w:rPr>
        <w:t>R$</w:t>
      </w:r>
      <w:r>
        <w:rPr>
          <w:rFonts w:ascii="Verdana" w:hAnsi="Verdana"/>
        </w:rPr>
        <w:t>75</w:t>
      </w:r>
      <w:r w:rsidRPr="00541BD8">
        <w:rPr>
          <w:rFonts w:ascii="Verdana" w:hAnsi="Verdana"/>
        </w:rPr>
        <w:t>.000.000,00 (</w:t>
      </w:r>
      <w:r>
        <w:rPr>
          <w:rFonts w:ascii="Verdana" w:hAnsi="Verdana"/>
        </w:rPr>
        <w:t>setenta e cinco</w:t>
      </w:r>
      <w:r w:rsidRPr="00541BD8">
        <w:rPr>
          <w:rFonts w:ascii="Verdana" w:hAnsi="Verdana"/>
        </w:rPr>
        <w:t xml:space="preserve"> milhões de reais</w:t>
      </w:r>
      <w:r>
        <w:rPr>
          <w:rFonts w:ascii="Verdana" w:hAnsi="Verdana"/>
        </w:rPr>
        <w:t>)</w:t>
      </w:r>
      <w:r w:rsidRPr="00B253DB">
        <w:rPr>
          <w:rFonts w:ascii="Verdana" w:hAnsi="Verdana"/>
        </w:rPr>
        <w:t xml:space="preserve"> para </w:t>
      </w:r>
      <w:r w:rsidRPr="00B253DB">
        <w:rPr>
          <w:rFonts w:ascii="Verdana" w:hAnsi="Verdana"/>
        </w:rPr>
        <w:lastRenderedPageBreak/>
        <w:t xml:space="preserve">a Emissora, (b) R$120.000.000,00 (cento e vinte milhões de reais) para a CTEEP e (c) R$120.000.000,00 (cento e vinte milhões de reais), exceto se tais arrestos, sequestros ou penhora estiverem clara e expressamente identificados nas notas explicativas das demonstrações financeiras da Emissora referentes ao exercício findo em 31 de dezembro de 2018; </w:t>
      </w:r>
    </w:p>
    <w:p w14:paraId="4D2CD7CC" w14:textId="77777777" w:rsidR="00507599" w:rsidRPr="00B253DB" w:rsidRDefault="00507599" w:rsidP="00507599">
      <w:pPr>
        <w:pStyle w:val="PargrafodaLista"/>
        <w:widowControl w:val="0"/>
        <w:tabs>
          <w:tab w:val="left" w:pos="851"/>
        </w:tabs>
        <w:spacing w:line="280" w:lineRule="exact"/>
        <w:ind w:left="709"/>
        <w:jc w:val="both"/>
        <w:rPr>
          <w:rFonts w:ascii="Verdana" w:hAnsi="Verdana"/>
          <w:color w:val="000000" w:themeColor="text1"/>
        </w:rPr>
      </w:pPr>
    </w:p>
    <w:p w14:paraId="4C5F854D" w14:textId="77777777" w:rsidR="00507599" w:rsidRPr="00B253DB" w:rsidRDefault="00507599" w:rsidP="009D1547">
      <w:pPr>
        <w:pStyle w:val="PargrafodaLista"/>
        <w:widowControl w:val="0"/>
        <w:numPr>
          <w:ilvl w:val="5"/>
          <w:numId w:val="13"/>
        </w:numPr>
        <w:tabs>
          <w:tab w:val="left" w:pos="851"/>
        </w:tabs>
        <w:autoSpaceDE w:val="0"/>
        <w:autoSpaceDN w:val="0"/>
        <w:adjustRightInd w:val="0"/>
        <w:spacing w:line="280" w:lineRule="exact"/>
        <w:ind w:left="709" w:hanging="709"/>
        <w:jc w:val="both"/>
        <w:rPr>
          <w:rFonts w:ascii="Verdana" w:hAnsi="Verdana"/>
          <w:color w:val="000000" w:themeColor="text1"/>
        </w:rPr>
      </w:pPr>
      <w:r w:rsidRPr="00B253DB">
        <w:rPr>
          <w:rFonts w:ascii="Verdana" w:hAnsi="Verdana"/>
          <w:color w:val="000000" w:themeColor="text1"/>
        </w:rPr>
        <w:t>cessão, promessa de cessão ou qualquer forma de transferência ou promessa de transferência, pela Emissora e/ou pelas Fiadoras, de qualquer obrigação relacionada às Debêntures, nos termos desta Escritura, exceto se (a) previamente aprovada por Debenturistas representando, no mínimo, 2/3 (dois terços) das Debêntures em circulação, reunidos em AGD, especialmente convocada para esse fim; ou (b) decorrente de sucessão legal, em virtude de operações societárias não vedadas nesta Escritura;</w:t>
      </w:r>
    </w:p>
    <w:p w14:paraId="0789ACCC" w14:textId="77777777" w:rsidR="00507599" w:rsidRPr="00B253DB" w:rsidRDefault="00507599" w:rsidP="00507599">
      <w:pPr>
        <w:pStyle w:val="PargrafodaLista"/>
        <w:widowControl w:val="0"/>
        <w:spacing w:line="280" w:lineRule="exact"/>
        <w:rPr>
          <w:rFonts w:ascii="Verdana" w:hAnsi="Verdana"/>
          <w:color w:val="000000" w:themeColor="text1"/>
        </w:rPr>
      </w:pPr>
    </w:p>
    <w:p w14:paraId="47B6CF12" w14:textId="77777777" w:rsidR="00507599" w:rsidRPr="00FD1D12" w:rsidRDefault="00507599" w:rsidP="009D1547">
      <w:pPr>
        <w:pStyle w:val="PargrafodaLista"/>
        <w:widowControl w:val="0"/>
        <w:numPr>
          <w:ilvl w:val="5"/>
          <w:numId w:val="13"/>
        </w:numPr>
        <w:tabs>
          <w:tab w:val="left" w:pos="851"/>
        </w:tabs>
        <w:autoSpaceDE w:val="0"/>
        <w:autoSpaceDN w:val="0"/>
        <w:adjustRightInd w:val="0"/>
        <w:spacing w:line="280" w:lineRule="exact"/>
        <w:ind w:left="709" w:hanging="709"/>
        <w:jc w:val="both"/>
        <w:rPr>
          <w:rFonts w:ascii="Verdana" w:hAnsi="Verdana"/>
          <w:color w:val="000000" w:themeColor="text1"/>
        </w:rPr>
      </w:pPr>
      <w:r w:rsidRPr="00FD1D12">
        <w:rPr>
          <w:rFonts w:ascii="Verdana" w:hAnsi="Verdana"/>
          <w:color w:val="000000" w:themeColor="text1"/>
        </w:rPr>
        <w:t xml:space="preserve">contrair ou realizar novos investimentos ou assumir novos compromissos de investimento além dos investimentos necessários para a implantação do Projeto ou decorrentes de determinação da ANEEL (reforços obrigatórios), em conformidade com o Contrato de Concessão; </w:t>
      </w:r>
    </w:p>
    <w:p w14:paraId="4B32D1E3" w14:textId="77777777" w:rsidR="00507599" w:rsidRPr="00B253DB" w:rsidRDefault="00507599" w:rsidP="00507599">
      <w:pPr>
        <w:pStyle w:val="PargrafodaLista"/>
        <w:widowControl w:val="0"/>
        <w:spacing w:line="280" w:lineRule="exact"/>
        <w:rPr>
          <w:rFonts w:ascii="Verdana" w:hAnsi="Verdana"/>
          <w:color w:val="000000" w:themeColor="text1"/>
        </w:rPr>
      </w:pPr>
    </w:p>
    <w:p w14:paraId="77AABDF7" w14:textId="77777777" w:rsidR="00507599" w:rsidRPr="00B253DB" w:rsidRDefault="00507599" w:rsidP="009D1547">
      <w:pPr>
        <w:pStyle w:val="PargrafodaLista"/>
        <w:widowControl w:val="0"/>
        <w:numPr>
          <w:ilvl w:val="5"/>
          <w:numId w:val="13"/>
        </w:numPr>
        <w:tabs>
          <w:tab w:val="left" w:pos="851"/>
        </w:tabs>
        <w:autoSpaceDE w:val="0"/>
        <w:autoSpaceDN w:val="0"/>
        <w:adjustRightInd w:val="0"/>
        <w:spacing w:line="280" w:lineRule="exact"/>
        <w:ind w:left="709" w:hanging="709"/>
        <w:jc w:val="both"/>
        <w:rPr>
          <w:rFonts w:ascii="Verdana" w:hAnsi="Verdana"/>
          <w:color w:val="000000" w:themeColor="text1"/>
        </w:rPr>
      </w:pPr>
      <w:r w:rsidRPr="00FD1D12">
        <w:rPr>
          <w:rFonts w:ascii="Verdana" w:hAnsi="Verdana"/>
          <w:color w:val="000000" w:themeColor="text1"/>
        </w:rPr>
        <w:t>celebração de mútuos passivos no qual a Emissora configura-se como mutuária, exceto se (a) seu repagamento (amortização de principal e juros) ocorrer após a data de vencimento desta Emissão e (b) apresentar termos e condições adequadas as condições de mercado atuais;</w:t>
      </w:r>
      <w:r w:rsidRPr="00EF4494">
        <w:rPr>
          <w:rFonts w:ascii="Verdana" w:hAnsi="Verdana"/>
          <w:color w:val="000000" w:themeColor="text1"/>
        </w:rPr>
        <w:t xml:space="preserve"> </w:t>
      </w:r>
    </w:p>
    <w:p w14:paraId="6C469807" w14:textId="77777777" w:rsidR="00507599" w:rsidRPr="00B253DB" w:rsidRDefault="00507599" w:rsidP="00507599">
      <w:pPr>
        <w:pStyle w:val="PargrafodaLista"/>
        <w:widowControl w:val="0"/>
        <w:tabs>
          <w:tab w:val="left" w:pos="851"/>
        </w:tabs>
        <w:spacing w:line="280" w:lineRule="exact"/>
        <w:ind w:left="709"/>
        <w:jc w:val="both"/>
        <w:rPr>
          <w:rFonts w:ascii="Verdana" w:hAnsi="Verdana"/>
          <w:color w:val="000000" w:themeColor="text1"/>
        </w:rPr>
      </w:pPr>
    </w:p>
    <w:p w14:paraId="6B432293" w14:textId="77777777" w:rsidR="00507599" w:rsidRPr="00B253DB" w:rsidRDefault="00507599" w:rsidP="009D1547">
      <w:pPr>
        <w:pStyle w:val="PargrafodaLista"/>
        <w:widowControl w:val="0"/>
        <w:numPr>
          <w:ilvl w:val="5"/>
          <w:numId w:val="13"/>
        </w:numPr>
        <w:tabs>
          <w:tab w:val="left" w:pos="851"/>
        </w:tabs>
        <w:autoSpaceDE w:val="0"/>
        <w:autoSpaceDN w:val="0"/>
        <w:adjustRightInd w:val="0"/>
        <w:spacing w:line="280" w:lineRule="exact"/>
        <w:ind w:left="709" w:hanging="709"/>
        <w:jc w:val="both"/>
        <w:rPr>
          <w:rFonts w:ascii="Verdana" w:hAnsi="Verdana"/>
          <w:color w:val="000000" w:themeColor="text1"/>
        </w:rPr>
      </w:pPr>
      <w:r w:rsidRPr="00B253DB">
        <w:rPr>
          <w:rFonts w:ascii="Verdana" w:hAnsi="Verdana"/>
          <w:color w:val="000000" w:themeColor="text1"/>
        </w:rPr>
        <w:t>não cumprimento, durante o prazo de vigência das Debêntures, das obrigações oriundas da Legislação Socioambiental</w:t>
      </w:r>
      <w:r w:rsidRPr="00B253DB">
        <w:rPr>
          <w:rFonts w:ascii="Verdana" w:hAnsi="Verdana"/>
          <w:color w:val="000000" w:themeColor="text1"/>
          <w:w w:val="0"/>
        </w:rPr>
        <w:t xml:space="preserve"> desde</w:t>
      </w:r>
      <w:r w:rsidRPr="00EF4494">
        <w:rPr>
          <w:rFonts w:ascii="Verdana" w:hAnsi="Verdana"/>
          <w:color w:val="000000" w:themeColor="text1"/>
          <w:w w:val="0"/>
        </w:rPr>
        <w:t xml:space="preserve"> que </w:t>
      </w:r>
      <w:r w:rsidRPr="00B253DB">
        <w:rPr>
          <w:rFonts w:ascii="Verdana" w:hAnsi="Verdana"/>
          <w:color w:val="000000" w:themeColor="text1"/>
          <w:w w:val="0"/>
        </w:rPr>
        <w:t>aplicáveis e exceto por aquelas obrigações questionadas</w:t>
      </w:r>
      <w:r w:rsidRPr="00EF4494">
        <w:rPr>
          <w:rFonts w:ascii="Verdana" w:hAnsi="Verdana"/>
          <w:color w:val="000000" w:themeColor="text1"/>
          <w:w w:val="0"/>
        </w:rPr>
        <w:t xml:space="preserve"> de </w:t>
      </w:r>
      <w:r w:rsidRPr="00B253DB">
        <w:rPr>
          <w:rFonts w:ascii="Verdana" w:hAnsi="Verdana"/>
          <w:color w:val="000000" w:themeColor="text1"/>
          <w:w w:val="0"/>
        </w:rPr>
        <w:t>boa-fé nas esferas judiciais e/ou administrativas</w:t>
      </w:r>
      <w:r w:rsidRPr="00B253DB">
        <w:rPr>
          <w:rFonts w:ascii="Verdana" w:hAnsi="Verdana"/>
          <w:color w:val="000000" w:themeColor="text1"/>
        </w:rPr>
        <w:t>;</w:t>
      </w:r>
    </w:p>
    <w:p w14:paraId="0992601C" w14:textId="77777777" w:rsidR="00507599" w:rsidRPr="00B253DB" w:rsidRDefault="00507599" w:rsidP="00507599">
      <w:pPr>
        <w:pStyle w:val="PargrafodaLista"/>
        <w:widowControl w:val="0"/>
        <w:tabs>
          <w:tab w:val="left" w:pos="851"/>
        </w:tabs>
        <w:spacing w:line="280" w:lineRule="exact"/>
        <w:ind w:left="709"/>
        <w:jc w:val="both"/>
        <w:rPr>
          <w:rFonts w:ascii="Verdana" w:hAnsi="Verdana"/>
          <w:color w:val="000000" w:themeColor="text1"/>
        </w:rPr>
      </w:pPr>
    </w:p>
    <w:p w14:paraId="4F7DCBA4" w14:textId="77777777" w:rsidR="00507599" w:rsidRPr="00B253DB" w:rsidRDefault="00507599" w:rsidP="009D1547">
      <w:pPr>
        <w:pStyle w:val="PargrafodaLista"/>
        <w:widowControl w:val="0"/>
        <w:numPr>
          <w:ilvl w:val="5"/>
          <w:numId w:val="13"/>
        </w:numPr>
        <w:tabs>
          <w:tab w:val="left" w:pos="851"/>
        </w:tabs>
        <w:autoSpaceDE w:val="0"/>
        <w:autoSpaceDN w:val="0"/>
        <w:adjustRightInd w:val="0"/>
        <w:spacing w:line="280" w:lineRule="exact"/>
        <w:ind w:left="709" w:hanging="709"/>
        <w:jc w:val="both"/>
        <w:rPr>
          <w:rFonts w:ascii="Verdana" w:hAnsi="Verdana"/>
          <w:color w:val="000000" w:themeColor="text1"/>
        </w:rPr>
      </w:pPr>
      <w:r w:rsidRPr="00B253DB">
        <w:rPr>
          <w:rFonts w:ascii="Verdana" w:hAnsi="Verdana"/>
          <w:color w:val="000000" w:themeColor="text1"/>
        </w:rPr>
        <w:t xml:space="preserve">não celebração, constituição e registro das Garantias Reais, conforme estabelecido nessa Escritura, no prazo máximo de 6 (seis) meses contados da Primeira Data de Integralização, e não recebimento de opinião legal sobre tais garantias em até </w:t>
      </w:r>
      <w:r w:rsidRPr="00EF4494">
        <w:rPr>
          <w:rFonts w:ascii="Verdana" w:hAnsi="Verdana"/>
          <w:color w:val="000000" w:themeColor="text1"/>
        </w:rPr>
        <w:t xml:space="preserve">10 </w:t>
      </w:r>
      <w:r w:rsidRPr="00FD1D12">
        <w:rPr>
          <w:rFonts w:ascii="Verdana" w:hAnsi="Verdana"/>
          <w:color w:val="000000" w:themeColor="text1"/>
        </w:rPr>
        <w:t>(dez) Dias Úteis</w:t>
      </w:r>
      <w:r w:rsidRPr="00B253DB">
        <w:rPr>
          <w:rFonts w:ascii="Verdana" w:hAnsi="Verdana"/>
          <w:color w:val="000000" w:themeColor="text1"/>
        </w:rPr>
        <w:t xml:space="preserve"> contados da constituição de tais Garantias Reais, em termos satisfatórios aos Debenturistas; e</w:t>
      </w:r>
    </w:p>
    <w:p w14:paraId="27FA38A2" w14:textId="77777777" w:rsidR="00507599" w:rsidRPr="00B253DB" w:rsidRDefault="00507599" w:rsidP="00507599">
      <w:pPr>
        <w:pStyle w:val="PargrafodaLista"/>
        <w:widowControl w:val="0"/>
        <w:spacing w:line="280" w:lineRule="exact"/>
        <w:rPr>
          <w:rFonts w:ascii="Verdana" w:hAnsi="Verdana"/>
          <w:color w:val="000000" w:themeColor="text1"/>
        </w:rPr>
      </w:pPr>
    </w:p>
    <w:p w14:paraId="455B6176" w14:textId="77777777" w:rsidR="00507599" w:rsidRPr="00B253DB" w:rsidRDefault="00507599" w:rsidP="009D1547">
      <w:pPr>
        <w:pStyle w:val="PargrafodaLista"/>
        <w:widowControl w:val="0"/>
        <w:numPr>
          <w:ilvl w:val="5"/>
          <w:numId w:val="13"/>
        </w:numPr>
        <w:autoSpaceDE w:val="0"/>
        <w:autoSpaceDN w:val="0"/>
        <w:adjustRightInd w:val="0"/>
        <w:spacing w:line="280" w:lineRule="exact"/>
        <w:ind w:left="709" w:hanging="709"/>
        <w:jc w:val="both"/>
        <w:rPr>
          <w:rFonts w:ascii="Verdana" w:hAnsi="Verdana"/>
          <w:color w:val="000000" w:themeColor="text1"/>
        </w:rPr>
      </w:pPr>
      <w:r w:rsidRPr="00B253DB">
        <w:rPr>
          <w:rFonts w:ascii="Verdana" w:hAnsi="Verdana" w:cs="Tahoma"/>
          <w:bCs/>
        </w:rPr>
        <w:t xml:space="preserve">não observância, pela Emissora, do </w:t>
      </w:r>
      <w:r w:rsidRPr="00B253DB">
        <w:rPr>
          <w:rFonts w:ascii="Verdana" w:hAnsi="Verdana"/>
        </w:rPr>
        <w:t>Índice de Cobertura do Serviço da Dívida igual ou superior a 1,3x,</w:t>
      </w:r>
      <w:r w:rsidRPr="00B253DB">
        <w:rPr>
          <w:rFonts w:ascii="Verdana" w:hAnsi="Verdana" w:cs="Tahoma"/>
          <w:bCs/>
        </w:rPr>
        <w:t xml:space="preserve"> a serem calculados pela Emissora e acompanhados pelo Agente Fiduciário anualmente, com base nas demonstrações financeiras consolidadas da Emissora, auditadas por empresa de auditoria independente registrada na CVM, sendo que a primeira apuração do índice financeiro será realizada com base nas demonstrações financeiras anuais consolidadas auditadas do exercício encerrado em 31 de dezembro de 2023</w:t>
      </w:r>
      <w:r w:rsidRPr="00B253DB">
        <w:rPr>
          <w:rFonts w:ascii="Verdana" w:hAnsi="Verdana" w:cs="Tahoma"/>
        </w:rPr>
        <w:t xml:space="preserve"> (“</w:t>
      </w:r>
      <w:r w:rsidRPr="00B253DB">
        <w:rPr>
          <w:rFonts w:ascii="Verdana" w:hAnsi="Verdana" w:cs="Tahoma"/>
          <w:u w:val="single"/>
        </w:rPr>
        <w:t>Índices Financeiros</w:t>
      </w:r>
      <w:r w:rsidRPr="00B253DB">
        <w:rPr>
          <w:rFonts w:ascii="Verdana" w:hAnsi="Verdana" w:cs="Tahoma"/>
        </w:rPr>
        <w:t xml:space="preserve">”). </w:t>
      </w:r>
    </w:p>
    <w:bookmarkEnd w:id="102"/>
    <w:bookmarkEnd w:id="103"/>
    <w:p w14:paraId="5DB6D810" w14:textId="77777777" w:rsidR="00507599" w:rsidRPr="00B253DB" w:rsidRDefault="00507599" w:rsidP="00507599">
      <w:pPr>
        <w:pStyle w:val="PargrafodaLista"/>
        <w:widowControl w:val="0"/>
        <w:spacing w:line="280" w:lineRule="exact"/>
        <w:ind w:left="1418" w:right="1134"/>
        <w:jc w:val="both"/>
        <w:rPr>
          <w:rFonts w:ascii="Verdana" w:hAnsi="Verdana" w:cs="Tahoma"/>
          <w:i/>
          <w:highlight w:val="cyan"/>
        </w:rPr>
      </w:pPr>
    </w:p>
    <w:p w14:paraId="4A8BC2BE"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w w:val="0"/>
        </w:rPr>
        <w:t>7.2.2.</w:t>
      </w:r>
      <w:r w:rsidRPr="00B253DB">
        <w:rPr>
          <w:rFonts w:ascii="Verdana" w:hAnsi="Verdana"/>
          <w:color w:val="000000" w:themeColor="text1"/>
          <w:w w:val="0"/>
        </w:rPr>
        <w:tab/>
      </w:r>
      <w:r w:rsidRPr="00B253DB">
        <w:rPr>
          <w:rFonts w:ascii="Verdana" w:hAnsi="Verdana"/>
          <w:color w:val="000000" w:themeColor="text1"/>
          <w:w w:val="0"/>
        </w:rPr>
        <w:tab/>
        <w:t xml:space="preserve">A Emissora e/ou as Fiadoras obrigam-se a, em até 3 (três) Dias Úteis contados da data em que tomarem conhecimento de quaisquer dos eventos descritos nos itens acima, comunicar o Agente Fiduciário para que este tome as providências devidas. O descumprimento desse dever pela Emissora e/ou pelas Fiadoras não impedirá o Agente Fiduciário e/ou os Debenturistas de, a seu critério, exercer seus </w:t>
      </w:r>
      <w:r w:rsidRPr="00B253DB">
        <w:rPr>
          <w:rFonts w:ascii="Verdana" w:hAnsi="Verdana"/>
          <w:color w:val="000000" w:themeColor="text1"/>
          <w:w w:val="0"/>
        </w:rPr>
        <w:lastRenderedPageBreak/>
        <w:t>poderes, faculdades e pretensões previstos nesta Escritura, inclusive o de declarar o vencimento antecipado das Debêntures.</w:t>
      </w:r>
    </w:p>
    <w:p w14:paraId="6EBAC032" w14:textId="77777777" w:rsidR="00507599" w:rsidRPr="00B253DB" w:rsidRDefault="00507599" w:rsidP="00507599">
      <w:pPr>
        <w:widowControl w:val="0"/>
        <w:spacing w:line="280" w:lineRule="exact"/>
        <w:ind w:left="709" w:hanging="709"/>
        <w:jc w:val="both"/>
        <w:rPr>
          <w:rFonts w:ascii="Verdana" w:hAnsi="Verdana"/>
          <w:color w:val="000000" w:themeColor="text1"/>
          <w:w w:val="0"/>
        </w:rPr>
      </w:pPr>
    </w:p>
    <w:p w14:paraId="0D6C41D1" w14:textId="77777777" w:rsidR="00507599" w:rsidRPr="00B253DB" w:rsidRDefault="00507599" w:rsidP="00507599">
      <w:pPr>
        <w:spacing w:line="280" w:lineRule="exact"/>
        <w:jc w:val="both"/>
        <w:rPr>
          <w:rFonts w:ascii="Verdana" w:hAnsi="Verdana"/>
          <w:color w:val="000000" w:themeColor="text1"/>
        </w:rPr>
      </w:pPr>
      <w:r w:rsidRPr="00B253DB">
        <w:rPr>
          <w:rFonts w:ascii="Verdana" w:hAnsi="Verdana"/>
          <w:color w:val="000000" w:themeColor="text1"/>
          <w:w w:val="0"/>
        </w:rPr>
        <w:t>7.2.3.</w:t>
      </w:r>
      <w:r w:rsidRPr="00B253DB">
        <w:rPr>
          <w:rFonts w:ascii="Verdana" w:hAnsi="Verdana"/>
          <w:color w:val="000000" w:themeColor="text1"/>
          <w:w w:val="0"/>
        </w:rPr>
        <w:tab/>
      </w:r>
      <w:r w:rsidRPr="00B253DB">
        <w:rPr>
          <w:rFonts w:ascii="Verdana" w:hAnsi="Verdana"/>
          <w:color w:val="000000" w:themeColor="text1"/>
          <w:w w:val="0"/>
        </w:rPr>
        <w:tab/>
        <w:t xml:space="preserve">A AGD mencionada no item 7.2.1 acima se instalará, em primeira convocação, com a presença de Debenturistas que representem, no mínimo, 50% (cinquenta por cento) mais uma das Debêntures em Circulação e, em segunda convocação, com a presença de Debenturistas que representem, no mínimo, 30% (trinta por cento) das Debêntures em Circulação. </w:t>
      </w:r>
    </w:p>
    <w:p w14:paraId="0D25A7F3" w14:textId="77777777" w:rsidR="00507599" w:rsidRPr="00B253DB" w:rsidRDefault="00507599" w:rsidP="00507599">
      <w:pPr>
        <w:widowControl w:val="0"/>
        <w:spacing w:line="280" w:lineRule="exact"/>
        <w:jc w:val="both"/>
        <w:rPr>
          <w:rFonts w:ascii="Verdana" w:hAnsi="Verdana"/>
          <w:color w:val="000000" w:themeColor="text1"/>
        </w:rPr>
      </w:pPr>
    </w:p>
    <w:p w14:paraId="78A8D184"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7.2.4.</w:t>
      </w:r>
      <w:r w:rsidRPr="00B253DB">
        <w:rPr>
          <w:rFonts w:ascii="Verdana" w:hAnsi="Verdana"/>
          <w:color w:val="000000" w:themeColor="text1"/>
        </w:rPr>
        <w:tab/>
      </w:r>
      <w:r w:rsidRPr="00B253DB">
        <w:rPr>
          <w:rFonts w:ascii="Verdana" w:hAnsi="Verdana"/>
          <w:color w:val="000000" w:themeColor="text1"/>
        </w:rPr>
        <w:tab/>
        <w:t>Uma vez instalada a AGD prevista no item 7.2.1 acima, será necessário o quórum de Debenturistas</w:t>
      </w:r>
      <w:r w:rsidRPr="00B253DB">
        <w:rPr>
          <w:rFonts w:ascii="Verdana" w:hAnsi="Verdana"/>
        </w:rPr>
        <w:t xml:space="preserve"> que representem</w:t>
      </w:r>
      <w:r w:rsidRPr="00B253DB">
        <w:rPr>
          <w:rFonts w:ascii="Verdana" w:eastAsia="Arial Unicode MS" w:hAnsi="Verdana" w:cs="Arial"/>
        </w:rPr>
        <w:t xml:space="preserve">, em primeira convocação, </w:t>
      </w:r>
      <w:r w:rsidRPr="00B253DB">
        <w:rPr>
          <w:rFonts w:ascii="Verdana" w:hAnsi="Verdana"/>
          <w:color w:val="000000" w:themeColor="text1"/>
          <w:w w:val="0"/>
        </w:rPr>
        <w:t>no mínimo, 50% (cinquenta por cento) mais uma das Debêntures em Circulação</w:t>
      </w:r>
      <w:r w:rsidRPr="00B253DB">
        <w:rPr>
          <w:rFonts w:ascii="Verdana" w:eastAsia="Arial Unicode MS" w:hAnsi="Verdana" w:cs="Arial"/>
        </w:rPr>
        <w:t xml:space="preserve"> e, em segunda convocação, de Debenturistas que representem, no mínimo, 20% (vinte por cento) das Debêntures em Circulação,</w:t>
      </w:r>
      <w:r w:rsidRPr="00B253DB">
        <w:rPr>
          <w:rFonts w:ascii="Verdana" w:hAnsi="Verdana"/>
        </w:rPr>
        <w:t xml:space="preserve"> para </w:t>
      </w:r>
      <w:r w:rsidRPr="00B253DB">
        <w:rPr>
          <w:rFonts w:ascii="Verdana" w:hAnsi="Verdana" w:cs="Arial"/>
        </w:rPr>
        <w:t>aprovar a</w:t>
      </w:r>
      <w:r w:rsidRPr="00B253DB">
        <w:rPr>
          <w:rFonts w:ascii="Verdana" w:hAnsi="Verdana"/>
        </w:rPr>
        <w:t xml:space="preserve"> </w:t>
      </w:r>
      <w:r w:rsidRPr="00B253DB">
        <w:rPr>
          <w:rFonts w:ascii="Verdana" w:hAnsi="Verdana"/>
          <w:color w:val="000000" w:themeColor="text1"/>
        </w:rPr>
        <w:t>declaração do vencimento antecipado das Debêntures</w:t>
      </w:r>
      <w:r w:rsidRPr="00B253DB">
        <w:rPr>
          <w:rFonts w:ascii="Verdana" w:hAnsi="Verdana" w:cs="Arial"/>
          <w:color w:val="000000" w:themeColor="text1"/>
        </w:rPr>
        <w:t xml:space="preserve">. </w:t>
      </w:r>
    </w:p>
    <w:p w14:paraId="7F7AB6A7" w14:textId="77777777" w:rsidR="00507599" w:rsidRPr="00B253DB" w:rsidRDefault="00507599" w:rsidP="00507599">
      <w:pPr>
        <w:widowControl w:val="0"/>
        <w:spacing w:line="280" w:lineRule="exact"/>
        <w:jc w:val="both"/>
        <w:rPr>
          <w:rFonts w:ascii="Verdana" w:hAnsi="Verdana"/>
          <w:color w:val="000000" w:themeColor="text1"/>
          <w:w w:val="0"/>
        </w:rPr>
      </w:pPr>
    </w:p>
    <w:p w14:paraId="21BE0EB2" w14:textId="77777777" w:rsidR="00507599" w:rsidRPr="00B253DB" w:rsidRDefault="00507599" w:rsidP="00507599">
      <w:pPr>
        <w:widowControl w:val="0"/>
        <w:spacing w:line="280" w:lineRule="exact"/>
        <w:jc w:val="both"/>
        <w:rPr>
          <w:rFonts w:ascii="Verdana" w:hAnsi="Verdana"/>
          <w:color w:val="000000" w:themeColor="text1"/>
          <w:w w:val="0"/>
        </w:rPr>
      </w:pPr>
      <w:r w:rsidRPr="00B253DB">
        <w:rPr>
          <w:rFonts w:ascii="Verdana" w:hAnsi="Verdana"/>
          <w:color w:val="000000" w:themeColor="text1"/>
          <w:w w:val="0"/>
        </w:rPr>
        <w:t>7.2.5.</w:t>
      </w:r>
      <w:r w:rsidRPr="00B253DB">
        <w:rPr>
          <w:rFonts w:ascii="Verdana" w:hAnsi="Verdana"/>
          <w:color w:val="000000" w:themeColor="text1"/>
          <w:w w:val="0"/>
        </w:rPr>
        <w:tab/>
      </w:r>
      <w:r w:rsidRPr="00B253DB">
        <w:rPr>
          <w:rFonts w:ascii="Verdana" w:hAnsi="Verdana"/>
          <w:color w:val="000000" w:themeColor="text1"/>
          <w:w w:val="0"/>
        </w:rPr>
        <w:tab/>
      </w:r>
      <w:r w:rsidRPr="00B253DB">
        <w:rPr>
          <w:rFonts w:ascii="Verdana" w:hAnsi="Verdana"/>
        </w:rPr>
        <w:t>Caso a AGD mencionada no item 7.2.1 acima não seja instalada por falta de quórum, em primeira e segunda convocação</w:t>
      </w:r>
      <w:r w:rsidRPr="00B253DB">
        <w:rPr>
          <w:rFonts w:ascii="Verdana" w:hAnsi="Verdana" w:cs="Arial"/>
        </w:rPr>
        <w:t xml:space="preserve"> </w:t>
      </w:r>
      <w:r w:rsidRPr="00B253DB">
        <w:rPr>
          <w:rFonts w:ascii="Verdana" w:hAnsi="Verdana"/>
        </w:rPr>
        <w:t>e/ou caso não seja obtido quórum de deliberação, em primeira e segunda convocação, o Agente Fiduciário não deverá considerar o vencimento antecipado das Debêntures</w:t>
      </w:r>
      <w:r w:rsidRPr="00B253DB">
        <w:rPr>
          <w:rFonts w:ascii="Verdana" w:hAnsi="Verdana"/>
          <w:color w:val="000000" w:themeColor="text1"/>
        </w:rPr>
        <w:t>.</w:t>
      </w:r>
    </w:p>
    <w:p w14:paraId="1346770B" w14:textId="77777777" w:rsidR="00507599" w:rsidRPr="00B253DB" w:rsidRDefault="00507599" w:rsidP="00507599">
      <w:pPr>
        <w:widowControl w:val="0"/>
        <w:spacing w:line="280" w:lineRule="exact"/>
        <w:jc w:val="both"/>
        <w:rPr>
          <w:rFonts w:ascii="Verdana" w:hAnsi="Verdana"/>
          <w:color w:val="000000" w:themeColor="text1"/>
          <w:w w:val="0"/>
        </w:rPr>
      </w:pPr>
    </w:p>
    <w:p w14:paraId="11519334" w14:textId="77777777" w:rsidR="00507599" w:rsidRPr="00B253DB" w:rsidRDefault="00507599" w:rsidP="00507599">
      <w:pPr>
        <w:widowControl w:val="0"/>
        <w:spacing w:line="280" w:lineRule="exact"/>
        <w:jc w:val="both"/>
        <w:rPr>
          <w:rFonts w:ascii="Verdana" w:hAnsi="Verdana"/>
          <w:color w:val="000000" w:themeColor="text1"/>
          <w:w w:val="0"/>
        </w:rPr>
      </w:pPr>
      <w:r w:rsidRPr="00B253DB">
        <w:rPr>
          <w:rFonts w:ascii="Verdana" w:hAnsi="Verdana"/>
          <w:color w:val="000000" w:themeColor="text1"/>
          <w:w w:val="0"/>
        </w:rPr>
        <w:t>7.2.6.</w:t>
      </w:r>
      <w:r w:rsidRPr="00B253DB">
        <w:rPr>
          <w:rFonts w:ascii="Verdana" w:hAnsi="Verdana"/>
          <w:color w:val="000000" w:themeColor="text1"/>
          <w:w w:val="0"/>
        </w:rPr>
        <w:tab/>
      </w:r>
      <w:r w:rsidRPr="00B253DB">
        <w:rPr>
          <w:rFonts w:ascii="Verdana" w:hAnsi="Verdana"/>
          <w:color w:val="000000" w:themeColor="text1"/>
          <w:w w:val="0"/>
        </w:rPr>
        <w:tab/>
        <w:t xml:space="preserve">Uma vez vencidas antecipadamente as Debêntures, o Agente Fiduciário deverá enviar </w:t>
      </w:r>
      <w:r w:rsidRPr="00B253DB">
        <w:rPr>
          <w:rFonts w:ascii="Verdana" w:eastAsia="Arial Unicode MS" w:hAnsi="Verdana" w:cs="Arial"/>
          <w:color w:val="000000" w:themeColor="text1"/>
          <w:w w:val="0"/>
        </w:rPr>
        <w:t xml:space="preserve">imediatamente </w:t>
      </w:r>
      <w:r w:rsidRPr="00B253DB">
        <w:rPr>
          <w:rFonts w:ascii="Verdana" w:hAnsi="Verdana"/>
          <w:color w:val="000000" w:themeColor="text1"/>
          <w:w w:val="0"/>
        </w:rPr>
        <w:t xml:space="preserve">carta protocolada ou com “aviso de recebimento” expedido pela Empresa Brasileira de Correios, (a) à Emissora, com cópia para </w:t>
      </w:r>
      <w:r w:rsidRPr="00B253DB">
        <w:rPr>
          <w:rFonts w:ascii="Verdana" w:hAnsi="Verdana"/>
          <w:color w:val="000000" w:themeColor="text1"/>
        </w:rPr>
        <w:t>B3</w:t>
      </w:r>
      <w:r w:rsidRPr="00B253DB">
        <w:rPr>
          <w:rFonts w:ascii="Verdana" w:hAnsi="Verdana" w:cs="Arial"/>
          <w:color w:val="000000" w:themeColor="text1"/>
        </w:rPr>
        <w:t xml:space="preserve"> e para as Fiadoras</w:t>
      </w:r>
      <w:r w:rsidRPr="00B253DB">
        <w:rPr>
          <w:rFonts w:ascii="Verdana" w:hAnsi="Verdana"/>
          <w:color w:val="000000" w:themeColor="text1"/>
          <w:w w:val="0"/>
        </w:rPr>
        <w:t>, (b) ao Escriturador; e (c) ao Banco Liquidante.</w:t>
      </w:r>
      <w:r w:rsidRPr="00B253DB">
        <w:rPr>
          <w:rFonts w:ascii="Verdana" w:eastAsia="Arial Unicode MS" w:hAnsi="Verdana" w:cs="Arial"/>
          <w:color w:val="000000" w:themeColor="text1"/>
          <w:w w:val="0"/>
        </w:rPr>
        <w:t xml:space="preserve"> </w:t>
      </w:r>
    </w:p>
    <w:p w14:paraId="0188D9D5" w14:textId="77777777" w:rsidR="00507599" w:rsidRPr="00B253DB" w:rsidRDefault="00507599" w:rsidP="00507599">
      <w:pPr>
        <w:widowControl w:val="0"/>
        <w:spacing w:line="280" w:lineRule="exact"/>
        <w:jc w:val="both"/>
        <w:rPr>
          <w:rFonts w:ascii="Verdana" w:hAnsi="Verdana"/>
          <w:color w:val="000000" w:themeColor="text1"/>
          <w:w w:val="0"/>
        </w:rPr>
      </w:pPr>
    </w:p>
    <w:p w14:paraId="7A196CBC" w14:textId="77777777" w:rsidR="00507599" w:rsidRPr="00B253DB" w:rsidRDefault="00507599" w:rsidP="00507599">
      <w:pPr>
        <w:widowControl w:val="0"/>
        <w:spacing w:line="280" w:lineRule="exact"/>
        <w:jc w:val="both"/>
        <w:rPr>
          <w:rFonts w:ascii="Verdana" w:hAnsi="Verdana"/>
          <w:color w:val="000000" w:themeColor="text1"/>
          <w:w w:val="0"/>
        </w:rPr>
      </w:pPr>
      <w:r w:rsidRPr="00B253DB">
        <w:rPr>
          <w:rFonts w:ascii="Verdana" w:eastAsia="Arial Unicode MS" w:hAnsi="Verdana" w:cs="Arial"/>
          <w:color w:val="000000" w:themeColor="text1"/>
          <w:w w:val="0"/>
        </w:rPr>
        <w:t>7.2.7.</w:t>
      </w:r>
      <w:r w:rsidRPr="00B253DB">
        <w:rPr>
          <w:rFonts w:ascii="Verdana" w:eastAsia="Arial Unicode MS" w:hAnsi="Verdana" w:cs="Arial"/>
          <w:color w:val="000000" w:themeColor="text1"/>
          <w:w w:val="0"/>
        </w:rPr>
        <w:tab/>
      </w:r>
      <w:r w:rsidRPr="00B253DB">
        <w:rPr>
          <w:rFonts w:ascii="Verdana" w:eastAsia="Arial Unicode MS" w:hAnsi="Verdana" w:cs="Arial"/>
          <w:color w:val="000000" w:themeColor="text1"/>
          <w:w w:val="0"/>
        </w:rPr>
        <w:tab/>
        <w:t>Ocorrido</w:t>
      </w:r>
      <w:r w:rsidRPr="00B253DB">
        <w:rPr>
          <w:rFonts w:ascii="Verdana" w:hAnsi="Verdana"/>
          <w:color w:val="000000" w:themeColor="text1"/>
          <w:w w:val="0"/>
        </w:rPr>
        <w:t xml:space="preserve"> o vencimento antecipado das Debêntures, o seu resgate deverá ser efetuado, no âmbito da B3, em até 2 (dois) Dias Úteis, contados do protocolo ou do “aviso de recebimento” da carta mencionada no item 7.2.6 acima, mediante o pagamento, pela Emissora, do Valor Nominal Atualizado acrescido da Remuneração</w:t>
      </w:r>
      <w:r w:rsidRPr="00B253DB">
        <w:rPr>
          <w:rFonts w:ascii="Verdana" w:eastAsia="Arial Unicode MS" w:hAnsi="Verdana" w:cs="Arial"/>
          <w:color w:val="000000" w:themeColor="text1"/>
          <w:w w:val="0"/>
        </w:rPr>
        <w:t>, calculada</w:t>
      </w:r>
      <w:r w:rsidRPr="00B253DB">
        <w:rPr>
          <w:rFonts w:ascii="Verdana" w:hAnsi="Verdana"/>
          <w:color w:val="000000" w:themeColor="text1"/>
          <w:w w:val="0"/>
        </w:rPr>
        <w:t xml:space="preserve"> </w:t>
      </w:r>
      <w:r w:rsidRPr="00B253DB">
        <w:rPr>
          <w:rFonts w:ascii="Verdana" w:hAnsi="Verdana"/>
          <w:i/>
          <w:color w:val="000000" w:themeColor="text1"/>
          <w:w w:val="0"/>
        </w:rPr>
        <w:t>pro rata temporis</w:t>
      </w:r>
      <w:r w:rsidRPr="00B253DB">
        <w:rPr>
          <w:rFonts w:ascii="Verdana" w:hAnsi="Verdana"/>
          <w:color w:val="000000" w:themeColor="text1"/>
          <w:w w:val="0"/>
        </w:rPr>
        <w:t xml:space="preserve">, a partir da Primeira Data de Integralização </w:t>
      </w:r>
      <w:r w:rsidRPr="00B253DB">
        <w:rPr>
          <w:rFonts w:ascii="Verdana" w:hAnsi="Verdana"/>
          <w:color w:val="000000" w:themeColor="text1"/>
        </w:rPr>
        <w:t>ou a Data de Pagamento de Remuneração</w:t>
      </w:r>
      <w:r w:rsidRPr="00B253DB">
        <w:rPr>
          <w:rFonts w:ascii="Verdana" w:hAnsi="Verdana" w:cs="Arial"/>
          <w:color w:val="000000" w:themeColor="text1"/>
        </w:rPr>
        <w:t xml:space="preserve"> imediatamente anterior</w:t>
      </w:r>
      <w:r w:rsidRPr="00B253DB">
        <w:rPr>
          <w:rFonts w:ascii="Verdana" w:hAnsi="Verdana"/>
          <w:color w:val="000000" w:themeColor="text1"/>
        </w:rPr>
        <w:t xml:space="preserve">, conforme o caso, </w:t>
      </w:r>
      <w:r w:rsidRPr="00B253DB">
        <w:rPr>
          <w:rFonts w:ascii="Verdana" w:hAnsi="Verdana"/>
          <w:color w:val="000000" w:themeColor="text1"/>
          <w:w w:val="0"/>
        </w:rPr>
        <w:t>até a data do efetivo pagamento (exclusive</w:t>
      </w:r>
      <w:r w:rsidRPr="00B253DB">
        <w:rPr>
          <w:rFonts w:ascii="Verdana" w:eastAsia="Arial Unicode MS" w:hAnsi="Verdana" w:cs="Arial"/>
          <w:color w:val="000000" w:themeColor="text1"/>
          <w:w w:val="0"/>
        </w:rPr>
        <w:t>) e dos Encargos Moratórios, conforme o caso.</w:t>
      </w:r>
      <w:r w:rsidRPr="00B253DB">
        <w:rPr>
          <w:rFonts w:ascii="Verdana" w:hAnsi="Verdana"/>
          <w:color w:val="000000" w:themeColor="text1"/>
        </w:rPr>
        <w:t xml:space="preserve"> A B3 deverá ser comunicada pelo Agente Fiduciário imediatamente após a declaração de vencimento antecipado</w:t>
      </w:r>
      <w:r w:rsidRPr="00B253DB">
        <w:rPr>
          <w:rFonts w:ascii="Verdana" w:hAnsi="Verdana"/>
          <w:color w:val="000000" w:themeColor="text1"/>
          <w:w w:val="0"/>
        </w:rPr>
        <w:t xml:space="preserve">. </w:t>
      </w:r>
    </w:p>
    <w:p w14:paraId="3C6D5685" w14:textId="77777777" w:rsidR="00507599" w:rsidRPr="00B253DB" w:rsidRDefault="00507599" w:rsidP="00507599">
      <w:pPr>
        <w:widowControl w:val="0"/>
        <w:spacing w:line="280" w:lineRule="exact"/>
        <w:jc w:val="both"/>
        <w:rPr>
          <w:rFonts w:ascii="Verdana" w:hAnsi="Verdana"/>
          <w:color w:val="000000" w:themeColor="text1"/>
          <w:w w:val="0"/>
        </w:rPr>
      </w:pPr>
    </w:p>
    <w:p w14:paraId="499CF2D3" w14:textId="77777777" w:rsidR="00507599" w:rsidRPr="00B253DB" w:rsidRDefault="00507599" w:rsidP="00507599">
      <w:pPr>
        <w:widowControl w:val="0"/>
        <w:spacing w:line="280" w:lineRule="exact"/>
        <w:jc w:val="both"/>
        <w:rPr>
          <w:rFonts w:ascii="Verdana" w:hAnsi="Verdana"/>
          <w:color w:val="000000" w:themeColor="text1"/>
          <w:w w:val="0"/>
        </w:rPr>
      </w:pPr>
      <w:r w:rsidRPr="00B253DB">
        <w:rPr>
          <w:rFonts w:ascii="Verdana" w:hAnsi="Verdana"/>
          <w:color w:val="000000" w:themeColor="text1"/>
          <w:w w:val="0"/>
        </w:rPr>
        <w:t>7.2.8.</w:t>
      </w:r>
      <w:r w:rsidRPr="00B253DB">
        <w:rPr>
          <w:rFonts w:ascii="Verdana" w:hAnsi="Verdana"/>
          <w:color w:val="000000" w:themeColor="text1"/>
          <w:w w:val="0"/>
        </w:rPr>
        <w:tab/>
      </w:r>
      <w:r w:rsidRPr="00B253DB">
        <w:rPr>
          <w:rFonts w:ascii="Verdana" w:hAnsi="Verdana"/>
          <w:color w:val="000000" w:themeColor="text1"/>
          <w:w w:val="0"/>
        </w:rPr>
        <w:tab/>
        <w:t xml:space="preserve">Caso a Emissora não proceda ao resgate das Debêntures na forma estipulada no item anterior, além </w:t>
      </w:r>
      <w:r w:rsidRPr="00B253DB">
        <w:rPr>
          <w:rFonts w:ascii="Verdana" w:eastAsia="Arial Unicode MS" w:hAnsi="Verdana" w:cs="Arial"/>
          <w:color w:val="000000" w:themeColor="text1"/>
          <w:w w:val="0"/>
        </w:rPr>
        <w:t>dos valores devidos</w:t>
      </w:r>
      <w:r w:rsidRPr="00B253DB">
        <w:rPr>
          <w:rFonts w:ascii="Verdana" w:hAnsi="Verdana"/>
          <w:color w:val="000000" w:themeColor="text1"/>
          <w:w w:val="0"/>
        </w:rPr>
        <w:t xml:space="preserve">, os Encargos Moratórios serão acrescidos ao </w:t>
      </w:r>
      <w:r w:rsidRPr="00B253DB">
        <w:rPr>
          <w:rFonts w:ascii="Verdana" w:eastAsia="Arial Unicode MS" w:hAnsi="Verdana" w:cs="Arial"/>
          <w:color w:val="000000" w:themeColor="text1"/>
          <w:w w:val="0"/>
        </w:rPr>
        <w:t>saldo devedor das Debêntures</w:t>
      </w:r>
      <w:r w:rsidRPr="00B253DB">
        <w:rPr>
          <w:rFonts w:ascii="Verdana" w:hAnsi="Verdana"/>
          <w:color w:val="000000" w:themeColor="text1"/>
          <w:w w:val="0"/>
        </w:rPr>
        <w:t>, incidentes desde a data de vencimento antecipado das Debêntures até a data de seu efetivo pagamento, sendo que os Debenturistas poderão executar a Fiança nos termos desta Escritura.</w:t>
      </w:r>
    </w:p>
    <w:p w14:paraId="251C5F92" w14:textId="77777777" w:rsidR="00507599" w:rsidRPr="00B253DB" w:rsidRDefault="00507599" w:rsidP="00507599">
      <w:pPr>
        <w:widowControl w:val="0"/>
        <w:spacing w:line="280" w:lineRule="exact"/>
        <w:jc w:val="both"/>
        <w:rPr>
          <w:rFonts w:ascii="Verdana" w:hAnsi="Verdana"/>
          <w:color w:val="000000" w:themeColor="text1"/>
          <w:w w:val="0"/>
        </w:rPr>
      </w:pPr>
    </w:p>
    <w:p w14:paraId="4C8B327D" w14:textId="77777777" w:rsidR="00507599" w:rsidRDefault="00507599" w:rsidP="00507599">
      <w:pPr>
        <w:widowControl w:val="0"/>
        <w:spacing w:line="280" w:lineRule="exact"/>
        <w:jc w:val="both"/>
        <w:rPr>
          <w:rFonts w:ascii="Verdana" w:hAnsi="Verdana" w:cs="Arial"/>
          <w:color w:val="000000" w:themeColor="text1"/>
          <w:w w:val="0"/>
        </w:rPr>
      </w:pPr>
      <w:r w:rsidRPr="00B253DB">
        <w:rPr>
          <w:rFonts w:ascii="Verdana" w:hAnsi="Verdana"/>
          <w:color w:val="000000" w:themeColor="text1"/>
          <w:w w:val="0"/>
        </w:rPr>
        <w:t>7.2.9.</w:t>
      </w:r>
      <w:r w:rsidRPr="00B253DB">
        <w:rPr>
          <w:rFonts w:ascii="Verdana" w:hAnsi="Verdana"/>
          <w:color w:val="000000" w:themeColor="text1"/>
          <w:w w:val="0"/>
        </w:rPr>
        <w:tab/>
      </w:r>
      <w:r w:rsidRPr="00B253DB">
        <w:rPr>
          <w:rFonts w:ascii="Verdana" w:hAnsi="Verdana"/>
          <w:color w:val="000000" w:themeColor="text1"/>
          <w:w w:val="0"/>
        </w:rPr>
        <w:tab/>
        <w:t>A qualquer momento durante o prazo das Debêntures, por solicitação da Emissora, poderá ser convocada AGD para discussão e deliberação de renúncia prévia (</w:t>
      </w:r>
      <w:r w:rsidRPr="00B253DB">
        <w:rPr>
          <w:rFonts w:ascii="Verdana" w:hAnsi="Verdana"/>
          <w:i/>
          <w:color w:val="000000" w:themeColor="text1"/>
          <w:w w:val="0"/>
        </w:rPr>
        <w:t>waiver</w:t>
      </w:r>
      <w:r w:rsidRPr="00B253DB">
        <w:rPr>
          <w:rFonts w:ascii="Verdana" w:hAnsi="Verdana"/>
          <w:color w:val="000000" w:themeColor="text1"/>
          <w:w w:val="0"/>
        </w:rPr>
        <w:t>) para a ocorrência de qualquer das hipóteses previstas nos itens 7.1.1. e 7.2.1 acima, observado o quórum previsto no item 7.2.4. desta Escritura.</w:t>
      </w:r>
      <w:r w:rsidRPr="00B253DB">
        <w:rPr>
          <w:rFonts w:ascii="Verdana" w:hAnsi="Verdana" w:cs="Arial"/>
          <w:color w:val="000000" w:themeColor="text1"/>
          <w:w w:val="0"/>
        </w:rPr>
        <w:t xml:space="preserve"> A não convocação da AGD não impedirá o Agente Fiduciário e/ou os Debenturistas de, a seu critério, exercer seus poderes, faculdades, pretensões e direitos previstos nesta Escritura.</w:t>
      </w:r>
    </w:p>
    <w:p w14:paraId="131CC612" w14:textId="77777777" w:rsidR="00507599" w:rsidRDefault="00507599" w:rsidP="00507599">
      <w:pPr>
        <w:widowControl w:val="0"/>
        <w:spacing w:line="280" w:lineRule="exact"/>
        <w:jc w:val="both"/>
        <w:rPr>
          <w:rFonts w:ascii="Verdana" w:hAnsi="Verdana" w:cs="Arial"/>
          <w:color w:val="000000" w:themeColor="text1"/>
          <w:w w:val="0"/>
        </w:rPr>
      </w:pPr>
    </w:p>
    <w:p w14:paraId="51E76027" w14:textId="77777777" w:rsidR="00507599" w:rsidRPr="00B253DB" w:rsidRDefault="00507599" w:rsidP="00507599">
      <w:pPr>
        <w:widowControl w:val="0"/>
        <w:spacing w:line="280" w:lineRule="exact"/>
        <w:jc w:val="both"/>
        <w:rPr>
          <w:rFonts w:ascii="Verdana" w:hAnsi="Verdana"/>
          <w:color w:val="000000" w:themeColor="text1"/>
        </w:rPr>
      </w:pPr>
      <w:r>
        <w:rPr>
          <w:rFonts w:ascii="Verdana" w:hAnsi="Verdana"/>
          <w:color w:val="000000" w:themeColor="text1"/>
        </w:rPr>
        <w:t>7.2.10</w:t>
      </w:r>
      <w:r>
        <w:rPr>
          <w:rFonts w:ascii="Verdana" w:hAnsi="Verdana"/>
          <w:color w:val="000000" w:themeColor="text1"/>
        </w:rPr>
        <w:tab/>
      </w:r>
      <w:r>
        <w:rPr>
          <w:rFonts w:ascii="Verdana" w:hAnsi="Verdana"/>
          <w:color w:val="000000" w:themeColor="text1"/>
        </w:rPr>
        <w:tab/>
        <w:t xml:space="preserve">Os </w:t>
      </w:r>
      <w:r w:rsidRPr="00373B0B">
        <w:rPr>
          <w:rFonts w:ascii="Verdana" w:hAnsi="Verdana"/>
          <w:color w:val="000000" w:themeColor="text1"/>
          <w:w w:val="0"/>
        </w:rPr>
        <w:t>Eventos de Vencimento Antecipado</w:t>
      </w:r>
      <w:r w:rsidRPr="00B253DB">
        <w:rPr>
          <w:rFonts w:ascii="Verdana" w:hAnsi="Verdana"/>
          <w:color w:val="000000" w:themeColor="text1"/>
        </w:rPr>
        <w:t xml:space="preserve"> aqui referid</w:t>
      </w:r>
      <w:r>
        <w:rPr>
          <w:rFonts w:ascii="Verdana" w:hAnsi="Verdana"/>
          <w:color w:val="000000" w:themeColor="text1"/>
        </w:rPr>
        <w:t>os</w:t>
      </w:r>
      <w:r w:rsidRPr="00B253DB">
        <w:rPr>
          <w:rFonts w:ascii="Verdana" w:hAnsi="Verdana"/>
          <w:color w:val="000000" w:themeColor="text1"/>
        </w:rPr>
        <w:t xml:space="preserve"> ser</w:t>
      </w:r>
      <w:r>
        <w:rPr>
          <w:rFonts w:ascii="Verdana" w:hAnsi="Verdana"/>
          <w:color w:val="000000" w:themeColor="text1"/>
        </w:rPr>
        <w:t>ão</w:t>
      </w:r>
      <w:r w:rsidRPr="00B253DB">
        <w:rPr>
          <w:rFonts w:ascii="Verdana" w:hAnsi="Verdana"/>
          <w:color w:val="000000" w:themeColor="text1"/>
        </w:rPr>
        <w:t xml:space="preserve"> válid</w:t>
      </w:r>
      <w:r>
        <w:rPr>
          <w:rFonts w:ascii="Verdana" w:hAnsi="Verdana"/>
          <w:color w:val="000000" w:themeColor="text1"/>
        </w:rPr>
        <w:t>os e eficazes, em relação às Fiadoras,</w:t>
      </w:r>
      <w:r w:rsidRPr="00B253DB">
        <w:rPr>
          <w:rFonts w:ascii="Verdana" w:hAnsi="Verdana"/>
          <w:color w:val="000000" w:themeColor="text1"/>
        </w:rPr>
        <w:t xml:space="preserve"> </w:t>
      </w:r>
      <w:r>
        <w:rPr>
          <w:rFonts w:ascii="Verdana" w:hAnsi="Verdana"/>
          <w:color w:val="000000" w:themeColor="text1"/>
        </w:rPr>
        <w:t xml:space="preserve">durante o </w:t>
      </w:r>
      <w:r w:rsidRPr="00373B0B">
        <w:rPr>
          <w:rFonts w:ascii="Verdana" w:hAnsi="Verdana"/>
          <w:color w:val="000000" w:themeColor="text1"/>
        </w:rPr>
        <w:t>Prazo de Vigência da Fiança</w:t>
      </w:r>
      <w:r w:rsidRPr="00B253DB">
        <w:rPr>
          <w:rFonts w:ascii="Verdana" w:hAnsi="Verdana"/>
          <w:color w:val="000000" w:themeColor="text1"/>
        </w:rPr>
        <w:t xml:space="preserve">. </w:t>
      </w:r>
    </w:p>
    <w:p w14:paraId="34609A2D" w14:textId="77777777" w:rsidR="00507599" w:rsidRPr="00B253DB" w:rsidRDefault="00507599" w:rsidP="00507599">
      <w:pPr>
        <w:widowControl w:val="0"/>
        <w:spacing w:line="280" w:lineRule="exact"/>
        <w:jc w:val="both"/>
        <w:rPr>
          <w:rFonts w:ascii="Verdana" w:hAnsi="Verdana"/>
          <w:color w:val="000000" w:themeColor="text1"/>
          <w:w w:val="0"/>
        </w:rPr>
      </w:pPr>
    </w:p>
    <w:p w14:paraId="79077A4C" w14:textId="77777777" w:rsidR="00507599" w:rsidRPr="00B253DB" w:rsidRDefault="00507599" w:rsidP="00507599">
      <w:pPr>
        <w:widowControl w:val="0"/>
        <w:spacing w:line="280" w:lineRule="exact"/>
        <w:jc w:val="center"/>
        <w:rPr>
          <w:rFonts w:ascii="Verdana" w:hAnsi="Verdana"/>
          <w:b/>
          <w:color w:val="000000" w:themeColor="text1"/>
          <w:w w:val="0"/>
        </w:rPr>
      </w:pPr>
      <w:bookmarkStart w:id="104" w:name="_DV_M267"/>
      <w:bookmarkStart w:id="105" w:name="_Toc499990368"/>
      <w:bookmarkEnd w:id="104"/>
      <w:r w:rsidRPr="00B253DB">
        <w:rPr>
          <w:rFonts w:ascii="Verdana" w:hAnsi="Verdana"/>
          <w:b/>
          <w:color w:val="000000" w:themeColor="text1"/>
          <w:w w:val="0"/>
        </w:rPr>
        <w:t>CLÁUSULA VIII</w:t>
      </w:r>
    </w:p>
    <w:p w14:paraId="2EEBC087" w14:textId="77777777" w:rsidR="00507599" w:rsidRPr="00B253DB" w:rsidRDefault="00507599" w:rsidP="00507599">
      <w:pPr>
        <w:pStyle w:val="Ttulo1"/>
        <w:keepNext w:val="0"/>
        <w:widowControl w:val="0"/>
        <w:spacing w:line="280" w:lineRule="exact"/>
      </w:pPr>
      <w:bookmarkStart w:id="106" w:name="_Toc486251573"/>
      <w:bookmarkEnd w:id="105"/>
      <w:r w:rsidRPr="00B253DB">
        <w:t xml:space="preserve">OBRIGAÇÕES ADICIONAIS DA </w:t>
      </w:r>
      <w:bookmarkStart w:id="107" w:name="_DV_M268"/>
      <w:bookmarkEnd w:id="107"/>
      <w:r w:rsidRPr="00B253DB">
        <w:t>EMISSORA</w:t>
      </w:r>
      <w:bookmarkEnd w:id="106"/>
      <w:r w:rsidRPr="00B253DB">
        <w:t xml:space="preserve"> E DAS FIADORAS</w:t>
      </w:r>
    </w:p>
    <w:p w14:paraId="2545CBE4" w14:textId="77777777" w:rsidR="00507599" w:rsidRPr="00B253DB" w:rsidRDefault="00507599" w:rsidP="00507599">
      <w:pPr>
        <w:widowControl w:val="0"/>
        <w:spacing w:line="280" w:lineRule="exact"/>
        <w:jc w:val="both"/>
        <w:rPr>
          <w:rFonts w:ascii="Verdana" w:hAnsi="Verdana"/>
          <w:color w:val="000000" w:themeColor="text1"/>
          <w:w w:val="0"/>
        </w:rPr>
      </w:pPr>
    </w:p>
    <w:p w14:paraId="01ABC34C" w14:textId="77777777" w:rsidR="00507599" w:rsidRPr="00B253DB" w:rsidRDefault="00507599" w:rsidP="00507599">
      <w:pPr>
        <w:widowControl w:val="0"/>
        <w:spacing w:line="280" w:lineRule="exact"/>
        <w:jc w:val="both"/>
        <w:rPr>
          <w:rFonts w:ascii="Verdana" w:hAnsi="Verdana"/>
          <w:color w:val="000000" w:themeColor="text1"/>
        </w:rPr>
      </w:pPr>
      <w:bookmarkStart w:id="108" w:name="_DV_M269"/>
      <w:bookmarkStart w:id="109" w:name="_DV_M270"/>
      <w:bookmarkStart w:id="110" w:name="_DV_M271"/>
      <w:bookmarkEnd w:id="108"/>
      <w:bookmarkEnd w:id="109"/>
      <w:bookmarkEnd w:id="110"/>
      <w:r w:rsidRPr="00B253DB">
        <w:rPr>
          <w:rFonts w:ascii="Verdana" w:hAnsi="Verdana"/>
          <w:color w:val="000000" w:themeColor="text1"/>
          <w:w w:val="0"/>
        </w:rPr>
        <w:t>8.1.</w:t>
      </w:r>
      <w:r w:rsidRPr="00B253DB">
        <w:rPr>
          <w:rFonts w:ascii="Verdana" w:hAnsi="Verdana"/>
          <w:b/>
          <w:color w:val="000000" w:themeColor="text1"/>
          <w:w w:val="0"/>
        </w:rPr>
        <w:tab/>
      </w:r>
      <w:r w:rsidRPr="00B253DB">
        <w:rPr>
          <w:rFonts w:ascii="Verdana" w:hAnsi="Verdana"/>
          <w:b/>
          <w:color w:val="000000" w:themeColor="text1"/>
          <w:w w:val="0"/>
        </w:rPr>
        <w:tab/>
      </w:r>
      <w:r w:rsidRPr="00B253DB">
        <w:rPr>
          <w:rFonts w:ascii="Verdana" w:hAnsi="Verdana"/>
          <w:color w:val="000000" w:themeColor="text1"/>
        </w:rPr>
        <w:t>Sem prejuízo das demais obrigações previstas nesta Escritura</w:t>
      </w:r>
      <w:r w:rsidRPr="00B253DB">
        <w:rPr>
          <w:rFonts w:ascii="Verdana" w:hAnsi="Verdana" w:cs="Arial"/>
          <w:color w:val="000000" w:themeColor="text1"/>
        </w:rPr>
        <w:t xml:space="preserve"> e nos demais documentos da Oferta</w:t>
      </w:r>
      <w:r w:rsidRPr="00B253DB">
        <w:rPr>
          <w:rFonts w:ascii="Verdana" w:hAnsi="Verdana"/>
          <w:color w:val="000000" w:themeColor="text1"/>
        </w:rPr>
        <w:t>, a Emissora assume as obrigações a seguir mencionadas:</w:t>
      </w:r>
    </w:p>
    <w:p w14:paraId="356FE971" w14:textId="77777777" w:rsidR="00507599" w:rsidRPr="00B253DB" w:rsidRDefault="00507599" w:rsidP="00507599">
      <w:pPr>
        <w:widowControl w:val="0"/>
        <w:spacing w:line="280" w:lineRule="exact"/>
        <w:jc w:val="both"/>
        <w:rPr>
          <w:rFonts w:ascii="Verdana" w:hAnsi="Verdana"/>
          <w:color w:val="000000" w:themeColor="text1"/>
          <w:w w:val="0"/>
        </w:rPr>
      </w:pPr>
    </w:p>
    <w:p w14:paraId="215B5BB0" w14:textId="77777777" w:rsidR="00507599" w:rsidRPr="00B253DB" w:rsidRDefault="00507599" w:rsidP="009D1547">
      <w:pPr>
        <w:pStyle w:val="PargrafodaLista"/>
        <w:widowControl w:val="0"/>
        <w:numPr>
          <w:ilvl w:val="5"/>
          <w:numId w:val="15"/>
        </w:numPr>
        <w:tabs>
          <w:tab w:val="left" w:pos="993"/>
        </w:tabs>
        <w:autoSpaceDE w:val="0"/>
        <w:autoSpaceDN w:val="0"/>
        <w:adjustRightInd w:val="0"/>
        <w:spacing w:line="280" w:lineRule="exact"/>
        <w:ind w:left="851" w:hanging="851"/>
        <w:jc w:val="both"/>
        <w:rPr>
          <w:rFonts w:ascii="Verdana" w:eastAsia="Arial Unicode MS" w:hAnsi="Verdana" w:cs="Arial"/>
          <w:color w:val="000000" w:themeColor="text1"/>
          <w:w w:val="0"/>
        </w:rPr>
      </w:pPr>
      <w:r w:rsidRPr="00B253DB">
        <w:rPr>
          <w:rFonts w:ascii="Verdana" w:eastAsia="Arial Unicode MS" w:hAnsi="Verdana" w:cs="Arial"/>
          <w:color w:val="000000" w:themeColor="text1"/>
          <w:w w:val="0"/>
        </w:rPr>
        <w:t>encaminhar ao Agente Fiduciário via original arquivada na JUCESP dos atos e reuniões dos Debenturistas que venham a ser realizados no âmbito da Emissão;</w:t>
      </w:r>
    </w:p>
    <w:p w14:paraId="48D92BEE" w14:textId="77777777" w:rsidR="00507599" w:rsidRPr="00B253DB" w:rsidRDefault="00507599" w:rsidP="00507599">
      <w:pPr>
        <w:pStyle w:val="PargrafodaLista"/>
        <w:widowControl w:val="0"/>
        <w:tabs>
          <w:tab w:val="left" w:pos="993"/>
        </w:tabs>
        <w:spacing w:line="280" w:lineRule="exact"/>
        <w:ind w:left="851"/>
        <w:jc w:val="both"/>
        <w:rPr>
          <w:rFonts w:ascii="Verdana" w:eastAsia="Arial Unicode MS" w:hAnsi="Verdana" w:cs="Arial"/>
          <w:color w:val="000000" w:themeColor="text1"/>
          <w:w w:val="0"/>
        </w:rPr>
      </w:pPr>
    </w:p>
    <w:p w14:paraId="4E771DC1" w14:textId="77777777" w:rsidR="00507599" w:rsidRPr="00B253DB" w:rsidRDefault="00507599" w:rsidP="009D1547">
      <w:pPr>
        <w:pStyle w:val="PargrafodaLista"/>
        <w:widowControl w:val="0"/>
        <w:numPr>
          <w:ilvl w:val="5"/>
          <w:numId w:val="15"/>
        </w:numPr>
        <w:tabs>
          <w:tab w:val="left" w:pos="993"/>
        </w:tabs>
        <w:autoSpaceDE w:val="0"/>
        <w:autoSpaceDN w:val="0"/>
        <w:adjustRightInd w:val="0"/>
        <w:spacing w:line="280" w:lineRule="exact"/>
        <w:ind w:left="851" w:hanging="851"/>
        <w:jc w:val="both"/>
        <w:rPr>
          <w:rFonts w:ascii="Verdana" w:eastAsia="Arial Unicode MS" w:hAnsi="Verdana" w:cs="Arial"/>
          <w:color w:val="000000" w:themeColor="text1"/>
          <w:w w:val="0"/>
        </w:rPr>
      </w:pPr>
      <w:r w:rsidRPr="00B253DB">
        <w:rPr>
          <w:rFonts w:ascii="Verdana" w:eastAsia="Arial Unicode MS" w:hAnsi="Verdana" w:cs="Arial"/>
          <w:color w:val="000000" w:themeColor="text1"/>
          <w:w w:val="0"/>
        </w:rPr>
        <w:t>encaminhar ao Agente Fiduciário, dentro de, no máximo, 90 (noventa) dias após o término de cada exercício social, e desde que não tenham sido disponibilizadas nos respectivos websites da Emissora e/ou das Fiadoras</w:t>
      </w:r>
      <w:r w:rsidRPr="00B253DB">
        <w:rPr>
          <w:rFonts w:ascii="Verdana" w:hAnsi="Verdana"/>
          <w:color w:val="000000" w:themeColor="text1"/>
          <w:w w:val="0"/>
        </w:rPr>
        <w:t xml:space="preserve"> </w:t>
      </w:r>
      <w:r w:rsidRPr="00B253DB">
        <w:rPr>
          <w:rFonts w:ascii="Verdana" w:eastAsia="Arial Unicode MS" w:hAnsi="Verdana" w:cs="Arial"/>
          <w:color w:val="000000" w:themeColor="text1"/>
          <w:w w:val="0"/>
        </w:rPr>
        <w:t xml:space="preserve">(1) cópia das demonstrações financeiras completas da Emissora, a partir do exercício social encerrado em 31 de dezembro de 2019; (2) cópia das demonstrações financeiras completas das Fiadoras, a partir do exercício social encerrado em 31 de dezembro de 2019, preparadas de acordo com a Lei das Sociedades por Ações, os princípios contábeis geralmente aceitos no Brasil e as regras emitidas pela CVM, acompanhadas do relatório da administração e do parecer dos auditores independentes com registro válido na CVM, acompanhadas da memória de cálculo, elaborada pela Emissora, compreendendo todas as rubricas necessárias para a obtenção dos referidos Índices Financeiros, sob pena de impossibilidade de acompanhamento pelo Agente Fiduciário, podendo este solicitar à Emissora, às Fiadoras ou aos seus auditores independentes todos os eventuais esclarecimentos adicionais que se façam necessários; e (3) declaração assinada pelo(s) diretor(es) da Emissora atestando (a) que permanecem válidas as disposições contidas na Escritura, (b) acerca da não ocorrência de qualquer das hipóteses de vencimento antecipado e inexistência de descumprimento de obrigações da Emissora perante os Debenturistas e o Agente Fiduciário, (c) que não foram praticados atos em desacordo com o estatuto social da Emissora e (d) que seus bens foram mantidos devidamente assegurados; </w:t>
      </w:r>
    </w:p>
    <w:p w14:paraId="4ABD5C37" w14:textId="77777777" w:rsidR="00507599" w:rsidRPr="00B253DB" w:rsidRDefault="00507599" w:rsidP="00507599">
      <w:pPr>
        <w:widowControl w:val="0"/>
        <w:spacing w:line="280" w:lineRule="exact"/>
        <w:jc w:val="both"/>
        <w:rPr>
          <w:rFonts w:ascii="Verdana" w:hAnsi="Verdana"/>
          <w:color w:val="000000" w:themeColor="text1"/>
          <w:w w:val="0"/>
        </w:rPr>
      </w:pPr>
    </w:p>
    <w:p w14:paraId="5D87816C" w14:textId="77777777" w:rsidR="00507599" w:rsidRPr="00B253DB" w:rsidRDefault="00507599" w:rsidP="009D1547">
      <w:pPr>
        <w:pStyle w:val="PargrafodaLista"/>
        <w:widowControl w:val="0"/>
        <w:numPr>
          <w:ilvl w:val="5"/>
          <w:numId w:val="15"/>
        </w:numPr>
        <w:tabs>
          <w:tab w:val="left" w:pos="993"/>
        </w:tabs>
        <w:autoSpaceDE w:val="0"/>
        <w:autoSpaceDN w:val="0"/>
        <w:adjustRightInd w:val="0"/>
        <w:spacing w:line="280" w:lineRule="exact"/>
        <w:ind w:left="851" w:hanging="851"/>
        <w:jc w:val="both"/>
        <w:rPr>
          <w:rFonts w:ascii="Verdana" w:hAnsi="Verdana"/>
          <w:color w:val="000000" w:themeColor="text1"/>
        </w:rPr>
      </w:pPr>
      <w:bookmarkStart w:id="111" w:name="_DV_M298"/>
      <w:bookmarkStart w:id="112" w:name="_DV_M190"/>
      <w:bookmarkStart w:id="113" w:name="_DV_M191"/>
      <w:bookmarkStart w:id="114" w:name="_DV_M210"/>
      <w:bookmarkStart w:id="115" w:name="_DV_M211"/>
      <w:bookmarkStart w:id="116" w:name="_DV_M76"/>
      <w:bookmarkStart w:id="117" w:name="_DV_M77"/>
      <w:bookmarkStart w:id="118" w:name="_DV_M75"/>
      <w:bookmarkStart w:id="119" w:name="_Toc499990370"/>
      <w:bookmarkEnd w:id="111"/>
      <w:bookmarkEnd w:id="112"/>
      <w:bookmarkEnd w:id="113"/>
      <w:bookmarkEnd w:id="114"/>
      <w:bookmarkEnd w:id="115"/>
      <w:bookmarkEnd w:id="116"/>
      <w:bookmarkEnd w:id="117"/>
      <w:bookmarkEnd w:id="118"/>
      <w:r w:rsidRPr="00B253DB">
        <w:rPr>
          <w:rFonts w:ascii="Verdana" w:hAnsi="Verdana"/>
          <w:color w:val="000000" w:themeColor="text1"/>
        </w:rPr>
        <w:t>manter a sua contabilidade atualizada e efetuar os respectivos registros de acordo com os princípios contábeis geralmente aceitos no Brasil;</w:t>
      </w:r>
    </w:p>
    <w:p w14:paraId="327CE51A" w14:textId="77777777" w:rsidR="00507599" w:rsidRPr="00B253DB" w:rsidRDefault="00507599" w:rsidP="00507599">
      <w:pPr>
        <w:pStyle w:val="PargrafodaLista"/>
        <w:widowControl w:val="0"/>
        <w:tabs>
          <w:tab w:val="left" w:pos="851"/>
        </w:tabs>
        <w:spacing w:line="280" w:lineRule="exact"/>
        <w:ind w:left="851"/>
        <w:jc w:val="both"/>
        <w:rPr>
          <w:rFonts w:ascii="Verdana" w:hAnsi="Verdana"/>
          <w:color w:val="000000" w:themeColor="text1"/>
        </w:rPr>
      </w:pPr>
    </w:p>
    <w:p w14:paraId="7C6DDA41" w14:textId="77777777" w:rsidR="00507599" w:rsidRPr="00B253DB" w:rsidRDefault="00507599" w:rsidP="009D1547">
      <w:pPr>
        <w:pStyle w:val="PargrafodaLista"/>
        <w:widowControl w:val="0"/>
        <w:numPr>
          <w:ilvl w:val="5"/>
          <w:numId w:val="15"/>
        </w:numPr>
        <w:tabs>
          <w:tab w:val="left" w:pos="993"/>
        </w:tabs>
        <w:autoSpaceDE w:val="0"/>
        <w:autoSpaceDN w:val="0"/>
        <w:adjustRightInd w:val="0"/>
        <w:spacing w:line="280" w:lineRule="exact"/>
        <w:ind w:left="851" w:hanging="851"/>
        <w:jc w:val="both"/>
        <w:rPr>
          <w:rFonts w:ascii="Verdana" w:hAnsi="Verdana"/>
          <w:color w:val="000000" w:themeColor="text1"/>
        </w:rPr>
      </w:pPr>
      <w:r w:rsidRPr="00B253DB">
        <w:rPr>
          <w:rFonts w:ascii="Verdana" w:hAnsi="Verdana"/>
          <w:color w:val="000000" w:themeColor="text1"/>
        </w:rPr>
        <w:t xml:space="preserve">informar e enviar o organograma, todos os dados financeiros e atos societários necessários à realização do relatório anual, conforme previsto na Instrução CVM 583, que venham a ser solicitados pelo Agente Fiduciário, em até 30 (trinta) dias contados da solicitação pelo Agente Fiduciário. O referido organograma do grupo societário da Emissora deverá conter, inclusive, os controladores, as controladas, o controle comum, as Coligadas, e integrante de bloco de controle da Emissora, no encerramento de cada exercício social; </w:t>
      </w:r>
    </w:p>
    <w:p w14:paraId="1D5AD837" w14:textId="77777777" w:rsidR="00507599" w:rsidRPr="00B253DB" w:rsidRDefault="00507599" w:rsidP="00507599">
      <w:pPr>
        <w:pStyle w:val="PargrafodaLista"/>
        <w:widowControl w:val="0"/>
        <w:tabs>
          <w:tab w:val="left" w:pos="851"/>
        </w:tabs>
        <w:spacing w:line="280" w:lineRule="exact"/>
        <w:ind w:left="851"/>
        <w:jc w:val="both"/>
        <w:rPr>
          <w:rFonts w:ascii="Verdana" w:hAnsi="Verdana"/>
          <w:color w:val="000000" w:themeColor="text1"/>
        </w:rPr>
      </w:pPr>
    </w:p>
    <w:p w14:paraId="41257F56" w14:textId="77777777" w:rsidR="00507599" w:rsidRPr="00B253DB" w:rsidRDefault="00507599" w:rsidP="009D1547">
      <w:pPr>
        <w:pStyle w:val="PargrafodaLista"/>
        <w:widowControl w:val="0"/>
        <w:numPr>
          <w:ilvl w:val="5"/>
          <w:numId w:val="15"/>
        </w:numPr>
        <w:tabs>
          <w:tab w:val="left" w:pos="993"/>
        </w:tabs>
        <w:autoSpaceDE w:val="0"/>
        <w:autoSpaceDN w:val="0"/>
        <w:adjustRightInd w:val="0"/>
        <w:spacing w:line="280" w:lineRule="exact"/>
        <w:ind w:left="851" w:hanging="851"/>
        <w:jc w:val="both"/>
        <w:rPr>
          <w:rFonts w:ascii="Verdana" w:hAnsi="Verdana"/>
          <w:color w:val="000000" w:themeColor="text1"/>
        </w:rPr>
      </w:pPr>
      <w:bookmarkStart w:id="120" w:name="_DV_M212"/>
      <w:bookmarkEnd w:id="120"/>
      <w:r w:rsidRPr="00B253DB">
        <w:rPr>
          <w:rFonts w:ascii="Verdana" w:hAnsi="Verdana"/>
          <w:color w:val="000000" w:themeColor="text1"/>
        </w:rPr>
        <w:lastRenderedPageBreak/>
        <w:t>convocar AGD para deliberar sobre qualquer das matérias que direta ou indiretamente se relacione com a presente Emissão, nos termos da Cláusula 10 desta Escritura, caso o Agente Fiduciário deva fazer, nos termos da presente Escritura, mas não o faça;</w:t>
      </w:r>
    </w:p>
    <w:p w14:paraId="5692D969" w14:textId="77777777" w:rsidR="00507599" w:rsidRPr="00B253DB" w:rsidRDefault="00507599" w:rsidP="00507599">
      <w:pPr>
        <w:pStyle w:val="PargrafodaLista"/>
        <w:widowControl w:val="0"/>
        <w:tabs>
          <w:tab w:val="left" w:pos="851"/>
        </w:tabs>
        <w:spacing w:line="280" w:lineRule="exact"/>
        <w:ind w:left="851"/>
        <w:jc w:val="both"/>
        <w:rPr>
          <w:rFonts w:ascii="Verdana" w:hAnsi="Verdana"/>
          <w:color w:val="000000" w:themeColor="text1"/>
        </w:rPr>
      </w:pPr>
      <w:bookmarkStart w:id="121" w:name="_DV_M213"/>
      <w:bookmarkStart w:id="122" w:name="_DV_M214"/>
      <w:bookmarkStart w:id="123" w:name="_DV_M215"/>
      <w:bookmarkStart w:id="124" w:name="_DV_M216"/>
      <w:bookmarkStart w:id="125" w:name="_DV_M217"/>
      <w:bookmarkStart w:id="126" w:name="_DV_M218"/>
      <w:bookmarkStart w:id="127" w:name="_DV_M219"/>
      <w:bookmarkStart w:id="128" w:name="_DV_M223"/>
      <w:bookmarkEnd w:id="121"/>
      <w:bookmarkEnd w:id="122"/>
      <w:bookmarkEnd w:id="123"/>
      <w:bookmarkEnd w:id="124"/>
      <w:bookmarkEnd w:id="125"/>
      <w:bookmarkEnd w:id="126"/>
      <w:bookmarkEnd w:id="127"/>
      <w:bookmarkEnd w:id="128"/>
    </w:p>
    <w:p w14:paraId="5AAB82CF" w14:textId="77777777" w:rsidR="00507599" w:rsidRPr="00B253DB" w:rsidRDefault="00507599" w:rsidP="009D1547">
      <w:pPr>
        <w:pStyle w:val="PargrafodaLista"/>
        <w:widowControl w:val="0"/>
        <w:numPr>
          <w:ilvl w:val="5"/>
          <w:numId w:val="15"/>
        </w:numPr>
        <w:tabs>
          <w:tab w:val="left" w:pos="993"/>
        </w:tabs>
        <w:autoSpaceDE w:val="0"/>
        <w:autoSpaceDN w:val="0"/>
        <w:adjustRightInd w:val="0"/>
        <w:spacing w:line="280" w:lineRule="exact"/>
        <w:ind w:left="851" w:hanging="851"/>
        <w:jc w:val="both"/>
        <w:rPr>
          <w:rFonts w:ascii="Verdana" w:hAnsi="Verdana"/>
        </w:rPr>
      </w:pPr>
      <w:r w:rsidRPr="00B253DB">
        <w:rPr>
          <w:rFonts w:ascii="Verdana" w:hAnsi="Verdana"/>
          <w:color w:val="000000" w:themeColor="text1"/>
        </w:rPr>
        <w:t>cumprir, em todos os aspectos, todas as leis, regras, regulamentos e ordens aplicáveis em qualquer jurisdição na qual realize negócios ou possua ativo, salvo nos casos em que, de boa-fé, a Emissora esteja questionando a aplicabilidade de tais leis, regras ou regulamentos nas esferas administrativa ou judicial, por meio de procedimentos apropriados, e/ou por descumprimentos que não gerem um Efeito Adverso Relevante e/ou impacto adverso relevante na condução do Projeto e/ou na reputação da Emissora;</w:t>
      </w:r>
    </w:p>
    <w:p w14:paraId="00C62E19" w14:textId="77777777" w:rsidR="00507599" w:rsidRPr="00B253DB" w:rsidRDefault="00507599" w:rsidP="00507599">
      <w:pPr>
        <w:pStyle w:val="PargrafodaLista"/>
        <w:widowControl w:val="0"/>
        <w:spacing w:line="280" w:lineRule="exact"/>
        <w:rPr>
          <w:rFonts w:ascii="Verdana" w:hAnsi="Verdana"/>
          <w:color w:val="000000" w:themeColor="text1"/>
        </w:rPr>
      </w:pPr>
    </w:p>
    <w:p w14:paraId="4DE321F7" w14:textId="77777777" w:rsidR="00507599" w:rsidRPr="00B253DB" w:rsidRDefault="00507599" w:rsidP="009D1547">
      <w:pPr>
        <w:pStyle w:val="PargrafodaLista"/>
        <w:widowControl w:val="0"/>
        <w:numPr>
          <w:ilvl w:val="5"/>
          <w:numId w:val="15"/>
        </w:numPr>
        <w:tabs>
          <w:tab w:val="left" w:pos="993"/>
        </w:tabs>
        <w:autoSpaceDE w:val="0"/>
        <w:autoSpaceDN w:val="0"/>
        <w:adjustRightInd w:val="0"/>
        <w:spacing w:line="280" w:lineRule="exact"/>
        <w:ind w:left="851" w:hanging="851"/>
        <w:jc w:val="both"/>
        <w:rPr>
          <w:rFonts w:ascii="Verdana" w:hAnsi="Verdana"/>
          <w:color w:val="000000" w:themeColor="text1"/>
        </w:rPr>
      </w:pPr>
      <w:r w:rsidRPr="00B253DB">
        <w:rPr>
          <w:rFonts w:ascii="Verdana" w:hAnsi="Verdana"/>
          <w:color w:val="000000" w:themeColor="text1"/>
        </w:rPr>
        <w:t xml:space="preserve">efetuar o recolhimento de quaisquer tributos ou contribuições que incidam ou venham a incidir sobre a Emissão e que sejam de sua responsabilidade, inclusive em relação a eventuais taxas que venham eventualmente a ser exigidas, conforme o caso, pela B3 e/ou pela CVM e/ou ANBIMA em razão da Emissão e da Oferta; </w:t>
      </w:r>
    </w:p>
    <w:p w14:paraId="1D9AD301" w14:textId="77777777" w:rsidR="00507599" w:rsidRPr="00B253DB" w:rsidRDefault="00507599" w:rsidP="00507599">
      <w:pPr>
        <w:pStyle w:val="PargrafodaLista"/>
        <w:widowControl w:val="0"/>
        <w:tabs>
          <w:tab w:val="left" w:pos="851"/>
        </w:tabs>
        <w:spacing w:line="280" w:lineRule="exact"/>
        <w:ind w:left="851"/>
        <w:jc w:val="both"/>
        <w:rPr>
          <w:rFonts w:ascii="Verdana" w:hAnsi="Verdana"/>
          <w:color w:val="000000" w:themeColor="text1"/>
        </w:rPr>
      </w:pPr>
    </w:p>
    <w:p w14:paraId="579D9D3C" w14:textId="77777777" w:rsidR="00507599" w:rsidRPr="00B253DB" w:rsidRDefault="00507599" w:rsidP="009D1547">
      <w:pPr>
        <w:pStyle w:val="PargrafodaLista"/>
        <w:widowControl w:val="0"/>
        <w:numPr>
          <w:ilvl w:val="5"/>
          <w:numId w:val="15"/>
        </w:numPr>
        <w:tabs>
          <w:tab w:val="left" w:pos="993"/>
        </w:tabs>
        <w:autoSpaceDE w:val="0"/>
        <w:autoSpaceDN w:val="0"/>
        <w:adjustRightInd w:val="0"/>
        <w:spacing w:line="280" w:lineRule="exact"/>
        <w:ind w:left="851" w:hanging="851"/>
        <w:jc w:val="both"/>
        <w:rPr>
          <w:rFonts w:ascii="Verdana" w:hAnsi="Verdana"/>
          <w:color w:val="000000" w:themeColor="text1"/>
        </w:rPr>
      </w:pPr>
      <w:r w:rsidRPr="00B253DB">
        <w:rPr>
          <w:rFonts w:ascii="Verdana" w:hAnsi="Verdana"/>
          <w:color w:val="000000" w:themeColor="text1"/>
        </w:rPr>
        <w:t>arcar com todos os custos (a) decorrentes da distribuição das Debêntures, incluindo todos os custos relativos ao seu depósito na B3; (b) de registro desta Escritura e seus eventuais aditamentos, na JUCESP e nos competentes cartórios de registro de títulos e documentos</w:t>
      </w:r>
      <w:r w:rsidRPr="00B253DB">
        <w:rPr>
          <w:rFonts w:ascii="Verdana" w:hAnsi="Verdana" w:cs="Arial"/>
          <w:color w:val="000000" w:themeColor="text1"/>
        </w:rPr>
        <w:t>,</w:t>
      </w:r>
      <w:r w:rsidRPr="00B253DB">
        <w:rPr>
          <w:rFonts w:ascii="Verdana" w:hAnsi="Verdana"/>
          <w:color w:val="000000" w:themeColor="text1"/>
        </w:rPr>
        <w:t xml:space="preserve"> bem como dos atos societários da Emissora na JUCESP; (c) de publicação dos atos societários da Emissora necessários à realização da Emissão e à Oferta; e (d) de contratação do Agente Fiduciário, do Escriturador e do Banco Liquidante; </w:t>
      </w:r>
    </w:p>
    <w:p w14:paraId="54A5F8C3" w14:textId="77777777" w:rsidR="00507599" w:rsidRPr="00B253DB" w:rsidRDefault="00507599" w:rsidP="00507599">
      <w:pPr>
        <w:pStyle w:val="PargrafodaLista"/>
        <w:widowControl w:val="0"/>
        <w:tabs>
          <w:tab w:val="left" w:pos="851"/>
        </w:tabs>
        <w:spacing w:line="280" w:lineRule="exact"/>
        <w:ind w:left="851"/>
        <w:jc w:val="both"/>
        <w:rPr>
          <w:rFonts w:ascii="Verdana" w:hAnsi="Verdana"/>
          <w:color w:val="000000" w:themeColor="text1"/>
        </w:rPr>
      </w:pPr>
    </w:p>
    <w:p w14:paraId="7E45353E" w14:textId="77777777" w:rsidR="00507599" w:rsidRDefault="00507599" w:rsidP="009D1547">
      <w:pPr>
        <w:pStyle w:val="PargrafodaLista"/>
        <w:widowControl w:val="0"/>
        <w:numPr>
          <w:ilvl w:val="5"/>
          <w:numId w:val="15"/>
        </w:numPr>
        <w:tabs>
          <w:tab w:val="left" w:pos="993"/>
        </w:tabs>
        <w:autoSpaceDE w:val="0"/>
        <w:autoSpaceDN w:val="0"/>
        <w:adjustRightInd w:val="0"/>
        <w:spacing w:line="280" w:lineRule="exact"/>
        <w:ind w:left="851" w:hanging="851"/>
        <w:jc w:val="both"/>
        <w:rPr>
          <w:rFonts w:ascii="Verdana" w:hAnsi="Verdana"/>
          <w:color w:val="000000" w:themeColor="text1"/>
        </w:rPr>
      </w:pPr>
      <w:r w:rsidRPr="00B253DB">
        <w:rPr>
          <w:rFonts w:ascii="Verdana" w:hAnsi="Verdana"/>
          <w:color w:val="000000" w:themeColor="text1"/>
        </w:rPr>
        <w:t>cumprir as obrigações estabelecidas no artigo 17 da Instrução CVM 476, quais sejam:</w:t>
      </w:r>
    </w:p>
    <w:p w14:paraId="401874A6" w14:textId="77777777" w:rsidR="00507599" w:rsidRPr="00B253DB" w:rsidRDefault="00507599" w:rsidP="00507599">
      <w:pPr>
        <w:pStyle w:val="PargrafodaLista"/>
        <w:widowControl w:val="0"/>
        <w:tabs>
          <w:tab w:val="left" w:pos="993"/>
        </w:tabs>
        <w:spacing w:line="280" w:lineRule="exact"/>
        <w:ind w:left="851"/>
        <w:jc w:val="both"/>
        <w:rPr>
          <w:rFonts w:ascii="Verdana" w:hAnsi="Verdana"/>
          <w:color w:val="000000" w:themeColor="text1"/>
        </w:rPr>
      </w:pPr>
    </w:p>
    <w:p w14:paraId="053FD827" w14:textId="77777777" w:rsidR="00507599" w:rsidRPr="00EF4494" w:rsidRDefault="00507599" w:rsidP="009D1547">
      <w:pPr>
        <w:pStyle w:val="Level5"/>
        <w:widowControl w:val="0"/>
        <w:numPr>
          <w:ilvl w:val="4"/>
          <w:numId w:val="8"/>
        </w:numPr>
        <w:tabs>
          <w:tab w:val="left" w:pos="2721"/>
        </w:tabs>
        <w:spacing w:after="0" w:line="280" w:lineRule="exact"/>
        <w:rPr>
          <w:rFonts w:ascii="Verdana" w:hAnsi="Verdana"/>
          <w:w w:val="0"/>
          <w:szCs w:val="20"/>
        </w:rPr>
      </w:pPr>
      <w:r w:rsidRPr="00EF4494">
        <w:rPr>
          <w:rFonts w:ascii="Verdana" w:hAnsi="Verdana"/>
          <w:w w:val="0"/>
          <w:szCs w:val="20"/>
        </w:rPr>
        <w:t xml:space="preserve">preparar demonstrações financeiras de encerramento de exercício </w:t>
      </w:r>
      <w:r w:rsidRPr="00B253DB">
        <w:rPr>
          <w:rFonts w:ascii="Verdana" w:hAnsi="Verdana"/>
          <w:w w:val="0"/>
          <w:szCs w:val="20"/>
        </w:rPr>
        <w:t xml:space="preserve">e, se for o caso, demonstrações financeiras </w:t>
      </w:r>
      <w:r w:rsidRPr="00EF4494">
        <w:rPr>
          <w:rFonts w:ascii="Verdana" w:hAnsi="Verdana"/>
          <w:w w:val="0"/>
          <w:szCs w:val="20"/>
        </w:rPr>
        <w:t>da</w:t>
      </w:r>
      <w:r w:rsidRPr="00541BD8">
        <w:rPr>
          <w:rFonts w:ascii="Verdana" w:hAnsi="Verdana"/>
          <w:w w:val="0"/>
          <w:szCs w:val="20"/>
        </w:rPr>
        <w:t xml:space="preserve"> Emissora relativas a cada exercício social, em conformidade com a Lei das Sociedades por Ações e com as regras emitidas pela CVM;</w:t>
      </w:r>
      <w:r w:rsidRPr="00B253DB">
        <w:rPr>
          <w:rFonts w:ascii="Verdana" w:hAnsi="Verdana"/>
          <w:w w:val="0"/>
          <w:szCs w:val="20"/>
        </w:rPr>
        <w:t xml:space="preserve"> </w:t>
      </w:r>
    </w:p>
    <w:p w14:paraId="7D540D75" w14:textId="77777777" w:rsidR="00507599" w:rsidRPr="00FD1D12" w:rsidRDefault="00507599" w:rsidP="009D1547">
      <w:pPr>
        <w:pStyle w:val="Level5"/>
        <w:widowControl w:val="0"/>
        <w:numPr>
          <w:ilvl w:val="4"/>
          <w:numId w:val="8"/>
        </w:numPr>
        <w:tabs>
          <w:tab w:val="left" w:pos="2721"/>
        </w:tabs>
        <w:spacing w:after="0" w:line="280" w:lineRule="exact"/>
        <w:rPr>
          <w:rFonts w:ascii="Verdana" w:hAnsi="Verdana"/>
          <w:w w:val="0"/>
          <w:szCs w:val="20"/>
        </w:rPr>
      </w:pPr>
      <w:r w:rsidRPr="00541BD8">
        <w:rPr>
          <w:rFonts w:ascii="Verdana" w:hAnsi="Verdana"/>
          <w:w w:val="0"/>
          <w:szCs w:val="20"/>
        </w:rPr>
        <w:t xml:space="preserve">submeter suas demonstrações financeiras de encerramento de cada exercício social </w:t>
      </w:r>
      <w:r w:rsidRPr="00B253DB">
        <w:rPr>
          <w:rFonts w:ascii="Verdana" w:hAnsi="Verdana"/>
          <w:w w:val="0"/>
          <w:szCs w:val="20"/>
        </w:rPr>
        <w:t>à</w:t>
      </w:r>
      <w:r w:rsidRPr="00EF4494">
        <w:rPr>
          <w:rFonts w:ascii="Verdana" w:hAnsi="Verdana"/>
          <w:w w:val="0"/>
          <w:szCs w:val="20"/>
        </w:rPr>
        <w:t xml:space="preserve"> auditoria</w:t>
      </w:r>
      <w:r w:rsidRPr="00B253DB">
        <w:rPr>
          <w:rFonts w:ascii="Verdana" w:hAnsi="Verdana"/>
          <w:w w:val="0"/>
          <w:szCs w:val="20"/>
        </w:rPr>
        <w:t>,</w:t>
      </w:r>
      <w:r w:rsidRPr="00EF4494">
        <w:rPr>
          <w:rFonts w:ascii="Verdana" w:hAnsi="Verdana"/>
          <w:w w:val="0"/>
          <w:szCs w:val="20"/>
        </w:rPr>
        <w:t xml:space="preserve"> por auditor independente regis</w:t>
      </w:r>
      <w:r w:rsidRPr="00541BD8">
        <w:rPr>
          <w:rFonts w:ascii="Verdana" w:hAnsi="Verdana"/>
          <w:w w:val="0"/>
          <w:szCs w:val="20"/>
        </w:rPr>
        <w:t>trado na CVM;</w:t>
      </w:r>
    </w:p>
    <w:p w14:paraId="1C9531AD" w14:textId="77777777" w:rsidR="00507599" w:rsidRPr="00EF4494" w:rsidRDefault="00507599" w:rsidP="009D1547">
      <w:pPr>
        <w:pStyle w:val="Level5"/>
        <w:widowControl w:val="0"/>
        <w:numPr>
          <w:ilvl w:val="4"/>
          <w:numId w:val="8"/>
        </w:numPr>
        <w:tabs>
          <w:tab w:val="left" w:pos="2721"/>
        </w:tabs>
        <w:spacing w:after="0" w:line="280" w:lineRule="exact"/>
        <w:rPr>
          <w:rFonts w:ascii="Verdana" w:hAnsi="Verdana"/>
          <w:w w:val="0"/>
          <w:szCs w:val="20"/>
        </w:rPr>
      </w:pPr>
      <w:bookmarkStart w:id="129" w:name="_Ref265248531"/>
      <w:r w:rsidRPr="00FD1D12">
        <w:rPr>
          <w:rFonts w:ascii="Verdana" w:hAnsi="Verdana"/>
          <w:w w:val="0"/>
          <w:szCs w:val="20"/>
        </w:rPr>
        <w:t xml:space="preserve">divulgar, até o dia anterior ao início das negociações, as demonstrações financeiras, acompanhadas de notas explicativas e do relatório dos auditores independentes, relativas aos </w:t>
      </w:r>
      <w:r w:rsidRPr="00B253DB">
        <w:rPr>
          <w:rFonts w:ascii="Verdana" w:hAnsi="Verdana"/>
          <w:w w:val="0"/>
          <w:szCs w:val="20"/>
        </w:rPr>
        <w:t xml:space="preserve">3 (três) últimos </w:t>
      </w:r>
      <w:r w:rsidRPr="00EF4494">
        <w:rPr>
          <w:rFonts w:ascii="Verdana" w:hAnsi="Verdana"/>
          <w:w w:val="0"/>
          <w:szCs w:val="20"/>
        </w:rPr>
        <w:t xml:space="preserve">exercícios sociais </w:t>
      </w:r>
      <w:r w:rsidRPr="00B253DB">
        <w:rPr>
          <w:rFonts w:ascii="Verdana" w:hAnsi="Verdana"/>
          <w:w w:val="0"/>
          <w:szCs w:val="20"/>
        </w:rPr>
        <w:t>encerrados;</w:t>
      </w:r>
      <w:bookmarkEnd w:id="129"/>
    </w:p>
    <w:p w14:paraId="229F6A2E" w14:textId="77777777" w:rsidR="00507599" w:rsidRPr="00EF4494" w:rsidRDefault="00507599" w:rsidP="009D1547">
      <w:pPr>
        <w:pStyle w:val="Level5"/>
        <w:widowControl w:val="0"/>
        <w:numPr>
          <w:ilvl w:val="4"/>
          <w:numId w:val="8"/>
        </w:numPr>
        <w:tabs>
          <w:tab w:val="left" w:pos="2721"/>
        </w:tabs>
        <w:spacing w:after="0" w:line="280" w:lineRule="exact"/>
        <w:rPr>
          <w:rFonts w:ascii="Verdana" w:hAnsi="Verdana"/>
          <w:w w:val="0"/>
          <w:szCs w:val="20"/>
        </w:rPr>
      </w:pPr>
      <w:r w:rsidRPr="00FD1D12">
        <w:rPr>
          <w:rFonts w:ascii="Verdana" w:hAnsi="Verdana"/>
          <w:w w:val="0"/>
          <w:szCs w:val="20"/>
        </w:rPr>
        <w:t xml:space="preserve">divulgar as demonstrações financeiras subsequentes, acompanhadas de notas explicativas e </w:t>
      </w:r>
      <w:r w:rsidRPr="00B253DB">
        <w:rPr>
          <w:rFonts w:ascii="Verdana" w:hAnsi="Verdana"/>
          <w:w w:val="0"/>
          <w:szCs w:val="20"/>
        </w:rPr>
        <w:t>relatório</w:t>
      </w:r>
      <w:r w:rsidRPr="00EF4494">
        <w:rPr>
          <w:rFonts w:ascii="Verdana" w:hAnsi="Verdana"/>
          <w:w w:val="0"/>
          <w:szCs w:val="20"/>
        </w:rPr>
        <w:t xml:space="preserve"> dos auditores independentes, dentro de 3 (três) meses contados do encerramento do exercício social</w:t>
      </w:r>
      <w:r w:rsidRPr="00B253DB">
        <w:rPr>
          <w:rFonts w:ascii="Verdana" w:hAnsi="Verdana"/>
          <w:w w:val="0"/>
          <w:szCs w:val="20"/>
        </w:rPr>
        <w:t>;</w:t>
      </w:r>
    </w:p>
    <w:p w14:paraId="58B92041" w14:textId="77777777" w:rsidR="00507599" w:rsidRPr="00541BD8" w:rsidRDefault="00507599" w:rsidP="009D1547">
      <w:pPr>
        <w:pStyle w:val="Level5"/>
        <w:widowControl w:val="0"/>
        <w:numPr>
          <w:ilvl w:val="4"/>
          <w:numId w:val="8"/>
        </w:numPr>
        <w:tabs>
          <w:tab w:val="left" w:pos="2721"/>
        </w:tabs>
        <w:spacing w:after="0" w:line="280" w:lineRule="exact"/>
        <w:rPr>
          <w:rFonts w:ascii="Verdana" w:hAnsi="Verdana"/>
          <w:w w:val="0"/>
          <w:szCs w:val="20"/>
        </w:rPr>
      </w:pPr>
      <w:r w:rsidRPr="00541BD8">
        <w:rPr>
          <w:rFonts w:ascii="Verdana" w:hAnsi="Verdana"/>
          <w:w w:val="0"/>
          <w:szCs w:val="20"/>
        </w:rPr>
        <w:t xml:space="preserve">observar as disposições da Instrução CVM 358 no tocante </w:t>
      </w:r>
      <w:r w:rsidRPr="00B253DB">
        <w:rPr>
          <w:rFonts w:ascii="Verdana" w:hAnsi="Verdana"/>
          <w:w w:val="0"/>
          <w:szCs w:val="20"/>
        </w:rPr>
        <w:t>a</w:t>
      </w:r>
      <w:r w:rsidRPr="00EF4494">
        <w:rPr>
          <w:rFonts w:ascii="Verdana" w:hAnsi="Verdana"/>
          <w:w w:val="0"/>
          <w:szCs w:val="20"/>
        </w:rPr>
        <w:t xml:space="preserve"> dever de sigil</w:t>
      </w:r>
      <w:r w:rsidRPr="00541BD8">
        <w:rPr>
          <w:rFonts w:ascii="Verdana" w:hAnsi="Verdana"/>
          <w:w w:val="0"/>
          <w:szCs w:val="20"/>
        </w:rPr>
        <w:t>o</w:t>
      </w:r>
      <w:r w:rsidRPr="00B253DB">
        <w:rPr>
          <w:rFonts w:ascii="Verdana" w:hAnsi="Verdana"/>
          <w:w w:val="0"/>
          <w:szCs w:val="20"/>
        </w:rPr>
        <w:t>, normas de conduta</w:t>
      </w:r>
      <w:r w:rsidRPr="00EF4494">
        <w:rPr>
          <w:rFonts w:ascii="Verdana" w:hAnsi="Verdana"/>
          <w:w w:val="0"/>
          <w:szCs w:val="20"/>
        </w:rPr>
        <w:t xml:space="preserve"> e vedações à negociação;</w:t>
      </w:r>
    </w:p>
    <w:p w14:paraId="51174AA2" w14:textId="77777777" w:rsidR="00507599" w:rsidRPr="00EF4494" w:rsidRDefault="00507599" w:rsidP="009D1547">
      <w:pPr>
        <w:pStyle w:val="Level5"/>
        <w:widowControl w:val="0"/>
        <w:numPr>
          <w:ilvl w:val="4"/>
          <w:numId w:val="8"/>
        </w:numPr>
        <w:tabs>
          <w:tab w:val="left" w:pos="2721"/>
        </w:tabs>
        <w:spacing w:after="0" w:line="280" w:lineRule="exact"/>
        <w:rPr>
          <w:rFonts w:ascii="Verdana" w:hAnsi="Verdana"/>
          <w:w w:val="0"/>
          <w:szCs w:val="20"/>
        </w:rPr>
      </w:pPr>
      <w:r w:rsidRPr="00FD1D12">
        <w:rPr>
          <w:rFonts w:ascii="Verdana" w:hAnsi="Verdana"/>
          <w:w w:val="0"/>
          <w:szCs w:val="20"/>
        </w:rPr>
        <w:t>divulgar a ocorrência de fato relevante, conforme definido pelo artigo 2º da Instrução CVM 358</w:t>
      </w:r>
      <w:r w:rsidRPr="00B253DB">
        <w:rPr>
          <w:rFonts w:ascii="Verdana" w:hAnsi="Verdana"/>
          <w:w w:val="0"/>
          <w:szCs w:val="20"/>
        </w:rPr>
        <w:t>;</w:t>
      </w:r>
    </w:p>
    <w:p w14:paraId="05970DB5" w14:textId="77777777" w:rsidR="00507599" w:rsidRPr="00FD1D12" w:rsidRDefault="00507599" w:rsidP="009D1547">
      <w:pPr>
        <w:pStyle w:val="Level5"/>
        <w:widowControl w:val="0"/>
        <w:numPr>
          <w:ilvl w:val="4"/>
          <w:numId w:val="8"/>
        </w:numPr>
        <w:tabs>
          <w:tab w:val="left" w:pos="2721"/>
        </w:tabs>
        <w:spacing w:after="0" w:line="280" w:lineRule="exact"/>
        <w:rPr>
          <w:rFonts w:ascii="Verdana" w:hAnsi="Verdana"/>
          <w:w w:val="0"/>
          <w:szCs w:val="20"/>
        </w:rPr>
      </w:pPr>
      <w:r w:rsidRPr="00FD1D12">
        <w:rPr>
          <w:rFonts w:ascii="Verdana" w:hAnsi="Verdana"/>
          <w:w w:val="0"/>
          <w:szCs w:val="20"/>
        </w:rPr>
        <w:lastRenderedPageBreak/>
        <w:t xml:space="preserve">fornecer as informações solicitadas pela CVM e pela </w:t>
      </w:r>
      <w:r w:rsidRPr="00FD1D12">
        <w:rPr>
          <w:rFonts w:ascii="Verdana" w:hAnsi="Verdana"/>
          <w:szCs w:val="20"/>
        </w:rPr>
        <w:t>B3 Segmento CETIP UTVM</w:t>
      </w:r>
      <w:r w:rsidRPr="00FD1D12">
        <w:rPr>
          <w:rFonts w:ascii="Verdana" w:hAnsi="Verdana"/>
          <w:w w:val="0"/>
          <w:szCs w:val="20"/>
        </w:rPr>
        <w:t>; e</w:t>
      </w:r>
    </w:p>
    <w:p w14:paraId="0EF59EF7" w14:textId="77777777" w:rsidR="00507599" w:rsidRPr="00FD1D12" w:rsidRDefault="00507599" w:rsidP="009D1547">
      <w:pPr>
        <w:pStyle w:val="Level5"/>
        <w:widowControl w:val="0"/>
        <w:numPr>
          <w:ilvl w:val="4"/>
          <w:numId w:val="8"/>
        </w:numPr>
        <w:tabs>
          <w:tab w:val="left" w:pos="2721"/>
        </w:tabs>
        <w:spacing w:after="0" w:line="280" w:lineRule="exact"/>
        <w:rPr>
          <w:rFonts w:ascii="Verdana" w:hAnsi="Verdana"/>
          <w:szCs w:val="20"/>
        </w:rPr>
      </w:pPr>
      <w:r w:rsidRPr="00B253DB">
        <w:rPr>
          <w:rFonts w:ascii="Verdana" w:hAnsi="Verdana"/>
          <w:w w:val="0"/>
          <w:szCs w:val="20"/>
        </w:rPr>
        <w:t>divulgar em sua página na internet o relatório anual de que trata a Cláusula 9.4 abaixo e demais comunicações enviadas pelo Agente Fiduciário na mesma data do seu recebimento;</w:t>
      </w:r>
    </w:p>
    <w:p w14:paraId="7FE024C5" w14:textId="77777777" w:rsidR="00507599" w:rsidRPr="00B253DB" w:rsidRDefault="00507599" w:rsidP="00507599">
      <w:pPr>
        <w:widowControl w:val="0"/>
        <w:spacing w:line="280" w:lineRule="exact"/>
        <w:ind w:left="709" w:hanging="709"/>
        <w:jc w:val="both"/>
        <w:rPr>
          <w:rFonts w:ascii="Verdana" w:hAnsi="Verdana"/>
          <w:color w:val="000000" w:themeColor="text1"/>
          <w:w w:val="0"/>
        </w:rPr>
      </w:pPr>
    </w:p>
    <w:p w14:paraId="54EF9EDD" w14:textId="77777777" w:rsidR="00507599" w:rsidRPr="00B253DB" w:rsidRDefault="00507599" w:rsidP="009D1547">
      <w:pPr>
        <w:pStyle w:val="PargrafodaLista"/>
        <w:widowControl w:val="0"/>
        <w:numPr>
          <w:ilvl w:val="5"/>
          <w:numId w:val="15"/>
        </w:numPr>
        <w:tabs>
          <w:tab w:val="left" w:pos="993"/>
        </w:tabs>
        <w:autoSpaceDE w:val="0"/>
        <w:autoSpaceDN w:val="0"/>
        <w:adjustRightInd w:val="0"/>
        <w:spacing w:line="280" w:lineRule="exact"/>
        <w:ind w:left="851" w:hanging="851"/>
        <w:jc w:val="both"/>
        <w:rPr>
          <w:rFonts w:ascii="Verdana" w:hAnsi="Verdana"/>
          <w:color w:val="000000" w:themeColor="text1"/>
        </w:rPr>
      </w:pPr>
      <w:r w:rsidRPr="00B253DB">
        <w:rPr>
          <w:rFonts w:ascii="Verdana" w:hAnsi="Verdana"/>
          <w:color w:val="000000" w:themeColor="text1"/>
        </w:rPr>
        <w:t>manter contratados durante o prazo de vigência das Debêntures, às suas expensas, o Escriturador, o Banco Liquidante, a B3 e o Agente Fiduciário;</w:t>
      </w:r>
    </w:p>
    <w:p w14:paraId="07AE6386" w14:textId="77777777" w:rsidR="00507599" w:rsidRPr="00B253DB" w:rsidRDefault="00507599" w:rsidP="00507599">
      <w:pPr>
        <w:pStyle w:val="PargrafodaLista"/>
        <w:widowControl w:val="0"/>
        <w:tabs>
          <w:tab w:val="left" w:pos="851"/>
        </w:tabs>
        <w:spacing w:line="280" w:lineRule="exact"/>
        <w:ind w:left="851"/>
        <w:jc w:val="both"/>
        <w:rPr>
          <w:rFonts w:ascii="Verdana" w:hAnsi="Verdana"/>
          <w:color w:val="000000" w:themeColor="text1"/>
        </w:rPr>
      </w:pPr>
    </w:p>
    <w:p w14:paraId="482CB9FC" w14:textId="77777777" w:rsidR="00507599" w:rsidRPr="00B253DB" w:rsidRDefault="00507599" w:rsidP="009D1547">
      <w:pPr>
        <w:pStyle w:val="PargrafodaLista"/>
        <w:widowControl w:val="0"/>
        <w:numPr>
          <w:ilvl w:val="5"/>
          <w:numId w:val="15"/>
        </w:numPr>
        <w:tabs>
          <w:tab w:val="left" w:pos="993"/>
        </w:tabs>
        <w:autoSpaceDE w:val="0"/>
        <w:autoSpaceDN w:val="0"/>
        <w:adjustRightInd w:val="0"/>
        <w:spacing w:line="280" w:lineRule="exact"/>
        <w:ind w:left="851" w:hanging="851"/>
        <w:jc w:val="both"/>
        <w:rPr>
          <w:rFonts w:ascii="Verdana" w:hAnsi="Verdana"/>
          <w:color w:val="000000" w:themeColor="text1"/>
        </w:rPr>
      </w:pPr>
      <w:r w:rsidRPr="00B253DB">
        <w:rPr>
          <w:rFonts w:ascii="Verdana" w:hAnsi="Verdana"/>
          <w:color w:val="000000" w:themeColor="text1"/>
        </w:rPr>
        <w:t>efetuar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p>
    <w:p w14:paraId="76E7DC20" w14:textId="77777777" w:rsidR="00507599" w:rsidRPr="00B253DB" w:rsidRDefault="00507599" w:rsidP="00507599">
      <w:pPr>
        <w:widowControl w:val="0"/>
        <w:spacing w:line="280" w:lineRule="exact"/>
        <w:ind w:left="709" w:hanging="709"/>
        <w:jc w:val="both"/>
        <w:rPr>
          <w:rFonts w:ascii="Verdana" w:hAnsi="Verdana"/>
          <w:color w:val="000000" w:themeColor="text1"/>
          <w:w w:val="0"/>
        </w:rPr>
      </w:pPr>
    </w:p>
    <w:p w14:paraId="37F4A0D3" w14:textId="77777777" w:rsidR="00507599" w:rsidRPr="00B253DB" w:rsidRDefault="00507599" w:rsidP="009D1547">
      <w:pPr>
        <w:pStyle w:val="PargrafodaLista"/>
        <w:widowControl w:val="0"/>
        <w:numPr>
          <w:ilvl w:val="5"/>
          <w:numId w:val="15"/>
        </w:numPr>
        <w:tabs>
          <w:tab w:val="left" w:pos="993"/>
        </w:tabs>
        <w:autoSpaceDE w:val="0"/>
        <w:autoSpaceDN w:val="0"/>
        <w:adjustRightInd w:val="0"/>
        <w:spacing w:line="280" w:lineRule="exact"/>
        <w:ind w:left="851" w:hanging="851"/>
        <w:jc w:val="both"/>
        <w:rPr>
          <w:rFonts w:ascii="Verdana" w:hAnsi="Verdana"/>
          <w:color w:val="000000" w:themeColor="text1"/>
        </w:rPr>
      </w:pPr>
      <w:r w:rsidRPr="00B253DB">
        <w:rPr>
          <w:rFonts w:ascii="Verdana" w:hAnsi="Verdana"/>
          <w:color w:val="000000" w:themeColor="text1"/>
        </w:rPr>
        <w:t xml:space="preserve">apresentar todos os documentos e informações exigidos pela B3, ANBIMA e/ou pela CVM no prazo estabelecido por essas entidades; </w:t>
      </w:r>
    </w:p>
    <w:p w14:paraId="3ECA9964" w14:textId="77777777" w:rsidR="00507599" w:rsidRPr="00B253DB" w:rsidRDefault="00507599" w:rsidP="00507599">
      <w:pPr>
        <w:widowControl w:val="0"/>
        <w:spacing w:line="280" w:lineRule="exact"/>
        <w:ind w:left="709" w:hanging="709"/>
        <w:jc w:val="both"/>
        <w:rPr>
          <w:rFonts w:ascii="Verdana" w:eastAsia="Arial Unicode MS" w:hAnsi="Verdana" w:cs="Arial"/>
          <w:color w:val="000000" w:themeColor="text1"/>
          <w:w w:val="0"/>
        </w:rPr>
      </w:pPr>
    </w:p>
    <w:p w14:paraId="7D6B69E4" w14:textId="77777777" w:rsidR="00507599" w:rsidRPr="00B253DB" w:rsidRDefault="00507599" w:rsidP="009D1547">
      <w:pPr>
        <w:pStyle w:val="PargrafodaLista"/>
        <w:widowControl w:val="0"/>
        <w:numPr>
          <w:ilvl w:val="5"/>
          <w:numId w:val="15"/>
        </w:numPr>
        <w:tabs>
          <w:tab w:val="left" w:pos="993"/>
        </w:tabs>
        <w:autoSpaceDE w:val="0"/>
        <w:autoSpaceDN w:val="0"/>
        <w:adjustRightInd w:val="0"/>
        <w:spacing w:line="280" w:lineRule="exact"/>
        <w:ind w:left="851" w:hanging="851"/>
        <w:jc w:val="both"/>
        <w:rPr>
          <w:rFonts w:ascii="Verdana" w:hAnsi="Verdana"/>
          <w:color w:val="000000" w:themeColor="text1"/>
        </w:rPr>
      </w:pPr>
      <w:r w:rsidRPr="00B253DB">
        <w:rPr>
          <w:rFonts w:ascii="Verdana" w:hAnsi="Verdana"/>
          <w:color w:val="000000" w:themeColor="text1"/>
        </w:rPr>
        <w:t xml:space="preserve">comparecer nas AGDs convocadas pela Emissora, </w:t>
      </w:r>
      <w:proofErr w:type="gramStart"/>
      <w:r w:rsidRPr="00B253DB">
        <w:rPr>
          <w:rFonts w:ascii="Verdana" w:hAnsi="Verdana"/>
          <w:color w:val="000000" w:themeColor="text1"/>
        </w:rPr>
        <w:t>enquanto que</w:t>
      </w:r>
      <w:proofErr w:type="gramEnd"/>
      <w:r w:rsidRPr="00B253DB">
        <w:rPr>
          <w:rFonts w:ascii="Verdana" w:hAnsi="Verdana"/>
          <w:color w:val="000000" w:themeColor="text1"/>
        </w:rPr>
        <w:t xml:space="preserv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14:paraId="1CCA447E" w14:textId="77777777" w:rsidR="00507599" w:rsidRPr="00B253DB" w:rsidRDefault="00507599" w:rsidP="00507599">
      <w:pPr>
        <w:pStyle w:val="PargrafodaLista"/>
        <w:widowControl w:val="0"/>
        <w:tabs>
          <w:tab w:val="left" w:pos="993"/>
        </w:tabs>
        <w:spacing w:line="280" w:lineRule="exact"/>
        <w:ind w:left="851"/>
        <w:jc w:val="both"/>
        <w:rPr>
          <w:rFonts w:ascii="Verdana" w:hAnsi="Verdana"/>
          <w:color w:val="000000" w:themeColor="text1"/>
          <w:w w:val="0"/>
        </w:rPr>
      </w:pPr>
    </w:p>
    <w:p w14:paraId="16B26892" w14:textId="77777777" w:rsidR="00507599" w:rsidRPr="00B253DB" w:rsidRDefault="00507599" w:rsidP="009D1547">
      <w:pPr>
        <w:pStyle w:val="PargrafodaLista"/>
        <w:widowControl w:val="0"/>
        <w:numPr>
          <w:ilvl w:val="5"/>
          <w:numId w:val="15"/>
        </w:numPr>
        <w:tabs>
          <w:tab w:val="left" w:pos="993"/>
        </w:tabs>
        <w:autoSpaceDE w:val="0"/>
        <w:autoSpaceDN w:val="0"/>
        <w:adjustRightInd w:val="0"/>
        <w:spacing w:line="280" w:lineRule="exact"/>
        <w:ind w:left="851" w:hanging="851"/>
        <w:jc w:val="both"/>
        <w:rPr>
          <w:rFonts w:ascii="Verdana" w:hAnsi="Verdana"/>
          <w:color w:val="000000" w:themeColor="text1"/>
        </w:rPr>
      </w:pPr>
      <w:r w:rsidRPr="00B253DB">
        <w:rPr>
          <w:rFonts w:ascii="Verdana" w:hAnsi="Verdana"/>
          <w:color w:val="000000" w:themeColor="text1"/>
        </w:rPr>
        <w:t>proceder com os devidos registros da presente Escritura na JUCESP e nos cartórios de registro de títulos e documentos, nos termos dos itens 3.1.3.1 e 3.1.3.2 desta Escritura</w:t>
      </w:r>
      <w:r w:rsidRPr="00B253DB">
        <w:rPr>
          <w:rFonts w:ascii="Verdana" w:hAnsi="Verdana" w:cs="Arial"/>
          <w:color w:val="000000" w:themeColor="text1"/>
        </w:rPr>
        <w:t>;</w:t>
      </w:r>
      <w:r w:rsidRPr="00B253DB">
        <w:rPr>
          <w:rFonts w:ascii="Verdana" w:hAnsi="Verdana"/>
          <w:color w:val="000000" w:themeColor="text1"/>
        </w:rPr>
        <w:t xml:space="preserve"> </w:t>
      </w:r>
    </w:p>
    <w:p w14:paraId="556277DD" w14:textId="77777777" w:rsidR="00507599" w:rsidRPr="00B253DB" w:rsidRDefault="00507599" w:rsidP="00507599">
      <w:pPr>
        <w:pStyle w:val="PargrafodaLista"/>
        <w:widowControl w:val="0"/>
        <w:tabs>
          <w:tab w:val="left" w:pos="851"/>
        </w:tabs>
        <w:spacing w:line="280" w:lineRule="exact"/>
        <w:ind w:left="851"/>
        <w:jc w:val="both"/>
        <w:rPr>
          <w:rFonts w:ascii="Verdana" w:hAnsi="Verdana"/>
          <w:color w:val="000000" w:themeColor="text1"/>
          <w:w w:val="0"/>
        </w:rPr>
      </w:pPr>
    </w:p>
    <w:p w14:paraId="3D9D366C" w14:textId="77777777" w:rsidR="00507599" w:rsidRPr="00B253DB" w:rsidRDefault="00507599" w:rsidP="009D1547">
      <w:pPr>
        <w:pStyle w:val="PargrafodaLista"/>
        <w:widowControl w:val="0"/>
        <w:numPr>
          <w:ilvl w:val="5"/>
          <w:numId w:val="15"/>
        </w:numPr>
        <w:tabs>
          <w:tab w:val="left" w:pos="993"/>
        </w:tabs>
        <w:autoSpaceDE w:val="0"/>
        <w:autoSpaceDN w:val="0"/>
        <w:adjustRightInd w:val="0"/>
        <w:spacing w:line="280" w:lineRule="exact"/>
        <w:ind w:left="851" w:hanging="851"/>
        <w:jc w:val="both"/>
        <w:rPr>
          <w:rFonts w:ascii="Verdana" w:hAnsi="Verdana"/>
          <w:color w:val="000000" w:themeColor="text1"/>
          <w:w w:val="0"/>
        </w:rPr>
      </w:pPr>
      <w:r w:rsidRPr="00B253DB">
        <w:rPr>
          <w:rFonts w:ascii="Verdana" w:hAnsi="Verdana"/>
          <w:color w:val="000000" w:themeColor="text1"/>
        </w:rPr>
        <w:t xml:space="preserve">naquilo que for aplicável, obter e manter sempre válidas e eficazes todas as licenças, concessões, autorizações, </w:t>
      </w:r>
      <w:r w:rsidRPr="00B253DB">
        <w:rPr>
          <w:rFonts w:ascii="Verdana" w:hAnsi="Verdana" w:cs="Arial"/>
          <w:color w:val="000000" w:themeColor="text1"/>
        </w:rPr>
        <w:t xml:space="preserve">permissões e alvarás, </w:t>
      </w:r>
      <w:r w:rsidRPr="00B253DB">
        <w:rPr>
          <w:rFonts w:ascii="Verdana" w:hAnsi="Verdana"/>
          <w:color w:val="000000" w:themeColor="text1"/>
        </w:rPr>
        <w:t>inclusive ambientais, necessárias para o exercício das atividades desenvolvidas pela Emissora</w:t>
      </w:r>
      <w:r w:rsidRPr="00B253DB">
        <w:rPr>
          <w:rFonts w:ascii="Verdana" w:hAnsi="Verdana" w:cs="Arial"/>
          <w:color w:val="000000" w:themeColor="text1"/>
        </w:rPr>
        <w:t xml:space="preserve"> e para a</w:t>
      </w:r>
      <w:r w:rsidRPr="00B253DB">
        <w:rPr>
          <w:rFonts w:ascii="Verdana" w:hAnsi="Verdana"/>
          <w:color w:val="000000" w:themeColor="text1"/>
        </w:rPr>
        <w:t xml:space="preserve"> execução do Projeto, exceto por aquelas que estejam em comprovado e tempestivo processo de obtenção ou renovação pela Emissora </w:t>
      </w:r>
      <w:r w:rsidRPr="00B253DB">
        <w:rPr>
          <w:rFonts w:ascii="Verdana" w:hAnsi="Verdana" w:cs="Arial"/>
          <w:color w:val="000000" w:themeColor="text1"/>
        </w:rPr>
        <w:t xml:space="preserve">e cuja não obtenção, </w:t>
      </w:r>
      <w:r w:rsidRPr="00B253DB">
        <w:rPr>
          <w:rFonts w:ascii="Verdana" w:hAnsi="Verdana"/>
          <w:color w:val="000000" w:themeColor="text1"/>
        </w:rPr>
        <w:t>não obtenção, não renovação, cancelamento, revogação</w:t>
      </w:r>
      <w:r w:rsidRPr="00B253DB">
        <w:rPr>
          <w:rFonts w:ascii="Verdana" w:hAnsi="Verdana" w:cs="Arial"/>
          <w:color w:val="000000" w:themeColor="text1"/>
        </w:rPr>
        <w:t>, cassação</w:t>
      </w:r>
      <w:r w:rsidRPr="00B253DB">
        <w:rPr>
          <w:rFonts w:ascii="Verdana" w:hAnsi="Verdana"/>
          <w:color w:val="000000" w:themeColor="text1"/>
        </w:rPr>
        <w:t xml:space="preserve"> ou suspensão não cause um Efeito Adverso Relevante e um impacto adverso na condução do Projeto;</w:t>
      </w:r>
      <w:r w:rsidRPr="00B253DB">
        <w:rPr>
          <w:rFonts w:ascii="Verdana" w:hAnsi="Verdana"/>
          <w:color w:val="000000" w:themeColor="text1"/>
          <w:w w:val="0"/>
        </w:rPr>
        <w:t xml:space="preserve"> </w:t>
      </w:r>
    </w:p>
    <w:p w14:paraId="533D9E9B" w14:textId="77777777" w:rsidR="00507599" w:rsidRPr="00B253DB" w:rsidRDefault="00507599" w:rsidP="00507599">
      <w:pPr>
        <w:pStyle w:val="PargrafodaLista"/>
        <w:widowControl w:val="0"/>
        <w:spacing w:line="280" w:lineRule="exact"/>
        <w:rPr>
          <w:rFonts w:ascii="Verdana" w:hAnsi="Verdana"/>
          <w:color w:val="000000" w:themeColor="text1"/>
          <w:w w:val="0"/>
        </w:rPr>
      </w:pPr>
    </w:p>
    <w:p w14:paraId="7DFA842F" w14:textId="77777777" w:rsidR="00507599" w:rsidRPr="00B253DB" w:rsidRDefault="00507599" w:rsidP="009D1547">
      <w:pPr>
        <w:pStyle w:val="PargrafodaLista"/>
        <w:widowControl w:val="0"/>
        <w:numPr>
          <w:ilvl w:val="5"/>
          <w:numId w:val="15"/>
        </w:numPr>
        <w:tabs>
          <w:tab w:val="left" w:pos="993"/>
        </w:tabs>
        <w:autoSpaceDE w:val="0"/>
        <w:autoSpaceDN w:val="0"/>
        <w:adjustRightInd w:val="0"/>
        <w:spacing w:line="280" w:lineRule="exact"/>
        <w:ind w:left="851" w:hanging="851"/>
        <w:jc w:val="both"/>
        <w:rPr>
          <w:rFonts w:ascii="Verdana" w:hAnsi="Verdana"/>
          <w:color w:val="000000" w:themeColor="text1"/>
          <w:w w:val="0"/>
        </w:rPr>
      </w:pPr>
      <w:r w:rsidRPr="00B253DB">
        <w:rPr>
          <w:rFonts w:ascii="Verdana" w:hAnsi="Verdana"/>
          <w:color w:val="000000" w:themeColor="text1"/>
        </w:rPr>
        <w:t>destinar os recursos decorrentes da Emissão conforme estabelecido nesta Escritura;</w:t>
      </w:r>
    </w:p>
    <w:p w14:paraId="0EAE0426" w14:textId="77777777" w:rsidR="00507599" w:rsidRPr="00B253DB" w:rsidRDefault="00507599" w:rsidP="00507599">
      <w:pPr>
        <w:pStyle w:val="PargrafodaLista"/>
        <w:widowControl w:val="0"/>
        <w:spacing w:line="280" w:lineRule="exact"/>
        <w:rPr>
          <w:rFonts w:ascii="Verdana" w:hAnsi="Verdana"/>
          <w:color w:val="000000" w:themeColor="text1"/>
          <w:w w:val="0"/>
        </w:rPr>
      </w:pPr>
    </w:p>
    <w:p w14:paraId="44E1F00F" w14:textId="77777777" w:rsidR="00507599" w:rsidRPr="00B253DB" w:rsidRDefault="00507599" w:rsidP="009D1547">
      <w:pPr>
        <w:pStyle w:val="PargrafodaLista"/>
        <w:widowControl w:val="0"/>
        <w:numPr>
          <w:ilvl w:val="5"/>
          <w:numId w:val="15"/>
        </w:numPr>
        <w:tabs>
          <w:tab w:val="left" w:pos="993"/>
        </w:tabs>
        <w:autoSpaceDE w:val="0"/>
        <w:autoSpaceDN w:val="0"/>
        <w:adjustRightInd w:val="0"/>
        <w:spacing w:line="280" w:lineRule="exact"/>
        <w:ind w:left="851" w:hanging="851"/>
        <w:jc w:val="both"/>
        <w:rPr>
          <w:rFonts w:ascii="Verdana" w:hAnsi="Verdana"/>
          <w:color w:val="000000" w:themeColor="text1"/>
          <w:w w:val="0"/>
        </w:rPr>
      </w:pPr>
      <w:r w:rsidRPr="00B253DB">
        <w:rPr>
          <w:rFonts w:ascii="Verdana" w:hAnsi="Verdana" w:cs="Tahoma"/>
        </w:rPr>
        <w:t>comunicar ao Agente Fiduciário, no prazo de 1 (um) Dia Útil da data em que a Emissora tomar conhecimento, o descumprimento de qualquer obrigação não pecuniária prevista nesta Escritura;</w:t>
      </w:r>
    </w:p>
    <w:p w14:paraId="2AC34984" w14:textId="77777777" w:rsidR="00507599" w:rsidRPr="00B253DB" w:rsidRDefault="00507599" w:rsidP="00507599">
      <w:pPr>
        <w:pStyle w:val="PargrafodaLista"/>
        <w:widowControl w:val="0"/>
        <w:tabs>
          <w:tab w:val="left" w:pos="851"/>
        </w:tabs>
        <w:spacing w:line="280" w:lineRule="exact"/>
        <w:ind w:left="851"/>
        <w:jc w:val="both"/>
        <w:rPr>
          <w:rFonts w:ascii="Verdana" w:hAnsi="Verdana"/>
          <w:color w:val="000000" w:themeColor="text1"/>
          <w:w w:val="0"/>
        </w:rPr>
      </w:pPr>
    </w:p>
    <w:p w14:paraId="20E80D2B" w14:textId="77777777" w:rsidR="00507599" w:rsidRPr="00B253DB" w:rsidRDefault="00507599" w:rsidP="009D1547">
      <w:pPr>
        <w:pStyle w:val="PargrafodaLista"/>
        <w:widowControl w:val="0"/>
        <w:numPr>
          <w:ilvl w:val="5"/>
          <w:numId w:val="15"/>
        </w:numPr>
        <w:tabs>
          <w:tab w:val="left" w:pos="993"/>
        </w:tabs>
        <w:autoSpaceDE w:val="0"/>
        <w:autoSpaceDN w:val="0"/>
        <w:adjustRightInd w:val="0"/>
        <w:spacing w:line="280" w:lineRule="exact"/>
        <w:ind w:left="851" w:hanging="851"/>
        <w:jc w:val="both"/>
        <w:rPr>
          <w:rFonts w:ascii="Verdana" w:hAnsi="Verdana"/>
          <w:color w:val="000000" w:themeColor="text1"/>
        </w:rPr>
      </w:pPr>
      <w:r w:rsidRPr="00B253DB">
        <w:rPr>
          <w:rFonts w:ascii="Verdana" w:hAnsi="Verdana"/>
          <w:color w:val="000000" w:themeColor="text1"/>
        </w:rPr>
        <w:t xml:space="preserve">cumprir rigorosamente, de forma regular e integral, com o disposto na Legislação Socioambiental, adotando as medidas e ações preventivas ou reparatórias, destinadas a evitar e corrigir eventuais danos ambientais apurados decorrentes da atividade descrita em seu Objeto Social e apurados </w:t>
      </w:r>
      <w:r w:rsidRPr="00B253DB">
        <w:rPr>
          <w:rFonts w:ascii="Verdana" w:hAnsi="Verdana"/>
          <w:color w:val="000000" w:themeColor="text1"/>
        </w:rPr>
        <w:lastRenderedPageBreak/>
        <w:t>no âmbito do Projeto. Obriga-se, ainda, a Emissora, a proceder a todas as diligências exigidas para a atividade da espécie, preservando o meio ambiente e atendendo às determinações dos órgãos municipais, estaduais e federais, que subsidiariamente venham legislar ou regulamentar as normas trabalhistas e ambientais, desde que aplicáveis e exceto por aquelas determinações comprovada e tempestivamente questionadas de boa-fé nas esferas judiciais e/ou administrativas;</w:t>
      </w:r>
    </w:p>
    <w:p w14:paraId="014DF7A7" w14:textId="77777777" w:rsidR="00507599" w:rsidRPr="00B253DB" w:rsidRDefault="00507599" w:rsidP="00507599">
      <w:pPr>
        <w:pStyle w:val="PargrafodaLista"/>
        <w:widowControl w:val="0"/>
        <w:tabs>
          <w:tab w:val="left" w:pos="993"/>
        </w:tabs>
        <w:spacing w:line="280" w:lineRule="exact"/>
        <w:ind w:left="851"/>
        <w:jc w:val="both"/>
        <w:rPr>
          <w:rFonts w:ascii="Verdana" w:hAnsi="Verdana"/>
          <w:color w:val="000000" w:themeColor="text1"/>
        </w:rPr>
      </w:pPr>
      <w:r w:rsidRPr="00B253DB">
        <w:rPr>
          <w:rFonts w:ascii="Verdana" w:hAnsi="Verdana"/>
          <w:color w:val="000000" w:themeColor="text1"/>
        </w:rPr>
        <w:t xml:space="preserve"> </w:t>
      </w:r>
    </w:p>
    <w:p w14:paraId="27226AA8" w14:textId="77777777" w:rsidR="00507599" w:rsidRPr="00B253DB" w:rsidRDefault="00507599" w:rsidP="009D1547">
      <w:pPr>
        <w:pStyle w:val="PargrafodaLista"/>
        <w:numPr>
          <w:ilvl w:val="5"/>
          <w:numId w:val="15"/>
        </w:numPr>
        <w:tabs>
          <w:tab w:val="left" w:pos="993"/>
        </w:tabs>
        <w:autoSpaceDE w:val="0"/>
        <w:autoSpaceDN w:val="0"/>
        <w:adjustRightInd w:val="0"/>
        <w:spacing w:line="280" w:lineRule="exact"/>
        <w:ind w:left="851" w:hanging="851"/>
        <w:jc w:val="both"/>
        <w:rPr>
          <w:rFonts w:ascii="Verdana" w:hAnsi="Verdana"/>
          <w:b/>
          <w:color w:val="000000" w:themeColor="text1"/>
        </w:rPr>
      </w:pPr>
      <w:r w:rsidRPr="00B253DB">
        <w:rPr>
          <w:rFonts w:ascii="Verdana" w:hAnsi="Verdana"/>
        </w:rPr>
        <w:t xml:space="preserve">envidar os melhores esforços para </w:t>
      </w:r>
      <w:r w:rsidRPr="00B253DB">
        <w:rPr>
          <w:rFonts w:ascii="Verdana" w:hAnsi="Verdana"/>
          <w:color w:val="000000" w:themeColor="text1"/>
        </w:rPr>
        <w:t>que prestadores de serviços, bem como aqueles que atuam no âmbito do Projeto, cumpram a Legislação Socioambiental;</w:t>
      </w:r>
      <w:r w:rsidRPr="00B253DB">
        <w:rPr>
          <w:rFonts w:ascii="Verdana" w:hAnsi="Verdana"/>
          <w:b/>
          <w:color w:val="000000" w:themeColor="text1"/>
        </w:rPr>
        <w:t xml:space="preserve"> </w:t>
      </w:r>
    </w:p>
    <w:p w14:paraId="6E627038" w14:textId="77777777" w:rsidR="00507599" w:rsidRPr="00B253DB" w:rsidRDefault="00507599" w:rsidP="00507599">
      <w:pPr>
        <w:pStyle w:val="PargrafodaLista"/>
        <w:widowControl w:val="0"/>
        <w:spacing w:line="280" w:lineRule="exact"/>
        <w:rPr>
          <w:rFonts w:ascii="Verdana" w:hAnsi="Verdana"/>
          <w:color w:val="000000" w:themeColor="text1"/>
        </w:rPr>
      </w:pPr>
    </w:p>
    <w:p w14:paraId="5177FABC" w14:textId="77777777" w:rsidR="00507599" w:rsidRPr="00B253DB" w:rsidRDefault="00507599" w:rsidP="009D1547">
      <w:pPr>
        <w:pStyle w:val="PargrafodaLista"/>
        <w:widowControl w:val="0"/>
        <w:numPr>
          <w:ilvl w:val="5"/>
          <w:numId w:val="15"/>
        </w:numPr>
        <w:tabs>
          <w:tab w:val="left" w:pos="993"/>
        </w:tabs>
        <w:autoSpaceDE w:val="0"/>
        <w:autoSpaceDN w:val="0"/>
        <w:adjustRightInd w:val="0"/>
        <w:spacing w:line="280" w:lineRule="exact"/>
        <w:ind w:left="851" w:hanging="851"/>
        <w:jc w:val="both"/>
        <w:rPr>
          <w:rFonts w:ascii="Verdana" w:hAnsi="Verdana"/>
          <w:color w:val="000000" w:themeColor="text1"/>
        </w:rPr>
      </w:pPr>
      <w:r w:rsidRPr="00B253DB">
        <w:rPr>
          <w:rFonts w:ascii="Verdana" w:hAnsi="Verdana"/>
          <w:color w:val="000000" w:themeColor="text1"/>
        </w:rPr>
        <w:t>no que for aplicável, cumprir a legislação pertinente à Política Nacional do Meio Ambiente e Resoluções do CONAMA – Conselho Nacional do Meio Ambiente, bem como a legislação relativa a não utilização de mão de obra infantil, prostituição e/ou em condições análogas às de escravo;</w:t>
      </w:r>
    </w:p>
    <w:p w14:paraId="02DACD33" w14:textId="77777777" w:rsidR="00507599" w:rsidRPr="00B253DB" w:rsidRDefault="00507599" w:rsidP="00507599">
      <w:pPr>
        <w:pStyle w:val="PargrafodaLista"/>
        <w:widowControl w:val="0"/>
        <w:tabs>
          <w:tab w:val="left" w:pos="993"/>
        </w:tabs>
        <w:spacing w:line="280" w:lineRule="exact"/>
        <w:ind w:left="851"/>
        <w:jc w:val="both"/>
        <w:rPr>
          <w:rFonts w:ascii="Verdana" w:hAnsi="Verdana"/>
          <w:color w:val="000000" w:themeColor="text1"/>
        </w:rPr>
      </w:pPr>
    </w:p>
    <w:p w14:paraId="1EFEDB45" w14:textId="77777777" w:rsidR="00507599" w:rsidRPr="00B253DB" w:rsidRDefault="00507599" w:rsidP="009D1547">
      <w:pPr>
        <w:pStyle w:val="PargrafodaLista"/>
        <w:widowControl w:val="0"/>
        <w:numPr>
          <w:ilvl w:val="5"/>
          <w:numId w:val="15"/>
        </w:numPr>
        <w:tabs>
          <w:tab w:val="left" w:pos="993"/>
        </w:tabs>
        <w:autoSpaceDE w:val="0"/>
        <w:autoSpaceDN w:val="0"/>
        <w:adjustRightInd w:val="0"/>
        <w:spacing w:line="280" w:lineRule="exact"/>
        <w:ind w:left="851" w:hanging="851"/>
        <w:jc w:val="both"/>
        <w:rPr>
          <w:rFonts w:ascii="Verdana" w:hAnsi="Verdana"/>
          <w:color w:val="000000" w:themeColor="text1"/>
        </w:rPr>
      </w:pPr>
      <w:r w:rsidRPr="00B253DB">
        <w:rPr>
          <w:rFonts w:ascii="Verdana" w:hAnsi="Verdana"/>
          <w:color w:val="000000" w:themeColor="text1"/>
        </w:rPr>
        <w:t>observar, cumprir e/ou fazer cumprir as Leis Anticorrupção, quando aplicáveis, devendo (i) adotar políticas e procedimentos internos que assegurem integral cumprimento das normas acima referidas, em especial da Lei 12.846/13, nos termos do Decreto nº 8.420, de 18 de março de 2015</w:t>
      </w:r>
      <w:r>
        <w:rPr>
          <w:rFonts w:ascii="Verdana" w:hAnsi="Verdana"/>
          <w:color w:val="000000" w:themeColor="text1"/>
        </w:rPr>
        <w:t>. Para fins do disposto nesta cláusula, a Emissora poderá, ao seu critério, adotar as políticas e procedimentos internos vigentes em suas acionistas, ora Fiadoras</w:t>
      </w:r>
      <w:r w:rsidRPr="00B253DB">
        <w:rPr>
          <w:rFonts w:ascii="Verdana" w:hAnsi="Verdana"/>
          <w:color w:val="000000" w:themeColor="text1"/>
        </w:rPr>
        <w:t xml:space="preserve">; (i) dar conhecimento pleno de tais normas a todos os seus profissionais e/ou os demais prestadores de serviços; (iii) abster-se de praticar atos de corrupção e de agir de forma lesiva à administração pública nacional e, conforme aplicável, estrangeira, no seu interesse ou para seu benefício, exclusivo ou não; (iv) caso tenha conhecimento de qualquer ato ou fato que viole aludidas normas, comunicar em até </w:t>
      </w:r>
      <w:r>
        <w:rPr>
          <w:rFonts w:ascii="Verdana" w:hAnsi="Verdana"/>
          <w:color w:val="000000" w:themeColor="text1"/>
        </w:rPr>
        <w:t>3</w:t>
      </w:r>
      <w:r w:rsidRPr="00B253DB">
        <w:rPr>
          <w:rFonts w:ascii="Verdana" w:hAnsi="Verdana"/>
          <w:color w:val="000000" w:themeColor="text1"/>
        </w:rPr>
        <w:t xml:space="preserve"> (</w:t>
      </w:r>
      <w:r>
        <w:rPr>
          <w:rFonts w:ascii="Verdana" w:hAnsi="Verdana"/>
          <w:color w:val="000000" w:themeColor="text1"/>
        </w:rPr>
        <w:t>três</w:t>
      </w:r>
      <w:r w:rsidRPr="00B253DB">
        <w:rPr>
          <w:rFonts w:ascii="Verdana" w:hAnsi="Verdana"/>
          <w:color w:val="000000" w:themeColor="text1"/>
        </w:rPr>
        <w:t>) dia</w:t>
      </w:r>
      <w:r>
        <w:rPr>
          <w:rFonts w:ascii="Verdana" w:hAnsi="Verdana"/>
          <w:color w:val="000000" w:themeColor="text1"/>
        </w:rPr>
        <w:t>s</w:t>
      </w:r>
      <w:r w:rsidRPr="00B253DB">
        <w:rPr>
          <w:rFonts w:ascii="Verdana" w:hAnsi="Verdana"/>
          <w:color w:val="000000" w:themeColor="text1"/>
        </w:rPr>
        <w:t xml:space="preserve"> út</w:t>
      </w:r>
      <w:r>
        <w:rPr>
          <w:rFonts w:ascii="Verdana" w:hAnsi="Verdana"/>
          <w:color w:val="000000" w:themeColor="text1"/>
        </w:rPr>
        <w:t>eis</w:t>
      </w:r>
      <w:r w:rsidRPr="00B253DB">
        <w:rPr>
          <w:rFonts w:ascii="Verdana" w:hAnsi="Verdana"/>
          <w:color w:val="000000" w:themeColor="text1"/>
        </w:rPr>
        <w:t xml:space="preserve"> o Agente Fiduciário que poderá tomar todas as providências que entender necessárias; e (v) realizar eventuais pagamentos devidos aos Debenturistas exclusivamente por meio de transferência bancária ou cheque </w:t>
      </w:r>
    </w:p>
    <w:p w14:paraId="322EB352" w14:textId="77777777" w:rsidR="00507599" w:rsidRPr="00B253DB" w:rsidRDefault="00507599" w:rsidP="00507599">
      <w:pPr>
        <w:pStyle w:val="PargrafodaLista"/>
        <w:widowControl w:val="0"/>
        <w:tabs>
          <w:tab w:val="left" w:pos="993"/>
        </w:tabs>
        <w:spacing w:line="280" w:lineRule="exact"/>
        <w:ind w:left="851"/>
        <w:jc w:val="both"/>
        <w:rPr>
          <w:rFonts w:ascii="Verdana" w:hAnsi="Verdana"/>
          <w:color w:val="000000" w:themeColor="text1"/>
        </w:rPr>
      </w:pPr>
    </w:p>
    <w:p w14:paraId="44A225AF" w14:textId="77777777" w:rsidR="00507599" w:rsidRPr="00B253DB" w:rsidRDefault="00507599" w:rsidP="009D1547">
      <w:pPr>
        <w:pStyle w:val="PargrafodaLista"/>
        <w:widowControl w:val="0"/>
        <w:numPr>
          <w:ilvl w:val="5"/>
          <w:numId w:val="15"/>
        </w:numPr>
        <w:tabs>
          <w:tab w:val="left" w:pos="993"/>
        </w:tabs>
        <w:autoSpaceDE w:val="0"/>
        <w:autoSpaceDN w:val="0"/>
        <w:adjustRightInd w:val="0"/>
        <w:spacing w:line="280" w:lineRule="exact"/>
        <w:ind w:left="851" w:hanging="851"/>
        <w:jc w:val="both"/>
        <w:rPr>
          <w:rFonts w:ascii="Verdana" w:hAnsi="Verdana"/>
          <w:color w:val="000000" w:themeColor="text1"/>
        </w:rPr>
      </w:pPr>
      <w:r w:rsidRPr="00B253DB">
        <w:rPr>
          <w:rFonts w:ascii="Verdana" w:hAnsi="Verdana"/>
          <w:color w:val="000000" w:themeColor="text1"/>
        </w:rPr>
        <w:t>manter o Projeto enquadrado nos termos da Lei 12.431/11 durante a vigência das Debêntures e comunicar o Agente Fiduciário, em até 3 (três) Dias Úteis, sobre o recebimento de qualquer intimação acerca da instauração de qualquer processo administrativo ou judicial, que possa resultar no desenquadramento do Projeto como prioritário, nos termos da Lei nº 12.431/11; e</w:t>
      </w:r>
    </w:p>
    <w:p w14:paraId="1B8C7CB3" w14:textId="77777777" w:rsidR="00507599" w:rsidRPr="00B253DB" w:rsidRDefault="00507599" w:rsidP="00507599">
      <w:pPr>
        <w:pStyle w:val="PargrafodaLista"/>
        <w:spacing w:line="280" w:lineRule="exact"/>
        <w:rPr>
          <w:rFonts w:ascii="Verdana" w:hAnsi="Verdana"/>
          <w:color w:val="000000" w:themeColor="text1"/>
        </w:rPr>
      </w:pPr>
    </w:p>
    <w:p w14:paraId="7798957F"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8.1.1</w:t>
      </w:r>
      <w:r w:rsidRPr="00B253DB">
        <w:rPr>
          <w:rFonts w:ascii="Verdana" w:hAnsi="Verdana"/>
          <w:color w:val="000000" w:themeColor="text1"/>
        </w:rPr>
        <w:tab/>
        <w:t xml:space="preserve">As informações referidas nos itens (c), (d) e (f) do inciso (ix) acima deverão ser divulgadas, pela Emissora: (i) em sua página na internet, mantendo-as disponíveis pelo período de 3 (três) anos; e (ii) no sistema disponibilizado pela B3 Segmento CETIP UTVM, conforme aplicável. </w:t>
      </w:r>
    </w:p>
    <w:p w14:paraId="33AC2B5D" w14:textId="77777777" w:rsidR="00507599" w:rsidRPr="00B253DB" w:rsidRDefault="00507599" w:rsidP="00507599">
      <w:pPr>
        <w:pStyle w:val="PargrafodaLista"/>
        <w:widowControl w:val="0"/>
        <w:tabs>
          <w:tab w:val="left" w:pos="993"/>
        </w:tabs>
        <w:spacing w:line="280" w:lineRule="exact"/>
        <w:ind w:left="851"/>
        <w:jc w:val="both"/>
        <w:rPr>
          <w:rFonts w:ascii="Verdana" w:hAnsi="Verdana"/>
          <w:color w:val="000000" w:themeColor="text1"/>
        </w:rPr>
      </w:pPr>
    </w:p>
    <w:p w14:paraId="6F085CEF" w14:textId="77777777" w:rsidR="00507599" w:rsidRDefault="00507599" w:rsidP="00507599">
      <w:pPr>
        <w:widowControl w:val="0"/>
        <w:spacing w:line="280" w:lineRule="exact"/>
        <w:jc w:val="both"/>
        <w:rPr>
          <w:rFonts w:ascii="Verdana" w:hAnsi="Verdana"/>
          <w:color w:val="000000" w:themeColor="text1"/>
          <w:w w:val="0"/>
        </w:rPr>
      </w:pPr>
      <w:r w:rsidRPr="00B253DB">
        <w:rPr>
          <w:rFonts w:ascii="Verdana" w:hAnsi="Verdana"/>
          <w:color w:val="000000" w:themeColor="text1"/>
          <w:w w:val="0"/>
        </w:rPr>
        <w:t>8.1.2.</w:t>
      </w:r>
      <w:r w:rsidRPr="00B253DB">
        <w:rPr>
          <w:rFonts w:ascii="Verdana" w:hAnsi="Verdana"/>
          <w:b/>
          <w:color w:val="000000" w:themeColor="text1"/>
          <w:w w:val="0"/>
        </w:rPr>
        <w:tab/>
      </w:r>
      <w:r w:rsidRPr="00B253DB">
        <w:rPr>
          <w:rFonts w:ascii="Verdana" w:hAnsi="Verdana"/>
          <w:b/>
          <w:color w:val="000000" w:themeColor="text1"/>
          <w:w w:val="0"/>
        </w:rPr>
        <w:tab/>
      </w:r>
      <w:r w:rsidRPr="00B253DB">
        <w:rPr>
          <w:rFonts w:ascii="Verdana" w:hAnsi="Verdana"/>
          <w:color w:val="000000" w:themeColor="text1"/>
          <w:w w:val="0"/>
        </w:rPr>
        <w:t xml:space="preserve">A Emissora obriga-se, neste ato, em caráter irrevogável e irretratável, a cuidar para que as operações que venha a praticar no âmbito da </w:t>
      </w:r>
      <w:r w:rsidRPr="00B253DB">
        <w:rPr>
          <w:rFonts w:ascii="Verdana" w:hAnsi="Verdana"/>
          <w:color w:val="000000" w:themeColor="text1"/>
        </w:rPr>
        <w:t>B3</w:t>
      </w:r>
      <w:r w:rsidRPr="00B253DB">
        <w:rPr>
          <w:rFonts w:ascii="Verdana" w:hAnsi="Verdana"/>
          <w:color w:val="000000" w:themeColor="text1"/>
          <w:w w:val="0"/>
        </w:rPr>
        <w:t xml:space="preserve"> sejam sempre amparadas pelas boas práticas de mercado, com plena e perfeita observância das normas aplicáveis à matéria, isentando o Agente Fiduciário de toda e qualquer </w:t>
      </w:r>
      <w:r w:rsidRPr="00B253DB">
        <w:rPr>
          <w:rFonts w:ascii="Verdana" w:hAnsi="Verdana"/>
          <w:color w:val="000000" w:themeColor="text1"/>
          <w:w w:val="0"/>
        </w:rPr>
        <w:lastRenderedPageBreak/>
        <w:t>responsabilidade por reclamações, prejuízos, perdas e danos, lucros cessantes e/ou emergentes a que o não respeito às referidas normas der causa, desde que comprovadamente não tenham sido gerados por atuação do Agente Fiduciário.</w:t>
      </w:r>
    </w:p>
    <w:p w14:paraId="2EE227F9" w14:textId="77777777" w:rsidR="00507599" w:rsidRDefault="00507599" w:rsidP="00507599">
      <w:pPr>
        <w:widowControl w:val="0"/>
        <w:spacing w:line="280" w:lineRule="exact"/>
        <w:jc w:val="both"/>
        <w:rPr>
          <w:rFonts w:ascii="Verdana" w:hAnsi="Verdana"/>
          <w:color w:val="000000" w:themeColor="text1"/>
          <w:w w:val="0"/>
        </w:rPr>
      </w:pPr>
    </w:p>
    <w:p w14:paraId="35244BB5"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w w:val="0"/>
        </w:rPr>
        <w:t>8.1.</w:t>
      </w:r>
      <w:r>
        <w:rPr>
          <w:rFonts w:ascii="Verdana" w:hAnsi="Verdana"/>
          <w:color w:val="000000" w:themeColor="text1"/>
          <w:w w:val="0"/>
        </w:rPr>
        <w:t>3</w:t>
      </w:r>
      <w:r w:rsidRPr="00B253DB">
        <w:rPr>
          <w:rFonts w:ascii="Verdana" w:hAnsi="Verdana"/>
          <w:color w:val="000000" w:themeColor="text1"/>
          <w:w w:val="0"/>
        </w:rPr>
        <w:t>.</w:t>
      </w:r>
      <w:r w:rsidRPr="00B253DB">
        <w:rPr>
          <w:rFonts w:ascii="Verdana" w:hAnsi="Verdana"/>
          <w:b/>
          <w:color w:val="000000" w:themeColor="text1"/>
          <w:w w:val="0"/>
        </w:rPr>
        <w:tab/>
      </w:r>
      <w:r w:rsidRPr="00B253DB">
        <w:rPr>
          <w:rFonts w:ascii="Verdana" w:hAnsi="Verdana"/>
          <w:b/>
          <w:color w:val="000000" w:themeColor="text1"/>
          <w:w w:val="0"/>
        </w:rPr>
        <w:tab/>
      </w:r>
      <w:r>
        <w:rPr>
          <w:rFonts w:ascii="Verdana" w:hAnsi="Verdana"/>
          <w:color w:val="000000" w:themeColor="text1"/>
        </w:rPr>
        <w:t>As obrigações acima estabelecidas, em relação às Fiadoras, somente</w:t>
      </w:r>
      <w:r w:rsidRPr="00B253DB">
        <w:rPr>
          <w:rFonts w:ascii="Verdana" w:hAnsi="Verdana"/>
          <w:color w:val="000000" w:themeColor="text1"/>
        </w:rPr>
        <w:t xml:space="preserve"> ser</w:t>
      </w:r>
      <w:r>
        <w:rPr>
          <w:rFonts w:ascii="Verdana" w:hAnsi="Verdana"/>
          <w:color w:val="000000" w:themeColor="text1"/>
        </w:rPr>
        <w:t>ão</w:t>
      </w:r>
      <w:r w:rsidRPr="00B253DB">
        <w:rPr>
          <w:rFonts w:ascii="Verdana" w:hAnsi="Verdana"/>
          <w:color w:val="000000" w:themeColor="text1"/>
        </w:rPr>
        <w:t xml:space="preserve"> válid</w:t>
      </w:r>
      <w:r>
        <w:rPr>
          <w:rFonts w:ascii="Verdana" w:hAnsi="Verdana"/>
          <w:color w:val="000000" w:themeColor="text1"/>
        </w:rPr>
        <w:t>as e eficazes</w:t>
      </w:r>
      <w:r w:rsidRPr="00B253DB">
        <w:rPr>
          <w:rFonts w:ascii="Verdana" w:hAnsi="Verdana"/>
          <w:color w:val="000000" w:themeColor="text1"/>
        </w:rPr>
        <w:t xml:space="preserve"> </w:t>
      </w:r>
      <w:r>
        <w:rPr>
          <w:rFonts w:ascii="Verdana" w:hAnsi="Verdana"/>
          <w:color w:val="000000" w:themeColor="text1"/>
        </w:rPr>
        <w:t xml:space="preserve">durante o </w:t>
      </w:r>
      <w:r w:rsidRPr="00696649">
        <w:rPr>
          <w:rFonts w:ascii="Verdana" w:hAnsi="Verdana"/>
          <w:color w:val="000000" w:themeColor="text1"/>
        </w:rPr>
        <w:t>Prazo de Vigência da Fiança</w:t>
      </w:r>
      <w:r w:rsidRPr="00B253DB">
        <w:rPr>
          <w:rFonts w:ascii="Verdana" w:hAnsi="Verdana"/>
          <w:color w:val="000000" w:themeColor="text1"/>
        </w:rPr>
        <w:t xml:space="preserve">. </w:t>
      </w:r>
    </w:p>
    <w:p w14:paraId="4C7926D6" w14:textId="77777777" w:rsidR="00507599" w:rsidRPr="00B253DB" w:rsidRDefault="00507599" w:rsidP="00507599">
      <w:pPr>
        <w:widowControl w:val="0"/>
        <w:spacing w:line="280" w:lineRule="exact"/>
        <w:jc w:val="both"/>
        <w:rPr>
          <w:rFonts w:ascii="Verdana" w:hAnsi="Verdana"/>
          <w:color w:val="000000" w:themeColor="text1"/>
        </w:rPr>
      </w:pPr>
    </w:p>
    <w:p w14:paraId="5ED3AF8A"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8.2.</w:t>
      </w:r>
      <w:r w:rsidRPr="00B253DB">
        <w:rPr>
          <w:rFonts w:ascii="Verdana" w:hAnsi="Verdana"/>
          <w:color w:val="000000" w:themeColor="text1"/>
        </w:rPr>
        <w:tab/>
      </w:r>
      <w:r w:rsidRPr="00B253DB">
        <w:rPr>
          <w:rFonts w:ascii="Verdana" w:hAnsi="Verdana"/>
          <w:color w:val="000000" w:themeColor="text1"/>
        </w:rPr>
        <w:tab/>
        <w:t>Sem prejuízo das demais obrigações previstas nesta Escritura</w:t>
      </w:r>
      <w:r w:rsidRPr="00B253DB">
        <w:rPr>
          <w:rFonts w:ascii="Verdana" w:hAnsi="Verdana" w:cs="Arial"/>
          <w:color w:val="000000" w:themeColor="text1"/>
        </w:rPr>
        <w:t xml:space="preserve"> e nos demais documentos da Oferta</w:t>
      </w:r>
      <w:r w:rsidRPr="00B253DB">
        <w:rPr>
          <w:rFonts w:ascii="Verdana" w:hAnsi="Verdana"/>
          <w:color w:val="000000" w:themeColor="text1"/>
        </w:rPr>
        <w:t>,</w:t>
      </w:r>
      <w:r>
        <w:rPr>
          <w:rFonts w:ascii="Verdana" w:hAnsi="Verdana"/>
          <w:color w:val="000000" w:themeColor="text1"/>
        </w:rPr>
        <w:t xml:space="preserve"> de que seja parte,</w:t>
      </w:r>
      <w:r w:rsidRPr="00B253DB">
        <w:rPr>
          <w:rFonts w:ascii="Verdana" w:hAnsi="Verdana"/>
          <w:color w:val="000000" w:themeColor="text1"/>
        </w:rPr>
        <w:t xml:space="preserve"> a CTEEP assume as obrigações a seguir mencionadas</w:t>
      </w:r>
      <w:r>
        <w:rPr>
          <w:rFonts w:ascii="Verdana" w:hAnsi="Verdana"/>
          <w:color w:val="000000" w:themeColor="text1"/>
        </w:rPr>
        <w:t xml:space="preserve">, durante o </w:t>
      </w:r>
      <w:r w:rsidRPr="00696649">
        <w:rPr>
          <w:rFonts w:ascii="Verdana" w:hAnsi="Verdana"/>
          <w:color w:val="000000" w:themeColor="text1"/>
        </w:rPr>
        <w:t>Prazo de Vigência da Fiança</w:t>
      </w:r>
      <w:r w:rsidRPr="00B253DB">
        <w:rPr>
          <w:rFonts w:ascii="Verdana" w:hAnsi="Verdana"/>
          <w:color w:val="000000" w:themeColor="text1"/>
        </w:rPr>
        <w:t xml:space="preserve">: </w:t>
      </w:r>
    </w:p>
    <w:p w14:paraId="7A022C21" w14:textId="77777777" w:rsidR="00507599" w:rsidRPr="00B253DB" w:rsidRDefault="00507599" w:rsidP="00507599">
      <w:pPr>
        <w:widowControl w:val="0"/>
        <w:spacing w:line="280" w:lineRule="exact"/>
        <w:rPr>
          <w:rFonts w:ascii="Verdana" w:hAnsi="Verdana"/>
          <w:color w:val="000000" w:themeColor="text1"/>
        </w:rPr>
      </w:pPr>
    </w:p>
    <w:p w14:paraId="4063D683" w14:textId="77777777" w:rsidR="00507599" w:rsidRPr="00B253DB" w:rsidRDefault="00507599" w:rsidP="009D1547">
      <w:pPr>
        <w:pStyle w:val="PargrafodaLista"/>
        <w:widowControl w:val="0"/>
        <w:numPr>
          <w:ilvl w:val="5"/>
          <w:numId w:val="16"/>
        </w:numPr>
        <w:tabs>
          <w:tab w:val="left" w:pos="993"/>
        </w:tabs>
        <w:autoSpaceDE w:val="0"/>
        <w:autoSpaceDN w:val="0"/>
        <w:adjustRightInd w:val="0"/>
        <w:spacing w:line="280" w:lineRule="exact"/>
        <w:ind w:left="851" w:hanging="851"/>
        <w:jc w:val="both"/>
        <w:rPr>
          <w:rFonts w:ascii="Verdana" w:hAnsi="Verdana"/>
          <w:color w:val="000000" w:themeColor="text1"/>
          <w:w w:val="0"/>
        </w:rPr>
      </w:pPr>
      <w:r w:rsidRPr="00B253DB">
        <w:rPr>
          <w:rFonts w:ascii="Verdana" w:hAnsi="Verdana"/>
          <w:color w:val="000000" w:themeColor="text1"/>
        </w:rPr>
        <w:t xml:space="preserve">fornecer ao Agente Fiduciário </w:t>
      </w:r>
      <w:r w:rsidRPr="00B253DB">
        <w:rPr>
          <w:rFonts w:ascii="Verdana" w:hAnsi="Verdana"/>
          <w:color w:val="000000" w:themeColor="text1"/>
          <w:w w:val="0"/>
        </w:rPr>
        <w:t xml:space="preserve">dentro de 5 (cinco) Dias Úteis, </w:t>
      </w:r>
      <w:r w:rsidRPr="00B253DB">
        <w:rPr>
          <w:rFonts w:ascii="Verdana" w:eastAsia="Arial Unicode MS" w:hAnsi="Verdana" w:cs="Arial"/>
          <w:color w:val="000000" w:themeColor="text1"/>
          <w:w w:val="0"/>
        </w:rPr>
        <w:t xml:space="preserve">ou em prazo inferior se assim determinado por autoridade competente, </w:t>
      </w:r>
      <w:r w:rsidRPr="00B253DB">
        <w:rPr>
          <w:rFonts w:ascii="Verdana" w:hAnsi="Verdana"/>
          <w:color w:val="000000" w:themeColor="text1"/>
          <w:w w:val="0"/>
        </w:rPr>
        <w:t xml:space="preserve">qualquer informação que razoavelmente lhe venha a ser solicitada exclusivamente para o fim de proteção dos interesses dos Debenturistas; </w:t>
      </w:r>
    </w:p>
    <w:p w14:paraId="5129486A" w14:textId="77777777" w:rsidR="00507599" w:rsidRPr="00B253DB" w:rsidRDefault="00507599" w:rsidP="00507599">
      <w:pPr>
        <w:pStyle w:val="PargrafodaLista"/>
        <w:widowControl w:val="0"/>
        <w:tabs>
          <w:tab w:val="left" w:pos="993"/>
        </w:tabs>
        <w:spacing w:line="280" w:lineRule="exact"/>
        <w:ind w:left="851" w:hanging="851"/>
        <w:rPr>
          <w:rFonts w:ascii="Verdana" w:hAnsi="Verdana"/>
          <w:color w:val="000000" w:themeColor="text1"/>
          <w:w w:val="0"/>
        </w:rPr>
      </w:pPr>
    </w:p>
    <w:p w14:paraId="37CBE8C5" w14:textId="77777777" w:rsidR="00507599" w:rsidRPr="00B253DB" w:rsidRDefault="00507599" w:rsidP="009D1547">
      <w:pPr>
        <w:pStyle w:val="PargrafodaLista"/>
        <w:widowControl w:val="0"/>
        <w:numPr>
          <w:ilvl w:val="5"/>
          <w:numId w:val="16"/>
        </w:numPr>
        <w:tabs>
          <w:tab w:val="left" w:pos="851"/>
        </w:tabs>
        <w:autoSpaceDE w:val="0"/>
        <w:autoSpaceDN w:val="0"/>
        <w:adjustRightInd w:val="0"/>
        <w:spacing w:line="280" w:lineRule="exact"/>
        <w:ind w:left="851" w:hanging="851"/>
        <w:jc w:val="both"/>
        <w:rPr>
          <w:rFonts w:ascii="Verdana" w:hAnsi="Verdana"/>
          <w:color w:val="000000" w:themeColor="text1"/>
        </w:rPr>
      </w:pPr>
      <w:r w:rsidRPr="00B253DB">
        <w:rPr>
          <w:rFonts w:ascii="Verdana" w:hAnsi="Verdana"/>
          <w:color w:val="000000" w:themeColor="text1"/>
        </w:rPr>
        <w:t>manter a sua contabilidade atualizada e efetuar os respectivos registros de acordo com os princípios contábeis geralmente aceitos no Brasil;</w:t>
      </w:r>
    </w:p>
    <w:p w14:paraId="24AD9460" w14:textId="77777777" w:rsidR="00507599" w:rsidRPr="00B253DB" w:rsidRDefault="00507599" w:rsidP="00507599">
      <w:pPr>
        <w:pStyle w:val="PargrafodaLista"/>
        <w:widowControl w:val="0"/>
        <w:spacing w:line="280" w:lineRule="exact"/>
        <w:rPr>
          <w:rFonts w:ascii="Verdana" w:hAnsi="Verdana"/>
          <w:color w:val="000000" w:themeColor="text1"/>
        </w:rPr>
      </w:pPr>
    </w:p>
    <w:p w14:paraId="3221F34E" w14:textId="77777777" w:rsidR="00507599" w:rsidRPr="00B253DB" w:rsidRDefault="00507599" w:rsidP="009D1547">
      <w:pPr>
        <w:pStyle w:val="PargrafodaLista"/>
        <w:widowControl w:val="0"/>
        <w:numPr>
          <w:ilvl w:val="5"/>
          <w:numId w:val="16"/>
        </w:numPr>
        <w:tabs>
          <w:tab w:val="left" w:pos="851"/>
        </w:tabs>
        <w:autoSpaceDE w:val="0"/>
        <w:autoSpaceDN w:val="0"/>
        <w:adjustRightInd w:val="0"/>
        <w:spacing w:line="280" w:lineRule="exact"/>
        <w:ind w:left="851" w:hanging="851"/>
        <w:jc w:val="both"/>
        <w:rPr>
          <w:rFonts w:ascii="Verdana" w:hAnsi="Verdana"/>
          <w:color w:val="000000" w:themeColor="text1"/>
        </w:rPr>
      </w:pPr>
      <w:r w:rsidRPr="00B253DB">
        <w:rPr>
          <w:rFonts w:ascii="Verdana" w:hAnsi="Verdana"/>
          <w:color w:val="000000" w:themeColor="text1"/>
        </w:rPr>
        <w:t>comunicar ao Agente Fiduciário a ocorrência de quaisquer eventos ou situações que sejam de seu conhecimento e que possam afetar sua habilidade de efetuar o pontual cumprimento das obrigações, no todo ou em parte, assumidas perante os titulares das Debêntures;</w:t>
      </w:r>
      <w:r w:rsidRPr="00B253DB">
        <w:rPr>
          <w:rFonts w:ascii="Verdana" w:hAnsi="Verdana" w:cs="Arial"/>
          <w:color w:val="000000" w:themeColor="text1"/>
        </w:rPr>
        <w:t xml:space="preserve"> </w:t>
      </w:r>
    </w:p>
    <w:p w14:paraId="5B7FB54D" w14:textId="77777777" w:rsidR="00507599" w:rsidRPr="00B253DB" w:rsidRDefault="00507599" w:rsidP="00507599">
      <w:pPr>
        <w:pStyle w:val="PargrafodaLista"/>
        <w:widowControl w:val="0"/>
        <w:tabs>
          <w:tab w:val="left" w:pos="851"/>
        </w:tabs>
        <w:spacing w:line="280" w:lineRule="exact"/>
        <w:ind w:left="851"/>
        <w:jc w:val="both"/>
        <w:rPr>
          <w:rFonts w:ascii="Verdana" w:hAnsi="Verdana"/>
          <w:color w:val="000000" w:themeColor="text1"/>
        </w:rPr>
      </w:pPr>
    </w:p>
    <w:p w14:paraId="4D5B2D21" w14:textId="77777777" w:rsidR="00507599" w:rsidRPr="00B253DB" w:rsidRDefault="00507599" w:rsidP="009D1547">
      <w:pPr>
        <w:pStyle w:val="PargrafodaLista"/>
        <w:widowControl w:val="0"/>
        <w:numPr>
          <w:ilvl w:val="5"/>
          <w:numId w:val="16"/>
        </w:numPr>
        <w:tabs>
          <w:tab w:val="left" w:pos="851"/>
        </w:tabs>
        <w:autoSpaceDE w:val="0"/>
        <w:autoSpaceDN w:val="0"/>
        <w:adjustRightInd w:val="0"/>
        <w:spacing w:line="280" w:lineRule="exact"/>
        <w:ind w:left="851" w:hanging="851"/>
        <w:jc w:val="both"/>
        <w:rPr>
          <w:rFonts w:ascii="Verdana" w:hAnsi="Verdana"/>
          <w:color w:val="000000" w:themeColor="text1"/>
        </w:rPr>
      </w:pPr>
      <w:r w:rsidRPr="00B253DB">
        <w:rPr>
          <w:rFonts w:ascii="Verdana" w:hAnsi="Verdana"/>
          <w:color w:val="000000" w:themeColor="text1"/>
        </w:rPr>
        <w:t>cumprir as leis, regulamentos, normas administrativas e determinações dos órgãos governamentais, autarquias ou tribunais, aplicáveis à condução de seus respectivos negócios, salvo nos casos em que, de boa-fé, a CTEEP esteja questionando a aplicabilidade de tais leis, regras ou regulamentos nas esferas administrativa ou judicial, por meio de procedimentos apropriados, e/ou por descumprimentos que não gerem um Efeito Adverso Relevante e/ou impacto adverso relevante na reputação da CTEEP;</w:t>
      </w:r>
    </w:p>
    <w:p w14:paraId="3DDF22E1" w14:textId="77777777" w:rsidR="00507599" w:rsidRPr="00B253DB" w:rsidRDefault="00507599" w:rsidP="00507599">
      <w:pPr>
        <w:widowControl w:val="0"/>
        <w:spacing w:line="280" w:lineRule="exact"/>
        <w:ind w:left="851" w:hanging="851"/>
        <w:jc w:val="both"/>
        <w:rPr>
          <w:rFonts w:ascii="Verdana" w:hAnsi="Verdana"/>
          <w:color w:val="000000" w:themeColor="text1"/>
          <w:w w:val="0"/>
        </w:rPr>
      </w:pPr>
    </w:p>
    <w:p w14:paraId="3449EE0D" w14:textId="77777777" w:rsidR="00507599" w:rsidRPr="00B253DB" w:rsidRDefault="00507599" w:rsidP="009D1547">
      <w:pPr>
        <w:pStyle w:val="PargrafodaLista"/>
        <w:widowControl w:val="0"/>
        <w:numPr>
          <w:ilvl w:val="5"/>
          <w:numId w:val="16"/>
        </w:numPr>
        <w:autoSpaceDE w:val="0"/>
        <w:autoSpaceDN w:val="0"/>
        <w:adjustRightInd w:val="0"/>
        <w:spacing w:line="280" w:lineRule="exact"/>
        <w:ind w:left="851" w:hanging="851"/>
        <w:jc w:val="both"/>
        <w:rPr>
          <w:rFonts w:ascii="Verdana" w:hAnsi="Verdana"/>
          <w:color w:val="000000" w:themeColor="text1"/>
          <w:w w:val="0"/>
        </w:rPr>
      </w:pPr>
      <w:r w:rsidRPr="00B253DB">
        <w:rPr>
          <w:rFonts w:ascii="Verdana" w:hAnsi="Verdana"/>
          <w:color w:val="000000" w:themeColor="text1"/>
          <w:w w:val="0"/>
        </w:rPr>
        <w:t>manter sempre válidas e eficazes todas as licenças, concessões, autorizações</w:t>
      </w:r>
      <w:r w:rsidRPr="00B253DB">
        <w:rPr>
          <w:rFonts w:ascii="Verdana" w:eastAsia="Arial Unicode MS" w:hAnsi="Verdana" w:cs="Arial"/>
          <w:iCs/>
          <w:color w:val="000000" w:themeColor="text1"/>
          <w:w w:val="0"/>
        </w:rPr>
        <w:t>, permissões e alvarás</w:t>
      </w:r>
      <w:r w:rsidRPr="00B253DB">
        <w:rPr>
          <w:rFonts w:ascii="Verdana" w:hAnsi="Verdana"/>
          <w:color w:val="000000" w:themeColor="text1"/>
          <w:w w:val="0"/>
        </w:rPr>
        <w:t>, inclusive ambientais, necessárias para o exercício das atividades desenvolvidas pela CTEEP</w:t>
      </w:r>
      <w:r w:rsidRPr="00B253DB">
        <w:rPr>
          <w:rFonts w:ascii="Verdana" w:eastAsia="Arial Unicode MS" w:hAnsi="Verdana" w:cs="Arial"/>
          <w:iCs/>
          <w:color w:val="000000" w:themeColor="text1"/>
          <w:w w:val="0"/>
        </w:rPr>
        <w:t>,</w:t>
      </w:r>
      <w:r w:rsidRPr="00B253DB">
        <w:rPr>
          <w:rFonts w:ascii="Verdana" w:hAnsi="Verdana"/>
          <w:color w:val="000000" w:themeColor="text1"/>
          <w:w w:val="0"/>
        </w:rPr>
        <w:t xml:space="preserve"> exceto por aquelas que estejam em processo tempestivo de obtenção ou renovação pela CTEEP; </w:t>
      </w:r>
    </w:p>
    <w:p w14:paraId="133E3A2C" w14:textId="77777777" w:rsidR="00507599" w:rsidRPr="00B253DB" w:rsidRDefault="00507599" w:rsidP="00507599">
      <w:pPr>
        <w:widowControl w:val="0"/>
        <w:spacing w:line="280" w:lineRule="exact"/>
        <w:rPr>
          <w:rFonts w:ascii="Verdana" w:hAnsi="Verdana" w:cs="Arial"/>
          <w:color w:val="000000" w:themeColor="text1"/>
        </w:rPr>
      </w:pPr>
    </w:p>
    <w:p w14:paraId="554A6E78" w14:textId="77777777" w:rsidR="00507599" w:rsidRPr="00B253DB" w:rsidRDefault="00507599" w:rsidP="009D1547">
      <w:pPr>
        <w:pStyle w:val="PargrafodaLista"/>
        <w:widowControl w:val="0"/>
        <w:numPr>
          <w:ilvl w:val="5"/>
          <w:numId w:val="16"/>
        </w:numPr>
        <w:autoSpaceDE w:val="0"/>
        <w:autoSpaceDN w:val="0"/>
        <w:adjustRightInd w:val="0"/>
        <w:spacing w:line="280" w:lineRule="exact"/>
        <w:ind w:left="851" w:hanging="851"/>
        <w:jc w:val="both"/>
        <w:rPr>
          <w:rFonts w:ascii="Verdana" w:hAnsi="Verdana"/>
          <w:color w:val="000000" w:themeColor="text1"/>
          <w:w w:val="0"/>
        </w:rPr>
      </w:pPr>
      <w:r w:rsidRPr="00B253DB">
        <w:rPr>
          <w:rFonts w:ascii="Verdana" w:hAnsi="Verdana"/>
          <w:color w:val="000000" w:themeColor="text1"/>
          <w:w w:val="0"/>
        </w:rPr>
        <w:t>cumprir, de forma regular e integral, com o disposto na Legislação Socioambiental, adotando as medidas e ações preventivas ou reparatórias, destinadas a evitar e corrigir eventuais danos ambientais apurados, decorrentes da atividade descrita em seu objeto social. Obriga-se, ainda, a CTEEP, a proceder a todas as diligências exigidas para a atividade da espécie, preservando o meio ambiente e atendendo às determinações dos órgãos municipais, estaduais e federais, que subsidiariamente venham legislar ou regulamentar as normas trabalhistas e ambientais, desde que aplicáveis e exceto por aquelas determinações questionadas de boa-fé nas esferas judiciais e/ou administrativas;</w:t>
      </w:r>
    </w:p>
    <w:p w14:paraId="237CCC2F" w14:textId="77777777" w:rsidR="00507599" w:rsidRPr="00B253DB" w:rsidRDefault="00507599" w:rsidP="00507599">
      <w:pPr>
        <w:pStyle w:val="PargrafodaLista"/>
        <w:widowControl w:val="0"/>
        <w:spacing w:line="280" w:lineRule="exact"/>
        <w:ind w:left="851"/>
        <w:jc w:val="both"/>
        <w:rPr>
          <w:rFonts w:ascii="Verdana" w:hAnsi="Verdana"/>
          <w:color w:val="000000" w:themeColor="text1"/>
          <w:w w:val="0"/>
        </w:rPr>
      </w:pPr>
    </w:p>
    <w:p w14:paraId="05B1F1B5" w14:textId="77777777" w:rsidR="00507599" w:rsidRPr="00B253DB" w:rsidRDefault="00507599" w:rsidP="009D1547">
      <w:pPr>
        <w:pStyle w:val="PargrafodaLista"/>
        <w:widowControl w:val="0"/>
        <w:numPr>
          <w:ilvl w:val="5"/>
          <w:numId w:val="16"/>
        </w:numPr>
        <w:autoSpaceDE w:val="0"/>
        <w:autoSpaceDN w:val="0"/>
        <w:adjustRightInd w:val="0"/>
        <w:spacing w:line="280" w:lineRule="exact"/>
        <w:ind w:left="851" w:hanging="851"/>
        <w:jc w:val="both"/>
        <w:rPr>
          <w:rFonts w:ascii="Verdana" w:hAnsi="Verdana"/>
          <w:color w:val="000000" w:themeColor="text1"/>
          <w:w w:val="0"/>
        </w:rPr>
      </w:pPr>
      <w:r w:rsidRPr="00B253DB">
        <w:rPr>
          <w:rFonts w:ascii="Verdana" w:hAnsi="Verdana"/>
          <w:color w:val="000000" w:themeColor="text1"/>
        </w:rPr>
        <w:t xml:space="preserve">observar, cumprir e/ou fazer cumprir as Leis Anticorrupção, quando </w:t>
      </w:r>
      <w:r w:rsidRPr="00B253DB">
        <w:rPr>
          <w:rFonts w:ascii="Verdana" w:hAnsi="Verdana"/>
          <w:color w:val="000000" w:themeColor="text1"/>
        </w:rPr>
        <w:lastRenderedPageBreak/>
        <w:t>aplicáveis, devendo (i) adotar políticas e procedimentos internos que assegurem integral cumprimento das normas acima referidas, em especial da Lei 12.846/13, nos termos do Decreto nº 8.420, de 18 de março de 2015; (ii) dar conhecimento pleno de tais normas a todos os seus profissionais e/ou os demais prestadores de serviços; (iii) abster-se de praticar atos de corrupção e de agir de forma lesiva à administração pública nacional e, conforme aplicável, estrangeira, no seu interesse ou para seu benefício, exclusivo ou não; (iv) caso tenha conhecimento de qualquer ato ou fato que viole aludidas normas, comunicar em até 1 (um) dia útil o Agente Fiduciário que poderá tomar todas as providências que entender necessárias; e (v) realizar eventuais pagamentos devidos aos Debenturistas exclusivamente por meio de transferência bancária ou cheque;</w:t>
      </w:r>
    </w:p>
    <w:p w14:paraId="16925CF0" w14:textId="77777777" w:rsidR="00507599" w:rsidRPr="00B253DB" w:rsidRDefault="00507599" w:rsidP="00507599">
      <w:pPr>
        <w:pStyle w:val="PargrafodaLista"/>
        <w:widowControl w:val="0"/>
        <w:tabs>
          <w:tab w:val="left" w:pos="851"/>
          <w:tab w:val="left" w:pos="993"/>
        </w:tabs>
        <w:spacing w:line="280" w:lineRule="exact"/>
        <w:ind w:left="851"/>
        <w:jc w:val="both"/>
        <w:rPr>
          <w:rFonts w:ascii="Verdana" w:hAnsi="Verdana"/>
          <w:color w:val="000000" w:themeColor="text1"/>
          <w:w w:val="0"/>
        </w:rPr>
      </w:pPr>
    </w:p>
    <w:p w14:paraId="08040ECD" w14:textId="77777777" w:rsidR="00507599" w:rsidRPr="00B253DB" w:rsidRDefault="00507599" w:rsidP="009D1547">
      <w:pPr>
        <w:pStyle w:val="PargrafodaLista"/>
        <w:widowControl w:val="0"/>
        <w:numPr>
          <w:ilvl w:val="5"/>
          <w:numId w:val="16"/>
        </w:numPr>
        <w:tabs>
          <w:tab w:val="left" w:pos="851"/>
        </w:tabs>
        <w:autoSpaceDE w:val="0"/>
        <w:autoSpaceDN w:val="0"/>
        <w:adjustRightInd w:val="0"/>
        <w:spacing w:line="280" w:lineRule="exact"/>
        <w:ind w:left="851" w:hanging="851"/>
        <w:jc w:val="both"/>
        <w:rPr>
          <w:rFonts w:ascii="Verdana" w:hAnsi="Verdana"/>
          <w:color w:val="000000" w:themeColor="text1"/>
          <w:w w:val="0"/>
        </w:rPr>
      </w:pPr>
      <w:r w:rsidRPr="00B253DB">
        <w:rPr>
          <w:rFonts w:ascii="Verdana" w:hAnsi="Verdana"/>
          <w:color w:val="000000" w:themeColor="text1"/>
        </w:rPr>
        <w:t>no que for aplicável, adotar todas as medidas necessárias para assegurar o cumprimento, pela Emissora, bem como cumprir com as leis ou regulamentos, nacionais ou estrangeiros (caso a Emissora ou a CTEEP estejam sujeitas à legislação estrangeira), contra prática de corrupção ou atos lesivos à administração pública, incluindo, sem limitação, as Leis Anticorrupção</w:t>
      </w:r>
      <w:r w:rsidRPr="00B253DB">
        <w:rPr>
          <w:rFonts w:ascii="Verdana" w:hAnsi="Verdana"/>
          <w:color w:val="000000" w:themeColor="text1"/>
          <w:w w:val="0"/>
        </w:rPr>
        <w:t>.</w:t>
      </w:r>
    </w:p>
    <w:p w14:paraId="1EB87703" w14:textId="77777777" w:rsidR="00507599" w:rsidRDefault="00507599" w:rsidP="00507599">
      <w:pPr>
        <w:widowControl w:val="0"/>
        <w:tabs>
          <w:tab w:val="left" w:pos="851"/>
        </w:tabs>
        <w:spacing w:line="280" w:lineRule="exact"/>
        <w:jc w:val="both"/>
        <w:rPr>
          <w:rFonts w:ascii="Verdana" w:hAnsi="Verdana"/>
          <w:color w:val="000000" w:themeColor="text1"/>
          <w:w w:val="0"/>
        </w:rPr>
      </w:pPr>
    </w:p>
    <w:p w14:paraId="25BA6BD5" w14:textId="77777777" w:rsidR="00507599" w:rsidRDefault="00507599" w:rsidP="00507599">
      <w:pPr>
        <w:widowControl w:val="0"/>
        <w:spacing w:line="280" w:lineRule="exact"/>
        <w:jc w:val="both"/>
        <w:rPr>
          <w:rFonts w:ascii="Verdana" w:hAnsi="Verdana"/>
          <w:color w:val="000000" w:themeColor="text1"/>
          <w:w w:val="0"/>
        </w:rPr>
      </w:pPr>
      <w:r w:rsidRPr="00B253DB">
        <w:rPr>
          <w:rFonts w:ascii="Verdana" w:hAnsi="Verdana"/>
          <w:color w:val="000000" w:themeColor="text1"/>
          <w:w w:val="0"/>
        </w:rPr>
        <w:t>8.</w:t>
      </w:r>
      <w:r>
        <w:rPr>
          <w:rFonts w:ascii="Verdana" w:hAnsi="Verdana"/>
          <w:color w:val="000000" w:themeColor="text1"/>
          <w:w w:val="0"/>
        </w:rPr>
        <w:t>2</w:t>
      </w:r>
      <w:r w:rsidRPr="00B253DB">
        <w:rPr>
          <w:rFonts w:ascii="Verdana" w:hAnsi="Verdana"/>
          <w:color w:val="000000" w:themeColor="text1"/>
          <w:w w:val="0"/>
        </w:rPr>
        <w:t>.</w:t>
      </w:r>
      <w:r>
        <w:rPr>
          <w:rFonts w:ascii="Verdana" w:hAnsi="Verdana"/>
          <w:color w:val="000000" w:themeColor="text1"/>
          <w:w w:val="0"/>
        </w:rPr>
        <w:t>1</w:t>
      </w:r>
      <w:r w:rsidRPr="00B253DB">
        <w:rPr>
          <w:rFonts w:ascii="Verdana" w:hAnsi="Verdana"/>
          <w:b/>
          <w:color w:val="000000" w:themeColor="text1"/>
          <w:w w:val="0"/>
        </w:rPr>
        <w:tab/>
      </w:r>
      <w:r w:rsidRPr="00B253DB">
        <w:rPr>
          <w:rFonts w:ascii="Verdana" w:hAnsi="Verdana"/>
          <w:b/>
          <w:color w:val="000000" w:themeColor="text1"/>
          <w:w w:val="0"/>
        </w:rPr>
        <w:tab/>
      </w:r>
      <w:r>
        <w:rPr>
          <w:rFonts w:ascii="Verdana" w:hAnsi="Verdana"/>
          <w:color w:val="000000" w:themeColor="text1"/>
        </w:rPr>
        <w:t>As obrigações acima estabelecidas somente</w:t>
      </w:r>
      <w:r w:rsidRPr="00B253DB">
        <w:rPr>
          <w:rFonts w:ascii="Verdana" w:hAnsi="Verdana"/>
          <w:color w:val="000000" w:themeColor="text1"/>
        </w:rPr>
        <w:t xml:space="preserve"> ser</w:t>
      </w:r>
      <w:r>
        <w:rPr>
          <w:rFonts w:ascii="Verdana" w:hAnsi="Verdana"/>
          <w:color w:val="000000" w:themeColor="text1"/>
        </w:rPr>
        <w:t>ão</w:t>
      </w:r>
      <w:r w:rsidRPr="00B253DB">
        <w:rPr>
          <w:rFonts w:ascii="Verdana" w:hAnsi="Verdana"/>
          <w:color w:val="000000" w:themeColor="text1"/>
        </w:rPr>
        <w:t xml:space="preserve"> válid</w:t>
      </w:r>
      <w:r>
        <w:rPr>
          <w:rFonts w:ascii="Verdana" w:hAnsi="Verdana"/>
          <w:color w:val="000000" w:themeColor="text1"/>
        </w:rPr>
        <w:t>as e eficazes em relação à CTEEP</w:t>
      </w:r>
      <w:r w:rsidRPr="00B253DB">
        <w:rPr>
          <w:rFonts w:ascii="Verdana" w:hAnsi="Verdana"/>
          <w:color w:val="000000" w:themeColor="text1"/>
        </w:rPr>
        <w:t xml:space="preserve"> </w:t>
      </w:r>
      <w:r>
        <w:rPr>
          <w:rFonts w:ascii="Verdana" w:hAnsi="Verdana"/>
          <w:color w:val="000000" w:themeColor="text1"/>
        </w:rPr>
        <w:t xml:space="preserve">durante o </w:t>
      </w:r>
      <w:r w:rsidRPr="00696649">
        <w:rPr>
          <w:rFonts w:ascii="Verdana" w:hAnsi="Verdana"/>
          <w:color w:val="000000" w:themeColor="text1"/>
        </w:rPr>
        <w:t>Prazo de Vigência da Fiança</w:t>
      </w:r>
      <w:r w:rsidRPr="00B253DB">
        <w:rPr>
          <w:rFonts w:ascii="Verdana" w:hAnsi="Verdana"/>
          <w:color w:val="000000" w:themeColor="text1"/>
        </w:rPr>
        <w:t xml:space="preserve">. </w:t>
      </w:r>
    </w:p>
    <w:p w14:paraId="7BC797A0" w14:textId="77777777" w:rsidR="00507599" w:rsidRPr="00B253DB" w:rsidRDefault="00507599" w:rsidP="00507599">
      <w:pPr>
        <w:widowControl w:val="0"/>
        <w:tabs>
          <w:tab w:val="left" w:pos="851"/>
        </w:tabs>
        <w:spacing w:line="280" w:lineRule="exact"/>
        <w:jc w:val="both"/>
        <w:rPr>
          <w:rFonts w:ascii="Verdana" w:hAnsi="Verdana"/>
          <w:color w:val="000000" w:themeColor="text1"/>
          <w:w w:val="0"/>
        </w:rPr>
      </w:pPr>
    </w:p>
    <w:p w14:paraId="3310DFBE"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8.3.</w:t>
      </w:r>
      <w:r w:rsidRPr="00B253DB">
        <w:rPr>
          <w:rFonts w:ascii="Verdana" w:hAnsi="Verdana"/>
          <w:color w:val="000000" w:themeColor="text1"/>
        </w:rPr>
        <w:tab/>
      </w:r>
      <w:r w:rsidRPr="00B253DB">
        <w:rPr>
          <w:rFonts w:ascii="Verdana" w:hAnsi="Verdana"/>
          <w:color w:val="000000" w:themeColor="text1"/>
        </w:rPr>
        <w:tab/>
        <w:t>Sem prejuízo das demais obrigações previstas nesta Escritura</w:t>
      </w:r>
      <w:r w:rsidRPr="00B253DB">
        <w:rPr>
          <w:rFonts w:ascii="Verdana" w:hAnsi="Verdana" w:cs="Arial"/>
          <w:color w:val="000000" w:themeColor="text1"/>
        </w:rPr>
        <w:t xml:space="preserve"> e nos demais documentos da Oferta</w:t>
      </w:r>
      <w:r w:rsidRPr="00B253DB">
        <w:rPr>
          <w:rFonts w:ascii="Verdana" w:hAnsi="Verdana"/>
          <w:color w:val="000000" w:themeColor="text1"/>
        </w:rPr>
        <w:t>,</w:t>
      </w:r>
      <w:r>
        <w:rPr>
          <w:rFonts w:ascii="Verdana" w:hAnsi="Verdana"/>
          <w:color w:val="000000" w:themeColor="text1"/>
        </w:rPr>
        <w:t xml:space="preserve"> de que seja parte,</w:t>
      </w:r>
      <w:r w:rsidRPr="00B253DB">
        <w:rPr>
          <w:rFonts w:ascii="Verdana" w:hAnsi="Verdana"/>
          <w:color w:val="000000" w:themeColor="text1"/>
        </w:rPr>
        <w:t xml:space="preserve"> a TAESA assume as obrigações a seguir mencionadas</w:t>
      </w:r>
      <w:r>
        <w:rPr>
          <w:rFonts w:ascii="Verdana" w:hAnsi="Verdana"/>
          <w:color w:val="000000" w:themeColor="text1"/>
        </w:rPr>
        <w:t xml:space="preserve">, durante o </w:t>
      </w:r>
      <w:r w:rsidRPr="00696649">
        <w:rPr>
          <w:rFonts w:ascii="Verdana" w:hAnsi="Verdana"/>
          <w:color w:val="000000" w:themeColor="text1"/>
        </w:rPr>
        <w:t>Prazo de Vigência da Fiança</w:t>
      </w:r>
      <w:r w:rsidRPr="00B253DB">
        <w:rPr>
          <w:rFonts w:ascii="Verdana" w:hAnsi="Verdana"/>
          <w:color w:val="000000" w:themeColor="text1"/>
        </w:rPr>
        <w:t xml:space="preserve">: </w:t>
      </w:r>
    </w:p>
    <w:p w14:paraId="2964575D" w14:textId="77777777" w:rsidR="00507599" w:rsidRPr="00B253DB" w:rsidRDefault="00507599" w:rsidP="00507599">
      <w:pPr>
        <w:widowControl w:val="0"/>
        <w:tabs>
          <w:tab w:val="left" w:pos="851"/>
        </w:tabs>
        <w:spacing w:line="280" w:lineRule="exact"/>
        <w:jc w:val="both"/>
        <w:rPr>
          <w:rFonts w:ascii="Verdana" w:hAnsi="Verdana"/>
          <w:color w:val="000000" w:themeColor="text1"/>
          <w:w w:val="0"/>
        </w:rPr>
      </w:pPr>
    </w:p>
    <w:p w14:paraId="09784E60" w14:textId="77777777" w:rsidR="00507599" w:rsidRPr="00B253DB" w:rsidRDefault="00507599" w:rsidP="009D1547">
      <w:pPr>
        <w:pStyle w:val="PargrafodaLista"/>
        <w:widowControl w:val="0"/>
        <w:numPr>
          <w:ilvl w:val="5"/>
          <w:numId w:val="19"/>
        </w:numPr>
        <w:tabs>
          <w:tab w:val="left" w:pos="993"/>
        </w:tabs>
        <w:autoSpaceDE w:val="0"/>
        <w:autoSpaceDN w:val="0"/>
        <w:adjustRightInd w:val="0"/>
        <w:spacing w:line="280" w:lineRule="exact"/>
        <w:ind w:left="851" w:hanging="851"/>
        <w:jc w:val="both"/>
        <w:rPr>
          <w:rFonts w:ascii="Verdana" w:hAnsi="Verdana"/>
          <w:color w:val="000000" w:themeColor="text1"/>
          <w:w w:val="0"/>
        </w:rPr>
      </w:pPr>
      <w:r w:rsidRPr="00B253DB">
        <w:rPr>
          <w:rFonts w:ascii="Verdana" w:hAnsi="Verdana"/>
          <w:color w:val="000000" w:themeColor="text1"/>
        </w:rPr>
        <w:t xml:space="preserve">fornecer ao Agente Fiduciário </w:t>
      </w:r>
      <w:r w:rsidRPr="00B253DB">
        <w:rPr>
          <w:rFonts w:ascii="Verdana" w:hAnsi="Verdana"/>
          <w:color w:val="000000" w:themeColor="text1"/>
          <w:w w:val="0"/>
        </w:rPr>
        <w:t xml:space="preserve">dentro de 5 (cinco) Dias Úteis, </w:t>
      </w:r>
      <w:r w:rsidRPr="00B253DB">
        <w:rPr>
          <w:rFonts w:ascii="Verdana" w:eastAsia="Arial Unicode MS" w:hAnsi="Verdana" w:cs="Arial"/>
          <w:color w:val="000000" w:themeColor="text1"/>
          <w:w w:val="0"/>
        </w:rPr>
        <w:t xml:space="preserve">ou em prazo inferior se assim determinado por autoridade competente, </w:t>
      </w:r>
      <w:r w:rsidRPr="00B253DB">
        <w:rPr>
          <w:rFonts w:ascii="Verdana" w:hAnsi="Verdana"/>
          <w:color w:val="000000" w:themeColor="text1"/>
          <w:w w:val="0"/>
        </w:rPr>
        <w:t xml:space="preserve">qualquer informação que razoavelmente lhe venha a ser solicitada exclusivamente para o fim de proteção dos interesses dos Debenturistas; </w:t>
      </w:r>
    </w:p>
    <w:p w14:paraId="67636634" w14:textId="77777777" w:rsidR="00507599" w:rsidRPr="00B253DB" w:rsidRDefault="00507599" w:rsidP="00507599">
      <w:pPr>
        <w:pStyle w:val="PargrafodaLista"/>
        <w:widowControl w:val="0"/>
        <w:tabs>
          <w:tab w:val="left" w:pos="993"/>
        </w:tabs>
        <w:spacing w:line="280" w:lineRule="exact"/>
        <w:ind w:left="851" w:hanging="851"/>
        <w:rPr>
          <w:rFonts w:ascii="Verdana" w:hAnsi="Verdana"/>
          <w:color w:val="000000" w:themeColor="text1"/>
          <w:w w:val="0"/>
        </w:rPr>
      </w:pPr>
    </w:p>
    <w:p w14:paraId="6B54D4F8" w14:textId="77777777" w:rsidR="00507599" w:rsidRPr="00B253DB" w:rsidRDefault="00507599" w:rsidP="009D1547">
      <w:pPr>
        <w:pStyle w:val="PargrafodaLista"/>
        <w:widowControl w:val="0"/>
        <w:numPr>
          <w:ilvl w:val="5"/>
          <w:numId w:val="19"/>
        </w:numPr>
        <w:tabs>
          <w:tab w:val="left" w:pos="851"/>
        </w:tabs>
        <w:autoSpaceDE w:val="0"/>
        <w:autoSpaceDN w:val="0"/>
        <w:adjustRightInd w:val="0"/>
        <w:spacing w:line="280" w:lineRule="exact"/>
        <w:ind w:left="851" w:hanging="851"/>
        <w:jc w:val="both"/>
        <w:rPr>
          <w:rFonts w:ascii="Verdana" w:hAnsi="Verdana"/>
          <w:color w:val="000000" w:themeColor="text1"/>
        </w:rPr>
      </w:pPr>
      <w:r w:rsidRPr="00B253DB">
        <w:rPr>
          <w:rFonts w:ascii="Verdana" w:hAnsi="Verdana"/>
          <w:color w:val="000000" w:themeColor="text1"/>
        </w:rPr>
        <w:t>manter a sua contabilidade atualizada e efetuar os respectivos registros de acordo com os princípios contábeis geralmente aceitos no Brasil;</w:t>
      </w:r>
    </w:p>
    <w:p w14:paraId="307B2681" w14:textId="77777777" w:rsidR="00507599" w:rsidRPr="00B253DB" w:rsidRDefault="00507599" w:rsidP="00507599">
      <w:pPr>
        <w:pStyle w:val="PargrafodaLista"/>
        <w:widowControl w:val="0"/>
        <w:spacing w:line="280" w:lineRule="exact"/>
        <w:rPr>
          <w:rFonts w:ascii="Verdana" w:hAnsi="Verdana"/>
          <w:color w:val="000000" w:themeColor="text1"/>
        </w:rPr>
      </w:pPr>
    </w:p>
    <w:p w14:paraId="7F80F8CD" w14:textId="77777777" w:rsidR="00507599" w:rsidRPr="00B253DB" w:rsidRDefault="00507599" w:rsidP="009D1547">
      <w:pPr>
        <w:pStyle w:val="PargrafodaLista"/>
        <w:widowControl w:val="0"/>
        <w:numPr>
          <w:ilvl w:val="5"/>
          <w:numId w:val="19"/>
        </w:numPr>
        <w:tabs>
          <w:tab w:val="left" w:pos="851"/>
        </w:tabs>
        <w:autoSpaceDE w:val="0"/>
        <w:autoSpaceDN w:val="0"/>
        <w:adjustRightInd w:val="0"/>
        <w:spacing w:line="280" w:lineRule="exact"/>
        <w:ind w:left="851" w:hanging="851"/>
        <w:jc w:val="both"/>
        <w:rPr>
          <w:rFonts w:ascii="Verdana" w:hAnsi="Verdana"/>
          <w:color w:val="000000" w:themeColor="text1"/>
        </w:rPr>
      </w:pPr>
      <w:r w:rsidRPr="00B253DB">
        <w:rPr>
          <w:rFonts w:ascii="Verdana" w:hAnsi="Verdana"/>
          <w:color w:val="000000" w:themeColor="text1"/>
        </w:rPr>
        <w:t>comunicar ao Agente Fiduciário a ocorrência de quaisquer eventos ou situações que sejam de seu conhecimento e que possam afetar sua habilidade de efetuar o pontual cumprimento das obrigações, no todo ou em parte, assumidas perante os titulares das Debêntures;</w:t>
      </w:r>
      <w:r w:rsidRPr="00B253DB">
        <w:rPr>
          <w:rFonts w:ascii="Verdana" w:hAnsi="Verdana" w:cs="Arial"/>
          <w:color w:val="000000" w:themeColor="text1"/>
        </w:rPr>
        <w:t xml:space="preserve"> </w:t>
      </w:r>
    </w:p>
    <w:p w14:paraId="11D5DDCA" w14:textId="77777777" w:rsidR="00507599" w:rsidRPr="00B253DB" w:rsidRDefault="00507599" w:rsidP="00507599">
      <w:pPr>
        <w:pStyle w:val="PargrafodaLista"/>
        <w:widowControl w:val="0"/>
        <w:tabs>
          <w:tab w:val="left" w:pos="851"/>
        </w:tabs>
        <w:spacing w:line="280" w:lineRule="exact"/>
        <w:ind w:left="851"/>
        <w:jc w:val="both"/>
        <w:rPr>
          <w:rFonts w:ascii="Verdana" w:hAnsi="Verdana"/>
          <w:color w:val="000000" w:themeColor="text1"/>
        </w:rPr>
      </w:pPr>
    </w:p>
    <w:p w14:paraId="54AA5809" w14:textId="77777777" w:rsidR="00507599" w:rsidRPr="00B253DB" w:rsidRDefault="00507599" w:rsidP="009D1547">
      <w:pPr>
        <w:pStyle w:val="PargrafodaLista"/>
        <w:widowControl w:val="0"/>
        <w:numPr>
          <w:ilvl w:val="5"/>
          <w:numId w:val="19"/>
        </w:numPr>
        <w:tabs>
          <w:tab w:val="left" w:pos="851"/>
        </w:tabs>
        <w:autoSpaceDE w:val="0"/>
        <w:autoSpaceDN w:val="0"/>
        <w:adjustRightInd w:val="0"/>
        <w:spacing w:line="280" w:lineRule="exact"/>
        <w:ind w:left="851" w:hanging="851"/>
        <w:jc w:val="both"/>
        <w:rPr>
          <w:rFonts w:ascii="Verdana" w:hAnsi="Verdana"/>
          <w:color w:val="000000" w:themeColor="text1"/>
        </w:rPr>
      </w:pPr>
      <w:r w:rsidRPr="00B253DB">
        <w:rPr>
          <w:rFonts w:ascii="Verdana" w:hAnsi="Verdana"/>
          <w:color w:val="000000" w:themeColor="text1"/>
        </w:rPr>
        <w:t>cumprir as leis, regulamentos, normas administrativas e determinações dos órgãos governamentais, autarquias ou tribunais, aplicáveis à condução de seus respectivos negócios, salvo nos casos em que, de boa-fé, a TAESA esteja questionando a aplicabilidade de tais leis, regras ou regulamentos nas esferas administrativa ou judicial, por meio de procedimentos apropriados, e/ou por descumprimentos que não gerem um Efeito Adverso Relevante e/ou impacto adverso relevante na reputação da TAESA;</w:t>
      </w:r>
    </w:p>
    <w:p w14:paraId="26004051" w14:textId="77777777" w:rsidR="00507599" w:rsidRPr="00B253DB" w:rsidRDefault="00507599" w:rsidP="00507599">
      <w:pPr>
        <w:widowControl w:val="0"/>
        <w:spacing w:line="280" w:lineRule="exact"/>
        <w:ind w:left="851" w:hanging="851"/>
        <w:jc w:val="both"/>
        <w:rPr>
          <w:rFonts w:ascii="Verdana" w:hAnsi="Verdana"/>
          <w:color w:val="000000" w:themeColor="text1"/>
          <w:w w:val="0"/>
        </w:rPr>
      </w:pPr>
    </w:p>
    <w:p w14:paraId="72B01E3E" w14:textId="77777777" w:rsidR="00507599" w:rsidRPr="00B253DB" w:rsidRDefault="00507599" w:rsidP="009D1547">
      <w:pPr>
        <w:pStyle w:val="PargrafodaLista"/>
        <w:widowControl w:val="0"/>
        <w:numPr>
          <w:ilvl w:val="5"/>
          <w:numId w:val="19"/>
        </w:numPr>
        <w:autoSpaceDE w:val="0"/>
        <w:autoSpaceDN w:val="0"/>
        <w:adjustRightInd w:val="0"/>
        <w:spacing w:line="280" w:lineRule="exact"/>
        <w:ind w:left="851" w:hanging="851"/>
        <w:jc w:val="both"/>
        <w:rPr>
          <w:rFonts w:ascii="Verdana" w:hAnsi="Verdana"/>
          <w:color w:val="000000" w:themeColor="text1"/>
          <w:w w:val="0"/>
        </w:rPr>
      </w:pPr>
      <w:r w:rsidRPr="00B253DB">
        <w:rPr>
          <w:rFonts w:ascii="Verdana" w:hAnsi="Verdana"/>
          <w:color w:val="000000" w:themeColor="text1"/>
          <w:w w:val="0"/>
        </w:rPr>
        <w:t xml:space="preserve">manter sempre válidas e eficazes todas as licenças, concessões, </w:t>
      </w:r>
      <w:r w:rsidRPr="00B253DB">
        <w:rPr>
          <w:rFonts w:ascii="Verdana" w:hAnsi="Verdana"/>
          <w:color w:val="000000" w:themeColor="text1"/>
          <w:w w:val="0"/>
        </w:rPr>
        <w:lastRenderedPageBreak/>
        <w:t>autorizações</w:t>
      </w:r>
      <w:r w:rsidRPr="00B253DB">
        <w:rPr>
          <w:rFonts w:ascii="Verdana" w:eastAsia="Arial Unicode MS" w:hAnsi="Verdana" w:cs="Arial"/>
          <w:iCs/>
          <w:color w:val="000000" w:themeColor="text1"/>
          <w:w w:val="0"/>
        </w:rPr>
        <w:t>, permissões e alvarás</w:t>
      </w:r>
      <w:r w:rsidRPr="00B253DB">
        <w:rPr>
          <w:rFonts w:ascii="Verdana" w:hAnsi="Verdana"/>
          <w:color w:val="000000" w:themeColor="text1"/>
          <w:w w:val="0"/>
        </w:rPr>
        <w:t>, inclusive ambientais, necessárias para o exercício das atividades desenvolvidas pela TAESA</w:t>
      </w:r>
      <w:r w:rsidRPr="00B253DB">
        <w:rPr>
          <w:rFonts w:ascii="Verdana" w:eastAsia="Arial Unicode MS" w:hAnsi="Verdana" w:cs="Arial"/>
          <w:iCs/>
          <w:color w:val="000000" w:themeColor="text1"/>
          <w:w w:val="0"/>
        </w:rPr>
        <w:t>,</w:t>
      </w:r>
      <w:r w:rsidRPr="00B253DB">
        <w:rPr>
          <w:rFonts w:ascii="Verdana" w:hAnsi="Verdana"/>
          <w:color w:val="000000" w:themeColor="text1"/>
          <w:w w:val="0"/>
        </w:rPr>
        <w:t xml:space="preserve"> exceto por aquelas que estejam em processo tempestivo de obtenção ou renovação pela </w:t>
      </w:r>
      <w:r w:rsidRPr="00B253DB">
        <w:rPr>
          <w:rFonts w:ascii="Verdana" w:hAnsi="Verdana"/>
          <w:color w:val="000000" w:themeColor="text1"/>
        </w:rPr>
        <w:t>TAESA</w:t>
      </w:r>
      <w:r w:rsidRPr="00B253DB">
        <w:rPr>
          <w:rFonts w:ascii="Verdana" w:hAnsi="Verdana"/>
          <w:color w:val="000000" w:themeColor="text1"/>
          <w:w w:val="0"/>
        </w:rPr>
        <w:t xml:space="preserve">; </w:t>
      </w:r>
    </w:p>
    <w:p w14:paraId="698520EA" w14:textId="77777777" w:rsidR="00507599" w:rsidRPr="00B253DB" w:rsidRDefault="00507599" w:rsidP="00507599">
      <w:pPr>
        <w:widowControl w:val="0"/>
        <w:spacing w:line="280" w:lineRule="exact"/>
        <w:rPr>
          <w:rFonts w:ascii="Verdana" w:hAnsi="Verdana" w:cs="Arial"/>
          <w:color w:val="000000" w:themeColor="text1"/>
        </w:rPr>
      </w:pPr>
    </w:p>
    <w:p w14:paraId="334C9C88" w14:textId="77777777" w:rsidR="00507599" w:rsidRPr="00B253DB" w:rsidRDefault="00507599" w:rsidP="009D1547">
      <w:pPr>
        <w:pStyle w:val="PargrafodaLista"/>
        <w:widowControl w:val="0"/>
        <w:numPr>
          <w:ilvl w:val="5"/>
          <w:numId w:val="19"/>
        </w:numPr>
        <w:autoSpaceDE w:val="0"/>
        <w:autoSpaceDN w:val="0"/>
        <w:adjustRightInd w:val="0"/>
        <w:spacing w:line="280" w:lineRule="exact"/>
        <w:ind w:left="851" w:hanging="851"/>
        <w:jc w:val="both"/>
        <w:rPr>
          <w:rFonts w:ascii="Verdana" w:hAnsi="Verdana"/>
          <w:color w:val="000000" w:themeColor="text1"/>
          <w:w w:val="0"/>
        </w:rPr>
      </w:pPr>
      <w:r w:rsidRPr="00B253DB">
        <w:rPr>
          <w:rFonts w:ascii="Verdana" w:hAnsi="Verdana"/>
          <w:color w:val="000000" w:themeColor="text1"/>
          <w:w w:val="0"/>
        </w:rPr>
        <w:t xml:space="preserve">cumprir, de forma regular e integral, com o disposto na Legislação Socioambiental, adotando as medidas e ações preventivas ou reparatórias, destinadas a evitar e corrigir eventuais danos ambientais apurados, decorrentes da atividade descrita em seu objeto social. Obriga-se, ainda, a </w:t>
      </w:r>
      <w:r w:rsidRPr="00B253DB">
        <w:rPr>
          <w:rFonts w:ascii="Verdana" w:hAnsi="Verdana"/>
          <w:color w:val="000000" w:themeColor="text1"/>
        </w:rPr>
        <w:t>TAESA</w:t>
      </w:r>
      <w:r w:rsidRPr="00B253DB">
        <w:rPr>
          <w:rFonts w:ascii="Verdana" w:hAnsi="Verdana"/>
          <w:color w:val="000000" w:themeColor="text1"/>
          <w:w w:val="0"/>
        </w:rPr>
        <w:t>, a proceder a todas as diligências exigidas para a atividade da espécie, preservando o meio ambiente e atendendo às determinações dos órgãos municipais, estaduais e federais, que subsidiariamente venham legislar ou regulamentar as normas trabalhistas e ambientais, desde que aplicáveis e exceto por aquelas determinações questionadas de boa-fé nas esferas judiciais e/ou administrativas;</w:t>
      </w:r>
    </w:p>
    <w:p w14:paraId="1D1DD9FC" w14:textId="77777777" w:rsidR="00507599" w:rsidRPr="00B253DB" w:rsidRDefault="00507599" w:rsidP="00507599">
      <w:pPr>
        <w:pStyle w:val="PargrafodaLista"/>
        <w:widowControl w:val="0"/>
        <w:spacing w:line="280" w:lineRule="exact"/>
        <w:ind w:left="851"/>
        <w:jc w:val="both"/>
        <w:rPr>
          <w:rFonts w:ascii="Verdana" w:hAnsi="Verdana"/>
          <w:color w:val="000000" w:themeColor="text1"/>
          <w:w w:val="0"/>
        </w:rPr>
      </w:pPr>
    </w:p>
    <w:p w14:paraId="1D406474" w14:textId="77777777" w:rsidR="00507599" w:rsidRPr="00B253DB" w:rsidRDefault="00507599" w:rsidP="009D1547">
      <w:pPr>
        <w:pStyle w:val="PargrafodaLista"/>
        <w:widowControl w:val="0"/>
        <w:numPr>
          <w:ilvl w:val="5"/>
          <w:numId w:val="19"/>
        </w:numPr>
        <w:autoSpaceDE w:val="0"/>
        <w:autoSpaceDN w:val="0"/>
        <w:adjustRightInd w:val="0"/>
        <w:spacing w:line="280" w:lineRule="exact"/>
        <w:ind w:left="851" w:hanging="851"/>
        <w:jc w:val="both"/>
        <w:rPr>
          <w:rFonts w:ascii="Verdana" w:hAnsi="Verdana"/>
          <w:color w:val="000000" w:themeColor="text1"/>
          <w:w w:val="0"/>
        </w:rPr>
      </w:pPr>
      <w:r w:rsidRPr="00B253DB">
        <w:rPr>
          <w:rFonts w:ascii="Verdana" w:hAnsi="Verdana"/>
          <w:color w:val="000000" w:themeColor="text1"/>
        </w:rPr>
        <w:t>observar, cumprir e/ou fazer cumprir as Leis Anticorrupção, quando aplicáveis, devendo (i) adotar políticas e procedimentos internos que assegurem integral cumprimento das normas acima referidas, em especial da Lei 12.846/13, nos termos do Decreto nº 8.420, de 18 de março de 2015; (ii) dar conhecimento pleno de tais normas a todos os seus profissionais e/ou os demais prestadores de serviços; (iii) abster-se de praticar atos de corrupção e de agir de forma lesiva à administração pública nacional e, conforme aplicável, estrangeira, no seu interesse ou para seu benefício, exclusivo ou não; (iv) caso tenha conhecimento de qualquer ato ou fato que viole aludidas normas, comunicar em até 1 (um) dia útil o Agente Fiduciário que poderá tomar todas as providências que entender necessárias; e (v) realizar eventuais pagamentos devidos aos Debenturistas exclusivamente por meio de transferência bancária ou cheque; e</w:t>
      </w:r>
    </w:p>
    <w:p w14:paraId="4A5A69B1" w14:textId="77777777" w:rsidR="00507599" w:rsidRPr="00B253DB" w:rsidRDefault="00507599" w:rsidP="00507599">
      <w:pPr>
        <w:pStyle w:val="PargrafodaLista"/>
        <w:widowControl w:val="0"/>
        <w:tabs>
          <w:tab w:val="left" w:pos="851"/>
          <w:tab w:val="left" w:pos="993"/>
        </w:tabs>
        <w:spacing w:line="280" w:lineRule="exact"/>
        <w:ind w:left="851"/>
        <w:jc w:val="both"/>
        <w:rPr>
          <w:rFonts w:ascii="Verdana" w:hAnsi="Verdana"/>
          <w:color w:val="000000" w:themeColor="text1"/>
          <w:w w:val="0"/>
        </w:rPr>
      </w:pPr>
    </w:p>
    <w:p w14:paraId="099583F2" w14:textId="62A056FE" w:rsidR="00507599" w:rsidRDefault="00507599" w:rsidP="009D1547">
      <w:pPr>
        <w:pStyle w:val="PargrafodaLista"/>
        <w:widowControl w:val="0"/>
        <w:numPr>
          <w:ilvl w:val="5"/>
          <w:numId w:val="19"/>
        </w:numPr>
        <w:tabs>
          <w:tab w:val="left" w:pos="851"/>
        </w:tabs>
        <w:autoSpaceDE w:val="0"/>
        <w:autoSpaceDN w:val="0"/>
        <w:adjustRightInd w:val="0"/>
        <w:spacing w:line="280" w:lineRule="exact"/>
        <w:ind w:left="851" w:hanging="851"/>
        <w:jc w:val="both"/>
        <w:rPr>
          <w:rFonts w:ascii="Verdana" w:hAnsi="Verdana"/>
          <w:color w:val="000000" w:themeColor="text1"/>
          <w:w w:val="0"/>
        </w:rPr>
      </w:pPr>
      <w:r w:rsidRPr="00B253DB">
        <w:rPr>
          <w:rFonts w:ascii="Verdana" w:hAnsi="Verdana"/>
          <w:color w:val="000000" w:themeColor="text1"/>
        </w:rPr>
        <w:t>no que for aplicável, adotar todas as medidas necessárias para assegurar o cumprimento, pela Emissora, bem como cumprir com as leis ou regulamentos, nacionais ou estrangeiros (caso a Emissora esteja sujeita à legislação estrangeira), contra prática de corrupção ou atos lesivos à administração pública, incluindo, sem limitação, as Leis Anticorrupção</w:t>
      </w:r>
      <w:r w:rsidRPr="00B253DB">
        <w:rPr>
          <w:rFonts w:ascii="Verdana" w:hAnsi="Verdana"/>
          <w:color w:val="000000" w:themeColor="text1"/>
          <w:w w:val="0"/>
        </w:rPr>
        <w:t>.</w:t>
      </w:r>
    </w:p>
    <w:p w14:paraId="47F389D2" w14:textId="77777777" w:rsidR="00507599" w:rsidRPr="00373B0B" w:rsidRDefault="00507599" w:rsidP="00507599">
      <w:pPr>
        <w:pStyle w:val="PargrafodaLista"/>
        <w:rPr>
          <w:rFonts w:ascii="Verdana" w:hAnsi="Verdana"/>
          <w:color w:val="000000" w:themeColor="text1"/>
          <w:w w:val="0"/>
        </w:rPr>
      </w:pPr>
    </w:p>
    <w:p w14:paraId="64FB0BE3"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w w:val="0"/>
        </w:rPr>
        <w:t>8.</w:t>
      </w:r>
      <w:r>
        <w:rPr>
          <w:rFonts w:ascii="Verdana" w:hAnsi="Verdana"/>
          <w:color w:val="000000" w:themeColor="text1"/>
          <w:w w:val="0"/>
        </w:rPr>
        <w:t>3</w:t>
      </w:r>
      <w:r w:rsidRPr="00B253DB">
        <w:rPr>
          <w:rFonts w:ascii="Verdana" w:hAnsi="Verdana"/>
          <w:color w:val="000000" w:themeColor="text1"/>
          <w:w w:val="0"/>
        </w:rPr>
        <w:t>.</w:t>
      </w:r>
      <w:r>
        <w:rPr>
          <w:rFonts w:ascii="Verdana" w:hAnsi="Verdana"/>
          <w:color w:val="000000" w:themeColor="text1"/>
          <w:w w:val="0"/>
        </w:rPr>
        <w:t>1</w:t>
      </w:r>
      <w:r w:rsidRPr="00B253DB">
        <w:rPr>
          <w:rFonts w:ascii="Verdana" w:hAnsi="Verdana"/>
          <w:b/>
          <w:color w:val="000000" w:themeColor="text1"/>
          <w:w w:val="0"/>
        </w:rPr>
        <w:tab/>
      </w:r>
      <w:r w:rsidRPr="00B253DB">
        <w:rPr>
          <w:rFonts w:ascii="Verdana" w:hAnsi="Verdana"/>
          <w:b/>
          <w:color w:val="000000" w:themeColor="text1"/>
          <w:w w:val="0"/>
        </w:rPr>
        <w:tab/>
      </w:r>
      <w:r>
        <w:rPr>
          <w:rFonts w:ascii="Verdana" w:hAnsi="Verdana"/>
          <w:color w:val="000000" w:themeColor="text1"/>
        </w:rPr>
        <w:t>As obrigações acima estabelecidas somente</w:t>
      </w:r>
      <w:r w:rsidRPr="00B253DB">
        <w:rPr>
          <w:rFonts w:ascii="Verdana" w:hAnsi="Verdana"/>
          <w:color w:val="000000" w:themeColor="text1"/>
        </w:rPr>
        <w:t xml:space="preserve"> ser</w:t>
      </w:r>
      <w:r>
        <w:rPr>
          <w:rFonts w:ascii="Verdana" w:hAnsi="Verdana"/>
          <w:color w:val="000000" w:themeColor="text1"/>
        </w:rPr>
        <w:t>ão</w:t>
      </w:r>
      <w:r w:rsidRPr="00B253DB">
        <w:rPr>
          <w:rFonts w:ascii="Verdana" w:hAnsi="Verdana"/>
          <w:color w:val="000000" w:themeColor="text1"/>
        </w:rPr>
        <w:t xml:space="preserve"> válid</w:t>
      </w:r>
      <w:r>
        <w:rPr>
          <w:rFonts w:ascii="Verdana" w:hAnsi="Verdana"/>
          <w:color w:val="000000" w:themeColor="text1"/>
        </w:rPr>
        <w:t>as e eficazes em relação à TAESA</w:t>
      </w:r>
      <w:r w:rsidRPr="00B253DB">
        <w:rPr>
          <w:rFonts w:ascii="Verdana" w:hAnsi="Verdana"/>
          <w:color w:val="000000" w:themeColor="text1"/>
        </w:rPr>
        <w:t xml:space="preserve"> </w:t>
      </w:r>
      <w:r>
        <w:rPr>
          <w:rFonts w:ascii="Verdana" w:hAnsi="Verdana"/>
          <w:color w:val="000000" w:themeColor="text1"/>
        </w:rPr>
        <w:t xml:space="preserve">durante o </w:t>
      </w:r>
      <w:r w:rsidRPr="00696649">
        <w:rPr>
          <w:rFonts w:ascii="Verdana" w:hAnsi="Verdana"/>
          <w:color w:val="000000" w:themeColor="text1"/>
        </w:rPr>
        <w:t>Prazo de Vigência da Fiança</w:t>
      </w:r>
      <w:r w:rsidRPr="00B253DB">
        <w:rPr>
          <w:rFonts w:ascii="Verdana" w:hAnsi="Verdana"/>
          <w:color w:val="000000" w:themeColor="text1"/>
        </w:rPr>
        <w:t xml:space="preserve">. </w:t>
      </w:r>
    </w:p>
    <w:p w14:paraId="0E03F210" w14:textId="77777777" w:rsidR="00507599" w:rsidRPr="00B253DB" w:rsidRDefault="00507599" w:rsidP="00507599">
      <w:pPr>
        <w:pStyle w:val="PargrafodaLista"/>
        <w:widowControl w:val="0"/>
        <w:tabs>
          <w:tab w:val="left" w:pos="851"/>
        </w:tabs>
        <w:spacing w:line="280" w:lineRule="exact"/>
        <w:ind w:left="851"/>
        <w:jc w:val="both"/>
        <w:rPr>
          <w:rFonts w:ascii="Verdana" w:hAnsi="Verdana"/>
          <w:color w:val="000000" w:themeColor="text1"/>
          <w:w w:val="0"/>
        </w:rPr>
      </w:pPr>
    </w:p>
    <w:p w14:paraId="486A072F" w14:textId="77777777" w:rsidR="00507599" w:rsidRPr="00B253DB" w:rsidRDefault="00507599" w:rsidP="00507599">
      <w:pPr>
        <w:widowControl w:val="0"/>
        <w:spacing w:line="280" w:lineRule="exact"/>
        <w:jc w:val="both"/>
        <w:rPr>
          <w:rFonts w:ascii="Verdana" w:hAnsi="Verdana"/>
          <w:color w:val="000000" w:themeColor="text1"/>
        </w:rPr>
      </w:pPr>
    </w:p>
    <w:p w14:paraId="26A278D5" w14:textId="77777777" w:rsidR="00507599" w:rsidRPr="00B253DB" w:rsidRDefault="00507599" w:rsidP="00507599">
      <w:pPr>
        <w:pStyle w:val="sub"/>
        <w:tabs>
          <w:tab w:val="clear" w:pos="0"/>
          <w:tab w:val="clear" w:pos="1440"/>
          <w:tab w:val="clear" w:pos="2880"/>
          <w:tab w:val="clear" w:pos="4320"/>
        </w:tabs>
        <w:spacing w:before="0" w:after="0" w:line="280" w:lineRule="exact"/>
        <w:jc w:val="center"/>
        <w:rPr>
          <w:rFonts w:ascii="Verdana" w:hAnsi="Verdana"/>
          <w:b/>
          <w:color w:val="000000" w:themeColor="text1"/>
          <w:w w:val="0"/>
          <w:sz w:val="20"/>
          <w:szCs w:val="20"/>
        </w:rPr>
      </w:pPr>
      <w:r w:rsidRPr="00B253DB">
        <w:rPr>
          <w:rFonts w:ascii="Verdana" w:hAnsi="Verdana"/>
          <w:b/>
          <w:color w:val="000000" w:themeColor="text1"/>
          <w:w w:val="0"/>
          <w:sz w:val="20"/>
          <w:szCs w:val="20"/>
        </w:rPr>
        <w:t xml:space="preserve">CLÁUSULA </w:t>
      </w:r>
      <w:bookmarkStart w:id="130" w:name="_DV_M299"/>
      <w:bookmarkEnd w:id="119"/>
      <w:bookmarkEnd w:id="130"/>
      <w:r w:rsidRPr="00B253DB">
        <w:rPr>
          <w:rFonts w:ascii="Verdana" w:hAnsi="Verdana"/>
          <w:b/>
          <w:color w:val="000000" w:themeColor="text1"/>
          <w:w w:val="0"/>
          <w:sz w:val="20"/>
          <w:szCs w:val="20"/>
        </w:rPr>
        <w:t>IX</w:t>
      </w:r>
    </w:p>
    <w:p w14:paraId="4202464A" w14:textId="77777777" w:rsidR="00507599" w:rsidRDefault="00507599" w:rsidP="00507599">
      <w:pPr>
        <w:pStyle w:val="Ttulo1"/>
        <w:keepNext w:val="0"/>
        <w:widowControl w:val="0"/>
        <w:spacing w:line="280" w:lineRule="exact"/>
      </w:pPr>
      <w:bookmarkStart w:id="131" w:name="_Toc486251574"/>
      <w:r w:rsidRPr="00B253DB">
        <w:t>AGENTE FIDUCIÁRIO</w:t>
      </w:r>
      <w:bookmarkEnd w:id="131"/>
    </w:p>
    <w:p w14:paraId="6C4F6696" w14:textId="77777777" w:rsidR="00507599" w:rsidRPr="00FD1D12" w:rsidRDefault="00507599" w:rsidP="00507599"/>
    <w:p w14:paraId="3D1F834D" w14:textId="77777777" w:rsidR="00507599" w:rsidRPr="00B253DB" w:rsidRDefault="00507599" w:rsidP="00507599">
      <w:pPr>
        <w:pStyle w:val="sub"/>
        <w:tabs>
          <w:tab w:val="clear" w:pos="0"/>
          <w:tab w:val="clear" w:pos="1440"/>
          <w:tab w:val="clear" w:pos="2880"/>
          <w:tab w:val="clear" w:pos="4320"/>
        </w:tabs>
        <w:spacing w:before="0" w:after="0" w:line="280" w:lineRule="exact"/>
        <w:rPr>
          <w:rFonts w:ascii="Verdana" w:hAnsi="Verdana"/>
          <w:b/>
          <w:color w:val="000000" w:themeColor="text1"/>
          <w:w w:val="0"/>
          <w:sz w:val="20"/>
          <w:szCs w:val="20"/>
        </w:rPr>
      </w:pPr>
      <w:bookmarkStart w:id="132" w:name="_DV_M300"/>
      <w:bookmarkStart w:id="133" w:name="_Toc499990371"/>
      <w:bookmarkEnd w:id="132"/>
      <w:r w:rsidRPr="00B253DB">
        <w:rPr>
          <w:rFonts w:ascii="Verdana" w:hAnsi="Verdana"/>
          <w:b/>
          <w:color w:val="000000" w:themeColor="text1"/>
          <w:w w:val="0"/>
          <w:sz w:val="20"/>
          <w:szCs w:val="20"/>
        </w:rPr>
        <w:t>9.1</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Nomeação</w:t>
      </w:r>
    </w:p>
    <w:p w14:paraId="7CFCEFB8" w14:textId="77777777" w:rsidR="00507599" w:rsidRPr="00B253DB" w:rsidRDefault="00507599" w:rsidP="00507599">
      <w:pPr>
        <w:pStyle w:val="sub"/>
        <w:tabs>
          <w:tab w:val="clear" w:pos="0"/>
          <w:tab w:val="clear" w:pos="1440"/>
          <w:tab w:val="clear" w:pos="2880"/>
          <w:tab w:val="clear" w:pos="4320"/>
        </w:tabs>
        <w:spacing w:before="0" w:after="0" w:line="280" w:lineRule="exact"/>
        <w:rPr>
          <w:rFonts w:ascii="Verdana" w:hAnsi="Verdana"/>
          <w:b/>
          <w:color w:val="000000" w:themeColor="text1"/>
          <w:w w:val="0"/>
          <w:sz w:val="20"/>
          <w:szCs w:val="20"/>
        </w:rPr>
      </w:pPr>
    </w:p>
    <w:p w14:paraId="0E856261" w14:textId="77777777" w:rsidR="00507599" w:rsidRPr="00B253DB" w:rsidRDefault="00507599" w:rsidP="00507599">
      <w:pPr>
        <w:widowControl w:val="0"/>
        <w:spacing w:line="280" w:lineRule="exact"/>
        <w:jc w:val="both"/>
        <w:rPr>
          <w:rFonts w:ascii="Verdana" w:hAnsi="Verdana"/>
          <w:color w:val="000000" w:themeColor="text1"/>
          <w:w w:val="0"/>
        </w:rPr>
      </w:pPr>
      <w:bookmarkStart w:id="134" w:name="_DV_M301"/>
      <w:bookmarkEnd w:id="134"/>
      <w:r w:rsidRPr="00B253DB">
        <w:rPr>
          <w:rFonts w:ascii="Verdana" w:hAnsi="Verdana"/>
          <w:color w:val="000000" w:themeColor="text1"/>
          <w:w w:val="0"/>
        </w:rPr>
        <w:t>9.1.1.</w:t>
      </w:r>
      <w:r w:rsidRPr="00B253DB">
        <w:rPr>
          <w:rFonts w:ascii="Verdana" w:hAnsi="Verdana"/>
          <w:color w:val="000000" w:themeColor="text1"/>
          <w:w w:val="0"/>
        </w:rPr>
        <w:tab/>
      </w:r>
      <w:r w:rsidRPr="00B253DB">
        <w:rPr>
          <w:rFonts w:ascii="Verdana" w:hAnsi="Verdana"/>
          <w:color w:val="000000" w:themeColor="text1"/>
          <w:w w:val="0"/>
        </w:rPr>
        <w:tab/>
        <w:t xml:space="preserve">A Emissora constitui e nomeia Agente Fiduciário da Emissão a </w:t>
      </w:r>
      <w:r w:rsidRPr="00B253DB">
        <w:rPr>
          <w:rFonts w:ascii="Verdana" w:hAnsi="Verdana"/>
          <w:b/>
          <w:color w:val="000000" w:themeColor="text1"/>
          <w:w w:val="0"/>
        </w:rPr>
        <w:t>Simplific Pavarini Distribuidora de Títulos e Valores Mobiliários Ltda.</w:t>
      </w:r>
      <w:r w:rsidRPr="00B253DB">
        <w:rPr>
          <w:rFonts w:ascii="Verdana" w:hAnsi="Verdana" w:cs="Arial"/>
          <w:color w:val="000000" w:themeColor="text1"/>
          <w:w w:val="0"/>
        </w:rPr>
        <w:t>,</w:t>
      </w:r>
      <w:r w:rsidRPr="00B253DB">
        <w:rPr>
          <w:rFonts w:ascii="Verdana" w:hAnsi="Verdana"/>
          <w:color w:val="000000" w:themeColor="text1"/>
          <w:w w:val="0"/>
        </w:rPr>
        <w:t xml:space="preserve"> qualificada no preâmbulo desta Escritura, o qual, neste ato e pela melhor forma de direito, aceita a nomeação para, nos termos da lei e da presente Escritura, representar a comunhão dos Debenturistas.</w:t>
      </w:r>
      <w:r w:rsidRPr="00B253DB">
        <w:rPr>
          <w:rFonts w:ascii="Verdana" w:hAnsi="Verdana"/>
          <w:b/>
          <w:smallCaps/>
          <w:color w:val="000000" w:themeColor="text1"/>
          <w:w w:val="0"/>
        </w:rPr>
        <w:t xml:space="preserve"> </w:t>
      </w:r>
    </w:p>
    <w:p w14:paraId="2E1BD285" w14:textId="77777777" w:rsidR="00507599" w:rsidRPr="00B253DB" w:rsidRDefault="00507599" w:rsidP="00507599">
      <w:pPr>
        <w:widowControl w:val="0"/>
        <w:numPr>
          <w:ilvl w:val="12"/>
          <w:numId w:val="0"/>
        </w:numPr>
        <w:spacing w:line="280" w:lineRule="exact"/>
        <w:jc w:val="both"/>
        <w:rPr>
          <w:rFonts w:ascii="Verdana" w:hAnsi="Verdana"/>
          <w:b/>
          <w:color w:val="000000" w:themeColor="text1"/>
          <w:w w:val="0"/>
        </w:rPr>
      </w:pPr>
      <w:bookmarkStart w:id="135" w:name="_DV_M302"/>
      <w:bookmarkEnd w:id="135"/>
    </w:p>
    <w:p w14:paraId="7C680364" w14:textId="77777777" w:rsidR="00507599" w:rsidRPr="00B253DB" w:rsidRDefault="00507599" w:rsidP="00507599">
      <w:pPr>
        <w:widowControl w:val="0"/>
        <w:numPr>
          <w:ilvl w:val="12"/>
          <w:numId w:val="0"/>
        </w:numPr>
        <w:spacing w:line="280" w:lineRule="exact"/>
        <w:jc w:val="both"/>
        <w:rPr>
          <w:rFonts w:ascii="Verdana" w:hAnsi="Verdana"/>
          <w:b/>
          <w:color w:val="000000" w:themeColor="text1"/>
          <w:w w:val="0"/>
        </w:rPr>
      </w:pPr>
      <w:r w:rsidRPr="00B253DB">
        <w:rPr>
          <w:rFonts w:ascii="Verdana" w:hAnsi="Verdana"/>
          <w:b/>
          <w:color w:val="000000" w:themeColor="text1"/>
          <w:w w:val="0"/>
        </w:rPr>
        <w:t>9.2</w:t>
      </w:r>
      <w:r w:rsidRPr="00B253DB">
        <w:rPr>
          <w:rFonts w:ascii="Verdana" w:hAnsi="Verdana"/>
          <w:b/>
          <w:color w:val="000000" w:themeColor="text1"/>
          <w:w w:val="0"/>
        </w:rPr>
        <w:tab/>
      </w:r>
      <w:r w:rsidRPr="00B253DB">
        <w:rPr>
          <w:rFonts w:ascii="Verdana" w:hAnsi="Verdana"/>
          <w:b/>
          <w:color w:val="000000" w:themeColor="text1"/>
          <w:w w:val="0"/>
        </w:rPr>
        <w:tab/>
        <w:t>Declarações</w:t>
      </w:r>
    </w:p>
    <w:p w14:paraId="3D5713AE" w14:textId="77777777" w:rsidR="00507599" w:rsidRPr="00B253DB" w:rsidRDefault="00507599" w:rsidP="00507599">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509AD9E5" w14:textId="77777777" w:rsidR="00507599" w:rsidRPr="00B253DB" w:rsidRDefault="00507599" w:rsidP="00507599">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bookmarkStart w:id="136" w:name="_DV_M303"/>
      <w:bookmarkEnd w:id="136"/>
      <w:r w:rsidRPr="00B253DB">
        <w:rPr>
          <w:rFonts w:ascii="Verdana" w:hAnsi="Verdana"/>
          <w:color w:val="000000" w:themeColor="text1"/>
          <w:w w:val="0"/>
          <w:sz w:val="20"/>
          <w:szCs w:val="20"/>
        </w:rPr>
        <w:t>9.2.1.</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O Agente Fiduciário dos Debenturistas, nomeado na presente Escritura, declara, sob as penas da lei:</w:t>
      </w:r>
    </w:p>
    <w:p w14:paraId="5FA5FE4E" w14:textId="77777777" w:rsidR="00507599" w:rsidRPr="00B253DB" w:rsidRDefault="00507599" w:rsidP="00507599">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7E19E78D" w14:textId="77777777" w:rsidR="00507599" w:rsidRPr="00B253DB" w:rsidRDefault="00507599" w:rsidP="00507599">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(i)</w:t>
      </w:r>
      <w:r w:rsidRPr="00B253DB">
        <w:rPr>
          <w:rFonts w:ascii="Verdana" w:hAnsi="Verdana"/>
          <w:color w:val="000000" w:themeColor="text1"/>
          <w:w w:val="0"/>
          <w:sz w:val="20"/>
          <w:szCs w:val="20"/>
        </w:rPr>
        <w:tab/>
        <w:t>é instituição financeira devidamente organizada, constituída e existente sob a forma de sociedade anônima, de acordo com as leis brasileiras;</w:t>
      </w:r>
    </w:p>
    <w:p w14:paraId="42D4F7AC" w14:textId="77777777" w:rsidR="00507599" w:rsidRPr="00B253DB" w:rsidRDefault="00507599" w:rsidP="00507599">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7F2E473D" w14:textId="77777777" w:rsidR="00507599" w:rsidRPr="00B253DB" w:rsidRDefault="00507599" w:rsidP="00507599">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(ii)</w:t>
      </w:r>
      <w:r w:rsidRPr="00B253DB">
        <w:rPr>
          <w:rFonts w:ascii="Verdana" w:hAnsi="Verdana"/>
          <w:color w:val="000000" w:themeColor="text1"/>
          <w:w w:val="0"/>
          <w:sz w:val="20"/>
          <w:szCs w:val="20"/>
        </w:rPr>
        <w:tab/>
        <w:t>está devidamente autorizado e obteve todas as autorizações, inclusive, conforme aplicável, legais, societárias, regulatórias e de terceiros, necessárias à celebração desta Escritura e ao cumprimento de todas as obrigações aqui previstas, tendo sido plenamente satisfeitos todos os requisitos legais, societários, regulatórios e de terceiros necessários para tanto;</w:t>
      </w:r>
    </w:p>
    <w:p w14:paraId="2D6FF37C" w14:textId="77777777" w:rsidR="00507599" w:rsidRPr="00B253DB" w:rsidRDefault="00507599" w:rsidP="00507599">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3ADCAD7F" w14:textId="77777777" w:rsidR="00507599" w:rsidRPr="00B253DB" w:rsidRDefault="00507599" w:rsidP="00507599">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(iii)</w:t>
      </w:r>
      <w:r w:rsidRPr="00B253DB">
        <w:rPr>
          <w:rFonts w:ascii="Verdana" w:hAnsi="Verdana"/>
          <w:color w:val="000000" w:themeColor="text1"/>
          <w:w w:val="0"/>
          <w:sz w:val="20"/>
          <w:szCs w:val="20"/>
        </w:rPr>
        <w:tab/>
        <w:t>o representante legal do Agente Fiduciário que assina esta Escritura tem, conforme o caso, poderes societários e/ou delegados para assumir, em nome do Agente Fiduciário, as obrigações aqui previstas e, sendo mandatário, tem os poderes legitimamente outorgados, estando o respectivo mandato em pleno vigor;</w:t>
      </w:r>
    </w:p>
    <w:p w14:paraId="3EF8A59F" w14:textId="77777777" w:rsidR="00507599" w:rsidRPr="00B253DB" w:rsidRDefault="00507599" w:rsidP="00507599">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63F69F59" w14:textId="77777777" w:rsidR="00507599" w:rsidRPr="00B253DB" w:rsidRDefault="00507599" w:rsidP="00507599">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 xml:space="preserve">(iv) </w:t>
      </w:r>
      <w:r w:rsidRPr="00B253DB">
        <w:rPr>
          <w:rFonts w:ascii="Verdana" w:hAnsi="Verdana"/>
          <w:color w:val="000000" w:themeColor="text1"/>
          <w:w w:val="0"/>
          <w:sz w:val="20"/>
          <w:szCs w:val="20"/>
        </w:rPr>
        <w:tab/>
        <w:t>esta Escritura e as obrigações aqui previstas constituem obrigações lícitas, válidas, vinculantes e eficazes do Agente Fiduciário, exequíveis de acordo com os seus termos e condições;</w:t>
      </w:r>
    </w:p>
    <w:p w14:paraId="074C0A54" w14:textId="77777777" w:rsidR="00507599" w:rsidRPr="00B253DB" w:rsidRDefault="00507599" w:rsidP="00507599">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0B34E8B3" w14:textId="77777777" w:rsidR="00507599" w:rsidRPr="00B253DB" w:rsidRDefault="00507599" w:rsidP="00507599">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(v)</w:t>
      </w:r>
      <w:r w:rsidRPr="00B253DB">
        <w:rPr>
          <w:rFonts w:ascii="Verdana" w:hAnsi="Verdana"/>
          <w:color w:val="000000" w:themeColor="text1"/>
          <w:w w:val="0"/>
          <w:sz w:val="20"/>
          <w:szCs w:val="20"/>
        </w:rPr>
        <w:tab/>
        <w:t>a celebração, os termos e condições desta Escritura e o cumprimento das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07CFC6A4" w14:textId="77777777" w:rsidR="00507599" w:rsidRPr="00B253DB" w:rsidRDefault="00507599" w:rsidP="00507599">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49042A1D" w14:textId="77777777" w:rsidR="00507599" w:rsidRPr="00B253DB" w:rsidRDefault="00507599" w:rsidP="00507599">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(vi)</w:t>
      </w:r>
      <w:r w:rsidRPr="00B253DB">
        <w:rPr>
          <w:rFonts w:ascii="Verdana" w:hAnsi="Verdana"/>
          <w:color w:val="000000" w:themeColor="text1"/>
          <w:w w:val="0"/>
          <w:sz w:val="20"/>
          <w:szCs w:val="20"/>
        </w:rPr>
        <w:tab/>
        <w:t>aceita a função para a qual foi nomeado, assumindo integralmente os deveres e atribuições previstos na legislação específica e nesta Escritura;</w:t>
      </w:r>
    </w:p>
    <w:p w14:paraId="3FD07EA4" w14:textId="77777777" w:rsidR="00507599" w:rsidRPr="00B253DB" w:rsidRDefault="00507599" w:rsidP="00507599">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3C9726D4" w14:textId="77777777" w:rsidR="00507599" w:rsidRPr="00B253DB" w:rsidRDefault="00507599" w:rsidP="00507599">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r w:rsidRPr="00B253DB">
        <w:rPr>
          <w:rFonts w:ascii="Verdana" w:hAnsi="Verdana"/>
          <w:color w:val="000000" w:themeColor="text1"/>
          <w:w w:val="0"/>
          <w:sz w:val="20"/>
          <w:szCs w:val="20"/>
        </w:rPr>
        <w:t>(vii)</w:t>
      </w:r>
      <w:r w:rsidRPr="00B253DB">
        <w:rPr>
          <w:rFonts w:ascii="Verdana" w:hAnsi="Verdana"/>
          <w:color w:val="000000" w:themeColor="text1"/>
          <w:w w:val="0"/>
          <w:sz w:val="20"/>
          <w:szCs w:val="20"/>
        </w:rPr>
        <w:tab/>
        <w:t>conhece e aceita integralmente esta Escritura e todos os seus termos e condições;</w:t>
      </w:r>
    </w:p>
    <w:p w14:paraId="0DB97746" w14:textId="77777777" w:rsidR="00507599" w:rsidRPr="00B253DB" w:rsidRDefault="00507599" w:rsidP="00507599">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1F216D42" w14:textId="77777777" w:rsidR="00507599" w:rsidRPr="00B253DB" w:rsidRDefault="00507599" w:rsidP="00507599">
      <w:pPr>
        <w:pStyle w:val="sub"/>
        <w:tabs>
          <w:tab w:val="clear" w:pos="0"/>
          <w:tab w:val="clear" w:pos="1440"/>
          <w:tab w:val="clear" w:pos="2880"/>
          <w:tab w:val="clear" w:pos="4320"/>
        </w:tabs>
        <w:spacing w:before="0" w:after="0" w:line="280" w:lineRule="exact"/>
        <w:ind w:left="709" w:hanging="709"/>
        <w:rPr>
          <w:rFonts w:ascii="Verdana" w:hAnsi="Verdana"/>
          <w:color w:val="000000" w:themeColor="text1"/>
          <w:w w:val="0"/>
          <w:sz w:val="20"/>
          <w:szCs w:val="20"/>
        </w:rPr>
      </w:pPr>
      <w:r w:rsidRPr="00B253DB">
        <w:rPr>
          <w:rFonts w:ascii="Verdana" w:hAnsi="Verdana"/>
          <w:color w:val="000000" w:themeColor="text1"/>
          <w:w w:val="0"/>
          <w:sz w:val="20"/>
          <w:szCs w:val="20"/>
        </w:rPr>
        <w:t>(viii)</w:t>
      </w:r>
      <w:r w:rsidRPr="00B253DB">
        <w:rPr>
          <w:rFonts w:ascii="Verdana" w:hAnsi="Verdana"/>
          <w:color w:val="000000" w:themeColor="text1"/>
          <w:w w:val="0"/>
          <w:sz w:val="20"/>
          <w:szCs w:val="20"/>
        </w:rPr>
        <w:tab/>
        <w:t xml:space="preserve">verificou a veracidade das informações relacionadas à garantia e a </w:t>
      </w:r>
      <w:r w:rsidRPr="00B253DB">
        <w:rPr>
          <w:rFonts w:ascii="Verdana" w:hAnsi="Verdana" w:cs="Arial"/>
          <w:color w:val="000000" w:themeColor="text1"/>
          <w:w w:val="0"/>
          <w:sz w:val="20"/>
          <w:szCs w:val="20"/>
        </w:rPr>
        <w:t>consistência</w:t>
      </w:r>
      <w:r w:rsidRPr="00B253DB">
        <w:rPr>
          <w:rFonts w:ascii="Verdana" w:hAnsi="Verdana"/>
          <w:color w:val="000000" w:themeColor="text1"/>
          <w:w w:val="0"/>
          <w:sz w:val="20"/>
          <w:szCs w:val="20"/>
        </w:rPr>
        <w:t xml:space="preserve"> das informações contidas nesta Escritura, com base nas informações prestadas pela Emissora e pelas Fiadoras, sendo certo que o Agente Fiduciário não conduziu qualquer procedimento de verificação independente ou adicional da veracidade das informações apresentadas;</w:t>
      </w:r>
    </w:p>
    <w:p w14:paraId="606932A0" w14:textId="77777777" w:rsidR="00507599" w:rsidRPr="00B253DB" w:rsidRDefault="00507599" w:rsidP="00507599">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3EC80010" w14:textId="77777777" w:rsidR="00507599" w:rsidRPr="00B253DB" w:rsidRDefault="00507599" w:rsidP="00507599">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 xml:space="preserve">(ix) </w:t>
      </w:r>
      <w:r w:rsidRPr="00B253DB">
        <w:rPr>
          <w:rFonts w:ascii="Verdana" w:hAnsi="Verdana"/>
          <w:color w:val="000000" w:themeColor="text1"/>
          <w:w w:val="0"/>
          <w:sz w:val="20"/>
          <w:szCs w:val="20"/>
        </w:rPr>
        <w:tab/>
        <w:t>está ciente da regulamentação aplicável emanada do Banco Central do Brasil e da CVM;</w:t>
      </w:r>
    </w:p>
    <w:p w14:paraId="19B73AC9" w14:textId="77777777" w:rsidR="00507599" w:rsidRPr="00B253DB" w:rsidRDefault="00507599" w:rsidP="00507599">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2556E3BF" w14:textId="77777777" w:rsidR="00507599" w:rsidRPr="00B253DB" w:rsidRDefault="00507599" w:rsidP="00507599">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lastRenderedPageBreak/>
        <w:t>(x)</w:t>
      </w:r>
      <w:r w:rsidRPr="00B253DB">
        <w:rPr>
          <w:rFonts w:ascii="Verdana" w:hAnsi="Verdana"/>
          <w:color w:val="000000" w:themeColor="text1"/>
          <w:w w:val="0"/>
          <w:sz w:val="20"/>
          <w:szCs w:val="20"/>
        </w:rPr>
        <w:tab/>
        <w:t>não tem, sob as penas de lei, qualquer impedimento legal, conforme o artigo 66, parágrafo 3º, da Lei das Sociedades por Ações, a Instrução CVM 583 e demais normas aplicáveis, para exercer a função que lhe é conferida;</w:t>
      </w:r>
    </w:p>
    <w:p w14:paraId="116BEF1B" w14:textId="77777777" w:rsidR="00507599" w:rsidRPr="00B253DB" w:rsidRDefault="00507599" w:rsidP="00507599">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74C094AE" w14:textId="77777777" w:rsidR="00507599" w:rsidRPr="00B253DB" w:rsidRDefault="00507599" w:rsidP="00507599">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(xi)</w:t>
      </w:r>
      <w:r w:rsidRPr="00B253DB">
        <w:rPr>
          <w:rFonts w:ascii="Verdana" w:hAnsi="Verdana"/>
          <w:color w:val="000000" w:themeColor="text1"/>
          <w:w w:val="0"/>
          <w:sz w:val="20"/>
          <w:szCs w:val="20"/>
        </w:rPr>
        <w:tab/>
        <w:t>não se encontra em nenhuma das situações de conflito de interesse previstas no artigo 6º da Instrução CVM 583;</w:t>
      </w:r>
    </w:p>
    <w:p w14:paraId="1B14C80E" w14:textId="77777777" w:rsidR="00507599" w:rsidRPr="00B253DB" w:rsidRDefault="00507599" w:rsidP="00507599">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074B89D8" w14:textId="77777777" w:rsidR="00507599" w:rsidRPr="00B253DB" w:rsidRDefault="00507599" w:rsidP="00507599">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(xii)</w:t>
      </w:r>
      <w:r w:rsidRPr="00B253DB">
        <w:rPr>
          <w:rFonts w:ascii="Verdana" w:hAnsi="Verdana"/>
          <w:color w:val="000000" w:themeColor="text1"/>
          <w:w w:val="0"/>
          <w:sz w:val="20"/>
          <w:szCs w:val="20"/>
        </w:rPr>
        <w:tab/>
        <w:t xml:space="preserve">não tem qualquer ligação com a Emissora e/ou com a Fiadoras que o impeça de exercer suas funções; </w:t>
      </w:r>
    </w:p>
    <w:p w14:paraId="77F3E541" w14:textId="77777777" w:rsidR="00507599" w:rsidRPr="00B253DB" w:rsidRDefault="00507599" w:rsidP="00507599">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p>
    <w:p w14:paraId="62AEDAE2" w14:textId="77777777" w:rsidR="00507599" w:rsidRPr="00B253DB" w:rsidRDefault="00507599" w:rsidP="00507599">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r w:rsidRPr="00B253DB">
        <w:rPr>
          <w:rFonts w:ascii="Verdana" w:hAnsi="Verdana"/>
          <w:color w:val="000000" w:themeColor="text1"/>
          <w:w w:val="0"/>
          <w:sz w:val="20"/>
          <w:szCs w:val="20"/>
        </w:rPr>
        <w:t>(xiii)</w:t>
      </w:r>
      <w:r w:rsidRPr="00B253DB">
        <w:rPr>
          <w:rFonts w:ascii="Verdana" w:hAnsi="Verdana"/>
          <w:color w:val="000000" w:themeColor="text1"/>
          <w:w w:val="0"/>
          <w:sz w:val="20"/>
          <w:szCs w:val="20"/>
        </w:rPr>
        <w:tab/>
        <w:t>assegurará tratamento equitativo a todos os Debenturistas; e</w:t>
      </w:r>
    </w:p>
    <w:p w14:paraId="690FFC12" w14:textId="77777777" w:rsidR="00507599" w:rsidRPr="00B253DB" w:rsidRDefault="00507599" w:rsidP="00507599">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254634ED" w14:textId="77777777" w:rsidR="00507599" w:rsidRPr="00B253DB" w:rsidRDefault="00507599" w:rsidP="00507599">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(xiv)</w:t>
      </w:r>
      <w:r w:rsidRPr="00B253DB">
        <w:rPr>
          <w:rFonts w:ascii="Verdana" w:hAnsi="Verdana"/>
          <w:color w:val="000000" w:themeColor="text1"/>
          <w:w w:val="0"/>
          <w:sz w:val="20"/>
          <w:szCs w:val="20"/>
        </w:rPr>
        <w:tab/>
        <w:t xml:space="preserve">na data de celebração desta Escritura, conforme organograma encaminhado pela Emissora e para os fins do disposto no artigo 6º, §2º, da Instrução CVM 583, o Agente Fiduciário identificou que presta serviços de agente fiduciário nas seguintes emissões: </w:t>
      </w:r>
    </w:p>
    <w:p w14:paraId="116941A4" w14:textId="77777777" w:rsidR="00507599" w:rsidRPr="00B253DB" w:rsidRDefault="00507599" w:rsidP="00507599">
      <w:pPr>
        <w:pStyle w:val="sub"/>
        <w:tabs>
          <w:tab w:val="clear" w:pos="0"/>
          <w:tab w:val="clear" w:pos="1440"/>
          <w:tab w:val="clear" w:pos="2880"/>
          <w:tab w:val="clear" w:pos="4320"/>
        </w:tabs>
        <w:spacing w:before="0" w:after="0" w:line="280" w:lineRule="exact"/>
        <w:ind w:left="709"/>
        <w:rPr>
          <w:rFonts w:ascii="Verdana" w:hAnsi="Verdana"/>
          <w:color w:val="000000" w:themeColor="text1"/>
          <w:w w:val="0"/>
          <w:sz w:val="20"/>
          <w:szCs w:val="20"/>
        </w:rPr>
      </w:pPr>
    </w:p>
    <w:p w14:paraId="0E07E661" w14:textId="77777777" w:rsidR="00507599" w:rsidRPr="00B253DB" w:rsidRDefault="00507599" w:rsidP="00507599">
      <w:pPr>
        <w:pStyle w:val="sub"/>
        <w:widowControl/>
        <w:tabs>
          <w:tab w:val="clear" w:pos="0"/>
          <w:tab w:val="clear" w:pos="1440"/>
          <w:tab w:val="clear" w:pos="2880"/>
          <w:tab w:val="clear" w:pos="4320"/>
        </w:tabs>
        <w:spacing w:before="0" w:after="0" w:line="280" w:lineRule="exact"/>
        <w:ind w:left="709"/>
        <w:rPr>
          <w:rFonts w:ascii="Verdana" w:hAnsi="Verdana"/>
          <w:color w:val="000000" w:themeColor="text1"/>
          <w:w w:val="0"/>
          <w:sz w:val="20"/>
          <w:szCs w:val="20"/>
        </w:rPr>
      </w:pPr>
    </w:p>
    <w:p w14:paraId="601DDABF" w14:textId="77777777" w:rsidR="00507599" w:rsidRPr="00EF4494" w:rsidRDefault="00507599" w:rsidP="009D1547">
      <w:pPr>
        <w:pStyle w:val="Level6"/>
        <w:numPr>
          <w:ilvl w:val="5"/>
          <w:numId w:val="21"/>
        </w:numPr>
        <w:tabs>
          <w:tab w:val="clear" w:pos="3402"/>
          <w:tab w:val="num" w:pos="2098"/>
        </w:tabs>
        <w:autoSpaceDE w:val="0"/>
        <w:autoSpaceDN w:val="0"/>
        <w:adjustRightInd w:val="0"/>
        <w:spacing w:after="0" w:line="280" w:lineRule="exact"/>
        <w:ind w:left="709" w:firstLine="0"/>
        <w:rPr>
          <w:rFonts w:ascii="Verdana" w:hAnsi="Verdana"/>
          <w:szCs w:val="20"/>
        </w:rPr>
      </w:pPr>
      <w:r w:rsidRPr="00FD1D12">
        <w:rPr>
          <w:rFonts w:ascii="Verdana" w:hAnsi="Verdana"/>
          <w:szCs w:val="20"/>
        </w:rPr>
        <w:t xml:space="preserve">2ª (segunda) emissão de debêntures da MGI – Minas Gerais Participações S.A., no valor de R$1.819.000.000,00 (um bilhão, oitocentos e dezenove milhões de reais), com remuneração equivalente a 85% (oitenta e cinco por cento) da variação acumulada da Taxa DI, na data de emissão, 24 de julho de 2012, representada por 181.900 (cento e oitenta e uma mil e novecentas) debêntures, não conversíveis em ações, da espécie subordinada, com vencimento em 24 de julho de 2022, sendo o valor nominal unitário e a remuneração pagas a qualquer tempo, não tendo ocorrido, até a data de celebração desta Escritura de Emissão quaisquer eventos de resgate, amortização antecipada, conversão, repactuação ou inadimplemento;4ª (quarta) emissão de debêntures da Emissora, em duas séries sendo (a) debêntures da 1ª (primeira) série no valor total de R$255.000.000,00 (duzentos e cinquenta e cinco milhões de reais), com valor nominal unitário atualizado pela variação acumulada do IPCA, com juros remuneratórios prefixados correspondentes a 4,4100% (quatro inteiros e quatro mil e cem centésimos de milésimos por cento) ao ano, na data de emissão, 15 de setembro de 2017, representada por 255.000 (duzentas e cinquenta e cinco mil) debêntures da primeira série, não conversíveis em ações, da espécie quirografária, com vencimento em 15 de setembro de 2024, sendo o valor nominal unitário pago em duas parcelas em 15 de setembro de 2023 e 15 de setembro de 2024, e a remuneração paga anualmente, sem carência, </w:t>
      </w:r>
      <w:r w:rsidRPr="00FD1D12">
        <w:rPr>
          <w:rFonts w:ascii="Verdana" w:hAnsi="Verdana"/>
          <w:spacing w:val="-6"/>
          <w:szCs w:val="20"/>
        </w:rPr>
        <w:t xml:space="preserve">a partir da data de emissão, ocorrendo o primeiro pagamento em 15 de setembro de 2018 e, o último, na data de vencimento, </w:t>
      </w:r>
      <w:r w:rsidRPr="00FD1D12">
        <w:rPr>
          <w:rFonts w:ascii="Verdana" w:hAnsi="Verdana"/>
          <w:szCs w:val="20"/>
        </w:rPr>
        <w:t xml:space="preserve">não tendo ocorrido, até a data de celebração desta Escritura de Emissão quaisquer eventos de resgate, amortização antecipada, conversão, repactuação ou inadimplemento; e (b) debêntures da 2ª (segunda) série no valor total de R$287.669.000,00 (duzentos e oitenta e sete milhões, seiscentos e sessenta e nove reais), com juros remuneratórios correspondentes a 105,0000% (cento e cinco inteiros por cento) da variação acumulada da Taxa DI, na data de emissão, 15 de setembro de 2017, representada por 287.669 (duzentas e oitenta e sete mil, seiscentas e sessenta e nove) debêntures da segunda série, não conversíveis em ações, </w:t>
      </w:r>
      <w:r w:rsidRPr="00FD1D12">
        <w:rPr>
          <w:rFonts w:ascii="Verdana" w:hAnsi="Verdana"/>
          <w:szCs w:val="20"/>
        </w:rPr>
        <w:lastRenderedPageBreak/>
        <w:t>da espécie quirografária, com vencimento em 15 de setembro de 2020, sendo o valor nominal unitário pago em uma parcela na data de vencimento, e a remuneração paga semestralmente, sem carência, a partir da data de emissão, ocorrendo o primeiro pagamento em 15 março de 2018 e, o último, na data de vencimento</w:t>
      </w:r>
      <w:r w:rsidRPr="00FD1D12">
        <w:rPr>
          <w:rFonts w:ascii="Verdana" w:hAnsi="Verdana"/>
          <w:spacing w:val="-6"/>
          <w:szCs w:val="20"/>
        </w:rPr>
        <w:t xml:space="preserve">, </w:t>
      </w:r>
      <w:r w:rsidRPr="00FD1D12">
        <w:rPr>
          <w:rFonts w:ascii="Verdana" w:hAnsi="Verdana"/>
          <w:szCs w:val="20"/>
        </w:rPr>
        <w:t>não tendo ocorrido, até a data de celebração desta Escritura de Emissão quaisquer eventos de resgate, amortização antecipada, conversão, repactuação ou inadimplemento;</w:t>
      </w:r>
    </w:p>
    <w:p w14:paraId="745DC479" w14:textId="77777777" w:rsidR="00507599" w:rsidRPr="00FD1D12" w:rsidRDefault="00507599" w:rsidP="00507599">
      <w:pPr>
        <w:pStyle w:val="Level6"/>
        <w:numPr>
          <w:ilvl w:val="0"/>
          <w:numId w:val="0"/>
        </w:numPr>
        <w:autoSpaceDE w:val="0"/>
        <w:autoSpaceDN w:val="0"/>
        <w:adjustRightInd w:val="0"/>
        <w:spacing w:after="0" w:line="280" w:lineRule="exact"/>
        <w:ind w:left="709"/>
        <w:rPr>
          <w:rFonts w:ascii="Verdana" w:hAnsi="Verdana"/>
          <w:szCs w:val="20"/>
        </w:rPr>
      </w:pPr>
    </w:p>
    <w:p w14:paraId="4C475629" w14:textId="77777777" w:rsidR="00507599" w:rsidRPr="00FD1D12" w:rsidRDefault="00507599" w:rsidP="009D1547">
      <w:pPr>
        <w:pStyle w:val="Level6"/>
        <w:numPr>
          <w:ilvl w:val="5"/>
          <w:numId w:val="21"/>
        </w:numPr>
        <w:tabs>
          <w:tab w:val="clear" w:pos="3402"/>
          <w:tab w:val="num" w:pos="2098"/>
        </w:tabs>
        <w:autoSpaceDE w:val="0"/>
        <w:autoSpaceDN w:val="0"/>
        <w:adjustRightInd w:val="0"/>
        <w:spacing w:after="0" w:line="280" w:lineRule="exact"/>
        <w:ind w:left="709" w:firstLine="0"/>
        <w:rPr>
          <w:rFonts w:ascii="Verdana" w:hAnsi="Verdana"/>
          <w:szCs w:val="20"/>
        </w:rPr>
      </w:pPr>
      <w:r w:rsidRPr="00FD1D12">
        <w:rPr>
          <w:rFonts w:ascii="Verdana" w:hAnsi="Verdana"/>
          <w:szCs w:val="20"/>
        </w:rPr>
        <w:t>4ª (quarta) emissão de debêntures em duas séries da TAESA, no valor de R$ 542.669.000,00 (quinhentos e quarenta e dois milhões, seiscentos e sessenta e nova mil reais), com remuneração equivalente a 4,41% (quatro por cento e quarenta e um milésimos) da variação do IPCA referente à primeira série, e equivalente a 105% (cento e cinco por cento) da variação acumulada da Taxa DI, na data de emissão de 15 de setembro de 2017, representada por 542.669 (quinhentos e quarenta e dois mil, seiscentos e sessenta e nove) debêntures, não conversíveis em ações, da espécie quirografária, com vencimento da 1ª série em 15 de setembro de 2024 e com vencimento da 2ª (segunda) série em 15 de setembro de 2020, sendo o valor nominal unitário e a remuneração da 1ª (primeira) série pagas em parcelas anuais a partir de 15 de setembro de 2018, e a remuneração da 2ª (segunda) série pagas em parcelas anuais, sendo a primeira em 15 de março de 2018 e as próximas sempre na data 15 de setembro de cada ano, e o pagamento da amortização da 1ª (primeira) série pago em duas parcelas, sendo a segunda na data de vencimento da 1ª (primeira) série, e o pagamento da amortização da 2ª (segunda) série pago na data de vencimento da 2ª (segunda) série, não tendo ocorrido, até a data de celebração desta escritura de emissão quaisquer eventos de resgate, amortização antecipada, conversão, repactuação ou inadimplemento;</w:t>
      </w:r>
    </w:p>
    <w:p w14:paraId="67C134A4" w14:textId="77777777" w:rsidR="00507599" w:rsidRPr="00FD1D12" w:rsidRDefault="00507599" w:rsidP="00507599">
      <w:pPr>
        <w:pStyle w:val="Level6"/>
        <w:numPr>
          <w:ilvl w:val="0"/>
          <w:numId w:val="0"/>
        </w:numPr>
        <w:spacing w:after="0" w:line="280" w:lineRule="exact"/>
        <w:ind w:left="709"/>
        <w:rPr>
          <w:rFonts w:ascii="Verdana" w:hAnsi="Verdana"/>
          <w:szCs w:val="20"/>
        </w:rPr>
      </w:pPr>
    </w:p>
    <w:p w14:paraId="7A0D57EF" w14:textId="77777777" w:rsidR="00507599" w:rsidRPr="00FD1D12" w:rsidRDefault="00507599" w:rsidP="009D1547">
      <w:pPr>
        <w:pStyle w:val="Level6"/>
        <w:numPr>
          <w:ilvl w:val="5"/>
          <w:numId w:val="21"/>
        </w:numPr>
        <w:tabs>
          <w:tab w:val="clear" w:pos="3402"/>
          <w:tab w:val="num" w:pos="2098"/>
        </w:tabs>
        <w:autoSpaceDE w:val="0"/>
        <w:autoSpaceDN w:val="0"/>
        <w:adjustRightInd w:val="0"/>
        <w:spacing w:after="0" w:line="280" w:lineRule="exact"/>
        <w:ind w:left="709" w:firstLine="0"/>
        <w:rPr>
          <w:rFonts w:ascii="Verdana" w:hAnsi="Verdana"/>
          <w:szCs w:val="20"/>
        </w:rPr>
      </w:pPr>
      <w:bookmarkStart w:id="137" w:name="_Hlk5282944"/>
      <w:bookmarkStart w:id="138" w:name="_Hlk5282931"/>
      <w:r w:rsidRPr="00FD1D12">
        <w:rPr>
          <w:rFonts w:ascii="Verdana" w:hAnsi="Verdana"/>
          <w:szCs w:val="20"/>
        </w:rPr>
        <w:t xml:space="preserve">5ª (quinta) emissão de debêntures da TAESA, em série única no valor total de R$525.772.000,00 (quinhentos e vinte e cinco milhões, setecentos e setenta e dois mil reais), com valor nominal unitário atualizado pela variação acumulada do IPCA, com juros remuneratórios prefixados correspondentes a 5,9526% (cinco inteiros e nove mil quinhentos e vinte e seis décimos de milésimos por cento) ao ano, na data de emissão, 15 de julho de 2018, representada por 525.7720 (quinhentas e vinte e cinco mil, setecentas e setenta e duas) debêntures, não conversíveis em ações, da espécie quirografária, com </w:t>
      </w:r>
      <w:bookmarkStart w:id="139" w:name="_Hlk26457969"/>
      <w:r w:rsidRPr="00FD1D12">
        <w:rPr>
          <w:rFonts w:ascii="Verdana" w:hAnsi="Verdana"/>
          <w:szCs w:val="20"/>
        </w:rPr>
        <w:t xml:space="preserve">vencimento em 15 de julho de 2025, sendo o valor nominal unitário pago em duas parcelas em 15 de julho de 2024 e 15 de setembro de 2025, e a remuneração paga anualmente, sem carência, </w:t>
      </w:r>
      <w:r w:rsidRPr="00FD1D12">
        <w:rPr>
          <w:rFonts w:ascii="Verdana" w:hAnsi="Verdana"/>
          <w:spacing w:val="-6"/>
          <w:szCs w:val="20"/>
        </w:rPr>
        <w:t xml:space="preserve">a partir da data de emissão, ocorrendo o primeiro pagamento em 15 de julho de 2019 e, o último, na data de vencimento, </w:t>
      </w:r>
      <w:r w:rsidRPr="00FD1D12">
        <w:rPr>
          <w:rFonts w:ascii="Verdana" w:hAnsi="Verdana"/>
          <w:szCs w:val="20"/>
        </w:rPr>
        <w:t>não tendo ocorrido, até a data de celebração desta Escritura de Emissão quaisquer eventos de resgate, amortização antecipada, conversão, repactuação ou inadimplemento</w:t>
      </w:r>
      <w:bookmarkEnd w:id="137"/>
      <w:r w:rsidRPr="00EF4494">
        <w:rPr>
          <w:rFonts w:ascii="Verdana" w:hAnsi="Verdana"/>
          <w:szCs w:val="20"/>
        </w:rPr>
        <w:t>;</w:t>
      </w:r>
    </w:p>
    <w:bookmarkEnd w:id="139"/>
    <w:p w14:paraId="6CF35C4A" w14:textId="77777777" w:rsidR="00507599" w:rsidRPr="00FD1D12" w:rsidRDefault="00507599" w:rsidP="00507599">
      <w:pPr>
        <w:pStyle w:val="PargrafodaLista"/>
        <w:spacing w:line="280" w:lineRule="exact"/>
        <w:ind w:left="709"/>
        <w:rPr>
          <w:rFonts w:ascii="Verdana" w:hAnsi="Verdana"/>
        </w:rPr>
      </w:pPr>
    </w:p>
    <w:bookmarkEnd w:id="138"/>
    <w:p w14:paraId="4F287573" w14:textId="77777777" w:rsidR="00507599" w:rsidRPr="00FD1D12" w:rsidRDefault="00507599" w:rsidP="009D1547">
      <w:pPr>
        <w:pStyle w:val="Level6"/>
        <w:numPr>
          <w:ilvl w:val="5"/>
          <w:numId w:val="21"/>
        </w:numPr>
        <w:tabs>
          <w:tab w:val="clear" w:pos="3402"/>
          <w:tab w:val="num" w:pos="2098"/>
        </w:tabs>
        <w:autoSpaceDE w:val="0"/>
        <w:autoSpaceDN w:val="0"/>
        <w:adjustRightInd w:val="0"/>
        <w:spacing w:after="0" w:line="280" w:lineRule="exact"/>
        <w:ind w:left="709" w:firstLine="0"/>
        <w:rPr>
          <w:rFonts w:ascii="Verdana" w:hAnsi="Verdana"/>
          <w:szCs w:val="20"/>
        </w:rPr>
      </w:pPr>
      <w:r w:rsidRPr="00FD1D12">
        <w:rPr>
          <w:rFonts w:ascii="Verdana" w:hAnsi="Verdana"/>
          <w:szCs w:val="20"/>
        </w:rPr>
        <w:t xml:space="preserve">6ª (sexta) emissão de debêntures da TAESA, em duas séries no valor total de R$1.060.000.000,00 (um bilhão e sessenta milhões de reais), na primeira série com valor nominal unitário 108,00%DI, e na segunda série com valor nominal unitário atualizado pela variação acumulada do IPCA, com </w:t>
      </w:r>
      <w:r w:rsidRPr="00FD1D12">
        <w:rPr>
          <w:rFonts w:ascii="Verdana" w:hAnsi="Verdana"/>
          <w:szCs w:val="20"/>
        </w:rPr>
        <w:lastRenderedPageBreak/>
        <w:t>juros remuneratórios prefixados correspondentes a 5,50% (cinco inteiros e cinquenta centésimos por cento) ao ano, na data de emissão, 15 de maio de 2019, representada por 1.060.000 (um bilhão e sessenta mil) debêntures, não conversíveis em ações, da espécie quirografária, com Vencimento da primeira série em 15 de maio de 2026, e da segunda série em 15 de maio de 2044, sendo o valor nominal unitário pago da primeira série na data de vencimento, e da segunda série em quarenta e três parcelas a partir de 15 de maio de 2023, e a remuneração da primeira série e da segunda série pagas semestralmente, sendo o primeiro pagamento em 15 de novembro de 2019,</w:t>
      </w:r>
      <w:r w:rsidRPr="00FD1D12">
        <w:rPr>
          <w:rFonts w:ascii="Verdana" w:hAnsi="Verdana"/>
          <w:spacing w:val="-6"/>
          <w:szCs w:val="20"/>
        </w:rPr>
        <w:t xml:space="preserve"> </w:t>
      </w:r>
      <w:r w:rsidRPr="00FD1D12">
        <w:rPr>
          <w:rFonts w:ascii="Verdana" w:hAnsi="Verdana"/>
          <w:szCs w:val="20"/>
        </w:rPr>
        <w:t>não tendo ocorrido, até a data de celebração desta Escritura de Emissão quaisquer eventos de resgate, amortização antecipada, conversão, repactuação ou inadimplemento</w:t>
      </w:r>
      <w:r w:rsidRPr="00EF4494">
        <w:rPr>
          <w:rFonts w:ascii="Verdana" w:hAnsi="Verdana"/>
          <w:szCs w:val="20"/>
        </w:rPr>
        <w:t>;</w:t>
      </w:r>
    </w:p>
    <w:p w14:paraId="5E2E8C46" w14:textId="77777777" w:rsidR="00507599" w:rsidRPr="00FD1D12" w:rsidRDefault="00507599" w:rsidP="00507599">
      <w:pPr>
        <w:pStyle w:val="Level6"/>
        <w:numPr>
          <w:ilvl w:val="0"/>
          <w:numId w:val="0"/>
        </w:numPr>
        <w:autoSpaceDE w:val="0"/>
        <w:autoSpaceDN w:val="0"/>
        <w:adjustRightInd w:val="0"/>
        <w:spacing w:after="0" w:line="280" w:lineRule="exact"/>
        <w:ind w:left="709"/>
        <w:rPr>
          <w:rFonts w:ascii="Verdana" w:hAnsi="Verdana"/>
          <w:szCs w:val="20"/>
        </w:rPr>
      </w:pPr>
    </w:p>
    <w:p w14:paraId="3AC84EEB" w14:textId="77777777" w:rsidR="00507599" w:rsidRPr="00541BD8" w:rsidRDefault="00507599" w:rsidP="009D1547">
      <w:pPr>
        <w:pStyle w:val="Level6"/>
        <w:numPr>
          <w:ilvl w:val="5"/>
          <w:numId w:val="21"/>
        </w:numPr>
        <w:tabs>
          <w:tab w:val="clear" w:pos="3402"/>
          <w:tab w:val="num" w:pos="2098"/>
        </w:tabs>
        <w:autoSpaceDE w:val="0"/>
        <w:autoSpaceDN w:val="0"/>
        <w:adjustRightInd w:val="0"/>
        <w:spacing w:after="0" w:line="280" w:lineRule="exact"/>
        <w:ind w:left="709" w:firstLine="0"/>
        <w:rPr>
          <w:rFonts w:ascii="Verdana" w:hAnsi="Verdana"/>
          <w:szCs w:val="20"/>
        </w:rPr>
      </w:pPr>
      <w:r w:rsidRPr="00FD1D12">
        <w:rPr>
          <w:rFonts w:ascii="Verdana" w:hAnsi="Verdana"/>
          <w:szCs w:val="20"/>
        </w:rPr>
        <w:t>1ª (primeira) emissão de debêntures da Janaúba Transmissora de Energia Elétrica S.A., em série única no valor total de R$224.000.000,00 (quatrocentos milhões de reais), com valor nominal unitário atualizado pela variação acumulada do IPCA, com juros remuneratórios prefixados correspondentes a 4,50% (quatro inteiros e cinco mil décimos de milésimos por cento) ao ano, na data de emissão, 15 de janeiro de 2019, representada por 224.000 (duzentos e vinte quatro mil) debêntures, não conversíveis em ações, da espécie quirografária, com vencimento em 15 de julho de 2033, até o momento não ocorreu, até a data de celebração desta Escritura de Emissão quaisquer eventos de resgate, amortização antecipada, conversão, repactuação ou inadimplemento</w:t>
      </w:r>
      <w:r w:rsidRPr="00EF4494">
        <w:rPr>
          <w:rFonts w:ascii="Verdana" w:hAnsi="Verdana"/>
          <w:szCs w:val="20"/>
        </w:rPr>
        <w:t>;</w:t>
      </w:r>
    </w:p>
    <w:p w14:paraId="31886005" w14:textId="77777777" w:rsidR="00507599" w:rsidRPr="00FD1D12" w:rsidRDefault="00507599" w:rsidP="00507599">
      <w:pPr>
        <w:pStyle w:val="Level6"/>
        <w:numPr>
          <w:ilvl w:val="0"/>
          <w:numId w:val="0"/>
        </w:numPr>
        <w:autoSpaceDE w:val="0"/>
        <w:autoSpaceDN w:val="0"/>
        <w:adjustRightInd w:val="0"/>
        <w:spacing w:after="0" w:line="280" w:lineRule="exact"/>
        <w:ind w:left="709"/>
        <w:rPr>
          <w:rFonts w:ascii="Verdana" w:hAnsi="Verdana"/>
          <w:szCs w:val="20"/>
        </w:rPr>
      </w:pPr>
    </w:p>
    <w:p w14:paraId="57D860B4" w14:textId="493177FC" w:rsidR="00507599" w:rsidRPr="00541BD8" w:rsidDel="005D668A" w:rsidRDefault="00507599" w:rsidP="009D1547">
      <w:pPr>
        <w:pStyle w:val="Level6"/>
        <w:numPr>
          <w:ilvl w:val="5"/>
          <w:numId w:val="21"/>
        </w:numPr>
        <w:tabs>
          <w:tab w:val="clear" w:pos="3402"/>
          <w:tab w:val="num" w:pos="2098"/>
        </w:tabs>
        <w:autoSpaceDE w:val="0"/>
        <w:autoSpaceDN w:val="0"/>
        <w:adjustRightInd w:val="0"/>
        <w:spacing w:after="0" w:line="280" w:lineRule="exact"/>
        <w:ind w:left="709" w:firstLine="0"/>
        <w:rPr>
          <w:del w:id="140" w:author="Carlos Bacha" w:date="2020-08-19T11:26:00Z"/>
          <w:rFonts w:ascii="Verdana" w:hAnsi="Verdana"/>
          <w:szCs w:val="20"/>
        </w:rPr>
      </w:pPr>
      <w:del w:id="141" w:author="Carlos Bacha" w:date="2020-08-19T11:26:00Z">
        <w:r w:rsidRPr="00FD1D12" w:rsidDel="005D668A">
          <w:rPr>
            <w:rFonts w:ascii="Verdana" w:hAnsi="Verdana"/>
            <w:szCs w:val="20"/>
          </w:rPr>
          <w:delText>1ª (primeira) emissão de notas promissórias da Miracema Transmissora de Energia Elétrica S.A., em série única no valor total de R$30.000.000,00 (trinta milhões de reais), com juros remuneratórios  correspondentes a 105,00% da Taxa DI  ao ano, com  data de emissão, 12 de fevereiro de 2019, representada por 30 (trinta) notas promissórias, com garantia representada por aval da Transmissora Aliança de Energia Elétrica S.A., com vencimento em 11 de agosto de 2019, sendo que até o momento não ocorreu, até a data de celebração desta Escritura de Emissão quaisquer eventos de resgate, amortização antecipada, conversão, repactuação ou inadimplemento</w:delText>
        </w:r>
        <w:r w:rsidRPr="00EF4494" w:rsidDel="005D668A">
          <w:rPr>
            <w:rFonts w:ascii="Verdana" w:hAnsi="Verdana"/>
            <w:szCs w:val="20"/>
          </w:rPr>
          <w:delText>; e</w:delText>
        </w:r>
      </w:del>
    </w:p>
    <w:p w14:paraId="2302BEC5" w14:textId="09D4DAF0" w:rsidR="00507599" w:rsidRPr="00FD1D12" w:rsidDel="005D668A" w:rsidRDefault="00507599" w:rsidP="00507599">
      <w:pPr>
        <w:pStyle w:val="Level6"/>
        <w:numPr>
          <w:ilvl w:val="0"/>
          <w:numId w:val="0"/>
        </w:numPr>
        <w:autoSpaceDE w:val="0"/>
        <w:autoSpaceDN w:val="0"/>
        <w:adjustRightInd w:val="0"/>
        <w:spacing w:after="0" w:line="280" w:lineRule="exact"/>
        <w:ind w:left="709"/>
        <w:rPr>
          <w:del w:id="142" w:author="Carlos Bacha" w:date="2020-08-19T11:26:00Z"/>
          <w:rFonts w:ascii="Verdana" w:hAnsi="Verdana"/>
          <w:szCs w:val="20"/>
        </w:rPr>
      </w:pPr>
    </w:p>
    <w:p w14:paraId="3B5D5C31" w14:textId="37EA99E3" w:rsidR="00507599" w:rsidRPr="00FD1D12" w:rsidRDefault="00507599" w:rsidP="009D1547">
      <w:pPr>
        <w:pStyle w:val="Level6"/>
        <w:numPr>
          <w:ilvl w:val="5"/>
          <w:numId w:val="21"/>
        </w:numPr>
        <w:tabs>
          <w:tab w:val="clear" w:pos="3402"/>
          <w:tab w:val="num" w:pos="2098"/>
        </w:tabs>
        <w:autoSpaceDE w:val="0"/>
        <w:autoSpaceDN w:val="0"/>
        <w:adjustRightInd w:val="0"/>
        <w:spacing w:after="0" w:line="280" w:lineRule="exact"/>
        <w:ind w:left="709" w:firstLine="0"/>
        <w:rPr>
          <w:rFonts w:ascii="Verdana" w:hAnsi="Verdana"/>
          <w:szCs w:val="20"/>
        </w:rPr>
      </w:pPr>
      <w:r w:rsidRPr="00FD1D12">
        <w:rPr>
          <w:rFonts w:ascii="Verdana" w:hAnsi="Verdana"/>
          <w:szCs w:val="20"/>
        </w:rPr>
        <w:t>2ª (segunda) emissão de deb</w:t>
      </w:r>
      <w:ins w:id="143" w:author="Carlos Bacha" w:date="2020-08-19T11:27:00Z">
        <w:r w:rsidR="005D668A">
          <w:rPr>
            <w:rFonts w:ascii="Verdana" w:hAnsi="Verdana"/>
            <w:szCs w:val="20"/>
          </w:rPr>
          <w:t>ê</w:t>
        </w:r>
      </w:ins>
      <w:del w:id="144" w:author="Carlos Bacha" w:date="2020-08-19T11:27:00Z">
        <w:r w:rsidRPr="00FD1D12" w:rsidDel="005D668A">
          <w:rPr>
            <w:rFonts w:ascii="Verdana" w:hAnsi="Verdana"/>
            <w:szCs w:val="20"/>
          </w:rPr>
          <w:delText>e</w:delText>
        </w:r>
      </w:del>
      <w:r w:rsidRPr="00FD1D12">
        <w:rPr>
          <w:rFonts w:ascii="Verdana" w:hAnsi="Verdana"/>
          <w:szCs w:val="20"/>
        </w:rPr>
        <w:t>ntures da Interligação Elétrica do Madeira S.A. em série única, no valor total de R$ 350.000.000,00 (trezentos e cinquenta milhões de reais), com valor nominal unitário atualizado pela variação acumulada do IPCA, com juros remuneratórios prefixados correspondentes a 5,50% (cinco inteiros e cinco mil décimos de milésimos por cento) ao ano, na data de emissão, 18 de março de 2013, representada por 35.000 (trinta e cinco mil) debêntures, não conversíveis em ações, da espécie quirografária, com vencimento em 18 de março de 2025, , até o momento não ocorreu, até a data de celebração desta Escritura de Emissão quaisquer eventos de resgate, amortização antecipada, conversão, repactuação ou inadimplemento.</w:t>
      </w:r>
    </w:p>
    <w:p w14:paraId="07A6885D" w14:textId="77777777" w:rsidR="00507599" w:rsidRPr="00B253DB" w:rsidRDefault="00507599" w:rsidP="00507599">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1ACA12FB" w14:textId="77777777" w:rsidR="00507599" w:rsidRPr="00B253DB" w:rsidRDefault="00507599" w:rsidP="00507599">
      <w:pPr>
        <w:pStyle w:val="sub"/>
        <w:numPr>
          <w:ilvl w:val="12"/>
          <w:numId w:val="0"/>
        </w:numPr>
        <w:tabs>
          <w:tab w:val="clear" w:pos="0"/>
          <w:tab w:val="clear" w:pos="1440"/>
          <w:tab w:val="clear" w:pos="2880"/>
          <w:tab w:val="clear" w:pos="4320"/>
        </w:tabs>
        <w:spacing w:before="0" w:after="0" w:line="280" w:lineRule="exact"/>
        <w:rPr>
          <w:rFonts w:ascii="Verdana" w:hAnsi="Verdana"/>
          <w:b/>
          <w:color w:val="000000" w:themeColor="text1"/>
          <w:w w:val="0"/>
          <w:sz w:val="20"/>
          <w:szCs w:val="20"/>
        </w:rPr>
      </w:pPr>
      <w:bookmarkStart w:id="145" w:name="_DV_M304"/>
      <w:bookmarkStart w:id="146" w:name="_DV_M305"/>
      <w:bookmarkStart w:id="147" w:name="_DV_M306"/>
      <w:bookmarkStart w:id="148" w:name="_DV_M307"/>
      <w:bookmarkStart w:id="149" w:name="_DV_M308"/>
      <w:bookmarkStart w:id="150" w:name="_DV_M309"/>
      <w:bookmarkStart w:id="151" w:name="_DV_M315"/>
      <w:bookmarkEnd w:id="145"/>
      <w:bookmarkEnd w:id="146"/>
      <w:bookmarkEnd w:id="147"/>
      <w:bookmarkEnd w:id="148"/>
      <w:bookmarkEnd w:id="149"/>
      <w:bookmarkEnd w:id="150"/>
      <w:bookmarkEnd w:id="151"/>
      <w:r w:rsidRPr="00B253DB">
        <w:rPr>
          <w:rFonts w:ascii="Verdana" w:hAnsi="Verdana"/>
          <w:b/>
          <w:color w:val="000000" w:themeColor="text1"/>
          <w:w w:val="0"/>
          <w:sz w:val="20"/>
          <w:szCs w:val="20"/>
        </w:rPr>
        <w:t>9.3</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Substituição</w:t>
      </w:r>
    </w:p>
    <w:p w14:paraId="5546EDB1" w14:textId="77777777" w:rsidR="00507599" w:rsidRPr="00B253DB" w:rsidRDefault="00507599" w:rsidP="00507599">
      <w:pPr>
        <w:pStyle w:val="PargrafodaLista"/>
        <w:widowControl w:val="0"/>
        <w:tabs>
          <w:tab w:val="left" w:pos="851"/>
        </w:tabs>
        <w:spacing w:line="280" w:lineRule="exact"/>
        <w:ind w:left="0"/>
        <w:jc w:val="both"/>
        <w:rPr>
          <w:rFonts w:ascii="Verdana" w:hAnsi="Verdana"/>
          <w:color w:val="000000" w:themeColor="text1"/>
          <w:w w:val="0"/>
        </w:rPr>
      </w:pPr>
    </w:p>
    <w:p w14:paraId="1D197638" w14:textId="77777777" w:rsidR="00507599" w:rsidRPr="00B253DB" w:rsidRDefault="00507599" w:rsidP="00507599">
      <w:pPr>
        <w:pStyle w:val="PargrafodaLista"/>
        <w:widowControl w:val="0"/>
        <w:tabs>
          <w:tab w:val="left" w:pos="851"/>
        </w:tabs>
        <w:spacing w:line="280" w:lineRule="exact"/>
        <w:ind w:left="0"/>
        <w:jc w:val="both"/>
        <w:rPr>
          <w:rFonts w:ascii="Verdana" w:hAnsi="Verdana"/>
          <w:color w:val="000000" w:themeColor="text1"/>
          <w:w w:val="0"/>
        </w:rPr>
      </w:pPr>
      <w:r w:rsidRPr="00B253DB">
        <w:rPr>
          <w:rFonts w:ascii="Verdana" w:hAnsi="Verdana"/>
          <w:color w:val="000000" w:themeColor="text1"/>
          <w:w w:val="0"/>
        </w:rPr>
        <w:t>9.3.1.</w:t>
      </w:r>
      <w:r w:rsidRPr="00B253DB">
        <w:rPr>
          <w:rFonts w:ascii="Verdana" w:hAnsi="Verdana"/>
          <w:color w:val="000000" w:themeColor="text1"/>
          <w:w w:val="0"/>
        </w:rPr>
        <w:tab/>
      </w:r>
      <w:r w:rsidRPr="00B253DB">
        <w:rPr>
          <w:rFonts w:ascii="Verdana" w:hAnsi="Verdana"/>
          <w:color w:val="000000" w:themeColor="text1"/>
          <w:w w:val="0"/>
        </w:rPr>
        <w:tab/>
        <w:t>O Agente Fiduciário exercerá suas funções a partir da data de celebração desta Escritura ou de eventual aditamento relativo à sua substituição, devendo permanecer no exercício de suas funções até a integral quitação de todas as obrigações nos termos desta Escritura, ou até sua efetiva substituição.</w:t>
      </w:r>
    </w:p>
    <w:p w14:paraId="74D910CA" w14:textId="77777777" w:rsidR="00507599" w:rsidRPr="00B253DB" w:rsidRDefault="00507599" w:rsidP="00507599">
      <w:pPr>
        <w:pStyle w:val="PargrafodaLista"/>
        <w:widowControl w:val="0"/>
        <w:tabs>
          <w:tab w:val="left" w:pos="851"/>
        </w:tabs>
        <w:spacing w:line="280" w:lineRule="exact"/>
        <w:ind w:left="0"/>
        <w:jc w:val="both"/>
        <w:rPr>
          <w:rFonts w:ascii="Verdana" w:hAnsi="Verdana"/>
          <w:color w:val="000000" w:themeColor="text1"/>
          <w:w w:val="0"/>
        </w:rPr>
      </w:pPr>
      <w:r w:rsidRPr="00B253DB">
        <w:rPr>
          <w:rFonts w:ascii="Verdana" w:hAnsi="Verdana"/>
          <w:color w:val="000000" w:themeColor="text1"/>
          <w:w w:val="0"/>
        </w:rPr>
        <w:t xml:space="preserve"> </w:t>
      </w:r>
    </w:p>
    <w:p w14:paraId="46661C67" w14:textId="77777777" w:rsidR="00507599" w:rsidRPr="00B253DB" w:rsidRDefault="00507599" w:rsidP="00507599">
      <w:pPr>
        <w:pStyle w:val="PargrafodaLista"/>
        <w:widowControl w:val="0"/>
        <w:tabs>
          <w:tab w:val="left" w:pos="851"/>
        </w:tabs>
        <w:spacing w:line="280" w:lineRule="exact"/>
        <w:ind w:left="0"/>
        <w:jc w:val="both"/>
        <w:rPr>
          <w:rFonts w:ascii="Verdana" w:hAnsi="Verdana"/>
          <w:color w:val="000000" w:themeColor="text1"/>
          <w:w w:val="0"/>
        </w:rPr>
      </w:pPr>
      <w:r w:rsidRPr="00B253DB">
        <w:rPr>
          <w:rFonts w:ascii="Verdana" w:hAnsi="Verdana"/>
          <w:color w:val="000000" w:themeColor="text1"/>
          <w:w w:val="0"/>
        </w:rPr>
        <w:t>9.3.2.</w:t>
      </w:r>
      <w:r w:rsidRPr="00B253DB">
        <w:rPr>
          <w:rFonts w:ascii="Verdana" w:hAnsi="Verdana"/>
          <w:color w:val="000000" w:themeColor="text1"/>
          <w:w w:val="0"/>
        </w:rPr>
        <w:tab/>
      </w:r>
      <w:r w:rsidRPr="00B253DB">
        <w:rPr>
          <w:rFonts w:ascii="Verdana" w:hAnsi="Verdana"/>
          <w:color w:val="000000" w:themeColor="text1"/>
          <w:w w:val="0"/>
        </w:rPr>
        <w:tab/>
        <w:t>Em caso de impedimentos temporários, renúncia, intervenção, liquidação judicial ou extrajudicial, falência, ou qualquer outro caso de vacância do Agente Fiduciário, aplicam-se as seguintes regras:</w:t>
      </w:r>
    </w:p>
    <w:p w14:paraId="565C818B" w14:textId="77777777" w:rsidR="00507599" w:rsidRPr="00B253DB" w:rsidRDefault="00507599" w:rsidP="00507599">
      <w:pPr>
        <w:pStyle w:val="PargrafodaLista"/>
        <w:widowControl w:val="0"/>
        <w:tabs>
          <w:tab w:val="left" w:pos="851"/>
        </w:tabs>
        <w:spacing w:line="280" w:lineRule="exact"/>
        <w:ind w:left="0"/>
        <w:jc w:val="both"/>
        <w:rPr>
          <w:rFonts w:ascii="Verdana" w:hAnsi="Verdana"/>
          <w:color w:val="000000" w:themeColor="text1"/>
          <w:w w:val="0"/>
        </w:rPr>
      </w:pPr>
    </w:p>
    <w:p w14:paraId="35E2A171" w14:textId="77777777" w:rsidR="00507599" w:rsidRPr="00B253DB" w:rsidRDefault="00507599" w:rsidP="00507599">
      <w:pPr>
        <w:pStyle w:val="PargrafodaLista"/>
        <w:widowControl w:val="0"/>
        <w:tabs>
          <w:tab w:val="left" w:pos="851"/>
        </w:tabs>
        <w:spacing w:line="280" w:lineRule="exact"/>
        <w:ind w:left="720" w:hanging="720"/>
        <w:jc w:val="both"/>
        <w:rPr>
          <w:rFonts w:ascii="Verdana" w:hAnsi="Verdana"/>
          <w:color w:val="000000" w:themeColor="text1"/>
          <w:w w:val="0"/>
        </w:rPr>
      </w:pPr>
      <w:r w:rsidRPr="00B253DB">
        <w:rPr>
          <w:rFonts w:ascii="Verdana" w:hAnsi="Verdana"/>
          <w:color w:val="000000" w:themeColor="text1"/>
          <w:w w:val="0"/>
        </w:rPr>
        <w:t>(i)</w:t>
      </w:r>
      <w:r w:rsidRPr="00B253DB">
        <w:rPr>
          <w:rFonts w:ascii="Verdana" w:hAnsi="Verdana"/>
          <w:color w:val="000000" w:themeColor="text1"/>
          <w:w w:val="0"/>
        </w:rPr>
        <w:tab/>
        <w:t xml:space="preserve">é facultado aos Debenturistas, após o encerramento da Oferta, proceder à </w:t>
      </w:r>
      <w:r w:rsidRPr="00B253DB">
        <w:rPr>
          <w:rFonts w:ascii="Verdana" w:hAnsi="Verdana"/>
          <w:color w:val="000000" w:themeColor="text1"/>
          <w:w w:val="0"/>
        </w:rPr>
        <w:lastRenderedPageBreak/>
        <w:t>substituição do Agente Fiduciário e à indicação de seu substituto, em AGD especialmente convocada para esse fim;</w:t>
      </w:r>
    </w:p>
    <w:p w14:paraId="52582DC3" w14:textId="77777777" w:rsidR="00507599" w:rsidRPr="00B253DB" w:rsidRDefault="00507599" w:rsidP="00507599">
      <w:pPr>
        <w:pStyle w:val="PargrafodaLista"/>
        <w:widowControl w:val="0"/>
        <w:tabs>
          <w:tab w:val="left" w:pos="851"/>
        </w:tabs>
        <w:spacing w:line="280" w:lineRule="exact"/>
        <w:ind w:left="0"/>
        <w:jc w:val="both"/>
        <w:rPr>
          <w:rFonts w:ascii="Verdana" w:hAnsi="Verdana"/>
          <w:color w:val="000000" w:themeColor="text1"/>
          <w:w w:val="0"/>
        </w:rPr>
      </w:pPr>
    </w:p>
    <w:p w14:paraId="1BE07725" w14:textId="77777777" w:rsidR="00507599" w:rsidRPr="00B253DB" w:rsidRDefault="00507599" w:rsidP="00507599">
      <w:pPr>
        <w:pStyle w:val="PargrafodaLista"/>
        <w:widowControl w:val="0"/>
        <w:tabs>
          <w:tab w:val="left" w:pos="851"/>
        </w:tabs>
        <w:spacing w:line="280" w:lineRule="exact"/>
        <w:ind w:left="720" w:hanging="720"/>
        <w:jc w:val="both"/>
        <w:rPr>
          <w:rFonts w:ascii="Verdana" w:hAnsi="Verdana"/>
          <w:color w:val="000000" w:themeColor="text1"/>
          <w:w w:val="0"/>
        </w:rPr>
      </w:pPr>
      <w:r w:rsidRPr="00B253DB">
        <w:rPr>
          <w:rFonts w:ascii="Verdana" w:hAnsi="Verdana"/>
          <w:color w:val="000000" w:themeColor="text1"/>
          <w:w w:val="0"/>
        </w:rPr>
        <w:t>(ii)</w:t>
      </w:r>
      <w:r w:rsidRPr="00B253DB">
        <w:rPr>
          <w:rFonts w:ascii="Verdana" w:hAnsi="Verdana"/>
          <w:color w:val="000000" w:themeColor="text1"/>
          <w:w w:val="0"/>
        </w:rPr>
        <w:tab/>
        <w:t>caso o Agente Fiduciário não possa continuar a exercer as suas funções por circunstâncias supervenientes a esta Escritura, deverá comunicar imediatamente o fato à Emissora e aos Debenturistas, mediante convocação de AGD, solicitando sua substituição;</w:t>
      </w:r>
    </w:p>
    <w:p w14:paraId="0D479019" w14:textId="77777777" w:rsidR="00507599" w:rsidRPr="00B253DB" w:rsidRDefault="00507599" w:rsidP="00507599">
      <w:pPr>
        <w:pStyle w:val="PargrafodaLista"/>
        <w:widowControl w:val="0"/>
        <w:tabs>
          <w:tab w:val="left" w:pos="851"/>
        </w:tabs>
        <w:spacing w:line="280" w:lineRule="exact"/>
        <w:ind w:left="0"/>
        <w:jc w:val="both"/>
        <w:rPr>
          <w:rFonts w:ascii="Verdana" w:hAnsi="Verdana"/>
          <w:color w:val="000000" w:themeColor="text1"/>
          <w:w w:val="0"/>
        </w:rPr>
      </w:pPr>
    </w:p>
    <w:p w14:paraId="0D6FD7C4" w14:textId="77777777" w:rsidR="00507599" w:rsidRPr="00B253DB" w:rsidRDefault="00507599" w:rsidP="00507599">
      <w:pPr>
        <w:pStyle w:val="PargrafodaLista"/>
        <w:widowControl w:val="0"/>
        <w:tabs>
          <w:tab w:val="left" w:pos="851"/>
        </w:tabs>
        <w:spacing w:line="280" w:lineRule="exact"/>
        <w:ind w:left="720" w:hanging="720"/>
        <w:jc w:val="both"/>
        <w:rPr>
          <w:rFonts w:ascii="Verdana" w:hAnsi="Verdana"/>
          <w:color w:val="000000" w:themeColor="text1"/>
          <w:w w:val="0"/>
        </w:rPr>
      </w:pPr>
      <w:r w:rsidRPr="00B253DB">
        <w:rPr>
          <w:rFonts w:ascii="Verdana" w:hAnsi="Verdana"/>
          <w:color w:val="000000" w:themeColor="text1"/>
          <w:w w:val="0"/>
        </w:rPr>
        <w:t>(iii)</w:t>
      </w:r>
      <w:r w:rsidRPr="00B253DB">
        <w:rPr>
          <w:rFonts w:ascii="Verdana" w:hAnsi="Verdana"/>
          <w:color w:val="000000" w:themeColor="text1"/>
          <w:w w:val="0"/>
        </w:rPr>
        <w:tab/>
        <w:t>caso o Agente Fiduciário renuncie às suas funções, deverá permanecer no exercício de suas funções até que uma instituição substituta seja indicada pela Emissora e aprovada pela AGD e efetivamente assuma as suas funções;</w:t>
      </w:r>
    </w:p>
    <w:p w14:paraId="16B53506" w14:textId="77777777" w:rsidR="00507599" w:rsidRPr="00B253DB" w:rsidRDefault="00507599" w:rsidP="00507599">
      <w:pPr>
        <w:pStyle w:val="PargrafodaLista"/>
        <w:widowControl w:val="0"/>
        <w:tabs>
          <w:tab w:val="left" w:pos="851"/>
        </w:tabs>
        <w:spacing w:line="280" w:lineRule="exact"/>
        <w:ind w:left="0"/>
        <w:jc w:val="both"/>
        <w:rPr>
          <w:rFonts w:ascii="Verdana" w:hAnsi="Verdana"/>
          <w:color w:val="000000" w:themeColor="text1"/>
          <w:w w:val="0"/>
        </w:rPr>
      </w:pPr>
      <w:bookmarkStart w:id="152" w:name="_Ref130285900"/>
    </w:p>
    <w:p w14:paraId="40BFF136" w14:textId="77777777" w:rsidR="00507599" w:rsidRPr="00B253DB" w:rsidRDefault="00507599" w:rsidP="00507599">
      <w:pPr>
        <w:pStyle w:val="PargrafodaLista"/>
        <w:widowControl w:val="0"/>
        <w:tabs>
          <w:tab w:val="left" w:pos="851"/>
        </w:tabs>
        <w:spacing w:line="280" w:lineRule="exact"/>
        <w:ind w:left="720" w:hanging="720"/>
        <w:jc w:val="both"/>
        <w:rPr>
          <w:rFonts w:ascii="Verdana" w:hAnsi="Verdana"/>
          <w:color w:val="000000" w:themeColor="text1"/>
          <w:w w:val="0"/>
        </w:rPr>
      </w:pPr>
      <w:r w:rsidRPr="00B253DB">
        <w:rPr>
          <w:rFonts w:ascii="Verdana" w:hAnsi="Verdana"/>
          <w:color w:val="000000" w:themeColor="text1"/>
          <w:w w:val="0"/>
        </w:rPr>
        <w:t>(iv)</w:t>
      </w:r>
      <w:r w:rsidRPr="00B253DB">
        <w:rPr>
          <w:rFonts w:ascii="Verdana" w:hAnsi="Verdana"/>
          <w:color w:val="000000" w:themeColor="text1"/>
          <w:w w:val="0"/>
        </w:rPr>
        <w:tab/>
        <w:t xml:space="preserve">será realizada, dentro do prazo máximo de 30 (trinta) dias contados do evento que a determinar, AGD para a escolha do novo agente fiduciário, que poderá ser convocada pelo próprio Agente Fiduciário a ser substituído, pela Emissora, por Debenturistas representando, no mínimo, 10% (dez por cento) das Debêntures em </w:t>
      </w:r>
      <w:r w:rsidRPr="00B253DB">
        <w:rPr>
          <w:rFonts w:ascii="Verdana" w:hAnsi="Verdana" w:cs="Arial"/>
          <w:color w:val="000000" w:themeColor="text1"/>
          <w:w w:val="0"/>
        </w:rPr>
        <w:t>Circulação</w:t>
      </w:r>
      <w:r w:rsidRPr="00B253DB">
        <w:rPr>
          <w:rFonts w:ascii="Verdana" w:hAnsi="Verdana"/>
          <w:color w:val="000000" w:themeColor="text1"/>
          <w:w w:val="0"/>
        </w:rPr>
        <w:t>, ou pela CVM; na hipótese da convocação não ocorrer em até 15 (quinze) dias antes do término do prazo aqui previsto, caberá à Emissora realizá-la, sendo certo que a CVM poderá nomear substituto provisório enquanto não se consumar o processo de escolha do novo agente fiduciário;</w:t>
      </w:r>
      <w:bookmarkEnd w:id="152"/>
    </w:p>
    <w:p w14:paraId="1E9569C7" w14:textId="77777777" w:rsidR="00507599" w:rsidRPr="00B253DB" w:rsidRDefault="00507599" w:rsidP="00507599">
      <w:pPr>
        <w:pStyle w:val="PargrafodaLista"/>
        <w:widowControl w:val="0"/>
        <w:tabs>
          <w:tab w:val="left" w:pos="851"/>
        </w:tabs>
        <w:spacing w:line="280" w:lineRule="exact"/>
        <w:ind w:left="0"/>
        <w:jc w:val="both"/>
        <w:rPr>
          <w:rFonts w:ascii="Verdana" w:hAnsi="Verdana"/>
          <w:color w:val="000000" w:themeColor="text1"/>
          <w:w w:val="0"/>
        </w:rPr>
      </w:pPr>
    </w:p>
    <w:p w14:paraId="6507C3DE" w14:textId="77777777" w:rsidR="00507599" w:rsidRPr="00B253DB" w:rsidRDefault="00507599" w:rsidP="00507599">
      <w:pPr>
        <w:pStyle w:val="PargrafodaLista"/>
        <w:widowControl w:val="0"/>
        <w:tabs>
          <w:tab w:val="left" w:pos="851"/>
        </w:tabs>
        <w:spacing w:line="280" w:lineRule="exact"/>
        <w:ind w:left="720" w:hanging="720"/>
        <w:jc w:val="both"/>
        <w:rPr>
          <w:rFonts w:ascii="Verdana" w:hAnsi="Verdana"/>
          <w:color w:val="000000" w:themeColor="text1"/>
          <w:w w:val="0"/>
        </w:rPr>
      </w:pPr>
      <w:r w:rsidRPr="00B253DB">
        <w:rPr>
          <w:rFonts w:ascii="Verdana" w:hAnsi="Verdana"/>
          <w:color w:val="000000" w:themeColor="text1"/>
          <w:w w:val="0"/>
        </w:rPr>
        <w:t>(v)</w:t>
      </w:r>
      <w:r w:rsidRPr="00B253DB">
        <w:rPr>
          <w:rFonts w:ascii="Verdana" w:hAnsi="Verdana"/>
          <w:color w:val="000000" w:themeColor="text1"/>
          <w:w w:val="0"/>
        </w:rPr>
        <w:tab/>
        <w:t>a substituição do Agente Fiduciário deve ser comunicada à CVM no prazo de até 7 (sete) dias úteis contados do registro do aditamento a esta Escritura, nos termos do artigo 9º da Instrução CVM 583;</w:t>
      </w:r>
    </w:p>
    <w:p w14:paraId="75F20DE9" w14:textId="77777777" w:rsidR="00507599" w:rsidRPr="00B253DB" w:rsidRDefault="00507599" w:rsidP="00507599">
      <w:pPr>
        <w:pStyle w:val="PargrafodaLista"/>
        <w:widowControl w:val="0"/>
        <w:tabs>
          <w:tab w:val="left" w:pos="851"/>
        </w:tabs>
        <w:spacing w:line="280" w:lineRule="exact"/>
        <w:ind w:left="0"/>
        <w:jc w:val="both"/>
        <w:rPr>
          <w:rFonts w:ascii="Verdana" w:hAnsi="Verdana"/>
          <w:color w:val="000000" w:themeColor="text1"/>
          <w:w w:val="0"/>
        </w:rPr>
      </w:pPr>
    </w:p>
    <w:p w14:paraId="620CA3EC" w14:textId="77777777" w:rsidR="00507599" w:rsidRPr="00B253DB" w:rsidRDefault="00507599" w:rsidP="00507599">
      <w:pPr>
        <w:pStyle w:val="PargrafodaLista"/>
        <w:widowControl w:val="0"/>
        <w:tabs>
          <w:tab w:val="left" w:pos="851"/>
        </w:tabs>
        <w:spacing w:line="280" w:lineRule="exact"/>
        <w:ind w:left="720" w:hanging="720"/>
        <w:jc w:val="both"/>
        <w:rPr>
          <w:rFonts w:ascii="Verdana" w:hAnsi="Verdana"/>
          <w:color w:val="000000" w:themeColor="text1"/>
          <w:w w:val="0"/>
        </w:rPr>
      </w:pPr>
      <w:r w:rsidRPr="00B253DB">
        <w:rPr>
          <w:rFonts w:ascii="Verdana" w:hAnsi="Verdana"/>
          <w:color w:val="000000" w:themeColor="text1"/>
          <w:w w:val="0"/>
        </w:rPr>
        <w:t>(vi)</w:t>
      </w:r>
      <w:r w:rsidRPr="00B253DB">
        <w:rPr>
          <w:rFonts w:ascii="Verdana" w:hAnsi="Verdana"/>
          <w:color w:val="000000" w:themeColor="text1"/>
          <w:w w:val="0"/>
        </w:rPr>
        <w:tab/>
        <w:t xml:space="preserve">juntamente com a comunicação a respeito da substituição, deverá ser encaminhada, à CVM, declaração assinada por diretor estatutário do novo agente fiduciário sobre a não existência de situação de conflito de interesses que impeça o exercício da função; </w:t>
      </w:r>
    </w:p>
    <w:p w14:paraId="19F96D61" w14:textId="77777777" w:rsidR="00507599" w:rsidRPr="00B253DB" w:rsidRDefault="00507599" w:rsidP="00507599">
      <w:pPr>
        <w:pStyle w:val="PargrafodaLista"/>
        <w:widowControl w:val="0"/>
        <w:tabs>
          <w:tab w:val="left" w:pos="851"/>
        </w:tabs>
        <w:spacing w:line="280" w:lineRule="exact"/>
        <w:ind w:left="0"/>
        <w:jc w:val="both"/>
        <w:rPr>
          <w:rFonts w:ascii="Verdana" w:hAnsi="Verdana"/>
          <w:color w:val="000000" w:themeColor="text1"/>
          <w:w w:val="0"/>
        </w:rPr>
      </w:pPr>
    </w:p>
    <w:p w14:paraId="10E5D126" w14:textId="77777777" w:rsidR="00507599" w:rsidRPr="00B253DB" w:rsidRDefault="00507599" w:rsidP="00507599">
      <w:pPr>
        <w:pStyle w:val="PargrafodaLista"/>
        <w:widowControl w:val="0"/>
        <w:tabs>
          <w:tab w:val="left" w:pos="851"/>
        </w:tabs>
        <w:spacing w:line="280" w:lineRule="exact"/>
        <w:ind w:left="720" w:hanging="720"/>
        <w:jc w:val="both"/>
        <w:rPr>
          <w:rFonts w:ascii="Verdana" w:hAnsi="Verdana"/>
          <w:color w:val="000000" w:themeColor="text1"/>
          <w:w w:val="0"/>
        </w:rPr>
      </w:pPr>
      <w:r w:rsidRPr="00B253DB">
        <w:rPr>
          <w:rFonts w:ascii="Verdana" w:hAnsi="Verdana"/>
          <w:color w:val="000000" w:themeColor="text1"/>
          <w:w w:val="0"/>
        </w:rPr>
        <w:t>(vii)</w:t>
      </w:r>
      <w:r w:rsidRPr="00B253DB">
        <w:rPr>
          <w:rFonts w:ascii="Verdana" w:hAnsi="Verdana"/>
          <w:color w:val="000000" w:themeColor="text1"/>
          <w:w w:val="0"/>
        </w:rPr>
        <w:tab/>
        <w:t>os pagamentos ao Agente Fiduciário substituído serão realizados observando-se a proporcionalidade ao período da efetiva prestação dos serviços;</w:t>
      </w:r>
    </w:p>
    <w:p w14:paraId="5B95470A" w14:textId="77777777" w:rsidR="00507599" w:rsidRPr="00B253DB" w:rsidRDefault="00507599" w:rsidP="00507599">
      <w:pPr>
        <w:pStyle w:val="PargrafodaLista"/>
        <w:widowControl w:val="0"/>
        <w:tabs>
          <w:tab w:val="left" w:pos="851"/>
        </w:tabs>
        <w:spacing w:line="280" w:lineRule="exact"/>
        <w:ind w:left="0"/>
        <w:jc w:val="both"/>
        <w:rPr>
          <w:rFonts w:ascii="Verdana" w:hAnsi="Verdana"/>
          <w:color w:val="000000" w:themeColor="text1"/>
          <w:w w:val="0"/>
        </w:rPr>
      </w:pPr>
    </w:p>
    <w:p w14:paraId="08D3393B" w14:textId="77777777" w:rsidR="00507599" w:rsidRPr="00B253DB" w:rsidRDefault="00507599" w:rsidP="00507599">
      <w:pPr>
        <w:pStyle w:val="PargrafodaLista"/>
        <w:widowControl w:val="0"/>
        <w:tabs>
          <w:tab w:val="left" w:pos="851"/>
        </w:tabs>
        <w:spacing w:line="280" w:lineRule="exact"/>
        <w:ind w:left="720" w:hanging="720"/>
        <w:jc w:val="both"/>
        <w:rPr>
          <w:rFonts w:ascii="Verdana" w:hAnsi="Verdana"/>
          <w:color w:val="000000" w:themeColor="text1"/>
          <w:w w:val="0"/>
        </w:rPr>
      </w:pPr>
      <w:r w:rsidRPr="00B253DB">
        <w:rPr>
          <w:rFonts w:ascii="Verdana" w:hAnsi="Verdana"/>
          <w:color w:val="000000" w:themeColor="text1"/>
          <w:w w:val="0"/>
        </w:rPr>
        <w:t>(viii)</w:t>
      </w:r>
      <w:r w:rsidRPr="00B253DB">
        <w:rPr>
          <w:rFonts w:ascii="Verdana" w:hAnsi="Verdana"/>
          <w:color w:val="000000" w:themeColor="text1"/>
          <w:w w:val="0"/>
        </w:rPr>
        <w:tab/>
        <w:t>o agente fiduciário substituto fará jus à mesma remuneração percebida pelo anterior, caso (a) a Emissora não tenha concordado com o novo valor da remuneração do agente fiduciário proposto pela AGD a que se refere o inciso IV acima; ou (b) a AGD a que se refere o inciso IV acima não delibere sobre a matéria; e</w:t>
      </w:r>
    </w:p>
    <w:p w14:paraId="2A4743CF" w14:textId="77777777" w:rsidR="00507599" w:rsidRPr="00B253DB" w:rsidRDefault="00507599" w:rsidP="00507599">
      <w:pPr>
        <w:pStyle w:val="PargrafodaLista"/>
        <w:widowControl w:val="0"/>
        <w:tabs>
          <w:tab w:val="left" w:pos="851"/>
        </w:tabs>
        <w:spacing w:line="280" w:lineRule="exact"/>
        <w:ind w:left="0"/>
        <w:jc w:val="both"/>
        <w:rPr>
          <w:rFonts w:ascii="Verdana" w:hAnsi="Verdana"/>
          <w:color w:val="000000" w:themeColor="text1"/>
          <w:w w:val="0"/>
        </w:rPr>
      </w:pPr>
    </w:p>
    <w:p w14:paraId="0B011898" w14:textId="77777777" w:rsidR="00507599" w:rsidRPr="00B253DB" w:rsidRDefault="00507599" w:rsidP="00507599">
      <w:pPr>
        <w:pStyle w:val="PargrafodaLista"/>
        <w:widowControl w:val="0"/>
        <w:tabs>
          <w:tab w:val="left" w:pos="851"/>
        </w:tabs>
        <w:spacing w:line="280" w:lineRule="exact"/>
        <w:ind w:left="720" w:hanging="720"/>
        <w:jc w:val="both"/>
        <w:rPr>
          <w:rFonts w:ascii="Verdana" w:hAnsi="Verdana"/>
          <w:color w:val="000000" w:themeColor="text1"/>
          <w:w w:val="0"/>
        </w:rPr>
      </w:pPr>
      <w:r w:rsidRPr="00B253DB">
        <w:rPr>
          <w:rFonts w:ascii="Verdana" w:hAnsi="Verdana"/>
          <w:color w:val="000000" w:themeColor="text1"/>
          <w:w w:val="0"/>
        </w:rPr>
        <w:t>(ix)</w:t>
      </w:r>
      <w:r w:rsidRPr="00B253DB">
        <w:rPr>
          <w:rFonts w:ascii="Verdana" w:hAnsi="Verdana"/>
          <w:color w:val="000000" w:themeColor="text1"/>
          <w:w w:val="0"/>
        </w:rPr>
        <w:tab/>
        <w:t>aplicam-se às hipóteses de substituição do Agente Fiduciário as normas e preceitos emanados pela CVM.</w:t>
      </w:r>
    </w:p>
    <w:p w14:paraId="44194221" w14:textId="77777777" w:rsidR="00507599" w:rsidRPr="00B253DB" w:rsidRDefault="00507599" w:rsidP="00507599">
      <w:pPr>
        <w:pStyle w:val="sub"/>
        <w:numPr>
          <w:ilvl w:val="12"/>
          <w:numId w:val="0"/>
        </w:numPr>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180ACDB3" w14:textId="77777777" w:rsidR="00507599" w:rsidRPr="00B253DB" w:rsidRDefault="00507599" w:rsidP="00507599">
      <w:pPr>
        <w:widowControl w:val="0"/>
        <w:spacing w:line="280" w:lineRule="exact"/>
        <w:jc w:val="both"/>
        <w:rPr>
          <w:rFonts w:ascii="Verdana" w:hAnsi="Verdana"/>
          <w:b/>
          <w:color w:val="000000" w:themeColor="text1"/>
          <w:w w:val="0"/>
        </w:rPr>
      </w:pPr>
      <w:bookmarkStart w:id="153" w:name="_DV_M316"/>
      <w:bookmarkStart w:id="154" w:name="_DV_M317"/>
      <w:bookmarkStart w:id="155" w:name="_DV_M318"/>
      <w:bookmarkStart w:id="156" w:name="_DV_M320"/>
      <w:bookmarkStart w:id="157" w:name="_DV_M321"/>
      <w:bookmarkStart w:id="158" w:name="_DV_M322"/>
      <w:bookmarkStart w:id="159" w:name="_DV_M323"/>
      <w:bookmarkEnd w:id="153"/>
      <w:bookmarkEnd w:id="154"/>
      <w:bookmarkEnd w:id="155"/>
      <w:bookmarkEnd w:id="156"/>
      <w:bookmarkEnd w:id="157"/>
      <w:bookmarkEnd w:id="158"/>
      <w:bookmarkEnd w:id="159"/>
      <w:r w:rsidRPr="00B253DB">
        <w:rPr>
          <w:rFonts w:ascii="Verdana" w:hAnsi="Verdana"/>
          <w:b/>
          <w:color w:val="000000" w:themeColor="text1"/>
          <w:w w:val="0"/>
        </w:rPr>
        <w:t>9.4</w:t>
      </w:r>
      <w:r w:rsidRPr="00B253DB">
        <w:rPr>
          <w:rFonts w:ascii="Verdana" w:hAnsi="Verdana"/>
          <w:b/>
          <w:color w:val="000000" w:themeColor="text1"/>
          <w:w w:val="0"/>
        </w:rPr>
        <w:tab/>
      </w:r>
      <w:r w:rsidRPr="00B253DB">
        <w:rPr>
          <w:rFonts w:ascii="Verdana" w:hAnsi="Verdana"/>
          <w:b/>
          <w:color w:val="000000" w:themeColor="text1"/>
          <w:w w:val="0"/>
        </w:rPr>
        <w:tab/>
        <w:t>Deveres</w:t>
      </w:r>
    </w:p>
    <w:p w14:paraId="7181FA1B" w14:textId="77777777" w:rsidR="00507599" w:rsidRPr="00B253DB" w:rsidRDefault="00507599" w:rsidP="00507599">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2264D2D9" w14:textId="77777777" w:rsidR="00507599" w:rsidRPr="00B253DB" w:rsidRDefault="00507599" w:rsidP="00507599">
      <w:pPr>
        <w:pStyle w:val="PargrafodaLista"/>
        <w:widowControl w:val="0"/>
        <w:tabs>
          <w:tab w:val="left" w:pos="851"/>
        </w:tabs>
        <w:spacing w:line="280" w:lineRule="exact"/>
        <w:ind w:left="0"/>
        <w:jc w:val="both"/>
        <w:rPr>
          <w:rFonts w:ascii="Verdana" w:hAnsi="Verdana"/>
          <w:color w:val="000000" w:themeColor="text1"/>
          <w:w w:val="0"/>
        </w:rPr>
      </w:pPr>
      <w:bookmarkStart w:id="160" w:name="_DV_M324"/>
      <w:bookmarkEnd w:id="160"/>
      <w:r w:rsidRPr="00B253DB">
        <w:rPr>
          <w:rFonts w:ascii="Verdana" w:hAnsi="Verdana"/>
          <w:color w:val="000000" w:themeColor="text1"/>
          <w:w w:val="0"/>
        </w:rPr>
        <w:t>9.4.1.</w:t>
      </w:r>
      <w:r w:rsidRPr="00B253DB">
        <w:rPr>
          <w:rFonts w:ascii="Verdana" w:hAnsi="Verdana"/>
          <w:color w:val="000000" w:themeColor="text1"/>
          <w:w w:val="0"/>
        </w:rPr>
        <w:tab/>
      </w:r>
      <w:r w:rsidRPr="00B253DB">
        <w:rPr>
          <w:rFonts w:ascii="Verdana" w:hAnsi="Verdana"/>
          <w:color w:val="000000" w:themeColor="text1"/>
          <w:w w:val="0"/>
        </w:rPr>
        <w:tab/>
        <w:t>Além de outros previstos em lei, em ato normativo da CVM, ou nesta Escritura, constituem deveres e atribuições do Agente Fiduciário:</w:t>
      </w:r>
    </w:p>
    <w:p w14:paraId="10F99E2F" w14:textId="77777777" w:rsidR="00507599" w:rsidRPr="00B253DB" w:rsidRDefault="00507599" w:rsidP="00507599">
      <w:pPr>
        <w:widowControl w:val="0"/>
        <w:spacing w:line="280" w:lineRule="exact"/>
        <w:jc w:val="both"/>
        <w:rPr>
          <w:rFonts w:ascii="Verdana" w:hAnsi="Verdana"/>
          <w:color w:val="000000" w:themeColor="text1"/>
          <w:w w:val="0"/>
        </w:rPr>
      </w:pPr>
    </w:p>
    <w:p w14:paraId="53363243" w14:textId="77777777" w:rsidR="00507599" w:rsidRPr="00B253DB" w:rsidRDefault="00507599" w:rsidP="00507599">
      <w:pPr>
        <w:pStyle w:val="PargrafodaLista"/>
        <w:widowControl w:val="0"/>
        <w:tabs>
          <w:tab w:val="left" w:pos="851"/>
        </w:tabs>
        <w:spacing w:line="280" w:lineRule="exact"/>
        <w:ind w:left="720" w:hanging="720"/>
        <w:jc w:val="both"/>
        <w:rPr>
          <w:rFonts w:ascii="Verdana" w:hAnsi="Verdana"/>
          <w:color w:val="000000" w:themeColor="text1"/>
          <w:w w:val="0"/>
        </w:rPr>
      </w:pPr>
      <w:bookmarkStart w:id="161" w:name="_DV_M325"/>
      <w:bookmarkStart w:id="162" w:name="_DV_M326"/>
      <w:bookmarkStart w:id="163" w:name="_DV_M327"/>
      <w:bookmarkStart w:id="164" w:name="_DV_M328"/>
      <w:bookmarkStart w:id="165" w:name="_DV_M329"/>
      <w:bookmarkStart w:id="166" w:name="_DV_M330"/>
      <w:bookmarkStart w:id="167" w:name="_DV_M331"/>
      <w:bookmarkStart w:id="168" w:name="_DV_M332"/>
      <w:bookmarkStart w:id="169" w:name="_DV_M333"/>
      <w:bookmarkStart w:id="170" w:name="_DV_M334"/>
      <w:bookmarkStart w:id="171" w:name="_DV_M335"/>
      <w:bookmarkStart w:id="172" w:name="_DV_M336"/>
      <w:bookmarkStart w:id="173" w:name="_DV_M337"/>
      <w:bookmarkStart w:id="174" w:name="_DV_M338"/>
      <w:bookmarkStart w:id="175" w:name="_DV_M339"/>
      <w:bookmarkStart w:id="176" w:name="_DV_M340"/>
      <w:bookmarkStart w:id="177" w:name="_DV_M341"/>
      <w:bookmarkStart w:id="178" w:name="_DV_M342"/>
      <w:bookmarkStart w:id="179" w:name="_DV_M343"/>
      <w:bookmarkStart w:id="180" w:name="_DV_M344"/>
      <w:bookmarkStart w:id="181" w:name="_DV_M345"/>
      <w:bookmarkStart w:id="182" w:name="_DV_M346"/>
      <w:bookmarkStart w:id="183" w:name="_DV_M347"/>
      <w:bookmarkStart w:id="184" w:name="_DV_M348"/>
      <w:bookmarkStart w:id="185" w:name="_DV_M349"/>
      <w:bookmarkStart w:id="186" w:name="_DV_M350"/>
      <w:bookmarkStart w:id="187" w:name="_DV_M351"/>
      <w:bookmarkStart w:id="188" w:name="_DV_M352"/>
      <w:bookmarkStart w:id="189" w:name="_DV_M353"/>
      <w:bookmarkStart w:id="190" w:name="_DV_M354"/>
      <w:bookmarkStart w:id="191" w:name="_DV_M355"/>
      <w:bookmarkStart w:id="192" w:name="_DV_M356"/>
      <w:bookmarkStart w:id="193" w:name="_DV_M357"/>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B253DB">
        <w:rPr>
          <w:rFonts w:ascii="Verdana" w:hAnsi="Verdana"/>
          <w:color w:val="000000" w:themeColor="text1"/>
          <w:w w:val="0"/>
        </w:rPr>
        <w:t>(i)</w:t>
      </w:r>
      <w:r w:rsidRPr="00B253DB">
        <w:rPr>
          <w:rFonts w:ascii="Verdana" w:hAnsi="Verdana"/>
          <w:color w:val="000000" w:themeColor="text1"/>
          <w:w w:val="0"/>
        </w:rPr>
        <w:tab/>
        <w:t xml:space="preserve">responsabilizar-se integralmente pelos serviços contratados, nos termos da </w:t>
      </w:r>
      <w:r w:rsidRPr="00B253DB">
        <w:rPr>
          <w:rFonts w:ascii="Verdana" w:hAnsi="Verdana"/>
          <w:color w:val="000000" w:themeColor="text1"/>
          <w:w w:val="0"/>
        </w:rPr>
        <w:lastRenderedPageBreak/>
        <w:t>legislação vigente e exercer suas atividades com boa-fé, transparência e lealdade para com os Debenturistas;</w:t>
      </w:r>
    </w:p>
    <w:p w14:paraId="61330F3A" w14:textId="77777777" w:rsidR="00507599" w:rsidRPr="00B253DB" w:rsidRDefault="00507599" w:rsidP="00507599">
      <w:pPr>
        <w:pStyle w:val="PargrafodaLista"/>
        <w:widowControl w:val="0"/>
        <w:tabs>
          <w:tab w:val="left" w:pos="851"/>
        </w:tabs>
        <w:spacing w:line="280" w:lineRule="exact"/>
        <w:ind w:left="0"/>
        <w:jc w:val="both"/>
        <w:rPr>
          <w:rFonts w:ascii="Verdana" w:hAnsi="Verdana"/>
          <w:color w:val="000000" w:themeColor="text1"/>
          <w:w w:val="0"/>
        </w:rPr>
      </w:pPr>
      <w:bookmarkStart w:id="194" w:name="_Ref130283640"/>
    </w:p>
    <w:p w14:paraId="7EDC0A92" w14:textId="77777777" w:rsidR="00507599" w:rsidRPr="00B253DB" w:rsidRDefault="00507599" w:rsidP="00507599">
      <w:pPr>
        <w:pStyle w:val="PargrafodaLista"/>
        <w:widowControl w:val="0"/>
        <w:tabs>
          <w:tab w:val="left" w:pos="851"/>
        </w:tabs>
        <w:spacing w:line="280" w:lineRule="exact"/>
        <w:ind w:left="720" w:hanging="720"/>
        <w:jc w:val="both"/>
        <w:rPr>
          <w:rFonts w:ascii="Verdana" w:hAnsi="Verdana"/>
          <w:color w:val="000000" w:themeColor="text1"/>
          <w:w w:val="0"/>
        </w:rPr>
      </w:pPr>
      <w:r w:rsidRPr="00B253DB">
        <w:rPr>
          <w:rFonts w:ascii="Verdana" w:hAnsi="Verdana"/>
          <w:color w:val="000000" w:themeColor="text1"/>
          <w:w w:val="0"/>
        </w:rPr>
        <w:t>(ii)</w:t>
      </w:r>
      <w:r w:rsidRPr="00B253DB">
        <w:rPr>
          <w:rFonts w:ascii="Verdana" w:hAnsi="Verdana"/>
          <w:color w:val="000000" w:themeColor="text1"/>
          <w:w w:val="0"/>
        </w:rPr>
        <w:tab/>
        <w:t>proteger os direitos e interesses dos Debenturistas, empregando, no exercício da função, o cuidado e a diligência com que todo homem ativo e probo costuma empregar na administração de seus próprios bens;</w:t>
      </w:r>
    </w:p>
    <w:p w14:paraId="5A8E6F76" w14:textId="77777777" w:rsidR="00507599" w:rsidRPr="00B253DB" w:rsidRDefault="00507599" w:rsidP="00507599">
      <w:pPr>
        <w:pStyle w:val="PargrafodaLista"/>
        <w:widowControl w:val="0"/>
        <w:tabs>
          <w:tab w:val="left" w:pos="851"/>
        </w:tabs>
        <w:spacing w:line="280" w:lineRule="exact"/>
        <w:ind w:left="0"/>
        <w:jc w:val="both"/>
        <w:rPr>
          <w:rFonts w:ascii="Verdana" w:hAnsi="Verdana"/>
          <w:color w:val="000000" w:themeColor="text1"/>
          <w:w w:val="0"/>
        </w:rPr>
      </w:pPr>
    </w:p>
    <w:p w14:paraId="2556D56A" w14:textId="77777777" w:rsidR="00507599" w:rsidRPr="00B253DB" w:rsidRDefault="00507599" w:rsidP="00507599">
      <w:pPr>
        <w:pStyle w:val="PargrafodaLista"/>
        <w:widowControl w:val="0"/>
        <w:tabs>
          <w:tab w:val="left" w:pos="851"/>
        </w:tabs>
        <w:spacing w:line="280" w:lineRule="exact"/>
        <w:ind w:left="720" w:hanging="720"/>
        <w:jc w:val="both"/>
        <w:rPr>
          <w:rFonts w:ascii="Verdana" w:hAnsi="Verdana"/>
          <w:color w:val="000000" w:themeColor="text1"/>
          <w:w w:val="0"/>
        </w:rPr>
      </w:pPr>
      <w:r w:rsidRPr="00B253DB">
        <w:rPr>
          <w:rFonts w:ascii="Verdana" w:hAnsi="Verdana"/>
          <w:color w:val="000000" w:themeColor="text1"/>
          <w:w w:val="0"/>
        </w:rPr>
        <w:t>(iii)</w:t>
      </w:r>
      <w:r w:rsidRPr="00B253DB">
        <w:rPr>
          <w:rFonts w:ascii="Verdana" w:hAnsi="Verdana"/>
          <w:color w:val="000000" w:themeColor="text1"/>
          <w:w w:val="0"/>
        </w:rPr>
        <w:tab/>
        <w:t>renunciar à função, na hipótese de superveniência de conflito de interesses ou de qualquer outra modalidade de inaptidão e realizar imediata convocação da AGD para deliberar sobre sua substituição;</w:t>
      </w:r>
    </w:p>
    <w:p w14:paraId="0F460B4B" w14:textId="77777777" w:rsidR="00507599" w:rsidRPr="00B253DB" w:rsidRDefault="00507599" w:rsidP="00507599">
      <w:pPr>
        <w:pStyle w:val="PargrafodaLista"/>
        <w:widowControl w:val="0"/>
        <w:tabs>
          <w:tab w:val="left" w:pos="851"/>
        </w:tabs>
        <w:spacing w:line="280" w:lineRule="exact"/>
        <w:ind w:left="0"/>
        <w:jc w:val="both"/>
        <w:rPr>
          <w:rFonts w:ascii="Verdana" w:hAnsi="Verdana"/>
          <w:color w:val="000000" w:themeColor="text1"/>
          <w:w w:val="0"/>
        </w:rPr>
      </w:pPr>
    </w:p>
    <w:p w14:paraId="0D2BF02D" w14:textId="77777777" w:rsidR="00507599" w:rsidRPr="00B253DB" w:rsidRDefault="00507599" w:rsidP="00507599">
      <w:pPr>
        <w:pStyle w:val="PargrafodaLista"/>
        <w:widowControl w:val="0"/>
        <w:tabs>
          <w:tab w:val="left" w:pos="851"/>
        </w:tabs>
        <w:spacing w:line="280" w:lineRule="exact"/>
        <w:ind w:left="720" w:hanging="720"/>
        <w:jc w:val="both"/>
        <w:rPr>
          <w:rFonts w:ascii="Verdana" w:hAnsi="Verdana"/>
          <w:color w:val="000000" w:themeColor="text1"/>
          <w:w w:val="0"/>
        </w:rPr>
      </w:pPr>
      <w:r w:rsidRPr="00B253DB">
        <w:rPr>
          <w:rFonts w:ascii="Verdana" w:hAnsi="Verdana"/>
          <w:color w:val="000000" w:themeColor="text1"/>
          <w:w w:val="0"/>
        </w:rPr>
        <w:t>(iv)</w:t>
      </w:r>
      <w:r w:rsidRPr="00B253DB">
        <w:rPr>
          <w:rFonts w:ascii="Verdana" w:hAnsi="Verdana"/>
          <w:color w:val="000000" w:themeColor="text1"/>
          <w:w w:val="0"/>
        </w:rPr>
        <w:tab/>
        <w:t>conservar em boa guarda toda a documentação relativa ao exercício de suas funções;</w:t>
      </w:r>
    </w:p>
    <w:p w14:paraId="69A99D1A" w14:textId="77777777" w:rsidR="00507599" w:rsidRPr="00B253DB" w:rsidRDefault="00507599" w:rsidP="00507599">
      <w:pPr>
        <w:pStyle w:val="PargrafodaLista"/>
        <w:widowControl w:val="0"/>
        <w:tabs>
          <w:tab w:val="left" w:pos="851"/>
        </w:tabs>
        <w:spacing w:line="280" w:lineRule="exact"/>
        <w:ind w:left="0"/>
        <w:jc w:val="both"/>
        <w:rPr>
          <w:rFonts w:ascii="Verdana" w:hAnsi="Verdana"/>
          <w:color w:val="000000" w:themeColor="text1"/>
          <w:w w:val="0"/>
        </w:rPr>
      </w:pPr>
    </w:p>
    <w:p w14:paraId="2AFCD579" w14:textId="77777777" w:rsidR="00507599" w:rsidRPr="00B253DB" w:rsidRDefault="00507599" w:rsidP="00507599">
      <w:pPr>
        <w:pStyle w:val="PargrafodaLista"/>
        <w:widowControl w:val="0"/>
        <w:tabs>
          <w:tab w:val="left" w:pos="851"/>
        </w:tabs>
        <w:spacing w:line="280" w:lineRule="exact"/>
        <w:ind w:left="720" w:hanging="720"/>
        <w:jc w:val="both"/>
        <w:rPr>
          <w:rFonts w:ascii="Verdana" w:hAnsi="Verdana"/>
          <w:color w:val="000000" w:themeColor="text1"/>
          <w:w w:val="0"/>
        </w:rPr>
      </w:pPr>
      <w:r w:rsidRPr="00B253DB">
        <w:rPr>
          <w:rFonts w:ascii="Verdana" w:hAnsi="Verdana"/>
          <w:color w:val="000000" w:themeColor="text1"/>
          <w:w w:val="0"/>
        </w:rPr>
        <w:t>(v)</w:t>
      </w:r>
      <w:r w:rsidRPr="00B253DB">
        <w:rPr>
          <w:rFonts w:ascii="Verdana" w:hAnsi="Verdana"/>
          <w:color w:val="000000" w:themeColor="text1"/>
          <w:w w:val="0"/>
        </w:rPr>
        <w:tab/>
        <w:t>verificar, no momento de aceitar a função, a veracidade das informações relativas à Fiança e a consistência das demais informações contidas nesta Escritura, diligenciando no sentido de que sejam sanadas as omissões, falhas ou defeitos de que tenha conhecimento;</w:t>
      </w:r>
    </w:p>
    <w:p w14:paraId="4096536E" w14:textId="77777777" w:rsidR="00507599" w:rsidRPr="00B253DB" w:rsidRDefault="00507599" w:rsidP="00507599">
      <w:pPr>
        <w:pStyle w:val="PargrafodaLista"/>
        <w:widowControl w:val="0"/>
        <w:tabs>
          <w:tab w:val="left" w:pos="851"/>
        </w:tabs>
        <w:spacing w:line="280" w:lineRule="exact"/>
        <w:ind w:left="0"/>
        <w:jc w:val="both"/>
        <w:rPr>
          <w:rFonts w:ascii="Verdana" w:hAnsi="Verdana"/>
          <w:color w:val="000000" w:themeColor="text1"/>
          <w:w w:val="0"/>
        </w:rPr>
      </w:pPr>
    </w:p>
    <w:p w14:paraId="620B7FF2" w14:textId="77777777" w:rsidR="00507599" w:rsidRPr="00B253DB" w:rsidRDefault="00507599" w:rsidP="00507599">
      <w:pPr>
        <w:pStyle w:val="PargrafodaLista"/>
        <w:widowControl w:val="0"/>
        <w:tabs>
          <w:tab w:val="left" w:pos="851"/>
        </w:tabs>
        <w:spacing w:line="280" w:lineRule="exact"/>
        <w:ind w:left="720" w:hanging="720"/>
        <w:jc w:val="both"/>
        <w:rPr>
          <w:rFonts w:ascii="Verdana" w:hAnsi="Verdana"/>
          <w:color w:val="000000" w:themeColor="text1"/>
          <w:w w:val="0"/>
        </w:rPr>
      </w:pPr>
      <w:r w:rsidRPr="00B253DB">
        <w:rPr>
          <w:rFonts w:ascii="Verdana" w:hAnsi="Verdana"/>
          <w:color w:val="000000" w:themeColor="text1"/>
          <w:w w:val="0"/>
        </w:rPr>
        <w:t>(vi)</w:t>
      </w:r>
      <w:r w:rsidRPr="00B253DB">
        <w:rPr>
          <w:rFonts w:ascii="Verdana" w:hAnsi="Verdana"/>
          <w:color w:val="000000" w:themeColor="text1"/>
          <w:w w:val="0"/>
        </w:rPr>
        <w:tab/>
        <w:t xml:space="preserve">diligenciar junto à Emissora para que a Escritura e seus aditamentos sejam registrados na JUCESP e nos cartórios de registro de títulos e documentos de que trata o item </w:t>
      </w:r>
      <w:r w:rsidRPr="00B253DB">
        <w:rPr>
          <w:rFonts w:ascii="Verdana" w:hAnsi="Verdana"/>
          <w:color w:val="000000" w:themeColor="text1"/>
        </w:rPr>
        <w:t>3.1.3.2 desta Escritura</w:t>
      </w:r>
      <w:r w:rsidRPr="00B253DB">
        <w:rPr>
          <w:rFonts w:ascii="Verdana" w:hAnsi="Verdana" w:cs="Arial"/>
          <w:color w:val="000000" w:themeColor="text1"/>
          <w:w w:val="0"/>
        </w:rPr>
        <w:t>,</w:t>
      </w:r>
      <w:r w:rsidRPr="00B253DB">
        <w:rPr>
          <w:rFonts w:ascii="Verdana" w:hAnsi="Verdana"/>
          <w:color w:val="000000" w:themeColor="text1"/>
          <w:w w:val="0"/>
        </w:rPr>
        <w:t xml:space="preserve"> adotando, no caso da omissão da Emissora, as medidas eventualmente previstas em lei;</w:t>
      </w:r>
      <w:r w:rsidRPr="00B253DB">
        <w:rPr>
          <w:rFonts w:ascii="Verdana" w:hAnsi="Verdana" w:cs="Arial"/>
          <w:color w:val="000000" w:themeColor="text1"/>
          <w:w w:val="0"/>
        </w:rPr>
        <w:t xml:space="preserve"> </w:t>
      </w:r>
    </w:p>
    <w:p w14:paraId="6E3850B6" w14:textId="77777777" w:rsidR="00507599" w:rsidRPr="00B253DB" w:rsidRDefault="00507599" w:rsidP="00507599">
      <w:pPr>
        <w:pStyle w:val="PargrafodaLista"/>
        <w:widowControl w:val="0"/>
        <w:tabs>
          <w:tab w:val="left" w:pos="851"/>
        </w:tabs>
        <w:spacing w:line="280" w:lineRule="exact"/>
        <w:ind w:left="0"/>
        <w:jc w:val="both"/>
        <w:rPr>
          <w:rFonts w:ascii="Verdana" w:hAnsi="Verdana"/>
          <w:color w:val="000000" w:themeColor="text1"/>
          <w:w w:val="0"/>
        </w:rPr>
      </w:pPr>
    </w:p>
    <w:p w14:paraId="017D423E" w14:textId="77777777" w:rsidR="00507599" w:rsidRPr="00B253DB" w:rsidRDefault="00507599" w:rsidP="00507599">
      <w:pPr>
        <w:pStyle w:val="PargrafodaLista"/>
        <w:widowControl w:val="0"/>
        <w:tabs>
          <w:tab w:val="left" w:pos="851"/>
        </w:tabs>
        <w:spacing w:line="280" w:lineRule="exact"/>
        <w:ind w:left="720" w:hanging="720"/>
        <w:jc w:val="both"/>
        <w:rPr>
          <w:rFonts w:ascii="Verdana" w:hAnsi="Verdana"/>
          <w:color w:val="000000" w:themeColor="text1"/>
          <w:w w:val="0"/>
        </w:rPr>
      </w:pPr>
      <w:r w:rsidRPr="00B253DB">
        <w:rPr>
          <w:rFonts w:ascii="Verdana" w:hAnsi="Verdana"/>
          <w:color w:val="000000" w:themeColor="text1"/>
          <w:w w:val="0"/>
        </w:rPr>
        <w:t>(vii)</w:t>
      </w:r>
      <w:r w:rsidRPr="00B253DB">
        <w:rPr>
          <w:rFonts w:ascii="Verdana" w:hAnsi="Verdana"/>
          <w:color w:val="000000" w:themeColor="text1"/>
          <w:w w:val="0"/>
        </w:rPr>
        <w:tab/>
        <w:t>acompanhar a observância da periodicidade na prestação das informações obrigatórias pela Emissora, alertando os Debenturistas no relatório anual de que trata o inciso (xvi) abaixo, sobre as inconsistências ou omissões de que tenha conhecimento;</w:t>
      </w:r>
    </w:p>
    <w:p w14:paraId="3D62FC32" w14:textId="77777777" w:rsidR="00507599" w:rsidRPr="00B253DB" w:rsidRDefault="00507599" w:rsidP="00507599">
      <w:pPr>
        <w:pStyle w:val="PargrafodaLista"/>
        <w:widowControl w:val="0"/>
        <w:tabs>
          <w:tab w:val="left" w:pos="851"/>
        </w:tabs>
        <w:spacing w:line="280" w:lineRule="exact"/>
        <w:ind w:left="0"/>
        <w:jc w:val="both"/>
        <w:rPr>
          <w:rFonts w:ascii="Verdana" w:hAnsi="Verdana"/>
          <w:color w:val="000000" w:themeColor="text1"/>
          <w:w w:val="0"/>
        </w:rPr>
      </w:pPr>
    </w:p>
    <w:p w14:paraId="1971E26F" w14:textId="77777777" w:rsidR="00507599" w:rsidRPr="00B253DB" w:rsidRDefault="00507599" w:rsidP="00507599">
      <w:pPr>
        <w:pStyle w:val="PargrafodaLista"/>
        <w:widowControl w:val="0"/>
        <w:tabs>
          <w:tab w:val="left" w:pos="851"/>
        </w:tabs>
        <w:spacing w:line="280" w:lineRule="exact"/>
        <w:ind w:left="720" w:hanging="720"/>
        <w:jc w:val="both"/>
        <w:rPr>
          <w:rFonts w:ascii="Verdana" w:hAnsi="Verdana"/>
          <w:color w:val="000000" w:themeColor="text1"/>
          <w:w w:val="0"/>
        </w:rPr>
      </w:pPr>
      <w:r w:rsidRPr="00B253DB">
        <w:rPr>
          <w:rFonts w:ascii="Verdana" w:hAnsi="Verdana"/>
          <w:color w:val="000000" w:themeColor="text1"/>
          <w:w w:val="0"/>
        </w:rPr>
        <w:t>(viii)</w:t>
      </w:r>
      <w:r w:rsidRPr="00B253DB">
        <w:rPr>
          <w:rFonts w:ascii="Verdana" w:hAnsi="Verdana"/>
          <w:color w:val="000000" w:themeColor="text1"/>
          <w:w w:val="0"/>
        </w:rPr>
        <w:tab/>
        <w:t>opinar sobre a suficiência das informações constantes das propostas de modificações nas condições das Debêntures;</w:t>
      </w:r>
    </w:p>
    <w:p w14:paraId="41087A37" w14:textId="77777777" w:rsidR="00507599" w:rsidRPr="00B253DB" w:rsidRDefault="00507599" w:rsidP="00507599">
      <w:pPr>
        <w:pStyle w:val="PargrafodaLista"/>
        <w:widowControl w:val="0"/>
        <w:tabs>
          <w:tab w:val="left" w:pos="851"/>
        </w:tabs>
        <w:spacing w:line="280" w:lineRule="exact"/>
        <w:ind w:left="0"/>
        <w:jc w:val="both"/>
        <w:rPr>
          <w:rFonts w:ascii="Verdana" w:hAnsi="Verdana"/>
          <w:color w:val="000000" w:themeColor="text1"/>
          <w:w w:val="0"/>
        </w:rPr>
      </w:pPr>
    </w:p>
    <w:p w14:paraId="7D456B2A" w14:textId="77777777" w:rsidR="00507599" w:rsidRPr="00B253DB" w:rsidRDefault="00507599" w:rsidP="00507599">
      <w:pPr>
        <w:pStyle w:val="PargrafodaLista"/>
        <w:widowControl w:val="0"/>
        <w:tabs>
          <w:tab w:val="left" w:pos="851"/>
        </w:tabs>
        <w:spacing w:line="280" w:lineRule="exact"/>
        <w:ind w:left="720" w:hanging="720"/>
        <w:jc w:val="both"/>
        <w:rPr>
          <w:rFonts w:ascii="Verdana" w:hAnsi="Verdana"/>
          <w:color w:val="000000" w:themeColor="text1"/>
          <w:w w:val="0"/>
        </w:rPr>
      </w:pPr>
      <w:r w:rsidRPr="00B253DB">
        <w:rPr>
          <w:rFonts w:ascii="Verdana" w:hAnsi="Verdana"/>
          <w:color w:val="000000" w:themeColor="text1"/>
          <w:w w:val="0"/>
        </w:rPr>
        <w:t>(ix)</w:t>
      </w:r>
      <w:r w:rsidRPr="00B253DB">
        <w:rPr>
          <w:rFonts w:ascii="Verdana" w:hAnsi="Verdana"/>
          <w:color w:val="000000" w:themeColor="text1"/>
          <w:w w:val="0"/>
        </w:rPr>
        <w:tab/>
        <w:t>verificar a regularidade da constituição da Fiança, observando a manutenção de sua suficiência e exequibilidade, nos termos desta Escritura;</w:t>
      </w:r>
    </w:p>
    <w:p w14:paraId="6B2D2CA1" w14:textId="77777777" w:rsidR="00507599" w:rsidRPr="00B253DB" w:rsidRDefault="00507599" w:rsidP="00507599">
      <w:pPr>
        <w:pStyle w:val="PargrafodaLista"/>
        <w:widowControl w:val="0"/>
        <w:tabs>
          <w:tab w:val="left" w:pos="851"/>
        </w:tabs>
        <w:spacing w:line="280" w:lineRule="exact"/>
        <w:ind w:left="0"/>
        <w:jc w:val="both"/>
        <w:rPr>
          <w:rFonts w:ascii="Verdana" w:hAnsi="Verdana"/>
          <w:color w:val="000000" w:themeColor="text1"/>
          <w:w w:val="0"/>
        </w:rPr>
      </w:pPr>
    </w:p>
    <w:p w14:paraId="3F161ECA" w14:textId="77777777" w:rsidR="00507599" w:rsidRPr="00B253DB" w:rsidRDefault="00507599" w:rsidP="00507599">
      <w:pPr>
        <w:pStyle w:val="PargrafodaLista"/>
        <w:widowControl w:val="0"/>
        <w:tabs>
          <w:tab w:val="left" w:pos="851"/>
        </w:tabs>
        <w:spacing w:line="280" w:lineRule="exact"/>
        <w:ind w:left="720" w:hanging="720"/>
        <w:jc w:val="both"/>
        <w:rPr>
          <w:rFonts w:ascii="Verdana" w:hAnsi="Verdana"/>
          <w:color w:val="000000" w:themeColor="text1"/>
          <w:w w:val="0"/>
        </w:rPr>
      </w:pPr>
      <w:r w:rsidRPr="00B253DB">
        <w:rPr>
          <w:rFonts w:ascii="Verdana" w:hAnsi="Verdana"/>
          <w:color w:val="000000" w:themeColor="text1"/>
          <w:w w:val="0"/>
        </w:rPr>
        <w:t>(x)</w:t>
      </w:r>
      <w:r w:rsidRPr="00B253DB">
        <w:rPr>
          <w:rFonts w:ascii="Verdana" w:hAnsi="Verdana"/>
          <w:color w:val="000000" w:themeColor="text1"/>
          <w:w w:val="0"/>
        </w:rPr>
        <w:tab/>
        <w:t>examinar proposta de substituição das garantias, manifestando sua opinião a respeito do assunto, de forma justificada;</w:t>
      </w:r>
    </w:p>
    <w:p w14:paraId="4EA8006D" w14:textId="77777777" w:rsidR="00507599" w:rsidRPr="00B253DB" w:rsidRDefault="00507599" w:rsidP="00507599">
      <w:pPr>
        <w:pStyle w:val="PargrafodaLista"/>
        <w:widowControl w:val="0"/>
        <w:tabs>
          <w:tab w:val="left" w:pos="851"/>
        </w:tabs>
        <w:spacing w:line="280" w:lineRule="exact"/>
        <w:ind w:left="0"/>
        <w:jc w:val="both"/>
        <w:rPr>
          <w:rFonts w:ascii="Verdana" w:hAnsi="Verdana"/>
          <w:color w:val="000000" w:themeColor="text1"/>
          <w:w w:val="0"/>
        </w:rPr>
      </w:pPr>
    </w:p>
    <w:p w14:paraId="1E2535A8" w14:textId="77777777" w:rsidR="00507599" w:rsidRPr="00B253DB" w:rsidRDefault="00507599" w:rsidP="00507599">
      <w:pPr>
        <w:pStyle w:val="PargrafodaLista"/>
        <w:widowControl w:val="0"/>
        <w:tabs>
          <w:tab w:val="left" w:pos="851"/>
        </w:tabs>
        <w:spacing w:line="280" w:lineRule="exact"/>
        <w:ind w:left="720" w:hanging="720"/>
        <w:jc w:val="both"/>
        <w:rPr>
          <w:rFonts w:ascii="Verdana" w:hAnsi="Verdana"/>
          <w:color w:val="000000" w:themeColor="text1"/>
          <w:w w:val="0"/>
        </w:rPr>
      </w:pPr>
      <w:r w:rsidRPr="00B253DB">
        <w:rPr>
          <w:rFonts w:ascii="Verdana" w:hAnsi="Verdana"/>
          <w:color w:val="000000" w:themeColor="text1"/>
          <w:w w:val="0"/>
        </w:rPr>
        <w:t>(xi)</w:t>
      </w:r>
      <w:r w:rsidRPr="00B253DB">
        <w:rPr>
          <w:rFonts w:ascii="Verdana" w:hAnsi="Verdana"/>
          <w:color w:val="000000" w:themeColor="text1"/>
          <w:w w:val="0"/>
        </w:rPr>
        <w:tab/>
        <w:t>intimar a Emissora e as Fiadoras a reforçar a Fiança na hipótese de sua deterioração ou depreciação;</w:t>
      </w:r>
    </w:p>
    <w:p w14:paraId="148842A1" w14:textId="77777777" w:rsidR="00507599" w:rsidRPr="00B253DB" w:rsidRDefault="00507599" w:rsidP="00507599">
      <w:pPr>
        <w:pStyle w:val="PargrafodaLista"/>
        <w:widowControl w:val="0"/>
        <w:tabs>
          <w:tab w:val="left" w:pos="851"/>
        </w:tabs>
        <w:spacing w:line="280" w:lineRule="exact"/>
        <w:ind w:left="0"/>
        <w:jc w:val="both"/>
        <w:rPr>
          <w:rFonts w:ascii="Verdana" w:hAnsi="Verdana"/>
          <w:color w:val="000000" w:themeColor="text1"/>
          <w:w w:val="0"/>
        </w:rPr>
      </w:pPr>
    </w:p>
    <w:p w14:paraId="4A70D0BC" w14:textId="77777777" w:rsidR="00507599" w:rsidRPr="00B253DB" w:rsidRDefault="00507599" w:rsidP="00507599">
      <w:pPr>
        <w:pStyle w:val="PargrafodaLista"/>
        <w:widowControl w:val="0"/>
        <w:tabs>
          <w:tab w:val="left" w:pos="851"/>
        </w:tabs>
        <w:spacing w:line="280" w:lineRule="exact"/>
        <w:ind w:left="720" w:hanging="720"/>
        <w:jc w:val="both"/>
        <w:rPr>
          <w:rFonts w:ascii="Verdana" w:hAnsi="Verdana"/>
          <w:color w:val="000000" w:themeColor="text1"/>
          <w:w w:val="0"/>
        </w:rPr>
      </w:pPr>
      <w:r w:rsidRPr="00B253DB">
        <w:rPr>
          <w:rFonts w:ascii="Verdana" w:hAnsi="Verdana"/>
          <w:color w:val="000000" w:themeColor="text1"/>
          <w:w w:val="0"/>
        </w:rPr>
        <w:t>(xii)</w:t>
      </w:r>
      <w:r w:rsidRPr="00B253DB">
        <w:rPr>
          <w:rFonts w:ascii="Verdana" w:hAnsi="Verdana"/>
          <w:color w:val="000000" w:themeColor="text1"/>
          <w:w w:val="0"/>
        </w:rPr>
        <w:tab/>
        <w:t xml:space="preserve">solicitar, quando julgar necessário, para o fiel desempenho de suas funções, certidões atualizadas da Emissora e/ou das Fiadoras, dos distribuidores cíveis, das varas de Fazenda Pública, cartórios de protesto, varas da Justiça do Trabalho, Procuradoria da Fazenda Pública, onde se localiza </w:t>
      </w:r>
      <w:r w:rsidRPr="00B253DB">
        <w:rPr>
          <w:rFonts w:ascii="Verdana" w:hAnsi="Verdana" w:cs="Arial"/>
          <w:color w:val="000000" w:themeColor="text1"/>
          <w:w w:val="0"/>
        </w:rPr>
        <w:t xml:space="preserve">o domicílio ou </w:t>
      </w:r>
      <w:r w:rsidRPr="00B253DB">
        <w:rPr>
          <w:rFonts w:ascii="Verdana" w:hAnsi="Verdana"/>
          <w:color w:val="000000" w:themeColor="text1"/>
          <w:w w:val="0"/>
        </w:rPr>
        <w:t>a sede do estabelecimento principal da Emissora e/ou das Fiadoras, conforme o caso;</w:t>
      </w:r>
    </w:p>
    <w:p w14:paraId="6504A99E" w14:textId="77777777" w:rsidR="00507599" w:rsidRPr="00B253DB" w:rsidRDefault="00507599" w:rsidP="00507599">
      <w:pPr>
        <w:pStyle w:val="PargrafodaLista"/>
        <w:widowControl w:val="0"/>
        <w:tabs>
          <w:tab w:val="left" w:pos="851"/>
        </w:tabs>
        <w:spacing w:line="280" w:lineRule="exact"/>
        <w:ind w:left="0"/>
        <w:jc w:val="both"/>
        <w:rPr>
          <w:rFonts w:ascii="Verdana" w:hAnsi="Verdana"/>
          <w:color w:val="000000" w:themeColor="text1"/>
          <w:w w:val="0"/>
        </w:rPr>
      </w:pPr>
    </w:p>
    <w:p w14:paraId="7EEBECC2" w14:textId="77777777" w:rsidR="00507599" w:rsidRPr="00B253DB" w:rsidRDefault="00507599" w:rsidP="00507599">
      <w:pPr>
        <w:pStyle w:val="PargrafodaLista"/>
        <w:widowControl w:val="0"/>
        <w:tabs>
          <w:tab w:val="left" w:pos="851"/>
        </w:tabs>
        <w:spacing w:line="280" w:lineRule="exact"/>
        <w:ind w:left="720" w:hanging="720"/>
        <w:jc w:val="both"/>
        <w:rPr>
          <w:rFonts w:ascii="Verdana" w:hAnsi="Verdana"/>
          <w:color w:val="000000" w:themeColor="text1"/>
          <w:w w:val="0"/>
        </w:rPr>
      </w:pPr>
      <w:r w:rsidRPr="00B253DB">
        <w:rPr>
          <w:rFonts w:ascii="Verdana" w:hAnsi="Verdana"/>
          <w:color w:val="000000" w:themeColor="text1"/>
          <w:w w:val="0"/>
        </w:rPr>
        <w:t>(xiii)</w:t>
      </w:r>
      <w:r w:rsidRPr="00B253DB">
        <w:rPr>
          <w:rFonts w:ascii="Verdana" w:hAnsi="Verdana"/>
          <w:color w:val="000000" w:themeColor="text1"/>
          <w:w w:val="0"/>
        </w:rPr>
        <w:tab/>
        <w:t xml:space="preserve">solicitar, quando considerar necessário, auditoria externa na Emissora e/ou </w:t>
      </w:r>
      <w:r w:rsidRPr="00B253DB">
        <w:rPr>
          <w:rFonts w:ascii="Verdana" w:hAnsi="Verdana"/>
          <w:color w:val="000000" w:themeColor="text1"/>
          <w:w w:val="0"/>
        </w:rPr>
        <w:lastRenderedPageBreak/>
        <w:t>nas Fiadoras;</w:t>
      </w:r>
    </w:p>
    <w:p w14:paraId="3BE6D0ED" w14:textId="77777777" w:rsidR="00507599" w:rsidRPr="00B253DB" w:rsidRDefault="00507599" w:rsidP="00507599">
      <w:pPr>
        <w:pStyle w:val="PargrafodaLista"/>
        <w:widowControl w:val="0"/>
        <w:tabs>
          <w:tab w:val="left" w:pos="851"/>
        </w:tabs>
        <w:spacing w:line="280" w:lineRule="exact"/>
        <w:ind w:left="0"/>
        <w:jc w:val="both"/>
        <w:rPr>
          <w:rFonts w:ascii="Verdana" w:hAnsi="Verdana"/>
          <w:color w:val="000000" w:themeColor="text1"/>
          <w:w w:val="0"/>
        </w:rPr>
      </w:pPr>
    </w:p>
    <w:p w14:paraId="20E9F715" w14:textId="77777777" w:rsidR="00507599" w:rsidRPr="00B253DB" w:rsidRDefault="00507599" w:rsidP="00507599">
      <w:pPr>
        <w:pStyle w:val="PargrafodaLista"/>
        <w:widowControl w:val="0"/>
        <w:tabs>
          <w:tab w:val="left" w:pos="851"/>
        </w:tabs>
        <w:spacing w:line="280" w:lineRule="exact"/>
        <w:ind w:left="720" w:hanging="720"/>
        <w:jc w:val="both"/>
        <w:rPr>
          <w:rFonts w:ascii="Verdana" w:hAnsi="Verdana"/>
          <w:color w:val="000000" w:themeColor="text1"/>
          <w:w w:val="0"/>
        </w:rPr>
      </w:pPr>
      <w:r w:rsidRPr="00B253DB">
        <w:rPr>
          <w:rFonts w:ascii="Verdana" w:hAnsi="Verdana"/>
          <w:color w:val="000000" w:themeColor="text1"/>
          <w:w w:val="0"/>
        </w:rPr>
        <w:t>(xiv)</w:t>
      </w:r>
      <w:r w:rsidRPr="00B253DB">
        <w:rPr>
          <w:rFonts w:ascii="Verdana" w:hAnsi="Verdana"/>
          <w:color w:val="000000" w:themeColor="text1"/>
          <w:w w:val="0"/>
        </w:rPr>
        <w:tab/>
        <w:t>convocar, quando necessário, AGD nos termos desta Escritura;</w:t>
      </w:r>
    </w:p>
    <w:p w14:paraId="4AB89215" w14:textId="77777777" w:rsidR="00507599" w:rsidRPr="00B253DB" w:rsidRDefault="00507599" w:rsidP="00507599">
      <w:pPr>
        <w:pStyle w:val="PargrafodaLista"/>
        <w:widowControl w:val="0"/>
        <w:tabs>
          <w:tab w:val="left" w:pos="851"/>
        </w:tabs>
        <w:spacing w:line="280" w:lineRule="exact"/>
        <w:ind w:left="0"/>
        <w:jc w:val="both"/>
        <w:rPr>
          <w:rFonts w:ascii="Verdana" w:hAnsi="Verdana"/>
          <w:color w:val="000000" w:themeColor="text1"/>
          <w:w w:val="0"/>
        </w:rPr>
      </w:pPr>
    </w:p>
    <w:p w14:paraId="25C904F9" w14:textId="77777777" w:rsidR="00507599" w:rsidRPr="00B253DB" w:rsidRDefault="00507599" w:rsidP="00507599">
      <w:pPr>
        <w:pStyle w:val="PargrafodaLista"/>
        <w:widowControl w:val="0"/>
        <w:tabs>
          <w:tab w:val="left" w:pos="851"/>
        </w:tabs>
        <w:spacing w:line="280" w:lineRule="exact"/>
        <w:ind w:left="720" w:hanging="720"/>
        <w:jc w:val="both"/>
        <w:rPr>
          <w:rFonts w:ascii="Verdana" w:hAnsi="Verdana"/>
          <w:color w:val="000000" w:themeColor="text1"/>
          <w:w w:val="0"/>
        </w:rPr>
      </w:pPr>
      <w:r w:rsidRPr="00B253DB">
        <w:rPr>
          <w:rFonts w:ascii="Verdana" w:hAnsi="Verdana"/>
          <w:color w:val="000000" w:themeColor="text1"/>
          <w:w w:val="0"/>
        </w:rPr>
        <w:t>(xv)</w:t>
      </w:r>
      <w:r w:rsidRPr="00B253DB">
        <w:rPr>
          <w:rFonts w:ascii="Verdana" w:hAnsi="Verdana"/>
          <w:color w:val="000000" w:themeColor="text1"/>
          <w:w w:val="0"/>
        </w:rPr>
        <w:tab/>
        <w:t>comparecer às AGDs a fim de prestar as informações que lhe forem solicitadas;</w:t>
      </w:r>
    </w:p>
    <w:p w14:paraId="2BD09A07" w14:textId="77777777" w:rsidR="00507599" w:rsidRPr="00B253DB" w:rsidRDefault="00507599" w:rsidP="00507599">
      <w:pPr>
        <w:pStyle w:val="PargrafodaLista"/>
        <w:widowControl w:val="0"/>
        <w:tabs>
          <w:tab w:val="left" w:pos="851"/>
        </w:tabs>
        <w:spacing w:line="280" w:lineRule="exact"/>
        <w:ind w:left="0"/>
        <w:jc w:val="both"/>
        <w:rPr>
          <w:rFonts w:ascii="Verdana" w:hAnsi="Verdana"/>
          <w:color w:val="000000" w:themeColor="text1"/>
          <w:w w:val="0"/>
        </w:rPr>
      </w:pPr>
      <w:bookmarkStart w:id="195" w:name="_Ref130286449"/>
    </w:p>
    <w:p w14:paraId="7CB1C2A6" w14:textId="77777777" w:rsidR="00507599" w:rsidRPr="00B253DB" w:rsidRDefault="00507599" w:rsidP="00507599">
      <w:pPr>
        <w:pStyle w:val="PargrafodaLista"/>
        <w:widowControl w:val="0"/>
        <w:tabs>
          <w:tab w:val="left" w:pos="851"/>
        </w:tabs>
        <w:spacing w:line="280" w:lineRule="exact"/>
        <w:ind w:left="720" w:hanging="720"/>
        <w:jc w:val="both"/>
        <w:rPr>
          <w:rFonts w:ascii="Verdana" w:hAnsi="Verdana"/>
          <w:color w:val="000000" w:themeColor="text1"/>
          <w:w w:val="0"/>
        </w:rPr>
      </w:pPr>
      <w:r w:rsidRPr="00B253DB">
        <w:rPr>
          <w:rFonts w:ascii="Verdana" w:hAnsi="Verdana"/>
          <w:color w:val="000000" w:themeColor="text1"/>
          <w:w w:val="0"/>
        </w:rPr>
        <w:t>(xvi)</w:t>
      </w:r>
      <w:r w:rsidRPr="00B253DB">
        <w:rPr>
          <w:rFonts w:ascii="Verdana" w:hAnsi="Verdana"/>
          <w:color w:val="000000" w:themeColor="text1"/>
          <w:w w:val="0"/>
        </w:rPr>
        <w:tab/>
        <w:t>elaborar, no prazo legal, relatório anual destinado aos Debenturistas, nos termos do artigo 68, parágrafo 1º, alínea (b), da Lei nº 6.404/76 e do artigo 15 da Instrução CVM 583, que deverá conter, ao menos, as informações abaixo, devendo, para tanto, a Emissora e as Fiadoras enviar todas as informações financeiras, atos societários e organograma do grupo societário da Emissora (que deverá conter os controladores, as controladas, as Coligadas, e os integrantes de bloco de controle) e atos societários necessários à realização do relatório que venham a ser solicitados pelo Agente Fiduciário, os quais deverão ser devidamente encaminhados no prazo de até 30 (trinta) dias antes do encerramento do prazo para disponibilização do relatório:</w:t>
      </w:r>
      <w:bookmarkEnd w:id="195"/>
    </w:p>
    <w:p w14:paraId="4A855EC7" w14:textId="77777777" w:rsidR="00507599" w:rsidRPr="00B253DB" w:rsidRDefault="00507599" w:rsidP="00507599">
      <w:pPr>
        <w:pStyle w:val="PargrafodaLista"/>
        <w:widowControl w:val="0"/>
        <w:tabs>
          <w:tab w:val="left" w:pos="851"/>
        </w:tabs>
        <w:spacing w:line="280" w:lineRule="exact"/>
        <w:ind w:left="0"/>
        <w:jc w:val="both"/>
        <w:rPr>
          <w:rFonts w:ascii="Verdana" w:hAnsi="Verdana"/>
          <w:color w:val="000000" w:themeColor="text1"/>
          <w:w w:val="0"/>
        </w:rPr>
      </w:pPr>
    </w:p>
    <w:p w14:paraId="7991D786" w14:textId="77777777" w:rsidR="00507599" w:rsidRPr="00B253DB" w:rsidRDefault="00507599" w:rsidP="00507599">
      <w:pPr>
        <w:pStyle w:val="PargrafodaLista"/>
        <w:widowControl w:val="0"/>
        <w:tabs>
          <w:tab w:val="left" w:pos="851"/>
        </w:tabs>
        <w:spacing w:line="280" w:lineRule="exact"/>
        <w:ind w:left="1440" w:hanging="1440"/>
        <w:jc w:val="both"/>
        <w:rPr>
          <w:rFonts w:ascii="Verdana" w:hAnsi="Verdana"/>
          <w:color w:val="000000" w:themeColor="text1"/>
          <w:w w:val="0"/>
        </w:rPr>
      </w:pPr>
      <w:r w:rsidRPr="00B253DB">
        <w:rPr>
          <w:rFonts w:ascii="Verdana" w:hAnsi="Verdana"/>
          <w:color w:val="000000" w:themeColor="text1"/>
          <w:w w:val="0"/>
        </w:rPr>
        <w:tab/>
        <w:t>(a)</w:t>
      </w:r>
      <w:r w:rsidRPr="00B253DB">
        <w:rPr>
          <w:rFonts w:ascii="Verdana" w:hAnsi="Verdana"/>
          <w:color w:val="000000" w:themeColor="text1"/>
          <w:w w:val="0"/>
        </w:rPr>
        <w:tab/>
        <w:t xml:space="preserve">cumprimento pela Emissora e pelas Fiadoras de suas obrigações de prestação de informações periódicas, indicando as inconsistências ou omissões de que tenha conhecimento; </w:t>
      </w:r>
    </w:p>
    <w:p w14:paraId="6B062AB6" w14:textId="77777777" w:rsidR="00507599" w:rsidRPr="00B253DB" w:rsidRDefault="00507599" w:rsidP="00507599">
      <w:pPr>
        <w:pStyle w:val="PargrafodaLista"/>
        <w:widowControl w:val="0"/>
        <w:tabs>
          <w:tab w:val="left" w:pos="851"/>
        </w:tabs>
        <w:spacing w:line="280" w:lineRule="exact"/>
        <w:ind w:left="0"/>
        <w:jc w:val="both"/>
        <w:rPr>
          <w:rFonts w:ascii="Verdana" w:hAnsi="Verdana"/>
          <w:color w:val="000000" w:themeColor="text1"/>
          <w:w w:val="0"/>
        </w:rPr>
      </w:pPr>
    </w:p>
    <w:p w14:paraId="66A16BD8" w14:textId="77777777" w:rsidR="00507599" w:rsidRPr="00B253DB" w:rsidRDefault="00507599" w:rsidP="00507599">
      <w:pPr>
        <w:pStyle w:val="PargrafodaLista"/>
        <w:widowControl w:val="0"/>
        <w:tabs>
          <w:tab w:val="left" w:pos="851"/>
        </w:tabs>
        <w:spacing w:line="280" w:lineRule="exact"/>
        <w:ind w:left="1440" w:hanging="1440"/>
        <w:jc w:val="both"/>
        <w:rPr>
          <w:rFonts w:ascii="Verdana" w:hAnsi="Verdana"/>
          <w:color w:val="000000" w:themeColor="text1"/>
          <w:w w:val="0"/>
        </w:rPr>
      </w:pPr>
      <w:r w:rsidRPr="00B253DB">
        <w:rPr>
          <w:rFonts w:ascii="Verdana" w:hAnsi="Verdana"/>
          <w:color w:val="000000" w:themeColor="text1"/>
          <w:w w:val="0"/>
        </w:rPr>
        <w:tab/>
        <w:t>(b)</w:t>
      </w:r>
      <w:r w:rsidRPr="00B253DB">
        <w:rPr>
          <w:rFonts w:ascii="Verdana" w:hAnsi="Verdana"/>
          <w:color w:val="000000" w:themeColor="text1"/>
          <w:w w:val="0"/>
        </w:rPr>
        <w:tab/>
        <w:t>alterações estatutárias da Emissora ocorridas no exercício social com efeitos relevantes para os Debenturistas;</w:t>
      </w:r>
    </w:p>
    <w:p w14:paraId="59B334AE" w14:textId="77777777" w:rsidR="00507599" w:rsidRPr="00B253DB" w:rsidRDefault="00507599" w:rsidP="00507599">
      <w:pPr>
        <w:pStyle w:val="PargrafodaLista"/>
        <w:widowControl w:val="0"/>
        <w:tabs>
          <w:tab w:val="left" w:pos="851"/>
        </w:tabs>
        <w:spacing w:line="280" w:lineRule="exact"/>
        <w:ind w:left="0"/>
        <w:jc w:val="both"/>
        <w:rPr>
          <w:rFonts w:ascii="Verdana" w:hAnsi="Verdana"/>
          <w:color w:val="000000" w:themeColor="text1"/>
          <w:w w:val="0"/>
        </w:rPr>
      </w:pPr>
    </w:p>
    <w:p w14:paraId="4AF8D0AD" w14:textId="77777777" w:rsidR="00507599" w:rsidRPr="00B253DB" w:rsidRDefault="00507599" w:rsidP="00507599">
      <w:pPr>
        <w:pStyle w:val="PargrafodaLista"/>
        <w:widowControl w:val="0"/>
        <w:tabs>
          <w:tab w:val="left" w:pos="851"/>
        </w:tabs>
        <w:spacing w:line="280" w:lineRule="exact"/>
        <w:ind w:left="1440" w:hanging="1440"/>
        <w:jc w:val="both"/>
        <w:rPr>
          <w:rFonts w:ascii="Verdana" w:hAnsi="Verdana"/>
          <w:color w:val="000000" w:themeColor="text1"/>
          <w:w w:val="0"/>
        </w:rPr>
      </w:pPr>
      <w:r w:rsidRPr="00B253DB">
        <w:rPr>
          <w:rFonts w:ascii="Verdana" w:hAnsi="Verdana"/>
          <w:color w:val="000000" w:themeColor="text1"/>
          <w:w w:val="0"/>
        </w:rPr>
        <w:tab/>
        <w:t>(c)</w:t>
      </w:r>
      <w:r w:rsidRPr="00B253DB">
        <w:rPr>
          <w:rFonts w:ascii="Verdana" w:hAnsi="Verdana"/>
          <w:color w:val="000000" w:themeColor="text1"/>
          <w:w w:val="0"/>
        </w:rPr>
        <w:tab/>
        <w:t>comentários sobre indicadores econômicos, financeiros e de estrutura de capital da Emissora, relacionados às cláusulas contratuais destinadas a proteger o interesse dos Debenturistas e que estabelecem condições que não devem ser descumpridas pela Emissora;</w:t>
      </w:r>
    </w:p>
    <w:p w14:paraId="466A520B" w14:textId="77777777" w:rsidR="00507599" w:rsidRPr="00B253DB" w:rsidRDefault="00507599" w:rsidP="00507599">
      <w:pPr>
        <w:pStyle w:val="PargrafodaLista"/>
        <w:widowControl w:val="0"/>
        <w:tabs>
          <w:tab w:val="left" w:pos="851"/>
        </w:tabs>
        <w:spacing w:line="280" w:lineRule="exact"/>
        <w:ind w:left="0"/>
        <w:jc w:val="both"/>
        <w:rPr>
          <w:rFonts w:ascii="Verdana" w:hAnsi="Verdana"/>
          <w:color w:val="000000" w:themeColor="text1"/>
          <w:w w:val="0"/>
        </w:rPr>
      </w:pPr>
    </w:p>
    <w:p w14:paraId="77DA37A0" w14:textId="77777777" w:rsidR="00507599" w:rsidRPr="00B253DB" w:rsidRDefault="00507599" w:rsidP="00507599">
      <w:pPr>
        <w:pStyle w:val="PargrafodaLista"/>
        <w:widowControl w:val="0"/>
        <w:tabs>
          <w:tab w:val="left" w:pos="851"/>
        </w:tabs>
        <w:spacing w:line="280" w:lineRule="exact"/>
        <w:ind w:left="1440" w:hanging="1440"/>
        <w:jc w:val="both"/>
        <w:rPr>
          <w:rFonts w:ascii="Verdana" w:hAnsi="Verdana"/>
          <w:color w:val="000000" w:themeColor="text1"/>
          <w:w w:val="0"/>
        </w:rPr>
      </w:pPr>
      <w:r w:rsidRPr="00B253DB">
        <w:rPr>
          <w:rFonts w:ascii="Verdana" w:hAnsi="Verdana"/>
          <w:color w:val="000000" w:themeColor="text1"/>
          <w:w w:val="0"/>
        </w:rPr>
        <w:tab/>
        <w:t>(d)</w:t>
      </w:r>
      <w:r w:rsidRPr="00B253DB">
        <w:rPr>
          <w:rFonts w:ascii="Verdana" w:hAnsi="Verdana"/>
          <w:color w:val="000000" w:themeColor="text1"/>
          <w:w w:val="0"/>
        </w:rPr>
        <w:tab/>
        <w:t>quantidade de Debêntures emitidas, quantidade de Debêntures em Circulação e saldo cancelado no período;</w:t>
      </w:r>
    </w:p>
    <w:p w14:paraId="0994E7D8" w14:textId="77777777" w:rsidR="00507599" w:rsidRPr="00B253DB" w:rsidRDefault="00507599" w:rsidP="00507599">
      <w:pPr>
        <w:pStyle w:val="PargrafodaLista"/>
        <w:widowControl w:val="0"/>
        <w:tabs>
          <w:tab w:val="left" w:pos="851"/>
        </w:tabs>
        <w:spacing w:line="280" w:lineRule="exact"/>
        <w:ind w:left="0"/>
        <w:jc w:val="both"/>
        <w:rPr>
          <w:rFonts w:ascii="Verdana" w:hAnsi="Verdana"/>
          <w:color w:val="000000" w:themeColor="text1"/>
          <w:w w:val="0"/>
        </w:rPr>
      </w:pPr>
    </w:p>
    <w:p w14:paraId="308F008B" w14:textId="77777777" w:rsidR="00507599" w:rsidRPr="00B253DB" w:rsidRDefault="00507599" w:rsidP="00507599">
      <w:pPr>
        <w:pStyle w:val="PargrafodaLista"/>
        <w:widowControl w:val="0"/>
        <w:tabs>
          <w:tab w:val="left" w:pos="851"/>
        </w:tabs>
        <w:spacing w:line="280" w:lineRule="exact"/>
        <w:ind w:left="1440" w:hanging="1440"/>
        <w:jc w:val="both"/>
        <w:rPr>
          <w:rFonts w:ascii="Verdana" w:hAnsi="Verdana"/>
          <w:color w:val="000000" w:themeColor="text1"/>
          <w:w w:val="0"/>
        </w:rPr>
      </w:pPr>
      <w:r w:rsidRPr="00B253DB">
        <w:rPr>
          <w:rFonts w:ascii="Verdana" w:hAnsi="Verdana"/>
          <w:color w:val="000000" w:themeColor="text1"/>
          <w:w w:val="0"/>
        </w:rPr>
        <w:tab/>
        <w:t>(e)</w:t>
      </w:r>
      <w:r w:rsidRPr="00B253DB">
        <w:rPr>
          <w:rFonts w:ascii="Verdana" w:hAnsi="Verdana"/>
          <w:color w:val="000000" w:themeColor="text1"/>
          <w:w w:val="0"/>
        </w:rPr>
        <w:tab/>
        <w:t>resgate, amortização, repactuação e pagamento da Remuneração no período;</w:t>
      </w:r>
    </w:p>
    <w:p w14:paraId="79149B60" w14:textId="77777777" w:rsidR="00507599" w:rsidRPr="00B253DB" w:rsidRDefault="00507599" w:rsidP="00507599">
      <w:pPr>
        <w:pStyle w:val="PargrafodaLista"/>
        <w:widowControl w:val="0"/>
        <w:tabs>
          <w:tab w:val="left" w:pos="851"/>
        </w:tabs>
        <w:spacing w:line="280" w:lineRule="exact"/>
        <w:ind w:left="0"/>
        <w:jc w:val="both"/>
        <w:rPr>
          <w:rFonts w:ascii="Verdana" w:hAnsi="Verdana"/>
          <w:color w:val="000000" w:themeColor="text1"/>
          <w:w w:val="0"/>
        </w:rPr>
      </w:pPr>
    </w:p>
    <w:p w14:paraId="2699ABA3" w14:textId="77777777" w:rsidR="00507599" w:rsidRPr="00B253DB" w:rsidRDefault="00507599" w:rsidP="00507599">
      <w:pPr>
        <w:pStyle w:val="PargrafodaLista"/>
        <w:widowControl w:val="0"/>
        <w:tabs>
          <w:tab w:val="left" w:pos="851"/>
        </w:tabs>
        <w:spacing w:line="280" w:lineRule="exact"/>
        <w:ind w:left="1440" w:hanging="1440"/>
        <w:jc w:val="both"/>
        <w:rPr>
          <w:rFonts w:ascii="Verdana" w:hAnsi="Verdana"/>
          <w:color w:val="000000" w:themeColor="text1"/>
          <w:w w:val="0"/>
        </w:rPr>
      </w:pPr>
      <w:r w:rsidRPr="00B253DB">
        <w:rPr>
          <w:rFonts w:ascii="Verdana" w:hAnsi="Verdana"/>
          <w:color w:val="000000" w:themeColor="text1"/>
          <w:w w:val="0"/>
        </w:rPr>
        <w:tab/>
        <w:t>(f)</w:t>
      </w:r>
      <w:r w:rsidRPr="00B253DB">
        <w:rPr>
          <w:rFonts w:ascii="Verdana" w:hAnsi="Verdana"/>
          <w:color w:val="000000" w:themeColor="text1"/>
          <w:w w:val="0"/>
        </w:rPr>
        <w:tab/>
        <w:t>constituição e aplicações em fundo de amortização ou outros tipos de fundos, quando houver;</w:t>
      </w:r>
    </w:p>
    <w:p w14:paraId="705A4622" w14:textId="77777777" w:rsidR="00507599" w:rsidRPr="00B253DB" w:rsidRDefault="00507599" w:rsidP="00507599">
      <w:pPr>
        <w:pStyle w:val="PargrafodaLista"/>
        <w:widowControl w:val="0"/>
        <w:tabs>
          <w:tab w:val="left" w:pos="851"/>
        </w:tabs>
        <w:spacing w:line="280" w:lineRule="exact"/>
        <w:ind w:left="0"/>
        <w:jc w:val="both"/>
        <w:rPr>
          <w:rFonts w:ascii="Verdana" w:hAnsi="Verdana"/>
          <w:color w:val="000000" w:themeColor="text1"/>
          <w:w w:val="0"/>
        </w:rPr>
      </w:pPr>
    </w:p>
    <w:p w14:paraId="52416FDA" w14:textId="77777777" w:rsidR="00507599" w:rsidRPr="00B253DB" w:rsidRDefault="00507599" w:rsidP="00507599">
      <w:pPr>
        <w:pStyle w:val="PargrafodaLista"/>
        <w:widowControl w:val="0"/>
        <w:tabs>
          <w:tab w:val="left" w:pos="851"/>
        </w:tabs>
        <w:spacing w:line="280" w:lineRule="exact"/>
        <w:ind w:left="1440" w:hanging="1440"/>
        <w:jc w:val="both"/>
        <w:rPr>
          <w:rFonts w:ascii="Verdana" w:hAnsi="Verdana"/>
          <w:color w:val="000000" w:themeColor="text1"/>
          <w:w w:val="0"/>
        </w:rPr>
      </w:pPr>
      <w:r w:rsidRPr="00B253DB">
        <w:rPr>
          <w:rFonts w:ascii="Verdana" w:hAnsi="Verdana"/>
          <w:color w:val="000000" w:themeColor="text1"/>
          <w:w w:val="0"/>
        </w:rPr>
        <w:tab/>
        <w:t>(g)</w:t>
      </w:r>
      <w:r w:rsidRPr="00B253DB">
        <w:rPr>
          <w:rFonts w:ascii="Verdana" w:hAnsi="Verdana"/>
          <w:color w:val="000000" w:themeColor="text1"/>
          <w:w w:val="0"/>
        </w:rPr>
        <w:tab/>
        <w:t>acompanhamento da destinação dos recursos captados por meio das Debêntures, de acordo com os dados obtidos com a Emissora;</w:t>
      </w:r>
    </w:p>
    <w:p w14:paraId="336CCE72" w14:textId="77777777" w:rsidR="00507599" w:rsidRPr="00B253DB" w:rsidRDefault="00507599" w:rsidP="00507599">
      <w:pPr>
        <w:pStyle w:val="PargrafodaLista"/>
        <w:widowControl w:val="0"/>
        <w:tabs>
          <w:tab w:val="left" w:pos="851"/>
        </w:tabs>
        <w:spacing w:line="280" w:lineRule="exact"/>
        <w:ind w:left="0"/>
        <w:jc w:val="both"/>
        <w:rPr>
          <w:rFonts w:ascii="Verdana" w:hAnsi="Verdana"/>
          <w:color w:val="000000" w:themeColor="text1"/>
          <w:w w:val="0"/>
        </w:rPr>
      </w:pPr>
    </w:p>
    <w:p w14:paraId="7038B37E" w14:textId="77777777" w:rsidR="00507599" w:rsidRPr="00B253DB" w:rsidRDefault="00507599" w:rsidP="00507599">
      <w:pPr>
        <w:pStyle w:val="PargrafodaLista"/>
        <w:widowControl w:val="0"/>
        <w:tabs>
          <w:tab w:val="left" w:pos="851"/>
        </w:tabs>
        <w:spacing w:line="280" w:lineRule="exact"/>
        <w:ind w:left="0"/>
        <w:jc w:val="both"/>
        <w:rPr>
          <w:rFonts w:ascii="Verdana" w:hAnsi="Verdana"/>
          <w:color w:val="000000" w:themeColor="text1"/>
          <w:w w:val="0"/>
        </w:rPr>
      </w:pPr>
      <w:r w:rsidRPr="00B253DB">
        <w:rPr>
          <w:rFonts w:ascii="Verdana" w:hAnsi="Verdana"/>
          <w:color w:val="000000" w:themeColor="text1"/>
          <w:w w:val="0"/>
        </w:rPr>
        <w:tab/>
        <w:t>(h)</w:t>
      </w:r>
      <w:r w:rsidRPr="00B253DB">
        <w:rPr>
          <w:rFonts w:ascii="Verdana" w:hAnsi="Verdana"/>
          <w:color w:val="000000" w:themeColor="text1"/>
          <w:w w:val="0"/>
        </w:rPr>
        <w:tab/>
        <w:t>relação dos bens e valores eventualmente entregues à sua administração;</w:t>
      </w:r>
    </w:p>
    <w:p w14:paraId="4A4ADEEF" w14:textId="77777777" w:rsidR="00507599" w:rsidRPr="00B253DB" w:rsidRDefault="00507599" w:rsidP="00507599">
      <w:pPr>
        <w:pStyle w:val="PargrafodaLista"/>
        <w:widowControl w:val="0"/>
        <w:tabs>
          <w:tab w:val="left" w:pos="851"/>
        </w:tabs>
        <w:spacing w:line="280" w:lineRule="exact"/>
        <w:ind w:left="0"/>
        <w:jc w:val="both"/>
        <w:rPr>
          <w:rFonts w:ascii="Verdana" w:hAnsi="Verdana"/>
          <w:color w:val="000000" w:themeColor="text1"/>
          <w:w w:val="0"/>
        </w:rPr>
      </w:pPr>
    </w:p>
    <w:p w14:paraId="355761E6" w14:textId="77777777" w:rsidR="00507599" w:rsidRPr="00B253DB" w:rsidRDefault="00507599" w:rsidP="00507599">
      <w:pPr>
        <w:pStyle w:val="PargrafodaLista"/>
        <w:widowControl w:val="0"/>
        <w:tabs>
          <w:tab w:val="left" w:pos="851"/>
        </w:tabs>
        <w:spacing w:line="280" w:lineRule="exact"/>
        <w:ind w:left="1440" w:hanging="1440"/>
        <w:jc w:val="both"/>
        <w:rPr>
          <w:rFonts w:ascii="Verdana" w:hAnsi="Verdana"/>
          <w:color w:val="000000" w:themeColor="text1"/>
          <w:w w:val="0"/>
        </w:rPr>
      </w:pPr>
      <w:r w:rsidRPr="00B253DB">
        <w:rPr>
          <w:rFonts w:ascii="Verdana" w:hAnsi="Verdana"/>
          <w:color w:val="000000" w:themeColor="text1"/>
          <w:w w:val="0"/>
        </w:rPr>
        <w:tab/>
        <w:t>(i)</w:t>
      </w:r>
      <w:r w:rsidRPr="00B253DB">
        <w:rPr>
          <w:rFonts w:ascii="Verdana" w:hAnsi="Verdana"/>
          <w:color w:val="000000" w:themeColor="text1"/>
          <w:w w:val="0"/>
        </w:rPr>
        <w:tab/>
        <w:t>cumprimento das demais obrigações assumidas pela Emissora e/ou pelas Fiadoras, nos termos desta Escritura;</w:t>
      </w:r>
    </w:p>
    <w:p w14:paraId="74537DAF" w14:textId="77777777" w:rsidR="00507599" w:rsidRPr="00B253DB" w:rsidRDefault="00507599" w:rsidP="00507599">
      <w:pPr>
        <w:pStyle w:val="PargrafodaLista"/>
        <w:widowControl w:val="0"/>
        <w:tabs>
          <w:tab w:val="left" w:pos="851"/>
        </w:tabs>
        <w:spacing w:line="280" w:lineRule="exact"/>
        <w:ind w:left="0"/>
        <w:jc w:val="both"/>
        <w:rPr>
          <w:rFonts w:ascii="Verdana" w:hAnsi="Verdana"/>
          <w:color w:val="000000" w:themeColor="text1"/>
          <w:w w:val="0"/>
        </w:rPr>
      </w:pPr>
    </w:p>
    <w:p w14:paraId="42098734" w14:textId="77777777" w:rsidR="00507599" w:rsidRPr="00B253DB" w:rsidRDefault="00507599" w:rsidP="00507599">
      <w:pPr>
        <w:pStyle w:val="PargrafodaLista"/>
        <w:widowControl w:val="0"/>
        <w:tabs>
          <w:tab w:val="left" w:pos="851"/>
        </w:tabs>
        <w:spacing w:line="280" w:lineRule="exact"/>
        <w:ind w:left="0"/>
        <w:jc w:val="both"/>
        <w:rPr>
          <w:rFonts w:ascii="Verdana" w:hAnsi="Verdana"/>
          <w:color w:val="000000" w:themeColor="text1"/>
          <w:w w:val="0"/>
        </w:rPr>
      </w:pPr>
      <w:r w:rsidRPr="00B253DB">
        <w:rPr>
          <w:rFonts w:ascii="Verdana" w:hAnsi="Verdana"/>
          <w:color w:val="000000" w:themeColor="text1"/>
          <w:w w:val="0"/>
        </w:rPr>
        <w:lastRenderedPageBreak/>
        <w:tab/>
        <w:t>(j)</w:t>
      </w:r>
      <w:r w:rsidRPr="00B253DB">
        <w:rPr>
          <w:rFonts w:ascii="Verdana" w:hAnsi="Verdana"/>
          <w:color w:val="000000" w:themeColor="text1"/>
          <w:w w:val="0"/>
        </w:rPr>
        <w:tab/>
        <w:t>manutenção da suficiência e exequibilidade da Fiança;</w:t>
      </w:r>
    </w:p>
    <w:p w14:paraId="0294ADA3" w14:textId="77777777" w:rsidR="00507599" w:rsidRPr="00B253DB" w:rsidRDefault="00507599" w:rsidP="00507599">
      <w:pPr>
        <w:pStyle w:val="PargrafodaLista"/>
        <w:widowControl w:val="0"/>
        <w:tabs>
          <w:tab w:val="left" w:pos="851"/>
        </w:tabs>
        <w:spacing w:line="280" w:lineRule="exact"/>
        <w:ind w:left="0"/>
        <w:jc w:val="both"/>
        <w:rPr>
          <w:rFonts w:ascii="Verdana" w:hAnsi="Verdana"/>
          <w:color w:val="000000" w:themeColor="text1"/>
          <w:w w:val="0"/>
        </w:rPr>
      </w:pPr>
      <w:bookmarkStart w:id="196" w:name="_Ref284525887"/>
    </w:p>
    <w:p w14:paraId="1CD5EE3B" w14:textId="77777777" w:rsidR="00507599" w:rsidRPr="00B253DB" w:rsidRDefault="00507599" w:rsidP="00507599">
      <w:pPr>
        <w:pStyle w:val="PargrafodaLista"/>
        <w:widowControl w:val="0"/>
        <w:tabs>
          <w:tab w:val="left" w:pos="851"/>
        </w:tabs>
        <w:spacing w:line="280" w:lineRule="exact"/>
        <w:ind w:left="1440" w:hanging="1440"/>
        <w:jc w:val="both"/>
        <w:rPr>
          <w:rFonts w:ascii="Verdana" w:hAnsi="Verdana"/>
          <w:color w:val="000000" w:themeColor="text1"/>
          <w:w w:val="0"/>
        </w:rPr>
      </w:pPr>
      <w:r w:rsidRPr="00B253DB">
        <w:rPr>
          <w:rFonts w:ascii="Verdana" w:hAnsi="Verdana"/>
          <w:color w:val="000000" w:themeColor="text1"/>
          <w:w w:val="0"/>
        </w:rPr>
        <w:tab/>
        <w:t>(k)</w:t>
      </w:r>
      <w:r w:rsidRPr="00B253DB">
        <w:rPr>
          <w:rFonts w:ascii="Verdana" w:hAnsi="Verdana"/>
          <w:color w:val="000000" w:themeColor="text1"/>
          <w:w w:val="0"/>
        </w:rPr>
        <w:tab/>
        <w:t>existência de outras emissões de valores mobiliários, públicas ou privadas, realizadas pela própria Emissora e/ou por sociedade Coligada, controlada, controladora ou integrante do mesmo grupo da Emissora em que tenha atuado no mesmo exercício como agente fiduciário no período, bem como os dados sobre tais emissões previstos no artigo 1º, inciso XI, alíneas (a) a (f), do Anexo 15 da Instrução CVM 583; e</w:t>
      </w:r>
      <w:bookmarkEnd w:id="196"/>
    </w:p>
    <w:p w14:paraId="562100C3" w14:textId="77777777" w:rsidR="00507599" w:rsidRPr="00B253DB" w:rsidRDefault="00507599" w:rsidP="00507599">
      <w:pPr>
        <w:pStyle w:val="PargrafodaLista"/>
        <w:widowControl w:val="0"/>
        <w:tabs>
          <w:tab w:val="left" w:pos="851"/>
        </w:tabs>
        <w:spacing w:line="280" w:lineRule="exact"/>
        <w:ind w:left="0"/>
        <w:jc w:val="both"/>
        <w:rPr>
          <w:rFonts w:ascii="Verdana" w:hAnsi="Verdana"/>
          <w:color w:val="000000" w:themeColor="text1"/>
          <w:w w:val="0"/>
        </w:rPr>
      </w:pPr>
      <w:bookmarkStart w:id="197" w:name="_Ref284439294"/>
    </w:p>
    <w:p w14:paraId="4B271394" w14:textId="77777777" w:rsidR="00507599" w:rsidRPr="00B253DB" w:rsidRDefault="00507599" w:rsidP="00507599">
      <w:pPr>
        <w:pStyle w:val="PargrafodaLista"/>
        <w:widowControl w:val="0"/>
        <w:tabs>
          <w:tab w:val="left" w:pos="851"/>
        </w:tabs>
        <w:spacing w:line="280" w:lineRule="exact"/>
        <w:ind w:left="1440" w:hanging="1440"/>
        <w:jc w:val="both"/>
        <w:rPr>
          <w:rFonts w:ascii="Verdana" w:hAnsi="Verdana"/>
          <w:color w:val="000000" w:themeColor="text1"/>
          <w:w w:val="0"/>
        </w:rPr>
      </w:pPr>
      <w:r w:rsidRPr="00B253DB">
        <w:rPr>
          <w:rFonts w:ascii="Verdana" w:hAnsi="Verdana"/>
          <w:color w:val="000000" w:themeColor="text1"/>
          <w:w w:val="0"/>
        </w:rPr>
        <w:tab/>
        <w:t>(f)</w:t>
      </w:r>
      <w:r w:rsidRPr="00B253DB">
        <w:rPr>
          <w:rFonts w:ascii="Verdana" w:hAnsi="Verdana"/>
          <w:color w:val="000000" w:themeColor="text1"/>
          <w:w w:val="0"/>
        </w:rPr>
        <w:tab/>
        <w:t>declaração sobre a não existência de situação de conflito de interesses que impeça o Agente Fiduciário a continuar a exercer a função;</w:t>
      </w:r>
      <w:bookmarkEnd w:id="197"/>
    </w:p>
    <w:p w14:paraId="3526ED55" w14:textId="77777777" w:rsidR="00507599" w:rsidRPr="00B253DB" w:rsidRDefault="00507599" w:rsidP="00507599">
      <w:pPr>
        <w:pStyle w:val="PargrafodaLista"/>
        <w:widowControl w:val="0"/>
        <w:tabs>
          <w:tab w:val="left" w:pos="851"/>
        </w:tabs>
        <w:spacing w:line="280" w:lineRule="exact"/>
        <w:ind w:left="0"/>
        <w:jc w:val="both"/>
        <w:rPr>
          <w:rFonts w:ascii="Verdana" w:hAnsi="Verdana"/>
          <w:color w:val="000000" w:themeColor="text1"/>
          <w:w w:val="0"/>
        </w:rPr>
      </w:pPr>
      <w:bookmarkStart w:id="198" w:name="_Ref130286453"/>
    </w:p>
    <w:p w14:paraId="316BA42E" w14:textId="77777777" w:rsidR="00507599" w:rsidRPr="00B253DB" w:rsidRDefault="00507599" w:rsidP="00507599">
      <w:pPr>
        <w:pStyle w:val="PargrafodaLista"/>
        <w:widowControl w:val="0"/>
        <w:tabs>
          <w:tab w:val="left" w:pos="851"/>
        </w:tabs>
        <w:spacing w:line="280" w:lineRule="exact"/>
        <w:ind w:left="720" w:hanging="720"/>
        <w:jc w:val="both"/>
        <w:rPr>
          <w:rFonts w:ascii="Verdana" w:hAnsi="Verdana"/>
          <w:color w:val="000000" w:themeColor="text1"/>
          <w:w w:val="0"/>
        </w:rPr>
      </w:pPr>
      <w:r w:rsidRPr="00B253DB">
        <w:rPr>
          <w:rFonts w:ascii="Verdana" w:hAnsi="Verdana"/>
          <w:color w:val="000000" w:themeColor="text1"/>
          <w:w w:val="0"/>
        </w:rPr>
        <w:t>(xvii)</w:t>
      </w:r>
      <w:r w:rsidRPr="00B253DB">
        <w:rPr>
          <w:rFonts w:ascii="Verdana" w:hAnsi="Verdana"/>
          <w:color w:val="000000" w:themeColor="text1"/>
          <w:w w:val="0"/>
        </w:rPr>
        <w:tab/>
        <w:t>disponibilizar o relatório a que se refere o inciso XVI no prazo máximo de 4 (quatro) meses contados do encerramento de cada exercício social da Emissora,</w:t>
      </w:r>
      <w:r w:rsidRPr="00B253DB" w:rsidDel="004B09F8">
        <w:rPr>
          <w:rFonts w:ascii="Verdana" w:hAnsi="Verdana"/>
          <w:color w:val="000000" w:themeColor="text1"/>
          <w:w w:val="0"/>
        </w:rPr>
        <w:t xml:space="preserve"> </w:t>
      </w:r>
      <w:r w:rsidRPr="00B253DB">
        <w:rPr>
          <w:rFonts w:ascii="Verdana" w:hAnsi="Verdana"/>
          <w:color w:val="000000" w:themeColor="text1"/>
          <w:w w:val="0"/>
        </w:rPr>
        <w:t>ao menos na página da rede mundial de computadores da Emissora, bem como enviá-lo para a Emissora, para divulgação na forma prevista na regulamentação específica;</w:t>
      </w:r>
      <w:bookmarkEnd w:id="198"/>
    </w:p>
    <w:p w14:paraId="09864B6F" w14:textId="77777777" w:rsidR="00507599" w:rsidRPr="00B253DB" w:rsidRDefault="00507599" w:rsidP="00507599">
      <w:pPr>
        <w:pStyle w:val="PargrafodaLista"/>
        <w:widowControl w:val="0"/>
        <w:tabs>
          <w:tab w:val="left" w:pos="851"/>
        </w:tabs>
        <w:spacing w:line="280" w:lineRule="exact"/>
        <w:ind w:left="0"/>
        <w:jc w:val="both"/>
        <w:rPr>
          <w:rFonts w:ascii="Verdana" w:hAnsi="Verdana"/>
          <w:color w:val="000000" w:themeColor="text1"/>
          <w:w w:val="0"/>
        </w:rPr>
      </w:pPr>
    </w:p>
    <w:p w14:paraId="0008A92F" w14:textId="77777777" w:rsidR="00507599" w:rsidRPr="00B253DB" w:rsidRDefault="00507599" w:rsidP="00507599">
      <w:pPr>
        <w:pStyle w:val="PargrafodaLista"/>
        <w:widowControl w:val="0"/>
        <w:tabs>
          <w:tab w:val="left" w:pos="851"/>
        </w:tabs>
        <w:spacing w:line="280" w:lineRule="exact"/>
        <w:ind w:left="720" w:hanging="720"/>
        <w:jc w:val="both"/>
        <w:rPr>
          <w:rFonts w:ascii="Verdana" w:hAnsi="Verdana"/>
          <w:color w:val="000000" w:themeColor="text1"/>
          <w:w w:val="0"/>
        </w:rPr>
      </w:pPr>
      <w:r w:rsidRPr="00B253DB">
        <w:rPr>
          <w:rFonts w:ascii="Verdana" w:hAnsi="Verdana"/>
          <w:color w:val="000000" w:themeColor="text1"/>
          <w:w w:val="0"/>
        </w:rPr>
        <w:t>(xviii)</w:t>
      </w:r>
      <w:r w:rsidRPr="00B253DB">
        <w:rPr>
          <w:rFonts w:ascii="Verdana" w:hAnsi="Verdana"/>
          <w:color w:val="000000" w:themeColor="text1"/>
          <w:w w:val="0"/>
        </w:rPr>
        <w:tab/>
        <w:t>manter atualizada a relação dos Debenturistas e seus endereços, mediante, inclusive, gestões perante a Emissora, o Escriturador, o Banco Liquidante e a B3, sendo que, para fins de atendimento ao disposto neste inciso, a Emissora e os Debenturistas, assim que subscreverem, integralizarem ou adquirirem as Debêntures, expressamente autorizam, desde já, o Escriturador, o Banco Liquidante e a B3 a atenderem quaisquer solicitações realizadas pelo Agente Fiduciário, inclusive referente à divulgação, a qualquer momento, da posição de Debêntures, e seus respectivos Debenturistas;</w:t>
      </w:r>
    </w:p>
    <w:p w14:paraId="674F2AF7" w14:textId="77777777" w:rsidR="00507599" w:rsidRPr="00B253DB" w:rsidRDefault="00507599" w:rsidP="00507599">
      <w:pPr>
        <w:pStyle w:val="PargrafodaLista"/>
        <w:widowControl w:val="0"/>
        <w:tabs>
          <w:tab w:val="left" w:pos="851"/>
        </w:tabs>
        <w:spacing w:line="280" w:lineRule="exact"/>
        <w:ind w:left="0"/>
        <w:jc w:val="both"/>
        <w:rPr>
          <w:rFonts w:ascii="Verdana" w:hAnsi="Verdana"/>
          <w:color w:val="000000" w:themeColor="text1"/>
          <w:w w:val="0"/>
        </w:rPr>
      </w:pPr>
    </w:p>
    <w:p w14:paraId="63303D17" w14:textId="77777777" w:rsidR="00507599" w:rsidRPr="00B253DB" w:rsidRDefault="00507599" w:rsidP="00507599">
      <w:pPr>
        <w:pStyle w:val="PargrafodaLista"/>
        <w:widowControl w:val="0"/>
        <w:tabs>
          <w:tab w:val="left" w:pos="851"/>
        </w:tabs>
        <w:spacing w:line="280" w:lineRule="exact"/>
        <w:ind w:left="720" w:hanging="720"/>
        <w:jc w:val="both"/>
        <w:rPr>
          <w:rFonts w:ascii="Verdana" w:hAnsi="Verdana"/>
          <w:color w:val="000000" w:themeColor="text1"/>
          <w:w w:val="0"/>
        </w:rPr>
      </w:pPr>
      <w:r w:rsidRPr="00B253DB">
        <w:rPr>
          <w:rFonts w:ascii="Verdana" w:hAnsi="Verdana"/>
          <w:color w:val="000000" w:themeColor="text1"/>
          <w:w w:val="0"/>
        </w:rPr>
        <w:t>(xix)</w:t>
      </w:r>
      <w:r w:rsidRPr="00B253DB">
        <w:rPr>
          <w:rFonts w:ascii="Verdana" w:hAnsi="Verdana"/>
          <w:color w:val="000000" w:themeColor="text1"/>
          <w:w w:val="0"/>
        </w:rPr>
        <w:tab/>
        <w:t>fiscalizar o cumprimento das cláusulas constantes desta Escritura, inclusive daquelas impositivas de obrigações de fazer e de não fazer</w:t>
      </w:r>
      <w:r w:rsidRPr="00B253DB">
        <w:rPr>
          <w:rFonts w:ascii="Verdana" w:hAnsi="Verdana" w:cs="Arial"/>
          <w:color w:val="000000" w:themeColor="text1"/>
          <w:w w:val="0"/>
        </w:rPr>
        <w:t xml:space="preserve">; </w:t>
      </w:r>
      <w:r w:rsidRPr="00B253DB">
        <w:rPr>
          <w:rFonts w:ascii="Verdana" w:hAnsi="Verdana"/>
          <w:b/>
          <w:i/>
          <w:color w:val="000000" w:themeColor="text1"/>
          <w:w w:val="0"/>
        </w:rPr>
        <w:t xml:space="preserve"> </w:t>
      </w:r>
    </w:p>
    <w:p w14:paraId="4CA49065" w14:textId="77777777" w:rsidR="00507599" w:rsidRPr="00B253DB" w:rsidRDefault="00507599" w:rsidP="00507599">
      <w:pPr>
        <w:pStyle w:val="PargrafodaLista"/>
        <w:widowControl w:val="0"/>
        <w:tabs>
          <w:tab w:val="left" w:pos="851"/>
        </w:tabs>
        <w:spacing w:line="280" w:lineRule="exact"/>
        <w:ind w:left="0"/>
        <w:jc w:val="both"/>
        <w:rPr>
          <w:rFonts w:ascii="Verdana" w:hAnsi="Verdana"/>
          <w:color w:val="000000" w:themeColor="text1"/>
          <w:w w:val="0"/>
        </w:rPr>
      </w:pPr>
    </w:p>
    <w:p w14:paraId="604441E4" w14:textId="77777777" w:rsidR="00507599" w:rsidRPr="00B253DB" w:rsidRDefault="00507599" w:rsidP="00507599">
      <w:pPr>
        <w:pStyle w:val="PargrafodaLista"/>
        <w:widowControl w:val="0"/>
        <w:tabs>
          <w:tab w:val="left" w:pos="851"/>
        </w:tabs>
        <w:spacing w:line="280" w:lineRule="exact"/>
        <w:ind w:left="720" w:hanging="720"/>
        <w:jc w:val="both"/>
        <w:rPr>
          <w:rFonts w:ascii="Verdana" w:hAnsi="Verdana"/>
          <w:color w:val="000000" w:themeColor="text1"/>
          <w:w w:val="0"/>
        </w:rPr>
      </w:pPr>
      <w:r w:rsidRPr="00B253DB">
        <w:rPr>
          <w:rFonts w:ascii="Verdana" w:hAnsi="Verdana"/>
          <w:color w:val="000000" w:themeColor="text1"/>
          <w:w w:val="0"/>
        </w:rPr>
        <w:t>(xx)</w:t>
      </w:r>
      <w:r w:rsidRPr="00B253DB">
        <w:rPr>
          <w:rFonts w:ascii="Verdana" w:hAnsi="Verdana"/>
          <w:color w:val="000000" w:themeColor="text1"/>
          <w:w w:val="0"/>
        </w:rPr>
        <w:tab/>
        <w:t>comunicar os Debenturistas a respeito de qualquer inadimplemento, pela Emissora, de obrigações financeiras assumidas nesta Escritura, incluindo as obrigações relativas à Fiança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35A0A171" w14:textId="77777777" w:rsidR="00507599" w:rsidRPr="00B253DB" w:rsidRDefault="00507599" w:rsidP="00507599">
      <w:pPr>
        <w:pStyle w:val="PargrafodaLista"/>
        <w:widowControl w:val="0"/>
        <w:tabs>
          <w:tab w:val="left" w:pos="851"/>
        </w:tabs>
        <w:spacing w:line="280" w:lineRule="exact"/>
        <w:ind w:left="0"/>
        <w:jc w:val="both"/>
        <w:rPr>
          <w:rFonts w:ascii="Verdana" w:hAnsi="Verdana"/>
          <w:color w:val="000000" w:themeColor="text1"/>
          <w:w w:val="0"/>
        </w:rPr>
      </w:pPr>
    </w:p>
    <w:p w14:paraId="6E5E4F2E" w14:textId="77777777" w:rsidR="00507599" w:rsidRPr="00B253DB" w:rsidRDefault="00507599" w:rsidP="00507599">
      <w:pPr>
        <w:pStyle w:val="PargrafodaLista"/>
        <w:widowControl w:val="0"/>
        <w:tabs>
          <w:tab w:val="left" w:pos="851"/>
        </w:tabs>
        <w:spacing w:line="280" w:lineRule="exact"/>
        <w:ind w:left="720" w:hanging="720"/>
        <w:jc w:val="both"/>
        <w:rPr>
          <w:rFonts w:ascii="Verdana" w:hAnsi="Verdana"/>
          <w:color w:val="000000" w:themeColor="text1"/>
          <w:w w:val="0"/>
        </w:rPr>
      </w:pPr>
      <w:r w:rsidRPr="00B253DB">
        <w:rPr>
          <w:rFonts w:ascii="Verdana" w:hAnsi="Verdana"/>
          <w:color w:val="000000" w:themeColor="text1"/>
          <w:w w:val="0"/>
        </w:rPr>
        <w:t>(xxi)</w:t>
      </w:r>
      <w:r w:rsidRPr="00B253DB">
        <w:rPr>
          <w:rFonts w:ascii="Verdana" w:hAnsi="Verdana"/>
          <w:color w:val="000000" w:themeColor="text1"/>
          <w:w w:val="0"/>
        </w:rPr>
        <w:tab/>
        <w:t>divulgar as informações referidas na alínea (k) do inciso XVI acima em sua página na Internet tão logo delas tenha conhecimento; e</w:t>
      </w:r>
    </w:p>
    <w:p w14:paraId="33107D77" w14:textId="77777777" w:rsidR="00507599" w:rsidRPr="00B253DB" w:rsidRDefault="00507599" w:rsidP="00507599">
      <w:pPr>
        <w:pStyle w:val="PargrafodaLista"/>
        <w:widowControl w:val="0"/>
        <w:tabs>
          <w:tab w:val="left" w:pos="851"/>
        </w:tabs>
        <w:spacing w:line="280" w:lineRule="exact"/>
        <w:ind w:left="0"/>
        <w:jc w:val="both"/>
        <w:rPr>
          <w:rFonts w:ascii="Verdana" w:hAnsi="Verdana"/>
          <w:color w:val="000000" w:themeColor="text1"/>
          <w:w w:val="0"/>
        </w:rPr>
      </w:pPr>
    </w:p>
    <w:p w14:paraId="1AAA0B7C" w14:textId="77777777" w:rsidR="00507599" w:rsidRPr="00B253DB" w:rsidRDefault="00507599" w:rsidP="00507599">
      <w:pPr>
        <w:pStyle w:val="PargrafodaLista"/>
        <w:widowControl w:val="0"/>
        <w:tabs>
          <w:tab w:val="left" w:pos="851"/>
        </w:tabs>
        <w:spacing w:line="280" w:lineRule="exact"/>
        <w:ind w:left="720" w:hanging="720"/>
        <w:jc w:val="both"/>
        <w:rPr>
          <w:rFonts w:ascii="Verdana" w:hAnsi="Verdana"/>
          <w:color w:val="000000" w:themeColor="text1"/>
          <w:w w:val="0"/>
        </w:rPr>
      </w:pPr>
      <w:r w:rsidRPr="00B253DB">
        <w:rPr>
          <w:rFonts w:ascii="Verdana" w:hAnsi="Verdana"/>
          <w:color w:val="000000" w:themeColor="text1"/>
          <w:w w:val="0"/>
        </w:rPr>
        <w:t>(xxii)</w:t>
      </w:r>
      <w:r w:rsidRPr="00B253DB">
        <w:rPr>
          <w:rFonts w:ascii="Verdana" w:hAnsi="Verdana"/>
          <w:color w:val="000000" w:themeColor="text1"/>
          <w:w w:val="0"/>
        </w:rPr>
        <w:tab/>
        <w:t>divulgar aos Debenturistas e demais participantes do mercado, em sua página na Internet e/ou em sua central de atendimento, em cada Dia Útil, o saldo devedor unitário das Debêntures, calculado pela Emissora</w:t>
      </w:r>
      <w:bookmarkStart w:id="199" w:name="_Ref437611916"/>
      <w:bookmarkEnd w:id="194"/>
      <w:r w:rsidRPr="00B253DB">
        <w:rPr>
          <w:rFonts w:ascii="Verdana" w:hAnsi="Verdana"/>
          <w:color w:val="000000" w:themeColor="text1"/>
          <w:w w:val="0"/>
        </w:rPr>
        <w:t>.</w:t>
      </w:r>
    </w:p>
    <w:p w14:paraId="088751F1" w14:textId="77777777" w:rsidR="00507599" w:rsidRPr="00B253DB" w:rsidRDefault="00507599" w:rsidP="00507599">
      <w:pPr>
        <w:pStyle w:val="PargrafodaLista"/>
        <w:widowControl w:val="0"/>
        <w:tabs>
          <w:tab w:val="left" w:pos="851"/>
        </w:tabs>
        <w:spacing w:line="280" w:lineRule="exact"/>
        <w:ind w:left="0"/>
        <w:jc w:val="both"/>
        <w:rPr>
          <w:rFonts w:ascii="Verdana" w:hAnsi="Verdana"/>
          <w:color w:val="000000" w:themeColor="text1"/>
          <w:w w:val="0"/>
        </w:rPr>
      </w:pPr>
    </w:p>
    <w:p w14:paraId="4A5F3F60" w14:textId="77777777" w:rsidR="00507599" w:rsidRPr="00B253DB" w:rsidRDefault="00507599" w:rsidP="00507599">
      <w:pPr>
        <w:pStyle w:val="PargrafodaLista"/>
        <w:widowControl w:val="0"/>
        <w:tabs>
          <w:tab w:val="left" w:pos="851"/>
        </w:tabs>
        <w:spacing w:line="280" w:lineRule="exact"/>
        <w:ind w:left="0"/>
        <w:jc w:val="both"/>
        <w:rPr>
          <w:rFonts w:ascii="Verdana" w:hAnsi="Verdana"/>
          <w:color w:val="000000" w:themeColor="text1"/>
          <w:w w:val="0"/>
        </w:rPr>
      </w:pPr>
      <w:r w:rsidRPr="00B253DB">
        <w:rPr>
          <w:rFonts w:ascii="Verdana" w:hAnsi="Verdana"/>
          <w:color w:val="000000" w:themeColor="text1"/>
          <w:w w:val="0"/>
        </w:rPr>
        <w:t>9.4.2</w:t>
      </w:r>
      <w:r w:rsidRPr="00B253DB">
        <w:rPr>
          <w:rFonts w:ascii="Verdana" w:hAnsi="Verdana"/>
          <w:color w:val="000000" w:themeColor="text1"/>
          <w:w w:val="0"/>
        </w:rPr>
        <w:tab/>
        <w:t xml:space="preserve">No caso de inadimplemento de quaisquer condições da Emissão, o Agente Fiduciário deve usar de toda e qualquer medida prevista em lei ou nesta Escritura </w:t>
      </w:r>
      <w:r w:rsidRPr="00B253DB">
        <w:rPr>
          <w:rFonts w:ascii="Verdana" w:hAnsi="Verdana"/>
          <w:color w:val="000000" w:themeColor="text1"/>
          <w:w w:val="0"/>
        </w:rPr>
        <w:lastRenderedPageBreak/>
        <w:t>para proteger direitos ou defender os interesses dos Debenturistas, na forma do artigo 12 da Instrução CVM 583, incluindo:</w:t>
      </w:r>
      <w:bookmarkEnd w:id="199"/>
    </w:p>
    <w:p w14:paraId="430F21E3" w14:textId="77777777" w:rsidR="00507599" w:rsidRPr="00B253DB" w:rsidRDefault="00507599" w:rsidP="00507599">
      <w:pPr>
        <w:pStyle w:val="PargrafodaLista"/>
        <w:widowControl w:val="0"/>
        <w:tabs>
          <w:tab w:val="left" w:pos="851"/>
        </w:tabs>
        <w:spacing w:line="280" w:lineRule="exact"/>
        <w:ind w:left="0"/>
        <w:jc w:val="both"/>
        <w:rPr>
          <w:rFonts w:ascii="Verdana" w:hAnsi="Verdana"/>
          <w:color w:val="000000" w:themeColor="text1"/>
          <w:w w:val="0"/>
        </w:rPr>
      </w:pPr>
      <w:bookmarkStart w:id="200" w:name="_Ref130286637"/>
    </w:p>
    <w:p w14:paraId="3693DD67" w14:textId="77777777" w:rsidR="00507599" w:rsidRPr="00B253DB" w:rsidRDefault="00507599" w:rsidP="00507599">
      <w:pPr>
        <w:pStyle w:val="PargrafodaLista"/>
        <w:widowControl w:val="0"/>
        <w:tabs>
          <w:tab w:val="left" w:pos="851"/>
        </w:tabs>
        <w:spacing w:line="280" w:lineRule="exact"/>
        <w:ind w:left="720" w:hanging="720"/>
        <w:jc w:val="both"/>
        <w:rPr>
          <w:rFonts w:ascii="Verdana" w:hAnsi="Verdana"/>
          <w:color w:val="000000" w:themeColor="text1"/>
          <w:w w:val="0"/>
        </w:rPr>
      </w:pPr>
      <w:r w:rsidRPr="00B253DB">
        <w:rPr>
          <w:rFonts w:ascii="Verdana" w:hAnsi="Verdana"/>
          <w:color w:val="000000" w:themeColor="text1"/>
          <w:w w:val="0"/>
        </w:rPr>
        <w:t>(i)</w:t>
      </w:r>
      <w:r w:rsidRPr="00B253DB">
        <w:rPr>
          <w:rFonts w:ascii="Verdana" w:hAnsi="Verdana"/>
          <w:color w:val="000000" w:themeColor="text1"/>
          <w:w w:val="0"/>
        </w:rPr>
        <w:tab/>
        <w:t>declarar, observadas as condições desta Escritura, antecipadamente vencidas as obrigações decorrentes das Debêntures, e cobrar seu principal e acessórios;</w:t>
      </w:r>
      <w:bookmarkEnd w:id="200"/>
      <w:r w:rsidRPr="00B253DB">
        <w:rPr>
          <w:rFonts w:ascii="Verdana" w:hAnsi="Verdana"/>
          <w:color w:val="000000" w:themeColor="text1"/>
          <w:w w:val="0"/>
        </w:rPr>
        <w:t xml:space="preserve"> </w:t>
      </w:r>
    </w:p>
    <w:p w14:paraId="61A18D63" w14:textId="77777777" w:rsidR="00507599" w:rsidRPr="00B253DB" w:rsidRDefault="00507599" w:rsidP="00507599">
      <w:pPr>
        <w:pStyle w:val="PargrafodaLista"/>
        <w:widowControl w:val="0"/>
        <w:tabs>
          <w:tab w:val="left" w:pos="851"/>
        </w:tabs>
        <w:spacing w:line="280" w:lineRule="exact"/>
        <w:ind w:left="0"/>
        <w:jc w:val="both"/>
        <w:rPr>
          <w:rFonts w:ascii="Verdana" w:hAnsi="Verdana"/>
          <w:color w:val="000000" w:themeColor="text1"/>
          <w:w w:val="0"/>
        </w:rPr>
      </w:pPr>
    </w:p>
    <w:p w14:paraId="0DB9E80F" w14:textId="77777777" w:rsidR="00507599" w:rsidRPr="00B253DB" w:rsidRDefault="00507599" w:rsidP="00507599">
      <w:pPr>
        <w:pStyle w:val="PargrafodaLista"/>
        <w:widowControl w:val="0"/>
        <w:tabs>
          <w:tab w:val="left" w:pos="851"/>
        </w:tabs>
        <w:spacing w:line="280" w:lineRule="exact"/>
        <w:ind w:left="720" w:hanging="720"/>
        <w:jc w:val="both"/>
        <w:rPr>
          <w:rFonts w:ascii="Verdana" w:hAnsi="Verdana"/>
          <w:color w:val="000000" w:themeColor="text1"/>
          <w:w w:val="0"/>
        </w:rPr>
      </w:pPr>
      <w:r w:rsidRPr="00B253DB">
        <w:rPr>
          <w:rFonts w:ascii="Verdana" w:hAnsi="Verdana"/>
          <w:color w:val="000000" w:themeColor="text1"/>
          <w:w w:val="0"/>
        </w:rPr>
        <w:t>(ii)</w:t>
      </w:r>
      <w:r w:rsidRPr="00B253DB">
        <w:rPr>
          <w:rFonts w:ascii="Verdana" w:hAnsi="Verdana"/>
          <w:color w:val="000000" w:themeColor="text1"/>
          <w:w w:val="0"/>
        </w:rPr>
        <w:tab/>
        <w:t>observadas as disposições desta Escritura, executar a Fiança, aplicando o produto no pagamento, integral ou proporcional, aos Debenturistas;</w:t>
      </w:r>
    </w:p>
    <w:p w14:paraId="300839CD" w14:textId="77777777" w:rsidR="00507599" w:rsidRPr="00B253DB" w:rsidRDefault="00507599" w:rsidP="00507599">
      <w:pPr>
        <w:pStyle w:val="PargrafodaLista"/>
        <w:widowControl w:val="0"/>
        <w:tabs>
          <w:tab w:val="left" w:pos="851"/>
        </w:tabs>
        <w:spacing w:line="280" w:lineRule="exact"/>
        <w:ind w:left="0"/>
        <w:jc w:val="both"/>
        <w:rPr>
          <w:rFonts w:ascii="Verdana" w:hAnsi="Verdana"/>
          <w:color w:val="000000" w:themeColor="text1"/>
          <w:w w:val="0"/>
        </w:rPr>
      </w:pPr>
    </w:p>
    <w:p w14:paraId="469E49B6" w14:textId="77777777" w:rsidR="00507599" w:rsidRPr="00B253DB" w:rsidRDefault="00507599" w:rsidP="00507599">
      <w:pPr>
        <w:pStyle w:val="PargrafodaLista"/>
        <w:widowControl w:val="0"/>
        <w:tabs>
          <w:tab w:val="left" w:pos="851"/>
        </w:tabs>
        <w:spacing w:line="280" w:lineRule="exact"/>
        <w:ind w:left="720" w:hanging="720"/>
        <w:jc w:val="both"/>
        <w:rPr>
          <w:rFonts w:ascii="Verdana" w:hAnsi="Verdana"/>
          <w:color w:val="000000" w:themeColor="text1"/>
          <w:w w:val="0"/>
        </w:rPr>
      </w:pPr>
      <w:r w:rsidRPr="00B253DB">
        <w:rPr>
          <w:rFonts w:ascii="Verdana" w:hAnsi="Verdana"/>
          <w:color w:val="000000" w:themeColor="text1"/>
          <w:w w:val="0"/>
        </w:rPr>
        <w:t>(iii)</w:t>
      </w:r>
      <w:r w:rsidRPr="00B253DB">
        <w:rPr>
          <w:rFonts w:ascii="Verdana" w:hAnsi="Verdana"/>
          <w:color w:val="000000" w:themeColor="text1"/>
          <w:w w:val="0"/>
        </w:rPr>
        <w:tab/>
        <w:t>requerer a falência da Emissora e/ou das Fiadoras (sem prejuízo da Fiança);</w:t>
      </w:r>
    </w:p>
    <w:p w14:paraId="417E9599" w14:textId="77777777" w:rsidR="00507599" w:rsidRPr="00B253DB" w:rsidRDefault="00507599" w:rsidP="00507599">
      <w:pPr>
        <w:pStyle w:val="PargrafodaLista"/>
        <w:widowControl w:val="0"/>
        <w:tabs>
          <w:tab w:val="left" w:pos="851"/>
        </w:tabs>
        <w:spacing w:line="280" w:lineRule="exact"/>
        <w:ind w:left="0"/>
        <w:jc w:val="both"/>
        <w:rPr>
          <w:rFonts w:ascii="Verdana" w:hAnsi="Verdana"/>
          <w:color w:val="000000" w:themeColor="text1"/>
          <w:w w:val="0"/>
        </w:rPr>
      </w:pPr>
      <w:bookmarkStart w:id="201" w:name="_Ref130286643"/>
    </w:p>
    <w:p w14:paraId="303DD730" w14:textId="77777777" w:rsidR="00507599" w:rsidRPr="00B253DB" w:rsidRDefault="00507599" w:rsidP="00507599">
      <w:pPr>
        <w:pStyle w:val="PargrafodaLista"/>
        <w:widowControl w:val="0"/>
        <w:tabs>
          <w:tab w:val="left" w:pos="851"/>
        </w:tabs>
        <w:spacing w:line="280" w:lineRule="exact"/>
        <w:ind w:left="720" w:hanging="720"/>
        <w:jc w:val="both"/>
        <w:rPr>
          <w:rFonts w:ascii="Verdana" w:hAnsi="Verdana"/>
          <w:color w:val="000000" w:themeColor="text1"/>
          <w:w w:val="0"/>
        </w:rPr>
      </w:pPr>
      <w:r w:rsidRPr="00B253DB">
        <w:rPr>
          <w:rFonts w:ascii="Verdana" w:hAnsi="Verdana"/>
          <w:color w:val="000000" w:themeColor="text1"/>
          <w:w w:val="0"/>
        </w:rPr>
        <w:t>(iv)</w:t>
      </w:r>
      <w:r w:rsidRPr="00B253DB">
        <w:rPr>
          <w:rFonts w:ascii="Verdana" w:hAnsi="Verdana"/>
          <w:color w:val="000000" w:themeColor="text1"/>
          <w:w w:val="0"/>
        </w:rPr>
        <w:tab/>
        <w:t>tomar quaisquer outras providências necessárias para que os Debenturistas realizem seus créditos; e</w:t>
      </w:r>
      <w:bookmarkEnd w:id="201"/>
    </w:p>
    <w:p w14:paraId="4F7526A7" w14:textId="77777777" w:rsidR="00507599" w:rsidRPr="00B253DB" w:rsidRDefault="00507599" w:rsidP="00507599">
      <w:pPr>
        <w:pStyle w:val="PargrafodaLista"/>
        <w:widowControl w:val="0"/>
        <w:tabs>
          <w:tab w:val="left" w:pos="851"/>
        </w:tabs>
        <w:spacing w:line="280" w:lineRule="exact"/>
        <w:ind w:left="0"/>
        <w:jc w:val="both"/>
        <w:rPr>
          <w:rFonts w:ascii="Verdana" w:hAnsi="Verdana"/>
          <w:color w:val="000000" w:themeColor="text1"/>
          <w:w w:val="0"/>
        </w:rPr>
      </w:pPr>
      <w:bookmarkStart w:id="202" w:name="_Ref130286653"/>
    </w:p>
    <w:p w14:paraId="5C58A2D1" w14:textId="77777777" w:rsidR="00507599" w:rsidRPr="00B253DB" w:rsidRDefault="00507599" w:rsidP="00507599">
      <w:pPr>
        <w:pStyle w:val="PargrafodaLista"/>
        <w:widowControl w:val="0"/>
        <w:tabs>
          <w:tab w:val="left" w:pos="851"/>
        </w:tabs>
        <w:spacing w:line="280" w:lineRule="exact"/>
        <w:ind w:left="720" w:hanging="720"/>
        <w:jc w:val="both"/>
        <w:rPr>
          <w:rFonts w:ascii="Verdana" w:hAnsi="Verdana"/>
          <w:color w:val="000000" w:themeColor="text1"/>
          <w:w w:val="0"/>
        </w:rPr>
      </w:pPr>
      <w:r w:rsidRPr="00B253DB">
        <w:rPr>
          <w:rFonts w:ascii="Verdana" w:hAnsi="Verdana"/>
          <w:color w:val="000000" w:themeColor="text1"/>
          <w:w w:val="0"/>
        </w:rPr>
        <w:t>(v)</w:t>
      </w:r>
      <w:r w:rsidRPr="00B253DB">
        <w:rPr>
          <w:rFonts w:ascii="Verdana" w:hAnsi="Verdana"/>
          <w:color w:val="000000" w:themeColor="text1"/>
          <w:w w:val="0"/>
        </w:rPr>
        <w:tab/>
        <w:t>representar os Debenturistas em processo de falência, recuperação judicial, recuperação extrajudicial ou, se aplicável, intervenção ou liquidação extrajudicial da Emissora e/ou das Fiadoras.</w:t>
      </w:r>
      <w:bookmarkEnd w:id="202"/>
    </w:p>
    <w:p w14:paraId="4F6B1713" w14:textId="77777777" w:rsidR="00507599" w:rsidRPr="00B253DB" w:rsidRDefault="00507599" w:rsidP="00507599">
      <w:pPr>
        <w:pStyle w:val="PargrafodaLista"/>
        <w:widowControl w:val="0"/>
        <w:tabs>
          <w:tab w:val="left" w:pos="851"/>
        </w:tabs>
        <w:spacing w:line="280" w:lineRule="exact"/>
        <w:ind w:left="0"/>
        <w:jc w:val="both"/>
        <w:rPr>
          <w:rFonts w:ascii="Verdana" w:hAnsi="Verdana"/>
          <w:color w:val="000000" w:themeColor="text1"/>
          <w:w w:val="0"/>
        </w:rPr>
      </w:pPr>
      <w:bookmarkStart w:id="203" w:name="_Ref130283644"/>
    </w:p>
    <w:bookmarkEnd w:id="203"/>
    <w:p w14:paraId="5A610400" w14:textId="77777777" w:rsidR="00507599" w:rsidRPr="00B253DB" w:rsidRDefault="00507599" w:rsidP="00507599">
      <w:pPr>
        <w:pStyle w:val="PargrafodaLista"/>
        <w:widowControl w:val="0"/>
        <w:tabs>
          <w:tab w:val="left" w:pos="851"/>
        </w:tabs>
        <w:spacing w:line="280" w:lineRule="exact"/>
        <w:ind w:left="0"/>
        <w:jc w:val="both"/>
        <w:rPr>
          <w:rFonts w:ascii="Verdana" w:hAnsi="Verdana"/>
          <w:color w:val="000000" w:themeColor="text1"/>
          <w:w w:val="0"/>
        </w:rPr>
      </w:pPr>
      <w:r w:rsidRPr="00B253DB">
        <w:rPr>
          <w:rFonts w:ascii="Verdana" w:hAnsi="Verdana"/>
          <w:color w:val="000000" w:themeColor="text1"/>
          <w:w w:val="0"/>
        </w:rPr>
        <w:t>9.4.3.</w:t>
      </w:r>
      <w:r w:rsidRPr="00B253DB">
        <w:rPr>
          <w:rFonts w:ascii="Verdana" w:hAnsi="Verdana"/>
          <w:color w:val="000000" w:themeColor="text1"/>
          <w:w w:val="0"/>
        </w:rPr>
        <w:tab/>
        <w:t>O Agente Fiduciário pode se balizar nas informações que lhe forem disponibilizadas pela Emissora para verificar o atendimento dos Índices Financeiros.</w:t>
      </w:r>
    </w:p>
    <w:p w14:paraId="56E35482" w14:textId="77777777" w:rsidR="00507599" w:rsidRPr="00B253DB" w:rsidRDefault="00507599" w:rsidP="00507599">
      <w:pPr>
        <w:pStyle w:val="PargrafodaLista"/>
        <w:widowControl w:val="0"/>
        <w:tabs>
          <w:tab w:val="left" w:pos="851"/>
        </w:tabs>
        <w:spacing w:line="280" w:lineRule="exact"/>
        <w:ind w:left="0"/>
        <w:jc w:val="both"/>
        <w:rPr>
          <w:rFonts w:ascii="Verdana" w:hAnsi="Verdana"/>
          <w:color w:val="000000" w:themeColor="text1"/>
          <w:w w:val="0"/>
        </w:rPr>
      </w:pPr>
    </w:p>
    <w:p w14:paraId="6A2DD744" w14:textId="77777777" w:rsidR="00507599" w:rsidRPr="00B253DB" w:rsidRDefault="00507599" w:rsidP="00507599">
      <w:pPr>
        <w:pStyle w:val="PargrafodaLista"/>
        <w:widowControl w:val="0"/>
        <w:tabs>
          <w:tab w:val="left" w:pos="851"/>
        </w:tabs>
        <w:spacing w:line="280" w:lineRule="exact"/>
        <w:ind w:left="0"/>
        <w:jc w:val="both"/>
        <w:rPr>
          <w:rFonts w:ascii="Verdana" w:hAnsi="Verdana"/>
          <w:color w:val="000000" w:themeColor="text1"/>
          <w:w w:val="0"/>
        </w:rPr>
      </w:pPr>
      <w:r w:rsidRPr="00B253DB">
        <w:rPr>
          <w:rFonts w:ascii="Verdana" w:hAnsi="Verdana"/>
          <w:color w:val="000000" w:themeColor="text1"/>
          <w:w w:val="0"/>
        </w:rPr>
        <w:t>9.4.4.</w:t>
      </w:r>
      <w:r w:rsidRPr="00B253DB">
        <w:rPr>
          <w:rFonts w:ascii="Verdana" w:hAnsi="Verdana"/>
          <w:color w:val="000000" w:themeColor="text1"/>
          <w:w w:val="0"/>
        </w:rPr>
        <w:tab/>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7BA835F3" w14:textId="77777777" w:rsidR="00507599" w:rsidRPr="00B253DB" w:rsidRDefault="00507599" w:rsidP="00507599">
      <w:pPr>
        <w:pStyle w:val="PargrafodaLista"/>
        <w:widowControl w:val="0"/>
        <w:tabs>
          <w:tab w:val="left" w:pos="851"/>
        </w:tabs>
        <w:spacing w:line="280" w:lineRule="exact"/>
        <w:ind w:left="0"/>
        <w:jc w:val="both"/>
        <w:rPr>
          <w:rFonts w:ascii="Verdana" w:hAnsi="Verdana"/>
          <w:color w:val="000000" w:themeColor="text1"/>
          <w:w w:val="0"/>
        </w:rPr>
      </w:pPr>
    </w:p>
    <w:p w14:paraId="7F2A9AD8" w14:textId="77777777" w:rsidR="00507599" w:rsidRPr="00B253DB" w:rsidRDefault="00507599" w:rsidP="00507599">
      <w:pPr>
        <w:pStyle w:val="PargrafodaLista"/>
        <w:widowControl w:val="0"/>
        <w:tabs>
          <w:tab w:val="left" w:pos="851"/>
        </w:tabs>
        <w:spacing w:line="280" w:lineRule="exact"/>
        <w:ind w:left="0"/>
        <w:jc w:val="both"/>
        <w:rPr>
          <w:rFonts w:ascii="Verdana" w:hAnsi="Verdana"/>
          <w:color w:val="000000" w:themeColor="text1"/>
          <w:w w:val="0"/>
        </w:rPr>
      </w:pPr>
      <w:r w:rsidRPr="00B253DB">
        <w:rPr>
          <w:rFonts w:ascii="Verdana" w:hAnsi="Verdana"/>
          <w:color w:val="000000" w:themeColor="text1"/>
          <w:w w:val="0"/>
        </w:rPr>
        <w:t>9.4.5.</w:t>
      </w:r>
      <w:r w:rsidRPr="00B253DB">
        <w:rPr>
          <w:rFonts w:ascii="Verdana" w:hAnsi="Verdana"/>
          <w:color w:val="000000" w:themeColor="text1"/>
          <w:w w:val="0"/>
        </w:rPr>
        <w:tab/>
        <w:t>O Agente Fiduciário não fará qualquer juízo sobre orientação acerca de qualquer fato da Emissão que seja de competência de definição pelos Debenturistas, nos termos desta Escritura, obrigando-se, tão-somente, a agir em conformidade com as instruções que lhe foram transmitidas pelos Debenturistas e de acordo com as atribuições que lhe são conferidas por lei, pelo item 9.4.1 acima e pelas demais disposições desta Escritura. Nesse sentido, o Agente Fiduciário não possui qualquer responsabilidade sobre o resultado ou sobre os efeitos jurídicos decorrentes do estrito cumprimento das orientações dos Debenturistas que lhe forem transmitidas conforme definidas pelos Debenturistas e reproduzidas perante a Emissora e as Fiadoras.</w:t>
      </w:r>
    </w:p>
    <w:p w14:paraId="20833C25" w14:textId="77777777" w:rsidR="00507599" w:rsidRPr="00B253DB" w:rsidRDefault="00507599" w:rsidP="00507599">
      <w:pPr>
        <w:pStyle w:val="PargrafodaLista"/>
        <w:widowControl w:val="0"/>
        <w:tabs>
          <w:tab w:val="left" w:pos="851"/>
        </w:tabs>
        <w:spacing w:line="280" w:lineRule="exact"/>
        <w:ind w:left="0"/>
        <w:jc w:val="both"/>
        <w:rPr>
          <w:rFonts w:ascii="Verdana" w:hAnsi="Verdana"/>
          <w:color w:val="000000" w:themeColor="text1"/>
          <w:w w:val="0"/>
        </w:rPr>
      </w:pPr>
    </w:p>
    <w:p w14:paraId="65A70BAA" w14:textId="77777777" w:rsidR="00507599" w:rsidRPr="00B253DB" w:rsidRDefault="00507599" w:rsidP="00507599">
      <w:pPr>
        <w:pStyle w:val="PargrafodaLista"/>
        <w:widowControl w:val="0"/>
        <w:tabs>
          <w:tab w:val="left" w:pos="851"/>
        </w:tabs>
        <w:spacing w:line="280" w:lineRule="exact"/>
        <w:ind w:left="0"/>
        <w:jc w:val="both"/>
        <w:rPr>
          <w:rFonts w:ascii="Verdana" w:hAnsi="Verdana"/>
          <w:color w:val="000000" w:themeColor="text1"/>
          <w:w w:val="0"/>
        </w:rPr>
      </w:pPr>
      <w:r w:rsidRPr="00B253DB">
        <w:rPr>
          <w:rFonts w:ascii="Verdana" w:hAnsi="Verdana"/>
          <w:color w:val="000000" w:themeColor="text1"/>
          <w:w w:val="0"/>
        </w:rPr>
        <w:t xml:space="preserve">9.4.6. </w:t>
      </w:r>
      <w:r w:rsidRPr="00B253DB">
        <w:rPr>
          <w:rFonts w:ascii="Verdana" w:hAnsi="Verdana"/>
          <w:color w:val="000000" w:themeColor="text1"/>
          <w:w w:val="0"/>
        </w:rPr>
        <w:tab/>
        <w:t>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pelos Debenturistas reunidos em AGD.</w:t>
      </w:r>
    </w:p>
    <w:p w14:paraId="547769C0" w14:textId="77777777" w:rsidR="00507599" w:rsidRPr="00B253DB" w:rsidRDefault="00507599" w:rsidP="00507599">
      <w:pPr>
        <w:pStyle w:val="PargrafodaLista"/>
        <w:widowControl w:val="0"/>
        <w:tabs>
          <w:tab w:val="left" w:pos="851"/>
        </w:tabs>
        <w:spacing w:line="280" w:lineRule="exact"/>
        <w:ind w:left="0"/>
        <w:jc w:val="both"/>
        <w:rPr>
          <w:rFonts w:ascii="Verdana" w:hAnsi="Verdana"/>
          <w:color w:val="000000" w:themeColor="text1"/>
          <w:w w:val="0"/>
        </w:rPr>
      </w:pPr>
    </w:p>
    <w:p w14:paraId="0420C14C" w14:textId="77777777" w:rsidR="00507599" w:rsidRPr="00B253DB" w:rsidRDefault="00507599" w:rsidP="00507599">
      <w:pPr>
        <w:pStyle w:val="PargrafodaLista"/>
        <w:widowControl w:val="0"/>
        <w:tabs>
          <w:tab w:val="left" w:pos="851"/>
        </w:tabs>
        <w:spacing w:line="280" w:lineRule="exact"/>
        <w:ind w:left="0"/>
        <w:jc w:val="both"/>
        <w:rPr>
          <w:rFonts w:ascii="Verdana" w:hAnsi="Verdana"/>
          <w:color w:val="000000" w:themeColor="text1"/>
          <w:w w:val="0"/>
        </w:rPr>
      </w:pPr>
      <w:r w:rsidRPr="00B253DB">
        <w:rPr>
          <w:rFonts w:ascii="Verdana" w:hAnsi="Verdana"/>
          <w:color w:val="000000" w:themeColor="text1"/>
          <w:w w:val="0"/>
        </w:rPr>
        <w:t>9.4.7.</w:t>
      </w:r>
      <w:r w:rsidRPr="00B253DB">
        <w:rPr>
          <w:rFonts w:ascii="Verdana" w:hAnsi="Verdana"/>
          <w:color w:val="000000" w:themeColor="text1"/>
          <w:w w:val="0"/>
        </w:rPr>
        <w:tab/>
        <w:t xml:space="preserve">A atuação do Agente Fiduciário limita-se ao escopo da Instrução CVM 583, dos artigos aplicáveis da Lei nº 6.404/76 e desta Escritura, estando o Agente Fiduciário isento, sob qualquer forma ou pretexto, de qualquer responsabilidade </w:t>
      </w:r>
      <w:r w:rsidRPr="00B253DB">
        <w:rPr>
          <w:rFonts w:ascii="Verdana" w:hAnsi="Verdana"/>
          <w:color w:val="000000" w:themeColor="text1"/>
          <w:w w:val="0"/>
        </w:rPr>
        <w:lastRenderedPageBreak/>
        <w:t>adicional que não tenha decorrido das disposições legais e regulamentares aplicáveis e/ou desta Escritura.</w:t>
      </w:r>
    </w:p>
    <w:p w14:paraId="77A42C37" w14:textId="77777777" w:rsidR="00507599" w:rsidRPr="00B253DB" w:rsidRDefault="00507599" w:rsidP="00507599">
      <w:pPr>
        <w:pStyle w:val="p0"/>
        <w:tabs>
          <w:tab w:val="clear" w:pos="720"/>
        </w:tabs>
        <w:spacing w:line="280" w:lineRule="exact"/>
        <w:rPr>
          <w:rFonts w:ascii="Verdana" w:hAnsi="Verdana"/>
          <w:color w:val="000000" w:themeColor="text1"/>
          <w:w w:val="0"/>
          <w:sz w:val="20"/>
          <w:szCs w:val="20"/>
        </w:rPr>
      </w:pPr>
      <w:bookmarkStart w:id="204" w:name="_DV_M358"/>
      <w:bookmarkStart w:id="205" w:name="_DV_M359"/>
      <w:bookmarkStart w:id="206" w:name="_DV_M360"/>
      <w:bookmarkStart w:id="207" w:name="_DV_M361"/>
      <w:bookmarkStart w:id="208" w:name="_DV_M362"/>
      <w:bookmarkStart w:id="209" w:name="_DV_M363"/>
      <w:bookmarkStart w:id="210" w:name="_DV_M364"/>
      <w:bookmarkEnd w:id="204"/>
      <w:bookmarkEnd w:id="205"/>
      <w:bookmarkEnd w:id="206"/>
      <w:bookmarkEnd w:id="207"/>
      <w:bookmarkEnd w:id="208"/>
      <w:bookmarkEnd w:id="209"/>
      <w:bookmarkEnd w:id="210"/>
    </w:p>
    <w:p w14:paraId="70412F3E" w14:textId="77777777" w:rsidR="00507599" w:rsidRPr="00B253DB" w:rsidRDefault="00507599" w:rsidP="00507599">
      <w:pPr>
        <w:widowControl w:val="0"/>
        <w:spacing w:line="280" w:lineRule="exact"/>
        <w:jc w:val="both"/>
        <w:rPr>
          <w:rFonts w:ascii="Verdana" w:hAnsi="Verdana"/>
          <w:b/>
          <w:color w:val="000000" w:themeColor="text1"/>
          <w:w w:val="0"/>
        </w:rPr>
      </w:pPr>
      <w:bookmarkStart w:id="211" w:name="_DV_M365"/>
      <w:bookmarkEnd w:id="211"/>
      <w:r w:rsidRPr="00B253DB">
        <w:rPr>
          <w:rFonts w:ascii="Verdana" w:hAnsi="Verdana"/>
          <w:b/>
          <w:color w:val="000000" w:themeColor="text1"/>
          <w:w w:val="0"/>
        </w:rPr>
        <w:t>9.6</w:t>
      </w:r>
      <w:r w:rsidRPr="00B253DB">
        <w:rPr>
          <w:rFonts w:ascii="Verdana" w:hAnsi="Verdana"/>
          <w:b/>
          <w:color w:val="000000" w:themeColor="text1"/>
          <w:w w:val="0"/>
        </w:rPr>
        <w:tab/>
      </w:r>
      <w:r w:rsidRPr="00B253DB">
        <w:rPr>
          <w:rFonts w:ascii="Verdana" w:hAnsi="Verdana"/>
          <w:b/>
          <w:color w:val="000000" w:themeColor="text1"/>
          <w:w w:val="0"/>
        </w:rPr>
        <w:tab/>
        <w:t xml:space="preserve">Remuneração e Despesas do Agente Fiduciário </w:t>
      </w:r>
    </w:p>
    <w:p w14:paraId="0FBE41B5" w14:textId="77777777" w:rsidR="00507599" w:rsidRPr="00B253DB" w:rsidRDefault="00507599" w:rsidP="00507599">
      <w:pPr>
        <w:widowControl w:val="0"/>
        <w:spacing w:line="280" w:lineRule="exact"/>
        <w:jc w:val="both"/>
        <w:rPr>
          <w:rFonts w:ascii="Verdana" w:hAnsi="Verdana"/>
          <w:b/>
          <w:smallCaps/>
          <w:color w:val="000000" w:themeColor="text1"/>
          <w:w w:val="0"/>
        </w:rPr>
      </w:pPr>
    </w:p>
    <w:p w14:paraId="10EB6AB0" w14:textId="77777777" w:rsidR="00507599" w:rsidRPr="00B253DB" w:rsidRDefault="00507599" w:rsidP="00507599">
      <w:pPr>
        <w:widowControl w:val="0"/>
        <w:spacing w:line="280" w:lineRule="exact"/>
        <w:jc w:val="both"/>
        <w:rPr>
          <w:rFonts w:ascii="Verdana" w:hAnsi="Verdana"/>
          <w:color w:val="000000" w:themeColor="text1"/>
        </w:rPr>
      </w:pPr>
      <w:bookmarkStart w:id="212" w:name="_DV_M366"/>
      <w:bookmarkEnd w:id="212"/>
      <w:r w:rsidRPr="00B253DB">
        <w:rPr>
          <w:rFonts w:ascii="Verdana" w:hAnsi="Verdana"/>
          <w:color w:val="000000" w:themeColor="text1"/>
        </w:rPr>
        <w:t>9.6.1.</w:t>
      </w:r>
      <w:r w:rsidRPr="00B253DB">
        <w:rPr>
          <w:rFonts w:ascii="Verdana" w:hAnsi="Verdana"/>
          <w:color w:val="000000" w:themeColor="text1"/>
        </w:rPr>
        <w:tab/>
      </w:r>
      <w:r w:rsidRPr="00B253DB">
        <w:rPr>
          <w:rFonts w:ascii="Verdana" w:hAnsi="Verdana"/>
          <w:color w:val="000000" w:themeColor="text1"/>
        </w:rPr>
        <w:tab/>
        <w:t xml:space="preserve">Será devida ao Agente Fiduciário ou à instituição que vier a substituí-lo nesta qualidade a título de honorários pelo desempenho dos deveres e atribuições que lhe competem, nos termos da lei e desta Escritura: </w:t>
      </w:r>
      <w:bookmarkStart w:id="213" w:name="_DV_M367"/>
      <w:bookmarkStart w:id="214" w:name="_DV_M373"/>
      <w:bookmarkStart w:id="215" w:name="_DV_M374"/>
      <w:bookmarkEnd w:id="213"/>
      <w:bookmarkEnd w:id="214"/>
      <w:bookmarkEnd w:id="215"/>
    </w:p>
    <w:p w14:paraId="3268A2AD" w14:textId="77777777" w:rsidR="00507599" w:rsidRPr="00B253DB" w:rsidRDefault="00507599" w:rsidP="00507599">
      <w:pPr>
        <w:widowControl w:val="0"/>
        <w:spacing w:line="280" w:lineRule="exact"/>
        <w:rPr>
          <w:rFonts w:ascii="Verdana" w:hAnsi="Verdana"/>
          <w:color w:val="000000" w:themeColor="text1"/>
          <w:w w:val="0"/>
        </w:rPr>
      </w:pPr>
    </w:p>
    <w:p w14:paraId="73359E49" w14:textId="77777777" w:rsidR="00507599" w:rsidRPr="00B253DB" w:rsidRDefault="00507599" w:rsidP="009D1547">
      <w:pPr>
        <w:pStyle w:val="PargrafodaLista"/>
        <w:widowControl w:val="0"/>
        <w:numPr>
          <w:ilvl w:val="0"/>
          <w:numId w:val="22"/>
        </w:numPr>
        <w:autoSpaceDE w:val="0"/>
        <w:autoSpaceDN w:val="0"/>
        <w:adjustRightInd w:val="0"/>
        <w:spacing w:line="280" w:lineRule="exact"/>
        <w:ind w:left="709"/>
        <w:jc w:val="both"/>
        <w:rPr>
          <w:rFonts w:ascii="Verdana" w:hAnsi="Verdana" w:cs="Arial"/>
          <w:color w:val="000000" w:themeColor="text1"/>
        </w:rPr>
      </w:pPr>
      <w:r w:rsidRPr="00B253DB">
        <w:rPr>
          <w:rFonts w:ascii="Verdana" w:hAnsi="Verdana" w:cs="Arial"/>
          <w:color w:val="000000" w:themeColor="text1"/>
        </w:rPr>
        <w:t>uma remuneração anual de R$ 5.000,00 (cinco mil reais), sendo o primeiro pagamento devido no 5º (quinto) Dia Útil após a assinatura desta Escritura e, as demais parcelas anuais no dia 15 (quinze) do mesmo mês da emissão da primeira fatura nos anos subsequentes, sendo que a primeira parcela será devida ainda que a Emissão não seja integralizada, a título de estruturação e implantação;</w:t>
      </w:r>
    </w:p>
    <w:p w14:paraId="6B0655BF" w14:textId="77777777" w:rsidR="00507599" w:rsidRPr="00B253DB" w:rsidRDefault="00507599" w:rsidP="00507599">
      <w:pPr>
        <w:pStyle w:val="PargrafodaLista"/>
        <w:widowControl w:val="0"/>
        <w:spacing w:line="280" w:lineRule="exact"/>
        <w:ind w:left="709"/>
        <w:jc w:val="both"/>
        <w:rPr>
          <w:rFonts w:ascii="Verdana" w:hAnsi="Verdana" w:cs="Arial"/>
          <w:color w:val="000000" w:themeColor="text1"/>
        </w:rPr>
      </w:pPr>
    </w:p>
    <w:p w14:paraId="6D146AB5" w14:textId="77777777" w:rsidR="00507599" w:rsidRPr="00B253DB" w:rsidRDefault="00507599" w:rsidP="009D1547">
      <w:pPr>
        <w:pStyle w:val="PargrafodaLista"/>
        <w:widowControl w:val="0"/>
        <w:numPr>
          <w:ilvl w:val="0"/>
          <w:numId w:val="22"/>
        </w:numPr>
        <w:autoSpaceDE w:val="0"/>
        <w:autoSpaceDN w:val="0"/>
        <w:adjustRightInd w:val="0"/>
        <w:spacing w:line="280" w:lineRule="exact"/>
        <w:ind w:left="709" w:hanging="709"/>
        <w:jc w:val="both"/>
        <w:rPr>
          <w:rFonts w:ascii="Verdana" w:hAnsi="Verdana" w:cs="Arial"/>
          <w:color w:val="000000" w:themeColor="text1"/>
        </w:rPr>
      </w:pPr>
      <w:r w:rsidRPr="00B253DB">
        <w:rPr>
          <w:rFonts w:ascii="Verdana" w:hAnsi="Verdana" w:cs="Arial"/>
          <w:color w:val="000000" w:themeColor="text1"/>
        </w:rPr>
        <w:t>as parcelas citadas na alínea “(i)” acima serão atualizadas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434E985E" w14:textId="77777777" w:rsidR="00507599" w:rsidRPr="00B253DB" w:rsidRDefault="00507599" w:rsidP="00507599">
      <w:pPr>
        <w:pStyle w:val="PargrafodaLista"/>
        <w:widowControl w:val="0"/>
        <w:spacing w:line="280" w:lineRule="exact"/>
        <w:ind w:left="709"/>
        <w:jc w:val="both"/>
        <w:rPr>
          <w:rFonts w:ascii="Verdana" w:hAnsi="Verdana" w:cs="Arial"/>
          <w:color w:val="000000" w:themeColor="text1"/>
        </w:rPr>
      </w:pPr>
    </w:p>
    <w:p w14:paraId="3938164E" w14:textId="77777777" w:rsidR="00507599" w:rsidRPr="00FD1D12" w:rsidRDefault="00507599" w:rsidP="009D1547">
      <w:pPr>
        <w:pStyle w:val="PargrafodaLista"/>
        <w:widowControl w:val="0"/>
        <w:numPr>
          <w:ilvl w:val="0"/>
          <w:numId w:val="22"/>
        </w:numPr>
        <w:autoSpaceDE w:val="0"/>
        <w:autoSpaceDN w:val="0"/>
        <w:adjustRightInd w:val="0"/>
        <w:spacing w:line="280" w:lineRule="exact"/>
        <w:ind w:left="709" w:hanging="709"/>
        <w:jc w:val="both"/>
        <w:rPr>
          <w:rFonts w:ascii="Verdana" w:hAnsi="Verdana" w:cs="Arial"/>
          <w:color w:val="000000" w:themeColor="text1"/>
        </w:rPr>
      </w:pPr>
      <w:r w:rsidRPr="00EF4494">
        <w:rPr>
          <w:rFonts w:ascii="Verdana" w:hAnsi="Verdana" w:cs="Arial"/>
          <w:color w:val="000000" w:themeColor="text1"/>
        </w:rPr>
        <w:t>a</w:t>
      </w:r>
      <w:r w:rsidRPr="00B253DB">
        <w:rPr>
          <w:rFonts w:ascii="Verdana" w:hAnsi="Verdana" w:cs="Arial"/>
          <w:color w:val="000000" w:themeColor="text1"/>
        </w:rPr>
        <w:t xml:space="preserve"> </w:t>
      </w:r>
      <w:r>
        <w:rPr>
          <w:rFonts w:ascii="Verdana" w:hAnsi="Verdana" w:cs="Arial"/>
          <w:color w:val="000000" w:themeColor="text1"/>
        </w:rPr>
        <w:t>remuneração do Agente Fiduciário</w:t>
      </w:r>
      <w:r w:rsidRPr="00B253DB">
        <w:rPr>
          <w:rFonts w:ascii="Verdana" w:hAnsi="Verdana" w:cs="Arial"/>
          <w:color w:val="000000" w:themeColor="text1"/>
        </w:rPr>
        <w:t xml:space="preserve">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w:t>
      </w:r>
      <w:r w:rsidRPr="00EF4494">
        <w:rPr>
          <w:rFonts w:ascii="Verdana" w:hAnsi="Verdana" w:cs="Arial"/>
          <w:color w:val="000000" w:themeColor="text1"/>
        </w:rPr>
        <w:t>gente Fiduciário, excetuando-se o IR (Imposto de Renda) e a CSLL (Contribuição Social sobre o Lucro Líquido), nas alíquotas</w:t>
      </w:r>
      <w:r w:rsidRPr="00541BD8">
        <w:rPr>
          <w:rFonts w:ascii="Verdana" w:hAnsi="Verdana" w:cs="Arial"/>
          <w:color w:val="000000" w:themeColor="text1"/>
        </w:rPr>
        <w:t xml:space="preserve"> vigentes na data do efetivo pagamento. Na data da presente proposta o </w:t>
      </w:r>
      <w:r w:rsidRPr="00FD1D12">
        <w:rPr>
          <w:rFonts w:ascii="Verdana" w:hAnsi="Verdana" w:cs="Arial"/>
          <w:i/>
          <w:color w:val="000000" w:themeColor="text1"/>
        </w:rPr>
        <w:t>gross-up</w:t>
      </w:r>
      <w:r w:rsidRPr="00541BD8">
        <w:rPr>
          <w:rFonts w:ascii="Verdana" w:hAnsi="Verdana" w:cs="Arial"/>
          <w:color w:val="000000" w:themeColor="text1"/>
        </w:rPr>
        <w:t xml:space="preserve"> equivale a 9,65% (nove inteiros e sessenta e cinco centésimos por cento);</w:t>
      </w:r>
    </w:p>
    <w:p w14:paraId="37BC851B" w14:textId="77777777" w:rsidR="00507599" w:rsidRPr="00B253DB" w:rsidRDefault="00507599" w:rsidP="00507599">
      <w:pPr>
        <w:pStyle w:val="PargrafodaLista"/>
        <w:widowControl w:val="0"/>
        <w:spacing w:line="280" w:lineRule="exact"/>
        <w:ind w:left="709"/>
        <w:jc w:val="both"/>
        <w:rPr>
          <w:rFonts w:ascii="Verdana" w:hAnsi="Verdana" w:cs="Arial"/>
          <w:color w:val="000000" w:themeColor="text1"/>
        </w:rPr>
      </w:pPr>
      <w:bookmarkStart w:id="216" w:name="_Ref289701353"/>
    </w:p>
    <w:p w14:paraId="564B1D52" w14:textId="700A184C" w:rsidR="00507599" w:rsidRPr="00FD1D12" w:rsidRDefault="00507599" w:rsidP="009D1547">
      <w:pPr>
        <w:pStyle w:val="PargrafodaLista"/>
        <w:widowControl w:val="0"/>
        <w:numPr>
          <w:ilvl w:val="0"/>
          <w:numId w:val="22"/>
        </w:numPr>
        <w:autoSpaceDE w:val="0"/>
        <w:autoSpaceDN w:val="0"/>
        <w:adjustRightInd w:val="0"/>
        <w:spacing w:line="280" w:lineRule="exact"/>
        <w:ind w:left="709" w:hanging="709"/>
        <w:jc w:val="both"/>
        <w:rPr>
          <w:rFonts w:ascii="Verdana" w:hAnsi="Verdana" w:cs="Arial"/>
          <w:color w:val="000000" w:themeColor="text1"/>
        </w:rPr>
      </w:pPr>
      <w:r>
        <w:rPr>
          <w:rFonts w:ascii="Verdana" w:hAnsi="Verdana" w:cs="Arial"/>
          <w:color w:val="000000" w:themeColor="text1"/>
        </w:rPr>
        <w:t>serão devidos ao Agente Fiduciário</w:t>
      </w:r>
      <w:r w:rsidRPr="00541BD8">
        <w:rPr>
          <w:rFonts w:ascii="Verdana" w:hAnsi="Verdana" w:cs="Arial"/>
          <w:color w:val="000000" w:themeColor="text1"/>
        </w:rPr>
        <w:t>, adicionalmente, o valor de R$ 500,00 (quinhentos reais) por hora-homem de trabalho, dedi</w:t>
      </w:r>
      <w:r>
        <w:rPr>
          <w:rFonts w:ascii="Verdana" w:hAnsi="Verdana" w:cs="Arial"/>
          <w:color w:val="000000" w:themeColor="text1"/>
        </w:rPr>
        <w:t xml:space="preserve">cado às ocorrências abaixo: (i) </w:t>
      </w:r>
      <w:r w:rsidRPr="00541BD8">
        <w:rPr>
          <w:rFonts w:ascii="Verdana" w:hAnsi="Verdana" w:cs="Arial"/>
          <w:color w:val="000000" w:themeColor="text1"/>
        </w:rPr>
        <w:t xml:space="preserve">Em caso de inadimplemento </w:t>
      </w:r>
      <w:r w:rsidRPr="00FD1D12">
        <w:rPr>
          <w:rFonts w:ascii="Verdana" w:hAnsi="Verdana" w:cs="Arial"/>
          <w:color w:val="000000" w:themeColor="text1"/>
        </w:rPr>
        <w:t xml:space="preserve">das obrigações inerentes à Emissora ou aos Garantidores, nos termos dos Instrumentos da Emissão, após a integralização da Emissão, levando </w:t>
      </w:r>
      <w:r w:rsidRPr="00C83E28">
        <w:rPr>
          <w:rFonts w:ascii="Verdana" w:hAnsi="Verdana" w:cs="Arial"/>
          <w:color w:val="000000" w:themeColor="text1"/>
        </w:rPr>
        <w:t>a</w:t>
      </w:r>
      <w:r>
        <w:rPr>
          <w:rFonts w:ascii="Verdana" w:hAnsi="Verdana" w:cs="Arial"/>
          <w:color w:val="000000" w:themeColor="text1"/>
        </w:rPr>
        <w:t>o Agente Fiduciário</w:t>
      </w:r>
      <w:r w:rsidRPr="00541BD8">
        <w:rPr>
          <w:rFonts w:ascii="Verdana" w:hAnsi="Verdana" w:cs="Arial"/>
          <w:color w:val="000000" w:themeColor="text1"/>
        </w:rPr>
        <w:t xml:space="preserve"> a adotar as medidas extrajudiciais e/ou judiciais cabíveis à proteção dos interesses dos Titular</w:t>
      </w:r>
      <w:r w:rsidRPr="00FD1D12">
        <w:rPr>
          <w:rFonts w:ascii="Verdana" w:hAnsi="Verdana" w:cs="Arial"/>
          <w:color w:val="000000" w:themeColor="text1"/>
        </w:rPr>
        <w:t>es; (ii)</w:t>
      </w:r>
      <w:r>
        <w:rPr>
          <w:rFonts w:ascii="Verdana" w:hAnsi="Verdana" w:cs="Arial"/>
          <w:color w:val="000000" w:themeColor="text1"/>
        </w:rPr>
        <w:t xml:space="preserve"> </w:t>
      </w:r>
      <w:r w:rsidRPr="00FD1D12">
        <w:rPr>
          <w:rFonts w:ascii="Verdana" w:hAnsi="Verdana" w:cs="Arial"/>
          <w:color w:val="000000" w:themeColor="text1"/>
        </w:rPr>
        <w:t>Participação de reuniões ou conferências telefônicas, após a integralização da Emissão;(iii)</w:t>
      </w:r>
      <w:r>
        <w:rPr>
          <w:rFonts w:ascii="Verdana" w:hAnsi="Verdana" w:cs="Arial"/>
          <w:color w:val="000000" w:themeColor="text1"/>
        </w:rPr>
        <w:t xml:space="preserve"> </w:t>
      </w:r>
      <w:r w:rsidRPr="00FD1D12">
        <w:rPr>
          <w:rFonts w:ascii="Verdana" w:hAnsi="Verdana" w:cs="Arial"/>
          <w:color w:val="000000" w:themeColor="text1"/>
        </w:rPr>
        <w:t>Atendimento às solicitações extraordinárias, não previstas nos Instrumentos da Emissão;(iv)</w:t>
      </w:r>
      <w:r>
        <w:rPr>
          <w:rFonts w:ascii="Verdana" w:hAnsi="Verdana" w:cs="Arial"/>
          <w:color w:val="000000" w:themeColor="text1"/>
        </w:rPr>
        <w:t xml:space="preserve"> </w:t>
      </w:r>
      <w:r w:rsidRPr="00FD1D12">
        <w:rPr>
          <w:rFonts w:ascii="Verdana" w:hAnsi="Verdana" w:cs="Arial"/>
          <w:color w:val="000000" w:themeColor="text1"/>
        </w:rPr>
        <w:t>Realização de comentários aos Instrumentos da Emissão durante a estruturação da Emissão, caso a mesma não venha a se efetivar;(v)</w:t>
      </w:r>
      <w:r>
        <w:rPr>
          <w:rFonts w:ascii="Verdana" w:hAnsi="Verdana" w:cs="Arial"/>
          <w:color w:val="000000" w:themeColor="text1"/>
        </w:rPr>
        <w:t xml:space="preserve"> </w:t>
      </w:r>
      <w:r w:rsidRPr="00FD1D12">
        <w:rPr>
          <w:rFonts w:ascii="Verdana" w:hAnsi="Verdana" w:cs="Arial"/>
          <w:color w:val="000000" w:themeColor="text1"/>
        </w:rPr>
        <w:t>Execução das garantias, nos termos dos Instrumentos de Garantia, caso necessário, na qualidade de re</w:t>
      </w:r>
      <w:r>
        <w:rPr>
          <w:rFonts w:ascii="Verdana" w:hAnsi="Verdana" w:cs="Arial"/>
          <w:color w:val="000000" w:themeColor="text1"/>
        </w:rPr>
        <w:t xml:space="preserve">presentante dos Titulares; (vi) </w:t>
      </w:r>
      <w:r w:rsidRPr="00FD1D12">
        <w:rPr>
          <w:rFonts w:ascii="Verdana" w:hAnsi="Verdana" w:cs="Arial"/>
          <w:color w:val="000000" w:themeColor="text1"/>
        </w:rPr>
        <w:t>Participação em reuniões formais ou virtuais com a Emissora, Garantidores e/ou Titulares, após a integralização da Emissão;(vii)</w:t>
      </w:r>
      <w:r>
        <w:rPr>
          <w:rFonts w:ascii="Verdana" w:hAnsi="Verdana" w:cs="Arial"/>
          <w:color w:val="000000" w:themeColor="text1"/>
        </w:rPr>
        <w:t xml:space="preserve"> </w:t>
      </w:r>
      <w:r w:rsidRPr="00FD1D12">
        <w:rPr>
          <w:rFonts w:ascii="Verdana" w:hAnsi="Verdana" w:cs="Arial"/>
          <w:color w:val="000000" w:themeColor="text1"/>
        </w:rPr>
        <w:t>Realização de Assembleias Gerais de Titulares, de forma presencial e/ou virtual;</w:t>
      </w:r>
      <w:r>
        <w:rPr>
          <w:rFonts w:ascii="Verdana" w:hAnsi="Verdana" w:cs="Arial"/>
          <w:color w:val="000000" w:themeColor="text1"/>
        </w:rPr>
        <w:t xml:space="preserve"> </w:t>
      </w:r>
      <w:r w:rsidRPr="00FD1D12">
        <w:rPr>
          <w:rFonts w:ascii="Verdana" w:hAnsi="Verdana" w:cs="Arial"/>
          <w:color w:val="000000" w:themeColor="text1"/>
        </w:rPr>
        <w:t>(viii)</w:t>
      </w:r>
      <w:r>
        <w:rPr>
          <w:rFonts w:ascii="Verdana" w:hAnsi="Verdana" w:cs="Arial"/>
          <w:color w:val="000000" w:themeColor="text1"/>
        </w:rPr>
        <w:t xml:space="preserve"> </w:t>
      </w:r>
      <w:r w:rsidRPr="00FD1D12">
        <w:rPr>
          <w:rFonts w:ascii="Verdana" w:hAnsi="Verdana" w:cs="Arial"/>
          <w:color w:val="000000" w:themeColor="text1"/>
        </w:rPr>
        <w:t xml:space="preserve">Implementação das consequentes decisões tomadas nos eventos </w:t>
      </w:r>
      <w:r w:rsidRPr="00FD1D12">
        <w:rPr>
          <w:rFonts w:ascii="Verdana" w:hAnsi="Verdana" w:cs="Arial"/>
          <w:color w:val="000000" w:themeColor="text1"/>
        </w:rPr>
        <w:lastRenderedPageBreak/>
        <w:t>referidos no item “vi” e “vii” acima;(ix)</w:t>
      </w:r>
      <w:r>
        <w:rPr>
          <w:rFonts w:ascii="Verdana" w:hAnsi="Verdana" w:cs="Arial"/>
          <w:color w:val="000000" w:themeColor="text1"/>
        </w:rPr>
        <w:t xml:space="preserve"> </w:t>
      </w:r>
      <w:r w:rsidRPr="00FD1D12">
        <w:rPr>
          <w:rFonts w:ascii="Verdana" w:hAnsi="Verdana" w:cs="Arial"/>
          <w:color w:val="000000" w:themeColor="text1"/>
        </w:rPr>
        <w:t>Celebração de novos instrumentos no âmbito da Emissão, após a integralização da mesma;(x</w:t>
      </w:r>
      <w:r>
        <w:rPr>
          <w:rFonts w:ascii="Verdana" w:hAnsi="Verdana" w:cs="Arial"/>
          <w:color w:val="000000" w:themeColor="text1"/>
        </w:rPr>
        <w:t xml:space="preserve">) Horas externas ao escritório do </w:t>
      </w:r>
      <w:r w:rsidRPr="00C83E28">
        <w:rPr>
          <w:rFonts w:ascii="Verdana" w:hAnsi="Verdana" w:cs="Arial"/>
          <w:color w:val="000000" w:themeColor="text1"/>
        </w:rPr>
        <w:t>a</w:t>
      </w:r>
      <w:r>
        <w:rPr>
          <w:rFonts w:ascii="Verdana" w:hAnsi="Verdana" w:cs="Arial"/>
          <w:color w:val="000000" w:themeColor="text1"/>
        </w:rPr>
        <w:t>o Agente Fiduciário</w:t>
      </w:r>
      <w:r w:rsidRPr="00541BD8">
        <w:rPr>
          <w:rFonts w:ascii="Verdana" w:hAnsi="Verdana" w:cs="Arial"/>
          <w:color w:val="000000" w:themeColor="text1"/>
        </w:rPr>
        <w:t>; e Reestruturação das condições estabelecidas na Emissão após a integralização da Emissão</w:t>
      </w:r>
      <w:bookmarkEnd w:id="216"/>
      <w:r w:rsidRPr="00FD1D12">
        <w:rPr>
          <w:rFonts w:ascii="Verdana" w:hAnsi="Verdana" w:cs="Arial"/>
          <w:color w:val="000000" w:themeColor="text1"/>
        </w:rPr>
        <w:t xml:space="preserve">; </w:t>
      </w:r>
    </w:p>
    <w:p w14:paraId="1AB0BBB1" w14:textId="77777777" w:rsidR="00507599" w:rsidRPr="00B253DB" w:rsidRDefault="00507599" w:rsidP="00507599">
      <w:pPr>
        <w:pStyle w:val="PargrafodaLista"/>
        <w:widowControl w:val="0"/>
        <w:spacing w:line="280" w:lineRule="exact"/>
        <w:ind w:left="851"/>
        <w:jc w:val="both"/>
        <w:rPr>
          <w:rFonts w:ascii="Verdana" w:hAnsi="Verdana" w:cs="Arial"/>
          <w:color w:val="000000" w:themeColor="text1"/>
        </w:rPr>
      </w:pPr>
    </w:p>
    <w:p w14:paraId="091D342B" w14:textId="77777777" w:rsidR="00507599" w:rsidRPr="00B253DB" w:rsidRDefault="00507599" w:rsidP="009D1547">
      <w:pPr>
        <w:pStyle w:val="PargrafodaLista"/>
        <w:widowControl w:val="0"/>
        <w:numPr>
          <w:ilvl w:val="0"/>
          <w:numId w:val="22"/>
        </w:numPr>
        <w:autoSpaceDE w:val="0"/>
        <w:autoSpaceDN w:val="0"/>
        <w:adjustRightInd w:val="0"/>
        <w:spacing w:line="280" w:lineRule="exact"/>
        <w:ind w:left="709" w:hanging="709"/>
        <w:jc w:val="both"/>
        <w:rPr>
          <w:rFonts w:ascii="Verdana" w:hAnsi="Verdana" w:cs="Arial"/>
          <w:color w:val="000000" w:themeColor="text1"/>
        </w:rPr>
      </w:pPr>
      <w:r w:rsidRPr="00B253DB">
        <w:rPr>
          <w:rFonts w:ascii="Verdana" w:hAnsi="Verdana" w:cs="Arial"/>
          <w:color w:val="000000" w:themeColor="text1"/>
        </w:rPr>
        <w:t>a remuneração a ser paga ao Agente Fiduciário será devida mesmo após o vencimento final das Debêntures, caso o Agente Fiduciário ainda esteja exercendo atividades inerentes a sua função em relação à Emissão;</w:t>
      </w:r>
    </w:p>
    <w:p w14:paraId="4067184F" w14:textId="77777777" w:rsidR="00507599" w:rsidRPr="00B253DB" w:rsidRDefault="00507599" w:rsidP="00507599">
      <w:pPr>
        <w:widowControl w:val="0"/>
        <w:spacing w:line="280" w:lineRule="exact"/>
        <w:ind w:left="720" w:hanging="720"/>
        <w:jc w:val="both"/>
        <w:rPr>
          <w:rFonts w:ascii="Verdana" w:hAnsi="Verdana" w:cs="Arial"/>
          <w:color w:val="000000" w:themeColor="text1"/>
        </w:rPr>
      </w:pPr>
    </w:p>
    <w:p w14:paraId="4E1C5B80" w14:textId="77777777" w:rsidR="00507599" w:rsidRPr="00B253DB" w:rsidRDefault="00507599" w:rsidP="009D1547">
      <w:pPr>
        <w:pStyle w:val="PargrafodaLista"/>
        <w:widowControl w:val="0"/>
        <w:numPr>
          <w:ilvl w:val="0"/>
          <w:numId w:val="22"/>
        </w:numPr>
        <w:autoSpaceDE w:val="0"/>
        <w:autoSpaceDN w:val="0"/>
        <w:adjustRightInd w:val="0"/>
        <w:spacing w:line="280" w:lineRule="exact"/>
        <w:ind w:left="709" w:hanging="709"/>
        <w:jc w:val="both"/>
        <w:rPr>
          <w:rFonts w:ascii="Verdana" w:hAnsi="Verdana" w:cs="Arial"/>
          <w:color w:val="000000" w:themeColor="text1"/>
        </w:rPr>
      </w:pPr>
      <w:r w:rsidRPr="00B253DB">
        <w:rPr>
          <w:rFonts w:ascii="Verdana" w:hAnsi="Verdana" w:cs="Arial"/>
          <w:color w:val="000000" w:themeColor="text1"/>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B253DB">
        <w:rPr>
          <w:rFonts w:ascii="Verdana" w:hAnsi="Verdana" w:cs="Arial"/>
          <w:i/>
          <w:color w:val="000000" w:themeColor="text1"/>
        </w:rPr>
        <w:t>pro rata die</w:t>
      </w:r>
      <w:r w:rsidRPr="00B253DB">
        <w:rPr>
          <w:rFonts w:ascii="Verdana" w:hAnsi="Verdana" w:cs="Arial"/>
          <w:color w:val="000000" w:themeColor="text1"/>
        </w:rPr>
        <w:t>; e</w:t>
      </w:r>
    </w:p>
    <w:p w14:paraId="30EF1E4F" w14:textId="77777777" w:rsidR="00507599" w:rsidRPr="00B253DB" w:rsidRDefault="00507599" w:rsidP="00507599">
      <w:pPr>
        <w:pStyle w:val="PargrafodaLista"/>
        <w:widowControl w:val="0"/>
        <w:spacing w:line="280" w:lineRule="exact"/>
        <w:ind w:left="709"/>
        <w:jc w:val="both"/>
        <w:rPr>
          <w:rFonts w:ascii="Verdana" w:hAnsi="Verdana" w:cs="Arial"/>
          <w:color w:val="000000" w:themeColor="text1"/>
        </w:rPr>
      </w:pPr>
    </w:p>
    <w:p w14:paraId="606A8A40" w14:textId="77777777" w:rsidR="00507599" w:rsidRPr="00B253DB" w:rsidRDefault="00507599" w:rsidP="009D1547">
      <w:pPr>
        <w:pStyle w:val="PargrafodaLista"/>
        <w:widowControl w:val="0"/>
        <w:numPr>
          <w:ilvl w:val="0"/>
          <w:numId w:val="22"/>
        </w:numPr>
        <w:autoSpaceDE w:val="0"/>
        <w:autoSpaceDN w:val="0"/>
        <w:adjustRightInd w:val="0"/>
        <w:spacing w:line="280" w:lineRule="exact"/>
        <w:ind w:left="709" w:hanging="709"/>
        <w:jc w:val="both"/>
        <w:rPr>
          <w:rFonts w:ascii="Verdana" w:hAnsi="Verdana" w:cs="Arial"/>
          <w:color w:val="000000" w:themeColor="text1"/>
        </w:rPr>
      </w:pPr>
      <w:r w:rsidRPr="00B253DB">
        <w:rPr>
          <w:rFonts w:ascii="Verdana" w:hAnsi="Verdana" w:cs="Arial"/>
          <w:color w:val="000000" w:themeColor="text1"/>
        </w:rPr>
        <w:t xml:space="preserve">a remuneração não inclui despesas consideradas necessárias ao exercício da função de Agente Fiduciário durante a implantação e vigência dos seus serviços, as quais serão cobertas pela Emissora, mediante pagamento das respectivas cobranças acompanhadas dos respectivos comprovantes, emitidas diretamente em nome da Emissora ou mediante reembolso, após prévia aprovação, sempre que possível, quais sejam: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Debenturistas; </w:t>
      </w:r>
    </w:p>
    <w:p w14:paraId="72469303" w14:textId="77777777" w:rsidR="00507599" w:rsidRPr="00B253DB" w:rsidRDefault="00507599" w:rsidP="00507599">
      <w:pPr>
        <w:pStyle w:val="PargrafodaLista"/>
        <w:widowControl w:val="0"/>
        <w:spacing w:line="280" w:lineRule="exact"/>
        <w:ind w:left="709"/>
        <w:jc w:val="both"/>
        <w:rPr>
          <w:rFonts w:ascii="Verdana" w:hAnsi="Verdana" w:cs="Arial"/>
          <w:color w:val="000000" w:themeColor="text1"/>
        </w:rPr>
      </w:pPr>
    </w:p>
    <w:p w14:paraId="1882CB29" w14:textId="77777777" w:rsidR="00507599" w:rsidRPr="00B253DB" w:rsidRDefault="00507599" w:rsidP="009D1547">
      <w:pPr>
        <w:pStyle w:val="PargrafodaLista"/>
        <w:numPr>
          <w:ilvl w:val="0"/>
          <w:numId w:val="22"/>
        </w:numPr>
        <w:autoSpaceDE w:val="0"/>
        <w:autoSpaceDN w:val="0"/>
        <w:adjustRightInd w:val="0"/>
        <w:spacing w:line="280" w:lineRule="exact"/>
        <w:ind w:left="709" w:hanging="709"/>
        <w:jc w:val="both"/>
        <w:rPr>
          <w:rFonts w:ascii="Verdana" w:hAnsi="Verdana" w:cs="Arial"/>
          <w:color w:val="000000" w:themeColor="text1"/>
        </w:rPr>
      </w:pPr>
      <w:r w:rsidRPr="00B253DB">
        <w:rPr>
          <w:rFonts w:ascii="Verdana" w:hAnsi="Verdana" w:cs="Arial"/>
          <w:color w:val="000000" w:themeColor="text1"/>
        </w:rPr>
        <w:t xml:space="preserve">Os honorários e demais remunerações </w:t>
      </w:r>
      <w:r>
        <w:rPr>
          <w:rFonts w:ascii="Verdana" w:hAnsi="Verdana" w:cs="Arial"/>
          <w:color w:val="000000" w:themeColor="text1"/>
        </w:rPr>
        <w:t>do Agente Fiduciário</w:t>
      </w:r>
      <w:r w:rsidRPr="00B253DB">
        <w:rPr>
          <w:rFonts w:ascii="Verdana" w:hAnsi="Verdana" w:cs="Arial"/>
          <w:color w:val="000000" w:themeColor="text1"/>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 e</w:t>
      </w:r>
    </w:p>
    <w:p w14:paraId="6CB89B1D" w14:textId="77777777" w:rsidR="00507599" w:rsidRPr="00B253DB" w:rsidRDefault="00507599" w:rsidP="00507599">
      <w:pPr>
        <w:pStyle w:val="PargrafodaLista"/>
        <w:spacing w:line="280" w:lineRule="exact"/>
        <w:ind w:left="709"/>
        <w:jc w:val="both"/>
        <w:rPr>
          <w:rFonts w:ascii="Verdana" w:hAnsi="Verdana" w:cs="Arial"/>
          <w:color w:val="000000" w:themeColor="text1"/>
        </w:rPr>
      </w:pPr>
    </w:p>
    <w:p w14:paraId="0123A2B9" w14:textId="77777777" w:rsidR="00507599" w:rsidRPr="00B253DB" w:rsidRDefault="00507599" w:rsidP="009D1547">
      <w:pPr>
        <w:pStyle w:val="PargrafodaLista"/>
        <w:numPr>
          <w:ilvl w:val="0"/>
          <w:numId w:val="22"/>
        </w:numPr>
        <w:autoSpaceDE w:val="0"/>
        <w:autoSpaceDN w:val="0"/>
        <w:adjustRightInd w:val="0"/>
        <w:spacing w:line="280" w:lineRule="exact"/>
        <w:ind w:left="709" w:hanging="709"/>
        <w:jc w:val="both"/>
        <w:rPr>
          <w:rFonts w:ascii="Verdana" w:hAnsi="Verdana" w:cs="Arial"/>
          <w:color w:val="000000" w:themeColor="text1"/>
        </w:rPr>
      </w:pPr>
      <w:r>
        <w:rPr>
          <w:rFonts w:ascii="Verdana" w:hAnsi="Verdana" w:cs="Arial"/>
          <w:color w:val="000000" w:themeColor="text1"/>
        </w:rPr>
        <w:t>O crédito do Agente Fiduciário</w:t>
      </w:r>
      <w:r w:rsidRPr="00B253DB">
        <w:rPr>
          <w:rFonts w:ascii="Verdana" w:hAnsi="Verdana" w:cs="Arial"/>
          <w:color w:val="000000" w:themeColor="text1"/>
        </w:rPr>
        <w:t xml:space="preserve"> 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4F2637FF" w14:textId="77777777" w:rsidR="00507599" w:rsidRPr="00FD1D12" w:rsidRDefault="00507599" w:rsidP="00507599">
      <w:pPr>
        <w:pStyle w:val="PargrafodaLista"/>
        <w:widowControl w:val="0"/>
        <w:spacing w:line="280" w:lineRule="exact"/>
        <w:ind w:left="709"/>
        <w:jc w:val="both"/>
        <w:rPr>
          <w:rFonts w:ascii="Verdana" w:hAnsi="Verdana"/>
          <w:color w:val="000000" w:themeColor="text1"/>
        </w:rPr>
      </w:pPr>
      <w:bookmarkStart w:id="217" w:name="_Ref130284022"/>
    </w:p>
    <w:p w14:paraId="083F1299"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9.6.2.</w:t>
      </w:r>
      <w:r w:rsidRPr="00B253DB">
        <w:rPr>
          <w:rFonts w:ascii="Verdana" w:hAnsi="Verdana"/>
          <w:color w:val="000000" w:themeColor="text1"/>
        </w:rPr>
        <w:tab/>
      </w:r>
      <w:r w:rsidRPr="00B253DB">
        <w:rPr>
          <w:rFonts w:ascii="Verdana" w:hAnsi="Verdana"/>
          <w:color w:val="000000" w:themeColor="text1"/>
        </w:rPr>
        <w:tab/>
        <w:t xml:space="preserve">A Emissora ressarcirá o Agente Fiduciário de todas as despesas em que comprovadamente incorrer para proteger os direitos e interesses dos Debenturistas ou para realizar seus créditos, no prazo de até 5 (cinco) Dias Úteis contados da data de entrega de cópia dos documentos fiscais comprobatórios neste sentido, desde que </w:t>
      </w:r>
      <w:r w:rsidRPr="00B253DB">
        <w:rPr>
          <w:rFonts w:ascii="Verdana" w:hAnsi="Verdana"/>
          <w:color w:val="000000" w:themeColor="text1"/>
        </w:rPr>
        <w:lastRenderedPageBreak/>
        <w:t>as despesas tenham sido, sempre que possível, previamente aprovadas pela Emissora, as quais serão consideradas aprovadas caso a Emissora não se manifeste no prazo de 2 (dois) Dias Úteis contados da data de recebimento da respectiva solicitação pelo Agente Fiduciário, incluindo despesas com:</w:t>
      </w:r>
      <w:bookmarkEnd w:id="217"/>
    </w:p>
    <w:p w14:paraId="76B9382B" w14:textId="77777777" w:rsidR="00507599" w:rsidRPr="00B253DB" w:rsidRDefault="00507599" w:rsidP="00507599">
      <w:pPr>
        <w:widowControl w:val="0"/>
        <w:spacing w:line="280" w:lineRule="exact"/>
        <w:jc w:val="both"/>
        <w:rPr>
          <w:rFonts w:ascii="Verdana" w:hAnsi="Verdana"/>
          <w:color w:val="000000" w:themeColor="text1"/>
        </w:rPr>
      </w:pPr>
    </w:p>
    <w:p w14:paraId="3AACB97D" w14:textId="77777777" w:rsidR="00507599" w:rsidRPr="00B253DB" w:rsidRDefault="00507599" w:rsidP="00507599">
      <w:pPr>
        <w:widowControl w:val="0"/>
        <w:spacing w:line="280" w:lineRule="exact"/>
        <w:ind w:left="720" w:hanging="720"/>
        <w:jc w:val="both"/>
        <w:rPr>
          <w:rFonts w:ascii="Verdana" w:hAnsi="Verdana"/>
          <w:color w:val="000000" w:themeColor="text1"/>
        </w:rPr>
      </w:pPr>
      <w:r w:rsidRPr="00B253DB">
        <w:rPr>
          <w:rFonts w:ascii="Verdana" w:hAnsi="Verdana"/>
          <w:color w:val="000000" w:themeColor="text1"/>
        </w:rPr>
        <w:t>(i)</w:t>
      </w:r>
      <w:r w:rsidRPr="00B253DB">
        <w:rPr>
          <w:rFonts w:ascii="Verdana" w:hAnsi="Verdana"/>
          <w:color w:val="000000" w:themeColor="text1"/>
        </w:rPr>
        <w:tab/>
        <w:t>publicação de relatórios, editais de convocação, avisos, notificações e outros, conforme previsto nesta Escritura, e outras que vierem a ser exigidas por regulamentos aplicáveis;</w:t>
      </w:r>
    </w:p>
    <w:p w14:paraId="0F54D198" w14:textId="77777777" w:rsidR="00507599" w:rsidRPr="00B253DB" w:rsidRDefault="00507599" w:rsidP="00507599">
      <w:pPr>
        <w:widowControl w:val="0"/>
        <w:spacing w:line="280" w:lineRule="exact"/>
        <w:jc w:val="both"/>
        <w:rPr>
          <w:rFonts w:ascii="Verdana" w:hAnsi="Verdana"/>
          <w:color w:val="000000" w:themeColor="text1"/>
        </w:rPr>
      </w:pPr>
    </w:p>
    <w:p w14:paraId="43F97E3F"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(ii)</w:t>
      </w:r>
      <w:r w:rsidRPr="00B253DB">
        <w:rPr>
          <w:rFonts w:ascii="Verdana" w:hAnsi="Verdana"/>
          <w:color w:val="000000" w:themeColor="text1"/>
        </w:rPr>
        <w:tab/>
        <w:t>extração de certidões;</w:t>
      </w:r>
    </w:p>
    <w:p w14:paraId="556D2268" w14:textId="77777777" w:rsidR="00507599" w:rsidRPr="00B253DB" w:rsidRDefault="00507599" w:rsidP="00507599">
      <w:pPr>
        <w:widowControl w:val="0"/>
        <w:spacing w:line="280" w:lineRule="exact"/>
        <w:jc w:val="both"/>
        <w:rPr>
          <w:rFonts w:ascii="Verdana" w:hAnsi="Verdana"/>
          <w:color w:val="000000" w:themeColor="text1"/>
        </w:rPr>
      </w:pPr>
    </w:p>
    <w:p w14:paraId="56CDE2B8" w14:textId="77777777" w:rsidR="00507599" w:rsidRPr="00B253DB" w:rsidRDefault="00507599" w:rsidP="00507599">
      <w:pPr>
        <w:widowControl w:val="0"/>
        <w:spacing w:line="280" w:lineRule="exact"/>
        <w:ind w:left="720" w:hanging="720"/>
        <w:jc w:val="both"/>
        <w:rPr>
          <w:rFonts w:ascii="Verdana" w:hAnsi="Verdana"/>
          <w:color w:val="000000" w:themeColor="text1"/>
        </w:rPr>
      </w:pPr>
      <w:r w:rsidRPr="00B253DB">
        <w:rPr>
          <w:rFonts w:ascii="Verdana" w:hAnsi="Verdana"/>
          <w:color w:val="000000" w:themeColor="text1"/>
        </w:rPr>
        <w:t>(iii)</w:t>
      </w:r>
      <w:r w:rsidRPr="00B253DB">
        <w:rPr>
          <w:rFonts w:ascii="Verdana" w:hAnsi="Verdana"/>
          <w:color w:val="000000" w:themeColor="text1"/>
        </w:rPr>
        <w:tab/>
        <w:t>transporte, viagens, alimentação e estadias, quando necessárias ao desempenho de suas funções nos termos desta Escritura;</w:t>
      </w:r>
    </w:p>
    <w:p w14:paraId="337F9F1C" w14:textId="77777777" w:rsidR="00507599" w:rsidRPr="00B253DB" w:rsidRDefault="00507599" w:rsidP="00507599">
      <w:pPr>
        <w:widowControl w:val="0"/>
        <w:spacing w:line="280" w:lineRule="exact"/>
        <w:jc w:val="both"/>
        <w:rPr>
          <w:rFonts w:ascii="Verdana" w:hAnsi="Verdana"/>
          <w:color w:val="000000" w:themeColor="text1"/>
        </w:rPr>
      </w:pPr>
    </w:p>
    <w:p w14:paraId="4207CF16"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(iv)</w:t>
      </w:r>
      <w:r w:rsidRPr="00B253DB">
        <w:rPr>
          <w:rFonts w:ascii="Verdana" w:hAnsi="Verdana"/>
          <w:color w:val="000000" w:themeColor="text1"/>
        </w:rPr>
        <w:tab/>
        <w:t>custos incorridos em contatos telefônicos relacionados à Emissão;</w:t>
      </w:r>
    </w:p>
    <w:p w14:paraId="40A057A2" w14:textId="77777777" w:rsidR="00507599" w:rsidRPr="00B253DB" w:rsidRDefault="00507599" w:rsidP="00507599">
      <w:pPr>
        <w:widowControl w:val="0"/>
        <w:spacing w:line="280" w:lineRule="exact"/>
        <w:jc w:val="both"/>
        <w:rPr>
          <w:rFonts w:ascii="Verdana" w:hAnsi="Verdana"/>
          <w:color w:val="000000" w:themeColor="text1"/>
        </w:rPr>
      </w:pPr>
      <w:bookmarkStart w:id="218" w:name="_Ref130287028"/>
    </w:p>
    <w:p w14:paraId="624EB71E"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(v)</w:t>
      </w:r>
      <w:r w:rsidRPr="00B253DB">
        <w:rPr>
          <w:rFonts w:ascii="Verdana" w:hAnsi="Verdana"/>
          <w:color w:val="000000" w:themeColor="text1"/>
        </w:rPr>
        <w:tab/>
        <w:t>despesas cartorárias;</w:t>
      </w:r>
    </w:p>
    <w:p w14:paraId="00D3EEDE" w14:textId="77777777" w:rsidR="00507599" w:rsidRPr="00B253DB" w:rsidRDefault="00507599" w:rsidP="00507599">
      <w:pPr>
        <w:widowControl w:val="0"/>
        <w:spacing w:line="280" w:lineRule="exact"/>
        <w:jc w:val="both"/>
        <w:rPr>
          <w:rFonts w:ascii="Verdana" w:hAnsi="Verdana"/>
          <w:color w:val="000000" w:themeColor="text1"/>
        </w:rPr>
      </w:pPr>
    </w:p>
    <w:p w14:paraId="5D7F5C84"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(vi)</w:t>
      </w:r>
      <w:r w:rsidRPr="00B253DB">
        <w:rPr>
          <w:rFonts w:ascii="Verdana" w:hAnsi="Verdana"/>
          <w:color w:val="000000" w:themeColor="text1"/>
        </w:rPr>
        <w:tab/>
        <w:t>fotocópias, digitalizações, envio de documentos;</w:t>
      </w:r>
    </w:p>
    <w:p w14:paraId="7A0D11B0" w14:textId="77777777" w:rsidR="00507599" w:rsidRPr="00B253DB" w:rsidRDefault="00507599" w:rsidP="00507599">
      <w:pPr>
        <w:widowControl w:val="0"/>
        <w:spacing w:line="280" w:lineRule="exact"/>
        <w:jc w:val="both"/>
        <w:rPr>
          <w:rFonts w:ascii="Verdana" w:hAnsi="Verdana"/>
          <w:color w:val="000000" w:themeColor="text1"/>
        </w:rPr>
      </w:pPr>
    </w:p>
    <w:p w14:paraId="626C7B28"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(vii)</w:t>
      </w:r>
      <w:r w:rsidRPr="00B253DB">
        <w:rPr>
          <w:rFonts w:ascii="Verdana" w:hAnsi="Verdana"/>
          <w:color w:val="000000" w:themeColor="text1"/>
        </w:rPr>
        <w:tab/>
        <w:t>especialistas, tais como auditoria e fiscalização; e</w:t>
      </w:r>
    </w:p>
    <w:p w14:paraId="76BD8EDC" w14:textId="77777777" w:rsidR="00507599" w:rsidRPr="00B253DB" w:rsidRDefault="00507599" w:rsidP="00507599">
      <w:pPr>
        <w:widowControl w:val="0"/>
        <w:spacing w:line="280" w:lineRule="exact"/>
        <w:jc w:val="both"/>
        <w:rPr>
          <w:rFonts w:ascii="Verdana" w:hAnsi="Verdana"/>
          <w:color w:val="000000" w:themeColor="text1"/>
        </w:rPr>
      </w:pPr>
    </w:p>
    <w:p w14:paraId="611E8C40"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(viii)</w:t>
      </w:r>
      <w:r w:rsidRPr="00B253DB">
        <w:rPr>
          <w:rFonts w:ascii="Verdana" w:hAnsi="Verdana"/>
          <w:color w:val="000000" w:themeColor="text1"/>
        </w:rPr>
        <w:tab/>
        <w:t>contratação de assessoria jurídica aos Debenturistas.</w:t>
      </w:r>
    </w:p>
    <w:p w14:paraId="6BF756AD" w14:textId="77777777" w:rsidR="00507599" w:rsidRPr="00B253DB" w:rsidRDefault="00507599" w:rsidP="00507599">
      <w:pPr>
        <w:widowControl w:val="0"/>
        <w:spacing w:line="280" w:lineRule="exact"/>
        <w:jc w:val="both"/>
        <w:rPr>
          <w:rFonts w:ascii="Verdana" w:hAnsi="Verdana"/>
          <w:color w:val="000000" w:themeColor="text1"/>
        </w:rPr>
      </w:pPr>
      <w:bookmarkStart w:id="219" w:name="_Ref312338168"/>
    </w:p>
    <w:p w14:paraId="0AC52C7A"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9.6.2.1.</w:t>
      </w:r>
      <w:r w:rsidRPr="00B253DB">
        <w:rPr>
          <w:rFonts w:ascii="Verdana" w:hAnsi="Verdana"/>
          <w:color w:val="000000" w:themeColor="text1"/>
        </w:rPr>
        <w:tab/>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w:t>
      </w:r>
      <w:proofErr w:type="gramStart"/>
      <w:r w:rsidRPr="00B253DB">
        <w:rPr>
          <w:rFonts w:ascii="Verdana" w:hAnsi="Verdana"/>
          <w:color w:val="000000" w:themeColor="text1"/>
        </w:rPr>
        <w:t>da</w:t>
      </w:r>
      <w:proofErr w:type="gramEnd"/>
      <w:r w:rsidRPr="00B253DB">
        <w:rPr>
          <w:rFonts w:ascii="Verdana" w:hAnsi="Verdana"/>
          <w:color w:val="000000" w:themeColor="text1"/>
        </w:rPr>
        <w:t xml:space="preserve"> Emissora permanecer em inadimplência com relação ao pagamento desta por um período superior a 30 (trinta) dias, podendo o Agente Fiduciário solicitar garantia dos Debenturistas para cobertura do risco de sucumbência. </w:t>
      </w:r>
      <w:bookmarkEnd w:id="218"/>
      <w:bookmarkEnd w:id="219"/>
    </w:p>
    <w:p w14:paraId="49480116" w14:textId="77777777" w:rsidR="00507599" w:rsidRPr="00B253DB" w:rsidRDefault="00507599" w:rsidP="00507599">
      <w:pPr>
        <w:widowControl w:val="0"/>
        <w:spacing w:line="280" w:lineRule="exact"/>
        <w:jc w:val="both"/>
        <w:rPr>
          <w:rFonts w:ascii="Verdana" w:hAnsi="Verdana"/>
          <w:color w:val="000000" w:themeColor="text1"/>
        </w:rPr>
      </w:pPr>
    </w:p>
    <w:p w14:paraId="6A5E8EBE"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9.6.3.</w:t>
      </w:r>
      <w:r w:rsidRPr="00B253DB">
        <w:rPr>
          <w:rFonts w:ascii="Verdana" w:hAnsi="Verdana"/>
          <w:color w:val="000000" w:themeColor="text1"/>
        </w:rPr>
        <w:tab/>
      </w:r>
      <w:r w:rsidRPr="00B253DB">
        <w:rPr>
          <w:rFonts w:ascii="Verdana" w:hAnsi="Verdana"/>
          <w:color w:val="000000" w:themeColor="text1"/>
        </w:rPr>
        <w:tab/>
        <w:t xml:space="preserve">O crédito do Agente Fiduciário por despesas incorridas para proteger direitos e interesses ou realizar créditos dos Debenturistas que não tenha sido saldado na forma prevista no item 9.6.2 acima será acrescido à dívida da Emissora e das Fiadoras, tendo preferência sobre </w:t>
      </w:r>
      <w:proofErr w:type="gramStart"/>
      <w:r w:rsidRPr="00B253DB">
        <w:rPr>
          <w:rFonts w:ascii="Verdana" w:hAnsi="Verdana"/>
          <w:color w:val="000000" w:themeColor="text1"/>
        </w:rPr>
        <w:t>esta</w:t>
      </w:r>
      <w:proofErr w:type="gramEnd"/>
      <w:r w:rsidRPr="00B253DB">
        <w:rPr>
          <w:rFonts w:ascii="Verdana" w:hAnsi="Verdana"/>
          <w:color w:val="000000" w:themeColor="text1"/>
        </w:rPr>
        <w:t xml:space="preserve"> na ordem de pagamento.</w:t>
      </w:r>
    </w:p>
    <w:p w14:paraId="4897027D" w14:textId="77777777" w:rsidR="00507599" w:rsidRPr="00B253DB" w:rsidRDefault="00507599" w:rsidP="00507599">
      <w:pPr>
        <w:widowControl w:val="0"/>
        <w:spacing w:line="280" w:lineRule="exact"/>
        <w:jc w:val="both"/>
        <w:rPr>
          <w:rFonts w:ascii="Verdana" w:hAnsi="Verdana"/>
          <w:color w:val="000000" w:themeColor="text1"/>
        </w:rPr>
      </w:pPr>
    </w:p>
    <w:p w14:paraId="64474BBA"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9.6.4.</w:t>
      </w:r>
      <w:r w:rsidRPr="00B253DB">
        <w:rPr>
          <w:rFonts w:ascii="Verdana" w:hAnsi="Verdana"/>
          <w:color w:val="000000" w:themeColor="text1"/>
        </w:rPr>
        <w:tab/>
      </w:r>
      <w:r w:rsidRPr="00B253DB">
        <w:rPr>
          <w:rFonts w:ascii="Verdana" w:hAnsi="Verdana"/>
          <w:color w:val="000000" w:themeColor="text1"/>
        </w:rPr>
        <w:tab/>
        <w:t xml:space="preserve">O Agente Fiduciário, no entanto, fica desde já ciente e concorda com o risco de não ter as despesas previstas </w:t>
      </w:r>
      <w:r w:rsidRPr="00B253DB">
        <w:rPr>
          <w:rFonts w:ascii="Verdana" w:hAnsi="Verdana" w:cs="Arial"/>
          <w:color w:val="000000" w:themeColor="text1"/>
        </w:rPr>
        <w:t>nos itens</w:t>
      </w:r>
      <w:r w:rsidRPr="00B253DB">
        <w:rPr>
          <w:rFonts w:ascii="Verdana" w:hAnsi="Verdana"/>
          <w:color w:val="000000" w:themeColor="text1"/>
        </w:rPr>
        <w:t xml:space="preserve"> 9.6.2 acima reembolsadas pela Emissora, conforme o caso, caso tenham sido realizadas em discordância com (i) critérios de bom senso e razoabilidade geralmente aceitos em relações comerciais do gênero ou (ii) a função fiduciária que lhe é inerente.</w:t>
      </w:r>
    </w:p>
    <w:p w14:paraId="1E310201" w14:textId="77777777" w:rsidR="00507599" w:rsidRPr="00B253DB" w:rsidRDefault="00507599" w:rsidP="00507599">
      <w:pPr>
        <w:widowControl w:val="0"/>
        <w:spacing w:line="280" w:lineRule="exact"/>
        <w:rPr>
          <w:rFonts w:ascii="Verdana" w:hAnsi="Verdana"/>
          <w:b/>
          <w:color w:val="000000" w:themeColor="text1"/>
          <w:w w:val="0"/>
        </w:rPr>
      </w:pPr>
      <w:bookmarkStart w:id="220" w:name="_DV_M383"/>
      <w:bookmarkStart w:id="221" w:name="_Toc499990378"/>
      <w:bookmarkEnd w:id="133"/>
      <w:bookmarkEnd w:id="220"/>
    </w:p>
    <w:p w14:paraId="59269543" w14:textId="77777777" w:rsidR="00507599" w:rsidRPr="00B253DB" w:rsidRDefault="00507599" w:rsidP="00507599">
      <w:pPr>
        <w:widowControl w:val="0"/>
        <w:spacing w:line="280" w:lineRule="exact"/>
        <w:jc w:val="center"/>
        <w:rPr>
          <w:rFonts w:ascii="Verdana" w:hAnsi="Verdana"/>
          <w:b/>
          <w:color w:val="000000" w:themeColor="text1"/>
          <w:w w:val="0"/>
        </w:rPr>
      </w:pPr>
      <w:r w:rsidRPr="00B253DB">
        <w:rPr>
          <w:rFonts w:ascii="Verdana" w:hAnsi="Verdana"/>
          <w:b/>
          <w:color w:val="000000" w:themeColor="text1"/>
          <w:w w:val="0"/>
        </w:rPr>
        <w:t>CLÁUSULA X</w:t>
      </w:r>
    </w:p>
    <w:p w14:paraId="38390E52" w14:textId="77777777" w:rsidR="00507599" w:rsidRPr="00B253DB" w:rsidRDefault="00507599" w:rsidP="00507599">
      <w:pPr>
        <w:pStyle w:val="Ttulo1"/>
        <w:keepNext w:val="0"/>
        <w:widowControl w:val="0"/>
        <w:spacing w:line="280" w:lineRule="exact"/>
      </w:pPr>
      <w:bookmarkStart w:id="222" w:name="_Toc486251575"/>
      <w:r w:rsidRPr="00B253DB">
        <w:lastRenderedPageBreak/>
        <w:t>ASSEMBLEIA GERAL DE DEBENTURISTAS</w:t>
      </w:r>
      <w:bookmarkEnd w:id="221"/>
      <w:bookmarkEnd w:id="222"/>
    </w:p>
    <w:p w14:paraId="7FE7379A" w14:textId="77777777" w:rsidR="00507599" w:rsidRPr="00B253DB" w:rsidRDefault="00507599" w:rsidP="00507599">
      <w:pPr>
        <w:widowControl w:val="0"/>
        <w:spacing w:line="280" w:lineRule="exact"/>
        <w:jc w:val="both"/>
        <w:rPr>
          <w:rFonts w:ascii="Verdana" w:hAnsi="Verdana"/>
          <w:color w:val="000000" w:themeColor="text1"/>
          <w:w w:val="0"/>
        </w:rPr>
      </w:pPr>
      <w:bookmarkStart w:id="223" w:name="_Toc499990379"/>
    </w:p>
    <w:p w14:paraId="644D0AA6" w14:textId="77777777" w:rsidR="00507599" w:rsidRPr="00B253DB" w:rsidRDefault="00507599" w:rsidP="00507599">
      <w:pPr>
        <w:widowControl w:val="0"/>
        <w:spacing w:line="280" w:lineRule="exact"/>
        <w:jc w:val="both"/>
        <w:rPr>
          <w:rFonts w:ascii="Verdana" w:hAnsi="Verdana"/>
          <w:b/>
          <w:color w:val="000000" w:themeColor="text1"/>
          <w:w w:val="0"/>
        </w:rPr>
      </w:pPr>
      <w:bookmarkStart w:id="224" w:name="_DV_M384"/>
      <w:bookmarkStart w:id="225" w:name="_DV_M387"/>
      <w:bookmarkEnd w:id="223"/>
      <w:bookmarkEnd w:id="224"/>
      <w:bookmarkEnd w:id="225"/>
      <w:r w:rsidRPr="00B253DB">
        <w:rPr>
          <w:rFonts w:ascii="Verdana" w:hAnsi="Verdana"/>
          <w:b/>
          <w:color w:val="000000" w:themeColor="text1"/>
          <w:w w:val="0"/>
        </w:rPr>
        <w:t>10.1</w:t>
      </w:r>
      <w:r w:rsidRPr="00B253DB">
        <w:rPr>
          <w:rFonts w:ascii="Verdana" w:hAnsi="Verdana"/>
          <w:b/>
          <w:color w:val="000000" w:themeColor="text1"/>
          <w:w w:val="0"/>
        </w:rPr>
        <w:tab/>
      </w:r>
      <w:r w:rsidRPr="00B253DB">
        <w:rPr>
          <w:rFonts w:ascii="Verdana" w:hAnsi="Verdana"/>
          <w:b/>
          <w:color w:val="000000" w:themeColor="text1"/>
          <w:w w:val="0"/>
        </w:rPr>
        <w:tab/>
        <w:t xml:space="preserve">Convocação </w:t>
      </w:r>
    </w:p>
    <w:p w14:paraId="7A9E7E4F" w14:textId="77777777" w:rsidR="00507599" w:rsidRPr="00B253DB" w:rsidRDefault="00507599" w:rsidP="00507599">
      <w:pPr>
        <w:pStyle w:val="p0"/>
        <w:tabs>
          <w:tab w:val="clear" w:pos="720"/>
        </w:tabs>
        <w:spacing w:line="280" w:lineRule="exact"/>
        <w:rPr>
          <w:rFonts w:ascii="Verdana" w:hAnsi="Verdana"/>
          <w:color w:val="000000" w:themeColor="text1"/>
          <w:w w:val="0"/>
          <w:sz w:val="20"/>
          <w:szCs w:val="20"/>
        </w:rPr>
      </w:pPr>
    </w:p>
    <w:p w14:paraId="2D608E24" w14:textId="77777777" w:rsidR="00507599" w:rsidRPr="00B253DB" w:rsidRDefault="00507599" w:rsidP="00507599">
      <w:pPr>
        <w:pStyle w:val="Corpodetexto"/>
        <w:widowControl w:val="0"/>
        <w:spacing w:line="280" w:lineRule="exact"/>
        <w:rPr>
          <w:rFonts w:ascii="Verdana" w:hAnsi="Verdana"/>
          <w:color w:val="000000" w:themeColor="text1"/>
          <w:w w:val="0"/>
          <w:sz w:val="20"/>
        </w:rPr>
      </w:pPr>
      <w:bookmarkStart w:id="226" w:name="_DV_M388"/>
      <w:bookmarkEnd w:id="226"/>
      <w:r w:rsidRPr="00B253DB">
        <w:rPr>
          <w:rFonts w:ascii="Verdana" w:hAnsi="Verdana"/>
          <w:color w:val="000000" w:themeColor="text1"/>
          <w:w w:val="0"/>
          <w:sz w:val="20"/>
        </w:rPr>
        <w:t>10.1.1.</w:t>
      </w:r>
      <w:r w:rsidRPr="00B253DB">
        <w:rPr>
          <w:rFonts w:ascii="Verdana" w:hAnsi="Verdana"/>
          <w:color w:val="000000" w:themeColor="text1"/>
          <w:w w:val="0"/>
          <w:sz w:val="20"/>
        </w:rPr>
        <w:tab/>
        <w:t>À AGD aplicar-se-á o disposto no Artigo 71 da Lei nº 6.404/76.</w:t>
      </w:r>
    </w:p>
    <w:p w14:paraId="6C39D537" w14:textId="77777777" w:rsidR="00507599" w:rsidRPr="00B253DB" w:rsidRDefault="00507599" w:rsidP="00507599">
      <w:pPr>
        <w:widowControl w:val="0"/>
        <w:spacing w:line="280" w:lineRule="exact"/>
        <w:jc w:val="both"/>
        <w:rPr>
          <w:rFonts w:ascii="Verdana" w:hAnsi="Verdana"/>
          <w:color w:val="000000" w:themeColor="text1"/>
          <w:w w:val="0"/>
        </w:rPr>
      </w:pPr>
    </w:p>
    <w:p w14:paraId="01B58C88" w14:textId="77777777" w:rsidR="00507599" w:rsidRPr="00B253DB" w:rsidRDefault="00507599" w:rsidP="00507599">
      <w:pPr>
        <w:widowControl w:val="0"/>
        <w:tabs>
          <w:tab w:val="left" w:pos="709"/>
        </w:tabs>
        <w:spacing w:line="280" w:lineRule="exact"/>
        <w:jc w:val="both"/>
        <w:rPr>
          <w:rFonts w:ascii="Verdana" w:hAnsi="Verdana"/>
          <w:color w:val="000000" w:themeColor="text1"/>
        </w:rPr>
      </w:pPr>
      <w:r w:rsidRPr="00B253DB">
        <w:rPr>
          <w:rFonts w:ascii="Verdana" w:hAnsi="Verdana"/>
          <w:color w:val="000000" w:themeColor="text1"/>
          <w:w w:val="0"/>
        </w:rPr>
        <w:t>10.1.2.</w:t>
      </w:r>
      <w:r w:rsidRPr="00B253DB">
        <w:rPr>
          <w:rFonts w:ascii="Verdana" w:hAnsi="Verdana"/>
          <w:color w:val="000000" w:themeColor="text1"/>
          <w:w w:val="0"/>
        </w:rPr>
        <w:tab/>
        <w:t>A AGD pode ser convocada (i) pelo Agente Fiduciário, (ii) pela Emissora, (iii) pelos Debenturistas que representem 10% (dez por cento), no mínimo, das Debêntures em Circulação, ou (iv) pela CVM.</w:t>
      </w:r>
    </w:p>
    <w:p w14:paraId="2CDCE019" w14:textId="77777777" w:rsidR="00507599" w:rsidRPr="00B253DB" w:rsidRDefault="00507599" w:rsidP="00507599">
      <w:pPr>
        <w:widowControl w:val="0"/>
        <w:tabs>
          <w:tab w:val="left" w:pos="709"/>
        </w:tabs>
        <w:spacing w:line="280" w:lineRule="exact"/>
        <w:jc w:val="both"/>
        <w:rPr>
          <w:rFonts w:ascii="Verdana" w:hAnsi="Verdana"/>
          <w:color w:val="000000" w:themeColor="text1"/>
          <w:w w:val="0"/>
        </w:rPr>
      </w:pPr>
    </w:p>
    <w:p w14:paraId="308DFCBF" w14:textId="77777777" w:rsidR="00507599" w:rsidRPr="00B253DB" w:rsidRDefault="00507599" w:rsidP="00507599">
      <w:pPr>
        <w:widowControl w:val="0"/>
        <w:tabs>
          <w:tab w:val="left" w:pos="709"/>
        </w:tabs>
        <w:spacing w:line="280" w:lineRule="exact"/>
        <w:jc w:val="both"/>
        <w:rPr>
          <w:rFonts w:ascii="Verdana" w:hAnsi="Verdana"/>
          <w:color w:val="000000" w:themeColor="text1"/>
          <w:w w:val="0"/>
        </w:rPr>
      </w:pPr>
      <w:r w:rsidRPr="00B253DB">
        <w:rPr>
          <w:rFonts w:ascii="Verdana" w:hAnsi="Verdana"/>
          <w:color w:val="000000" w:themeColor="text1"/>
          <w:w w:val="0"/>
        </w:rPr>
        <w:t>10.1.3.</w:t>
      </w:r>
      <w:r w:rsidRPr="00B253DB">
        <w:rPr>
          <w:rFonts w:ascii="Verdana" w:hAnsi="Verdana"/>
          <w:color w:val="000000" w:themeColor="text1"/>
          <w:w w:val="0"/>
        </w:rPr>
        <w:tab/>
        <w:t>A convocação da AGD se dará mediante anúncio publicado, pelo menos 3 (três) vezes, no jornal de grande circulação utilizado pela Emissora para a divulgação de seus atos, conforme previsto no item 3.1.2 desta Escritura, respeitadas outras regras relacionadas à publicação de anúncio de convocação de assembleias gerais constantes da Lei nº 6.404/76, da regulamentação aplicável e desta Escritura.</w:t>
      </w:r>
    </w:p>
    <w:p w14:paraId="5225F7D0" w14:textId="77777777" w:rsidR="00507599" w:rsidRPr="00B253DB" w:rsidRDefault="00507599" w:rsidP="00507599">
      <w:pPr>
        <w:widowControl w:val="0"/>
        <w:spacing w:line="280" w:lineRule="exact"/>
        <w:jc w:val="both"/>
        <w:rPr>
          <w:rFonts w:ascii="Verdana" w:hAnsi="Verdana"/>
          <w:color w:val="000000" w:themeColor="text1"/>
          <w:w w:val="0"/>
        </w:rPr>
      </w:pPr>
    </w:p>
    <w:p w14:paraId="15A0CAE5" w14:textId="77777777" w:rsidR="00507599" w:rsidRPr="00B253DB" w:rsidRDefault="00507599" w:rsidP="00507599">
      <w:pPr>
        <w:widowControl w:val="0"/>
        <w:tabs>
          <w:tab w:val="left" w:pos="709"/>
        </w:tabs>
        <w:spacing w:line="280" w:lineRule="exact"/>
        <w:jc w:val="both"/>
        <w:rPr>
          <w:rFonts w:ascii="Verdana" w:hAnsi="Verdana"/>
          <w:color w:val="000000" w:themeColor="text1"/>
          <w:w w:val="0"/>
        </w:rPr>
      </w:pPr>
      <w:r w:rsidRPr="00B253DB">
        <w:rPr>
          <w:rFonts w:ascii="Verdana" w:hAnsi="Verdana"/>
          <w:color w:val="000000" w:themeColor="text1"/>
          <w:w w:val="0"/>
        </w:rPr>
        <w:t>10.1.4.</w:t>
      </w:r>
      <w:r w:rsidRPr="00B253DB">
        <w:rPr>
          <w:rFonts w:ascii="Verdana" w:hAnsi="Verdana"/>
          <w:color w:val="000000" w:themeColor="text1"/>
          <w:w w:val="0"/>
        </w:rPr>
        <w:tab/>
        <w:t>As AGDs deverão ser realizadas em prazo mínimo de 15 (quinze) dias, contados da data da primeira publicação da convocação. A AGD em segunda convocação somente poderá ser realizada em, no mínimo, 8 (oito) dias após a data marcada para a instalação da AGD em primeira convocação.</w:t>
      </w:r>
      <w:r w:rsidRPr="00B253DB">
        <w:rPr>
          <w:rFonts w:ascii="Verdana" w:hAnsi="Verdana"/>
          <w:b/>
          <w:color w:val="000000" w:themeColor="text1"/>
        </w:rPr>
        <w:t xml:space="preserve"> </w:t>
      </w:r>
    </w:p>
    <w:p w14:paraId="54946EFC" w14:textId="77777777" w:rsidR="00507599" w:rsidRPr="00B253DB" w:rsidRDefault="00507599" w:rsidP="00507599">
      <w:pPr>
        <w:widowControl w:val="0"/>
        <w:spacing w:line="280" w:lineRule="exact"/>
        <w:jc w:val="both"/>
        <w:rPr>
          <w:rFonts w:ascii="Verdana" w:hAnsi="Verdana"/>
          <w:color w:val="000000" w:themeColor="text1"/>
          <w:w w:val="0"/>
        </w:rPr>
      </w:pPr>
    </w:p>
    <w:p w14:paraId="5D729170" w14:textId="77777777" w:rsidR="00507599" w:rsidRPr="00B253DB" w:rsidRDefault="00507599" w:rsidP="00507599">
      <w:pPr>
        <w:widowControl w:val="0"/>
        <w:tabs>
          <w:tab w:val="left" w:pos="709"/>
        </w:tabs>
        <w:spacing w:line="280" w:lineRule="exact"/>
        <w:jc w:val="both"/>
        <w:rPr>
          <w:rFonts w:ascii="Verdana" w:hAnsi="Verdana"/>
          <w:color w:val="000000" w:themeColor="text1"/>
          <w:w w:val="0"/>
        </w:rPr>
      </w:pPr>
      <w:r w:rsidRPr="00B253DB">
        <w:rPr>
          <w:rFonts w:ascii="Verdana" w:hAnsi="Verdana"/>
          <w:color w:val="000000" w:themeColor="text1"/>
          <w:w w:val="0"/>
        </w:rPr>
        <w:t>10.1.5.</w:t>
      </w:r>
      <w:r w:rsidRPr="00B253DB">
        <w:rPr>
          <w:rFonts w:ascii="Verdana" w:hAnsi="Verdana"/>
          <w:color w:val="000000" w:themeColor="text1"/>
          <w:w w:val="0"/>
        </w:rPr>
        <w:tab/>
        <w:t xml:space="preserve">O Agente Fiduciário deverá comparecer à AGD e prestar aos Debenturistas todas as informações que lhe forem solicitadas. </w:t>
      </w:r>
    </w:p>
    <w:p w14:paraId="0F425201" w14:textId="77777777" w:rsidR="00507599" w:rsidRPr="00B253DB" w:rsidRDefault="00507599" w:rsidP="00507599">
      <w:pPr>
        <w:widowControl w:val="0"/>
        <w:spacing w:line="280" w:lineRule="exact"/>
        <w:ind w:left="1080"/>
        <w:jc w:val="both"/>
        <w:rPr>
          <w:rFonts w:ascii="Verdana" w:hAnsi="Verdana"/>
          <w:color w:val="000000" w:themeColor="text1"/>
        </w:rPr>
      </w:pPr>
    </w:p>
    <w:p w14:paraId="7E509B72" w14:textId="77777777" w:rsidR="00507599" w:rsidRPr="00B253DB" w:rsidRDefault="00507599" w:rsidP="00507599">
      <w:pPr>
        <w:widowControl w:val="0"/>
        <w:spacing w:line="280" w:lineRule="exact"/>
        <w:jc w:val="both"/>
        <w:rPr>
          <w:rFonts w:ascii="Verdana" w:hAnsi="Verdana"/>
          <w:b/>
          <w:color w:val="000000" w:themeColor="text1"/>
          <w:w w:val="0"/>
        </w:rPr>
      </w:pPr>
      <w:bookmarkStart w:id="227" w:name="_DV_M385"/>
      <w:bookmarkStart w:id="228" w:name="_DV_M386"/>
      <w:bookmarkStart w:id="229" w:name="_DV_M389"/>
      <w:bookmarkEnd w:id="227"/>
      <w:bookmarkEnd w:id="228"/>
      <w:bookmarkEnd w:id="229"/>
      <w:r w:rsidRPr="00B253DB">
        <w:rPr>
          <w:rFonts w:ascii="Verdana" w:hAnsi="Verdana"/>
          <w:b/>
          <w:color w:val="000000" w:themeColor="text1"/>
          <w:w w:val="0"/>
        </w:rPr>
        <w:t>10.2</w:t>
      </w:r>
      <w:r w:rsidRPr="00B253DB">
        <w:rPr>
          <w:rFonts w:ascii="Verdana" w:hAnsi="Verdana"/>
          <w:b/>
          <w:color w:val="000000" w:themeColor="text1"/>
          <w:w w:val="0"/>
        </w:rPr>
        <w:tab/>
      </w:r>
      <w:r w:rsidRPr="00B253DB">
        <w:rPr>
          <w:rFonts w:ascii="Verdana" w:hAnsi="Verdana"/>
          <w:b/>
          <w:color w:val="000000" w:themeColor="text1"/>
          <w:w w:val="0"/>
        </w:rPr>
        <w:tab/>
        <w:t>Quórum de Instalação</w:t>
      </w:r>
    </w:p>
    <w:p w14:paraId="75684F42" w14:textId="77777777" w:rsidR="00507599" w:rsidRPr="00B253DB" w:rsidRDefault="00507599" w:rsidP="00507599">
      <w:pPr>
        <w:pStyle w:val="p0"/>
        <w:tabs>
          <w:tab w:val="clear" w:pos="720"/>
        </w:tabs>
        <w:spacing w:line="280" w:lineRule="exact"/>
        <w:rPr>
          <w:rFonts w:ascii="Verdana" w:hAnsi="Verdana"/>
          <w:color w:val="000000" w:themeColor="text1"/>
          <w:w w:val="0"/>
          <w:sz w:val="20"/>
          <w:szCs w:val="20"/>
        </w:rPr>
      </w:pPr>
    </w:p>
    <w:p w14:paraId="3DB59814" w14:textId="77777777" w:rsidR="00507599" w:rsidRPr="00B253DB" w:rsidRDefault="00507599" w:rsidP="00507599">
      <w:pPr>
        <w:pStyle w:val="p0"/>
        <w:widowControl/>
        <w:tabs>
          <w:tab w:val="clear" w:pos="720"/>
        </w:tabs>
        <w:spacing w:line="280" w:lineRule="exact"/>
        <w:ind w:firstLine="0"/>
        <w:rPr>
          <w:rFonts w:ascii="Verdana" w:hAnsi="Verdana"/>
          <w:color w:val="000000" w:themeColor="text1"/>
          <w:w w:val="0"/>
          <w:sz w:val="20"/>
          <w:szCs w:val="20"/>
        </w:rPr>
      </w:pPr>
      <w:bookmarkStart w:id="230" w:name="_DV_M390"/>
      <w:bookmarkEnd w:id="230"/>
      <w:r w:rsidRPr="00B253DB">
        <w:rPr>
          <w:rFonts w:ascii="Verdana" w:hAnsi="Verdana"/>
          <w:color w:val="000000" w:themeColor="text1"/>
          <w:w w:val="0"/>
          <w:sz w:val="20"/>
          <w:szCs w:val="20"/>
        </w:rPr>
        <w:t>10.2.1.</w:t>
      </w:r>
      <w:r w:rsidRPr="00B253DB">
        <w:rPr>
          <w:rFonts w:ascii="Verdana" w:hAnsi="Verdana"/>
          <w:color w:val="000000" w:themeColor="text1"/>
          <w:w w:val="0"/>
          <w:sz w:val="20"/>
          <w:szCs w:val="20"/>
        </w:rPr>
        <w:tab/>
        <w:t>A AGD se instalará, em primeira convocação, com a presença de Debenturistas que representem,</w:t>
      </w:r>
      <w:r w:rsidRPr="00B253DB">
        <w:rPr>
          <w:rStyle w:val="Hyperlink"/>
          <w:rFonts w:ascii="Verdana" w:hAnsi="Verdana"/>
          <w:color w:val="000000" w:themeColor="text1"/>
          <w:sz w:val="20"/>
          <w:szCs w:val="20"/>
        </w:rPr>
        <w:t xml:space="preserve"> </w:t>
      </w:r>
      <w:r w:rsidRPr="00B253DB">
        <w:rPr>
          <w:rFonts w:ascii="Verdana" w:hAnsi="Verdana"/>
          <w:color w:val="000000" w:themeColor="text1"/>
          <w:w w:val="0"/>
          <w:sz w:val="20"/>
          <w:szCs w:val="20"/>
        </w:rPr>
        <w:t>no mínimo, a metade das Debêntures em Circulação e, em segunda convocação, com a presença de Debenturistas que representem, no mínimo, 30% (trinta por cento) das Debêntures em Circulação</w:t>
      </w:r>
      <w:r w:rsidRPr="00B253DB">
        <w:rPr>
          <w:rFonts w:ascii="Verdana" w:hAnsi="Verdana"/>
          <w:color w:val="000000" w:themeColor="text1"/>
          <w:sz w:val="20"/>
          <w:szCs w:val="20"/>
        </w:rPr>
        <w:t>, exceto quando de outra forma previsto nesta Escritura (incluindo, sem limitação, conforme disposto na Cláusula 7 acima)</w:t>
      </w:r>
      <w:r w:rsidRPr="00B253DB">
        <w:rPr>
          <w:rFonts w:ascii="Verdana" w:hAnsi="Verdana"/>
          <w:color w:val="000000" w:themeColor="text1"/>
          <w:w w:val="0"/>
          <w:sz w:val="20"/>
          <w:szCs w:val="20"/>
        </w:rPr>
        <w:t xml:space="preserve">. </w:t>
      </w:r>
    </w:p>
    <w:p w14:paraId="7A980FE7" w14:textId="77777777" w:rsidR="00507599" w:rsidRPr="00B253DB" w:rsidRDefault="00507599" w:rsidP="00507599">
      <w:pPr>
        <w:pStyle w:val="p0"/>
        <w:tabs>
          <w:tab w:val="clear" w:pos="720"/>
        </w:tabs>
        <w:spacing w:line="280" w:lineRule="exact"/>
        <w:ind w:firstLine="0"/>
        <w:rPr>
          <w:rFonts w:ascii="Verdana" w:hAnsi="Verdana"/>
          <w:color w:val="000000" w:themeColor="text1"/>
          <w:w w:val="0"/>
          <w:sz w:val="20"/>
          <w:szCs w:val="20"/>
        </w:rPr>
      </w:pPr>
    </w:p>
    <w:p w14:paraId="36A70C8D" w14:textId="77777777" w:rsidR="00507599" w:rsidRPr="00B253DB" w:rsidRDefault="00507599" w:rsidP="00507599">
      <w:pPr>
        <w:pStyle w:val="p0"/>
        <w:tabs>
          <w:tab w:val="clear" w:pos="720"/>
        </w:tabs>
        <w:spacing w:line="280" w:lineRule="exact"/>
        <w:ind w:firstLine="0"/>
        <w:rPr>
          <w:rFonts w:ascii="Verdana" w:hAnsi="Verdana"/>
          <w:b/>
          <w:color w:val="000000" w:themeColor="text1"/>
          <w:w w:val="0"/>
          <w:sz w:val="20"/>
          <w:szCs w:val="20"/>
        </w:rPr>
      </w:pPr>
      <w:bookmarkStart w:id="231" w:name="_DV_M391"/>
      <w:bookmarkEnd w:id="231"/>
      <w:r w:rsidRPr="00B253DB">
        <w:rPr>
          <w:rFonts w:ascii="Verdana" w:hAnsi="Verdana"/>
          <w:b/>
          <w:color w:val="000000" w:themeColor="text1"/>
          <w:w w:val="0"/>
          <w:sz w:val="20"/>
          <w:szCs w:val="20"/>
        </w:rPr>
        <w:t>10.3</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Mesa Diretora</w:t>
      </w:r>
    </w:p>
    <w:p w14:paraId="41994BF9" w14:textId="77777777" w:rsidR="00507599" w:rsidRPr="00B253DB" w:rsidRDefault="00507599" w:rsidP="00507599">
      <w:pPr>
        <w:pStyle w:val="p0"/>
        <w:tabs>
          <w:tab w:val="clear" w:pos="720"/>
        </w:tabs>
        <w:spacing w:line="280" w:lineRule="exact"/>
        <w:rPr>
          <w:rFonts w:ascii="Verdana" w:hAnsi="Verdana"/>
          <w:color w:val="000000" w:themeColor="text1"/>
          <w:w w:val="0"/>
          <w:sz w:val="20"/>
          <w:szCs w:val="20"/>
        </w:rPr>
      </w:pPr>
    </w:p>
    <w:p w14:paraId="310465A0" w14:textId="77777777" w:rsidR="00507599" w:rsidRPr="00B253DB" w:rsidRDefault="00507599" w:rsidP="00507599">
      <w:pPr>
        <w:widowControl w:val="0"/>
        <w:spacing w:line="280" w:lineRule="exact"/>
        <w:jc w:val="both"/>
        <w:rPr>
          <w:rFonts w:ascii="Verdana" w:hAnsi="Verdana"/>
          <w:color w:val="000000" w:themeColor="text1"/>
        </w:rPr>
      </w:pPr>
      <w:bookmarkStart w:id="232" w:name="_DV_M392"/>
      <w:bookmarkEnd w:id="232"/>
      <w:r w:rsidRPr="00B253DB">
        <w:rPr>
          <w:rFonts w:ascii="Verdana" w:hAnsi="Verdana"/>
          <w:color w:val="000000" w:themeColor="text1"/>
        </w:rPr>
        <w:t>10.3.1.</w:t>
      </w:r>
      <w:r w:rsidRPr="00B253DB">
        <w:rPr>
          <w:rFonts w:ascii="Verdana" w:hAnsi="Verdana"/>
          <w:color w:val="000000" w:themeColor="text1"/>
        </w:rPr>
        <w:tab/>
        <w:t xml:space="preserve">A presidência da AGD caberá </w:t>
      </w:r>
      <w:r w:rsidRPr="00B253DB">
        <w:rPr>
          <w:rFonts w:ascii="Verdana" w:eastAsia="Arial Unicode MS" w:hAnsi="Verdana" w:cs="Arial"/>
          <w:color w:val="000000" w:themeColor="text1"/>
        </w:rPr>
        <w:t>à pessoa eleita</w:t>
      </w:r>
      <w:r w:rsidRPr="00B253DB">
        <w:rPr>
          <w:rFonts w:ascii="Verdana" w:hAnsi="Verdana"/>
          <w:color w:val="000000" w:themeColor="text1"/>
        </w:rPr>
        <w:t xml:space="preserve"> pelos Debenturistas ou àquele que for designado pela CVM.</w:t>
      </w:r>
    </w:p>
    <w:p w14:paraId="10BB809F" w14:textId="77777777" w:rsidR="00507599" w:rsidRPr="00B253DB" w:rsidRDefault="00507599" w:rsidP="00507599">
      <w:pPr>
        <w:pStyle w:val="p0"/>
        <w:tabs>
          <w:tab w:val="clear" w:pos="720"/>
        </w:tabs>
        <w:spacing w:line="280" w:lineRule="exact"/>
        <w:ind w:firstLine="0"/>
        <w:rPr>
          <w:rFonts w:ascii="Verdana" w:hAnsi="Verdana"/>
          <w:color w:val="000000" w:themeColor="text1"/>
          <w:w w:val="0"/>
          <w:sz w:val="20"/>
          <w:szCs w:val="20"/>
        </w:rPr>
      </w:pPr>
    </w:p>
    <w:p w14:paraId="044210E8" w14:textId="77777777" w:rsidR="00507599" w:rsidRPr="00B253DB" w:rsidRDefault="00507599" w:rsidP="00507599">
      <w:pPr>
        <w:pStyle w:val="p0"/>
        <w:tabs>
          <w:tab w:val="clear" w:pos="720"/>
        </w:tabs>
        <w:spacing w:line="280" w:lineRule="exact"/>
        <w:ind w:firstLine="0"/>
        <w:rPr>
          <w:rFonts w:ascii="Verdana" w:hAnsi="Verdana"/>
          <w:b/>
          <w:color w:val="000000" w:themeColor="text1"/>
          <w:w w:val="0"/>
          <w:sz w:val="20"/>
          <w:szCs w:val="20"/>
        </w:rPr>
      </w:pPr>
      <w:bookmarkStart w:id="233" w:name="_DV_M393"/>
      <w:bookmarkEnd w:id="233"/>
      <w:r w:rsidRPr="00B253DB">
        <w:rPr>
          <w:rFonts w:ascii="Verdana" w:hAnsi="Verdana"/>
          <w:b/>
          <w:color w:val="000000" w:themeColor="text1"/>
          <w:w w:val="0"/>
          <w:sz w:val="20"/>
          <w:szCs w:val="20"/>
        </w:rPr>
        <w:t>10.4.</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 xml:space="preserve">Quórum de Deliberação </w:t>
      </w:r>
    </w:p>
    <w:p w14:paraId="758F5025" w14:textId="77777777" w:rsidR="00507599" w:rsidRPr="00B253DB" w:rsidRDefault="00507599" w:rsidP="00507599">
      <w:pPr>
        <w:widowControl w:val="0"/>
        <w:spacing w:line="280" w:lineRule="exact"/>
        <w:jc w:val="both"/>
        <w:rPr>
          <w:rFonts w:ascii="Verdana" w:hAnsi="Verdana"/>
          <w:color w:val="000000" w:themeColor="text1"/>
          <w:w w:val="0"/>
        </w:rPr>
      </w:pPr>
    </w:p>
    <w:p w14:paraId="1602A0AB" w14:textId="77777777" w:rsidR="00507599" w:rsidRPr="00FD1D12" w:rsidRDefault="00507599" w:rsidP="00507599">
      <w:pPr>
        <w:spacing w:line="280" w:lineRule="exact"/>
        <w:jc w:val="both"/>
        <w:rPr>
          <w:rFonts w:ascii="Verdana" w:hAnsi="Verdana"/>
          <w:b/>
          <w:color w:val="000000" w:themeColor="text1"/>
          <w:w w:val="0"/>
        </w:rPr>
      </w:pPr>
      <w:bookmarkStart w:id="234" w:name="_DV_C435"/>
      <w:r w:rsidRPr="009D1547">
        <w:rPr>
          <w:rStyle w:val="DeltaViewInsertion"/>
          <w:rFonts w:ascii="Verdana" w:hAnsi="Verdana"/>
          <w:color w:val="000000" w:themeColor="text1"/>
          <w:w w:val="0"/>
          <w:u w:val="none"/>
        </w:rPr>
        <w:t>10.4.1</w:t>
      </w:r>
      <w:bookmarkStart w:id="235" w:name="_DV_M394"/>
      <w:bookmarkEnd w:id="234"/>
      <w:bookmarkEnd w:id="235"/>
      <w:r w:rsidRPr="009D1547">
        <w:rPr>
          <w:rStyle w:val="DeltaViewInsertion"/>
          <w:rFonts w:ascii="Verdana" w:hAnsi="Verdana"/>
          <w:color w:val="000000" w:themeColor="text1"/>
          <w:w w:val="0"/>
          <w:u w:val="none"/>
        </w:rPr>
        <w:t>.</w:t>
      </w:r>
      <w:r w:rsidRPr="009D1547">
        <w:rPr>
          <w:rStyle w:val="DeltaViewInsertion"/>
          <w:rFonts w:ascii="Verdana" w:hAnsi="Verdana"/>
          <w:color w:val="000000" w:themeColor="text1"/>
          <w:w w:val="0"/>
          <w:u w:val="none"/>
        </w:rPr>
        <w:tab/>
      </w:r>
      <w:bookmarkStart w:id="236" w:name="_Ref130286717"/>
      <w:r w:rsidRPr="00B253DB">
        <w:rPr>
          <w:rFonts w:ascii="Verdana" w:hAnsi="Verdana"/>
          <w:color w:val="000000" w:themeColor="text1"/>
        </w:rPr>
        <w:t xml:space="preserve">Nas deliberações da AGD, a cada Debênture caberá um voto, admitida a constituição de mandatário, </w:t>
      </w:r>
      <w:proofErr w:type="gramStart"/>
      <w:r w:rsidRPr="00B253DB">
        <w:rPr>
          <w:rFonts w:ascii="Verdana" w:hAnsi="Verdana"/>
          <w:color w:val="000000" w:themeColor="text1"/>
        </w:rPr>
        <w:t>Debenturista</w:t>
      </w:r>
      <w:proofErr w:type="gramEnd"/>
      <w:r w:rsidRPr="00B253DB">
        <w:rPr>
          <w:rFonts w:ascii="Verdana" w:hAnsi="Verdana"/>
          <w:color w:val="000000" w:themeColor="text1"/>
        </w:rPr>
        <w:t xml:space="preserve"> ou não. As deliberações, inclusive no caso de </w:t>
      </w:r>
      <w:r w:rsidRPr="00B253DB">
        <w:rPr>
          <w:rFonts w:ascii="Verdana" w:eastAsia="Arial Unicode MS" w:hAnsi="Verdana" w:cs="Arial"/>
          <w:color w:val="000000" w:themeColor="text1"/>
        </w:rPr>
        <w:t xml:space="preserve">renúncia ou </w:t>
      </w:r>
      <w:r w:rsidRPr="00B253DB">
        <w:rPr>
          <w:rFonts w:ascii="Verdana" w:hAnsi="Verdana"/>
          <w:color w:val="000000" w:themeColor="text1"/>
        </w:rPr>
        <w:t>perdão temporário (</w:t>
      </w:r>
      <w:r w:rsidRPr="00B253DB">
        <w:rPr>
          <w:rFonts w:ascii="Verdana" w:hAnsi="Verdana"/>
          <w:i/>
          <w:color w:val="000000" w:themeColor="text1"/>
        </w:rPr>
        <w:t>waiver</w:t>
      </w:r>
      <w:r w:rsidRPr="00B253DB">
        <w:rPr>
          <w:rFonts w:ascii="Verdana" w:hAnsi="Verdana"/>
          <w:color w:val="000000" w:themeColor="text1"/>
        </w:rPr>
        <w:t>), dependerão da aprovação de Debenturistas titulares</w:t>
      </w:r>
      <w:r w:rsidRPr="00B253DB">
        <w:rPr>
          <w:rFonts w:ascii="Verdana" w:eastAsia="Arial Unicode MS" w:hAnsi="Verdana" w:cs="Arial"/>
          <w:color w:val="000000" w:themeColor="text1"/>
        </w:rPr>
        <w:t xml:space="preserve"> de, no mínimo, </w:t>
      </w:r>
      <w:r w:rsidRPr="00EF4494">
        <w:rPr>
          <w:rFonts w:ascii="Verdana" w:hAnsi="Verdana"/>
          <w:color w:val="000000" w:themeColor="text1"/>
        </w:rPr>
        <w:t>67</w:t>
      </w:r>
      <w:r w:rsidRPr="00FD1D12">
        <w:rPr>
          <w:rFonts w:ascii="Verdana" w:hAnsi="Verdana"/>
          <w:color w:val="000000" w:themeColor="text1"/>
        </w:rPr>
        <w:t>% (sessenta e sete por cento) das Debêntures em Circulação</w:t>
      </w:r>
      <w:r w:rsidRPr="00B253DB">
        <w:rPr>
          <w:rFonts w:ascii="Verdana" w:hAnsi="Verdana"/>
          <w:color w:val="000000" w:themeColor="text1"/>
        </w:rPr>
        <w:t>, exceto quando de outra forma previsto nesta Escritura (incluindo, sem limitação, conforme disposto na Cláusula 7 acima).</w:t>
      </w:r>
      <w:r w:rsidRPr="00EF4494">
        <w:rPr>
          <w:rFonts w:ascii="Verdana" w:hAnsi="Verdana"/>
          <w:color w:val="000000" w:themeColor="text1"/>
        </w:rPr>
        <w:t xml:space="preserve"> </w:t>
      </w:r>
    </w:p>
    <w:p w14:paraId="7DDA7218" w14:textId="77777777" w:rsidR="00507599" w:rsidRPr="00B253DB" w:rsidRDefault="00507599" w:rsidP="00507599">
      <w:pPr>
        <w:widowControl w:val="0"/>
        <w:spacing w:line="280" w:lineRule="exact"/>
        <w:jc w:val="both"/>
        <w:rPr>
          <w:rFonts w:ascii="Verdana" w:hAnsi="Verdana"/>
          <w:color w:val="000000" w:themeColor="text1"/>
        </w:rPr>
      </w:pPr>
    </w:p>
    <w:p w14:paraId="405808D7"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10.4.1.1.</w:t>
      </w:r>
      <w:r w:rsidRPr="00B253DB">
        <w:rPr>
          <w:rFonts w:ascii="Verdana" w:hAnsi="Verdana"/>
          <w:color w:val="000000" w:themeColor="text1"/>
        </w:rPr>
        <w:tab/>
        <w:t xml:space="preserve">As deliberações, nas seguintes hipóteses, dependerão da aprovação de Debenturistas titulares de, no mínimo, 75% (setenta e cinco por cento) das </w:t>
      </w:r>
      <w:r w:rsidRPr="00B253DB">
        <w:rPr>
          <w:rFonts w:ascii="Verdana" w:hAnsi="Verdana"/>
          <w:color w:val="000000" w:themeColor="text1"/>
        </w:rPr>
        <w:lastRenderedPageBreak/>
        <w:t>Debêntures em Circulação: (i) alteração dos quóruns qualificados; (ii) alteração de prazos, valor e forma de remuneração, do Resgate Antecipado, da espécie das Debêntures, da amortização do Valor Nominal Atualizado, dos termos e condições da(s) garantia(s) das Debêntures; e/ou (iii) alteração/exclusão de qualquer Evento de Vencimento Antecipado, previstos nesta Escritura</w:t>
      </w:r>
      <w:r w:rsidRPr="00B253DB">
        <w:rPr>
          <w:rFonts w:ascii="Verdana" w:hAnsi="Verdana"/>
          <w:b/>
          <w:i/>
          <w:color w:val="000000" w:themeColor="text1"/>
        </w:rPr>
        <w:t>.</w:t>
      </w:r>
      <w:bookmarkEnd w:id="236"/>
      <w:r w:rsidRPr="00B253DB">
        <w:rPr>
          <w:rFonts w:ascii="Verdana" w:hAnsi="Verdana"/>
          <w:b/>
          <w:i/>
          <w:color w:val="000000" w:themeColor="text1"/>
        </w:rPr>
        <w:t xml:space="preserve"> </w:t>
      </w:r>
    </w:p>
    <w:p w14:paraId="0C57FF58" w14:textId="77777777" w:rsidR="00507599" w:rsidRPr="00B253DB" w:rsidRDefault="00507599" w:rsidP="00507599">
      <w:pPr>
        <w:widowControl w:val="0"/>
        <w:spacing w:line="280" w:lineRule="exact"/>
        <w:jc w:val="both"/>
        <w:rPr>
          <w:rFonts w:ascii="Verdana" w:hAnsi="Verdana"/>
          <w:color w:val="000000" w:themeColor="text1"/>
        </w:rPr>
      </w:pPr>
    </w:p>
    <w:p w14:paraId="26EB8147"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eastAsia="Arial Unicode MS" w:hAnsi="Verdana" w:cs="Arial"/>
          <w:color w:val="000000" w:themeColor="text1"/>
        </w:rPr>
        <w:t>10.4.2</w:t>
      </w:r>
      <w:r w:rsidRPr="00B253DB">
        <w:rPr>
          <w:rFonts w:ascii="Verdana" w:hAnsi="Verdana"/>
          <w:color w:val="000000" w:themeColor="text1"/>
        </w:rPr>
        <w:t>.</w:t>
      </w:r>
      <w:r w:rsidRPr="00B253DB">
        <w:rPr>
          <w:rFonts w:ascii="Verdana" w:hAnsi="Verdana"/>
          <w:color w:val="000000" w:themeColor="text1"/>
        </w:rPr>
        <w:tab/>
        <w:t>As deliberações tomadas pelos Debenturistas em AGDs no âmbito de sua competência legal, observados os quóruns nesta Escritura, vincularão a Emissora e obrigarão todos os titulares de Debêntures, independentemente de terem comparecido à AGD ou do voto proferido nas respectivas AGD.</w:t>
      </w:r>
    </w:p>
    <w:p w14:paraId="33CB3E03" w14:textId="77777777" w:rsidR="00507599" w:rsidRPr="00B253DB" w:rsidRDefault="00507599" w:rsidP="00507599">
      <w:pPr>
        <w:widowControl w:val="0"/>
        <w:spacing w:line="280" w:lineRule="exact"/>
        <w:jc w:val="both"/>
        <w:rPr>
          <w:rFonts w:ascii="Verdana" w:hAnsi="Verdana"/>
          <w:color w:val="000000" w:themeColor="text1"/>
          <w:w w:val="0"/>
        </w:rPr>
      </w:pPr>
    </w:p>
    <w:p w14:paraId="1716BBEE" w14:textId="77777777" w:rsidR="00507599" w:rsidRPr="00B253DB" w:rsidRDefault="00507599" w:rsidP="00507599">
      <w:pPr>
        <w:widowControl w:val="0"/>
        <w:spacing w:line="280" w:lineRule="exact"/>
        <w:jc w:val="center"/>
        <w:rPr>
          <w:rFonts w:ascii="Verdana" w:hAnsi="Verdana"/>
          <w:b/>
          <w:color w:val="000000" w:themeColor="text1"/>
          <w:w w:val="0"/>
        </w:rPr>
      </w:pPr>
      <w:bookmarkStart w:id="237" w:name="_DV_M406"/>
      <w:bookmarkStart w:id="238" w:name="_Toc499990383"/>
      <w:bookmarkEnd w:id="237"/>
      <w:r w:rsidRPr="00B253DB">
        <w:rPr>
          <w:rFonts w:ascii="Verdana" w:hAnsi="Verdana"/>
          <w:b/>
          <w:color w:val="000000" w:themeColor="text1"/>
          <w:w w:val="0"/>
        </w:rPr>
        <w:t>CLÁUSULA XI</w:t>
      </w:r>
    </w:p>
    <w:p w14:paraId="5E344DD6" w14:textId="77777777" w:rsidR="00507599" w:rsidRPr="00B253DB" w:rsidRDefault="00507599" w:rsidP="00507599">
      <w:pPr>
        <w:pStyle w:val="Ttulo1"/>
        <w:keepNext w:val="0"/>
        <w:widowControl w:val="0"/>
        <w:spacing w:line="280" w:lineRule="exact"/>
      </w:pPr>
      <w:bookmarkStart w:id="239" w:name="_Toc486251576"/>
      <w:bookmarkEnd w:id="238"/>
      <w:r w:rsidRPr="00B253DB">
        <w:rPr>
          <w:rStyle w:val="DeltaViewInsertion"/>
          <w:smallCaps w:val="0"/>
          <w:color w:val="000000" w:themeColor="text1"/>
        </w:rPr>
        <w:t>DECLARAÇÕES E GARANTIAS</w:t>
      </w:r>
      <w:bookmarkStart w:id="240" w:name="_DV_C457"/>
      <w:r w:rsidRPr="00B253DB">
        <w:rPr>
          <w:rStyle w:val="DeltaViewInsertion"/>
          <w:smallCaps w:val="0"/>
          <w:color w:val="000000" w:themeColor="text1"/>
        </w:rPr>
        <w:t xml:space="preserve"> DA EMISSORA</w:t>
      </w:r>
      <w:bookmarkEnd w:id="240"/>
      <w:r w:rsidRPr="00B253DB">
        <w:rPr>
          <w:rStyle w:val="DeltaViewInsertion"/>
          <w:smallCaps w:val="0"/>
          <w:color w:val="000000" w:themeColor="text1"/>
        </w:rPr>
        <w:t xml:space="preserve"> E DAS FIADORA</w:t>
      </w:r>
      <w:bookmarkEnd w:id="239"/>
      <w:r w:rsidRPr="00B253DB">
        <w:rPr>
          <w:rStyle w:val="DeltaViewInsertion"/>
          <w:smallCaps w:val="0"/>
          <w:color w:val="000000" w:themeColor="text1"/>
        </w:rPr>
        <w:t>S</w:t>
      </w:r>
    </w:p>
    <w:p w14:paraId="179AE34F" w14:textId="77777777" w:rsidR="00507599" w:rsidRPr="00B253DB" w:rsidRDefault="00507599" w:rsidP="00507599">
      <w:pPr>
        <w:widowControl w:val="0"/>
        <w:spacing w:line="280" w:lineRule="exact"/>
        <w:jc w:val="both"/>
        <w:rPr>
          <w:rFonts w:ascii="Verdana" w:hAnsi="Verdana"/>
          <w:b/>
          <w:smallCaps/>
          <w:color w:val="000000" w:themeColor="text1"/>
          <w:w w:val="0"/>
        </w:rPr>
      </w:pPr>
      <w:bookmarkStart w:id="241" w:name="_Toc499990384"/>
    </w:p>
    <w:p w14:paraId="2C0F1C00" w14:textId="77777777" w:rsidR="00507599" w:rsidRPr="00B253DB" w:rsidRDefault="00507599" w:rsidP="00507599">
      <w:pPr>
        <w:pStyle w:val="p0"/>
        <w:tabs>
          <w:tab w:val="clear" w:pos="720"/>
        </w:tabs>
        <w:spacing w:line="280" w:lineRule="exact"/>
        <w:ind w:firstLine="0"/>
        <w:rPr>
          <w:rFonts w:ascii="Verdana" w:hAnsi="Verdana"/>
          <w:color w:val="000000" w:themeColor="text1"/>
          <w:w w:val="0"/>
          <w:sz w:val="20"/>
          <w:szCs w:val="20"/>
        </w:rPr>
      </w:pPr>
      <w:bookmarkStart w:id="242" w:name="_DV_M408"/>
      <w:bookmarkEnd w:id="241"/>
      <w:bookmarkEnd w:id="242"/>
      <w:r w:rsidRPr="00B253DB">
        <w:rPr>
          <w:rFonts w:ascii="Verdana" w:hAnsi="Verdana"/>
          <w:color w:val="000000" w:themeColor="text1"/>
          <w:w w:val="0"/>
          <w:sz w:val="20"/>
          <w:szCs w:val="20"/>
        </w:rPr>
        <w:t>11.1</w:t>
      </w:r>
      <w:bookmarkStart w:id="243" w:name="_DV_M409"/>
      <w:bookmarkEnd w:id="243"/>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A Emissora declara e garante, na data da assinatura desta Escritura, que:</w:t>
      </w:r>
    </w:p>
    <w:p w14:paraId="5AB1FEB8" w14:textId="77777777" w:rsidR="00507599" w:rsidRPr="00B253DB" w:rsidRDefault="00507599" w:rsidP="00507599">
      <w:pPr>
        <w:pStyle w:val="p0"/>
        <w:spacing w:line="280" w:lineRule="exact"/>
        <w:ind w:left="705" w:hanging="705"/>
        <w:rPr>
          <w:rFonts w:ascii="Verdana" w:hAnsi="Verdana"/>
          <w:color w:val="000000" w:themeColor="text1"/>
          <w:w w:val="0"/>
          <w:sz w:val="20"/>
          <w:szCs w:val="20"/>
        </w:rPr>
      </w:pPr>
      <w:bookmarkStart w:id="244" w:name="_Hlk27302880"/>
    </w:p>
    <w:p w14:paraId="7985C70F" w14:textId="77777777" w:rsidR="00507599" w:rsidRPr="00B253DB" w:rsidRDefault="00507599" w:rsidP="009D1547">
      <w:pPr>
        <w:widowControl w:val="0"/>
        <w:numPr>
          <w:ilvl w:val="0"/>
          <w:numId w:val="2"/>
        </w:numPr>
        <w:tabs>
          <w:tab w:val="clear" w:pos="2573"/>
        </w:tabs>
        <w:autoSpaceDE w:val="0"/>
        <w:autoSpaceDN w:val="0"/>
        <w:adjustRightInd w:val="0"/>
        <w:spacing w:line="280" w:lineRule="exact"/>
        <w:ind w:left="709" w:hanging="709"/>
        <w:jc w:val="both"/>
        <w:rPr>
          <w:rFonts w:ascii="Verdana" w:hAnsi="Verdana"/>
          <w:color w:val="000000" w:themeColor="text1"/>
          <w:w w:val="0"/>
        </w:rPr>
      </w:pPr>
      <w:bookmarkStart w:id="245" w:name="_Hlk27302613"/>
      <w:r w:rsidRPr="00B253DB">
        <w:rPr>
          <w:rFonts w:ascii="Verdana" w:hAnsi="Verdana"/>
          <w:color w:val="000000" w:themeColor="text1"/>
          <w:w w:val="0"/>
        </w:rPr>
        <w:t>é sociedade por ações, sem registro de emissor de valores mobiliários perante a CVM, devidamente constituída com existência válida e em situação regular segundo as leis do Brasil</w:t>
      </w:r>
      <w:bookmarkStart w:id="246" w:name="_DV_C328"/>
      <w:r w:rsidRPr="00B253DB">
        <w:rPr>
          <w:rFonts w:ascii="Verdana" w:hAnsi="Verdana"/>
          <w:color w:val="000000" w:themeColor="text1"/>
          <w:w w:val="0"/>
        </w:rPr>
        <w:t xml:space="preserve">, bem como está devidamente autorizada a desempenhar as atividades descritas em seu Objeto </w:t>
      </w:r>
      <w:bookmarkEnd w:id="246"/>
      <w:r w:rsidRPr="00B253DB">
        <w:rPr>
          <w:rFonts w:ascii="Verdana" w:hAnsi="Verdana"/>
          <w:color w:val="000000" w:themeColor="text1"/>
          <w:w w:val="0"/>
        </w:rPr>
        <w:t>Social;</w:t>
      </w:r>
    </w:p>
    <w:p w14:paraId="1C329212" w14:textId="77777777" w:rsidR="00507599" w:rsidRPr="00B253DB" w:rsidRDefault="00507599" w:rsidP="00507599">
      <w:pPr>
        <w:widowControl w:val="0"/>
        <w:spacing w:line="280" w:lineRule="exact"/>
        <w:ind w:left="709"/>
        <w:jc w:val="both"/>
        <w:rPr>
          <w:rFonts w:ascii="Verdana" w:hAnsi="Verdana"/>
          <w:color w:val="000000" w:themeColor="text1"/>
          <w:w w:val="0"/>
        </w:rPr>
      </w:pPr>
    </w:p>
    <w:p w14:paraId="5B1A8DAF" w14:textId="77777777" w:rsidR="00507599" w:rsidRPr="00B253DB" w:rsidRDefault="00507599" w:rsidP="009D1547">
      <w:pPr>
        <w:widowControl w:val="0"/>
        <w:numPr>
          <w:ilvl w:val="0"/>
          <w:numId w:val="2"/>
        </w:numPr>
        <w:tabs>
          <w:tab w:val="clear" w:pos="2573"/>
        </w:tabs>
        <w:autoSpaceDE w:val="0"/>
        <w:autoSpaceDN w:val="0"/>
        <w:adjustRightInd w:val="0"/>
        <w:spacing w:line="280" w:lineRule="exact"/>
        <w:ind w:left="709" w:hanging="709"/>
        <w:jc w:val="both"/>
        <w:rPr>
          <w:rFonts w:ascii="Verdana" w:hAnsi="Verdana"/>
          <w:color w:val="000000" w:themeColor="text1"/>
          <w:w w:val="0"/>
        </w:rPr>
      </w:pPr>
      <w:r w:rsidRPr="00B253DB">
        <w:rPr>
          <w:rFonts w:ascii="Verdana" w:hAnsi="Verdana"/>
          <w:color w:val="000000" w:themeColor="text1"/>
          <w:w w:val="0"/>
        </w:rPr>
        <w:t xml:space="preserve">está devidamente autorizada a celebrar esta Escritura, assumindo as obrigações financeiras e não financeiras dela decorrentes, bem como a cumprir todas as disposições aqui contidas e nos demais instrumentos da Emissão, tendo sido satisfeitos todos os requisitos legais e estatutários necessários para tanto; </w:t>
      </w:r>
    </w:p>
    <w:p w14:paraId="24BA67EA" w14:textId="77777777" w:rsidR="00507599" w:rsidRPr="00B253DB" w:rsidRDefault="00507599" w:rsidP="00507599">
      <w:pPr>
        <w:widowControl w:val="0"/>
        <w:tabs>
          <w:tab w:val="left" w:pos="709"/>
        </w:tabs>
        <w:spacing w:line="280" w:lineRule="exact"/>
        <w:ind w:left="709"/>
        <w:jc w:val="both"/>
        <w:rPr>
          <w:rFonts w:ascii="Verdana" w:hAnsi="Verdana"/>
          <w:color w:val="000000" w:themeColor="text1"/>
          <w:w w:val="0"/>
        </w:rPr>
      </w:pPr>
    </w:p>
    <w:p w14:paraId="1E3140B8" w14:textId="77777777" w:rsidR="00507599" w:rsidRPr="00B253DB" w:rsidRDefault="00507599" w:rsidP="009D1547">
      <w:pPr>
        <w:widowControl w:val="0"/>
        <w:numPr>
          <w:ilvl w:val="0"/>
          <w:numId w:val="2"/>
        </w:numPr>
        <w:tabs>
          <w:tab w:val="clear" w:pos="2573"/>
        </w:tabs>
        <w:autoSpaceDE w:val="0"/>
        <w:autoSpaceDN w:val="0"/>
        <w:adjustRightInd w:val="0"/>
        <w:spacing w:line="280" w:lineRule="exact"/>
        <w:ind w:left="709" w:hanging="709"/>
        <w:jc w:val="both"/>
        <w:rPr>
          <w:rFonts w:ascii="Verdana" w:hAnsi="Verdana"/>
          <w:color w:val="000000" w:themeColor="text1"/>
          <w:w w:val="0"/>
        </w:rPr>
      </w:pPr>
      <w:r w:rsidRPr="00B253DB">
        <w:rPr>
          <w:rFonts w:ascii="Verdana" w:hAnsi="Verdana"/>
          <w:color w:val="000000" w:themeColor="text1"/>
          <w:w w:val="0"/>
        </w:rPr>
        <w:t>os representantes legais da Emissora que assinam esta Escritura têm plenos poderes estatutários para representar a Emissora na assunção das obrigações dispostas nesta Escritura, estando os respectivos mandatos em pleno vigor e efeito;</w:t>
      </w:r>
    </w:p>
    <w:p w14:paraId="628C9BF9" w14:textId="77777777" w:rsidR="00507599" w:rsidRPr="00B253DB" w:rsidRDefault="00507599" w:rsidP="00507599">
      <w:pPr>
        <w:pStyle w:val="PargrafodaLista"/>
        <w:widowControl w:val="0"/>
        <w:spacing w:line="280" w:lineRule="exact"/>
        <w:rPr>
          <w:rFonts w:ascii="Verdana" w:hAnsi="Verdana"/>
          <w:color w:val="000000" w:themeColor="text1"/>
          <w:w w:val="0"/>
        </w:rPr>
      </w:pPr>
    </w:p>
    <w:p w14:paraId="47488416" w14:textId="77777777" w:rsidR="00507599" w:rsidRPr="00B253DB" w:rsidRDefault="00507599" w:rsidP="009D1547">
      <w:pPr>
        <w:widowControl w:val="0"/>
        <w:numPr>
          <w:ilvl w:val="0"/>
          <w:numId w:val="2"/>
        </w:numPr>
        <w:tabs>
          <w:tab w:val="clear" w:pos="2573"/>
        </w:tabs>
        <w:autoSpaceDE w:val="0"/>
        <w:autoSpaceDN w:val="0"/>
        <w:adjustRightInd w:val="0"/>
        <w:spacing w:line="280" w:lineRule="exact"/>
        <w:ind w:left="709" w:hanging="709"/>
        <w:jc w:val="both"/>
        <w:rPr>
          <w:rFonts w:ascii="Verdana" w:hAnsi="Verdana"/>
          <w:color w:val="000000" w:themeColor="text1"/>
          <w:w w:val="0"/>
        </w:rPr>
      </w:pPr>
      <w:r w:rsidRPr="00B253DB">
        <w:rPr>
          <w:rFonts w:ascii="Verdana" w:hAnsi="Verdana"/>
          <w:color w:val="000000" w:themeColor="text1"/>
        </w:rPr>
        <w:t>a realização da Emissão e da Oferta e</w:t>
      </w:r>
      <w:r w:rsidRPr="00B253DB">
        <w:rPr>
          <w:rFonts w:ascii="Verdana" w:hAnsi="Verdana"/>
          <w:color w:val="000000" w:themeColor="text1"/>
          <w:w w:val="0"/>
        </w:rPr>
        <w:t xml:space="preserve"> a celebração desta Escritura,</w:t>
      </w:r>
      <w:r w:rsidRPr="00B253DB">
        <w:rPr>
          <w:rStyle w:val="DeltaViewInsertion"/>
          <w:rFonts w:ascii="Verdana" w:hAnsi="Verdana"/>
          <w:color w:val="000000" w:themeColor="text1"/>
        </w:rPr>
        <w:t xml:space="preserve"> bem como</w:t>
      </w:r>
      <w:r w:rsidRPr="00B253DB">
        <w:rPr>
          <w:rFonts w:ascii="Verdana" w:hAnsi="Verdana"/>
          <w:color w:val="000000" w:themeColor="text1"/>
          <w:w w:val="0"/>
        </w:rPr>
        <w:t xml:space="preserve"> o cumprimento das obrigações aqui previstas, não </w:t>
      </w:r>
      <w:r w:rsidRPr="00B253DB">
        <w:rPr>
          <w:rFonts w:ascii="Verdana" w:hAnsi="Verdana"/>
          <w:color w:val="000000" w:themeColor="text1"/>
        </w:rPr>
        <w:t>infringem qualquer obrigação anteriormente assumida pela Emissora,</w:t>
      </w:r>
      <w:r w:rsidRPr="00B253DB">
        <w:rPr>
          <w:rFonts w:ascii="Verdana" w:hAnsi="Verdana"/>
          <w:color w:val="000000" w:themeColor="text1"/>
          <w:w w:val="0"/>
        </w:rPr>
        <w:t xml:space="preserve"> qualquer disposição legal, contrato ou instrumento do qual seja parte, nem acarretam nesta data </w:t>
      </w:r>
      <w:r w:rsidRPr="00B253DB">
        <w:rPr>
          <w:rFonts w:ascii="Verdana" w:hAnsi="Verdana" w:cs="Arial"/>
          <w:color w:val="000000" w:themeColor="text1"/>
          <w:w w:val="0"/>
        </w:rPr>
        <w:t xml:space="preserve">e nem acarretarão </w:t>
      </w:r>
      <w:r w:rsidRPr="00B253DB">
        <w:rPr>
          <w:rFonts w:ascii="Verdana" w:hAnsi="Verdana"/>
          <w:color w:val="000000" w:themeColor="text1"/>
          <w:w w:val="0"/>
        </w:rPr>
        <w:t xml:space="preserve">em (a) vencimento antecipado de qualquer obrigação estabelecida em qualquer destes contratos ou instrumentos, ou </w:t>
      </w:r>
      <w:r w:rsidRPr="00B253DB">
        <w:rPr>
          <w:rFonts w:ascii="Verdana" w:hAnsi="Verdana"/>
          <w:color w:val="000000" w:themeColor="text1"/>
        </w:rPr>
        <w:t xml:space="preserve">(b) criação de quaisquer ônus sobre qualquer ativo ou bem da Emissora; ou </w:t>
      </w:r>
      <w:r w:rsidRPr="00B253DB">
        <w:rPr>
          <w:rFonts w:ascii="Verdana" w:hAnsi="Verdana"/>
          <w:color w:val="000000" w:themeColor="text1"/>
          <w:w w:val="0"/>
        </w:rPr>
        <w:t>(c) rescisão de qualquer desses contratos ou instrumentos;</w:t>
      </w:r>
    </w:p>
    <w:p w14:paraId="440017A9" w14:textId="77777777" w:rsidR="00507599" w:rsidRPr="00B253DB" w:rsidRDefault="00507599" w:rsidP="00507599">
      <w:pPr>
        <w:widowControl w:val="0"/>
        <w:tabs>
          <w:tab w:val="left" w:pos="709"/>
        </w:tabs>
        <w:spacing w:line="280" w:lineRule="exact"/>
        <w:ind w:left="709"/>
        <w:jc w:val="both"/>
        <w:rPr>
          <w:rFonts w:ascii="Verdana" w:hAnsi="Verdana"/>
          <w:color w:val="000000" w:themeColor="text1"/>
          <w:w w:val="0"/>
        </w:rPr>
      </w:pPr>
    </w:p>
    <w:p w14:paraId="529875CD" w14:textId="77777777" w:rsidR="00507599" w:rsidRPr="00B253DB" w:rsidRDefault="00507599" w:rsidP="009D1547">
      <w:pPr>
        <w:widowControl w:val="0"/>
        <w:numPr>
          <w:ilvl w:val="0"/>
          <w:numId w:val="2"/>
        </w:numPr>
        <w:tabs>
          <w:tab w:val="clear" w:pos="2573"/>
        </w:tabs>
        <w:autoSpaceDE w:val="0"/>
        <w:autoSpaceDN w:val="0"/>
        <w:adjustRightInd w:val="0"/>
        <w:spacing w:line="280" w:lineRule="exact"/>
        <w:ind w:left="709" w:hanging="709"/>
        <w:jc w:val="both"/>
        <w:rPr>
          <w:rFonts w:ascii="Verdana" w:hAnsi="Verdana"/>
          <w:color w:val="000000" w:themeColor="text1"/>
          <w:w w:val="0"/>
        </w:rPr>
      </w:pPr>
      <w:r w:rsidRPr="00B253DB">
        <w:rPr>
          <w:rFonts w:ascii="Verdana" w:hAnsi="Verdana"/>
          <w:color w:val="000000" w:themeColor="text1"/>
          <w:w w:val="0"/>
        </w:rPr>
        <w:t>nenhum registro, consentimento, autorização, aprovação, licença, ordem de, ou qualificação perante qualquer autoridade governamental, órgão regulatório, quando aplicável, adicional aos já concedidos (incluindo, a aprovação da AGE da Emissora</w:t>
      </w:r>
      <w:r>
        <w:rPr>
          <w:rFonts w:ascii="Verdana" w:hAnsi="Verdana"/>
          <w:color w:val="000000" w:themeColor="text1"/>
          <w:w w:val="0"/>
        </w:rPr>
        <w:t xml:space="preserve"> </w:t>
      </w:r>
      <w:r w:rsidRPr="00B253DB">
        <w:rPr>
          <w:rFonts w:ascii="Verdana" w:hAnsi="Verdana"/>
          <w:color w:val="000000" w:themeColor="text1"/>
          <w:w w:val="0"/>
        </w:rPr>
        <w:t>e a Portaria), é exigido para o cumprimento, pela Emissora, de suas obrigações nos termos desta Escritura, ou para a realização da Emissão e da Oferta, exceto (i) pelo arquivamento da ata da AGE da Emissora; (ii) pela publicaç</w:t>
      </w:r>
      <w:r>
        <w:rPr>
          <w:rFonts w:ascii="Verdana" w:hAnsi="Verdana"/>
          <w:color w:val="000000" w:themeColor="text1"/>
          <w:w w:val="0"/>
        </w:rPr>
        <w:t>ão</w:t>
      </w:r>
      <w:r w:rsidRPr="00B253DB">
        <w:rPr>
          <w:rFonts w:ascii="Verdana" w:hAnsi="Verdana"/>
          <w:color w:val="000000" w:themeColor="text1"/>
          <w:w w:val="0"/>
        </w:rPr>
        <w:t xml:space="preserve"> da ata da AGE da Emissora </w:t>
      </w:r>
      <w:r w:rsidRPr="00B253DB">
        <w:rPr>
          <w:rFonts w:ascii="Verdana" w:hAnsi="Verdana"/>
          <w:color w:val="000000" w:themeColor="text1"/>
        </w:rPr>
        <w:t xml:space="preserve">nos termos </w:t>
      </w:r>
      <w:r w:rsidRPr="00B253DB">
        <w:rPr>
          <w:rFonts w:ascii="Verdana" w:hAnsi="Verdana"/>
          <w:color w:val="000000" w:themeColor="text1"/>
        </w:rPr>
        <w:lastRenderedPageBreak/>
        <w:t xml:space="preserve">desta Escritura de </w:t>
      </w:r>
      <w:r w:rsidRPr="00B253DB">
        <w:rPr>
          <w:rFonts w:ascii="Verdana" w:hAnsi="Verdana"/>
          <w:color w:val="000000" w:themeColor="text1"/>
          <w:w w:val="0"/>
        </w:rPr>
        <w:t xml:space="preserve">Emissão; (iii) pela inscrição desta Escritura, e seus eventuais aditamentos, na JUCESP; (iv) pelo registro desta Escritura, e seus eventuais aditamentos, nos cartórios de registro de títulos e documentos de que trata o item </w:t>
      </w:r>
      <w:r w:rsidRPr="00B253DB">
        <w:rPr>
          <w:rFonts w:ascii="Verdana" w:hAnsi="Verdana"/>
          <w:color w:val="000000" w:themeColor="text1"/>
        </w:rPr>
        <w:t>3.1.3.2 desta Escritura;</w:t>
      </w:r>
      <w:r w:rsidRPr="00B253DB" w:rsidDel="00B75B4A">
        <w:rPr>
          <w:rFonts w:ascii="Verdana" w:hAnsi="Verdana"/>
          <w:color w:val="000000" w:themeColor="text1"/>
        </w:rPr>
        <w:t xml:space="preserve"> </w:t>
      </w:r>
      <w:r w:rsidRPr="00B253DB">
        <w:rPr>
          <w:rFonts w:ascii="Verdana" w:hAnsi="Verdana"/>
          <w:color w:val="000000" w:themeColor="text1"/>
          <w:w w:val="0"/>
        </w:rPr>
        <w:t xml:space="preserve">e (v) o depósito das Debêntures na </w:t>
      </w:r>
      <w:r w:rsidRPr="00B253DB">
        <w:rPr>
          <w:rFonts w:ascii="Verdana" w:hAnsi="Verdana"/>
          <w:color w:val="000000" w:themeColor="text1"/>
        </w:rPr>
        <w:t>B3</w:t>
      </w:r>
      <w:r w:rsidRPr="00B253DB">
        <w:rPr>
          <w:rFonts w:ascii="Verdana" w:hAnsi="Verdana"/>
          <w:color w:val="000000" w:themeColor="text1"/>
          <w:w w:val="0"/>
        </w:rPr>
        <w:t xml:space="preserve">, nos termos desta Escritura; </w:t>
      </w:r>
    </w:p>
    <w:p w14:paraId="3DEC1749" w14:textId="77777777" w:rsidR="00507599" w:rsidRPr="00B253DB" w:rsidRDefault="00507599" w:rsidP="00507599">
      <w:pPr>
        <w:pStyle w:val="PargrafodaLista"/>
        <w:widowControl w:val="0"/>
        <w:spacing w:line="280" w:lineRule="exact"/>
        <w:rPr>
          <w:rFonts w:ascii="Verdana" w:hAnsi="Verdana"/>
          <w:color w:val="000000" w:themeColor="text1"/>
          <w:w w:val="0"/>
        </w:rPr>
      </w:pPr>
    </w:p>
    <w:p w14:paraId="25460EE2" w14:textId="77777777" w:rsidR="00507599" w:rsidRPr="00B253DB" w:rsidRDefault="00507599" w:rsidP="009D1547">
      <w:pPr>
        <w:widowControl w:val="0"/>
        <w:numPr>
          <w:ilvl w:val="0"/>
          <w:numId w:val="2"/>
        </w:numPr>
        <w:tabs>
          <w:tab w:val="clear" w:pos="2573"/>
        </w:tabs>
        <w:autoSpaceDE w:val="0"/>
        <w:autoSpaceDN w:val="0"/>
        <w:adjustRightInd w:val="0"/>
        <w:spacing w:line="280" w:lineRule="exact"/>
        <w:ind w:left="709" w:hanging="709"/>
        <w:jc w:val="both"/>
        <w:rPr>
          <w:rFonts w:ascii="Verdana" w:hAnsi="Verdana"/>
          <w:color w:val="000000" w:themeColor="text1"/>
          <w:w w:val="0"/>
        </w:rPr>
      </w:pPr>
      <w:r w:rsidRPr="00B253DB">
        <w:rPr>
          <w:rFonts w:ascii="Verdana" w:hAnsi="Verdana"/>
          <w:color w:val="000000" w:themeColor="text1"/>
          <w:w w:val="0"/>
        </w:rPr>
        <w:t>as obrigações assumidas nesta Escritura constituem obrigações legalmente válidas e vinculantes da Emissora, exequíveis de acordo com os seus termos e condições, com força de título executivo extrajudicial nos termos do artigo 784, incisos I e III, do Código de Processo Civil;</w:t>
      </w:r>
    </w:p>
    <w:p w14:paraId="0BB5B2E5" w14:textId="77777777" w:rsidR="00507599" w:rsidRPr="00B253DB" w:rsidRDefault="00507599" w:rsidP="00507599">
      <w:pPr>
        <w:widowControl w:val="0"/>
        <w:tabs>
          <w:tab w:val="left" w:pos="709"/>
        </w:tabs>
        <w:spacing w:line="280" w:lineRule="exact"/>
        <w:ind w:left="709"/>
        <w:jc w:val="both"/>
        <w:rPr>
          <w:rFonts w:ascii="Verdana" w:hAnsi="Verdana"/>
          <w:color w:val="000000" w:themeColor="text1"/>
          <w:w w:val="0"/>
        </w:rPr>
      </w:pPr>
    </w:p>
    <w:p w14:paraId="549CB6E9" w14:textId="77777777" w:rsidR="00507599" w:rsidRPr="00B253DB" w:rsidRDefault="00507599" w:rsidP="009D1547">
      <w:pPr>
        <w:widowControl w:val="0"/>
        <w:numPr>
          <w:ilvl w:val="0"/>
          <w:numId w:val="2"/>
        </w:numPr>
        <w:tabs>
          <w:tab w:val="clear" w:pos="2573"/>
        </w:tabs>
        <w:autoSpaceDE w:val="0"/>
        <w:autoSpaceDN w:val="0"/>
        <w:adjustRightInd w:val="0"/>
        <w:spacing w:line="280" w:lineRule="exact"/>
        <w:ind w:left="709" w:hanging="709"/>
        <w:jc w:val="both"/>
        <w:rPr>
          <w:rFonts w:ascii="Verdana" w:hAnsi="Verdana"/>
          <w:color w:val="000000" w:themeColor="text1"/>
          <w:w w:val="0"/>
        </w:rPr>
      </w:pPr>
      <w:r w:rsidRPr="00B253DB">
        <w:rPr>
          <w:rFonts w:ascii="Verdana" w:hAnsi="Verdana"/>
          <w:color w:val="000000" w:themeColor="text1"/>
          <w:w w:val="0"/>
        </w:rPr>
        <w:t xml:space="preserve">tem todas as autorizações e licenças (inclusive ambientais, </w:t>
      </w:r>
      <w:r w:rsidRPr="00B253DB">
        <w:rPr>
          <w:rFonts w:ascii="Verdana" w:hAnsi="Verdana"/>
          <w:color w:val="000000" w:themeColor="text1"/>
        </w:rPr>
        <w:t>societárias e regulatórias</w:t>
      </w:r>
      <w:r w:rsidRPr="00B253DB">
        <w:rPr>
          <w:rFonts w:ascii="Verdana" w:hAnsi="Verdana"/>
          <w:color w:val="000000" w:themeColor="text1"/>
          <w:w w:val="0"/>
        </w:rPr>
        <w:t xml:space="preserve">) exigidas pelas autoridades federais, estaduais e municipais para o exercício de suas atividades </w:t>
      </w:r>
      <w:r w:rsidRPr="00B253DB">
        <w:rPr>
          <w:rFonts w:ascii="Verdana" w:hAnsi="Verdana" w:cs="Arial"/>
          <w:color w:val="000000" w:themeColor="text1"/>
          <w:w w:val="0"/>
        </w:rPr>
        <w:t>e para a execução do Projeto (inclusive no que se refere aos seus bens imóveis),</w:t>
      </w:r>
      <w:r w:rsidRPr="00B253DB">
        <w:rPr>
          <w:rFonts w:ascii="Verdana" w:hAnsi="Verdana"/>
          <w:color w:val="000000" w:themeColor="text1"/>
          <w:w w:val="0"/>
        </w:rPr>
        <w:t xml:space="preserve"> estando todas elas plenamente válidas e em vigor (exceto aquelas que estão em fase tempestiva de obtenção ou de renovação), conforme aplicáveis para o estado atual de desenvolvimento das operações da Emissora e do Projeto; </w:t>
      </w:r>
    </w:p>
    <w:p w14:paraId="1B21D992" w14:textId="77777777" w:rsidR="00507599" w:rsidRPr="00B253DB" w:rsidRDefault="00507599" w:rsidP="00507599">
      <w:pPr>
        <w:widowControl w:val="0"/>
        <w:tabs>
          <w:tab w:val="left" w:pos="709"/>
        </w:tabs>
        <w:spacing w:line="280" w:lineRule="exact"/>
        <w:ind w:left="709"/>
        <w:jc w:val="both"/>
        <w:rPr>
          <w:rFonts w:ascii="Verdana" w:hAnsi="Verdana"/>
          <w:color w:val="000000" w:themeColor="text1"/>
          <w:w w:val="0"/>
        </w:rPr>
      </w:pPr>
    </w:p>
    <w:p w14:paraId="7CA4701B" w14:textId="77777777" w:rsidR="00507599" w:rsidRPr="00B253DB" w:rsidRDefault="00507599" w:rsidP="009D1547">
      <w:pPr>
        <w:widowControl w:val="0"/>
        <w:numPr>
          <w:ilvl w:val="0"/>
          <w:numId w:val="2"/>
        </w:numPr>
        <w:tabs>
          <w:tab w:val="clear" w:pos="2573"/>
        </w:tabs>
        <w:autoSpaceDE w:val="0"/>
        <w:autoSpaceDN w:val="0"/>
        <w:adjustRightInd w:val="0"/>
        <w:spacing w:line="280" w:lineRule="exact"/>
        <w:ind w:left="709" w:hanging="709"/>
        <w:jc w:val="both"/>
        <w:rPr>
          <w:rFonts w:ascii="Verdana" w:hAnsi="Verdana"/>
          <w:color w:val="000000" w:themeColor="text1"/>
          <w:w w:val="0"/>
        </w:rPr>
      </w:pPr>
      <w:r w:rsidRPr="00B253DB">
        <w:rPr>
          <w:rFonts w:ascii="Verdana" w:hAnsi="Verdana"/>
          <w:color w:val="000000" w:themeColor="text1"/>
          <w:w w:val="0"/>
        </w:rPr>
        <w:t xml:space="preserve">os documentos e informações fornecidos ao Agente Fiduciário e aos investidores são corretos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materialmente relevantes delas decorrentes; </w:t>
      </w:r>
    </w:p>
    <w:p w14:paraId="4B6DB33E" w14:textId="77777777" w:rsidR="00507599" w:rsidRPr="00B253DB" w:rsidRDefault="00507599" w:rsidP="00507599">
      <w:pPr>
        <w:widowControl w:val="0"/>
        <w:spacing w:line="280" w:lineRule="exact"/>
        <w:jc w:val="both"/>
        <w:rPr>
          <w:rFonts w:ascii="Verdana" w:hAnsi="Verdana"/>
          <w:color w:val="000000" w:themeColor="text1"/>
          <w:w w:val="0"/>
        </w:rPr>
      </w:pPr>
    </w:p>
    <w:p w14:paraId="4A82400B" w14:textId="77777777" w:rsidR="00507599" w:rsidRPr="00B253DB" w:rsidRDefault="00507599" w:rsidP="009D1547">
      <w:pPr>
        <w:widowControl w:val="0"/>
        <w:numPr>
          <w:ilvl w:val="0"/>
          <w:numId w:val="2"/>
        </w:numPr>
        <w:tabs>
          <w:tab w:val="clear" w:pos="2573"/>
        </w:tabs>
        <w:autoSpaceDE w:val="0"/>
        <w:autoSpaceDN w:val="0"/>
        <w:adjustRightInd w:val="0"/>
        <w:spacing w:line="280" w:lineRule="exact"/>
        <w:ind w:left="709" w:hanging="709"/>
        <w:jc w:val="both"/>
        <w:rPr>
          <w:rFonts w:ascii="Verdana" w:hAnsi="Verdana"/>
          <w:color w:val="000000" w:themeColor="text1"/>
          <w:w w:val="0"/>
        </w:rPr>
      </w:pPr>
      <w:r w:rsidRPr="00B253DB">
        <w:rPr>
          <w:rFonts w:ascii="Verdana" w:hAnsi="Verdana"/>
          <w:color w:val="000000" w:themeColor="text1"/>
          <w:w w:val="0"/>
        </w:rPr>
        <w:t xml:space="preserve">as demonstrações financeiras da Emissora referentes ao exercício social encerrado em 31 de dezembro de 2018, as quais encontram-se em fase conclusiva de auditoria e apresentam de maneira adequada a situação financeira da Emissora na aludida data e os resultados operacionais da Emissora referentes ao período encerrado em tal data, e desde a data das demonstrações financeiras mais recentes não houve nenhum impacto adverso relevante na situação financeira e nos resultados operacionais em questão, não houve qualquer operação material relevante envolvendo a Emissora fora do curso normal de seus negócios, que seja relevante para a Emissora, não houve qualquer aumento substancial do endividamento da Emissora; </w:t>
      </w:r>
    </w:p>
    <w:p w14:paraId="01DFBCC4" w14:textId="77777777" w:rsidR="00507599" w:rsidRPr="00B253DB" w:rsidRDefault="00507599" w:rsidP="00507599">
      <w:pPr>
        <w:widowControl w:val="0"/>
        <w:tabs>
          <w:tab w:val="left" w:pos="709"/>
        </w:tabs>
        <w:spacing w:line="280" w:lineRule="exact"/>
        <w:ind w:left="709"/>
        <w:jc w:val="both"/>
        <w:rPr>
          <w:rFonts w:ascii="Verdana" w:hAnsi="Verdana"/>
          <w:color w:val="000000" w:themeColor="text1"/>
          <w:w w:val="0"/>
        </w:rPr>
      </w:pPr>
    </w:p>
    <w:p w14:paraId="7F596BB6" w14:textId="77777777" w:rsidR="00507599" w:rsidRPr="00B253DB" w:rsidRDefault="00507599" w:rsidP="009D1547">
      <w:pPr>
        <w:widowControl w:val="0"/>
        <w:numPr>
          <w:ilvl w:val="0"/>
          <w:numId w:val="2"/>
        </w:numPr>
        <w:tabs>
          <w:tab w:val="clear" w:pos="2573"/>
        </w:tabs>
        <w:autoSpaceDE w:val="0"/>
        <w:autoSpaceDN w:val="0"/>
        <w:adjustRightInd w:val="0"/>
        <w:spacing w:line="280" w:lineRule="exact"/>
        <w:ind w:left="709" w:hanging="709"/>
        <w:jc w:val="both"/>
        <w:rPr>
          <w:rStyle w:val="DeltaViewInsertion"/>
          <w:rFonts w:ascii="Verdana" w:hAnsi="Verdana"/>
          <w:color w:val="000000" w:themeColor="text1"/>
        </w:rPr>
      </w:pPr>
      <w:r w:rsidRPr="00FD1D12">
        <w:rPr>
          <w:rFonts w:ascii="Verdana" w:hAnsi="Verdana"/>
          <w:color w:val="000000" w:themeColor="text1"/>
          <w:w w:val="0"/>
        </w:rPr>
        <w:t xml:space="preserve">não tem qualquer ligação com o Agente Fiduciário que o impeça de exercer, plenamente, suas funções em relação a esta Escritura e não tem conhecimento de fato que impeça o Agente Fiduciário de exercer, plenamente, suas funções, nos termos da </w:t>
      </w:r>
      <w:r w:rsidRPr="00B253DB">
        <w:rPr>
          <w:rStyle w:val="DeltaViewInsertion"/>
          <w:rFonts w:ascii="Verdana" w:hAnsi="Verdana"/>
          <w:color w:val="000000" w:themeColor="text1"/>
          <w:w w:val="0"/>
        </w:rPr>
        <w:t>Lei nº 6.404/76</w:t>
      </w:r>
      <w:r w:rsidRPr="00B253DB">
        <w:rPr>
          <w:rFonts w:ascii="Verdana" w:hAnsi="Verdana"/>
          <w:color w:val="000000" w:themeColor="text1"/>
          <w:w w:val="0"/>
        </w:rPr>
        <w:t xml:space="preserve"> e demais normas aplicáveis</w:t>
      </w:r>
      <w:r w:rsidRPr="00B253DB">
        <w:rPr>
          <w:rStyle w:val="DeltaViewInsertion"/>
          <w:rFonts w:ascii="Verdana" w:hAnsi="Verdana"/>
          <w:color w:val="000000" w:themeColor="text1"/>
          <w:w w:val="0"/>
        </w:rPr>
        <w:t xml:space="preserve">; </w:t>
      </w:r>
    </w:p>
    <w:p w14:paraId="24863462" w14:textId="77777777" w:rsidR="00507599" w:rsidRPr="00B253DB" w:rsidRDefault="00507599" w:rsidP="00507599">
      <w:pPr>
        <w:pStyle w:val="PargrafodaLista"/>
        <w:widowControl w:val="0"/>
        <w:spacing w:line="280" w:lineRule="exact"/>
        <w:rPr>
          <w:rFonts w:ascii="Verdana" w:hAnsi="Verdana"/>
          <w:color w:val="000000" w:themeColor="text1"/>
          <w:w w:val="0"/>
        </w:rPr>
      </w:pPr>
    </w:p>
    <w:p w14:paraId="4B94698B" w14:textId="77777777" w:rsidR="00507599" w:rsidRPr="00B253DB" w:rsidRDefault="00507599" w:rsidP="009D1547">
      <w:pPr>
        <w:widowControl w:val="0"/>
        <w:numPr>
          <w:ilvl w:val="0"/>
          <w:numId w:val="2"/>
        </w:numPr>
        <w:tabs>
          <w:tab w:val="clear" w:pos="2573"/>
        </w:tabs>
        <w:autoSpaceDE w:val="0"/>
        <w:autoSpaceDN w:val="0"/>
        <w:adjustRightInd w:val="0"/>
        <w:spacing w:line="280" w:lineRule="exact"/>
        <w:ind w:left="709" w:hanging="709"/>
        <w:jc w:val="both"/>
        <w:rPr>
          <w:rFonts w:ascii="Verdana" w:hAnsi="Verdana" w:cs="Arial"/>
          <w:color w:val="000000" w:themeColor="text1"/>
          <w:w w:val="0"/>
        </w:rPr>
      </w:pPr>
      <w:r w:rsidRPr="00B253DB">
        <w:rPr>
          <w:rFonts w:ascii="Verdana" w:hAnsi="Verdana" w:cs="Arial"/>
          <w:color w:val="000000" w:themeColor="text1"/>
          <w:w w:val="0"/>
        </w:rPr>
        <w:t>tem plena ciência e concorda integralmente com a forma de divulgação e apuração da Remuneração aplicável às Debêntures, sendo certo que a forma de cálculo da Remuneração das Debêntures foi acordada por sua livre vontade e em observância ao princípio da boa-fé;</w:t>
      </w:r>
    </w:p>
    <w:p w14:paraId="17A1E073" w14:textId="77777777" w:rsidR="00507599" w:rsidRPr="00B253DB" w:rsidRDefault="00507599" w:rsidP="00507599">
      <w:pPr>
        <w:widowControl w:val="0"/>
        <w:tabs>
          <w:tab w:val="num" w:pos="-3686"/>
          <w:tab w:val="num" w:pos="0"/>
          <w:tab w:val="num" w:pos="709"/>
        </w:tabs>
        <w:spacing w:line="280" w:lineRule="exact"/>
        <w:ind w:left="1418" w:hanging="709"/>
        <w:jc w:val="both"/>
        <w:rPr>
          <w:rFonts w:ascii="Verdana" w:hAnsi="Verdana" w:cs="Arial"/>
          <w:color w:val="000000" w:themeColor="text1"/>
          <w:w w:val="0"/>
        </w:rPr>
      </w:pPr>
      <w:bookmarkStart w:id="247" w:name="_DV_M410"/>
      <w:bookmarkStart w:id="248" w:name="_DV_M411"/>
      <w:bookmarkStart w:id="249" w:name="_DV_M412"/>
      <w:bookmarkStart w:id="250" w:name="_DV_M413"/>
      <w:bookmarkStart w:id="251" w:name="_DV_C498"/>
      <w:bookmarkEnd w:id="247"/>
      <w:bookmarkEnd w:id="248"/>
      <w:bookmarkEnd w:id="249"/>
      <w:bookmarkEnd w:id="250"/>
    </w:p>
    <w:p w14:paraId="382C6548" w14:textId="77777777" w:rsidR="00507599" w:rsidRPr="009D1547" w:rsidRDefault="00507599" w:rsidP="009D1547">
      <w:pPr>
        <w:widowControl w:val="0"/>
        <w:numPr>
          <w:ilvl w:val="0"/>
          <w:numId w:val="2"/>
        </w:numPr>
        <w:tabs>
          <w:tab w:val="clear" w:pos="2573"/>
        </w:tabs>
        <w:autoSpaceDE w:val="0"/>
        <w:autoSpaceDN w:val="0"/>
        <w:adjustRightInd w:val="0"/>
        <w:spacing w:line="280" w:lineRule="exact"/>
        <w:ind w:left="709" w:hanging="709"/>
        <w:jc w:val="both"/>
        <w:rPr>
          <w:rStyle w:val="DeltaViewInsertion"/>
          <w:rFonts w:ascii="Verdana" w:hAnsi="Verdana"/>
          <w:color w:val="000000" w:themeColor="text1"/>
          <w:w w:val="0"/>
          <w:u w:val="none"/>
        </w:rPr>
      </w:pPr>
      <w:bookmarkStart w:id="252" w:name="_DV_C499"/>
      <w:bookmarkEnd w:id="251"/>
      <w:r w:rsidRPr="009D1547">
        <w:rPr>
          <w:rStyle w:val="DeltaViewInsertion"/>
          <w:rFonts w:ascii="Verdana" w:hAnsi="Verdana"/>
          <w:color w:val="000000" w:themeColor="text1"/>
          <w:w w:val="0"/>
          <w:u w:val="none"/>
        </w:rPr>
        <w:t>está adimplente com o cumprimento das obrigações constantes desta Escritura</w:t>
      </w:r>
      <w:bookmarkEnd w:id="252"/>
      <w:r w:rsidRPr="009D1547">
        <w:rPr>
          <w:rStyle w:val="DeltaViewInsertion"/>
          <w:rFonts w:ascii="Verdana" w:hAnsi="Verdana"/>
          <w:color w:val="000000" w:themeColor="text1"/>
          <w:w w:val="0"/>
          <w:u w:val="none"/>
        </w:rPr>
        <w:t xml:space="preserve">; </w:t>
      </w:r>
    </w:p>
    <w:p w14:paraId="1A365C44" w14:textId="77777777" w:rsidR="00507599" w:rsidRPr="00B253DB" w:rsidRDefault="00507599" w:rsidP="00507599">
      <w:pPr>
        <w:widowControl w:val="0"/>
        <w:spacing w:line="280" w:lineRule="exact"/>
        <w:rPr>
          <w:rFonts w:ascii="Verdana" w:hAnsi="Verdana"/>
          <w:color w:val="000000" w:themeColor="text1"/>
        </w:rPr>
      </w:pPr>
      <w:bookmarkStart w:id="253" w:name="_DV_M138"/>
      <w:bookmarkStart w:id="254" w:name="_DV_M139"/>
      <w:bookmarkStart w:id="255" w:name="_DV_M140"/>
      <w:bookmarkStart w:id="256" w:name="_DV_M141"/>
      <w:bookmarkStart w:id="257" w:name="_DV_M142"/>
      <w:bookmarkStart w:id="258" w:name="_DV_M143"/>
      <w:bookmarkStart w:id="259" w:name="_DV_M144"/>
      <w:bookmarkStart w:id="260" w:name="_DV_M145"/>
      <w:bookmarkStart w:id="261" w:name="_DV_M146"/>
      <w:bookmarkStart w:id="262" w:name="_DV_M148"/>
      <w:bookmarkStart w:id="263" w:name="_DV_M149"/>
      <w:bookmarkStart w:id="264" w:name="_DV_M154"/>
      <w:bookmarkStart w:id="265" w:name="_DV_M155"/>
      <w:bookmarkStart w:id="266" w:name="_DV_M156"/>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327E5FC4" w14:textId="77777777" w:rsidR="00507599" w:rsidRPr="00B253DB" w:rsidRDefault="00507599" w:rsidP="009D1547">
      <w:pPr>
        <w:widowControl w:val="0"/>
        <w:numPr>
          <w:ilvl w:val="0"/>
          <w:numId w:val="2"/>
        </w:numPr>
        <w:tabs>
          <w:tab w:val="clear" w:pos="2573"/>
        </w:tabs>
        <w:autoSpaceDE w:val="0"/>
        <w:autoSpaceDN w:val="0"/>
        <w:adjustRightInd w:val="0"/>
        <w:spacing w:line="280" w:lineRule="exact"/>
        <w:ind w:left="709" w:hanging="709"/>
        <w:jc w:val="both"/>
        <w:rPr>
          <w:rFonts w:ascii="Verdana" w:hAnsi="Verdana"/>
          <w:color w:val="000000" w:themeColor="text1"/>
        </w:rPr>
      </w:pPr>
      <w:bookmarkStart w:id="267" w:name="_Hlk27303707"/>
      <w:r w:rsidRPr="00B253DB">
        <w:rPr>
          <w:rFonts w:ascii="Verdana" w:hAnsi="Verdana"/>
          <w:color w:val="000000" w:themeColor="text1"/>
        </w:rPr>
        <w:t>atua em conformidade e está cumprindo as leis, regulamentos e políticas anticorrupção a que estão submetidos, incluindo as Leis Anticorrupção, quando aplicáveis, bem como as determinações e regras emanadas por qualquer órgão ou entidade governamental a que estejam sujeitos,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 quando aplicáveis;</w:t>
      </w:r>
    </w:p>
    <w:bookmarkEnd w:id="267"/>
    <w:p w14:paraId="352CAB7C" w14:textId="77777777" w:rsidR="00507599" w:rsidRPr="00B253DB" w:rsidRDefault="00507599" w:rsidP="00507599">
      <w:pPr>
        <w:widowControl w:val="0"/>
        <w:spacing w:line="280" w:lineRule="exact"/>
        <w:ind w:left="709"/>
        <w:jc w:val="both"/>
        <w:rPr>
          <w:rFonts w:ascii="Verdana" w:hAnsi="Verdana"/>
          <w:color w:val="000000" w:themeColor="text1"/>
        </w:rPr>
      </w:pPr>
    </w:p>
    <w:p w14:paraId="0DBB8041" w14:textId="77777777" w:rsidR="00507599" w:rsidRPr="00B253DB" w:rsidRDefault="00507599" w:rsidP="009D1547">
      <w:pPr>
        <w:widowControl w:val="0"/>
        <w:numPr>
          <w:ilvl w:val="0"/>
          <w:numId w:val="2"/>
        </w:numPr>
        <w:tabs>
          <w:tab w:val="clear" w:pos="2573"/>
        </w:tabs>
        <w:autoSpaceDE w:val="0"/>
        <w:autoSpaceDN w:val="0"/>
        <w:adjustRightInd w:val="0"/>
        <w:spacing w:line="280" w:lineRule="exact"/>
        <w:ind w:left="709" w:hanging="709"/>
        <w:jc w:val="both"/>
        <w:rPr>
          <w:rFonts w:ascii="Verdana" w:hAnsi="Verdana"/>
          <w:color w:val="000000" w:themeColor="text1"/>
        </w:rPr>
      </w:pPr>
      <w:bookmarkStart w:id="268" w:name="_Hlk27303789"/>
      <w:r w:rsidRPr="00B253DB">
        <w:rPr>
          <w:rFonts w:ascii="Verdana" w:hAnsi="Verdana"/>
          <w:color w:val="000000" w:themeColor="text1"/>
        </w:rPr>
        <w:t xml:space="preserve">a Emissora (a) adota </w:t>
      </w:r>
      <w:r>
        <w:rPr>
          <w:rFonts w:ascii="Verdana" w:hAnsi="Verdana"/>
          <w:color w:val="000000" w:themeColor="text1"/>
        </w:rPr>
        <w:t xml:space="preserve">o </w:t>
      </w:r>
      <w:r w:rsidRPr="00B253DB">
        <w:rPr>
          <w:rFonts w:ascii="Verdana" w:hAnsi="Verdana"/>
          <w:color w:val="000000" w:themeColor="text1"/>
        </w:rPr>
        <w:t>programa de integridade</w:t>
      </w:r>
      <w:r>
        <w:rPr>
          <w:rFonts w:ascii="Verdana" w:hAnsi="Verdana"/>
          <w:color w:val="000000" w:themeColor="text1"/>
        </w:rPr>
        <w:t xml:space="preserve"> de suas acionistas, ora Fiadoras</w:t>
      </w:r>
      <w:r w:rsidRPr="00B253DB">
        <w:rPr>
          <w:rFonts w:ascii="Verdana" w:hAnsi="Verdana"/>
          <w:color w:val="000000" w:themeColor="text1"/>
        </w:rPr>
        <w:t xml:space="preserve">, nos termos do Decreto nº 8.420, de 18 de março de 2015, com padrões de conduta, controles internos, código de ética, políticas e procedimentos de integridade, aplicáveis a todos os seus empregados, diretores, demais administradores e partes relacionadas, representantes legais e procuradores, independentemente de cargo ou função exercidos, estendidos, quando necessário, a terceiros, tais como fornecedores, prestadores de serviço, agentes intermediários, visando garantir o fiel cumprimento das Leis Anticorrupção, quando aplicáveis; (b) conhece e entende as disposições das leis anticorrupção dos países em que fazem negócios, bem como não adota quaisquer condutas que infrinjam as leis anticorrupção desses países, sendo certo que executam as suas atividades em conformidade integral com essas leis; e (c) adota as diligências apropriadas para contratação e, conforme o caso, supervisão, de terceiros, tais como, fornecedores, prestadores de serviço, agentes intermediários e associados, de forma a verificar que estes não tenham praticado ou venham a praticar em seu nome qualquer conduta relacionada à violação das Leis Anticorrupção, quando aplicáveis; </w:t>
      </w:r>
    </w:p>
    <w:bookmarkEnd w:id="268"/>
    <w:p w14:paraId="6D33E6AC" w14:textId="77777777" w:rsidR="00507599" w:rsidRPr="00B253DB" w:rsidRDefault="00507599" w:rsidP="00507599">
      <w:pPr>
        <w:widowControl w:val="0"/>
        <w:spacing w:line="280" w:lineRule="exact"/>
        <w:rPr>
          <w:rFonts w:ascii="Verdana" w:hAnsi="Verdana"/>
          <w:color w:val="000000" w:themeColor="text1"/>
        </w:rPr>
      </w:pPr>
    </w:p>
    <w:p w14:paraId="7B254300" w14:textId="77777777" w:rsidR="00507599" w:rsidRPr="00B253DB" w:rsidRDefault="00507599" w:rsidP="009D1547">
      <w:pPr>
        <w:widowControl w:val="0"/>
        <w:numPr>
          <w:ilvl w:val="0"/>
          <w:numId w:val="2"/>
        </w:numPr>
        <w:tabs>
          <w:tab w:val="clear" w:pos="2573"/>
        </w:tabs>
        <w:autoSpaceDE w:val="0"/>
        <w:autoSpaceDN w:val="0"/>
        <w:adjustRightInd w:val="0"/>
        <w:spacing w:line="280" w:lineRule="exact"/>
        <w:ind w:left="709" w:hanging="709"/>
        <w:jc w:val="both"/>
        <w:rPr>
          <w:rFonts w:ascii="Verdana" w:hAnsi="Verdana"/>
          <w:color w:val="000000" w:themeColor="text1"/>
        </w:rPr>
      </w:pPr>
      <w:r w:rsidRPr="00B253DB">
        <w:rPr>
          <w:rFonts w:ascii="Verdana" w:hAnsi="Verdana"/>
          <w:color w:val="000000" w:themeColor="text1"/>
        </w:rPr>
        <w:t>o Projeto foi devidamente enquadrado nos termos da Lei 12.431/11 e considerado como prioritário nos termos da Portaria;</w:t>
      </w:r>
    </w:p>
    <w:p w14:paraId="5F885434" w14:textId="77777777" w:rsidR="00507599" w:rsidRPr="00B253DB" w:rsidRDefault="00507599" w:rsidP="00507599">
      <w:pPr>
        <w:widowControl w:val="0"/>
        <w:spacing w:line="280" w:lineRule="exact"/>
        <w:ind w:left="709"/>
        <w:jc w:val="both"/>
        <w:rPr>
          <w:rFonts w:ascii="Verdana" w:hAnsi="Verdana"/>
          <w:color w:val="000000" w:themeColor="text1"/>
        </w:rPr>
      </w:pPr>
    </w:p>
    <w:p w14:paraId="0C133CD0" w14:textId="77777777" w:rsidR="00507599" w:rsidRPr="00B253DB" w:rsidRDefault="00507599" w:rsidP="009D1547">
      <w:pPr>
        <w:widowControl w:val="0"/>
        <w:numPr>
          <w:ilvl w:val="0"/>
          <w:numId w:val="2"/>
        </w:numPr>
        <w:tabs>
          <w:tab w:val="clear" w:pos="2573"/>
        </w:tabs>
        <w:autoSpaceDE w:val="0"/>
        <w:autoSpaceDN w:val="0"/>
        <w:adjustRightInd w:val="0"/>
        <w:spacing w:line="280" w:lineRule="exact"/>
        <w:ind w:left="709" w:hanging="709"/>
        <w:jc w:val="both"/>
        <w:rPr>
          <w:rFonts w:ascii="Verdana" w:hAnsi="Verdana"/>
          <w:color w:val="000000" w:themeColor="text1"/>
        </w:rPr>
      </w:pPr>
      <w:r w:rsidRPr="00B253DB">
        <w:rPr>
          <w:rFonts w:ascii="Verdana" w:hAnsi="Verdana"/>
          <w:color w:val="000000" w:themeColor="text1"/>
        </w:rPr>
        <w:t>envida os melhores esforços para que seus eventuais subcontratados se comprometam a observar as Leis Anticorrupção;</w:t>
      </w:r>
    </w:p>
    <w:p w14:paraId="5910BCF2" w14:textId="77777777" w:rsidR="00507599" w:rsidRPr="00B253DB" w:rsidRDefault="00507599" w:rsidP="00507599">
      <w:pPr>
        <w:widowControl w:val="0"/>
        <w:spacing w:line="280" w:lineRule="exact"/>
        <w:ind w:left="709"/>
        <w:jc w:val="both"/>
        <w:rPr>
          <w:rFonts w:ascii="Verdana" w:hAnsi="Verdana"/>
          <w:color w:val="000000" w:themeColor="text1"/>
        </w:rPr>
      </w:pPr>
    </w:p>
    <w:p w14:paraId="722D7165" w14:textId="77777777" w:rsidR="00507599" w:rsidRPr="00B253DB" w:rsidRDefault="00507599" w:rsidP="009D1547">
      <w:pPr>
        <w:widowControl w:val="0"/>
        <w:numPr>
          <w:ilvl w:val="0"/>
          <w:numId w:val="2"/>
        </w:numPr>
        <w:tabs>
          <w:tab w:val="clear" w:pos="2573"/>
        </w:tabs>
        <w:autoSpaceDE w:val="0"/>
        <w:autoSpaceDN w:val="0"/>
        <w:adjustRightInd w:val="0"/>
        <w:spacing w:line="280" w:lineRule="exact"/>
        <w:ind w:left="709" w:hanging="709"/>
        <w:jc w:val="both"/>
        <w:rPr>
          <w:rFonts w:ascii="Verdana" w:hAnsi="Verdana"/>
          <w:color w:val="000000" w:themeColor="text1"/>
        </w:rPr>
      </w:pPr>
      <w:r w:rsidRPr="00B253DB">
        <w:rPr>
          <w:rFonts w:ascii="Verdana" w:hAnsi="Verdana" w:cs="Arial"/>
          <w:color w:val="000000" w:themeColor="text1"/>
          <w:w w:val="0"/>
        </w:rPr>
        <w:t>está cumprindo</w:t>
      </w:r>
      <w:r w:rsidRPr="00B253DB">
        <w:rPr>
          <w:rFonts w:ascii="Verdana" w:hAnsi="Verdana"/>
          <w:color w:val="000000" w:themeColor="text1"/>
          <w:w w:val="0"/>
        </w:rPr>
        <w:t xml:space="preserve"> de forma regular e integral, </w:t>
      </w:r>
      <w:r w:rsidRPr="00B253DB">
        <w:rPr>
          <w:rFonts w:ascii="Verdana" w:hAnsi="Verdana" w:cs="Arial"/>
          <w:color w:val="000000" w:themeColor="text1"/>
          <w:w w:val="0"/>
        </w:rPr>
        <w:t>os</w:t>
      </w:r>
      <w:r w:rsidRPr="00B253DB">
        <w:rPr>
          <w:rFonts w:ascii="Verdana" w:hAnsi="Verdana"/>
          <w:color w:val="000000" w:themeColor="text1"/>
          <w:w w:val="0"/>
        </w:rPr>
        <w:t xml:space="preserve"> contratos, leis (inclusive a Legislação Socioambiental), regulamentos, normas administrativas e determinações dos órgãos governamentais, autarquias ou tribunais, aplicáveis à condução de seus negócios e à execução do Projeto, exceto por aquelas discutidas de boa-fé na esfera judicial e/ou administrativa</w:t>
      </w:r>
      <w:r w:rsidRPr="00B253DB">
        <w:rPr>
          <w:rFonts w:ascii="Verdana" w:hAnsi="Verdana"/>
          <w:color w:val="000000" w:themeColor="text1"/>
        </w:rPr>
        <w:t>;</w:t>
      </w:r>
    </w:p>
    <w:p w14:paraId="54641598" w14:textId="77777777" w:rsidR="00507599" w:rsidRPr="00B253DB" w:rsidRDefault="00507599" w:rsidP="00507599">
      <w:pPr>
        <w:pStyle w:val="PargrafodaLista"/>
        <w:widowControl w:val="0"/>
        <w:spacing w:line="280" w:lineRule="exact"/>
        <w:rPr>
          <w:rFonts w:ascii="Verdana" w:hAnsi="Verdana"/>
          <w:color w:val="000000" w:themeColor="text1"/>
        </w:rPr>
      </w:pPr>
    </w:p>
    <w:p w14:paraId="1E9D4342" w14:textId="77777777" w:rsidR="00507599" w:rsidRPr="00B253DB" w:rsidRDefault="00507599" w:rsidP="009D1547">
      <w:pPr>
        <w:widowControl w:val="0"/>
        <w:numPr>
          <w:ilvl w:val="0"/>
          <w:numId w:val="2"/>
        </w:numPr>
        <w:tabs>
          <w:tab w:val="clear" w:pos="2573"/>
        </w:tabs>
        <w:autoSpaceDE w:val="0"/>
        <w:autoSpaceDN w:val="0"/>
        <w:adjustRightInd w:val="0"/>
        <w:spacing w:line="280" w:lineRule="exact"/>
        <w:ind w:left="709" w:hanging="709"/>
        <w:jc w:val="both"/>
        <w:rPr>
          <w:rFonts w:ascii="Verdana" w:hAnsi="Verdana"/>
          <w:color w:val="000000" w:themeColor="text1"/>
        </w:rPr>
      </w:pPr>
      <w:r w:rsidRPr="00B253DB">
        <w:rPr>
          <w:rFonts w:ascii="Verdana" w:hAnsi="Verdana"/>
          <w:color w:val="000000" w:themeColor="text1"/>
        </w:rPr>
        <w:t xml:space="preserve">no melhor de seu conhecimento, nesta data, cumpre integralmente com a legislação pertinente à Política Nacional do Meio Ambiente e Resoluções do CONAMA – Conselho Nacional do Meio Ambiente, bem como a legislação relativa a não utilização de mão de obra infantil, prostituição e/ou em </w:t>
      </w:r>
      <w:r w:rsidRPr="00B253DB">
        <w:rPr>
          <w:rFonts w:ascii="Verdana" w:hAnsi="Verdana"/>
          <w:color w:val="000000" w:themeColor="text1"/>
        </w:rPr>
        <w:lastRenderedPageBreak/>
        <w:t>condições análogas às de escravo que lhe são aplicáveis;</w:t>
      </w:r>
    </w:p>
    <w:p w14:paraId="122A090E" w14:textId="77777777" w:rsidR="00507599" w:rsidRPr="00B253DB" w:rsidRDefault="00507599" w:rsidP="00507599">
      <w:pPr>
        <w:widowControl w:val="0"/>
        <w:spacing w:line="280" w:lineRule="exact"/>
        <w:ind w:left="709"/>
        <w:jc w:val="both"/>
        <w:rPr>
          <w:rFonts w:ascii="Verdana" w:hAnsi="Verdana"/>
          <w:color w:val="000000" w:themeColor="text1"/>
        </w:rPr>
      </w:pPr>
    </w:p>
    <w:p w14:paraId="71AA1BE6" w14:textId="77777777" w:rsidR="00507599" w:rsidRPr="00B253DB" w:rsidRDefault="00507599" w:rsidP="009D1547">
      <w:pPr>
        <w:widowControl w:val="0"/>
        <w:numPr>
          <w:ilvl w:val="0"/>
          <w:numId w:val="2"/>
        </w:numPr>
        <w:tabs>
          <w:tab w:val="clear" w:pos="2573"/>
        </w:tabs>
        <w:autoSpaceDE w:val="0"/>
        <w:autoSpaceDN w:val="0"/>
        <w:adjustRightInd w:val="0"/>
        <w:spacing w:line="280" w:lineRule="exact"/>
        <w:ind w:left="709" w:hanging="709"/>
        <w:jc w:val="both"/>
        <w:rPr>
          <w:rFonts w:ascii="Verdana" w:hAnsi="Verdana"/>
          <w:color w:val="000000" w:themeColor="text1"/>
        </w:rPr>
      </w:pPr>
      <w:r w:rsidRPr="00B253DB">
        <w:rPr>
          <w:rFonts w:ascii="Verdana" w:hAnsi="Verdana"/>
          <w:color w:val="000000" w:themeColor="text1"/>
        </w:rPr>
        <w:t>no melhor de seu conhecimento, nesta data, cumpre, em todos os aspectos, todas as leis, regras, regulamentos e ordens aplicáveis em qualquer jurisdição na qual realize negócios ou possua ativo, salvo nos casos em que, de boa-fé, a Emissora esteja questionando a aplicabilidade de tais leis, regras ou regulamentos nas esferas administrativa ou judicial, por meio de procedimentos apropriados, e/ou por descumprimentos que não gerem um Efeito Adverso Relevante e/ou impacto adverso relevante na reputação da Emissora;</w:t>
      </w:r>
    </w:p>
    <w:p w14:paraId="25FD4124" w14:textId="77777777" w:rsidR="00507599" w:rsidRPr="00B253DB" w:rsidRDefault="00507599" w:rsidP="00507599">
      <w:pPr>
        <w:widowControl w:val="0"/>
        <w:spacing w:line="280" w:lineRule="exact"/>
        <w:ind w:left="709"/>
        <w:jc w:val="both"/>
        <w:rPr>
          <w:rFonts w:ascii="Verdana" w:hAnsi="Verdana"/>
          <w:color w:val="000000" w:themeColor="text1"/>
        </w:rPr>
      </w:pPr>
    </w:p>
    <w:p w14:paraId="7FB8BBD8" w14:textId="77777777" w:rsidR="00507599" w:rsidRPr="00B253DB" w:rsidRDefault="00507599" w:rsidP="009D1547">
      <w:pPr>
        <w:widowControl w:val="0"/>
        <w:numPr>
          <w:ilvl w:val="0"/>
          <w:numId w:val="2"/>
        </w:numPr>
        <w:tabs>
          <w:tab w:val="clear" w:pos="2573"/>
        </w:tabs>
        <w:autoSpaceDE w:val="0"/>
        <w:autoSpaceDN w:val="0"/>
        <w:adjustRightInd w:val="0"/>
        <w:spacing w:line="280" w:lineRule="exact"/>
        <w:ind w:left="709" w:hanging="709"/>
        <w:jc w:val="both"/>
        <w:rPr>
          <w:rFonts w:ascii="Verdana" w:hAnsi="Verdana"/>
          <w:color w:val="000000" w:themeColor="text1"/>
        </w:rPr>
      </w:pPr>
      <w:r w:rsidRPr="00B253DB">
        <w:rPr>
          <w:rFonts w:ascii="Verdana" w:hAnsi="Verdana"/>
          <w:color w:val="000000" w:themeColor="text1"/>
        </w:rPr>
        <w:t>a sua situação econômica, financeira, reputacional e patrimonial, nesta data, não sofreu qualquer alteração significativa que possa afetar de maneira adversa sua solvência ou a decisão dos investidores em adquirir as Debêntures; e</w:t>
      </w:r>
    </w:p>
    <w:p w14:paraId="6D0B4F64" w14:textId="77777777" w:rsidR="00507599" w:rsidRPr="00B253DB" w:rsidRDefault="00507599" w:rsidP="00507599">
      <w:pPr>
        <w:widowControl w:val="0"/>
        <w:spacing w:line="280" w:lineRule="exact"/>
        <w:jc w:val="both"/>
        <w:rPr>
          <w:rFonts w:ascii="Verdana" w:hAnsi="Verdana"/>
          <w:color w:val="000000" w:themeColor="text1"/>
        </w:rPr>
      </w:pPr>
    </w:p>
    <w:p w14:paraId="65F1AE54" w14:textId="77777777" w:rsidR="00507599" w:rsidRPr="00B253DB" w:rsidRDefault="00507599" w:rsidP="009D1547">
      <w:pPr>
        <w:widowControl w:val="0"/>
        <w:numPr>
          <w:ilvl w:val="0"/>
          <w:numId w:val="2"/>
        </w:numPr>
        <w:tabs>
          <w:tab w:val="clear" w:pos="2573"/>
        </w:tabs>
        <w:autoSpaceDE w:val="0"/>
        <w:autoSpaceDN w:val="0"/>
        <w:adjustRightInd w:val="0"/>
        <w:spacing w:line="260" w:lineRule="exact"/>
        <w:ind w:left="709" w:hanging="709"/>
        <w:jc w:val="both"/>
        <w:rPr>
          <w:rFonts w:ascii="Verdana" w:hAnsi="Verdana"/>
          <w:color w:val="000000" w:themeColor="text1"/>
        </w:rPr>
      </w:pPr>
      <w:r w:rsidRPr="00B253DB">
        <w:rPr>
          <w:rFonts w:ascii="Verdana" w:hAnsi="Verdana"/>
          <w:color w:val="000000" w:themeColor="text1"/>
        </w:rPr>
        <w:t>no melhor de seu conhecimento, nesta data, não foi intimada, citada ou notificada de quaisquer ações judiciais, procedimento administrativo ou arbitral, inquérito ou investigação pendente ou iminente, inclusive de natureza socioambiental, envolvendo ou que possa afetar a Emissora perante qualquer tribunal, órgão governamental ou árbitro e que seja direta ou indiretamente relacionado ao Projeto ou à possibilidade de dar cumprimento às obrigações ora assumidas.</w:t>
      </w:r>
    </w:p>
    <w:bookmarkEnd w:id="244"/>
    <w:p w14:paraId="03B9C83A" w14:textId="77777777" w:rsidR="00507599" w:rsidRPr="00B253DB" w:rsidRDefault="00507599" w:rsidP="00507599">
      <w:pPr>
        <w:widowControl w:val="0"/>
        <w:spacing w:line="260" w:lineRule="exact"/>
        <w:ind w:left="709"/>
        <w:jc w:val="both"/>
        <w:rPr>
          <w:rFonts w:ascii="Verdana" w:hAnsi="Verdana"/>
          <w:color w:val="000000" w:themeColor="text1"/>
        </w:rPr>
      </w:pPr>
    </w:p>
    <w:p w14:paraId="09430847" w14:textId="77777777" w:rsidR="00507599" w:rsidRPr="00B253DB" w:rsidRDefault="00507599" w:rsidP="00507599">
      <w:pPr>
        <w:widowControl w:val="0"/>
        <w:spacing w:line="260" w:lineRule="exact"/>
        <w:jc w:val="both"/>
        <w:rPr>
          <w:rFonts w:ascii="Verdana" w:hAnsi="Verdana"/>
          <w:color w:val="000000" w:themeColor="text1"/>
        </w:rPr>
      </w:pPr>
      <w:r w:rsidRPr="00B253DB">
        <w:rPr>
          <w:rFonts w:ascii="Verdana" w:hAnsi="Verdana"/>
          <w:color w:val="000000" w:themeColor="text1"/>
        </w:rPr>
        <w:t>11.2.</w:t>
      </w:r>
      <w:r w:rsidRPr="00B253DB">
        <w:rPr>
          <w:rFonts w:ascii="Verdana" w:hAnsi="Verdana"/>
          <w:color w:val="000000" w:themeColor="text1"/>
        </w:rPr>
        <w:tab/>
      </w:r>
      <w:bookmarkStart w:id="269" w:name="_Hlk27303852"/>
      <w:r w:rsidRPr="00B253DB">
        <w:rPr>
          <w:rFonts w:ascii="Verdana" w:hAnsi="Verdana"/>
          <w:color w:val="000000" w:themeColor="text1"/>
        </w:rPr>
        <w:t>Cada uma das Fiadoras declara e garante</w:t>
      </w:r>
      <w:r w:rsidRPr="00B253DB">
        <w:rPr>
          <w:rFonts w:ascii="Verdana" w:hAnsi="Verdana"/>
          <w:color w:val="000000" w:themeColor="text1"/>
          <w:w w:val="0"/>
        </w:rPr>
        <w:t>, na data da assinatura desta Escritura</w:t>
      </w:r>
      <w:r>
        <w:rPr>
          <w:rFonts w:ascii="Verdana" w:hAnsi="Verdana"/>
          <w:color w:val="000000" w:themeColor="text1"/>
        </w:rPr>
        <w:t>,</w:t>
      </w:r>
      <w:r w:rsidRPr="00B253DB">
        <w:rPr>
          <w:rFonts w:ascii="Verdana" w:hAnsi="Verdana"/>
          <w:color w:val="000000" w:themeColor="text1"/>
        </w:rPr>
        <w:t xml:space="preserve"> que</w:t>
      </w:r>
      <w:bookmarkEnd w:id="269"/>
      <w:r w:rsidRPr="00B253DB">
        <w:rPr>
          <w:rFonts w:ascii="Verdana" w:hAnsi="Verdana"/>
          <w:color w:val="000000" w:themeColor="text1"/>
        </w:rPr>
        <w:t xml:space="preserve">: </w:t>
      </w:r>
    </w:p>
    <w:p w14:paraId="6BA14FE7" w14:textId="77777777" w:rsidR="00507599" w:rsidRPr="00B253DB" w:rsidRDefault="00507599" w:rsidP="00507599">
      <w:pPr>
        <w:widowControl w:val="0"/>
        <w:spacing w:line="260" w:lineRule="exact"/>
        <w:ind w:left="709"/>
        <w:jc w:val="both"/>
        <w:rPr>
          <w:rStyle w:val="DeltaViewInsertion"/>
          <w:rFonts w:ascii="Verdana" w:hAnsi="Verdana"/>
          <w:color w:val="000000" w:themeColor="text1"/>
          <w:w w:val="0"/>
        </w:rPr>
      </w:pPr>
    </w:p>
    <w:p w14:paraId="26832F08" w14:textId="77777777" w:rsidR="00507599" w:rsidRPr="009D1547" w:rsidRDefault="00507599" w:rsidP="009D1547">
      <w:pPr>
        <w:widowControl w:val="0"/>
        <w:numPr>
          <w:ilvl w:val="0"/>
          <w:numId w:val="11"/>
        </w:numPr>
        <w:tabs>
          <w:tab w:val="clear" w:pos="2573"/>
          <w:tab w:val="num" w:pos="709"/>
        </w:tabs>
        <w:autoSpaceDE w:val="0"/>
        <w:autoSpaceDN w:val="0"/>
        <w:adjustRightInd w:val="0"/>
        <w:spacing w:line="260" w:lineRule="exact"/>
        <w:ind w:left="709" w:hanging="709"/>
        <w:jc w:val="both"/>
        <w:rPr>
          <w:rStyle w:val="DeltaViewInsertion"/>
          <w:rFonts w:ascii="Verdana" w:hAnsi="Verdana"/>
          <w:color w:val="000000" w:themeColor="text1"/>
          <w:w w:val="0"/>
          <w:u w:val="none"/>
        </w:rPr>
      </w:pPr>
      <w:bookmarkStart w:id="270" w:name="_Hlk27325447"/>
      <w:r w:rsidRPr="009D1547">
        <w:rPr>
          <w:rStyle w:val="DeltaViewInsertion"/>
          <w:rFonts w:ascii="Verdana" w:hAnsi="Verdana"/>
          <w:color w:val="000000" w:themeColor="text1"/>
          <w:w w:val="0"/>
          <w:u w:val="none"/>
        </w:rPr>
        <w:t xml:space="preserve">é sociedade por ações devidamente organizada, constituída e existente sob a forma de companhia aberta, categoria A, nos termos da Instrução CVM 480, de acordo com as leis da República Federativa do Brasil, bem como está devidamente autorizada a desempenhar as atividades descritas em seu objeto social; </w:t>
      </w:r>
    </w:p>
    <w:p w14:paraId="11AFFEC8" w14:textId="77777777" w:rsidR="00507599" w:rsidRPr="00B253DB" w:rsidRDefault="00507599" w:rsidP="00507599">
      <w:pPr>
        <w:widowControl w:val="0"/>
        <w:spacing w:line="260" w:lineRule="exact"/>
        <w:ind w:left="709"/>
        <w:jc w:val="both"/>
        <w:rPr>
          <w:rStyle w:val="DeltaViewInsertion"/>
          <w:rFonts w:ascii="Verdana" w:hAnsi="Verdana"/>
          <w:color w:val="000000" w:themeColor="text1"/>
          <w:w w:val="0"/>
        </w:rPr>
      </w:pPr>
    </w:p>
    <w:p w14:paraId="27CDECF7" w14:textId="77777777" w:rsidR="00507599" w:rsidRPr="00B253DB" w:rsidRDefault="00507599" w:rsidP="009D1547">
      <w:pPr>
        <w:widowControl w:val="0"/>
        <w:numPr>
          <w:ilvl w:val="0"/>
          <w:numId w:val="11"/>
        </w:numPr>
        <w:tabs>
          <w:tab w:val="clear" w:pos="2573"/>
          <w:tab w:val="num" w:pos="709"/>
        </w:tabs>
        <w:autoSpaceDE w:val="0"/>
        <w:autoSpaceDN w:val="0"/>
        <w:adjustRightInd w:val="0"/>
        <w:spacing w:line="260" w:lineRule="exact"/>
        <w:ind w:left="709" w:hanging="709"/>
        <w:jc w:val="both"/>
        <w:rPr>
          <w:rStyle w:val="DeltaViewInsertion"/>
          <w:rFonts w:ascii="Verdana" w:hAnsi="Verdana"/>
          <w:color w:val="000000" w:themeColor="text1"/>
          <w:w w:val="0"/>
        </w:rPr>
      </w:pPr>
      <w:r w:rsidRPr="00FD1D12">
        <w:rPr>
          <w:rFonts w:ascii="Verdana" w:hAnsi="Verdana"/>
          <w:color w:val="000000" w:themeColor="text1"/>
        </w:rPr>
        <w:t>está devidamente autorizada a celebrar esta Escritura</w:t>
      </w:r>
      <w:r w:rsidRPr="00B253DB">
        <w:rPr>
          <w:rFonts w:ascii="Verdana" w:eastAsia="Arial Unicode MS" w:hAnsi="Verdana" w:cs="Arial"/>
          <w:color w:val="000000" w:themeColor="text1"/>
        </w:rPr>
        <w:t>, a prestar a Fiança</w:t>
      </w:r>
      <w:r w:rsidRPr="00B253DB">
        <w:rPr>
          <w:rFonts w:ascii="Verdana" w:hAnsi="Verdana"/>
          <w:color w:val="000000" w:themeColor="text1"/>
        </w:rPr>
        <w:t xml:space="preserve"> e a cumprir com todas as obrigações previstas, tendo sido satisfeitos todos os requisitos e formalidades legais e estatutários necessários para tanto, os quais encontram-se em pleno vigor, sendo que a prestação da Fiança é compatível com sua situação financeira e operacional nesta data;</w:t>
      </w:r>
      <w:r w:rsidRPr="00B253DB">
        <w:rPr>
          <w:rStyle w:val="DeltaViewInsertion"/>
          <w:rFonts w:ascii="Verdana" w:hAnsi="Verdana"/>
          <w:color w:val="000000" w:themeColor="text1"/>
          <w:w w:val="0"/>
        </w:rPr>
        <w:t xml:space="preserve"> </w:t>
      </w:r>
    </w:p>
    <w:p w14:paraId="22087CF3" w14:textId="77777777" w:rsidR="00507599" w:rsidRPr="00B253DB" w:rsidRDefault="00507599" w:rsidP="00507599">
      <w:pPr>
        <w:widowControl w:val="0"/>
        <w:spacing w:line="260" w:lineRule="exact"/>
        <w:jc w:val="both"/>
        <w:rPr>
          <w:rFonts w:ascii="Verdana" w:hAnsi="Verdana"/>
          <w:color w:val="000000" w:themeColor="text1"/>
        </w:rPr>
      </w:pPr>
    </w:p>
    <w:p w14:paraId="3AAE391D" w14:textId="77777777" w:rsidR="00507599" w:rsidRPr="00B253DB" w:rsidRDefault="00507599" w:rsidP="009D1547">
      <w:pPr>
        <w:widowControl w:val="0"/>
        <w:numPr>
          <w:ilvl w:val="0"/>
          <w:numId w:val="11"/>
        </w:numPr>
        <w:tabs>
          <w:tab w:val="clear" w:pos="2573"/>
          <w:tab w:val="num" w:pos="709"/>
        </w:tabs>
        <w:autoSpaceDE w:val="0"/>
        <w:autoSpaceDN w:val="0"/>
        <w:adjustRightInd w:val="0"/>
        <w:spacing w:line="260" w:lineRule="exact"/>
        <w:ind w:left="709" w:hanging="709"/>
        <w:jc w:val="both"/>
        <w:rPr>
          <w:rStyle w:val="DeltaViewInsertion"/>
          <w:rFonts w:ascii="Verdana" w:hAnsi="Verdana"/>
          <w:color w:val="000000" w:themeColor="text1"/>
          <w:w w:val="0"/>
        </w:rPr>
      </w:pPr>
      <w:r w:rsidRPr="00FD1D12">
        <w:rPr>
          <w:rFonts w:ascii="Verdana" w:hAnsi="Verdana"/>
          <w:color w:val="000000" w:themeColor="text1"/>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r w:rsidRPr="00B253DB">
        <w:rPr>
          <w:rStyle w:val="DeltaViewInsertion"/>
          <w:rFonts w:ascii="Verdana" w:hAnsi="Verdana"/>
          <w:color w:val="000000" w:themeColor="text1"/>
          <w:w w:val="0"/>
        </w:rPr>
        <w:t xml:space="preserve"> </w:t>
      </w:r>
    </w:p>
    <w:p w14:paraId="48D1E846" w14:textId="77777777" w:rsidR="00507599" w:rsidRPr="00B253DB" w:rsidRDefault="00507599" w:rsidP="00507599">
      <w:pPr>
        <w:widowControl w:val="0"/>
        <w:spacing w:line="260" w:lineRule="exact"/>
        <w:ind w:left="709"/>
        <w:jc w:val="both"/>
        <w:rPr>
          <w:rFonts w:ascii="Verdana" w:hAnsi="Verdana"/>
          <w:color w:val="000000" w:themeColor="text1"/>
        </w:rPr>
      </w:pPr>
    </w:p>
    <w:p w14:paraId="37C89DFF" w14:textId="77777777" w:rsidR="00507599" w:rsidRPr="00B253DB" w:rsidRDefault="00507599" w:rsidP="009D1547">
      <w:pPr>
        <w:widowControl w:val="0"/>
        <w:numPr>
          <w:ilvl w:val="0"/>
          <w:numId w:val="11"/>
        </w:numPr>
        <w:tabs>
          <w:tab w:val="clear" w:pos="2573"/>
          <w:tab w:val="num" w:pos="709"/>
        </w:tabs>
        <w:autoSpaceDE w:val="0"/>
        <w:autoSpaceDN w:val="0"/>
        <w:adjustRightInd w:val="0"/>
        <w:spacing w:line="260" w:lineRule="exact"/>
        <w:ind w:left="709" w:hanging="709"/>
        <w:jc w:val="both"/>
        <w:rPr>
          <w:rStyle w:val="DeltaViewInsertion"/>
          <w:rFonts w:ascii="Verdana" w:hAnsi="Verdana"/>
          <w:color w:val="000000" w:themeColor="text1"/>
          <w:w w:val="0"/>
        </w:rPr>
      </w:pPr>
      <w:r w:rsidRPr="00FD1D12">
        <w:rPr>
          <w:rFonts w:ascii="Verdana" w:hAnsi="Verdana"/>
          <w:color w:val="000000" w:themeColor="text1"/>
        </w:rPr>
        <w:t>a celebração desta Escritura e a prestação da Fiança aqui estabelecida, bem como o cumprimento das obrigações previstas não infringem qualquer disposição legal, contrato ou instrumento do qual as Fiadora</w:t>
      </w:r>
      <w:bookmarkStart w:id="271" w:name="_DV_C621"/>
      <w:r w:rsidRPr="00B253DB">
        <w:rPr>
          <w:rFonts w:ascii="Verdana" w:hAnsi="Verdana"/>
          <w:color w:val="000000" w:themeColor="text1"/>
        </w:rPr>
        <w:t>s sejam</w:t>
      </w:r>
      <w:bookmarkEnd w:id="271"/>
      <w:r w:rsidRPr="00B253DB">
        <w:rPr>
          <w:rFonts w:ascii="Verdana" w:hAnsi="Verdana"/>
          <w:color w:val="000000" w:themeColor="text1"/>
        </w:rPr>
        <w:t xml:space="preserve"> parte, nem irá resultar em: (a) vencimento antecipado de qualquer obrigação estabelecida em qualquer desses contratos ou instrumentos; (b) criação de qualquer ônus ou gravame sobre qualquer ativo ou bem das Fiadoras, exceto por aqueles já existentes na presente data; ou (c) rescisão de qualquer desses </w:t>
      </w:r>
      <w:r w:rsidRPr="00B253DB">
        <w:rPr>
          <w:rFonts w:ascii="Verdana" w:hAnsi="Verdana"/>
          <w:color w:val="000000" w:themeColor="text1"/>
        </w:rPr>
        <w:lastRenderedPageBreak/>
        <w:t>contratos ou instrumentos;</w:t>
      </w:r>
    </w:p>
    <w:p w14:paraId="26620DF0" w14:textId="77777777" w:rsidR="00507599" w:rsidRPr="00B253DB" w:rsidRDefault="00507599" w:rsidP="00507599">
      <w:pPr>
        <w:widowControl w:val="0"/>
        <w:spacing w:line="260" w:lineRule="exact"/>
        <w:ind w:left="709" w:hanging="709"/>
        <w:jc w:val="both"/>
        <w:rPr>
          <w:rFonts w:ascii="Verdana" w:hAnsi="Verdana"/>
          <w:color w:val="000000" w:themeColor="text1"/>
        </w:rPr>
      </w:pPr>
    </w:p>
    <w:p w14:paraId="1ABD82E9" w14:textId="77777777" w:rsidR="00507599" w:rsidRPr="00B253DB" w:rsidRDefault="00507599" w:rsidP="009D1547">
      <w:pPr>
        <w:widowControl w:val="0"/>
        <w:numPr>
          <w:ilvl w:val="0"/>
          <w:numId w:val="11"/>
        </w:numPr>
        <w:tabs>
          <w:tab w:val="clear" w:pos="2573"/>
          <w:tab w:val="num" w:pos="709"/>
        </w:tabs>
        <w:autoSpaceDE w:val="0"/>
        <w:autoSpaceDN w:val="0"/>
        <w:adjustRightInd w:val="0"/>
        <w:spacing w:line="260" w:lineRule="exact"/>
        <w:ind w:left="709" w:hanging="709"/>
        <w:jc w:val="both"/>
        <w:rPr>
          <w:rStyle w:val="DeltaViewInsertion"/>
          <w:rFonts w:ascii="Verdana" w:hAnsi="Verdana"/>
          <w:color w:val="000000" w:themeColor="text1"/>
          <w:w w:val="0"/>
        </w:rPr>
      </w:pPr>
      <w:r w:rsidRPr="00FD1D12">
        <w:rPr>
          <w:rFonts w:ascii="Verdana" w:hAnsi="Verdana"/>
          <w:color w:val="000000" w:themeColor="text1"/>
        </w:rPr>
        <w:t xml:space="preserve">as obrigações assumidas nesta Escritura, incluindo a Fiança, constituem obrigações legais, válidas e vinculativas das Fiadoras, exequíveis de acordo com os seus termos e condições, nos termos do artigo </w:t>
      </w:r>
      <w:r w:rsidRPr="00B253DB">
        <w:rPr>
          <w:rFonts w:ascii="Verdana" w:hAnsi="Verdana"/>
          <w:color w:val="000000" w:themeColor="text1"/>
          <w:w w:val="0"/>
        </w:rPr>
        <w:t xml:space="preserve">784, incisos I e III, </w:t>
      </w:r>
      <w:r w:rsidRPr="00B253DB">
        <w:rPr>
          <w:rFonts w:ascii="Verdana" w:hAnsi="Verdana"/>
          <w:color w:val="000000" w:themeColor="text1"/>
        </w:rPr>
        <w:t>do Código de Processo Civil;</w:t>
      </w:r>
    </w:p>
    <w:p w14:paraId="7353EC7F" w14:textId="77777777" w:rsidR="00507599" w:rsidRPr="00B253DB" w:rsidRDefault="00507599" w:rsidP="00507599">
      <w:pPr>
        <w:widowControl w:val="0"/>
        <w:spacing w:line="260" w:lineRule="exact"/>
        <w:jc w:val="both"/>
        <w:rPr>
          <w:rFonts w:ascii="Verdana" w:hAnsi="Verdana"/>
          <w:color w:val="000000" w:themeColor="text1"/>
        </w:rPr>
      </w:pPr>
    </w:p>
    <w:p w14:paraId="75A4CBC1" w14:textId="77777777" w:rsidR="00507599" w:rsidRPr="00B253DB" w:rsidRDefault="00507599" w:rsidP="009D1547">
      <w:pPr>
        <w:widowControl w:val="0"/>
        <w:numPr>
          <w:ilvl w:val="0"/>
          <w:numId w:val="11"/>
        </w:numPr>
        <w:tabs>
          <w:tab w:val="clear" w:pos="2573"/>
          <w:tab w:val="num" w:pos="709"/>
        </w:tabs>
        <w:autoSpaceDE w:val="0"/>
        <w:autoSpaceDN w:val="0"/>
        <w:adjustRightInd w:val="0"/>
        <w:spacing w:line="260" w:lineRule="exact"/>
        <w:ind w:left="709" w:hanging="709"/>
        <w:jc w:val="both"/>
        <w:rPr>
          <w:rFonts w:ascii="Verdana" w:hAnsi="Verdana"/>
          <w:color w:val="000000" w:themeColor="text1"/>
        </w:rPr>
      </w:pPr>
      <w:r w:rsidRPr="00B253DB">
        <w:rPr>
          <w:rFonts w:ascii="Verdana" w:hAnsi="Verdana"/>
          <w:color w:val="000000" w:themeColor="text1"/>
        </w:rPr>
        <w:t>não tem qualquer ligação com o Agente Fiduciário, que o impeça de exercer, plenamente, suas funções com relação às Debêntures;</w:t>
      </w:r>
    </w:p>
    <w:p w14:paraId="4E29A2A0" w14:textId="77777777" w:rsidR="00507599" w:rsidRPr="00B253DB" w:rsidRDefault="00507599" w:rsidP="00507599">
      <w:pPr>
        <w:widowControl w:val="0"/>
        <w:spacing w:line="260" w:lineRule="exact"/>
        <w:jc w:val="both"/>
        <w:rPr>
          <w:rFonts w:ascii="Verdana" w:hAnsi="Verdana"/>
          <w:color w:val="000000" w:themeColor="text1"/>
        </w:rPr>
      </w:pPr>
    </w:p>
    <w:p w14:paraId="2E50A32D" w14:textId="77777777" w:rsidR="00507599" w:rsidRPr="00B253DB" w:rsidRDefault="00507599" w:rsidP="009D1547">
      <w:pPr>
        <w:widowControl w:val="0"/>
        <w:numPr>
          <w:ilvl w:val="0"/>
          <w:numId w:val="11"/>
        </w:numPr>
        <w:tabs>
          <w:tab w:val="clear" w:pos="2573"/>
          <w:tab w:val="num" w:pos="709"/>
        </w:tabs>
        <w:autoSpaceDE w:val="0"/>
        <w:autoSpaceDN w:val="0"/>
        <w:adjustRightInd w:val="0"/>
        <w:spacing w:line="260" w:lineRule="exact"/>
        <w:ind w:left="709" w:hanging="709"/>
        <w:jc w:val="both"/>
        <w:rPr>
          <w:rFonts w:ascii="Verdana" w:hAnsi="Verdana"/>
          <w:color w:val="000000" w:themeColor="text1"/>
        </w:rPr>
      </w:pPr>
      <w:r w:rsidRPr="00B253DB">
        <w:rPr>
          <w:rFonts w:ascii="Verdana" w:hAnsi="Verdana"/>
          <w:color w:val="000000" w:themeColor="text1"/>
        </w:rPr>
        <w:t>não tem conhecimento de fato que impeça o Agente Fiduciário de exercer, plenamente, suas funções, nos termos da Lei nº 6.404/76, e demais normas aplicáveis, inclusive regulamentares;</w:t>
      </w:r>
    </w:p>
    <w:p w14:paraId="6690C106" w14:textId="77777777" w:rsidR="00507599" w:rsidRPr="00B253DB" w:rsidRDefault="00507599" w:rsidP="00507599">
      <w:pPr>
        <w:widowControl w:val="0"/>
        <w:spacing w:line="260" w:lineRule="exact"/>
        <w:ind w:left="709" w:hanging="709"/>
        <w:jc w:val="both"/>
        <w:rPr>
          <w:rFonts w:ascii="Verdana" w:hAnsi="Verdana"/>
          <w:color w:val="000000" w:themeColor="text1"/>
        </w:rPr>
      </w:pPr>
    </w:p>
    <w:p w14:paraId="5A49EE8D" w14:textId="77777777" w:rsidR="00507599" w:rsidRPr="00B253DB" w:rsidRDefault="00507599" w:rsidP="009D1547">
      <w:pPr>
        <w:widowControl w:val="0"/>
        <w:numPr>
          <w:ilvl w:val="0"/>
          <w:numId w:val="11"/>
        </w:numPr>
        <w:tabs>
          <w:tab w:val="clear" w:pos="2573"/>
          <w:tab w:val="num" w:pos="709"/>
        </w:tabs>
        <w:autoSpaceDE w:val="0"/>
        <w:autoSpaceDN w:val="0"/>
        <w:adjustRightInd w:val="0"/>
        <w:spacing w:line="260" w:lineRule="exact"/>
        <w:ind w:left="709" w:hanging="709"/>
        <w:jc w:val="both"/>
        <w:rPr>
          <w:rFonts w:ascii="Verdana" w:hAnsi="Verdana"/>
          <w:color w:val="000000" w:themeColor="text1"/>
        </w:rPr>
      </w:pPr>
      <w:r w:rsidRPr="00B253DB">
        <w:rPr>
          <w:rFonts w:ascii="Verdana" w:hAnsi="Verdana"/>
          <w:color w:val="000000" w:themeColor="text1"/>
        </w:rPr>
        <w:t xml:space="preserve">nenhum registro, consentimento, autorização, aprovação, licença, ordem de, ou qualificação perante qualquer autoridade governamental ou órgão regulatório, adicional aos já concedidos </w:t>
      </w:r>
      <w:r w:rsidRPr="00B253DB">
        <w:rPr>
          <w:rFonts w:ascii="Verdana" w:hAnsi="Verdana"/>
          <w:color w:val="000000" w:themeColor="text1"/>
          <w:w w:val="0"/>
        </w:rPr>
        <w:t>(incluindo, a aprovação da RCA da TAESA e da RCA da CTEEP)</w:t>
      </w:r>
      <w:r w:rsidRPr="00B253DB">
        <w:rPr>
          <w:rFonts w:ascii="Verdana" w:hAnsi="Verdana"/>
          <w:color w:val="000000" w:themeColor="text1"/>
        </w:rPr>
        <w:t>, é exigido para o cumprimento, pelas Fiadoras, de suas obrigações nos termos desta Escritura</w:t>
      </w:r>
      <w:r>
        <w:rPr>
          <w:rFonts w:ascii="Verdana" w:hAnsi="Verdana"/>
          <w:color w:val="000000" w:themeColor="text1"/>
        </w:rPr>
        <w:t xml:space="preserve">, </w:t>
      </w:r>
      <w:r w:rsidRPr="00B253DB">
        <w:rPr>
          <w:rFonts w:ascii="Verdana" w:hAnsi="Verdana"/>
          <w:color w:val="000000" w:themeColor="text1"/>
          <w:w w:val="0"/>
        </w:rPr>
        <w:t>exceto (i) pelo arquivamento da</w:t>
      </w:r>
      <w:r>
        <w:rPr>
          <w:rFonts w:ascii="Verdana" w:hAnsi="Verdana"/>
          <w:color w:val="000000" w:themeColor="text1"/>
          <w:w w:val="0"/>
        </w:rPr>
        <w:t>s</w:t>
      </w:r>
      <w:r w:rsidRPr="00B253DB">
        <w:rPr>
          <w:rFonts w:ascii="Verdana" w:hAnsi="Verdana"/>
          <w:color w:val="000000" w:themeColor="text1"/>
          <w:w w:val="0"/>
        </w:rPr>
        <w:t xml:space="preserve"> ata</w:t>
      </w:r>
      <w:r>
        <w:rPr>
          <w:rFonts w:ascii="Verdana" w:hAnsi="Verdana"/>
          <w:color w:val="000000" w:themeColor="text1"/>
          <w:w w:val="0"/>
        </w:rPr>
        <w:t>s</w:t>
      </w:r>
      <w:r w:rsidRPr="00B253DB">
        <w:rPr>
          <w:rFonts w:ascii="Verdana" w:hAnsi="Verdana"/>
          <w:color w:val="000000" w:themeColor="text1"/>
          <w:w w:val="0"/>
        </w:rPr>
        <w:t xml:space="preserve"> da RCA da TAESA e da RCA da CTEEP</w:t>
      </w:r>
      <w:r>
        <w:rPr>
          <w:rFonts w:ascii="Verdana" w:hAnsi="Verdana"/>
          <w:color w:val="000000" w:themeColor="text1"/>
          <w:w w:val="0"/>
        </w:rPr>
        <w:t>, nos termos desta Escritura de Emissão</w:t>
      </w:r>
      <w:r w:rsidRPr="00B253DB">
        <w:rPr>
          <w:rFonts w:ascii="Verdana" w:hAnsi="Verdana"/>
          <w:color w:val="000000" w:themeColor="text1"/>
          <w:w w:val="0"/>
        </w:rPr>
        <w:t>; (ii) pela publicaç</w:t>
      </w:r>
      <w:r>
        <w:rPr>
          <w:rFonts w:ascii="Verdana" w:hAnsi="Verdana"/>
          <w:color w:val="000000" w:themeColor="text1"/>
          <w:w w:val="0"/>
        </w:rPr>
        <w:t>ão</w:t>
      </w:r>
      <w:r w:rsidRPr="00B253DB">
        <w:rPr>
          <w:rFonts w:ascii="Verdana" w:hAnsi="Verdana"/>
          <w:color w:val="000000" w:themeColor="text1"/>
          <w:w w:val="0"/>
        </w:rPr>
        <w:t xml:space="preserve"> da</w:t>
      </w:r>
      <w:r>
        <w:rPr>
          <w:rFonts w:ascii="Verdana" w:hAnsi="Verdana"/>
          <w:color w:val="000000" w:themeColor="text1"/>
          <w:w w:val="0"/>
        </w:rPr>
        <w:t>s</w:t>
      </w:r>
      <w:r w:rsidRPr="00B253DB">
        <w:rPr>
          <w:rFonts w:ascii="Verdana" w:hAnsi="Verdana"/>
          <w:color w:val="000000" w:themeColor="text1"/>
          <w:w w:val="0"/>
        </w:rPr>
        <w:t xml:space="preserve"> ata</w:t>
      </w:r>
      <w:r>
        <w:rPr>
          <w:rFonts w:ascii="Verdana" w:hAnsi="Verdana"/>
          <w:color w:val="000000" w:themeColor="text1"/>
          <w:w w:val="0"/>
        </w:rPr>
        <w:t>s</w:t>
      </w:r>
      <w:r w:rsidRPr="00B253DB">
        <w:rPr>
          <w:rFonts w:ascii="Verdana" w:hAnsi="Verdana"/>
          <w:color w:val="000000" w:themeColor="text1"/>
          <w:w w:val="0"/>
        </w:rPr>
        <w:t xml:space="preserve"> da RCA da TAESA e da RCA da CTEEP</w:t>
      </w:r>
      <w:r>
        <w:rPr>
          <w:rFonts w:ascii="Verdana" w:hAnsi="Verdana"/>
          <w:color w:val="000000" w:themeColor="text1"/>
          <w:w w:val="0"/>
        </w:rPr>
        <w:t>,</w:t>
      </w:r>
      <w:r w:rsidRPr="00B253DB">
        <w:rPr>
          <w:rFonts w:ascii="Verdana" w:hAnsi="Verdana"/>
          <w:color w:val="000000" w:themeColor="text1"/>
        </w:rPr>
        <w:t xml:space="preserve"> nos termos desta Escritura de </w:t>
      </w:r>
      <w:r w:rsidRPr="00B253DB">
        <w:rPr>
          <w:rFonts w:ascii="Verdana" w:hAnsi="Verdana"/>
          <w:color w:val="000000" w:themeColor="text1"/>
          <w:w w:val="0"/>
        </w:rPr>
        <w:t xml:space="preserve">Emissão; (iii) pela inscrição desta Escritura, e seus eventuais aditamentos, na JUCESP; (iv) pelo registro desta Escritura, e seus eventuais aditamentos, nos cartórios de registro de títulos e documentos de que trata o item </w:t>
      </w:r>
      <w:r w:rsidRPr="00B253DB">
        <w:rPr>
          <w:rFonts w:ascii="Verdana" w:hAnsi="Verdana"/>
          <w:color w:val="000000" w:themeColor="text1"/>
        </w:rPr>
        <w:t>3.1.3.2 desta Escritura;</w:t>
      </w:r>
      <w:r w:rsidRPr="00B253DB" w:rsidDel="00B75B4A">
        <w:rPr>
          <w:rFonts w:ascii="Verdana" w:hAnsi="Verdana"/>
          <w:color w:val="000000" w:themeColor="text1"/>
        </w:rPr>
        <w:t xml:space="preserve"> </w:t>
      </w:r>
      <w:r w:rsidRPr="00B253DB">
        <w:rPr>
          <w:rFonts w:ascii="Verdana" w:hAnsi="Verdana"/>
          <w:color w:val="000000" w:themeColor="text1"/>
          <w:w w:val="0"/>
        </w:rPr>
        <w:t xml:space="preserve">e (v) o depósito das Debêntures na </w:t>
      </w:r>
      <w:r w:rsidRPr="00B253DB">
        <w:rPr>
          <w:rFonts w:ascii="Verdana" w:hAnsi="Verdana"/>
          <w:color w:val="000000" w:themeColor="text1"/>
        </w:rPr>
        <w:t>B3</w:t>
      </w:r>
      <w:r w:rsidRPr="00B253DB">
        <w:rPr>
          <w:rFonts w:ascii="Verdana" w:hAnsi="Verdana"/>
          <w:color w:val="000000" w:themeColor="text1"/>
          <w:w w:val="0"/>
        </w:rPr>
        <w:t>, nos termos desta Escritura</w:t>
      </w:r>
      <w:r w:rsidRPr="00B253DB">
        <w:rPr>
          <w:rFonts w:ascii="Verdana" w:hAnsi="Verdana"/>
          <w:color w:val="000000" w:themeColor="text1"/>
        </w:rPr>
        <w:t xml:space="preserve">; </w:t>
      </w:r>
    </w:p>
    <w:p w14:paraId="61517C39" w14:textId="77777777" w:rsidR="00507599" w:rsidRPr="00B253DB" w:rsidRDefault="00507599" w:rsidP="00507599">
      <w:pPr>
        <w:widowControl w:val="0"/>
        <w:spacing w:line="260" w:lineRule="exact"/>
        <w:jc w:val="both"/>
        <w:rPr>
          <w:rFonts w:ascii="Verdana" w:hAnsi="Verdana"/>
          <w:color w:val="000000" w:themeColor="text1"/>
        </w:rPr>
      </w:pPr>
    </w:p>
    <w:p w14:paraId="0E179138" w14:textId="77777777" w:rsidR="00507599" w:rsidRPr="00B253DB" w:rsidRDefault="00507599" w:rsidP="009D1547">
      <w:pPr>
        <w:widowControl w:val="0"/>
        <w:numPr>
          <w:ilvl w:val="0"/>
          <w:numId w:val="11"/>
        </w:numPr>
        <w:tabs>
          <w:tab w:val="clear" w:pos="2573"/>
          <w:tab w:val="num" w:pos="709"/>
        </w:tabs>
        <w:autoSpaceDE w:val="0"/>
        <w:autoSpaceDN w:val="0"/>
        <w:adjustRightInd w:val="0"/>
        <w:spacing w:line="260" w:lineRule="exact"/>
        <w:ind w:left="709" w:hanging="709"/>
        <w:jc w:val="both"/>
        <w:rPr>
          <w:rFonts w:ascii="Verdana" w:hAnsi="Verdana"/>
          <w:color w:val="000000" w:themeColor="text1"/>
        </w:rPr>
      </w:pPr>
      <w:r w:rsidRPr="00B253DB">
        <w:rPr>
          <w:rFonts w:ascii="Verdana" w:hAnsi="Verdana"/>
          <w:color w:val="000000" w:themeColor="text1"/>
        </w:rPr>
        <w:t xml:space="preserve">as demonstrações financeiras das Fiadoras auditadas referentes aos exercícios sociais encerrados em 31 de dezembro de 2018, </w:t>
      </w:r>
      <w:r w:rsidRPr="00B253DB">
        <w:rPr>
          <w:rFonts w:ascii="Verdana" w:eastAsia="Arial Unicode MS" w:hAnsi="Verdana" w:cs="Arial"/>
          <w:color w:val="000000" w:themeColor="text1"/>
        </w:rPr>
        <w:t xml:space="preserve">31 de dezembro de 2017 e 31 de dezembro de 2016, </w:t>
      </w:r>
      <w:r w:rsidRPr="00B253DB">
        <w:rPr>
          <w:rFonts w:ascii="Verdana" w:hAnsi="Verdana"/>
          <w:color w:val="000000" w:themeColor="text1"/>
        </w:rPr>
        <w:t>bem como as informações financeiras objeto de revisão de informações contábeis intermediárias relativas ao período de 9 (nove) meses findo em 30 de setembro de 2019 apresentam de maneira adequada a situação financeira das Fiadoras nas aludidas datas e os resultados das Fiadoras referentes aos períodos encerrados em tais datas. Tais informações financeiras foram elaboradas de acordo com as práticas contábeis adotadas no Brasil e com as normas internacionais de relatório financeiro (</w:t>
      </w:r>
      <w:r w:rsidRPr="00B253DB">
        <w:rPr>
          <w:rFonts w:ascii="Verdana" w:hAnsi="Verdana"/>
          <w:i/>
          <w:color w:val="000000" w:themeColor="text1"/>
        </w:rPr>
        <w:t>IFRS</w:t>
      </w:r>
      <w:r w:rsidRPr="00B253DB">
        <w:rPr>
          <w:rFonts w:ascii="Verdana" w:hAnsi="Verdana"/>
          <w:color w:val="000000" w:themeColor="text1"/>
        </w:rPr>
        <w:t xml:space="preserve">) emitido pelo </w:t>
      </w:r>
      <w:r w:rsidRPr="00B253DB">
        <w:rPr>
          <w:rFonts w:ascii="Verdana" w:hAnsi="Verdana"/>
          <w:i/>
          <w:color w:val="000000" w:themeColor="text1"/>
        </w:rPr>
        <w:t xml:space="preserve">International Accouting Standards Board </w:t>
      </w:r>
      <w:r w:rsidRPr="00B253DB">
        <w:rPr>
          <w:rFonts w:ascii="Verdana" w:hAnsi="Verdana"/>
          <w:color w:val="000000" w:themeColor="text1"/>
        </w:rPr>
        <w:t>(</w:t>
      </w:r>
      <w:r w:rsidRPr="00B253DB">
        <w:rPr>
          <w:rFonts w:ascii="Verdana" w:hAnsi="Verdana"/>
          <w:i/>
          <w:color w:val="000000" w:themeColor="text1"/>
        </w:rPr>
        <w:t>IASB</w:t>
      </w:r>
      <w:r w:rsidRPr="00B253DB">
        <w:rPr>
          <w:rFonts w:ascii="Verdana" w:hAnsi="Verdana"/>
          <w:color w:val="000000" w:themeColor="text1"/>
        </w:rPr>
        <w:t xml:space="preserve">), que foram aplicados de maneira consistente nos períodos envolvidos, e desde a data das demonstrações financeiras mais recentes, não houve nenhum Efeito Adverso Relevante na situação financeira e nos resultados operacionais em questão, não houve qualquer operação material relevante envolvendo as Fiadoras fora do curso normal de seus negócios, que seja relevante para as Fiadoras, não houve qualquer aumento substancial do endividamento das Fiadoras; </w:t>
      </w:r>
    </w:p>
    <w:p w14:paraId="392AC425" w14:textId="77777777" w:rsidR="00507599" w:rsidRPr="00B253DB" w:rsidRDefault="00507599" w:rsidP="00507599">
      <w:pPr>
        <w:widowControl w:val="0"/>
        <w:spacing w:line="260" w:lineRule="exact"/>
        <w:ind w:left="709" w:hanging="709"/>
        <w:jc w:val="both"/>
        <w:rPr>
          <w:rFonts w:ascii="Verdana" w:hAnsi="Verdana"/>
          <w:color w:val="000000" w:themeColor="text1"/>
        </w:rPr>
      </w:pPr>
    </w:p>
    <w:p w14:paraId="38B39F20" w14:textId="77777777" w:rsidR="00507599" w:rsidRPr="00B253DB" w:rsidRDefault="00507599" w:rsidP="009D1547">
      <w:pPr>
        <w:widowControl w:val="0"/>
        <w:numPr>
          <w:ilvl w:val="0"/>
          <w:numId w:val="11"/>
        </w:numPr>
        <w:tabs>
          <w:tab w:val="clear" w:pos="2573"/>
          <w:tab w:val="num" w:pos="709"/>
        </w:tabs>
        <w:autoSpaceDE w:val="0"/>
        <w:autoSpaceDN w:val="0"/>
        <w:adjustRightInd w:val="0"/>
        <w:spacing w:line="260" w:lineRule="exact"/>
        <w:ind w:left="709" w:hanging="709"/>
        <w:jc w:val="both"/>
        <w:rPr>
          <w:rFonts w:ascii="Verdana" w:hAnsi="Verdana"/>
          <w:color w:val="000000" w:themeColor="text1"/>
        </w:rPr>
      </w:pPr>
      <w:r w:rsidRPr="00B253DB">
        <w:rPr>
          <w:rFonts w:ascii="Verdana" w:hAnsi="Verdana"/>
          <w:color w:val="000000" w:themeColor="text1"/>
        </w:rPr>
        <w:t xml:space="preserve">exceto se de outra forma apresentado nos respectivos Formulários de Referência, fatos relevantes e/ou comunicados ao mercado das Fiadoras, as Fiadoras têm todas as autorizações e licenças </w:t>
      </w:r>
      <w:r w:rsidRPr="00B253DB">
        <w:rPr>
          <w:rFonts w:ascii="Verdana" w:hAnsi="Verdana"/>
          <w:color w:val="000000" w:themeColor="text1"/>
          <w:w w:val="0"/>
        </w:rPr>
        <w:t xml:space="preserve">(inclusive ambientais, </w:t>
      </w:r>
      <w:r w:rsidRPr="00B253DB">
        <w:rPr>
          <w:rFonts w:ascii="Verdana" w:hAnsi="Verdana"/>
          <w:color w:val="000000" w:themeColor="text1"/>
        </w:rPr>
        <w:t>societárias e regulatórias</w:t>
      </w:r>
      <w:r w:rsidRPr="00B253DB">
        <w:rPr>
          <w:rFonts w:ascii="Verdana" w:hAnsi="Verdana"/>
          <w:color w:val="000000" w:themeColor="text1"/>
          <w:w w:val="0"/>
        </w:rPr>
        <w:t xml:space="preserve">) </w:t>
      </w:r>
      <w:r w:rsidRPr="00B253DB">
        <w:rPr>
          <w:rFonts w:ascii="Verdana" w:hAnsi="Verdana"/>
          <w:color w:val="000000" w:themeColor="text1"/>
        </w:rPr>
        <w:t>exigidas pelas autoridades federais, estaduais e municipais para o exercício de suas atividades</w:t>
      </w:r>
      <w:r w:rsidRPr="00B253DB">
        <w:rPr>
          <w:rFonts w:ascii="Verdana" w:eastAsia="Arial Unicode MS" w:hAnsi="Verdana" w:cs="Arial"/>
          <w:color w:val="000000" w:themeColor="text1"/>
        </w:rPr>
        <w:t xml:space="preserve"> </w:t>
      </w:r>
      <w:r w:rsidRPr="00B253DB">
        <w:rPr>
          <w:rFonts w:ascii="Verdana" w:hAnsi="Verdana" w:cs="Arial"/>
          <w:w w:val="0"/>
        </w:rPr>
        <w:t>(inclusive no que se refere aos seus bens imóveis)</w:t>
      </w:r>
      <w:r w:rsidRPr="00B253DB">
        <w:rPr>
          <w:rFonts w:ascii="Verdana" w:eastAsia="Arial Unicode MS" w:hAnsi="Verdana" w:cs="Arial"/>
        </w:rPr>
        <w:t>,</w:t>
      </w:r>
      <w:r w:rsidRPr="00B253DB">
        <w:rPr>
          <w:rFonts w:ascii="Verdana" w:hAnsi="Verdana"/>
          <w:color w:val="000000" w:themeColor="text1"/>
        </w:rPr>
        <w:t xml:space="preserve"> sendo que, até a presente data, as Fiadoras não foram notificadas acerca da revogação de qualquer delas ou da existência de processo administrativo que tenha por objeto a revogação, suspensão ou </w:t>
      </w:r>
      <w:r w:rsidRPr="00B253DB">
        <w:rPr>
          <w:rFonts w:ascii="Verdana" w:hAnsi="Verdana"/>
          <w:color w:val="000000" w:themeColor="text1"/>
        </w:rPr>
        <w:lastRenderedPageBreak/>
        <w:t xml:space="preserve">cancelamento de qualquer delas, exceto para as quais as Fiadoras possuam provimento jurisdicional vigente autorizando sua atuação sem as referidas licenças ou se nos casos em que tais licenças estejam em processo tempestivo legal de renovação; </w:t>
      </w:r>
    </w:p>
    <w:p w14:paraId="5DEC66BD" w14:textId="77777777" w:rsidR="00507599" w:rsidRPr="00B253DB" w:rsidRDefault="00507599" w:rsidP="00507599">
      <w:pPr>
        <w:pStyle w:val="PargrafodaLista"/>
        <w:widowControl w:val="0"/>
        <w:spacing w:line="260" w:lineRule="exact"/>
        <w:rPr>
          <w:rFonts w:ascii="Verdana" w:hAnsi="Verdana"/>
          <w:color w:val="000000" w:themeColor="text1"/>
        </w:rPr>
      </w:pPr>
    </w:p>
    <w:p w14:paraId="512E51E0" w14:textId="77777777" w:rsidR="00507599" w:rsidRPr="00B253DB" w:rsidRDefault="00507599" w:rsidP="009D1547">
      <w:pPr>
        <w:widowControl w:val="0"/>
        <w:numPr>
          <w:ilvl w:val="0"/>
          <w:numId w:val="11"/>
        </w:numPr>
        <w:tabs>
          <w:tab w:val="clear" w:pos="2573"/>
          <w:tab w:val="num" w:pos="709"/>
        </w:tabs>
        <w:autoSpaceDE w:val="0"/>
        <w:autoSpaceDN w:val="0"/>
        <w:adjustRightInd w:val="0"/>
        <w:spacing w:line="240" w:lineRule="exact"/>
        <w:ind w:left="709" w:hanging="709"/>
        <w:jc w:val="both"/>
        <w:rPr>
          <w:rFonts w:ascii="Verdana" w:hAnsi="Verdana"/>
          <w:color w:val="000000" w:themeColor="text1"/>
        </w:rPr>
      </w:pPr>
      <w:bookmarkStart w:id="272" w:name="_Hlk27303889"/>
      <w:r w:rsidRPr="005D1A91">
        <w:rPr>
          <w:rFonts w:ascii="Verdana" w:hAnsi="Verdana"/>
          <w:color w:val="000000" w:themeColor="text1"/>
          <w:w w:val="0"/>
        </w:rPr>
        <w:t>atua em conformidade e está cumprindo, bem como faz com que suas Controladas Relevantes atuem em conformidade e cumpram as leis</w:t>
      </w:r>
      <w:r w:rsidRPr="00B253DB">
        <w:rPr>
          <w:rFonts w:ascii="Verdana" w:hAnsi="Verdana"/>
          <w:color w:val="000000" w:themeColor="text1"/>
          <w:w w:val="0"/>
        </w:rPr>
        <w:t xml:space="preserve">, as Leis Anticorrupção, quando aplicáveis, </w:t>
      </w:r>
      <w:r>
        <w:rPr>
          <w:rFonts w:ascii="Verdana" w:hAnsi="Verdana"/>
          <w:color w:val="000000" w:themeColor="text1"/>
          <w:w w:val="0"/>
        </w:rPr>
        <w:t>bem como</w:t>
      </w:r>
      <w:r w:rsidRPr="00B253DB">
        <w:rPr>
          <w:rFonts w:ascii="Verdana" w:hAnsi="Verdana"/>
          <w:color w:val="000000" w:themeColor="text1"/>
          <w:w w:val="0"/>
        </w:rPr>
        <w:t xml:space="preserve"> (</w:t>
      </w:r>
      <w:r>
        <w:rPr>
          <w:rFonts w:ascii="Verdana" w:hAnsi="Verdana"/>
          <w:color w:val="000000" w:themeColor="text1"/>
          <w:w w:val="0"/>
        </w:rPr>
        <w:t>a</w:t>
      </w:r>
      <w:r w:rsidRPr="00B253DB">
        <w:rPr>
          <w:rFonts w:ascii="Verdana" w:hAnsi="Verdana"/>
          <w:color w:val="000000" w:themeColor="text1"/>
          <w:w w:val="0"/>
        </w:rPr>
        <w:t>) adota</w:t>
      </w:r>
      <w:r>
        <w:rPr>
          <w:rFonts w:ascii="Verdana" w:hAnsi="Verdana"/>
          <w:color w:val="000000" w:themeColor="text1"/>
          <w:w w:val="0"/>
        </w:rPr>
        <w:t>m</w:t>
      </w:r>
      <w:r w:rsidRPr="00B253DB">
        <w:rPr>
          <w:rFonts w:ascii="Verdana" w:hAnsi="Verdana"/>
          <w:color w:val="000000" w:themeColor="text1"/>
          <w:w w:val="0"/>
        </w:rPr>
        <w:t xml:space="preserve"> políticas e procedimentos internos que assegurem integral cumprimento da Lei 12.846/13, nos termos do Decreto nº 8.420, de 18 de março de 2015; (</w:t>
      </w:r>
      <w:r>
        <w:rPr>
          <w:rFonts w:ascii="Verdana" w:hAnsi="Verdana"/>
          <w:color w:val="000000" w:themeColor="text1"/>
          <w:w w:val="0"/>
        </w:rPr>
        <w:t>b</w:t>
      </w:r>
      <w:r w:rsidRPr="00B253DB">
        <w:rPr>
          <w:rFonts w:ascii="Verdana" w:hAnsi="Verdana"/>
          <w:color w:val="000000" w:themeColor="text1"/>
          <w:w w:val="0"/>
        </w:rPr>
        <w:t>) d</w:t>
      </w:r>
      <w:r>
        <w:rPr>
          <w:rFonts w:ascii="Verdana" w:hAnsi="Verdana"/>
          <w:color w:val="000000" w:themeColor="text1"/>
          <w:w w:val="0"/>
        </w:rPr>
        <w:t>ão</w:t>
      </w:r>
      <w:r w:rsidRPr="00B253DB">
        <w:rPr>
          <w:rFonts w:ascii="Verdana" w:hAnsi="Verdana"/>
          <w:color w:val="000000" w:themeColor="text1"/>
          <w:w w:val="0"/>
        </w:rPr>
        <w:t xml:space="preserve"> conhecimento pleno de tais normas a todos os seus profissionais e/ou os</w:t>
      </w:r>
      <w:r>
        <w:rPr>
          <w:rFonts w:ascii="Verdana" w:hAnsi="Verdana"/>
          <w:color w:val="000000" w:themeColor="text1"/>
          <w:w w:val="0"/>
        </w:rPr>
        <w:t xml:space="preserve"> seus</w:t>
      </w:r>
      <w:r w:rsidRPr="00B253DB">
        <w:rPr>
          <w:rFonts w:ascii="Verdana" w:hAnsi="Verdana"/>
          <w:color w:val="000000" w:themeColor="text1"/>
          <w:w w:val="0"/>
        </w:rPr>
        <w:t xml:space="preserve"> demais prestadores de serviços;</w:t>
      </w:r>
      <w:r>
        <w:rPr>
          <w:rFonts w:ascii="Verdana" w:hAnsi="Verdana"/>
          <w:color w:val="000000" w:themeColor="text1"/>
          <w:w w:val="0"/>
        </w:rPr>
        <w:t xml:space="preserve"> e</w:t>
      </w:r>
      <w:r w:rsidRPr="00B253DB">
        <w:rPr>
          <w:rFonts w:ascii="Verdana" w:hAnsi="Verdana"/>
          <w:color w:val="000000" w:themeColor="text1"/>
          <w:w w:val="0"/>
        </w:rPr>
        <w:t xml:space="preserve"> (</w:t>
      </w:r>
      <w:r>
        <w:rPr>
          <w:rFonts w:ascii="Verdana" w:hAnsi="Verdana"/>
          <w:color w:val="000000" w:themeColor="text1"/>
          <w:w w:val="0"/>
        </w:rPr>
        <w:t>c</w:t>
      </w:r>
      <w:r w:rsidRPr="00B253DB">
        <w:rPr>
          <w:rFonts w:ascii="Verdana" w:hAnsi="Verdana"/>
          <w:color w:val="000000" w:themeColor="text1"/>
          <w:w w:val="0"/>
        </w:rPr>
        <w:t>) absté</w:t>
      </w:r>
      <w:r>
        <w:rPr>
          <w:rFonts w:ascii="Verdana" w:hAnsi="Verdana"/>
          <w:color w:val="000000" w:themeColor="text1"/>
          <w:w w:val="0"/>
        </w:rPr>
        <w:t>m</w:t>
      </w:r>
      <w:r w:rsidRPr="00B253DB">
        <w:rPr>
          <w:rFonts w:ascii="Verdana" w:hAnsi="Verdana"/>
          <w:color w:val="000000" w:themeColor="text1"/>
          <w:w w:val="0"/>
        </w:rPr>
        <w:t>-se de praticar atos de corrupção e de agir de forma lesiva à administração pública nacional, no seu interesse ou para seu benefício, exclusivo ou não. Para fins deste item, entende-se por Controladas Relevantes as controladas da CTEEP e da TAESA que se enquadram no conceito de “Controladas Relevantes TAESA” ou “Controladas Relevantes CTEEP”, respectivamente, na data de celebração desta Escritura de Emissão</w:t>
      </w:r>
      <w:r w:rsidRPr="00B253DB">
        <w:rPr>
          <w:rFonts w:ascii="Verdana" w:hAnsi="Verdana"/>
          <w:color w:val="000000" w:themeColor="text1"/>
        </w:rPr>
        <w:t>;</w:t>
      </w:r>
    </w:p>
    <w:bookmarkEnd w:id="272"/>
    <w:p w14:paraId="7907E9D2" w14:textId="77777777" w:rsidR="00507599" w:rsidRPr="00B253DB" w:rsidRDefault="00507599" w:rsidP="00507599">
      <w:pPr>
        <w:widowControl w:val="0"/>
        <w:spacing w:line="240" w:lineRule="exact"/>
        <w:ind w:left="709"/>
        <w:jc w:val="both"/>
        <w:rPr>
          <w:rFonts w:ascii="Verdana" w:hAnsi="Verdana"/>
          <w:color w:val="000000" w:themeColor="text1"/>
        </w:rPr>
      </w:pPr>
    </w:p>
    <w:p w14:paraId="3FA20943" w14:textId="77777777" w:rsidR="00507599" w:rsidRPr="00B253DB" w:rsidRDefault="00507599" w:rsidP="009D1547">
      <w:pPr>
        <w:widowControl w:val="0"/>
        <w:numPr>
          <w:ilvl w:val="0"/>
          <w:numId w:val="11"/>
        </w:numPr>
        <w:tabs>
          <w:tab w:val="clear" w:pos="2573"/>
          <w:tab w:val="num" w:pos="709"/>
        </w:tabs>
        <w:autoSpaceDE w:val="0"/>
        <w:autoSpaceDN w:val="0"/>
        <w:adjustRightInd w:val="0"/>
        <w:spacing w:line="240" w:lineRule="exact"/>
        <w:ind w:left="709" w:hanging="709"/>
        <w:jc w:val="both"/>
        <w:rPr>
          <w:rFonts w:ascii="Verdana" w:hAnsi="Verdana"/>
          <w:color w:val="000000" w:themeColor="text1"/>
        </w:rPr>
      </w:pPr>
      <w:r>
        <w:rPr>
          <w:rFonts w:ascii="Verdana" w:eastAsia="Arial Unicode MS" w:hAnsi="Verdana" w:cs="Arial"/>
          <w:iCs/>
          <w:color w:val="000000" w:themeColor="text1"/>
          <w:w w:val="0"/>
        </w:rPr>
        <w:t xml:space="preserve">no melhor do seu conhecimento, </w:t>
      </w:r>
      <w:r w:rsidRPr="00B253DB">
        <w:rPr>
          <w:rFonts w:ascii="Verdana" w:eastAsia="Arial Unicode MS" w:hAnsi="Verdana" w:cs="Arial"/>
          <w:iCs/>
          <w:color w:val="000000" w:themeColor="text1"/>
          <w:w w:val="0"/>
        </w:rPr>
        <w:t>cumpr</w:t>
      </w:r>
      <w:r>
        <w:rPr>
          <w:rFonts w:ascii="Verdana" w:eastAsia="Arial Unicode MS" w:hAnsi="Verdana" w:cs="Arial"/>
          <w:iCs/>
          <w:color w:val="000000" w:themeColor="text1"/>
          <w:w w:val="0"/>
        </w:rPr>
        <w:t>e</w:t>
      </w:r>
      <w:r w:rsidRPr="00B253DB">
        <w:rPr>
          <w:rFonts w:ascii="Verdana" w:eastAsia="Arial Unicode MS" w:hAnsi="Verdana" w:cs="Arial"/>
          <w:iCs/>
          <w:color w:val="000000" w:themeColor="text1"/>
          <w:w w:val="0"/>
        </w:rPr>
        <w:t xml:space="preserve">, </w:t>
      </w:r>
      <w:r w:rsidRPr="00B253DB">
        <w:rPr>
          <w:rFonts w:ascii="Verdana" w:hAnsi="Verdana" w:cs="Arial"/>
          <w:color w:val="000000" w:themeColor="text1"/>
        </w:rPr>
        <w:t>de forma regular e integral</w:t>
      </w:r>
      <w:r w:rsidRPr="00B253DB">
        <w:rPr>
          <w:rFonts w:ascii="Verdana" w:hAnsi="Verdana"/>
          <w:color w:val="000000" w:themeColor="text1"/>
        </w:rPr>
        <w:t>,</w:t>
      </w:r>
      <w:r w:rsidRPr="00B253DB">
        <w:rPr>
          <w:rFonts w:ascii="Verdana" w:hAnsi="Verdana"/>
          <w:color w:val="000000" w:themeColor="text1"/>
          <w:w w:val="0"/>
        </w:rPr>
        <w:t xml:space="preserve"> com o disposto na Legislação Socioambiental, adotando as medidas e ações preventivas ou reparatórias, destinadas a evitar e corrigir eventuais danos ambientais apurados, decorrentes da atividade descrita em seu objeto social</w:t>
      </w:r>
      <w:r w:rsidRPr="00B253DB">
        <w:rPr>
          <w:rFonts w:ascii="Verdana" w:hAnsi="Verdana"/>
          <w:color w:val="000000" w:themeColor="text1"/>
        </w:rPr>
        <w:t>; e</w:t>
      </w:r>
      <w:r>
        <w:rPr>
          <w:rFonts w:ascii="Verdana" w:hAnsi="Verdana"/>
          <w:color w:val="000000" w:themeColor="text1"/>
        </w:rPr>
        <w:t xml:space="preserve"> </w:t>
      </w:r>
    </w:p>
    <w:p w14:paraId="464A1F70" w14:textId="77777777" w:rsidR="00507599" w:rsidRPr="00B253DB" w:rsidRDefault="00507599" w:rsidP="00507599">
      <w:pPr>
        <w:widowControl w:val="0"/>
        <w:spacing w:line="240" w:lineRule="exact"/>
        <w:jc w:val="both"/>
        <w:rPr>
          <w:rFonts w:ascii="Verdana" w:hAnsi="Verdana"/>
          <w:color w:val="000000" w:themeColor="text1"/>
        </w:rPr>
      </w:pPr>
    </w:p>
    <w:p w14:paraId="24A4EC32" w14:textId="77777777" w:rsidR="00507599" w:rsidRPr="00B253DB" w:rsidRDefault="00507599" w:rsidP="009D1547">
      <w:pPr>
        <w:widowControl w:val="0"/>
        <w:numPr>
          <w:ilvl w:val="0"/>
          <w:numId w:val="11"/>
        </w:numPr>
        <w:tabs>
          <w:tab w:val="clear" w:pos="2573"/>
          <w:tab w:val="num" w:pos="709"/>
        </w:tabs>
        <w:autoSpaceDE w:val="0"/>
        <w:autoSpaceDN w:val="0"/>
        <w:adjustRightInd w:val="0"/>
        <w:spacing w:line="240" w:lineRule="exact"/>
        <w:ind w:left="709" w:hanging="709"/>
        <w:jc w:val="both"/>
        <w:rPr>
          <w:rFonts w:ascii="Verdana" w:hAnsi="Verdana"/>
          <w:color w:val="000000" w:themeColor="text1"/>
        </w:rPr>
      </w:pPr>
      <w:r w:rsidRPr="00B253DB">
        <w:rPr>
          <w:rFonts w:ascii="Verdana" w:hAnsi="Verdana"/>
          <w:color w:val="000000" w:themeColor="text1"/>
        </w:rPr>
        <w:t>no melhor de seu conhecimento, nesta data, cumpre integralmente com a legislação pertinente à Política Nacional do Meio Ambiente e Resoluções do CONAMA – Conselho Nacional do Meio Ambiente, bem como a legislação relativa a não utilização de mão de obra infantil, prostituição e/ou em condições análogas às de escravo que lhe são aplicáveis.</w:t>
      </w:r>
    </w:p>
    <w:bookmarkEnd w:id="270"/>
    <w:p w14:paraId="66061234" w14:textId="77777777" w:rsidR="00507599" w:rsidRPr="00B253DB" w:rsidRDefault="00507599" w:rsidP="00507599">
      <w:pPr>
        <w:widowControl w:val="0"/>
        <w:spacing w:line="240" w:lineRule="exact"/>
        <w:jc w:val="both"/>
        <w:rPr>
          <w:rFonts w:ascii="Verdana" w:hAnsi="Verdana"/>
          <w:color w:val="000000" w:themeColor="text1"/>
        </w:rPr>
      </w:pPr>
      <w:r w:rsidRPr="00B253DB">
        <w:rPr>
          <w:rFonts w:ascii="Verdana" w:hAnsi="Verdana"/>
          <w:color w:val="000000" w:themeColor="text1"/>
        </w:rPr>
        <w:t xml:space="preserve"> </w:t>
      </w:r>
    </w:p>
    <w:bookmarkEnd w:id="245"/>
    <w:p w14:paraId="11F53F24" w14:textId="77777777" w:rsidR="00507599" w:rsidRPr="00B253DB" w:rsidRDefault="00507599" w:rsidP="00507599">
      <w:pPr>
        <w:widowControl w:val="0"/>
        <w:spacing w:line="240" w:lineRule="exact"/>
        <w:jc w:val="both"/>
        <w:rPr>
          <w:rFonts w:ascii="Verdana" w:hAnsi="Verdana"/>
          <w:color w:val="000000" w:themeColor="text1"/>
        </w:rPr>
      </w:pPr>
      <w:r w:rsidRPr="00B253DB">
        <w:rPr>
          <w:rFonts w:ascii="Verdana" w:hAnsi="Verdana"/>
          <w:color w:val="000000" w:themeColor="text1"/>
        </w:rPr>
        <w:t>11.3</w:t>
      </w:r>
      <w:r w:rsidRPr="00B253DB">
        <w:rPr>
          <w:rFonts w:ascii="Verdana" w:hAnsi="Verdana"/>
          <w:color w:val="000000" w:themeColor="text1"/>
        </w:rPr>
        <w:tab/>
      </w:r>
      <w:r w:rsidRPr="00B253DB">
        <w:rPr>
          <w:rFonts w:ascii="Verdana" w:hAnsi="Verdana"/>
          <w:color w:val="000000" w:themeColor="text1"/>
        </w:rPr>
        <w:tab/>
        <w:t>A Emissora e as Fiadoras</w:t>
      </w:r>
      <w:r>
        <w:rPr>
          <w:rFonts w:ascii="Verdana" w:hAnsi="Verdana"/>
          <w:color w:val="000000" w:themeColor="text1"/>
        </w:rPr>
        <w:t xml:space="preserve"> (estas últimas durante o </w:t>
      </w:r>
      <w:r w:rsidRPr="00696649">
        <w:rPr>
          <w:rFonts w:ascii="Verdana" w:hAnsi="Verdana"/>
          <w:color w:val="000000" w:themeColor="text1"/>
        </w:rPr>
        <w:t>Prazo de Vigência da Fiança</w:t>
      </w:r>
      <w:r>
        <w:rPr>
          <w:rFonts w:ascii="Verdana" w:hAnsi="Verdana"/>
          <w:color w:val="000000" w:themeColor="text1"/>
        </w:rPr>
        <w:t>)</w:t>
      </w:r>
      <w:r w:rsidRPr="00B253DB">
        <w:rPr>
          <w:rFonts w:ascii="Verdana" w:hAnsi="Verdana"/>
          <w:color w:val="000000" w:themeColor="text1"/>
        </w:rPr>
        <w:t>, conforme o caso, comprometem-se a notificar em até 3 (três) Dias Úteis o Agente Fiduciário e os Debenturistas caso quaisquer das declarações aqui prestadas tornem-se total ou parcialmente inverídicas, incompletas ou incorretas.</w:t>
      </w:r>
    </w:p>
    <w:p w14:paraId="08841149" w14:textId="77777777" w:rsidR="00507599" w:rsidRPr="00B253DB" w:rsidRDefault="00507599" w:rsidP="00507599">
      <w:pPr>
        <w:widowControl w:val="0"/>
        <w:spacing w:line="280" w:lineRule="exact"/>
        <w:jc w:val="both"/>
        <w:rPr>
          <w:rFonts w:ascii="Verdana" w:hAnsi="Verdana"/>
          <w:color w:val="000000" w:themeColor="text1"/>
        </w:rPr>
      </w:pPr>
    </w:p>
    <w:p w14:paraId="4D97E2C1" w14:textId="77777777" w:rsidR="00507599" w:rsidRPr="00B253DB" w:rsidRDefault="00507599" w:rsidP="00507599">
      <w:pPr>
        <w:widowControl w:val="0"/>
        <w:spacing w:line="280" w:lineRule="exact"/>
        <w:jc w:val="center"/>
        <w:rPr>
          <w:rFonts w:ascii="Verdana" w:hAnsi="Verdana"/>
          <w:b/>
          <w:color w:val="000000" w:themeColor="text1"/>
          <w:w w:val="0"/>
        </w:rPr>
      </w:pPr>
      <w:bookmarkStart w:id="273" w:name="_DV_M415"/>
      <w:bookmarkStart w:id="274" w:name="_Toc499990386"/>
      <w:bookmarkEnd w:id="273"/>
      <w:r w:rsidRPr="00B253DB">
        <w:rPr>
          <w:rFonts w:ascii="Verdana" w:hAnsi="Verdana"/>
          <w:b/>
          <w:color w:val="000000" w:themeColor="text1"/>
          <w:w w:val="0"/>
        </w:rPr>
        <w:t>CLÁUSULA XII</w:t>
      </w:r>
    </w:p>
    <w:p w14:paraId="56E2D9A8" w14:textId="77777777" w:rsidR="00507599" w:rsidRPr="00B253DB" w:rsidRDefault="00507599" w:rsidP="00507599">
      <w:pPr>
        <w:pStyle w:val="Ttulo1"/>
        <w:keepNext w:val="0"/>
        <w:widowControl w:val="0"/>
        <w:spacing w:line="280" w:lineRule="exact"/>
      </w:pPr>
      <w:bookmarkStart w:id="275" w:name="_Toc486251577"/>
      <w:r w:rsidRPr="00B253DB">
        <w:t>DISPOSIÇÕES GERAIS</w:t>
      </w:r>
      <w:bookmarkEnd w:id="274"/>
      <w:bookmarkEnd w:id="275"/>
    </w:p>
    <w:p w14:paraId="57C4F02D" w14:textId="77777777" w:rsidR="00507599" w:rsidRPr="00B253DB" w:rsidRDefault="00507599" w:rsidP="00507599">
      <w:pPr>
        <w:widowControl w:val="0"/>
        <w:spacing w:line="280" w:lineRule="exact"/>
        <w:rPr>
          <w:rFonts w:ascii="Verdana" w:hAnsi="Verdana"/>
          <w:color w:val="000000" w:themeColor="text1"/>
        </w:rPr>
      </w:pPr>
    </w:p>
    <w:p w14:paraId="393EC8A3" w14:textId="77777777" w:rsidR="00507599" w:rsidRPr="00B253DB" w:rsidRDefault="00507599" w:rsidP="00507599">
      <w:pPr>
        <w:widowControl w:val="0"/>
        <w:spacing w:line="280" w:lineRule="exact"/>
        <w:jc w:val="both"/>
        <w:rPr>
          <w:rFonts w:ascii="Verdana" w:hAnsi="Verdana"/>
          <w:b/>
          <w:color w:val="000000" w:themeColor="text1"/>
          <w:w w:val="0"/>
        </w:rPr>
      </w:pPr>
      <w:bookmarkStart w:id="276" w:name="_DV_M416"/>
      <w:bookmarkEnd w:id="276"/>
      <w:r w:rsidRPr="00B253DB">
        <w:rPr>
          <w:rFonts w:ascii="Verdana" w:hAnsi="Verdana"/>
          <w:b/>
          <w:color w:val="000000" w:themeColor="text1"/>
          <w:w w:val="0"/>
        </w:rPr>
        <w:t>12.1</w:t>
      </w:r>
      <w:r w:rsidRPr="00B253DB">
        <w:rPr>
          <w:rFonts w:ascii="Verdana" w:hAnsi="Verdana"/>
          <w:b/>
          <w:color w:val="000000" w:themeColor="text1"/>
          <w:w w:val="0"/>
        </w:rPr>
        <w:tab/>
      </w:r>
      <w:r w:rsidRPr="00B253DB">
        <w:rPr>
          <w:rFonts w:ascii="Verdana" w:hAnsi="Verdana"/>
          <w:b/>
          <w:color w:val="000000" w:themeColor="text1"/>
          <w:w w:val="0"/>
        </w:rPr>
        <w:tab/>
        <w:t>Comunicações</w:t>
      </w:r>
    </w:p>
    <w:p w14:paraId="38A3EA56" w14:textId="77777777" w:rsidR="00507599" w:rsidRPr="00B253DB" w:rsidRDefault="00507599" w:rsidP="00507599">
      <w:pPr>
        <w:widowControl w:val="0"/>
        <w:spacing w:line="280" w:lineRule="exact"/>
        <w:rPr>
          <w:rFonts w:ascii="Verdana" w:hAnsi="Verdana"/>
          <w:color w:val="000000" w:themeColor="text1"/>
          <w:w w:val="0"/>
        </w:rPr>
      </w:pPr>
    </w:p>
    <w:p w14:paraId="0361A5E9" w14:textId="77777777" w:rsidR="00507599" w:rsidRPr="00B253DB" w:rsidRDefault="00507599" w:rsidP="00507599">
      <w:pPr>
        <w:pStyle w:val="Corpodetexto3"/>
        <w:widowControl w:val="0"/>
        <w:spacing w:line="280" w:lineRule="exact"/>
        <w:rPr>
          <w:rFonts w:ascii="Verdana" w:hAnsi="Verdana"/>
          <w:color w:val="000000" w:themeColor="text1"/>
          <w:w w:val="0"/>
          <w:sz w:val="20"/>
          <w:szCs w:val="20"/>
        </w:rPr>
      </w:pPr>
      <w:bookmarkStart w:id="277" w:name="_DV_M417"/>
      <w:bookmarkEnd w:id="277"/>
      <w:r w:rsidRPr="00B253DB">
        <w:rPr>
          <w:rFonts w:ascii="Verdana" w:hAnsi="Verdana"/>
          <w:color w:val="000000" w:themeColor="text1"/>
          <w:w w:val="0"/>
          <w:sz w:val="20"/>
          <w:szCs w:val="20"/>
        </w:rPr>
        <w:t>12.1.1.</w:t>
      </w:r>
      <w:r w:rsidRPr="00B253DB">
        <w:rPr>
          <w:rFonts w:ascii="Verdana" w:hAnsi="Verdana"/>
          <w:color w:val="000000" w:themeColor="text1"/>
          <w:w w:val="0"/>
          <w:sz w:val="20"/>
          <w:szCs w:val="20"/>
        </w:rPr>
        <w:tab/>
        <w:t>As comunicações a serem enviadas por qualquer das Partes nos termos desta Escritura deverão ser encaminhadas para os seguintes endereços:</w:t>
      </w:r>
    </w:p>
    <w:p w14:paraId="542685C1" w14:textId="77777777" w:rsidR="00507599" w:rsidRPr="00B253DB" w:rsidRDefault="00507599" w:rsidP="00507599">
      <w:pPr>
        <w:widowControl w:val="0"/>
        <w:shd w:val="clear" w:color="auto" w:fill="FFFFFF"/>
        <w:spacing w:line="280" w:lineRule="exact"/>
        <w:rPr>
          <w:rFonts w:ascii="Verdana" w:hAnsi="Verdana"/>
          <w:color w:val="000000" w:themeColor="text1"/>
          <w:w w:val="0"/>
        </w:rPr>
      </w:pPr>
    </w:p>
    <w:p w14:paraId="64E61A19" w14:textId="77777777" w:rsidR="00507599" w:rsidRPr="00B253DB" w:rsidRDefault="00507599" w:rsidP="009D1547">
      <w:pPr>
        <w:widowControl w:val="0"/>
        <w:numPr>
          <w:ilvl w:val="0"/>
          <w:numId w:val="4"/>
        </w:numPr>
        <w:shd w:val="clear" w:color="auto" w:fill="FFFFFF"/>
        <w:autoSpaceDE w:val="0"/>
        <w:autoSpaceDN w:val="0"/>
        <w:adjustRightInd w:val="0"/>
        <w:spacing w:line="280" w:lineRule="exact"/>
        <w:ind w:left="709" w:hanging="709"/>
        <w:rPr>
          <w:rFonts w:ascii="Verdana" w:hAnsi="Verdana"/>
          <w:color w:val="000000" w:themeColor="text1"/>
          <w:w w:val="0"/>
        </w:rPr>
      </w:pPr>
      <w:r w:rsidRPr="00B253DB">
        <w:rPr>
          <w:rFonts w:ascii="Verdana" w:hAnsi="Verdana"/>
          <w:color w:val="000000" w:themeColor="text1"/>
          <w:w w:val="0"/>
        </w:rPr>
        <w:t>para a Emissora:</w:t>
      </w:r>
    </w:p>
    <w:p w14:paraId="6A841AE1" w14:textId="77777777" w:rsidR="00507599" w:rsidRPr="00B253DB" w:rsidRDefault="00507599" w:rsidP="00507599">
      <w:pPr>
        <w:widowControl w:val="0"/>
        <w:shd w:val="clear" w:color="auto" w:fill="FFFFFF"/>
        <w:spacing w:line="280" w:lineRule="exact"/>
        <w:ind w:left="709"/>
        <w:rPr>
          <w:rFonts w:ascii="Verdana" w:hAnsi="Verdana"/>
          <w:color w:val="000000" w:themeColor="text1"/>
          <w:w w:val="0"/>
        </w:rPr>
      </w:pPr>
    </w:p>
    <w:p w14:paraId="690815DC" w14:textId="77777777" w:rsidR="00507599" w:rsidRPr="00B253DB" w:rsidRDefault="00507599" w:rsidP="00507599">
      <w:pPr>
        <w:widowControl w:val="0"/>
        <w:spacing w:line="280" w:lineRule="exact"/>
        <w:ind w:right="57"/>
        <w:rPr>
          <w:rFonts w:ascii="Verdana" w:hAnsi="Verdana"/>
          <w:b/>
          <w:color w:val="000000" w:themeColor="text1"/>
        </w:rPr>
      </w:pPr>
      <w:r w:rsidRPr="00B253DB">
        <w:rPr>
          <w:rFonts w:ascii="Verdana" w:hAnsi="Verdana"/>
          <w:b/>
          <w:color w:val="000000" w:themeColor="text1"/>
        </w:rPr>
        <w:t>Interligação Elétrica Ivaí S.A.</w:t>
      </w:r>
    </w:p>
    <w:p w14:paraId="763B76E1" w14:textId="77777777" w:rsidR="00507599" w:rsidRDefault="00507599" w:rsidP="00507599">
      <w:pPr>
        <w:widowControl w:val="0"/>
        <w:spacing w:line="280" w:lineRule="exact"/>
        <w:ind w:right="57"/>
        <w:rPr>
          <w:rFonts w:ascii="Verdana" w:hAnsi="Verdana"/>
          <w:color w:val="000000" w:themeColor="text1"/>
        </w:rPr>
      </w:pPr>
      <w:r w:rsidRPr="00774D20">
        <w:rPr>
          <w:rFonts w:ascii="Verdana" w:hAnsi="Verdana"/>
          <w:color w:val="000000" w:themeColor="text1"/>
        </w:rPr>
        <w:t>Avenida das Nações Unidas</w:t>
      </w:r>
      <w:r>
        <w:rPr>
          <w:rFonts w:ascii="Verdana" w:hAnsi="Verdana"/>
          <w:color w:val="000000" w:themeColor="text1"/>
        </w:rPr>
        <w:t xml:space="preserve">, </w:t>
      </w:r>
      <w:r w:rsidRPr="00873BD6">
        <w:rPr>
          <w:rFonts w:ascii="Verdana" w:hAnsi="Verdana"/>
          <w:color w:val="000000" w:themeColor="text1"/>
        </w:rPr>
        <w:t>nº 14.171, Torre C Cr</w:t>
      </w:r>
      <w:r>
        <w:rPr>
          <w:rFonts w:ascii="Verdana" w:hAnsi="Verdana"/>
          <w:color w:val="000000" w:themeColor="text1"/>
        </w:rPr>
        <w:t xml:space="preserve">ystal, 5º andar, </w:t>
      </w:r>
      <w:proofErr w:type="gramStart"/>
      <w:r>
        <w:rPr>
          <w:rFonts w:ascii="Verdana" w:hAnsi="Verdana"/>
          <w:color w:val="000000" w:themeColor="text1"/>
        </w:rPr>
        <w:t>Conjunto</w:t>
      </w:r>
      <w:proofErr w:type="gramEnd"/>
      <w:r>
        <w:rPr>
          <w:rFonts w:ascii="Verdana" w:hAnsi="Verdana"/>
          <w:color w:val="000000" w:themeColor="text1"/>
        </w:rPr>
        <w:t xml:space="preserve"> 503</w:t>
      </w:r>
    </w:p>
    <w:p w14:paraId="624C8D66" w14:textId="77777777" w:rsidR="00507599" w:rsidRDefault="00507599" w:rsidP="00507599">
      <w:pPr>
        <w:widowControl w:val="0"/>
        <w:spacing w:line="280" w:lineRule="exact"/>
        <w:ind w:right="57"/>
        <w:rPr>
          <w:rFonts w:ascii="Verdana" w:hAnsi="Verdana"/>
          <w:color w:val="000000" w:themeColor="text1"/>
        </w:rPr>
      </w:pPr>
      <w:r>
        <w:rPr>
          <w:rFonts w:ascii="Verdana" w:hAnsi="Verdana"/>
          <w:color w:val="000000" w:themeColor="text1"/>
        </w:rPr>
        <w:t>CEP 04794-000– São Paulo - SP</w:t>
      </w:r>
    </w:p>
    <w:p w14:paraId="2DD95F0B" w14:textId="77777777" w:rsidR="00507599" w:rsidRPr="00B253DB" w:rsidRDefault="00507599" w:rsidP="00507599">
      <w:pPr>
        <w:widowControl w:val="0"/>
        <w:spacing w:line="280" w:lineRule="exact"/>
        <w:ind w:right="57"/>
        <w:rPr>
          <w:rFonts w:ascii="Verdana" w:hAnsi="Verdana"/>
          <w:color w:val="000000" w:themeColor="text1"/>
        </w:rPr>
      </w:pPr>
      <w:r w:rsidRPr="00B253DB">
        <w:rPr>
          <w:rFonts w:ascii="Verdana" w:hAnsi="Verdana"/>
          <w:color w:val="000000" w:themeColor="text1"/>
        </w:rPr>
        <w:t>At.: Edwaldo Oliveira Lippe</w:t>
      </w:r>
      <w:r w:rsidRPr="00B253DB" w:rsidDel="00142588">
        <w:rPr>
          <w:rFonts w:ascii="Verdana" w:hAnsi="Verdana"/>
          <w:color w:val="000000" w:themeColor="text1"/>
        </w:rPr>
        <w:t xml:space="preserve"> </w:t>
      </w:r>
    </w:p>
    <w:p w14:paraId="071FEC6F" w14:textId="77777777" w:rsidR="00507599" w:rsidRPr="004E7F4A" w:rsidRDefault="00507599" w:rsidP="00507599">
      <w:pPr>
        <w:widowControl w:val="0"/>
        <w:spacing w:line="280" w:lineRule="exact"/>
        <w:ind w:right="57"/>
        <w:rPr>
          <w:rFonts w:ascii="Verdana" w:hAnsi="Verdana"/>
          <w:color w:val="000000" w:themeColor="text1"/>
          <w:lang w:val="fr-FR"/>
        </w:rPr>
      </w:pPr>
      <w:r w:rsidRPr="004E7F4A">
        <w:rPr>
          <w:rFonts w:ascii="Verdana" w:hAnsi="Verdana"/>
          <w:color w:val="000000" w:themeColor="text1"/>
          <w:lang w:val="fr-FR"/>
        </w:rPr>
        <w:t>Tel.: (11) 3138-7297</w:t>
      </w:r>
    </w:p>
    <w:p w14:paraId="6EBE2414" w14:textId="77777777" w:rsidR="00507599" w:rsidRPr="00B253DB" w:rsidRDefault="00507599" w:rsidP="00507599">
      <w:pPr>
        <w:widowControl w:val="0"/>
        <w:shd w:val="clear" w:color="auto" w:fill="FFFFFF"/>
        <w:spacing w:line="280" w:lineRule="exact"/>
        <w:rPr>
          <w:rFonts w:ascii="Verdana" w:hAnsi="Verdana"/>
          <w:color w:val="000000" w:themeColor="text1"/>
          <w:lang w:val="fr-FR"/>
        </w:rPr>
      </w:pPr>
      <w:r w:rsidRPr="00B253DB">
        <w:rPr>
          <w:rFonts w:ascii="Verdana" w:hAnsi="Verdana"/>
          <w:color w:val="000000" w:themeColor="text1"/>
          <w:lang w:val="fr-FR"/>
        </w:rPr>
        <w:t>Email</w:t>
      </w:r>
      <w:r>
        <w:rPr>
          <w:rFonts w:ascii="Verdana" w:hAnsi="Verdana"/>
          <w:color w:val="000000" w:themeColor="text1"/>
          <w:lang w:val="fr-FR"/>
        </w:rPr>
        <w:t>.</w:t>
      </w:r>
      <w:r w:rsidRPr="00B253DB">
        <w:rPr>
          <w:rFonts w:ascii="Verdana" w:hAnsi="Verdana"/>
          <w:color w:val="000000" w:themeColor="text1"/>
          <w:lang w:val="fr-FR"/>
        </w:rPr>
        <w:t xml:space="preserve">: </w:t>
      </w:r>
      <w:r w:rsidRPr="004E7F4A">
        <w:rPr>
          <w:rFonts w:ascii="Verdana" w:hAnsi="Verdana"/>
          <w:color w:val="000000" w:themeColor="text1"/>
          <w:lang w:val="fr-FR"/>
        </w:rPr>
        <w:t xml:space="preserve"> elippe@aietransmissoras.com.br</w:t>
      </w:r>
    </w:p>
    <w:p w14:paraId="0F7B1798" w14:textId="77777777" w:rsidR="00507599" w:rsidRPr="00B253DB" w:rsidRDefault="00507599" w:rsidP="00507599">
      <w:pPr>
        <w:widowControl w:val="0"/>
        <w:shd w:val="clear" w:color="auto" w:fill="FFFFFF"/>
        <w:spacing w:line="280" w:lineRule="exact"/>
        <w:rPr>
          <w:rFonts w:ascii="Verdana" w:hAnsi="Verdana"/>
          <w:color w:val="000000" w:themeColor="text1"/>
          <w:w w:val="0"/>
          <w:lang w:val="fr-FR"/>
        </w:rPr>
      </w:pPr>
      <w:bookmarkStart w:id="278" w:name="_DV_M424"/>
      <w:bookmarkEnd w:id="278"/>
    </w:p>
    <w:p w14:paraId="0044CD4F" w14:textId="77777777" w:rsidR="00507599" w:rsidRPr="00B253DB" w:rsidRDefault="00507599" w:rsidP="009D1547">
      <w:pPr>
        <w:widowControl w:val="0"/>
        <w:numPr>
          <w:ilvl w:val="0"/>
          <w:numId w:val="4"/>
        </w:numPr>
        <w:shd w:val="clear" w:color="auto" w:fill="FFFFFF"/>
        <w:autoSpaceDE w:val="0"/>
        <w:autoSpaceDN w:val="0"/>
        <w:adjustRightInd w:val="0"/>
        <w:spacing w:line="280" w:lineRule="exact"/>
        <w:ind w:left="709" w:hanging="709"/>
        <w:rPr>
          <w:rFonts w:ascii="Verdana" w:hAnsi="Verdana"/>
          <w:color w:val="000000" w:themeColor="text1"/>
          <w:w w:val="0"/>
        </w:rPr>
      </w:pPr>
      <w:r w:rsidRPr="00B253DB">
        <w:rPr>
          <w:rFonts w:ascii="Verdana" w:hAnsi="Verdana"/>
          <w:color w:val="000000" w:themeColor="text1"/>
          <w:w w:val="0"/>
        </w:rPr>
        <w:lastRenderedPageBreak/>
        <w:t>para o Agente Fiduciário:</w:t>
      </w:r>
    </w:p>
    <w:p w14:paraId="6A84EDD1" w14:textId="77777777" w:rsidR="00507599" w:rsidRPr="00B253DB" w:rsidRDefault="00507599" w:rsidP="00507599">
      <w:pPr>
        <w:widowControl w:val="0"/>
        <w:spacing w:line="280" w:lineRule="exact"/>
        <w:rPr>
          <w:rFonts w:ascii="Verdana" w:hAnsi="Verdana"/>
          <w:color w:val="000000" w:themeColor="text1"/>
          <w:w w:val="0"/>
        </w:rPr>
      </w:pPr>
    </w:p>
    <w:p w14:paraId="08A46BE2" w14:textId="77777777" w:rsidR="00507599" w:rsidRPr="00B253DB" w:rsidRDefault="00507599" w:rsidP="00507599">
      <w:pPr>
        <w:pStyle w:val="p3"/>
        <w:widowControl w:val="0"/>
        <w:spacing w:line="280" w:lineRule="exact"/>
        <w:rPr>
          <w:rFonts w:ascii="Verdana" w:hAnsi="Verdana"/>
          <w:b/>
          <w:color w:val="000000" w:themeColor="text1"/>
          <w:sz w:val="20"/>
        </w:rPr>
      </w:pPr>
      <w:r w:rsidRPr="00B253DB">
        <w:rPr>
          <w:rFonts w:ascii="Verdana" w:hAnsi="Verdana"/>
          <w:b/>
          <w:color w:val="000000" w:themeColor="text1"/>
          <w:sz w:val="20"/>
        </w:rPr>
        <w:t>Simplific Pavarini Distribuidora de Títulos e Valores Mobiliários Ltda.</w:t>
      </w:r>
    </w:p>
    <w:p w14:paraId="26CB6FC1" w14:textId="77777777" w:rsidR="00507599" w:rsidRPr="00B253DB" w:rsidRDefault="00507599" w:rsidP="00507599">
      <w:pPr>
        <w:pStyle w:val="p3"/>
        <w:widowControl w:val="0"/>
        <w:spacing w:line="280" w:lineRule="exact"/>
        <w:rPr>
          <w:rFonts w:ascii="Verdana" w:hAnsi="Verdana" w:cs="Arial"/>
          <w:color w:val="000000" w:themeColor="text1"/>
          <w:sz w:val="20"/>
        </w:rPr>
      </w:pPr>
      <w:r w:rsidRPr="00B253DB">
        <w:rPr>
          <w:rFonts w:ascii="Verdana" w:hAnsi="Verdana" w:cs="Arial"/>
          <w:color w:val="000000" w:themeColor="text1"/>
          <w:sz w:val="20"/>
        </w:rPr>
        <w:t>Endereço: Rua Joaquim Floriano 466, bloco B, conj. 1401, Itaim Bibi</w:t>
      </w:r>
    </w:p>
    <w:p w14:paraId="658B10DC" w14:textId="77777777" w:rsidR="00507599" w:rsidRPr="00B253DB" w:rsidRDefault="00507599" w:rsidP="00507599">
      <w:pPr>
        <w:pStyle w:val="p3"/>
        <w:widowControl w:val="0"/>
        <w:spacing w:line="280" w:lineRule="exact"/>
        <w:rPr>
          <w:rFonts w:ascii="Verdana" w:hAnsi="Verdana" w:cs="Arial"/>
          <w:color w:val="000000" w:themeColor="text1"/>
          <w:sz w:val="20"/>
        </w:rPr>
      </w:pPr>
      <w:r w:rsidRPr="00B253DB">
        <w:rPr>
          <w:rFonts w:ascii="Verdana" w:hAnsi="Verdana" w:cs="Arial"/>
          <w:color w:val="000000" w:themeColor="text1"/>
          <w:sz w:val="20"/>
        </w:rPr>
        <w:t>CEP: 04534-002, São Paulo – SP</w:t>
      </w:r>
    </w:p>
    <w:p w14:paraId="2312A848" w14:textId="77777777" w:rsidR="00507599" w:rsidRPr="00B253DB" w:rsidRDefault="00507599" w:rsidP="00507599">
      <w:pPr>
        <w:pStyle w:val="p3"/>
        <w:widowControl w:val="0"/>
        <w:spacing w:line="280" w:lineRule="exact"/>
        <w:rPr>
          <w:rFonts w:ascii="Verdana" w:hAnsi="Verdana" w:cs="Arial"/>
          <w:color w:val="000000" w:themeColor="text1"/>
          <w:sz w:val="20"/>
        </w:rPr>
      </w:pPr>
      <w:r w:rsidRPr="00B253DB">
        <w:rPr>
          <w:rFonts w:ascii="Verdana" w:hAnsi="Verdana" w:cs="Arial"/>
          <w:color w:val="000000" w:themeColor="text1"/>
          <w:sz w:val="20"/>
        </w:rPr>
        <w:t>At</w:t>
      </w:r>
      <w:r>
        <w:rPr>
          <w:rFonts w:ascii="Verdana" w:hAnsi="Verdana" w:cs="Arial"/>
          <w:color w:val="000000" w:themeColor="text1"/>
          <w:sz w:val="20"/>
        </w:rPr>
        <w:t>.</w:t>
      </w:r>
      <w:r w:rsidRPr="00B253DB">
        <w:rPr>
          <w:rFonts w:ascii="Verdana" w:hAnsi="Verdana" w:cs="Arial"/>
          <w:color w:val="000000" w:themeColor="text1"/>
          <w:sz w:val="20"/>
        </w:rPr>
        <w:t>: Carlos Alberto Bacha / Matheus Gomes Faria / Rinaldo Rabello Ferreira</w:t>
      </w:r>
    </w:p>
    <w:p w14:paraId="1DCE9C43" w14:textId="77777777" w:rsidR="00507599" w:rsidRPr="00B253DB" w:rsidRDefault="00507599" w:rsidP="00507599">
      <w:pPr>
        <w:pStyle w:val="p3"/>
        <w:widowControl w:val="0"/>
        <w:spacing w:line="280" w:lineRule="exact"/>
        <w:rPr>
          <w:rFonts w:ascii="Verdana" w:hAnsi="Verdana" w:cs="Arial"/>
          <w:color w:val="000000" w:themeColor="text1"/>
          <w:sz w:val="20"/>
        </w:rPr>
      </w:pPr>
      <w:r w:rsidRPr="00B253DB">
        <w:rPr>
          <w:rFonts w:ascii="Verdana" w:hAnsi="Verdana" w:cs="Arial"/>
          <w:color w:val="000000" w:themeColor="text1"/>
          <w:sz w:val="20"/>
        </w:rPr>
        <w:t>Telefone</w:t>
      </w:r>
      <w:r>
        <w:rPr>
          <w:rFonts w:ascii="Verdana" w:hAnsi="Verdana" w:cs="Arial"/>
          <w:color w:val="000000" w:themeColor="text1"/>
          <w:sz w:val="20"/>
        </w:rPr>
        <w:t>.</w:t>
      </w:r>
      <w:r w:rsidRPr="00B253DB">
        <w:rPr>
          <w:rFonts w:ascii="Verdana" w:hAnsi="Verdana" w:cs="Arial"/>
          <w:color w:val="000000" w:themeColor="text1"/>
          <w:sz w:val="20"/>
        </w:rPr>
        <w:t>: (11) 3090-0447</w:t>
      </w:r>
    </w:p>
    <w:p w14:paraId="1A4D8278" w14:textId="77777777" w:rsidR="00507599" w:rsidRPr="00B253DB" w:rsidRDefault="00507599" w:rsidP="00507599">
      <w:pPr>
        <w:pStyle w:val="p3"/>
        <w:widowControl w:val="0"/>
        <w:tabs>
          <w:tab w:val="clear" w:pos="720"/>
        </w:tabs>
        <w:spacing w:line="280" w:lineRule="exact"/>
        <w:jc w:val="left"/>
        <w:rPr>
          <w:rFonts w:ascii="Verdana" w:hAnsi="Verdana" w:cs="Arial"/>
          <w:color w:val="000000" w:themeColor="text1"/>
          <w:sz w:val="20"/>
        </w:rPr>
      </w:pPr>
      <w:r w:rsidRPr="00B253DB">
        <w:rPr>
          <w:rFonts w:ascii="Verdana" w:hAnsi="Verdana" w:cs="Arial"/>
          <w:color w:val="000000" w:themeColor="text1"/>
          <w:sz w:val="20"/>
        </w:rPr>
        <w:t xml:space="preserve">Correio eletrônico: </w:t>
      </w:r>
      <w:r w:rsidRPr="00B253DB">
        <w:rPr>
          <w:rFonts w:ascii="Verdana" w:hAnsi="Verdana" w:cs="Arial"/>
          <w:sz w:val="20"/>
        </w:rPr>
        <w:t>spestruturacao@simplificpavarini.com.br</w:t>
      </w:r>
    </w:p>
    <w:p w14:paraId="2A92FE0D" w14:textId="77777777" w:rsidR="00507599" w:rsidRPr="00B253DB" w:rsidRDefault="00507599" w:rsidP="00507599">
      <w:pPr>
        <w:pStyle w:val="p3"/>
        <w:widowControl w:val="0"/>
        <w:tabs>
          <w:tab w:val="clear" w:pos="720"/>
        </w:tabs>
        <w:spacing w:line="280" w:lineRule="exact"/>
        <w:jc w:val="left"/>
        <w:rPr>
          <w:rStyle w:val="Hyperlink"/>
          <w:rFonts w:ascii="Verdana" w:hAnsi="Verdana"/>
          <w:color w:val="000000" w:themeColor="text1"/>
          <w:sz w:val="20"/>
        </w:rPr>
      </w:pPr>
      <w:r w:rsidRPr="00FD1D12" w:rsidDel="008A5982">
        <w:rPr>
          <w:rFonts w:ascii="Verdana" w:hAnsi="Verdana" w:cs="Arial"/>
          <w:b/>
          <w:smallCaps/>
          <w:color w:val="000000" w:themeColor="text1"/>
          <w:sz w:val="20"/>
        </w:rPr>
        <w:t xml:space="preserve"> </w:t>
      </w:r>
      <w:r w:rsidRPr="00B253DB" w:rsidDel="00311B5D">
        <w:rPr>
          <w:rFonts w:ascii="Verdana" w:hAnsi="Verdana" w:cs="Arial"/>
          <w:b/>
          <w:smallCaps/>
          <w:color w:val="000000" w:themeColor="text1"/>
          <w:sz w:val="20"/>
        </w:rPr>
        <w:t xml:space="preserve"> </w:t>
      </w:r>
    </w:p>
    <w:p w14:paraId="642904FF" w14:textId="77777777" w:rsidR="00507599" w:rsidRPr="00B253DB" w:rsidRDefault="00507599" w:rsidP="009D1547">
      <w:pPr>
        <w:widowControl w:val="0"/>
        <w:numPr>
          <w:ilvl w:val="0"/>
          <w:numId w:val="4"/>
        </w:numPr>
        <w:shd w:val="clear" w:color="auto" w:fill="FFFFFF"/>
        <w:autoSpaceDE w:val="0"/>
        <w:autoSpaceDN w:val="0"/>
        <w:adjustRightInd w:val="0"/>
        <w:spacing w:line="280" w:lineRule="exact"/>
        <w:ind w:left="709" w:hanging="709"/>
        <w:rPr>
          <w:rFonts w:ascii="Verdana" w:hAnsi="Verdana" w:cs="Arial"/>
          <w:color w:val="000000" w:themeColor="text1"/>
          <w:w w:val="0"/>
        </w:rPr>
      </w:pPr>
      <w:r w:rsidRPr="00B253DB">
        <w:rPr>
          <w:rFonts w:ascii="Verdana" w:hAnsi="Verdana" w:cs="Arial"/>
          <w:color w:val="000000" w:themeColor="text1"/>
          <w:w w:val="0"/>
        </w:rPr>
        <w:t>Para as Fiadoras:</w:t>
      </w:r>
    </w:p>
    <w:p w14:paraId="14B1A765" w14:textId="77777777" w:rsidR="00507599" w:rsidRPr="00B253DB" w:rsidRDefault="00507599" w:rsidP="00507599">
      <w:pPr>
        <w:widowControl w:val="0"/>
        <w:shd w:val="clear" w:color="auto" w:fill="FFFFFF"/>
        <w:spacing w:line="280" w:lineRule="exact"/>
        <w:ind w:left="709"/>
        <w:rPr>
          <w:rFonts w:ascii="Verdana" w:hAnsi="Verdana" w:cs="Arial"/>
          <w:color w:val="000000" w:themeColor="text1"/>
          <w:w w:val="0"/>
        </w:rPr>
      </w:pPr>
    </w:p>
    <w:p w14:paraId="7E6F91B9" w14:textId="77777777" w:rsidR="00507599" w:rsidRPr="00B253DB" w:rsidRDefault="00507599" w:rsidP="00507599">
      <w:pPr>
        <w:widowControl w:val="0"/>
        <w:spacing w:line="280" w:lineRule="exact"/>
        <w:ind w:right="57"/>
        <w:rPr>
          <w:rFonts w:ascii="Verdana" w:hAnsi="Verdana"/>
          <w:b/>
          <w:color w:val="000000" w:themeColor="text1"/>
        </w:rPr>
      </w:pPr>
      <w:r w:rsidRPr="00B253DB">
        <w:rPr>
          <w:rFonts w:ascii="Verdana" w:hAnsi="Verdana"/>
          <w:b/>
          <w:color w:val="000000" w:themeColor="text1"/>
        </w:rPr>
        <w:t>CTEEP – Companhia de Transmissão de Energia Elétrica Paulista</w:t>
      </w:r>
    </w:p>
    <w:p w14:paraId="193663B7" w14:textId="77777777" w:rsidR="00507599" w:rsidRPr="00B253DB" w:rsidRDefault="00507599" w:rsidP="00507599">
      <w:pPr>
        <w:widowControl w:val="0"/>
        <w:spacing w:line="280" w:lineRule="exact"/>
        <w:ind w:right="57"/>
        <w:rPr>
          <w:rFonts w:ascii="Verdana" w:hAnsi="Verdana"/>
          <w:color w:val="000000" w:themeColor="text1"/>
        </w:rPr>
      </w:pPr>
      <w:r w:rsidRPr="00B253DB">
        <w:rPr>
          <w:rFonts w:ascii="Verdana" w:hAnsi="Verdana"/>
          <w:color w:val="000000" w:themeColor="text1"/>
        </w:rPr>
        <w:t>Avenida das Nações Unidas, nº 14.171 – Torre Crystal – 5º andar</w:t>
      </w:r>
    </w:p>
    <w:p w14:paraId="569C208C" w14:textId="77777777" w:rsidR="00507599" w:rsidRPr="00B253DB" w:rsidRDefault="00507599" w:rsidP="00507599">
      <w:pPr>
        <w:widowControl w:val="0"/>
        <w:spacing w:line="280" w:lineRule="exact"/>
        <w:ind w:right="57"/>
        <w:rPr>
          <w:rFonts w:ascii="Verdana" w:hAnsi="Verdana"/>
          <w:color w:val="000000" w:themeColor="text1"/>
        </w:rPr>
      </w:pPr>
      <w:r w:rsidRPr="00B253DB">
        <w:rPr>
          <w:rFonts w:ascii="Verdana" w:hAnsi="Verdana"/>
          <w:color w:val="000000" w:themeColor="text1"/>
        </w:rPr>
        <w:t>CEP 04794-000</w:t>
      </w:r>
    </w:p>
    <w:p w14:paraId="3E99761F" w14:textId="77777777" w:rsidR="00507599" w:rsidRPr="00B253DB" w:rsidRDefault="00507599" w:rsidP="00507599">
      <w:pPr>
        <w:widowControl w:val="0"/>
        <w:spacing w:line="280" w:lineRule="exact"/>
        <w:ind w:right="57"/>
        <w:rPr>
          <w:rFonts w:ascii="Verdana" w:hAnsi="Verdana"/>
          <w:color w:val="000000" w:themeColor="text1"/>
        </w:rPr>
      </w:pPr>
      <w:r w:rsidRPr="00B253DB">
        <w:rPr>
          <w:rFonts w:ascii="Verdana" w:hAnsi="Verdana"/>
          <w:color w:val="000000" w:themeColor="text1"/>
        </w:rPr>
        <w:t xml:space="preserve">São Paulo - SP </w:t>
      </w:r>
    </w:p>
    <w:p w14:paraId="2055663F" w14:textId="77777777" w:rsidR="00507599" w:rsidRPr="00B253DB" w:rsidRDefault="00507599" w:rsidP="00507599">
      <w:pPr>
        <w:widowControl w:val="0"/>
        <w:spacing w:line="280" w:lineRule="exact"/>
        <w:ind w:right="57"/>
        <w:rPr>
          <w:rFonts w:ascii="Verdana" w:hAnsi="Verdana"/>
          <w:color w:val="000000" w:themeColor="text1"/>
        </w:rPr>
      </w:pPr>
      <w:r w:rsidRPr="00B253DB">
        <w:rPr>
          <w:rFonts w:ascii="Verdana" w:hAnsi="Verdana"/>
          <w:color w:val="000000" w:themeColor="text1"/>
        </w:rPr>
        <w:t>At.: Thiago Lopes da Silva</w:t>
      </w:r>
    </w:p>
    <w:p w14:paraId="07403058" w14:textId="77777777" w:rsidR="00507599" w:rsidRPr="00FD1D12" w:rsidRDefault="00507599" w:rsidP="00507599">
      <w:pPr>
        <w:widowControl w:val="0"/>
        <w:spacing w:line="280" w:lineRule="exact"/>
        <w:ind w:right="57"/>
        <w:rPr>
          <w:rFonts w:ascii="Verdana" w:hAnsi="Verdana"/>
          <w:color w:val="000000" w:themeColor="text1"/>
          <w:lang w:val="fr-FR"/>
        </w:rPr>
      </w:pPr>
      <w:r w:rsidRPr="00FD1D12">
        <w:rPr>
          <w:rFonts w:ascii="Verdana" w:hAnsi="Verdana"/>
          <w:color w:val="000000" w:themeColor="text1"/>
          <w:lang w:val="fr-FR"/>
        </w:rPr>
        <w:t xml:space="preserve">Tel.: (11) </w:t>
      </w:r>
      <w:r w:rsidRPr="00B253DB">
        <w:rPr>
          <w:rFonts w:ascii="Verdana" w:hAnsi="Verdana"/>
          <w:color w:val="000000" w:themeColor="text1"/>
          <w:lang w:val="fr-FR"/>
        </w:rPr>
        <w:t>3138-7195</w:t>
      </w:r>
    </w:p>
    <w:p w14:paraId="448B4EF3" w14:textId="77777777" w:rsidR="00507599" w:rsidRPr="00FD1D12" w:rsidRDefault="00507599" w:rsidP="00507599">
      <w:pPr>
        <w:widowControl w:val="0"/>
        <w:shd w:val="clear" w:color="auto" w:fill="FFFFFF"/>
        <w:spacing w:line="280" w:lineRule="exact"/>
        <w:rPr>
          <w:rFonts w:ascii="Verdana" w:hAnsi="Verdana"/>
          <w:color w:val="000000" w:themeColor="text1"/>
          <w:lang w:val="fr-FR"/>
        </w:rPr>
      </w:pPr>
      <w:r w:rsidRPr="00FD1D12">
        <w:rPr>
          <w:rFonts w:ascii="Verdana" w:hAnsi="Verdana"/>
          <w:color w:val="000000" w:themeColor="text1"/>
          <w:lang w:val="fr-FR"/>
        </w:rPr>
        <w:t>Email:</w:t>
      </w:r>
      <w:r w:rsidRPr="00B253DB">
        <w:rPr>
          <w:rFonts w:ascii="Verdana" w:hAnsi="Verdana"/>
          <w:color w:val="000000" w:themeColor="text1"/>
          <w:lang w:val="fr-FR"/>
        </w:rPr>
        <w:t xml:space="preserve"> tlsilva@isacteep</w:t>
      </w:r>
      <w:r w:rsidRPr="00EF4494">
        <w:rPr>
          <w:rFonts w:ascii="Verdana" w:hAnsi="Verdana"/>
          <w:color w:val="000000" w:themeColor="text1"/>
          <w:lang w:val="fr-FR"/>
        </w:rPr>
        <w:t>.com.br</w:t>
      </w:r>
      <w:r w:rsidRPr="00FD1D12">
        <w:rPr>
          <w:rFonts w:ascii="Verdana" w:hAnsi="Verdana"/>
          <w:color w:val="000000" w:themeColor="text1"/>
          <w:lang w:val="fr-FR"/>
        </w:rPr>
        <w:t xml:space="preserve"> </w:t>
      </w:r>
    </w:p>
    <w:p w14:paraId="2F6095D9" w14:textId="77777777" w:rsidR="00507599" w:rsidRPr="00FD1D12" w:rsidRDefault="00507599" w:rsidP="00507599">
      <w:pPr>
        <w:widowControl w:val="0"/>
        <w:shd w:val="clear" w:color="auto" w:fill="FFFFFF"/>
        <w:spacing w:line="280" w:lineRule="exact"/>
        <w:rPr>
          <w:rFonts w:ascii="Verdana" w:hAnsi="Verdana"/>
          <w:color w:val="000000" w:themeColor="text1"/>
          <w:lang w:val="fr-FR"/>
        </w:rPr>
      </w:pPr>
    </w:p>
    <w:p w14:paraId="276169F2" w14:textId="77777777" w:rsidR="00507599" w:rsidRPr="00B253DB" w:rsidRDefault="00507599" w:rsidP="00507599">
      <w:pPr>
        <w:widowControl w:val="0"/>
        <w:shd w:val="clear" w:color="auto" w:fill="FFFFFF"/>
        <w:spacing w:line="280" w:lineRule="exact"/>
        <w:rPr>
          <w:rFonts w:ascii="Verdana" w:hAnsi="Verdana"/>
          <w:color w:val="000000" w:themeColor="text1"/>
        </w:rPr>
      </w:pPr>
      <w:r w:rsidRPr="00B253DB">
        <w:rPr>
          <w:rFonts w:ascii="Verdana" w:hAnsi="Verdana"/>
          <w:color w:val="000000" w:themeColor="text1"/>
        </w:rPr>
        <w:t>E</w:t>
      </w:r>
    </w:p>
    <w:p w14:paraId="5F2A20A9" w14:textId="77777777" w:rsidR="00507599" w:rsidRPr="00B253DB" w:rsidRDefault="00507599" w:rsidP="00507599">
      <w:pPr>
        <w:widowControl w:val="0"/>
        <w:shd w:val="clear" w:color="auto" w:fill="FFFFFF"/>
        <w:spacing w:line="280" w:lineRule="exact"/>
        <w:rPr>
          <w:rFonts w:ascii="Verdana" w:hAnsi="Verdana"/>
          <w:color w:val="000000" w:themeColor="text1"/>
        </w:rPr>
      </w:pPr>
    </w:p>
    <w:p w14:paraId="6E33D2A0" w14:textId="77777777" w:rsidR="00507599" w:rsidRPr="00B253DB" w:rsidRDefault="00507599" w:rsidP="00507599">
      <w:pPr>
        <w:widowControl w:val="0"/>
        <w:shd w:val="clear" w:color="auto" w:fill="FFFFFF"/>
        <w:tabs>
          <w:tab w:val="left" w:pos="0"/>
        </w:tabs>
        <w:spacing w:line="280" w:lineRule="exact"/>
        <w:rPr>
          <w:rFonts w:ascii="Verdana" w:hAnsi="Verdana" w:cs="Arial"/>
          <w:b/>
          <w:smallCaps/>
          <w:color w:val="000000" w:themeColor="text1"/>
          <w:w w:val="0"/>
        </w:rPr>
      </w:pPr>
      <w:r w:rsidRPr="00B253DB">
        <w:rPr>
          <w:rFonts w:ascii="Verdana" w:hAnsi="Verdana"/>
          <w:b/>
          <w:color w:val="000000" w:themeColor="text1"/>
          <w:w w:val="0"/>
        </w:rPr>
        <w:t xml:space="preserve">TAESA - </w:t>
      </w:r>
      <w:r w:rsidRPr="00B253DB">
        <w:rPr>
          <w:rFonts w:ascii="Verdana" w:hAnsi="Verdana" w:cs="Arial"/>
          <w:b/>
          <w:smallCaps/>
          <w:color w:val="000000" w:themeColor="text1"/>
          <w:w w:val="0"/>
        </w:rPr>
        <w:t xml:space="preserve">Transmissora Aliança de Energia Elétrica S.A. </w:t>
      </w:r>
    </w:p>
    <w:p w14:paraId="55243F28" w14:textId="77777777" w:rsidR="00507599" w:rsidRPr="00B253DB" w:rsidRDefault="00507599" w:rsidP="00507599">
      <w:pPr>
        <w:widowControl w:val="0"/>
        <w:spacing w:line="280" w:lineRule="exact"/>
        <w:rPr>
          <w:rFonts w:ascii="Verdana" w:hAnsi="Verdana"/>
          <w:color w:val="000000" w:themeColor="text1"/>
        </w:rPr>
      </w:pPr>
      <w:r w:rsidRPr="00B253DB">
        <w:rPr>
          <w:rFonts w:ascii="Verdana" w:hAnsi="Verdana"/>
          <w:color w:val="000000" w:themeColor="text1"/>
        </w:rPr>
        <w:t xml:space="preserve">Praça XV de Novembro, 20, salas 601 e 602 </w:t>
      </w:r>
    </w:p>
    <w:p w14:paraId="6A97C542" w14:textId="77777777" w:rsidR="00507599" w:rsidRPr="00B253DB" w:rsidRDefault="00507599" w:rsidP="00507599">
      <w:pPr>
        <w:widowControl w:val="0"/>
        <w:spacing w:line="280" w:lineRule="exact"/>
        <w:rPr>
          <w:rFonts w:ascii="Verdana" w:hAnsi="Verdana"/>
          <w:color w:val="000000" w:themeColor="text1"/>
          <w:w w:val="0"/>
        </w:rPr>
      </w:pPr>
      <w:r w:rsidRPr="00B253DB">
        <w:rPr>
          <w:rFonts w:ascii="Verdana" w:hAnsi="Verdana"/>
          <w:color w:val="000000" w:themeColor="text1"/>
        </w:rPr>
        <w:t>CEP 20010-010</w:t>
      </w:r>
      <w:r w:rsidRPr="00B253DB">
        <w:rPr>
          <w:rFonts w:ascii="Verdana" w:hAnsi="Verdana"/>
          <w:color w:val="000000" w:themeColor="text1"/>
          <w:w w:val="0"/>
        </w:rPr>
        <w:t>, Rio de Janeiro – RJ</w:t>
      </w:r>
    </w:p>
    <w:p w14:paraId="5B776C1C" w14:textId="77777777" w:rsidR="00507599" w:rsidRPr="00B253DB" w:rsidRDefault="00507599" w:rsidP="00507599">
      <w:pPr>
        <w:widowControl w:val="0"/>
        <w:shd w:val="clear" w:color="auto" w:fill="FFFFFF"/>
        <w:spacing w:line="280" w:lineRule="exact"/>
        <w:rPr>
          <w:rFonts w:ascii="Verdana" w:hAnsi="Verdana"/>
          <w:color w:val="000000" w:themeColor="text1"/>
          <w:w w:val="0"/>
        </w:rPr>
      </w:pPr>
      <w:r w:rsidRPr="00B253DB">
        <w:rPr>
          <w:rFonts w:ascii="Verdana" w:hAnsi="Verdana"/>
          <w:color w:val="000000" w:themeColor="text1"/>
          <w:w w:val="0"/>
        </w:rPr>
        <w:t>At.: Luciana Teixeira Soares Ribeiro</w:t>
      </w:r>
    </w:p>
    <w:p w14:paraId="0F7B6709" w14:textId="77777777" w:rsidR="00507599" w:rsidRPr="00B253DB" w:rsidRDefault="00507599" w:rsidP="00507599">
      <w:pPr>
        <w:widowControl w:val="0"/>
        <w:shd w:val="clear" w:color="auto" w:fill="FFFFFF"/>
        <w:spacing w:line="280" w:lineRule="exact"/>
        <w:rPr>
          <w:rFonts w:ascii="Verdana" w:hAnsi="Verdana"/>
          <w:color w:val="000000" w:themeColor="text1"/>
          <w:w w:val="0"/>
        </w:rPr>
      </w:pPr>
      <w:r w:rsidRPr="00B253DB">
        <w:rPr>
          <w:rFonts w:ascii="Verdana" w:hAnsi="Verdana"/>
          <w:color w:val="000000" w:themeColor="text1"/>
          <w:w w:val="0"/>
        </w:rPr>
        <w:t>Tel: (21) 2212-6042</w:t>
      </w:r>
    </w:p>
    <w:p w14:paraId="0C2C7739" w14:textId="77777777" w:rsidR="00507599" w:rsidRPr="00B253DB" w:rsidRDefault="00507599" w:rsidP="00507599">
      <w:pPr>
        <w:widowControl w:val="0"/>
        <w:spacing w:line="280" w:lineRule="exact"/>
        <w:rPr>
          <w:rFonts w:ascii="Verdana" w:hAnsi="Verdana"/>
          <w:color w:val="000000" w:themeColor="text1"/>
          <w:w w:val="0"/>
        </w:rPr>
      </w:pPr>
      <w:r w:rsidRPr="00B253DB">
        <w:rPr>
          <w:rFonts w:ascii="Verdana" w:hAnsi="Verdana"/>
          <w:color w:val="000000" w:themeColor="text1"/>
          <w:w w:val="0"/>
        </w:rPr>
        <w:t>E-mail: luciana.ribeiro@taesa.com.br</w:t>
      </w:r>
    </w:p>
    <w:p w14:paraId="20E68CF7" w14:textId="77777777" w:rsidR="00507599" w:rsidRPr="00B253DB" w:rsidRDefault="00507599" w:rsidP="00507599">
      <w:pPr>
        <w:widowControl w:val="0"/>
        <w:spacing w:line="280" w:lineRule="exact"/>
        <w:rPr>
          <w:rFonts w:ascii="Verdana" w:hAnsi="Verdana"/>
          <w:b/>
          <w:color w:val="000000" w:themeColor="text1"/>
          <w:w w:val="0"/>
        </w:rPr>
      </w:pPr>
    </w:p>
    <w:p w14:paraId="47BAAF9B" w14:textId="77777777" w:rsidR="00507599" w:rsidRPr="00B253DB" w:rsidRDefault="00507599" w:rsidP="009D1547">
      <w:pPr>
        <w:widowControl w:val="0"/>
        <w:numPr>
          <w:ilvl w:val="0"/>
          <w:numId w:val="4"/>
        </w:numPr>
        <w:shd w:val="clear" w:color="auto" w:fill="FFFFFF"/>
        <w:autoSpaceDE w:val="0"/>
        <w:autoSpaceDN w:val="0"/>
        <w:adjustRightInd w:val="0"/>
        <w:spacing w:line="280" w:lineRule="exact"/>
        <w:ind w:left="709" w:hanging="709"/>
        <w:rPr>
          <w:rFonts w:ascii="Verdana" w:hAnsi="Verdana"/>
          <w:color w:val="000000" w:themeColor="text1"/>
          <w:w w:val="0"/>
        </w:rPr>
      </w:pPr>
      <w:bookmarkStart w:id="279" w:name="_DV_M426"/>
      <w:bookmarkEnd w:id="279"/>
      <w:r w:rsidRPr="00B253DB">
        <w:rPr>
          <w:rFonts w:ascii="Verdana" w:hAnsi="Verdana"/>
          <w:color w:val="000000" w:themeColor="text1"/>
          <w:w w:val="0"/>
        </w:rPr>
        <w:t>para o Escriturador:</w:t>
      </w:r>
    </w:p>
    <w:p w14:paraId="5FEF98E9" w14:textId="77777777" w:rsidR="00507599" w:rsidRPr="00B253DB" w:rsidRDefault="00507599" w:rsidP="00507599">
      <w:pPr>
        <w:widowControl w:val="0"/>
        <w:shd w:val="clear" w:color="auto" w:fill="FFFFFF"/>
        <w:tabs>
          <w:tab w:val="left" w:pos="1560"/>
        </w:tabs>
        <w:spacing w:line="280" w:lineRule="exact"/>
        <w:rPr>
          <w:rFonts w:ascii="Verdana" w:hAnsi="Verdana"/>
          <w:b/>
          <w:color w:val="000000" w:themeColor="text1"/>
        </w:rPr>
      </w:pPr>
    </w:p>
    <w:p w14:paraId="05CA070D" w14:textId="77777777" w:rsidR="00507599" w:rsidRPr="00B253DB" w:rsidRDefault="00507599" w:rsidP="00507599">
      <w:pPr>
        <w:pStyle w:val="p3"/>
        <w:widowControl w:val="0"/>
        <w:tabs>
          <w:tab w:val="clear" w:pos="720"/>
        </w:tabs>
        <w:spacing w:line="280" w:lineRule="exact"/>
        <w:jc w:val="left"/>
        <w:rPr>
          <w:rFonts w:ascii="Verdana" w:hAnsi="Verdana" w:cs="Arial"/>
          <w:b/>
          <w:smallCaps/>
          <w:color w:val="000000" w:themeColor="text1"/>
          <w:sz w:val="20"/>
        </w:rPr>
      </w:pPr>
      <w:r w:rsidRPr="00B253DB">
        <w:rPr>
          <w:rFonts w:ascii="Verdana" w:hAnsi="Verdana" w:cs="Arial"/>
          <w:b/>
          <w:smallCaps/>
          <w:color w:val="000000" w:themeColor="text1"/>
          <w:sz w:val="20"/>
        </w:rPr>
        <w:t xml:space="preserve">Itaú Corretora de Valores S.A. </w:t>
      </w:r>
    </w:p>
    <w:p w14:paraId="327D407C" w14:textId="77777777" w:rsidR="00507599" w:rsidRPr="00B253DB" w:rsidRDefault="00507599" w:rsidP="00507599">
      <w:pPr>
        <w:pStyle w:val="p3"/>
        <w:widowControl w:val="0"/>
        <w:tabs>
          <w:tab w:val="clear" w:pos="720"/>
        </w:tabs>
        <w:spacing w:line="280" w:lineRule="exact"/>
        <w:jc w:val="left"/>
        <w:rPr>
          <w:rFonts w:ascii="Verdana" w:hAnsi="Verdana"/>
          <w:color w:val="000000" w:themeColor="text1"/>
          <w:sz w:val="20"/>
        </w:rPr>
      </w:pPr>
      <w:r w:rsidRPr="00B253DB">
        <w:rPr>
          <w:rFonts w:ascii="Verdana" w:hAnsi="Verdana"/>
          <w:color w:val="000000" w:themeColor="text1"/>
          <w:sz w:val="20"/>
        </w:rPr>
        <w:t>Avenida Brigadeiro Faria Lima, nº 3.500, 3º andar</w:t>
      </w:r>
    </w:p>
    <w:p w14:paraId="0A1FA8D2" w14:textId="77777777" w:rsidR="00507599" w:rsidRPr="00B253DB" w:rsidRDefault="00507599" w:rsidP="00507599">
      <w:pPr>
        <w:pStyle w:val="p3"/>
        <w:widowControl w:val="0"/>
        <w:tabs>
          <w:tab w:val="clear" w:pos="720"/>
        </w:tabs>
        <w:spacing w:line="260" w:lineRule="exact"/>
        <w:jc w:val="left"/>
        <w:rPr>
          <w:rFonts w:ascii="Verdana" w:hAnsi="Verdana"/>
          <w:color w:val="000000" w:themeColor="text1"/>
          <w:sz w:val="20"/>
        </w:rPr>
      </w:pPr>
      <w:r w:rsidRPr="00B253DB">
        <w:rPr>
          <w:rFonts w:ascii="Verdana" w:hAnsi="Verdana"/>
          <w:color w:val="000000" w:themeColor="text1"/>
          <w:sz w:val="20"/>
        </w:rPr>
        <w:t>04538-132 - São Paulo – SP</w:t>
      </w:r>
    </w:p>
    <w:p w14:paraId="7B9C369C" w14:textId="77777777" w:rsidR="00507599" w:rsidRPr="00B253DB" w:rsidRDefault="00507599" w:rsidP="00507599">
      <w:pPr>
        <w:pStyle w:val="p3"/>
        <w:widowControl w:val="0"/>
        <w:tabs>
          <w:tab w:val="clear" w:pos="720"/>
        </w:tabs>
        <w:spacing w:line="260" w:lineRule="exact"/>
        <w:jc w:val="left"/>
        <w:rPr>
          <w:rFonts w:ascii="Verdana" w:hAnsi="Verdana"/>
          <w:color w:val="000000" w:themeColor="text1"/>
          <w:sz w:val="20"/>
        </w:rPr>
      </w:pPr>
      <w:r w:rsidRPr="00B253DB">
        <w:rPr>
          <w:rFonts w:ascii="Verdana" w:hAnsi="Verdana"/>
          <w:color w:val="000000" w:themeColor="text1"/>
          <w:sz w:val="20"/>
        </w:rPr>
        <w:t>At.: Sr. André Sales</w:t>
      </w:r>
    </w:p>
    <w:p w14:paraId="32E7F2F6" w14:textId="77777777" w:rsidR="00507599" w:rsidRPr="00B253DB" w:rsidRDefault="00507599" w:rsidP="00507599">
      <w:pPr>
        <w:pStyle w:val="p3"/>
        <w:widowControl w:val="0"/>
        <w:tabs>
          <w:tab w:val="clear" w:pos="720"/>
        </w:tabs>
        <w:spacing w:line="260" w:lineRule="exact"/>
        <w:jc w:val="left"/>
        <w:rPr>
          <w:rFonts w:ascii="Verdana" w:hAnsi="Verdana"/>
          <w:color w:val="000000" w:themeColor="text1"/>
          <w:sz w:val="20"/>
        </w:rPr>
      </w:pPr>
      <w:r w:rsidRPr="00B253DB">
        <w:rPr>
          <w:rFonts w:ascii="Verdana" w:hAnsi="Verdana"/>
          <w:color w:val="000000" w:themeColor="text1"/>
          <w:sz w:val="20"/>
        </w:rPr>
        <w:t>Tel: (11) 2740-2568</w:t>
      </w:r>
    </w:p>
    <w:p w14:paraId="07609D9D" w14:textId="77777777" w:rsidR="00507599" w:rsidRPr="00B253DB" w:rsidRDefault="00507599" w:rsidP="00507599">
      <w:pPr>
        <w:pStyle w:val="p3"/>
        <w:widowControl w:val="0"/>
        <w:tabs>
          <w:tab w:val="clear" w:pos="720"/>
        </w:tabs>
        <w:spacing w:line="260" w:lineRule="exact"/>
        <w:jc w:val="left"/>
        <w:rPr>
          <w:rFonts w:ascii="Verdana" w:hAnsi="Verdana"/>
          <w:color w:val="000000" w:themeColor="text1"/>
          <w:sz w:val="20"/>
        </w:rPr>
      </w:pPr>
      <w:r w:rsidRPr="00B253DB">
        <w:rPr>
          <w:rFonts w:ascii="Verdana" w:hAnsi="Verdana"/>
          <w:color w:val="000000" w:themeColor="text1"/>
          <w:sz w:val="20"/>
        </w:rPr>
        <w:t>E-mail: escrituracaorf@itau-unibanco.com.br</w:t>
      </w:r>
    </w:p>
    <w:p w14:paraId="208B4623" w14:textId="77777777" w:rsidR="00507599" w:rsidRPr="00B253DB" w:rsidRDefault="00507599" w:rsidP="00507599">
      <w:pPr>
        <w:widowControl w:val="0"/>
        <w:shd w:val="clear" w:color="auto" w:fill="FFFFFF"/>
        <w:tabs>
          <w:tab w:val="left" w:pos="1560"/>
        </w:tabs>
        <w:spacing w:line="260" w:lineRule="exact"/>
        <w:rPr>
          <w:rFonts w:ascii="Verdana" w:hAnsi="Verdana"/>
          <w:color w:val="000000" w:themeColor="text1"/>
          <w:w w:val="0"/>
        </w:rPr>
      </w:pPr>
    </w:p>
    <w:p w14:paraId="1A0E65BD" w14:textId="77777777" w:rsidR="00507599" w:rsidRPr="00B253DB" w:rsidRDefault="00507599" w:rsidP="009D1547">
      <w:pPr>
        <w:widowControl w:val="0"/>
        <w:numPr>
          <w:ilvl w:val="0"/>
          <w:numId w:val="4"/>
        </w:numPr>
        <w:shd w:val="clear" w:color="auto" w:fill="FFFFFF"/>
        <w:autoSpaceDE w:val="0"/>
        <w:autoSpaceDN w:val="0"/>
        <w:adjustRightInd w:val="0"/>
        <w:spacing w:line="260" w:lineRule="exact"/>
        <w:ind w:left="709" w:hanging="709"/>
        <w:rPr>
          <w:rFonts w:ascii="Verdana" w:hAnsi="Verdana"/>
          <w:color w:val="000000" w:themeColor="text1"/>
        </w:rPr>
      </w:pPr>
      <w:r w:rsidRPr="00B253DB">
        <w:rPr>
          <w:rFonts w:ascii="Verdana" w:hAnsi="Verdana"/>
          <w:color w:val="000000" w:themeColor="text1"/>
        </w:rPr>
        <w:t>para o Banco Liquidante:</w:t>
      </w:r>
    </w:p>
    <w:p w14:paraId="3561BFE7" w14:textId="77777777" w:rsidR="00507599" w:rsidRPr="00B253DB" w:rsidRDefault="00507599" w:rsidP="00507599">
      <w:pPr>
        <w:widowControl w:val="0"/>
        <w:shd w:val="clear" w:color="auto" w:fill="FFFFFF"/>
        <w:tabs>
          <w:tab w:val="left" w:pos="0"/>
        </w:tabs>
        <w:spacing w:line="260" w:lineRule="exact"/>
        <w:rPr>
          <w:rFonts w:ascii="Verdana" w:hAnsi="Verdana"/>
          <w:color w:val="000000" w:themeColor="text1"/>
          <w:w w:val="0"/>
        </w:rPr>
      </w:pPr>
    </w:p>
    <w:p w14:paraId="020BDC42" w14:textId="77777777" w:rsidR="00507599" w:rsidRPr="00B253DB" w:rsidRDefault="00507599" w:rsidP="00507599">
      <w:pPr>
        <w:widowControl w:val="0"/>
        <w:spacing w:line="260" w:lineRule="exact"/>
        <w:jc w:val="both"/>
        <w:rPr>
          <w:rFonts w:ascii="Verdana" w:hAnsi="Verdana"/>
          <w:b/>
          <w:smallCaps/>
          <w:color w:val="000000" w:themeColor="text1"/>
        </w:rPr>
      </w:pPr>
      <w:r w:rsidRPr="00B253DB">
        <w:rPr>
          <w:rFonts w:ascii="Verdana" w:hAnsi="Verdana"/>
          <w:b/>
          <w:smallCaps/>
          <w:color w:val="000000" w:themeColor="text1"/>
        </w:rPr>
        <w:t xml:space="preserve">Itaú Unibanco S.A. </w:t>
      </w:r>
    </w:p>
    <w:p w14:paraId="1C0D9390" w14:textId="77777777" w:rsidR="00507599" w:rsidRPr="00B253DB" w:rsidRDefault="00507599" w:rsidP="00507599">
      <w:pPr>
        <w:pStyle w:val="p3"/>
        <w:widowControl w:val="0"/>
        <w:tabs>
          <w:tab w:val="clear" w:pos="720"/>
        </w:tabs>
        <w:spacing w:line="260" w:lineRule="exact"/>
        <w:jc w:val="left"/>
        <w:rPr>
          <w:rFonts w:ascii="Verdana" w:hAnsi="Verdana"/>
          <w:color w:val="000000" w:themeColor="text1"/>
          <w:sz w:val="20"/>
        </w:rPr>
      </w:pPr>
      <w:r w:rsidRPr="00B253DB">
        <w:rPr>
          <w:rFonts w:ascii="Verdana" w:hAnsi="Verdana"/>
          <w:color w:val="000000" w:themeColor="text1"/>
          <w:sz w:val="20"/>
        </w:rPr>
        <w:t>Praça Alfredo Egydio de Souza Aranha, nº 100</w:t>
      </w:r>
    </w:p>
    <w:p w14:paraId="4FE2CF02" w14:textId="77777777" w:rsidR="00507599" w:rsidRPr="00B253DB" w:rsidRDefault="00507599" w:rsidP="00507599">
      <w:pPr>
        <w:pStyle w:val="p3"/>
        <w:widowControl w:val="0"/>
        <w:tabs>
          <w:tab w:val="clear" w:pos="720"/>
        </w:tabs>
        <w:spacing w:line="260" w:lineRule="exact"/>
        <w:jc w:val="left"/>
        <w:rPr>
          <w:rFonts w:ascii="Verdana" w:hAnsi="Verdana"/>
          <w:color w:val="000000" w:themeColor="text1"/>
          <w:sz w:val="20"/>
        </w:rPr>
      </w:pPr>
      <w:r w:rsidRPr="00B253DB">
        <w:rPr>
          <w:rFonts w:ascii="Verdana" w:hAnsi="Verdana"/>
          <w:color w:val="000000" w:themeColor="text1"/>
          <w:sz w:val="20"/>
        </w:rPr>
        <w:t>04344-902 - São Paulo – SP</w:t>
      </w:r>
    </w:p>
    <w:p w14:paraId="4B2C6C72" w14:textId="77777777" w:rsidR="00507599" w:rsidRPr="00B253DB" w:rsidRDefault="00507599" w:rsidP="00507599">
      <w:pPr>
        <w:pStyle w:val="p3"/>
        <w:widowControl w:val="0"/>
        <w:tabs>
          <w:tab w:val="clear" w:pos="720"/>
        </w:tabs>
        <w:spacing w:line="260" w:lineRule="exact"/>
        <w:jc w:val="left"/>
        <w:rPr>
          <w:rFonts w:ascii="Verdana" w:hAnsi="Verdana"/>
          <w:smallCaps/>
          <w:color w:val="000000" w:themeColor="text1"/>
          <w:sz w:val="20"/>
        </w:rPr>
      </w:pPr>
      <w:r w:rsidRPr="00B253DB">
        <w:rPr>
          <w:rFonts w:ascii="Verdana" w:hAnsi="Verdana"/>
          <w:color w:val="000000" w:themeColor="text1"/>
          <w:sz w:val="20"/>
        </w:rPr>
        <w:t>At.: Sr. André Sales</w:t>
      </w:r>
    </w:p>
    <w:p w14:paraId="024940C3" w14:textId="77777777" w:rsidR="00507599" w:rsidRPr="00B253DB" w:rsidRDefault="00507599" w:rsidP="00507599">
      <w:pPr>
        <w:pStyle w:val="p3"/>
        <w:widowControl w:val="0"/>
        <w:tabs>
          <w:tab w:val="clear" w:pos="720"/>
        </w:tabs>
        <w:spacing w:line="260" w:lineRule="exact"/>
        <w:jc w:val="left"/>
        <w:rPr>
          <w:rFonts w:ascii="Verdana" w:hAnsi="Verdana"/>
          <w:smallCaps/>
          <w:color w:val="000000" w:themeColor="text1"/>
          <w:sz w:val="20"/>
        </w:rPr>
      </w:pPr>
      <w:r w:rsidRPr="00B253DB">
        <w:rPr>
          <w:rFonts w:ascii="Verdana" w:hAnsi="Verdana"/>
          <w:color w:val="000000" w:themeColor="text1"/>
          <w:sz w:val="20"/>
        </w:rPr>
        <w:t>Tel: (11) 2740-2568</w:t>
      </w:r>
    </w:p>
    <w:p w14:paraId="4F46292B" w14:textId="77777777" w:rsidR="00507599" w:rsidRPr="00B253DB" w:rsidRDefault="00507599" w:rsidP="00507599">
      <w:pPr>
        <w:pStyle w:val="p3"/>
        <w:widowControl w:val="0"/>
        <w:tabs>
          <w:tab w:val="clear" w:pos="720"/>
        </w:tabs>
        <w:spacing w:line="260" w:lineRule="exact"/>
        <w:jc w:val="left"/>
        <w:rPr>
          <w:rFonts w:ascii="Verdana" w:hAnsi="Verdana"/>
          <w:color w:val="000000" w:themeColor="text1"/>
          <w:sz w:val="20"/>
        </w:rPr>
      </w:pPr>
      <w:r w:rsidRPr="00B253DB">
        <w:rPr>
          <w:rFonts w:ascii="Verdana" w:hAnsi="Verdana"/>
          <w:color w:val="000000" w:themeColor="text1"/>
          <w:sz w:val="20"/>
        </w:rPr>
        <w:t>E-mail: escrituracaorf@itau-unibanco.com.br</w:t>
      </w:r>
    </w:p>
    <w:p w14:paraId="51A63688" w14:textId="77777777" w:rsidR="00507599" w:rsidRPr="00B253DB" w:rsidRDefault="00507599" w:rsidP="00507599">
      <w:pPr>
        <w:widowControl w:val="0"/>
        <w:shd w:val="clear" w:color="auto" w:fill="FFFFFF"/>
        <w:tabs>
          <w:tab w:val="left" w:pos="0"/>
        </w:tabs>
        <w:spacing w:line="260" w:lineRule="exact"/>
        <w:rPr>
          <w:rFonts w:ascii="Verdana" w:hAnsi="Verdana"/>
          <w:color w:val="000000" w:themeColor="text1"/>
          <w:w w:val="0"/>
        </w:rPr>
      </w:pPr>
    </w:p>
    <w:p w14:paraId="7086DD10" w14:textId="77777777" w:rsidR="00507599" w:rsidRPr="00B253DB" w:rsidRDefault="00507599" w:rsidP="009D1547">
      <w:pPr>
        <w:widowControl w:val="0"/>
        <w:numPr>
          <w:ilvl w:val="0"/>
          <w:numId w:val="4"/>
        </w:numPr>
        <w:shd w:val="clear" w:color="auto" w:fill="FFFFFF"/>
        <w:autoSpaceDE w:val="0"/>
        <w:autoSpaceDN w:val="0"/>
        <w:adjustRightInd w:val="0"/>
        <w:spacing w:line="260" w:lineRule="exact"/>
        <w:ind w:left="709" w:hanging="709"/>
        <w:rPr>
          <w:rFonts w:ascii="Verdana" w:hAnsi="Verdana"/>
          <w:color w:val="000000" w:themeColor="text1"/>
        </w:rPr>
      </w:pPr>
      <w:r w:rsidRPr="00B253DB">
        <w:rPr>
          <w:rFonts w:ascii="Verdana" w:hAnsi="Verdana"/>
          <w:color w:val="000000" w:themeColor="text1"/>
        </w:rPr>
        <w:t>para a B3:</w:t>
      </w:r>
    </w:p>
    <w:p w14:paraId="00DBB0F8" w14:textId="77777777" w:rsidR="00507599" w:rsidRPr="00B253DB" w:rsidRDefault="00507599" w:rsidP="00507599">
      <w:pPr>
        <w:widowControl w:val="0"/>
        <w:shd w:val="clear" w:color="auto" w:fill="FFFFFF"/>
        <w:spacing w:line="260" w:lineRule="exact"/>
        <w:ind w:left="709"/>
        <w:rPr>
          <w:rFonts w:ascii="Verdana" w:hAnsi="Verdana"/>
          <w:color w:val="000000" w:themeColor="text1"/>
        </w:rPr>
      </w:pPr>
    </w:p>
    <w:p w14:paraId="0720BAD7" w14:textId="77777777" w:rsidR="00507599" w:rsidRPr="00B253DB" w:rsidRDefault="00507599" w:rsidP="00507599">
      <w:pPr>
        <w:widowControl w:val="0"/>
        <w:spacing w:line="260" w:lineRule="exact"/>
        <w:rPr>
          <w:rFonts w:ascii="Verdana" w:hAnsi="Verdana"/>
          <w:b/>
          <w:color w:val="000000" w:themeColor="text1"/>
        </w:rPr>
      </w:pPr>
      <w:r w:rsidRPr="00B253DB">
        <w:rPr>
          <w:rFonts w:ascii="Verdana" w:hAnsi="Verdana"/>
          <w:b/>
          <w:color w:val="000000" w:themeColor="text1"/>
        </w:rPr>
        <w:t xml:space="preserve">B3 S.A. – </w:t>
      </w:r>
      <w:r w:rsidRPr="00B253DB">
        <w:rPr>
          <w:rFonts w:ascii="Verdana" w:hAnsi="Verdana"/>
          <w:b/>
          <w:smallCaps/>
          <w:color w:val="000000" w:themeColor="text1"/>
        </w:rPr>
        <w:t>Brasil, Bolsa, Balcão</w:t>
      </w:r>
      <w:r w:rsidRPr="00B253DB">
        <w:rPr>
          <w:rFonts w:ascii="Verdana" w:hAnsi="Verdana"/>
          <w:b/>
          <w:color w:val="000000" w:themeColor="text1"/>
        </w:rPr>
        <w:t xml:space="preserve"> – Segmento CETIP UTVM</w:t>
      </w:r>
    </w:p>
    <w:p w14:paraId="0DAC8C0C" w14:textId="77777777" w:rsidR="00507599" w:rsidRPr="00B253DB" w:rsidRDefault="00507599" w:rsidP="00507599">
      <w:pPr>
        <w:widowControl w:val="0"/>
        <w:spacing w:line="260" w:lineRule="exact"/>
        <w:rPr>
          <w:rFonts w:ascii="Verdana" w:hAnsi="Verdana"/>
          <w:color w:val="000000" w:themeColor="text1"/>
        </w:rPr>
      </w:pPr>
      <w:r w:rsidRPr="00B253DB">
        <w:rPr>
          <w:rFonts w:ascii="Verdana" w:hAnsi="Verdana"/>
          <w:color w:val="000000" w:themeColor="text1"/>
        </w:rPr>
        <w:t>Praça Antônio Prado, nº 48, 2º andar</w:t>
      </w:r>
    </w:p>
    <w:p w14:paraId="2F856158" w14:textId="77777777" w:rsidR="00507599" w:rsidRPr="00B253DB" w:rsidRDefault="00507599" w:rsidP="00507599">
      <w:pPr>
        <w:widowControl w:val="0"/>
        <w:spacing w:line="260" w:lineRule="exact"/>
        <w:rPr>
          <w:rFonts w:ascii="Verdana" w:hAnsi="Verdana"/>
          <w:color w:val="000000" w:themeColor="text1"/>
        </w:rPr>
      </w:pPr>
      <w:r w:rsidRPr="00B253DB">
        <w:rPr>
          <w:rFonts w:ascii="Verdana" w:hAnsi="Verdana"/>
          <w:color w:val="000000" w:themeColor="text1"/>
        </w:rPr>
        <w:lastRenderedPageBreak/>
        <w:t>01010-901 – São Paulo – SP</w:t>
      </w:r>
    </w:p>
    <w:p w14:paraId="2AF438E9" w14:textId="77777777" w:rsidR="00507599" w:rsidRPr="00B253DB" w:rsidRDefault="00507599" w:rsidP="00507599">
      <w:pPr>
        <w:widowControl w:val="0"/>
        <w:spacing w:line="260" w:lineRule="exact"/>
        <w:rPr>
          <w:rFonts w:ascii="Verdana" w:hAnsi="Verdana"/>
          <w:color w:val="000000" w:themeColor="text1"/>
        </w:rPr>
      </w:pPr>
      <w:r w:rsidRPr="00B253DB">
        <w:rPr>
          <w:rFonts w:ascii="Verdana" w:hAnsi="Verdana"/>
          <w:color w:val="000000" w:themeColor="text1"/>
        </w:rPr>
        <w:t xml:space="preserve">At.: Superintendência de Ofertas </w:t>
      </w:r>
      <w:r w:rsidRPr="00B94977">
        <w:rPr>
          <w:rFonts w:ascii="Verdana" w:hAnsi="Verdana"/>
          <w:color w:val="000000" w:themeColor="text1"/>
        </w:rPr>
        <w:t>de Títulos Corporativos e Fundos</w:t>
      </w:r>
      <w:r w:rsidRPr="00B94977" w:rsidDel="00B94977">
        <w:rPr>
          <w:rFonts w:ascii="Verdana" w:hAnsi="Verdana"/>
          <w:color w:val="000000" w:themeColor="text1"/>
        </w:rPr>
        <w:t xml:space="preserve"> </w:t>
      </w:r>
    </w:p>
    <w:p w14:paraId="76380CDC" w14:textId="77777777" w:rsidR="00507599" w:rsidRPr="00B253DB" w:rsidRDefault="00507599" w:rsidP="00507599">
      <w:pPr>
        <w:widowControl w:val="0"/>
        <w:spacing w:line="260" w:lineRule="exact"/>
        <w:rPr>
          <w:rFonts w:ascii="Verdana" w:hAnsi="Verdana"/>
          <w:color w:val="000000" w:themeColor="text1"/>
        </w:rPr>
      </w:pPr>
      <w:r w:rsidRPr="00B253DB">
        <w:rPr>
          <w:rFonts w:ascii="Verdana" w:hAnsi="Verdana"/>
          <w:color w:val="000000" w:themeColor="text1"/>
        </w:rPr>
        <w:t xml:space="preserve">Tel: </w:t>
      </w:r>
      <w:r w:rsidRPr="00B94977">
        <w:rPr>
          <w:rFonts w:ascii="Verdana" w:hAnsi="Verdana"/>
          <w:color w:val="000000" w:themeColor="text1"/>
        </w:rPr>
        <w:t>(11) 2565-5061</w:t>
      </w:r>
    </w:p>
    <w:p w14:paraId="5F523DAE" w14:textId="77777777" w:rsidR="00507599" w:rsidRPr="00B253DB" w:rsidRDefault="00507599" w:rsidP="00507599">
      <w:pPr>
        <w:widowControl w:val="0"/>
        <w:spacing w:line="260" w:lineRule="exact"/>
        <w:rPr>
          <w:rFonts w:ascii="Verdana" w:hAnsi="Verdana"/>
          <w:color w:val="000000" w:themeColor="text1"/>
        </w:rPr>
      </w:pPr>
      <w:r w:rsidRPr="00B253DB">
        <w:rPr>
          <w:rFonts w:ascii="Verdana" w:hAnsi="Verdana"/>
          <w:color w:val="000000" w:themeColor="text1"/>
        </w:rPr>
        <w:t>e-mail: valores.mobiliarios@b3.com.br</w:t>
      </w:r>
    </w:p>
    <w:p w14:paraId="71153811" w14:textId="77777777" w:rsidR="00507599" w:rsidRPr="00B253DB" w:rsidRDefault="00507599" w:rsidP="00507599">
      <w:pPr>
        <w:widowControl w:val="0"/>
        <w:shd w:val="clear" w:color="auto" w:fill="FFFFFF"/>
        <w:tabs>
          <w:tab w:val="left" w:pos="1560"/>
        </w:tabs>
        <w:spacing w:line="260" w:lineRule="exact"/>
        <w:rPr>
          <w:rFonts w:ascii="Verdana" w:hAnsi="Verdana"/>
          <w:b/>
          <w:color w:val="000000" w:themeColor="text1"/>
          <w:w w:val="0"/>
        </w:rPr>
      </w:pPr>
    </w:p>
    <w:p w14:paraId="5614C7AE" w14:textId="77777777" w:rsidR="00507599" w:rsidRPr="00B253DB" w:rsidRDefault="00507599" w:rsidP="00507599">
      <w:pPr>
        <w:pStyle w:val="Recuodecorpodetexto"/>
        <w:spacing w:line="260" w:lineRule="exact"/>
        <w:rPr>
          <w:rFonts w:ascii="Verdana" w:hAnsi="Verdana"/>
          <w:color w:val="000000" w:themeColor="text1"/>
          <w:w w:val="0"/>
        </w:rPr>
      </w:pPr>
      <w:bookmarkStart w:id="280" w:name="_DV_M428"/>
      <w:bookmarkEnd w:id="280"/>
      <w:r w:rsidRPr="00B253DB">
        <w:rPr>
          <w:rFonts w:ascii="Verdana" w:hAnsi="Verdana"/>
          <w:color w:val="000000" w:themeColor="text1"/>
          <w:w w:val="0"/>
        </w:rPr>
        <w:t>12.1.2</w:t>
      </w:r>
      <w:r w:rsidRPr="00B253DB">
        <w:rPr>
          <w:rFonts w:ascii="Verdana" w:hAnsi="Verdana"/>
          <w:color w:val="000000" w:themeColor="text1"/>
          <w:w w:val="0"/>
        </w:rPr>
        <w:tab/>
      </w:r>
      <w:r w:rsidRPr="00B253DB">
        <w:rPr>
          <w:rFonts w:ascii="Verdana" w:hAnsi="Verdana"/>
          <w:color w:val="000000" w:themeColor="text1"/>
          <w:w w:val="0"/>
        </w:rPr>
        <w:tab/>
        <w:t xml:space="preserve">As comunicações serão consideradas entregues quando recebidas sob protocolo ou com “aviso de recebimento” expedido pela Empresa Brasileira de Correios, nos endereços acima. </w:t>
      </w:r>
      <w:r w:rsidRPr="00B253DB">
        <w:rPr>
          <w:rFonts w:ascii="Verdana" w:hAnsi="Verdana"/>
          <w:color w:val="000000" w:themeColor="text1"/>
        </w:rPr>
        <w:t xml:space="preserve">As comunicações feitas por correio eletrônico serão consideradas recebidas na data de seu envio, desde que seu recebimento seja confirmado por meio de indicativo (recibo emitido pela máquina utilizada pelo remetente). </w:t>
      </w:r>
    </w:p>
    <w:p w14:paraId="763D4070" w14:textId="77777777" w:rsidR="00507599" w:rsidRPr="00B253DB" w:rsidRDefault="00507599" w:rsidP="00507599">
      <w:pPr>
        <w:widowControl w:val="0"/>
        <w:spacing w:line="260" w:lineRule="exact"/>
        <w:jc w:val="both"/>
        <w:rPr>
          <w:rFonts w:ascii="Verdana" w:hAnsi="Verdana"/>
          <w:color w:val="000000" w:themeColor="text1"/>
          <w:w w:val="0"/>
        </w:rPr>
      </w:pPr>
    </w:p>
    <w:p w14:paraId="26DE0DE9" w14:textId="77777777" w:rsidR="00507599" w:rsidRPr="00B253DB" w:rsidRDefault="00507599" w:rsidP="00507599">
      <w:pPr>
        <w:widowControl w:val="0"/>
        <w:spacing w:line="260" w:lineRule="exact"/>
        <w:jc w:val="both"/>
        <w:rPr>
          <w:rFonts w:ascii="Verdana" w:hAnsi="Verdana"/>
          <w:color w:val="000000" w:themeColor="text1"/>
          <w:w w:val="0"/>
        </w:rPr>
      </w:pPr>
      <w:r w:rsidRPr="00B253DB">
        <w:rPr>
          <w:rFonts w:ascii="Verdana" w:hAnsi="Verdana"/>
          <w:color w:val="000000" w:themeColor="text1"/>
          <w:w w:val="0"/>
        </w:rPr>
        <w:t>12.1.3</w:t>
      </w:r>
      <w:r w:rsidRPr="00B253DB">
        <w:rPr>
          <w:rFonts w:ascii="Verdana" w:hAnsi="Verdana"/>
          <w:color w:val="000000" w:themeColor="text1"/>
          <w:w w:val="0"/>
        </w:rPr>
        <w:tab/>
      </w:r>
      <w:r w:rsidRPr="00B253DB">
        <w:rPr>
          <w:rFonts w:ascii="Verdana" w:hAnsi="Verdana"/>
          <w:color w:val="000000" w:themeColor="text1"/>
          <w:w w:val="0"/>
        </w:rPr>
        <w:tab/>
        <w:t>A mudança de qualquer dos endereços acima deverá ser comunicada imediatamente pela respectiva Parte aos demais.</w:t>
      </w:r>
    </w:p>
    <w:p w14:paraId="2FC87BFC" w14:textId="77777777" w:rsidR="00507599" w:rsidRPr="00B253DB" w:rsidRDefault="00507599" w:rsidP="00507599">
      <w:pPr>
        <w:widowControl w:val="0"/>
        <w:spacing w:line="260" w:lineRule="exact"/>
        <w:rPr>
          <w:rFonts w:ascii="Verdana" w:hAnsi="Verdana"/>
          <w:color w:val="000000" w:themeColor="text1"/>
          <w:w w:val="0"/>
        </w:rPr>
      </w:pPr>
    </w:p>
    <w:p w14:paraId="3949524E" w14:textId="77777777" w:rsidR="00507599" w:rsidRPr="00B253DB" w:rsidRDefault="00507599" w:rsidP="00507599">
      <w:pPr>
        <w:widowControl w:val="0"/>
        <w:spacing w:line="260" w:lineRule="exact"/>
        <w:jc w:val="both"/>
        <w:rPr>
          <w:rFonts w:ascii="Verdana" w:hAnsi="Verdana"/>
          <w:b/>
          <w:color w:val="000000" w:themeColor="text1"/>
          <w:w w:val="0"/>
        </w:rPr>
      </w:pPr>
      <w:bookmarkStart w:id="281" w:name="_DV_M429"/>
      <w:bookmarkEnd w:id="281"/>
      <w:r w:rsidRPr="00B253DB">
        <w:rPr>
          <w:rFonts w:ascii="Verdana" w:hAnsi="Verdana"/>
          <w:b/>
          <w:color w:val="000000" w:themeColor="text1"/>
          <w:w w:val="0"/>
        </w:rPr>
        <w:t>12.2</w:t>
      </w:r>
      <w:r w:rsidRPr="00B253DB">
        <w:rPr>
          <w:rFonts w:ascii="Verdana" w:hAnsi="Verdana"/>
          <w:b/>
          <w:color w:val="000000" w:themeColor="text1"/>
          <w:w w:val="0"/>
        </w:rPr>
        <w:tab/>
      </w:r>
      <w:r w:rsidRPr="00B253DB">
        <w:rPr>
          <w:rFonts w:ascii="Verdana" w:hAnsi="Verdana"/>
          <w:b/>
          <w:color w:val="000000" w:themeColor="text1"/>
          <w:w w:val="0"/>
        </w:rPr>
        <w:tab/>
        <w:t>Renúncia</w:t>
      </w:r>
    </w:p>
    <w:p w14:paraId="4CE7596B" w14:textId="77777777" w:rsidR="00507599" w:rsidRPr="00B253DB" w:rsidRDefault="00507599" w:rsidP="00507599">
      <w:pPr>
        <w:widowControl w:val="0"/>
        <w:spacing w:line="260" w:lineRule="exact"/>
        <w:jc w:val="both"/>
        <w:rPr>
          <w:rFonts w:ascii="Verdana" w:hAnsi="Verdana"/>
          <w:color w:val="000000" w:themeColor="text1"/>
          <w:w w:val="0"/>
        </w:rPr>
      </w:pPr>
    </w:p>
    <w:p w14:paraId="625E4AF7" w14:textId="77777777" w:rsidR="00507599" w:rsidRPr="00B253DB" w:rsidRDefault="00507599" w:rsidP="00507599">
      <w:pPr>
        <w:widowControl w:val="0"/>
        <w:spacing w:line="260" w:lineRule="exact"/>
        <w:jc w:val="both"/>
        <w:rPr>
          <w:rFonts w:ascii="Verdana" w:hAnsi="Verdana"/>
          <w:color w:val="000000" w:themeColor="text1"/>
          <w:w w:val="0"/>
        </w:rPr>
      </w:pPr>
      <w:bookmarkStart w:id="282" w:name="_DV_M430"/>
      <w:bookmarkEnd w:id="282"/>
      <w:r w:rsidRPr="00B253DB">
        <w:rPr>
          <w:rFonts w:ascii="Verdana" w:hAnsi="Verdana"/>
          <w:color w:val="000000" w:themeColor="text1"/>
          <w:w w:val="0"/>
        </w:rPr>
        <w:t>12.2.1.</w:t>
      </w:r>
      <w:r w:rsidRPr="00B253DB">
        <w:rPr>
          <w:rFonts w:ascii="Verdana" w:hAnsi="Verdana"/>
          <w:color w:val="000000" w:themeColor="text1"/>
          <w:w w:val="0"/>
        </w:rPr>
        <w:tab/>
        <w:t>Não se presume a renúncia a qualquer dos direitos decorrentes da presente Escritura,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Escritura ou precedente no tocante a qualquer outro inadimplemento ou atraso.</w:t>
      </w:r>
    </w:p>
    <w:p w14:paraId="566ED18D" w14:textId="77777777" w:rsidR="00507599" w:rsidRPr="00B253DB" w:rsidRDefault="00507599" w:rsidP="00507599">
      <w:pPr>
        <w:pStyle w:val="Ttulo4"/>
        <w:keepNext w:val="0"/>
        <w:widowControl w:val="0"/>
        <w:spacing w:line="280" w:lineRule="exact"/>
        <w:ind w:firstLine="0"/>
        <w:rPr>
          <w:rFonts w:ascii="Verdana" w:hAnsi="Verdana"/>
          <w:b w:val="0"/>
          <w:color w:val="000000" w:themeColor="text1"/>
          <w:w w:val="0"/>
          <w:sz w:val="20"/>
          <w:szCs w:val="20"/>
        </w:rPr>
      </w:pPr>
    </w:p>
    <w:p w14:paraId="7469F6AB" w14:textId="77777777" w:rsidR="00507599" w:rsidRPr="00B253DB" w:rsidRDefault="00507599" w:rsidP="00507599">
      <w:pPr>
        <w:widowControl w:val="0"/>
        <w:spacing w:line="280" w:lineRule="exact"/>
        <w:jc w:val="both"/>
        <w:rPr>
          <w:rFonts w:ascii="Verdana" w:hAnsi="Verdana"/>
          <w:b/>
          <w:color w:val="000000" w:themeColor="text1"/>
          <w:w w:val="0"/>
        </w:rPr>
      </w:pPr>
      <w:r w:rsidRPr="00B253DB">
        <w:rPr>
          <w:rFonts w:ascii="Verdana" w:hAnsi="Verdana"/>
          <w:b/>
          <w:color w:val="000000" w:themeColor="text1"/>
          <w:w w:val="0"/>
        </w:rPr>
        <w:t>12.3</w:t>
      </w:r>
      <w:r w:rsidRPr="00B253DB">
        <w:rPr>
          <w:rFonts w:ascii="Verdana" w:hAnsi="Verdana"/>
          <w:b/>
          <w:color w:val="000000" w:themeColor="text1"/>
          <w:w w:val="0"/>
        </w:rPr>
        <w:tab/>
      </w:r>
      <w:r w:rsidRPr="00B253DB">
        <w:rPr>
          <w:rFonts w:ascii="Verdana" w:hAnsi="Verdana"/>
          <w:b/>
          <w:color w:val="000000" w:themeColor="text1"/>
          <w:w w:val="0"/>
        </w:rPr>
        <w:tab/>
        <w:t>Despesas</w:t>
      </w:r>
    </w:p>
    <w:p w14:paraId="20290645" w14:textId="77777777" w:rsidR="00507599" w:rsidRPr="00B253DB" w:rsidRDefault="00507599" w:rsidP="00507599">
      <w:pPr>
        <w:widowControl w:val="0"/>
        <w:spacing w:line="260" w:lineRule="exact"/>
        <w:jc w:val="both"/>
        <w:rPr>
          <w:rFonts w:ascii="Verdana" w:hAnsi="Verdana"/>
          <w:color w:val="000000" w:themeColor="text1"/>
          <w:w w:val="0"/>
        </w:rPr>
      </w:pPr>
    </w:p>
    <w:p w14:paraId="60E23A30" w14:textId="77777777" w:rsidR="00507599" w:rsidRPr="00B253DB" w:rsidRDefault="00507599" w:rsidP="00507599">
      <w:pPr>
        <w:widowControl w:val="0"/>
        <w:spacing w:line="260" w:lineRule="exact"/>
        <w:jc w:val="both"/>
        <w:rPr>
          <w:rFonts w:ascii="Verdana" w:hAnsi="Verdana"/>
          <w:color w:val="000000" w:themeColor="text1"/>
        </w:rPr>
      </w:pPr>
      <w:r w:rsidRPr="00B253DB">
        <w:rPr>
          <w:rFonts w:ascii="Verdana" w:hAnsi="Verdana"/>
          <w:color w:val="000000" w:themeColor="text1"/>
        </w:rPr>
        <w:t>12.3.1.</w:t>
      </w:r>
      <w:r w:rsidRPr="00B253DB">
        <w:rPr>
          <w:rFonts w:ascii="Verdana" w:hAnsi="Verdana"/>
          <w:color w:val="000000" w:themeColor="text1"/>
        </w:rPr>
        <w:tab/>
        <w:t xml:space="preserve">A Emissora arcará com todos os custos relativos à Emissão e à distribuição, incluindo, sem limitação, despesas com a contratação de Agente Fiduciário, assessores legais, Banco Liquidante, Escriturador e registros de documentos, que sejam expressamente aprovados pela Emissora. </w:t>
      </w:r>
    </w:p>
    <w:p w14:paraId="61DF3B52" w14:textId="77777777" w:rsidR="00507599" w:rsidRPr="00B253DB" w:rsidRDefault="00507599" w:rsidP="00507599">
      <w:pPr>
        <w:widowControl w:val="0"/>
        <w:spacing w:line="260" w:lineRule="exact"/>
        <w:rPr>
          <w:rFonts w:ascii="Verdana" w:hAnsi="Verdana"/>
          <w:color w:val="000000" w:themeColor="text1"/>
        </w:rPr>
      </w:pPr>
    </w:p>
    <w:p w14:paraId="4BF3AA9B" w14:textId="77777777" w:rsidR="00507599" w:rsidRPr="00B253DB" w:rsidRDefault="00507599" w:rsidP="00507599">
      <w:pPr>
        <w:widowControl w:val="0"/>
        <w:spacing w:line="260" w:lineRule="exact"/>
        <w:jc w:val="both"/>
        <w:rPr>
          <w:rFonts w:ascii="Verdana" w:hAnsi="Verdana"/>
          <w:b/>
          <w:color w:val="000000" w:themeColor="text1"/>
          <w:w w:val="0"/>
        </w:rPr>
      </w:pPr>
      <w:bookmarkStart w:id="283" w:name="_DV_M431"/>
      <w:bookmarkEnd w:id="283"/>
      <w:r w:rsidRPr="00B253DB">
        <w:rPr>
          <w:rFonts w:ascii="Verdana" w:hAnsi="Verdana"/>
          <w:b/>
          <w:color w:val="000000" w:themeColor="text1"/>
          <w:w w:val="0"/>
        </w:rPr>
        <w:t>12.4</w:t>
      </w:r>
      <w:r w:rsidRPr="00B253DB">
        <w:rPr>
          <w:rFonts w:ascii="Verdana" w:hAnsi="Verdana"/>
          <w:b/>
          <w:color w:val="000000" w:themeColor="text1"/>
          <w:w w:val="0"/>
        </w:rPr>
        <w:tab/>
      </w:r>
      <w:r w:rsidRPr="00B253DB">
        <w:rPr>
          <w:rFonts w:ascii="Verdana" w:hAnsi="Verdana"/>
          <w:b/>
          <w:color w:val="000000" w:themeColor="text1"/>
          <w:w w:val="0"/>
        </w:rPr>
        <w:tab/>
        <w:t>Título Executivo Extrajudicial e Execução Específica</w:t>
      </w:r>
    </w:p>
    <w:p w14:paraId="5DE4D2C6" w14:textId="77777777" w:rsidR="00507599" w:rsidRPr="00B253DB" w:rsidRDefault="00507599" w:rsidP="00507599">
      <w:pPr>
        <w:widowControl w:val="0"/>
        <w:spacing w:line="260" w:lineRule="exact"/>
        <w:jc w:val="both"/>
        <w:rPr>
          <w:rFonts w:ascii="Verdana" w:hAnsi="Verdana"/>
          <w:color w:val="000000" w:themeColor="text1"/>
          <w:w w:val="0"/>
        </w:rPr>
      </w:pPr>
    </w:p>
    <w:p w14:paraId="2E76E74C" w14:textId="77777777" w:rsidR="00507599" w:rsidRPr="00B253DB" w:rsidRDefault="00507599" w:rsidP="00507599">
      <w:pPr>
        <w:widowControl w:val="0"/>
        <w:spacing w:line="260" w:lineRule="exact"/>
        <w:jc w:val="both"/>
        <w:rPr>
          <w:rFonts w:ascii="Verdana" w:hAnsi="Verdana"/>
          <w:color w:val="000000" w:themeColor="text1"/>
          <w:w w:val="0"/>
        </w:rPr>
      </w:pPr>
      <w:r w:rsidRPr="00B253DB">
        <w:rPr>
          <w:rFonts w:ascii="Verdana" w:hAnsi="Verdana"/>
          <w:color w:val="000000" w:themeColor="text1"/>
          <w:w w:val="0"/>
        </w:rPr>
        <w:t>12.4.1.</w:t>
      </w:r>
      <w:r w:rsidRPr="00B253DB">
        <w:rPr>
          <w:rFonts w:ascii="Verdana" w:hAnsi="Verdana"/>
          <w:color w:val="000000" w:themeColor="text1"/>
          <w:w w:val="0"/>
        </w:rPr>
        <w:tab/>
        <w:t xml:space="preserve">Esta Escritura e as Debêntures constituem títulos executivos extrajudiciais nos termos do artigo 784, incisos I e </w:t>
      </w:r>
      <w:r w:rsidRPr="00B253DB">
        <w:rPr>
          <w:rFonts w:ascii="Verdana" w:hAnsi="Verdana" w:cs="Arial"/>
          <w:color w:val="000000" w:themeColor="text1"/>
          <w:w w:val="0"/>
        </w:rPr>
        <w:t>III</w:t>
      </w:r>
      <w:r w:rsidRPr="00B253DB">
        <w:rPr>
          <w:rFonts w:ascii="Verdana" w:hAnsi="Verdana"/>
          <w:color w:val="000000" w:themeColor="text1"/>
          <w:w w:val="0"/>
        </w:rPr>
        <w:t>, do Código de Processo Civil, reconhecendo as Partes desde já que, independentemente de quaisquer outras medidas cabíveis, as obrigações assumidas nos termos desta Escritura comportam execução específica, submetendo-se às disposições dos artigos 497, 815 e seguintes do Código de Processo Civil, sem prejuízo do direito de declarar o vencimento antecipado das Debêntures nos termos desta Escritura.</w:t>
      </w:r>
    </w:p>
    <w:p w14:paraId="229421A2" w14:textId="77777777" w:rsidR="00507599" w:rsidRPr="00B253DB" w:rsidRDefault="00507599" w:rsidP="00507599">
      <w:pPr>
        <w:widowControl w:val="0"/>
        <w:tabs>
          <w:tab w:val="left" w:pos="851"/>
        </w:tabs>
        <w:spacing w:line="260" w:lineRule="exact"/>
        <w:jc w:val="both"/>
        <w:rPr>
          <w:rFonts w:ascii="Verdana" w:hAnsi="Verdana"/>
          <w:color w:val="000000" w:themeColor="text1"/>
          <w:w w:val="0"/>
        </w:rPr>
      </w:pPr>
    </w:p>
    <w:p w14:paraId="27DB0138" w14:textId="77777777" w:rsidR="00507599" w:rsidRPr="00B253DB" w:rsidRDefault="00507599" w:rsidP="009D1547">
      <w:pPr>
        <w:pStyle w:val="PargrafodaLista"/>
        <w:widowControl w:val="0"/>
        <w:numPr>
          <w:ilvl w:val="1"/>
          <w:numId w:val="9"/>
        </w:numPr>
        <w:tabs>
          <w:tab w:val="left" w:pos="1470"/>
        </w:tabs>
        <w:autoSpaceDE w:val="0"/>
        <w:autoSpaceDN w:val="0"/>
        <w:adjustRightInd w:val="0"/>
        <w:spacing w:line="260" w:lineRule="exact"/>
        <w:jc w:val="both"/>
        <w:rPr>
          <w:rFonts w:ascii="Verdana" w:hAnsi="Verdana"/>
          <w:b/>
          <w:color w:val="000000" w:themeColor="text1"/>
          <w:w w:val="0"/>
        </w:rPr>
      </w:pPr>
      <w:r w:rsidRPr="00B253DB">
        <w:rPr>
          <w:rFonts w:ascii="Verdana" w:hAnsi="Verdana"/>
          <w:b/>
          <w:color w:val="000000" w:themeColor="text1"/>
          <w:w w:val="0"/>
        </w:rPr>
        <w:t>Aditamento à Presente Escritura</w:t>
      </w:r>
    </w:p>
    <w:p w14:paraId="17CA921F" w14:textId="77777777" w:rsidR="00507599" w:rsidRPr="00B253DB" w:rsidRDefault="00507599" w:rsidP="00507599">
      <w:pPr>
        <w:pStyle w:val="PargrafodaLista"/>
        <w:widowControl w:val="0"/>
        <w:tabs>
          <w:tab w:val="left" w:pos="851"/>
        </w:tabs>
        <w:spacing w:line="260" w:lineRule="exact"/>
        <w:ind w:left="0"/>
        <w:jc w:val="both"/>
        <w:rPr>
          <w:rFonts w:ascii="Verdana" w:hAnsi="Verdana"/>
          <w:b/>
          <w:color w:val="000000" w:themeColor="text1"/>
          <w:w w:val="0"/>
        </w:rPr>
      </w:pPr>
    </w:p>
    <w:p w14:paraId="51545B65" w14:textId="77777777" w:rsidR="00507599" w:rsidRPr="00B253DB" w:rsidRDefault="00507599" w:rsidP="00507599">
      <w:pPr>
        <w:pStyle w:val="PargrafodaLista"/>
        <w:widowControl w:val="0"/>
        <w:tabs>
          <w:tab w:val="left" w:pos="851"/>
        </w:tabs>
        <w:spacing w:line="260" w:lineRule="exact"/>
        <w:ind w:left="0"/>
        <w:jc w:val="both"/>
        <w:rPr>
          <w:rFonts w:ascii="Verdana" w:hAnsi="Verdana"/>
          <w:color w:val="000000" w:themeColor="text1"/>
          <w:w w:val="0"/>
        </w:rPr>
      </w:pPr>
      <w:r w:rsidRPr="00B253DB">
        <w:rPr>
          <w:rFonts w:ascii="Verdana" w:hAnsi="Verdana"/>
          <w:color w:val="000000" w:themeColor="text1"/>
          <w:w w:val="0"/>
        </w:rPr>
        <w:t>12.5.1.</w:t>
      </w:r>
      <w:r w:rsidRPr="00B253DB">
        <w:rPr>
          <w:rFonts w:ascii="Verdana" w:hAnsi="Verdana"/>
          <w:color w:val="000000" w:themeColor="text1"/>
          <w:w w:val="0"/>
        </w:rPr>
        <w:tab/>
      </w:r>
      <w:r w:rsidRPr="00B253DB">
        <w:rPr>
          <w:rFonts w:ascii="Verdana" w:hAnsi="Verdana"/>
          <w:color w:val="000000" w:themeColor="text1"/>
          <w:w w:val="0"/>
        </w:rPr>
        <w:tab/>
        <w:t>Quaisquer aditamentos a esta Escritura deverão ser celebrados pela Emissora, pelo Agente Fiduciário e pelas Fiadoras e, em todos os casos, posteriormente arquivados na JUCESP e nos respectivos c</w:t>
      </w:r>
      <w:r w:rsidRPr="00B253DB">
        <w:rPr>
          <w:rFonts w:ascii="Verdana" w:hAnsi="Verdana"/>
          <w:color w:val="000000" w:themeColor="text1"/>
        </w:rPr>
        <w:t>artórios de registro de títulos e documentos de que trata o item 3.1.3.2 desta Escritura</w:t>
      </w:r>
      <w:r w:rsidRPr="00B253DB">
        <w:rPr>
          <w:rFonts w:ascii="Verdana" w:hAnsi="Verdana"/>
          <w:color w:val="000000" w:themeColor="text1"/>
          <w:w w:val="0"/>
        </w:rPr>
        <w:t>.</w:t>
      </w:r>
    </w:p>
    <w:p w14:paraId="2C430B02" w14:textId="77777777" w:rsidR="00507599" w:rsidRPr="00B253DB" w:rsidRDefault="00507599" w:rsidP="00507599">
      <w:pPr>
        <w:widowControl w:val="0"/>
        <w:spacing w:line="260" w:lineRule="exact"/>
        <w:jc w:val="both"/>
        <w:rPr>
          <w:rFonts w:ascii="Verdana" w:hAnsi="Verdana"/>
          <w:color w:val="000000" w:themeColor="text1"/>
          <w:w w:val="0"/>
        </w:rPr>
      </w:pPr>
    </w:p>
    <w:p w14:paraId="230A12FC" w14:textId="77777777" w:rsidR="00507599" w:rsidRPr="00B253DB" w:rsidRDefault="00507599" w:rsidP="009D1547">
      <w:pPr>
        <w:pStyle w:val="PargrafodaLista"/>
        <w:widowControl w:val="0"/>
        <w:numPr>
          <w:ilvl w:val="1"/>
          <w:numId w:val="9"/>
        </w:numPr>
        <w:tabs>
          <w:tab w:val="left" w:pos="1470"/>
        </w:tabs>
        <w:autoSpaceDE w:val="0"/>
        <w:autoSpaceDN w:val="0"/>
        <w:adjustRightInd w:val="0"/>
        <w:spacing w:line="260" w:lineRule="exact"/>
        <w:jc w:val="both"/>
        <w:rPr>
          <w:rFonts w:ascii="Verdana" w:hAnsi="Verdana"/>
          <w:b/>
          <w:color w:val="000000" w:themeColor="text1"/>
          <w:w w:val="0"/>
        </w:rPr>
      </w:pPr>
      <w:r w:rsidRPr="00B253DB">
        <w:rPr>
          <w:rFonts w:ascii="Verdana" w:hAnsi="Verdana"/>
          <w:b/>
          <w:color w:val="000000" w:themeColor="text1"/>
          <w:w w:val="0"/>
        </w:rPr>
        <w:t>Disposições Gerais</w:t>
      </w:r>
    </w:p>
    <w:p w14:paraId="54871D6B" w14:textId="77777777" w:rsidR="00507599" w:rsidRPr="00B253DB" w:rsidRDefault="00507599" w:rsidP="00507599">
      <w:pPr>
        <w:pStyle w:val="PargrafodaLista"/>
        <w:widowControl w:val="0"/>
        <w:spacing w:line="260" w:lineRule="exact"/>
        <w:ind w:left="420"/>
        <w:jc w:val="both"/>
        <w:rPr>
          <w:rFonts w:ascii="Verdana" w:hAnsi="Verdana"/>
          <w:b/>
          <w:color w:val="000000" w:themeColor="text1"/>
          <w:w w:val="0"/>
        </w:rPr>
      </w:pPr>
    </w:p>
    <w:p w14:paraId="5E8083D6" w14:textId="77777777" w:rsidR="00507599" w:rsidRPr="00B253DB" w:rsidRDefault="00507599" w:rsidP="00507599">
      <w:pPr>
        <w:widowControl w:val="0"/>
        <w:spacing w:line="260" w:lineRule="exact"/>
        <w:jc w:val="both"/>
        <w:rPr>
          <w:rFonts w:ascii="Verdana" w:hAnsi="Verdana"/>
          <w:color w:val="000000" w:themeColor="text1"/>
          <w:w w:val="0"/>
        </w:rPr>
      </w:pPr>
      <w:r w:rsidRPr="00B253DB">
        <w:rPr>
          <w:rFonts w:ascii="Verdana" w:hAnsi="Verdana"/>
          <w:color w:val="000000" w:themeColor="text1"/>
          <w:w w:val="0"/>
        </w:rPr>
        <w:lastRenderedPageBreak/>
        <w:t>12.6.1.</w:t>
      </w:r>
      <w:r w:rsidRPr="00B253DB">
        <w:rPr>
          <w:rFonts w:ascii="Verdana" w:hAnsi="Verdana"/>
          <w:color w:val="000000" w:themeColor="text1"/>
          <w:w w:val="0"/>
        </w:rPr>
        <w:tab/>
        <w:t>Esta Escritura é celebrada em caráter irrevogável e irretratável, obrigando as Partes e seus sucessores a qualquer título.</w:t>
      </w:r>
    </w:p>
    <w:p w14:paraId="034E8D26" w14:textId="77777777" w:rsidR="00507599" w:rsidRPr="00B253DB" w:rsidRDefault="00507599" w:rsidP="00507599">
      <w:pPr>
        <w:widowControl w:val="0"/>
        <w:spacing w:line="260" w:lineRule="exact"/>
        <w:jc w:val="both"/>
        <w:rPr>
          <w:rFonts w:ascii="Verdana" w:hAnsi="Verdana"/>
          <w:color w:val="000000" w:themeColor="text1"/>
          <w:w w:val="0"/>
        </w:rPr>
      </w:pPr>
    </w:p>
    <w:p w14:paraId="7789AD90" w14:textId="77777777" w:rsidR="00507599" w:rsidRPr="00B253DB" w:rsidRDefault="00507599" w:rsidP="00507599">
      <w:pPr>
        <w:widowControl w:val="0"/>
        <w:spacing w:line="260" w:lineRule="exact"/>
        <w:jc w:val="both"/>
        <w:rPr>
          <w:rFonts w:ascii="Verdana" w:hAnsi="Verdana"/>
          <w:color w:val="000000" w:themeColor="text1"/>
          <w:w w:val="0"/>
        </w:rPr>
      </w:pPr>
      <w:r w:rsidRPr="00B253DB">
        <w:rPr>
          <w:rFonts w:ascii="Verdana" w:hAnsi="Verdana"/>
          <w:color w:val="000000" w:themeColor="text1"/>
          <w:w w:val="0"/>
        </w:rPr>
        <w:t>12.6.2.</w:t>
      </w:r>
      <w:r w:rsidRPr="00B253DB">
        <w:rPr>
          <w:rFonts w:ascii="Verdana" w:hAnsi="Verdana"/>
          <w:color w:val="000000" w:themeColor="text1"/>
          <w:w w:val="0"/>
        </w:rPr>
        <w:tab/>
        <w:t xml:space="preserve">A invalidação ou nulidade, no todo ou em parte, de quaisquer dos itens desta Escritura não afetará os demais, que permanecerão sempre válidos e eficazes até o cumprimento, pelas Partes, de todas as suas obrigações aqui previstas. Ocorrendo a declaração de invalidação ou nulidade de qualquer item desta Escritura, as Partes desde já se comprometem a negociar, no menor prazo possível, em substituição ao item declarado inválido ou nulo, a inclusão, nesta Escritura, de termos e condições válidos que reflitam os termos e condições do item invalidado ou nulo, observados a intenção e o objetivo das Partes quando da negociação do item invalidado ou nulo e o contexto em que se insere. </w:t>
      </w:r>
    </w:p>
    <w:p w14:paraId="77D46772" w14:textId="77777777" w:rsidR="00507599" w:rsidRPr="00B253DB" w:rsidRDefault="00507599" w:rsidP="00507599">
      <w:pPr>
        <w:widowControl w:val="0"/>
        <w:spacing w:line="260" w:lineRule="exact"/>
        <w:jc w:val="both"/>
        <w:rPr>
          <w:rFonts w:ascii="Verdana" w:hAnsi="Verdana"/>
          <w:color w:val="000000" w:themeColor="text1"/>
          <w:w w:val="0"/>
        </w:rPr>
      </w:pPr>
    </w:p>
    <w:p w14:paraId="2A91742E" w14:textId="77777777" w:rsidR="00507599" w:rsidRPr="00B253DB" w:rsidRDefault="00507599" w:rsidP="00507599">
      <w:pPr>
        <w:widowControl w:val="0"/>
        <w:spacing w:line="260" w:lineRule="exact"/>
        <w:jc w:val="both"/>
        <w:rPr>
          <w:rFonts w:ascii="Verdana" w:hAnsi="Verdana"/>
          <w:color w:val="000000" w:themeColor="text1"/>
          <w:w w:val="0"/>
        </w:rPr>
      </w:pPr>
      <w:r w:rsidRPr="00B253DB">
        <w:rPr>
          <w:rFonts w:ascii="Verdana" w:hAnsi="Verdana"/>
          <w:color w:val="000000" w:themeColor="text1"/>
          <w:w w:val="0"/>
        </w:rPr>
        <w:t>12.6.3.</w:t>
      </w:r>
      <w:r w:rsidRPr="00B253DB">
        <w:rPr>
          <w:rFonts w:ascii="Verdana" w:hAnsi="Verdana"/>
          <w:color w:val="000000" w:themeColor="text1"/>
          <w:w w:val="0"/>
        </w:rPr>
        <w:tab/>
        <w:t xml:space="preserve">As Partes concordam que a presente Escritura, assim como os demais documentos da Emissão poderão ser alterados, sem a necessidade de qualquer aprovação dos Debenturistas, sempre que e somente (i) para refletir o resultado do Procedimento de </w:t>
      </w:r>
      <w:r w:rsidRPr="00B253DB">
        <w:rPr>
          <w:rFonts w:ascii="Verdana" w:hAnsi="Verdana"/>
          <w:i/>
          <w:color w:val="000000" w:themeColor="text1"/>
        </w:rPr>
        <w:t>Fixing</w:t>
      </w:r>
      <w:r w:rsidRPr="00B253DB">
        <w:rPr>
          <w:rFonts w:ascii="Verdana" w:hAnsi="Verdana"/>
          <w:color w:val="000000" w:themeColor="text1"/>
          <w:w w:val="0"/>
        </w:rPr>
        <w:t xml:space="preserve">; (ii) quando tal alteração decorrer exclusivamente da necessidade de atendimento a exigências de adequação a normas legais, regulamentares ou exigências da CVM, ANBIMA ou B3, conforme o caso; (iii) quando verificado erro material, seja ele um erro grosseiro, de digitação ou aritmético; ou ainda (iv) em virtude da atualização dos dados cadastrais das Partes, tais como alteração na razão social, endereço e telefone, entre outros, desde que não haja qualquer custo ou despesa adicional para os Debenturistas. </w:t>
      </w:r>
    </w:p>
    <w:p w14:paraId="2922D49D" w14:textId="77777777" w:rsidR="00507599" w:rsidRPr="00B253DB" w:rsidRDefault="00507599" w:rsidP="00507599">
      <w:pPr>
        <w:widowControl w:val="0"/>
        <w:spacing w:line="260" w:lineRule="exact"/>
        <w:jc w:val="both"/>
        <w:rPr>
          <w:rFonts w:ascii="Verdana" w:hAnsi="Verdana"/>
          <w:color w:val="000000" w:themeColor="text1"/>
          <w:w w:val="0"/>
        </w:rPr>
      </w:pPr>
    </w:p>
    <w:p w14:paraId="384364F3" w14:textId="77777777" w:rsidR="00507599" w:rsidRPr="00B253DB" w:rsidRDefault="00507599" w:rsidP="00507599">
      <w:pPr>
        <w:widowControl w:val="0"/>
        <w:spacing w:line="260" w:lineRule="exact"/>
        <w:jc w:val="both"/>
        <w:rPr>
          <w:rFonts w:ascii="Verdana" w:hAnsi="Verdana"/>
          <w:color w:val="000000" w:themeColor="text1"/>
          <w:w w:val="0"/>
        </w:rPr>
      </w:pPr>
      <w:r w:rsidRPr="00B253DB">
        <w:rPr>
          <w:rFonts w:ascii="Verdana" w:hAnsi="Verdana"/>
          <w:color w:val="000000" w:themeColor="text1"/>
          <w:w w:val="0"/>
        </w:rPr>
        <w:t>12.6.5.</w:t>
      </w:r>
      <w:r w:rsidRPr="00B253DB">
        <w:rPr>
          <w:rFonts w:ascii="Verdana" w:hAnsi="Verdana"/>
          <w:color w:val="000000" w:themeColor="text1"/>
          <w:w w:val="0"/>
        </w:rPr>
        <w:tab/>
        <w:t>Esta Escritura será regida e interpretada de acordo com as leis do Brasil.</w:t>
      </w:r>
    </w:p>
    <w:p w14:paraId="0C8496EC" w14:textId="77777777" w:rsidR="00507599" w:rsidRPr="00B253DB" w:rsidRDefault="00507599" w:rsidP="00507599">
      <w:pPr>
        <w:widowControl w:val="0"/>
        <w:spacing w:line="260" w:lineRule="exact"/>
        <w:rPr>
          <w:rFonts w:ascii="Verdana" w:hAnsi="Verdana"/>
          <w:color w:val="000000" w:themeColor="text1"/>
        </w:rPr>
      </w:pPr>
      <w:bookmarkStart w:id="284" w:name="_DV_M432"/>
      <w:bookmarkEnd w:id="284"/>
    </w:p>
    <w:p w14:paraId="559E8AA3" w14:textId="77777777" w:rsidR="00507599" w:rsidRPr="00B253DB" w:rsidRDefault="00507599" w:rsidP="00507599">
      <w:pPr>
        <w:widowControl w:val="0"/>
        <w:spacing w:line="260" w:lineRule="exact"/>
        <w:jc w:val="both"/>
        <w:rPr>
          <w:rFonts w:ascii="Verdana" w:hAnsi="Verdana"/>
          <w:b/>
          <w:color w:val="000000" w:themeColor="text1"/>
          <w:w w:val="0"/>
        </w:rPr>
      </w:pPr>
      <w:r w:rsidRPr="00B253DB">
        <w:rPr>
          <w:rFonts w:ascii="Verdana" w:hAnsi="Verdana"/>
          <w:b/>
          <w:color w:val="000000" w:themeColor="text1"/>
          <w:w w:val="0"/>
        </w:rPr>
        <w:t>12.7</w:t>
      </w:r>
      <w:r w:rsidRPr="00B253DB">
        <w:rPr>
          <w:rFonts w:ascii="Verdana" w:hAnsi="Verdana"/>
          <w:b/>
          <w:color w:val="000000" w:themeColor="text1"/>
          <w:w w:val="0"/>
        </w:rPr>
        <w:tab/>
      </w:r>
      <w:r w:rsidRPr="00B253DB">
        <w:rPr>
          <w:rFonts w:ascii="Verdana" w:hAnsi="Verdana"/>
          <w:b/>
          <w:color w:val="000000" w:themeColor="text1"/>
          <w:w w:val="0"/>
        </w:rPr>
        <w:tab/>
        <w:t>Foro</w:t>
      </w:r>
    </w:p>
    <w:p w14:paraId="3E39842E" w14:textId="77777777" w:rsidR="00507599" w:rsidRPr="00B253DB" w:rsidRDefault="00507599" w:rsidP="00507599">
      <w:pPr>
        <w:widowControl w:val="0"/>
        <w:tabs>
          <w:tab w:val="left" w:pos="851"/>
        </w:tabs>
        <w:spacing w:line="260" w:lineRule="exact"/>
        <w:jc w:val="both"/>
        <w:rPr>
          <w:rFonts w:ascii="Verdana" w:hAnsi="Verdana"/>
          <w:color w:val="000000" w:themeColor="text1"/>
        </w:rPr>
      </w:pPr>
    </w:p>
    <w:p w14:paraId="3F90A0F1" w14:textId="77777777" w:rsidR="00507599" w:rsidRPr="00B253DB" w:rsidRDefault="00507599" w:rsidP="00507599">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60" w:lineRule="exact"/>
        <w:jc w:val="both"/>
        <w:rPr>
          <w:rFonts w:ascii="Verdana" w:hAnsi="Verdana"/>
          <w:color w:val="000000" w:themeColor="text1"/>
        </w:rPr>
      </w:pPr>
      <w:r w:rsidRPr="00B253DB">
        <w:rPr>
          <w:rFonts w:ascii="Verdana" w:hAnsi="Verdana"/>
          <w:color w:val="000000" w:themeColor="text1"/>
        </w:rPr>
        <w:t>12.7.1.</w:t>
      </w:r>
      <w:r w:rsidRPr="00B253DB">
        <w:rPr>
          <w:rFonts w:ascii="Verdana" w:hAnsi="Verdana"/>
          <w:color w:val="000000" w:themeColor="text1"/>
        </w:rPr>
        <w:tab/>
      </w:r>
      <w:r w:rsidRPr="00B253DB">
        <w:rPr>
          <w:rFonts w:ascii="Verdana" w:hAnsi="Verdana"/>
          <w:color w:val="000000" w:themeColor="text1"/>
        </w:rPr>
        <w:tab/>
        <w:t>As Partes elegem o foro da comarca da capital do Estado de São Paulo, com renúncia expressa de qualquer outro, por mais privilegiado que seja ou venha a ser, como competente para dirimir quaisquer controvérsias decorrentes desta Escritura.</w:t>
      </w:r>
    </w:p>
    <w:p w14:paraId="2A7B1B4A" w14:textId="77777777" w:rsidR="00507599" w:rsidRPr="00B253DB" w:rsidRDefault="00507599" w:rsidP="00507599">
      <w:pPr>
        <w:widowControl w:val="0"/>
        <w:spacing w:line="260" w:lineRule="exact"/>
        <w:jc w:val="both"/>
        <w:rPr>
          <w:rFonts w:ascii="Verdana" w:hAnsi="Verdana"/>
          <w:color w:val="000000" w:themeColor="text1"/>
          <w:w w:val="0"/>
        </w:rPr>
      </w:pPr>
    </w:p>
    <w:p w14:paraId="4FD2A246" w14:textId="7467105D" w:rsidR="00507599" w:rsidRPr="00B253DB" w:rsidDel="00EB4D61" w:rsidRDefault="00507599" w:rsidP="00507599">
      <w:pPr>
        <w:widowControl w:val="0"/>
        <w:spacing w:line="260" w:lineRule="exact"/>
        <w:jc w:val="both"/>
        <w:rPr>
          <w:del w:id="285" w:author="Carlos Bacha" w:date="2020-08-19T11:21:00Z"/>
          <w:rFonts w:ascii="Verdana" w:hAnsi="Verdana"/>
          <w:color w:val="000000" w:themeColor="text1"/>
          <w:w w:val="0"/>
        </w:rPr>
      </w:pPr>
      <w:bookmarkStart w:id="286" w:name="_DV_M433"/>
      <w:bookmarkStart w:id="287" w:name="_DV_M434"/>
      <w:bookmarkStart w:id="288" w:name="_DV_M435"/>
      <w:bookmarkStart w:id="289" w:name="_GoBack"/>
      <w:bookmarkEnd w:id="286"/>
      <w:bookmarkEnd w:id="287"/>
      <w:bookmarkEnd w:id="288"/>
      <w:del w:id="290" w:author="Carlos Bacha" w:date="2020-08-19T11:21:00Z">
        <w:r w:rsidRPr="00B253DB" w:rsidDel="00EB4D61">
          <w:rPr>
            <w:rFonts w:ascii="Verdana" w:hAnsi="Verdana"/>
            <w:color w:val="000000" w:themeColor="text1"/>
            <w:w w:val="0"/>
          </w:rPr>
          <w:delText>Estando assim, as Partes, certas e ajustadas, firmam o presente instrumento, em 4 (quatro) vias de igual teor e forma, juntamente com 2 (duas) testemunhas, que também o assinam.</w:delText>
        </w:r>
      </w:del>
    </w:p>
    <w:p w14:paraId="0E2A2C9D" w14:textId="77777777" w:rsidR="00507599" w:rsidRDefault="00507599" w:rsidP="00507599">
      <w:pPr>
        <w:widowControl w:val="0"/>
        <w:spacing w:line="280" w:lineRule="exact"/>
        <w:rPr>
          <w:rFonts w:ascii="Verdana" w:hAnsi="Verdana"/>
          <w:color w:val="000000" w:themeColor="text1"/>
          <w:w w:val="0"/>
        </w:rPr>
      </w:pPr>
      <w:bookmarkStart w:id="291" w:name="_DV_M436"/>
      <w:bookmarkStart w:id="292" w:name="_DV_M446"/>
      <w:bookmarkEnd w:id="291"/>
      <w:bookmarkEnd w:id="292"/>
      <w:bookmarkEnd w:id="289"/>
    </w:p>
    <w:p w14:paraId="3DFA8807" w14:textId="3C477B30" w:rsidR="00507599" w:rsidRPr="009D1547" w:rsidRDefault="00507599" w:rsidP="009D1547">
      <w:pPr>
        <w:widowControl w:val="0"/>
        <w:spacing w:line="280" w:lineRule="exact"/>
        <w:jc w:val="center"/>
        <w:rPr>
          <w:rFonts w:ascii="Verdana" w:hAnsi="Verdana"/>
          <w:b/>
        </w:rPr>
      </w:pPr>
      <w:r w:rsidRPr="009D1547">
        <w:rPr>
          <w:rFonts w:ascii="Verdana" w:hAnsi="Verdana"/>
          <w:b/>
          <w:color w:val="000000" w:themeColor="text1"/>
          <w:w w:val="0"/>
        </w:rPr>
        <w:t>***</w:t>
      </w:r>
    </w:p>
    <w:p w14:paraId="0B5D6091" w14:textId="77777777" w:rsidR="00507599" w:rsidRPr="00895E0A" w:rsidRDefault="00507599" w:rsidP="00895E0A"/>
    <w:sectPr w:rsidR="00507599" w:rsidRPr="00895E0A" w:rsidSect="00895E0A">
      <w:headerReference w:type="default" r:id="rId11"/>
      <w:pgSz w:w="11906" w:h="16838"/>
      <w:pgMar w:top="1904"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8FBF6" w14:textId="77777777" w:rsidR="002F40F7" w:rsidRDefault="002F40F7" w:rsidP="00D10F20">
      <w:r>
        <w:separator/>
      </w:r>
    </w:p>
  </w:endnote>
  <w:endnote w:type="continuationSeparator" w:id="0">
    <w:p w14:paraId="6130FF05" w14:textId="77777777" w:rsidR="002F40F7" w:rsidRDefault="002F40F7" w:rsidP="00D10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00000287" w:usb1="08070000" w:usb2="00000010" w:usb3="00000000" w:csb0="0002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2020603050405020304"/>
    <w:charset w:val="00"/>
    <w:family w:val="roman"/>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6DAE0" w14:textId="77777777" w:rsidR="002F40F7" w:rsidRDefault="002F40F7" w:rsidP="00D10F20">
      <w:r>
        <w:separator/>
      </w:r>
    </w:p>
  </w:footnote>
  <w:footnote w:type="continuationSeparator" w:id="0">
    <w:p w14:paraId="591034A4" w14:textId="77777777" w:rsidR="002F40F7" w:rsidRDefault="002F40F7" w:rsidP="00D10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E1337" w14:textId="482E981D" w:rsidR="002F40F7" w:rsidRDefault="002F40F7" w:rsidP="00895E0A">
    <w:pPr>
      <w:pStyle w:val="Cabealho"/>
      <w:ind w:left="7230"/>
    </w:pPr>
    <w:r>
      <w:rPr>
        <w:noProof/>
        <w:lang w:eastAsia="pt-BR"/>
      </w:rPr>
      <w:drawing>
        <wp:inline distT="0" distB="0" distL="0" distR="0" wp14:anchorId="3E8E7191" wp14:editId="79A7AA21">
          <wp:extent cx="831600" cy="478800"/>
          <wp:effectExtent l="0" t="0" r="6985" b="0"/>
          <wp:docPr id="4"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E6B627D"/>
    <w:multiLevelType w:val="multilevel"/>
    <w:tmpl w:val="C7CA471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3BF3540"/>
    <w:multiLevelType w:val="multilevel"/>
    <w:tmpl w:val="17CC2D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DE80E31"/>
    <w:multiLevelType w:val="hybridMultilevel"/>
    <w:tmpl w:val="07B03718"/>
    <w:lvl w:ilvl="0" w:tplc="F8822F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E461285"/>
    <w:multiLevelType w:val="multilevel"/>
    <w:tmpl w:val="35DCC260"/>
    <w:lvl w:ilvl="0">
      <w:start w:val="12"/>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050905"/>
    <w:multiLevelType w:val="hybridMultilevel"/>
    <w:tmpl w:val="477A6A3E"/>
    <w:lvl w:ilvl="0" w:tplc="673A91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2C85FF7"/>
    <w:multiLevelType w:val="multilevel"/>
    <w:tmpl w:val="4E9C3416"/>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sz w:val="21"/>
      </w:rPr>
    </w:lvl>
    <w:lvl w:ilvl="2">
      <w:start w:val="1"/>
      <w:numFmt w:val="decimal"/>
      <w:lvlText w:val="%1.%2.%3"/>
      <w:lvlJc w:val="left"/>
      <w:pPr>
        <w:tabs>
          <w:tab w:val="num" w:pos="1361"/>
        </w:tabs>
        <w:ind w:left="1361" w:hanging="681"/>
      </w:pPr>
      <w:rPr>
        <w:rFonts w:ascii="Arial" w:hAnsi="Arial" w:cs="Arial"/>
        <w:b/>
        <w:i w:val="0"/>
        <w:sz w:val="17"/>
      </w:rPr>
    </w:lvl>
    <w:lvl w:ilvl="3">
      <w:start w:val="1"/>
      <w:numFmt w:val="lowerRoman"/>
      <w:lvlText w:val="(%4)"/>
      <w:lvlJc w:val="left"/>
      <w:pPr>
        <w:tabs>
          <w:tab w:val="num" w:pos="2041"/>
        </w:tabs>
        <w:ind w:left="2041" w:hanging="680"/>
      </w:pPr>
      <w:rPr>
        <w:rFonts w:ascii="Verdana" w:hAnsi="Verdana" w:cs="Arial" w:hint="default"/>
        <w:b/>
        <w:i w:val="0"/>
        <w:sz w:val="20"/>
      </w:rPr>
    </w:lvl>
    <w:lvl w:ilvl="4">
      <w:start w:val="1"/>
      <w:numFmt w:val="lowerLetter"/>
      <w:lvlText w:val="(%5)"/>
      <w:lvlJc w:val="left"/>
      <w:pPr>
        <w:tabs>
          <w:tab w:val="num" w:pos="2721"/>
        </w:tabs>
        <w:ind w:left="2721" w:hanging="680"/>
      </w:pPr>
      <w:rPr>
        <w:rFonts w:ascii="Arial" w:hAnsi="Arial" w:cs="Arial"/>
        <w:b w:val="0"/>
        <w:i w:val="0"/>
        <w:sz w:val="20"/>
      </w:rPr>
    </w:lvl>
    <w:lvl w:ilvl="5">
      <w:start w:val="1"/>
      <w:numFmt w:val="upperRoman"/>
      <w:lvlText w:val="(%6)"/>
      <w:lvlJc w:val="left"/>
      <w:pPr>
        <w:tabs>
          <w:tab w:val="num" w:pos="3402"/>
        </w:tabs>
        <w:ind w:left="3402" w:hanging="681"/>
      </w:pPr>
      <w:rPr>
        <w:rFonts w:ascii="Arial" w:hAnsi="Arial" w:cs="Aria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7" w15:restartNumberingAfterBreak="0">
    <w:nsid w:val="33FF01ED"/>
    <w:multiLevelType w:val="multilevel"/>
    <w:tmpl w:val="0540C826"/>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8" w15:restartNumberingAfterBreak="0">
    <w:nsid w:val="383160D5"/>
    <w:multiLevelType w:val="multilevel"/>
    <w:tmpl w:val="13227474"/>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95B12ED"/>
    <w:multiLevelType w:val="multilevel"/>
    <w:tmpl w:val="5582D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1812A7A"/>
    <w:multiLevelType w:val="multilevel"/>
    <w:tmpl w:val="0540C826"/>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11" w15:restartNumberingAfterBreak="0">
    <w:nsid w:val="4E9902FE"/>
    <w:multiLevelType w:val="hybridMultilevel"/>
    <w:tmpl w:val="8F8ED382"/>
    <w:lvl w:ilvl="0" w:tplc="2D02F2F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2641204"/>
    <w:multiLevelType w:val="multilevel"/>
    <w:tmpl w:val="67D0153C"/>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ascii="Verdana" w:hAnsi="Verdana"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13" w15:restartNumberingAfterBreak="0">
    <w:nsid w:val="549344AC"/>
    <w:multiLevelType w:val="multilevel"/>
    <w:tmpl w:val="33F80944"/>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sz w:val="21"/>
      </w:rPr>
    </w:lvl>
    <w:lvl w:ilvl="2">
      <w:start w:val="1"/>
      <w:numFmt w:val="decimal"/>
      <w:lvlText w:val="%1.%2.%3"/>
      <w:lvlJc w:val="left"/>
      <w:pPr>
        <w:tabs>
          <w:tab w:val="num" w:pos="1361"/>
        </w:tabs>
        <w:ind w:left="1361" w:hanging="681"/>
      </w:pPr>
      <w:rPr>
        <w:rFonts w:ascii="Arial" w:hAnsi="Arial" w:cs="Arial"/>
        <w:b/>
        <w:i w:val="0"/>
        <w:sz w:val="17"/>
      </w:rPr>
    </w:lvl>
    <w:lvl w:ilvl="3">
      <w:start w:val="1"/>
      <w:numFmt w:val="lowerRoman"/>
      <w:lvlText w:val="(%4)"/>
      <w:lvlJc w:val="left"/>
      <w:pPr>
        <w:tabs>
          <w:tab w:val="num" w:pos="2041"/>
        </w:tabs>
        <w:ind w:left="2041" w:hanging="680"/>
      </w:pPr>
      <w:rPr>
        <w:rFonts w:ascii="Verdana" w:hAnsi="Verdana" w:cs="Arial" w:hint="default"/>
        <w:b w:val="0"/>
        <w:i w:val="0"/>
        <w:sz w:val="20"/>
      </w:rPr>
    </w:lvl>
    <w:lvl w:ilvl="4">
      <w:start w:val="1"/>
      <w:numFmt w:val="lowerLetter"/>
      <w:lvlText w:val="(%5)"/>
      <w:lvlJc w:val="left"/>
      <w:pPr>
        <w:tabs>
          <w:tab w:val="num" w:pos="2721"/>
        </w:tabs>
        <w:ind w:left="2721" w:hanging="680"/>
      </w:pPr>
      <w:rPr>
        <w:rFonts w:ascii="Arial" w:hAnsi="Arial" w:cs="Arial"/>
        <w:b w:val="0"/>
        <w:i w:val="0"/>
        <w:sz w:val="20"/>
      </w:rPr>
    </w:lvl>
    <w:lvl w:ilvl="5">
      <w:start w:val="1"/>
      <w:numFmt w:val="upperRoman"/>
      <w:lvlText w:val="(%6)"/>
      <w:lvlJc w:val="left"/>
      <w:pPr>
        <w:tabs>
          <w:tab w:val="num" w:pos="3402"/>
        </w:tabs>
        <w:ind w:left="3402" w:hanging="681"/>
      </w:pPr>
      <w:rPr>
        <w:rFonts w:ascii="Arial" w:hAnsi="Arial" w:cs="Aria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4" w15:restartNumberingAfterBreak="0">
    <w:nsid w:val="553772D7"/>
    <w:multiLevelType w:val="multilevel"/>
    <w:tmpl w:val="EE12E6F8"/>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1220" w:hanging="936"/>
      </w:pPr>
      <w:rPr>
        <w:rFonts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15" w15:restartNumberingAfterBreak="0">
    <w:nsid w:val="57B4559C"/>
    <w:multiLevelType w:val="multilevel"/>
    <w:tmpl w:val="FCC80D7A"/>
    <w:lvl w:ilvl="0">
      <w:start w:val="1"/>
      <w:numFmt w:val="decimal"/>
      <w:lvlText w:val="5.%1."/>
      <w:lvlJc w:val="left"/>
      <w:pPr>
        <w:tabs>
          <w:tab w:val="num" w:pos="851"/>
        </w:tabs>
        <w:ind w:left="0" w:firstLine="0"/>
      </w:pPr>
      <w:rPr>
        <w:rFonts w:hint="default"/>
      </w:rPr>
    </w:lvl>
    <w:lvl w:ilvl="1">
      <w:start w:val="1"/>
      <w:numFmt w:val="decimal"/>
      <w:lvlText w:val="5.%1.%2."/>
      <w:lvlJc w:val="left"/>
      <w:pPr>
        <w:tabs>
          <w:tab w:val="num" w:pos="851"/>
        </w:tabs>
        <w:ind w:left="0" w:firstLine="0"/>
      </w:pPr>
      <w:rPr>
        <w:rFonts w:hint="default"/>
        <w:b w:val="0"/>
        <w:strike w:val="0"/>
      </w:rPr>
    </w:lvl>
    <w:lvl w:ilvl="2">
      <w:start w:val="1"/>
      <w:numFmt w:val="decimal"/>
      <w:lvlRestart w:val="1"/>
      <w:lvlText w:val="5.%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Arial" w:hAnsi="Arial" w:cs="Arial" w:hint="default"/>
        <w:b w:val="0"/>
        <w:i w:val="0"/>
        <w:sz w:val="22"/>
        <w:szCs w:val="22"/>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BAB700E"/>
    <w:multiLevelType w:val="multilevel"/>
    <w:tmpl w:val="2CEE1FBE"/>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1646" w:hanging="936"/>
      </w:pPr>
      <w:rPr>
        <w:rFonts w:ascii="Verdana" w:hAnsi="Verdana"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17"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18" w15:restartNumberingAfterBreak="0">
    <w:nsid w:val="62EC477F"/>
    <w:multiLevelType w:val="multilevel"/>
    <w:tmpl w:val="CFEC079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Letter"/>
      <w:lvlText w:val="%6."/>
      <w:lvlJc w:val="left"/>
      <w:pPr>
        <w:tabs>
          <w:tab w:val="num" w:pos="3402"/>
        </w:tabs>
        <w:ind w:left="3402" w:hanging="681"/>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82F314B"/>
    <w:multiLevelType w:val="multilevel"/>
    <w:tmpl w:val="4E9C3416"/>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sz w:val="21"/>
      </w:rPr>
    </w:lvl>
    <w:lvl w:ilvl="2">
      <w:start w:val="1"/>
      <w:numFmt w:val="decimal"/>
      <w:lvlText w:val="%1.%2.%3"/>
      <w:lvlJc w:val="left"/>
      <w:pPr>
        <w:tabs>
          <w:tab w:val="num" w:pos="1361"/>
        </w:tabs>
        <w:ind w:left="1361" w:hanging="681"/>
      </w:pPr>
      <w:rPr>
        <w:rFonts w:ascii="Arial" w:hAnsi="Arial" w:cs="Arial"/>
        <w:b/>
        <w:i w:val="0"/>
        <w:sz w:val="17"/>
      </w:rPr>
    </w:lvl>
    <w:lvl w:ilvl="3">
      <w:start w:val="1"/>
      <w:numFmt w:val="lowerRoman"/>
      <w:lvlText w:val="(%4)"/>
      <w:lvlJc w:val="left"/>
      <w:pPr>
        <w:tabs>
          <w:tab w:val="num" w:pos="2041"/>
        </w:tabs>
        <w:ind w:left="2041" w:hanging="680"/>
      </w:pPr>
      <w:rPr>
        <w:rFonts w:ascii="Verdana" w:hAnsi="Verdana" w:cs="Arial" w:hint="default"/>
        <w:b/>
        <w:i w:val="0"/>
        <w:sz w:val="20"/>
      </w:rPr>
    </w:lvl>
    <w:lvl w:ilvl="4">
      <w:start w:val="1"/>
      <w:numFmt w:val="lowerLetter"/>
      <w:lvlText w:val="(%5)"/>
      <w:lvlJc w:val="left"/>
      <w:pPr>
        <w:tabs>
          <w:tab w:val="num" w:pos="2721"/>
        </w:tabs>
        <w:ind w:left="2721" w:hanging="680"/>
      </w:pPr>
      <w:rPr>
        <w:rFonts w:ascii="Arial" w:hAnsi="Arial" w:cs="Arial"/>
        <w:b w:val="0"/>
        <w:i w:val="0"/>
        <w:sz w:val="20"/>
      </w:rPr>
    </w:lvl>
    <w:lvl w:ilvl="5">
      <w:start w:val="1"/>
      <w:numFmt w:val="upperRoman"/>
      <w:lvlText w:val="(%6)"/>
      <w:lvlJc w:val="left"/>
      <w:pPr>
        <w:tabs>
          <w:tab w:val="num" w:pos="3402"/>
        </w:tabs>
        <w:ind w:left="3402" w:hanging="681"/>
      </w:pPr>
      <w:rPr>
        <w:rFonts w:ascii="Arial" w:hAnsi="Arial" w:cs="Aria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0" w15:restartNumberingAfterBreak="0">
    <w:nsid w:val="6A190C2B"/>
    <w:multiLevelType w:val="hybridMultilevel"/>
    <w:tmpl w:val="3C726014"/>
    <w:lvl w:ilvl="0" w:tplc="76E2354E">
      <w:start w:val="1"/>
      <w:numFmt w:val="lowerRoman"/>
      <w:lvlText w:val="(%1)"/>
      <w:lvlJc w:val="left"/>
      <w:pPr>
        <w:tabs>
          <w:tab w:val="num" w:pos="2573"/>
        </w:tabs>
        <w:ind w:left="2573" w:hanging="435"/>
      </w:pPr>
      <w:rPr>
        <w:rFonts w:ascii="Verdana" w:hAnsi="Verdana" w:hint="default"/>
        <w:b w:val="0"/>
        <w:i w:val="0"/>
        <w:sz w:val="20"/>
        <w:szCs w:val="20"/>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1" w15:restartNumberingAfterBreak="0">
    <w:nsid w:val="6B1D1232"/>
    <w:multiLevelType w:val="multilevel"/>
    <w:tmpl w:val="DF0C6B20"/>
    <w:lvl w:ilvl="0">
      <w:start w:val="1"/>
      <w:numFmt w:val="decimal"/>
      <w:lvlRestart w:val="0"/>
      <w:pStyle w:val="Level1"/>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pStyle w:val="Level3"/>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pStyle w:val="Level3"/>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pStyle w:val="Level4"/>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pStyle w:val="Level5"/>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pStyle w:val="Level6"/>
      <w:lvlText w:val="(%6)"/>
      <w:lvlJc w:val="left"/>
      <w:pPr>
        <w:tabs>
          <w:tab w:val="num" w:pos="3402"/>
        </w:tabs>
        <w:ind w:left="3402" w:hanging="681"/>
      </w:pPr>
      <w:rPr>
        <w:rFonts w:ascii="Verdana" w:hAnsi="Verdana" w:cs="Arial" w:hint="default"/>
        <w:b/>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6E7461E"/>
    <w:multiLevelType w:val="hybridMultilevel"/>
    <w:tmpl w:val="311C7762"/>
    <w:lvl w:ilvl="0" w:tplc="55CCE646">
      <w:start w:val="1"/>
      <w:numFmt w:val="lowerRoman"/>
      <w:lvlText w:val="(%1)"/>
      <w:lvlJc w:val="left"/>
      <w:pPr>
        <w:tabs>
          <w:tab w:val="num" w:pos="2573"/>
        </w:tabs>
        <w:ind w:left="2573" w:hanging="435"/>
      </w:pPr>
      <w:rPr>
        <w:rFonts w:hint="default"/>
        <w:b w:val="0"/>
        <w:i w:val="0"/>
        <w:color w:val="auto"/>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4" w15:restartNumberingAfterBreak="0">
    <w:nsid w:val="78355D7B"/>
    <w:multiLevelType w:val="multilevel"/>
    <w:tmpl w:val="B4D6064E"/>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1"/>
  </w:num>
  <w:num w:numId="2">
    <w:abstractNumId w:val="20"/>
  </w:num>
  <w:num w:numId="3">
    <w:abstractNumId w:val="22"/>
  </w:num>
  <w:num w:numId="4">
    <w:abstractNumId w:val="3"/>
  </w:num>
  <w:num w:numId="5">
    <w:abstractNumId w:val="9"/>
  </w:num>
  <w:num w:numId="6">
    <w:abstractNumId w:val="17"/>
    <w:lvlOverride w:ilvl="0">
      <w:startOverride w:val="1"/>
    </w:lvlOverride>
  </w:num>
  <w:num w:numId="7">
    <w:abstractNumId w:val="8"/>
  </w:num>
  <w:num w:numId="8">
    <w:abstractNumId w:val="15"/>
  </w:num>
  <w:num w:numId="9">
    <w:abstractNumId w:val="4"/>
  </w:num>
  <w:num w:numId="10">
    <w:abstractNumId w:val="14"/>
  </w:num>
  <w:num w:numId="11">
    <w:abstractNumId w:val="23"/>
  </w:num>
  <w:num w:numId="12">
    <w:abstractNumId w:val="0"/>
  </w:num>
  <w:num w:numId="13">
    <w:abstractNumId w:val="16"/>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0"/>
  </w:num>
  <w:num w:numId="17">
    <w:abstractNumId w:val="1"/>
  </w:num>
  <w:num w:numId="18">
    <w:abstractNumId w:val="11"/>
  </w:num>
  <w:num w:numId="19">
    <w:abstractNumId w:val="7"/>
  </w:num>
  <w:num w:numId="20">
    <w:abstractNumId w:val="19"/>
  </w:num>
  <w:num w:numId="21">
    <w:abstractNumId w:val="18"/>
  </w:num>
  <w:num w:numId="22">
    <w:abstractNumId w:val="5"/>
  </w:num>
  <w:num w:numId="23">
    <w:abstractNumId w:val="6"/>
  </w:num>
  <w:num w:numId="24">
    <w:abstractNumId w:val="2"/>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8D7"/>
    <w:rsid w:val="00007DAA"/>
    <w:rsid w:val="00015461"/>
    <w:rsid w:val="000209F5"/>
    <w:rsid w:val="0002434C"/>
    <w:rsid w:val="00027CA5"/>
    <w:rsid w:val="00035FB4"/>
    <w:rsid w:val="000408B3"/>
    <w:rsid w:val="000410D3"/>
    <w:rsid w:val="0006745B"/>
    <w:rsid w:val="00071948"/>
    <w:rsid w:val="00072D31"/>
    <w:rsid w:val="000878EE"/>
    <w:rsid w:val="00096753"/>
    <w:rsid w:val="00096EC3"/>
    <w:rsid w:val="000A4859"/>
    <w:rsid w:val="000C4705"/>
    <w:rsid w:val="000D06F7"/>
    <w:rsid w:val="000D2352"/>
    <w:rsid w:val="000D467D"/>
    <w:rsid w:val="000D5AAF"/>
    <w:rsid w:val="000D604C"/>
    <w:rsid w:val="000E252B"/>
    <w:rsid w:val="000F013D"/>
    <w:rsid w:val="000F4864"/>
    <w:rsid w:val="000F6C28"/>
    <w:rsid w:val="00102C45"/>
    <w:rsid w:val="00107C5B"/>
    <w:rsid w:val="0012058C"/>
    <w:rsid w:val="00140F8B"/>
    <w:rsid w:val="00144EAD"/>
    <w:rsid w:val="00154C11"/>
    <w:rsid w:val="00162136"/>
    <w:rsid w:val="00162880"/>
    <w:rsid w:val="0017703F"/>
    <w:rsid w:val="00177A50"/>
    <w:rsid w:val="00191DBB"/>
    <w:rsid w:val="00197E90"/>
    <w:rsid w:val="001D32A8"/>
    <w:rsid w:val="001E027B"/>
    <w:rsid w:val="001F2A17"/>
    <w:rsid w:val="00206B8C"/>
    <w:rsid w:val="00224016"/>
    <w:rsid w:val="00230431"/>
    <w:rsid w:val="002306F9"/>
    <w:rsid w:val="0023435C"/>
    <w:rsid w:val="002344AE"/>
    <w:rsid w:val="002453A1"/>
    <w:rsid w:val="00263EA8"/>
    <w:rsid w:val="00264BA7"/>
    <w:rsid w:val="00281790"/>
    <w:rsid w:val="002843B0"/>
    <w:rsid w:val="002A4C78"/>
    <w:rsid w:val="002B4168"/>
    <w:rsid w:val="002C1FDA"/>
    <w:rsid w:val="002C6A3A"/>
    <w:rsid w:val="002D3BAC"/>
    <w:rsid w:val="002D42BF"/>
    <w:rsid w:val="002D5361"/>
    <w:rsid w:val="002F40F7"/>
    <w:rsid w:val="00314929"/>
    <w:rsid w:val="00317AA4"/>
    <w:rsid w:val="00322857"/>
    <w:rsid w:val="003234A6"/>
    <w:rsid w:val="00325136"/>
    <w:rsid w:val="00340E6C"/>
    <w:rsid w:val="0034556B"/>
    <w:rsid w:val="0034760D"/>
    <w:rsid w:val="00356BED"/>
    <w:rsid w:val="0036352D"/>
    <w:rsid w:val="00363AB0"/>
    <w:rsid w:val="00371FDD"/>
    <w:rsid w:val="00374BCF"/>
    <w:rsid w:val="00376834"/>
    <w:rsid w:val="00395292"/>
    <w:rsid w:val="00397049"/>
    <w:rsid w:val="003C19EE"/>
    <w:rsid w:val="003D4586"/>
    <w:rsid w:val="003D5ED5"/>
    <w:rsid w:val="003F1721"/>
    <w:rsid w:val="003F19C6"/>
    <w:rsid w:val="00403C8F"/>
    <w:rsid w:val="004049DC"/>
    <w:rsid w:val="00412A38"/>
    <w:rsid w:val="00417073"/>
    <w:rsid w:val="0042478C"/>
    <w:rsid w:val="004273BB"/>
    <w:rsid w:val="00436FF1"/>
    <w:rsid w:val="004476CF"/>
    <w:rsid w:val="004508D7"/>
    <w:rsid w:val="0045464C"/>
    <w:rsid w:val="0045498A"/>
    <w:rsid w:val="00455F4A"/>
    <w:rsid w:val="00456F3F"/>
    <w:rsid w:val="00473DD7"/>
    <w:rsid w:val="004740A4"/>
    <w:rsid w:val="004766B9"/>
    <w:rsid w:val="00480127"/>
    <w:rsid w:val="004925C2"/>
    <w:rsid w:val="00492DB7"/>
    <w:rsid w:val="00493702"/>
    <w:rsid w:val="004A1CC5"/>
    <w:rsid w:val="004C0BF6"/>
    <w:rsid w:val="004D0EDA"/>
    <w:rsid w:val="004E057A"/>
    <w:rsid w:val="004E6C8B"/>
    <w:rsid w:val="004E70D4"/>
    <w:rsid w:val="005016FF"/>
    <w:rsid w:val="005040B1"/>
    <w:rsid w:val="00507576"/>
    <w:rsid w:val="00507599"/>
    <w:rsid w:val="00512D63"/>
    <w:rsid w:val="005151AF"/>
    <w:rsid w:val="005170EB"/>
    <w:rsid w:val="00521A7A"/>
    <w:rsid w:val="00522022"/>
    <w:rsid w:val="00524202"/>
    <w:rsid w:val="00524681"/>
    <w:rsid w:val="00525DA1"/>
    <w:rsid w:val="0052676A"/>
    <w:rsid w:val="00542C57"/>
    <w:rsid w:val="00545791"/>
    <w:rsid w:val="0055116E"/>
    <w:rsid w:val="00554150"/>
    <w:rsid w:val="00554B24"/>
    <w:rsid w:val="00565772"/>
    <w:rsid w:val="0056597B"/>
    <w:rsid w:val="00570D10"/>
    <w:rsid w:val="00582208"/>
    <w:rsid w:val="00586F9E"/>
    <w:rsid w:val="00587940"/>
    <w:rsid w:val="005A37D3"/>
    <w:rsid w:val="005B1A7C"/>
    <w:rsid w:val="005B4BFE"/>
    <w:rsid w:val="005C1857"/>
    <w:rsid w:val="005C5557"/>
    <w:rsid w:val="005D51DA"/>
    <w:rsid w:val="005D628C"/>
    <w:rsid w:val="005D668A"/>
    <w:rsid w:val="005E458D"/>
    <w:rsid w:val="005E5B66"/>
    <w:rsid w:val="00603C4D"/>
    <w:rsid w:val="00606862"/>
    <w:rsid w:val="00610B3E"/>
    <w:rsid w:val="00610E5D"/>
    <w:rsid w:val="006207EC"/>
    <w:rsid w:val="00622F2E"/>
    <w:rsid w:val="00626DA2"/>
    <w:rsid w:val="00641D9E"/>
    <w:rsid w:val="006421B5"/>
    <w:rsid w:val="00643475"/>
    <w:rsid w:val="00653659"/>
    <w:rsid w:val="00654B8F"/>
    <w:rsid w:val="0066253E"/>
    <w:rsid w:val="00662950"/>
    <w:rsid w:val="00665D58"/>
    <w:rsid w:val="006675D0"/>
    <w:rsid w:val="00667CCE"/>
    <w:rsid w:val="00670AC0"/>
    <w:rsid w:val="0068062A"/>
    <w:rsid w:val="00687C0B"/>
    <w:rsid w:val="00690BC4"/>
    <w:rsid w:val="00692104"/>
    <w:rsid w:val="00692E10"/>
    <w:rsid w:val="00693DEC"/>
    <w:rsid w:val="006A02CF"/>
    <w:rsid w:val="006A43D9"/>
    <w:rsid w:val="006B31B6"/>
    <w:rsid w:val="006C054B"/>
    <w:rsid w:val="006D535D"/>
    <w:rsid w:val="006D65B7"/>
    <w:rsid w:val="006E1F55"/>
    <w:rsid w:val="006E4866"/>
    <w:rsid w:val="006E4FA7"/>
    <w:rsid w:val="006E5E52"/>
    <w:rsid w:val="006F418C"/>
    <w:rsid w:val="006F4487"/>
    <w:rsid w:val="006F4BFB"/>
    <w:rsid w:val="006F6E3D"/>
    <w:rsid w:val="00701E7F"/>
    <w:rsid w:val="007064D1"/>
    <w:rsid w:val="00713D1C"/>
    <w:rsid w:val="0071775B"/>
    <w:rsid w:val="007201E5"/>
    <w:rsid w:val="00732ECD"/>
    <w:rsid w:val="00756574"/>
    <w:rsid w:val="00757142"/>
    <w:rsid w:val="00761335"/>
    <w:rsid w:val="007727C5"/>
    <w:rsid w:val="00774101"/>
    <w:rsid w:val="00775B6E"/>
    <w:rsid w:val="00780D56"/>
    <w:rsid w:val="007851AC"/>
    <w:rsid w:val="00794185"/>
    <w:rsid w:val="00795134"/>
    <w:rsid w:val="007A363E"/>
    <w:rsid w:val="007C27D0"/>
    <w:rsid w:val="007F3823"/>
    <w:rsid w:val="007F4B74"/>
    <w:rsid w:val="007F6AA8"/>
    <w:rsid w:val="00801278"/>
    <w:rsid w:val="00801717"/>
    <w:rsid w:val="00817585"/>
    <w:rsid w:val="00817A8F"/>
    <w:rsid w:val="0082268D"/>
    <w:rsid w:val="00831ED6"/>
    <w:rsid w:val="0083324B"/>
    <w:rsid w:val="00833A7F"/>
    <w:rsid w:val="008506D4"/>
    <w:rsid w:val="00880EEB"/>
    <w:rsid w:val="00886113"/>
    <w:rsid w:val="00892F74"/>
    <w:rsid w:val="00895E0A"/>
    <w:rsid w:val="008A5047"/>
    <w:rsid w:val="008B5E89"/>
    <w:rsid w:val="008C0DB2"/>
    <w:rsid w:val="008C10CE"/>
    <w:rsid w:val="008C3562"/>
    <w:rsid w:val="008C4023"/>
    <w:rsid w:val="008C4066"/>
    <w:rsid w:val="008D487B"/>
    <w:rsid w:val="008E1E63"/>
    <w:rsid w:val="008E7391"/>
    <w:rsid w:val="008E7D74"/>
    <w:rsid w:val="008F06E1"/>
    <w:rsid w:val="008F3D4F"/>
    <w:rsid w:val="00903785"/>
    <w:rsid w:val="00912472"/>
    <w:rsid w:val="00915E9A"/>
    <w:rsid w:val="00922789"/>
    <w:rsid w:val="00932B50"/>
    <w:rsid w:val="00960F50"/>
    <w:rsid w:val="009709C7"/>
    <w:rsid w:val="00972045"/>
    <w:rsid w:val="00972401"/>
    <w:rsid w:val="00972D17"/>
    <w:rsid w:val="00976C7A"/>
    <w:rsid w:val="009822EB"/>
    <w:rsid w:val="009A1C24"/>
    <w:rsid w:val="009A5F62"/>
    <w:rsid w:val="009A6086"/>
    <w:rsid w:val="009B2A6F"/>
    <w:rsid w:val="009C1493"/>
    <w:rsid w:val="009C3DBC"/>
    <w:rsid w:val="009C3EC9"/>
    <w:rsid w:val="009C51AE"/>
    <w:rsid w:val="009D1547"/>
    <w:rsid w:val="009D3EC5"/>
    <w:rsid w:val="009E307D"/>
    <w:rsid w:val="00A04CA0"/>
    <w:rsid w:val="00A119ED"/>
    <w:rsid w:val="00A12BBE"/>
    <w:rsid w:val="00A13228"/>
    <w:rsid w:val="00A15DFB"/>
    <w:rsid w:val="00A17A85"/>
    <w:rsid w:val="00A20459"/>
    <w:rsid w:val="00A2626F"/>
    <w:rsid w:val="00A31CC5"/>
    <w:rsid w:val="00A35303"/>
    <w:rsid w:val="00A357B8"/>
    <w:rsid w:val="00A365A6"/>
    <w:rsid w:val="00A3741A"/>
    <w:rsid w:val="00A6583E"/>
    <w:rsid w:val="00A67058"/>
    <w:rsid w:val="00A67139"/>
    <w:rsid w:val="00A75213"/>
    <w:rsid w:val="00A800F1"/>
    <w:rsid w:val="00A81984"/>
    <w:rsid w:val="00A843C3"/>
    <w:rsid w:val="00A937D2"/>
    <w:rsid w:val="00A94C3D"/>
    <w:rsid w:val="00A951E4"/>
    <w:rsid w:val="00A959AF"/>
    <w:rsid w:val="00AA2EB9"/>
    <w:rsid w:val="00AA395A"/>
    <w:rsid w:val="00AA45F6"/>
    <w:rsid w:val="00AC493B"/>
    <w:rsid w:val="00AC5E88"/>
    <w:rsid w:val="00AF1114"/>
    <w:rsid w:val="00B04AB0"/>
    <w:rsid w:val="00B075A3"/>
    <w:rsid w:val="00B1343E"/>
    <w:rsid w:val="00B13663"/>
    <w:rsid w:val="00B16FB5"/>
    <w:rsid w:val="00B259D2"/>
    <w:rsid w:val="00B36C26"/>
    <w:rsid w:val="00B37E29"/>
    <w:rsid w:val="00B41381"/>
    <w:rsid w:val="00B54D4F"/>
    <w:rsid w:val="00B55D6B"/>
    <w:rsid w:val="00B575A4"/>
    <w:rsid w:val="00B57D0E"/>
    <w:rsid w:val="00B61612"/>
    <w:rsid w:val="00B81521"/>
    <w:rsid w:val="00B81701"/>
    <w:rsid w:val="00B86295"/>
    <w:rsid w:val="00B95A68"/>
    <w:rsid w:val="00BA01B5"/>
    <w:rsid w:val="00BA56DF"/>
    <w:rsid w:val="00BA5B4D"/>
    <w:rsid w:val="00BA64D9"/>
    <w:rsid w:val="00BA6B9C"/>
    <w:rsid w:val="00BA7D5B"/>
    <w:rsid w:val="00BB260B"/>
    <w:rsid w:val="00BC4A3E"/>
    <w:rsid w:val="00BD0098"/>
    <w:rsid w:val="00BE7C40"/>
    <w:rsid w:val="00BF2196"/>
    <w:rsid w:val="00C05097"/>
    <w:rsid w:val="00C05B0F"/>
    <w:rsid w:val="00C069F4"/>
    <w:rsid w:val="00C166FF"/>
    <w:rsid w:val="00C222CE"/>
    <w:rsid w:val="00C26536"/>
    <w:rsid w:val="00C312AB"/>
    <w:rsid w:val="00C34D06"/>
    <w:rsid w:val="00C448F9"/>
    <w:rsid w:val="00C578E9"/>
    <w:rsid w:val="00C65C54"/>
    <w:rsid w:val="00C91983"/>
    <w:rsid w:val="00CA1F15"/>
    <w:rsid w:val="00CA4D74"/>
    <w:rsid w:val="00CA744F"/>
    <w:rsid w:val="00CB030B"/>
    <w:rsid w:val="00CC2049"/>
    <w:rsid w:val="00CC730E"/>
    <w:rsid w:val="00CF3DF8"/>
    <w:rsid w:val="00D02750"/>
    <w:rsid w:val="00D04F84"/>
    <w:rsid w:val="00D10F20"/>
    <w:rsid w:val="00D17464"/>
    <w:rsid w:val="00D34EB4"/>
    <w:rsid w:val="00D35602"/>
    <w:rsid w:val="00D66B28"/>
    <w:rsid w:val="00D75952"/>
    <w:rsid w:val="00D80FBB"/>
    <w:rsid w:val="00D83588"/>
    <w:rsid w:val="00D93463"/>
    <w:rsid w:val="00D942A1"/>
    <w:rsid w:val="00D9529C"/>
    <w:rsid w:val="00DA24DF"/>
    <w:rsid w:val="00DB7430"/>
    <w:rsid w:val="00DC14F2"/>
    <w:rsid w:val="00DC3F99"/>
    <w:rsid w:val="00DD3414"/>
    <w:rsid w:val="00DD6F54"/>
    <w:rsid w:val="00DE04C7"/>
    <w:rsid w:val="00DE2286"/>
    <w:rsid w:val="00DE4EA3"/>
    <w:rsid w:val="00DE5B34"/>
    <w:rsid w:val="00DE638C"/>
    <w:rsid w:val="00DE654F"/>
    <w:rsid w:val="00DF4A41"/>
    <w:rsid w:val="00E001BD"/>
    <w:rsid w:val="00E05721"/>
    <w:rsid w:val="00E25E75"/>
    <w:rsid w:val="00E325C8"/>
    <w:rsid w:val="00E32EB1"/>
    <w:rsid w:val="00E35037"/>
    <w:rsid w:val="00E37CF0"/>
    <w:rsid w:val="00E459AF"/>
    <w:rsid w:val="00E50DC2"/>
    <w:rsid w:val="00E67886"/>
    <w:rsid w:val="00E742F5"/>
    <w:rsid w:val="00E76F8D"/>
    <w:rsid w:val="00E91524"/>
    <w:rsid w:val="00E930B9"/>
    <w:rsid w:val="00EA13C5"/>
    <w:rsid w:val="00EA2FBF"/>
    <w:rsid w:val="00EB4D61"/>
    <w:rsid w:val="00EC5BCA"/>
    <w:rsid w:val="00EC7455"/>
    <w:rsid w:val="00ED14FC"/>
    <w:rsid w:val="00EE1ED0"/>
    <w:rsid w:val="00EF08DC"/>
    <w:rsid w:val="00EF1198"/>
    <w:rsid w:val="00F15314"/>
    <w:rsid w:val="00F177A6"/>
    <w:rsid w:val="00F20F6F"/>
    <w:rsid w:val="00F31C1F"/>
    <w:rsid w:val="00F55B52"/>
    <w:rsid w:val="00F66E2D"/>
    <w:rsid w:val="00F70BB4"/>
    <w:rsid w:val="00F725D9"/>
    <w:rsid w:val="00F7774D"/>
    <w:rsid w:val="00F833C3"/>
    <w:rsid w:val="00F934D1"/>
    <w:rsid w:val="00F93FE6"/>
    <w:rsid w:val="00FC563D"/>
    <w:rsid w:val="00FE55CA"/>
    <w:rsid w:val="00FF38AF"/>
    <w:rsid w:val="00FF41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C75F99F"/>
  <w15:docId w15:val="{79808DF3-DD83-41A5-86A5-34884FE1E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08D7"/>
    <w:rPr>
      <w:rFonts w:eastAsia="Times New Roman"/>
      <w:lang w:eastAsia="en-US"/>
    </w:rPr>
  </w:style>
  <w:style w:type="paragraph" w:styleId="Ttulo1">
    <w:name w:val="heading 1"/>
    <w:basedOn w:val="Normal"/>
    <w:next w:val="Normal"/>
    <w:link w:val="Ttulo1Char"/>
    <w:autoRedefine/>
    <w:qFormat/>
    <w:rsid w:val="00507599"/>
    <w:pPr>
      <w:keepNext/>
      <w:autoSpaceDE w:val="0"/>
      <w:autoSpaceDN w:val="0"/>
      <w:adjustRightInd w:val="0"/>
      <w:spacing w:line="288" w:lineRule="auto"/>
      <w:jc w:val="center"/>
      <w:outlineLvl w:val="0"/>
    </w:pPr>
    <w:rPr>
      <w:rFonts w:ascii="Verdana" w:eastAsia="MS Mincho" w:hAnsi="Verdana"/>
      <w:b/>
      <w:bCs/>
      <w:smallCaps/>
      <w:w w:val="0"/>
      <w:lang w:eastAsia="pt-BR"/>
    </w:rPr>
  </w:style>
  <w:style w:type="paragraph" w:styleId="Ttulo2">
    <w:name w:val="heading 2"/>
    <w:basedOn w:val="Normal"/>
    <w:next w:val="Normal"/>
    <w:link w:val="Ttulo2Char"/>
    <w:qFormat/>
    <w:rsid w:val="00507599"/>
    <w:pPr>
      <w:keepNext/>
      <w:autoSpaceDE w:val="0"/>
      <w:autoSpaceDN w:val="0"/>
      <w:adjustRightInd w:val="0"/>
      <w:jc w:val="both"/>
      <w:outlineLvl w:val="1"/>
    </w:pPr>
    <w:rPr>
      <w:rFonts w:eastAsia="MS Mincho"/>
      <w:smallCaps/>
      <w:sz w:val="24"/>
      <w:szCs w:val="24"/>
      <w:lang w:eastAsia="pt-BR"/>
    </w:rPr>
  </w:style>
  <w:style w:type="paragraph" w:styleId="Ttulo3">
    <w:name w:val="heading 3"/>
    <w:basedOn w:val="Normal"/>
    <w:next w:val="Normal"/>
    <w:link w:val="Ttulo3Char"/>
    <w:qFormat/>
    <w:rsid w:val="00507599"/>
    <w:pPr>
      <w:keepNext/>
      <w:autoSpaceDE w:val="0"/>
      <w:autoSpaceDN w:val="0"/>
      <w:adjustRightInd w:val="0"/>
      <w:jc w:val="center"/>
      <w:outlineLvl w:val="2"/>
    </w:pPr>
    <w:rPr>
      <w:rFonts w:eastAsia="MS Mincho"/>
      <w:b/>
      <w:bCs/>
      <w:sz w:val="23"/>
      <w:szCs w:val="23"/>
      <w:u w:val="single"/>
      <w:lang w:eastAsia="pt-BR"/>
    </w:rPr>
  </w:style>
  <w:style w:type="paragraph" w:styleId="Ttulo4">
    <w:name w:val="heading 4"/>
    <w:basedOn w:val="Normal"/>
    <w:next w:val="Normal"/>
    <w:link w:val="Ttulo4Char"/>
    <w:qFormat/>
    <w:rsid w:val="00507599"/>
    <w:pPr>
      <w:keepNext/>
      <w:autoSpaceDE w:val="0"/>
      <w:autoSpaceDN w:val="0"/>
      <w:adjustRightInd w:val="0"/>
      <w:ind w:firstLine="1440"/>
      <w:jc w:val="both"/>
      <w:outlineLvl w:val="3"/>
    </w:pPr>
    <w:rPr>
      <w:rFonts w:eastAsia="MS Mincho"/>
      <w:b/>
      <w:bCs/>
      <w:sz w:val="24"/>
      <w:szCs w:val="24"/>
      <w:lang w:eastAsia="pt-BR"/>
    </w:rPr>
  </w:style>
  <w:style w:type="paragraph" w:styleId="Ttulo5">
    <w:name w:val="heading 5"/>
    <w:basedOn w:val="Normal"/>
    <w:next w:val="Normal"/>
    <w:link w:val="Ttulo5Char"/>
    <w:qFormat/>
    <w:rsid w:val="00507599"/>
    <w:pPr>
      <w:keepNext/>
      <w:autoSpaceDE w:val="0"/>
      <w:autoSpaceDN w:val="0"/>
      <w:adjustRightInd w:val="0"/>
      <w:jc w:val="center"/>
      <w:outlineLvl w:val="4"/>
    </w:pPr>
    <w:rPr>
      <w:rFonts w:eastAsia="MS Mincho"/>
      <w:b/>
      <w:bCs/>
      <w:sz w:val="23"/>
      <w:szCs w:val="23"/>
      <w:lang w:eastAsia="pt-BR"/>
    </w:rPr>
  </w:style>
  <w:style w:type="paragraph" w:styleId="Ttulo6">
    <w:name w:val="heading 6"/>
    <w:basedOn w:val="Normal"/>
    <w:next w:val="Normal"/>
    <w:link w:val="Ttulo6Char"/>
    <w:qFormat/>
    <w:rsid w:val="00507599"/>
    <w:pPr>
      <w:keepNext/>
      <w:autoSpaceDE w:val="0"/>
      <w:autoSpaceDN w:val="0"/>
      <w:adjustRightInd w:val="0"/>
      <w:spacing w:before="120" w:after="120"/>
      <w:ind w:left="57" w:right="57"/>
      <w:outlineLvl w:val="5"/>
    </w:pPr>
    <w:rPr>
      <w:rFonts w:eastAsia="MS Mincho"/>
      <w:i/>
      <w:iCs/>
      <w:color w:val="000000"/>
      <w:sz w:val="24"/>
      <w:szCs w:val="24"/>
      <w:lang w:eastAsia="pt-BR"/>
    </w:rPr>
  </w:style>
  <w:style w:type="paragraph" w:styleId="Ttulo7">
    <w:name w:val="heading 7"/>
    <w:basedOn w:val="Normal"/>
    <w:next w:val="Normal"/>
    <w:link w:val="Ttulo7Char"/>
    <w:qFormat/>
    <w:rsid w:val="00507599"/>
    <w:pPr>
      <w:keepNext/>
      <w:autoSpaceDE w:val="0"/>
      <w:autoSpaceDN w:val="0"/>
      <w:adjustRightInd w:val="0"/>
      <w:ind w:firstLine="708"/>
      <w:jc w:val="both"/>
      <w:outlineLvl w:val="6"/>
    </w:pPr>
    <w:rPr>
      <w:rFonts w:ascii="Frutiger Light" w:eastAsia="MS Mincho" w:hAnsi="Frutiger Light"/>
      <w:i/>
      <w:w w:val="0"/>
      <w:sz w:val="26"/>
      <w:szCs w:val="24"/>
      <w:lang w:eastAsia="pt-BR"/>
    </w:rPr>
  </w:style>
  <w:style w:type="paragraph" w:styleId="Ttulo8">
    <w:name w:val="heading 8"/>
    <w:basedOn w:val="Normal"/>
    <w:next w:val="Normal"/>
    <w:link w:val="Ttulo8Char"/>
    <w:qFormat/>
    <w:rsid w:val="00507599"/>
    <w:pPr>
      <w:keepNext/>
      <w:shd w:val="clear" w:color="auto" w:fill="FFFFFF"/>
      <w:tabs>
        <w:tab w:val="left" w:pos="1560"/>
      </w:tabs>
      <w:autoSpaceDE w:val="0"/>
      <w:autoSpaceDN w:val="0"/>
      <w:adjustRightInd w:val="0"/>
      <w:outlineLvl w:val="7"/>
    </w:pPr>
    <w:rPr>
      <w:rFonts w:ascii="Frutiger Light" w:eastAsia="MS Mincho" w:hAnsi="Frutiger Light"/>
      <w:b/>
      <w:w w:val="0"/>
      <w:sz w:val="26"/>
      <w:szCs w:val="24"/>
      <w:lang w:eastAsia="pt-BR"/>
    </w:rPr>
  </w:style>
  <w:style w:type="paragraph" w:styleId="Ttulo9">
    <w:name w:val="heading 9"/>
    <w:basedOn w:val="Normal"/>
    <w:next w:val="Normal"/>
    <w:link w:val="Ttulo9Char"/>
    <w:qFormat/>
    <w:rsid w:val="00507599"/>
    <w:pPr>
      <w:keepNext/>
      <w:spacing w:line="320" w:lineRule="exact"/>
      <w:jc w:val="right"/>
      <w:outlineLvl w:val="8"/>
    </w:pPr>
    <w:rPr>
      <w:rFonts w:ascii="Frutiger Light" w:eastAsia="MS Mincho" w:hAnsi="Frutiger Light"/>
      <w:b/>
      <w:color w:val="000000"/>
      <w:sz w:val="26"/>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
    <w:basedOn w:val="Normal"/>
    <w:link w:val="CorpodetextoChar"/>
    <w:rsid w:val="004508D7"/>
    <w:pPr>
      <w:spacing w:line="360" w:lineRule="auto"/>
      <w:jc w:val="both"/>
    </w:pPr>
    <w:rPr>
      <w:sz w:val="24"/>
      <w:lang w:val="x-none"/>
    </w:rPr>
  </w:style>
  <w:style w:type="paragraph" w:styleId="Textodebalo">
    <w:name w:val="Balloon Text"/>
    <w:basedOn w:val="Normal"/>
    <w:link w:val="TextodebaloChar"/>
    <w:semiHidden/>
    <w:rsid w:val="00035FB4"/>
    <w:rPr>
      <w:rFonts w:ascii="Tahoma" w:hAnsi="Tahoma" w:cs="Tahoma"/>
      <w:sz w:val="16"/>
      <w:szCs w:val="16"/>
    </w:rPr>
  </w:style>
  <w:style w:type="character" w:styleId="Hyperlink">
    <w:name w:val="Hyperlink"/>
    <w:uiPriority w:val="99"/>
    <w:unhideWhenUsed/>
    <w:rsid w:val="00FF41E9"/>
    <w:rPr>
      <w:color w:val="0000FF"/>
      <w:u w:val="single"/>
    </w:rPr>
  </w:style>
  <w:style w:type="character" w:customStyle="1" w:styleId="CorpodetextoChar">
    <w:name w:val="Corpo de texto Char"/>
    <w:aliases w:val="bt Char,BT Char,.BT Char,body text Char,bd Char,5 Char"/>
    <w:link w:val="Corpodetexto"/>
    <w:rsid w:val="00A13228"/>
    <w:rPr>
      <w:rFonts w:eastAsia="Times New Roman"/>
      <w:sz w:val="24"/>
      <w:lang w:eastAsia="en-US"/>
    </w:rPr>
  </w:style>
  <w:style w:type="paragraph" w:styleId="PargrafodaLista">
    <w:name w:val="List Paragraph"/>
    <w:basedOn w:val="Normal"/>
    <w:link w:val="PargrafodaListaChar"/>
    <w:uiPriority w:val="34"/>
    <w:qFormat/>
    <w:rsid w:val="002453A1"/>
    <w:pPr>
      <w:ind w:left="708"/>
    </w:pPr>
  </w:style>
  <w:style w:type="character" w:styleId="Refdecomentrio">
    <w:name w:val="annotation reference"/>
    <w:basedOn w:val="Fontepargpadro"/>
    <w:unhideWhenUsed/>
    <w:rsid w:val="006F4BFB"/>
    <w:rPr>
      <w:sz w:val="16"/>
      <w:szCs w:val="16"/>
    </w:rPr>
  </w:style>
  <w:style w:type="paragraph" w:styleId="Textodecomentrio">
    <w:name w:val="annotation text"/>
    <w:basedOn w:val="Normal"/>
    <w:link w:val="TextodecomentrioChar"/>
    <w:unhideWhenUsed/>
    <w:rsid w:val="006F4BFB"/>
  </w:style>
  <w:style w:type="character" w:customStyle="1" w:styleId="TextodecomentrioChar">
    <w:name w:val="Texto de comentário Char"/>
    <w:basedOn w:val="Fontepargpadro"/>
    <w:link w:val="Textodecomentrio"/>
    <w:rsid w:val="006F4BFB"/>
    <w:rPr>
      <w:rFonts w:eastAsia="Times New Roman"/>
      <w:lang w:eastAsia="en-US"/>
    </w:rPr>
  </w:style>
  <w:style w:type="paragraph" w:styleId="Assuntodocomentrio">
    <w:name w:val="annotation subject"/>
    <w:basedOn w:val="Textodecomentrio"/>
    <w:next w:val="Textodecomentrio"/>
    <w:link w:val="AssuntodocomentrioChar"/>
    <w:semiHidden/>
    <w:unhideWhenUsed/>
    <w:rsid w:val="00A843C3"/>
    <w:rPr>
      <w:b/>
      <w:bCs/>
    </w:rPr>
  </w:style>
  <w:style w:type="character" w:customStyle="1" w:styleId="AssuntodocomentrioChar">
    <w:name w:val="Assunto do comentário Char"/>
    <w:basedOn w:val="TextodecomentrioChar"/>
    <w:link w:val="Assuntodocomentrio"/>
    <w:semiHidden/>
    <w:rsid w:val="00A843C3"/>
    <w:rPr>
      <w:rFonts w:eastAsia="Times New Roman"/>
      <w:b/>
      <w:bCs/>
      <w:lang w:eastAsia="en-US"/>
    </w:rPr>
  </w:style>
  <w:style w:type="table" w:styleId="Tabelacomgrade">
    <w:name w:val="Table Grid"/>
    <w:basedOn w:val="Tabelanormal"/>
    <w:rsid w:val="00120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492DB7"/>
    <w:rPr>
      <w:rFonts w:eastAsia="Times New Roman"/>
      <w:lang w:eastAsia="en-US"/>
    </w:rPr>
  </w:style>
  <w:style w:type="character" w:customStyle="1" w:styleId="PargrafodaListaChar">
    <w:name w:val="Parágrafo da Lista Char"/>
    <w:link w:val="PargrafodaLista"/>
    <w:uiPriority w:val="34"/>
    <w:locked/>
    <w:rsid w:val="00D02750"/>
    <w:rPr>
      <w:rFonts w:eastAsia="Times New Roman"/>
      <w:lang w:eastAsia="en-US"/>
    </w:rPr>
  </w:style>
  <w:style w:type="paragraph" w:customStyle="1" w:styleId="Corpo">
    <w:name w:val="Corpo"/>
    <w:rsid w:val="00972D17"/>
    <w:pPr>
      <w:pBdr>
        <w:top w:val="nil"/>
        <w:left w:val="nil"/>
        <w:bottom w:val="nil"/>
        <w:right w:val="nil"/>
        <w:between w:val="nil"/>
        <w:bar w:val="nil"/>
      </w:pBdr>
    </w:pPr>
    <w:rPr>
      <w:rFonts w:eastAsia="Arial Unicode MS" w:cs="Arial Unicode MS"/>
      <w:color w:val="000000"/>
      <w:sz w:val="24"/>
      <w:szCs w:val="24"/>
      <w:u w:color="000000"/>
      <w:bdr w:val="nil"/>
    </w:rPr>
  </w:style>
  <w:style w:type="paragraph" w:styleId="Cabealho">
    <w:name w:val="header"/>
    <w:basedOn w:val="Normal"/>
    <w:link w:val="CabealhoChar"/>
    <w:uiPriority w:val="99"/>
    <w:unhideWhenUsed/>
    <w:rsid w:val="00D10F20"/>
    <w:pPr>
      <w:tabs>
        <w:tab w:val="center" w:pos="4252"/>
        <w:tab w:val="right" w:pos="8504"/>
      </w:tabs>
    </w:pPr>
  </w:style>
  <w:style w:type="character" w:customStyle="1" w:styleId="CabealhoChar">
    <w:name w:val="Cabeçalho Char"/>
    <w:basedOn w:val="Fontepargpadro"/>
    <w:link w:val="Cabealho"/>
    <w:uiPriority w:val="99"/>
    <w:rsid w:val="00D10F20"/>
    <w:rPr>
      <w:rFonts w:eastAsia="Times New Roman"/>
      <w:lang w:eastAsia="en-US"/>
    </w:rPr>
  </w:style>
  <w:style w:type="paragraph" w:styleId="Rodap">
    <w:name w:val="footer"/>
    <w:basedOn w:val="Normal"/>
    <w:link w:val="RodapChar"/>
    <w:uiPriority w:val="99"/>
    <w:unhideWhenUsed/>
    <w:rsid w:val="00D10F20"/>
    <w:pPr>
      <w:tabs>
        <w:tab w:val="center" w:pos="4252"/>
        <w:tab w:val="right" w:pos="8504"/>
      </w:tabs>
    </w:pPr>
  </w:style>
  <w:style w:type="character" w:customStyle="1" w:styleId="RodapChar">
    <w:name w:val="Rodapé Char"/>
    <w:basedOn w:val="Fontepargpadro"/>
    <w:link w:val="Rodap"/>
    <w:uiPriority w:val="99"/>
    <w:rsid w:val="00D10F20"/>
    <w:rPr>
      <w:rFonts w:eastAsia="Times New Roman"/>
      <w:lang w:eastAsia="en-US"/>
    </w:rPr>
  </w:style>
  <w:style w:type="paragraph" w:customStyle="1" w:styleId="Level1">
    <w:name w:val="Level 1"/>
    <w:basedOn w:val="Normal"/>
    <w:next w:val="Normal"/>
    <w:uiPriority w:val="99"/>
    <w:rsid w:val="00895E0A"/>
    <w:pPr>
      <w:keepNext/>
      <w:numPr>
        <w:numId w:val="1"/>
      </w:numPr>
      <w:spacing w:before="280" w:after="140" w:line="288" w:lineRule="auto"/>
      <w:jc w:val="both"/>
      <w:outlineLvl w:val="0"/>
    </w:pPr>
    <w:rPr>
      <w:rFonts w:ascii="Arial" w:hAnsi="Arial"/>
      <w:b/>
      <w:bCs/>
      <w:kern w:val="20"/>
      <w:sz w:val="22"/>
      <w:szCs w:val="32"/>
    </w:rPr>
  </w:style>
  <w:style w:type="paragraph" w:customStyle="1" w:styleId="Level3">
    <w:name w:val="Level 3"/>
    <w:basedOn w:val="Normal"/>
    <w:link w:val="Level3Char"/>
    <w:uiPriority w:val="99"/>
    <w:rsid w:val="00895E0A"/>
    <w:pPr>
      <w:numPr>
        <w:ilvl w:val="2"/>
        <w:numId w:val="1"/>
      </w:numPr>
      <w:spacing w:after="140" w:line="288" w:lineRule="auto"/>
      <w:jc w:val="both"/>
    </w:pPr>
    <w:rPr>
      <w:rFonts w:ascii="Arial" w:hAnsi="Arial"/>
      <w:kern w:val="20"/>
      <w:szCs w:val="28"/>
    </w:rPr>
  </w:style>
  <w:style w:type="paragraph" w:customStyle="1" w:styleId="Level4">
    <w:name w:val="Level 4"/>
    <w:basedOn w:val="Normal"/>
    <w:uiPriority w:val="99"/>
    <w:rsid w:val="00895E0A"/>
    <w:pPr>
      <w:numPr>
        <w:ilvl w:val="3"/>
        <w:numId w:val="1"/>
      </w:numPr>
      <w:spacing w:after="140" w:line="288" w:lineRule="auto"/>
      <w:jc w:val="both"/>
    </w:pPr>
    <w:rPr>
      <w:rFonts w:ascii="Arial" w:hAnsi="Arial"/>
      <w:kern w:val="20"/>
      <w:szCs w:val="24"/>
    </w:rPr>
  </w:style>
  <w:style w:type="paragraph" w:customStyle="1" w:styleId="Level5">
    <w:name w:val="Level 5"/>
    <w:basedOn w:val="Normal"/>
    <w:uiPriority w:val="99"/>
    <w:rsid w:val="00895E0A"/>
    <w:pPr>
      <w:numPr>
        <w:ilvl w:val="4"/>
        <w:numId w:val="1"/>
      </w:numPr>
      <w:spacing w:after="140" w:line="290" w:lineRule="auto"/>
      <w:jc w:val="both"/>
    </w:pPr>
    <w:rPr>
      <w:rFonts w:ascii="Arial" w:hAnsi="Arial"/>
      <w:kern w:val="20"/>
      <w:szCs w:val="24"/>
    </w:rPr>
  </w:style>
  <w:style w:type="paragraph" w:customStyle="1" w:styleId="Level6">
    <w:name w:val="Level 6"/>
    <w:basedOn w:val="Normal"/>
    <w:uiPriority w:val="99"/>
    <w:rsid w:val="00895E0A"/>
    <w:pPr>
      <w:numPr>
        <w:ilvl w:val="5"/>
        <w:numId w:val="1"/>
      </w:numPr>
      <w:spacing w:after="140" w:line="290" w:lineRule="auto"/>
      <w:jc w:val="both"/>
    </w:pPr>
    <w:rPr>
      <w:rFonts w:ascii="Arial" w:hAnsi="Arial"/>
      <w:kern w:val="20"/>
      <w:szCs w:val="24"/>
    </w:rPr>
  </w:style>
  <w:style w:type="character" w:customStyle="1" w:styleId="DeltaViewInsertion">
    <w:name w:val="DeltaView Insertion"/>
    <w:rsid w:val="00895E0A"/>
    <w:rPr>
      <w:color w:val="0000FF"/>
      <w:spacing w:val="0"/>
      <w:u w:val="double"/>
    </w:rPr>
  </w:style>
  <w:style w:type="character" w:customStyle="1" w:styleId="Ttulo1Char">
    <w:name w:val="Título 1 Char"/>
    <w:basedOn w:val="Fontepargpadro"/>
    <w:link w:val="Ttulo1"/>
    <w:rsid w:val="00507599"/>
    <w:rPr>
      <w:rFonts w:ascii="Verdana" w:eastAsia="MS Mincho" w:hAnsi="Verdana"/>
      <w:b/>
      <w:bCs/>
      <w:smallCaps/>
      <w:w w:val="0"/>
    </w:rPr>
  </w:style>
  <w:style w:type="character" w:customStyle="1" w:styleId="Ttulo2Char">
    <w:name w:val="Título 2 Char"/>
    <w:basedOn w:val="Fontepargpadro"/>
    <w:link w:val="Ttulo2"/>
    <w:rsid w:val="00507599"/>
    <w:rPr>
      <w:rFonts w:eastAsia="MS Mincho"/>
      <w:smallCaps/>
      <w:sz w:val="24"/>
      <w:szCs w:val="24"/>
    </w:rPr>
  </w:style>
  <w:style w:type="character" w:customStyle="1" w:styleId="Ttulo3Char">
    <w:name w:val="Título 3 Char"/>
    <w:basedOn w:val="Fontepargpadro"/>
    <w:link w:val="Ttulo3"/>
    <w:rsid w:val="00507599"/>
    <w:rPr>
      <w:rFonts w:eastAsia="MS Mincho"/>
      <w:b/>
      <w:bCs/>
      <w:sz w:val="23"/>
      <w:szCs w:val="23"/>
      <w:u w:val="single"/>
    </w:rPr>
  </w:style>
  <w:style w:type="character" w:customStyle="1" w:styleId="Ttulo4Char">
    <w:name w:val="Título 4 Char"/>
    <w:basedOn w:val="Fontepargpadro"/>
    <w:link w:val="Ttulo4"/>
    <w:rsid w:val="00507599"/>
    <w:rPr>
      <w:rFonts w:eastAsia="MS Mincho"/>
      <w:b/>
      <w:bCs/>
      <w:sz w:val="24"/>
      <w:szCs w:val="24"/>
    </w:rPr>
  </w:style>
  <w:style w:type="character" w:customStyle="1" w:styleId="Ttulo5Char">
    <w:name w:val="Título 5 Char"/>
    <w:basedOn w:val="Fontepargpadro"/>
    <w:link w:val="Ttulo5"/>
    <w:rsid w:val="00507599"/>
    <w:rPr>
      <w:rFonts w:eastAsia="MS Mincho"/>
      <w:b/>
      <w:bCs/>
      <w:sz w:val="23"/>
      <w:szCs w:val="23"/>
    </w:rPr>
  </w:style>
  <w:style w:type="character" w:customStyle="1" w:styleId="Ttulo6Char">
    <w:name w:val="Título 6 Char"/>
    <w:basedOn w:val="Fontepargpadro"/>
    <w:link w:val="Ttulo6"/>
    <w:rsid w:val="00507599"/>
    <w:rPr>
      <w:rFonts w:eastAsia="MS Mincho"/>
      <w:i/>
      <w:iCs/>
      <w:color w:val="000000"/>
      <w:sz w:val="24"/>
      <w:szCs w:val="24"/>
    </w:rPr>
  </w:style>
  <w:style w:type="character" w:customStyle="1" w:styleId="Ttulo7Char">
    <w:name w:val="Título 7 Char"/>
    <w:basedOn w:val="Fontepargpadro"/>
    <w:link w:val="Ttulo7"/>
    <w:rsid w:val="00507599"/>
    <w:rPr>
      <w:rFonts w:ascii="Frutiger Light" w:eastAsia="MS Mincho" w:hAnsi="Frutiger Light"/>
      <w:i/>
      <w:w w:val="0"/>
      <w:sz w:val="26"/>
      <w:szCs w:val="24"/>
    </w:rPr>
  </w:style>
  <w:style w:type="character" w:customStyle="1" w:styleId="Ttulo8Char">
    <w:name w:val="Título 8 Char"/>
    <w:basedOn w:val="Fontepargpadro"/>
    <w:link w:val="Ttulo8"/>
    <w:rsid w:val="00507599"/>
    <w:rPr>
      <w:rFonts w:ascii="Frutiger Light" w:eastAsia="MS Mincho" w:hAnsi="Frutiger Light"/>
      <w:b/>
      <w:w w:val="0"/>
      <w:sz w:val="26"/>
      <w:szCs w:val="24"/>
      <w:shd w:val="clear" w:color="auto" w:fill="FFFFFF"/>
    </w:rPr>
  </w:style>
  <w:style w:type="character" w:customStyle="1" w:styleId="Ttulo9Char">
    <w:name w:val="Título 9 Char"/>
    <w:basedOn w:val="Fontepargpadro"/>
    <w:link w:val="Ttulo9"/>
    <w:rsid w:val="00507599"/>
    <w:rPr>
      <w:rFonts w:ascii="Frutiger Light" w:eastAsia="MS Mincho" w:hAnsi="Frutiger Light"/>
      <w:b/>
      <w:color w:val="000000"/>
      <w:sz w:val="26"/>
      <w:szCs w:val="24"/>
    </w:rPr>
  </w:style>
  <w:style w:type="paragraph" w:styleId="Saudao">
    <w:name w:val="Salutation"/>
    <w:basedOn w:val="Normal"/>
    <w:next w:val="Normal"/>
    <w:link w:val="SaudaoChar"/>
    <w:rsid w:val="00507599"/>
    <w:pPr>
      <w:autoSpaceDE w:val="0"/>
      <w:autoSpaceDN w:val="0"/>
      <w:adjustRightInd w:val="0"/>
      <w:ind w:firstLine="1440"/>
      <w:jc w:val="both"/>
    </w:pPr>
    <w:rPr>
      <w:rFonts w:eastAsia="MS Mincho"/>
      <w:sz w:val="24"/>
      <w:szCs w:val="24"/>
      <w:lang w:eastAsia="pt-BR"/>
    </w:rPr>
  </w:style>
  <w:style w:type="character" w:customStyle="1" w:styleId="SaudaoChar">
    <w:name w:val="Saudação Char"/>
    <w:basedOn w:val="Fontepargpadro"/>
    <w:link w:val="Saudao"/>
    <w:rsid w:val="00507599"/>
    <w:rPr>
      <w:rFonts w:eastAsia="MS Mincho"/>
      <w:sz w:val="24"/>
      <w:szCs w:val="24"/>
    </w:rPr>
  </w:style>
  <w:style w:type="paragraph" w:customStyle="1" w:styleId="p0">
    <w:name w:val="p0"/>
    <w:basedOn w:val="Normal"/>
    <w:rsid w:val="00507599"/>
    <w:pPr>
      <w:widowControl w:val="0"/>
      <w:tabs>
        <w:tab w:val="left" w:pos="720"/>
      </w:tabs>
      <w:autoSpaceDE w:val="0"/>
      <w:autoSpaceDN w:val="0"/>
      <w:adjustRightInd w:val="0"/>
      <w:spacing w:line="240" w:lineRule="atLeast"/>
      <w:ind w:firstLine="1440"/>
      <w:jc w:val="both"/>
    </w:pPr>
    <w:rPr>
      <w:rFonts w:ascii="Times" w:eastAsia="MS Mincho" w:hAnsi="Times" w:cs="Verdana"/>
      <w:sz w:val="24"/>
      <w:szCs w:val="24"/>
      <w:lang w:eastAsia="pt-BR"/>
    </w:rPr>
  </w:style>
  <w:style w:type="paragraph" w:customStyle="1" w:styleId="TableTitle">
    <w:name w:val="Table Title"/>
    <w:basedOn w:val="Normal"/>
    <w:next w:val="Normal"/>
    <w:rsid w:val="00507599"/>
    <w:pPr>
      <w:autoSpaceDE w:val="0"/>
      <w:autoSpaceDN w:val="0"/>
      <w:adjustRightInd w:val="0"/>
      <w:spacing w:before="160"/>
    </w:pPr>
    <w:rPr>
      <w:rFonts w:ascii="Arial" w:eastAsia="MS Mincho" w:hAnsi="Arial" w:cs="Arial"/>
      <w:b/>
      <w:bCs/>
      <w:caps/>
      <w:sz w:val="18"/>
      <w:szCs w:val="18"/>
      <w:lang w:val="en-US" w:eastAsia="pt-BR"/>
    </w:rPr>
  </w:style>
  <w:style w:type="paragraph" w:customStyle="1" w:styleId="Centered">
    <w:name w:val="Centered"/>
    <w:basedOn w:val="Normal"/>
    <w:rsid w:val="00507599"/>
    <w:pPr>
      <w:keepNext/>
      <w:widowControl w:val="0"/>
      <w:autoSpaceDE w:val="0"/>
      <w:autoSpaceDN w:val="0"/>
      <w:adjustRightInd w:val="0"/>
      <w:spacing w:after="240"/>
      <w:jc w:val="center"/>
    </w:pPr>
    <w:rPr>
      <w:rFonts w:eastAsia="MS Mincho"/>
      <w:b/>
      <w:bCs/>
      <w:sz w:val="18"/>
      <w:szCs w:val="18"/>
      <w:lang w:val="en-US" w:eastAsia="pt-BR"/>
    </w:rPr>
  </w:style>
  <w:style w:type="paragraph" w:styleId="Lista2">
    <w:name w:val="List 2"/>
    <w:basedOn w:val="Normal"/>
    <w:rsid w:val="00507599"/>
    <w:pPr>
      <w:autoSpaceDE w:val="0"/>
      <w:autoSpaceDN w:val="0"/>
      <w:adjustRightInd w:val="0"/>
      <w:ind w:left="566" w:hanging="283"/>
      <w:jc w:val="both"/>
    </w:pPr>
    <w:rPr>
      <w:rFonts w:eastAsia="MS Mincho"/>
      <w:sz w:val="24"/>
      <w:szCs w:val="24"/>
      <w:lang w:eastAsia="pt-BR"/>
    </w:rPr>
  </w:style>
  <w:style w:type="paragraph" w:customStyle="1" w:styleId="sub">
    <w:name w:val="sub"/>
    <w:rsid w:val="005075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rsid w:val="00507599"/>
    <w:pPr>
      <w:autoSpaceDE w:val="0"/>
      <w:autoSpaceDN w:val="0"/>
      <w:adjustRightInd w:val="0"/>
      <w:ind w:left="283" w:hanging="283"/>
      <w:jc w:val="both"/>
    </w:pPr>
    <w:rPr>
      <w:rFonts w:eastAsia="MS Mincho"/>
      <w:sz w:val="24"/>
      <w:szCs w:val="24"/>
      <w:lang w:eastAsia="pt-BR"/>
    </w:rPr>
  </w:style>
  <w:style w:type="character" w:customStyle="1" w:styleId="InitialStyle">
    <w:name w:val="InitialStyle"/>
    <w:rsid w:val="00507599"/>
    <w:rPr>
      <w:rFonts w:ascii="Times New Roman" w:hAnsi="Times New Roman" w:cs="Times New Roman"/>
      <w:color w:val="auto"/>
      <w:spacing w:val="0"/>
      <w:sz w:val="20"/>
      <w:szCs w:val="20"/>
    </w:rPr>
  </w:style>
  <w:style w:type="character" w:styleId="Nmerodepgina">
    <w:name w:val="page number"/>
    <w:basedOn w:val="Fontepargpadro"/>
    <w:rsid w:val="00507599"/>
  </w:style>
  <w:style w:type="paragraph" w:styleId="Recuodecorpodetexto">
    <w:name w:val="Body Text Indent"/>
    <w:aliases w:val="bti,bt2,Body Text Bold Indent"/>
    <w:basedOn w:val="Normal"/>
    <w:link w:val="RecuodecorpodetextoChar"/>
    <w:rsid w:val="00507599"/>
    <w:pPr>
      <w:widowControl w:val="0"/>
      <w:autoSpaceDE w:val="0"/>
      <w:autoSpaceDN w:val="0"/>
      <w:adjustRightInd w:val="0"/>
      <w:jc w:val="both"/>
    </w:pPr>
    <w:rPr>
      <w:rFonts w:eastAsia="MS Mincho"/>
      <w:lang w:eastAsia="pt-BR"/>
    </w:rPr>
  </w:style>
  <w:style w:type="character" w:customStyle="1" w:styleId="RecuodecorpodetextoChar">
    <w:name w:val="Recuo de corpo de texto Char"/>
    <w:aliases w:val="bti Char,bt2 Char,Body Text Bold Indent Char"/>
    <w:basedOn w:val="Fontepargpadro"/>
    <w:link w:val="Recuodecorpodetexto"/>
    <w:rsid w:val="00507599"/>
    <w:rPr>
      <w:rFonts w:eastAsia="MS Mincho"/>
    </w:rPr>
  </w:style>
  <w:style w:type="paragraph" w:styleId="Corpodetexto3">
    <w:name w:val="Body Text 3"/>
    <w:basedOn w:val="Normal"/>
    <w:link w:val="Corpodetexto3Char"/>
    <w:rsid w:val="00507599"/>
    <w:pPr>
      <w:autoSpaceDE w:val="0"/>
      <w:autoSpaceDN w:val="0"/>
      <w:adjustRightInd w:val="0"/>
      <w:jc w:val="both"/>
    </w:pPr>
    <w:rPr>
      <w:rFonts w:ascii="Comic Sans MS" w:eastAsia="MS Mincho" w:hAnsi="Comic Sans MS"/>
      <w:sz w:val="26"/>
      <w:szCs w:val="26"/>
      <w:lang w:eastAsia="pt-BR"/>
    </w:rPr>
  </w:style>
  <w:style w:type="character" w:customStyle="1" w:styleId="Corpodetexto3Char">
    <w:name w:val="Corpo de texto 3 Char"/>
    <w:basedOn w:val="Fontepargpadro"/>
    <w:link w:val="Corpodetexto3"/>
    <w:rsid w:val="00507599"/>
    <w:rPr>
      <w:rFonts w:ascii="Comic Sans MS" w:eastAsia="MS Mincho" w:hAnsi="Comic Sans MS"/>
      <w:sz w:val="26"/>
      <w:szCs w:val="26"/>
    </w:rPr>
  </w:style>
  <w:style w:type="paragraph" w:styleId="Recuodecorpodetexto2">
    <w:name w:val="Body Text Indent 2"/>
    <w:basedOn w:val="Normal"/>
    <w:link w:val="Recuodecorpodetexto2Char"/>
    <w:rsid w:val="00507599"/>
    <w:pPr>
      <w:autoSpaceDE w:val="0"/>
      <w:autoSpaceDN w:val="0"/>
      <w:adjustRightInd w:val="0"/>
      <w:ind w:firstLine="2160"/>
      <w:jc w:val="both"/>
    </w:pPr>
    <w:rPr>
      <w:rFonts w:eastAsia="MS Mincho"/>
      <w:sz w:val="23"/>
      <w:szCs w:val="23"/>
      <w:lang w:eastAsia="pt-BR"/>
    </w:rPr>
  </w:style>
  <w:style w:type="character" w:customStyle="1" w:styleId="Recuodecorpodetexto2Char">
    <w:name w:val="Recuo de corpo de texto 2 Char"/>
    <w:basedOn w:val="Fontepargpadro"/>
    <w:link w:val="Recuodecorpodetexto2"/>
    <w:rsid w:val="00507599"/>
    <w:rPr>
      <w:rFonts w:eastAsia="MS Mincho"/>
      <w:sz w:val="23"/>
      <w:szCs w:val="23"/>
    </w:rPr>
  </w:style>
  <w:style w:type="paragraph" w:styleId="Recuodecorpodetexto3">
    <w:name w:val="Body Text Indent 3"/>
    <w:basedOn w:val="Normal"/>
    <w:link w:val="Recuodecorpodetexto3Char"/>
    <w:rsid w:val="00507599"/>
    <w:pPr>
      <w:widowControl w:val="0"/>
      <w:autoSpaceDE w:val="0"/>
      <w:autoSpaceDN w:val="0"/>
      <w:adjustRightInd w:val="0"/>
      <w:ind w:firstLine="2124"/>
      <w:jc w:val="both"/>
    </w:pPr>
    <w:rPr>
      <w:rFonts w:eastAsia="MS Mincho"/>
      <w:color w:val="000000"/>
      <w:sz w:val="24"/>
      <w:szCs w:val="24"/>
      <w:lang w:eastAsia="pt-BR"/>
    </w:rPr>
  </w:style>
  <w:style w:type="character" w:customStyle="1" w:styleId="Recuodecorpodetexto3Char">
    <w:name w:val="Recuo de corpo de texto 3 Char"/>
    <w:basedOn w:val="Fontepargpadro"/>
    <w:link w:val="Recuodecorpodetexto3"/>
    <w:rsid w:val="00507599"/>
    <w:rPr>
      <w:rFonts w:eastAsia="MS Mincho"/>
      <w:color w:val="000000"/>
      <w:sz w:val="24"/>
      <w:szCs w:val="24"/>
    </w:rPr>
  </w:style>
  <w:style w:type="paragraph" w:styleId="Textodenotaderodap">
    <w:name w:val="footnote text"/>
    <w:basedOn w:val="Normal"/>
    <w:next w:val="FootnoteTextcont"/>
    <w:link w:val="TextodenotaderodapChar"/>
    <w:semiHidden/>
    <w:rsid w:val="00507599"/>
    <w:pPr>
      <w:tabs>
        <w:tab w:val="left" w:pos="227"/>
      </w:tabs>
      <w:autoSpaceDE w:val="0"/>
      <w:autoSpaceDN w:val="0"/>
      <w:adjustRightInd w:val="0"/>
      <w:ind w:left="227" w:hanging="227"/>
      <w:jc w:val="both"/>
    </w:pPr>
    <w:rPr>
      <w:rFonts w:ascii="Arial" w:eastAsia="MS Mincho" w:hAnsi="Arial" w:cs="Arial"/>
      <w:sz w:val="16"/>
      <w:lang w:eastAsia="pt-BR"/>
    </w:rPr>
  </w:style>
  <w:style w:type="character" w:customStyle="1" w:styleId="TextodenotaderodapChar">
    <w:name w:val="Texto de nota de rodapé Char"/>
    <w:basedOn w:val="Fontepargpadro"/>
    <w:link w:val="Textodenotaderodap"/>
    <w:semiHidden/>
    <w:rsid w:val="00507599"/>
    <w:rPr>
      <w:rFonts w:ascii="Arial" w:eastAsia="MS Mincho" w:hAnsi="Arial" w:cs="Arial"/>
      <w:sz w:val="16"/>
    </w:rPr>
  </w:style>
  <w:style w:type="character" w:styleId="Refdenotaderodap">
    <w:name w:val="footnote reference"/>
    <w:semiHidden/>
    <w:rsid w:val="00507599"/>
    <w:rPr>
      <w:spacing w:val="0"/>
      <w:vertAlign w:val="superscript"/>
    </w:rPr>
  </w:style>
  <w:style w:type="paragraph" w:customStyle="1" w:styleId="para10">
    <w:name w:val="para10"/>
    <w:rsid w:val="00507599"/>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rsid w:val="00507599"/>
    <w:pPr>
      <w:tabs>
        <w:tab w:val="left" w:pos="9072"/>
      </w:tabs>
      <w:autoSpaceDE w:val="0"/>
      <w:autoSpaceDN w:val="0"/>
      <w:adjustRightInd w:val="0"/>
      <w:spacing w:line="240" w:lineRule="atLeast"/>
      <w:ind w:left="426" w:right="-1"/>
      <w:jc w:val="both"/>
    </w:pPr>
    <w:rPr>
      <w:rFonts w:eastAsia="MS Mincho"/>
      <w:sz w:val="24"/>
      <w:szCs w:val="24"/>
      <w:lang w:eastAsia="pt-BR"/>
    </w:rPr>
  </w:style>
  <w:style w:type="paragraph" w:styleId="Ttulo">
    <w:name w:val="Title"/>
    <w:basedOn w:val="Normal"/>
    <w:link w:val="TtuloChar"/>
    <w:qFormat/>
    <w:rsid w:val="00507599"/>
    <w:pPr>
      <w:autoSpaceDE w:val="0"/>
      <w:autoSpaceDN w:val="0"/>
      <w:adjustRightInd w:val="0"/>
      <w:jc w:val="center"/>
    </w:pPr>
    <w:rPr>
      <w:rFonts w:eastAsia="MS Mincho"/>
      <w:b/>
      <w:bCs/>
      <w:sz w:val="22"/>
      <w:szCs w:val="22"/>
      <w:lang w:eastAsia="pt-BR"/>
    </w:rPr>
  </w:style>
  <w:style w:type="character" w:customStyle="1" w:styleId="TtuloChar">
    <w:name w:val="Título Char"/>
    <w:basedOn w:val="Fontepargpadro"/>
    <w:link w:val="Ttulo"/>
    <w:rsid w:val="00507599"/>
    <w:rPr>
      <w:rFonts w:eastAsia="MS Mincho"/>
      <w:b/>
      <w:bCs/>
      <w:sz w:val="22"/>
      <w:szCs w:val="22"/>
    </w:rPr>
  </w:style>
  <w:style w:type="paragraph" w:styleId="MapadoDocumento">
    <w:name w:val="Document Map"/>
    <w:basedOn w:val="Normal"/>
    <w:link w:val="MapadoDocumentoChar"/>
    <w:semiHidden/>
    <w:rsid w:val="00507599"/>
    <w:pPr>
      <w:shd w:val="clear" w:color="auto" w:fill="000080"/>
      <w:autoSpaceDE w:val="0"/>
      <w:autoSpaceDN w:val="0"/>
      <w:adjustRightInd w:val="0"/>
    </w:pPr>
    <w:rPr>
      <w:rFonts w:ascii="Tahoma" w:eastAsia="MS Mincho" w:hAnsi="Tahoma" w:cs="Times"/>
      <w:sz w:val="24"/>
      <w:szCs w:val="24"/>
      <w:lang w:eastAsia="pt-BR"/>
    </w:rPr>
  </w:style>
  <w:style w:type="character" w:customStyle="1" w:styleId="MapadoDocumentoChar">
    <w:name w:val="Mapa do Documento Char"/>
    <w:basedOn w:val="Fontepargpadro"/>
    <w:link w:val="MapadoDocumento"/>
    <w:semiHidden/>
    <w:rsid w:val="00507599"/>
    <w:rPr>
      <w:rFonts w:ascii="Tahoma" w:eastAsia="MS Mincho" w:hAnsi="Tahoma" w:cs="Times"/>
      <w:sz w:val="24"/>
      <w:szCs w:val="24"/>
      <w:shd w:val="clear" w:color="auto" w:fill="000080"/>
    </w:rPr>
  </w:style>
  <w:style w:type="paragraph" w:customStyle="1" w:styleId="c3">
    <w:name w:val="c3"/>
    <w:basedOn w:val="Normal"/>
    <w:rsid w:val="00507599"/>
    <w:pPr>
      <w:autoSpaceDE w:val="0"/>
      <w:autoSpaceDN w:val="0"/>
      <w:adjustRightInd w:val="0"/>
      <w:spacing w:line="240" w:lineRule="atLeast"/>
      <w:jc w:val="center"/>
    </w:pPr>
    <w:rPr>
      <w:rFonts w:ascii="Times" w:eastAsia="MS Mincho" w:hAnsi="Times" w:cs="Verdana"/>
      <w:sz w:val="24"/>
      <w:szCs w:val="24"/>
      <w:lang w:eastAsia="pt-BR"/>
    </w:rPr>
  </w:style>
  <w:style w:type="character" w:styleId="HiperlinkVisitado">
    <w:name w:val="FollowedHyperlink"/>
    <w:rsid w:val="00507599"/>
    <w:rPr>
      <w:color w:val="800080"/>
      <w:spacing w:val="0"/>
      <w:u w:val="single"/>
    </w:rPr>
  </w:style>
  <w:style w:type="paragraph" w:customStyle="1" w:styleId="DeltaViewTableHeading">
    <w:name w:val="DeltaView Table Heading"/>
    <w:basedOn w:val="Normal"/>
    <w:rsid w:val="00507599"/>
    <w:pPr>
      <w:autoSpaceDE w:val="0"/>
      <w:autoSpaceDN w:val="0"/>
      <w:adjustRightInd w:val="0"/>
      <w:spacing w:after="120"/>
    </w:pPr>
    <w:rPr>
      <w:rFonts w:ascii="Arial" w:eastAsia="MS Mincho" w:hAnsi="Arial" w:cs="Arial"/>
      <w:b/>
      <w:bCs/>
      <w:sz w:val="24"/>
      <w:szCs w:val="24"/>
      <w:lang w:val="en-US" w:eastAsia="pt-BR"/>
    </w:rPr>
  </w:style>
  <w:style w:type="paragraph" w:customStyle="1" w:styleId="DeltaViewTableBody">
    <w:name w:val="DeltaView Table Body"/>
    <w:basedOn w:val="Normal"/>
    <w:rsid w:val="00507599"/>
    <w:pPr>
      <w:autoSpaceDE w:val="0"/>
      <w:autoSpaceDN w:val="0"/>
      <w:adjustRightInd w:val="0"/>
    </w:pPr>
    <w:rPr>
      <w:rFonts w:ascii="Arial" w:eastAsia="MS Mincho" w:hAnsi="Arial" w:cs="Arial"/>
      <w:sz w:val="24"/>
      <w:szCs w:val="24"/>
      <w:lang w:val="en-US" w:eastAsia="pt-BR"/>
    </w:rPr>
  </w:style>
  <w:style w:type="paragraph" w:customStyle="1" w:styleId="DeltaViewAnnounce">
    <w:name w:val="DeltaView Announce"/>
    <w:rsid w:val="00507599"/>
    <w:pPr>
      <w:autoSpaceDE w:val="0"/>
      <w:autoSpaceDN w:val="0"/>
      <w:adjustRightInd w:val="0"/>
      <w:spacing w:before="100" w:beforeAutospacing="1" w:after="100" w:afterAutospacing="1"/>
    </w:pPr>
    <w:rPr>
      <w:rFonts w:ascii="Arial" w:eastAsia="MS Mincho" w:hAnsi="Arial" w:cs="Arial"/>
      <w:sz w:val="24"/>
      <w:szCs w:val="24"/>
      <w:lang w:val="en-GB"/>
    </w:rPr>
  </w:style>
  <w:style w:type="character" w:customStyle="1" w:styleId="DeltaViewDeletion">
    <w:name w:val="DeltaView Deletion"/>
    <w:uiPriority w:val="99"/>
    <w:rsid w:val="00507599"/>
    <w:rPr>
      <w:strike/>
      <w:color w:val="FF0000"/>
      <w:spacing w:val="0"/>
    </w:rPr>
  </w:style>
  <w:style w:type="character" w:customStyle="1" w:styleId="DeltaViewMoveSource">
    <w:name w:val="DeltaView Move Source"/>
    <w:rsid w:val="00507599"/>
    <w:rPr>
      <w:strike/>
      <w:color w:val="00C000"/>
      <w:spacing w:val="0"/>
    </w:rPr>
  </w:style>
  <w:style w:type="character" w:customStyle="1" w:styleId="DeltaViewMoveDestination">
    <w:name w:val="DeltaView Move Destination"/>
    <w:rsid w:val="00507599"/>
    <w:rPr>
      <w:color w:val="00C000"/>
      <w:spacing w:val="0"/>
      <w:u w:val="double"/>
    </w:rPr>
  </w:style>
  <w:style w:type="character" w:customStyle="1" w:styleId="DeltaViewChangeNumber">
    <w:name w:val="DeltaView Change Number"/>
    <w:rsid w:val="00507599"/>
    <w:rPr>
      <w:color w:val="000000"/>
      <w:spacing w:val="0"/>
      <w:vertAlign w:val="superscript"/>
    </w:rPr>
  </w:style>
  <w:style w:type="character" w:customStyle="1" w:styleId="DeltaViewDelimiter">
    <w:name w:val="DeltaView Delimiter"/>
    <w:rsid w:val="00507599"/>
    <w:rPr>
      <w:spacing w:val="0"/>
    </w:rPr>
  </w:style>
  <w:style w:type="character" w:customStyle="1" w:styleId="DeltaViewFormatChange">
    <w:name w:val="DeltaView Format Change"/>
    <w:rsid w:val="00507599"/>
    <w:rPr>
      <w:color w:val="000000"/>
      <w:spacing w:val="0"/>
    </w:rPr>
  </w:style>
  <w:style w:type="character" w:customStyle="1" w:styleId="DeltaViewMovedDeletion">
    <w:name w:val="DeltaView Moved Deletion"/>
    <w:rsid w:val="00507599"/>
    <w:rPr>
      <w:strike/>
      <w:color w:val="C08080"/>
      <w:spacing w:val="0"/>
    </w:rPr>
  </w:style>
  <w:style w:type="character" w:customStyle="1" w:styleId="DeltaViewEditorComment">
    <w:name w:val="DeltaView Editor Comment"/>
    <w:rsid w:val="00507599"/>
    <w:rPr>
      <w:color w:val="0000FF"/>
      <w:spacing w:val="0"/>
      <w:u w:val="double"/>
    </w:rPr>
  </w:style>
  <w:style w:type="paragraph" w:styleId="Corpodetexto2">
    <w:name w:val="Body Text 2"/>
    <w:basedOn w:val="Normal"/>
    <w:link w:val="Corpodetexto2Char"/>
    <w:rsid w:val="00507599"/>
    <w:pPr>
      <w:jc w:val="both"/>
    </w:pPr>
    <w:rPr>
      <w:rFonts w:eastAsia="MS Mincho"/>
      <w:sz w:val="24"/>
      <w:lang w:eastAsia="pt-BR"/>
    </w:rPr>
  </w:style>
  <w:style w:type="character" w:customStyle="1" w:styleId="Corpodetexto2Char">
    <w:name w:val="Corpo de texto 2 Char"/>
    <w:basedOn w:val="Fontepargpadro"/>
    <w:link w:val="Corpodetexto2"/>
    <w:rsid w:val="00507599"/>
    <w:rPr>
      <w:rFonts w:eastAsia="MS Mincho"/>
      <w:sz w:val="24"/>
    </w:rPr>
  </w:style>
  <w:style w:type="paragraph" w:styleId="NormalWeb">
    <w:name w:val="Normal (Web)"/>
    <w:basedOn w:val="Normal"/>
    <w:uiPriority w:val="99"/>
    <w:rsid w:val="00507599"/>
    <w:pPr>
      <w:spacing w:before="100" w:beforeAutospacing="1" w:after="100" w:afterAutospacing="1"/>
    </w:pPr>
    <w:rPr>
      <w:rFonts w:ascii="Arial Unicode MS" w:eastAsia="Arial Unicode MS" w:hAnsi="Arial Unicode MS"/>
      <w:sz w:val="24"/>
      <w:szCs w:val="24"/>
      <w:lang w:eastAsia="pt-BR"/>
    </w:rPr>
  </w:style>
  <w:style w:type="paragraph" w:customStyle="1" w:styleId="CorpodetextobtBT">
    <w:name w:val="Corpo de texto.bt.BT"/>
    <w:basedOn w:val="Normal"/>
    <w:rsid w:val="00507599"/>
    <w:pPr>
      <w:jc w:val="both"/>
    </w:pPr>
    <w:rPr>
      <w:rFonts w:ascii="Arial" w:eastAsia="MS Mincho" w:hAnsi="Arial"/>
      <w:snapToGrid w:val="0"/>
      <w:sz w:val="24"/>
      <w:lang w:eastAsia="pt-BR"/>
    </w:rPr>
  </w:style>
  <w:style w:type="character" w:customStyle="1" w:styleId="TextodebaloChar">
    <w:name w:val="Texto de balão Char"/>
    <w:basedOn w:val="Fontepargpadro"/>
    <w:link w:val="Textodebalo"/>
    <w:semiHidden/>
    <w:rsid w:val="00507599"/>
    <w:rPr>
      <w:rFonts w:ascii="Tahoma" w:eastAsia="Times New Roman" w:hAnsi="Tahoma" w:cs="Tahoma"/>
      <w:sz w:val="16"/>
      <w:szCs w:val="16"/>
      <w:lang w:eastAsia="en-US"/>
    </w:rPr>
  </w:style>
  <w:style w:type="paragraph" w:customStyle="1" w:styleId="BalloonText1">
    <w:name w:val="Balloon Text1"/>
    <w:basedOn w:val="Normal"/>
    <w:semiHidden/>
    <w:unhideWhenUsed/>
    <w:rsid w:val="00507599"/>
    <w:pPr>
      <w:autoSpaceDE w:val="0"/>
      <w:autoSpaceDN w:val="0"/>
      <w:adjustRightInd w:val="0"/>
    </w:pPr>
    <w:rPr>
      <w:rFonts w:ascii="Tahoma" w:eastAsia="MS Mincho" w:hAnsi="Tahoma" w:cs="Tahoma"/>
      <w:sz w:val="16"/>
      <w:szCs w:val="16"/>
      <w:lang w:eastAsia="pt-BR"/>
    </w:rPr>
  </w:style>
  <w:style w:type="character" w:customStyle="1" w:styleId="BalloonTextChar">
    <w:name w:val="Balloon Text Char"/>
    <w:semiHidden/>
    <w:rsid w:val="00507599"/>
    <w:rPr>
      <w:rFonts w:ascii="Tahoma" w:hAnsi="Tahoma" w:cs="Tahoma"/>
      <w:sz w:val="16"/>
      <w:szCs w:val="16"/>
    </w:rPr>
  </w:style>
  <w:style w:type="character" w:customStyle="1" w:styleId="bodytext3char">
    <w:name w:val="bodytext3char"/>
    <w:basedOn w:val="Fontepargpadro"/>
    <w:rsid w:val="00507599"/>
  </w:style>
  <w:style w:type="paragraph" w:customStyle="1" w:styleId="Citipet">
    <w:name w:val="Citipet"/>
    <w:rsid w:val="00507599"/>
    <w:pPr>
      <w:widowControl w:val="0"/>
      <w:ind w:left="1418" w:right="1134"/>
      <w:jc w:val="both"/>
    </w:pPr>
    <w:rPr>
      <w:rFonts w:eastAsia="MS Mincho"/>
      <w:lang w:eastAsia="en-US"/>
    </w:rPr>
  </w:style>
  <w:style w:type="paragraph" w:customStyle="1" w:styleId="Switzerland">
    <w:name w:val="Switzerland"/>
    <w:basedOn w:val="Corpodetexto"/>
    <w:rsid w:val="00507599"/>
    <w:pPr>
      <w:spacing w:line="240" w:lineRule="auto"/>
    </w:pPr>
    <w:rPr>
      <w:rFonts w:eastAsia="MS Mincho"/>
      <w:sz w:val="22"/>
      <w:szCs w:val="22"/>
      <w:lang w:val="pt-BR"/>
    </w:rPr>
  </w:style>
  <w:style w:type="paragraph" w:styleId="Subttulo">
    <w:name w:val="Subtitle"/>
    <w:basedOn w:val="Normal"/>
    <w:link w:val="SubttuloChar"/>
    <w:qFormat/>
    <w:rsid w:val="00507599"/>
    <w:pPr>
      <w:spacing w:after="60"/>
      <w:jc w:val="center"/>
      <w:outlineLvl w:val="1"/>
    </w:pPr>
    <w:rPr>
      <w:rFonts w:ascii="Arial" w:eastAsia="MS Mincho" w:hAnsi="Arial" w:cs="Arial"/>
      <w:sz w:val="24"/>
      <w:szCs w:val="24"/>
      <w:lang w:val="en-US"/>
    </w:rPr>
  </w:style>
  <w:style w:type="character" w:customStyle="1" w:styleId="SubttuloChar">
    <w:name w:val="Subtítulo Char"/>
    <w:basedOn w:val="Fontepargpadro"/>
    <w:link w:val="Subttulo"/>
    <w:rsid w:val="00507599"/>
    <w:rPr>
      <w:rFonts w:ascii="Arial" w:eastAsia="MS Mincho"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507599"/>
    <w:pPr>
      <w:widowControl w:val="0"/>
      <w:adjustRightInd w:val="0"/>
      <w:spacing w:after="160" w:line="240" w:lineRule="exact"/>
      <w:jc w:val="both"/>
      <w:textAlignment w:val="baseline"/>
    </w:pPr>
    <w:rPr>
      <w:rFonts w:ascii="Verdana" w:eastAsia="MS Mincho" w:hAnsi="Verdana"/>
      <w:lang w:val="en-US"/>
    </w:rPr>
  </w:style>
  <w:style w:type="paragraph" w:customStyle="1" w:styleId="times">
    <w:name w:val="times"/>
    <w:basedOn w:val="Normal"/>
    <w:rsid w:val="00507599"/>
    <w:pPr>
      <w:jc w:val="both"/>
    </w:pPr>
    <w:rPr>
      <w:rFonts w:eastAsia="MS Mincho"/>
      <w:sz w:val="24"/>
      <w:lang w:eastAsia="pt-BR"/>
    </w:rPr>
  </w:style>
  <w:style w:type="character" w:customStyle="1" w:styleId="left">
    <w:name w:val="left"/>
    <w:basedOn w:val="Fontepargpadro"/>
    <w:rsid w:val="00507599"/>
  </w:style>
  <w:style w:type="paragraph" w:customStyle="1" w:styleId="CharChar">
    <w:name w:val="Char Char"/>
    <w:basedOn w:val="Normal"/>
    <w:rsid w:val="00507599"/>
    <w:pPr>
      <w:spacing w:after="160" w:line="240" w:lineRule="exact"/>
    </w:pPr>
    <w:rPr>
      <w:rFonts w:ascii="Verdana" w:eastAsia="MS Mincho" w:hAnsi="Verdana"/>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507599"/>
    <w:pPr>
      <w:widowControl w:val="0"/>
      <w:adjustRightInd w:val="0"/>
      <w:spacing w:after="160" w:line="240" w:lineRule="exact"/>
      <w:jc w:val="both"/>
      <w:textAlignment w:val="baseline"/>
    </w:pPr>
    <w:rPr>
      <w:rFonts w:ascii="Verdana" w:eastAsia="MS Mincho" w:hAnsi="Verdana"/>
      <w:lang w:val="en-US"/>
    </w:rPr>
  </w:style>
  <w:style w:type="paragraph" w:customStyle="1" w:styleId="Char1CharCharCharCharCharCharCharCharCharCharCharChar">
    <w:name w:val="Char1 Char Char Char Char Char Char Char Char Char Char Char Char"/>
    <w:basedOn w:val="Normal"/>
    <w:rsid w:val="00507599"/>
    <w:pPr>
      <w:spacing w:after="160" w:line="240" w:lineRule="exact"/>
    </w:pPr>
    <w:rPr>
      <w:rFonts w:ascii="Verdana" w:eastAsia="MS Mincho" w:hAnsi="Verdana"/>
      <w:lang w:val="en-US"/>
    </w:rPr>
  </w:style>
  <w:style w:type="character" w:styleId="Forte">
    <w:name w:val="Strong"/>
    <w:qFormat/>
    <w:rsid w:val="00507599"/>
    <w:rPr>
      <w:b/>
      <w:bCs/>
    </w:rPr>
  </w:style>
  <w:style w:type="character" w:customStyle="1" w:styleId="INDENT2">
    <w:name w:val="INDENT 2"/>
    <w:rsid w:val="00507599"/>
    <w:rPr>
      <w:rFonts w:ascii="Times New Roman" w:hAnsi="Times New Roman"/>
      <w:sz w:val="24"/>
    </w:rPr>
  </w:style>
  <w:style w:type="paragraph" w:customStyle="1" w:styleId="Char7">
    <w:name w:val="Char7"/>
    <w:basedOn w:val="Normal"/>
    <w:rsid w:val="00507599"/>
    <w:pPr>
      <w:spacing w:after="160" w:line="240" w:lineRule="exact"/>
    </w:pPr>
    <w:rPr>
      <w:rFonts w:ascii="Verdana" w:eastAsia="MS Mincho" w:hAnsi="Verdana"/>
      <w:lang w:val="en-US"/>
    </w:rPr>
  </w:style>
  <w:style w:type="paragraph" w:customStyle="1" w:styleId="p3">
    <w:name w:val="p3"/>
    <w:basedOn w:val="Normal"/>
    <w:rsid w:val="00507599"/>
    <w:pPr>
      <w:tabs>
        <w:tab w:val="left" w:pos="720"/>
      </w:tabs>
      <w:spacing w:line="240" w:lineRule="atLeast"/>
      <w:jc w:val="both"/>
    </w:pPr>
    <w:rPr>
      <w:rFonts w:ascii="Times" w:eastAsia="MS Mincho" w:hAnsi="Times"/>
      <w:sz w:val="24"/>
    </w:rPr>
  </w:style>
  <w:style w:type="paragraph" w:customStyle="1" w:styleId="3">
    <w:name w:val="3"/>
    <w:rsid w:val="00507599"/>
    <w:pPr>
      <w:spacing w:line="360" w:lineRule="auto"/>
      <w:jc w:val="both"/>
    </w:pPr>
    <w:rPr>
      <w:rFonts w:ascii="Arial" w:eastAsia="MS Mincho" w:hAnsi="Arial"/>
      <w:b/>
      <w:sz w:val="22"/>
      <w:u w:val="single"/>
    </w:rPr>
  </w:style>
  <w:style w:type="character" w:styleId="nfase">
    <w:name w:val="Emphasis"/>
    <w:uiPriority w:val="20"/>
    <w:qFormat/>
    <w:rsid w:val="00507599"/>
    <w:rPr>
      <w:b/>
      <w:bCs/>
      <w:i w:val="0"/>
      <w:iCs w:val="0"/>
    </w:rPr>
  </w:style>
  <w:style w:type="paragraph" w:customStyle="1" w:styleId="NOTES">
    <w:name w:val="NOTES"/>
    <w:rsid w:val="0050759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507599"/>
    <w:pPr>
      <w:autoSpaceDE w:val="0"/>
      <w:autoSpaceDN w:val="0"/>
      <w:adjustRightInd w:val="0"/>
      <w:spacing w:after="240"/>
      <w:jc w:val="center"/>
    </w:pPr>
    <w:rPr>
      <w:rFonts w:eastAsia="MS Mincho"/>
      <w:sz w:val="24"/>
      <w:lang w:val="en-US" w:eastAsia="pt-BR"/>
    </w:rPr>
  </w:style>
  <w:style w:type="paragraph" w:customStyle="1" w:styleId="TEXTO">
    <w:name w:val="TEXTO"/>
    <w:basedOn w:val="Normal"/>
    <w:rsid w:val="00507599"/>
    <w:pPr>
      <w:jc w:val="both"/>
    </w:pPr>
    <w:rPr>
      <w:rFonts w:ascii="CG Times" w:eastAsia="Calibri" w:hAnsi="CG Times"/>
      <w:sz w:val="24"/>
      <w:lang w:eastAsia="pt-BR"/>
    </w:rPr>
  </w:style>
  <w:style w:type="paragraph" w:customStyle="1" w:styleId="TITULO01">
    <w:name w:val="TITULO01"/>
    <w:basedOn w:val="Ttulo1"/>
    <w:rsid w:val="00507599"/>
    <w:pPr>
      <w:numPr>
        <w:numId w:val="3"/>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jc w:val="both"/>
    </w:pPr>
    <w:rPr>
      <w:rFonts w:ascii="Arial" w:eastAsia="Arial Unicode MS" w:hAnsi="Arial" w:cs="Arial"/>
      <w:smallCaps w:val="0"/>
      <w:color w:val="000000"/>
      <w:sz w:val="22"/>
      <w:szCs w:val="22"/>
    </w:rPr>
  </w:style>
  <w:style w:type="paragraph" w:styleId="TextosemFormatao">
    <w:name w:val="Plain Text"/>
    <w:basedOn w:val="Normal"/>
    <w:link w:val="TextosemFormataoChar"/>
    <w:uiPriority w:val="99"/>
    <w:rsid w:val="00507599"/>
    <w:pPr>
      <w:widowControl w:val="0"/>
      <w:spacing w:line="340" w:lineRule="exact"/>
      <w:jc w:val="both"/>
    </w:pPr>
    <w:rPr>
      <w:rFonts w:ascii="Courier New" w:eastAsia="MS Mincho" w:hAnsi="Courier New" w:cs="Courier New"/>
      <w:lang w:eastAsia="pt-BR"/>
    </w:rPr>
  </w:style>
  <w:style w:type="character" w:customStyle="1" w:styleId="TextosemFormataoChar">
    <w:name w:val="Texto sem Formatação Char"/>
    <w:basedOn w:val="Fontepargpadro"/>
    <w:link w:val="TextosemFormatao"/>
    <w:uiPriority w:val="99"/>
    <w:rsid w:val="00507599"/>
    <w:rPr>
      <w:rFonts w:ascii="Courier New" w:eastAsia="MS Mincho" w:hAnsi="Courier New" w:cs="Courier New"/>
    </w:rPr>
  </w:style>
  <w:style w:type="paragraph" w:customStyle="1" w:styleId="ListParagraph1">
    <w:name w:val="List Paragraph1"/>
    <w:basedOn w:val="Normal"/>
    <w:rsid w:val="00507599"/>
    <w:pPr>
      <w:ind w:left="720"/>
    </w:pPr>
    <w:rPr>
      <w:rFonts w:eastAsia="MS Mincho"/>
      <w:sz w:val="24"/>
      <w:szCs w:val="24"/>
      <w:lang w:eastAsia="pt-BR"/>
    </w:rPr>
  </w:style>
  <w:style w:type="character" w:customStyle="1" w:styleId="st">
    <w:name w:val="st"/>
    <w:rsid w:val="00507599"/>
  </w:style>
  <w:style w:type="character" w:customStyle="1" w:styleId="Level2Char">
    <w:name w:val="Level 2 Char"/>
    <w:link w:val="Level2"/>
    <w:locked/>
    <w:rsid w:val="00507599"/>
    <w:rPr>
      <w:rFonts w:ascii="Arial" w:hAnsi="Arial"/>
      <w:kern w:val="20"/>
      <w:szCs w:val="28"/>
      <w:lang w:val="x-none"/>
    </w:rPr>
  </w:style>
  <w:style w:type="paragraph" w:customStyle="1" w:styleId="Level2">
    <w:name w:val="Level 2"/>
    <w:basedOn w:val="Normal"/>
    <w:link w:val="Level2Char"/>
    <w:qFormat/>
    <w:rsid w:val="00507599"/>
    <w:pPr>
      <w:tabs>
        <w:tab w:val="num" w:pos="680"/>
      </w:tabs>
      <w:spacing w:after="140" w:line="288" w:lineRule="auto"/>
      <w:ind w:left="680" w:hanging="680"/>
      <w:jc w:val="both"/>
    </w:pPr>
    <w:rPr>
      <w:rFonts w:ascii="Arial" w:eastAsia="PMingLiU" w:hAnsi="Arial"/>
      <w:kern w:val="20"/>
      <w:szCs w:val="28"/>
      <w:lang w:val="x-none" w:eastAsia="pt-BR"/>
    </w:rPr>
  </w:style>
  <w:style w:type="character" w:customStyle="1" w:styleId="Level3Char">
    <w:name w:val="Level 3 Char"/>
    <w:link w:val="Level3"/>
    <w:uiPriority w:val="99"/>
    <w:rsid w:val="00507599"/>
    <w:rPr>
      <w:rFonts w:ascii="Arial" w:eastAsia="Times New Roman" w:hAnsi="Arial"/>
      <w:kern w:val="20"/>
      <w:szCs w:val="28"/>
      <w:lang w:eastAsia="en-US"/>
    </w:rPr>
  </w:style>
  <w:style w:type="paragraph" w:customStyle="1" w:styleId="Level7">
    <w:name w:val="Level 7"/>
    <w:basedOn w:val="Normal"/>
    <w:rsid w:val="00507599"/>
    <w:pPr>
      <w:spacing w:after="140" w:line="288" w:lineRule="auto"/>
      <w:jc w:val="both"/>
      <w:outlineLvl w:val="6"/>
    </w:pPr>
    <w:rPr>
      <w:rFonts w:ascii="Arial" w:hAnsi="Arial"/>
      <w:kern w:val="20"/>
      <w:szCs w:val="24"/>
    </w:rPr>
  </w:style>
  <w:style w:type="paragraph" w:customStyle="1" w:styleId="Level8">
    <w:name w:val="Level 8"/>
    <w:basedOn w:val="Normal"/>
    <w:rsid w:val="00507599"/>
    <w:pPr>
      <w:spacing w:after="140" w:line="288" w:lineRule="auto"/>
      <w:jc w:val="both"/>
      <w:outlineLvl w:val="7"/>
    </w:pPr>
    <w:rPr>
      <w:rFonts w:ascii="Arial" w:hAnsi="Arial"/>
      <w:kern w:val="20"/>
      <w:szCs w:val="24"/>
    </w:rPr>
  </w:style>
  <w:style w:type="paragraph" w:customStyle="1" w:styleId="Level9">
    <w:name w:val="Level 9"/>
    <w:basedOn w:val="Normal"/>
    <w:rsid w:val="00507599"/>
    <w:pPr>
      <w:spacing w:after="140" w:line="288" w:lineRule="auto"/>
      <w:jc w:val="both"/>
      <w:outlineLvl w:val="8"/>
    </w:pPr>
    <w:rPr>
      <w:rFonts w:ascii="Arial" w:hAnsi="Arial"/>
      <w:kern w:val="20"/>
      <w:szCs w:val="24"/>
    </w:rPr>
  </w:style>
  <w:style w:type="paragraph" w:customStyle="1" w:styleId="roman3">
    <w:name w:val="roman 3"/>
    <w:basedOn w:val="Normal"/>
    <w:rsid w:val="00507599"/>
    <w:pPr>
      <w:numPr>
        <w:numId w:val="6"/>
      </w:numPr>
      <w:spacing w:after="140" w:line="288" w:lineRule="auto"/>
      <w:jc w:val="both"/>
    </w:pPr>
    <w:rPr>
      <w:rFonts w:ascii="Arial" w:hAnsi="Arial"/>
      <w:kern w:val="20"/>
    </w:rPr>
  </w:style>
  <w:style w:type="paragraph" w:customStyle="1" w:styleId="Default">
    <w:name w:val="Default"/>
    <w:rsid w:val="00507599"/>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507599"/>
    <w:pPr>
      <w:jc w:val="both"/>
    </w:pPr>
    <w:rPr>
      <w:rFonts w:eastAsia="Calibri"/>
      <w:sz w:val="24"/>
      <w:szCs w:val="24"/>
      <w:lang w:eastAsia="pt-BR"/>
    </w:rPr>
  </w:style>
  <w:style w:type="character" w:customStyle="1" w:styleId="FontStyle83">
    <w:name w:val="Font Style83"/>
    <w:uiPriority w:val="99"/>
    <w:rsid w:val="00507599"/>
    <w:rPr>
      <w:rFonts w:ascii="Times New Roman" w:hAnsi="Times New Roman" w:cs="Times New Roman" w:hint="default"/>
    </w:rPr>
  </w:style>
  <w:style w:type="paragraph" w:customStyle="1" w:styleId="DecimalAligned">
    <w:name w:val="Decimal Aligned"/>
    <w:basedOn w:val="Normal"/>
    <w:uiPriority w:val="40"/>
    <w:qFormat/>
    <w:rsid w:val="00507599"/>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rsid w:val="00507599"/>
    <w:pPr>
      <w:keepLines/>
      <w:autoSpaceDE/>
      <w:autoSpaceDN/>
      <w:adjustRightInd/>
      <w:spacing w:before="480" w:line="276" w:lineRule="auto"/>
      <w:jc w:val="left"/>
      <w:outlineLvl w:val="9"/>
    </w:pPr>
    <w:rPr>
      <w:rFonts w:ascii="Cambria" w:eastAsia="Times New Roman" w:hAnsi="Cambria"/>
      <w:smallCaps w:val="0"/>
      <w:color w:val="365F91"/>
      <w:sz w:val="28"/>
      <w:szCs w:val="28"/>
    </w:rPr>
  </w:style>
  <w:style w:type="paragraph" w:styleId="Sumrio1">
    <w:name w:val="toc 1"/>
    <w:basedOn w:val="Normal"/>
    <w:next w:val="Normal"/>
    <w:autoRedefine/>
    <w:uiPriority w:val="39"/>
    <w:rsid w:val="00507599"/>
    <w:pPr>
      <w:tabs>
        <w:tab w:val="right" w:leader="dot" w:pos="9062"/>
      </w:tabs>
      <w:autoSpaceDE w:val="0"/>
      <w:autoSpaceDN w:val="0"/>
      <w:adjustRightInd w:val="0"/>
      <w:spacing w:line="288" w:lineRule="auto"/>
    </w:pPr>
    <w:rPr>
      <w:rFonts w:eastAsia="MS Mincho"/>
      <w:sz w:val="24"/>
      <w:szCs w:val="24"/>
      <w:lang w:eastAsia="pt-BR"/>
    </w:rPr>
  </w:style>
  <w:style w:type="paragraph" w:styleId="Commarcadores">
    <w:name w:val="List Bullet"/>
    <w:basedOn w:val="Normal"/>
    <w:rsid w:val="00507599"/>
    <w:pPr>
      <w:numPr>
        <w:numId w:val="12"/>
      </w:numPr>
      <w:autoSpaceDE w:val="0"/>
      <w:autoSpaceDN w:val="0"/>
      <w:adjustRightInd w:val="0"/>
      <w:contextualSpacing/>
    </w:pPr>
    <w:rPr>
      <w:rFonts w:eastAsia="MS Mincho"/>
      <w:sz w:val="24"/>
      <w:szCs w:val="24"/>
      <w:lang w:eastAsia="pt-BR"/>
    </w:rPr>
  </w:style>
  <w:style w:type="paragraph" w:customStyle="1" w:styleId="TabBody">
    <w:name w:val="TabBody"/>
    <w:basedOn w:val="Normal"/>
    <w:rsid w:val="00507599"/>
    <w:pPr>
      <w:autoSpaceDE w:val="0"/>
      <w:autoSpaceDN w:val="0"/>
      <w:adjustRightInd w:val="0"/>
      <w:spacing w:before="60" w:after="60" w:line="240" w:lineRule="exact"/>
      <w:jc w:val="both"/>
    </w:pPr>
    <w:rPr>
      <w:rFonts w:ascii="Arial" w:eastAsia="Arial Unicode MS" w:hAnsi="Arial" w:cs="Arial"/>
      <w:sz w:val="18"/>
      <w:szCs w:val="24"/>
      <w:lang w:eastAsia="pt-BR"/>
    </w:rPr>
  </w:style>
  <w:style w:type="paragraph" w:customStyle="1" w:styleId="Body">
    <w:name w:val="Body"/>
    <w:basedOn w:val="Normal"/>
    <w:rsid w:val="00507599"/>
    <w:pPr>
      <w:widowControl w:val="0"/>
      <w:spacing w:after="140" w:line="290" w:lineRule="auto"/>
      <w:jc w:val="both"/>
    </w:pPr>
    <w:rPr>
      <w:rFonts w:ascii="Arial" w:hAnsi="Arial" w:cs="Arial"/>
      <w:lang w:eastAsia="pt-BR"/>
    </w:rPr>
  </w:style>
  <w:style w:type="table" w:customStyle="1" w:styleId="TableGrid1">
    <w:name w:val="Table Grid1"/>
    <w:basedOn w:val="Tabelanormal"/>
    <w:next w:val="Tabelacomgrade"/>
    <w:rsid w:val="00507599"/>
    <w:pPr>
      <w:suppressAutoHyphens/>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go">
    <w:name w:val="artigo"/>
    <w:basedOn w:val="Normal"/>
    <w:rsid w:val="00507599"/>
    <w:pPr>
      <w:spacing w:before="100" w:beforeAutospacing="1" w:after="100" w:afterAutospacing="1"/>
    </w:pPr>
    <w:rPr>
      <w:sz w:val="24"/>
      <w:szCs w:val="24"/>
      <w:lang w:eastAsia="pt-BR"/>
    </w:rPr>
  </w:style>
  <w:style w:type="paragraph" w:styleId="Sumrio3">
    <w:name w:val="toc 3"/>
    <w:basedOn w:val="Normal"/>
    <w:next w:val="Normal"/>
    <w:autoRedefine/>
    <w:uiPriority w:val="39"/>
    <w:unhideWhenUsed/>
    <w:rsid w:val="00507599"/>
    <w:pPr>
      <w:autoSpaceDE w:val="0"/>
      <w:autoSpaceDN w:val="0"/>
      <w:adjustRightInd w:val="0"/>
      <w:spacing w:after="100"/>
      <w:ind w:left="480"/>
    </w:pPr>
    <w:rPr>
      <w:rFonts w:eastAsia="MS Mincho"/>
      <w:sz w:val="24"/>
      <w:szCs w:val="24"/>
      <w:lang w:eastAsia="pt-BR"/>
    </w:rPr>
  </w:style>
  <w:style w:type="paragraph" w:styleId="Sumrio2">
    <w:name w:val="toc 2"/>
    <w:basedOn w:val="Normal"/>
    <w:next w:val="Normal"/>
    <w:autoRedefine/>
    <w:uiPriority w:val="39"/>
    <w:unhideWhenUsed/>
    <w:rsid w:val="00507599"/>
    <w:pPr>
      <w:autoSpaceDE w:val="0"/>
      <w:autoSpaceDN w:val="0"/>
      <w:adjustRightInd w:val="0"/>
      <w:spacing w:after="100"/>
      <w:ind w:left="240"/>
    </w:pPr>
    <w:rPr>
      <w:rFonts w:eastAsia="MS Mincho"/>
      <w:sz w:val="24"/>
      <w:szCs w:val="24"/>
      <w:lang w:eastAsia="pt-BR"/>
    </w:rPr>
  </w:style>
  <w:style w:type="paragraph" w:customStyle="1" w:styleId="TabHeading">
    <w:name w:val="TabHeading"/>
    <w:basedOn w:val="Normal"/>
    <w:rsid w:val="00507599"/>
    <w:pPr>
      <w:autoSpaceDE w:val="0"/>
      <w:autoSpaceDN w:val="0"/>
      <w:adjustRightInd w:val="0"/>
      <w:spacing w:before="60" w:after="60" w:line="240" w:lineRule="exact"/>
      <w:jc w:val="both"/>
    </w:pPr>
    <w:rPr>
      <w:rFonts w:ascii="Arial" w:eastAsia="SimSun" w:hAnsi="Arial" w:cs="Arial"/>
      <w:b/>
      <w:sz w:val="18"/>
      <w:szCs w:val="24"/>
      <w:lang w:eastAsia="pt-BR"/>
    </w:rPr>
  </w:style>
  <w:style w:type="paragraph" w:customStyle="1" w:styleId="Nivel4">
    <w:name w:val="Nivel 4"/>
    <w:basedOn w:val="Normal"/>
    <w:uiPriority w:val="99"/>
    <w:rsid w:val="00507599"/>
    <w:pPr>
      <w:autoSpaceDE w:val="0"/>
      <w:autoSpaceDN w:val="0"/>
      <w:spacing w:line="300" w:lineRule="atLeast"/>
      <w:ind w:left="851"/>
      <w:jc w:val="both"/>
    </w:pPr>
    <w:rPr>
      <w:rFonts w:eastAsiaTheme="minorHAnsi"/>
      <w:color w:val="000000"/>
      <w:sz w:val="22"/>
      <w:szCs w:val="22"/>
      <w:lang w:eastAsia="pt-BR"/>
    </w:rPr>
  </w:style>
  <w:style w:type="paragraph" w:customStyle="1" w:styleId="FootnoteTextcont">
    <w:name w:val="Footnote Text cont"/>
    <w:basedOn w:val="Normal"/>
    <w:rsid w:val="00507599"/>
    <w:pPr>
      <w:autoSpaceDE w:val="0"/>
      <w:autoSpaceDN w:val="0"/>
      <w:adjustRightInd w:val="0"/>
      <w:ind w:left="227"/>
      <w:jc w:val="both"/>
    </w:pPr>
    <w:rPr>
      <w:rFonts w:ascii="Arial" w:eastAsia="MS Mincho" w:hAnsi="Arial" w:cs="Arial"/>
      <w:sz w:val="16"/>
      <w:szCs w:val="24"/>
      <w:lang w:eastAsia="pt-BR"/>
    </w:rPr>
  </w:style>
  <w:style w:type="character" w:customStyle="1" w:styleId="Textodocorpo">
    <w:name w:val="Texto do corpo_"/>
    <w:link w:val="Textodocorpo0"/>
    <w:locked/>
    <w:rsid w:val="00507599"/>
    <w:rPr>
      <w:sz w:val="21"/>
      <w:shd w:val="clear" w:color="auto" w:fill="FFFFFF"/>
    </w:rPr>
  </w:style>
  <w:style w:type="paragraph" w:customStyle="1" w:styleId="Textodocorpo0">
    <w:name w:val="Texto do corpo"/>
    <w:basedOn w:val="Normal"/>
    <w:link w:val="Textodocorpo"/>
    <w:rsid w:val="00507599"/>
    <w:pPr>
      <w:shd w:val="clear" w:color="auto" w:fill="FFFFFF"/>
      <w:spacing w:after="360" w:line="240" w:lineRule="atLeast"/>
      <w:ind w:hanging="1760"/>
    </w:pPr>
    <w:rPr>
      <w:rFonts w:eastAsia="PMingLiU"/>
      <w:sz w:val="21"/>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28871">
      <w:bodyDiv w:val="1"/>
      <w:marLeft w:val="0"/>
      <w:marRight w:val="0"/>
      <w:marTop w:val="0"/>
      <w:marBottom w:val="0"/>
      <w:divBdr>
        <w:top w:val="none" w:sz="0" w:space="0" w:color="auto"/>
        <w:left w:val="none" w:sz="0" w:space="0" w:color="auto"/>
        <w:bottom w:val="none" w:sz="0" w:space="0" w:color="auto"/>
        <w:right w:val="none" w:sz="0" w:space="0" w:color="auto"/>
      </w:divBdr>
    </w:div>
    <w:div w:id="710113257">
      <w:bodyDiv w:val="1"/>
      <w:marLeft w:val="0"/>
      <w:marRight w:val="0"/>
      <w:marTop w:val="0"/>
      <w:marBottom w:val="0"/>
      <w:divBdr>
        <w:top w:val="none" w:sz="0" w:space="0" w:color="auto"/>
        <w:left w:val="none" w:sz="0" w:space="0" w:color="auto"/>
        <w:bottom w:val="none" w:sz="0" w:space="0" w:color="auto"/>
        <w:right w:val="none" w:sz="0" w:space="0" w:color="auto"/>
      </w:divBdr>
    </w:div>
    <w:div w:id="715392288">
      <w:bodyDiv w:val="1"/>
      <w:marLeft w:val="0"/>
      <w:marRight w:val="0"/>
      <w:marTop w:val="0"/>
      <w:marBottom w:val="0"/>
      <w:divBdr>
        <w:top w:val="none" w:sz="0" w:space="0" w:color="auto"/>
        <w:left w:val="none" w:sz="0" w:space="0" w:color="auto"/>
        <w:bottom w:val="none" w:sz="0" w:space="0" w:color="auto"/>
        <w:right w:val="none" w:sz="0" w:space="0" w:color="auto"/>
      </w:divBdr>
    </w:div>
    <w:div w:id="715861263">
      <w:bodyDiv w:val="1"/>
      <w:marLeft w:val="0"/>
      <w:marRight w:val="0"/>
      <w:marTop w:val="0"/>
      <w:marBottom w:val="0"/>
      <w:divBdr>
        <w:top w:val="none" w:sz="0" w:space="0" w:color="auto"/>
        <w:left w:val="none" w:sz="0" w:space="0" w:color="auto"/>
        <w:bottom w:val="none" w:sz="0" w:space="0" w:color="auto"/>
        <w:right w:val="none" w:sz="0" w:space="0" w:color="auto"/>
      </w:divBdr>
    </w:div>
    <w:div w:id="766923259">
      <w:bodyDiv w:val="1"/>
      <w:marLeft w:val="0"/>
      <w:marRight w:val="0"/>
      <w:marTop w:val="0"/>
      <w:marBottom w:val="0"/>
      <w:divBdr>
        <w:top w:val="none" w:sz="0" w:space="0" w:color="auto"/>
        <w:left w:val="none" w:sz="0" w:space="0" w:color="auto"/>
        <w:bottom w:val="none" w:sz="0" w:space="0" w:color="auto"/>
        <w:right w:val="none" w:sz="0" w:space="0" w:color="auto"/>
      </w:divBdr>
    </w:div>
    <w:div w:id="799953108">
      <w:bodyDiv w:val="1"/>
      <w:marLeft w:val="0"/>
      <w:marRight w:val="0"/>
      <w:marTop w:val="0"/>
      <w:marBottom w:val="0"/>
      <w:divBdr>
        <w:top w:val="none" w:sz="0" w:space="0" w:color="auto"/>
        <w:left w:val="none" w:sz="0" w:space="0" w:color="auto"/>
        <w:bottom w:val="none" w:sz="0" w:space="0" w:color="auto"/>
        <w:right w:val="none" w:sz="0" w:space="0" w:color="auto"/>
      </w:divBdr>
    </w:div>
    <w:div w:id="953488125">
      <w:bodyDiv w:val="1"/>
      <w:marLeft w:val="0"/>
      <w:marRight w:val="0"/>
      <w:marTop w:val="0"/>
      <w:marBottom w:val="0"/>
      <w:divBdr>
        <w:top w:val="none" w:sz="0" w:space="0" w:color="auto"/>
        <w:left w:val="none" w:sz="0" w:space="0" w:color="auto"/>
        <w:bottom w:val="none" w:sz="0" w:space="0" w:color="auto"/>
        <w:right w:val="none" w:sz="0" w:space="0" w:color="auto"/>
      </w:divBdr>
    </w:div>
    <w:div w:id="1208029668">
      <w:bodyDiv w:val="1"/>
      <w:marLeft w:val="0"/>
      <w:marRight w:val="0"/>
      <w:marTop w:val="0"/>
      <w:marBottom w:val="0"/>
      <w:divBdr>
        <w:top w:val="none" w:sz="0" w:space="0" w:color="auto"/>
        <w:left w:val="none" w:sz="0" w:space="0" w:color="auto"/>
        <w:bottom w:val="none" w:sz="0" w:space="0" w:color="auto"/>
        <w:right w:val="none" w:sz="0" w:space="0" w:color="auto"/>
      </w:divBdr>
    </w:div>
    <w:div w:id="1620532418">
      <w:bodyDiv w:val="1"/>
      <w:marLeft w:val="0"/>
      <w:marRight w:val="0"/>
      <w:marTop w:val="0"/>
      <w:marBottom w:val="0"/>
      <w:divBdr>
        <w:top w:val="none" w:sz="0" w:space="0" w:color="auto"/>
        <w:left w:val="none" w:sz="0" w:space="0" w:color="auto"/>
        <w:bottom w:val="none" w:sz="0" w:space="0" w:color="auto"/>
        <w:right w:val="none" w:sz="0" w:space="0" w:color="auto"/>
      </w:divBdr>
    </w:div>
    <w:div w:id="1741707418">
      <w:bodyDiv w:val="1"/>
      <w:marLeft w:val="0"/>
      <w:marRight w:val="0"/>
      <w:marTop w:val="0"/>
      <w:marBottom w:val="0"/>
      <w:divBdr>
        <w:top w:val="none" w:sz="0" w:space="0" w:color="auto"/>
        <w:left w:val="none" w:sz="0" w:space="0" w:color="auto"/>
        <w:bottom w:val="none" w:sz="0" w:space="0" w:color="auto"/>
        <w:right w:val="none" w:sz="0" w:space="0" w:color="auto"/>
      </w:divBdr>
    </w:div>
    <w:div w:id="1752048662">
      <w:bodyDiv w:val="1"/>
      <w:marLeft w:val="0"/>
      <w:marRight w:val="0"/>
      <w:marTop w:val="0"/>
      <w:marBottom w:val="0"/>
      <w:divBdr>
        <w:top w:val="none" w:sz="0" w:space="0" w:color="auto"/>
        <w:left w:val="none" w:sz="0" w:space="0" w:color="auto"/>
        <w:bottom w:val="none" w:sz="0" w:space="0" w:color="auto"/>
        <w:right w:val="none" w:sz="0" w:space="0" w:color="auto"/>
      </w:divBdr>
    </w:div>
    <w:div w:id="182990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86</Pages>
  <Words>29629</Words>
  <Characters>170647</Characters>
  <Application>Microsoft Office Word</Application>
  <DocSecurity>0</DocSecurity>
  <Lines>1422</Lines>
  <Paragraphs>399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PRESTAÇÃO DE SERVIÇOS DE CONTA VINCULADA E</vt:lpstr>
      <vt:lpstr>CONTRATO DE PRESTAÇÃO DE SERVIÇOS DE CONTA VINCULADA E</vt:lpstr>
    </vt:vector>
  </TitlesOfParts>
  <Company>&lt;Banco Itaú S/A&gt;</Company>
  <LinksUpToDate>false</LinksUpToDate>
  <CharactersWithSpaces>199877</CharactersWithSpaces>
  <SharedDoc>false</SharedDoc>
  <HLinks>
    <vt:vector size="24" baseType="variant">
      <vt:variant>
        <vt:i4>3539039</vt:i4>
      </vt:variant>
      <vt:variant>
        <vt:i4>60</vt:i4>
      </vt:variant>
      <vt:variant>
        <vt:i4>0</vt:i4>
      </vt:variant>
      <vt:variant>
        <vt:i4>5</vt:i4>
      </vt:variant>
      <vt:variant>
        <vt:lpwstr>mailto:trustee.operacional@itau-unibanco.com.br</vt:lpwstr>
      </vt:variant>
      <vt:variant>
        <vt:lpwstr/>
      </vt:variant>
      <vt:variant>
        <vt:i4>3539039</vt:i4>
      </vt:variant>
      <vt:variant>
        <vt:i4>48</vt:i4>
      </vt:variant>
      <vt:variant>
        <vt:i4>0</vt:i4>
      </vt:variant>
      <vt:variant>
        <vt:i4>5</vt:i4>
      </vt:variant>
      <vt:variant>
        <vt:lpwstr>mailto:trustee.operacional@itau-unibanco.com.br</vt:lpwstr>
      </vt:variant>
      <vt:variant>
        <vt:lpwstr/>
      </vt:variant>
      <vt:variant>
        <vt:i4>4063293</vt:i4>
      </vt:variant>
      <vt:variant>
        <vt:i4>24</vt:i4>
      </vt:variant>
      <vt:variant>
        <vt:i4>0</vt:i4>
      </vt:variant>
      <vt:variant>
        <vt:i4>5</vt:i4>
      </vt:variant>
      <vt:variant>
        <vt:lpwstr>http://www.itau.com.br/</vt:lpwstr>
      </vt:variant>
      <vt:variant>
        <vt:lpwstr/>
      </vt:variant>
      <vt:variant>
        <vt:i4>3539152</vt:i4>
      </vt:variant>
      <vt:variant>
        <vt:i4>21</vt:i4>
      </vt:variant>
      <vt:variant>
        <vt:i4>0</vt:i4>
      </vt:variant>
      <vt:variant>
        <vt:i4>5</vt:i4>
      </vt:variant>
      <vt:variant>
        <vt:lpwstr>mailto:trustee.operacional@itaú-unibanco.com.br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CONTA VINCULADA E</dc:title>
  <dc:creator>Adesktop</dc:creator>
  <cp:lastModifiedBy>Carlos Bacha</cp:lastModifiedBy>
  <cp:revision>4</cp:revision>
  <dcterms:created xsi:type="dcterms:W3CDTF">2020-08-19T14:06:00Z</dcterms:created>
  <dcterms:modified xsi:type="dcterms:W3CDTF">2020-08-19T14:32:00Z</dcterms:modified>
</cp:coreProperties>
</file>