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D2EC" w14:textId="61AB54DC" w:rsidR="00CF318C" w:rsidRPr="005B05C2" w:rsidRDefault="00C56D96" w:rsidP="001E0458">
      <w:pPr>
        <w:spacing w:after="0" w:line="300" w:lineRule="exact"/>
        <w:jc w:val="both"/>
        <w:rPr>
          <w:rFonts w:ascii="Garamond" w:hAnsi="Garamond"/>
          <w:b/>
          <w:caps/>
          <w:sz w:val="24"/>
          <w:rPrChange w:id="0" w:author="TWK" w:date="2021-10-20T16:56:00Z">
            <w:rPr>
              <w:rFonts w:ascii="Times New Roman" w:hAnsi="Times New Roman"/>
              <w:b/>
              <w:caps/>
            </w:rPr>
          </w:rPrChange>
        </w:rPr>
        <w:pPrChange w:id="1" w:author="TWK" w:date="2021-10-20T16:56:00Z">
          <w:pPr>
            <w:spacing w:after="0" w:line="320" w:lineRule="exact"/>
            <w:jc w:val="both"/>
          </w:pPr>
        </w:pPrChange>
      </w:pPr>
      <w:bookmarkStart w:id="2" w:name="_Hlk79610808"/>
      <w:del w:id="3" w:author="TWK" w:date="2021-10-20T16:56:00Z">
        <w:r w:rsidRPr="00441346">
          <w:rPr>
            <w:rFonts w:ascii="Times New Roman" w:eastAsia="Times New Roman" w:hAnsi="Times New Roman" w:cs="Times New Roman"/>
            <w:b/>
            <w:caps/>
          </w:rPr>
          <w:delText>QUARTO</w:delText>
        </w:r>
      </w:del>
      <w:ins w:id="4" w:author="TWK" w:date="2021-10-20T16:56:00Z">
        <w:r w:rsidR="002631D1" w:rsidRPr="005B05C2">
          <w:rPr>
            <w:rFonts w:ascii="Garamond" w:hAnsi="Garamond"/>
            <w:b/>
            <w:caps/>
            <w:sz w:val="24"/>
          </w:rPr>
          <w:t>Quinto</w:t>
        </w:r>
      </w:ins>
      <w:r w:rsidR="00626D51" w:rsidRPr="005B05C2">
        <w:rPr>
          <w:rFonts w:ascii="Garamond" w:hAnsi="Garamond"/>
          <w:b/>
          <w:caps/>
          <w:sz w:val="24"/>
          <w:rPrChange w:id="5" w:author="TWK" w:date="2021-10-20T16:56:00Z">
            <w:rPr>
              <w:rFonts w:ascii="Times New Roman" w:hAnsi="Times New Roman"/>
              <w:b/>
              <w:caps/>
            </w:rPr>
          </w:rPrChange>
        </w:rPr>
        <w:t xml:space="preserve"> </w:t>
      </w:r>
      <w:r w:rsidR="00CF318C" w:rsidRPr="005B05C2">
        <w:rPr>
          <w:rFonts w:ascii="Garamond" w:hAnsi="Garamond"/>
          <w:b/>
          <w:caps/>
          <w:sz w:val="24"/>
          <w:rPrChange w:id="6" w:author="TWK" w:date="2021-10-20T16:56:00Z">
            <w:rPr>
              <w:rFonts w:ascii="Times New Roman" w:hAnsi="Times New Roman"/>
              <w:b/>
              <w:caps/>
            </w:rPr>
          </w:rPrChange>
        </w:rPr>
        <w:t>ADITAMENTO AO Instrumento Particular de Escritura da 3ª Emissão de Debêntures</w:t>
      </w:r>
      <w:del w:id="7" w:author="TWK" w:date="2021-10-20T16:56:00Z">
        <w:r w:rsidR="00CF318C" w:rsidRPr="00441346">
          <w:rPr>
            <w:rFonts w:ascii="Times New Roman" w:eastAsia="Times New Roman" w:hAnsi="Times New Roman" w:cs="Times New Roman"/>
            <w:b/>
            <w:caps/>
          </w:rPr>
          <w:delText xml:space="preserve"> Simples, Não</w:delText>
        </w:r>
      </w:del>
      <w:ins w:id="8" w:author="TWK" w:date="2021-10-20T16:56:00Z">
        <w:r w:rsidR="00F43310" w:rsidRPr="006E0F13">
          <w:rPr>
            <w:rFonts w:ascii="Garamond" w:eastAsia="Times New Roman" w:hAnsi="Garamond" w:cs="Times New Roman"/>
            <w:b/>
            <w:caps/>
            <w:sz w:val="24"/>
            <w:szCs w:val="24"/>
          </w:rPr>
          <w:t>,</w:t>
        </w:r>
      </w:ins>
      <w:r w:rsidR="00CF318C" w:rsidRPr="005B05C2">
        <w:rPr>
          <w:rFonts w:ascii="Garamond" w:hAnsi="Garamond"/>
          <w:b/>
          <w:caps/>
          <w:sz w:val="24"/>
          <w:rPrChange w:id="9" w:author="TWK" w:date="2021-10-20T16:56:00Z">
            <w:rPr>
              <w:rFonts w:ascii="Times New Roman" w:hAnsi="Times New Roman"/>
              <w:b/>
              <w:caps/>
            </w:rPr>
          </w:rPrChange>
        </w:rPr>
        <w:t xml:space="preserve"> Conversíveis em Ações, da ESPÉCIE QUIROGRAFÁRIA, com Garantia Real aDICIONAL, em SÉRIE Única, para Distribuição Pública, com Esforços Restritos de COLOCAÇÃO, SOB REGIME MISTO DE COLOCAÇÃO, da Investimentos e Participações em Infraestrutura S.A. – INVEPAR</w:t>
      </w:r>
    </w:p>
    <w:p w14:paraId="6AB39115" w14:textId="77777777" w:rsidR="00CF318C" w:rsidRPr="005B05C2" w:rsidRDefault="006E754A" w:rsidP="001E0458">
      <w:pPr>
        <w:spacing w:after="0" w:line="300" w:lineRule="exact"/>
        <w:jc w:val="both"/>
        <w:rPr>
          <w:rFonts w:ascii="Garamond" w:hAnsi="Garamond"/>
          <w:sz w:val="24"/>
          <w:rPrChange w:id="10" w:author="TWK" w:date="2021-10-20T16:56:00Z">
            <w:rPr>
              <w:rFonts w:ascii="Times New Roman" w:hAnsi="Times New Roman"/>
            </w:rPr>
          </w:rPrChange>
        </w:rPr>
        <w:pPrChange w:id="11" w:author="TWK" w:date="2021-10-20T16:56:00Z">
          <w:pPr>
            <w:spacing w:after="0" w:line="320" w:lineRule="exact"/>
            <w:jc w:val="both"/>
          </w:pPr>
        </w:pPrChange>
      </w:pPr>
      <w:r w:rsidRPr="005B05C2">
        <w:rPr>
          <w:rFonts w:ascii="Garamond" w:hAnsi="Garamond"/>
          <w:sz w:val="24"/>
          <w:rPrChange w:id="12" w:author="TWK" w:date="2021-10-20T16:56:00Z">
            <w:rPr>
              <w:rFonts w:ascii="Times New Roman" w:hAnsi="Times New Roman"/>
            </w:rPr>
          </w:rPrChange>
        </w:rPr>
        <w:t xml:space="preserve"> </w:t>
      </w:r>
    </w:p>
    <w:p w14:paraId="05D1BB75" w14:textId="77777777" w:rsidR="00CF318C" w:rsidRPr="005B05C2" w:rsidRDefault="00CF318C" w:rsidP="001E0458">
      <w:pPr>
        <w:spacing w:after="0" w:line="300" w:lineRule="exact"/>
        <w:jc w:val="both"/>
        <w:rPr>
          <w:rFonts w:ascii="Garamond" w:hAnsi="Garamond"/>
          <w:sz w:val="24"/>
          <w:rPrChange w:id="13" w:author="TWK" w:date="2021-10-20T16:56:00Z">
            <w:rPr>
              <w:rFonts w:ascii="Times New Roman" w:hAnsi="Times New Roman"/>
            </w:rPr>
          </w:rPrChange>
        </w:rPr>
        <w:pPrChange w:id="14" w:author="TWK" w:date="2021-10-20T16:56:00Z">
          <w:pPr>
            <w:spacing w:after="0" w:line="320" w:lineRule="exact"/>
            <w:jc w:val="both"/>
          </w:pPr>
        </w:pPrChange>
      </w:pPr>
      <w:r w:rsidRPr="005B05C2">
        <w:rPr>
          <w:rFonts w:ascii="Garamond" w:hAnsi="Garamond"/>
          <w:sz w:val="24"/>
          <w:rPrChange w:id="15" w:author="TWK" w:date="2021-10-20T16:56:00Z">
            <w:rPr>
              <w:rFonts w:ascii="Times New Roman" w:hAnsi="Times New Roman"/>
            </w:rPr>
          </w:rPrChange>
        </w:rPr>
        <w:t>Pelo presente instrumento particular:</w:t>
      </w:r>
    </w:p>
    <w:p w14:paraId="5A112F66" w14:textId="77777777" w:rsidR="00CF318C" w:rsidRPr="005B05C2" w:rsidRDefault="00CF318C" w:rsidP="001E0458">
      <w:pPr>
        <w:spacing w:after="0" w:line="300" w:lineRule="exact"/>
        <w:jc w:val="both"/>
        <w:rPr>
          <w:rFonts w:ascii="Garamond" w:hAnsi="Garamond"/>
          <w:sz w:val="24"/>
          <w:rPrChange w:id="16" w:author="TWK" w:date="2021-10-20T16:56:00Z">
            <w:rPr>
              <w:rFonts w:ascii="Times New Roman" w:hAnsi="Times New Roman"/>
            </w:rPr>
          </w:rPrChange>
        </w:rPr>
        <w:pPrChange w:id="17" w:author="TWK" w:date="2021-10-20T16:56:00Z">
          <w:pPr>
            <w:spacing w:after="0" w:line="320" w:lineRule="exact"/>
            <w:jc w:val="both"/>
          </w:pPr>
        </w:pPrChange>
      </w:pPr>
    </w:p>
    <w:p w14:paraId="60544939" w14:textId="2382C74D" w:rsidR="00CF318C" w:rsidRPr="005B05C2" w:rsidRDefault="00CF318C" w:rsidP="001E0458">
      <w:pPr>
        <w:spacing w:after="0" w:line="300" w:lineRule="exact"/>
        <w:jc w:val="both"/>
        <w:rPr>
          <w:rFonts w:ascii="Garamond" w:hAnsi="Garamond"/>
          <w:sz w:val="24"/>
          <w:rPrChange w:id="18" w:author="TWK" w:date="2021-10-20T16:56:00Z">
            <w:rPr>
              <w:rFonts w:ascii="Times New Roman" w:hAnsi="Times New Roman"/>
            </w:rPr>
          </w:rPrChange>
        </w:rPr>
        <w:pPrChange w:id="19" w:author="TWK" w:date="2021-10-20T16:56:00Z">
          <w:pPr>
            <w:spacing w:after="0" w:line="320" w:lineRule="exact"/>
            <w:jc w:val="both"/>
          </w:pPr>
        </w:pPrChange>
      </w:pPr>
      <w:r w:rsidRPr="005B05C2">
        <w:rPr>
          <w:rFonts w:ascii="Garamond" w:hAnsi="Garamond"/>
          <w:b/>
          <w:sz w:val="24"/>
          <w:rPrChange w:id="20" w:author="TWK" w:date="2021-10-20T16:56:00Z">
            <w:rPr>
              <w:rFonts w:ascii="Times New Roman" w:hAnsi="Times New Roman"/>
              <w:b/>
            </w:rPr>
          </w:rPrChange>
        </w:rPr>
        <w:t>INVESTIMENTOS E PARTICIPAÇÕES EM INFRAESTRUTURA S.A. – INVEPAR</w:t>
      </w:r>
      <w:r w:rsidRPr="005B05C2">
        <w:rPr>
          <w:rFonts w:ascii="Garamond" w:hAnsi="Garamond"/>
          <w:sz w:val="24"/>
          <w:rPrChange w:id="21" w:author="TWK" w:date="2021-10-20T16:56:00Z">
            <w:rPr>
              <w:rFonts w:ascii="Times New Roman" w:hAnsi="Times New Roman"/>
            </w:rPr>
          </w:rPrChange>
        </w:rPr>
        <w:t>, sociedade por ações, com registro de companhia aberta na categoria “A” perante a Comissão de Valores Mobiliários (“</w:t>
      </w:r>
      <w:r w:rsidRPr="005B05C2">
        <w:rPr>
          <w:rFonts w:ascii="Garamond" w:hAnsi="Garamond"/>
          <w:sz w:val="24"/>
          <w:u w:val="single"/>
          <w:rPrChange w:id="22" w:author="TWK" w:date="2021-10-20T16:56:00Z">
            <w:rPr>
              <w:rFonts w:ascii="Times New Roman" w:hAnsi="Times New Roman"/>
              <w:u w:val="single"/>
            </w:rPr>
          </w:rPrChange>
        </w:rPr>
        <w:t>CVM</w:t>
      </w:r>
      <w:r w:rsidRPr="005B05C2">
        <w:rPr>
          <w:rFonts w:ascii="Garamond" w:hAnsi="Garamond"/>
          <w:sz w:val="24"/>
          <w:rPrChange w:id="23" w:author="TWK" w:date="2021-10-20T16:56:00Z">
            <w:rPr>
              <w:rFonts w:ascii="Times New Roman" w:hAnsi="Times New Roman"/>
            </w:rPr>
          </w:rPrChange>
        </w:rPr>
        <w:t xml:space="preserve">”), com sede na Cidade do Rio de Janeiro, Estado do Rio de Janeiro, na Avenida Almirante Barroso, nº 52, </w:t>
      </w:r>
      <w:r w:rsidR="00297A09" w:rsidRPr="006E0F13">
        <w:rPr>
          <w:rFonts w:ascii="Garamond" w:hAnsi="Garamond"/>
          <w:sz w:val="24"/>
          <w:rPrChange w:id="24" w:author="TWK" w:date="2021-10-20T16:56:00Z">
            <w:rPr>
              <w:rFonts w:ascii="Times New Roman" w:hAnsi="Times New Roman"/>
            </w:rPr>
          </w:rPrChange>
        </w:rPr>
        <w:t xml:space="preserve">salas </w:t>
      </w:r>
      <w:del w:id="25" w:author="TWK" w:date="2021-10-20T16:56:00Z">
        <w:r w:rsidRPr="00441346">
          <w:rPr>
            <w:rFonts w:ascii="Times New Roman" w:eastAsia="Times New Roman" w:hAnsi="Times New Roman" w:cs="Times New Roman"/>
          </w:rPr>
          <w:delText xml:space="preserve">801, </w:delText>
        </w:r>
      </w:del>
      <w:r w:rsidRPr="005B05C2">
        <w:rPr>
          <w:rFonts w:ascii="Garamond" w:hAnsi="Garamond"/>
          <w:sz w:val="24"/>
          <w:rPrChange w:id="26" w:author="TWK" w:date="2021-10-20T16:56:00Z">
            <w:rPr>
              <w:rFonts w:ascii="Times New Roman" w:hAnsi="Times New Roman"/>
            </w:rPr>
          </w:rPrChange>
        </w:rPr>
        <w:t xml:space="preserve">3001 e 3002, Centro, CEP 20031-000, inscrita no </w:t>
      </w:r>
      <w:ins w:id="27" w:author="TWK" w:date="2021-10-20T16:56:00Z">
        <w:r w:rsidR="00B253F8" w:rsidRPr="005B05C2">
          <w:rPr>
            <w:rFonts w:ascii="Garamond" w:hAnsi="Garamond"/>
            <w:sz w:val="24"/>
          </w:rPr>
          <w:t>Cadastro Nacional da Pessoa Jurídica do Ministério da Economia (“</w:t>
        </w:r>
      </w:ins>
      <w:r w:rsidR="00B253F8" w:rsidRPr="005B05C2">
        <w:rPr>
          <w:rFonts w:ascii="Garamond" w:hAnsi="Garamond"/>
          <w:sz w:val="24"/>
          <w:u w:val="single"/>
          <w:rPrChange w:id="28" w:author="TWK" w:date="2021-10-20T16:56:00Z">
            <w:rPr>
              <w:rFonts w:ascii="Times New Roman" w:hAnsi="Times New Roman"/>
            </w:rPr>
          </w:rPrChange>
        </w:rPr>
        <w:t>CNPJ/</w:t>
      </w:r>
      <w:del w:id="29" w:author="TWK" w:date="2021-10-20T16:56:00Z">
        <w:r w:rsidRPr="00441346">
          <w:rPr>
            <w:rFonts w:ascii="Times New Roman" w:eastAsia="Times New Roman" w:hAnsi="Times New Roman" w:cs="Times New Roman"/>
          </w:rPr>
          <w:delText>MF</w:delText>
        </w:r>
      </w:del>
      <w:ins w:id="30" w:author="TWK" w:date="2021-10-20T16:56:00Z">
        <w:r w:rsidR="00B253F8" w:rsidRPr="005B05C2">
          <w:rPr>
            <w:rFonts w:ascii="Garamond" w:hAnsi="Garamond"/>
            <w:sz w:val="24"/>
            <w:u w:val="single"/>
          </w:rPr>
          <w:t>ME</w:t>
        </w:r>
        <w:r w:rsidR="00B253F8" w:rsidRPr="005B05C2">
          <w:rPr>
            <w:rFonts w:ascii="Garamond" w:hAnsi="Garamond"/>
            <w:sz w:val="24"/>
          </w:rPr>
          <w:t>”)</w:t>
        </w:r>
      </w:ins>
      <w:r w:rsidR="00B253F8" w:rsidRPr="005B05C2">
        <w:rPr>
          <w:rFonts w:ascii="Garamond" w:hAnsi="Garamond"/>
          <w:sz w:val="24"/>
          <w:rPrChange w:id="31" w:author="TWK" w:date="2021-10-20T16:56:00Z">
            <w:rPr>
              <w:rFonts w:ascii="Times New Roman" w:hAnsi="Times New Roman"/>
            </w:rPr>
          </w:rPrChange>
        </w:rPr>
        <w:t xml:space="preserve"> </w:t>
      </w:r>
      <w:r w:rsidRPr="005B05C2">
        <w:rPr>
          <w:rFonts w:ascii="Garamond" w:hAnsi="Garamond"/>
          <w:sz w:val="24"/>
          <w:rPrChange w:id="32" w:author="TWK" w:date="2021-10-20T16:56:00Z">
            <w:rPr>
              <w:rFonts w:ascii="Times New Roman" w:hAnsi="Times New Roman"/>
            </w:rPr>
          </w:rPrChange>
        </w:rPr>
        <w:t>sob o nº 03.758.318/0001-24, neste ato representada na forma de seu Estatuto Social (“</w:t>
      </w:r>
      <w:r w:rsidRPr="005B05C2">
        <w:rPr>
          <w:rFonts w:ascii="Garamond" w:hAnsi="Garamond"/>
          <w:sz w:val="24"/>
          <w:u w:val="single"/>
          <w:rPrChange w:id="33" w:author="TWK" w:date="2021-10-20T16:56:00Z">
            <w:rPr>
              <w:rFonts w:ascii="Times New Roman" w:hAnsi="Times New Roman"/>
              <w:u w:val="single"/>
            </w:rPr>
          </w:rPrChange>
        </w:rPr>
        <w:t>Emissora</w:t>
      </w:r>
      <w:r w:rsidRPr="005B05C2">
        <w:rPr>
          <w:rFonts w:ascii="Garamond" w:hAnsi="Garamond"/>
          <w:sz w:val="24"/>
          <w:rPrChange w:id="34" w:author="TWK" w:date="2021-10-20T16:56:00Z">
            <w:rPr>
              <w:rFonts w:ascii="Times New Roman" w:hAnsi="Times New Roman"/>
            </w:rPr>
          </w:rPrChange>
        </w:rPr>
        <w:t>” ou “</w:t>
      </w:r>
      <w:r w:rsidRPr="005B05C2">
        <w:rPr>
          <w:rFonts w:ascii="Garamond" w:hAnsi="Garamond"/>
          <w:sz w:val="24"/>
          <w:u w:val="single"/>
          <w:rPrChange w:id="35" w:author="TWK" w:date="2021-10-20T16:56:00Z">
            <w:rPr>
              <w:rFonts w:ascii="Times New Roman" w:hAnsi="Times New Roman"/>
              <w:u w:val="single"/>
            </w:rPr>
          </w:rPrChange>
        </w:rPr>
        <w:t>Invepar</w:t>
      </w:r>
      <w:r w:rsidRPr="005B05C2">
        <w:rPr>
          <w:rFonts w:ascii="Garamond" w:hAnsi="Garamond"/>
          <w:sz w:val="24"/>
          <w:rPrChange w:id="36" w:author="TWK" w:date="2021-10-20T16:56:00Z">
            <w:rPr>
              <w:rFonts w:ascii="Times New Roman" w:hAnsi="Times New Roman"/>
            </w:rPr>
          </w:rPrChange>
        </w:rPr>
        <w:t>”);</w:t>
      </w:r>
    </w:p>
    <w:p w14:paraId="1C8A0280" w14:textId="77777777" w:rsidR="00CF318C" w:rsidRPr="005B05C2" w:rsidRDefault="00CF318C" w:rsidP="001E0458">
      <w:pPr>
        <w:spacing w:after="0" w:line="300" w:lineRule="exact"/>
        <w:jc w:val="both"/>
        <w:rPr>
          <w:rFonts w:ascii="Garamond" w:hAnsi="Garamond"/>
          <w:b/>
          <w:sz w:val="24"/>
          <w:rPrChange w:id="37" w:author="TWK" w:date="2021-10-20T16:56:00Z">
            <w:rPr>
              <w:rFonts w:ascii="Times New Roman" w:hAnsi="Times New Roman"/>
              <w:b/>
            </w:rPr>
          </w:rPrChange>
        </w:rPr>
        <w:pPrChange w:id="38" w:author="TWK" w:date="2021-10-20T16:56:00Z">
          <w:pPr>
            <w:spacing w:after="0" w:line="320" w:lineRule="exact"/>
            <w:jc w:val="both"/>
          </w:pPr>
        </w:pPrChange>
      </w:pPr>
    </w:p>
    <w:p w14:paraId="758EA676" w14:textId="6B24AB5D" w:rsidR="00CF318C" w:rsidRPr="005B05C2" w:rsidRDefault="00CF318C" w:rsidP="001E0458">
      <w:pPr>
        <w:spacing w:after="0" w:line="300" w:lineRule="exact"/>
        <w:jc w:val="both"/>
        <w:rPr>
          <w:rFonts w:ascii="Garamond" w:hAnsi="Garamond"/>
          <w:sz w:val="24"/>
          <w:rPrChange w:id="39" w:author="TWK" w:date="2021-10-20T16:56:00Z">
            <w:rPr>
              <w:rFonts w:ascii="Times New Roman" w:hAnsi="Times New Roman"/>
            </w:rPr>
          </w:rPrChange>
        </w:rPr>
        <w:pPrChange w:id="40" w:author="TWK" w:date="2021-10-20T16:56:00Z">
          <w:pPr>
            <w:spacing w:after="0" w:line="320" w:lineRule="exact"/>
            <w:jc w:val="both"/>
          </w:pPr>
        </w:pPrChange>
      </w:pPr>
      <w:r w:rsidRPr="005B05C2">
        <w:rPr>
          <w:rFonts w:ascii="Garamond" w:hAnsi="Garamond"/>
          <w:b/>
          <w:sz w:val="24"/>
          <w:rPrChange w:id="41" w:author="TWK" w:date="2021-10-20T16:56:00Z">
            <w:rPr>
              <w:rFonts w:ascii="Times New Roman" w:hAnsi="Times New Roman"/>
              <w:b/>
            </w:rPr>
          </w:rPrChange>
        </w:rPr>
        <w:t>SIMPLIFIC PAVARINI DISTRIBUIDORA DE TÍTULOS E VALORES MOBILIÁRIOS LTDA.</w:t>
      </w:r>
      <w:r w:rsidRPr="005B05C2">
        <w:rPr>
          <w:rFonts w:ascii="Garamond" w:hAnsi="Garamond"/>
          <w:sz w:val="24"/>
          <w:rPrChange w:id="42" w:author="TWK" w:date="2021-10-20T16:56:00Z">
            <w:rPr>
              <w:rFonts w:ascii="Times New Roman" w:hAnsi="Times New Roman"/>
            </w:rPr>
          </w:rPrChange>
        </w:rPr>
        <w:t>, instituição financeira com sede na cidade do Rio de Janeiro, Estado do Rio de Janeiro, na Rua Sete de Setembro, n</w:t>
      </w:r>
      <w:r w:rsidR="00D77F23" w:rsidRPr="005B05C2">
        <w:rPr>
          <w:rFonts w:ascii="Garamond" w:hAnsi="Garamond"/>
          <w:sz w:val="24"/>
          <w:rPrChange w:id="43" w:author="TWK" w:date="2021-10-20T16:56:00Z">
            <w:rPr>
              <w:rFonts w:ascii="Times New Roman" w:hAnsi="Times New Roman"/>
            </w:rPr>
          </w:rPrChange>
        </w:rPr>
        <w:t>º</w:t>
      </w:r>
      <w:r w:rsidRPr="005B05C2">
        <w:rPr>
          <w:rFonts w:ascii="Garamond" w:hAnsi="Garamond"/>
          <w:sz w:val="24"/>
          <w:rPrChange w:id="44" w:author="TWK" w:date="2021-10-20T16:56:00Z">
            <w:rPr>
              <w:rFonts w:ascii="Times New Roman" w:hAnsi="Times New Roman"/>
            </w:rPr>
          </w:rPrChange>
        </w:rPr>
        <w:t xml:space="preserve"> 99, 24º andar, CEP 20.050-005, inscrita no CNPJ/</w:t>
      </w:r>
      <w:del w:id="45" w:author="TWK" w:date="2021-10-20T16:56:00Z">
        <w:r w:rsidRPr="00441346">
          <w:rPr>
            <w:rFonts w:ascii="Times New Roman" w:eastAsia="Times New Roman" w:hAnsi="Times New Roman" w:cs="Times New Roman"/>
            <w:bCs/>
          </w:rPr>
          <w:delText>MF</w:delText>
        </w:r>
      </w:del>
      <w:ins w:id="46" w:author="TWK" w:date="2021-10-20T16:56:00Z">
        <w:r w:rsidRPr="005B05C2">
          <w:rPr>
            <w:rFonts w:ascii="Garamond" w:hAnsi="Garamond"/>
            <w:sz w:val="24"/>
          </w:rPr>
          <w:t>M</w:t>
        </w:r>
        <w:r w:rsidR="00B253F8" w:rsidRPr="005B05C2">
          <w:rPr>
            <w:rFonts w:ascii="Garamond" w:hAnsi="Garamond"/>
            <w:sz w:val="24"/>
          </w:rPr>
          <w:t>E</w:t>
        </w:r>
      </w:ins>
      <w:r w:rsidRPr="005B05C2">
        <w:rPr>
          <w:rFonts w:ascii="Garamond" w:hAnsi="Garamond"/>
          <w:sz w:val="24"/>
          <w:rPrChange w:id="47" w:author="TWK" w:date="2021-10-20T16:56:00Z">
            <w:rPr>
              <w:rFonts w:ascii="Times New Roman" w:hAnsi="Times New Roman"/>
            </w:rPr>
          </w:rPrChange>
        </w:rPr>
        <w:t xml:space="preserve"> sob </w:t>
      </w:r>
      <w:r w:rsidR="008871C0" w:rsidRPr="005B05C2">
        <w:rPr>
          <w:rFonts w:ascii="Garamond" w:hAnsi="Garamond"/>
          <w:sz w:val="24"/>
          <w:rPrChange w:id="48" w:author="TWK" w:date="2021-10-20T16:56:00Z">
            <w:rPr>
              <w:rFonts w:ascii="Times New Roman" w:hAnsi="Times New Roman"/>
            </w:rPr>
          </w:rPrChange>
        </w:rPr>
        <w:t xml:space="preserve">o </w:t>
      </w:r>
      <w:r w:rsidRPr="005B05C2">
        <w:rPr>
          <w:rFonts w:ascii="Garamond" w:hAnsi="Garamond"/>
          <w:sz w:val="24"/>
          <w:rPrChange w:id="49" w:author="TWK" w:date="2021-10-20T16:56:00Z">
            <w:rPr>
              <w:rFonts w:ascii="Times New Roman" w:hAnsi="Times New Roman"/>
            </w:rPr>
          </w:rPrChange>
        </w:rPr>
        <w:t xml:space="preserve">n.º 15.227.994/0001-50, neste ato representada nos termos do seu </w:t>
      </w:r>
      <w:r w:rsidR="00487DBA" w:rsidRPr="005B05C2">
        <w:rPr>
          <w:rFonts w:ascii="Garamond" w:hAnsi="Garamond"/>
          <w:sz w:val="24"/>
          <w:rPrChange w:id="50" w:author="TWK" w:date="2021-10-20T16:56:00Z">
            <w:rPr>
              <w:rFonts w:ascii="Times New Roman" w:hAnsi="Times New Roman"/>
            </w:rPr>
          </w:rPrChange>
        </w:rPr>
        <w:t xml:space="preserve">contrato </w:t>
      </w:r>
      <w:r w:rsidRPr="005B05C2">
        <w:rPr>
          <w:rFonts w:ascii="Garamond" w:hAnsi="Garamond"/>
          <w:sz w:val="24"/>
          <w:rPrChange w:id="51" w:author="TWK" w:date="2021-10-20T16:56:00Z">
            <w:rPr>
              <w:rFonts w:ascii="Times New Roman" w:hAnsi="Times New Roman"/>
            </w:rPr>
          </w:rPrChange>
        </w:rPr>
        <w:t>social (“</w:t>
      </w:r>
      <w:r w:rsidRPr="005B05C2">
        <w:rPr>
          <w:rFonts w:ascii="Garamond" w:hAnsi="Garamond"/>
          <w:sz w:val="24"/>
          <w:u w:val="single"/>
          <w:rPrChange w:id="52" w:author="TWK" w:date="2021-10-20T16:56:00Z">
            <w:rPr>
              <w:rFonts w:ascii="Times New Roman" w:hAnsi="Times New Roman"/>
              <w:u w:val="single"/>
            </w:rPr>
          </w:rPrChange>
        </w:rPr>
        <w:t>Agente Fiduciário</w:t>
      </w:r>
      <w:r w:rsidRPr="005B05C2">
        <w:rPr>
          <w:rFonts w:ascii="Garamond" w:hAnsi="Garamond"/>
          <w:sz w:val="24"/>
          <w:rPrChange w:id="53" w:author="TWK" w:date="2021-10-20T16:56:00Z">
            <w:rPr>
              <w:rFonts w:ascii="Times New Roman" w:hAnsi="Times New Roman"/>
            </w:rPr>
          </w:rPrChange>
        </w:rPr>
        <w:t>”);</w:t>
      </w:r>
    </w:p>
    <w:p w14:paraId="7C950562" w14:textId="77777777" w:rsidR="00CF318C" w:rsidRPr="005B05C2" w:rsidRDefault="00CF318C" w:rsidP="001E0458">
      <w:pPr>
        <w:spacing w:after="0" w:line="300" w:lineRule="exact"/>
        <w:jc w:val="both"/>
        <w:rPr>
          <w:rFonts w:ascii="Garamond" w:hAnsi="Garamond"/>
          <w:sz w:val="24"/>
          <w:rPrChange w:id="54" w:author="TWK" w:date="2021-10-20T16:56:00Z">
            <w:rPr>
              <w:rFonts w:ascii="Times New Roman" w:hAnsi="Times New Roman"/>
            </w:rPr>
          </w:rPrChange>
        </w:rPr>
        <w:pPrChange w:id="55" w:author="TWK" w:date="2021-10-20T16:56:00Z">
          <w:pPr>
            <w:spacing w:after="0" w:line="240" w:lineRule="auto"/>
            <w:jc w:val="both"/>
          </w:pPr>
        </w:pPrChange>
      </w:pPr>
    </w:p>
    <w:p w14:paraId="7BFC7F01" w14:textId="77777777" w:rsidR="00CF318C" w:rsidRPr="005B05C2" w:rsidRDefault="00CF318C" w:rsidP="001E0458">
      <w:pPr>
        <w:spacing w:after="0" w:line="300" w:lineRule="exact"/>
        <w:jc w:val="both"/>
        <w:rPr>
          <w:rFonts w:ascii="Garamond" w:hAnsi="Garamond"/>
          <w:sz w:val="24"/>
          <w:rPrChange w:id="56" w:author="TWK" w:date="2021-10-20T16:56:00Z">
            <w:rPr>
              <w:rFonts w:ascii="Times New Roman" w:hAnsi="Times New Roman"/>
            </w:rPr>
          </w:rPrChange>
        </w:rPr>
        <w:pPrChange w:id="57" w:author="TWK" w:date="2021-10-20T16:56:00Z">
          <w:pPr>
            <w:spacing w:after="0" w:line="320" w:lineRule="exact"/>
            <w:jc w:val="both"/>
          </w:pPr>
        </w:pPrChange>
      </w:pPr>
      <w:r w:rsidRPr="005B05C2">
        <w:rPr>
          <w:rFonts w:ascii="Garamond" w:hAnsi="Garamond"/>
          <w:sz w:val="24"/>
          <w:rPrChange w:id="58" w:author="TWK" w:date="2021-10-20T16:56:00Z">
            <w:rPr>
              <w:rFonts w:ascii="Times New Roman" w:hAnsi="Times New Roman"/>
            </w:rPr>
          </w:rPrChange>
        </w:rPr>
        <w:t>sendo a Emissora e o Agente Fiduciário designados, em conjunto, como “</w:t>
      </w:r>
      <w:r w:rsidRPr="005B05C2">
        <w:rPr>
          <w:rFonts w:ascii="Garamond" w:hAnsi="Garamond"/>
          <w:sz w:val="24"/>
          <w:u w:val="single"/>
          <w:rPrChange w:id="59" w:author="TWK" w:date="2021-10-20T16:56:00Z">
            <w:rPr>
              <w:rFonts w:ascii="Times New Roman" w:hAnsi="Times New Roman"/>
              <w:u w:val="single"/>
            </w:rPr>
          </w:rPrChange>
        </w:rPr>
        <w:t>Partes</w:t>
      </w:r>
      <w:r w:rsidRPr="005B05C2">
        <w:rPr>
          <w:rFonts w:ascii="Garamond" w:hAnsi="Garamond"/>
          <w:sz w:val="24"/>
          <w:rPrChange w:id="60" w:author="TWK" w:date="2021-10-20T16:56:00Z">
            <w:rPr>
              <w:rFonts w:ascii="Times New Roman" w:hAnsi="Times New Roman"/>
            </w:rPr>
          </w:rPrChange>
        </w:rPr>
        <w:t>” e, individual e indistintamente, como “</w:t>
      </w:r>
      <w:r w:rsidRPr="005B05C2">
        <w:rPr>
          <w:rFonts w:ascii="Garamond" w:hAnsi="Garamond"/>
          <w:sz w:val="24"/>
          <w:u w:val="single"/>
          <w:rPrChange w:id="61" w:author="TWK" w:date="2021-10-20T16:56:00Z">
            <w:rPr>
              <w:rFonts w:ascii="Times New Roman" w:hAnsi="Times New Roman"/>
              <w:u w:val="single"/>
            </w:rPr>
          </w:rPrChange>
        </w:rPr>
        <w:t>Parte</w:t>
      </w:r>
      <w:r w:rsidRPr="005B05C2">
        <w:rPr>
          <w:rFonts w:ascii="Garamond" w:hAnsi="Garamond"/>
          <w:sz w:val="24"/>
          <w:rPrChange w:id="62" w:author="TWK" w:date="2021-10-20T16:56:00Z">
            <w:rPr>
              <w:rFonts w:ascii="Times New Roman" w:hAnsi="Times New Roman"/>
            </w:rPr>
          </w:rPrChange>
        </w:rPr>
        <w:t>”;</w:t>
      </w:r>
    </w:p>
    <w:p w14:paraId="20A133B0" w14:textId="77777777" w:rsidR="00CF318C" w:rsidRPr="005B05C2" w:rsidRDefault="00CF318C" w:rsidP="001E0458">
      <w:pPr>
        <w:spacing w:after="0" w:line="300" w:lineRule="exact"/>
        <w:ind w:left="720" w:hanging="720"/>
        <w:jc w:val="both"/>
        <w:rPr>
          <w:rFonts w:ascii="Garamond" w:hAnsi="Garamond"/>
          <w:sz w:val="24"/>
          <w:rPrChange w:id="63" w:author="TWK" w:date="2021-10-20T16:56:00Z">
            <w:rPr>
              <w:rFonts w:ascii="Times New Roman" w:hAnsi="Times New Roman"/>
            </w:rPr>
          </w:rPrChange>
        </w:rPr>
        <w:pPrChange w:id="64" w:author="TWK" w:date="2021-10-20T16:56:00Z">
          <w:pPr>
            <w:spacing w:after="0" w:line="240" w:lineRule="auto"/>
            <w:ind w:left="720" w:hanging="720"/>
            <w:jc w:val="both"/>
          </w:pPr>
        </w:pPrChange>
      </w:pPr>
    </w:p>
    <w:p w14:paraId="6348B72F" w14:textId="77777777" w:rsidR="00CF318C" w:rsidRPr="005B05C2" w:rsidRDefault="00CF318C" w:rsidP="001E0458">
      <w:pPr>
        <w:spacing w:after="0" w:line="300" w:lineRule="exact"/>
        <w:ind w:left="720" w:hanging="720"/>
        <w:jc w:val="both"/>
        <w:rPr>
          <w:rFonts w:ascii="Garamond" w:hAnsi="Garamond"/>
          <w:sz w:val="24"/>
          <w:rPrChange w:id="65" w:author="TWK" w:date="2021-10-20T16:56:00Z">
            <w:rPr>
              <w:rFonts w:ascii="Times New Roman" w:hAnsi="Times New Roman"/>
            </w:rPr>
          </w:rPrChange>
        </w:rPr>
        <w:pPrChange w:id="66" w:author="TWK" w:date="2021-10-20T16:56:00Z">
          <w:pPr>
            <w:spacing w:after="0" w:line="240" w:lineRule="auto"/>
            <w:ind w:left="720" w:hanging="720"/>
            <w:jc w:val="both"/>
          </w:pPr>
        </w:pPrChange>
      </w:pPr>
      <w:r w:rsidRPr="005B05C2">
        <w:rPr>
          <w:rFonts w:ascii="Garamond" w:hAnsi="Garamond"/>
          <w:b/>
          <w:sz w:val="24"/>
          <w:rPrChange w:id="67" w:author="TWK" w:date="2021-10-20T16:56:00Z">
            <w:rPr>
              <w:rFonts w:ascii="Times New Roman" w:hAnsi="Times New Roman"/>
              <w:b/>
            </w:rPr>
          </w:rPrChange>
        </w:rPr>
        <w:t>CONSIDERANDO QUE:</w:t>
      </w:r>
    </w:p>
    <w:p w14:paraId="77A87484" w14:textId="77777777" w:rsidR="00CF318C" w:rsidRPr="005B05C2" w:rsidRDefault="00CF318C" w:rsidP="001E0458">
      <w:pPr>
        <w:spacing w:after="0" w:line="300" w:lineRule="exact"/>
        <w:ind w:left="720" w:hanging="720"/>
        <w:jc w:val="both"/>
        <w:rPr>
          <w:rFonts w:ascii="Garamond" w:hAnsi="Garamond"/>
          <w:sz w:val="24"/>
          <w:rPrChange w:id="68" w:author="TWK" w:date="2021-10-20T16:56:00Z">
            <w:rPr>
              <w:rFonts w:ascii="Times New Roman" w:hAnsi="Times New Roman"/>
            </w:rPr>
          </w:rPrChange>
        </w:rPr>
        <w:pPrChange w:id="69" w:author="TWK" w:date="2021-10-20T16:56:00Z">
          <w:pPr>
            <w:spacing w:after="0" w:line="240" w:lineRule="auto"/>
            <w:ind w:left="720" w:hanging="720"/>
            <w:jc w:val="both"/>
          </w:pPr>
        </w:pPrChange>
      </w:pPr>
    </w:p>
    <w:p w14:paraId="148AE21E" w14:textId="373A5737" w:rsidR="00CF318C" w:rsidRPr="005B05C2" w:rsidRDefault="00CF318C" w:rsidP="001E0458">
      <w:pPr>
        <w:pStyle w:val="PargrafodaLista"/>
        <w:numPr>
          <w:ilvl w:val="0"/>
          <w:numId w:val="32"/>
        </w:numPr>
        <w:tabs>
          <w:tab w:val="left" w:pos="1134"/>
        </w:tabs>
        <w:spacing w:line="300" w:lineRule="exact"/>
        <w:jc w:val="both"/>
        <w:rPr>
          <w:rFonts w:ascii="Garamond" w:hAnsi="Garamond"/>
          <w:rPrChange w:id="70" w:author="TWK" w:date="2021-10-20T16:56:00Z">
            <w:rPr>
              <w:rFonts w:ascii="Times New Roman" w:hAnsi="Times New Roman"/>
              <w:smallCaps/>
            </w:rPr>
          </w:rPrChange>
        </w:rPr>
        <w:pPrChange w:id="71" w:author="TWK" w:date="2021-10-20T16:56:00Z">
          <w:pPr>
            <w:tabs>
              <w:tab w:val="left" w:pos="720"/>
            </w:tabs>
            <w:spacing w:after="0" w:line="320" w:lineRule="exact"/>
            <w:ind w:left="720" w:hanging="720"/>
            <w:jc w:val="both"/>
          </w:pPr>
        </w:pPrChange>
      </w:pPr>
      <w:del w:id="72" w:author="TWK" w:date="2021-10-20T16:56:00Z">
        <w:r w:rsidRPr="00441346">
          <w:delText>(i)</w:delText>
        </w:r>
        <w:r w:rsidRPr="00441346">
          <w:tab/>
        </w:r>
      </w:del>
      <w:r w:rsidRPr="005B05C2">
        <w:rPr>
          <w:rFonts w:ascii="Garamond" w:hAnsi="Garamond"/>
          <w:rPrChange w:id="73" w:author="TWK" w:date="2021-10-20T16:56:00Z">
            <w:rPr>
              <w:rFonts w:ascii="Times New Roman" w:hAnsi="Times New Roman"/>
            </w:rPr>
          </w:rPrChange>
        </w:rPr>
        <w:t>em 15 de outubro de 2015, a Emissora e o Agente Fiduciário, na qualidade de representante dos Debenturistas (conforme termo definido na Escritura de Emissão), celebraram o “</w:t>
      </w:r>
      <w:r w:rsidRPr="005B05C2">
        <w:rPr>
          <w:rFonts w:ascii="Garamond" w:hAnsi="Garamond"/>
          <w:i/>
          <w:rPrChange w:id="74" w:author="TWK" w:date="2021-10-20T16:56:00Z">
            <w:rPr>
              <w:rFonts w:ascii="Times New Roman" w:hAnsi="Times New Roman"/>
            </w:rPr>
          </w:rPrChange>
        </w:rPr>
        <w:t>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5B05C2">
        <w:rPr>
          <w:rFonts w:ascii="Garamond" w:hAnsi="Garamond"/>
          <w:rPrChange w:id="75" w:author="TWK" w:date="2021-10-20T16:56:00Z">
            <w:rPr>
              <w:rFonts w:ascii="Times New Roman" w:hAnsi="Times New Roman"/>
            </w:rPr>
          </w:rPrChange>
        </w:rPr>
        <w:t>”, devidamente arquivada na Junta Comercial do Estado do Rio de Janeiro (“</w:t>
      </w:r>
      <w:r w:rsidRPr="005B05C2">
        <w:rPr>
          <w:rFonts w:ascii="Garamond" w:hAnsi="Garamond"/>
          <w:u w:val="single"/>
          <w:rPrChange w:id="76" w:author="TWK" w:date="2021-10-20T16:56:00Z">
            <w:rPr>
              <w:rFonts w:ascii="Times New Roman" w:hAnsi="Times New Roman"/>
              <w:u w:val="single"/>
            </w:rPr>
          </w:rPrChange>
        </w:rPr>
        <w:t>JUCERJA</w:t>
      </w:r>
      <w:r w:rsidRPr="005B05C2">
        <w:rPr>
          <w:rFonts w:ascii="Garamond" w:hAnsi="Garamond"/>
          <w:rPrChange w:id="77" w:author="TWK" w:date="2021-10-20T16:56:00Z">
            <w:rPr>
              <w:rFonts w:ascii="Times New Roman" w:hAnsi="Times New Roman"/>
            </w:rPr>
          </w:rPrChange>
        </w:rPr>
        <w:t>”), em 22 de outubro de 2015, sob o nº ED33000648-6/000 (“</w:t>
      </w:r>
      <w:r w:rsidRPr="005B05C2">
        <w:rPr>
          <w:rFonts w:ascii="Garamond" w:hAnsi="Garamond"/>
          <w:u w:val="single"/>
          <w:rPrChange w:id="78" w:author="TWK" w:date="2021-10-20T16:56:00Z">
            <w:rPr>
              <w:rFonts w:ascii="Times New Roman" w:hAnsi="Times New Roman"/>
              <w:u w:val="single"/>
            </w:rPr>
          </w:rPrChange>
        </w:rPr>
        <w:t>Escritura de Emissão</w:t>
      </w:r>
      <w:r w:rsidRPr="005B05C2">
        <w:rPr>
          <w:rFonts w:ascii="Garamond" w:hAnsi="Garamond"/>
          <w:rPrChange w:id="79" w:author="TWK" w:date="2021-10-20T16:56:00Z">
            <w:rPr>
              <w:rFonts w:ascii="Times New Roman" w:hAnsi="Times New Roman"/>
            </w:rPr>
          </w:rPrChange>
        </w:rPr>
        <w:t xml:space="preserve">”), </w:t>
      </w:r>
      <w:del w:id="80" w:author="TWK" w:date="2021-10-20T16:56:00Z">
        <w:r w:rsidRPr="00441346">
          <w:delText>o qual rege os termos e condições da terceira emissão de debêntures da Emissora (“</w:delText>
        </w:r>
      </w:del>
      <w:ins w:id="81" w:author="TWK" w:date="2021-10-20T16:56:00Z">
        <w:r w:rsidR="00386437" w:rsidRPr="005B05C2">
          <w:rPr>
            <w:rFonts w:ascii="Garamond" w:hAnsi="Garamond"/>
          </w:rPr>
          <w:t xml:space="preserve">conforme aditada em 6 de novembro de 2015, 20 de dezembro de 2016, 15 de agosto de 2017 e em </w:t>
        </w:r>
        <w:r w:rsidR="00386437" w:rsidRPr="006E0F13">
          <w:rPr>
            <w:rFonts w:ascii="Garamond" w:hAnsi="Garamond"/>
          </w:rPr>
          <w:t>1</w:t>
        </w:r>
        <w:r w:rsidR="00386437" w:rsidRPr="005B05C2">
          <w:rPr>
            <w:rFonts w:ascii="Garamond" w:hAnsi="Garamond"/>
          </w:rPr>
          <w:t xml:space="preserve"> de dezembro de 2017</w:t>
        </w:r>
        <w:r w:rsidRPr="005B05C2">
          <w:rPr>
            <w:rFonts w:ascii="Garamond" w:hAnsi="Garamond"/>
          </w:rPr>
          <w:t xml:space="preserve"> (“</w:t>
        </w:r>
        <w:r w:rsidRPr="006E0F13">
          <w:rPr>
            <w:rFonts w:ascii="Garamond" w:hAnsi="Garamond"/>
            <w:u w:val="single"/>
          </w:rPr>
          <w:t>Emissão</w:t>
        </w:r>
        <w:r w:rsidRPr="006E0F13">
          <w:rPr>
            <w:rFonts w:ascii="Garamond" w:hAnsi="Garamond"/>
          </w:rPr>
          <w:t xml:space="preserve">” </w:t>
        </w:r>
        <w:r w:rsidR="00E42624" w:rsidRPr="006E0F13">
          <w:rPr>
            <w:rFonts w:ascii="Garamond" w:hAnsi="Garamond"/>
          </w:rPr>
          <w:t>ou “</w:t>
        </w:r>
        <w:r w:rsidR="00E42624" w:rsidRPr="006E0F13">
          <w:rPr>
            <w:rFonts w:ascii="Garamond" w:hAnsi="Garamond"/>
            <w:u w:val="single"/>
          </w:rPr>
          <w:t xml:space="preserve">Terceira </w:t>
        </w:r>
      </w:ins>
      <w:r w:rsidR="00E42624" w:rsidRPr="005B05C2">
        <w:rPr>
          <w:rFonts w:ascii="Garamond" w:hAnsi="Garamond"/>
          <w:u w:val="single"/>
          <w:rPrChange w:id="82" w:author="TWK" w:date="2021-10-20T16:56:00Z">
            <w:rPr>
              <w:rFonts w:ascii="Times New Roman" w:hAnsi="Times New Roman"/>
              <w:u w:val="single"/>
            </w:rPr>
          </w:rPrChange>
        </w:rPr>
        <w:t>Emissão</w:t>
      </w:r>
      <w:r w:rsidR="00E42624" w:rsidRPr="005B05C2">
        <w:rPr>
          <w:rFonts w:ascii="Garamond" w:hAnsi="Garamond"/>
          <w:rPrChange w:id="83" w:author="TWK" w:date="2021-10-20T16:56:00Z">
            <w:rPr>
              <w:rFonts w:ascii="Times New Roman" w:hAnsi="Times New Roman"/>
            </w:rPr>
          </w:rPrChange>
        </w:rPr>
        <w:t xml:space="preserve">” </w:t>
      </w:r>
      <w:r w:rsidRPr="005B05C2">
        <w:rPr>
          <w:rFonts w:ascii="Garamond" w:hAnsi="Garamond"/>
          <w:rPrChange w:id="84" w:author="TWK" w:date="2021-10-20T16:56:00Z">
            <w:rPr>
              <w:rFonts w:ascii="Times New Roman" w:hAnsi="Times New Roman"/>
            </w:rPr>
          </w:rPrChange>
        </w:rPr>
        <w:t>e “</w:t>
      </w:r>
      <w:r w:rsidRPr="005B05C2">
        <w:rPr>
          <w:rFonts w:ascii="Garamond" w:hAnsi="Garamond"/>
          <w:u w:val="single"/>
          <w:rPrChange w:id="85" w:author="TWK" w:date="2021-10-20T16:56:00Z">
            <w:rPr>
              <w:rFonts w:ascii="Times New Roman" w:hAnsi="Times New Roman"/>
              <w:u w:val="single"/>
            </w:rPr>
          </w:rPrChange>
        </w:rPr>
        <w:t>Debêntures</w:t>
      </w:r>
      <w:r w:rsidRPr="005B05C2">
        <w:rPr>
          <w:rFonts w:ascii="Garamond" w:hAnsi="Garamond"/>
          <w:rPrChange w:id="86" w:author="TWK" w:date="2021-10-20T16:56:00Z">
            <w:rPr>
              <w:rFonts w:ascii="Times New Roman" w:hAnsi="Times New Roman"/>
            </w:rPr>
          </w:rPrChange>
        </w:rPr>
        <w:t>”, respectivamente)</w:t>
      </w:r>
      <w:r w:rsidR="008871C0" w:rsidRPr="005B05C2">
        <w:rPr>
          <w:rFonts w:ascii="Garamond" w:hAnsi="Garamond"/>
          <w:rPrChange w:id="87" w:author="TWK" w:date="2021-10-20T16:56:00Z">
            <w:rPr>
              <w:rFonts w:ascii="Times New Roman" w:hAnsi="Times New Roman"/>
            </w:rPr>
          </w:rPrChange>
        </w:rPr>
        <w:t xml:space="preserve">; </w:t>
      </w:r>
    </w:p>
    <w:p w14:paraId="2F115D9C" w14:textId="77777777" w:rsidR="004139E1" w:rsidRPr="005B05C2" w:rsidRDefault="004139E1" w:rsidP="001E0458">
      <w:pPr>
        <w:pStyle w:val="PargrafodaLista"/>
        <w:tabs>
          <w:tab w:val="left" w:pos="720"/>
        </w:tabs>
        <w:spacing w:line="300" w:lineRule="exact"/>
        <w:ind w:left="1080"/>
        <w:jc w:val="both"/>
        <w:rPr>
          <w:rFonts w:ascii="Garamond" w:hAnsi="Garamond"/>
          <w:rPrChange w:id="88" w:author="TWK" w:date="2021-10-20T16:56:00Z">
            <w:rPr>
              <w:rFonts w:ascii="Times New Roman" w:hAnsi="Times New Roman"/>
            </w:rPr>
          </w:rPrChange>
        </w:rPr>
        <w:pPrChange w:id="89" w:author="TWK" w:date="2021-10-20T16:56:00Z">
          <w:pPr>
            <w:spacing w:after="0" w:line="320" w:lineRule="exact"/>
          </w:pPr>
        </w:pPrChange>
      </w:pPr>
    </w:p>
    <w:p w14:paraId="5430BC69" w14:textId="77777777" w:rsidR="00CF318C" w:rsidRPr="00441346" w:rsidRDefault="00CF318C" w:rsidP="00CF318C">
      <w:pPr>
        <w:spacing w:after="0" w:line="320" w:lineRule="exact"/>
        <w:ind w:left="720" w:hanging="720"/>
        <w:jc w:val="both"/>
        <w:rPr>
          <w:del w:id="90" w:author="TWK" w:date="2021-10-20T16:56:00Z"/>
          <w:rFonts w:ascii="Times New Roman" w:eastAsia="Times New Roman" w:hAnsi="Times New Roman" w:cs="Times New Roman"/>
        </w:rPr>
      </w:pPr>
      <w:del w:id="91" w:author="TWK" w:date="2021-10-20T16:56:00Z">
        <w:r w:rsidRPr="00441346">
          <w:rPr>
            <w:rFonts w:ascii="Times New Roman" w:eastAsia="Times New Roman" w:hAnsi="Times New Roman" w:cs="Times New Roman"/>
          </w:rPr>
          <w:delText>(ii)</w:delText>
        </w:r>
        <w:r w:rsidRPr="00441346">
          <w:rPr>
            <w:rFonts w:ascii="Times New Roman" w:eastAsia="Times New Roman" w:hAnsi="Times New Roman" w:cs="Times New Roman"/>
          </w:rPr>
          <w:tab/>
          <w:delText>em 6 de novembro de 2015, as Partes celebraram o “</w:delText>
        </w:r>
        <w:r w:rsidR="000B14F5" w:rsidRPr="00441346">
          <w:rPr>
            <w:rFonts w:ascii="Times New Roman" w:eastAsia="Times New Roman" w:hAnsi="Times New Roman" w:cs="Times New Roman"/>
          </w:rPr>
          <w:delText>Primeiro</w:delText>
        </w:r>
        <w:r w:rsidR="008871C0" w:rsidRPr="00441346">
          <w:rPr>
            <w:rFonts w:ascii="Times New Roman" w:eastAsia="Times New Roman" w:hAnsi="Times New Roman" w:cs="Times New Roman"/>
          </w:rPr>
          <w:delText xml:space="preserve"> </w:delText>
        </w:r>
        <w:r w:rsidRPr="00441346">
          <w:rPr>
            <w:rFonts w:ascii="Times New Roman" w:eastAsia="Times New Roman" w:hAnsi="Times New Roman" w:cs="Times New Roman"/>
          </w:rPr>
          <w:delText xml:space="preserve">Aditamento ao Instrumento Particular de Escritura da 3ª Emissão de Debêntures Simples, Não Conversíveis em Ações, da Espécie Quirografária, com Garantia Real Adicional, em Série Única, para Distribuição Pública, com Esforços Restritos de Colocação, sob Regime Misto de </w:delText>
        </w:r>
        <w:r w:rsidRPr="00441346">
          <w:rPr>
            <w:rFonts w:ascii="Times New Roman" w:eastAsia="Times New Roman" w:hAnsi="Times New Roman" w:cs="Times New Roman"/>
          </w:rPr>
          <w:lastRenderedPageBreak/>
          <w:delText xml:space="preserve">Colocação, da Investimentos e Participações em Infraestrutura S.A. – INVEPAR”, de forma a refletir o resultado do Procedimento de </w:delText>
        </w:r>
        <w:r w:rsidRPr="00441346">
          <w:rPr>
            <w:rFonts w:ascii="Times New Roman" w:eastAsia="Times New Roman" w:hAnsi="Times New Roman" w:cs="Times New Roman"/>
            <w:i/>
          </w:rPr>
          <w:delText xml:space="preserve">Bookbuilding </w:delText>
        </w:r>
        <w:r w:rsidRPr="00441346">
          <w:rPr>
            <w:rFonts w:ascii="Times New Roman" w:eastAsia="Times New Roman" w:hAnsi="Times New Roman" w:cs="Times New Roman"/>
          </w:rPr>
          <w:delText>(conforme termo definido na Escritura de Emissão), o qual definiu os Juros Remuneratórios (conforme termo definido na Escritura de Emissão);</w:delText>
        </w:r>
      </w:del>
    </w:p>
    <w:p w14:paraId="6CB8E368" w14:textId="77777777" w:rsidR="008871C0" w:rsidRPr="00441346" w:rsidRDefault="008871C0" w:rsidP="00CF318C">
      <w:pPr>
        <w:spacing w:after="0" w:line="320" w:lineRule="exact"/>
        <w:ind w:left="720" w:hanging="720"/>
        <w:jc w:val="both"/>
        <w:rPr>
          <w:del w:id="92" w:author="TWK" w:date="2021-10-20T16:56:00Z"/>
          <w:rFonts w:ascii="Times New Roman" w:eastAsia="Times New Roman" w:hAnsi="Times New Roman" w:cs="Times New Roman"/>
        </w:rPr>
      </w:pPr>
    </w:p>
    <w:p w14:paraId="4840F2CD" w14:textId="0BF8EFC4" w:rsidR="004139E1" w:rsidRPr="005B05C2" w:rsidRDefault="008871C0" w:rsidP="006E64E6">
      <w:pPr>
        <w:pStyle w:val="PargrafodaLista"/>
        <w:numPr>
          <w:ilvl w:val="0"/>
          <w:numId w:val="32"/>
        </w:numPr>
        <w:tabs>
          <w:tab w:val="left" w:pos="1134"/>
        </w:tabs>
        <w:spacing w:line="300" w:lineRule="exact"/>
        <w:jc w:val="both"/>
        <w:rPr>
          <w:ins w:id="93" w:author="TWK" w:date="2021-10-20T16:56:00Z"/>
          <w:rFonts w:ascii="Garamond" w:hAnsi="Garamond"/>
        </w:rPr>
      </w:pPr>
      <w:del w:id="94" w:author="TWK" w:date="2021-10-20T16:56:00Z">
        <w:r w:rsidRPr="00441346">
          <w:delText>(iii)</w:delText>
        </w:r>
        <w:r w:rsidRPr="00441346">
          <w:tab/>
          <w:delText>em 20 de dezembro de 2016, as Partes celebraram o “</w:delText>
        </w:r>
        <w:r w:rsidR="000B14F5" w:rsidRPr="00441346">
          <w:delText>Segundo</w:delText>
        </w:r>
        <w:r w:rsidRPr="00441346">
          <w:delText xml:space="preserve"> Aditamento ao </w:delText>
        </w:r>
      </w:del>
      <w:ins w:id="95" w:author="TWK" w:date="2021-10-20T16:56:00Z">
        <w:r w:rsidR="004139E1" w:rsidRPr="005B05C2">
          <w:rPr>
            <w:rFonts w:ascii="Garamond" w:hAnsi="Garamond"/>
          </w:rPr>
          <w:t>a Invepar, o Agente Fiduciário</w:t>
        </w:r>
        <w:r w:rsidR="008561C9">
          <w:rPr>
            <w:rFonts w:ascii="Garamond" w:hAnsi="Garamond"/>
          </w:rPr>
          <w:t>,</w:t>
        </w:r>
        <w:r w:rsidR="004139E1" w:rsidRPr="005B05C2">
          <w:rPr>
            <w:rFonts w:ascii="Garamond" w:hAnsi="Garamond"/>
          </w:rPr>
          <w:t xml:space="preserve"> e a LAMSA </w:t>
        </w:r>
        <w:r w:rsidR="00AF2BB2" w:rsidRPr="005B05C2">
          <w:rPr>
            <w:rFonts w:ascii="Garamond" w:hAnsi="Garamond"/>
          </w:rPr>
          <w:t xml:space="preserve">(conforme este termo é definido na Escritura de Emissão) </w:t>
        </w:r>
        <w:r w:rsidR="004139E1" w:rsidRPr="005B05C2">
          <w:rPr>
            <w:rFonts w:ascii="Garamond" w:hAnsi="Garamond"/>
          </w:rPr>
          <w:t>celebraram, em 15 de outubro de 2015, o “</w:t>
        </w:r>
        <w:r w:rsidR="004139E1" w:rsidRPr="005B05C2">
          <w:rPr>
            <w:rFonts w:ascii="Garamond" w:hAnsi="Garamond"/>
            <w:i/>
          </w:rPr>
          <w:t>Instrumento Particular de Contrato de Penhor de Ações, Cessão Fiduciária de Direitos Creditórios, Administração de Conta e Outras Avenças</w:t>
        </w:r>
        <w:r w:rsidR="004139E1" w:rsidRPr="005B05C2">
          <w:rPr>
            <w:rFonts w:ascii="Garamond" w:hAnsi="Garamond"/>
          </w:rPr>
          <w:t>” (“</w:t>
        </w:r>
        <w:r w:rsidR="005A72B7" w:rsidRPr="005B05C2">
          <w:rPr>
            <w:rFonts w:ascii="Garamond" w:hAnsi="Garamond"/>
            <w:u w:val="single"/>
          </w:rPr>
          <w:t>Contrato de Garantia</w:t>
        </w:r>
        <w:r w:rsidR="004139E1" w:rsidRPr="005B05C2">
          <w:rPr>
            <w:rFonts w:ascii="Garamond" w:hAnsi="Garamond"/>
          </w:rPr>
          <w:t>”);</w:t>
        </w:r>
        <w:r w:rsidR="005A72B7" w:rsidRPr="005B05C2">
          <w:rPr>
            <w:rFonts w:ascii="Garamond" w:hAnsi="Garamond"/>
          </w:rPr>
          <w:t xml:space="preserve"> </w:t>
        </w:r>
      </w:ins>
    </w:p>
    <w:p w14:paraId="7EAF8719" w14:textId="77777777" w:rsidR="00386437" w:rsidRPr="005B05C2" w:rsidRDefault="00386437" w:rsidP="006E64E6">
      <w:pPr>
        <w:tabs>
          <w:tab w:val="left" w:pos="720"/>
        </w:tabs>
        <w:spacing w:after="0" w:line="300" w:lineRule="exact"/>
        <w:ind w:left="720" w:hanging="720"/>
        <w:jc w:val="both"/>
        <w:rPr>
          <w:ins w:id="96" w:author="TWK" w:date="2021-10-20T16:56:00Z"/>
          <w:rFonts w:ascii="Garamond" w:hAnsi="Garamond"/>
          <w:sz w:val="24"/>
        </w:rPr>
      </w:pPr>
    </w:p>
    <w:p w14:paraId="2EDEC81D" w14:textId="07679387" w:rsidR="00386437" w:rsidRPr="005B05C2" w:rsidRDefault="00386437" w:rsidP="001E0458">
      <w:pPr>
        <w:pStyle w:val="PargrafodaLista"/>
        <w:numPr>
          <w:ilvl w:val="0"/>
          <w:numId w:val="32"/>
        </w:numPr>
        <w:tabs>
          <w:tab w:val="left" w:pos="1134"/>
        </w:tabs>
        <w:spacing w:line="300" w:lineRule="exact"/>
        <w:jc w:val="both"/>
        <w:rPr>
          <w:rFonts w:ascii="Garamond" w:hAnsi="Garamond"/>
          <w:rPrChange w:id="97" w:author="TWK" w:date="2021-10-20T16:56:00Z">
            <w:rPr>
              <w:rFonts w:ascii="Times New Roman" w:hAnsi="Times New Roman"/>
            </w:rPr>
          </w:rPrChange>
        </w:rPr>
        <w:pPrChange w:id="98" w:author="TWK" w:date="2021-10-20T16:56:00Z">
          <w:pPr>
            <w:spacing w:after="0" w:line="320" w:lineRule="exact"/>
            <w:ind w:left="720" w:hanging="720"/>
            <w:jc w:val="both"/>
          </w:pPr>
        </w:pPrChange>
      </w:pPr>
      <w:ins w:id="99" w:author="TWK" w:date="2021-10-20T16:56:00Z">
        <w:r w:rsidRPr="005B05C2">
          <w:rPr>
            <w:rFonts w:ascii="Garamond" w:hAnsi="Garamond"/>
          </w:rPr>
          <w:t>a Invepar realizou a sua 5ª (quinta) emissão de debêntures conversíveis em ações, da espécie quirografária, com garantia real adicional, em série única (“</w:t>
        </w:r>
        <w:r w:rsidRPr="005B05C2">
          <w:rPr>
            <w:rFonts w:ascii="Garamond" w:hAnsi="Garamond"/>
            <w:u w:val="single"/>
          </w:rPr>
          <w:t>Debêntures da Quinta Emissão</w:t>
        </w:r>
        <w:r w:rsidRPr="005B05C2">
          <w:rPr>
            <w:rFonts w:ascii="Garamond" w:hAnsi="Garamond"/>
          </w:rPr>
          <w:t>” e “</w:t>
        </w:r>
        <w:r w:rsidRPr="005B05C2">
          <w:rPr>
            <w:rFonts w:ascii="Garamond" w:hAnsi="Garamond"/>
            <w:u w:val="single"/>
          </w:rPr>
          <w:t>Quinta Emissão</w:t>
        </w:r>
        <w:r w:rsidRPr="005B05C2">
          <w:rPr>
            <w:rFonts w:ascii="Garamond" w:hAnsi="Garamond"/>
          </w:rPr>
          <w:t>”, respectivamente</w:t>
        </w:r>
        <w:r w:rsidR="00E17C19" w:rsidRPr="006E0F13">
          <w:rPr>
            <w:rFonts w:ascii="Garamond" w:hAnsi="Garamond"/>
          </w:rPr>
          <w:t>, sendo os titulares das Debêntures da Quinta Emissão, “</w:t>
        </w:r>
        <w:r w:rsidR="00E17C19" w:rsidRPr="006E0F13">
          <w:rPr>
            <w:rFonts w:ascii="Garamond" w:hAnsi="Garamond"/>
            <w:u w:val="single"/>
          </w:rPr>
          <w:t>Debenturistas da Quinta Emissão</w:t>
        </w:r>
        <w:r w:rsidR="00E17C19" w:rsidRPr="006E0F13">
          <w:rPr>
            <w:rFonts w:ascii="Garamond" w:hAnsi="Garamond"/>
          </w:rPr>
          <w:t>”</w:t>
        </w:r>
        <w:r w:rsidRPr="006E0F13">
          <w:rPr>
            <w:rFonts w:ascii="Garamond" w:hAnsi="Garamond"/>
          </w:rPr>
          <w:t>),</w:t>
        </w:r>
        <w:r w:rsidRPr="005B05C2">
          <w:rPr>
            <w:rFonts w:ascii="Garamond" w:hAnsi="Garamond"/>
          </w:rPr>
          <w:t xml:space="preserve"> para distribuição pública com esforços restritos, nos termos do “</w:t>
        </w:r>
      </w:ins>
      <w:r w:rsidRPr="005B05C2">
        <w:rPr>
          <w:rFonts w:ascii="Garamond" w:hAnsi="Garamond"/>
          <w:i/>
          <w:rPrChange w:id="100" w:author="TWK" w:date="2021-10-20T16:56:00Z">
            <w:rPr>
              <w:rFonts w:ascii="Times New Roman" w:hAnsi="Times New Roman"/>
            </w:rPr>
          </w:rPrChange>
        </w:rPr>
        <w:t xml:space="preserve">Instrumento Particular de Escritura da </w:t>
      </w:r>
      <w:del w:id="101" w:author="TWK" w:date="2021-10-20T16:56:00Z">
        <w:r w:rsidR="008871C0" w:rsidRPr="00441346">
          <w:delText>3ª</w:delText>
        </w:r>
      </w:del>
      <w:ins w:id="102" w:author="TWK" w:date="2021-10-20T16:56:00Z">
        <w:r w:rsidRPr="005B05C2">
          <w:rPr>
            <w:rFonts w:ascii="Garamond" w:hAnsi="Garamond"/>
            <w:i/>
            <w:smallCaps/>
          </w:rPr>
          <w:t>5</w:t>
        </w:r>
        <w:r w:rsidRPr="005B05C2">
          <w:rPr>
            <w:rFonts w:ascii="Garamond" w:hAnsi="Garamond"/>
            <w:i/>
          </w:rPr>
          <w:t>ª (Quinta)</w:t>
        </w:r>
      </w:ins>
      <w:r w:rsidRPr="005B05C2">
        <w:rPr>
          <w:rFonts w:ascii="Garamond" w:hAnsi="Garamond"/>
          <w:i/>
          <w:rPrChange w:id="103" w:author="TWK" w:date="2021-10-20T16:56:00Z">
            <w:rPr>
              <w:rFonts w:ascii="Times New Roman" w:hAnsi="Times New Roman"/>
            </w:rPr>
          </w:rPrChange>
        </w:rPr>
        <w:t xml:space="preserve"> Emissão de Debêntures</w:t>
      </w:r>
      <w:del w:id="104" w:author="TWK" w:date="2021-10-20T16:56:00Z">
        <w:r w:rsidR="008871C0" w:rsidRPr="00441346">
          <w:delText xml:space="preserve"> Simples, Não</w:delText>
        </w:r>
      </w:del>
      <w:ins w:id="105" w:author="TWK" w:date="2021-10-20T16:56:00Z">
        <w:r w:rsidRPr="005B05C2">
          <w:rPr>
            <w:rFonts w:ascii="Garamond" w:hAnsi="Garamond"/>
            <w:i/>
          </w:rPr>
          <w:t>,</w:t>
        </w:r>
      </w:ins>
      <w:r w:rsidRPr="005B05C2">
        <w:rPr>
          <w:rFonts w:ascii="Garamond" w:hAnsi="Garamond"/>
          <w:i/>
          <w:rPrChange w:id="106" w:author="TWK" w:date="2021-10-20T16:56:00Z">
            <w:rPr>
              <w:rFonts w:ascii="Times New Roman" w:hAnsi="Times New Roman"/>
            </w:rPr>
          </w:rPrChange>
        </w:rPr>
        <w:t xml:space="preserve"> Conversíveis em Ações, da Espécie Quirografária, com Garantia Real Adicional, em Série Única, para Distribuição Pública, com Esforços Restritos</w:t>
      </w:r>
      <w:del w:id="107" w:author="TWK" w:date="2021-10-20T16:56:00Z">
        <w:r w:rsidR="008871C0" w:rsidRPr="00441346">
          <w:delText xml:space="preserve"> de Colocação, sob Regime Misto de Colocação</w:delText>
        </w:r>
      </w:del>
      <w:r w:rsidRPr="005B05C2">
        <w:rPr>
          <w:rFonts w:ascii="Garamond" w:hAnsi="Garamond"/>
          <w:i/>
          <w:rPrChange w:id="108" w:author="TWK" w:date="2021-10-20T16:56:00Z">
            <w:rPr>
              <w:rFonts w:ascii="Times New Roman" w:hAnsi="Times New Roman"/>
            </w:rPr>
          </w:rPrChange>
        </w:rPr>
        <w:t>, da Investimentos e Participações em Infraestrutura S.A. – INVEPAR”,</w:t>
      </w:r>
      <w:r w:rsidRPr="005B05C2">
        <w:rPr>
          <w:rFonts w:ascii="Garamond" w:hAnsi="Garamond"/>
          <w:rPrChange w:id="109" w:author="TWK" w:date="2021-10-20T16:56:00Z">
            <w:rPr>
              <w:rFonts w:ascii="Times New Roman" w:hAnsi="Times New Roman"/>
            </w:rPr>
          </w:rPrChange>
        </w:rPr>
        <w:t xml:space="preserve"> </w:t>
      </w:r>
      <w:del w:id="110" w:author="TWK" w:date="2021-10-20T16:56:00Z">
        <w:r w:rsidR="008871C0" w:rsidRPr="00441346">
          <w:delText>de forma</w:delText>
        </w:r>
      </w:del>
      <w:ins w:id="111" w:author="TWK" w:date="2021-10-20T16:56:00Z">
        <w:r w:rsidRPr="005B05C2">
          <w:rPr>
            <w:rFonts w:ascii="Garamond" w:hAnsi="Garamond"/>
          </w:rPr>
          <w:t>celebrado entre</w:t>
        </w:r>
      </w:ins>
      <w:r w:rsidRPr="005B05C2">
        <w:rPr>
          <w:rFonts w:ascii="Garamond" w:hAnsi="Garamond"/>
          <w:rPrChange w:id="112" w:author="TWK" w:date="2021-10-20T16:56:00Z">
            <w:rPr>
              <w:rFonts w:ascii="Times New Roman" w:hAnsi="Times New Roman"/>
            </w:rPr>
          </w:rPrChange>
        </w:rPr>
        <w:t xml:space="preserve"> a </w:t>
      </w:r>
      <w:del w:id="113" w:author="TWK" w:date="2021-10-20T16:56:00Z">
        <w:r w:rsidR="00CF318C" w:rsidRPr="00441346">
          <w:delText xml:space="preserve">alterar as Cláusulas relacionadas ao Resgate Antecipado Obrigatório </w:delText>
        </w:r>
        <w:r w:rsidR="00C56D96" w:rsidRPr="00441346">
          <w:delText>Total</w:delText>
        </w:r>
      </w:del>
      <w:ins w:id="114" w:author="TWK" w:date="2021-10-20T16:56:00Z">
        <w:r w:rsidRPr="005B05C2">
          <w:rPr>
            <w:rFonts w:ascii="Garamond" w:hAnsi="Garamond"/>
          </w:rPr>
          <w:t xml:space="preserve">Invepar e </w:t>
        </w:r>
        <w:r w:rsidR="00300F1A" w:rsidRPr="005B05C2">
          <w:rPr>
            <w:rFonts w:ascii="Garamond" w:hAnsi="Garamond"/>
          </w:rPr>
          <w:t>a Pentágono S.A. Distribuidora de Títulos e Valores Mobiliários, na qualidade de agente fiduciário</w:t>
        </w:r>
        <w:r w:rsidR="00B52F1D" w:rsidRPr="006E0F13">
          <w:rPr>
            <w:rFonts w:ascii="Garamond" w:hAnsi="Garamond"/>
          </w:rPr>
          <w:t xml:space="preserve"> (“</w:t>
        </w:r>
        <w:r w:rsidR="00B52F1D" w:rsidRPr="006E0F13">
          <w:rPr>
            <w:rFonts w:ascii="Garamond" w:hAnsi="Garamond"/>
            <w:u w:val="single"/>
          </w:rPr>
          <w:t>Agente Fiduciário</w:t>
        </w:r>
      </w:ins>
      <w:r w:rsidR="00B52F1D" w:rsidRPr="006E0F13">
        <w:rPr>
          <w:rFonts w:ascii="Garamond" w:hAnsi="Garamond"/>
          <w:u w:val="single"/>
          <w:rPrChange w:id="115" w:author="TWK" w:date="2021-10-20T16:56:00Z">
            <w:rPr>
              <w:rFonts w:ascii="Times New Roman" w:hAnsi="Times New Roman"/>
            </w:rPr>
          </w:rPrChange>
        </w:rPr>
        <w:t xml:space="preserve"> da </w:t>
      </w:r>
      <w:ins w:id="116" w:author="TWK" w:date="2021-10-20T16:56:00Z">
        <w:r w:rsidR="00B52F1D" w:rsidRPr="006E0F13">
          <w:rPr>
            <w:rFonts w:ascii="Garamond" w:hAnsi="Garamond"/>
            <w:u w:val="single"/>
          </w:rPr>
          <w:t>Quinta Emissão</w:t>
        </w:r>
        <w:r w:rsidR="00B52F1D" w:rsidRPr="006E0F13">
          <w:rPr>
            <w:rFonts w:ascii="Garamond" w:hAnsi="Garamond"/>
          </w:rPr>
          <w:t>”)</w:t>
        </w:r>
        <w:r w:rsidR="00300F1A" w:rsidRPr="006E0F13">
          <w:rPr>
            <w:rFonts w:ascii="Garamond" w:hAnsi="Garamond"/>
          </w:rPr>
          <w:t>,</w:t>
        </w:r>
        <w:r w:rsidR="00300F1A" w:rsidRPr="005B05C2" w:rsidDel="00300F1A">
          <w:rPr>
            <w:rFonts w:ascii="Garamond" w:hAnsi="Garamond"/>
          </w:rPr>
          <w:t xml:space="preserve"> </w:t>
        </w:r>
        <w:r w:rsidRPr="005B05C2">
          <w:rPr>
            <w:rFonts w:ascii="Garamond" w:hAnsi="Garamond"/>
          </w:rPr>
          <w:t>em 2 de abril de 2019</w:t>
        </w:r>
        <w:r w:rsidR="00AE144C">
          <w:rPr>
            <w:rFonts w:ascii="Garamond" w:hAnsi="Garamond"/>
          </w:rPr>
          <w:t xml:space="preserve">, </w:t>
        </w:r>
        <w:r w:rsidR="00AE144C" w:rsidRPr="00AE144C">
          <w:rPr>
            <w:rFonts w:ascii="Garamond" w:hAnsi="Garamond"/>
          </w:rPr>
          <w:t>conforme aditado em 10 de abril de 2019 e em 24 de setembro de 2021</w:t>
        </w:r>
        <w:r w:rsidRPr="005B05C2">
          <w:rPr>
            <w:rFonts w:ascii="Garamond" w:hAnsi="Garamond"/>
          </w:rPr>
          <w:t xml:space="preserve"> (“</w:t>
        </w:r>
      </w:ins>
      <w:r w:rsidRPr="005B05C2">
        <w:rPr>
          <w:rFonts w:ascii="Garamond" w:hAnsi="Garamond"/>
          <w:u w:val="single"/>
          <w:rPrChange w:id="117" w:author="TWK" w:date="2021-10-20T16:56:00Z">
            <w:rPr>
              <w:rFonts w:ascii="Times New Roman" w:hAnsi="Times New Roman"/>
            </w:rPr>
          </w:rPrChange>
        </w:rPr>
        <w:t xml:space="preserve">Escritura </w:t>
      </w:r>
      <w:del w:id="118" w:author="TWK" w:date="2021-10-20T16:56:00Z">
        <w:r w:rsidR="00C56D96" w:rsidRPr="00441346">
          <w:delText>de Emissão;</w:delText>
        </w:r>
      </w:del>
      <w:ins w:id="119" w:author="TWK" w:date="2021-10-20T16:56:00Z">
        <w:r w:rsidRPr="005B05C2">
          <w:rPr>
            <w:rFonts w:ascii="Garamond" w:hAnsi="Garamond"/>
            <w:u w:val="single"/>
          </w:rPr>
          <w:t>da Quinta Emissão</w:t>
        </w:r>
        <w:r w:rsidRPr="005B05C2">
          <w:rPr>
            <w:rFonts w:ascii="Garamond" w:hAnsi="Garamond"/>
          </w:rPr>
          <w:t>” e, em conjunto com a Escritura de Emissão, as “</w:t>
        </w:r>
        <w:r w:rsidRPr="005B05C2">
          <w:rPr>
            <w:rFonts w:ascii="Garamond" w:hAnsi="Garamond"/>
            <w:u w:val="single"/>
          </w:rPr>
          <w:t>Escrituras de Emissão</w:t>
        </w:r>
        <w:r w:rsidRPr="005B05C2">
          <w:rPr>
            <w:rFonts w:ascii="Garamond" w:hAnsi="Garamond"/>
          </w:rPr>
          <w:t>”);</w:t>
        </w:r>
      </w:ins>
    </w:p>
    <w:p w14:paraId="33AFC818" w14:textId="77777777" w:rsidR="00386437" w:rsidRPr="005B05C2" w:rsidRDefault="00386437" w:rsidP="001E0458">
      <w:pPr>
        <w:tabs>
          <w:tab w:val="left" w:pos="720"/>
        </w:tabs>
        <w:spacing w:after="0" w:line="300" w:lineRule="exact"/>
        <w:ind w:left="720" w:hanging="720"/>
        <w:jc w:val="both"/>
        <w:rPr>
          <w:rFonts w:ascii="Garamond" w:hAnsi="Garamond"/>
          <w:sz w:val="24"/>
          <w:rPrChange w:id="120" w:author="TWK" w:date="2021-10-20T16:56:00Z">
            <w:rPr>
              <w:rFonts w:ascii="Times New Roman" w:hAnsi="Times New Roman"/>
            </w:rPr>
          </w:rPrChange>
        </w:rPr>
        <w:pPrChange w:id="121" w:author="TWK" w:date="2021-10-20T16:56:00Z">
          <w:pPr>
            <w:spacing w:after="0" w:line="320" w:lineRule="exact"/>
            <w:ind w:left="720" w:hanging="720"/>
            <w:jc w:val="both"/>
          </w:pPr>
        </w:pPrChange>
      </w:pPr>
    </w:p>
    <w:p w14:paraId="799C0619" w14:textId="4DC626AE" w:rsidR="00386437" w:rsidRPr="005B05C2" w:rsidRDefault="00C56D96" w:rsidP="006E64E6">
      <w:pPr>
        <w:pStyle w:val="PargrafodaLista"/>
        <w:numPr>
          <w:ilvl w:val="0"/>
          <w:numId w:val="32"/>
        </w:numPr>
        <w:tabs>
          <w:tab w:val="left" w:pos="1134"/>
        </w:tabs>
        <w:spacing w:line="300" w:lineRule="exact"/>
        <w:jc w:val="both"/>
        <w:rPr>
          <w:ins w:id="122" w:author="TWK" w:date="2021-10-20T16:56:00Z"/>
          <w:rFonts w:ascii="Garamond" w:hAnsi="Garamond"/>
        </w:rPr>
      </w:pPr>
      <w:del w:id="123" w:author="TWK" w:date="2021-10-20T16:56:00Z">
        <w:r w:rsidRPr="00441346">
          <w:delText>(iv)</w:delText>
        </w:r>
        <w:r w:rsidRPr="00441346">
          <w:tab/>
        </w:r>
      </w:del>
      <w:ins w:id="124" w:author="TWK" w:date="2021-10-20T16:56:00Z">
        <w:r w:rsidR="00386437" w:rsidRPr="005B05C2">
          <w:rPr>
            <w:rFonts w:ascii="Garamond" w:hAnsi="Garamond"/>
          </w:rPr>
          <w:t xml:space="preserve">por meio da Assembleia Geral de Debenturistas realizada </w:t>
        </w:r>
      </w:ins>
      <w:r w:rsidR="00386437" w:rsidRPr="005B05C2">
        <w:rPr>
          <w:rFonts w:ascii="Garamond" w:hAnsi="Garamond"/>
          <w:rPrChange w:id="125" w:author="TWK" w:date="2021-10-20T16:56:00Z">
            <w:rPr/>
          </w:rPrChange>
        </w:rPr>
        <w:t xml:space="preserve">em </w:t>
      </w:r>
      <w:del w:id="126" w:author="TWK" w:date="2021-10-20T16:56:00Z">
        <w:r w:rsidRPr="00441346">
          <w:delText>15 de agosto de 2017</w:delText>
        </w:r>
      </w:del>
      <w:ins w:id="127" w:author="TWK" w:date="2021-10-20T16:56:00Z">
        <w:r w:rsidR="00386437" w:rsidRPr="005B05C2">
          <w:rPr>
            <w:rFonts w:ascii="Garamond" w:hAnsi="Garamond"/>
          </w:rPr>
          <w:t>26 de março de 2019, debenturistas aprovaram, entre outros assuntos, o compartilhamento das Garantias Reais</w:t>
        </w:r>
        <w:r w:rsidR="004F18E5" w:rsidRPr="005B05C2">
          <w:rPr>
            <w:rFonts w:ascii="Garamond" w:hAnsi="Garamond"/>
          </w:rPr>
          <w:t xml:space="preserve"> (conforme definido na Escritura de Emissão)</w:t>
        </w:r>
        <w:r w:rsidR="00386437" w:rsidRPr="005B05C2">
          <w:rPr>
            <w:rFonts w:ascii="Garamond" w:hAnsi="Garamond"/>
          </w:rPr>
          <w:t>, com exceção do Penhor de Ações (conforme definido na Escritura de Emissão)</w:t>
        </w:r>
        <w:r w:rsidR="004139E1" w:rsidRPr="005B05C2">
          <w:rPr>
            <w:rFonts w:ascii="Garamond" w:hAnsi="Garamond"/>
          </w:rPr>
          <w:t>, com as Debêntures da Quinta Emissão,</w:t>
        </w:r>
        <w:r w:rsidR="00386437" w:rsidRPr="005B05C2">
          <w:rPr>
            <w:rFonts w:ascii="Garamond" w:hAnsi="Garamond"/>
          </w:rPr>
          <w:t xml:space="preserve"> </w:t>
        </w:r>
        <w:r w:rsidR="004139E1" w:rsidRPr="005B05C2">
          <w:rPr>
            <w:rFonts w:ascii="Garamond" w:hAnsi="Garamond"/>
          </w:rPr>
          <w:t>por meio da celebração do 5º</w:t>
        </w:r>
        <w:r w:rsidR="001E0458" w:rsidRPr="005B05C2">
          <w:rPr>
            <w:rFonts w:ascii="Garamond" w:hAnsi="Garamond"/>
          </w:rPr>
          <w:t xml:space="preserve"> </w:t>
        </w:r>
        <w:r w:rsidR="001E0458" w:rsidRPr="006E0F13">
          <w:rPr>
            <w:rFonts w:ascii="Garamond" w:hAnsi="Garamond"/>
          </w:rPr>
          <w:t>(quinto)</w:t>
        </w:r>
        <w:r w:rsidR="004139E1" w:rsidRPr="006E0F13">
          <w:rPr>
            <w:rFonts w:ascii="Garamond" w:hAnsi="Garamond"/>
          </w:rPr>
          <w:t xml:space="preserve"> </w:t>
        </w:r>
        <w:r w:rsidR="004139E1" w:rsidRPr="005B05C2">
          <w:rPr>
            <w:rFonts w:ascii="Garamond" w:hAnsi="Garamond"/>
          </w:rPr>
          <w:t xml:space="preserve">aditamento ao </w:t>
        </w:r>
        <w:r w:rsidR="005A72B7" w:rsidRPr="005B05C2">
          <w:rPr>
            <w:rFonts w:ascii="Garamond" w:hAnsi="Garamond"/>
          </w:rPr>
          <w:t>Contrato de Garantia</w:t>
        </w:r>
        <w:r w:rsidR="004139E1" w:rsidRPr="005B05C2">
          <w:rPr>
            <w:rFonts w:ascii="Garamond" w:hAnsi="Garamond"/>
          </w:rPr>
          <w:t xml:space="preserve"> (“</w:t>
        </w:r>
        <w:r w:rsidR="004139E1" w:rsidRPr="005B05C2">
          <w:rPr>
            <w:rFonts w:ascii="Garamond" w:hAnsi="Garamond"/>
            <w:u w:val="single"/>
          </w:rPr>
          <w:t>AGD 26/03/19</w:t>
        </w:r>
        <w:r w:rsidR="004139E1" w:rsidRPr="005B05C2">
          <w:rPr>
            <w:rFonts w:ascii="Garamond" w:hAnsi="Garamond"/>
          </w:rPr>
          <w:t>”)</w:t>
        </w:r>
        <w:r w:rsidR="00386437" w:rsidRPr="005B05C2">
          <w:rPr>
            <w:rFonts w:ascii="Garamond" w:hAnsi="Garamond"/>
          </w:rPr>
          <w:t>;</w:t>
        </w:r>
      </w:ins>
    </w:p>
    <w:p w14:paraId="71A2F4ED" w14:textId="77777777" w:rsidR="004139E1" w:rsidRPr="005B05C2" w:rsidRDefault="004139E1" w:rsidP="006E64E6">
      <w:pPr>
        <w:pStyle w:val="PargrafodaLista"/>
        <w:spacing w:line="300" w:lineRule="exact"/>
        <w:rPr>
          <w:ins w:id="128" w:author="TWK" w:date="2021-10-20T16:56:00Z"/>
          <w:rFonts w:ascii="Garamond" w:hAnsi="Garamond"/>
        </w:rPr>
      </w:pPr>
    </w:p>
    <w:p w14:paraId="139B0E14" w14:textId="45C6B01C" w:rsidR="004139E1" w:rsidRPr="005B05C2" w:rsidRDefault="004139E1" w:rsidP="006E64E6">
      <w:pPr>
        <w:pStyle w:val="PargrafodaLista"/>
        <w:numPr>
          <w:ilvl w:val="0"/>
          <w:numId w:val="32"/>
        </w:numPr>
        <w:autoSpaceDE w:val="0"/>
        <w:autoSpaceDN w:val="0"/>
        <w:spacing w:line="300" w:lineRule="exact"/>
        <w:jc w:val="both"/>
        <w:rPr>
          <w:ins w:id="129" w:author="TWK" w:date="2021-10-20T16:56:00Z"/>
          <w:rFonts w:ascii="Garamond" w:hAnsi="Garamond"/>
        </w:rPr>
      </w:pPr>
      <w:ins w:id="130" w:author="TWK" w:date="2021-10-20T16:56:00Z">
        <w:r w:rsidRPr="005B05C2">
          <w:rPr>
            <w:rFonts w:ascii="Garamond" w:hAnsi="Garamond"/>
          </w:rPr>
          <w:t xml:space="preserve">em </w:t>
        </w:r>
        <w:r w:rsidR="0051297B" w:rsidRPr="005B05C2">
          <w:rPr>
            <w:rFonts w:ascii="Garamond" w:hAnsi="Garamond"/>
          </w:rPr>
          <w:t xml:space="preserve">24 </w:t>
        </w:r>
        <w:r w:rsidR="002015E0" w:rsidRPr="005B05C2">
          <w:rPr>
            <w:rFonts w:ascii="Garamond" w:hAnsi="Garamond"/>
          </w:rPr>
          <w:t>de setembro de 2021</w:t>
        </w:r>
      </w:ins>
      <w:r w:rsidR="004F18E5" w:rsidRPr="006E0F13">
        <w:rPr>
          <w:rFonts w:ascii="Garamond" w:hAnsi="Garamond"/>
          <w:rPrChange w:id="131" w:author="TWK" w:date="2021-10-20T16:56:00Z">
            <w:rPr/>
          </w:rPrChange>
        </w:rPr>
        <w:t>,</w:t>
      </w:r>
      <w:r w:rsidRPr="005B05C2">
        <w:rPr>
          <w:rFonts w:ascii="Garamond" w:hAnsi="Garamond"/>
          <w:rPrChange w:id="132" w:author="TWK" w:date="2021-10-20T16:56:00Z">
            <w:rPr/>
          </w:rPrChange>
        </w:rPr>
        <w:t xml:space="preserve"> as Partes celebraram o </w:t>
      </w:r>
      <w:del w:id="133" w:author="TWK" w:date="2021-10-20T16:56:00Z">
        <w:r w:rsidR="00C56D96" w:rsidRPr="00441346">
          <w:delText>“Terceiro Aditamento ao Instrumento Particular de Escritura da 3ª Emissão de Debêntures Simples, Não Conversíveis em Ações, da Espécie Quirografária, com Garantia Real Adicional, em Série Única, para Distribuição Pública, com Esforços Restritos de Colocação,</w:delText>
        </w:r>
      </w:del>
      <w:ins w:id="134" w:author="TWK" w:date="2021-10-20T16:56:00Z">
        <w:r w:rsidR="00297A09" w:rsidRPr="006E0F13">
          <w:rPr>
            <w:rFonts w:ascii="Garamond" w:hAnsi="Garamond"/>
          </w:rPr>
          <w:t>6º</w:t>
        </w:r>
        <w:r w:rsidR="001E0458" w:rsidRPr="006E0F13">
          <w:rPr>
            <w:rFonts w:ascii="Garamond" w:hAnsi="Garamond"/>
          </w:rPr>
          <w:t xml:space="preserve"> (</w:t>
        </w:r>
        <w:r w:rsidR="001E0458" w:rsidRPr="005B05C2">
          <w:rPr>
            <w:rFonts w:ascii="Garamond" w:hAnsi="Garamond"/>
          </w:rPr>
          <w:t>sexto</w:t>
        </w:r>
        <w:r w:rsidR="001E0458" w:rsidRPr="006E0F13">
          <w:rPr>
            <w:rFonts w:ascii="Garamond" w:hAnsi="Garamond"/>
          </w:rPr>
          <w:t>)</w:t>
        </w:r>
        <w:r w:rsidRPr="005B05C2">
          <w:rPr>
            <w:rFonts w:ascii="Garamond" w:hAnsi="Garamond"/>
          </w:rPr>
          <w:t xml:space="preserve"> aditamento ao </w:t>
        </w:r>
        <w:r w:rsidR="005A72B7" w:rsidRPr="005B05C2">
          <w:rPr>
            <w:rFonts w:ascii="Garamond" w:hAnsi="Garamond"/>
          </w:rPr>
          <w:t>Contrato de Garantia</w:t>
        </w:r>
        <w:r w:rsidRPr="005B05C2">
          <w:rPr>
            <w:rFonts w:ascii="Garamond" w:hAnsi="Garamond"/>
          </w:rPr>
          <w:t xml:space="preserve">, por meio do qual foram refletidas </w:t>
        </w:r>
        <w:r w:rsidR="00806B71" w:rsidRPr="005B05C2">
          <w:rPr>
            <w:rFonts w:ascii="Garamond" w:hAnsi="Garamond"/>
          </w:rPr>
          <w:t xml:space="preserve">(1) </w:t>
        </w:r>
        <w:r w:rsidRPr="005B05C2">
          <w:rPr>
            <w:rFonts w:ascii="Garamond" w:hAnsi="Garamond"/>
          </w:rPr>
          <w:t xml:space="preserve">as deliberações das assembleias gerais de Debenturistas realizadas em </w:t>
        </w:r>
        <w:r w:rsidR="00352F2D" w:rsidRPr="005B05C2">
          <w:rPr>
            <w:rFonts w:ascii="Garamond" w:hAnsi="Garamond"/>
          </w:rPr>
          <w:t xml:space="preserve">(i) </w:t>
        </w:r>
        <w:r w:rsidRPr="005B05C2">
          <w:rPr>
            <w:rFonts w:ascii="Garamond" w:hAnsi="Garamond"/>
          </w:rPr>
          <w:t>0</w:t>
        </w:r>
        <w:r w:rsidR="00352F2D" w:rsidRPr="005B05C2">
          <w:rPr>
            <w:rFonts w:ascii="Garamond" w:hAnsi="Garamond"/>
          </w:rPr>
          <w:t>2</w:t>
        </w:r>
        <w:r w:rsidRPr="005B05C2">
          <w:rPr>
            <w:rFonts w:ascii="Garamond" w:hAnsi="Garamond"/>
          </w:rPr>
          <w:t xml:space="preserve"> de abril de 20</w:t>
        </w:r>
        <w:r w:rsidR="00352F2D" w:rsidRPr="005B05C2">
          <w:rPr>
            <w:rFonts w:ascii="Garamond" w:hAnsi="Garamond"/>
          </w:rPr>
          <w:t>20</w:t>
        </w:r>
        <w:r w:rsidRPr="005B05C2">
          <w:rPr>
            <w:rFonts w:ascii="Garamond" w:hAnsi="Garamond"/>
          </w:rPr>
          <w:t xml:space="preserve">, </w:t>
        </w:r>
        <w:r w:rsidR="00352F2D" w:rsidRPr="005B05C2">
          <w:rPr>
            <w:rFonts w:ascii="Garamond" w:hAnsi="Garamond"/>
          </w:rPr>
          <w:t>(ii) 02 de julho de 2020; (</w:t>
        </w:r>
        <w:r w:rsidR="0012027D" w:rsidRPr="005B05C2">
          <w:rPr>
            <w:rFonts w:ascii="Garamond" w:hAnsi="Garamond"/>
          </w:rPr>
          <w:t>iii</w:t>
        </w:r>
        <w:r w:rsidR="00352F2D" w:rsidRPr="005B05C2">
          <w:rPr>
            <w:rFonts w:ascii="Garamond" w:hAnsi="Garamond"/>
          </w:rPr>
          <w:t>)</w:t>
        </w:r>
        <w:r w:rsidR="0012027D" w:rsidRPr="005B05C2">
          <w:rPr>
            <w:rFonts w:ascii="Garamond" w:hAnsi="Garamond"/>
          </w:rPr>
          <w:t xml:space="preserve"> 28 de setembro de 2020; (</w:t>
        </w:r>
        <w:r w:rsidR="001E0458" w:rsidRPr="006E0F13">
          <w:rPr>
            <w:rFonts w:ascii="Garamond" w:hAnsi="Garamond"/>
          </w:rPr>
          <w:t>i</w:t>
        </w:r>
        <w:r w:rsidR="0012027D" w:rsidRPr="006E0F13">
          <w:rPr>
            <w:rFonts w:ascii="Garamond" w:hAnsi="Garamond"/>
          </w:rPr>
          <w:t xml:space="preserve">v) </w:t>
        </w:r>
        <w:r w:rsidR="0012027D" w:rsidRPr="005B05C2">
          <w:rPr>
            <w:rFonts w:ascii="Garamond" w:hAnsi="Garamond"/>
          </w:rPr>
          <w:t>05 de abril de 2021; (</w:t>
        </w:r>
        <w:r w:rsidR="001E0458" w:rsidRPr="006E0F13">
          <w:rPr>
            <w:rFonts w:ascii="Garamond" w:hAnsi="Garamond"/>
          </w:rPr>
          <w:t>v</w:t>
        </w:r>
        <w:r w:rsidR="0012027D" w:rsidRPr="005B05C2">
          <w:rPr>
            <w:rFonts w:ascii="Garamond" w:hAnsi="Garamond"/>
          </w:rPr>
          <w:t xml:space="preserve">) </w:t>
        </w:r>
        <w:r w:rsidRPr="005B05C2">
          <w:rPr>
            <w:rFonts w:ascii="Garamond" w:hAnsi="Garamond"/>
          </w:rPr>
          <w:t>24 de junho de 2021</w:t>
        </w:r>
        <w:r w:rsidR="0014145B" w:rsidRPr="005B05C2">
          <w:rPr>
            <w:rFonts w:ascii="Garamond" w:hAnsi="Garamond"/>
          </w:rPr>
          <w:t>;</w:t>
        </w:r>
        <w:r w:rsidRPr="005B05C2">
          <w:rPr>
            <w:rFonts w:ascii="Garamond" w:hAnsi="Garamond"/>
          </w:rPr>
          <w:t xml:space="preserve"> </w:t>
        </w:r>
        <w:r w:rsidR="0012027D" w:rsidRPr="005B05C2">
          <w:rPr>
            <w:rFonts w:ascii="Garamond" w:hAnsi="Garamond"/>
          </w:rPr>
          <w:t>(</w:t>
        </w:r>
        <w:r w:rsidR="001E0458" w:rsidRPr="006E0F13">
          <w:rPr>
            <w:rFonts w:ascii="Garamond" w:hAnsi="Garamond"/>
          </w:rPr>
          <w:t>vi</w:t>
        </w:r>
        <w:r w:rsidR="0012027D" w:rsidRPr="005B05C2">
          <w:rPr>
            <w:rFonts w:ascii="Garamond" w:hAnsi="Garamond"/>
          </w:rPr>
          <w:t>)</w:t>
        </w:r>
        <w:r w:rsidRPr="005B05C2">
          <w:rPr>
            <w:rFonts w:ascii="Garamond" w:hAnsi="Garamond"/>
          </w:rPr>
          <w:t xml:space="preserve"> </w:t>
        </w:r>
        <w:r w:rsidR="00352F2D" w:rsidRPr="005B05C2">
          <w:rPr>
            <w:rFonts w:ascii="Garamond" w:hAnsi="Garamond"/>
          </w:rPr>
          <w:t>13 de julho de 2021</w:t>
        </w:r>
        <w:r w:rsidR="0014145B" w:rsidRPr="005B05C2">
          <w:rPr>
            <w:rFonts w:ascii="Garamond" w:hAnsi="Garamond"/>
          </w:rPr>
          <w:t>; (</w:t>
        </w:r>
        <w:r w:rsidR="001E0458" w:rsidRPr="006E0F13">
          <w:rPr>
            <w:rFonts w:ascii="Garamond" w:hAnsi="Garamond"/>
          </w:rPr>
          <w:t>vii</w:t>
        </w:r>
        <w:r w:rsidR="0014145B" w:rsidRPr="005B05C2">
          <w:rPr>
            <w:rFonts w:ascii="Garamond" w:hAnsi="Garamond"/>
          </w:rPr>
          <w:t>) 11 de agosto de 2021</w:t>
        </w:r>
        <w:r w:rsidR="007D2322" w:rsidRPr="005B05C2">
          <w:rPr>
            <w:rFonts w:ascii="Garamond" w:hAnsi="Garamond"/>
          </w:rPr>
          <w:t>; (</w:t>
        </w:r>
        <w:r w:rsidR="001E0458" w:rsidRPr="006E0F13">
          <w:rPr>
            <w:rFonts w:ascii="Garamond" w:hAnsi="Garamond"/>
          </w:rPr>
          <w:t>viii</w:t>
        </w:r>
        <w:r w:rsidR="007D2322" w:rsidRPr="005B05C2">
          <w:rPr>
            <w:rFonts w:ascii="Garamond" w:hAnsi="Garamond"/>
          </w:rPr>
          <w:t xml:space="preserve">) </w:t>
        </w:r>
        <w:r w:rsidR="002015E0" w:rsidRPr="005B05C2">
          <w:rPr>
            <w:rFonts w:ascii="Garamond" w:hAnsi="Garamond"/>
          </w:rPr>
          <w:t>26</w:t>
        </w:r>
        <w:r w:rsidR="007D2322" w:rsidRPr="005B05C2">
          <w:rPr>
            <w:rFonts w:ascii="Garamond" w:hAnsi="Garamond"/>
          </w:rPr>
          <w:t xml:space="preserve"> de agosto de 2021</w:t>
        </w:r>
        <w:r w:rsidR="002015E0" w:rsidRPr="005B05C2">
          <w:rPr>
            <w:rFonts w:ascii="Garamond" w:hAnsi="Garamond"/>
          </w:rPr>
          <w:t>; e (</w:t>
        </w:r>
        <w:r w:rsidR="001E0458" w:rsidRPr="006E0F13">
          <w:rPr>
            <w:rFonts w:ascii="Garamond" w:hAnsi="Garamond"/>
          </w:rPr>
          <w:t>ix</w:t>
        </w:r>
        <w:r w:rsidR="002015E0" w:rsidRPr="005B05C2">
          <w:rPr>
            <w:rFonts w:ascii="Garamond" w:hAnsi="Garamond"/>
          </w:rPr>
          <w:t>) 03</w:t>
        </w:r>
        <w:r w:rsidR="0012027D" w:rsidRPr="005B05C2">
          <w:rPr>
            <w:rFonts w:ascii="Garamond" w:hAnsi="Garamond"/>
          </w:rPr>
          <w:t xml:space="preserve"> </w:t>
        </w:r>
        <w:r w:rsidR="002015E0" w:rsidRPr="005B05C2">
          <w:rPr>
            <w:rFonts w:ascii="Garamond" w:hAnsi="Garamond"/>
          </w:rPr>
          <w:t xml:space="preserve">de setembro de 2021 </w:t>
        </w:r>
        <w:r w:rsidR="0012027D" w:rsidRPr="005B05C2">
          <w:rPr>
            <w:rFonts w:ascii="Garamond" w:hAnsi="Garamond"/>
          </w:rPr>
          <w:t>(“</w:t>
        </w:r>
        <w:r w:rsidR="0012027D" w:rsidRPr="005B05C2">
          <w:rPr>
            <w:rFonts w:ascii="Garamond" w:hAnsi="Garamond"/>
            <w:u w:val="single"/>
          </w:rPr>
          <w:t>AGDs</w:t>
        </w:r>
        <w:r w:rsidR="00FC38EB" w:rsidRPr="005B05C2">
          <w:rPr>
            <w:rFonts w:ascii="Garamond" w:hAnsi="Garamond"/>
            <w:u w:val="single"/>
          </w:rPr>
          <w:t xml:space="preserve"> da Terceira Emissão</w:t>
        </w:r>
        <w:r w:rsidR="0012027D" w:rsidRPr="005B05C2">
          <w:rPr>
            <w:rFonts w:ascii="Garamond" w:hAnsi="Garamond"/>
          </w:rPr>
          <w:t>”)</w:t>
        </w:r>
        <w:r w:rsidRPr="005B05C2">
          <w:rPr>
            <w:rFonts w:ascii="Garamond" w:hAnsi="Garamond"/>
          </w:rPr>
          <w:t>;</w:t>
        </w:r>
        <w:r w:rsidR="00806B71" w:rsidRPr="005B05C2">
          <w:rPr>
            <w:rFonts w:ascii="Garamond" w:hAnsi="Garamond"/>
          </w:rPr>
          <w:t xml:space="preserve"> e (2) as deliberações das assembleias </w:t>
        </w:r>
        <w:r w:rsidR="00806B71" w:rsidRPr="005B05C2">
          <w:rPr>
            <w:rFonts w:ascii="Garamond" w:hAnsi="Garamond"/>
          </w:rPr>
          <w:lastRenderedPageBreak/>
          <w:t>gerais de Debenturistas da Quinta Emissão realizadas 02 de abril de 2020, 02 de julho de 2020, 28 de setembro de 2020, 05 de abril de 2021</w:t>
        </w:r>
        <w:r w:rsidR="00B253F8" w:rsidRPr="005B05C2">
          <w:rPr>
            <w:rFonts w:ascii="Garamond" w:hAnsi="Garamond"/>
          </w:rPr>
          <w:t>,</w:t>
        </w:r>
        <w:r w:rsidR="0014145B" w:rsidRPr="005B05C2">
          <w:rPr>
            <w:rFonts w:ascii="Garamond" w:hAnsi="Garamond"/>
          </w:rPr>
          <w:t xml:space="preserve"> </w:t>
        </w:r>
        <w:r w:rsidR="00806B71" w:rsidRPr="005B05C2">
          <w:rPr>
            <w:rFonts w:ascii="Garamond" w:hAnsi="Garamond"/>
          </w:rPr>
          <w:t>24 de junho de 2021</w:t>
        </w:r>
        <w:r w:rsidR="00B253F8" w:rsidRPr="005B05C2">
          <w:rPr>
            <w:rFonts w:ascii="Garamond" w:hAnsi="Garamond"/>
          </w:rPr>
          <w:t>, 13 de julho de 2021, 11 de agosto de 2021</w:t>
        </w:r>
        <w:r w:rsidR="002015E0" w:rsidRPr="005B05C2">
          <w:rPr>
            <w:rFonts w:ascii="Garamond" w:hAnsi="Garamond"/>
          </w:rPr>
          <w:t>,</w:t>
        </w:r>
        <w:r w:rsidR="007D2322" w:rsidRPr="005B05C2">
          <w:rPr>
            <w:rFonts w:ascii="Garamond" w:hAnsi="Garamond"/>
          </w:rPr>
          <w:t xml:space="preserve"> </w:t>
        </w:r>
        <w:r w:rsidR="003006FD" w:rsidRPr="005B05C2">
          <w:rPr>
            <w:rFonts w:ascii="Garamond" w:hAnsi="Garamond"/>
          </w:rPr>
          <w:t>26</w:t>
        </w:r>
        <w:r w:rsidR="007D2322" w:rsidRPr="005B05C2">
          <w:rPr>
            <w:rFonts w:ascii="Garamond" w:hAnsi="Garamond"/>
          </w:rPr>
          <w:t xml:space="preserve"> de agosto de 2021</w:t>
        </w:r>
        <w:r w:rsidR="003006FD" w:rsidRPr="005B05C2">
          <w:rPr>
            <w:rFonts w:ascii="Garamond" w:hAnsi="Garamond"/>
          </w:rPr>
          <w:t xml:space="preserve"> e 03 de setembro de 2021</w:t>
        </w:r>
        <w:r w:rsidR="00806B71" w:rsidRPr="005B05C2">
          <w:rPr>
            <w:rFonts w:ascii="Garamond" w:hAnsi="Garamond"/>
          </w:rPr>
          <w:t>;</w:t>
        </w:r>
        <w:r w:rsidR="002015E0" w:rsidRPr="005B05C2">
          <w:rPr>
            <w:rFonts w:ascii="Garamond" w:hAnsi="Garamond"/>
          </w:rPr>
          <w:t xml:space="preserve"> </w:t>
        </w:r>
      </w:ins>
    </w:p>
    <w:p w14:paraId="3E77D0FC" w14:textId="2B097565" w:rsidR="004139E1" w:rsidRPr="005B05C2" w:rsidRDefault="004139E1" w:rsidP="006E64E6">
      <w:pPr>
        <w:pStyle w:val="PargrafodaLista"/>
        <w:spacing w:line="300" w:lineRule="exact"/>
        <w:rPr>
          <w:ins w:id="135" w:author="TWK" w:date="2021-10-20T16:56:00Z"/>
          <w:rFonts w:ascii="Garamond" w:hAnsi="Garamond"/>
        </w:rPr>
      </w:pPr>
    </w:p>
    <w:p w14:paraId="26914246" w14:textId="5B624D53" w:rsidR="00AF2BB2" w:rsidRPr="005B05C2" w:rsidRDefault="00AF2BB2">
      <w:pPr>
        <w:pStyle w:val="PargrafodaLista"/>
        <w:numPr>
          <w:ilvl w:val="0"/>
          <w:numId w:val="32"/>
        </w:numPr>
        <w:tabs>
          <w:tab w:val="left" w:pos="1134"/>
        </w:tabs>
        <w:autoSpaceDE w:val="0"/>
        <w:autoSpaceDN w:val="0"/>
        <w:spacing w:line="300" w:lineRule="exact"/>
        <w:jc w:val="both"/>
        <w:rPr>
          <w:ins w:id="136" w:author="TWK" w:date="2021-10-20T16:56:00Z"/>
          <w:rFonts w:ascii="Garamond" w:hAnsi="Garamond"/>
        </w:rPr>
      </w:pPr>
      <w:ins w:id="137" w:author="TWK" w:date="2021-10-20T16:56:00Z">
        <w:r w:rsidRPr="005B05C2">
          <w:rPr>
            <w:rFonts w:ascii="Garamond" w:hAnsi="Garamond"/>
          </w:rPr>
          <w:t xml:space="preserve">em </w:t>
        </w:r>
        <w:r w:rsidR="0051297B" w:rsidRPr="005B05C2">
          <w:rPr>
            <w:rFonts w:ascii="Garamond" w:hAnsi="Garamond"/>
          </w:rPr>
          <w:t xml:space="preserve">24 </w:t>
        </w:r>
        <w:r w:rsidR="002015E0" w:rsidRPr="005B05C2">
          <w:rPr>
            <w:rFonts w:ascii="Garamond" w:hAnsi="Garamond"/>
          </w:rPr>
          <w:t>de setembro de 2021</w:t>
        </w:r>
        <w:r w:rsidRPr="005B05C2">
          <w:rPr>
            <w:rFonts w:ascii="Garamond" w:hAnsi="Garamond"/>
          </w:rPr>
          <w:t xml:space="preserve">, foram realizadas assembleias gerais de Debenturistas e de </w:t>
        </w:r>
        <w:r w:rsidR="00E17C19" w:rsidRPr="006E0F13">
          <w:rPr>
            <w:rFonts w:ascii="Garamond" w:hAnsi="Garamond"/>
          </w:rPr>
          <w:t>D</w:t>
        </w:r>
        <w:r w:rsidRPr="006E0F13">
          <w:rPr>
            <w:rFonts w:ascii="Garamond" w:hAnsi="Garamond"/>
          </w:rPr>
          <w:t>ebenturistas</w:t>
        </w:r>
        <w:r w:rsidRPr="005B05C2">
          <w:rPr>
            <w:rFonts w:ascii="Garamond" w:hAnsi="Garamond"/>
          </w:rPr>
          <w:t xml:space="preserve"> da Quinta Emissão, por meio das quais foi aprovada</w:t>
        </w:r>
        <w:r w:rsidRPr="006E0F13">
          <w:rPr>
            <w:rFonts w:ascii="Garamond" w:hAnsi="Garamond"/>
          </w:rPr>
          <w:t xml:space="preserve"> </w:t>
        </w:r>
        <w:r w:rsidR="001E0458" w:rsidRPr="006E0F13">
          <w:rPr>
            <w:rFonts w:ascii="Garamond" w:hAnsi="Garamond"/>
          </w:rPr>
          <w:t>(i)</w:t>
        </w:r>
        <w:r w:rsidR="001E0458" w:rsidRPr="005B05C2">
          <w:rPr>
            <w:rFonts w:ascii="Garamond" w:hAnsi="Garamond"/>
          </w:rPr>
          <w:t xml:space="preserve"> </w:t>
        </w:r>
        <w:r w:rsidRPr="005B05C2">
          <w:rPr>
            <w:rFonts w:ascii="Garamond" w:hAnsi="Garamond"/>
          </w:rPr>
          <w:t xml:space="preserve">a transferência de 100% (cem por cento) da participação acionária da Emissora nas seguintes subsidiárias: </w:t>
        </w:r>
        <w:r w:rsidRPr="005B05C2">
          <w:rPr>
            <w:rFonts w:ascii="Garamond" w:hAnsi="Garamond"/>
            <w:b/>
            <w:i/>
          </w:rPr>
          <w:t>(a)</w:t>
        </w:r>
        <w:r w:rsidRPr="005B05C2">
          <w:rPr>
            <w:rFonts w:ascii="Garamond" w:hAnsi="Garamond"/>
          </w:rPr>
          <w:t xml:space="preserve"> Concessão Metroviária do Rio de Janeiro S.A., sociedade por ações inscrita no CNPJ/ME</w:t>
        </w:r>
      </w:ins>
      <w:r w:rsidRPr="005B05C2">
        <w:rPr>
          <w:rFonts w:ascii="Garamond" w:hAnsi="Garamond"/>
          <w:rPrChange w:id="138" w:author="TWK" w:date="2021-10-20T16:56:00Z">
            <w:rPr/>
          </w:rPrChange>
        </w:rPr>
        <w:t xml:space="preserve"> sob </w:t>
      </w:r>
      <w:del w:id="139" w:author="TWK" w:date="2021-10-20T16:56:00Z">
        <w:r w:rsidR="00C56D96" w:rsidRPr="00441346">
          <w:delText>Regime Misto de Colocação, da Investimentos e Participações em Infraestrutura S.A. – INVEPAR”,</w:delText>
        </w:r>
      </w:del>
      <w:ins w:id="140" w:author="TWK" w:date="2021-10-20T16:56:00Z">
        <w:r w:rsidRPr="005B05C2">
          <w:rPr>
            <w:rFonts w:ascii="Garamond" w:hAnsi="Garamond"/>
          </w:rPr>
          <w:t xml:space="preserve">o nº 10.324.624/0001-18, com sede na cidade do Rio de Janeiro, Estado do Rio de Janeiro, localizada na Avenida Presidente Vargas, nº 2000, Centro, CEP 20210-031 e </w:t>
        </w:r>
        <w:r w:rsidRPr="005B05C2">
          <w:rPr>
            <w:rFonts w:ascii="Garamond" w:hAnsi="Garamond"/>
            <w:b/>
            <w:i/>
          </w:rPr>
          <w:t>(b)</w:t>
        </w:r>
        <w:r w:rsidRPr="005B05C2">
          <w:rPr>
            <w:rFonts w:ascii="Garamond" w:hAnsi="Garamond"/>
          </w:rPr>
          <w:t xml:space="preserve"> Metrô Barra S.A. – Metrobarra, sociedade por ações inscrita no CNPJ/ME sob o nº 17.339.410/0001-64, com sede na cidade do Rio de Janeiro, Estado do Rio de Janeiro, localizada na Avenida Almirante Barroso, nº 52, sala 3001, parte, Centro, CEP 20031-918</w:t>
        </w:r>
        <w:r w:rsidR="001E0458" w:rsidRPr="006E0F13">
          <w:rPr>
            <w:rFonts w:ascii="Garamond" w:hAnsi="Garamond"/>
          </w:rPr>
          <w:t xml:space="preserve">, e </w:t>
        </w:r>
        <w:r w:rsidR="001E0458" w:rsidRPr="00055A4E">
          <w:rPr>
            <w:rFonts w:ascii="Garamond" w:hAnsi="Garamond"/>
          </w:rPr>
          <w:t>(ii) a alteração da Escritura de Emissão e da escritura de emissão da Quinta Emissão,</w:t>
        </w:r>
      </w:ins>
      <w:r w:rsidR="001E0458" w:rsidRPr="00055A4E">
        <w:rPr>
          <w:rFonts w:ascii="Garamond" w:hAnsi="Garamond"/>
          <w:rPrChange w:id="141" w:author="TWK" w:date="2021-10-20T16:56:00Z">
            <w:rPr/>
          </w:rPrChange>
        </w:rPr>
        <w:t xml:space="preserve"> de forma a </w:t>
      </w:r>
      <w:del w:id="142" w:author="TWK" w:date="2021-10-20T16:56:00Z">
        <w:r w:rsidR="00C56D96" w:rsidRPr="00441346">
          <w:delText>alterar, dentre outras, as Cláusulas relacionadas</w:delText>
        </w:r>
        <w:r w:rsidR="00F93290">
          <w:delText xml:space="preserve"> </w:delText>
        </w:r>
        <w:r w:rsidR="00C56D96" w:rsidRPr="00441346">
          <w:delText xml:space="preserve">às Garantias Reais, ao </w:delText>
        </w:r>
      </w:del>
      <w:ins w:id="143" w:author="TWK" w:date="2021-10-20T16:56:00Z">
        <w:r w:rsidR="001E0458" w:rsidRPr="00055A4E">
          <w:rPr>
            <w:rFonts w:ascii="Garamond" w:hAnsi="Garamond"/>
          </w:rPr>
          <w:t>(a) incluir a possibilidade de realização, pela Emissora, de oferta de resgate antecipado facultativo parcial ou total das Debêntures (“</w:t>
        </w:r>
        <w:r w:rsidR="001E0458" w:rsidRPr="00055A4E">
          <w:rPr>
            <w:rFonts w:ascii="Garamond" w:hAnsi="Garamond"/>
            <w:u w:val="single"/>
          </w:rPr>
          <w:t xml:space="preserve">Oferta de </w:t>
        </w:r>
      </w:ins>
      <w:r w:rsidR="001E0458" w:rsidRPr="00055A4E">
        <w:rPr>
          <w:rFonts w:ascii="Garamond" w:hAnsi="Garamond"/>
          <w:u w:val="single"/>
          <w:rPrChange w:id="144" w:author="TWK" w:date="2021-10-20T16:56:00Z">
            <w:rPr/>
          </w:rPrChange>
        </w:rPr>
        <w:t>Resgate Antecipado Facultativo</w:t>
      </w:r>
      <w:del w:id="145" w:author="TWK" w:date="2021-10-20T16:56:00Z">
        <w:r w:rsidR="00C56D96" w:rsidRPr="00441346">
          <w:delText>, à</w:delText>
        </w:r>
      </w:del>
      <w:ins w:id="146" w:author="TWK" w:date="2021-10-20T16:56:00Z">
        <w:r w:rsidR="001E0458" w:rsidRPr="00055A4E">
          <w:rPr>
            <w:rFonts w:ascii="Garamond" w:hAnsi="Garamond"/>
          </w:rPr>
          <w:t>”), e (b) regular a aquisição facultativa parcial ou total das Debêntures (“</w:t>
        </w:r>
        <w:r w:rsidR="001E0458" w:rsidRPr="00055A4E">
          <w:rPr>
            <w:rFonts w:ascii="Garamond" w:hAnsi="Garamond"/>
            <w:u w:val="single"/>
          </w:rPr>
          <w:t>Aquisição Facultativa</w:t>
        </w:r>
        <w:r w:rsidR="001E0458" w:rsidRPr="00055A4E">
          <w:rPr>
            <w:rFonts w:ascii="Garamond" w:hAnsi="Garamond"/>
          </w:rPr>
          <w:t>” e respectivamente a</w:t>
        </w:r>
        <w:r w:rsidR="001E0458" w:rsidRPr="006E0F13">
          <w:rPr>
            <w:rFonts w:ascii="Garamond" w:hAnsi="Garamond"/>
          </w:rPr>
          <w:t xml:space="preserve"> </w:t>
        </w:r>
        <w:r w:rsidR="004E3850" w:rsidRPr="006E0F13">
          <w:rPr>
            <w:rFonts w:ascii="Garamond" w:hAnsi="Garamond"/>
          </w:rPr>
          <w:t>“</w:t>
        </w:r>
        <w:r w:rsidR="004E3850" w:rsidRPr="005B05C2">
          <w:rPr>
            <w:rFonts w:ascii="Garamond" w:hAnsi="Garamond"/>
            <w:u w:val="single"/>
          </w:rPr>
          <w:t xml:space="preserve">AGD </w:t>
        </w:r>
        <w:r w:rsidR="0051297B" w:rsidRPr="005B05C2">
          <w:rPr>
            <w:rFonts w:ascii="Garamond" w:hAnsi="Garamond"/>
            <w:u w:val="single"/>
          </w:rPr>
          <w:t>24</w:t>
        </w:r>
        <w:r w:rsidR="004E3850" w:rsidRPr="005B05C2">
          <w:rPr>
            <w:rFonts w:ascii="Garamond" w:hAnsi="Garamond"/>
            <w:u w:val="single"/>
          </w:rPr>
          <w:t>/09/2021</w:t>
        </w:r>
        <w:r w:rsidR="004E3850" w:rsidRPr="005B05C2">
          <w:rPr>
            <w:rFonts w:ascii="Garamond" w:hAnsi="Garamond"/>
          </w:rPr>
          <w:t>”)</w:t>
        </w:r>
        <w:r w:rsidR="002015E0" w:rsidRPr="005B05C2">
          <w:rPr>
            <w:rFonts w:ascii="Garamond" w:hAnsi="Garamond"/>
          </w:rPr>
          <w:t>;</w:t>
        </w:r>
      </w:ins>
    </w:p>
    <w:p w14:paraId="135A3A70" w14:textId="77777777" w:rsidR="00AF2BB2" w:rsidRPr="005B05C2" w:rsidRDefault="00AF2BB2" w:rsidP="00214FAE">
      <w:pPr>
        <w:tabs>
          <w:tab w:val="left" w:pos="1134"/>
        </w:tabs>
        <w:autoSpaceDE w:val="0"/>
        <w:autoSpaceDN w:val="0"/>
        <w:spacing w:line="300" w:lineRule="exact"/>
        <w:jc w:val="both"/>
        <w:rPr>
          <w:ins w:id="147" w:author="TWK" w:date="2021-10-20T16:56:00Z"/>
          <w:rFonts w:ascii="Garamond" w:hAnsi="Garamond"/>
          <w:sz w:val="24"/>
        </w:rPr>
      </w:pPr>
    </w:p>
    <w:p w14:paraId="15992479" w14:textId="7B7EED96" w:rsidR="004139E1" w:rsidRPr="005B05C2" w:rsidRDefault="004139E1" w:rsidP="006E64E6">
      <w:pPr>
        <w:pStyle w:val="PargrafodaLista"/>
        <w:numPr>
          <w:ilvl w:val="0"/>
          <w:numId w:val="32"/>
        </w:numPr>
        <w:tabs>
          <w:tab w:val="left" w:pos="1134"/>
        </w:tabs>
        <w:autoSpaceDE w:val="0"/>
        <w:autoSpaceDN w:val="0"/>
        <w:spacing w:line="300" w:lineRule="exact"/>
        <w:jc w:val="both"/>
        <w:rPr>
          <w:rFonts w:ascii="Garamond" w:hAnsi="Garamond"/>
          <w:rPrChange w:id="148" w:author="TWK" w:date="2021-10-20T16:56:00Z">
            <w:rPr>
              <w:rFonts w:ascii="Times New Roman" w:hAnsi="Times New Roman"/>
            </w:rPr>
          </w:rPrChange>
        </w:rPr>
        <w:pPrChange w:id="149" w:author="TWK" w:date="2021-10-20T16:56:00Z">
          <w:pPr>
            <w:spacing w:after="0" w:line="320" w:lineRule="exact"/>
            <w:ind w:left="720" w:hanging="720"/>
            <w:jc w:val="both"/>
          </w:pPr>
        </w:pPrChange>
      </w:pPr>
      <w:ins w:id="150" w:author="TWK" w:date="2021-10-20T16:56:00Z">
        <w:r w:rsidRPr="005B05C2">
          <w:rPr>
            <w:rFonts w:ascii="Garamond" w:hAnsi="Garamond"/>
          </w:rPr>
          <w:t>em [</w:t>
        </w:r>
        <w:r w:rsidRPr="005B05C2">
          <w:rPr>
            <w:rFonts w:ascii="Garamond" w:hAnsi="Garamond"/>
            <w:i/>
            <w:highlight w:val="yellow"/>
          </w:rPr>
          <w:t>data</w:t>
        </w:r>
        <w:r w:rsidRPr="005B05C2">
          <w:rPr>
            <w:rFonts w:ascii="Garamond" w:hAnsi="Garamond"/>
          </w:rPr>
          <w:t xml:space="preserve">], foram realizadas assembleias gerais de </w:t>
        </w:r>
        <w:r w:rsidR="00B114CA" w:rsidRPr="005B05C2">
          <w:rPr>
            <w:rFonts w:ascii="Garamond" w:hAnsi="Garamond"/>
          </w:rPr>
          <w:t>D</w:t>
        </w:r>
        <w:r w:rsidRPr="005B05C2">
          <w:rPr>
            <w:rFonts w:ascii="Garamond" w:hAnsi="Garamond"/>
          </w:rPr>
          <w:t xml:space="preserve">ebenturistas </w:t>
        </w:r>
        <w:r w:rsidR="00B114CA" w:rsidRPr="005B05C2">
          <w:rPr>
            <w:rFonts w:ascii="Garamond" w:hAnsi="Garamond"/>
          </w:rPr>
          <w:t>e d</w:t>
        </w:r>
        <w:r w:rsidR="004F18E5" w:rsidRPr="005B05C2">
          <w:rPr>
            <w:rFonts w:ascii="Garamond" w:hAnsi="Garamond"/>
          </w:rPr>
          <w:t>e</w:t>
        </w:r>
        <w:r w:rsidR="00B114CA" w:rsidRPr="005B05C2">
          <w:rPr>
            <w:rFonts w:ascii="Garamond" w:hAnsi="Garamond"/>
          </w:rPr>
          <w:t xml:space="preserve"> </w:t>
        </w:r>
        <w:r w:rsidR="00E17C19" w:rsidRPr="006E0F13">
          <w:rPr>
            <w:rFonts w:ascii="Garamond" w:hAnsi="Garamond"/>
          </w:rPr>
          <w:t>D</w:t>
        </w:r>
        <w:r w:rsidR="00B114CA" w:rsidRPr="006E0F13">
          <w:rPr>
            <w:rFonts w:ascii="Garamond" w:hAnsi="Garamond"/>
          </w:rPr>
          <w:t>ebenturistas</w:t>
        </w:r>
        <w:r w:rsidR="00B114CA" w:rsidRPr="005B05C2">
          <w:rPr>
            <w:rFonts w:ascii="Garamond" w:hAnsi="Garamond"/>
          </w:rPr>
          <w:t xml:space="preserve"> da </w:t>
        </w:r>
        <w:r w:rsidRPr="005B05C2">
          <w:rPr>
            <w:rFonts w:ascii="Garamond" w:hAnsi="Garamond"/>
          </w:rPr>
          <w:t>Quinta Emissão</w:t>
        </w:r>
        <w:r w:rsidR="004F18E5" w:rsidRPr="005B05C2">
          <w:rPr>
            <w:rFonts w:ascii="Garamond" w:hAnsi="Garamond"/>
          </w:rPr>
          <w:t xml:space="preserve"> </w:t>
        </w:r>
        <w:r w:rsidR="001E0458" w:rsidRPr="005B05C2">
          <w:rPr>
            <w:rFonts w:ascii="Garamond" w:hAnsi="Garamond"/>
          </w:rPr>
          <w:t>(“</w:t>
        </w:r>
        <w:r w:rsidR="001E0458" w:rsidRPr="00055A4E">
          <w:rPr>
            <w:rFonts w:ascii="Garamond" w:hAnsi="Garamond"/>
            <w:u w:val="single"/>
          </w:rPr>
          <w:t>AGD [</w:t>
        </w:r>
        <w:r w:rsidR="001E0458" w:rsidRPr="00055A4E">
          <w:rPr>
            <w:rFonts w:ascii="Garamond" w:hAnsi="Garamond"/>
            <w:highlight w:val="yellow"/>
            <w:u w:val="single"/>
          </w:rPr>
          <w:t>=</w:t>
        </w:r>
        <w:r w:rsidR="001E0458" w:rsidRPr="00055A4E">
          <w:rPr>
            <w:rFonts w:ascii="Garamond" w:hAnsi="Garamond"/>
            <w:u w:val="single"/>
          </w:rPr>
          <w:t>]/[</w:t>
        </w:r>
        <w:r w:rsidR="001E0458" w:rsidRPr="00055A4E">
          <w:rPr>
            <w:rFonts w:ascii="Garamond" w:hAnsi="Garamond"/>
            <w:highlight w:val="yellow"/>
            <w:u w:val="single"/>
          </w:rPr>
          <w:t>=</w:t>
        </w:r>
        <w:r w:rsidR="001E0458" w:rsidRPr="00055A4E">
          <w:rPr>
            <w:rFonts w:ascii="Garamond" w:hAnsi="Garamond"/>
            <w:u w:val="single"/>
          </w:rPr>
          <w:t>]/2021</w:t>
        </w:r>
        <w:r w:rsidR="001E0458" w:rsidRPr="00055A4E">
          <w:rPr>
            <w:rFonts w:ascii="Garamond" w:hAnsi="Garamond"/>
          </w:rPr>
          <w:t xml:space="preserve">”, e em conjunto com a AGD 24/09/2021, as </w:t>
        </w:r>
        <w:r w:rsidR="004F18E5" w:rsidRPr="006E0F13">
          <w:rPr>
            <w:rFonts w:ascii="Garamond" w:hAnsi="Garamond"/>
          </w:rPr>
          <w:t>“</w:t>
        </w:r>
        <w:r w:rsidR="004F18E5" w:rsidRPr="005B05C2">
          <w:rPr>
            <w:rFonts w:ascii="Garamond" w:hAnsi="Garamond"/>
            <w:u w:val="single"/>
          </w:rPr>
          <w:t>Assembleias Gerais de Debenturistas da Terceira Emissão e da Quinta Emissão</w:t>
        </w:r>
        <w:r w:rsidR="004F18E5" w:rsidRPr="005B05C2">
          <w:rPr>
            <w:rFonts w:ascii="Garamond" w:hAnsi="Garamond"/>
          </w:rPr>
          <w:t>”)</w:t>
        </w:r>
        <w:r w:rsidRPr="005B05C2">
          <w:rPr>
            <w:rFonts w:ascii="Garamond" w:hAnsi="Garamond"/>
          </w:rPr>
          <w:t>, por meio da</w:t>
        </w:r>
        <w:r w:rsidR="00D70DEE" w:rsidRPr="005B05C2">
          <w:rPr>
            <w:rFonts w:ascii="Garamond" w:hAnsi="Garamond"/>
          </w:rPr>
          <w:t>s</w:t>
        </w:r>
        <w:r w:rsidRPr="005B05C2">
          <w:rPr>
            <w:rFonts w:ascii="Garamond" w:hAnsi="Garamond"/>
          </w:rPr>
          <w:t xml:space="preserve"> qua</w:t>
        </w:r>
        <w:r w:rsidR="00D70DEE" w:rsidRPr="005B05C2">
          <w:rPr>
            <w:rFonts w:ascii="Garamond" w:hAnsi="Garamond"/>
          </w:rPr>
          <w:t>is</w:t>
        </w:r>
        <w:r w:rsidRPr="005B05C2">
          <w:rPr>
            <w:rFonts w:ascii="Garamond" w:hAnsi="Garamond"/>
          </w:rPr>
          <w:t xml:space="preserve"> foram aprovadas: </w:t>
        </w:r>
        <w:r w:rsidRPr="005B05C2">
          <w:rPr>
            <w:rFonts w:ascii="Garamond" w:hAnsi="Garamond"/>
            <w:b/>
          </w:rPr>
          <w:t>(I)</w:t>
        </w:r>
        <w:r w:rsidRPr="005B05C2">
          <w:rPr>
            <w:rFonts w:ascii="Garamond" w:hAnsi="Garamond"/>
          </w:rPr>
          <w:t xml:space="preserve"> a alteração de determinados termos e condições das </w:t>
        </w:r>
        <w:r w:rsidR="006E64E6" w:rsidRPr="005B05C2">
          <w:rPr>
            <w:rFonts w:ascii="Garamond" w:hAnsi="Garamond"/>
          </w:rPr>
          <w:t>Escrituras de</w:t>
        </w:r>
        <w:r w:rsidR="004F18E5" w:rsidRPr="005B05C2">
          <w:rPr>
            <w:rFonts w:ascii="Garamond" w:hAnsi="Garamond"/>
          </w:rPr>
          <w:t xml:space="preserve"> Emissão</w:t>
        </w:r>
        <w:r w:rsidR="00C307F7" w:rsidRPr="005B05C2">
          <w:rPr>
            <w:rFonts w:ascii="Garamond" w:hAnsi="Garamond"/>
          </w:rPr>
          <w:t xml:space="preserve">, </w:t>
        </w:r>
        <w:r w:rsidRPr="005B05C2">
          <w:rPr>
            <w:rFonts w:ascii="Garamond" w:hAnsi="Garamond"/>
          </w:rPr>
          <w:t>incluindo</w:t>
        </w:r>
        <w:r w:rsidR="00C307F7" w:rsidRPr="005B05C2">
          <w:rPr>
            <w:rFonts w:ascii="Garamond" w:hAnsi="Garamond"/>
          </w:rPr>
          <w:t xml:space="preserve"> a alteração: (a)</w:t>
        </w:r>
        <w:r w:rsidR="002A7BB4" w:rsidRPr="005B05C2">
          <w:rPr>
            <w:rFonts w:ascii="Garamond" w:hAnsi="Garamond"/>
          </w:rPr>
          <w:t xml:space="preserve"> </w:t>
        </w:r>
        <w:r w:rsidR="00C307F7" w:rsidRPr="005B05C2">
          <w:rPr>
            <w:rFonts w:ascii="Garamond" w:hAnsi="Garamond"/>
          </w:rPr>
          <w:t xml:space="preserve">do </w:t>
        </w:r>
        <w:r w:rsidRPr="005B05C2">
          <w:rPr>
            <w:rFonts w:ascii="Garamond" w:hAnsi="Garamond"/>
          </w:rPr>
          <w:t>prazo de vencimento,</w:t>
        </w:r>
        <w:r w:rsidR="00C307F7" w:rsidRPr="005B05C2">
          <w:rPr>
            <w:rFonts w:ascii="Garamond" w:hAnsi="Garamond"/>
          </w:rPr>
          <w:t xml:space="preserve"> (b)</w:t>
        </w:r>
        <w:r w:rsidRPr="005B05C2">
          <w:rPr>
            <w:rFonts w:ascii="Garamond" w:hAnsi="Garamond"/>
          </w:rPr>
          <w:t xml:space="preserve"> </w:t>
        </w:r>
        <w:r w:rsidR="00C307F7" w:rsidRPr="005B05C2">
          <w:rPr>
            <w:rFonts w:ascii="Garamond" w:hAnsi="Garamond"/>
          </w:rPr>
          <w:t xml:space="preserve">dos </w:t>
        </w:r>
        <w:r w:rsidRPr="005B05C2">
          <w:rPr>
            <w:rFonts w:ascii="Garamond" w:hAnsi="Garamond"/>
          </w:rPr>
          <w:t>Juros Remuneratórios</w:t>
        </w:r>
        <w:r w:rsidR="00C307F7" w:rsidRPr="005B05C2">
          <w:rPr>
            <w:rFonts w:ascii="Garamond" w:hAnsi="Garamond"/>
          </w:rPr>
          <w:t>,</w:t>
        </w:r>
        <w:r w:rsidRPr="005B05C2">
          <w:rPr>
            <w:rFonts w:ascii="Garamond" w:hAnsi="Garamond"/>
          </w:rPr>
          <w:t xml:space="preserve"> </w:t>
        </w:r>
        <w:r w:rsidR="00C307F7" w:rsidRPr="005B05C2">
          <w:rPr>
            <w:rFonts w:ascii="Garamond" w:hAnsi="Garamond"/>
          </w:rPr>
          <w:t>(c) d</w:t>
        </w:r>
        <w:r w:rsidRPr="005B05C2">
          <w:rPr>
            <w:rFonts w:ascii="Garamond" w:hAnsi="Garamond"/>
          </w:rPr>
          <w:t xml:space="preserve">as respectivas </w:t>
        </w:r>
        <w:r w:rsidR="00C307F7" w:rsidRPr="005B05C2">
          <w:rPr>
            <w:rFonts w:ascii="Garamond" w:hAnsi="Garamond"/>
          </w:rPr>
          <w:t>D</w:t>
        </w:r>
        <w:r w:rsidRPr="005B05C2">
          <w:rPr>
            <w:rFonts w:ascii="Garamond" w:hAnsi="Garamond"/>
          </w:rPr>
          <w:t xml:space="preserve">atas de </w:t>
        </w:r>
        <w:r w:rsidR="00C307F7" w:rsidRPr="005B05C2">
          <w:rPr>
            <w:rFonts w:ascii="Garamond" w:hAnsi="Garamond"/>
          </w:rPr>
          <w:t>P</w:t>
        </w:r>
        <w:r w:rsidRPr="005B05C2">
          <w:rPr>
            <w:rFonts w:ascii="Garamond" w:hAnsi="Garamond"/>
          </w:rPr>
          <w:t xml:space="preserve">agamento </w:t>
        </w:r>
        <w:r w:rsidR="00C307F7" w:rsidRPr="005B05C2">
          <w:rPr>
            <w:rFonts w:ascii="Garamond" w:hAnsi="Garamond"/>
          </w:rPr>
          <w:t>da Remuneração e as Datas de Amortização das Debêntures; (d) de determinados termos e condições do Resgate Antecipado Facultativo, da</w:t>
        </w:r>
      </w:ins>
      <w:r w:rsidR="00C307F7" w:rsidRPr="005B05C2">
        <w:rPr>
          <w:rFonts w:ascii="Garamond" w:hAnsi="Garamond"/>
          <w:rPrChange w:id="151" w:author="TWK" w:date="2021-10-20T16:56:00Z">
            <w:rPr>
              <w:rFonts w:ascii="Times New Roman" w:hAnsi="Times New Roman"/>
            </w:rPr>
          </w:rPrChange>
        </w:rPr>
        <w:t xml:space="preserve"> Oferta Obrigatória de Resgate Antecipado e </w:t>
      </w:r>
      <w:del w:id="152" w:author="TWK" w:date="2021-10-20T16:56:00Z">
        <w:r w:rsidR="00C56D96" w:rsidRPr="00441346">
          <w:delText>à</w:delText>
        </w:r>
      </w:del>
      <w:ins w:id="153" w:author="TWK" w:date="2021-10-20T16:56:00Z">
        <w:r w:rsidR="00C307F7" w:rsidRPr="005B05C2">
          <w:rPr>
            <w:rFonts w:ascii="Garamond" w:hAnsi="Garamond"/>
          </w:rPr>
          <w:t>da</w:t>
        </w:r>
      </w:ins>
      <w:r w:rsidR="00C307F7" w:rsidRPr="005B05C2">
        <w:rPr>
          <w:rFonts w:ascii="Garamond" w:hAnsi="Garamond"/>
          <w:rPrChange w:id="154" w:author="TWK" w:date="2021-10-20T16:56:00Z">
            <w:rPr>
              <w:rFonts w:ascii="Times New Roman" w:hAnsi="Times New Roman"/>
            </w:rPr>
          </w:rPrChange>
        </w:rPr>
        <w:t xml:space="preserve"> Amortização Extraordinária Obrigatória Parcial</w:t>
      </w:r>
      <w:r w:rsidR="002A7BB4" w:rsidRPr="005B05C2">
        <w:rPr>
          <w:rFonts w:ascii="Garamond" w:hAnsi="Garamond"/>
          <w:rPrChange w:id="155" w:author="TWK" w:date="2021-10-20T16:56:00Z">
            <w:rPr>
              <w:rFonts w:ascii="Times New Roman" w:hAnsi="Times New Roman"/>
            </w:rPr>
          </w:rPrChange>
        </w:rPr>
        <w:t xml:space="preserve"> </w:t>
      </w:r>
      <w:del w:id="156" w:author="TWK" w:date="2021-10-20T16:56:00Z">
        <w:r w:rsidR="00C56D96" w:rsidRPr="00441346">
          <w:delText>da Escritura de Emissão</w:delText>
        </w:r>
      </w:del>
      <w:ins w:id="157" w:author="TWK" w:date="2021-10-20T16:56:00Z">
        <w:r w:rsidR="002A7BB4" w:rsidRPr="005B05C2">
          <w:rPr>
            <w:rFonts w:ascii="Garamond" w:hAnsi="Garamond"/>
          </w:rPr>
          <w:t>(conforme definidos na Escritura de Emissão)</w:t>
        </w:r>
        <w:r w:rsidR="004A02D9" w:rsidRPr="005B05C2">
          <w:rPr>
            <w:rFonts w:ascii="Garamond" w:hAnsi="Garamond"/>
          </w:rPr>
          <w:t>,</w:t>
        </w:r>
        <w:r w:rsidR="001E0458" w:rsidRPr="005B05C2">
          <w:rPr>
            <w:rFonts w:ascii="Garamond" w:hAnsi="Garamond"/>
          </w:rPr>
          <w:t xml:space="preserve"> </w:t>
        </w:r>
        <w:r w:rsidR="00C307F7" w:rsidRPr="005B05C2">
          <w:rPr>
            <w:rFonts w:ascii="Garamond" w:hAnsi="Garamond"/>
          </w:rPr>
          <w:t>(e) d</w:t>
        </w:r>
        <w:r w:rsidR="00750086" w:rsidRPr="005B05C2">
          <w:rPr>
            <w:rFonts w:ascii="Garamond" w:hAnsi="Garamond"/>
          </w:rPr>
          <w:t>o</w:t>
        </w:r>
        <w:r w:rsidR="00C307F7" w:rsidRPr="005B05C2">
          <w:rPr>
            <w:rFonts w:ascii="Garamond" w:hAnsi="Garamond"/>
          </w:rPr>
          <w:t xml:space="preserve"> Evento de Vencimento Antecipado previsto no item </w:t>
        </w:r>
        <w:r w:rsidR="00C307F7" w:rsidRPr="005B05C2">
          <w:rPr>
            <w:rFonts w:ascii="Garamond" w:hAnsi="Garamond"/>
            <w:i/>
          </w:rPr>
          <w:t xml:space="preserve">(y) </w:t>
        </w:r>
        <w:r w:rsidR="00C307F7" w:rsidRPr="005B05C2">
          <w:rPr>
            <w:rFonts w:ascii="Garamond" w:hAnsi="Garamond"/>
          </w:rPr>
          <w:t>da</w:t>
        </w:r>
        <w:r w:rsidR="00C307F7" w:rsidRPr="005B05C2">
          <w:rPr>
            <w:rFonts w:ascii="Garamond" w:hAnsi="Garamond"/>
            <w:i/>
          </w:rPr>
          <w:t xml:space="preserve"> </w:t>
        </w:r>
        <w:r w:rsidR="00C307F7" w:rsidRPr="005B05C2">
          <w:rPr>
            <w:rFonts w:ascii="Garamond" w:hAnsi="Garamond"/>
          </w:rPr>
          <w:t>Cláusula 5.17; e (</w:t>
        </w:r>
        <w:r w:rsidR="00FC38EB" w:rsidRPr="005B05C2">
          <w:rPr>
            <w:rFonts w:ascii="Garamond" w:hAnsi="Garamond"/>
          </w:rPr>
          <w:t>f</w:t>
        </w:r>
        <w:r w:rsidR="00C307F7" w:rsidRPr="005B05C2">
          <w:rPr>
            <w:rFonts w:ascii="Garamond" w:hAnsi="Garamond"/>
          </w:rPr>
          <w:t>) de determinadas obrigações da Emissora previstas na Cláusula 6.1</w:t>
        </w:r>
        <w:r w:rsidRPr="005B05C2">
          <w:rPr>
            <w:rFonts w:ascii="Garamond" w:hAnsi="Garamond"/>
          </w:rPr>
          <w:t xml:space="preserve">; </w:t>
        </w:r>
        <w:r w:rsidRPr="005B05C2">
          <w:rPr>
            <w:rFonts w:ascii="Garamond" w:hAnsi="Garamond"/>
            <w:b/>
          </w:rPr>
          <w:t>(II)</w:t>
        </w:r>
        <w:r w:rsidRPr="005B05C2">
          <w:rPr>
            <w:rFonts w:ascii="Garamond" w:hAnsi="Garamond"/>
          </w:rPr>
          <w:t xml:space="preserve"> a constituição </w:t>
        </w:r>
        <w:r w:rsidR="00AC5C57" w:rsidRPr="005B05C2">
          <w:rPr>
            <w:rFonts w:ascii="Garamond" w:hAnsi="Garamond"/>
          </w:rPr>
          <w:t xml:space="preserve">e o compartilhamento com os </w:t>
        </w:r>
        <w:r w:rsidR="00E17C19" w:rsidRPr="006E0F13">
          <w:rPr>
            <w:rFonts w:ascii="Garamond" w:hAnsi="Garamond"/>
          </w:rPr>
          <w:t>D</w:t>
        </w:r>
        <w:r w:rsidR="00AC5C57" w:rsidRPr="006E0F13">
          <w:rPr>
            <w:rFonts w:ascii="Garamond" w:hAnsi="Garamond"/>
          </w:rPr>
          <w:t>ebenturistas</w:t>
        </w:r>
        <w:r w:rsidR="00AC5C57" w:rsidRPr="005B05C2">
          <w:rPr>
            <w:rFonts w:ascii="Garamond" w:hAnsi="Garamond"/>
          </w:rPr>
          <w:t xml:space="preserve"> da Quinta Emissão da </w:t>
        </w:r>
        <w:r w:rsidRPr="005B05C2">
          <w:rPr>
            <w:rFonts w:ascii="Garamond" w:hAnsi="Garamond"/>
          </w:rPr>
          <w:t xml:space="preserve">cessão fiduciária, sob condição suspensiva, </w:t>
        </w:r>
        <w:r w:rsidR="00AC5C57" w:rsidRPr="005B05C2">
          <w:rPr>
            <w:rFonts w:ascii="Garamond" w:hAnsi="Garamond"/>
          </w:rPr>
          <w:t>a ser constituída pel</w:t>
        </w:r>
        <w:r w:rsidRPr="005B05C2">
          <w:rPr>
            <w:rFonts w:ascii="Garamond" w:hAnsi="Garamond"/>
          </w:rPr>
          <w:t xml:space="preserve">a </w:t>
        </w:r>
        <w:r w:rsidR="000F722F" w:rsidRPr="005B05C2">
          <w:rPr>
            <w:rFonts w:ascii="Garamond" w:hAnsi="Garamond"/>
          </w:rPr>
          <w:t>LAMSA</w:t>
        </w:r>
        <w:r w:rsidRPr="005B05C2">
          <w:rPr>
            <w:rFonts w:ascii="Garamond" w:hAnsi="Garamond"/>
          </w:rPr>
          <w:t xml:space="preserve">, em </w:t>
        </w:r>
        <w:r w:rsidRPr="005B05C2">
          <w:rPr>
            <w:rFonts w:ascii="Garamond" w:eastAsia="SimSun" w:hAnsi="Garamond"/>
            <w:color w:val="000000"/>
          </w:rPr>
          <w:t>favor (a) dos Debenturistas</w:t>
        </w:r>
        <w:r w:rsidRPr="005B05C2">
          <w:rPr>
            <w:rFonts w:ascii="Garamond" w:hAnsi="Garamond"/>
          </w:rPr>
          <w:t>,</w:t>
        </w:r>
        <w:r w:rsidRPr="005B05C2">
          <w:rPr>
            <w:rFonts w:ascii="Garamond" w:eastAsia="SimSun" w:hAnsi="Garamond"/>
            <w:color w:val="000000"/>
          </w:rPr>
          <w:t xml:space="preserve"> representados pelo Agente Fiduciário, a fim de garantir o integral, fiel e pontual pagamento e cumprimento de todas as Obrigações Garantidas; e (b) dos </w:t>
        </w:r>
        <w:r w:rsidR="00E17C19" w:rsidRPr="006E0F13">
          <w:rPr>
            <w:rFonts w:ascii="Garamond" w:eastAsia="SimSun" w:hAnsi="Garamond"/>
            <w:color w:val="000000"/>
          </w:rPr>
          <w:t>D</w:t>
        </w:r>
        <w:r w:rsidRPr="006E0F13">
          <w:rPr>
            <w:rFonts w:ascii="Garamond" w:eastAsia="SimSun" w:hAnsi="Garamond"/>
            <w:color w:val="000000"/>
          </w:rPr>
          <w:t>ebenturistas</w:t>
        </w:r>
        <w:r w:rsidRPr="005B05C2">
          <w:rPr>
            <w:rFonts w:ascii="Garamond" w:eastAsia="SimSun" w:hAnsi="Garamond"/>
            <w:color w:val="000000"/>
          </w:rPr>
          <w:t xml:space="preserve"> </w:t>
        </w:r>
        <w:r w:rsidRPr="005B05C2">
          <w:rPr>
            <w:rFonts w:ascii="Garamond" w:hAnsi="Garamond"/>
          </w:rPr>
          <w:t>da Quinta Emissão,</w:t>
        </w:r>
        <w:r w:rsidRPr="005B05C2">
          <w:rPr>
            <w:rFonts w:ascii="Garamond" w:eastAsia="SimSun" w:hAnsi="Garamond"/>
            <w:color w:val="000000"/>
          </w:rPr>
          <w:t xml:space="preserve"> representados pelo Agente Fiduciário </w:t>
        </w:r>
        <w:r w:rsidRPr="005B05C2">
          <w:rPr>
            <w:rFonts w:ascii="Garamond" w:hAnsi="Garamond"/>
          </w:rPr>
          <w:t>da Quinta Emissão</w:t>
        </w:r>
        <w:r w:rsidRPr="005B05C2">
          <w:rPr>
            <w:rFonts w:ascii="Garamond" w:eastAsia="SimSun" w:hAnsi="Garamond"/>
            <w:color w:val="000000"/>
          </w:rPr>
          <w:t xml:space="preserve">, a fim de garantir o integral, fiel e pontual pagamento e cumprimento de todas as </w:t>
        </w:r>
        <w:r w:rsidR="00125519" w:rsidRPr="005B05C2">
          <w:rPr>
            <w:rFonts w:ascii="Garamond" w:eastAsia="SimSun" w:hAnsi="Garamond"/>
            <w:color w:val="000000"/>
          </w:rPr>
          <w:t>o</w:t>
        </w:r>
        <w:r w:rsidRPr="005B05C2">
          <w:rPr>
            <w:rFonts w:ascii="Garamond" w:eastAsia="SimSun" w:hAnsi="Garamond"/>
            <w:color w:val="000000"/>
          </w:rPr>
          <w:t xml:space="preserve">brigações </w:t>
        </w:r>
        <w:r w:rsidR="00125519" w:rsidRPr="005B05C2">
          <w:rPr>
            <w:rFonts w:ascii="Garamond" w:eastAsia="SimSun" w:hAnsi="Garamond"/>
            <w:color w:val="000000"/>
          </w:rPr>
          <w:t xml:space="preserve">decorrentes das </w:t>
        </w:r>
        <w:r w:rsidRPr="005B05C2">
          <w:rPr>
            <w:rFonts w:ascii="Garamond" w:eastAsia="SimSun" w:hAnsi="Garamond"/>
            <w:color w:val="000000"/>
          </w:rPr>
          <w:t>Debêntures da Quinta Emissão,</w:t>
        </w:r>
        <w:r w:rsidR="0014145B" w:rsidRPr="005B05C2">
          <w:rPr>
            <w:rFonts w:ascii="Garamond" w:hAnsi="Garamond"/>
          </w:rPr>
          <w:t xml:space="preserve"> </w:t>
        </w:r>
        <w:bookmarkStart w:id="158" w:name="_Hlk80179847"/>
        <w:r w:rsidR="0014145B" w:rsidRPr="005B05C2">
          <w:rPr>
            <w:rFonts w:ascii="Garamond" w:hAnsi="Garamond"/>
          </w:rPr>
          <w:t xml:space="preserve">de todos e quaisquer direitos, créditos ou valores relacionados a quaisquer indenizações devidas à </w:t>
        </w:r>
        <w:r w:rsidR="007D1E66" w:rsidRPr="005B05C2">
          <w:rPr>
            <w:rFonts w:ascii="Garamond" w:hAnsi="Garamond"/>
          </w:rPr>
          <w:t>LAMSA</w:t>
        </w:r>
        <w:r w:rsidR="0014145B" w:rsidRPr="005B05C2">
          <w:rPr>
            <w:rFonts w:ascii="Garamond" w:hAnsi="Garamond"/>
          </w:rPr>
          <w:t xml:space="preserve"> pela </w:t>
        </w:r>
        <w:r w:rsidR="0014145B" w:rsidRPr="005B05C2">
          <w:rPr>
            <w:rFonts w:ascii="Garamond" w:hAnsi="Garamond"/>
          </w:rPr>
          <w:lastRenderedPageBreak/>
          <w:t>extinção, encampação, caducidade ou qualquer outra forma de extinção, de forma antecipada ou não, da concessão outorgada nos termos do “Contrato de Concessão para Exploração de Pedágio nº 513/94”, celebrado em 09 de dezembro de 1994, entre o Município do Rio de Janeiro (“</w:t>
        </w:r>
        <w:r w:rsidR="0014145B" w:rsidRPr="005B05C2">
          <w:rPr>
            <w:rFonts w:ascii="Garamond" w:hAnsi="Garamond"/>
            <w:u w:val="single"/>
          </w:rPr>
          <w:t>Poder Concedente</w:t>
        </w:r>
        <w:r w:rsidR="0014145B" w:rsidRPr="005B05C2">
          <w:rPr>
            <w:rFonts w:ascii="Garamond" w:hAnsi="Garamond"/>
          </w:rPr>
          <w:t xml:space="preserve">”) e a </w:t>
        </w:r>
        <w:r w:rsidR="007D1E66" w:rsidRPr="005B05C2">
          <w:rPr>
            <w:rFonts w:ascii="Garamond" w:hAnsi="Garamond"/>
          </w:rPr>
          <w:t xml:space="preserve">LAMSA </w:t>
        </w:r>
        <w:r w:rsidR="0014145B" w:rsidRPr="005B05C2">
          <w:rPr>
            <w:rFonts w:ascii="Garamond" w:hAnsi="Garamond"/>
          </w:rPr>
          <w:t>(“</w:t>
        </w:r>
        <w:r w:rsidR="0014145B" w:rsidRPr="005B05C2">
          <w:rPr>
            <w:rFonts w:ascii="Garamond" w:hAnsi="Garamond"/>
            <w:u w:val="single"/>
          </w:rPr>
          <w:t>Contrato de Concessão</w:t>
        </w:r>
        <w:r w:rsidR="0014145B" w:rsidRPr="005B05C2">
          <w:rPr>
            <w:rFonts w:ascii="Garamond" w:hAnsi="Garamond"/>
          </w:rPr>
          <w:t>”), que</w:t>
        </w:r>
        <w:r w:rsidR="00741045" w:rsidRPr="006E0F13">
          <w:rPr>
            <w:rFonts w:ascii="Garamond" w:hAnsi="Garamond"/>
          </w:rPr>
          <w:t>,</w:t>
        </w:r>
        <w:r w:rsidR="0014145B" w:rsidRPr="005B05C2">
          <w:rPr>
            <w:rFonts w:ascii="Garamond" w:hAnsi="Garamond"/>
          </w:rPr>
          <w:t xml:space="preserve"> efetiva ou potencialmente, sejam ou venham a se tornar exigíveis e pendentes de pagamento pelo Poder Concedente ou qualquer autoridade governamental, seja tal valor pago, ou devido, diretamente para a </w:t>
        </w:r>
        <w:r w:rsidR="007D1E66" w:rsidRPr="005B05C2">
          <w:rPr>
            <w:rFonts w:ascii="Garamond" w:hAnsi="Garamond"/>
          </w:rPr>
          <w:t>LAMSA</w:t>
        </w:r>
        <w:r w:rsidR="0014145B" w:rsidRPr="005B05C2">
          <w:rPr>
            <w:rFonts w:ascii="Garamond" w:hAnsi="Garamond"/>
          </w:rPr>
          <w:t xml:space="preserve">, ou para a Invepar ou quaisquer de suas </w:t>
        </w:r>
        <w:r w:rsidR="007D1E66" w:rsidRPr="005B05C2">
          <w:rPr>
            <w:rFonts w:ascii="Garamond" w:hAnsi="Garamond"/>
          </w:rPr>
          <w:t>a</w:t>
        </w:r>
        <w:r w:rsidR="0014145B" w:rsidRPr="005B05C2">
          <w:rPr>
            <w:rFonts w:ascii="Garamond" w:hAnsi="Garamond"/>
          </w:rPr>
          <w:t>filiadas ou eventuais sucessores</w:t>
        </w:r>
        <w:bookmarkEnd w:id="158"/>
        <w:r w:rsidR="0014145B" w:rsidRPr="005B05C2">
          <w:rPr>
            <w:rFonts w:ascii="Garamond" w:hAnsi="Garamond"/>
          </w:rPr>
          <w:t xml:space="preserve"> </w:t>
        </w:r>
        <w:r w:rsidRPr="005B05C2">
          <w:rPr>
            <w:rFonts w:ascii="Garamond" w:hAnsi="Garamond"/>
          </w:rPr>
          <w:t>(“</w:t>
        </w:r>
        <w:r w:rsidRPr="005B05C2">
          <w:rPr>
            <w:rFonts w:ascii="Garamond" w:hAnsi="Garamond"/>
            <w:u w:val="single"/>
          </w:rPr>
          <w:t>Direitos Emergentes</w:t>
        </w:r>
        <w:r w:rsidRPr="005B05C2">
          <w:rPr>
            <w:rFonts w:ascii="Garamond" w:hAnsi="Garamond"/>
          </w:rPr>
          <w:t xml:space="preserve">”); </w:t>
        </w:r>
        <w:r w:rsidRPr="005B05C2">
          <w:rPr>
            <w:rFonts w:ascii="Garamond" w:hAnsi="Garamond"/>
            <w:b/>
          </w:rPr>
          <w:t>(III)</w:t>
        </w:r>
        <w:r w:rsidRPr="005B05C2">
          <w:rPr>
            <w:rFonts w:ascii="Garamond" w:hAnsi="Garamond"/>
          </w:rPr>
          <w:t xml:space="preserve"> </w:t>
        </w:r>
        <w:r w:rsidR="00125519" w:rsidRPr="005B05C2">
          <w:rPr>
            <w:rFonts w:ascii="Garamond" w:hAnsi="Garamond"/>
          </w:rPr>
          <w:t>a celebração d</w:t>
        </w:r>
        <w:r w:rsidR="00AC5C57" w:rsidRPr="005B05C2">
          <w:rPr>
            <w:rFonts w:ascii="Garamond" w:hAnsi="Garamond"/>
          </w:rPr>
          <w:t>o</w:t>
        </w:r>
        <w:r w:rsidR="00125519" w:rsidRPr="005B05C2">
          <w:rPr>
            <w:rFonts w:ascii="Garamond" w:hAnsi="Garamond"/>
          </w:rPr>
          <w:t xml:space="preserve"> sétimo aditamento ao </w:t>
        </w:r>
        <w:r w:rsidR="005A72B7" w:rsidRPr="005B05C2">
          <w:rPr>
            <w:rFonts w:ascii="Garamond" w:hAnsi="Garamond"/>
          </w:rPr>
          <w:t>Contrato de Garantia</w:t>
        </w:r>
        <w:r w:rsidR="00AC5C57" w:rsidRPr="005B05C2">
          <w:rPr>
            <w:rFonts w:ascii="Garamond" w:hAnsi="Garamond"/>
          </w:rPr>
          <w:t xml:space="preserve"> </w:t>
        </w:r>
        <w:r w:rsidR="002A7BB4" w:rsidRPr="005B05C2">
          <w:rPr>
            <w:rFonts w:ascii="Garamond" w:hAnsi="Garamond"/>
          </w:rPr>
          <w:t xml:space="preserve">de </w:t>
        </w:r>
        <w:r w:rsidR="00D70DEE" w:rsidRPr="005B05C2">
          <w:rPr>
            <w:rFonts w:ascii="Garamond" w:hAnsi="Garamond"/>
          </w:rPr>
          <w:t>modo</w:t>
        </w:r>
        <w:r w:rsidR="002A7BB4" w:rsidRPr="005B05C2">
          <w:rPr>
            <w:rFonts w:ascii="Garamond" w:hAnsi="Garamond"/>
          </w:rPr>
          <w:t xml:space="preserve"> a </w:t>
        </w:r>
        <w:r w:rsidR="00AC5C57" w:rsidRPr="005B05C2">
          <w:rPr>
            <w:rFonts w:ascii="Garamond" w:hAnsi="Garamond"/>
          </w:rPr>
          <w:t xml:space="preserve">prever a inclusão da cessão fiduciária sobre os Direitos Emergentes, as novas regras de movimentação da Conta Vinculada (conforme definido no </w:t>
        </w:r>
        <w:r w:rsidR="005A72B7" w:rsidRPr="005B05C2">
          <w:rPr>
            <w:rFonts w:ascii="Garamond" w:hAnsi="Garamond"/>
          </w:rPr>
          <w:t>Contrato de Garantia</w:t>
        </w:r>
        <w:r w:rsidR="00AC5C57" w:rsidRPr="005B05C2">
          <w:rPr>
            <w:rFonts w:ascii="Garamond" w:hAnsi="Garamond"/>
          </w:rPr>
          <w:t>)</w:t>
        </w:r>
        <w:r w:rsidRPr="005B05C2">
          <w:rPr>
            <w:rFonts w:ascii="Garamond" w:hAnsi="Garamond"/>
          </w:rPr>
          <w:t>;</w:t>
        </w:r>
        <w:r w:rsidR="00C307F7" w:rsidRPr="005B05C2">
          <w:rPr>
            <w:rFonts w:ascii="Garamond" w:hAnsi="Garamond"/>
          </w:rPr>
          <w:t xml:space="preserve"> </w:t>
        </w:r>
        <w:r w:rsidRPr="006E0F13">
          <w:rPr>
            <w:rFonts w:ascii="Garamond" w:hAnsi="Garamond"/>
            <w:b/>
            <w:bCs/>
          </w:rPr>
          <w:t>(</w:t>
        </w:r>
        <w:r w:rsidR="002A7BB4" w:rsidRPr="006E0F13">
          <w:rPr>
            <w:rFonts w:ascii="Garamond" w:hAnsi="Garamond"/>
            <w:b/>
            <w:bCs/>
          </w:rPr>
          <w:t>IV</w:t>
        </w:r>
        <w:r w:rsidRPr="006E0F13">
          <w:rPr>
            <w:rFonts w:ascii="Garamond" w:hAnsi="Garamond"/>
            <w:b/>
            <w:bCs/>
          </w:rPr>
          <w:t>)</w:t>
        </w:r>
        <w:r w:rsidRPr="006E0F13">
          <w:rPr>
            <w:rFonts w:ascii="Garamond" w:hAnsi="Garamond"/>
          </w:rPr>
          <w:t xml:space="preserve"> </w:t>
        </w:r>
        <w:r w:rsidR="00D52B1E" w:rsidRPr="006E0F13">
          <w:rPr>
            <w:rFonts w:ascii="Garamond" w:hAnsi="Garamond"/>
          </w:rPr>
          <w:t xml:space="preserve">em decorrência da AGD 24/09/2021, a exclusão de todas as menções à Concessão Metroviária do Rio de Janeiro S.A e à Metrô Barra S.A. – Metrobarra ao longo da Escritura de Emissão; e </w:t>
        </w:r>
        <w:r w:rsidR="00D52B1E" w:rsidRPr="006E0F13">
          <w:rPr>
            <w:rFonts w:ascii="Garamond" w:hAnsi="Garamond"/>
            <w:b/>
            <w:bCs/>
          </w:rPr>
          <w:t>(V</w:t>
        </w:r>
        <w:r w:rsidR="00D52B1E" w:rsidRPr="005B05C2">
          <w:rPr>
            <w:rFonts w:ascii="Garamond" w:hAnsi="Garamond"/>
            <w:b/>
          </w:rPr>
          <w:t>)</w:t>
        </w:r>
        <w:r w:rsidR="00D52B1E" w:rsidRPr="005B05C2">
          <w:rPr>
            <w:rFonts w:ascii="Garamond" w:hAnsi="Garamond"/>
          </w:rPr>
          <w:t xml:space="preserve"> </w:t>
        </w:r>
        <w:r w:rsidRPr="005B05C2">
          <w:rPr>
            <w:rFonts w:ascii="Garamond" w:hAnsi="Garamond"/>
          </w:rPr>
          <w:t>a realização de ajustes diversos ao longo d</w:t>
        </w:r>
        <w:r w:rsidR="00C307F7" w:rsidRPr="005B05C2">
          <w:rPr>
            <w:rFonts w:ascii="Garamond" w:hAnsi="Garamond"/>
          </w:rPr>
          <w:t xml:space="preserve">a Escritura </w:t>
        </w:r>
        <w:r w:rsidR="00C65496" w:rsidRPr="005B05C2">
          <w:rPr>
            <w:rFonts w:ascii="Garamond" w:hAnsi="Garamond"/>
          </w:rPr>
          <w:t xml:space="preserve">de Emissão </w:t>
        </w:r>
        <w:r w:rsidR="00C307F7" w:rsidRPr="005B05C2">
          <w:rPr>
            <w:rFonts w:ascii="Garamond" w:hAnsi="Garamond"/>
          </w:rPr>
          <w:t>para refletir as alterações listadas acima, bem como atualizaç</w:t>
        </w:r>
        <w:r w:rsidR="00750086" w:rsidRPr="005B05C2">
          <w:rPr>
            <w:rFonts w:ascii="Garamond" w:hAnsi="Garamond"/>
          </w:rPr>
          <w:t xml:space="preserve">ões decorrentes de alterações na </w:t>
        </w:r>
        <w:r w:rsidR="00C307F7" w:rsidRPr="005B05C2">
          <w:rPr>
            <w:rFonts w:ascii="Garamond" w:hAnsi="Garamond"/>
          </w:rPr>
          <w:t>regulamentação em vigor</w:t>
        </w:r>
      </w:ins>
      <w:r w:rsidR="002A7BB4" w:rsidRPr="005B05C2">
        <w:rPr>
          <w:rFonts w:ascii="Garamond" w:hAnsi="Garamond"/>
          <w:rPrChange w:id="159" w:author="TWK" w:date="2021-10-20T16:56:00Z">
            <w:rPr>
              <w:rFonts w:ascii="Times New Roman" w:hAnsi="Times New Roman"/>
            </w:rPr>
          </w:rPrChange>
        </w:rPr>
        <w:t>;</w:t>
      </w:r>
      <w:r w:rsidR="00FB57CF" w:rsidRPr="005B05C2">
        <w:rPr>
          <w:rFonts w:ascii="Garamond" w:hAnsi="Garamond"/>
          <w:rPrChange w:id="160" w:author="TWK" w:date="2021-10-20T16:56:00Z">
            <w:rPr>
              <w:rFonts w:ascii="Times New Roman" w:hAnsi="Times New Roman"/>
            </w:rPr>
          </w:rPrChange>
        </w:rPr>
        <w:t xml:space="preserve"> e</w:t>
      </w:r>
    </w:p>
    <w:p w14:paraId="2F18F007" w14:textId="77777777" w:rsidR="002A7BB4" w:rsidRPr="005B05C2" w:rsidRDefault="002A7BB4" w:rsidP="006E64E6">
      <w:pPr>
        <w:pStyle w:val="PargrafodaLista"/>
        <w:tabs>
          <w:tab w:val="left" w:pos="1134"/>
        </w:tabs>
        <w:autoSpaceDE w:val="0"/>
        <w:autoSpaceDN w:val="0"/>
        <w:spacing w:line="300" w:lineRule="exact"/>
        <w:ind w:left="1080"/>
        <w:jc w:val="both"/>
        <w:rPr>
          <w:rFonts w:ascii="Garamond" w:hAnsi="Garamond"/>
          <w:rPrChange w:id="161" w:author="TWK" w:date="2021-10-20T16:56:00Z">
            <w:rPr>
              <w:rFonts w:ascii="Times New Roman" w:hAnsi="Times New Roman"/>
            </w:rPr>
          </w:rPrChange>
        </w:rPr>
        <w:pPrChange w:id="162" w:author="TWK" w:date="2021-10-20T16:56:00Z">
          <w:pPr>
            <w:spacing w:after="0" w:line="320" w:lineRule="exact"/>
            <w:ind w:left="720" w:hanging="720"/>
            <w:jc w:val="both"/>
          </w:pPr>
        </w:pPrChange>
      </w:pPr>
    </w:p>
    <w:p w14:paraId="6ABD0D9D" w14:textId="71EFF1DB" w:rsidR="002A7BB4" w:rsidRPr="005B05C2" w:rsidRDefault="002A7BB4" w:rsidP="006E64E6">
      <w:pPr>
        <w:pStyle w:val="PargrafodaLista"/>
        <w:numPr>
          <w:ilvl w:val="0"/>
          <w:numId w:val="32"/>
        </w:numPr>
        <w:tabs>
          <w:tab w:val="left" w:pos="1134"/>
        </w:tabs>
        <w:autoSpaceDE w:val="0"/>
        <w:autoSpaceDN w:val="0"/>
        <w:spacing w:line="300" w:lineRule="exact"/>
        <w:jc w:val="both"/>
        <w:rPr>
          <w:ins w:id="163" w:author="TWK" w:date="2021-10-20T16:56:00Z"/>
          <w:rFonts w:ascii="Garamond" w:hAnsi="Garamond"/>
        </w:rPr>
      </w:pPr>
      <w:ins w:id="164" w:author="TWK" w:date="2021-10-20T16:56:00Z">
        <w:r w:rsidRPr="005B05C2">
          <w:rPr>
            <w:rFonts w:ascii="Garamond" w:hAnsi="Garamond"/>
          </w:rPr>
          <w:t>as Partes pretende</w:t>
        </w:r>
        <w:r w:rsidR="00FC38EB" w:rsidRPr="005B05C2">
          <w:rPr>
            <w:rFonts w:ascii="Garamond" w:hAnsi="Garamond"/>
          </w:rPr>
          <w:t>m</w:t>
        </w:r>
        <w:r w:rsidRPr="005B05C2">
          <w:rPr>
            <w:rFonts w:ascii="Garamond" w:hAnsi="Garamond"/>
          </w:rPr>
          <w:t xml:space="preserve"> aditar a Escritura de Emissão por meio do presente Quinto </w:t>
        </w:r>
        <w:r w:rsidR="0026704A" w:rsidRPr="005B05C2">
          <w:rPr>
            <w:rFonts w:ascii="Garamond" w:hAnsi="Garamond"/>
          </w:rPr>
          <w:t>A</w:t>
        </w:r>
        <w:r w:rsidRPr="005B05C2">
          <w:rPr>
            <w:rFonts w:ascii="Garamond" w:hAnsi="Garamond"/>
          </w:rPr>
          <w:t>ditamento</w:t>
        </w:r>
        <w:r w:rsidR="004F18E5" w:rsidRPr="005B05C2">
          <w:rPr>
            <w:rFonts w:ascii="Garamond" w:hAnsi="Garamond"/>
          </w:rPr>
          <w:t xml:space="preserve"> (conforme definido abaixo)</w:t>
        </w:r>
        <w:r w:rsidRPr="005B05C2">
          <w:rPr>
            <w:rFonts w:ascii="Garamond" w:hAnsi="Garamond"/>
          </w:rPr>
          <w:t xml:space="preserve">, de forma a refletir as alterações listadas </w:t>
        </w:r>
        <w:r w:rsidRPr="006E0F13">
          <w:rPr>
            <w:rFonts w:ascii="Garamond" w:hAnsi="Garamond"/>
          </w:rPr>
          <w:t>no</w:t>
        </w:r>
        <w:r w:rsidR="001E0458">
          <w:rPr>
            <w:rFonts w:ascii="Garamond" w:hAnsi="Garamond"/>
          </w:rPr>
          <w:t>s</w:t>
        </w:r>
        <w:r w:rsidRPr="006E0F13">
          <w:rPr>
            <w:rFonts w:ascii="Garamond" w:hAnsi="Garamond"/>
          </w:rPr>
          <w:t xml:space="preserve"> ite</w:t>
        </w:r>
        <w:r w:rsidR="001E0458">
          <w:rPr>
            <w:rFonts w:ascii="Garamond" w:hAnsi="Garamond"/>
          </w:rPr>
          <w:t>ns</w:t>
        </w:r>
        <w:r w:rsidRPr="005B05C2">
          <w:rPr>
            <w:rFonts w:ascii="Garamond" w:hAnsi="Garamond"/>
          </w:rPr>
          <w:t xml:space="preserve"> (vi</w:t>
        </w:r>
        <w:r w:rsidRPr="006E0F13">
          <w:rPr>
            <w:rFonts w:ascii="Garamond" w:hAnsi="Garamond"/>
          </w:rPr>
          <w:t xml:space="preserve">) </w:t>
        </w:r>
        <w:r w:rsidR="00A04306">
          <w:rPr>
            <w:rFonts w:ascii="Garamond" w:hAnsi="Garamond"/>
          </w:rPr>
          <w:t>e (vii</w:t>
        </w:r>
        <w:r w:rsidR="00A04306" w:rsidRPr="005B05C2">
          <w:rPr>
            <w:rFonts w:ascii="Garamond" w:hAnsi="Garamond"/>
          </w:rPr>
          <w:t xml:space="preserve">) </w:t>
        </w:r>
        <w:r w:rsidRPr="005B05C2">
          <w:rPr>
            <w:rFonts w:ascii="Garamond" w:hAnsi="Garamond"/>
          </w:rPr>
          <w:t xml:space="preserve">acima, as alterações </w:t>
        </w:r>
        <w:r w:rsidR="00FC38EB" w:rsidRPr="005B05C2">
          <w:rPr>
            <w:rFonts w:ascii="Garamond" w:hAnsi="Garamond"/>
          </w:rPr>
          <w:t>autorizadas por meio</w:t>
        </w:r>
        <w:r w:rsidRPr="005B05C2">
          <w:rPr>
            <w:rFonts w:ascii="Garamond" w:hAnsi="Garamond"/>
          </w:rPr>
          <w:t xml:space="preserve"> </w:t>
        </w:r>
        <w:r w:rsidR="004F18E5" w:rsidRPr="005B05C2">
          <w:rPr>
            <w:rFonts w:ascii="Garamond" w:hAnsi="Garamond"/>
          </w:rPr>
          <w:t xml:space="preserve">das </w:t>
        </w:r>
        <w:r w:rsidRPr="005B05C2">
          <w:rPr>
            <w:rFonts w:ascii="Garamond" w:hAnsi="Garamond"/>
          </w:rPr>
          <w:t>AGDs</w:t>
        </w:r>
        <w:r w:rsidR="00FC38EB" w:rsidRPr="005B05C2">
          <w:rPr>
            <w:rFonts w:ascii="Garamond" w:hAnsi="Garamond"/>
          </w:rPr>
          <w:t xml:space="preserve"> da Terceira Emissão</w:t>
        </w:r>
        <w:r w:rsidRPr="005B05C2">
          <w:rPr>
            <w:rFonts w:ascii="Garamond" w:hAnsi="Garamond"/>
          </w:rPr>
          <w:t>, bem como as alterações autorizada</w:t>
        </w:r>
        <w:r w:rsidR="004F18E5" w:rsidRPr="005B05C2">
          <w:rPr>
            <w:rFonts w:ascii="Garamond" w:hAnsi="Garamond"/>
          </w:rPr>
          <w:t>s</w:t>
        </w:r>
        <w:r w:rsidRPr="005B05C2">
          <w:rPr>
            <w:rFonts w:ascii="Garamond" w:hAnsi="Garamond"/>
          </w:rPr>
          <w:t xml:space="preserve"> por meio da </w:t>
        </w:r>
        <w:r w:rsidR="0026704A" w:rsidRPr="005B05C2">
          <w:rPr>
            <w:rFonts w:ascii="Garamond" w:hAnsi="Garamond"/>
          </w:rPr>
          <w:t>AGD</w:t>
        </w:r>
        <w:r w:rsidR="00FC38EB" w:rsidRPr="005B05C2">
          <w:rPr>
            <w:rFonts w:ascii="Garamond" w:hAnsi="Garamond"/>
          </w:rPr>
          <w:t xml:space="preserve"> 26/03/2019</w:t>
        </w:r>
        <w:r w:rsidR="00D70DEE" w:rsidRPr="005B05C2">
          <w:rPr>
            <w:rFonts w:ascii="Garamond" w:hAnsi="Garamond"/>
          </w:rPr>
          <w:t xml:space="preserve"> e da AGD 2</w:t>
        </w:r>
        <w:r w:rsidR="0051297B" w:rsidRPr="005B05C2">
          <w:rPr>
            <w:rFonts w:ascii="Garamond" w:hAnsi="Garamond"/>
          </w:rPr>
          <w:t>4</w:t>
        </w:r>
        <w:r w:rsidR="00D70DEE" w:rsidRPr="005B05C2">
          <w:rPr>
            <w:rFonts w:ascii="Garamond" w:hAnsi="Garamond"/>
          </w:rPr>
          <w:t>/09/2021</w:t>
        </w:r>
        <w:r w:rsidRPr="005B05C2">
          <w:rPr>
            <w:rFonts w:ascii="Garamond" w:hAnsi="Garamond"/>
          </w:rPr>
          <w:t>.</w:t>
        </w:r>
      </w:ins>
    </w:p>
    <w:p w14:paraId="167F4036" w14:textId="77777777" w:rsidR="00CF318C" w:rsidRPr="005B05C2" w:rsidRDefault="00CF318C" w:rsidP="001E0458">
      <w:pPr>
        <w:spacing w:after="0" w:line="300" w:lineRule="exact"/>
        <w:jc w:val="both"/>
        <w:rPr>
          <w:moveTo w:id="165" w:author="TWK" w:date="2021-10-20T16:56:00Z"/>
          <w:rFonts w:ascii="Garamond" w:hAnsi="Garamond"/>
          <w:sz w:val="24"/>
          <w:rPrChange w:id="166" w:author="TWK" w:date="2021-10-20T16:56:00Z">
            <w:rPr>
              <w:moveTo w:id="167" w:author="TWK" w:date="2021-10-20T16:56:00Z"/>
              <w:rFonts w:ascii="Times New Roman" w:hAnsi="Times New Roman"/>
            </w:rPr>
          </w:rPrChange>
        </w:rPr>
        <w:pPrChange w:id="168" w:author="TWK" w:date="2021-10-20T16:56:00Z">
          <w:pPr>
            <w:spacing w:after="0" w:line="320" w:lineRule="exact"/>
            <w:jc w:val="both"/>
          </w:pPr>
        </w:pPrChange>
      </w:pPr>
      <w:moveToRangeStart w:id="169" w:author="TWK" w:date="2021-10-20T16:56:00Z" w:name="move85641429"/>
    </w:p>
    <w:p w14:paraId="3A26C112" w14:textId="77777777" w:rsidR="00CF318C" w:rsidRPr="00441346" w:rsidRDefault="00CF318C" w:rsidP="00CF318C">
      <w:pPr>
        <w:spacing w:after="0" w:line="320" w:lineRule="exact"/>
        <w:ind w:left="720" w:hanging="720"/>
        <w:jc w:val="both"/>
        <w:rPr>
          <w:del w:id="170" w:author="TWK" w:date="2021-10-20T16:56:00Z"/>
          <w:rFonts w:ascii="Times New Roman" w:eastAsia="Times New Roman" w:hAnsi="Times New Roman" w:cs="Times New Roman"/>
          <w:lang w:eastAsia="pt-BR"/>
        </w:rPr>
      </w:pPr>
      <w:moveTo w:id="171" w:author="TWK" w:date="2021-10-20T16:56:00Z">
        <w:r w:rsidRPr="005B05C2">
          <w:rPr>
            <w:rFonts w:ascii="Garamond" w:hAnsi="Garamond"/>
            <w:b/>
            <w:sz w:val="24"/>
            <w:rPrChange w:id="172" w:author="TWK" w:date="2021-10-20T16:56:00Z">
              <w:rPr>
                <w:rFonts w:ascii="Times New Roman" w:hAnsi="Times New Roman"/>
                <w:b/>
              </w:rPr>
            </w:rPrChange>
          </w:rPr>
          <w:t>RESOLVEM</w:t>
        </w:r>
        <w:r w:rsidRPr="005B05C2">
          <w:rPr>
            <w:rFonts w:ascii="Garamond" w:hAnsi="Garamond"/>
            <w:sz w:val="24"/>
            <w:rPrChange w:id="173" w:author="TWK" w:date="2021-10-20T16:56:00Z">
              <w:rPr>
                <w:rFonts w:ascii="Times New Roman" w:hAnsi="Times New Roman"/>
              </w:rPr>
            </w:rPrChange>
          </w:rPr>
          <w:t xml:space="preserve"> as Partes, por meio desta e na melhor forma de direito, firmar o presente</w:t>
        </w:r>
        <w:r w:rsidR="004F18E5" w:rsidRPr="005B05C2">
          <w:rPr>
            <w:rFonts w:ascii="Garamond" w:hAnsi="Garamond"/>
            <w:sz w:val="24"/>
            <w:rPrChange w:id="174" w:author="TWK" w:date="2021-10-20T16:56:00Z">
              <w:rPr>
                <w:rFonts w:ascii="Times New Roman" w:hAnsi="Times New Roman"/>
              </w:rPr>
            </w:rPrChange>
          </w:rPr>
          <w:t xml:space="preserve"> </w:t>
        </w:r>
      </w:moveTo>
      <w:moveToRangeEnd w:id="169"/>
      <w:del w:id="175" w:author="TWK" w:date="2021-10-20T16:56:00Z">
        <w:r w:rsidR="008871C0" w:rsidRPr="00441346">
          <w:rPr>
            <w:rFonts w:ascii="Times New Roman" w:eastAsia="Times New Roman" w:hAnsi="Times New Roman" w:cs="Times New Roman"/>
          </w:rPr>
          <w:delText>(i</w:delText>
        </w:r>
        <w:r w:rsidRPr="00441346">
          <w:rPr>
            <w:rFonts w:ascii="Times New Roman" w:eastAsia="Times New Roman" w:hAnsi="Times New Roman" w:cs="Times New Roman"/>
          </w:rPr>
          <w:delText>v)</w:delText>
        </w:r>
        <w:r w:rsidRPr="00441346">
          <w:rPr>
            <w:rFonts w:ascii="Times New Roman" w:eastAsia="Times New Roman" w:hAnsi="Times New Roman" w:cs="Times New Roman"/>
          </w:rPr>
          <w:tab/>
          <w:delText xml:space="preserve">por meio da Assembleia Geral de Debenturistas da Emissão, ocorrida em </w:delText>
        </w:r>
        <w:r w:rsidR="0067268E">
          <w:rPr>
            <w:rFonts w:ascii="Times New Roman" w:eastAsia="Times New Roman" w:hAnsi="Times New Roman" w:cs="Times New Roman"/>
          </w:rPr>
          <w:delText>28</w:delText>
        </w:r>
        <w:r w:rsidR="0067268E" w:rsidRPr="00441346">
          <w:rPr>
            <w:rFonts w:ascii="Times New Roman" w:eastAsia="Times New Roman" w:hAnsi="Times New Roman" w:cs="Times New Roman"/>
          </w:rPr>
          <w:delText xml:space="preserve"> </w:delText>
        </w:r>
        <w:r w:rsidRPr="00441346">
          <w:rPr>
            <w:rFonts w:ascii="Times New Roman" w:eastAsia="Times New Roman" w:hAnsi="Times New Roman" w:cs="Times New Roman"/>
          </w:rPr>
          <w:delText xml:space="preserve">de </w:delText>
        </w:r>
        <w:r w:rsidR="00316506">
          <w:rPr>
            <w:rFonts w:ascii="Times New Roman" w:eastAsia="Times New Roman" w:hAnsi="Times New Roman" w:cs="Times New Roman"/>
          </w:rPr>
          <w:delText>novembro</w:delText>
        </w:r>
        <w:r w:rsidR="00D24643" w:rsidRPr="00441346">
          <w:rPr>
            <w:rFonts w:ascii="Times New Roman" w:eastAsia="Times New Roman" w:hAnsi="Times New Roman" w:cs="Times New Roman"/>
          </w:rPr>
          <w:delText xml:space="preserve"> </w:delText>
        </w:r>
        <w:r w:rsidRPr="00441346">
          <w:rPr>
            <w:rFonts w:ascii="Times New Roman" w:eastAsia="Times New Roman" w:hAnsi="Times New Roman" w:cs="Times New Roman"/>
          </w:rPr>
          <w:delText>de 201</w:delText>
        </w:r>
        <w:r w:rsidR="008871C0" w:rsidRPr="00441346">
          <w:rPr>
            <w:rFonts w:ascii="Times New Roman" w:eastAsia="Times New Roman" w:hAnsi="Times New Roman" w:cs="Times New Roman"/>
          </w:rPr>
          <w:delText>7</w:delText>
        </w:r>
        <w:r w:rsidRPr="00441346">
          <w:rPr>
            <w:rFonts w:ascii="Times New Roman" w:eastAsia="Times New Roman" w:hAnsi="Times New Roman" w:cs="Times New Roman"/>
          </w:rPr>
          <w:delText xml:space="preserve"> (“</w:delText>
        </w:r>
        <w:r w:rsidRPr="00441346">
          <w:rPr>
            <w:rFonts w:ascii="Times New Roman" w:eastAsia="Times New Roman" w:hAnsi="Times New Roman" w:cs="Times New Roman"/>
            <w:u w:val="single"/>
          </w:rPr>
          <w:delText>AGD</w:delText>
        </w:r>
        <w:r w:rsidRPr="00441346">
          <w:rPr>
            <w:rFonts w:ascii="Times New Roman" w:eastAsia="Times New Roman" w:hAnsi="Times New Roman" w:cs="Times New Roman"/>
          </w:rPr>
          <w:delText xml:space="preserve">”), Debenturistas titulares de 100% (cem por cento) das </w:delText>
        </w:r>
        <w:r w:rsidRPr="00434040">
          <w:rPr>
            <w:rFonts w:ascii="Times New Roman" w:eastAsia="Times New Roman" w:hAnsi="Times New Roman" w:cs="Times New Roman"/>
          </w:rPr>
          <w:delText xml:space="preserve">Debêntures </w:delText>
        </w:r>
        <w:r w:rsidRPr="00441346">
          <w:rPr>
            <w:rFonts w:ascii="Times New Roman" w:eastAsia="Times New Roman" w:hAnsi="Times New Roman" w:cs="Times New Roman"/>
          </w:rPr>
          <w:delText>aprovaram a celebração do presente “</w:delText>
        </w:r>
        <w:r w:rsidR="00C56D96" w:rsidRPr="00441346">
          <w:rPr>
            <w:rFonts w:ascii="Times New Roman" w:eastAsia="Times New Roman" w:hAnsi="Times New Roman" w:cs="Times New Roman"/>
            <w:i/>
          </w:rPr>
          <w:delText>Quarto</w:delText>
        </w:r>
      </w:del>
      <w:ins w:id="176" w:author="TWK" w:date="2021-10-20T16:56:00Z">
        <w:r w:rsidR="004F18E5" w:rsidRPr="005B05C2">
          <w:rPr>
            <w:rFonts w:ascii="Garamond" w:hAnsi="Garamond"/>
            <w:i/>
            <w:sz w:val="24"/>
          </w:rPr>
          <w:t>“Quinto</w:t>
        </w:r>
      </w:ins>
      <w:r w:rsidR="004F18E5" w:rsidRPr="005B05C2">
        <w:rPr>
          <w:rFonts w:ascii="Garamond" w:hAnsi="Garamond"/>
          <w:i/>
          <w:sz w:val="24"/>
          <w:rPrChange w:id="177" w:author="TWK" w:date="2021-10-20T16:56:00Z">
            <w:rPr>
              <w:rFonts w:ascii="Times New Roman" w:hAnsi="Times New Roman"/>
              <w:i/>
            </w:rPr>
          </w:rPrChange>
        </w:rPr>
        <w:t xml:space="preserve"> Aditamento ao</w:t>
      </w:r>
      <w:r w:rsidR="004F18E5" w:rsidRPr="005B05C2">
        <w:rPr>
          <w:rFonts w:ascii="Garamond" w:hAnsi="Garamond"/>
          <w:i/>
          <w:sz w:val="24"/>
          <w:rPrChange w:id="178" w:author="TWK" w:date="2021-10-20T16:56:00Z">
            <w:rPr>
              <w:rFonts w:ascii="Times New Roman" w:hAnsi="Times New Roman"/>
            </w:rPr>
          </w:rPrChange>
        </w:rPr>
        <w:t xml:space="preserve"> </w:t>
      </w:r>
      <w:r w:rsidR="004F18E5" w:rsidRPr="005B05C2">
        <w:rPr>
          <w:rFonts w:ascii="Garamond" w:hAnsi="Garamond"/>
          <w:i/>
          <w:sz w:val="24"/>
          <w:rPrChange w:id="179" w:author="TWK" w:date="2021-10-20T16:56:00Z">
            <w:rPr>
              <w:rFonts w:ascii="Times New Roman" w:hAnsi="Times New Roman"/>
              <w:i/>
            </w:rPr>
          </w:rPrChange>
        </w:rPr>
        <w:t>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004F18E5" w:rsidRPr="005B05C2">
        <w:rPr>
          <w:rFonts w:ascii="Garamond" w:hAnsi="Garamond"/>
          <w:i/>
          <w:sz w:val="24"/>
          <w:rPrChange w:id="180" w:author="TWK" w:date="2021-10-20T16:56:00Z">
            <w:rPr>
              <w:rFonts w:ascii="Times New Roman" w:hAnsi="Times New Roman"/>
            </w:rPr>
          </w:rPrChange>
        </w:rPr>
        <w:t>”</w:t>
      </w:r>
      <w:r w:rsidRPr="005B05C2">
        <w:rPr>
          <w:rFonts w:ascii="Garamond" w:hAnsi="Garamond"/>
          <w:sz w:val="24"/>
          <w:rPrChange w:id="181" w:author="TWK" w:date="2021-10-20T16:56:00Z">
            <w:rPr>
              <w:rFonts w:ascii="Times New Roman" w:hAnsi="Times New Roman"/>
            </w:rPr>
          </w:rPrChange>
        </w:rPr>
        <w:t xml:space="preserve"> </w:t>
      </w:r>
      <w:r w:rsidR="004F18E5" w:rsidRPr="005B05C2">
        <w:rPr>
          <w:rFonts w:ascii="Garamond" w:hAnsi="Garamond"/>
          <w:sz w:val="24"/>
          <w:rPrChange w:id="182" w:author="TWK" w:date="2021-10-20T16:56:00Z">
            <w:rPr>
              <w:rFonts w:ascii="Times New Roman" w:hAnsi="Times New Roman"/>
            </w:rPr>
          </w:rPrChange>
        </w:rPr>
        <w:t>(“</w:t>
      </w:r>
      <w:del w:id="183" w:author="TWK" w:date="2021-10-20T16:56:00Z">
        <w:r w:rsidR="00C56D96" w:rsidRPr="00441346">
          <w:rPr>
            <w:rFonts w:ascii="Times New Roman" w:eastAsia="Times New Roman" w:hAnsi="Times New Roman" w:cs="Times New Roman"/>
            <w:u w:val="single"/>
          </w:rPr>
          <w:delText>Quarto</w:delText>
        </w:r>
        <w:r w:rsidRPr="00441346">
          <w:rPr>
            <w:rFonts w:ascii="Times New Roman" w:eastAsia="Times New Roman" w:hAnsi="Times New Roman" w:cs="Times New Roman"/>
            <w:u w:val="single"/>
          </w:rPr>
          <w:delText xml:space="preserve"> Aditamento</w:delText>
        </w:r>
        <w:r w:rsidRPr="00477B59">
          <w:rPr>
            <w:rFonts w:ascii="Times New Roman" w:eastAsia="Times New Roman" w:hAnsi="Times New Roman" w:cs="Times New Roman"/>
          </w:rPr>
          <w:delText xml:space="preserve">”), </w:delText>
        </w:r>
        <w:r w:rsidRPr="00D47F36">
          <w:rPr>
            <w:rFonts w:ascii="Times New Roman" w:eastAsia="Times New Roman" w:hAnsi="Times New Roman" w:cs="Times New Roman"/>
          </w:rPr>
          <w:delText xml:space="preserve">a fim </w:delText>
        </w:r>
        <w:r w:rsidR="00DB63BE">
          <w:rPr>
            <w:rFonts w:ascii="Times New Roman" w:eastAsia="Times New Roman" w:hAnsi="Times New Roman" w:cs="Times New Roman"/>
          </w:rPr>
          <w:delText xml:space="preserve">de (a) </w:delText>
        </w:r>
        <w:r w:rsidRPr="00D47F36">
          <w:rPr>
            <w:rFonts w:ascii="Times New Roman" w:eastAsia="Times New Roman" w:hAnsi="Times New Roman" w:cs="Times New Roman"/>
          </w:rPr>
          <w:delText>alterar as Cláusulas</w:delText>
        </w:r>
        <w:r w:rsidR="008871C0" w:rsidRPr="00D47F36">
          <w:rPr>
            <w:rFonts w:ascii="Times New Roman" w:eastAsia="Times New Roman" w:hAnsi="Times New Roman" w:cs="Times New Roman"/>
          </w:rPr>
          <w:delText xml:space="preserve"> </w:delText>
        </w:r>
        <w:r w:rsidR="00C905BD" w:rsidRPr="00D47F36">
          <w:rPr>
            <w:rFonts w:ascii="Times New Roman" w:eastAsia="Times New Roman" w:hAnsi="Times New Roman" w:cs="Times New Roman"/>
          </w:rPr>
          <w:delText xml:space="preserve">5.5, </w:delText>
        </w:r>
        <w:r w:rsidR="006B7B3D" w:rsidRPr="00D47F36">
          <w:rPr>
            <w:rFonts w:ascii="Times New Roman" w:eastAsia="Times New Roman" w:hAnsi="Times New Roman" w:cs="Times New Roman"/>
            <w:lang w:eastAsia="pt-BR"/>
          </w:rPr>
          <w:delText xml:space="preserve">5.14 e seguintes, </w:delText>
        </w:r>
        <w:r w:rsidR="00925B82">
          <w:rPr>
            <w:rFonts w:ascii="Times New Roman" w:eastAsia="Times New Roman" w:hAnsi="Times New Roman" w:cs="Times New Roman"/>
            <w:lang w:eastAsia="pt-BR"/>
          </w:rPr>
          <w:delText xml:space="preserve">5.15.4, </w:delText>
        </w:r>
        <w:r w:rsidR="006B7B3D" w:rsidRPr="00D47F36">
          <w:rPr>
            <w:rFonts w:ascii="Times New Roman" w:eastAsia="Times New Roman" w:hAnsi="Times New Roman" w:cs="Times New Roman"/>
            <w:lang w:eastAsia="pt-BR"/>
          </w:rPr>
          <w:delText>5.15.7, 5.16 e seguintes, 5.17</w:delText>
        </w:r>
        <w:r w:rsidR="00D77F23" w:rsidRPr="00D47F36">
          <w:rPr>
            <w:rFonts w:ascii="Times New Roman" w:eastAsia="Times New Roman" w:hAnsi="Times New Roman" w:cs="Times New Roman"/>
            <w:lang w:eastAsia="pt-BR"/>
          </w:rPr>
          <w:delText xml:space="preserve"> e suas alíneas</w:delText>
        </w:r>
        <w:r w:rsidR="006B7B3D" w:rsidRPr="00D47F36">
          <w:rPr>
            <w:rFonts w:ascii="Times New Roman" w:eastAsia="Times New Roman" w:hAnsi="Times New Roman" w:cs="Times New Roman"/>
            <w:lang w:eastAsia="pt-BR"/>
          </w:rPr>
          <w:delText xml:space="preserve"> e 5.17.1, 5.23</w:delText>
        </w:r>
        <w:r w:rsidR="00DC0465">
          <w:rPr>
            <w:rFonts w:ascii="Times New Roman" w:eastAsia="Times New Roman" w:hAnsi="Times New Roman" w:cs="Times New Roman"/>
            <w:lang w:eastAsia="pt-BR"/>
          </w:rPr>
          <w:delText>,</w:delText>
        </w:r>
        <w:r w:rsidR="00D77F23" w:rsidRPr="00D47F36">
          <w:rPr>
            <w:rFonts w:ascii="Times New Roman" w:eastAsia="Times New Roman" w:hAnsi="Times New Roman" w:cs="Times New Roman"/>
            <w:lang w:eastAsia="pt-BR"/>
          </w:rPr>
          <w:delText xml:space="preserve"> 6.1 e suas alíneas</w:delText>
        </w:r>
        <w:r w:rsidR="00A0233F">
          <w:rPr>
            <w:rFonts w:ascii="Times New Roman" w:eastAsia="Times New Roman" w:hAnsi="Times New Roman" w:cs="Times New Roman"/>
            <w:lang w:eastAsia="pt-BR"/>
          </w:rPr>
          <w:delText>, bem como incluir a Cláusula 5.10.2.1</w:delText>
        </w:r>
        <w:r w:rsidR="00DB63BE">
          <w:rPr>
            <w:rFonts w:ascii="Times New Roman" w:eastAsia="Times New Roman" w:hAnsi="Times New Roman" w:cs="Times New Roman"/>
            <w:lang w:eastAsia="pt-BR"/>
          </w:rPr>
          <w:delText>; e (b) </w:delText>
        </w:r>
        <w:r w:rsidR="00DB63BE">
          <w:rPr>
            <w:rFonts w:ascii="Times" w:hAnsi="Times" w:cs="Times"/>
          </w:rPr>
          <w:delText xml:space="preserve">alterar todos os quóruns previstos na Escritura de Emissão, que passarão a ser </w:delText>
        </w:r>
        <w:r w:rsidR="00DB63BE" w:rsidRPr="005F1EE8">
          <w:rPr>
            <w:rFonts w:ascii="Times" w:hAnsi="Times" w:cs="Times"/>
          </w:rPr>
          <w:delText>a maioria absoluta das Debêntures em Circulação</w:delText>
        </w:r>
        <w:r w:rsidR="00D77F23" w:rsidRPr="00D47F36">
          <w:rPr>
            <w:rFonts w:ascii="Times New Roman" w:eastAsia="Times New Roman" w:hAnsi="Times New Roman" w:cs="Times New Roman"/>
            <w:lang w:eastAsia="pt-BR"/>
          </w:rPr>
          <w:delText>;</w:delText>
        </w:r>
      </w:del>
    </w:p>
    <w:p w14:paraId="7F4084C4" w14:textId="77777777" w:rsidR="00CF318C" w:rsidRPr="005B05C2" w:rsidRDefault="001D06BE" w:rsidP="001E0458">
      <w:pPr>
        <w:spacing w:after="0" w:line="300" w:lineRule="exact"/>
        <w:jc w:val="both"/>
        <w:rPr>
          <w:moveFrom w:id="184" w:author="TWK" w:date="2021-10-20T16:56:00Z"/>
          <w:rFonts w:ascii="Garamond" w:hAnsi="Garamond"/>
          <w:sz w:val="24"/>
          <w:rPrChange w:id="185" w:author="TWK" w:date="2021-10-20T16:56:00Z">
            <w:rPr>
              <w:moveFrom w:id="186" w:author="TWK" w:date="2021-10-20T16:56:00Z"/>
              <w:rFonts w:ascii="Times New Roman" w:hAnsi="Times New Roman"/>
            </w:rPr>
          </w:rPrChange>
        </w:rPr>
        <w:pPrChange w:id="187" w:author="TWK" w:date="2021-10-20T16:56:00Z">
          <w:pPr>
            <w:spacing w:after="0" w:line="320" w:lineRule="exact"/>
            <w:jc w:val="both"/>
          </w:pPr>
        </w:pPrChange>
      </w:pPr>
      <w:ins w:id="188" w:author="TWK" w:date="2021-10-20T16:56:00Z">
        <w:r w:rsidRPr="005B05C2">
          <w:rPr>
            <w:rFonts w:ascii="Garamond" w:hAnsi="Garamond"/>
            <w:sz w:val="24"/>
            <w:u w:val="single"/>
          </w:rPr>
          <w:t>Quinto</w:t>
        </w:r>
        <w:r w:rsidR="008871C0" w:rsidRPr="005B05C2">
          <w:rPr>
            <w:rFonts w:ascii="Garamond" w:hAnsi="Garamond"/>
            <w:sz w:val="24"/>
            <w:u w:val="single"/>
          </w:rPr>
          <w:t xml:space="preserve"> </w:t>
        </w:r>
        <w:r w:rsidR="00CF318C" w:rsidRPr="005B05C2">
          <w:rPr>
            <w:rFonts w:ascii="Garamond" w:hAnsi="Garamond"/>
            <w:sz w:val="24"/>
            <w:u w:val="single"/>
          </w:rPr>
          <w:t>Aditamento</w:t>
        </w:r>
        <w:r w:rsidR="004F18E5" w:rsidRPr="005B05C2">
          <w:rPr>
            <w:rFonts w:ascii="Garamond" w:hAnsi="Garamond"/>
            <w:sz w:val="24"/>
            <w:u w:val="single"/>
          </w:rPr>
          <w:t>”)</w:t>
        </w:r>
        <w:r w:rsidR="00CF318C" w:rsidRPr="005B05C2">
          <w:rPr>
            <w:rFonts w:ascii="Garamond" w:hAnsi="Garamond"/>
            <w:sz w:val="24"/>
          </w:rPr>
          <w:t>,</w:t>
        </w:r>
      </w:ins>
      <w:moveFromRangeStart w:id="189" w:author="TWK" w:date="2021-10-20T16:56:00Z" w:name="move85641429"/>
    </w:p>
    <w:p w14:paraId="2ACF09A2" w14:textId="4871E8A7" w:rsidR="00CF318C" w:rsidRPr="005B05C2" w:rsidRDefault="00CF318C" w:rsidP="001E0458">
      <w:pPr>
        <w:spacing w:after="0" w:line="300" w:lineRule="exact"/>
        <w:jc w:val="both"/>
        <w:rPr>
          <w:rFonts w:ascii="Garamond" w:hAnsi="Garamond"/>
          <w:sz w:val="24"/>
          <w:rPrChange w:id="190" w:author="TWK" w:date="2021-10-20T16:56:00Z">
            <w:rPr>
              <w:rFonts w:ascii="Times New Roman" w:hAnsi="Times New Roman"/>
            </w:rPr>
          </w:rPrChange>
        </w:rPr>
        <w:pPrChange w:id="191" w:author="TWK" w:date="2021-10-20T16:56:00Z">
          <w:pPr>
            <w:spacing w:after="0" w:line="320" w:lineRule="exact"/>
            <w:jc w:val="both"/>
          </w:pPr>
        </w:pPrChange>
      </w:pPr>
      <w:moveFrom w:id="192" w:author="TWK" w:date="2021-10-20T16:56:00Z">
        <w:r w:rsidRPr="005B05C2">
          <w:rPr>
            <w:rFonts w:ascii="Garamond" w:hAnsi="Garamond"/>
            <w:b/>
            <w:sz w:val="24"/>
            <w:rPrChange w:id="193" w:author="TWK" w:date="2021-10-20T16:56:00Z">
              <w:rPr>
                <w:rFonts w:ascii="Times New Roman" w:hAnsi="Times New Roman"/>
                <w:b/>
              </w:rPr>
            </w:rPrChange>
          </w:rPr>
          <w:t>RESOLVEM</w:t>
        </w:r>
        <w:r w:rsidRPr="005B05C2">
          <w:rPr>
            <w:rFonts w:ascii="Garamond" w:hAnsi="Garamond"/>
            <w:sz w:val="24"/>
            <w:rPrChange w:id="194" w:author="TWK" w:date="2021-10-20T16:56:00Z">
              <w:rPr>
                <w:rFonts w:ascii="Times New Roman" w:hAnsi="Times New Roman"/>
              </w:rPr>
            </w:rPrChange>
          </w:rPr>
          <w:t xml:space="preserve"> as Partes, por meio desta e na melhor forma de direito, firmar o presente</w:t>
        </w:r>
        <w:r w:rsidR="004F18E5" w:rsidRPr="005B05C2">
          <w:rPr>
            <w:rFonts w:ascii="Garamond" w:hAnsi="Garamond"/>
            <w:sz w:val="24"/>
            <w:rPrChange w:id="195" w:author="TWK" w:date="2021-10-20T16:56:00Z">
              <w:rPr>
                <w:rFonts w:ascii="Times New Roman" w:hAnsi="Times New Roman"/>
              </w:rPr>
            </w:rPrChange>
          </w:rPr>
          <w:t xml:space="preserve"> </w:t>
        </w:r>
      </w:moveFrom>
      <w:moveFromRangeEnd w:id="189"/>
      <w:del w:id="196" w:author="TWK" w:date="2021-10-20T16:56:00Z">
        <w:r w:rsidR="00C56D96" w:rsidRPr="00441346">
          <w:rPr>
            <w:rFonts w:ascii="Times New Roman" w:eastAsia="Times New Roman" w:hAnsi="Times New Roman" w:cs="Times New Roman"/>
          </w:rPr>
          <w:delText>Quarto</w:delText>
        </w:r>
        <w:r w:rsidR="008871C0" w:rsidRPr="00441346">
          <w:rPr>
            <w:rFonts w:ascii="Times New Roman" w:eastAsia="Times New Roman" w:hAnsi="Times New Roman" w:cs="Times New Roman"/>
          </w:rPr>
          <w:delText xml:space="preserve"> </w:delText>
        </w:r>
        <w:r w:rsidRPr="00441346">
          <w:rPr>
            <w:rFonts w:ascii="Times New Roman" w:eastAsia="Times New Roman" w:hAnsi="Times New Roman" w:cs="Times New Roman"/>
          </w:rPr>
          <w:delText>Aditamento,</w:delText>
        </w:r>
      </w:del>
      <w:r w:rsidRPr="005B05C2">
        <w:rPr>
          <w:rFonts w:ascii="Garamond" w:hAnsi="Garamond"/>
          <w:sz w:val="24"/>
          <w:rPrChange w:id="197" w:author="TWK" w:date="2021-10-20T16:56:00Z">
            <w:rPr>
              <w:rFonts w:ascii="Times New Roman" w:hAnsi="Times New Roman"/>
            </w:rPr>
          </w:rPrChange>
        </w:rPr>
        <w:t xml:space="preserve"> mediante as cláusulas, condições e características a seguir.</w:t>
      </w:r>
    </w:p>
    <w:p w14:paraId="63B15BE9" w14:textId="77777777" w:rsidR="00CF318C" w:rsidRPr="005B05C2" w:rsidRDefault="00CF318C" w:rsidP="001E0458">
      <w:pPr>
        <w:spacing w:after="0" w:line="300" w:lineRule="exact"/>
        <w:ind w:left="566" w:hanging="283"/>
        <w:jc w:val="both"/>
        <w:rPr>
          <w:rFonts w:ascii="Garamond" w:hAnsi="Garamond"/>
          <w:sz w:val="24"/>
          <w:rPrChange w:id="198" w:author="TWK" w:date="2021-10-20T16:56:00Z">
            <w:rPr>
              <w:rFonts w:ascii="Times New Roman" w:hAnsi="Times New Roman"/>
            </w:rPr>
          </w:rPrChange>
        </w:rPr>
        <w:pPrChange w:id="199" w:author="TWK" w:date="2021-10-20T16:56:00Z">
          <w:pPr>
            <w:spacing w:after="0" w:line="240" w:lineRule="auto"/>
            <w:ind w:left="566" w:hanging="283"/>
            <w:jc w:val="both"/>
          </w:pPr>
        </w:pPrChange>
      </w:pPr>
    </w:p>
    <w:p w14:paraId="261FE9DA" w14:textId="54F7237C" w:rsidR="00CF318C" w:rsidRPr="005B05C2" w:rsidRDefault="00CF318C" w:rsidP="001E0458">
      <w:pPr>
        <w:spacing w:after="0" w:line="300" w:lineRule="exact"/>
        <w:jc w:val="both"/>
        <w:rPr>
          <w:rFonts w:ascii="Garamond" w:hAnsi="Garamond"/>
          <w:sz w:val="24"/>
          <w:rPrChange w:id="200" w:author="TWK" w:date="2021-10-20T16:56:00Z">
            <w:rPr>
              <w:rFonts w:ascii="Times New Roman" w:hAnsi="Times New Roman"/>
            </w:rPr>
          </w:rPrChange>
        </w:rPr>
        <w:pPrChange w:id="201" w:author="TWK" w:date="2021-10-20T16:56:00Z">
          <w:pPr>
            <w:spacing w:after="0" w:line="320" w:lineRule="exact"/>
            <w:jc w:val="both"/>
          </w:pPr>
        </w:pPrChange>
      </w:pPr>
      <w:r w:rsidRPr="005B05C2">
        <w:rPr>
          <w:rFonts w:ascii="Garamond" w:hAnsi="Garamond"/>
          <w:sz w:val="24"/>
          <w:rPrChange w:id="202" w:author="TWK" w:date="2021-10-20T16:56:00Z">
            <w:rPr>
              <w:rFonts w:ascii="Times New Roman" w:hAnsi="Times New Roman"/>
            </w:rPr>
          </w:rPrChange>
        </w:rPr>
        <w:t xml:space="preserve">Os termos aqui iniciados em letra maiúscula, que estejam no singular ou no plural, terão o significado a eles atribuído na Escritura de Emissão e/ou no presente </w:t>
      </w:r>
      <w:del w:id="203" w:author="TWK" w:date="2021-10-20T16:56:00Z">
        <w:r w:rsidR="00C56D96" w:rsidRPr="00441346">
          <w:rPr>
            <w:rFonts w:ascii="Times New Roman" w:eastAsia="Times New Roman" w:hAnsi="Times New Roman" w:cs="Times New Roman"/>
          </w:rPr>
          <w:delText>Quarto</w:delText>
        </w:r>
      </w:del>
      <w:ins w:id="204" w:author="TWK" w:date="2021-10-20T16:56:00Z">
        <w:r w:rsidR="001D06BE" w:rsidRPr="005B05C2">
          <w:rPr>
            <w:rFonts w:ascii="Garamond" w:hAnsi="Garamond"/>
            <w:sz w:val="24"/>
          </w:rPr>
          <w:t>Quinto</w:t>
        </w:r>
      </w:ins>
      <w:r w:rsidR="008871C0" w:rsidRPr="005B05C2">
        <w:rPr>
          <w:rFonts w:ascii="Garamond" w:hAnsi="Garamond"/>
          <w:sz w:val="24"/>
          <w:rPrChange w:id="205" w:author="TWK" w:date="2021-10-20T16:56:00Z">
            <w:rPr>
              <w:rFonts w:ascii="Times New Roman" w:hAnsi="Times New Roman"/>
            </w:rPr>
          </w:rPrChange>
        </w:rPr>
        <w:t xml:space="preserve"> </w:t>
      </w:r>
      <w:r w:rsidRPr="005B05C2">
        <w:rPr>
          <w:rFonts w:ascii="Garamond" w:hAnsi="Garamond"/>
          <w:sz w:val="24"/>
          <w:rPrChange w:id="206" w:author="TWK" w:date="2021-10-20T16:56:00Z">
            <w:rPr>
              <w:rFonts w:ascii="Times New Roman" w:hAnsi="Times New Roman"/>
            </w:rPr>
          </w:rPrChange>
        </w:rPr>
        <w:t>Aditamento, ainda que posteriormente ao seu uso.</w:t>
      </w:r>
    </w:p>
    <w:p w14:paraId="315B1714" w14:textId="77777777" w:rsidR="00DB26E5" w:rsidRPr="005B05C2" w:rsidRDefault="00DB26E5" w:rsidP="001E0458">
      <w:pPr>
        <w:spacing w:after="0" w:line="300" w:lineRule="exact"/>
        <w:jc w:val="both"/>
        <w:rPr>
          <w:rFonts w:ascii="Garamond" w:hAnsi="Garamond"/>
          <w:sz w:val="24"/>
          <w:rPrChange w:id="207" w:author="TWK" w:date="2021-10-20T16:56:00Z">
            <w:rPr>
              <w:rFonts w:ascii="Times New Roman" w:hAnsi="Times New Roman"/>
            </w:rPr>
          </w:rPrChange>
        </w:rPr>
        <w:pPrChange w:id="208" w:author="TWK" w:date="2021-10-20T16:56:00Z">
          <w:pPr>
            <w:spacing w:after="0" w:line="320" w:lineRule="exact"/>
            <w:jc w:val="both"/>
          </w:pPr>
        </w:pPrChange>
      </w:pPr>
    </w:p>
    <w:p w14:paraId="0E912DAA" w14:textId="77777777" w:rsidR="00771D34" w:rsidRPr="005B05C2" w:rsidRDefault="00771D34" w:rsidP="001E0458">
      <w:pPr>
        <w:keepNext/>
        <w:spacing w:after="0" w:line="300" w:lineRule="exact"/>
        <w:jc w:val="center"/>
        <w:outlineLvl w:val="0"/>
        <w:rPr>
          <w:rFonts w:ascii="Garamond" w:hAnsi="Garamond"/>
          <w:sz w:val="24"/>
          <w:rPrChange w:id="209" w:author="TWK" w:date="2021-10-20T16:56:00Z">
            <w:rPr>
              <w:rFonts w:ascii="Times New Roman" w:hAnsi="Times New Roman"/>
            </w:rPr>
          </w:rPrChange>
        </w:rPr>
        <w:pPrChange w:id="210" w:author="TWK" w:date="2021-10-20T16:56:00Z">
          <w:pPr>
            <w:keepNext/>
            <w:spacing w:after="0" w:line="320" w:lineRule="exact"/>
            <w:jc w:val="center"/>
            <w:outlineLvl w:val="0"/>
          </w:pPr>
        </w:pPrChange>
      </w:pPr>
      <w:r w:rsidRPr="005B05C2">
        <w:rPr>
          <w:rFonts w:ascii="Garamond" w:hAnsi="Garamond"/>
          <w:smallCaps/>
          <w:sz w:val="24"/>
          <w:rPrChange w:id="211" w:author="TWK" w:date="2021-10-20T16:56:00Z">
            <w:rPr>
              <w:rFonts w:ascii="Times New Roman" w:hAnsi="Times New Roman"/>
              <w:smallCaps/>
            </w:rPr>
          </w:rPrChange>
        </w:rPr>
        <w:lastRenderedPageBreak/>
        <w:t xml:space="preserve"> </w:t>
      </w:r>
      <w:r w:rsidRPr="005B05C2">
        <w:rPr>
          <w:rFonts w:ascii="Garamond" w:hAnsi="Garamond"/>
          <w:b/>
          <w:sz w:val="24"/>
          <w:rPrChange w:id="212" w:author="TWK" w:date="2021-10-20T16:56:00Z">
            <w:rPr>
              <w:rFonts w:ascii="Times New Roman" w:hAnsi="Times New Roman"/>
              <w:b/>
            </w:rPr>
          </w:rPrChange>
        </w:rPr>
        <w:t>CLÁUSULA I</w:t>
      </w:r>
    </w:p>
    <w:p w14:paraId="72918C9A" w14:textId="77777777" w:rsidR="00DB26E5" w:rsidRPr="005B05C2" w:rsidRDefault="00DB26E5" w:rsidP="001E0458">
      <w:pPr>
        <w:keepNext/>
        <w:tabs>
          <w:tab w:val="left" w:pos="0"/>
        </w:tabs>
        <w:spacing w:after="0" w:line="300" w:lineRule="exact"/>
        <w:jc w:val="center"/>
        <w:rPr>
          <w:rFonts w:ascii="Garamond" w:hAnsi="Garamond"/>
          <w:b/>
          <w:sz w:val="24"/>
          <w:rPrChange w:id="213" w:author="TWK" w:date="2021-10-20T16:56:00Z">
            <w:rPr>
              <w:rFonts w:ascii="Times New Roman" w:hAnsi="Times New Roman"/>
              <w:b/>
            </w:rPr>
          </w:rPrChange>
        </w:rPr>
        <w:pPrChange w:id="214" w:author="TWK" w:date="2021-10-20T16:56:00Z">
          <w:pPr>
            <w:keepNext/>
            <w:tabs>
              <w:tab w:val="left" w:pos="0"/>
            </w:tabs>
            <w:spacing w:after="0" w:line="320" w:lineRule="exact"/>
            <w:jc w:val="center"/>
          </w:pPr>
        </w:pPrChange>
      </w:pPr>
      <w:r w:rsidRPr="005B05C2">
        <w:rPr>
          <w:rFonts w:ascii="Garamond" w:hAnsi="Garamond"/>
          <w:b/>
          <w:sz w:val="24"/>
          <w:rPrChange w:id="215" w:author="TWK" w:date="2021-10-20T16:56:00Z">
            <w:rPr>
              <w:rFonts w:ascii="Times New Roman" w:hAnsi="Times New Roman"/>
              <w:b/>
            </w:rPr>
          </w:rPrChange>
        </w:rPr>
        <w:t>CONSOLIDAÇÃO</w:t>
      </w:r>
    </w:p>
    <w:p w14:paraId="54CBD27A" w14:textId="77777777" w:rsidR="00DB26E5" w:rsidRPr="005B05C2" w:rsidRDefault="00DB26E5" w:rsidP="001E0458">
      <w:pPr>
        <w:keepNext/>
        <w:tabs>
          <w:tab w:val="left" w:pos="0"/>
        </w:tabs>
        <w:spacing w:after="0" w:line="300" w:lineRule="exact"/>
        <w:jc w:val="center"/>
        <w:rPr>
          <w:rFonts w:ascii="Garamond" w:hAnsi="Garamond"/>
          <w:color w:val="000000"/>
          <w:sz w:val="24"/>
          <w:rPrChange w:id="216" w:author="TWK" w:date="2021-10-20T16:56:00Z">
            <w:rPr>
              <w:rFonts w:ascii="Times New Roman" w:hAnsi="Times New Roman"/>
              <w:color w:val="000000"/>
            </w:rPr>
          </w:rPrChange>
        </w:rPr>
        <w:pPrChange w:id="217" w:author="TWK" w:date="2021-10-20T16:56:00Z">
          <w:pPr>
            <w:keepNext/>
            <w:tabs>
              <w:tab w:val="left" w:pos="0"/>
            </w:tabs>
            <w:spacing w:after="0" w:line="320" w:lineRule="exact"/>
            <w:jc w:val="center"/>
          </w:pPr>
        </w:pPrChange>
      </w:pPr>
    </w:p>
    <w:p w14:paraId="2A5666C4" w14:textId="34D3988E" w:rsidR="00DB26E5" w:rsidRPr="005B05C2" w:rsidRDefault="00DB26E5" w:rsidP="001E0458">
      <w:pPr>
        <w:tabs>
          <w:tab w:val="left" w:pos="709"/>
        </w:tabs>
        <w:spacing w:after="0" w:line="300" w:lineRule="exact"/>
        <w:ind w:left="709" w:hanging="709"/>
        <w:jc w:val="both"/>
        <w:rPr>
          <w:rFonts w:ascii="Garamond" w:hAnsi="Garamond"/>
          <w:b/>
          <w:sz w:val="24"/>
          <w:rPrChange w:id="218" w:author="TWK" w:date="2021-10-20T16:56:00Z">
            <w:rPr>
              <w:rFonts w:ascii="Times New Roman" w:hAnsi="Times New Roman"/>
              <w:b/>
            </w:rPr>
          </w:rPrChange>
        </w:rPr>
        <w:pPrChange w:id="219" w:author="TWK" w:date="2021-10-20T16:56:00Z">
          <w:pPr>
            <w:tabs>
              <w:tab w:val="left" w:pos="709"/>
            </w:tabs>
            <w:spacing w:after="0" w:line="320" w:lineRule="exact"/>
            <w:ind w:left="709" w:hanging="709"/>
            <w:jc w:val="both"/>
          </w:pPr>
        </w:pPrChange>
      </w:pPr>
      <w:r w:rsidRPr="005B05C2">
        <w:rPr>
          <w:rFonts w:ascii="Garamond" w:hAnsi="Garamond"/>
          <w:sz w:val="24"/>
          <w:rPrChange w:id="220" w:author="TWK" w:date="2021-10-20T16:56:00Z">
            <w:rPr>
              <w:rFonts w:ascii="Times New Roman" w:hAnsi="Times New Roman"/>
            </w:rPr>
          </w:rPrChange>
        </w:rPr>
        <w:t>1.1</w:t>
      </w:r>
      <w:r w:rsidRPr="005B05C2">
        <w:rPr>
          <w:rFonts w:ascii="Garamond" w:hAnsi="Garamond"/>
          <w:sz w:val="24"/>
          <w:rPrChange w:id="221" w:author="TWK" w:date="2021-10-20T16:56:00Z">
            <w:rPr>
              <w:rFonts w:ascii="Times New Roman" w:hAnsi="Times New Roman"/>
            </w:rPr>
          </w:rPrChange>
        </w:rPr>
        <w:tab/>
        <w:t xml:space="preserve">Em virtude das alterações citadas acima nos </w:t>
      </w:r>
      <w:r w:rsidR="00D77F23" w:rsidRPr="005B05C2">
        <w:rPr>
          <w:rFonts w:ascii="Garamond" w:hAnsi="Garamond"/>
          <w:sz w:val="24"/>
          <w:rPrChange w:id="222" w:author="TWK" w:date="2021-10-20T16:56:00Z">
            <w:rPr>
              <w:rFonts w:ascii="Times New Roman" w:hAnsi="Times New Roman"/>
            </w:rPr>
          </w:rPrChange>
        </w:rPr>
        <w:t>“C</w:t>
      </w:r>
      <w:r w:rsidRPr="005B05C2">
        <w:rPr>
          <w:rFonts w:ascii="Garamond" w:hAnsi="Garamond"/>
          <w:sz w:val="24"/>
          <w:rPrChange w:id="223" w:author="TWK" w:date="2021-10-20T16:56:00Z">
            <w:rPr>
              <w:rFonts w:ascii="Times New Roman" w:hAnsi="Times New Roman"/>
            </w:rPr>
          </w:rPrChange>
        </w:rPr>
        <w:t>onsiderandos</w:t>
      </w:r>
      <w:r w:rsidR="00D77F23" w:rsidRPr="005B05C2">
        <w:rPr>
          <w:rFonts w:ascii="Garamond" w:hAnsi="Garamond"/>
          <w:sz w:val="24"/>
          <w:rPrChange w:id="224" w:author="TWK" w:date="2021-10-20T16:56:00Z">
            <w:rPr>
              <w:rFonts w:ascii="Times New Roman" w:hAnsi="Times New Roman"/>
            </w:rPr>
          </w:rPrChange>
        </w:rPr>
        <w:t>”</w:t>
      </w:r>
      <w:r w:rsidR="005F501A" w:rsidRPr="005B05C2">
        <w:rPr>
          <w:rFonts w:ascii="Garamond" w:hAnsi="Garamond"/>
          <w:sz w:val="24"/>
          <w:rPrChange w:id="225" w:author="TWK" w:date="2021-10-20T16:56:00Z">
            <w:rPr>
              <w:rFonts w:ascii="Times New Roman" w:hAnsi="Times New Roman"/>
            </w:rPr>
          </w:rPrChange>
        </w:rPr>
        <w:t xml:space="preserve">, </w:t>
      </w:r>
      <w:ins w:id="226" w:author="TWK" w:date="2021-10-20T16:56:00Z">
        <w:r w:rsidR="005F501A" w:rsidRPr="005B05C2">
          <w:rPr>
            <w:rFonts w:ascii="Garamond" w:hAnsi="Garamond"/>
            <w:sz w:val="24"/>
          </w:rPr>
          <w:t>em especial nos itens (</w:t>
        </w:r>
        <w:r w:rsidR="00D70DEE" w:rsidRPr="005B05C2">
          <w:rPr>
            <w:rFonts w:ascii="Garamond" w:hAnsi="Garamond"/>
            <w:sz w:val="24"/>
          </w:rPr>
          <w:t>iv</w:t>
        </w:r>
        <w:r w:rsidR="005F501A" w:rsidRPr="005B05C2">
          <w:rPr>
            <w:rFonts w:ascii="Garamond" w:hAnsi="Garamond"/>
            <w:sz w:val="24"/>
          </w:rPr>
          <w:t xml:space="preserve">) </w:t>
        </w:r>
        <w:r w:rsidR="00D70DEE" w:rsidRPr="005B05C2">
          <w:rPr>
            <w:rFonts w:ascii="Garamond" w:hAnsi="Garamond"/>
            <w:sz w:val="24"/>
          </w:rPr>
          <w:t>a</w:t>
        </w:r>
        <w:r w:rsidR="005F501A" w:rsidRPr="005B05C2">
          <w:rPr>
            <w:rFonts w:ascii="Garamond" w:hAnsi="Garamond"/>
            <w:sz w:val="24"/>
          </w:rPr>
          <w:t xml:space="preserve"> (</w:t>
        </w:r>
        <w:r w:rsidR="005F501A" w:rsidRPr="006E0F13">
          <w:rPr>
            <w:rFonts w:ascii="Garamond" w:eastAsia="Times New Roman" w:hAnsi="Garamond" w:cs="Times New Roman"/>
            <w:sz w:val="24"/>
            <w:szCs w:val="24"/>
          </w:rPr>
          <w:t>vii</w:t>
        </w:r>
        <w:r w:rsidR="005F501A" w:rsidRPr="005B05C2">
          <w:rPr>
            <w:rFonts w:ascii="Garamond" w:hAnsi="Garamond"/>
            <w:sz w:val="24"/>
          </w:rPr>
          <w:t>)</w:t>
        </w:r>
        <w:r w:rsidRPr="005B05C2">
          <w:rPr>
            <w:rFonts w:ascii="Garamond" w:hAnsi="Garamond"/>
            <w:sz w:val="24"/>
          </w:rPr>
          <w:t xml:space="preserve">, </w:t>
        </w:r>
      </w:ins>
      <w:r w:rsidRPr="005B05C2">
        <w:rPr>
          <w:rFonts w:ascii="Garamond" w:hAnsi="Garamond"/>
          <w:sz w:val="24"/>
          <w:rPrChange w:id="227" w:author="TWK" w:date="2021-10-20T16:56:00Z">
            <w:rPr>
              <w:rFonts w:ascii="Times New Roman" w:hAnsi="Times New Roman"/>
            </w:rPr>
          </w:rPrChange>
        </w:rPr>
        <w:t xml:space="preserve">as Partes resolvem aditar e consolidar a Escritura </w:t>
      </w:r>
      <w:ins w:id="228" w:author="TWK" w:date="2021-10-20T16:56:00Z">
        <w:r w:rsidR="005F501A" w:rsidRPr="005B05C2">
          <w:rPr>
            <w:rFonts w:ascii="Garamond" w:hAnsi="Garamond"/>
            <w:sz w:val="24"/>
          </w:rPr>
          <w:t xml:space="preserve">de Emissão </w:t>
        </w:r>
      </w:ins>
      <w:r w:rsidRPr="005B05C2">
        <w:rPr>
          <w:rFonts w:ascii="Garamond" w:hAnsi="Garamond"/>
          <w:sz w:val="24"/>
          <w:rPrChange w:id="229" w:author="TWK" w:date="2021-10-20T16:56:00Z">
            <w:rPr>
              <w:rFonts w:ascii="Times New Roman" w:hAnsi="Times New Roman"/>
            </w:rPr>
          </w:rPrChange>
        </w:rPr>
        <w:t xml:space="preserve">que </w:t>
      </w:r>
      <w:del w:id="230" w:author="TWK" w:date="2021-10-20T16:56:00Z">
        <w:r w:rsidRPr="00441346">
          <w:rPr>
            <w:rFonts w:ascii="Times New Roman" w:eastAsia="Times New Roman" w:hAnsi="Times New Roman" w:cs="Times New Roman"/>
          </w:rPr>
          <w:delText>passa</w:delText>
        </w:r>
      </w:del>
      <w:ins w:id="231" w:author="TWK" w:date="2021-10-20T16:56:00Z">
        <w:r w:rsidRPr="005B05C2">
          <w:rPr>
            <w:rFonts w:ascii="Garamond" w:hAnsi="Garamond"/>
            <w:sz w:val="24"/>
          </w:rPr>
          <w:t>passa</w:t>
        </w:r>
        <w:r w:rsidR="005F501A" w:rsidRPr="005B05C2">
          <w:rPr>
            <w:rFonts w:ascii="Garamond" w:hAnsi="Garamond"/>
            <w:sz w:val="24"/>
          </w:rPr>
          <w:t>rá</w:t>
        </w:r>
      </w:ins>
      <w:r w:rsidRPr="005B05C2">
        <w:rPr>
          <w:rFonts w:ascii="Garamond" w:hAnsi="Garamond"/>
          <w:sz w:val="24"/>
          <w:rPrChange w:id="232" w:author="TWK" w:date="2021-10-20T16:56:00Z">
            <w:rPr>
              <w:rFonts w:ascii="Times New Roman" w:hAnsi="Times New Roman"/>
            </w:rPr>
          </w:rPrChange>
        </w:rPr>
        <w:t xml:space="preserve"> a vigorar na forma do </w:t>
      </w:r>
      <w:r w:rsidRPr="005B05C2">
        <w:rPr>
          <w:rFonts w:ascii="Garamond" w:hAnsi="Garamond"/>
          <w:sz w:val="24"/>
          <w:u w:val="single"/>
          <w:rPrChange w:id="233" w:author="TWK" w:date="2021-10-20T16:56:00Z">
            <w:rPr>
              <w:rFonts w:ascii="Times New Roman" w:hAnsi="Times New Roman"/>
            </w:rPr>
          </w:rPrChange>
        </w:rPr>
        <w:t xml:space="preserve">Anexo </w:t>
      </w:r>
      <w:r w:rsidR="00952771" w:rsidRPr="005B05C2">
        <w:rPr>
          <w:rFonts w:ascii="Garamond" w:hAnsi="Garamond"/>
          <w:sz w:val="24"/>
          <w:u w:val="single"/>
          <w:rPrChange w:id="234" w:author="TWK" w:date="2021-10-20T16:56:00Z">
            <w:rPr>
              <w:rFonts w:ascii="Times New Roman" w:hAnsi="Times New Roman"/>
            </w:rPr>
          </w:rPrChange>
        </w:rPr>
        <w:t>A</w:t>
      </w:r>
      <w:r w:rsidR="00C61AC4" w:rsidRPr="005B05C2">
        <w:rPr>
          <w:rFonts w:ascii="Garamond" w:hAnsi="Garamond"/>
          <w:sz w:val="24"/>
          <w:rPrChange w:id="235" w:author="TWK" w:date="2021-10-20T16:56:00Z">
            <w:rPr>
              <w:rFonts w:ascii="Times New Roman" w:hAnsi="Times New Roman"/>
            </w:rPr>
          </w:rPrChange>
        </w:rPr>
        <w:t xml:space="preserve"> a</w:t>
      </w:r>
      <w:r w:rsidRPr="005B05C2">
        <w:rPr>
          <w:rFonts w:ascii="Garamond" w:hAnsi="Garamond"/>
          <w:sz w:val="24"/>
          <w:rPrChange w:id="236" w:author="TWK" w:date="2021-10-20T16:56:00Z">
            <w:rPr>
              <w:rFonts w:ascii="Times New Roman" w:hAnsi="Times New Roman"/>
            </w:rPr>
          </w:rPrChange>
        </w:rPr>
        <w:t xml:space="preserve"> este </w:t>
      </w:r>
      <w:del w:id="237" w:author="TWK" w:date="2021-10-20T16:56:00Z">
        <w:r w:rsidR="00C56D96" w:rsidRPr="00441346">
          <w:rPr>
            <w:rFonts w:ascii="Times New Roman" w:eastAsia="Times New Roman" w:hAnsi="Times New Roman" w:cs="Times New Roman"/>
          </w:rPr>
          <w:delText>Quarto</w:delText>
        </w:r>
      </w:del>
      <w:ins w:id="238" w:author="TWK" w:date="2021-10-20T16:56:00Z">
        <w:r w:rsidR="001D06BE" w:rsidRPr="005B05C2">
          <w:rPr>
            <w:rFonts w:ascii="Garamond" w:hAnsi="Garamond"/>
            <w:sz w:val="24"/>
          </w:rPr>
          <w:t>Quinto</w:t>
        </w:r>
      </w:ins>
      <w:r w:rsidRPr="005B05C2">
        <w:rPr>
          <w:rFonts w:ascii="Garamond" w:hAnsi="Garamond"/>
          <w:sz w:val="24"/>
          <w:rPrChange w:id="239" w:author="TWK" w:date="2021-10-20T16:56:00Z">
            <w:rPr>
              <w:rFonts w:ascii="Times New Roman" w:hAnsi="Times New Roman"/>
            </w:rPr>
          </w:rPrChange>
        </w:rPr>
        <w:t xml:space="preserve"> Aditamento</w:t>
      </w:r>
      <w:del w:id="240" w:author="TWK" w:date="2021-10-20T16:56:00Z">
        <w:r w:rsidRPr="00441346">
          <w:rPr>
            <w:rFonts w:ascii="Times New Roman" w:eastAsia="Times New Roman" w:hAnsi="Times New Roman" w:cs="Times New Roman"/>
          </w:rPr>
          <w:delText xml:space="preserve"> à Escritura</w:delText>
        </w:r>
      </w:del>
      <w:r w:rsidRPr="005B05C2">
        <w:rPr>
          <w:rFonts w:ascii="Garamond" w:hAnsi="Garamond"/>
          <w:sz w:val="24"/>
          <w:rPrChange w:id="241" w:author="TWK" w:date="2021-10-20T16:56:00Z">
            <w:rPr>
              <w:rFonts w:ascii="Times New Roman" w:hAnsi="Times New Roman"/>
            </w:rPr>
          </w:rPrChange>
        </w:rPr>
        <w:t>.</w:t>
      </w:r>
    </w:p>
    <w:p w14:paraId="4FB13BE1" w14:textId="77777777" w:rsidR="00DB26E5" w:rsidRPr="005B05C2" w:rsidRDefault="00DB26E5" w:rsidP="001E0458">
      <w:pPr>
        <w:spacing w:after="0" w:line="300" w:lineRule="exact"/>
        <w:jc w:val="both"/>
        <w:rPr>
          <w:rFonts w:ascii="Garamond" w:hAnsi="Garamond"/>
          <w:sz w:val="24"/>
          <w:rPrChange w:id="242" w:author="TWK" w:date="2021-10-20T16:56:00Z">
            <w:rPr>
              <w:rFonts w:ascii="Times New Roman" w:hAnsi="Times New Roman"/>
            </w:rPr>
          </w:rPrChange>
        </w:rPr>
        <w:pPrChange w:id="243" w:author="TWK" w:date="2021-10-20T16:56:00Z">
          <w:pPr>
            <w:spacing w:after="0" w:line="320" w:lineRule="exact"/>
            <w:jc w:val="both"/>
          </w:pPr>
        </w:pPrChange>
      </w:pPr>
    </w:p>
    <w:p w14:paraId="5D52F5F0" w14:textId="77777777" w:rsidR="00DB26E5" w:rsidRPr="005B05C2" w:rsidRDefault="00CF318C" w:rsidP="001E0458">
      <w:pPr>
        <w:keepNext/>
        <w:tabs>
          <w:tab w:val="left" w:pos="709"/>
        </w:tabs>
        <w:spacing w:after="0" w:line="300" w:lineRule="exact"/>
        <w:jc w:val="center"/>
        <w:outlineLvl w:val="0"/>
        <w:rPr>
          <w:rFonts w:ascii="Garamond" w:hAnsi="Garamond"/>
          <w:sz w:val="24"/>
          <w:rPrChange w:id="244" w:author="TWK" w:date="2021-10-20T16:56:00Z">
            <w:rPr>
              <w:rFonts w:ascii="Times New Roman" w:hAnsi="Times New Roman"/>
            </w:rPr>
          </w:rPrChange>
        </w:rPr>
        <w:pPrChange w:id="245" w:author="TWK" w:date="2021-10-20T16:56:00Z">
          <w:pPr>
            <w:keepNext/>
            <w:tabs>
              <w:tab w:val="left" w:pos="709"/>
            </w:tabs>
            <w:spacing w:after="0" w:line="320" w:lineRule="exact"/>
            <w:jc w:val="center"/>
            <w:outlineLvl w:val="0"/>
          </w:pPr>
        </w:pPrChange>
      </w:pPr>
      <w:r w:rsidRPr="005B05C2">
        <w:rPr>
          <w:rFonts w:ascii="Garamond" w:hAnsi="Garamond"/>
          <w:b/>
          <w:sz w:val="24"/>
          <w:rPrChange w:id="246" w:author="TWK" w:date="2021-10-20T16:56:00Z">
            <w:rPr>
              <w:rFonts w:ascii="Times New Roman" w:hAnsi="Times New Roman"/>
              <w:b/>
            </w:rPr>
          </w:rPrChange>
        </w:rPr>
        <w:t xml:space="preserve">CLÁUSULA </w:t>
      </w:r>
      <w:r w:rsidR="00DB26E5" w:rsidRPr="005B05C2">
        <w:rPr>
          <w:rFonts w:ascii="Garamond" w:hAnsi="Garamond"/>
          <w:b/>
          <w:sz w:val="24"/>
          <w:rPrChange w:id="247" w:author="TWK" w:date="2021-10-20T16:56:00Z">
            <w:rPr>
              <w:rFonts w:ascii="Times New Roman" w:hAnsi="Times New Roman"/>
              <w:b/>
            </w:rPr>
          </w:rPrChange>
        </w:rPr>
        <w:t>I</w:t>
      </w:r>
      <w:r w:rsidRPr="005B05C2">
        <w:rPr>
          <w:rFonts w:ascii="Garamond" w:hAnsi="Garamond"/>
          <w:b/>
          <w:sz w:val="24"/>
          <w:rPrChange w:id="248" w:author="TWK" w:date="2021-10-20T16:56:00Z">
            <w:rPr>
              <w:rFonts w:ascii="Times New Roman" w:hAnsi="Times New Roman"/>
              <w:b/>
            </w:rPr>
          </w:rPrChange>
        </w:rPr>
        <w:t>I</w:t>
      </w:r>
    </w:p>
    <w:p w14:paraId="52B1D1CD" w14:textId="77777777" w:rsidR="00DB26E5" w:rsidRPr="005B05C2" w:rsidRDefault="00DB26E5" w:rsidP="001E0458">
      <w:pPr>
        <w:keepNext/>
        <w:tabs>
          <w:tab w:val="left" w:pos="709"/>
        </w:tabs>
        <w:spacing w:after="0" w:line="300" w:lineRule="exact"/>
        <w:jc w:val="center"/>
        <w:outlineLvl w:val="0"/>
        <w:rPr>
          <w:rFonts w:ascii="Garamond" w:hAnsi="Garamond"/>
          <w:sz w:val="24"/>
          <w:rPrChange w:id="249" w:author="TWK" w:date="2021-10-20T16:56:00Z">
            <w:rPr>
              <w:rFonts w:ascii="Times New Roman" w:hAnsi="Times New Roman"/>
            </w:rPr>
          </w:rPrChange>
        </w:rPr>
        <w:pPrChange w:id="250" w:author="TWK" w:date="2021-10-20T16:56:00Z">
          <w:pPr>
            <w:keepNext/>
            <w:tabs>
              <w:tab w:val="left" w:pos="709"/>
            </w:tabs>
            <w:spacing w:after="0" w:line="320" w:lineRule="exact"/>
            <w:jc w:val="center"/>
            <w:outlineLvl w:val="0"/>
          </w:pPr>
        </w:pPrChange>
      </w:pPr>
      <w:r w:rsidRPr="005B05C2">
        <w:rPr>
          <w:rFonts w:ascii="Garamond" w:hAnsi="Garamond"/>
          <w:b/>
          <w:sz w:val="24"/>
          <w:rPrChange w:id="251" w:author="TWK" w:date="2021-10-20T16:56:00Z">
            <w:rPr>
              <w:rFonts w:ascii="Times New Roman" w:hAnsi="Times New Roman"/>
              <w:b/>
            </w:rPr>
          </w:rPrChange>
        </w:rPr>
        <w:t>AU</w:t>
      </w:r>
      <w:r w:rsidR="00771D34" w:rsidRPr="005B05C2">
        <w:rPr>
          <w:rFonts w:ascii="Garamond" w:hAnsi="Garamond"/>
          <w:b/>
          <w:sz w:val="24"/>
          <w:rPrChange w:id="252" w:author="TWK" w:date="2021-10-20T16:56:00Z">
            <w:rPr>
              <w:rFonts w:ascii="Times New Roman" w:hAnsi="Times New Roman"/>
              <w:b/>
            </w:rPr>
          </w:rPrChange>
        </w:rPr>
        <w:t>T</w:t>
      </w:r>
      <w:r w:rsidRPr="005B05C2">
        <w:rPr>
          <w:rFonts w:ascii="Garamond" w:hAnsi="Garamond"/>
          <w:b/>
          <w:sz w:val="24"/>
          <w:rPrChange w:id="253" w:author="TWK" w:date="2021-10-20T16:56:00Z">
            <w:rPr>
              <w:rFonts w:ascii="Times New Roman" w:hAnsi="Times New Roman"/>
              <w:b/>
            </w:rPr>
          </w:rPrChange>
        </w:rPr>
        <w:t>ORIZAÇÃO</w:t>
      </w:r>
    </w:p>
    <w:p w14:paraId="0ACA889B" w14:textId="77777777" w:rsidR="00DB26E5" w:rsidRPr="005B05C2" w:rsidRDefault="00DB26E5" w:rsidP="001E0458">
      <w:pPr>
        <w:pStyle w:val="SCBFTtulo1"/>
        <w:tabs>
          <w:tab w:val="left" w:pos="709"/>
        </w:tabs>
        <w:spacing w:line="300" w:lineRule="exact"/>
        <w:jc w:val="left"/>
        <w:rPr>
          <w:rFonts w:ascii="Garamond" w:hAnsi="Garamond"/>
          <w:b w:val="0"/>
          <w:sz w:val="24"/>
          <w:rPrChange w:id="254" w:author="TWK" w:date="2021-10-20T16:56:00Z">
            <w:rPr>
              <w:b w:val="0"/>
            </w:rPr>
          </w:rPrChange>
        </w:rPr>
        <w:pPrChange w:id="255" w:author="TWK" w:date="2021-10-20T16:56:00Z">
          <w:pPr>
            <w:pStyle w:val="SCBFTtulo1"/>
            <w:tabs>
              <w:tab w:val="left" w:pos="709"/>
            </w:tabs>
            <w:spacing w:line="320" w:lineRule="exact"/>
            <w:jc w:val="left"/>
          </w:pPr>
        </w:pPrChange>
      </w:pPr>
    </w:p>
    <w:p w14:paraId="16E761B3" w14:textId="77777777" w:rsidR="00DB26E5" w:rsidRPr="005B05C2" w:rsidRDefault="00DB26E5" w:rsidP="001E0458">
      <w:pPr>
        <w:pStyle w:val="PargrafodaLista"/>
        <w:numPr>
          <w:ilvl w:val="1"/>
          <w:numId w:val="17"/>
        </w:numPr>
        <w:tabs>
          <w:tab w:val="left" w:pos="709"/>
        </w:tabs>
        <w:autoSpaceDE w:val="0"/>
        <w:autoSpaceDN w:val="0"/>
        <w:adjustRightInd w:val="0"/>
        <w:spacing w:line="300" w:lineRule="exact"/>
        <w:ind w:left="0" w:firstLine="0"/>
        <w:jc w:val="both"/>
        <w:rPr>
          <w:rFonts w:ascii="Garamond" w:hAnsi="Garamond"/>
          <w:b/>
          <w:rPrChange w:id="256" w:author="TWK" w:date="2021-10-20T16:56:00Z">
            <w:rPr>
              <w:b/>
              <w:sz w:val="22"/>
            </w:rPr>
          </w:rPrChange>
        </w:rPr>
        <w:pPrChange w:id="257" w:author="TWK" w:date="2021-10-20T16:56:00Z">
          <w:pPr>
            <w:pStyle w:val="PargrafodaLista"/>
            <w:numPr>
              <w:ilvl w:val="1"/>
              <w:numId w:val="17"/>
            </w:numPr>
            <w:tabs>
              <w:tab w:val="left" w:pos="709"/>
            </w:tabs>
            <w:autoSpaceDE w:val="0"/>
            <w:autoSpaceDN w:val="0"/>
            <w:adjustRightInd w:val="0"/>
            <w:spacing w:line="320" w:lineRule="exact"/>
            <w:ind w:left="0"/>
            <w:jc w:val="both"/>
          </w:pPr>
        </w:pPrChange>
      </w:pPr>
      <w:r w:rsidRPr="005B05C2">
        <w:rPr>
          <w:rFonts w:ascii="Garamond" w:hAnsi="Garamond"/>
          <w:b/>
          <w:rPrChange w:id="258" w:author="TWK" w:date="2021-10-20T16:56:00Z">
            <w:rPr>
              <w:b/>
              <w:sz w:val="22"/>
            </w:rPr>
          </w:rPrChange>
        </w:rPr>
        <w:t>Autorizações para celebração do Aditamento</w:t>
      </w:r>
    </w:p>
    <w:p w14:paraId="459BDD21" w14:textId="77777777" w:rsidR="00DB26E5" w:rsidRPr="005B05C2" w:rsidRDefault="00DB26E5" w:rsidP="001E0458">
      <w:pPr>
        <w:pStyle w:val="SCBFTtulo1"/>
        <w:tabs>
          <w:tab w:val="left" w:pos="709"/>
        </w:tabs>
        <w:spacing w:line="300" w:lineRule="exact"/>
        <w:jc w:val="both"/>
        <w:rPr>
          <w:rFonts w:ascii="Garamond" w:hAnsi="Garamond"/>
          <w:b w:val="0"/>
          <w:sz w:val="24"/>
          <w:rPrChange w:id="259" w:author="TWK" w:date="2021-10-20T16:56:00Z">
            <w:rPr>
              <w:b w:val="0"/>
            </w:rPr>
          </w:rPrChange>
        </w:rPr>
        <w:pPrChange w:id="260" w:author="TWK" w:date="2021-10-20T16:56:00Z">
          <w:pPr>
            <w:pStyle w:val="SCBFTtulo1"/>
            <w:tabs>
              <w:tab w:val="left" w:pos="709"/>
            </w:tabs>
            <w:spacing w:line="320" w:lineRule="exact"/>
            <w:jc w:val="both"/>
          </w:pPr>
        </w:pPrChange>
      </w:pPr>
    </w:p>
    <w:p w14:paraId="08E8AC6E" w14:textId="77777777" w:rsidR="00972AFD" w:rsidRDefault="002A7BB4" w:rsidP="00972AFD">
      <w:pPr>
        <w:pStyle w:val="PargrafodaLista"/>
        <w:numPr>
          <w:ilvl w:val="2"/>
          <w:numId w:val="18"/>
        </w:numPr>
        <w:tabs>
          <w:tab w:val="left" w:pos="709"/>
        </w:tabs>
        <w:spacing w:line="320" w:lineRule="exact"/>
        <w:ind w:left="709" w:hanging="709"/>
        <w:jc w:val="both"/>
        <w:rPr>
          <w:del w:id="261" w:author="TWK" w:date="2021-10-20T16:56:00Z"/>
          <w:sz w:val="22"/>
          <w:szCs w:val="22"/>
        </w:rPr>
      </w:pPr>
      <w:ins w:id="262" w:author="TWK" w:date="2021-10-20T16:56:00Z">
        <w:r w:rsidRPr="005B05C2">
          <w:rPr>
            <w:rFonts w:ascii="Garamond" w:hAnsi="Garamond"/>
          </w:rPr>
          <w:t>2.1.1</w:t>
        </w:r>
        <w:r w:rsidRPr="005B05C2">
          <w:rPr>
            <w:rFonts w:ascii="Garamond" w:hAnsi="Garamond"/>
          </w:rPr>
          <w:tab/>
        </w:r>
      </w:ins>
      <w:r w:rsidR="00972AFD" w:rsidRPr="005B05C2">
        <w:rPr>
          <w:rFonts w:ascii="Garamond" w:hAnsi="Garamond"/>
          <w:rPrChange w:id="263" w:author="TWK" w:date="2021-10-20T16:56:00Z">
            <w:rPr>
              <w:sz w:val="22"/>
            </w:rPr>
          </w:rPrChange>
        </w:rPr>
        <w:t xml:space="preserve">A celebração deste </w:t>
      </w:r>
      <w:del w:id="264" w:author="TWK" w:date="2021-10-20T16:56:00Z">
        <w:r w:rsidR="00972AFD">
          <w:rPr>
            <w:sz w:val="22"/>
            <w:szCs w:val="22"/>
          </w:rPr>
          <w:delText>Quarto</w:delText>
        </w:r>
      </w:del>
      <w:ins w:id="265" w:author="TWK" w:date="2021-10-20T16:56:00Z">
        <w:r w:rsidR="001D06BE" w:rsidRPr="005B05C2">
          <w:rPr>
            <w:rFonts w:ascii="Garamond" w:hAnsi="Garamond"/>
          </w:rPr>
          <w:t>Quinto</w:t>
        </w:r>
      </w:ins>
      <w:r w:rsidR="00972AFD" w:rsidRPr="005B05C2">
        <w:rPr>
          <w:rFonts w:ascii="Garamond" w:hAnsi="Garamond"/>
          <w:rPrChange w:id="266" w:author="TWK" w:date="2021-10-20T16:56:00Z">
            <w:rPr>
              <w:sz w:val="22"/>
            </w:rPr>
          </w:rPrChange>
        </w:rPr>
        <w:t xml:space="preserve"> Aditamento foi autorizada conforme </w:t>
      </w:r>
      <w:r w:rsidR="008C6B57" w:rsidRPr="005B05C2">
        <w:rPr>
          <w:rFonts w:ascii="Garamond" w:hAnsi="Garamond"/>
          <w:rPrChange w:id="267" w:author="TWK" w:date="2021-10-20T16:56:00Z">
            <w:rPr>
              <w:sz w:val="22"/>
            </w:rPr>
          </w:rPrChange>
        </w:rPr>
        <w:t xml:space="preserve">deliberações </w:t>
      </w:r>
      <w:ins w:id="268" w:author="TWK" w:date="2021-10-20T16:56:00Z">
        <w:r w:rsidRPr="005B05C2">
          <w:rPr>
            <w:rFonts w:ascii="Garamond" w:hAnsi="Garamond"/>
          </w:rPr>
          <w:t>(</w:t>
        </w:r>
        <w:bookmarkStart w:id="269" w:name="_Hlk531885335"/>
        <w:r w:rsidRPr="005B05C2">
          <w:rPr>
            <w:rFonts w:ascii="Garamond" w:hAnsi="Garamond"/>
          </w:rPr>
          <w:t>i) das Assembleias Gerais de Debenturistas da</w:t>
        </w:r>
        <w:bookmarkEnd w:id="269"/>
        <w:r w:rsidRPr="005B05C2">
          <w:rPr>
            <w:rFonts w:ascii="Garamond" w:hAnsi="Garamond"/>
          </w:rPr>
          <w:t xml:space="preserve"> Terceira Emissão e da Quinta Emissão; (ii) </w:t>
        </w:r>
      </w:ins>
      <w:r w:rsidRPr="005B05C2">
        <w:rPr>
          <w:rFonts w:ascii="Garamond" w:hAnsi="Garamond"/>
          <w:rPrChange w:id="270" w:author="TWK" w:date="2021-10-20T16:56:00Z">
            <w:rPr>
              <w:sz w:val="22"/>
            </w:rPr>
          </w:rPrChange>
        </w:rPr>
        <w:t xml:space="preserve">da Assembleia Geral </w:t>
      </w:r>
      <w:del w:id="271" w:author="TWK" w:date="2021-10-20T16:56:00Z">
        <w:r w:rsidR="00972AFD" w:rsidRPr="00972AFD">
          <w:rPr>
            <w:sz w:val="22"/>
            <w:szCs w:val="22"/>
          </w:rPr>
          <w:delText xml:space="preserve">Extraordinária </w:delText>
        </w:r>
        <w:r w:rsidR="008C6B57">
          <w:rPr>
            <w:sz w:val="22"/>
            <w:szCs w:val="22"/>
          </w:rPr>
          <w:delText xml:space="preserve">e da </w:delText>
        </w:r>
      </w:del>
      <w:ins w:id="272" w:author="TWK" w:date="2021-10-20T16:56:00Z">
        <w:r w:rsidRPr="005B05C2">
          <w:rPr>
            <w:rFonts w:ascii="Garamond" w:hAnsi="Garamond"/>
          </w:rPr>
          <w:t xml:space="preserve">de Acionistas da Invepar, realizada em </w:t>
        </w:r>
        <w:r w:rsidR="00E4208E" w:rsidRPr="004F3316">
          <w:rPr>
            <w:rFonts w:ascii="Garamond" w:hAnsi="Garamond"/>
          </w:rPr>
          <w:t>28 de setembro de 2021</w:t>
        </w:r>
        <w:r w:rsidRPr="005B05C2">
          <w:rPr>
            <w:rFonts w:ascii="Garamond" w:hAnsi="Garamond"/>
          </w:rPr>
          <w:t xml:space="preserve"> (“</w:t>
        </w:r>
        <w:r w:rsidRPr="005B05C2">
          <w:rPr>
            <w:rFonts w:ascii="Garamond" w:hAnsi="Garamond"/>
            <w:u w:val="single"/>
          </w:rPr>
          <w:t>AGE da Invepar</w:t>
        </w:r>
        <w:r w:rsidRPr="005B05C2">
          <w:rPr>
            <w:rFonts w:ascii="Garamond" w:hAnsi="Garamond"/>
          </w:rPr>
          <w:t xml:space="preserve">”); (iii) da </w:t>
        </w:r>
      </w:ins>
      <w:r w:rsidRPr="005B05C2">
        <w:rPr>
          <w:rFonts w:ascii="Garamond" w:hAnsi="Garamond"/>
          <w:rPrChange w:id="273" w:author="TWK" w:date="2021-10-20T16:56:00Z">
            <w:rPr>
              <w:sz w:val="22"/>
            </w:rPr>
          </w:rPrChange>
        </w:rPr>
        <w:t xml:space="preserve">Reunião do Conselho de Administração da </w:t>
      </w:r>
      <w:del w:id="274" w:author="TWK" w:date="2021-10-20T16:56:00Z">
        <w:r w:rsidR="008C6B57">
          <w:rPr>
            <w:sz w:val="22"/>
            <w:szCs w:val="22"/>
          </w:rPr>
          <w:delText xml:space="preserve">Emissora </w:delText>
        </w:r>
        <w:r w:rsidR="00972AFD" w:rsidRPr="00972AFD">
          <w:rPr>
            <w:sz w:val="22"/>
            <w:szCs w:val="22"/>
          </w:rPr>
          <w:delText>ocorrida</w:delText>
        </w:r>
        <w:r w:rsidR="008C6B57">
          <w:rPr>
            <w:sz w:val="22"/>
            <w:szCs w:val="22"/>
          </w:rPr>
          <w:delText>s, respectivamente,</w:delText>
        </w:r>
      </w:del>
      <w:ins w:id="275" w:author="TWK" w:date="2021-10-20T16:56:00Z">
        <w:r w:rsidR="00E4208E" w:rsidRPr="005B05C2">
          <w:rPr>
            <w:rFonts w:ascii="Garamond" w:hAnsi="Garamond"/>
          </w:rPr>
          <w:t>LAMSA</w:t>
        </w:r>
        <w:r w:rsidRPr="005B05C2">
          <w:rPr>
            <w:rFonts w:ascii="Garamond" w:hAnsi="Garamond"/>
          </w:rPr>
          <w:t>, realizada</w:t>
        </w:r>
      </w:ins>
      <w:r w:rsidRPr="005B05C2">
        <w:rPr>
          <w:rFonts w:ascii="Garamond" w:hAnsi="Garamond"/>
          <w:rPrChange w:id="276" w:author="TWK" w:date="2021-10-20T16:56:00Z">
            <w:rPr>
              <w:sz w:val="22"/>
            </w:rPr>
          </w:rPrChange>
        </w:rPr>
        <w:t xml:space="preserve"> em </w:t>
      </w:r>
      <w:r w:rsidR="00433B89" w:rsidRPr="005B05C2">
        <w:rPr>
          <w:rFonts w:ascii="Garamond" w:hAnsi="Garamond"/>
          <w:rPrChange w:id="277" w:author="TWK" w:date="2021-10-20T16:56:00Z">
            <w:rPr>
              <w:sz w:val="22"/>
            </w:rPr>
          </w:rPrChange>
        </w:rPr>
        <w:t xml:space="preserve">29 de setembro de </w:t>
      </w:r>
      <w:del w:id="278" w:author="TWK" w:date="2021-10-20T16:56:00Z">
        <w:r w:rsidR="00CD6E9B" w:rsidRPr="00441346">
          <w:rPr>
            <w:sz w:val="22"/>
            <w:szCs w:val="22"/>
          </w:rPr>
          <w:delText>2017</w:delText>
        </w:r>
        <w:r w:rsidR="00972AFD" w:rsidRPr="00972AFD">
          <w:rPr>
            <w:sz w:val="22"/>
            <w:szCs w:val="22"/>
          </w:rPr>
          <w:delText xml:space="preserve"> </w:delText>
        </w:r>
        <w:r w:rsidR="008C6B57">
          <w:rPr>
            <w:sz w:val="22"/>
            <w:szCs w:val="22"/>
          </w:rPr>
          <w:delText>e em 28</w:delText>
        </w:r>
        <w:r w:rsidR="008C6B57" w:rsidRPr="00441346">
          <w:rPr>
            <w:sz w:val="22"/>
            <w:szCs w:val="22"/>
          </w:rPr>
          <w:delText xml:space="preserve"> de </w:delText>
        </w:r>
        <w:r w:rsidR="008C6B57">
          <w:rPr>
            <w:sz w:val="22"/>
            <w:szCs w:val="22"/>
          </w:rPr>
          <w:delText>setembro</w:delText>
        </w:r>
        <w:r w:rsidR="008C6B57" w:rsidRPr="00441346">
          <w:rPr>
            <w:sz w:val="22"/>
            <w:szCs w:val="22"/>
          </w:rPr>
          <w:delText xml:space="preserve"> de 2017</w:delText>
        </w:r>
        <w:r w:rsidR="008C6B57" w:rsidRPr="00972AFD">
          <w:rPr>
            <w:sz w:val="22"/>
            <w:szCs w:val="22"/>
          </w:rPr>
          <w:delText xml:space="preserve"> </w:delText>
        </w:r>
        <w:r w:rsidR="00972AFD" w:rsidRPr="00972AFD">
          <w:rPr>
            <w:sz w:val="22"/>
            <w:szCs w:val="22"/>
          </w:rPr>
          <w:delText>(“</w:delText>
        </w:r>
        <w:r w:rsidR="008C6B57" w:rsidRPr="00972AFD">
          <w:rPr>
            <w:sz w:val="22"/>
            <w:szCs w:val="22"/>
            <w:u w:val="single"/>
          </w:rPr>
          <w:delText>Aprovaç</w:delText>
        </w:r>
        <w:r w:rsidR="008C6B57">
          <w:rPr>
            <w:sz w:val="22"/>
            <w:szCs w:val="22"/>
            <w:u w:val="single"/>
          </w:rPr>
          <w:delText>ões</w:delText>
        </w:r>
        <w:r w:rsidR="008C6B57" w:rsidRPr="00972AFD">
          <w:rPr>
            <w:sz w:val="22"/>
            <w:szCs w:val="22"/>
            <w:u w:val="single"/>
          </w:rPr>
          <w:delText xml:space="preserve"> </w:delText>
        </w:r>
        <w:r w:rsidR="00972AFD" w:rsidRPr="00972AFD">
          <w:rPr>
            <w:sz w:val="22"/>
            <w:szCs w:val="22"/>
            <w:u w:val="single"/>
          </w:rPr>
          <w:delText>Societária</w:delText>
        </w:r>
        <w:r w:rsidR="008C6B57">
          <w:rPr>
            <w:sz w:val="22"/>
            <w:szCs w:val="22"/>
            <w:u w:val="single"/>
          </w:rPr>
          <w:delText>s</w:delText>
        </w:r>
        <w:r w:rsidR="00972AFD" w:rsidRPr="00972AFD">
          <w:rPr>
            <w:sz w:val="22"/>
            <w:szCs w:val="22"/>
            <w:u w:val="single"/>
          </w:rPr>
          <w:delText xml:space="preserve"> do Quarto Aditamento</w:delText>
        </w:r>
        <w:r w:rsidR="00972AFD" w:rsidRPr="00972AFD">
          <w:rPr>
            <w:sz w:val="22"/>
            <w:szCs w:val="22"/>
          </w:rPr>
          <w:delText>”), nos termos do artigo 59 da Lei das Sociedades por Ações.</w:delText>
        </w:r>
        <w:r w:rsidR="00203F86">
          <w:rPr>
            <w:sz w:val="22"/>
            <w:szCs w:val="22"/>
          </w:rPr>
          <w:delText xml:space="preserve"> </w:delText>
        </w:r>
      </w:del>
    </w:p>
    <w:p w14:paraId="612BA118" w14:textId="77777777" w:rsidR="00972AFD" w:rsidRPr="00972AFD" w:rsidRDefault="00972AFD" w:rsidP="00972AFD">
      <w:pPr>
        <w:pStyle w:val="PargrafodaLista"/>
        <w:tabs>
          <w:tab w:val="left" w:pos="709"/>
        </w:tabs>
        <w:spacing w:line="320" w:lineRule="exact"/>
        <w:ind w:left="709"/>
        <w:jc w:val="both"/>
        <w:rPr>
          <w:del w:id="279" w:author="TWK" w:date="2021-10-20T16:56:00Z"/>
          <w:sz w:val="22"/>
          <w:szCs w:val="22"/>
        </w:rPr>
      </w:pPr>
    </w:p>
    <w:p w14:paraId="077F114F" w14:textId="054AC2E7" w:rsidR="002A7BB4" w:rsidRPr="005B05C2" w:rsidRDefault="00DB26E5" w:rsidP="001E0458">
      <w:pPr>
        <w:tabs>
          <w:tab w:val="left" w:pos="709"/>
        </w:tabs>
        <w:spacing w:after="0" w:line="300" w:lineRule="exact"/>
        <w:ind w:left="709" w:hanging="709"/>
        <w:jc w:val="both"/>
        <w:rPr>
          <w:rFonts w:ascii="Garamond" w:hAnsi="Garamond"/>
          <w:sz w:val="24"/>
          <w:rPrChange w:id="280" w:author="TWK" w:date="2021-10-20T16:56:00Z">
            <w:rPr>
              <w:sz w:val="22"/>
            </w:rPr>
          </w:rPrChange>
        </w:rPr>
        <w:pPrChange w:id="281" w:author="TWK" w:date="2021-10-20T16:56:00Z">
          <w:pPr>
            <w:pStyle w:val="PargrafodaLista"/>
            <w:numPr>
              <w:ilvl w:val="2"/>
              <w:numId w:val="18"/>
            </w:numPr>
            <w:tabs>
              <w:tab w:val="left" w:pos="709"/>
            </w:tabs>
            <w:spacing w:line="320" w:lineRule="exact"/>
            <w:ind w:left="709" w:hanging="709"/>
            <w:jc w:val="both"/>
          </w:pPr>
        </w:pPrChange>
      </w:pPr>
      <w:del w:id="282" w:author="TWK" w:date="2021-10-20T16:56:00Z">
        <w:r w:rsidRPr="00441346">
          <w:delText xml:space="preserve">Este </w:delText>
        </w:r>
        <w:r w:rsidR="00C56D96" w:rsidRPr="00441346">
          <w:delText>Quarto</w:delText>
        </w:r>
        <w:r w:rsidRPr="00441346">
          <w:delText xml:space="preserve"> Aditamento à Escritura é celebrado de acordo com a</w:delText>
        </w:r>
        <w:r w:rsidR="00771D34" w:rsidRPr="00441346">
          <w:delText>s</w:delText>
        </w:r>
        <w:r w:rsidRPr="00441346">
          <w:delText xml:space="preserve"> deliberaç</w:delText>
        </w:r>
        <w:r w:rsidR="00771D34" w:rsidRPr="00441346">
          <w:delText>ões</w:delText>
        </w:r>
      </w:del>
      <w:ins w:id="283" w:author="TWK" w:date="2021-10-20T16:56:00Z">
        <w:r w:rsidR="00433B89" w:rsidRPr="005B05C2">
          <w:rPr>
            <w:rFonts w:ascii="Garamond" w:hAnsi="Garamond"/>
            <w:iCs/>
            <w:sz w:val="24"/>
          </w:rPr>
          <w:t>2021</w:t>
        </w:r>
        <w:r w:rsidR="002A7BB4" w:rsidRPr="005B05C2">
          <w:rPr>
            <w:rFonts w:ascii="Garamond" w:hAnsi="Garamond"/>
            <w:sz w:val="24"/>
          </w:rPr>
          <w:t xml:space="preserve"> (“</w:t>
        </w:r>
        <w:r w:rsidR="002A7BB4" w:rsidRPr="005B05C2">
          <w:rPr>
            <w:rFonts w:ascii="Garamond" w:hAnsi="Garamond"/>
            <w:sz w:val="24"/>
            <w:u w:val="single"/>
          </w:rPr>
          <w:t xml:space="preserve">RCA da </w:t>
        </w:r>
        <w:r w:rsidR="00E4208E" w:rsidRPr="005B05C2">
          <w:rPr>
            <w:rFonts w:ascii="Garamond" w:hAnsi="Garamond"/>
            <w:sz w:val="24"/>
            <w:u w:val="single"/>
          </w:rPr>
          <w:t>LAMSA</w:t>
        </w:r>
        <w:r w:rsidR="002A7BB4" w:rsidRPr="005B05C2">
          <w:rPr>
            <w:rFonts w:ascii="Garamond" w:hAnsi="Garamond"/>
            <w:sz w:val="24"/>
          </w:rPr>
          <w:t>”);</w:t>
        </w:r>
        <w:r w:rsidR="00FC38EB" w:rsidRPr="005B05C2">
          <w:rPr>
            <w:rFonts w:ascii="Garamond" w:hAnsi="Garamond"/>
            <w:sz w:val="24"/>
          </w:rPr>
          <w:t xml:space="preserve"> </w:t>
        </w:r>
        <w:r w:rsidR="002A7BB4" w:rsidRPr="005B05C2">
          <w:rPr>
            <w:rFonts w:ascii="Garamond" w:hAnsi="Garamond"/>
            <w:sz w:val="24"/>
          </w:rPr>
          <w:t>(iv) das AGDs</w:t>
        </w:r>
        <w:r w:rsidR="00FC38EB" w:rsidRPr="005B05C2">
          <w:rPr>
            <w:rFonts w:ascii="Garamond" w:hAnsi="Garamond"/>
            <w:sz w:val="24"/>
          </w:rPr>
          <w:t xml:space="preserve"> da Terceira Emissão; (v)</w:t>
        </w:r>
      </w:ins>
      <w:r w:rsidR="00FC38EB" w:rsidRPr="005B05C2">
        <w:rPr>
          <w:rFonts w:ascii="Garamond" w:hAnsi="Garamond"/>
          <w:sz w:val="24"/>
          <w:rPrChange w:id="284" w:author="TWK" w:date="2021-10-20T16:56:00Z">
            <w:rPr>
              <w:sz w:val="22"/>
            </w:rPr>
          </w:rPrChange>
        </w:rPr>
        <w:t xml:space="preserve"> da </w:t>
      </w:r>
      <w:r w:rsidR="00FC38EB" w:rsidRPr="005B05C2">
        <w:rPr>
          <w:rFonts w:ascii="Garamond" w:hAnsi="Garamond"/>
          <w:sz w:val="24"/>
          <w:u w:val="single"/>
          <w:rPrChange w:id="285" w:author="TWK" w:date="2021-10-20T16:56:00Z">
            <w:rPr>
              <w:sz w:val="22"/>
            </w:rPr>
          </w:rPrChange>
        </w:rPr>
        <w:t xml:space="preserve">AGD </w:t>
      </w:r>
      <w:del w:id="286" w:author="TWK" w:date="2021-10-20T16:56:00Z">
        <w:r w:rsidRPr="00441346">
          <w:delText xml:space="preserve">realizada em </w:delText>
        </w:r>
        <w:r w:rsidR="0067268E">
          <w:delText>28</w:delText>
        </w:r>
        <w:r w:rsidR="0067268E" w:rsidRPr="00441346">
          <w:delText xml:space="preserve"> </w:delText>
        </w:r>
        <w:r w:rsidR="00771D34" w:rsidRPr="00441346">
          <w:delText xml:space="preserve">de </w:delText>
        </w:r>
        <w:r w:rsidR="00E12059">
          <w:delText>novembro</w:delText>
        </w:r>
        <w:r w:rsidR="00E12059" w:rsidRPr="00441346">
          <w:delText xml:space="preserve"> </w:delText>
        </w:r>
        <w:r w:rsidR="00771D34" w:rsidRPr="00441346">
          <w:delText>de 2017</w:delText>
        </w:r>
        <w:r w:rsidRPr="00441346">
          <w:delText>.</w:delText>
        </w:r>
      </w:del>
      <w:ins w:id="287" w:author="TWK" w:date="2021-10-20T16:56:00Z">
        <w:r w:rsidR="00FC38EB" w:rsidRPr="005B05C2">
          <w:rPr>
            <w:rFonts w:ascii="Garamond" w:hAnsi="Garamond"/>
            <w:sz w:val="24"/>
            <w:u w:val="single"/>
          </w:rPr>
          <w:t>26/03/2019</w:t>
        </w:r>
        <w:r w:rsidR="00D70DEE" w:rsidRPr="005B05C2">
          <w:rPr>
            <w:rFonts w:ascii="Garamond" w:hAnsi="Garamond"/>
            <w:sz w:val="24"/>
            <w:u w:val="single"/>
          </w:rPr>
          <w:t>; e (vi) da AGD 2</w:t>
        </w:r>
        <w:r w:rsidR="0051297B" w:rsidRPr="005B05C2">
          <w:rPr>
            <w:rFonts w:ascii="Garamond" w:hAnsi="Garamond"/>
            <w:sz w:val="24"/>
            <w:u w:val="single"/>
          </w:rPr>
          <w:t>4</w:t>
        </w:r>
        <w:r w:rsidR="00D70DEE" w:rsidRPr="005B05C2">
          <w:rPr>
            <w:rFonts w:ascii="Garamond" w:hAnsi="Garamond"/>
            <w:sz w:val="24"/>
            <w:u w:val="single"/>
          </w:rPr>
          <w:t>/09/2021</w:t>
        </w:r>
        <w:r w:rsidR="002A7BB4" w:rsidRPr="005B05C2">
          <w:rPr>
            <w:rFonts w:ascii="Garamond" w:hAnsi="Garamond"/>
            <w:sz w:val="24"/>
          </w:rPr>
          <w:t xml:space="preserve">. </w:t>
        </w:r>
      </w:ins>
    </w:p>
    <w:p w14:paraId="30C7C0C4" w14:textId="77777777" w:rsidR="002A7BB4" w:rsidRPr="005B05C2" w:rsidRDefault="002A7BB4" w:rsidP="001E0458">
      <w:pPr>
        <w:pStyle w:val="Article1L2"/>
        <w:tabs>
          <w:tab w:val="left" w:pos="567"/>
        </w:tabs>
        <w:spacing w:line="300" w:lineRule="exact"/>
        <w:ind w:left="720"/>
        <w:jc w:val="both"/>
        <w:rPr>
          <w:rFonts w:ascii="Garamond" w:hAnsi="Garamond"/>
          <w:lang w:val="pt-BR"/>
          <w:rPrChange w:id="288" w:author="TWK" w:date="2021-10-20T16:56:00Z">
            <w:rPr>
              <w:sz w:val="22"/>
            </w:rPr>
          </w:rPrChange>
        </w:rPr>
        <w:pPrChange w:id="289" w:author="TWK" w:date="2021-10-20T16:56:00Z">
          <w:pPr>
            <w:pStyle w:val="PargrafodaLista"/>
            <w:tabs>
              <w:tab w:val="left" w:pos="709"/>
            </w:tabs>
            <w:spacing w:line="320" w:lineRule="exact"/>
            <w:ind w:left="709"/>
            <w:jc w:val="both"/>
          </w:pPr>
        </w:pPrChange>
      </w:pPr>
    </w:p>
    <w:p w14:paraId="2023D8CF" w14:textId="77777777" w:rsidR="00972AFD" w:rsidRPr="00972AFD" w:rsidRDefault="00972AFD" w:rsidP="00972AFD">
      <w:pPr>
        <w:pStyle w:val="PargrafodaLista"/>
        <w:numPr>
          <w:ilvl w:val="2"/>
          <w:numId w:val="18"/>
        </w:numPr>
        <w:tabs>
          <w:tab w:val="left" w:pos="709"/>
        </w:tabs>
        <w:spacing w:line="320" w:lineRule="exact"/>
        <w:ind w:left="709" w:hanging="709"/>
        <w:jc w:val="both"/>
        <w:rPr>
          <w:del w:id="290" w:author="TWK" w:date="2021-10-20T16:56:00Z"/>
          <w:sz w:val="22"/>
          <w:szCs w:val="22"/>
        </w:rPr>
      </w:pPr>
      <w:del w:id="291" w:author="TWK" w:date="2021-10-20T16:56:00Z">
        <w:r w:rsidRPr="00972AFD">
          <w:rPr>
            <w:sz w:val="22"/>
            <w:szCs w:val="22"/>
          </w:rPr>
          <w:delText>As atas da</w:delText>
        </w:r>
        <w:r w:rsidR="008C6B57">
          <w:rPr>
            <w:sz w:val="22"/>
            <w:szCs w:val="22"/>
          </w:rPr>
          <w:delText>s</w:delText>
        </w:r>
        <w:r w:rsidRPr="00972AFD">
          <w:rPr>
            <w:sz w:val="22"/>
            <w:szCs w:val="22"/>
          </w:rPr>
          <w:delText xml:space="preserve"> </w:delText>
        </w:r>
        <w:r w:rsidR="008C6B57" w:rsidRPr="00972AFD">
          <w:rPr>
            <w:sz w:val="22"/>
            <w:szCs w:val="22"/>
          </w:rPr>
          <w:delText>Aprovaç</w:delText>
        </w:r>
        <w:r w:rsidR="008C6B57">
          <w:rPr>
            <w:sz w:val="22"/>
            <w:szCs w:val="22"/>
          </w:rPr>
          <w:delText>ões</w:delText>
        </w:r>
        <w:r w:rsidR="008C6B57" w:rsidRPr="00972AFD">
          <w:rPr>
            <w:sz w:val="22"/>
            <w:szCs w:val="22"/>
          </w:rPr>
          <w:delText xml:space="preserve"> </w:delText>
        </w:r>
        <w:r w:rsidRPr="00972AFD">
          <w:rPr>
            <w:sz w:val="22"/>
            <w:szCs w:val="22"/>
          </w:rPr>
          <w:delText>Societária</w:delText>
        </w:r>
        <w:r w:rsidR="008C6B57">
          <w:rPr>
            <w:sz w:val="22"/>
            <w:szCs w:val="22"/>
          </w:rPr>
          <w:delText>s</w:delText>
        </w:r>
        <w:r w:rsidRPr="00972AFD">
          <w:rPr>
            <w:sz w:val="22"/>
            <w:szCs w:val="22"/>
          </w:rPr>
          <w:delText xml:space="preserve"> do </w:delText>
        </w:r>
        <w:r>
          <w:rPr>
            <w:sz w:val="22"/>
            <w:szCs w:val="22"/>
          </w:rPr>
          <w:delText>Quarto</w:delText>
        </w:r>
        <w:r w:rsidRPr="00972AFD">
          <w:rPr>
            <w:sz w:val="22"/>
            <w:szCs w:val="22"/>
          </w:rPr>
          <w:delText xml:space="preserve"> Aditamento </w:delText>
        </w:r>
        <w:r w:rsidR="008C6B57">
          <w:rPr>
            <w:sz w:val="22"/>
            <w:szCs w:val="22"/>
          </w:rPr>
          <w:delText>foram registradas na JUCERJA e a ata da</w:delText>
        </w:r>
        <w:r w:rsidRPr="00972AFD">
          <w:rPr>
            <w:sz w:val="22"/>
            <w:szCs w:val="22"/>
          </w:rPr>
          <w:delText xml:space="preserve"> AGD </w:delText>
        </w:r>
        <w:r w:rsidR="008C6B57" w:rsidRPr="00972AFD">
          <w:rPr>
            <w:sz w:val="22"/>
            <w:szCs w:val="22"/>
          </w:rPr>
          <w:delText>ser</w:delText>
        </w:r>
        <w:r w:rsidR="008C6B57">
          <w:rPr>
            <w:sz w:val="22"/>
            <w:szCs w:val="22"/>
          </w:rPr>
          <w:delText>á</w:delText>
        </w:r>
        <w:r w:rsidR="008C6B57" w:rsidRPr="00972AFD">
          <w:rPr>
            <w:sz w:val="22"/>
            <w:szCs w:val="22"/>
          </w:rPr>
          <w:delText xml:space="preserve"> </w:delText>
        </w:r>
        <w:r w:rsidRPr="00972AFD">
          <w:rPr>
            <w:sz w:val="22"/>
            <w:szCs w:val="22"/>
          </w:rPr>
          <w:delText xml:space="preserve">registrada na JUCERJA, nos termos da lei aplicável, e </w:delText>
        </w:r>
        <w:r w:rsidR="0067268E">
          <w:rPr>
            <w:sz w:val="22"/>
            <w:szCs w:val="22"/>
          </w:rPr>
          <w:delText xml:space="preserve">as atas das Aprovações Societárias do Quarto Aditamento </w:delText>
        </w:r>
        <w:r w:rsidRPr="00972AFD">
          <w:rPr>
            <w:sz w:val="22"/>
            <w:szCs w:val="22"/>
          </w:rPr>
          <w:delText xml:space="preserve">serão publicadas nos Jornais de Divulgação da Emissora. </w:delText>
        </w:r>
      </w:del>
    </w:p>
    <w:p w14:paraId="3FC37395" w14:textId="6EEE91BB" w:rsidR="002A7BB4" w:rsidRPr="005B05C2" w:rsidRDefault="002A7BB4" w:rsidP="006E64E6">
      <w:pPr>
        <w:tabs>
          <w:tab w:val="left" w:pos="709"/>
        </w:tabs>
        <w:spacing w:after="0" w:line="300" w:lineRule="exact"/>
        <w:ind w:left="709" w:hanging="709"/>
        <w:jc w:val="both"/>
        <w:rPr>
          <w:ins w:id="292" w:author="TWK" w:date="2021-10-20T16:56:00Z"/>
          <w:rFonts w:ascii="Garamond" w:hAnsi="Garamond"/>
          <w:sz w:val="24"/>
        </w:rPr>
      </w:pPr>
      <w:ins w:id="293" w:author="TWK" w:date="2021-10-20T16:56:00Z">
        <w:r w:rsidRPr="005B05C2">
          <w:rPr>
            <w:rFonts w:ascii="Garamond" w:hAnsi="Garamond"/>
            <w:sz w:val="24"/>
          </w:rPr>
          <w:t>2</w:t>
        </w:r>
        <w:r w:rsidR="00FC38EB" w:rsidRPr="005B05C2">
          <w:rPr>
            <w:rFonts w:ascii="Garamond" w:hAnsi="Garamond"/>
            <w:sz w:val="24"/>
          </w:rPr>
          <w:t>.1.2</w:t>
        </w:r>
        <w:r w:rsidR="00FC38EB" w:rsidRPr="005B05C2">
          <w:rPr>
            <w:rFonts w:ascii="Garamond" w:hAnsi="Garamond"/>
            <w:sz w:val="24"/>
          </w:rPr>
          <w:tab/>
        </w:r>
        <w:r w:rsidRPr="005B05C2">
          <w:rPr>
            <w:rFonts w:ascii="Garamond" w:hAnsi="Garamond"/>
            <w:sz w:val="24"/>
          </w:rPr>
          <w:t xml:space="preserve">A AGE da Invepar foi </w:t>
        </w:r>
        <w:r w:rsidR="00FA1DE9" w:rsidRPr="005B05C2">
          <w:rPr>
            <w:rFonts w:ascii="Garamond" w:hAnsi="Garamond"/>
            <w:sz w:val="24"/>
          </w:rPr>
          <w:t>arquivada</w:t>
        </w:r>
        <w:r w:rsidR="00E4208E" w:rsidRPr="005B05C2">
          <w:rPr>
            <w:rFonts w:ascii="Garamond" w:hAnsi="Garamond"/>
            <w:sz w:val="24"/>
          </w:rPr>
          <w:t xml:space="preserve"> </w:t>
        </w:r>
        <w:r w:rsidRPr="005B05C2">
          <w:rPr>
            <w:rFonts w:ascii="Garamond" w:hAnsi="Garamond"/>
            <w:sz w:val="24"/>
          </w:rPr>
          <w:t>na JUCERJA em [</w:t>
        </w:r>
        <w:r w:rsidRPr="005B05C2">
          <w:rPr>
            <w:rFonts w:ascii="Garamond" w:hAnsi="Garamond"/>
            <w:i/>
            <w:sz w:val="24"/>
            <w:highlight w:val="yellow"/>
          </w:rPr>
          <w:t>data</w:t>
        </w:r>
        <w:r w:rsidRPr="005B05C2">
          <w:rPr>
            <w:rFonts w:ascii="Garamond" w:hAnsi="Garamond"/>
            <w:sz w:val="24"/>
          </w:rPr>
          <w:t>] e publicada no Diário Oficial do Estado do Rio de Janeiro (“</w:t>
        </w:r>
        <w:r w:rsidRPr="005B05C2">
          <w:rPr>
            <w:rFonts w:ascii="Garamond" w:hAnsi="Garamond"/>
            <w:sz w:val="24"/>
            <w:u w:val="single"/>
          </w:rPr>
          <w:t>DOERJ</w:t>
        </w:r>
        <w:r w:rsidRPr="005B05C2">
          <w:rPr>
            <w:rFonts w:ascii="Garamond" w:hAnsi="Garamond"/>
            <w:sz w:val="24"/>
          </w:rPr>
          <w:t>”) em [</w:t>
        </w:r>
        <w:r w:rsidRPr="005B05C2">
          <w:rPr>
            <w:rFonts w:ascii="Garamond" w:hAnsi="Garamond"/>
            <w:i/>
            <w:sz w:val="24"/>
            <w:highlight w:val="yellow"/>
          </w:rPr>
          <w:t>data</w:t>
        </w:r>
        <w:r w:rsidRPr="005B05C2">
          <w:rPr>
            <w:rFonts w:ascii="Garamond" w:hAnsi="Garamond"/>
            <w:sz w:val="24"/>
          </w:rPr>
          <w:t>] e no jornal “Valor Econômico” em [</w:t>
        </w:r>
        <w:r w:rsidRPr="005B05C2">
          <w:rPr>
            <w:rFonts w:ascii="Garamond" w:hAnsi="Garamond"/>
            <w:i/>
            <w:sz w:val="24"/>
            <w:highlight w:val="yellow"/>
          </w:rPr>
          <w:t>data</w:t>
        </w:r>
        <w:r w:rsidRPr="005B05C2">
          <w:rPr>
            <w:rFonts w:ascii="Garamond" w:hAnsi="Garamond"/>
            <w:sz w:val="24"/>
          </w:rPr>
          <w:t xml:space="preserve">]. </w:t>
        </w:r>
      </w:ins>
    </w:p>
    <w:p w14:paraId="4835DF9D" w14:textId="77777777" w:rsidR="002A7BB4" w:rsidRPr="005B05C2" w:rsidRDefault="002A7BB4" w:rsidP="006E64E6">
      <w:pPr>
        <w:pStyle w:val="PargrafodaLista"/>
        <w:spacing w:line="300" w:lineRule="exact"/>
        <w:rPr>
          <w:ins w:id="294" w:author="TWK" w:date="2021-10-20T16:56:00Z"/>
          <w:rFonts w:ascii="Garamond" w:hAnsi="Garamond"/>
        </w:rPr>
      </w:pPr>
    </w:p>
    <w:p w14:paraId="55D0649F" w14:textId="7AAB50B9" w:rsidR="002A7BB4" w:rsidRPr="005B05C2" w:rsidRDefault="00FC38EB" w:rsidP="006E64E6">
      <w:pPr>
        <w:tabs>
          <w:tab w:val="left" w:pos="709"/>
        </w:tabs>
        <w:spacing w:after="0" w:line="300" w:lineRule="exact"/>
        <w:ind w:left="709" w:hanging="709"/>
        <w:jc w:val="both"/>
        <w:rPr>
          <w:ins w:id="295" w:author="TWK" w:date="2021-10-20T16:56:00Z"/>
          <w:rFonts w:ascii="Garamond" w:hAnsi="Garamond"/>
          <w:sz w:val="24"/>
        </w:rPr>
      </w:pPr>
      <w:ins w:id="296" w:author="TWK" w:date="2021-10-20T16:56:00Z">
        <w:r w:rsidRPr="005B05C2">
          <w:rPr>
            <w:rFonts w:ascii="Garamond" w:hAnsi="Garamond"/>
            <w:sz w:val="24"/>
          </w:rPr>
          <w:t>2.1.3.</w:t>
        </w:r>
        <w:r w:rsidRPr="005B05C2">
          <w:rPr>
            <w:rFonts w:ascii="Garamond" w:hAnsi="Garamond"/>
            <w:sz w:val="24"/>
          </w:rPr>
          <w:tab/>
        </w:r>
        <w:r w:rsidR="002A7BB4" w:rsidRPr="005B05C2">
          <w:rPr>
            <w:rFonts w:ascii="Garamond" w:hAnsi="Garamond"/>
            <w:sz w:val="24"/>
          </w:rPr>
          <w:t xml:space="preserve">A RCA da </w:t>
        </w:r>
        <w:r w:rsidR="00E4208E" w:rsidRPr="005B05C2">
          <w:rPr>
            <w:rFonts w:ascii="Garamond" w:hAnsi="Garamond"/>
            <w:sz w:val="24"/>
          </w:rPr>
          <w:t xml:space="preserve">LAMSA </w:t>
        </w:r>
        <w:r w:rsidR="002A7BB4" w:rsidRPr="005B05C2">
          <w:rPr>
            <w:rFonts w:ascii="Garamond" w:hAnsi="Garamond"/>
            <w:sz w:val="24"/>
          </w:rPr>
          <w:t xml:space="preserve">foi </w:t>
        </w:r>
        <w:r w:rsidR="00FA1DE9" w:rsidRPr="005B05C2">
          <w:rPr>
            <w:rFonts w:ascii="Garamond" w:hAnsi="Garamond"/>
            <w:sz w:val="24"/>
          </w:rPr>
          <w:t xml:space="preserve">arquivada </w:t>
        </w:r>
        <w:r w:rsidR="002A7BB4" w:rsidRPr="005B05C2">
          <w:rPr>
            <w:rFonts w:ascii="Garamond" w:hAnsi="Garamond"/>
            <w:sz w:val="24"/>
          </w:rPr>
          <w:t>na JUCERJA em [</w:t>
        </w:r>
        <w:r w:rsidR="002A7BB4" w:rsidRPr="005B05C2">
          <w:rPr>
            <w:rFonts w:ascii="Garamond" w:hAnsi="Garamond"/>
            <w:i/>
            <w:sz w:val="24"/>
            <w:highlight w:val="yellow"/>
          </w:rPr>
          <w:t>data</w:t>
        </w:r>
        <w:r w:rsidR="002A7BB4" w:rsidRPr="005B05C2">
          <w:rPr>
            <w:rFonts w:ascii="Garamond" w:hAnsi="Garamond"/>
            <w:sz w:val="24"/>
          </w:rPr>
          <w:t>] e publicada no Diário Oficial do Estado do Rio de Janeiro (“</w:t>
        </w:r>
        <w:r w:rsidR="002A7BB4" w:rsidRPr="005B05C2">
          <w:rPr>
            <w:rFonts w:ascii="Garamond" w:hAnsi="Garamond"/>
            <w:sz w:val="24"/>
            <w:u w:val="single"/>
          </w:rPr>
          <w:t>DOERJ</w:t>
        </w:r>
        <w:r w:rsidR="002A7BB4" w:rsidRPr="005B05C2">
          <w:rPr>
            <w:rFonts w:ascii="Garamond" w:hAnsi="Garamond"/>
            <w:sz w:val="24"/>
          </w:rPr>
          <w:t>”) em [</w:t>
        </w:r>
        <w:r w:rsidR="002A7BB4" w:rsidRPr="005B05C2">
          <w:rPr>
            <w:rFonts w:ascii="Garamond" w:hAnsi="Garamond"/>
            <w:i/>
            <w:sz w:val="24"/>
            <w:highlight w:val="yellow"/>
          </w:rPr>
          <w:t>data</w:t>
        </w:r>
        <w:r w:rsidR="002A7BB4" w:rsidRPr="005B05C2">
          <w:rPr>
            <w:rFonts w:ascii="Garamond" w:hAnsi="Garamond"/>
            <w:sz w:val="24"/>
          </w:rPr>
          <w:t>] e no jornal “[</w:t>
        </w:r>
        <w:r w:rsidR="002A7BB4" w:rsidRPr="005B05C2">
          <w:rPr>
            <w:rFonts w:ascii="Garamond" w:hAnsi="Garamond"/>
            <w:sz w:val="24"/>
            <w:highlight w:val="yellow"/>
          </w:rPr>
          <w:t>=</w:t>
        </w:r>
        <w:r w:rsidR="002A7BB4" w:rsidRPr="005B05C2">
          <w:rPr>
            <w:rFonts w:ascii="Garamond" w:hAnsi="Garamond"/>
            <w:sz w:val="24"/>
          </w:rPr>
          <w:t>]” em [</w:t>
        </w:r>
        <w:r w:rsidR="002A7BB4" w:rsidRPr="005B05C2">
          <w:rPr>
            <w:rFonts w:ascii="Garamond" w:hAnsi="Garamond"/>
            <w:i/>
            <w:sz w:val="24"/>
            <w:highlight w:val="yellow"/>
          </w:rPr>
          <w:t>data</w:t>
        </w:r>
        <w:r w:rsidR="002A7BB4" w:rsidRPr="005B05C2">
          <w:rPr>
            <w:rFonts w:ascii="Garamond" w:hAnsi="Garamond"/>
            <w:sz w:val="24"/>
          </w:rPr>
          <w:t>]</w:t>
        </w:r>
        <w:r w:rsidR="00E4208E" w:rsidRPr="005B05C2">
          <w:rPr>
            <w:rFonts w:ascii="Garamond" w:hAnsi="Garamond"/>
            <w:sz w:val="24"/>
          </w:rPr>
          <w:t>.</w:t>
        </w:r>
      </w:ins>
    </w:p>
    <w:p w14:paraId="430F7AA8" w14:textId="77777777" w:rsidR="00DB26E5" w:rsidRPr="005B05C2" w:rsidRDefault="00DB26E5" w:rsidP="001E0458">
      <w:pPr>
        <w:widowControl w:val="0"/>
        <w:tabs>
          <w:tab w:val="left" w:pos="709"/>
        </w:tabs>
        <w:spacing w:after="0" w:line="300" w:lineRule="exact"/>
        <w:jc w:val="both"/>
        <w:outlineLvl w:val="0"/>
        <w:rPr>
          <w:rFonts w:ascii="Garamond" w:hAnsi="Garamond"/>
          <w:sz w:val="24"/>
          <w:rPrChange w:id="297" w:author="TWK" w:date="2021-10-20T16:56:00Z">
            <w:rPr>
              <w:rFonts w:ascii="Times New Roman" w:hAnsi="Times New Roman"/>
            </w:rPr>
          </w:rPrChange>
        </w:rPr>
        <w:pPrChange w:id="298" w:author="TWK" w:date="2021-10-20T16:56:00Z">
          <w:pPr>
            <w:widowControl w:val="0"/>
            <w:tabs>
              <w:tab w:val="left" w:pos="709"/>
            </w:tabs>
            <w:spacing w:after="0" w:line="320" w:lineRule="exact"/>
            <w:jc w:val="both"/>
            <w:outlineLvl w:val="0"/>
          </w:pPr>
        </w:pPrChange>
      </w:pPr>
    </w:p>
    <w:p w14:paraId="43E15101" w14:textId="77777777" w:rsidR="00CF318C" w:rsidRPr="005B05C2" w:rsidRDefault="00DB26E5" w:rsidP="001E0458">
      <w:pPr>
        <w:spacing w:after="0" w:line="300" w:lineRule="exact"/>
        <w:jc w:val="center"/>
        <w:rPr>
          <w:rFonts w:ascii="Garamond" w:hAnsi="Garamond"/>
          <w:b/>
          <w:sz w:val="24"/>
          <w:rPrChange w:id="299" w:author="TWK" w:date="2021-10-20T16:56:00Z">
            <w:rPr>
              <w:rFonts w:ascii="Times New Roman" w:hAnsi="Times New Roman"/>
              <w:b/>
            </w:rPr>
          </w:rPrChange>
        </w:rPr>
        <w:pPrChange w:id="300" w:author="TWK" w:date="2021-10-20T16:56:00Z">
          <w:pPr>
            <w:spacing w:after="0" w:line="320" w:lineRule="exact"/>
            <w:jc w:val="center"/>
          </w:pPr>
        </w:pPrChange>
      </w:pPr>
      <w:r w:rsidRPr="005B05C2">
        <w:rPr>
          <w:rFonts w:ascii="Garamond" w:hAnsi="Garamond"/>
          <w:b/>
          <w:sz w:val="24"/>
          <w:rPrChange w:id="301" w:author="TWK" w:date="2021-10-20T16:56:00Z">
            <w:rPr>
              <w:rFonts w:ascii="Times New Roman" w:hAnsi="Times New Roman"/>
              <w:b/>
            </w:rPr>
          </w:rPrChange>
        </w:rPr>
        <w:t xml:space="preserve">CLÁUSULA </w:t>
      </w:r>
      <w:r w:rsidR="00952771" w:rsidRPr="005B05C2">
        <w:rPr>
          <w:rFonts w:ascii="Garamond" w:hAnsi="Garamond"/>
          <w:b/>
          <w:sz w:val="24"/>
          <w:rPrChange w:id="302" w:author="TWK" w:date="2021-10-20T16:56:00Z">
            <w:rPr>
              <w:rFonts w:ascii="Times New Roman" w:hAnsi="Times New Roman"/>
              <w:b/>
            </w:rPr>
          </w:rPrChange>
        </w:rPr>
        <w:t>I</w:t>
      </w:r>
      <w:r w:rsidRPr="005B05C2">
        <w:rPr>
          <w:rFonts w:ascii="Garamond" w:hAnsi="Garamond"/>
          <w:b/>
          <w:sz w:val="24"/>
          <w:rPrChange w:id="303" w:author="TWK" w:date="2021-10-20T16:56:00Z">
            <w:rPr>
              <w:rFonts w:ascii="Times New Roman" w:hAnsi="Times New Roman"/>
              <w:b/>
            </w:rPr>
          </w:rPrChange>
        </w:rPr>
        <w:t>II</w:t>
      </w:r>
    </w:p>
    <w:p w14:paraId="35ED6244" w14:textId="77777777" w:rsidR="00DB26E5" w:rsidRPr="005B05C2" w:rsidRDefault="00DB26E5" w:rsidP="001E0458">
      <w:pPr>
        <w:spacing w:after="0" w:line="300" w:lineRule="exact"/>
        <w:jc w:val="center"/>
        <w:rPr>
          <w:rFonts w:ascii="Garamond" w:hAnsi="Garamond"/>
          <w:b/>
          <w:sz w:val="24"/>
          <w:rPrChange w:id="304" w:author="TWK" w:date="2021-10-20T16:56:00Z">
            <w:rPr>
              <w:rFonts w:ascii="Times New Roman" w:hAnsi="Times New Roman"/>
              <w:b/>
            </w:rPr>
          </w:rPrChange>
        </w:rPr>
        <w:pPrChange w:id="305" w:author="TWK" w:date="2021-10-20T16:56:00Z">
          <w:pPr>
            <w:spacing w:after="0" w:line="320" w:lineRule="exact"/>
            <w:jc w:val="center"/>
          </w:pPr>
        </w:pPrChange>
      </w:pPr>
      <w:r w:rsidRPr="005B05C2">
        <w:rPr>
          <w:rFonts w:ascii="Garamond" w:hAnsi="Garamond"/>
          <w:b/>
          <w:sz w:val="24"/>
          <w:rPrChange w:id="306" w:author="TWK" w:date="2021-10-20T16:56:00Z">
            <w:rPr>
              <w:rFonts w:ascii="Times New Roman" w:hAnsi="Times New Roman"/>
              <w:b/>
            </w:rPr>
          </w:rPrChange>
        </w:rPr>
        <w:t>REGISTRO</w:t>
      </w:r>
    </w:p>
    <w:p w14:paraId="6EDF8871" w14:textId="77777777" w:rsidR="00CF318C" w:rsidRPr="005B05C2" w:rsidRDefault="00CF318C" w:rsidP="001E0458">
      <w:pPr>
        <w:spacing w:after="0" w:line="300" w:lineRule="exact"/>
        <w:jc w:val="both"/>
        <w:rPr>
          <w:rFonts w:ascii="Garamond" w:hAnsi="Garamond"/>
          <w:sz w:val="24"/>
          <w:rPrChange w:id="307" w:author="TWK" w:date="2021-10-20T16:56:00Z">
            <w:rPr>
              <w:rFonts w:ascii="Times New Roman" w:hAnsi="Times New Roman"/>
            </w:rPr>
          </w:rPrChange>
        </w:rPr>
        <w:pPrChange w:id="308" w:author="TWK" w:date="2021-10-20T16:56:00Z">
          <w:pPr>
            <w:spacing w:after="0" w:line="320" w:lineRule="exact"/>
            <w:jc w:val="both"/>
          </w:pPr>
        </w:pPrChange>
      </w:pPr>
    </w:p>
    <w:p w14:paraId="10824AAB" w14:textId="1C6230DF" w:rsidR="00CF318C" w:rsidRPr="005B05C2" w:rsidRDefault="00952771" w:rsidP="001E0458">
      <w:pPr>
        <w:pStyle w:val="SCBFTtulo1"/>
        <w:tabs>
          <w:tab w:val="clear" w:pos="2366"/>
          <w:tab w:val="left" w:pos="709"/>
        </w:tabs>
        <w:spacing w:line="300" w:lineRule="exact"/>
        <w:ind w:left="709" w:hanging="709"/>
        <w:jc w:val="both"/>
        <w:rPr>
          <w:rFonts w:ascii="Garamond" w:hAnsi="Garamond"/>
          <w:b w:val="0"/>
          <w:sz w:val="24"/>
          <w:rPrChange w:id="309" w:author="TWK" w:date="2021-10-20T16:56:00Z">
            <w:rPr>
              <w:b w:val="0"/>
            </w:rPr>
          </w:rPrChange>
        </w:rPr>
        <w:pPrChange w:id="310" w:author="TWK" w:date="2021-10-20T16:56:00Z">
          <w:pPr>
            <w:pStyle w:val="SCBFTtulo1"/>
            <w:tabs>
              <w:tab w:val="clear" w:pos="2366"/>
              <w:tab w:val="left" w:pos="709"/>
            </w:tabs>
            <w:spacing w:line="320" w:lineRule="exact"/>
            <w:ind w:left="709" w:hanging="709"/>
            <w:jc w:val="both"/>
          </w:pPr>
        </w:pPrChange>
      </w:pPr>
      <w:r w:rsidRPr="005B05C2">
        <w:rPr>
          <w:rFonts w:ascii="Garamond" w:hAnsi="Garamond"/>
          <w:b w:val="0"/>
          <w:sz w:val="24"/>
          <w:rPrChange w:id="311" w:author="TWK" w:date="2021-10-20T16:56:00Z">
            <w:rPr>
              <w:b w:val="0"/>
            </w:rPr>
          </w:rPrChange>
        </w:rPr>
        <w:lastRenderedPageBreak/>
        <w:t>3</w:t>
      </w:r>
      <w:r w:rsidR="00DB26E5" w:rsidRPr="005B05C2">
        <w:rPr>
          <w:rFonts w:ascii="Garamond" w:hAnsi="Garamond"/>
          <w:b w:val="0"/>
          <w:sz w:val="24"/>
          <w:rPrChange w:id="312" w:author="TWK" w:date="2021-10-20T16:56:00Z">
            <w:rPr>
              <w:b w:val="0"/>
            </w:rPr>
          </w:rPrChange>
        </w:rPr>
        <w:t>.1</w:t>
      </w:r>
      <w:r w:rsidR="00DB26E5" w:rsidRPr="005B05C2">
        <w:rPr>
          <w:rFonts w:ascii="Garamond" w:hAnsi="Garamond"/>
          <w:b w:val="0"/>
          <w:sz w:val="24"/>
          <w:rPrChange w:id="313" w:author="TWK" w:date="2021-10-20T16:56:00Z">
            <w:rPr>
              <w:b w:val="0"/>
            </w:rPr>
          </w:rPrChange>
        </w:rPr>
        <w:tab/>
      </w:r>
      <w:r w:rsidR="00CF318C" w:rsidRPr="005B05C2">
        <w:rPr>
          <w:rFonts w:ascii="Garamond" w:hAnsi="Garamond"/>
          <w:b w:val="0"/>
          <w:sz w:val="24"/>
          <w:rPrChange w:id="314" w:author="TWK" w:date="2021-10-20T16:56:00Z">
            <w:rPr>
              <w:b w:val="0"/>
            </w:rPr>
          </w:rPrChange>
        </w:rPr>
        <w:t>Este</w:t>
      </w:r>
      <w:r w:rsidR="00C56D96" w:rsidRPr="005B05C2">
        <w:rPr>
          <w:rFonts w:ascii="Garamond" w:hAnsi="Garamond"/>
          <w:b w:val="0"/>
          <w:sz w:val="24"/>
          <w:rPrChange w:id="315" w:author="TWK" w:date="2021-10-20T16:56:00Z">
            <w:rPr>
              <w:b w:val="0"/>
            </w:rPr>
          </w:rPrChange>
        </w:rPr>
        <w:t xml:space="preserve"> </w:t>
      </w:r>
      <w:del w:id="316" w:author="TWK" w:date="2021-10-20T16:56:00Z">
        <w:r w:rsidR="00C56D96" w:rsidRPr="00441346">
          <w:rPr>
            <w:b w:val="0"/>
          </w:rPr>
          <w:delText>Quarto</w:delText>
        </w:r>
      </w:del>
      <w:ins w:id="317" w:author="TWK" w:date="2021-10-20T16:56:00Z">
        <w:r w:rsidR="001D06BE" w:rsidRPr="005B05C2">
          <w:rPr>
            <w:rFonts w:ascii="Garamond" w:hAnsi="Garamond"/>
            <w:b w:val="0"/>
            <w:sz w:val="24"/>
          </w:rPr>
          <w:t>Quinto</w:t>
        </w:r>
      </w:ins>
      <w:r w:rsidR="00C56D96" w:rsidRPr="005B05C2">
        <w:rPr>
          <w:rFonts w:ascii="Garamond" w:hAnsi="Garamond"/>
          <w:b w:val="0"/>
          <w:sz w:val="24"/>
          <w:rPrChange w:id="318" w:author="TWK" w:date="2021-10-20T16:56:00Z">
            <w:rPr>
              <w:b w:val="0"/>
            </w:rPr>
          </w:rPrChange>
        </w:rPr>
        <w:t xml:space="preserve"> </w:t>
      </w:r>
      <w:r w:rsidR="00CF318C" w:rsidRPr="005B05C2">
        <w:rPr>
          <w:rFonts w:ascii="Garamond" w:hAnsi="Garamond"/>
          <w:b w:val="0"/>
          <w:sz w:val="24"/>
          <w:rPrChange w:id="319" w:author="TWK" w:date="2021-10-20T16:56:00Z">
            <w:rPr>
              <w:b w:val="0"/>
            </w:rPr>
          </w:rPrChange>
        </w:rPr>
        <w:t>Aditamento será protocolado para arquivamento na JUCERJA, conforme disposto no artigo 62, inciso II e parágrafo 3º, da Lei das Sociedades por Ações</w:t>
      </w:r>
      <w:del w:id="320" w:author="TWK" w:date="2021-10-20T16:56:00Z">
        <w:r w:rsidR="00CF318C" w:rsidRPr="00441346">
          <w:rPr>
            <w:b w:val="0"/>
          </w:rPr>
          <w:delText>,</w:delText>
        </w:r>
      </w:del>
      <w:ins w:id="321" w:author="TWK" w:date="2021-10-20T16:56:00Z">
        <w:r w:rsidR="00246BD2" w:rsidRPr="005B05C2">
          <w:rPr>
            <w:rFonts w:ascii="Garamond" w:hAnsi="Garamond"/>
            <w:b w:val="0"/>
            <w:sz w:val="24"/>
          </w:rPr>
          <w:t xml:space="preserve"> (conforme este termo é definido na Escritura de Emissão)</w:t>
        </w:r>
        <w:r w:rsidR="00CF318C" w:rsidRPr="005B05C2">
          <w:rPr>
            <w:rFonts w:ascii="Garamond" w:hAnsi="Garamond"/>
            <w:b w:val="0"/>
            <w:sz w:val="24"/>
          </w:rPr>
          <w:t>,</w:t>
        </w:r>
      </w:ins>
      <w:r w:rsidR="00CF318C" w:rsidRPr="005B05C2">
        <w:rPr>
          <w:rFonts w:ascii="Garamond" w:hAnsi="Garamond"/>
          <w:b w:val="0"/>
          <w:sz w:val="24"/>
          <w:rPrChange w:id="322" w:author="TWK" w:date="2021-10-20T16:56:00Z">
            <w:rPr>
              <w:b w:val="0"/>
            </w:rPr>
          </w:rPrChange>
        </w:rPr>
        <w:t xml:space="preserve"> no prazo de até 5 (cinco) Dias Úteis contado</w:t>
      </w:r>
      <w:r w:rsidR="00D74E12" w:rsidRPr="005B05C2">
        <w:rPr>
          <w:rFonts w:ascii="Garamond" w:hAnsi="Garamond"/>
          <w:b w:val="0"/>
          <w:sz w:val="24"/>
          <w:rPrChange w:id="323" w:author="TWK" w:date="2021-10-20T16:56:00Z">
            <w:rPr>
              <w:b w:val="0"/>
            </w:rPr>
          </w:rPrChange>
        </w:rPr>
        <w:t>s</w:t>
      </w:r>
      <w:r w:rsidR="00CF318C" w:rsidRPr="005B05C2">
        <w:rPr>
          <w:rFonts w:ascii="Garamond" w:hAnsi="Garamond"/>
          <w:b w:val="0"/>
          <w:sz w:val="24"/>
          <w:rPrChange w:id="324" w:author="TWK" w:date="2021-10-20T16:56:00Z">
            <w:rPr>
              <w:b w:val="0"/>
            </w:rPr>
          </w:rPrChange>
        </w:rPr>
        <w:t xml:space="preserve"> da respectiva data de assinatura. Uma cópia eletrônica (PDF) contendo certificado de registro deste </w:t>
      </w:r>
      <w:del w:id="325" w:author="TWK" w:date="2021-10-20T16:56:00Z">
        <w:r w:rsidR="00C56D96" w:rsidRPr="00441346">
          <w:rPr>
            <w:b w:val="0"/>
          </w:rPr>
          <w:delText>Quarto</w:delText>
        </w:r>
      </w:del>
      <w:ins w:id="326" w:author="TWK" w:date="2021-10-20T16:56:00Z">
        <w:r w:rsidR="001D06BE" w:rsidRPr="005B05C2">
          <w:rPr>
            <w:rFonts w:ascii="Garamond" w:hAnsi="Garamond"/>
            <w:b w:val="0"/>
            <w:sz w:val="24"/>
          </w:rPr>
          <w:t>Quinto</w:t>
        </w:r>
      </w:ins>
      <w:r w:rsidR="00452EDE" w:rsidRPr="005B05C2">
        <w:rPr>
          <w:rFonts w:ascii="Garamond" w:hAnsi="Garamond"/>
          <w:b w:val="0"/>
          <w:sz w:val="24"/>
          <w:rPrChange w:id="327" w:author="TWK" w:date="2021-10-20T16:56:00Z">
            <w:rPr>
              <w:b w:val="0"/>
            </w:rPr>
          </w:rPrChange>
        </w:rPr>
        <w:t xml:space="preserve"> </w:t>
      </w:r>
      <w:r w:rsidR="00CF318C" w:rsidRPr="005B05C2">
        <w:rPr>
          <w:rFonts w:ascii="Garamond" w:hAnsi="Garamond"/>
          <w:b w:val="0"/>
          <w:sz w:val="24"/>
          <w:rPrChange w:id="328" w:author="TWK" w:date="2021-10-20T16:56:00Z">
            <w:rPr>
              <w:b w:val="0"/>
            </w:rPr>
          </w:rPrChange>
        </w:rPr>
        <w:t>Aditamento deverá ser enviada pela Emissora ao Agente Fiduciário tempestivamente após a data do respectivo arquivamento.</w:t>
      </w:r>
    </w:p>
    <w:p w14:paraId="71774016" w14:textId="77777777" w:rsidR="00CF318C" w:rsidRPr="005B05C2" w:rsidRDefault="00CF318C" w:rsidP="001E0458">
      <w:pPr>
        <w:tabs>
          <w:tab w:val="left" w:pos="3165"/>
        </w:tabs>
        <w:spacing w:after="0" w:line="300" w:lineRule="exact"/>
        <w:ind w:left="709"/>
        <w:jc w:val="both"/>
        <w:rPr>
          <w:rFonts w:ascii="Garamond" w:hAnsi="Garamond"/>
          <w:sz w:val="24"/>
          <w:rPrChange w:id="329" w:author="TWK" w:date="2021-10-20T16:56:00Z">
            <w:rPr>
              <w:rFonts w:ascii="Times New Roman" w:hAnsi="Times New Roman"/>
            </w:rPr>
          </w:rPrChange>
        </w:rPr>
        <w:pPrChange w:id="330" w:author="TWK" w:date="2021-10-20T16:56:00Z">
          <w:pPr>
            <w:tabs>
              <w:tab w:val="left" w:pos="3165"/>
            </w:tabs>
            <w:spacing w:after="0" w:line="320" w:lineRule="exact"/>
            <w:ind w:left="709"/>
            <w:jc w:val="both"/>
          </w:pPr>
        </w:pPrChange>
      </w:pPr>
    </w:p>
    <w:p w14:paraId="06E26E27" w14:textId="77777777" w:rsidR="00255268" w:rsidRPr="005B05C2" w:rsidRDefault="00CF318C" w:rsidP="001E0458">
      <w:pPr>
        <w:keepNext/>
        <w:spacing w:after="0" w:line="300" w:lineRule="exact"/>
        <w:jc w:val="center"/>
        <w:outlineLvl w:val="0"/>
        <w:rPr>
          <w:rFonts w:ascii="Garamond" w:hAnsi="Garamond"/>
          <w:b/>
          <w:sz w:val="24"/>
          <w:rPrChange w:id="331" w:author="TWK" w:date="2021-10-20T16:56:00Z">
            <w:rPr>
              <w:rFonts w:ascii="Times New Roman" w:hAnsi="Times New Roman"/>
              <w:b/>
            </w:rPr>
          </w:rPrChange>
        </w:rPr>
        <w:pPrChange w:id="332" w:author="TWK" w:date="2021-10-20T16:56:00Z">
          <w:pPr>
            <w:keepNext/>
            <w:spacing w:after="0" w:line="320" w:lineRule="exact"/>
            <w:jc w:val="center"/>
            <w:outlineLvl w:val="0"/>
          </w:pPr>
        </w:pPrChange>
      </w:pPr>
      <w:r w:rsidRPr="005B05C2">
        <w:rPr>
          <w:rFonts w:ascii="Garamond" w:hAnsi="Garamond"/>
          <w:b/>
          <w:sz w:val="24"/>
          <w:rPrChange w:id="333" w:author="TWK" w:date="2021-10-20T16:56:00Z">
            <w:rPr>
              <w:rFonts w:ascii="Times New Roman" w:hAnsi="Times New Roman"/>
              <w:b/>
            </w:rPr>
          </w:rPrChange>
        </w:rPr>
        <w:t>CLÁUSULA I</w:t>
      </w:r>
      <w:r w:rsidR="00952771" w:rsidRPr="005B05C2">
        <w:rPr>
          <w:rFonts w:ascii="Garamond" w:hAnsi="Garamond"/>
          <w:b/>
          <w:sz w:val="24"/>
          <w:rPrChange w:id="334" w:author="TWK" w:date="2021-10-20T16:56:00Z">
            <w:rPr>
              <w:rFonts w:ascii="Times New Roman" w:hAnsi="Times New Roman"/>
              <w:b/>
            </w:rPr>
          </w:rPrChange>
        </w:rPr>
        <w:t>V</w:t>
      </w:r>
    </w:p>
    <w:p w14:paraId="37A87FD9" w14:textId="77777777" w:rsidR="00CF318C" w:rsidRPr="005B05C2" w:rsidRDefault="00CF318C" w:rsidP="001E0458">
      <w:pPr>
        <w:keepNext/>
        <w:spacing w:after="0" w:line="300" w:lineRule="exact"/>
        <w:jc w:val="center"/>
        <w:outlineLvl w:val="0"/>
        <w:rPr>
          <w:rFonts w:ascii="Garamond" w:hAnsi="Garamond"/>
          <w:b/>
          <w:sz w:val="24"/>
          <w:rPrChange w:id="335" w:author="TWK" w:date="2021-10-20T16:56:00Z">
            <w:rPr>
              <w:rFonts w:ascii="Times New Roman" w:hAnsi="Times New Roman"/>
              <w:b/>
            </w:rPr>
          </w:rPrChange>
        </w:rPr>
        <w:pPrChange w:id="336" w:author="TWK" w:date="2021-10-20T16:56:00Z">
          <w:pPr>
            <w:keepNext/>
            <w:spacing w:after="0" w:line="320" w:lineRule="exact"/>
            <w:jc w:val="center"/>
            <w:outlineLvl w:val="0"/>
          </w:pPr>
        </w:pPrChange>
      </w:pPr>
      <w:r w:rsidRPr="005B05C2">
        <w:rPr>
          <w:rFonts w:ascii="Garamond" w:hAnsi="Garamond"/>
          <w:b/>
          <w:sz w:val="24"/>
          <w:rPrChange w:id="337" w:author="TWK" w:date="2021-10-20T16:56:00Z">
            <w:rPr>
              <w:rFonts w:ascii="Times New Roman" w:hAnsi="Times New Roman"/>
              <w:b/>
            </w:rPr>
          </w:rPrChange>
        </w:rPr>
        <w:t>ALTERAÇÕES</w:t>
      </w:r>
    </w:p>
    <w:p w14:paraId="563D6BB7" w14:textId="77777777" w:rsidR="00CF318C" w:rsidRPr="005B05C2" w:rsidRDefault="00CF318C" w:rsidP="001E0458">
      <w:pPr>
        <w:spacing w:after="0" w:line="300" w:lineRule="exact"/>
        <w:rPr>
          <w:rFonts w:ascii="Garamond" w:hAnsi="Garamond"/>
          <w:sz w:val="24"/>
          <w:rPrChange w:id="338" w:author="TWK" w:date="2021-10-20T16:56:00Z">
            <w:rPr>
              <w:rFonts w:ascii="Times New Roman" w:hAnsi="Times New Roman"/>
            </w:rPr>
          </w:rPrChange>
        </w:rPr>
        <w:pPrChange w:id="339" w:author="TWK" w:date="2021-10-20T16:56:00Z">
          <w:pPr>
            <w:spacing w:after="0" w:line="320" w:lineRule="exact"/>
          </w:pPr>
        </w:pPrChange>
      </w:pPr>
    </w:p>
    <w:p w14:paraId="7DF99634" w14:textId="77777777" w:rsidR="006E23CE" w:rsidRPr="00441346" w:rsidRDefault="00952771" w:rsidP="006E23CE">
      <w:pPr>
        <w:spacing w:after="0" w:line="280" w:lineRule="atLeast"/>
        <w:ind w:left="720" w:hanging="720"/>
        <w:jc w:val="both"/>
        <w:rPr>
          <w:del w:id="340" w:author="TWK" w:date="2021-10-20T16:56:00Z"/>
          <w:rFonts w:ascii="Times New Roman" w:eastAsia="Times New Roman" w:hAnsi="Times New Roman" w:cs="Times New Roman"/>
        </w:rPr>
      </w:pPr>
      <w:del w:id="341" w:author="TWK" w:date="2021-10-20T16:56:00Z">
        <w:r w:rsidRPr="00441346">
          <w:rPr>
            <w:rFonts w:ascii="Times New Roman" w:eastAsia="Times New Roman" w:hAnsi="Times New Roman" w:cs="Times New Roman"/>
          </w:rPr>
          <w:delText>4</w:delText>
        </w:r>
        <w:r w:rsidR="00CF318C" w:rsidRPr="00441346">
          <w:rPr>
            <w:rFonts w:ascii="Times New Roman" w:eastAsia="Times New Roman" w:hAnsi="Times New Roman" w:cs="Times New Roman"/>
          </w:rPr>
          <w:delText>.1.</w:delText>
        </w:r>
        <w:r w:rsidR="00CF318C" w:rsidRPr="00441346">
          <w:rPr>
            <w:rFonts w:ascii="Times New Roman" w:eastAsia="Times New Roman" w:hAnsi="Times New Roman" w:cs="Times New Roman"/>
          </w:rPr>
          <w:tab/>
        </w:r>
        <w:r w:rsidR="006E23CE" w:rsidRPr="00441346">
          <w:rPr>
            <w:rFonts w:ascii="Times New Roman" w:eastAsia="Times New Roman" w:hAnsi="Times New Roman" w:cs="Times New Roman"/>
          </w:rPr>
          <w:delText xml:space="preserve">Por meio do presente Quarto Aditamento, </w:delText>
        </w:r>
        <w:r w:rsidR="006E23CE" w:rsidRPr="00441346">
          <w:rPr>
            <w:rFonts w:ascii="Times New Roman" w:eastAsia="Times New Roman" w:hAnsi="Times New Roman" w:cs="Times New Roman"/>
            <w:lang w:eastAsia="pt-BR"/>
          </w:rPr>
          <w:delText>de modo a refletir as deliberações da AGD, fica alterada a Cláusula 5.</w:delText>
        </w:r>
        <w:r w:rsidR="00910FD3" w:rsidRPr="00441346">
          <w:rPr>
            <w:rFonts w:ascii="Times New Roman" w:eastAsia="Times New Roman" w:hAnsi="Times New Roman" w:cs="Times New Roman"/>
            <w:lang w:eastAsia="pt-BR"/>
          </w:rPr>
          <w:delText>5</w:delText>
        </w:r>
        <w:r w:rsidR="006E23CE" w:rsidRPr="00441346">
          <w:rPr>
            <w:rFonts w:ascii="Times New Roman" w:eastAsia="Times New Roman" w:hAnsi="Times New Roman" w:cs="Times New Roman"/>
            <w:lang w:eastAsia="pt-BR"/>
          </w:rPr>
          <w:delText>, a qual passará a vigorar com a seguinte redação:</w:delText>
        </w:r>
      </w:del>
    </w:p>
    <w:p w14:paraId="6B0435C2" w14:textId="77777777" w:rsidR="00AD112B" w:rsidRPr="00441346" w:rsidRDefault="00AD112B">
      <w:pPr>
        <w:spacing w:after="0" w:line="280" w:lineRule="atLeast"/>
        <w:ind w:left="720" w:hanging="720"/>
        <w:jc w:val="both"/>
        <w:rPr>
          <w:del w:id="342" w:author="TWK" w:date="2021-10-20T16:56:00Z"/>
          <w:rFonts w:ascii="Times New Roman" w:eastAsia="Times New Roman" w:hAnsi="Times New Roman" w:cs="Times New Roman"/>
        </w:rPr>
      </w:pPr>
    </w:p>
    <w:p w14:paraId="0D5A3B0D" w14:textId="1B8F50D6" w:rsidR="006E23CE" w:rsidRPr="005B05C2" w:rsidRDefault="006E23CE" w:rsidP="006E64E6">
      <w:pPr>
        <w:spacing w:after="0" w:line="300" w:lineRule="exact"/>
        <w:ind w:left="720" w:hanging="720"/>
        <w:jc w:val="both"/>
        <w:rPr>
          <w:ins w:id="343" w:author="TWK" w:date="2021-10-20T16:56:00Z"/>
          <w:rFonts w:ascii="Garamond" w:hAnsi="Garamond"/>
          <w:sz w:val="24"/>
        </w:rPr>
      </w:pPr>
      <w:del w:id="344" w:author="TWK" w:date="2021-10-20T16:56:00Z">
        <w:r w:rsidRPr="00DE07E6">
          <w:rPr>
            <w:rFonts w:ascii="Times New Roman" w:hAnsi="Times New Roman" w:cs="Times New Roman"/>
            <w:spacing w:val="-1"/>
          </w:rPr>
          <w:delText>“</w:delText>
        </w:r>
        <w:r w:rsidRPr="00DE07E6">
          <w:rPr>
            <w:rFonts w:ascii="Times New Roman" w:hAnsi="Times New Roman" w:cs="Times New Roman"/>
            <w:i/>
            <w:spacing w:val="-1"/>
          </w:rPr>
          <w:delText>5.</w:delText>
        </w:r>
        <w:r w:rsidR="00910FD3" w:rsidRPr="00DE07E6">
          <w:rPr>
            <w:rFonts w:ascii="Times New Roman" w:hAnsi="Times New Roman" w:cs="Times New Roman"/>
            <w:i/>
            <w:spacing w:val="-1"/>
          </w:rPr>
          <w:delText>5</w:delText>
        </w:r>
        <w:r w:rsidR="00590FFA">
          <w:rPr>
            <w:rFonts w:ascii="Times New Roman" w:hAnsi="Times New Roman" w:cs="Times New Roman"/>
            <w:i/>
            <w:spacing w:val="-1"/>
          </w:rPr>
          <w:tab/>
        </w:r>
      </w:del>
      <w:ins w:id="345" w:author="TWK" w:date="2021-10-20T16:56:00Z">
        <w:r w:rsidR="00952771" w:rsidRPr="005B05C2">
          <w:rPr>
            <w:rFonts w:ascii="Garamond" w:hAnsi="Garamond"/>
            <w:sz w:val="24"/>
          </w:rPr>
          <w:t>4</w:t>
        </w:r>
        <w:r w:rsidR="00CF318C" w:rsidRPr="005B05C2">
          <w:rPr>
            <w:rFonts w:ascii="Garamond" w:hAnsi="Garamond"/>
            <w:sz w:val="24"/>
          </w:rPr>
          <w:t>.1.</w:t>
        </w:r>
        <w:r w:rsidR="00CF318C" w:rsidRPr="005B05C2">
          <w:rPr>
            <w:rFonts w:ascii="Garamond" w:hAnsi="Garamond"/>
            <w:sz w:val="24"/>
          </w:rPr>
          <w:tab/>
        </w:r>
        <w:r w:rsidRPr="005B05C2">
          <w:rPr>
            <w:rFonts w:ascii="Garamond" w:hAnsi="Garamond"/>
            <w:sz w:val="24"/>
          </w:rPr>
          <w:t xml:space="preserve">Por meio do presente </w:t>
        </w:r>
        <w:r w:rsidR="001D06BE" w:rsidRPr="005B05C2">
          <w:rPr>
            <w:rFonts w:ascii="Garamond" w:hAnsi="Garamond"/>
            <w:sz w:val="24"/>
          </w:rPr>
          <w:t>Quinto</w:t>
        </w:r>
        <w:r w:rsidRPr="005B05C2">
          <w:rPr>
            <w:rFonts w:ascii="Garamond" w:hAnsi="Garamond"/>
            <w:sz w:val="24"/>
          </w:rPr>
          <w:t xml:space="preserve"> Aditamento, de modo a refletir as deliberações </w:t>
        </w:r>
        <w:r w:rsidR="00FC38EB" w:rsidRPr="005B05C2">
          <w:rPr>
            <w:rFonts w:ascii="Garamond" w:hAnsi="Garamond"/>
            <w:sz w:val="24"/>
          </w:rPr>
          <w:t>das Assembleias Gerais de Debenturistas da Terceira</w:t>
        </w:r>
        <w:r w:rsidR="00947F42" w:rsidRPr="005B05C2">
          <w:rPr>
            <w:rFonts w:ascii="Garamond" w:hAnsi="Garamond"/>
            <w:sz w:val="24"/>
          </w:rPr>
          <w:t xml:space="preserve"> </w:t>
        </w:r>
        <w:r w:rsidR="00947F42" w:rsidRPr="006E0F13">
          <w:rPr>
            <w:rFonts w:ascii="Garamond" w:hAnsi="Garamond" w:cs="Times New Roman"/>
            <w:sz w:val="24"/>
            <w:szCs w:val="24"/>
          </w:rPr>
          <w:t>Emissão</w:t>
        </w:r>
        <w:r w:rsidR="00FC38EB" w:rsidRPr="006E0F13">
          <w:rPr>
            <w:rFonts w:ascii="Garamond" w:hAnsi="Garamond" w:cs="Times New Roman"/>
            <w:sz w:val="24"/>
            <w:szCs w:val="24"/>
          </w:rPr>
          <w:t xml:space="preserve"> </w:t>
        </w:r>
        <w:r w:rsidR="00FC38EB" w:rsidRPr="005B05C2">
          <w:rPr>
            <w:rFonts w:ascii="Garamond" w:hAnsi="Garamond"/>
            <w:sz w:val="24"/>
          </w:rPr>
          <w:t>e</w:t>
        </w:r>
        <w:r w:rsidR="00FC38EB" w:rsidRPr="006E0F13">
          <w:rPr>
            <w:rFonts w:ascii="Garamond" w:hAnsi="Garamond" w:cs="Times New Roman"/>
            <w:sz w:val="24"/>
            <w:szCs w:val="24"/>
          </w:rPr>
          <w:t xml:space="preserve"> </w:t>
        </w:r>
        <w:r w:rsidR="00947F42" w:rsidRPr="006E0F13">
          <w:rPr>
            <w:rFonts w:ascii="Garamond" w:hAnsi="Garamond" w:cs="Times New Roman"/>
            <w:sz w:val="24"/>
            <w:szCs w:val="24"/>
          </w:rPr>
          <w:t>da</w:t>
        </w:r>
        <w:r w:rsidR="00947F42" w:rsidRPr="005B05C2">
          <w:rPr>
            <w:rFonts w:ascii="Garamond" w:hAnsi="Garamond"/>
            <w:sz w:val="24"/>
          </w:rPr>
          <w:t xml:space="preserve"> </w:t>
        </w:r>
        <w:r w:rsidR="00FC38EB" w:rsidRPr="005B05C2">
          <w:rPr>
            <w:rFonts w:ascii="Garamond" w:hAnsi="Garamond"/>
            <w:sz w:val="24"/>
          </w:rPr>
          <w:t>Quinta Emissão, da AGE da Invepar</w:t>
        </w:r>
        <w:r w:rsidR="00B72A9F" w:rsidRPr="005B05C2">
          <w:rPr>
            <w:rFonts w:ascii="Garamond" w:hAnsi="Garamond"/>
            <w:sz w:val="24"/>
          </w:rPr>
          <w:t>,</w:t>
        </w:r>
        <w:r w:rsidR="00FC38EB" w:rsidRPr="005B05C2">
          <w:rPr>
            <w:rFonts w:ascii="Garamond" w:hAnsi="Garamond"/>
            <w:sz w:val="24"/>
          </w:rPr>
          <w:t xml:space="preserve"> da RCA da </w:t>
        </w:r>
        <w:r w:rsidR="00E4208E" w:rsidRPr="005B05C2">
          <w:rPr>
            <w:rFonts w:ascii="Garamond" w:hAnsi="Garamond"/>
            <w:sz w:val="24"/>
          </w:rPr>
          <w:t>LAMSA</w:t>
        </w:r>
        <w:r w:rsidR="00FC38EB" w:rsidRPr="005B05C2">
          <w:rPr>
            <w:rFonts w:ascii="Garamond" w:hAnsi="Garamond"/>
            <w:sz w:val="24"/>
          </w:rPr>
          <w:t>, das AGDs da Terceira Emissão</w:t>
        </w:r>
        <w:r w:rsidR="00A04306">
          <w:rPr>
            <w:rFonts w:ascii="Garamond" w:hAnsi="Garamond" w:cs="Times New Roman"/>
            <w:sz w:val="24"/>
            <w:szCs w:val="24"/>
          </w:rPr>
          <w:t xml:space="preserve"> e</w:t>
        </w:r>
        <w:r w:rsidR="00A04306" w:rsidRPr="005B05C2">
          <w:rPr>
            <w:rFonts w:ascii="Garamond" w:hAnsi="Garamond"/>
            <w:sz w:val="24"/>
          </w:rPr>
          <w:t xml:space="preserve"> </w:t>
        </w:r>
        <w:r w:rsidR="00FC38EB" w:rsidRPr="005B05C2">
          <w:rPr>
            <w:rFonts w:ascii="Garamond" w:hAnsi="Garamond"/>
            <w:sz w:val="24"/>
          </w:rPr>
          <w:t>da AGD 26/03/2019</w:t>
        </w:r>
        <w:r w:rsidR="00246BD2" w:rsidRPr="005B05C2">
          <w:rPr>
            <w:rFonts w:ascii="Garamond" w:hAnsi="Garamond"/>
            <w:sz w:val="24"/>
          </w:rPr>
          <w:t xml:space="preserve"> </w:t>
        </w:r>
        <w:r w:rsidR="00FC38EB" w:rsidRPr="005B05C2">
          <w:rPr>
            <w:rFonts w:ascii="Garamond" w:hAnsi="Garamond"/>
            <w:sz w:val="24"/>
          </w:rPr>
          <w:t>mencionad</w:t>
        </w:r>
        <w:r w:rsidR="00246BD2" w:rsidRPr="005B05C2">
          <w:rPr>
            <w:rFonts w:ascii="Garamond" w:hAnsi="Garamond"/>
            <w:sz w:val="24"/>
          </w:rPr>
          <w:t>a</w:t>
        </w:r>
        <w:r w:rsidR="00FC38EB" w:rsidRPr="005B05C2">
          <w:rPr>
            <w:rFonts w:ascii="Garamond" w:hAnsi="Garamond"/>
            <w:sz w:val="24"/>
          </w:rPr>
          <w:t xml:space="preserve">s acima, as Partes resolvem realizar as seguintes alterações </w:t>
        </w:r>
        <w:r w:rsidR="003A066C" w:rsidRPr="005B05C2">
          <w:rPr>
            <w:rFonts w:ascii="Garamond" w:hAnsi="Garamond"/>
            <w:sz w:val="24"/>
          </w:rPr>
          <w:t>à</w:t>
        </w:r>
        <w:r w:rsidR="00FC38EB" w:rsidRPr="005B05C2">
          <w:rPr>
            <w:rFonts w:ascii="Garamond" w:hAnsi="Garamond"/>
            <w:sz w:val="24"/>
          </w:rPr>
          <w:t xml:space="preserve"> Escritura de Emissão</w:t>
        </w:r>
        <w:r w:rsidRPr="005B05C2">
          <w:rPr>
            <w:rFonts w:ascii="Garamond" w:hAnsi="Garamond"/>
            <w:sz w:val="24"/>
          </w:rPr>
          <w:t>:</w:t>
        </w:r>
        <w:r w:rsidR="00FC38EB" w:rsidRPr="005B05C2">
          <w:rPr>
            <w:rFonts w:ascii="Garamond" w:hAnsi="Garamond"/>
            <w:sz w:val="24"/>
          </w:rPr>
          <w:t xml:space="preserve"> </w:t>
        </w:r>
        <w:r w:rsidR="00FC38EB" w:rsidRPr="005B05C2">
          <w:rPr>
            <w:rFonts w:ascii="Garamond" w:hAnsi="Garamond"/>
            <w:b/>
            <w:sz w:val="24"/>
          </w:rPr>
          <w:t>(I)</w:t>
        </w:r>
        <w:r w:rsidR="00FC38EB" w:rsidRPr="005B05C2">
          <w:rPr>
            <w:rFonts w:ascii="Garamond" w:hAnsi="Garamond"/>
            <w:sz w:val="24"/>
          </w:rPr>
          <w:t xml:space="preserve"> a alteração de determinados termos e condições </w:t>
        </w:r>
        <w:r w:rsidR="00947F42" w:rsidRPr="006E0F13">
          <w:rPr>
            <w:rFonts w:ascii="Garamond" w:hAnsi="Garamond" w:cs="Times New Roman"/>
            <w:sz w:val="24"/>
            <w:szCs w:val="24"/>
          </w:rPr>
          <w:t>d</w:t>
        </w:r>
        <w:r w:rsidR="003A066C" w:rsidRPr="006E0F13">
          <w:rPr>
            <w:rFonts w:ascii="Garamond" w:hAnsi="Garamond" w:cs="Times New Roman"/>
            <w:sz w:val="24"/>
            <w:szCs w:val="24"/>
          </w:rPr>
          <w:t>a</w:t>
        </w:r>
        <w:r w:rsidR="003A066C" w:rsidRPr="005B05C2">
          <w:rPr>
            <w:rFonts w:ascii="Garamond" w:hAnsi="Garamond"/>
            <w:sz w:val="24"/>
          </w:rPr>
          <w:t xml:space="preserve"> Escritura de</w:t>
        </w:r>
        <w:r w:rsidR="00FC38EB" w:rsidRPr="005B05C2">
          <w:rPr>
            <w:rFonts w:ascii="Garamond" w:hAnsi="Garamond"/>
            <w:sz w:val="24"/>
          </w:rPr>
          <w:t xml:space="preserve"> Emissão, incluindo a alteração: (a) do prazo de vencimento, (b) dos Juros Remuneratórios, (c) das respectivas Datas de Pagamento da Remuneração e as Datas de Amortização das Debêntures; (d) de determinados termos e condições do Resgate Antecipado Facultativo, da Oferta Obrigatória de Resgate Antecipado e da Amortização Extraordinária Obrigatória Parcial (conforme definidos na Escritura de Emissão)</w:t>
        </w:r>
        <w:r w:rsidR="004A02D9" w:rsidRPr="005B05C2">
          <w:rPr>
            <w:rFonts w:ascii="Garamond" w:hAnsi="Garamond"/>
            <w:sz w:val="24"/>
          </w:rPr>
          <w:t xml:space="preserve">, </w:t>
        </w:r>
        <w:r w:rsidR="00750086" w:rsidRPr="005B05C2">
          <w:rPr>
            <w:rFonts w:ascii="Garamond" w:hAnsi="Garamond"/>
            <w:sz w:val="24"/>
          </w:rPr>
          <w:t>bem como a inclusão de possibilidade de realização de Oferta de Resgate Antecipado</w:t>
        </w:r>
        <w:r w:rsidR="00B81C11" w:rsidRPr="005B05C2">
          <w:rPr>
            <w:rFonts w:ascii="Garamond" w:hAnsi="Garamond"/>
            <w:sz w:val="24"/>
          </w:rPr>
          <w:t xml:space="preserve"> </w:t>
        </w:r>
        <w:r w:rsidR="00B81C11" w:rsidRPr="006E0F13">
          <w:rPr>
            <w:rFonts w:ascii="Garamond" w:hAnsi="Garamond" w:cs="Times New Roman"/>
            <w:bCs/>
            <w:sz w:val="24"/>
            <w:szCs w:val="24"/>
          </w:rPr>
          <w:t>Facultativo</w:t>
        </w:r>
        <w:r w:rsidR="00FB57CF" w:rsidRPr="006E0F13">
          <w:rPr>
            <w:rFonts w:ascii="Garamond" w:hAnsi="Garamond" w:cs="Times New Roman"/>
            <w:bCs/>
            <w:sz w:val="24"/>
            <w:szCs w:val="24"/>
          </w:rPr>
          <w:t xml:space="preserve"> </w:t>
        </w:r>
        <w:r w:rsidR="00A04306">
          <w:rPr>
            <w:rFonts w:ascii="Garamond" w:hAnsi="Garamond" w:cs="Times New Roman"/>
            <w:bCs/>
            <w:sz w:val="24"/>
            <w:szCs w:val="24"/>
          </w:rPr>
          <w:t xml:space="preserve">e Aquisição Facultativa </w:t>
        </w:r>
        <w:r w:rsidR="00FB57CF" w:rsidRPr="005B05C2">
          <w:rPr>
            <w:rFonts w:ascii="Garamond" w:hAnsi="Garamond"/>
            <w:sz w:val="24"/>
          </w:rPr>
          <w:t>(conforme definido na</w:t>
        </w:r>
        <w:r w:rsidR="00FB57CF" w:rsidRPr="006E0F13">
          <w:rPr>
            <w:rFonts w:ascii="Garamond" w:hAnsi="Garamond" w:cs="Times New Roman"/>
            <w:bCs/>
            <w:sz w:val="24"/>
            <w:szCs w:val="24"/>
          </w:rPr>
          <w:t xml:space="preserve"> </w:t>
        </w:r>
        <w:r w:rsidR="00B81C11" w:rsidRPr="006E0F13">
          <w:rPr>
            <w:rFonts w:ascii="Garamond" w:hAnsi="Garamond" w:cs="Times New Roman"/>
            <w:bCs/>
            <w:sz w:val="24"/>
            <w:szCs w:val="24"/>
          </w:rPr>
          <w:t>versão consolidada da</w:t>
        </w:r>
        <w:r w:rsidR="00B81C11" w:rsidRPr="005B05C2">
          <w:rPr>
            <w:rFonts w:ascii="Garamond" w:hAnsi="Garamond"/>
            <w:sz w:val="24"/>
          </w:rPr>
          <w:t xml:space="preserve"> </w:t>
        </w:r>
        <w:r w:rsidR="00FB57CF" w:rsidRPr="005B05C2">
          <w:rPr>
            <w:rFonts w:ascii="Garamond" w:hAnsi="Garamond"/>
            <w:sz w:val="24"/>
          </w:rPr>
          <w:t>Escritura de Emissão)</w:t>
        </w:r>
        <w:r w:rsidR="00FC38EB" w:rsidRPr="005B05C2">
          <w:rPr>
            <w:rFonts w:ascii="Garamond" w:hAnsi="Garamond"/>
            <w:sz w:val="24"/>
          </w:rPr>
          <w:t>; (e) d</w:t>
        </w:r>
        <w:r w:rsidR="00750086" w:rsidRPr="005B05C2">
          <w:rPr>
            <w:rFonts w:ascii="Garamond" w:hAnsi="Garamond"/>
            <w:sz w:val="24"/>
          </w:rPr>
          <w:t>o</w:t>
        </w:r>
        <w:r w:rsidR="00FC38EB" w:rsidRPr="005B05C2">
          <w:rPr>
            <w:rFonts w:ascii="Garamond" w:hAnsi="Garamond"/>
            <w:sz w:val="24"/>
          </w:rPr>
          <w:t xml:space="preserve"> Evento de Vencimento Antecipado previsto no item </w:t>
        </w:r>
        <w:r w:rsidR="00FC38EB" w:rsidRPr="005B05C2">
          <w:rPr>
            <w:rFonts w:ascii="Garamond" w:hAnsi="Garamond"/>
            <w:i/>
            <w:sz w:val="24"/>
          </w:rPr>
          <w:t xml:space="preserve">(y) </w:t>
        </w:r>
        <w:r w:rsidR="00FC38EB" w:rsidRPr="005B05C2">
          <w:rPr>
            <w:rFonts w:ascii="Garamond" w:hAnsi="Garamond"/>
            <w:sz w:val="24"/>
          </w:rPr>
          <w:t>da</w:t>
        </w:r>
        <w:r w:rsidR="00FC38EB" w:rsidRPr="005B05C2">
          <w:rPr>
            <w:rFonts w:ascii="Garamond" w:hAnsi="Garamond"/>
            <w:i/>
            <w:sz w:val="24"/>
          </w:rPr>
          <w:t xml:space="preserve"> </w:t>
        </w:r>
        <w:r w:rsidR="00FC38EB" w:rsidRPr="005B05C2">
          <w:rPr>
            <w:rFonts w:ascii="Garamond" w:hAnsi="Garamond"/>
            <w:sz w:val="24"/>
          </w:rPr>
          <w:t xml:space="preserve">Cláusula 5.17; e (f) de determinadas obrigações da Emissora previstas na Cláusula 6.1; </w:t>
        </w:r>
        <w:r w:rsidR="00FC38EB" w:rsidRPr="005B05C2">
          <w:rPr>
            <w:rFonts w:ascii="Garamond" w:hAnsi="Garamond"/>
            <w:b/>
            <w:sz w:val="24"/>
          </w:rPr>
          <w:t>(II)</w:t>
        </w:r>
        <w:r w:rsidR="00FC38EB" w:rsidRPr="005B05C2">
          <w:rPr>
            <w:rFonts w:ascii="Garamond" w:hAnsi="Garamond"/>
            <w:sz w:val="24"/>
          </w:rPr>
          <w:t xml:space="preserve"> a constituição e o compartilhamento com os </w:t>
        </w:r>
        <w:r w:rsidR="00E17C19" w:rsidRPr="006E0F13">
          <w:rPr>
            <w:rFonts w:ascii="Garamond" w:hAnsi="Garamond" w:cs="Times New Roman"/>
            <w:sz w:val="24"/>
            <w:szCs w:val="24"/>
          </w:rPr>
          <w:t>D</w:t>
        </w:r>
        <w:r w:rsidR="00FC38EB" w:rsidRPr="006E0F13">
          <w:rPr>
            <w:rFonts w:ascii="Garamond" w:hAnsi="Garamond" w:cs="Times New Roman"/>
            <w:sz w:val="24"/>
            <w:szCs w:val="24"/>
          </w:rPr>
          <w:t>ebenturistas</w:t>
        </w:r>
        <w:r w:rsidR="00FC38EB" w:rsidRPr="005B05C2">
          <w:rPr>
            <w:rFonts w:ascii="Garamond" w:hAnsi="Garamond"/>
            <w:sz w:val="24"/>
          </w:rPr>
          <w:t xml:space="preserve"> da Quinta Emissão da cessão fiduciária, sob condição suspensiva, a ser constituída pela LAMSA, em </w:t>
        </w:r>
        <w:r w:rsidR="00FC38EB" w:rsidRPr="005B05C2">
          <w:rPr>
            <w:rFonts w:ascii="Garamond" w:hAnsi="Garamond"/>
            <w:color w:val="000000"/>
            <w:sz w:val="24"/>
          </w:rPr>
          <w:t>favor (a) dos Debenturistas</w:t>
        </w:r>
        <w:r w:rsidR="00FC38EB" w:rsidRPr="005B05C2">
          <w:rPr>
            <w:rFonts w:ascii="Garamond" w:hAnsi="Garamond"/>
            <w:sz w:val="24"/>
          </w:rPr>
          <w:t>,</w:t>
        </w:r>
        <w:r w:rsidR="00FC38EB" w:rsidRPr="005B05C2">
          <w:rPr>
            <w:rFonts w:ascii="Garamond" w:hAnsi="Garamond"/>
            <w:color w:val="000000"/>
            <w:sz w:val="24"/>
          </w:rPr>
          <w:t xml:space="preserve"> representados pelo Agente Fiduciário, a fim de garantir o integral, fiel e pontual pagamento e cumprimento de todas as Obrigações Garantidas; e (b) dos Debenturistas </w:t>
        </w:r>
        <w:r w:rsidR="00FC38EB" w:rsidRPr="005B05C2">
          <w:rPr>
            <w:rFonts w:ascii="Garamond" w:hAnsi="Garamond"/>
            <w:sz w:val="24"/>
          </w:rPr>
          <w:t>da Quinta Emissão,</w:t>
        </w:r>
        <w:r w:rsidR="00FC38EB" w:rsidRPr="005B05C2">
          <w:rPr>
            <w:rFonts w:ascii="Garamond" w:hAnsi="Garamond"/>
            <w:color w:val="000000"/>
            <w:sz w:val="24"/>
          </w:rPr>
          <w:t xml:space="preserve"> representados pelo Agente Fiduciário </w:t>
        </w:r>
        <w:r w:rsidR="00FC38EB" w:rsidRPr="005B05C2">
          <w:rPr>
            <w:rFonts w:ascii="Garamond" w:hAnsi="Garamond"/>
            <w:sz w:val="24"/>
          </w:rPr>
          <w:t>da Quinta Emissão</w:t>
        </w:r>
        <w:r w:rsidR="00FC38EB" w:rsidRPr="005B05C2">
          <w:rPr>
            <w:rFonts w:ascii="Garamond" w:hAnsi="Garamond"/>
            <w:color w:val="000000"/>
            <w:sz w:val="24"/>
          </w:rPr>
          <w:t>, a fim de garantir o integral, fiel e pontual pagamento e cumprimento de todas as obrigações decorrentes das Debêntures da Quinta Emissão, d</w:t>
        </w:r>
        <w:r w:rsidR="00FC38EB" w:rsidRPr="005B05C2">
          <w:rPr>
            <w:rFonts w:ascii="Garamond" w:hAnsi="Garamond"/>
            <w:sz w:val="24"/>
          </w:rPr>
          <w:t xml:space="preserve">a totalidade dos </w:t>
        </w:r>
        <w:r w:rsidR="00B72A9F" w:rsidRPr="005B05C2">
          <w:rPr>
            <w:rFonts w:ascii="Garamond" w:hAnsi="Garamond"/>
            <w:sz w:val="24"/>
          </w:rPr>
          <w:t>Direitos Emergentes</w:t>
        </w:r>
        <w:r w:rsidR="00FC38EB" w:rsidRPr="005B05C2">
          <w:rPr>
            <w:rFonts w:ascii="Garamond" w:hAnsi="Garamond"/>
            <w:sz w:val="24"/>
          </w:rPr>
          <w:t xml:space="preserve">; </w:t>
        </w:r>
        <w:r w:rsidR="00FC38EB" w:rsidRPr="005B05C2">
          <w:rPr>
            <w:rFonts w:ascii="Garamond" w:hAnsi="Garamond"/>
            <w:b/>
            <w:sz w:val="24"/>
          </w:rPr>
          <w:t>(III)</w:t>
        </w:r>
        <w:r w:rsidR="00FC38EB" w:rsidRPr="005B05C2">
          <w:rPr>
            <w:rFonts w:ascii="Garamond" w:hAnsi="Garamond"/>
            <w:sz w:val="24"/>
          </w:rPr>
          <w:t xml:space="preserve"> a celebração do sétimo aditamento ao </w:t>
        </w:r>
        <w:r w:rsidR="005A72B7" w:rsidRPr="005B05C2">
          <w:rPr>
            <w:rFonts w:ascii="Garamond" w:hAnsi="Garamond"/>
            <w:sz w:val="24"/>
          </w:rPr>
          <w:t>Contrato de Garantia</w:t>
        </w:r>
        <w:r w:rsidR="00FC38EB" w:rsidRPr="005B05C2">
          <w:rPr>
            <w:rFonts w:ascii="Garamond" w:hAnsi="Garamond"/>
            <w:sz w:val="24"/>
          </w:rPr>
          <w:t xml:space="preserve"> de formar a prever a inclusão da cessão fiduciária sobre os Direitos Emergentes</w:t>
        </w:r>
        <w:r w:rsidR="00B81C11" w:rsidRPr="006E0F13">
          <w:rPr>
            <w:rFonts w:ascii="Garamond" w:hAnsi="Garamond" w:cs="Times New Roman"/>
            <w:sz w:val="24"/>
            <w:szCs w:val="24"/>
          </w:rPr>
          <w:t xml:space="preserve"> e</w:t>
        </w:r>
        <w:r w:rsidR="00FC38EB" w:rsidRPr="005B05C2">
          <w:rPr>
            <w:rFonts w:ascii="Garamond" w:hAnsi="Garamond"/>
            <w:sz w:val="24"/>
          </w:rPr>
          <w:t xml:space="preserve"> as novas regras de movimentação da Conta Vinculada (conforme definido no </w:t>
        </w:r>
        <w:r w:rsidR="005A72B7" w:rsidRPr="005B05C2">
          <w:rPr>
            <w:rFonts w:ascii="Garamond" w:hAnsi="Garamond"/>
            <w:sz w:val="24"/>
          </w:rPr>
          <w:t>Contrato de Garantia</w:t>
        </w:r>
        <w:r w:rsidR="00FC38EB" w:rsidRPr="005B05C2">
          <w:rPr>
            <w:rFonts w:ascii="Garamond" w:hAnsi="Garamond"/>
            <w:sz w:val="24"/>
          </w:rPr>
          <w:t xml:space="preserve">); </w:t>
        </w:r>
        <w:r w:rsidR="00D52B1E" w:rsidRPr="006E0F13">
          <w:rPr>
            <w:rFonts w:ascii="Garamond" w:hAnsi="Garamond" w:cs="Times New Roman"/>
            <w:b/>
            <w:bCs/>
            <w:sz w:val="24"/>
            <w:szCs w:val="24"/>
          </w:rPr>
          <w:t>(IV)</w:t>
        </w:r>
        <w:r w:rsidR="00D52B1E" w:rsidRPr="006E0F13">
          <w:rPr>
            <w:rFonts w:ascii="Garamond" w:hAnsi="Garamond" w:cs="Times New Roman"/>
            <w:sz w:val="24"/>
            <w:szCs w:val="24"/>
          </w:rPr>
          <w:t xml:space="preserve"> em decorrência da AGD 24/09/2021, a exclusão de todas as menções à Concessão Metroviária do Rio de Janeiro S.A e à Metrô Barra S.A. – Metrobarra ao longo da Escritura de Emissão; e </w:t>
        </w:r>
        <w:r w:rsidR="00D52B1E" w:rsidRPr="006E0F13">
          <w:rPr>
            <w:rFonts w:ascii="Garamond" w:hAnsi="Garamond" w:cs="Times New Roman"/>
            <w:b/>
            <w:bCs/>
            <w:sz w:val="24"/>
            <w:szCs w:val="24"/>
          </w:rPr>
          <w:t>(V</w:t>
        </w:r>
        <w:r w:rsidR="00D52B1E" w:rsidRPr="005B05C2">
          <w:rPr>
            <w:rFonts w:ascii="Garamond" w:hAnsi="Garamond"/>
            <w:b/>
            <w:sz w:val="24"/>
          </w:rPr>
          <w:t>)</w:t>
        </w:r>
        <w:r w:rsidR="00D52B1E" w:rsidRPr="005B05C2">
          <w:rPr>
            <w:rFonts w:ascii="Garamond" w:hAnsi="Garamond"/>
            <w:sz w:val="24"/>
          </w:rPr>
          <w:t xml:space="preserve"> </w:t>
        </w:r>
        <w:r w:rsidR="00750086" w:rsidRPr="005B05C2">
          <w:rPr>
            <w:rFonts w:ascii="Garamond" w:hAnsi="Garamond"/>
            <w:sz w:val="24"/>
          </w:rPr>
          <w:t>a realização de ajustes diversos ao longo da Escritura para refletir as alterações listadas acima, bem como atualizações decorrentes de alterações na regulamentação em vigor</w:t>
        </w:r>
        <w:r w:rsidR="00FC38EB" w:rsidRPr="005B05C2">
          <w:rPr>
            <w:rFonts w:ascii="Garamond" w:hAnsi="Garamond"/>
            <w:sz w:val="24"/>
          </w:rPr>
          <w:t>, de forma que a Escritura de Emissão passará a vigorar conforme o disposto na versão consolidada constante do Anexo A deste Quinto Aditamento.</w:t>
        </w:r>
      </w:ins>
    </w:p>
    <w:p w14:paraId="6AB6502F" w14:textId="77777777" w:rsidR="006E23CE" w:rsidRPr="00DE07E6" w:rsidRDefault="00910FD3" w:rsidP="00DE07E6">
      <w:pPr>
        <w:tabs>
          <w:tab w:val="left" w:pos="810"/>
        </w:tabs>
        <w:spacing w:after="0" w:line="280" w:lineRule="atLeast"/>
        <w:ind w:left="809" w:right="111"/>
        <w:jc w:val="both"/>
        <w:rPr>
          <w:del w:id="346" w:author="TWK" w:date="2021-10-20T16:56:00Z"/>
          <w:rFonts w:ascii="Times New Roman" w:hAnsi="Times New Roman" w:cs="Times New Roman"/>
          <w:i/>
          <w:spacing w:val="-1"/>
        </w:rPr>
      </w:pPr>
      <w:bookmarkStart w:id="347" w:name="_DV_M176"/>
      <w:bookmarkEnd w:id="347"/>
      <w:moveFromRangeStart w:id="348" w:author="TWK" w:date="2021-10-20T16:56:00Z" w:name="move85641430"/>
      <w:moveFrom w:id="349" w:author="TWK" w:date="2021-10-20T16:56:00Z">
        <w:r w:rsidRPr="005B05C2">
          <w:rPr>
            <w:rFonts w:ascii="Garamond" w:hAnsi="Garamond"/>
            <w:b/>
            <w:spacing w:val="-1"/>
            <w:rPrChange w:id="350" w:author="TWK" w:date="2021-10-20T16:56:00Z">
              <w:rPr>
                <w:rFonts w:ascii="Times New Roman" w:hAnsi="Times New Roman"/>
                <w:b/>
                <w:i/>
                <w:spacing w:val="-1"/>
              </w:rPr>
            </w:rPrChange>
          </w:rPr>
          <w:lastRenderedPageBreak/>
          <w:t>Conversibilidade.</w:t>
        </w:r>
        <w:r w:rsidRPr="005B05C2">
          <w:rPr>
            <w:rFonts w:ascii="Garamond" w:hAnsi="Garamond"/>
            <w:b/>
            <w:spacing w:val="2"/>
            <w:rPrChange w:id="351" w:author="TWK" w:date="2021-10-20T16:56:00Z">
              <w:rPr>
                <w:rFonts w:ascii="Times New Roman" w:hAnsi="Times New Roman"/>
                <w:b/>
                <w:i/>
                <w:spacing w:val="2"/>
              </w:rPr>
            </w:rPrChange>
          </w:rPr>
          <w:t xml:space="preserve"> </w:t>
        </w:r>
        <w:moveFromRangeStart w:id="352" w:author="TWK" w:date="2021-10-20T16:56:00Z" w:name="move85641431"/>
        <w:moveFromRangeEnd w:id="348"/>
        <w:r w:rsidRPr="005B05C2">
          <w:rPr>
            <w:rFonts w:ascii="Garamond" w:hAnsi="Garamond"/>
            <w:rPrChange w:id="353" w:author="TWK" w:date="2021-10-20T16:56:00Z">
              <w:rPr>
                <w:rFonts w:ascii="Times New Roman" w:hAnsi="Times New Roman"/>
                <w:i/>
              </w:rPr>
            </w:rPrChange>
          </w:rPr>
          <w:t xml:space="preserve">As </w:t>
        </w:r>
        <w:r w:rsidRPr="005B05C2">
          <w:rPr>
            <w:rFonts w:ascii="Garamond" w:hAnsi="Garamond"/>
            <w:spacing w:val="-1"/>
            <w:rPrChange w:id="354" w:author="TWK" w:date="2021-10-20T16:56:00Z">
              <w:rPr>
                <w:rFonts w:ascii="Times New Roman" w:hAnsi="Times New Roman"/>
                <w:i/>
                <w:spacing w:val="-1"/>
              </w:rPr>
            </w:rPrChange>
          </w:rPr>
          <w:t>Debêntures</w:t>
        </w:r>
        <w:r w:rsidRPr="005B05C2">
          <w:rPr>
            <w:rFonts w:ascii="Garamond" w:hAnsi="Garamond"/>
            <w:rPrChange w:id="355" w:author="TWK" w:date="2021-10-20T16:56:00Z">
              <w:rPr>
                <w:rFonts w:ascii="Times New Roman" w:hAnsi="Times New Roman"/>
                <w:i/>
              </w:rPr>
            </w:rPrChange>
          </w:rPr>
          <w:t xml:space="preserve"> poderão </w:t>
        </w:r>
        <w:r w:rsidRPr="005B05C2">
          <w:rPr>
            <w:rFonts w:ascii="Garamond" w:hAnsi="Garamond"/>
            <w:spacing w:val="-1"/>
            <w:rPrChange w:id="356" w:author="TWK" w:date="2021-10-20T16:56:00Z">
              <w:rPr>
                <w:rFonts w:ascii="Times New Roman" w:hAnsi="Times New Roman"/>
                <w:i/>
                <w:spacing w:val="-1"/>
              </w:rPr>
            </w:rPrChange>
          </w:rPr>
          <w:t xml:space="preserve">ser convertidas </w:t>
        </w:r>
        <w:r w:rsidRPr="005B05C2">
          <w:rPr>
            <w:rFonts w:ascii="Garamond" w:hAnsi="Garamond"/>
            <w:rPrChange w:id="357" w:author="TWK" w:date="2021-10-20T16:56:00Z">
              <w:rPr>
                <w:rFonts w:ascii="Times New Roman" w:hAnsi="Times New Roman"/>
                <w:i/>
              </w:rPr>
            </w:rPrChange>
          </w:rPr>
          <w:t>em</w:t>
        </w:r>
        <w:r w:rsidRPr="005B05C2">
          <w:rPr>
            <w:rFonts w:ascii="Garamond" w:hAnsi="Garamond"/>
            <w:spacing w:val="1"/>
            <w:rPrChange w:id="358" w:author="TWK" w:date="2021-10-20T16:56:00Z">
              <w:rPr>
                <w:rFonts w:ascii="Times New Roman" w:hAnsi="Times New Roman"/>
                <w:i/>
                <w:spacing w:val="1"/>
              </w:rPr>
            </w:rPrChange>
          </w:rPr>
          <w:t xml:space="preserve"> </w:t>
        </w:r>
        <w:r w:rsidRPr="005B05C2">
          <w:rPr>
            <w:rFonts w:ascii="Garamond" w:hAnsi="Garamond"/>
            <w:spacing w:val="-1"/>
            <w:rPrChange w:id="359" w:author="TWK" w:date="2021-10-20T16:56:00Z">
              <w:rPr>
                <w:rFonts w:ascii="Times New Roman" w:hAnsi="Times New Roman"/>
                <w:i/>
                <w:spacing w:val="-1"/>
              </w:rPr>
            </w:rPrChange>
          </w:rPr>
          <w:t>ações preferenciais</w:t>
        </w:r>
        <w:r w:rsidRPr="005B05C2">
          <w:rPr>
            <w:rFonts w:ascii="Garamond" w:hAnsi="Garamond"/>
            <w:spacing w:val="3"/>
            <w:rPrChange w:id="360" w:author="TWK" w:date="2021-10-20T16:56:00Z">
              <w:rPr>
                <w:rFonts w:ascii="Times New Roman" w:hAnsi="Times New Roman"/>
                <w:i/>
                <w:spacing w:val="3"/>
              </w:rPr>
            </w:rPrChange>
          </w:rPr>
          <w:t xml:space="preserve"> </w:t>
        </w:r>
        <w:r w:rsidR="008D613D" w:rsidRPr="005B05C2">
          <w:rPr>
            <w:rFonts w:ascii="Garamond" w:hAnsi="Garamond"/>
            <w:spacing w:val="3"/>
            <w:rPrChange w:id="361" w:author="TWK" w:date="2021-10-20T16:56:00Z">
              <w:rPr>
                <w:rFonts w:ascii="Times New Roman" w:hAnsi="Times New Roman"/>
                <w:i/>
                <w:spacing w:val="3"/>
              </w:rPr>
            </w:rPrChange>
          </w:rPr>
          <w:t xml:space="preserve">e ordinárias </w:t>
        </w:r>
        <w:r w:rsidRPr="005B05C2">
          <w:rPr>
            <w:rFonts w:ascii="Garamond" w:hAnsi="Garamond"/>
            <w:rPrChange w:id="362" w:author="TWK" w:date="2021-10-20T16:56:00Z">
              <w:rPr>
                <w:rFonts w:ascii="Times New Roman" w:hAnsi="Times New Roman"/>
                <w:i/>
              </w:rPr>
            </w:rPrChange>
          </w:rPr>
          <w:t>da</w:t>
        </w:r>
        <w:r w:rsidRPr="005B05C2">
          <w:rPr>
            <w:rFonts w:ascii="Garamond" w:hAnsi="Garamond"/>
            <w:spacing w:val="51"/>
            <w:rPrChange w:id="363" w:author="TWK" w:date="2021-10-20T16:56:00Z">
              <w:rPr>
                <w:rFonts w:ascii="Times New Roman" w:hAnsi="Times New Roman"/>
                <w:i/>
                <w:spacing w:val="51"/>
              </w:rPr>
            </w:rPrChange>
          </w:rPr>
          <w:t xml:space="preserve"> </w:t>
        </w:r>
        <w:r w:rsidRPr="005B05C2">
          <w:rPr>
            <w:rFonts w:ascii="Garamond" w:hAnsi="Garamond"/>
            <w:spacing w:val="-1"/>
            <w:rPrChange w:id="364" w:author="TWK" w:date="2021-10-20T16:56:00Z">
              <w:rPr>
                <w:rFonts w:ascii="Times New Roman" w:hAnsi="Times New Roman"/>
                <w:i/>
                <w:spacing w:val="-1"/>
              </w:rPr>
            </w:rPrChange>
          </w:rPr>
          <w:t>Emissora, sujeita às condições estabelecidas abaixo.</w:t>
        </w:r>
      </w:moveFrom>
      <w:moveFromRangeEnd w:id="352"/>
    </w:p>
    <w:p w14:paraId="6F2EF9EE" w14:textId="77777777" w:rsidR="006E23CE" w:rsidRPr="00DE07E6" w:rsidRDefault="006E23CE" w:rsidP="00DE07E6">
      <w:pPr>
        <w:tabs>
          <w:tab w:val="left" w:pos="810"/>
        </w:tabs>
        <w:spacing w:after="0" w:line="280" w:lineRule="atLeast"/>
        <w:ind w:left="809" w:right="111"/>
        <w:jc w:val="both"/>
        <w:rPr>
          <w:del w:id="365" w:author="TWK" w:date="2021-10-20T16:56:00Z"/>
          <w:rFonts w:ascii="Times New Roman" w:hAnsi="Times New Roman" w:cs="Times New Roman"/>
          <w:i/>
          <w:spacing w:val="-1"/>
        </w:rPr>
      </w:pPr>
    </w:p>
    <w:p w14:paraId="78371E03" w14:textId="77777777" w:rsidR="006E23CE" w:rsidRDefault="006E23CE" w:rsidP="00255268">
      <w:pPr>
        <w:tabs>
          <w:tab w:val="left" w:pos="810"/>
        </w:tabs>
        <w:spacing w:after="0" w:line="280" w:lineRule="atLeast"/>
        <w:ind w:left="809" w:right="111"/>
        <w:jc w:val="both"/>
        <w:rPr>
          <w:del w:id="366" w:author="TWK" w:date="2021-10-20T16:56:00Z"/>
          <w:rFonts w:ascii="Times New Roman" w:hAnsi="Times New Roman" w:cs="Times New Roman"/>
          <w:i/>
          <w:spacing w:val="-1"/>
        </w:rPr>
      </w:pPr>
      <w:del w:id="367" w:author="TWK" w:date="2021-10-20T16:56:00Z">
        <w:r w:rsidRPr="00DE07E6">
          <w:rPr>
            <w:rFonts w:ascii="Times New Roman" w:hAnsi="Times New Roman" w:cs="Times New Roman"/>
            <w:i/>
            <w:spacing w:val="-1"/>
          </w:rPr>
          <w:tab/>
          <w:delText>5.</w:delText>
        </w:r>
        <w:r w:rsidR="00910FD3" w:rsidRPr="00DE07E6">
          <w:rPr>
            <w:rFonts w:ascii="Times New Roman" w:hAnsi="Times New Roman" w:cs="Times New Roman"/>
            <w:i/>
            <w:spacing w:val="-1"/>
          </w:rPr>
          <w:delText>5</w:delText>
        </w:r>
        <w:r w:rsidRPr="00DE07E6">
          <w:rPr>
            <w:rFonts w:ascii="Times New Roman" w:hAnsi="Times New Roman" w:cs="Times New Roman"/>
            <w:i/>
            <w:spacing w:val="-1"/>
          </w:rPr>
          <w:delText>.1</w:delText>
        </w:r>
        <w:r w:rsidRPr="00DE07E6">
          <w:rPr>
            <w:rFonts w:ascii="Times New Roman" w:hAnsi="Times New Roman" w:cs="Times New Roman"/>
            <w:i/>
            <w:spacing w:val="-1"/>
          </w:rPr>
          <w:tab/>
          <w:delText xml:space="preserve">A partir </w:delText>
        </w:r>
        <w:r w:rsidR="0041192D" w:rsidRPr="0062207B">
          <w:rPr>
            <w:rFonts w:ascii="Times New Roman" w:hAnsi="Times New Roman" w:cs="Times New Roman"/>
            <w:i/>
            <w:spacing w:val="-1"/>
          </w:rPr>
          <w:delText xml:space="preserve">de </w:delText>
        </w:r>
        <w:r w:rsidR="00A27C4C">
          <w:rPr>
            <w:rFonts w:ascii="Times New Roman" w:hAnsi="Times New Roman" w:cs="Times New Roman"/>
            <w:i/>
            <w:spacing w:val="-1"/>
          </w:rPr>
          <w:delText>11</w:delText>
        </w:r>
        <w:r w:rsidR="00A27C4C" w:rsidRPr="0062207B">
          <w:rPr>
            <w:rFonts w:ascii="Times New Roman" w:hAnsi="Times New Roman" w:cs="Times New Roman"/>
            <w:i/>
            <w:spacing w:val="-1"/>
          </w:rPr>
          <w:delText xml:space="preserve"> </w:delText>
        </w:r>
        <w:r w:rsidR="0041192D" w:rsidRPr="0062207B">
          <w:rPr>
            <w:rFonts w:ascii="Times New Roman" w:hAnsi="Times New Roman" w:cs="Times New Roman"/>
            <w:i/>
            <w:spacing w:val="-1"/>
          </w:rPr>
          <w:delText xml:space="preserve">de </w:delText>
        </w:r>
        <w:r w:rsidR="00A27C4C">
          <w:rPr>
            <w:rFonts w:ascii="Times New Roman" w:hAnsi="Times New Roman" w:cs="Times New Roman"/>
            <w:i/>
            <w:spacing w:val="-1"/>
          </w:rPr>
          <w:delText>dezembro</w:delText>
        </w:r>
        <w:r w:rsidR="00A27C4C" w:rsidRPr="0062207B">
          <w:rPr>
            <w:rFonts w:ascii="Times New Roman" w:hAnsi="Times New Roman" w:cs="Times New Roman"/>
            <w:i/>
            <w:spacing w:val="-1"/>
          </w:rPr>
          <w:delText xml:space="preserve"> </w:delText>
        </w:r>
        <w:r w:rsidR="0041192D" w:rsidRPr="0062207B">
          <w:rPr>
            <w:rFonts w:ascii="Times New Roman" w:hAnsi="Times New Roman" w:cs="Times New Roman"/>
            <w:i/>
            <w:spacing w:val="-1"/>
          </w:rPr>
          <w:delText>de 2018</w:delText>
        </w:r>
        <w:r w:rsidR="00740646" w:rsidRPr="0062207B">
          <w:rPr>
            <w:rFonts w:ascii="Times New Roman" w:hAnsi="Times New Roman" w:cs="Times New Roman"/>
            <w:i/>
            <w:spacing w:val="-1"/>
          </w:rPr>
          <w:delText xml:space="preserve">, </w:delText>
        </w:r>
        <w:r w:rsidR="0041192D" w:rsidRPr="0062207B">
          <w:rPr>
            <w:rFonts w:ascii="Times New Roman" w:hAnsi="Times New Roman" w:cs="Times New Roman"/>
            <w:i/>
            <w:spacing w:val="-1"/>
          </w:rPr>
          <w:delText xml:space="preserve">ou na data </w:delText>
        </w:r>
        <w:r w:rsidR="0041192D" w:rsidRPr="0062207B">
          <w:rPr>
            <w:rFonts w:ascii="Times New Roman" w:eastAsia="Times New Roman" w:hAnsi="Times New Roman" w:cs="Times New Roman"/>
            <w:i/>
          </w:rPr>
          <w:delText>da declaração do vencimento antecipado</w:delText>
        </w:r>
        <w:r w:rsidR="0041192D" w:rsidRPr="0062207B">
          <w:rPr>
            <w:rFonts w:ascii="Times New Roman" w:hAnsi="Times New Roman" w:cs="Times New Roman"/>
            <w:i/>
            <w:spacing w:val="-1"/>
          </w:rPr>
          <w:delText xml:space="preserve"> das Debêntures</w:delText>
        </w:r>
        <w:r w:rsidR="00740646" w:rsidRPr="0062207B">
          <w:rPr>
            <w:rFonts w:ascii="Times New Roman" w:hAnsi="Times New Roman" w:cs="Times New Roman"/>
            <w:i/>
            <w:spacing w:val="-1"/>
          </w:rPr>
          <w:delText xml:space="preserve"> caso a mesma seja anterior </w:delText>
        </w:r>
        <w:r w:rsidR="00CC47AD" w:rsidRPr="0062207B">
          <w:rPr>
            <w:rFonts w:ascii="Times New Roman" w:hAnsi="Times New Roman" w:cs="Times New Roman"/>
            <w:i/>
            <w:spacing w:val="-1"/>
          </w:rPr>
          <w:delText>a</w:delText>
        </w:r>
        <w:r w:rsidR="00740646" w:rsidRPr="0062207B">
          <w:rPr>
            <w:rFonts w:ascii="Times New Roman" w:hAnsi="Times New Roman" w:cs="Times New Roman"/>
            <w:i/>
            <w:spacing w:val="-1"/>
          </w:rPr>
          <w:delText xml:space="preserve"> </w:delText>
        </w:r>
        <w:r w:rsidR="00A27C4C">
          <w:rPr>
            <w:rFonts w:ascii="Times New Roman" w:hAnsi="Times New Roman" w:cs="Times New Roman"/>
            <w:i/>
            <w:spacing w:val="-1"/>
          </w:rPr>
          <w:delText>11</w:delText>
        </w:r>
        <w:r w:rsidR="00A27C4C" w:rsidRPr="0062207B">
          <w:rPr>
            <w:rFonts w:ascii="Times New Roman" w:hAnsi="Times New Roman" w:cs="Times New Roman"/>
            <w:i/>
            <w:spacing w:val="-1"/>
          </w:rPr>
          <w:delText xml:space="preserve"> </w:delText>
        </w:r>
        <w:r w:rsidR="00740646" w:rsidRPr="0062207B">
          <w:rPr>
            <w:rFonts w:ascii="Times New Roman" w:hAnsi="Times New Roman" w:cs="Times New Roman"/>
            <w:i/>
            <w:spacing w:val="-1"/>
          </w:rPr>
          <w:delText xml:space="preserve">de </w:delText>
        </w:r>
        <w:r w:rsidR="00A27C4C">
          <w:rPr>
            <w:rFonts w:ascii="Times New Roman" w:hAnsi="Times New Roman" w:cs="Times New Roman"/>
            <w:i/>
            <w:spacing w:val="-1"/>
          </w:rPr>
          <w:delText>dezembro</w:delText>
        </w:r>
        <w:r w:rsidR="00A27C4C" w:rsidRPr="0062207B">
          <w:rPr>
            <w:rFonts w:ascii="Times New Roman" w:hAnsi="Times New Roman" w:cs="Times New Roman"/>
            <w:i/>
            <w:spacing w:val="-1"/>
          </w:rPr>
          <w:delText xml:space="preserve"> </w:delText>
        </w:r>
        <w:r w:rsidR="00740646" w:rsidRPr="0062207B">
          <w:rPr>
            <w:rFonts w:ascii="Times New Roman" w:hAnsi="Times New Roman" w:cs="Times New Roman"/>
            <w:i/>
            <w:spacing w:val="-1"/>
          </w:rPr>
          <w:delText>de 2018,</w:delText>
        </w:r>
        <w:r w:rsidR="0041192D" w:rsidRPr="0062207B">
          <w:rPr>
            <w:rFonts w:ascii="Times New Roman" w:hAnsi="Times New Roman" w:cs="Times New Roman"/>
            <w:i/>
            <w:spacing w:val="-1"/>
          </w:rPr>
          <w:delText xml:space="preserve"> </w:delText>
        </w:r>
        <w:r w:rsidRPr="0062207B">
          <w:rPr>
            <w:rFonts w:ascii="Times New Roman" w:hAnsi="Times New Roman" w:cs="Times New Roman"/>
            <w:i/>
            <w:spacing w:val="-1"/>
          </w:rPr>
          <w:delText xml:space="preserve">e até a </w:delText>
        </w:r>
        <w:r w:rsidR="0067268E">
          <w:rPr>
            <w:rFonts w:ascii="Times New Roman" w:hAnsi="Times New Roman" w:cs="Times New Roman"/>
            <w:i/>
            <w:spacing w:val="-1"/>
          </w:rPr>
          <w:delText>data do integral pagamento das obrigações decorrentes das Debêntures</w:delText>
        </w:r>
        <w:r w:rsidR="0067268E" w:rsidRPr="0062207B" w:rsidDel="0067268E">
          <w:rPr>
            <w:rFonts w:ascii="Times New Roman" w:hAnsi="Times New Roman" w:cs="Times New Roman"/>
            <w:i/>
            <w:spacing w:val="-1"/>
          </w:rPr>
          <w:delText xml:space="preserve"> </w:delText>
        </w:r>
        <w:r w:rsidRPr="0062207B">
          <w:rPr>
            <w:rFonts w:ascii="Times New Roman" w:hAnsi="Times New Roman" w:cs="Times New Roman"/>
            <w:i/>
            <w:spacing w:val="-1"/>
          </w:rPr>
          <w:delText>(“</w:delText>
        </w:r>
        <w:r w:rsidRPr="0062207B">
          <w:rPr>
            <w:rFonts w:ascii="Times New Roman" w:hAnsi="Times New Roman" w:cs="Times New Roman"/>
            <w:i/>
            <w:spacing w:val="-1"/>
            <w:u w:val="single"/>
          </w:rPr>
          <w:delText>Período de Conversão</w:delText>
        </w:r>
        <w:r w:rsidRPr="0062207B">
          <w:rPr>
            <w:rFonts w:ascii="Times New Roman" w:hAnsi="Times New Roman" w:cs="Times New Roman"/>
            <w:i/>
            <w:spacing w:val="-1"/>
          </w:rPr>
          <w:delText>”), qualquer Debenturista</w:delText>
        </w:r>
        <w:r w:rsidRPr="00DE07E6">
          <w:rPr>
            <w:rFonts w:ascii="Times New Roman" w:hAnsi="Times New Roman" w:cs="Times New Roman"/>
            <w:i/>
            <w:spacing w:val="-1"/>
          </w:rPr>
          <w:delText xml:space="preserve"> </w:delText>
        </w:r>
        <w:r w:rsidR="005E1E76">
          <w:rPr>
            <w:rFonts w:ascii="Times New Roman" w:hAnsi="Times New Roman" w:cs="Times New Roman"/>
            <w:i/>
            <w:spacing w:val="-1"/>
          </w:rPr>
          <w:delText xml:space="preserve">poderá </w:delText>
        </w:r>
        <w:r w:rsidR="00816786">
          <w:rPr>
            <w:rFonts w:ascii="Times New Roman" w:hAnsi="Times New Roman" w:cs="Times New Roman"/>
            <w:i/>
            <w:spacing w:val="-1"/>
          </w:rPr>
          <w:delText xml:space="preserve">solicitar a conversão de </w:delText>
        </w:r>
        <w:r w:rsidRPr="00DE07E6">
          <w:rPr>
            <w:rFonts w:ascii="Times New Roman" w:hAnsi="Times New Roman" w:cs="Times New Roman"/>
            <w:i/>
            <w:spacing w:val="-1"/>
          </w:rPr>
          <w:delText xml:space="preserve">Debêntures </w:delText>
        </w:r>
        <w:r w:rsidR="00816786">
          <w:rPr>
            <w:rFonts w:ascii="Times New Roman" w:hAnsi="Times New Roman" w:cs="Times New Roman"/>
            <w:i/>
            <w:spacing w:val="-1"/>
          </w:rPr>
          <w:delText xml:space="preserve">de sua titularidade </w:delText>
        </w:r>
        <w:r w:rsidRPr="00DE07E6">
          <w:rPr>
            <w:rFonts w:ascii="Times New Roman" w:hAnsi="Times New Roman" w:cs="Times New Roman"/>
            <w:i/>
            <w:spacing w:val="-1"/>
          </w:rPr>
          <w:delText xml:space="preserve">em ações preferenciais </w:delText>
        </w:r>
        <w:r w:rsidR="002871E3">
          <w:rPr>
            <w:rFonts w:ascii="Times New Roman" w:hAnsi="Times New Roman" w:cs="Times New Roman"/>
            <w:i/>
            <w:spacing w:val="-1"/>
          </w:rPr>
          <w:delText xml:space="preserve">e ordinárias </w:delText>
        </w:r>
        <w:r w:rsidRPr="00DE07E6">
          <w:rPr>
            <w:rFonts w:ascii="Times New Roman" w:hAnsi="Times New Roman" w:cs="Times New Roman"/>
            <w:i/>
            <w:spacing w:val="-1"/>
          </w:rPr>
          <w:delText>da Emissora</w:delText>
        </w:r>
        <w:r w:rsidR="002871E3">
          <w:rPr>
            <w:rFonts w:ascii="Times New Roman" w:hAnsi="Times New Roman" w:cs="Times New Roman"/>
            <w:i/>
            <w:spacing w:val="-1"/>
          </w:rPr>
          <w:delText xml:space="preserve">, na proporção prevista na </w:delText>
        </w:r>
        <w:r w:rsidR="008172DA">
          <w:rPr>
            <w:rFonts w:ascii="Times New Roman" w:hAnsi="Times New Roman" w:cs="Times New Roman"/>
            <w:i/>
            <w:spacing w:val="-1"/>
          </w:rPr>
          <w:delText>C</w:delText>
        </w:r>
        <w:r w:rsidR="002871E3">
          <w:rPr>
            <w:rFonts w:ascii="Times New Roman" w:hAnsi="Times New Roman" w:cs="Times New Roman"/>
            <w:i/>
            <w:spacing w:val="-1"/>
          </w:rPr>
          <w:delText xml:space="preserve">láusula </w:delText>
        </w:r>
        <w:r w:rsidR="008D613D">
          <w:rPr>
            <w:rFonts w:ascii="Times New Roman" w:hAnsi="Times New Roman" w:cs="Times New Roman"/>
            <w:i/>
            <w:spacing w:val="-1"/>
          </w:rPr>
          <w:delText>5.5.3 abaixo</w:delText>
        </w:r>
        <w:r w:rsidRPr="00DE07E6">
          <w:rPr>
            <w:rFonts w:ascii="Times New Roman" w:hAnsi="Times New Roman" w:cs="Times New Roman"/>
            <w:i/>
            <w:spacing w:val="-1"/>
          </w:rPr>
          <w:delText xml:space="preserve"> (“</w:delText>
        </w:r>
        <w:r w:rsidRPr="00DE07E6">
          <w:rPr>
            <w:rFonts w:ascii="Times New Roman" w:hAnsi="Times New Roman" w:cs="Times New Roman"/>
            <w:i/>
            <w:spacing w:val="-1"/>
            <w:u w:val="single"/>
          </w:rPr>
          <w:delText>Conversão Voluntária</w:delText>
        </w:r>
        <w:r w:rsidRPr="00DE07E6">
          <w:rPr>
            <w:rFonts w:ascii="Times New Roman" w:hAnsi="Times New Roman" w:cs="Times New Roman"/>
            <w:i/>
            <w:spacing w:val="-1"/>
          </w:rPr>
          <w:delText>”)</w:delText>
        </w:r>
        <w:r w:rsidR="00816786">
          <w:rPr>
            <w:rFonts w:ascii="Times New Roman" w:hAnsi="Times New Roman" w:cs="Times New Roman"/>
            <w:i/>
            <w:spacing w:val="-1"/>
          </w:rPr>
          <w:delText xml:space="preserve"> e de acordo com os procedimentos a seguir:</w:delText>
        </w:r>
      </w:del>
    </w:p>
    <w:p w14:paraId="75875159" w14:textId="77777777" w:rsidR="00007A80" w:rsidRPr="00DE07E6" w:rsidRDefault="00007A80" w:rsidP="00771C5C">
      <w:pPr>
        <w:tabs>
          <w:tab w:val="left" w:pos="851"/>
        </w:tabs>
        <w:spacing w:after="0" w:line="280" w:lineRule="atLeast"/>
        <w:ind w:left="851" w:right="-7"/>
        <w:jc w:val="both"/>
        <w:rPr>
          <w:del w:id="368" w:author="TWK" w:date="2021-10-20T16:56:00Z"/>
          <w:rFonts w:ascii="Times New Roman" w:eastAsia="Times New Roman" w:hAnsi="Times New Roman" w:cs="Times New Roman"/>
          <w:i/>
        </w:rPr>
      </w:pPr>
    </w:p>
    <w:p w14:paraId="6348B1B3" w14:textId="77777777" w:rsidR="006E23CE" w:rsidRPr="00DE07E6" w:rsidRDefault="006E23CE" w:rsidP="00DE07E6">
      <w:pPr>
        <w:tabs>
          <w:tab w:val="left" w:pos="851"/>
        </w:tabs>
        <w:spacing w:after="0" w:line="280" w:lineRule="atLeast"/>
        <w:ind w:left="851" w:right="-7"/>
        <w:jc w:val="both"/>
        <w:rPr>
          <w:del w:id="369" w:author="TWK" w:date="2021-10-20T16:56:00Z"/>
          <w:rFonts w:ascii="Times New Roman" w:eastAsia="Times New Roman" w:hAnsi="Times New Roman" w:cs="Times New Roman"/>
          <w:i/>
        </w:rPr>
      </w:pPr>
      <w:del w:id="370" w:author="TWK" w:date="2021-10-20T16:56:00Z">
        <w:r w:rsidRPr="00DE07E6">
          <w:rPr>
            <w:rFonts w:ascii="Times New Roman" w:eastAsia="Times New Roman" w:hAnsi="Times New Roman" w:cs="Times New Roman"/>
            <w:i/>
          </w:rPr>
          <w:delText>(a)</w:delText>
        </w:r>
        <w:r w:rsidRPr="00DE07E6">
          <w:rPr>
            <w:rFonts w:ascii="Times New Roman" w:eastAsia="Times New Roman" w:hAnsi="Times New Roman" w:cs="Times New Roman"/>
            <w:i/>
          </w:rPr>
          <w:tab/>
          <w:delText>envi</w:delText>
        </w:r>
        <w:r w:rsidR="005E1E76">
          <w:rPr>
            <w:rFonts w:ascii="Times New Roman" w:eastAsia="Times New Roman" w:hAnsi="Times New Roman" w:cs="Times New Roman"/>
            <w:i/>
          </w:rPr>
          <w:delText>o</w:delText>
        </w:r>
        <w:r w:rsidR="00255268">
          <w:rPr>
            <w:rFonts w:ascii="Times New Roman" w:eastAsia="Times New Roman" w:hAnsi="Times New Roman" w:cs="Times New Roman"/>
            <w:i/>
          </w:rPr>
          <w:delText xml:space="preserve"> </w:delText>
        </w:r>
        <w:r w:rsidR="005E1E76">
          <w:rPr>
            <w:rFonts w:ascii="Times New Roman" w:eastAsia="Times New Roman" w:hAnsi="Times New Roman" w:cs="Times New Roman"/>
            <w:i/>
          </w:rPr>
          <w:delText>de</w:delText>
        </w:r>
        <w:r w:rsidRPr="00DE07E6">
          <w:rPr>
            <w:rFonts w:ascii="Times New Roman" w:eastAsia="Times New Roman" w:hAnsi="Times New Roman" w:cs="Times New Roman"/>
            <w:i/>
          </w:rPr>
          <w:delText xml:space="preserve"> solicitação de Conversão Voluntária ao </w:delText>
        </w:r>
        <w:r w:rsidR="0041192D">
          <w:rPr>
            <w:rFonts w:ascii="Times New Roman" w:eastAsia="Times New Roman" w:hAnsi="Times New Roman" w:cs="Times New Roman"/>
            <w:i/>
          </w:rPr>
          <w:delText>CETIP21</w:delText>
        </w:r>
        <w:r w:rsidRPr="00DE07E6">
          <w:rPr>
            <w:rFonts w:ascii="Times New Roman" w:eastAsia="Times New Roman" w:hAnsi="Times New Roman" w:cs="Times New Roman"/>
            <w:i/>
          </w:rPr>
          <w:delText xml:space="preserve">, através do </w:delText>
        </w:r>
        <w:r w:rsidR="0069073A">
          <w:rPr>
            <w:rFonts w:ascii="Times New Roman" w:eastAsia="Times New Roman" w:hAnsi="Times New Roman" w:cs="Times New Roman"/>
            <w:i/>
          </w:rPr>
          <w:delText>“</w:delText>
        </w:r>
        <w:r w:rsidRPr="00DE07E6">
          <w:rPr>
            <w:rFonts w:ascii="Times New Roman" w:eastAsia="Times New Roman" w:hAnsi="Times New Roman" w:cs="Times New Roman"/>
            <w:i/>
          </w:rPr>
          <w:delText>Terminal CETIP</w:delText>
        </w:r>
        <w:r w:rsidR="0069073A">
          <w:rPr>
            <w:rFonts w:ascii="Times New Roman" w:eastAsia="Times New Roman" w:hAnsi="Times New Roman" w:cs="Times New Roman"/>
            <w:i/>
          </w:rPr>
          <w:delText>”</w:delText>
        </w:r>
        <w:r w:rsidR="00255268">
          <w:rPr>
            <w:rFonts w:ascii="Times New Roman" w:eastAsia="Times New Roman" w:hAnsi="Times New Roman" w:cs="Times New Roman"/>
            <w:i/>
          </w:rPr>
          <w:delText>,</w:delText>
        </w:r>
        <w:r w:rsidR="005E1E76">
          <w:rPr>
            <w:rFonts w:ascii="Times New Roman" w:eastAsia="Times New Roman" w:hAnsi="Times New Roman" w:cs="Times New Roman"/>
            <w:i/>
          </w:rPr>
          <w:delText xml:space="preserve"> informando a quantidade de </w:delText>
        </w:r>
        <w:r w:rsidR="00255268">
          <w:rPr>
            <w:rFonts w:ascii="Times New Roman" w:eastAsia="Times New Roman" w:hAnsi="Times New Roman" w:cs="Times New Roman"/>
            <w:i/>
          </w:rPr>
          <w:delText>D</w:delText>
        </w:r>
        <w:r w:rsidR="005E1E76">
          <w:rPr>
            <w:rFonts w:ascii="Times New Roman" w:eastAsia="Times New Roman" w:hAnsi="Times New Roman" w:cs="Times New Roman"/>
            <w:i/>
          </w:rPr>
          <w:delText>ebêntures que pretende converter</w:delText>
        </w:r>
        <w:r w:rsidRPr="00DE07E6">
          <w:rPr>
            <w:rFonts w:ascii="Times New Roman" w:eastAsia="Times New Roman" w:hAnsi="Times New Roman" w:cs="Times New Roman"/>
            <w:i/>
          </w:rPr>
          <w:delText>;</w:delText>
        </w:r>
      </w:del>
    </w:p>
    <w:p w14:paraId="76D60F4B" w14:textId="77777777" w:rsidR="006E23CE" w:rsidRPr="00DE07E6" w:rsidRDefault="006E23CE" w:rsidP="00DE07E6">
      <w:pPr>
        <w:tabs>
          <w:tab w:val="left" w:pos="851"/>
        </w:tabs>
        <w:spacing w:after="0" w:line="280" w:lineRule="atLeast"/>
        <w:ind w:left="851" w:right="-7"/>
        <w:jc w:val="both"/>
        <w:rPr>
          <w:del w:id="371" w:author="TWK" w:date="2021-10-20T16:56:00Z"/>
          <w:rFonts w:ascii="Times New Roman" w:eastAsia="Times New Roman" w:hAnsi="Times New Roman" w:cs="Times New Roman"/>
          <w:i/>
        </w:rPr>
      </w:pPr>
    </w:p>
    <w:p w14:paraId="0D15A656" w14:textId="77777777" w:rsidR="006E23CE" w:rsidRPr="00DE07E6" w:rsidRDefault="006E23CE" w:rsidP="00DE07E6">
      <w:pPr>
        <w:tabs>
          <w:tab w:val="left" w:pos="851"/>
        </w:tabs>
        <w:spacing w:after="0" w:line="280" w:lineRule="atLeast"/>
        <w:ind w:left="851" w:right="-7"/>
        <w:jc w:val="both"/>
        <w:rPr>
          <w:del w:id="372" w:author="TWK" w:date="2021-10-20T16:56:00Z"/>
          <w:rFonts w:ascii="Times New Roman" w:eastAsia="Times New Roman" w:hAnsi="Times New Roman" w:cs="Times New Roman"/>
          <w:i/>
        </w:rPr>
      </w:pPr>
      <w:del w:id="373" w:author="TWK" w:date="2021-10-20T16:56:00Z">
        <w:r w:rsidRPr="00DE07E6">
          <w:rPr>
            <w:rFonts w:ascii="Times New Roman" w:eastAsia="Times New Roman" w:hAnsi="Times New Roman" w:cs="Times New Roman"/>
            <w:i/>
          </w:rPr>
          <w:delText>(b)</w:delText>
        </w:r>
        <w:r w:rsidRPr="00DE07E6">
          <w:rPr>
            <w:rFonts w:ascii="Times New Roman" w:eastAsia="Times New Roman" w:hAnsi="Times New Roman" w:cs="Times New Roman"/>
            <w:i/>
          </w:rPr>
          <w:tab/>
          <w:delText xml:space="preserve">caso o Debenturista não tenha conta individualizada na CETIP, o Agente Fiduciário ou o Debenturista deverá encaminhar solicitação de Conversão Voluntária através de carta protocolada para a instituição financeira custodiante de suas Debêntures na CETIP, para que esta faça o pedido, junto ao </w:delText>
        </w:r>
        <w:r w:rsidR="0041192D">
          <w:rPr>
            <w:rFonts w:ascii="Times New Roman" w:eastAsia="Times New Roman" w:hAnsi="Times New Roman" w:cs="Times New Roman"/>
            <w:i/>
          </w:rPr>
          <w:delText>CETIP21</w:delText>
        </w:r>
        <w:r w:rsidRPr="00DE07E6">
          <w:rPr>
            <w:rFonts w:ascii="Times New Roman" w:eastAsia="Times New Roman" w:hAnsi="Times New Roman" w:cs="Times New Roman"/>
            <w:i/>
          </w:rPr>
          <w:delText>; e</w:delText>
        </w:r>
      </w:del>
    </w:p>
    <w:p w14:paraId="129AEEE9" w14:textId="77777777" w:rsidR="006E23CE" w:rsidRPr="00DE07E6" w:rsidRDefault="006E23CE" w:rsidP="00DE07E6">
      <w:pPr>
        <w:tabs>
          <w:tab w:val="left" w:pos="851"/>
        </w:tabs>
        <w:spacing w:after="0" w:line="280" w:lineRule="atLeast"/>
        <w:ind w:left="851" w:right="-7"/>
        <w:jc w:val="both"/>
        <w:rPr>
          <w:del w:id="374" w:author="TWK" w:date="2021-10-20T16:56:00Z"/>
          <w:rFonts w:ascii="Times New Roman" w:eastAsia="Times New Roman" w:hAnsi="Times New Roman" w:cs="Times New Roman"/>
          <w:i/>
        </w:rPr>
      </w:pPr>
    </w:p>
    <w:p w14:paraId="5CCC26ED" w14:textId="77777777" w:rsidR="006E23CE" w:rsidRDefault="006E23CE" w:rsidP="00DE07E6">
      <w:pPr>
        <w:tabs>
          <w:tab w:val="left" w:pos="851"/>
        </w:tabs>
        <w:spacing w:after="0" w:line="280" w:lineRule="atLeast"/>
        <w:ind w:left="851" w:right="-7"/>
        <w:jc w:val="both"/>
        <w:rPr>
          <w:del w:id="375" w:author="TWK" w:date="2021-10-20T16:56:00Z"/>
          <w:rFonts w:ascii="Times New Roman" w:eastAsia="Times New Roman" w:hAnsi="Times New Roman" w:cs="Times New Roman"/>
          <w:i/>
        </w:rPr>
      </w:pPr>
      <w:del w:id="376" w:author="TWK" w:date="2021-10-20T16:56:00Z">
        <w:r w:rsidRPr="00DE07E6">
          <w:rPr>
            <w:rFonts w:ascii="Times New Roman" w:eastAsia="Times New Roman" w:hAnsi="Times New Roman" w:cs="Times New Roman"/>
            <w:i/>
          </w:rPr>
          <w:delText>(c)</w:delText>
        </w:r>
        <w:r w:rsidRPr="00DE07E6">
          <w:rPr>
            <w:rFonts w:ascii="Times New Roman" w:eastAsia="Times New Roman" w:hAnsi="Times New Roman" w:cs="Times New Roman"/>
            <w:i/>
          </w:rPr>
          <w:tab/>
          <w:delText xml:space="preserve">caso as Debêntures não estejam registradas no </w:delText>
        </w:r>
        <w:r w:rsidR="0041192D">
          <w:rPr>
            <w:rFonts w:ascii="Times New Roman" w:eastAsia="Times New Roman" w:hAnsi="Times New Roman" w:cs="Times New Roman"/>
            <w:i/>
          </w:rPr>
          <w:delText>CETIP21</w:delText>
        </w:r>
        <w:r w:rsidRPr="00DE07E6">
          <w:rPr>
            <w:rFonts w:ascii="Times New Roman" w:eastAsia="Times New Roman" w:hAnsi="Times New Roman" w:cs="Times New Roman"/>
            <w:i/>
          </w:rPr>
          <w:delText>, o Agente Fiduciário ou o Debenturista deverá encaminhar a solicitação de Conversão Voluntária através de carta protocolada para a instituição depositária das Debêntures ou para a sede da Emissora, conforme o caso, contendo o nome do Debenturista e a quantidade de Debêntures a ser convertida.</w:delText>
        </w:r>
      </w:del>
    </w:p>
    <w:p w14:paraId="1EFE3A7A" w14:textId="77777777" w:rsidR="00816786" w:rsidRDefault="00816786" w:rsidP="00DE07E6">
      <w:pPr>
        <w:tabs>
          <w:tab w:val="left" w:pos="851"/>
        </w:tabs>
        <w:spacing w:after="0" w:line="280" w:lineRule="atLeast"/>
        <w:ind w:left="851" w:right="-7"/>
        <w:jc w:val="both"/>
        <w:rPr>
          <w:del w:id="377" w:author="TWK" w:date="2021-10-20T16:56:00Z"/>
          <w:rFonts w:ascii="Times New Roman" w:eastAsia="Times New Roman" w:hAnsi="Times New Roman" w:cs="Times New Roman"/>
          <w:i/>
        </w:rPr>
      </w:pPr>
    </w:p>
    <w:p w14:paraId="1A160EC6" w14:textId="77777777" w:rsidR="00816786" w:rsidRPr="00DE07E6" w:rsidRDefault="00255268" w:rsidP="00DE07E6">
      <w:pPr>
        <w:tabs>
          <w:tab w:val="left" w:pos="851"/>
        </w:tabs>
        <w:spacing w:after="0" w:line="280" w:lineRule="atLeast"/>
        <w:ind w:left="851" w:right="-7"/>
        <w:jc w:val="both"/>
        <w:rPr>
          <w:del w:id="378" w:author="TWK" w:date="2021-10-20T16:56:00Z"/>
          <w:rFonts w:ascii="Times New Roman" w:eastAsia="Times New Roman" w:hAnsi="Times New Roman" w:cs="Times New Roman"/>
          <w:i/>
        </w:rPr>
      </w:pPr>
      <w:del w:id="379" w:author="TWK" w:date="2021-10-20T16:56:00Z">
        <w:r w:rsidRPr="00771C5C">
          <w:rPr>
            <w:rFonts w:ascii="Times New Roman" w:eastAsia="Times New Roman" w:hAnsi="Times New Roman" w:cs="Times New Roman"/>
            <w:i/>
          </w:rPr>
          <w:delText>5.5.2</w:delText>
        </w:r>
        <w:r w:rsidRPr="00771C5C">
          <w:rPr>
            <w:rFonts w:ascii="Times New Roman" w:eastAsia="Times New Roman" w:hAnsi="Times New Roman" w:cs="Times New Roman"/>
            <w:i/>
          </w:rPr>
          <w:tab/>
        </w:r>
        <w:r w:rsidR="008172DA">
          <w:rPr>
            <w:rFonts w:ascii="Times New Roman" w:eastAsia="Times New Roman" w:hAnsi="Times New Roman" w:cs="Times New Roman"/>
            <w:i/>
          </w:rPr>
          <w:delText>Para fins desta Escritura de Emissão, “</w:delText>
        </w:r>
        <w:r w:rsidR="008172DA" w:rsidRPr="00771C5C">
          <w:rPr>
            <w:rFonts w:ascii="Times New Roman" w:eastAsia="Times New Roman" w:hAnsi="Times New Roman" w:cs="Times New Roman"/>
            <w:i/>
            <w:u w:val="single"/>
          </w:rPr>
          <w:delText>Data de Conversão</w:delText>
        </w:r>
        <w:r w:rsidR="008172DA">
          <w:rPr>
            <w:rFonts w:ascii="Times New Roman" w:eastAsia="Times New Roman" w:hAnsi="Times New Roman" w:cs="Times New Roman"/>
            <w:i/>
          </w:rPr>
          <w:delText xml:space="preserve">” será </w:delText>
        </w:r>
        <w:r w:rsidR="00A0233F">
          <w:rPr>
            <w:rFonts w:ascii="Times New Roman" w:eastAsia="Times New Roman" w:hAnsi="Times New Roman" w:cs="Times New Roman"/>
            <w:i/>
          </w:rPr>
          <w:delText xml:space="preserve">o </w:delText>
        </w:r>
        <w:r w:rsidR="007933F6">
          <w:rPr>
            <w:rFonts w:ascii="Times New Roman" w:eastAsia="Times New Roman" w:hAnsi="Times New Roman" w:cs="Times New Roman"/>
            <w:i/>
          </w:rPr>
          <w:delText xml:space="preserve">segundo </w:delText>
        </w:r>
        <w:r w:rsidR="00A0233F">
          <w:rPr>
            <w:rFonts w:ascii="Times New Roman" w:eastAsia="Times New Roman" w:hAnsi="Times New Roman" w:cs="Times New Roman"/>
            <w:i/>
          </w:rPr>
          <w:delText xml:space="preserve">Dia Útil </w:delText>
        </w:r>
        <w:r w:rsidR="0069073A">
          <w:rPr>
            <w:rFonts w:ascii="Times New Roman" w:eastAsia="Times New Roman" w:hAnsi="Times New Roman" w:cs="Times New Roman"/>
            <w:i/>
          </w:rPr>
          <w:delText xml:space="preserve">imediatamente subsequente: </w:delText>
        </w:r>
        <w:r w:rsidR="00182399">
          <w:rPr>
            <w:rFonts w:ascii="Times New Roman" w:eastAsia="Times New Roman" w:hAnsi="Times New Roman" w:cs="Times New Roman"/>
            <w:i/>
          </w:rPr>
          <w:delText xml:space="preserve">(i) </w:delText>
        </w:r>
        <w:r w:rsidR="00A0233F">
          <w:rPr>
            <w:rFonts w:ascii="Times New Roman" w:eastAsia="Times New Roman" w:hAnsi="Times New Roman" w:cs="Times New Roman"/>
            <w:i/>
          </w:rPr>
          <w:delText>à</w:delText>
        </w:r>
        <w:r w:rsidR="008172DA">
          <w:rPr>
            <w:rFonts w:ascii="Times New Roman" w:eastAsia="Times New Roman" w:hAnsi="Times New Roman" w:cs="Times New Roman"/>
            <w:i/>
          </w:rPr>
          <w:delText xml:space="preserve"> data </w:delText>
        </w:r>
        <w:r w:rsidR="00182399">
          <w:rPr>
            <w:rFonts w:ascii="Times New Roman" w:eastAsia="Times New Roman" w:hAnsi="Times New Roman" w:cs="Times New Roman"/>
            <w:i/>
          </w:rPr>
          <w:delText xml:space="preserve">da </w:delText>
        </w:r>
        <w:r w:rsidR="008172DA">
          <w:rPr>
            <w:rFonts w:ascii="Times New Roman" w:eastAsia="Times New Roman" w:hAnsi="Times New Roman" w:cs="Times New Roman"/>
            <w:i/>
          </w:rPr>
          <w:delText>solicitação da Conversão Voluntária</w:delText>
        </w:r>
        <w:r w:rsidR="00182399">
          <w:rPr>
            <w:rFonts w:ascii="Times New Roman" w:eastAsia="Times New Roman" w:hAnsi="Times New Roman" w:cs="Times New Roman"/>
            <w:i/>
          </w:rPr>
          <w:delText xml:space="preserve"> nos termos </w:delText>
        </w:r>
        <w:r w:rsidR="0069073A">
          <w:rPr>
            <w:rFonts w:ascii="Times New Roman" w:eastAsia="Times New Roman" w:hAnsi="Times New Roman" w:cs="Times New Roman"/>
            <w:i/>
          </w:rPr>
          <w:delText>da alínea (a) da Cláusula 5.5.1</w:delText>
        </w:r>
        <w:r w:rsidR="00182399">
          <w:rPr>
            <w:rFonts w:ascii="Times New Roman" w:eastAsia="Times New Roman" w:hAnsi="Times New Roman" w:cs="Times New Roman"/>
            <w:i/>
          </w:rPr>
          <w:delText xml:space="preserve">; (ii) à data do protocolo </w:delText>
        </w:r>
        <w:r w:rsidR="0069073A">
          <w:rPr>
            <w:rFonts w:ascii="Times New Roman" w:eastAsia="Times New Roman" w:hAnsi="Times New Roman" w:cs="Times New Roman"/>
            <w:i/>
          </w:rPr>
          <w:delText xml:space="preserve">na </w:delText>
        </w:r>
        <w:r w:rsidR="00182399">
          <w:rPr>
            <w:rFonts w:ascii="Times New Roman" w:eastAsia="Times New Roman" w:hAnsi="Times New Roman" w:cs="Times New Roman"/>
            <w:i/>
          </w:rPr>
          <w:delText xml:space="preserve">instituição financeira custodiante, nos termos </w:delText>
        </w:r>
        <w:r w:rsidR="0069073A">
          <w:rPr>
            <w:rFonts w:ascii="Times New Roman" w:eastAsia="Times New Roman" w:hAnsi="Times New Roman" w:cs="Times New Roman"/>
            <w:i/>
          </w:rPr>
          <w:delText>da alínea (b) da Cláusula 5.5.1;</w:delText>
        </w:r>
        <w:r w:rsidR="00C54823">
          <w:rPr>
            <w:rFonts w:ascii="Times New Roman" w:eastAsia="Times New Roman" w:hAnsi="Times New Roman" w:cs="Times New Roman"/>
            <w:i/>
          </w:rPr>
          <w:delText xml:space="preserve"> ou</w:delText>
        </w:r>
        <w:r w:rsidR="00182399">
          <w:rPr>
            <w:rFonts w:ascii="Times New Roman" w:eastAsia="Times New Roman" w:hAnsi="Times New Roman" w:cs="Times New Roman"/>
            <w:i/>
          </w:rPr>
          <w:delText xml:space="preserve"> (iii) </w:delText>
        </w:r>
        <w:r w:rsidR="00C54823">
          <w:rPr>
            <w:rFonts w:ascii="Times New Roman" w:eastAsia="Times New Roman" w:hAnsi="Times New Roman" w:cs="Times New Roman"/>
            <w:i/>
          </w:rPr>
          <w:delText xml:space="preserve">à data do protocolo </w:delText>
        </w:r>
        <w:r w:rsidR="0069073A">
          <w:rPr>
            <w:rFonts w:ascii="Times New Roman" w:eastAsia="Times New Roman" w:hAnsi="Times New Roman" w:cs="Times New Roman"/>
            <w:i/>
          </w:rPr>
          <w:delText xml:space="preserve">na </w:delText>
        </w:r>
        <w:r w:rsidR="00C54823">
          <w:rPr>
            <w:rFonts w:ascii="Times New Roman" w:eastAsia="Times New Roman" w:hAnsi="Times New Roman" w:cs="Times New Roman"/>
            <w:i/>
          </w:rPr>
          <w:delText xml:space="preserve">instituição depositária ou </w:delText>
        </w:r>
        <w:r w:rsidR="0069073A">
          <w:rPr>
            <w:rFonts w:ascii="Times New Roman" w:eastAsia="Times New Roman" w:hAnsi="Times New Roman" w:cs="Times New Roman"/>
            <w:i/>
          </w:rPr>
          <w:delText xml:space="preserve">na </w:delText>
        </w:r>
        <w:r w:rsidR="00C54823">
          <w:rPr>
            <w:rFonts w:ascii="Times New Roman" w:eastAsia="Times New Roman" w:hAnsi="Times New Roman" w:cs="Times New Roman"/>
            <w:i/>
          </w:rPr>
          <w:delText xml:space="preserve">Emissora, nos termos </w:delText>
        </w:r>
        <w:r w:rsidR="0069073A">
          <w:rPr>
            <w:rFonts w:ascii="Times New Roman" w:eastAsia="Times New Roman" w:hAnsi="Times New Roman" w:cs="Times New Roman"/>
            <w:i/>
          </w:rPr>
          <w:delText>da alínea (c) da Cláusula 5.5.1</w:delText>
        </w:r>
        <w:r w:rsidR="00C54823">
          <w:rPr>
            <w:rFonts w:ascii="Times New Roman" w:eastAsia="Times New Roman" w:hAnsi="Times New Roman" w:cs="Times New Roman"/>
            <w:i/>
          </w:rPr>
          <w:delText>.</w:delText>
        </w:r>
        <w:r w:rsidR="00182399">
          <w:rPr>
            <w:rFonts w:ascii="Times New Roman" w:eastAsia="Times New Roman" w:hAnsi="Times New Roman" w:cs="Times New Roman"/>
            <w:i/>
          </w:rPr>
          <w:delText xml:space="preserve"> </w:delText>
        </w:r>
      </w:del>
    </w:p>
    <w:p w14:paraId="5B417B19" w14:textId="77777777" w:rsidR="006E23CE" w:rsidRPr="00DE07E6" w:rsidRDefault="006E23CE" w:rsidP="00DE07E6">
      <w:pPr>
        <w:tabs>
          <w:tab w:val="left" w:pos="851"/>
        </w:tabs>
        <w:spacing w:after="0" w:line="280" w:lineRule="atLeast"/>
        <w:ind w:left="851" w:right="111"/>
        <w:jc w:val="both"/>
        <w:rPr>
          <w:del w:id="380" w:author="TWK" w:date="2021-10-20T16:56:00Z"/>
          <w:rFonts w:ascii="Times New Roman" w:eastAsia="Times New Roman" w:hAnsi="Times New Roman" w:cs="Times New Roman"/>
          <w:highlight w:val="green"/>
        </w:rPr>
      </w:pPr>
    </w:p>
    <w:p w14:paraId="7A1C5E9F" w14:textId="77777777" w:rsidR="006E23CE" w:rsidRDefault="006E23CE" w:rsidP="00DE07E6">
      <w:pPr>
        <w:tabs>
          <w:tab w:val="left" w:pos="851"/>
        </w:tabs>
        <w:spacing w:after="0" w:line="280" w:lineRule="atLeast"/>
        <w:ind w:left="851" w:right="-7"/>
        <w:jc w:val="both"/>
        <w:rPr>
          <w:del w:id="381" w:author="TWK" w:date="2021-10-20T16:56:00Z"/>
          <w:rFonts w:ascii="Times New Roman" w:eastAsia="Times New Roman" w:hAnsi="Times New Roman" w:cs="Times New Roman"/>
          <w:i/>
        </w:rPr>
      </w:pPr>
      <w:del w:id="382" w:author="TWK" w:date="2021-10-20T16:56:00Z">
        <w:r w:rsidRPr="00DE07E6">
          <w:rPr>
            <w:rFonts w:ascii="Times New Roman" w:eastAsia="Times New Roman" w:hAnsi="Times New Roman" w:cs="Times New Roman"/>
            <w:i/>
          </w:rPr>
          <w:delText>5.</w:delText>
        </w:r>
        <w:r w:rsidR="00910FD3" w:rsidRPr="00DE07E6">
          <w:rPr>
            <w:rFonts w:ascii="Times New Roman" w:eastAsia="Times New Roman" w:hAnsi="Times New Roman" w:cs="Times New Roman"/>
            <w:i/>
          </w:rPr>
          <w:delText>5</w:delText>
        </w:r>
        <w:r w:rsidRPr="00DE07E6">
          <w:rPr>
            <w:rFonts w:ascii="Times New Roman" w:eastAsia="Times New Roman" w:hAnsi="Times New Roman" w:cs="Times New Roman"/>
            <w:i/>
          </w:rPr>
          <w:delText>.3</w:delText>
        </w:r>
        <w:r w:rsidRPr="00DE07E6">
          <w:rPr>
            <w:rFonts w:ascii="Times New Roman" w:eastAsia="Times New Roman" w:hAnsi="Times New Roman" w:cs="Times New Roman"/>
            <w:i/>
          </w:rPr>
          <w:tab/>
          <w:delText xml:space="preserve">Cada uma das Debêntures será conversível em </w:delText>
        </w:r>
        <w:r w:rsidR="00FB021C" w:rsidRPr="00FB021C">
          <w:rPr>
            <w:rFonts w:ascii="Times New Roman" w:eastAsia="Times New Roman" w:hAnsi="Times New Roman" w:cs="Times New Roman"/>
            <w:i/>
          </w:rPr>
          <w:delText>132,7988</w:delText>
        </w:r>
        <w:r w:rsidR="008D613D">
          <w:rPr>
            <w:rFonts w:ascii="Times New Roman" w:eastAsia="Times New Roman" w:hAnsi="Times New Roman" w:cs="Times New Roman"/>
            <w:i/>
          </w:rPr>
          <w:delText xml:space="preserve"> novas ações ordinárias e </w:delText>
        </w:r>
        <w:r w:rsidR="00FB021C" w:rsidRPr="00FB021C">
          <w:rPr>
            <w:rFonts w:ascii="Times New Roman" w:eastAsia="Times New Roman" w:hAnsi="Times New Roman" w:cs="Times New Roman"/>
            <w:i/>
          </w:rPr>
          <w:delText xml:space="preserve">265,5975 </w:delText>
        </w:r>
        <w:r w:rsidRPr="00DE07E6">
          <w:rPr>
            <w:rFonts w:ascii="Times New Roman" w:eastAsia="Times New Roman" w:hAnsi="Times New Roman" w:cs="Times New Roman"/>
            <w:i/>
          </w:rPr>
          <w:delText>novas ações</w:delText>
        </w:r>
        <w:r w:rsidR="008D613D">
          <w:rPr>
            <w:rFonts w:ascii="Times New Roman" w:eastAsia="Times New Roman" w:hAnsi="Times New Roman" w:cs="Times New Roman"/>
            <w:i/>
          </w:rPr>
          <w:delText xml:space="preserve"> preferenciais</w:delText>
        </w:r>
        <w:r w:rsidRPr="00DE07E6">
          <w:rPr>
            <w:rFonts w:ascii="Times New Roman" w:eastAsia="Times New Roman" w:hAnsi="Times New Roman" w:cs="Times New Roman"/>
            <w:i/>
          </w:rPr>
          <w:delText xml:space="preserve">, sem valor nominal, com as mesmas características das ações </w:delText>
        </w:r>
        <w:r w:rsidR="0069073A">
          <w:rPr>
            <w:rFonts w:ascii="Times New Roman" w:eastAsia="Times New Roman" w:hAnsi="Times New Roman" w:cs="Times New Roman"/>
            <w:i/>
          </w:rPr>
          <w:delText xml:space="preserve">existentes </w:delText>
        </w:r>
        <w:r w:rsidRPr="00DE07E6">
          <w:rPr>
            <w:rFonts w:ascii="Times New Roman" w:eastAsia="Times New Roman" w:hAnsi="Times New Roman" w:cs="Times New Roman"/>
            <w:i/>
          </w:rPr>
          <w:delText xml:space="preserve">descritas no estatuto social da Emissora na </w:delText>
        </w:r>
        <w:r w:rsidR="0069073A">
          <w:rPr>
            <w:rFonts w:ascii="Times New Roman" w:eastAsia="Times New Roman" w:hAnsi="Times New Roman" w:cs="Times New Roman"/>
            <w:i/>
          </w:rPr>
          <w:delText>Data de Conversão</w:delText>
        </w:r>
        <w:r w:rsidRPr="00DE07E6">
          <w:rPr>
            <w:rFonts w:ascii="Times New Roman" w:eastAsia="Times New Roman" w:hAnsi="Times New Roman" w:cs="Times New Roman"/>
            <w:i/>
          </w:rPr>
          <w:delText xml:space="preserve">. </w:delText>
        </w:r>
      </w:del>
    </w:p>
    <w:p w14:paraId="2D66F339" w14:textId="77777777" w:rsidR="00B74BEC" w:rsidRPr="00D47F36" w:rsidRDefault="00B74BEC" w:rsidP="00D47F36">
      <w:pPr>
        <w:tabs>
          <w:tab w:val="left" w:pos="851"/>
        </w:tabs>
        <w:spacing w:after="0" w:line="280" w:lineRule="atLeast"/>
        <w:ind w:left="851" w:right="111"/>
        <w:jc w:val="both"/>
        <w:rPr>
          <w:del w:id="383" w:author="TWK" w:date="2021-10-20T16:56:00Z"/>
          <w:rFonts w:ascii="Times New Roman" w:eastAsia="Times New Roman" w:hAnsi="Times New Roman" w:cs="Times New Roman"/>
        </w:rPr>
      </w:pPr>
    </w:p>
    <w:p w14:paraId="618D961D" w14:textId="77777777" w:rsidR="00B74BEC" w:rsidRPr="00D47F36" w:rsidRDefault="00477B59" w:rsidP="00D47F36">
      <w:pPr>
        <w:tabs>
          <w:tab w:val="left" w:pos="851"/>
        </w:tabs>
        <w:spacing w:after="0" w:line="280" w:lineRule="atLeast"/>
        <w:ind w:left="851" w:right="111"/>
        <w:jc w:val="both"/>
        <w:rPr>
          <w:del w:id="384" w:author="TWK" w:date="2021-10-20T16:56:00Z"/>
          <w:rFonts w:ascii="Times New Roman" w:eastAsia="Times New Roman" w:hAnsi="Times New Roman" w:cs="Times New Roman"/>
          <w:i/>
        </w:rPr>
      </w:pPr>
      <w:del w:id="385" w:author="TWK" w:date="2021-10-20T16:56:00Z">
        <w:r w:rsidRPr="00D47F36">
          <w:rPr>
            <w:rFonts w:ascii="Times New Roman" w:eastAsia="Times New Roman" w:hAnsi="Times New Roman" w:cs="Times New Roman"/>
            <w:i/>
          </w:rPr>
          <w:delText>5.5.3.1</w:delText>
        </w:r>
        <w:r w:rsidRPr="00D47F36">
          <w:rPr>
            <w:rFonts w:ascii="Times New Roman" w:eastAsia="Times New Roman" w:hAnsi="Times New Roman" w:cs="Times New Roman"/>
            <w:i/>
          </w:rPr>
          <w:tab/>
        </w:r>
        <w:r w:rsidR="00B74BEC" w:rsidRPr="00D47F36">
          <w:rPr>
            <w:rFonts w:ascii="Times New Roman" w:eastAsia="Times New Roman" w:hAnsi="Times New Roman" w:cs="Times New Roman"/>
            <w:i/>
          </w:rPr>
          <w:delText xml:space="preserve">Na </w:delText>
        </w:r>
        <w:r w:rsidRPr="00D47F36">
          <w:rPr>
            <w:rFonts w:ascii="Times New Roman" w:eastAsia="Times New Roman" w:hAnsi="Times New Roman" w:cs="Times New Roman"/>
            <w:i/>
          </w:rPr>
          <w:delText>Data de Conversão</w:delText>
        </w:r>
        <w:r w:rsidR="00B74BEC" w:rsidRPr="00D47F36">
          <w:rPr>
            <w:rFonts w:ascii="Times New Roman" w:eastAsia="Times New Roman" w:hAnsi="Times New Roman" w:cs="Times New Roman"/>
            <w:i/>
          </w:rPr>
          <w:delText xml:space="preserve">, o </w:delText>
        </w:r>
        <w:r w:rsidRPr="00D47F36">
          <w:rPr>
            <w:rFonts w:ascii="Times New Roman" w:eastAsia="Times New Roman" w:hAnsi="Times New Roman" w:cs="Times New Roman"/>
            <w:i/>
          </w:rPr>
          <w:delText xml:space="preserve">Escriturador </w:delText>
        </w:r>
        <w:r w:rsidR="00B74BEC" w:rsidRPr="00D47F36">
          <w:rPr>
            <w:rFonts w:ascii="Times New Roman" w:eastAsia="Times New Roman" w:hAnsi="Times New Roman" w:cs="Times New Roman"/>
            <w:i/>
          </w:rPr>
          <w:delText xml:space="preserve">depositará na respectiva conta do </w:delText>
        </w:r>
        <w:r w:rsidRPr="00D47F36">
          <w:rPr>
            <w:rFonts w:ascii="Times New Roman" w:eastAsia="Times New Roman" w:hAnsi="Times New Roman" w:cs="Times New Roman"/>
            <w:i/>
          </w:rPr>
          <w:delText xml:space="preserve">Debenturista </w:delText>
        </w:r>
        <w:r w:rsidR="00B74BEC" w:rsidRPr="00D47F36">
          <w:rPr>
            <w:rFonts w:ascii="Times New Roman" w:eastAsia="Times New Roman" w:hAnsi="Times New Roman" w:cs="Times New Roman"/>
            <w:i/>
          </w:rPr>
          <w:delText xml:space="preserve">o número de ações que deverão ser emitidas em razão da conversão das </w:delText>
        </w:r>
        <w:r w:rsidRPr="00D47F36">
          <w:rPr>
            <w:rFonts w:ascii="Times New Roman" w:eastAsia="Times New Roman" w:hAnsi="Times New Roman" w:cs="Times New Roman"/>
            <w:i/>
          </w:rPr>
          <w:delText>Debêntures</w:delText>
        </w:r>
        <w:r w:rsidR="00B74BEC" w:rsidRPr="00D47F36">
          <w:rPr>
            <w:rFonts w:ascii="Times New Roman" w:eastAsia="Times New Roman" w:hAnsi="Times New Roman" w:cs="Times New Roman"/>
            <w:i/>
          </w:rPr>
          <w:delText xml:space="preserve">, observados seus procedimentos operacionais. Quaisquer tributos e despesas relacionados ao depósito serão pagos pela </w:delText>
        </w:r>
        <w:r w:rsidRPr="00D47F36">
          <w:rPr>
            <w:rFonts w:ascii="Times New Roman" w:eastAsia="Times New Roman" w:hAnsi="Times New Roman" w:cs="Times New Roman"/>
            <w:i/>
          </w:rPr>
          <w:delText>Emissora</w:delText>
        </w:r>
        <w:r w:rsidR="00B74BEC" w:rsidRPr="00D47F36">
          <w:rPr>
            <w:rFonts w:ascii="Times New Roman" w:eastAsia="Times New Roman" w:hAnsi="Times New Roman" w:cs="Times New Roman"/>
            <w:i/>
          </w:rPr>
          <w:delText xml:space="preserve">. Em caso de haver frações de ações resultantes da conversão das </w:delText>
        </w:r>
        <w:r w:rsidRPr="00D47F36">
          <w:rPr>
            <w:rFonts w:ascii="Times New Roman" w:eastAsia="Times New Roman" w:hAnsi="Times New Roman" w:cs="Times New Roman"/>
            <w:i/>
          </w:rPr>
          <w:delText>Debêntures</w:delText>
        </w:r>
        <w:r w:rsidR="00B74BEC" w:rsidRPr="00D47F36">
          <w:rPr>
            <w:rFonts w:ascii="Times New Roman" w:eastAsia="Times New Roman" w:hAnsi="Times New Roman" w:cs="Times New Roman"/>
            <w:i/>
          </w:rPr>
          <w:delText xml:space="preserve">, tais frações serão pagas em moeda corrente nacional, na </w:delText>
        </w:r>
        <w:r w:rsidRPr="00D47F36">
          <w:rPr>
            <w:rFonts w:ascii="Times New Roman" w:eastAsia="Times New Roman" w:hAnsi="Times New Roman" w:cs="Times New Roman"/>
            <w:i/>
          </w:rPr>
          <w:delText>Data de Conversão</w:delText>
        </w:r>
        <w:r w:rsidR="00B74BEC" w:rsidRPr="00D47F36">
          <w:rPr>
            <w:rFonts w:ascii="Times New Roman" w:eastAsia="Times New Roman" w:hAnsi="Times New Roman" w:cs="Times New Roman"/>
            <w:i/>
          </w:rPr>
          <w:delText xml:space="preserve">, pelo </w:delText>
        </w:r>
        <w:r w:rsidRPr="00D47F36">
          <w:rPr>
            <w:rFonts w:ascii="Times New Roman" w:eastAsia="Times New Roman" w:hAnsi="Times New Roman" w:cs="Times New Roman"/>
            <w:i/>
          </w:rPr>
          <w:delText xml:space="preserve">Preço </w:delText>
        </w:r>
        <w:r w:rsidR="00B74BEC" w:rsidRPr="00D47F36">
          <w:rPr>
            <w:rFonts w:ascii="Times New Roman" w:eastAsia="Times New Roman" w:hAnsi="Times New Roman" w:cs="Times New Roman"/>
            <w:i/>
          </w:rPr>
          <w:delText xml:space="preserve">de </w:delText>
        </w:r>
        <w:r w:rsidRPr="00D47F36">
          <w:rPr>
            <w:rFonts w:ascii="Times New Roman" w:eastAsia="Times New Roman" w:hAnsi="Times New Roman" w:cs="Times New Roman"/>
            <w:i/>
          </w:rPr>
          <w:delText>Conversão</w:delText>
        </w:r>
        <w:r w:rsidR="00DE5160">
          <w:rPr>
            <w:rFonts w:ascii="Times New Roman" w:eastAsia="Times New Roman" w:hAnsi="Times New Roman" w:cs="Times New Roman"/>
            <w:i/>
          </w:rPr>
          <w:delText xml:space="preserve"> estabelecido </w:delText>
        </w:r>
        <w:r w:rsidR="0069073A">
          <w:rPr>
            <w:rFonts w:ascii="Times New Roman" w:eastAsia="Times New Roman" w:hAnsi="Times New Roman" w:cs="Times New Roman"/>
            <w:i/>
          </w:rPr>
          <w:delText xml:space="preserve">na Cláusula </w:delText>
        </w:r>
        <w:r w:rsidR="00DE5160">
          <w:rPr>
            <w:rFonts w:ascii="Times New Roman" w:eastAsia="Times New Roman" w:hAnsi="Times New Roman" w:cs="Times New Roman"/>
            <w:i/>
          </w:rPr>
          <w:delText>5.5.5</w:delText>
        </w:r>
        <w:r w:rsidR="0069073A">
          <w:rPr>
            <w:rFonts w:ascii="Times New Roman" w:eastAsia="Times New Roman" w:hAnsi="Times New Roman" w:cs="Times New Roman"/>
            <w:i/>
          </w:rPr>
          <w:delText xml:space="preserve"> vigente na Data de Conversão e </w:delText>
        </w:r>
        <w:r w:rsidR="001A3EAE">
          <w:rPr>
            <w:rFonts w:ascii="Times New Roman" w:eastAsia="Times New Roman" w:hAnsi="Times New Roman" w:cs="Times New Roman"/>
            <w:i/>
          </w:rPr>
          <w:delText>ajustado, caso apli</w:delText>
        </w:r>
        <w:r w:rsidR="00FB021C">
          <w:rPr>
            <w:rFonts w:ascii="Times New Roman" w:eastAsia="Times New Roman" w:hAnsi="Times New Roman" w:cs="Times New Roman"/>
            <w:i/>
          </w:rPr>
          <w:delText>c</w:delText>
        </w:r>
        <w:r w:rsidR="001A3EAE">
          <w:rPr>
            <w:rFonts w:ascii="Times New Roman" w:eastAsia="Times New Roman" w:hAnsi="Times New Roman" w:cs="Times New Roman"/>
            <w:i/>
          </w:rPr>
          <w:delText xml:space="preserve">ável, na forma </w:delText>
        </w:r>
        <w:r w:rsidR="0069073A">
          <w:rPr>
            <w:rFonts w:ascii="Times New Roman" w:eastAsia="Times New Roman" w:hAnsi="Times New Roman" w:cs="Times New Roman"/>
            <w:i/>
          </w:rPr>
          <w:delText xml:space="preserve">da Cláusula </w:delText>
        </w:r>
        <w:r w:rsidR="001A3EAE">
          <w:rPr>
            <w:rFonts w:ascii="Times New Roman" w:eastAsia="Times New Roman" w:hAnsi="Times New Roman" w:cs="Times New Roman"/>
            <w:i/>
          </w:rPr>
          <w:delText>5.5.3.2.</w:delText>
        </w:r>
        <w:r w:rsidR="00B74BEC" w:rsidRPr="00D47F36">
          <w:rPr>
            <w:rFonts w:ascii="Times New Roman" w:eastAsia="Times New Roman" w:hAnsi="Times New Roman" w:cs="Times New Roman"/>
            <w:i/>
          </w:rPr>
          <w:delText xml:space="preserve"> Alternativamente, o </w:delText>
        </w:r>
        <w:r w:rsidRPr="00D47F36">
          <w:rPr>
            <w:rFonts w:ascii="Times New Roman" w:eastAsia="Times New Roman" w:hAnsi="Times New Roman" w:cs="Times New Roman"/>
            <w:i/>
          </w:rPr>
          <w:delText xml:space="preserve">Debenturista </w:delText>
        </w:r>
        <w:r w:rsidR="00B74BEC" w:rsidRPr="00D47F36">
          <w:rPr>
            <w:rFonts w:ascii="Times New Roman" w:eastAsia="Times New Roman" w:hAnsi="Times New Roman" w:cs="Times New Roman"/>
            <w:i/>
          </w:rPr>
          <w:delText xml:space="preserve">que detiver mais de uma </w:delText>
        </w:r>
        <w:r w:rsidRPr="00D47F36">
          <w:rPr>
            <w:rFonts w:ascii="Times New Roman" w:eastAsia="Times New Roman" w:hAnsi="Times New Roman" w:cs="Times New Roman"/>
            <w:i/>
          </w:rPr>
          <w:delText xml:space="preserve">Debênture </w:delText>
        </w:r>
        <w:r w:rsidR="00B74BEC" w:rsidRPr="00D47F36">
          <w:rPr>
            <w:rFonts w:ascii="Times New Roman" w:eastAsia="Times New Roman" w:hAnsi="Times New Roman" w:cs="Times New Roman"/>
            <w:i/>
          </w:rPr>
          <w:delText xml:space="preserve">poderá agrupar as frações de ações a que tenha direito, com o fim de atingir um número inteiro, de modo a receber o maior número de ações possível. </w:delText>
        </w:r>
      </w:del>
    </w:p>
    <w:p w14:paraId="0FC4D086" w14:textId="77777777" w:rsidR="00B74BEC" w:rsidRPr="00D47F36" w:rsidRDefault="00B74BEC" w:rsidP="00D47F36">
      <w:pPr>
        <w:tabs>
          <w:tab w:val="left" w:pos="851"/>
        </w:tabs>
        <w:spacing w:after="0" w:line="280" w:lineRule="atLeast"/>
        <w:ind w:left="851" w:right="111"/>
        <w:jc w:val="both"/>
        <w:rPr>
          <w:del w:id="386" w:author="TWK" w:date="2021-10-20T16:56:00Z"/>
          <w:rFonts w:ascii="Times New Roman" w:eastAsia="Times New Roman" w:hAnsi="Times New Roman" w:cs="Times New Roman"/>
          <w:i/>
        </w:rPr>
      </w:pPr>
    </w:p>
    <w:p w14:paraId="0C804D12" w14:textId="77777777" w:rsidR="00501406" w:rsidRPr="00D47F36" w:rsidRDefault="00477B59" w:rsidP="00D47F36">
      <w:pPr>
        <w:tabs>
          <w:tab w:val="left" w:pos="851"/>
        </w:tabs>
        <w:spacing w:after="0" w:line="280" w:lineRule="atLeast"/>
        <w:ind w:left="851" w:right="111"/>
        <w:jc w:val="both"/>
        <w:rPr>
          <w:del w:id="387" w:author="TWK" w:date="2021-10-20T16:56:00Z"/>
          <w:rFonts w:ascii="Times New Roman" w:eastAsia="Times New Roman" w:hAnsi="Times New Roman" w:cs="Times New Roman"/>
          <w:i/>
        </w:rPr>
      </w:pPr>
      <w:del w:id="388" w:author="TWK" w:date="2021-10-20T16:56:00Z">
        <w:r w:rsidRPr="00D47F36">
          <w:rPr>
            <w:rFonts w:ascii="Times New Roman" w:eastAsia="Times New Roman" w:hAnsi="Times New Roman" w:cs="Times New Roman"/>
            <w:i/>
          </w:rPr>
          <w:delText>5.5.3.2</w:delText>
        </w:r>
        <w:r w:rsidRPr="00D47F36">
          <w:rPr>
            <w:rFonts w:ascii="Times New Roman" w:eastAsia="Times New Roman" w:hAnsi="Times New Roman" w:cs="Times New Roman"/>
            <w:i/>
          </w:rPr>
          <w:tab/>
        </w:r>
        <w:r w:rsidR="00501406" w:rsidRPr="00D47F36">
          <w:rPr>
            <w:rFonts w:ascii="Times New Roman" w:eastAsia="Times New Roman" w:hAnsi="Times New Roman" w:cs="Times New Roman"/>
            <w:i/>
          </w:rPr>
          <w:delText xml:space="preserve">A quantidade de ações decorrentes da conversão será simultânea e proporcionalmente ajustada sempre que houver aumento de capital por bonificação, </w:delText>
        </w:r>
        <w:r w:rsidR="00501406" w:rsidRPr="00D47F36">
          <w:rPr>
            <w:rFonts w:ascii="Times New Roman" w:eastAsia="Times New Roman" w:hAnsi="Times New Roman" w:cs="Times New Roman"/>
            <w:i/>
          </w:rPr>
          <w:lastRenderedPageBreak/>
          <w:delText xml:space="preserve">desdobramento ou grupamento de ações de emissão da </w:delText>
        </w:r>
        <w:r w:rsidRPr="00477B59">
          <w:rPr>
            <w:rFonts w:ascii="Times New Roman" w:eastAsia="Times New Roman" w:hAnsi="Times New Roman" w:cs="Times New Roman"/>
            <w:i/>
          </w:rPr>
          <w:delText>Emissora</w:delText>
        </w:r>
        <w:r w:rsidR="00501406" w:rsidRPr="00D47F36">
          <w:rPr>
            <w:rFonts w:ascii="Times New Roman" w:eastAsia="Times New Roman" w:hAnsi="Times New Roman" w:cs="Times New Roman"/>
            <w:i/>
          </w:rPr>
          <w:delText>, a qualquer título, que vierem a ocorrer a partir</w:delText>
        </w:r>
        <w:r>
          <w:rPr>
            <w:rFonts w:ascii="Times New Roman" w:eastAsia="Times New Roman" w:hAnsi="Times New Roman" w:cs="Times New Roman"/>
            <w:i/>
          </w:rPr>
          <w:delText xml:space="preserve"> </w:delText>
        </w:r>
        <w:r w:rsidR="0069073A" w:rsidRPr="0062207B">
          <w:rPr>
            <w:rFonts w:ascii="Times New Roman" w:eastAsia="Times New Roman" w:hAnsi="Times New Roman" w:cs="Times New Roman"/>
            <w:i/>
          </w:rPr>
          <w:delText>d</w:delText>
        </w:r>
        <w:r w:rsidR="00EA0826" w:rsidRPr="0062207B">
          <w:rPr>
            <w:rFonts w:ascii="Times New Roman" w:eastAsia="Times New Roman" w:hAnsi="Times New Roman" w:cs="Times New Roman"/>
            <w:i/>
          </w:rPr>
          <w:delText>e</w:delText>
        </w:r>
        <w:r w:rsidR="0069073A" w:rsidRPr="0062207B">
          <w:rPr>
            <w:rFonts w:ascii="Times New Roman" w:eastAsia="Times New Roman" w:hAnsi="Times New Roman" w:cs="Times New Roman"/>
            <w:i/>
          </w:rPr>
          <w:delText xml:space="preserve"> </w:delText>
        </w:r>
        <w:r w:rsidR="00A27C4C">
          <w:rPr>
            <w:rFonts w:ascii="Times New Roman" w:eastAsia="Times New Roman" w:hAnsi="Times New Roman" w:cs="Times New Roman"/>
            <w:i/>
          </w:rPr>
          <w:delText>11</w:delText>
        </w:r>
        <w:r w:rsidR="00A27C4C" w:rsidRPr="0062207B">
          <w:rPr>
            <w:rFonts w:ascii="Times New Roman" w:eastAsia="Times New Roman" w:hAnsi="Times New Roman" w:cs="Times New Roman"/>
            <w:i/>
          </w:rPr>
          <w:delText xml:space="preserve"> </w:delText>
        </w:r>
        <w:r w:rsidRPr="0062207B">
          <w:rPr>
            <w:rFonts w:ascii="Times New Roman" w:eastAsia="Times New Roman" w:hAnsi="Times New Roman" w:cs="Times New Roman"/>
            <w:i/>
          </w:rPr>
          <w:delText xml:space="preserve">de </w:delText>
        </w:r>
        <w:r w:rsidR="00A27C4C">
          <w:rPr>
            <w:rFonts w:ascii="Times New Roman" w:eastAsia="Times New Roman" w:hAnsi="Times New Roman" w:cs="Times New Roman"/>
            <w:i/>
          </w:rPr>
          <w:delText xml:space="preserve">dezembro </w:delText>
        </w:r>
        <w:r>
          <w:rPr>
            <w:rFonts w:ascii="Times New Roman" w:eastAsia="Times New Roman" w:hAnsi="Times New Roman" w:cs="Times New Roman"/>
            <w:i/>
          </w:rPr>
          <w:delText>de 2017</w:delText>
        </w:r>
        <w:r w:rsidR="00501406" w:rsidRPr="00D47F36">
          <w:rPr>
            <w:rFonts w:ascii="Times New Roman" w:eastAsia="Times New Roman" w:hAnsi="Times New Roman" w:cs="Times New Roman"/>
            <w:i/>
          </w:rPr>
          <w:delText xml:space="preserve">, sem qualquer ônus para os </w:delText>
        </w:r>
        <w:r w:rsidR="00607C05">
          <w:rPr>
            <w:rFonts w:ascii="Times New Roman" w:eastAsia="Times New Roman" w:hAnsi="Times New Roman" w:cs="Times New Roman"/>
            <w:i/>
          </w:rPr>
          <w:delText>Debenturistas</w:delText>
        </w:r>
        <w:r w:rsidR="00501406" w:rsidRPr="00D47F36">
          <w:rPr>
            <w:rFonts w:ascii="Times New Roman" w:eastAsia="Times New Roman" w:hAnsi="Times New Roman" w:cs="Times New Roman"/>
            <w:i/>
          </w:rPr>
          <w:delText xml:space="preserve"> e na mesma proporção estabelecida para tais eventos. Assim, (i) em caso de grupamento de ações, o </w:delText>
        </w:r>
        <w:r w:rsidR="00607C05" w:rsidRPr="00477B59">
          <w:rPr>
            <w:rFonts w:ascii="Times New Roman" w:eastAsia="Times New Roman" w:hAnsi="Times New Roman" w:cs="Times New Roman"/>
            <w:i/>
          </w:rPr>
          <w:delText xml:space="preserve">Preço de Conversão </w:delText>
        </w:r>
        <w:r w:rsidR="00607C05">
          <w:rPr>
            <w:rFonts w:ascii="Times New Roman" w:eastAsia="Times New Roman" w:hAnsi="Times New Roman" w:cs="Times New Roman"/>
            <w:i/>
          </w:rPr>
          <w:delText xml:space="preserve">(conforme abaixo definido) </w:delText>
        </w:r>
        <w:r w:rsidR="00501406" w:rsidRPr="00D47F36">
          <w:rPr>
            <w:rFonts w:ascii="Times New Roman" w:eastAsia="Times New Roman" w:hAnsi="Times New Roman" w:cs="Times New Roman"/>
            <w:i/>
          </w:rPr>
          <w:delText xml:space="preserve">deverá ser multiplicado pela mesma razão referente ao grupamento das ações de emissão da </w:delText>
        </w:r>
        <w:r w:rsidR="00607C05" w:rsidRPr="00477B59">
          <w:rPr>
            <w:rFonts w:ascii="Times New Roman" w:eastAsia="Times New Roman" w:hAnsi="Times New Roman" w:cs="Times New Roman"/>
            <w:i/>
          </w:rPr>
          <w:delText>Emissora</w:delText>
        </w:r>
        <w:r w:rsidR="00501406" w:rsidRPr="00D47F36">
          <w:rPr>
            <w:rFonts w:ascii="Times New Roman" w:eastAsia="Times New Roman" w:hAnsi="Times New Roman" w:cs="Times New Roman"/>
            <w:i/>
          </w:rPr>
          <w:delText xml:space="preserve">; e (ii) em caso de desdobramento de ações ou bonificações, o </w:delText>
        </w:r>
        <w:r w:rsidR="00607C05" w:rsidRPr="00477B59">
          <w:rPr>
            <w:rFonts w:ascii="Times New Roman" w:eastAsia="Times New Roman" w:hAnsi="Times New Roman" w:cs="Times New Roman"/>
            <w:i/>
          </w:rPr>
          <w:delText xml:space="preserve">Preço de Conversão </w:delText>
        </w:r>
        <w:r w:rsidR="00501406" w:rsidRPr="00D47F36">
          <w:rPr>
            <w:rFonts w:ascii="Times New Roman" w:eastAsia="Times New Roman" w:hAnsi="Times New Roman" w:cs="Times New Roman"/>
            <w:i/>
          </w:rPr>
          <w:delText xml:space="preserve">deverá ser dividido pela mesma razão referente ao desdobramento das ações de emissão da </w:delText>
        </w:r>
        <w:r w:rsidR="00607C05" w:rsidRPr="00477B59">
          <w:rPr>
            <w:rFonts w:ascii="Times New Roman" w:eastAsia="Times New Roman" w:hAnsi="Times New Roman" w:cs="Times New Roman"/>
            <w:i/>
          </w:rPr>
          <w:delText xml:space="preserve">Emissora </w:delText>
        </w:r>
        <w:r w:rsidR="00501406" w:rsidRPr="00D47F36">
          <w:rPr>
            <w:rFonts w:ascii="Times New Roman" w:eastAsia="Times New Roman" w:hAnsi="Times New Roman" w:cs="Times New Roman"/>
            <w:i/>
          </w:rPr>
          <w:delText xml:space="preserve">ou pela mesma razão utilizada para a bonificação. </w:delText>
        </w:r>
      </w:del>
    </w:p>
    <w:p w14:paraId="31195B58" w14:textId="77777777" w:rsidR="00383467" w:rsidRDefault="00383467" w:rsidP="00DE07E6">
      <w:pPr>
        <w:tabs>
          <w:tab w:val="left" w:pos="851"/>
        </w:tabs>
        <w:spacing w:after="0" w:line="280" w:lineRule="atLeast"/>
        <w:ind w:left="851" w:right="-7"/>
        <w:jc w:val="both"/>
        <w:rPr>
          <w:del w:id="389" w:author="TWK" w:date="2021-10-20T16:56:00Z"/>
          <w:rFonts w:ascii="Times New Roman" w:eastAsia="Times New Roman" w:hAnsi="Times New Roman" w:cs="Times New Roman"/>
        </w:rPr>
      </w:pPr>
    </w:p>
    <w:p w14:paraId="34D21477" w14:textId="77777777" w:rsidR="00CF69EC" w:rsidRPr="002F0B30" w:rsidRDefault="00CF69EC" w:rsidP="00DE07E6">
      <w:pPr>
        <w:tabs>
          <w:tab w:val="left" w:pos="851"/>
        </w:tabs>
        <w:spacing w:after="0" w:line="280" w:lineRule="atLeast"/>
        <w:ind w:left="851" w:right="-7"/>
        <w:jc w:val="both"/>
        <w:rPr>
          <w:del w:id="390" w:author="TWK" w:date="2021-10-20T16:56:00Z"/>
          <w:rFonts w:ascii="Times New Roman" w:eastAsia="Times New Roman" w:hAnsi="Times New Roman" w:cs="Times New Roman"/>
          <w:i/>
        </w:rPr>
      </w:pPr>
      <w:del w:id="391" w:author="TWK" w:date="2021-10-20T16:56:00Z">
        <w:r w:rsidRPr="002F0B30">
          <w:rPr>
            <w:rFonts w:ascii="Times New Roman" w:eastAsia="Times New Roman" w:hAnsi="Times New Roman" w:cs="Times New Roman"/>
            <w:i/>
          </w:rPr>
          <w:delText>5.5.3.</w:delText>
        </w:r>
        <w:r w:rsidR="00477B59">
          <w:rPr>
            <w:rFonts w:ascii="Times New Roman" w:eastAsia="Times New Roman" w:hAnsi="Times New Roman" w:cs="Times New Roman"/>
            <w:i/>
          </w:rPr>
          <w:delText>3</w:delText>
        </w:r>
        <w:r w:rsidR="00477B59">
          <w:rPr>
            <w:rFonts w:ascii="Times New Roman" w:eastAsia="Times New Roman" w:hAnsi="Times New Roman" w:cs="Times New Roman"/>
            <w:i/>
          </w:rPr>
          <w:tab/>
        </w:r>
        <w:r>
          <w:rPr>
            <w:rFonts w:ascii="Times New Roman" w:eastAsia="Times New Roman" w:hAnsi="Times New Roman" w:cs="Times New Roman"/>
            <w:i/>
          </w:rPr>
          <w:delText>Sem prejuízo do disposto acima, o aumento do capital social da Emissora decorrente da conversibilidade das Debêntures deverá ser efetuado de forma a se manter a proporção de 1/3 (um terço) de ações ordinárias para 2/3 (dois terços) de ações preferenciais.</w:delText>
        </w:r>
      </w:del>
    </w:p>
    <w:p w14:paraId="7A67D65E" w14:textId="77777777" w:rsidR="006E23CE" w:rsidRPr="002F0B30" w:rsidRDefault="006E23CE" w:rsidP="002F0B30">
      <w:pPr>
        <w:tabs>
          <w:tab w:val="left" w:pos="851"/>
        </w:tabs>
        <w:spacing w:after="0" w:line="280" w:lineRule="atLeast"/>
        <w:ind w:left="851" w:right="111"/>
        <w:jc w:val="both"/>
        <w:rPr>
          <w:del w:id="392" w:author="TWK" w:date="2021-10-20T16:56:00Z"/>
          <w:rFonts w:ascii="Times New Roman" w:eastAsia="Times New Roman" w:hAnsi="Times New Roman" w:cs="Times New Roman"/>
          <w:highlight w:val="green"/>
        </w:rPr>
      </w:pPr>
    </w:p>
    <w:p w14:paraId="7C97DCBD" w14:textId="77777777" w:rsidR="006E23CE" w:rsidRDefault="006E23CE" w:rsidP="00DE07E6">
      <w:pPr>
        <w:tabs>
          <w:tab w:val="left" w:pos="851"/>
        </w:tabs>
        <w:spacing w:after="0" w:line="280" w:lineRule="atLeast"/>
        <w:ind w:left="851" w:right="-7"/>
        <w:jc w:val="both"/>
        <w:rPr>
          <w:del w:id="393" w:author="TWK" w:date="2021-10-20T16:56:00Z"/>
          <w:rFonts w:ascii="Times New Roman" w:eastAsia="Times New Roman" w:hAnsi="Times New Roman" w:cs="Times New Roman"/>
          <w:i/>
        </w:rPr>
      </w:pPr>
      <w:del w:id="394" w:author="TWK" w:date="2021-10-20T16:56:00Z">
        <w:r w:rsidRPr="00DE07E6">
          <w:rPr>
            <w:rFonts w:ascii="Times New Roman" w:eastAsia="Times New Roman" w:hAnsi="Times New Roman" w:cs="Times New Roman"/>
            <w:i/>
          </w:rPr>
          <w:delText>5.</w:delText>
        </w:r>
        <w:r w:rsidR="00910FD3" w:rsidRPr="00DE07E6">
          <w:rPr>
            <w:rFonts w:ascii="Times New Roman" w:eastAsia="Times New Roman" w:hAnsi="Times New Roman" w:cs="Times New Roman"/>
            <w:i/>
          </w:rPr>
          <w:delText>5</w:delText>
        </w:r>
        <w:r w:rsidRPr="00DE07E6">
          <w:rPr>
            <w:rFonts w:ascii="Times New Roman" w:eastAsia="Times New Roman" w:hAnsi="Times New Roman" w:cs="Times New Roman"/>
            <w:i/>
          </w:rPr>
          <w:delText>.4</w:delText>
        </w:r>
        <w:r w:rsidRPr="00DE07E6">
          <w:rPr>
            <w:rFonts w:ascii="Times New Roman" w:eastAsia="Times New Roman" w:hAnsi="Times New Roman" w:cs="Times New Roman"/>
            <w:i/>
          </w:rPr>
          <w:tab/>
        </w:r>
        <w:r w:rsidR="0069073A">
          <w:rPr>
            <w:rFonts w:ascii="Times New Roman" w:eastAsia="Times New Roman" w:hAnsi="Times New Roman" w:cs="Times New Roman"/>
            <w:i/>
          </w:rPr>
          <w:delText>A r</w:delText>
        </w:r>
        <w:r w:rsidR="0069073A" w:rsidRPr="00DE07E6">
          <w:rPr>
            <w:rFonts w:ascii="Times New Roman" w:eastAsia="Times New Roman" w:hAnsi="Times New Roman" w:cs="Times New Roman"/>
            <w:i/>
          </w:rPr>
          <w:delText xml:space="preserve">elação </w:delText>
        </w:r>
        <w:r w:rsidRPr="00DE07E6">
          <w:rPr>
            <w:rFonts w:ascii="Times New Roman" w:eastAsia="Times New Roman" w:hAnsi="Times New Roman" w:cs="Times New Roman"/>
            <w:i/>
          </w:rPr>
          <w:delText xml:space="preserve">de Conversão </w:delText>
        </w:r>
        <w:r w:rsidR="0069073A">
          <w:rPr>
            <w:rFonts w:ascii="Times New Roman" w:eastAsia="Times New Roman" w:hAnsi="Times New Roman" w:cs="Times New Roman"/>
            <w:i/>
          </w:rPr>
          <w:delText>Voluntária prevista na</w:delText>
        </w:r>
        <w:r w:rsidRPr="00DE07E6">
          <w:rPr>
            <w:rFonts w:ascii="Times New Roman" w:eastAsia="Times New Roman" w:hAnsi="Times New Roman" w:cs="Times New Roman"/>
            <w:i/>
          </w:rPr>
          <w:delText xml:space="preserve"> Cláusula 5.5.3 supra foi estabelecida de acordo com o</w:delText>
        </w:r>
        <w:r w:rsidR="0041192D">
          <w:rPr>
            <w:rFonts w:ascii="Times New Roman" w:eastAsia="Times New Roman" w:hAnsi="Times New Roman" w:cs="Times New Roman"/>
            <w:i/>
          </w:rPr>
          <w:delText xml:space="preserve"> valor da </w:delText>
        </w:r>
        <w:r w:rsidR="00255268">
          <w:rPr>
            <w:rFonts w:ascii="Times New Roman" w:eastAsia="Times New Roman" w:hAnsi="Times New Roman" w:cs="Times New Roman"/>
            <w:i/>
          </w:rPr>
          <w:delText xml:space="preserve">Emissora </w:delText>
        </w:r>
        <w:r w:rsidR="0041192D">
          <w:rPr>
            <w:rFonts w:ascii="Times New Roman" w:eastAsia="Times New Roman" w:hAnsi="Times New Roman" w:cs="Times New Roman"/>
            <w:i/>
          </w:rPr>
          <w:delText>de R$15.000.000.000,00 (quinze bilhões de reais)</w:delText>
        </w:r>
        <w:r w:rsidRPr="00DE07E6">
          <w:rPr>
            <w:rFonts w:ascii="Times New Roman" w:eastAsia="Times New Roman" w:hAnsi="Times New Roman" w:cs="Times New Roman"/>
            <w:i/>
          </w:rPr>
          <w:delText>.</w:delText>
        </w:r>
        <w:r w:rsidR="00B74BEC">
          <w:rPr>
            <w:rFonts w:ascii="Times New Roman" w:eastAsia="Times New Roman" w:hAnsi="Times New Roman" w:cs="Times New Roman"/>
            <w:i/>
          </w:rPr>
          <w:delText xml:space="preserve"> </w:delText>
        </w:r>
      </w:del>
    </w:p>
    <w:p w14:paraId="68FC43F5" w14:textId="77777777" w:rsidR="00B74BEC" w:rsidRDefault="00B74BEC" w:rsidP="00DE07E6">
      <w:pPr>
        <w:tabs>
          <w:tab w:val="left" w:pos="851"/>
        </w:tabs>
        <w:spacing w:after="0" w:line="280" w:lineRule="atLeast"/>
        <w:ind w:left="851" w:right="-7"/>
        <w:jc w:val="both"/>
        <w:rPr>
          <w:del w:id="395" w:author="TWK" w:date="2021-10-20T16:56:00Z"/>
          <w:rFonts w:ascii="Times New Roman" w:eastAsia="Times New Roman" w:hAnsi="Times New Roman" w:cs="Times New Roman"/>
          <w:i/>
        </w:rPr>
      </w:pPr>
    </w:p>
    <w:p w14:paraId="30C7ED3D" w14:textId="77777777" w:rsidR="00607C05" w:rsidRDefault="00607C05" w:rsidP="00DE07E6">
      <w:pPr>
        <w:tabs>
          <w:tab w:val="left" w:pos="851"/>
        </w:tabs>
        <w:spacing w:after="0" w:line="280" w:lineRule="atLeast"/>
        <w:ind w:left="851" w:right="-7"/>
        <w:jc w:val="both"/>
        <w:rPr>
          <w:del w:id="396" w:author="TWK" w:date="2021-10-20T16:56:00Z"/>
          <w:rFonts w:ascii="Times New Roman" w:eastAsia="Times New Roman" w:hAnsi="Times New Roman" w:cs="Times New Roman"/>
          <w:i/>
        </w:rPr>
      </w:pPr>
      <w:del w:id="397" w:author="TWK" w:date="2021-10-20T16:56:00Z">
        <w:r>
          <w:rPr>
            <w:rFonts w:ascii="Times New Roman" w:eastAsia="Times New Roman" w:hAnsi="Times New Roman" w:cs="Times New Roman"/>
            <w:i/>
          </w:rPr>
          <w:delText>5.5.5</w:delText>
        </w:r>
        <w:r>
          <w:rPr>
            <w:rFonts w:ascii="Times New Roman" w:eastAsia="Times New Roman" w:hAnsi="Times New Roman" w:cs="Times New Roman"/>
            <w:i/>
          </w:rPr>
          <w:tab/>
          <w:delText xml:space="preserve">O preço da Conversão </w:delText>
        </w:r>
        <w:r w:rsidR="0069073A">
          <w:rPr>
            <w:rFonts w:ascii="Times New Roman" w:eastAsia="Times New Roman" w:hAnsi="Times New Roman" w:cs="Times New Roman"/>
            <w:i/>
          </w:rPr>
          <w:delText xml:space="preserve">Voluntária </w:delText>
        </w:r>
        <w:r>
          <w:rPr>
            <w:rFonts w:ascii="Times New Roman" w:eastAsia="Times New Roman" w:hAnsi="Times New Roman" w:cs="Times New Roman"/>
            <w:i/>
          </w:rPr>
          <w:delText>foi apurado com base no seguinte cálculo (“</w:delText>
        </w:r>
        <w:r w:rsidRPr="00D47F36">
          <w:rPr>
            <w:rFonts w:ascii="Times New Roman" w:eastAsia="Times New Roman" w:hAnsi="Times New Roman" w:cs="Times New Roman"/>
            <w:i/>
            <w:u w:val="single"/>
          </w:rPr>
          <w:delText>Preço de Conversão</w:delText>
        </w:r>
        <w:r>
          <w:rPr>
            <w:rFonts w:ascii="Times New Roman" w:eastAsia="Times New Roman" w:hAnsi="Times New Roman" w:cs="Times New Roman"/>
            <w:i/>
          </w:rPr>
          <w:delText>”):</w:delText>
        </w:r>
      </w:del>
    </w:p>
    <w:p w14:paraId="00E511D5" w14:textId="77777777" w:rsidR="00F35258" w:rsidRDefault="00F35258" w:rsidP="00DE07E6">
      <w:pPr>
        <w:tabs>
          <w:tab w:val="left" w:pos="851"/>
        </w:tabs>
        <w:spacing w:after="0" w:line="280" w:lineRule="atLeast"/>
        <w:ind w:left="851" w:right="-7"/>
        <w:jc w:val="both"/>
        <w:rPr>
          <w:del w:id="398" w:author="TWK" w:date="2021-10-20T16:56:00Z"/>
          <w:rFonts w:ascii="Times New Roman" w:eastAsia="Times New Roman" w:hAnsi="Times New Roman" w:cs="Times New Roman"/>
          <w:i/>
        </w:rPr>
      </w:pPr>
    </w:p>
    <w:tbl>
      <w:tblPr>
        <w:tblW w:w="4498" w:type="pct"/>
        <w:tblInd w:w="841" w:type="dxa"/>
        <w:tblCellMar>
          <w:left w:w="0" w:type="dxa"/>
          <w:right w:w="0" w:type="dxa"/>
        </w:tblCellMar>
        <w:tblLook w:val="04A0" w:firstRow="1" w:lastRow="0" w:firstColumn="1" w:lastColumn="0" w:noHBand="0" w:noVBand="1"/>
      </w:tblPr>
      <w:tblGrid>
        <w:gridCol w:w="5385"/>
        <w:gridCol w:w="2247"/>
      </w:tblGrid>
      <w:tr w:rsidR="00FB021C" w:rsidRPr="00FB021C" w14:paraId="660D1C25" w14:textId="77777777" w:rsidTr="00FB021C">
        <w:trPr>
          <w:trHeight w:val="240"/>
          <w:del w:id="399" w:author="TWK" w:date="2021-10-20T16:56:00Z"/>
        </w:trPr>
        <w:tc>
          <w:tcPr>
            <w:tcW w:w="3528"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6EE9D598" w14:textId="77777777" w:rsidR="00FB021C" w:rsidRPr="00FB021C" w:rsidRDefault="0069073A" w:rsidP="00647FB7">
            <w:pPr>
              <w:autoSpaceDE w:val="0"/>
              <w:autoSpaceDN w:val="0"/>
              <w:rPr>
                <w:del w:id="400" w:author="TWK" w:date="2021-10-20T16:56:00Z"/>
                <w:rFonts w:ascii="Times New Roman" w:hAnsi="Times New Roman"/>
                <w:i/>
                <w:color w:val="000000"/>
              </w:rPr>
            </w:pPr>
            <w:del w:id="401" w:author="TWK" w:date="2021-10-20T16:56:00Z">
              <w:r>
                <w:rPr>
                  <w:rFonts w:ascii="Times New Roman" w:hAnsi="Times New Roman"/>
                  <w:i/>
                  <w:color w:val="000000"/>
                </w:rPr>
                <w:delText xml:space="preserve">(A) </w:delText>
              </w:r>
              <w:r w:rsidR="00FB021C" w:rsidRPr="00FB021C">
                <w:rPr>
                  <w:rFonts w:ascii="Times New Roman" w:hAnsi="Times New Roman"/>
                  <w:i/>
                  <w:color w:val="000000"/>
                </w:rPr>
                <w:delText>Valor da Emissora</w:delText>
              </w:r>
            </w:del>
          </w:p>
        </w:tc>
        <w:tc>
          <w:tcPr>
            <w:tcW w:w="1472"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1BB4116C" w14:textId="77777777" w:rsidR="00FB021C" w:rsidRPr="00FB021C" w:rsidRDefault="00FB021C" w:rsidP="001A5674">
            <w:pPr>
              <w:autoSpaceDE w:val="0"/>
              <w:autoSpaceDN w:val="0"/>
              <w:jc w:val="center"/>
              <w:rPr>
                <w:del w:id="402" w:author="TWK" w:date="2021-10-20T16:56:00Z"/>
                <w:rFonts w:ascii="Times New Roman" w:hAnsi="Times New Roman"/>
                <w:i/>
                <w:color w:val="000000"/>
              </w:rPr>
            </w:pPr>
            <w:del w:id="403" w:author="TWK" w:date="2021-10-20T16:56:00Z">
              <w:r w:rsidRPr="00FB021C">
                <w:rPr>
                  <w:rFonts w:ascii="Times New Roman" w:hAnsi="Times New Roman"/>
                  <w:i/>
                  <w:color w:val="000000"/>
                </w:rPr>
                <w:delText>R$15.000.000.000,00</w:delText>
              </w:r>
            </w:del>
          </w:p>
        </w:tc>
      </w:tr>
      <w:tr w:rsidR="00FB021C" w:rsidRPr="00FB021C" w14:paraId="2732BBD1" w14:textId="77777777" w:rsidTr="00FB021C">
        <w:trPr>
          <w:trHeight w:val="240"/>
          <w:del w:id="404" w:author="TWK" w:date="2021-10-20T16:56:00Z"/>
        </w:trPr>
        <w:tc>
          <w:tcPr>
            <w:tcW w:w="3528"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1FFDB553" w14:textId="77777777" w:rsidR="00FB021C" w:rsidRPr="00FB021C" w:rsidRDefault="0069073A" w:rsidP="00647FB7">
            <w:pPr>
              <w:autoSpaceDE w:val="0"/>
              <w:autoSpaceDN w:val="0"/>
              <w:rPr>
                <w:del w:id="405" w:author="TWK" w:date="2021-10-20T16:56:00Z"/>
                <w:rFonts w:ascii="Times New Roman" w:hAnsi="Times New Roman"/>
                <w:i/>
                <w:color w:val="000000"/>
              </w:rPr>
            </w:pPr>
            <w:del w:id="406" w:author="TWK" w:date="2021-10-20T16:56:00Z">
              <w:r>
                <w:rPr>
                  <w:rFonts w:ascii="Times New Roman" w:hAnsi="Times New Roman"/>
                  <w:i/>
                  <w:color w:val="000000"/>
                </w:rPr>
                <w:delText xml:space="preserve">(B) </w:delText>
              </w:r>
              <w:r w:rsidR="00FB021C" w:rsidRPr="00FB021C">
                <w:rPr>
                  <w:rFonts w:ascii="Times New Roman" w:hAnsi="Times New Roman"/>
                  <w:i/>
                  <w:color w:val="000000"/>
                </w:rPr>
                <w:delText xml:space="preserve">Número de ações da Emissora em </w:delText>
              </w:r>
              <w:r>
                <w:rPr>
                  <w:rFonts w:ascii="Times New Roman" w:hAnsi="Times New Roman"/>
                  <w:i/>
                  <w:color w:val="000000"/>
                </w:rPr>
                <w:delText>novembro</w:delText>
              </w:r>
              <w:r w:rsidRPr="00FB021C">
                <w:rPr>
                  <w:rFonts w:ascii="Times New Roman" w:hAnsi="Times New Roman"/>
                  <w:i/>
                  <w:color w:val="000000"/>
                </w:rPr>
                <w:delText xml:space="preserve"> </w:delText>
              </w:r>
              <w:r w:rsidR="00FB021C" w:rsidRPr="00FB021C">
                <w:rPr>
                  <w:rFonts w:ascii="Times New Roman" w:hAnsi="Times New Roman"/>
                  <w:i/>
                  <w:color w:val="000000"/>
                </w:rPr>
                <w:delText>de 2017</w:delText>
              </w:r>
            </w:del>
          </w:p>
        </w:tc>
        <w:tc>
          <w:tcPr>
            <w:tcW w:w="1472"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6321EA9F" w14:textId="77777777" w:rsidR="00FB021C" w:rsidRPr="00FB021C" w:rsidRDefault="00FB021C" w:rsidP="001A5674">
            <w:pPr>
              <w:autoSpaceDE w:val="0"/>
              <w:autoSpaceDN w:val="0"/>
              <w:jc w:val="center"/>
              <w:rPr>
                <w:del w:id="407" w:author="TWK" w:date="2021-10-20T16:56:00Z"/>
                <w:rFonts w:ascii="Times New Roman" w:hAnsi="Times New Roman"/>
                <w:i/>
                <w:color w:val="000000"/>
              </w:rPr>
            </w:pPr>
            <w:del w:id="408" w:author="TWK" w:date="2021-10-20T16:56:00Z">
              <w:r w:rsidRPr="00FB021C">
                <w:rPr>
                  <w:rFonts w:ascii="Times New Roman" w:hAnsi="Times New Roman"/>
                  <w:i/>
                  <w:color w:val="000000"/>
                </w:rPr>
                <w:delText>429.171.372</w:delText>
              </w:r>
            </w:del>
          </w:p>
        </w:tc>
      </w:tr>
      <w:tr w:rsidR="00FB021C" w:rsidRPr="00FB021C" w14:paraId="40E00AA9" w14:textId="77777777" w:rsidTr="00FB021C">
        <w:trPr>
          <w:trHeight w:val="240"/>
          <w:del w:id="409" w:author="TWK" w:date="2021-10-20T16:56:00Z"/>
        </w:trPr>
        <w:tc>
          <w:tcPr>
            <w:tcW w:w="3528"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605C0389" w14:textId="77777777" w:rsidR="00FB021C" w:rsidRPr="00FB021C" w:rsidRDefault="00FB021C" w:rsidP="00FB021C">
            <w:pPr>
              <w:autoSpaceDE w:val="0"/>
              <w:autoSpaceDN w:val="0"/>
              <w:rPr>
                <w:del w:id="410" w:author="TWK" w:date="2021-10-20T16:56:00Z"/>
                <w:rFonts w:ascii="Times New Roman" w:hAnsi="Times New Roman"/>
                <w:i/>
                <w:color w:val="000000"/>
              </w:rPr>
            </w:pPr>
            <w:del w:id="411" w:author="TWK" w:date="2021-10-20T16:56:00Z">
              <w:r w:rsidRPr="00FB021C">
                <w:rPr>
                  <w:rFonts w:ascii="Times New Roman" w:hAnsi="Times New Roman"/>
                  <w:i/>
                  <w:color w:val="000000"/>
                </w:rPr>
                <w:delText>(A)/(B) = Valor por ação</w:delText>
              </w:r>
            </w:del>
          </w:p>
        </w:tc>
        <w:tc>
          <w:tcPr>
            <w:tcW w:w="1472"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45008AF7" w14:textId="77777777" w:rsidR="00FB021C" w:rsidRPr="00FB021C" w:rsidRDefault="00FB021C" w:rsidP="001A5674">
            <w:pPr>
              <w:autoSpaceDE w:val="0"/>
              <w:autoSpaceDN w:val="0"/>
              <w:jc w:val="center"/>
              <w:rPr>
                <w:del w:id="412" w:author="TWK" w:date="2021-10-20T16:56:00Z"/>
                <w:rFonts w:ascii="Times New Roman" w:hAnsi="Times New Roman"/>
                <w:i/>
                <w:color w:val="000000"/>
              </w:rPr>
            </w:pPr>
            <w:del w:id="413" w:author="TWK" w:date="2021-10-20T16:56:00Z">
              <w:r w:rsidRPr="00FB021C">
                <w:rPr>
                  <w:rFonts w:ascii="Times New Roman" w:hAnsi="Times New Roman"/>
                  <w:i/>
                  <w:color w:val="000000"/>
                </w:rPr>
                <w:delText>R$34,95</w:delText>
              </w:r>
            </w:del>
          </w:p>
        </w:tc>
      </w:tr>
      <w:tr w:rsidR="00FB021C" w:rsidRPr="00FB021C" w14:paraId="7FABA788" w14:textId="77777777" w:rsidTr="00FB021C">
        <w:trPr>
          <w:trHeight w:val="240"/>
          <w:del w:id="414" w:author="TWK" w:date="2021-10-20T16:56:00Z"/>
        </w:trPr>
        <w:tc>
          <w:tcPr>
            <w:tcW w:w="3528"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6E05C291" w14:textId="77777777" w:rsidR="00FB021C" w:rsidRPr="00FB021C" w:rsidRDefault="00FB021C">
            <w:pPr>
              <w:autoSpaceDE w:val="0"/>
              <w:autoSpaceDN w:val="0"/>
              <w:rPr>
                <w:del w:id="415" w:author="TWK" w:date="2021-10-20T16:56:00Z"/>
                <w:rFonts w:ascii="Times New Roman" w:hAnsi="Times New Roman"/>
                <w:i/>
                <w:color w:val="000000"/>
              </w:rPr>
            </w:pPr>
            <w:del w:id="416" w:author="TWK" w:date="2021-10-20T16:56:00Z">
              <w:r w:rsidRPr="00FB021C">
                <w:rPr>
                  <w:rFonts w:ascii="Times New Roman" w:hAnsi="Times New Roman"/>
                  <w:i/>
                  <w:color w:val="000000"/>
                </w:rPr>
                <w:delText xml:space="preserve">Valor Nominal Atualizado por Debênture em </w:delText>
              </w:r>
              <w:r w:rsidR="0062207B">
                <w:rPr>
                  <w:rFonts w:ascii="Times New Roman" w:hAnsi="Times New Roman"/>
                  <w:i/>
                  <w:color w:val="000000"/>
                </w:rPr>
                <w:delText>16</w:delText>
              </w:r>
              <w:r w:rsidRPr="00647FB7">
                <w:rPr>
                  <w:rFonts w:ascii="Times New Roman" w:hAnsi="Times New Roman"/>
                  <w:i/>
                  <w:color w:val="000000"/>
                </w:rPr>
                <w:delText>/</w:delText>
              </w:r>
              <w:r w:rsidR="0062207B" w:rsidRPr="00647FB7">
                <w:rPr>
                  <w:rFonts w:ascii="Times New Roman" w:hAnsi="Times New Roman"/>
                  <w:i/>
                  <w:color w:val="000000"/>
                </w:rPr>
                <w:delText>1</w:delText>
              </w:r>
              <w:r w:rsidR="0062207B">
                <w:rPr>
                  <w:rFonts w:ascii="Times New Roman" w:hAnsi="Times New Roman"/>
                  <w:i/>
                  <w:color w:val="000000"/>
                </w:rPr>
                <w:delText>0</w:delText>
              </w:r>
              <w:r w:rsidRPr="00647FB7">
                <w:rPr>
                  <w:rFonts w:ascii="Times New Roman" w:hAnsi="Times New Roman"/>
                  <w:i/>
                  <w:color w:val="000000"/>
                </w:rPr>
                <w:delText>/2017</w:delText>
              </w:r>
            </w:del>
          </w:p>
        </w:tc>
        <w:tc>
          <w:tcPr>
            <w:tcW w:w="1472"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6E063853" w14:textId="77777777" w:rsidR="00FB021C" w:rsidRPr="00FB021C" w:rsidRDefault="00FB021C">
            <w:pPr>
              <w:autoSpaceDE w:val="0"/>
              <w:autoSpaceDN w:val="0"/>
              <w:jc w:val="center"/>
              <w:rPr>
                <w:del w:id="417" w:author="TWK" w:date="2021-10-20T16:56:00Z"/>
                <w:rFonts w:ascii="Times New Roman" w:hAnsi="Times New Roman"/>
                <w:i/>
                <w:color w:val="000000"/>
              </w:rPr>
            </w:pPr>
            <w:del w:id="418" w:author="TWK" w:date="2021-10-20T16:56:00Z">
              <w:r w:rsidRPr="00000179">
                <w:rPr>
                  <w:rFonts w:ascii="Times New Roman" w:hAnsi="Times New Roman"/>
                  <w:i/>
                  <w:color w:val="000000"/>
                </w:rPr>
                <w:delText>13.923,95199229</w:delText>
              </w:r>
            </w:del>
          </w:p>
        </w:tc>
      </w:tr>
      <w:tr w:rsidR="00FB021C" w:rsidRPr="00FB021C" w14:paraId="39C84E67" w14:textId="77777777" w:rsidTr="00FB021C">
        <w:trPr>
          <w:trHeight w:val="240"/>
          <w:del w:id="419" w:author="TWK" w:date="2021-10-20T16:56:00Z"/>
        </w:trPr>
        <w:tc>
          <w:tcPr>
            <w:tcW w:w="3528"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77471572" w14:textId="77777777" w:rsidR="00FB021C" w:rsidRPr="00FB021C" w:rsidRDefault="00FB021C" w:rsidP="00FB021C">
            <w:pPr>
              <w:autoSpaceDE w:val="0"/>
              <w:autoSpaceDN w:val="0"/>
              <w:rPr>
                <w:del w:id="420" w:author="TWK" w:date="2021-10-20T16:56:00Z"/>
                <w:rFonts w:ascii="Times New Roman" w:hAnsi="Times New Roman"/>
                <w:i/>
                <w:color w:val="000000"/>
              </w:rPr>
            </w:pPr>
            <w:del w:id="421" w:author="TWK" w:date="2021-10-20T16:56:00Z">
              <w:r w:rsidRPr="00FB021C">
                <w:rPr>
                  <w:rFonts w:ascii="Times New Roman" w:hAnsi="Times New Roman"/>
                  <w:i/>
                  <w:color w:val="000000"/>
                </w:rPr>
                <w:delText>(D)/(C) = Número de ações para cada Debênture</w:delText>
              </w:r>
            </w:del>
          </w:p>
        </w:tc>
        <w:tc>
          <w:tcPr>
            <w:tcW w:w="1472"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7D0EBF28" w14:textId="77777777" w:rsidR="00FB021C" w:rsidRPr="00FB021C" w:rsidRDefault="00FB021C" w:rsidP="001A5674">
            <w:pPr>
              <w:autoSpaceDE w:val="0"/>
              <w:autoSpaceDN w:val="0"/>
              <w:jc w:val="center"/>
              <w:rPr>
                <w:del w:id="422" w:author="TWK" w:date="2021-10-20T16:56:00Z"/>
                <w:rFonts w:ascii="Times New Roman" w:hAnsi="Times New Roman"/>
                <w:i/>
                <w:color w:val="000000"/>
              </w:rPr>
            </w:pPr>
            <w:del w:id="423" w:author="TWK" w:date="2021-10-20T16:56:00Z">
              <w:r w:rsidRPr="00FB021C">
                <w:rPr>
                  <w:rFonts w:ascii="Times New Roman" w:hAnsi="Times New Roman"/>
                  <w:i/>
                  <w:color w:val="000000"/>
                </w:rPr>
                <w:delText>398,3963</w:delText>
              </w:r>
            </w:del>
          </w:p>
        </w:tc>
      </w:tr>
      <w:tr w:rsidR="00FB021C" w:rsidRPr="00FB021C" w14:paraId="7CC399D8" w14:textId="77777777" w:rsidTr="00FB021C">
        <w:trPr>
          <w:trHeight w:val="240"/>
          <w:del w:id="424" w:author="TWK" w:date="2021-10-20T16:56:00Z"/>
        </w:trPr>
        <w:tc>
          <w:tcPr>
            <w:tcW w:w="3528"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54749C69" w14:textId="77777777" w:rsidR="00FB021C" w:rsidRPr="00FB021C" w:rsidRDefault="00FB021C" w:rsidP="001A5674">
            <w:pPr>
              <w:autoSpaceDE w:val="0"/>
              <w:autoSpaceDN w:val="0"/>
              <w:rPr>
                <w:del w:id="425" w:author="TWK" w:date="2021-10-20T16:56:00Z"/>
                <w:rFonts w:ascii="Times New Roman" w:hAnsi="Times New Roman"/>
                <w:i/>
                <w:color w:val="000000"/>
              </w:rPr>
            </w:pPr>
            <w:del w:id="426" w:author="TWK" w:date="2021-10-20T16:56:00Z">
              <w:r w:rsidRPr="00FB021C">
                <w:rPr>
                  <w:rFonts w:ascii="Times New Roman" w:hAnsi="Times New Roman"/>
                  <w:i/>
                  <w:color w:val="000000"/>
                </w:rPr>
                <w:delText>1/3 em Ordinárias</w:delText>
              </w:r>
            </w:del>
          </w:p>
        </w:tc>
        <w:tc>
          <w:tcPr>
            <w:tcW w:w="1472"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18A13D91" w14:textId="77777777" w:rsidR="00FB021C" w:rsidRPr="00FB021C" w:rsidRDefault="00FB021C" w:rsidP="001A5674">
            <w:pPr>
              <w:autoSpaceDE w:val="0"/>
              <w:autoSpaceDN w:val="0"/>
              <w:jc w:val="center"/>
              <w:rPr>
                <w:del w:id="427" w:author="TWK" w:date="2021-10-20T16:56:00Z"/>
                <w:rFonts w:ascii="Times New Roman" w:hAnsi="Times New Roman"/>
                <w:i/>
                <w:color w:val="000000"/>
              </w:rPr>
            </w:pPr>
            <w:del w:id="428" w:author="TWK" w:date="2021-10-20T16:56:00Z">
              <w:r w:rsidRPr="00FB021C">
                <w:rPr>
                  <w:rFonts w:ascii="Times New Roman" w:hAnsi="Times New Roman"/>
                  <w:i/>
                  <w:color w:val="000000"/>
                </w:rPr>
                <w:delText>132,7988</w:delText>
              </w:r>
            </w:del>
          </w:p>
        </w:tc>
      </w:tr>
      <w:tr w:rsidR="00FB021C" w:rsidRPr="00FB021C" w14:paraId="73FBAE7A" w14:textId="77777777" w:rsidTr="00FB021C">
        <w:trPr>
          <w:trHeight w:val="240"/>
          <w:del w:id="429" w:author="TWK" w:date="2021-10-20T16:56:00Z"/>
        </w:trPr>
        <w:tc>
          <w:tcPr>
            <w:tcW w:w="3528"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76F2002E" w14:textId="77777777" w:rsidR="00FB021C" w:rsidRPr="00FB021C" w:rsidRDefault="00FB021C" w:rsidP="001A5674">
            <w:pPr>
              <w:autoSpaceDE w:val="0"/>
              <w:autoSpaceDN w:val="0"/>
              <w:rPr>
                <w:del w:id="430" w:author="TWK" w:date="2021-10-20T16:56:00Z"/>
                <w:rFonts w:ascii="Times New Roman" w:hAnsi="Times New Roman"/>
                <w:i/>
                <w:color w:val="000000"/>
              </w:rPr>
            </w:pPr>
            <w:del w:id="431" w:author="TWK" w:date="2021-10-20T16:56:00Z">
              <w:r w:rsidRPr="00FB021C">
                <w:rPr>
                  <w:rFonts w:ascii="Times New Roman" w:hAnsi="Times New Roman"/>
                  <w:i/>
                  <w:color w:val="000000"/>
                </w:rPr>
                <w:delText>2/3 em Preferenciais</w:delText>
              </w:r>
            </w:del>
          </w:p>
        </w:tc>
        <w:tc>
          <w:tcPr>
            <w:tcW w:w="1472"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3CFDE9B6" w14:textId="77777777" w:rsidR="00FB021C" w:rsidRPr="00FB021C" w:rsidRDefault="00FB021C" w:rsidP="001A5674">
            <w:pPr>
              <w:autoSpaceDE w:val="0"/>
              <w:autoSpaceDN w:val="0"/>
              <w:jc w:val="center"/>
              <w:rPr>
                <w:del w:id="432" w:author="TWK" w:date="2021-10-20T16:56:00Z"/>
                <w:rFonts w:ascii="Times New Roman" w:hAnsi="Times New Roman"/>
                <w:i/>
                <w:color w:val="000000"/>
              </w:rPr>
            </w:pPr>
            <w:del w:id="433" w:author="TWK" w:date="2021-10-20T16:56:00Z">
              <w:r w:rsidRPr="00FB021C">
                <w:rPr>
                  <w:rFonts w:ascii="Times New Roman" w:hAnsi="Times New Roman"/>
                  <w:i/>
                  <w:color w:val="000000"/>
                </w:rPr>
                <w:delText>265,5975</w:delText>
              </w:r>
            </w:del>
          </w:p>
        </w:tc>
      </w:tr>
    </w:tbl>
    <w:p w14:paraId="1961637A" w14:textId="77777777" w:rsidR="00EA0826" w:rsidRDefault="00EA0826" w:rsidP="00DE07E6">
      <w:pPr>
        <w:tabs>
          <w:tab w:val="left" w:pos="851"/>
        </w:tabs>
        <w:spacing w:after="0" w:line="280" w:lineRule="atLeast"/>
        <w:ind w:left="851" w:right="-7"/>
        <w:jc w:val="both"/>
        <w:rPr>
          <w:del w:id="434" w:author="TWK" w:date="2021-10-20T16:56:00Z"/>
          <w:rFonts w:ascii="Times New Roman" w:eastAsia="Times New Roman" w:hAnsi="Times New Roman" w:cs="Times New Roman"/>
          <w:i/>
        </w:rPr>
      </w:pPr>
    </w:p>
    <w:p w14:paraId="4831FB30" w14:textId="77777777" w:rsidR="006E23CE" w:rsidRPr="00DE07E6" w:rsidRDefault="006E23CE" w:rsidP="00DE07E6">
      <w:pPr>
        <w:tabs>
          <w:tab w:val="left" w:pos="851"/>
        </w:tabs>
        <w:spacing w:after="0" w:line="280" w:lineRule="atLeast"/>
        <w:ind w:left="851" w:right="-7"/>
        <w:jc w:val="both"/>
        <w:rPr>
          <w:del w:id="435" w:author="TWK" w:date="2021-10-20T16:56:00Z"/>
          <w:rFonts w:ascii="Times New Roman" w:eastAsia="Times New Roman" w:hAnsi="Times New Roman" w:cs="Times New Roman"/>
          <w:i/>
        </w:rPr>
      </w:pPr>
      <w:del w:id="436" w:author="TWK" w:date="2021-10-20T16:56:00Z">
        <w:r w:rsidRPr="00DE07E6">
          <w:rPr>
            <w:rFonts w:ascii="Times New Roman" w:eastAsia="Times New Roman" w:hAnsi="Times New Roman" w:cs="Times New Roman"/>
            <w:i/>
          </w:rPr>
          <w:delText>5.</w:delText>
        </w:r>
        <w:r w:rsidR="00910FD3" w:rsidRPr="00DE07E6">
          <w:rPr>
            <w:rFonts w:ascii="Times New Roman" w:eastAsia="Times New Roman" w:hAnsi="Times New Roman" w:cs="Times New Roman"/>
            <w:i/>
          </w:rPr>
          <w:delText>5</w:delText>
        </w:r>
        <w:r w:rsidRPr="00DE07E6">
          <w:rPr>
            <w:rFonts w:ascii="Times New Roman" w:eastAsia="Times New Roman" w:hAnsi="Times New Roman" w:cs="Times New Roman"/>
            <w:i/>
          </w:rPr>
          <w:delText>.</w:delText>
        </w:r>
        <w:r w:rsidR="00590FFA">
          <w:rPr>
            <w:rFonts w:ascii="Times New Roman" w:eastAsia="Times New Roman" w:hAnsi="Times New Roman" w:cs="Times New Roman"/>
            <w:i/>
          </w:rPr>
          <w:delText>6</w:delText>
        </w:r>
        <w:r w:rsidRPr="00DE07E6">
          <w:rPr>
            <w:rFonts w:ascii="Times New Roman" w:eastAsia="Times New Roman" w:hAnsi="Times New Roman" w:cs="Times New Roman"/>
            <w:i/>
          </w:rPr>
          <w:tab/>
          <w:delText>A Emissora deverá (i) tomar todas as medidas necessárias para a implementação da Conversão</w:delText>
        </w:r>
        <w:r w:rsidR="0069073A">
          <w:rPr>
            <w:rFonts w:ascii="Times New Roman" w:eastAsia="Times New Roman" w:hAnsi="Times New Roman" w:cs="Times New Roman"/>
            <w:i/>
          </w:rPr>
          <w:delText xml:space="preserve"> Voluntária</w:delText>
        </w:r>
        <w:r w:rsidRPr="00DE07E6">
          <w:rPr>
            <w:rFonts w:ascii="Times New Roman" w:eastAsia="Times New Roman" w:hAnsi="Times New Roman" w:cs="Times New Roman"/>
            <w:i/>
          </w:rPr>
          <w:delText xml:space="preserve">, incluindo qualquer ato societário exigido para a emissão e entrega das respectivas ações aos Debenturistas, para o registro da titularidade das ações transferidas no livro de registro de ações aplicável, e enviar os documentos que comprovem o cumprimento dessas obrigações aos Debenturistas; e </w:delText>
        </w:r>
        <w:r w:rsidRPr="00607C05">
          <w:rPr>
            <w:rFonts w:ascii="Times New Roman" w:eastAsia="Times New Roman" w:hAnsi="Times New Roman" w:cs="Times New Roman"/>
            <w:i/>
          </w:rPr>
          <w:delText>(ii) obter qualquer consentimento de terceiros ou autoridades governamentais que seja necessário para a implementação da Conversão</w:delText>
        </w:r>
        <w:r w:rsidR="0069073A">
          <w:rPr>
            <w:rFonts w:ascii="Times New Roman" w:eastAsia="Times New Roman" w:hAnsi="Times New Roman" w:cs="Times New Roman"/>
            <w:i/>
          </w:rPr>
          <w:delText xml:space="preserve"> Voluntária</w:delText>
        </w:r>
        <w:r w:rsidRPr="00607C05">
          <w:rPr>
            <w:rFonts w:ascii="Times New Roman" w:eastAsia="Times New Roman" w:hAnsi="Times New Roman" w:cs="Times New Roman"/>
            <w:i/>
          </w:rPr>
          <w:delText>, ou, conforme aplicável, para evitar a aplicação de quaisquer penalidades à Emissora ou suas subsidiárias ou a rescisão de qualquer contrato materialmente relevante (incluindo contratos comerciais, contratos de financiamento ou contrato</w:delText>
        </w:r>
        <w:r w:rsidR="0069073A">
          <w:rPr>
            <w:rFonts w:ascii="Times New Roman" w:eastAsia="Times New Roman" w:hAnsi="Times New Roman" w:cs="Times New Roman"/>
            <w:i/>
          </w:rPr>
          <w:delText>s</w:delText>
        </w:r>
        <w:r w:rsidRPr="00607C05">
          <w:rPr>
            <w:rFonts w:ascii="Times New Roman" w:eastAsia="Times New Roman" w:hAnsi="Times New Roman" w:cs="Times New Roman"/>
            <w:i/>
          </w:rPr>
          <w:delText xml:space="preserve"> de concessão) celebrado pela Emissora ou por suas subsidiárias</w:delText>
        </w:r>
        <w:r w:rsidR="00765627">
          <w:rPr>
            <w:rFonts w:ascii="Times New Roman" w:eastAsia="Times New Roman" w:hAnsi="Times New Roman" w:cs="Times New Roman"/>
            <w:i/>
          </w:rPr>
          <w:delText>.</w:delText>
        </w:r>
        <w:r w:rsidRPr="00DE07E6">
          <w:rPr>
            <w:rFonts w:ascii="Times New Roman" w:eastAsia="Times New Roman" w:hAnsi="Times New Roman" w:cs="Times New Roman"/>
            <w:i/>
          </w:rPr>
          <w:delText xml:space="preserve"> </w:delText>
        </w:r>
      </w:del>
    </w:p>
    <w:p w14:paraId="407E3F4C" w14:textId="77777777" w:rsidR="00F17D80" w:rsidRPr="00DE07E6" w:rsidRDefault="00F17D80" w:rsidP="00DE07E6">
      <w:pPr>
        <w:tabs>
          <w:tab w:val="left" w:pos="851"/>
        </w:tabs>
        <w:spacing w:after="0" w:line="280" w:lineRule="atLeast"/>
        <w:ind w:left="851" w:right="-7"/>
        <w:jc w:val="both"/>
        <w:rPr>
          <w:del w:id="437" w:author="TWK" w:date="2021-10-20T16:56:00Z"/>
          <w:rFonts w:ascii="Times New Roman" w:eastAsia="Times New Roman" w:hAnsi="Times New Roman" w:cs="Times New Roman"/>
          <w:i/>
        </w:rPr>
      </w:pPr>
    </w:p>
    <w:p w14:paraId="464F1ECD" w14:textId="77777777" w:rsidR="006E23CE" w:rsidRPr="00DE07E6" w:rsidRDefault="000846DE" w:rsidP="00DE07E6">
      <w:pPr>
        <w:tabs>
          <w:tab w:val="left" w:pos="851"/>
        </w:tabs>
        <w:spacing w:after="0" w:line="280" w:lineRule="atLeast"/>
        <w:ind w:left="851" w:right="-7"/>
        <w:jc w:val="both"/>
        <w:rPr>
          <w:del w:id="438" w:author="TWK" w:date="2021-10-20T16:56:00Z"/>
          <w:rFonts w:ascii="Times New Roman" w:eastAsia="Times New Roman" w:hAnsi="Times New Roman" w:cs="Times New Roman"/>
          <w:i/>
        </w:rPr>
      </w:pPr>
      <w:del w:id="439" w:author="TWK" w:date="2021-10-20T16:56:00Z">
        <w:r w:rsidRPr="00DE07E6">
          <w:rPr>
            <w:rFonts w:ascii="Times New Roman" w:eastAsia="Times New Roman" w:hAnsi="Times New Roman" w:cs="Times New Roman"/>
            <w:i/>
          </w:rPr>
          <w:delText>5.</w:delText>
        </w:r>
        <w:r w:rsidR="00910FD3" w:rsidRPr="00DE07E6">
          <w:rPr>
            <w:rFonts w:ascii="Times New Roman" w:eastAsia="Times New Roman" w:hAnsi="Times New Roman" w:cs="Times New Roman"/>
            <w:i/>
          </w:rPr>
          <w:delText>5</w:delText>
        </w:r>
        <w:r w:rsidR="006E23CE" w:rsidRPr="00DE07E6">
          <w:rPr>
            <w:rFonts w:ascii="Times New Roman" w:eastAsia="Times New Roman" w:hAnsi="Times New Roman" w:cs="Times New Roman"/>
            <w:i/>
          </w:rPr>
          <w:delText>.</w:delText>
        </w:r>
        <w:r w:rsidR="00590FFA">
          <w:rPr>
            <w:rFonts w:ascii="Times New Roman" w:eastAsia="Times New Roman" w:hAnsi="Times New Roman" w:cs="Times New Roman"/>
            <w:i/>
          </w:rPr>
          <w:delText>7</w:delText>
        </w:r>
        <w:r w:rsidR="006E23CE" w:rsidRPr="00DE07E6">
          <w:rPr>
            <w:rFonts w:ascii="Times New Roman" w:eastAsia="Times New Roman" w:hAnsi="Times New Roman" w:cs="Times New Roman"/>
            <w:i/>
          </w:rPr>
          <w:tab/>
          <w:delText xml:space="preserve">Sem prejuízo do disposto acima, a Emissora se obriga a disponibilizar as ações </w:delText>
        </w:r>
        <w:r w:rsidR="008D613D">
          <w:rPr>
            <w:rFonts w:ascii="Times New Roman" w:eastAsia="Times New Roman" w:hAnsi="Times New Roman" w:cs="Times New Roman"/>
            <w:i/>
          </w:rPr>
          <w:delText xml:space="preserve">ordinárias e </w:delText>
        </w:r>
        <w:r w:rsidR="006E23CE" w:rsidRPr="00DE07E6">
          <w:rPr>
            <w:rFonts w:ascii="Times New Roman" w:eastAsia="Times New Roman" w:hAnsi="Times New Roman" w:cs="Times New Roman"/>
            <w:i/>
          </w:rPr>
          <w:delText xml:space="preserve">preferenciais, </w:delText>
        </w:r>
        <w:r w:rsidR="006E23CE" w:rsidRPr="002972D8">
          <w:rPr>
            <w:rFonts w:ascii="Times New Roman" w:eastAsia="Times New Roman" w:hAnsi="Times New Roman" w:cs="Times New Roman"/>
            <w:i/>
          </w:rPr>
          <w:delText>resultantes da Conversão</w:delText>
        </w:r>
        <w:r w:rsidR="0069073A">
          <w:rPr>
            <w:rFonts w:ascii="Times New Roman" w:eastAsia="Times New Roman" w:hAnsi="Times New Roman" w:cs="Times New Roman"/>
            <w:i/>
          </w:rPr>
          <w:delText xml:space="preserve"> Voluntária</w:delText>
        </w:r>
        <w:r w:rsidR="006E23CE" w:rsidRPr="002972D8">
          <w:rPr>
            <w:rFonts w:ascii="Times New Roman" w:eastAsia="Times New Roman" w:hAnsi="Times New Roman" w:cs="Times New Roman"/>
            <w:i/>
          </w:rPr>
          <w:delText xml:space="preserve">, aos Debenturistas, em até </w:delText>
        </w:r>
        <w:r w:rsidR="006E23CE" w:rsidRPr="00911780">
          <w:rPr>
            <w:rFonts w:ascii="Times New Roman" w:eastAsia="Times New Roman" w:hAnsi="Times New Roman" w:cs="Times New Roman"/>
            <w:i/>
          </w:rPr>
          <w:delText xml:space="preserve">15 (quinze) </w:delText>
        </w:r>
        <w:r w:rsidR="002972D8" w:rsidRPr="00911780">
          <w:rPr>
            <w:rFonts w:ascii="Times New Roman" w:eastAsia="Times New Roman" w:hAnsi="Times New Roman" w:cs="Times New Roman"/>
            <w:i/>
          </w:rPr>
          <w:delText>Dias Úteis</w:delText>
        </w:r>
        <w:r w:rsidR="006E23CE" w:rsidRPr="00911780">
          <w:rPr>
            <w:rFonts w:ascii="Times New Roman" w:eastAsia="Times New Roman" w:hAnsi="Times New Roman" w:cs="Times New Roman"/>
            <w:i/>
          </w:rPr>
          <w:delText xml:space="preserve"> contados da</w:delText>
        </w:r>
        <w:r w:rsidR="006E23CE" w:rsidRPr="00DE07E6">
          <w:rPr>
            <w:rFonts w:ascii="Times New Roman" w:eastAsia="Times New Roman" w:hAnsi="Times New Roman" w:cs="Times New Roman"/>
            <w:i/>
          </w:rPr>
          <w:delText xml:space="preserve"> Data de Conversão.</w:delText>
        </w:r>
      </w:del>
    </w:p>
    <w:p w14:paraId="645D704B" w14:textId="77777777" w:rsidR="006E23CE" w:rsidRPr="00DE07E6" w:rsidRDefault="006E23CE" w:rsidP="00D47F36">
      <w:pPr>
        <w:tabs>
          <w:tab w:val="left" w:pos="851"/>
        </w:tabs>
        <w:spacing w:after="0" w:line="280" w:lineRule="atLeast"/>
        <w:ind w:left="851" w:right="-7"/>
        <w:jc w:val="both"/>
        <w:rPr>
          <w:del w:id="440" w:author="TWK" w:date="2021-10-20T16:56:00Z"/>
          <w:rFonts w:ascii="Times New Roman" w:eastAsia="Times New Roman" w:hAnsi="Times New Roman" w:cs="Times New Roman"/>
        </w:rPr>
      </w:pPr>
    </w:p>
    <w:p w14:paraId="6FA9D492" w14:textId="77777777" w:rsidR="006E23CE" w:rsidRPr="00DE07E6" w:rsidRDefault="000846DE" w:rsidP="00DE07E6">
      <w:pPr>
        <w:tabs>
          <w:tab w:val="left" w:pos="851"/>
        </w:tabs>
        <w:spacing w:after="0" w:line="280" w:lineRule="atLeast"/>
        <w:ind w:left="851" w:right="-7"/>
        <w:jc w:val="both"/>
        <w:rPr>
          <w:del w:id="441" w:author="TWK" w:date="2021-10-20T16:56:00Z"/>
          <w:rFonts w:ascii="Times New Roman" w:eastAsia="Times New Roman" w:hAnsi="Times New Roman" w:cs="Times New Roman"/>
          <w:i/>
        </w:rPr>
      </w:pPr>
      <w:del w:id="442" w:author="TWK" w:date="2021-10-20T16:56:00Z">
        <w:r w:rsidRPr="00DE07E6">
          <w:rPr>
            <w:rFonts w:ascii="Times New Roman" w:eastAsia="Times New Roman" w:hAnsi="Times New Roman" w:cs="Times New Roman"/>
            <w:i/>
          </w:rPr>
          <w:delText>5.</w:delText>
        </w:r>
        <w:r w:rsidR="00910FD3" w:rsidRPr="00DE07E6">
          <w:rPr>
            <w:rFonts w:ascii="Times New Roman" w:eastAsia="Times New Roman" w:hAnsi="Times New Roman" w:cs="Times New Roman"/>
            <w:i/>
          </w:rPr>
          <w:delText>5</w:delText>
        </w:r>
        <w:r w:rsidR="006E23CE" w:rsidRPr="00DE07E6">
          <w:rPr>
            <w:rFonts w:ascii="Times New Roman" w:eastAsia="Times New Roman" w:hAnsi="Times New Roman" w:cs="Times New Roman"/>
            <w:i/>
          </w:rPr>
          <w:delText>.</w:delText>
        </w:r>
        <w:r w:rsidR="00590FFA">
          <w:rPr>
            <w:rFonts w:ascii="Times New Roman" w:eastAsia="Times New Roman" w:hAnsi="Times New Roman" w:cs="Times New Roman"/>
            <w:i/>
          </w:rPr>
          <w:delText>8</w:delText>
        </w:r>
        <w:r w:rsidR="00590FFA">
          <w:rPr>
            <w:rFonts w:ascii="Times New Roman" w:eastAsia="Times New Roman" w:hAnsi="Times New Roman" w:cs="Times New Roman"/>
            <w:i/>
          </w:rPr>
          <w:tab/>
        </w:r>
        <w:r w:rsidR="006E23CE" w:rsidRPr="00DE07E6">
          <w:rPr>
            <w:rFonts w:ascii="Times New Roman" w:eastAsia="Times New Roman" w:hAnsi="Times New Roman" w:cs="Times New Roman"/>
            <w:i/>
          </w:rPr>
          <w:delText xml:space="preserve">O aumento de capital resultante da emissão de novas ações em decorrência da Conversão </w:delText>
        </w:r>
        <w:r w:rsidR="0069073A">
          <w:rPr>
            <w:rFonts w:ascii="Times New Roman" w:eastAsia="Times New Roman" w:hAnsi="Times New Roman" w:cs="Times New Roman"/>
            <w:i/>
          </w:rPr>
          <w:delText xml:space="preserve">Voluntária </w:delText>
        </w:r>
        <w:r w:rsidR="006E23CE" w:rsidRPr="00DE07E6">
          <w:rPr>
            <w:rFonts w:ascii="Times New Roman" w:eastAsia="Times New Roman" w:hAnsi="Times New Roman" w:cs="Times New Roman"/>
            <w:i/>
          </w:rPr>
          <w:delText xml:space="preserve">das Debêntures </w:delText>
        </w:r>
        <w:r w:rsidR="0041192D" w:rsidRPr="00DE07E6">
          <w:rPr>
            <w:rFonts w:ascii="Times New Roman" w:eastAsia="Times New Roman" w:hAnsi="Times New Roman" w:cs="Times New Roman"/>
            <w:i/>
          </w:rPr>
          <w:delText>ser</w:delText>
        </w:r>
        <w:r w:rsidR="0041192D">
          <w:rPr>
            <w:rFonts w:ascii="Times New Roman" w:eastAsia="Times New Roman" w:hAnsi="Times New Roman" w:cs="Times New Roman"/>
            <w:i/>
          </w:rPr>
          <w:delText>á</w:delText>
        </w:r>
        <w:r w:rsidR="0041192D" w:rsidRPr="00DE07E6">
          <w:rPr>
            <w:rFonts w:ascii="Times New Roman" w:eastAsia="Times New Roman" w:hAnsi="Times New Roman" w:cs="Times New Roman"/>
            <w:i/>
          </w:rPr>
          <w:delText xml:space="preserve"> </w:delText>
        </w:r>
        <w:r w:rsidR="006E23CE" w:rsidRPr="00DE07E6">
          <w:rPr>
            <w:rFonts w:ascii="Times New Roman" w:eastAsia="Times New Roman" w:hAnsi="Times New Roman" w:cs="Times New Roman"/>
            <w:i/>
          </w:rPr>
          <w:delText xml:space="preserve">realizado </w:delText>
        </w:r>
        <w:r w:rsidR="009573B3">
          <w:rPr>
            <w:rFonts w:ascii="Times New Roman" w:eastAsia="Times New Roman" w:hAnsi="Times New Roman" w:cs="Times New Roman"/>
            <w:i/>
          </w:rPr>
          <w:delText xml:space="preserve">em </w:delText>
        </w:r>
        <w:r w:rsidR="00BD5E2E">
          <w:rPr>
            <w:rFonts w:ascii="Times New Roman" w:eastAsia="Times New Roman" w:hAnsi="Times New Roman" w:cs="Times New Roman"/>
            <w:i/>
          </w:rPr>
          <w:delText>até 5 (cinco) Dias Úteis contados da Data de Conversão</w:delText>
        </w:r>
        <w:r w:rsidR="0041192D">
          <w:rPr>
            <w:rFonts w:ascii="Times New Roman" w:eastAsia="Times New Roman" w:hAnsi="Times New Roman" w:cs="Times New Roman"/>
            <w:i/>
          </w:rPr>
          <w:delText xml:space="preserve"> </w:delText>
        </w:r>
        <w:r w:rsidR="006E23CE" w:rsidRPr="00DE07E6">
          <w:rPr>
            <w:rFonts w:ascii="Times New Roman" w:eastAsia="Times New Roman" w:hAnsi="Times New Roman" w:cs="Times New Roman"/>
            <w:i/>
          </w:rPr>
          <w:delText>e a ata do ato societário</w:delText>
        </w:r>
        <w:r w:rsidR="0041192D">
          <w:rPr>
            <w:rFonts w:ascii="Times New Roman" w:eastAsia="Times New Roman" w:hAnsi="Times New Roman" w:cs="Times New Roman"/>
            <w:i/>
          </w:rPr>
          <w:delText xml:space="preserve"> que aprova o referido aumento de capital</w:delText>
        </w:r>
        <w:r w:rsidR="006E23CE" w:rsidRPr="00DE07E6">
          <w:rPr>
            <w:rFonts w:ascii="Times New Roman" w:eastAsia="Times New Roman" w:hAnsi="Times New Roman" w:cs="Times New Roman"/>
            <w:i/>
          </w:rPr>
          <w:delText xml:space="preserve"> </w:delText>
        </w:r>
        <w:r w:rsidR="0041192D">
          <w:rPr>
            <w:rFonts w:ascii="Times New Roman" w:eastAsia="Times New Roman" w:hAnsi="Times New Roman" w:cs="Times New Roman"/>
            <w:i/>
          </w:rPr>
          <w:delText>deverá ser registrada</w:delText>
        </w:r>
        <w:r w:rsidR="006E23CE" w:rsidRPr="00DE07E6">
          <w:rPr>
            <w:rFonts w:ascii="Times New Roman" w:eastAsia="Times New Roman" w:hAnsi="Times New Roman" w:cs="Times New Roman"/>
            <w:i/>
          </w:rPr>
          <w:delText xml:space="preserve"> na Junta Comercial da sede da Emissora, no prazo de 30 </w:delText>
        </w:r>
        <w:r w:rsidR="00607C05">
          <w:rPr>
            <w:rFonts w:ascii="Times New Roman" w:eastAsia="Times New Roman" w:hAnsi="Times New Roman" w:cs="Times New Roman"/>
            <w:i/>
          </w:rPr>
          <w:delText xml:space="preserve">(trinta) </w:delText>
        </w:r>
        <w:r w:rsidR="006E23CE" w:rsidRPr="00DE07E6">
          <w:rPr>
            <w:rFonts w:ascii="Times New Roman" w:eastAsia="Times New Roman" w:hAnsi="Times New Roman" w:cs="Times New Roman"/>
            <w:i/>
          </w:rPr>
          <w:delText>dias subsequentes à efetivação do aumento</w:delText>
        </w:r>
        <w:r w:rsidR="0041192D">
          <w:rPr>
            <w:rFonts w:ascii="Times New Roman" w:eastAsia="Times New Roman" w:hAnsi="Times New Roman" w:cs="Times New Roman"/>
            <w:i/>
          </w:rPr>
          <w:delText xml:space="preserve"> de capital</w:delText>
        </w:r>
        <w:r w:rsidR="006E23CE" w:rsidRPr="00DE07E6">
          <w:rPr>
            <w:rFonts w:ascii="Times New Roman" w:eastAsia="Times New Roman" w:hAnsi="Times New Roman" w:cs="Times New Roman"/>
            <w:i/>
          </w:rPr>
          <w:delText xml:space="preserve">, observada a forma estabelecida no inciso III, do artigo 166, da Lei </w:delText>
        </w:r>
        <w:r w:rsidR="0041192D">
          <w:rPr>
            <w:rFonts w:ascii="Times New Roman" w:eastAsia="Times New Roman" w:hAnsi="Times New Roman" w:cs="Times New Roman"/>
            <w:i/>
          </w:rPr>
          <w:delText>das Sociedades por Ações</w:delText>
        </w:r>
        <w:r w:rsidR="006E23CE" w:rsidRPr="00DE07E6">
          <w:rPr>
            <w:rFonts w:ascii="Times New Roman" w:eastAsia="Times New Roman" w:hAnsi="Times New Roman" w:cs="Times New Roman"/>
            <w:i/>
          </w:rPr>
          <w:delText>.</w:delText>
        </w:r>
      </w:del>
    </w:p>
    <w:p w14:paraId="614CD162" w14:textId="77777777" w:rsidR="006E23CE" w:rsidRPr="00DE07E6" w:rsidRDefault="006E23CE" w:rsidP="00DE07E6">
      <w:pPr>
        <w:tabs>
          <w:tab w:val="left" w:pos="851"/>
        </w:tabs>
        <w:spacing w:after="0" w:line="280" w:lineRule="atLeast"/>
        <w:ind w:left="851" w:right="-7"/>
        <w:jc w:val="both"/>
        <w:rPr>
          <w:del w:id="443" w:author="TWK" w:date="2021-10-20T16:56:00Z"/>
          <w:rFonts w:ascii="Times New Roman" w:eastAsia="Times New Roman" w:hAnsi="Times New Roman" w:cs="Times New Roman"/>
          <w:i/>
        </w:rPr>
      </w:pPr>
    </w:p>
    <w:p w14:paraId="5B098F9D" w14:textId="77777777" w:rsidR="006E23CE" w:rsidRPr="00DE07E6" w:rsidRDefault="000846DE" w:rsidP="00DE07E6">
      <w:pPr>
        <w:tabs>
          <w:tab w:val="left" w:pos="851"/>
        </w:tabs>
        <w:spacing w:after="0" w:line="280" w:lineRule="atLeast"/>
        <w:ind w:left="851" w:right="-7"/>
        <w:jc w:val="both"/>
        <w:rPr>
          <w:del w:id="444" w:author="TWK" w:date="2021-10-20T16:56:00Z"/>
          <w:rFonts w:ascii="Times New Roman" w:eastAsia="Times New Roman" w:hAnsi="Times New Roman" w:cs="Times New Roman"/>
          <w:i/>
        </w:rPr>
      </w:pPr>
      <w:del w:id="445" w:author="TWK" w:date="2021-10-20T16:56:00Z">
        <w:r w:rsidRPr="00DE07E6">
          <w:rPr>
            <w:rFonts w:ascii="Times New Roman" w:eastAsia="Times New Roman" w:hAnsi="Times New Roman" w:cs="Times New Roman"/>
            <w:i/>
          </w:rPr>
          <w:delText>5.</w:delText>
        </w:r>
        <w:r w:rsidR="00910FD3" w:rsidRPr="00DE07E6">
          <w:rPr>
            <w:rFonts w:ascii="Times New Roman" w:eastAsia="Times New Roman" w:hAnsi="Times New Roman" w:cs="Times New Roman"/>
            <w:i/>
          </w:rPr>
          <w:delText>5</w:delText>
        </w:r>
        <w:r w:rsidR="006E23CE" w:rsidRPr="00DE07E6">
          <w:rPr>
            <w:rFonts w:ascii="Times New Roman" w:eastAsia="Times New Roman" w:hAnsi="Times New Roman" w:cs="Times New Roman"/>
            <w:i/>
          </w:rPr>
          <w:delText>.</w:delText>
        </w:r>
        <w:r w:rsidR="00590FFA">
          <w:rPr>
            <w:rFonts w:ascii="Times New Roman" w:eastAsia="Times New Roman" w:hAnsi="Times New Roman" w:cs="Times New Roman"/>
            <w:i/>
          </w:rPr>
          <w:delText>9</w:delText>
        </w:r>
        <w:r w:rsidR="00590FFA">
          <w:rPr>
            <w:rFonts w:ascii="Times New Roman" w:eastAsia="Times New Roman" w:hAnsi="Times New Roman" w:cs="Times New Roman"/>
            <w:i/>
          </w:rPr>
          <w:tab/>
        </w:r>
        <w:r w:rsidR="006E23CE" w:rsidRPr="00DE07E6">
          <w:rPr>
            <w:rFonts w:ascii="Times New Roman" w:eastAsia="Times New Roman" w:hAnsi="Times New Roman" w:cs="Times New Roman"/>
            <w:i/>
          </w:rPr>
          <w:delText xml:space="preserve">As ações </w:delText>
        </w:r>
        <w:r w:rsidR="008D613D">
          <w:rPr>
            <w:rFonts w:ascii="Times New Roman" w:eastAsia="Times New Roman" w:hAnsi="Times New Roman" w:cs="Times New Roman"/>
            <w:i/>
          </w:rPr>
          <w:delText xml:space="preserve">ordinárias e as ações </w:delText>
        </w:r>
        <w:r w:rsidR="006E23CE" w:rsidRPr="00DE07E6">
          <w:rPr>
            <w:rFonts w:ascii="Times New Roman" w:eastAsia="Times New Roman" w:hAnsi="Times New Roman" w:cs="Times New Roman"/>
            <w:i/>
          </w:rPr>
          <w:delText xml:space="preserve">preferenciais da Emissora emitidas em decorrência da Conversão </w:delText>
        </w:r>
        <w:r w:rsidR="0069073A">
          <w:rPr>
            <w:rFonts w:ascii="Times New Roman" w:eastAsia="Times New Roman" w:hAnsi="Times New Roman" w:cs="Times New Roman"/>
            <w:i/>
          </w:rPr>
          <w:delText xml:space="preserve">Voluntária </w:delText>
        </w:r>
        <w:r w:rsidR="006E23CE" w:rsidRPr="00DE07E6">
          <w:rPr>
            <w:rFonts w:ascii="Times New Roman" w:eastAsia="Times New Roman" w:hAnsi="Times New Roman" w:cs="Times New Roman"/>
            <w:i/>
          </w:rPr>
          <w:delText xml:space="preserve">terão os mesmo direitos, preferências e vantagens garantidos às ações </w:delText>
        </w:r>
        <w:r w:rsidR="008D613D">
          <w:rPr>
            <w:rFonts w:ascii="Times New Roman" w:eastAsia="Times New Roman" w:hAnsi="Times New Roman" w:cs="Times New Roman"/>
            <w:i/>
          </w:rPr>
          <w:delText xml:space="preserve">ordinárias e às ações </w:delText>
        </w:r>
        <w:r w:rsidR="006E23CE" w:rsidRPr="00DE07E6">
          <w:rPr>
            <w:rFonts w:ascii="Times New Roman" w:eastAsia="Times New Roman" w:hAnsi="Times New Roman" w:cs="Times New Roman"/>
            <w:i/>
          </w:rPr>
          <w:delText xml:space="preserve">preferenciais, </w:delText>
        </w:r>
        <w:r w:rsidR="008D613D">
          <w:rPr>
            <w:rFonts w:ascii="Times New Roman" w:eastAsia="Times New Roman" w:hAnsi="Times New Roman" w:cs="Times New Roman"/>
            <w:i/>
          </w:rPr>
          <w:delText xml:space="preserve">respectivamente, </w:delText>
        </w:r>
        <w:r w:rsidR="006E23CE" w:rsidRPr="00DE07E6">
          <w:rPr>
            <w:rFonts w:ascii="Times New Roman" w:eastAsia="Times New Roman" w:hAnsi="Times New Roman" w:cs="Times New Roman"/>
            <w:i/>
          </w:rPr>
          <w:delText xml:space="preserve">conforme estabelecido no estatuto social da Emissora na </w:delText>
        </w:r>
        <w:r w:rsidR="0069073A">
          <w:rPr>
            <w:rFonts w:ascii="Times New Roman" w:eastAsia="Times New Roman" w:hAnsi="Times New Roman" w:cs="Times New Roman"/>
            <w:i/>
          </w:rPr>
          <w:delText>Data de Conversão</w:delText>
        </w:r>
        <w:r w:rsidR="006E23CE" w:rsidRPr="00DE07E6">
          <w:rPr>
            <w:rFonts w:ascii="Times New Roman" w:eastAsia="Times New Roman" w:hAnsi="Times New Roman" w:cs="Times New Roman"/>
            <w:i/>
          </w:rPr>
          <w:delText xml:space="preserve"> e farão jus a todos os dividendos, bônus e outras vantagens que sejam declarados nos atos societários da Emissora a partir da Data de Conversão, exceto por lucros apurados no mesmo ano fiscal no qual a Conversão </w:delText>
        </w:r>
        <w:r w:rsidR="0069073A">
          <w:rPr>
            <w:rFonts w:ascii="Times New Roman" w:eastAsia="Times New Roman" w:hAnsi="Times New Roman" w:cs="Times New Roman"/>
            <w:i/>
          </w:rPr>
          <w:delText xml:space="preserve">Voluntária </w:delText>
        </w:r>
        <w:r w:rsidR="006E23CE" w:rsidRPr="00DE07E6">
          <w:rPr>
            <w:rFonts w:ascii="Times New Roman" w:eastAsia="Times New Roman" w:hAnsi="Times New Roman" w:cs="Times New Roman"/>
            <w:i/>
          </w:rPr>
          <w:delText xml:space="preserve">ocorreu, </w:delText>
        </w:r>
        <w:r w:rsidR="008D613D">
          <w:rPr>
            <w:rFonts w:ascii="Times New Roman" w:eastAsia="Times New Roman" w:hAnsi="Times New Roman" w:cs="Times New Roman"/>
            <w:i/>
          </w:rPr>
          <w:delText xml:space="preserve">com relação aos quais </w:delText>
        </w:r>
        <w:r w:rsidR="006E23CE" w:rsidRPr="00DE07E6">
          <w:rPr>
            <w:rFonts w:ascii="Times New Roman" w:eastAsia="Times New Roman" w:hAnsi="Times New Roman" w:cs="Times New Roman"/>
            <w:i/>
          </w:rPr>
          <w:delText>as ações resultantes da Conversão</w:delText>
        </w:r>
        <w:r w:rsidR="0069073A">
          <w:rPr>
            <w:rFonts w:ascii="Times New Roman" w:eastAsia="Times New Roman" w:hAnsi="Times New Roman" w:cs="Times New Roman"/>
            <w:i/>
          </w:rPr>
          <w:delText xml:space="preserve"> Voluntária</w:delText>
        </w:r>
        <w:r w:rsidR="006E23CE" w:rsidRPr="00DE07E6">
          <w:rPr>
            <w:rFonts w:ascii="Times New Roman" w:eastAsia="Times New Roman" w:hAnsi="Times New Roman" w:cs="Times New Roman"/>
            <w:i/>
          </w:rPr>
          <w:delText xml:space="preserve"> farão jus a dividendos, com base pro rata temporis, com relação ao período compreendido entre a Data de Conversão e o final do respectivo ano fiscal.  </w:delText>
        </w:r>
      </w:del>
    </w:p>
    <w:p w14:paraId="18D77346" w14:textId="77777777" w:rsidR="00B40063" w:rsidRDefault="00B40063" w:rsidP="00D47F36">
      <w:pPr>
        <w:tabs>
          <w:tab w:val="left" w:pos="851"/>
        </w:tabs>
        <w:spacing w:after="0" w:line="280" w:lineRule="atLeast"/>
        <w:ind w:left="851" w:right="-7"/>
        <w:jc w:val="both"/>
        <w:rPr>
          <w:del w:id="446" w:author="TWK" w:date="2021-10-20T16:56:00Z"/>
          <w:rFonts w:ascii="Times New Roman" w:eastAsia="Times New Roman" w:hAnsi="Times New Roman" w:cs="Times New Roman"/>
          <w:i/>
        </w:rPr>
      </w:pPr>
    </w:p>
    <w:p w14:paraId="1C6DF3DD" w14:textId="77777777" w:rsidR="00607C05" w:rsidRPr="00607C05" w:rsidRDefault="00607C05" w:rsidP="00D47F36">
      <w:pPr>
        <w:tabs>
          <w:tab w:val="left" w:pos="851"/>
        </w:tabs>
        <w:spacing w:after="0" w:line="280" w:lineRule="atLeast"/>
        <w:ind w:left="851" w:right="-7"/>
        <w:jc w:val="both"/>
        <w:rPr>
          <w:del w:id="447" w:author="TWK" w:date="2021-10-20T16:56:00Z"/>
          <w:rFonts w:ascii="Times New Roman" w:eastAsia="Times New Roman" w:hAnsi="Times New Roman" w:cs="Times New Roman"/>
          <w:i/>
        </w:rPr>
      </w:pPr>
      <w:del w:id="448" w:author="TWK" w:date="2021-10-20T16:56:00Z">
        <w:r>
          <w:rPr>
            <w:rFonts w:ascii="Times New Roman" w:eastAsia="Times New Roman" w:hAnsi="Times New Roman" w:cs="Times New Roman"/>
            <w:i/>
          </w:rPr>
          <w:delText>5.5.</w:delText>
        </w:r>
        <w:r w:rsidRPr="00607C05">
          <w:rPr>
            <w:rFonts w:ascii="Times New Roman" w:eastAsia="Times New Roman" w:hAnsi="Times New Roman" w:cs="Times New Roman"/>
            <w:i/>
          </w:rPr>
          <w:delText>1</w:delText>
        </w:r>
        <w:r w:rsidR="00590FFA">
          <w:rPr>
            <w:rFonts w:ascii="Times New Roman" w:eastAsia="Times New Roman" w:hAnsi="Times New Roman" w:cs="Times New Roman"/>
            <w:i/>
          </w:rPr>
          <w:delText>0</w:delText>
        </w:r>
        <w:r w:rsidRPr="00607C05">
          <w:rPr>
            <w:rFonts w:ascii="Times New Roman" w:eastAsia="Times New Roman" w:hAnsi="Times New Roman" w:cs="Times New Roman"/>
            <w:i/>
          </w:rPr>
          <w:tab/>
        </w:r>
        <w:r w:rsidR="00383467">
          <w:rPr>
            <w:rFonts w:ascii="Times New Roman" w:eastAsia="Times New Roman" w:hAnsi="Times New Roman" w:cs="Times New Roman"/>
            <w:i/>
          </w:rPr>
          <w:delText xml:space="preserve"> </w:delText>
        </w:r>
        <w:r w:rsidRPr="00607C05">
          <w:rPr>
            <w:rFonts w:ascii="Times New Roman" w:eastAsia="Times New Roman" w:hAnsi="Times New Roman" w:cs="Times New Roman"/>
            <w:i/>
          </w:rPr>
          <w:delText xml:space="preserve">O direito de preferência dos acionistas da Emissora para a </w:delText>
        </w:r>
        <w:r w:rsidR="00FA57BB">
          <w:rPr>
            <w:rFonts w:ascii="Times New Roman" w:eastAsia="Times New Roman" w:hAnsi="Times New Roman" w:cs="Times New Roman"/>
            <w:i/>
          </w:rPr>
          <w:delText>subscrição</w:delText>
        </w:r>
        <w:r w:rsidRPr="00607C05">
          <w:rPr>
            <w:rFonts w:ascii="Times New Roman" w:eastAsia="Times New Roman" w:hAnsi="Times New Roman" w:cs="Times New Roman"/>
            <w:i/>
          </w:rPr>
          <w:delText xml:space="preserve"> das Debêntures foi devidamente renunciado</w:delText>
        </w:r>
        <w:r w:rsidR="00FA57BB">
          <w:rPr>
            <w:rFonts w:ascii="Times New Roman" w:eastAsia="Times New Roman" w:hAnsi="Times New Roman" w:cs="Times New Roman"/>
            <w:i/>
          </w:rPr>
          <w:delText xml:space="preserve">, </w:delText>
        </w:r>
        <w:r w:rsidR="00FA57BB" w:rsidRPr="00D47F36">
          <w:rPr>
            <w:rFonts w:ascii="Times New Roman" w:eastAsia="Times New Roman" w:hAnsi="Times New Roman" w:cs="Times New Roman"/>
            <w:i/>
          </w:rPr>
          <w:delText>nos termos do parágrafo 1º do artigo 57 da Lei das Sociedades por Ações,</w:delText>
        </w:r>
        <w:r w:rsidRPr="00607C05">
          <w:rPr>
            <w:rFonts w:ascii="Times New Roman" w:eastAsia="Times New Roman" w:hAnsi="Times New Roman" w:cs="Times New Roman"/>
            <w:i/>
          </w:rPr>
          <w:delText xml:space="preserve"> na </w:delText>
        </w:r>
        <w:r w:rsidRPr="00D47F36">
          <w:rPr>
            <w:rFonts w:ascii="Times New Roman" w:hAnsi="Times New Roman" w:cs="Times New Roman"/>
            <w:i/>
          </w:rPr>
          <w:delText xml:space="preserve">Assembleia Geral Extraordinária da Emissora </w:delText>
        </w:r>
        <w:r w:rsidR="00FA57BB">
          <w:rPr>
            <w:rFonts w:ascii="Times New Roman" w:hAnsi="Times New Roman" w:cs="Times New Roman"/>
            <w:i/>
          </w:rPr>
          <w:delText>realizada</w:delText>
        </w:r>
        <w:r w:rsidRPr="00D47F36">
          <w:rPr>
            <w:rFonts w:ascii="Times New Roman" w:hAnsi="Times New Roman" w:cs="Times New Roman"/>
            <w:i/>
          </w:rPr>
          <w:delText xml:space="preserve"> em </w:delText>
        </w:r>
        <w:r w:rsidR="0069073A">
          <w:rPr>
            <w:rFonts w:ascii="Times New Roman" w:hAnsi="Times New Roman" w:cs="Times New Roman"/>
            <w:i/>
          </w:rPr>
          <w:delText>29</w:delText>
        </w:r>
        <w:r w:rsidR="0069073A" w:rsidRPr="00D47F36">
          <w:rPr>
            <w:rFonts w:ascii="Times New Roman" w:hAnsi="Times New Roman" w:cs="Times New Roman"/>
            <w:i/>
          </w:rPr>
          <w:delText xml:space="preserve"> </w:delText>
        </w:r>
        <w:r w:rsidRPr="00D47F36">
          <w:rPr>
            <w:rFonts w:ascii="Times New Roman" w:hAnsi="Times New Roman" w:cs="Times New Roman"/>
            <w:i/>
          </w:rPr>
          <w:delText xml:space="preserve">de </w:delText>
        </w:r>
        <w:r w:rsidR="0069073A">
          <w:rPr>
            <w:rFonts w:ascii="Times New Roman" w:hAnsi="Times New Roman" w:cs="Times New Roman"/>
            <w:i/>
          </w:rPr>
          <w:delText>setembro</w:delText>
        </w:r>
        <w:r w:rsidR="0069073A" w:rsidRPr="00D47F36">
          <w:rPr>
            <w:rFonts w:ascii="Times New Roman" w:hAnsi="Times New Roman" w:cs="Times New Roman"/>
            <w:i/>
          </w:rPr>
          <w:delText xml:space="preserve"> </w:delText>
        </w:r>
        <w:r w:rsidRPr="00D47F36">
          <w:rPr>
            <w:rFonts w:ascii="Times New Roman" w:hAnsi="Times New Roman" w:cs="Times New Roman"/>
            <w:i/>
          </w:rPr>
          <w:delText>de 2017</w:delText>
        </w:r>
        <w:r>
          <w:rPr>
            <w:rFonts w:ascii="Times New Roman" w:hAnsi="Times New Roman" w:cs="Times New Roman"/>
            <w:i/>
          </w:rPr>
          <w:delText>.</w:delText>
        </w:r>
      </w:del>
    </w:p>
    <w:p w14:paraId="413117F0" w14:textId="77777777" w:rsidR="00526BD7" w:rsidRPr="00D47F36" w:rsidRDefault="00526BD7" w:rsidP="00D47F36">
      <w:pPr>
        <w:spacing w:after="0" w:line="280" w:lineRule="atLeast"/>
        <w:ind w:left="720" w:hanging="720"/>
        <w:jc w:val="both"/>
        <w:rPr>
          <w:del w:id="449" w:author="TWK" w:date="2021-10-20T16:56:00Z"/>
          <w:rFonts w:ascii="Times New Roman" w:eastAsia="Times New Roman" w:hAnsi="Times New Roman" w:cs="Times New Roman"/>
        </w:rPr>
      </w:pPr>
    </w:p>
    <w:p w14:paraId="137023F0" w14:textId="77777777" w:rsidR="00B40063" w:rsidRPr="00DE07E6" w:rsidRDefault="000A031F" w:rsidP="000A031F">
      <w:pPr>
        <w:pStyle w:val="Ttulo1"/>
        <w:tabs>
          <w:tab w:val="left" w:pos="851"/>
        </w:tabs>
        <w:spacing w:line="320" w:lineRule="exact"/>
        <w:ind w:left="851" w:hanging="851"/>
        <w:jc w:val="both"/>
        <w:rPr>
          <w:del w:id="450" w:author="TWK" w:date="2021-10-20T16:56:00Z"/>
          <w:bCs/>
          <w:sz w:val="22"/>
          <w:szCs w:val="22"/>
        </w:rPr>
      </w:pPr>
      <w:del w:id="451" w:author="TWK" w:date="2021-10-20T16:56:00Z">
        <w:r w:rsidRPr="00DE07E6">
          <w:rPr>
            <w:b w:val="0"/>
            <w:sz w:val="22"/>
            <w:szCs w:val="22"/>
          </w:rPr>
          <w:delText>4.1.1.</w:delText>
        </w:r>
        <w:r w:rsidRPr="00DE07E6">
          <w:rPr>
            <w:b w:val="0"/>
            <w:sz w:val="22"/>
            <w:szCs w:val="22"/>
          </w:rPr>
          <w:tab/>
        </w:r>
        <w:r w:rsidR="00B40063" w:rsidRPr="00DE07E6">
          <w:rPr>
            <w:b w:val="0"/>
            <w:sz w:val="22"/>
            <w:szCs w:val="22"/>
          </w:rPr>
          <w:delText>De forma a refletir a alteração da Cláusula 5.5, a Emissora decide aditar o Preâmbulo da Escritura. Dessa forma, o Preâmbulo da Escritura passa</w:delText>
        </w:r>
        <w:r w:rsidR="00C32184" w:rsidRPr="00DE07E6">
          <w:rPr>
            <w:b w:val="0"/>
            <w:sz w:val="22"/>
            <w:szCs w:val="22"/>
          </w:rPr>
          <w:delText>rá</w:delText>
        </w:r>
        <w:r w:rsidR="00B40063" w:rsidRPr="00DE07E6">
          <w:rPr>
            <w:b w:val="0"/>
            <w:sz w:val="22"/>
            <w:szCs w:val="22"/>
          </w:rPr>
          <w:delText xml:space="preserve"> </w:delText>
        </w:r>
        <w:r w:rsidR="00C32184" w:rsidRPr="00DE07E6">
          <w:rPr>
            <w:b w:val="0"/>
            <w:sz w:val="22"/>
            <w:szCs w:val="22"/>
          </w:rPr>
          <w:delText xml:space="preserve">a </w:delText>
        </w:r>
        <w:r w:rsidR="00B40063" w:rsidRPr="00DE07E6">
          <w:rPr>
            <w:b w:val="0"/>
            <w:sz w:val="22"/>
            <w:szCs w:val="22"/>
          </w:rPr>
          <w:delText>vigorar com a seguinte redação</w:delText>
        </w:r>
        <w:r w:rsidR="00C32184" w:rsidRPr="00DE07E6">
          <w:rPr>
            <w:b w:val="0"/>
            <w:sz w:val="22"/>
            <w:szCs w:val="22"/>
          </w:rPr>
          <w:delText>:</w:delText>
        </w:r>
        <w:r w:rsidR="00B40063" w:rsidRPr="00DE07E6">
          <w:rPr>
            <w:sz w:val="22"/>
            <w:szCs w:val="22"/>
          </w:rPr>
          <w:delText xml:space="preserve"> </w:delText>
        </w:r>
      </w:del>
    </w:p>
    <w:p w14:paraId="501F682E" w14:textId="77777777" w:rsidR="00B40063" w:rsidRPr="00DE07E6" w:rsidRDefault="00B40063" w:rsidP="00B40063">
      <w:pPr>
        <w:pStyle w:val="Ttulo1"/>
        <w:tabs>
          <w:tab w:val="left" w:pos="810"/>
        </w:tabs>
        <w:spacing w:line="320" w:lineRule="exact"/>
        <w:ind w:left="360"/>
        <w:jc w:val="both"/>
        <w:rPr>
          <w:del w:id="452" w:author="TWK" w:date="2021-10-20T16:56:00Z"/>
          <w:b w:val="0"/>
          <w:bCs/>
          <w:sz w:val="22"/>
          <w:szCs w:val="22"/>
        </w:rPr>
      </w:pPr>
    </w:p>
    <w:p w14:paraId="5FEC9D2D" w14:textId="77777777" w:rsidR="00B40063" w:rsidRPr="00DE07E6" w:rsidRDefault="00B40063" w:rsidP="000A031F">
      <w:pPr>
        <w:pStyle w:val="Ttulo1"/>
        <w:tabs>
          <w:tab w:val="left" w:pos="810"/>
        </w:tabs>
        <w:spacing w:line="320" w:lineRule="exact"/>
        <w:ind w:left="851"/>
        <w:jc w:val="both"/>
        <w:rPr>
          <w:del w:id="453" w:author="TWK" w:date="2021-10-20T16:56:00Z"/>
          <w:b w:val="0"/>
          <w:i/>
          <w:sz w:val="22"/>
          <w:szCs w:val="22"/>
        </w:rPr>
      </w:pPr>
      <w:bookmarkStart w:id="454" w:name="_Hlk487468120"/>
      <w:del w:id="455" w:author="TWK" w:date="2021-10-20T16:56:00Z">
        <w:r w:rsidRPr="00DE07E6">
          <w:rPr>
            <w:b w:val="0"/>
            <w:i/>
            <w:sz w:val="22"/>
            <w:szCs w:val="22"/>
          </w:rPr>
          <w:delText xml:space="preserve">“Instrumento Particular de Escritura da 3ª Emissão de Debêntures, Conversíveis em Ações, </w:delText>
        </w:r>
        <w:r w:rsidR="007C5551">
          <w:rPr>
            <w:b w:val="0"/>
            <w:i/>
            <w:sz w:val="22"/>
            <w:szCs w:val="22"/>
          </w:rPr>
          <w:delText>da Espécie Quirografária</w:delText>
        </w:r>
        <w:r w:rsidRPr="00DE07E6">
          <w:rPr>
            <w:b w:val="0"/>
            <w:i/>
            <w:sz w:val="22"/>
            <w:szCs w:val="22"/>
          </w:rPr>
          <w:delText xml:space="preserve">, com Garantia Real Adicional, </w:delText>
        </w:r>
        <w:r w:rsidR="007C5551">
          <w:rPr>
            <w:b w:val="0"/>
            <w:i/>
            <w:sz w:val="22"/>
            <w:szCs w:val="22"/>
          </w:rPr>
          <w:delText xml:space="preserve">em Série Única, </w:delText>
        </w:r>
        <w:r w:rsidRPr="00DE07E6">
          <w:rPr>
            <w:b w:val="0"/>
            <w:i/>
            <w:sz w:val="22"/>
            <w:szCs w:val="22"/>
          </w:rPr>
          <w:delText>para Distribuição Pública, com Esforços Restritos de Colocação, sob Regime Misto de Colocação, da Investimentos e Participações em Infraestrutura S.A. – INVEPAR”</w:delText>
        </w:r>
      </w:del>
    </w:p>
    <w:bookmarkEnd w:id="454"/>
    <w:p w14:paraId="1356B9D7" w14:textId="77777777" w:rsidR="00D77F23" w:rsidRDefault="00D77F23" w:rsidP="00D24643">
      <w:pPr>
        <w:spacing w:after="0" w:line="280" w:lineRule="atLeast"/>
        <w:ind w:left="720" w:hanging="720"/>
        <w:jc w:val="both"/>
        <w:rPr>
          <w:del w:id="456" w:author="TWK" w:date="2021-10-20T16:56:00Z"/>
          <w:rFonts w:ascii="Times New Roman" w:eastAsia="Times New Roman" w:hAnsi="Times New Roman" w:cs="Times New Roman"/>
        </w:rPr>
      </w:pPr>
    </w:p>
    <w:p w14:paraId="01243591" w14:textId="77777777" w:rsidR="0016113F" w:rsidRPr="00441346" w:rsidRDefault="0016113F" w:rsidP="0016113F">
      <w:pPr>
        <w:spacing w:after="0" w:line="280" w:lineRule="atLeast"/>
        <w:ind w:left="720" w:hanging="720"/>
        <w:jc w:val="both"/>
        <w:rPr>
          <w:del w:id="457" w:author="TWK" w:date="2021-10-20T16:56:00Z"/>
          <w:rFonts w:ascii="Times New Roman" w:eastAsia="Times New Roman" w:hAnsi="Times New Roman" w:cs="Times New Roman"/>
          <w:lang w:eastAsia="pt-BR"/>
        </w:rPr>
      </w:pPr>
      <w:del w:id="458" w:author="TWK" w:date="2021-10-20T16:56:00Z">
        <w:r w:rsidRPr="00441346">
          <w:rPr>
            <w:rFonts w:ascii="Times New Roman" w:eastAsia="Times New Roman" w:hAnsi="Times New Roman" w:cs="Times New Roman"/>
          </w:rPr>
          <w:delText>4.</w:delText>
        </w:r>
        <w:r>
          <w:rPr>
            <w:rFonts w:ascii="Times New Roman" w:eastAsia="Times New Roman" w:hAnsi="Times New Roman" w:cs="Times New Roman"/>
          </w:rPr>
          <w:delText>2</w:delText>
        </w:r>
        <w:r w:rsidRPr="00441346">
          <w:rPr>
            <w:rFonts w:ascii="Times New Roman" w:eastAsia="Times New Roman" w:hAnsi="Times New Roman" w:cs="Times New Roman"/>
          </w:rPr>
          <w:delText>.</w:delText>
        </w:r>
        <w:r w:rsidRPr="00441346">
          <w:rPr>
            <w:rFonts w:ascii="Times New Roman" w:eastAsia="Times New Roman" w:hAnsi="Times New Roman" w:cs="Times New Roman"/>
          </w:rPr>
          <w:tab/>
          <w:delText xml:space="preserve">Por meio do presente Quarto Aditamento, </w:delText>
        </w:r>
        <w:r w:rsidRPr="00441346">
          <w:rPr>
            <w:rFonts w:ascii="Times New Roman" w:eastAsia="Times New Roman" w:hAnsi="Times New Roman" w:cs="Times New Roman"/>
            <w:lang w:eastAsia="pt-BR"/>
          </w:rPr>
          <w:delText xml:space="preserve">de modo a refletir as deliberações da AGD, fica </w:delText>
        </w:r>
        <w:r w:rsidR="00255268">
          <w:rPr>
            <w:rFonts w:ascii="Times New Roman" w:eastAsia="Times New Roman" w:hAnsi="Times New Roman" w:cs="Times New Roman"/>
            <w:lang w:eastAsia="pt-BR"/>
          </w:rPr>
          <w:delText>incluída</w:delText>
        </w:r>
        <w:r w:rsidR="00255268" w:rsidRPr="00441346">
          <w:rPr>
            <w:rFonts w:ascii="Times New Roman" w:eastAsia="Times New Roman" w:hAnsi="Times New Roman" w:cs="Times New Roman"/>
            <w:lang w:eastAsia="pt-BR"/>
          </w:rPr>
          <w:delText xml:space="preserve"> </w:delText>
        </w:r>
        <w:r w:rsidRPr="00441346">
          <w:rPr>
            <w:rFonts w:ascii="Times New Roman" w:eastAsia="Times New Roman" w:hAnsi="Times New Roman" w:cs="Times New Roman"/>
            <w:lang w:eastAsia="pt-BR"/>
          </w:rPr>
          <w:delText>a Cláusula 5.1</w:delText>
        </w:r>
        <w:r>
          <w:rPr>
            <w:rFonts w:ascii="Times New Roman" w:eastAsia="Times New Roman" w:hAnsi="Times New Roman" w:cs="Times New Roman"/>
            <w:lang w:eastAsia="pt-BR"/>
          </w:rPr>
          <w:delText>0.2</w:delText>
        </w:r>
        <w:r w:rsidR="00255268">
          <w:rPr>
            <w:rFonts w:ascii="Times New Roman" w:eastAsia="Times New Roman" w:hAnsi="Times New Roman" w:cs="Times New Roman"/>
            <w:lang w:eastAsia="pt-BR"/>
          </w:rPr>
          <w:delText>.1</w:delText>
        </w:r>
        <w:r>
          <w:rPr>
            <w:rFonts w:ascii="Times New Roman" w:eastAsia="Times New Roman" w:hAnsi="Times New Roman" w:cs="Times New Roman"/>
            <w:lang w:eastAsia="pt-BR"/>
          </w:rPr>
          <w:delText xml:space="preserve">, a qual </w:delText>
        </w:r>
        <w:r w:rsidR="008172DA">
          <w:rPr>
            <w:rFonts w:ascii="Times New Roman" w:eastAsia="Times New Roman" w:hAnsi="Times New Roman" w:cs="Times New Roman"/>
            <w:lang w:eastAsia="pt-BR"/>
          </w:rPr>
          <w:delText>terá</w:delText>
        </w:r>
        <w:r w:rsidRPr="00441346">
          <w:rPr>
            <w:rFonts w:ascii="Times New Roman" w:eastAsia="Times New Roman" w:hAnsi="Times New Roman" w:cs="Times New Roman"/>
            <w:lang w:eastAsia="pt-BR"/>
          </w:rPr>
          <w:delText xml:space="preserve"> a seguinte redação:</w:delText>
        </w:r>
        <w:r>
          <w:rPr>
            <w:rFonts w:ascii="Times New Roman" w:eastAsia="Times New Roman" w:hAnsi="Times New Roman" w:cs="Times New Roman"/>
            <w:lang w:eastAsia="pt-BR"/>
          </w:rPr>
          <w:delText xml:space="preserve"> </w:delText>
        </w:r>
      </w:del>
    </w:p>
    <w:p w14:paraId="6527A196" w14:textId="77777777" w:rsidR="0016113F" w:rsidRDefault="0016113F" w:rsidP="00D24643">
      <w:pPr>
        <w:spacing w:after="0" w:line="280" w:lineRule="atLeast"/>
        <w:ind w:left="720" w:hanging="720"/>
        <w:jc w:val="both"/>
        <w:rPr>
          <w:del w:id="459" w:author="TWK" w:date="2021-10-20T16:56:00Z"/>
          <w:rFonts w:ascii="Times New Roman" w:eastAsia="Times New Roman" w:hAnsi="Times New Roman" w:cs="Times New Roman"/>
        </w:rPr>
      </w:pPr>
    </w:p>
    <w:p w14:paraId="3C6EF440" w14:textId="77777777" w:rsidR="0016113F" w:rsidRPr="00771C5C" w:rsidRDefault="0016113F" w:rsidP="00771C5C">
      <w:pPr>
        <w:spacing w:after="0" w:line="280" w:lineRule="atLeast"/>
        <w:ind w:left="709" w:hanging="1"/>
        <w:jc w:val="both"/>
        <w:rPr>
          <w:del w:id="460" w:author="TWK" w:date="2021-10-20T16:56:00Z"/>
          <w:rFonts w:ascii="Times New Roman" w:hAnsi="Times New Roman" w:cs="Times New Roman"/>
          <w:i/>
          <w:iCs/>
        </w:rPr>
      </w:pPr>
      <w:del w:id="461" w:author="TWK" w:date="2021-10-20T16:56:00Z">
        <w:r>
          <w:rPr>
            <w:rFonts w:ascii="Times New Roman" w:eastAsia="Times New Roman" w:hAnsi="Times New Roman" w:cs="Times New Roman"/>
            <w:iCs/>
          </w:rPr>
          <w:delText>“</w:delText>
        </w:r>
        <w:r w:rsidRPr="00D47F36">
          <w:rPr>
            <w:rFonts w:ascii="Times New Roman" w:eastAsia="Times New Roman" w:hAnsi="Times New Roman" w:cs="Times New Roman"/>
            <w:i/>
            <w:iCs/>
          </w:rPr>
          <w:delText>5.10.2.</w:delText>
        </w:r>
        <w:r w:rsidR="008172DA">
          <w:rPr>
            <w:rFonts w:ascii="Times New Roman" w:eastAsia="Times New Roman" w:hAnsi="Times New Roman" w:cs="Times New Roman"/>
            <w:i/>
            <w:iCs/>
          </w:rPr>
          <w:delText>1</w:delText>
        </w:r>
        <w:r>
          <w:rPr>
            <w:rFonts w:ascii="Times New Roman" w:eastAsia="Times New Roman" w:hAnsi="Times New Roman" w:cs="Times New Roman"/>
            <w:i/>
            <w:iCs/>
          </w:rPr>
          <w:tab/>
        </w:r>
        <w:r w:rsidRPr="00771C5C">
          <w:rPr>
            <w:rFonts w:ascii="Times New Roman" w:hAnsi="Times New Roman" w:cs="Times New Roman"/>
            <w:i/>
            <w:iCs/>
          </w:rPr>
          <w:delText xml:space="preserve">Os Juros Remuneratórios serão também exigíveis na hipótese de Conversão, conforme previsto nesta Escritura de Emissão, devendo, em tal hipótese, serem pagos pro rata temporis </w:delText>
        </w:r>
        <w:r w:rsidR="00697478">
          <w:rPr>
            <w:rFonts w:ascii="Times New Roman" w:hAnsi="Times New Roman" w:cs="Times New Roman"/>
            <w:i/>
            <w:iCs/>
          </w:rPr>
          <w:delText>n</w:delText>
        </w:r>
        <w:r w:rsidRPr="00771C5C">
          <w:rPr>
            <w:rFonts w:ascii="Times New Roman" w:hAnsi="Times New Roman" w:cs="Times New Roman"/>
            <w:i/>
            <w:iCs/>
          </w:rPr>
          <w:delText>a Data de Conversão</w:delText>
        </w:r>
        <w:r w:rsidRPr="00771C5C">
          <w:rPr>
            <w:rFonts w:ascii="Times New Roman" w:hAnsi="Times New Roman" w:cs="Times New Roman"/>
            <w:iCs/>
          </w:rPr>
          <w:delText>.</w:delText>
        </w:r>
        <w:r w:rsidR="00771C5C" w:rsidRPr="00771C5C">
          <w:rPr>
            <w:rFonts w:ascii="Times New Roman" w:hAnsi="Times New Roman" w:cs="Times New Roman"/>
            <w:iCs/>
          </w:rPr>
          <w:delText>”</w:delText>
        </w:r>
      </w:del>
    </w:p>
    <w:p w14:paraId="079D0AC1" w14:textId="77777777" w:rsidR="0016113F" w:rsidRPr="00441346" w:rsidRDefault="0016113F" w:rsidP="00D24643">
      <w:pPr>
        <w:spacing w:after="0" w:line="280" w:lineRule="atLeast"/>
        <w:ind w:left="720" w:hanging="720"/>
        <w:jc w:val="both"/>
        <w:rPr>
          <w:del w:id="462" w:author="TWK" w:date="2021-10-20T16:56:00Z"/>
          <w:rFonts w:ascii="Times New Roman" w:eastAsia="Times New Roman" w:hAnsi="Times New Roman" w:cs="Times New Roman"/>
        </w:rPr>
      </w:pPr>
    </w:p>
    <w:p w14:paraId="2EB236E0" w14:textId="77777777" w:rsidR="00D77F23" w:rsidRPr="00441346" w:rsidRDefault="00D77F23" w:rsidP="00D24643">
      <w:pPr>
        <w:spacing w:after="0" w:line="280" w:lineRule="atLeast"/>
        <w:ind w:left="720" w:hanging="720"/>
        <w:jc w:val="both"/>
        <w:rPr>
          <w:del w:id="463" w:author="TWK" w:date="2021-10-20T16:56:00Z"/>
          <w:rFonts w:ascii="Times New Roman" w:eastAsia="Times New Roman" w:hAnsi="Times New Roman" w:cs="Times New Roman"/>
          <w:lang w:eastAsia="pt-BR"/>
        </w:rPr>
      </w:pPr>
      <w:del w:id="464" w:author="TWK" w:date="2021-10-20T16:56:00Z">
        <w:r w:rsidRPr="00441346">
          <w:rPr>
            <w:rFonts w:ascii="Times New Roman" w:eastAsia="Times New Roman" w:hAnsi="Times New Roman" w:cs="Times New Roman"/>
          </w:rPr>
          <w:delText>4.</w:delText>
        </w:r>
        <w:r w:rsidR="002C5212">
          <w:rPr>
            <w:rFonts w:ascii="Times New Roman" w:eastAsia="Times New Roman" w:hAnsi="Times New Roman" w:cs="Times New Roman"/>
          </w:rPr>
          <w:delText>3</w:delText>
        </w:r>
        <w:r w:rsidRPr="00441346">
          <w:rPr>
            <w:rFonts w:ascii="Times New Roman" w:eastAsia="Times New Roman" w:hAnsi="Times New Roman" w:cs="Times New Roman"/>
          </w:rPr>
          <w:delText>.</w:delText>
        </w:r>
        <w:r w:rsidRPr="00441346">
          <w:rPr>
            <w:rFonts w:ascii="Times New Roman" w:eastAsia="Times New Roman" w:hAnsi="Times New Roman" w:cs="Times New Roman"/>
          </w:rPr>
          <w:tab/>
          <w:delText xml:space="preserve">Por meio do presente Quarto Aditamento, </w:delText>
        </w:r>
        <w:r w:rsidRPr="00441346">
          <w:rPr>
            <w:rFonts w:ascii="Times New Roman" w:eastAsia="Times New Roman" w:hAnsi="Times New Roman" w:cs="Times New Roman"/>
            <w:lang w:eastAsia="pt-BR"/>
          </w:rPr>
          <w:delText xml:space="preserve">de modo a refletir as deliberações da AGD, </w:delText>
        </w:r>
        <w:r w:rsidR="00925B82">
          <w:rPr>
            <w:rFonts w:ascii="Times New Roman" w:eastAsia="Times New Roman" w:hAnsi="Times New Roman" w:cs="Times New Roman"/>
            <w:lang w:eastAsia="pt-BR"/>
          </w:rPr>
          <w:delText xml:space="preserve">(i) </w:delText>
        </w:r>
        <w:r w:rsidRPr="00441346">
          <w:rPr>
            <w:rFonts w:ascii="Times New Roman" w:eastAsia="Times New Roman" w:hAnsi="Times New Roman" w:cs="Times New Roman"/>
            <w:lang w:eastAsia="pt-BR"/>
          </w:rPr>
          <w:delText>fica</w:delText>
        </w:r>
        <w:r w:rsidR="003F3405" w:rsidRPr="00441346">
          <w:rPr>
            <w:rFonts w:ascii="Times New Roman" w:eastAsia="Times New Roman" w:hAnsi="Times New Roman" w:cs="Times New Roman"/>
            <w:lang w:eastAsia="pt-BR"/>
          </w:rPr>
          <w:delText>m</w:delText>
        </w:r>
        <w:r w:rsidRPr="00441346">
          <w:rPr>
            <w:rFonts w:ascii="Times New Roman" w:eastAsia="Times New Roman" w:hAnsi="Times New Roman" w:cs="Times New Roman"/>
            <w:lang w:eastAsia="pt-BR"/>
          </w:rPr>
          <w:delText xml:space="preserve"> alterada</w:delText>
        </w:r>
        <w:r w:rsidR="003F3405" w:rsidRPr="00441346">
          <w:rPr>
            <w:rFonts w:ascii="Times New Roman" w:eastAsia="Times New Roman" w:hAnsi="Times New Roman" w:cs="Times New Roman"/>
            <w:lang w:eastAsia="pt-BR"/>
          </w:rPr>
          <w:delText>s</w:delText>
        </w:r>
        <w:r w:rsidRPr="00441346">
          <w:rPr>
            <w:rFonts w:ascii="Times New Roman" w:eastAsia="Times New Roman" w:hAnsi="Times New Roman" w:cs="Times New Roman"/>
            <w:lang w:eastAsia="pt-BR"/>
          </w:rPr>
          <w:delText xml:space="preserve"> a</w:delText>
        </w:r>
        <w:r w:rsidR="003F3405" w:rsidRPr="00441346">
          <w:rPr>
            <w:rFonts w:ascii="Times New Roman" w:eastAsia="Times New Roman" w:hAnsi="Times New Roman" w:cs="Times New Roman"/>
            <w:lang w:eastAsia="pt-BR"/>
          </w:rPr>
          <w:delText>s</w:delText>
        </w:r>
        <w:r w:rsidRPr="00441346">
          <w:rPr>
            <w:rFonts w:ascii="Times New Roman" w:eastAsia="Times New Roman" w:hAnsi="Times New Roman" w:cs="Times New Roman"/>
            <w:lang w:eastAsia="pt-BR"/>
          </w:rPr>
          <w:delText xml:space="preserve"> Cláusula</w:delText>
        </w:r>
        <w:r w:rsidR="003F3405" w:rsidRPr="00441346">
          <w:rPr>
            <w:rFonts w:ascii="Times New Roman" w:eastAsia="Times New Roman" w:hAnsi="Times New Roman" w:cs="Times New Roman"/>
            <w:lang w:eastAsia="pt-BR"/>
          </w:rPr>
          <w:delText>s 5.14 e seguintes</w:delText>
        </w:r>
        <w:r w:rsidRPr="00441346">
          <w:rPr>
            <w:rFonts w:ascii="Times New Roman" w:eastAsia="Times New Roman" w:hAnsi="Times New Roman" w:cs="Times New Roman"/>
            <w:lang w:eastAsia="pt-BR"/>
          </w:rPr>
          <w:delText>, a</w:delText>
        </w:r>
        <w:r w:rsidR="003F3405" w:rsidRPr="00441346">
          <w:rPr>
            <w:rFonts w:ascii="Times New Roman" w:eastAsia="Times New Roman" w:hAnsi="Times New Roman" w:cs="Times New Roman"/>
            <w:lang w:eastAsia="pt-BR"/>
          </w:rPr>
          <w:delText>s</w:delText>
        </w:r>
        <w:r w:rsidRPr="00441346">
          <w:rPr>
            <w:rFonts w:ascii="Times New Roman" w:eastAsia="Times New Roman" w:hAnsi="Times New Roman" w:cs="Times New Roman"/>
            <w:lang w:eastAsia="pt-BR"/>
          </w:rPr>
          <w:delText xml:space="preserve"> qua</w:delText>
        </w:r>
        <w:r w:rsidR="003F3405" w:rsidRPr="00441346">
          <w:rPr>
            <w:rFonts w:ascii="Times New Roman" w:eastAsia="Times New Roman" w:hAnsi="Times New Roman" w:cs="Times New Roman"/>
            <w:lang w:eastAsia="pt-BR"/>
          </w:rPr>
          <w:delText>is</w:delText>
        </w:r>
        <w:r w:rsidRPr="00441346">
          <w:rPr>
            <w:rFonts w:ascii="Times New Roman" w:eastAsia="Times New Roman" w:hAnsi="Times New Roman" w:cs="Times New Roman"/>
            <w:lang w:eastAsia="pt-BR"/>
          </w:rPr>
          <w:delText xml:space="preserve"> passar</w:delText>
        </w:r>
        <w:r w:rsidR="003F3405" w:rsidRPr="00441346">
          <w:rPr>
            <w:rFonts w:ascii="Times New Roman" w:eastAsia="Times New Roman" w:hAnsi="Times New Roman" w:cs="Times New Roman"/>
            <w:lang w:eastAsia="pt-BR"/>
          </w:rPr>
          <w:delText>ão</w:delText>
        </w:r>
        <w:r w:rsidRPr="00441346">
          <w:rPr>
            <w:rFonts w:ascii="Times New Roman" w:eastAsia="Times New Roman" w:hAnsi="Times New Roman" w:cs="Times New Roman"/>
            <w:lang w:eastAsia="pt-BR"/>
          </w:rPr>
          <w:delText xml:space="preserve"> a vigorar com a redação</w:delText>
        </w:r>
        <w:r w:rsidR="00925B82">
          <w:rPr>
            <w:rFonts w:ascii="Times New Roman" w:eastAsia="Times New Roman" w:hAnsi="Times New Roman" w:cs="Times New Roman"/>
            <w:lang w:eastAsia="pt-BR"/>
          </w:rPr>
          <w:delText xml:space="preserve"> abaixo</w:delText>
        </w:r>
        <w:r w:rsidR="0066648C">
          <w:rPr>
            <w:rFonts w:ascii="Times New Roman" w:eastAsia="Times New Roman" w:hAnsi="Times New Roman" w:cs="Times New Roman"/>
            <w:lang w:eastAsia="pt-BR"/>
          </w:rPr>
          <w:delText>:</w:delText>
        </w:r>
        <w:r w:rsidR="00925B82">
          <w:rPr>
            <w:rFonts w:ascii="Times New Roman" w:eastAsia="Times New Roman" w:hAnsi="Times New Roman" w:cs="Times New Roman"/>
            <w:lang w:eastAsia="pt-BR"/>
          </w:rPr>
          <w:delText xml:space="preserve"> </w:delText>
        </w:r>
      </w:del>
    </w:p>
    <w:p w14:paraId="05F00206" w14:textId="77777777" w:rsidR="003F3405" w:rsidRPr="00441346" w:rsidRDefault="003F3405" w:rsidP="00D24643">
      <w:pPr>
        <w:spacing w:after="0" w:line="280" w:lineRule="atLeast"/>
        <w:ind w:left="720" w:hanging="720"/>
        <w:jc w:val="both"/>
        <w:rPr>
          <w:del w:id="465" w:author="TWK" w:date="2021-10-20T16:56:00Z"/>
          <w:rFonts w:ascii="Times New Roman" w:eastAsia="Times New Roman" w:hAnsi="Times New Roman" w:cs="Times New Roman"/>
          <w:lang w:eastAsia="pt-BR"/>
        </w:rPr>
      </w:pPr>
    </w:p>
    <w:p w14:paraId="638A6111" w14:textId="77777777" w:rsidR="003F3405" w:rsidRDefault="003F3405" w:rsidP="003F3405">
      <w:pPr>
        <w:spacing w:after="140" w:line="280" w:lineRule="atLeast"/>
        <w:ind w:left="709"/>
        <w:jc w:val="both"/>
        <w:outlineLvl w:val="0"/>
        <w:rPr>
          <w:del w:id="466" w:author="TWK" w:date="2021-10-20T16:56:00Z"/>
          <w:rFonts w:ascii="Times New Roman" w:eastAsia="Times New Roman" w:hAnsi="Times New Roman" w:cs="Times New Roman"/>
          <w:i/>
        </w:rPr>
      </w:pPr>
      <w:del w:id="467" w:author="TWK" w:date="2021-10-20T16:56:00Z">
        <w:r w:rsidRPr="00441346">
          <w:rPr>
            <w:rFonts w:ascii="Times New Roman" w:eastAsia="Times New Roman" w:hAnsi="Times New Roman" w:cs="Times New Roman"/>
            <w:lang w:eastAsia="pt-BR"/>
          </w:rPr>
          <w:delText>“</w:delText>
        </w:r>
        <w:r w:rsidRPr="00441346">
          <w:rPr>
            <w:rFonts w:ascii="Times New Roman" w:eastAsia="Times New Roman" w:hAnsi="Times New Roman" w:cs="Times New Roman"/>
            <w:i/>
            <w:lang w:eastAsia="pt-BR"/>
          </w:rPr>
          <w:delText>5.14</w:delText>
        </w:r>
        <w:r w:rsidR="00590FFA">
          <w:rPr>
            <w:rFonts w:ascii="Times New Roman" w:eastAsia="Times New Roman" w:hAnsi="Times New Roman" w:cs="Times New Roman"/>
            <w:i/>
            <w:lang w:eastAsia="pt-BR"/>
          </w:rPr>
          <w:tab/>
        </w:r>
        <w:r w:rsidRPr="00441346">
          <w:rPr>
            <w:rFonts w:ascii="Times New Roman" w:eastAsia="Times New Roman" w:hAnsi="Times New Roman" w:cs="Times New Roman"/>
            <w:b/>
            <w:i/>
          </w:rPr>
          <w:delText xml:space="preserve">Resgate Antecipado Facultativo. </w:delText>
        </w:r>
        <w:r w:rsidRPr="00441346">
          <w:rPr>
            <w:rFonts w:ascii="Times New Roman" w:eastAsia="Times New Roman" w:hAnsi="Times New Roman" w:cs="Times New Roman"/>
            <w:i/>
          </w:rPr>
          <w:delText xml:space="preserve">A Emissora poderá, a seu exclusivo critério, conforme previsto no artigo 55º, parágrafo 2º, da Lei das Sociedades por Ações, resgatar antecipada e facultativamente a totalidade das Debêntures, ficando, para tanto, desde já </w:delText>
        </w:r>
        <w:r w:rsidRPr="00441346">
          <w:rPr>
            <w:rFonts w:ascii="Times New Roman" w:eastAsia="Times New Roman" w:hAnsi="Times New Roman" w:cs="Times New Roman"/>
            <w:i/>
          </w:rPr>
          <w:lastRenderedPageBreak/>
          <w:delText>autorizada pelos titulares das Debêntures a efetuar o resgate antecipado (“</w:delText>
        </w:r>
        <w:r w:rsidRPr="00441346">
          <w:rPr>
            <w:rFonts w:ascii="Times New Roman" w:eastAsia="Times New Roman" w:hAnsi="Times New Roman" w:cs="Times New Roman"/>
            <w:i/>
            <w:u w:val="single"/>
          </w:rPr>
          <w:delText>Resgate Antecipado Facultativo</w:delText>
        </w:r>
        <w:r w:rsidRPr="00441346">
          <w:rPr>
            <w:rFonts w:ascii="Times New Roman" w:eastAsia="Times New Roman" w:hAnsi="Times New Roman" w:cs="Times New Roman"/>
            <w:i/>
          </w:rPr>
          <w:delText>”).</w:delText>
        </w:r>
      </w:del>
    </w:p>
    <w:p w14:paraId="4EBAAE8E" w14:textId="77777777" w:rsidR="00771C5C" w:rsidRPr="00441346" w:rsidRDefault="00771C5C" w:rsidP="00771C5C">
      <w:pPr>
        <w:spacing w:after="0" w:line="280" w:lineRule="atLeast"/>
        <w:ind w:left="720" w:hanging="720"/>
        <w:jc w:val="both"/>
        <w:rPr>
          <w:del w:id="468" w:author="TWK" w:date="2021-10-20T16:56:00Z"/>
          <w:rFonts w:ascii="Times New Roman" w:eastAsia="Times New Roman" w:hAnsi="Times New Roman" w:cs="Times New Roman"/>
          <w:i/>
        </w:rPr>
      </w:pPr>
    </w:p>
    <w:p w14:paraId="6AC74E35" w14:textId="77777777" w:rsidR="003F3405" w:rsidRPr="00441346" w:rsidRDefault="003F3405" w:rsidP="003F3405">
      <w:pPr>
        <w:spacing w:after="0" w:line="280" w:lineRule="atLeast"/>
        <w:ind w:left="709"/>
        <w:jc w:val="both"/>
        <w:rPr>
          <w:del w:id="469" w:author="TWK" w:date="2021-10-20T16:56:00Z"/>
          <w:rFonts w:ascii="Times New Roman" w:eastAsia="Times New Roman" w:hAnsi="Times New Roman" w:cs="Times New Roman"/>
        </w:rPr>
      </w:pPr>
      <w:del w:id="470" w:author="TWK" w:date="2021-10-20T16:56:00Z">
        <w:r w:rsidRPr="00441346">
          <w:rPr>
            <w:rFonts w:ascii="Times New Roman" w:eastAsia="Times New Roman" w:hAnsi="Times New Roman" w:cs="Times New Roman"/>
            <w:i/>
          </w:rPr>
          <w:delText>5.14.1</w:delText>
        </w:r>
        <w:r w:rsidR="00590FFA">
          <w:rPr>
            <w:rFonts w:ascii="Times New Roman" w:eastAsia="Times New Roman" w:hAnsi="Times New Roman" w:cs="Times New Roman"/>
            <w:i/>
          </w:rPr>
          <w:tab/>
        </w:r>
        <w:r w:rsidRPr="00441346">
          <w:rPr>
            <w:rFonts w:ascii="Times New Roman" w:eastAsia="Times New Roman" w:hAnsi="Times New Roman" w:cs="Times New Roman"/>
            <w:i/>
          </w:rPr>
          <w:delText xml:space="preserve">O Resgate Antecipado Facultativo é permitido, a qualquer tempo a partir do 13º (décimo terceiro) mês das Debêntures (inclusive), contados a partir da Data de Emissão, mediante </w:delText>
        </w:r>
        <w:r w:rsidR="0066648C">
          <w:rPr>
            <w:rFonts w:ascii="Times New Roman" w:eastAsia="Times New Roman" w:hAnsi="Times New Roman" w:cs="Times New Roman"/>
            <w:i/>
          </w:rPr>
          <w:delText xml:space="preserve">(i) </w:delText>
        </w:r>
        <w:r w:rsidRPr="00441346">
          <w:rPr>
            <w:rFonts w:ascii="Times New Roman" w:eastAsia="Times New Roman" w:hAnsi="Times New Roman" w:cs="Times New Roman"/>
            <w:bCs/>
            <w:i/>
          </w:rPr>
          <w:delText>comunicação escrita aos titulares das Debêntures, ao Agente Fiduciário, à CETIP e/ou à BM&amp;FBOVESPA, com antecedência mínima de 10 (dez) Dias Úteis conta</w:delText>
        </w:r>
        <w:r w:rsidR="004C6B2D" w:rsidRPr="00441346">
          <w:rPr>
            <w:rFonts w:ascii="Times New Roman" w:eastAsia="Times New Roman" w:hAnsi="Times New Roman" w:cs="Times New Roman"/>
            <w:bCs/>
            <w:i/>
          </w:rPr>
          <w:delText>d</w:delText>
        </w:r>
        <w:r w:rsidRPr="00441346">
          <w:rPr>
            <w:rFonts w:ascii="Times New Roman" w:eastAsia="Times New Roman" w:hAnsi="Times New Roman" w:cs="Times New Roman"/>
            <w:bCs/>
            <w:i/>
          </w:rPr>
          <w:delText>os da data do resgate antecipado</w:delText>
        </w:r>
        <w:r w:rsidR="0066648C">
          <w:rPr>
            <w:rFonts w:ascii="Times New Roman" w:eastAsia="Times New Roman" w:hAnsi="Times New Roman" w:cs="Times New Roman"/>
            <w:bCs/>
            <w:i/>
          </w:rPr>
          <w:delText xml:space="preserve">; e (ii) </w:delText>
        </w:r>
        <w:r w:rsidR="0066648C" w:rsidRPr="0066648C">
          <w:rPr>
            <w:rFonts w:ascii="Times New Roman" w:eastAsia="Times New Roman" w:hAnsi="Times New Roman" w:cs="Times New Roman"/>
            <w:bCs/>
            <w:i/>
          </w:rPr>
          <w:delText>o pagamento, pela Emissora, aos titulares de Debêntures de um prêmio flat correspondente a 1,05% (um inteiro e cinco centésimos por cento) incidente sobre o saldo do Valor Nominal Unitário Atualizado  acrescido dos Juros Remuneratórios, calculados pro rata temporis, desde a Data de Emissão ou Data de Pagamento dos Juros Remuneratórios  imediatamente anterior, até a data do efetivo Resgate Antecipado Facultativo (“</w:delText>
        </w:r>
        <w:r w:rsidR="0066648C" w:rsidRPr="0066648C">
          <w:rPr>
            <w:rFonts w:ascii="Times New Roman" w:eastAsia="Times New Roman" w:hAnsi="Times New Roman" w:cs="Times New Roman"/>
            <w:bCs/>
            <w:i/>
            <w:u w:val="single"/>
          </w:rPr>
          <w:delText>Prêmio de Resgate Antecipado</w:delText>
        </w:r>
        <w:r w:rsidR="0066648C" w:rsidRPr="0066648C">
          <w:rPr>
            <w:rFonts w:ascii="Times New Roman" w:eastAsia="Times New Roman" w:hAnsi="Times New Roman" w:cs="Times New Roman"/>
            <w:bCs/>
            <w:i/>
          </w:rPr>
          <w:delText>”)</w:delText>
        </w:r>
        <w:r w:rsidR="00925B82">
          <w:rPr>
            <w:rFonts w:ascii="Times New Roman" w:eastAsia="Times New Roman" w:hAnsi="Times New Roman" w:cs="Times New Roman"/>
            <w:bCs/>
            <w:i/>
          </w:rPr>
          <w:delText>.</w:delText>
        </w:r>
        <w:r w:rsidRPr="00441346">
          <w:rPr>
            <w:rFonts w:ascii="Times New Roman" w:eastAsia="Times New Roman" w:hAnsi="Times New Roman" w:cs="Times New Roman"/>
          </w:rPr>
          <w:delText xml:space="preserve"> </w:delText>
        </w:r>
      </w:del>
    </w:p>
    <w:p w14:paraId="7B10322C" w14:textId="77777777" w:rsidR="003F3405" w:rsidRPr="00441346" w:rsidRDefault="003F3405" w:rsidP="003F3405">
      <w:pPr>
        <w:spacing w:after="0" w:line="280" w:lineRule="atLeast"/>
        <w:ind w:left="851" w:hanging="851"/>
        <w:jc w:val="both"/>
        <w:rPr>
          <w:del w:id="471" w:author="TWK" w:date="2021-10-20T16:56:00Z"/>
          <w:rFonts w:ascii="Times New Roman" w:eastAsia="Times New Roman" w:hAnsi="Times New Roman" w:cs="Times New Roman"/>
          <w:i/>
        </w:rPr>
      </w:pPr>
    </w:p>
    <w:p w14:paraId="3761C9FB" w14:textId="77777777" w:rsidR="003F3405" w:rsidRPr="00441346" w:rsidRDefault="003F3405" w:rsidP="003F3405">
      <w:pPr>
        <w:spacing w:after="0" w:line="280" w:lineRule="atLeast"/>
        <w:ind w:left="709"/>
        <w:jc w:val="both"/>
        <w:rPr>
          <w:del w:id="472" w:author="TWK" w:date="2021-10-20T16:56:00Z"/>
          <w:rFonts w:ascii="Times New Roman" w:eastAsia="Times New Roman" w:hAnsi="Times New Roman" w:cs="Times New Roman"/>
          <w:i/>
        </w:rPr>
      </w:pPr>
      <w:del w:id="473" w:author="TWK" w:date="2021-10-20T16:56:00Z">
        <w:r w:rsidRPr="00441346">
          <w:rPr>
            <w:rFonts w:ascii="Times New Roman" w:eastAsia="Times New Roman" w:hAnsi="Times New Roman" w:cs="Times New Roman"/>
            <w:i/>
          </w:rPr>
          <w:delText>5.14.1.</w:delText>
        </w:r>
        <w:r w:rsidR="00925B82">
          <w:rPr>
            <w:rFonts w:ascii="Times New Roman" w:eastAsia="Times New Roman" w:hAnsi="Times New Roman" w:cs="Times New Roman"/>
            <w:i/>
          </w:rPr>
          <w:delText>1</w:delText>
        </w:r>
        <w:r w:rsidR="00590FFA">
          <w:rPr>
            <w:rFonts w:ascii="Times New Roman" w:eastAsia="Times New Roman" w:hAnsi="Times New Roman" w:cs="Times New Roman"/>
            <w:i/>
          </w:rPr>
          <w:tab/>
        </w:r>
        <w:r w:rsidRPr="00441346">
          <w:rPr>
            <w:rFonts w:ascii="Times New Roman" w:eastAsia="Times New Roman" w:hAnsi="Times New Roman" w:cs="Times New Roman"/>
            <w:i/>
          </w:rPr>
          <w:delText>O Resgate Antecipado Facultativo será realizado de acordo com os procedimentos descritos abaixo:</w:delText>
        </w:r>
      </w:del>
    </w:p>
    <w:p w14:paraId="3D8E6FBC" w14:textId="77777777" w:rsidR="003F3405" w:rsidRPr="00441346" w:rsidRDefault="003F3405" w:rsidP="003F3405">
      <w:pPr>
        <w:spacing w:after="0" w:line="240" w:lineRule="auto"/>
        <w:ind w:left="567"/>
        <w:jc w:val="both"/>
        <w:rPr>
          <w:del w:id="474" w:author="TWK" w:date="2021-10-20T16:56:00Z"/>
          <w:rFonts w:ascii="Times New Roman" w:eastAsia="Times New Roman" w:hAnsi="Times New Roman" w:cs="Times New Roman"/>
          <w:i/>
        </w:rPr>
      </w:pPr>
    </w:p>
    <w:p w14:paraId="1C615910" w14:textId="77777777" w:rsidR="003F3405" w:rsidRPr="00441346" w:rsidRDefault="003F3405" w:rsidP="003F3405">
      <w:pPr>
        <w:numPr>
          <w:ilvl w:val="2"/>
          <w:numId w:val="13"/>
        </w:numPr>
        <w:tabs>
          <w:tab w:val="left" w:pos="1418"/>
        </w:tabs>
        <w:spacing w:after="140" w:line="280" w:lineRule="atLeast"/>
        <w:ind w:left="1418" w:hanging="709"/>
        <w:jc w:val="both"/>
        <w:outlineLvl w:val="0"/>
        <w:rPr>
          <w:del w:id="475" w:author="TWK" w:date="2021-10-20T16:56:00Z"/>
          <w:rFonts w:ascii="Times New Roman" w:eastAsia="Times New Roman" w:hAnsi="Times New Roman" w:cs="Times New Roman"/>
          <w:i/>
        </w:rPr>
      </w:pPr>
      <w:del w:id="476" w:author="TWK" w:date="2021-10-20T16:56:00Z">
        <w:r w:rsidRPr="00441346">
          <w:rPr>
            <w:rFonts w:ascii="Times New Roman" w:eastAsia="Times New Roman" w:hAnsi="Times New Roman" w:cs="Times New Roman"/>
            <w:i/>
          </w:rPr>
          <w:delText>mediante comunicação prévia, por escrito, aos titulares das Debêntures, à CETIP e/ou à BM&amp;FBOVESPA, com antecedência mínima de 10 (dez) Dias Úteis da data do Resgate Antecipado Facultativo, contendo a data, o local de realização, o procedimento de resgate e o valor a ser resgatado;</w:delText>
        </w:r>
      </w:del>
    </w:p>
    <w:p w14:paraId="5DA28584" w14:textId="77777777" w:rsidR="003F3405" w:rsidRPr="00441346" w:rsidRDefault="003F3405" w:rsidP="003F3405">
      <w:pPr>
        <w:numPr>
          <w:ilvl w:val="2"/>
          <w:numId w:val="13"/>
        </w:numPr>
        <w:tabs>
          <w:tab w:val="left" w:pos="1418"/>
        </w:tabs>
        <w:spacing w:after="140" w:line="280" w:lineRule="atLeast"/>
        <w:ind w:left="1418" w:hanging="709"/>
        <w:jc w:val="both"/>
        <w:outlineLvl w:val="0"/>
        <w:rPr>
          <w:del w:id="477" w:author="TWK" w:date="2021-10-20T16:56:00Z"/>
          <w:rFonts w:ascii="Times New Roman" w:eastAsia="Times New Roman" w:hAnsi="Times New Roman" w:cs="Times New Roman"/>
          <w:i/>
        </w:rPr>
      </w:pPr>
      <w:del w:id="478" w:author="TWK" w:date="2021-10-20T16:56:00Z">
        <w:r w:rsidRPr="00441346">
          <w:rPr>
            <w:rFonts w:ascii="Times New Roman" w:eastAsia="Times New Roman" w:hAnsi="Times New Roman" w:cs="Times New Roman"/>
            <w:i/>
          </w:rPr>
          <w:delText>o Resgate Antecipado Facultativo total será feito mediante o pagamento do Valor Nominal Unitário Atualizado, acrescido d</w:delText>
        </w:r>
        <w:r w:rsidR="0098142E">
          <w:rPr>
            <w:rFonts w:ascii="Times New Roman" w:eastAsia="Times New Roman" w:hAnsi="Times New Roman" w:cs="Times New Roman"/>
            <w:i/>
          </w:rPr>
          <w:delText>os</w:delText>
        </w:r>
        <w:r w:rsidRPr="00441346">
          <w:rPr>
            <w:rFonts w:ascii="Times New Roman" w:eastAsia="Times New Roman" w:hAnsi="Times New Roman" w:cs="Times New Roman"/>
            <w:i/>
          </w:rPr>
          <w:delText xml:space="preserve"> </w:delText>
        </w:r>
        <w:r w:rsidR="0098142E">
          <w:rPr>
            <w:rFonts w:ascii="Times New Roman" w:eastAsia="Times New Roman" w:hAnsi="Times New Roman" w:cs="Times New Roman"/>
            <w:i/>
          </w:rPr>
          <w:delText>Juros Remuneratórios</w:delText>
        </w:r>
        <w:r w:rsidRPr="00441346">
          <w:rPr>
            <w:rFonts w:ascii="Times New Roman" w:eastAsia="Times New Roman" w:hAnsi="Times New Roman" w:cs="Times New Roman"/>
            <w:i/>
          </w:rPr>
          <w:delText xml:space="preserve"> calculad</w:delText>
        </w:r>
        <w:r w:rsidR="0098142E">
          <w:rPr>
            <w:rFonts w:ascii="Times New Roman" w:eastAsia="Times New Roman" w:hAnsi="Times New Roman" w:cs="Times New Roman"/>
            <w:i/>
          </w:rPr>
          <w:delText>os</w:delText>
        </w:r>
        <w:r w:rsidRPr="00441346">
          <w:rPr>
            <w:rFonts w:ascii="Times New Roman" w:eastAsia="Times New Roman" w:hAnsi="Times New Roman" w:cs="Times New Roman"/>
            <w:i/>
          </w:rPr>
          <w:delText xml:space="preserve"> pro rata temporis desde a Data de Emissão ou Data de Pagamento da Remuneração imediatamente anterior, até a data do efetivo Resgate Antecipado Facultativo, exclusive</w:delText>
        </w:r>
        <w:r w:rsidR="0066648C">
          <w:rPr>
            <w:rFonts w:ascii="Times New Roman" w:eastAsia="Times New Roman" w:hAnsi="Times New Roman" w:cs="Times New Roman"/>
            <w:i/>
          </w:rPr>
          <w:delText>, e do Prêmio de Resgate Antecipado</w:delText>
        </w:r>
        <w:r w:rsidRPr="00441346">
          <w:rPr>
            <w:rFonts w:ascii="Times New Roman" w:eastAsia="Times New Roman" w:hAnsi="Times New Roman" w:cs="Times New Roman"/>
            <w:i/>
          </w:rPr>
          <w:delText>;</w:delText>
        </w:r>
      </w:del>
    </w:p>
    <w:p w14:paraId="3EE8F677" w14:textId="77777777" w:rsidR="003F3405" w:rsidRPr="00441346" w:rsidRDefault="003F3405" w:rsidP="003F3405">
      <w:pPr>
        <w:numPr>
          <w:ilvl w:val="2"/>
          <w:numId w:val="13"/>
        </w:numPr>
        <w:tabs>
          <w:tab w:val="left" w:pos="1418"/>
        </w:tabs>
        <w:spacing w:after="140" w:line="280" w:lineRule="atLeast"/>
        <w:ind w:left="1418" w:hanging="709"/>
        <w:jc w:val="both"/>
        <w:outlineLvl w:val="0"/>
        <w:rPr>
          <w:del w:id="479" w:author="TWK" w:date="2021-10-20T16:56:00Z"/>
          <w:rFonts w:ascii="Times New Roman" w:eastAsia="Times New Roman" w:hAnsi="Times New Roman" w:cs="Times New Roman"/>
          <w:i/>
        </w:rPr>
      </w:pPr>
      <w:del w:id="480" w:author="TWK" w:date="2021-10-20T16:56:00Z">
        <w:r w:rsidRPr="00441346">
          <w:rPr>
            <w:rFonts w:ascii="Times New Roman" w:eastAsia="Times New Roman" w:hAnsi="Times New Roman" w:cs="Times New Roman"/>
            <w:i/>
          </w:rPr>
          <w:delText>o Resgate Antecipado Facultativo total deverá ser realizado, (i) com relação às Debêntures custodiadas eletronicamente na CETIP, conforme procedimentos adotados pela CETIP; (ii) com relação às Debêntures custodiadas eletronicamente na BM&amp;FBOVESPA, conforme procedimentos adotados pela BM&amp;FBOVESPA; e/ou (iii) com relação às Debêntures que não estiverem custodiadas eletronicamente na CETIP e/ou na BM&amp;FBOVESPA, na sede da Emissora e/ou em conformidade com os procedimentos do Escriturador, conforme aplicável;</w:delText>
        </w:r>
      </w:del>
    </w:p>
    <w:p w14:paraId="6DEA51E7" w14:textId="77777777" w:rsidR="00D800B4" w:rsidRPr="005B05C2" w:rsidRDefault="00D800B4" w:rsidP="001E0458">
      <w:pPr>
        <w:numPr>
          <w:ilvl w:val="2"/>
          <w:numId w:val="24"/>
        </w:numPr>
        <w:tabs>
          <w:tab w:val="left" w:pos="1418"/>
        </w:tabs>
        <w:spacing w:after="140" w:line="280" w:lineRule="atLeast"/>
        <w:ind w:left="1418" w:hanging="709"/>
        <w:jc w:val="both"/>
        <w:outlineLvl w:val="0"/>
        <w:rPr>
          <w:moveFrom w:id="481" w:author="TWK" w:date="2021-10-20T16:56:00Z"/>
          <w:rFonts w:ascii="Garamond" w:hAnsi="Garamond"/>
          <w:sz w:val="24"/>
          <w:rPrChange w:id="482" w:author="TWK" w:date="2021-10-20T16:56:00Z">
            <w:rPr>
              <w:moveFrom w:id="483" w:author="TWK" w:date="2021-10-20T16:56:00Z"/>
              <w:rFonts w:ascii="Times New Roman" w:hAnsi="Times New Roman"/>
              <w:i/>
            </w:rPr>
          </w:rPrChange>
        </w:rPr>
        <w:pPrChange w:id="484" w:author="TWK" w:date="2021-10-20T16:56:00Z">
          <w:pPr>
            <w:numPr>
              <w:ilvl w:val="2"/>
              <w:numId w:val="13"/>
            </w:numPr>
            <w:tabs>
              <w:tab w:val="left" w:pos="1418"/>
              <w:tab w:val="num" w:pos="1701"/>
            </w:tabs>
            <w:spacing w:after="140" w:line="280" w:lineRule="atLeast"/>
            <w:ind w:left="1418" w:hanging="709"/>
            <w:jc w:val="both"/>
            <w:outlineLvl w:val="0"/>
          </w:pPr>
        </w:pPrChange>
      </w:pPr>
      <w:moveFromRangeStart w:id="485" w:author="TWK" w:date="2021-10-20T16:56:00Z" w:name="move85641432"/>
      <w:moveFrom w:id="486" w:author="TWK" w:date="2021-10-20T16:56:00Z">
        <w:r w:rsidRPr="005B05C2">
          <w:rPr>
            <w:rFonts w:ascii="Garamond" w:hAnsi="Garamond"/>
            <w:sz w:val="24"/>
            <w:rPrChange w:id="487" w:author="TWK" w:date="2021-10-20T16:56:00Z">
              <w:rPr>
                <w:rFonts w:ascii="Times New Roman" w:hAnsi="Times New Roman"/>
                <w:i/>
              </w:rPr>
            </w:rPrChange>
          </w:rPr>
          <w:t>o Resgate Antecipado Facultativo das Debêntures implica a extinção do título, sendo vedada sua manutenção em tesouraria; e</w:t>
        </w:r>
      </w:moveFrom>
    </w:p>
    <w:p w14:paraId="5154EB80" w14:textId="77777777" w:rsidR="00CF318C" w:rsidRPr="005B05C2" w:rsidRDefault="00D800B4" w:rsidP="001E0458">
      <w:pPr>
        <w:numPr>
          <w:ilvl w:val="2"/>
          <w:numId w:val="24"/>
        </w:numPr>
        <w:tabs>
          <w:tab w:val="left" w:pos="1418"/>
        </w:tabs>
        <w:spacing w:after="140" w:line="280" w:lineRule="atLeast"/>
        <w:ind w:left="1418" w:hanging="709"/>
        <w:jc w:val="both"/>
        <w:outlineLvl w:val="0"/>
        <w:rPr>
          <w:moveFrom w:id="488" w:author="TWK" w:date="2021-10-20T16:56:00Z"/>
          <w:rFonts w:ascii="Garamond" w:hAnsi="Garamond"/>
          <w:sz w:val="24"/>
          <w:rPrChange w:id="489" w:author="TWK" w:date="2021-10-20T16:56:00Z">
            <w:rPr>
              <w:moveFrom w:id="490" w:author="TWK" w:date="2021-10-20T16:56:00Z"/>
              <w:rFonts w:ascii="Times New Roman" w:hAnsi="Times New Roman"/>
              <w:i/>
            </w:rPr>
          </w:rPrChange>
        </w:rPr>
        <w:pPrChange w:id="491" w:author="TWK" w:date="2021-10-20T16:56:00Z">
          <w:pPr>
            <w:numPr>
              <w:ilvl w:val="2"/>
              <w:numId w:val="13"/>
            </w:numPr>
            <w:tabs>
              <w:tab w:val="left" w:pos="1418"/>
              <w:tab w:val="num" w:pos="1701"/>
            </w:tabs>
            <w:spacing w:after="140" w:line="280" w:lineRule="atLeast"/>
            <w:ind w:left="1418" w:hanging="709"/>
            <w:jc w:val="both"/>
            <w:outlineLvl w:val="0"/>
          </w:pPr>
        </w:pPrChange>
      </w:pPr>
      <w:moveFrom w:id="492" w:author="TWK" w:date="2021-10-20T16:56:00Z">
        <w:r w:rsidRPr="005B05C2">
          <w:rPr>
            <w:rFonts w:ascii="Garamond" w:hAnsi="Garamond"/>
            <w:sz w:val="24"/>
            <w:rPrChange w:id="493" w:author="TWK" w:date="2021-10-20T16:56:00Z">
              <w:rPr>
                <w:rFonts w:ascii="Times New Roman" w:hAnsi="Times New Roman"/>
                <w:i/>
              </w:rPr>
            </w:rPrChange>
          </w:rPr>
          <w:t>todos os custos e despesas decorrentes do Resgate Antecipado Facultativo aqui previsto serão integralmente incorridos pela Emissora.</w:t>
        </w:r>
      </w:moveFrom>
    </w:p>
    <w:p w14:paraId="41DB6C96" w14:textId="77777777" w:rsidR="0062207B" w:rsidRPr="005B05C2" w:rsidRDefault="0062207B" w:rsidP="001E0458">
      <w:pPr>
        <w:spacing w:after="0" w:line="280" w:lineRule="atLeast"/>
        <w:jc w:val="both"/>
        <w:outlineLvl w:val="0"/>
        <w:rPr>
          <w:moveFrom w:id="494" w:author="TWK" w:date="2021-10-20T16:56:00Z"/>
          <w:rFonts w:ascii="Garamond" w:hAnsi="Garamond"/>
          <w:sz w:val="24"/>
          <w:rPrChange w:id="495" w:author="TWK" w:date="2021-10-20T16:56:00Z">
            <w:rPr>
              <w:moveFrom w:id="496" w:author="TWK" w:date="2021-10-20T16:56:00Z"/>
              <w:rFonts w:ascii="Times New Roman" w:hAnsi="Times New Roman"/>
            </w:rPr>
          </w:rPrChange>
        </w:rPr>
        <w:pPrChange w:id="497" w:author="TWK" w:date="2021-10-20T16:56:00Z">
          <w:pPr>
            <w:spacing w:after="0" w:line="280" w:lineRule="atLeast"/>
            <w:jc w:val="both"/>
          </w:pPr>
        </w:pPrChange>
      </w:pPr>
    </w:p>
    <w:moveFromRangeEnd w:id="485"/>
    <w:p w14:paraId="19E17D3A" w14:textId="77777777" w:rsidR="0066648C" w:rsidRDefault="0066648C" w:rsidP="00000179">
      <w:pPr>
        <w:spacing w:after="0" w:line="280" w:lineRule="atLeast"/>
        <w:ind w:left="708"/>
        <w:jc w:val="both"/>
        <w:rPr>
          <w:del w:id="498" w:author="TWK" w:date="2021-10-20T16:56:00Z"/>
          <w:rFonts w:ascii="Times New Roman" w:eastAsia="Times New Roman" w:hAnsi="Times New Roman" w:cs="Times New Roman"/>
        </w:rPr>
      </w:pPr>
      <w:del w:id="499" w:author="TWK" w:date="2021-10-20T16:56:00Z">
        <w:r w:rsidRPr="008C6B57">
          <w:rPr>
            <w:rFonts w:ascii="Times New Roman" w:eastAsia="Times New Roman" w:hAnsi="Times New Roman" w:cs="Times New Roman"/>
            <w:i/>
          </w:rPr>
          <w:delText>5.14.2.</w:delText>
        </w:r>
        <w:r w:rsidRPr="008C6B57">
          <w:rPr>
            <w:rFonts w:ascii="Times New Roman" w:eastAsia="Times New Roman" w:hAnsi="Times New Roman" w:cs="Times New Roman"/>
            <w:i/>
          </w:rPr>
          <w:tab/>
          <w:delText>Caso o Resgate Antecipado Facultativo venha a ser realizado em uma Data de Amortização das Debêntures e/ou em uma Data de Pagamento da Remuneração, os valores a serem pagos em tal Data de Amortização das Debêntures e/ou em tal Data de Pagamento da Remuneração serão deduzidos do saldo do Valor Nominal Unitário acrescido da Remuneração, calculada pro rata temporis, para fins do cálculo do valor referente ao Prêmio de Resgate Antecipado.</w:delText>
        </w:r>
        <w:r w:rsidRPr="008C6B57">
          <w:rPr>
            <w:rFonts w:ascii="Times New Roman" w:eastAsia="Times New Roman" w:hAnsi="Times New Roman" w:cs="Times New Roman"/>
          </w:rPr>
          <w:delText>”</w:delText>
        </w:r>
      </w:del>
    </w:p>
    <w:p w14:paraId="7A8DDF87" w14:textId="77777777" w:rsidR="0066648C" w:rsidRPr="00441346" w:rsidRDefault="0066648C" w:rsidP="00647FB7">
      <w:pPr>
        <w:spacing w:after="0" w:line="280" w:lineRule="atLeast"/>
        <w:jc w:val="both"/>
        <w:rPr>
          <w:del w:id="500" w:author="TWK" w:date="2021-10-20T16:56:00Z"/>
          <w:rFonts w:ascii="Times New Roman" w:eastAsia="Times New Roman" w:hAnsi="Times New Roman" w:cs="Times New Roman"/>
        </w:rPr>
      </w:pPr>
    </w:p>
    <w:p w14:paraId="2FC5267F" w14:textId="77777777" w:rsidR="003F3405" w:rsidRPr="00441346" w:rsidRDefault="003F3405" w:rsidP="00D24643">
      <w:pPr>
        <w:spacing w:after="0" w:line="280" w:lineRule="atLeast"/>
        <w:ind w:left="720" w:hanging="720"/>
        <w:jc w:val="both"/>
        <w:rPr>
          <w:del w:id="501" w:author="TWK" w:date="2021-10-20T16:56:00Z"/>
          <w:rFonts w:ascii="Times New Roman" w:eastAsia="Times New Roman" w:hAnsi="Times New Roman" w:cs="Times New Roman"/>
        </w:rPr>
      </w:pPr>
      <w:del w:id="502" w:author="TWK" w:date="2021-10-20T16:56:00Z">
        <w:r w:rsidRPr="00441346">
          <w:rPr>
            <w:rFonts w:ascii="Times New Roman" w:eastAsia="Times New Roman" w:hAnsi="Times New Roman" w:cs="Times New Roman"/>
          </w:rPr>
          <w:lastRenderedPageBreak/>
          <w:delText>4.</w:delText>
        </w:r>
        <w:r w:rsidR="002C5212">
          <w:rPr>
            <w:rFonts w:ascii="Times New Roman" w:eastAsia="Times New Roman" w:hAnsi="Times New Roman" w:cs="Times New Roman"/>
          </w:rPr>
          <w:delText>4</w:delText>
        </w:r>
        <w:r w:rsidRPr="00441346">
          <w:rPr>
            <w:rFonts w:ascii="Times New Roman" w:eastAsia="Times New Roman" w:hAnsi="Times New Roman" w:cs="Times New Roman"/>
          </w:rPr>
          <w:delText>.</w:delText>
        </w:r>
        <w:r w:rsidRPr="00441346">
          <w:rPr>
            <w:rFonts w:ascii="Times New Roman" w:eastAsia="Times New Roman" w:hAnsi="Times New Roman" w:cs="Times New Roman"/>
          </w:rPr>
          <w:tab/>
          <w:delText xml:space="preserve">Por meio do presente Quarto Aditamento, </w:delText>
        </w:r>
        <w:r w:rsidRPr="00441346">
          <w:rPr>
            <w:rFonts w:ascii="Times New Roman" w:eastAsia="Times New Roman" w:hAnsi="Times New Roman" w:cs="Times New Roman"/>
            <w:lang w:eastAsia="pt-BR"/>
          </w:rPr>
          <w:delText>de modo a refletir as deliberações da AGD, fica</w:delText>
        </w:r>
        <w:r w:rsidR="00925B82">
          <w:rPr>
            <w:rFonts w:ascii="Times New Roman" w:eastAsia="Times New Roman" w:hAnsi="Times New Roman" w:cs="Times New Roman"/>
            <w:lang w:eastAsia="pt-BR"/>
          </w:rPr>
          <w:delText>m</w:delText>
        </w:r>
        <w:r w:rsidRPr="00441346">
          <w:rPr>
            <w:rFonts w:ascii="Times New Roman" w:eastAsia="Times New Roman" w:hAnsi="Times New Roman" w:cs="Times New Roman"/>
            <w:lang w:eastAsia="pt-BR"/>
          </w:rPr>
          <w:delText xml:space="preserve"> alterada</w:delText>
        </w:r>
        <w:r w:rsidR="00925B82">
          <w:rPr>
            <w:rFonts w:ascii="Times New Roman" w:eastAsia="Times New Roman" w:hAnsi="Times New Roman" w:cs="Times New Roman"/>
            <w:lang w:eastAsia="pt-BR"/>
          </w:rPr>
          <w:delText>s</w:delText>
        </w:r>
        <w:r w:rsidRPr="00441346">
          <w:rPr>
            <w:rFonts w:ascii="Times New Roman" w:eastAsia="Times New Roman" w:hAnsi="Times New Roman" w:cs="Times New Roman"/>
            <w:lang w:eastAsia="pt-BR"/>
          </w:rPr>
          <w:delText xml:space="preserve"> a</w:delText>
        </w:r>
        <w:r w:rsidR="00925B82">
          <w:rPr>
            <w:rFonts w:ascii="Times New Roman" w:eastAsia="Times New Roman" w:hAnsi="Times New Roman" w:cs="Times New Roman"/>
            <w:lang w:eastAsia="pt-BR"/>
          </w:rPr>
          <w:delText>s</w:delText>
        </w:r>
        <w:r w:rsidRPr="00441346">
          <w:rPr>
            <w:rFonts w:ascii="Times New Roman" w:eastAsia="Times New Roman" w:hAnsi="Times New Roman" w:cs="Times New Roman"/>
            <w:lang w:eastAsia="pt-BR"/>
          </w:rPr>
          <w:delText xml:space="preserve"> Cláusula</w:delText>
        </w:r>
        <w:r w:rsidR="00925B82">
          <w:rPr>
            <w:rFonts w:ascii="Times New Roman" w:eastAsia="Times New Roman" w:hAnsi="Times New Roman" w:cs="Times New Roman"/>
            <w:lang w:eastAsia="pt-BR"/>
          </w:rPr>
          <w:delText>s</w:delText>
        </w:r>
        <w:r w:rsidRPr="00441346">
          <w:rPr>
            <w:rFonts w:ascii="Times New Roman" w:eastAsia="Times New Roman" w:hAnsi="Times New Roman" w:cs="Times New Roman"/>
            <w:lang w:eastAsia="pt-BR"/>
          </w:rPr>
          <w:delText xml:space="preserve"> </w:delText>
        </w:r>
        <w:r w:rsidR="00925B82">
          <w:rPr>
            <w:rFonts w:ascii="Times New Roman" w:eastAsia="Times New Roman" w:hAnsi="Times New Roman" w:cs="Times New Roman"/>
            <w:lang w:eastAsia="pt-BR"/>
          </w:rPr>
          <w:delText xml:space="preserve">5.15.4, </w:delText>
        </w:r>
        <w:r w:rsidR="00925B82" w:rsidRPr="00D47F36">
          <w:rPr>
            <w:rFonts w:ascii="Times New Roman" w:eastAsia="Times New Roman" w:hAnsi="Times New Roman" w:cs="Times New Roman"/>
            <w:lang w:eastAsia="pt-BR"/>
          </w:rPr>
          <w:delText>5.15.7</w:delText>
        </w:r>
        <w:r w:rsidRPr="00441346">
          <w:rPr>
            <w:rFonts w:ascii="Times New Roman" w:eastAsia="Times New Roman" w:hAnsi="Times New Roman" w:cs="Times New Roman"/>
            <w:lang w:eastAsia="pt-BR"/>
          </w:rPr>
          <w:delText>, a</w:delText>
        </w:r>
        <w:r w:rsidR="00925B82">
          <w:rPr>
            <w:rFonts w:ascii="Times New Roman" w:eastAsia="Times New Roman" w:hAnsi="Times New Roman" w:cs="Times New Roman"/>
            <w:lang w:eastAsia="pt-BR"/>
          </w:rPr>
          <w:delText>s</w:delText>
        </w:r>
        <w:r w:rsidRPr="00441346">
          <w:rPr>
            <w:rFonts w:ascii="Times New Roman" w:eastAsia="Times New Roman" w:hAnsi="Times New Roman" w:cs="Times New Roman"/>
            <w:lang w:eastAsia="pt-BR"/>
          </w:rPr>
          <w:delText xml:space="preserve"> </w:delText>
        </w:r>
        <w:r w:rsidR="00001323">
          <w:rPr>
            <w:rFonts w:ascii="Times New Roman" w:eastAsia="Times New Roman" w:hAnsi="Times New Roman" w:cs="Times New Roman"/>
            <w:lang w:eastAsia="pt-BR"/>
          </w:rPr>
          <w:delText>qua</w:delText>
        </w:r>
        <w:r w:rsidR="00925B82">
          <w:rPr>
            <w:rFonts w:ascii="Times New Roman" w:eastAsia="Times New Roman" w:hAnsi="Times New Roman" w:cs="Times New Roman"/>
            <w:lang w:eastAsia="pt-BR"/>
          </w:rPr>
          <w:delText>is</w:delText>
        </w:r>
        <w:r w:rsidR="00001323" w:rsidRPr="00441346">
          <w:rPr>
            <w:rFonts w:ascii="Times New Roman" w:eastAsia="Times New Roman" w:hAnsi="Times New Roman" w:cs="Times New Roman"/>
            <w:lang w:eastAsia="pt-BR"/>
          </w:rPr>
          <w:delText xml:space="preserve"> </w:delText>
        </w:r>
        <w:r w:rsidR="00925B82" w:rsidRPr="00441346">
          <w:rPr>
            <w:rFonts w:ascii="Times New Roman" w:eastAsia="Times New Roman" w:hAnsi="Times New Roman" w:cs="Times New Roman"/>
            <w:lang w:eastAsia="pt-BR"/>
          </w:rPr>
          <w:delText>passar</w:delText>
        </w:r>
        <w:r w:rsidR="00925B82">
          <w:rPr>
            <w:rFonts w:ascii="Times New Roman" w:eastAsia="Times New Roman" w:hAnsi="Times New Roman" w:cs="Times New Roman"/>
            <w:lang w:eastAsia="pt-BR"/>
          </w:rPr>
          <w:delText>ão</w:delText>
        </w:r>
        <w:r w:rsidR="00925B82" w:rsidRPr="00441346">
          <w:rPr>
            <w:rFonts w:ascii="Times New Roman" w:eastAsia="Times New Roman" w:hAnsi="Times New Roman" w:cs="Times New Roman"/>
            <w:lang w:eastAsia="pt-BR"/>
          </w:rPr>
          <w:delText xml:space="preserve"> </w:delText>
        </w:r>
        <w:r w:rsidRPr="00441346">
          <w:rPr>
            <w:rFonts w:ascii="Times New Roman" w:eastAsia="Times New Roman" w:hAnsi="Times New Roman" w:cs="Times New Roman"/>
            <w:lang w:eastAsia="pt-BR"/>
          </w:rPr>
          <w:delText>a vigorar com a</w:delText>
        </w:r>
        <w:r w:rsidR="00925B82">
          <w:rPr>
            <w:rFonts w:ascii="Times New Roman" w:eastAsia="Times New Roman" w:hAnsi="Times New Roman" w:cs="Times New Roman"/>
            <w:lang w:eastAsia="pt-BR"/>
          </w:rPr>
          <w:delText>s</w:delText>
        </w:r>
        <w:r w:rsidRPr="00441346">
          <w:rPr>
            <w:rFonts w:ascii="Times New Roman" w:eastAsia="Times New Roman" w:hAnsi="Times New Roman" w:cs="Times New Roman"/>
            <w:lang w:eastAsia="pt-BR"/>
          </w:rPr>
          <w:delText xml:space="preserve"> </w:delText>
        </w:r>
        <w:r w:rsidR="00925B82" w:rsidRPr="00441346">
          <w:rPr>
            <w:rFonts w:ascii="Times New Roman" w:eastAsia="Times New Roman" w:hAnsi="Times New Roman" w:cs="Times New Roman"/>
            <w:lang w:eastAsia="pt-BR"/>
          </w:rPr>
          <w:delText>redaç</w:delText>
        </w:r>
        <w:r w:rsidR="00925B82">
          <w:rPr>
            <w:rFonts w:ascii="Times New Roman" w:eastAsia="Times New Roman" w:hAnsi="Times New Roman" w:cs="Times New Roman"/>
            <w:lang w:eastAsia="pt-BR"/>
          </w:rPr>
          <w:delText>ões abaixo</w:delText>
        </w:r>
        <w:r w:rsidRPr="00441346">
          <w:rPr>
            <w:rFonts w:ascii="Times New Roman" w:eastAsia="Times New Roman" w:hAnsi="Times New Roman" w:cs="Times New Roman"/>
            <w:lang w:eastAsia="pt-BR"/>
          </w:rPr>
          <w:delText>:</w:delText>
        </w:r>
      </w:del>
    </w:p>
    <w:p w14:paraId="396291B5" w14:textId="77777777" w:rsidR="003F3405" w:rsidRDefault="003F3405" w:rsidP="00D24643">
      <w:pPr>
        <w:spacing w:after="0" w:line="280" w:lineRule="atLeast"/>
        <w:ind w:left="720" w:hanging="720"/>
        <w:jc w:val="both"/>
        <w:rPr>
          <w:del w:id="503" w:author="TWK" w:date="2021-10-20T16:56:00Z"/>
          <w:rFonts w:ascii="Times New Roman" w:eastAsia="Times New Roman" w:hAnsi="Times New Roman" w:cs="Times New Roman"/>
        </w:rPr>
      </w:pPr>
    </w:p>
    <w:p w14:paraId="157C8FBE" w14:textId="77777777" w:rsidR="00925B82" w:rsidRPr="00647FB7" w:rsidRDefault="00DB63BE" w:rsidP="00647FB7">
      <w:pPr>
        <w:spacing w:after="0" w:line="280" w:lineRule="atLeast"/>
        <w:ind w:left="720" w:hanging="12"/>
        <w:jc w:val="both"/>
        <w:rPr>
          <w:del w:id="504" w:author="TWK" w:date="2021-10-20T16:56:00Z"/>
          <w:rFonts w:ascii="Times New Roman" w:eastAsia="Times New Roman" w:hAnsi="Times New Roman" w:cs="Times New Roman"/>
          <w:i/>
          <w:iCs/>
        </w:rPr>
      </w:pPr>
      <w:del w:id="505" w:author="TWK" w:date="2021-10-20T16:56:00Z">
        <w:r>
          <w:rPr>
            <w:rFonts w:ascii="Times New Roman" w:eastAsia="Times New Roman" w:hAnsi="Times New Roman" w:cs="Times New Roman"/>
            <w:i/>
            <w:iCs/>
          </w:rPr>
          <w:delText>“5.15.4</w:delText>
        </w:r>
        <w:r>
          <w:rPr>
            <w:rFonts w:ascii="Times New Roman" w:eastAsia="Times New Roman" w:hAnsi="Times New Roman" w:cs="Times New Roman"/>
            <w:i/>
            <w:iCs/>
          </w:rPr>
          <w:tab/>
        </w:r>
        <w:r w:rsidRPr="00647FB7">
          <w:rPr>
            <w:rFonts w:ascii="Times New Roman" w:eastAsia="Times New Roman" w:hAnsi="Times New Roman" w:cs="Times New Roman"/>
            <w:i/>
            <w:iCs/>
          </w:rPr>
          <w:delText>No Comunicado de Oferta Obrigatória de Resgate Antecipado, bem como na comunicação a ser enviada à CETIP, nos termos da Cláusula 5.15 acima, deverão constar os termos e condições da Oferta Obrigatória de Resgate Antecipado, incluindo: (a) a data efetiva de realização do resgate antecipado, a qual deverá ser, no máximo, até 5 (cinco) Dias Úteis a contar do término do prazo para manifestação dos Debenturistas quanto a não adesão à Oferta Obrigatória de Resgate Antecipado, conforme previsto na Cláusula 5.15.5 abaixo (“</w:delText>
        </w:r>
        <w:r w:rsidRPr="00647FB7">
          <w:rPr>
            <w:rFonts w:ascii="Times New Roman" w:eastAsia="Times New Roman" w:hAnsi="Times New Roman" w:cs="Times New Roman"/>
            <w:i/>
            <w:iCs/>
            <w:u w:val="single"/>
          </w:rPr>
          <w:delText>Data do Resgate Antecipado</w:delText>
        </w:r>
        <w:r w:rsidRPr="00647FB7">
          <w:rPr>
            <w:rFonts w:ascii="Times New Roman" w:eastAsia="Times New Roman" w:hAnsi="Times New Roman" w:cs="Times New Roman"/>
            <w:i/>
            <w:iCs/>
          </w:rPr>
          <w:delText xml:space="preserve">”); (b) a forma de manifestação à Emissora, com cópia ao Agente Fiduciário, dos Debenturistas que optarem pela não adesão à Oferta Obrigatória de Resgate Antecipado, observado o prazo previsto abaixo; </w:delText>
        </w:r>
        <w:r w:rsidR="004259F7">
          <w:rPr>
            <w:rFonts w:ascii="Times New Roman" w:eastAsia="Times New Roman" w:hAnsi="Times New Roman" w:cs="Times New Roman"/>
            <w:i/>
            <w:iCs/>
          </w:rPr>
          <w:delText xml:space="preserve">(c) informações sobre o prêmio; </w:delText>
        </w:r>
        <w:r w:rsidRPr="00647FB7">
          <w:rPr>
            <w:rFonts w:ascii="Times New Roman" w:eastAsia="Times New Roman" w:hAnsi="Times New Roman" w:cs="Times New Roman"/>
            <w:i/>
            <w:iCs/>
          </w:rPr>
          <w:delText>e (</w:delText>
        </w:r>
        <w:r w:rsidR="004259F7">
          <w:rPr>
            <w:rFonts w:ascii="Times New Roman" w:eastAsia="Times New Roman" w:hAnsi="Times New Roman" w:cs="Times New Roman"/>
            <w:i/>
            <w:iCs/>
          </w:rPr>
          <w:delText>d</w:delText>
        </w:r>
        <w:r w:rsidRPr="00647FB7">
          <w:rPr>
            <w:rFonts w:ascii="Times New Roman" w:eastAsia="Times New Roman" w:hAnsi="Times New Roman" w:cs="Times New Roman"/>
            <w:i/>
            <w:iCs/>
          </w:rPr>
          <w:delText>) quaisquer outras informações necessárias para a tomada de decisão pelos Debenturistas e à operacionalização da Oferta Obrigatória de Resgate Antecipado.</w:delText>
        </w:r>
      </w:del>
    </w:p>
    <w:p w14:paraId="66A32E55" w14:textId="77777777" w:rsidR="00925B82" w:rsidRPr="00441346" w:rsidRDefault="00925B82" w:rsidP="00D24643">
      <w:pPr>
        <w:spacing w:after="0" w:line="280" w:lineRule="atLeast"/>
        <w:ind w:left="720" w:hanging="720"/>
        <w:jc w:val="both"/>
        <w:rPr>
          <w:del w:id="506" w:author="TWK" w:date="2021-10-20T16:56:00Z"/>
          <w:rFonts w:ascii="Times New Roman" w:eastAsia="Times New Roman" w:hAnsi="Times New Roman" w:cs="Times New Roman"/>
        </w:rPr>
      </w:pPr>
    </w:p>
    <w:p w14:paraId="1D356991" w14:textId="77777777" w:rsidR="003F3405" w:rsidRPr="00000179" w:rsidRDefault="003F3405" w:rsidP="003F3405">
      <w:pPr>
        <w:spacing w:after="0" w:line="280" w:lineRule="atLeast"/>
        <w:ind w:left="720" w:hanging="12"/>
        <w:jc w:val="both"/>
        <w:rPr>
          <w:del w:id="507" w:author="TWK" w:date="2021-10-20T16:56:00Z"/>
          <w:rFonts w:ascii="Times New Roman" w:eastAsia="Times New Roman" w:hAnsi="Times New Roman" w:cs="Times New Roman"/>
          <w:i/>
        </w:rPr>
      </w:pPr>
      <w:del w:id="508" w:author="TWK" w:date="2021-10-20T16:56:00Z">
        <w:r w:rsidRPr="00000179">
          <w:rPr>
            <w:rFonts w:ascii="Times New Roman" w:eastAsia="Times New Roman" w:hAnsi="Times New Roman" w:cs="Times New Roman"/>
            <w:i/>
          </w:rPr>
          <w:delText>“</w:delText>
        </w:r>
        <w:r w:rsidRPr="004259F7">
          <w:rPr>
            <w:rFonts w:ascii="Times New Roman" w:eastAsia="Times New Roman" w:hAnsi="Times New Roman" w:cs="Times New Roman"/>
            <w:i/>
            <w:iCs/>
          </w:rPr>
          <w:delText>5.15.7</w:delText>
        </w:r>
        <w:r w:rsidR="00590FFA" w:rsidRPr="004259F7">
          <w:rPr>
            <w:rFonts w:ascii="Times New Roman" w:eastAsia="Times New Roman" w:hAnsi="Times New Roman" w:cs="Times New Roman"/>
            <w:i/>
            <w:iCs/>
          </w:rPr>
          <w:tab/>
        </w:r>
        <w:r w:rsidRPr="004259F7">
          <w:rPr>
            <w:rFonts w:ascii="Times New Roman" w:eastAsia="Times New Roman" w:hAnsi="Times New Roman" w:cs="Times New Roman"/>
            <w:i/>
            <w:iCs/>
          </w:rPr>
          <w:delText xml:space="preserve">O valor a ser pago aos Debenturistas que não indicaram seu interesse em não participar da Oferta Obrigatória de Resgate Antecipado, </w:delText>
        </w:r>
        <w:r w:rsidRPr="004259F7">
          <w:rPr>
            <w:rFonts w:ascii="Times New Roman" w:eastAsia="Times New Roman" w:hAnsi="Times New Roman" w:cs="Times New Roman"/>
            <w:i/>
          </w:rPr>
          <w:delText>conforme previsto na Cláusula 5.15.5 acima,</w:delText>
        </w:r>
        <w:r w:rsidRPr="004259F7">
          <w:rPr>
            <w:rFonts w:ascii="Times New Roman" w:eastAsia="Times New Roman" w:hAnsi="Times New Roman" w:cs="Times New Roman"/>
            <w:i/>
            <w:iCs/>
          </w:rPr>
          <w:delText xml:space="preserve"> será equivalente ao saldo do </w:delText>
        </w:r>
        <w:r w:rsidR="00741BD6" w:rsidRPr="004259F7">
          <w:rPr>
            <w:rFonts w:ascii="Times New Roman" w:eastAsia="Times New Roman" w:hAnsi="Times New Roman" w:cs="Times New Roman"/>
            <w:i/>
            <w:iCs/>
          </w:rPr>
          <w:delText>Valor Nominal Unitário Atualizado</w:delText>
        </w:r>
        <w:r w:rsidRPr="004259F7">
          <w:rPr>
            <w:rFonts w:ascii="Times New Roman" w:eastAsia="Times New Roman" w:hAnsi="Times New Roman" w:cs="Times New Roman"/>
            <w:i/>
            <w:iCs/>
          </w:rPr>
          <w:delText>, acrescido d</w:delText>
        </w:r>
        <w:r w:rsidR="0098142E" w:rsidRPr="004259F7">
          <w:rPr>
            <w:rFonts w:ascii="Times New Roman" w:eastAsia="Times New Roman" w:hAnsi="Times New Roman" w:cs="Times New Roman"/>
            <w:i/>
            <w:iCs/>
          </w:rPr>
          <w:delText>os</w:delText>
        </w:r>
        <w:r w:rsidRPr="004259F7">
          <w:rPr>
            <w:rFonts w:ascii="Times New Roman" w:eastAsia="Times New Roman" w:hAnsi="Times New Roman" w:cs="Times New Roman"/>
            <w:i/>
            <w:iCs/>
          </w:rPr>
          <w:delText xml:space="preserve"> </w:delText>
        </w:r>
        <w:r w:rsidR="0098142E" w:rsidRPr="004259F7">
          <w:rPr>
            <w:rFonts w:ascii="Times New Roman" w:eastAsia="Times New Roman" w:hAnsi="Times New Roman" w:cs="Times New Roman"/>
            <w:i/>
            <w:iCs/>
          </w:rPr>
          <w:delText>Juros Remuneratórios</w:delText>
        </w:r>
        <w:r w:rsidR="004259F7" w:rsidRPr="004259F7">
          <w:rPr>
            <w:rFonts w:ascii="Times New Roman" w:eastAsia="Times New Roman" w:hAnsi="Times New Roman" w:cs="Times New Roman"/>
            <w:i/>
            <w:iCs/>
          </w:rPr>
          <w:delText xml:space="preserve"> </w:delText>
        </w:r>
        <w:r w:rsidR="004259F7" w:rsidRPr="00000179">
          <w:rPr>
            <w:rFonts w:ascii="Times New Roman" w:eastAsia="Times New Roman" w:hAnsi="Times New Roman" w:cs="Times New Roman"/>
            <w:i/>
            <w:iCs/>
          </w:rPr>
          <w:delText xml:space="preserve">e de prêmio </w:delText>
        </w:r>
        <w:r w:rsidR="004259F7" w:rsidRPr="004259F7">
          <w:rPr>
            <w:rFonts w:ascii="Times New Roman" w:eastAsia="Times New Roman" w:hAnsi="Times New Roman" w:cs="Times New Roman"/>
            <w:i/>
            <w:iCs/>
          </w:rPr>
          <w:delText>flat</w:delText>
        </w:r>
        <w:r w:rsidR="004259F7" w:rsidRPr="00000179">
          <w:rPr>
            <w:rFonts w:ascii="Times New Roman" w:eastAsia="Times New Roman" w:hAnsi="Times New Roman" w:cs="Times New Roman"/>
            <w:i/>
            <w:iCs/>
          </w:rPr>
          <w:delText xml:space="preserve"> correspondente a 1,05% (um inteiro e cinco centésimos por cento) incidente sobre o Valor Nominal Unitário Atualizado, acrescido dos Juros Remuneratórios, calculados </w:delText>
        </w:r>
        <w:r w:rsidR="004259F7" w:rsidRPr="004259F7">
          <w:rPr>
            <w:rFonts w:ascii="Times New Roman" w:eastAsia="Times New Roman" w:hAnsi="Times New Roman" w:cs="Times New Roman"/>
            <w:i/>
            <w:iCs/>
          </w:rPr>
          <w:delText>pro rata temporis</w:delText>
        </w:r>
        <w:r w:rsidRPr="004259F7">
          <w:rPr>
            <w:rFonts w:ascii="Times New Roman" w:eastAsia="Times New Roman" w:hAnsi="Times New Roman" w:cs="Times New Roman"/>
            <w:i/>
            <w:iCs/>
          </w:rPr>
          <w:delText>, desde a Data de Emissão ou Data de Pagamento da Remuneração imediatamente anterior, inclusive, até a data do efetivo resgate antecipado decorrente da Oferta Obrigatória de Resgate Antecipado, exclusive, além dos demais encargos devidos e não pagos até a Data do Resgate Antecipado.</w:delText>
        </w:r>
        <w:r w:rsidRPr="00000179">
          <w:rPr>
            <w:rFonts w:ascii="Times New Roman" w:eastAsia="Times New Roman" w:hAnsi="Times New Roman" w:cs="Times New Roman"/>
            <w:i/>
            <w:iCs/>
          </w:rPr>
          <w:delText>”</w:delText>
        </w:r>
        <w:r w:rsidR="00883C5C" w:rsidRPr="00000179">
          <w:rPr>
            <w:rFonts w:ascii="Times New Roman" w:eastAsia="Times New Roman" w:hAnsi="Times New Roman" w:cs="Times New Roman"/>
            <w:i/>
            <w:iCs/>
          </w:rPr>
          <w:delText xml:space="preserve"> </w:delText>
        </w:r>
      </w:del>
    </w:p>
    <w:p w14:paraId="251FAEBA" w14:textId="77777777" w:rsidR="003F3405" w:rsidRPr="00441346" w:rsidRDefault="003F3405" w:rsidP="00D24643">
      <w:pPr>
        <w:spacing w:after="0" w:line="280" w:lineRule="atLeast"/>
        <w:ind w:left="720" w:hanging="720"/>
        <w:jc w:val="both"/>
        <w:rPr>
          <w:del w:id="509" w:author="TWK" w:date="2021-10-20T16:56:00Z"/>
          <w:rFonts w:ascii="Times New Roman" w:eastAsia="Times New Roman" w:hAnsi="Times New Roman" w:cs="Times New Roman"/>
        </w:rPr>
      </w:pPr>
    </w:p>
    <w:p w14:paraId="4B7EE13F" w14:textId="77777777" w:rsidR="003F3405" w:rsidRPr="00441346" w:rsidRDefault="003F3405" w:rsidP="00D24643">
      <w:pPr>
        <w:spacing w:after="0" w:line="280" w:lineRule="atLeast"/>
        <w:ind w:left="720" w:hanging="720"/>
        <w:jc w:val="both"/>
        <w:rPr>
          <w:del w:id="510" w:author="TWK" w:date="2021-10-20T16:56:00Z"/>
          <w:rFonts w:ascii="Times New Roman" w:eastAsia="Times New Roman" w:hAnsi="Times New Roman" w:cs="Times New Roman"/>
          <w:lang w:eastAsia="pt-BR"/>
        </w:rPr>
      </w:pPr>
      <w:del w:id="511" w:author="TWK" w:date="2021-10-20T16:56:00Z">
        <w:r w:rsidRPr="00441346">
          <w:rPr>
            <w:rFonts w:ascii="Times New Roman" w:eastAsia="Times New Roman" w:hAnsi="Times New Roman" w:cs="Times New Roman"/>
          </w:rPr>
          <w:delText>4.</w:delText>
        </w:r>
        <w:r w:rsidR="002C5212">
          <w:rPr>
            <w:rFonts w:ascii="Times New Roman" w:eastAsia="Times New Roman" w:hAnsi="Times New Roman" w:cs="Times New Roman"/>
          </w:rPr>
          <w:delText>5</w:delText>
        </w:r>
        <w:r w:rsidRPr="00441346">
          <w:rPr>
            <w:rFonts w:ascii="Times New Roman" w:eastAsia="Times New Roman" w:hAnsi="Times New Roman" w:cs="Times New Roman"/>
          </w:rPr>
          <w:delText>.</w:delText>
        </w:r>
        <w:r w:rsidRPr="00441346">
          <w:rPr>
            <w:rFonts w:ascii="Times New Roman" w:eastAsia="Times New Roman" w:hAnsi="Times New Roman" w:cs="Times New Roman"/>
          </w:rPr>
          <w:tab/>
          <w:delText xml:space="preserve">Por meio do presente Quarto Aditamento, </w:delText>
        </w:r>
        <w:r w:rsidRPr="00441346">
          <w:rPr>
            <w:rFonts w:ascii="Times New Roman" w:eastAsia="Times New Roman" w:hAnsi="Times New Roman" w:cs="Times New Roman"/>
            <w:lang w:eastAsia="pt-BR"/>
          </w:rPr>
          <w:delText>de modo a refletir as deliberações da AGD, ficam alteradas as Cláusulas 5.16 e seguintes, as quais passarão a vigorar com a seguinte redação:</w:delText>
        </w:r>
      </w:del>
    </w:p>
    <w:p w14:paraId="5D941942" w14:textId="77777777" w:rsidR="003F3405" w:rsidRPr="00441346" w:rsidRDefault="003F3405" w:rsidP="003F3405">
      <w:pPr>
        <w:spacing w:after="0" w:line="280" w:lineRule="atLeast"/>
        <w:ind w:hanging="720"/>
        <w:jc w:val="both"/>
        <w:rPr>
          <w:del w:id="512" w:author="TWK" w:date="2021-10-20T16:56:00Z"/>
          <w:rFonts w:ascii="Times New Roman" w:eastAsia="Times New Roman" w:hAnsi="Times New Roman" w:cs="Times New Roman"/>
          <w:lang w:eastAsia="pt-BR"/>
        </w:rPr>
      </w:pPr>
    </w:p>
    <w:p w14:paraId="1599DDFC" w14:textId="77777777" w:rsidR="003F3405" w:rsidRPr="00441346" w:rsidRDefault="007C5C26" w:rsidP="003F3405">
      <w:pPr>
        <w:spacing w:after="0" w:line="280" w:lineRule="atLeast"/>
        <w:ind w:left="708"/>
        <w:jc w:val="both"/>
        <w:outlineLvl w:val="0"/>
        <w:rPr>
          <w:del w:id="513" w:author="TWK" w:date="2021-10-20T16:56:00Z"/>
          <w:rFonts w:ascii="Times New Roman" w:eastAsia="Times New Roman" w:hAnsi="Times New Roman" w:cs="Times New Roman"/>
          <w:bCs/>
          <w:i/>
        </w:rPr>
      </w:pPr>
      <w:del w:id="514" w:author="TWK" w:date="2021-10-20T16:56:00Z">
        <w:r w:rsidRPr="00441346">
          <w:rPr>
            <w:rFonts w:ascii="Times New Roman" w:eastAsia="Times New Roman" w:hAnsi="Times New Roman" w:cs="Times New Roman"/>
            <w:lang w:eastAsia="pt-BR"/>
          </w:rPr>
          <w:delText>“</w:delText>
        </w:r>
        <w:r w:rsidR="003F3405" w:rsidRPr="00441346">
          <w:rPr>
            <w:rFonts w:ascii="Times New Roman" w:eastAsia="Times New Roman" w:hAnsi="Times New Roman" w:cs="Times New Roman"/>
            <w:i/>
            <w:lang w:eastAsia="pt-BR"/>
          </w:rPr>
          <w:delText>5.16</w:delText>
        </w:r>
        <w:r w:rsidR="00590FFA">
          <w:rPr>
            <w:rFonts w:ascii="Times New Roman" w:eastAsia="Times New Roman" w:hAnsi="Times New Roman" w:cs="Times New Roman"/>
            <w:i/>
            <w:lang w:eastAsia="pt-BR"/>
          </w:rPr>
          <w:tab/>
        </w:r>
        <w:r w:rsidR="003F3405" w:rsidRPr="00441346">
          <w:rPr>
            <w:rFonts w:ascii="Times New Roman" w:eastAsia="Times New Roman" w:hAnsi="Times New Roman" w:cs="Times New Roman"/>
            <w:b/>
            <w:i/>
          </w:rPr>
          <w:delText xml:space="preserve">Amortização Extraordinária Obrigatória Parcial. </w:delText>
        </w:r>
        <w:r w:rsidR="003F3405" w:rsidRPr="00441346">
          <w:rPr>
            <w:rFonts w:ascii="Times New Roman" w:eastAsia="Times New Roman" w:hAnsi="Times New Roman" w:cs="Times New Roman"/>
            <w:i/>
          </w:rPr>
          <w:delText>N</w:delText>
        </w:r>
        <w:r w:rsidR="003F3405" w:rsidRPr="00441346">
          <w:rPr>
            <w:rFonts w:ascii="Times New Roman" w:eastAsia="Times New Roman" w:hAnsi="Times New Roman" w:cs="Times New Roman"/>
            <w:bCs/>
            <w:i/>
          </w:rPr>
          <w:delText xml:space="preserve">a hipótese de: (i) realização de aumento de capital social via processo de abertura de capital em bolsa (IPO) ou aporte dos atuais acionistas da Emissora, (ii) operação de private placement e/ou (iii) venda de ativos/participações societárias </w:delText>
        </w:r>
        <w:r w:rsidR="003F3405" w:rsidRPr="00441346">
          <w:rPr>
            <w:rFonts w:ascii="Times New Roman" w:eastAsia="Times New Roman" w:hAnsi="Times New Roman" w:cs="Times New Roman"/>
            <w:i/>
          </w:rPr>
          <w:delText xml:space="preserve">a terceiros não integrantes do Grupo Econômico da Emissora; </w:delText>
        </w:r>
        <w:r w:rsidR="003F3405" w:rsidRPr="00441346">
          <w:rPr>
            <w:rFonts w:ascii="Times New Roman" w:eastAsia="Times New Roman" w:hAnsi="Times New Roman" w:cs="Times New Roman"/>
            <w:bCs/>
            <w:i/>
          </w:rPr>
          <w:delText>a Emissora deverá utilizar</w:delText>
        </w:r>
        <w:r w:rsidR="003F3405" w:rsidRPr="00441346">
          <w:rPr>
            <w:rFonts w:ascii="Times New Roman" w:eastAsia="Times New Roman" w:hAnsi="Times New Roman" w:cs="Times New Roman"/>
            <w:i/>
          </w:rPr>
          <w:delText>, sem qualquer dedução,</w:delText>
        </w:r>
        <w:r w:rsidR="003F3405" w:rsidRPr="00441346">
          <w:rPr>
            <w:rFonts w:ascii="Times New Roman" w:eastAsia="Times New Roman" w:hAnsi="Times New Roman" w:cs="Times New Roman"/>
            <w:bCs/>
            <w:i/>
          </w:rPr>
          <w:delText xml:space="preserve"> os recursos recebidos de tais operações descritas nos itens (i), (ii) e (iii) acima para realizar a amortização extraordinária obrigatória parcial das Debêntures, no prazo de até 10 (dez) Dias Úteis a contar da data do respectivo evento</w:delText>
        </w:r>
        <w:r w:rsidR="003F3405" w:rsidRPr="00441346">
          <w:rPr>
            <w:rFonts w:ascii="Times New Roman" w:eastAsia="Times New Roman" w:hAnsi="Times New Roman" w:cs="Times New Roman"/>
            <w:i/>
          </w:rPr>
          <w:delText xml:space="preserve"> </w:delText>
        </w:r>
        <w:r w:rsidR="003F3405" w:rsidRPr="00441346">
          <w:rPr>
            <w:rFonts w:ascii="Times New Roman" w:eastAsia="Times New Roman" w:hAnsi="Times New Roman" w:cs="Times New Roman"/>
            <w:bCs/>
            <w:i/>
          </w:rPr>
          <w:delText>(“</w:delText>
        </w:r>
        <w:r w:rsidR="003F3405" w:rsidRPr="00441346">
          <w:rPr>
            <w:rFonts w:ascii="Times New Roman" w:eastAsia="Times New Roman" w:hAnsi="Times New Roman" w:cs="Times New Roman"/>
            <w:bCs/>
            <w:i/>
            <w:u w:val="single"/>
          </w:rPr>
          <w:delText>Amortização Extraordinária Obrigatória Parcial</w:delText>
        </w:r>
        <w:r w:rsidR="003F3405" w:rsidRPr="00441346">
          <w:rPr>
            <w:rFonts w:ascii="Times New Roman" w:eastAsia="Times New Roman" w:hAnsi="Times New Roman" w:cs="Times New Roman"/>
            <w:bCs/>
            <w:i/>
          </w:rPr>
          <w:delText xml:space="preserve">”), </w:delText>
        </w:r>
        <w:r w:rsidR="003F3405" w:rsidRPr="00441346">
          <w:rPr>
            <w:rFonts w:ascii="Times New Roman" w:eastAsia="Times New Roman" w:hAnsi="Times New Roman" w:cs="Times New Roman"/>
            <w:i/>
          </w:rPr>
          <w:delText>exceto nos casos de alienação, total ou parcial, de participação societária na PEX S.A. e da alienação de participação societária, em uma ou em um conjunto de operações, equivalente a até 10% (dez por cento) do capital social de GRUPAR (conforme abaixo definido) (observado o disposto na Cláusula 6.1 (v) abaixo).</w:delText>
        </w:r>
        <w:r w:rsidR="003F3405" w:rsidRPr="00441346">
          <w:rPr>
            <w:rFonts w:ascii="Times New Roman" w:eastAsia="Times New Roman" w:hAnsi="Times New Roman" w:cs="Times New Roman"/>
            <w:bCs/>
            <w:i/>
          </w:rPr>
          <w:delText xml:space="preserve"> Mediante comunicação escrita aos titulares das Debêntures, à CETIP e/ou à BM&amp;FBOVESPA</w:delText>
        </w:r>
        <w:r w:rsidR="00741BD6">
          <w:rPr>
            <w:rFonts w:ascii="Times New Roman" w:eastAsia="Times New Roman" w:hAnsi="Times New Roman" w:cs="Times New Roman"/>
            <w:bCs/>
            <w:i/>
          </w:rPr>
          <w:delText xml:space="preserve"> e/ou ao Agente Fiduciário</w:delText>
        </w:r>
        <w:r w:rsidR="003F3405" w:rsidRPr="00441346">
          <w:rPr>
            <w:rFonts w:ascii="Times New Roman" w:eastAsia="Times New Roman" w:hAnsi="Times New Roman" w:cs="Times New Roman"/>
            <w:bCs/>
            <w:i/>
          </w:rPr>
          <w:delText>, com antecedência mínima de 10 (dez) Dias Úteis conta</w:delText>
        </w:r>
        <w:r w:rsidR="007C5551">
          <w:rPr>
            <w:rFonts w:ascii="Times New Roman" w:eastAsia="Times New Roman" w:hAnsi="Times New Roman" w:cs="Times New Roman"/>
            <w:bCs/>
            <w:i/>
          </w:rPr>
          <w:delText>d</w:delText>
        </w:r>
        <w:r w:rsidR="00DE07E6">
          <w:rPr>
            <w:rFonts w:ascii="Times New Roman" w:eastAsia="Times New Roman" w:hAnsi="Times New Roman" w:cs="Times New Roman"/>
            <w:bCs/>
            <w:i/>
          </w:rPr>
          <w:delText>o</w:delText>
        </w:r>
        <w:r w:rsidR="003F3405" w:rsidRPr="00441346">
          <w:rPr>
            <w:rFonts w:ascii="Times New Roman" w:eastAsia="Times New Roman" w:hAnsi="Times New Roman" w:cs="Times New Roman"/>
            <w:bCs/>
            <w:i/>
          </w:rPr>
          <w:delText xml:space="preserve">s da data da Amortização Extraordinária Obrigatória Parcial, a Emissora deverá realizar a amortização extraordinária pelo saldo do </w:delText>
        </w:r>
        <w:r w:rsidR="00741BD6">
          <w:rPr>
            <w:rFonts w:ascii="Times New Roman" w:eastAsia="Times New Roman" w:hAnsi="Times New Roman" w:cs="Times New Roman"/>
            <w:bCs/>
            <w:i/>
          </w:rPr>
          <w:delText>Valor Nominal Unitário Atualizado</w:delText>
        </w:r>
        <w:r w:rsidR="003F3405" w:rsidRPr="00441346">
          <w:rPr>
            <w:rFonts w:ascii="Times New Roman" w:eastAsia="Times New Roman" w:hAnsi="Times New Roman" w:cs="Times New Roman"/>
            <w:bCs/>
            <w:i/>
          </w:rPr>
          <w:delText>, acrescido d</w:delText>
        </w:r>
        <w:r w:rsidR="0098142E">
          <w:rPr>
            <w:rFonts w:ascii="Times New Roman" w:eastAsia="Times New Roman" w:hAnsi="Times New Roman" w:cs="Times New Roman"/>
            <w:bCs/>
            <w:i/>
          </w:rPr>
          <w:delText>os</w:delText>
        </w:r>
        <w:r w:rsidR="003F3405" w:rsidRPr="00441346">
          <w:rPr>
            <w:rFonts w:ascii="Times New Roman" w:eastAsia="Times New Roman" w:hAnsi="Times New Roman" w:cs="Times New Roman"/>
            <w:bCs/>
            <w:i/>
          </w:rPr>
          <w:delText xml:space="preserve"> </w:delText>
        </w:r>
        <w:r w:rsidR="0098142E">
          <w:rPr>
            <w:rFonts w:ascii="Times New Roman" w:eastAsia="Times New Roman" w:hAnsi="Times New Roman" w:cs="Times New Roman"/>
            <w:bCs/>
            <w:i/>
          </w:rPr>
          <w:delText>Juros Re</w:delText>
        </w:r>
        <w:r w:rsidR="0098142E" w:rsidRPr="004259F7">
          <w:rPr>
            <w:rFonts w:ascii="Times New Roman" w:eastAsia="Times New Roman" w:hAnsi="Times New Roman" w:cs="Times New Roman"/>
            <w:bCs/>
            <w:i/>
          </w:rPr>
          <w:delText>muneratórios</w:delText>
        </w:r>
        <w:r w:rsidR="004259F7" w:rsidRPr="004259F7">
          <w:rPr>
            <w:rFonts w:ascii="Times New Roman" w:eastAsia="Times New Roman" w:hAnsi="Times New Roman" w:cs="Times New Roman"/>
            <w:bCs/>
            <w:i/>
          </w:rPr>
          <w:delText xml:space="preserve"> </w:delText>
        </w:r>
        <w:r w:rsidR="004259F7" w:rsidRPr="00000179">
          <w:rPr>
            <w:rFonts w:ascii="Times New Roman" w:hAnsi="Times New Roman" w:cs="Times New Roman"/>
            <w:i/>
          </w:rPr>
          <w:delText xml:space="preserve">e de prêmio </w:delText>
        </w:r>
        <w:r w:rsidR="004259F7" w:rsidRPr="004259F7">
          <w:rPr>
            <w:rFonts w:ascii="Times New Roman" w:hAnsi="Times New Roman" w:cs="Times New Roman"/>
            <w:i/>
          </w:rPr>
          <w:delText>flat</w:delText>
        </w:r>
        <w:r w:rsidR="004259F7" w:rsidRPr="00000179">
          <w:rPr>
            <w:rFonts w:ascii="Times New Roman" w:hAnsi="Times New Roman" w:cs="Times New Roman"/>
            <w:i/>
          </w:rPr>
          <w:delText xml:space="preserve"> correspondente a 1,05% (um inteiro e cinco centésimos por cento) incidente sobre o valor da parcela  do </w:delText>
        </w:r>
        <w:r w:rsidR="004259F7" w:rsidRPr="00000179">
          <w:rPr>
            <w:rFonts w:ascii="Times New Roman" w:hAnsi="Times New Roman" w:cs="Times New Roman"/>
            <w:i/>
          </w:rPr>
          <w:lastRenderedPageBreak/>
          <w:delText xml:space="preserve">Valor Nominal Unitário Atualizado, acrescido dos Juros Remuneratórios  calculados </w:delText>
        </w:r>
        <w:r w:rsidR="004259F7" w:rsidRPr="004259F7">
          <w:rPr>
            <w:rFonts w:ascii="Times New Roman" w:hAnsi="Times New Roman" w:cs="Times New Roman"/>
            <w:i/>
          </w:rPr>
          <w:delText>pro rata temporis</w:delText>
        </w:r>
        <w:r w:rsidR="004259F7" w:rsidRPr="00000179">
          <w:rPr>
            <w:rFonts w:ascii="Times New Roman" w:hAnsi="Times New Roman" w:cs="Times New Roman"/>
            <w:i/>
          </w:rPr>
          <w:delText>, desde a Data de Emissão ou Data de Pagamento dos Juros Remuneratórios  imediatamente anterior, até a data da efetiva Amortização Extraordinária Obrigatória Parcial, além dos demais encargos devidos e não pagos até a data da Amortização Extraordinária Obrigatória Parcial.</w:delText>
        </w:r>
      </w:del>
    </w:p>
    <w:p w14:paraId="4AE5BA54" w14:textId="77777777" w:rsidR="003F3405" w:rsidRPr="00441346" w:rsidRDefault="003F3405" w:rsidP="003F3405">
      <w:pPr>
        <w:spacing w:after="0" w:line="280" w:lineRule="atLeast"/>
        <w:ind w:left="708"/>
        <w:jc w:val="both"/>
        <w:outlineLvl w:val="0"/>
        <w:rPr>
          <w:del w:id="515" w:author="TWK" w:date="2021-10-20T16:56:00Z"/>
          <w:rFonts w:ascii="Times New Roman" w:eastAsia="Times New Roman" w:hAnsi="Times New Roman" w:cs="Times New Roman"/>
          <w:bCs/>
          <w:i/>
        </w:rPr>
      </w:pPr>
    </w:p>
    <w:p w14:paraId="6A2A01AE" w14:textId="77777777" w:rsidR="003F3405" w:rsidRPr="00441346" w:rsidRDefault="003F3405" w:rsidP="003F3405">
      <w:pPr>
        <w:spacing w:after="0" w:line="280" w:lineRule="atLeast"/>
        <w:ind w:left="708"/>
        <w:jc w:val="both"/>
        <w:outlineLvl w:val="0"/>
        <w:rPr>
          <w:del w:id="516" w:author="TWK" w:date="2021-10-20T16:56:00Z"/>
          <w:rFonts w:ascii="Times New Roman" w:eastAsia="Times New Roman" w:hAnsi="Times New Roman" w:cs="Times New Roman"/>
          <w:i/>
        </w:rPr>
      </w:pPr>
      <w:del w:id="517" w:author="TWK" w:date="2021-10-20T16:56:00Z">
        <w:r w:rsidRPr="00441346">
          <w:rPr>
            <w:rFonts w:ascii="Times New Roman" w:eastAsia="Times New Roman" w:hAnsi="Times New Roman" w:cs="Times New Roman"/>
            <w:i/>
          </w:rPr>
          <w:delText>5.16.1</w:delText>
        </w:r>
        <w:r w:rsidR="0016113F">
          <w:rPr>
            <w:rFonts w:ascii="Times New Roman" w:eastAsia="Times New Roman" w:hAnsi="Times New Roman" w:cs="Times New Roman"/>
            <w:i/>
          </w:rPr>
          <w:tab/>
        </w:r>
        <w:r w:rsidRPr="00441346">
          <w:rPr>
            <w:rFonts w:ascii="Times New Roman" w:eastAsia="Times New Roman" w:hAnsi="Times New Roman" w:cs="Times New Roman"/>
            <w:i/>
          </w:rPr>
          <w:delText xml:space="preserve">A </w:delText>
        </w:r>
        <w:r w:rsidRPr="00441346">
          <w:rPr>
            <w:rFonts w:ascii="Times New Roman" w:eastAsia="Times New Roman" w:hAnsi="Times New Roman" w:cs="Times New Roman"/>
            <w:bCs/>
            <w:i/>
          </w:rPr>
          <w:delText>Amortização Extraordinária Obrigatória Parcial</w:delText>
        </w:r>
        <w:r w:rsidRPr="00441346">
          <w:rPr>
            <w:rFonts w:ascii="Times New Roman" w:eastAsia="Times New Roman" w:hAnsi="Times New Roman" w:cs="Times New Roman"/>
            <w:i/>
          </w:rPr>
          <w:delText xml:space="preserve"> será realizada pela Emissora nas seguintes condições: (i) caso o montante gerado nas operações mencionadas na Cláusula 5.16 acima seja em valor </w:delText>
        </w:r>
        <w:r w:rsidRPr="004B20E8">
          <w:rPr>
            <w:rFonts w:ascii="Times New Roman" w:eastAsia="Times New Roman" w:hAnsi="Times New Roman" w:cs="Times New Roman"/>
            <w:i/>
          </w:rPr>
          <w:delText>inferior a R$2.000.000.000,00 (dois bilhões de reais)</w:delText>
        </w:r>
        <w:r w:rsidRPr="00441346">
          <w:rPr>
            <w:rFonts w:ascii="Times New Roman" w:eastAsia="Times New Roman" w:hAnsi="Times New Roman" w:cs="Times New Roman"/>
            <w:i/>
          </w:rPr>
          <w:delText xml:space="preserve"> e desde que tal </w:delText>
        </w:r>
        <w:r w:rsidRPr="00441346">
          <w:rPr>
            <w:rFonts w:ascii="Times New Roman" w:eastAsia="Times New Roman" w:hAnsi="Times New Roman" w:cs="Times New Roman"/>
            <w:bCs/>
            <w:i/>
          </w:rPr>
          <w:delText>montante</w:delText>
        </w:r>
        <w:r w:rsidRPr="00441346">
          <w:rPr>
            <w:rFonts w:ascii="Times New Roman" w:eastAsia="Times New Roman" w:hAnsi="Times New Roman" w:cs="Times New Roman"/>
            <w:i/>
          </w:rPr>
          <w:delText xml:space="preserve"> não seja suficiente para que a Emissora realize a Oferta Obrigatória de Resgate Antecipado, 80% (oitenta por cento) do montante gerado deverá ser aplicado na amortização extraordinária; e (ii) caso o montante gerado nas operações mencionadas na Cláusula 5.16 acima seja em valor superior a R$2.000.000.000,00 (dois bilhões de reais) e desde que tal montante não seja suficiente para que a Emissora realize a Oferta Obrigatória de Resgate Antecipado, no mínimo 80% (oitenta por cento) do montante gerado deverá ser aplicado na amortização extraordinária, sendo certo que, no máximo até R$400.000.000,00 (quatrocentos milhões de reais) serão destinados ao caixa da Emissora, considerando-se o valor individual ou agregado das operações mencionadas na Cláusula 5.16 acima, e o montante restante deverá ser aplicado na amortização extraordinária. Sem prejuízo, especificamente com relação às operações mencionadas na Cláusula 5.16, item “iii” com relação a PEX S.A. e à GRUPAR, caso estas venham a ser concluídas durante a Emissão, o montante delas provenientes será subtraído do valor limite de R$400.000.000,00 (quatrocentos milhões de reais) que serão destinados ao caixa da Emissora em caso da realização de </w:delText>
        </w:r>
        <w:r w:rsidRPr="00441346">
          <w:rPr>
            <w:rFonts w:ascii="Times New Roman" w:eastAsia="Times New Roman" w:hAnsi="Times New Roman" w:cs="Times New Roman"/>
            <w:bCs/>
            <w:i/>
          </w:rPr>
          <w:delText>Amortização Extraordinária Obrigatória Parcial nos termos aqui previstos.</w:delText>
        </w:r>
      </w:del>
    </w:p>
    <w:p w14:paraId="688F4FE4" w14:textId="77777777" w:rsidR="003F3405" w:rsidRPr="00441346" w:rsidRDefault="003F3405" w:rsidP="00D47F36">
      <w:pPr>
        <w:spacing w:after="0" w:line="280" w:lineRule="atLeast"/>
        <w:ind w:left="708"/>
        <w:jc w:val="both"/>
        <w:outlineLvl w:val="0"/>
        <w:rPr>
          <w:del w:id="518" w:author="TWK" w:date="2021-10-20T16:56:00Z"/>
          <w:rFonts w:ascii="Times New Roman" w:eastAsia="Times New Roman" w:hAnsi="Times New Roman" w:cs="Times New Roman"/>
          <w:i/>
        </w:rPr>
      </w:pPr>
    </w:p>
    <w:p w14:paraId="5CF8DC4E" w14:textId="77777777" w:rsidR="003F3405" w:rsidRPr="00441346" w:rsidRDefault="003F3405" w:rsidP="003F3405">
      <w:pPr>
        <w:spacing w:after="0" w:line="280" w:lineRule="atLeast"/>
        <w:ind w:left="708"/>
        <w:jc w:val="both"/>
        <w:outlineLvl w:val="0"/>
        <w:rPr>
          <w:del w:id="519" w:author="TWK" w:date="2021-10-20T16:56:00Z"/>
          <w:rFonts w:ascii="Times New Roman" w:eastAsia="Times New Roman" w:hAnsi="Times New Roman" w:cs="Times New Roman"/>
          <w:i/>
        </w:rPr>
      </w:pPr>
      <w:del w:id="520" w:author="TWK" w:date="2021-10-20T16:56:00Z">
        <w:r w:rsidRPr="00441346">
          <w:rPr>
            <w:rFonts w:ascii="Times New Roman" w:eastAsia="Times New Roman" w:hAnsi="Times New Roman" w:cs="Times New Roman"/>
            <w:i/>
          </w:rPr>
          <w:delText>5.16.2</w:delText>
        </w:r>
        <w:r w:rsidR="00590FFA">
          <w:rPr>
            <w:rFonts w:ascii="Times New Roman" w:eastAsia="Times New Roman" w:hAnsi="Times New Roman" w:cs="Times New Roman"/>
            <w:i/>
          </w:rPr>
          <w:tab/>
        </w:r>
        <w:r w:rsidRPr="00441346">
          <w:rPr>
            <w:rFonts w:ascii="Times New Roman" w:eastAsia="Times New Roman" w:hAnsi="Times New Roman" w:cs="Times New Roman"/>
            <w:i/>
          </w:rPr>
          <w:delText>A Amortização Extraordinária Obrigatória Parcial deverá ser limitada a 98% (noventa e oito por cento) do Valor Nominal Unitário Atualizado das Debêntures. O Agente Fiduciário, em conjunto com a Emissora, deverá comunicar a CETIP e/ou a BM&amp;FBOVESPA, conforme aplicável, da realização de Amortização Extraordinária Obrigatória Parcial com, no mínimo, 2 (dois) Dias Úteis de antecedência da data estipulada para o pagamento da Amortização Extraordinária Obrigatória Parcial.</w:delText>
        </w:r>
      </w:del>
    </w:p>
    <w:p w14:paraId="52288D8D" w14:textId="77777777" w:rsidR="003F3405" w:rsidRPr="00441346" w:rsidRDefault="003F3405" w:rsidP="003F3405">
      <w:pPr>
        <w:spacing w:after="0" w:line="280" w:lineRule="atLeast"/>
        <w:jc w:val="both"/>
        <w:outlineLvl w:val="0"/>
        <w:rPr>
          <w:del w:id="521" w:author="TWK" w:date="2021-10-20T16:56:00Z"/>
          <w:rFonts w:ascii="Times New Roman" w:eastAsia="Times New Roman" w:hAnsi="Times New Roman" w:cs="Times New Roman"/>
          <w:i/>
        </w:rPr>
      </w:pPr>
    </w:p>
    <w:p w14:paraId="78CB45AB" w14:textId="77777777" w:rsidR="003F3405" w:rsidRPr="00441346" w:rsidRDefault="003F3405" w:rsidP="003F3405">
      <w:pPr>
        <w:spacing w:after="0" w:line="280" w:lineRule="atLeast"/>
        <w:ind w:left="708"/>
        <w:jc w:val="both"/>
        <w:outlineLvl w:val="0"/>
        <w:rPr>
          <w:del w:id="522" w:author="TWK" w:date="2021-10-20T16:56:00Z"/>
          <w:rFonts w:ascii="Times New Roman" w:eastAsia="Times New Roman" w:hAnsi="Times New Roman" w:cs="Times New Roman"/>
          <w:i/>
        </w:rPr>
      </w:pPr>
      <w:del w:id="523" w:author="TWK" w:date="2021-10-20T16:56:00Z">
        <w:r w:rsidRPr="00441346">
          <w:rPr>
            <w:rFonts w:ascii="Times New Roman" w:eastAsia="Times New Roman" w:hAnsi="Times New Roman" w:cs="Times New Roman"/>
            <w:i/>
          </w:rPr>
          <w:delText>5.16.3</w:delText>
        </w:r>
        <w:r w:rsidR="00590FFA">
          <w:rPr>
            <w:rFonts w:ascii="Times New Roman" w:eastAsia="Times New Roman" w:hAnsi="Times New Roman" w:cs="Times New Roman"/>
            <w:i/>
          </w:rPr>
          <w:tab/>
        </w:r>
        <w:r w:rsidRPr="00441346">
          <w:rPr>
            <w:rFonts w:ascii="Times New Roman" w:eastAsia="Times New Roman" w:hAnsi="Times New Roman" w:cs="Times New Roman"/>
            <w:i/>
          </w:rPr>
          <w:delText xml:space="preserve">A notificação da Amortização Extraordinária Obrigatória Parcial deverá conter: (i) a data para o pagamento da amortização extraordinária; e (ii) o percentual do saldo do Valor </w:delText>
        </w:r>
        <w:r w:rsidRPr="00441346">
          <w:rPr>
            <w:rFonts w:ascii="Times New Roman" w:eastAsia="Times New Roman" w:hAnsi="Times New Roman" w:cs="Times New Roman"/>
            <w:bCs/>
            <w:i/>
          </w:rPr>
          <w:delText>Nominal</w:delText>
        </w:r>
        <w:r w:rsidRPr="00441346">
          <w:rPr>
            <w:rFonts w:ascii="Times New Roman" w:eastAsia="Times New Roman" w:hAnsi="Times New Roman" w:cs="Times New Roman"/>
            <w:i/>
          </w:rPr>
          <w:delText xml:space="preserve"> Unitário das Debêntures, acrescido da Remuneração</w:delText>
        </w:r>
        <w:r w:rsidR="004259F7">
          <w:rPr>
            <w:rFonts w:ascii="Times New Roman" w:eastAsia="Times New Roman" w:hAnsi="Times New Roman" w:cs="Times New Roman"/>
            <w:i/>
          </w:rPr>
          <w:delText>, prêmio de amortização parcial aplicável</w:delText>
        </w:r>
        <w:r w:rsidR="00647FB7">
          <w:rPr>
            <w:rFonts w:ascii="Times New Roman" w:eastAsia="Times New Roman" w:hAnsi="Times New Roman" w:cs="Times New Roman"/>
            <w:i/>
          </w:rPr>
          <w:delText xml:space="preserve"> e</w:delText>
        </w:r>
        <w:r w:rsidRPr="00441346">
          <w:rPr>
            <w:rFonts w:ascii="Times New Roman" w:eastAsia="Times New Roman" w:hAnsi="Times New Roman" w:cs="Times New Roman"/>
            <w:i/>
          </w:rPr>
          <w:delText xml:space="preserve"> demais encargos devidos e não pagos até a data para o pagamento da Amortização Extraordinária Obrigatória Parcial (“</w:delText>
        </w:r>
        <w:r w:rsidRPr="00441346">
          <w:rPr>
            <w:rFonts w:ascii="Times New Roman" w:eastAsia="Times New Roman" w:hAnsi="Times New Roman" w:cs="Times New Roman"/>
            <w:i/>
            <w:u w:val="single"/>
          </w:rPr>
          <w:delText>Valor da Amortização Extraordinária Obrigatória Parcial</w:delText>
        </w:r>
        <w:r w:rsidRPr="00441346">
          <w:rPr>
            <w:rFonts w:ascii="Times New Roman" w:eastAsia="Times New Roman" w:hAnsi="Times New Roman" w:cs="Times New Roman"/>
            <w:i/>
          </w:rPr>
          <w:delText xml:space="preserve">”). </w:delText>
        </w:r>
      </w:del>
    </w:p>
    <w:p w14:paraId="293C9D18" w14:textId="77777777" w:rsidR="003F3405" w:rsidRPr="00441346" w:rsidRDefault="003F3405" w:rsidP="003F3405">
      <w:pPr>
        <w:spacing w:after="0" w:line="280" w:lineRule="atLeast"/>
        <w:rPr>
          <w:del w:id="524" w:author="TWK" w:date="2021-10-20T16:56:00Z"/>
          <w:rFonts w:ascii="Times New Roman" w:eastAsia="Times New Roman" w:hAnsi="Times New Roman" w:cs="Times New Roman"/>
          <w:i/>
        </w:rPr>
      </w:pPr>
    </w:p>
    <w:p w14:paraId="156371D2" w14:textId="77777777" w:rsidR="0062207B" w:rsidRDefault="003F3405" w:rsidP="003F3405">
      <w:pPr>
        <w:spacing w:after="0" w:line="280" w:lineRule="atLeast"/>
        <w:ind w:left="708"/>
        <w:jc w:val="both"/>
        <w:outlineLvl w:val="0"/>
        <w:rPr>
          <w:del w:id="525" w:author="TWK" w:date="2021-10-20T16:56:00Z"/>
          <w:rFonts w:ascii="Times New Roman" w:eastAsia="Times New Roman" w:hAnsi="Times New Roman" w:cs="Times New Roman"/>
          <w:i/>
        </w:rPr>
      </w:pPr>
      <w:del w:id="526" w:author="TWK" w:date="2021-10-20T16:56:00Z">
        <w:r w:rsidRPr="00441346">
          <w:rPr>
            <w:rFonts w:ascii="Times New Roman" w:eastAsia="Times New Roman" w:hAnsi="Times New Roman" w:cs="Times New Roman"/>
            <w:i/>
          </w:rPr>
          <w:delText>5.16</w:delText>
        </w:r>
        <w:r w:rsidRPr="00441346">
          <w:rPr>
            <w:rFonts w:ascii="Times New Roman" w:eastAsia="Times New Roman" w:hAnsi="Times New Roman" w:cs="Times New Roman"/>
            <w:bCs/>
            <w:i/>
            <w:color w:val="000000"/>
          </w:rPr>
          <w:delText>.4</w:delText>
        </w:r>
        <w:r w:rsidR="00590FFA">
          <w:rPr>
            <w:rFonts w:ascii="Times New Roman" w:eastAsia="Times New Roman" w:hAnsi="Times New Roman" w:cs="Times New Roman"/>
            <w:bCs/>
            <w:i/>
            <w:color w:val="000000"/>
          </w:rPr>
          <w:tab/>
        </w:r>
        <w:r w:rsidRPr="00441346">
          <w:rPr>
            <w:rFonts w:ascii="Times New Roman" w:eastAsia="Times New Roman" w:hAnsi="Times New Roman" w:cs="Times New Roman"/>
            <w:bCs/>
            <w:i/>
            <w:color w:val="000000"/>
          </w:rPr>
          <w:delText xml:space="preserve">Não será admitida a amortização extraordinária facultativa das Debêntures, exceto caso tal amortização facultativa </w:delText>
        </w:r>
        <w:r w:rsidRPr="00441346">
          <w:rPr>
            <w:rFonts w:ascii="Times New Roman" w:eastAsia="Times New Roman" w:hAnsi="Times New Roman" w:cs="Times New Roman"/>
            <w:i/>
          </w:rPr>
          <w:delText xml:space="preserve">seja realizada a partir do 13º (décimo terceiro) mês das Debêntures (inclusive), contados a partir da Data de Emissão, com recursos oriundos da contratação pela Emissora de novas </w:delText>
        </w:r>
        <w:r w:rsidRPr="00682E4D">
          <w:rPr>
            <w:rFonts w:ascii="Times New Roman" w:eastAsia="Times New Roman" w:hAnsi="Times New Roman" w:cs="Times New Roman"/>
            <w:i/>
          </w:rPr>
          <w:delText>Dívidas, sendo que, nest</w:delText>
        </w:r>
        <w:r w:rsidRPr="00441346">
          <w:rPr>
            <w:rFonts w:ascii="Times New Roman" w:eastAsia="Times New Roman" w:hAnsi="Times New Roman" w:cs="Times New Roman"/>
            <w:i/>
          </w:rPr>
          <w:delText>e caso, o valor da amortização extraordinária facultativa será calculado da mesma forma que o Valor da Amortização Extraordi</w:delText>
        </w:r>
        <w:r w:rsidRPr="00412422">
          <w:rPr>
            <w:rFonts w:ascii="Times New Roman" w:eastAsia="Times New Roman" w:hAnsi="Times New Roman" w:cs="Times New Roman"/>
            <w:i/>
          </w:rPr>
          <w:delText>nária Obrigatória Parcial</w:delText>
        </w:r>
        <w:r w:rsidRPr="00441346">
          <w:rPr>
            <w:rFonts w:ascii="Times New Roman" w:eastAsia="Times New Roman" w:hAnsi="Times New Roman" w:cs="Times New Roman"/>
            <w:i/>
          </w:rPr>
          <w:delText xml:space="preserve"> (“</w:delText>
        </w:r>
        <w:r w:rsidRPr="00441346">
          <w:rPr>
            <w:rFonts w:ascii="Times New Roman" w:eastAsia="Times New Roman" w:hAnsi="Times New Roman" w:cs="Times New Roman"/>
            <w:bCs/>
            <w:i/>
            <w:color w:val="000000"/>
            <w:u w:val="single"/>
          </w:rPr>
          <w:delText>Amortização Extraordinária Facultativa</w:delText>
        </w:r>
        <w:r w:rsidRPr="00441346">
          <w:rPr>
            <w:rFonts w:ascii="Times New Roman" w:eastAsia="Times New Roman" w:hAnsi="Times New Roman" w:cs="Times New Roman"/>
            <w:bCs/>
            <w:i/>
            <w:color w:val="000000"/>
          </w:rPr>
          <w:delText>”)</w:delText>
        </w:r>
        <w:r w:rsidRPr="00441346">
          <w:rPr>
            <w:rFonts w:ascii="Times New Roman" w:eastAsia="Times New Roman" w:hAnsi="Times New Roman" w:cs="Times New Roman"/>
            <w:i/>
          </w:rPr>
          <w:delText>.</w:delText>
        </w:r>
      </w:del>
    </w:p>
    <w:p w14:paraId="23123F6F" w14:textId="77777777" w:rsidR="0062207B" w:rsidRDefault="0062207B" w:rsidP="003F3405">
      <w:pPr>
        <w:spacing w:after="0" w:line="280" w:lineRule="atLeast"/>
        <w:ind w:left="708"/>
        <w:jc w:val="both"/>
        <w:outlineLvl w:val="0"/>
        <w:rPr>
          <w:del w:id="527" w:author="TWK" w:date="2021-10-20T16:56:00Z"/>
          <w:rFonts w:ascii="Times New Roman" w:eastAsia="Times New Roman" w:hAnsi="Times New Roman" w:cs="Times New Roman"/>
          <w:i/>
        </w:rPr>
      </w:pPr>
    </w:p>
    <w:p w14:paraId="0E185D5E" w14:textId="77777777" w:rsidR="003F3405" w:rsidRPr="00441346" w:rsidRDefault="0062207B" w:rsidP="003F3405">
      <w:pPr>
        <w:spacing w:after="0" w:line="280" w:lineRule="atLeast"/>
        <w:ind w:left="708"/>
        <w:jc w:val="both"/>
        <w:outlineLvl w:val="0"/>
        <w:rPr>
          <w:del w:id="528" w:author="TWK" w:date="2021-10-20T16:56:00Z"/>
          <w:rFonts w:ascii="Times New Roman" w:eastAsia="Times New Roman" w:hAnsi="Times New Roman" w:cs="Times New Roman"/>
          <w:i/>
        </w:rPr>
      </w:pPr>
      <w:del w:id="529" w:author="TWK" w:date="2021-10-20T16:56:00Z">
        <w:r>
          <w:rPr>
            <w:rFonts w:ascii="Times New Roman" w:eastAsia="Times New Roman" w:hAnsi="Times New Roman" w:cs="Times New Roman"/>
            <w:i/>
          </w:rPr>
          <w:delText xml:space="preserve">5.16.4.1 </w:delText>
        </w:r>
        <w:r w:rsidR="00883C5C">
          <w:rPr>
            <w:rFonts w:ascii="Times New Roman" w:eastAsia="Times New Roman" w:hAnsi="Times New Roman" w:cs="Times New Roman"/>
            <w:i/>
          </w:rPr>
          <w:delText xml:space="preserve"> </w:delText>
        </w:r>
        <w:r w:rsidRPr="00000179">
          <w:rPr>
            <w:rFonts w:ascii="Times New Roman" w:hAnsi="Times New Roman" w:cs="Times New Roman"/>
            <w:i/>
            <w:color w:val="000000"/>
          </w:rPr>
          <w:delText xml:space="preserve">O valor a ser pago aos Debenturistas no âmbito da Amortização Extraordinária Facultativa será equivalente ao pagamento da parcela do Valor Nominal Unitário </w:delText>
        </w:r>
        <w:r w:rsidRPr="00000179">
          <w:rPr>
            <w:rFonts w:ascii="Times New Roman" w:hAnsi="Times New Roman" w:cs="Times New Roman"/>
            <w:i/>
            <w:color w:val="000000"/>
          </w:rPr>
          <w:lastRenderedPageBreak/>
          <w:delText xml:space="preserve">Atualizado ou saldo do Valor Nominal Unitário Atualizado a ser amortizada acrescido dos Juros Remuneratórios devidos , e de prêmio </w:delText>
        </w:r>
        <w:r w:rsidRPr="0062207B">
          <w:rPr>
            <w:rFonts w:ascii="Times New Roman" w:hAnsi="Times New Roman" w:cs="Times New Roman"/>
            <w:i/>
            <w:color w:val="000000"/>
          </w:rPr>
          <w:delText>flat</w:delText>
        </w:r>
        <w:r w:rsidRPr="00000179">
          <w:rPr>
            <w:rFonts w:ascii="Times New Roman" w:hAnsi="Times New Roman" w:cs="Times New Roman"/>
            <w:i/>
            <w:color w:val="000000"/>
          </w:rPr>
          <w:delText xml:space="preserve"> correspondente a 1,05% (um inteiro e cinco centésimos por cento) incidente sobre a parcela do Valor Nominal Unitário Atualizado</w:delText>
        </w:r>
        <w:r w:rsidR="0067268E">
          <w:rPr>
            <w:rFonts w:ascii="Times New Roman" w:hAnsi="Times New Roman" w:cs="Times New Roman"/>
            <w:i/>
            <w:color w:val="000000"/>
          </w:rPr>
          <w:delText xml:space="preserve"> a ser amortizada</w:delText>
        </w:r>
        <w:r w:rsidRPr="00000179">
          <w:rPr>
            <w:rFonts w:ascii="Times New Roman" w:hAnsi="Times New Roman" w:cs="Times New Roman"/>
            <w:i/>
            <w:color w:val="000000"/>
          </w:rPr>
          <w:delText xml:space="preserve">, acrescido dos Juros Remuneratórios , calculados </w:delText>
        </w:r>
        <w:r w:rsidRPr="0062207B">
          <w:rPr>
            <w:rFonts w:ascii="Times New Roman" w:hAnsi="Times New Roman" w:cs="Times New Roman"/>
            <w:i/>
            <w:color w:val="000000"/>
          </w:rPr>
          <w:delText>pro rata temporis</w:delText>
        </w:r>
        <w:r w:rsidRPr="00000179">
          <w:rPr>
            <w:rFonts w:ascii="Times New Roman" w:hAnsi="Times New Roman" w:cs="Times New Roman"/>
            <w:i/>
            <w:color w:val="000000"/>
          </w:rPr>
          <w:delText xml:space="preserve"> desde a Data de Emissão, ou Data de Pagamento dos Juros Remuneratórios  imediatamente anterior, conforme aplicável, até a Data da Amortização Extraordinária Parcial Facultativa (“</w:delText>
        </w:r>
        <w:r w:rsidRPr="00000179">
          <w:rPr>
            <w:rFonts w:ascii="Times New Roman" w:hAnsi="Times New Roman" w:cs="Times New Roman"/>
            <w:i/>
            <w:color w:val="000000"/>
            <w:u w:val="single"/>
          </w:rPr>
          <w:delText>Valor da Amortização Extraordinária Parcial Facultativa</w:delText>
        </w:r>
        <w:r w:rsidRPr="00000179">
          <w:rPr>
            <w:rFonts w:ascii="Times New Roman" w:hAnsi="Times New Roman" w:cs="Times New Roman"/>
            <w:i/>
            <w:color w:val="000000"/>
          </w:rPr>
          <w:delText>”).</w:delText>
        </w:r>
      </w:del>
    </w:p>
    <w:p w14:paraId="57C2A308" w14:textId="77777777" w:rsidR="003F3405" w:rsidRPr="00441346" w:rsidRDefault="003F3405" w:rsidP="003F3405">
      <w:pPr>
        <w:spacing w:after="0" w:line="280" w:lineRule="atLeast"/>
        <w:jc w:val="both"/>
        <w:rPr>
          <w:del w:id="530" w:author="TWK" w:date="2021-10-20T16:56:00Z"/>
          <w:rFonts w:ascii="Times New Roman" w:eastAsia="Times New Roman" w:hAnsi="Times New Roman" w:cs="Times New Roman"/>
          <w:i/>
        </w:rPr>
      </w:pPr>
    </w:p>
    <w:p w14:paraId="60F55979" w14:textId="77777777" w:rsidR="003F3405" w:rsidRDefault="003F3405" w:rsidP="003F3405">
      <w:pPr>
        <w:spacing w:after="0" w:line="280" w:lineRule="atLeast"/>
        <w:ind w:left="708"/>
        <w:jc w:val="both"/>
        <w:outlineLvl w:val="0"/>
        <w:rPr>
          <w:del w:id="531" w:author="TWK" w:date="2021-10-20T16:56:00Z"/>
          <w:rFonts w:ascii="Times New Roman" w:eastAsia="Times New Roman" w:hAnsi="Times New Roman" w:cs="Times New Roman"/>
          <w:i/>
        </w:rPr>
      </w:pPr>
      <w:del w:id="532" w:author="TWK" w:date="2021-10-20T16:56:00Z">
        <w:r w:rsidRPr="00441346">
          <w:rPr>
            <w:rFonts w:ascii="Times New Roman" w:eastAsia="Times New Roman" w:hAnsi="Times New Roman" w:cs="Times New Roman"/>
            <w:i/>
          </w:rPr>
          <w:delText>5.16.5</w:delText>
        </w:r>
        <w:r w:rsidR="00590FFA">
          <w:rPr>
            <w:rFonts w:ascii="Times New Roman" w:eastAsia="Times New Roman" w:hAnsi="Times New Roman" w:cs="Times New Roman"/>
            <w:i/>
          </w:rPr>
          <w:tab/>
        </w:r>
        <w:r w:rsidRPr="00441346">
          <w:rPr>
            <w:rFonts w:ascii="Times New Roman" w:eastAsia="Times New Roman" w:hAnsi="Times New Roman" w:cs="Times New Roman"/>
            <w:i/>
          </w:rPr>
          <w:delText xml:space="preserve">O pagamento da Amortização Extraordinária Obrigatória Parcial deverá ser realizado de acordo </w:delText>
        </w:r>
        <w:r w:rsidRPr="00441346">
          <w:rPr>
            <w:rFonts w:ascii="Times New Roman" w:eastAsia="Times New Roman" w:hAnsi="Times New Roman" w:cs="Times New Roman"/>
            <w:bCs/>
            <w:i/>
          </w:rPr>
          <w:delText>com</w:delText>
        </w:r>
        <w:r w:rsidRPr="00441346">
          <w:rPr>
            <w:rFonts w:ascii="Times New Roman" w:eastAsia="Times New Roman" w:hAnsi="Times New Roman" w:cs="Times New Roman"/>
            <w:i/>
          </w:rPr>
          <w:delText xml:space="preserve"> os procedimentos previstos nesta Cláusula, na data indicada na notificação da Amortização Extraordinária Obrigatória Parcial, e deverá abranger todas as Debêntures, utilizando-se os procedimentos adotados pela CETIP para as Debêntures custodiadas eletronicamente na CETIP e/ou pela BM&amp;FBOVESPA, para as Debêntures custodiadas eletronicamente na BM&amp;FBOVESPA.</w:delText>
        </w:r>
      </w:del>
    </w:p>
    <w:p w14:paraId="3F76628E" w14:textId="77777777" w:rsidR="0062207B" w:rsidRDefault="0062207B" w:rsidP="003F3405">
      <w:pPr>
        <w:spacing w:after="0" w:line="280" w:lineRule="atLeast"/>
        <w:ind w:left="708"/>
        <w:jc w:val="both"/>
        <w:outlineLvl w:val="0"/>
        <w:rPr>
          <w:del w:id="533" w:author="TWK" w:date="2021-10-20T16:56:00Z"/>
          <w:rFonts w:ascii="Times New Roman" w:eastAsia="Times New Roman" w:hAnsi="Times New Roman" w:cs="Times New Roman"/>
          <w:i/>
        </w:rPr>
      </w:pPr>
    </w:p>
    <w:p w14:paraId="3BAFB522" w14:textId="77777777" w:rsidR="0062207B" w:rsidRPr="00441346" w:rsidRDefault="0062207B" w:rsidP="003F3405">
      <w:pPr>
        <w:spacing w:after="0" w:line="280" w:lineRule="atLeast"/>
        <w:ind w:left="708"/>
        <w:jc w:val="both"/>
        <w:outlineLvl w:val="0"/>
        <w:rPr>
          <w:del w:id="534" w:author="TWK" w:date="2021-10-20T16:56:00Z"/>
          <w:rFonts w:ascii="Times New Roman" w:eastAsia="Times New Roman" w:hAnsi="Times New Roman" w:cs="Times New Roman"/>
          <w:i/>
        </w:rPr>
      </w:pPr>
      <w:del w:id="535" w:author="TWK" w:date="2021-10-20T16:56:00Z">
        <w:r>
          <w:rPr>
            <w:rFonts w:ascii="Times New Roman" w:eastAsia="Times New Roman" w:hAnsi="Times New Roman" w:cs="Times New Roman"/>
            <w:i/>
          </w:rPr>
          <w:delText>5.16.6.</w:delText>
        </w:r>
        <w:r>
          <w:rPr>
            <w:rFonts w:ascii="Times New Roman" w:eastAsia="Times New Roman" w:hAnsi="Times New Roman" w:cs="Times New Roman"/>
            <w:i/>
          </w:rPr>
          <w:tab/>
        </w:r>
        <w:r w:rsidRPr="00000179">
          <w:rPr>
            <w:rFonts w:ascii="Times New Roman" w:eastAsia="Times New Roman" w:hAnsi="Times New Roman" w:cs="Times New Roman"/>
            <w:i/>
          </w:rPr>
          <w:delText xml:space="preserve">Caso a Amortização Extraordinária Parcial venha a ser realizada em uma Data de Amortização das Debêntures e/ou em uma Data de Pagamento da Remuneração, os valores a serem pagos em tal Data de Amortização das Debêntures e/ou em tal Data de Pagamento da Remuneração serão deduzidos do saldo do Valor Nominal Unitário acrescido da Remuneração, calculada </w:delText>
        </w:r>
        <w:r w:rsidRPr="0062207B">
          <w:rPr>
            <w:rFonts w:ascii="Times New Roman" w:eastAsia="Times New Roman" w:hAnsi="Times New Roman" w:cs="Times New Roman"/>
            <w:i/>
          </w:rPr>
          <w:delText xml:space="preserve">pro rata temporis, </w:delText>
        </w:r>
        <w:r w:rsidRPr="00000179">
          <w:rPr>
            <w:rFonts w:ascii="Times New Roman" w:eastAsia="Times New Roman" w:hAnsi="Times New Roman" w:cs="Times New Roman"/>
            <w:i/>
          </w:rPr>
          <w:delText>para fins do cálculo do valor referente ao prêmio exposto na Cláusula 5.16 acima.</w:delText>
        </w:r>
        <w:r>
          <w:rPr>
            <w:rFonts w:ascii="Times New Roman" w:eastAsia="Times New Roman" w:hAnsi="Times New Roman" w:cs="Times New Roman"/>
            <w:i/>
          </w:rPr>
          <w:delText>”</w:delText>
        </w:r>
      </w:del>
    </w:p>
    <w:p w14:paraId="5EC4A122" w14:textId="77777777" w:rsidR="003F3405" w:rsidRPr="00441346" w:rsidRDefault="003F3405" w:rsidP="003F3405">
      <w:pPr>
        <w:spacing w:after="0" w:line="280" w:lineRule="atLeast"/>
        <w:ind w:hanging="720"/>
        <w:jc w:val="both"/>
        <w:rPr>
          <w:del w:id="536" w:author="TWK" w:date="2021-10-20T16:56:00Z"/>
          <w:rFonts w:ascii="Times New Roman" w:eastAsia="Times New Roman" w:hAnsi="Times New Roman" w:cs="Times New Roman"/>
        </w:rPr>
      </w:pPr>
    </w:p>
    <w:p w14:paraId="38666FA4" w14:textId="77777777" w:rsidR="007C5C26" w:rsidRPr="00441346" w:rsidRDefault="007C5C26" w:rsidP="00D24643">
      <w:pPr>
        <w:spacing w:after="0" w:line="280" w:lineRule="atLeast"/>
        <w:ind w:left="720" w:hanging="720"/>
        <w:jc w:val="both"/>
        <w:rPr>
          <w:del w:id="537" w:author="TWK" w:date="2021-10-20T16:56:00Z"/>
          <w:rFonts w:ascii="Times New Roman" w:eastAsia="Times New Roman" w:hAnsi="Times New Roman" w:cs="Times New Roman"/>
          <w:lang w:eastAsia="pt-BR"/>
        </w:rPr>
      </w:pPr>
      <w:del w:id="538" w:author="TWK" w:date="2021-10-20T16:56:00Z">
        <w:r w:rsidRPr="00441346">
          <w:rPr>
            <w:rFonts w:ascii="Times New Roman" w:eastAsia="Times New Roman" w:hAnsi="Times New Roman" w:cs="Times New Roman"/>
          </w:rPr>
          <w:delText>4.</w:delText>
        </w:r>
        <w:r w:rsidR="002C5212">
          <w:rPr>
            <w:rFonts w:ascii="Times New Roman" w:eastAsia="Times New Roman" w:hAnsi="Times New Roman" w:cs="Times New Roman"/>
          </w:rPr>
          <w:delText>6</w:delText>
        </w:r>
        <w:r w:rsidRPr="00441346">
          <w:rPr>
            <w:rFonts w:ascii="Times New Roman" w:eastAsia="Times New Roman" w:hAnsi="Times New Roman" w:cs="Times New Roman"/>
          </w:rPr>
          <w:delText>.</w:delText>
        </w:r>
        <w:r w:rsidRPr="00441346">
          <w:rPr>
            <w:rFonts w:ascii="Times New Roman" w:eastAsia="Times New Roman" w:hAnsi="Times New Roman" w:cs="Times New Roman"/>
          </w:rPr>
          <w:tab/>
          <w:delText xml:space="preserve">Por meio do presente Quarto Aditamento, </w:delText>
        </w:r>
        <w:r w:rsidRPr="00441346">
          <w:rPr>
            <w:rFonts w:ascii="Times New Roman" w:eastAsia="Times New Roman" w:hAnsi="Times New Roman" w:cs="Times New Roman"/>
            <w:lang w:eastAsia="pt-BR"/>
          </w:rPr>
          <w:delText>de modo a refletir as deliberações da AGD, ficam alteradas as alíneas da Cláusula 5.17 e a Cláusula 5.17.1, as quais passarão a vigorar com a seguinte redação:</w:delText>
        </w:r>
      </w:del>
    </w:p>
    <w:p w14:paraId="4CD5BBB2" w14:textId="77777777" w:rsidR="007C5C26" w:rsidRPr="00441346" w:rsidRDefault="007C5C26" w:rsidP="007C5C26">
      <w:pPr>
        <w:spacing w:after="0" w:line="280" w:lineRule="atLeast"/>
        <w:ind w:left="720" w:hanging="720"/>
        <w:jc w:val="both"/>
        <w:rPr>
          <w:del w:id="539" w:author="TWK" w:date="2021-10-20T16:56:00Z"/>
          <w:rFonts w:ascii="Times New Roman" w:eastAsia="Times New Roman" w:hAnsi="Times New Roman" w:cs="Times New Roman"/>
          <w:i/>
          <w:lang w:eastAsia="pt-BR"/>
        </w:rPr>
      </w:pPr>
    </w:p>
    <w:p w14:paraId="3E8E82B1" w14:textId="77777777" w:rsidR="007C5C26" w:rsidRPr="00441346" w:rsidRDefault="007C5C26" w:rsidP="007C5C26">
      <w:pPr>
        <w:spacing w:after="0" w:line="280" w:lineRule="atLeast"/>
        <w:ind w:left="709"/>
        <w:jc w:val="both"/>
        <w:outlineLvl w:val="0"/>
        <w:rPr>
          <w:del w:id="540" w:author="TWK" w:date="2021-10-20T16:56:00Z"/>
          <w:rFonts w:ascii="Times New Roman" w:eastAsia="Times New Roman" w:hAnsi="Times New Roman" w:cs="Times New Roman"/>
          <w:i/>
        </w:rPr>
      </w:pPr>
      <w:del w:id="541" w:author="TWK" w:date="2021-10-20T16:56:00Z">
        <w:r w:rsidRPr="00441346">
          <w:rPr>
            <w:rFonts w:ascii="Times New Roman" w:eastAsia="Times New Roman" w:hAnsi="Times New Roman" w:cs="Times New Roman"/>
          </w:rPr>
          <w:delText>“</w:delText>
        </w:r>
        <w:r w:rsidRPr="00441346">
          <w:rPr>
            <w:rFonts w:ascii="Times New Roman" w:eastAsia="Times New Roman" w:hAnsi="Times New Roman" w:cs="Times New Roman"/>
            <w:i/>
          </w:rPr>
          <w:delText>5.17</w:delText>
        </w:r>
        <w:r w:rsidR="00590FFA">
          <w:rPr>
            <w:rFonts w:ascii="Times New Roman" w:eastAsia="Times New Roman" w:hAnsi="Times New Roman" w:cs="Times New Roman"/>
            <w:i/>
          </w:rPr>
          <w:tab/>
        </w:r>
        <w:r w:rsidRPr="00441346">
          <w:rPr>
            <w:rFonts w:ascii="Times New Roman" w:eastAsia="Times New Roman" w:hAnsi="Times New Roman" w:cs="Times New Roman"/>
            <w:b/>
            <w:i/>
          </w:rPr>
          <w:delText xml:space="preserve">Vencimento Antecipado. </w:delText>
        </w:r>
        <w:r w:rsidRPr="00441346">
          <w:rPr>
            <w:rFonts w:ascii="Times New Roman" w:eastAsia="Times New Roman" w:hAnsi="Times New Roman" w:cs="Times New Roman"/>
            <w:i/>
          </w:rPr>
          <w:delText xml:space="preserve">O Agente Fiduciário, na qualidade de representante dos </w:delText>
        </w:r>
        <w:r w:rsidRPr="00441346">
          <w:rPr>
            <w:rFonts w:ascii="Times New Roman" w:eastAsia="Times New Roman" w:hAnsi="Times New Roman" w:cs="Times New Roman"/>
            <w:bCs/>
            <w:i/>
          </w:rPr>
          <w:delText>Debenturistas</w:delText>
        </w:r>
        <w:r w:rsidRPr="00441346">
          <w:rPr>
            <w:rFonts w:ascii="Times New Roman" w:eastAsia="Times New Roman" w:hAnsi="Times New Roman" w:cs="Times New Roman"/>
            <w:i/>
          </w:rPr>
          <w:delText>, deverá declarar antecipadamente vencidas todas as obrigações constantes desta Escritura de Emissão e exigir o imediato pagamento, pela Emissora, do Valor Nominal Unitário das Debêntures, acrescido da Remuneração, calculada pro rata temporis, desde a Data de Emissão até a data do seu efetivo pagamento (e, ainda, dos Encargos Moratórios (conforme abaixo definido), conforme aplicável, na ciência da ocorrência de quaisquer das hipóteses descritas abaixo (“</w:delText>
        </w:r>
        <w:r w:rsidRPr="00441346">
          <w:rPr>
            <w:rFonts w:ascii="Times New Roman" w:eastAsia="Times New Roman" w:hAnsi="Times New Roman" w:cs="Times New Roman"/>
            <w:i/>
            <w:u w:val="single"/>
          </w:rPr>
          <w:delText>Eventos de Vencimento Antecipado</w:delText>
        </w:r>
        <w:r w:rsidRPr="00441346">
          <w:rPr>
            <w:rFonts w:ascii="Times New Roman" w:eastAsia="Times New Roman" w:hAnsi="Times New Roman" w:cs="Times New Roman"/>
            <w:i/>
          </w:rPr>
          <w:delText>”):</w:delText>
        </w:r>
      </w:del>
    </w:p>
    <w:p w14:paraId="7C3890C5" w14:textId="77777777" w:rsidR="007C5C26" w:rsidRPr="00441346" w:rsidRDefault="007C5C26" w:rsidP="007C5C26">
      <w:pPr>
        <w:spacing w:after="0" w:line="280" w:lineRule="atLeast"/>
        <w:ind w:left="709"/>
        <w:jc w:val="both"/>
        <w:outlineLvl w:val="0"/>
        <w:rPr>
          <w:del w:id="542" w:author="TWK" w:date="2021-10-20T16:56:00Z"/>
          <w:rFonts w:ascii="Times New Roman" w:eastAsia="Times New Roman" w:hAnsi="Times New Roman" w:cs="Times New Roman"/>
          <w:i/>
        </w:rPr>
      </w:pPr>
    </w:p>
    <w:p w14:paraId="2116D8EB" w14:textId="77777777" w:rsidR="007C5C26" w:rsidRPr="00441346" w:rsidRDefault="007C5C26" w:rsidP="007C5C26">
      <w:pPr>
        <w:numPr>
          <w:ilvl w:val="3"/>
          <w:numId w:val="6"/>
        </w:numPr>
        <w:spacing w:after="0" w:line="280" w:lineRule="atLeast"/>
        <w:ind w:left="1134" w:hanging="425"/>
        <w:jc w:val="both"/>
        <w:outlineLvl w:val="0"/>
        <w:rPr>
          <w:del w:id="543" w:author="TWK" w:date="2021-10-20T16:56:00Z"/>
          <w:rFonts w:ascii="Times New Roman" w:eastAsia="Times New Roman" w:hAnsi="Times New Roman" w:cs="Times New Roman"/>
          <w:i/>
        </w:rPr>
      </w:pPr>
      <w:del w:id="544" w:author="TWK" w:date="2021-10-20T16:56:00Z">
        <w:r w:rsidRPr="00441346">
          <w:rPr>
            <w:rFonts w:ascii="Times New Roman" w:eastAsia="Times New Roman" w:hAnsi="Times New Roman" w:cs="Times New Roman"/>
            <w:i/>
          </w:rPr>
          <w:delText>não pagamento, pela Emissora, de quaisquer das obrigações pecuniárias devidas aos titulares das Debêntures decorrentes da Emissão ou não, nas respectivas datas de vencimento, não sanado em até 01 (um) Dia Útil da sua ocorrência ou nos  prazos de cura aplicáveis, o que for maior;</w:delText>
        </w:r>
      </w:del>
    </w:p>
    <w:p w14:paraId="048C72E3" w14:textId="77777777" w:rsidR="007C5C26" w:rsidRPr="00441346" w:rsidRDefault="007C5C26" w:rsidP="007C5C26">
      <w:pPr>
        <w:spacing w:after="0" w:line="280" w:lineRule="atLeast"/>
        <w:ind w:left="1134"/>
        <w:jc w:val="both"/>
        <w:outlineLvl w:val="0"/>
        <w:rPr>
          <w:del w:id="545" w:author="TWK" w:date="2021-10-20T16:56:00Z"/>
          <w:rFonts w:ascii="Times New Roman" w:eastAsia="Times New Roman" w:hAnsi="Times New Roman" w:cs="Times New Roman"/>
          <w:i/>
        </w:rPr>
      </w:pPr>
    </w:p>
    <w:p w14:paraId="1B2014D5" w14:textId="77777777" w:rsidR="007C5C26" w:rsidRPr="00441346" w:rsidRDefault="007C5C26" w:rsidP="007C5C26">
      <w:pPr>
        <w:numPr>
          <w:ilvl w:val="3"/>
          <w:numId w:val="6"/>
        </w:numPr>
        <w:spacing w:after="0" w:line="280" w:lineRule="atLeast"/>
        <w:ind w:left="1134" w:hanging="425"/>
        <w:jc w:val="both"/>
        <w:outlineLvl w:val="0"/>
        <w:rPr>
          <w:del w:id="546" w:author="TWK" w:date="2021-10-20T16:56:00Z"/>
          <w:rFonts w:ascii="Times New Roman" w:eastAsia="Times New Roman" w:hAnsi="Times New Roman" w:cs="Times New Roman"/>
          <w:i/>
        </w:rPr>
      </w:pPr>
      <w:del w:id="547" w:author="TWK" w:date="2021-10-20T16:56:00Z">
        <w:r w:rsidRPr="00441346">
          <w:rPr>
            <w:rFonts w:ascii="Times New Roman" w:eastAsia="Times New Roman" w:hAnsi="Times New Roman" w:cs="Times New Roman"/>
            <w:i/>
          </w:rPr>
          <w:delText xml:space="preserve">não pagamento pela Emissora e/ou pela LAMSA, </w:delText>
        </w:r>
        <w:r w:rsidR="00BA29C4">
          <w:rPr>
            <w:rFonts w:ascii="Times New Roman" w:eastAsia="Times New Roman" w:hAnsi="Times New Roman" w:cs="Times New Roman"/>
            <w:i/>
          </w:rPr>
          <w:delText>MetrôRio</w:delText>
        </w:r>
        <w:r w:rsidRPr="00441346">
          <w:rPr>
            <w:rFonts w:ascii="Times New Roman" w:eastAsia="Times New Roman" w:hAnsi="Times New Roman" w:cs="Times New Roman"/>
            <w:i/>
          </w:rPr>
          <w:delText>, CRT, LAMBRA, BR040, CART, Metrôbarra e GRU (conforme abaixo definidas) na respectiva data de vencimento, observados os eventuais prazos de cura aplicáveis ou declaração de vencimento antecipado de qualquer obrigação pecuniária devida pela Emissora e/ou pelas SPEs, em valor individual ou agregado, superior a R$60.000.000,00 (sessenta milhões de reais), ou o seu equivalente em outras moedas, sendo este valor atualizado mensalmente a partir da Data de Emissão pelo IPCA, salvo se a Emissora comprovar ao Agente Fiduciário, na mesma data, que referido não pagamento (i) foi sanado pela Emissora e/ou pelas SPEs; ou (ii) teve seus efeitos suspensos por meio de qualquer medida judicial, arbitral ou administrativa;</w:delText>
        </w:r>
      </w:del>
    </w:p>
    <w:p w14:paraId="38CBE2DB" w14:textId="77777777" w:rsidR="007C5C26" w:rsidRPr="00441346" w:rsidRDefault="007C5C26" w:rsidP="007C5C26">
      <w:pPr>
        <w:spacing w:after="0" w:line="280" w:lineRule="atLeast"/>
        <w:jc w:val="both"/>
        <w:outlineLvl w:val="0"/>
        <w:rPr>
          <w:del w:id="548" w:author="TWK" w:date="2021-10-20T16:56:00Z"/>
          <w:rFonts w:ascii="Times New Roman" w:eastAsia="Times New Roman" w:hAnsi="Times New Roman" w:cs="Times New Roman"/>
          <w:i/>
        </w:rPr>
      </w:pPr>
      <w:del w:id="549" w:author="TWK" w:date="2021-10-20T16:56:00Z">
        <w:r w:rsidRPr="00441346">
          <w:rPr>
            <w:rFonts w:ascii="Times New Roman" w:eastAsia="Times New Roman" w:hAnsi="Times New Roman" w:cs="Times New Roman"/>
            <w:i/>
          </w:rPr>
          <w:lastRenderedPageBreak/>
          <w:delText xml:space="preserve"> </w:delText>
        </w:r>
      </w:del>
    </w:p>
    <w:p w14:paraId="00CABD3C" w14:textId="77777777" w:rsidR="007C5C26" w:rsidRPr="00441346" w:rsidRDefault="007C5C26" w:rsidP="007C5C26">
      <w:pPr>
        <w:numPr>
          <w:ilvl w:val="3"/>
          <w:numId w:val="6"/>
        </w:numPr>
        <w:spacing w:after="0" w:line="280" w:lineRule="atLeast"/>
        <w:ind w:left="1134" w:hanging="425"/>
        <w:jc w:val="both"/>
        <w:outlineLvl w:val="0"/>
        <w:rPr>
          <w:del w:id="550" w:author="TWK" w:date="2021-10-20T16:56:00Z"/>
          <w:rFonts w:ascii="Times New Roman" w:eastAsia="Times New Roman" w:hAnsi="Times New Roman" w:cs="Times New Roman"/>
          <w:i/>
        </w:rPr>
      </w:pPr>
      <w:del w:id="551" w:author="TWK" w:date="2021-10-20T16:56:00Z">
        <w:r w:rsidRPr="00441346">
          <w:rPr>
            <w:rFonts w:ascii="Times New Roman" w:eastAsia="Times New Roman" w:hAnsi="Times New Roman" w:cs="Times New Roman"/>
            <w:i/>
          </w:rPr>
          <w:delText>ocorrência de (i) liquidação, dissolução ou decretação de falência da Emissora e/ou da LAMSA, MetrôRio, CRT e LAMBRA; (ii) pedido de autofalência da Emissora e/ou da LAMSA, MetrôRio, CRT e LAMBRA; (iii) pedido de falência formulado por terceiros em face da Emissora e/ou em face da LAMSA, MetrôRio, CRT e LAMBRA e não devidamente elidido no prazo legal nos termos do parágrafo único do art. 98 da Lei 11.101/05; (iv) propositura, pela Emissora e/ou pela LAMSA, MetrôRio, CRT e LAMBRA, de plano de recuperação extrajudicial a qualquer credor ou classe de credores, independentemente de ter sido requerida ou obtida homologação judicial do referido plano; ou (v) pedido de recuperação judicial pela Emissora e/ou pela LAMSA, MetrôRio, CRT e LAMBRA, independente do deferimento do seu processamento;</w:delText>
        </w:r>
      </w:del>
    </w:p>
    <w:p w14:paraId="7CCA59D2" w14:textId="77777777" w:rsidR="007C5C26" w:rsidRPr="00441346" w:rsidRDefault="007C5C26" w:rsidP="007C5C26">
      <w:pPr>
        <w:spacing w:after="0" w:line="280" w:lineRule="atLeast"/>
        <w:jc w:val="both"/>
        <w:outlineLvl w:val="0"/>
        <w:rPr>
          <w:del w:id="552" w:author="TWK" w:date="2021-10-20T16:56:00Z"/>
          <w:rFonts w:ascii="Times New Roman" w:eastAsia="Times New Roman" w:hAnsi="Times New Roman" w:cs="Times New Roman"/>
          <w:i/>
        </w:rPr>
      </w:pPr>
    </w:p>
    <w:p w14:paraId="79E4C1E0" w14:textId="77777777" w:rsidR="00CF318C" w:rsidRPr="005B05C2" w:rsidRDefault="00877F0B" w:rsidP="001E0458">
      <w:pPr>
        <w:numPr>
          <w:ilvl w:val="3"/>
          <w:numId w:val="25"/>
        </w:numPr>
        <w:spacing w:after="140" w:line="280" w:lineRule="atLeast"/>
        <w:ind w:left="1134" w:hanging="425"/>
        <w:jc w:val="both"/>
        <w:outlineLvl w:val="0"/>
        <w:rPr>
          <w:moveFrom w:id="553" w:author="TWK" w:date="2021-10-20T16:56:00Z"/>
          <w:rFonts w:ascii="Garamond" w:hAnsi="Garamond"/>
          <w:sz w:val="24"/>
          <w:rPrChange w:id="554" w:author="TWK" w:date="2021-10-20T16:56:00Z">
            <w:rPr>
              <w:moveFrom w:id="555" w:author="TWK" w:date="2021-10-20T16:56:00Z"/>
              <w:rFonts w:ascii="Times New Roman" w:hAnsi="Times New Roman"/>
              <w:i/>
            </w:rPr>
          </w:rPrChange>
        </w:rPr>
        <w:pPrChange w:id="556" w:author="TWK" w:date="2021-10-20T16:56:00Z">
          <w:pPr>
            <w:numPr>
              <w:ilvl w:val="3"/>
              <w:numId w:val="6"/>
            </w:numPr>
            <w:spacing w:after="0" w:line="280" w:lineRule="atLeast"/>
            <w:ind w:left="1134" w:hanging="425"/>
            <w:jc w:val="both"/>
            <w:outlineLvl w:val="0"/>
          </w:pPr>
        </w:pPrChange>
      </w:pPr>
      <w:moveFromRangeStart w:id="557" w:author="TWK" w:date="2021-10-20T16:56:00Z" w:name="move85641433"/>
      <w:moveFrom w:id="558" w:author="TWK" w:date="2021-10-20T16:56:00Z">
        <w:r w:rsidRPr="005B05C2">
          <w:rPr>
            <w:rFonts w:ascii="Garamond" w:hAnsi="Garamond"/>
            <w:sz w:val="24"/>
            <w:rPrChange w:id="559" w:author="TWK" w:date="2021-10-20T16:56:00Z">
              <w:rPr>
                <w:rFonts w:ascii="Times New Roman" w:hAnsi="Times New Roman"/>
                <w:i/>
              </w:rPr>
            </w:rPrChange>
          </w:rPr>
          <w:t>transformação do tipo societário da Emissora, nos termos do artigo 220 a 222 da Lei das Sociedades por Ações</w:t>
        </w:r>
        <w:r w:rsidR="00CF318C" w:rsidRPr="005B05C2">
          <w:rPr>
            <w:rFonts w:ascii="Garamond" w:hAnsi="Garamond"/>
            <w:sz w:val="24"/>
            <w:rPrChange w:id="560" w:author="TWK" w:date="2021-10-20T16:56:00Z">
              <w:rPr>
                <w:rFonts w:ascii="Times New Roman" w:hAnsi="Times New Roman"/>
                <w:i/>
              </w:rPr>
            </w:rPrChange>
          </w:rPr>
          <w:t>;</w:t>
        </w:r>
      </w:moveFrom>
    </w:p>
    <w:moveFromRangeEnd w:id="557"/>
    <w:p w14:paraId="57EEAC07" w14:textId="77777777" w:rsidR="007C5C26" w:rsidRPr="00441346" w:rsidRDefault="007C5C26" w:rsidP="007C5C26">
      <w:pPr>
        <w:spacing w:after="0" w:line="280" w:lineRule="atLeast"/>
        <w:jc w:val="both"/>
        <w:outlineLvl w:val="0"/>
        <w:rPr>
          <w:del w:id="561" w:author="TWK" w:date="2021-10-20T16:56:00Z"/>
          <w:rFonts w:ascii="Times New Roman" w:eastAsia="Times New Roman" w:hAnsi="Times New Roman" w:cs="Times New Roman"/>
          <w:i/>
        </w:rPr>
      </w:pPr>
    </w:p>
    <w:p w14:paraId="7A4A79E8" w14:textId="77777777" w:rsidR="00877F0B" w:rsidRPr="005B05C2" w:rsidRDefault="00877F0B" w:rsidP="00877F0B">
      <w:pPr>
        <w:numPr>
          <w:ilvl w:val="3"/>
          <w:numId w:val="25"/>
        </w:numPr>
        <w:spacing w:after="140" w:line="280" w:lineRule="atLeast"/>
        <w:ind w:left="1134" w:hanging="425"/>
        <w:jc w:val="both"/>
        <w:outlineLvl w:val="0"/>
        <w:rPr>
          <w:moveFrom w:id="562" w:author="TWK" w:date="2021-10-20T16:56:00Z"/>
          <w:rFonts w:ascii="Garamond" w:hAnsi="Garamond"/>
          <w:sz w:val="24"/>
          <w:rPrChange w:id="563" w:author="TWK" w:date="2021-10-20T16:56:00Z">
            <w:rPr>
              <w:moveFrom w:id="564" w:author="TWK" w:date="2021-10-20T16:56:00Z"/>
              <w:rFonts w:ascii="Times New Roman" w:hAnsi="Times New Roman"/>
              <w:i/>
            </w:rPr>
          </w:rPrChange>
        </w:rPr>
        <w:pPrChange w:id="565" w:author="TWK" w:date="2021-10-20T16:56:00Z">
          <w:pPr>
            <w:numPr>
              <w:ilvl w:val="3"/>
              <w:numId w:val="6"/>
            </w:numPr>
            <w:spacing w:after="0" w:line="280" w:lineRule="atLeast"/>
            <w:ind w:left="1134" w:hanging="425"/>
            <w:jc w:val="both"/>
            <w:outlineLvl w:val="0"/>
          </w:pPr>
        </w:pPrChange>
      </w:pPr>
      <w:moveFromRangeStart w:id="566" w:author="TWK" w:date="2021-10-20T16:56:00Z" w:name="move85641434"/>
      <w:moveFrom w:id="567" w:author="TWK" w:date="2021-10-20T16:56:00Z">
        <w:r w:rsidRPr="005B05C2">
          <w:rPr>
            <w:rFonts w:ascii="Garamond" w:hAnsi="Garamond"/>
            <w:sz w:val="24"/>
            <w:rPrChange w:id="568" w:author="TWK" w:date="2021-10-20T16:56:00Z">
              <w:rPr>
                <w:rFonts w:ascii="Times New Roman" w:hAnsi="Times New Roman"/>
                <w:i/>
              </w:rPr>
            </w:rPrChange>
          </w:rPr>
          <w:t>distribuição de dividendos, pagamento de juros sobre o capital próprio ou a realização de quaisquer outros pagamentos pela Emissora a seus acionistas, caso a Emissora esteja em mora com qualquer de suas obrigações pecuniárias estabelecidas nesta Escritura de Emissão, ressalvado, entretanto, o pagamento do dividendo mínimo obrigatório previsto no artigo 202, §2º da Lei das Sociedades por Ações</w:t>
        </w:r>
        <w:r w:rsidR="00445AC5" w:rsidRPr="006E0F13">
          <w:rPr>
            <w:rFonts w:ascii="Garamond" w:hAnsi="Garamond"/>
            <w:sz w:val="24"/>
            <w:rPrChange w:id="569" w:author="TWK" w:date="2021-10-20T16:56:00Z">
              <w:rPr>
                <w:rFonts w:ascii="Times New Roman" w:hAnsi="Times New Roman"/>
                <w:i/>
              </w:rPr>
            </w:rPrChange>
          </w:rPr>
          <w:t>;</w:t>
        </w:r>
      </w:moveFrom>
    </w:p>
    <w:moveFromRangeEnd w:id="566"/>
    <w:p w14:paraId="1633B2AB" w14:textId="77777777" w:rsidR="007C5C26" w:rsidRPr="00441346" w:rsidRDefault="007C5C26" w:rsidP="007C5C26">
      <w:pPr>
        <w:spacing w:after="0" w:line="280" w:lineRule="atLeast"/>
        <w:jc w:val="both"/>
        <w:outlineLvl w:val="0"/>
        <w:rPr>
          <w:del w:id="570" w:author="TWK" w:date="2021-10-20T16:56:00Z"/>
          <w:rFonts w:ascii="Times New Roman" w:eastAsia="Times New Roman" w:hAnsi="Times New Roman" w:cs="Times New Roman"/>
          <w:i/>
        </w:rPr>
      </w:pPr>
    </w:p>
    <w:p w14:paraId="585A077C" w14:textId="77777777" w:rsidR="007C5C26" w:rsidRPr="00441346" w:rsidRDefault="007C5C26" w:rsidP="007C5C26">
      <w:pPr>
        <w:numPr>
          <w:ilvl w:val="3"/>
          <w:numId w:val="6"/>
        </w:numPr>
        <w:spacing w:after="0" w:line="280" w:lineRule="atLeast"/>
        <w:ind w:left="1134" w:hanging="425"/>
        <w:jc w:val="both"/>
        <w:outlineLvl w:val="0"/>
        <w:rPr>
          <w:del w:id="571" w:author="TWK" w:date="2021-10-20T16:56:00Z"/>
          <w:rFonts w:ascii="Times New Roman" w:eastAsia="Times New Roman" w:hAnsi="Times New Roman" w:cs="Times New Roman"/>
          <w:i/>
        </w:rPr>
      </w:pPr>
      <w:del w:id="572" w:author="TWK" w:date="2021-10-20T16:56:00Z">
        <w:r w:rsidRPr="00441346">
          <w:rPr>
            <w:rFonts w:ascii="Times New Roman" w:eastAsia="Times New Roman" w:hAnsi="Times New Roman" w:cs="Times New Roman"/>
            <w:i/>
          </w:rPr>
          <w:delText>caso os contratos de concessão das SPEs que sejam objeto do Contrato de Garantia sejam: (a) rescindidos ou resilidos; (b) declarados anulados; (c) tenham sua eficácia suspensa como consequência de decisão judicial, administrativa ou arbitral de aplicabilidade imediata e não revertida no prazo de até (i) 5 (cinco) Dias Úteis com relação à LAMSA, LAMBRA e MetrôRio; (ii) 20 (vinte) dias com relação à CRT; ou (iii) 90 (noventa) dias com relação as demais SPEs, contados do seu respectivo proferimento, que resulte na sua invalidação, inexequibilidade ou ineficácia;</w:delText>
        </w:r>
      </w:del>
    </w:p>
    <w:p w14:paraId="10DE1730" w14:textId="77777777" w:rsidR="007C5C26" w:rsidRPr="00441346" w:rsidRDefault="007C5C26" w:rsidP="007C5C26">
      <w:pPr>
        <w:spacing w:after="0" w:line="280" w:lineRule="atLeast"/>
        <w:jc w:val="both"/>
        <w:outlineLvl w:val="0"/>
        <w:rPr>
          <w:del w:id="573" w:author="TWK" w:date="2021-10-20T16:56:00Z"/>
          <w:rFonts w:ascii="Times New Roman" w:eastAsia="Times New Roman" w:hAnsi="Times New Roman" w:cs="Times New Roman"/>
          <w:i/>
        </w:rPr>
      </w:pPr>
    </w:p>
    <w:p w14:paraId="332C3892" w14:textId="77777777" w:rsidR="007C5C26" w:rsidRPr="00441346" w:rsidRDefault="007C5C26" w:rsidP="007C5C26">
      <w:pPr>
        <w:numPr>
          <w:ilvl w:val="3"/>
          <w:numId w:val="6"/>
        </w:numPr>
        <w:spacing w:after="0" w:line="280" w:lineRule="atLeast"/>
        <w:ind w:left="1134" w:hanging="425"/>
        <w:jc w:val="both"/>
        <w:outlineLvl w:val="0"/>
        <w:rPr>
          <w:del w:id="574" w:author="TWK" w:date="2021-10-20T16:56:00Z"/>
          <w:rFonts w:ascii="Times New Roman" w:eastAsia="Times New Roman" w:hAnsi="Times New Roman" w:cs="Times New Roman"/>
          <w:i/>
        </w:rPr>
      </w:pPr>
      <w:del w:id="575" w:author="TWK" w:date="2021-10-20T16:56:00Z">
        <w:r w:rsidRPr="00441346">
          <w:rPr>
            <w:rFonts w:ascii="Times New Roman" w:eastAsia="Times New Roman" w:hAnsi="Times New Roman" w:cs="Times New Roman"/>
            <w:i/>
          </w:rPr>
          <w:delText>descumprimento, pela Emissora e/ou pela LAMSA, MetrôRio, CRT e LAMBRA, de decisão arbitral, judicial ou administrativa, cujos efeitos não sejam suspensos na esfera judicial, proferida contra a Emissora cujo valor, individual ou agregado, seja superior a R$60.000.000,00 (sessenta milhões de reais), ou o equivalente em outras moedas, sendo este valor atualizado mensalmente, a partir da Data de Emissão, pelo IPCA, exceto se no prazo de 05 (</w:delText>
        </w:r>
        <w:bookmarkStart w:id="576" w:name="_DV_M373"/>
        <w:bookmarkEnd w:id="576"/>
        <w:r w:rsidRPr="00441346">
          <w:rPr>
            <w:rFonts w:ascii="Times New Roman" w:eastAsia="Times New Roman" w:hAnsi="Times New Roman" w:cs="Times New Roman"/>
            <w:i/>
          </w:rPr>
          <w:delText>cinco) Dias Úteis contados da data fixada para pagamento os efeitos de tal decisão forem suspensos por meio de medida administrativa, judicial ou arbitral cabível e enquanto assim permanecerem;</w:delText>
        </w:r>
      </w:del>
    </w:p>
    <w:p w14:paraId="4283125B" w14:textId="77777777" w:rsidR="007C5C26" w:rsidRPr="00441346" w:rsidRDefault="007C5C26" w:rsidP="007C5C26">
      <w:pPr>
        <w:spacing w:after="0" w:line="280" w:lineRule="atLeast"/>
        <w:jc w:val="both"/>
        <w:outlineLvl w:val="0"/>
        <w:rPr>
          <w:del w:id="577" w:author="TWK" w:date="2021-10-20T16:56:00Z"/>
          <w:rFonts w:ascii="Times New Roman" w:eastAsia="Times New Roman" w:hAnsi="Times New Roman" w:cs="Times New Roman"/>
          <w:i/>
        </w:rPr>
      </w:pPr>
    </w:p>
    <w:p w14:paraId="3963F451" w14:textId="77777777" w:rsidR="007C5C26" w:rsidRPr="00441346" w:rsidRDefault="007C5C26" w:rsidP="007C5C26">
      <w:pPr>
        <w:numPr>
          <w:ilvl w:val="3"/>
          <w:numId w:val="6"/>
        </w:numPr>
        <w:spacing w:after="0" w:line="280" w:lineRule="atLeast"/>
        <w:ind w:left="1134" w:hanging="425"/>
        <w:jc w:val="both"/>
        <w:outlineLvl w:val="0"/>
        <w:rPr>
          <w:del w:id="578" w:author="TWK" w:date="2021-10-20T16:56:00Z"/>
          <w:rFonts w:ascii="Times New Roman" w:eastAsia="Times New Roman" w:hAnsi="Times New Roman" w:cs="Times New Roman"/>
          <w:i/>
        </w:rPr>
      </w:pPr>
      <w:del w:id="579" w:author="TWK" w:date="2021-10-20T16:56:00Z">
        <w:r w:rsidRPr="00441346">
          <w:rPr>
            <w:rFonts w:ascii="Times New Roman" w:eastAsia="Times New Roman" w:hAnsi="Times New Roman" w:cs="Times New Roman"/>
            <w:i/>
          </w:rPr>
          <w:delText>protesto de títulos contra a Emissora e/ou contra a LAMSA, MetrôRio, CRT e LAMBRA cujo valor não pago, individual ou agregado, ultrapasse R$60.000.000,00 (sessenta milhões de reais), ou o equivalente em outras moedas, sendo este valor atualizado mensalmente, a partir da Data de Emissão, pelo IPCA, exceto se, no prazo máximo de 5 (</w:delText>
        </w:r>
        <w:bookmarkStart w:id="580" w:name="_DV_M376"/>
        <w:bookmarkEnd w:id="580"/>
        <w:r w:rsidRPr="00441346">
          <w:rPr>
            <w:rFonts w:ascii="Times New Roman" w:eastAsia="Times New Roman" w:hAnsi="Times New Roman" w:cs="Times New Roman"/>
            <w:i/>
          </w:rPr>
          <w:delText xml:space="preserve">cinco) Dias Úteis contados da data da intimação do protesto (i) a Emissora comprovar que referido protesto foi indevidamente efetuado, decorreu </w:delText>
        </w:r>
        <w:r w:rsidRPr="00441346">
          <w:rPr>
            <w:rFonts w:ascii="Times New Roman" w:eastAsia="Times New Roman" w:hAnsi="Times New Roman" w:cs="Times New Roman"/>
            <w:i/>
          </w:rPr>
          <w:lastRenderedPageBreak/>
          <w:delText>de erro ou má-fé de terceiros, ou foi sustado ou cancelado; ou (ii) a Emissora prestar garantias em juízo, as quais deverão ser aceitas pelo Poder Judiciário;</w:delText>
        </w:r>
      </w:del>
    </w:p>
    <w:p w14:paraId="4AA0974D" w14:textId="77777777" w:rsidR="007C5C26" w:rsidRPr="00441346" w:rsidRDefault="007C5C26" w:rsidP="007C5C26">
      <w:pPr>
        <w:spacing w:after="0" w:line="280" w:lineRule="atLeast"/>
        <w:jc w:val="both"/>
        <w:outlineLvl w:val="0"/>
        <w:rPr>
          <w:del w:id="581" w:author="TWK" w:date="2021-10-20T16:56:00Z"/>
          <w:rFonts w:ascii="Times New Roman" w:eastAsia="Times New Roman" w:hAnsi="Times New Roman" w:cs="Times New Roman"/>
          <w:i/>
        </w:rPr>
      </w:pPr>
    </w:p>
    <w:p w14:paraId="0DD93094" w14:textId="77777777" w:rsidR="007C5C26" w:rsidRPr="00441346" w:rsidRDefault="007C5C26" w:rsidP="007C5C26">
      <w:pPr>
        <w:numPr>
          <w:ilvl w:val="3"/>
          <w:numId w:val="6"/>
        </w:numPr>
        <w:spacing w:after="0" w:line="280" w:lineRule="atLeast"/>
        <w:ind w:left="1134" w:hanging="425"/>
        <w:jc w:val="both"/>
        <w:outlineLvl w:val="0"/>
        <w:rPr>
          <w:del w:id="582" w:author="TWK" w:date="2021-10-20T16:56:00Z"/>
          <w:rFonts w:ascii="Times New Roman" w:eastAsia="Times New Roman" w:hAnsi="Times New Roman" w:cs="Times New Roman"/>
          <w:i/>
        </w:rPr>
      </w:pPr>
      <w:del w:id="583" w:author="TWK" w:date="2021-10-20T16:56:00Z">
        <w:r w:rsidRPr="00441346">
          <w:rPr>
            <w:rFonts w:ascii="Times New Roman" w:eastAsia="Times New Roman" w:hAnsi="Times New Roman" w:cs="Times New Roman"/>
            <w:i/>
          </w:rPr>
          <w:delText xml:space="preserve">provarem-se falsas ou enganosas ou revelarem-se materialmente incorretas quaisquer das declarações ou garantias prestadas pela Emissora nesta Escritura de Emissão, no Contrato de Garantia e nos demais Documentos da Oferta Restrita; </w:delText>
        </w:r>
      </w:del>
    </w:p>
    <w:p w14:paraId="60295BCE" w14:textId="77777777" w:rsidR="007C5C26" w:rsidRPr="00441346" w:rsidRDefault="007C5C26" w:rsidP="007C5C26">
      <w:pPr>
        <w:spacing w:after="0" w:line="280" w:lineRule="atLeast"/>
        <w:jc w:val="both"/>
        <w:outlineLvl w:val="0"/>
        <w:rPr>
          <w:del w:id="584" w:author="TWK" w:date="2021-10-20T16:56:00Z"/>
          <w:rFonts w:ascii="Times New Roman" w:eastAsia="Times New Roman" w:hAnsi="Times New Roman" w:cs="Times New Roman"/>
          <w:i/>
        </w:rPr>
      </w:pPr>
    </w:p>
    <w:p w14:paraId="2DB3D6F6" w14:textId="77777777" w:rsidR="007C5C26" w:rsidRPr="00441346" w:rsidRDefault="007C5C26" w:rsidP="007C5C26">
      <w:pPr>
        <w:numPr>
          <w:ilvl w:val="3"/>
          <w:numId w:val="6"/>
        </w:numPr>
        <w:spacing w:after="0" w:line="280" w:lineRule="atLeast"/>
        <w:ind w:left="1134" w:hanging="425"/>
        <w:jc w:val="both"/>
        <w:outlineLvl w:val="0"/>
        <w:rPr>
          <w:del w:id="585" w:author="TWK" w:date="2021-10-20T16:56:00Z"/>
          <w:rFonts w:ascii="Times New Roman" w:eastAsia="Times New Roman" w:hAnsi="Times New Roman" w:cs="Times New Roman"/>
          <w:i/>
        </w:rPr>
      </w:pPr>
      <w:del w:id="586" w:author="TWK" w:date="2021-10-20T16:56:00Z">
        <w:r w:rsidRPr="00441346">
          <w:rPr>
            <w:rFonts w:ascii="Times New Roman" w:eastAsia="Times New Roman" w:hAnsi="Times New Roman" w:cs="Times New Roman"/>
            <w:i/>
          </w:rPr>
          <w:delText>falta de cumprimento pela Emissora de toda e qualquer obrigação não pecuniária prevista nesta Escritura de Emissão e/ou no Contrato de Garantia, não sanada no prazo de 05 (cinco) Dias Úteis contados do recebimento de aviso escrito enviado pelo Agente Fiduciário;</w:delText>
        </w:r>
      </w:del>
    </w:p>
    <w:p w14:paraId="674A6F23" w14:textId="77777777" w:rsidR="007C5C26" w:rsidRPr="00441346" w:rsidRDefault="007C5C26" w:rsidP="007C5C26">
      <w:pPr>
        <w:spacing w:after="0" w:line="280" w:lineRule="atLeast"/>
        <w:jc w:val="both"/>
        <w:outlineLvl w:val="0"/>
        <w:rPr>
          <w:del w:id="587" w:author="TWK" w:date="2021-10-20T16:56:00Z"/>
          <w:rFonts w:ascii="Times New Roman" w:eastAsia="Times New Roman" w:hAnsi="Times New Roman" w:cs="Times New Roman"/>
          <w:i/>
        </w:rPr>
      </w:pPr>
    </w:p>
    <w:p w14:paraId="2D966E67" w14:textId="77777777" w:rsidR="007C5C26" w:rsidRPr="00441346" w:rsidRDefault="007C5C26" w:rsidP="007C5C26">
      <w:pPr>
        <w:numPr>
          <w:ilvl w:val="3"/>
          <w:numId w:val="6"/>
        </w:numPr>
        <w:spacing w:after="0" w:line="280" w:lineRule="atLeast"/>
        <w:ind w:left="1134" w:hanging="425"/>
        <w:jc w:val="both"/>
        <w:outlineLvl w:val="0"/>
        <w:rPr>
          <w:del w:id="588" w:author="TWK" w:date="2021-10-20T16:56:00Z"/>
          <w:rFonts w:ascii="Times New Roman" w:eastAsia="Times New Roman" w:hAnsi="Times New Roman" w:cs="Times New Roman"/>
          <w:b/>
          <w:i/>
        </w:rPr>
      </w:pPr>
      <w:del w:id="589" w:author="TWK" w:date="2021-10-20T16:56:00Z">
        <w:r w:rsidRPr="00441346">
          <w:rPr>
            <w:rFonts w:ascii="Times New Roman" w:eastAsia="Times New Roman" w:hAnsi="Times New Roman" w:cs="Times New Roman"/>
            <w:i/>
          </w:rPr>
          <w:delText>não realização de reforço das Garantias, nos termos dos incisos I, IV e V do artigo 1.425 da Lei nº 10.406, de 10 de janeiro de 2002, conforme alterada</w:delText>
        </w:r>
        <w:r w:rsidRPr="00441346" w:rsidDel="00A314A9">
          <w:rPr>
            <w:rFonts w:ascii="Times New Roman" w:eastAsia="Times New Roman" w:hAnsi="Times New Roman" w:cs="Times New Roman"/>
            <w:i/>
          </w:rPr>
          <w:delText xml:space="preserve"> </w:delText>
        </w:r>
        <w:r w:rsidRPr="00441346">
          <w:rPr>
            <w:rFonts w:ascii="Times New Roman" w:eastAsia="Times New Roman" w:hAnsi="Times New Roman" w:cs="Times New Roman"/>
            <w:i/>
          </w:rPr>
          <w:delText>(“</w:delText>
        </w:r>
        <w:r w:rsidRPr="00441346">
          <w:rPr>
            <w:rFonts w:ascii="Times New Roman" w:eastAsia="Times New Roman" w:hAnsi="Times New Roman" w:cs="Times New Roman"/>
            <w:i/>
            <w:u w:val="single"/>
          </w:rPr>
          <w:delText>Código Civil</w:delText>
        </w:r>
        <w:r w:rsidRPr="00441346">
          <w:rPr>
            <w:rFonts w:ascii="Times New Roman" w:eastAsia="Times New Roman" w:hAnsi="Times New Roman" w:cs="Times New Roman"/>
            <w:i/>
          </w:rPr>
          <w:delText>”), na forma e prazos descritos no Contrato de Garantia;</w:delText>
        </w:r>
      </w:del>
    </w:p>
    <w:p w14:paraId="7F163357" w14:textId="77777777" w:rsidR="007C5C26" w:rsidRPr="00D47F36" w:rsidRDefault="007C5C26" w:rsidP="007C5C26">
      <w:pPr>
        <w:spacing w:after="0" w:line="280" w:lineRule="atLeast"/>
        <w:jc w:val="both"/>
        <w:outlineLvl w:val="0"/>
        <w:rPr>
          <w:del w:id="590" w:author="TWK" w:date="2021-10-20T16:56:00Z"/>
          <w:rFonts w:ascii="Times New Roman" w:eastAsia="Times New Roman" w:hAnsi="Times New Roman" w:cs="Times New Roman"/>
          <w:i/>
        </w:rPr>
      </w:pPr>
    </w:p>
    <w:p w14:paraId="11BC8D37" w14:textId="77777777" w:rsidR="007C5C26" w:rsidRPr="00441346" w:rsidRDefault="007C5C26" w:rsidP="007C5C26">
      <w:pPr>
        <w:numPr>
          <w:ilvl w:val="3"/>
          <w:numId w:val="6"/>
        </w:numPr>
        <w:spacing w:after="0" w:line="280" w:lineRule="atLeast"/>
        <w:ind w:left="1134" w:hanging="425"/>
        <w:jc w:val="both"/>
        <w:outlineLvl w:val="0"/>
        <w:rPr>
          <w:del w:id="591" w:author="TWK" w:date="2021-10-20T16:56:00Z"/>
          <w:rFonts w:ascii="Times New Roman" w:eastAsia="Times New Roman" w:hAnsi="Times New Roman" w:cs="Times New Roman"/>
          <w:b/>
          <w:i/>
        </w:rPr>
      </w:pPr>
      <w:del w:id="592" w:author="TWK" w:date="2021-10-20T16:56:00Z">
        <w:r w:rsidRPr="00441346">
          <w:rPr>
            <w:rFonts w:ascii="Times New Roman" w:eastAsia="Times New Roman" w:hAnsi="Times New Roman" w:cs="Times New Roman"/>
            <w:i/>
          </w:rPr>
          <w:delText xml:space="preserve">a constituição, sem a prévia autorização dos Debenturistas que representem, no mínimo, </w:delText>
        </w:r>
        <w:r w:rsidR="00DB63BE">
          <w:rPr>
            <w:rFonts w:ascii="Times New Roman" w:eastAsia="Times New Roman" w:hAnsi="Times New Roman" w:cs="Times New Roman"/>
            <w:i/>
          </w:rPr>
          <w:delText xml:space="preserve">a maioria absoluta </w:delText>
        </w:r>
        <w:r w:rsidRPr="00441346">
          <w:rPr>
            <w:rFonts w:ascii="Times New Roman" w:eastAsia="Times New Roman" w:hAnsi="Times New Roman" w:cs="Times New Roman"/>
            <w:i/>
          </w:rPr>
          <w:delText xml:space="preserve">das Debêntures em Circulação, de penhor ou gravame sobre o(s) direito(s) dado(s) em garantia aos Debenturistas, ou qualquer outra espécie de cessão ou vinculação sobre os mesmos direitos, ainda que sob condição suspensiva, exceto a outorga de garantias fidejussórias para empresas controladas (individualmente ou por meio de acordo de bloco) da Emissora e pelo disposto no Contrato de Garantia; </w:delText>
        </w:r>
      </w:del>
    </w:p>
    <w:p w14:paraId="09822D28" w14:textId="77777777" w:rsidR="007C5C26" w:rsidRPr="00D47F36" w:rsidRDefault="007C5C26" w:rsidP="007C5C26">
      <w:pPr>
        <w:spacing w:after="0" w:line="280" w:lineRule="atLeast"/>
        <w:jc w:val="both"/>
        <w:outlineLvl w:val="0"/>
        <w:rPr>
          <w:del w:id="593" w:author="TWK" w:date="2021-10-20T16:56:00Z"/>
          <w:rFonts w:ascii="Times New Roman" w:eastAsia="Times New Roman" w:hAnsi="Times New Roman" w:cs="Times New Roman"/>
          <w:i/>
        </w:rPr>
      </w:pPr>
    </w:p>
    <w:p w14:paraId="620B1785" w14:textId="77777777" w:rsidR="007C5C26" w:rsidRPr="00441346" w:rsidRDefault="007C5C26" w:rsidP="007C5C26">
      <w:pPr>
        <w:numPr>
          <w:ilvl w:val="3"/>
          <w:numId w:val="6"/>
        </w:numPr>
        <w:spacing w:after="0" w:line="280" w:lineRule="atLeast"/>
        <w:ind w:left="1134" w:hanging="425"/>
        <w:jc w:val="both"/>
        <w:outlineLvl w:val="0"/>
        <w:rPr>
          <w:del w:id="594" w:author="TWK" w:date="2021-10-20T16:56:00Z"/>
          <w:rFonts w:ascii="Times New Roman" w:eastAsia="Times New Roman" w:hAnsi="Times New Roman" w:cs="Times New Roman"/>
          <w:b/>
          <w:i/>
        </w:rPr>
      </w:pPr>
      <w:del w:id="595" w:author="TWK" w:date="2021-10-20T16:56:00Z">
        <w:r w:rsidRPr="00441346">
          <w:rPr>
            <w:rFonts w:ascii="Times New Roman" w:eastAsia="Times New Roman" w:hAnsi="Times New Roman" w:cs="Times New Roman"/>
            <w:i/>
          </w:rPr>
          <w:delText>cessão, transferência, alienação ou qualquer promessa de cessão, transferência ou alienação do controle direto ou indireto (nos termos do artigo 116 da Lei das S.A.) da Emissora, sem a aprovação, prévia e escrita dos Debenturistas que representem, no mínimo</w:delText>
        </w:r>
        <w:r w:rsidR="00DB63BE">
          <w:rPr>
            <w:rFonts w:ascii="Times New Roman" w:eastAsia="Times New Roman" w:hAnsi="Times New Roman" w:cs="Times New Roman"/>
            <w:i/>
          </w:rPr>
          <w:delText>,</w:delText>
        </w:r>
        <w:r w:rsidRPr="00441346">
          <w:rPr>
            <w:rFonts w:ascii="Times New Roman" w:eastAsia="Times New Roman" w:hAnsi="Times New Roman" w:cs="Times New Roman"/>
            <w:i/>
          </w:rPr>
          <w:delText xml:space="preserve"> </w:delText>
        </w:r>
        <w:r w:rsidR="00DB63BE">
          <w:rPr>
            <w:rFonts w:ascii="Times New Roman" w:eastAsia="Times New Roman" w:hAnsi="Times New Roman" w:cs="Times New Roman"/>
            <w:i/>
          </w:rPr>
          <w:delText xml:space="preserve">a maioria absoluta </w:delText>
        </w:r>
        <w:r w:rsidRPr="00441346">
          <w:rPr>
            <w:rFonts w:ascii="Times New Roman" w:eastAsia="Times New Roman" w:hAnsi="Times New Roman" w:cs="Times New Roman"/>
            <w:i/>
          </w:rPr>
          <w:delText xml:space="preserve">das Debêntures em Circulação, exceto na hipótese de cessão, transferência ou alienação de participações societárias da Emissora por seus atuais acionistas, desde que FUNCEF – Fundação dos Economiários Federais, Fundação Petrobrás de Seguridade Social – Petros e PREVI – Caixa de Previdência dos Funcionários do Banco do Brasil, por meio dos seus fundos, mantenham, no mínimo, 50% (cinquenta por cento) mais 1 (um) das ações do capital social da Emissora e desde que o(s) novo(s) acionista(s) não (a) tenham sido condenados pela realização de qualquer pagamento ilegal, sob qualquer forma, direto ou indireto, a qualquer representante ou funcionário de órgão governamental, nacional ou estrangeiro; e/ou (b) tenham incorrido em outras despesas ilegais relacionadas à atividade política; e/ou (c) tenham agido em desacordo com a legislação trabalhista relacionada a trabalho infantil e trabalho escravo; </w:delText>
        </w:r>
      </w:del>
    </w:p>
    <w:p w14:paraId="5E9227CD" w14:textId="77777777" w:rsidR="007C5C26" w:rsidRPr="00D47F36" w:rsidRDefault="007C5C26" w:rsidP="00D47F36">
      <w:pPr>
        <w:spacing w:after="0" w:line="280" w:lineRule="atLeast"/>
        <w:jc w:val="both"/>
        <w:outlineLvl w:val="0"/>
        <w:rPr>
          <w:del w:id="596" w:author="TWK" w:date="2021-10-20T16:56:00Z"/>
          <w:rFonts w:ascii="Times New Roman" w:eastAsia="Times New Roman" w:hAnsi="Times New Roman" w:cs="Times New Roman"/>
          <w:i/>
        </w:rPr>
      </w:pPr>
    </w:p>
    <w:p w14:paraId="280DBF30" w14:textId="77777777" w:rsidR="007C5C26" w:rsidRPr="00441346" w:rsidRDefault="007C5C26" w:rsidP="007C5C26">
      <w:pPr>
        <w:numPr>
          <w:ilvl w:val="3"/>
          <w:numId w:val="6"/>
        </w:numPr>
        <w:spacing w:after="0" w:line="280" w:lineRule="atLeast"/>
        <w:ind w:left="1134" w:hanging="425"/>
        <w:jc w:val="both"/>
        <w:outlineLvl w:val="0"/>
        <w:rPr>
          <w:del w:id="597" w:author="TWK" w:date="2021-10-20T16:56:00Z"/>
          <w:rFonts w:ascii="Times New Roman" w:eastAsia="Times New Roman" w:hAnsi="Times New Roman" w:cs="Times New Roman"/>
          <w:b/>
          <w:i/>
        </w:rPr>
      </w:pPr>
      <w:del w:id="598" w:author="TWK" w:date="2021-10-20T16:56:00Z">
        <w:r w:rsidRPr="00441346">
          <w:rPr>
            <w:rFonts w:ascii="Times New Roman" w:eastAsia="Times New Roman" w:hAnsi="Times New Roman" w:cs="Times New Roman"/>
            <w:i/>
          </w:rPr>
          <w:delText>cessão, transferência, alienação, venda ou qualquer outra forma de disposição de todos (ou substancialmente todos) os ativos das SPEs, de forma individual ou agregada, fora do curso regular dos seus negócios, com exceção</w:delText>
        </w:r>
        <w:r w:rsidR="008C6B57">
          <w:rPr>
            <w:rFonts w:ascii="Times New Roman" w:eastAsia="Times New Roman" w:hAnsi="Times New Roman" w:cs="Times New Roman"/>
            <w:i/>
          </w:rPr>
          <w:delText>; (</w:delText>
        </w:r>
        <w:r w:rsidR="00427341">
          <w:rPr>
            <w:rFonts w:ascii="Times New Roman" w:eastAsia="Times New Roman" w:hAnsi="Times New Roman" w:cs="Times New Roman"/>
            <w:i/>
          </w:rPr>
          <w:delText>a</w:delText>
        </w:r>
        <w:r w:rsidR="008C6B57">
          <w:rPr>
            <w:rFonts w:ascii="Times New Roman" w:eastAsia="Times New Roman" w:hAnsi="Times New Roman" w:cs="Times New Roman"/>
            <w:i/>
          </w:rPr>
          <w:delText xml:space="preserve">) </w:delText>
        </w:r>
        <w:r w:rsidRPr="00441346">
          <w:rPr>
            <w:rFonts w:ascii="Times New Roman" w:eastAsia="Times New Roman" w:hAnsi="Times New Roman" w:cs="Times New Roman"/>
            <w:i/>
          </w:rPr>
          <w:delText>de operações realizadas dentro do mesmo Grupo Econômico da Emissora; (</w:delText>
        </w:r>
        <w:r w:rsidR="00427341">
          <w:rPr>
            <w:rFonts w:ascii="Times New Roman" w:eastAsia="Times New Roman" w:hAnsi="Times New Roman" w:cs="Times New Roman"/>
            <w:i/>
          </w:rPr>
          <w:delText>b</w:delText>
        </w:r>
        <w:r w:rsidRPr="00441346">
          <w:rPr>
            <w:rFonts w:ascii="Times New Roman" w:eastAsia="Times New Roman" w:hAnsi="Times New Roman" w:cs="Times New Roman"/>
            <w:i/>
          </w:rPr>
          <w:delText xml:space="preserve">) </w:delText>
        </w:r>
        <w:r w:rsidR="008C6B57">
          <w:rPr>
            <w:rFonts w:ascii="Times New Roman" w:eastAsia="Times New Roman" w:hAnsi="Times New Roman" w:cs="Times New Roman"/>
            <w:i/>
          </w:rPr>
          <w:delText xml:space="preserve">de operações </w:delText>
        </w:r>
        <w:r w:rsidRPr="00441346">
          <w:rPr>
            <w:rFonts w:ascii="Times New Roman" w:eastAsia="Times New Roman" w:hAnsi="Times New Roman" w:cs="Times New Roman"/>
            <w:i/>
          </w:rPr>
          <w:delText>cujo valor seja igual ou inferior a R$5.000.000,00 (cinco milhões de reais); (</w:delText>
        </w:r>
        <w:r w:rsidR="00427341">
          <w:rPr>
            <w:rFonts w:ascii="Times New Roman" w:eastAsia="Times New Roman" w:hAnsi="Times New Roman" w:cs="Times New Roman"/>
            <w:i/>
          </w:rPr>
          <w:delText>c</w:delText>
        </w:r>
        <w:r w:rsidRPr="00441346">
          <w:rPr>
            <w:rFonts w:ascii="Times New Roman" w:eastAsia="Times New Roman" w:hAnsi="Times New Roman" w:cs="Times New Roman"/>
            <w:i/>
          </w:rPr>
          <w:delText xml:space="preserve">) </w:delText>
        </w:r>
        <w:r w:rsidR="008C6B57">
          <w:rPr>
            <w:rFonts w:ascii="Times New Roman" w:eastAsia="Times New Roman" w:hAnsi="Times New Roman" w:cs="Times New Roman"/>
            <w:i/>
          </w:rPr>
          <w:delText xml:space="preserve">de operações </w:delText>
        </w:r>
        <w:r w:rsidRPr="00441346">
          <w:rPr>
            <w:rFonts w:ascii="Times New Roman" w:eastAsia="Times New Roman" w:hAnsi="Times New Roman" w:cs="Times New Roman"/>
            <w:i/>
          </w:rPr>
          <w:delText>envolvendo ativos obsoletos ou que não tenham mais utilidade para a SPE; ou (</w:delText>
        </w:r>
        <w:r w:rsidR="00427341">
          <w:rPr>
            <w:rFonts w:ascii="Times New Roman" w:eastAsia="Times New Roman" w:hAnsi="Times New Roman" w:cs="Times New Roman"/>
            <w:i/>
          </w:rPr>
          <w:delText>d</w:delText>
        </w:r>
        <w:r w:rsidRPr="00441346">
          <w:rPr>
            <w:rFonts w:ascii="Times New Roman" w:eastAsia="Times New Roman" w:hAnsi="Times New Roman" w:cs="Times New Roman"/>
            <w:i/>
          </w:rPr>
          <w:delText xml:space="preserve">) </w:delText>
        </w:r>
        <w:r w:rsidR="008626B8">
          <w:rPr>
            <w:rFonts w:ascii="Times New Roman" w:eastAsia="Times New Roman" w:hAnsi="Times New Roman" w:cs="Times New Roman"/>
            <w:i/>
          </w:rPr>
          <w:delText xml:space="preserve">de operações </w:delText>
        </w:r>
        <w:r w:rsidRPr="00441346">
          <w:rPr>
            <w:rFonts w:ascii="Times New Roman" w:eastAsia="Times New Roman" w:hAnsi="Times New Roman" w:cs="Times New Roman"/>
            <w:i/>
          </w:rPr>
          <w:delText xml:space="preserve">realizadas a valor justo de mercado, conforme determinado pelos administradores da Emissora com base no princípio da boa-fé, e em que pelo menos 75% (setenta e cinco por cento) do pagamento recebido em referida operação consista em moeda corrente nacional (assim considerado também </w:delText>
        </w:r>
        <w:r w:rsidRPr="00441346">
          <w:rPr>
            <w:rFonts w:ascii="Times New Roman" w:eastAsia="Times New Roman" w:hAnsi="Times New Roman" w:cs="Times New Roman"/>
            <w:i/>
          </w:rPr>
          <w:lastRenderedPageBreak/>
          <w:delText>qualquer título ou instrumento que possa ser convertido em moeda corrente nacional dentro de 60 (sessenta) dias do fechamento da operação), Investimentos Temporários (conforme abaixo definido), ativos permanentes relativos às atividades da Emissora e/ou das SPEs e/ou participações societárias nas SPEs ou demais controladas da Emissora. Para fins deste inciso, entende-se por “</w:delText>
        </w:r>
        <w:r w:rsidRPr="00441346">
          <w:rPr>
            <w:rFonts w:ascii="Times New Roman" w:eastAsia="Times New Roman" w:hAnsi="Times New Roman" w:cs="Times New Roman"/>
            <w:i/>
            <w:u w:val="single"/>
          </w:rPr>
          <w:delText>Investimentos Temporários</w:delText>
        </w:r>
        <w:r w:rsidRPr="00441346">
          <w:rPr>
            <w:rFonts w:ascii="Times New Roman" w:eastAsia="Times New Roman" w:hAnsi="Times New Roman" w:cs="Times New Roman"/>
            <w:i/>
          </w:rPr>
          <w:delText>” qualquer investimento em (1) commercial papers, com vencimento de até 90 (noventa) dias, emitidos por instituições financeiras constituídas em países que tenham rating mínimo de “P-1” do Moody’s ou ”A-1” do Standard &amp; Poor’s, ou ratings similares de outras agências de classificação de risco; e (2) contas de depósito a prazo, certificados de depósito e depósitos do mercado monetário emitidos por instituições financeiras constituídas em países que tenham rating mínimo de “A”;</w:delText>
        </w:r>
        <w:r w:rsidR="00A35B53">
          <w:rPr>
            <w:rFonts w:ascii="Times New Roman" w:eastAsia="Times New Roman" w:hAnsi="Times New Roman" w:cs="Times New Roman"/>
            <w:i/>
          </w:rPr>
          <w:delText xml:space="preserve"> </w:delText>
        </w:r>
      </w:del>
    </w:p>
    <w:p w14:paraId="326C5481" w14:textId="77777777" w:rsidR="007C5C26" w:rsidRPr="00D47F36" w:rsidRDefault="007C5C26" w:rsidP="00D47F36">
      <w:pPr>
        <w:spacing w:after="0" w:line="280" w:lineRule="atLeast"/>
        <w:jc w:val="both"/>
        <w:outlineLvl w:val="0"/>
        <w:rPr>
          <w:del w:id="599" w:author="TWK" w:date="2021-10-20T16:56:00Z"/>
          <w:rFonts w:ascii="Times New Roman" w:eastAsia="Times New Roman" w:hAnsi="Times New Roman" w:cs="Times New Roman"/>
          <w:i/>
        </w:rPr>
      </w:pPr>
    </w:p>
    <w:p w14:paraId="00F297F5" w14:textId="77777777" w:rsidR="007C5C26" w:rsidRPr="00441346" w:rsidRDefault="007C5C26" w:rsidP="007C5C26">
      <w:pPr>
        <w:numPr>
          <w:ilvl w:val="3"/>
          <w:numId w:val="6"/>
        </w:numPr>
        <w:spacing w:after="0" w:line="280" w:lineRule="atLeast"/>
        <w:ind w:left="1134" w:hanging="425"/>
        <w:jc w:val="both"/>
        <w:outlineLvl w:val="0"/>
        <w:rPr>
          <w:del w:id="600" w:author="TWK" w:date="2021-10-20T16:56:00Z"/>
          <w:rFonts w:ascii="Times New Roman" w:eastAsia="Times New Roman" w:hAnsi="Times New Roman" w:cs="Times New Roman"/>
          <w:b/>
          <w:i/>
        </w:rPr>
      </w:pPr>
      <w:del w:id="601" w:author="TWK" w:date="2021-10-20T16:56:00Z">
        <w:r w:rsidRPr="00441346">
          <w:rPr>
            <w:rFonts w:ascii="Times New Roman" w:eastAsia="Times New Roman" w:hAnsi="Times New Roman" w:cs="Times New Roman"/>
            <w:i/>
          </w:rPr>
          <w:delText>alteração do objeto social da Emissora e de quaisquer das SPEs, de forma a alterar substancialmente as suas atuais atividades principais;</w:delText>
        </w:r>
      </w:del>
    </w:p>
    <w:p w14:paraId="75BC433B" w14:textId="77777777" w:rsidR="007C5C26" w:rsidRPr="00D47F36" w:rsidRDefault="007C5C26" w:rsidP="007C5C26">
      <w:pPr>
        <w:spacing w:after="0" w:line="280" w:lineRule="atLeast"/>
        <w:jc w:val="both"/>
        <w:outlineLvl w:val="0"/>
        <w:rPr>
          <w:del w:id="602" w:author="TWK" w:date="2021-10-20T16:56:00Z"/>
          <w:rFonts w:ascii="Times New Roman" w:eastAsia="Times New Roman" w:hAnsi="Times New Roman" w:cs="Times New Roman"/>
          <w:i/>
        </w:rPr>
      </w:pPr>
    </w:p>
    <w:p w14:paraId="526C153C" w14:textId="77777777" w:rsidR="007C5C26" w:rsidRPr="00441346" w:rsidRDefault="007C5C26" w:rsidP="007C5C26">
      <w:pPr>
        <w:numPr>
          <w:ilvl w:val="3"/>
          <w:numId w:val="6"/>
        </w:numPr>
        <w:spacing w:after="0" w:line="280" w:lineRule="atLeast"/>
        <w:ind w:left="1134" w:hanging="425"/>
        <w:jc w:val="both"/>
        <w:outlineLvl w:val="0"/>
        <w:rPr>
          <w:del w:id="603" w:author="TWK" w:date="2021-10-20T16:56:00Z"/>
          <w:rFonts w:ascii="Times New Roman" w:eastAsia="Times New Roman" w:hAnsi="Times New Roman" w:cs="Times New Roman"/>
          <w:i/>
        </w:rPr>
      </w:pPr>
      <w:del w:id="604" w:author="TWK" w:date="2021-10-20T16:56:00Z">
        <w:r w:rsidRPr="00441346">
          <w:rPr>
            <w:rFonts w:ascii="Times New Roman" w:eastAsia="Times New Roman" w:hAnsi="Times New Roman" w:cs="Times New Roman"/>
            <w:i/>
          </w:rPr>
          <w:delText>aplicação dos recursos oriundos da Emissão em destinação diversa da descrita na Cláusula 4.5 desta Escritura de Emissão;</w:delText>
        </w:r>
      </w:del>
    </w:p>
    <w:p w14:paraId="17778C45" w14:textId="77777777" w:rsidR="007C5C26" w:rsidRPr="00441346" w:rsidRDefault="007C5C26" w:rsidP="007C5C26">
      <w:pPr>
        <w:spacing w:after="0" w:line="280" w:lineRule="atLeast"/>
        <w:jc w:val="both"/>
        <w:outlineLvl w:val="0"/>
        <w:rPr>
          <w:del w:id="605" w:author="TWK" w:date="2021-10-20T16:56:00Z"/>
          <w:rFonts w:ascii="Times New Roman" w:eastAsia="Times New Roman" w:hAnsi="Times New Roman" w:cs="Times New Roman"/>
          <w:i/>
        </w:rPr>
      </w:pPr>
    </w:p>
    <w:p w14:paraId="604CF500" w14:textId="77777777" w:rsidR="007C5C26" w:rsidRPr="00441346" w:rsidRDefault="007C5C26" w:rsidP="007C5C26">
      <w:pPr>
        <w:numPr>
          <w:ilvl w:val="3"/>
          <w:numId w:val="6"/>
        </w:numPr>
        <w:spacing w:after="0" w:line="280" w:lineRule="atLeast"/>
        <w:ind w:left="1134" w:hanging="425"/>
        <w:jc w:val="both"/>
        <w:outlineLvl w:val="0"/>
        <w:rPr>
          <w:del w:id="606" w:author="TWK" w:date="2021-10-20T16:56:00Z"/>
          <w:rFonts w:ascii="Times New Roman" w:eastAsia="Times New Roman" w:hAnsi="Times New Roman" w:cs="Times New Roman"/>
          <w:i/>
        </w:rPr>
      </w:pPr>
      <w:del w:id="607" w:author="TWK" w:date="2021-10-20T16:56:00Z">
        <w:r w:rsidRPr="00441346">
          <w:rPr>
            <w:rFonts w:ascii="Times New Roman" w:eastAsia="Times New Roman" w:hAnsi="Times New Roman" w:cs="Times New Roman"/>
            <w:i/>
          </w:rPr>
          <w:delText xml:space="preserve">redução do capital social ou resgate ou amortização de ações da Emissora sem a prévia e expressa anuência dos Debenturistas representando, no mínimo, </w:delText>
        </w:r>
        <w:r w:rsidR="00DB63BE">
          <w:rPr>
            <w:rFonts w:ascii="Times New Roman" w:eastAsia="Times New Roman" w:hAnsi="Times New Roman" w:cs="Times New Roman"/>
            <w:i/>
          </w:rPr>
          <w:delText xml:space="preserve">a maioria absoluta </w:delText>
        </w:r>
        <w:r w:rsidR="00DB63BE" w:rsidRPr="00441346">
          <w:rPr>
            <w:rFonts w:ascii="Times New Roman" w:eastAsia="Times New Roman" w:hAnsi="Times New Roman" w:cs="Times New Roman"/>
            <w:i/>
          </w:rPr>
          <w:delText>das Debêntures em Circulação</w:delText>
        </w:r>
        <w:r w:rsidR="00DB63BE" w:rsidRPr="00441346" w:rsidDel="00DB63BE">
          <w:rPr>
            <w:rFonts w:ascii="Times New Roman" w:eastAsia="Times New Roman" w:hAnsi="Times New Roman" w:cs="Times New Roman"/>
            <w:i/>
          </w:rPr>
          <w:delText xml:space="preserve"> </w:delText>
        </w:r>
        <w:r w:rsidRPr="00441346">
          <w:rPr>
            <w:rFonts w:ascii="Times New Roman" w:eastAsia="Times New Roman" w:hAnsi="Times New Roman" w:cs="Times New Roman"/>
            <w:i/>
          </w:rPr>
          <w:delText>reunidos em Assembleia Geral de Debenturistas convocada para esse fim;</w:delText>
        </w:r>
      </w:del>
    </w:p>
    <w:p w14:paraId="035FFB36" w14:textId="77777777" w:rsidR="007C5C26" w:rsidRPr="00441346" w:rsidRDefault="007C5C26" w:rsidP="007C5C26">
      <w:pPr>
        <w:spacing w:after="0" w:line="280" w:lineRule="atLeast"/>
        <w:jc w:val="both"/>
        <w:outlineLvl w:val="0"/>
        <w:rPr>
          <w:del w:id="608" w:author="TWK" w:date="2021-10-20T16:56:00Z"/>
          <w:rFonts w:ascii="Times New Roman" w:eastAsia="Times New Roman" w:hAnsi="Times New Roman" w:cs="Times New Roman"/>
          <w:i/>
        </w:rPr>
      </w:pPr>
    </w:p>
    <w:p w14:paraId="143503E9" w14:textId="77777777" w:rsidR="007C5C26" w:rsidRPr="00441346" w:rsidRDefault="007C5C26" w:rsidP="007C5C26">
      <w:pPr>
        <w:numPr>
          <w:ilvl w:val="3"/>
          <w:numId w:val="6"/>
        </w:numPr>
        <w:spacing w:after="0" w:line="280" w:lineRule="atLeast"/>
        <w:ind w:left="1134" w:hanging="425"/>
        <w:jc w:val="both"/>
        <w:outlineLvl w:val="0"/>
        <w:rPr>
          <w:del w:id="609" w:author="TWK" w:date="2021-10-20T16:56:00Z"/>
          <w:rFonts w:ascii="Times New Roman" w:eastAsia="Times New Roman" w:hAnsi="Times New Roman" w:cs="Times New Roman"/>
          <w:i/>
        </w:rPr>
      </w:pPr>
      <w:del w:id="610" w:author="TWK" w:date="2021-10-20T16:56:00Z">
        <w:r w:rsidRPr="00441346">
          <w:rPr>
            <w:rFonts w:ascii="Times New Roman" w:eastAsia="Times New Roman" w:hAnsi="Times New Roman" w:cs="Times New Roman"/>
            <w:i/>
          </w:rPr>
          <w:delText xml:space="preserve">transferência ou qualquer forma de cessão ou promessa de cessão a terceiros, pela Emissora, das obrigações assumidas nesta Escritura de Emissão ou no Contrato de Garantia, sem a prévia e expressa anuência dos Debenturistas representando, no mínimo, </w:delText>
        </w:r>
        <w:r w:rsidR="00DB63BE">
          <w:rPr>
            <w:rFonts w:ascii="Times New Roman" w:eastAsia="Times New Roman" w:hAnsi="Times New Roman" w:cs="Times New Roman"/>
            <w:i/>
          </w:rPr>
          <w:delText xml:space="preserve">a maioria absoluta </w:delText>
        </w:r>
        <w:r w:rsidR="00DB63BE" w:rsidRPr="00441346">
          <w:rPr>
            <w:rFonts w:ascii="Times New Roman" w:eastAsia="Times New Roman" w:hAnsi="Times New Roman" w:cs="Times New Roman"/>
            <w:i/>
          </w:rPr>
          <w:delText>das Debêntures em Circulação</w:delText>
        </w:r>
        <w:r w:rsidR="00DB63BE" w:rsidRPr="00441346" w:rsidDel="00DB63BE">
          <w:rPr>
            <w:rFonts w:ascii="Times New Roman" w:eastAsia="Times New Roman" w:hAnsi="Times New Roman" w:cs="Times New Roman"/>
            <w:i/>
          </w:rPr>
          <w:delText xml:space="preserve"> </w:delText>
        </w:r>
        <w:r w:rsidRPr="00441346">
          <w:rPr>
            <w:rFonts w:ascii="Times New Roman" w:eastAsia="Times New Roman" w:hAnsi="Times New Roman" w:cs="Times New Roman"/>
            <w:i/>
          </w:rPr>
          <w:delText>reunidos em Assembleia Geral de Debenturistas convocada para esse fim;</w:delText>
        </w:r>
      </w:del>
    </w:p>
    <w:p w14:paraId="50E3CB73" w14:textId="77777777" w:rsidR="007C5C26" w:rsidRPr="00441346" w:rsidRDefault="007C5C26" w:rsidP="007C5C26">
      <w:pPr>
        <w:spacing w:after="0" w:line="280" w:lineRule="atLeast"/>
        <w:jc w:val="both"/>
        <w:outlineLvl w:val="0"/>
        <w:rPr>
          <w:del w:id="611" w:author="TWK" w:date="2021-10-20T16:56:00Z"/>
          <w:rFonts w:ascii="Times New Roman" w:eastAsia="Times New Roman" w:hAnsi="Times New Roman" w:cs="Times New Roman"/>
          <w:i/>
        </w:rPr>
      </w:pPr>
    </w:p>
    <w:p w14:paraId="4E00D165" w14:textId="77777777" w:rsidR="007C5C26" w:rsidRPr="00441346" w:rsidRDefault="007C5C26" w:rsidP="007C5C26">
      <w:pPr>
        <w:numPr>
          <w:ilvl w:val="3"/>
          <w:numId w:val="6"/>
        </w:numPr>
        <w:spacing w:after="0" w:line="280" w:lineRule="atLeast"/>
        <w:ind w:left="1134" w:hanging="425"/>
        <w:jc w:val="both"/>
        <w:rPr>
          <w:del w:id="612" w:author="TWK" w:date="2021-10-20T16:56:00Z"/>
          <w:rFonts w:ascii="Times New Roman" w:eastAsia="Times New Roman" w:hAnsi="Times New Roman" w:cs="Times New Roman"/>
          <w:i/>
        </w:rPr>
      </w:pPr>
      <w:del w:id="613" w:author="TWK" w:date="2021-10-20T16:56:00Z">
        <w:r w:rsidRPr="00441346">
          <w:rPr>
            <w:rFonts w:ascii="Times New Roman" w:eastAsia="Times New Roman" w:hAnsi="Times New Roman" w:cs="Times New Roman"/>
            <w:i/>
          </w:rPr>
          <w:delText>expropriação, nacionalização, desapropriação ou qualquer outra medida adotada por autoridade governamental de modo adquirir, compulsoriamente, a totalidade ou parte substancial dos ativos da Emissora e/ou de quaisquer das SPEs ou objeto do Contrato de Garantia;</w:delText>
        </w:r>
      </w:del>
    </w:p>
    <w:p w14:paraId="106DE8A2" w14:textId="77777777" w:rsidR="007C5C26" w:rsidRPr="00441346" w:rsidRDefault="007C5C26" w:rsidP="007C5C26">
      <w:pPr>
        <w:spacing w:after="0" w:line="280" w:lineRule="atLeast"/>
        <w:jc w:val="both"/>
        <w:rPr>
          <w:del w:id="614" w:author="TWK" w:date="2021-10-20T16:56:00Z"/>
          <w:rFonts w:ascii="Times New Roman" w:eastAsia="Times New Roman" w:hAnsi="Times New Roman" w:cs="Times New Roman"/>
          <w:i/>
        </w:rPr>
      </w:pPr>
    </w:p>
    <w:p w14:paraId="638259A1" w14:textId="77777777" w:rsidR="007C5C26" w:rsidRPr="00441346" w:rsidRDefault="007C5C26" w:rsidP="007C5C26">
      <w:pPr>
        <w:numPr>
          <w:ilvl w:val="3"/>
          <w:numId w:val="6"/>
        </w:numPr>
        <w:spacing w:after="0" w:line="280" w:lineRule="atLeast"/>
        <w:ind w:left="1134" w:hanging="425"/>
        <w:jc w:val="both"/>
        <w:rPr>
          <w:del w:id="615" w:author="TWK" w:date="2021-10-20T16:56:00Z"/>
          <w:rFonts w:ascii="Times New Roman" w:eastAsia="Times New Roman" w:hAnsi="Times New Roman" w:cs="Times New Roman"/>
          <w:i/>
        </w:rPr>
      </w:pPr>
      <w:del w:id="616" w:author="TWK" w:date="2021-10-20T16:56:00Z">
        <w:r w:rsidRPr="00441346">
          <w:rPr>
            <w:rFonts w:ascii="Times New Roman" w:eastAsia="Times New Roman" w:hAnsi="Times New Roman" w:cs="Times New Roman"/>
            <w:i/>
          </w:rPr>
          <w:delText>relativamente à esta Escritura de Emissão e ao Contrato de Garantia, caso esta Escritura de Emissão, uma ou mais garantias e/ou seu Contrato de Garantia sejam objeto de questionamento judicial pela Emissora e/ou por quaisquer das SPEs;</w:delText>
        </w:r>
      </w:del>
    </w:p>
    <w:p w14:paraId="1AB559F8" w14:textId="77777777" w:rsidR="007C5C26" w:rsidRPr="00441346" w:rsidRDefault="007C5C26" w:rsidP="007C5C26">
      <w:pPr>
        <w:spacing w:after="0" w:line="280" w:lineRule="atLeast"/>
        <w:jc w:val="both"/>
        <w:rPr>
          <w:del w:id="617" w:author="TWK" w:date="2021-10-20T16:56:00Z"/>
          <w:rFonts w:ascii="Times New Roman" w:eastAsia="Times New Roman" w:hAnsi="Times New Roman" w:cs="Times New Roman"/>
          <w:i/>
        </w:rPr>
      </w:pPr>
    </w:p>
    <w:p w14:paraId="3A4948D3" w14:textId="77777777" w:rsidR="007C5C26" w:rsidRPr="00441346" w:rsidRDefault="007C5C26" w:rsidP="007C5C26">
      <w:pPr>
        <w:numPr>
          <w:ilvl w:val="3"/>
          <w:numId w:val="6"/>
        </w:numPr>
        <w:spacing w:after="0" w:line="280" w:lineRule="atLeast"/>
        <w:ind w:left="1134" w:hanging="425"/>
        <w:jc w:val="both"/>
        <w:rPr>
          <w:del w:id="618" w:author="TWK" w:date="2021-10-20T16:56:00Z"/>
          <w:rFonts w:ascii="Times New Roman" w:eastAsia="Times New Roman" w:hAnsi="Times New Roman" w:cs="Times New Roman"/>
          <w:i/>
        </w:rPr>
      </w:pPr>
      <w:del w:id="619" w:author="TWK" w:date="2021-10-20T16:56:00Z">
        <w:r w:rsidRPr="00441346">
          <w:rPr>
            <w:rFonts w:ascii="Times New Roman" w:eastAsia="Times New Roman" w:hAnsi="Times New Roman" w:cs="Times New Roman"/>
            <w:i/>
          </w:rPr>
          <w:delText xml:space="preserve">caso esta Escritura de Emissão e o Contrato de Garantia ou quaisquer outros documentos no âmbito da Emissão ou qualquer uma de suas disposições substanciais ou, ainda, qualquer direito de garantia neles constituído ou prometido sejam, total ou parcialmente, revogados, rescindidos, se tornarem nulos ou deixarem de estar em pleno efeito e vigor; </w:delText>
        </w:r>
      </w:del>
    </w:p>
    <w:p w14:paraId="287B964E" w14:textId="77777777" w:rsidR="007C5C26" w:rsidRPr="00441346" w:rsidRDefault="007C5C26" w:rsidP="007C5C26">
      <w:pPr>
        <w:spacing w:after="0" w:line="280" w:lineRule="atLeast"/>
        <w:jc w:val="both"/>
        <w:rPr>
          <w:del w:id="620" w:author="TWK" w:date="2021-10-20T16:56:00Z"/>
          <w:rFonts w:ascii="Times New Roman" w:eastAsia="Times New Roman" w:hAnsi="Times New Roman" w:cs="Times New Roman"/>
          <w:i/>
          <w:highlight w:val="yellow"/>
        </w:rPr>
      </w:pPr>
    </w:p>
    <w:p w14:paraId="2841E509" w14:textId="77777777" w:rsidR="007C5C26" w:rsidRPr="00441346" w:rsidRDefault="00363E22" w:rsidP="007C5C26">
      <w:pPr>
        <w:numPr>
          <w:ilvl w:val="3"/>
          <w:numId w:val="6"/>
        </w:numPr>
        <w:spacing w:after="0" w:line="280" w:lineRule="atLeast"/>
        <w:ind w:left="1134" w:hanging="425"/>
        <w:jc w:val="both"/>
        <w:rPr>
          <w:del w:id="621" w:author="TWK" w:date="2021-10-20T16:56:00Z"/>
          <w:rFonts w:ascii="Times New Roman" w:eastAsia="Times New Roman" w:hAnsi="Times New Roman" w:cs="Times New Roman"/>
          <w:i/>
        </w:rPr>
      </w:pPr>
      <w:del w:id="622" w:author="TWK" w:date="2021-10-20T16:56:00Z">
        <w:r w:rsidRPr="00911780">
          <w:rPr>
            <w:rFonts w:ascii="Times New Roman" w:eastAsia="Times New Roman" w:hAnsi="Times New Roman" w:cs="Times New Roman"/>
            <w:i/>
          </w:rPr>
          <w:delText xml:space="preserve">exceto por alterações na participação acionária detida pela Emissora na CRT, em decorrência de conversão das debêntures subordinadas da primeira emissão da CRT, </w:delText>
        </w:r>
        <w:r w:rsidR="00A55569">
          <w:rPr>
            <w:rFonts w:ascii="Times New Roman" w:eastAsia="Times New Roman" w:hAnsi="Times New Roman" w:cs="Times New Roman"/>
            <w:i/>
          </w:rPr>
          <w:delText xml:space="preserve">cada qual conversível em </w:delText>
        </w:r>
        <w:r w:rsidR="00A55569" w:rsidRPr="00ED71FB">
          <w:rPr>
            <w:rFonts w:ascii="Times New Roman" w:eastAsia="Times New Roman" w:hAnsi="Times New Roman" w:cs="Times New Roman"/>
            <w:i/>
          </w:rPr>
          <w:delText xml:space="preserve">4,1225 </w:delText>
        </w:r>
        <w:r w:rsidRPr="00911780">
          <w:rPr>
            <w:rFonts w:ascii="Times New Roman" w:eastAsia="Times New Roman" w:hAnsi="Times New Roman" w:cs="Times New Roman"/>
            <w:i/>
          </w:rPr>
          <w:delText xml:space="preserve">ações preferenciais classe A de emissão da CRT, com participação nos lucros, </w:delText>
        </w:r>
        <w:r w:rsidR="007C5C26" w:rsidRPr="00441346">
          <w:rPr>
            <w:rFonts w:ascii="Times New Roman" w:eastAsia="Times New Roman" w:hAnsi="Times New Roman" w:cs="Times New Roman"/>
            <w:i/>
          </w:rPr>
          <w:delText xml:space="preserve">alterar a sua participação acionária nas empresas LAMSA, LAMBRA, MetrôRio e CRT inclusive, por meio de alienação de </w:delText>
        </w:r>
        <w:r w:rsidR="007C5C26" w:rsidRPr="00441346">
          <w:rPr>
            <w:rFonts w:ascii="Times New Roman" w:eastAsia="Times New Roman" w:hAnsi="Times New Roman" w:cs="Times New Roman"/>
            <w:i/>
          </w:rPr>
          <w:lastRenderedPageBreak/>
          <w:delText xml:space="preserve">ações ou via qualquer outro tipo de movimentação societária, desde que não seja apenas para fins de reestruturação societária no próprio grupo econômico da Emissora, sem prévia anuência dos Debenturistas ou se </w:delText>
        </w:r>
        <w:r w:rsidR="007C5C26" w:rsidRPr="00441346">
          <w:rPr>
            <w:rFonts w:ascii="Times New Roman" w:eastAsia="Times New Roman" w:hAnsi="Times New Roman" w:cs="Times New Roman"/>
            <w:bCs/>
            <w:i/>
          </w:rPr>
          <w:delText xml:space="preserve">a alteração </w:delText>
        </w:r>
        <w:r w:rsidR="007C5C26" w:rsidRPr="00441346">
          <w:rPr>
            <w:rFonts w:ascii="Times New Roman" w:eastAsia="Times New Roman" w:hAnsi="Times New Roman" w:cs="Times New Roman"/>
            <w:i/>
          </w:rPr>
          <w:delText xml:space="preserve">resultar na realização da Oferta Obrigatória de Resgate Antecipado; </w:delText>
        </w:r>
      </w:del>
    </w:p>
    <w:p w14:paraId="02FC54AD" w14:textId="77777777" w:rsidR="00CF318C" w:rsidRPr="005B05C2" w:rsidRDefault="00CF318C" w:rsidP="001E0458">
      <w:pPr>
        <w:spacing w:after="0" w:line="240" w:lineRule="auto"/>
        <w:ind w:left="708"/>
        <w:rPr>
          <w:moveFrom w:id="623" w:author="TWK" w:date="2021-10-20T16:56:00Z"/>
          <w:rFonts w:ascii="Garamond" w:hAnsi="Garamond"/>
          <w:sz w:val="24"/>
          <w:rPrChange w:id="624" w:author="TWK" w:date="2021-10-20T16:56:00Z">
            <w:rPr>
              <w:moveFrom w:id="625" w:author="TWK" w:date="2021-10-20T16:56:00Z"/>
              <w:rFonts w:ascii="Times New Roman" w:hAnsi="Times New Roman"/>
              <w:i/>
            </w:rPr>
          </w:rPrChange>
        </w:rPr>
        <w:pPrChange w:id="626" w:author="TWK" w:date="2021-10-20T16:56:00Z">
          <w:pPr>
            <w:spacing w:after="0" w:line="280" w:lineRule="atLeast"/>
            <w:ind w:left="708"/>
          </w:pPr>
        </w:pPrChange>
      </w:pPr>
      <w:moveFromRangeStart w:id="627" w:author="TWK" w:date="2021-10-20T16:56:00Z" w:name="move85641435"/>
    </w:p>
    <w:p w14:paraId="2549327D" w14:textId="77777777" w:rsidR="00CF318C" w:rsidRPr="005B05C2" w:rsidRDefault="00877F0B" w:rsidP="001E0458">
      <w:pPr>
        <w:numPr>
          <w:ilvl w:val="3"/>
          <w:numId w:val="25"/>
        </w:numPr>
        <w:spacing w:after="0" w:line="280" w:lineRule="atLeast"/>
        <w:ind w:left="1134" w:hanging="425"/>
        <w:jc w:val="both"/>
        <w:rPr>
          <w:moveFrom w:id="628" w:author="TWK" w:date="2021-10-20T16:56:00Z"/>
          <w:rFonts w:ascii="Garamond" w:hAnsi="Garamond"/>
          <w:sz w:val="24"/>
          <w:rPrChange w:id="629" w:author="TWK" w:date="2021-10-20T16:56:00Z">
            <w:rPr>
              <w:moveFrom w:id="630" w:author="TWK" w:date="2021-10-20T16:56:00Z"/>
              <w:rFonts w:ascii="Times New Roman" w:hAnsi="Times New Roman"/>
              <w:i/>
            </w:rPr>
          </w:rPrChange>
        </w:rPr>
        <w:pPrChange w:id="631" w:author="TWK" w:date="2021-10-20T16:56:00Z">
          <w:pPr>
            <w:numPr>
              <w:ilvl w:val="3"/>
              <w:numId w:val="6"/>
            </w:numPr>
            <w:spacing w:after="0" w:line="280" w:lineRule="atLeast"/>
            <w:ind w:left="1134" w:hanging="425"/>
            <w:jc w:val="both"/>
          </w:pPr>
        </w:pPrChange>
      </w:pPr>
      <w:moveFrom w:id="632" w:author="TWK" w:date="2021-10-20T16:56:00Z">
        <w:r w:rsidRPr="005B05C2">
          <w:rPr>
            <w:rFonts w:ascii="Garamond" w:hAnsi="Garamond"/>
            <w:sz w:val="24"/>
            <w:rPrChange w:id="633" w:author="TWK" w:date="2021-10-20T16:56:00Z">
              <w:rPr>
                <w:rFonts w:ascii="Times New Roman" w:hAnsi="Times New Roman"/>
                <w:i/>
              </w:rPr>
            </w:rPrChange>
          </w:rPr>
          <w:t>sequestro, arresto ou penhora de ativos da Emissora e/ou das SPEs, cujo valor, individual ou agregado, igual ou superior a R$60.000.000,00 (sessenta milhões de reais), ou o equivalente em outras moedas, sendo este valor atualizado mensalmente, a partir da Data de Emissão, pelo IPCA, exceto se no prazo de 20 (vinte) dias os efeitos de tal sequestro, arresto ou penhora forem suspensos por meio de medida judicial cabível e enquanto assim permanecerem</w:t>
        </w:r>
        <w:r w:rsidR="00CF318C" w:rsidRPr="005B05C2">
          <w:rPr>
            <w:rFonts w:ascii="Garamond" w:hAnsi="Garamond"/>
            <w:sz w:val="24"/>
            <w:rPrChange w:id="634" w:author="TWK" w:date="2021-10-20T16:56:00Z">
              <w:rPr>
                <w:rFonts w:ascii="Times New Roman" w:hAnsi="Times New Roman"/>
                <w:i/>
              </w:rPr>
            </w:rPrChange>
          </w:rPr>
          <w:t xml:space="preserve">; </w:t>
        </w:r>
      </w:moveFrom>
    </w:p>
    <w:p w14:paraId="04229D63" w14:textId="77777777" w:rsidR="00CF318C" w:rsidRPr="005B05C2" w:rsidRDefault="00CF318C" w:rsidP="001E0458">
      <w:pPr>
        <w:spacing w:after="0" w:line="240" w:lineRule="auto"/>
        <w:ind w:left="708"/>
        <w:rPr>
          <w:moveFrom w:id="635" w:author="TWK" w:date="2021-10-20T16:56:00Z"/>
          <w:rFonts w:ascii="Garamond" w:hAnsi="Garamond"/>
          <w:sz w:val="24"/>
          <w:rPrChange w:id="636" w:author="TWK" w:date="2021-10-20T16:56:00Z">
            <w:rPr>
              <w:moveFrom w:id="637" w:author="TWK" w:date="2021-10-20T16:56:00Z"/>
              <w:rFonts w:ascii="Times New Roman" w:hAnsi="Times New Roman"/>
              <w:i/>
            </w:rPr>
          </w:rPrChange>
        </w:rPr>
        <w:pPrChange w:id="638" w:author="TWK" w:date="2021-10-20T16:56:00Z">
          <w:pPr>
            <w:spacing w:after="0" w:line="280" w:lineRule="atLeast"/>
            <w:ind w:left="708"/>
          </w:pPr>
        </w:pPrChange>
      </w:pPr>
    </w:p>
    <w:p w14:paraId="3EFC9D61" w14:textId="77777777" w:rsidR="00CF318C" w:rsidRPr="005B05C2" w:rsidRDefault="00877F0B" w:rsidP="001E0458">
      <w:pPr>
        <w:numPr>
          <w:ilvl w:val="3"/>
          <w:numId w:val="25"/>
        </w:numPr>
        <w:spacing w:after="0" w:line="280" w:lineRule="atLeast"/>
        <w:ind w:left="1134" w:hanging="425"/>
        <w:jc w:val="both"/>
        <w:rPr>
          <w:moveFrom w:id="639" w:author="TWK" w:date="2021-10-20T16:56:00Z"/>
          <w:rFonts w:ascii="Garamond" w:hAnsi="Garamond"/>
          <w:sz w:val="24"/>
          <w:rPrChange w:id="640" w:author="TWK" w:date="2021-10-20T16:56:00Z">
            <w:rPr>
              <w:moveFrom w:id="641" w:author="TWK" w:date="2021-10-20T16:56:00Z"/>
              <w:rFonts w:ascii="Times New Roman" w:hAnsi="Times New Roman"/>
              <w:i/>
            </w:rPr>
          </w:rPrChange>
        </w:rPr>
        <w:pPrChange w:id="642" w:author="TWK" w:date="2021-10-20T16:56:00Z">
          <w:pPr>
            <w:numPr>
              <w:ilvl w:val="3"/>
              <w:numId w:val="6"/>
            </w:numPr>
            <w:spacing w:after="0" w:line="280" w:lineRule="atLeast"/>
            <w:ind w:left="1134" w:hanging="425"/>
            <w:jc w:val="both"/>
          </w:pPr>
        </w:pPrChange>
      </w:pPr>
      <w:moveFrom w:id="643" w:author="TWK" w:date="2021-10-20T16:56:00Z">
        <w:r w:rsidRPr="005B05C2">
          <w:rPr>
            <w:rFonts w:ascii="Garamond" w:hAnsi="Garamond"/>
            <w:sz w:val="24"/>
            <w:rPrChange w:id="644" w:author="TWK" w:date="2021-10-20T16:56:00Z">
              <w:rPr>
                <w:rFonts w:ascii="Times New Roman" w:hAnsi="Times New Roman"/>
                <w:i/>
              </w:rPr>
            </w:rPrChange>
          </w:rPr>
          <w:t>descumprimento e/ou indício material de descumprimento, incluindo, mas não se limitando ao oferecimento de denúncia ou instauração de procedimento administrativo ou judicial, por autoridade competente, pela Emissora, pelas SPEs e/ou por conselheiros, diretores, funcionários, agentes e/ou eventuais subcontratados (“</w:t>
        </w:r>
        <w:r w:rsidRPr="005B05C2">
          <w:rPr>
            <w:rFonts w:ascii="Garamond" w:hAnsi="Garamond"/>
            <w:sz w:val="24"/>
            <w:u w:val="single"/>
            <w:rPrChange w:id="645" w:author="TWK" w:date="2021-10-20T16:56:00Z">
              <w:rPr>
                <w:rFonts w:ascii="Times New Roman" w:hAnsi="Times New Roman"/>
                <w:i/>
                <w:u w:val="single"/>
              </w:rPr>
            </w:rPrChange>
          </w:rPr>
          <w:t>Pessoas Relacionadas</w:t>
        </w:r>
        <w:r w:rsidRPr="005B05C2">
          <w:rPr>
            <w:rFonts w:ascii="Garamond" w:hAnsi="Garamond"/>
            <w:sz w:val="24"/>
            <w:rPrChange w:id="646" w:author="TWK" w:date="2021-10-20T16:56:00Z">
              <w:rPr>
                <w:rFonts w:ascii="Times New Roman" w:hAnsi="Times New Roman"/>
                <w:i/>
              </w:rPr>
            </w:rPrChange>
          </w:rPr>
          <w:t>”), de qualquer dispositivo de qualquer lei ou regulamento, nacional ou estrangeiro, contra prática de corrupção ou atos lesivos à administração pública, incluindo, sem limitação, da Lei nº 12.846, de 1º de agosto de 2013 (“</w:t>
        </w:r>
        <w:r w:rsidRPr="005B05C2">
          <w:rPr>
            <w:rFonts w:ascii="Garamond" w:hAnsi="Garamond"/>
            <w:sz w:val="24"/>
            <w:u w:val="single"/>
            <w:rPrChange w:id="647" w:author="TWK" w:date="2021-10-20T16:56:00Z">
              <w:rPr>
                <w:rFonts w:ascii="Times New Roman" w:hAnsi="Times New Roman"/>
                <w:i/>
                <w:u w:val="single"/>
              </w:rPr>
            </w:rPrChange>
          </w:rPr>
          <w:t>Lei 12.846/13</w:t>
        </w:r>
        <w:r w:rsidRPr="005B05C2">
          <w:rPr>
            <w:rFonts w:ascii="Garamond" w:hAnsi="Garamond"/>
            <w:sz w:val="24"/>
            <w:rPrChange w:id="648" w:author="TWK" w:date="2021-10-20T16:56:00Z">
              <w:rPr>
                <w:rFonts w:ascii="Times New Roman" w:hAnsi="Times New Roman"/>
                <w:i/>
              </w:rPr>
            </w:rPrChange>
          </w:rPr>
          <w:t xml:space="preserve">”), o </w:t>
        </w:r>
        <w:r w:rsidRPr="005B05C2">
          <w:rPr>
            <w:rFonts w:ascii="Garamond" w:hAnsi="Garamond"/>
            <w:i/>
            <w:sz w:val="24"/>
            <w:rPrChange w:id="649" w:author="TWK" w:date="2021-10-20T16:56:00Z">
              <w:rPr>
                <w:rFonts w:ascii="Times New Roman" w:hAnsi="Times New Roman"/>
                <w:i/>
              </w:rPr>
            </w:rPrChange>
          </w:rPr>
          <w:t>US Foreing Corrupt Practices Act</w:t>
        </w:r>
        <w:r w:rsidRPr="005B05C2">
          <w:rPr>
            <w:rFonts w:ascii="Garamond" w:hAnsi="Garamond"/>
            <w:sz w:val="24"/>
            <w:rPrChange w:id="650" w:author="TWK" w:date="2021-10-20T16:56:00Z">
              <w:rPr>
                <w:rFonts w:ascii="Times New Roman" w:hAnsi="Times New Roman"/>
                <w:i/>
              </w:rPr>
            </w:rPrChange>
          </w:rPr>
          <w:t xml:space="preserve"> (FCPA) e o </w:t>
        </w:r>
        <w:r w:rsidRPr="005B05C2">
          <w:rPr>
            <w:rFonts w:ascii="Garamond" w:hAnsi="Garamond"/>
            <w:i/>
            <w:sz w:val="24"/>
            <w:rPrChange w:id="651" w:author="TWK" w:date="2021-10-20T16:56:00Z">
              <w:rPr>
                <w:rFonts w:ascii="Times New Roman" w:hAnsi="Times New Roman"/>
                <w:i/>
              </w:rPr>
            </w:rPrChange>
          </w:rPr>
          <w:t>UK Bribery Act</w:t>
        </w:r>
        <w:r w:rsidRPr="005B05C2">
          <w:rPr>
            <w:rFonts w:ascii="Garamond" w:hAnsi="Garamond"/>
            <w:sz w:val="24"/>
            <w:rPrChange w:id="652" w:author="TWK" w:date="2021-10-20T16:56:00Z">
              <w:rPr>
                <w:rFonts w:ascii="Times New Roman" w:hAnsi="Times New Roman"/>
                <w:i/>
              </w:rPr>
            </w:rPrChange>
          </w:rPr>
          <w:t>, conforme aplicáveis (“</w:t>
        </w:r>
        <w:r w:rsidRPr="005B05C2">
          <w:rPr>
            <w:rFonts w:ascii="Garamond" w:hAnsi="Garamond"/>
            <w:sz w:val="24"/>
            <w:u w:val="single"/>
            <w:rPrChange w:id="653" w:author="TWK" w:date="2021-10-20T16:56:00Z">
              <w:rPr>
                <w:rFonts w:ascii="Times New Roman" w:hAnsi="Times New Roman"/>
                <w:i/>
                <w:u w:val="single"/>
              </w:rPr>
            </w:rPrChange>
          </w:rPr>
          <w:t>Leis Anticorrupção</w:t>
        </w:r>
        <w:r w:rsidRPr="005B05C2">
          <w:rPr>
            <w:rFonts w:ascii="Garamond" w:hAnsi="Garamond"/>
            <w:sz w:val="24"/>
            <w:rPrChange w:id="654" w:author="TWK" w:date="2021-10-20T16:56:00Z">
              <w:rPr>
                <w:rFonts w:ascii="Times New Roman" w:hAnsi="Times New Roman"/>
                <w:i/>
              </w:rPr>
            </w:rPrChange>
          </w:rPr>
          <w:t>”); ou</w:t>
        </w:r>
      </w:moveFrom>
    </w:p>
    <w:p w14:paraId="7C2E77D6" w14:textId="77777777" w:rsidR="00CF318C" w:rsidRPr="005B05C2" w:rsidRDefault="00CF318C" w:rsidP="00CF318C">
      <w:pPr>
        <w:spacing w:after="0" w:line="280" w:lineRule="atLeast"/>
        <w:ind w:left="1134"/>
        <w:jc w:val="both"/>
        <w:rPr>
          <w:moveFrom w:id="655" w:author="TWK" w:date="2021-10-20T16:56:00Z"/>
          <w:rFonts w:ascii="Garamond" w:hAnsi="Garamond"/>
          <w:sz w:val="24"/>
          <w:rPrChange w:id="656" w:author="TWK" w:date="2021-10-20T16:56:00Z">
            <w:rPr>
              <w:moveFrom w:id="657" w:author="TWK" w:date="2021-10-20T16:56:00Z"/>
              <w:rFonts w:ascii="Times New Roman" w:hAnsi="Times New Roman"/>
              <w:i/>
            </w:rPr>
          </w:rPrChange>
        </w:rPr>
      </w:pPr>
    </w:p>
    <w:p w14:paraId="442D1D7C" w14:textId="77777777" w:rsidR="007C5C26" w:rsidRPr="00441346" w:rsidRDefault="00877F0B" w:rsidP="007C5C26">
      <w:pPr>
        <w:numPr>
          <w:ilvl w:val="3"/>
          <w:numId w:val="6"/>
        </w:numPr>
        <w:spacing w:after="0" w:line="280" w:lineRule="atLeast"/>
        <w:ind w:left="1134" w:hanging="425"/>
        <w:jc w:val="both"/>
        <w:rPr>
          <w:del w:id="658" w:author="TWK" w:date="2021-10-20T16:56:00Z"/>
          <w:rFonts w:ascii="Times New Roman" w:eastAsia="Times New Roman" w:hAnsi="Times New Roman" w:cs="Times New Roman"/>
          <w:i/>
        </w:rPr>
      </w:pPr>
      <w:moveFrom w:id="659" w:author="TWK" w:date="2021-10-20T16:56:00Z">
        <w:r w:rsidRPr="005B05C2">
          <w:rPr>
            <w:rFonts w:ascii="Garamond" w:hAnsi="Garamond"/>
            <w:sz w:val="24"/>
            <w:rPrChange w:id="660" w:author="TWK" w:date="2021-10-20T16:56:00Z">
              <w:rPr>
                <w:rFonts w:ascii="Times New Roman" w:hAnsi="Times New Roman"/>
                <w:i/>
              </w:rPr>
            </w:rPrChange>
          </w:rPr>
          <w:t xml:space="preserve">rebaixamento da classificação de risco atribuída às Debêntures para nível inferior, em escala nacional, a </w:t>
        </w:r>
      </w:moveFrom>
      <w:moveFromRangeEnd w:id="627"/>
      <w:del w:id="661" w:author="TWK" w:date="2021-10-20T16:56:00Z">
        <w:r w:rsidR="007C5C26" w:rsidRPr="00441346">
          <w:rPr>
            <w:rFonts w:ascii="Times New Roman" w:eastAsia="Times New Roman" w:hAnsi="Times New Roman" w:cs="Times New Roman"/>
            <w:i/>
          </w:rPr>
          <w:delText>Baa1 pela Moody's América Latina ou BBB+ pela Standard &amp; Poor's ou Fitch Ratings.</w:delText>
        </w:r>
      </w:del>
    </w:p>
    <w:p w14:paraId="11D107B3" w14:textId="77777777" w:rsidR="007C5C26" w:rsidRPr="00441346" w:rsidRDefault="007C5C26" w:rsidP="007C5C26">
      <w:pPr>
        <w:spacing w:after="0" w:line="280" w:lineRule="atLeast"/>
        <w:ind w:left="720" w:hanging="720"/>
        <w:jc w:val="both"/>
        <w:rPr>
          <w:del w:id="662" w:author="TWK" w:date="2021-10-20T16:56:00Z"/>
          <w:rFonts w:ascii="Times New Roman" w:eastAsia="Times New Roman" w:hAnsi="Times New Roman" w:cs="Times New Roman"/>
          <w:i/>
        </w:rPr>
      </w:pPr>
    </w:p>
    <w:p w14:paraId="1B2115DA" w14:textId="77777777" w:rsidR="007C5C26" w:rsidRPr="00441346" w:rsidRDefault="007C5C26" w:rsidP="007C5C26">
      <w:pPr>
        <w:spacing w:after="0" w:line="280" w:lineRule="atLeast"/>
        <w:ind w:left="709" w:hanging="1"/>
        <w:jc w:val="both"/>
        <w:rPr>
          <w:del w:id="663" w:author="TWK" w:date="2021-10-20T16:56:00Z"/>
          <w:rFonts w:ascii="Times New Roman" w:eastAsia="Times New Roman" w:hAnsi="Times New Roman" w:cs="Times New Roman"/>
          <w:i/>
        </w:rPr>
      </w:pPr>
      <w:del w:id="664" w:author="TWK" w:date="2021-10-20T16:56:00Z">
        <w:r w:rsidRPr="00441346">
          <w:rPr>
            <w:rFonts w:ascii="Times New Roman" w:eastAsia="Times New Roman" w:hAnsi="Times New Roman" w:cs="Times New Roman"/>
            <w:i/>
          </w:rPr>
          <w:delText>5.17.1</w:delText>
        </w:r>
        <w:r w:rsidR="00590FFA">
          <w:rPr>
            <w:rFonts w:ascii="Times New Roman" w:eastAsia="Times New Roman" w:hAnsi="Times New Roman" w:cs="Times New Roman"/>
            <w:i/>
          </w:rPr>
          <w:tab/>
        </w:r>
        <w:r w:rsidRPr="00441346">
          <w:rPr>
            <w:rFonts w:ascii="Times New Roman" w:eastAsia="Times New Roman" w:hAnsi="Times New Roman" w:cs="Times New Roman"/>
            <w:i/>
          </w:rPr>
          <w:delText xml:space="preserve">A ocorrência de quaisquer dos Eventos de Vencimento Antecipado descritos nos itens </w:delText>
        </w:r>
        <w:bookmarkStart w:id="665" w:name="_DV_M387"/>
        <w:bookmarkEnd w:id="665"/>
        <w:r w:rsidRPr="00441346">
          <w:rPr>
            <w:rFonts w:ascii="Times New Roman" w:eastAsia="Times New Roman" w:hAnsi="Times New Roman" w:cs="Times New Roman"/>
            <w:i/>
          </w:rPr>
          <w:delText>“</w:delText>
        </w:r>
        <w:r w:rsidRPr="00441346">
          <w:rPr>
            <w:rFonts w:ascii="Times New Roman" w:eastAsia="Times New Roman" w:hAnsi="Times New Roman" w:cs="Times New Roman"/>
            <w:bCs/>
            <w:i/>
          </w:rPr>
          <w:delText>a” ao “f”</w:delText>
        </w:r>
        <w:r w:rsidRPr="00441346">
          <w:rPr>
            <w:rFonts w:ascii="Times New Roman" w:eastAsia="Times New Roman" w:hAnsi="Times New Roman" w:cs="Times New Roman"/>
            <w:i/>
          </w:rPr>
          <w:delText xml:space="preserve"> acima, não sanados nos respectivos prazos de cura, se aplicável, acarretará o vencimento antecipado automático das Debêntures, independentemente de aviso ou notificação, judicial ou extrajudicial. Neste caso, o Agente Fiduciário deverá declarar vencidas todas as obrigações decorrentes das Debêntures e exigir o imediato pagamento pela Emissora do saldo devedor das Debêntures acrescido dos Encargos Moratórios devidos, conforme o caso.</w:delText>
        </w:r>
        <w:r w:rsidRPr="00441346">
          <w:rPr>
            <w:rFonts w:ascii="Times New Roman" w:eastAsia="Times New Roman" w:hAnsi="Times New Roman" w:cs="Times New Roman"/>
          </w:rPr>
          <w:delText>”</w:delText>
        </w:r>
      </w:del>
    </w:p>
    <w:p w14:paraId="5F500C08" w14:textId="77777777" w:rsidR="007C5C26" w:rsidRPr="00441346" w:rsidRDefault="007C5C26" w:rsidP="007C5C26">
      <w:pPr>
        <w:spacing w:after="0" w:line="280" w:lineRule="atLeast"/>
        <w:ind w:left="720" w:hanging="720"/>
        <w:jc w:val="both"/>
        <w:rPr>
          <w:del w:id="666" w:author="TWK" w:date="2021-10-20T16:56:00Z"/>
          <w:rFonts w:ascii="Times New Roman" w:eastAsia="Times New Roman" w:hAnsi="Times New Roman" w:cs="Times New Roman"/>
          <w:i/>
        </w:rPr>
      </w:pPr>
    </w:p>
    <w:p w14:paraId="1CEA85D2" w14:textId="77777777" w:rsidR="00D24643" w:rsidRPr="00441346" w:rsidRDefault="007C5C26" w:rsidP="00D24643">
      <w:pPr>
        <w:spacing w:after="0" w:line="280" w:lineRule="atLeast"/>
        <w:ind w:left="720" w:hanging="720"/>
        <w:jc w:val="both"/>
        <w:rPr>
          <w:del w:id="667" w:author="TWK" w:date="2021-10-20T16:56:00Z"/>
          <w:rFonts w:ascii="Times New Roman" w:eastAsia="Times New Roman" w:hAnsi="Times New Roman" w:cs="Times New Roman"/>
          <w:lang w:eastAsia="pt-BR"/>
        </w:rPr>
      </w:pPr>
      <w:del w:id="668" w:author="TWK" w:date="2021-10-20T16:56:00Z">
        <w:r w:rsidRPr="00441346">
          <w:rPr>
            <w:rFonts w:ascii="Times New Roman" w:eastAsia="Times New Roman" w:hAnsi="Times New Roman" w:cs="Times New Roman"/>
          </w:rPr>
          <w:delText>4.</w:delText>
        </w:r>
        <w:r w:rsidR="002C5212">
          <w:rPr>
            <w:rFonts w:ascii="Times New Roman" w:eastAsia="Times New Roman" w:hAnsi="Times New Roman" w:cs="Times New Roman"/>
          </w:rPr>
          <w:delText>7</w:delText>
        </w:r>
        <w:r w:rsidRPr="00441346">
          <w:rPr>
            <w:rFonts w:ascii="Times New Roman" w:eastAsia="Times New Roman" w:hAnsi="Times New Roman" w:cs="Times New Roman"/>
          </w:rPr>
          <w:delText>.</w:delText>
        </w:r>
        <w:r w:rsidRPr="00441346">
          <w:rPr>
            <w:rFonts w:ascii="Times New Roman" w:eastAsia="Times New Roman" w:hAnsi="Times New Roman" w:cs="Times New Roman"/>
          </w:rPr>
          <w:tab/>
          <w:delText xml:space="preserve">Por meio do presente Quarto Aditamento, </w:delText>
        </w:r>
        <w:r w:rsidRPr="00441346">
          <w:rPr>
            <w:rFonts w:ascii="Times New Roman" w:eastAsia="Times New Roman" w:hAnsi="Times New Roman" w:cs="Times New Roman"/>
            <w:lang w:eastAsia="pt-BR"/>
          </w:rPr>
          <w:delText>de modo a reflet</w:delText>
        </w:r>
        <w:r w:rsidR="002C5212">
          <w:rPr>
            <w:rFonts w:ascii="Times New Roman" w:eastAsia="Times New Roman" w:hAnsi="Times New Roman" w:cs="Times New Roman"/>
            <w:lang w:eastAsia="pt-BR"/>
          </w:rPr>
          <w:delText>ir as deliberações da AGD, fica</w:delText>
        </w:r>
        <w:r w:rsidRPr="00441346">
          <w:rPr>
            <w:rFonts w:ascii="Times New Roman" w:eastAsia="Times New Roman" w:hAnsi="Times New Roman" w:cs="Times New Roman"/>
            <w:lang w:eastAsia="pt-BR"/>
          </w:rPr>
          <w:delText xml:space="preserve"> alterada a Cláusula 5.23, </w:delText>
        </w:r>
        <w:r w:rsidR="002C5212">
          <w:rPr>
            <w:rFonts w:ascii="Times New Roman" w:eastAsia="Times New Roman" w:hAnsi="Times New Roman" w:cs="Times New Roman"/>
            <w:lang w:eastAsia="pt-BR"/>
          </w:rPr>
          <w:delText>a qual passará</w:delText>
        </w:r>
        <w:r w:rsidRPr="00441346">
          <w:rPr>
            <w:rFonts w:ascii="Times New Roman" w:eastAsia="Times New Roman" w:hAnsi="Times New Roman" w:cs="Times New Roman"/>
            <w:lang w:eastAsia="pt-BR"/>
          </w:rPr>
          <w:delText xml:space="preserve"> a vigorar com a seguinte redação:</w:delText>
        </w:r>
      </w:del>
    </w:p>
    <w:p w14:paraId="6C1C86E1" w14:textId="77777777" w:rsidR="00D24643" w:rsidRPr="00441346" w:rsidRDefault="00D24643" w:rsidP="00D24643">
      <w:pPr>
        <w:spacing w:after="0" w:line="280" w:lineRule="atLeast"/>
        <w:ind w:left="720" w:hanging="720"/>
        <w:jc w:val="both"/>
        <w:rPr>
          <w:del w:id="669" w:author="TWK" w:date="2021-10-20T16:56:00Z"/>
          <w:rFonts w:ascii="Times New Roman" w:eastAsia="Times New Roman" w:hAnsi="Times New Roman" w:cs="Times New Roman"/>
          <w:lang w:eastAsia="pt-BR"/>
        </w:rPr>
      </w:pPr>
    </w:p>
    <w:p w14:paraId="1D6F4B6B" w14:textId="77777777" w:rsidR="00C56D96" w:rsidRPr="00441346" w:rsidRDefault="00D24643" w:rsidP="00C56D96">
      <w:pPr>
        <w:spacing w:after="0" w:line="280" w:lineRule="atLeast"/>
        <w:ind w:left="720" w:hanging="12"/>
        <w:jc w:val="both"/>
        <w:rPr>
          <w:del w:id="670" w:author="TWK" w:date="2021-10-20T16:56:00Z"/>
          <w:rFonts w:ascii="Times New Roman" w:eastAsia="Times New Roman" w:hAnsi="Times New Roman" w:cs="Times New Roman"/>
          <w:i/>
          <w:lang w:eastAsia="pt-BR"/>
        </w:rPr>
      </w:pPr>
      <w:del w:id="671" w:author="TWK" w:date="2021-10-20T16:56:00Z">
        <w:r w:rsidRPr="00441346">
          <w:rPr>
            <w:rFonts w:ascii="Times New Roman" w:eastAsia="Times New Roman" w:hAnsi="Times New Roman" w:cs="Times New Roman"/>
            <w:lang w:eastAsia="pt-BR"/>
          </w:rPr>
          <w:delText>“</w:delText>
        </w:r>
        <w:r w:rsidR="00C56D96" w:rsidRPr="00441346">
          <w:rPr>
            <w:rFonts w:ascii="Times New Roman" w:eastAsia="Times New Roman" w:hAnsi="Times New Roman" w:cs="Times New Roman"/>
            <w:i/>
            <w:lang w:eastAsia="pt-BR"/>
          </w:rPr>
          <w:delText>5.23</w:delText>
        </w:r>
        <w:r w:rsidR="00C56D96" w:rsidRPr="00441346">
          <w:rPr>
            <w:rFonts w:ascii="Times New Roman" w:eastAsia="Times New Roman" w:hAnsi="Times New Roman" w:cs="Times New Roman"/>
            <w:i/>
            <w:lang w:eastAsia="pt-BR"/>
          </w:rPr>
          <w:tab/>
        </w:r>
        <w:r w:rsidR="00C56D96" w:rsidRPr="00441346">
          <w:rPr>
            <w:rFonts w:ascii="Times New Roman" w:eastAsia="Times New Roman" w:hAnsi="Times New Roman" w:cs="Times New Roman"/>
            <w:b/>
            <w:i/>
            <w:lang w:eastAsia="pt-BR"/>
          </w:rPr>
          <w:delText>Garantia Real</w:delText>
        </w:r>
        <w:r w:rsidR="00C56D96" w:rsidRPr="00441346">
          <w:rPr>
            <w:rFonts w:ascii="Times New Roman" w:eastAsia="Times New Roman" w:hAnsi="Times New Roman" w:cs="Times New Roman"/>
            <w:i/>
            <w:lang w:eastAsia="pt-BR"/>
          </w:rPr>
          <w:delText>.</w:delText>
        </w:r>
        <w:r w:rsidR="00C56D96" w:rsidRPr="00441346">
          <w:rPr>
            <w:rFonts w:ascii="Times New Roman" w:eastAsia="Times New Roman" w:hAnsi="Times New Roman" w:cs="Times New Roman"/>
            <w:b/>
            <w:i/>
            <w:lang w:eastAsia="pt-BR"/>
          </w:rPr>
          <w:delText xml:space="preserve"> </w:delText>
        </w:r>
        <w:r w:rsidR="00C56D96" w:rsidRPr="00441346">
          <w:rPr>
            <w:rFonts w:ascii="Times New Roman" w:eastAsia="Times New Roman" w:hAnsi="Times New Roman" w:cs="Times New Roman"/>
            <w:i/>
            <w:lang w:eastAsia="pt-BR"/>
          </w:rPr>
          <w:delText>Como garantia do fiel e pontual pagamento de todas as obrigações, principais e acessórias, incluindo, mas não se limitando, ao saldo do Valor Nominal Unitário atualizado monetariamente, à Remuneração, aos Encargos Moratórios, custos e despesas incluindo, quando houver, gastos com honorários advocatícios, depósitos, custas e taxas judiciais nas ações judiciais ou medidas extrajudiciais propostas pelo Agente Fiduciário em benefício dos Debenturistas, assumidas nesta Escritura de Emissão e demais Documentos da Oferta Restrita (“</w:delText>
        </w:r>
        <w:r w:rsidR="00C56D96" w:rsidRPr="00441346">
          <w:rPr>
            <w:rFonts w:ascii="Times New Roman" w:eastAsia="Times New Roman" w:hAnsi="Times New Roman" w:cs="Times New Roman"/>
            <w:i/>
            <w:u w:val="single"/>
            <w:lang w:eastAsia="pt-BR"/>
          </w:rPr>
          <w:delText>Obrigações Garantidas</w:delText>
        </w:r>
        <w:r w:rsidR="00C56D96" w:rsidRPr="00441346">
          <w:rPr>
            <w:rFonts w:ascii="Times New Roman" w:eastAsia="Times New Roman" w:hAnsi="Times New Roman" w:cs="Times New Roman"/>
            <w:i/>
            <w:lang w:eastAsia="pt-BR"/>
          </w:rPr>
          <w:delText>”) a Emissora constituirá em favor dos Debenturistas, representados pelo Agente Fiduciário:</w:delText>
        </w:r>
      </w:del>
    </w:p>
    <w:p w14:paraId="51AD0E14" w14:textId="77777777" w:rsidR="00C56D96" w:rsidRPr="00441346" w:rsidRDefault="00C56D96" w:rsidP="00C56D96">
      <w:pPr>
        <w:spacing w:after="0" w:line="280" w:lineRule="atLeast"/>
        <w:ind w:left="720" w:hanging="12"/>
        <w:jc w:val="both"/>
        <w:rPr>
          <w:del w:id="672" w:author="TWK" w:date="2021-10-20T16:56:00Z"/>
          <w:rFonts w:ascii="Times New Roman" w:eastAsia="Times New Roman" w:hAnsi="Times New Roman" w:cs="Times New Roman"/>
          <w:i/>
          <w:lang w:eastAsia="pt-BR"/>
        </w:rPr>
      </w:pPr>
    </w:p>
    <w:p w14:paraId="7701F6AB" w14:textId="77777777" w:rsidR="00C56D96" w:rsidRPr="00441346" w:rsidRDefault="00C56D96" w:rsidP="00A016F8">
      <w:pPr>
        <w:numPr>
          <w:ilvl w:val="0"/>
          <w:numId w:val="10"/>
        </w:numPr>
        <w:spacing w:after="0" w:line="280" w:lineRule="atLeast"/>
        <w:jc w:val="both"/>
        <w:rPr>
          <w:del w:id="673" w:author="TWK" w:date="2021-10-20T16:56:00Z"/>
          <w:rFonts w:ascii="Times New Roman" w:eastAsia="Times New Roman" w:hAnsi="Times New Roman" w:cs="Times New Roman"/>
          <w:b/>
          <w:i/>
          <w:lang w:eastAsia="pt-BR"/>
        </w:rPr>
      </w:pPr>
      <w:del w:id="674" w:author="TWK" w:date="2021-10-20T16:56:00Z">
        <w:r w:rsidRPr="00441346">
          <w:rPr>
            <w:rFonts w:ascii="Times New Roman" w:eastAsia="Times New Roman" w:hAnsi="Times New Roman" w:cs="Times New Roman"/>
            <w:i/>
            <w:lang w:eastAsia="pt-BR"/>
          </w:rPr>
          <w:delText>cessão fiduciária, nos termos do § 3º do artigo 66-B da Lei nº 4</w:delText>
        </w:r>
        <w:r w:rsidR="00360673">
          <w:rPr>
            <w:rFonts w:ascii="Times New Roman" w:eastAsia="Times New Roman" w:hAnsi="Times New Roman" w:cs="Times New Roman"/>
            <w:i/>
            <w:lang w:eastAsia="pt-BR"/>
          </w:rPr>
          <w:delText>.728, de 14 de julho de 1965, dos</w:delText>
        </w:r>
        <w:r w:rsidRPr="00441346">
          <w:rPr>
            <w:rFonts w:ascii="Times New Roman" w:eastAsia="Times New Roman" w:hAnsi="Times New Roman" w:cs="Times New Roman"/>
            <w:i/>
            <w:lang w:eastAsia="pt-BR"/>
          </w:rPr>
          <w:delText xml:space="preserve"> </w:delText>
        </w:r>
        <w:r w:rsidR="00360673" w:rsidRPr="00360673">
          <w:rPr>
            <w:rFonts w:ascii="Times New Roman" w:eastAsia="Times New Roman" w:hAnsi="Times New Roman" w:cs="Times New Roman"/>
            <w:i/>
            <w:lang w:eastAsia="pt-BR"/>
          </w:rPr>
          <w:delText>valores efetivamente pagos, creditados</w:delText>
        </w:r>
        <w:r w:rsidR="00940C87">
          <w:rPr>
            <w:rFonts w:ascii="Times New Roman" w:eastAsia="Times New Roman" w:hAnsi="Times New Roman" w:cs="Times New Roman"/>
            <w:i/>
            <w:lang w:eastAsia="pt-BR"/>
          </w:rPr>
          <w:delText xml:space="preserve"> ou</w:delText>
        </w:r>
        <w:r w:rsidR="00360673" w:rsidRPr="00360673">
          <w:rPr>
            <w:rFonts w:ascii="Times New Roman" w:eastAsia="Times New Roman" w:hAnsi="Times New Roman" w:cs="Times New Roman"/>
            <w:i/>
            <w:lang w:eastAsia="pt-BR"/>
          </w:rPr>
          <w:delText xml:space="preserve"> distribuídos </w:delText>
        </w:r>
        <w:r w:rsidR="00940C87">
          <w:rPr>
            <w:rFonts w:ascii="Times New Roman" w:eastAsia="Times New Roman" w:hAnsi="Times New Roman" w:cs="Times New Roman"/>
            <w:i/>
            <w:lang w:eastAsia="pt-BR"/>
          </w:rPr>
          <w:delText xml:space="preserve">à Emissora, </w:delText>
        </w:r>
        <w:r w:rsidR="00360673" w:rsidRPr="00360673">
          <w:rPr>
            <w:rFonts w:ascii="Times New Roman" w:eastAsia="Times New Roman" w:hAnsi="Times New Roman" w:cs="Times New Roman"/>
            <w:i/>
            <w:lang w:eastAsia="pt-BR"/>
          </w:rPr>
          <w:delText xml:space="preserve">ou recebidos pela </w:delText>
        </w:r>
        <w:r w:rsidR="00360673">
          <w:rPr>
            <w:rFonts w:ascii="Times New Roman" w:eastAsia="Times New Roman" w:hAnsi="Times New Roman" w:cs="Times New Roman"/>
            <w:i/>
            <w:lang w:eastAsia="pt-BR"/>
          </w:rPr>
          <w:delText>Emissora</w:delText>
        </w:r>
        <w:r w:rsidR="00940C87">
          <w:rPr>
            <w:rFonts w:ascii="Times New Roman" w:eastAsia="Times New Roman" w:hAnsi="Times New Roman" w:cs="Times New Roman"/>
            <w:i/>
            <w:lang w:eastAsia="pt-BR"/>
          </w:rPr>
          <w:delText>,</w:delText>
        </w:r>
        <w:r w:rsidR="00360673" w:rsidRPr="00360673" w:rsidDel="00680A6B">
          <w:rPr>
            <w:rFonts w:ascii="Times New Roman" w:eastAsia="Times New Roman" w:hAnsi="Times New Roman" w:cs="Times New Roman"/>
            <w:i/>
            <w:lang w:eastAsia="pt-BR"/>
          </w:rPr>
          <w:delText xml:space="preserve"> </w:delText>
        </w:r>
        <w:r w:rsidR="00360673" w:rsidRPr="00360673">
          <w:rPr>
            <w:rFonts w:ascii="Times New Roman" w:eastAsia="Times New Roman" w:hAnsi="Times New Roman" w:cs="Times New Roman"/>
            <w:i/>
            <w:lang w:eastAsia="pt-BR"/>
          </w:rPr>
          <w:delText>decorrentes das ações das empresas</w:delText>
        </w:r>
        <w:r w:rsidRPr="00441346">
          <w:rPr>
            <w:rFonts w:ascii="Times New Roman" w:eastAsia="Times New Roman" w:hAnsi="Times New Roman" w:cs="Times New Roman"/>
            <w:i/>
            <w:lang w:eastAsia="pt-BR"/>
          </w:rPr>
          <w:delText xml:space="preserve">: (i) </w:delText>
        </w:r>
        <w:r w:rsidRPr="00441346">
          <w:rPr>
            <w:rFonts w:ascii="Times New Roman" w:eastAsia="Times New Roman" w:hAnsi="Times New Roman" w:cs="Times New Roman"/>
            <w:i/>
            <w:lang w:eastAsia="pt-BR"/>
          </w:rPr>
          <w:lastRenderedPageBreak/>
          <w:delText>Linha Amarela S.A. – LAMSA (“</w:delText>
        </w:r>
        <w:r w:rsidRPr="00441346">
          <w:rPr>
            <w:rFonts w:ascii="Times New Roman" w:eastAsia="Times New Roman" w:hAnsi="Times New Roman" w:cs="Times New Roman"/>
            <w:i/>
            <w:u w:val="single"/>
            <w:lang w:eastAsia="pt-BR"/>
          </w:rPr>
          <w:delText>LAMSA</w:delText>
        </w:r>
        <w:r w:rsidRPr="00441346">
          <w:rPr>
            <w:rFonts w:ascii="Times New Roman" w:eastAsia="Times New Roman" w:hAnsi="Times New Roman" w:cs="Times New Roman"/>
            <w:i/>
            <w:lang w:eastAsia="pt-BR"/>
          </w:rPr>
          <w:delText>”) (Inscrita no CNPJ/MF sob o nº 00.974.211/0001-25); (ii) Concessionária Litoral Norte S.A. – CLN (Inscrita no CNPJ/MF sob o nº 03.643.134/0001-19); (iii) Concessionária Auto Raposo Tavares S.A. (Inscrita no CNPJ/MF sob o nº 10.531.501/0001-58) (“</w:delText>
        </w:r>
        <w:r w:rsidRPr="00441346">
          <w:rPr>
            <w:rFonts w:ascii="Times New Roman" w:eastAsia="Times New Roman" w:hAnsi="Times New Roman" w:cs="Times New Roman"/>
            <w:i/>
            <w:u w:val="single"/>
            <w:lang w:eastAsia="pt-BR"/>
          </w:rPr>
          <w:delText>CART</w:delText>
        </w:r>
        <w:r w:rsidRPr="00441346">
          <w:rPr>
            <w:rFonts w:ascii="Times New Roman" w:eastAsia="Times New Roman" w:hAnsi="Times New Roman" w:cs="Times New Roman"/>
            <w:i/>
            <w:lang w:eastAsia="pt-BR"/>
          </w:rPr>
          <w:delText>”); (iv) Concessionária Bahia Norte S.A. (Inscrita no CNPJ /MF sob o nº 12.160.715/0001-90); (v) Concessionária Rio Teresópolis S.A. (Inscrita no CNPJ/MF sob o nº 00.938.574/0001-05) (“</w:delText>
        </w:r>
        <w:r w:rsidRPr="00441346">
          <w:rPr>
            <w:rFonts w:ascii="Times New Roman" w:eastAsia="Times New Roman" w:hAnsi="Times New Roman" w:cs="Times New Roman"/>
            <w:i/>
            <w:u w:val="single"/>
            <w:lang w:eastAsia="pt-BR"/>
          </w:rPr>
          <w:delText>CRT</w:delText>
        </w:r>
        <w:r w:rsidRPr="00441346">
          <w:rPr>
            <w:rFonts w:ascii="Times New Roman" w:eastAsia="Times New Roman" w:hAnsi="Times New Roman" w:cs="Times New Roman"/>
            <w:i/>
            <w:lang w:eastAsia="pt-BR"/>
          </w:rPr>
          <w:delText>”); (vi) Concessionária Rota do Atlântico S.A. (Inscrita no CNPJ/MF sob o nº 13.799.190/0001-09); (vii) Concessionária ViaRio S.A. (Inscrita no CNPJ/MF sob o nº 15.440.708/0001-30); (viii) Linea Amarilla Brasil Participações S.A. (Inscrita no CNPJ/MF sob o nº 11.395.604/0001-09) (“</w:delText>
        </w:r>
        <w:r w:rsidRPr="00441346">
          <w:rPr>
            <w:rFonts w:ascii="Times New Roman" w:eastAsia="Times New Roman" w:hAnsi="Times New Roman" w:cs="Times New Roman"/>
            <w:i/>
            <w:u w:val="single"/>
            <w:lang w:eastAsia="pt-BR"/>
          </w:rPr>
          <w:delText>LAMBRA</w:delText>
        </w:r>
        <w:r w:rsidRPr="00441346">
          <w:rPr>
            <w:rFonts w:ascii="Times New Roman" w:eastAsia="Times New Roman" w:hAnsi="Times New Roman" w:cs="Times New Roman"/>
            <w:i/>
            <w:lang w:eastAsia="pt-BR"/>
          </w:rPr>
          <w:delText>”); (ix) Aeroporto de Guarulhos Participações S.A.</w:delText>
        </w:r>
        <w:r w:rsidRPr="00441346">
          <w:rPr>
            <w:rFonts w:ascii="Times New Roman" w:eastAsia="Times New Roman" w:hAnsi="Times New Roman" w:cs="Times New Roman"/>
            <w:b/>
            <w:i/>
            <w:lang w:eastAsia="pt-BR"/>
          </w:rPr>
          <w:delText xml:space="preserve"> </w:delText>
        </w:r>
        <w:r w:rsidRPr="00441346">
          <w:rPr>
            <w:rFonts w:ascii="Times New Roman" w:eastAsia="Times New Roman" w:hAnsi="Times New Roman" w:cs="Times New Roman"/>
            <w:i/>
            <w:iCs/>
            <w:lang w:eastAsia="pt-BR"/>
          </w:rPr>
          <w:delText>(Inscrita no CNPJ/MF sob o nº 15.561.610/0001-31) (“</w:delText>
        </w:r>
        <w:r w:rsidRPr="00441346">
          <w:rPr>
            <w:rFonts w:ascii="Times New Roman" w:eastAsia="Times New Roman" w:hAnsi="Times New Roman" w:cs="Times New Roman"/>
            <w:i/>
            <w:iCs/>
            <w:u w:val="single"/>
            <w:lang w:eastAsia="pt-BR"/>
          </w:rPr>
          <w:delText>GRUPAR”</w:delText>
        </w:r>
        <w:r w:rsidRPr="00441346">
          <w:rPr>
            <w:rFonts w:ascii="Times New Roman" w:eastAsia="Times New Roman" w:hAnsi="Times New Roman" w:cs="Times New Roman"/>
            <w:i/>
            <w:iCs/>
            <w:lang w:eastAsia="pt-BR"/>
          </w:rPr>
          <w:delText>) (e indiretamente Concessionária do Aeroporto Internacional de Guarulhos S.A. (Inscrita no CNPJ/MF sob o nº 15.578.569/0001-06) (“</w:delText>
        </w:r>
        <w:r w:rsidRPr="00441346">
          <w:rPr>
            <w:rFonts w:ascii="Times New Roman" w:eastAsia="Times New Roman" w:hAnsi="Times New Roman" w:cs="Times New Roman"/>
            <w:i/>
            <w:iCs/>
            <w:u w:val="single"/>
            <w:lang w:eastAsia="pt-BR"/>
          </w:rPr>
          <w:delText>GRU</w:delText>
        </w:r>
        <w:r w:rsidRPr="00441346">
          <w:rPr>
            <w:rFonts w:ascii="Times New Roman" w:eastAsia="Times New Roman" w:hAnsi="Times New Roman" w:cs="Times New Roman"/>
            <w:i/>
            <w:iCs/>
            <w:lang w:eastAsia="pt-BR"/>
          </w:rPr>
          <w:delText>”);</w:delText>
        </w:r>
        <w:r w:rsidRPr="00441346">
          <w:rPr>
            <w:rFonts w:ascii="Times New Roman" w:eastAsia="Times New Roman" w:hAnsi="Times New Roman" w:cs="Times New Roman"/>
            <w:i/>
            <w:lang w:eastAsia="pt-BR"/>
          </w:rPr>
          <w:delText xml:space="preserve"> (x) Concessionária BR 040 S.A. </w:delText>
        </w:r>
        <w:r w:rsidRPr="00441346">
          <w:rPr>
            <w:rFonts w:ascii="Times New Roman" w:eastAsia="Times New Roman" w:hAnsi="Times New Roman" w:cs="Times New Roman"/>
            <w:i/>
            <w:iCs/>
            <w:lang w:eastAsia="pt-BR"/>
          </w:rPr>
          <w:delText>(Inscrita no CNPJ/MF sob o nº 19.726.048/0001-00) (“</w:delText>
        </w:r>
        <w:r w:rsidRPr="00441346">
          <w:rPr>
            <w:rFonts w:ascii="Times New Roman" w:eastAsia="Times New Roman" w:hAnsi="Times New Roman" w:cs="Times New Roman"/>
            <w:i/>
            <w:iCs/>
            <w:u w:val="single"/>
            <w:lang w:eastAsia="pt-BR"/>
          </w:rPr>
          <w:delText>BR040</w:delText>
        </w:r>
        <w:r w:rsidRPr="00441346">
          <w:rPr>
            <w:rFonts w:ascii="Times New Roman" w:eastAsia="Times New Roman" w:hAnsi="Times New Roman" w:cs="Times New Roman"/>
            <w:i/>
            <w:iCs/>
            <w:lang w:eastAsia="pt-BR"/>
          </w:rPr>
          <w:delText>”)</w:delText>
        </w:r>
        <w:r w:rsidRPr="00441346">
          <w:rPr>
            <w:rFonts w:ascii="Times New Roman" w:eastAsia="Times New Roman" w:hAnsi="Times New Roman" w:cs="Times New Roman"/>
            <w:i/>
            <w:lang w:eastAsia="pt-BR"/>
          </w:rPr>
          <w:delText>; (xi)</w:delText>
        </w:r>
        <w:r w:rsidR="00BA29C4" w:rsidRPr="00BA29C4">
          <w:rPr>
            <w:rFonts w:ascii="Times New Roman" w:eastAsia="Times New Roman" w:hAnsi="Times New Roman" w:cs="Times New Roman"/>
            <w:i/>
            <w:lang w:eastAsia="pt-BR"/>
          </w:rPr>
          <w:delText xml:space="preserve"> </w:delText>
        </w:r>
        <w:r w:rsidR="00BA29C4" w:rsidRPr="00441346">
          <w:rPr>
            <w:rFonts w:ascii="Times New Roman" w:eastAsia="Times New Roman" w:hAnsi="Times New Roman" w:cs="Times New Roman"/>
            <w:i/>
            <w:lang w:eastAsia="pt-BR"/>
          </w:rPr>
          <w:delText xml:space="preserve">Concessão Metroviária do Rio de Janeiro S.A. </w:delText>
        </w:r>
        <w:r w:rsidR="00BA29C4" w:rsidRPr="00441346">
          <w:rPr>
            <w:rFonts w:ascii="Times New Roman" w:eastAsia="Times New Roman" w:hAnsi="Times New Roman" w:cs="Times New Roman"/>
            <w:i/>
            <w:iCs/>
            <w:lang w:eastAsia="pt-BR"/>
          </w:rPr>
          <w:delText>(Inscrita no CNPJ/MF sob o nº 10.324.624/0001-18)</w:delText>
        </w:r>
        <w:r w:rsidR="00BA29C4" w:rsidRPr="00441346">
          <w:rPr>
            <w:rFonts w:ascii="Times New Roman" w:eastAsia="Times New Roman" w:hAnsi="Times New Roman" w:cs="Times New Roman"/>
            <w:i/>
            <w:lang w:eastAsia="pt-BR"/>
          </w:rPr>
          <w:delText xml:space="preserve"> (“</w:delText>
        </w:r>
        <w:r w:rsidR="00BA29C4" w:rsidRPr="00441346">
          <w:rPr>
            <w:rFonts w:ascii="Times New Roman" w:eastAsia="Times New Roman" w:hAnsi="Times New Roman" w:cs="Times New Roman"/>
            <w:i/>
            <w:u w:val="single"/>
            <w:lang w:eastAsia="pt-BR"/>
          </w:rPr>
          <w:delText>MetrôRio</w:delText>
        </w:r>
        <w:r w:rsidR="00BA29C4" w:rsidRPr="00441346">
          <w:rPr>
            <w:rFonts w:ascii="Times New Roman" w:eastAsia="Times New Roman" w:hAnsi="Times New Roman" w:cs="Times New Roman"/>
            <w:i/>
            <w:lang w:eastAsia="pt-BR"/>
          </w:rPr>
          <w:delText>”)</w:delText>
        </w:r>
        <w:r w:rsidRPr="00441346">
          <w:rPr>
            <w:rFonts w:ascii="Times New Roman" w:eastAsia="Times New Roman" w:hAnsi="Times New Roman" w:cs="Times New Roman"/>
            <w:i/>
            <w:lang w:eastAsia="pt-BR"/>
          </w:rPr>
          <w:delText>; (xi</w:delText>
        </w:r>
        <w:r w:rsidR="00E42D43">
          <w:rPr>
            <w:rFonts w:ascii="Times New Roman" w:eastAsia="Times New Roman" w:hAnsi="Times New Roman" w:cs="Times New Roman"/>
            <w:i/>
            <w:lang w:eastAsia="pt-BR"/>
          </w:rPr>
          <w:delText>i</w:delText>
        </w:r>
        <w:r w:rsidRPr="00441346">
          <w:rPr>
            <w:rFonts w:ascii="Times New Roman" w:eastAsia="Times New Roman" w:hAnsi="Times New Roman" w:cs="Times New Roman"/>
            <w:i/>
            <w:lang w:eastAsia="pt-BR"/>
          </w:rPr>
          <w:delText xml:space="preserve">) Metrobarra S.A. </w:delText>
        </w:r>
        <w:r w:rsidRPr="00441346">
          <w:rPr>
            <w:rFonts w:ascii="Times New Roman" w:eastAsia="Times New Roman" w:hAnsi="Times New Roman" w:cs="Times New Roman"/>
            <w:i/>
            <w:iCs/>
            <w:lang w:eastAsia="pt-BR"/>
          </w:rPr>
          <w:delText>(Inscrita no CNPJ/MF sob o nº 17.339.410/0001-64)</w:delText>
        </w:r>
        <w:r w:rsidRPr="00441346">
          <w:rPr>
            <w:rFonts w:ascii="Times New Roman" w:eastAsia="Times New Roman" w:hAnsi="Times New Roman" w:cs="Times New Roman"/>
            <w:i/>
            <w:lang w:eastAsia="pt-BR"/>
          </w:rPr>
          <w:delText xml:space="preserve"> (“</w:delText>
        </w:r>
        <w:r w:rsidRPr="00441346">
          <w:rPr>
            <w:rFonts w:ascii="Times New Roman" w:eastAsia="Times New Roman" w:hAnsi="Times New Roman" w:cs="Times New Roman"/>
            <w:i/>
            <w:u w:val="single"/>
            <w:lang w:eastAsia="pt-BR"/>
          </w:rPr>
          <w:delText>Metrôbarra</w:delText>
        </w:r>
        <w:r w:rsidRPr="00441346">
          <w:rPr>
            <w:rFonts w:ascii="Times New Roman" w:eastAsia="Times New Roman" w:hAnsi="Times New Roman" w:cs="Times New Roman"/>
            <w:i/>
            <w:lang w:eastAsia="pt-BR"/>
          </w:rPr>
          <w:delText>”); e (x</w:delText>
        </w:r>
        <w:r w:rsidR="00E42D43">
          <w:rPr>
            <w:rFonts w:ascii="Times New Roman" w:eastAsia="Times New Roman" w:hAnsi="Times New Roman" w:cs="Times New Roman"/>
            <w:i/>
            <w:lang w:eastAsia="pt-BR"/>
          </w:rPr>
          <w:delText>i</w:delText>
        </w:r>
        <w:r w:rsidRPr="00441346">
          <w:rPr>
            <w:rFonts w:ascii="Times New Roman" w:eastAsia="Times New Roman" w:hAnsi="Times New Roman" w:cs="Times New Roman"/>
            <w:i/>
            <w:lang w:eastAsia="pt-BR"/>
          </w:rPr>
          <w:delText>ii)</w:delText>
        </w:r>
        <w:r w:rsidRPr="00441346">
          <w:rPr>
            <w:rFonts w:ascii="Times New Roman" w:eastAsia="Times New Roman" w:hAnsi="Times New Roman" w:cs="Times New Roman"/>
            <w:bCs/>
            <w:i/>
            <w:lang w:eastAsia="pt-BR"/>
          </w:rPr>
          <w:delText xml:space="preserve"> Concessionária do VLT Carioca S.A. </w:delText>
        </w:r>
        <w:r w:rsidRPr="00441346">
          <w:rPr>
            <w:rFonts w:ascii="Times New Roman" w:eastAsia="Times New Roman" w:hAnsi="Times New Roman" w:cs="Times New Roman"/>
            <w:bCs/>
            <w:i/>
            <w:iCs/>
            <w:lang w:eastAsia="pt-BR"/>
          </w:rPr>
          <w:delText xml:space="preserve">(Inscrita no CNPJ/MF sob o nº </w:delText>
        </w:r>
        <w:r w:rsidRPr="00441346">
          <w:rPr>
            <w:rFonts w:ascii="Times New Roman" w:eastAsia="Times New Roman" w:hAnsi="Times New Roman" w:cs="Times New Roman"/>
            <w:bCs/>
            <w:i/>
            <w:lang w:eastAsia="pt-BR"/>
          </w:rPr>
          <w:delText>18.201.378/0001-19)</w:delText>
        </w:r>
        <w:r w:rsidRPr="00441346">
          <w:rPr>
            <w:rFonts w:ascii="Times New Roman" w:eastAsia="Times New Roman" w:hAnsi="Times New Roman" w:cs="Times New Roman"/>
            <w:i/>
            <w:lang w:eastAsia="pt-BR"/>
          </w:rPr>
          <w:delText xml:space="preserve"> (em conjunto, as “</w:delText>
        </w:r>
        <w:r w:rsidRPr="00441346">
          <w:rPr>
            <w:rFonts w:ascii="Times New Roman" w:eastAsia="Times New Roman" w:hAnsi="Times New Roman" w:cs="Times New Roman"/>
            <w:i/>
            <w:u w:val="single"/>
            <w:lang w:eastAsia="pt-BR"/>
          </w:rPr>
          <w:delText>SPEs</w:delText>
        </w:r>
        <w:r w:rsidRPr="00441346">
          <w:rPr>
            <w:rFonts w:ascii="Times New Roman" w:eastAsia="Times New Roman" w:hAnsi="Times New Roman" w:cs="Times New Roman"/>
            <w:i/>
            <w:lang w:eastAsia="pt-BR"/>
          </w:rPr>
          <w:delText xml:space="preserve">”), de sua titularidade, </w:delText>
        </w:r>
        <w:r w:rsidR="00360673">
          <w:rPr>
            <w:rFonts w:ascii="Times New Roman" w:eastAsia="Times New Roman" w:hAnsi="Times New Roman" w:cs="Times New Roman"/>
            <w:i/>
            <w:lang w:eastAsia="pt-BR"/>
          </w:rPr>
          <w:delText xml:space="preserve">sendo que a cessão fiduciária, </w:delText>
        </w:r>
        <w:r w:rsidR="00360673" w:rsidRPr="00360673">
          <w:rPr>
            <w:rFonts w:ascii="Times New Roman" w:eastAsia="Times New Roman" w:hAnsi="Times New Roman" w:cs="Times New Roman"/>
            <w:i/>
            <w:lang w:eastAsia="pt-BR"/>
          </w:rPr>
          <w:delText>incluindo a propriedade fiduciária, o domínio resolúvel e a posse indireta</w:delText>
        </w:r>
        <w:r w:rsidR="00360673">
          <w:rPr>
            <w:rFonts w:ascii="Times New Roman" w:eastAsia="Times New Roman" w:hAnsi="Times New Roman" w:cs="Times New Roman"/>
            <w:i/>
            <w:lang w:eastAsia="pt-BR"/>
          </w:rPr>
          <w:delText xml:space="preserve">, abrangerá </w:delText>
        </w:r>
        <w:r w:rsidR="00360673" w:rsidRPr="00360673">
          <w:rPr>
            <w:rFonts w:ascii="Times New Roman" w:eastAsia="Times New Roman" w:hAnsi="Times New Roman" w:cs="Times New Roman"/>
            <w:i/>
            <w:lang w:eastAsia="pt-BR"/>
          </w:rPr>
          <w:delText>t</w:delText>
        </w:r>
        <w:r w:rsidR="00360673" w:rsidRPr="00360673">
          <w:rPr>
            <w:rFonts w:ascii="Times New Roman" w:eastAsia="Times New Roman" w:hAnsi="Times New Roman" w:cs="Times New Roman"/>
            <w:bCs/>
            <w:i/>
            <w:lang w:eastAsia="pt-BR"/>
          </w:rPr>
          <w:delText>odos os frutos, rendimentos, dividendos, lucros, bonificações, direitos</w:delText>
        </w:r>
        <w:r w:rsidR="00940C87">
          <w:rPr>
            <w:rFonts w:ascii="Times New Roman" w:eastAsia="Times New Roman" w:hAnsi="Times New Roman" w:cs="Times New Roman"/>
            <w:bCs/>
            <w:i/>
            <w:lang w:eastAsia="pt-BR"/>
          </w:rPr>
          <w:delText xml:space="preserve"> e </w:delText>
        </w:r>
        <w:r w:rsidR="00360673" w:rsidRPr="00360673">
          <w:rPr>
            <w:rFonts w:ascii="Times New Roman" w:eastAsia="Times New Roman" w:hAnsi="Times New Roman" w:cs="Times New Roman"/>
            <w:bCs/>
            <w:i/>
            <w:lang w:eastAsia="pt-BR"/>
          </w:rPr>
          <w:delText xml:space="preserve">juros sobre capital próprio, distribuições e demais valores </w:delText>
        </w:r>
        <w:r w:rsidR="00360673" w:rsidRPr="00360673">
          <w:rPr>
            <w:rFonts w:ascii="Times New Roman" w:eastAsia="Times New Roman" w:hAnsi="Times New Roman" w:cs="Times New Roman"/>
            <w:i/>
            <w:lang w:eastAsia="pt-BR"/>
          </w:rPr>
          <w:delText xml:space="preserve">efetivamente recebidos pela </w:delText>
        </w:r>
        <w:r w:rsidR="00360673">
          <w:rPr>
            <w:rFonts w:ascii="Times New Roman" w:eastAsia="Times New Roman" w:hAnsi="Times New Roman" w:cs="Times New Roman"/>
            <w:i/>
            <w:lang w:eastAsia="pt-BR"/>
          </w:rPr>
          <w:delText>Emissora</w:delText>
        </w:r>
        <w:r w:rsidR="00360673" w:rsidRPr="00360673">
          <w:rPr>
            <w:rFonts w:ascii="Times New Roman" w:eastAsia="Times New Roman" w:hAnsi="Times New Roman" w:cs="Times New Roman"/>
            <w:i/>
            <w:lang w:eastAsia="pt-BR"/>
          </w:rPr>
          <w:delText xml:space="preserve"> ou de qualquer forma efetivamente distribuídos </w:delText>
        </w:r>
        <w:r w:rsidR="00360673" w:rsidRPr="00360673">
          <w:rPr>
            <w:rFonts w:ascii="Times New Roman" w:eastAsia="Times New Roman" w:hAnsi="Times New Roman" w:cs="Times New Roman"/>
            <w:bCs/>
            <w:i/>
            <w:lang w:eastAsia="pt-BR"/>
          </w:rPr>
          <w:delText xml:space="preserve">à </w:delText>
        </w:r>
        <w:r w:rsidR="00360673">
          <w:rPr>
            <w:rFonts w:ascii="Times New Roman" w:eastAsia="Times New Roman" w:hAnsi="Times New Roman" w:cs="Times New Roman"/>
            <w:i/>
            <w:lang w:eastAsia="pt-BR"/>
          </w:rPr>
          <w:delText>Emissora</w:delText>
        </w:r>
        <w:r w:rsidR="00360673" w:rsidRPr="00360673">
          <w:rPr>
            <w:rFonts w:ascii="Times New Roman" w:eastAsia="Times New Roman" w:hAnsi="Times New Roman" w:cs="Times New Roman"/>
            <w:bCs/>
            <w:i/>
            <w:lang w:eastAsia="pt-BR"/>
          </w:rPr>
          <w:delText>, assim como todas as outras quantias pagas em decorrência da titularidade das ações das SPEs</w:delText>
        </w:r>
        <w:r w:rsidRPr="00441346">
          <w:rPr>
            <w:rFonts w:ascii="Times New Roman" w:eastAsia="Times New Roman" w:hAnsi="Times New Roman" w:cs="Times New Roman"/>
            <w:i/>
            <w:lang w:eastAsia="pt-BR"/>
          </w:rPr>
          <w:delText>, até o pagamento integral de todas as Obrigações Garantidas (“</w:delText>
        </w:r>
        <w:r w:rsidRPr="00441346">
          <w:rPr>
            <w:rFonts w:ascii="Times New Roman" w:eastAsia="Times New Roman" w:hAnsi="Times New Roman" w:cs="Times New Roman"/>
            <w:i/>
            <w:u w:val="single"/>
            <w:lang w:eastAsia="pt-BR"/>
          </w:rPr>
          <w:delText>Cessão Fiduciária d</w:delText>
        </w:r>
        <w:r w:rsidR="00316506">
          <w:rPr>
            <w:rFonts w:ascii="Times New Roman" w:eastAsia="Times New Roman" w:hAnsi="Times New Roman" w:cs="Times New Roman"/>
            <w:i/>
            <w:u w:val="single"/>
            <w:lang w:eastAsia="pt-BR"/>
          </w:rPr>
          <w:delText>e</w:delText>
        </w:r>
        <w:r w:rsidRPr="00441346">
          <w:rPr>
            <w:rFonts w:ascii="Times New Roman" w:eastAsia="Times New Roman" w:hAnsi="Times New Roman" w:cs="Times New Roman"/>
            <w:i/>
            <w:u w:val="single"/>
            <w:lang w:eastAsia="pt-BR"/>
          </w:rPr>
          <w:delText xml:space="preserve"> </w:delText>
        </w:r>
        <w:r w:rsidR="008626B8">
          <w:rPr>
            <w:rFonts w:ascii="Times New Roman" w:eastAsia="Times New Roman" w:hAnsi="Times New Roman" w:cs="Times New Roman"/>
            <w:i/>
            <w:u w:val="single"/>
            <w:lang w:eastAsia="pt-BR"/>
          </w:rPr>
          <w:delText>Rendimentos</w:delText>
        </w:r>
        <w:r w:rsidRPr="00441346">
          <w:rPr>
            <w:rFonts w:ascii="Times New Roman" w:eastAsia="Times New Roman" w:hAnsi="Times New Roman" w:cs="Times New Roman"/>
            <w:i/>
            <w:lang w:eastAsia="pt-BR"/>
          </w:rPr>
          <w:delText>”);</w:delText>
        </w:r>
      </w:del>
    </w:p>
    <w:p w14:paraId="2161036C" w14:textId="77777777" w:rsidR="00C56D96" w:rsidRPr="00D47F36" w:rsidRDefault="00C56D96" w:rsidP="00C56D96">
      <w:pPr>
        <w:spacing w:after="0" w:line="280" w:lineRule="atLeast"/>
        <w:ind w:left="720" w:hanging="12"/>
        <w:jc w:val="both"/>
        <w:rPr>
          <w:del w:id="675" w:author="TWK" w:date="2021-10-20T16:56:00Z"/>
          <w:rFonts w:ascii="Times New Roman" w:eastAsia="Times New Roman" w:hAnsi="Times New Roman" w:cs="Times New Roman"/>
          <w:i/>
          <w:lang w:eastAsia="pt-BR"/>
        </w:rPr>
      </w:pPr>
    </w:p>
    <w:p w14:paraId="21CCFF1B" w14:textId="77777777" w:rsidR="00C56D96" w:rsidRPr="00DE07E6" w:rsidRDefault="00C56D96" w:rsidP="00A016F8">
      <w:pPr>
        <w:numPr>
          <w:ilvl w:val="0"/>
          <w:numId w:val="10"/>
        </w:numPr>
        <w:spacing w:after="0" w:line="280" w:lineRule="atLeast"/>
        <w:jc w:val="both"/>
        <w:rPr>
          <w:del w:id="676" w:author="TWK" w:date="2021-10-20T16:56:00Z"/>
          <w:rFonts w:ascii="Times New Roman" w:eastAsia="Times New Roman" w:hAnsi="Times New Roman" w:cs="Times New Roman"/>
          <w:b/>
          <w:i/>
          <w:lang w:eastAsia="pt-BR"/>
        </w:rPr>
      </w:pPr>
      <w:del w:id="677" w:author="TWK" w:date="2021-10-20T16:56:00Z">
        <w:r w:rsidRPr="00441346">
          <w:rPr>
            <w:rFonts w:ascii="Times New Roman" w:eastAsia="Times New Roman" w:hAnsi="Times New Roman" w:cs="Times New Roman"/>
            <w:i/>
            <w:lang w:eastAsia="pt-BR"/>
          </w:rPr>
          <w:delText>penhor da totalidade das ações de emissão da LAMSA, atuais e futuramente detidas pela Emissora, e quaisquer outras ações representativas do capital social da LAMSA que venham a ser subscritas ou adquiridas pela Emissora, ou das quais a Emissora se torne proprietária por qualquer meio, até o pagamento integral de todas as Obrigações Garantidas (“</w:delText>
        </w:r>
        <w:r w:rsidRPr="00441346">
          <w:rPr>
            <w:rFonts w:ascii="Times New Roman" w:eastAsia="Times New Roman" w:hAnsi="Times New Roman" w:cs="Times New Roman"/>
            <w:i/>
            <w:u w:val="single"/>
            <w:lang w:eastAsia="pt-BR"/>
          </w:rPr>
          <w:delText>Penhor de Ações</w:delText>
        </w:r>
        <w:r w:rsidRPr="00441346">
          <w:rPr>
            <w:rFonts w:ascii="Times New Roman" w:eastAsia="Times New Roman" w:hAnsi="Times New Roman" w:cs="Times New Roman"/>
            <w:bCs/>
            <w:i/>
            <w:lang w:eastAsia="pt-BR"/>
          </w:rPr>
          <w:delText xml:space="preserve">”); </w:delText>
        </w:r>
        <w:r w:rsidRPr="00441346">
          <w:rPr>
            <w:rFonts w:ascii="Times New Roman" w:eastAsia="Times New Roman" w:hAnsi="Times New Roman" w:cs="Times New Roman"/>
            <w:i/>
            <w:lang w:eastAsia="pt-BR"/>
          </w:rPr>
          <w:delText>e</w:delText>
        </w:r>
      </w:del>
    </w:p>
    <w:p w14:paraId="5063837A" w14:textId="77777777" w:rsidR="00EA519F" w:rsidRPr="00D47F36" w:rsidRDefault="00EA519F" w:rsidP="00D47F36">
      <w:pPr>
        <w:spacing w:after="0" w:line="280" w:lineRule="atLeast"/>
        <w:ind w:left="720" w:hanging="12"/>
        <w:jc w:val="both"/>
        <w:rPr>
          <w:del w:id="678" w:author="TWK" w:date="2021-10-20T16:56:00Z"/>
          <w:i/>
          <w:lang w:eastAsia="pt-BR"/>
        </w:rPr>
      </w:pPr>
    </w:p>
    <w:p w14:paraId="14B7C2E7" w14:textId="77777777" w:rsidR="00EA519F" w:rsidRPr="00DE07E6" w:rsidRDefault="001E7C49" w:rsidP="00A016F8">
      <w:pPr>
        <w:numPr>
          <w:ilvl w:val="0"/>
          <w:numId w:val="10"/>
        </w:numPr>
        <w:spacing w:after="0" w:line="280" w:lineRule="atLeast"/>
        <w:jc w:val="both"/>
        <w:rPr>
          <w:del w:id="679" w:author="TWK" w:date="2021-10-20T16:56:00Z"/>
          <w:rFonts w:ascii="Times New Roman" w:eastAsia="Times New Roman" w:hAnsi="Times New Roman" w:cs="Times New Roman"/>
          <w:i/>
          <w:lang w:eastAsia="pt-BR"/>
        </w:rPr>
      </w:pPr>
      <w:del w:id="680" w:author="TWK" w:date="2021-10-20T16:56:00Z">
        <w:r w:rsidRPr="00DE07E6">
          <w:rPr>
            <w:rFonts w:ascii="Times New Roman" w:eastAsia="Times New Roman" w:hAnsi="Times New Roman" w:cs="Times New Roman"/>
            <w:i/>
            <w:lang w:eastAsia="pt-BR"/>
          </w:rPr>
          <w:delText>cessão f</w:delText>
        </w:r>
        <w:r w:rsidRPr="00441346">
          <w:rPr>
            <w:rFonts w:ascii="Times New Roman" w:eastAsia="Times New Roman" w:hAnsi="Times New Roman" w:cs="Times New Roman"/>
            <w:i/>
            <w:lang w:eastAsia="pt-BR"/>
          </w:rPr>
          <w:delText xml:space="preserve">iduciária de conta reserva, a qual centralizará o recebimentos </w:delText>
        </w:r>
        <w:r w:rsidR="00737859" w:rsidRPr="00441346">
          <w:rPr>
            <w:rFonts w:ascii="Times New Roman" w:eastAsia="Times New Roman" w:hAnsi="Times New Roman" w:cs="Times New Roman"/>
            <w:i/>
            <w:lang w:eastAsia="pt-BR"/>
          </w:rPr>
          <w:delText xml:space="preserve">de todos os dividendos distribuídos, a qualquer tempo, </w:delText>
        </w:r>
        <w:r w:rsidR="00C0221E" w:rsidRPr="00441346">
          <w:rPr>
            <w:rFonts w:ascii="Times New Roman" w:eastAsia="Times New Roman" w:hAnsi="Times New Roman" w:cs="Times New Roman"/>
            <w:i/>
            <w:lang w:eastAsia="pt-BR"/>
          </w:rPr>
          <w:delText>à Emissora pelas SPEs, e conforme regulado no Contrato de Garantia (conforme abaixo definido) (“</w:delText>
        </w:r>
        <w:r w:rsidR="00C0221E" w:rsidRPr="00DE07E6">
          <w:rPr>
            <w:rFonts w:ascii="Times New Roman" w:eastAsia="Times New Roman" w:hAnsi="Times New Roman" w:cs="Times New Roman"/>
            <w:i/>
            <w:u w:val="single"/>
            <w:lang w:eastAsia="pt-BR"/>
          </w:rPr>
          <w:delText>Cessão Fiduciária de Conta Reserva</w:delText>
        </w:r>
        <w:r w:rsidR="00C0221E" w:rsidRPr="00441346">
          <w:rPr>
            <w:rFonts w:ascii="Times New Roman" w:eastAsia="Times New Roman" w:hAnsi="Times New Roman" w:cs="Times New Roman"/>
            <w:i/>
            <w:lang w:eastAsia="pt-BR"/>
          </w:rPr>
          <w:delText>”).</w:delText>
        </w:r>
        <w:r w:rsidR="00737859" w:rsidRPr="00441346">
          <w:rPr>
            <w:rFonts w:ascii="Times New Roman" w:eastAsia="Times New Roman" w:hAnsi="Times New Roman" w:cs="Times New Roman"/>
            <w:i/>
            <w:lang w:eastAsia="pt-BR"/>
          </w:rPr>
          <w:delText xml:space="preserve"> </w:delText>
        </w:r>
      </w:del>
    </w:p>
    <w:p w14:paraId="68BCDAC0" w14:textId="77777777" w:rsidR="00C56D96" w:rsidRPr="00441346" w:rsidRDefault="00C56D96" w:rsidP="007C5C26">
      <w:pPr>
        <w:spacing w:after="0" w:line="280" w:lineRule="atLeast"/>
        <w:jc w:val="both"/>
        <w:rPr>
          <w:del w:id="681" w:author="TWK" w:date="2021-10-20T16:56:00Z"/>
          <w:rFonts w:ascii="Times New Roman" w:eastAsia="Times New Roman" w:hAnsi="Times New Roman" w:cs="Times New Roman"/>
          <w:i/>
          <w:lang w:eastAsia="pt-BR"/>
        </w:rPr>
      </w:pPr>
    </w:p>
    <w:p w14:paraId="3020F8DA" w14:textId="77777777" w:rsidR="00D24643" w:rsidRDefault="00C56D96" w:rsidP="00C56D96">
      <w:pPr>
        <w:spacing w:after="0" w:line="280" w:lineRule="atLeast"/>
        <w:ind w:left="720" w:hanging="12"/>
        <w:jc w:val="both"/>
        <w:rPr>
          <w:del w:id="682" w:author="TWK" w:date="2021-10-20T16:56:00Z"/>
          <w:rFonts w:ascii="Times New Roman" w:eastAsia="Times New Roman" w:hAnsi="Times New Roman" w:cs="Times New Roman"/>
          <w:lang w:eastAsia="pt-BR"/>
        </w:rPr>
      </w:pPr>
      <w:del w:id="683" w:author="TWK" w:date="2021-10-20T16:56:00Z">
        <w:r w:rsidRPr="00441346">
          <w:rPr>
            <w:rFonts w:ascii="Times New Roman" w:eastAsia="Times New Roman" w:hAnsi="Times New Roman" w:cs="Times New Roman"/>
            <w:i/>
            <w:lang w:eastAsia="pt-BR"/>
          </w:rPr>
          <w:delText>5.23.1.</w:delText>
        </w:r>
        <w:r w:rsidRPr="00441346">
          <w:rPr>
            <w:rFonts w:ascii="Times New Roman" w:eastAsia="Times New Roman" w:hAnsi="Times New Roman" w:cs="Times New Roman"/>
            <w:i/>
            <w:lang w:eastAsia="pt-BR"/>
          </w:rPr>
          <w:tab/>
          <w:delText>Para os fins deste Contrato, entende-se por “</w:delText>
        </w:r>
        <w:r w:rsidRPr="00441346">
          <w:rPr>
            <w:rFonts w:ascii="Times New Roman" w:eastAsia="Times New Roman" w:hAnsi="Times New Roman" w:cs="Times New Roman"/>
            <w:i/>
            <w:u w:val="single"/>
            <w:lang w:eastAsia="pt-BR"/>
          </w:rPr>
          <w:delText>Garantias Reais</w:delText>
        </w:r>
        <w:r w:rsidRPr="00441346">
          <w:rPr>
            <w:rFonts w:ascii="Times New Roman" w:eastAsia="Times New Roman" w:hAnsi="Times New Roman" w:cs="Times New Roman"/>
            <w:i/>
            <w:lang w:eastAsia="pt-BR"/>
          </w:rPr>
          <w:delText>” a Ce</w:delText>
        </w:r>
        <w:r w:rsidR="007C5C26" w:rsidRPr="00441346">
          <w:rPr>
            <w:rFonts w:ascii="Times New Roman" w:eastAsia="Times New Roman" w:hAnsi="Times New Roman" w:cs="Times New Roman"/>
            <w:i/>
            <w:lang w:eastAsia="pt-BR"/>
          </w:rPr>
          <w:delText>ssão Fiduciária d</w:delText>
        </w:r>
        <w:r w:rsidR="00316506">
          <w:rPr>
            <w:rFonts w:ascii="Times New Roman" w:eastAsia="Times New Roman" w:hAnsi="Times New Roman" w:cs="Times New Roman"/>
            <w:i/>
            <w:lang w:eastAsia="pt-BR"/>
          </w:rPr>
          <w:delText>e</w:delText>
        </w:r>
        <w:r w:rsidR="007C5C26" w:rsidRPr="00441346">
          <w:rPr>
            <w:rFonts w:ascii="Times New Roman" w:eastAsia="Times New Roman" w:hAnsi="Times New Roman" w:cs="Times New Roman"/>
            <w:i/>
            <w:lang w:eastAsia="pt-BR"/>
          </w:rPr>
          <w:delText xml:space="preserve"> </w:delText>
        </w:r>
        <w:r w:rsidR="008626B8">
          <w:rPr>
            <w:rFonts w:ascii="Times New Roman" w:eastAsia="Times New Roman" w:hAnsi="Times New Roman" w:cs="Times New Roman"/>
            <w:i/>
            <w:lang w:eastAsia="pt-BR"/>
          </w:rPr>
          <w:delText>Rendimentos</w:delText>
        </w:r>
        <w:r w:rsidR="00C0221E" w:rsidRPr="00441346">
          <w:rPr>
            <w:rFonts w:ascii="Times New Roman" w:eastAsia="Times New Roman" w:hAnsi="Times New Roman" w:cs="Times New Roman"/>
            <w:i/>
            <w:lang w:eastAsia="pt-BR"/>
          </w:rPr>
          <w:delText>,</w:delText>
        </w:r>
        <w:r w:rsidR="007C5C26" w:rsidRPr="00441346">
          <w:rPr>
            <w:rFonts w:ascii="Times New Roman" w:eastAsia="Times New Roman" w:hAnsi="Times New Roman" w:cs="Times New Roman"/>
            <w:i/>
            <w:lang w:eastAsia="pt-BR"/>
          </w:rPr>
          <w:delText xml:space="preserve"> o</w:delText>
        </w:r>
        <w:r w:rsidRPr="00441346">
          <w:rPr>
            <w:rFonts w:ascii="Times New Roman" w:eastAsia="Times New Roman" w:hAnsi="Times New Roman" w:cs="Times New Roman"/>
            <w:i/>
            <w:lang w:eastAsia="pt-BR"/>
          </w:rPr>
          <w:delText xml:space="preserve"> Penhor de Ações</w:delText>
        </w:r>
        <w:r w:rsidR="00C0221E" w:rsidRPr="00441346">
          <w:rPr>
            <w:rFonts w:ascii="Times New Roman" w:eastAsia="Times New Roman" w:hAnsi="Times New Roman" w:cs="Times New Roman"/>
            <w:i/>
            <w:lang w:eastAsia="pt-BR"/>
          </w:rPr>
          <w:delText xml:space="preserve"> e a Cessão Fiduciária de Conta Reserva</w:delText>
        </w:r>
        <w:r w:rsidRPr="00441346">
          <w:rPr>
            <w:rFonts w:ascii="Times New Roman" w:eastAsia="Times New Roman" w:hAnsi="Times New Roman" w:cs="Times New Roman"/>
            <w:i/>
            <w:lang w:eastAsia="pt-BR"/>
          </w:rPr>
          <w:delText>, quando referidos em conjunto, e por “</w:delText>
        </w:r>
        <w:r w:rsidRPr="00441346">
          <w:rPr>
            <w:rFonts w:ascii="Times New Roman" w:eastAsia="Times New Roman" w:hAnsi="Times New Roman" w:cs="Times New Roman"/>
            <w:i/>
            <w:u w:val="single"/>
            <w:lang w:eastAsia="pt-BR"/>
          </w:rPr>
          <w:delText>Contrato de Garantia</w:delText>
        </w:r>
        <w:r w:rsidRPr="00441346">
          <w:rPr>
            <w:rFonts w:ascii="Times New Roman" w:eastAsia="Times New Roman" w:hAnsi="Times New Roman" w:cs="Times New Roman"/>
            <w:i/>
            <w:lang w:eastAsia="pt-BR"/>
          </w:rPr>
          <w:delText>” os instrumentos que constituírem essas Garantias Reais.</w:delText>
        </w:r>
      </w:del>
    </w:p>
    <w:p w14:paraId="7BF79BC2" w14:textId="77777777" w:rsidR="003A3922" w:rsidRPr="00D47F36" w:rsidRDefault="003A3922" w:rsidP="00C56D96">
      <w:pPr>
        <w:spacing w:after="0" w:line="280" w:lineRule="atLeast"/>
        <w:ind w:left="720" w:hanging="12"/>
        <w:jc w:val="both"/>
        <w:rPr>
          <w:del w:id="684" w:author="TWK" w:date="2021-10-20T16:56:00Z"/>
          <w:rFonts w:ascii="Times New Roman" w:eastAsia="Times New Roman" w:hAnsi="Times New Roman" w:cs="Times New Roman"/>
          <w:i/>
          <w:lang w:eastAsia="pt-BR"/>
        </w:rPr>
      </w:pPr>
    </w:p>
    <w:p w14:paraId="651F5623" w14:textId="77777777" w:rsidR="00940C87" w:rsidRDefault="003A3922" w:rsidP="00D47F36">
      <w:pPr>
        <w:spacing w:after="0" w:line="280" w:lineRule="atLeast"/>
        <w:ind w:left="708"/>
        <w:jc w:val="both"/>
        <w:rPr>
          <w:del w:id="685" w:author="TWK" w:date="2021-10-20T16:56:00Z"/>
          <w:rFonts w:ascii="Times New Roman" w:eastAsia="Times New Roman" w:hAnsi="Times New Roman" w:cs="Times New Roman"/>
          <w:i/>
          <w:lang w:eastAsia="pt-BR"/>
        </w:rPr>
      </w:pPr>
      <w:del w:id="686" w:author="TWK" w:date="2021-10-20T16:56:00Z">
        <w:r w:rsidRPr="00647FB7">
          <w:rPr>
            <w:rFonts w:ascii="Times New Roman" w:eastAsia="Times New Roman" w:hAnsi="Times New Roman" w:cs="Times New Roman"/>
            <w:i/>
            <w:lang w:eastAsia="pt-BR"/>
          </w:rPr>
          <w:delText>5.23.</w:delText>
        </w:r>
        <w:r w:rsidR="00607C05" w:rsidRPr="00647FB7">
          <w:rPr>
            <w:rFonts w:ascii="Times New Roman" w:eastAsia="Times New Roman" w:hAnsi="Times New Roman" w:cs="Times New Roman"/>
            <w:i/>
            <w:lang w:eastAsia="pt-BR"/>
          </w:rPr>
          <w:delText>2</w:delText>
        </w:r>
        <w:r w:rsidR="00607C05" w:rsidRPr="00647FB7">
          <w:rPr>
            <w:rFonts w:ascii="Times New Roman" w:eastAsia="Times New Roman" w:hAnsi="Times New Roman" w:cs="Times New Roman"/>
            <w:i/>
            <w:lang w:eastAsia="pt-BR"/>
          </w:rPr>
          <w:tab/>
        </w:r>
        <w:r w:rsidRPr="00647FB7">
          <w:rPr>
            <w:rFonts w:ascii="Times New Roman" w:eastAsia="Times New Roman" w:hAnsi="Times New Roman" w:cs="Times New Roman"/>
            <w:i/>
            <w:lang w:eastAsia="pt-BR"/>
          </w:rPr>
          <w:delText>As Garantias Reais</w:delText>
        </w:r>
        <w:r w:rsidR="00607C05" w:rsidRPr="00647FB7">
          <w:rPr>
            <w:rFonts w:ascii="Times New Roman" w:eastAsia="Times New Roman" w:hAnsi="Times New Roman" w:cs="Times New Roman"/>
            <w:i/>
            <w:lang w:eastAsia="pt-BR"/>
          </w:rPr>
          <w:delText xml:space="preserve">, com exceção do Penhor de Ações, </w:delText>
        </w:r>
        <w:r w:rsidR="00717F7D" w:rsidRPr="00647FB7">
          <w:rPr>
            <w:rFonts w:ascii="Times New Roman" w:eastAsia="Arial Unicode MS" w:hAnsi="Times New Roman" w:cs="Times New Roman"/>
            <w:i/>
          </w:rPr>
          <w:delText>serão compartilhadas</w:delText>
        </w:r>
        <w:r w:rsidR="00717F7D" w:rsidRPr="00647FB7">
          <w:rPr>
            <w:rFonts w:ascii="Times New Roman" w:hAnsi="Times New Roman"/>
            <w:b/>
            <w:i/>
          </w:rPr>
          <w:delText xml:space="preserve"> </w:delText>
        </w:r>
        <w:r w:rsidR="00717F7D" w:rsidRPr="00647FB7">
          <w:rPr>
            <w:rFonts w:ascii="Times New Roman" w:hAnsi="Times New Roman"/>
            <w:i/>
          </w:rPr>
          <w:delText xml:space="preserve">de acordo com os termos a serem previstos em </w:delText>
        </w:r>
        <w:r w:rsidR="00717F7D" w:rsidRPr="00647FB7">
          <w:rPr>
            <w:rFonts w:ascii="Times New Roman" w:eastAsia="Arial Unicode MS" w:hAnsi="Times New Roman" w:cs="Times New Roman"/>
            <w:i/>
          </w:rPr>
          <w:delText xml:space="preserve">contrato de compartilhamento de garantias </w:delText>
        </w:r>
        <w:r w:rsidR="00717F7D" w:rsidRPr="00647FB7">
          <w:rPr>
            <w:rFonts w:ascii="Times New Roman" w:hAnsi="Times New Roman"/>
            <w:i/>
          </w:rPr>
          <w:delText>a ser celebrado oportunamente</w:delText>
        </w:r>
        <w:r w:rsidR="00434040">
          <w:rPr>
            <w:rFonts w:ascii="Times New Roman" w:hAnsi="Times New Roman"/>
            <w:i/>
          </w:rPr>
          <w:delText>.</w:delText>
        </w:r>
      </w:del>
    </w:p>
    <w:p w14:paraId="7E3875DF" w14:textId="77777777" w:rsidR="00940C87" w:rsidRDefault="00940C87" w:rsidP="00D47F36">
      <w:pPr>
        <w:spacing w:after="0" w:line="280" w:lineRule="atLeast"/>
        <w:ind w:left="708"/>
        <w:jc w:val="both"/>
        <w:rPr>
          <w:del w:id="687" w:author="TWK" w:date="2021-10-20T16:56:00Z"/>
          <w:rFonts w:ascii="Times New Roman" w:eastAsia="Times New Roman" w:hAnsi="Times New Roman" w:cs="Times New Roman"/>
          <w:i/>
          <w:lang w:eastAsia="pt-BR"/>
        </w:rPr>
      </w:pPr>
    </w:p>
    <w:p w14:paraId="570EE133" w14:textId="77777777" w:rsidR="003A3922" w:rsidRPr="00D723ED" w:rsidRDefault="00940C87" w:rsidP="00D47F36">
      <w:pPr>
        <w:spacing w:after="0" w:line="280" w:lineRule="atLeast"/>
        <w:ind w:left="708"/>
        <w:jc w:val="both"/>
        <w:rPr>
          <w:del w:id="688" w:author="TWK" w:date="2021-10-20T16:56:00Z"/>
          <w:rFonts w:ascii="Times New Roman" w:eastAsia="Times New Roman" w:hAnsi="Times New Roman" w:cs="Times New Roman"/>
          <w:i/>
          <w:lang w:eastAsia="pt-BR"/>
        </w:rPr>
      </w:pPr>
      <w:del w:id="689" w:author="TWK" w:date="2021-10-20T16:56:00Z">
        <w:r>
          <w:rPr>
            <w:rFonts w:ascii="Times New Roman" w:eastAsia="Times New Roman" w:hAnsi="Times New Roman" w:cs="Times New Roman"/>
            <w:i/>
            <w:lang w:eastAsia="pt-BR"/>
          </w:rPr>
          <w:delText>5.23.3.</w:delText>
        </w:r>
        <w:r>
          <w:rPr>
            <w:rFonts w:ascii="Times New Roman" w:eastAsia="Times New Roman" w:hAnsi="Times New Roman" w:cs="Times New Roman"/>
            <w:i/>
            <w:lang w:eastAsia="pt-BR"/>
          </w:rPr>
          <w:tab/>
        </w:r>
        <w:r w:rsidR="00D723ED" w:rsidRPr="00D723ED">
          <w:rPr>
            <w:rFonts w:ascii="Times New Roman" w:eastAsia="Times New Roman" w:hAnsi="Times New Roman" w:cs="Times New Roman"/>
            <w:i/>
            <w:lang w:eastAsia="pt-BR"/>
          </w:rPr>
          <w:delText xml:space="preserve">As Partes reconhecem que (a) a Cessão Fiduciária de Rendimentos abrange apenas os valores efetivamente pagos, creditados ou distribuídos à Emissora, ou </w:delText>
        </w:r>
        <w:r w:rsidR="00D723ED" w:rsidRPr="00D723ED">
          <w:rPr>
            <w:rFonts w:ascii="Times New Roman" w:eastAsia="Times New Roman" w:hAnsi="Times New Roman" w:cs="Times New Roman"/>
            <w:i/>
            <w:lang w:eastAsia="pt-BR"/>
          </w:rPr>
          <w:lastRenderedPageBreak/>
          <w:delText xml:space="preserve">recebidos pela Emissora, em decorrência das ações das SPEs; dessa forma, não há conflito ou sobreposição entre a Cessão Fiduciária de Rendimentos e a alienação fiduciária sobre as ações de emissão da MetrôRio, a ser dada em garantia das obrigações decorrentes das debêntures da 4ª (quarta) emissão a ser realizada pela Emissora e do “Contrato de Ajuste de Remuneração” a ser celebrado entre a Emissora e o Mubadala Capital IAV Fundo de Investimento em Participações </w:delText>
        </w:r>
        <w:r w:rsidR="00C405EF">
          <w:rPr>
            <w:rFonts w:ascii="Times New Roman" w:eastAsia="Times New Roman" w:hAnsi="Times New Roman" w:cs="Times New Roman"/>
            <w:i/>
            <w:lang w:eastAsia="pt-BR"/>
          </w:rPr>
          <w:delText>Multiestratégia</w:delText>
        </w:r>
        <w:r w:rsidR="00D723ED" w:rsidRPr="00D723ED">
          <w:rPr>
            <w:rFonts w:ascii="Times New Roman" w:eastAsia="Times New Roman" w:hAnsi="Times New Roman" w:cs="Times New Roman"/>
            <w:i/>
            <w:lang w:eastAsia="pt-BR"/>
          </w:rPr>
          <w:delText>, de modo que a Cessão Fiduciária de Rendimentos não obsta, impede ou afeta, de qualquer forma, a excussão da alienação fiduciária das ações da MetrôRio; e (b) em caso de excussão da referida alienação fiduciária sobre as ações de emissão da MetrôRio, os valores referidos no item (a) da Cláusula 1.1.1 do Contrato de Garantia, com relação às ações de emissão da MetrôRio, não estarão sujeitos à Cessão Fiduciária de Rendimentos, não sendo necessária qualquer notificação, consentimento, autorização ou qualquer outro ato, seja de que natureza for, dos titulares da Cessão Fiduciária de Rendimentos para qualquer ato de excussão de referida alienação fiduciária, de modo que as ações de emissão da MetrôRio possam ser transferidas a quaisquer terceiros livre de todo e qualquer ônus que possa ser decorrente da Cessão Fiduciária de Rendimentos</w:delText>
        </w:r>
        <w:r w:rsidR="00316506" w:rsidRPr="00D723ED">
          <w:rPr>
            <w:rFonts w:ascii="Times New Roman" w:eastAsia="Times New Roman" w:hAnsi="Times New Roman" w:cs="Times New Roman"/>
            <w:i/>
            <w:lang w:eastAsia="pt-BR"/>
          </w:rPr>
          <w:delText>.</w:delText>
        </w:r>
        <w:r w:rsidRPr="00D723ED">
          <w:rPr>
            <w:rFonts w:ascii="Times New Roman" w:eastAsia="Times New Roman" w:hAnsi="Times New Roman" w:cs="Times New Roman"/>
            <w:i/>
            <w:lang w:eastAsia="pt-BR"/>
          </w:rPr>
          <w:delText>”</w:delText>
        </w:r>
      </w:del>
    </w:p>
    <w:p w14:paraId="70E23EA9" w14:textId="77777777" w:rsidR="002C5212" w:rsidRPr="00D47F36" w:rsidRDefault="002C5212" w:rsidP="00D47F36">
      <w:pPr>
        <w:spacing w:after="0" w:line="280" w:lineRule="atLeast"/>
        <w:ind w:left="708"/>
        <w:jc w:val="both"/>
        <w:rPr>
          <w:del w:id="690" w:author="TWK" w:date="2021-10-20T16:56:00Z"/>
          <w:rFonts w:ascii="Times New Roman" w:eastAsia="Times New Roman" w:hAnsi="Times New Roman" w:cs="Times New Roman"/>
          <w:i/>
          <w:lang w:eastAsia="pt-BR"/>
        </w:rPr>
      </w:pPr>
    </w:p>
    <w:p w14:paraId="328AD122" w14:textId="77777777" w:rsidR="007C5C26" w:rsidRPr="00441346" w:rsidRDefault="007C5C26" w:rsidP="007C5C26">
      <w:pPr>
        <w:widowControl w:val="0"/>
        <w:spacing w:after="0" w:line="280" w:lineRule="atLeast"/>
        <w:ind w:left="709" w:hanging="709"/>
        <w:jc w:val="both"/>
        <w:rPr>
          <w:del w:id="691" w:author="TWK" w:date="2021-10-20T16:56:00Z"/>
          <w:rFonts w:ascii="Times New Roman" w:eastAsia="Times New Roman" w:hAnsi="Times New Roman" w:cs="Times New Roman"/>
        </w:rPr>
      </w:pPr>
      <w:del w:id="692" w:author="TWK" w:date="2021-10-20T16:56:00Z">
        <w:r w:rsidRPr="00441346">
          <w:rPr>
            <w:rFonts w:ascii="Times New Roman" w:eastAsia="Times New Roman" w:hAnsi="Times New Roman" w:cs="Times New Roman"/>
          </w:rPr>
          <w:delText>4.</w:delText>
        </w:r>
        <w:r w:rsidR="002C5212">
          <w:rPr>
            <w:rFonts w:ascii="Times New Roman" w:eastAsia="Times New Roman" w:hAnsi="Times New Roman" w:cs="Times New Roman"/>
          </w:rPr>
          <w:delText>8</w:delText>
        </w:r>
        <w:r w:rsidRPr="00441346">
          <w:rPr>
            <w:rFonts w:ascii="Times New Roman" w:eastAsia="Times New Roman" w:hAnsi="Times New Roman" w:cs="Times New Roman"/>
          </w:rPr>
          <w:delText>.</w:delText>
        </w:r>
        <w:r w:rsidRPr="00441346">
          <w:rPr>
            <w:rFonts w:ascii="Times New Roman" w:eastAsia="Times New Roman" w:hAnsi="Times New Roman" w:cs="Times New Roman"/>
          </w:rPr>
          <w:tab/>
        </w:r>
        <w:r w:rsidR="007F62D2" w:rsidRPr="00441346">
          <w:rPr>
            <w:rFonts w:ascii="Times New Roman" w:eastAsia="Times New Roman" w:hAnsi="Times New Roman" w:cs="Times New Roman"/>
          </w:rPr>
          <w:delText xml:space="preserve">Por meio do presente Quarto Aditamento, </w:delText>
        </w:r>
        <w:r w:rsidR="007F62D2" w:rsidRPr="00441346">
          <w:rPr>
            <w:rFonts w:ascii="Times New Roman" w:eastAsia="Times New Roman" w:hAnsi="Times New Roman" w:cs="Times New Roman"/>
            <w:lang w:eastAsia="pt-BR"/>
          </w:rPr>
          <w:delText>de modo a refletir as deliberações da AGD, ficam alteradas as alíneas da Cláusula 6.1, as quais passarão a vigorar com a seguinte redação:</w:delText>
        </w:r>
      </w:del>
    </w:p>
    <w:p w14:paraId="1285C305" w14:textId="77777777" w:rsidR="007C5C26" w:rsidRPr="00441346" w:rsidRDefault="007C5C26" w:rsidP="00CF318C">
      <w:pPr>
        <w:tabs>
          <w:tab w:val="left" w:pos="1560"/>
        </w:tabs>
        <w:spacing w:after="0" w:line="280" w:lineRule="atLeast"/>
        <w:jc w:val="both"/>
        <w:rPr>
          <w:del w:id="693" w:author="TWK" w:date="2021-10-20T16:56:00Z"/>
          <w:rFonts w:ascii="Times New Roman" w:eastAsia="Times New Roman" w:hAnsi="Times New Roman" w:cs="Times New Roman"/>
          <w:i/>
        </w:rPr>
      </w:pPr>
    </w:p>
    <w:p w14:paraId="30975D1A" w14:textId="77777777" w:rsidR="007F62D2" w:rsidRDefault="007F62D2" w:rsidP="007F62D2">
      <w:pPr>
        <w:widowControl w:val="0"/>
        <w:tabs>
          <w:tab w:val="left" w:pos="-2268"/>
        </w:tabs>
        <w:spacing w:after="0" w:line="280" w:lineRule="atLeast"/>
        <w:ind w:left="709"/>
        <w:jc w:val="both"/>
        <w:outlineLvl w:val="0"/>
        <w:rPr>
          <w:del w:id="694" w:author="TWK" w:date="2021-10-20T16:56:00Z"/>
          <w:rFonts w:ascii="Times New Roman" w:eastAsia="Times New Roman" w:hAnsi="Times New Roman" w:cs="Times New Roman"/>
          <w:i/>
        </w:rPr>
      </w:pPr>
      <w:del w:id="695" w:author="TWK" w:date="2021-10-20T16:56:00Z">
        <w:r w:rsidRPr="00441346">
          <w:rPr>
            <w:rFonts w:ascii="Times New Roman" w:eastAsia="Arial Unicode MS" w:hAnsi="Times New Roman" w:cs="Times New Roman"/>
          </w:rPr>
          <w:delText>“</w:delText>
        </w:r>
        <w:r w:rsidRPr="00441346">
          <w:rPr>
            <w:rFonts w:ascii="Times New Roman" w:eastAsia="Arial Unicode MS" w:hAnsi="Times New Roman" w:cs="Times New Roman"/>
            <w:i/>
          </w:rPr>
          <w:delText>6.1</w:delText>
        </w:r>
        <w:r w:rsidR="00590FFA">
          <w:rPr>
            <w:rFonts w:ascii="Times New Roman" w:eastAsia="Arial Unicode MS" w:hAnsi="Times New Roman" w:cs="Times New Roman"/>
            <w:i/>
          </w:rPr>
          <w:tab/>
        </w:r>
        <w:r w:rsidRPr="00441346">
          <w:rPr>
            <w:rFonts w:ascii="Times New Roman" w:eastAsia="Arial Unicode MS" w:hAnsi="Times New Roman" w:cs="Times New Roman"/>
            <w:i/>
          </w:rPr>
          <w:delText>Observadas as demais obrigações previstas nesta Escritura, enquanto o saldo devedor das Debêntures não for integralmente pago, a Emissora obriga-se, ainda, a</w:delText>
        </w:r>
        <w:r w:rsidRPr="00441346">
          <w:rPr>
            <w:rFonts w:ascii="Times New Roman" w:eastAsia="Times New Roman" w:hAnsi="Times New Roman" w:cs="Times New Roman"/>
            <w:i/>
          </w:rPr>
          <w:delText>:</w:delText>
        </w:r>
      </w:del>
    </w:p>
    <w:p w14:paraId="39DB7075" w14:textId="77777777" w:rsidR="006504F0" w:rsidRPr="00441346" w:rsidRDefault="006504F0" w:rsidP="007F62D2">
      <w:pPr>
        <w:widowControl w:val="0"/>
        <w:tabs>
          <w:tab w:val="left" w:pos="-2268"/>
        </w:tabs>
        <w:spacing w:after="0" w:line="280" w:lineRule="atLeast"/>
        <w:ind w:left="709"/>
        <w:jc w:val="both"/>
        <w:outlineLvl w:val="0"/>
        <w:rPr>
          <w:del w:id="696" w:author="TWK" w:date="2021-10-20T16:56:00Z"/>
          <w:rFonts w:ascii="Times New Roman" w:eastAsia="Times New Roman" w:hAnsi="Times New Roman" w:cs="Times New Roman"/>
          <w:i/>
        </w:rPr>
      </w:pPr>
    </w:p>
    <w:p w14:paraId="32761351" w14:textId="77777777" w:rsidR="007F62D2" w:rsidRPr="00441346" w:rsidRDefault="007F62D2" w:rsidP="007F62D2">
      <w:pPr>
        <w:numPr>
          <w:ilvl w:val="0"/>
          <w:numId w:val="22"/>
        </w:numPr>
        <w:tabs>
          <w:tab w:val="left" w:pos="1276"/>
        </w:tabs>
        <w:spacing w:after="0" w:line="280" w:lineRule="atLeast"/>
        <w:ind w:left="1276" w:hanging="142"/>
        <w:jc w:val="both"/>
        <w:rPr>
          <w:del w:id="697" w:author="TWK" w:date="2021-10-20T16:56:00Z"/>
          <w:rFonts w:ascii="Times New Roman" w:eastAsia="Times New Roman" w:hAnsi="Times New Roman" w:cs="Times New Roman"/>
          <w:i/>
        </w:rPr>
      </w:pPr>
      <w:del w:id="698" w:author="TWK" w:date="2021-10-20T16:56:00Z">
        <w:r w:rsidRPr="00441346">
          <w:rPr>
            <w:rFonts w:ascii="Times New Roman" w:eastAsia="Times New Roman" w:hAnsi="Times New Roman" w:cs="Times New Roman"/>
            <w:i/>
          </w:rPr>
          <w:delText>aplicar os recursos recebidos unicamente nas finalidades previstas nos Documentos da Oferta Restrita;</w:delText>
        </w:r>
      </w:del>
    </w:p>
    <w:p w14:paraId="76CFE9F5" w14:textId="77777777" w:rsidR="007F62D2" w:rsidRPr="00441346" w:rsidRDefault="007F62D2" w:rsidP="007F62D2">
      <w:pPr>
        <w:tabs>
          <w:tab w:val="left" w:pos="567"/>
        </w:tabs>
        <w:spacing w:after="0" w:line="280" w:lineRule="atLeast"/>
        <w:ind w:left="709"/>
        <w:rPr>
          <w:del w:id="699" w:author="TWK" w:date="2021-10-20T16:56:00Z"/>
          <w:rFonts w:ascii="Times New Roman" w:eastAsia="Times New Roman" w:hAnsi="Times New Roman" w:cs="Times New Roman"/>
          <w:bCs/>
          <w:i/>
        </w:rPr>
      </w:pPr>
    </w:p>
    <w:p w14:paraId="214F4C8C" w14:textId="77777777" w:rsidR="007F62D2" w:rsidRPr="00441346" w:rsidRDefault="007F62D2" w:rsidP="007F62D2">
      <w:pPr>
        <w:numPr>
          <w:ilvl w:val="0"/>
          <w:numId w:val="22"/>
        </w:numPr>
        <w:tabs>
          <w:tab w:val="left" w:pos="1276"/>
        </w:tabs>
        <w:spacing w:after="0" w:line="280" w:lineRule="atLeast"/>
        <w:ind w:left="1276" w:hanging="142"/>
        <w:jc w:val="both"/>
        <w:rPr>
          <w:del w:id="700" w:author="TWK" w:date="2021-10-20T16:56:00Z"/>
          <w:rFonts w:ascii="Times New Roman" w:eastAsia="Times New Roman" w:hAnsi="Times New Roman" w:cs="Times New Roman"/>
          <w:bCs/>
          <w:i/>
        </w:rPr>
      </w:pPr>
      <w:del w:id="701" w:author="TWK" w:date="2021-10-20T16:56:00Z">
        <w:r w:rsidRPr="00441346">
          <w:rPr>
            <w:rFonts w:ascii="Times New Roman" w:eastAsia="Times New Roman" w:hAnsi="Times New Roman" w:cs="Times New Roman"/>
            <w:bCs/>
            <w:i/>
          </w:rPr>
          <w:delText xml:space="preserve">não contratar outras novas Dívidas diretamente pela Emissora que superem o valor agregado de R$2.000.000.000,00 (dois bilhões de reais), incluindo-se, para fins de </w:delText>
        </w:r>
        <w:r w:rsidRPr="00441346">
          <w:rPr>
            <w:rFonts w:ascii="Times New Roman" w:eastAsia="Times New Roman" w:hAnsi="Times New Roman" w:cs="Times New Roman"/>
            <w:i/>
          </w:rPr>
          <w:delText>cálculo</w:delText>
        </w:r>
        <w:r w:rsidRPr="00441346">
          <w:rPr>
            <w:rFonts w:ascii="Times New Roman" w:eastAsia="Times New Roman" w:hAnsi="Times New Roman" w:cs="Times New Roman"/>
            <w:bCs/>
            <w:i/>
          </w:rPr>
          <w:delText xml:space="preserve">, a presente Emissão e conforme apurado no balanço individual divulgado semestralmente </w:delText>
        </w:r>
        <w:r w:rsidRPr="00441346">
          <w:rPr>
            <w:rFonts w:ascii="Times New Roman" w:eastAsia="Times New Roman" w:hAnsi="Times New Roman" w:cs="Times New Roman"/>
            <w:i/>
          </w:rPr>
          <w:delText>pela</w:delText>
        </w:r>
        <w:r w:rsidRPr="00441346">
          <w:rPr>
            <w:rFonts w:ascii="Times New Roman" w:eastAsia="Times New Roman" w:hAnsi="Times New Roman" w:cs="Times New Roman"/>
            <w:bCs/>
            <w:i/>
          </w:rPr>
          <w:delText xml:space="preserve"> Emissora. </w:delText>
        </w:r>
        <w:r w:rsidRPr="00441346">
          <w:rPr>
            <w:rFonts w:ascii="Times New Roman" w:eastAsia="Times New Roman" w:hAnsi="Times New Roman" w:cs="Times New Roman"/>
            <w:i/>
          </w:rPr>
          <w:delText>Para fins desta Escritura de Emissão, “</w:delText>
        </w:r>
        <w:r w:rsidRPr="00441346">
          <w:rPr>
            <w:rFonts w:ascii="Times New Roman" w:eastAsia="Times New Roman" w:hAnsi="Times New Roman" w:cs="Times New Roman"/>
            <w:i/>
            <w:u w:val="single"/>
          </w:rPr>
          <w:delText>Dívida</w:delText>
        </w:r>
        <w:r w:rsidRPr="00441346">
          <w:rPr>
            <w:rFonts w:ascii="Times New Roman" w:eastAsia="Times New Roman" w:hAnsi="Times New Roman" w:cs="Times New Roman"/>
            <w:i/>
          </w:rPr>
          <w:delText>” significa: (1) contratos de financiamento, cédulas de crédito bancário e abertura de linha de crédito, (2) arrendamento mercantil (leasing) e (3) valores mobiliários ou títulos de emissão da Emissora, e representativos de dívida de natureza financeira, incluindo debêntures e notas promissórias;</w:delText>
        </w:r>
      </w:del>
    </w:p>
    <w:p w14:paraId="7A386A1A" w14:textId="77777777" w:rsidR="007F62D2" w:rsidRPr="00441346" w:rsidRDefault="007F62D2" w:rsidP="007F62D2">
      <w:pPr>
        <w:tabs>
          <w:tab w:val="left" w:pos="567"/>
        </w:tabs>
        <w:spacing w:after="0" w:line="280" w:lineRule="atLeast"/>
        <w:ind w:left="709"/>
        <w:rPr>
          <w:del w:id="702" w:author="TWK" w:date="2021-10-20T16:56:00Z"/>
          <w:rFonts w:ascii="Times New Roman" w:eastAsia="Times New Roman" w:hAnsi="Times New Roman" w:cs="Times New Roman"/>
          <w:bCs/>
          <w:i/>
        </w:rPr>
      </w:pPr>
    </w:p>
    <w:p w14:paraId="614B6014" w14:textId="77777777" w:rsidR="007F62D2" w:rsidRPr="00441346" w:rsidRDefault="007F62D2" w:rsidP="007F62D2">
      <w:pPr>
        <w:numPr>
          <w:ilvl w:val="0"/>
          <w:numId w:val="22"/>
        </w:numPr>
        <w:tabs>
          <w:tab w:val="left" w:pos="1276"/>
        </w:tabs>
        <w:spacing w:after="0" w:line="280" w:lineRule="atLeast"/>
        <w:ind w:left="1276" w:hanging="142"/>
        <w:jc w:val="both"/>
        <w:rPr>
          <w:del w:id="703" w:author="TWK" w:date="2021-10-20T16:56:00Z"/>
          <w:rFonts w:ascii="Times New Roman" w:eastAsia="Times New Roman" w:hAnsi="Times New Roman" w:cs="Times New Roman"/>
          <w:bCs/>
          <w:i/>
        </w:rPr>
      </w:pPr>
      <w:del w:id="704" w:author="TWK" w:date="2021-10-20T16:56:00Z">
        <w:r w:rsidRPr="00441346">
          <w:rPr>
            <w:rFonts w:ascii="Times New Roman" w:eastAsia="Times New Roman" w:hAnsi="Times New Roman" w:cs="Times New Roman"/>
            <w:i/>
          </w:rPr>
          <w:delText>não constituir, salvo por decisão judicial ou mediante autorização prévia e expressa dos Debenturistas, garantias de qualquer espécie em operações com outros credores, sem que as mesmas garantias sejam oferecidas aos Debenturistas, excetuando-se a outorga de garantias fidejussórias da Emissora às suas controladas (conforme definição de “controle” prevista no artigo 116 da Lei das Sociedades por Ações), incluindo, sem limitação, gravames sobre as ações das suas controladas;</w:delText>
        </w:r>
        <w:r w:rsidR="00A35B53">
          <w:rPr>
            <w:rFonts w:ascii="Times New Roman" w:eastAsia="Times New Roman" w:hAnsi="Times New Roman" w:cs="Times New Roman"/>
            <w:i/>
          </w:rPr>
          <w:delText xml:space="preserve"> </w:delText>
        </w:r>
      </w:del>
    </w:p>
    <w:p w14:paraId="23B1CA31" w14:textId="77777777" w:rsidR="007F62D2" w:rsidRPr="00441346" w:rsidRDefault="007F62D2" w:rsidP="007F62D2">
      <w:pPr>
        <w:spacing w:after="0" w:line="280" w:lineRule="atLeast"/>
        <w:ind w:left="709"/>
        <w:contextualSpacing/>
        <w:rPr>
          <w:del w:id="705" w:author="TWK" w:date="2021-10-20T16:56:00Z"/>
          <w:rFonts w:ascii="Times New Roman" w:eastAsia="Times New Roman" w:hAnsi="Times New Roman" w:cs="Times New Roman"/>
          <w:i/>
        </w:rPr>
      </w:pPr>
    </w:p>
    <w:p w14:paraId="76A674FE" w14:textId="77777777" w:rsidR="007F62D2" w:rsidRPr="00441346" w:rsidRDefault="007F62D2" w:rsidP="007F62D2">
      <w:pPr>
        <w:numPr>
          <w:ilvl w:val="0"/>
          <w:numId w:val="22"/>
        </w:numPr>
        <w:tabs>
          <w:tab w:val="left" w:pos="1276"/>
        </w:tabs>
        <w:spacing w:after="0" w:line="280" w:lineRule="atLeast"/>
        <w:ind w:left="1276" w:hanging="142"/>
        <w:jc w:val="both"/>
        <w:rPr>
          <w:del w:id="706" w:author="TWK" w:date="2021-10-20T16:56:00Z"/>
          <w:rFonts w:ascii="Times New Roman" w:eastAsia="Times New Roman" w:hAnsi="Times New Roman" w:cs="Times New Roman"/>
          <w:bCs/>
          <w:i/>
        </w:rPr>
      </w:pPr>
      <w:del w:id="707" w:author="TWK" w:date="2021-10-20T16:56:00Z">
        <w:r w:rsidRPr="00441346">
          <w:rPr>
            <w:rFonts w:ascii="Times New Roman" w:eastAsia="Times New Roman" w:hAnsi="Times New Roman" w:cs="Times New Roman"/>
            <w:i/>
          </w:rPr>
          <w:delText>notificar, em até 1 (um) Dia Útil contado da data em que tenha conhecimento, os Debenturistas</w:delText>
        </w:r>
        <w:r w:rsidRPr="00441346" w:rsidDel="00D940FC">
          <w:rPr>
            <w:rFonts w:ascii="Times New Roman" w:eastAsia="Times New Roman" w:hAnsi="Times New Roman" w:cs="Times New Roman"/>
            <w:i/>
          </w:rPr>
          <w:delText xml:space="preserve"> </w:delText>
        </w:r>
        <w:r w:rsidRPr="00441346">
          <w:rPr>
            <w:rFonts w:ascii="Times New Roman" w:eastAsia="Times New Roman" w:hAnsi="Times New Roman" w:cs="Times New Roman"/>
            <w:i/>
          </w:rPr>
          <w:delText>sobre qualquer fato que torne qualquer informação relevante falsa ou materialmente incorreta para o cumprimento pela Emissora das obrigações assumidas nesta Escritura de Emissão e nos demais Documentos da Oferta Restrita;</w:delText>
        </w:r>
      </w:del>
    </w:p>
    <w:p w14:paraId="6AE32124" w14:textId="77777777" w:rsidR="007F62D2" w:rsidRPr="00441346" w:rsidRDefault="007F62D2" w:rsidP="007F62D2">
      <w:pPr>
        <w:tabs>
          <w:tab w:val="left" w:pos="567"/>
        </w:tabs>
        <w:spacing w:after="0" w:line="280" w:lineRule="atLeast"/>
        <w:ind w:left="709"/>
        <w:rPr>
          <w:del w:id="708" w:author="TWK" w:date="2021-10-20T16:56:00Z"/>
          <w:rFonts w:ascii="Times New Roman" w:eastAsia="Times New Roman" w:hAnsi="Times New Roman" w:cs="Times New Roman"/>
          <w:bCs/>
          <w:i/>
        </w:rPr>
      </w:pPr>
    </w:p>
    <w:p w14:paraId="267B5F6F" w14:textId="77777777" w:rsidR="007F62D2" w:rsidRPr="00441346" w:rsidRDefault="007F62D2" w:rsidP="007F62D2">
      <w:pPr>
        <w:numPr>
          <w:ilvl w:val="0"/>
          <w:numId w:val="22"/>
        </w:numPr>
        <w:tabs>
          <w:tab w:val="left" w:pos="1276"/>
        </w:tabs>
        <w:spacing w:after="0" w:line="280" w:lineRule="atLeast"/>
        <w:ind w:left="1276" w:hanging="142"/>
        <w:jc w:val="both"/>
        <w:rPr>
          <w:del w:id="709" w:author="TWK" w:date="2021-10-20T16:56:00Z"/>
          <w:rFonts w:ascii="Times New Roman" w:eastAsia="Times New Roman" w:hAnsi="Times New Roman" w:cs="Times New Roman"/>
          <w:bCs/>
          <w:i/>
        </w:rPr>
      </w:pPr>
      <w:del w:id="710" w:author="TWK" w:date="2021-10-20T16:56:00Z">
        <w:r w:rsidRPr="00441346">
          <w:rPr>
            <w:rFonts w:ascii="Times New Roman" w:eastAsia="Times New Roman" w:hAnsi="Times New Roman" w:cs="Times New Roman"/>
            <w:bCs/>
            <w:i/>
          </w:rPr>
          <w:lastRenderedPageBreak/>
          <w:delText xml:space="preserve">não reduzir a sua participação acionária nas empresas ViaRio, Metrôbarra, GRUPAR e CART para percentuais inferiores a 25%, 80%, 80% e 80%, respectivamente, exceto em caso de redução na </w:delText>
        </w:r>
        <w:r w:rsidRPr="00441346">
          <w:rPr>
            <w:rFonts w:ascii="Times New Roman" w:eastAsia="Times New Roman" w:hAnsi="Times New Roman" w:cs="Times New Roman"/>
            <w:i/>
          </w:rPr>
          <w:delText>participação</w:delText>
        </w:r>
        <w:r w:rsidRPr="00441346">
          <w:rPr>
            <w:rFonts w:ascii="Times New Roman" w:eastAsia="Times New Roman" w:hAnsi="Times New Roman" w:cs="Times New Roman"/>
            <w:bCs/>
            <w:i/>
          </w:rPr>
          <w:delText xml:space="preserve"> acionária resultante de qualquer reorganização societária, desde que, em todo caso, sejam mantidos os percentuais de participação direta ou indireta descritos nesta Cláusula ou se a redução </w:delText>
        </w:r>
        <w:r w:rsidRPr="00441346">
          <w:rPr>
            <w:rFonts w:ascii="Times New Roman" w:eastAsia="Times New Roman" w:hAnsi="Times New Roman" w:cs="Times New Roman"/>
            <w:i/>
          </w:rPr>
          <w:delText>resultar na realização da Oferta Obrigatória de Resgate Antecipado</w:delText>
        </w:r>
        <w:r w:rsidRPr="00441346">
          <w:rPr>
            <w:rFonts w:ascii="Times New Roman" w:eastAsia="Times New Roman" w:hAnsi="Times New Roman" w:cs="Times New Roman"/>
            <w:bCs/>
            <w:i/>
          </w:rPr>
          <w:delText>;</w:delText>
        </w:r>
      </w:del>
    </w:p>
    <w:p w14:paraId="6608FAD1" w14:textId="77777777" w:rsidR="007F62D2" w:rsidRPr="00441346" w:rsidRDefault="007F62D2" w:rsidP="007F62D2">
      <w:pPr>
        <w:tabs>
          <w:tab w:val="left" w:pos="567"/>
        </w:tabs>
        <w:spacing w:after="0" w:line="280" w:lineRule="atLeast"/>
        <w:ind w:left="709"/>
        <w:rPr>
          <w:del w:id="711" w:author="TWK" w:date="2021-10-20T16:56:00Z"/>
          <w:rFonts w:ascii="Times New Roman" w:eastAsia="Times New Roman" w:hAnsi="Times New Roman" w:cs="Times New Roman"/>
          <w:bCs/>
          <w:i/>
        </w:rPr>
      </w:pPr>
    </w:p>
    <w:p w14:paraId="018B076F" w14:textId="77777777" w:rsidR="007F62D2" w:rsidRPr="00441346" w:rsidRDefault="007F62D2" w:rsidP="007F62D2">
      <w:pPr>
        <w:numPr>
          <w:ilvl w:val="0"/>
          <w:numId w:val="22"/>
        </w:numPr>
        <w:tabs>
          <w:tab w:val="left" w:pos="1276"/>
        </w:tabs>
        <w:spacing w:after="0" w:line="280" w:lineRule="atLeast"/>
        <w:ind w:left="1276" w:hanging="142"/>
        <w:jc w:val="both"/>
        <w:rPr>
          <w:del w:id="712" w:author="TWK" w:date="2021-10-20T16:56:00Z"/>
          <w:rFonts w:ascii="Times New Roman" w:eastAsia="Times New Roman" w:hAnsi="Times New Roman" w:cs="Times New Roman"/>
          <w:bCs/>
          <w:i/>
        </w:rPr>
      </w:pPr>
      <w:del w:id="713" w:author="TWK" w:date="2021-10-20T16:56:00Z">
        <w:r w:rsidRPr="00441346">
          <w:rPr>
            <w:rFonts w:ascii="Times New Roman" w:eastAsia="Times New Roman" w:hAnsi="Times New Roman" w:cs="Times New Roman"/>
            <w:i/>
          </w:rPr>
          <w:delText>a manter a relação</w:delText>
        </w:r>
        <w:r w:rsidRPr="00441346">
          <w:rPr>
            <w:rFonts w:ascii="Times New Roman" w:eastAsia="Times New Roman" w:hAnsi="Times New Roman" w:cs="Times New Roman"/>
            <w:bCs/>
            <w:i/>
          </w:rPr>
          <w:delText xml:space="preserve"> entre o seu capital social e dívida líquida total adicionada do capital social igual ou superior a 20% (vinte por cento);</w:delText>
        </w:r>
      </w:del>
    </w:p>
    <w:p w14:paraId="4DA8E931" w14:textId="77777777" w:rsidR="007F62D2" w:rsidRPr="00441346" w:rsidRDefault="007F62D2" w:rsidP="007F62D2">
      <w:pPr>
        <w:tabs>
          <w:tab w:val="left" w:pos="567"/>
        </w:tabs>
        <w:spacing w:after="0" w:line="280" w:lineRule="atLeast"/>
        <w:ind w:left="709"/>
        <w:jc w:val="center"/>
        <w:rPr>
          <w:del w:id="714" w:author="TWK" w:date="2021-10-20T16:56:00Z"/>
          <w:rFonts w:ascii="Times New Roman" w:eastAsia="Times New Roman" w:hAnsi="Times New Roman" w:cs="Times New Roman"/>
          <w:bCs/>
          <w:i/>
        </w:rPr>
      </w:pPr>
    </w:p>
    <w:p w14:paraId="6406DBA9" w14:textId="77777777" w:rsidR="007F62D2" w:rsidRPr="00441346" w:rsidRDefault="007F62D2" w:rsidP="007F62D2">
      <w:pPr>
        <w:numPr>
          <w:ilvl w:val="0"/>
          <w:numId w:val="22"/>
        </w:numPr>
        <w:tabs>
          <w:tab w:val="left" w:pos="1276"/>
        </w:tabs>
        <w:spacing w:after="0" w:line="280" w:lineRule="atLeast"/>
        <w:ind w:left="1276" w:hanging="142"/>
        <w:jc w:val="both"/>
        <w:rPr>
          <w:del w:id="715" w:author="TWK" w:date="2021-10-20T16:56:00Z"/>
          <w:rFonts w:ascii="Times New Roman" w:eastAsia="Times New Roman" w:hAnsi="Times New Roman" w:cs="Times New Roman"/>
          <w:bCs/>
          <w:i/>
        </w:rPr>
      </w:pPr>
      <w:del w:id="716" w:author="TWK" w:date="2021-10-20T16:56:00Z">
        <w:r w:rsidRPr="00441346">
          <w:rPr>
            <w:rFonts w:ascii="Times New Roman" w:eastAsia="Times New Roman" w:hAnsi="Times New Roman" w:cs="Times New Roman"/>
            <w:i/>
          </w:rPr>
          <w:delText xml:space="preserve">tomar as medidas necessárias para que </w:delText>
        </w:r>
        <w:r w:rsidRPr="00441346">
          <w:rPr>
            <w:rFonts w:ascii="Times New Roman" w:eastAsia="Times New Roman" w:hAnsi="Times New Roman" w:cs="Times New Roman"/>
            <w:bCs/>
            <w:i/>
          </w:rPr>
          <w:delText>MetrôRio, Linea Amarilla S.A.C</w:delText>
        </w:r>
        <w:r w:rsidRPr="00441346">
          <w:rPr>
            <w:rFonts w:ascii="Times New Roman" w:eastAsia="Times New Roman" w:hAnsi="Times New Roman" w:cs="Times New Roman"/>
            <w:i/>
          </w:rPr>
          <w:delText xml:space="preserve"> e LAMSA: (a) não concedam mútuos sem anuência dos Debenturistas; (b) não alterem seus respectivos objetos sociais sem anuência dos Debenturistas, exceto se tal alteração for resultante de lei</w:delText>
        </w:r>
        <w:r w:rsidRPr="00441346">
          <w:rPr>
            <w:rFonts w:ascii="Times New Roman" w:eastAsia="Times New Roman" w:hAnsi="Times New Roman" w:cs="Times New Roman"/>
            <w:bCs/>
            <w:i/>
          </w:rPr>
          <w:delText>;</w:delText>
        </w:r>
        <w:r w:rsidRPr="00441346">
          <w:rPr>
            <w:rFonts w:ascii="Times New Roman" w:eastAsia="Times New Roman" w:hAnsi="Times New Roman" w:cs="Times New Roman"/>
            <w:i/>
          </w:rPr>
          <w:delText xml:space="preserve"> e (c) não contratem empréstimos/financiamentos cujo uso de recursos seja alheio ao objeto da concessão</w:delText>
        </w:r>
        <w:r w:rsidRPr="00441346">
          <w:rPr>
            <w:rFonts w:ascii="Times New Roman" w:eastAsia="Times New Roman" w:hAnsi="Times New Roman" w:cs="Times New Roman"/>
            <w:bCs/>
            <w:i/>
          </w:rPr>
          <w:delText xml:space="preserve">; </w:delText>
        </w:r>
      </w:del>
    </w:p>
    <w:p w14:paraId="7625C60C" w14:textId="77777777" w:rsidR="007F62D2" w:rsidRPr="00441346" w:rsidRDefault="007F62D2" w:rsidP="007F62D2">
      <w:pPr>
        <w:tabs>
          <w:tab w:val="left" w:pos="709"/>
        </w:tabs>
        <w:spacing w:after="0" w:line="280" w:lineRule="atLeast"/>
        <w:ind w:left="709"/>
        <w:jc w:val="both"/>
        <w:rPr>
          <w:del w:id="717" w:author="TWK" w:date="2021-10-20T16:56:00Z"/>
          <w:rFonts w:ascii="Times New Roman" w:eastAsia="Times New Roman" w:hAnsi="Times New Roman" w:cs="Times New Roman"/>
          <w:bCs/>
          <w:i/>
        </w:rPr>
      </w:pPr>
    </w:p>
    <w:p w14:paraId="222BAA87" w14:textId="77777777" w:rsidR="007F62D2" w:rsidRPr="00441346" w:rsidRDefault="007F62D2" w:rsidP="007F62D2">
      <w:pPr>
        <w:numPr>
          <w:ilvl w:val="0"/>
          <w:numId w:val="22"/>
        </w:numPr>
        <w:tabs>
          <w:tab w:val="left" w:pos="1276"/>
        </w:tabs>
        <w:spacing w:after="0" w:line="280" w:lineRule="atLeast"/>
        <w:ind w:left="1276" w:hanging="142"/>
        <w:jc w:val="both"/>
        <w:rPr>
          <w:del w:id="718" w:author="TWK" w:date="2021-10-20T16:56:00Z"/>
          <w:rFonts w:ascii="Times New Roman" w:eastAsia="Times New Roman" w:hAnsi="Times New Roman" w:cs="Times New Roman"/>
          <w:bCs/>
          <w:i/>
        </w:rPr>
      </w:pPr>
      <w:del w:id="719" w:author="TWK" w:date="2021-10-20T16:56:00Z">
        <w:r w:rsidRPr="00441346">
          <w:rPr>
            <w:rFonts w:ascii="Times New Roman" w:eastAsia="Times New Roman" w:hAnsi="Times New Roman" w:cs="Times New Roman"/>
            <w:i/>
          </w:rPr>
          <w:delText xml:space="preserve">tomar as medidas necessárias para que </w:delText>
        </w:r>
        <w:r w:rsidRPr="00441346">
          <w:rPr>
            <w:rFonts w:ascii="Times New Roman" w:eastAsia="Times New Roman" w:hAnsi="Times New Roman" w:cs="Times New Roman"/>
            <w:bCs/>
            <w:i/>
          </w:rPr>
          <w:delText>a LAMBRA</w:delText>
        </w:r>
        <w:r w:rsidRPr="00441346">
          <w:rPr>
            <w:rFonts w:ascii="Times New Roman" w:eastAsia="Times New Roman" w:hAnsi="Times New Roman" w:cs="Times New Roman"/>
            <w:i/>
          </w:rPr>
          <w:delText>: (a) não conceda mútuos sem anuência dos Debenturistas, exceto mútuos concedidos entre controladora e controlada, ambas pertencentes ao grupo econômico da Emissora; (b) não altere seu objeto socia</w:delText>
        </w:r>
        <w:r w:rsidR="006A2E42">
          <w:rPr>
            <w:rFonts w:ascii="Times New Roman" w:eastAsia="Times New Roman" w:hAnsi="Times New Roman" w:cs="Times New Roman"/>
            <w:i/>
          </w:rPr>
          <w:delText>l</w:delText>
        </w:r>
        <w:r w:rsidRPr="00441346">
          <w:rPr>
            <w:rFonts w:ascii="Times New Roman" w:eastAsia="Times New Roman" w:hAnsi="Times New Roman" w:cs="Times New Roman"/>
            <w:i/>
          </w:rPr>
          <w:delText xml:space="preserve"> sem anuência dos Debenturistas, exceto se tal alteração for resultante de lei; e (c) não contrate empréstimos/financiamentos, em montante igual ou superior a US$100.000.000,00 (cem milhões de dólares norte-americanos)</w:delText>
        </w:r>
        <w:r w:rsidRPr="00441346">
          <w:rPr>
            <w:rFonts w:ascii="Times New Roman" w:eastAsia="Times New Roman" w:hAnsi="Times New Roman" w:cs="Times New Roman"/>
            <w:bCs/>
            <w:i/>
          </w:rPr>
          <w:delText>;</w:delText>
        </w:r>
      </w:del>
    </w:p>
    <w:p w14:paraId="0039D3BD" w14:textId="77777777" w:rsidR="007F62D2" w:rsidRPr="00441346" w:rsidRDefault="007F62D2" w:rsidP="007F62D2">
      <w:pPr>
        <w:tabs>
          <w:tab w:val="left" w:pos="709"/>
        </w:tabs>
        <w:spacing w:after="0" w:line="280" w:lineRule="atLeast"/>
        <w:ind w:left="709"/>
        <w:jc w:val="both"/>
        <w:rPr>
          <w:del w:id="720" w:author="TWK" w:date="2021-10-20T16:56:00Z"/>
          <w:rFonts w:ascii="Times New Roman" w:eastAsia="Times New Roman" w:hAnsi="Times New Roman" w:cs="Times New Roman"/>
          <w:bCs/>
          <w:i/>
        </w:rPr>
      </w:pPr>
    </w:p>
    <w:p w14:paraId="457CB335" w14:textId="77777777" w:rsidR="007F62D2" w:rsidRPr="00441346" w:rsidRDefault="007F62D2" w:rsidP="007F62D2">
      <w:pPr>
        <w:numPr>
          <w:ilvl w:val="0"/>
          <w:numId w:val="22"/>
        </w:numPr>
        <w:tabs>
          <w:tab w:val="left" w:pos="1276"/>
        </w:tabs>
        <w:spacing w:after="0" w:line="280" w:lineRule="atLeast"/>
        <w:ind w:left="1276" w:hanging="142"/>
        <w:jc w:val="both"/>
        <w:rPr>
          <w:del w:id="721" w:author="TWK" w:date="2021-10-20T16:56:00Z"/>
          <w:rFonts w:ascii="Times New Roman" w:eastAsia="Times New Roman" w:hAnsi="Times New Roman" w:cs="Times New Roman"/>
          <w:bCs/>
          <w:i/>
        </w:rPr>
      </w:pPr>
      <w:del w:id="722" w:author="TWK" w:date="2021-10-20T16:56:00Z">
        <w:r w:rsidRPr="00441346">
          <w:rPr>
            <w:rFonts w:ascii="Times New Roman" w:eastAsia="Times New Roman" w:hAnsi="Times New Roman" w:cs="Times New Roman"/>
            <w:bCs/>
            <w:i/>
          </w:rPr>
          <w:delText xml:space="preserve">não alterar, ou vetar (desde </w:delText>
        </w:r>
        <w:r w:rsidRPr="00441346">
          <w:rPr>
            <w:rFonts w:ascii="Times New Roman" w:eastAsia="Times New Roman" w:hAnsi="Times New Roman" w:cs="Times New Roman"/>
            <w:i/>
          </w:rPr>
          <w:delText>que</w:delText>
        </w:r>
        <w:r w:rsidRPr="00441346">
          <w:rPr>
            <w:rFonts w:ascii="Times New Roman" w:eastAsia="Times New Roman" w:hAnsi="Times New Roman" w:cs="Times New Roman"/>
            <w:bCs/>
            <w:i/>
          </w:rPr>
          <w:delText xml:space="preserve"> tal veto seja possível) qualquer tipo de alteração, na política de pagamento de dividendos das SPEs, se houver;</w:delText>
        </w:r>
      </w:del>
    </w:p>
    <w:p w14:paraId="5BF3BEE9" w14:textId="77777777" w:rsidR="007F62D2" w:rsidRPr="00441346" w:rsidRDefault="007F62D2" w:rsidP="007F62D2">
      <w:pPr>
        <w:tabs>
          <w:tab w:val="left" w:pos="709"/>
        </w:tabs>
        <w:spacing w:after="0" w:line="280" w:lineRule="atLeast"/>
        <w:ind w:left="709"/>
        <w:jc w:val="both"/>
        <w:rPr>
          <w:del w:id="723" w:author="TWK" w:date="2021-10-20T16:56:00Z"/>
          <w:rFonts w:ascii="Times New Roman" w:eastAsia="Times New Roman" w:hAnsi="Times New Roman" w:cs="Times New Roman"/>
          <w:bCs/>
          <w:i/>
        </w:rPr>
      </w:pPr>
    </w:p>
    <w:p w14:paraId="30EFE3E3" w14:textId="77777777" w:rsidR="007F62D2" w:rsidRPr="00441346" w:rsidRDefault="007F62D2" w:rsidP="007F62D2">
      <w:pPr>
        <w:numPr>
          <w:ilvl w:val="0"/>
          <w:numId w:val="22"/>
        </w:numPr>
        <w:tabs>
          <w:tab w:val="left" w:pos="1276"/>
        </w:tabs>
        <w:spacing w:after="0" w:line="280" w:lineRule="atLeast"/>
        <w:ind w:left="1276" w:hanging="142"/>
        <w:jc w:val="both"/>
        <w:rPr>
          <w:del w:id="724" w:author="TWK" w:date="2021-10-20T16:56:00Z"/>
          <w:rFonts w:ascii="Times New Roman" w:eastAsia="Times New Roman" w:hAnsi="Times New Roman" w:cs="Times New Roman"/>
          <w:bCs/>
          <w:i/>
        </w:rPr>
      </w:pPr>
      <w:del w:id="725" w:author="TWK" w:date="2021-10-20T16:56:00Z">
        <w:r w:rsidRPr="00441346">
          <w:rPr>
            <w:rFonts w:ascii="Times New Roman" w:eastAsia="Times New Roman" w:hAnsi="Times New Roman" w:cs="Times New Roman"/>
            <w:bCs/>
            <w:i/>
          </w:rPr>
          <w:delText xml:space="preserve">não utilizar os recursos recebidos nos termos desta Escritura de Debêntures para distribuição de recursos na </w:delText>
        </w:r>
        <w:r w:rsidRPr="00441346">
          <w:rPr>
            <w:rFonts w:ascii="Times New Roman" w:eastAsia="Times New Roman" w:hAnsi="Times New Roman" w:cs="Times New Roman"/>
            <w:i/>
          </w:rPr>
          <w:delText>forma</w:delText>
        </w:r>
        <w:r w:rsidRPr="00441346">
          <w:rPr>
            <w:rFonts w:ascii="Times New Roman" w:eastAsia="Times New Roman" w:hAnsi="Times New Roman" w:cs="Times New Roman"/>
            <w:bCs/>
            <w:i/>
          </w:rPr>
          <w:delText xml:space="preserve"> de dividendos, juros sobre o capital próprio, redução de capital social, partes beneficiárias, amortização de ações, bonificações em dinheiro ou qualquer outra modalidade de remuneração aos acionistas da Emissora.</w:delText>
        </w:r>
      </w:del>
    </w:p>
    <w:p w14:paraId="7E063CE0" w14:textId="77777777" w:rsidR="007F62D2" w:rsidRPr="00441346" w:rsidRDefault="007F62D2" w:rsidP="007F62D2">
      <w:pPr>
        <w:tabs>
          <w:tab w:val="left" w:pos="709"/>
        </w:tabs>
        <w:spacing w:after="0" w:line="280" w:lineRule="atLeast"/>
        <w:ind w:left="709"/>
        <w:jc w:val="both"/>
        <w:rPr>
          <w:del w:id="726" w:author="TWK" w:date="2021-10-20T16:56:00Z"/>
          <w:rFonts w:ascii="Times New Roman" w:eastAsia="Times New Roman" w:hAnsi="Times New Roman" w:cs="Times New Roman"/>
          <w:bCs/>
          <w:i/>
        </w:rPr>
      </w:pPr>
    </w:p>
    <w:p w14:paraId="505A4D2B" w14:textId="77777777" w:rsidR="007F62D2" w:rsidRPr="00441346" w:rsidRDefault="007F62D2" w:rsidP="007F62D2">
      <w:pPr>
        <w:numPr>
          <w:ilvl w:val="0"/>
          <w:numId w:val="22"/>
        </w:numPr>
        <w:tabs>
          <w:tab w:val="left" w:pos="1276"/>
        </w:tabs>
        <w:spacing w:after="0" w:line="280" w:lineRule="atLeast"/>
        <w:ind w:left="1276" w:hanging="142"/>
        <w:jc w:val="both"/>
        <w:rPr>
          <w:del w:id="727" w:author="TWK" w:date="2021-10-20T16:56:00Z"/>
          <w:rFonts w:ascii="Times New Roman" w:eastAsia="Times New Roman" w:hAnsi="Times New Roman" w:cs="Times New Roman"/>
          <w:b/>
          <w:i/>
        </w:rPr>
      </w:pPr>
      <w:del w:id="728" w:author="TWK" w:date="2021-10-20T16:56:00Z">
        <w:r w:rsidRPr="00441346">
          <w:rPr>
            <w:rFonts w:ascii="Times New Roman" w:eastAsia="Times New Roman" w:hAnsi="Times New Roman" w:cs="Times New Roman"/>
            <w:i/>
          </w:rPr>
          <w:delText>fornecer ao Agente Fiduciário:</w:delText>
        </w:r>
      </w:del>
    </w:p>
    <w:p w14:paraId="334F44C3" w14:textId="77777777" w:rsidR="007F62D2" w:rsidRPr="00441346" w:rsidRDefault="007F62D2" w:rsidP="007F62D2">
      <w:pPr>
        <w:tabs>
          <w:tab w:val="left" w:pos="709"/>
        </w:tabs>
        <w:spacing w:after="0" w:line="280" w:lineRule="atLeast"/>
        <w:ind w:left="709"/>
        <w:jc w:val="both"/>
        <w:rPr>
          <w:del w:id="729" w:author="TWK" w:date="2021-10-20T16:56:00Z"/>
          <w:rFonts w:ascii="Times New Roman" w:eastAsia="Times New Roman" w:hAnsi="Times New Roman" w:cs="Times New Roman"/>
          <w:bCs/>
          <w:i/>
        </w:rPr>
      </w:pPr>
    </w:p>
    <w:p w14:paraId="030DB407" w14:textId="77777777" w:rsidR="007F62D2" w:rsidRPr="00441346" w:rsidRDefault="007F62D2" w:rsidP="007F62D2">
      <w:pPr>
        <w:numPr>
          <w:ilvl w:val="2"/>
          <w:numId w:val="21"/>
        </w:numPr>
        <w:tabs>
          <w:tab w:val="left" w:pos="1276"/>
        </w:tabs>
        <w:spacing w:after="0" w:line="280" w:lineRule="atLeast"/>
        <w:ind w:left="1276" w:firstLine="0"/>
        <w:jc w:val="both"/>
        <w:outlineLvl w:val="0"/>
        <w:rPr>
          <w:del w:id="730" w:author="TWK" w:date="2021-10-20T16:56:00Z"/>
          <w:rFonts w:ascii="Times New Roman" w:eastAsia="Times New Roman" w:hAnsi="Times New Roman" w:cs="Times New Roman"/>
          <w:i/>
        </w:rPr>
      </w:pPr>
      <w:del w:id="731" w:author="TWK" w:date="2021-10-20T16:56:00Z">
        <w:r w:rsidRPr="00441346">
          <w:rPr>
            <w:rFonts w:ascii="Times New Roman" w:eastAsia="Times New Roman" w:hAnsi="Times New Roman" w:cs="Times New Roman"/>
            <w:i/>
          </w:rPr>
          <w:delText>informações a respeito da ocorrência de qualquer dos Eventos de Vencimento Antecipado desta Escritura de Emissão, na data da sua ciência;</w:delText>
        </w:r>
      </w:del>
    </w:p>
    <w:p w14:paraId="3FC01316" w14:textId="77777777" w:rsidR="007F62D2" w:rsidRPr="00441346" w:rsidRDefault="007F62D2" w:rsidP="007F62D2">
      <w:pPr>
        <w:tabs>
          <w:tab w:val="left" w:pos="1276"/>
        </w:tabs>
        <w:spacing w:after="0" w:line="280" w:lineRule="atLeast"/>
        <w:ind w:left="1276"/>
        <w:jc w:val="both"/>
        <w:outlineLvl w:val="0"/>
        <w:rPr>
          <w:del w:id="732" w:author="TWK" w:date="2021-10-20T16:56:00Z"/>
          <w:rFonts w:ascii="Times New Roman" w:eastAsia="Times New Roman" w:hAnsi="Times New Roman" w:cs="Times New Roman"/>
          <w:i/>
        </w:rPr>
      </w:pPr>
    </w:p>
    <w:p w14:paraId="46A902B8" w14:textId="77777777" w:rsidR="007F62D2" w:rsidRPr="00441346" w:rsidRDefault="007F62D2" w:rsidP="007F62D2">
      <w:pPr>
        <w:numPr>
          <w:ilvl w:val="2"/>
          <w:numId w:val="21"/>
        </w:numPr>
        <w:tabs>
          <w:tab w:val="left" w:pos="1276"/>
        </w:tabs>
        <w:spacing w:after="0" w:line="280" w:lineRule="atLeast"/>
        <w:ind w:left="1276" w:firstLine="0"/>
        <w:jc w:val="both"/>
        <w:outlineLvl w:val="0"/>
        <w:rPr>
          <w:del w:id="733" w:author="TWK" w:date="2021-10-20T16:56:00Z"/>
          <w:rFonts w:ascii="Times New Roman" w:eastAsia="Times New Roman" w:hAnsi="Times New Roman" w:cs="Times New Roman"/>
          <w:i/>
        </w:rPr>
      </w:pPr>
      <w:del w:id="734" w:author="TWK" w:date="2021-10-20T16:56:00Z">
        <w:r w:rsidRPr="00441346">
          <w:rPr>
            <w:rFonts w:ascii="Times New Roman" w:eastAsia="Times New Roman" w:hAnsi="Times New Roman" w:cs="Times New Roman"/>
            <w:i/>
          </w:rPr>
          <w:delText>dentro</w:delText>
        </w:r>
        <w:r w:rsidRPr="00441346">
          <w:rPr>
            <w:rFonts w:ascii="Times New Roman" w:eastAsia="Times New Roman" w:hAnsi="Times New Roman" w:cs="Times New Roman"/>
            <w:b/>
            <w:i/>
          </w:rPr>
          <w:delText xml:space="preserve"> </w:delText>
        </w:r>
        <w:r w:rsidRPr="00441346">
          <w:rPr>
            <w:rFonts w:ascii="Times New Roman" w:eastAsia="Times New Roman" w:hAnsi="Times New Roman" w:cs="Times New Roman"/>
            <w:i/>
          </w:rPr>
          <w:delText>de, no máximo, 90 (noventa) dias após o término de cada exercício social, ou em 05 (cinco) Dias Úteis da data de sua divulgação, o que ocorrer primeiro, (i) cópias das demonstrações financeiras consolidadas anuais da Emissora referentes a tal exercício social, auditadas por pessoa autorizada pela CVM para a prestação de serviços de auditoria independente (“</w:delText>
        </w:r>
        <w:r w:rsidRPr="00441346">
          <w:rPr>
            <w:rFonts w:ascii="Times New Roman" w:eastAsia="Times New Roman" w:hAnsi="Times New Roman" w:cs="Times New Roman"/>
            <w:i/>
            <w:u w:val="single"/>
          </w:rPr>
          <w:delText>Auditor Independente</w:delText>
        </w:r>
        <w:r w:rsidRPr="00441346">
          <w:rPr>
            <w:rFonts w:ascii="Times New Roman" w:eastAsia="Times New Roman" w:hAnsi="Times New Roman" w:cs="Times New Roman"/>
            <w:i/>
          </w:rPr>
          <w:delText>”), de acordo com a Lei das Sociedades por Ações e a regulamentação aplicável da CVM, e (ii) declaração de representante legal da Emissora, com poderes para tanto, atestando o cumprimento integral, pela Emissora, de suas obrigações decorrentes desta Escritura de Emissão;</w:delText>
        </w:r>
      </w:del>
    </w:p>
    <w:p w14:paraId="5CDA2183" w14:textId="77777777" w:rsidR="007F62D2" w:rsidRPr="00441346" w:rsidRDefault="007F62D2" w:rsidP="007F62D2">
      <w:pPr>
        <w:tabs>
          <w:tab w:val="left" w:pos="1276"/>
        </w:tabs>
        <w:spacing w:after="0" w:line="280" w:lineRule="atLeast"/>
        <w:ind w:left="1276"/>
        <w:jc w:val="both"/>
        <w:outlineLvl w:val="0"/>
        <w:rPr>
          <w:del w:id="735" w:author="TWK" w:date="2021-10-20T16:56:00Z"/>
          <w:rFonts w:ascii="Times New Roman" w:eastAsia="Times New Roman" w:hAnsi="Times New Roman" w:cs="Times New Roman"/>
          <w:i/>
        </w:rPr>
      </w:pPr>
    </w:p>
    <w:p w14:paraId="3744822C" w14:textId="77777777" w:rsidR="007F62D2" w:rsidRPr="00441346" w:rsidRDefault="007F62D2" w:rsidP="007F62D2">
      <w:pPr>
        <w:numPr>
          <w:ilvl w:val="2"/>
          <w:numId w:val="21"/>
        </w:numPr>
        <w:tabs>
          <w:tab w:val="left" w:pos="1276"/>
        </w:tabs>
        <w:spacing w:after="0" w:line="280" w:lineRule="atLeast"/>
        <w:ind w:left="1276" w:firstLine="0"/>
        <w:jc w:val="both"/>
        <w:outlineLvl w:val="0"/>
        <w:rPr>
          <w:del w:id="736" w:author="TWK" w:date="2021-10-20T16:56:00Z"/>
          <w:rFonts w:ascii="Times New Roman" w:eastAsia="Times New Roman" w:hAnsi="Times New Roman" w:cs="Times New Roman"/>
          <w:i/>
        </w:rPr>
      </w:pPr>
      <w:del w:id="737" w:author="TWK" w:date="2021-10-20T16:56:00Z">
        <w:r w:rsidRPr="00441346">
          <w:rPr>
            <w:rFonts w:ascii="Times New Roman" w:eastAsia="Times New Roman" w:hAnsi="Times New Roman" w:cs="Times New Roman"/>
            <w:i/>
          </w:rPr>
          <w:delText>em até 45 (quarenta e cinco) dias contados do fechamento de cada trimestre do ano fiscal, informações financeiras trimestrais da Emissora;</w:delText>
        </w:r>
      </w:del>
    </w:p>
    <w:p w14:paraId="5A4294D2" w14:textId="77777777" w:rsidR="007F62D2" w:rsidRPr="00441346" w:rsidRDefault="007F62D2" w:rsidP="007F62D2">
      <w:pPr>
        <w:tabs>
          <w:tab w:val="left" w:pos="1276"/>
        </w:tabs>
        <w:spacing w:after="0" w:line="280" w:lineRule="atLeast"/>
        <w:ind w:left="1276"/>
        <w:jc w:val="both"/>
        <w:outlineLvl w:val="0"/>
        <w:rPr>
          <w:del w:id="738" w:author="TWK" w:date="2021-10-20T16:56:00Z"/>
          <w:rFonts w:ascii="Times New Roman" w:eastAsia="Times New Roman" w:hAnsi="Times New Roman" w:cs="Times New Roman"/>
          <w:i/>
        </w:rPr>
      </w:pPr>
    </w:p>
    <w:p w14:paraId="47541707" w14:textId="77777777" w:rsidR="007F62D2" w:rsidRPr="00441346" w:rsidRDefault="007F62D2" w:rsidP="007F62D2">
      <w:pPr>
        <w:numPr>
          <w:ilvl w:val="2"/>
          <w:numId w:val="21"/>
        </w:numPr>
        <w:tabs>
          <w:tab w:val="left" w:pos="1276"/>
        </w:tabs>
        <w:spacing w:after="0" w:line="280" w:lineRule="atLeast"/>
        <w:ind w:left="1276" w:firstLine="0"/>
        <w:jc w:val="both"/>
        <w:outlineLvl w:val="0"/>
        <w:rPr>
          <w:del w:id="739" w:author="TWK" w:date="2021-10-20T16:56:00Z"/>
          <w:rFonts w:ascii="Times New Roman" w:eastAsia="Times New Roman" w:hAnsi="Times New Roman" w:cs="Times New Roman"/>
          <w:i/>
        </w:rPr>
      </w:pPr>
      <w:del w:id="740" w:author="TWK" w:date="2021-10-20T16:56:00Z">
        <w:r w:rsidRPr="00441346">
          <w:rPr>
            <w:rFonts w:ascii="Times New Roman" w:eastAsia="Times New Roman" w:hAnsi="Times New Roman" w:cs="Times New Roman"/>
            <w:i/>
          </w:rPr>
          <w:delText>dentro de 15 (quinze) dias, qualquer informação razoável que lhe venha a ser solicitada pelo Agente Fiduciário, na medida necessária para que este possa cumprir as suas obrigações nos termos desta Escritura de Emissão;</w:delText>
        </w:r>
      </w:del>
    </w:p>
    <w:p w14:paraId="0004401D" w14:textId="77777777" w:rsidR="007F62D2" w:rsidRPr="00441346" w:rsidRDefault="007F62D2" w:rsidP="007F62D2">
      <w:pPr>
        <w:tabs>
          <w:tab w:val="left" w:pos="1276"/>
        </w:tabs>
        <w:spacing w:after="0" w:line="280" w:lineRule="atLeast"/>
        <w:ind w:left="1276"/>
        <w:jc w:val="both"/>
        <w:outlineLvl w:val="0"/>
        <w:rPr>
          <w:del w:id="741" w:author="TWK" w:date="2021-10-20T16:56:00Z"/>
          <w:rFonts w:ascii="Times New Roman" w:eastAsia="Times New Roman" w:hAnsi="Times New Roman" w:cs="Times New Roman"/>
          <w:i/>
        </w:rPr>
      </w:pPr>
    </w:p>
    <w:p w14:paraId="3E1C4079" w14:textId="77777777" w:rsidR="007F62D2" w:rsidRPr="00441346" w:rsidRDefault="007F62D2" w:rsidP="007F62D2">
      <w:pPr>
        <w:numPr>
          <w:ilvl w:val="2"/>
          <w:numId w:val="21"/>
        </w:numPr>
        <w:tabs>
          <w:tab w:val="left" w:pos="1276"/>
        </w:tabs>
        <w:spacing w:after="0" w:line="280" w:lineRule="atLeast"/>
        <w:ind w:left="1276" w:firstLine="0"/>
        <w:jc w:val="both"/>
        <w:outlineLvl w:val="0"/>
        <w:rPr>
          <w:del w:id="742" w:author="TWK" w:date="2021-10-20T16:56:00Z"/>
          <w:rFonts w:ascii="Times New Roman" w:eastAsia="Times New Roman" w:hAnsi="Times New Roman" w:cs="Times New Roman"/>
          <w:i/>
        </w:rPr>
      </w:pPr>
      <w:del w:id="743" w:author="TWK" w:date="2021-10-20T16:56:00Z">
        <w:r w:rsidRPr="00441346">
          <w:rPr>
            <w:rFonts w:ascii="Times New Roman" w:eastAsia="Times New Roman" w:hAnsi="Times New Roman" w:cs="Times New Roman"/>
            <w:i/>
          </w:rPr>
          <w:delText>dentro de 2 (dois) Dias Úteis da data da publicação, as informações veiculadas na forma prevista na Cláusula 5.22 acima;</w:delText>
        </w:r>
      </w:del>
    </w:p>
    <w:p w14:paraId="5CE234AE" w14:textId="77777777" w:rsidR="007F62D2" w:rsidRPr="00441346" w:rsidRDefault="007F62D2" w:rsidP="007F62D2">
      <w:pPr>
        <w:tabs>
          <w:tab w:val="left" w:pos="1276"/>
        </w:tabs>
        <w:spacing w:after="0" w:line="280" w:lineRule="atLeast"/>
        <w:ind w:left="1276"/>
        <w:jc w:val="both"/>
        <w:outlineLvl w:val="0"/>
        <w:rPr>
          <w:del w:id="744" w:author="TWK" w:date="2021-10-20T16:56:00Z"/>
          <w:rFonts w:ascii="Times New Roman" w:eastAsia="Times New Roman" w:hAnsi="Times New Roman" w:cs="Times New Roman"/>
          <w:i/>
        </w:rPr>
      </w:pPr>
    </w:p>
    <w:p w14:paraId="6D0BCCED" w14:textId="77777777" w:rsidR="007F62D2" w:rsidRPr="00441346" w:rsidRDefault="007F62D2" w:rsidP="007F62D2">
      <w:pPr>
        <w:numPr>
          <w:ilvl w:val="2"/>
          <w:numId w:val="21"/>
        </w:numPr>
        <w:tabs>
          <w:tab w:val="left" w:pos="1276"/>
        </w:tabs>
        <w:spacing w:after="0" w:line="280" w:lineRule="atLeast"/>
        <w:ind w:left="1276" w:firstLine="0"/>
        <w:jc w:val="both"/>
        <w:outlineLvl w:val="0"/>
        <w:rPr>
          <w:del w:id="745" w:author="TWK" w:date="2021-10-20T16:56:00Z"/>
          <w:rFonts w:ascii="Times New Roman" w:eastAsia="Times New Roman" w:hAnsi="Times New Roman" w:cs="Times New Roman"/>
          <w:i/>
        </w:rPr>
      </w:pPr>
      <w:del w:id="746" w:author="TWK" w:date="2021-10-20T16:56:00Z">
        <w:r w:rsidRPr="00441346">
          <w:rPr>
            <w:rFonts w:ascii="Times New Roman" w:eastAsia="Times New Roman" w:hAnsi="Times New Roman" w:cs="Times New Roman"/>
            <w:i/>
          </w:rPr>
          <w:delText>avisos aos titulares de Debêntures, fatos relevantes, conforme definidos na Instrução CVM nº 358, de 3 de janeiro de 2002 (“</w:delText>
        </w:r>
        <w:r w:rsidRPr="00441346">
          <w:rPr>
            <w:rFonts w:ascii="Times New Roman" w:eastAsia="Times New Roman" w:hAnsi="Times New Roman" w:cs="Times New Roman"/>
            <w:i/>
            <w:u w:val="single"/>
          </w:rPr>
          <w:delText>Instrução CVM 358</w:delText>
        </w:r>
        <w:r w:rsidRPr="00441346">
          <w:rPr>
            <w:rFonts w:ascii="Times New Roman" w:eastAsia="Times New Roman" w:hAnsi="Times New Roman" w:cs="Times New Roman"/>
            <w:i/>
          </w:rPr>
          <w:delText>”), assim como atas de assembleias gerais da Emissora que, de alguma forma, envolvam interesse dos Debenturistas, no prazo de 5 (cinco) Dias Úteis contados da data em que forem publicados ou, se não forem publicados, da data em que forem realizados;</w:delText>
        </w:r>
      </w:del>
    </w:p>
    <w:p w14:paraId="78C19881" w14:textId="77777777" w:rsidR="007F62D2" w:rsidRPr="00441346" w:rsidRDefault="007F62D2" w:rsidP="007F62D2">
      <w:pPr>
        <w:tabs>
          <w:tab w:val="left" w:pos="1276"/>
        </w:tabs>
        <w:spacing w:after="0" w:line="280" w:lineRule="atLeast"/>
        <w:ind w:left="1276"/>
        <w:jc w:val="both"/>
        <w:outlineLvl w:val="0"/>
        <w:rPr>
          <w:del w:id="747" w:author="TWK" w:date="2021-10-20T16:56:00Z"/>
          <w:rFonts w:ascii="Times New Roman" w:eastAsia="Times New Roman" w:hAnsi="Times New Roman" w:cs="Times New Roman"/>
          <w:i/>
        </w:rPr>
      </w:pPr>
    </w:p>
    <w:p w14:paraId="3604892C" w14:textId="77777777" w:rsidR="007F62D2" w:rsidRPr="00441346" w:rsidRDefault="007F62D2" w:rsidP="007F62D2">
      <w:pPr>
        <w:numPr>
          <w:ilvl w:val="2"/>
          <w:numId w:val="21"/>
        </w:numPr>
        <w:tabs>
          <w:tab w:val="left" w:pos="1276"/>
        </w:tabs>
        <w:spacing w:after="0" w:line="280" w:lineRule="atLeast"/>
        <w:ind w:left="1276" w:firstLine="0"/>
        <w:jc w:val="both"/>
        <w:outlineLvl w:val="0"/>
        <w:rPr>
          <w:del w:id="748" w:author="TWK" w:date="2021-10-20T16:56:00Z"/>
          <w:rFonts w:ascii="Times New Roman" w:eastAsia="Times New Roman" w:hAnsi="Times New Roman" w:cs="Times New Roman"/>
          <w:i/>
        </w:rPr>
      </w:pPr>
      <w:del w:id="749" w:author="TWK" w:date="2021-10-20T16:56:00Z">
        <w:r w:rsidRPr="00441346">
          <w:rPr>
            <w:rFonts w:ascii="Times New Roman" w:eastAsia="Times New Roman" w:hAnsi="Times New Roman" w:cs="Times New Roman"/>
            <w:i/>
          </w:rPr>
          <w:delText>cópia de qualquer correspondência ou notificação judicial recebida pela Emissora que possa resultar em Impacto Adverso Relevante (conforme abaixo definido) aos seus negócios, à sua situação financeira e ao resultado das operações da Emissora; e</w:delText>
        </w:r>
      </w:del>
    </w:p>
    <w:p w14:paraId="670F1DA5" w14:textId="77777777" w:rsidR="007F62D2" w:rsidRPr="00441346" w:rsidRDefault="007F62D2" w:rsidP="007F62D2">
      <w:pPr>
        <w:tabs>
          <w:tab w:val="left" w:pos="1276"/>
        </w:tabs>
        <w:spacing w:after="0" w:line="280" w:lineRule="atLeast"/>
        <w:ind w:left="1276"/>
        <w:jc w:val="both"/>
        <w:outlineLvl w:val="0"/>
        <w:rPr>
          <w:del w:id="750" w:author="TWK" w:date="2021-10-20T16:56:00Z"/>
          <w:rFonts w:ascii="Times New Roman" w:eastAsia="Times New Roman" w:hAnsi="Times New Roman" w:cs="Times New Roman"/>
          <w:i/>
        </w:rPr>
      </w:pPr>
    </w:p>
    <w:p w14:paraId="49F139C7" w14:textId="77777777" w:rsidR="007F62D2" w:rsidRPr="00441346" w:rsidRDefault="007F62D2" w:rsidP="007F62D2">
      <w:pPr>
        <w:numPr>
          <w:ilvl w:val="2"/>
          <w:numId w:val="21"/>
        </w:numPr>
        <w:tabs>
          <w:tab w:val="left" w:pos="1276"/>
        </w:tabs>
        <w:spacing w:after="0" w:line="280" w:lineRule="atLeast"/>
        <w:ind w:left="1276" w:firstLine="0"/>
        <w:jc w:val="both"/>
        <w:outlineLvl w:val="0"/>
        <w:rPr>
          <w:del w:id="751" w:author="TWK" w:date="2021-10-20T16:56:00Z"/>
          <w:rFonts w:ascii="Times New Roman" w:eastAsia="Times New Roman" w:hAnsi="Times New Roman" w:cs="Times New Roman"/>
          <w:i/>
        </w:rPr>
      </w:pPr>
      <w:del w:id="752" w:author="TWK" w:date="2021-10-20T16:56:00Z">
        <w:r w:rsidRPr="00441346">
          <w:rPr>
            <w:rFonts w:ascii="Times New Roman" w:eastAsia="Times New Roman" w:hAnsi="Times New Roman" w:cs="Times New Roman"/>
            <w:i/>
          </w:rPr>
          <w:delText>vias originais desta Escritura de Emissão e de eventuais aditamentos devidamente arquivados na JUCERJA em até 05 (cinco) Dias Úteis contados a partir da respectiva data do último arquivamento;</w:delText>
        </w:r>
      </w:del>
    </w:p>
    <w:p w14:paraId="46426447" w14:textId="77777777" w:rsidR="007F62D2" w:rsidRPr="00441346" w:rsidRDefault="007F62D2" w:rsidP="007F62D2">
      <w:pPr>
        <w:spacing w:after="0" w:line="280" w:lineRule="atLeast"/>
        <w:jc w:val="both"/>
        <w:outlineLvl w:val="0"/>
        <w:rPr>
          <w:del w:id="753" w:author="TWK" w:date="2021-10-20T16:56:00Z"/>
          <w:rFonts w:ascii="Times New Roman" w:eastAsia="Times New Roman" w:hAnsi="Times New Roman" w:cs="Times New Roman"/>
          <w:i/>
        </w:rPr>
      </w:pPr>
    </w:p>
    <w:p w14:paraId="7C0DE197" w14:textId="77777777" w:rsidR="007F62D2" w:rsidRPr="00441346" w:rsidRDefault="007F62D2" w:rsidP="007F62D2">
      <w:pPr>
        <w:numPr>
          <w:ilvl w:val="0"/>
          <w:numId w:val="22"/>
        </w:numPr>
        <w:tabs>
          <w:tab w:val="left" w:pos="1276"/>
        </w:tabs>
        <w:spacing w:after="0" w:line="280" w:lineRule="atLeast"/>
        <w:ind w:left="1276" w:hanging="142"/>
        <w:jc w:val="both"/>
        <w:rPr>
          <w:del w:id="754" w:author="TWK" w:date="2021-10-20T16:56:00Z"/>
          <w:rFonts w:ascii="Times New Roman" w:eastAsia="Times New Roman" w:hAnsi="Times New Roman" w:cs="Times New Roman"/>
          <w:i/>
        </w:rPr>
      </w:pPr>
      <w:del w:id="755" w:author="TWK" w:date="2021-10-20T16:56:00Z">
        <w:r w:rsidRPr="00441346">
          <w:rPr>
            <w:rFonts w:ascii="Times New Roman" w:eastAsia="Times New Roman" w:hAnsi="Times New Roman" w:cs="Times New Roman"/>
            <w:i/>
          </w:rPr>
          <w:delText xml:space="preserve">convocar Assembleia Geral de Debenturistas para deliberar sobre qualquer das matérias que direta ou indiretamente se relacione com a presente Emissão, caso o Agente Fiduciário não o faça e, caso, </w:delText>
        </w:r>
        <w:bookmarkStart w:id="756" w:name="_DV_C503"/>
        <w:r w:rsidRPr="00441346">
          <w:rPr>
            <w:rFonts w:ascii="Times New Roman" w:eastAsia="Times New Roman" w:hAnsi="Times New Roman" w:cs="Times New Roman"/>
            <w:i/>
          </w:rPr>
          <w:delText>no entendimento exclusivo da Emissora, tal matéria afete direta ou indiretamente os</w:delText>
        </w:r>
        <w:bookmarkStart w:id="757" w:name="_DV_X741"/>
        <w:bookmarkStart w:id="758" w:name="_DV_C504"/>
        <w:bookmarkEnd w:id="756"/>
        <w:r w:rsidRPr="00441346">
          <w:rPr>
            <w:rFonts w:ascii="Times New Roman" w:eastAsia="Times New Roman" w:hAnsi="Times New Roman" w:cs="Times New Roman"/>
            <w:i/>
          </w:rPr>
          <w:delText xml:space="preserve"> interesses dos Debenturistas</w:delText>
        </w:r>
        <w:bookmarkEnd w:id="757"/>
        <w:bookmarkEnd w:id="758"/>
        <w:r w:rsidRPr="00441346">
          <w:rPr>
            <w:rFonts w:ascii="Times New Roman" w:eastAsia="Times New Roman" w:hAnsi="Times New Roman" w:cs="Times New Roman"/>
            <w:i/>
          </w:rPr>
          <w:delText>;</w:delText>
        </w:r>
      </w:del>
    </w:p>
    <w:p w14:paraId="3B9449FA" w14:textId="77777777" w:rsidR="007F62D2" w:rsidRPr="00441346" w:rsidRDefault="007F62D2" w:rsidP="007F62D2">
      <w:pPr>
        <w:tabs>
          <w:tab w:val="left" w:pos="1276"/>
        </w:tabs>
        <w:spacing w:after="0" w:line="280" w:lineRule="atLeast"/>
        <w:ind w:left="1134"/>
        <w:jc w:val="both"/>
        <w:rPr>
          <w:del w:id="759" w:author="TWK" w:date="2021-10-20T16:56:00Z"/>
          <w:rFonts w:ascii="Times New Roman" w:eastAsia="Times New Roman" w:hAnsi="Times New Roman" w:cs="Times New Roman"/>
          <w:i/>
        </w:rPr>
      </w:pPr>
    </w:p>
    <w:p w14:paraId="42E6D9DB" w14:textId="77777777" w:rsidR="007F62D2" w:rsidRPr="00441346" w:rsidRDefault="007F62D2" w:rsidP="007F62D2">
      <w:pPr>
        <w:numPr>
          <w:ilvl w:val="0"/>
          <w:numId w:val="22"/>
        </w:numPr>
        <w:tabs>
          <w:tab w:val="left" w:pos="1276"/>
        </w:tabs>
        <w:spacing w:after="0" w:line="280" w:lineRule="atLeast"/>
        <w:ind w:left="1276" w:hanging="142"/>
        <w:jc w:val="both"/>
        <w:rPr>
          <w:del w:id="760" w:author="TWK" w:date="2021-10-20T16:56:00Z"/>
          <w:rFonts w:ascii="Times New Roman" w:eastAsia="Times New Roman" w:hAnsi="Times New Roman" w:cs="Times New Roman"/>
          <w:i/>
        </w:rPr>
      </w:pPr>
      <w:del w:id="761" w:author="TWK" w:date="2021-10-20T16:56:00Z">
        <w:r w:rsidRPr="00441346">
          <w:rPr>
            <w:rFonts w:ascii="Times New Roman" w:eastAsia="Times New Roman" w:hAnsi="Times New Roman" w:cs="Times New Roman"/>
            <w:i/>
          </w:rPr>
          <w:delText>cumprir todas as determinações emanadas e regulamentações da CVM, CETIP e/ou BMF&amp;BOVESPA, inclusive mediante envio de documentos, prestando, ainda, as informações que lhe forem solicitadas;</w:delText>
        </w:r>
      </w:del>
    </w:p>
    <w:p w14:paraId="2D407ED3" w14:textId="77777777" w:rsidR="007F62D2" w:rsidRPr="00441346" w:rsidRDefault="007F62D2" w:rsidP="007F62D2">
      <w:pPr>
        <w:tabs>
          <w:tab w:val="left" w:pos="1276"/>
        </w:tabs>
        <w:spacing w:after="0" w:line="280" w:lineRule="atLeast"/>
        <w:jc w:val="both"/>
        <w:rPr>
          <w:del w:id="762" w:author="TWK" w:date="2021-10-20T16:56:00Z"/>
          <w:rFonts w:ascii="Times New Roman" w:eastAsia="Times New Roman" w:hAnsi="Times New Roman" w:cs="Times New Roman"/>
          <w:i/>
        </w:rPr>
      </w:pPr>
    </w:p>
    <w:p w14:paraId="1E4E3D72" w14:textId="77777777" w:rsidR="007F62D2" w:rsidRPr="00441346" w:rsidRDefault="007F62D2" w:rsidP="007F62D2">
      <w:pPr>
        <w:numPr>
          <w:ilvl w:val="0"/>
          <w:numId w:val="22"/>
        </w:numPr>
        <w:tabs>
          <w:tab w:val="left" w:pos="1276"/>
        </w:tabs>
        <w:spacing w:after="0" w:line="280" w:lineRule="atLeast"/>
        <w:ind w:left="1276" w:hanging="142"/>
        <w:jc w:val="both"/>
        <w:rPr>
          <w:del w:id="763" w:author="TWK" w:date="2021-10-20T16:56:00Z"/>
          <w:rFonts w:ascii="Times New Roman" w:eastAsia="Times New Roman" w:hAnsi="Times New Roman" w:cs="Times New Roman"/>
          <w:i/>
        </w:rPr>
      </w:pPr>
      <w:bookmarkStart w:id="764" w:name="_DV_C491"/>
      <w:del w:id="765" w:author="TWK" w:date="2021-10-20T16:56:00Z">
        <w:r w:rsidRPr="00441346">
          <w:rPr>
            <w:rFonts w:ascii="Times New Roman" w:eastAsia="Times New Roman" w:hAnsi="Times New Roman" w:cs="Times New Roman"/>
            <w:i/>
          </w:rPr>
          <w:delText>proceder</w:delText>
        </w:r>
        <w:bookmarkStart w:id="766" w:name="_DV_X614"/>
        <w:bookmarkStart w:id="767" w:name="_DV_C492"/>
        <w:bookmarkEnd w:id="764"/>
        <w:r w:rsidRPr="00441346">
          <w:rPr>
            <w:rFonts w:ascii="Times New Roman" w:eastAsia="Times New Roman" w:hAnsi="Times New Roman" w:cs="Times New Roman"/>
            <w:i/>
          </w:rPr>
          <w:delText xml:space="preserve"> à adequada publicidade dos</w:delText>
        </w:r>
        <w:bookmarkStart w:id="768" w:name="_DV_C493"/>
        <w:bookmarkEnd w:id="766"/>
        <w:bookmarkEnd w:id="767"/>
        <w:r w:rsidRPr="00441346">
          <w:rPr>
            <w:rFonts w:ascii="Times New Roman" w:eastAsia="Times New Roman" w:hAnsi="Times New Roman" w:cs="Times New Roman"/>
            <w:i/>
          </w:rPr>
          <w:delText xml:space="preserve"> dados</w:delText>
        </w:r>
        <w:bookmarkStart w:id="769" w:name="_DV_X616"/>
        <w:bookmarkStart w:id="770" w:name="_DV_C494"/>
        <w:bookmarkEnd w:id="768"/>
        <w:r w:rsidRPr="00441346">
          <w:rPr>
            <w:rFonts w:ascii="Times New Roman" w:eastAsia="Times New Roman" w:hAnsi="Times New Roman" w:cs="Times New Roman"/>
            <w:i/>
          </w:rPr>
          <w:delText xml:space="preserve"> econômico-financeiros, nos termos exigidos pela Lei das Sociedades por Ações e</w:delText>
        </w:r>
        <w:bookmarkStart w:id="771" w:name="_DV_C495"/>
        <w:bookmarkEnd w:id="769"/>
        <w:bookmarkEnd w:id="770"/>
        <w:r w:rsidRPr="00441346">
          <w:rPr>
            <w:rFonts w:ascii="Times New Roman" w:eastAsia="Times New Roman" w:hAnsi="Times New Roman" w:cs="Times New Roman"/>
            <w:i/>
          </w:rPr>
          <w:delText>/ou demais regulamentações aplicáveis</w:delText>
        </w:r>
        <w:bookmarkStart w:id="772" w:name="_DV_X618"/>
        <w:bookmarkStart w:id="773" w:name="_DV_C496"/>
        <w:bookmarkEnd w:id="771"/>
        <w:r w:rsidRPr="00441346">
          <w:rPr>
            <w:rFonts w:ascii="Times New Roman" w:eastAsia="Times New Roman" w:hAnsi="Times New Roman" w:cs="Times New Roman"/>
            <w:i/>
          </w:rPr>
          <w:delText>, promovendo a publicação das suas demonstrações financeiras</w:delText>
        </w:r>
        <w:bookmarkStart w:id="774" w:name="_DV_C497"/>
        <w:bookmarkEnd w:id="772"/>
        <w:bookmarkEnd w:id="773"/>
        <w:r w:rsidRPr="00441346">
          <w:rPr>
            <w:rFonts w:ascii="Times New Roman" w:eastAsia="Times New Roman" w:hAnsi="Times New Roman" w:cs="Times New Roman"/>
            <w:i/>
          </w:rPr>
          <w:delText xml:space="preserve"> anuais</w:delText>
        </w:r>
        <w:bookmarkEnd w:id="774"/>
        <w:r w:rsidRPr="00441346">
          <w:rPr>
            <w:rFonts w:ascii="Times New Roman" w:eastAsia="Times New Roman" w:hAnsi="Times New Roman" w:cs="Times New Roman"/>
            <w:i/>
          </w:rPr>
          <w:delText>;</w:delText>
        </w:r>
      </w:del>
    </w:p>
    <w:p w14:paraId="3A97FB42" w14:textId="77777777" w:rsidR="007F62D2" w:rsidRPr="00441346" w:rsidRDefault="007F62D2" w:rsidP="007F62D2">
      <w:pPr>
        <w:tabs>
          <w:tab w:val="left" w:pos="1276"/>
        </w:tabs>
        <w:spacing w:after="0" w:line="280" w:lineRule="atLeast"/>
        <w:jc w:val="both"/>
        <w:rPr>
          <w:del w:id="775" w:author="TWK" w:date="2021-10-20T16:56:00Z"/>
          <w:rFonts w:ascii="Times New Roman" w:eastAsia="Times New Roman" w:hAnsi="Times New Roman" w:cs="Times New Roman"/>
          <w:i/>
        </w:rPr>
      </w:pPr>
    </w:p>
    <w:p w14:paraId="738ED955" w14:textId="77777777" w:rsidR="007F62D2" w:rsidRPr="00441346" w:rsidRDefault="007F62D2" w:rsidP="007F62D2">
      <w:pPr>
        <w:numPr>
          <w:ilvl w:val="0"/>
          <w:numId w:val="22"/>
        </w:numPr>
        <w:tabs>
          <w:tab w:val="left" w:pos="1276"/>
        </w:tabs>
        <w:spacing w:after="0" w:line="280" w:lineRule="atLeast"/>
        <w:ind w:left="1276" w:hanging="142"/>
        <w:jc w:val="both"/>
        <w:rPr>
          <w:del w:id="776" w:author="TWK" w:date="2021-10-20T16:56:00Z"/>
          <w:rFonts w:ascii="Times New Roman" w:eastAsia="Times New Roman" w:hAnsi="Times New Roman" w:cs="Times New Roman"/>
          <w:i/>
        </w:rPr>
      </w:pPr>
      <w:bookmarkStart w:id="777" w:name="_DV_C499"/>
      <w:del w:id="778" w:author="TWK" w:date="2021-10-20T16:56:00Z">
        <w:r w:rsidRPr="00441346">
          <w:rPr>
            <w:rFonts w:ascii="Times New Roman" w:eastAsia="Times New Roman" w:hAnsi="Times New Roman" w:cs="Times New Roman"/>
            <w:i/>
          </w:rPr>
          <w:delText>manter a sua contabilidade atualizada e efetuar os respectivos registros de acordo com as práticas contábeis adotadas na República Federativa do Brasil</w:delText>
        </w:r>
        <w:bookmarkEnd w:id="777"/>
        <w:r w:rsidRPr="00441346">
          <w:rPr>
            <w:rFonts w:ascii="Times New Roman" w:eastAsia="Times New Roman" w:hAnsi="Times New Roman" w:cs="Times New Roman"/>
            <w:i/>
          </w:rPr>
          <w:delText>;</w:delText>
        </w:r>
      </w:del>
    </w:p>
    <w:p w14:paraId="4A348139" w14:textId="77777777" w:rsidR="007F62D2" w:rsidRPr="00441346" w:rsidRDefault="007F62D2" w:rsidP="007F62D2">
      <w:pPr>
        <w:tabs>
          <w:tab w:val="left" w:pos="1276"/>
        </w:tabs>
        <w:spacing w:after="0" w:line="280" w:lineRule="atLeast"/>
        <w:jc w:val="both"/>
        <w:rPr>
          <w:del w:id="779" w:author="TWK" w:date="2021-10-20T16:56:00Z"/>
          <w:rFonts w:ascii="Times New Roman" w:eastAsia="Times New Roman" w:hAnsi="Times New Roman" w:cs="Times New Roman"/>
          <w:i/>
        </w:rPr>
      </w:pPr>
    </w:p>
    <w:p w14:paraId="5B4E3E8C" w14:textId="77777777" w:rsidR="007F62D2" w:rsidRPr="00441346" w:rsidRDefault="007F62D2" w:rsidP="007F62D2">
      <w:pPr>
        <w:numPr>
          <w:ilvl w:val="0"/>
          <w:numId w:val="22"/>
        </w:numPr>
        <w:tabs>
          <w:tab w:val="left" w:pos="1276"/>
        </w:tabs>
        <w:spacing w:after="0" w:line="280" w:lineRule="atLeast"/>
        <w:ind w:left="1276" w:hanging="142"/>
        <w:jc w:val="both"/>
        <w:rPr>
          <w:del w:id="780" w:author="TWK" w:date="2021-10-20T16:56:00Z"/>
          <w:rFonts w:ascii="Times New Roman" w:eastAsia="Times New Roman" w:hAnsi="Times New Roman" w:cs="Times New Roman"/>
          <w:i/>
        </w:rPr>
      </w:pPr>
      <w:bookmarkStart w:id="781" w:name="_DV_C526"/>
      <w:del w:id="782" w:author="TWK" w:date="2021-10-20T16:56:00Z">
        <w:r w:rsidRPr="00441346">
          <w:rPr>
            <w:rFonts w:ascii="Times New Roman" w:eastAsia="Times New Roman" w:hAnsi="Times New Roman" w:cs="Times New Roman"/>
            <w:i/>
          </w:rPr>
          <w:delText>não realizar operações fora de seu objeto social ou</w:delText>
        </w:r>
        <w:bookmarkStart w:id="783" w:name="_DV_X645"/>
        <w:bookmarkStart w:id="784" w:name="_DV_C527"/>
        <w:bookmarkEnd w:id="781"/>
        <w:r w:rsidRPr="00441346">
          <w:rPr>
            <w:rFonts w:ascii="Times New Roman" w:eastAsia="Times New Roman" w:hAnsi="Times New Roman" w:cs="Times New Roman"/>
            <w:i/>
          </w:rPr>
          <w:delText xml:space="preserve"> em desacordo com seu estatuto social</w:delText>
        </w:r>
        <w:bookmarkStart w:id="785" w:name="_DV_C528"/>
        <w:bookmarkEnd w:id="783"/>
        <w:bookmarkEnd w:id="784"/>
        <w:r w:rsidRPr="00441346">
          <w:rPr>
            <w:rFonts w:ascii="Times New Roman" w:eastAsia="Times New Roman" w:hAnsi="Times New Roman" w:cs="Times New Roman"/>
            <w:i/>
          </w:rPr>
          <w:delText>, observadas as disposições estatutárias, legais e regulamentares em vigor</w:delText>
        </w:r>
        <w:bookmarkEnd w:id="785"/>
        <w:r w:rsidRPr="00441346">
          <w:rPr>
            <w:rFonts w:ascii="Times New Roman" w:eastAsia="Times New Roman" w:hAnsi="Times New Roman" w:cs="Times New Roman"/>
            <w:i/>
          </w:rPr>
          <w:delText>;</w:delText>
        </w:r>
      </w:del>
    </w:p>
    <w:p w14:paraId="63C26EB4" w14:textId="77777777" w:rsidR="007F62D2" w:rsidRPr="00441346" w:rsidRDefault="007F62D2" w:rsidP="007F62D2">
      <w:pPr>
        <w:tabs>
          <w:tab w:val="left" w:pos="1276"/>
        </w:tabs>
        <w:spacing w:after="0" w:line="280" w:lineRule="atLeast"/>
        <w:jc w:val="both"/>
        <w:rPr>
          <w:del w:id="786" w:author="TWK" w:date="2021-10-20T16:56:00Z"/>
          <w:rFonts w:ascii="Times New Roman" w:eastAsia="Times New Roman" w:hAnsi="Times New Roman" w:cs="Times New Roman"/>
          <w:i/>
        </w:rPr>
      </w:pPr>
    </w:p>
    <w:p w14:paraId="351DD42C" w14:textId="77777777" w:rsidR="007F62D2" w:rsidRPr="00441346" w:rsidRDefault="007F62D2" w:rsidP="007F62D2">
      <w:pPr>
        <w:numPr>
          <w:ilvl w:val="0"/>
          <w:numId w:val="22"/>
        </w:numPr>
        <w:tabs>
          <w:tab w:val="left" w:pos="1276"/>
        </w:tabs>
        <w:spacing w:after="0" w:line="280" w:lineRule="atLeast"/>
        <w:ind w:left="1276" w:hanging="142"/>
        <w:jc w:val="both"/>
        <w:rPr>
          <w:del w:id="787" w:author="TWK" w:date="2021-10-20T16:56:00Z"/>
          <w:rFonts w:ascii="Times New Roman" w:eastAsia="Times New Roman" w:hAnsi="Times New Roman" w:cs="Times New Roman"/>
          <w:i/>
        </w:rPr>
      </w:pPr>
      <w:del w:id="788" w:author="TWK" w:date="2021-10-20T16:56:00Z">
        <w:r w:rsidRPr="00441346">
          <w:rPr>
            <w:rFonts w:ascii="Times New Roman" w:eastAsia="Times New Roman" w:hAnsi="Times New Roman" w:cs="Times New Roman"/>
            <w:i/>
          </w:rPr>
          <w:delText xml:space="preserve">notificar o Agente Fiduciário, na mesma data que tiver ciência, sobre qualquer alteração substancial, material e relevante nas condições financeiras, econômicas, comerciais, operacionais, regulatórias ou societárias ou nos negócios da Emissora que (a) impossibilite ou dificulte de forma relevante o cumprimento, pela Emissora, de suas obrigações decorrentes desta Escritura de Emissão e das Debêntures; ou (b) faça com que as demonstrações ou informações financeiras preparadas pela Emissora não mais reflitam a real condição econômica e </w:delText>
        </w:r>
        <w:r w:rsidRPr="00441346">
          <w:rPr>
            <w:rFonts w:ascii="Times New Roman" w:eastAsia="Times New Roman" w:hAnsi="Times New Roman" w:cs="Times New Roman"/>
            <w:i/>
          </w:rPr>
          <w:lastRenderedPageBreak/>
          <w:delText>financeira da Emissora, sob pena de ser declarado o vencimento antecipado das Debêntures;</w:delText>
        </w:r>
      </w:del>
    </w:p>
    <w:p w14:paraId="54615B39" w14:textId="77777777" w:rsidR="007F62D2" w:rsidRPr="00441346" w:rsidRDefault="007F62D2" w:rsidP="007F62D2">
      <w:pPr>
        <w:tabs>
          <w:tab w:val="left" w:pos="1276"/>
        </w:tabs>
        <w:spacing w:after="0" w:line="280" w:lineRule="atLeast"/>
        <w:jc w:val="both"/>
        <w:rPr>
          <w:del w:id="789" w:author="TWK" w:date="2021-10-20T16:56:00Z"/>
          <w:rFonts w:ascii="Times New Roman" w:eastAsia="Times New Roman" w:hAnsi="Times New Roman" w:cs="Times New Roman"/>
          <w:i/>
        </w:rPr>
      </w:pPr>
    </w:p>
    <w:p w14:paraId="35F57F3C" w14:textId="77777777" w:rsidR="007F62D2" w:rsidRPr="00441346" w:rsidRDefault="007F62D2" w:rsidP="007F62D2">
      <w:pPr>
        <w:numPr>
          <w:ilvl w:val="0"/>
          <w:numId w:val="22"/>
        </w:numPr>
        <w:tabs>
          <w:tab w:val="left" w:pos="1276"/>
        </w:tabs>
        <w:spacing w:after="0" w:line="280" w:lineRule="atLeast"/>
        <w:ind w:left="1276" w:hanging="142"/>
        <w:jc w:val="both"/>
        <w:rPr>
          <w:del w:id="790" w:author="TWK" w:date="2021-10-20T16:56:00Z"/>
          <w:rFonts w:ascii="Times New Roman" w:eastAsia="Times New Roman" w:hAnsi="Times New Roman" w:cs="Times New Roman"/>
          <w:i/>
        </w:rPr>
      </w:pPr>
      <w:del w:id="791" w:author="TWK" w:date="2021-10-20T16:56:00Z">
        <w:r w:rsidRPr="00441346">
          <w:rPr>
            <w:rFonts w:ascii="Times New Roman" w:eastAsia="Times New Roman" w:hAnsi="Times New Roman" w:cs="Times New Roman"/>
            <w:i/>
          </w:rPr>
          <w:delText>comunicar, ao Agente Fiduciário, na mesma data, sobre a ocorrência de quaisquer eventos ou situações que sejam de seu conhecimento e que possam afetar material e negativamente sua habilidade de efetuar o pontual cumprimento das obrigações, no todo ou em parte, assumidas nos termos desta Escritura de Emissão;</w:delText>
        </w:r>
      </w:del>
    </w:p>
    <w:p w14:paraId="261EFF5C" w14:textId="77777777" w:rsidR="007F62D2" w:rsidRPr="00441346" w:rsidRDefault="007F62D2" w:rsidP="007F62D2">
      <w:pPr>
        <w:tabs>
          <w:tab w:val="left" w:pos="1276"/>
        </w:tabs>
        <w:spacing w:after="0" w:line="280" w:lineRule="atLeast"/>
        <w:jc w:val="both"/>
        <w:rPr>
          <w:del w:id="792" w:author="TWK" w:date="2021-10-20T16:56:00Z"/>
          <w:rFonts w:ascii="Times New Roman" w:eastAsia="Times New Roman" w:hAnsi="Times New Roman" w:cs="Times New Roman"/>
          <w:i/>
        </w:rPr>
      </w:pPr>
    </w:p>
    <w:p w14:paraId="0E3728BE" w14:textId="77777777" w:rsidR="007F62D2" w:rsidRPr="00441346" w:rsidRDefault="007F62D2" w:rsidP="007F62D2">
      <w:pPr>
        <w:numPr>
          <w:ilvl w:val="0"/>
          <w:numId w:val="22"/>
        </w:numPr>
        <w:tabs>
          <w:tab w:val="left" w:pos="1276"/>
        </w:tabs>
        <w:spacing w:after="0" w:line="280" w:lineRule="atLeast"/>
        <w:ind w:left="1276" w:hanging="142"/>
        <w:jc w:val="both"/>
        <w:rPr>
          <w:del w:id="793" w:author="TWK" w:date="2021-10-20T16:56:00Z"/>
          <w:rFonts w:ascii="Times New Roman" w:eastAsia="Times New Roman" w:hAnsi="Times New Roman" w:cs="Times New Roman"/>
          <w:i/>
        </w:rPr>
      </w:pPr>
      <w:bookmarkStart w:id="794" w:name="_DV_C530"/>
      <w:del w:id="795" w:author="TWK" w:date="2021-10-20T16:56:00Z">
        <w:r w:rsidRPr="00441346">
          <w:rPr>
            <w:rFonts w:ascii="Times New Roman" w:eastAsia="Times New Roman" w:hAnsi="Times New Roman" w:cs="Times New Roman"/>
            <w:i/>
          </w:rPr>
          <w:delText>notificar, no prazo máximo de 2 (dois) Dias Úteis após a ocorrência do evento, o Agente Fiduciário sobre qualquer ato ou fato que cause a</w:delText>
        </w:r>
        <w:bookmarkStart w:id="796" w:name="_DV_X355"/>
        <w:bookmarkStart w:id="797" w:name="_DV_C531"/>
        <w:bookmarkEnd w:id="794"/>
        <w:r w:rsidRPr="00441346">
          <w:rPr>
            <w:rFonts w:ascii="Times New Roman" w:eastAsia="Times New Roman" w:hAnsi="Times New Roman" w:cs="Times New Roman"/>
            <w:i/>
          </w:rPr>
          <w:delText xml:space="preserve"> interrupção ou suspensão </w:delText>
        </w:r>
        <w:bookmarkStart w:id="798" w:name="_DV_C532"/>
        <w:bookmarkEnd w:id="796"/>
        <w:bookmarkEnd w:id="797"/>
        <w:r w:rsidRPr="00441346">
          <w:rPr>
            <w:rFonts w:ascii="Times New Roman" w:eastAsia="Times New Roman" w:hAnsi="Times New Roman" w:cs="Times New Roman"/>
            <w:i/>
          </w:rPr>
          <w:delText>das atividades da Emissora e que resulte em um Impacto Adverso Relevante para suas atividades ou situação financeira</w:delText>
        </w:r>
        <w:bookmarkEnd w:id="798"/>
        <w:r w:rsidRPr="00441346">
          <w:rPr>
            <w:rFonts w:ascii="Times New Roman" w:eastAsia="Times New Roman" w:hAnsi="Times New Roman" w:cs="Times New Roman"/>
            <w:i/>
          </w:rPr>
          <w:delText xml:space="preserve">; </w:delText>
        </w:r>
      </w:del>
    </w:p>
    <w:p w14:paraId="7522BCF7" w14:textId="77777777" w:rsidR="007F62D2" w:rsidRPr="00441346" w:rsidRDefault="007F62D2" w:rsidP="007F62D2">
      <w:pPr>
        <w:tabs>
          <w:tab w:val="left" w:pos="1276"/>
        </w:tabs>
        <w:spacing w:after="0" w:line="280" w:lineRule="atLeast"/>
        <w:jc w:val="both"/>
        <w:rPr>
          <w:del w:id="799" w:author="TWK" w:date="2021-10-20T16:56:00Z"/>
          <w:rFonts w:ascii="Times New Roman" w:eastAsia="Times New Roman" w:hAnsi="Times New Roman" w:cs="Times New Roman"/>
          <w:i/>
        </w:rPr>
      </w:pPr>
    </w:p>
    <w:p w14:paraId="50B8358F" w14:textId="77777777" w:rsidR="007F62D2" w:rsidRPr="00441346" w:rsidRDefault="007F62D2" w:rsidP="007F62D2">
      <w:pPr>
        <w:numPr>
          <w:ilvl w:val="0"/>
          <w:numId w:val="22"/>
        </w:numPr>
        <w:tabs>
          <w:tab w:val="left" w:pos="1276"/>
        </w:tabs>
        <w:spacing w:after="0" w:line="280" w:lineRule="atLeast"/>
        <w:ind w:left="1276" w:hanging="142"/>
        <w:jc w:val="both"/>
        <w:rPr>
          <w:del w:id="800" w:author="TWK" w:date="2021-10-20T16:56:00Z"/>
          <w:rFonts w:ascii="Times New Roman" w:eastAsia="Times New Roman" w:hAnsi="Times New Roman" w:cs="Times New Roman"/>
          <w:i/>
        </w:rPr>
      </w:pPr>
      <w:del w:id="801" w:author="TWK" w:date="2021-10-20T16:56:00Z">
        <w:r w:rsidRPr="00441346">
          <w:rPr>
            <w:rFonts w:ascii="Times New Roman" w:eastAsia="Times New Roman" w:hAnsi="Times New Roman" w:cs="Times New Roman"/>
            <w:i/>
          </w:rPr>
          <w:delText>comparecer às Assembleias Gerais de Debenturistas sempre que solicitado e convocado nos prazos previstos nesta Escritura de Emissão;</w:delText>
        </w:r>
      </w:del>
    </w:p>
    <w:p w14:paraId="45EB8318" w14:textId="77777777" w:rsidR="007F62D2" w:rsidRPr="00441346" w:rsidRDefault="007F62D2" w:rsidP="007F62D2">
      <w:pPr>
        <w:tabs>
          <w:tab w:val="left" w:pos="1276"/>
        </w:tabs>
        <w:spacing w:after="0" w:line="280" w:lineRule="atLeast"/>
        <w:jc w:val="both"/>
        <w:rPr>
          <w:del w:id="802" w:author="TWK" w:date="2021-10-20T16:56:00Z"/>
          <w:rFonts w:ascii="Times New Roman" w:eastAsia="Times New Roman" w:hAnsi="Times New Roman" w:cs="Times New Roman"/>
          <w:i/>
        </w:rPr>
      </w:pPr>
    </w:p>
    <w:p w14:paraId="771108E1" w14:textId="77777777" w:rsidR="007F62D2" w:rsidRPr="00441346" w:rsidRDefault="007F62D2" w:rsidP="007F62D2">
      <w:pPr>
        <w:numPr>
          <w:ilvl w:val="0"/>
          <w:numId w:val="22"/>
        </w:numPr>
        <w:tabs>
          <w:tab w:val="left" w:pos="1276"/>
        </w:tabs>
        <w:spacing w:after="0" w:line="280" w:lineRule="atLeast"/>
        <w:ind w:left="1276" w:hanging="142"/>
        <w:jc w:val="both"/>
        <w:rPr>
          <w:del w:id="803" w:author="TWK" w:date="2021-10-20T16:56:00Z"/>
          <w:rFonts w:ascii="Times New Roman" w:eastAsia="Times New Roman" w:hAnsi="Times New Roman" w:cs="Times New Roman"/>
          <w:i/>
        </w:rPr>
      </w:pPr>
      <w:del w:id="804" w:author="TWK" w:date="2021-10-20T16:56:00Z">
        <w:r w:rsidRPr="00441346">
          <w:rPr>
            <w:rFonts w:ascii="Times New Roman" w:eastAsia="Times New Roman" w:hAnsi="Times New Roman" w:cs="Times New Roman"/>
            <w:i/>
          </w:rPr>
          <w:delText>notificar, na mesma data, o Agente Fiduciário da convocação de qualquer Assembleia Geral de Debenturistas, pela Emissora;</w:delText>
        </w:r>
      </w:del>
    </w:p>
    <w:p w14:paraId="638EA5C8" w14:textId="77777777" w:rsidR="007F62D2" w:rsidRPr="00441346" w:rsidRDefault="007F62D2" w:rsidP="007F62D2">
      <w:pPr>
        <w:tabs>
          <w:tab w:val="left" w:pos="1276"/>
        </w:tabs>
        <w:spacing w:after="0" w:line="280" w:lineRule="atLeast"/>
        <w:jc w:val="both"/>
        <w:rPr>
          <w:del w:id="805" w:author="TWK" w:date="2021-10-20T16:56:00Z"/>
          <w:rFonts w:ascii="Times New Roman" w:eastAsia="Times New Roman" w:hAnsi="Times New Roman" w:cs="Times New Roman"/>
          <w:i/>
        </w:rPr>
      </w:pPr>
    </w:p>
    <w:p w14:paraId="727AE835" w14:textId="77777777" w:rsidR="007F62D2" w:rsidRPr="00441346" w:rsidRDefault="007F62D2" w:rsidP="007F62D2">
      <w:pPr>
        <w:numPr>
          <w:ilvl w:val="0"/>
          <w:numId w:val="22"/>
        </w:numPr>
        <w:tabs>
          <w:tab w:val="left" w:pos="1276"/>
        </w:tabs>
        <w:spacing w:after="0" w:line="280" w:lineRule="atLeast"/>
        <w:ind w:left="1276" w:hanging="142"/>
        <w:jc w:val="both"/>
        <w:rPr>
          <w:del w:id="806" w:author="TWK" w:date="2021-10-20T16:56:00Z"/>
          <w:rFonts w:ascii="Times New Roman" w:eastAsia="Times New Roman" w:hAnsi="Times New Roman" w:cs="Times New Roman"/>
          <w:i/>
        </w:rPr>
      </w:pPr>
      <w:del w:id="807" w:author="TWK" w:date="2021-10-20T16:56:00Z">
        <w:r w:rsidRPr="00441346">
          <w:rPr>
            <w:rFonts w:ascii="Times New Roman" w:eastAsia="Times New Roman" w:hAnsi="Times New Roman" w:cs="Times New Roman"/>
            <w:i/>
          </w:rPr>
          <w:delText>enviar à CETIP e/ou à BMF&amp;BOVESPA, (a) na data da primeira publicação de convocação de cada Assembleia Geral de Debenturistas, cópia do respectivo edital de convocação e da proposta a ser submetida à deliberação dos Debenturistas em tal Assembleia Geral de Debenturistas; e (b) no dia em que se realizar cada Assembleia Geral de Debenturistas, sumário das deliberações tomadas e, no prazo de até 10 (dez) dias corridos, contados de tal Assembleia Geral de Debenturistas, cópia da respectiva ata de Assembleia Geral de Debenturistas;</w:delText>
        </w:r>
      </w:del>
    </w:p>
    <w:p w14:paraId="702B3170" w14:textId="77777777" w:rsidR="007F62D2" w:rsidRPr="00441346" w:rsidRDefault="007F62D2" w:rsidP="007F62D2">
      <w:pPr>
        <w:tabs>
          <w:tab w:val="left" w:pos="1276"/>
        </w:tabs>
        <w:spacing w:after="0" w:line="280" w:lineRule="atLeast"/>
        <w:jc w:val="both"/>
        <w:rPr>
          <w:del w:id="808" w:author="TWK" w:date="2021-10-20T16:56:00Z"/>
          <w:rFonts w:ascii="Times New Roman" w:eastAsia="Times New Roman" w:hAnsi="Times New Roman" w:cs="Times New Roman"/>
          <w:i/>
        </w:rPr>
      </w:pPr>
    </w:p>
    <w:p w14:paraId="44147D04" w14:textId="77777777" w:rsidR="007F62D2" w:rsidRPr="00441346" w:rsidRDefault="007F62D2" w:rsidP="007F62D2">
      <w:pPr>
        <w:numPr>
          <w:ilvl w:val="0"/>
          <w:numId w:val="22"/>
        </w:numPr>
        <w:tabs>
          <w:tab w:val="left" w:pos="1276"/>
        </w:tabs>
        <w:spacing w:after="0" w:line="280" w:lineRule="atLeast"/>
        <w:ind w:left="1276" w:hanging="142"/>
        <w:jc w:val="both"/>
        <w:rPr>
          <w:del w:id="809" w:author="TWK" w:date="2021-10-20T16:56:00Z"/>
          <w:rFonts w:ascii="Times New Roman" w:eastAsia="Times New Roman" w:hAnsi="Times New Roman" w:cs="Times New Roman"/>
          <w:i/>
        </w:rPr>
      </w:pPr>
      <w:del w:id="810" w:author="TWK" w:date="2021-10-20T16:56:00Z">
        <w:r w:rsidRPr="00441346">
          <w:rPr>
            <w:rFonts w:ascii="Times New Roman" w:eastAsia="Times New Roman" w:hAnsi="Times New Roman" w:cs="Times New Roman"/>
            <w:i/>
          </w:rPr>
          <w:delText xml:space="preserve">não praticar qualquer ato em desacordo com esta Escritura de Emissão, em especial os que possam, direta ou indiretamente, comprometer o pontual e integral cumprimento das obrigações assumidas perante os titulares de Debêntures; </w:delText>
        </w:r>
      </w:del>
    </w:p>
    <w:p w14:paraId="610CC882" w14:textId="77777777" w:rsidR="007F62D2" w:rsidRPr="00441346" w:rsidRDefault="007F62D2" w:rsidP="007F62D2">
      <w:pPr>
        <w:tabs>
          <w:tab w:val="left" w:pos="1276"/>
        </w:tabs>
        <w:spacing w:after="0" w:line="280" w:lineRule="atLeast"/>
        <w:jc w:val="both"/>
        <w:rPr>
          <w:del w:id="811" w:author="TWK" w:date="2021-10-20T16:56:00Z"/>
          <w:rFonts w:ascii="Times New Roman" w:eastAsia="Times New Roman" w:hAnsi="Times New Roman" w:cs="Times New Roman"/>
          <w:i/>
        </w:rPr>
      </w:pPr>
    </w:p>
    <w:p w14:paraId="42751D0F" w14:textId="77777777" w:rsidR="007F62D2" w:rsidRPr="00441346" w:rsidRDefault="007F62D2" w:rsidP="007F62D2">
      <w:pPr>
        <w:numPr>
          <w:ilvl w:val="0"/>
          <w:numId w:val="22"/>
        </w:numPr>
        <w:tabs>
          <w:tab w:val="left" w:pos="1276"/>
        </w:tabs>
        <w:spacing w:after="0" w:line="280" w:lineRule="atLeast"/>
        <w:ind w:left="1276" w:hanging="142"/>
        <w:jc w:val="both"/>
        <w:rPr>
          <w:del w:id="812" w:author="TWK" w:date="2021-10-20T16:56:00Z"/>
          <w:rFonts w:ascii="Times New Roman" w:eastAsia="Times New Roman" w:hAnsi="Times New Roman" w:cs="Times New Roman"/>
          <w:i/>
        </w:rPr>
      </w:pPr>
      <w:del w:id="813" w:author="TWK" w:date="2021-10-20T16:56:00Z">
        <w:r w:rsidRPr="00441346">
          <w:rPr>
            <w:rFonts w:ascii="Times New Roman" w:eastAsia="Times New Roman" w:hAnsi="Times New Roman" w:cs="Times New Roman"/>
            <w:i/>
          </w:rPr>
          <w:delText xml:space="preserve">cumprir com todas as leis, regras, regulamentos e ordens aplicáveis em qualquer jurisdição na qual realize negócios ou possua ativos (i) exceto por aquelas questionadas de boa-fé nas esferas administrativa e/ou judicial e para as quais possua provimento jurisdicional vigente determinando sua não aplicabilidade; e (ii) </w:delText>
        </w:r>
        <w:r w:rsidRPr="00441346">
          <w:rPr>
            <w:rFonts w:ascii="Times New Roman" w:eastAsia="Arial Unicode MS" w:hAnsi="Times New Roman" w:cs="Times New Roman"/>
            <w:bCs/>
            <w:i/>
          </w:rPr>
          <w:delText>cujos eventuais descumprimentos não resultem em Impacto Adverso Relevante</w:delText>
        </w:r>
        <w:r w:rsidRPr="00441346">
          <w:rPr>
            <w:rFonts w:ascii="Times New Roman" w:eastAsia="Times New Roman" w:hAnsi="Times New Roman" w:cs="Times New Roman"/>
            <w:i/>
          </w:rPr>
          <w:delText xml:space="preserve">; </w:delText>
        </w:r>
      </w:del>
    </w:p>
    <w:p w14:paraId="21E8AFA1" w14:textId="77777777" w:rsidR="007F62D2" w:rsidRPr="00441346" w:rsidRDefault="007F62D2" w:rsidP="007F62D2">
      <w:pPr>
        <w:tabs>
          <w:tab w:val="left" w:pos="1276"/>
        </w:tabs>
        <w:spacing w:after="0" w:line="280" w:lineRule="atLeast"/>
        <w:jc w:val="both"/>
        <w:rPr>
          <w:del w:id="814" w:author="TWK" w:date="2021-10-20T16:56:00Z"/>
          <w:rFonts w:ascii="Times New Roman" w:eastAsia="Times New Roman" w:hAnsi="Times New Roman" w:cs="Times New Roman"/>
          <w:i/>
        </w:rPr>
      </w:pPr>
    </w:p>
    <w:p w14:paraId="76A66B88" w14:textId="77777777" w:rsidR="007F62D2" w:rsidRPr="00441346" w:rsidRDefault="007F62D2" w:rsidP="007F62D2">
      <w:pPr>
        <w:numPr>
          <w:ilvl w:val="0"/>
          <w:numId w:val="22"/>
        </w:numPr>
        <w:tabs>
          <w:tab w:val="left" w:pos="1276"/>
        </w:tabs>
        <w:spacing w:after="0" w:line="280" w:lineRule="atLeast"/>
        <w:ind w:left="1276" w:hanging="142"/>
        <w:jc w:val="both"/>
        <w:rPr>
          <w:del w:id="815" w:author="TWK" w:date="2021-10-20T16:56:00Z"/>
          <w:rFonts w:ascii="Times New Roman" w:eastAsia="Times New Roman" w:hAnsi="Times New Roman" w:cs="Times New Roman"/>
          <w:i/>
        </w:rPr>
      </w:pPr>
      <w:del w:id="816" w:author="TWK" w:date="2021-10-20T16:56:00Z">
        <w:r w:rsidRPr="00441346">
          <w:rPr>
            <w:rFonts w:ascii="Times New Roman" w:eastAsia="Times New Roman" w:hAnsi="Times New Roman" w:cs="Times New Roman"/>
            <w:i/>
          </w:rPr>
          <w:delText>manter contratado durante o prazo de vigência das Debêntures, às suas expensas, o Banco Liquidante, o Escriturador, o Agente Fiduciário, o Auditor Independente, o sistema de negociação no mercado secundário por meio do CETIP 21 e/ou do PUMA e a Agência de Classificação de Risco;</w:delText>
        </w:r>
      </w:del>
    </w:p>
    <w:p w14:paraId="69783B83" w14:textId="77777777" w:rsidR="007F62D2" w:rsidRPr="00441346" w:rsidRDefault="007F62D2" w:rsidP="007F62D2">
      <w:pPr>
        <w:tabs>
          <w:tab w:val="left" w:pos="1276"/>
        </w:tabs>
        <w:spacing w:after="0" w:line="280" w:lineRule="atLeast"/>
        <w:jc w:val="both"/>
        <w:rPr>
          <w:del w:id="817" w:author="TWK" w:date="2021-10-20T16:56:00Z"/>
          <w:rFonts w:ascii="Times New Roman" w:eastAsia="Times New Roman" w:hAnsi="Times New Roman" w:cs="Times New Roman"/>
          <w:i/>
        </w:rPr>
      </w:pPr>
    </w:p>
    <w:p w14:paraId="448FFB36" w14:textId="77777777" w:rsidR="007F62D2" w:rsidRPr="00441346" w:rsidRDefault="007F62D2" w:rsidP="007F62D2">
      <w:pPr>
        <w:numPr>
          <w:ilvl w:val="0"/>
          <w:numId w:val="22"/>
        </w:numPr>
        <w:tabs>
          <w:tab w:val="left" w:pos="1276"/>
        </w:tabs>
        <w:spacing w:after="0" w:line="280" w:lineRule="atLeast"/>
        <w:ind w:left="1276" w:hanging="142"/>
        <w:jc w:val="both"/>
        <w:rPr>
          <w:del w:id="818" w:author="TWK" w:date="2021-10-20T16:56:00Z"/>
          <w:rFonts w:ascii="Times New Roman" w:eastAsia="Times New Roman" w:hAnsi="Times New Roman" w:cs="Times New Roman"/>
          <w:i/>
        </w:rPr>
      </w:pPr>
      <w:del w:id="819" w:author="TWK" w:date="2021-10-20T16:56:00Z">
        <w:r w:rsidRPr="00441346">
          <w:rPr>
            <w:rFonts w:ascii="Times New Roman" w:eastAsia="Times New Roman" w:hAnsi="Times New Roman" w:cs="Times New Roman"/>
            <w:i/>
          </w:rPr>
          <w:delText>manter as Debêntures registradas para negociação no mercado secundário, i.e., o CETIP 21 e/ou PUMA, durante o prazo de vigência das Debêntures, arcando com os custos do referido registro;</w:delText>
        </w:r>
      </w:del>
    </w:p>
    <w:p w14:paraId="62A532A9" w14:textId="77777777" w:rsidR="007F62D2" w:rsidRPr="00441346" w:rsidRDefault="007F62D2" w:rsidP="007F62D2">
      <w:pPr>
        <w:tabs>
          <w:tab w:val="left" w:pos="1276"/>
        </w:tabs>
        <w:spacing w:after="0" w:line="280" w:lineRule="atLeast"/>
        <w:jc w:val="both"/>
        <w:rPr>
          <w:del w:id="820" w:author="TWK" w:date="2021-10-20T16:56:00Z"/>
          <w:rFonts w:ascii="Times New Roman" w:eastAsia="Times New Roman" w:hAnsi="Times New Roman" w:cs="Times New Roman"/>
          <w:i/>
        </w:rPr>
      </w:pPr>
    </w:p>
    <w:p w14:paraId="76957ABF" w14:textId="77777777" w:rsidR="007F62D2" w:rsidRPr="00441346" w:rsidRDefault="007F62D2" w:rsidP="007F62D2">
      <w:pPr>
        <w:numPr>
          <w:ilvl w:val="0"/>
          <w:numId w:val="22"/>
        </w:numPr>
        <w:tabs>
          <w:tab w:val="left" w:pos="1276"/>
        </w:tabs>
        <w:spacing w:after="0" w:line="280" w:lineRule="atLeast"/>
        <w:ind w:left="1276" w:hanging="142"/>
        <w:jc w:val="both"/>
        <w:rPr>
          <w:del w:id="821" w:author="TWK" w:date="2021-10-20T16:56:00Z"/>
          <w:rFonts w:ascii="Times New Roman" w:eastAsia="Times New Roman" w:hAnsi="Times New Roman" w:cs="Times New Roman"/>
          <w:i/>
        </w:rPr>
      </w:pPr>
      <w:del w:id="822" w:author="TWK" w:date="2021-10-20T16:56:00Z">
        <w:r w:rsidRPr="00441346">
          <w:rPr>
            <w:rFonts w:ascii="Times New Roman" w:eastAsia="Times New Roman" w:hAnsi="Times New Roman" w:cs="Times New Roman"/>
            <w:i/>
          </w:rPr>
          <w:delText xml:space="preserve">arcar com todos os custos decorrentes: (i) da distribuição das Debêntures, incluindo todos os custos relativos ao seu registro na CETIP e/ou na BM&amp;FBOVESPA; (ii) de registro e de publicação dos atos necessários à Emissão, tais como esta Escritura de Emissão, seus eventuais aditamentos e a Aprovação </w:delText>
        </w:r>
        <w:r w:rsidRPr="00441346">
          <w:rPr>
            <w:rFonts w:ascii="Times New Roman" w:eastAsia="Times New Roman" w:hAnsi="Times New Roman" w:cs="Times New Roman"/>
            <w:i/>
          </w:rPr>
          <w:lastRenderedPageBreak/>
          <w:delText>Societária; (iii) das despesas e remuneração com a contratação de Agente Fiduciário, Banco Liquidante, Escriturador e Agência de Classificação de Risco; e (iv) a todas e quaisquer outras providências necessárias para a manutenção das Debêntures e seu registro para negociação no mercado secundário;</w:delText>
        </w:r>
      </w:del>
    </w:p>
    <w:p w14:paraId="5F92ED2B" w14:textId="77777777" w:rsidR="007F62D2" w:rsidRPr="00441346" w:rsidRDefault="007F62D2" w:rsidP="007F62D2">
      <w:pPr>
        <w:tabs>
          <w:tab w:val="left" w:pos="1276"/>
        </w:tabs>
        <w:spacing w:after="0" w:line="280" w:lineRule="atLeast"/>
        <w:jc w:val="both"/>
        <w:rPr>
          <w:del w:id="823" w:author="TWK" w:date="2021-10-20T16:56:00Z"/>
          <w:rFonts w:ascii="Times New Roman" w:eastAsia="Times New Roman" w:hAnsi="Times New Roman" w:cs="Times New Roman"/>
          <w:i/>
        </w:rPr>
      </w:pPr>
    </w:p>
    <w:p w14:paraId="22A16729" w14:textId="77777777" w:rsidR="007F62D2" w:rsidRPr="00441346" w:rsidRDefault="007F62D2" w:rsidP="007F62D2">
      <w:pPr>
        <w:numPr>
          <w:ilvl w:val="0"/>
          <w:numId w:val="22"/>
        </w:numPr>
        <w:tabs>
          <w:tab w:val="left" w:pos="1276"/>
        </w:tabs>
        <w:spacing w:after="0" w:line="280" w:lineRule="atLeast"/>
        <w:ind w:left="1276" w:hanging="142"/>
        <w:jc w:val="both"/>
        <w:rPr>
          <w:del w:id="824" w:author="TWK" w:date="2021-10-20T16:56:00Z"/>
          <w:rFonts w:ascii="Times New Roman" w:eastAsia="Times New Roman" w:hAnsi="Times New Roman" w:cs="Times New Roman"/>
          <w:i/>
        </w:rPr>
      </w:pPr>
      <w:bookmarkStart w:id="825" w:name="_Ref354474877"/>
      <w:del w:id="826" w:author="TWK" w:date="2021-10-20T16:56:00Z">
        <w:r w:rsidRPr="00441346">
          <w:rPr>
            <w:rFonts w:ascii="Times New Roman" w:eastAsia="Times New Roman" w:hAnsi="Times New Roman" w:cs="Times New Roman"/>
            <w:i/>
          </w:rPr>
          <w:delText xml:space="preserve">obter a classificação de risco (rating) das Debêntures pela Standard &amp; Poor's, Fitch Ratings ou Moody's América Latina </w:delText>
        </w:r>
        <w:bookmarkEnd w:id="825"/>
        <w:r w:rsidRPr="00441346">
          <w:rPr>
            <w:rFonts w:ascii="Times New Roman" w:eastAsia="Times New Roman" w:hAnsi="Times New Roman" w:cs="Times New Roman"/>
            <w:i/>
          </w:rPr>
          <w:delText>(cada, uma “</w:delText>
        </w:r>
        <w:r w:rsidRPr="00441346">
          <w:rPr>
            <w:rFonts w:ascii="Times New Roman" w:eastAsia="Times New Roman" w:hAnsi="Times New Roman" w:cs="Times New Roman"/>
            <w:i/>
            <w:u w:val="single"/>
          </w:rPr>
          <w:delText>Agência de Classificação de Risco</w:delText>
        </w:r>
        <w:r w:rsidRPr="00441346">
          <w:rPr>
            <w:rFonts w:ascii="Times New Roman" w:eastAsia="Times New Roman" w:hAnsi="Times New Roman" w:cs="Times New Roman"/>
            <w:i/>
          </w:rPr>
          <w:delText>”) e enviar a referida súmula ao Agente Fiduciário tempestivamente, devendo, ainda, com relação a pelo menos uma Agência de Classificação de Risco: (a) atualizar a respectiva classificação de risco das Debêntures anualmente, até o vencimento das Debêntures; (b) divulgar ou permitir que a Agência de Classificação de Risco divulgue amplamente ao mercado os relatórios com as respectivas súmulas das classificações de risco até o vencimento das Debêntures; (</w:delText>
        </w:r>
        <w:bookmarkStart w:id="827" w:name="_DV_M472"/>
        <w:bookmarkEnd w:id="827"/>
        <w:r w:rsidRPr="00441346">
          <w:rPr>
            <w:rFonts w:ascii="Times New Roman" w:eastAsia="Times New Roman" w:hAnsi="Times New Roman" w:cs="Times New Roman"/>
            <w:i/>
          </w:rPr>
          <w:delText xml:space="preserve">c) entregar ao Agente Fiduciário os relatórios de classificação de risco preparados pela </w:delText>
        </w:r>
        <w:bookmarkStart w:id="828" w:name="_DV_C579"/>
        <w:r w:rsidRPr="00441346">
          <w:rPr>
            <w:rFonts w:ascii="Times New Roman" w:eastAsia="Times New Roman" w:hAnsi="Times New Roman" w:cs="Times New Roman"/>
            <w:i/>
          </w:rPr>
          <w:delText>Agência de Classificação de Risco</w:delText>
        </w:r>
        <w:bookmarkStart w:id="829" w:name="_DV_M473"/>
        <w:bookmarkEnd w:id="828"/>
        <w:bookmarkEnd w:id="829"/>
        <w:r w:rsidRPr="00441346">
          <w:rPr>
            <w:rFonts w:ascii="Times New Roman" w:eastAsia="Times New Roman" w:hAnsi="Times New Roman" w:cs="Times New Roman"/>
            <w:i/>
          </w:rPr>
          <w:delText xml:space="preserve"> no prazo de até 05 (cinco) Dias Úteis contados da data de seu recebimento pela </w:delText>
        </w:r>
        <w:bookmarkStart w:id="830" w:name="_DV_M474"/>
        <w:bookmarkEnd w:id="830"/>
        <w:r w:rsidRPr="00441346">
          <w:rPr>
            <w:rFonts w:ascii="Times New Roman" w:eastAsia="Times New Roman" w:hAnsi="Times New Roman" w:cs="Times New Roman"/>
            <w:i/>
          </w:rPr>
          <w:delText>Emissora; e (</w:delText>
        </w:r>
        <w:bookmarkStart w:id="831" w:name="_DV_M475"/>
        <w:bookmarkEnd w:id="831"/>
        <w:r w:rsidRPr="00441346">
          <w:rPr>
            <w:rFonts w:ascii="Times New Roman" w:eastAsia="Times New Roman" w:hAnsi="Times New Roman" w:cs="Times New Roman"/>
            <w:i/>
          </w:rPr>
          <w:delText xml:space="preserve">d) comunicar, em até 5 (cinco) Dias Úteis, ao Agente Fiduciário qualquer alteração e o início de qualquer processo de revisão da classificação de risco; observado que, </w:delText>
        </w:r>
        <w:bookmarkStart w:id="832" w:name="_DV_C621"/>
        <w:r w:rsidRPr="00441346">
          <w:rPr>
            <w:rFonts w:ascii="Times New Roman" w:eastAsia="Times New Roman" w:hAnsi="Times New Roman" w:cs="Times New Roman"/>
            <w:i/>
          </w:rPr>
          <w:delText xml:space="preserve">caso a </w:delText>
        </w:r>
        <w:bookmarkStart w:id="833" w:name="_DV_X584"/>
        <w:bookmarkStart w:id="834" w:name="_DV_C622"/>
        <w:bookmarkEnd w:id="832"/>
        <w:r w:rsidRPr="00441346">
          <w:rPr>
            <w:rFonts w:ascii="Times New Roman" w:eastAsia="Times New Roman" w:hAnsi="Times New Roman" w:cs="Times New Roman"/>
            <w:i/>
          </w:rPr>
          <w:delText>Agência de Classificação de Risco cesse suas atividades no Brasil ou, por qualquer motivo</w:delText>
        </w:r>
        <w:bookmarkStart w:id="835" w:name="_DV_X586"/>
        <w:bookmarkStart w:id="836" w:name="_DV_C623"/>
        <w:bookmarkEnd w:id="833"/>
        <w:bookmarkEnd w:id="834"/>
        <w:r w:rsidRPr="00441346">
          <w:rPr>
            <w:rFonts w:ascii="Times New Roman" w:eastAsia="Times New Roman" w:hAnsi="Times New Roman" w:cs="Times New Roman"/>
            <w:i/>
          </w:rPr>
          <w:delText xml:space="preserve"> esteja ou seja impedida de emitir a classificação de risco das Debêntures, a Emissora deverá</w:delText>
        </w:r>
        <w:bookmarkStart w:id="837" w:name="_DV_C624"/>
        <w:bookmarkEnd w:id="835"/>
        <w:bookmarkEnd w:id="836"/>
        <w:r w:rsidRPr="00441346">
          <w:rPr>
            <w:rFonts w:ascii="Times New Roman" w:eastAsia="Times New Roman" w:hAnsi="Times New Roman" w:cs="Times New Roman"/>
            <w:i/>
          </w:rPr>
          <w:delText>:</w:delText>
        </w:r>
        <w:bookmarkStart w:id="838" w:name="_DV_X587"/>
        <w:bookmarkStart w:id="839" w:name="_DV_C625"/>
        <w:bookmarkEnd w:id="837"/>
        <w:r w:rsidRPr="00441346">
          <w:rPr>
            <w:rFonts w:ascii="Times New Roman" w:eastAsia="Times New Roman" w:hAnsi="Times New Roman" w:cs="Times New Roman"/>
            <w:i/>
          </w:rPr>
          <w:delText xml:space="preserve"> (x) contratar outra Agência de Classificação de Risco</w:delText>
        </w:r>
        <w:bookmarkStart w:id="840" w:name="_DV_C626"/>
        <w:bookmarkEnd w:id="838"/>
        <w:bookmarkEnd w:id="839"/>
        <w:r w:rsidRPr="00441346">
          <w:rPr>
            <w:rFonts w:ascii="Times New Roman" w:eastAsia="Times New Roman" w:hAnsi="Times New Roman" w:cs="Times New Roman"/>
            <w:i/>
          </w:rPr>
          <w:delText>,</w:delText>
        </w:r>
        <w:bookmarkStart w:id="841" w:name="_DV_X588"/>
        <w:bookmarkStart w:id="842" w:name="_DV_C627"/>
        <w:bookmarkEnd w:id="840"/>
        <w:r w:rsidRPr="00441346">
          <w:rPr>
            <w:rFonts w:ascii="Times New Roman" w:eastAsia="Times New Roman" w:hAnsi="Times New Roman" w:cs="Times New Roman"/>
            <w:i/>
          </w:rPr>
          <w:delText xml:space="preserve"> sem necessidade de aprovação dos Debenturistas, bastando notificar o Agente Fiduciário</w:delText>
        </w:r>
        <w:bookmarkStart w:id="843" w:name="_DV_X590"/>
        <w:bookmarkStart w:id="844" w:name="_DV_C629"/>
        <w:bookmarkEnd w:id="841"/>
        <w:bookmarkEnd w:id="842"/>
        <w:r w:rsidRPr="00441346">
          <w:rPr>
            <w:rFonts w:ascii="Times New Roman" w:eastAsia="Times New Roman" w:hAnsi="Times New Roman" w:cs="Times New Roman"/>
            <w:i/>
          </w:rPr>
          <w:delText xml:space="preserve">; ou (y) notificar o Agente </w:delText>
        </w:r>
        <w:bookmarkStart w:id="845" w:name="_DV_C630"/>
        <w:bookmarkEnd w:id="843"/>
        <w:bookmarkEnd w:id="844"/>
        <w:r w:rsidRPr="00441346">
          <w:rPr>
            <w:rFonts w:ascii="Times New Roman" w:eastAsia="Times New Roman" w:hAnsi="Times New Roman" w:cs="Times New Roman"/>
            <w:i/>
          </w:rPr>
          <w:delText>fiduciário</w:delText>
        </w:r>
        <w:bookmarkStart w:id="846" w:name="_DV_X592"/>
        <w:bookmarkStart w:id="847" w:name="_DV_C631"/>
        <w:bookmarkEnd w:id="845"/>
        <w:r w:rsidRPr="00441346">
          <w:rPr>
            <w:rFonts w:ascii="Times New Roman" w:eastAsia="Times New Roman" w:hAnsi="Times New Roman" w:cs="Times New Roman"/>
            <w:i/>
          </w:rPr>
          <w:delText xml:space="preserve"> e convocar Assembleia Geral de Debenturistas para que estes definam a agência de classificação de risco substituta</w:delText>
        </w:r>
        <w:bookmarkEnd w:id="846"/>
        <w:bookmarkEnd w:id="847"/>
        <w:r w:rsidRPr="00441346">
          <w:rPr>
            <w:rFonts w:ascii="Times New Roman" w:eastAsia="Times New Roman" w:hAnsi="Times New Roman" w:cs="Times New Roman"/>
            <w:i/>
          </w:rPr>
          <w:delText>;</w:delText>
        </w:r>
      </w:del>
    </w:p>
    <w:p w14:paraId="24FF4FE3" w14:textId="77777777" w:rsidR="007F62D2" w:rsidRPr="00441346" w:rsidRDefault="007F62D2" w:rsidP="007F62D2">
      <w:pPr>
        <w:tabs>
          <w:tab w:val="left" w:pos="1276"/>
        </w:tabs>
        <w:spacing w:after="0" w:line="280" w:lineRule="atLeast"/>
        <w:jc w:val="both"/>
        <w:rPr>
          <w:del w:id="848" w:author="TWK" w:date="2021-10-20T16:56:00Z"/>
          <w:rFonts w:ascii="Times New Roman" w:eastAsia="Times New Roman" w:hAnsi="Times New Roman" w:cs="Times New Roman"/>
          <w:i/>
        </w:rPr>
      </w:pPr>
    </w:p>
    <w:p w14:paraId="1DE11652" w14:textId="77777777" w:rsidR="007F62D2" w:rsidRPr="00441346" w:rsidRDefault="007D2C8A" w:rsidP="007F62D2">
      <w:pPr>
        <w:numPr>
          <w:ilvl w:val="0"/>
          <w:numId w:val="22"/>
        </w:numPr>
        <w:tabs>
          <w:tab w:val="left" w:pos="1276"/>
        </w:tabs>
        <w:spacing w:after="0" w:line="280" w:lineRule="atLeast"/>
        <w:ind w:left="1276" w:hanging="142"/>
        <w:jc w:val="both"/>
        <w:rPr>
          <w:del w:id="849" w:author="TWK" w:date="2021-10-20T16:56:00Z"/>
          <w:rFonts w:ascii="Times New Roman" w:eastAsia="Times New Roman" w:hAnsi="Times New Roman" w:cs="Times New Roman"/>
          <w:i/>
        </w:rPr>
      </w:pPr>
      <w:bookmarkStart w:id="850" w:name="_DV_C663"/>
      <w:moveFromRangeStart w:id="851" w:author="TWK" w:date="2021-10-20T16:56:00Z" w:name="move85641436"/>
      <w:moveFrom w:id="852" w:author="TWK" w:date="2021-10-20T16:56:00Z">
        <w:r w:rsidRPr="005B05C2">
          <w:rPr>
            <w:rFonts w:ascii="Garamond" w:hAnsi="Garamond"/>
            <w:rPrChange w:id="853" w:author="TWK" w:date="2021-10-20T16:56:00Z">
              <w:rPr>
                <w:rFonts w:ascii="Times New Roman" w:hAnsi="Times New Roman"/>
                <w:i/>
              </w:rPr>
            </w:rPrChange>
          </w:rPr>
          <w:t>não omitir nenhum fato de qualquer natureza, que seja de seu conhecimento e que cause alteração substancial na situação econômico-financeira ou jurídica da Emissora em prejuízo dos Debenturistas</w:t>
        </w:r>
        <w:bookmarkEnd w:id="850"/>
        <w:r w:rsidRPr="005B05C2">
          <w:rPr>
            <w:rFonts w:ascii="Garamond" w:hAnsi="Garamond"/>
            <w:rPrChange w:id="854" w:author="TWK" w:date="2021-10-20T16:56:00Z">
              <w:rPr>
                <w:rFonts w:ascii="Times New Roman" w:hAnsi="Times New Roman"/>
                <w:i/>
              </w:rPr>
            </w:rPrChange>
          </w:rPr>
          <w:t>;</w:t>
        </w:r>
      </w:moveFrom>
      <w:moveFromRangeEnd w:id="851"/>
    </w:p>
    <w:p w14:paraId="5F2206E1" w14:textId="77777777" w:rsidR="007F62D2" w:rsidRPr="00441346" w:rsidRDefault="007F62D2" w:rsidP="007F62D2">
      <w:pPr>
        <w:tabs>
          <w:tab w:val="left" w:pos="1276"/>
        </w:tabs>
        <w:spacing w:after="0" w:line="280" w:lineRule="atLeast"/>
        <w:jc w:val="both"/>
        <w:rPr>
          <w:del w:id="855" w:author="TWK" w:date="2021-10-20T16:56:00Z"/>
          <w:rFonts w:ascii="Times New Roman" w:eastAsia="Times New Roman" w:hAnsi="Times New Roman" w:cs="Times New Roman"/>
          <w:i/>
        </w:rPr>
      </w:pPr>
    </w:p>
    <w:p w14:paraId="2E622652" w14:textId="77777777" w:rsidR="007D2C8A" w:rsidRPr="005B05C2" w:rsidRDefault="007D2C8A" w:rsidP="001E0458">
      <w:pPr>
        <w:pStyle w:val="Ttulo1"/>
        <w:keepNext w:val="0"/>
        <w:numPr>
          <w:ilvl w:val="0"/>
          <w:numId w:val="15"/>
        </w:numPr>
        <w:tabs>
          <w:tab w:val="left" w:pos="-2268"/>
        </w:tabs>
        <w:spacing w:after="140" w:line="280" w:lineRule="atLeast"/>
        <w:jc w:val="both"/>
        <w:rPr>
          <w:moveFrom w:id="856" w:author="TWK" w:date="2021-10-20T16:56:00Z"/>
          <w:rFonts w:ascii="Garamond" w:hAnsi="Garamond"/>
          <w:rPrChange w:id="857" w:author="TWK" w:date="2021-10-20T16:56:00Z">
            <w:rPr>
              <w:moveFrom w:id="858" w:author="TWK" w:date="2021-10-20T16:56:00Z"/>
              <w:rFonts w:ascii="Times New Roman" w:hAnsi="Times New Roman"/>
              <w:i/>
            </w:rPr>
          </w:rPrChange>
        </w:rPr>
        <w:pPrChange w:id="859" w:author="TWK" w:date="2021-10-20T16:56:00Z">
          <w:pPr>
            <w:numPr>
              <w:numId w:val="22"/>
            </w:numPr>
            <w:tabs>
              <w:tab w:val="left" w:pos="1276"/>
            </w:tabs>
            <w:spacing w:after="0" w:line="280" w:lineRule="atLeast"/>
            <w:ind w:left="1276" w:hanging="142"/>
            <w:jc w:val="both"/>
          </w:pPr>
        </w:pPrChange>
      </w:pPr>
      <w:moveFromRangeStart w:id="860" w:author="TWK" w:date="2021-10-20T16:56:00Z" w:name="move85641437"/>
      <w:moveFrom w:id="861" w:author="TWK" w:date="2021-10-20T16:56:00Z">
        <w:r w:rsidRPr="005B05C2">
          <w:rPr>
            <w:rFonts w:ascii="Garamond" w:hAnsi="Garamond"/>
            <w:b w:val="0"/>
            <w:rPrChange w:id="862" w:author="TWK" w:date="2021-10-20T16:56:00Z">
              <w:rPr>
                <w:rFonts w:ascii="Times New Roman" w:hAnsi="Times New Roman"/>
                <w:i/>
              </w:rPr>
            </w:rPrChange>
          </w:rPr>
          <w:t>efetuar recolhimento de quaisquer tributos ou contribuições que incidam ou venham a incidir sobre a Emissão e que sejam de responsabilidade da Emissora;</w:t>
        </w:r>
      </w:moveFrom>
    </w:p>
    <w:moveFromRangeEnd w:id="860"/>
    <w:p w14:paraId="0664D35C" w14:textId="77777777" w:rsidR="007F62D2" w:rsidRPr="00441346" w:rsidRDefault="007F62D2" w:rsidP="007F62D2">
      <w:pPr>
        <w:tabs>
          <w:tab w:val="left" w:pos="1276"/>
        </w:tabs>
        <w:spacing w:after="0" w:line="280" w:lineRule="atLeast"/>
        <w:jc w:val="both"/>
        <w:rPr>
          <w:del w:id="863" w:author="TWK" w:date="2021-10-20T16:56:00Z"/>
          <w:rFonts w:ascii="Times New Roman" w:eastAsia="Times New Roman" w:hAnsi="Times New Roman" w:cs="Times New Roman"/>
          <w:i/>
        </w:rPr>
      </w:pPr>
    </w:p>
    <w:p w14:paraId="650D3368" w14:textId="77777777" w:rsidR="007F62D2" w:rsidRPr="00441346" w:rsidRDefault="007F62D2" w:rsidP="007F62D2">
      <w:pPr>
        <w:numPr>
          <w:ilvl w:val="0"/>
          <w:numId w:val="22"/>
        </w:numPr>
        <w:tabs>
          <w:tab w:val="left" w:pos="1276"/>
        </w:tabs>
        <w:spacing w:after="0" w:line="280" w:lineRule="atLeast"/>
        <w:ind w:left="1276" w:hanging="142"/>
        <w:jc w:val="both"/>
        <w:rPr>
          <w:del w:id="864" w:author="TWK" w:date="2021-10-20T16:56:00Z"/>
          <w:rFonts w:ascii="Times New Roman" w:eastAsia="Times New Roman" w:hAnsi="Times New Roman" w:cs="Times New Roman"/>
          <w:i/>
        </w:rPr>
      </w:pPr>
      <w:del w:id="865" w:author="TWK" w:date="2021-10-20T16:56:00Z">
        <w:r w:rsidRPr="00441346">
          <w:rPr>
            <w:rFonts w:ascii="Times New Roman" w:eastAsia="Times New Roman" w:hAnsi="Times New Roman" w:cs="Times New Roman"/>
            <w:i/>
          </w:rPr>
          <w:delText xml:space="preserve">manter em dia o pagamento de todos os tributos devidos à Fazenda Federal, Estadual e Municipal, exceto com relação àqueles (a) que estejam sendo questionados de boa fé pela Emissora na esfera judicial ou administrativa, ou (b) cuja não realização não possa afetar de maneira relevante a situação financeira da Emissora e/ou que a capacidade de a Emissora cumprir com suas obrigações financeiras no âmbito desta Escritura de Emissão; </w:delText>
        </w:r>
      </w:del>
    </w:p>
    <w:p w14:paraId="467A0575" w14:textId="77777777" w:rsidR="007F62D2" w:rsidRPr="00441346" w:rsidRDefault="007F62D2" w:rsidP="007F62D2">
      <w:pPr>
        <w:tabs>
          <w:tab w:val="left" w:pos="1276"/>
        </w:tabs>
        <w:spacing w:after="0" w:line="280" w:lineRule="atLeast"/>
        <w:jc w:val="both"/>
        <w:rPr>
          <w:del w:id="866" w:author="TWK" w:date="2021-10-20T16:56:00Z"/>
          <w:rFonts w:ascii="Times New Roman" w:eastAsia="Times New Roman" w:hAnsi="Times New Roman" w:cs="Times New Roman"/>
          <w:i/>
        </w:rPr>
      </w:pPr>
    </w:p>
    <w:p w14:paraId="523029D4" w14:textId="77777777" w:rsidR="007F62D2" w:rsidRPr="00441346" w:rsidRDefault="007F62D2" w:rsidP="007F62D2">
      <w:pPr>
        <w:numPr>
          <w:ilvl w:val="0"/>
          <w:numId w:val="22"/>
        </w:numPr>
        <w:tabs>
          <w:tab w:val="left" w:pos="1276"/>
        </w:tabs>
        <w:spacing w:after="0" w:line="280" w:lineRule="atLeast"/>
        <w:ind w:left="1276" w:hanging="142"/>
        <w:jc w:val="both"/>
        <w:rPr>
          <w:del w:id="867" w:author="TWK" w:date="2021-10-20T16:56:00Z"/>
          <w:rFonts w:ascii="Times New Roman" w:eastAsia="Times New Roman" w:hAnsi="Times New Roman" w:cs="Times New Roman"/>
          <w:i/>
        </w:rPr>
      </w:pPr>
      <w:del w:id="868" w:author="TWK" w:date="2021-10-20T16:56:00Z">
        <w:r w:rsidRPr="00441346">
          <w:rPr>
            <w:rFonts w:ascii="Times New Roman" w:eastAsia="Times New Roman" w:hAnsi="Times New Roman" w:cs="Times New Roman"/>
            <w:i/>
          </w:rPr>
          <w:delTex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delText>
        </w:r>
      </w:del>
    </w:p>
    <w:p w14:paraId="1CC17911" w14:textId="77777777" w:rsidR="007F62D2" w:rsidRPr="00441346" w:rsidRDefault="007F62D2" w:rsidP="007F62D2">
      <w:pPr>
        <w:tabs>
          <w:tab w:val="left" w:pos="1276"/>
        </w:tabs>
        <w:spacing w:after="0" w:line="280" w:lineRule="atLeast"/>
        <w:jc w:val="both"/>
        <w:rPr>
          <w:del w:id="869" w:author="TWK" w:date="2021-10-20T16:56:00Z"/>
          <w:rFonts w:ascii="Times New Roman" w:eastAsia="Times New Roman" w:hAnsi="Times New Roman" w:cs="Times New Roman"/>
          <w:i/>
        </w:rPr>
      </w:pPr>
    </w:p>
    <w:p w14:paraId="454E4CDA" w14:textId="77777777" w:rsidR="007F62D2" w:rsidRPr="00441346" w:rsidRDefault="007F62D2" w:rsidP="007F62D2">
      <w:pPr>
        <w:numPr>
          <w:ilvl w:val="0"/>
          <w:numId w:val="22"/>
        </w:numPr>
        <w:tabs>
          <w:tab w:val="left" w:pos="1276"/>
        </w:tabs>
        <w:spacing w:after="0" w:line="280" w:lineRule="atLeast"/>
        <w:ind w:left="1276" w:hanging="142"/>
        <w:jc w:val="both"/>
        <w:rPr>
          <w:del w:id="870" w:author="TWK" w:date="2021-10-20T16:56:00Z"/>
          <w:rFonts w:ascii="Times New Roman" w:eastAsia="Times New Roman" w:hAnsi="Times New Roman" w:cs="Times New Roman"/>
          <w:i/>
        </w:rPr>
      </w:pPr>
      <w:del w:id="871" w:author="TWK" w:date="2021-10-20T16:56:00Z">
        <w:r w:rsidRPr="00441346">
          <w:rPr>
            <w:rFonts w:ascii="Times New Roman" w:eastAsia="Times New Roman" w:hAnsi="Times New Roman" w:cs="Times New Roman"/>
            <w:i/>
          </w:rPr>
          <w:delText xml:space="preserve">manter sempre válidas e em vigor as licenças (inclusive ambientais), alvarás e autorizações necessárias à exploração de seus negócios, exceto no que se </w:delText>
        </w:r>
        <w:r w:rsidRPr="00441346">
          <w:rPr>
            <w:rFonts w:ascii="Times New Roman" w:eastAsia="Times New Roman" w:hAnsi="Times New Roman" w:cs="Times New Roman"/>
            <w:i/>
          </w:rPr>
          <w:lastRenderedPageBreak/>
          <w:delText xml:space="preserve">referirem a autorizações e licenças cuja perda, revogação ou cancelamento não resulte em Impacto Adverso Relevante para suas atividades ou situação financeira; </w:delText>
        </w:r>
      </w:del>
    </w:p>
    <w:p w14:paraId="67E73291" w14:textId="77777777" w:rsidR="007F62D2" w:rsidRPr="00441346" w:rsidRDefault="007F62D2" w:rsidP="007F62D2">
      <w:pPr>
        <w:tabs>
          <w:tab w:val="left" w:pos="1276"/>
        </w:tabs>
        <w:spacing w:after="0" w:line="280" w:lineRule="atLeast"/>
        <w:jc w:val="both"/>
        <w:rPr>
          <w:del w:id="872" w:author="TWK" w:date="2021-10-20T16:56:00Z"/>
          <w:rFonts w:ascii="Times New Roman" w:eastAsia="Times New Roman" w:hAnsi="Times New Roman" w:cs="Times New Roman"/>
          <w:i/>
        </w:rPr>
      </w:pPr>
    </w:p>
    <w:p w14:paraId="2B8BC9AE" w14:textId="77777777" w:rsidR="007F62D2" w:rsidRPr="00441346" w:rsidRDefault="007F62D2" w:rsidP="007F62D2">
      <w:pPr>
        <w:numPr>
          <w:ilvl w:val="0"/>
          <w:numId w:val="22"/>
        </w:numPr>
        <w:tabs>
          <w:tab w:val="left" w:pos="1276"/>
        </w:tabs>
        <w:spacing w:after="0" w:line="280" w:lineRule="atLeast"/>
        <w:ind w:left="1276" w:hanging="142"/>
        <w:jc w:val="both"/>
        <w:rPr>
          <w:del w:id="873" w:author="TWK" w:date="2021-10-20T16:56:00Z"/>
          <w:rFonts w:ascii="Times New Roman" w:eastAsia="Times New Roman" w:hAnsi="Times New Roman" w:cs="Times New Roman"/>
          <w:i/>
        </w:rPr>
      </w:pPr>
      <w:bookmarkStart w:id="874" w:name="_DV_C651"/>
      <w:del w:id="875" w:author="TWK" w:date="2021-10-20T16:56:00Z">
        <w:r w:rsidRPr="00441346">
          <w:rPr>
            <w:rFonts w:ascii="Times New Roman" w:eastAsia="Times New Roman" w:hAnsi="Times New Roman" w:cs="Times New Roman"/>
            <w:i/>
          </w:rPr>
          <w:delText>notificar</w:delText>
        </w:r>
        <w:bookmarkEnd w:id="874"/>
        <w:r w:rsidRPr="00441346">
          <w:rPr>
            <w:rFonts w:ascii="Times New Roman" w:eastAsia="Times New Roman" w:hAnsi="Times New Roman" w:cs="Times New Roman"/>
            <w:i/>
          </w:rPr>
          <w:delText xml:space="preserve"> em até 2 (dois) Dias Úteis </w:delText>
        </w:r>
        <w:bookmarkStart w:id="876" w:name="_DV_C652"/>
        <w:r w:rsidRPr="00441346">
          <w:rPr>
            <w:rFonts w:ascii="Times New Roman" w:eastAsia="Times New Roman" w:hAnsi="Times New Roman" w:cs="Times New Roman"/>
            <w:i/>
          </w:rPr>
          <w:delText xml:space="preserve">os Debenturistas e </w:delText>
        </w:r>
        <w:bookmarkEnd w:id="876"/>
        <w:r w:rsidRPr="00441346">
          <w:rPr>
            <w:rFonts w:ascii="Times New Roman" w:eastAsia="Times New Roman" w:hAnsi="Times New Roman" w:cs="Times New Roman"/>
            <w:i/>
          </w:rPr>
          <w:delText xml:space="preserve">o Agente Fiduciário caso </w:delText>
        </w:r>
        <w:bookmarkStart w:id="877" w:name="_DV_C655"/>
        <w:r w:rsidRPr="00441346">
          <w:rPr>
            <w:rFonts w:ascii="Times New Roman" w:eastAsia="Times New Roman" w:hAnsi="Times New Roman" w:cs="Times New Roman"/>
            <w:i/>
          </w:rPr>
          <w:delText>quaisquer das declarações prestadas na presente Escritura de Emissão tornem-se total ou parcialmente inverídicas</w:delText>
        </w:r>
        <w:bookmarkEnd w:id="877"/>
        <w:r w:rsidRPr="00441346">
          <w:rPr>
            <w:rFonts w:ascii="Times New Roman" w:eastAsia="Times New Roman" w:hAnsi="Times New Roman" w:cs="Times New Roman"/>
            <w:i/>
          </w:rPr>
          <w:delText>, incompletas ou incorretas;</w:delText>
        </w:r>
      </w:del>
    </w:p>
    <w:p w14:paraId="2CC4EC5B" w14:textId="77777777" w:rsidR="007F62D2" w:rsidRPr="00441346" w:rsidRDefault="007F62D2" w:rsidP="007F62D2">
      <w:pPr>
        <w:tabs>
          <w:tab w:val="left" w:pos="1276"/>
        </w:tabs>
        <w:spacing w:after="0" w:line="280" w:lineRule="atLeast"/>
        <w:jc w:val="both"/>
        <w:rPr>
          <w:del w:id="878" w:author="TWK" w:date="2021-10-20T16:56:00Z"/>
          <w:rFonts w:ascii="Times New Roman" w:eastAsia="Times New Roman" w:hAnsi="Times New Roman" w:cs="Times New Roman"/>
          <w:i/>
        </w:rPr>
      </w:pPr>
    </w:p>
    <w:p w14:paraId="19AC383A" w14:textId="77777777" w:rsidR="007F62D2" w:rsidRPr="00441346" w:rsidRDefault="007F62D2" w:rsidP="007F62D2">
      <w:pPr>
        <w:numPr>
          <w:ilvl w:val="0"/>
          <w:numId w:val="22"/>
        </w:numPr>
        <w:tabs>
          <w:tab w:val="left" w:pos="1276"/>
        </w:tabs>
        <w:spacing w:after="0" w:line="280" w:lineRule="atLeast"/>
        <w:ind w:left="1276" w:hanging="142"/>
        <w:jc w:val="both"/>
        <w:rPr>
          <w:del w:id="879" w:author="TWK" w:date="2021-10-20T16:56:00Z"/>
          <w:rFonts w:ascii="Times New Roman" w:eastAsia="Times New Roman" w:hAnsi="Times New Roman" w:cs="Times New Roman"/>
          <w:i/>
        </w:rPr>
      </w:pPr>
      <w:del w:id="880" w:author="TWK" w:date="2021-10-20T16:56:00Z">
        <w:r w:rsidRPr="00441346">
          <w:rPr>
            <w:rFonts w:ascii="Times New Roman" w:eastAsia="Times New Roman" w:hAnsi="Times New Roman" w:cs="Times New Roman"/>
            <w:i/>
          </w:rPr>
          <w:delText>efetuar e fornecer evidência ao Agente Fiduciário de todos os registros, averbações e prenotações necessários, conforme previsto nesta Escritura de Emissão, nos órgãos competentes, incluindo, mas não se limitando, à JUCERJA;</w:delText>
        </w:r>
      </w:del>
    </w:p>
    <w:p w14:paraId="7EF5C263" w14:textId="77777777" w:rsidR="007F62D2" w:rsidRPr="00441346" w:rsidRDefault="007F62D2" w:rsidP="007F62D2">
      <w:pPr>
        <w:tabs>
          <w:tab w:val="left" w:pos="1276"/>
        </w:tabs>
        <w:spacing w:after="0" w:line="280" w:lineRule="atLeast"/>
        <w:jc w:val="both"/>
        <w:rPr>
          <w:del w:id="881" w:author="TWK" w:date="2021-10-20T16:56:00Z"/>
          <w:rFonts w:ascii="Times New Roman" w:eastAsia="Times New Roman" w:hAnsi="Times New Roman" w:cs="Times New Roman"/>
          <w:i/>
        </w:rPr>
      </w:pPr>
    </w:p>
    <w:p w14:paraId="352F4E72" w14:textId="77777777" w:rsidR="007F62D2" w:rsidRPr="00441346" w:rsidRDefault="007F62D2" w:rsidP="007F62D2">
      <w:pPr>
        <w:numPr>
          <w:ilvl w:val="0"/>
          <w:numId w:val="22"/>
        </w:numPr>
        <w:tabs>
          <w:tab w:val="left" w:pos="1276"/>
        </w:tabs>
        <w:spacing w:after="0" w:line="280" w:lineRule="atLeast"/>
        <w:ind w:left="1276" w:hanging="142"/>
        <w:jc w:val="both"/>
        <w:rPr>
          <w:del w:id="882" w:author="TWK" w:date="2021-10-20T16:56:00Z"/>
          <w:rFonts w:ascii="Times New Roman" w:eastAsia="Times New Roman" w:hAnsi="Times New Roman" w:cs="Times New Roman"/>
          <w:i/>
        </w:rPr>
      </w:pPr>
      <w:del w:id="883" w:author="TWK" w:date="2021-10-20T16:56:00Z">
        <w:r w:rsidRPr="00441346">
          <w:rPr>
            <w:rFonts w:ascii="Times New Roman" w:eastAsia="Times New Roman" w:hAnsi="Times New Roman" w:cs="Times New Roman"/>
            <w:i/>
          </w:rPr>
          <w:delText xml:space="preserve">manter sempre válidas, eficazes, em perfeita ordem e em pleno vigor as autorizações e registros descritos nos alíneas “c”, “d” e “e” da Cláusula </w:delText>
        </w:r>
        <w:r w:rsidRPr="00DE07E6">
          <w:rPr>
            <w:rFonts w:ascii="Times New Roman" w:eastAsia="Times New Roman" w:hAnsi="Times New Roman" w:cs="Times New Roman"/>
            <w:b/>
            <w:i/>
          </w:rPr>
          <w:fldChar w:fldCharType="begin"/>
        </w:r>
        <w:r w:rsidRPr="00441346">
          <w:rPr>
            <w:rFonts w:ascii="Times New Roman" w:eastAsia="Times New Roman" w:hAnsi="Times New Roman" w:cs="Times New Roman"/>
            <w:b/>
            <w:i/>
          </w:rPr>
          <w:delInstrText xml:space="preserve"> REF _Ref348107874 \n \p \h  \* MERGEFORMAT </w:delInstrText>
        </w:r>
        <w:r w:rsidRPr="00DE07E6">
          <w:rPr>
            <w:rFonts w:ascii="Times New Roman" w:eastAsia="Times New Roman" w:hAnsi="Times New Roman" w:cs="Times New Roman"/>
            <w:b/>
            <w:i/>
          </w:rPr>
        </w:r>
        <w:r w:rsidRPr="00DE07E6">
          <w:rPr>
            <w:rFonts w:ascii="Times New Roman" w:eastAsia="Times New Roman" w:hAnsi="Times New Roman" w:cs="Times New Roman"/>
            <w:b/>
            <w:i/>
          </w:rPr>
          <w:fldChar w:fldCharType="separate"/>
        </w:r>
        <w:r w:rsidRPr="00441346">
          <w:rPr>
            <w:rFonts w:ascii="Times New Roman" w:eastAsia="Times New Roman" w:hAnsi="Times New Roman" w:cs="Times New Roman"/>
            <w:i/>
          </w:rPr>
          <w:delText>3.1 acima</w:delText>
        </w:r>
        <w:r w:rsidRPr="00DE07E6">
          <w:rPr>
            <w:rFonts w:ascii="Times New Roman" w:eastAsia="Times New Roman" w:hAnsi="Times New Roman" w:cs="Times New Roman"/>
            <w:b/>
            <w:i/>
          </w:rPr>
          <w:fldChar w:fldCharType="end"/>
        </w:r>
        <w:r w:rsidRPr="00441346">
          <w:rPr>
            <w:rFonts w:ascii="Times New Roman" w:eastAsia="Times New Roman" w:hAnsi="Times New Roman" w:cs="Times New Roman"/>
            <w:i/>
          </w:rPr>
          <w:delText xml:space="preserve">, na forma e prazos neles descritos, os quais são necessários e indispensáveis ao cumprimento de todas as obrigações aqui previstas; </w:delText>
        </w:r>
      </w:del>
    </w:p>
    <w:p w14:paraId="72E13644" w14:textId="77777777" w:rsidR="007F62D2" w:rsidRPr="00441346" w:rsidRDefault="007F62D2" w:rsidP="007F62D2">
      <w:pPr>
        <w:tabs>
          <w:tab w:val="left" w:pos="1276"/>
        </w:tabs>
        <w:spacing w:after="0" w:line="280" w:lineRule="atLeast"/>
        <w:ind w:left="1134"/>
        <w:jc w:val="both"/>
        <w:rPr>
          <w:del w:id="884" w:author="TWK" w:date="2021-10-20T16:56:00Z"/>
          <w:rFonts w:ascii="Times New Roman" w:eastAsia="Times New Roman" w:hAnsi="Times New Roman" w:cs="Times New Roman"/>
          <w:i/>
        </w:rPr>
      </w:pPr>
    </w:p>
    <w:p w14:paraId="44EBBA26" w14:textId="77777777" w:rsidR="007F62D2" w:rsidRPr="00441346" w:rsidRDefault="007F62D2" w:rsidP="007F62D2">
      <w:pPr>
        <w:numPr>
          <w:ilvl w:val="0"/>
          <w:numId w:val="22"/>
        </w:numPr>
        <w:tabs>
          <w:tab w:val="left" w:pos="1276"/>
        </w:tabs>
        <w:spacing w:after="0" w:line="280" w:lineRule="atLeast"/>
        <w:ind w:left="1276" w:hanging="142"/>
        <w:jc w:val="both"/>
        <w:rPr>
          <w:del w:id="885" w:author="TWK" w:date="2021-10-20T16:56:00Z"/>
          <w:rFonts w:ascii="Times New Roman" w:eastAsia="Times New Roman" w:hAnsi="Times New Roman" w:cs="Times New Roman"/>
          <w:i/>
        </w:rPr>
      </w:pPr>
      <w:del w:id="886" w:author="TWK" w:date="2021-10-20T16:56:00Z">
        <w:r w:rsidRPr="00441346">
          <w:rPr>
            <w:rFonts w:ascii="Times New Roman" w:eastAsia="Times New Roman" w:hAnsi="Times New Roman" w:cs="Times New Roman"/>
            <w:i/>
          </w:rPr>
          <w:delText>não divulgar ao público informações referentes à Emissora, à Oferta Restrita ou às Debêntures em desacordo com o disposto na regulamentação aplicável, incluindo, mas não se limitando, ao disposto na Instrução CVM 476 e no artigo 48, inciso II da Instrução nº CVM 400, de 29 de dezembro de 2003, conforme alterada (“</w:delText>
        </w:r>
        <w:r w:rsidRPr="00441346">
          <w:rPr>
            <w:rFonts w:ascii="Times New Roman" w:eastAsia="Times New Roman" w:hAnsi="Times New Roman" w:cs="Times New Roman"/>
            <w:i/>
            <w:u w:val="single"/>
          </w:rPr>
          <w:delText>Instrução CVM 400</w:delText>
        </w:r>
        <w:r w:rsidRPr="00441346">
          <w:rPr>
            <w:rFonts w:ascii="Times New Roman" w:eastAsia="Times New Roman" w:hAnsi="Times New Roman" w:cs="Times New Roman"/>
            <w:i/>
          </w:rPr>
          <w:delText>”);</w:delText>
        </w:r>
      </w:del>
    </w:p>
    <w:p w14:paraId="22512FEE" w14:textId="77777777" w:rsidR="007F62D2" w:rsidRPr="00441346" w:rsidRDefault="007F62D2" w:rsidP="007F62D2">
      <w:pPr>
        <w:tabs>
          <w:tab w:val="left" w:pos="1276"/>
        </w:tabs>
        <w:spacing w:after="0" w:line="280" w:lineRule="atLeast"/>
        <w:jc w:val="both"/>
        <w:rPr>
          <w:del w:id="887" w:author="TWK" w:date="2021-10-20T16:56:00Z"/>
          <w:rFonts w:ascii="Times New Roman" w:eastAsia="Times New Roman" w:hAnsi="Times New Roman" w:cs="Times New Roman"/>
          <w:i/>
        </w:rPr>
      </w:pPr>
    </w:p>
    <w:p w14:paraId="1FA8750F" w14:textId="77777777" w:rsidR="007F62D2" w:rsidRPr="00441346" w:rsidRDefault="007F62D2" w:rsidP="007F62D2">
      <w:pPr>
        <w:numPr>
          <w:ilvl w:val="0"/>
          <w:numId w:val="22"/>
        </w:numPr>
        <w:tabs>
          <w:tab w:val="left" w:pos="1276"/>
        </w:tabs>
        <w:spacing w:after="0" w:line="280" w:lineRule="atLeast"/>
        <w:ind w:left="1276" w:hanging="142"/>
        <w:jc w:val="both"/>
        <w:rPr>
          <w:del w:id="888" w:author="TWK" w:date="2021-10-20T16:56:00Z"/>
          <w:rFonts w:ascii="Times New Roman" w:eastAsia="Times New Roman" w:hAnsi="Times New Roman" w:cs="Times New Roman"/>
          <w:i/>
        </w:rPr>
      </w:pPr>
      <w:del w:id="889" w:author="TWK" w:date="2021-10-20T16:56:00Z">
        <w:r w:rsidRPr="00441346">
          <w:rPr>
            <w:rFonts w:ascii="Times New Roman" w:eastAsia="Times New Roman" w:hAnsi="Times New Roman" w:cs="Times New Roman"/>
            <w:i/>
          </w:rPr>
          <w:delText>abster-se de negociar valores mobiliários de sua emissão até o envio da comunicação de encerramento da Oferta Restrita à CVM pelos Coordenadores da Oferta, observado o disposto no artigo 12 da Instrução CVM 476;</w:delText>
        </w:r>
      </w:del>
    </w:p>
    <w:p w14:paraId="1C9F91C0" w14:textId="77777777" w:rsidR="007F62D2" w:rsidRPr="00441346" w:rsidRDefault="007F62D2" w:rsidP="007F62D2">
      <w:pPr>
        <w:tabs>
          <w:tab w:val="left" w:pos="1276"/>
        </w:tabs>
        <w:spacing w:after="0" w:line="280" w:lineRule="atLeast"/>
        <w:jc w:val="both"/>
        <w:rPr>
          <w:del w:id="890" w:author="TWK" w:date="2021-10-20T16:56:00Z"/>
          <w:rFonts w:ascii="Times New Roman" w:eastAsia="Times New Roman" w:hAnsi="Times New Roman" w:cs="Times New Roman"/>
          <w:i/>
        </w:rPr>
      </w:pPr>
    </w:p>
    <w:p w14:paraId="30A7294D" w14:textId="77777777" w:rsidR="007F62D2" w:rsidRPr="00441346" w:rsidRDefault="007F62D2" w:rsidP="007F62D2">
      <w:pPr>
        <w:numPr>
          <w:ilvl w:val="0"/>
          <w:numId w:val="22"/>
        </w:numPr>
        <w:tabs>
          <w:tab w:val="left" w:pos="1276"/>
        </w:tabs>
        <w:spacing w:after="0" w:line="280" w:lineRule="atLeast"/>
        <w:ind w:left="1276" w:hanging="142"/>
        <w:jc w:val="both"/>
        <w:rPr>
          <w:del w:id="891" w:author="TWK" w:date="2021-10-20T16:56:00Z"/>
          <w:rFonts w:ascii="Times New Roman" w:eastAsia="Times New Roman" w:hAnsi="Times New Roman" w:cs="Times New Roman"/>
          <w:i/>
        </w:rPr>
      </w:pPr>
      <w:del w:id="892" w:author="TWK" w:date="2021-10-20T16:56:00Z">
        <w:r w:rsidRPr="00441346">
          <w:rPr>
            <w:rFonts w:ascii="Times New Roman" w:eastAsia="Times New Roman" w:hAnsi="Times New Roman" w:cs="Times New Roman"/>
            <w:i/>
          </w:rPr>
          <w:delText>abster-se, até o envio da comunicação de encerramento da Oferta Restrita à CVM pelos Coordenadores da Oferta, de (a) revelar informações relativas à Oferta Restrita, exceto aquilo que for necessário à consecução de seus objetivos, advertindo os destinatários sobre o caráter reservado da informação transmitida; e (b) utilizar as informações referentes à Oferta Restrita, exceto para fins estritamente relacionados com a preparação da Oferta Restrita;</w:delText>
        </w:r>
      </w:del>
    </w:p>
    <w:p w14:paraId="17E82B71" w14:textId="77777777" w:rsidR="007F62D2" w:rsidRPr="00441346" w:rsidRDefault="007F62D2" w:rsidP="007F62D2">
      <w:pPr>
        <w:tabs>
          <w:tab w:val="left" w:pos="1276"/>
        </w:tabs>
        <w:spacing w:after="0" w:line="280" w:lineRule="atLeast"/>
        <w:jc w:val="both"/>
        <w:rPr>
          <w:del w:id="893" w:author="TWK" w:date="2021-10-20T16:56:00Z"/>
          <w:rFonts w:ascii="Times New Roman" w:eastAsia="Times New Roman" w:hAnsi="Times New Roman" w:cs="Times New Roman"/>
          <w:i/>
        </w:rPr>
      </w:pPr>
    </w:p>
    <w:p w14:paraId="40D757EE" w14:textId="77777777" w:rsidR="007F62D2" w:rsidRPr="00441346" w:rsidRDefault="007F62D2" w:rsidP="007F62D2">
      <w:pPr>
        <w:numPr>
          <w:ilvl w:val="0"/>
          <w:numId w:val="22"/>
        </w:numPr>
        <w:tabs>
          <w:tab w:val="left" w:pos="1276"/>
        </w:tabs>
        <w:spacing w:after="0" w:line="280" w:lineRule="atLeast"/>
        <w:ind w:left="1276" w:hanging="142"/>
        <w:jc w:val="both"/>
        <w:rPr>
          <w:del w:id="894" w:author="TWK" w:date="2021-10-20T16:56:00Z"/>
          <w:rFonts w:ascii="Times New Roman" w:eastAsia="Times New Roman" w:hAnsi="Times New Roman" w:cs="Times New Roman"/>
          <w:i/>
        </w:rPr>
      </w:pPr>
      <w:del w:id="895" w:author="TWK" w:date="2021-10-20T16:56:00Z">
        <w:r w:rsidRPr="00441346">
          <w:rPr>
            <w:rFonts w:ascii="Times New Roman" w:eastAsia="Times New Roman" w:hAnsi="Times New Roman" w:cs="Times New Roman"/>
            <w:i/>
          </w:rPr>
          <w:delText xml:space="preserve">na qualidade de ofertante, prestar, no âmbito da Oferta Restrita, informações verdadeiras, consistentes, corretas e suficientes ao Agente Fiduciário e aos Debenturistas; </w:delText>
        </w:r>
      </w:del>
    </w:p>
    <w:p w14:paraId="2055230C" w14:textId="77777777" w:rsidR="007F62D2" w:rsidRPr="00441346" w:rsidRDefault="007F62D2" w:rsidP="007F62D2">
      <w:pPr>
        <w:tabs>
          <w:tab w:val="left" w:pos="1276"/>
        </w:tabs>
        <w:spacing w:after="0" w:line="280" w:lineRule="atLeast"/>
        <w:jc w:val="both"/>
        <w:rPr>
          <w:del w:id="896" w:author="TWK" w:date="2021-10-20T16:56:00Z"/>
          <w:rFonts w:ascii="Times New Roman" w:eastAsia="Times New Roman" w:hAnsi="Times New Roman" w:cs="Times New Roman"/>
          <w:i/>
        </w:rPr>
      </w:pPr>
    </w:p>
    <w:p w14:paraId="7D2E582D" w14:textId="77777777" w:rsidR="007F62D2" w:rsidRPr="00441346" w:rsidRDefault="007F62D2" w:rsidP="007F62D2">
      <w:pPr>
        <w:numPr>
          <w:ilvl w:val="0"/>
          <w:numId w:val="22"/>
        </w:numPr>
        <w:tabs>
          <w:tab w:val="left" w:pos="1276"/>
        </w:tabs>
        <w:spacing w:after="0" w:line="280" w:lineRule="atLeast"/>
        <w:ind w:left="1276" w:hanging="142"/>
        <w:jc w:val="both"/>
        <w:rPr>
          <w:del w:id="897" w:author="TWK" w:date="2021-10-20T16:56:00Z"/>
          <w:rFonts w:ascii="Times New Roman" w:eastAsia="Times New Roman" w:hAnsi="Times New Roman" w:cs="Times New Roman"/>
          <w:i/>
        </w:rPr>
      </w:pPr>
      <w:del w:id="898" w:author="TWK" w:date="2021-10-20T16:56:00Z">
        <w:r w:rsidRPr="00441346">
          <w:rPr>
            <w:rFonts w:ascii="Times New Roman" w:eastAsia="Times New Roman" w:hAnsi="Times New Roman" w:cs="Times New Roman"/>
            <w:i/>
          </w:rPr>
          <w:delText>observar e cumprir e fazer com que as SPEs e as Pessoas Relacionadas observem e cumpram as Leis Anticorrupção, devendo (i) manter políticas e procedimentos internos que assegurem integral cumprimento das Leis Anticorrupção; e (ii) abster-se de praticar atos de corrupção e de agir de forma lesiva à administração pública, nacional ou estrangeira, conforme aplicável, no interesse ou para benefício, exclusivo ou não, da Emissora, SPEs ou suas controladas;</w:delText>
        </w:r>
      </w:del>
    </w:p>
    <w:p w14:paraId="75F9A7DC" w14:textId="77777777" w:rsidR="007F62D2" w:rsidRPr="00441346" w:rsidRDefault="007F62D2" w:rsidP="007F62D2">
      <w:pPr>
        <w:tabs>
          <w:tab w:val="left" w:pos="1276"/>
        </w:tabs>
        <w:spacing w:after="0" w:line="280" w:lineRule="atLeast"/>
        <w:jc w:val="both"/>
        <w:rPr>
          <w:del w:id="899" w:author="TWK" w:date="2021-10-20T16:56:00Z"/>
          <w:rFonts w:ascii="Times New Roman" w:eastAsia="Times New Roman" w:hAnsi="Times New Roman" w:cs="Times New Roman"/>
          <w:i/>
        </w:rPr>
      </w:pPr>
    </w:p>
    <w:p w14:paraId="05A9AA52" w14:textId="77777777" w:rsidR="007F62D2" w:rsidRPr="00441346" w:rsidRDefault="007F62D2" w:rsidP="007F62D2">
      <w:pPr>
        <w:numPr>
          <w:ilvl w:val="0"/>
          <w:numId w:val="22"/>
        </w:numPr>
        <w:tabs>
          <w:tab w:val="left" w:pos="1276"/>
        </w:tabs>
        <w:spacing w:after="0" w:line="280" w:lineRule="atLeast"/>
        <w:ind w:left="1276" w:hanging="142"/>
        <w:jc w:val="both"/>
        <w:rPr>
          <w:del w:id="900" w:author="TWK" w:date="2021-10-20T16:56:00Z"/>
          <w:rFonts w:ascii="Times New Roman" w:eastAsia="Times New Roman" w:hAnsi="Times New Roman" w:cs="Times New Roman"/>
          <w:i/>
        </w:rPr>
      </w:pPr>
      <w:del w:id="901" w:author="TWK" w:date="2021-10-20T16:56:00Z">
        <w:r w:rsidRPr="00441346">
          <w:rPr>
            <w:rFonts w:ascii="Times New Roman" w:eastAsia="Times New Roman" w:hAnsi="Times New Roman" w:cs="Times New Roman"/>
            <w:i/>
          </w:rPr>
          <w:delText xml:space="preserve">cumprir as obrigações estabelecidas no artigo 17 da Instrução CVM 476, quais sejam: </w:delText>
        </w:r>
      </w:del>
    </w:p>
    <w:p w14:paraId="58F7C7F5" w14:textId="77777777" w:rsidR="007F62D2" w:rsidRPr="00441346" w:rsidRDefault="007F62D2" w:rsidP="007F62D2">
      <w:pPr>
        <w:tabs>
          <w:tab w:val="left" w:pos="1276"/>
        </w:tabs>
        <w:spacing w:after="0" w:line="280" w:lineRule="atLeast"/>
        <w:jc w:val="both"/>
        <w:rPr>
          <w:del w:id="902" w:author="TWK" w:date="2021-10-20T16:56:00Z"/>
          <w:rFonts w:ascii="Times New Roman" w:eastAsia="Times New Roman" w:hAnsi="Times New Roman" w:cs="Times New Roman"/>
          <w:i/>
        </w:rPr>
      </w:pPr>
    </w:p>
    <w:p w14:paraId="34BED660" w14:textId="77777777" w:rsidR="007F62D2" w:rsidRPr="00441346" w:rsidRDefault="007F62D2" w:rsidP="007F62D2">
      <w:pPr>
        <w:numPr>
          <w:ilvl w:val="2"/>
          <w:numId w:val="23"/>
        </w:numPr>
        <w:tabs>
          <w:tab w:val="left" w:pos="1276"/>
        </w:tabs>
        <w:spacing w:after="0" w:line="280" w:lineRule="atLeast"/>
        <w:ind w:hanging="425"/>
        <w:jc w:val="both"/>
        <w:outlineLvl w:val="0"/>
        <w:rPr>
          <w:del w:id="903" w:author="TWK" w:date="2021-10-20T16:56:00Z"/>
          <w:rFonts w:ascii="Times New Roman" w:eastAsia="Times New Roman" w:hAnsi="Times New Roman" w:cs="Times New Roman"/>
          <w:i/>
        </w:rPr>
      </w:pPr>
      <w:del w:id="904" w:author="TWK" w:date="2021-10-20T16:56:00Z">
        <w:r w:rsidRPr="00441346">
          <w:rPr>
            <w:rFonts w:ascii="Times New Roman" w:eastAsia="Times New Roman" w:hAnsi="Times New Roman" w:cs="Times New Roman"/>
            <w:i/>
          </w:rPr>
          <w:lastRenderedPageBreak/>
          <w:delText>preparar demonstrações financeiras de encerramento de exercício e, se for o caso, demonstrações consolidadas, em conformidade com a Lei das Sociedades por Ações, e com as regras emitidas pela CVM;</w:delText>
        </w:r>
      </w:del>
    </w:p>
    <w:p w14:paraId="1832E896" w14:textId="77777777" w:rsidR="007F62D2" w:rsidRPr="00441346" w:rsidRDefault="007F62D2" w:rsidP="007F62D2">
      <w:pPr>
        <w:tabs>
          <w:tab w:val="left" w:pos="1276"/>
        </w:tabs>
        <w:spacing w:after="0" w:line="280" w:lineRule="atLeast"/>
        <w:ind w:left="1701"/>
        <w:jc w:val="both"/>
        <w:outlineLvl w:val="0"/>
        <w:rPr>
          <w:del w:id="905" w:author="TWK" w:date="2021-10-20T16:56:00Z"/>
          <w:rFonts w:ascii="Times New Roman" w:eastAsia="Times New Roman" w:hAnsi="Times New Roman" w:cs="Times New Roman"/>
          <w:i/>
        </w:rPr>
      </w:pPr>
    </w:p>
    <w:p w14:paraId="74116F72" w14:textId="77777777" w:rsidR="007F62D2" w:rsidRPr="00441346" w:rsidRDefault="007F62D2" w:rsidP="007F62D2">
      <w:pPr>
        <w:numPr>
          <w:ilvl w:val="2"/>
          <w:numId w:val="23"/>
        </w:numPr>
        <w:tabs>
          <w:tab w:val="left" w:pos="1276"/>
        </w:tabs>
        <w:spacing w:after="0" w:line="280" w:lineRule="atLeast"/>
        <w:ind w:hanging="425"/>
        <w:jc w:val="both"/>
        <w:outlineLvl w:val="0"/>
        <w:rPr>
          <w:del w:id="906" w:author="TWK" w:date="2021-10-20T16:56:00Z"/>
          <w:rFonts w:ascii="Times New Roman" w:eastAsia="Times New Roman" w:hAnsi="Times New Roman" w:cs="Times New Roman"/>
          <w:i/>
        </w:rPr>
      </w:pPr>
      <w:del w:id="907" w:author="TWK" w:date="2021-10-20T16:56:00Z">
        <w:r w:rsidRPr="00441346">
          <w:rPr>
            <w:rFonts w:ascii="Times New Roman" w:eastAsia="Times New Roman" w:hAnsi="Times New Roman" w:cs="Times New Roman"/>
            <w:i/>
          </w:rPr>
          <w:delText>submeter suas demonstrações financeiras consolidadas a auditoria, por Auditor Independente;</w:delText>
        </w:r>
      </w:del>
    </w:p>
    <w:p w14:paraId="5BED6804" w14:textId="77777777" w:rsidR="007F62D2" w:rsidRPr="00441346" w:rsidRDefault="007F62D2" w:rsidP="007F62D2">
      <w:pPr>
        <w:tabs>
          <w:tab w:val="left" w:pos="1276"/>
        </w:tabs>
        <w:spacing w:after="0" w:line="280" w:lineRule="atLeast"/>
        <w:jc w:val="both"/>
        <w:outlineLvl w:val="0"/>
        <w:rPr>
          <w:del w:id="908" w:author="TWK" w:date="2021-10-20T16:56:00Z"/>
          <w:rFonts w:ascii="Times New Roman" w:eastAsia="Times New Roman" w:hAnsi="Times New Roman" w:cs="Times New Roman"/>
          <w:i/>
        </w:rPr>
      </w:pPr>
    </w:p>
    <w:p w14:paraId="3DBC482E" w14:textId="77777777" w:rsidR="007F62D2" w:rsidRPr="00441346" w:rsidRDefault="007F62D2" w:rsidP="007F62D2">
      <w:pPr>
        <w:numPr>
          <w:ilvl w:val="2"/>
          <w:numId w:val="23"/>
        </w:numPr>
        <w:tabs>
          <w:tab w:val="left" w:pos="1276"/>
        </w:tabs>
        <w:spacing w:after="0" w:line="280" w:lineRule="atLeast"/>
        <w:ind w:hanging="425"/>
        <w:jc w:val="both"/>
        <w:outlineLvl w:val="0"/>
        <w:rPr>
          <w:del w:id="909" w:author="TWK" w:date="2021-10-20T16:56:00Z"/>
          <w:rFonts w:ascii="Times New Roman" w:eastAsia="Times New Roman" w:hAnsi="Times New Roman" w:cs="Times New Roman"/>
          <w:i/>
        </w:rPr>
      </w:pPr>
      <w:bookmarkStart w:id="910" w:name="_Ref348109264"/>
      <w:del w:id="911" w:author="TWK" w:date="2021-10-20T16:56:00Z">
        <w:r w:rsidRPr="00441346">
          <w:rPr>
            <w:rFonts w:ascii="Times New Roman" w:eastAsia="Times New Roman" w:hAnsi="Times New Roman" w:cs="Times New Roman"/>
            <w:i/>
          </w:rPr>
          <w:delText>divulgar suas demonstrações financeiras consolidadas, acompanhadas de notas explicativas e parecer do Auditor Independente, em sua página na rede mundial de computadores, dentro de 3 (três) meses contados do encerramento do exercício social;</w:delText>
        </w:r>
        <w:bookmarkEnd w:id="910"/>
      </w:del>
    </w:p>
    <w:p w14:paraId="7B29E7AC" w14:textId="77777777" w:rsidR="007F62D2" w:rsidRPr="00441346" w:rsidRDefault="007F62D2" w:rsidP="007F62D2">
      <w:pPr>
        <w:tabs>
          <w:tab w:val="left" w:pos="1276"/>
        </w:tabs>
        <w:spacing w:after="0" w:line="280" w:lineRule="atLeast"/>
        <w:jc w:val="both"/>
        <w:outlineLvl w:val="0"/>
        <w:rPr>
          <w:del w:id="912" w:author="TWK" w:date="2021-10-20T16:56:00Z"/>
          <w:rFonts w:ascii="Times New Roman" w:eastAsia="Times New Roman" w:hAnsi="Times New Roman" w:cs="Times New Roman"/>
          <w:i/>
        </w:rPr>
      </w:pPr>
    </w:p>
    <w:p w14:paraId="11A99EF5" w14:textId="77777777" w:rsidR="007F62D2" w:rsidRPr="00441346" w:rsidRDefault="007F62D2" w:rsidP="007F62D2">
      <w:pPr>
        <w:numPr>
          <w:ilvl w:val="2"/>
          <w:numId w:val="23"/>
        </w:numPr>
        <w:tabs>
          <w:tab w:val="left" w:pos="1276"/>
        </w:tabs>
        <w:spacing w:after="0" w:line="280" w:lineRule="atLeast"/>
        <w:ind w:hanging="425"/>
        <w:jc w:val="both"/>
        <w:outlineLvl w:val="0"/>
        <w:rPr>
          <w:del w:id="913" w:author="TWK" w:date="2021-10-20T16:56:00Z"/>
          <w:rFonts w:ascii="Times New Roman" w:eastAsia="Times New Roman" w:hAnsi="Times New Roman" w:cs="Times New Roman"/>
          <w:i/>
        </w:rPr>
      </w:pPr>
      <w:del w:id="914" w:author="TWK" w:date="2021-10-20T16:56:00Z">
        <w:r w:rsidRPr="00441346">
          <w:rPr>
            <w:rFonts w:ascii="Times New Roman" w:eastAsia="Times New Roman" w:hAnsi="Times New Roman" w:cs="Times New Roman"/>
            <w:i/>
          </w:rPr>
          <w:delText>manter os documentos mencionados na alínea “</w:delText>
        </w:r>
        <w:r w:rsidRPr="00C65FF3">
          <w:rPr>
            <w:rFonts w:ascii="Times New Roman" w:eastAsia="Times New Roman" w:hAnsi="Times New Roman" w:cs="Times New Roman"/>
            <w:b/>
            <w:i/>
          </w:rPr>
          <w:fldChar w:fldCharType="begin"/>
        </w:r>
        <w:r w:rsidRPr="00441346">
          <w:rPr>
            <w:rFonts w:ascii="Times New Roman" w:eastAsia="Times New Roman" w:hAnsi="Times New Roman" w:cs="Times New Roman"/>
            <w:b/>
            <w:i/>
          </w:rPr>
          <w:delInstrText xml:space="preserve"> REF _Ref348109264 \n \h  \* MERGEFORMAT </w:delInstrText>
        </w:r>
        <w:r w:rsidRPr="00C65FF3">
          <w:rPr>
            <w:rFonts w:ascii="Times New Roman" w:eastAsia="Times New Roman" w:hAnsi="Times New Roman" w:cs="Times New Roman"/>
            <w:b/>
            <w:i/>
          </w:rPr>
        </w:r>
        <w:r w:rsidRPr="00C65FF3">
          <w:rPr>
            <w:rFonts w:ascii="Times New Roman" w:eastAsia="Times New Roman" w:hAnsi="Times New Roman" w:cs="Times New Roman"/>
            <w:b/>
            <w:i/>
          </w:rPr>
          <w:fldChar w:fldCharType="separate"/>
        </w:r>
        <w:r w:rsidRPr="00441346">
          <w:rPr>
            <w:rFonts w:ascii="Times New Roman" w:eastAsia="Times New Roman" w:hAnsi="Times New Roman" w:cs="Times New Roman"/>
            <w:i/>
          </w:rPr>
          <w:delText>(c)</w:delText>
        </w:r>
        <w:r w:rsidRPr="00C65FF3">
          <w:rPr>
            <w:rFonts w:ascii="Times New Roman" w:eastAsia="Times New Roman" w:hAnsi="Times New Roman" w:cs="Times New Roman"/>
            <w:b/>
            <w:i/>
          </w:rPr>
          <w:fldChar w:fldCharType="end"/>
        </w:r>
        <w:r w:rsidRPr="00441346">
          <w:rPr>
            <w:rFonts w:ascii="Times New Roman" w:eastAsia="Times New Roman" w:hAnsi="Times New Roman" w:cs="Times New Roman"/>
            <w:i/>
          </w:rPr>
          <w:delText>” acima em sua página na rede mundial de computadores, por um prazo de 3 (três) anos;</w:delText>
        </w:r>
      </w:del>
    </w:p>
    <w:p w14:paraId="3343DF04" w14:textId="77777777" w:rsidR="007F62D2" w:rsidRPr="00441346" w:rsidRDefault="007F62D2" w:rsidP="007F62D2">
      <w:pPr>
        <w:tabs>
          <w:tab w:val="left" w:pos="1276"/>
        </w:tabs>
        <w:spacing w:after="0" w:line="280" w:lineRule="atLeast"/>
        <w:jc w:val="both"/>
        <w:outlineLvl w:val="0"/>
        <w:rPr>
          <w:del w:id="915" w:author="TWK" w:date="2021-10-20T16:56:00Z"/>
          <w:rFonts w:ascii="Times New Roman" w:eastAsia="Times New Roman" w:hAnsi="Times New Roman" w:cs="Times New Roman"/>
          <w:i/>
        </w:rPr>
      </w:pPr>
    </w:p>
    <w:p w14:paraId="4DCF7744" w14:textId="77777777" w:rsidR="007F62D2" w:rsidRPr="00441346" w:rsidRDefault="007F62D2" w:rsidP="007F62D2">
      <w:pPr>
        <w:numPr>
          <w:ilvl w:val="2"/>
          <w:numId w:val="23"/>
        </w:numPr>
        <w:tabs>
          <w:tab w:val="left" w:pos="1276"/>
        </w:tabs>
        <w:spacing w:after="0" w:line="280" w:lineRule="atLeast"/>
        <w:ind w:hanging="425"/>
        <w:jc w:val="both"/>
        <w:outlineLvl w:val="0"/>
        <w:rPr>
          <w:del w:id="916" w:author="TWK" w:date="2021-10-20T16:56:00Z"/>
          <w:rFonts w:ascii="Times New Roman" w:eastAsia="Times New Roman" w:hAnsi="Times New Roman" w:cs="Times New Roman"/>
          <w:i/>
        </w:rPr>
      </w:pPr>
      <w:del w:id="917" w:author="TWK" w:date="2021-10-20T16:56:00Z">
        <w:r w:rsidRPr="00441346">
          <w:rPr>
            <w:rFonts w:ascii="Times New Roman" w:eastAsia="Times New Roman" w:hAnsi="Times New Roman" w:cs="Times New Roman"/>
            <w:i/>
          </w:rPr>
          <w:delText>observar as disposições da Instrução CVM 358, no tocante a dever de sigilo e vedações à negociação;</w:delText>
        </w:r>
      </w:del>
    </w:p>
    <w:p w14:paraId="2B1F4B3D" w14:textId="77777777" w:rsidR="007F62D2" w:rsidRPr="00441346" w:rsidRDefault="007F62D2" w:rsidP="007F62D2">
      <w:pPr>
        <w:tabs>
          <w:tab w:val="left" w:pos="1276"/>
        </w:tabs>
        <w:spacing w:after="0" w:line="280" w:lineRule="atLeast"/>
        <w:jc w:val="both"/>
        <w:outlineLvl w:val="0"/>
        <w:rPr>
          <w:del w:id="918" w:author="TWK" w:date="2021-10-20T16:56:00Z"/>
          <w:rFonts w:ascii="Times New Roman" w:eastAsia="Times New Roman" w:hAnsi="Times New Roman" w:cs="Times New Roman"/>
          <w:i/>
        </w:rPr>
      </w:pPr>
    </w:p>
    <w:p w14:paraId="6A962D56" w14:textId="77777777" w:rsidR="007F62D2" w:rsidRPr="00441346" w:rsidRDefault="007F62D2" w:rsidP="007F62D2">
      <w:pPr>
        <w:numPr>
          <w:ilvl w:val="2"/>
          <w:numId w:val="23"/>
        </w:numPr>
        <w:tabs>
          <w:tab w:val="left" w:pos="1276"/>
        </w:tabs>
        <w:spacing w:after="0" w:line="280" w:lineRule="atLeast"/>
        <w:ind w:hanging="425"/>
        <w:jc w:val="both"/>
        <w:outlineLvl w:val="0"/>
        <w:rPr>
          <w:del w:id="919" w:author="TWK" w:date="2021-10-20T16:56:00Z"/>
          <w:rFonts w:ascii="Times New Roman" w:eastAsia="Times New Roman" w:hAnsi="Times New Roman" w:cs="Times New Roman"/>
          <w:i/>
        </w:rPr>
      </w:pPr>
      <w:del w:id="920" w:author="TWK" w:date="2021-10-20T16:56:00Z">
        <w:r w:rsidRPr="00441346">
          <w:rPr>
            <w:rFonts w:ascii="Times New Roman" w:eastAsia="Times New Roman" w:hAnsi="Times New Roman" w:cs="Times New Roman"/>
            <w:i/>
          </w:rPr>
          <w:delText>divulgar em sua página na rede mundial de computadores a ocorrência de fato relevante, conforme definido pelo artigo 2º da Instrução CVM 358, comunicando este fato imediatamente aos Coordenadores da Oferta Restrita e ao Agente Fiduciário; e</w:delText>
        </w:r>
      </w:del>
    </w:p>
    <w:p w14:paraId="1E5635B4" w14:textId="77777777" w:rsidR="007F62D2" w:rsidRPr="00441346" w:rsidRDefault="007F62D2" w:rsidP="007F62D2">
      <w:pPr>
        <w:tabs>
          <w:tab w:val="left" w:pos="1276"/>
        </w:tabs>
        <w:spacing w:after="0" w:line="280" w:lineRule="atLeast"/>
        <w:jc w:val="both"/>
        <w:outlineLvl w:val="0"/>
        <w:rPr>
          <w:del w:id="921" w:author="TWK" w:date="2021-10-20T16:56:00Z"/>
          <w:rFonts w:ascii="Times New Roman" w:eastAsia="Times New Roman" w:hAnsi="Times New Roman" w:cs="Times New Roman"/>
          <w:i/>
        </w:rPr>
      </w:pPr>
    </w:p>
    <w:p w14:paraId="6C56FEB9" w14:textId="77777777" w:rsidR="007F62D2" w:rsidRPr="00441346" w:rsidRDefault="007F62D2" w:rsidP="007F62D2">
      <w:pPr>
        <w:numPr>
          <w:ilvl w:val="2"/>
          <w:numId w:val="23"/>
        </w:numPr>
        <w:tabs>
          <w:tab w:val="left" w:pos="1276"/>
        </w:tabs>
        <w:spacing w:after="0" w:line="280" w:lineRule="atLeast"/>
        <w:ind w:hanging="425"/>
        <w:jc w:val="both"/>
        <w:outlineLvl w:val="0"/>
        <w:rPr>
          <w:del w:id="922" w:author="TWK" w:date="2021-10-20T16:56:00Z"/>
          <w:rFonts w:ascii="Times New Roman" w:eastAsia="Times New Roman" w:hAnsi="Times New Roman" w:cs="Times New Roman"/>
          <w:i/>
        </w:rPr>
      </w:pPr>
      <w:del w:id="923" w:author="TWK" w:date="2021-10-20T16:56:00Z">
        <w:r w:rsidRPr="00441346">
          <w:rPr>
            <w:rFonts w:ascii="Times New Roman" w:eastAsia="Times New Roman" w:hAnsi="Times New Roman" w:cs="Times New Roman"/>
            <w:i/>
          </w:rPr>
          <w:delText>fornecer as informações solicitadas pela CVM e/ou CETIP e/ou pela BMF&amp;BOVESPA.</w:delText>
        </w:r>
        <w:r w:rsidRPr="00441346">
          <w:rPr>
            <w:rFonts w:ascii="Times New Roman" w:eastAsia="Times New Roman" w:hAnsi="Times New Roman" w:cs="Times New Roman"/>
          </w:rPr>
          <w:delText>”</w:delText>
        </w:r>
      </w:del>
    </w:p>
    <w:p w14:paraId="6076F238" w14:textId="77777777" w:rsidR="007F62D2" w:rsidRDefault="007F62D2" w:rsidP="00CF318C">
      <w:pPr>
        <w:tabs>
          <w:tab w:val="left" w:pos="1560"/>
        </w:tabs>
        <w:spacing w:after="0" w:line="280" w:lineRule="atLeast"/>
        <w:jc w:val="both"/>
        <w:rPr>
          <w:del w:id="924" w:author="TWK" w:date="2021-10-20T16:56:00Z"/>
          <w:rFonts w:ascii="Times New Roman" w:eastAsia="Times New Roman" w:hAnsi="Times New Roman" w:cs="Times New Roman"/>
          <w:i/>
        </w:rPr>
      </w:pPr>
    </w:p>
    <w:p w14:paraId="4E3747A7" w14:textId="77777777" w:rsidR="00DB63BE" w:rsidRDefault="00DB63BE" w:rsidP="00DB63BE">
      <w:pPr>
        <w:tabs>
          <w:tab w:val="left" w:pos="567"/>
        </w:tabs>
        <w:spacing w:after="0" w:line="280" w:lineRule="atLeast"/>
        <w:jc w:val="both"/>
        <w:rPr>
          <w:del w:id="925" w:author="TWK" w:date="2021-10-20T16:56:00Z"/>
          <w:rFonts w:ascii="Times New Roman" w:eastAsia="Times New Roman" w:hAnsi="Times New Roman" w:cs="Times New Roman"/>
          <w:lang w:eastAsia="pt-BR"/>
        </w:rPr>
      </w:pPr>
      <w:del w:id="926" w:author="TWK" w:date="2021-10-20T16:56:00Z">
        <w:r>
          <w:rPr>
            <w:rFonts w:ascii="Times New Roman" w:eastAsia="Times New Roman" w:hAnsi="Times New Roman" w:cs="Times New Roman"/>
          </w:rPr>
          <w:delText>4.9.</w:delText>
        </w:r>
        <w:r>
          <w:rPr>
            <w:rFonts w:ascii="Times New Roman" w:eastAsia="Times New Roman" w:hAnsi="Times New Roman" w:cs="Times New Roman"/>
          </w:rPr>
          <w:tab/>
        </w:r>
        <w:r w:rsidRPr="00441346">
          <w:rPr>
            <w:rFonts w:ascii="Times New Roman" w:eastAsia="Times New Roman" w:hAnsi="Times New Roman" w:cs="Times New Roman"/>
          </w:rPr>
          <w:delText xml:space="preserve">Por meio do presente Quarto Aditamento, </w:delText>
        </w:r>
        <w:r w:rsidRPr="00441346">
          <w:rPr>
            <w:rFonts w:ascii="Times New Roman" w:eastAsia="Times New Roman" w:hAnsi="Times New Roman" w:cs="Times New Roman"/>
            <w:lang w:eastAsia="pt-BR"/>
          </w:rPr>
          <w:delText>de modo a reflet</w:delText>
        </w:r>
        <w:r>
          <w:rPr>
            <w:rFonts w:ascii="Times New Roman" w:eastAsia="Times New Roman" w:hAnsi="Times New Roman" w:cs="Times New Roman"/>
            <w:lang w:eastAsia="pt-BR"/>
          </w:rPr>
          <w:delText xml:space="preserve">ir as deliberações da AGD, ficam alterados todos os quóruns previstos na Escritura de Emissão, que passarão </w:delText>
        </w:r>
        <w:r>
          <w:rPr>
            <w:rFonts w:ascii="Times" w:hAnsi="Times" w:cs="Times"/>
          </w:rPr>
          <w:delText xml:space="preserve">a ser </w:delText>
        </w:r>
        <w:r w:rsidRPr="005F1EE8">
          <w:rPr>
            <w:rFonts w:ascii="Times" w:hAnsi="Times" w:cs="Times"/>
          </w:rPr>
          <w:delText>a maioria absoluta das Debêntures em Circulação</w:delText>
        </w:r>
        <w:r>
          <w:rPr>
            <w:rFonts w:ascii="Times New Roman" w:eastAsia="Times New Roman" w:hAnsi="Times New Roman" w:cs="Times New Roman"/>
            <w:lang w:eastAsia="pt-BR"/>
          </w:rPr>
          <w:delText>.</w:delText>
        </w:r>
      </w:del>
    </w:p>
    <w:p w14:paraId="39C4AE6E" w14:textId="77777777" w:rsidR="0067268E" w:rsidRDefault="0067268E" w:rsidP="0067268E">
      <w:pPr>
        <w:tabs>
          <w:tab w:val="left" w:pos="567"/>
        </w:tabs>
        <w:spacing w:after="0" w:line="280" w:lineRule="atLeast"/>
        <w:jc w:val="both"/>
        <w:rPr>
          <w:del w:id="927" w:author="TWK" w:date="2021-10-20T16:56:00Z"/>
          <w:rFonts w:ascii="Times New Roman" w:eastAsia="Times New Roman" w:hAnsi="Times New Roman" w:cs="Times New Roman"/>
          <w:lang w:eastAsia="pt-BR"/>
        </w:rPr>
      </w:pPr>
    </w:p>
    <w:p w14:paraId="496486DB" w14:textId="77777777" w:rsidR="0067268E" w:rsidRDefault="0067268E" w:rsidP="0067268E">
      <w:pPr>
        <w:tabs>
          <w:tab w:val="left" w:pos="567"/>
        </w:tabs>
        <w:spacing w:after="0" w:line="280" w:lineRule="atLeast"/>
        <w:jc w:val="both"/>
        <w:rPr>
          <w:del w:id="928" w:author="TWK" w:date="2021-10-20T16:56:00Z"/>
          <w:rFonts w:ascii="Times New Roman" w:eastAsia="Times New Roman" w:hAnsi="Times New Roman" w:cs="Times New Roman"/>
          <w:lang w:eastAsia="pt-BR"/>
        </w:rPr>
      </w:pPr>
      <w:del w:id="929" w:author="TWK" w:date="2021-10-20T16:56:00Z">
        <w:r>
          <w:rPr>
            <w:rFonts w:ascii="Times New Roman" w:eastAsia="Times New Roman" w:hAnsi="Times New Roman" w:cs="Times New Roman"/>
            <w:lang w:eastAsia="pt-BR"/>
          </w:rPr>
          <w:delText>4.10.</w:delText>
        </w:r>
        <w:r>
          <w:rPr>
            <w:rFonts w:ascii="Times New Roman" w:eastAsia="Times New Roman" w:hAnsi="Times New Roman" w:cs="Times New Roman"/>
            <w:lang w:eastAsia="pt-BR"/>
          </w:rPr>
          <w:tab/>
        </w:r>
        <w:r w:rsidRPr="00441346">
          <w:rPr>
            <w:rFonts w:ascii="Times New Roman" w:eastAsia="Times New Roman" w:hAnsi="Times New Roman" w:cs="Times New Roman"/>
          </w:rPr>
          <w:delText xml:space="preserve">Por meio do presente Quarto Aditamento, </w:delText>
        </w:r>
        <w:r w:rsidRPr="00441346">
          <w:rPr>
            <w:rFonts w:ascii="Times New Roman" w:eastAsia="Times New Roman" w:hAnsi="Times New Roman" w:cs="Times New Roman"/>
            <w:lang w:eastAsia="pt-BR"/>
          </w:rPr>
          <w:delText>de modo a reflet</w:delText>
        </w:r>
        <w:r>
          <w:rPr>
            <w:rFonts w:ascii="Times New Roman" w:eastAsia="Times New Roman" w:hAnsi="Times New Roman" w:cs="Times New Roman"/>
            <w:lang w:eastAsia="pt-BR"/>
          </w:rPr>
          <w:delText>ir as deliberações da AGD, fica</w:delText>
        </w:r>
        <w:r w:rsidR="00206AD8">
          <w:rPr>
            <w:rFonts w:ascii="Times New Roman" w:eastAsia="Times New Roman" w:hAnsi="Times New Roman" w:cs="Times New Roman"/>
            <w:lang w:eastAsia="pt-BR"/>
          </w:rPr>
          <w:delText>m</w:delText>
        </w:r>
        <w:r>
          <w:rPr>
            <w:rFonts w:ascii="Times New Roman" w:eastAsia="Times New Roman" w:hAnsi="Times New Roman" w:cs="Times New Roman"/>
            <w:lang w:eastAsia="pt-BR"/>
          </w:rPr>
          <w:delText xml:space="preserve"> alterada</w:delText>
        </w:r>
        <w:r w:rsidR="00206AD8">
          <w:rPr>
            <w:rFonts w:ascii="Times New Roman" w:eastAsia="Times New Roman" w:hAnsi="Times New Roman" w:cs="Times New Roman"/>
            <w:lang w:eastAsia="pt-BR"/>
          </w:rPr>
          <w:delText>s</w:delText>
        </w:r>
        <w:r w:rsidRPr="00441346">
          <w:rPr>
            <w:rFonts w:ascii="Times New Roman" w:eastAsia="Times New Roman" w:hAnsi="Times New Roman" w:cs="Times New Roman"/>
            <w:lang w:eastAsia="pt-BR"/>
          </w:rPr>
          <w:delText xml:space="preserve"> </w:delText>
        </w:r>
        <w:r>
          <w:rPr>
            <w:rFonts w:ascii="Times New Roman" w:eastAsia="Times New Roman" w:hAnsi="Times New Roman" w:cs="Times New Roman"/>
            <w:lang w:eastAsia="pt-BR"/>
          </w:rPr>
          <w:delText>a</w:delText>
        </w:r>
        <w:r w:rsidR="00206AD8">
          <w:rPr>
            <w:rFonts w:ascii="Times New Roman" w:eastAsia="Times New Roman" w:hAnsi="Times New Roman" w:cs="Times New Roman"/>
            <w:lang w:eastAsia="pt-BR"/>
          </w:rPr>
          <w:delText>s</w:delText>
        </w:r>
        <w:r w:rsidRPr="00441346">
          <w:rPr>
            <w:rFonts w:ascii="Times New Roman" w:eastAsia="Times New Roman" w:hAnsi="Times New Roman" w:cs="Times New Roman"/>
            <w:lang w:eastAsia="pt-BR"/>
          </w:rPr>
          <w:delText xml:space="preserve"> Cláusula</w:delText>
        </w:r>
        <w:r w:rsidR="00B80EA0">
          <w:rPr>
            <w:rFonts w:ascii="Times New Roman" w:eastAsia="Times New Roman" w:hAnsi="Times New Roman" w:cs="Times New Roman"/>
            <w:lang w:eastAsia="pt-BR"/>
          </w:rPr>
          <w:delText>s</w:delText>
        </w:r>
        <w:r w:rsidRPr="00441346">
          <w:rPr>
            <w:rFonts w:ascii="Times New Roman" w:eastAsia="Times New Roman" w:hAnsi="Times New Roman" w:cs="Times New Roman"/>
            <w:lang w:eastAsia="pt-BR"/>
          </w:rPr>
          <w:delText xml:space="preserve"> </w:delText>
        </w:r>
        <w:r w:rsidR="00DC2616">
          <w:rPr>
            <w:rFonts w:ascii="Times New Roman" w:eastAsia="Times New Roman" w:hAnsi="Times New Roman" w:cs="Times New Roman"/>
            <w:lang w:eastAsia="pt-BR"/>
          </w:rPr>
          <w:delText xml:space="preserve">8.9, </w:delText>
        </w:r>
        <w:r>
          <w:rPr>
            <w:rFonts w:ascii="Times New Roman" w:eastAsia="Times New Roman" w:hAnsi="Times New Roman" w:cs="Times New Roman"/>
            <w:lang w:eastAsia="pt-BR"/>
          </w:rPr>
          <w:delText>8.10</w:delText>
        </w:r>
        <w:r w:rsidR="00DC2616">
          <w:rPr>
            <w:rFonts w:ascii="Times New Roman" w:eastAsia="Times New Roman" w:hAnsi="Times New Roman" w:cs="Times New Roman"/>
            <w:lang w:eastAsia="pt-BR"/>
          </w:rPr>
          <w:delText xml:space="preserve"> e 8.10.1</w:delText>
        </w:r>
        <w:r>
          <w:rPr>
            <w:rFonts w:ascii="Times New Roman" w:eastAsia="Times New Roman" w:hAnsi="Times New Roman" w:cs="Times New Roman"/>
            <w:lang w:eastAsia="pt-BR"/>
          </w:rPr>
          <w:delText>,</w:delText>
        </w:r>
        <w:r w:rsidRPr="00441346">
          <w:rPr>
            <w:rFonts w:ascii="Times New Roman" w:eastAsia="Times New Roman" w:hAnsi="Times New Roman" w:cs="Times New Roman"/>
            <w:lang w:eastAsia="pt-BR"/>
          </w:rPr>
          <w:delText xml:space="preserve"> </w:delText>
        </w:r>
        <w:r>
          <w:rPr>
            <w:rFonts w:ascii="Times New Roman" w:eastAsia="Times New Roman" w:hAnsi="Times New Roman" w:cs="Times New Roman"/>
            <w:lang w:eastAsia="pt-BR"/>
          </w:rPr>
          <w:delText>a</w:delText>
        </w:r>
        <w:r w:rsidR="00B80EA0">
          <w:rPr>
            <w:rFonts w:ascii="Times New Roman" w:eastAsia="Times New Roman" w:hAnsi="Times New Roman" w:cs="Times New Roman"/>
            <w:lang w:eastAsia="pt-BR"/>
          </w:rPr>
          <w:delText>s</w:delText>
        </w:r>
        <w:r>
          <w:rPr>
            <w:rFonts w:ascii="Times New Roman" w:eastAsia="Times New Roman" w:hAnsi="Times New Roman" w:cs="Times New Roman"/>
            <w:lang w:eastAsia="pt-BR"/>
          </w:rPr>
          <w:delText xml:space="preserve"> qua</w:delText>
        </w:r>
        <w:r w:rsidR="00B80EA0">
          <w:rPr>
            <w:rFonts w:ascii="Times New Roman" w:eastAsia="Times New Roman" w:hAnsi="Times New Roman" w:cs="Times New Roman"/>
            <w:lang w:eastAsia="pt-BR"/>
          </w:rPr>
          <w:delText>is</w:delText>
        </w:r>
        <w:r>
          <w:rPr>
            <w:rFonts w:ascii="Times New Roman" w:eastAsia="Times New Roman" w:hAnsi="Times New Roman" w:cs="Times New Roman"/>
            <w:lang w:eastAsia="pt-BR"/>
          </w:rPr>
          <w:delText xml:space="preserve"> passar</w:delText>
        </w:r>
        <w:r w:rsidR="00B80EA0">
          <w:rPr>
            <w:rFonts w:ascii="Times New Roman" w:eastAsia="Times New Roman" w:hAnsi="Times New Roman" w:cs="Times New Roman"/>
            <w:lang w:eastAsia="pt-BR"/>
          </w:rPr>
          <w:delText>ão</w:delText>
        </w:r>
        <w:r w:rsidRPr="00441346">
          <w:rPr>
            <w:rFonts w:ascii="Times New Roman" w:eastAsia="Times New Roman" w:hAnsi="Times New Roman" w:cs="Times New Roman"/>
            <w:lang w:eastAsia="pt-BR"/>
          </w:rPr>
          <w:delText xml:space="preserve"> a vigorar com a seguinte redação:</w:delText>
        </w:r>
      </w:del>
    </w:p>
    <w:p w14:paraId="309651AE" w14:textId="77777777" w:rsidR="0067268E" w:rsidRDefault="0067268E" w:rsidP="0067268E">
      <w:pPr>
        <w:tabs>
          <w:tab w:val="left" w:pos="567"/>
        </w:tabs>
        <w:spacing w:after="0" w:line="280" w:lineRule="atLeast"/>
        <w:jc w:val="both"/>
        <w:rPr>
          <w:del w:id="930" w:author="TWK" w:date="2021-10-20T16:56:00Z"/>
          <w:rFonts w:ascii="Times New Roman" w:eastAsia="Times New Roman" w:hAnsi="Times New Roman" w:cs="Times New Roman"/>
          <w:lang w:eastAsia="pt-BR"/>
        </w:rPr>
      </w:pPr>
    </w:p>
    <w:p w14:paraId="11C85D0D" w14:textId="77777777" w:rsidR="00206AD8" w:rsidRDefault="0067268E" w:rsidP="0067268E">
      <w:pPr>
        <w:tabs>
          <w:tab w:val="left" w:pos="567"/>
        </w:tabs>
        <w:spacing w:after="0" w:line="280" w:lineRule="atLeast"/>
        <w:ind w:left="709"/>
        <w:jc w:val="both"/>
        <w:rPr>
          <w:del w:id="931" w:author="TWK" w:date="2021-10-20T16:56:00Z"/>
          <w:rFonts w:ascii="Times New Roman" w:eastAsia="Times New Roman" w:hAnsi="Times New Roman" w:cs="Times New Roman"/>
          <w:i/>
        </w:rPr>
      </w:pPr>
      <w:del w:id="932" w:author="TWK" w:date="2021-10-20T16:56:00Z">
        <w:r w:rsidRPr="00F8427B">
          <w:rPr>
            <w:rFonts w:ascii="Times New Roman" w:eastAsia="Times New Roman" w:hAnsi="Times New Roman" w:cs="Times New Roman"/>
            <w:i/>
          </w:rPr>
          <w:delText>“</w:delText>
        </w:r>
        <w:r w:rsidR="00206AD8">
          <w:rPr>
            <w:rFonts w:ascii="Times New Roman" w:eastAsia="Times New Roman" w:hAnsi="Times New Roman" w:cs="Times New Roman"/>
            <w:i/>
          </w:rPr>
          <w:delText>8.9.</w:delText>
        </w:r>
        <w:r w:rsidR="00206AD8">
          <w:rPr>
            <w:rFonts w:ascii="Times New Roman" w:eastAsia="Times New Roman" w:hAnsi="Times New Roman" w:cs="Times New Roman"/>
            <w:i/>
          </w:rPr>
          <w:tab/>
        </w:r>
        <w:r w:rsidR="00206AD8" w:rsidRPr="00581386">
          <w:rPr>
            <w:rFonts w:ascii="Times New Roman" w:eastAsia="Times New Roman" w:hAnsi="Times New Roman" w:cs="Times New Roman"/>
            <w:i/>
          </w:rPr>
          <w:delText xml:space="preserve">Toda e qualquer deliberação nas Assembleias Gerais de Debenturistas, seja em primeira convocação da Assembleia Geral de Debenturistas ou em qualquer convocação subsequente, deverá ser aprovada por Debenturistas que representem, no mínimo, a maioria absoluta das Debêntures em Circulação, incluindo matérias envolvendo: </w:delText>
        </w:r>
        <w:r w:rsidR="00132840">
          <w:rPr>
            <w:rFonts w:ascii="Times New Roman" w:eastAsia="Times New Roman" w:hAnsi="Times New Roman" w:cs="Times New Roman"/>
            <w:i/>
          </w:rPr>
          <w:delText>(i) </w:delText>
        </w:r>
        <w:r w:rsidR="00132840" w:rsidRPr="00216F8F">
          <w:rPr>
            <w:rFonts w:ascii="Times New Roman" w:eastAsia="Times New Roman" w:hAnsi="Times New Roman" w:cs="Times New Roman"/>
            <w:i/>
          </w:rPr>
          <w:delText>qualquer alteração à Escritura de Emissão;</w:delText>
        </w:r>
        <w:r w:rsidR="00132840" w:rsidRPr="00581386">
          <w:rPr>
            <w:rFonts w:ascii="Times New Roman" w:eastAsia="Times New Roman" w:hAnsi="Times New Roman" w:cs="Times New Roman"/>
            <w:i/>
          </w:rPr>
          <w:delText xml:space="preserve"> </w:delText>
        </w:r>
        <w:r w:rsidR="00206AD8" w:rsidRPr="00581386">
          <w:rPr>
            <w:rFonts w:ascii="Times New Roman" w:eastAsia="Times New Roman" w:hAnsi="Times New Roman" w:cs="Times New Roman"/>
            <w:i/>
          </w:rPr>
          <w:delText>(</w:delText>
        </w:r>
        <w:r w:rsidR="00132840">
          <w:rPr>
            <w:rFonts w:ascii="Times New Roman" w:eastAsia="Times New Roman" w:hAnsi="Times New Roman" w:cs="Times New Roman"/>
            <w:i/>
          </w:rPr>
          <w:delText>i</w:delText>
        </w:r>
        <w:r w:rsidR="00206AD8" w:rsidRPr="00581386">
          <w:rPr>
            <w:rFonts w:ascii="Times New Roman" w:eastAsia="Times New Roman" w:hAnsi="Times New Roman" w:cs="Times New Roman"/>
            <w:i/>
          </w:rPr>
          <w:delText>i) alterações à Remuneração das Debêntures ou à Data de Pagamento da Remuneração ou Data de Vencimento; (</w:delText>
        </w:r>
        <w:r w:rsidR="00132840">
          <w:rPr>
            <w:rFonts w:ascii="Times New Roman" w:eastAsia="Times New Roman" w:hAnsi="Times New Roman" w:cs="Times New Roman"/>
            <w:i/>
          </w:rPr>
          <w:delText>i</w:delText>
        </w:r>
        <w:r w:rsidR="00206AD8" w:rsidRPr="00581386">
          <w:rPr>
            <w:rFonts w:ascii="Times New Roman" w:eastAsia="Times New Roman" w:hAnsi="Times New Roman" w:cs="Times New Roman"/>
            <w:i/>
          </w:rPr>
          <w:delText>ii) alterações às obrigações e declarações da Emissora previstas nas Cláusulas 6.1 e 9.1, respectivamente; (</w:delText>
        </w:r>
        <w:r w:rsidR="00132840">
          <w:rPr>
            <w:rFonts w:ascii="Times New Roman" w:eastAsia="Times New Roman" w:hAnsi="Times New Roman" w:cs="Times New Roman"/>
            <w:i/>
          </w:rPr>
          <w:delText>iv</w:delText>
        </w:r>
        <w:r w:rsidR="00206AD8" w:rsidRPr="00581386">
          <w:rPr>
            <w:rFonts w:ascii="Times New Roman" w:eastAsia="Times New Roman" w:hAnsi="Times New Roman" w:cs="Times New Roman"/>
            <w:i/>
          </w:rPr>
          <w:delText>) alterações às Garantias Reais; (v) alterações ao Resgate Antecipado Facultativo, à Amortização Extraordinária Facultativa, à Oferta Obrigatória de Resgate Antecipado e/ou à Amortização Extraordinária Obrigatória Parcial; (v</w:delText>
        </w:r>
        <w:r w:rsidR="00132840">
          <w:rPr>
            <w:rFonts w:ascii="Times New Roman" w:eastAsia="Times New Roman" w:hAnsi="Times New Roman" w:cs="Times New Roman"/>
            <w:i/>
          </w:rPr>
          <w:delText>i</w:delText>
        </w:r>
        <w:r w:rsidR="00206AD8" w:rsidRPr="00581386">
          <w:rPr>
            <w:rFonts w:ascii="Times New Roman" w:eastAsia="Times New Roman" w:hAnsi="Times New Roman" w:cs="Times New Roman"/>
            <w:i/>
          </w:rPr>
          <w:delText>) alterações às datas ou percentuais de amortização das Debêntures; (v</w:delText>
        </w:r>
        <w:r w:rsidR="00132840">
          <w:rPr>
            <w:rFonts w:ascii="Times New Roman" w:eastAsia="Times New Roman" w:hAnsi="Times New Roman" w:cs="Times New Roman"/>
            <w:i/>
          </w:rPr>
          <w:delText>i</w:delText>
        </w:r>
        <w:r w:rsidR="00206AD8" w:rsidRPr="00581386">
          <w:rPr>
            <w:rFonts w:ascii="Times New Roman" w:eastAsia="Times New Roman" w:hAnsi="Times New Roman" w:cs="Times New Roman"/>
            <w:i/>
          </w:rPr>
          <w:delText>i) alterações ao quórum de deliberação das Assembleias Gerais de Debenturistas; (vii</w:delText>
        </w:r>
        <w:r w:rsidR="00132840">
          <w:rPr>
            <w:rFonts w:ascii="Times New Roman" w:eastAsia="Times New Roman" w:hAnsi="Times New Roman" w:cs="Times New Roman"/>
            <w:i/>
          </w:rPr>
          <w:delText>i</w:delText>
        </w:r>
        <w:r w:rsidR="00206AD8" w:rsidRPr="00581386">
          <w:rPr>
            <w:rFonts w:ascii="Times New Roman" w:eastAsia="Times New Roman" w:hAnsi="Times New Roman" w:cs="Times New Roman"/>
            <w:i/>
          </w:rPr>
          <w:delText>) alterações aos Eventos de Vencimento Antecipado, inclusive concessão de renúncia ou perdão temporário (</w:delText>
        </w:r>
        <w:r w:rsidR="00206AD8" w:rsidRPr="00206AD8">
          <w:rPr>
            <w:rFonts w:ascii="Times New Roman" w:eastAsia="Times New Roman" w:hAnsi="Times New Roman" w:cs="Times New Roman"/>
            <w:i/>
          </w:rPr>
          <w:delText>waiver</w:delText>
        </w:r>
        <w:r w:rsidR="00206AD8" w:rsidRPr="00581386">
          <w:rPr>
            <w:rFonts w:ascii="Times New Roman" w:eastAsia="Times New Roman" w:hAnsi="Times New Roman" w:cs="Times New Roman"/>
            <w:i/>
          </w:rPr>
          <w:delText>); e (</w:delText>
        </w:r>
        <w:r w:rsidR="00132840">
          <w:rPr>
            <w:rFonts w:ascii="Times New Roman" w:eastAsia="Times New Roman" w:hAnsi="Times New Roman" w:cs="Times New Roman"/>
            <w:i/>
          </w:rPr>
          <w:delText>ix</w:delText>
        </w:r>
        <w:r w:rsidR="00206AD8" w:rsidRPr="00581386">
          <w:rPr>
            <w:rFonts w:ascii="Times New Roman" w:eastAsia="Times New Roman" w:hAnsi="Times New Roman" w:cs="Times New Roman"/>
            <w:i/>
          </w:rPr>
          <w:delText>) qualquer renúncia total ou parcial de direito ou liberação total ou parcial de quaisquer das Garantias Reais; observado que as matérias listadas nos itens (i) a (v</w:delText>
        </w:r>
        <w:r w:rsidR="00A27C4C">
          <w:rPr>
            <w:rFonts w:ascii="Times New Roman" w:eastAsia="Times New Roman" w:hAnsi="Times New Roman" w:cs="Times New Roman"/>
            <w:i/>
          </w:rPr>
          <w:delText>i</w:delText>
        </w:r>
        <w:r w:rsidR="00206AD8" w:rsidRPr="00581386">
          <w:rPr>
            <w:rFonts w:ascii="Times New Roman" w:eastAsia="Times New Roman" w:hAnsi="Times New Roman" w:cs="Times New Roman"/>
            <w:i/>
          </w:rPr>
          <w:delText>i</w:delText>
        </w:r>
        <w:r w:rsidR="00132840">
          <w:rPr>
            <w:rFonts w:ascii="Times New Roman" w:eastAsia="Times New Roman" w:hAnsi="Times New Roman" w:cs="Times New Roman"/>
            <w:i/>
          </w:rPr>
          <w:delText>i</w:delText>
        </w:r>
        <w:r w:rsidR="00206AD8" w:rsidRPr="00581386">
          <w:rPr>
            <w:rFonts w:ascii="Times New Roman" w:eastAsia="Times New Roman" w:hAnsi="Times New Roman" w:cs="Times New Roman"/>
            <w:i/>
          </w:rPr>
          <w:delText>) acima somente poderão ser implementadas de comum acordo com a Emissora.</w:delText>
        </w:r>
      </w:del>
    </w:p>
    <w:p w14:paraId="4EA67139" w14:textId="77777777" w:rsidR="00206AD8" w:rsidRDefault="00206AD8" w:rsidP="0067268E">
      <w:pPr>
        <w:tabs>
          <w:tab w:val="left" w:pos="567"/>
        </w:tabs>
        <w:spacing w:after="0" w:line="280" w:lineRule="atLeast"/>
        <w:ind w:left="709"/>
        <w:jc w:val="both"/>
        <w:rPr>
          <w:del w:id="933" w:author="TWK" w:date="2021-10-20T16:56:00Z"/>
          <w:rFonts w:ascii="Times New Roman" w:eastAsia="Times New Roman" w:hAnsi="Times New Roman" w:cs="Times New Roman"/>
          <w:i/>
        </w:rPr>
      </w:pPr>
    </w:p>
    <w:p w14:paraId="625265B5" w14:textId="77777777" w:rsidR="0067268E" w:rsidRDefault="0067268E" w:rsidP="0067268E">
      <w:pPr>
        <w:tabs>
          <w:tab w:val="left" w:pos="567"/>
        </w:tabs>
        <w:spacing w:after="0" w:line="280" w:lineRule="atLeast"/>
        <w:ind w:left="709"/>
        <w:jc w:val="both"/>
        <w:rPr>
          <w:del w:id="934" w:author="TWK" w:date="2021-10-20T16:56:00Z"/>
          <w:rFonts w:ascii="Times New Roman" w:eastAsia="Times New Roman" w:hAnsi="Times New Roman" w:cs="Times New Roman"/>
          <w:i/>
        </w:rPr>
      </w:pPr>
      <w:del w:id="935" w:author="TWK" w:date="2021-10-20T16:56:00Z">
        <w:r w:rsidRPr="00F8427B">
          <w:rPr>
            <w:rFonts w:ascii="Times New Roman" w:eastAsia="Times New Roman" w:hAnsi="Times New Roman" w:cs="Times New Roman"/>
            <w:i/>
          </w:rPr>
          <w:delText>8.10.</w:delText>
        </w:r>
        <w:r w:rsidRPr="00F8427B">
          <w:rPr>
            <w:rFonts w:ascii="Times New Roman" w:eastAsia="Times New Roman" w:hAnsi="Times New Roman" w:cs="Times New Roman"/>
            <w:i/>
          </w:rPr>
          <w:tab/>
          <w:delText>Para os fins da presente Escritura de Emissão, incluindo para efeito da constituição do quórum de instalação e/ou deliberação a que se refere esta Cláusula, serão consideradas “</w:delText>
        </w:r>
        <w:r w:rsidRPr="00F8427B">
          <w:rPr>
            <w:rFonts w:ascii="Times New Roman" w:eastAsia="Times New Roman" w:hAnsi="Times New Roman" w:cs="Times New Roman"/>
            <w:i/>
            <w:u w:val="single"/>
          </w:rPr>
          <w:delText>Debêntures em Circulação</w:delText>
        </w:r>
        <w:r w:rsidRPr="00F8427B">
          <w:rPr>
            <w:rFonts w:ascii="Times New Roman" w:eastAsia="Times New Roman" w:hAnsi="Times New Roman" w:cs="Times New Roman"/>
            <w:i/>
          </w:rPr>
          <w:delText>” todas as Debêntures em circulação no mercado, excluídas as Debêntures que a Emissora possuir em tesouraria, ou que sejam de propriedade dos acionistas da Emissora nesta data ou de qualquer subsidiária, afiliada ou controlada</w:delText>
        </w:r>
        <w:r w:rsidR="008E50D6">
          <w:rPr>
            <w:rFonts w:ascii="Times New Roman" w:eastAsia="Times New Roman" w:hAnsi="Times New Roman" w:cs="Times New Roman"/>
            <w:i/>
          </w:rPr>
          <w:delText xml:space="preserve"> da Emissora</w:delText>
        </w:r>
        <w:r w:rsidRPr="00F8427B">
          <w:rPr>
            <w:rFonts w:ascii="Times New Roman" w:eastAsia="Times New Roman" w:hAnsi="Times New Roman" w:cs="Times New Roman"/>
            <w:i/>
          </w:rPr>
          <w:delText>, bem como dos respectivos diretores ou cons</w:delText>
        </w:r>
        <w:r w:rsidR="00DC2616">
          <w:rPr>
            <w:rFonts w:ascii="Times New Roman" w:eastAsia="Times New Roman" w:hAnsi="Times New Roman" w:cs="Times New Roman"/>
            <w:i/>
          </w:rPr>
          <w:delText>elheiros e respectivos cônjuges</w:delText>
        </w:r>
        <w:r w:rsidRPr="00F8427B">
          <w:rPr>
            <w:rFonts w:ascii="Times New Roman" w:eastAsia="Times New Roman" w:hAnsi="Times New Roman" w:cs="Times New Roman"/>
            <w:i/>
          </w:rPr>
          <w:delText>.</w:delText>
        </w:r>
      </w:del>
    </w:p>
    <w:p w14:paraId="0E14ADF8" w14:textId="77777777" w:rsidR="00DC2616" w:rsidRDefault="00DC2616" w:rsidP="0067268E">
      <w:pPr>
        <w:tabs>
          <w:tab w:val="left" w:pos="567"/>
        </w:tabs>
        <w:spacing w:after="0" w:line="280" w:lineRule="atLeast"/>
        <w:ind w:left="709"/>
        <w:jc w:val="both"/>
        <w:rPr>
          <w:del w:id="936" w:author="TWK" w:date="2021-10-20T16:56:00Z"/>
          <w:rFonts w:ascii="Times New Roman" w:eastAsia="Times New Roman" w:hAnsi="Times New Roman" w:cs="Times New Roman"/>
          <w:i/>
        </w:rPr>
      </w:pPr>
    </w:p>
    <w:p w14:paraId="4A62B512" w14:textId="77777777" w:rsidR="00DC2616" w:rsidRPr="00DC2616" w:rsidRDefault="00DC2616" w:rsidP="0067268E">
      <w:pPr>
        <w:tabs>
          <w:tab w:val="left" w:pos="567"/>
        </w:tabs>
        <w:spacing w:after="0" w:line="280" w:lineRule="atLeast"/>
        <w:ind w:left="709"/>
        <w:jc w:val="both"/>
        <w:rPr>
          <w:del w:id="937" w:author="TWK" w:date="2021-10-20T16:56:00Z"/>
          <w:rFonts w:ascii="Times New Roman" w:eastAsia="Times New Roman" w:hAnsi="Times New Roman" w:cs="Times New Roman"/>
          <w:i/>
        </w:rPr>
      </w:pPr>
      <w:del w:id="938" w:author="TWK" w:date="2021-10-20T16:56:00Z">
        <w:r>
          <w:rPr>
            <w:rFonts w:ascii="Times New Roman" w:eastAsia="Times New Roman" w:hAnsi="Times New Roman" w:cs="Times New Roman"/>
            <w:i/>
          </w:rPr>
          <w:delText>8.10.1.</w:delText>
        </w:r>
        <w:r>
          <w:rPr>
            <w:rFonts w:ascii="Times New Roman" w:eastAsia="Times New Roman" w:hAnsi="Times New Roman" w:cs="Times New Roman"/>
            <w:i/>
          </w:rPr>
          <w:tab/>
        </w:r>
        <w:r w:rsidRPr="00DC2616">
          <w:rPr>
            <w:rFonts w:ascii="Times New Roman" w:eastAsia="Times New Roman" w:hAnsi="Times New Roman" w:cs="Times New Roman"/>
            <w:i/>
          </w:rPr>
          <w:delText>Somente no caso em que a totalidade das Debêntures em circulação no mercado seja de propriedade dos acionistas da Emissora e/ou de qualquer subsidiária, afiliada ou controlada</w:delText>
        </w:r>
        <w:r w:rsidR="008E50D6">
          <w:rPr>
            <w:rFonts w:ascii="Times New Roman" w:eastAsia="Times New Roman" w:hAnsi="Times New Roman" w:cs="Times New Roman"/>
            <w:i/>
          </w:rPr>
          <w:delText xml:space="preserve"> da Emissora</w:delText>
        </w:r>
        <w:r w:rsidRPr="00DC2616">
          <w:rPr>
            <w:rFonts w:ascii="Times New Roman" w:eastAsia="Times New Roman" w:hAnsi="Times New Roman" w:cs="Times New Roman"/>
            <w:i/>
          </w:rPr>
          <w:delText>, bem como dos respectivos diretores ou conselheiros e respectivos cônjuges, tais Debêntures serão consideradas para constituição do quórum de instalação e/ou deliberação.</w:delText>
        </w:r>
        <w:r>
          <w:rPr>
            <w:rFonts w:ascii="Times New Roman" w:eastAsia="Times New Roman" w:hAnsi="Times New Roman" w:cs="Times New Roman"/>
            <w:i/>
          </w:rPr>
          <w:delText>”</w:delText>
        </w:r>
      </w:del>
    </w:p>
    <w:p w14:paraId="21C266A8" w14:textId="376EBD55" w:rsidR="00B80EA0" w:rsidRPr="005B05C2" w:rsidRDefault="00B80EA0" w:rsidP="001E0458">
      <w:pPr>
        <w:tabs>
          <w:tab w:val="left" w:pos="567"/>
        </w:tabs>
        <w:spacing w:after="0" w:line="300" w:lineRule="exact"/>
        <w:jc w:val="both"/>
        <w:rPr>
          <w:rFonts w:ascii="Garamond" w:hAnsi="Garamond"/>
          <w:i/>
          <w:sz w:val="24"/>
          <w:rPrChange w:id="939" w:author="TWK" w:date="2021-10-20T16:56:00Z">
            <w:rPr>
              <w:rFonts w:ascii="Times New Roman" w:hAnsi="Times New Roman"/>
              <w:i/>
            </w:rPr>
          </w:rPrChange>
        </w:rPr>
        <w:pPrChange w:id="940" w:author="TWK" w:date="2021-10-20T16:56:00Z">
          <w:pPr>
            <w:tabs>
              <w:tab w:val="left" w:pos="567"/>
            </w:tabs>
            <w:spacing w:after="0" w:line="280" w:lineRule="atLeast"/>
            <w:jc w:val="both"/>
          </w:pPr>
        </w:pPrChange>
      </w:pPr>
    </w:p>
    <w:p w14:paraId="39E901B0" w14:textId="77777777" w:rsidR="00CF318C" w:rsidRPr="005B05C2" w:rsidRDefault="00CF318C" w:rsidP="001E0458">
      <w:pPr>
        <w:spacing w:after="0" w:line="300" w:lineRule="exact"/>
        <w:jc w:val="center"/>
        <w:rPr>
          <w:rFonts w:ascii="Garamond" w:hAnsi="Garamond"/>
          <w:b/>
          <w:sz w:val="24"/>
          <w:rPrChange w:id="941" w:author="TWK" w:date="2021-10-20T16:56:00Z">
            <w:rPr>
              <w:rFonts w:ascii="Times New Roman" w:hAnsi="Times New Roman"/>
              <w:b/>
            </w:rPr>
          </w:rPrChange>
        </w:rPr>
        <w:pPrChange w:id="942" w:author="TWK" w:date="2021-10-20T16:56:00Z">
          <w:pPr>
            <w:spacing w:after="0" w:line="280" w:lineRule="atLeast"/>
            <w:jc w:val="center"/>
          </w:pPr>
        </w:pPrChange>
      </w:pPr>
      <w:r w:rsidRPr="005B05C2">
        <w:rPr>
          <w:rFonts w:ascii="Garamond" w:hAnsi="Garamond"/>
          <w:b/>
          <w:sz w:val="24"/>
          <w:rPrChange w:id="943" w:author="TWK" w:date="2021-10-20T16:56:00Z">
            <w:rPr>
              <w:rFonts w:ascii="Times New Roman" w:hAnsi="Times New Roman"/>
              <w:b/>
            </w:rPr>
          </w:rPrChange>
        </w:rPr>
        <w:t xml:space="preserve">CLÁUSULA </w:t>
      </w:r>
      <w:r w:rsidR="00952771" w:rsidRPr="005B05C2">
        <w:rPr>
          <w:rFonts w:ascii="Garamond" w:hAnsi="Garamond"/>
          <w:b/>
          <w:sz w:val="24"/>
          <w:rPrChange w:id="944" w:author="TWK" w:date="2021-10-20T16:56:00Z">
            <w:rPr>
              <w:rFonts w:ascii="Times New Roman" w:hAnsi="Times New Roman"/>
              <w:b/>
            </w:rPr>
          </w:rPrChange>
        </w:rPr>
        <w:t>V</w:t>
      </w:r>
      <w:r w:rsidRPr="005B05C2">
        <w:rPr>
          <w:rFonts w:ascii="Garamond" w:hAnsi="Garamond"/>
          <w:b/>
          <w:sz w:val="24"/>
          <w:rPrChange w:id="945" w:author="TWK" w:date="2021-10-20T16:56:00Z">
            <w:rPr>
              <w:rFonts w:ascii="Times New Roman" w:hAnsi="Times New Roman"/>
              <w:b/>
            </w:rPr>
          </w:rPrChange>
        </w:rPr>
        <w:br/>
        <w:t>RATIFICAÇÕES</w:t>
      </w:r>
    </w:p>
    <w:p w14:paraId="3AF2A1CB" w14:textId="77777777" w:rsidR="00CF318C" w:rsidRPr="005B05C2" w:rsidRDefault="00CF318C" w:rsidP="001E0458">
      <w:pPr>
        <w:spacing w:after="0" w:line="300" w:lineRule="exact"/>
        <w:ind w:left="709"/>
        <w:rPr>
          <w:rFonts w:ascii="Garamond" w:hAnsi="Garamond"/>
          <w:sz w:val="24"/>
          <w:rPrChange w:id="946" w:author="TWK" w:date="2021-10-20T16:56:00Z">
            <w:rPr>
              <w:rFonts w:ascii="Times New Roman" w:hAnsi="Times New Roman"/>
            </w:rPr>
          </w:rPrChange>
        </w:rPr>
        <w:pPrChange w:id="947" w:author="TWK" w:date="2021-10-20T16:56:00Z">
          <w:pPr>
            <w:spacing w:after="0" w:line="280" w:lineRule="atLeast"/>
            <w:ind w:left="709"/>
          </w:pPr>
        </w:pPrChange>
      </w:pPr>
    </w:p>
    <w:p w14:paraId="0935AEF5" w14:textId="47C9534C" w:rsidR="00CF318C" w:rsidRPr="005B05C2" w:rsidRDefault="00952771" w:rsidP="001E0458">
      <w:pPr>
        <w:widowControl w:val="0"/>
        <w:spacing w:after="0" w:line="300" w:lineRule="exact"/>
        <w:ind w:left="709" w:hanging="709"/>
        <w:jc w:val="both"/>
        <w:rPr>
          <w:rFonts w:ascii="Garamond" w:hAnsi="Garamond"/>
          <w:sz w:val="24"/>
          <w:rPrChange w:id="948" w:author="TWK" w:date="2021-10-20T16:56:00Z">
            <w:rPr>
              <w:rFonts w:ascii="Times New Roman" w:hAnsi="Times New Roman"/>
            </w:rPr>
          </w:rPrChange>
        </w:rPr>
        <w:pPrChange w:id="949" w:author="TWK" w:date="2021-10-20T16:56:00Z">
          <w:pPr>
            <w:widowControl w:val="0"/>
            <w:spacing w:after="0" w:line="280" w:lineRule="atLeast"/>
            <w:ind w:left="709" w:hanging="709"/>
            <w:jc w:val="both"/>
          </w:pPr>
        </w:pPrChange>
      </w:pPr>
      <w:r w:rsidRPr="005B05C2">
        <w:rPr>
          <w:rFonts w:ascii="Garamond" w:hAnsi="Garamond"/>
          <w:sz w:val="24"/>
          <w:rPrChange w:id="950" w:author="TWK" w:date="2021-10-20T16:56:00Z">
            <w:rPr>
              <w:rFonts w:ascii="Times New Roman" w:hAnsi="Times New Roman"/>
            </w:rPr>
          </w:rPrChange>
        </w:rPr>
        <w:t>5</w:t>
      </w:r>
      <w:r w:rsidR="00CF318C" w:rsidRPr="005B05C2">
        <w:rPr>
          <w:rFonts w:ascii="Garamond" w:hAnsi="Garamond"/>
          <w:sz w:val="24"/>
          <w:rPrChange w:id="951" w:author="TWK" w:date="2021-10-20T16:56:00Z">
            <w:rPr>
              <w:rFonts w:ascii="Times New Roman" w:hAnsi="Times New Roman"/>
            </w:rPr>
          </w:rPrChange>
        </w:rPr>
        <w:t>.1.</w:t>
      </w:r>
      <w:r w:rsidR="00CF318C" w:rsidRPr="005B05C2">
        <w:rPr>
          <w:rFonts w:ascii="Garamond" w:hAnsi="Garamond"/>
          <w:sz w:val="24"/>
          <w:rPrChange w:id="952" w:author="TWK" w:date="2021-10-20T16:56:00Z">
            <w:rPr>
              <w:rFonts w:ascii="Times New Roman" w:hAnsi="Times New Roman"/>
            </w:rPr>
          </w:rPrChange>
        </w:rPr>
        <w:tab/>
        <w:t xml:space="preserve">Ficam ratificadas, pelas Partes, nos termos em que se encontram redigidas, todas as demais cláusulas, itens, características, condições, declarações e garantias relativas às Debêntures, conforme previstas na Escritura de Emissão, que não tenham sido expressamente alteradas pelo presente </w:t>
      </w:r>
      <w:del w:id="953" w:author="TWK" w:date="2021-10-20T16:56:00Z">
        <w:r w:rsidR="00C56D96" w:rsidRPr="00441346">
          <w:rPr>
            <w:rFonts w:ascii="Times New Roman" w:eastAsia="Times New Roman" w:hAnsi="Times New Roman" w:cs="Times New Roman"/>
          </w:rPr>
          <w:delText>Quarto</w:delText>
        </w:r>
      </w:del>
      <w:ins w:id="954" w:author="TWK" w:date="2021-10-20T16:56:00Z">
        <w:r w:rsidR="001D06BE" w:rsidRPr="005B05C2">
          <w:rPr>
            <w:rFonts w:ascii="Garamond" w:hAnsi="Garamond"/>
            <w:sz w:val="24"/>
          </w:rPr>
          <w:t>Quinto</w:t>
        </w:r>
      </w:ins>
      <w:r w:rsidR="00C56D96" w:rsidRPr="005B05C2">
        <w:rPr>
          <w:rFonts w:ascii="Garamond" w:hAnsi="Garamond"/>
          <w:sz w:val="24"/>
          <w:rPrChange w:id="955" w:author="TWK" w:date="2021-10-20T16:56:00Z">
            <w:rPr>
              <w:rFonts w:ascii="Times New Roman" w:hAnsi="Times New Roman"/>
            </w:rPr>
          </w:rPrChange>
        </w:rPr>
        <w:t xml:space="preserve"> </w:t>
      </w:r>
      <w:r w:rsidR="00CF318C" w:rsidRPr="005B05C2">
        <w:rPr>
          <w:rFonts w:ascii="Garamond" w:hAnsi="Garamond"/>
          <w:sz w:val="24"/>
          <w:rPrChange w:id="956" w:author="TWK" w:date="2021-10-20T16:56:00Z">
            <w:rPr>
              <w:rFonts w:ascii="Times New Roman" w:hAnsi="Times New Roman"/>
            </w:rPr>
          </w:rPrChange>
        </w:rPr>
        <w:t xml:space="preserve">Aditamento. </w:t>
      </w:r>
    </w:p>
    <w:p w14:paraId="6B85A80C" w14:textId="77777777" w:rsidR="00CF318C" w:rsidRPr="005B05C2" w:rsidRDefault="00CF318C" w:rsidP="001E0458">
      <w:pPr>
        <w:spacing w:after="0" w:line="300" w:lineRule="exact"/>
        <w:ind w:left="709" w:hanging="709"/>
        <w:jc w:val="both"/>
        <w:rPr>
          <w:rFonts w:ascii="Garamond" w:hAnsi="Garamond"/>
          <w:sz w:val="24"/>
          <w:rPrChange w:id="957" w:author="TWK" w:date="2021-10-20T16:56:00Z">
            <w:rPr>
              <w:rFonts w:ascii="Times New Roman" w:hAnsi="Times New Roman"/>
            </w:rPr>
          </w:rPrChange>
        </w:rPr>
        <w:pPrChange w:id="958" w:author="TWK" w:date="2021-10-20T16:56:00Z">
          <w:pPr>
            <w:spacing w:after="0" w:line="280" w:lineRule="atLeast"/>
            <w:ind w:left="709" w:hanging="709"/>
            <w:jc w:val="both"/>
          </w:pPr>
        </w:pPrChange>
      </w:pPr>
    </w:p>
    <w:p w14:paraId="018CB34C" w14:textId="791C9865" w:rsidR="00CF318C" w:rsidRPr="005B05C2" w:rsidRDefault="00952771" w:rsidP="001E0458">
      <w:pPr>
        <w:spacing w:after="0" w:line="300" w:lineRule="exact"/>
        <w:ind w:left="709" w:hanging="709"/>
        <w:jc w:val="both"/>
        <w:rPr>
          <w:rFonts w:ascii="Garamond" w:hAnsi="Garamond"/>
          <w:color w:val="000000"/>
          <w:sz w:val="24"/>
          <w:rPrChange w:id="959" w:author="TWK" w:date="2021-10-20T16:56:00Z">
            <w:rPr>
              <w:rFonts w:ascii="Times New Roman" w:hAnsi="Times New Roman"/>
              <w:color w:val="000000"/>
            </w:rPr>
          </w:rPrChange>
        </w:rPr>
        <w:pPrChange w:id="960" w:author="TWK" w:date="2021-10-20T16:56:00Z">
          <w:pPr>
            <w:spacing w:after="0" w:line="280" w:lineRule="atLeast"/>
            <w:ind w:left="709" w:hanging="709"/>
            <w:jc w:val="both"/>
          </w:pPr>
        </w:pPrChange>
      </w:pPr>
      <w:r w:rsidRPr="005B05C2">
        <w:rPr>
          <w:rFonts w:ascii="Garamond" w:hAnsi="Garamond"/>
          <w:sz w:val="24"/>
          <w:rPrChange w:id="961" w:author="TWK" w:date="2021-10-20T16:56:00Z">
            <w:rPr>
              <w:rFonts w:ascii="Times New Roman" w:hAnsi="Times New Roman"/>
            </w:rPr>
          </w:rPrChange>
        </w:rPr>
        <w:t>5</w:t>
      </w:r>
      <w:r w:rsidR="00CF318C" w:rsidRPr="005B05C2">
        <w:rPr>
          <w:rFonts w:ascii="Garamond" w:hAnsi="Garamond"/>
          <w:sz w:val="24"/>
          <w:rPrChange w:id="962" w:author="TWK" w:date="2021-10-20T16:56:00Z">
            <w:rPr>
              <w:rFonts w:ascii="Times New Roman" w:hAnsi="Times New Roman"/>
            </w:rPr>
          </w:rPrChange>
        </w:rPr>
        <w:t>.2.</w:t>
      </w:r>
      <w:r w:rsidR="00CF318C" w:rsidRPr="005B05C2">
        <w:rPr>
          <w:rFonts w:ascii="Garamond" w:hAnsi="Garamond"/>
          <w:sz w:val="24"/>
          <w:rPrChange w:id="963" w:author="TWK" w:date="2021-10-20T16:56:00Z">
            <w:rPr>
              <w:rFonts w:ascii="Times New Roman" w:hAnsi="Times New Roman"/>
            </w:rPr>
          </w:rPrChange>
        </w:rPr>
        <w:tab/>
        <w:t xml:space="preserve">Em função do disposto na Cláusula </w:t>
      </w:r>
      <w:r w:rsidR="00C65FF3" w:rsidRPr="005B05C2">
        <w:rPr>
          <w:rFonts w:ascii="Garamond" w:hAnsi="Garamond"/>
          <w:sz w:val="24"/>
          <w:rPrChange w:id="964" w:author="TWK" w:date="2021-10-20T16:56:00Z">
            <w:rPr>
              <w:rFonts w:ascii="Times New Roman" w:hAnsi="Times New Roman"/>
            </w:rPr>
          </w:rPrChange>
        </w:rPr>
        <w:t>5</w:t>
      </w:r>
      <w:r w:rsidR="00CF318C" w:rsidRPr="005B05C2">
        <w:rPr>
          <w:rFonts w:ascii="Garamond" w:hAnsi="Garamond"/>
          <w:sz w:val="24"/>
          <w:rPrChange w:id="965" w:author="TWK" w:date="2021-10-20T16:56:00Z">
            <w:rPr>
              <w:rFonts w:ascii="Times New Roman" w:hAnsi="Times New Roman"/>
            </w:rPr>
          </w:rPrChange>
        </w:rPr>
        <w:t xml:space="preserve">.1 acima, resolvem as Partes, de comum acordo, consolidar as alterações </w:t>
      </w:r>
      <w:del w:id="966" w:author="TWK" w:date="2021-10-20T16:56:00Z">
        <w:r w:rsidR="00CF318C" w:rsidRPr="00441346">
          <w:rPr>
            <w:rFonts w:ascii="Times New Roman" w:eastAsia="Times New Roman" w:hAnsi="Times New Roman" w:cs="Times New Roman"/>
          </w:rPr>
          <w:delText>celebradas na</w:delText>
        </w:r>
      </w:del>
      <w:ins w:id="967" w:author="TWK" w:date="2021-10-20T16:56:00Z">
        <w:r w:rsidR="00B81C11" w:rsidRPr="006E0F13">
          <w:rPr>
            <w:rFonts w:ascii="Garamond" w:eastAsia="Times New Roman" w:hAnsi="Garamond" w:cs="Times New Roman"/>
            <w:sz w:val="24"/>
            <w:szCs w:val="24"/>
          </w:rPr>
          <w:t>feitas à</w:t>
        </w:r>
      </w:ins>
      <w:r w:rsidR="00B81C11" w:rsidRPr="005B05C2">
        <w:rPr>
          <w:rFonts w:ascii="Garamond" w:hAnsi="Garamond"/>
          <w:sz w:val="24"/>
          <w:rPrChange w:id="968" w:author="TWK" w:date="2021-10-20T16:56:00Z">
            <w:rPr>
              <w:rFonts w:ascii="Times New Roman" w:hAnsi="Times New Roman"/>
            </w:rPr>
          </w:rPrChange>
        </w:rPr>
        <w:t xml:space="preserve"> </w:t>
      </w:r>
      <w:r w:rsidR="00CF318C" w:rsidRPr="005B05C2">
        <w:rPr>
          <w:rFonts w:ascii="Garamond" w:hAnsi="Garamond"/>
          <w:sz w:val="24"/>
          <w:rPrChange w:id="969" w:author="TWK" w:date="2021-10-20T16:56:00Z">
            <w:rPr>
              <w:rFonts w:ascii="Times New Roman" w:hAnsi="Times New Roman"/>
            </w:rPr>
          </w:rPrChange>
        </w:rPr>
        <w:t xml:space="preserve">Escritura de Emissão, na forma </w:t>
      </w:r>
      <w:r w:rsidR="00CF318C" w:rsidRPr="005B05C2">
        <w:rPr>
          <w:rFonts w:ascii="Garamond" w:hAnsi="Garamond"/>
          <w:color w:val="000000"/>
          <w:sz w:val="24"/>
          <w:rPrChange w:id="970" w:author="TWK" w:date="2021-10-20T16:56:00Z">
            <w:rPr>
              <w:rFonts w:ascii="Times New Roman" w:hAnsi="Times New Roman"/>
              <w:color w:val="000000"/>
            </w:rPr>
          </w:rPrChange>
        </w:rPr>
        <w:t xml:space="preserve">do </w:t>
      </w:r>
      <w:r w:rsidR="00CF318C" w:rsidRPr="005B05C2">
        <w:rPr>
          <w:rFonts w:ascii="Garamond" w:hAnsi="Garamond"/>
          <w:color w:val="000000"/>
          <w:sz w:val="24"/>
          <w:u w:val="single"/>
          <w:rPrChange w:id="971" w:author="TWK" w:date="2021-10-20T16:56:00Z">
            <w:rPr>
              <w:rFonts w:ascii="Times New Roman" w:hAnsi="Times New Roman"/>
              <w:color w:val="000000"/>
              <w:u w:val="single"/>
            </w:rPr>
          </w:rPrChange>
        </w:rPr>
        <w:t>Anexo A</w:t>
      </w:r>
      <w:r w:rsidR="00CF318C" w:rsidRPr="005B05C2">
        <w:rPr>
          <w:rFonts w:ascii="Garamond" w:hAnsi="Garamond"/>
          <w:color w:val="000000"/>
          <w:sz w:val="24"/>
          <w:rPrChange w:id="972" w:author="TWK" w:date="2021-10-20T16:56:00Z">
            <w:rPr>
              <w:rFonts w:ascii="Times New Roman" w:hAnsi="Times New Roman"/>
              <w:color w:val="000000"/>
            </w:rPr>
          </w:rPrChange>
        </w:rPr>
        <w:t xml:space="preserve"> ao presente </w:t>
      </w:r>
      <w:del w:id="973" w:author="TWK" w:date="2021-10-20T16:56:00Z">
        <w:r w:rsidR="00C56D96" w:rsidRPr="00441346">
          <w:rPr>
            <w:rFonts w:ascii="Times New Roman" w:eastAsia="Times New Roman" w:hAnsi="Times New Roman" w:cs="Times New Roman"/>
          </w:rPr>
          <w:delText>Quarto</w:delText>
        </w:r>
      </w:del>
      <w:ins w:id="974" w:author="TWK" w:date="2021-10-20T16:56:00Z">
        <w:r w:rsidR="001D06BE" w:rsidRPr="005B05C2">
          <w:rPr>
            <w:rFonts w:ascii="Garamond" w:hAnsi="Garamond"/>
            <w:sz w:val="24"/>
          </w:rPr>
          <w:t>Quinto</w:t>
        </w:r>
      </w:ins>
      <w:r w:rsidR="00105C05" w:rsidRPr="005B05C2">
        <w:rPr>
          <w:rFonts w:ascii="Garamond" w:hAnsi="Garamond"/>
          <w:sz w:val="24"/>
          <w:rPrChange w:id="975" w:author="TWK" w:date="2021-10-20T16:56:00Z">
            <w:rPr>
              <w:rFonts w:ascii="Times New Roman" w:hAnsi="Times New Roman"/>
            </w:rPr>
          </w:rPrChange>
        </w:rPr>
        <w:t xml:space="preserve"> </w:t>
      </w:r>
      <w:r w:rsidR="00CF318C" w:rsidRPr="005B05C2">
        <w:rPr>
          <w:rFonts w:ascii="Garamond" w:hAnsi="Garamond"/>
          <w:color w:val="000000"/>
          <w:sz w:val="24"/>
          <w:rPrChange w:id="976" w:author="TWK" w:date="2021-10-20T16:56:00Z">
            <w:rPr>
              <w:rFonts w:ascii="Times New Roman" w:hAnsi="Times New Roman"/>
              <w:color w:val="000000"/>
            </w:rPr>
          </w:rPrChange>
        </w:rPr>
        <w:t>Aditamento</w:t>
      </w:r>
      <w:r w:rsidR="005141E8" w:rsidRPr="005B05C2">
        <w:rPr>
          <w:rFonts w:ascii="Garamond" w:hAnsi="Garamond"/>
          <w:color w:val="000000"/>
          <w:sz w:val="24"/>
          <w:rPrChange w:id="977" w:author="TWK" w:date="2021-10-20T16:56:00Z">
            <w:rPr>
              <w:rFonts w:ascii="Times New Roman" w:hAnsi="Times New Roman"/>
              <w:color w:val="000000"/>
            </w:rPr>
          </w:rPrChange>
        </w:rPr>
        <w:t>, renumerando as Cláusulas quando necessário, em função de inclusões e exclusões</w:t>
      </w:r>
      <w:r w:rsidR="00CF318C" w:rsidRPr="005B05C2">
        <w:rPr>
          <w:rFonts w:ascii="Garamond" w:hAnsi="Garamond"/>
          <w:color w:val="000000"/>
          <w:sz w:val="24"/>
          <w:rPrChange w:id="978" w:author="TWK" w:date="2021-10-20T16:56:00Z">
            <w:rPr>
              <w:rFonts w:ascii="Times New Roman" w:hAnsi="Times New Roman"/>
              <w:color w:val="000000"/>
            </w:rPr>
          </w:rPrChange>
        </w:rPr>
        <w:t>.</w:t>
      </w:r>
    </w:p>
    <w:p w14:paraId="0DC7237C" w14:textId="77777777" w:rsidR="00CF318C" w:rsidRPr="005B05C2" w:rsidRDefault="00CF318C" w:rsidP="001E0458">
      <w:pPr>
        <w:spacing w:after="0" w:line="300" w:lineRule="exact"/>
        <w:ind w:left="709" w:hanging="709"/>
        <w:jc w:val="both"/>
        <w:rPr>
          <w:rFonts w:ascii="Garamond" w:hAnsi="Garamond"/>
          <w:color w:val="000000"/>
          <w:sz w:val="24"/>
          <w:rPrChange w:id="979" w:author="TWK" w:date="2021-10-20T16:56:00Z">
            <w:rPr>
              <w:rFonts w:ascii="Times New Roman" w:hAnsi="Times New Roman"/>
              <w:color w:val="000000"/>
            </w:rPr>
          </w:rPrChange>
        </w:rPr>
        <w:pPrChange w:id="980" w:author="TWK" w:date="2021-10-20T16:56:00Z">
          <w:pPr>
            <w:spacing w:after="0" w:line="280" w:lineRule="atLeast"/>
            <w:ind w:left="709" w:hanging="709"/>
            <w:jc w:val="both"/>
          </w:pPr>
        </w:pPrChange>
      </w:pPr>
    </w:p>
    <w:p w14:paraId="2BA8FA5B" w14:textId="590F4683" w:rsidR="00CF318C" w:rsidRPr="005B05C2" w:rsidRDefault="00952771" w:rsidP="001E0458">
      <w:pPr>
        <w:spacing w:after="0" w:line="300" w:lineRule="exact"/>
        <w:ind w:left="709" w:hanging="709"/>
        <w:jc w:val="both"/>
        <w:rPr>
          <w:rFonts w:ascii="Garamond" w:hAnsi="Garamond"/>
          <w:sz w:val="24"/>
          <w:rPrChange w:id="981" w:author="TWK" w:date="2021-10-20T16:56:00Z">
            <w:rPr>
              <w:rFonts w:ascii="Times New Roman" w:hAnsi="Times New Roman"/>
            </w:rPr>
          </w:rPrChange>
        </w:rPr>
        <w:pPrChange w:id="982" w:author="TWK" w:date="2021-10-20T16:56:00Z">
          <w:pPr>
            <w:spacing w:after="0" w:line="280" w:lineRule="atLeast"/>
            <w:ind w:left="709" w:hanging="709"/>
            <w:jc w:val="both"/>
          </w:pPr>
        </w:pPrChange>
      </w:pPr>
      <w:r w:rsidRPr="005B05C2">
        <w:rPr>
          <w:rFonts w:ascii="Garamond" w:hAnsi="Garamond"/>
          <w:color w:val="000000"/>
          <w:sz w:val="24"/>
          <w:rPrChange w:id="983" w:author="TWK" w:date="2021-10-20T16:56:00Z">
            <w:rPr>
              <w:rFonts w:ascii="Times New Roman" w:hAnsi="Times New Roman"/>
              <w:color w:val="000000"/>
            </w:rPr>
          </w:rPrChange>
        </w:rPr>
        <w:t>5</w:t>
      </w:r>
      <w:r w:rsidR="00CF318C" w:rsidRPr="005B05C2">
        <w:rPr>
          <w:rFonts w:ascii="Garamond" w:hAnsi="Garamond"/>
          <w:color w:val="000000"/>
          <w:sz w:val="24"/>
          <w:rPrChange w:id="984" w:author="TWK" w:date="2021-10-20T16:56:00Z">
            <w:rPr>
              <w:rFonts w:ascii="Times New Roman" w:hAnsi="Times New Roman"/>
              <w:color w:val="000000"/>
            </w:rPr>
          </w:rPrChange>
        </w:rPr>
        <w:t>.3.</w:t>
      </w:r>
      <w:r w:rsidR="00CF318C" w:rsidRPr="005B05C2">
        <w:rPr>
          <w:rFonts w:ascii="Garamond" w:hAnsi="Garamond"/>
          <w:color w:val="000000"/>
          <w:sz w:val="24"/>
          <w:rPrChange w:id="985" w:author="TWK" w:date="2021-10-20T16:56:00Z">
            <w:rPr>
              <w:rFonts w:ascii="Times New Roman" w:hAnsi="Times New Roman"/>
              <w:color w:val="000000"/>
            </w:rPr>
          </w:rPrChange>
        </w:rPr>
        <w:tab/>
        <w:t xml:space="preserve">As Partes declaram ter conhecimento do teor </w:t>
      </w:r>
      <w:del w:id="986" w:author="TWK" w:date="2021-10-20T16:56:00Z">
        <w:r w:rsidR="00CF318C" w:rsidRPr="00441346">
          <w:rPr>
            <w:rFonts w:ascii="Times New Roman" w:eastAsia="Times New Roman" w:hAnsi="Times New Roman" w:cs="Times New Roman"/>
            <w:color w:val="000000"/>
          </w:rPr>
          <w:delText>da AGD</w:delText>
        </w:r>
      </w:del>
      <w:ins w:id="987" w:author="TWK" w:date="2021-10-20T16:56:00Z">
        <w:r w:rsidR="00CF318C" w:rsidRPr="005B05C2">
          <w:rPr>
            <w:rFonts w:ascii="Garamond" w:hAnsi="Garamond"/>
            <w:color w:val="000000"/>
            <w:sz w:val="24"/>
          </w:rPr>
          <w:t>da</w:t>
        </w:r>
        <w:r w:rsidR="00FC38EB" w:rsidRPr="005B05C2">
          <w:rPr>
            <w:rFonts w:ascii="Garamond" w:hAnsi="Garamond"/>
            <w:color w:val="000000"/>
            <w:sz w:val="24"/>
          </w:rPr>
          <w:t xml:space="preserve">s respectivas atas das </w:t>
        </w:r>
        <w:r w:rsidR="00FC38EB" w:rsidRPr="005B05C2">
          <w:rPr>
            <w:rFonts w:ascii="Garamond" w:hAnsi="Garamond"/>
            <w:sz w:val="24"/>
          </w:rPr>
          <w:t>Assembleias Gerais de Debenturistas da Terceira</w:t>
        </w:r>
        <w:r w:rsidR="00B52F1D" w:rsidRPr="005B05C2">
          <w:rPr>
            <w:rFonts w:ascii="Garamond" w:hAnsi="Garamond"/>
            <w:sz w:val="24"/>
          </w:rPr>
          <w:t xml:space="preserve"> </w:t>
        </w:r>
        <w:r w:rsidR="00B52F1D" w:rsidRPr="006E0F13">
          <w:rPr>
            <w:rFonts w:ascii="Garamond" w:hAnsi="Garamond" w:cs="Times New Roman"/>
            <w:sz w:val="24"/>
            <w:szCs w:val="24"/>
          </w:rPr>
          <w:t>Emissão</w:t>
        </w:r>
        <w:r w:rsidR="00FC38EB" w:rsidRPr="006E0F13">
          <w:rPr>
            <w:rFonts w:ascii="Garamond" w:hAnsi="Garamond" w:cs="Times New Roman"/>
            <w:sz w:val="24"/>
            <w:szCs w:val="24"/>
          </w:rPr>
          <w:t xml:space="preserve"> </w:t>
        </w:r>
        <w:r w:rsidR="00FC38EB" w:rsidRPr="005B05C2">
          <w:rPr>
            <w:rFonts w:ascii="Garamond" w:hAnsi="Garamond"/>
            <w:sz w:val="24"/>
          </w:rPr>
          <w:t>e</w:t>
        </w:r>
        <w:r w:rsidR="00FC38EB" w:rsidRPr="006E0F13">
          <w:rPr>
            <w:rFonts w:ascii="Garamond" w:hAnsi="Garamond" w:cs="Times New Roman"/>
            <w:sz w:val="24"/>
            <w:szCs w:val="24"/>
          </w:rPr>
          <w:t xml:space="preserve"> </w:t>
        </w:r>
        <w:r w:rsidR="00B52F1D" w:rsidRPr="006E0F13">
          <w:rPr>
            <w:rFonts w:ascii="Garamond" w:hAnsi="Garamond" w:cs="Times New Roman"/>
            <w:sz w:val="24"/>
            <w:szCs w:val="24"/>
          </w:rPr>
          <w:t>da</w:t>
        </w:r>
        <w:r w:rsidR="00B52F1D" w:rsidRPr="005B05C2">
          <w:rPr>
            <w:rFonts w:ascii="Garamond" w:hAnsi="Garamond"/>
            <w:sz w:val="24"/>
          </w:rPr>
          <w:t xml:space="preserve"> </w:t>
        </w:r>
        <w:r w:rsidR="00FC38EB" w:rsidRPr="005B05C2">
          <w:rPr>
            <w:rFonts w:ascii="Garamond" w:hAnsi="Garamond"/>
            <w:sz w:val="24"/>
          </w:rPr>
          <w:t>Quinta Emissão, da AGE da Invepa</w:t>
        </w:r>
        <w:r w:rsidR="00B72A9F" w:rsidRPr="005B05C2">
          <w:rPr>
            <w:rFonts w:ascii="Garamond" w:hAnsi="Garamond"/>
            <w:sz w:val="24"/>
          </w:rPr>
          <w:t xml:space="preserve">r, </w:t>
        </w:r>
        <w:r w:rsidR="00FC38EB" w:rsidRPr="005B05C2">
          <w:rPr>
            <w:rFonts w:ascii="Garamond" w:hAnsi="Garamond"/>
            <w:sz w:val="24"/>
          </w:rPr>
          <w:t xml:space="preserve">da RCA da </w:t>
        </w:r>
        <w:r w:rsidR="00E4208E" w:rsidRPr="005B05C2">
          <w:rPr>
            <w:rFonts w:ascii="Garamond" w:hAnsi="Garamond"/>
            <w:sz w:val="24"/>
          </w:rPr>
          <w:t>LAMSA</w:t>
        </w:r>
        <w:r w:rsidR="00FC38EB" w:rsidRPr="005B05C2">
          <w:rPr>
            <w:rFonts w:ascii="Garamond" w:hAnsi="Garamond"/>
            <w:sz w:val="24"/>
          </w:rPr>
          <w:t>, das AGDs da Terceira Emissão</w:t>
        </w:r>
        <w:r w:rsidR="00A04306">
          <w:rPr>
            <w:rFonts w:ascii="Garamond" w:hAnsi="Garamond" w:cs="Times New Roman"/>
            <w:sz w:val="24"/>
            <w:szCs w:val="24"/>
          </w:rPr>
          <w:t xml:space="preserve"> e</w:t>
        </w:r>
        <w:r w:rsidR="00A04306" w:rsidRPr="005B05C2">
          <w:rPr>
            <w:rFonts w:ascii="Garamond" w:hAnsi="Garamond"/>
            <w:sz w:val="24"/>
          </w:rPr>
          <w:t xml:space="preserve"> </w:t>
        </w:r>
        <w:r w:rsidR="00FC38EB" w:rsidRPr="005B05C2">
          <w:rPr>
            <w:rFonts w:ascii="Garamond" w:hAnsi="Garamond"/>
            <w:sz w:val="24"/>
          </w:rPr>
          <w:t>da AGD 26/03/2019</w:t>
        </w:r>
      </w:ins>
      <w:r w:rsidR="00FC38EB" w:rsidRPr="005B05C2">
        <w:rPr>
          <w:rFonts w:ascii="Garamond" w:hAnsi="Garamond"/>
          <w:sz w:val="24"/>
          <w:rPrChange w:id="988" w:author="TWK" w:date="2021-10-20T16:56:00Z">
            <w:rPr>
              <w:rFonts w:ascii="Times New Roman" w:hAnsi="Times New Roman"/>
              <w:color w:val="000000"/>
            </w:rPr>
          </w:rPrChange>
        </w:rPr>
        <w:t xml:space="preserve"> </w:t>
      </w:r>
      <w:r w:rsidR="00CF318C" w:rsidRPr="005B05C2">
        <w:rPr>
          <w:rFonts w:ascii="Garamond" w:hAnsi="Garamond"/>
          <w:color w:val="000000"/>
          <w:sz w:val="24"/>
          <w:rPrChange w:id="989" w:author="TWK" w:date="2021-10-20T16:56:00Z">
            <w:rPr>
              <w:rFonts w:ascii="Times New Roman" w:hAnsi="Times New Roman"/>
              <w:color w:val="000000"/>
            </w:rPr>
          </w:rPrChange>
        </w:rPr>
        <w:t>e ratificam todas as suas disposições e alterações.</w:t>
      </w:r>
    </w:p>
    <w:p w14:paraId="0C993DC8" w14:textId="77777777" w:rsidR="00CF318C" w:rsidRPr="005B05C2" w:rsidRDefault="00CF318C" w:rsidP="001E0458">
      <w:pPr>
        <w:spacing w:after="0" w:line="300" w:lineRule="exact"/>
        <w:ind w:left="709" w:hanging="709"/>
        <w:jc w:val="both"/>
        <w:rPr>
          <w:rFonts w:ascii="Garamond" w:hAnsi="Garamond"/>
          <w:sz w:val="24"/>
          <w:rPrChange w:id="990" w:author="TWK" w:date="2021-10-20T16:56:00Z">
            <w:rPr>
              <w:rFonts w:ascii="Times New Roman" w:hAnsi="Times New Roman"/>
            </w:rPr>
          </w:rPrChange>
        </w:rPr>
        <w:pPrChange w:id="991" w:author="TWK" w:date="2021-10-20T16:56:00Z">
          <w:pPr>
            <w:spacing w:after="0" w:line="280" w:lineRule="atLeast"/>
            <w:ind w:left="709" w:hanging="709"/>
            <w:jc w:val="both"/>
          </w:pPr>
        </w:pPrChange>
      </w:pPr>
    </w:p>
    <w:p w14:paraId="5733C971" w14:textId="77777777" w:rsidR="00FC38EB" w:rsidRPr="005B05C2" w:rsidRDefault="00FC38EB" w:rsidP="006E64E6">
      <w:pPr>
        <w:widowControl w:val="0"/>
        <w:spacing w:after="0" w:line="300" w:lineRule="exact"/>
        <w:jc w:val="center"/>
        <w:rPr>
          <w:ins w:id="992" w:author="TWK" w:date="2021-10-20T16:56:00Z"/>
          <w:rFonts w:ascii="Garamond" w:hAnsi="Garamond"/>
          <w:b/>
          <w:sz w:val="24"/>
        </w:rPr>
      </w:pPr>
      <w:r w:rsidRPr="005B05C2">
        <w:rPr>
          <w:rFonts w:ascii="Garamond" w:hAnsi="Garamond"/>
          <w:b/>
          <w:sz w:val="24"/>
          <w:rPrChange w:id="993" w:author="TWK" w:date="2021-10-20T16:56:00Z">
            <w:rPr>
              <w:rFonts w:ascii="Times New Roman" w:hAnsi="Times New Roman"/>
              <w:b/>
            </w:rPr>
          </w:rPrChange>
        </w:rPr>
        <w:t>CLÁUSULA VI</w:t>
      </w:r>
    </w:p>
    <w:p w14:paraId="78C3DFDF" w14:textId="77777777" w:rsidR="00FC38EB" w:rsidRPr="005B05C2" w:rsidRDefault="00FC38EB" w:rsidP="006E64E6">
      <w:pPr>
        <w:widowControl w:val="0"/>
        <w:spacing w:after="0" w:line="300" w:lineRule="exact"/>
        <w:jc w:val="center"/>
        <w:rPr>
          <w:ins w:id="994" w:author="TWK" w:date="2021-10-20T16:56:00Z"/>
          <w:rFonts w:ascii="Garamond" w:hAnsi="Garamond"/>
          <w:b/>
          <w:sz w:val="24"/>
        </w:rPr>
      </w:pPr>
      <w:ins w:id="995" w:author="TWK" w:date="2021-10-20T16:56:00Z">
        <w:r w:rsidRPr="005B05C2">
          <w:rPr>
            <w:rFonts w:ascii="Garamond" w:hAnsi="Garamond"/>
            <w:b/>
            <w:sz w:val="24"/>
          </w:rPr>
          <w:t>DECLARAÇÕES E GARANTIAS</w:t>
        </w:r>
      </w:ins>
    </w:p>
    <w:p w14:paraId="0D705677" w14:textId="77777777" w:rsidR="00FC38EB" w:rsidRPr="005B05C2" w:rsidRDefault="00FC38EB" w:rsidP="006E64E6">
      <w:pPr>
        <w:spacing w:after="0" w:line="300" w:lineRule="exact"/>
        <w:jc w:val="both"/>
        <w:rPr>
          <w:ins w:id="996" w:author="TWK" w:date="2021-10-20T16:56:00Z"/>
          <w:rFonts w:ascii="Garamond" w:hAnsi="Garamond"/>
          <w:kern w:val="20"/>
          <w:sz w:val="24"/>
        </w:rPr>
      </w:pPr>
    </w:p>
    <w:p w14:paraId="29B1CECD" w14:textId="50DF3CA0" w:rsidR="00FC38EB" w:rsidRPr="005B05C2" w:rsidRDefault="00CA7C10" w:rsidP="006E64E6">
      <w:pPr>
        <w:spacing w:after="0" w:line="300" w:lineRule="exact"/>
        <w:ind w:left="705" w:hanging="705"/>
        <w:jc w:val="both"/>
        <w:rPr>
          <w:ins w:id="997" w:author="TWK" w:date="2021-10-20T16:56:00Z"/>
          <w:rFonts w:ascii="Garamond" w:hAnsi="Garamond"/>
          <w:kern w:val="20"/>
          <w:sz w:val="24"/>
        </w:rPr>
      </w:pPr>
      <w:ins w:id="998" w:author="TWK" w:date="2021-10-20T16:56:00Z">
        <w:r w:rsidRPr="005B05C2">
          <w:rPr>
            <w:rFonts w:ascii="Garamond" w:hAnsi="Garamond"/>
            <w:kern w:val="20"/>
            <w:sz w:val="24"/>
          </w:rPr>
          <w:t>6.1</w:t>
        </w:r>
        <w:r w:rsidRPr="005B05C2">
          <w:rPr>
            <w:rFonts w:ascii="Garamond" w:hAnsi="Garamond"/>
            <w:kern w:val="20"/>
            <w:sz w:val="24"/>
          </w:rPr>
          <w:tab/>
        </w:r>
        <w:r w:rsidR="00FC38EB" w:rsidRPr="005B05C2">
          <w:rPr>
            <w:rFonts w:ascii="Garamond" w:hAnsi="Garamond"/>
            <w:kern w:val="20"/>
            <w:sz w:val="24"/>
          </w:rPr>
          <w:t xml:space="preserve">A Invepar declara e garante, neste ato, que todas as declarações e garantias prestadas na Cláusula Nona </w:t>
        </w:r>
        <w:r w:rsidR="0067180B" w:rsidRPr="005B05C2">
          <w:rPr>
            <w:rFonts w:ascii="Garamond" w:hAnsi="Garamond"/>
            <w:kern w:val="20"/>
            <w:sz w:val="24"/>
          </w:rPr>
          <w:t>da Escritura de Emissão</w:t>
        </w:r>
        <w:r w:rsidR="00FC38EB" w:rsidRPr="005B05C2">
          <w:rPr>
            <w:rFonts w:ascii="Garamond" w:hAnsi="Garamond"/>
            <w:kern w:val="20"/>
            <w:sz w:val="24"/>
          </w:rPr>
          <w:t xml:space="preserve"> permanecem verdadeiras, corretas e plenamente válidas e eficazes na data de celebração deste Quinto</w:t>
        </w:r>
        <w:r w:rsidR="00FC38EB" w:rsidRPr="005B05C2" w:rsidDel="00A50136">
          <w:rPr>
            <w:rFonts w:ascii="Garamond" w:hAnsi="Garamond"/>
            <w:kern w:val="20"/>
            <w:sz w:val="24"/>
          </w:rPr>
          <w:t xml:space="preserve"> </w:t>
        </w:r>
        <w:r w:rsidR="00FC38EB" w:rsidRPr="005B05C2">
          <w:rPr>
            <w:rFonts w:ascii="Garamond" w:hAnsi="Garamond"/>
            <w:kern w:val="20"/>
            <w:sz w:val="24"/>
          </w:rPr>
          <w:t xml:space="preserve">Aditamento. </w:t>
        </w:r>
        <w:r w:rsidR="00724F80" w:rsidRPr="005B05C2">
          <w:rPr>
            <w:rFonts w:ascii="Garamond" w:hAnsi="Garamond"/>
            <w:kern w:val="20"/>
            <w:sz w:val="24"/>
          </w:rPr>
          <w:t xml:space="preserve">  </w:t>
        </w:r>
      </w:ins>
    </w:p>
    <w:p w14:paraId="25575176" w14:textId="77777777" w:rsidR="00FC38EB" w:rsidRPr="005B05C2" w:rsidRDefault="00FC38EB" w:rsidP="006E64E6">
      <w:pPr>
        <w:pStyle w:val="Article1L2"/>
        <w:tabs>
          <w:tab w:val="left" w:pos="567"/>
        </w:tabs>
        <w:spacing w:line="300" w:lineRule="exact"/>
        <w:jc w:val="both"/>
        <w:rPr>
          <w:ins w:id="999" w:author="TWK" w:date="2021-10-20T16:56:00Z"/>
          <w:rFonts w:ascii="Garamond" w:hAnsi="Garamond"/>
          <w:kern w:val="20"/>
          <w:lang w:val="pt-BR"/>
        </w:rPr>
      </w:pPr>
    </w:p>
    <w:p w14:paraId="21DCDE2E" w14:textId="77777777" w:rsidR="00CF318C" w:rsidRPr="005B05C2" w:rsidRDefault="00CF318C" w:rsidP="001E0458">
      <w:pPr>
        <w:keepNext/>
        <w:spacing w:after="0" w:line="300" w:lineRule="exact"/>
        <w:jc w:val="center"/>
        <w:rPr>
          <w:rFonts w:ascii="Garamond" w:hAnsi="Garamond"/>
          <w:sz w:val="24"/>
          <w:rPrChange w:id="1000" w:author="TWK" w:date="2021-10-20T16:56:00Z">
            <w:rPr>
              <w:rFonts w:ascii="Times New Roman" w:hAnsi="Times New Roman"/>
            </w:rPr>
          </w:rPrChange>
        </w:rPr>
        <w:pPrChange w:id="1001" w:author="TWK" w:date="2021-10-20T16:56:00Z">
          <w:pPr>
            <w:keepNext/>
            <w:spacing w:after="0" w:line="280" w:lineRule="atLeast"/>
            <w:jc w:val="center"/>
          </w:pPr>
        </w:pPrChange>
      </w:pPr>
      <w:ins w:id="1002" w:author="TWK" w:date="2021-10-20T16:56:00Z">
        <w:r w:rsidRPr="005B05C2">
          <w:rPr>
            <w:rFonts w:ascii="Garamond" w:hAnsi="Garamond"/>
            <w:b/>
            <w:sz w:val="24"/>
          </w:rPr>
          <w:t>CLÁUSULA V</w:t>
        </w:r>
        <w:r w:rsidR="00952771" w:rsidRPr="005B05C2">
          <w:rPr>
            <w:rFonts w:ascii="Garamond" w:hAnsi="Garamond"/>
            <w:b/>
            <w:sz w:val="24"/>
          </w:rPr>
          <w:t>I</w:t>
        </w:r>
        <w:r w:rsidR="00CA7C10" w:rsidRPr="005B05C2">
          <w:rPr>
            <w:rFonts w:ascii="Garamond" w:hAnsi="Garamond"/>
            <w:b/>
            <w:sz w:val="24"/>
          </w:rPr>
          <w:t>I</w:t>
        </w:r>
      </w:ins>
      <w:r w:rsidRPr="005B05C2">
        <w:rPr>
          <w:rFonts w:ascii="Garamond" w:hAnsi="Garamond"/>
          <w:b/>
          <w:sz w:val="24"/>
          <w:rPrChange w:id="1003" w:author="TWK" w:date="2021-10-20T16:56:00Z">
            <w:rPr>
              <w:rFonts w:ascii="Times New Roman" w:hAnsi="Times New Roman"/>
              <w:b/>
            </w:rPr>
          </w:rPrChange>
        </w:rPr>
        <w:br/>
        <w:t>DISPOSIÇÕES FINAIS</w:t>
      </w:r>
    </w:p>
    <w:p w14:paraId="31445B09" w14:textId="77777777" w:rsidR="00CF318C" w:rsidRPr="005B05C2" w:rsidRDefault="00CF318C" w:rsidP="001E0458">
      <w:pPr>
        <w:keepNext/>
        <w:spacing w:after="0" w:line="300" w:lineRule="exact"/>
        <w:jc w:val="both"/>
        <w:rPr>
          <w:rFonts w:ascii="Garamond" w:hAnsi="Garamond"/>
          <w:sz w:val="24"/>
          <w:rPrChange w:id="1004" w:author="TWK" w:date="2021-10-20T16:56:00Z">
            <w:rPr>
              <w:rFonts w:ascii="Times New Roman" w:hAnsi="Times New Roman"/>
            </w:rPr>
          </w:rPrChange>
        </w:rPr>
        <w:pPrChange w:id="1005" w:author="TWK" w:date="2021-10-20T16:56:00Z">
          <w:pPr>
            <w:keepNext/>
            <w:spacing w:after="0" w:line="280" w:lineRule="atLeast"/>
            <w:jc w:val="both"/>
          </w:pPr>
        </w:pPrChange>
      </w:pPr>
    </w:p>
    <w:p w14:paraId="26653752" w14:textId="266D1CD0" w:rsidR="00CF318C" w:rsidRPr="005B05C2" w:rsidRDefault="00952771" w:rsidP="001E0458">
      <w:pPr>
        <w:keepNext/>
        <w:spacing w:after="0" w:line="300" w:lineRule="exact"/>
        <w:ind w:left="705" w:hanging="705"/>
        <w:jc w:val="both"/>
        <w:rPr>
          <w:rFonts w:ascii="Garamond" w:hAnsi="Garamond"/>
          <w:sz w:val="24"/>
          <w:rPrChange w:id="1006" w:author="TWK" w:date="2021-10-20T16:56:00Z">
            <w:rPr>
              <w:rFonts w:ascii="Times New Roman" w:hAnsi="Times New Roman"/>
            </w:rPr>
          </w:rPrChange>
        </w:rPr>
        <w:pPrChange w:id="1007" w:author="TWK" w:date="2021-10-20T16:56:00Z">
          <w:pPr>
            <w:keepNext/>
            <w:spacing w:after="0" w:line="280" w:lineRule="atLeast"/>
            <w:ind w:left="705" w:hanging="705"/>
            <w:jc w:val="both"/>
          </w:pPr>
        </w:pPrChange>
      </w:pPr>
      <w:del w:id="1008" w:author="TWK" w:date="2021-10-20T16:56:00Z">
        <w:r w:rsidRPr="00441346">
          <w:rPr>
            <w:rFonts w:ascii="Times New Roman" w:eastAsia="Times New Roman" w:hAnsi="Times New Roman" w:cs="Times New Roman"/>
          </w:rPr>
          <w:delText>6</w:delText>
        </w:r>
      </w:del>
      <w:ins w:id="1009" w:author="TWK" w:date="2021-10-20T16:56:00Z">
        <w:r w:rsidR="00CA7C10" w:rsidRPr="005B05C2">
          <w:rPr>
            <w:rFonts w:ascii="Garamond" w:hAnsi="Garamond"/>
            <w:sz w:val="24"/>
          </w:rPr>
          <w:t>7</w:t>
        </w:r>
      </w:ins>
      <w:r w:rsidR="00CA7C10" w:rsidRPr="005B05C2">
        <w:rPr>
          <w:rFonts w:ascii="Garamond" w:hAnsi="Garamond"/>
          <w:sz w:val="24"/>
          <w:rPrChange w:id="1010" w:author="TWK" w:date="2021-10-20T16:56:00Z">
            <w:rPr>
              <w:rFonts w:ascii="Times New Roman" w:hAnsi="Times New Roman"/>
            </w:rPr>
          </w:rPrChange>
        </w:rPr>
        <w:t>.1</w:t>
      </w:r>
      <w:del w:id="1011" w:author="TWK" w:date="2021-10-20T16:56:00Z">
        <w:r w:rsidR="00CF318C" w:rsidRPr="00441346">
          <w:rPr>
            <w:rFonts w:ascii="Times New Roman" w:eastAsia="Times New Roman" w:hAnsi="Times New Roman" w:cs="Times New Roman"/>
          </w:rPr>
          <w:delText>.</w:delText>
        </w:r>
      </w:del>
      <w:r w:rsidR="00CA7C10" w:rsidRPr="005B05C2">
        <w:rPr>
          <w:rFonts w:ascii="Garamond" w:hAnsi="Garamond"/>
          <w:sz w:val="24"/>
          <w:rPrChange w:id="1012" w:author="TWK" w:date="2021-10-20T16:56:00Z">
            <w:rPr>
              <w:rFonts w:ascii="Times New Roman" w:hAnsi="Times New Roman"/>
            </w:rPr>
          </w:rPrChange>
        </w:rPr>
        <w:tab/>
      </w:r>
      <w:r w:rsidR="00CF318C" w:rsidRPr="005B05C2">
        <w:rPr>
          <w:rFonts w:ascii="Garamond" w:hAnsi="Garamond"/>
          <w:sz w:val="24"/>
          <w:rPrChange w:id="1013" w:author="TWK" w:date="2021-10-20T16:56:00Z">
            <w:rPr>
              <w:rFonts w:ascii="Times New Roman" w:hAnsi="Times New Roman"/>
            </w:rPr>
          </w:rPrChange>
        </w:rPr>
        <w:t xml:space="preserve">Este </w:t>
      </w:r>
      <w:del w:id="1014" w:author="TWK" w:date="2021-10-20T16:56:00Z">
        <w:r w:rsidR="00C56D96" w:rsidRPr="00441346">
          <w:rPr>
            <w:rFonts w:ascii="Times New Roman" w:eastAsia="Times New Roman" w:hAnsi="Times New Roman" w:cs="Times New Roman"/>
          </w:rPr>
          <w:delText>Quarto</w:delText>
        </w:r>
      </w:del>
      <w:ins w:id="1015" w:author="TWK" w:date="2021-10-20T16:56:00Z">
        <w:r w:rsidR="001D06BE" w:rsidRPr="005B05C2">
          <w:rPr>
            <w:rFonts w:ascii="Garamond" w:hAnsi="Garamond"/>
            <w:sz w:val="24"/>
          </w:rPr>
          <w:t>Quinto</w:t>
        </w:r>
      </w:ins>
      <w:r w:rsidR="00105C05" w:rsidRPr="005B05C2">
        <w:rPr>
          <w:rFonts w:ascii="Garamond" w:hAnsi="Garamond"/>
          <w:sz w:val="24"/>
          <w:rPrChange w:id="1016" w:author="TWK" w:date="2021-10-20T16:56:00Z">
            <w:rPr>
              <w:rFonts w:ascii="Times New Roman" w:hAnsi="Times New Roman"/>
            </w:rPr>
          </w:rPrChange>
        </w:rPr>
        <w:t xml:space="preserve"> </w:t>
      </w:r>
      <w:r w:rsidR="00CF318C" w:rsidRPr="005B05C2">
        <w:rPr>
          <w:rFonts w:ascii="Garamond" w:hAnsi="Garamond"/>
          <w:sz w:val="24"/>
          <w:rPrChange w:id="1017" w:author="TWK" w:date="2021-10-20T16:56:00Z">
            <w:rPr>
              <w:rFonts w:ascii="Times New Roman" w:hAnsi="Times New Roman"/>
            </w:rPr>
          </w:rPrChange>
        </w:rPr>
        <w:t>Aditamento é firmado em caráter irrevogável e irretratável, obrigando as Partes por si e seus sucessores.</w:t>
      </w:r>
    </w:p>
    <w:p w14:paraId="14081078" w14:textId="77777777" w:rsidR="00CF318C" w:rsidRPr="005B05C2" w:rsidRDefault="00CF318C" w:rsidP="001E0458">
      <w:pPr>
        <w:spacing w:after="0" w:line="300" w:lineRule="exact"/>
        <w:jc w:val="both"/>
        <w:rPr>
          <w:rFonts w:ascii="Garamond" w:hAnsi="Garamond"/>
          <w:sz w:val="24"/>
          <w:rPrChange w:id="1018" w:author="TWK" w:date="2021-10-20T16:56:00Z">
            <w:rPr>
              <w:rFonts w:ascii="Times New Roman" w:hAnsi="Times New Roman"/>
            </w:rPr>
          </w:rPrChange>
        </w:rPr>
        <w:pPrChange w:id="1019" w:author="TWK" w:date="2021-10-20T16:56:00Z">
          <w:pPr>
            <w:spacing w:after="0" w:line="280" w:lineRule="atLeast"/>
            <w:jc w:val="both"/>
          </w:pPr>
        </w:pPrChange>
      </w:pPr>
    </w:p>
    <w:p w14:paraId="146C909B" w14:textId="1DF307D4" w:rsidR="00CF318C" w:rsidRPr="005B05C2" w:rsidRDefault="00952771" w:rsidP="001E0458">
      <w:pPr>
        <w:spacing w:after="0" w:line="300" w:lineRule="exact"/>
        <w:ind w:left="705" w:hanging="705"/>
        <w:jc w:val="both"/>
        <w:rPr>
          <w:rFonts w:ascii="Garamond" w:hAnsi="Garamond"/>
          <w:sz w:val="24"/>
          <w:rPrChange w:id="1020" w:author="TWK" w:date="2021-10-20T16:56:00Z">
            <w:rPr>
              <w:rFonts w:ascii="Times New Roman" w:hAnsi="Times New Roman"/>
            </w:rPr>
          </w:rPrChange>
        </w:rPr>
        <w:pPrChange w:id="1021" w:author="TWK" w:date="2021-10-20T16:56:00Z">
          <w:pPr>
            <w:spacing w:after="0" w:line="280" w:lineRule="atLeast"/>
            <w:ind w:left="705" w:hanging="705"/>
            <w:jc w:val="both"/>
          </w:pPr>
        </w:pPrChange>
      </w:pPr>
      <w:del w:id="1022" w:author="TWK" w:date="2021-10-20T16:56:00Z">
        <w:r w:rsidRPr="00441346">
          <w:rPr>
            <w:rFonts w:ascii="Times New Roman" w:eastAsia="Times New Roman" w:hAnsi="Times New Roman" w:cs="Times New Roman"/>
          </w:rPr>
          <w:lastRenderedPageBreak/>
          <w:delText>6</w:delText>
        </w:r>
      </w:del>
      <w:ins w:id="1023" w:author="TWK" w:date="2021-10-20T16:56:00Z">
        <w:r w:rsidR="00CA7C10" w:rsidRPr="005B05C2">
          <w:rPr>
            <w:rFonts w:ascii="Garamond" w:hAnsi="Garamond"/>
            <w:sz w:val="24"/>
          </w:rPr>
          <w:t>7</w:t>
        </w:r>
      </w:ins>
      <w:r w:rsidR="00CF318C" w:rsidRPr="005B05C2">
        <w:rPr>
          <w:rFonts w:ascii="Garamond" w:hAnsi="Garamond"/>
          <w:sz w:val="24"/>
          <w:rPrChange w:id="1024" w:author="TWK" w:date="2021-10-20T16:56:00Z">
            <w:rPr>
              <w:rFonts w:ascii="Times New Roman" w:hAnsi="Times New Roman"/>
            </w:rPr>
          </w:rPrChange>
        </w:rPr>
        <w:t>.2.</w:t>
      </w:r>
      <w:r w:rsidR="00CF318C" w:rsidRPr="005B05C2">
        <w:rPr>
          <w:rFonts w:ascii="Garamond" w:hAnsi="Garamond"/>
          <w:sz w:val="24"/>
          <w:rPrChange w:id="1025" w:author="TWK" w:date="2021-10-20T16:56:00Z">
            <w:rPr>
              <w:rFonts w:ascii="Times New Roman" w:hAnsi="Times New Roman"/>
            </w:rPr>
          </w:rPrChange>
        </w:rPr>
        <w:tab/>
        <w:t xml:space="preserve">Os termos utilizados neste </w:t>
      </w:r>
      <w:del w:id="1026" w:author="TWK" w:date="2021-10-20T16:56:00Z">
        <w:r w:rsidR="00C56D96" w:rsidRPr="00441346">
          <w:rPr>
            <w:rFonts w:ascii="Times New Roman" w:eastAsia="Times New Roman" w:hAnsi="Times New Roman" w:cs="Times New Roman"/>
          </w:rPr>
          <w:delText>Quarto</w:delText>
        </w:r>
      </w:del>
      <w:ins w:id="1027" w:author="TWK" w:date="2021-10-20T16:56:00Z">
        <w:r w:rsidR="001D06BE" w:rsidRPr="005B05C2">
          <w:rPr>
            <w:rFonts w:ascii="Garamond" w:hAnsi="Garamond"/>
            <w:sz w:val="24"/>
          </w:rPr>
          <w:t>Quinto</w:t>
        </w:r>
      </w:ins>
      <w:r w:rsidR="00105C05" w:rsidRPr="005B05C2">
        <w:rPr>
          <w:rFonts w:ascii="Garamond" w:hAnsi="Garamond"/>
          <w:sz w:val="24"/>
          <w:rPrChange w:id="1028" w:author="TWK" w:date="2021-10-20T16:56:00Z">
            <w:rPr>
              <w:rFonts w:ascii="Times New Roman" w:hAnsi="Times New Roman"/>
            </w:rPr>
          </w:rPrChange>
        </w:rPr>
        <w:t xml:space="preserve"> </w:t>
      </w:r>
      <w:r w:rsidR="00CF318C" w:rsidRPr="005B05C2">
        <w:rPr>
          <w:rFonts w:ascii="Garamond" w:hAnsi="Garamond"/>
          <w:sz w:val="24"/>
          <w:rPrChange w:id="1029" w:author="TWK" w:date="2021-10-20T16:56:00Z">
            <w:rPr>
              <w:rFonts w:ascii="Times New Roman" w:hAnsi="Times New Roman"/>
            </w:rPr>
          </w:rPrChange>
        </w:rPr>
        <w:t>Aditamento que não estiverem aqui definidos têm o mesmo significado que lhes foi atribuído na Escritura de Emissão.</w:t>
      </w:r>
    </w:p>
    <w:p w14:paraId="23F448F3" w14:textId="77777777" w:rsidR="00CF318C" w:rsidRPr="005B05C2" w:rsidRDefault="00CF318C" w:rsidP="001E0458">
      <w:pPr>
        <w:spacing w:after="0" w:line="300" w:lineRule="exact"/>
        <w:jc w:val="both"/>
        <w:rPr>
          <w:rFonts w:ascii="Garamond" w:hAnsi="Garamond"/>
          <w:sz w:val="24"/>
          <w:rPrChange w:id="1030" w:author="TWK" w:date="2021-10-20T16:56:00Z">
            <w:rPr>
              <w:rFonts w:ascii="Times New Roman" w:hAnsi="Times New Roman"/>
            </w:rPr>
          </w:rPrChange>
        </w:rPr>
        <w:pPrChange w:id="1031" w:author="TWK" w:date="2021-10-20T16:56:00Z">
          <w:pPr>
            <w:spacing w:after="0" w:line="280" w:lineRule="atLeast"/>
            <w:jc w:val="both"/>
          </w:pPr>
        </w:pPrChange>
      </w:pPr>
    </w:p>
    <w:p w14:paraId="6D9F666B" w14:textId="3F2C5243" w:rsidR="00CF318C" w:rsidRPr="005B05C2" w:rsidRDefault="00952771" w:rsidP="001E0458">
      <w:pPr>
        <w:spacing w:after="0" w:line="300" w:lineRule="exact"/>
        <w:jc w:val="both"/>
        <w:rPr>
          <w:rFonts w:ascii="Garamond" w:hAnsi="Garamond"/>
          <w:sz w:val="24"/>
          <w:rPrChange w:id="1032" w:author="TWK" w:date="2021-10-20T16:56:00Z">
            <w:rPr>
              <w:rFonts w:ascii="Times New Roman" w:hAnsi="Times New Roman"/>
            </w:rPr>
          </w:rPrChange>
        </w:rPr>
        <w:pPrChange w:id="1033" w:author="TWK" w:date="2021-10-20T16:56:00Z">
          <w:pPr>
            <w:spacing w:after="0" w:line="280" w:lineRule="atLeast"/>
            <w:jc w:val="both"/>
          </w:pPr>
        </w:pPrChange>
      </w:pPr>
      <w:del w:id="1034" w:author="TWK" w:date="2021-10-20T16:56:00Z">
        <w:r w:rsidRPr="00441346">
          <w:rPr>
            <w:rFonts w:ascii="Times New Roman" w:eastAsia="Times New Roman" w:hAnsi="Times New Roman" w:cs="Times New Roman"/>
          </w:rPr>
          <w:delText>6</w:delText>
        </w:r>
      </w:del>
      <w:ins w:id="1035" w:author="TWK" w:date="2021-10-20T16:56:00Z">
        <w:r w:rsidR="00CA7C10" w:rsidRPr="005B05C2">
          <w:rPr>
            <w:rFonts w:ascii="Garamond" w:hAnsi="Garamond"/>
            <w:sz w:val="24"/>
          </w:rPr>
          <w:t>7</w:t>
        </w:r>
      </w:ins>
      <w:r w:rsidR="00CF318C" w:rsidRPr="005B05C2">
        <w:rPr>
          <w:rFonts w:ascii="Garamond" w:hAnsi="Garamond"/>
          <w:sz w:val="24"/>
          <w:rPrChange w:id="1036" w:author="TWK" w:date="2021-10-20T16:56:00Z">
            <w:rPr>
              <w:rFonts w:ascii="Times New Roman" w:hAnsi="Times New Roman"/>
            </w:rPr>
          </w:rPrChange>
        </w:rPr>
        <w:t>.3.</w:t>
      </w:r>
      <w:r w:rsidR="00CF318C" w:rsidRPr="005B05C2">
        <w:rPr>
          <w:rFonts w:ascii="Garamond" w:hAnsi="Garamond"/>
          <w:sz w:val="24"/>
          <w:rPrChange w:id="1037" w:author="TWK" w:date="2021-10-20T16:56:00Z">
            <w:rPr>
              <w:rFonts w:ascii="Times New Roman" w:hAnsi="Times New Roman"/>
            </w:rPr>
          </w:rPrChange>
        </w:rPr>
        <w:tab/>
        <w:t xml:space="preserve">Este </w:t>
      </w:r>
      <w:del w:id="1038" w:author="TWK" w:date="2021-10-20T16:56:00Z">
        <w:r w:rsidR="00C56D96" w:rsidRPr="00441346">
          <w:rPr>
            <w:rFonts w:ascii="Times New Roman" w:eastAsia="Times New Roman" w:hAnsi="Times New Roman" w:cs="Times New Roman"/>
          </w:rPr>
          <w:delText>Quarto</w:delText>
        </w:r>
      </w:del>
      <w:ins w:id="1039" w:author="TWK" w:date="2021-10-20T16:56:00Z">
        <w:r w:rsidR="001D06BE" w:rsidRPr="005B05C2">
          <w:rPr>
            <w:rFonts w:ascii="Garamond" w:hAnsi="Garamond"/>
            <w:sz w:val="24"/>
          </w:rPr>
          <w:t>Quinto</w:t>
        </w:r>
      </w:ins>
      <w:r w:rsidR="00105C05" w:rsidRPr="005B05C2">
        <w:rPr>
          <w:rFonts w:ascii="Garamond" w:hAnsi="Garamond"/>
          <w:sz w:val="24"/>
          <w:rPrChange w:id="1040" w:author="TWK" w:date="2021-10-20T16:56:00Z">
            <w:rPr>
              <w:rFonts w:ascii="Times New Roman" w:hAnsi="Times New Roman"/>
            </w:rPr>
          </w:rPrChange>
        </w:rPr>
        <w:t xml:space="preserve"> </w:t>
      </w:r>
      <w:r w:rsidR="00CF318C" w:rsidRPr="005B05C2">
        <w:rPr>
          <w:rFonts w:ascii="Garamond" w:hAnsi="Garamond"/>
          <w:sz w:val="24"/>
          <w:rPrChange w:id="1041" w:author="TWK" w:date="2021-10-20T16:56:00Z">
            <w:rPr>
              <w:rFonts w:ascii="Times New Roman" w:hAnsi="Times New Roman"/>
            </w:rPr>
          </w:rPrChange>
        </w:rPr>
        <w:t>Aditamento é regido pelas Leis da República Federativa do Brasil.</w:t>
      </w:r>
    </w:p>
    <w:p w14:paraId="17291667" w14:textId="77777777" w:rsidR="00CF318C" w:rsidRPr="005B05C2" w:rsidRDefault="00CF318C" w:rsidP="001E0458">
      <w:pPr>
        <w:spacing w:after="0" w:line="300" w:lineRule="exact"/>
        <w:jc w:val="both"/>
        <w:rPr>
          <w:rFonts w:ascii="Garamond" w:hAnsi="Garamond"/>
          <w:sz w:val="24"/>
          <w:rPrChange w:id="1042" w:author="TWK" w:date="2021-10-20T16:56:00Z">
            <w:rPr>
              <w:rFonts w:ascii="Times New Roman" w:hAnsi="Times New Roman"/>
            </w:rPr>
          </w:rPrChange>
        </w:rPr>
        <w:pPrChange w:id="1043" w:author="TWK" w:date="2021-10-20T16:56:00Z">
          <w:pPr>
            <w:spacing w:after="0" w:line="280" w:lineRule="atLeast"/>
            <w:jc w:val="both"/>
          </w:pPr>
        </w:pPrChange>
      </w:pPr>
    </w:p>
    <w:p w14:paraId="1E4D26E4" w14:textId="580052FA" w:rsidR="00CF318C" w:rsidRPr="005B05C2" w:rsidRDefault="00952771" w:rsidP="001E0458">
      <w:pPr>
        <w:spacing w:after="0" w:line="300" w:lineRule="exact"/>
        <w:ind w:left="705" w:hanging="705"/>
        <w:jc w:val="both"/>
        <w:rPr>
          <w:rFonts w:ascii="Garamond" w:hAnsi="Garamond"/>
          <w:sz w:val="24"/>
          <w:rPrChange w:id="1044" w:author="TWK" w:date="2021-10-20T16:56:00Z">
            <w:rPr>
              <w:rFonts w:ascii="Times New Roman" w:hAnsi="Times New Roman"/>
            </w:rPr>
          </w:rPrChange>
        </w:rPr>
        <w:pPrChange w:id="1045" w:author="TWK" w:date="2021-10-20T16:56:00Z">
          <w:pPr>
            <w:spacing w:after="0" w:line="280" w:lineRule="atLeast"/>
            <w:ind w:left="705" w:hanging="705"/>
            <w:jc w:val="both"/>
          </w:pPr>
        </w:pPrChange>
      </w:pPr>
      <w:del w:id="1046" w:author="TWK" w:date="2021-10-20T16:56:00Z">
        <w:r w:rsidRPr="00441346">
          <w:rPr>
            <w:rFonts w:ascii="Times New Roman" w:eastAsia="Times New Roman" w:hAnsi="Times New Roman" w:cs="Times New Roman"/>
          </w:rPr>
          <w:delText>6</w:delText>
        </w:r>
      </w:del>
      <w:ins w:id="1047" w:author="TWK" w:date="2021-10-20T16:56:00Z">
        <w:r w:rsidR="00CA7C10" w:rsidRPr="005B05C2">
          <w:rPr>
            <w:rFonts w:ascii="Garamond" w:hAnsi="Garamond"/>
            <w:sz w:val="24"/>
          </w:rPr>
          <w:t>7</w:t>
        </w:r>
      </w:ins>
      <w:r w:rsidR="00CF318C" w:rsidRPr="005B05C2">
        <w:rPr>
          <w:rFonts w:ascii="Garamond" w:hAnsi="Garamond"/>
          <w:sz w:val="24"/>
          <w:rPrChange w:id="1048" w:author="TWK" w:date="2021-10-20T16:56:00Z">
            <w:rPr>
              <w:rFonts w:ascii="Times New Roman" w:hAnsi="Times New Roman"/>
            </w:rPr>
          </w:rPrChange>
        </w:rPr>
        <w:t>.4.</w:t>
      </w:r>
      <w:r w:rsidR="00CF318C" w:rsidRPr="005B05C2">
        <w:rPr>
          <w:rFonts w:ascii="Garamond" w:hAnsi="Garamond"/>
          <w:sz w:val="24"/>
          <w:rPrChange w:id="1049" w:author="TWK" w:date="2021-10-20T16:56:00Z">
            <w:rPr>
              <w:rFonts w:ascii="Times New Roman" w:hAnsi="Times New Roman"/>
            </w:rPr>
          </w:rPrChange>
        </w:rPr>
        <w:tab/>
        <w:t xml:space="preserve">Fica eleito o foro da Cidade do Rio de Janeiro, Estado do Rio de Janeiro, para dirimir quaisquer dúvidas ou controvérsias oriundas deste </w:t>
      </w:r>
      <w:del w:id="1050" w:author="TWK" w:date="2021-10-20T16:56:00Z">
        <w:r w:rsidR="00C56D96" w:rsidRPr="00441346">
          <w:rPr>
            <w:rFonts w:ascii="Times New Roman" w:eastAsia="Times New Roman" w:hAnsi="Times New Roman" w:cs="Times New Roman"/>
          </w:rPr>
          <w:delText>Quarto</w:delText>
        </w:r>
      </w:del>
      <w:ins w:id="1051" w:author="TWK" w:date="2021-10-20T16:56:00Z">
        <w:r w:rsidR="001D06BE" w:rsidRPr="005B05C2">
          <w:rPr>
            <w:rFonts w:ascii="Garamond" w:hAnsi="Garamond"/>
            <w:sz w:val="24"/>
          </w:rPr>
          <w:t>Quinto</w:t>
        </w:r>
      </w:ins>
      <w:r w:rsidR="00105C05" w:rsidRPr="005B05C2">
        <w:rPr>
          <w:rFonts w:ascii="Garamond" w:hAnsi="Garamond"/>
          <w:sz w:val="24"/>
          <w:rPrChange w:id="1052" w:author="TWK" w:date="2021-10-20T16:56:00Z">
            <w:rPr>
              <w:rFonts w:ascii="Times New Roman" w:hAnsi="Times New Roman"/>
            </w:rPr>
          </w:rPrChange>
        </w:rPr>
        <w:t xml:space="preserve"> </w:t>
      </w:r>
      <w:r w:rsidR="00CF318C" w:rsidRPr="005B05C2">
        <w:rPr>
          <w:rFonts w:ascii="Garamond" w:hAnsi="Garamond"/>
          <w:sz w:val="24"/>
          <w:rPrChange w:id="1053" w:author="TWK" w:date="2021-10-20T16:56:00Z">
            <w:rPr>
              <w:rFonts w:ascii="Times New Roman" w:hAnsi="Times New Roman"/>
            </w:rPr>
          </w:rPrChange>
        </w:rPr>
        <w:t>Aditamento, com renúncia a qualquer outro, por mais privilegiado que seja.</w:t>
      </w:r>
    </w:p>
    <w:p w14:paraId="10D9B885" w14:textId="6E797976" w:rsidR="00CF318C" w:rsidRPr="005B05C2" w:rsidRDefault="00CF318C" w:rsidP="001E0458">
      <w:pPr>
        <w:spacing w:after="0" w:line="300" w:lineRule="exact"/>
        <w:jc w:val="both"/>
        <w:rPr>
          <w:rFonts w:ascii="Garamond" w:hAnsi="Garamond"/>
          <w:sz w:val="24"/>
          <w:rPrChange w:id="1054" w:author="TWK" w:date="2021-10-20T16:56:00Z">
            <w:rPr>
              <w:rFonts w:ascii="Times New Roman" w:hAnsi="Times New Roman"/>
            </w:rPr>
          </w:rPrChange>
        </w:rPr>
        <w:pPrChange w:id="1055" w:author="TWK" w:date="2021-10-20T16:56:00Z">
          <w:pPr>
            <w:spacing w:after="0" w:line="280" w:lineRule="atLeast"/>
            <w:jc w:val="both"/>
          </w:pPr>
        </w:pPrChange>
      </w:pPr>
    </w:p>
    <w:p w14:paraId="45358DAA" w14:textId="6A5896EB" w:rsidR="00A04306" w:rsidRDefault="00A04306" w:rsidP="006E0F13">
      <w:pPr>
        <w:spacing w:after="0" w:line="300" w:lineRule="exact"/>
        <w:ind w:left="709" w:hanging="709"/>
        <w:jc w:val="both"/>
        <w:rPr>
          <w:ins w:id="1056" w:author="TWK" w:date="2021-10-20T16:56:00Z"/>
          <w:rFonts w:ascii="Garamond" w:eastAsia="Arial Unicode MS" w:hAnsi="Garamond" w:cs="Times New Roman"/>
          <w:sz w:val="24"/>
          <w:szCs w:val="24"/>
        </w:rPr>
      </w:pPr>
      <w:ins w:id="1057" w:author="TWK" w:date="2021-10-20T16:56:00Z">
        <w:r>
          <w:rPr>
            <w:rFonts w:ascii="Garamond" w:hAnsi="Garamond" w:cstheme="minorHAnsi"/>
            <w:szCs w:val="24"/>
          </w:rPr>
          <w:t>7.5.</w:t>
        </w:r>
        <w:r>
          <w:rPr>
            <w:rFonts w:ascii="Garamond" w:hAnsi="Garamond" w:cstheme="minorHAnsi"/>
            <w:szCs w:val="24"/>
          </w:rPr>
          <w:tab/>
        </w:r>
        <w:r w:rsidRPr="003815F2">
          <w:rPr>
            <w:rFonts w:ascii="Garamond" w:hAnsi="Garamond" w:cstheme="minorHAnsi"/>
            <w:szCs w:val="24"/>
          </w:rPr>
          <w:t xml:space="preserve">As Partes acordam que este </w:t>
        </w:r>
        <w:r>
          <w:rPr>
            <w:rFonts w:ascii="Garamond" w:hAnsi="Garamond" w:cstheme="minorHAnsi"/>
          </w:rPr>
          <w:t>Quinto</w:t>
        </w:r>
        <w:r w:rsidRPr="00C011A9">
          <w:rPr>
            <w:rFonts w:ascii="Garamond" w:hAnsi="Garamond" w:cstheme="minorHAnsi"/>
          </w:rPr>
          <w:t xml:space="preserve"> Aditamento</w:t>
        </w:r>
        <w:r w:rsidRPr="003815F2">
          <w:rPr>
            <w:rFonts w:ascii="Garamond" w:hAnsi="Garamond" w:cstheme="minorHAnsi"/>
            <w:szCs w:val="24"/>
          </w:rPr>
          <w:t xml:space="preserve"> poderá ser celebrado pelas Partes e testemunhas por meio eletrônico, com a utilização de certificados eletrônicos emitidos pela Infraestrutura de Chaves Públicas Brasileira ICP-Brasil, na forma prevista no artigo 10, § 2º, da Medida Provisória 2.220-2. Para evitar dúvidas, as Partes concordam que o </w:t>
        </w:r>
        <w:r>
          <w:rPr>
            <w:rFonts w:ascii="Garamond" w:hAnsi="Garamond" w:cstheme="minorHAnsi"/>
          </w:rPr>
          <w:t>Quinto</w:t>
        </w:r>
        <w:r w:rsidRPr="00C011A9">
          <w:rPr>
            <w:rFonts w:ascii="Garamond" w:hAnsi="Garamond" w:cstheme="minorHAnsi"/>
          </w:rPr>
          <w:t xml:space="preserve"> Aditamento</w:t>
        </w:r>
        <w:r w:rsidRPr="003815F2">
          <w:rPr>
            <w:rFonts w:ascii="Garamond" w:hAnsi="Garamond" w:cstheme="minorHAnsi"/>
            <w:szCs w:val="24"/>
          </w:rPr>
          <w:t xml:space="preserve"> em questão deve ser presumido como autêntico e verdadeiro, e consentem, autorizam, aceitam e reconhecem como válida qualquer forma de prova de autoria das Partes signatárias de referidos documentos por meio de suas respectivas assinaturas eletrônicas apostas nos documentos em questão, ainda que não tenham sido apostas por meio de certificados eletrônicos emitidos pela Infraestrutura de Chaves Públicas Brasileira ICP-Brasil na forma do art. 10, § 2º, da Medida Provisória 2.220-2, sendo certo que qualquer registro eletrônico será suficiente para evidenciar a veracidade, autenticidade, integridade, validade e eficácia dos documentos e de seus termos, bem como o respectivo compromisso assumido pelas Partes em relação a eles</w:t>
        </w:r>
      </w:ins>
    </w:p>
    <w:p w14:paraId="3E43FBB3" w14:textId="77777777" w:rsidR="00A04306" w:rsidRPr="006E0F13" w:rsidRDefault="00A04306" w:rsidP="001E0458">
      <w:pPr>
        <w:spacing w:after="0" w:line="300" w:lineRule="exact"/>
        <w:jc w:val="both"/>
        <w:rPr>
          <w:ins w:id="1058" w:author="TWK" w:date="2021-10-20T16:56:00Z"/>
          <w:rFonts w:ascii="Garamond" w:eastAsia="Arial Unicode MS" w:hAnsi="Garamond" w:cs="Times New Roman"/>
          <w:sz w:val="24"/>
          <w:szCs w:val="24"/>
        </w:rPr>
      </w:pPr>
    </w:p>
    <w:p w14:paraId="0B8888EE" w14:textId="1F7C2C92" w:rsidR="00CF318C" w:rsidRPr="005B05C2" w:rsidRDefault="00A04306" w:rsidP="001E0458">
      <w:pPr>
        <w:shd w:val="clear" w:color="auto" w:fill="FFFFFF"/>
        <w:spacing w:after="0" w:line="300" w:lineRule="exact"/>
        <w:jc w:val="both"/>
        <w:rPr>
          <w:rFonts w:ascii="Garamond" w:hAnsi="Garamond"/>
          <w:sz w:val="24"/>
          <w:rPrChange w:id="1059" w:author="TWK" w:date="2021-10-20T16:56:00Z">
            <w:rPr>
              <w:rFonts w:ascii="Times New Roman" w:hAnsi="Times New Roman"/>
            </w:rPr>
          </w:rPrChange>
        </w:rPr>
        <w:pPrChange w:id="1060" w:author="TWK" w:date="2021-10-20T16:56:00Z">
          <w:pPr>
            <w:shd w:val="clear" w:color="auto" w:fill="FFFFFF"/>
            <w:spacing w:after="0" w:line="280" w:lineRule="atLeast"/>
            <w:jc w:val="both"/>
          </w:pPr>
        </w:pPrChange>
      </w:pPr>
      <w:r w:rsidRPr="005B05C2">
        <w:rPr>
          <w:rFonts w:ascii="Garamond" w:hAnsi="Garamond"/>
          <w:sz w:val="24"/>
          <w:rPrChange w:id="1061" w:author="TWK" w:date="2021-10-20T16:56:00Z">
            <w:rPr>
              <w:rFonts w:ascii="Times New Roman" w:hAnsi="Times New Roman"/>
            </w:rPr>
          </w:rPrChange>
        </w:rPr>
        <w:t xml:space="preserve">Estando assim, as Partes, certas e ajustadas, firmam o presente instrumento, </w:t>
      </w:r>
      <w:del w:id="1062" w:author="TWK" w:date="2021-10-20T16:56:00Z">
        <w:r w:rsidR="00CF318C" w:rsidRPr="00441346">
          <w:rPr>
            <w:rFonts w:ascii="Times New Roman" w:eastAsia="Arial Unicode MS" w:hAnsi="Times New Roman" w:cs="Times New Roman"/>
          </w:rPr>
          <w:delText xml:space="preserve">em 3 (três) vias de igual teor e forma, </w:delText>
        </w:r>
      </w:del>
      <w:r w:rsidRPr="005B05C2">
        <w:rPr>
          <w:rFonts w:ascii="Garamond" w:hAnsi="Garamond"/>
          <w:sz w:val="24"/>
          <w:rPrChange w:id="1063" w:author="TWK" w:date="2021-10-20T16:56:00Z">
            <w:rPr>
              <w:rFonts w:ascii="Times New Roman" w:hAnsi="Times New Roman"/>
            </w:rPr>
          </w:rPrChange>
        </w:rPr>
        <w:t>juntamente com 2 (duas) testemunhas, que também o assinam</w:t>
      </w:r>
      <w:r w:rsidR="00CF318C" w:rsidRPr="005B05C2">
        <w:rPr>
          <w:rFonts w:ascii="Garamond" w:hAnsi="Garamond"/>
          <w:sz w:val="24"/>
          <w:rPrChange w:id="1064" w:author="TWK" w:date="2021-10-20T16:56:00Z">
            <w:rPr>
              <w:rFonts w:ascii="Times New Roman" w:hAnsi="Times New Roman"/>
            </w:rPr>
          </w:rPrChange>
        </w:rPr>
        <w:t>.</w:t>
      </w:r>
    </w:p>
    <w:p w14:paraId="0FF9D84C" w14:textId="77777777" w:rsidR="00CF318C" w:rsidRPr="005B05C2" w:rsidRDefault="00CF318C" w:rsidP="001E0458">
      <w:pPr>
        <w:spacing w:after="0" w:line="300" w:lineRule="exact"/>
        <w:jc w:val="both"/>
        <w:rPr>
          <w:rFonts w:ascii="Garamond" w:hAnsi="Garamond"/>
          <w:sz w:val="24"/>
          <w:rPrChange w:id="1065" w:author="TWK" w:date="2021-10-20T16:56:00Z">
            <w:rPr>
              <w:rFonts w:ascii="Times New Roman" w:hAnsi="Times New Roman"/>
            </w:rPr>
          </w:rPrChange>
        </w:rPr>
        <w:pPrChange w:id="1066" w:author="TWK" w:date="2021-10-20T16:56:00Z">
          <w:pPr>
            <w:spacing w:after="0" w:line="280" w:lineRule="atLeast"/>
            <w:jc w:val="both"/>
          </w:pPr>
        </w:pPrChange>
      </w:pPr>
    </w:p>
    <w:p w14:paraId="7EEB9A2C" w14:textId="61F7A95C" w:rsidR="00CF318C" w:rsidRPr="005B05C2" w:rsidRDefault="00CF318C" w:rsidP="001E0458">
      <w:pPr>
        <w:shd w:val="clear" w:color="auto" w:fill="FFFFFF"/>
        <w:spacing w:after="0" w:line="300" w:lineRule="exact"/>
        <w:jc w:val="center"/>
        <w:rPr>
          <w:rFonts w:ascii="Garamond" w:hAnsi="Garamond"/>
          <w:sz w:val="24"/>
          <w:rPrChange w:id="1067" w:author="TWK" w:date="2021-10-20T16:56:00Z">
            <w:rPr>
              <w:rFonts w:ascii="Times New Roman" w:hAnsi="Times New Roman"/>
            </w:rPr>
          </w:rPrChange>
        </w:rPr>
        <w:pPrChange w:id="1068" w:author="TWK" w:date="2021-10-20T16:56:00Z">
          <w:pPr>
            <w:shd w:val="clear" w:color="auto" w:fill="FFFFFF"/>
            <w:spacing w:after="0" w:line="280" w:lineRule="atLeast"/>
            <w:jc w:val="center"/>
          </w:pPr>
        </w:pPrChange>
      </w:pPr>
      <w:r w:rsidRPr="005B05C2">
        <w:rPr>
          <w:rFonts w:ascii="Garamond" w:hAnsi="Garamond"/>
          <w:sz w:val="24"/>
          <w:rPrChange w:id="1069" w:author="TWK" w:date="2021-10-20T16:56:00Z">
            <w:rPr>
              <w:rFonts w:ascii="Times New Roman" w:hAnsi="Times New Roman"/>
            </w:rPr>
          </w:rPrChange>
        </w:rPr>
        <w:t xml:space="preserve">Rio de Janeiro, </w:t>
      </w:r>
      <w:del w:id="1070" w:author="TWK" w:date="2021-10-20T16:56:00Z">
        <w:r w:rsidR="00C56D96" w:rsidRPr="0062207B">
          <w:rPr>
            <w:rFonts w:ascii="Times New Roman" w:eastAsia="Arial Unicode MS" w:hAnsi="Times New Roman" w:cs="Times New Roman"/>
          </w:rPr>
          <w:delText>[</w:delText>
        </w:r>
        <w:r w:rsidR="00C56D96" w:rsidRPr="00000179">
          <w:rPr>
            <w:rFonts w:ascii="Times New Roman" w:eastAsia="Arial Unicode MS" w:hAnsi="Times New Roman" w:cs="Times New Roman"/>
          </w:rPr>
          <w:delText>•</w:delText>
        </w:r>
        <w:r w:rsidR="00C56D96" w:rsidRPr="0062207B">
          <w:rPr>
            <w:rFonts w:ascii="Times New Roman" w:eastAsia="Arial Unicode MS" w:hAnsi="Times New Roman" w:cs="Times New Roman"/>
          </w:rPr>
          <w:delText>]</w:delText>
        </w:r>
      </w:del>
      <w:ins w:id="1071" w:author="TWK" w:date="2021-10-20T16:56:00Z">
        <w:r w:rsidR="00464D04" w:rsidRPr="005B05C2">
          <w:rPr>
            <w:rFonts w:ascii="Garamond" w:hAnsi="Garamond"/>
            <w:sz w:val="24"/>
          </w:rPr>
          <w:t>[=]</w:t>
        </w:r>
      </w:ins>
      <w:r w:rsidR="00464D04" w:rsidRPr="005B05C2">
        <w:rPr>
          <w:rFonts w:ascii="Garamond" w:hAnsi="Garamond"/>
          <w:sz w:val="24"/>
          <w:rPrChange w:id="1072" w:author="TWK" w:date="2021-10-20T16:56:00Z">
            <w:rPr>
              <w:rFonts w:ascii="Times New Roman" w:hAnsi="Times New Roman"/>
            </w:rPr>
          </w:rPrChange>
        </w:rPr>
        <w:t xml:space="preserve"> </w:t>
      </w:r>
      <w:r w:rsidRPr="005B05C2">
        <w:rPr>
          <w:rFonts w:ascii="Garamond" w:hAnsi="Garamond"/>
          <w:sz w:val="24"/>
          <w:rPrChange w:id="1073" w:author="TWK" w:date="2021-10-20T16:56:00Z">
            <w:rPr>
              <w:rFonts w:ascii="Times New Roman" w:hAnsi="Times New Roman"/>
            </w:rPr>
          </w:rPrChange>
        </w:rPr>
        <w:t xml:space="preserve">de </w:t>
      </w:r>
      <w:del w:id="1074" w:author="TWK" w:date="2021-10-20T16:56:00Z">
        <w:r w:rsidR="00C56D96" w:rsidRPr="0062207B">
          <w:rPr>
            <w:rFonts w:ascii="Times New Roman" w:eastAsia="Arial Unicode MS" w:hAnsi="Times New Roman" w:cs="Times New Roman"/>
          </w:rPr>
          <w:delText>[</w:delText>
        </w:r>
        <w:r w:rsidR="00C56D96" w:rsidRPr="00000179">
          <w:rPr>
            <w:rFonts w:ascii="Times New Roman" w:eastAsia="Arial Unicode MS" w:hAnsi="Times New Roman" w:cs="Times New Roman"/>
          </w:rPr>
          <w:delText>•</w:delText>
        </w:r>
        <w:r w:rsidR="00C56D96" w:rsidRPr="0062207B">
          <w:rPr>
            <w:rFonts w:ascii="Times New Roman" w:eastAsia="Arial Unicode MS" w:hAnsi="Times New Roman" w:cs="Times New Roman"/>
          </w:rPr>
          <w:delText>]</w:delText>
        </w:r>
      </w:del>
      <w:ins w:id="1075" w:author="TWK" w:date="2021-10-20T16:56:00Z">
        <w:r w:rsidR="00464D04" w:rsidRPr="005B05C2">
          <w:rPr>
            <w:rFonts w:ascii="Garamond" w:hAnsi="Garamond"/>
            <w:sz w:val="24"/>
          </w:rPr>
          <w:t>[=]</w:t>
        </w:r>
      </w:ins>
      <w:r w:rsidR="00464D04" w:rsidRPr="005B05C2">
        <w:rPr>
          <w:rFonts w:ascii="Garamond" w:hAnsi="Garamond"/>
          <w:sz w:val="24"/>
          <w:rPrChange w:id="1076" w:author="TWK" w:date="2021-10-20T16:56:00Z">
            <w:rPr>
              <w:rFonts w:ascii="Times New Roman" w:hAnsi="Times New Roman"/>
            </w:rPr>
          </w:rPrChange>
        </w:rPr>
        <w:t xml:space="preserve"> </w:t>
      </w:r>
      <w:r w:rsidRPr="005B05C2">
        <w:rPr>
          <w:rFonts w:ascii="Garamond" w:hAnsi="Garamond"/>
          <w:sz w:val="24"/>
          <w:rPrChange w:id="1077" w:author="TWK" w:date="2021-10-20T16:56:00Z">
            <w:rPr>
              <w:rFonts w:ascii="Times New Roman" w:hAnsi="Times New Roman"/>
            </w:rPr>
          </w:rPrChange>
        </w:rPr>
        <w:t xml:space="preserve">de </w:t>
      </w:r>
      <w:del w:id="1078" w:author="TWK" w:date="2021-10-20T16:56:00Z">
        <w:r w:rsidRPr="00441346">
          <w:rPr>
            <w:rFonts w:ascii="Times New Roman" w:eastAsia="Arial Unicode MS" w:hAnsi="Times New Roman" w:cs="Times New Roman"/>
          </w:rPr>
          <w:delText>201</w:delText>
        </w:r>
        <w:r w:rsidR="00105C05" w:rsidRPr="00441346">
          <w:rPr>
            <w:rFonts w:ascii="Times New Roman" w:eastAsia="Arial Unicode MS" w:hAnsi="Times New Roman" w:cs="Times New Roman"/>
          </w:rPr>
          <w:delText>7</w:delText>
        </w:r>
      </w:del>
      <w:ins w:id="1079" w:author="TWK" w:date="2021-10-20T16:56:00Z">
        <w:r w:rsidR="00FC38EB" w:rsidRPr="005B05C2">
          <w:rPr>
            <w:rFonts w:ascii="Garamond" w:hAnsi="Garamond"/>
            <w:sz w:val="24"/>
          </w:rPr>
          <w:t>2021</w:t>
        </w:r>
      </w:ins>
      <w:r w:rsidRPr="005B05C2">
        <w:rPr>
          <w:rFonts w:ascii="Garamond" w:hAnsi="Garamond"/>
          <w:sz w:val="24"/>
          <w:rPrChange w:id="1080" w:author="TWK" w:date="2021-10-20T16:56:00Z">
            <w:rPr>
              <w:rFonts w:ascii="Times New Roman" w:hAnsi="Times New Roman"/>
            </w:rPr>
          </w:rPrChange>
        </w:rPr>
        <w:t>.</w:t>
      </w:r>
    </w:p>
    <w:p w14:paraId="2F867D86" w14:textId="77777777" w:rsidR="00CF318C" w:rsidRPr="005B05C2" w:rsidRDefault="00CF318C" w:rsidP="001E0458">
      <w:pPr>
        <w:shd w:val="clear" w:color="auto" w:fill="FFFFFF"/>
        <w:spacing w:after="0" w:line="300" w:lineRule="exact"/>
        <w:jc w:val="center"/>
        <w:rPr>
          <w:rFonts w:ascii="Garamond" w:hAnsi="Garamond"/>
          <w:sz w:val="24"/>
          <w:rPrChange w:id="1081" w:author="TWK" w:date="2021-10-20T16:56:00Z">
            <w:rPr>
              <w:rFonts w:ascii="Times New Roman" w:hAnsi="Times New Roman"/>
            </w:rPr>
          </w:rPrChange>
        </w:rPr>
        <w:pPrChange w:id="1082" w:author="TWK" w:date="2021-10-20T16:56:00Z">
          <w:pPr>
            <w:shd w:val="clear" w:color="auto" w:fill="FFFFFF"/>
            <w:spacing w:after="0" w:line="280" w:lineRule="atLeast"/>
            <w:jc w:val="center"/>
          </w:pPr>
        </w:pPrChange>
      </w:pPr>
    </w:p>
    <w:p w14:paraId="752922DC" w14:textId="77777777" w:rsidR="007F1AE6" w:rsidRDefault="007F1AE6" w:rsidP="007F1AE6">
      <w:pPr>
        <w:shd w:val="clear" w:color="auto" w:fill="FFFFFF"/>
        <w:spacing w:after="0" w:line="280" w:lineRule="atLeast"/>
        <w:jc w:val="center"/>
        <w:rPr>
          <w:del w:id="1083" w:author="TWK" w:date="2021-10-20T16:56:00Z"/>
          <w:rFonts w:ascii="Times New Roman" w:eastAsia="Times New Roman" w:hAnsi="Times New Roman" w:cs="Times New Roman"/>
        </w:rPr>
      </w:pPr>
      <w:del w:id="1084" w:author="TWK" w:date="2021-10-20T16:56:00Z">
        <w:r>
          <w:rPr>
            <w:rFonts w:ascii="Times New Roman" w:eastAsia="Arial Unicode MS" w:hAnsi="Times New Roman" w:cs="Times New Roman"/>
          </w:rPr>
          <w:delText>* * *</w:delText>
        </w:r>
      </w:del>
    </w:p>
    <w:p w14:paraId="558A5B1D" w14:textId="77777777" w:rsidR="00B72A9F" w:rsidRPr="005B05C2" w:rsidRDefault="00B72A9F" w:rsidP="00B72A9F">
      <w:pPr>
        <w:autoSpaceDE w:val="0"/>
        <w:autoSpaceDN w:val="0"/>
        <w:adjustRightInd w:val="0"/>
        <w:spacing w:line="280" w:lineRule="exact"/>
        <w:jc w:val="center"/>
        <w:rPr>
          <w:ins w:id="1085" w:author="TWK" w:date="2021-10-20T16:56:00Z"/>
          <w:rFonts w:ascii="Garamond" w:hAnsi="Garamond"/>
          <w:i/>
          <w:sz w:val="24"/>
        </w:rPr>
      </w:pPr>
      <w:ins w:id="1086" w:author="TWK" w:date="2021-10-20T16:56:00Z">
        <w:r w:rsidRPr="005B05C2">
          <w:rPr>
            <w:rFonts w:ascii="Garamond" w:hAnsi="Garamond"/>
            <w:i/>
            <w:sz w:val="24"/>
          </w:rPr>
          <w:t>[restante da página intencionalmente deixado em branco]</w:t>
        </w:r>
      </w:ins>
    </w:p>
    <w:p w14:paraId="37D654C8" w14:textId="77777777" w:rsidR="00B72A9F" w:rsidRPr="005B05C2" w:rsidRDefault="00B72A9F" w:rsidP="00B72A9F">
      <w:pPr>
        <w:autoSpaceDE w:val="0"/>
        <w:autoSpaceDN w:val="0"/>
        <w:adjustRightInd w:val="0"/>
        <w:spacing w:line="280" w:lineRule="exact"/>
        <w:jc w:val="center"/>
        <w:rPr>
          <w:ins w:id="1087" w:author="TWK" w:date="2021-10-20T16:56:00Z"/>
          <w:rFonts w:ascii="Garamond" w:hAnsi="Garamond"/>
          <w:i/>
          <w:sz w:val="24"/>
        </w:rPr>
      </w:pPr>
      <w:ins w:id="1088" w:author="TWK" w:date="2021-10-20T16:56:00Z">
        <w:r w:rsidRPr="005B05C2">
          <w:rPr>
            <w:rFonts w:ascii="Garamond" w:hAnsi="Garamond"/>
            <w:i/>
            <w:sz w:val="24"/>
          </w:rPr>
          <w:t>[continua na próxima página]</w:t>
        </w:r>
      </w:ins>
    </w:p>
    <w:p w14:paraId="347F500D" w14:textId="1CC5B7F5" w:rsidR="001D06BE" w:rsidRPr="005B05C2" w:rsidRDefault="001D06BE" w:rsidP="006E64E6">
      <w:pPr>
        <w:shd w:val="clear" w:color="auto" w:fill="FFFFFF"/>
        <w:spacing w:after="0" w:line="300" w:lineRule="exact"/>
        <w:jc w:val="center"/>
        <w:rPr>
          <w:ins w:id="1089" w:author="TWK" w:date="2021-10-20T16:56:00Z"/>
          <w:rFonts w:ascii="Garamond" w:hAnsi="Garamond"/>
          <w:sz w:val="24"/>
        </w:rPr>
      </w:pPr>
    </w:p>
    <w:p w14:paraId="132EE2EF" w14:textId="77777777" w:rsidR="001D06BE" w:rsidRPr="005B05C2" w:rsidRDefault="001D06BE" w:rsidP="006E64E6">
      <w:pPr>
        <w:spacing w:after="0" w:line="300" w:lineRule="exact"/>
        <w:rPr>
          <w:ins w:id="1090" w:author="TWK" w:date="2021-10-20T16:56:00Z"/>
          <w:rFonts w:ascii="Garamond" w:hAnsi="Garamond"/>
          <w:sz w:val="24"/>
        </w:rPr>
      </w:pPr>
      <w:ins w:id="1091" w:author="TWK" w:date="2021-10-20T16:56:00Z">
        <w:r w:rsidRPr="005B05C2">
          <w:rPr>
            <w:rFonts w:ascii="Garamond" w:hAnsi="Garamond"/>
            <w:sz w:val="24"/>
          </w:rPr>
          <w:br w:type="page"/>
        </w:r>
      </w:ins>
    </w:p>
    <w:p w14:paraId="08C4A6FF" w14:textId="77777777" w:rsidR="001D06BE" w:rsidRPr="005B05C2" w:rsidRDefault="001D06BE" w:rsidP="006E64E6">
      <w:pPr>
        <w:jc w:val="both"/>
        <w:rPr>
          <w:ins w:id="1092" w:author="TWK" w:date="2021-10-20T16:56:00Z"/>
          <w:rFonts w:ascii="Garamond" w:hAnsi="Garamond"/>
          <w:i/>
          <w:sz w:val="24"/>
        </w:rPr>
      </w:pPr>
      <w:ins w:id="1093" w:author="TWK" w:date="2021-10-20T16:56:00Z">
        <w:r w:rsidRPr="005B05C2">
          <w:rPr>
            <w:rFonts w:ascii="Garamond" w:hAnsi="Garamond"/>
            <w:i/>
            <w:sz w:val="24"/>
          </w:rPr>
          <w:lastRenderedPageBreak/>
          <w:t>[Página 1/2 de assinaturas do “Quinto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ins>
    </w:p>
    <w:p w14:paraId="7B4732A4" w14:textId="77777777" w:rsidR="001D06BE" w:rsidRPr="005B05C2" w:rsidRDefault="001D06BE">
      <w:pPr>
        <w:rPr>
          <w:ins w:id="1094" w:author="TWK" w:date="2021-10-20T16:56:00Z"/>
          <w:rFonts w:ascii="Garamond" w:hAnsi="Garamond"/>
          <w:sz w:val="24"/>
        </w:rPr>
      </w:pPr>
    </w:p>
    <w:p w14:paraId="756EABA5" w14:textId="77777777" w:rsidR="001D06BE" w:rsidRPr="005B05C2" w:rsidRDefault="001D06BE">
      <w:pPr>
        <w:rPr>
          <w:ins w:id="1095" w:author="TWK" w:date="2021-10-20T16:56:00Z"/>
          <w:rFonts w:ascii="Garamond" w:hAnsi="Garamond"/>
          <w:b/>
          <w:sz w:val="24"/>
        </w:rPr>
      </w:pPr>
      <w:ins w:id="1096" w:author="TWK" w:date="2021-10-20T16:56:00Z">
        <w:r w:rsidRPr="005B05C2">
          <w:rPr>
            <w:rFonts w:ascii="Garamond" w:hAnsi="Garamond"/>
            <w:b/>
            <w:sz w:val="24"/>
          </w:rPr>
          <w:t>INVESTIMENTOS E PARTICIPAÇÕES EM INFRAESTRUTURA S.A. – INVEPAR</w:t>
        </w:r>
      </w:ins>
    </w:p>
    <w:p w14:paraId="31BBD2B3" w14:textId="77777777" w:rsidR="001D06BE" w:rsidRPr="005B05C2" w:rsidRDefault="001D06BE">
      <w:pPr>
        <w:rPr>
          <w:ins w:id="1097" w:author="TWK" w:date="2021-10-20T16:56:00Z"/>
          <w:rFonts w:ascii="Garamond" w:hAnsi="Garamond"/>
          <w:sz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1D06BE" w:rsidRPr="001E0458" w14:paraId="189FD9C7" w14:textId="77777777" w:rsidTr="001163A4">
        <w:trPr>
          <w:jc w:val="center"/>
          <w:ins w:id="1098" w:author="TWK" w:date="2021-10-20T16:56:00Z"/>
        </w:trPr>
        <w:tc>
          <w:tcPr>
            <w:tcW w:w="4489" w:type="dxa"/>
          </w:tcPr>
          <w:p w14:paraId="0D8EFD50" w14:textId="77777777" w:rsidR="001D06BE" w:rsidRPr="005B05C2" w:rsidRDefault="001D06BE" w:rsidP="001163A4">
            <w:pPr>
              <w:tabs>
                <w:tab w:val="left" w:pos="2366"/>
              </w:tabs>
              <w:spacing w:line="320" w:lineRule="exact"/>
              <w:jc w:val="center"/>
              <w:rPr>
                <w:ins w:id="1099" w:author="TWK" w:date="2021-10-20T16:56:00Z"/>
                <w:rFonts w:ascii="Garamond" w:hAnsi="Garamond"/>
                <w:color w:val="000000"/>
                <w:sz w:val="24"/>
              </w:rPr>
            </w:pPr>
            <w:ins w:id="1100" w:author="TWK" w:date="2021-10-20T16:56:00Z">
              <w:r w:rsidRPr="005B05C2">
                <w:rPr>
                  <w:rFonts w:ascii="Garamond" w:hAnsi="Garamond"/>
                  <w:color w:val="000000"/>
                  <w:sz w:val="24"/>
                </w:rPr>
                <w:t>_______________________________</w:t>
              </w:r>
            </w:ins>
          </w:p>
        </w:tc>
        <w:tc>
          <w:tcPr>
            <w:tcW w:w="4761" w:type="dxa"/>
          </w:tcPr>
          <w:p w14:paraId="4198A933" w14:textId="77777777" w:rsidR="001D06BE" w:rsidRPr="005B05C2" w:rsidRDefault="001D06BE" w:rsidP="001163A4">
            <w:pPr>
              <w:tabs>
                <w:tab w:val="left" w:pos="2366"/>
              </w:tabs>
              <w:spacing w:line="320" w:lineRule="exact"/>
              <w:jc w:val="center"/>
              <w:rPr>
                <w:ins w:id="1101" w:author="TWK" w:date="2021-10-20T16:56:00Z"/>
                <w:rFonts w:ascii="Garamond" w:hAnsi="Garamond"/>
                <w:color w:val="000000"/>
                <w:sz w:val="24"/>
              </w:rPr>
            </w:pPr>
            <w:ins w:id="1102" w:author="TWK" w:date="2021-10-20T16:56:00Z">
              <w:r w:rsidRPr="005B05C2">
                <w:rPr>
                  <w:rFonts w:ascii="Garamond" w:hAnsi="Garamond"/>
                  <w:color w:val="000000"/>
                  <w:sz w:val="24"/>
                </w:rPr>
                <w:t>_______________________________</w:t>
              </w:r>
            </w:ins>
          </w:p>
        </w:tc>
      </w:tr>
      <w:tr w:rsidR="001D06BE" w:rsidRPr="001E0458" w14:paraId="6340027B" w14:textId="77777777" w:rsidTr="001163A4">
        <w:trPr>
          <w:jc w:val="center"/>
          <w:ins w:id="1103" w:author="TWK" w:date="2021-10-20T16:56:00Z"/>
        </w:trPr>
        <w:tc>
          <w:tcPr>
            <w:tcW w:w="4489" w:type="dxa"/>
          </w:tcPr>
          <w:p w14:paraId="47726F60" w14:textId="77777777" w:rsidR="001D06BE" w:rsidRPr="005B05C2" w:rsidRDefault="001D06BE" w:rsidP="001163A4">
            <w:pPr>
              <w:tabs>
                <w:tab w:val="left" w:pos="2366"/>
              </w:tabs>
              <w:spacing w:line="320" w:lineRule="exact"/>
              <w:rPr>
                <w:ins w:id="1104" w:author="TWK" w:date="2021-10-20T16:56:00Z"/>
                <w:rFonts w:ascii="Garamond" w:hAnsi="Garamond"/>
                <w:color w:val="000000"/>
                <w:sz w:val="24"/>
              </w:rPr>
            </w:pPr>
            <w:ins w:id="1105" w:author="TWK" w:date="2021-10-20T16:56:00Z">
              <w:r w:rsidRPr="005B05C2">
                <w:rPr>
                  <w:rFonts w:ascii="Garamond" w:hAnsi="Garamond"/>
                  <w:color w:val="000000"/>
                  <w:sz w:val="24"/>
                </w:rPr>
                <w:t>Nome:</w:t>
              </w:r>
            </w:ins>
          </w:p>
        </w:tc>
        <w:tc>
          <w:tcPr>
            <w:tcW w:w="4761" w:type="dxa"/>
          </w:tcPr>
          <w:p w14:paraId="0C2785AD" w14:textId="77777777" w:rsidR="001D06BE" w:rsidRPr="005B05C2" w:rsidRDefault="001D06BE" w:rsidP="001163A4">
            <w:pPr>
              <w:tabs>
                <w:tab w:val="left" w:pos="2366"/>
              </w:tabs>
              <w:spacing w:line="320" w:lineRule="exact"/>
              <w:rPr>
                <w:ins w:id="1106" w:author="TWK" w:date="2021-10-20T16:56:00Z"/>
                <w:rFonts w:ascii="Garamond" w:hAnsi="Garamond"/>
                <w:color w:val="000000"/>
                <w:sz w:val="24"/>
              </w:rPr>
            </w:pPr>
            <w:ins w:id="1107" w:author="TWK" w:date="2021-10-20T16:56:00Z">
              <w:r w:rsidRPr="005B05C2">
                <w:rPr>
                  <w:rFonts w:ascii="Garamond" w:hAnsi="Garamond"/>
                  <w:color w:val="000000"/>
                  <w:sz w:val="24"/>
                </w:rPr>
                <w:t>Nome:</w:t>
              </w:r>
            </w:ins>
          </w:p>
        </w:tc>
      </w:tr>
      <w:tr w:rsidR="001D06BE" w:rsidRPr="001E0458" w14:paraId="79A288A7" w14:textId="77777777" w:rsidTr="001163A4">
        <w:trPr>
          <w:jc w:val="center"/>
          <w:ins w:id="1108" w:author="TWK" w:date="2021-10-20T16:56:00Z"/>
        </w:trPr>
        <w:tc>
          <w:tcPr>
            <w:tcW w:w="4489" w:type="dxa"/>
          </w:tcPr>
          <w:p w14:paraId="29AC1136" w14:textId="77777777" w:rsidR="001D06BE" w:rsidRPr="005B05C2" w:rsidRDefault="001D06BE" w:rsidP="001163A4">
            <w:pPr>
              <w:tabs>
                <w:tab w:val="left" w:pos="2366"/>
              </w:tabs>
              <w:spacing w:line="320" w:lineRule="exact"/>
              <w:rPr>
                <w:ins w:id="1109" w:author="TWK" w:date="2021-10-20T16:56:00Z"/>
                <w:rFonts w:ascii="Garamond" w:hAnsi="Garamond"/>
                <w:color w:val="000000"/>
                <w:sz w:val="24"/>
              </w:rPr>
            </w:pPr>
            <w:ins w:id="1110" w:author="TWK" w:date="2021-10-20T16:56:00Z">
              <w:r w:rsidRPr="005B05C2">
                <w:rPr>
                  <w:rFonts w:ascii="Garamond" w:hAnsi="Garamond"/>
                  <w:color w:val="000000"/>
                  <w:sz w:val="24"/>
                </w:rPr>
                <w:t>Cargo:</w:t>
              </w:r>
            </w:ins>
          </w:p>
        </w:tc>
        <w:tc>
          <w:tcPr>
            <w:tcW w:w="4761" w:type="dxa"/>
          </w:tcPr>
          <w:p w14:paraId="491D0701" w14:textId="77777777" w:rsidR="001D06BE" w:rsidRPr="005B05C2" w:rsidRDefault="001D06BE" w:rsidP="001163A4">
            <w:pPr>
              <w:tabs>
                <w:tab w:val="left" w:pos="2366"/>
              </w:tabs>
              <w:spacing w:line="320" w:lineRule="exact"/>
              <w:rPr>
                <w:ins w:id="1111" w:author="TWK" w:date="2021-10-20T16:56:00Z"/>
                <w:rFonts w:ascii="Garamond" w:hAnsi="Garamond"/>
                <w:color w:val="000000"/>
                <w:sz w:val="24"/>
              </w:rPr>
            </w:pPr>
            <w:ins w:id="1112" w:author="TWK" w:date="2021-10-20T16:56:00Z">
              <w:r w:rsidRPr="005B05C2">
                <w:rPr>
                  <w:rFonts w:ascii="Garamond" w:hAnsi="Garamond"/>
                  <w:color w:val="000000"/>
                  <w:sz w:val="24"/>
                </w:rPr>
                <w:t>Cargo:</w:t>
              </w:r>
            </w:ins>
          </w:p>
        </w:tc>
      </w:tr>
    </w:tbl>
    <w:p w14:paraId="6B615FF5" w14:textId="77777777" w:rsidR="001D06BE" w:rsidRPr="005B05C2" w:rsidRDefault="001D06BE">
      <w:pPr>
        <w:rPr>
          <w:ins w:id="1113" w:author="TWK" w:date="2021-10-20T16:56:00Z"/>
          <w:rFonts w:ascii="Garamond" w:hAnsi="Garamond"/>
          <w:sz w:val="24"/>
        </w:rPr>
      </w:pPr>
    </w:p>
    <w:p w14:paraId="11AB2C6C" w14:textId="77777777" w:rsidR="001D06BE" w:rsidRPr="005B05C2" w:rsidRDefault="001D06BE">
      <w:pPr>
        <w:rPr>
          <w:ins w:id="1114" w:author="TWK" w:date="2021-10-20T16:56:00Z"/>
          <w:rFonts w:ascii="Garamond" w:hAnsi="Garamond"/>
          <w:sz w:val="24"/>
        </w:rPr>
      </w:pPr>
      <w:ins w:id="1115" w:author="TWK" w:date="2021-10-20T16:56:00Z">
        <w:r w:rsidRPr="005B05C2">
          <w:rPr>
            <w:rFonts w:ascii="Garamond" w:hAnsi="Garamond"/>
            <w:sz w:val="24"/>
          </w:rPr>
          <w:br w:type="page"/>
        </w:r>
      </w:ins>
    </w:p>
    <w:p w14:paraId="6ED3ECCB" w14:textId="77777777" w:rsidR="001D06BE" w:rsidRPr="005B05C2" w:rsidRDefault="001D06BE" w:rsidP="001D06BE">
      <w:pPr>
        <w:jc w:val="both"/>
        <w:rPr>
          <w:ins w:id="1116" w:author="TWK" w:date="2021-10-20T16:56:00Z"/>
          <w:rFonts w:ascii="Garamond" w:hAnsi="Garamond"/>
          <w:i/>
          <w:sz w:val="24"/>
        </w:rPr>
      </w:pPr>
      <w:ins w:id="1117" w:author="TWK" w:date="2021-10-20T16:56:00Z">
        <w:r w:rsidRPr="005B05C2">
          <w:rPr>
            <w:rFonts w:ascii="Garamond" w:hAnsi="Garamond"/>
            <w:i/>
            <w:sz w:val="24"/>
          </w:rPr>
          <w:lastRenderedPageBreak/>
          <w:t>[Página 2/2 de assinaturas do “Quinto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ins>
    </w:p>
    <w:p w14:paraId="5330257A" w14:textId="77777777" w:rsidR="001D06BE" w:rsidRPr="005B05C2" w:rsidRDefault="001D06BE">
      <w:pPr>
        <w:rPr>
          <w:ins w:id="1118" w:author="TWK" w:date="2021-10-20T16:56:00Z"/>
          <w:rFonts w:ascii="Garamond" w:hAnsi="Garamond"/>
          <w:sz w:val="24"/>
        </w:rPr>
      </w:pPr>
    </w:p>
    <w:p w14:paraId="791A8B5D" w14:textId="77777777" w:rsidR="001D06BE" w:rsidRPr="005B05C2" w:rsidRDefault="001D06BE">
      <w:pPr>
        <w:rPr>
          <w:ins w:id="1119" w:author="TWK" w:date="2021-10-20T16:56:00Z"/>
          <w:rFonts w:ascii="Garamond" w:hAnsi="Garamond"/>
          <w:b/>
          <w:sz w:val="24"/>
        </w:rPr>
      </w:pPr>
      <w:ins w:id="1120" w:author="TWK" w:date="2021-10-20T16:56:00Z">
        <w:r w:rsidRPr="005B05C2">
          <w:rPr>
            <w:rFonts w:ascii="Garamond" w:hAnsi="Garamond"/>
            <w:b/>
            <w:sz w:val="24"/>
          </w:rPr>
          <w:t>SIMPLIFIC PAVARINI DISTRIBUIDORA DE TÍTULOS E VALORES MOBILIÁRIOS LTDA.</w:t>
        </w:r>
      </w:ins>
    </w:p>
    <w:p w14:paraId="0A616B05" w14:textId="77777777" w:rsidR="001D06BE" w:rsidRPr="005B05C2" w:rsidRDefault="001D06BE">
      <w:pPr>
        <w:rPr>
          <w:ins w:id="1121" w:author="TWK" w:date="2021-10-20T16:56:00Z"/>
          <w:rFonts w:ascii="Garamond" w:hAnsi="Garamond"/>
          <w:b/>
          <w:sz w:val="24"/>
        </w:rPr>
      </w:pPr>
    </w:p>
    <w:p w14:paraId="56535896" w14:textId="77777777" w:rsidR="001D06BE" w:rsidRPr="005B05C2" w:rsidRDefault="001D06BE">
      <w:pPr>
        <w:rPr>
          <w:ins w:id="1122" w:author="TWK" w:date="2021-10-20T16:56:00Z"/>
          <w:rFonts w:ascii="Garamond" w:hAnsi="Garamond"/>
          <w:sz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1D06BE" w:rsidRPr="001E0458" w14:paraId="0AF3C01A" w14:textId="77777777" w:rsidTr="001163A4">
        <w:trPr>
          <w:jc w:val="center"/>
          <w:ins w:id="1123" w:author="TWK" w:date="2021-10-20T16:56:00Z"/>
        </w:trPr>
        <w:tc>
          <w:tcPr>
            <w:tcW w:w="4489" w:type="dxa"/>
          </w:tcPr>
          <w:p w14:paraId="567A4E0E" w14:textId="77777777" w:rsidR="001D06BE" w:rsidRPr="005B05C2" w:rsidRDefault="001D06BE" w:rsidP="001163A4">
            <w:pPr>
              <w:tabs>
                <w:tab w:val="left" w:pos="2366"/>
              </w:tabs>
              <w:spacing w:line="320" w:lineRule="exact"/>
              <w:jc w:val="center"/>
              <w:rPr>
                <w:ins w:id="1124" w:author="TWK" w:date="2021-10-20T16:56:00Z"/>
                <w:rFonts w:ascii="Garamond" w:hAnsi="Garamond"/>
                <w:color w:val="000000"/>
                <w:sz w:val="24"/>
              </w:rPr>
            </w:pPr>
            <w:ins w:id="1125" w:author="TWK" w:date="2021-10-20T16:56:00Z">
              <w:r w:rsidRPr="005B05C2">
                <w:rPr>
                  <w:rFonts w:ascii="Garamond" w:hAnsi="Garamond"/>
                  <w:color w:val="000000"/>
                  <w:sz w:val="24"/>
                </w:rPr>
                <w:t>_______________________________</w:t>
              </w:r>
            </w:ins>
          </w:p>
        </w:tc>
        <w:tc>
          <w:tcPr>
            <w:tcW w:w="4761" w:type="dxa"/>
          </w:tcPr>
          <w:p w14:paraId="2D114794" w14:textId="77777777" w:rsidR="001D06BE" w:rsidRPr="005B05C2" w:rsidRDefault="001D06BE" w:rsidP="001163A4">
            <w:pPr>
              <w:tabs>
                <w:tab w:val="left" w:pos="2366"/>
              </w:tabs>
              <w:spacing w:line="320" w:lineRule="exact"/>
              <w:jc w:val="center"/>
              <w:rPr>
                <w:ins w:id="1126" w:author="TWK" w:date="2021-10-20T16:56:00Z"/>
                <w:rFonts w:ascii="Garamond" w:hAnsi="Garamond"/>
                <w:color w:val="000000"/>
                <w:sz w:val="24"/>
              </w:rPr>
            </w:pPr>
            <w:ins w:id="1127" w:author="TWK" w:date="2021-10-20T16:56:00Z">
              <w:r w:rsidRPr="005B05C2">
                <w:rPr>
                  <w:rFonts w:ascii="Garamond" w:hAnsi="Garamond"/>
                  <w:color w:val="000000"/>
                  <w:sz w:val="24"/>
                </w:rPr>
                <w:t>_______________________________</w:t>
              </w:r>
            </w:ins>
          </w:p>
        </w:tc>
      </w:tr>
      <w:tr w:rsidR="001D06BE" w:rsidRPr="001E0458" w14:paraId="34990E8C" w14:textId="77777777" w:rsidTr="001163A4">
        <w:trPr>
          <w:jc w:val="center"/>
          <w:ins w:id="1128" w:author="TWK" w:date="2021-10-20T16:56:00Z"/>
        </w:trPr>
        <w:tc>
          <w:tcPr>
            <w:tcW w:w="4489" w:type="dxa"/>
          </w:tcPr>
          <w:p w14:paraId="441D55ED" w14:textId="77777777" w:rsidR="001D06BE" w:rsidRPr="005B05C2" w:rsidRDefault="001D06BE" w:rsidP="001163A4">
            <w:pPr>
              <w:tabs>
                <w:tab w:val="left" w:pos="2366"/>
              </w:tabs>
              <w:spacing w:line="320" w:lineRule="exact"/>
              <w:rPr>
                <w:ins w:id="1129" w:author="TWK" w:date="2021-10-20T16:56:00Z"/>
                <w:rFonts w:ascii="Garamond" w:hAnsi="Garamond"/>
                <w:color w:val="000000"/>
                <w:sz w:val="24"/>
              </w:rPr>
            </w:pPr>
            <w:ins w:id="1130" w:author="TWK" w:date="2021-10-20T16:56:00Z">
              <w:r w:rsidRPr="005B05C2">
                <w:rPr>
                  <w:rFonts w:ascii="Garamond" w:hAnsi="Garamond"/>
                  <w:color w:val="000000"/>
                  <w:sz w:val="24"/>
                </w:rPr>
                <w:t>Nome:</w:t>
              </w:r>
            </w:ins>
          </w:p>
        </w:tc>
        <w:tc>
          <w:tcPr>
            <w:tcW w:w="4761" w:type="dxa"/>
          </w:tcPr>
          <w:p w14:paraId="34762C95" w14:textId="77777777" w:rsidR="001D06BE" w:rsidRPr="005B05C2" w:rsidRDefault="001D06BE" w:rsidP="001163A4">
            <w:pPr>
              <w:tabs>
                <w:tab w:val="left" w:pos="2366"/>
              </w:tabs>
              <w:spacing w:line="320" w:lineRule="exact"/>
              <w:rPr>
                <w:ins w:id="1131" w:author="TWK" w:date="2021-10-20T16:56:00Z"/>
                <w:rFonts w:ascii="Garamond" w:hAnsi="Garamond"/>
                <w:color w:val="000000"/>
                <w:sz w:val="24"/>
              </w:rPr>
            </w:pPr>
            <w:ins w:id="1132" w:author="TWK" w:date="2021-10-20T16:56:00Z">
              <w:r w:rsidRPr="005B05C2">
                <w:rPr>
                  <w:rFonts w:ascii="Garamond" w:hAnsi="Garamond"/>
                  <w:color w:val="000000"/>
                  <w:sz w:val="24"/>
                </w:rPr>
                <w:t>Nome:</w:t>
              </w:r>
            </w:ins>
          </w:p>
        </w:tc>
      </w:tr>
      <w:tr w:rsidR="001D06BE" w:rsidRPr="001E0458" w14:paraId="0642234F" w14:textId="77777777" w:rsidTr="001163A4">
        <w:trPr>
          <w:jc w:val="center"/>
          <w:ins w:id="1133" w:author="TWK" w:date="2021-10-20T16:56:00Z"/>
        </w:trPr>
        <w:tc>
          <w:tcPr>
            <w:tcW w:w="4489" w:type="dxa"/>
          </w:tcPr>
          <w:p w14:paraId="6ECFD019" w14:textId="77777777" w:rsidR="001D06BE" w:rsidRPr="005B05C2" w:rsidRDefault="001D06BE" w:rsidP="001163A4">
            <w:pPr>
              <w:tabs>
                <w:tab w:val="left" w:pos="2366"/>
              </w:tabs>
              <w:spacing w:line="320" w:lineRule="exact"/>
              <w:rPr>
                <w:ins w:id="1134" w:author="TWK" w:date="2021-10-20T16:56:00Z"/>
                <w:rFonts w:ascii="Garamond" w:hAnsi="Garamond"/>
                <w:color w:val="000000"/>
                <w:sz w:val="24"/>
              </w:rPr>
            </w:pPr>
            <w:ins w:id="1135" w:author="TWK" w:date="2021-10-20T16:56:00Z">
              <w:r w:rsidRPr="005B05C2">
                <w:rPr>
                  <w:rFonts w:ascii="Garamond" w:hAnsi="Garamond"/>
                  <w:color w:val="000000"/>
                  <w:sz w:val="24"/>
                </w:rPr>
                <w:t>Cargo:</w:t>
              </w:r>
            </w:ins>
          </w:p>
        </w:tc>
        <w:tc>
          <w:tcPr>
            <w:tcW w:w="4761" w:type="dxa"/>
          </w:tcPr>
          <w:p w14:paraId="356F349C" w14:textId="77777777" w:rsidR="001D06BE" w:rsidRPr="005B05C2" w:rsidRDefault="001D06BE" w:rsidP="001163A4">
            <w:pPr>
              <w:tabs>
                <w:tab w:val="left" w:pos="2366"/>
              </w:tabs>
              <w:spacing w:line="320" w:lineRule="exact"/>
              <w:rPr>
                <w:ins w:id="1136" w:author="TWK" w:date="2021-10-20T16:56:00Z"/>
                <w:rFonts w:ascii="Garamond" w:hAnsi="Garamond"/>
                <w:color w:val="000000"/>
                <w:sz w:val="24"/>
              </w:rPr>
            </w:pPr>
            <w:ins w:id="1137" w:author="TWK" w:date="2021-10-20T16:56:00Z">
              <w:r w:rsidRPr="005B05C2">
                <w:rPr>
                  <w:rFonts w:ascii="Garamond" w:hAnsi="Garamond"/>
                  <w:color w:val="000000"/>
                  <w:sz w:val="24"/>
                </w:rPr>
                <w:t>Cargo:</w:t>
              </w:r>
            </w:ins>
          </w:p>
        </w:tc>
      </w:tr>
    </w:tbl>
    <w:p w14:paraId="325150FC" w14:textId="77777777" w:rsidR="001D06BE" w:rsidRPr="005B05C2" w:rsidRDefault="001D06BE">
      <w:pPr>
        <w:rPr>
          <w:ins w:id="1138" w:author="TWK" w:date="2021-10-20T16:56:00Z"/>
          <w:rFonts w:ascii="Garamond" w:hAnsi="Garamond"/>
          <w:sz w:val="24"/>
        </w:rPr>
      </w:pPr>
    </w:p>
    <w:p w14:paraId="749CB1BB" w14:textId="77777777" w:rsidR="001D06BE" w:rsidRPr="005B05C2" w:rsidRDefault="001D06BE">
      <w:pPr>
        <w:rPr>
          <w:ins w:id="1139" w:author="TWK" w:date="2021-10-20T16:56:00Z"/>
          <w:rFonts w:ascii="Garamond" w:hAnsi="Garamond"/>
          <w:sz w:val="24"/>
        </w:rPr>
      </w:pPr>
    </w:p>
    <w:p w14:paraId="3A5B3923" w14:textId="77777777" w:rsidR="001D06BE" w:rsidRPr="005B05C2" w:rsidRDefault="001D06BE" w:rsidP="001D06BE">
      <w:pPr>
        <w:tabs>
          <w:tab w:val="left" w:pos="2366"/>
        </w:tabs>
        <w:spacing w:line="320" w:lineRule="exact"/>
        <w:rPr>
          <w:ins w:id="1140" w:author="TWK" w:date="2021-10-20T16:56:00Z"/>
          <w:rFonts w:ascii="Garamond" w:hAnsi="Garamond"/>
          <w:color w:val="000000"/>
          <w:sz w:val="24"/>
        </w:rPr>
      </w:pPr>
      <w:ins w:id="1141" w:author="TWK" w:date="2021-10-20T16:56:00Z">
        <w:r w:rsidRPr="005B05C2">
          <w:rPr>
            <w:rFonts w:ascii="Garamond" w:hAnsi="Garamond"/>
            <w:color w:val="000000"/>
            <w:sz w:val="24"/>
          </w:rPr>
          <w:t>Testemunhas:</w:t>
        </w:r>
      </w:ins>
    </w:p>
    <w:p w14:paraId="58ABC443" w14:textId="77777777" w:rsidR="001D06BE" w:rsidRPr="005B05C2" w:rsidRDefault="001D06BE" w:rsidP="001D06BE">
      <w:pPr>
        <w:tabs>
          <w:tab w:val="left" w:pos="2366"/>
        </w:tabs>
        <w:spacing w:line="320" w:lineRule="exact"/>
        <w:rPr>
          <w:ins w:id="1142" w:author="TWK" w:date="2021-10-20T16:56:00Z"/>
          <w:rFonts w:ascii="Garamond" w:hAnsi="Garamond"/>
          <w:color w:val="000000"/>
          <w:sz w:val="24"/>
        </w:rPr>
      </w:pPr>
    </w:p>
    <w:p w14:paraId="5095224B" w14:textId="77777777" w:rsidR="001D06BE" w:rsidRPr="005B05C2" w:rsidRDefault="001D06BE" w:rsidP="001D06BE">
      <w:pPr>
        <w:tabs>
          <w:tab w:val="left" w:pos="2366"/>
        </w:tabs>
        <w:spacing w:line="320" w:lineRule="exact"/>
        <w:rPr>
          <w:ins w:id="1143" w:author="TWK" w:date="2021-10-20T16:56:00Z"/>
          <w:rFonts w:ascii="Garamond" w:hAnsi="Garamond"/>
          <w:color w:val="000000"/>
          <w:sz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1D06BE" w:rsidRPr="001E0458" w14:paraId="3722EFDF" w14:textId="77777777" w:rsidTr="001163A4">
        <w:trPr>
          <w:jc w:val="center"/>
          <w:ins w:id="1144" w:author="TWK" w:date="2021-10-20T16:56:00Z"/>
        </w:trPr>
        <w:tc>
          <w:tcPr>
            <w:tcW w:w="4489" w:type="dxa"/>
          </w:tcPr>
          <w:p w14:paraId="04517CEE" w14:textId="77777777" w:rsidR="001D06BE" w:rsidRPr="005B05C2" w:rsidRDefault="001D06BE" w:rsidP="001163A4">
            <w:pPr>
              <w:tabs>
                <w:tab w:val="left" w:pos="2366"/>
              </w:tabs>
              <w:spacing w:line="320" w:lineRule="exact"/>
              <w:jc w:val="center"/>
              <w:rPr>
                <w:ins w:id="1145" w:author="TWK" w:date="2021-10-20T16:56:00Z"/>
                <w:rFonts w:ascii="Garamond" w:hAnsi="Garamond"/>
                <w:color w:val="000000"/>
                <w:sz w:val="24"/>
              </w:rPr>
            </w:pPr>
            <w:ins w:id="1146" w:author="TWK" w:date="2021-10-20T16:56:00Z">
              <w:r w:rsidRPr="005B05C2">
                <w:rPr>
                  <w:rFonts w:ascii="Garamond" w:hAnsi="Garamond"/>
                  <w:color w:val="000000"/>
                  <w:sz w:val="24"/>
                </w:rPr>
                <w:t>_______________________________</w:t>
              </w:r>
            </w:ins>
          </w:p>
        </w:tc>
        <w:tc>
          <w:tcPr>
            <w:tcW w:w="4761" w:type="dxa"/>
          </w:tcPr>
          <w:p w14:paraId="4532563B" w14:textId="77777777" w:rsidR="001D06BE" w:rsidRPr="005B05C2" w:rsidRDefault="001D06BE" w:rsidP="001163A4">
            <w:pPr>
              <w:tabs>
                <w:tab w:val="left" w:pos="2366"/>
              </w:tabs>
              <w:spacing w:line="320" w:lineRule="exact"/>
              <w:jc w:val="center"/>
              <w:rPr>
                <w:ins w:id="1147" w:author="TWK" w:date="2021-10-20T16:56:00Z"/>
                <w:rFonts w:ascii="Garamond" w:hAnsi="Garamond"/>
                <w:color w:val="000000"/>
                <w:sz w:val="24"/>
              </w:rPr>
            </w:pPr>
            <w:ins w:id="1148" w:author="TWK" w:date="2021-10-20T16:56:00Z">
              <w:r w:rsidRPr="005B05C2">
                <w:rPr>
                  <w:rFonts w:ascii="Garamond" w:hAnsi="Garamond"/>
                  <w:color w:val="000000"/>
                  <w:sz w:val="24"/>
                </w:rPr>
                <w:t>_______________________________</w:t>
              </w:r>
            </w:ins>
          </w:p>
        </w:tc>
      </w:tr>
      <w:tr w:rsidR="001D06BE" w:rsidRPr="001E0458" w14:paraId="4DDF1997" w14:textId="77777777" w:rsidTr="001163A4">
        <w:trPr>
          <w:jc w:val="center"/>
          <w:ins w:id="1149" w:author="TWK" w:date="2021-10-20T16:56:00Z"/>
        </w:trPr>
        <w:tc>
          <w:tcPr>
            <w:tcW w:w="4489" w:type="dxa"/>
          </w:tcPr>
          <w:p w14:paraId="52592111" w14:textId="77777777" w:rsidR="001D06BE" w:rsidRPr="005B05C2" w:rsidRDefault="001D06BE" w:rsidP="001163A4">
            <w:pPr>
              <w:tabs>
                <w:tab w:val="left" w:pos="2366"/>
              </w:tabs>
              <w:spacing w:line="320" w:lineRule="exact"/>
              <w:rPr>
                <w:ins w:id="1150" w:author="TWK" w:date="2021-10-20T16:56:00Z"/>
                <w:rFonts w:ascii="Garamond" w:hAnsi="Garamond"/>
                <w:color w:val="000000"/>
                <w:sz w:val="24"/>
              </w:rPr>
            </w:pPr>
            <w:ins w:id="1151" w:author="TWK" w:date="2021-10-20T16:56:00Z">
              <w:r w:rsidRPr="005B05C2">
                <w:rPr>
                  <w:rFonts w:ascii="Garamond" w:hAnsi="Garamond"/>
                  <w:color w:val="000000"/>
                  <w:sz w:val="24"/>
                </w:rPr>
                <w:t>Nome:</w:t>
              </w:r>
            </w:ins>
          </w:p>
        </w:tc>
        <w:tc>
          <w:tcPr>
            <w:tcW w:w="4761" w:type="dxa"/>
          </w:tcPr>
          <w:p w14:paraId="405667F6" w14:textId="77777777" w:rsidR="001D06BE" w:rsidRPr="005B05C2" w:rsidRDefault="001D06BE" w:rsidP="001163A4">
            <w:pPr>
              <w:tabs>
                <w:tab w:val="left" w:pos="2366"/>
              </w:tabs>
              <w:spacing w:line="320" w:lineRule="exact"/>
              <w:rPr>
                <w:ins w:id="1152" w:author="TWK" w:date="2021-10-20T16:56:00Z"/>
                <w:rFonts w:ascii="Garamond" w:hAnsi="Garamond"/>
                <w:color w:val="000000"/>
                <w:sz w:val="24"/>
              </w:rPr>
            </w:pPr>
            <w:ins w:id="1153" w:author="TWK" w:date="2021-10-20T16:56:00Z">
              <w:r w:rsidRPr="005B05C2">
                <w:rPr>
                  <w:rFonts w:ascii="Garamond" w:hAnsi="Garamond"/>
                  <w:color w:val="000000"/>
                  <w:sz w:val="24"/>
                </w:rPr>
                <w:t>Nome:</w:t>
              </w:r>
            </w:ins>
          </w:p>
        </w:tc>
      </w:tr>
      <w:tr w:rsidR="001D06BE" w:rsidRPr="001E0458" w14:paraId="60A94751" w14:textId="77777777" w:rsidTr="001163A4">
        <w:trPr>
          <w:jc w:val="center"/>
          <w:ins w:id="1154" w:author="TWK" w:date="2021-10-20T16:56:00Z"/>
        </w:trPr>
        <w:tc>
          <w:tcPr>
            <w:tcW w:w="4489" w:type="dxa"/>
          </w:tcPr>
          <w:p w14:paraId="02E58BCD" w14:textId="77777777" w:rsidR="001D06BE" w:rsidRPr="005B05C2" w:rsidRDefault="001D06BE" w:rsidP="001163A4">
            <w:pPr>
              <w:tabs>
                <w:tab w:val="left" w:pos="2366"/>
              </w:tabs>
              <w:spacing w:line="320" w:lineRule="exact"/>
              <w:rPr>
                <w:ins w:id="1155" w:author="TWK" w:date="2021-10-20T16:56:00Z"/>
                <w:rFonts w:ascii="Garamond" w:hAnsi="Garamond"/>
                <w:color w:val="000000"/>
                <w:sz w:val="24"/>
              </w:rPr>
            </w:pPr>
            <w:ins w:id="1156" w:author="TWK" w:date="2021-10-20T16:56:00Z">
              <w:r w:rsidRPr="005B05C2">
                <w:rPr>
                  <w:rFonts w:ascii="Garamond" w:hAnsi="Garamond"/>
                  <w:color w:val="000000"/>
                  <w:sz w:val="24"/>
                </w:rPr>
                <w:t>CPF:</w:t>
              </w:r>
            </w:ins>
          </w:p>
        </w:tc>
        <w:tc>
          <w:tcPr>
            <w:tcW w:w="4761" w:type="dxa"/>
          </w:tcPr>
          <w:p w14:paraId="3B30F810" w14:textId="77777777" w:rsidR="001D06BE" w:rsidRPr="005B05C2" w:rsidRDefault="001D06BE" w:rsidP="001163A4">
            <w:pPr>
              <w:tabs>
                <w:tab w:val="left" w:pos="2366"/>
              </w:tabs>
              <w:spacing w:line="320" w:lineRule="exact"/>
              <w:rPr>
                <w:ins w:id="1157" w:author="TWK" w:date="2021-10-20T16:56:00Z"/>
                <w:rFonts w:ascii="Garamond" w:hAnsi="Garamond"/>
                <w:color w:val="000000"/>
                <w:sz w:val="24"/>
              </w:rPr>
            </w:pPr>
            <w:ins w:id="1158" w:author="TWK" w:date="2021-10-20T16:56:00Z">
              <w:r w:rsidRPr="005B05C2">
                <w:rPr>
                  <w:rFonts w:ascii="Garamond" w:hAnsi="Garamond"/>
                  <w:color w:val="000000"/>
                  <w:sz w:val="24"/>
                </w:rPr>
                <w:t>CPF:</w:t>
              </w:r>
            </w:ins>
          </w:p>
        </w:tc>
      </w:tr>
    </w:tbl>
    <w:p w14:paraId="5921E689" w14:textId="77777777" w:rsidR="001D06BE" w:rsidRPr="005B05C2" w:rsidRDefault="001D06BE" w:rsidP="001D06BE">
      <w:pPr>
        <w:spacing w:line="320" w:lineRule="exact"/>
        <w:rPr>
          <w:ins w:id="1159" w:author="TWK" w:date="2021-10-20T16:56:00Z"/>
          <w:rFonts w:ascii="Garamond" w:hAnsi="Garamond"/>
          <w:color w:val="000000"/>
          <w:sz w:val="24"/>
        </w:rPr>
      </w:pPr>
    </w:p>
    <w:p w14:paraId="0495F622" w14:textId="77777777" w:rsidR="001D06BE" w:rsidRPr="005B05C2" w:rsidRDefault="001D06BE">
      <w:pPr>
        <w:rPr>
          <w:ins w:id="1160" w:author="TWK" w:date="2021-10-20T16:56:00Z"/>
          <w:rFonts w:ascii="Garamond" w:hAnsi="Garamond"/>
          <w:sz w:val="24"/>
        </w:rPr>
      </w:pPr>
    </w:p>
    <w:p w14:paraId="08101A19" w14:textId="77777777" w:rsidR="001D06BE" w:rsidRPr="005B05C2" w:rsidRDefault="001D06BE">
      <w:pPr>
        <w:rPr>
          <w:ins w:id="1161" w:author="TWK" w:date="2021-10-20T16:56:00Z"/>
          <w:rFonts w:ascii="Garamond" w:hAnsi="Garamond"/>
          <w:sz w:val="24"/>
        </w:rPr>
      </w:pPr>
      <w:ins w:id="1162" w:author="TWK" w:date="2021-10-20T16:56:00Z">
        <w:r w:rsidRPr="005B05C2">
          <w:rPr>
            <w:rFonts w:ascii="Garamond" w:hAnsi="Garamond"/>
            <w:sz w:val="24"/>
          </w:rPr>
          <w:br w:type="page"/>
        </w:r>
      </w:ins>
    </w:p>
    <w:p w14:paraId="7CD00B49" w14:textId="77777777" w:rsidR="00771C5C" w:rsidRPr="005B05C2" w:rsidRDefault="00771C5C">
      <w:pPr>
        <w:rPr>
          <w:rFonts w:ascii="Garamond" w:hAnsi="Garamond"/>
          <w:sz w:val="24"/>
          <w:rPrChange w:id="1163" w:author="TWK" w:date="2021-10-20T16:56:00Z">
            <w:rPr>
              <w:rFonts w:ascii="Times New Roman" w:hAnsi="Times New Roman"/>
            </w:rPr>
          </w:rPrChange>
        </w:rPr>
      </w:pPr>
    </w:p>
    <w:p w14:paraId="544DE23C" w14:textId="77777777" w:rsidR="00CF318C" w:rsidRPr="005B05C2" w:rsidRDefault="00CF318C" w:rsidP="00CF318C">
      <w:pPr>
        <w:spacing w:after="0" w:line="280" w:lineRule="atLeast"/>
        <w:jc w:val="center"/>
        <w:rPr>
          <w:rFonts w:ascii="Garamond" w:hAnsi="Garamond"/>
          <w:b/>
          <w:caps/>
          <w:sz w:val="24"/>
          <w:u w:val="single"/>
          <w:rPrChange w:id="1164" w:author="TWK" w:date="2021-10-20T16:56:00Z">
            <w:rPr>
              <w:rFonts w:ascii="Times New Roman" w:hAnsi="Times New Roman"/>
              <w:b/>
              <w:caps/>
              <w:u w:val="single"/>
            </w:rPr>
          </w:rPrChange>
        </w:rPr>
      </w:pPr>
      <w:r w:rsidRPr="005B05C2">
        <w:rPr>
          <w:rFonts w:ascii="Garamond" w:hAnsi="Garamond"/>
          <w:b/>
          <w:caps/>
          <w:sz w:val="24"/>
          <w:u w:val="single"/>
          <w:rPrChange w:id="1165" w:author="TWK" w:date="2021-10-20T16:56:00Z">
            <w:rPr>
              <w:rFonts w:ascii="Times New Roman" w:hAnsi="Times New Roman"/>
              <w:b/>
              <w:caps/>
              <w:u w:val="single"/>
            </w:rPr>
          </w:rPrChange>
        </w:rPr>
        <w:t>ANEXO a – Consol</w:t>
      </w:r>
      <w:r w:rsidR="00771C5C" w:rsidRPr="005B05C2">
        <w:rPr>
          <w:rFonts w:ascii="Garamond" w:hAnsi="Garamond"/>
          <w:b/>
          <w:caps/>
          <w:sz w:val="24"/>
          <w:u w:val="single"/>
          <w:rPrChange w:id="1166" w:author="TWK" w:date="2021-10-20T16:56:00Z">
            <w:rPr>
              <w:rFonts w:ascii="Times New Roman" w:hAnsi="Times New Roman"/>
              <w:b/>
              <w:caps/>
              <w:u w:val="single"/>
            </w:rPr>
          </w:rPrChange>
        </w:rPr>
        <w:t>idação da escritura de emissão</w:t>
      </w:r>
    </w:p>
    <w:p w14:paraId="4AECF53B" w14:textId="77777777" w:rsidR="00CF318C" w:rsidRPr="005B05C2" w:rsidRDefault="00CF318C" w:rsidP="00CF318C">
      <w:pPr>
        <w:spacing w:after="0" w:line="280" w:lineRule="atLeast"/>
        <w:rPr>
          <w:rFonts w:ascii="Garamond" w:hAnsi="Garamond"/>
          <w:b/>
          <w:sz w:val="24"/>
          <w:rPrChange w:id="1167" w:author="TWK" w:date="2021-10-20T16:56:00Z">
            <w:rPr>
              <w:rFonts w:ascii="Times New Roman" w:hAnsi="Times New Roman"/>
              <w:b/>
            </w:rPr>
          </w:rPrChange>
        </w:rPr>
      </w:pPr>
    </w:p>
    <w:p w14:paraId="7F88C5AD" w14:textId="77777777" w:rsidR="00CF318C" w:rsidRPr="005B05C2" w:rsidRDefault="00CF318C" w:rsidP="00CF318C">
      <w:pPr>
        <w:spacing w:after="200" w:line="276" w:lineRule="auto"/>
        <w:jc w:val="both"/>
        <w:rPr>
          <w:rFonts w:ascii="Garamond" w:hAnsi="Garamond"/>
          <w:b/>
          <w:smallCaps/>
          <w:sz w:val="24"/>
          <w:rPrChange w:id="1168" w:author="TWK" w:date="2021-10-20T16:56:00Z">
            <w:rPr>
              <w:rFonts w:ascii="Times New Roman" w:hAnsi="Times New Roman"/>
              <w:b/>
              <w:smallCaps/>
            </w:rPr>
          </w:rPrChange>
        </w:rPr>
      </w:pPr>
      <w:r w:rsidRPr="005B05C2">
        <w:rPr>
          <w:rFonts w:ascii="Garamond" w:hAnsi="Garamond"/>
          <w:b/>
          <w:smallCaps/>
          <w:sz w:val="24"/>
          <w:rPrChange w:id="1169" w:author="TWK" w:date="2021-10-20T16:56:00Z">
            <w:rPr>
              <w:rFonts w:ascii="Times New Roman" w:hAnsi="Times New Roman"/>
              <w:b/>
              <w:smallCaps/>
            </w:rPr>
          </w:rPrChange>
        </w:rPr>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sidR="006145DB" w:rsidRPr="005B05C2">
        <w:rPr>
          <w:rFonts w:ascii="Garamond" w:hAnsi="Garamond"/>
          <w:i/>
          <w:sz w:val="24"/>
          <w:rPrChange w:id="1170" w:author="TWK" w:date="2021-10-20T16:56:00Z">
            <w:rPr>
              <w:rFonts w:ascii="Times New Roman" w:hAnsi="Times New Roman"/>
              <w:i/>
            </w:rPr>
          </w:rPrChange>
        </w:rPr>
        <w:t xml:space="preserve"> </w:t>
      </w:r>
    </w:p>
    <w:p w14:paraId="3D14779B" w14:textId="77777777" w:rsidR="00CF318C" w:rsidRPr="005B05C2" w:rsidRDefault="00CF318C" w:rsidP="00CF318C">
      <w:pPr>
        <w:spacing w:after="140" w:line="280" w:lineRule="atLeast"/>
        <w:jc w:val="both"/>
        <w:rPr>
          <w:rFonts w:ascii="Garamond" w:hAnsi="Garamond"/>
          <w:sz w:val="24"/>
          <w:rPrChange w:id="1171" w:author="TWK" w:date="2021-10-20T16:56:00Z">
            <w:rPr>
              <w:rFonts w:ascii="Times New Roman" w:hAnsi="Times New Roman"/>
            </w:rPr>
          </w:rPrChange>
        </w:rPr>
      </w:pPr>
      <w:r w:rsidRPr="005B05C2">
        <w:rPr>
          <w:rFonts w:ascii="Garamond" w:hAnsi="Garamond"/>
          <w:sz w:val="24"/>
          <w:rPrChange w:id="1172" w:author="TWK" w:date="2021-10-20T16:56:00Z">
            <w:rPr>
              <w:rFonts w:ascii="Times New Roman" w:hAnsi="Times New Roman"/>
            </w:rPr>
          </w:rPrChange>
        </w:rPr>
        <w:t xml:space="preserve">São partes neste “Instrumento Particular de Escritura da </w:t>
      </w:r>
      <w:r w:rsidRPr="005B05C2">
        <w:rPr>
          <w:rFonts w:ascii="Garamond" w:hAnsi="Garamond"/>
          <w:smallCaps/>
          <w:sz w:val="24"/>
          <w:rPrChange w:id="1173" w:author="TWK" w:date="2021-10-20T16:56:00Z">
            <w:rPr>
              <w:rFonts w:ascii="Times New Roman" w:hAnsi="Times New Roman"/>
              <w:smallCaps/>
            </w:rPr>
          </w:rPrChange>
        </w:rPr>
        <w:t>3</w:t>
      </w:r>
      <w:r w:rsidRPr="005B05C2">
        <w:rPr>
          <w:rFonts w:ascii="Garamond" w:hAnsi="Garamond"/>
          <w:sz w:val="24"/>
          <w:rPrChange w:id="1174" w:author="TWK" w:date="2021-10-20T16:56:00Z">
            <w:rPr>
              <w:rFonts w:ascii="Times New Roman" w:hAnsi="Times New Roman"/>
            </w:rPr>
          </w:rPrChange>
        </w:rPr>
        <w:t>ª Emissão de Debêntures, Conversíveis em Ações, da Espécie Quirografária, com Garantia Real Adicional, em Série Única, para Distribuição Pública, com Esforços Restritos de Colocação, sob Regime Misto de Colocação,</w:t>
      </w:r>
      <w:r w:rsidRPr="005B05C2">
        <w:rPr>
          <w:rFonts w:ascii="Garamond" w:hAnsi="Garamond"/>
          <w:smallCaps/>
          <w:sz w:val="24"/>
          <w:rPrChange w:id="1175" w:author="TWK" w:date="2021-10-20T16:56:00Z">
            <w:rPr>
              <w:rFonts w:ascii="Times New Roman" w:hAnsi="Times New Roman"/>
              <w:smallCaps/>
            </w:rPr>
          </w:rPrChange>
        </w:rPr>
        <w:t xml:space="preserve"> </w:t>
      </w:r>
      <w:r w:rsidRPr="005B05C2">
        <w:rPr>
          <w:rFonts w:ascii="Garamond" w:hAnsi="Garamond"/>
          <w:sz w:val="24"/>
          <w:rPrChange w:id="1176" w:author="TWK" w:date="2021-10-20T16:56:00Z">
            <w:rPr>
              <w:rFonts w:ascii="Times New Roman" w:hAnsi="Times New Roman"/>
            </w:rPr>
          </w:rPrChange>
        </w:rPr>
        <w:t>da Investimentos e Participações em Infraestrutura S.A. – INVEPAR” (“</w:t>
      </w:r>
      <w:r w:rsidRPr="005B05C2">
        <w:rPr>
          <w:rFonts w:ascii="Garamond" w:hAnsi="Garamond"/>
          <w:sz w:val="24"/>
          <w:u w:val="single"/>
          <w:rPrChange w:id="1177" w:author="TWK" w:date="2021-10-20T16:56:00Z">
            <w:rPr>
              <w:rFonts w:ascii="Times New Roman" w:hAnsi="Times New Roman"/>
              <w:u w:val="single"/>
            </w:rPr>
          </w:rPrChange>
        </w:rPr>
        <w:t>Escritura de Emissão</w:t>
      </w:r>
      <w:r w:rsidRPr="005B05C2">
        <w:rPr>
          <w:rFonts w:ascii="Garamond" w:hAnsi="Garamond"/>
          <w:sz w:val="24"/>
          <w:rPrChange w:id="1178" w:author="TWK" w:date="2021-10-20T16:56:00Z">
            <w:rPr>
              <w:rFonts w:ascii="Times New Roman" w:hAnsi="Times New Roman"/>
            </w:rPr>
          </w:rPrChange>
        </w:rPr>
        <w:t>”):</w:t>
      </w:r>
    </w:p>
    <w:p w14:paraId="553D5597" w14:textId="77777777" w:rsidR="00CF318C" w:rsidRPr="005B05C2" w:rsidRDefault="00CF318C" w:rsidP="00A016F8">
      <w:pPr>
        <w:numPr>
          <w:ilvl w:val="0"/>
          <w:numId w:val="4"/>
        </w:numPr>
        <w:spacing w:after="140" w:line="280" w:lineRule="atLeast"/>
        <w:ind w:hanging="720"/>
        <w:jc w:val="both"/>
        <w:rPr>
          <w:rFonts w:ascii="Garamond" w:hAnsi="Garamond"/>
          <w:b/>
          <w:sz w:val="24"/>
          <w:rPrChange w:id="1179" w:author="TWK" w:date="2021-10-20T16:56:00Z">
            <w:rPr>
              <w:rFonts w:ascii="Times New Roman" w:hAnsi="Times New Roman"/>
              <w:b/>
            </w:rPr>
          </w:rPrChange>
        </w:rPr>
      </w:pPr>
      <w:r w:rsidRPr="005B05C2">
        <w:rPr>
          <w:rFonts w:ascii="Garamond" w:hAnsi="Garamond"/>
          <w:sz w:val="24"/>
          <w:rPrChange w:id="1180" w:author="TWK" w:date="2021-10-20T16:56:00Z">
            <w:rPr>
              <w:rFonts w:ascii="Times New Roman" w:hAnsi="Times New Roman"/>
            </w:rPr>
          </w:rPrChange>
        </w:rPr>
        <w:t>como emissora das debêntures objeto desta Escritura de Emissão (“</w:t>
      </w:r>
      <w:r w:rsidRPr="005B05C2">
        <w:rPr>
          <w:rFonts w:ascii="Garamond" w:hAnsi="Garamond"/>
          <w:sz w:val="24"/>
          <w:u w:val="single"/>
          <w:rPrChange w:id="1181" w:author="TWK" w:date="2021-10-20T16:56:00Z">
            <w:rPr>
              <w:rFonts w:ascii="Times New Roman" w:hAnsi="Times New Roman"/>
              <w:u w:val="single"/>
            </w:rPr>
          </w:rPrChange>
        </w:rPr>
        <w:t>Debêntures</w:t>
      </w:r>
      <w:r w:rsidRPr="005B05C2">
        <w:rPr>
          <w:rFonts w:ascii="Garamond" w:hAnsi="Garamond"/>
          <w:sz w:val="24"/>
          <w:rPrChange w:id="1182" w:author="TWK" w:date="2021-10-20T16:56:00Z">
            <w:rPr>
              <w:rFonts w:ascii="Times New Roman" w:hAnsi="Times New Roman"/>
            </w:rPr>
          </w:rPrChange>
        </w:rPr>
        <w:t>”):</w:t>
      </w:r>
    </w:p>
    <w:p w14:paraId="2D096B5B" w14:textId="347DD4C3" w:rsidR="00CF318C" w:rsidRPr="005B05C2" w:rsidRDefault="00CF318C" w:rsidP="00CF318C">
      <w:pPr>
        <w:tabs>
          <w:tab w:val="left" w:pos="709"/>
        </w:tabs>
        <w:spacing w:after="140" w:line="280" w:lineRule="atLeast"/>
        <w:ind w:left="709"/>
        <w:jc w:val="both"/>
        <w:rPr>
          <w:rFonts w:ascii="Garamond" w:hAnsi="Garamond"/>
          <w:sz w:val="24"/>
          <w:rPrChange w:id="1183" w:author="TWK" w:date="2021-10-20T16:56:00Z">
            <w:rPr>
              <w:rFonts w:ascii="Times New Roman" w:hAnsi="Times New Roman"/>
            </w:rPr>
          </w:rPrChange>
        </w:rPr>
      </w:pPr>
      <w:r w:rsidRPr="005B05C2">
        <w:rPr>
          <w:rFonts w:ascii="Garamond" w:hAnsi="Garamond"/>
          <w:b/>
          <w:sz w:val="24"/>
          <w:rPrChange w:id="1184" w:author="TWK" w:date="2021-10-20T16:56:00Z">
            <w:rPr>
              <w:rFonts w:ascii="Times New Roman" w:hAnsi="Times New Roman"/>
              <w:b/>
            </w:rPr>
          </w:rPrChange>
        </w:rPr>
        <w:t>INVESTIMENTOS E PARTICIPAÇÕES EM INFRAESTRUTURA S.A. – INVEPAR</w:t>
      </w:r>
      <w:r w:rsidRPr="005B05C2">
        <w:rPr>
          <w:rFonts w:ascii="Garamond" w:hAnsi="Garamond"/>
          <w:sz w:val="24"/>
          <w:rPrChange w:id="1185" w:author="TWK" w:date="2021-10-20T16:56:00Z">
            <w:rPr>
              <w:rFonts w:ascii="Times New Roman" w:hAnsi="Times New Roman"/>
            </w:rPr>
          </w:rPrChange>
        </w:rPr>
        <w:t>, sociedade por ações, com registro de companhia aberta sob a categoria “A” perante a Comissão de Valores Mobiliários (“</w:t>
      </w:r>
      <w:r w:rsidRPr="005B05C2">
        <w:rPr>
          <w:rFonts w:ascii="Garamond" w:hAnsi="Garamond"/>
          <w:sz w:val="24"/>
          <w:u w:val="single"/>
          <w:rPrChange w:id="1186" w:author="TWK" w:date="2021-10-20T16:56:00Z">
            <w:rPr>
              <w:rFonts w:ascii="Times New Roman" w:hAnsi="Times New Roman"/>
              <w:u w:val="single"/>
            </w:rPr>
          </w:rPrChange>
        </w:rPr>
        <w:t>CVM</w:t>
      </w:r>
      <w:r w:rsidRPr="005B05C2">
        <w:rPr>
          <w:rFonts w:ascii="Garamond" w:hAnsi="Garamond"/>
          <w:sz w:val="24"/>
          <w:rPrChange w:id="1187" w:author="TWK" w:date="2021-10-20T16:56:00Z">
            <w:rPr>
              <w:rFonts w:ascii="Times New Roman" w:hAnsi="Times New Roman"/>
            </w:rPr>
          </w:rPrChange>
        </w:rPr>
        <w:t xml:space="preserve">”), com sede na Cidade do Rio de Janeiro, Estado do Rio de Janeiro, na Avenida Almirante Barroso, nº 52, salas </w:t>
      </w:r>
      <w:del w:id="1188" w:author="TWK" w:date="2021-10-20T16:56:00Z">
        <w:r w:rsidRPr="00441346">
          <w:rPr>
            <w:rFonts w:ascii="Times New Roman" w:eastAsia="Times New Roman" w:hAnsi="Times New Roman" w:cs="Times New Roman"/>
            <w:lang w:eastAsia="pt-BR"/>
          </w:rPr>
          <w:delText xml:space="preserve">801, </w:delText>
        </w:r>
      </w:del>
      <w:r w:rsidRPr="005B05C2">
        <w:rPr>
          <w:rFonts w:ascii="Garamond" w:hAnsi="Garamond"/>
          <w:sz w:val="24"/>
          <w:rPrChange w:id="1189" w:author="TWK" w:date="2021-10-20T16:56:00Z">
            <w:rPr>
              <w:rFonts w:ascii="Times New Roman" w:hAnsi="Times New Roman"/>
            </w:rPr>
          </w:rPrChange>
        </w:rPr>
        <w:t xml:space="preserve">3001 e 3002, Centro, CEP 20031-000, inscrita no Cadastro Nacional da Pessoa Jurídica do Ministério da </w:t>
      </w:r>
      <w:del w:id="1190" w:author="TWK" w:date="2021-10-20T16:56:00Z">
        <w:r w:rsidRPr="00441346">
          <w:rPr>
            <w:rFonts w:ascii="Times New Roman" w:eastAsia="Times New Roman" w:hAnsi="Times New Roman" w:cs="Times New Roman"/>
            <w:lang w:eastAsia="pt-BR"/>
          </w:rPr>
          <w:delText>Fazenda</w:delText>
        </w:r>
      </w:del>
      <w:ins w:id="1191" w:author="TWK" w:date="2021-10-20T16:56:00Z">
        <w:r w:rsidR="00B253F8" w:rsidRPr="005B05C2">
          <w:rPr>
            <w:rFonts w:ascii="Garamond" w:hAnsi="Garamond"/>
            <w:sz w:val="24"/>
          </w:rPr>
          <w:t>Economia</w:t>
        </w:r>
      </w:ins>
      <w:r w:rsidR="00B253F8" w:rsidRPr="005B05C2">
        <w:rPr>
          <w:rFonts w:ascii="Garamond" w:hAnsi="Garamond"/>
          <w:sz w:val="24"/>
          <w:rPrChange w:id="1192" w:author="TWK" w:date="2021-10-20T16:56:00Z">
            <w:rPr>
              <w:rFonts w:ascii="Times New Roman" w:hAnsi="Times New Roman"/>
            </w:rPr>
          </w:rPrChange>
        </w:rPr>
        <w:t xml:space="preserve"> </w:t>
      </w:r>
      <w:r w:rsidRPr="005B05C2">
        <w:rPr>
          <w:rFonts w:ascii="Garamond" w:hAnsi="Garamond"/>
          <w:sz w:val="24"/>
          <w:rPrChange w:id="1193" w:author="TWK" w:date="2021-10-20T16:56:00Z">
            <w:rPr>
              <w:rFonts w:ascii="Times New Roman" w:hAnsi="Times New Roman"/>
            </w:rPr>
          </w:rPrChange>
        </w:rPr>
        <w:t>(“</w:t>
      </w:r>
      <w:r w:rsidRPr="005B05C2">
        <w:rPr>
          <w:rFonts w:ascii="Garamond" w:hAnsi="Garamond"/>
          <w:sz w:val="24"/>
          <w:u w:val="single"/>
          <w:rPrChange w:id="1194" w:author="TWK" w:date="2021-10-20T16:56:00Z">
            <w:rPr>
              <w:rFonts w:ascii="Times New Roman" w:hAnsi="Times New Roman"/>
              <w:u w:val="single"/>
            </w:rPr>
          </w:rPrChange>
        </w:rPr>
        <w:t>CNPJ/</w:t>
      </w:r>
      <w:del w:id="1195" w:author="TWK" w:date="2021-10-20T16:56:00Z">
        <w:r w:rsidRPr="00441346">
          <w:rPr>
            <w:rFonts w:ascii="Times New Roman" w:eastAsia="Times New Roman" w:hAnsi="Times New Roman" w:cs="Times New Roman"/>
            <w:u w:val="single"/>
            <w:lang w:eastAsia="pt-BR"/>
          </w:rPr>
          <w:delText>MF</w:delText>
        </w:r>
      </w:del>
      <w:ins w:id="1196" w:author="TWK" w:date="2021-10-20T16:56:00Z">
        <w:r w:rsidR="00B253F8" w:rsidRPr="005B05C2">
          <w:rPr>
            <w:rFonts w:ascii="Garamond" w:hAnsi="Garamond"/>
            <w:sz w:val="24"/>
            <w:u w:val="single"/>
          </w:rPr>
          <w:t>ME</w:t>
        </w:r>
      </w:ins>
      <w:r w:rsidRPr="005B05C2">
        <w:rPr>
          <w:rFonts w:ascii="Garamond" w:hAnsi="Garamond"/>
          <w:sz w:val="24"/>
          <w:rPrChange w:id="1197" w:author="TWK" w:date="2021-10-20T16:56:00Z">
            <w:rPr>
              <w:rFonts w:ascii="Times New Roman" w:hAnsi="Times New Roman"/>
            </w:rPr>
          </w:rPrChange>
        </w:rPr>
        <w:t>”) sob o nº 03.758.318/0001-24, neste ato representada na forma de seu Estatuto Social (“</w:t>
      </w:r>
      <w:r w:rsidRPr="005B05C2">
        <w:rPr>
          <w:rFonts w:ascii="Garamond" w:hAnsi="Garamond"/>
          <w:sz w:val="24"/>
          <w:u w:val="single"/>
          <w:rPrChange w:id="1198" w:author="TWK" w:date="2021-10-20T16:56:00Z">
            <w:rPr>
              <w:rFonts w:ascii="Times New Roman" w:hAnsi="Times New Roman"/>
              <w:u w:val="single"/>
            </w:rPr>
          </w:rPrChange>
        </w:rPr>
        <w:t>Emissora</w:t>
      </w:r>
      <w:r w:rsidRPr="005B05C2">
        <w:rPr>
          <w:rFonts w:ascii="Garamond" w:hAnsi="Garamond"/>
          <w:sz w:val="24"/>
          <w:rPrChange w:id="1199" w:author="TWK" w:date="2021-10-20T16:56:00Z">
            <w:rPr>
              <w:rFonts w:ascii="Times New Roman" w:hAnsi="Times New Roman"/>
            </w:rPr>
          </w:rPrChange>
        </w:rPr>
        <w:t>” ou “</w:t>
      </w:r>
      <w:r w:rsidRPr="005B05C2">
        <w:rPr>
          <w:rFonts w:ascii="Garamond" w:hAnsi="Garamond"/>
          <w:sz w:val="24"/>
          <w:u w:val="single"/>
          <w:rPrChange w:id="1200" w:author="TWK" w:date="2021-10-20T16:56:00Z">
            <w:rPr>
              <w:rFonts w:ascii="Times New Roman" w:hAnsi="Times New Roman"/>
              <w:u w:val="single"/>
            </w:rPr>
          </w:rPrChange>
        </w:rPr>
        <w:t>Invepar</w:t>
      </w:r>
      <w:r w:rsidRPr="005B05C2">
        <w:rPr>
          <w:rFonts w:ascii="Garamond" w:hAnsi="Garamond"/>
          <w:sz w:val="24"/>
          <w:rPrChange w:id="1201" w:author="TWK" w:date="2021-10-20T16:56:00Z">
            <w:rPr>
              <w:rFonts w:ascii="Times New Roman" w:hAnsi="Times New Roman"/>
            </w:rPr>
          </w:rPrChange>
        </w:rPr>
        <w:t>”); e</w:t>
      </w:r>
      <w:r w:rsidRPr="005B05C2">
        <w:rPr>
          <w:rFonts w:ascii="Garamond" w:hAnsi="Garamond"/>
          <w:sz w:val="24"/>
          <w:rPrChange w:id="1202" w:author="TWK" w:date="2021-10-20T16:56:00Z">
            <w:rPr>
              <w:rFonts w:ascii="Times New Roman" w:hAnsi="Times New Roman"/>
            </w:rPr>
          </w:rPrChange>
        </w:rPr>
        <w:tab/>
      </w:r>
    </w:p>
    <w:p w14:paraId="5D68524E" w14:textId="77777777" w:rsidR="00CF318C" w:rsidRPr="005B05C2" w:rsidRDefault="00CF318C" w:rsidP="00A016F8">
      <w:pPr>
        <w:numPr>
          <w:ilvl w:val="0"/>
          <w:numId w:val="4"/>
        </w:numPr>
        <w:spacing w:after="140" w:line="280" w:lineRule="atLeast"/>
        <w:ind w:hanging="720"/>
        <w:jc w:val="both"/>
        <w:rPr>
          <w:rFonts w:ascii="Garamond" w:hAnsi="Garamond"/>
          <w:sz w:val="24"/>
          <w:rPrChange w:id="1203" w:author="TWK" w:date="2021-10-20T16:56:00Z">
            <w:rPr>
              <w:rFonts w:ascii="Times New Roman" w:hAnsi="Times New Roman"/>
            </w:rPr>
          </w:rPrChange>
        </w:rPr>
      </w:pPr>
      <w:r w:rsidRPr="005B05C2">
        <w:rPr>
          <w:rFonts w:ascii="Garamond" w:hAnsi="Garamond"/>
          <w:sz w:val="24"/>
          <w:rPrChange w:id="1204" w:author="TWK" w:date="2021-10-20T16:56:00Z">
            <w:rPr>
              <w:rFonts w:ascii="Times New Roman" w:hAnsi="Times New Roman"/>
            </w:rPr>
          </w:rPrChange>
        </w:rPr>
        <w:t>como agente fiduciário, nomeado nesta Escritura de Emissão (conforme definida baixo) e representando a comunhão dos titulares das Debêntures (“</w:t>
      </w:r>
      <w:r w:rsidRPr="005B05C2">
        <w:rPr>
          <w:rFonts w:ascii="Garamond" w:hAnsi="Garamond"/>
          <w:sz w:val="24"/>
          <w:u w:val="single"/>
          <w:rPrChange w:id="1205" w:author="TWK" w:date="2021-10-20T16:56:00Z">
            <w:rPr>
              <w:rFonts w:ascii="Times New Roman" w:hAnsi="Times New Roman"/>
              <w:u w:val="single"/>
            </w:rPr>
          </w:rPrChange>
        </w:rPr>
        <w:t>Debenturistas</w:t>
      </w:r>
      <w:r w:rsidRPr="005B05C2">
        <w:rPr>
          <w:rFonts w:ascii="Garamond" w:hAnsi="Garamond"/>
          <w:sz w:val="24"/>
          <w:rPrChange w:id="1206" w:author="TWK" w:date="2021-10-20T16:56:00Z">
            <w:rPr>
              <w:rFonts w:ascii="Times New Roman" w:hAnsi="Times New Roman"/>
            </w:rPr>
          </w:rPrChange>
        </w:rPr>
        <w:t>”):</w:t>
      </w:r>
    </w:p>
    <w:p w14:paraId="062A68C9" w14:textId="5A581448" w:rsidR="00CF318C" w:rsidRPr="005B05C2" w:rsidRDefault="00CF318C" w:rsidP="00CF318C">
      <w:pPr>
        <w:tabs>
          <w:tab w:val="left" w:pos="709"/>
        </w:tabs>
        <w:spacing w:after="140" w:line="280" w:lineRule="atLeast"/>
        <w:ind w:left="709"/>
        <w:jc w:val="both"/>
        <w:rPr>
          <w:rFonts w:ascii="Garamond" w:hAnsi="Garamond"/>
          <w:sz w:val="24"/>
          <w:rPrChange w:id="1207" w:author="TWK" w:date="2021-10-20T16:56:00Z">
            <w:rPr>
              <w:rFonts w:ascii="Times New Roman" w:hAnsi="Times New Roman"/>
            </w:rPr>
          </w:rPrChange>
        </w:rPr>
      </w:pPr>
      <w:r w:rsidRPr="005B05C2">
        <w:rPr>
          <w:rFonts w:ascii="Garamond" w:hAnsi="Garamond"/>
          <w:b/>
          <w:sz w:val="24"/>
          <w:rPrChange w:id="1208" w:author="TWK" w:date="2021-10-20T16:56:00Z">
            <w:rPr>
              <w:rFonts w:ascii="Times New Roman" w:hAnsi="Times New Roman"/>
              <w:b/>
            </w:rPr>
          </w:rPrChange>
        </w:rPr>
        <w:t>SIMPLIFIC PAVARINI DISTRIBUIDORA DE TÍTULOS E VALORES MOBILIÁRIOS LTDA.</w:t>
      </w:r>
      <w:r w:rsidRPr="005B05C2">
        <w:rPr>
          <w:rFonts w:ascii="Garamond" w:hAnsi="Garamond"/>
          <w:sz w:val="24"/>
          <w:rPrChange w:id="1209" w:author="TWK" w:date="2021-10-20T16:56:00Z">
            <w:rPr>
              <w:rFonts w:ascii="Times New Roman" w:hAnsi="Times New Roman"/>
            </w:rPr>
          </w:rPrChange>
        </w:rPr>
        <w:t>, instituição financeira com sede na cidade do Rio de Janeiro, Estado do Rio de Janeiro, na Rua Sete de Setembro, nº 99, 24º andar, CEP 20.050-005, inscrita no CNPJ/</w:t>
      </w:r>
      <w:del w:id="1210" w:author="TWK" w:date="2021-10-20T16:56:00Z">
        <w:r w:rsidRPr="00441346">
          <w:rPr>
            <w:rFonts w:ascii="Times New Roman" w:eastAsia="Times New Roman" w:hAnsi="Times New Roman" w:cs="Times New Roman"/>
            <w:bCs/>
            <w:lang w:eastAsia="pt-BR"/>
          </w:rPr>
          <w:delText>MF</w:delText>
        </w:r>
      </w:del>
      <w:ins w:id="1211" w:author="TWK" w:date="2021-10-20T16:56:00Z">
        <w:r w:rsidR="00B253F8" w:rsidRPr="005B05C2">
          <w:rPr>
            <w:rFonts w:ascii="Garamond" w:hAnsi="Garamond"/>
            <w:sz w:val="24"/>
          </w:rPr>
          <w:t>ME</w:t>
        </w:r>
      </w:ins>
      <w:r w:rsidR="00B253F8" w:rsidRPr="005B05C2">
        <w:rPr>
          <w:rFonts w:ascii="Garamond" w:hAnsi="Garamond"/>
          <w:sz w:val="24"/>
          <w:rPrChange w:id="1212" w:author="TWK" w:date="2021-10-20T16:56:00Z">
            <w:rPr>
              <w:rFonts w:ascii="Times New Roman" w:hAnsi="Times New Roman"/>
            </w:rPr>
          </w:rPrChange>
        </w:rPr>
        <w:t xml:space="preserve"> </w:t>
      </w:r>
      <w:r w:rsidRPr="005B05C2">
        <w:rPr>
          <w:rFonts w:ascii="Garamond" w:hAnsi="Garamond"/>
          <w:sz w:val="24"/>
          <w:rPrChange w:id="1213" w:author="TWK" w:date="2021-10-20T16:56:00Z">
            <w:rPr>
              <w:rFonts w:ascii="Times New Roman" w:hAnsi="Times New Roman"/>
            </w:rPr>
          </w:rPrChange>
        </w:rPr>
        <w:t>sob nº 15.227.994/0001-50</w:t>
      </w:r>
      <w:r w:rsidRPr="005B05C2">
        <w:rPr>
          <w:rFonts w:ascii="Garamond" w:hAnsi="Garamond"/>
          <w:b/>
          <w:sz w:val="24"/>
          <w:rPrChange w:id="1214" w:author="TWK" w:date="2021-10-20T16:56:00Z">
            <w:rPr>
              <w:rFonts w:ascii="Times New Roman" w:hAnsi="Times New Roman"/>
              <w:b/>
            </w:rPr>
          </w:rPrChange>
        </w:rPr>
        <w:t xml:space="preserve">, </w:t>
      </w:r>
      <w:r w:rsidRPr="005B05C2">
        <w:rPr>
          <w:rFonts w:ascii="Garamond" w:hAnsi="Garamond"/>
          <w:sz w:val="24"/>
          <w:rPrChange w:id="1215" w:author="TWK" w:date="2021-10-20T16:56:00Z">
            <w:rPr>
              <w:rFonts w:ascii="Times New Roman" w:hAnsi="Times New Roman"/>
            </w:rPr>
          </w:rPrChange>
        </w:rPr>
        <w:t>neste ato representada nos termos do seu contrato social (“</w:t>
      </w:r>
      <w:r w:rsidRPr="005B05C2">
        <w:rPr>
          <w:rFonts w:ascii="Garamond" w:hAnsi="Garamond"/>
          <w:sz w:val="24"/>
          <w:u w:val="single"/>
          <w:rPrChange w:id="1216" w:author="TWK" w:date="2021-10-20T16:56:00Z">
            <w:rPr>
              <w:rFonts w:ascii="Times New Roman" w:hAnsi="Times New Roman"/>
              <w:u w:val="single"/>
            </w:rPr>
          </w:rPrChange>
        </w:rPr>
        <w:t>Agente Fiduciário</w:t>
      </w:r>
      <w:r w:rsidRPr="005B05C2">
        <w:rPr>
          <w:rFonts w:ascii="Garamond" w:hAnsi="Garamond"/>
          <w:sz w:val="24"/>
          <w:rPrChange w:id="1217" w:author="TWK" w:date="2021-10-20T16:56:00Z">
            <w:rPr>
              <w:rFonts w:ascii="Times New Roman" w:hAnsi="Times New Roman"/>
            </w:rPr>
          </w:rPrChange>
        </w:rPr>
        <w:t>”).</w:t>
      </w:r>
    </w:p>
    <w:p w14:paraId="24029075" w14:textId="77777777" w:rsidR="00CF318C" w:rsidRPr="005B05C2" w:rsidRDefault="00CF318C" w:rsidP="00CF318C">
      <w:pPr>
        <w:spacing w:after="140" w:line="280" w:lineRule="atLeast"/>
        <w:ind w:left="142"/>
        <w:jc w:val="both"/>
        <w:rPr>
          <w:rFonts w:ascii="Garamond" w:hAnsi="Garamond"/>
          <w:sz w:val="24"/>
          <w:rPrChange w:id="1218" w:author="TWK" w:date="2021-10-20T16:56:00Z">
            <w:rPr>
              <w:rFonts w:ascii="Times New Roman" w:hAnsi="Times New Roman"/>
            </w:rPr>
          </w:rPrChange>
        </w:rPr>
      </w:pPr>
      <w:r w:rsidRPr="005B05C2">
        <w:rPr>
          <w:rFonts w:ascii="Garamond" w:hAnsi="Garamond"/>
          <w:sz w:val="24"/>
          <w:rPrChange w:id="1219" w:author="TWK" w:date="2021-10-20T16:56:00Z">
            <w:rPr>
              <w:rFonts w:ascii="Times New Roman" w:hAnsi="Times New Roman"/>
            </w:rPr>
          </w:rPrChange>
        </w:rPr>
        <w:t>(a Emissora e o Agente Fiduciário são referidos conjuntamente como “</w:t>
      </w:r>
      <w:r w:rsidRPr="005B05C2">
        <w:rPr>
          <w:rFonts w:ascii="Garamond" w:hAnsi="Garamond"/>
          <w:sz w:val="24"/>
          <w:u w:val="single"/>
          <w:rPrChange w:id="1220" w:author="TWK" w:date="2021-10-20T16:56:00Z">
            <w:rPr>
              <w:rFonts w:ascii="Times New Roman" w:hAnsi="Times New Roman"/>
              <w:u w:val="single"/>
            </w:rPr>
          </w:rPrChange>
        </w:rPr>
        <w:t>Partes</w:t>
      </w:r>
      <w:r w:rsidRPr="005B05C2">
        <w:rPr>
          <w:rFonts w:ascii="Garamond" w:hAnsi="Garamond"/>
          <w:sz w:val="24"/>
          <w:rPrChange w:id="1221" w:author="TWK" w:date="2021-10-20T16:56:00Z">
            <w:rPr>
              <w:rFonts w:ascii="Times New Roman" w:hAnsi="Times New Roman"/>
            </w:rPr>
          </w:rPrChange>
        </w:rPr>
        <w:t>” e, individualmente, como “</w:t>
      </w:r>
      <w:r w:rsidRPr="005B05C2">
        <w:rPr>
          <w:rFonts w:ascii="Garamond" w:hAnsi="Garamond"/>
          <w:sz w:val="24"/>
          <w:u w:val="single"/>
          <w:rPrChange w:id="1222" w:author="TWK" w:date="2021-10-20T16:56:00Z">
            <w:rPr>
              <w:rFonts w:ascii="Times New Roman" w:hAnsi="Times New Roman"/>
              <w:u w:val="single"/>
            </w:rPr>
          </w:rPrChange>
        </w:rPr>
        <w:t>Parte</w:t>
      </w:r>
      <w:r w:rsidRPr="005B05C2">
        <w:rPr>
          <w:rFonts w:ascii="Garamond" w:hAnsi="Garamond"/>
          <w:sz w:val="24"/>
          <w:rPrChange w:id="1223" w:author="TWK" w:date="2021-10-20T16:56:00Z">
            <w:rPr>
              <w:rFonts w:ascii="Times New Roman" w:hAnsi="Times New Roman"/>
            </w:rPr>
          </w:rPrChange>
        </w:rPr>
        <w:t>”);</w:t>
      </w:r>
    </w:p>
    <w:p w14:paraId="116C9D24" w14:textId="77777777" w:rsidR="00CF318C" w:rsidRPr="005B05C2" w:rsidRDefault="00CF318C" w:rsidP="00CF318C">
      <w:pPr>
        <w:spacing w:after="140" w:line="280" w:lineRule="atLeast"/>
        <w:ind w:left="142"/>
        <w:jc w:val="both"/>
        <w:rPr>
          <w:rFonts w:ascii="Garamond" w:hAnsi="Garamond"/>
          <w:sz w:val="24"/>
          <w:rPrChange w:id="1224" w:author="TWK" w:date="2021-10-20T16:56:00Z">
            <w:rPr>
              <w:rFonts w:ascii="Times New Roman" w:hAnsi="Times New Roman"/>
            </w:rPr>
          </w:rPrChange>
        </w:rPr>
      </w:pPr>
      <w:r w:rsidRPr="005B05C2">
        <w:rPr>
          <w:rFonts w:ascii="Garamond" w:hAnsi="Garamond"/>
          <w:sz w:val="24"/>
          <w:rPrChange w:id="1225" w:author="TWK" w:date="2021-10-20T16:56:00Z">
            <w:rPr>
              <w:rFonts w:ascii="Times New Roman" w:hAnsi="Times New Roman"/>
            </w:rPr>
          </w:rPrChange>
        </w:rPr>
        <w:t>QUE resolvem, em regular forma de direito, celebrar esta Escritura de Emissão em observância às seguintes cláusulas e condições:</w:t>
      </w:r>
    </w:p>
    <w:p w14:paraId="0ED5303E" w14:textId="77777777" w:rsidR="00CF318C" w:rsidRPr="005B05C2" w:rsidRDefault="00CF318C" w:rsidP="00A016F8">
      <w:pPr>
        <w:keepNext/>
        <w:numPr>
          <w:ilvl w:val="0"/>
          <w:numId w:val="5"/>
        </w:numPr>
        <w:spacing w:after="140" w:line="280" w:lineRule="atLeast"/>
        <w:outlineLvl w:val="0"/>
        <w:rPr>
          <w:rFonts w:ascii="Garamond" w:hAnsi="Garamond"/>
          <w:b/>
          <w:sz w:val="24"/>
          <w:rPrChange w:id="1226" w:author="TWK" w:date="2021-10-20T16:56:00Z">
            <w:rPr>
              <w:rFonts w:ascii="Times New Roman" w:hAnsi="Times New Roman"/>
              <w:b/>
            </w:rPr>
          </w:rPrChange>
        </w:rPr>
      </w:pPr>
      <w:r w:rsidRPr="005B05C2">
        <w:rPr>
          <w:rFonts w:ascii="Garamond" w:hAnsi="Garamond"/>
          <w:b/>
          <w:sz w:val="24"/>
          <w:rPrChange w:id="1227" w:author="TWK" w:date="2021-10-20T16:56:00Z">
            <w:rPr>
              <w:rFonts w:ascii="Times New Roman" w:hAnsi="Times New Roman"/>
              <w:b/>
            </w:rPr>
          </w:rPrChange>
        </w:rPr>
        <w:t>DEFINIÇÕES</w:t>
      </w:r>
    </w:p>
    <w:p w14:paraId="23A87CE9" w14:textId="000EFE07" w:rsidR="00CF318C" w:rsidRPr="005B05C2" w:rsidRDefault="00CF318C" w:rsidP="00A016F8">
      <w:pPr>
        <w:numPr>
          <w:ilvl w:val="1"/>
          <w:numId w:val="5"/>
        </w:numPr>
        <w:spacing w:after="140" w:line="280" w:lineRule="atLeast"/>
        <w:jc w:val="both"/>
        <w:outlineLvl w:val="0"/>
        <w:rPr>
          <w:rFonts w:ascii="Garamond" w:hAnsi="Garamond"/>
          <w:sz w:val="24"/>
          <w:rPrChange w:id="1228" w:author="TWK" w:date="2021-10-20T16:56:00Z">
            <w:rPr>
              <w:rFonts w:ascii="Times New Roman" w:hAnsi="Times New Roman"/>
            </w:rPr>
          </w:rPrChange>
        </w:rPr>
      </w:pPr>
      <w:r w:rsidRPr="005B05C2">
        <w:rPr>
          <w:rFonts w:ascii="Garamond" w:hAnsi="Garamond"/>
          <w:sz w:val="24"/>
          <w:rPrChange w:id="1229" w:author="TWK" w:date="2021-10-20T16:56:00Z">
            <w:rPr>
              <w:rFonts w:ascii="Times New Roman" w:hAnsi="Times New Roman"/>
            </w:rPr>
          </w:rPrChange>
        </w:rPr>
        <w:t>Para fins desta Escritura de Emissão, consideram-se Documentos da Oferta Restrita esta Escritura de Emissão, o Contrato de Distribuição (conforme abaixo definido), a RCA Oferta (conforme abaixo definido), o Contrato de Garantia (conforme abaixo definido)</w:t>
      </w:r>
      <w:r w:rsidRPr="005B05C2" w:rsidDel="007C1232">
        <w:rPr>
          <w:rFonts w:ascii="Garamond" w:hAnsi="Garamond"/>
          <w:sz w:val="24"/>
          <w:rPrChange w:id="1230" w:author="TWK" w:date="2021-10-20T16:56:00Z">
            <w:rPr>
              <w:rFonts w:ascii="Times New Roman" w:hAnsi="Times New Roman"/>
            </w:rPr>
          </w:rPrChange>
        </w:rPr>
        <w:t xml:space="preserve"> </w:t>
      </w:r>
      <w:r w:rsidRPr="005B05C2">
        <w:rPr>
          <w:rFonts w:ascii="Garamond" w:hAnsi="Garamond"/>
          <w:sz w:val="24"/>
          <w:rPrChange w:id="1231" w:author="TWK" w:date="2021-10-20T16:56:00Z">
            <w:rPr>
              <w:rFonts w:ascii="Times New Roman" w:hAnsi="Times New Roman"/>
            </w:rPr>
          </w:rPrChange>
        </w:rPr>
        <w:t xml:space="preserve">e os demais documentos a estes relacionados, inclusive aqueles necessários ao registro da Oferta Restrita (conforme definida abaixo) junto à </w:t>
      </w:r>
      <w:del w:id="1232" w:author="TWK" w:date="2021-10-20T16:56:00Z">
        <w:r w:rsidRPr="00441346">
          <w:rPr>
            <w:rFonts w:ascii="Times New Roman" w:eastAsia="Times New Roman" w:hAnsi="Times New Roman" w:cs="Times New Roman"/>
          </w:rPr>
          <w:delText>CETIP S.A. - Mercados Organizados (“</w:delText>
        </w:r>
        <w:r w:rsidRPr="00441346">
          <w:rPr>
            <w:rFonts w:ascii="Times New Roman" w:eastAsia="Times New Roman" w:hAnsi="Times New Roman" w:cs="Times New Roman"/>
            <w:u w:val="single"/>
          </w:rPr>
          <w:delText>CETIP</w:delText>
        </w:r>
        <w:r w:rsidRPr="00441346">
          <w:rPr>
            <w:rFonts w:ascii="Times New Roman" w:eastAsia="Times New Roman" w:hAnsi="Times New Roman" w:cs="Times New Roman"/>
          </w:rPr>
          <w:delText>”) e/ou à BM&amp;FBOVESPA S.A. – Bolsa de Valores, Mercadorias e Futuros (“</w:delText>
        </w:r>
        <w:r w:rsidRPr="00441346">
          <w:rPr>
            <w:rFonts w:ascii="Times New Roman" w:eastAsia="Times New Roman" w:hAnsi="Times New Roman" w:cs="Times New Roman"/>
            <w:u w:val="single"/>
          </w:rPr>
          <w:delText>BM&amp;FBOVESPA</w:delText>
        </w:r>
      </w:del>
      <w:ins w:id="1233" w:author="TWK" w:date="2021-10-20T16:56:00Z">
        <w:r w:rsidR="00C450C9" w:rsidRPr="005B05C2">
          <w:rPr>
            <w:rFonts w:ascii="Garamond" w:hAnsi="Garamond"/>
            <w:sz w:val="24"/>
          </w:rPr>
          <w:t>B3 S.A. – Brasil, Bolsa, Balcão – Segmento Cetip UTVM (“</w:t>
        </w:r>
        <w:r w:rsidR="00C450C9" w:rsidRPr="005B05C2">
          <w:rPr>
            <w:rFonts w:ascii="Garamond" w:hAnsi="Garamond"/>
            <w:sz w:val="24"/>
            <w:u w:val="single"/>
          </w:rPr>
          <w:t>B3</w:t>
        </w:r>
      </w:ins>
      <w:r w:rsidR="00C450C9" w:rsidRPr="005B05C2">
        <w:rPr>
          <w:rFonts w:ascii="Garamond" w:hAnsi="Garamond"/>
          <w:sz w:val="24"/>
          <w:rPrChange w:id="1234" w:author="TWK" w:date="2021-10-20T16:56:00Z">
            <w:rPr>
              <w:rFonts w:ascii="Times New Roman" w:hAnsi="Times New Roman"/>
            </w:rPr>
          </w:rPrChange>
        </w:rPr>
        <w:t>”)</w:t>
      </w:r>
      <w:r w:rsidRPr="005B05C2">
        <w:rPr>
          <w:rFonts w:ascii="Garamond" w:hAnsi="Garamond"/>
          <w:sz w:val="24"/>
          <w:rPrChange w:id="1235" w:author="TWK" w:date="2021-10-20T16:56:00Z">
            <w:rPr>
              <w:rFonts w:ascii="Times New Roman" w:hAnsi="Times New Roman"/>
            </w:rPr>
          </w:rPrChange>
        </w:rPr>
        <w:t>, emitidos no âmbito da Oferta Restrita (“</w:t>
      </w:r>
      <w:r w:rsidRPr="005B05C2">
        <w:rPr>
          <w:rFonts w:ascii="Garamond" w:hAnsi="Garamond"/>
          <w:sz w:val="24"/>
          <w:u w:val="single"/>
          <w:rPrChange w:id="1236" w:author="TWK" w:date="2021-10-20T16:56:00Z">
            <w:rPr>
              <w:rFonts w:ascii="Times New Roman" w:hAnsi="Times New Roman"/>
              <w:u w:val="single"/>
            </w:rPr>
          </w:rPrChange>
        </w:rPr>
        <w:t>Documentos da Oferta Restrita</w:t>
      </w:r>
      <w:r w:rsidRPr="005B05C2">
        <w:rPr>
          <w:rFonts w:ascii="Garamond" w:hAnsi="Garamond"/>
          <w:sz w:val="24"/>
          <w:rPrChange w:id="1237" w:author="TWK" w:date="2021-10-20T16:56:00Z">
            <w:rPr>
              <w:rFonts w:ascii="Times New Roman" w:hAnsi="Times New Roman"/>
            </w:rPr>
          </w:rPrChange>
        </w:rPr>
        <w:t>”).</w:t>
      </w:r>
    </w:p>
    <w:p w14:paraId="11CCCDF0" w14:textId="77777777" w:rsidR="00CF318C" w:rsidRPr="005B05C2" w:rsidRDefault="00CF318C" w:rsidP="00A016F8">
      <w:pPr>
        <w:numPr>
          <w:ilvl w:val="1"/>
          <w:numId w:val="5"/>
        </w:numPr>
        <w:spacing w:after="140" w:line="280" w:lineRule="atLeast"/>
        <w:jc w:val="both"/>
        <w:outlineLvl w:val="0"/>
        <w:rPr>
          <w:rFonts w:ascii="Garamond" w:hAnsi="Garamond"/>
          <w:sz w:val="24"/>
          <w:rPrChange w:id="1238" w:author="TWK" w:date="2021-10-20T16:56:00Z">
            <w:rPr>
              <w:rFonts w:ascii="Times New Roman" w:hAnsi="Times New Roman"/>
            </w:rPr>
          </w:rPrChange>
        </w:rPr>
      </w:pPr>
      <w:r w:rsidRPr="005B05C2">
        <w:rPr>
          <w:rFonts w:ascii="Garamond" w:hAnsi="Garamond"/>
          <w:sz w:val="24"/>
          <w:rPrChange w:id="1239" w:author="TWK" w:date="2021-10-20T16:56:00Z">
            <w:rPr>
              <w:rFonts w:ascii="Times New Roman" w:hAnsi="Times New Roman"/>
            </w:rPr>
          </w:rPrChange>
        </w:rPr>
        <w:lastRenderedPageBreak/>
        <w:t>Para os fins e efeitos desta Escritura de Emissão, considera-se como “</w:t>
      </w:r>
      <w:r w:rsidRPr="005B05C2">
        <w:rPr>
          <w:rFonts w:ascii="Garamond" w:hAnsi="Garamond"/>
          <w:sz w:val="24"/>
          <w:u w:val="single"/>
          <w:rPrChange w:id="1240" w:author="TWK" w:date="2021-10-20T16:56:00Z">
            <w:rPr>
              <w:rFonts w:ascii="Times New Roman" w:hAnsi="Times New Roman"/>
              <w:u w:val="single"/>
            </w:rPr>
          </w:rPrChange>
        </w:rPr>
        <w:t>Dia Útil</w:t>
      </w:r>
      <w:r w:rsidRPr="005B05C2">
        <w:rPr>
          <w:rFonts w:ascii="Garamond" w:hAnsi="Garamond"/>
          <w:sz w:val="24"/>
          <w:rPrChange w:id="1241" w:author="TWK" w:date="2021-10-20T16:56:00Z">
            <w:rPr>
              <w:rFonts w:ascii="Times New Roman" w:hAnsi="Times New Roman"/>
            </w:rPr>
          </w:rPrChange>
        </w:rPr>
        <w:t>” qualquer dia que não seja sábado, domingo ou dia declarado como feriado nacional, sem prejuízo do disposto na Cláusula 5.21 abaixo.</w:t>
      </w:r>
    </w:p>
    <w:p w14:paraId="79053B1D" w14:textId="77777777" w:rsidR="00CF318C" w:rsidRPr="005B05C2" w:rsidRDefault="00CF318C" w:rsidP="00CF318C">
      <w:pPr>
        <w:spacing w:after="140" w:line="280" w:lineRule="atLeast"/>
        <w:jc w:val="both"/>
        <w:outlineLvl w:val="0"/>
        <w:rPr>
          <w:rFonts w:ascii="Garamond" w:hAnsi="Garamond"/>
          <w:sz w:val="24"/>
          <w:rPrChange w:id="1242" w:author="TWK" w:date="2021-10-20T16:56:00Z">
            <w:rPr>
              <w:rFonts w:ascii="Times New Roman" w:hAnsi="Times New Roman"/>
            </w:rPr>
          </w:rPrChange>
        </w:rPr>
      </w:pPr>
    </w:p>
    <w:p w14:paraId="58B9B9F3" w14:textId="77777777" w:rsidR="00CF318C" w:rsidRPr="005B05C2" w:rsidRDefault="00CF318C" w:rsidP="00A016F8">
      <w:pPr>
        <w:numPr>
          <w:ilvl w:val="0"/>
          <w:numId w:val="5"/>
        </w:numPr>
        <w:spacing w:after="140" w:line="280" w:lineRule="atLeast"/>
        <w:outlineLvl w:val="0"/>
        <w:rPr>
          <w:rFonts w:ascii="Garamond" w:hAnsi="Garamond"/>
          <w:b/>
          <w:sz w:val="24"/>
          <w:rPrChange w:id="1243" w:author="TWK" w:date="2021-10-20T16:56:00Z">
            <w:rPr>
              <w:rFonts w:ascii="Times New Roman" w:hAnsi="Times New Roman"/>
              <w:b/>
            </w:rPr>
          </w:rPrChange>
        </w:rPr>
      </w:pPr>
      <w:bookmarkStart w:id="1244" w:name="_Ref348110219"/>
      <w:r w:rsidRPr="005B05C2">
        <w:rPr>
          <w:rFonts w:ascii="Garamond" w:hAnsi="Garamond"/>
          <w:b/>
          <w:sz w:val="24"/>
          <w:rPrChange w:id="1245" w:author="TWK" w:date="2021-10-20T16:56:00Z">
            <w:rPr>
              <w:rFonts w:ascii="Times New Roman" w:hAnsi="Times New Roman"/>
              <w:b/>
            </w:rPr>
          </w:rPrChange>
        </w:rPr>
        <w:t>AUTORIZAÇÕES SOCIETÁRIAS</w:t>
      </w:r>
      <w:bookmarkEnd w:id="1244"/>
    </w:p>
    <w:p w14:paraId="681F8733" w14:textId="77777777" w:rsidR="00CF318C" w:rsidRPr="005B05C2" w:rsidRDefault="00CF318C" w:rsidP="00A016F8">
      <w:pPr>
        <w:numPr>
          <w:ilvl w:val="1"/>
          <w:numId w:val="5"/>
        </w:numPr>
        <w:spacing w:after="140" w:line="280" w:lineRule="atLeast"/>
        <w:jc w:val="both"/>
        <w:outlineLvl w:val="0"/>
        <w:rPr>
          <w:rFonts w:ascii="Garamond" w:hAnsi="Garamond"/>
          <w:sz w:val="24"/>
          <w:rPrChange w:id="1246" w:author="TWK" w:date="2021-10-20T16:56:00Z">
            <w:rPr>
              <w:rFonts w:ascii="Times New Roman" w:hAnsi="Times New Roman"/>
            </w:rPr>
          </w:rPrChange>
        </w:rPr>
      </w:pPr>
      <w:r w:rsidRPr="005B05C2">
        <w:rPr>
          <w:rFonts w:ascii="Garamond" w:hAnsi="Garamond"/>
          <w:sz w:val="24"/>
          <w:rPrChange w:id="1247" w:author="TWK" w:date="2021-10-20T16:56:00Z">
            <w:rPr>
              <w:rFonts w:ascii="Times New Roman" w:hAnsi="Times New Roman"/>
            </w:rPr>
          </w:rPrChange>
        </w:rPr>
        <w:t xml:space="preserve">A celebração da presente Escritura de Emissão, bem como a emissão das Debêntures e a realização da Oferta Restrita (conforme abaixo definido), foram autorizadas por deliberação da Reunião do Conselho de Administração da Emissora realizada em </w:t>
      </w:r>
      <w:r w:rsidRPr="005B05C2">
        <w:rPr>
          <w:rFonts w:ascii="Garamond" w:hAnsi="Garamond"/>
          <w:smallCaps/>
          <w:sz w:val="24"/>
          <w:rPrChange w:id="1248" w:author="TWK" w:date="2021-10-20T16:56:00Z">
            <w:rPr>
              <w:rFonts w:ascii="Times New Roman" w:hAnsi="Times New Roman"/>
              <w:smallCaps/>
            </w:rPr>
          </w:rPrChange>
        </w:rPr>
        <w:t xml:space="preserve">25 </w:t>
      </w:r>
      <w:r w:rsidRPr="005B05C2">
        <w:rPr>
          <w:rFonts w:ascii="Garamond" w:hAnsi="Garamond"/>
          <w:sz w:val="24"/>
          <w:rPrChange w:id="1249" w:author="TWK" w:date="2021-10-20T16:56:00Z">
            <w:rPr>
              <w:rFonts w:ascii="Times New Roman" w:hAnsi="Times New Roman"/>
            </w:rPr>
          </w:rPrChange>
        </w:rPr>
        <w:t>de setembro de 2015 (“</w:t>
      </w:r>
      <w:r w:rsidRPr="005B05C2">
        <w:rPr>
          <w:rFonts w:ascii="Garamond" w:hAnsi="Garamond"/>
          <w:sz w:val="24"/>
          <w:u w:val="single"/>
          <w:rPrChange w:id="1250" w:author="TWK" w:date="2021-10-20T16:56:00Z">
            <w:rPr>
              <w:rFonts w:ascii="Times New Roman" w:hAnsi="Times New Roman"/>
              <w:u w:val="single"/>
            </w:rPr>
          </w:rPrChange>
        </w:rPr>
        <w:t>Aprovação Societária</w:t>
      </w:r>
      <w:r w:rsidRPr="005B05C2">
        <w:rPr>
          <w:rFonts w:ascii="Garamond" w:hAnsi="Garamond"/>
          <w:sz w:val="24"/>
          <w:rPrChange w:id="1251" w:author="TWK" w:date="2021-10-20T16:56:00Z">
            <w:rPr>
              <w:rFonts w:ascii="Times New Roman" w:hAnsi="Times New Roman"/>
            </w:rPr>
          </w:rPrChange>
        </w:rPr>
        <w:t>”), nos termos do artigo 59 da Lei nº 6.404, de 15 de dezembro de 1976 (conforme alterada de tempos em tempos e atualmente em vigor, a “</w:t>
      </w:r>
      <w:r w:rsidRPr="005B05C2">
        <w:rPr>
          <w:rFonts w:ascii="Garamond" w:hAnsi="Garamond"/>
          <w:sz w:val="24"/>
          <w:u w:val="single"/>
          <w:rPrChange w:id="1252" w:author="TWK" w:date="2021-10-20T16:56:00Z">
            <w:rPr>
              <w:rFonts w:ascii="Times New Roman" w:hAnsi="Times New Roman"/>
              <w:u w:val="single"/>
            </w:rPr>
          </w:rPrChange>
        </w:rPr>
        <w:t>Lei das Sociedades por Ações</w:t>
      </w:r>
      <w:r w:rsidRPr="005B05C2">
        <w:rPr>
          <w:rFonts w:ascii="Garamond" w:hAnsi="Garamond"/>
          <w:sz w:val="24"/>
          <w:rPrChange w:id="1253" w:author="TWK" w:date="2021-10-20T16:56:00Z">
            <w:rPr>
              <w:rFonts w:ascii="Times New Roman" w:hAnsi="Times New Roman"/>
            </w:rPr>
          </w:rPrChange>
        </w:rPr>
        <w:t>”).</w:t>
      </w:r>
    </w:p>
    <w:p w14:paraId="1C92AD42" w14:textId="77777777" w:rsidR="00CF318C" w:rsidRPr="005B05C2" w:rsidRDefault="00CF318C" w:rsidP="00CF318C">
      <w:pPr>
        <w:spacing w:after="140" w:line="280" w:lineRule="atLeast"/>
        <w:ind w:left="709"/>
        <w:jc w:val="both"/>
        <w:outlineLvl w:val="0"/>
        <w:rPr>
          <w:rFonts w:ascii="Garamond" w:hAnsi="Garamond"/>
          <w:sz w:val="24"/>
          <w:rPrChange w:id="1254" w:author="TWK" w:date="2021-10-20T16:56:00Z">
            <w:rPr>
              <w:rFonts w:ascii="Times New Roman" w:hAnsi="Times New Roman"/>
            </w:rPr>
          </w:rPrChange>
        </w:rPr>
      </w:pPr>
      <w:r w:rsidRPr="005B05C2">
        <w:rPr>
          <w:rFonts w:ascii="Garamond" w:hAnsi="Garamond"/>
          <w:sz w:val="24"/>
          <w:rPrChange w:id="1255" w:author="TWK" w:date="2021-10-20T16:56:00Z">
            <w:rPr>
              <w:rFonts w:ascii="Times New Roman" w:hAnsi="Times New Roman"/>
            </w:rPr>
          </w:rPrChange>
        </w:rPr>
        <w:t>Por meio da Aprovação Societária, a diretoria da Emissora também foi autorizada a (i) contratar instituições financeiras autorizadas a operar no mercado de capitais para realizar a distribuição pública das Debêntures com esforços restritos de colocação, nos termos da Instrução da CVM nº 476, de 16 de janeiro de 2009 (conforme alterada de tempos em tempos e atualmente em vigor, a “</w:t>
      </w:r>
      <w:r w:rsidRPr="005B05C2">
        <w:rPr>
          <w:rFonts w:ascii="Garamond" w:hAnsi="Garamond"/>
          <w:sz w:val="24"/>
          <w:u w:val="single"/>
          <w:rPrChange w:id="1256" w:author="TWK" w:date="2021-10-20T16:56:00Z">
            <w:rPr>
              <w:rFonts w:ascii="Times New Roman" w:hAnsi="Times New Roman"/>
              <w:u w:val="single"/>
            </w:rPr>
          </w:rPrChange>
        </w:rPr>
        <w:t>Instrução CVM 476</w:t>
      </w:r>
      <w:r w:rsidRPr="005B05C2">
        <w:rPr>
          <w:rFonts w:ascii="Garamond" w:hAnsi="Garamond"/>
          <w:sz w:val="24"/>
          <w:rPrChange w:id="1257" w:author="TWK" w:date="2021-10-20T16:56:00Z">
            <w:rPr>
              <w:rFonts w:ascii="Times New Roman" w:hAnsi="Times New Roman"/>
            </w:rPr>
          </w:rPrChange>
        </w:rPr>
        <w:t>”); (ii) outorgar em garantia aos Debenturistas os bens e direitos objeto do Contrato de Garantia; e (iii) praticar todo e qualquer ato necessário à efetivação da Oferta Restrita e à emissão das Debêntures.</w:t>
      </w:r>
    </w:p>
    <w:p w14:paraId="420D8EE0" w14:textId="77777777" w:rsidR="00CF318C" w:rsidRPr="005B05C2" w:rsidRDefault="00CF318C" w:rsidP="00A016F8">
      <w:pPr>
        <w:keepNext/>
        <w:numPr>
          <w:ilvl w:val="0"/>
          <w:numId w:val="5"/>
        </w:numPr>
        <w:spacing w:after="140" w:line="280" w:lineRule="atLeast"/>
        <w:jc w:val="both"/>
        <w:outlineLvl w:val="0"/>
        <w:rPr>
          <w:rFonts w:ascii="Garamond" w:hAnsi="Garamond"/>
          <w:b/>
          <w:sz w:val="24"/>
          <w:rPrChange w:id="1258" w:author="TWK" w:date="2021-10-20T16:56:00Z">
            <w:rPr>
              <w:rFonts w:ascii="Times New Roman" w:hAnsi="Times New Roman"/>
              <w:b/>
            </w:rPr>
          </w:rPrChange>
        </w:rPr>
      </w:pPr>
      <w:r w:rsidRPr="005B05C2">
        <w:rPr>
          <w:rFonts w:ascii="Garamond" w:hAnsi="Garamond"/>
          <w:b/>
          <w:sz w:val="24"/>
          <w:rPrChange w:id="1259" w:author="TWK" w:date="2021-10-20T16:56:00Z">
            <w:rPr>
              <w:rFonts w:ascii="Times New Roman" w:hAnsi="Times New Roman"/>
              <w:b/>
            </w:rPr>
          </w:rPrChange>
        </w:rPr>
        <w:t>REQUISITOS</w:t>
      </w:r>
    </w:p>
    <w:p w14:paraId="1D2EEF4F" w14:textId="77777777" w:rsidR="00CF318C" w:rsidRPr="005B05C2" w:rsidRDefault="00CF318C" w:rsidP="00A016F8">
      <w:pPr>
        <w:keepNext/>
        <w:numPr>
          <w:ilvl w:val="1"/>
          <w:numId w:val="5"/>
        </w:numPr>
        <w:spacing w:after="140" w:line="280" w:lineRule="atLeast"/>
        <w:jc w:val="both"/>
        <w:outlineLvl w:val="0"/>
        <w:rPr>
          <w:rFonts w:ascii="Garamond" w:hAnsi="Garamond"/>
          <w:sz w:val="24"/>
          <w:rPrChange w:id="1260" w:author="TWK" w:date="2021-10-20T16:56:00Z">
            <w:rPr>
              <w:rFonts w:ascii="Times New Roman" w:hAnsi="Times New Roman"/>
            </w:rPr>
          </w:rPrChange>
        </w:rPr>
      </w:pPr>
      <w:bookmarkStart w:id="1261" w:name="_Ref348107874"/>
      <w:r w:rsidRPr="005B05C2">
        <w:rPr>
          <w:rFonts w:ascii="Garamond" w:hAnsi="Garamond"/>
          <w:sz w:val="24"/>
          <w:rPrChange w:id="1262" w:author="TWK" w:date="2021-10-20T16:56:00Z">
            <w:rPr>
              <w:rFonts w:ascii="Times New Roman" w:hAnsi="Times New Roman"/>
            </w:rPr>
          </w:rPrChange>
        </w:rPr>
        <w:t>As Debêntures serão objeto de distribuição pública, com esforços restritos de colocação, com a intermediação de instituições financeiras integrantes do sistema de distribuição de valores mobiliários, nos termos da Instrução CVM 476 (“</w:t>
      </w:r>
      <w:r w:rsidRPr="005B05C2">
        <w:rPr>
          <w:rFonts w:ascii="Garamond" w:hAnsi="Garamond"/>
          <w:sz w:val="24"/>
          <w:u w:val="single"/>
          <w:rPrChange w:id="1263" w:author="TWK" w:date="2021-10-20T16:56:00Z">
            <w:rPr>
              <w:rFonts w:ascii="Times New Roman" w:hAnsi="Times New Roman"/>
              <w:u w:val="single"/>
            </w:rPr>
          </w:rPrChange>
        </w:rPr>
        <w:t>Coordenadores</w:t>
      </w:r>
      <w:r w:rsidRPr="005B05C2">
        <w:rPr>
          <w:rFonts w:ascii="Garamond" w:hAnsi="Garamond"/>
          <w:sz w:val="24"/>
          <w:rPrChange w:id="1264" w:author="TWK" w:date="2021-10-20T16:56:00Z">
            <w:rPr>
              <w:rFonts w:ascii="Times New Roman" w:hAnsi="Times New Roman"/>
            </w:rPr>
          </w:rPrChange>
        </w:rPr>
        <w:t>” e “</w:t>
      </w:r>
      <w:r w:rsidRPr="005B05C2">
        <w:rPr>
          <w:rFonts w:ascii="Garamond" w:hAnsi="Garamond"/>
          <w:sz w:val="24"/>
          <w:u w:val="single"/>
          <w:rPrChange w:id="1265" w:author="TWK" w:date="2021-10-20T16:56:00Z">
            <w:rPr>
              <w:rFonts w:ascii="Times New Roman" w:hAnsi="Times New Roman"/>
              <w:u w:val="single"/>
            </w:rPr>
          </w:rPrChange>
        </w:rPr>
        <w:t>Oferta Restrita</w:t>
      </w:r>
      <w:r w:rsidRPr="005B05C2">
        <w:rPr>
          <w:rFonts w:ascii="Garamond" w:hAnsi="Garamond"/>
          <w:sz w:val="24"/>
          <w:rPrChange w:id="1266" w:author="TWK" w:date="2021-10-20T16:56:00Z">
            <w:rPr>
              <w:rFonts w:ascii="Times New Roman" w:hAnsi="Times New Roman"/>
            </w:rPr>
          </w:rPrChange>
        </w:rPr>
        <w:t>”). A Oferta Restrita atenderá aos seguintes requisitos:</w:t>
      </w:r>
      <w:bookmarkEnd w:id="1261"/>
    </w:p>
    <w:p w14:paraId="2C9F6B90" w14:textId="77777777" w:rsidR="00CF318C" w:rsidRPr="005B05C2" w:rsidRDefault="00CF318C" w:rsidP="00A016F8">
      <w:pPr>
        <w:numPr>
          <w:ilvl w:val="2"/>
          <w:numId w:val="5"/>
        </w:numPr>
        <w:spacing w:after="140" w:line="280" w:lineRule="atLeast"/>
        <w:jc w:val="both"/>
        <w:outlineLvl w:val="0"/>
        <w:rPr>
          <w:rFonts w:ascii="Garamond" w:hAnsi="Garamond"/>
          <w:sz w:val="24"/>
          <w:rPrChange w:id="1267" w:author="TWK" w:date="2021-10-20T16:56:00Z">
            <w:rPr>
              <w:rFonts w:ascii="Times New Roman" w:hAnsi="Times New Roman"/>
            </w:rPr>
          </w:rPrChange>
        </w:rPr>
      </w:pPr>
      <w:r w:rsidRPr="005B05C2">
        <w:rPr>
          <w:rFonts w:ascii="Garamond" w:hAnsi="Garamond"/>
          <w:b/>
          <w:sz w:val="24"/>
          <w:rPrChange w:id="1268" w:author="TWK" w:date="2021-10-20T16:56:00Z">
            <w:rPr>
              <w:rFonts w:ascii="Times New Roman" w:hAnsi="Times New Roman"/>
              <w:b/>
            </w:rPr>
          </w:rPrChange>
        </w:rPr>
        <w:t xml:space="preserve">Registro na CVM. </w:t>
      </w:r>
      <w:r w:rsidRPr="005B05C2">
        <w:rPr>
          <w:rFonts w:ascii="Garamond" w:hAnsi="Garamond"/>
          <w:sz w:val="24"/>
          <w:rPrChange w:id="1269" w:author="TWK" w:date="2021-10-20T16:56:00Z">
            <w:rPr>
              <w:rFonts w:ascii="Times New Roman" w:hAnsi="Times New Roman"/>
            </w:rPr>
          </w:rPrChange>
        </w:rPr>
        <w:t>Nos termos da Instrução CVM 476, a Oferta Restrita está automaticamente dispensada do registro perante a CVM, nos termos do artigo 6º da Instrução CVM 476, por se tratar de oferta pública com esforços restritos de colocação.</w:t>
      </w:r>
    </w:p>
    <w:p w14:paraId="7AEE4030" w14:textId="77777777" w:rsidR="00CF318C" w:rsidRPr="005B05C2" w:rsidRDefault="00CF318C" w:rsidP="00A016F8">
      <w:pPr>
        <w:numPr>
          <w:ilvl w:val="2"/>
          <w:numId w:val="5"/>
        </w:numPr>
        <w:spacing w:after="140" w:line="280" w:lineRule="atLeast"/>
        <w:jc w:val="both"/>
        <w:outlineLvl w:val="0"/>
        <w:rPr>
          <w:rFonts w:ascii="Garamond" w:hAnsi="Garamond"/>
          <w:sz w:val="24"/>
          <w:rPrChange w:id="1270" w:author="TWK" w:date="2021-10-20T16:56:00Z">
            <w:rPr>
              <w:rFonts w:ascii="Times New Roman" w:hAnsi="Times New Roman"/>
            </w:rPr>
          </w:rPrChange>
        </w:rPr>
      </w:pPr>
      <w:r w:rsidRPr="005B05C2">
        <w:rPr>
          <w:rFonts w:ascii="Garamond" w:hAnsi="Garamond"/>
          <w:b/>
          <w:sz w:val="24"/>
          <w:rPrChange w:id="1271" w:author="TWK" w:date="2021-10-20T16:56:00Z">
            <w:rPr>
              <w:rFonts w:ascii="Times New Roman" w:hAnsi="Times New Roman"/>
              <w:b/>
            </w:rPr>
          </w:rPrChange>
        </w:rPr>
        <w:t>Registro na Associação Brasileira das Entidades dos Mercados Financeiro e de Capitais (“</w:t>
      </w:r>
      <w:r w:rsidRPr="005B05C2">
        <w:rPr>
          <w:rFonts w:ascii="Garamond" w:hAnsi="Garamond"/>
          <w:b/>
          <w:sz w:val="24"/>
          <w:u w:val="single"/>
          <w:rPrChange w:id="1272" w:author="TWK" w:date="2021-10-20T16:56:00Z">
            <w:rPr>
              <w:rFonts w:ascii="Times New Roman" w:hAnsi="Times New Roman"/>
              <w:b/>
              <w:u w:val="single"/>
            </w:rPr>
          </w:rPrChange>
        </w:rPr>
        <w:t>ANBIMA</w:t>
      </w:r>
      <w:r w:rsidRPr="005B05C2">
        <w:rPr>
          <w:rFonts w:ascii="Garamond" w:hAnsi="Garamond"/>
          <w:b/>
          <w:sz w:val="24"/>
          <w:rPrChange w:id="1273" w:author="TWK" w:date="2021-10-20T16:56:00Z">
            <w:rPr>
              <w:rFonts w:ascii="Times New Roman" w:hAnsi="Times New Roman"/>
              <w:b/>
            </w:rPr>
          </w:rPrChange>
        </w:rPr>
        <w:t xml:space="preserve">”). </w:t>
      </w:r>
      <w:r w:rsidRPr="005B05C2">
        <w:rPr>
          <w:rFonts w:ascii="Garamond" w:hAnsi="Garamond"/>
          <w:sz w:val="24"/>
          <w:rPrChange w:id="1274" w:author="TWK" w:date="2021-10-20T16:56:00Z">
            <w:rPr>
              <w:rFonts w:ascii="Times New Roman" w:hAnsi="Times New Roman"/>
            </w:rPr>
          </w:rPrChange>
        </w:rPr>
        <w:t>Nos termos do artigo 1º, §1º do "Código ANBIMA de Regulação e Melhores Práticas para as Ofertas Públicas de Distribuição e Aquisição de Valores Mobiliários", em vigor desde 3 de fevereiro de 2014 (“</w:t>
      </w:r>
      <w:r w:rsidRPr="005B05C2">
        <w:rPr>
          <w:rFonts w:ascii="Garamond" w:hAnsi="Garamond"/>
          <w:sz w:val="24"/>
          <w:u w:val="single"/>
          <w:rPrChange w:id="1275" w:author="TWK" w:date="2021-10-20T16:56:00Z">
            <w:rPr>
              <w:rFonts w:ascii="Times New Roman" w:hAnsi="Times New Roman"/>
              <w:u w:val="single"/>
            </w:rPr>
          </w:rPrChange>
        </w:rPr>
        <w:t>Código ANBIMA</w:t>
      </w:r>
      <w:r w:rsidRPr="005B05C2">
        <w:rPr>
          <w:rFonts w:ascii="Garamond" w:hAnsi="Garamond"/>
          <w:sz w:val="24"/>
          <w:rPrChange w:id="1276" w:author="TWK" w:date="2021-10-20T16:56:00Z">
            <w:rPr>
              <w:rFonts w:ascii="Times New Roman" w:hAnsi="Times New Roman"/>
            </w:rPr>
          </w:rPrChange>
        </w:rPr>
        <w:t>”), a Oferta Restrita está automaticamente dispensada de registro pela ANBIMA. Não obstante, a Oferta Restrita será registrada na ANBIMA apenas com o intuito de envio de dados para a base de dados da ANBIMA, de acordo com o disposto no artigo 1º, §2º, do Código ANBIMA, desde que o Conselho de Regulação e Melhores Práticas da ANBIMA tenha divulgado, até a data do protocolo da comunicação de encerramento da Oferta, diretrizes específicas para o cumprimento da obrigação, nos termos do parágrafo 1º, do artigo 9º, do referido código.</w:t>
      </w:r>
    </w:p>
    <w:p w14:paraId="21215937" w14:textId="77777777" w:rsidR="00CF318C" w:rsidRPr="005B05C2" w:rsidRDefault="00CF318C" w:rsidP="00A016F8">
      <w:pPr>
        <w:numPr>
          <w:ilvl w:val="2"/>
          <w:numId w:val="5"/>
        </w:numPr>
        <w:spacing w:after="140" w:line="280" w:lineRule="atLeast"/>
        <w:jc w:val="both"/>
        <w:outlineLvl w:val="0"/>
        <w:rPr>
          <w:rFonts w:ascii="Garamond" w:hAnsi="Garamond"/>
          <w:sz w:val="24"/>
          <w:rPrChange w:id="1277" w:author="TWK" w:date="2021-10-20T16:56:00Z">
            <w:rPr>
              <w:rFonts w:ascii="Times New Roman" w:hAnsi="Times New Roman"/>
            </w:rPr>
          </w:rPrChange>
        </w:rPr>
      </w:pPr>
      <w:bookmarkStart w:id="1278" w:name="_DV_M30"/>
      <w:bookmarkStart w:id="1279" w:name="_DV_M31"/>
      <w:bookmarkStart w:id="1280" w:name="_Ref348109205"/>
      <w:bookmarkEnd w:id="1278"/>
      <w:bookmarkEnd w:id="1279"/>
      <w:r w:rsidRPr="005B05C2">
        <w:rPr>
          <w:rFonts w:ascii="Garamond" w:hAnsi="Garamond"/>
          <w:b/>
          <w:sz w:val="24"/>
          <w:rPrChange w:id="1281" w:author="TWK" w:date="2021-10-20T16:56:00Z">
            <w:rPr>
              <w:rFonts w:ascii="Times New Roman" w:hAnsi="Times New Roman"/>
              <w:b/>
            </w:rPr>
          </w:rPrChange>
        </w:rPr>
        <w:t xml:space="preserve">Registro na JUCERJA e Publicação. </w:t>
      </w:r>
      <w:r w:rsidRPr="005B05C2">
        <w:rPr>
          <w:rFonts w:ascii="Garamond" w:hAnsi="Garamond"/>
          <w:sz w:val="24"/>
          <w:rPrChange w:id="1282" w:author="TWK" w:date="2021-10-20T16:56:00Z">
            <w:rPr>
              <w:rFonts w:ascii="Times New Roman" w:hAnsi="Times New Roman"/>
            </w:rPr>
          </w:rPrChange>
        </w:rPr>
        <w:t>A ata da Aprovação Societária será registrada na Junta Comercial do Estado do Estado do Rio de Janeiro (“</w:t>
      </w:r>
      <w:r w:rsidRPr="005B05C2">
        <w:rPr>
          <w:rFonts w:ascii="Garamond" w:hAnsi="Garamond"/>
          <w:sz w:val="24"/>
          <w:u w:val="single"/>
          <w:rPrChange w:id="1283" w:author="TWK" w:date="2021-10-20T16:56:00Z">
            <w:rPr>
              <w:rFonts w:ascii="Times New Roman" w:hAnsi="Times New Roman"/>
              <w:u w:val="single"/>
            </w:rPr>
          </w:rPrChange>
        </w:rPr>
        <w:t>JUCERJA</w:t>
      </w:r>
      <w:r w:rsidRPr="005B05C2">
        <w:rPr>
          <w:rFonts w:ascii="Garamond" w:hAnsi="Garamond"/>
          <w:sz w:val="24"/>
          <w:rPrChange w:id="1284" w:author="TWK" w:date="2021-10-20T16:56:00Z">
            <w:rPr>
              <w:rFonts w:ascii="Times New Roman" w:hAnsi="Times New Roman"/>
            </w:rPr>
          </w:rPrChange>
        </w:rPr>
        <w:t xml:space="preserve">”), nos termos da legislação em vigor, e será publicada no </w:t>
      </w:r>
      <w:r w:rsidRPr="005B05C2">
        <w:rPr>
          <w:rFonts w:ascii="Garamond" w:hAnsi="Garamond"/>
          <w:sz w:val="24"/>
          <w:rPrChange w:id="1285" w:author="TWK" w:date="2021-10-20T16:56:00Z">
            <w:rPr>
              <w:rFonts w:ascii="Times New Roman" w:hAnsi="Times New Roman"/>
            </w:rPr>
          </w:rPrChange>
        </w:rPr>
        <w:lastRenderedPageBreak/>
        <w:t>Diário Oficial do Estado do Rio de Janeiro e no jornal Valor Econômico (“</w:t>
      </w:r>
      <w:r w:rsidRPr="005B05C2">
        <w:rPr>
          <w:rFonts w:ascii="Garamond" w:hAnsi="Garamond"/>
          <w:sz w:val="24"/>
          <w:u w:val="single"/>
          <w:rPrChange w:id="1286" w:author="TWK" w:date="2021-10-20T16:56:00Z">
            <w:rPr>
              <w:rFonts w:ascii="Times New Roman" w:hAnsi="Times New Roman"/>
              <w:u w:val="single"/>
            </w:rPr>
          </w:rPrChange>
        </w:rPr>
        <w:t>Jornais de Divulgação da Emissora</w:t>
      </w:r>
      <w:r w:rsidRPr="005B05C2">
        <w:rPr>
          <w:rFonts w:ascii="Garamond" w:hAnsi="Garamond"/>
          <w:sz w:val="24"/>
          <w:rPrChange w:id="1287" w:author="TWK" w:date="2021-10-20T16:56:00Z">
            <w:rPr>
              <w:rFonts w:ascii="Times New Roman" w:hAnsi="Times New Roman"/>
            </w:rPr>
          </w:rPrChange>
        </w:rPr>
        <w:t>”).</w:t>
      </w:r>
      <w:bookmarkEnd w:id="1280"/>
    </w:p>
    <w:p w14:paraId="17685C7D" w14:textId="77777777" w:rsidR="00CF318C" w:rsidRPr="005B05C2" w:rsidRDefault="00CF318C" w:rsidP="00A016F8">
      <w:pPr>
        <w:numPr>
          <w:ilvl w:val="2"/>
          <w:numId w:val="5"/>
        </w:numPr>
        <w:spacing w:after="140" w:line="280" w:lineRule="atLeast"/>
        <w:jc w:val="both"/>
        <w:outlineLvl w:val="0"/>
        <w:rPr>
          <w:rFonts w:ascii="Garamond" w:hAnsi="Garamond"/>
          <w:sz w:val="24"/>
          <w:rPrChange w:id="1288" w:author="TWK" w:date="2021-10-20T16:56:00Z">
            <w:rPr>
              <w:rFonts w:ascii="Times New Roman" w:hAnsi="Times New Roman"/>
            </w:rPr>
          </w:rPrChange>
        </w:rPr>
      </w:pPr>
      <w:bookmarkStart w:id="1289" w:name="_Ref348109207"/>
      <w:r w:rsidRPr="005B05C2">
        <w:rPr>
          <w:rFonts w:ascii="Garamond" w:hAnsi="Garamond"/>
          <w:b/>
          <w:sz w:val="24"/>
          <w:rPrChange w:id="1290" w:author="TWK" w:date="2021-10-20T16:56:00Z">
            <w:rPr>
              <w:rFonts w:ascii="Times New Roman" w:hAnsi="Times New Roman"/>
              <w:b/>
            </w:rPr>
          </w:rPrChange>
        </w:rPr>
        <w:t xml:space="preserve">Inscrição desta Escritura de Emissão na JUCERJA. </w:t>
      </w:r>
      <w:r w:rsidRPr="005B05C2">
        <w:rPr>
          <w:rFonts w:ascii="Garamond" w:hAnsi="Garamond"/>
          <w:sz w:val="24"/>
          <w:rPrChange w:id="1291" w:author="TWK" w:date="2021-10-20T16:56:00Z">
            <w:rPr>
              <w:rFonts w:ascii="Times New Roman" w:hAnsi="Times New Roman"/>
            </w:rPr>
          </w:rPrChange>
        </w:rPr>
        <w:t>A presente Escritura de Emissão e eventuais aditamentos serão arquivados na JUCERJA, nos termos do artigo 62, inciso II e parágrafo 3º, da Lei das Sociedades por Ações. A Emissora deverá disponibilizar, ao Agente Fiduciário, uma cópia desta Escritura de Emissão registrada na JUCERJA após a data do último registro que deverá ocorrer, no mínimo, 1 (um) Dia Útil antes da primeira Data de Integralização (conforme abaixo definido). Da mesma forma, os eventuais aditamentos à Escritura de Emissão serão arquivados na JUCERJA e a Emissora declara, reconhece e concorda que tais aditamentos registrados deverão ser enviados pela Emissora ao Agente Fiduciário, tempestivamente após o efetivo último registro.</w:t>
      </w:r>
      <w:bookmarkEnd w:id="1289"/>
    </w:p>
    <w:p w14:paraId="19B0E228" w14:textId="0A809D89" w:rsidR="00CF318C" w:rsidRPr="005B05C2" w:rsidRDefault="00CF318C" w:rsidP="00A016F8">
      <w:pPr>
        <w:numPr>
          <w:ilvl w:val="2"/>
          <w:numId w:val="5"/>
        </w:numPr>
        <w:spacing w:after="140" w:line="280" w:lineRule="atLeast"/>
        <w:jc w:val="both"/>
        <w:outlineLvl w:val="0"/>
        <w:rPr>
          <w:rFonts w:ascii="Garamond" w:hAnsi="Garamond"/>
          <w:sz w:val="24"/>
          <w:rPrChange w:id="1292" w:author="TWK" w:date="2021-10-20T16:56:00Z">
            <w:rPr>
              <w:rFonts w:ascii="Times New Roman" w:hAnsi="Times New Roman"/>
            </w:rPr>
          </w:rPrChange>
        </w:rPr>
      </w:pPr>
      <w:bookmarkStart w:id="1293" w:name="_Ref348109212"/>
      <w:r w:rsidRPr="005B05C2">
        <w:rPr>
          <w:rFonts w:ascii="Garamond" w:hAnsi="Garamond"/>
          <w:b/>
          <w:sz w:val="24"/>
          <w:rPrChange w:id="1294" w:author="TWK" w:date="2021-10-20T16:56:00Z">
            <w:rPr>
              <w:rFonts w:ascii="Times New Roman" w:hAnsi="Times New Roman"/>
              <w:b/>
            </w:rPr>
          </w:rPrChange>
        </w:rPr>
        <w:t xml:space="preserve">Registro para Distribuição e Negociação. </w:t>
      </w:r>
      <w:r w:rsidRPr="005B05C2">
        <w:rPr>
          <w:rFonts w:ascii="Garamond" w:hAnsi="Garamond"/>
          <w:sz w:val="24"/>
          <w:rPrChange w:id="1295" w:author="TWK" w:date="2021-10-20T16:56:00Z">
            <w:rPr>
              <w:rFonts w:ascii="Times New Roman" w:hAnsi="Times New Roman"/>
            </w:rPr>
          </w:rPrChange>
        </w:rPr>
        <w:t xml:space="preserve">As Debêntures serão depositadas para </w:t>
      </w:r>
      <w:r w:rsidR="00C450C9" w:rsidRPr="005B05C2">
        <w:rPr>
          <w:rFonts w:ascii="Garamond" w:hAnsi="Garamond"/>
          <w:sz w:val="24"/>
          <w:rPrChange w:id="1296" w:author="TWK" w:date="2021-10-20T16:56:00Z">
            <w:rPr>
              <w:rFonts w:ascii="Times New Roman" w:hAnsi="Times New Roman"/>
            </w:rPr>
          </w:rPrChange>
        </w:rPr>
        <w:t>(a)</w:t>
      </w:r>
      <w:del w:id="1297" w:author="TWK" w:date="2021-10-20T16:56:00Z">
        <w:r w:rsidRPr="00441346">
          <w:rPr>
            <w:rFonts w:ascii="Times New Roman" w:eastAsia="Times New Roman" w:hAnsi="Times New Roman" w:cs="Times New Roman"/>
          </w:rPr>
          <w:delText xml:space="preserve"> </w:delText>
        </w:r>
      </w:del>
      <w:ins w:id="1298" w:author="TWK" w:date="2021-10-20T16:56:00Z">
        <w:r w:rsidR="00C450C9" w:rsidRPr="005B05C2">
          <w:rPr>
            <w:rFonts w:ascii="Garamond" w:hAnsi="Garamond"/>
            <w:sz w:val="24"/>
          </w:rPr>
          <w:t> </w:t>
        </w:r>
      </w:ins>
      <w:r w:rsidR="00C450C9" w:rsidRPr="005B05C2">
        <w:rPr>
          <w:rFonts w:ascii="Garamond" w:hAnsi="Garamond"/>
          <w:sz w:val="24"/>
          <w:rPrChange w:id="1299" w:author="TWK" w:date="2021-10-20T16:56:00Z">
            <w:rPr>
              <w:rFonts w:ascii="Times New Roman" w:hAnsi="Times New Roman"/>
            </w:rPr>
          </w:rPrChange>
        </w:rPr>
        <w:t xml:space="preserve">distribuição no mercado primário por meio do </w:t>
      </w:r>
      <w:del w:id="1300" w:author="TWK" w:date="2021-10-20T16:56:00Z">
        <w:r w:rsidRPr="00441346">
          <w:rPr>
            <w:rFonts w:ascii="Times New Roman" w:eastAsia="Times New Roman" w:hAnsi="Times New Roman" w:cs="Times New Roman"/>
          </w:rPr>
          <w:delText xml:space="preserve">(i) </w:delText>
        </w:r>
      </w:del>
      <w:r w:rsidR="00C450C9" w:rsidRPr="005B05C2">
        <w:rPr>
          <w:rFonts w:ascii="Garamond" w:hAnsi="Garamond"/>
          <w:sz w:val="24"/>
          <w:rPrChange w:id="1301" w:author="TWK" w:date="2021-10-20T16:56:00Z">
            <w:rPr>
              <w:rFonts w:ascii="Times New Roman" w:hAnsi="Times New Roman"/>
            </w:rPr>
          </w:rPrChange>
        </w:rPr>
        <w:t>MDA – Módulo de Distribuição de Ativos (“</w:t>
      </w:r>
      <w:r w:rsidR="00C450C9" w:rsidRPr="005B05C2">
        <w:rPr>
          <w:rFonts w:ascii="Garamond" w:hAnsi="Garamond"/>
          <w:sz w:val="24"/>
          <w:u w:val="single"/>
          <w:rPrChange w:id="1302" w:author="TWK" w:date="2021-10-20T16:56:00Z">
            <w:rPr>
              <w:rFonts w:ascii="Times New Roman" w:hAnsi="Times New Roman"/>
              <w:u w:val="single"/>
            </w:rPr>
          </w:rPrChange>
        </w:rPr>
        <w:t>MDA</w:t>
      </w:r>
      <w:r w:rsidR="00C450C9" w:rsidRPr="005B05C2">
        <w:rPr>
          <w:rFonts w:ascii="Garamond" w:hAnsi="Garamond"/>
          <w:sz w:val="24"/>
          <w:rPrChange w:id="1303" w:author="TWK" w:date="2021-10-20T16:56:00Z">
            <w:rPr>
              <w:rFonts w:ascii="Times New Roman" w:hAnsi="Times New Roman"/>
            </w:rPr>
          </w:rPrChange>
        </w:rPr>
        <w:t xml:space="preserve">”), administrado e operacionalizado pela </w:t>
      </w:r>
      <w:del w:id="1304" w:author="TWK" w:date="2021-10-20T16:56:00Z">
        <w:r w:rsidRPr="00441346">
          <w:rPr>
            <w:rFonts w:ascii="Times New Roman" w:eastAsia="Times New Roman" w:hAnsi="Times New Roman" w:cs="Times New Roman"/>
            <w:bCs/>
          </w:rPr>
          <w:delText>CETIP</w:delText>
        </w:r>
        <w:r w:rsidRPr="00441346">
          <w:rPr>
            <w:rFonts w:ascii="Times New Roman" w:eastAsia="Times New Roman" w:hAnsi="Times New Roman" w:cs="Times New Roman"/>
          </w:rPr>
          <w:delText>, sendo a distribuição liquidada financeiramente por meio da CETIP</w:delText>
        </w:r>
        <w:r w:rsidRPr="00DE07E6">
          <w:rPr>
            <w:rFonts w:ascii="Times New Roman" w:eastAsia="Times New Roman" w:hAnsi="Times New Roman" w:cs="Times New Roman"/>
            <w:lang w:eastAsia="pt-BR"/>
          </w:rPr>
          <w:delText xml:space="preserve"> </w:delText>
        </w:r>
        <w:r w:rsidRPr="00441346">
          <w:rPr>
            <w:rFonts w:ascii="Times New Roman" w:eastAsia="Times New Roman" w:hAnsi="Times New Roman" w:cs="Times New Roman"/>
          </w:rPr>
          <w:delText>e/ou (ii) DDA – Sistema de Distribuição de Ativos (“</w:delText>
        </w:r>
        <w:r w:rsidRPr="00441346">
          <w:rPr>
            <w:rFonts w:ascii="Times New Roman" w:eastAsia="Times New Roman" w:hAnsi="Times New Roman" w:cs="Times New Roman"/>
            <w:u w:val="single"/>
          </w:rPr>
          <w:delText>DDA</w:delText>
        </w:r>
        <w:r w:rsidRPr="00441346">
          <w:rPr>
            <w:rFonts w:ascii="Times New Roman" w:eastAsia="Times New Roman" w:hAnsi="Times New Roman" w:cs="Times New Roman"/>
          </w:rPr>
          <w:delText>”), administrado e operacionalizado pela BM&amp;FBOVESPA, sendo a liquidação financeira das Debêntures realizadas por meio da BM&amp;FBOVESPA</w:delText>
        </w:r>
      </w:del>
      <w:ins w:id="1305" w:author="TWK" w:date="2021-10-20T16:56:00Z">
        <w:r w:rsidR="00C450C9" w:rsidRPr="005B05C2">
          <w:rPr>
            <w:rFonts w:ascii="Garamond" w:hAnsi="Garamond"/>
            <w:sz w:val="24"/>
          </w:rPr>
          <w:t>B3</w:t>
        </w:r>
      </w:ins>
      <w:r w:rsidR="00C450C9" w:rsidRPr="005B05C2">
        <w:rPr>
          <w:rFonts w:ascii="Garamond" w:hAnsi="Garamond"/>
          <w:sz w:val="24"/>
          <w:rPrChange w:id="1306" w:author="TWK" w:date="2021-10-20T16:56:00Z">
            <w:rPr>
              <w:rFonts w:ascii="Times New Roman" w:hAnsi="Times New Roman"/>
            </w:rPr>
          </w:rPrChange>
        </w:rPr>
        <w:t>; e (b) negociação no mercado secundário</w:t>
      </w:r>
      <w:del w:id="1307" w:author="TWK" w:date="2021-10-20T16:56:00Z">
        <w:r w:rsidRPr="00441346">
          <w:rPr>
            <w:rFonts w:ascii="Times New Roman" w:eastAsia="Times New Roman" w:hAnsi="Times New Roman" w:cs="Times New Roman"/>
          </w:rPr>
          <w:delText>, em mercado de bolsa e/ou mercado de balcão,</w:delText>
        </w:r>
      </w:del>
      <w:r w:rsidR="00C450C9" w:rsidRPr="005B05C2">
        <w:rPr>
          <w:rFonts w:ascii="Garamond" w:hAnsi="Garamond"/>
          <w:sz w:val="24"/>
          <w:rPrChange w:id="1308" w:author="TWK" w:date="2021-10-20T16:56:00Z">
            <w:rPr>
              <w:rFonts w:ascii="Times New Roman" w:hAnsi="Times New Roman"/>
            </w:rPr>
          </w:rPrChange>
        </w:rPr>
        <w:t xml:space="preserve"> por meio do </w:t>
      </w:r>
      <w:del w:id="1309" w:author="TWK" w:date="2021-10-20T16:56:00Z">
        <w:r w:rsidRPr="00441346">
          <w:rPr>
            <w:rFonts w:ascii="Times New Roman" w:eastAsia="Times New Roman" w:hAnsi="Times New Roman" w:cs="Times New Roman"/>
          </w:rPr>
          <w:delText>(i) Módulo </w:delText>
        </w:r>
      </w:del>
      <w:r w:rsidR="00C450C9" w:rsidRPr="005B05C2">
        <w:rPr>
          <w:rFonts w:ascii="Garamond" w:hAnsi="Garamond"/>
          <w:sz w:val="24"/>
          <w:rPrChange w:id="1310" w:author="TWK" w:date="2021-10-20T16:56:00Z">
            <w:rPr>
              <w:rFonts w:ascii="Times New Roman" w:hAnsi="Times New Roman"/>
            </w:rPr>
          </w:rPrChange>
        </w:rPr>
        <w:t>CETIP</w:t>
      </w:r>
      <w:del w:id="1311" w:author="TWK" w:date="2021-10-20T16:56:00Z">
        <w:r w:rsidRPr="00441346">
          <w:rPr>
            <w:rFonts w:ascii="Times New Roman" w:eastAsia="Times New Roman" w:hAnsi="Times New Roman" w:cs="Times New Roman"/>
          </w:rPr>
          <w:delText> </w:delText>
        </w:r>
      </w:del>
      <w:ins w:id="1312" w:author="TWK" w:date="2021-10-20T16:56:00Z">
        <w:r w:rsidR="00C450C9" w:rsidRPr="005B05C2">
          <w:rPr>
            <w:rFonts w:ascii="Garamond" w:hAnsi="Garamond"/>
            <w:sz w:val="24"/>
          </w:rPr>
          <w:t>-</w:t>
        </w:r>
      </w:ins>
      <w:r w:rsidR="00C450C9" w:rsidRPr="005B05C2">
        <w:rPr>
          <w:rFonts w:ascii="Garamond" w:hAnsi="Garamond"/>
          <w:sz w:val="24"/>
          <w:rPrChange w:id="1313" w:author="TWK" w:date="2021-10-20T16:56:00Z">
            <w:rPr>
              <w:rFonts w:ascii="Times New Roman" w:hAnsi="Times New Roman"/>
            </w:rPr>
          </w:rPrChange>
        </w:rPr>
        <w:t>21 </w:t>
      </w:r>
      <w:r w:rsidR="00C450C9" w:rsidRPr="005B05C2">
        <w:rPr>
          <w:rFonts w:ascii="Garamond" w:hAnsi="Garamond"/>
          <w:sz w:val="24"/>
          <w:rPrChange w:id="1314" w:author="TWK" w:date="2021-10-20T16:56:00Z">
            <w:rPr>
              <w:rFonts w:ascii="Times New Roman" w:hAnsi="Times New Roman"/>
            </w:rPr>
          </w:rPrChange>
        </w:rPr>
        <w:noBreakHyphen/>
        <w:t> Títulos e Valores Mobiliários (“</w:t>
      </w:r>
      <w:r w:rsidR="00C450C9" w:rsidRPr="005B05C2">
        <w:rPr>
          <w:rFonts w:ascii="Garamond" w:hAnsi="Garamond"/>
          <w:sz w:val="24"/>
          <w:u w:val="single"/>
          <w:rPrChange w:id="1315" w:author="TWK" w:date="2021-10-20T16:56:00Z">
            <w:rPr>
              <w:rFonts w:ascii="Times New Roman" w:hAnsi="Times New Roman"/>
              <w:u w:val="single"/>
            </w:rPr>
          </w:rPrChange>
        </w:rPr>
        <w:t>CETIP</w:t>
      </w:r>
      <w:del w:id="1316" w:author="TWK" w:date="2021-10-20T16:56:00Z">
        <w:r w:rsidRPr="00441346">
          <w:rPr>
            <w:rFonts w:ascii="Times New Roman" w:eastAsia="Times New Roman" w:hAnsi="Times New Roman" w:cs="Times New Roman"/>
            <w:u w:val="single"/>
          </w:rPr>
          <w:delText> </w:delText>
        </w:r>
      </w:del>
      <w:ins w:id="1317" w:author="TWK" w:date="2021-10-20T16:56:00Z">
        <w:r w:rsidR="00C450C9" w:rsidRPr="005B05C2">
          <w:rPr>
            <w:rFonts w:ascii="Garamond" w:hAnsi="Garamond"/>
            <w:sz w:val="24"/>
            <w:u w:val="single"/>
          </w:rPr>
          <w:t>-</w:t>
        </w:r>
      </w:ins>
      <w:r w:rsidR="00C450C9" w:rsidRPr="005B05C2">
        <w:rPr>
          <w:rFonts w:ascii="Garamond" w:hAnsi="Garamond"/>
          <w:sz w:val="24"/>
          <w:u w:val="single"/>
          <w:rPrChange w:id="1318" w:author="TWK" w:date="2021-10-20T16:56:00Z">
            <w:rPr>
              <w:rFonts w:ascii="Times New Roman" w:hAnsi="Times New Roman"/>
              <w:u w:val="single"/>
            </w:rPr>
          </w:rPrChange>
        </w:rPr>
        <w:t>21</w:t>
      </w:r>
      <w:r w:rsidR="00C450C9" w:rsidRPr="005B05C2">
        <w:rPr>
          <w:rFonts w:ascii="Garamond" w:hAnsi="Garamond"/>
          <w:sz w:val="24"/>
          <w:rPrChange w:id="1319" w:author="TWK" w:date="2021-10-20T16:56:00Z">
            <w:rPr>
              <w:rFonts w:ascii="Times New Roman" w:hAnsi="Times New Roman"/>
            </w:rPr>
          </w:rPrChange>
        </w:rPr>
        <w:t xml:space="preserve">”), administrado e operacionalizado pela </w:t>
      </w:r>
      <w:del w:id="1320" w:author="TWK" w:date="2021-10-20T16:56:00Z">
        <w:r w:rsidRPr="00441346">
          <w:rPr>
            <w:rFonts w:ascii="Times New Roman" w:eastAsia="Times New Roman" w:hAnsi="Times New Roman" w:cs="Times New Roman"/>
          </w:rPr>
          <w:delText>CETIP e/ou (ii) do PUMA Trading System Plataforma Unificada de Multi Ativos</w:delText>
        </w:r>
        <w:r w:rsidRPr="00441346">
          <w:rPr>
            <w:rFonts w:ascii="Times New Roman" w:eastAsia="Times New Roman" w:hAnsi="Times New Roman" w:cs="Times New Roman"/>
            <w:iCs/>
          </w:rPr>
          <w:delText xml:space="preserve"> (“</w:delText>
        </w:r>
        <w:r w:rsidRPr="00441346">
          <w:rPr>
            <w:rFonts w:ascii="Times New Roman" w:eastAsia="Times New Roman" w:hAnsi="Times New Roman" w:cs="Times New Roman"/>
            <w:iCs/>
            <w:u w:val="single"/>
          </w:rPr>
          <w:delText>PUMA</w:delText>
        </w:r>
        <w:r w:rsidRPr="00441346">
          <w:rPr>
            <w:rFonts w:ascii="Times New Roman" w:eastAsia="Times New Roman" w:hAnsi="Times New Roman" w:cs="Times New Roman"/>
            <w:iCs/>
          </w:rPr>
          <w:delText>”)</w:delText>
        </w:r>
        <w:r w:rsidRPr="00441346">
          <w:rPr>
            <w:rFonts w:ascii="Times New Roman" w:eastAsia="Times New Roman" w:hAnsi="Times New Roman" w:cs="Times New Roman"/>
          </w:rPr>
          <w:delText>, administrado e operacionalizado pela BM&amp;FBOVESPA.</w:delText>
        </w:r>
      </w:del>
      <w:ins w:id="1321" w:author="TWK" w:date="2021-10-20T16:56:00Z">
        <w:r w:rsidR="00C450C9" w:rsidRPr="005B05C2">
          <w:rPr>
            <w:rFonts w:ascii="Garamond" w:hAnsi="Garamond"/>
            <w:sz w:val="24"/>
          </w:rPr>
          <w:t>B3.</w:t>
        </w:r>
        <w:r w:rsidRPr="005B05C2">
          <w:rPr>
            <w:rFonts w:ascii="Garamond" w:hAnsi="Garamond"/>
            <w:sz w:val="24"/>
          </w:rPr>
          <w:t>.</w:t>
        </w:r>
      </w:ins>
      <w:r w:rsidRPr="005B05C2">
        <w:rPr>
          <w:rFonts w:ascii="Garamond" w:hAnsi="Garamond"/>
          <w:sz w:val="24"/>
          <w:rPrChange w:id="1322" w:author="TWK" w:date="2021-10-20T16:56:00Z">
            <w:rPr>
              <w:rFonts w:ascii="Times New Roman" w:hAnsi="Times New Roman"/>
            </w:rPr>
          </w:rPrChange>
        </w:rPr>
        <w:t xml:space="preserve"> </w:t>
      </w:r>
    </w:p>
    <w:p w14:paraId="31E0DB98" w14:textId="03284B71" w:rsidR="00CF318C" w:rsidRPr="005B05C2" w:rsidRDefault="00CF318C" w:rsidP="00A016F8">
      <w:pPr>
        <w:numPr>
          <w:ilvl w:val="2"/>
          <w:numId w:val="5"/>
        </w:numPr>
        <w:spacing w:after="140" w:line="280" w:lineRule="atLeast"/>
        <w:jc w:val="both"/>
        <w:outlineLvl w:val="0"/>
        <w:rPr>
          <w:rFonts w:ascii="Garamond" w:hAnsi="Garamond"/>
          <w:sz w:val="24"/>
          <w:rPrChange w:id="1323" w:author="TWK" w:date="2021-10-20T16:56:00Z">
            <w:rPr>
              <w:rFonts w:ascii="Times New Roman" w:hAnsi="Times New Roman"/>
            </w:rPr>
          </w:rPrChange>
        </w:rPr>
      </w:pPr>
      <w:r w:rsidRPr="005B05C2">
        <w:rPr>
          <w:rFonts w:ascii="Garamond" w:hAnsi="Garamond"/>
          <w:sz w:val="24"/>
          <w:rPrChange w:id="1324" w:author="TWK" w:date="2021-10-20T16:56:00Z">
            <w:rPr>
              <w:rFonts w:ascii="Times New Roman" w:hAnsi="Times New Roman"/>
            </w:rPr>
          </w:rPrChange>
        </w:rPr>
        <w:t xml:space="preserve">As negociações no mercado secundário serão liquidadas financeiramente e as Debêntures custodiadas eletronicamente, conforme as Debêntures estejam depositas na </w:t>
      </w:r>
      <w:del w:id="1325" w:author="TWK" w:date="2021-10-20T16:56:00Z">
        <w:r w:rsidRPr="00441346">
          <w:rPr>
            <w:rFonts w:ascii="Times New Roman" w:eastAsia="Times New Roman" w:hAnsi="Times New Roman" w:cs="Times New Roman"/>
          </w:rPr>
          <w:delText>CETIP e/ou na BM&amp;FBOVESPA.</w:delText>
        </w:r>
      </w:del>
      <w:ins w:id="1326" w:author="TWK" w:date="2021-10-20T16:56:00Z">
        <w:r w:rsidR="00C450C9" w:rsidRPr="005B05C2">
          <w:rPr>
            <w:rFonts w:ascii="Garamond" w:hAnsi="Garamond"/>
            <w:sz w:val="24"/>
          </w:rPr>
          <w:t>B3</w:t>
        </w:r>
        <w:r w:rsidRPr="005B05C2">
          <w:rPr>
            <w:rFonts w:ascii="Garamond" w:hAnsi="Garamond"/>
            <w:sz w:val="24"/>
          </w:rPr>
          <w:t>.</w:t>
        </w:r>
      </w:ins>
      <w:r w:rsidRPr="005B05C2">
        <w:rPr>
          <w:rFonts w:ascii="Garamond" w:hAnsi="Garamond"/>
          <w:sz w:val="24"/>
          <w:rPrChange w:id="1327" w:author="TWK" w:date="2021-10-20T16:56:00Z">
            <w:rPr>
              <w:rFonts w:ascii="Times New Roman" w:hAnsi="Times New Roman"/>
            </w:rPr>
          </w:rPrChange>
        </w:rPr>
        <w:t xml:space="preserve"> </w:t>
      </w:r>
    </w:p>
    <w:p w14:paraId="1A551F80" w14:textId="2298AACF" w:rsidR="00CF318C" w:rsidRPr="005B05C2" w:rsidRDefault="00CF318C" w:rsidP="00A016F8">
      <w:pPr>
        <w:widowControl w:val="0"/>
        <w:numPr>
          <w:ilvl w:val="4"/>
          <w:numId w:val="9"/>
        </w:numPr>
        <w:autoSpaceDE w:val="0"/>
        <w:autoSpaceDN w:val="0"/>
        <w:adjustRightInd w:val="0"/>
        <w:spacing w:after="0" w:line="280" w:lineRule="atLeast"/>
        <w:ind w:left="1701"/>
        <w:contextualSpacing/>
        <w:jc w:val="both"/>
        <w:rPr>
          <w:rFonts w:ascii="Garamond" w:hAnsi="Garamond"/>
          <w:b/>
          <w:sz w:val="24"/>
          <w:rPrChange w:id="1328" w:author="TWK" w:date="2021-10-20T16:56:00Z">
            <w:rPr>
              <w:rFonts w:ascii="Times New Roman" w:hAnsi="Times New Roman"/>
              <w:b/>
            </w:rPr>
          </w:rPrChange>
        </w:rPr>
      </w:pPr>
      <w:r w:rsidRPr="005B05C2">
        <w:rPr>
          <w:rFonts w:ascii="Garamond" w:hAnsi="Garamond"/>
          <w:sz w:val="24"/>
          <w:rPrChange w:id="1329" w:author="TWK" w:date="2021-10-20T16:56:00Z">
            <w:rPr>
              <w:rFonts w:ascii="Times New Roman" w:hAnsi="Times New Roman"/>
            </w:rPr>
          </w:rPrChange>
        </w:rPr>
        <w:t xml:space="preserve">Para realizar a distribuição das Debêntures, os Coordenadores poderão acessar, no máximo, 75 (setenta e cinco) investidores profissionais, conforme definição constante do artigo </w:t>
      </w:r>
      <w:del w:id="1330" w:author="TWK" w:date="2021-10-20T16:56:00Z">
        <w:r w:rsidRPr="00441346">
          <w:rPr>
            <w:rFonts w:ascii="Times New Roman" w:eastAsia="Times New Roman" w:hAnsi="Times New Roman" w:cs="Times New Roman"/>
          </w:rPr>
          <w:delText>9º-A</w:delText>
        </w:r>
      </w:del>
      <w:ins w:id="1331" w:author="TWK" w:date="2021-10-20T16:56:00Z">
        <w:r w:rsidR="00C90B3A" w:rsidRPr="005B05C2">
          <w:rPr>
            <w:rFonts w:ascii="Garamond" w:hAnsi="Garamond"/>
            <w:sz w:val="24"/>
          </w:rPr>
          <w:t>11</w:t>
        </w:r>
      </w:ins>
      <w:r w:rsidRPr="005B05C2">
        <w:rPr>
          <w:rFonts w:ascii="Garamond" w:hAnsi="Garamond"/>
          <w:sz w:val="24"/>
          <w:rPrChange w:id="1332" w:author="TWK" w:date="2021-10-20T16:56:00Z">
            <w:rPr>
              <w:rFonts w:ascii="Times New Roman" w:hAnsi="Times New Roman"/>
            </w:rPr>
          </w:rPrChange>
        </w:rPr>
        <w:t xml:space="preserve"> da </w:t>
      </w:r>
      <w:del w:id="1333" w:author="TWK" w:date="2021-10-20T16:56:00Z">
        <w:r w:rsidRPr="00441346">
          <w:rPr>
            <w:rFonts w:ascii="Times New Roman" w:eastAsia="Times New Roman" w:hAnsi="Times New Roman" w:cs="Times New Roman"/>
          </w:rPr>
          <w:delText>Instrução</w:delText>
        </w:r>
      </w:del>
      <w:ins w:id="1334" w:author="TWK" w:date="2021-10-20T16:56:00Z">
        <w:r w:rsidR="00C90B3A" w:rsidRPr="005B05C2">
          <w:rPr>
            <w:rFonts w:ascii="Garamond" w:hAnsi="Garamond"/>
            <w:sz w:val="24"/>
          </w:rPr>
          <w:t>Resolução</w:t>
        </w:r>
      </w:ins>
      <w:r w:rsidR="00C90B3A" w:rsidRPr="005B05C2">
        <w:rPr>
          <w:rFonts w:ascii="Garamond" w:hAnsi="Garamond"/>
          <w:sz w:val="24"/>
          <w:rPrChange w:id="1335" w:author="TWK" w:date="2021-10-20T16:56:00Z">
            <w:rPr>
              <w:rFonts w:ascii="Times New Roman" w:hAnsi="Times New Roman"/>
            </w:rPr>
          </w:rPrChange>
        </w:rPr>
        <w:t xml:space="preserve"> </w:t>
      </w:r>
      <w:r w:rsidRPr="005B05C2">
        <w:rPr>
          <w:rFonts w:ascii="Garamond" w:hAnsi="Garamond"/>
          <w:sz w:val="24"/>
          <w:rPrChange w:id="1336" w:author="TWK" w:date="2021-10-20T16:56:00Z">
            <w:rPr>
              <w:rFonts w:ascii="Times New Roman" w:hAnsi="Times New Roman"/>
            </w:rPr>
          </w:rPrChange>
        </w:rPr>
        <w:t xml:space="preserve">da CVM nº </w:t>
      </w:r>
      <w:del w:id="1337" w:author="TWK" w:date="2021-10-20T16:56:00Z">
        <w:r w:rsidRPr="00441346">
          <w:rPr>
            <w:rFonts w:ascii="Times New Roman" w:eastAsia="Times New Roman" w:hAnsi="Times New Roman" w:cs="Times New Roman"/>
          </w:rPr>
          <w:delText>539</w:delText>
        </w:r>
      </w:del>
      <w:ins w:id="1338" w:author="TWK" w:date="2021-10-20T16:56:00Z">
        <w:r w:rsidR="00C90B3A" w:rsidRPr="005B05C2">
          <w:rPr>
            <w:rFonts w:ascii="Garamond" w:hAnsi="Garamond"/>
            <w:sz w:val="24"/>
          </w:rPr>
          <w:t>30</w:t>
        </w:r>
      </w:ins>
      <w:r w:rsidRPr="005B05C2">
        <w:rPr>
          <w:rFonts w:ascii="Garamond" w:hAnsi="Garamond"/>
          <w:sz w:val="24"/>
          <w:rPrChange w:id="1339" w:author="TWK" w:date="2021-10-20T16:56:00Z">
            <w:rPr>
              <w:rFonts w:ascii="Times New Roman" w:hAnsi="Times New Roman"/>
            </w:rPr>
          </w:rPrChange>
        </w:rPr>
        <w:t xml:space="preserve">, de </w:t>
      </w:r>
      <w:del w:id="1340" w:author="TWK" w:date="2021-10-20T16:56:00Z">
        <w:r w:rsidRPr="00441346">
          <w:rPr>
            <w:rFonts w:ascii="Times New Roman" w:eastAsia="Times New Roman" w:hAnsi="Times New Roman" w:cs="Times New Roman"/>
          </w:rPr>
          <w:delText>13</w:delText>
        </w:r>
      </w:del>
      <w:ins w:id="1341" w:author="TWK" w:date="2021-10-20T16:56:00Z">
        <w:r w:rsidR="00C90B3A" w:rsidRPr="005B05C2">
          <w:rPr>
            <w:rFonts w:ascii="Garamond" w:hAnsi="Garamond"/>
            <w:sz w:val="24"/>
          </w:rPr>
          <w:t>11</w:t>
        </w:r>
      </w:ins>
      <w:r w:rsidR="00C90B3A" w:rsidRPr="005B05C2">
        <w:rPr>
          <w:rFonts w:ascii="Garamond" w:hAnsi="Garamond"/>
          <w:sz w:val="24"/>
          <w:rPrChange w:id="1342" w:author="TWK" w:date="2021-10-20T16:56:00Z">
            <w:rPr>
              <w:rFonts w:ascii="Times New Roman" w:hAnsi="Times New Roman"/>
            </w:rPr>
          </w:rPrChange>
        </w:rPr>
        <w:t xml:space="preserve"> </w:t>
      </w:r>
      <w:r w:rsidRPr="005B05C2">
        <w:rPr>
          <w:rFonts w:ascii="Garamond" w:hAnsi="Garamond"/>
          <w:sz w:val="24"/>
          <w:rPrChange w:id="1343" w:author="TWK" w:date="2021-10-20T16:56:00Z">
            <w:rPr>
              <w:rFonts w:ascii="Times New Roman" w:hAnsi="Times New Roman"/>
            </w:rPr>
          </w:rPrChange>
        </w:rPr>
        <w:t xml:space="preserve">de </w:t>
      </w:r>
      <w:del w:id="1344" w:author="TWK" w:date="2021-10-20T16:56:00Z">
        <w:r w:rsidRPr="00441346">
          <w:rPr>
            <w:rFonts w:ascii="Times New Roman" w:eastAsia="Times New Roman" w:hAnsi="Times New Roman" w:cs="Times New Roman"/>
          </w:rPr>
          <w:delText>novembro</w:delText>
        </w:r>
      </w:del>
      <w:ins w:id="1345" w:author="TWK" w:date="2021-10-20T16:56:00Z">
        <w:r w:rsidR="00C90B3A" w:rsidRPr="005B05C2">
          <w:rPr>
            <w:rFonts w:ascii="Garamond" w:hAnsi="Garamond"/>
            <w:sz w:val="24"/>
          </w:rPr>
          <w:t>maio</w:t>
        </w:r>
      </w:ins>
      <w:r w:rsidR="00C90B3A" w:rsidRPr="005B05C2">
        <w:rPr>
          <w:rFonts w:ascii="Garamond" w:hAnsi="Garamond"/>
          <w:sz w:val="24"/>
          <w:rPrChange w:id="1346" w:author="TWK" w:date="2021-10-20T16:56:00Z">
            <w:rPr>
              <w:rFonts w:ascii="Times New Roman" w:hAnsi="Times New Roman"/>
            </w:rPr>
          </w:rPrChange>
        </w:rPr>
        <w:t xml:space="preserve"> de </w:t>
      </w:r>
      <w:del w:id="1347" w:author="TWK" w:date="2021-10-20T16:56:00Z">
        <w:r w:rsidRPr="00441346">
          <w:rPr>
            <w:rFonts w:ascii="Times New Roman" w:eastAsia="Times New Roman" w:hAnsi="Times New Roman" w:cs="Times New Roman"/>
          </w:rPr>
          <w:delText>2013</w:delText>
        </w:r>
      </w:del>
      <w:ins w:id="1348" w:author="TWK" w:date="2021-10-20T16:56:00Z">
        <w:r w:rsidR="00C90B3A" w:rsidRPr="005B05C2">
          <w:rPr>
            <w:rFonts w:ascii="Garamond" w:hAnsi="Garamond"/>
            <w:sz w:val="24"/>
          </w:rPr>
          <w:t>2021</w:t>
        </w:r>
      </w:ins>
      <w:r w:rsidRPr="005B05C2">
        <w:rPr>
          <w:rFonts w:ascii="Garamond" w:hAnsi="Garamond"/>
          <w:sz w:val="24"/>
          <w:rPrChange w:id="1349" w:author="TWK" w:date="2021-10-20T16:56:00Z">
            <w:rPr>
              <w:rFonts w:ascii="Times New Roman" w:hAnsi="Times New Roman"/>
            </w:rPr>
          </w:rPrChange>
        </w:rPr>
        <w:t>, conforme alterada (“</w:t>
      </w:r>
      <w:del w:id="1350" w:author="TWK" w:date="2021-10-20T16:56:00Z">
        <w:r w:rsidRPr="00441346">
          <w:rPr>
            <w:rFonts w:ascii="Times New Roman" w:eastAsia="Times New Roman" w:hAnsi="Times New Roman" w:cs="Times New Roman"/>
            <w:u w:val="single"/>
          </w:rPr>
          <w:delText>Instrução</w:delText>
        </w:r>
      </w:del>
      <w:ins w:id="1351" w:author="TWK" w:date="2021-10-20T16:56:00Z">
        <w:r w:rsidR="00C90B3A" w:rsidRPr="005B05C2">
          <w:rPr>
            <w:rFonts w:ascii="Garamond" w:hAnsi="Garamond"/>
            <w:sz w:val="24"/>
            <w:u w:val="single"/>
          </w:rPr>
          <w:t>Resolução</w:t>
        </w:r>
      </w:ins>
      <w:r w:rsidR="00C90B3A" w:rsidRPr="005B05C2">
        <w:rPr>
          <w:rFonts w:ascii="Garamond" w:hAnsi="Garamond"/>
          <w:sz w:val="24"/>
          <w:u w:val="single"/>
          <w:rPrChange w:id="1352" w:author="TWK" w:date="2021-10-20T16:56:00Z">
            <w:rPr>
              <w:rFonts w:ascii="Times New Roman" w:hAnsi="Times New Roman"/>
              <w:u w:val="single"/>
            </w:rPr>
          </w:rPrChange>
        </w:rPr>
        <w:t xml:space="preserve"> </w:t>
      </w:r>
      <w:r w:rsidRPr="005B05C2">
        <w:rPr>
          <w:rFonts w:ascii="Garamond" w:hAnsi="Garamond"/>
          <w:sz w:val="24"/>
          <w:u w:val="single"/>
          <w:rPrChange w:id="1353" w:author="TWK" w:date="2021-10-20T16:56:00Z">
            <w:rPr>
              <w:rFonts w:ascii="Times New Roman" w:hAnsi="Times New Roman"/>
              <w:u w:val="single"/>
            </w:rPr>
          </w:rPrChange>
        </w:rPr>
        <w:t xml:space="preserve">CVM </w:t>
      </w:r>
      <w:del w:id="1354" w:author="TWK" w:date="2021-10-20T16:56:00Z">
        <w:r w:rsidRPr="00441346">
          <w:rPr>
            <w:rFonts w:ascii="Times New Roman" w:eastAsia="Times New Roman" w:hAnsi="Times New Roman" w:cs="Times New Roman"/>
            <w:u w:val="single"/>
          </w:rPr>
          <w:delText>539</w:delText>
        </w:r>
      </w:del>
      <w:ins w:id="1355" w:author="TWK" w:date="2021-10-20T16:56:00Z">
        <w:r w:rsidR="00C90B3A" w:rsidRPr="005B05C2">
          <w:rPr>
            <w:rFonts w:ascii="Garamond" w:hAnsi="Garamond"/>
            <w:sz w:val="24"/>
            <w:u w:val="single"/>
          </w:rPr>
          <w:t>30</w:t>
        </w:r>
      </w:ins>
      <w:r w:rsidRPr="005B05C2">
        <w:rPr>
          <w:rFonts w:ascii="Garamond" w:hAnsi="Garamond"/>
          <w:sz w:val="24"/>
          <w:rPrChange w:id="1356" w:author="TWK" w:date="2021-10-20T16:56:00Z">
            <w:rPr>
              <w:rFonts w:ascii="Times New Roman" w:hAnsi="Times New Roman"/>
            </w:rPr>
          </w:rPrChange>
        </w:rPr>
        <w:t>” e “</w:t>
      </w:r>
      <w:r w:rsidRPr="005B05C2">
        <w:rPr>
          <w:rFonts w:ascii="Garamond" w:hAnsi="Garamond"/>
          <w:sz w:val="24"/>
          <w:u w:val="single"/>
          <w:rPrChange w:id="1357" w:author="TWK" w:date="2021-10-20T16:56:00Z">
            <w:rPr>
              <w:rFonts w:ascii="Times New Roman" w:hAnsi="Times New Roman"/>
              <w:u w:val="single"/>
            </w:rPr>
          </w:rPrChange>
        </w:rPr>
        <w:t>Investidores Profissionais</w:t>
      </w:r>
      <w:r w:rsidRPr="005B05C2">
        <w:rPr>
          <w:rFonts w:ascii="Garamond" w:hAnsi="Garamond"/>
          <w:sz w:val="24"/>
          <w:rPrChange w:id="1358" w:author="TWK" w:date="2021-10-20T16:56:00Z">
            <w:rPr>
              <w:rFonts w:ascii="Times New Roman" w:hAnsi="Times New Roman"/>
            </w:rPr>
          </w:rPrChange>
        </w:rPr>
        <w:t>”, respectivamente).</w:t>
      </w:r>
      <w:r w:rsidRPr="005B05C2">
        <w:rPr>
          <w:rFonts w:ascii="Garamond" w:hAnsi="Garamond"/>
          <w:b/>
          <w:sz w:val="24"/>
          <w:rPrChange w:id="1359" w:author="TWK" w:date="2021-10-20T16:56:00Z">
            <w:rPr>
              <w:rFonts w:ascii="Times New Roman" w:hAnsi="Times New Roman"/>
              <w:b/>
            </w:rPr>
          </w:rPrChange>
        </w:rPr>
        <w:t xml:space="preserve"> </w:t>
      </w:r>
    </w:p>
    <w:p w14:paraId="4EA63DB4" w14:textId="77777777" w:rsidR="00CF318C" w:rsidRPr="005B05C2" w:rsidRDefault="00CF318C" w:rsidP="00CF318C">
      <w:pPr>
        <w:widowControl w:val="0"/>
        <w:autoSpaceDE w:val="0"/>
        <w:autoSpaceDN w:val="0"/>
        <w:adjustRightInd w:val="0"/>
        <w:spacing w:after="0" w:line="280" w:lineRule="atLeast"/>
        <w:ind w:left="1701"/>
        <w:contextualSpacing/>
        <w:jc w:val="both"/>
        <w:rPr>
          <w:rFonts w:ascii="Garamond" w:hAnsi="Garamond"/>
          <w:b/>
          <w:sz w:val="24"/>
          <w:rPrChange w:id="1360" w:author="TWK" w:date="2021-10-20T16:56:00Z">
            <w:rPr>
              <w:rFonts w:ascii="Times New Roman" w:hAnsi="Times New Roman"/>
              <w:b/>
            </w:rPr>
          </w:rPrChange>
        </w:rPr>
      </w:pPr>
    </w:p>
    <w:p w14:paraId="5A99F1D0" w14:textId="77777777" w:rsidR="00CF318C" w:rsidRPr="005B05C2" w:rsidRDefault="00CF318C" w:rsidP="00A016F8">
      <w:pPr>
        <w:widowControl w:val="0"/>
        <w:numPr>
          <w:ilvl w:val="4"/>
          <w:numId w:val="9"/>
        </w:numPr>
        <w:autoSpaceDE w:val="0"/>
        <w:autoSpaceDN w:val="0"/>
        <w:adjustRightInd w:val="0"/>
        <w:spacing w:after="0" w:line="280" w:lineRule="atLeast"/>
        <w:ind w:left="1701"/>
        <w:contextualSpacing/>
        <w:jc w:val="both"/>
        <w:rPr>
          <w:rFonts w:ascii="Garamond" w:hAnsi="Garamond"/>
          <w:sz w:val="24"/>
          <w:rPrChange w:id="1361" w:author="TWK" w:date="2021-10-20T16:56:00Z">
            <w:rPr>
              <w:rFonts w:ascii="Times New Roman" w:hAnsi="Times New Roman"/>
            </w:rPr>
          </w:rPrChange>
        </w:rPr>
      </w:pPr>
      <w:r w:rsidRPr="005B05C2">
        <w:rPr>
          <w:rFonts w:ascii="Garamond" w:hAnsi="Garamond"/>
          <w:sz w:val="24"/>
          <w:rPrChange w:id="1362" w:author="TWK" w:date="2021-10-20T16:56:00Z">
            <w:rPr>
              <w:rFonts w:ascii="Times New Roman" w:hAnsi="Times New Roman"/>
            </w:rPr>
          </w:rPrChange>
        </w:rPr>
        <w:t>As Debêntures deverão ser subscritas e integralizadas por, no máximo, 50 (cinquenta) Investidores Profissionais.</w:t>
      </w:r>
      <w:r w:rsidRPr="005B05C2">
        <w:rPr>
          <w:rFonts w:ascii="Garamond" w:hAnsi="Garamond"/>
          <w:b/>
          <w:sz w:val="24"/>
          <w:rPrChange w:id="1363" w:author="TWK" w:date="2021-10-20T16:56:00Z">
            <w:rPr>
              <w:rFonts w:ascii="Times New Roman" w:hAnsi="Times New Roman"/>
              <w:b/>
            </w:rPr>
          </w:rPrChange>
        </w:rPr>
        <w:t xml:space="preserve"> </w:t>
      </w:r>
    </w:p>
    <w:p w14:paraId="5EDEA715" w14:textId="77777777" w:rsidR="00CF318C" w:rsidRPr="005B05C2" w:rsidRDefault="00CF318C" w:rsidP="00CF318C">
      <w:pPr>
        <w:widowControl w:val="0"/>
        <w:autoSpaceDE w:val="0"/>
        <w:autoSpaceDN w:val="0"/>
        <w:adjustRightInd w:val="0"/>
        <w:spacing w:after="0" w:line="280" w:lineRule="atLeast"/>
        <w:ind w:left="1701"/>
        <w:contextualSpacing/>
        <w:jc w:val="both"/>
        <w:rPr>
          <w:rFonts w:ascii="Garamond" w:hAnsi="Garamond"/>
          <w:b/>
          <w:sz w:val="24"/>
          <w:rPrChange w:id="1364" w:author="TWK" w:date="2021-10-20T16:56:00Z">
            <w:rPr>
              <w:rFonts w:ascii="Times New Roman" w:hAnsi="Times New Roman"/>
              <w:b/>
            </w:rPr>
          </w:rPrChange>
        </w:rPr>
      </w:pPr>
    </w:p>
    <w:bookmarkEnd w:id="1293"/>
    <w:p w14:paraId="1EBCA766" w14:textId="77777777" w:rsidR="00CF318C" w:rsidRPr="005B05C2" w:rsidRDefault="00CF318C" w:rsidP="00A016F8">
      <w:pPr>
        <w:widowControl w:val="0"/>
        <w:numPr>
          <w:ilvl w:val="4"/>
          <w:numId w:val="9"/>
        </w:numPr>
        <w:autoSpaceDE w:val="0"/>
        <w:autoSpaceDN w:val="0"/>
        <w:adjustRightInd w:val="0"/>
        <w:spacing w:after="0" w:line="280" w:lineRule="atLeast"/>
        <w:ind w:left="1701"/>
        <w:contextualSpacing/>
        <w:jc w:val="both"/>
        <w:rPr>
          <w:rFonts w:ascii="Garamond" w:hAnsi="Garamond"/>
          <w:b/>
          <w:sz w:val="24"/>
          <w:rPrChange w:id="1365" w:author="TWK" w:date="2021-10-20T16:56:00Z">
            <w:rPr>
              <w:rFonts w:ascii="Times New Roman" w:hAnsi="Times New Roman"/>
              <w:b/>
            </w:rPr>
          </w:rPrChange>
        </w:rPr>
      </w:pPr>
      <w:r w:rsidRPr="005B05C2">
        <w:rPr>
          <w:rFonts w:ascii="Garamond" w:hAnsi="Garamond"/>
          <w:sz w:val="24"/>
          <w:rPrChange w:id="1366" w:author="TWK" w:date="2021-10-20T16:56:00Z">
            <w:rPr>
              <w:rFonts w:ascii="Times New Roman" w:hAnsi="Times New Roman"/>
            </w:rPr>
          </w:rPrChange>
        </w:rPr>
        <w:t>As Debêntures somente poderão ser negociadas em mercados regulamentados de Valores Mobiliários depois de decorridos 90 (noventa) dias contados de cada subscrição ou aquisição, observado o cumprimento, pela Emissora, das obrigações do artigo 17 da Instrução CVM 476 e das demais disposições legais e regulamentares aplicáveis.</w:t>
      </w:r>
      <w:r w:rsidRPr="005B05C2">
        <w:rPr>
          <w:rFonts w:ascii="Garamond" w:hAnsi="Garamond"/>
          <w:b/>
          <w:sz w:val="24"/>
          <w:rPrChange w:id="1367" w:author="TWK" w:date="2021-10-20T16:56:00Z">
            <w:rPr>
              <w:rFonts w:ascii="Times New Roman" w:hAnsi="Times New Roman"/>
              <w:b/>
            </w:rPr>
          </w:rPrChange>
        </w:rPr>
        <w:t xml:space="preserve"> </w:t>
      </w:r>
    </w:p>
    <w:p w14:paraId="466EB491"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b/>
          <w:sz w:val="24"/>
          <w:rPrChange w:id="1368" w:author="TWK" w:date="2021-10-20T16:56:00Z">
            <w:rPr>
              <w:rFonts w:ascii="Times New Roman" w:hAnsi="Times New Roman"/>
              <w:b/>
            </w:rPr>
          </w:rPrChange>
        </w:rPr>
      </w:pPr>
    </w:p>
    <w:p w14:paraId="20120794" w14:textId="77777777" w:rsidR="00CF318C" w:rsidRPr="005B05C2" w:rsidRDefault="00CF318C" w:rsidP="00A016F8">
      <w:pPr>
        <w:numPr>
          <w:ilvl w:val="0"/>
          <w:numId w:val="5"/>
        </w:numPr>
        <w:spacing w:after="140" w:line="280" w:lineRule="atLeast"/>
        <w:jc w:val="both"/>
        <w:outlineLvl w:val="0"/>
        <w:rPr>
          <w:rFonts w:ascii="Garamond" w:hAnsi="Garamond"/>
          <w:b/>
          <w:sz w:val="24"/>
          <w:rPrChange w:id="1369" w:author="TWK" w:date="2021-10-20T16:56:00Z">
            <w:rPr>
              <w:rFonts w:ascii="Times New Roman" w:hAnsi="Times New Roman"/>
              <w:b/>
            </w:rPr>
          </w:rPrChange>
        </w:rPr>
      </w:pPr>
      <w:r w:rsidRPr="005B05C2">
        <w:rPr>
          <w:rFonts w:ascii="Garamond" w:hAnsi="Garamond"/>
          <w:b/>
          <w:sz w:val="24"/>
          <w:rPrChange w:id="1370" w:author="TWK" w:date="2021-10-20T16:56:00Z">
            <w:rPr>
              <w:rFonts w:ascii="Times New Roman" w:hAnsi="Times New Roman"/>
              <w:b/>
            </w:rPr>
          </w:rPrChange>
        </w:rPr>
        <w:t>CARACTERÍSTICAS DA EMISSÃO E DA OFERTA RESTRITA</w:t>
      </w:r>
    </w:p>
    <w:p w14:paraId="6EB977A1" w14:textId="77777777" w:rsidR="00CF318C" w:rsidRPr="005B05C2" w:rsidRDefault="00CF318C" w:rsidP="00A016F8">
      <w:pPr>
        <w:numPr>
          <w:ilvl w:val="1"/>
          <w:numId w:val="5"/>
        </w:numPr>
        <w:tabs>
          <w:tab w:val="left" w:pos="709"/>
        </w:tabs>
        <w:spacing w:after="140" w:line="280" w:lineRule="atLeast"/>
        <w:jc w:val="both"/>
        <w:outlineLvl w:val="0"/>
        <w:rPr>
          <w:rFonts w:ascii="Garamond" w:hAnsi="Garamond"/>
          <w:b/>
          <w:sz w:val="24"/>
          <w:rPrChange w:id="1371" w:author="TWK" w:date="2021-10-20T16:56:00Z">
            <w:rPr>
              <w:rFonts w:ascii="Times New Roman" w:hAnsi="Times New Roman"/>
              <w:b/>
            </w:rPr>
          </w:rPrChange>
        </w:rPr>
      </w:pPr>
      <w:r w:rsidRPr="005B05C2">
        <w:rPr>
          <w:rFonts w:ascii="Garamond" w:hAnsi="Garamond"/>
          <w:b/>
          <w:sz w:val="24"/>
          <w:rPrChange w:id="1372" w:author="TWK" w:date="2021-10-20T16:56:00Z">
            <w:rPr>
              <w:rFonts w:ascii="Times New Roman" w:hAnsi="Times New Roman"/>
              <w:b/>
            </w:rPr>
          </w:rPrChange>
        </w:rPr>
        <w:lastRenderedPageBreak/>
        <w:t xml:space="preserve">Objeto Social da Emissora. </w:t>
      </w:r>
      <w:r w:rsidRPr="005B05C2">
        <w:rPr>
          <w:rFonts w:ascii="Garamond" w:hAnsi="Garamond"/>
          <w:sz w:val="24"/>
          <w:rPrChange w:id="1373" w:author="TWK" w:date="2021-10-20T16:56:00Z">
            <w:rPr>
              <w:rFonts w:ascii="Times New Roman" w:hAnsi="Times New Roman"/>
            </w:rPr>
          </w:rPrChange>
        </w:rPr>
        <w:t>De acordo com o artigo 2º do Estatuto Social da Emissora, a Emissora tem por objeto social a: (a) a participação em outras sociedades, como cotista ou acionista, no país ou no exterior; (b) a exploração, operação e administração, direta ou indiretamente, no país ou no exterior, de rodovias, vias urbanas, estradas, terminais portuários e aeroportuários, sistemas metroviários, barcas, ferrovias, entre outros modais de transportes de pessoas e cargas; (c) exploração, direta ou indiretamente, de atividades imobiliárias, incluindo a comercialização, administração, e locação de imóveis; e (d) o exercício de atividades conexas ou relacionadas ao objeto social da Emissora.</w:t>
      </w:r>
    </w:p>
    <w:p w14:paraId="5C2F4489" w14:textId="55DD7CB2" w:rsidR="00CF318C" w:rsidRPr="005B05C2" w:rsidRDefault="00CF318C" w:rsidP="00A016F8">
      <w:pPr>
        <w:numPr>
          <w:ilvl w:val="1"/>
          <w:numId w:val="5"/>
        </w:numPr>
        <w:tabs>
          <w:tab w:val="left" w:pos="709"/>
        </w:tabs>
        <w:spacing w:after="140" w:line="280" w:lineRule="atLeast"/>
        <w:jc w:val="both"/>
        <w:outlineLvl w:val="0"/>
        <w:rPr>
          <w:rFonts w:ascii="Garamond" w:hAnsi="Garamond"/>
          <w:b/>
          <w:sz w:val="24"/>
          <w:rPrChange w:id="1374" w:author="TWK" w:date="2021-10-20T16:56:00Z">
            <w:rPr>
              <w:rFonts w:ascii="Times New Roman" w:hAnsi="Times New Roman"/>
              <w:b/>
            </w:rPr>
          </w:rPrChange>
        </w:rPr>
      </w:pPr>
      <w:r w:rsidRPr="005B05C2">
        <w:rPr>
          <w:rFonts w:ascii="Garamond" w:hAnsi="Garamond"/>
          <w:b/>
          <w:sz w:val="24"/>
          <w:rPrChange w:id="1375" w:author="TWK" w:date="2021-10-20T16:56:00Z">
            <w:rPr>
              <w:rFonts w:ascii="Times New Roman" w:hAnsi="Times New Roman"/>
              <w:b/>
            </w:rPr>
          </w:rPrChange>
        </w:rPr>
        <w:t xml:space="preserve">Valor Total da Emissão. </w:t>
      </w:r>
      <w:r w:rsidR="00FC4DDF" w:rsidRPr="005B05C2">
        <w:rPr>
          <w:rFonts w:ascii="Garamond" w:hAnsi="Garamond"/>
          <w:sz w:val="24"/>
          <w:rPrChange w:id="1376" w:author="TWK" w:date="2021-10-20T16:56:00Z">
            <w:rPr>
              <w:rFonts w:ascii="Times New Roman" w:hAnsi="Times New Roman"/>
            </w:rPr>
          </w:rPrChange>
        </w:rPr>
        <w:t xml:space="preserve">O valor total da Emissão das Debêntures de R$2.000.000.000,00 (dois bilhões de reais) na Data de Emissão passou </w:t>
      </w:r>
      <w:del w:id="1377" w:author="TWK" w:date="2021-10-20T16:56:00Z">
        <w:r w:rsidR="00FC4DDF" w:rsidRPr="00441346">
          <w:rPr>
            <w:rFonts w:ascii="Times New Roman" w:eastAsia="Times New Roman" w:hAnsi="Times New Roman" w:cs="Times New Roman"/>
          </w:rPr>
          <w:delText>a</w:delText>
        </w:r>
      </w:del>
      <w:ins w:id="1378" w:author="TWK" w:date="2021-10-20T16:56:00Z">
        <w:r w:rsidR="00457454" w:rsidRPr="005B05C2">
          <w:rPr>
            <w:rFonts w:ascii="Garamond" w:hAnsi="Garamond"/>
            <w:sz w:val="24"/>
          </w:rPr>
          <w:t>par</w:t>
        </w:r>
        <w:r w:rsidR="00FC4DDF" w:rsidRPr="005B05C2">
          <w:rPr>
            <w:rFonts w:ascii="Garamond" w:hAnsi="Garamond"/>
            <w:sz w:val="24"/>
          </w:rPr>
          <w:t xml:space="preserve">a </w:t>
        </w:r>
        <w:r w:rsidR="00457454" w:rsidRPr="005B05C2">
          <w:rPr>
            <w:rFonts w:ascii="Garamond" w:hAnsi="Garamond"/>
            <w:sz w:val="24"/>
          </w:rPr>
          <w:t>(i)</w:t>
        </w:r>
      </w:ins>
      <w:r w:rsidR="00457454" w:rsidRPr="005B05C2">
        <w:rPr>
          <w:rFonts w:ascii="Garamond" w:hAnsi="Garamond"/>
          <w:sz w:val="24"/>
          <w:rPrChange w:id="1379" w:author="TWK" w:date="2021-10-20T16:56:00Z">
            <w:rPr>
              <w:rFonts w:ascii="Times New Roman" w:hAnsi="Times New Roman"/>
            </w:rPr>
          </w:rPrChange>
        </w:rPr>
        <w:t xml:space="preserve"> </w:t>
      </w:r>
      <w:r w:rsidR="00FC4DDF" w:rsidRPr="005B05C2">
        <w:rPr>
          <w:rFonts w:ascii="Garamond" w:hAnsi="Garamond"/>
          <w:sz w:val="24"/>
          <w:rPrChange w:id="1380" w:author="TWK" w:date="2021-10-20T16:56:00Z">
            <w:rPr>
              <w:rFonts w:ascii="Times New Roman" w:hAnsi="Times New Roman"/>
            </w:rPr>
          </w:rPrChange>
        </w:rPr>
        <w:t>R$ 313.740.000,00 (trezentos e treze milhões, setecentos e quarenta mil reais), em função do resultado da Oferta Obrigatória de Resgate Antecipado realizada em 23 de dezembro de 2016</w:t>
      </w:r>
      <w:ins w:id="1381" w:author="TWK" w:date="2021-10-20T16:56:00Z">
        <w:r w:rsidR="00457454" w:rsidRPr="006E0F13">
          <w:rPr>
            <w:rFonts w:ascii="Garamond" w:eastAsia="Times New Roman" w:hAnsi="Garamond" w:cs="Times New Roman"/>
            <w:sz w:val="24"/>
            <w:szCs w:val="24"/>
          </w:rPr>
          <w:t>,</w:t>
        </w:r>
        <w:r w:rsidR="00457454" w:rsidRPr="005B05C2">
          <w:rPr>
            <w:rFonts w:ascii="Garamond" w:hAnsi="Garamond"/>
            <w:sz w:val="24"/>
          </w:rPr>
          <w:t xml:space="preserve"> </w:t>
        </w:r>
        <w:r w:rsidR="00532132" w:rsidRPr="005B05C2">
          <w:rPr>
            <w:rFonts w:ascii="Garamond" w:hAnsi="Garamond"/>
            <w:sz w:val="24"/>
          </w:rPr>
          <w:t>[</w:t>
        </w:r>
        <w:r w:rsidR="00457454" w:rsidRPr="005B05C2">
          <w:rPr>
            <w:rFonts w:ascii="Garamond" w:hAnsi="Garamond"/>
            <w:sz w:val="24"/>
            <w:highlight w:val="yellow"/>
          </w:rPr>
          <w:t xml:space="preserve">e (ii) </w:t>
        </w:r>
        <w:r w:rsidR="00457454" w:rsidRPr="005B05C2">
          <w:rPr>
            <w:rFonts w:ascii="Garamond" w:hAnsi="Garamond"/>
            <w:color w:val="000000"/>
            <w:sz w:val="24"/>
            <w:highlight w:val="yellow"/>
          </w:rPr>
          <w:t>R$ [</w:t>
        </w:r>
        <w:r w:rsidR="00464D04" w:rsidRPr="005B05C2">
          <w:rPr>
            <w:rFonts w:ascii="Garamond" w:hAnsi="Garamond"/>
            <w:color w:val="000000"/>
            <w:sz w:val="24"/>
            <w:highlight w:val="yellow"/>
          </w:rPr>
          <w:t>=</w:t>
        </w:r>
        <w:r w:rsidR="00457454" w:rsidRPr="005B05C2">
          <w:rPr>
            <w:rFonts w:ascii="Garamond" w:hAnsi="Garamond"/>
            <w:color w:val="000000"/>
            <w:sz w:val="24"/>
            <w:highlight w:val="yellow"/>
          </w:rPr>
          <w:t>] ([</w:t>
        </w:r>
        <w:r w:rsidR="00464D04" w:rsidRPr="005B05C2">
          <w:rPr>
            <w:rFonts w:ascii="Garamond" w:hAnsi="Garamond"/>
            <w:color w:val="000000"/>
            <w:sz w:val="24"/>
            <w:highlight w:val="yellow"/>
          </w:rPr>
          <w:t>=</w:t>
        </w:r>
        <w:r w:rsidR="00457454" w:rsidRPr="005B05C2">
          <w:rPr>
            <w:rFonts w:ascii="Garamond" w:hAnsi="Garamond"/>
            <w:color w:val="000000"/>
            <w:sz w:val="24"/>
            <w:highlight w:val="yellow"/>
          </w:rPr>
          <w:t xml:space="preserve">]) em [data], </w:t>
        </w:r>
        <w:bookmarkStart w:id="1382" w:name="_Hlk79672859"/>
        <w:r w:rsidR="00457454" w:rsidRPr="005B05C2">
          <w:rPr>
            <w:rFonts w:ascii="Garamond" w:hAnsi="Garamond"/>
            <w:color w:val="000000"/>
            <w:sz w:val="24"/>
            <w:highlight w:val="yellow"/>
          </w:rPr>
          <w:t xml:space="preserve">em decorrência </w:t>
        </w:r>
        <w:r w:rsidR="00A04306" w:rsidRPr="005B05C2">
          <w:rPr>
            <w:rFonts w:ascii="Garamond" w:hAnsi="Garamond"/>
            <w:color w:val="000000"/>
            <w:sz w:val="24"/>
          </w:rPr>
          <w:t xml:space="preserve">de </w:t>
        </w:r>
        <w:r w:rsidR="00A04306" w:rsidRPr="00874D82">
          <w:rPr>
            <w:rFonts w:ascii="Garamond" w:hAnsi="Garamond" w:cs="Times New Roman"/>
            <w:color w:val="000000"/>
            <w:sz w:val="24"/>
            <w:szCs w:val="24"/>
          </w:rPr>
          <w:t>evento</w:t>
        </w:r>
        <w:r w:rsidR="00A04306" w:rsidRPr="005B05C2">
          <w:rPr>
            <w:rFonts w:ascii="Garamond" w:hAnsi="Garamond"/>
            <w:color w:val="000000"/>
            <w:sz w:val="24"/>
          </w:rPr>
          <w:t xml:space="preserve"> de </w:t>
        </w:r>
        <w:r w:rsidR="00A04306" w:rsidRPr="00874D82">
          <w:rPr>
            <w:rFonts w:ascii="Garamond" w:hAnsi="Garamond" w:cs="Times New Roman"/>
            <w:color w:val="000000"/>
            <w:sz w:val="24"/>
            <w:szCs w:val="24"/>
          </w:rPr>
          <w:t>transferência de [</w:t>
        </w:r>
        <w:r w:rsidR="00A04306" w:rsidRPr="00C71710">
          <w:rPr>
            <w:rFonts w:ascii="Garamond" w:hAnsi="Garamond" w:cs="Times New Roman"/>
            <w:color w:val="000000"/>
            <w:sz w:val="24"/>
            <w:szCs w:val="24"/>
            <w:highlight w:val="yellow"/>
          </w:rPr>
          <w:t>=</w:t>
        </w:r>
        <w:r w:rsidR="00A04306" w:rsidRPr="00874D82">
          <w:rPr>
            <w:rFonts w:ascii="Garamond" w:hAnsi="Garamond" w:cs="Times New Roman"/>
            <w:color w:val="000000"/>
            <w:sz w:val="24"/>
            <w:szCs w:val="24"/>
          </w:rPr>
          <w:t>] ([</w:t>
        </w:r>
        <w:r w:rsidR="00A04306" w:rsidRPr="00C71710">
          <w:rPr>
            <w:rFonts w:ascii="Garamond" w:hAnsi="Garamond" w:cs="Times New Roman"/>
            <w:color w:val="000000"/>
            <w:sz w:val="24"/>
            <w:szCs w:val="24"/>
            <w:highlight w:val="yellow"/>
          </w:rPr>
          <w:t>=</w:t>
        </w:r>
        <w:r w:rsidR="00A04306" w:rsidRPr="00874D82">
          <w:rPr>
            <w:rFonts w:ascii="Garamond" w:hAnsi="Garamond" w:cs="Times New Roman"/>
            <w:color w:val="000000"/>
            <w:sz w:val="24"/>
            <w:szCs w:val="24"/>
          </w:rPr>
          <w:t xml:space="preserve">]) Debêntures, sem liquidação financeira, para a </w:t>
        </w:r>
        <w:r w:rsidR="008137E0">
          <w:rPr>
            <w:rFonts w:ascii="Garamond" w:hAnsi="Garamond" w:cs="Times New Roman"/>
            <w:color w:val="000000"/>
            <w:sz w:val="24"/>
            <w:szCs w:val="24"/>
          </w:rPr>
          <w:t>Emissora</w:t>
        </w:r>
        <w:r w:rsidR="00A04306" w:rsidRPr="00874D82">
          <w:rPr>
            <w:rFonts w:ascii="Garamond" w:hAnsi="Garamond" w:cs="Times New Roman"/>
            <w:color w:val="000000"/>
            <w:sz w:val="24"/>
            <w:szCs w:val="24"/>
          </w:rPr>
          <w:t>, e posterior cancelamento das referidas Debêntures</w:t>
        </w:r>
        <w:bookmarkEnd w:id="1382"/>
        <w:r w:rsidR="00532132" w:rsidRPr="006E0F13">
          <w:rPr>
            <w:rFonts w:ascii="Garamond" w:eastAsia="Times New Roman" w:hAnsi="Garamond" w:cs="Times New Roman"/>
            <w:sz w:val="24"/>
            <w:szCs w:val="24"/>
          </w:rPr>
          <w:t>]</w:t>
        </w:r>
      </w:ins>
      <w:r w:rsidR="00C64674" w:rsidRPr="006E0F13">
        <w:rPr>
          <w:rFonts w:ascii="Garamond" w:hAnsi="Garamond"/>
          <w:sz w:val="24"/>
          <w:rPrChange w:id="1383" w:author="TWK" w:date="2021-10-20T16:56:00Z">
            <w:rPr>
              <w:rFonts w:ascii="Times New Roman" w:hAnsi="Times New Roman"/>
            </w:rPr>
          </w:rPrChange>
        </w:rPr>
        <w:t xml:space="preserve"> (“</w:t>
      </w:r>
      <w:r w:rsidR="00C64674" w:rsidRPr="006E0F13">
        <w:rPr>
          <w:rFonts w:ascii="Garamond" w:hAnsi="Garamond"/>
          <w:sz w:val="24"/>
          <w:u w:val="single"/>
          <w:rPrChange w:id="1384" w:author="TWK" w:date="2021-10-20T16:56:00Z">
            <w:rPr>
              <w:rFonts w:ascii="Times New Roman" w:hAnsi="Times New Roman"/>
              <w:u w:val="single"/>
            </w:rPr>
          </w:rPrChange>
        </w:rPr>
        <w:t>Valor Total da Emissão</w:t>
      </w:r>
      <w:r w:rsidR="00C64674" w:rsidRPr="006E0F13">
        <w:rPr>
          <w:rFonts w:ascii="Garamond" w:hAnsi="Garamond"/>
          <w:sz w:val="24"/>
          <w:rPrChange w:id="1385" w:author="TWK" w:date="2021-10-20T16:56:00Z">
            <w:rPr>
              <w:rFonts w:ascii="Times New Roman" w:hAnsi="Times New Roman"/>
            </w:rPr>
          </w:rPrChange>
        </w:rPr>
        <w:t>”).</w:t>
      </w:r>
    </w:p>
    <w:p w14:paraId="1C652F16" w14:textId="2D05AD07" w:rsidR="00CF318C" w:rsidRPr="005B05C2" w:rsidRDefault="00CF318C" w:rsidP="00A016F8">
      <w:pPr>
        <w:numPr>
          <w:ilvl w:val="1"/>
          <w:numId w:val="5"/>
        </w:numPr>
        <w:tabs>
          <w:tab w:val="left" w:pos="709"/>
          <w:tab w:val="left" w:pos="7797"/>
        </w:tabs>
        <w:spacing w:after="140" w:line="280" w:lineRule="atLeast"/>
        <w:jc w:val="both"/>
        <w:outlineLvl w:val="0"/>
        <w:rPr>
          <w:rFonts w:ascii="Garamond" w:hAnsi="Garamond"/>
          <w:sz w:val="24"/>
          <w:rPrChange w:id="1386" w:author="TWK" w:date="2021-10-20T16:56:00Z">
            <w:rPr>
              <w:rFonts w:ascii="Times New Roman" w:hAnsi="Times New Roman"/>
            </w:rPr>
          </w:rPrChange>
        </w:rPr>
      </w:pPr>
      <w:r w:rsidRPr="005B05C2">
        <w:rPr>
          <w:rFonts w:ascii="Garamond" w:hAnsi="Garamond"/>
          <w:b/>
          <w:sz w:val="24"/>
          <w:rPrChange w:id="1387" w:author="TWK" w:date="2021-10-20T16:56:00Z">
            <w:rPr>
              <w:rFonts w:ascii="Times New Roman" w:hAnsi="Times New Roman"/>
              <w:b/>
            </w:rPr>
          </w:rPrChange>
        </w:rPr>
        <w:t xml:space="preserve">Quantidade de Debêntures. </w:t>
      </w:r>
      <w:r w:rsidR="00FC4DDF" w:rsidRPr="005B05C2">
        <w:rPr>
          <w:rFonts w:ascii="Garamond" w:hAnsi="Garamond"/>
          <w:sz w:val="24"/>
          <w:rPrChange w:id="1388" w:author="TWK" w:date="2021-10-20T16:56:00Z">
            <w:rPr>
              <w:rFonts w:ascii="Times New Roman" w:hAnsi="Times New Roman"/>
            </w:rPr>
          </w:rPrChange>
        </w:rPr>
        <w:t xml:space="preserve">Foram emitidas 200.000 (duzentas mil) Debêntures na Data de Emissão, sendo que, após o resultado da </w:t>
      </w:r>
      <w:ins w:id="1389" w:author="TWK" w:date="2021-10-20T16:56:00Z">
        <w:r w:rsidR="00457454" w:rsidRPr="005B05C2">
          <w:rPr>
            <w:rFonts w:ascii="Garamond" w:hAnsi="Garamond"/>
            <w:sz w:val="24"/>
          </w:rPr>
          <w:t xml:space="preserve">(i) </w:t>
        </w:r>
      </w:ins>
      <w:r w:rsidR="00FC4DDF" w:rsidRPr="005B05C2">
        <w:rPr>
          <w:rFonts w:ascii="Garamond" w:hAnsi="Garamond"/>
          <w:sz w:val="24"/>
          <w:rPrChange w:id="1390" w:author="TWK" w:date="2021-10-20T16:56:00Z">
            <w:rPr>
              <w:rFonts w:ascii="Times New Roman" w:hAnsi="Times New Roman"/>
            </w:rPr>
          </w:rPrChange>
        </w:rPr>
        <w:t>Oferta Obrigatória de Resgate Antecipado realizada em 23 de dezembro de 2016 quando foram resgatadas 168.626 (cento e sessenta e oito mil seiscentas e vinte e seis) deb</w:t>
      </w:r>
      <w:r w:rsidR="00F97327" w:rsidRPr="005B05C2">
        <w:rPr>
          <w:rFonts w:ascii="Garamond" w:hAnsi="Garamond"/>
          <w:sz w:val="24"/>
          <w:rPrChange w:id="1391" w:author="TWK" w:date="2021-10-20T16:56:00Z">
            <w:rPr>
              <w:rFonts w:ascii="Times New Roman" w:hAnsi="Times New Roman"/>
            </w:rPr>
          </w:rPrChange>
        </w:rPr>
        <w:t>ê</w:t>
      </w:r>
      <w:r w:rsidR="00FC4DDF" w:rsidRPr="005B05C2">
        <w:rPr>
          <w:rFonts w:ascii="Garamond" w:hAnsi="Garamond"/>
          <w:sz w:val="24"/>
          <w:rPrChange w:id="1392" w:author="TWK" w:date="2021-10-20T16:56:00Z">
            <w:rPr>
              <w:rFonts w:ascii="Times New Roman" w:hAnsi="Times New Roman"/>
            </w:rPr>
          </w:rPrChange>
        </w:rPr>
        <w:t>ntures, restaram emitidas 31.374 (trinta e uma mil trezentas e setenta e quatro) Deb</w:t>
      </w:r>
      <w:r w:rsidR="00F97327" w:rsidRPr="005B05C2">
        <w:rPr>
          <w:rFonts w:ascii="Garamond" w:hAnsi="Garamond"/>
          <w:sz w:val="24"/>
          <w:rPrChange w:id="1393" w:author="TWK" w:date="2021-10-20T16:56:00Z">
            <w:rPr>
              <w:rFonts w:ascii="Times New Roman" w:hAnsi="Times New Roman"/>
            </w:rPr>
          </w:rPrChange>
        </w:rPr>
        <w:t>ê</w:t>
      </w:r>
      <w:r w:rsidR="00FC4DDF" w:rsidRPr="005B05C2">
        <w:rPr>
          <w:rFonts w:ascii="Garamond" w:hAnsi="Garamond"/>
          <w:sz w:val="24"/>
          <w:rPrChange w:id="1394" w:author="TWK" w:date="2021-10-20T16:56:00Z">
            <w:rPr>
              <w:rFonts w:ascii="Times New Roman" w:hAnsi="Times New Roman"/>
            </w:rPr>
          </w:rPrChange>
        </w:rPr>
        <w:t>ntures</w:t>
      </w:r>
      <w:del w:id="1395" w:author="TWK" w:date="2021-10-20T16:56:00Z">
        <w:r w:rsidR="00FC4DDF" w:rsidRPr="00441346">
          <w:rPr>
            <w:rFonts w:ascii="Times New Roman" w:eastAsia="Times New Roman" w:hAnsi="Times New Roman" w:cs="Times New Roman"/>
          </w:rPr>
          <w:delText>.</w:delText>
        </w:r>
      </w:del>
      <w:ins w:id="1396" w:author="TWK" w:date="2021-10-20T16:56:00Z">
        <w:r w:rsidR="00457454" w:rsidRPr="005B05C2">
          <w:rPr>
            <w:rFonts w:ascii="Garamond" w:hAnsi="Garamond"/>
            <w:sz w:val="24"/>
          </w:rPr>
          <w:t xml:space="preserve"> </w:t>
        </w:r>
        <w:r w:rsidR="00532132" w:rsidRPr="005B05C2">
          <w:rPr>
            <w:rFonts w:ascii="Garamond" w:hAnsi="Garamond"/>
            <w:sz w:val="24"/>
          </w:rPr>
          <w:t>[</w:t>
        </w:r>
        <w:r w:rsidR="00457454" w:rsidRPr="005B05C2">
          <w:rPr>
            <w:rFonts w:ascii="Garamond" w:hAnsi="Garamond"/>
            <w:sz w:val="24"/>
            <w:highlight w:val="yellow"/>
          </w:rPr>
          <w:t xml:space="preserve">e (ii) </w:t>
        </w:r>
        <w:bookmarkStart w:id="1397" w:name="_Hlk79672902"/>
        <w:r w:rsidR="008137E0" w:rsidRPr="006E0F13">
          <w:rPr>
            <w:rFonts w:ascii="Garamond" w:hAnsi="Garamond" w:cs="Times New Roman"/>
            <w:color w:val="000000"/>
            <w:sz w:val="24"/>
            <w:szCs w:val="24"/>
            <w:highlight w:val="yellow"/>
          </w:rPr>
          <w:t>transferência</w:t>
        </w:r>
        <w:r w:rsidR="008137E0" w:rsidRPr="005B05C2">
          <w:rPr>
            <w:rFonts w:ascii="Garamond" w:hAnsi="Garamond"/>
            <w:color w:val="000000"/>
            <w:sz w:val="24"/>
            <w:highlight w:val="yellow"/>
          </w:rPr>
          <w:t xml:space="preserve"> de </w:t>
        </w:r>
        <w:r w:rsidR="008137E0" w:rsidRPr="006E0F13">
          <w:rPr>
            <w:rFonts w:ascii="Garamond" w:hAnsi="Garamond" w:cs="Times New Roman"/>
            <w:color w:val="000000"/>
            <w:sz w:val="24"/>
            <w:szCs w:val="24"/>
            <w:highlight w:val="yellow"/>
          </w:rPr>
          <w:t>[</w:t>
        </w:r>
        <w:r w:rsidR="008137E0" w:rsidRPr="00055A4E">
          <w:rPr>
            <w:rFonts w:ascii="Garamond" w:hAnsi="Garamond" w:cs="Times New Roman"/>
            <w:color w:val="000000"/>
            <w:sz w:val="24"/>
            <w:szCs w:val="24"/>
            <w:highlight w:val="yellow"/>
          </w:rPr>
          <w:t>=</w:t>
        </w:r>
        <w:r w:rsidR="008137E0" w:rsidRPr="006E0F13">
          <w:rPr>
            <w:rFonts w:ascii="Garamond" w:hAnsi="Garamond" w:cs="Times New Roman"/>
            <w:color w:val="000000"/>
            <w:sz w:val="24"/>
            <w:szCs w:val="24"/>
            <w:highlight w:val="yellow"/>
          </w:rPr>
          <w:t>] ([</w:t>
        </w:r>
        <w:r w:rsidR="008137E0" w:rsidRPr="00055A4E">
          <w:rPr>
            <w:rFonts w:ascii="Garamond" w:hAnsi="Garamond" w:cs="Times New Roman"/>
            <w:color w:val="000000"/>
            <w:sz w:val="24"/>
            <w:szCs w:val="24"/>
            <w:highlight w:val="yellow"/>
          </w:rPr>
          <w:t>=</w:t>
        </w:r>
        <w:r w:rsidR="008137E0" w:rsidRPr="006E0F13">
          <w:rPr>
            <w:rFonts w:ascii="Garamond" w:hAnsi="Garamond" w:cs="Times New Roman"/>
            <w:color w:val="000000"/>
            <w:sz w:val="24"/>
            <w:szCs w:val="24"/>
            <w:highlight w:val="yellow"/>
          </w:rPr>
          <w:t>]) Debêntures, sem liquidação financeira, para a Emissora,</w:t>
        </w:r>
        <w:r w:rsidR="008137E0" w:rsidRPr="005B05C2" w:rsidDel="00952DC8">
          <w:rPr>
            <w:rFonts w:ascii="Garamond" w:hAnsi="Garamond"/>
            <w:sz w:val="24"/>
            <w:highlight w:val="yellow"/>
          </w:rPr>
          <w:t xml:space="preserve"> </w:t>
        </w:r>
        <w:r w:rsidR="008137E0" w:rsidRPr="005B05C2">
          <w:rPr>
            <w:rFonts w:ascii="Garamond" w:hAnsi="Garamond"/>
            <w:sz w:val="24"/>
            <w:highlight w:val="yellow"/>
          </w:rPr>
          <w:t>realizada em [</w:t>
        </w:r>
        <w:r w:rsidR="008137E0" w:rsidRPr="005B05C2">
          <w:rPr>
            <w:rFonts w:ascii="Garamond" w:hAnsi="Garamond"/>
            <w:i/>
            <w:sz w:val="24"/>
            <w:highlight w:val="yellow"/>
          </w:rPr>
          <w:t>data</w:t>
        </w:r>
        <w:r w:rsidR="008137E0" w:rsidRPr="005B05C2">
          <w:rPr>
            <w:rFonts w:ascii="Garamond" w:hAnsi="Garamond"/>
            <w:sz w:val="24"/>
            <w:highlight w:val="yellow"/>
          </w:rPr>
          <w:t xml:space="preserve">] quando foram </w:t>
        </w:r>
        <w:r w:rsidR="008137E0">
          <w:rPr>
            <w:rFonts w:ascii="Garamond" w:eastAsia="Times New Roman" w:hAnsi="Garamond" w:cs="Times New Roman"/>
            <w:sz w:val="24"/>
            <w:szCs w:val="24"/>
            <w:highlight w:val="yellow"/>
          </w:rPr>
          <w:t>canceladas</w:t>
        </w:r>
        <w:r w:rsidR="008137E0" w:rsidRPr="005B05C2">
          <w:rPr>
            <w:rFonts w:ascii="Garamond" w:hAnsi="Garamond"/>
            <w:sz w:val="24"/>
            <w:highlight w:val="yellow"/>
          </w:rPr>
          <w:t xml:space="preserve"> [=] ([=]) Debêntures</w:t>
        </w:r>
        <w:r w:rsidR="00457454" w:rsidRPr="005B05C2">
          <w:rPr>
            <w:rFonts w:ascii="Garamond" w:hAnsi="Garamond"/>
            <w:sz w:val="24"/>
            <w:highlight w:val="yellow"/>
          </w:rPr>
          <w:t>, restaram emitidas [=] ([=]) Debêntures</w:t>
        </w:r>
        <w:r w:rsidR="00FC4DDF" w:rsidRPr="005B05C2">
          <w:rPr>
            <w:rFonts w:ascii="Garamond" w:hAnsi="Garamond"/>
            <w:sz w:val="24"/>
            <w:highlight w:val="yellow"/>
          </w:rPr>
          <w:t>.</w:t>
        </w:r>
        <w:r w:rsidR="00532132" w:rsidRPr="005B05C2">
          <w:rPr>
            <w:rFonts w:ascii="Garamond" w:hAnsi="Garamond"/>
            <w:sz w:val="24"/>
          </w:rPr>
          <w:t>]</w:t>
        </w:r>
      </w:ins>
      <w:bookmarkEnd w:id="1397"/>
    </w:p>
    <w:p w14:paraId="70CC275F" w14:textId="77777777" w:rsidR="00CF318C" w:rsidRPr="005B05C2" w:rsidRDefault="00CF318C" w:rsidP="00A016F8">
      <w:pPr>
        <w:numPr>
          <w:ilvl w:val="1"/>
          <w:numId w:val="5"/>
        </w:numPr>
        <w:tabs>
          <w:tab w:val="left" w:pos="709"/>
          <w:tab w:val="left" w:pos="7797"/>
        </w:tabs>
        <w:spacing w:after="140" w:line="280" w:lineRule="atLeast"/>
        <w:jc w:val="both"/>
        <w:outlineLvl w:val="0"/>
        <w:rPr>
          <w:rFonts w:ascii="Garamond" w:hAnsi="Garamond"/>
          <w:b/>
          <w:sz w:val="24"/>
          <w:rPrChange w:id="1398" w:author="TWK" w:date="2021-10-20T16:56:00Z">
            <w:rPr>
              <w:rFonts w:ascii="Times New Roman" w:hAnsi="Times New Roman"/>
              <w:b/>
            </w:rPr>
          </w:rPrChange>
        </w:rPr>
      </w:pPr>
      <w:r w:rsidRPr="005B05C2">
        <w:rPr>
          <w:rFonts w:ascii="Garamond" w:hAnsi="Garamond"/>
          <w:b/>
          <w:sz w:val="24"/>
          <w:rPrChange w:id="1399" w:author="TWK" w:date="2021-10-20T16:56:00Z">
            <w:rPr>
              <w:rFonts w:ascii="Times New Roman" w:hAnsi="Times New Roman"/>
              <w:b/>
            </w:rPr>
          </w:rPrChange>
        </w:rPr>
        <w:t xml:space="preserve">Séries. </w:t>
      </w:r>
      <w:r w:rsidRPr="005B05C2">
        <w:rPr>
          <w:rFonts w:ascii="Garamond" w:hAnsi="Garamond"/>
          <w:sz w:val="24"/>
          <w:rPrChange w:id="1400" w:author="TWK" w:date="2021-10-20T16:56:00Z">
            <w:rPr>
              <w:rFonts w:ascii="Times New Roman" w:hAnsi="Times New Roman"/>
            </w:rPr>
          </w:rPrChange>
        </w:rPr>
        <w:t>A Emissão será realizada em série única.</w:t>
      </w:r>
    </w:p>
    <w:p w14:paraId="630F532F" w14:textId="77777777" w:rsidR="00CF318C" w:rsidRPr="005B05C2" w:rsidRDefault="00CF318C" w:rsidP="00A016F8">
      <w:pPr>
        <w:numPr>
          <w:ilvl w:val="1"/>
          <w:numId w:val="5"/>
        </w:numPr>
        <w:spacing w:after="140" w:line="280" w:lineRule="atLeast"/>
        <w:jc w:val="both"/>
        <w:outlineLvl w:val="0"/>
        <w:rPr>
          <w:rFonts w:ascii="Garamond" w:hAnsi="Garamond"/>
          <w:b/>
          <w:sz w:val="24"/>
          <w:rPrChange w:id="1401" w:author="TWK" w:date="2021-10-20T16:56:00Z">
            <w:rPr>
              <w:rFonts w:ascii="Times New Roman" w:hAnsi="Times New Roman"/>
              <w:b/>
            </w:rPr>
          </w:rPrChange>
        </w:rPr>
      </w:pPr>
      <w:bookmarkStart w:id="1402" w:name="_Ref348107982"/>
      <w:r w:rsidRPr="005B05C2">
        <w:rPr>
          <w:rFonts w:ascii="Garamond" w:hAnsi="Garamond"/>
          <w:b/>
          <w:sz w:val="24"/>
          <w:rPrChange w:id="1403" w:author="TWK" w:date="2021-10-20T16:56:00Z">
            <w:rPr>
              <w:rFonts w:ascii="Times New Roman" w:hAnsi="Times New Roman"/>
              <w:b/>
            </w:rPr>
          </w:rPrChange>
        </w:rPr>
        <w:t xml:space="preserve">Destinação de Recursos. </w:t>
      </w:r>
      <w:r w:rsidRPr="005B05C2">
        <w:rPr>
          <w:rFonts w:ascii="Garamond" w:hAnsi="Garamond"/>
          <w:sz w:val="24"/>
          <w:rPrChange w:id="1404" w:author="TWK" w:date="2021-10-20T16:56:00Z">
            <w:rPr>
              <w:rFonts w:ascii="Times New Roman" w:hAnsi="Times New Roman"/>
            </w:rPr>
          </w:rPrChange>
        </w:rPr>
        <w:t>Os recursos obtidos por meio da Emissão (conforme abaixo definida) serão utilizados necessariamente para (a) o pré-pagamento (i) da 2ª Emissão de Debêntures da Emissora, emitidas em 12 de fevereiro de 2014, no valor de R$470.000.000,00 (quatrocentos e setenta milhões de reais), (ii) das 1ª e 2ª Emissões de Notas Promissórias Comerciais da Emissora, emitidas respectivamente em 30 de janeiro de 2015 e 08 de junho de 2015, no valor de, respectivamente, R$250.000.000,00 (duzentos e cinquenta milhões de reais) e R$ 370.000.000,00 (trezentos e setenta milhões de reais) e (iii) das Cédulas de Crédito Bancário n.º 306.401.383, n.º 237237328819002 e n.º 354452, emitidas em favor do Banco do Brasil S.A., do Banco Bradesco S.A. e do Citibank, em 07 de agosto de 2015, no valor de R$74.000.000,00 (setenta e quatro milhões reais), R$10.000.000,00 (dez milhões reais) e R$26.000.000,00 (vinte e seis milhões reais), respectivamente; e (b) aportes de capital, via aumento do capital social, concessão de mútuos, dívida subordinada e/ou adiantamentos para futuro aumento de capital (AFAC) (i) em sociedades que sejam titulares de concessões de serviços públicos ou suas respectivas controladoras, (ii) em sociedades que detenham opção (ou cujas controladoras detenham a opção) de compra de ações referentes a concessões de serviços públicos, ou, (iii) nas empresas PEX S.A. e PEX PERU S.A.C, desde que, em relação a essas, no valor máximo de R$6.000.000,00 (seis milhões de reais) ou seu equivalente em outras moedas.</w:t>
      </w:r>
      <w:bookmarkStart w:id="1405" w:name="_DV_M70"/>
      <w:bookmarkStart w:id="1406" w:name="_DV_M72"/>
      <w:bookmarkStart w:id="1407" w:name="_DV_M73"/>
      <w:bookmarkEnd w:id="1402"/>
      <w:bookmarkEnd w:id="1405"/>
      <w:bookmarkEnd w:id="1406"/>
      <w:bookmarkEnd w:id="1407"/>
    </w:p>
    <w:p w14:paraId="5DF70CA9" w14:textId="77777777" w:rsidR="00CF318C" w:rsidRPr="005B05C2" w:rsidRDefault="00CF318C" w:rsidP="00A016F8">
      <w:pPr>
        <w:numPr>
          <w:ilvl w:val="1"/>
          <w:numId w:val="5"/>
        </w:numPr>
        <w:tabs>
          <w:tab w:val="left" w:pos="709"/>
        </w:tabs>
        <w:spacing w:after="140" w:line="280" w:lineRule="atLeast"/>
        <w:jc w:val="both"/>
        <w:outlineLvl w:val="0"/>
        <w:rPr>
          <w:rFonts w:ascii="Garamond" w:hAnsi="Garamond"/>
          <w:b/>
          <w:sz w:val="24"/>
          <w:rPrChange w:id="1408" w:author="TWK" w:date="2021-10-20T16:56:00Z">
            <w:rPr>
              <w:rFonts w:ascii="Times New Roman" w:hAnsi="Times New Roman"/>
              <w:b/>
            </w:rPr>
          </w:rPrChange>
        </w:rPr>
      </w:pPr>
      <w:r w:rsidRPr="005B05C2">
        <w:rPr>
          <w:rFonts w:ascii="Garamond" w:hAnsi="Garamond"/>
          <w:b/>
          <w:sz w:val="24"/>
          <w:rPrChange w:id="1409" w:author="TWK" w:date="2021-10-20T16:56:00Z">
            <w:rPr>
              <w:rFonts w:ascii="Times New Roman" w:hAnsi="Times New Roman"/>
              <w:b/>
            </w:rPr>
          </w:rPrChange>
        </w:rPr>
        <w:t xml:space="preserve">Número da Emissão. </w:t>
      </w:r>
      <w:r w:rsidRPr="005B05C2">
        <w:rPr>
          <w:rFonts w:ascii="Garamond" w:hAnsi="Garamond"/>
          <w:sz w:val="24"/>
          <w:rPrChange w:id="1410" w:author="TWK" w:date="2021-10-20T16:56:00Z">
            <w:rPr>
              <w:rFonts w:ascii="Times New Roman" w:hAnsi="Times New Roman"/>
            </w:rPr>
          </w:rPrChange>
        </w:rPr>
        <w:t xml:space="preserve">Esta Escritura de Emissão representa a </w:t>
      </w:r>
      <w:r w:rsidRPr="005B05C2">
        <w:rPr>
          <w:rFonts w:ascii="Garamond" w:hAnsi="Garamond"/>
          <w:smallCaps/>
          <w:sz w:val="24"/>
          <w:rPrChange w:id="1411" w:author="TWK" w:date="2021-10-20T16:56:00Z">
            <w:rPr>
              <w:rFonts w:ascii="Times New Roman" w:hAnsi="Times New Roman"/>
              <w:smallCaps/>
            </w:rPr>
          </w:rPrChange>
        </w:rPr>
        <w:t>3</w:t>
      </w:r>
      <w:r w:rsidRPr="005B05C2">
        <w:rPr>
          <w:rFonts w:ascii="Garamond" w:hAnsi="Garamond"/>
          <w:sz w:val="24"/>
          <w:rPrChange w:id="1412" w:author="TWK" w:date="2021-10-20T16:56:00Z">
            <w:rPr>
              <w:rFonts w:ascii="Times New Roman" w:hAnsi="Times New Roman"/>
            </w:rPr>
          </w:rPrChange>
        </w:rPr>
        <w:t>ª (terceira) emissão de Debêntures da Emissora (“</w:t>
      </w:r>
      <w:r w:rsidRPr="005B05C2">
        <w:rPr>
          <w:rFonts w:ascii="Garamond" w:hAnsi="Garamond"/>
          <w:sz w:val="24"/>
          <w:u w:val="single"/>
          <w:rPrChange w:id="1413" w:author="TWK" w:date="2021-10-20T16:56:00Z">
            <w:rPr>
              <w:rFonts w:ascii="Times New Roman" w:hAnsi="Times New Roman"/>
              <w:u w:val="single"/>
            </w:rPr>
          </w:rPrChange>
        </w:rPr>
        <w:t>Emissão</w:t>
      </w:r>
      <w:r w:rsidRPr="005B05C2">
        <w:rPr>
          <w:rFonts w:ascii="Garamond" w:hAnsi="Garamond"/>
          <w:sz w:val="24"/>
          <w:rPrChange w:id="1414" w:author="TWK" w:date="2021-10-20T16:56:00Z">
            <w:rPr>
              <w:rFonts w:ascii="Times New Roman" w:hAnsi="Times New Roman"/>
            </w:rPr>
          </w:rPrChange>
        </w:rPr>
        <w:t>”).</w:t>
      </w:r>
    </w:p>
    <w:p w14:paraId="69ADA062" w14:textId="77777777" w:rsidR="00CF318C" w:rsidRPr="005B05C2" w:rsidRDefault="00CF318C" w:rsidP="00A016F8">
      <w:pPr>
        <w:numPr>
          <w:ilvl w:val="1"/>
          <w:numId w:val="5"/>
        </w:numPr>
        <w:spacing w:after="140" w:line="280" w:lineRule="atLeast"/>
        <w:jc w:val="both"/>
        <w:outlineLvl w:val="0"/>
        <w:rPr>
          <w:rFonts w:ascii="Garamond" w:hAnsi="Garamond"/>
          <w:b/>
          <w:sz w:val="24"/>
          <w:rPrChange w:id="1415" w:author="TWK" w:date="2021-10-20T16:56:00Z">
            <w:rPr>
              <w:rFonts w:ascii="Times New Roman" w:hAnsi="Times New Roman"/>
              <w:b/>
            </w:rPr>
          </w:rPrChange>
        </w:rPr>
      </w:pPr>
      <w:r w:rsidRPr="005B05C2">
        <w:rPr>
          <w:rFonts w:ascii="Garamond" w:hAnsi="Garamond"/>
          <w:b/>
          <w:sz w:val="24"/>
          <w:rPrChange w:id="1416" w:author="TWK" w:date="2021-10-20T16:56:00Z">
            <w:rPr>
              <w:rFonts w:ascii="Times New Roman" w:hAnsi="Times New Roman"/>
              <w:b/>
            </w:rPr>
          </w:rPrChange>
        </w:rPr>
        <w:lastRenderedPageBreak/>
        <w:t xml:space="preserve">Banco Liquidante de Emissão e Escriturador. </w:t>
      </w:r>
      <w:r w:rsidRPr="005B05C2">
        <w:rPr>
          <w:rFonts w:ascii="Garamond" w:hAnsi="Garamond"/>
          <w:sz w:val="24"/>
          <w:rPrChange w:id="1417" w:author="TWK" w:date="2021-10-20T16:56:00Z">
            <w:rPr>
              <w:rFonts w:ascii="Times New Roman" w:hAnsi="Times New Roman"/>
            </w:rPr>
          </w:rPrChange>
        </w:rPr>
        <w:t>O banco liquidante de emissão e escriturador da Oferta Restrita será o Banco Bradesco S.A. (“</w:t>
      </w:r>
      <w:r w:rsidRPr="005B05C2">
        <w:rPr>
          <w:rFonts w:ascii="Garamond" w:hAnsi="Garamond"/>
          <w:sz w:val="24"/>
          <w:u w:val="single"/>
          <w:rPrChange w:id="1418" w:author="TWK" w:date="2021-10-20T16:56:00Z">
            <w:rPr>
              <w:rFonts w:ascii="Times New Roman" w:hAnsi="Times New Roman"/>
              <w:u w:val="single"/>
            </w:rPr>
          </w:rPrChange>
        </w:rPr>
        <w:t>Banco Liquidante</w:t>
      </w:r>
      <w:r w:rsidRPr="005B05C2">
        <w:rPr>
          <w:rFonts w:ascii="Garamond" w:hAnsi="Garamond"/>
          <w:sz w:val="24"/>
          <w:rPrChange w:id="1419" w:author="TWK" w:date="2021-10-20T16:56:00Z">
            <w:rPr>
              <w:rFonts w:ascii="Times New Roman" w:hAnsi="Times New Roman"/>
            </w:rPr>
          </w:rPrChange>
        </w:rPr>
        <w:t>” e “</w:t>
      </w:r>
      <w:r w:rsidRPr="005B05C2">
        <w:rPr>
          <w:rFonts w:ascii="Garamond" w:hAnsi="Garamond"/>
          <w:sz w:val="24"/>
          <w:u w:val="single"/>
          <w:rPrChange w:id="1420" w:author="TWK" w:date="2021-10-20T16:56:00Z">
            <w:rPr>
              <w:rFonts w:ascii="Times New Roman" w:hAnsi="Times New Roman"/>
              <w:u w:val="single"/>
            </w:rPr>
          </w:rPrChange>
        </w:rPr>
        <w:t>Escriturador</w:t>
      </w:r>
      <w:r w:rsidRPr="005B05C2">
        <w:rPr>
          <w:rFonts w:ascii="Garamond" w:hAnsi="Garamond"/>
          <w:sz w:val="24"/>
          <w:rPrChange w:id="1421" w:author="TWK" w:date="2021-10-20T16:56:00Z">
            <w:rPr>
              <w:rFonts w:ascii="Times New Roman" w:hAnsi="Times New Roman"/>
            </w:rPr>
          </w:rPrChange>
        </w:rPr>
        <w:t>”, cujas definições incluem qualquer outra instituição que venha a suceder o Banco Liquidante e o Escriturador na prestação dos serviços de Banco Liquidante e de Escriturador previstos na Escritura de Emissão).</w:t>
      </w:r>
    </w:p>
    <w:p w14:paraId="44EECC82" w14:textId="77777777" w:rsidR="00CF318C" w:rsidRPr="005B05C2" w:rsidRDefault="00CF318C" w:rsidP="00A016F8">
      <w:pPr>
        <w:numPr>
          <w:ilvl w:val="1"/>
          <w:numId w:val="5"/>
        </w:numPr>
        <w:spacing w:after="140" w:line="280" w:lineRule="atLeast"/>
        <w:jc w:val="both"/>
        <w:outlineLvl w:val="0"/>
        <w:rPr>
          <w:rFonts w:ascii="Garamond" w:hAnsi="Garamond"/>
          <w:sz w:val="24"/>
          <w:rPrChange w:id="1422" w:author="TWK" w:date="2021-10-20T16:56:00Z">
            <w:rPr>
              <w:rFonts w:ascii="Times New Roman" w:hAnsi="Times New Roman"/>
            </w:rPr>
          </w:rPrChange>
        </w:rPr>
      </w:pPr>
      <w:r w:rsidRPr="005B05C2">
        <w:rPr>
          <w:rFonts w:ascii="Garamond" w:hAnsi="Garamond"/>
          <w:b/>
          <w:sz w:val="24"/>
          <w:rPrChange w:id="1423" w:author="TWK" w:date="2021-10-20T16:56:00Z">
            <w:rPr>
              <w:rFonts w:ascii="Times New Roman" w:hAnsi="Times New Roman"/>
              <w:b/>
            </w:rPr>
          </w:rPrChange>
        </w:rPr>
        <w:t xml:space="preserve">Imunidade de Debenturistas. </w:t>
      </w:r>
      <w:r w:rsidRPr="005B05C2">
        <w:rPr>
          <w:rFonts w:ascii="Garamond" w:hAnsi="Garamond"/>
          <w:sz w:val="24"/>
          <w:rPrChange w:id="1424" w:author="TWK" w:date="2021-10-20T16:56:00Z">
            <w:rPr>
              <w:rFonts w:ascii="Times New Roman" w:hAnsi="Times New Roman"/>
            </w:rPr>
          </w:rPrChange>
        </w:rPr>
        <w:t>Caso qualquer Debenturista goze de algum tipo de imunidade ou isenção tributária, este deverá encaminhar ao Escriturador, no prazo mínimo de 15 (quinze)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p>
    <w:p w14:paraId="18286933" w14:textId="77777777" w:rsidR="00CF318C" w:rsidRPr="005B05C2" w:rsidRDefault="00CF318C" w:rsidP="00A016F8">
      <w:pPr>
        <w:numPr>
          <w:ilvl w:val="0"/>
          <w:numId w:val="5"/>
        </w:numPr>
        <w:tabs>
          <w:tab w:val="left" w:pos="709"/>
        </w:tabs>
        <w:spacing w:after="140" w:line="280" w:lineRule="atLeast"/>
        <w:jc w:val="both"/>
        <w:outlineLvl w:val="0"/>
        <w:rPr>
          <w:rFonts w:ascii="Garamond" w:hAnsi="Garamond"/>
          <w:b/>
          <w:sz w:val="24"/>
          <w:rPrChange w:id="1425" w:author="TWK" w:date="2021-10-20T16:56:00Z">
            <w:rPr>
              <w:rFonts w:ascii="Times New Roman" w:hAnsi="Times New Roman"/>
              <w:b/>
            </w:rPr>
          </w:rPrChange>
        </w:rPr>
      </w:pPr>
      <w:r w:rsidRPr="005B05C2">
        <w:rPr>
          <w:rFonts w:ascii="Garamond" w:hAnsi="Garamond"/>
          <w:b/>
          <w:sz w:val="24"/>
          <w:rPrChange w:id="1426" w:author="TWK" w:date="2021-10-20T16:56:00Z">
            <w:rPr>
              <w:rFonts w:ascii="Times New Roman" w:hAnsi="Times New Roman"/>
              <w:b/>
            </w:rPr>
          </w:rPrChange>
        </w:rPr>
        <w:t>CARACTERÍSTICAS DAS DEBÊNTURES</w:t>
      </w:r>
    </w:p>
    <w:p w14:paraId="6158986D" w14:textId="77777777" w:rsidR="00CF318C" w:rsidRPr="005B05C2" w:rsidRDefault="00CF318C" w:rsidP="00A016F8">
      <w:pPr>
        <w:numPr>
          <w:ilvl w:val="1"/>
          <w:numId w:val="5"/>
        </w:numPr>
        <w:spacing w:after="140" w:line="280" w:lineRule="atLeast"/>
        <w:jc w:val="both"/>
        <w:outlineLvl w:val="0"/>
        <w:rPr>
          <w:rFonts w:ascii="Garamond" w:hAnsi="Garamond"/>
          <w:sz w:val="24"/>
          <w:rPrChange w:id="1427" w:author="TWK" w:date="2021-10-20T16:56:00Z">
            <w:rPr>
              <w:rFonts w:ascii="Times New Roman" w:hAnsi="Times New Roman"/>
            </w:rPr>
          </w:rPrChange>
        </w:rPr>
      </w:pPr>
      <w:r w:rsidRPr="005B05C2">
        <w:rPr>
          <w:rFonts w:ascii="Garamond" w:hAnsi="Garamond"/>
          <w:b/>
          <w:sz w:val="24"/>
          <w:rPrChange w:id="1428" w:author="TWK" w:date="2021-10-20T16:56:00Z">
            <w:rPr>
              <w:rFonts w:ascii="Times New Roman" w:hAnsi="Times New Roman"/>
              <w:b/>
            </w:rPr>
          </w:rPrChange>
        </w:rPr>
        <w:t xml:space="preserve">Colocação. </w:t>
      </w:r>
      <w:bookmarkStart w:id="1429" w:name="_DV_M62"/>
      <w:bookmarkEnd w:id="1429"/>
      <w:r w:rsidRPr="005B05C2">
        <w:rPr>
          <w:rFonts w:ascii="Garamond" w:hAnsi="Garamond"/>
          <w:sz w:val="24"/>
          <w:rPrChange w:id="1430" w:author="TWK" w:date="2021-10-20T16:56:00Z">
            <w:rPr>
              <w:rFonts w:ascii="Times New Roman" w:hAnsi="Times New Roman"/>
            </w:rPr>
          </w:rPrChange>
        </w:rPr>
        <w:t xml:space="preserve">As Debêntures serão objeto de distribuição pública com esforços restritos de colocação, de acordo com os procedimentos descritos na Instrução CVM 476, destinadas exclusivamente a Investidores Profissionais com a intermediação do Coordenador Líder e dos demais Coordenadores da Oferta Restrita, que efetuarão a distribuição sob o regime misto de colocação para a totalidade das Debêntures, isto é, em regime de garantia firme e melhores esforços de colocação, a serem ofertadas, nos termos do “Contrato de Coordenação, Colocação e Distribuição Pública com Esforços Restritos de Colocação, sob Regime Misto de Colocação, da </w:t>
      </w:r>
      <w:r w:rsidRPr="005B05C2">
        <w:rPr>
          <w:rFonts w:ascii="Garamond" w:hAnsi="Garamond"/>
          <w:smallCaps/>
          <w:sz w:val="24"/>
          <w:rPrChange w:id="1431" w:author="TWK" w:date="2021-10-20T16:56:00Z">
            <w:rPr>
              <w:rFonts w:ascii="Times New Roman" w:hAnsi="Times New Roman"/>
              <w:smallCaps/>
            </w:rPr>
          </w:rPrChange>
        </w:rPr>
        <w:t>3</w:t>
      </w:r>
      <w:r w:rsidRPr="005B05C2">
        <w:rPr>
          <w:rFonts w:ascii="Garamond" w:hAnsi="Garamond"/>
          <w:sz w:val="24"/>
          <w:rPrChange w:id="1432" w:author="TWK" w:date="2021-10-20T16:56:00Z">
            <w:rPr>
              <w:rFonts w:ascii="Times New Roman" w:hAnsi="Times New Roman"/>
            </w:rPr>
          </w:rPrChange>
        </w:rPr>
        <w:t>ª Emissão de Debêntures Simples, Não Conversíveis em Ações, em Série Única, da Espécie Quirografária, com Garantia Real Adicional, da Investimentos e Participações em Infraestrutura S.A. – INVEPAR” (“</w:t>
      </w:r>
      <w:r w:rsidRPr="005B05C2">
        <w:rPr>
          <w:rFonts w:ascii="Garamond" w:hAnsi="Garamond"/>
          <w:sz w:val="24"/>
          <w:u w:val="single"/>
          <w:rPrChange w:id="1433" w:author="TWK" w:date="2021-10-20T16:56:00Z">
            <w:rPr>
              <w:rFonts w:ascii="Times New Roman" w:hAnsi="Times New Roman"/>
              <w:u w:val="single"/>
            </w:rPr>
          </w:rPrChange>
        </w:rPr>
        <w:t>Contrato de Distribuição</w:t>
      </w:r>
      <w:r w:rsidRPr="005B05C2">
        <w:rPr>
          <w:rFonts w:ascii="Garamond" w:hAnsi="Garamond"/>
          <w:sz w:val="24"/>
          <w:rPrChange w:id="1434" w:author="TWK" w:date="2021-10-20T16:56:00Z">
            <w:rPr>
              <w:rFonts w:ascii="Times New Roman" w:hAnsi="Times New Roman"/>
            </w:rPr>
          </w:rPrChange>
        </w:rPr>
        <w:t xml:space="preserve">”), devendo a Oferta Restrita ser efetivada de acordo com o plano de colocação estabelecido no Contrato de Distribuição. </w:t>
      </w:r>
    </w:p>
    <w:p w14:paraId="1EDC71B4" w14:textId="77777777" w:rsidR="00CF318C" w:rsidRPr="005B05C2" w:rsidRDefault="00CF318C" w:rsidP="00CF318C">
      <w:pPr>
        <w:spacing w:after="0" w:line="280" w:lineRule="atLeast"/>
        <w:ind w:left="705" w:hanging="705"/>
        <w:jc w:val="both"/>
        <w:rPr>
          <w:rFonts w:ascii="Garamond" w:hAnsi="Garamond"/>
          <w:sz w:val="24"/>
          <w:rPrChange w:id="1435" w:author="TWK" w:date="2021-10-20T16:56:00Z">
            <w:rPr>
              <w:rFonts w:ascii="Times New Roman" w:hAnsi="Times New Roman"/>
            </w:rPr>
          </w:rPrChange>
        </w:rPr>
      </w:pPr>
      <w:r w:rsidRPr="005B05C2">
        <w:rPr>
          <w:rFonts w:ascii="Garamond" w:hAnsi="Garamond"/>
          <w:sz w:val="24"/>
          <w:rPrChange w:id="1436" w:author="TWK" w:date="2021-10-20T16:56:00Z">
            <w:rPr>
              <w:rFonts w:ascii="Times New Roman" w:hAnsi="Times New Roman"/>
            </w:rPr>
          </w:rPrChange>
        </w:rPr>
        <w:t>5.1.1</w:t>
      </w:r>
      <w:r w:rsidRPr="005B05C2">
        <w:rPr>
          <w:rFonts w:ascii="Garamond" w:hAnsi="Garamond"/>
          <w:sz w:val="24"/>
          <w:rPrChange w:id="1437" w:author="TWK" w:date="2021-10-20T16:56:00Z">
            <w:rPr>
              <w:rFonts w:ascii="Times New Roman" w:hAnsi="Times New Roman"/>
            </w:rPr>
          </w:rPrChange>
        </w:rPr>
        <w:tab/>
        <w:t>Foi adotado o procedimento de coleta de intenções de investimento dos potenciais investidores, sem recebimento de reservas, sem lotes mínimos ou máximos, para a definição, em conjunto com a Emissora, dos Juros Remuneratórios (conforme abaixo definido), observadas as disposições constantes do Contrato de Distribuição (“</w:t>
      </w:r>
      <w:r w:rsidRPr="005B05C2">
        <w:rPr>
          <w:rFonts w:ascii="Garamond" w:hAnsi="Garamond"/>
          <w:sz w:val="24"/>
          <w:u w:val="single"/>
          <w:rPrChange w:id="1438" w:author="TWK" w:date="2021-10-20T16:56:00Z">
            <w:rPr>
              <w:rFonts w:ascii="Times New Roman" w:hAnsi="Times New Roman"/>
              <w:u w:val="single"/>
            </w:rPr>
          </w:rPrChange>
        </w:rPr>
        <w:t xml:space="preserve">Procedimento de </w:t>
      </w:r>
      <w:r w:rsidRPr="005B05C2">
        <w:rPr>
          <w:rFonts w:ascii="Garamond" w:hAnsi="Garamond"/>
          <w:i/>
          <w:sz w:val="24"/>
          <w:u w:val="single"/>
          <w:rPrChange w:id="1439" w:author="TWK" w:date="2021-10-20T16:56:00Z">
            <w:rPr>
              <w:rFonts w:ascii="Times New Roman" w:hAnsi="Times New Roman"/>
              <w:i/>
              <w:u w:val="single"/>
            </w:rPr>
          </w:rPrChange>
        </w:rPr>
        <w:t>Bookbuilding</w:t>
      </w:r>
      <w:r w:rsidRPr="005B05C2">
        <w:rPr>
          <w:rFonts w:ascii="Garamond" w:hAnsi="Garamond"/>
          <w:sz w:val="24"/>
          <w:rPrChange w:id="1440" w:author="TWK" w:date="2021-10-20T16:56:00Z">
            <w:rPr>
              <w:rFonts w:ascii="Times New Roman" w:hAnsi="Times New Roman"/>
            </w:rPr>
          </w:rPrChange>
        </w:rPr>
        <w:t>”).</w:t>
      </w:r>
    </w:p>
    <w:p w14:paraId="0A02D3A5" w14:textId="77777777" w:rsidR="00CF318C" w:rsidRPr="005B05C2" w:rsidRDefault="00CF318C" w:rsidP="00CF318C">
      <w:pPr>
        <w:spacing w:after="0" w:line="280" w:lineRule="atLeast"/>
        <w:ind w:left="705" w:hanging="705"/>
        <w:jc w:val="both"/>
        <w:rPr>
          <w:rFonts w:ascii="Garamond" w:hAnsi="Garamond"/>
          <w:i/>
          <w:sz w:val="24"/>
          <w:rPrChange w:id="1441" w:author="TWK" w:date="2021-10-20T16:56:00Z">
            <w:rPr>
              <w:rFonts w:ascii="Times New Roman" w:hAnsi="Times New Roman"/>
              <w:i/>
            </w:rPr>
          </w:rPrChange>
        </w:rPr>
      </w:pPr>
    </w:p>
    <w:p w14:paraId="297E1ED5" w14:textId="1CFB3E75" w:rsidR="00CF318C" w:rsidRPr="005B05C2" w:rsidRDefault="00CF318C" w:rsidP="00CF318C">
      <w:pPr>
        <w:spacing w:after="0" w:line="280" w:lineRule="atLeast"/>
        <w:ind w:left="705" w:hanging="705"/>
        <w:jc w:val="both"/>
        <w:rPr>
          <w:rFonts w:ascii="Garamond" w:hAnsi="Garamond"/>
          <w:sz w:val="24"/>
          <w:rPrChange w:id="1442" w:author="TWK" w:date="2021-10-20T16:56:00Z">
            <w:rPr>
              <w:rFonts w:ascii="Times New Roman" w:hAnsi="Times New Roman"/>
            </w:rPr>
          </w:rPrChange>
        </w:rPr>
      </w:pPr>
      <w:r w:rsidRPr="005B05C2">
        <w:rPr>
          <w:rFonts w:ascii="Garamond" w:hAnsi="Garamond"/>
          <w:sz w:val="24"/>
          <w:rPrChange w:id="1443" w:author="TWK" w:date="2021-10-20T16:56:00Z">
            <w:rPr>
              <w:rFonts w:ascii="Times New Roman" w:hAnsi="Times New Roman"/>
            </w:rPr>
          </w:rPrChange>
        </w:rPr>
        <w:t>5.1.2</w:t>
      </w:r>
      <w:r w:rsidRPr="005B05C2">
        <w:rPr>
          <w:rFonts w:ascii="Garamond" w:hAnsi="Garamond"/>
          <w:sz w:val="24"/>
          <w:rPrChange w:id="1444" w:author="TWK" w:date="2021-10-20T16:56:00Z">
            <w:rPr>
              <w:rFonts w:ascii="Times New Roman" w:hAnsi="Times New Roman"/>
            </w:rPr>
          </w:rPrChange>
        </w:rPr>
        <w:tab/>
        <w:t xml:space="preserve">No ato de subscrição das Debêntures, cada Investidor Profissional assinará declaração, nos termos da </w:t>
      </w:r>
      <w:del w:id="1445" w:author="TWK" w:date="2021-10-20T16:56:00Z">
        <w:r w:rsidRPr="00441346">
          <w:rPr>
            <w:rFonts w:ascii="Times New Roman" w:eastAsia="Times New Roman" w:hAnsi="Times New Roman" w:cs="Times New Roman"/>
          </w:rPr>
          <w:delText>Instrução</w:delText>
        </w:r>
      </w:del>
      <w:ins w:id="1446" w:author="TWK" w:date="2021-10-20T16:56:00Z">
        <w:r w:rsidR="00C90B3A" w:rsidRPr="005B05C2">
          <w:rPr>
            <w:rFonts w:ascii="Garamond" w:hAnsi="Garamond"/>
            <w:sz w:val="24"/>
          </w:rPr>
          <w:t>Resolução</w:t>
        </w:r>
      </w:ins>
      <w:r w:rsidR="00C90B3A" w:rsidRPr="005B05C2">
        <w:rPr>
          <w:rFonts w:ascii="Garamond" w:hAnsi="Garamond"/>
          <w:sz w:val="24"/>
          <w:rPrChange w:id="1447" w:author="TWK" w:date="2021-10-20T16:56:00Z">
            <w:rPr>
              <w:rFonts w:ascii="Times New Roman" w:hAnsi="Times New Roman"/>
            </w:rPr>
          </w:rPrChange>
        </w:rPr>
        <w:t xml:space="preserve"> CVM </w:t>
      </w:r>
      <w:del w:id="1448" w:author="TWK" w:date="2021-10-20T16:56:00Z">
        <w:r w:rsidRPr="00441346">
          <w:rPr>
            <w:rFonts w:ascii="Times New Roman" w:eastAsia="Times New Roman" w:hAnsi="Times New Roman" w:cs="Times New Roman"/>
          </w:rPr>
          <w:delText>539</w:delText>
        </w:r>
      </w:del>
      <w:ins w:id="1449" w:author="TWK" w:date="2021-10-20T16:56:00Z">
        <w:r w:rsidR="00C90B3A" w:rsidRPr="005B05C2">
          <w:rPr>
            <w:rFonts w:ascii="Garamond" w:hAnsi="Garamond"/>
            <w:sz w:val="24"/>
          </w:rPr>
          <w:t>30</w:t>
        </w:r>
      </w:ins>
      <w:r w:rsidRPr="005B05C2">
        <w:rPr>
          <w:rFonts w:ascii="Garamond" w:hAnsi="Garamond"/>
          <w:sz w:val="24"/>
          <w:rPrChange w:id="1450" w:author="TWK" w:date="2021-10-20T16:56:00Z">
            <w:rPr>
              <w:rFonts w:ascii="Times New Roman" w:hAnsi="Times New Roman"/>
            </w:rPr>
          </w:rPrChange>
        </w:rPr>
        <w:t>, atestando estar ciente, entre outras coisas, de que: (i) a Oferta Restrita não foi registrada perante a CVM nem perante a ANBIMA, observado o disposto no artigo 1º, §2º, do Código ANBIMA; (ii) as Debêntures estão sujeitas às restrições de negociação previstas na Instrução CVM 476 e nesta Escritura de Emissão; e (iii) efetuaram sua própria análise com relação à capacidade de pagamento da Emissora e sobre a constituição, suficiência e exequibilidade das Garantias Reais (conforme abaixo definido).</w:t>
      </w:r>
    </w:p>
    <w:p w14:paraId="6671AC91" w14:textId="77777777" w:rsidR="00CF318C" w:rsidRPr="005B05C2" w:rsidRDefault="00CF318C" w:rsidP="00CF318C">
      <w:pPr>
        <w:spacing w:after="0" w:line="280" w:lineRule="atLeast"/>
        <w:ind w:left="705" w:hanging="705"/>
        <w:jc w:val="both"/>
        <w:rPr>
          <w:rFonts w:ascii="Garamond" w:hAnsi="Garamond"/>
          <w:sz w:val="24"/>
          <w:rPrChange w:id="1451" w:author="TWK" w:date="2021-10-20T16:56:00Z">
            <w:rPr>
              <w:rFonts w:ascii="Times New Roman" w:hAnsi="Times New Roman"/>
            </w:rPr>
          </w:rPrChange>
        </w:rPr>
      </w:pPr>
    </w:p>
    <w:p w14:paraId="31F612B0" w14:textId="77777777" w:rsidR="00CF318C" w:rsidRPr="005B05C2" w:rsidRDefault="00CF318C" w:rsidP="00CF318C">
      <w:pPr>
        <w:spacing w:after="0" w:line="280" w:lineRule="atLeast"/>
        <w:ind w:left="705" w:hanging="705"/>
        <w:jc w:val="both"/>
        <w:rPr>
          <w:rFonts w:ascii="Garamond" w:hAnsi="Garamond"/>
          <w:sz w:val="24"/>
          <w:rPrChange w:id="1452" w:author="TWK" w:date="2021-10-20T16:56:00Z">
            <w:rPr>
              <w:rFonts w:ascii="Times New Roman" w:hAnsi="Times New Roman"/>
            </w:rPr>
          </w:rPrChange>
        </w:rPr>
      </w:pPr>
      <w:r w:rsidRPr="005B05C2">
        <w:rPr>
          <w:rFonts w:ascii="Garamond" w:hAnsi="Garamond"/>
          <w:sz w:val="24"/>
          <w:rPrChange w:id="1453" w:author="TWK" w:date="2021-10-20T16:56:00Z">
            <w:rPr>
              <w:rFonts w:ascii="Times New Roman" w:hAnsi="Times New Roman"/>
            </w:rPr>
          </w:rPrChange>
        </w:rPr>
        <w:t>5.1.3</w:t>
      </w:r>
      <w:r w:rsidRPr="005B05C2">
        <w:rPr>
          <w:rFonts w:ascii="Garamond" w:hAnsi="Garamond"/>
          <w:sz w:val="24"/>
          <w:rPrChange w:id="1454" w:author="TWK" w:date="2021-10-20T16:56:00Z">
            <w:rPr>
              <w:rFonts w:ascii="Times New Roman" w:hAnsi="Times New Roman"/>
            </w:rPr>
          </w:rPrChange>
        </w:rPr>
        <w:tab/>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837C5E0" w14:textId="77777777" w:rsidR="00CF318C" w:rsidRPr="005B05C2" w:rsidRDefault="00CF318C" w:rsidP="00CF318C">
      <w:pPr>
        <w:spacing w:after="0" w:line="240" w:lineRule="auto"/>
        <w:rPr>
          <w:rFonts w:ascii="Garamond" w:hAnsi="Garamond"/>
          <w:sz w:val="24"/>
          <w:rPrChange w:id="1455" w:author="TWK" w:date="2021-10-20T16:56:00Z">
            <w:rPr>
              <w:rFonts w:ascii="Times New Roman" w:hAnsi="Times New Roman"/>
            </w:rPr>
          </w:rPrChange>
        </w:rPr>
      </w:pPr>
    </w:p>
    <w:p w14:paraId="1EAEF759" w14:textId="77777777" w:rsidR="00CF318C" w:rsidRPr="005B05C2" w:rsidRDefault="00CF318C" w:rsidP="00A016F8">
      <w:pPr>
        <w:numPr>
          <w:ilvl w:val="1"/>
          <w:numId w:val="5"/>
        </w:numPr>
        <w:spacing w:after="140" w:line="280" w:lineRule="atLeast"/>
        <w:jc w:val="both"/>
        <w:outlineLvl w:val="0"/>
        <w:rPr>
          <w:rFonts w:ascii="Garamond" w:hAnsi="Garamond"/>
          <w:b/>
          <w:sz w:val="24"/>
          <w:rPrChange w:id="1456" w:author="TWK" w:date="2021-10-20T16:56:00Z">
            <w:rPr>
              <w:rFonts w:ascii="Times New Roman" w:hAnsi="Times New Roman"/>
              <w:b/>
            </w:rPr>
          </w:rPrChange>
        </w:rPr>
      </w:pPr>
      <w:r w:rsidRPr="005B05C2">
        <w:rPr>
          <w:rFonts w:ascii="Garamond" w:hAnsi="Garamond"/>
          <w:b/>
          <w:sz w:val="24"/>
          <w:rPrChange w:id="1457" w:author="TWK" w:date="2021-10-20T16:56:00Z">
            <w:rPr>
              <w:rFonts w:ascii="Times New Roman" w:hAnsi="Times New Roman"/>
              <w:b/>
            </w:rPr>
          </w:rPrChange>
        </w:rPr>
        <w:t xml:space="preserve">Data de Emissão das Debêntures. </w:t>
      </w:r>
      <w:r w:rsidRPr="005B05C2">
        <w:rPr>
          <w:rFonts w:ascii="Garamond" w:hAnsi="Garamond"/>
          <w:sz w:val="24"/>
          <w:rPrChange w:id="1458" w:author="TWK" w:date="2021-10-20T16:56:00Z">
            <w:rPr>
              <w:rFonts w:ascii="Times New Roman" w:hAnsi="Times New Roman"/>
            </w:rPr>
          </w:rPrChange>
        </w:rPr>
        <w:t>Para todos os efeitos legais, a data de emissão das Debêntures será 15 de outubro de 2015 (“</w:t>
      </w:r>
      <w:r w:rsidRPr="005B05C2">
        <w:rPr>
          <w:rFonts w:ascii="Garamond" w:hAnsi="Garamond"/>
          <w:sz w:val="24"/>
          <w:u w:val="single"/>
          <w:rPrChange w:id="1459" w:author="TWK" w:date="2021-10-20T16:56:00Z">
            <w:rPr>
              <w:rFonts w:ascii="Times New Roman" w:hAnsi="Times New Roman"/>
              <w:u w:val="single"/>
            </w:rPr>
          </w:rPrChange>
        </w:rPr>
        <w:t>Data de Emissão</w:t>
      </w:r>
      <w:r w:rsidRPr="005B05C2">
        <w:rPr>
          <w:rFonts w:ascii="Garamond" w:hAnsi="Garamond"/>
          <w:sz w:val="24"/>
          <w:rPrChange w:id="1460" w:author="TWK" w:date="2021-10-20T16:56:00Z">
            <w:rPr>
              <w:rFonts w:ascii="Times New Roman" w:hAnsi="Times New Roman"/>
            </w:rPr>
          </w:rPrChange>
        </w:rPr>
        <w:t xml:space="preserve">”). </w:t>
      </w:r>
    </w:p>
    <w:p w14:paraId="3953C40F" w14:textId="77777777" w:rsidR="00CF318C" w:rsidRPr="005B05C2" w:rsidRDefault="00CF318C" w:rsidP="00A016F8">
      <w:pPr>
        <w:numPr>
          <w:ilvl w:val="1"/>
          <w:numId w:val="5"/>
        </w:numPr>
        <w:spacing w:after="140" w:line="280" w:lineRule="atLeast"/>
        <w:jc w:val="both"/>
        <w:outlineLvl w:val="0"/>
        <w:rPr>
          <w:rFonts w:ascii="Garamond" w:hAnsi="Garamond"/>
          <w:b/>
          <w:sz w:val="24"/>
          <w:rPrChange w:id="1461" w:author="TWK" w:date="2021-10-20T16:56:00Z">
            <w:rPr>
              <w:rFonts w:ascii="Times New Roman" w:hAnsi="Times New Roman"/>
              <w:b/>
            </w:rPr>
          </w:rPrChange>
        </w:rPr>
      </w:pPr>
      <w:r w:rsidRPr="005B05C2">
        <w:rPr>
          <w:rFonts w:ascii="Garamond" w:hAnsi="Garamond"/>
          <w:b/>
          <w:sz w:val="24"/>
          <w:rPrChange w:id="1462" w:author="TWK" w:date="2021-10-20T16:56:00Z">
            <w:rPr>
              <w:rFonts w:ascii="Times New Roman" w:hAnsi="Times New Roman"/>
              <w:b/>
            </w:rPr>
          </w:rPrChange>
        </w:rPr>
        <w:lastRenderedPageBreak/>
        <w:t xml:space="preserve">Valor Nominal Unitário das Debêntures. </w:t>
      </w:r>
      <w:r w:rsidRPr="005B05C2">
        <w:rPr>
          <w:rFonts w:ascii="Garamond" w:hAnsi="Garamond"/>
          <w:sz w:val="24"/>
          <w:rPrChange w:id="1463" w:author="TWK" w:date="2021-10-20T16:56:00Z">
            <w:rPr>
              <w:rFonts w:ascii="Times New Roman" w:hAnsi="Times New Roman"/>
            </w:rPr>
          </w:rPrChange>
        </w:rPr>
        <w:t>O Valor Nominal Unitário das Debêntures, na Data de Emissão, será de R$</w:t>
      </w:r>
      <w:r w:rsidRPr="005B05C2">
        <w:rPr>
          <w:rFonts w:ascii="Garamond" w:hAnsi="Garamond"/>
          <w:smallCaps/>
          <w:sz w:val="24"/>
          <w:rPrChange w:id="1464" w:author="TWK" w:date="2021-10-20T16:56:00Z">
            <w:rPr>
              <w:rFonts w:ascii="Times New Roman" w:hAnsi="Times New Roman"/>
              <w:smallCaps/>
            </w:rPr>
          </w:rPrChange>
        </w:rPr>
        <w:t>10.000,00</w:t>
      </w:r>
      <w:r w:rsidRPr="005B05C2">
        <w:rPr>
          <w:rFonts w:ascii="Garamond" w:hAnsi="Garamond"/>
          <w:sz w:val="24"/>
          <w:rPrChange w:id="1465" w:author="TWK" w:date="2021-10-20T16:56:00Z">
            <w:rPr>
              <w:rFonts w:ascii="Times New Roman" w:hAnsi="Times New Roman"/>
            </w:rPr>
          </w:rPrChange>
        </w:rPr>
        <w:t xml:space="preserve"> (dez mil reais) (“</w:t>
      </w:r>
      <w:r w:rsidRPr="005B05C2">
        <w:rPr>
          <w:rFonts w:ascii="Garamond" w:hAnsi="Garamond"/>
          <w:sz w:val="24"/>
          <w:u w:val="single"/>
          <w:rPrChange w:id="1466" w:author="TWK" w:date="2021-10-20T16:56:00Z">
            <w:rPr>
              <w:rFonts w:ascii="Times New Roman" w:hAnsi="Times New Roman"/>
              <w:u w:val="single"/>
            </w:rPr>
          </w:rPrChange>
        </w:rPr>
        <w:t>Valor Nominal Unitário</w:t>
      </w:r>
      <w:r w:rsidRPr="005B05C2">
        <w:rPr>
          <w:rFonts w:ascii="Garamond" w:hAnsi="Garamond"/>
          <w:sz w:val="24"/>
          <w:rPrChange w:id="1467" w:author="TWK" w:date="2021-10-20T16:56:00Z">
            <w:rPr>
              <w:rFonts w:ascii="Times New Roman" w:hAnsi="Times New Roman"/>
            </w:rPr>
          </w:rPrChange>
        </w:rPr>
        <w:t>”).</w:t>
      </w:r>
    </w:p>
    <w:p w14:paraId="5D954C2A" w14:textId="72DCA1A3" w:rsidR="00CF318C" w:rsidRPr="005B05C2" w:rsidRDefault="00CF318C" w:rsidP="00A016F8">
      <w:pPr>
        <w:numPr>
          <w:ilvl w:val="1"/>
          <w:numId w:val="5"/>
        </w:numPr>
        <w:spacing w:after="140" w:line="280" w:lineRule="atLeast"/>
        <w:jc w:val="both"/>
        <w:outlineLvl w:val="0"/>
        <w:rPr>
          <w:rFonts w:ascii="Garamond" w:hAnsi="Garamond"/>
          <w:sz w:val="24"/>
          <w:rPrChange w:id="1468" w:author="TWK" w:date="2021-10-20T16:56:00Z">
            <w:rPr>
              <w:rFonts w:ascii="Times New Roman" w:hAnsi="Times New Roman"/>
            </w:rPr>
          </w:rPrChange>
        </w:rPr>
      </w:pPr>
      <w:r w:rsidRPr="005B05C2">
        <w:rPr>
          <w:rFonts w:ascii="Garamond" w:hAnsi="Garamond"/>
          <w:b/>
          <w:sz w:val="24"/>
          <w:rPrChange w:id="1469" w:author="TWK" w:date="2021-10-20T16:56:00Z">
            <w:rPr>
              <w:rFonts w:ascii="Times New Roman" w:hAnsi="Times New Roman"/>
              <w:b/>
            </w:rPr>
          </w:rPrChange>
        </w:rPr>
        <w:t xml:space="preserve">Forma e Comprovação de Titularidade. </w:t>
      </w:r>
      <w:r w:rsidRPr="005B05C2">
        <w:rPr>
          <w:rFonts w:ascii="Garamond" w:hAnsi="Garamond"/>
          <w:sz w:val="24"/>
          <w:rPrChange w:id="1470" w:author="TWK" w:date="2021-10-20T16:56:00Z">
            <w:rPr>
              <w:rFonts w:ascii="Times New Roman" w:hAnsi="Times New Roman"/>
            </w:rPr>
          </w:rPrChange>
        </w:rPr>
        <w:t xml:space="preserve">As Debêntures serão emitidas sob a forma nominativa, escritural, sem emissão de cautelas ou certificados. Para todos os fins de direito, a titularidade das Debêntures será comprovada por meio de extrato da conta de depósito emitido pelo Escriturador e, adicionalmente, para as Debêntures custodiadas eletronicamente na </w:t>
      </w:r>
      <w:del w:id="1471" w:author="TWK" w:date="2021-10-20T16:56:00Z">
        <w:r w:rsidRPr="00441346">
          <w:rPr>
            <w:rFonts w:ascii="Times New Roman" w:eastAsia="Times New Roman" w:hAnsi="Times New Roman" w:cs="Times New Roman"/>
          </w:rPr>
          <w:delText>CETIP</w:delText>
        </w:r>
        <w:r w:rsidRPr="00DE07E6">
          <w:rPr>
            <w:rFonts w:ascii="Times New Roman" w:eastAsia="Times New Roman" w:hAnsi="Times New Roman" w:cs="Times New Roman"/>
            <w:lang w:eastAsia="pt-BR"/>
          </w:rPr>
          <w:delText xml:space="preserve"> </w:delText>
        </w:r>
        <w:r w:rsidRPr="00441346">
          <w:rPr>
            <w:rFonts w:ascii="Times New Roman" w:eastAsia="Times New Roman" w:hAnsi="Times New Roman" w:cs="Times New Roman"/>
          </w:rPr>
          <w:delText>e/ou na BM&amp;FBOVESPA</w:delText>
        </w:r>
      </w:del>
      <w:ins w:id="1472" w:author="TWK" w:date="2021-10-20T16:56:00Z">
        <w:r w:rsidR="00C450C9" w:rsidRPr="005B05C2">
          <w:rPr>
            <w:rFonts w:ascii="Garamond" w:hAnsi="Garamond"/>
            <w:sz w:val="24"/>
          </w:rPr>
          <w:t>B3</w:t>
        </w:r>
      </w:ins>
      <w:r w:rsidRPr="005B05C2">
        <w:rPr>
          <w:rFonts w:ascii="Garamond" w:hAnsi="Garamond"/>
          <w:sz w:val="24"/>
          <w:rPrChange w:id="1473" w:author="TWK" w:date="2021-10-20T16:56:00Z">
            <w:rPr>
              <w:rFonts w:ascii="Times New Roman" w:hAnsi="Times New Roman"/>
            </w:rPr>
          </w:rPrChange>
        </w:rPr>
        <w:t xml:space="preserve">, será expedido extrato pela </w:t>
      </w:r>
      <w:del w:id="1474" w:author="TWK" w:date="2021-10-20T16:56:00Z">
        <w:r w:rsidRPr="00441346">
          <w:rPr>
            <w:rFonts w:ascii="Times New Roman" w:eastAsia="Times New Roman" w:hAnsi="Times New Roman" w:cs="Times New Roman"/>
          </w:rPr>
          <w:delText>CETIP</w:delText>
        </w:r>
        <w:r w:rsidRPr="00DE07E6">
          <w:rPr>
            <w:rFonts w:ascii="Times New Roman" w:eastAsia="Times New Roman" w:hAnsi="Times New Roman" w:cs="Times New Roman"/>
            <w:lang w:eastAsia="pt-BR"/>
          </w:rPr>
          <w:delText xml:space="preserve"> </w:delText>
        </w:r>
        <w:r w:rsidRPr="00441346">
          <w:rPr>
            <w:rFonts w:ascii="Times New Roman" w:eastAsia="Times New Roman" w:hAnsi="Times New Roman" w:cs="Times New Roman"/>
          </w:rPr>
          <w:delText>e/ou pela BM&amp;FBOVESPA</w:delText>
        </w:r>
      </w:del>
      <w:ins w:id="1475" w:author="TWK" w:date="2021-10-20T16:56:00Z">
        <w:r w:rsidR="00C450C9" w:rsidRPr="005B05C2">
          <w:rPr>
            <w:rFonts w:ascii="Garamond" w:hAnsi="Garamond"/>
            <w:sz w:val="24"/>
          </w:rPr>
          <w:t>B3</w:t>
        </w:r>
      </w:ins>
      <w:r w:rsidRPr="005B05C2">
        <w:rPr>
          <w:rFonts w:ascii="Garamond" w:hAnsi="Garamond"/>
          <w:sz w:val="24"/>
          <w:rPrChange w:id="1476" w:author="TWK" w:date="2021-10-20T16:56:00Z">
            <w:rPr>
              <w:rFonts w:ascii="Times New Roman" w:hAnsi="Times New Roman"/>
            </w:rPr>
          </w:rPrChange>
        </w:rPr>
        <w:t xml:space="preserve"> em nome dos Debenturistas, que igualmente servirá de comprovante de titularidade de tais Debêntures.</w:t>
      </w:r>
    </w:p>
    <w:p w14:paraId="1531D763" w14:textId="77777777" w:rsidR="00910FD3" w:rsidRPr="00DE07E6" w:rsidRDefault="00910FD3" w:rsidP="00DE07E6">
      <w:pPr>
        <w:pStyle w:val="Corpodetexto"/>
        <w:widowControl w:val="0"/>
        <w:numPr>
          <w:ilvl w:val="1"/>
          <w:numId w:val="5"/>
        </w:numPr>
        <w:tabs>
          <w:tab w:val="left" w:pos="810"/>
        </w:tabs>
        <w:spacing w:after="0" w:line="280" w:lineRule="atLeast"/>
        <w:ind w:right="111"/>
        <w:jc w:val="both"/>
        <w:rPr>
          <w:del w:id="1477" w:author="TWK" w:date="2021-10-20T16:56:00Z"/>
          <w:spacing w:val="-1"/>
          <w:sz w:val="22"/>
          <w:szCs w:val="22"/>
        </w:rPr>
      </w:pPr>
      <w:moveToRangeStart w:id="1478" w:author="TWK" w:date="2021-10-20T16:56:00Z" w:name="move85641430"/>
      <w:moveTo w:id="1479" w:author="TWK" w:date="2021-10-20T16:56:00Z">
        <w:r w:rsidRPr="005B05C2">
          <w:rPr>
            <w:rFonts w:ascii="Garamond" w:hAnsi="Garamond"/>
            <w:b/>
            <w:spacing w:val="-1"/>
            <w:rPrChange w:id="1480" w:author="TWK" w:date="2021-10-20T16:56:00Z">
              <w:rPr>
                <w:b/>
                <w:i/>
                <w:spacing w:val="-1"/>
              </w:rPr>
            </w:rPrChange>
          </w:rPr>
          <w:t>Conversibilidade.</w:t>
        </w:r>
        <w:r w:rsidRPr="005B05C2">
          <w:rPr>
            <w:rFonts w:ascii="Garamond" w:hAnsi="Garamond"/>
            <w:b/>
            <w:spacing w:val="2"/>
            <w:rPrChange w:id="1481" w:author="TWK" w:date="2021-10-20T16:56:00Z">
              <w:rPr>
                <w:b/>
                <w:i/>
                <w:spacing w:val="2"/>
              </w:rPr>
            </w:rPrChange>
          </w:rPr>
          <w:t xml:space="preserve"> </w:t>
        </w:r>
        <w:moveToRangeStart w:id="1482" w:author="TWK" w:date="2021-10-20T16:56:00Z" w:name="move85641431"/>
        <w:moveToRangeEnd w:id="1478"/>
        <w:r w:rsidRPr="005B05C2">
          <w:rPr>
            <w:rFonts w:ascii="Garamond" w:hAnsi="Garamond"/>
            <w:rPrChange w:id="1483" w:author="TWK" w:date="2021-10-20T16:56:00Z">
              <w:rPr>
                <w:i/>
              </w:rPr>
            </w:rPrChange>
          </w:rPr>
          <w:t xml:space="preserve">As </w:t>
        </w:r>
        <w:r w:rsidRPr="005B05C2">
          <w:rPr>
            <w:rFonts w:ascii="Garamond" w:hAnsi="Garamond"/>
            <w:spacing w:val="-1"/>
            <w:rPrChange w:id="1484" w:author="TWK" w:date="2021-10-20T16:56:00Z">
              <w:rPr>
                <w:i/>
                <w:spacing w:val="-1"/>
              </w:rPr>
            </w:rPrChange>
          </w:rPr>
          <w:t>Debêntures</w:t>
        </w:r>
        <w:r w:rsidRPr="005B05C2">
          <w:rPr>
            <w:rFonts w:ascii="Garamond" w:hAnsi="Garamond"/>
            <w:rPrChange w:id="1485" w:author="TWK" w:date="2021-10-20T16:56:00Z">
              <w:rPr>
                <w:i/>
              </w:rPr>
            </w:rPrChange>
          </w:rPr>
          <w:t xml:space="preserve"> poderão </w:t>
        </w:r>
        <w:r w:rsidRPr="005B05C2">
          <w:rPr>
            <w:rFonts w:ascii="Garamond" w:hAnsi="Garamond"/>
            <w:spacing w:val="-1"/>
            <w:rPrChange w:id="1486" w:author="TWK" w:date="2021-10-20T16:56:00Z">
              <w:rPr>
                <w:i/>
                <w:spacing w:val="-1"/>
              </w:rPr>
            </w:rPrChange>
          </w:rPr>
          <w:t xml:space="preserve">ser convertidas </w:t>
        </w:r>
        <w:r w:rsidRPr="005B05C2">
          <w:rPr>
            <w:rFonts w:ascii="Garamond" w:hAnsi="Garamond"/>
            <w:rPrChange w:id="1487" w:author="TWK" w:date="2021-10-20T16:56:00Z">
              <w:rPr>
                <w:i/>
              </w:rPr>
            </w:rPrChange>
          </w:rPr>
          <w:t>em</w:t>
        </w:r>
        <w:r w:rsidRPr="005B05C2">
          <w:rPr>
            <w:rFonts w:ascii="Garamond" w:hAnsi="Garamond"/>
            <w:spacing w:val="1"/>
            <w:rPrChange w:id="1488" w:author="TWK" w:date="2021-10-20T16:56:00Z">
              <w:rPr>
                <w:i/>
                <w:spacing w:val="1"/>
              </w:rPr>
            </w:rPrChange>
          </w:rPr>
          <w:t xml:space="preserve"> </w:t>
        </w:r>
        <w:r w:rsidRPr="005B05C2">
          <w:rPr>
            <w:rFonts w:ascii="Garamond" w:hAnsi="Garamond"/>
            <w:spacing w:val="-1"/>
            <w:rPrChange w:id="1489" w:author="TWK" w:date="2021-10-20T16:56:00Z">
              <w:rPr>
                <w:i/>
                <w:spacing w:val="-1"/>
              </w:rPr>
            </w:rPrChange>
          </w:rPr>
          <w:t>ações preferenciais</w:t>
        </w:r>
        <w:r w:rsidRPr="005B05C2">
          <w:rPr>
            <w:rFonts w:ascii="Garamond" w:hAnsi="Garamond"/>
            <w:spacing w:val="3"/>
            <w:rPrChange w:id="1490" w:author="TWK" w:date="2021-10-20T16:56:00Z">
              <w:rPr>
                <w:i/>
                <w:spacing w:val="3"/>
              </w:rPr>
            </w:rPrChange>
          </w:rPr>
          <w:t xml:space="preserve"> </w:t>
        </w:r>
        <w:r w:rsidR="008D613D" w:rsidRPr="005B05C2">
          <w:rPr>
            <w:rFonts w:ascii="Garamond" w:hAnsi="Garamond"/>
            <w:spacing w:val="3"/>
            <w:rPrChange w:id="1491" w:author="TWK" w:date="2021-10-20T16:56:00Z">
              <w:rPr>
                <w:i/>
                <w:spacing w:val="3"/>
              </w:rPr>
            </w:rPrChange>
          </w:rPr>
          <w:t xml:space="preserve">e ordinárias </w:t>
        </w:r>
        <w:r w:rsidRPr="005B05C2">
          <w:rPr>
            <w:rFonts w:ascii="Garamond" w:hAnsi="Garamond"/>
            <w:rPrChange w:id="1492" w:author="TWK" w:date="2021-10-20T16:56:00Z">
              <w:rPr>
                <w:i/>
              </w:rPr>
            </w:rPrChange>
          </w:rPr>
          <w:t>da</w:t>
        </w:r>
        <w:r w:rsidRPr="005B05C2">
          <w:rPr>
            <w:rFonts w:ascii="Garamond" w:hAnsi="Garamond"/>
            <w:spacing w:val="51"/>
            <w:rPrChange w:id="1493" w:author="TWK" w:date="2021-10-20T16:56:00Z">
              <w:rPr>
                <w:i/>
                <w:spacing w:val="51"/>
              </w:rPr>
            </w:rPrChange>
          </w:rPr>
          <w:t xml:space="preserve"> </w:t>
        </w:r>
        <w:r w:rsidRPr="005B05C2">
          <w:rPr>
            <w:rFonts w:ascii="Garamond" w:hAnsi="Garamond"/>
            <w:spacing w:val="-1"/>
            <w:rPrChange w:id="1494" w:author="TWK" w:date="2021-10-20T16:56:00Z">
              <w:rPr>
                <w:i/>
                <w:spacing w:val="-1"/>
              </w:rPr>
            </w:rPrChange>
          </w:rPr>
          <w:t>Emissora, sujeita às condições estabelecidas abaixo.</w:t>
        </w:r>
      </w:moveTo>
      <w:moveToRangeEnd w:id="1482"/>
      <w:del w:id="1495" w:author="TWK" w:date="2021-10-20T16:56:00Z">
        <w:r w:rsidRPr="00DE07E6">
          <w:rPr>
            <w:b/>
            <w:spacing w:val="-1"/>
            <w:sz w:val="22"/>
            <w:szCs w:val="22"/>
          </w:rPr>
          <w:delText>Conversibilidade.</w:delText>
        </w:r>
        <w:r w:rsidRPr="00DE07E6">
          <w:rPr>
            <w:b/>
            <w:spacing w:val="2"/>
            <w:sz w:val="22"/>
            <w:szCs w:val="22"/>
          </w:rPr>
          <w:delText xml:space="preserve"> </w:delText>
        </w:r>
        <w:r w:rsidRPr="00DE07E6">
          <w:rPr>
            <w:sz w:val="22"/>
            <w:szCs w:val="22"/>
          </w:rPr>
          <w:delText xml:space="preserve">As </w:delText>
        </w:r>
        <w:r w:rsidRPr="00DE07E6">
          <w:rPr>
            <w:spacing w:val="-1"/>
            <w:sz w:val="22"/>
            <w:szCs w:val="22"/>
          </w:rPr>
          <w:delText>Debêntures</w:delText>
        </w:r>
        <w:r w:rsidRPr="00DE07E6">
          <w:rPr>
            <w:sz w:val="22"/>
            <w:szCs w:val="22"/>
          </w:rPr>
          <w:delText xml:space="preserve"> poderão </w:delText>
        </w:r>
        <w:r w:rsidRPr="00DE07E6">
          <w:rPr>
            <w:spacing w:val="-1"/>
            <w:sz w:val="22"/>
            <w:szCs w:val="22"/>
          </w:rPr>
          <w:delText xml:space="preserve">ser convertidas </w:delText>
        </w:r>
        <w:r w:rsidRPr="00DE07E6">
          <w:rPr>
            <w:sz w:val="22"/>
            <w:szCs w:val="22"/>
          </w:rPr>
          <w:delText>em</w:delText>
        </w:r>
        <w:r w:rsidRPr="00DE07E6">
          <w:rPr>
            <w:spacing w:val="1"/>
            <w:sz w:val="22"/>
            <w:szCs w:val="22"/>
          </w:rPr>
          <w:delText xml:space="preserve"> </w:delText>
        </w:r>
        <w:r w:rsidRPr="00DE07E6">
          <w:rPr>
            <w:spacing w:val="-1"/>
            <w:sz w:val="22"/>
            <w:szCs w:val="22"/>
          </w:rPr>
          <w:delText>ações preferenciais</w:delText>
        </w:r>
        <w:r w:rsidRPr="00DE07E6">
          <w:rPr>
            <w:spacing w:val="3"/>
            <w:sz w:val="22"/>
            <w:szCs w:val="22"/>
          </w:rPr>
          <w:delText xml:space="preserve"> </w:delText>
        </w:r>
        <w:r w:rsidR="008D613D">
          <w:rPr>
            <w:spacing w:val="3"/>
            <w:sz w:val="22"/>
            <w:szCs w:val="22"/>
          </w:rPr>
          <w:delText xml:space="preserve">e ordinárias </w:delText>
        </w:r>
        <w:r w:rsidRPr="00DE07E6">
          <w:rPr>
            <w:sz w:val="22"/>
            <w:szCs w:val="22"/>
          </w:rPr>
          <w:delText>da</w:delText>
        </w:r>
        <w:r w:rsidRPr="00DE07E6">
          <w:rPr>
            <w:spacing w:val="51"/>
            <w:sz w:val="22"/>
            <w:szCs w:val="22"/>
          </w:rPr>
          <w:delText xml:space="preserve"> </w:delText>
        </w:r>
        <w:r w:rsidRPr="00DE07E6">
          <w:rPr>
            <w:spacing w:val="-1"/>
            <w:sz w:val="22"/>
            <w:szCs w:val="22"/>
          </w:rPr>
          <w:delText>Emissora, sujeita às condições estabelecidas abaixo.</w:delText>
        </w:r>
      </w:del>
    </w:p>
    <w:p w14:paraId="3420BD78" w14:textId="77777777" w:rsidR="00910FD3" w:rsidRPr="00DE07E6" w:rsidRDefault="00910FD3" w:rsidP="00DE07E6">
      <w:pPr>
        <w:pStyle w:val="PargrafodaLista"/>
        <w:tabs>
          <w:tab w:val="left" w:pos="810"/>
        </w:tabs>
        <w:spacing w:line="280" w:lineRule="atLeast"/>
        <w:ind w:left="809" w:right="111" w:hanging="708"/>
        <w:jc w:val="both"/>
        <w:rPr>
          <w:del w:id="1496" w:author="TWK" w:date="2021-10-20T16:56:00Z"/>
          <w:spacing w:val="-1"/>
          <w:sz w:val="22"/>
          <w:szCs w:val="22"/>
        </w:rPr>
      </w:pPr>
    </w:p>
    <w:p w14:paraId="4397C37F" w14:textId="67116987" w:rsidR="00910FD3" w:rsidRPr="005B05C2" w:rsidRDefault="003D5D90" w:rsidP="00DE07E6">
      <w:pPr>
        <w:pStyle w:val="Corpodetexto"/>
        <w:widowControl w:val="0"/>
        <w:numPr>
          <w:ilvl w:val="1"/>
          <w:numId w:val="5"/>
        </w:numPr>
        <w:tabs>
          <w:tab w:val="left" w:pos="810"/>
        </w:tabs>
        <w:spacing w:after="0" w:line="280" w:lineRule="atLeast"/>
        <w:ind w:right="111"/>
        <w:jc w:val="both"/>
        <w:rPr>
          <w:ins w:id="1497" w:author="TWK" w:date="2021-10-20T16:56:00Z"/>
          <w:rFonts w:ascii="Garamond" w:hAnsi="Garamond"/>
          <w:spacing w:val="-1"/>
        </w:rPr>
      </w:pPr>
      <w:ins w:id="1498" w:author="TWK" w:date="2021-10-20T16:56:00Z">
        <w:r w:rsidRPr="005B05C2">
          <w:rPr>
            <w:rFonts w:ascii="Garamond" w:hAnsi="Garamond"/>
            <w:spacing w:val="-1"/>
          </w:rPr>
          <w:t xml:space="preserve"> </w:t>
        </w:r>
      </w:ins>
    </w:p>
    <w:p w14:paraId="3033A99E" w14:textId="77777777" w:rsidR="00910FD3" w:rsidRPr="005B05C2" w:rsidRDefault="00910FD3" w:rsidP="00DE07E6">
      <w:pPr>
        <w:pStyle w:val="PargrafodaLista"/>
        <w:tabs>
          <w:tab w:val="left" w:pos="810"/>
        </w:tabs>
        <w:spacing w:line="280" w:lineRule="atLeast"/>
        <w:ind w:left="809" w:right="111" w:hanging="708"/>
        <w:jc w:val="both"/>
        <w:rPr>
          <w:ins w:id="1499" w:author="TWK" w:date="2021-10-20T16:56:00Z"/>
          <w:rFonts w:ascii="Garamond" w:hAnsi="Garamond"/>
          <w:spacing w:val="-1"/>
        </w:rPr>
      </w:pPr>
    </w:p>
    <w:p w14:paraId="220A3E15" w14:textId="77777777" w:rsidR="00910FD3" w:rsidRPr="008172DA" w:rsidRDefault="00910FD3" w:rsidP="00DE07E6">
      <w:pPr>
        <w:pStyle w:val="PargrafodaLista"/>
        <w:tabs>
          <w:tab w:val="left" w:pos="810"/>
        </w:tabs>
        <w:spacing w:line="280" w:lineRule="atLeast"/>
        <w:ind w:left="809" w:right="111" w:hanging="708"/>
        <w:jc w:val="both"/>
        <w:rPr>
          <w:del w:id="1500" w:author="TWK" w:date="2021-10-20T16:56:00Z"/>
          <w:spacing w:val="-1"/>
          <w:sz w:val="22"/>
          <w:szCs w:val="22"/>
        </w:rPr>
      </w:pPr>
      <w:r w:rsidRPr="005B05C2">
        <w:rPr>
          <w:rFonts w:ascii="Garamond" w:hAnsi="Garamond"/>
          <w:spacing w:val="-1"/>
          <w:rPrChange w:id="1501" w:author="TWK" w:date="2021-10-20T16:56:00Z">
            <w:rPr>
              <w:spacing w:val="-1"/>
              <w:sz w:val="22"/>
            </w:rPr>
          </w:rPrChange>
        </w:rPr>
        <w:t>5.5.1</w:t>
      </w:r>
      <w:r w:rsidRPr="005B05C2">
        <w:rPr>
          <w:rFonts w:ascii="Garamond" w:hAnsi="Garamond"/>
          <w:spacing w:val="-1"/>
          <w:rPrChange w:id="1502" w:author="TWK" w:date="2021-10-20T16:56:00Z">
            <w:rPr>
              <w:spacing w:val="-1"/>
              <w:sz w:val="22"/>
            </w:rPr>
          </w:rPrChange>
        </w:rPr>
        <w:tab/>
      </w:r>
      <w:r w:rsidR="008172DA" w:rsidRPr="005B05C2">
        <w:rPr>
          <w:rFonts w:ascii="Garamond" w:hAnsi="Garamond"/>
          <w:spacing w:val="-1"/>
          <w:rPrChange w:id="1503" w:author="TWK" w:date="2021-10-20T16:56:00Z">
            <w:rPr>
              <w:spacing w:val="-1"/>
              <w:sz w:val="22"/>
            </w:rPr>
          </w:rPrChange>
        </w:rPr>
        <w:t xml:space="preserve">A partir de </w:t>
      </w:r>
      <w:r w:rsidR="00A27C4C" w:rsidRPr="005B05C2">
        <w:rPr>
          <w:rFonts w:ascii="Garamond" w:hAnsi="Garamond"/>
          <w:spacing w:val="-1"/>
          <w:rPrChange w:id="1504" w:author="TWK" w:date="2021-10-20T16:56:00Z">
            <w:rPr>
              <w:spacing w:val="-1"/>
              <w:sz w:val="22"/>
            </w:rPr>
          </w:rPrChange>
        </w:rPr>
        <w:t xml:space="preserve">11 </w:t>
      </w:r>
      <w:r w:rsidR="008172DA" w:rsidRPr="005B05C2">
        <w:rPr>
          <w:rFonts w:ascii="Garamond" w:hAnsi="Garamond"/>
          <w:spacing w:val="-1"/>
          <w:rPrChange w:id="1505" w:author="TWK" w:date="2021-10-20T16:56:00Z">
            <w:rPr>
              <w:spacing w:val="-1"/>
              <w:sz w:val="22"/>
            </w:rPr>
          </w:rPrChange>
        </w:rPr>
        <w:t xml:space="preserve">de </w:t>
      </w:r>
      <w:r w:rsidR="00A27C4C" w:rsidRPr="005B05C2">
        <w:rPr>
          <w:rFonts w:ascii="Garamond" w:hAnsi="Garamond"/>
          <w:spacing w:val="-1"/>
          <w:rPrChange w:id="1506" w:author="TWK" w:date="2021-10-20T16:56:00Z">
            <w:rPr>
              <w:spacing w:val="-1"/>
              <w:sz w:val="22"/>
            </w:rPr>
          </w:rPrChange>
        </w:rPr>
        <w:t xml:space="preserve">dezembro </w:t>
      </w:r>
      <w:r w:rsidR="008172DA" w:rsidRPr="005B05C2">
        <w:rPr>
          <w:rFonts w:ascii="Garamond" w:hAnsi="Garamond"/>
          <w:spacing w:val="-1"/>
          <w:rPrChange w:id="1507" w:author="TWK" w:date="2021-10-20T16:56:00Z">
            <w:rPr>
              <w:spacing w:val="-1"/>
              <w:sz w:val="22"/>
            </w:rPr>
          </w:rPrChange>
        </w:rPr>
        <w:t xml:space="preserve">de 2018 (ou na data </w:t>
      </w:r>
      <w:r w:rsidR="008172DA" w:rsidRPr="005B05C2">
        <w:rPr>
          <w:rFonts w:ascii="Garamond" w:hAnsi="Garamond"/>
          <w:rPrChange w:id="1508" w:author="TWK" w:date="2021-10-20T16:56:00Z">
            <w:rPr>
              <w:sz w:val="22"/>
            </w:rPr>
          </w:rPrChange>
        </w:rPr>
        <w:t>da declaração do vencimento antecipado</w:t>
      </w:r>
      <w:r w:rsidR="008172DA" w:rsidRPr="005B05C2">
        <w:rPr>
          <w:rFonts w:ascii="Garamond" w:hAnsi="Garamond"/>
          <w:spacing w:val="-1"/>
          <w:rPrChange w:id="1509" w:author="TWK" w:date="2021-10-20T16:56:00Z">
            <w:rPr>
              <w:spacing w:val="-1"/>
              <w:sz w:val="22"/>
            </w:rPr>
          </w:rPrChange>
        </w:rPr>
        <w:t xml:space="preserve"> das Debêntures</w:t>
      </w:r>
      <w:r w:rsidR="00CC47AD" w:rsidRPr="005B05C2">
        <w:rPr>
          <w:rFonts w:ascii="Garamond" w:hAnsi="Garamond"/>
          <w:spacing w:val="-1"/>
          <w:rPrChange w:id="1510" w:author="TWK" w:date="2021-10-20T16:56:00Z">
            <w:rPr>
              <w:spacing w:val="-1"/>
              <w:sz w:val="22"/>
            </w:rPr>
          </w:rPrChange>
        </w:rPr>
        <w:t xml:space="preserve"> caso a mesma seja anterior a </w:t>
      </w:r>
      <w:r w:rsidR="00A27C4C" w:rsidRPr="005B05C2">
        <w:rPr>
          <w:rFonts w:ascii="Garamond" w:hAnsi="Garamond"/>
          <w:spacing w:val="-1"/>
          <w:rPrChange w:id="1511" w:author="TWK" w:date="2021-10-20T16:56:00Z">
            <w:rPr>
              <w:spacing w:val="-1"/>
              <w:sz w:val="22"/>
            </w:rPr>
          </w:rPrChange>
        </w:rPr>
        <w:t xml:space="preserve">11 </w:t>
      </w:r>
      <w:r w:rsidR="00CC47AD" w:rsidRPr="005B05C2">
        <w:rPr>
          <w:rFonts w:ascii="Garamond" w:hAnsi="Garamond"/>
          <w:spacing w:val="-1"/>
          <w:rPrChange w:id="1512" w:author="TWK" w:date="2021-10-20T16:56:00Z">
            <w:rPr>
              <w:spacing w:val="-1"/>
              <w:sz w:val="22"/>
            </w:rPr>
          </w:rPrChange>
        </w:rPr>
        <w:t xml:space="preserve">de </w:t>
      </w:r>
      <w:r w:rsidR="00A27C4C" w:rsidRPr="005B05C2">
        <w:rPr>
          <w:rFonts w:ascii="Garamond" w:hAnsi="Garamond"/>
          <w:spacing w:val="-1"/>
          <w:rPrChange w:id="1513" w:author="TWK" w:date="2021-10-20T16:56:00Z">
            <w:rPr>
              <w:spacing w:val="-1"/>
              <w:sz w:val="22"/>
            </w:rPr>
          </w:rPrChange>
        </w:rPr>
        <w:t xml:space="preserve">dezembro </w:t>
      </w:r>
      <w:r w:rsidR="00CC47AD" w:rsidRPr="005B05C2">
        <w:rPr>
          <w:rFonts w:ascii="Garamond" w:hAnsi="Garamond"/>
          <w:spacing w:val="-1"/>
          <w:rPrChange w:id="1514" w:author="TWK" w:date="2021-10-20T16:56:00Z">
            <w:rPr>
              <w:spacing w:val="-1"/>
              <w:sz w:val="22"/>
            </w:rPr>
          </w:rPrChange>
        </w:rPr>
        <w:t>de 2018</w:t>
      </w:r>
      <w:r w:rsidR="008172DA" w:rsidRPr="005B05C2">
        <w:rPr>
          <w:rFonts w:ascii="Garamond" w:hAnsi="Garamond"/>
          <w:spacing w:val="-1"/>
          <w:rPrChange w:id="1515" w:author="TWK" w:date="2021-10-20T16:56:00Z">
            <w:rPr>
              <w:spacing w:val="-1"/>
              <w:sz w:val="22"/>
            </w:rPr>
          </w:rPrChange>
        </w:rPr>
        <w:t xml:space="preserve">) e até a </w:t>
      </w:r>
      <w:r w:rsidR="0067268E" w:rsidRPr="005B05C2">
        <w:rPr>
          <w:rFonts w:ascii="Garamond" w:hAnsi="Garamond"/>
          <w:spacing w:val="-1"/>
          <w:rPrChange w:id="1516" w:author="TWK" w:date="2021-10-20T16:56:00Z">
            <w:rPr>
              <w:spacing w:val="-1"/>
              <w:sz w:val="22"/>
            </w:rPr>
          </w:rPrChange>
        </w:rPr>
        <w:t>data do integral pagamento das obrigações decorrentes das Debêntures</w:t>
      </w:r>
      <w:r w:rsidR="008172DA" w:rsidRPr="005B05C2">
        <w:rPr>
          <w:rFonts w:ascii="Garamond" w:hAnsi="Garamond"/>
          <w:spacing w:val="-1"/>
          <w:rPrChange w:id="1517" w:author="TWK" w:date="2021-10-20T16:56:00Z">
            <w:rPr>
              <w:spacing w:val="-1"/>
              <w:sz w:val="22"/>
            </w:rPr>
          </w:rPrChange>
        </w:rPr>
        <w:t xml:space="preserve"> (“</w:t>
      </w:r>
      <w:r w:rsidR="008172DA" w:rsidRPr="005B05C2">
        <w:rPr>
          <w:rFonts w:ascii="Garamond" w:hAnsi="Garamond"/>
          <w:spacing w:val="-1"/>
          <w:u w:val="single"/>
          <w:rPrChange w:id="1518" w:author="TWK" w:date="2021-10-20T16:56:00Z">
            <w:rPr>
              <w:spacing w:val="-1"/>
              <w:sz w:val="22"/>
              <w:u w:val="single"/>
            </w:rPr>
          </w:rPrChange>
        </w:rPr>
        <w:t>Período de Conversão</w:t>
      </w:r>
      <w:r w:rsidR="008172DA" w:rsidRPr="005B05C2">
        <w:rPr>
          <w:rFonts w:ascii="Garamond" w:hAnsi="Garamond"/>
          <w:spacing w:val="-1"/>
          <w:rPrChange w:id="1519" w:author="TWK" w:date="2021-10-20T16:56:00Z">
            <w:rPr>
              <w:spacing w:val="-1"/>
              <w:sz w:val="22"/>
            </w:rPr>
          </w:rPrChange>
        </w:rPr>
        <w:t>”), qualquer Debenturista poderá solicitar a conversão de Debêntures de sua titularidade em ações preferenciais e ordinárias da Emissora, na proporção prevista na Cláusula 5.5.3.1 abaixo (“</w:t>
      </w:r>
      <w:r w:rsidR="008172DA" w:rsidRPr="005B05C2">
        <w:rPr>
          <w:rFonts w:ascii="Garamond" w:hAnsi="Garamond"/>
          <w:spacing w:val="-1"/>
          <w:u w:val="single"/>
          <w:rPrChange w:id="1520" w:author="TWK" w:date="2021-10-20T16:56:00Z">
            <w:rPr>
              <w:spacing w:val="-1"/>
              <w:sz w:val="22"/>
              <w:u w:val="single"/>
            </w:rPr>
          </w:rPrChange>
        </w:rPr>
        <w:t>Conversão Voluntária</w:t>
      </w:r>
      <w:del w:id="1521" w:author="TWK" w:date="2021-10-20T16:56:00Z">
        <w:r w:rsidR="008172DA" w:rsidRPr="00771C5C">
          <w:rPr>
            <w:spacing w:val="-1"/>
            <w:sz w:val="22"/>
            <w:szCs w:val="22"/>
          </w:rPr>
          <w:delText>”) e de acordo com os procedimentos a seguir</w:delText>
        </w:r>
        <w:r w:rsidR="008172DA">
          <w:rPr>
            <w:spacing w:val="-1"/>
            <w:sz w:val="22"/>
            <w:szCs w:val="22"/>
          </w:rPr>
          <w:delText>:</w:delText>
        </w:r>
      </w:del>
    </w:p>
    <w:p w14:paraId="7DFC5D87" w14:textId="77777777" w:rsidR="00910FD3" w:rsidRPr="00DE07E6" w:rsidRDefault="00910FD3" w:rsidP="00DE07E6">
      <w:pPr>
        <w:pStyle w:val="PargrafodaLista"/>
        <w:tabs>
          <w:tab w:val="left" w:pos="810"/>
          <w:tab w:val="left" w:pos="851"/>
        </w:tabs>
        <w:spacing w:line="280" w:lineRule="atLeast"/>
        <w:ind w:left="809" w:right="-7" w:hanging="708"/>
        <w:jc w:val="both"/>
        <w:rPr>
          <w:del w:id="1522" w:author="TWK" w:date="2021-10-20T16:56:00Z"/>
          <w:sz w:val="22"/>
          <w:szCs w:val="22"/>
        </w:rPr>
      </w:pPr>
    </w:p>
    <w:p w14:paraId="03907873" w14:textId="77777777" w:rsidR="00910FD3" w:rsidRPr="00DE07E6" w:rsidRDefault="00910FD3" w:rsidP="00DE07E6">
      <w:pPr>
        <w:pStyle w:val="PargrafodaLista"/>
        <w:tabs>
          <w:tab w:val="left" w:pos="810"/>
          <w:tab w:val="left" w:pos="851"/>
        </w:tabs>
        <w:spacing w:line="280" w:lineRule="atLeast"/>
        <w:ind w:left="851" w:right="-7"/>
        <w:jc w:val="both"/>
        <w:rPr>
          <w:del w:id="1523" w:author="TWK" w:date="2021-10-20T16:56:00Z"/>
          <w:sz w:val="22"/>
          <w:szCs w:val="22"/>
        </w:rPr>
      </w:pPr>
      <w:del w:id="1524" w:author="TWK" w:date="2021-10-20T16:56:00Z">
        <w:r w:rsidRPr="00DE07E6">
          <w:rPr>
            <w:sz w:val="22"/>
            <w:szCs w:val="22"/>
          </w:rPr>
          <w:delText>(a)</w:delText>
        </w:r>
        <w:r w:rsidRPr="00DE07E6">
          <w:rPr>
            <w:sz w:val="22"/>
            <w:szCs w:val="22"/>
          </w:rPr>
          <w:tab/>
        </w:r>
        <w:r w:rsidR="00717F7D" w:rsidRPr="00316506">
          <w:rPr>
            <w:sz w:val="22"/>
            <w:szCs w:val="22"/>
          </w:rPr>
          <w:delText>envio de solicitação de Conversão Voluntária ao CETIP21, através do “Terminal CETIP”, informando a quantidade de Debêntures</w:delText>
        </w:r>
      </w:del>
      <w:ins w:id="1525" w:author="TWK" w:date="2021-10-20T16:56:00Z">
        <w:r w:rsidR="008172DA" w:rsidRPr="005B05C2">
          <w:rPr>
            <w:rFonts w:ascii="Garamond" w:hAnsi="Garamond"/>
            <w:spacing w:val="-1"/>
          </w:rPr>
          <w:t>”)</w:t>
        </w:r>
        <w:r w:rsidR="00750086" w:rsidRPr="005B05C2">
          <w:rPr>
            <w:rFonts w:ascii="Garamond" w:hAnsi="Garamond"/>
            <w:spacing w:val="-1"/>
          </w:rPr>
          <w:t>, sendo certo</w:t>
        </w:r>
      </w:ins>
      <w:r w:rsidR="00750086" w:rsidRPr="005B05C2">
        <w:rPr>
          <w:rFonts w:ascii="Garamond" w:hAnsi="Garamond"/>
          <w:spacing w:val="-1"/>
          <w:rPrChange w:id="1526" w:author="TWK" w:date="2021-10-20T16:56:00Z">
            <w:rPr>
              <w:sz w:val="22"/>
            </w:rPr>
          </w:rPrChange>
        </w:rPr>
        <w:t xml:space="preserve"> que </w:t>
      </w:r>
      <w:del w:id="1527" w:author="TWK" w:date="2021-10-20T16:56:00Z">
        <w:r w:rsidR="00717F7D" w:rsidRPr="00316506">
          <w:rPr>
            <w:sz w:val="22"/>
            <w:szCs w:val="22"/>
          </w:rPr>
          <w:delText>pretende converter;</w:delText>
        </w:r>
      </w:del>
    </w:p>
    <w:p w14:paraId="58697ABD" w14:textId="77777777" w:rsidR="00910FD3" w:rsidRPr="00DE07E6" w:rsidRDefault="00910FD3" w:rsidP="00DE07E6">
      <w:pPr>
        <w:pStyle w:val="PargrafodaLista"/>
        <w:tabs>
          <w:tab w:val="left" w:pos="810"/>
          <w:tab w:val="left" w:pos="851"/>
        </w:tabs>
        <w:spacing w:line="280" w:lineRule="atLeast"/>
        <w:ind w:left="851" w:right="-7"/>
        <w:jc w:val="both"/>
        <w:rPr>
          <w:del w:id="1528" w:author="TWK" w:date="2021-10-20T16:56:00Z"/>
          <w:sz w:val="22"/>
          <w:szCs w:val="22"/>
        </w:rPr>
      </w:pPr>
    </w:p>
    <w:p w14:paraId="61B25602" w14:textId="77777777" w:rsidR="00910FD3" w:rsidRPr="00DE07E6" w:rsidRDefault="00910FD3" w:rsidP="00DE07E6">
      <w:pPr>
        <w:pStyle w:val="PargrafodaLista"/>
        <w:tabs>
          <w:tab w:val="left" w:pos="810"/>
          <w:tab w:val="left" w:pos="851"/>
        </w:tabs>
        <w:spacing w:line="280" w:lineRule="atLeast"/>
        <w:ind w:left="851" w:right="-7"/>
        <w:jc w:val="both"/>
        <w:rPr>
          <w:del w:id="1529" w:author="TWK" w:date="2021-10-20T16:56:00Z"/>
          <w:sz w:val="22"/>
          <w:szCs w:val="22"/>
        </w:rPr>
      </w:pPr>
      <w:del w:id="1530" w:author="TWK" w:date="2021-10-20T16:56:00Z">
        <w:r w:rsidRPr="00DE07E6">
          <w:rPr>
            <w:sz w:val="22"/>
            <w:szCs w:val="22"/>
          </w:rPr>
          <w:delText>(b)</w:delText>
        </w:r>
        <w:r w:rsidRPr="00DE07E6">
          <w:rPr>
            <w:sz w:val="22"/>
            <w:szCs w:val="22"/>
          </w:rPr>
          <w:tab/>
          <w:delText xml:space="preserve">caso o Debenturista não tenha conta individualizada na CETIP, o Agente Fiduciário ou </w:delText>
        </w:r>
      </w:del>
      <w:r w:rsidR="00750086" w:rsidRPr="005B05C2">
        <w:rPr>
          <w:rFonts w:ascii="Garamond" w:hAnsi="Garamond"/>
          <w:spacing w:val="-1"/>
          <w:rPrChange w:id="1531" w:author="TWK" w:date="2021-10-20T16:56:00Z">
            <w:rPr>
              <w:sz w:val="22"/>
            </w:rPr>
          </w:rPrChange>
        </w:rPr>
        <w:t xml:space="preserve">o </w:t>
      </w:r>
      <w:r w:rsidR="00750086" w:rsidRPr="005B05C2">
        <w:rPr>
          <w:rFonts w:ascii="Garamond" w:hAnsi="Garamond"/>
          <w:rPrChange w:id="1532" w:author="TWK" w:date="2021-10-20T16:56:00Z">
            <w:rPr>
              <w:sz w:val="22"/>
            </w:rPr>
          </w:rPrChange>
        </w:rPr>
        <w:t xml:space="preserve">Debenturista deverá encaminhar </w:t>
      </w:r>
      <w:ins w:id="1533" w:author="TWK" w:date="2021-10-20T16:56:00Z">
        <w:r w:rsidR="00750086" w:rsidRPr="005B05C2">
          <w:rPr>
            <w:rFonts w:ascii="Garamond" w:hAnsi="Garamond"/>
          </w:rPr>
          <w:t xml:space="preserve">a </w:t>
        </w:r>
      </w:ins>
      <w:r w:rsidR="00750086" w:rsidRPr="005B05C2">
        <w:rPr>
          <w:rFonts w:ascii="Garamond" w:hAnsi="Garamond"/>
          <w:rPrChange w:id="1534" w:author="TWK" w:date="2021-10-20T16:56:00Z">
            <w:rPr>
              <w:sz w:val="22"/>
            </w:rPr>
          </w:rPrChange>
        </w:rPr>
        <w:t xml:space="preserve">solicitação de Conversão Voluntária </w:t>
      </w:r>
      <w:del w:id="1535" w:author="TWK" w:date="2021-10-20T16:56:00Z">
        <w:r w:rsidRPr="00DE07E6">
          <w:rPr>
            <w:sz w:val="22"/>
            <w:szCs w:val="22"/>
          </w:rPr>
          <w:delText>através</w:delText>
        </w:r>
      </w:del>
      <w:ins w:id="1536" w:author="TWK" w:date="2021-10-20T16:56:00Z">
        <w:r w:rsidR="00750086" w:rsidRPr="005B05C2">
          <w:rPr>
            <w:rFonts w:ascii="Garamond" w:hAnsi="Garamond"/>
          </w:rPr>
          <w:t>por meio</w:t>
        </w:r>
      </w:ins>
      <w:r w:rsidR="00750086" w:rsidRPr="005B05C2">
        <w:rPr>
          <w:rFonts w:ascii="Garamond" w:hAnsi="Garamond"/>
          <w:rPrChange w:id="1537" w:author="TWK" w:date="2021-10-20T16:56:00Z">
            <w:rPr>
              <w:sz w:val="22"/>
            </w:rPr>
          </w:rPrChange>
        </w:rPr>
        <w:t xml:space="preserve"> de carta protocolada </w:t>
      </w:r>
      <w:del w:id="1538" w:author="TWK" w:date="2021-10-20T16:56:00Z">
        <w:r w:rsidRPr="00DE07E6">
          <w:rPr>
            <w:sz w:val="22"/>
            <w:szCs w:val="22"/>
          </w:rPr>
          <w:delText xml:space="preserve">para a instituição financeira custodiante de suas Debêntures na CETIP, para que esta faça o pedido, junto ao </w:delText>
        </w:r>
        <w:r w:rsidR="00883C5C">
          <w:rPr>
            <w:sz w:val="22"/>
            <w:szCs w:val="22"/>
          </w:rPr>
          <w:delText>CETIP21</w:delText>
        </w:r>
        <w:r w:rsidRPr="00DE07E6">
          <w:rPr>
            <w:sz w:val="22"/>
            <w:szCs w:val="22"/>
          </w:rPr>
          <w:delText>; e</w:delText>
        </w:r>
      </w:del>
    </w:p>
    <w:p w14:paraId="119A6325" w14:textId="77777777" w:rsidR="00910FD3" w:rsidRPr="00DE07E6" w:rsidRDefault="00910FD3" w:rsidP="00DE07E6">
      <w:pPr>
        <w:pStyle w:val="PargrafodaLista"/>
        <w:tabs>
          <w:tab w:val="left" w:pos="810"/>
          <w:tab w:val="left" w:pos="851"/>
        </w:tabs>
        <w:spacing w:line="280" w:lineRule="atLeast"/>
        <w:ind w:left="851" w:right="-7"/>
        <w:jc w:val="both"/>
        <w:rPr>
          <w:del w:id="1539" w:author="TWK" w:date="2021-10-20T16:56:00Z"/>
          <w:sz w:val="22"/>
          <w:szCs w:val="22"/>
        </w:rPr>
      </w:pPr>
    </w:p>
    <w:p w14:paraId="48FEDB01" w14:textId="6ADA42CD" w:rsidR="00910FD3" w:rsidRPr="005B05C2" w:rsidRDefault="00910FD3" w:rsidP="00DE07E6">
      <w:pPr>
        <w:pStyle w:val="PargrafodaLista"/>
        <w:tabs>
          <w:tab w:val="left" w:pos="810"/>
        </w:tabs>
        <w:spacing w:line="280" w:lineRule="atLeast"/>
        <w:ind w:left="809" w:right="111" w:hanging="708"/>
        <w:jc w:val="both"/>
        <w:rPr>
          <w:rFonts w:ascii="Garamond" w:hAnsi="Garamond"/>
          <w:spacing w:val="-1"/>
          <w:rPrChange w:id="1540" w:author="TWK" w:date="2021-10-20T16:56:00Z">
            <w:rPr>
              <w:sz w:val="22"/>
            </w:rPr>
          </w:rPrChange>
        </w:rPr>
        <w:pPrChange w:id="1541" w:author="TWK" w:date="2021-10-20T16:56:00Z">
          <w:pPr>
            <w:pStyle w:val="PargrafodaLista"/>
            <w:tabs>
              <w:tab w:val="left" w:pos="810"/>
              <w:tab w:val="left" w:pos="851"/>
            </w:tabs>
            <w:spacing w:line="280" w:lineRule="atLeast"/>
            <w:ind w:left="851" w:right="-7"/>
            <w:jc w:val="both"/>
          </w:pPr>
        </w:pPrChange>
      </w:pPr>
      <w:del w:id="1542" w:author="TWK" w:date="2021-10-20T16:56:00Z">
        <w:r w:rsidRPr="00DE07E6">
          <w:rPr>
            <w:sz w:val="22"/>
            <w:szCs w:val="22"/>
          </w:rPr>
          <w:delText>(c)</w:delText>
        </w:r>
        <w:r w:rsidRPr="00DE07E6">
          <w:rPr>
            <w:sz w:val="22"/>
            <w:szCs w:val="22"/>
          </w:rPr>
          <w:tab/>
          <w:delText xml:space="preserve">caso as Debêntures não estejam registradas no </w:delText>
        </w:r>
        <w:r w:rsidR="00883C5C">
          <w:rPr>
            <w:sz w:val="22"/>
            <w:szCs w:val="22"/>
          </w:rPr>
          <w:delText>CETIP21</w:delText>
        </w:r>
        <w:r w:rsidRPr="00DE07E6">
          <w:rPr>
            <w:sz w:val="22"/>
            <w:szCs w:val="22"/>
          </w:rPr>
          <w:delText xml:space="preserve">, o Agente Fiduciário ou o Debenturista deverá encaminhar a solicitação de Conversão Voluntária através de carta protocolada para a instituição depositária das Debêntures ou para a sede da Emissora, </w:delText>
        </w:r>
      </w:del>
      <w:ins w:id="1543" w:author="TWK" w:date="2021-10-20T16:56:00Z">
        <w:r w:rsidR="00750086" w:rsidRPr="005B05C2">
          <w:rPr>
            <w:rFonts w:ascii="Garamond" w:hAnsi="Garamond"/>
          </w:rPr>
          <w:t xml:space="preserve">ou por meio do envio de correio eletrônico ao Escriturador, </w:t>
        </w:r>
      </w:ins>
      <w:r w:rsidR="00750086" w:rsidRPr="005B05C2">
        <w:rPr>
          <w:rFonts w:ascii="Garamond" w:hAnsi="Garamond"/>
          <w:rPrChange w:id="1544" w:author="TWK" w:date="2021-10-20T16:56:00Z">
            <w:rPr>
              <w:sz w:val="22"/>
            </w:rPr>
          </w:rPrChange>
        </w:rPr>
        <w:t xml:space="preserve">conforme o caso, </w:t>
      </w:r>
      <w:ins w:id="1545" w:author="TWK" w:date="2021-10-20T16:56:00Z">
        <w:r w:rsidR="00750086" w:rsidRPr="005B05C2">
          <w:rPr>
            <w:rFonts w:ascii="Garamond" w:hAnsi="Garamond"/>
          </w:rPr>
          <w:t xml:space="preserve">com cópia para o Agente Fiduciário e a Emissora, </w:t>
        </w:r>
      </w:ins>
      <w:r w:rsidR="00750086" w:rsidRPr="005B05C2">
        <w:rPr>
          <w:rFonts w:ascii="Garamond" w:hAnsi="Garamond"/>
          <w:rPrChange w:id="1546" w:author="TWK" w:date="2021-10-20T16:56:00Z">
            <w:rPr>
              <w:sz w:val="22"/>
            </w:rPr>
          </w:rPrChange>
        </w:rPr>
        <w:t xml:space="preserve">contendo o nome </w:t>
      </w:r>
      <w:ins w:id="1547" w:author="TWK" w:date="2021-10-20T16:56:00Z">
        <w:r w:rsidR="00750086" w:rsidRPr="005B05C2">
          <w:rPr>
            <w:rFonts w:ascii="Garamond" w:hAnsi="Garamond"/>
          </w:rPr>
          <w:t xml:space="preserve">ou razão social, CNPJ ou CPF </w:t>
        </w:r>
      </w:ins>
      <w:r w:rsidR="00750086" w:rsidRPr="005B05C2">
        <w:rPr>
          <w:rFonts w:ascii="Garamond" w:hAnsi="Garamond"/>
          <w:rPrChange w:id="1548" w:author="TWK" w:date="2021-10-20T16:56:00Z">
            <w:rPr>
              <w:sz w:val="22"/>
            </w:rPr>
          </w:rPrChange>
        </w:rPr>
        <w:t>do Debenturista e a quantidade de Debêntures a ser convertida.</w:t>
      </w:r>
    </w:p>
    <w:p w14:paraId="330256E2" w14:textId="1BA5152B" w:rsidR="00910FD3" w:rsidRPr="005B05C2" w:rsidRDefault="00910FD3" w:rsidP="001E0458">
      <w:pPr>
        <w:pStyle w:val="PargrafodaLista"/>
        <w:tabs>
          <w:tab w:val="left" w:pos="810"/>
          <w:tab w:val="left" w:pos="851"/>
        </w:tabs>
        <w:spacing w:line="280" w:lineRule="atLeast"/>
        <w:ind w:left="851" w:right="-7"/>
        <w:jc w:val="both"/>
        <w:rPr>
          <w:rFonts w:ascii="Garamond" w:hAnsi="Garamond"/>
          <w:rPrChange w:id="1549" w:author="TWK" w:date="2021-10-20T16:56:00Z">
            <w:rPr>
              <w:rFonts w:ascii="Times New Roman" w:hAnsi="Times New Roman"/>
              <w:highlight w:val="green"/>
            </w:rPr>
          </w:rPrChange>
        </w:rPr>
        <w:pPrChange w:id="1550" w:author="TWK" w:date="2021-10-20T16:56:00Z">
          <w:pPr>
            <w:tabs>
              <w:tab w:val="left" w:pos="810"/>
              <w:tab w:val="left" w:pos="851"/>
            </w:tabs>
            <w:spacing w:after="0" w:line="280" w:lineRule="atLeast"/>
            <w:ind w:left="101" w:right="111"/>
            <w:jc w:val="both"/>
          </w:pPr>
        </w:pPrChange>
      </w:pPr>
    </w:p>
    <w:p w14:paraId="56D59C31" w14:textId="77777777" w:rsidR="008172DA" w:rsidRPr="005B05C2" w:rsidRDefault="008172DA" w:rsidP="00771C5C">
      <w:pPr>
        <w:tabs>
          <w:tab w:val="left" w:pos="810"/>
          <w:tab w:val="left" w:pos="851"/>
        </w:tabs>
        <w:spacing w:after="0" w:line="280" w:lineRule="atLeast"/>
        <w:ind w:left="851" w:right="-7" w:hanging="750"/>
        <w:jc w:val="both"/>
        <w:rPr>
          <w:rFonts w:ascii="Garamond" w:hAnsi="Garamond"/>
          <w:sz w:val="24"/>
          <w:rPrChange w:id="1551" w:author="TWK" w:date="2021-10-20T16:56:00Z">
            <w:rPr>
              <w:rFonts w:ascii="Times New Roman" w:hAnsi="Times New Roman"/>
            </w:rPr>
          </w:rPrChange>
        </w:rPr>
      </w:pPr>
      <w:r w:rsidRPr="005B05C2">
        <w:rPr>
          <w:rFonts w:ascii="Garamond" w:hAnsi="Garamond"/>
          <w:sz w:val="24"/>
          <w:rPrChange w:id="1552" w:author="TWK" w:date="2021-10-20T16:56:00Z">
            <w:rPr>
              <w:rFonts w:ascii="Times New Roman" w:hAnsi="Times New Roman"/>
            </w:rPr>
          </w:rPrChange>
        </w:rPr>
        <w:t>5.5.2</w:t>
      </w:r>
      <w:r w:rsidRPr="005B05C2">
        <w:rPr>
          <w:rFonts w:ascii="Garamond" w:hAnsi="Garamond"/>
          <w:sz w:val="24"/>
          <w:rPrChange w:id="1553" w:author="TWK" w:date="2021-10-20T16:56:00Z">
            <w:rPr>
              <w:rFonts w:ascii="Times New Roman" w:hAnsi="Times New Roman"/>
            </w:rPr>
          </w:rPrChange>
        </w:rPr>
        <w:tab/>
      </w:r>
      <w:r w:rsidR="00717F7D" w:rsidRPr="005B05C2">
        <w:rPr>
          <w:rFonts w:ascii="Garamond" w:hAnsi="Garamond"/>
          <w:sz w:val="24"/>
          <w:rPrChange w:id="1554" w:author="TWK" w:date="2021-10-20T16:56:00Z">
            <w:rPr>
              <w:rFonts w:ascii="Times New Roman" w:hAnsi="Times New Roman"/>
            </w:rPr>
          </w:rPrChange>
        </w:rPr>
        <w:t>Para fins desta Escritura de Emissão, “</w:t>
      </w:r>
      <w:r w:rsidR="00717F7D" w:rsidRPr="005B05C2">
        <w:rPr>
          <w:rFonts w:ascii="Garamond" w:hAnsi="Garamond"/>
          <w:sz w:val="24"/>
          <w:u w:val="single"/>
          <w:rPrChange w:id="1555" w:author="TWK" w:date="2021-10-20T16:56:00Z">
            <w:rPr>
              <w:rFonts w:ascii="Times New Roman" w:hAnsi="Times New Roman"/>
              <w:u w:val="single"/>
            </w:rPr>
          </w:rPrChange>
        </w:rPr>
        <w:t>Data de Conversão</w:t>
      </w:r>
      <w:r w:rsidR="00717F7D" w:rsidRPr="005B05C2">
        <w:rPr>
          <w:rFonts w:ascii="Garamond" w:hAnsi="Garamond"/>
          <w:sz w:val="24"/>
          <w:rPrChange w:id="1556" w:author="TWK" w:date="2021-10-20T16:56:00Z">
            <w:rPr>
              <w:rFonts w:ascii="Times New Roman" w:hAnsi="Times New Roman"/>
            </w:rPr>
          </w:rPrChange>
        </w:rPr>
        <w:t>” será o segundo Dia Útil imediatamente subsequente: (i) à data da solicitação da Conversão Voluntária nos termos da alínea (a) da Cláusula 5.5.1; (ii) à data do protocolo na instituição financeira custodiante, nos termos da alínea (b) da Cláusula 5.5.1; ou (iii) à data do protocolo na instituição depositária ou na Emissora, nos termos da alínea (c) da Cláusula 5.5.1.</w:t>
      </w:r>
    </w:p>
    <w:p w14:paraId="5BD5F16B" w14:textId="77777777" w:rsidR="008172DA" w:rsidRPr="005B05C2" w:rsidRDefault="008172DA" w:rsidP="00DE07E6">
      <w:pPr>
        <w:tabs>
          <w:tab w:val="left" w:pos="810"/>
          <w:tab w:val="left" w:pos="851"/>
        </w:tabs>
        <w:spacing w:after="0" w:line="280" w:lineRule="atLeast"/>
        <w:ind w:left="101" w:right="111"/>
        <w:jc w:val="both"/>
        <w:rPr>
          <w:rFonts w:ascii="Garamond" w:hAnsi="Garamond"/>
          <w:sz w:val="24"/>
          <w:highlight w:val="green"/>
          <w:rPrChange w:id="1557" w:author="TWK" w:date="2021-10-20T16:56:00Z">
            <w:rPr>
              <w:rFonts w:ascii="Times New Roman" w:hAnsi="Times New Roman"/>
              <w:highlight w:val="green"/>
            </w:rPr>
          </w:rPrChange>
        </w:rPr>
      </w:pPr>
    </w:p>
    <w:p w14:paraId="399B8C1C" w14:textId="77777777" w:rsidR="00910FD3" w:rsidRPr="005B05C2" w:rsidRDefault="00910FD3" w:rsidP="00DE07E6">
      <w:pPr>
        <w:tabs>
          <w:tab w:val="left" w:pos="810"/>
          <w:tab w:val="left" w:pos="851"/>
        </w:tabs>
        <w:spacing w:after="0" w:line="280" w:lineRule="atLeast"/>
        <w:ind w:left="851" w:right="-7" w:hanging="750"/>
        <w:jc w:val="both"/>
        <w:rPr>
          <w:rFonts w:ascii="Garamond" w:hAnsi="Garamond"/>
          <w:sz w:val="24"/>
          <w:highlight w:val="green"/>
          <w:rPrChange w:id="1558" w:author="TWK" w:date="2021-10-20T16:56:00Z">
            <w:rPr>
              <w:rFonts w:ascii="Times New Roman" w:hAnsi="Times New Roman"/>
              <w:highlight w:val="green"/>
            </w:rPr>
          </w:rPrChange>
        </w:rPr>
      </w:pPr>
      <w:r w:rsidRPr="005B05C2">
        <w:rPr>
          <w:rFonts w:ascii="Garamond" w:hAnsi="Garamond"/>
          <w:sz w:val="24"/>
          <w:rPrChange w:id="1559" w:author="TWK" w:date="2021-10-20T16:56:00Z">
            <w:rPr>
              <w:rFonts w:ascii="Times New Roman" w:hAnsi="Times New Roman"/>
            </w:rPr>
          </w:rPrChange>
        </w:rPr>
        <w:lastRenderedPageBreak/>
        <w:t>5.5.3</w:t>
      </w:r>
      <w:r w:rsidRPr="005B05C2">
        <w:rPr>
          <w:rFonts w:ascii="Garamond" w:hAnsi="Garamond"/>
          <w:sz w:val="24"/>
          <w:rPrChange w:id="1560" w:author="TWK" w:date="2021-10-20T16:56:00Z">
            <w:rPr>
              <w:rFonts w:ascii="Times New Roman" w:hAnsi="Times New Roman"/>
            </w:rPr>
          </w:rPrChange>
        </w:rPr>
        <w:tab/>
      </w:r>
      <w:r w:rsidR="00717F7D" w:rsidRPr="005B05C2">
        <w:rPr>
          <w:rFonts w:ascii="Garamond" w:hAnsi="Garamond"/>
          <w:sz w:val="24"/>
          <w:rPrChange w:id="1561" w:author="TWK" w:date="2021-10-20T16:56:00Z">
            <w:rPr>
              <w:rFonts w:ascii="Times New Roman" w:hAnsi="Times New Roman"/>
            </w:rPr>
          </w:rPrChange>
        </w:rPr>
        <w:t>Cada uma das Debêntures será conversível em 132,7988 novas ações ordinárias e 265,5975 novas ações preferenciais, sem valor nominal, com as mesmas características das ações existentes descritas no estatuto social da Emissora na Data de Conversão.</w:t>
      </w:r>
      <w:r w:rsidRPr="005B05C2">
        <w:rPr>
          <w:rFonts w:ascii="Garamond" w:hAnsi="Garamond"/>
          <w:sz w:val="24"/>
          <w:rPrChange w:id="1562" w:author="TWK" w:date="2021-10-20T16:56:00Z">
            <w:rPr>
              <w:rFonts w:ascii="Times New Roman" w:hAnsi="Times New Roman"/>
            </w:rPr>
          </w:rPrChange>
        </w:rPr>
        <w:t xml:space="preserve"> </w:t>
      </w:r>
    </w:p>
    <w:p w14:paraId="1F5AD9C7" w14:textId="77777777" w:rsidR="00CF440E" w:rsidRPr="005B05C2" w:rsidRDefault="00CF440E" w:rsidP="00D47F36">
      <w:pPr>
        <w:tabs>
          <w:tab w:val="left" w:pos="851"/>
        </w:tabs>
        <w:spacing w:after="0" w:line="280" w:lineRule="atLeast"/>
        <w:ind w:right="111"/>
        <w:jc w:val="both"/>
        <w:rPr>
          <w:rFonts w:ascii="Garamond" w:hAnsi="Garamond"/>
          <w:sz w:val="24"/>
          <w:rPrChange w:id="1563" w:author="TWK" w:date="2021-10-20T16:56:00Z">
            <w:rPr>
              <w:rFonts w:ascii="Times New Roman" w:hAnsi="Times New Roman"/>
            </w:rPr>
          </w:rPrChange>
        </w:rPr>
      </w:pPr>
    </w:p>
    <w:p w14:paraId="7B616555" w14:textId="77777777" w:rsidR="00CF440E" w:rsidRPr="005B05C2" w:rsidRDefault="00CF440E" w:rsidP="00D47F36">
      <w:pPr>
        <w:tabs>
          <w:tab w:val="left" w:pos="810"/>
          <w:tab w:val="left" w:pos="851"/>
        </w:tabs>
        <w:spacing w:after="0" w:line="280" w:lineRule="atLeast"/>
        <w:ind w:left="851" w:right="-7" w:hanging="750"/>
        <w:jc w:val="both"/>
        <w:rPr>
          <w:rFonts w:ascii="Garamond" w:hAnsi="Garamond"/>
          <w:sz w:val="24"/>
          <w:rPrChange w:id="1564" w:author="TWK" w:date="2021-10-20T16:56:00Z">
            <w:rPr>
              <w:rFonts w:ascii="Times New Roman" w:hAnsi="Times New Roman"/>
            </w:rPr>
          </w:rPrChange>
        </w:rPr>
      </w:pPr>
      <w:r w:rsidRPr="005B05C2">
        <w:rPr>
          <w:rFonts w:ascii="Garamond" w:hAnsi="Garamond"/>
          <w:sz w:val="24"/>
          <w:rPrChange w:id="1565" w:author="TWK" w:date="2021-10-20T16:56:00Z">
            <w:rPr>
              <w:rFonts w:ascii="Times New Roman" w:hAnsi="Times New Roman"/>
            </w:rPr>
          </w:rPrChange>
        </w:rPr>
        <w:t>5.5.3.1</w:t>
      </w:r>
      <w:r w:rsidRPr="005B05C2">
        <w:rPr>
          <w:rFonts w:ascii="Garamond" w:hAnsi="Garamond"/>
          <w:sz w:val="24"/>
          <w:rPrChange w:id="1566" w:author="TWK" w:date="2021-10-20T16:56:00Z">
            <w:rPr>
              <w:rFonts w:ascii="Times New Roman" w:hAnsi="Times New Roman"/>
            </w:rPr>
          </w:rPrChange>
        </w:rPr>
        <w:tab/>
      </w:r>
      <w:r w:rsidR="00434040" w:rsidRPr="005B05C2">
        <w:rPr>
          <w:rFonts w:ascii="Garamond" w:hAnsi="Garamond"/>
          <w:sz w:val="24"/>
          <w:rPrChange w:id="1567" w:author="TWK" w:date="2021-10-20T16:56:00Z">
            <w:rPr>
              <w:rFonts w:ascii="Times New Roman" w:hAnsi="Times New Roman"/>
            </w:rPr>
          </w:rPrChange>
        </w:rPr>
        <w:t>Na Data de Conversão, o Escriturador depositará na respectiva conta do Debenturista o número de ações que deverão ser emitidas em razão da conversão das Debêntures, observados seus procedimentos operacionais. Quaisquer tributos e despesas relacionados ao depósito serão pagos pela Emissora. Em caso de haver frações de ações resultantes da conversão das Debêntures, tais frações serão pagas em moeda corrente nacional, na Data de Conversão, pelo Preço de Conversão estabelecido na Cláusula 5.5.5 vigente na Data de Conversão e ajustado, caso aplicável, na forma da Cláusula 5.5.3.2. Alternativamente, o Debenturista que detiver mais de uma Debênture poderá agrupar as frações de ações a que tenha direito, com o fim de atingir um número inteiro, de modo a receber o maior número de ações possível.</w:t>
      </w:r>
      <w:r w:rsidRPr="005B05C2">
        <w:rPr>
          <w:rFonts w:ascii="Garamond" w:hAnsi="Garamond"/>
          <w:sz w:val="24"/>
          <w:rPrChange w:id="1568" w:author="TWK" w:date="2021-10-20T16:56:00Z">
            <w:rPr>
              <w:rFonts w:ascii="Times New Roman" w:hAnsi="Times New Roman"/>
            </w:rPr>
          </w:rPrChange>
        </w:rPr>
        <w:t xml:space="preserve"> </w:t>
      </w:r>
    </w:p>
    <w:p w14:paraId="62795700" w14:textId="77777777" w:rsidR="00CF440E" w:rsidRPr="005B05C2" w:rsidRDefault="00CF440E" w:rsidP="00CF440E">
      <w:pPr>
        <w:tabs>
          <w:tab w:val="left" w:pos="851"/>
        </w:tabs>
        <w:spacing w:after="0" w:line="280" w:lineRule="atLeast"/>
        <w:ind w:left="851" w:right="111"/>
        <w:jc w:val="both"/>
        <w:rPr>
          <w:rFonts w:ascii="Garamond" w:hAnsi="Garamond"/>
          <w:sz w:val="24"/>
          <w:rPrChange w:id="1569" w:author="TWK" w:date="2021-10-20T16:56:00Z">
            <w:rPr>
              <w:rFonts w:ascii="Times New Roman" w:hAnsi="Times New Roman"/>
            </w:rPr>
          </w:rPrChange>
        </w:rPr>
      </w:pPr>
    </w:p>
    <w:p w14:paraId="640B9535" w14:textId="77777777" w:rsidR="00910FD3" w:rsidRPr="005B05C2" w:rsidRDefault="00CF440E" w:rsidP="00CF440E">
      <w:pPr>
        <w:tabs>
          <w:tab w:val="left" w:pos="810"/>
          <w:tab w:val="left" w:pos="851"/>
        </w:tabs>
        <w:spacing w:after="0" w:line="280" w:lineRule="atLeast"/>
        <w:ind w:left="851" w:right="-7" w:hanging="750"/>
        <w:jc w:val="both"/>
        <w:rPr>
          <w:rFonts w:ascii="Garamond" w:hAnsi="Garamond"/>
          <w:sz w:val="24"/>
          <w:rPrChange w:id="1570" w:author="TWK" w:date="2021-10-20T16:56:00Z">
            <w:rPr>
              <w:rFonts w:ascii="Times New Roman" w:hAnsi="Times New Roman"/>
            </w:rPr>
          </w:rPrChange>
        </w:rPr>
      </w:pPr>
      <w:r w:rsidRPr="005B05C2">
        <w:rPr>
          <w:rFonts w:ascii="Garamond" w:hAnsi="Garamond"/>
          <w:sz w:val="24"/>
          <w:rPrChange w:id="1571" w:author="TWK" w:date="2021-10-20T16:56:00Z">
            <w:rPr>
              <w:rFonts w:ascii="Times New Roman" w:hAnsi="Times New Roman"/>
            </w:rPr>
          </w:rPrChange>
        </w:rPr>
        <w:t>5.5.3.2</w:t>
      </w:r>
      <w:r w:rsidRPr="005B05C2">
        <w:rPr>
          <w:rFonts w:ascii="Garamond" w:hAnsi="Garamond"/>
          <w:sz w:val="24"/>
          <w:rPrChange w:id="1572" w:author="TWK" w:date="2021-10-20T16:56:00Z">
            <w:rPr>
              <w:rFonts w:ascii="Times New Roman" w:hAnsi="Times New Roman"/>
            </w:rPr>
          </w:rPrChange>
        </w:rPr>
        <w:tab/>
        <w:t xml:space="preserve">A quantidade de ações decorrentes da conversão será simultânea e proporcionalmente ajustada sempre que houver aumento de capital por bonificação, desdobramento ou grupamento de ações de emissão da Emissora, a qualquer título, que vierem a ocorrer a partir de </w:t>
      </w:r>
      <w:r w:rsidR="00A27C4C" w:rsidRPr="005B05C2">
        <w:rPr>
          <w:rFonts w:ascii="Garamond" w:hAnsi="Garamond"/>
          <w:sz w:val="24"/>
          <w:rPrChange w:id="1573" w:author="TWK" w:date="2021-10-20T16:56:00Z">
            <w:rPr>
              <w:rFonts w:ascii="Times New Roman" w:hAnsi="Times New Roman"/>
            </w:rPr>
          </w:rPrChange>
        </w:rPr>
        <w:t xml:space="preserve">11 </w:t>
      </w:r>
      <w:r w:rsidRPr="005B05C2">
        <w:rPr>
          <w:rFonts w:ascii="Garamond" w:hAnsi="Garamond"/>
          <w:sz w:val="24"/>
          <w:rPrChange w:id="1574" w:author="TWK" w:date="2021-10-20T16:56:00Z">
            <w:rPr>
              <w:rFonts w:ascii="Times New Roman" w:hAnsi="Times New Roman"/>
            </w:rPr>
          </w:rPrChange>
        </w:rPr>
        <w:t xml:space="preserve">de </w:t>
      </w:r>
      <w:r w:rsidR="00A27C4C" w:rsidRPr="005B05C2">
        <w:rPr>
          <w:rFonts w:ascii="Garamond" w:hAnsi="Garamond"/>
          <w:sz w:val="24"/>
          <w:rPrChange w:id="1575" w:author="TWK" w:date="2021-10-20T16:56:00Z">
            <w:rPr>
              <w:rFonts w:ascii="Times New Roman" w:hAnsi="Times New Roman"/>
            </w:rPr>
          </w:rPrChange>
        </w:rPr>
        <w:t xml:space="preserve">dezembro </w:t>
      </w:r>
      <w:r w:rsidRPr="005B05C2">
        <w:rPr>
          <w:rFonts w:ascii="Garamond" w:hAnsi="Garamond"/>
          <w:sz w:val="24"/>
          <w:rPrChange w:id="1576" w:author="TWK" w:date="2021-10-20T16:56:00Z">
            <w:rPr>
              <w:rFonts w:ascii="Times New Roman" w:hAnsi="Times New Roman"/>
            </w:rPr>
          </w:rPrChange>
        </w:rPr>
        <w:t>de 2017, sem qualquer ônus para os Debenturistas e na mesma proporção estabelecida para tais eventos. Assim, (i) em caso de grupamento de ações, o Preço de Conversão (conforme abaixo definido) deverá ser multiplicado pela mesma razão referente ao grupamento das ações de emissão da Emissora; e (ii) em caso de desdobramento de ações ou bonificações, o Preço de Conversão deverá ser dividido pela mesma razão referente ao desdobramento das ações de emissão da Emissora ou pela mesma razão utilizada para a bonificação.</w:t>
      </w:r>
    </w:p>
    <w:p w14:paraId="2B67F5E9" w14:textId="77777777" w:rsidR="00CF440E" w:rsidRPr="005B05C2" w:rsidRDefault="00CF440E" w:rsidP="00CF440E">
      <w:pPr>
        <w:tabs>
          <w:tab w:val="left" w:pos="810"/>
          <w:tab w:val="left" w:pos="851"/>
        </w:tabs>
        <w:spacing w:after="0" w:line="280" w:lineRule="atLeast"/>
        <w:ind w:left="851" w:right="-7" w:hanging="750"/>
        <w:jc w:val="both"/>
        <w:rPr>
          <w:rFonts w:ascii="Garamond" w:hAnsi="Garamond"/>
          <w:sz w:val="24"/>
          <w:rPrChange w:id="1577" w:author="TWK" w:date="2021-10-20T16:56:00Z">
            <w:rPr>
              <w:rFonts w:ascii="Times New Roman" w:hAnsi="Times New Roman"/>
            </w:rPr>
          </w:rPrChange>
        </w:rPr>
      </w:pPr>
    </w:p>
    <w:p w14:paraId="4E51B573" w14:textId="77777777" w:rsidR="00CF69EC" w:rsidRPr="005B05C2" w:rsidRDefault="00CF69EC" w:rsidP="00CF69EC">
      <w:pPr>
        <w:tabs>
          <w:tab w:val="left" w:pos="851"/>
        </w:tabs>
        <w:spacing w:after="0" w:line="280" w:lineRule="atLeast"/>
        <w:ind w:left="851" w:right="-7" w:hanging="709"/>
        <w:jc w:val="both"/>
        <w:rPr>
          <w:rFonts w:ascii="Garamond" w:hAnsi="Garamond"/>
          <w:sz w:val="24"/>
          <w:rPrChange w:id="1578" w:author="TWK" w:date="2021-10-20T16:56:00Z">
            <w:rPr>
              <w:rFonts w:ascii="Times New Roman" w:hAnsi="Times New Roman"/>
            </w:rPr>
          </w:rPrChange>
        </w:rPr>
      </w:pPr>
      <w:r w:rsidRPr="005B05C2">
        <w:rPr>
          <w:rFonts w:ascii="Garamond" w:hAnsi="Garamond"/>
          <w:sz w:val="24"/>
          <w:rPrChange w:id="1579" w:author="TWK" w:date="2021-10-20T16:56:00Z">
            <w:rPr>
              <w:rFonts w:ascii="Times New Roman" w:hAnsi="Times New Roman"/>
            </w:rPr>
          </w:rPrChange>
        </w:rPr>
        <w:t>5.5.3.</w:t>
      </w:r>
      <w:r w:rsidR="00CF440E" w:rsidRPr="005B05C2">
        <w:rPr>
          <w:rFonts w:ascii="Garamond" w:hAnsi="Garamond"/>
          <w:sz w:val="24"/>
          <w:rPrChange w:id="1580" w:author="TWK" w:date="2021-10-20T16:56:00Z">
            <w:rPr>
              <w:rFonts w:ascii="Times New Roman" w:hAnsi="Times New Roman"/>
            </w:rPr>
          </w:rPrChange>
        </w:rPr>
        <w:t>3</w:t>
      </w:r>
      <w:r w:rsidRPr="005B05C2">
        <w:rPr>
          <w:rFonts w:ascii="Garamond" w:hAnsi="Garamond"/>
          <w:sz w:val="24"/>
          <w:rPrChange w:id="1581" w:author="TWK" w:date="2021-10-20T16:56:00Z">
            <w:rPr>
              <w:rFonts w:ascii="Times New Roman" w:hAnsi="Times New Roman"/>
            </w:rPr>
          </w:rPrChange>
        </w:rPr>
        <w:tab/>
        <w:t>Sem prejuízo do disposto acima, o aumento do capital social da Emissora decorrente da conversibilidade das Debêntures deverá ser efetuado de forma a se manter a proporção de 1/3 (um terço) de ações ordinárias para 2/3 (dois terços) de ações preferenciais.</w:t>
      </w:r>
    </w:p>
    <w:p w14:paraId="2FAAD365" w14:textId="77777777" w:rsidR="00CF69EC" w:rsidRPr="005B05C2" w:rsidRDefault="00CF69EC" w:rsidP="00DE07E6">
      <w:pPr>
        <w:tabs>
          <w:tab w:val="left" w:pos="810"/>
          <w:tab w:val="left" w:pos="851"/>
        </w:tabs>
        <w:spacing w:after="0" w:line="280" w:lineRule="atLeast"/>
        <w:ind w:left="851" w:right="-7" w:hanging="750"/>
        <w:jc w:val="both"/>
        <w:rPr>
          <w:rFonts w:ascii="Garamond" w:hAnsi="Garamond"/>
          <w:sz w:val="24"/>
          <w:rPrChange w:id="1582" w:author="TWK" w:date="2021-10-20T16:56:00Z">
            <w:rPr>
              <w:rFonts w:ascii="Times New Roman" w:hAnsi="Times New Roman"/>
            </w:rPr>
          </w:rPrChange>
        </w:rPr>
      </w:pPr>
    </w:p>
    <w:p w14:paraId="477CA2A2" w14:textId="77777777" w:rsidR="00910FD3" w:rsidRPr="005B05C2" w:rsidRDefault="00910FD3" w:rsidP="00883C5C">
      <w:pPr>
        <w:tabs>
          <w:tab w:val="left" w:pos="851"/>
        </w:tabs>
        <w:spacing w:after="0" w:line="280" w:lineRule="atLeast"/>
        <w:ind w:left="851" w:right="-7" w:hanging="750"/>
        <w:jc w:val="both"/>
        <w:rPr>
          <w:rFonts w:ascii="Garamond" w:hAnsi="Garamond"/>
          <w:sz w:val="24"/>
          <w:rPrChange w:id="1583" w:author="TWK" w:date="2021-10-20T16:56:00Z">
            <w:rPr>
              <w:rFonts w:ascii="Times New Roman" w:hAnsi="Times New Roman"/>
            </w:rPr>
          </w:rPrChange>
        </w:rPr>
      </w:pPr>
      <w:r w:rsidRPr="005B05C2">
        <w:rPr>
          <w:rFonts w:ascii="Garamond" w:hAnsi="Garamond"/>
          <w:sz w:val="24"/>
          <w:rPrChange w:id="1584" w:author="TWK" w:date="2021-10-20T16:56:00Z">
            <w:rPr>
              <w:rFonts w:ascii="Times New Roman" w:hAnsi="Times New Roman"/>
            </w:rPr>
          </w:rPrChange>
        </w:rPr>
        <w:t>5.5.4</w:t>
      </w:r>
      <w:r w:rsidRPr="005B05C2">
        <w:rPr>
          <w:rFonts w:ascii="Garamond" w:hAnsi="Garamond"/>
          <w:sz w:val="24"/>
          <w:rPrChange w:id="1585" w:author="TWK" w:date="2021-10-20T16:56:00Z">
            <w:rPr>
              <w:rFonts w:ascii="Times New Roman" w:hAnsi="Times New Roman"/>
            </w:rPr>
          </w:rPrChange>
        </w:rPr>
        <w:tab/>
      </w:r>
      <w:r w:rsidR="00434040" w:rsidRPr="005B05C2">
        <w:rPr>
          <w:rFonts w:ascii="Garamond" w:hAnsi="Garamond"/>
          <w:sz w:val="24"/>
          <w:rPrChange w:id="1586" w:author="TWK" w:date="2021-10-20T16:56:00Z">
            <w:rPr>
              <w:rFonts w:ascii="Times New Roman" w:hAnsi="Times New Roman"/>
            </w:rPr>
          </w:rPrChange>
        </w:rPr>
        <w:t>A relação de Conversão Voluntária prevista na Cláusula 5.5.3 supra foi estabelecida de acordo com o valor da Emissora de R$15.000.000.000,00 (quinze bilhões de reais).</w:t>
      </w:r>
    </w:p>
    <w:p w14:paraId="1377EBA2" w14:textId="77777777" w:rsidR="00CF440E" w:rsidRPr="005B05C2" w:rsidRDefault="00CF440E" w:rsidP="00883C5C">
      <w:pPr>
        <w:tabs>
          <w:tab w:val="left" w:pos="851"/>
        </w:tabs>
        <w:spacing w:after="0" w:line="280" w:lineRule="atLeast"/>
        <w:ind w:left="851" w:right="-7" w:hanging="750"/>
        <w:jc w:val="both"/>
        <w:rPr>
          <w:rFonts w:ascii="Garamond" w:hAnsi="Garamond"/>
          <w:sz w:val="24"/>
          <w:rPrChange w:id="1587" w:author="TWK" w:date="2021-10-20T16:56:00Z">
            <w:rPr>
              <w:rFonts w:ascii="Times New Roman" w:hAnsi="Times New Roman"/>
            </w:rPr>
          </w:rPrChange>
        </w:rPr>
      </w:pPr>
    </w:p>
    <w:p w14:paraId="7A9763F7" w14:textId="77777777" w:rsidR="00CF440E" w:rsidRPr="005B05C2" w:rsidRDefault="00CF440E" w:rsidP="00D47F36">
      <w:pPr>
        <w:tabs>
          <w:tab w:val="left" w:pos="851"/>
        </w:tabs>
        <w:spacing w:after="0" w:line="280" w:lineRule="atLeast"/>
        <w:ind w:left="851" w:right="-7" w:hanging="750"/>
        <w:jc w:val="both"/>
        <w:rPr>
          <w:rFonts w:ascii="Garamond" w:hAnsi="Garamond"/>
          <w:sz w:val="24"/>
          <w:rPrChange w:id="1588" w:author="TWK" w:date="2021-10-20T16:56:00Z">
            <w:rPr>
              <w:rFonts w:ascii="Times New Roman" w:hAnsi="Times New Roman"/>
            </w:rPr>
          </w:rPrChange>
        </w:rPr>
      </w:pPr>
      <w:r w:rsidRPr="005B05C2">
        <w:rPr>
          <w:rFonts w:ascii="Garamond" w:hAnsi="Garamond"/>
          <w:sz w:val="24"/>
          <w:rPrChange w:id="1589" w:author="TWK" w:date="2021-10-20T16:56:00Z">
            <w:rPr>
              <w:rFonts w:ascii="Times New Roman" w:hAnsi="Times New Roman"/>
            </w:rPr>
          </w:rPrChange>
        </w:rPr>
        <w:t>5.5.5</w:t>
      </w:r>
      <w:r w:rsidRPr="005B05C2">
        <w:rPr>
          <w:rFonts w:ascii="Garamond" w:hAnsi="Garamond"/>
          <w:sz w:val="24"/>
          <w:rPrChange w:id="1590" w:author="TWK" w:date="2021-10-20T16:56:00Z">
            <w:rPr>
              <w:rFonts w:ascii="Times New Roman" w:hAnsi="Times New Roman"/>
            </w:rPr>
          </w:rPrChange>
        </w:rPr>
        <w:tab/>
        <w:t xml:space="preserve">O preço da Conversão </w:t>
      </w:r>
      <w:r w:rsidR="00434040" w:rsidRPr="005B05C2">
        <w:rPr>
          <w:rFonts w:ascii="Garamond" w:hAnsi="Garamond"/>
          <w:sz w:val="24"/>
          <w:rPrChange w:id="1591" w:author="TWK" w:date="2021-10-20T16:56:00Z">
            <w:rPr>
              <w:rFonts w:ascii="Times New Roman" w:hAnsi="Times New Roman"/>
            </w:rPr>
          </w:rPrChange>
        </w:rPr>
        <w:t xml:space="preserve">Voluntária </w:t>
      </w:r>
      <w:r w:rsidRPr="005B05C2">
        <w:rPr>
          <w:rFonts w:ascii="Garamond" w:hAnsi="Garamond"/>
          <w:sz w:val="24"/>
          <w:rPrChange w:id="1592" w:author="TWK" w:date="2021-10-20T16:56:00Z">
            <w:rPr>
              <w:rFonts w:ascii="Times New Roman" w:hAnsi="Times New Roman"/>
            </w:rPr>
          </w:rPrChange>
        </w:rPr>
        <w:t>foi apurado com base no seguinte cálculo (“</w:t>
      </w:r>
      <w:r w:rsidRPr="005B05C2">
        <w:rPr>
          <w:rFonts w:ascii="Garamond" w:hAnsi="Garamond"/>
          <w:sz w:val="24"/>
          <w:u w:val="single"/>
          <w:rPrChange w:id="1593" w:author="TWK" w:date="2021-10-20T16:56:00Z">
            <w:rPr>
              <w:rFonts w:ascii="Times New Roman" w:hAnsi="Times New Roman"/>
              <w:u w:val="single"/>
            </w:rPr>
          </w:rPrChange>
        </w:rPr>
        <w:t>Preço de Conversão</w:t>
      </w:r>
      <w:r w:rsidRPr="005B05C2">
        <w:rPr>
          <w:rFonts w:ascii="Garamond" w:hAnsi="Garamond"/>
          <w:sz w:val="24"/>
          <w:rPrChange w:id="1594" w:author="TWK" w:date="2021-10-20T16:56:00Z">
            <w:rPr>
              <w:rFonts w:ascii="Times New Roman" w:hAnsi="Times New Roman"/>
            </w:rPr>
          </w:rPrChange>
        </w:rPr>
        <w:t>”):</w:t>
      </w:r>
    </w:p>
    <w:p w14:paraId="1CE2EAD3" w14:textId="77777777" w:rsidR="00FB021C" w:rsidRPr="005B05C2" w:rsidRDefault="00FB021C" w:rsidP="00D47F36">
      <w:pPr>
        <w:tabs>
          <w:tab w:val="left" w:pos="851"/>
        </w:tabs>
        <w:spacing w:after="0" w:line="280" w:lineRule="atLeast"/>
        <w:ind w:left="851" w:right="-7" w:hanging="750"/>
        <w:jc w:val="both"/>
        <w:rPr>
          <w:rFonts w:ascii="Garamond" w:hAnsi="Garamond"/>
          <w:sz w:val="24"/>
          <w:rPrChange w:id="1595" w:author="TWK" w:date="2021-10-20T16:56:00Z">
            <w:rPr>
              <w:rFonts w:ascii="Times New Roman" w:hAnsi="Times New Roman"/>
            </w:rPr>
          </w:rPrChange>
        </w:rPr>
      </w:pPr>
    </w:p>
    <w:tbl>
      <w:tblPr>
        <w:tblW w:w="4504" w:type="pct"/>
        <w:tblInd w:w="841" w:type="dxa"/>
        <w:tblCellMar>
          <w:left w:w="0" w:type="dxa"/>
          <w:right w:w="0" w:type="dxa"/>
        </w:tblCellMar>
        <w:tblLook w:val="04A0" w:firstRow="1" w:lastRow="0" w:firstColumn="1" w:lastColumn="0" w:noHBand="0" w:noVBand="1"/>
      </w:tblPr>
      <w:tblGrid>
        <w:gridCol w:w="5385"/>
        <w:gridCol w:w="2257"/>
      </w:tblGrid>
      <w:tr w:rsidR="00FB021C" w:rsidRPr="001E0458" w14:paraId="7C8C7EAC"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4857704D" w14:textId="77777777" w:rsidR="00FB021C" w:rsidRPr="005B05C2" w:rsidRDefault="00434040" w:rsidP="001A5674">
            <w:pPr>
              <w:autoSpaceDE w:val="0"/>
              <w:autoSpaceDN w:val="0"/>
              <w:rPr>
                <w:rFonts w:ascii="Garamond" w:hAnsi="Garamond"/>
                <w:color w:val="000000"/>
                <w:sz w:val="24"/>
                <w:rPrChange w:id="1596" w:author="TWK" w:date="2021-10-20T16:56:00Z">
                  <w:rPr>
                    <w:rFonts w:ascii="Times New Roman" w:hAnsi="Times New Roman"/>
                    <w:color w:val="000000"/>
                  </w:rPr>
                </w:rPrChange>
              </w:rPr>
            </w:pPr>
            <w:r w:rsidRPr="005B05C2">
              <w:rPr>
                <w:rFonts w:ascii="Garamond" w:hAnsi="Garamond"/>
                <w:color w:val="000000"/>
                <w:sz w:val="24"/>
                <w:rPrChange w:id="1597" w:author="TWK" w:date="2021-10-20T16:56:00Z">
                  <w:rPr>
                    <w:rFonts w:ascii="Times New Roman" w:hAnsi="Times New Roman"/>
                    <w:color w:val="000000"/>
                  </w:rPr>
                </w:rPrChange>
              </w:rPr>
              <w:t xml:space="preserve">(A) </w:t>
            </w:r>
            <w:r w:rsidR="00FB021C" w:rsidRPr="005B05C2">
              <w:rPr>
                <w:rFonts w:ascii="Garamond" w:hAnsi="Garamond"/>
                <w:color w:val="000000"/>
                <w:sz w:val="24"/>
                <w:rPrChange w:id="1598" w:author="TWK" w:date="2021-10-20T16:56:00Z">
                  <w:rPr>
                    <w:rFonts w:ascii="Times New Roman" w:hAnsi="Times New Roman"/>
                    <w:color w:val="000000"/>
                  </w:rPr>
                </w:rPrChange>
              </w:rPr>
              <w:t>Valor da Emissora</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5D7C1708" w14:textId="77777777" w:rsidR="00FB021C" w:rsidRPr="005B05C2" w:rsidRDefault="00FB021C" w:rsidP="001A5674">
            <w:pPr>
              <w:autoSpaceDE w:val="0"/>
              <w:autoSpaceDN w:val="0"/>
              <w:jc w:val="center"/>
              <w:rPr>
                <w:rFonts w:ascii="Garamond" w:hAnsi="Garamond"/>
                <w:color w:val="000000"/>
                <w:sz w:val="24"/>
                <w:rPrChange w:id="1599" w:author="TWK" w:date="2021-10-20T16:56:00Z">
                  <w:rPr>
                    <w:rFonts w:ascii="Times New Roman" w:hAnsi="Times New Roman"/>
                    <w:color w:val="000000"/>
                  </w:rPr>
                </w:rPrChange>
              </w:rPr>
            </w:pPr>
            <w:r w:rsidRPr="005B05C2">
              <w:rPr>
                <w:rFonts w:ascii="Garamond" w:hAnsi="Garamond"/>
                <w:color w:val="000000"/>
                <w:sz w:val="24"/>
                <w:rPrChange w:id="1600" w:author="TWK" w:date="2021-10-20T16:56:00Z">
                  <w:rPr>
                    <w:rFonts w:ascii="Times New Roman" w:hAnsi="Times New Roman"/>
                    <w:color w:val="000000"/>
                  </w:rPr>
                </w:rPrChange>
              </w:rPr>
              <w:t>R$15.000.000.000,00</w:t>
            </w:r>
          </w:p>
        </w:tc>
      </w:tr>
      <w:tr w:rsidR="00FB021C" w:rsidRPr="001E0458" w14:paraId="5D9D5860"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34E4747C" w14:textId="77777777" w:rsidR="00FB021C" w:rsidRPr="005B05C2" w:rsidRDefault="00434040" w:rsidP="00647FB7">
            <w:pPr>
              <w:autoSpaceDE w:val="0"/>
              <w:autoSpaceDN w:val="0"/>
              <w:rPr>
                <w:rFonts w:ascii="Garamond" w:hAnsi="Garamond"/>
                <w:color w:val="000000"/>
                <w:sz w:val="24"/>
                <w:rPrChange w:id="1601" w:author="TWK" w:date="2021-10-20T16:56:00Z">
                  <w:rPr>
                    <w:rFonts w:ascii="Times New Roman" w:hAnsi="Times New Roman"/>
                    <w:color w:val="000000"/>
                  </w:rPr>
                </w:rPrChange>
              </w:rPr>
            </w:pPr>
            <w:r w:rsidRPr="005B05C2">
              <w:rPr>
                <w:rFonts w:ascii="Garamond" w:hAnsi="Garamond"/>
                <w:color w:val="000000"/>
                <w:sz w:val="24"/>
                <w:rPrChange w:id="1602" w:author="TWK" w:date="2021-10-20T16:56:00Z">
                  <w:rPr>
                    <w:rFonts w:ascii="Times New Roman" w:hAnsi="Times New Roman"/>
                    <w:color w:val="000000"/>
                  </w:rPr>
                </w:rPrChange>
              </w:rPr>
              <w:t xml:space="preserve">(B) </w:t>
            </w:r>
            <w:r w:rsidR="00FB021C" w:rsidRPr="005B05C2">
              <w:rPr>
                <w:rFonts w:ascii="Garamond" w:hAnsi="Garamond"/>
                <w:color w:val="000000"/>
                <w:sz w:val="24"/>
                <w:rPrChange w:id="1603" w:author="TWK" w:date="2021-10-20T16:56:00Z">
                  <w:rPr>
                    <w:rFonts w:ascii="Times New Roman" w:hAnsi="Times New Roman"/>
                    <w:color w:val="000000"/>
                  </w:rPr>
                </w:rPrChange>
              </w:rPr>
              <w:t xml:space="preserve">Número de ações da Emissora em </w:t>
            </w:r>
            <w:r w:rsidRPr="005B05C2">
              <w:rPr>
                <w:rFonts w:ascii="Garamond" w:hAnsi="Garamond"/>
                <w:color w:val="000000"/>
                <w:sz w:val="24"/>
                <w:rPrChange w:id="1604" w:author="TWK" w:date="2021-10-20T16:56:00Z">
                  <w:rPr>
                    <w:rFonts w:ascii="Times New Roman" w:hAnsi="Times New Roman"/>
                    <w:color w:val="000000"/>
                  </w:rPr>
                </w:rPrChange>
              </w:rPr>
              <w:t xml:space="preserve">novembro </w:t>
            </w:r>
            <w:r w:rsidR="00FB021C" w:rsidRPr="005B05C2">
              <w:rPr>
                <w:rFonts w:ascii="Garamond" w:hAnsi="Garamond"/>
                <w:color w:val="000000"/>
                <w:sz w:val="24"/>
                <w:rPrChange w:id="1605" w:author="TWK" w:date="2021-10-20T16:56:00Z">
                  <w:rPr>
                    <w:rFonts w:ascii="Times New Roman" w:hAnsi="Times New Roman"/>
                    <w:color w:val="000000"/>
                  </w:rPr>
                </w:rPrChange>
              </w:rPr>
              <w:t>de 2017</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3B559762" w14:textId="77777777" w:rsidR="00FB021C" w:rsidRPr="005B05C2" w:rsidRDefault="00FB021C" w:rsidP="001A5674">
            <w:pPr>
              <w:autoSpaceDE w:val="0"/>
              <w:autoSpaceDN w:val="0"/>
              <w:jc w:val="center"/>
              <w:rPr>
                <w:rFonts w:ascii="Garamond" w:hAnsi="Garamond"/>
                <w:color w:val="000000"/>
                <w:sz w:val="24"/>
                <w:rPrChange w:id="1606" w:author="TWK" w:date="2021-10-20T16:56:00Z">
                  <w:rPr>
                    <w:rFonts w:ascii="Times New Roman" w:hAnsi="Times New Roman"/>
                    <w:color w:val="000000"/>
                  </w:rPr>
                </w:rPrChange>
              </w:rPr>
            </w:pPr>
            <w:r w:rsidRPr="005B05C2">
              <w:rPr>
                <w:rFonts w:ascii="Garamond" w:hAnsi="Garamond"/>
                <w:color w:val="000000"/>
                <w:sz w:val="24"/>
                <w:rPrChange w:id="1607" w:author="TWK" w:date="2021-10-20T16:56:00Z">
                  <w:rPr>
                    <w:rFonts w:ascii="Times New Roman" w:hAnsi="Times New Roman"/>
                    <w:color w:val="000000"/>
                  </w:rPr>
                </w:rPrChange>
              </w:rPr>
              <w:t>429.171.372</w:t>
            </w:r>
          </w:p>
        </w:tc>
      </w:tr>
      <w:tr w:rsidR="00FB021C" w:rsidRPr="001E0458" w14:paraId="22DD092A"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7854498A" w14:textId="77777777" w:rsidR="00FB021C" w:rsidRPr="005B05C2" w:rsidRDefault="00FB021C" w:rsidP="001A5674">
            <w:pPr>
              <w:autoSpaceDE w:val="0"/>
              <w:autoSpaceDN w:val="0"/>
              <w:rPr>
                <w:rFonts w:ascii="Garamond" w:hAnsi="Garamond"/>
                <w:color w:val="000000"/>
                <w:sz w:val="24"/>
                <w:rPrChange w:id="1608" w:author="TWK" w:date="2021-10-20T16:56:00Z">
                  <w:rPr>
                    <w:rFonts w:ascii="Times New Roman" w:hAnsi="Times New Roman"/>
                    <w:color w:val="000000"/>
                  </w:rPr>
                </w:rPrChange>
              </w:rPr>
            </w:pPr>
            <w:r w:rsidRPr="005B05C2">
              <w:rPr>
                <w:rFonts w:ascii="Garamond" w:hAnsi="Garamond"/>
                <w:color w:val="000000"/>
                <w:sz w:val="24"/>
                <w:rPrChange w:id="1609" w:author="TWK" w:date="2021-10-20T16:56:00Z">
                  <w:rPr>
                    <w:rFonts w:ascii="Times New Roman" w:hAnsi="Times New Roman"/>
                    <w:color w:val="000000"/>
                  </w:rPr>
                </w:rPrChange>
              </w:rPr>
              <w:t>(A)/(B) = Valor por ação</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54963E33" w14:textId="77777777" w:rsidR="00FB021C" w:rsidRPr="005B05C2" w:rsidRDefault="00FB021C" w:rsidP="001A5674">
            <w:pPr>
              <w:autoSpaceDE w:val="0"/>
              <w:autoSpaceDN w:val="0"/>
              <w:jc w:val="center"/>
              <w:rPr>
                <w:rFonts w:ascii="Garamond" w:hAnsi="Garamond"/>
                <w:color w:val="000000"/>
                <w:sz w:val="24"/>
                <w:rPrChange w:id="1610" w:author="TWK" w:date="2021-10-20T16:56:00Z">
                  <w:rPr>
                    <w:rFonts w:ascii="Times New Roman" w:hAnsi="Times New Roman"/>
                    <w:color w:val="000000"/>
                  </w:rPr>
                </w:rPrChange>
              </w:rPr>
            </w:pPr>
            <w:r w:rsidRPr="005B05C2">
              <w:rPr>
                <w:rFonts w:ascii="Garamond" w:hAnsi="Garamond"/>
                <w:color w:val="000000"/>
                <w:sz w:val="24"/>
                <w:rPrChange w:id="1611" w:author="TWK" w:date="2021-10-20T16:56:00Z">
                  <w:rPr>
                    <w:rFonts w:ascii="Times New Roman" w:hAnsi="Times New Roman"/>
                    <w:color w:val="000000"/>
                  </w:rPr>
                </w:rPrChange>
              </w:rPr>
              <w:t>R$34,95</w:t>
            </w:r>
          </w:p>
        </w:tc>
      </w:tr>
      <w:tr w:rsidR="00FB021C" w:rsidRPr="001E0458" w14:paraId="0475CE6B"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14B5538C" w14:textId="77777777" w:rsidR="00FB021C" w:rsidRPr="005B05C2" w:rsidRDefault="00FB021C">
            <w:pPr>
              <w:autoSpaceDE w:val="0"/>
              <w:autoSpaceDN w:val="0"/>
              <w:rPr>
                <w:rFonts w:ascii="Garamond" w:hAnsi="Garamond"/>
                <w:color w:val="000000"/>
                <w:sz w:val="24"/>
                <w:rPrChange w:id="1612" w:author="TWK" w:date="2021-10-20T16:56:00Z">
                  <w:rPr>
                    <w:rFonts w:ascii="Times New Roman" w:hAnsi="Times New Roman"/>
                    <w:color w:val="000000"/>
                  </w:rPr>
                </w:rPrChange>
              </w:rPr>
            </w:pPr>
            <w:r w:rsidRPr="005B05C2">
              <w:rPr>
                <w:rFonts w:ascii="Garamond" w:hAnsi="Garamond"/>
                <w:color w:val="000000"/>
                <w:sz w:val="24"/>
                <w:rPrChange w:id="1613" w:author="TWK" w:date="2021-10-20T16:56:00Z">
                  <w:rPr>
                    <w:rFonts w:ascii="Times New Roman" w:hAnsi="Times New Roman"/>
                    <w:color w:val="000000"/>
                  </w:rPr>
                </w:rPrChange>
              </w:rPr>
              <w:t xml:space="preserve">Valor Nominal Atualizado por Debênture em </w:t>
            </w:r>
            <w:r w:rsidR="0062207B" w:rsidRPr="005B05C2">
              <w:rPr>
                <w:rFonts w:ascii="Garamond" w:hAnsi="Garamond"/>
                <w:color w:val="000000"/>
                <w:sz w:val="24"/>
                <w:rPrChange w:id="1614" w:author="TWK" w:date="2021-10-20T16:56:00Z">
                  <w:rPr>
                    <w:rFonts w:ascii="Times New Roman" w:hAnsi="Times New Roman"/>
                    <w:color w:val="000000"/>
                  </w:rPr>
                </w:rPrChange>
              </w:rPr>
              <w:t>16</w:t>
            </w:r>
            <w:r w:rsidRPr="005B05C2">
              <w:rPr>
                <w:rFonts w:ascii="Garamond" w:hAnsi="Garamond"/>
                <w:color w:val="000000"/>
                <w:sz w:val="24"/>
                <w:rPrChange w:id="1615" w:author="TWK" w:date="2021-10-20T16:56:00Z">
                  <w:rPr>
                    <w:rFonts w:ascii="Times New Roman" w:hAnsi="Times New Roman"/>
                    <w:color w:val="000000"/>
                  </w:rPr>
                </w:rPrChange>
              </w:rPr>
              <w:t>/</w:t>
            </w:r>
            <w:r w:rsidR="0062207B" w:rsidRPr="005B05C2">
              <w:rPr>
                <w:rFonts w:ascii="Garamond" w:hAnsi="Garamond"/>
                <w:color w:val="000000"/>
                <w:sz w:val="24"/>
                <w:rPrChange w:id="1616" w:author="TWK" w:date="2021-10-20T16:56:00Z">
                  <w:rPr>
                    <w:rFonts w:ascii="Times New Roman" w:hAnsi="Times New Roman"/>
                    <w:color w:val="000000"/>
                  </w:rPr>
                </w:rPrChange>
              </w:rPr>
              <w:t>10</w:t>
            </w:r>
            <w:r w:rsidRPr="005B05C2">
              <w:rPr>
                <w:rFonts w:ascii="Garamond" w:hAnsi="Garamond"/>
                <w:color w:val="000000"/>
                <w:sz w:val="24"/>
                <w:rPrChange w:id="1617" w:author="TWK" w:date="2021-10-20T16:56:00Z">
                  <w:rPr>
                    <w:rFonts w:ascii="Times New Roman" w:hAnsi="Times New Roman"/>
                    <w:color w:val="000000"/>
                  </w:rPr>
                </w:rPrChange>
              </w:rPr>
              <w:t>/2017</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0B52D9AF" w14:textId="77777777" w:rsidR="00FB021C" w:rsidRPr="005B05C2" w:rsidRDefault="00FB021C" w:rsidP="001A5674">
            <w:pPr>
              <w:autoSpaceDE w:val="0"/>
              <w:autoSpaceDN w:val="0"/>
              <w:jc w:val="center"/>
              <w:rPr>
                <w:rFonts w:ascii="Garamond" w:hAnsi="Garamond"/>
                <w:color w:val="000000"/>
                <w:sz w:val="24"/>
                <w:rPrChange w:id="1618" w:author="TWK" w:date="2021-10-20T16:56:00Z">
                  <w:rPr>
                    <w:rFonts w:ascii="Times New Roman" w:hAnsi="Times New Roman"/>
                    <w:color w:val="000000"/>
                  </w:rPr>
                </w:rPrChange>
              </w:rPr>
            </w:pPr>
            <w:r w:rsidRPr="005B05C2">
              <w:rPr>
                <w:rFonts w:ascii="Garamond" w:hAnsi="Garamond"/>
                <w:color w:val="000000"/>
                <w:sz w:val="24"/>
                <w:rPrChange w:id="1619" w:author="TWK" w:date="2021-10-20T16:56:00Z">
                  <w:rPr>
                    <w:rFonts w:ascii="Times New Roman" w:hAnsi="Times New Roman"/>
                    <w:color w:val="000000"/>
                  </w:rPr>
                </w:rPrChange>
              </w:rPr>
              <w:t>13.923,95199229</w:t>
            </w:r>
          </w:p>
        </w:tc>
      </w:tr>
      <w:tr w:rsidR="00FB021C" w:rsidRPr="001E0458" w14:paraId="18FADF50"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367C890E" w14:textId="77777777" w:rsidR="00FB021C" w:rsidRPr="005B05C2" w:rsidRDefault="00FB021C" w:rsidP="001A5674">
            <w:pPr>
              <w:autoSpaceDE w:val="0"/>
              <w:autoSpaceDN w:val="0"/>
              <w:rPr>
                <w:rFonts w:ascii="Garamond" w:hAnsi="Garamond"/>
                <w:color w:val="000000"/>
                <w:sz w:val="24"/>
                <w:rPrChange w:id="1620" w:author="TWK" w:date="2021-10-20T16:56:00Z">
                  <w:rPr>
                    <w:rFonts w:ascii="Times New Roman" w:hAnsi="Times New Roman"/>
                    <w:color w:val="000000"/>
                  </w:rPr>
                </w:rPrChange>
              </w:rPr>
            </w:pPr>
            <w:r w:rsidRPr="005B05C2">
              <w:rPr>
                <w:rFonts w:ascii="Garamond" w:hAnsi="Garamond"/>
                <w:color w:val="000000"/>
                <w:sz w:val="24"/>
                <w:rPrChange w:id="1621" w:author="TWK" w:date="2021-10-20T16:56:00Z">
                  <w:rPr>
                    <w:rFonts w:ascii="Times New Roman" w:hAnsi="Times New Roman"/>
                    <w:color w:val="000000"/>
                  </w:rPr>
                </w:rPrChange>
              </w:rPr>
              <w:lastRenderedPageBreak/>
              <w:t>(D)/(C) = Número de ações para cada Debênture</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62A2C20A" w14:textId="77777777" w:rsidR="00FB021C" w:rsidRPr="005B05C2" w:rsidRDefault="00FB021C" w:rsidP="001A5674">
            <w:pPr>
              <w:autoSpaceDE w:val="0"/>
              <w:autoSpaceDN w:val="0"/>
              <w:jc w:val="center"/>
              <w:rPr>
                <w:rFonts w:ascii="Garamond" w:hAnsi="Garamond"/>
                <w:color w:val="000000"/>
                <w:sz w:val="24"/>
                <w:rPrChange w:id="1622" w:author="TWK" w:date="2021-10-20T16:56:00Z">
                  <w:rPr>
                    <w:rFonts w:ascii="Times New Roman" w:hAnsi="Times New Roman"/>
                    <w:color w:val="000000"/>
                  </w:rPr>
                </w:rPrChange>
              </w:rPr>
            </w:pPr>
            <w:r w:rsidRPr="005B05C2">
              <w:rPr>
                <w:rFonts w:ascii="Garamond" w:hAnsi="Garamond"/>
                <w:color w:val="000000"/>
                <w:sz w:val="24"/>
                <w:rPrChange w:id="1623" w:author="TWK" w:date="2021-10-20T16:56:00Z">
                  <w:rPr>
                    <w:rFonts w:ascii="Times New Roman" w:hAnsi="Times New Roman"/>
                    <w:color w:val="000000"/>
                  </w:rPr>
                </w:rPrChange>
              </w:rPr>
              <w:t>398,3963</w:t>
            </w:r>
          </w:p>
        </w:tc>
      </w:tr>
      <w:tr w:rsidR="00FB021C" w:rsidRPr="001E0458" w14:paraId="4A1E6513"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6B55C631" w14:textId="77777777" w:rsidR="00FB021C" w:rsidRPr="005B05C2" w:rsidRDefault="00FB021C" w:rsidP="001A5674">
            <w:pPr>
              <w:autoSpaceDE w:val="0"/>
              <w:autoSpaceDN w:val="0"/>
              <w:rPr>
                <w:rFonts w:ascii="Garamond" w:hAnsi="Garamond"/>
                <w:color w:val="000000"/>
                <w:sz w:val="24"/>
                <w:rPrChange w:id="1624" w:author="TWK" w:date="2021-10-20T16:56:00Z">
                  <w:rPr>
                    <w:rFonts w:ascii="Times New Roman" w:hAnsi="Times New Roman"/>
                    <w:color w:val="000000"/>
                  </w:rPr>
                </w:rPrChange>
              </w:rPr>
            </w:pPr>
            <w:r w:rsidRPr="005B05C2">
              <w:rPr>
                <w:rFonts w:ascii="Garamond" w:hAnsi="Garamond"/>
                <w:color w:val="000000"/>
                <w:sz w:val="24"/>
                <w:rPrChange w:id="1625" w:author="TWK" w:date="2021-10-20T16:56:00Z">
                  <w:rPr>
                    <w:rFonts w:ascii="Times New Roman" w:hAnsi="Times New Roman"/>
                    <w:color w:val="000000"/>
                  </w:rPr>
                </w:rPrChange>
              </w:rPr>
              <w:t>1/3 em Ordinárias</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54A1469A" w14:textId="77777777" w:rsidR="00FB021C" w:rsidRPr="005B05C2" w:rsidRDefault="00FB021C" w:rsidP="001A5674">
            <w:pPr>
              <w:autoSpaceDE w:val="0"/>
              <w:autoSpaceDN w:val="0"/>
              <w:jc w:val="center"/>
              <w:rPr>
                <w:rFonts w:ascii="Garamond" w:hAnsi="Garamond"/>
                <w:color w:val="000000"/>
                <w:sz w:val="24"/>
                <w:rPrChange w:id="1626" w:author="TWK" w:date="2021-10-20T16:56:00Z">
                  <w:rPr>
                    <w:rFonts w:ascii="Times New Roman" w:hAnsi="Times New Roman"/>
                    <w:color w:val="000000"/>
                  </w:rPr>
                </w:rPrChange>
              </w:rPr>
            </w:pPr>
            <w:r w:rsidRPr="005B05C2">
              <w:rPr>
                <w:rFonts w:ascii="Garamond" w:hAnsi="Garamond"/>
                <w:color w:val="000000"/>
                <w:sz w:val="24"/>
                <w:rPrChange w:id="1627" w:author="TWK" w:date="2021-10-20T16:56:00Z">
                  <w:rPr>
                    <w:rFonts w:ascii="Times New Roman" w:hAnsi="Times New Roman"/>
                    <w:color w:val="000000"/>
                  </w:rPr>
                </w:rPrChange>
              </w:rPr>
              <w:t>132,7988</w:t>
            </w:r>
          </w:p>
        </w:tc>
      </w:tr>
      <w:tr w:rsidR="00FB021C" w:rsidRPr="001E0458" w14:paraId="2C1BE7AC"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0B186FA9" w14:textId="77777777" w:rsidR="00FB021C" w:rsidRPr="005B05C2" w:rsidRDefault="00FB021C" w:rsidP="001A5674">
            <w:pPr>
              <w:autoSpaceDE w:val="0"/>
              <w:autoSpaceDN w:val="0"/>
              <w:rPr>
                <w:rFonts w:ascii="Garamond" w:hAnsi="Garamond"/>
                <w:color w:val="000000"/>
                <w:sz w:val="24"/>
                <w:rPrChange w:id="1628" w:author="TWK" w:date="2021-10-20T16:56:00Z">
                  <w:rPr>
                    <w:rFonts w:ascii="Times New Roman" w:hAnsi="Times New Roman"/>
                    <w:color w:val="000000"/>
                  </w:rPr>
                </w:rPrChange>
              </w:rPr>
            </w:pPr>
            <w:r w:rsidRPr="005B05C2">
              <w:rPr>
                <w:rFonts w:ascii="Garamond" w:hAnsi="Garamond"/>
                <w:color w:val="000000"/>
                <w:sz w:val="24"/>
                <w:rPrChange w:id="1629" w:author="TWK" w:date="2021-10-20T16:56:00Z">
                  <w:rPr>
                    <w:rFonts w:ascii="Times New Roman" w:hAnsi="Times New Roman"/>
                    <w:color w:val="000000"/>
                  </w:rPr>
                </w:rPrChange>
              </w:rPr>
              <w:t>2/3 em Preferenciais</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43804D22" w14:textId="77777777" w:rsidR="00FB021C" w:rsidRPr="005B05C2" w:rsidRDefault="00FB021C" w:rsidP="001A5674">
            <w:pPr>
              <w:autoSpaceDE w:val="0"/>
              <w:autoSpaceDN w:val="0"/>
              <w:jc w:val="center"/>
              <w:rPr>
                <w:rFonts w:ascii="Garamond" w:hAnsi="Garamond"/>
                <w:color w:val="000000"/>
                <w:sz w:val="24"/>
                <w:rPrChange w:id="1630" w:author="TWK" w:date="2021-10-20T16:56:00Z">
                  <w:rPr>
                    <w:rFonts w:ascii="Times New Roman" w:hAnsi="Times New Roman"/>
                    <w:color w:val="000000"/>
                  </w:rPr>
                </w:rPrChange>
              </w:rPr>
            </w:pPr>
            <w:r w:rsidRPr="005B05C2">
              <w:rPr>
                <w:rFonts w:ascii="Garamond" w:hAnsi="Garamond"/>
                <w:color w:val="000000"/>
                <w:sz w:val="24"/>
                <w:rPrChange w:id="1631" w:author="TWK" w:date="2021-10-20T16:56:00Z">
                  <w:rPr>
                    <w:rFonts w:ascii="Times New Roman" w:hAnsi="Times New Roman"/>
                    <w:color w:val="000000"/>
                  </w:rPr>
                </w:rPrChange>
              </w:rPr>
              <w:t>265,5975</w:t>
            </w:r>
          </w:p>
        </w:tc>
      </w:tr>
    </w:tbl>
    <w:p w14:paraId="45936E8D" w14:textId="77777777" w:rsidR="0062207B" w:rsidRPr="005B05C2" w:rsidRDefault="0062207B" w:rsidP="00CF69EC">
      <w:pPr>
        <w:tabs>
          <w:tab w:val="left" w:pos="810"/>
          <w:tab w:val="left" w:pos="851"/>
        </w:tabs>
        <w:spacing w:after="0" w:line="280" w:lineRule="atLeast"/>
        <w:ind w:left="851" w:right="-7" w:hanging="709"/>
        <w:jc w:val="both"/>
        <w:rPr>
          <w:rFonts w:ascii="Garamond" w:hAnsi="Garamond"/>
          <w:sz w:val="24"/>
          <w:rPrChange w:id="1632" w:author="TWK" w:date="2021-10-20T16:56:00Z">
            <w:rPr>
              <w:rFonts w:ascii="Times New Roman" w:hAnsi="Times New Roman"/>
            </w:rPr>
          </w:rPrChange>
        </w:rPr>
      </w:pPr>
    </w:p>
    <w:p w14:paraId="4404F27C" w14:textId="77777777" w:rsidR="00910FD3" w:rsidRPr="005B05C2" w:rsidRDefault="00910FD3" w:rsidP="00CF69EC">
      <w:pPr>
        <w:tabs>
          <w:tab w:val="left" w:pos="810"/>
          <w:tab w:val="left" w:pos="851"/>
        </w:tabs>
        <w:spacing w:after="0" w:line="280" w:lineRule="atLeast"/>
        <w:ind w:left="851" w:right="-7" w:hanging="709"/>
        <w:jc w:val="both"/>
        <w:rPr>
          <w:rFonts w:ascii="Garamond" w:hAnsi="Garamond"/>
          <w:sz w:val="24"/>
          <w:rPrChange w:id="1633" w:author="TWK" w:date="2021-10-20T16:56:00Z">
            <w:rPr>
              <w:rFonts w:ascii="Times New Roman" w:hAnsi="Times New Roman"/>
            </w:rPr>
          </w:rPrChange>
        </w:rPr>
      </w:pPr>
      <w:r w:rsidRPr="005B05C2">
        <w:rPr>
          <w:rFonts w:ascii="Garamond" w:hAnsi="Garamond"/>
          <w:sz w:val="24"/>
          <w:rPrChange w:id="1634" w:author="TWK" w:date="2021-10-20T16:56:00Z">
            <w:rPr>
              <w:rFonts w:ascii="Times New Roman" w:hAnsi="Times New Roman"/>
            </w:rPr>
          </w:rPrChange>
        </w:rPr>
        <w:t>5.5.</w:t>
      </w:r>
      <w:r w:rsidR="00CF440E" w:rsidRPr="005B05C2">
        <w:rPr>
          <w:rFonts w:ascii="Garamond" w:hAnsi="Garamond"/>
          <w:sz w:val="24"/>
          <w:rPrChange w:id="1635" w:author="TWK" w:date="2021-10-20T16:56:00Z">
            <w:rPr>
              <w:rFonts w:ascii="Times New Roman" w:hAnsi="Times New Roman"/>
            </w:rPr>
          </w:rPrChange>
        </w:rPr>
        <w:t>6</w:t>
      </w:r>
      <w:r w:rsidRPr="005B05C2">
        <w:rPr>
          <w:rFonts w:ascii="Garamond" w:hAnsi="Garamond"/>
          <w:sz w:val="24"/>
          <w:rPrChange w:id="1636" w:author="TWK" w:date="2021-10-20T16:56:00Z">
            <w:rPr>
              <w:rFonts w:ascii="Times New Roman" w:hAnsi="Times New Roman"/>
            </w:rPr>
          </w:rPrChange>
        </w:rPr>
        <w:tab/>
      </w:r>
      <w:r w:rsidR="00434040" w:rsidRPr="005B05C2">
        <w:rPr>
          <w:rFonts w:ascii="Garamond" w:hAnsi="Garamond"/>
          <w:sz w:val="24"/>
          <w:rPrChange w:id="1637" w:author="TWK" w:date="2021-10-20T16:56:00Z">
            <w:rPr>
              <w:rFonts w:ascii="Times New Roman" w:hAnsi="Times New Roman"/>
            </w:rPr>
          </w:rPrChange>
        </w:rPr>
        <w:t>A Emissora deverá (i) tomar todas as medidas necessárias para a implementação da Conversão Voluntária, incluindo qualquer ato societário exigido para a emissão e entrega das respectivas ações aos Debenturistas, para o registro da titularidade das ações transferidas no livro de registro de ações aplicável, e enviar os documentos que comprovem o cumprimento dessas obrigações aos Debenturistas; e (ii) obter qualquer consentimento de terceiros ou autoridades governamentais que seja necessário para a implementação da Conversão Voluntária, ou, conforme aplicável, para evitar a aplicação de quaisquer penalidades à Emissora ou suas subsidiárias ou a rescisão de qualquer contrato materialmente relevante (incluindo contratos comerciais, contratos de financiamento ou contratos de concessão) celebrado pela Emissora ou por suas subsidiárias.</w:t>
      </w:r>
    </w:p>
    <w:p w14:paraId="0CD76208" w14:textId="77777777" w:rsidR="00910FD3" w:rsidRPr="005B05C2" w:rsidRDefault="00910FD3" w:rsidP="00DE07E6">
      <w:pPr>
        <w:tabs>
          <w:tab w:val="left" w:pos="810"/>
          <w:tab w:val="left" w:pos="851"/>
        </w:tabs>
        <w:spacing w:after="0" w:line="280" w:lineRule="atLeast"/>
        <w:ind w:left="851" w:right="-7" w:hanging="851"/>
        <w:jc w:val="both"/>
        <w:rPr>
          <w:rFonts w:ascii="Garamond" w:hAnsi="Garamond"/>
          <w:sz w:val="24"/>
          <w:rPrChange w:id="1638" w:author="TWK" w:date="2021-10-20T16:56:00Z">
            <w:rPr>
              <w:rFonts w:ascii="Times New Roman" w:hAnsi="Times New Roman"/>
            </w:rPr>
          </w:rPrChange>
        </w:rPr>
      </w:pPr>
    </w:p>
    <w:p w14:paraId="3DD87E5C" w14:textId="77777777" w:rsidR="00910FD3" w:rsidRPr="005B05C2" w:rsidRDefault="00910FD3" w:rsidP="00DE07E6">
      <w:pPr>
        <w:tabs>
          <w:tab w:val="left" w:pos="810"/>
          <w:tab w:val="left" w:pos="851"/>
        </w:tabs>
        <w:spacing w:after="0" w:line="280" w:lineRule="atLeast"/>
        <w:ind w:left="851" w:right="-7" w:hanging="851"/>
        <w:jc w:val="both"/>
        <w:rPr>
          <w:rFonts w:ascii="Garamond" w:hAnsi="Garamond"/>
          <w:sz w:val="24"/>
          <w:rPrChange w:id="1639" w:author="TWK" w:date="2021-10-20T16:56:00Z">
            <w:rPr>
              <w:rFonts w:ascii="Times New Roman" w:hAnsi="Times New Roman"/>
            </w:rPr>
          </w:rPrChange>
        </w:rPr>
      </w:pPr>
      <w:r w:rsidRPr="005B05C2">
        <w:rPr>
          <w:rFonts w:ascii="Garamond" w:hAnsi="Garamond"/>
          <w:sz w:val="24"/>
          <w:rPrChange w:id="1640" w:author="TWK" w:date="2021-10-20T16:56:00Z">
            <w:rPr>
              <w:rFonts w:ascii="Times New Roman" w:hAnsi="Times New Roman"/>
            </w:rPr>
          </w:rPrChange>
        </w:rPr>
        <w:t>5.5</w:t>
      </w:r>
      <w:r w:rsidR="00771C5C" w:rsidRPr="005B05C2">
        <w:rPr>
          <w:rFonts w:ascii="Garamond" w:hAnsi="Garamond"/>
          <w:sz w:val="24"/>
          <w:rPrChange w:id="1641" w:author="TWK" w:date="2021-10-20T16:56:00Z">
            <w:rPr>
              <w:rFonts w:ascii="Times New Roman" w:hAnsi="Times New Roman"/>
            </w:rPr>
          </w:rPrChange>
        </w:rPr>
        <w:t>.</w:t>
      </w:r>
      <w:r w:rsidR="00CF440E" w:rsidRPr="005B05C2">
        <w:rPr>
          <w:rFonts w:ascii="Garamond" w:hAnsi="Garamond"/>
          <w:sz w:val="24"/>
          <w:rPrChange w:id="1642" w:author="TWK" w:date="2021-10-20T16:56:00Z">
            <w:rPr>
              <w:rFonts w:ascii="Times New Roman" w:hAnsi="Times New Roman"/>
            </w:rPr>
          </w:rPrChange>
        </w:rPr>
        <w:t>7</w:t>
      </w:r>
      <w:r w:rsidRPr="005B05C2">
        <w:rPr>
          <w:rFonts w:ascii="Garamond" w:hAnsi="Garamond"/>
          <w:sz w:val="24"/>
          <w:rPrChange w:id="1643" w:author="TWK" w:date="2021-10-20T16:56:00Z">
            <w:rPr>
              <w:rFonts w:ascii="Times New Roman" w:hAnsi="Times New Roman"/>
            </w:rPr>
          </w:rPrChange>
        </w:rPr>
        <w:tab/>
        <w:t xml:space="preserve">Sem prejuízo do disposto acima, a Emissora se obriga a disponibilizar as ações </w:t>
      </w:r>
      <w:r w:rsidR="008D613D" w:rsidRPr="005B05C2">
        <w:rPr>
          <w:rFonts w:ascii="Garamond" w:hAnsi="Garamond"/>
          <w:sz w:val="24"/>
          <w:rPrChange w:id="1644" w:author="TWK" w:date="2021-10-20T16:56:00Z">
            <w:rPr>
              <w:rFonts w:ascii="Times New Roman" w:hAnsi="Times New Roman"/>
            </w:rPr>
          </w:rPrChange>
        </w:rPr>
        <w:t xml:space="preserve">ordinárias e </w:t>
      </w:r>
      <w:r w:rsidRPr="005B05C2">
        <w:rPr>
          <w:rFonts w:ascii="Garamond" w:hAnsi="Garamond"/>
          <w:sz w:val="24"/>
          <w:rPrChange w:id="1645" w:author="TWK" w:date="2021-10-20T16:56:00Z">
            <w:rPr>
              <w:rFonts w:ascii="Times New Roman" w:hAnsi="Times New Roman"/>
            </w:rPr>
          </w:rPrChange>
        </w:rPr>
        <w:t>preferenciais, resultantes da Conversão</w:t>
      </w:r>
      <w:r w:rsidR="00434040" w:rsidRPr="005B05C2">
        <w:rPr>
          <w:rFonts w:ascii="Garamond" w:hAnsi="Garamond"/>
          <w:sz w:val="24"/>
          <w:rPrChange w:id="1646" w:author="TWK" w:date="2021-10-20T16:56:00Z">
            <w:rPr>
              <w:rFonts w:ascii="Times New Roman" w:hAnsi="Times New Roman"/>
            </w:rPr>
          </w:rPrChange>
        </w:rPr>
        <w:t xml:space="preserve"> Voluntária</w:t>
      </w:r>
      <w:r w:rsidRPr="005B05C2">
        <w:rPr>
          <w:rFonts w:ascii="Garamond" w:hAnsi="Garamond"/>
          <w:sz w:val="24"/>
          <w:rPrChange w:id="1647" w:author="TWK" w:date="2021-10-20T16:56:00Z">
            <w:rPr>
              <w:rFonts w:ascii="Times New Roman" w:hAnsi="Times New Roman"/>
            </w:rPr>
          </w:rPrChange>
        </w:rPr>
        <w:t xml:space="preserve">, aos Debenturistas, em até 15 (quinze) </w:t>
      </w:r>
      <w:r w:rsidR="002972D8" w:rsidRPr="005B05C2">
        <w:rPr>
          <w:rFonts w:ascii="Garamond" w:hAnsi="Garamond"/>
          <w:sz w:val="24"/>
          <w:rPrChange w:id="1648" w:author="TWK" w:date="2021-10-20T16:56:00Z">
            <w:rPr>
              <w:rFonts w:ascii="Times New Roman" w:hAnsi="Times New Roman"/>
            </w:rPr>
          </w:rPrChange>
        </w:rPr>
        <w:t>Dias Úteis</w:t>
      </w:r>
      <w:r w:rsidRPr="005B05C2">
        <w:rPr>
          <w:rFonts w:ascii="Garamond" w:hAnsi="Garamond"/>
          <w:sz w:val="24"/>
          <w:rPrChange w:id="1649" w:author="TWK" w:date="2021-10-20T16:56:00Z">
            <w:rPr>
              <w:rFonts w:ascii="Times New Roman" w:hAnsi="Times New Roman"/>
            </w:rPr>
          </w:rPrChange>
        </w:rPr>
        <w:t xml:space="preserve"> contados da Data de Conversão.</w:t>
      </w:r>
    </w:p>
    <w:p w14:paraId="357464C4" w14:textId="77777777" w:rsidR="00910FD3" w:rsidRPr="005B05C2" w:rsidRDefault="00910FD3" w:rsidP="00DE07E6">
      <w:pPr>
        <w:pStyle w:val="PargrafodaLista"/>
        <w:tabs>
          <w:tab w:val="left" w:pos="810"/>
          <w:tab w:val="left" w:pos="851"/>
        </w:tabs>
        <w:spacing w:line="280" w:lineRule="atLeast"/>
        <w:ind w:left="851" w:right="-7" w:hanging="851"/>
        <w:jc w:val="both"/>
        <w:rPr>
          <w:rFonts w:ascii="Garamond" w:hAnsi="Garamond"/>
          <w:rPrChange w:id="1650" w:author="TWK" w:date="2021-10-20T16:56:00Z">
            <w:rPr>
              <w:sz w:val="22"/>
            </w:rPr>
          </w:rPrChange>
        </w:rPr>
      </w:pPr>
    </w:p>
    <w:p w14:paraId="4D4A88C5" w14:textId="77777777" w:rsidR="00910FD3" w:rsidRPr="005B05C2" w:rsidRDefault="00910FD3" w:rsidP="00DE07E6">
      <w:pPr>
        <w:tabs>
          <w:tab w:val="left" w:pos="810"/>
          <w:tab w:val="left" w:pos="851"/>
        </w:tabs>
        <w:spacing w:after="0" w:line="280" w:lineRule="atLeast"/>
        <w:ind w:left="851" w:right="-7" w:hanging="851"/>
        <w:jc w:val="both"/>
        <w:rPr>
          <w:rFonts w:ascii="Garamond" w:hAnsi="Garamond"/>
          <w:sz w:val="24"/>
          <w:rPrChange w:id="1651" w:author="TWK" w:date="2021-10-20T16:56:00Z">
            <w:rPr>
              <w:rFonts w:ascii="Times New Roman" w:hAnsi="Times New Roman"/>
            </w:rPr>
          </w:rPrChange>
        </w:rPr>
      </w:pPr>
      <w:r w:rsidRPr="005B05C2">
        <w:rPr>
          <w:rFonts w:ascii="Garamond" w:hAnsi="Garamond"/>
          <w:sz w:val="24"/>
          <w:rPrChange w:id="1652" w:author="TWK" w:date="2021-10-20T16:56:00Z">
            <w:rPr>
              <w:rFonts w:ascii="Times New Roman" w:hAnsi="Times New Roman"/>
            </w:rPr>
          </w:rPrChange>
        </w:rPr>
        <w:t>5.5.</w:t>
      </w:r>
      <w:r w:rsidR="00CF440E" w:rsidRPr="005B05C2">
        <w:rPr>
          <w:rFonts w:ascii="Garamond" w:hAnsi="Garamond"/>
          <w:sz w:val="24"/>
          <w:rPrChange w:id="1653" w:author="TWK" w:date="2021-10-20T16:56:00Z">
            <w:rPr>
              <w:rFonts w:ascii="Times New Roman" w:hAnsi="Times New Roman"/>
            </w:rPr>
          </w:rPrChange>
        </w:rPr>
        <w:t>8</w:t>
      </w:r>
      <w:r w:rsidRPr="005B05C2">
        <w:rPr>
          <w:rFonts w:ascii="Garamond" w:hAnsi="Garamond"/>
          <w:sz w:val="24"/>
          <w:rPrChange w:id="1654" w:author="TWK" w:date="2021-10-20T16:56:00Z">
            <w:rPr>
              <w:rFonts w:ascii="Times New Roman" w:hAnsi="Times New Roman"/>
            </w:rPr>
          </w:rPrChange>
        </w:rPr>
        <w:tab/>
      </w:r>
      <w:r w:rsidR="002972D8" w:rsidRPr="005B05C2">
        <w:rPr>
          <w:rFonts w:ascii="Garamond" w:hAnsi="Garamond"/>
          <w:sz w:val="24"/>
          <w:rPrChange w:id="1655" w:author="TWK" w:date="2021-10-20T16:56:00Z">
            <w:rPr>
              <w:rFonts w:ascii="Times New Roman" w:hAnsi="Times New Roman"/>
            </w:rPr>
          </w:rPrChange>
        </w:rPr>
        <w:t xml:space="preserve">O aumento de capital resultante da emissão de novas ações em decorrência da Conversão das Debêntures será realizado em até 5 (cinco) Dias Úteis contados da Data de Conversão </w:t>
      </w:r>
      <w:r w:rsidR="00434040" w:rsidRPr="005B05C2">
        <w:rPr>
          <w:rFonts w:ascii="Garamond" w:hAnsi="Garamond"/>
          <w:sz w:val="24"/>
          <w:rPrChange w:id="1656" w:author="TWK" w:date="2021-10-20T16:56:00Z">
            <w:rPr>
              <w:rFonts w:ascii="Times New Roman" w:hAnsi="Times New Roman"/>
            </w:rPr>
          </w:rPrChange>
        </w:rPr>
        <w:t xml:space="preserve">Voluntária </w:t>
      </w:r>
      <w:r w:rsidR="002972D8" w:rsidRPr="005B05C2">
        <w:rPr>
          <w:rFonts w:ascii="Garamond" w:hAnsi="Garamond"/>
          <w:sz w:val="24"/>
          <w:rPrChange w:id="1657" w:author="TWK" w:date="2021-10-20T16:56:00Z">
            <w:rPr>
              <w:rFonts w:ascii="Times New Roman" w:hAnsi="Times New Roman"/>
            </w:rPr>
          </w:rPrChange>
        </w:rPr>
        <w:t xml:space="preserve">e a ata do ato societário que aprova o referido aumento de capital deverá ser registrada na Junta Comercial da sede da Emissora, no prazo de 30 </w:t>
      </w:r>
      <w:r w:rsidR="00072513" w:rsidRPr="005B05C2">
        <w:rPr>
          <w:rFonts w:ascii="Garamond" w:hAnsi="Garamond"/>
          <w:sz w:val="24"/>
          <w:rPrChange w:id="1658" w:author="TWK" w:date="2021-10-20T16:56:00Z">
            <w:rPr>
              <w:rFonts w:ascii="Times New Roman" w:hAnsi="Times New Roman"/>
            </w:rPr>
          </w:rPrChange>
        </w:rPr>
        <w:t xml:space="preserve">(trinta) </w:t>
      </w:r>
      <w:r w:rsidR="002972D8" w:rsidRPr="005B05C2">
        <w:rPr>
          <w:rFonts w:ascii="Garamond" w:hAnsi="Garamond"/>
          <w:sz w:val="24"/>
          <w:rPrChange w:id="1659" w:author="TWK" w:date="2021-10-20T16:56:00Z">
            <w:rPr>
              <w:rFonts w:ascii="Times New Roman" w:hAnsi="Times New Roman"/>
            </w:rPr>
          </w:rPrChange>
        </w:rPr>
        <w:t>dias subsequentes à efetivação do aumento de capital, observada a forma estabelecida no inciso III, do artigo 166, da Lei das Sociedades por Ações</w:t>
      </w:r>
      <w:r w:rsidRPr="005B05C2">
        <w:rPr>
          <w:rFonts w:ascii="Garamond" w:hAnsi="Garamond"/>
          <w:sz w:val="24"/>
          <w:rPrChange w:id="1660" w:author="TWK" w:date="2021-10-20T16:56:00Z">
            <w:rPr>
              <w:rFonts w:ascii="Times New Roman" w:hAnsi="Times New Roman"/>
            </w:rPr>
          </w:rPrChange>
        </w:rPr>
        <w:t>.</w:t>
      </w:r>
    </w:p>
    <w:p w14:paraId="3F6DD80A" w14:textId="77777777" w:rsidR="00910FD3" w:rsidRPr="005B05C2" w:rsidRDefault="00910FD3" w:rsidP="00DE07E6">
      <w:pPr>
        <w:pStyle w:val="PargrafodaLista"/>
        <w:tabs>
          <w:tab w:val="left" w:pos="810"/>
          <w:tab w:val="left" w:pos="851"/>
        </w:tabs>
        <w:spacing w:line="280" w:lineRule="atLeast"/>
        <w:ind w:left="851" w:right="-7" w:hanging="851"/>
        <w:jc w:val="both"/>
        <w:rPr>
          <w:rFonts w:ascii="Garamond" w:hAnsi="Garamond"/>
          <w:rPrChange w:id="1661" w:author="TWK" w:date="2021-10-20T16:56:00Z">
            <w:rPr>
              <w:sz w:val="22"/>
            </w:rPr>
          </w:rPrChange>
        </w:rPr>
      </w:pPr>
    </w:p>
    <w:p w14:paraId="7405D5BD" w14:textId="77777777" w:rsidR="00910FD3" w:rsidRPr="005B05C2" w:rsidRDefault="00910FD3" w:rsidP="00DE07E6">
      <w:pPr>
        <w:tabs>
          <w:tab w:val="left" w:pos="810"/>
          <w:tab w:val="left" w:pos="851"/>
        </w:tabs>
        <w:spacing w:after="0" w:line="280" w:lineRule="atLeast"/>
        <w:ind w:left="851" w:right="-7" w:hanging="851"/>
        <w:jc w:val="both"/>
        <w:rPr>
          <w:rFonts w:ascii="Garamond" w:hAnsi="Garamond"/>
          <w:sz w:val="24"/>
          <w:rPrChange w:id="1662" w:author="TWK" w:date="2021-10-20T16:56:00Z">
            <w:rPr>
              <w:rFonts w:ascii="Times New Roman" w:hAnsi="Times New Roman"/>
            </w:rPr>
          </w:rPrChange>
        </w:rPr>
      </w:pPr>
      <w:r w:rsidRPr="005B05C2">
        <w:rPr>
          <w:rFonts w:ascii="Garamond" w:hAnsi="Garamond"/>
          <w:sz w:val="24"/>
          <w:rPrChange w:id="1663" w:author="TWK" w:date="2021-10-20T16:56:00Z">
            <w:rPr>
              <w:rFonts w:ascii="Times New Roman" w:hAnsi="Times New Roman"/>
            </w:rPr>
          </w:rPrChange>
        </w:rPr>
        <w:t>5.5.</w:t>
      </w:r>
      <w:r w:rsidR="00CF440E" w:rsidRPr="005B05C2">
        <w:rPr>
          <w:rFonts w:ascii="Garamond" w:hAnsi="Garamond"/>
          <w:sz w:val="24"/>
          <w:rPrChange w:id="1664" w:author="TWK" w:date="2021-10-20T16:56:00Z">
            <w:rPr>
              <w:rFonts w:ascii="Times New Roman" w:hAnsi="Times New Roman"/>
            </w:rPr>
          </w:rPrChange>
        </w:rPr>
        <w:t>9</w:t>
      </w:r>
      <w:r w:rsidRPr="005B05C2">
        <w:rPr>
          <w:rFonts w:ascii="Garamond" w:hAnsi="Garamond"/>
          <w:sz w:val="24"/>
          <w:rPrChange w:id="1665" w:author="TWK" w:date="2021-10-20T16:56:00Z">
            <w:rPr>
              <w:rFonts w:ascii="Times New Roman" w:hAnsi="Times New Roman"/>
            </w:rPr>
          </w:rPrChange>
        </w:rPr>
        <w:tab/>
      </w:r>
      <w:r w:rsidR="00434040" w:rsidRPr="005B05C2">
        <w:rPr>
          <w:rFonts w:ascii="Garamond" w:hAnsi="Garamond"/>
          <w:sz w:val="24"/>
          <w:rPrChange w:id="1666" w:author="TWK" w:date="2021-10-20T16:56:00Z">
            <w:rPr>
              <w:rFonts w:ascii="Times New Roman" w:hAnsi="Times New Roman"/>
            </w:rPr>
          </w:rPrChange>
        </w:rPr>
        <w:t xml:space="preserve">As ações ordinárias e as ações preferenciais da Emissora emitidas em decorrência da Conversão Voluntária terão os mesmo direitos, preferências e vantagens garantidos às ações ordinárias e às ações preferenciais, respectivamente, conforme estabelecido no estatuto social da Emissora na Data de Conversão e farão jus a todos os dividendos, bônus e outras vantagens que sejam declarados nos atos societários da Emissora a partir da Data de Conversão, exceto por lucros apurados no mesmo ano fiscal no qual a Conversão Voluntária ocorreu, com relação aos quais as ações resultantes da Conversão Voluntária farão jus a dividendos, com base </w:t>
      </w:r>
      <w:r w:rsidR="00434040" w:rsidRPr="005B05C2">
        <w:rPr>
          <w:rFonts w:ascii="Garamond" w:hAnsi="Garamond"/>
          <w:i/>
          <w:sz w:val="24"/>
          <w:rPrChange w:id="1667" w:author="TWK" w:date="2021-10-20T16:56:00Z">
            <w:rPr>
              <w:rFonts w:ascii="Times New Roman" w:hAnsi="Times New Roman"/>
              <w:i/>
            </w:rPr>
          </w:rPrChange>
        </w:rPr>
        <w:t>pro rata temporis</w:t>
      </w:r>
      <w:r w:rsidR="00434040" w:rsidRPr="005B05C2">
        <w:rPr>
          <w:rFonts w:ascii="Garamond" w:hAnsi="Garamond"/>
          <w:sz w:val="24"/>
          <w:rPrChange w:id="1668" w:author="TWK" w:date="2021-10-20T16:56:00Z">
            <w:rPr>
              <w:rFonts w:ascii="Times New Roman" w:hAnsi="Times New Roman"/>
            </w:rPr>
          </w:rPrChange>
        </w:rPr>
        <w:t>, com relação ao período compreendido entre a Data de Conversão e o final do respectivo ano fiscal.</w:t>
      </w:r>
      <w:r w:rsidRPr="005B05C2">
        <w:rPr>
          <w:rFonts w:ascii="Garamond" w:hAnsi="Garamond"/>
          <w:sz w:val="24"/>
          <w:rPrChange w:id="1669" w:author="TWK" w:date="2021-10-20T16:56:00Z">
            <w:rPr>
              <w:rFonts w:ascii="Times New Roman" w:hAnsi="Times New Roman"/>
            </w:rPr>
          </w:rPrChange>
        </w:rPr>
        <w:t xml:space="preserve"> </w:t>
      </w:r>
    </w:p>
    <w:p w14:paraId="1EE5B942" w14:textId="77777777" w:rsidR="00441346" w:rsidRPr="005B05C2" w:rsidRDefault="00441346" w:rsidP="00DE07E6">
      <w:pPr>
        <w:tabs>
          <w:tab w:val="left" w:pos="810"/>
          <w:tab w:val="left" w:pos="851"/>
        </w:tabs>
        <w:spacing w:after="0" w:line="280" w:lineRule="atLeast"/>
        <w:ind w:left="851" w:right="-7" w:hanging="851"/>
        <w:jc w:val="both"/>
        <w:rPr>
          <w:rFonts w:ascii="Garamond" w:hAnsi="Garamond"/>
          <w:sz w:val="24"/>
          <w:rPrChange w:id="1670" w:author="TWK" w:date="2021-10-20T16:56:00Z">
            <w:rPr>
              <w:rFonts w:ascii="Times New Roman" w:hAnsi="Times New Roman"/>
            </w:rPr>
          </w:rPrChange>
        </w:rPr>
      </w:pPr>
    </w:p>
    <w:p w14:paraId="6E00EDB8" w14:textId="77777777" w:rsidR="00CF440E" w:rsidRPr="005B05C2" w:rsidRDefault="00CF440E" w:rsidP="00DE07E6">
      <w:pPr>
        <w:tabs>
          <w:tab w:val="left" w:pos="810"/>
          <w:tab w:val="left" w:pos="851"/>
        </w:tabs>
        <w:spacing w:after="0" w:line="280" w:lineRule="atLeast"/>
        <w:ind w:left="851" w:right="-7" w:hanging="851"/>
        <w:jc w:val="both"/>
        <w:rPr>
          <w:rFonts w:ascii="Garamond" w:hAnsi="Garamond"/>
          <w:sz w:val="24"/>
          <w:rPrChange w:id="1671" w:author="TWK" w:date="2021-10-20T16:56:00Z">
            <w:rPr>
              <w:rFonts w:ascii="Times New Roman" w:hAnsi="Times New Roman"/>
            </w:rPr>
          </w:rPrChange>
        </w:rPr>
      </w:pPr>
      <w:r w:rsidRPr="005B05C2">
        <w:rPr>
          <w:rFonts w:ascii="Garamond" w:hAnsi="Garamond"/>
          <w:sz w:val="24"/>
          <w:rPrChange w:id="1672" w:author="TWK" w:date="2021-10-20T16:56:00Z">
            <w:rPr>
              <w:rFonts w:ascii="Times New Roman" w:hAnsi="Times New Roman"/>
            </w:rPr>
          </w:rPrChange>
        </w:rPr>
        <w:t>5.5.10</w:t>
      </w:r>
      <w:r w:rsidRPr="005B05C2">
        <w:rPr>
          <w:rFonts w:ascii="Garamond" w:hAnsi="Garamond"/>
          <w:sz w:val="24"/>
          <w:rPrChange w:id="1673" w:author="TWK" w:date="2021-10-20T16:56:00Z">
            <w:rPr>
              <w:rFonts w:ascii="Times New Roman" w:hAnsi="Times New Roman"/>
            </w:rPr>
          </w:rPrChange>
        </w:rPr>
        <w:tab/>
        <w:t xml:space="preserve">O direito de preferência dos acionistas da Emissora para a subscrição das Debêntures foi devidamente renunciado, nos termos do parágrafo 1º do artigo 57 da Lei das Sociedades por Ações, na Assembleia Geral Extraordinária da Emissora realizada em </w:t>
      </w:r>
      <w:r w:rsidR="00434040" w:rsidRPr="005B05C2">
        <w:rPr>
          <w:rFonts w:ascii="Garamond" w:hAnsi="Garamond"/>
          <w:sz w:val="24"/>
          <w:rPrChange w:id="1674" w:author="TWK" w:date="2021-10-20T16:56:00Z">
            <w:rPr>
              <w:rFonts w:ascii="Times New Roman" w:hAnsi="Times New Roman"/>
            </w:rPr>
          </w:rPrChange>
        </w:rPr>
        <w:t xml:space="preserve">29 </w:t>
      </w:r>
      <w:r w:rsidRPr="005B05C2">
        <w:rPr>
          <w:rFonts w:ascii="Garamond" w:hAnsi="Garamond"/>
          <w:sz w:val="24"/>
          <w:rPrChange w:id="1675" w:author="TWK" w:date="2021-10-20T16:56:00Z">
            <w:rPr>
              <w:rFonts w:ascii="Times New Roman" w:hAnsi="Times New Roman"/>
            </w:rPr>
          </w:rPrChange>
        </w:rPr>
        <w:t xml:space="preserve">de </w:t>
      </w:r>
      <w:r w:rsidR="00434040" w:rsidRPr="005B05C2">
        <w:rPr>
          <w:rFonts w:ascii="Garamond" w:hAnsi="Garamond"/>
          <w:sz w:val="24"/>
          <w:rPrChange w:id="1676" w:author="TWK" w:date="2021-10-20T16:56:00Z">
            <w:rPr>
              <w:rFonts w:ascii="Times New Roman" w:hAnsi="Times New Roman"/>
            </w:rPr>
          </w:rPrChange>
        </w:rPr>
        <w:t xml:space="preserve">setembro </w:t>
      </w:r>
      <w:r w:rsidRPr="005B05C2">
        <w:rPr>
          <w:rFonts w:ascii="Garamond" w:hAnsi="Garamond"/>
          <w:sz w:val="24"/>
          <w:rPrChange w:id="1677" w:author="TWK" w:date="2021-10-20T16:56:00Z">
            <w:rPr>
              <w:rFonts w:ascii="Times New Roman" w:hAnsi="Times New Roman"/>
            </w:rPr>
          </w:rPrChange>
        </w:rPr>
        <w:t>de 2017.</w:t>
      </w:r>
    </w:p>
    <w:p w14:paraId="34AC9665" w14:textId="77777777" w:rsidR="00CF440E" w:rsidRPr="005B05C2" w:rsidRDefault="00CF440E" w:rsidP="00DE07E6">
      <w:pPr>
        <w:tabs>
          <w:tab w:val="left" w:pos="810"/>
          <w:tab w:val="left" w:pos="851"/>
        </w:tabs>
        <w:spacing w:after="0" w:line="280" w:lineRule="atLeast"/>
        <w:ind w:left="851" w:right="-7" w:hanging="851"/>
        <w:jc w:val="both"/>
        <w:rPr>
          <w:rFonts w:ascii="Garamond" w:hAnsi="Garamond"/>
          <w:sz w:val="24"/>
          <w:rPrChange w:id="1678" w:author="TWK" w:date="2021-10-20T16:56:00Z">
            <w:rPr>
              <w:rFonts w:ascii="Times New Roman" w:hAnsi="Times New Roman"/>
            </w:rPr>
          </w:rPrChange>
        </w:rPr>
      </w:pPr>
    </w:p>
    <w:p w14:paraId="5C125F8E" w14:textId="77777777" w:rsidR="00CF318C" w:rsidRPr="005B05C2" w:rsidRDefault="00CF318C" w:rsidP="00A016F8">
      <w:pPr>
        <w:numPr>
          <w:ilvl w:val="1"/>
          <w:numId w:val="5"/>
        </w:numPr>
        <w:spacing w:after="140" w:line="280" w:lineRule="atLeast"/>
        <w:jc w:val="both"/>
        <w:outlineLvl w:val="0"/>
        <w:rPr>
          <w:rFonts w:ascii="Garamond" w:hAnsi="Garamond"/>
          <w:sz w:val="24"/>
          <w:rPrChange w:id="1679" w:author="TWK" w:date="2021-10-20T16:56:00Z">
            <w:rPr>
              <w:rFonts w:ascii="Times New Roman" w:hAnsi="Times New Roman"/>
            </w:rPr>
          </w:rPrChange>
        </w:rPr>
      </w:pPr>
      <w:r w:rsidRPr="005B05C2">
        <w:rPr>
          <w:rFonts w:ascii="Garamond" w:hAnsi="Garamond"/>
          <w:b/>
          <w:sz w:val="24"/>
          <w:rPrChange w:id="1680" w:author="TWK" w:date="2021-10-20T16:56:00Z">
            <w:rPr>
              <w:rFonts w:ascii="Times New Roman" w:hAnsi="Times New Roman"/>
              <w:b/>
            </w:rPr>
          </w:rPrChange>
        </w:rPr>
        <w:t xml:space="preserve">Espécie. </w:t>
      </w:r>
      <w:r w:rsidRPr="005B05C2">
        <w:rPr>
          <w:rFonts w:ascii="Garamond" w:hAnsi="Garamond"/>
          <w:sz w:val="24"/>
          <w:rPrChange w:id="1681" w:author="TWK" w:date="2021-10-20T16:56:00Z">
            <w:rPr>
              <w:rFonts w:ascii="Times New Roman" w:hAnsi="Times New Roman"/>
            </w:rPr>
          </w:rPrChange>
        </w:rPr>
        <w:t>As Debêntures serão da espécie quirografária, contando com garantia real adicional.</w:t>
      </w:r>
    </w:p>
    <w:p w14:paraId="47E8B3A3" w14:textId="3D9B86BB" w:rsidR="00CF318C" w:rsidRPr="005B05C2" w:rsidRDefault="00CF318C" w:rsidP="00A016F8">
      <w:pPr>
        <w:numPr>
          <w:ilvl w:val="1"/>
          <w:numId w:val="5"/>
        </w:numPr>
        <w:spacing w:after="140" w:line="280" w:lineRule="atLeast"/>
        <w:jc w:val="both"/>
        <w:outlineLvl w:val="0"/>
        <w:rPr>
          <w:rFonts w:ascii="Garamond" w:hAnsi="Garamond"/>
          <w:sz w:val="24"/>
          <w:rPrChange w:id="1682" w:author="TWK" w:date="2021-10-20T16:56:00Z">
            <w:rPr>
              <w:rFonts w:ascii="Times New Roman" w:hAnsi="Times New Roman"/>
            </w:rPr>
          </w:rPrChange>
        </w:rPr>
      </w:pPr>
      <w:r w:rsidRPr="005B05C2">
        <w:rPr>
          <w:rFonts w:ascii="Garamond" w:hAnsi="Garamond"/>
          <w:b/>
          <w:sz w:val="24"/>
          <w:rPrChange w:id="1683" w:author="TWK" w:date="2021-10-20T16:56:00Z">
            <w:rPr>
              <w:rFonts w:ascii="Times New Roman" w:hAnsi="Times New Roman"/>
              <w:b/>
            </w:rPr>
          </w:rPrChange>
        </w:rPr>
        <w:lastRenderedPageBreak/>
        <w:t>Preço de Subscrição e Forma de Subscrição e Integralização</w:t>
      </w:r>
      <w:r w:rsidRPr="005B05C2">
        <w:rPr>
          <w:rFonts w:ascii="Garamond" w:hAnsi="Garamond"/>
          <w:sz w:val="24"/>
          <w:rPrChange w:id="1684" w:author="TWK" w:date="2021-10-20T16:56:00Z">
            <w:rPr>
              <w:rFonts w:ascii="Times New Roman" w:hAnsi="Times New Roman"/>
            </w:rPr>
          </w:rPrChange>
        </w:rPr>
        <w:t xml:space="preserve">. As Debêntures serão subscritas e integralizadas pelo Valor Nominal Unitário Atualizado acrescido </w:t>
      </w:r>
      <w:r w:rsidR="00940C87" w:rsidRPr="005B05C2">
        <w:rPr>
          <w:rFonts w:ascii="Garamond" w:hAnsi="Garamond"/>
          <w:sz w:val="24"/>
          <w:rPrChange w:id="1685" w:author="TWK" w:date="2021-10-20T16:56:00Z">
            <w:rPr>
              <w:rFonts w:ascii="Times New Roman" w:hAnsi="Times New Roman"/>
            </w:rPr>
          </w:rPrChange>
        </w:rPr>
        <w:t xml:space="preserve">dos Juros Remuneratórios </w:t>
      </w:r>
      <w:r w:rsidRPr="005B05C2">
        <w:rPr>
          <w:rFonts w:ascii="Garamond" w:hAnsi="Garamond"/>
          <w:sz w:val="24"/>
          <w:rPrChange w:id="1686" w:author="TWK" w:date="2021-10-20T16:56:00Z">
            <w:rPr>
              <w:rFonts w:ascii="Times New Roman" w:hAnsi="Times New Roman"/>
            </w:rPr>
          </w:rPrChange>
        </w:rPr>
        <w:t>desde a Data de Emissão até a data de sua efetiva integralização (“</w:t>
      </w:r>
      <w:r w:rsidRPr="005B05C2">
        <w:rPr>
          <w:rFonts w:ascii="Garamond" w:hAnsi="Garamond"/>
          <w:sz w:val="24"/>
          <w:u w:val="single"/>
          <w:rPrChange w:id="1687" w:author="TWK" w:date="2021-10-20T16:56:00Z">
            <w:rPr>
              <w:rFonts w:ascii="Times New Roman" w:hAnsi="Times New Roman"/>
              <w:u w:val="single"/>
            </w:rPr>
          </w:rPrChange>
        </w:rPr>
        <w:t>Data de Integralização</w:t>
      </w:r>
      <w:r w:rsidRPr="005B05C2">
        <w:rPr>
          <w:rFonts w:ascii="Garamond" w:hAnsi="Garamond"/>
          <w:sz w:val="24"/>
          <w:rPrChange w:id="1688" w:author="TWK" w:date="2021-10-20T16:56:00Z">
            <w:rPr>
              <w:rFonts w:ascii="Times New Roman" w:hAnsi="Times New Roman"/>
            </w:rPr>
          </w:rPrChange>
        </w:rPr>
        <w:t xml:space="preserve">”), considerando-se 8 (oito) casas decimais, sem arredondamento, admitindo-se, ainda, ágio ou deságio. As Debêntures serão integralizadas em moeda corrente nacional, à vista, no ato da subscrição, por meio do </w:t>
      </w:r>
      <w:del w:id="1689" w:author="TWK" w:date="2021-10-20T16:56:00Z">
        <w:r w:rsidRPr="00441346">
          <w:rPr>
            <w:rFonts w:ascii="Times New Roman" w:eastAsia="Times New Roman" w:hAnsi="Times New Roman" w:cs="Times New Roman"/>
          </w:rPr>
          <w:delText xml:space="preserve">(i) </w:delText>
        </w:r>
      </w:del>
      <w:r w:rsidRPr="005B05C2">
        <w:rPr>
          <w:rFonts w:ascii="Garamond" w:hAnsi="Garamond"/>
          <w:sz w:val="24"/>
          <w:rPrChange w:id="1690" w:author="TWK" w:date="2021-10-20T16:56:00Z">
            <w:rPr>
              <w:rFonts w:ascii="Times New Roman" w:hAnsi="Times New Roman"/>
            </w:rPr>
          </w:rPrChange>
        </w:rPr>
        <w:t xml:space="preserve">MDA, de acordo com os procedimentos adotados pela </w:t>
      </w:r>
      <w:del w:id="1691" w:author="TWK" w:date="2021-10-20T16:56:00Z">
        <w:r w:rsidRPr="00441346">
          <w:rPr>
            <w:rFonts w:ascii="Times New Roman" w:eastAsia="Times New Roman" w:hAnsi="Times New Roman" w:cs="Times New Roman"/>
          </w:rPr>
          <w:delText>CETIP e/ou (ii) DDA, de acordo com os procedimentos adotados pela BMF&amp;BOVESPA</w:delText>
        </w:r>
      </w:del>
      <w:ins w:id="1692" w:author="TWK" w:date="2021-10-20T16:56:00Z">
        <w:r w:rsidR="003D5D90" w:rsidRPr="005B05C2">
          <w:rPr>
            <w:rFonts w:ascii="Garamond" w:hAnsi="Garamond"/>
            <w:sz w:val="24"/>
          </w:rPr>
          <w:t>B3</w:t>
        </w:r>
      </w:ins>
      <w:r w:rsidRPr="005B05C2">
        <w:rPr>
          <w:rFonts w:ascii="Garamond" w:hAnsi="Garamond"/>
          <w:sz w:val="24"/>
          <w:rPrChange w:id="1693" w:author="TWK" w:date="2021-10-20T16:56:00Z">
            <w:rPr>
              <w:rFonts w:ascii="Times New Roman" w:hAnsi="Times New Roman"/>
            </w:rPr>
          </w:rPrChange>
        </w:rPr>
        <w:t xml:space="preserve">. </w:t>
      </w:r>
    </w:p>
    <w:p w14:paraId="45404104" w14:textId="050007E1" w:rsidR="00CF318C" w:rsidRPr="005B05C2" w:rsidRDefault="00CF318C" w:rsidP="00A016F8">
      <w:pPr>
        <w:numPr>
          <w:ilvl w:val="1"/>
          <w:numId w:val="5"/>
        </w:numPr>
        <w:spacing w:after="140" w:line="280" w:lineRule="atLeast"/>
        <w:jc w:val="both"/>
        <w:outlineLvl w:val="0"/>
        <w:rPr>
          <w:rFonts w:ascii="Garamond" w:hAnsi="Garamond"/>
          <w:sz w:val="24"/>
          <w:rPrChange w:id="1694" w:author="TWK" w:date="2021-10-20T16:56:00Z">
            <w:rPr>
              <w:rFonts w:ascii="Times New Roman" w:hAnsi="Times New Roman"/>
            </w:rPr>
          </w:rPrChange>
        </w:rPr>
      </w:pPr>
      <w:r w:rsidRPr="005B05C2">
        <w:rPr>
          <w:rFonts w:ascii="Garamond" w:hAnsi="Garamond"/>
          <w:b/>
          <w:sz w:val="24"/>
          <w:rPrChange w:id="1695" w:author="TWK" w:date="2021-10-20T16:56:00Z">
            <w:rPr>
              <w:rFonts w:ascii="Times New Roman" w:hAnsi="Times New Roman"/>
              <w:b/>
            </w:rPr>
          </w:rPrChange>
        </w:rPr>
        <w:t xml:space="preserve">Data de Vencimento. </w:t>
      </w:r>
      <w:r w:rsidRPr="005B05C2">
        <w:rPr>
          <w:rFonts w:ascii="Garamond" w:hAnsi="Garamond"/>
          <w:sz w:val="24"/>
          <w:rPrChange w:id="1696" w:author="TWK" w:date="2021-10-20T16:56:00Z">
            <w:rPr>
              <w:rFonts w:ascii="Times New Roman" w:hAnsi="Times New Roman"/>
            </w:rPr>
          </w:rPrChange>
        </w:rPr>
        <w:t xml:space="preserve">As Debêntures terão prazo de vigência de </w:t>
      </w:r>
      <w:del w:id="1697" w:author="TWK" w:date="2021-10-20T16:56:00Z">
        <w:r w:rsidRPr="00441346">
          <w:rPr>
            <w:rFonts w:ascii="Times New Roman" w:eastAsia="Times New Roman" w:hAnsi="Times New Roman" w:cs="Times New Roman"/>
          </w:rPr>
          <w:delText>9 (nove) anos</w:delText>
        </w:r>
      </w:del>
      <w:ins w:id="1698" w:author="TWK" w:date="2021-10-20T16:56:00Z">
        <w:r w:rsidR="00F005A1" w:rsidRPr="005B05C2">
          <w:rPr>
            <w:rFonts w:ascii="Garamond" w:hAnsi="Garamond"/>
            <w:sz w:val="24"/>
          </w:rPr>
          <w:t>3.243 (três mil, duzentos e quarenta e três) dias</w:t>
        </w:r>
      </w:ins>
      <w:r w:rsidRPr="005B05C2">
        <w:rPr>
          <w:rFonts w:ascii="Garamond" w:hAnsi="Garamond"/>
          <w:sz w:val="24"/>
          <w:rPrChange w:id="1699" w:author="TWK" w:date="2021-10-20T16:56:00Z">
            <w:rPr>
              <w:rFonts w:ascii="Times New Roman" w:hAnsi="Times New Roman"/>
            </w:rPr>
          </w:rPrChange>
        </w:rPr>
        <w:t xml:space="preserve"> contados da Data de Emissão, vencendo-se, portanto, em </w:t>
      </w:r>
      <w:del w:id="1700" w:author="TWK" w:date="2021-10-20T16:56:00Z">
        <w:r w:rsidRPr="00441346">
          <w:rPr>
            <w:rFonts w:ascii="Times New Roman" w:eastAsia="Times New Roman" w:hAnsi="Times New Roman" w:cs="Times New Roman"/>
          </w:rPr>
          <w:delText>15</w:delText>
        </w:r>
      </w:del>
      <w:ins w:id="1701" w:author="TWK" w:date="2021-10-20T16:56:00Z">
        <w:r w:rsidR="00F005A1" w:rsidRPr="005B05C2">
          <w:rPr>
            <w:rFonts w:ascii="Garamond" w:hAnsi="Garamond"/>
            <w:sz w:val="24"/>
          </w:rPr>
          <w:t>31</w:t>
        </w:r>
      </w:ins>
      <w:r w:rsidR="00F005A1" w:rsidRPr="005B05C2">
        <w:rPr>
          <w:rFonts w:ascii="Garamond" w:hAnsi="Garamond"/>
          <w:sz w:val="24"/>
          <w:rPrChange w:id="1702" w:author="TWK" w:date="2021-10-20T16:56:00Z">
            <w:rPr>
              <w:rFonts w:ascii="Times New Roman" w:hAnsi="Times New Roman"/>
            </w:rPr>
          </w:rPrChange>
        </w:rPr>
        <w:t xml:space="preserve"> </w:t>
      </w:r>
      <w:r w:rsidRPr="005B05C2">
        <w:rPr>
          <w:rFonts w:ascii="Garamond" w:hAnsi="Garamond"/>
          <w:sz w:val="24"/>
          <w:rPrChange w:id="1703" w:author="TWK" w:date="2021-10-20T16:56:00Z">
            <w:rPr>
              <w:rFonts w:ascii="Times New Roman" w:hAnsi="Times New Roman"/>
            </w:rPr>
          </w:rPrChange>
        </w:rPr>
        <w:t xml:space="preserve">de </w:t>
      </w:r>
      <w:del w:id="1704" w:author="TWK" w:date="2021-10-20T16:56:00Z">
        <w:r w:rsidRPr="00441346">
          <w:rPr>
            <w:rFonts w:ascii="Times New Roman" w:eastAsia="Times New Roman" w:hAnsi="Times New Roman" w:cs="Times New Roman"/>
          </w:rPr>
          <w:delText>outubro</w:delText>
        </w:r>
      </w:del>
      <w:ins w:id="1705" w:author="TWK" w:date="2021-10-20T16:56:00Z">
        <w:r w:rsidR="00F005A1" w:rsidRPr="005B05C2">
          <w:rPr>
            <w:rFonts w:ascii="Garamond" w:hAnsi="Garamond"/>
            <w:sz w:val="24"/>
          </w:rPr>
          <w:t>agosto</w:t>
        </w:r>
      </w:ins>
      <w:r w:rsidR="00F005A1" w:rsidRPr="005B05C2">
        <w:rPr>
          <w:rFonts w:ascii="Garamond" w:hAnsi="Garamond"/>
          <w:sz w:val="24"/>
          <w:rPrChange w:id="1706" w:author="TWK" w:date="2021-10-20T16:56:00Z">
            <w:rPr>
              <w:rFonts w:ascii="Times New Roman" w:hAnsi="Times New Roman"/>
            </w:rPr>
          </w:rPrChange>
        </w:rPr>
        <w:t xml:space="preserve"> </w:t>
      </w:r>
      <w:r w:rsidRPr="005B05C2">
        <w:rPr>
          <w:rFonts w:ascii="Garamond" w:hAnsi="Garamond"/>
          <w:sz w:val="24"/>
          <w:rPrChange w:id="1707" w:author="TWK" w:date="2021-10-20T16:56:00Z">
            <w:rPr>
              <w:rFonts w:ascii="Times New Roman" w:hAnsi="Times New Roman"/>
            </w:rPr>
          </w:rPrChange>
        </w:rPr>
        <w:t>de 20</w:t>
      </w:r>
      <w:r w:rsidRPr="005B05C2">
        <w:rPr>
          <w:rFonts w:ascii="Garamond" w:hAnsi="Garamond"/>
          <w:smallCaps/>
          <w:sz w:val="24"/>
          <w:rPrChange w:id="1708" w:author="TWK" w:date="2021-10-20T16:56:00Z">
            <w:rPr>
              <w:rFonts w:ascii="Times New Roman" w:hAnsi="Times New Roman"/>
              <w:smallCaps/>
            </w:rPr>
          </w:rPrChange>
        </w:rPr>
        <w:t>24</w:t>
      </w:r>
      <w:r w:rsidRPr="005B05C2">
        <w:rPr>
          <w:rFonts w:ascii="Garamond" w:hAnsi="Garamond"/>
          <w:sz w:val="24"/>
          <w:rPrChange w:id="1709" w:author="TWK" w:date="2021-10-20T16:56:00Z">
            <w:rPr>
              <w:rFonts w:ascii="Times New Roman" w:hAnsi="Times New Roman"/>
            </w:rPr>
          </w:rPrChange>
        </w:rPr>
        <w:t xml:space="preserve"> (“</w:t>
      </w:r>
      <w:r w:rsidRPr="005B05C2">
        <w:rPr>
          <w:rFonts w:ascii="Garamond" w:hAnsi="Garamond"/>
          <w:sz w:val="24"/>
          <w:u w:val="single"/>
          <w:rPrChange w:id="1710" w:author="TWK" w:date="2021-10-20T16:56:00Z">
            <w:rPr>
              <w:rFonts w:ascii="Times New Roman" w:hAnsi="Times New Roman"/>
              <w:u w:val="single"/>
            </w:rPr>
          </w:rPrChange>
        </w:rPr>
        <w:t>Data de Vencimento</w:t>
      </w:r>
      <w:r w:rsidRPr="005B05C2">
        <w:rPr>
          <w:rFonts w:ascii="Garamond" w:hAnsi="Garamond"/>
          <w:sz w:val="24"/>
          <w:rPrChange w:id="1711" w:author="TWK" w:date="2021-10-20T16:56:00Z">
            <w:rPr>
              <w:rFonts w:ascii="Times New Roman" w:hAnsi="Times New Roman"/>
            </w:rPr>
          </w:rPrChange>
        </w:rPr>
        <w:t xml:space="preserve">”). </w:t>
      </w:r>
    </w:p>
    <w:p w14:paraId="4D0B1743" w14:textId="6D3B057F" w:rsidR="00CF318C" w:rsidRPr="005B05C2" w:rsidRDefault="00CF318C" w:rsidP="00A016F8">
      <w:pPr>
        <w:numPr>
          <w:ilvl w:val="1"/>
          <w:numId w:val="5"/>
        </w:numPr>
        <w:spacing w:after="140" w:line="280" w:lineRule="atLeast"/>
        <w:jc w:val="both"/>
        <w:outlineLvl w:val="0"/>
        <w:rPr>
          <w:rFonts w:ascii="Garamond" w:hAnsi="Garamond"/>
          <w:sz w:val="24"/>
          <w:rPrChange w:id="1712" w:author="TWK" w:date="2021-10-20T16:56:00Z">
            <w:rPr>
              <w:rFonts w:ascii="Times New Roman" w:hAnsi="Times New Roman"/>
            </w:rPr>
          </w:rPrChange>
        </w:rPr>
      </w:pPr>
      <w:r w:rsidRPr="005B05C2">
        <w:rPr>
          <w:rFonts w:ascii="Garamond" w:hAnsi="Garamond"/>
          <w:b/>
          <w:sz w:val="24"/>
          <w:rPrChange w:id="1713" w:author="TWK" w:date="2021-10-20T16:56:00Z">
            <w:rPr>
              <w:rFonts w:ascii="Times New Roman" w:hAnsi="Times New Roman"/>
              <w:b/>
            </w:rPr>
          </w:rPrChange>
        </w:rPr>
        <w:t>Amortização do Valor Nominal Unitário</w:t>
      </w:r>
      <w:r w:rsidRPr="005B05C2">
        <w:rPr>
          <w:rFonts w:ascii="Garamond" w:hAnsi="Garamond"/>
          <w:sz w:val="24"/>
          <w:rPrChange w:id="1714" w:author="TWK" w:date="2021-10-20T16:56:00Z">
            <w:rPr>
              <w:rFonts w:ascii="Times New Roman" w:hAnsi="Times New Roman"/>
            </w:rPr>
          </w:rPrChange>
        </w:rPr>
        <w:t xml:space="preserve">. O Valor Nominal Unitário será amortizado em </w:t>
      </w:r>
      <w:del w:id="1715" w:author="TWK" w:date="2021-10-20T16:56:00Z">
        <w:r w:rsidRPr="00441346">
          <w:rPr>
            <w:rFonts w:ascii="Times New Roman" w:eastAsia="Times New Roman" w:hAnsi="Times New Roman" w:cs="Times New Roman"/>
          </w:rPr>
          <w:delText>7 (sete</w:delText>
        </w:r>
      </w:del>
      <w:ins w:id="1716" w:author="TWK" w:date="2021-10-20T16:56:00Z">
        <w:r w:rsidR="00F005A1" w:rsidRPr="005B05C2">
          <w:rPr>
            <w:rFonts w:ascii="Garamond" w:hAnsi="Garamond"/>
            <w:sz w:val="24"/>
          </w:rPr>
          <w:t xml:space="preserve">3 </w:t>
        </w:r>
        <w:r w:rsidRPr="005B05C2">
          <w:rPr>
            <w:rFonts w:ascii="Garamond" w:hAnsi="Garamond"/>
            <w:sz w:val="24"/>
          </w:rPr>
          <w:t>(</w:t>
        </w:r>
        <w:r w:rsidR="00F005A1" w:rsidRPr="005B05C2">
          <w:rPr>
            <w:rFonts w:ascii="Garamond" w:hAnsi="Garamond"/>
            <w:sz w:val="24"/>
          </w:rPr>
          <w:t>três</w:t>
        </w:r>
      </w:ins>
      <w:r w:rsidRPr="005B05C2">
        <w:rPr>
          <w:rFonts w:ascii="Garamond" w:hAnsi="Garamond"/>
          <w:sz w:val="24"/>
          <w:rPrChange w:id="1717" w:author="TWK" w:date="2021-10-20T16:56:00Z">
            <w:rPr>
              <w:rFonts w:ascii="Times New Roman" w:hAnsi="Times New Roman"/>
            </w:rPr>
          </w:rPrChange>
        </w:rPr>
        <w:t>) parcelas, sendo o primeiro pagamento devido em 15 de outubro de 2018 e os demais pagamentos nas datas e nas proporções indicadas na tabela abaixo (cada data de amortização das Debêntures, uma “</w:t>
      </w:r>
      <w:r w:rsidRPr="005B05C2">
        <w:rPr>
          <w:rFonts w:ascii="Garamond" w:hAnsi="Garamond"/>
          <w:sz w:val="24"/>
          <w:u w:val="single"/>
          <w:rPrChange w:id="1718" w:author="TWK" w:date="2021-10-20T16:56:00Z">
            <w:rPr>
              <w:rFonts w:ascii="Times New Roman" w:hAnsi="Times New Roman"/>
              <w:u w:val="single"/>
            </w:rPr>
          </w:rPrChange>
        </w:rPr>
        <w:t>Data de Amortização das Debêntures</w:t>
      </w:r>
      <w:r w:rsidRPr="005B05C2">
        <w:rPr>
          <w:rFonts w:ascii="Garamond" w:hAnsi="Garamond"/>
          <w:sz w:val="24"/>
          <w:rPrChange w:id="1719" w:author="TWK" w:date="2021-10-20T16:56:00Z">
            <w:rPr>
              <w:rFonts w:ascii="Times New Roman" w:hAnsi="Times New Roman"/>
            </w:rPr>
          </w:rPrChange>
        </w:rPr>
        <w:t xml:space="preserve">”), conforme tabela abaixo: </w:t>
      </w:r>
    </w:p>
    <w:p w14:paraId="3D8832E4" w14:textId="77777777" w:rsidR="00CF318C" w:rsidRPr="005B05C2" w:rsidRDefault="00CF318C" w:rsidP="00CF318C">
      <w:pPr>
        <w:spacing w:after="0" w:line="240" w:lineRule="auto"/>
        <w:rPr>
          <w:rFonts w:ascii="Garamond" w:hAnsi="Garamond"/>
          <w:sz w:val="24"/>
          <w:rPrChange w:id="1720" w:author="TWK" w:date="2021-10-20T16:56:00Z">
            <w:rPr>
              <w:rFonts w:ascii="Times New Roman" w:hAnsi="Times New Roman"/>
            </w:rPr>
          </w:rPrChange>
        </w:rPr>
      </w:pPr>
    </w:p>
    <w:tbl>
      <w:tblPr>
        <w:tblW w:w="7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Change w:id="1721" w:author="TWK" w:date="2021-10-20T16:56:00Z">
          <w:tblPr>
            <w:tblW w:w="7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PrChange>
      </w:tblPr>
      <w:tblGrid>
        <w:gridCol w:w="3766"/>
        <w:gridCol w:w="3767"/>
        <w:tblGridChange w:id="1722">
          <w:tblGrid>
            <w:gridCol w:w="75"/>
            <w:gridCol w:w="3691"/>
            <w:gridCol w:w="75"/>
            <w:gridCol w:w="3692"/>
            <w:gridCol w:w="75"/>
          </w:tblGrid>
        </w:tblGridChange>
      </w:tblGrid>
      <w:tr w:rsidR="00CF318C" w:rsidRPr="001E0458" w14:paraId="1939063F" w14:textId="77777777" w:rsidTr="00541EF1">
        <w:trPr>
          <w:jc w:val="center"/>
          <w:trPrChange w:id="1723" w:author="TWK" w:date="2021-10-20T16:56:00Z">
            <w:trPr>
              <w:gridAfter w:val="0"/>
              <w:jc w:val="center"/>
            </w:trPr>
          </w:trPrChange>
        </w:trPr>
        <w:tc>
          <w:tcPr>
            <w:tcW w:w="3766" w:type="dxa"/>
            <w:vAlign w:val="center"/>
            <w:tcPrChange w:id="1724" w:author="TWK" w:date="2021-10-20T16:56:00Z">
              <w:tcPr>
                <w:tcW w:w="3766" w:type="dxa"/>
                <w:gridSpan w:val="2"/>
                <w:vAlign w:val="center"/>
              </w:tcPr>
            </w:tcPrChange>
          </w:tcPr>
          <w:p w14:paraId="2D152E98" w14:textId="77777777" w:rsidR="00CF318C" w:rsidRPr="005B05C2" w:rsidRDefault="00CF318C" w:rsidP="00541EF1">
            <w:pPr>
              <w:widowControl w:val="0"/>
              <w:suppressAutoHyphens/>
              <w:spacing w:after="0" w:line="300" w:lineRule="exact"/>
              <w:ind w:left="183"/>
              <w:jc w:val="center"/>
              <w:rPr>
                <w:rFonts w:ascii="Garamond" w:hAnsi="Garamond"/>
                <w:b/>
                <w:sz w:val="24"/>
                <w:rPrChange w:id="1725" w:author="TWK" w:date="2021-10-20T16:56:00Z">
                  <w:rPr>
                    <w:rFonts w:ascii="Times New Roman" w:hAnsi="Times New Roman"/>
                    <w:b/>
                  </w:rPr>
                </w:rPrChange>
              </w:rPr>
            </w:pPr>
            <w:r w:rsidRPr="005B05C2">
              <w:rPr>
                <w:rFonts w:ascii="Garamond" w:hAnsi="Garamond"/>
                <w:b/>
                <w:sz w:val="24"/>
                <w:rPrChange w:id="1726" w:author="TWK" w:date="2021-10-20T16:56:00Z">
                  <w:rPr>
                    <w:rFonts w:ascii="Times New Roman" w:hAnsi="Times New Roman"/>
                    <w:b/>
                  </w:rPr>
                </w:rPrChange>
              </w:rPr>
              <w:t>Data de Amortização</w:t>
            </w:r>
          </w:p>
        </w:tc>
        <w:tc>
          <w:tcPr>
            <w:tcW w:w="3767" w:type="dxa"/>
            <w:vAlign w:val="center"/>
            <w:tcPrChange w:id="1727" w:author="TWK" w:date="2021-10-20T16:56:00Z">
              <w:tcPr>
                <w:tcW w:w="3767" w:type="dxa"/>
                <w:gridSpan w:val="2"/>
                <w:vAlign w:val="center"/>
              </w:tcPr>
            </w:tcPrChange>
          </w:tcPr>
          <w:p w14:paraId="20A947ED" w14:textId="77777777" w:rsidR="00CF318C" w:rsidRPr="005B05C2" w:rsidRDefault="00CF318C" w:rsidP="00541EF1">
            <w:pPr>
              <w:widowControl w:val="0"/>
              <w:suppressAutoHyphens/>
              <w:spacing w:after="0" w:line="300" w:lineRule="exact"/>
              <w:ind w:left="183"/>
              <w:jc w:val="center"/>
              <w:rPr>
                <w:rFonts w:ascii="Garamond" w:hAnsi="Garamond"/>
                <w:b/>
                <w:color w:val="000000"/>
                <w:sz w:val="24"/>
                <w:rPrChange w:id="1728" w:author="TWK" w:date="2021-10-20T16:56:00Z">
                  <w:rPr>
                    <w:rFonts w:ascii="Times New Roman" w:hAnsi="Times New Roman"/>
                    <w:b/>
                    <w:color w:val="000000"/>
                  </w:rPr>
                </w:rPrChange>
              </w:rPr>
            </w:pPr>
            <w:r w:rsidRPr="005B05C2">
              <w:rPr>
                <w:rFonts w:ascii="Garamond" w:hAnsi="Garamond"/>
                <w:b/>
                <w:color w:val="000000"/>
                <w:sz w:val="24"/>
                <w:rPrChange w:id="1729" w:author="TWK" w:date="2021-10-20T16:56:00Z">
                  <w:rPr>
                    <w:rFonts w:ascii="Times New Roman" w:hAnsi="Times New Roman"/>
                    <w:b/>
                    <w:color w:val="000000"/>
                  </w:rPr>
                </w:rPrChange>
              </w:rPr>
              <w:t>Parcela do saldo do Valor Nominal Unitário Atualizado a ser Amortizada</w:t>
            </w:r>
          </w:p>
        </w:tc>
      </w:tr>
      <w:tr w:rsidR="00CF318C" w:rsidRPr="001E0458" w14:paraId="03117A69" w14:textId="77777777" w:rsidTr="00541EF1">
        <w:trPr>
          <w:jc w:val="center"/>
          <w:trPrChange w:id="1730" w:author="TWK" w:date="2021-10-20T16:56:00Z">
            <w:trPr>
              <w:gridAfter w:val="0"/>
              <w:jc w:val="center"/>
            </w:trPr>
          </w:trPrChange>
        </w:trPr>
        <w:tc>
          <w:tcPr>
            <w:tcW w:w="3766" w:type="dxa"/>
            <w:tcPrChange w:id="1731" w:author="TWK" w:date="2021-10-20T16:56:00Z">
              <w:tcPr>
                <w:tcW w:w="3766" w:type="dxa"/>
                <w:gridSpan w:val="2"/>
              </w:tcPr>
            </w:tcPrChange>
          </w:tcPr>
          <w:p w14:paraId="3BB16CBD" w14:textId="77777777" w:rsidR="00CF318C" w:rsidRPr="005B05C2" w:rsidRDefault="00CF318C" w:rsidP="00541EF1">
            <w:pPr>
              <w:widowControl w:val="0"/>
              <w:suppressAutoHyphens/>
              <w:spacing w:after="0" w:line="300" w:lineRule="exact"/>
              <w:ind w:left="183"/>
              <w:jc w:val="center"/>
              <w:rPr>
                <w:rFonts w:ascii="Garamond" w:hAnsi="Garamond"/>
                <w:sz w:val="24"/>
                <w:rPrChange w:id="1732" w:author="TWK" w:date="2021-10-20T16:56:00Z">
                  <w:rPr>
                    <w:rFonts w:ascii="Times New Roman" w:hAnsi="Times New Roman"/>
                  </w:rPr>
                </w:rPrChange>
              </w:rPr>
            </w:pPr>
            <w:r w:rsidRPr="005B05C2">
              <w:rPr>
                <w:rFonts w:ascii="Garamond" w:hAnsi="Garamond"/>
                <w:sz w:val="24"/>
                <w:rPrChange w:id="1733" w:author="TWK" w:date="2021-10-20T16:56:00Z">
                  <w:rPr>
                    <w:rFonts w:ascii="Times New Roman" w:hAnsi="Times New Roman"/>
                  </w:rPr>
                </w:rPrChange>
              </w:rPr>
              <w:t>15 de outubro de 2018</w:t>
            </w:r>
          </w:p>
        </w:tc>
        <w:tc>
          <w:tcPr>
            <w:tcW w:w="3767" w:type="dxa"/>
            <w:vAlign w:val="bottom"/>
            <w:tcPrChange w:id="1734" w:author="TWK" w:date="2021-10-20T16:56:00Z">
              <w:tcPr>
                <w:tcW w:w="3767" w:type="dxa"/>
                <w:gridSpan w:val="2"/>
                <w:vAlign w:val="bottom"/>
              </w:tcPr>
            </w:tcPrChange>
          </w:tcPr>
          <w:p w14:paraId="20A55DF0" w14:textId="77777777" w:rsidR="00CF318C" w:rsidRPr="005B05C2" w:rsidRDefault="00CF318C" w:rsidP="00541EF1">
            <w:pPr>
              <w:widowControl w:val="0"/>
              <w:suppressAutoHyphens/>
              <w:spacing w:after="0" w:line="300" w:lineRule="exact"/>
              <w:ind w:left="183"/>
              <w:jc w:val="center"/>
              <w:rPr>
                <w:rFonts w:ascii="Garamond" w:hAnsi="Garamond"/>
                <w:color w:val="000000"/>
                <w:sz w:val="24"/>
                <w:rPrChange w:id="1735" w:author="TWK" w:date="2021-10-20T16:56:00Z">
                  <w:rPr>
                    <w:rFonts w:ascii="Times New Roman" w:hAnsi="Times New Roman"/>
                    <w:color w:val="000000"/>
                  </w:rPr>
                </w:rPrChange>
              </w:rPr>
            </w:pPr>
            <w:r w:rsidRPr="005B05C2">
              <w:rPr>
                <w:rFonts w:ascii="Garamond" w:hAnsi="Garamond"/>
                <w:color w:val="000000"/>
                <w:sz w:val="24"/>
                <w:rPrChange w:id="1736" w:author="TWK" w:date="2021-10-20T16:56:00Z">
                  <w:rPr>
                    <w:rFonts w:ascii="Times New Roman" w:hAnsi="Times New Roman"/>
                    <w:color w:val="000000"/>
                  </w:rPr>
                </w:rPrChange>
              </w:rPr>
              <w:t>1,5 %</w:t>
            </w:r>
          </w:p>
        </w:tc>
      </w:tr>
      <w:tr w:rsidR="00CF318C" w:rsidRPr="001E0458" w14:paraId="7DD3972B" w14:textId="77777777" w:rsidTr="00541EF1">
        <w:trPr>
          <w:jc w:val="center"/>
          <w:trPrChange w:id="1737" w:author="TWK" w:date="2021-10-20T16:56:00Z">
            <w:trPr>
              <w:gridAfter w:val="0"/>
              <w:jc w:val="center"/>
            </w:trPr>
          </w:trPrChange>
        </w:trPr>
        <w:tc>
          <w:tcPr>
            <w:tcW w:w="3766" w:type="dxa"/>
            <w:tcPrChange w:id="1738" w:author="TWK" w:date="2021-10-20T16:56:00Z">
              <w:tcPr>
                <w:tcW w:w="3766" w:type="dxa"/>
                <w:gridSpan w:val="2"/>
              </w:tcPr>
            </w:tcPrChange>
          </w:tcPr>
          <w:p w14:paraId="5091C6CA" w14:textId="77777777" w:rsidR="00CF318C" w:rsidRPr="005B05C2" w:rsidRDefault="00CF318C" w:rsidP="00541EF1">
            <w:pPr>
              <w:widowControl w:val="0"/>
              <w:suppressAutoHyphens/>
              <w:spacing w:after="0" w:line="300" w:lineRule="exact"/>
              <w:ind w:left="183"/>
              <w:jc w:val="center"/>
              <w:rPr>
                <w:rFonts w:ascii="Garamond" w:hAnsi="Garamond"/>
                <w:sz w:val="24"/>
                <w:rPrChange w:id="1739" w:author="TWK" w:date="2021-10-20T16:56:00Z">
                  <w:rPr>
                    <w:rFonts w:ascii="Times New Roman" w:hAnsi="Times New Roman"/>
                  </w:rPr>
                </w:rPrChange>
              </w:rPr>
            </w:pPr>
            <w:r w:rsidRPr="005B05C2">
              <w:rPr>
                <w:rFonts w:ascii="Garamond" w:hAnsi="Garamond"/>
                <w:sz w:val="24"/>
                <w:rPrChange w:id="1740" w:author="TWK" w:date="2021-10-20T16:56:00Z">
                  <w:rPr>
                    <w:rFonts w:ascii="Times New Roman" w:hAnsi="Times New Roman"/>
                  </w:rPr>
                </w:rPrChange>
              </w:rPr>
              <w:t>15 de outubro de 2019</w:t>
            </w:r>
          </w:p>
        </w:tc>
        <w:tc>
          <w:tcPr>
            <w:tcW w:w="3767" w:type="dxa"/>
            <w:vAlign w:val="bottom"/>
            <w:tcPrChange w:id="1741" w:author="TWK" w:date="2021-10-20T16:56:00Z">
              <w:tcPr>
                <w:tcW w:w="3767" w:type="dxa"/>
                <w:gridSpan w:val="2"/>
                <w:vAlign w:val="bottom"/>
              </w:tcPr>
            </w:tcPrChange>
          </w:tcPr>
          <w:p w14:paraId="03841984" w14:textId="77777777" w:rsidR="00CF318C" w:rsidRPr="005B05C2" w:rsidRDefault="00CF318C" w:rsidP="00541EF1">
            <w:pPr>
              <w:widowControl w:val="0"/>
              <w:suppressAutoHyphens/>
              <w:spacing w:after="0" w:line="300" w:lineRule="exact"/>
              <w:ind w:left="183"/>
              <w:jc w:val="center"/>
              <w:rPr>
                <w:rFonts w:ascii="Garamond" w:hAnsi="Garamond"/>
                <w:color w:val="000000"/>
                <w:sz w:val="24"/>
                <w:rPrChange w:id="1742" w:author="TWK" w:date="2021-10-20T16:56:00Z">
                  <w:rPr>
                    <w:rFonts w:ascii="Times New Roman" w:hAnsi="Times New Roman"/>
                    <w:color w:val="000000"/>
                  </w:rPr>
                </w:rPrChange>
              </w:rPr>
            </w:pPr>
            <w:r w:rsidRPr="005B05C2">
              <w:rPr>
                <w:rFonts w:ascii="Garamond" w:hAnsi="Garamond"/>
                <w:color w:val="000000"/>
                <w:sz w:val="24"/>
                <w:rPrChange w:id="1743" w:author="TWK" w:date="2021-10-20T16:56:00Z">
                  <w:rPr>
                    <w:rFonts w:ascii="Times New Roman" w:hAnsi="Times New Roman"/>
                    <w:color w:val="000000"/>
                  </w:rPr>
                </w:rPrChange>
              </w:rPr>
              <w:t>2,5 %</w:t>
            </w:r>
          </w:p>
        </w:tc>
      </w:tr>
      <w:tr w:rsidR="00CF318C" w:rsidRPr="00441346" w14:paraId="2CD9ABC8" w14:textId="77777777" w:rsidTr="00541EF1">
        <w:trPr>
          <w:jc w:val="center"/>
          <w:del w:id="1744" w:author="TWK" w:date="2021-10-20T16:56:00Z"/>
        </w:trPr>
        <w:tc>
          <w:tcPr>
            <w:tcW w:w="3766" w:type="dxa"/>
          </w:tcPr>
          <w:p w14:paraId="0C4ED346" w14:textId="77777777" w:rsidR="00CF318C" w:rsidRPr="00441346" w:rsidRDefault="00CF318C" w:rsidP="00541EF1">
            <w:pPr>
              <w:widowControl w:val="0"/>
              <w:suppressAutoHyphens/>
              <w:spacing w:after="0" w:line="300" w:lineRule="exact"/>
              <w:ind w:left="183"/>
              <w:jc w:val="center"/>
              <w:rPr>
                <w:del w:id="1745" w:author="TWK" w:date="2021-10-20T16:56:00Z"/>
                <w:rFonts w:ascii="Times New Roman" w:eastAsia="Arial Unicode MS" w:hAnsi="Times New Roman" w:cs="Times New Roman"/>
              </w:rPr>
            </w:pPr>
            <w:del w:id="1746" w:author="TWK" w:date="2021-10-20T16:56:00Z">
              <w:r w:rsidRPr="00441346">
                <w:rPr>
                  <w:rFonts w:ascii="Times New Roman" w:eastAsia="Arial Unicode MS" w:hAnsi="Times New Roman" w:cs="Times New Roman"/>
                </w:rPr>
                <w:delText>15 de outubro de 2020</w:delText>
              </w:r>
            </w:del>
          </w:p>
        </w:tc>
        <w:tc>
          <w:tcPr>
            <w:tcW w:w="3767" w:type="dxa"/>
            <w:vAlign w:val="bottom"/>
          </w:tcPr>
          <w:p w14:paraId="470BDAE7" w14:textId="77777777" w:rsidR="00CF318C" w:rsidRPr="00441346" w:rsidRDefault="00CF318C" w:rsidP="00541EF1">
            <w:pPr>
              <w:widowControl w:val="0"/>
              <w:suppressAutoHyphens/>
              <w:spacing w:after="0" w:line="300" w:lineRule="exact"/>
              <w:ind w:left="183"/>
              <w:jc w:val="center"/>
              <w:rPr>
                <w:del w:id="1747" w:author="TWK" w:date="2021-10-20T16:56:00Z"/>
                <w:rFonts w:ascii="Times New Roman" w:eastAsia="Arial Unicode MS" w:hAnsi="Times New Roman" w:cs="Times New Roman"/>
                <w:color w:val="000000"/>
              </w:rPr>
            </w:pPr>
            <w:del w:id="1748" w:author="TWK" w:date="2021-10-20T16:56:00Z">
              <w:r w:rsidRPr="00441346">
                <w:rPr>
                  <w:rFonts w:ascii="Times New Roman" w:eastAsia="Arial Unicode MS" w:hAnsi="Times New Roman" w:cs="Times New Roman"/>
                  <w:color w:val="000000"/>
                </w:rPr>
                <w:delText>12,5 %</w:delText>
              </w:r>
            </w:del>
          </w:p>
        </w:tc>
      </w:tr>
      <w:tr w:rsidR="00CF318C" w:rsidRPr="00441346" w14:paraId="1EFF91DE" w14:textId="77777777" w:rsidTr="00541EF1">
        <w:trPr>
          <w:jc w:val="center"/>
          <w:del w:id="1749" w:author="TWK" w:date="2021-10-20T16:56:00Z"/>
        </w:trPr>
        <w:tc>
          <w:tcPr>
            <w:tcW w:w="3766" w:type="dxa"/>
          </w:tcPr>
          <w:p w14:paraId="359FE5A8" w14:textId="77777777" w:rsidR="00CF318C" w:rsidRPr="00441346" w:rsidRDefault="00CF318C" w:rsidP="00541EF1">
            <w:pPr>
              <w:widowControl w:val="0"/>
              <w:suppressAutoHyphens/>
              <w:spacing w:after="0" w:line="300" w:lineRule="exact"/>
              <w:ind w:left="183"/>
              <w:jc w:val="center"/>
              <w:rPr>
                <w:del w:id="1750" w:author="TWK" w:date="2021-10-20T16:56:00Z"/>
                <w:rFonts w:ascii="Times New Roman" w:eastAsia="Arial Unicode MS" w:hAnsi="Times New Roman" w:cs="Times New Roman"/>
              </w:rPr>
            </w:pPr>
            <w:del w:id="1751" w:author="TWK" w:date="2021-10-20T16:56:00Z">
              <w:r w:rsidRPr="00441346">
                <w:rPr>
                  <w:rFonts w:ascii="Times New Roman" w:eastAsia="Arial Unicode MS" w:hAnsi="Times New Roman" w:cs="Times New Roman"/>
                </w:rPr>
                <w:delText>15 de outubro de 2021</w:delText>
              </w:r>
            </w:del>
          </w:p>
        </w:tc>
        <w:tc>
          <w:tcPr>
            <w:tcW w:w="3767" w:type="dxa"/>
            <w:vAlign w:val="bottom"/>
          </w:tcPr>
          <w:p w14:paraId="523A3B3E" w14:textId="77777777" w:rsidR="00CF318C" w:rsidRPr="00441346" w:rsidRDefault="00CF318C" w:rsidP="00541EF1">
            <w:pPr>
              <w:widowControl w:val="0"/>
              <w:suppressAutoHyphens/>
              <w:spacing w:after="0" w:line="300" w:lineRule="exact"/>
              <w:ind w:left="183"/>
              <w:jc w:val="center"/>
              <w:rPr>
                <w:del w:id="1752" w:author="TWK" w:date="2021-10-20T16:56:00Z"/>
                <w:rFonts w:ascii="Times New Roman" w:eastAsia="Arial Unicode MS" w:hAnsi="Times New Roman" w:cs="Times New Roman"/>
                <w:color w:val="000000"/>
              </w:rPr>
            </w:pPr>
            <w:del w:id="1753" w:author="TWK" w:date="2021-10-20T16:56:00Z">
              <w:r w:rsidRPr="00441346">
                <w:rPr>
                  <w:rFonts w:ascii="Times New Roman" w:eastAsia="Arial Unicode MS" w:hAnsi="Times New Roman" w:cs="Times New Roman"/>
                  <w:color w:val="000000"/>
                </w:rPr>
                <w:delText>17,5 %</w:delText>
              </w:r>
            </w:del>
          </w:p>
        </w:tc>
      </w:tr>
      <w:tr w:rsidR="00CF318C" w:rsidRPr="00441346" w14:paraId="2BFC805D" w14:textId="77777777" w:rsidTr="00541EF1">
        <w:trPr>
          <w:jc w:val="center"/>
          <w:del w:id="1754" w:author="TWK" w:date="2021-10-20T16:56:00Z"/>
        </w:trPr>
        <w:tc>
          <w:tcPr>
            <w:tcW w:w="3766" w:type="dxa"/>
          </w:tcPr>
          <w:p w14:paraId="4D8BAB0B" w14:textId="77777777" w:rsidR="00CF318C" w:rsidRPr="00441346" w:rsidRDefault="00CF318C" w:rsidP="00541EF1">
            <w:pPr>
              <w:widowControl w:val="0"/>
              <w:suppressAutoHyphens/>
              <w:spacing w:after="0" w:line="300" w:lineRule="exact"/>
              <w:ind w:left="183"/>
              <w:jc w:val="center"/>
              <w:rPr>
                <w:del w:id="1755" w:author="TWK" w:date="2021-10-20T16:56:00Z"/>
                <w:rFonts w:ascii="Times New Roman" w:eastAsia="Arial Unicode MS" w:hAnsi="Times New Roman" w:cs="Times New Roman"/>
              </w:rPr>
            </w:pPr>
            <w:del w:id="1756" w:author="TWK" w:date="2021-10-20T16:56:00Z">
              <w:r w:rsidRPr="00441346">
                <w:rPr>
                  <w:rFonts w:ascii="Times New Roman" w:eastAsia="Arial Unicode MS" w:hAnsi="Times New Roman" w:cs="Times New Roman"/>
                </w:rPr>
                <w:delText>15 de outubro de 2022</w:delText>
              </w:r>
            </w:del>
          </w:p>
        </w:tc>
        <w:tc>
          <w:tcPr>
            <w:tcW w:w="3767" w:type="dxa"/>
            <w:vAlign w:val="bottom"/>
          </w:tcPr>
          <w:p w14:paraId="022DA416" w14:textId="77777777" w:rsidR="00CF318C" w:rsidRPr="00441346" w:rsidRDefault="00CF318C" w:rsidP="00541EF1">
            <w:pPr>
              <w:widowControl w:val="0"/>
              <w:suppressAutoHyphens/>
              <w:spacing w:after="0" w:line="300" w:lineRule="exact"/>
              <w:ind w:left="183"/>
              <w:jc w:val="center"/>
              <w:rPr>
                <w:del w:id="1757" w:author="TWK" w:date="2021-10-20T16:56:00Z"/>
                <w:rFonts w:ascii="Times New Roman" w:eastAsia="Arial Unicode MS" w:hAnsi="Times New Roman" w:cs="Times New Roman"/>
                <w:color w:val="000000"/>
              </w:rPr>
            </w:pPr>
            <w:del w:id="1758" w:author="TWK" w:date="2021-10-20T16:56:00Z">
              <w:r w:rsidRPr="00441346">
                <w:rPr>
                  <w:rFonts w:ascii="Times New Roman" w:eastAsia="Arial Unicode MS" w:hAnsi="Times New Roman" w:cs="Times New Roman"/>
                  <w:color w:val="000000"/>
                </w:rPr>
                <w:delText>20,0%</w:delText>
              </w:r>
            </w:del>
          </w:p>
        </w:tc>
      </w:tr>
      <w:tr w:rsidR="00CF318C" w:rsidRPr="00441346" w14:paraId="6BA87188" w14:textId="77777777" w:rsidTr="00541EF1">
        <w:trPr>
          <w:jc w:val="center"/>
          <w:del w:id="1759" w:author="TWK" w:date="2021-10-20T16:56:00Z"/>
        </w:trPr>
        <w:tc>
          <w:tcPr>
            <w:tcW w:w="3766" w:type="dxa"/>
          </w:tcPr>
          <w:p w14:paraId="10D53540" w14:textId="77777777" w:rsidR="00CF318C" w:rsidRPr="00441346" w:rsidRDefault="00CF318C" w:rsidP="00541EF1">
            <w:pPr>
              <w:widowControl w:val="0"/>
              <w:suppressAutoHyphens/>
              <w:spacing w:after="0" w:line="300" w:lineRule="exact"/>
              <w:ind w:left="183"/>
              <w:jc w:val="center"/>
              <w:rPr>
                <w:del w:id="1760" w:author="TWK" w:date="2021-10-20T16:56:00Z"/>
                <w:rFonts w:ascii="Times New Roman" w:eastAsia="Arial Unicode MS" w:hAnsi="Times New Roman" w:cs="Times New Roman"/>
              </w:rPr>
            </w:pPr>
            <w:del w:id="1761" w:author="TWK" w:date="2021-10-20T16:56:00Z">
              <w:r w:rsidRPr="00441346">
                <w:rPr>
                  <w:rFonts w:ascii="Times New Roman" w:eastAsia="Arial Unicode MS" w:hAnsi="Times New Roman" w:cs="Times New Roman"/>
                </w:rPr>
                <w:delText>15 de outubro de 2023</w:delText>
              </w:r>
            </w:del>
          </w:p>
        </w:tc>
        <w:tc>
          <w:tcPr>
            <w:tcW w:w="3767" w:type="dxa"/>
            <w:vAlign w:val="bottom"/>
          </w:tcPr>
          <w:p w14:paraId="5E688AFA" w14:textId="77777777" w:rsidR="00CF318C" w:rsidRPr="00441346" w:rsidRDefault="00CF318C" w:rsidP="00541EF1">
            <w:pPr>
              <w:widowControl w:val="0"/>
              <w:suppressAutoHyphens/>
              <w:spacing w:after="0" w:line="300" w:lineRule="exact"/>
              <w:ind w:left="183"/>
              <w:jc w:val="center"/>
              <w:rPr>
                <w:del w:id="1762" w:author="TWK" w:date="2021-10-20T16:56:00Z"/>
                <w:rFonts w:ascii="Times New Roman" w:eastAsia="Arial Unicode MS" w:hAnsi="Times New Roman" w:cs="Times New Roman"/>
                <w:color w:val="000000"/>
              </w:rPr>
            </w:pPr>
            <w:del w:id="1763" w:author="TWK" w:date="2021-10-20T16:56:00Z">
              <w:r w:rsidRPr="00441346">
                <w:rPr>
                  <w:rFonts w:ascii="Times New Roman" w:eastAsia="Arial Unicode MS" w:hAnsi="Times New Roman" w:cs="Times New Roman"/>
                  <w:color w:val="000000"/>
                </w:rPr>
                <w:delText>25,0%</w:delText>
              </w:r>
            </w:del>
          </w:p>
        </w:tc>
      </w:tr>
      <w:tr w:rsidR="00CF318C" w:rsidRPr="001E0458" w14:paraId="6FA32FFF" w14:textId="77777777" w:rsidTr="00541EF1">
        <w:trPr>
          <w:jc w:val="center"/>
          <w:trPrChange w:id="1764" w:author="TWK" w:date="2021-10-20T16:56:00Z">
            <w:trPr>
              <w:gridAfter w:val="0"/>
              <w:jc w:val="center"/>
            </w:trPr>
          </w:trPrChange>
        </w:trPr>
        <w:tc>
          <w:tcPr>
            <w:tcW w:w="3766" w:type="dxa"/>
            <w:tcPrChange w:id="1765" w:author="TWK" w:date="2021-10-20T16:56:00Z">
              <w:tcPr>
                <w:tcW w:w="3766" w:type="dxa"/>
                <w:gridSpan w:val="2"/>
              </w:tcPr>
            </w:tcPrChange>
          </w:tcPr>
          <w:p w14:paraId="395B51FF" w14:textId="1CB42448" w:rsidR="00CF318C" w:rsidRPr="005B05C2" w:rsidRDefault="00CF318C" w:rsidP="00541EF1">
            <w:pPr>
              <w:widowControl w:val="0"/>
              <w:suppressAutoHyphens/>
              <w:spacing w:after="0" w:line="300" w:lineRule="exact"/>
              <w:ind w:left="183"/>
              <w:jc w:val="center"/>
              <w:rPr>
                <w:rFonts w:ascii="Garamond" w:hAnsi="Garamond"/>
                <w:sz w:val="24"/>
                <w:rPrChange w:id="1766" w:author="TWK" w:date="2021-10-20T16:56:00Z">
                  <w:rPr>
                    <w:rFonts w:ascii="Times New Roman" w:hAnsi="Times New Roman"/>
                  </w:rPr>
                </w:rPrChange>
              </w:rPr>
            </w:pPr>
            <w:del w:id="1767" w:author="TWK" w:date="2021-10-20T16:56:00Z">
              <w:r w:rsidRPr="00441346">
                <w:rPr>
                  <w:rFonts w:ascii="Times New Roman" w:eastAsia="Arial Unicode MS" w:hAnsi="Times New Roman" w:cs="Times New Roman"/>
                </w:rPr>
                <w:delText>15</w:delText>
              </w:r>
            </w:del>
            <w:ins w:id="1768" w:author="TWK" w:date="2021-10-20T16:56:00Z">
              <w:r w:rsidR="00A35C8D" w:rsidRPr="005B05C2">
                <w:rPr>
                  <w:rFonts w:ascii="Garamond" w:hAnsi="Garamond"/>
                  <w:sz w:val="24"/>
                </w:rPr>
                <w:t>31</w:t>
              </w:r>
            </w:ins>
            <w:r w:rsidR="00A35C8D" w:rsidRPr="005B05C2">
              <w:rPr>
                <w:rFonts w:ascii="Garamond" w:hAnsi="Garamond"/>
                <w:sz w:val="24"/>
                <w:rPrChange w:id="1769" w:author="TWK" w:date="2021-10-20T16:56:00Z">
                  <w:rPr>
                    <w:rFonts w:ascii="Times New Roman" w:hAnsi="Times New Roman"/>
                  </w:rPr>
                </w:rPrChange>
              </w:rPr>
              <w:t xml:space="preserve"> </w:t>
            </w:r>
            <w:r w:rsidRPr="005B05C2">
              <w:rPr>
                <w:rFonts w:ascii="Garamond" w:hAnsi="Garamond"/>
                <w:sz w:val="24"/>
                <w:rPrChange w:id="1770" w:author="TWK" w:date="2021-10-20T16:56:00Z">
                  <w:rPr>
                    <w:rFonts w:ascii="Times New Roman" w:hAnsi="Times New Roman"/>
                  </w:rPr>
                </w:rPrChange>
              </w:rPr>
              <w:t xml:space="preserve">de </w:t>
            </w:r>
            <w:del w:id="1771" w:author="TWK" w:date="2021-10-20T16:56:00Z">
              <w:r w:rsidRPr="00441346">
                <w:rPr>
                  <w:rFonts w:ascii="Times New Roman" w:eastAsia="Arial Unicode MS" w:hAnsi="Times New Roman" w:cs="Times New Roman"/>
                </w:rPr>
                <w:delText>outubro</w:delText>
              </w:r>
            </w:del>
            <w:ins w:id="1772" w:author="TWK" w:date="2021-10-20T16:56:00Z">
              <w:r w:rsidR="00F005A1" w:rsidRPr="005B05C2">
                <w:rPr>
                  <w:rFonts w:ascii="Garamond" w:hAnsi="Garamond"/>
                  <w:sz w:val="24"/>
                </w:rPr>
                <w:t>agosto</w:t>
              </w:r>
            </w:ins>
            <w:r w:rsidR="00F005A1" w:rsidRPr="005B05C2">
              <w:rPr>
                <w:rFonts w:ascii="Garamond" w:hAnsi="Garamond"/>
                <w:sz w:val="24"/>
                <w:rPrChange w:id="1773" w:author="TWK" w:date="2021-10-20T16:56:00Z">
                  <w:rPr>
                    <w:rFonts w:ascii="Times New Roman" w:hAnsi="Times New Roman"/>
                  </w:rPr>
                </w:rPrChange>
              </w:rPr>
              <w:t xml:space="preserve"> de 2024</w:t>
            </w:r>
          </w:p>
        </w:tc>
        <w:tc>
          <w:tcPr>
            <w:tcW w:w="3767" w:type="dxa"/>
            <w:vAlign w:val="bottom"/>
            <w:tcPrChange w:id="1774" w:author="TWK" w:date="2021-10-20T16:56:00Z">
              <w:tcPr>
                <w:tcW w:w="3767" w:type="dxa"/>
                <w:gridSpan w:val="2"/>
                <w:vAlign w:val="bottom"/>
              </w:tcPr>
            </w:tcPrChange>
          </w:tcPr>
          <w:p w14:paraId="7F656366" w14:textId="14F6E5EE" w:rsidR="00CF318C" w:rsidRPr="005B05C2" w:rsidRDefault="00F005A1" w:rsidP="00541EF1">
            <w:pPr>
              <w:widowControl w:val="0"/>
              <w:suppressAutoHyphens/>
              <w:spacing w:after="0" w:line="300" w:lineRule="exact"/>
              <w:ind w:left="183"/>
              <w:jc w:val="center"/>
              <w:rPr>
                <w:rFonts w:ascii="Garamond" w:hAnsi="Garamond"/>
                <w:color w:val="000000"/>
                <w:sz w:val="24"/>
                <w:rPrChange w:id="1775" w:author="TWK" w:date="2021-10-20T16:56:00Z">
                  <w:rPr>
                    <w:rFonts w:ascii="Times New Roman" w:hAnsi="Times New Roman"/>
                    <w:color w:val="000000"/>
                  </w:rPr>
                </w:rPrChange>
              </w:rPr>
            </w:pPr>
            <w:r w:rsidRPr="005B05C2">
              <w:rPr>
                <w:rFonts w:ascii="Garamond" w:hAnsi="Garamond"/>
                <w:color w:val="000000"/>
                <w:sz w:val="24"/>
                <w:rPrChange w:id="1776" w:author="TWK" w:date="2021-10-20T16:56:00Z">
                  <w:rPr>
                    <w:rFonts w:ascii="Times New Roman" w:hAnsi="Times New Roman"/>
                    <w:color w:val="000000"/>
                  </w:rPr>
                </w:rPrChange>
              </w:rPr>
              <w:t>Saldo</w:t>
            </w:r>
          </w:p>
        </w:tc>
      </w:tr>
    </w:tbl>
    <w:p w14:paraId="09F39439" w14:textId="77777777" w:rsidR="00CF318C" w:rsidRPr="005B05C2" w:rsidRDefault="00CF318C" w:rsidP="00CF318C">
      <w:pPr>
        <w:spacing w:after="0" w:line="240" w:lineRule="auto"/>
        <w:rPr>
          <w:rFonts w:ascii="Garamond" w:hAnsi="Garamond"/>
          <w:sz w:val="24"/>
          <w:rPrChange w:id="1777" w:author="TWK" w:date="2021-10-20T16:56:00Z">
            <w:rPr>
              <w:rFonts w:ascii="Times New Roman" w:hAnsi="Times New Roman"/>
            </w:rPr>
          </w:rPrChange>
        </w:rPr>
      </w:pPr>
      <w:bookmarkStart w:id="1778" w:name="_Ref348106449"/>
    </w:p>
    <w:p w14:paraId="6089FEBC" w14:textId="77777777" w:rsidR="00CF318C" w:rsidRPr="005B05C2" w:rsidRDefault="00CF318C" w:rsidP="00A016F8">
      <w:pPr>
        <w:numPr>
          <w:ilvl w:val="1"/>
          <w:numId w:val="5"/>
        </w:numPr>
        <w:spacing w:after="140" w:line="280" w:lineRule="atLeast"/>
        <w:jc w:val="both"/>
        <w:outlineLvl w:val="0"/>
        <w:rPr>
          <w:rFonts w:ascii="Garamond" w:hAnsi="Garamond"/>
          <w:sz w:val="24"/>
          <w:rPrChange w:id="1779" w:author="TWK" w:date="2021-10-20T16:56:00Z">
            <w:rPr>
              <w:rFonts w:ascii="Times New Roman" w:hAnsi="Times New Roman"/>
            </w:rPr>
          </w:rPrChange>
        </w:rPr>
      </w:pPr>
      <w:r w:rsidRPr="005B05C2">
        <w:rPr>
          <w:rFonts w:ascii="Garamond" w:hAnsi="Garamond"/>
          <w:b/>
          <w:sz w:val="24"/>
          <w:rPrChange w:id="1780" w:author="TWK" w:date="2021-10-20T16:56:00Z">
            <w:rPr>
              <w:rFonts w:ascii="Times New Roman" w:hAnsi="Times New Roman"/>
              <w:b/>
            </w:rPr>
          </w:rPrChange>
        </w:rPr>
        <w:t>Remuneração</w:t>
      </w:r>
      <w:r w:rsidRPr="005B05C2">
        <w:rPr>
          <w:rFonts w:ascii="Garamond" w:hAnsi="Garamond"/>
          <w:b/>
          <w:i/>
          <w:sz w:val="24"/>
          <w:rPrChange w:id="1781" w:author="TWK" w:date="2021-10-20T16:56:00Z">
            <w:rPr>
              <w:rFonts w:ascii="Times New Roman" w:hAnsi="Times New Roman"/>
              <w:b/>
              <w:i/>
            </w:rPr>
          </w:rPrChange>
        </w:rPr>
        <w:t xml:space="preserve">. </w:t>
      </w:r>
      <w:r w:rsidRPr="005B05C2">
        <w:rPr>
          <w:rFonts w:ascii="Garamond" w:hAnsi="Garamond"/>
          <w:sz w:val="24"/>
          <w:rPrChange w:id="1782" w:author="TWK" w:date="2021-10-20T16:56:00Z">
            <w:rPr>
              <w:rFonts w:ascii="Times New Roman" w:hAnsi="Times New Roman"/>
            </w:rPr>
          </w:rPrChange>
        </w:rPr>
        <w:t xml:space="preserve">A Remuneração das Debêntures será calculada conforme disposto nas cláusulas </w:t>
      </w:r>
      <w:bookmarkStart w:id="1783" w:name="_DV_M244"/>
      <w:bookmarkEnd w:id="1783"/>
      <w:r w:rsidRPr="005B05C2">
        <w:rPr>
          <w:rFonts w:ascii="Garamond" w:hAnsi="Garamond"/>
          <w:sz w:val="24"/>
          <w:rPrChange w:id="1784" w:author="TWK" w:date="2021-10-20T16:56:00Z">
            <w:rPr>
              <w:rFonts w:ascii="Times New Roman" w:hAnsi="Times New Roman"/>
            </w:rPr>
          </w:rPrChange>
        </w:rPr>
        <w:t>abaixo.</w:t>
      </w:r>
    </w:p>
    <w:p w14:paraId="28FE5CB2" w14:textId="77777777" w:rsidR="00CF318C" w:rsidRPr="005B05C2" w:rsidRDefault="00CF318C" w:rsidP="00A016F8">
      <w:pPr>
        <w:numPr>
          <w:ilvl w:val="4"/>
          <w:numId w:val="5"/>
        </w:numPr>
        <w:spacing w:after="140" w:line="280" w:lineRule="atLeast"/>
        <w:jc w:val="both"/>
        <w:outlineLvl w:val="0"/>
        <w:rPr>
          <w:rFonts w:ascii="Garamond" w:hAnsi="Garamond"/>
          <w:b/>
          <w:sz w:val="24"/>
          <w:rPrChange w:id="1785" w:author="TWK" w:date="2021-10-20T16:56:00Z">
            <w:rPr>
              <w:rFonts w:ascii="Times New Roman" w:hAnsi="Times New Roman"/>
              <w:b/>
            </w:rPr>
          </w:rPrChange>
        </w:rPr>
      </w:pPr>
      <w:bookmarkStart w:id="1786" w:name="_Ref332112426"/>
      <w:r w:rsidRPr="005B05C2">
        <w:rPr>
          <w:rFonts w:ascii="Garamond" w:hAnsi="Garamond"/>
          <w:b/>
          <w:sz w:val="24"/>
          <w:rPrChange w:id="1787" w:author="TWK" w:date="2021-10-20T16:56:00Z">
            <w:rPr>
              <w:rFonts w:ascii="Times New Roman" w:hAnsi="Times New Roman"/>
              <w:b/>
            </w:rPr>
          </w:rPrChange>
        </w:rPr>
        <w:t xml:space="preserve">Atualização Monetária. </w:t>
      </w:r>
      <w:bookmarkStart w:id="1788" w:name="_DV_M246"/>
      <w:bookmarkEnd w:id="1786"/>
      <w:bookmarkEnd w:id="1788"/>
      <w:r w:rsidRPr="005B05C2">
        <w:rPr>
          <w:rFonts w:ascii="Garamond" w:hAnsi="Garamond"/>
          <w:sz w:val="24"/>
          <w:rPrChange w:id="1789" w:author="TWK" w:date="2021-10-20T16:56:00Z">
            <w:rPr>
              <w:rFonts w:ascii="Times New Roman" w:hAnsi="Times New Roman"/>
            </w:rPr>
          </w:rPrChange>
        </w:rPr>
        <w:t>O Valor Nominal Unitário das Debêntures será atualizado pela variação acumulada do Índice Nacional de Preços ao Consumidor Amplo (“</w:t>
      </w:r>
      <w:r w:rsidRPr="005B05C2">
        <w:rPr>
          <w:rFonts w:ascii="Garamond" w:hAnsi="Garamond"/>
          <w:sz w:val="24"/>
          <w:u w:val="single"/>
          <w:rPrChange w:id="1790" w:author="TWK" w:date="2021-10-20T16:56:00Z">
            <w:rPr>
              <w:rFonts w:ascii="Times New Roman" w:hAnsi="Times New Roman"/>
              <w:u w:val="single"/>
            </w:rPr>
          </w:rPrChange>
        </w:rPr>
        <w:t>IPCA</w:t>
      </w:r>
      <w:r w:rsidRPr="005B05C2">
        <w:rPr>
          <w:rFonts w:ascii="Garamond" w:hAnsi="Garamond"/>
          <w:sz w:val="24"/>
          <w:rPrChange w:id="1791" w:author="TWK" w:date="2021-10-20T16:56:00Z">
            <w:rPr>
              <w:rFonts w:ascii="Times New Roman" w:hAnsi="Times New Roman"/>
            </w:rPr>
          </w:rPrChange>
        </w:rPr>
        <w:t>”), divulgado mensalmente pelo Instituto Brasileiro de Geografia e Estatística (IBGE), desde a Data de Emissão até a data do efetivo pagamento (“</w:t>
      </w:r>
      <w:r w:rsidRPr="005B05C2">
        <w:rPr>
          <w:rFonts w:ascii="Garamond" w:hAnsi="Garamond"/>
          <w:sz w:val="24"/>
          <w:u w:val="single"/>
          <w:rPrChange w:id="1792" w:author="TWK" w:date="2021-10-20T16:56:00Z">
            <w:rPr>
              <w:rFonts w:ascii="Times New Roman" w:hAnsi="Times New Roman"/>
              <w:u w:val="single"/>
            </w:rPr>
          </w:rPrChange>
        </w:rPr>
        <w:t>Atualização Monetária</w:t>
      </w:r>
      <w:r w:rsidRPr="005B05C2">
        <w:rPr>
          <w:rFonts w:ascii="Garamond" w:hAnsi="Garamond"/>
          <w:sz w:val="24"/>
          <w:rPrChange w:id="1793" w:author="TWK" w:date="2021-10-20T16:56:00Z">
            <w:rPr>
              <w:rFonts w:ascii="Times New Roman" w:hAnsi="Times New Roman"/>
            </w:rPr>
          </w:rPrChange>
        </w:rPr>
        <w:t>”), sendo o produto da Atualização Monetária automaticamente incorporado ao Valor Nominal Unitário das Debêntures ou, se for o caso, ao saldo do Valor Nominal Unitário das Debêntures (“</w:t>
      </w:r>
      <w:r w:rsidRPr="005B05C2">
        <w:rPr>
          <w:rFonts w:ascii="Garamond" w:hAnsi="Garamond"/>
          <w:sz w:val="24"/>
          <w:u w:val="single"/>
          <w:rPrChange w:id="1794" w:author="TWK" w:date="2021-10-20T16:56:00Z">
            <w:rPr>
              <w:rFonts w:ascii="Times New Roman" w:hAnsi="Times New Roman"/>
              <w:u w:val="single"/>
            </w:rPr>
          </w:rPrChange>
        </w:rPr>
        <w:t>Valor Nominal Unitário Atualizado</w:t>
      </w:r>
      <w:r w:rsidRPr="005B05C2">
        <w:rPr>
          <w:rFonts w:ascii="Garamond" w:hAnsi="Garamond"/>
          <w:sz w:val="24"/>
          <w:rPrChange w:id="1795" w:author="TWK" w:date="2021-10-20T16:56:00Z">
            <w:rPr>
              <w:rFonts w:ascii="Times New Roman" w:hAnsi="Times New Roman"/>
            </w:rPr>
          </w:rPrChange>
        </w:rPr>
        <w:t xml:space="preserve">”), calculado de forma </w:t>
      </w:r>
      <w:r w:rsidRPr="005B05C2">
        <w:rPr>
          <w:rFonts w:ascii="Garamond" w:hAnsi="Garamond"/>
          <w:i/>
          <w:sz w:val="24"/>
          <w:rPrChange w:id="1796" w:author="TWK" w:date="2021-10-20T16:56:00Z">
            <w:rPr>
              <w:rFonts w:ascii="Times New Roman" w:hAnsi="Times New Roman"/>
              <w:i/>
            </w:rPr>
          </w:rPrChange>
        </w:rPr>
        <w:t>pro rata temporis</w:t>
      </w:r>
      <w:r w:rsidRPr="005B05C2">
        <w:rPr>
          <w:rFonts w:ascii="Garamond" w:hAnsi="Garamond"/>
          <w:sz w:val="24"/>
          <w:rPrChange w:id="1797" w:author="TWK" w:date="2021-10-20T16:56:00Z">
            <w:rPr>
              <w:rFonts w:ascii="Times New Roman" w:hAnsi="Times New Roman"/>
            </w:rPr>
          </w:rPrChange>
        </w:rPr>
        <w:t xml:space="preserve"> por Dias Úteis de acordo com a seguinte fórmula:</w:t>
      </w:r>
    </w:p>
    <w:p w14:paraId="4136EFCE" w14:textId="77777777" w:rsidR="00CF318C" w:rsidRPr="005B05C2" w:rsidRDefault="00CF318C" w:rsidP="00CF318C">
      <w:pPr>
        <w:tabs>
          <w:tab w:val="left" w:pos="851"/>
        </w:tabs>
        <w:spacing w:after="0" w:line="280" w:lineRule="atLeast"/>
        <w:rPr>
          <w:rFonts w:ascii="Garamond" w:hAnsi="Garamond"/>
          <w:sz w:val="24"/>
          <w:rPrChange w:id="1798" w:author="TWK" w:date="2021-10-20T16:56:00Z">
            <w:rPr>
              <w:rFonts w:ascii="Times New Roman" w:hAnsi="Times New Roman"/>
            </w:rPr>
          </w:rPrChange>
        </w:rPr>
      </w:pPr>
    </w:p>
    <w:p w14:paraId="739A9530" w14:textId="77777777" w:rsidR="00CF318C" w:rsidRPr="005B05C2" w:rsidRDefault="00CF318C" w:rsidP="00CF318C">
      <w:pPr>
        <w:autoSpaceDE w:val="0"/>
        <w:autoSpaceDN w:val="0"/>
        <w:adjustRightInd w:val="0"/>
        <w:spacing w:after="0" w:line="280" w:lineRule="atLeast"/>
        <w:jc w:val="center"/>
        <w:rPr>
          <w:rFonts w:ascii="Garamond" w:hAnsi="Garamond"/>
          <w:sz w:val="24"/>
          <w:rPrChange w:id="1799" w:author="TWK" w:date="2021-10-20T16:56:00Z">
            <w:rPr>
              <w:rFonts w:ascii="Times New Roman" w:hAnsi="Times New Roman"/>
            </w:rPr>
          </w:rPrChange>
        </w:rPr>
      </w:pPr>
      <m:oMathPara>
        <m:oMath>
          <m:r>
            <w:rPr>
              <w:rFonts w:ascii="Cambria Math" w:hAnsi="Cambria Math"/>
              <w:sz w:val="24"/>
              <w:rPrChange w:id="1800" w:author="TWK" w:date="2021-10-20T16:56:00Z">
                <w:rPr>
                  <w:rFonts w:ascii="Cambria Math" w:hAnsi="Cambria Math"/>
                </w:rPr>
              </w:rPrChange>
            </w:rPr>
            <m:t>VNa</m:t>
          </m:r>
          <m:r>
            <m:rPr>
              <m:sty m:val="p"/>
            </m:rPr>
            <w:rPr>
              <w:rFonts w:ascii="Cambria Math" w:hAnsi="Cambria Math"/>
              <w:sz w:val="24"/>
              <w:rPrChange w:id="1801" w:author="TWK" w:date="2021-10-20T16:56:00Z">
                <w:rPr>
                  <w:rFonts w:ascii="Cambria Math" w:hAnsi="Cambria Math"/>
                </w:rPr>
              </w:rPrChange>
            </w:rPr>
            <m:t>=</m:t>
          </m:r>
          <m:r>
            <w:rPr>
              <w:rFonts w:ascii="Cambria Math" w:hAnsi="Cambria Math"/>
              <w:sz w:val="24"/>
              <w:rPrChange w:id="1802" w:author="TWK" w:date="2021-10-20T16:56:00Z">
                <w:rPr>
                  <w:rFonts w:ascii="Cambria Math" w:hAnsi="Cambria Math"/>
                </w:rPr>
              </w:rPrChange>
            </w:rPr>
            <m:t>VNe</m:t>
          </m:r>
          <m:r>
            <m:rPr>
              <m:sty m:val="p"/>
            </m:rPr>
            <w:rPr>
              <w:rFonts w:ascii="Cambria Math" w:hAnsi="Cambria Math"/>
              <w:sz w:val="24"/>
              <w:rPrChange w:id="1803" w:author="TWK" w:date="2021-10-20T16:56:00Z">
                <w:rPr>
                  <w:rFonts w:ascii="Cambria Math" w:hAnsi="Cambria Math"/>
                </w:rPr>
              </w:rPrChange>
            </w:rPr>
            <m:t>×</m:t>
          </m:r>
          <m:r>
            <w:rPr>
              <w:rFonts w:ascii="Cambria Math" w:hAnsi="Cambria Math"/>
              <w:sz w:val="24"/>
              <w:rPrChange w:id="1804" w:author="TWK" w:date="2021-10-20T16:56:00Z">
                <w:rPr>
                  <w:rFonts w:ascii="Cambria Math" w:hAnsi="Cambria Math"/>
                </w:rPr>
              </w:rPrChange>
            </w:rPr>
            <m:t>C</m:t>
          </m:r>
        </m:oMath>
      </m:oMathPara>
    </w:p>
    <w:p w14:paraId="0C5A4D19" w14:textId="77777777" w:rsidR="00CF318C" w:rsidRPr="005B05C2" w:rsidRDefault="00CF318C" w:rsidP="00CF318C">
      <w:pPr>
        <w:spacing w:after="0" w:line="280" w:lineRule="atLeast"/>
        <w:ind w:left="1701"/>
        <w:jc w:val="center"/>
        <w:rPr>
          <w:rFonts w:ascii="Garamond" w:hAnsi="Garamond"/>
          <w:sz w:val="24"/>
          <w:rPrChange w:id="1805" w:author="TWK" w:date="2021-10-20T16:56:00Z">
            <w:rPr>
              <w:rFonts w:ascii="Times New Roman" w:hAnsi="Times New Roman"/>
            </w:rPr>
          </w:rPrChange>
        </w:rPr>
      </w:pPr>
    </w:p>
    <w:p w14:paraId="7F4C78E4"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06" w:author="TWK" w:date="2021-10-20T16:56:00Z">
            <w:rPr>
              <w:rFonts w:ascii="Times New Roman" w:hAnsi="Times New Roman"/>
            </w:rPr>
          </w:rPrChange>
        </w:rPr>
      </w:pPr>
      <w:r w:rsidRPr="005B05C2">
        <w:rPr>
          <w:rFonts w:ascii="Garamond" w:hAnsi="Garamond"/>
          <w:sz w:val="24"/>
          <w:rPrChange w:id="1807" w:author="TWK" w:date="2021-10-20T16:56:00Z">
            <w:rPr>
              <w:rFonts w:ascii="Times New Roman" w:hAnsi="Times New Roman"/>
            </w:rPr>
          </w:rPrChange>
        </w:rPr>
        <w:tab/>
        <w:t>Onde:</w:t>
      </w:r>
    </w:p>
    <w:p w14:paraId="33C6C79A"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08" w:author="TWK" w:date="2021-10-20T16:56:00Z">
            <w:rPr>
              <w:rFonts w:ascii="Times New Roman" w:hAnsi="Times New Roman"/>
            </w:rPr>
          </w:rPrChange>
        </w:rPr>
      </w:pPr>
    </w:p>
    <w:p w14:paraId="6BE433B0"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809" w:author="TWK" w:date="2021-10-20T16:56:00Z">
            <w:rPr>
              <w:rFonts w:ascii="Times New Roman" w:hAnsi="Times New Roman"/>
            </w:rPr>
          </w:rPrChange>
        </w:rPr>
      </w:pPr>
      <w:r w:rsidRPr="005B05C2">
        <w:rPr>
          <w:rFonts w:ascii="Garamond" w:hAnsi="Garamond"/>
          <w:sz w:val="24"/>
          <w:rPrChange w:id="1810" w:author="TWK" w:date="2021-10-20T16:56:00Z">
            <w:rPr>
              <w:rFonts w:ascii="Times New Roman" w:hAnsi="Times New Roman"/>
            </w:rPr>
          </w:rPrChange>
        </w:rPr>
        <w:t>VNa =</w:t>
      </w:r>
      <w:r w:rsidRPr="005B05C2">
        <w:rPr>
          <w:rFonts w:ascii="Garamond" w:hAnsi="Garamond"/>
          <w:sz w:val="24"/>
          <w:rPrChange w:id="1811" w:author="TWK" w:date="2021-10-20T16:56:00Z">
            <w:rPr>
              <w:rFonts w:ascii="Times New Roman" w:hAnsi="Times New Roman"/>
            </w:rPr>
          </w:rPrChange>
        </w:rPr>
        <w:tab/>
        <w:t xml:space="preserve"> Valor Nominal Unitário Atualizado calculado com 08 (oito) casas decimais, sem arredondamento;</w:t>
      </w:r>
    </w:p>
    <w:p w14:paraId="2C9FD17D"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12" w:author="TWK" w:date="2021-10-20T16:56:00Z">
            <w:rPr>
              <w:rFonts w:ascii="Times New Roman" w:hAnsi="Times New Roman"/>
            </w:rPr>
          </w:rPrChange>
        </w:rPr>
      </w:pPr>
    </w:p>
    <w:p w14:paraId="0A346747"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813" w:author="TWK" w:date="2021-10-20T16:56:00Z">
            <w:rPr>
              <w:rFonts w:ascii="Times New Roman" w:hAnsi="Times New Roman"/>
            </w:rPr>
          </w:rPrChange>
        </w:rPr>
      </w:pPr>
      <w:r w:rsidRPr="005B05C2">
        <w:rPr>
          <w:rFonts w:ascii="Garamond" w:hAnsi="Garamond"/>
          <w:sz w:val="24"/>
          <w:rPrChange w:id="1814" w:author="TWK" w:date="2021-10-20T16:56:00Z">
            <w:rPr>
              <w:rFonts w:ascii="Times New Roman" w:hAnsi="Times New Roman"/>
            </w:rPr>
          </w:rPrChange>
        </w:rPr>
        <w:lastRenderedPageBreak/>
        <w:t>VNe =</w:t>
      </w:r>
      <w:r w:rsidRPr="005B05C2">
        <w:rPr>
          <w:rFonts w:ascii="Garamond" w:hAnsi="Garamond"/>
          <w:sz w:val="24"/>
          <w:rPrChange w:id="1815" w:author="TWK" w:date="2021-10-20T16:56:00Z">
            <w:rPr>
              <w:rFonts w:ascii="Times New Roman" w:hAnsi="Times New Roman"/>
            </w:rPr>
          </w:rPrChange>
        </w:rPr>
        <w:tab/>
        <w:t xml:space="preserve"> Valor Nominal Unitário das Debêntures ou saldo do Valor Nominal Unitário das Debêntures, calculado com 08 (oito) casas decimais, sem arredondamento; e</w:t>
      </w:r>
    </w:p>
    <w:p w14:paraId="176AD17B"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16" w:author="TWK" w:date="2021-10-20T16:56:00Z">
            <w:rPr>
              <w:rFonts w:ascii="Times New Roman" w:hAnsi="Times New Roman"/>
            </w:rPr>
          </w:rPrChange>
        </w:rPr>
      </w:pPr>
    </w:p>
    <w:p w14:paraId="77F3287B"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817" w:author="TWK" w:date="2021-10-20T16:56:00Z">
            <w:rPr>
              <w:rFonts w:ascii="Times New Roman" w:hAnsi="Times New Roman"/>
            </w:rPr>
          </w:rPrChange>
        </w:rPr>
      </w:pPr>
      <w:r w:rsidRPr="005B05C2">
        <w:rPr>
          <w:rFonts w:ascii="Garamond" w:hAnsi="Garamond"/>
          <w:sz w:val="24"/>
          <w:rPrChange w:id="1818" w:author="TWK" w:date="2021-10-20T16:56:00Z">
            <w:rPr>
              <w:rFonts w:ascii="Times New Roman" w:hAnsi="Times New Roman"/>
            </w:rPr>
          </w:rPrChange>
        </w:rPr>
        <w:t>C = Fator acumulado das variações mensais do índice utilizado calculado com 08 (oito) casas decimais, sem arredondamento, apurado da seguinte forma:</w:t>
      </w:r>
    </w:p>
    <w:p w14:paraId="4664FDDB"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19" w:author="TWK" w:date="2021-10-20T16:56:00Z">
            <w:rPr>
              <w:rFonts w:ascii="Times New Roman" w:hAnsi="Times New Roman"/>
            </w:rPr>
          </w:rPrChange>
        </w:rPr>
      </w:pPr>
    </w:p>
    <w:p w14:paraId="2B6B881C" w14:textId="77777777" w:rsidR="00CF318C" w:rsidRPr="005B05C2" w:rsidRDefault="00CF318C" w:rsidP="00CF318C">
      <w:pPr>
        <w:autoSpaceDE w:val="0"/>
        <w:autoSpaceDN w:val="0"/>
        <w:adjustRightInd w:val="0"/>
        <w:spacing w:after="0" w:line="280" w:lineRule="atLeast"/>
        <w:ind w:right="49"/>
        <w:jc w:val="center"/>
        <w:rPr>
          <w:rFonts w:ascii="Garamond" w:hAnsi="Garamond"/>
          <w:sz w:val="24"/>
          <w:rPrChange w:id="1820" w:author="TWK" w:date="2021-10-20T16:56:00Z">
            <w:rPr>
              <w:rFonts w:ascii="Times New Roman" w:hAnsi="Times New Roman"/>
            </w:rPr>
          </w:rPrChange>
        </w:rPr>
      </w:pPr>
      <m:oMathPara>
        <m:oMath>
          <m:r>
            <w:rPr>
              <w:rFonts w:ascii="Cambria Math" w:hAnsi="Cambria Math"/>
              <w:sz w:val="24"/>
              <w:rPrChange w:id="1821" w:author="TWK" w:date="2021-10-20T16:56:00Z">
                <w:rPr>
                  <w:rFonts w:ascii="Cambria Math" w:hAnsi="Cambria Math"/>
                </w:rPr>
              </w:rPrChange>
            </w:rPr>
            <m:t>C=</m:t>
          </m:r>
          <m:nary>
            <m:naryPr>
              <m:chr m:val="∏"/>
              <m:limLoc m:val="undOvr"/>
              <m:ctrlPr>
                <w:rPr>
                  <w:rFonts w:ascii="Cambria Math" w:hAnsi="Cambria Math"/>
                  <w:i/>
                  <w:sz w:val="24"/>
                  <w:rPrChange w:id="1822" w:author="TWK" w:date="2021-10-20T16:56:00Z">
                    <w:rPr>
                      <w:rFonts w:ascii="Cambria Math" w:hAnsi="Cambria Math"/>
                      <w:i/>
                    </w:rPr>
                  </w:rPrChange>
                </w:rPr>
              </m:ctrlPr>
            </m:naryPr>
            <m:sub>
              <m:r>
                <w:rPr>
                  <w:rFonts w:ascii="Cambria Math" w:hAnsi="Cambria Math"/>
                  <w:sz w:val="24"/>
                  <w:rPrChange w:id="1823" w:author="TWK" w:date="2021-10-20T16:56:00Z">
                    <w:rPr>
                      <w:rFonts w:ascii="Cambria Math" w:hAnsi="Cambria Math"/>
                    </w:rPr>
                  </w:rPrChange>
                </w:rPr>
                <m:t>k=1</m:t>
              </m:r>
            </m:sub>
            <m:sup>
              <m:r>
                <w:rPr>
                  <w:rFonts w:ascii="Cambria Math" w:hAnsi="Cambria Math"/>
                  <w:sz w:val="24"/>
                  <w:rPrChange w:id="1824" w:author="TWK" w:date="2021-10-20T16:56:00Z">
                    <w:rPr>
                      <w:rFonts w:ascii="Cambria Math" w:hAnsi="Cambria Math"/>
                    </w:rPr>
                  </w:rPrChange>
                </w:rPr>
                <m:t>n</m:t>
              </m:r>
            </m:sup>
            <m:e>
              <m:d>
                <m:dPr>
                  <m:begChr m:val="["/>
                  <m:endChr m:val="]"/>
                  <m:ctrlPr>
                    <w:rPr>
                      <w:rFonts w:ascii="Cambria Math" w:hAnsi="Cambria Math"/>
                      <w:i/>
                      <w:sz w:val="24"/>
                      <w:rPrChange w:id="1825" w:author="TWK" w:date="2021-10-20T16:56:00Z">
                        <w:rPr>
                          <w:rFonts w:ascii="Cambria Math" w:hAnsi="Cambria Math"/>
                          <w:i/>
                        </w:rPr>
                      </w:rPrChange>
                    </w:rPr>
                  </m:ctrlPr>
                </m:dPr>
                <m:e>
                  <m:sSup>
                    <m:sSupPr>
                      <m:ctrlPr>
                        <w:rPr>
                          <w:rFonts w:ascii="Cambria Math" w:hAnsi="Cambria Math"/>
                          <w:i/>
                          <w:sz w:val="24"/>
                          <w:rPrChange w:id="1826" w:author="TWK" w:date="2021-10-20T16:56:00Z">
                            <w:rPr>
                              <w:rFonts w:ascii="Cambria Math" w:hAnsi="Cambria Math"/>
                              <w:i/>
                            </w:rPr>
                          </w:rPrChange>
                        </w:rPr>
                      </m:ctrlPr>
                    </m:sSupPr>
                    <m:e>
                      <m:d>
                        <m:dPr>
                          <m:ctrlPr>
                            <w:rPr>
                              <w:rFonts w:ascii="Cambria Math" w:hAnsi="Cambria Math"/>
                              <w:i/>
                              <w:sz w:val="24"/>
                              <w:rPrChange w:id="1827" w:author="TWK" w:date="2021-10-20T16:56:00Z">
                                <w:rPr>
                                  <w:rFonts w:ascii="Cambria Math" w:hAnsi="Cambria Math"/>
                                  <w:i/>
                                </w:rPr>
                              </w:rPrChange>
                            </w:rPr>
                          </m:ctrlPr>
                        </m:dPr>
                        <m:e>
                          <m:f>
                            <m:fPr>
                              <m:ctrlPr>
                                <w:rPr>
                                  <w:rFonts w:ascii="Cambria Math" w:hAnsi="Cambria Math"/>
                                  <w:i/>
                                  <w:sz w:val="24"/>
                                  <w:rPrChange w:id="1828" w:author="TWK" w:date="2021-10-20T16:56:00Z">
                                    <w:rPr>
                                      <w:rFonts w:ascii="Cambria Math" w:hAnsi="Cambria Math"/>
                                      <w:i/>
                                    </w:rPr>
                                  </w:rPrChange>
                                </w:rPr>
                              </m:ctrlPr>
                            </m:fPr>
                            <m:num>
                              <m:sSub>
                                <m:sSubPr>
                                  <m:ctrlPr>
                                    <w:rPr>
                                      <w:rFonts w:ascii="Cambria Math" w:hAnsi="Cambria Math"/>
                                      <w:i/>
                                      <w:sz w:val="24"/>
                                      <w:rPrChange w:id="1829" w:author="TWK" w:date="2021-10-20T16:56:00Z">
                                        <w:rPr>
                                          <w:rFonts w:ascii="Cambria Math" w:hAnsi="Cambria Math"/>
                                          <w:i/>
                                        </w:rPr>
                                      </w:rPrChange>
                                    </w:rPr>
                                  </m:ctrlPr>
                                </m:sSubPr>
                                <m:e>
                                  <m:r>
                                    <w:rPr>
                                      <w:rFonts w:ascii="Cambria Math" w:hAnsi="Cambria Math"/>
                                      <w:sz w:val="24"/>
                                      <w:rPrChange w:id="1830" w:author="TWK" w:date="2021-10-20T16:56:00Z">
                                        <w:rPr>
                                          <w:rFonts w:ascii="Cambria Math" w:hAnsi="Cambria Math"/>
                                        </w:rPr>
                                      </w:rPrChange>
                                    </w:rPr>
                                    <m:t>NI</m:t>
                                  </m:r>
                                </m:e>
                                <m:sub>
                                  <m:r>
                                    <w:rPr>
                                      <w:rFonts w:ascii="Cambria Math" w:hAnsi="Cambria Math"/>
                                      <w:sz w:val="24"/>
                                      <w:rPrChange w:id="1831" w:author="TWK" w:date="2021-10-20T16:56:00Z">
                                        <w:rPr>
                                          <w:rFonts w:ascii="Cambria Math" w:hAnsi="Cambria Math"/>
                                        </w:rPr>
                                      </w:rPrChange>
                                    </w:rPr>
                                    <m:t>k</m:t>
                                  </m:r>
                                </m:sub>
                              </m:sSub>
                            </m:num>
                            <m:den>
                              <m:sSub>
                                <m:sSubPr>
                                  <m:ctrlPr>
                                    <w:rPr>
                                      <w:rFonts w:ascii="Cambria Math" w:hAnsi="Cambria Math"/>
                                      <w:i/>
                                      <w:sz w:val="24"/>
                                      <w:rPrChange w:id="1832" w:author="TWK" w:date="2021-10-20T16:56:00Z">
                                        <w:rPr>
                                          <w:rFonts w:ascii="Cambria Math" w:hAnsi="Cambria Math"/>
                                          <w:i/>
                                        </w:rPr>
                                      </w:rPrChange>
                                    </w:rPr>
                                  </m:ctrlPr>
                                </m:sSubPr>
                                <m:e>
                                  <m:r>
                                    <w:rPr>
                                      <w:rFonts w:ascii="Cambria Math" w:hAnsi="Cambria Math"/>
                                      <w:sz w:val="24"/>
                                      <w:rPrChange w:id="1833" w:author="TWK" w:date="2021-10-20T16:56:00Z">
                                        <w:rPr>
                                          <w:rFonts w:ascii="Cambria Math" w:hAnsi="Cambria Math"/>
                                        </w:rPr>
                                      </w:rPrChange>
                                    </w:rPr>
                                    <m:t>NI</m:t>
                                  </m:r>
                                </m:e>
                                <m:sub>
                                  <m:r>
                                    <w:rPr>
                                      <w:rFonts w:ascii="Cambria Math" w:hAnsi="Cambria Math"/>
                                      <w:sz w:val="24"/>
                                      <w:rPrChange w:id="1834" w:author="TWK" w:date="2021-10-20T16:56:00Z">
                                        <w:rPr>
                                          <w:rFonts w:ascii="Cambria Math" w:hAnsi="Cambria Math"/>
                                        </w:rPr>
                                      </w:rPrChange>
                                    </w:rPr>
                                    <m:t>k-1</m:t>
                                  </m:r>
                                </m:sub>
                              </m:sSub>
                            </m:den>
                          </m:f>
                        </m:e>
                      </m:d>
                    </m:e>
                    <m:sup>
                      <m:f>
                        <m:fPr>
                          <m:type m:val="lin"/>
                          <m:ctrlPr>
                            <w:rPr>
                              <w:rFonts w:ascii="Cambria Math" w:hAnsi="Cambria Math"/>
                              <w:i/>
                              <w:sz w:val="24"/>
                              <w:rPrChange w:id="1835" w:author="TWK" w:date="2021-10-20T16:56:00Z">
                                <w:rPr>
                                  <w:rFonts w:ascii="Cambria Math" w:hAnsi="Cambria Math"/>
                                  <w:i/>
                                </w:rPr>
                              </w:rPrChange>
                            </w:rPr>
                          </m:ctrlPr>
                        </m:fPr>
                        <m:num>
                          <m:r>
                            <w:rPr>
                              <w:rFonts w:ascii="Cambria Math" w:hAnsi="Cambria Math"/>
                              <w:sz w:val="24"/>
                              <w:rPrChange w:id="1836" w:author="TWK" w:date="2021-10-20T16:56:00Z">
                                <w:rPr>
                                  <w:rFonts w:ascii="Cambria Math" w:hAnsi="Cambria Math"/>
                                </w:rPr>
                              </w:rPrChange>
                            </w:rPr>
                            <m:t>dup</m:t>
                          </m:r>
                        </m:num>
                        <m:den>
                          <m:r>
                            <w:rPr>
                              <w:rFonts w:ascii="Cambria Math" w:hAnsi="Cambria Math"/>
                              <w:sz w:val="24"/>
                              <w:rPrChange w:id="1837" w:author="TWK" w:date="2021-10-20T16:56:00Z">
                                <w:rPr>
                                  <w:rFonts w:ascii="Cambria Math" w:hAnsi="Cambria Math"/>
                                </w:rPr>
                              </w:rPrChange>
                            </w:rPr>
                            <m:t>dut</m:t>
                          </m:r>
                        </m:den>
                      </m:f>
                    </m:sup>
                  </m:sSup>
                </m:e>
              </m:d>
            </m:e>
          </m:nary>
        </m:oMath>
      </m:oMathPara>
    </w:p>
    <w:p w14:paraId="575173EF"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38" w:author="TWK" w:date="2021-10-20T16:56:00Z">
            <w:rPr>
              <w:rFonts w:ascii="Times New Roman" w:hAnsi="Times New Roman"/>
            </w:rPr>
          </w:rPrChange>
        </w:rPr>
      </w:pPr>
    </w:p>
    <w:p w14:paraId="6AD988E4" w14:textId="77777777" w:rsidR="00CF318C" w:rsidRPr="005B05C2" w:rsidRDefault="00CF318C" w:rsidP="00CF318C">
      <w:pPr>
        <w:widowControl w:val="0"/>
        <w:autoSpaceDE w:val="0"/>
        <w:autoSpaceDN w:val="0"/>
        <w:adjustRightInd w:val="0"/>
        <w:spacing w:after="0" w:line="280" w:lineRule="atLeast"/>
        <w:ind w:firstLine="708"/>
        <w:contextualSpacing/>
        <w:jc w:val="both"/>
        <w:rPr>
          <w:rFonts w:ascii="Garamond" w:hAnsi="Garamond"/>
          <w:sz w:val="24"/>
          <w:rPrChange w:id="1839" w:author="TWK" w:date="2021-10-20T16:56:00Z">
            <w:rPr>
              <w:rFonts w:ascii="Times New Roman" w:hAnsi="Times New Roman"/>
            </w:rPr>
          </w:rPrChange>
        </w:rPr>
      </w:pPr>
    </w:p>
    <w:p w14:paraId="36657057" w14:textId="77777777" w:rsidR="00CF318C" w:rsidRPr="005B05C2" w:rsidRDefault="00CF318C" w:rsidP="00CF318C">
      <w:pPr>
        <w:widowControl w:val="0"/>
        <w:autoSpaceDE w:val="0"/>
        <w:autoSpaceDN w:val="0"/>
        <w:adjustRightInd w:val="0"/>
        <w:spacing w:after="0" w:line="280" w:lineRule="atLeast"/>
        <w:ind w:firstLine="708"/>
        <w:contextualSpacing/>
        <w:jc w:val="both"/>
        <w:rPr>
          <w:rFonts w:ascii="Garamond" w:hAnsi="Garamond"/>
          <w:sz w:val="24"/>
          <w:rPrChange w:id="1840" w:author="TWK" w:date="2021-10-20T16:56:00Z">
            <w:rPr>
              <w:rFonts w:ascii="Times New Roman" w:hAnsi="Times New Roman"/>
            </w:rPr>
          </w:rPrChange>
        </w:rPr>
      </w:pPr>
    </w:p>
    <w:p w14:paraId="6C938774" w14:textId="77777777" w:rsidR="00CF318C" w:rsidRPr="005B05C2" w:rsidRDefault="00CF318C" w:rsidP="00CF318C">
      <w:pPr>
        <w:widowControl w:val="0"/>
        <w:autoSpaceDE w:val="0"/>
        <w:autoSpaceDN w:val="0"/>
        <w:adjustRightInd w:val="0"/>
        <w:spacing w:after="0" w:line="280" w:lineRule="atLeast"/>
        <w:ind w:firstLine="708"/>
        <w:contextualSpacing/>
        <w:jc w:val="both"/>
        <w:rPr>
          <w:rFonts w:ascii="Garamond" w:hAnsi="Garamond"/>
          <w:sz w:val="24"/>
          <w:rPrChange w:id="1841" w:author="TWK" w:date="2021-10-20T16:56:00Z">
            <w:rPr>
              <w:rFonts w:ascii="Times New Roman" w:hAnsi="Times New Roman"/>
            </w:rPr>
          </w:rPrChange>
        </w:rPr>
      </w:pPr>
      <w:r w:rsidRPr="005B05C2">
        <w:rPr>
          <w:rFonts w:ascii="Garamond" w:hAnsi="Garamond"/>
          <w:sz w:val="24"/>
          <w:rPrChange w:id="1842" w:author="TWK" w:date="2021-10-20T16:56:00Z">
            <w:rPr>
              <w:rFonts w:ascii="Times New Roman" w:hAnsi="Times New Roman"/>
            </w:rPr>
          </w:rPrChange>
        </w:rPr>
        <w:t>Onde:</w:t>
      </w:r>
    </w:p>
    <w:p w14:paraId="72C062C6"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43" w:author="TWK" w:date="2021-10-20T16:56:00Z">
            <w:rPr>
              <w:rFonts w:ascii="Times New Roman" w:hAnsi="Times New Roman"/>
            </w:rPr>
          </w:rPrChange>
        </w:rPr>
      </w:pPr>
    </w:p>
    <w:p w14:paraId="599A4D06"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844" w:author="TWK" w:date="2021-10-20T16:56:00Z">
            <w:rPr>
              <w:rFonts w:ascii="Times New Roman" w:hAnsi="Times New Roman"/>
            </w:rPr>
          </w:rPrChange>
        </w:rPr>
      </w:pPr>
      <w:r w:rsidRPr="005B05C2">
        <w:rPr>
          <w:rFonts w:ascii="Garamond" w:hAnsi="Garamond"/>
          <w:sz w:val="24"/>
          <w:rPrChange w:id="1845" w:author="TWK" w:date="2021-10-20T16:56:00Z">
            <w:rPr>
              <w:rFonts w:ascii="Times New Roman" w:hAnsi="Times New Roman"/>
            </w:rPr>
          </w:rPrChange>
        </w:rPr>
        <w:t>n = número total de índices utilizados na Atualização Monetária das Debêntures, sendo “n” um número inteiro;</w:t>
      </w:r>
    </w:p>
    <w:p w14:paraId="0F89CC34"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46" w:author="TWK" w:date="2021-10-20T16:56:00Z">
            <w:rPr>
              <w:rFonts w:ascii="Times New Roman" w:hAnsi="Times New Roman"/>
            </w:rPr>
          </w:rPrChange>
        </w:rPr>
      </w:pPr>
    </w:p>
    <w:p w14:paraId="346BA562"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847" w:author="TWK" w:date="2021-10-20T16:56:00Z">
            <w:rPr>
              <w:rFonts w:ascii="Times New Roman" w:hAnsi="Times New Roman"/>
            </w:rPr>
          </w:rPrChange>
        </w:rPr>
      </w:pPr>
      <w:r w:rsidRPr="005B05C2">
        <w:rPr>
          <w:rFonts w:ascii="Garamond" w:hAnsi="Garamond"/>
          <w:sz w:val="24"/>
          <w:rPrChange w:id="1848" w:author="TWK" w:date="2021-10-20T16:56:00Z">
            <w:rPr>
              <w:rFonts w:ascii="Times New Roman" w:hAnsi="Times New Roman"/>
            </w:rPr>
          </w:rPrChange>
        </w:rPr>
        <w:t>dup = número de Dias Úteis entre Data de Emissão ou a última data de aniversário das Debêntures e a data de cálculo, limitado ao número total de Dias Úteis de vigência do índice utilizado, sendo “</w:t>
      </w:r>
      <w:r w:rsidRPr="005B05C2">
        <w:rPr>
          <w:rFonts w:ascii="Garamond" w:hAnsi="Garamond"/>
          <w:i/>
          <w:sz w:val="24"/>
          <w:rPrChange w:id="1849" w:author="TWK" w:date="2021-10-20T16:56:00Z">
            <w:rPr>
              <w:rFonts w:ascii="Times New Roman" w:hAnsi="Times New Roman"/>
              <w:i/>
            </w:rPr>
          </w:rPrChange>
        </w:rPr>
        <w:t>dup</w:t>
      </w:r>
      <w:r w:rsidRPr="005B05C2">
        <w:rPr>
          <w:rFonts w:ascii="Garamond" w:hAnsi="Garamond"/>
          <w:sz w:val="24"/>
          <w:rPrChange w:id="1850" w:author="TWK" w:date="2021-10-20T16:56:00Z">
            <w:rPr>
              <w:rFonts w:ascii="Times New Roman" w:hAnsi="Times New Roman"/>
            </w:rPr>
          </w:rPrChange>
        </w:rPr>
        <w:t>” um número inteiro;</w:t>
      </w:r>
    </w:p>
    <w:p w14:paraId="20B466D0"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51" w:author="TWK" w:date="2021-10-20T16:56:00Z">
            <w:rPr>
              <w:rFonts w:ascii="Times New Roman" w:hAnsi="Times New Roman"/>
            </w:rPr>
          </w:rPrChange>
        </w:rPr>
      </w:pPr>
    </w:p>
    <w:p w14:paraId="43D8F49B"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852" w:author="TWK" w:date="2021-10-20T16:56:00Z">
            <w:rPr>
              <w:rFonts w:ascii="Times New Roman" w:hAnsi="Times New Roman"/>
            </w:rPr>
          </w:rPrChange>
        </w:rPr>
      </w:pPr>
      <w:r w:rsidRPr="005B05C2">
        <w:rPr>
          <w:rFonts w:ascii="Garamond" w:hAnsi="Garamond"/>
          <w:sz w:val="24"/>
          <w:rPrChange w:id="1853" w:author="TWK" w:date="2021-10-20T16:56:00Z">
            <w:rPr>
              <w:rFonts w:ascii="Times New Roman" w:hAnsi="Times New Roman"/>
            </w:rPr>
          </w:rPrChange>
        </w:rPr>
        <w:t>dut = número de Dias Úteis entre a última e a próxima data de aniversário das Debêntures, sendo “</w:t>
      </w:r>
      <w:r w:rsidRPr="005B05C2">
        <w:rPr>
          <w:rFonts w:ascii="Garamond" w:hAnsi="Garamond"/>
          <w:i/>
          <w:sz w:val="24"/>
          <w:rPrChange w:id="1854" w:author="TWK" w:date="2021-10-20T16:56:00Z">
            <w:rPr>
              <w:rFonts w:ascii="Times New Roman" w:hAnsi="Times New Roman"/>
              <w:i/>
            </w:rPr>
          </w:rPrChange>
        </w:rPr>
        <w:t>dut</w:t>
      </w:r>
      <w:r w:rsidRPr="005B05C2">
        <w:rPr>
          <w:rFonts w:ascii="Garamond" w:hAnsi="Garamond"/>
          <w:sz w:val="24"/>
          <w:rPrChange w:id="1855" w:author="TWK" w:date="2021-10-20T16:56:00Z">
            <w:rPr>
              <w:rFonts w:ascii="Times New Roman" w:hAnsi="Times New Roman"/>
            </w:rPr>
          </w:rPrChange>
        </w:rPr>
        <w:t>” um número inteiro;</w:t>
      </w:r>
    </w:p>
    <w:p w14:paraId="752CBD3D"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56" w:author="TWK" w:date="2021-10-20T16:56:00Z">
            <w:rPr>
              <w:rFonts w:ascii="Times New Roman" w:hAnsi="Times New Roman"/>
            </w:rPr>
          </w:rPrChange>
        </w:rPr>
      </w:pPr>
    </w:p>
    <w:p w14:paraId="5064D2AF"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857" w:author="TWK" w:date="2021-10-20T16:56:00Z">
            <w:rPr>
              <w:rFonts w:ascii="Times New Roman" w:hAnsi="Times New Roman"/>
            </w:rPr>
          </w:rPrChange>
        </w:rPr>
      </w:pPr>
      <w:r w:rsidRPr="005B05C2">
        <w:rPr>
          <w:rFonts w:ascii="Garamond" w:hAnsi="Garamond"/>
          <w:sz w:val="24"/>
          <w:rPrChange w:id="1858" w:author="TWK" w:date="2021-10-20T16:56:00Z">
            <w:rPr>
              <w:rFonts w:ascii="Times New Roman" w:hAnsi="Times New Roman"/>
            </w:rPr>
          </w:rPrChange>
        </w:rPr>
        <w:t>NIk = valor do número-índice do mês anterior ao mês de atualização, caso a atualização seja em data anterior ou na própria data de aniversário das Debêntures. Após a data de aniversário, valor do número-índice do mês de atualização;</w:t>
      </w:r>
    </w:p>
    <w:p w14:paraId="46F3516D"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59" w:author="TWK" w:date="2021-10-20T16:56:00Z">
            <w:rPr>
              <w:rFonts w:ascii="Times New Roman" w:hAnsi="Times New Roman"/>
            </w:rPr>
          </w:rPrChange>
        </w:rPr>
      </w:pPr>
    </w:p>
    <w:p w14:paraId="7F8791DE" w14:textId="77777777" w:rsidR="00CF318C" w:rsidRPr="005B05C2" w:rsidRDefault="00CF318C" w:rsidP="00CF318C">
      <w:pPr>
        <w:widowControl w:val="0"/>
        <w:autoSpaceDE w:val="0"/>
        <w:autoSpaceDN w:val="0"/>
        <w:adjustRightInd w:val="0"/>
        <w:spacing w:after="0" w:line="280" w:lineRule="atLeast"/>
        <w:ind w:firstLine="708"/>
        <w:contextualSpacing/>
        <w:jc w:val="both"/>
        <w:rPr>
          <w:rFonts w:ascii="Garamond" w:hAnsi="Garamond"/>
          <w:sz w:val="24"/>
          <w:rPrChange w:id="1860" w:author="TWK" w:date="2021-10-20T16:56:00Z">
            <w:rPr>
              <w:rFonts w:ascii="Times New Roman" w:hAnsi="Times New Roman"/>
            </w:rPr>
          </w:rPrChange>
        </w:rPr>
      </w:pPr>
      <w:r w:rsidRPr="005B05C2">
        <w:rPr>
          <w:rFonts w:ascii="Garamond" w:hAnsi="Garamond"/>
          <w:sz w:val="24"/>
          <w:rPrChange w:id="1861" w:author="TWK" w:date="2021-10-20T16:56:00Z">
            <w:rPr>
              <w:rFonts w:ascii="Times New Roman" w:hAnsi="Times New Roman"/>
            </w:rPr>
          </w:rPrChange>
        </w:rPr>
        <w:t>NIk-1 = valor do número-índice do mês anterior ao mês “k”.</w:t>
      </w:r>
    </w:p>
    <w:p w14:paraId="0EF3F899"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62" w:author="TWK" w:date="2021-10-20T16:56:00Z">
            <w:rPr>
              <w:rFonts w:ascii="Times New Roman" w:hAnsi="Times New Roman"/>
            </w:rPr>
          </w:rPrChange>
        </w:rPr>
      </w:pPr>
    </w:p>
    <w:p w14:paraId="4094BE4E"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863" w:author="TWK" w:date="2021-10-20T16:56:00Z">
            <w:rPr>
              <w:rFonts w:ascii="Times New Roman" w:hAnsi="Times New Roman"/>
            </w:rPr>
          </w:rPrChange>
        </w:rPr>
      </w:pPr>
      <w:r w:rsidRPr="005B05C2">
        <w:rPr>
          <w:rFonts w:ascii="Garamond" w:hAnsi="Garamond"/>
          <w:sz w:val="24"/>
          <w:rPrChange w:id="1864" w:author="TWK" w:date="2021-10-20T16:56:00Z">
            <w:rPr>
              <w:rFonts w:ascii="Times New Roman" w:hAnsi="Times New Roman"/>
            </w:rPr>
          </w:rPrChange>
        </w:rPr>
        <w:t>O fator resultante da expressão abaixo descrita é considerado com 8 (oito) casas decimais, sem arredondamento:</w:t>
      </w:r>
    </w:p>
    <w:p w14:paraId="25557D12"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65" w:author="TWK" w:date="2021-10-20T16:56:00Z">
            <w:rPr>
              <w:rFonts w:ascii="Times New Roman" w:hAnsi="Times New Roman"/>
            </w:rPr>
          </w:rPrChange>
        </w:rPr>
      </w:pPr>
    </w:p>
    <w:p w14:paraId="5BABE0FF" w14:textId="77777777" w:rsidR="00CF318C" w:rsidRPr="005B05C2" w:rsidRDefault="00D2666E" w:rsidP="00CF318C">
      <w:pPr>
        <w:autoSpaceDE w:val="0"/>
        <w:autoSpaceDN w:val="0"/>
        <w:adjustRightInd w:val="0"/>
        <w:spacing w:after="0" w:line="280" w:lineRule="atLeast"/>
        <w:ind w:right="49"/>
        <w:jc w:val="center"/>
        <w:rPr>
          <w:rFonts w:ascii="Garamond" w:hAnsi="Garamond"/>
          <w:sz w:val="24"/>
          <w:rPrChange w:id="1866" w:author="TWK" w:date="2021-10-20T16:56:00Z">
            <w:rPr>
              <w:rFonts w:ascii="Times New Roman" w:hAnsi="Times New Roman"/>
            </w:rPr>
          </w:rPrChange>
        </w:rPr>
      </w:pPr>
      <m:oMathPara>
        <m:oMath>
          <m:d>
            <m:dPr>
              <m:begChr m:val="["/>
              <m:endChr m:val="]"/>
              <m:ctrlPr>
                <w:rPr>
                  <w:rFonts w:ascii="Cambria Math" w:hAnsi="Cambria Math"/>
                  <w:i/>
                  <w:sz w:val="24"/>
                  <w:rPrChange w:id="1867" w:author="TWK" w:date="2021-10-20T16:56:00Z">
                    <w:rPr>
                      <w:rFonts w:ascii="Cambria Math" w:hAnsi="Cambria Math"/>
                      <w:i/>
                    </w:rPr>
                  </w:rPrChange>
                </w:rPr>
              </m:ctrlPr>
            </m:dPr>
            <m:e>
              <m:sSup>
                <m:sSupPr>
                  <m:ctrlPr>
                    <w:rPr>
                      <w:rFonts w:ascii="Cambria Math" w:hAnsi="Cambria Math"/>
                      <w:i/>
                      <w:sz w:val="24"/>
                      <w:rPrChange w:id="1868" w:author="TWK" w:date="2021-10-20T16:56:00Z">
                        <w:rPr>
                          <w:rFonts w:ascii="Cambria Math" w:hAnsi="Cambria Math"/>
                          <w:i/>
                        </w:rPr>
                      </w:rPrChange>
                    </w:rPr>
                  </m:ctrlPr>
                </m:sSupPr>
                <m:e>
                  <m:d>
                    <m:dPr>
                      <m:ctrlPr>
                        <w:rPr>
                          <w:rFonts w:ascii="Cambria Math" w:hAnsi="Cambria Math"/>
                          <w:i/>
                          <w:sz w:val="24"/>
                          <w:rPrChange w:id="1869" w:author="TWK" w:date="2021-10-20T16:56:00Z">
                            <w:rPr>
                              <w:rFonts w:ascii="Cambria Math" w:hAnsi="Cambria Math"/>
                              <w:i/>
                            </w:rPr>
                          </w:rPrChange>
                        </w:rPr>
                      </m:ctrlPr>
                    </m:dPr>
                    <m:e>
                      <m:f>
                        <m:fPr>
                          <m:ctrlPr>
                            <w:rPr>
                              <w:rFonts w:ascii="Cambria Math" w:hAnsi="Cambria Math"/>
                              <w:i/>
                              <w:sz w:val="24"/>
                              <w:rPrChange w:id="1870" w:author="TWK" w:date="2021-10-20T16:56:00Z">
                                <w:rPr>
                                  <w:rFonts w:ascii="Cambria Math" w:hAnsi="Cambria Math"/>
                                  <w:i/>
                                </w:rPr>
                              </w:rPrChange>
                            </w:rPr>
                          </m:ctrlPr>
                        </m:fPr>
                        <m:num>
                          <m:sSub>
                            <m:sSubPr>
                              <m:ctrlPr>
                                <w:rPr>
                                  <w:rFonts w:ascii="Cambria Math" w:hAnsi="Cambria Math"/>
                                  <w:i/>
                                  <w:sz w:val="24"/>
                                  <w:rPrChange w:id="1871" w:author="TWK" w:date="2021-10-20T16:56:00Z">
                                    <w:rPr>
                                      <w:rFonts w:ascii="Cambria Math" w:hAnsi="Cambria Math"/>
                                      <w:i/>
                                    </w:rPr>
                                  </w:rPrChange>
                                </w:rPr>
                              </m:ctrlPr>
                            </m:sSubPr>
                            <m:e>
                              <m:r>
                                <w:rPr>
                                  <w:rFonts w:ascii="Cambria Math" w:hAnsi="Cambria Math"/>
                                  <w:sz w:val="24"/>
                                  <w:rPrChange w:id="1872" w:author="TWK" w:date="2021-10-20T16:56:00Z">
                                    <w:rPr>
                                      <w:rFonts w:ascii="Cambria Math" w:hAnsi="Cambria Math"/>
                                    </w:rPr>
                                  </w:rPrChange>
                                </w:rPr>
                                <m:t>NI</m:t>
                              </m:r>
                            </m:e>
                            <m:sub>
                              <m:r>
                                <w:rPr>
                                  <w:rFonts w:ascii="Cambria Math" w:hAnsi="Cambria Math"/>
                                  <w:sz w:val="24"/>
                                  <w:rPrChange w:id="1873" w:author="TWK" w:date="2021-10-20T16:56:00Z">
                                    <w:rPr>
                                      <w:rFonts w:ascii="Cambria Math" w:hAnsi="Cambria Math"/>
                                    </w:rPr>
                                  </w:rPrChange>
                                </w:rPr>
                                <m:t>k</m:t>
                              </m:r>
                            </m:sub>
                          </m:sSub>
                        </m:num>
                        <m:den>
                          <m:sSub>
                            <m:sSubPr>
                              <m:ctrlPr>
                                <w:rPr>
                                  <w:rFonts w:ascii="Cambria Math" w:hAnsi="Cambria Math"/>
                                  <w:i/>
                                  <w:sz w:val="24"/>
                                  <w:rPrChange w:id="1874" w:author="TWK" w:date="2021-10-20T16:56:00Z">
                                    <w:rPr>
                                      <w:rFonts w:ascii="Cambria Math" w:hAnsi="Cambria Math"/>
                                      <w:i/>
                                    </w:rPr>
                                  </w:rPrChange>
                                </w:rPr>
                              </m:ctrlPr>
                            </m:sSubPr>
                            <m:e>
                              <m:r>
                                <w:rPr>
                                  <w:rFonts w:ascii="Cambria Math" w:hAnsi="Cambria Math"/>
                                  <w:sz w:val="24"/>
                                  <w:rPrChange w:id="1875" w:author="TWK" w:date="2021-10-20T16:56:00Z">
                                    <w:rPr>
                                      <w:rFonts w:ascii="Cambria Math" w:hAnsi="Cambria Math"/>
                                    </w:rPr>
                                  </w:rPrChange>
                                </w:rPr>
                                <m:t>NI</m:t>
                              </m:r>
                            </m:e>
                            <m:sub>
                              <m:r>
                                <w:rPr>
                                  <w:rFonts w:ascii="Cambria Math" w:hAnsi="Cambria Math"/>
                                  <w:sz w:val="24"/>
                                  <w:rPrChange w:id="1876" w:author="TWK" w:date="2021-10-20T16:56:00Z">
                                    <w:rPr>
                                      <w:rFonts w:ascii="Cambria Math" w:hAnsi="Cambria Math"/>
                                    </w:rPr>
                                  </w:rPrChange>
                                </w:rPr>
                                <m:t>k-1</m:t>
                              </m:r>
                            </m:sub>
                          </m:sSub>
                        </m:den>
                      </m:f>
                    </m:e>
                  </m:d>
                </m:e>
                <m:sup>
                  <m:f>
                    <m:fPr>
                      <m:type m:val="lin"/>
                      <m:ctrlPr>
                        <w:rPr>
                          <w:rFonts w:ascii="Cambria Math" w:hAnsi="Cambria Math"/>
                          <w:i/>
                          <w:sz w:val="24"/>
                          <w:rPrChange w:id="1877" w:author="TWK" w:date="2021-10-20T16:56:00Z">
                            <w:rPr>
                              <w:rFonts w:ascii="Cambria Math" w:hAnsi="Cambria Math"/>
                              <w:i/>
                            </w:rPr>
                          </w:rPrChange>
                        </w:rPr>
                      </m:ctrlPr>
                    </m:fPr>
                    <m:num>
                      <m:r>
                        <w:rPr>
                          <w:rFonts w:ascii="Cambria Math" w:hAnsi="Cambria Math"/>
                          <w:sz w:val="24"/>
                          <w:rPrChange w:id="1878" w:author="TWK" w:date="2021-10-20T16:56:00Z">
                            <w:rPr>
                              <w:rFonts w:ascii="Cambria Math" w:hAnsi="Cambria Math"/>
                            </w:rPr>
                          </w:rPrChange>
                        </w:rPr>
                        <m:t>dup</m:t>
                      </m:r>
                    </m:num>
                    <m:den>
                      <m:r>
                        <w:rPr>
                          <w:rFonts w:ascii="Cambria Math" w:hAnsi="Cambria Math"/>
                          <w:sz w:val="24"/>
                          <w:rPrChange w:id="1879" w:author="TWK" w:date="2021-10-20T16:56:00Z">
                            <w:rPr>
                              <w:rFonts w:ascii="Cambria Math" w:hAnsi="Cambria Math"/>
                            </w:rPr>
                          </w:rPrChange>
                        </w:rPr>
                        <m:t>dut</m:t>
                      </m:r>
                    </m:den>
                  </m:f>
                </m:sup>
              </m:sSup>
            </m:e>
          </m:d>
        </m:oMath>
      </m:oMathPara>
    </w:p>
    <w:p w14:paraId="6BE37F16"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80" w:author="TWK" w:date="2021-10-20T16:56:00Z">
            <w:rPr>
              <w:rFonts w:ascii="Times New Roman" w:hAnsi="Times New Roman"/>
            </w:rPr>
          </w:rPrChange>
        </w:rPr>
      </w:pPr>
    </w:p>
    <w:p w14:paraId="118F50C7"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881" w:author="TWK" w:date="2021-10-20T16:56:00Z">
            <w:rPr>
              <w:rFonts w:ascii="Times New Roman" w:hAnsi="Times New Roman"/>
            </w:rPr>
          </w:rPrChange>
        </w:rPr>
      </w:pPr>
      <w:r w:rsidRPr="005B05C2">
        <w:rPr>
          <w:rFonts w:ascii="Garamond" w:hAnsi="Garamond"/>
          <w:sz w:val="24"/>
          <w:rPrChange w:id="1882" w:author="TWK" w:date="2021-10-20T16:56:00Z">
            <w:rPr>
              <w:rFonts w:ascii="Times New Roman" w:hAnsi="Times New Roman"/>
            </w:rPr>
          </w:rPrChange>
        </w:rPr>
        <w:t>O produtório é executado a partir do fator mais recente, acrescentando-se, em seguida, os mais remotos. Os resultados intermediários são calculados com 16 (dezesseis) casas decimais, sem arredondamento.</w:t>
      </w:r>
    </w:p>
    <w:p w14:paraId="421A976B"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83" w:author="TWK" w:date="2021-10-20T16:56:00Z">
            <w:rPr>
              <w:rFonts w:ascii="Times New Roman" w:hAnsi="Times New Roman"/>
            </w:rPr>
          </w:rPrChange>
        </w:rPr>
      </w:pPr>
    </w:p>
    <w:p w14:paraId="112FB565"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884" w:author="TWK" w:date="2021-10-20T16:56:00Z">
            <w:rPr>
              <w:rFonts w:ascii="Times New Roman" w:hAnsi="Times New Roman"/>
            </w:rPr>
          </w:rPrChange>
        </w:rPr>
      </w:pPr>
      <w:r w:rsidRPr="005B05C2">
        <w:rPr>
          <w:rFonts w:ascii="Garamond" w:hAnsi="Garamond"/>
          <w:sz w:val="24"/>
          <w:rPrChange w:id="1885" w:author="TWK" w:date="2021-10-20T16:56:00Z">
            <w:rPr>
              <w:rFonts w:ascii="Times New Roman" w:hAnsi="Times New Roman"/>
            </w:rPr>
          </w:rPrChange>
        </w:rPr>
        <w:t>O número-índice do IPCA deverá ser utilizado considerando idêntico número de casas decimais divulgado pelo órgão responsável por seu cálculo.</w:t>
      </w:r>
    </w:p>
    <w:p w14:paraId="6E4EAF24"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86" w:author="TWK" w:date="2021-10-20T16:56:00Z">
            <w:rPr>
              <w:rFonts w:ascii="Times New Roman" w:hAnsi="Times New Roman"/>
            </w:rPr>
          </w:rPrChange>
        </w:rPr>
      </w:pPr>
    </w:p>
    <w:p w14:paraId="5BA1F4E8"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887" w:author="TWK" w:date="2021-10-20T16:56:00Z">
            <w:rPr>
              <w:rFonts w:ascii="Times New Roman" w:hAnsi="Times New Roman"/>
            </w:rPr>
          </w:rPrChange>
        </w:rPr>
      </w:pPr>
      <w:r w:rsidRPr="005B05C2">
        <w:rPr>
          <w:rFonts w:ascii="Garamond" w:hAnsi="Garamond"/>
          <w:sz w:val="24"/>
          <w:rPrChange w:id="1888" w:author="TWK" w:date="2021-10-20T16:56:00Z">
            <w:rPr>
              <w:rFonts w:ascii="Times New Roman" w:hAnsi="Times New Roman"/>
            </w:rPr>
          </w:rPrChange>
        </w:rPr>
        <w:t>A aplicação do IPCA incidirá no menor período permitido pela legislação em vigor, sem necessidade de ajuste à Escritura de Emissão ou qualquer outra formalidade.</w:t>
      </w:r>
    </w:p>
    <w:p w14:paraId="6F3D59CC"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89" w:author="TWK" w:date="2021-10-20T16:56:00Z">
            <w:rPr>
              <w:rFonts w:ascii="Times New Roman" w:hAnsi="Times New Roman"/>
            </w:rPr>
          </w:rPrChange>
        </w:rPr>
      </w:pPr>
    </w:p>
    <w:p w14:paraId="1FAAC812"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890" w:author="TWK" w:date="2021-10-20T16:56:00Z">
            <w:rPr>
              <w:rFonts w:ascii="Times New Roman" w:hAnsi="Times New Roman"/>
            </w:rPr>
          </w:rPrChange>
        </w:rPr>
      </w:pPr>
      <w:r w:rsidRPr="005B05C2">
        <w:rPr>
          <w:rFonts w:ascii="Garamond" w:hAnsi="Garamond"/>
          <w:sz w:val="24"/>
          <w:rPrChange w:id="1891" w:author="TWK" w:date="2021-10-20T16:56:00Z">
            <w:rPr>
              <w:rFonts w:ascii="Times New Roman" w:hAnsi="Times New Roman"/>
            </w:rPr>
          </w:rPrChange>
        </w:rPr>
        <w:t>Considera-se “data de aniversário” todo dia 15 de cada mês, e caso referida data não seja Dia Útil, o primeiro Dia Útil subsequente.</w:t>
      </w:r>
    </w:p>
    <w:p w14:paraId="75CA0FCF"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92" w:author="TWK" w:date="2021-10-20T16:56:00Z">
            <w:rPr>
              <w:rFonts w:ascii="Times New Roman" w:hAnsi="Times New Roman"/>
            </w:rPr>
          </w:rPrChange>
        </w:rPr>
      </w:pPr>
    </w:p>
    <w:p w14:paraId="63CD7E05"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893" w:author="TWK" w:date="2021-10-20T16:56:00Z">
            <w:rPr>
              <w:rFonts w:ascii="Times New Roman" w:hAnsi="Times New Roman"/>
            </w:rPr>
          </w:rPrChange>
        </w:rPr>
      </w:pPr>
      <w:r w:rsidRPr="005B05C2">
        <w:rPr>
          <w:rFonts w:ascii="Garamond" w:hAnsi="Garamond"/>
          <w:sz w:val="24"/>
          <w:rPrChange w:id="1894" w:author="TWK" w:date="2021-10-20T16:56:00Z">
            <w:rPr>
              <w:rFonts w:ascii="Times New Roman" w:hAnsi="Times New Roman"/>
            </w:rPr>
          </w:rPrChange>
        </w:rPr>
        <w:t>Considera-se como mês de atualização, o período mensal compreendido entre duas datas de aniversários consecutivas das Debêntures.</w:t>
      </w:r>
    </w:p>
    <w:p w14:paraId="5D686F8A"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895" w:author="TWK" w:date="2021-10-20T16:56:00Z">
            <w:rPr>
              <w:rFonts w:ascii="Times New Roman" w:hAnsi="Times New Roman"/>
            </w:rPr>
          </w:rPrChange>
        </w:rPr>
      </w:pPr>
    </w:p>
    <w:p w14:paraId="0A8BE64A"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896" w:author="TWK" w:date="2021-10-20T16:56:00Z">
            <w:rPr>
              <w:rFonts w:ascii="Times New Roman" w:hAnsi="Times New Roman"/>
            </w:rPr>
          </w:rPrChange>
        </w:rPr>
      </w:pPr>
      <w:r w:rsidRPr="005B05C2">
        <w:rPr>
          <w:rFonts w:ascii="Garamond" w:hAnsi="Garamond"/>
          <w:sz w:val="24"/>
          <w:rPrChange w:id="1897" w:author="TWK" w:date="2021-10-20T16:56:00Z">
            <w:rPr>
              <w:rFonts w:ascii="Times New Roman" w:hAnsi="Times New Roman"/>
            </w:rPr>
          </w:rPrChange>
        </w:rPr>
        <w:t>Se até a data de aniversário das Debêntures o NIk não houver sido divulgado, deverá ser utilizado em substituição a NIk na apuração do Fator “C” um número- índice projetado calculado com base na última projeção disponível divulgada pela ANBIMA (“</w:t>
      </w:r>
      <w:r w:rsidRPr="005B05C2">
        <w:rPr>
          <w:rFonts w:ascii="Garamond" w:hAnsi="Garamond"/>
          <w:sz w:val="24"/>
          <w:u w:val="single"/>
          <w:rPrChange w:id="1898" w:author="TWK" w:date="2021-10-20T16:56:00Z">
            <w:rPr>
              <w:rFonts w:ascii="Times New Roman" w:hAnsi="Times New Roman"/>
              <w:u w:val="single"/>
            </w:rPr>
          </w:rPrChange>
        </w:rPr>
        <w:t>Número Índice Projetado</w:t>
      </w:r>
      <w:r w:rsidRPr="005B05C2">
        <w:rPr>
          <w:rFonts w:ascii="Garamond" w:hAnsi="Garamond"/>
          <w:sz w:val="24"/>
          <w:rPrChange w:id="1899" w:author="TWK" w:date="2021-10-20T16:56:00Z">
            <w:rPr>
              <w:rFonts w:ascii="Times New Roman" w:hAnsi="Times New Roman"/>
            </w:rPr>
          </w:rPrChange>
        </w:rPr>
        <w:t>” e “</w:t>
      </w:r>
      <w:r w:rsidRPr="005B05C2">
        <w:rPr>
          <w:rFonts w:ascii="Garamond" w:hAnsi="Garamond"/>
          <w:sz w:val="24"/>
          <w:u w:val="single"/>
          <w:rPrChange w:id="1900" w:author="TWK" w:date="2021-10-20T16:56:00Z">
            <w:rPr>
              <w:rFonts w:ascii="Times New Roman" w:hAnsi="Times New Roman"/>
              <w:u w:val="single"/>
            </w:rPr>
          </w:rPrChange>
        </w:rPr>
        <w:t>Projeção</w:t>
      </w:r>
      <w:r w:rsidRPr="005B05C2">
        <w:rPr>
          <w:rFonts w:ascii="Garamond" w:hAnsi="Garamond"/>
          <w:sz w:val="24"/>
          <w:rPrChange w:id="1901" w:author="TWK" w:date="2021-10-20T16:56:00Z">
            <w:rPr>
              <w:rFonts w:ascii="Times New Roman" w:hAnsi="Times New Roman"/>
            </w:rPr>
          </w:rPrChange>
        </w:rPr>
        <w:t>”) da variação percentual do IPCA, conforme fórmula a seguir:</w:t>
      </w:r>
    </w:p>
    <w:p w14:paraId="340E609A"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902" w:author="TWK" w:date="2021-10-20T16:56:00Z">
            <w:rPr>
              <w:rFonts w:ascii="Times New Roman" w:hAnsi="Times New Roman"/>
            </w:rPr>
          </w:rPrChange>
        </w:rPr>
      </w:pPr>
    </w:p>
    <w:p w14:paraId="269CC4DF" w14:textId="77777777" w:rsidR="00CF318C" w:rsidRPr="005B05C2" w:rsidRDefault="00D2666E" w:rsidP="00CF318C">
      <w:pPr>
        <w:widowControl w:val="0"/>
        <w:autoSpaceDE w:val="0"/>
        <w:autoSpaceDN w:val="0"/>
        <w:adjustRightInd w:val="0"/>
        <w:spacing w:after="0" w:line="280" w:lineRule="atLeast"/>
        <w:contextualSpacing/>
        <w:jc w:val="center"/>
        <w:rPr>
          <w:rFonts w:ascii="Garamond" w:hAnsi="Garamond"/>
          <w:sz w:val="24"/>
          <w:rPrChange w:id="1903" w:author="TWK" w:date="2021-10-20T16:56:00Z">
            <w:rPr>
              <w:rFonts w:ascii="Times New Roman" w:hAnsi="Times New Roman"/>
            </w:rPr>
          </w:rPrChange>
        </w:rPr>
      </w:pPr>
      <m:oMathPara>
        <m:oMath>
          <m:sSub>
            <m:sSubPr>
              <m:ctrlPr>
                <w:rPr>
                  <w:rFonts w:ascii="Cambria Math" w:hAnsi="Cambria Math"/>
                  <w:i/>
                  <w:sz w:val="24"/>
                  <w:rPrChange w:id="1904" w:author="TWK" w:date="2021-10-20T16:56:00Z">
                    <w:rPr>
                      <w:rFonts w:ascii="Cambria Math" w:hAnsi="Cambria Math"/>
                      <w:i/>
                    </w:rPr>
                  </w:rPrChange>
                </w:rPr>
              </m:ctrlPr>
            </m:sSubPr>
            <m:e>
              <m:r>
                <w:rPr>
                  <w:rFonts w:ascii="Cambria Math" w:hAnsi="Cambria Math"/>
                  <w:sz w:val="24"/>
                  <w:rPrChange w:id="1905" w:author="TWK" w:date="2021-10-20T16:56:00Z">
                    <w:rPr>
                      <w:rFonts w:ascii="Cambria Math" w:hAnsi="Cambria Math"/>
                    </w:rPr>
                  </w:rPrChange>
                </w:rPr>
                <m:t>NI</m:t>
              </m:r>
            </m:e>
            <m:sub>
              <m:r>
                <w:rPr>
                  <w:rFonts w:ascii="Cambria Math" w:hAnsi="Cambria Math"/>
                  <w:sz w:val="24"/>
                  <w:rPrChange w:id="1906" w:author="TWK" w:date="2021-10-20T16:56:00Z">
                    <w:rPr>
                      <w:rFonts w:ascii="Cambria Math" w:hAnsi="Cambria Math"/>
                    </w:rPr>
                  </w:rPrChange>
                </w:rPr>
                <m:t>kp</m:t>
              </m:r>
            </m:sub>
          </m:sSub>
          <m:r>
            <w:rPr>
              <w:rFonts w:ascii="Cambria Math" w:hAnsi="Cambria Math"/>
              <w:sz w:val="24"/>
              <w:rPrChange w:id="1907" w:author="TWK" w:date="2021-10-20T16:56:00Z">
                <w:rPr>
                  <w:rFonts w:ascii="Cambria Math" w:hAnsi="Cambria Math"/>
                </w:rPr>
              </w:rPrChange>
            </w:rPr>
            <m:t>=</m:t>
          </m:r>
          <m:sSub>
            <m:sSubPr>
              <m:ctrlPr>
                <w:rPr>
                  <w:rFonts w:ascii="Cambria Math" w:hAnsi="Cambria Math"/>
                  <w:i/>
                  <w:sz w:val="24"/>
                  <w:rPrChange w:id="1908" w:author="TWK" w:date="2021-10-20T16:56:00Z">
                    <w:rPr>
                      <w:rFonts w:ascii="Cambria Math" w:hAnsi="Cambria Math"/>
                      <w:i/>
                    </w:rPr>
                  </w:rPrChange>
                </w:rPr>
              </m:ctrlPr>
            </m:sSubPr>
            <m:e>
              <m:r>
                <w:rPr>
                  <w:rFonts w:ascii="Cambria Math" w:hAnsi="Cambria Math"/>
                  <w:sz w:val="24"/>
                  <w:rPrChange w:id="1909" w:author="TWK" w:date="2021-10-20T16:56:00Z">
                    <w:rPr>
                      <w:rFonts w:ascii="Cambria Math" w:hAnsi="Cambria Math"/>
                    </w:rPr>
                  </w:rPrChange>
                </w:rPr>
                <m:t>NI</m:t>
              </m:r>
            </m:e>
            <m:sub>
              <m:r>
                <w:rPr>
                  <w:rFonts w:ascii="Cambria Math" w:hAnsi="Cambria Math"/>
                  <w:sz w:val="24"/>
                  <w:rPrChange w:id="1910" w:author="TWK" w:date="2021-10-20T16:56:00Z">
                    <w:rPr>
                      <w:rFonts w:ascii="Cambria Math" w:hAnsi="Cambria Math"/>
                    </w:rPr>
                  </w:rPrChange>
                </w:rPr>
                <m:t>k-1</m:t>
              </m:r>
            </m:sub>
          </m:sSub>
          <m:r>
            <w:rPr>
              <w:rFonts w:ascii="Cambria Math" w:hAnsi="Cambria Math"/>
              <w:sz w:val="24"/>
              <w:rPrChange w:id="1911" w:author="TWK" w:date="2021-10-20T16:56:00Z">
                <w:rPr>
                  <w:rFonts w:ascii="Cambria Math" w:hAnsi="Cambria Math"/>
                </w:rPr>
              </w:rPrChange>
            </w:rPr>
            <m:t>×</m:t>
          </m:r>
          <m:d>
            <m:dPr>
              <m:ctrlPr>
                <w:rPr>
                  <w:rFonts w:ascii="Cambria Math" w:hAnsi="Cambria Math"/>
                  <w:i/>
                  <w:sz w:val="24"/>
                  <w:rPrChange w:id="1912" w:author="TWK" w:date="2021-10-20T16:56:00Z">
                    <w:rPr>
                      <w:rFonts w:ascii="Cambria Math" w:hAnsi="Cambria Math"/>
                      <w:i/>
                    </w:rPr>
                  </w:rPrChange>
                </w:rPr>
              </m:ctrlPr>
            </m:dPr>
            <m:e>
              <m:r>
                <w:rPr>
                  <w:rFonts w:ascii="Cambria Math" w:hAnsi="Cambria Math"/>
                  <w:sz w:val="24"/>
                  <w:rPrChange w:id="1913" w:author="TWK" w:date="2021-10-20T16:56:00Z">
                    <w:rPr>
                      <w:rFonts w:ascii="Cambria Math" w:hAnsi="Cambria Math"/>
                    </w:rPr>
                  </w:rPrChange>
                </w:rPr>
                <m:t>1+projeção</m:t>
              </m:r>
            </m:e>
          </m:d>
        </m:oMath>
      </m:oMathPara>
    </w:p>
    <w:p w14:paraId="67395914"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914" w:author="TWK" w:date="2021-10-20T16:56:00Z">
            <w:rPr>
              <w:rFonts w:ascii="Times New Roman" w:hAnsi="Times New Roman"/>
            </w:rPr>
          </w:rPrChange>
        </w:rPr>
      </w:pPr>
    </w:p>
    <w:p w14:paraId="1E1B4BB4" w14:textId="77777777" w:rsidR="00CF318C" w:rsidRPr="005B05C2" w:rsidRDefault="00CF318C" w:rsidP="00CF318C">
      <w:pPr>
        <w:widowControl w:val="0"/>
        <w:autoSpaceDE w:val="0"/>
        <w:autoSpaceDN w:val="0"/>
        <w:adjustRightInd w:val="0"/>
        <w:spacing w:after="0" w:line="280" w:lineRule="atLeast"/>
        <w:ind w:firstLine="708"/>
        <w:contextualSpacing/>
        <w:jc w:val="both"/>
        <w:rPr>
          <w:rFonts w:ascii="Garamond" w:hAnsi="Garamond"/>
          <w:sz w:val="24"/>
          <w:rPrChange w:id="1915" w:author="TWK" w:date="2021-10-20T16:56:00Z">
            <w:rPr>
              <w:rFonts w:ascii="Times New Roman" w:hAnsi="Times New Roman"/>
            </w:rPr>
          </w:rPrChange>
        </w:rPr>
      </w:pPr>
    </w:p>
    <w:p w14:paraId="18340066" w14:textId="77777777" w:rsidR="00CF318C" w:rsidRPr="005B05C2" w:rsidRDefault="00CF318C" w:rsidP="00CF318C">
      <w:pPr>
        <w:widowControl w:val="0"/>
        <w:autoSpaceDE w:val="0"/>
        <w:autoSpaceDN w:val="0"/>
        <w:adjustRightInd w:val="0"/>
        <w:spacing w:after="0" w:line="280" w:lineRule="atLeast"/>
        <w:ind w:firstLine="708"/>
        <w:contextualSpacing/>
        <w:jc w:val="both"/>
        <w:rPr>
          <w:rFonts w:ascii="Garamond" w:hAnsi="Garamond"/>
          <w:sz w:val="24"/>
          <w:rPrChange w:id="1916" w:author="TWK" w:date="2021-10-20T16:56:00Z">
            <w:rPr>
              <w:rFonts w:ascii="Times New Roman" w:hAnsi="Times New Roman"/>
            </w:rPr>
          </w:rPrChange>
        </w:rPr>
      </w:pPr>
      <w:r w:rsidRPr="005B05C2">
        <w:rPr>
          <w:rFonts w:ascii="Garamond" w:hAnsi="Garamond"/>
          <w:sz w:val="24"/>
          <w:rPrChange w:id="1917" w:author="TWK" w:date="2021-10-20T16:56:00Z">
            <w:rPr>
              <w:rFonts w:ascii="Times New Roman" w:hAnsi="Times New Roman"/>
            </w:rPr>
          </w:rPrChange>
        </w:rPr>
        <w:t>Onde:</w:t>
      </w:r>
    </w:p>
    <w:p w14:paraId="1E0011E3"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918" w:author="TWK" w:date="2021-10-20T16:56:00Z">
            <w:rPr>
              <w:rFonts w:ascii="Times New Roman" w:hAnsi="Times New Roman"/>
            </w:rPr>
          </w:rPrChange>
        </w:rPr>
      </w:pPr>
    </w:p>
    <w:p w14:paraId="03BAFA39"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919" w:author="TWK" w:date="2021-10-20T16:56:00Z">
            <w:rPr>
              <w:rFonts w:ascii="Times New Roman" w:hAnsi="Times New Roman"/>
            </w:rPr>
          </w:rPrChange>
        </w:rPr>
      </w:pPr>
      <w:r w:rsidRPr="005B05C2">
        <w:rPr>
          <w:rFonts w:ascii="Garamond" w:hAnsi="Garamond"/>
          <w:sz w:val="24"/>
          <w:rPrChange w:id="1920" w:author="TWK" w:date="2021-10-20T16:56:00Z">
            <w:rPr>
              <w:rFonts w:ascii="Times New Roman" w:hAnsi="Times New Roman"/>
            </w:rPr>
          </w:rPrChange>
        </w:rPr>
        <w:t>NIkp = Número-Índice Projetado do IPCA para o mês de atualização, calculado com 2 (duas) casas decimais, com arredondamento;</w:t>
      </w:r>
    </w:p>
    <w:p w14:paraId="371E1E7F"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921" w:author="TWK" w:date="2021-10-20T16:56:00Z">
            <w:rPr>
              <w:rFonts w:ascii="Times New Roman" w:hAnsi="Times New Roman"/>
            </w:rPr>
          </w:rPrChange>
        </w:rPr>
      </w:pPr>
    </w:p>
    <w:p w14:paraId="1984B40C"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922" w:author="TWK" w:date="2021-10-20T16:56:00Z">
            <w:rPr>
              <w:rFonts w:ascii="Times New Roman" w:hAnsi="Times New Roman"/>
            </w:rPr>
          </w:rPrChange>
        </w:rPr>
      </w:pPr>
      <w:r w:rsidRPr="005B05C2">
        <w:rPr>
          <w:rFonts w:ascii="Garamond" w:hAnsi="Garamond"/>
          <w:sz w:val="24"/>
          <w:rPrChange w:id="1923" w:author="TWK" w:date="2021-10-20T16:56:00Z">
            <w:rPr>
              <w:rFonts w:ascii="Times New Roman" w:hAnsi="Times New Roman"/>
            </w:rPr>
          </w:rPrChange>
        </w:rPr>
        <w:t>Projeção = variação percentual projetada pela ANBIMA referente ao mês de atualização.</w:t>
      </w:r>
    </w:p>
    <w:p w14:paraId="12FBF5E5"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924" w:author="TWK" w:date="2021-10-20T16:56:00Z">
            <w:rPr>
              <w:rFonts w:ascii="Times New Roman" w:hAnsi="Times New Roman"/>
            </w:rPr>
          </w:rPrChange>
        </w:rPr>
      </w:pPr>
    </w:p>
    <w:p w14:paraId="67151B3F"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925" w:author="TWK" w:date="2021-10-20T16:56:00Z">
            <w:rPr>
              <w:rFonts w:ascii="Times New Roman" w:hAnsi="Times New Roman"/>
            </w:rPr>
          </w:rPrChange>
        </w:rPr>
      </w:pPr>
      <w:r w:rsidRPr="005B05C2">
        <w:rPr>
          <w:rFonts w:ascii="Garamond" w:hAnsi="Garamond"/>
          <w:sz w:val="24"/>
          <w:rPrChange w:id="1926" w:author="TWK" w:date="2021-10-20T16:56:00Z">
            <w:rPr>
              <w:rFonts w:ascii="Times New Roman" w:hAnsi="Times New Roman"/>
            </w:rPr>
          </w:rPrChang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2FC31D8C"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927" w:author="TWK" w:date="2021-10-20T16:56:00Z">
            <w:rPr>
              <w:rFonts w:ascii="Times New Roman" w:hAnsi="Times New Roman"/>
            </w:rPr>
          </w:rPrChange>
        </w:rPr>
      </w:pPr>
    </w:p>
    <w:p w14:paraId="6B515FA5"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928" w:author="TWK" w:date="2021-10-20T16:56:00Z">
            <w:rPr>
              <w:rFonts w:ascii="Times New Roman" w:hAnsi="Times New Roman"/>
            </w:rPr>
          </w:rPrChange>
        </w:rPr>
      </w:pPr>
      <w:r w:rsidRPr="005B05C2">
        <w:rPr>
          <w:rFonts w:ascii="Garamond" w:hAnsi="Garamond"/>
          <w:sz w:val="24"/>
          <w:rPrChange w:id="1929" w:author="TWK" w:date="2021-10-20T16:56:00Z">
            <w:rPr>
              <w:rFonts w:ascii="Times New Roman" w:hAnsi="Times New Roman"/>
            </w:rPr>
          </w:rPrChange>
        </w:rPr>
        <w:t>O número-índice do IPCA, bem como as projeções de sua variação, deverão ser utilizados considerando idêntico o número de casas decimais divulgado pelo órgão responsável por seu cálculo/apuração.</w:t>
      </w:r>
    </w:p>
    <w:p w14:paraId="2BCF2A57"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930" w:author="TWK" w:date="2021-10-20T16:56:00Z">
            <w:rPr>
              <w:rFonts w:ascii="Times New Roman" w:hAnsi="Times New Roman"/>
            </w:rPr>
          </w:rPrChange>
        </w:rPr>
      </w:pPr>
    </w:p>
    <w:p w14:paraId="45980693" w14:textId="77777777" w:rsidR="00CF318C" w:rsidRPr="005B05C2" w:rsidRDefault="00CF318C" w:rsidP="00CF318C">
      <w:pPr>
        <w:widowControl w:val="0"/>
        <w:autoSpaceDE w:val="0"/>
        <w:autoSpaceDN w:val="0"/>
        <w:adjustRightInd w:val="0"/>
        <w:spacing w:after="0" w:line="280" w:lineRule="atLeast"/>
        <w:ind w:left="851" w:hanging="851"/>
        <w:contextualSpacing/>
        <w:jc w:val="both"/>
        <w:rPr>
          <w:rFonts w:ascii="Garamond" w:hAnsi="Garamond"/>
          <w:sz w:val="24"/>
          <w:rPrChange w:id="1931" w:author="TWK" w:date="2021-10-20T16:56:00Z">
            <w:rPr>
              <w:rFonts w:ascii="Times New Roman" w:hAnsi="Times New Roman"/>
            </w:rPr>
          </w:rPrChange>
        </w:rPr>
      </w:pPr>
      <w:r w:rsidRPr="005B05C2">
        <w:rPr>
          <w:rFonts w:ascii="Garamond" w:hAnsi="Garamond"/>
          <w:sz w:val="24"/>
          <w:rPrChange w:id="1932" w:author="TWK" w:date="2021-10-20T16:56:00Z">
            <w:rPr>
              <w:rFonts w:ascii="Times New Roman" w:hAnsi="Times New Roman"/>
            </w:rPr>
          </w:rPrChange>
        </w:rPr>
        <w:t>5.10.1.1</w:t>
      </w:r>
      <w:r w:rsidR="00771C5C" w:rsidRPr="005B05C2">
        <w:rPr>
          <w:rFonts w:ascii="Garamond" w:hAnsi="Garamond"/>
          <w:sz w:val="24"/>
          <w:rPrChange w:id="1933" w:author="TWK" w:date="2021-10-20T16:56:00Z">
            <w:rPr>
              <w:rFonts w:ascii="Times New Roman" w:hAnsi="Times New Roman"/>
            </w:rPr>
          </w:rPrChange>
        </w:rPr>
        <w:tab/>
      </w:r>
      <w:r w:rsidRPr="005B05C2">
        <w:rPr>
          <w:rFonts w:ascii="Garamond" w:hAnsi="Garamond"/>
          <w:sz w:val="24"/>
          <w:rPrChange w:id="1934" w:author="TWK" w:date="2021-10-20T16:56:00Z">
            <w:rPr>
              <w:rFonts w:ascii="Times New Roman" w:hAnsi="Times New Roman"/>
            </w:rPr>
          </w:rPrChange>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5B05C2">
        <w:rPr>
          <w:rFonts w:ascii="Garamond" w:hAnsi="Garamond"/>
          <w:sz w:val="24"/>
          <w:u w:val="single"/>
          <w:rPrChange w:id="1935" w:author="TWK" w:date="2021-10-20T16:56:00Z">
            <w:rPr>
              <w:rFonts w:ascii="Times New Roman" w:hAnsi="Times New Roman"/>
              <w:u w:val="single"/>
            </w:rPr>
          </w:rPrChange>
        </w:rPr>
        <w:t>Período de Ausência do IPCA</w:t>
      </w:r>
      <w:r w:rsidRPr="005B05C2">
        <w:rPr>
          <w:rFonts w:ascii="Garamond" w:hAnsi="Garamond"/>
          <w:sz w:val="24"/>
          <w:rPrChange w:id="1936" w:author="TWK" w:date="2021-10-20T16:56:00Z">
            <w:rPr>
              <w:rFonts w:ascii="Times New Roman" w:hAnsi="Times New Roman"/>
            </w:rPr>
          </w:rPrChange>
        </w:rPr>
        <w:t>”), o IPCA deverá ser substituído pelo devido substituto legal ou, no caso de inexistir substituto legal para o IPCA, o Agente Fiduciário deverá, no prazo de até 02 (dois) Dias Úteis a contar do Período de Ausência do IPCA, convocar Assembleia Geral de Debenturistas (conforme abaixo definido) para os Debenturistas deliberarem, de comum acordo com a Emissora, o novo parâmetro a ser aplicado, o qual deverá refletir parâmetros utilizados em operações similares existentes à época (“</w:t>
      </w:r>
      <w:r w:rsidRPr="005B05C2">
        <w:rPr>
          <w:rFonts w:ascii="Garamond" w:hAnsi="Garamond"/>
          <w:sz w:val="24"/>
          <w:u w:val="single"/>
          <w:rPrChange w:id="1937" w:author="TWK" w:date="2021-10-20T16:56:00Z">
            <w:rPr>
              <w:rFonts w:ascii="Times New Roman" w:hAnsi="Times New Roman"/>
              <w:u w:val="single"/>
            </w:rPr>
          </w:rPrChange>
        </w:rPr>
        <w:t>Taxa Substitutiva</w:t>
      </w:r>
      <w:r w:rsidRPr="005B05C2">
        <w:rPr>
          <w:rFonts w:ascii="Garamond" w:hAnsi="Garamond"/>
          <w:sz w:val="24"/>
          <w:rPrChange w:id="1938" w:author="TWK" w:date="2021-10-20T16:56:00Z">
            <w:rPr>
              <w:rFonts w:ascii="Times New Roman" w:hAnsi="Times New Roman"/>
            </w:rPr>
          </w:rPrChange>
        </w:rPr>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p>
    <w:p w14:paraId="74410D5E"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939" w:author="TWK" w:date="2021-10-20T16:56:00Z">
            <w:rPr>
              <w:rFonts w:ascii="Times New Roman" w:hAnsi="Times New Roman"/>
            </w:rPr>
          </w:rPrChange>
        </w:rPr>
      </w:pPr>
    </w:p>
    <w:p w14:paraId="7EAAB26D" w14:textId="77777777" w:rsidR="00CF318C" w:rsidRPr="005B05C2" w:rsidRDefault="00CF318C" w:rsidP="00CF318C">
      <w:pPr>
        <w:widowControl w:val="0"/>
        <w:autoSpaceDE w:val="0"/>
        <w:autoSpaceDN w:val="0"/>
        <w:adjustRightInd w:val="0"/>
        <w:spacing w:after="0" w:line="280" w:lineRule="atLeast"/>
        <w:ind w:left="851" w:hanging="851"/>
        <w:contextualSpacing/>
        <w:jc w:val="both"/>
        <w:rPr>
          <w:rFonts w:ascii="Garamond" w:hAnsi="Garamond"/>
          <w:sz w:val="24"/>
          <w:rPrChange w:id="1940" w:author="TWK" w:date="2021-10-20T16:56:00Z">
            <w:rPr>
              <w:rFonts w:ascii="Times New Roman" w:hAnsi="Times New Roman"/>
            </w:rPr>
          </w:rPrChange>
        </w:rPr>
      </w:pPr>
      <w:r w:rsidRPr="005B05C2">
        <w:rPr>
          <w:rFonts w:ascii="Garamond" w:hAnsi="Garamond"/>
          <w:sz w:val="24"/>
          <w:rPrChange w:id="1941" w:author="TWK" w:date="2021-10-20T16:56:00Z">
            <w:rPr>
              <w:rFonts w:ascii="Times New Roman" w:hAnsi="Times New Roman"/>
            </w:rPr>
          </w:rPrChange>
        </w:rPr>
        <w:t>5.10.1.2</w:t>
      </w:r>
      <w:r w:rsidR="00771C5C" w:rsidRPr="005B05C2">
        <w:rPr>
          <w:rFonts w:ascii="Garamond" w:hAnsi="Garamond"/>
          <w:sz w:val="24"/>
          <w:rPrChange w:id="1942" w:author="TWK" w:date="2021-10-20T16:56:00Z">
            <w:rPr>
              <w:rFonts w:ascii="Times New Roman" w:hAnsi="Times New Roman"/>
            </w:rPr>
          </w:rPrChange>
        </w:rPr>
        <w:tab/>
      </w:r>
      <w:r w:rsidRPr="005B05C2">
        <w:rPr>
          <w:rFonts w:ascii="Garamond" w:hAnsi="Garamond"/>
          <w:sz w:val="24"/>
          <w:rPrChange w:id="1943" w:author="TWK" w:date="2021-10-20T16:56:00Z">
            <w:rPr>
              <w:rFonts w:ascii="Times New Roman" w:hAnsi="Times New Roman"/>
            </w:rPr>
          </w:rPrChange>
        </w:rPr>
        <w:t xml:space="preserve">Caso o IPCA venha a ser divulgado antes da realização da Assembleia Geral de Debenturistas da Emissora referida na Cláusula anterior, a respectiva Assembleia Geral de Debenturistas não será mais realizada e o IPCA, a partir do retorno de sua </w:t>
      </w:r>
      <w:r w:rsidRPr="005B05C2">
        <w:rPr>
          <w:rFonts w:ascii="Garamond" w:hAnsi="Garamond"/>
          <w:sz w:val="24"/>
          <w:rPrChange w:id="1944" w:author="TWK" w:date="2021-10-20T16:56:00Z">
            <w:rPr>
              <w:rFonts w:ascii="Times New Roman" w:hAnsi="Times New Roman"/>
            </w:rPr>
          </w:rPrChange>
        </w:rPr>
        <w:lastRenderedPageBreak/>
        <w:t>divulgação, voltará a ser utilizado para o cálculo da Atualização Monetária desde o dia de sua indisponibilidade, não sendo devidas quaisquer compensações entre a Emissora e os Debenturistas.</w:t>
      </w:r>
    </w:p>
    <w:p w14:paraId="758BF35C" w14:textId="77777777" w:rsidR="00CF318C" w:rsidRPr="005B05C2" w:rsidRDefault="00CF318C" w:rsidP="00CF318C">
      <w:pPr>
        <w:widowControl w:val="0"/>
        <w:autoSpaceDE w:val="0"/>
        <w:autoSpaceDN w:val="0"/>
        <w:adjustRightInd w:val="0"/>
        <w:spacing w:after="0" w:line="280" w:lineRule="atLeast"/>
        <w:ind w:left="708"/>
        <w:contextualSpacing/>
        <w:jc w:val="both"/>
        <w:rPr>
          <w:rFonts w:ascii="Garamond" w:hAnsi="Garamond"/>
          <w:sz w:val="24"/>
          <w:rPrChange w:id="1945" w:author="TWK" w:date="2021-10-20T16:56:00Z">
            <w:rPr>
              <w:rFonts w:ascii="Times New Roman" w:hAnsi="Times New Roman"/>
            </w:rPr>
          </w:rPrChange>
        </w:rPr>
      </w:pPr>
    </w:p>
    <w:p w14:paraId="150402B1" w14:textId="45E0ADBB" w:rsidR="00CF318C" w:rsidRPr="005B05C2" w:rsidRDefault="00CF318C" w:rsidP="00CF318C">
      <w:pPr>
        <w:widowControl w:val="0"/>
        <w:autoSpaceDE w:val="0"/>
        <w:autoSpaceDN w:val="0"/>
        <w:adjustRightInd w:val="0"/>
        <w:spacing w:after="0" w:line="280" w:lineRule="atLeast"/>
        <w:ind w:left="851" w:hanging="850"/>
        <w:contextualSpacing/>
        <w:jc w:val="both"/>
        <w:rPr>
          <w:rFonts w:ascii="Garamond" w:hAnsi="Garamond"/>
          <w:sz w:val="24"/>
          <w:rPrChange w:id="1946" w:author="TWK" w:date="2021-10-20T16:56:00Z">
            <w:rPr>
              <w:rFonts w:ascii="Times New Roman" w:hAnsi="Times New Roman"/>
            </w:rPr>
          </w:rPrChange>
        </w:rPr>
      </w:pPr>
      <w:r w:rsidRPr="005B05C2">
        <w:rPr>
          <w:rFonts w:ascii="Garamond" w:hAnsi="Garamond"/>
          <w:sz w:val="24"/>
          <w:rPrChange w:id="1947" w:author="TWK" w:date="2021-10-20T16:56:00Z">
            <w:rPr>
              <w:rFonts w:ascii="Times New Roman" w:hAnsi="Times New Roman"/>
            </w:rPr>
          </w:rPrChange>
        </w:rPr>
        <w:t>5.10.1.3</w:t>
      </w:r>
      <w:r w:rsidR="00771C5C" w:rsidRPr="005B05C2">
        <w:rPr>
          <w:rFonts w:ascii="Garamond" w:hAnsi="Garamond"/>
          <w:sz w:val="24"/>
          <w:rPrChange w:id="1948" w:author="TWK" w:date="2021-10-20T16:56:00Z">
            <w:rPr>
              <w:rFonts w:ascii="Times New Roman" w:hAnsi="Times New Roman"/>
            </w:rPr>
          </w:rPrChange>
        </w:rPr>
        <w:tab/>
      </w:r>
      <w:r w:rsidRPr="005B05C2">
        <w:rPr>
          <w:rFonts w:ascii="Garamond" w:hAnsi="Garamond"/>
          <w:sz w:val="24"/>
          <w:rPrChange w:id="1949" w:author="TWK" w:date="2021-10-20T16:56:00Z">
            <w:rPr>
              <w:rFonts w:ascii="Times New Roman" w:hAnsi="Times New Roman"/>
            </w:rPr>
          </w:rPrChange>
        </w:rPr>
        <w:t xml:space="preserve">Caso não haja acordo sobre a Taxa Substitutiva entre a Emissora e os Debenturistas, representando </w:t>
      </w:r>
      <w:r w:rsidR="00DB63BE" w:rsidRPr="005B05C2">
        <w:rPr>
          <w:rFonts w:ascii="Garamond" w:hAnsi="Garamond"/>
          <w:sz w:val="24"/>
          <w:rPrChange w:id="1950" w:author="TWK" w:date="2021-10-20T16:56:00Z">
            <w:rPr>
              <w:rFonts w:ascii="Times New Roman" w:hAnsi="Times New Roman"/>
            </w:rPr>
          </w:rPrChange>
        </w:rPr>
        <w:t>a maioria absoluta das Debêntures em Circulação</w:t>
      </w:r>
      <w:r w:rsidRPr="005B05C2">
        <w:rPr>
          <w:rFonts w:ascii="Garamond" w:hAnsi="Garamond"/>
          <w:sz w:val="24"/>
          <w:rPrChange w:id="1951" w:author="TWK" w:date="2021-10-20T16:56:00Z">
            <w:rPr>
              <w:rFonts w:ascii="Times New Roman" w:hAnsi="Times New Roman"/>
            </w:rPr>
          </w:rPrChange>
        </w:rPr>
        <w:t xml:space="preserve">, em deliberação realizada em Assembleia Geral de Debenturistas, a totalidade das Debêntures deverão ser resgatadas antecipadamente e, consequentemente, canceladas pela Emissora, sem multa ou prêmio de qualquer natureza, no prazo de até 30 (trinta) dias contados da data da realização da respectiva Assembleia Geral de Debenturistas, pelo Valor Nominal Unitário Atualizado das Debêntures, acrescido dos Juros Remuneratórios devidos até a data do efetivo resgate, calculados </w:t>
      </w:r>
      <w:r w:rsidRPr="005B05C2">
        <w:rPr>
          <w:rFonts w:ascii="Garamond" w:hAnsi="Garamond"/>
          <w:i/>
          <w:sz w:val="24"/>
          <w:rPrChange w:id="1952" w:author="TWK" w:date="2021-10-20T16:56:00Z">
            <w:rPr>
              <w:rFonts w:ascii="Times New Roman" w:hAnsi="Times New Roman"/>
              <w:i/>
            </w:rPr>
          </w:rPrChange>
        </w:rPr>
        <w:t>pro rata temporis</w:t>
      </w:r>
      <w:r w:rsidRPr="005B05C2">
        <w:rPr>
          <w:rFonts w:ascii="Garamond" w:hAnsi="Garamond"/>
          <w:sz w:val="24"/>
          <w:rPrChange w:id="1953" w:author="TWK" w:date="2021-10-20T16:56:00Z">
            <w:rPr>
              <w:rFonts w:ascii="Times New Roman" w:hAnsi="Times New Roman"/>
            </w:rPr>
          </w:rPrChange>
        </w:rPr>
        <w:t>, a partir da Data de Emissão</w:t>
      </w:r>
      <w:del w:id="1954" w:author="TWK" w:date="2021-10-20T16:56:00Z">
        <w:r w:rsidRPr="00441346">
          <w:rPr>
            <w:rFonts w:ascii="Times New Roman" w:eastAsia="Times New Roman" w:hAnsi="Times New Roman" w:cs="Times New Roman"/>
          </w:rPr>
          <w:delText xml:space="preserve"> ou</w:delText>
        </w:r>
      </w:del>
      <w:ins w:id="1955" w:author="TWK" w:date="2021-10-20T16:56:00Z">
        <w:r w:rsidR="00D43956" w:rsidRPr="005B05C2">
          <w:rPr>
            <w:rFonts w:ascii="Garamond" w:hAnsi="Garamond"/>
            <w:sz w:val="24"/>
          </w:rPr>
          <w:t>,</w:t>
        </w:r>
      </w:ins>
      <w:r w:rsidRPr="005B05C2">
        <w:rPr>
          <w:rFonts w:ascii="Garamond" w:hAnsi="Garamond"/>
          <w:sz w:val="24"/>
          <w:rPrChange w:id="1956" w:author="TWK" w:date="2021-10-20T16:56:00Z">
            <w:rPr>
              <w:rFonts w:ascii="Times New Roman" w:hAnsi="Times New Roman"/>
            </w:rPr>
          </w:rPrChange>
        </w:rPr>
        <w:t xml:space="preserve"> da Data de Pagamento da Remuneração</w:t>
      </w:r>
      <w:r w:rsidR="00D43956" w:rsidRPr="005B05C2">
        <w:rPr>
          <w:rFonts w:ascii="Garamond" w:hAnsi="Garamond"/>
          <w:sz w:val="24"/>
          <w:rPrChange w:id="1957" w:author="TWK" w:date="2021-10-20T16:56:00Z">
            <w:rPr>
              <w:rFonts w:ascii="Times New Roman" w:hAnsi="Times New Roman"/>
            </w:rPr>
          </w:rPrChange>
        </w:rPr>
        <w:t xml:space="preserve"> </w:t>
      </w:r>
      <w:ins w:id="1958" w:author="TWK" w:date="2021-10-20T16:56:00Z">
        <w:r w:rsidR="00D43956" w:rsidRPr="005B05C2">
          <w:rPr>
            <w:rFonts w:ascii="Garamond" w:hAnsi="Garamond"/>
            <w:sz w:val="24"/>
          </w:rPr>
          <w:t>ou da Data de Incorporação da Remuneração</w:t>
        </w:r>
        <w:r w:rsidRPr="005B05C2">
          <w:rPr>
            <w:rFonts w:ascii="Garamond" w:hAnsi="Garamond"/>
            <w:sz w:val="24"/>
          </w:rPr>
          <w:t xml:space="preserve"> </w:t>
        </w:r>
      </w:ins>
      <w:r w:rsidRPr="005B05C2">
        <w:rPr>
          <w:rFonts w:ascii="Garamond" w:hAnsi="Garamond"/>
          <w:sz w:val="24"/>
          <w:rPrChange w:id="1959" w:author="TWK" w:date="2021-10-20T16:56:00Z">
            <w:rPr>
              <w:rFonts w:ascii="Times New Roman" w:hAnsi="Times New Roman"/>
            </w:rPr>
          </w:rPrChange>
        </w:rPr>
        <w:t>(conforme abaixo definido) imediatamente anterior, conforme o caso. Nesta alternativa, para cálculo da Atualização Monetária será utilizada para cálculo do fator “C” o último número-índice do IPCA divulgado oficialmente.</w:t>
      </w:r>
    </w:p>
    <w:p w14:paraId="55E7F3ED" w14:textId="77777777" w:rsidR="00CF318C" w:rsidRPr="005B05C2" w:rsidRDefault="00CF318C" w:rsidP="00CF318C">
      <w:pPr>
        <w:widowControl w:val="0"/>
        <w:autoSpaceDE w:val="0"/>
        <w:autoSpaceDN w:val="0"/>
        <w:adjustRightInd w:val="0"/>
        <w:spacing w:after="0" w:line="280" w:lineRule="atLeast"/>
        <w:contextualSpacing/>
        <w:jc w:val="both"/>
        <w:rPr>
          <w:rFonts w:ascii="Garamond" w:hAnsi="Garamond"/>
          <w:sz w:val="24"/>
          <w:rPrChange w:id="1960" w:author="TWK" w:date="2021-10-20T16:56:00Z">
            <w:rPr>
              <w:rFonts w:ascii="Times New Roman" w:hAnsi="Times New Roman"/>
            </w:rPr>
          </w:rPrChange>
        </w:rPr>
      </w:pPr>
    </w:p>
    <w:p w14:paraId="3E85AAB5" w14:textId="77777777" w:rsidR="00CF318C" w:rsidRPr="005B05C2" w:rsidRDefault="00CF318C" w:rsidP="00CF318C">
      <w:pPr>
        <w:spacing w:after="0" w:line="280" w:lineRule="atLeast"/>
        <w:ind w:left="709" w:hanging="709"/>
        <w:jc w:val="both"/>
        <w:rPr>
          <w:rFonts w:ascii="Garamond" w:hAnsi="Garamond"/>
          <w:sz w:val="24"/>
          <w:rPrChange w:id="1961" w:author="TWK" w:date="2021-10-20T16:56:00Z">
            <w:rPr>
              <w:rFonts w:ascii="Times New Roman" w:hAnsi="Times New Roman"/>
            </w:rPr>
          </w:rPrChange>
        </w:rPr>
      </w:pPr>
      <w:r w:rsidRPr="005B05C2">
        <w:rPr>
          <w:rFonts w:ascii="Garamond" w:hAnsi="Garamond"/>
          <w:sz w:val="24"/>
          <w:rPrChange w:id="1962" w:author="TWK" w:date="2021-10-20T16:56:00Z">
            <w:rPr>
              <w:rFonts w:ascii="Times New Roman" w:hAnsi="Times New Roman"/>
            </w:rPr>
          </w:rPrChange>
        </w:rPr>
        <w:t>5.10.2.</w:t>
      </w:r>
      <w:r w:rsidR="00771C5C" w:rsidRPr="005B05C2">
        <w:rPr>
          <w:rFonts w:ascii="Garamond" w:hAnsi="Garamond"/>
          <w:sz w:val="24"/>
          <w:rPrChange w:id="1963" w:author="TWK" w:date="2021-10-20T16:56:00Z">
            <w:rPr>
              <w:rFonts w:ascii="Times New Roman" w:hAnsi="Times New Roman"/>
            </w:rPr>
          </w:rPrChange>
        </w:rPr>
        <w:tab/>
      </w:r>
      <w:r w:rsidR="00D800B4" w:rsidRPr="005B05C2">
        <w:rPr>
          <w:rFonts w:ascii="Garamond" w:hAnsi="Garamond"/>
          <w:b/>
          <w:sz w:val="24"/>
          <w:rPrChange w:id="1964" w:author="TWK" w:date="2021-10-20T16:56:00Z">
            <w:rPr>
              <w:rFonts w:ascii="Times New Roman" w:hAnsi="Times New Roman"/>
              <w:b/>
            </w:rPr>
          </w:rPrChange>
        </w:rPr>
        <w:t>Juros Remuneratórios</w:t>
      </w:r>
      <w:r w:rsidR="00D800B4" w:rsidRPr="005B05C2">
        <w:rPr>
          <w:rFonts w:ascii="Garamond" w:hAnsi="Garamond"/>
          <w:sz w:val="24"/>
          <w:rPrChange w:id="1965" w:author="TWK" w:date="2021-10-20T16:56:00Z">
            <w:rPr>
              <w:rFonts w:ascii="Times New Roman" w:hAnsi="Times New Roman"/>
            </w:rPr>
          </w:rPrChange>
        </w:rPr>
        <w:t>. Sobre o Valor Nominal Unitário Atualizado ou saldo do Valor Nominal Unitário Atualizado, conforme o caso, incidirão juros remuneratórios correspondentes ao percentual determinado pela tabela apresentada abaixo, de acordo com tempo do cálculo de tais juros remuneratórios (“</w:t>
      </w:r>
      <w:r w:rsidR="00D800B4" w:rsidRPr="005B05C2">
        <w:rPr>
          <w:rFonts w:ascii="Garamond" w:hAnsi="Garamond"/>
          <w:sz w:val="24"/>
          <w:u w:val="single"/>
          <w:rPrChange w:id="1966" w:author="TWK" w:date="2021-10-20T16:56:00Z">
            <w:rPr>
              <w:rFonts w:ascii="Times New Roman" w:hAnsi="Times New Roman"/>
              <w:u w:val="single"/>
            </w:rPr>
          </w:rPrChange>
        </w:rPr>
        <w:t>Juros Remuneratórios</w:t>
      </w:r>
      <w:r w:rsidR="00D800B4" w:rsidRPr="005B05C2">
        <w:rPr>
          <w:rFonts w:ascii="Garamond" w:hAnsi="Garamond"/>
          <w:sz w:val="24"/>
          <w:rPrChange w:id="1967" w:author="TWK" w:date="2021-10-20T16:56:00Z">
            <w:rPr>
              <w:rFonts w:ascii="Times New Roman" w:hAnsi="Times New Roman"/>
            </w:rPr>
          </w:rPrChange>
        </w:rPr>
        <w:t>” e, em conjunto com a Atualização Monetária, a “</w:t>
      </w:r>
      <w:r w:rsidR="00D800B4" w:rsidRPr="005B05C2">
        <w:rPr>
          <w:rFonts w:ascii="Garamond" w:hAnsi="Garamond"/>
          <w:sz w:val="24"/>
          <w:u w:val="single"/>
          <w:rPrChange w:id="1968" w:author="TWK" w:date="2021-10-20T16:56:00Z">
            <w:rPr>
              <w:rFonts w:ascii="Times New Roman" w:hAnsi="Times New Roman"/>
              <w:u w:val="single"/>
            </w:rPr>
          </w:rPrChange>
        </w:rPr>
        <w:t>Remuneração</w:t>
      </w:r>
      <w:r w:rsidR="00D800B4" w:rsidRPr="005B05C2">
        <w:rPr>
          <w:rFonts w:ascii="Garamond" w:hAnsi="Garamond"/>
          <w:sz w:val="24"/>
          <w:rPrChange w:id="1969" w:author="TWK" w:date="2021-10-20T16:56:00Z">
            <w:rPr>
              <w:rFonts w:ascii="Times New Roman" w:hAnsi="Times New Roman"/>
            </w:rPr>
          </w:rPrChange>
        </w:rPr>
        <w:t>”):</w:t>
      </w:r>
    </w:p>
    <w:p w14:paraId="28F2B2E7" w14:textId="77777777" w:rsidR="00105C05" w:rsidRPr="005B05C2" w:rsidRDefault="00105C05" w:rsidP="00CF318C">
      <w:pPr>
        <w:spacing w:after="0" w:line="280" w:lineRule="atLeast"/>
        <w:ind w:left="709" w:hanging="709"/>
        <w:jc w:val="both"/>
        <w:rPr>
          <w:rFonts w:ascii="Garamond" w:hAnsi="Garamond"/>
          <w:sz w:val="24"/>
          <w:rPrChange w:id="1970" w:author="TWK" w:date="2021-10-20T16:56:00Z">
            <w:rPr>
              <w:rFonts w:ascii="Times New Roman" w:hAnsi="Times New Roman"/>
            </w:rPr>
          </w:rPrChange>
        </w:rPr>
      </w:pPr>
    </w:p>
    <w:tbl>
      <w:tblPr>
        <w:tblW w:w="9154" w:type="dxa"/>
        <w:jc w:val="center"/>
        <w:tblLook w:val="01E0" w:firstRow="1" w:lastRow="1" w:firstColumn="1" w:lastColumn="1" w:noHBand="0" w:noVBand="0"/>
        <w:tblPrChange w:id="1971" w:author="TWK" w:date="2021-10-20T16:56:00Z">
          <w:tblPr>
            <w:tblW w:w="9154" w:type="dxa"/>
            <w:jc w:val="center"/>
            <w:tblLook w:val="01E0" w:firstRow="1" w:lastRow="1" w:firstColumn="1" w:lastColumn="1" w:noHBand="0" w:noVBand="0"/>
          </w:tblPr>
        </w:tblPrChange>
      </w:tblPr>
      <w:tblGrid>
        <w:gridCol w:w="5133"/>
        <w:gridCol w:w="4021"/>
        <w:tblGridChange w:id="1972">
          <w:tblGrid>
            <w:gridCol w:w="108"/>
            <w:gridCol w:w="5133"/>
            <w:gridCol w:w="325"/>
            <w:gridCol w:w="3588"/>
            <w:gridCol w:w="108"/>
          </w:tblGrid>
        </w:tblGridChange>
      </w:tblGrid>
      <w:tr w:rsidR="00D800B4" w:rsidRPr="001E0458" w14:paraId="36181DFE" w14:textId="77777777" w:rsidTr="001E0458">
        <w:trPr>
          <w:trHeight w:val="321"/>
          <w:jc w:val="center"/>
          <w:trPrChange w:id="1973" w:author="TWK" w:date="2021-10-20T16:56:00Z">
            <w:trPr>
              <w:gridAfter w:val="0"/>
              <w:trHeight w:val="321"/>
              <w:jc w:val="center"/>
            </w:trPr>
          </w:trPrChange>
        </w:trPr>
        <w:tc>
          <w:tcPr>
            <w:tcW w:w="4861" w:type="dxa"/>
            <w:shd w:val="clear" w:color="auto" w:fill="F2F2F2"/>
            <w:vAlign w:val="bottom"/>
            <w:tcPrChange w:id="1974" w:author="TWK" w:date="2021-10-20T16:56:00Z">
              <w:tcPr>
                <w:tcW w:w="5566" w:type="dxa"/>
                <w:gridSpan w:val="3"/>
                <w:shd w:val="clear" w:color="auto" w:fill="F2F2F2"/>
                <w:vAlign w:val="bottom"/>
              </w:tcPr>
            </w:tcPrChange>
          </w:tcPr>
          <w:p w14:paraId="01C616E6" w14:textId="77777777" w:rsidR="00D800B4" w:rsidRPr="005B05C2" w:rsidRDefault="00D800B4" w:rsidP="00D800B4">
            <w:pPr>
              <w:widowControl w:val="0"/>
              <w:pBdr>
                <w:bottom w:val="single" w:sz="4" w:space="1" w:color="auto"/>
              </w:pBdr>
              <w:spacing w:after="0" w:line="280" w:lineRule="exact"/>
              <w:jc w:val="center"/>
              <w:rPr>
                <w:rFonts w:ascii="Garamond" w:hAnsi="Garamond"/>
                <w:b/>
                <w:smallCaps/>
                <w:color w:val="000000"/>
                <w:sz w:val="24"/>
                <w:rPrChange w:id="1975" w:author="TWK" w:date="2021-10-20T16:56:00Z">
                  <w:rPr>
                    <w:rFonts w:ascii="Times New Roman" w:hAnsi="Times New Roman"/>
                    <w:b/>
                    <w:smallCaps/>
                    <w:color w:val="000000"/>
                  </w:rPr>
                </w:rPrChange>
              </w:rPr>
            </w:pPr>
            <w:r w:rsidRPr="005B05C2">
              <w:rPr>
                <w:rFonts w:ascii="Garamond" w:hAnsi="Garamond"/>
                <w:b/>
                <w:smallCaps/>
                <w:color w:val="000000"/>
                <w:sz w:val="24"/>
                <w:rPrChange w:id="1976" w:author="TWK" w:date="2021-10-20T16:56:00Z">
                  <w:rPr>
                    <w:rFonts w:ascii="Times New Roman" w:hAnsi="Times New Roman"/>
                    <w:b/>
                    <w:smallCaps/>
                    <w:color w:val="000000"/>
                  </w:rPr>
                </w:rPrChange>
              </w:rPr>
              <w:t>Momento do Cálculo</w:t>
            </w:r>
          </w:p>
          <w:p w14:paraId="276913E7" w14:textId="77777777" w:rsidR="00D800B4" w:rsidRPr="005B05C2" w:rsidRDefault="00D800B4" w:rsidP="00D800B4">
            <w:pPr>
              <w:widowControl w:val="0"/>
              <w:pBdr>
                <w:bottom w:val="single" w:sz="4" w:space="1" w:color="auto"/>
              </w:pBdr>
              <w:spacing w:after="0" w:line="280" w:lineRule="exact"/>
              <w:jc w:val="center"/>
              <w:rPr>
                <w:rFonts w:ascii="Garamond" w:hAnsi="Garamond"/>
                <w:b/>
                <w:smallCaps/>
                <w:color w:val="000000"/>
                <w:sz w:val="24"/>
                <w:rPrChange w:id="1977" w:author="TWK" w:date="2021-10-20T16:56:00Z">
                  <w:rPr>
                    <w:rFonts w:ascii="Times New Roman" w:hAnsi="Times New Roman"/>
                    <w:b/>
                    <w:smallCaps/>
                    <w:color w:val="000000"/>
                  </w:rPr>
                </w:rPrChange>
              </w:rPr>
            </w:pPr>
            <w:r w:rsidRPr="005B05C2">
              <w:rPr>
                <w:rFonts w:ascii="Garamond" w:hAnsi="Garamond"/>
                <w:b/>
                <w:smallCaps/>
                <w:color w:val="000000"/>
                <w:sz w:val="24"/>
                <w:rPrChange w:id="1978" w:author="TWK" w:date="2021-10-20T16:56:00Z">
                  <w:rPr>
                    <w:rFonts w:ascii="Times New Roman" w:hAnsi="Times New Roman"/>
                    <w:b/>
                    <w:smallCaps/>
                    <w:color w:val="000000"/>
                  </w:rPr>
                </w:rPrChange>
              </w:rPr>
              <w:t xml:space="preserve"> dos Juros Remuneratórios </w:t>
            </w:r>
          </w:p>
        </w:tc>
        <w:tc>
          <w:tcPr>
            <w:tcW w:w="4293" w:type="dxa"/>
            <w:shd w:val="clear" w:color="auto" w:fill="F2F2F2"/>
            <w:vAlign w:val="bottom"/>
            <w:tcPrChange w:id="1979" w:author="TWK" w:date="2021-10-20T16:56:00Z">
              <w:tcPr>
                <w:tcW w:w="3588" w:type="dxa"/>
                <w:shd w:val="clear" w:color="auto" w:fill="F2F2F2"/>
                <w:vAlign w:val="bottom"/>
              </w:tcPr>
            </w:tcPrChange>
          </w:tcPr>
          <w:p w14:paraId="052D4E0E" w14:textId="77777777" w:rsidR="00D800B4" w:rsidRPr="005B05C2" w:rsidRDefault="00D800B4" w:rsidP="00D800B4">
            <w:pPr>
              <w:widowControl w:val="0"/>
              <w:pBdr>
                <w:bottom w:val="single" w:sz="4" w:space="1" w:color="auto"/>
              </w:pBdr>
              <w:spacing w:after="0" w:line="280" w:lineRule="exact"/>
              <w:jc w:val="center"/>
              <w:rPr>
                <w:rFonts w:ascii="Garamond" w:hAnsi="Garamond"/>
                <w:b/>
                <w:smallCaps/>
                <w:color w:val="000000"/>
                <w:sz w:val="24"/>
                <w:rPrChange w:id="1980" w:author="TWK" w:date="2021-10-20T16:56:00Z">
                  <w:rPr>
                    <w:rFonts w:ascii="Times New Roman" w:hAnsi="Times New Roman"/>
                    <w:b/>
                    <w:smallCaps/>
                    <w:color w:val="000000"/>
                  </w:rPr>
                </w:rPrChange>
              </w:rPr>
            </w:pPr>
            <w:r w:rsidRPr="005B05C2">
              <w:rPr>
                <w:rFonts w:ascii="Garamond" w:hAnsi="Garamond"/>
                <w:b/>
                <w:smallCaps/>
                <w:color w:val="000000"/>
                <w:sz w:val="24"/>
                <w:rPrChange w:id="1981" w:author="TWK" w:date="2021-10-20T16:56:00Z">
                  <w:rPr>
                    <w:rFonts w:ascii="Times New Roman" w:hAnsi="Times New Roman"/>
                    <w:b/>
                    <w:smallCaps/>
                    <w:color w:val="000000"/>
                  </w:rPr>
                </w:rPrChange>
              </w:rPr>
              <w:t>Juros Remuneratórios ao Ano, base 252 (duzentos e cinquenta e dois) Dias Úteis</w:t>
            </w:r>
          </w:p>
        </w:tc>
      </w:tr>
      <w:tr w:rsidR="00F005A1" w:rsidRPr="001E0458" w14:paraId="059D24D5" w14:textId="77777777" w:rsidTr="001E0458">
        <w:trPr>
          <w:jc w:val="center"/>
          <w:trPrChange w:id="1982" w:author="TWK" w:date="2021-10-20T16:56:00Z">
            <w:trPr>
              <w:gridAfter w:val="0"/>
              <w:jc w:val="center"/>
            </w:trPr>
          </w:trPrChange>
        </w:trPr>
        <w:tc>
          <w:tcPr>
            <w:tcW w:w="4861" w:type="dxa"/>
            <w:tcBorders>
              <w:bottom w:val="single" w:sz="4" w:space="0" w:color="auto"/>
            </w:tcBorders>
            <w:vAlign w:val="center"/>
            <w:tcPrChange w:id="1983" w:author="TWK" w:date="2021-10-20T16:56:00Z">
              <w:tcPr>
                <w:tcW w:w="5566" w:type="dxa"/>
                <w:gridSpan w:val="3"/>
                <w:tcBorders>
                  <w:bottom w:val="single" w:sz="4" w:space="0" w:color="auto"/>
                </w:tcBorders>
                <w:vAlign w:val="center"/>
              </w:tcPr>
            </w:tcPrChange>
          </w:tcPr>
          <w:p w14:paraId="564367DF" w14:textId="59AE9C11" w:rsidR="00F005A1" w:rsidRPr="005B05C2" w:rsidRDefault="00F005A1" w:rsidP="00F005A1">
            <w:pPr>
              <w:widowControl w:val="0"/>
              <w:spacing w:after="0" w:line="280" w:lineRule="exact"/>
              <w:jc w:val="both"/>
              <w:rPr>
                <w:rFonts w:ascii="Garamond" w:hAnsi="Garamond"/>
                <w:color w:val="000000"/>
                <w:sz w:val="24"/>
                <w:rPrChange w:id="1984" w:author="TWK" w:date="2021-10-20T16:56:00Z">
                  <w:rPr>
                    <w:rFonts w:ascii="Times New Roman" w:hAnsi="Times New Roman"/>
                    <w:color w:val="000000"/>
                  </w:rPr>
                </w:rPrChange>
              </w:rPr>
            </w:pPr>
            <w:r w:rsidRPr="005B05C2">
              <w:rPr>
                <w:rFonts w:ascii="Garamond" w:hAnsi="Garamond"/>
                <w:sz w:val="24"/>
                <w:rPrChange w:id="1985" w:author="TWK" w:date="2021-10-20T16:56:00Z">
                  <w:rPr>
                    <w:rFonts w:ascii="Times New Roman" w:hAnsi="Times New Roman"/>
                  </w:rPr>
                </w:rPrChange>
              </w:rPr>
              <w:t xml:space="preserve">Entre a Data de Emissão e até </w:t>
            </w:r>
            <w:del w:id="1986" w:author="TWK" w:date="2021-10-20T16:56:00Z">
              <w:r w:rsidR="00D800B4" w:rsidRPr="00441346">
                <w:rPr>
                  <w:rFonts w:ascii="Times New Roman" w:eastAsia="Times New Roman" w:hAnsi="Times New Roman" w:cs="Times New Roman"/>
                </w:rPr>
                <w:delText>o 36º mês</w:delText>
              </w:r>
            </w:del>
            <w:ins w:id="1987" w:author="TWK" w:date="2021-10-20T16:56:00Z">
              <w:r w:rsidRPr="005B05C2">
                <w:rPr>
                  <w:rFonts w:ascii="Garamond" w:hAnsi="Garamond"/>
                  <w:sz w:val="24"/>
                </w:rPr>
                <w:t>15 de outubro de 2018</w:t>
              </w:r>
            </w:ins>
            <w:r w:rsidRPr="005B05C2">
              <w:rPr>
                <w:rFonts w:ascii="Garamond" w:hAnsi="Garamond"/>
                <w:sz w:val="24"/>
                <w:rPrChange w:id="1988" w:author="TWK" w:date="2021-10-20T16:56:00Z">
                  <w:rPr>
                    <w:rFonts w:ascii="Times New Roman" w:hAnsi="Times New Roman"/>
                  </w:rPr>
                </w:rPrChange>
              </w:rPr>
              <w:t xml:space="preserve"> (inclusive</w:t>
            </w:r>
            <w:del w:id="1989" w:author="TWK" w:date="2021-10-20T16:56:00Z">
              <w:r w:rsidR="00D800B4" w:rsidRPr="00441346">
                <w:rPr>
                  <w:rFonts w:ascii="Times New Roman" w:eastAsia="Times New Roman" w:hAnsi="Times New Roman" w:cs="Times New Roman"/>
                </w:rPr>
                <w:delText>) contados desde a Data de Emissão.</w:delText>
              </w:r>
            </w:del>
            <w:ins w:id="1990" w:author="TWK" w:date="2021-10-20T16:56:00Z">
              <w:r w:rsidRPr="005B05C2">
                <w:rPr>
                  <w:rFonts w:ascii="Garamond" w:hAnsi="Garamond"/>
                  <w:sz w:val="24"/>
                </w:rPr>
                <w:t>).</w:t>
              </w:r>
            </w:ins>
          </w:p>
        </w:tc>
        <w:tc>
          <w:tcPr>
            <w:tcW w:w="4293" w:type="dxa"/>
            <w:tcBorders>
              <w:bottom w:val="single" w:sz="4" w:space="0" w:color="auto"/>
            </w:tcBorders>
            <w:vAlign w:val="center"/>
            <w:tcPrChange w:id="1991" w:author="TWK" w:date="2021-10-20T16:56:00Z">
              <w:tcPr>
                <w:tcW w:w="3588" w:type="dxa"/>
                <w:tcBorders>
                  <w:bottom w:val="single" w:sz="4" w:space="0" w:color="auto"/>
                </w:tcBorders>
                <w:vAlign w:val="center"/>
              </w:tcPr>
            </w:tcPrChange>
          </w:tcPr>
          <w:p w14:paraId="72F4C49A" w14:textId="77777777" w:rsidR="00F005A1" w:rsidRPr="005B05C2" w:rsidRDefault="00F005A1" w:rsidP="00F005A1">
            <w:pPr>
              <w:widowControl w:val="0"/>
              <w:pBdr>
                <w:bottom w:val="single" w:sz="4" w:space="1" w:color="auto"/>
              </w:pBdr>
              <w:spacing w:after="0" w:line="280" w:lineRule="exact"/>
              <w:jc w:val="center"/>
              <w:rPr>
                <w:rFonts w:ascii="Garamond" w:hAnsi="Garamond"/>
                <w:sz w:val="24"/>
                <w:rPrChange w:id="1992" w:author="TWK" w:date="2021-10-20T16:56:00Z">
                  <w:rPr>
                    <w:rFonts w:ascii="Times New Roman" w:hAnsi="Times New Roman"/>
                  </w:rPr>
                </w:rPrChange>
              </w:rPr>
            </w:pPr>
            <w:r w:rsidRPr="005B05C2">
              <w:rPr>
                <w:rFonts w:ascii="Garamond" w:hAnsi="Garamond"/>
                <w:sz w:val="24"/>
                <w:rPrChange w:id="1993" w:author="TWK" w:date="2021-10-20T16:56:00Z">
                  <w:rPr>
                    <w:rFonts w:ascii="Times New Roman" w:hAnsi="Times New Roman"/>
                  </w:rPr>
                </w:rPrChange>
              </w:rPr>
              <w:t>11,9353%</w:t>
            </w:r>
          </w:p>
          <w:p w14:paraId="33274C0C" w14:textId="77777777" w:rsidR="00F005A1" w:rsidRPr="005B05C2" w:rsidRDefault="00F005A1" w:rsidP="00F005A1">
            <w:pPr>
              <w:widowControl w:val="0"/>
              <w:pBdr>
                <w:bottom w:val="single" w:sz="4" w:space="1" w:color="auto"/>
              </w:pBdr>
              <w:spacing w:after="0" w:line="280" w:lineRule="exact"/>
              <w:jc w:val="center"/>
              <w:rPr>
                <w:rFonts w:ascii="Garamond" w:hAnsi="Garamond"/>
                <w:color w:val="000000"/>
                <w:sz w:val="24"/>
                <w:rPrChange w:id="1994" w:author="TWK" w:date="2021-10-20T16:56:00Z">
                  <w:rPr>
                    <w:rFonts w:ascii="Times New Roman" w:hAnsi="Times New Roman"/>
                    <w:color w:val="000000"/>
                  </w:rPr>
                </w:rPrChange>
              </w:rPr>
            </w:pPr>
          </w:p>
        </w:tc>
      </w:tr>
      <w:tr w:rsidR="00F005A1" w:rsidRPr="001E0458" w14:paraId="7CF2F68E" w14:textId="77777777" w:rsidTr="001E0458">
        <w:trPr>
          <w:jc w:val="center"/>
          <w:trPrChange w:id="1995" w:author="TWK" w:date="2021-10-20T16:56:00Z">
            <w:trPr>
              <w:gridAfter w:val="0"/>
              <w:jc w:val="center"/>
            </w:trPr>
          </w:trPrChange>
        </w:trPr>
        <w:tc>
          <w:tcPr>
            <w:tcW w:w="4861" w:type="dxa"/>
            <w:tcBorders>
              <w:top w:val="single" w:sz="4" w:space="0" w:color="auto"/>
              <w:bottom w:val="single" w:sz="4" w:space="0" w:color="auto"/>
            </w:tcBorders>
            <w:vAlign w:val="center"/>
            <w:tcPrChange w:id="1996" w:author="TWK" w:date="2021-10-20T16:56:00Z">
              <w:tcPr>
                <w:tcW w:w="5566" w:type="dxa"/>
                <w:gridSpan w:val="3"/>
                <w:tcBorders>
                  <w:top w:val="single" w:sz="4" w:space="0" w:color="auto"/>
                  <w:bottom w:val="single" w:sz="4" w:space="0" w:color="auto"/>
                </w:tcBorders>
                <w:vAlign w:val="center"/>
              </w:tcPr>
            </w:tcPrChange>
          </w:tcPr>
          <w:p w14:paraId="789AA2E4" w14:textId="251DC1E6" w:rsidR="00F005A1" w:rsidRPr="005B05C2" w:rsidRDefault="00F005A1" w:rsidP="00F005A1">
            <w:pPr>
              <w:widowControl w:val="0"/>
              <w:spacing w:after="0" w:line="280" w:lineRule="exact"/>
              <w:jc w:val="both"/>
              <w:rPr>
                <w:rFonts w:ascii="Garamond" w:hAnsi="Garamond"/>
                <w:color w:val="000000"/>
                <w:sz w:val="24"/>
                <w:rPrChange w:id="1997" w:author="TWK" w:date="2021-10-20T16:56:00Z">
                  <w:rPr>
                    <w:rFonts w:ascii="Times New Roman" w:hAnsi="Times New Roman"/>
                    <w:color w:val="000000"/>
                  </w:rPr>
                </w:rPrChange>
              </w:rPr>
            </w:pPr>
            <w:r w:rsidRPr="005B05C2">
              <w:rPr>
                <w:rFonts w:ascii="Garamond" w:hAnsi="Garamond"/>
                <w:sz w:val="24"/>
                <w:rPrChange w:id="1998" w:author="TWK" w:date="2021-10-20T16:56:00Z">
                  <w:rPr>
                    <w:rFonts w:ascii="Times New Roman" w:hAnsi="Times New Roman"/>
                  </w:rPr>
                </w:rPrChange>
              </w:rPr>
              <w:t xml:space="preserve">A partir </w:t>
            </w:r>
            <w:del w:id="1999" w:author="TWK" w:date="2021-10-20T16:56:00Z">
              <w:r w:rsidR="00D800B4" w:rsidRPr="00441346">
                <w:rPr>
                  <w:rFonts w:ascii="Times New Roman" w:eastAsia="Times New Roman" w:hAnsi="Times New Roman" w:cs="Times New Roman"/>
                </w:rPr>
                <w:delText>do 36º</w:delText>
              </w:r>
            </w:del>
            <w:ins w:id="2000" w:author="TWK" w:date="2021-10-20T16:56:00Z">
              <w:r w:rsidRPr="005B05C2">
                <w:rPr>
                  <w:rFonts w:ascii="Garamond" w:hAnsi="Garamond"/>
                  <w:sz w:val="24"/>
                </w:rPr>
                <w:t>de 15 de outubro de 2018 (exclusive)</w:t>
              </w:r>
            </w:ins>
            <w:r w:rsidRPr="005B05C2">
              <w:rPr>
                <w:rFonts w:ascii="Garamond" w:hAnsi="Garamond"/>
                <w:sz w:val="24"/>
                <w:rPrChange w:id="2001" w:author="TWK" w:date="2021-10-20T16:56:00Z">
                  <w:rPr>
                    <w:rFonts w:ascii="Times New Roman" w:hAnsi="Times New Roman"/>
                  </w:rPr>
                </w:rPrChange>
              </w:rPr>
              <w:t xml:space="preserve"> e até </w:t>
            </w:r>
            <w:del w:id="2002" w:author="TWK" w:date="2021-10-20T16:56:00Z">
              <w:r w:rsidR="00D800B4" w:rsidRPr="00441346">
                <w:rPr>
                  <w:rFonts w:ascii="Times New Roman" w:eastAsia="Times New Roman" w:hAnsi="Times New Roman" w:cs="Times New Roman"/>
                </w:rPr>
                <w:delText>o 48º</w:delText>
              </w:r>
            </w:del>
            <w:ins w:id="2003" w:author="TWK" w:date="2021-10-20T16:56:00Z">
              <w:r w:rsidRPr="005B05C2">
                <w:rPr>
                  <w:rFonts w:ascii="Garamond" w:hAnsi="Garamond"/>
                  <w:sz w:val="24"/>
                </w:rPr>
                <w:t>15 de outubro de 2019</w:t>
              </w:r>
            </w:ins>
            <w:r w:rsidRPr="005B05C2">
              <w:rPr>
                <w:rFonts w:ascii="Garamond" w:hAnsi="Garamond"/>
                <w:sz w:val="24"/>
                <w:rPrChange w:id="2004" w:author="TWK" w:date="2021-10-20T16:56:00Z">
                  <w:rPr>
                    <w:rFonts w:ascii="Times New Roman" w:hAnsi="Times New Roman"/>
                  </w:rPr>
                </w:rPrChange>
              </w:rPr>
              <w:t xml:space="preserve"> (inclusive</w:t>
            </w:r>
            <w:del w:id="2005" w:author="TWK" w:date="2021-10-20T16:56:00Z">
              <w:r w:rsidR="00D800B4" w:rsidRPr="00441346">
                <w:rPr>
                  <w:rFonts w:ascii="Times New Roman" w:eastAsia="Times New Roman" w:hAnsi="Times New Roman" w:cs="Times New Roman"/>
                </w:rPr>
                <w:delText>) mês contados desde a Data de Emissão.</w:delText>
              </w:r>
            </w:del>
            <w:ins w:id="2006" w:author="TWK" w:date="2021-10-20T16:56:00Z">
              <w:r w:rsidRPr="005B05C2">
                <w:rPr>
                  <w:rFonts w:ascii="Garamond" w:hAnsi="Garamond"/>
                  <w:sz w:val="24"/>
                </w:rPr>
                <w:t>).</w:t>
              </w:r>
            </w:ins>
          </w:p>
        </w:tc>
        <w:tc>
          <w:tcPr>
            <w:tcW w:w="4293" w:type="dxa"/>
            <w:tcBorders>
              <w:top w:val="single" w:sz="4" w:space="0" w:color="auto"/>
              <w:bottom w:val="single" w:sz="4" w:space="0" w:color="auto"/>
            </w:tcBorders>
            <w:vAlign w:val="center"/>
            <w:tcPrChange w:id="2007" w:author="TWK" w:date="2021-10-20T16:56:00Z">
              <w:tcPr>
                <w:tcW w:w="3588" w:type="dxa"/>
                <w:tcBorders>
                  <w:top w:val="single" w:sz="4" w:space="0" w:color="auto"/>
                  <w:bottom w:val="single" w:sz="4" w:space="0" w:color="auto"/>
                </w:tcBorders>
                <w:vAlign w:val="center"/>
              </w:tcPr>
            </w:tcPrChange>
          </w:tcPr>
          <w:p w14:paraId="5F6808C6" w14:textId="77777777" w:rsidR="00F005A1" w:rsidRPr="005B05C2" w:rsidRDefault="00F005A1" w:rsidP="00F005A1">
            <w:pPr>
              <w:widowControl w:val="0"/>
              <w:pBdr>
                <w:bottom w:val="single" w:sz="4" w:space="1" w:color="auto"/>
              </w:pBdr>
              <w:spacing w:after="0" w:line="280" w:lineRule="exact"/>
              <w:jc w:val="center"/>
              <w:rPr>
                <w:rFonts w:ascii="Garamond" w:hAnsi="Garamond"/>
                <w:sz w:val="24"/>
                <w:rPrChange w:id="2008" w:author="TWK" w:date="2021-10-20T16:56:00Z">
                  <w:rPr>
                    <w:rFonts w:ascii="Times New Roman" w:hAnsi="Times New Roman"/>
                  </w:rPr>
                </w:rPrChange>
              </w:rPr>
            </w:pPr>
            <w:r w:rsidRPr="005B05C2">
              <w:rPr>
                <w:rFonts w:ascii="Garamond" w:hAnsi="Garamond"/>
                <w:sz w:val="24"/>
                <w:rPrChange w:id="2009" w:author="TWK" w:date="2021-10-20T16:56:00Z">
                  <w:rPr>
                    <w:rFonts w:ascii="Times New Roman" w:hAnsi="Times New Roman"/>
                  </w:rPr>
                </w:rPrChange>
              </w:rPr>
              <w:t>12,2837%</w:t>
            </w:r>
          </w:p>
          <w:p w14:paraId="35258F30" w14:textId="77777777" w:rsidR="00F005A1" w:rsidRPr="005B05C2" w:rsidRDefault="00F005A1" w:rsidP="00F005A1">
            <w:pPr>
              <w:widowControl w:val="0"/>
              <w:pBdr>
                <w:bottom w:val="single" w:sz="4" w:space="1" w:color="auto"/>
              </w:pBdr>
              <w:spacing w:after="0" w:line="280" w:lineRule="exact"/>
              <w:jc w:val="center"/>
              <w:rPr>
                <w:rFonts w:ascii="Garamond" w:hAnsi="Garamond"/>
                <w:color w:val="000000"/>
                <w:sz w:val="24"/>
                <w:rPrChange w:id="2010" w:author="TWK" w:date="2021-10-20T16:56:00Z">
                  <w:rPr>
                    <w:rFonts w:ascii="Times New Roman" w:hAnsi="Times New Roman"/>
                    <w:color w:val="000000"/>
                  </w:rPr>
                </w:rPrChange>
              </w:rPr>
            </w:pPr>
          </w:p>
        </w:tc>
      </w:tr>
      <w:tr w:rsidR="00F005A1" w:rsidRPr="001E0458" w14:paraId="3EF43A8C" w14:textId="77777777" w:rsidTr="001E0458">
        <w:trPr>
          <w:jc w:val="center"/>
          <w:trPrChange w:id="2011" w:author="TWK" w:date="2021-10-20T16:56:00Z">
            <w:trPr>
              <w:gridAfter w:val="0"/>
              <w:jc w:val="center"/>
            </w:trPr>
          </w:trPrChange>
        </w:trPr>
        <w:tc>
          <w:tcPr>
            <w:tcW w:w="4861" w:type="dxa"/>
            <w:tcBorders>
              <w:top w:val="single" w:sz="4" w:space="0" w:color="auto"/>
            </w:tcBorders>
            <w:vAlign w:val="center"/>
            <w:tcPrChange w:id="2012" w:author="TWK" w:date="2021-10-20T16:56:00Z">
              <w:tcPr>
                <w:tcW w:w="5566" w:type="dxa"/>
                <w:gridSpan w:val="3"/>
                <w:tcBorders>
                  <w:top w:val="single" w:sz="4" w:space="0" w:color="auto"/>
                </w:tcBorders>
                <w:vAlign w:val="center"/>
              </w:tcPr>
            </w:tcPrChange>
          </w:tcPr>
          <w:p w14:paraId="0FE9A8CA" w14:textId="38D41363" w:rsidR="00F005A1" w:rsidRPr="005B05C2" w:rsidRDefault="00F005A1" w:rsidP="00F005A1">
            <w:pPr>
              <w:widowControl w:val="0"/>
              <w:pBdr>
                <w:bottom w:val="single" w:sz="4" w:space="1" w:color="auto"/>
              </w:pBdr>
              <w:spacing w:after="0" w:line="280" w:lineRule="exact"/>
              <w:jc w:val="both"/>
              <w:rPr>
                <w:rFonts w:ascii="Garamond" w:hAnsi="Garamond"/>
                <w:color w:val="000000"/>
                <w:sz w:val="24"/>
                <w:rPrChange w:id="2013" w:author="TWK" w:date="2021-10-20T16:56:00Z">
                  <w:rPr>
                    <w:rFonts w:ascii="Times New Roman" w:hAnsi="Times New Roman"/>
                    <w:color w:val="000000"/>
                  </w:rPr>
                </w:rPrChange>
              </w:rPr>
            </w:pPr>
            <w:r w:rsidRPr="005B05C2">
              <w:rPr>
                <w:rFonts w:ascii="Garamond" w:hAnsi="Garamond"/>
                <w:sz w:val="24"/>
                <w:rPrChange w:id="2014" w:author="TWK" w:date="2021-10-20T16:56:00Z">
                  <w:rPr>
                    <w:rFonts w:ascii="Times New Roman" w:hAnsi="Times New Roman"/>
                  </w:rPr>
                </w:rPrChange>
              </w:rPr>
              <w:t xml:space="preserve">A partir </w:t>
            </w:r>
            <w:del w:id="2015" w:author="TWK" w:date="2021-10-20T16:56:00Z">
              <w:r w:rsidR="00D800B4" w:rsidRPr="00441346">
                <w:rPr>
                  <w:rFonts w:ascii="Times New Roman" w:eastAsia="Times New Roman" w:hAnsi="Times New Roman" w:cs="Times New Roman"/>
                </w:rPr>
                <w:delText>do 48º</w:delText>
              </w:r>
            </w:del>
            <w:ins w:id="2016" w:author="TWK" w:date="2021-10-20T16:56:00Z">
              <w:r w:rsidRPr="005B05C2">
                <w:rPr>
                  <w:rFonts w:ascii="Garamond" w:hAnsi="Garamond"/>
                  <w:sz w:val="24"/>
                </w:rPr>
                <w:t>de 15 de outubro de 2019 (exclusive)</w:t>
              </w:r>
            </w:ins>
            <w:r w:rsidRPr="005B05C2">
              <w:rPr>
                <w:rFonts w:ascii="Garamond" w:hAnsi="Garamond"/>
                <w:sz w:val="24"/>
                <w:rPrChange w:id="2017" w:author="TWK" w:date="2021-10-20T16:56:00Z">
                  <w:rPr>
                    <w:rFonts w:ascii="Times New Roman" w:hAnsi="Times New Roman"/>
                  </w:rPr>
                </w:rPrChange>
              </w:rPr>
              <w:t xml:space="preserve"> e até </w:t>
            </w:r>
            <w:del w:id="2018" w:author="TWK" w:date="2021-10-20T16:56:00Z">
              <w:r w:rsidR="00D800B4" w:rsidRPr="00441346">
                <w:rPr>
                  <w:rFonts w:ascii="Times New Roman" w:eastAsia="Times New Roman" w:hAnsi="Times New Roman" w:cs="Times New Roman"/>
                </w:rPr>
                <w:delText>o 60º</w:delText>
              </w:r>
            </w:del>
            <w:ins w:id="2019" w:author="TWK" w:date="2021-10-20T16:56:00Z">
              <w:r w:rsidRPr="005B05C2">
                <w:rPr>
                  <w:rFonts w:ascii="Garamond" w:hAnsi="Garamond"/>
                  <w:sz w:val="24"/>
                </w:rPr>
                <w:t>15 de outubro de 2020</w:t>
              </w:r>
            </w:ins>
            <w:r w:rsidRPr="005B05C2">
              <w:rPr>
                <w:rFonts w:ascii="Garamond" w:hAnsi="Garamond"/>
                <w:sz w:val="24"/>
                <w:rPrChange w:id="2020" w:author="TWK" w:date="2021-10-20T16:56:00Z">
                  <w:rPr>
                    <w:rFonts w:ascii="Times New Roman" w:hAnsi="Times New Roman"/>
                  </w:rPr>
                </w:rPrChange>
              </w:rPr>
              <w:t xml:space="preserve"> (inclusive</w:t>
            </w:r>
            <w:del w:id="2021" w:author="TWK" w:date="2021-10-20T16:56:00Z">
              <w:r w:rsidR="00D800B4" w:rsidRPr="00441346">
                <w:rPr>
                  <w:rFonts w:ascii="Times New Roman" w:eastAsia="Times New Roman" w:hAnsi="Times New Roman" w:cs="Times New Roman"/>
                </w:rPr>
                <w:delText>) mês contados desde a Data de Emissão.</w:delText>
              </w:r>
            </w:del>
            <w:ins w:id="2022" w:author="TWK" w:date="2021-10-20T16:56:00Z">
              <w:r w:rsidRPr="005B05C2">
                <w:rPr>
                  <w:rFonts w:ascii="Garamond" w:hAnsi="Garamond"/>
                  <w:sz w:val="24"/>
                </w:rPr>
                <w:t>).</w:t>
              </w:r>
            </w:ins>
          </w:p>
        </w:tc>
        <w:tc>
          <w:tcPr>
            <w:tcW w:w="4293" w:type="dxa"/>
            <w:tcBorders>
              <w:top w:val="single" w:sz="4" w:space="0" w:color="auto"/>
              <w:bottom w:val="single" w:sz="4" w:space="0" w:color="auto"/>
            </w:tcBorders>
            <w:vAlign w:val="center"/>
            <w:tcPrChange w:id="2023" w:author="TWK" w:date="2021-10-20T16:56:00Z">
              <w:tcPr>
                <w:tcW w:w="3588" w:type="dxa"/>
                <w:tcBorders>
                  <w:top w:val="single" w:sz="4" w:space="0" w:color="auto"/>
                  <w:bottom w:val="single" w:sz="4" w:space="0" w:color="auto"/>
                </w:tcBorders>
                <w:vAlign w:val="center"/>
              </w:tcPr>
            </w:tcPrChange>
          </w:tcPr>
          <w:p w14:paraId="11FD02F6" w14:textId="77777777" w:rsidR="00F005A1" w:rsidRPr="005B05C2" w:rsidRDefault="00F005A1" w:rsidP="00F005A1">
            <w:pPr>
              <w:widowControl w:val="0"/>
              <w:spacing w:after="0" w:line="280" w:lineRule="exact"/>
              <w:jc w:val="center"/>
              <w:rPr>
                <w:rFonts w:ascii="Garamond" w:hAnsi="Garamond"/>
                <w:sz w:val="24"/>
                <w:rPrChange w:id="2024" w:author="TWK" w:date="2021-10-20T16:56:00Z">
                  <w:rPr>
                    <w:rFonts w:ascii="Times New Roman" w:hAnsi="Times New Roman"/>
                  </w:rPr>
                </w:rPrChange>
              </w:rPr>
            </w:pPr>
            <w:r w:rsidRPr="005B05C2">
              <w:rPr>
                <w:rFonts w:ascii="Garamond" w:hAnsi="Garamond"/>
                <w:sz w:val="24"/>
                <w:rPrChange w:id="2025" w:author="TWK" w:date="2021-10-20T16:56:00Z">
                  <w:rPr>
                    <w:rFonts w:ascii="Times New Roman" w:hAnsi="Times New Roman"/>
                  </w:rPr>
                </w:rPrChange>
              </w:rPr>
              <w:t>12,6320%</w:t>
            </w:r>
          </w:p>
          <w:p w14:paraId="326745F9" w14:textId="77777777" w:rsidR="00F005A1" w:rsidRPr="005B05C2" w:rsidRDefault="00F005A1" w:rsidP="00F005A1">
            <w:pPr>
              <w:widowControl w:val="0"/>
              <w:spacing w:after="0" w:line="280" w:lineRule="exact"/>
              <w:jc w:val="center"/>
              <w:rPr>
                <w:rFonts w:ascii="Garamond" w:hAnsi="Garamond"/>
                <w:color w:val="000000"/>
                <w:sz w:val="24"/>
                <w:rPrChange w:id="2026" w:author="TWK" w:date="2021-10-20T16:56:00Z">
                  <w:rPr>
                    <w:rFonts w:ascii="Times New Roman" w:hAnsi="Times New Roman"/>
                    <w:color w:val="000000"/>
                  </w:rPr>
                </w:rPrChange>
              </w:rPr>
            </w:pPr>
          </w:p>
        </w:tc>
      </w:tr>
      <w:tr w:rsidR="00F005A1" w:rsidRPr="001E0458" w14:paraId="36CBE235" w14:textId="77777777" w:rsidTr="001E0458">
        <w:trPr>
          <w:jc w:val="center"/>
          <w:trPrChange w:id="2027" w:author="TWK" w:date="2021-10-20T16:56:00Z">
            <w:trPr>
              <w:gridAfter w:val="0"/>
              <w:jc w:val="center"/>
            </w:trPr>
          </w:trPrChange>
        </w:trPr>
        <w:tc>
          <w:tcPr>
            <w:tcW w:w="4861" w:type="dxa"/>
            <w:vAlign w:val="center"/>
            <w:tcPrChange w:id="2028" w:author="TWK" w:date="2021-10-20T16:56:00Z">
              <w:tcPr>
                <w:tcW w:w="5566" w:type="dxa"/>
                <w:gridSpan w:val="3"/>
                <w:vAlign w:val="center"/>
              </w:tcPr>
            </w:tcPrChange>
          </w:tcPr>
          <w:p w14:paraId="3A76E593" w14:textId="7975F4ED" w:rsidR="00F005A1" w:rsidRPr="005B05C2" w:rsidRDefault="00F005A1" w:rsidP="00F005A1">
            <w:pPr>
              <w:widowControl w:val="0"/>
              <w:pBdr>
                <w:bottom w:val="single" w:sz="4" w:space="1" w:color="auto"/>
              </w:pBdr>
              <w:spacing w:after="0" w:line="280" w:lineRule="exact"/>
              <w:jc w:val="both"/>
              <w:rPr>
                <w:rFonts w:ascii="Garamond" w:hAnsi="Garamond"/>
                <w:color w:val="000000"/>
                <w:sz w:val="24"/>
                <w:rPrChange w:id="2029" w:author="TWK" w:date="2021-10-20T16:56:00Z">
                  <w:rPr>
                    <w:rFonts w:ascii="Times New Roman" w:hAnsi="Times New Roman"/>
                    <w:color w:val="000000"/>
                  </w:rPr>
                </w:rPrChange>
              </w:rPr>
            </w:pPr>
            <w:r w:rsidRPr="005B05C2">
              <w:rPr>
                <w:rFonts w:ascii="Garamond" w:hAnsi="Garamond"/>
                <w:sz w:val="24"/>
                <w:rPrChange w:id="2030" w:author="TWK" w:date="2021-10-20T16:56:00Z">
                  <w:rPr>
                    <w:rFonts w:ascii="Times New Roman" w:hAnsi="Times New Roman"/>
                  </w:rPr>
                </w:rPrChange>
              </w:rPr>
              <w:t xml:space="preserve">A partir </w:t>
            </w:r>
            <w:del w:id="2031" w:author="TWK" w:date="2021-10-20T16:56:00Z">
              <w:r w:rsidR="00D800B4" w:rsidRPr="00441346">
                <w:rPr>
                  <w:rFonts w:ascii="Times New Roman" w:eastAsia="Times New Roman" w:hAnsi="Times New Roman" w:cs="Times New Roman"/>
                </w:rPr>
                <w:delText>do 60º</w:delText>
              </w:r>
            </w:del>
            <w:ins w:id="2032" w:author="TWK" w:date="2021-10-20T16:56:00Z">
              <w:r w:rsidRPr="005B05C2">
                <w:rPr>
                  <w:rFonts w:ascii="Garamond" w:hAnsi="Garamond"/>
                  <w:sz w:val="24"/>
                </w:rPr>
                <w:t>de 15 de outubro de 2020 (exclusive)</w:t>
              </w:r>
            </w:ins>
            <w:r w:rsidRPr="005B05C2">
              <w:rPr>
                <w:rFonts w:ascii="Garamond" w:hAnsi="Garamond"/>
                <w:sz w:val="24"/>
                <w:rPrChange w:id="2033" w:author="TWK" w:date="2021-10-20T16:56:00Z">
                  <w:rPr>
                    <w:rFonts w:ascii="Times New Roman" w:hAnsi="Times New Roman"/>
                  </w:rPr>
                </w:rPrChange>
              </w:rPr>
              <w:t xml:space="preserve"> e até </w:t>
            </w:r>
            <w:del w:id="2034" w:author="TWK" w:date="2021-10-20T16:56:00Z">
              <w:r w:rsidR="00D800B4" w:rsidRPr="00441346">
                <w:rPr>
                  <w:rFonts w:ascii="Times New Roman" w:eastAsia="Times New Roman" w:hAnsi="Times New Roman" w:cs="Times New Roman"/>
                </w:rPr>
                <w:delText>o 72º</w:delText>
              </w:r>
            </w:del>
            <w:ins w:id="2035" w:author="TWK" w:date="2021-10-20T16:56:00Z">
              <w:r w:rsidR="00F86CBC" w:rsidRPr="005B05C2">
                <w:rPr>
                  <w:rFonts w:ascii="Garamond" w:hAnsi="Garamond"/>
                  <w:sz w:val="24"/>
                </w:rPr>
                <w:t>[</w:t>
              </w:r>
              <w:r w:rsidRPr="005B05C2">
                <w:rPr>
                  <w:rFonts w:ascii="Garamond" w:hAnsi="Garamond"/>
                  <w:i/>
                  <w:sz w:val="24"/>
                  <w:highlight w:val="yellow"/>
                </w:rPr>
                <w:t>3</w:t>
              </w:r>
              <w:r w:rsidR="00F86CBC" w:rsidRPr="005B05C2">
                <w:rPr>
                  <w:rFonts w:ascii="Garamond" w:hAnsi="Garamond"/>
                  <w:i/>
                  <w:sz w:val="24"/>
                  <w:highlight w:val="yellow"/>
                </w:rPr>
                <w:t>0</w:t>
              </w:r>
              <w:r w:rsidRPr="005B05C2">
                <w:rPr>
                  <w:rFonts w:ascii="Garamond" w:hAnsi="Garamond"/>
                  <w:i/>
                  <w:sz w:val="24"/>
                  <w:highlight w:val="yellow"/>
                </w:rPr>
                <w:t xml:space="preserve"> de </w:t>
              </w:r>
              <w:r w:rsidR="00F86CBC" w:rsidRPr="005B05C2">
                <w:rPr>
                  <w:rFonts w:ascii="Garamond" w:hAnsi="Garamond"/>
                  <w:i/>
                  <w:sz w:val="24"/>
                  <w:highlight w:val="yellow"/>
                </w:rPr>
                <w:t xml:space="preserve">setembro </w:t>
              </w:r>
              <w:r w:rsidRPr="005B05C2">
                <w:rPr>
                  <w:rFonts w:ascii="Garamond" w:hAnsi="Garamond"/>
                  <w:i/>
                  <w:sz w:val="24"/>
                  <w:highlight w:val="yellow"/>
                </w:rPr>
                <w:t>de 2021</w:t>
              </w:r>
              <w:r w:rsidR="00F86CBC" w:rsidRPr="005B05C2">
                <w:rPr>
                  <w:rFonts w:ascii="Garamond" w:hAnsi="Garamond"/>
                  <w:sz w:val="24"/>
                </w:rPr>
                <w:t>]</w:t>
              </w:r>
            </w:ins>
            <w:r w:rsidRPr="005B05C2">
              <w:rPr>
                <w:rFonts w:ascii="Garamond" w:hAnsi="Garamond"/>
                <w:sz w:val="24"/>
                <w:rPrChange w:id="2036" w:author="TWK" w:date="2021-10-20T16:56:00Z">
                  <w:rPr>
                    <w:rFonts w:ascii="Times New Roman" w:hAnsi="Times New Roman"/>
                  </w:rPr>
                </w:rPrChange>
              </w:rPr>
              <w:t xml:space="preserve"> (inclusive</w:t>
            </w:r>
            <w:del w:id="2037" w:author="TWK" w:date="2021-10-20T16:56:00Z">
              <w:r w:rsidR="00D800B4" w:rsidRPr="00441346">
                <w:rPr>
                  <w:rFonts w:ascii="Times New Roman" w:eastAsia="Times New Roman" w:hAnsi="Times New Roman" w:cs="Times New Roman"/>
                </w:rPr>
                <w:delText>) mês contados desde a Data de Emissão.</w:delText>
              </w:r>
            </w:del>
            <w:ins w:id="2038" w:author="TWK" w:date="2021-10-20T16:56:00Z">
              <w:r w:rsidRPr="005B05C2">
                <w:rPr>
                  <w:rFonts w:ascii="Garamond" w:hAnsi="Garamond"/>
                  <w:sz w:val="24"/>
                </w:rPr>
                <w:t>).</w:t>
              </w:r>
            </w:ins>
          </w:p>
        </w:tc>
        <w:tc>
          <w:tcPr>
            <w:tcW w:w="4293" w:type="dxa"/>
            <w:tcBorders>
              <w:top w:val="single" w:sz="4" w:space="0" w:color="auto"/>
              <w:bottom w:val="single" w:sz="4" w:space="0" w:color="auto"/>
            </w:tcBorders>
            <w:vAlign w:val="center"/>
            <w:tcPrChange w:id="2039" w:author="TWK" w:date="2021-10-20T16:56:00Z">
              <w:tcPr>
                <w:tcW w:w="3588" w:type="dxa"/>
                <w:tcBorders>
                  <w:top w:val="single" w:sz="4" w:space="0" w:color="auto"/>
                  <w:bottom w:val="single" w:sz="4" w:space="0" w:color="auto"/>
                </w:tcBorders>
                <w:vAlign w:val="center"/>
              </w:tcPr>
            </w:tcPrChange>
          </w:tcPr>
          <w:p w14:paraId="7E5214A3" w14:textId="77777777" w:rsidR="00F005A1" w:rsidRPr="005B05C2" w:rsidRDefault="00F005A1" w:rsidP="00F005A1">
            <w:pPr>
              <w:widowControl w:val="0"/>
              <w:spacing w:after="0" w:line="280" w:lineRule="exact"/>
              <w:jc w:val="center"/>
              <w:rPr>
                <w:rFonts w:ascii="Garamond" w:hAnsi="Garamond"/>
                <w:sz w:val="24"/>
                <w:rPrChange w:id="2040" w:author="TWK" w:date="2021-10-20T16:56:00Z">
                  <w:rPr>
                    <w:rFonts w:ascii="Times New Roman" w:hAnsi="Times New Roman"/>
                  </w:rPr>
                </w:rPrChange>
              </w:rPr>
            </w:pPr>
            <w:r w:rsidRPr="005B05C2">
              <w:rPr>
                <w:rFonts w:ascii="Garamond" w:hAnsi="Garamond"/>
                <w:sz w:val="24"/>
                <w:rPrChange w:id="2041" w:author="TWK" w:date="2021-10-20T16:56:00Z">
                  <w:rPr>
                    <w:rFonts w:ascii="Times New Roman" w:hAnsi="Times New Roman"/>
                  </w:rPr>
                </w:rPrChange>
              </w:rPr>
              <w:t>12,9804%</w:t>
            </w:r>
          </w:p>
          <w:p w14:paraId="2DEEA20F" w14:textId="77777777" w:rsidR="00F005A1" w:rsidRPr="005B05C2" w:rsidRDefault="00F005A1" w:rsidP="00F005A1">
            <w:pPr>
              <w:widowControl w:val="0"/>
              <w:spacing w:after="0" w:line="280" w:lineRule="exact"/>
              <w:jc w:val="center"/>
              <w:rPr>
                <w:rFonts w:ascii="Garamond" w:hAnsi="Garamond"/>
                <w:color w:val="000000"/>
                <w:sz w:val="24"/>
                <w:rPrChange w:id="2042" w:author="TWK" w:date="2021-10-20T16:56:00Z">
                  <w:rPr>
                    <w:rFonts w:ascii="Times New Roman" w:hAnsi="Times New Roman"/>
                    <w:color w:val="000000"/>
                  </w:rPr>
                </w:rPrChange>
              </w:rPr>
            </w:pPr>
          </w:p>
        </w:tc>
      </w:tr>
      <w:tr w:rsidR="00F005A1" w:rsidRPr="001E0458" w14:paraId="02B8E3FC" w14:textId="77777777" w:rsidTr="001E0458">
        <w:trPr>
          <w:jc w:val="center"/>
          <w:trPrChange w:id="2043" w:author="TWK" w:date="2021-10-20T16:56:00Z">
            <w:trPr>
              <w:gridAfter w:val="0"/>
              <w:jc w:val="center"/>
            </w:trPr>
          </w:trPrChange>
        </w:trPr>
        <w:tc>
          <w:tcPr>
            <w:tcW w:w="4861" w:type="dxa"/>
            <w:vAlign w:val="center"/>
            <w:tcPrChange w:id="2044" w:author="TWK" w:date="2021-10-20T16:56:00Z">
              <w:tcPr>
                <w:tcW w:w="5566" w:type="dxa"/>
                <w:gridSpan w:val="3"/>
                <w:vAlign w:val="center"/>
              </w:tcPr>
            </w:tcPrChange>
          </w:tcPr>
          <w:p w14:paraId="46B1CD0A" w14:textId="281D444D" w:rsidR="00F005A1" w:rsidRPr="005B05C2" w:rsidRDefault="00767082" w:rsidP="00F005A1">
            <w:pPr>
              <w:widowControl w:val="0"/>
              <w:pBdr>
                <w:bottom w:val="single" w:sz="4" w:space="1" w:color="auto"/>
              </w:pBdr>
              <w:spacing w:after="0" w:line="280" w:lineRule="exact"/>
              <w:jc w:val="both"/>
              <w:rPr>
                <w:rFonts w:ascii="Garamond" w:hAnsi="Garamond"/>
                <w:color w:val="000000"/>
                <w:sz w:val="24"/>
                <w:rPrChange w:id="2045" w:author="TWK" w:date="2021-10-20T16:56:00Z">
                  <w:rPr>
                    <w:rFonts w:ascii="Times New Roman" w:hAnsi="Times New Roman"/>
                    <w:color w:val="000000"/>
                  </w:rPr>
                </w:rPrChange>
              </w:rPr>
            </w:pPr>
            <w:ins w:id="2046" w:author="TWK" w:date="2021-10-20T16:56:00Z">
              <w:r w:rsidRPr="005B05C2">
                <w:rPr>
                  <w:rFonts w:ascii="Garamond" w:hAnsi="Garamond"/>
                  <w:sz w:val="24"/>
                </w:rPr>
                <w:t>[</w:t>
              </w:r>
            </w:ins>
            <w:r w:rsidR="00F005A1" w:rsidRPr="005B05C2">
              <w:rPr>
                <w:rFonts w:ascii="Garamond" w:hAnsi="Garamond"/>
                <w:i/>
                <w:sz w:val="24"/>
                <w:highlight w:val="yellow"/>
                <w:rPrChange w:id="2047" w:author="TWK" w:date="2021-10-20T16:56:00Z">
                  <w:rPr>
                    <w:rFonts w:ascii="Times New Roman" w:hAnsi="Times New Roman"/>
                  </w:rPr>
                </w:rPrChange>
              </w:rPr>
              <w:t xml:space="preserve">A partir </w:t>
            </w:r>
            <w:del w:id="2048" w:author="TWK" w:date="2021-10-20T16:56:00Z">
              <w:r w:rsidR="00D800B4" w:rsidRPr="00441346">
                <w:rPr>
                  <w:rFonts w:ascii="Times New Roman" w:eastAsia="Times New Roman" w:hAnsi="Times New Roman" w:cs="Times New Roman"/>
                </w:rPr>
                <w:delText>do 72º</w:delText>
              </w:r>
            </w:del>
            <w:ins w:id="2049" w:author="TWK" w:date="2021-10-20T16:56:00Z">
              <w:r w:rsidR="00F005A1" w:rsidRPr="005B05C2">
                <w:rPr>
                  <w:rFonts w:ascii="Garamond" w:hAnsi="Garamond"/>
                  <w:i/>
                  <w:sz w:val="24"/>
                  <w:highlight w:val="yellow"/>
                </w:rPr>
                <w:t xml:space="preserve">de </w:t>
              </w:r>
              <w:r w:rsidR="00F86CBC" w:rsidRPr="005B05C2">
                <w:rPr>
                  <w:rFonts w:ascii="Garamond" w:hAnsi="Garamond"/>
                  <w:i/>
                  <w:sz w:val="24"/>
                  <w:highlight w:val="yellow"/>
                </w:rPr>
                <w:t xml:space="preserve">30 </w:t>
              </w:r>
              <w:r w:rsidR="00F005A1" w:rsidRPr="005B05C2">
                <w:rPr>
                  <w:rFonts w:ascii="Garamond" w:hAnsi="Garamond"/>
                  <w:i/>
                  <w:sz w:val="24"/>
                  <w:highlight w:val="yellow"/>
                </w:rPr>
                <w:t xml:space="preserve">de </w:t>
              </w:r>
              <w:r w:rsidR="00F86CBC" w:rsidRPr="005B05C2">
                <w:rPr>
                  <w:rFonts w:ascii="Garamond" w:hAnsi="Garamond"/>
                  <w:i/>
                  <w:sz w:val="24"/>
                  <w:highlight w:val="yellow"/>
                </w:rPr>
                <w:t xml:space="preserve">setembro </w:t>
              </w:r>
              <w:r w:rsidR="00F005A1" w:rsidRPr="005B05C2">
                <w:rPr>
                  <w:rFonts w:ascii="Garamond" w:hAnsi="Garamond"/>
                  <w:i/>
                  <w:sz w:val="24"/>
                  <w:highlight w:val="yellow"/>
                </w:rPr>
                <w:t>de 2021</w:t>
              </w:r>
              <w:r w:rsidRPr="005B05C2">
                <w:rPr>
                  <w:rFonts w:ascii="Garamond" w:hAnsi="Garamond"/>
                  <w:sz w:val="24"/>
                </w:rPr>
                <w:t>]</w:t>
              </w:r>
              <w:r w:rsidR="00F005A1" w:rsidRPr="005B05C2">
                <w:rPr>
                  <w:rFonts w:ascii="Garamond" w:hAnsi="Garamond"/>
                  <w:sz w:val="24"/>
                </w:rPr>
                <w:t xml:space="preserve"> (exclusive)</w:t>
              </w:r>
            </w:ins>
            <w:r w:rsidR="00F005A1" w:rsidRPr="005B05C2">
              <w:rPr>
                <w:rFonts w:ascii="Garamond" w:hAnsi="Garamond"/>
                <w:sz w:val="24"/>
                <w:rPrChange w:id="2050" w:author="TWK" w:date="2021-10-20T16:56:00Z">
                  <w:rPr>
                    <w:rFonts w:ascii="Times New Roman" w:hAnsi="Times New Roman"/>
                  </w:rPr>
                </w:rPrChange>
              </w:rPr>
              <w:t xml:space="preserve"> e até </w:t>
            </w:r>
            <w:del w:id="2051" w:author="TWK" w:date="2021-10-20T16:56:00Z">
              <w:r w:rsidR="00D800B4" w:rsidRPr="00441346">
                <w:rPr>
                  <w:rFonts w:ascii="Times New Roman" w:eastAsia="Times New Roman" w:hAnsi="Times New Roman" w:cs="Times New Roman"/>
                </w:rPr>
                <w:delText>o 84º</w:delText>
              </w:r>
            </w:del>
            <w:ins w:id="2052" w:author="TWK" w:date="2021-10-20T16:56:00Z">
              <w:r w:rsidR="00F005A1" w:rsidRPr="005B05C2">
                <w:rPr>
                  <w:rFonts w:ascii="Garamond" w:hAnsi="Garamond"/>
                  <w:sz w:val="24"/>
                </w:rPr>
                <w:t>31 de agosto de 2023</w:t>
              </w:r>
            </w:ins>
            <w:r w:rsidR="00F005A1" w:rsidRPr="005B05C2">
              <w:rPr>
                <w:rFonts w:ascii="Garamond" w:hAnsi="Garamond"/>
                <w:sz w:val="24"/>
                <w:rPrChange w:id="2053" w:author="TWK" w:date="2021-10-20T16:56:00Z">
                  <w:rPr>
                    <w:rFonts w:ascii="Times New Roman" w:hAnsi="Times New Roman"/>
                  </w:rPr>
                </w:rPrChange>
              </w:rPr>
              <w:t xml:space="preserve"> (inclusive</w:t>
            </w:r>
            <w:del w:id="2054" w:author="TWK" w:date="2021-10-20T16:56:00Z">
              <w:r w:rsidR="00D800B4" w:rsidRPr="00441346">
                <w:rPr>
                  <w:rFonts w:ascii="Times New Roman" w:eastAsia="Times New Roman" w:hAnsi="Times New Roman" w:cs="Times New Roman"/>
                </w:rPr>
                <w:delText>) mês contados desde a Data de Emissão.</w:delText>
              </w:r>
            </w:del>
            <w:ins w:id="2055" w:author="TWK" w:date="2021-10-20T16:56:00Z">
              <w:r w:rsidR="00F005A1" w:rsidRPr="005B05C2">
                <w:rPr>
                  <w:rFonts w:ascii="Garamond" w:hAnsi="Garamond"/>
                  <w:sz w:val="24"/>
                </w:rPr>
                <w:t>).</w:t>
              </w:r>
            </w:ins>
          </w:p>
        </w:tc>
        <w:tc>
          <w:tcPr>
            <w:tcW w:w="4293" w:type="dxa"/>
            <w:tcBorders>
              <w:top w:val="single" w:sz="4" w:space="0" w:color="auto"/>
              <w:bottom w:val="single" w:sz="4" w:space="0" w:color="auto"/>
            </w:tcBorders>
            <w:vAlign w:val="center"/>
            <w:tcPrChange w:id="2056" w:author="TWK" w:date="2021-10-20T16:56:00Z">
              <w:tcPr>
                <w:tcW w:w="3588" w:type="dxa"/>
                <w:tcBorders>
                  <w:top w:val="single" w:sz="4" w:space="0" w:color="auto"/>
                  <w:bottom w:val="single" w:sz="4" w:space="0" w:color="auto"/>
                </w:tcBorders>
                <w:vAlign w:val="center"/>
              </w:tcPr>
            </w:tcPrChange>
          </w:tcPr>
          <w:p w14:paraId="2E13E4E8" w14:textId="05D20B61" w:rsidR="00F005A1" w:rsidRPr="005B05C2" w:rsidRDefault="00D800B4" w:rsidP="00F005A1">
            <w:pPr>
              <w:widowControl w:val="0"/>
              <w:spacing w:after="0" w:line="280" w:lineRule="exact"/>
              <w:jc w:val="center"/>
              <w:rPr>
                <w:rFonts w:ascii="Garamond" w:hAnsi="Garamond"/>
                <w:sz w:val="24"/>
                <w:rPrChange w:id="2057" w:author="TWK" w:date="2021-10-20T16:56:00Z">
                  <w:rPr>
                    <w:rFonts w:ascii="Times New Roman" w:hAnsi="Times New Roman"/>
                  </w:rPr>
                </w:rPrChange>
              </w:rPr>
            </w:pPr>
            <w:del w:id="2058" w:author="TWK" w:date="2021-10-20T16:56:00Z">
              <w:r w:rsidRPr="00441346">
                <w:rPr>
                  <w:rFonts w:ascii="Times New Roman" w:eastAsia="Times New Roman" w:hAnsi="Times New Roman" w:cs="Times New Roman"/>
                </w:rPr>
                <w:delText>13,3287</w:delText>
              </w:r>
            </w:del>
            <w:ins w:id="2059" w:author="TWK" w:date="2021-10-20T16:56:00Z">
              <w:r w:rsidR="00F005A1" w:rsidRPr="005B05C2">
                <w:rPr>
                  <w:rFonts w:ascii="Garamond" w:hAnsi="Garamond"/>
                  <w:sz w:val="24"/>
                </w:rPr>
                <w:t>6,5000</w:t>
              </w:r>
            </w:ins>
            <w:r w:rsidR="00F005A1" w:rsidRPr="005B05C2">
              <w:rPr>
                <w:rFonts w:ascii="Garamond" w:hAnsi="Garamond"/>
                <w:sz w:val="24"/>
                <w:rPrChange w:id="2060" w:author="TWK" w:date="2021-10-20T16:56:00Z">
                  <w:rPr>
                    <w:rFonts w:ascii="Times New Roman" w:hAnsi="Times New Roman"/>
                  </w:rPr>
                </w:rPrChange>
              </w:rPr>
              <w:t>%</w:t>
            </w:r>
          </w:p>
          <w:p w14:paraId="4C415DD0" w14:textId="77777777" w:rsidR="00F005A1" w:rsidRPr="005B05C2" w:rsidRDefault="00F005A1" w:rsidP="00F005A1">
            <w:pPr>
              <w:widowControl w:val="0"/>
              <w:spacing w:after="0" w:line="280" w:lineRule="exact"/>
              <w:jc w:val="center"/>
              <w:rPr>
                <w:rFonts w:ascii="Garamond" w:hAnsi="Garamond"/>
                <w:sz w:val="24"/>
                <w:rPrChange w:id="2061" w:author="TWK" w:date="2021-10-20T16:56:00Z">
                  <w:rPr>
                    <w:rFonts w:ascii="Times New Roman" w:hAnsi="Times New Roman"/>
                    <w:color w:val="000000"/>
                  </w:rPr>
                </w:rPrChange>
              </w:rPr>
            </w:pPr>
          </w:p>
        </w:tc>
      </w:tr>
      <w:tr w:rsidR="00D800B4" w:rsidRPr="00441346" w14:paraId="7E22C841" w14:textId="77777777" w:rsidTr="00D800B4">
        <w:trPr>
          <w:jc w:val="center"/>
          <w:del w:id="2062" w:author="TWK" w:date="2021-10-20T16:56:00Z"/>
        </w:trPr>
        <w:tc>
          <w:tcPr>
            <w:tcW w:w="5566" w:type="dxa"/>
            <w:vAlign w:val="center"/>
          </w:tcPr>
          <w:p w14:paraId="660B2DB3" w14:textId="77777777" w:rsidR="00D800B4" w:rsidRPr="00441346" w:rsidRDefault="00D800B4" w:rsidP="00D800B4">
            <w:pPr>
              <w:widowControl w:val="0"/>
              <w:pBdr>
                <w:bottom w:val="single" w:sz="4" w:space="1" w:color="auto"/>
              </w:pBdr>
              <w:spacing w:after="0" w:line="280" w:lineRule="exact"/>
              <w:jc w:val="both"/>
              <w:rPr>
                <w:del w:id="2063" w:author="TWK" w:date="2021-10-20T16:56:00Z"/>
                <w:rFonts w:ascii="Times New Roman" w:eastAsia="Times New Roman" w:hAnsi="Times New Roman" w:cs="Times New Roman"/>
              </w:rPr>
            </w:pPr>
            <w:del w:id="2064" w:author="TWK" w:date="2021-10-20T16:56:00Z">
              <w:r w:rsidRPr="00441346">
                <w:rPr>
                  <w:rFonts w:ascii="Times New Roman" w:eastAsia="Times New Roman" w:hAnsi="Times New Roman" w:cs="Times New Roman"/>
                </w:rPr>
                <w:delText>A partir do 84º e até o 96º (inclusive) mês contados desde a Data de Emissão.</w:delText>
              </w:r>
            </w:del>
          </w:p>
        </w:tc>
        <w:tc>
          <w:tcPr>
            <w:tcW w:w="3588" w:type="dxa"/>
            <w:tcBorders>
              <w:top w:val="single" w:sz="4" w:space="0" w:color="auto"/>
              <w:bottom w:val="single" w:sz="4" w:space="0" w:color="auto"/>
            </w:tcBorders>
            <w:vAlign w:val="center"/>
          </w:tcPr>
          <w:p w14:paraId="55E52556" w14:textId="77777777" w:rsidR="00D800B4" w:rsidRPr="00441346" w:rsidRDefault="00D800B4" w:rsidP="00D800B4">
            <w:pPr>
              <w:widowControl w:val="0"/>
              <w:spacing w:after="0" w:line="280" w:lineRule="exact"/>
              <w:jc w:val="center"/>
              <w:rPr>
                <w:del w:id="2065" w:author="TWK" w:date="2021-10-20T16:56:00Z"/>
                <w:rFonts w:ascii="Times New Roman" w:eastAsia="Times New Roman" w:hAnsi="Times New Roman" w:cs="Times New Roman"/>
              </w:rPr>
            </w:pPr>
            <w:del w:id="2066" w:author="TWK" w:date="2021-10-20T16:56:00Z">
              <w:r w:rsidRPr="00441346">
                <w:rPr>
                  <w:rFonts w:ascii="Times New Roman" w:eastAsia="Times New Roman" w:hAnsi="Times New Roman" w:cs="Times New Roman"/>
                </w:rPr>
                <w:delText>13,6770%</w:delText>
              </w:r>
            </w:del>
          </w:p>
          <w:p w14:paraId="52D63101" w14:textId="77777777" w:rsidR="00D800B4" w:rsidRPr="00441346" w:rsidRDefault="00D800B4" w:rsidP="00D800B4">
            <w:pPr>
              <w:widowControl w:val="0"/>
              <w:spacing w:after="0" w:line="280" w:lineRule="exact"/>
              <w:jc w:val="center"/>
              <w:rPr>
                <w:del w:id="2067" w:author="TWK" w:date="2021-10-20T16:56:00Z"/>
                <w:rFonts w:ascii="Times New Roman" w:eastAsia="Times New Roman" w:hAnsi="Times New Roman" w:cs="Times New Roman"/>
              </w:rPr>
            </w:pPr>
          </w:p>
        </w:tc>
      </w:tr>
      <w:tr w:rsidR="00F005A1" w:rsidRPr="001E0458" w14:paraId="5504A86B" w14:textId="77777777" w:rsidTr="001E0458">
        <w:trPr>
          <w:jc w:val="center"/>
          <w:trPrChange w:id="2068" w:author="TWK" w:date="2021-10-20T16:56:00Z">
            <w:trPr>
              <w:gridAfter w:val="0"/>
              <w:jc w:val="center"/>
            </w:trPr>
          </w:trPrChange>
        </w:trPr>
        <w:tc>
          <w:tcPr>
            <w:tcW w:w="4861" w:type="dxa"/>
            <w:vAlign w:val="center"/>
            <w:tcPrChange w:id="2069" w:author="TWK" w:date="2021-10-20T16:56:00Z">
              <w:tcPr>
                <w:tcW w:w="5566" w:type="dxa"/>
                <w:gridSpan w:val="3"/>
                <w:vAlign w:val="center"/>
              </w:tcPr>
            </w:tcPrChange>
          </w:tcPr>
          <w:p w14:paraId="0A0EF1D9" w14:textId="355B303C" w:rsidR="00F005A1" w:rsidRPr="005B05C2" w:rsidRDefault="00F005A1" w:rsidP="00F005A1">
            <w:pPr>
              <w:widowControl w:val="0"/>
              <w:pBdr>
                <w:bottom w:val="single" w:sz="4" w:space="1" w:color="auto"/>
              </w:pBdr>
              <w:spacing w:after="0" w:line="280" w:lineRule="exact"/>
              <w:jc w:val="both"/>
              <w:rPr>
                <w:rFonts w:ascii="Garamond" w:hAnsi="Garamond"/>
                <w:sz w:val="24"/>
                <w:rPrChange w:id="2070" w:author="TWK" w:date="2021-10-20T16:56:00Z">
                  <w:rPr>
                    <w:rFonts w:ascii="Times New Roman" w:hAnsi="Times New Roman"/>
                  </w:rPr>
                </w:rPrChange>
              </w:rPr>
            </w:pPr>
            <w:r w:rsidRPr="005B05C2">
              <w:rPr>
                <w:rFonts w:ascii="Garamond" w:hAnsi="Garamond"/>
                <w:sz w:val="24"/>
                <w:rPrChange w:id="2071" w:author="TWK" w:date="2021-10-20T16:56:00Z">
                  <w:rPr>
                    <w:rFonts w:ascii="Times New Roman" w:hAnsi="Times New Roman"/>
                  </w:rPr>
                </w:rPrChange>
              </w:rPr>
              <w:t xml:space="preserve">A partir </w:t>
            </w:r>
            <w:del w:id="2072" w:author="TWK" w:date="2021-10-20T16:56:00Z">
              <w:r w:rsidR="00D800B4" w:rsidRPr="00441346">
                <w:rPr>
                  <w:rFonts w:ascii="Times New Roman" w:eastAsia="Times New Roman" w:hAnsi="Times New Roman" w:cs="Times New Roman"/>
                </w:rPr>
                <w:delText xml:space="preserve">do 96º mês contado desde a Data </w:delText>
              </w:r>
            </w:del>
            <w:r w:rsidRPr="005B05C2">
              <w:rPr>
                <w:rFonts w:ascii="Garamond" w:hAnsi="Garamond"/>
                <w:sz w:val="24"/>
                <w:rPrChange w:id="2073" w:author="TWK" w:date="2021-10-20T16:56:00Z">
                  <w:rPr>
                    <w:rFonts w:ascii="Times New Roman" w:hAnsi="Times New Roman"/>
                  </w:rPr>
                </w:rPrChange>
              </w:rPr>
              <w:t xml:space="preserve">de </w:t>
            </w:r>
            <w:del w:id="2074" w:author="TWK" w:date="2021-10-20T16:56:00Z">
              <w:r w:rsidR="00D800B4" w:rsidRPr="00441346">
                <w:rPr>
                  <w:rFonts w:ascii="Times New Roman" w:eastAsia="Times New Roman" w:hAnsi="Times New Roman" w:cs="Times New Roman"/>
                </w:rPr>
                <w:delText>Emissão</w:delText>
              </w:r>
            </w:del>
            <w:ins w:id="2075" w:author="TWK" w:date="2021-10-20T16:56:00Z">
              <w:r w:rsidRPr="005B05C2">
                <w:rPr>
                  <w:rFonts w:ascii="Garamond" w:hAnsi="Garamond"/>
                  <w:sz w:val="24"/>
                </w:rPr>
                <w:t>31 de agosto de 2023 (exclusive)</w:t>
              </w:r>
            </w:ins>
            <w:r w:rsidRPr="005B05C2">
              <w:rPr>
                <w:rFonts w:ascii="Garamond" w:hAnsi="Garamond"/>
                <w:sz w:val="24"/>
                <w:rPrChange w:id="2076" w:author="TWK" w:date="2021-10-20T16:56:00Z">
                  <w:rPr>
                    <w:rFonts w:ascii="Times New Roman" w:hAnsi="Times New Roman"/>
                  </w:rPr>
                </w:rPrChange>
              </w:rPr>
              <w:t xml:space="preserve"> e até a Data de Vencimento</w:t>
            </w:r>
            <w:del w:id="2077" w:author="TWK" w:date="2021-10-20T16:56:00Z">
              <w:r w:rsidR="00D800B4" w:rsidRPr="00441346">
                <w:rPr>
                  <w:rFonts w:ascii="Times New Roman" w:eastAsia="Times New Roman" w:hAnsi="Times New Roman" w:cs="Times New Roman"/>
                </w:rPr>
                <w:delText>.</w:delText>
              </w:r>
            </w:del>
            <w:ins w:id="2078" w:author="TWK" w:date="2021-10-20T16:56:00Z">
              <w:r w:rsidRPr="005B05C2">
                <w:rPr>
                  <w:rFonts w:ascii="Garamond" w:hAnsi="Garamond"/>
                  <w:sz w:val="24"/>
                </w:rPr>
                <w:t xml:space="preserve"> (inclusive).</w:t>
              </w:r>
            </w:ins>
          </w:p>
        </w:tc>
        <w:tc>
          <w:tcPr>
            <w:tcW w:w="4293" w:type="dxa"/>
            <w:tcBorders>
              <w:top w:val="single" w:sz="4" w:space="0" w:color="auto"/>
              <w:bottom w:val="single" w:sz="4" w:space="0" w:color="auto"/>
            </w:tcBorders>
            <w:vAlign w:val="center"/>
            <w:tcPrChange w:id="2079" w:author="TWK" w:date="2021-10-20T16:56:00Z">
              <w:tcPr>
                <w:tcW w:w="3588" w:type="dxa"/>
                <w:tcBorders>
                  <w:top w:val="single" w:sz="4" w:space="0" w:color="auto"/>
                  <w:bottom w:val="single" w:sz="4" w:space="0" w:color="auto"/>
                </w:tcBorders>
                <w:vAlign w:val="center"/>
              </w:tcPr>
            </w:tcPrChange>
          </w:tcPr>
          <w:p w14:paraId="7A60C741" w14:textId="06563BCD" w:rsidR="00F005A1" w:rsidRPr="005B05C2" w:rsidRDefault="00D800B4" w:rsidP="00F005A1">
            <w:pPr>
              <w:widowControl w:val="0"/>
              <w:spacing w:after="0" w:line="280" w:lineRule="exact"/>
              <w:jc w:val="center"/>
              <w:rPr>
                <w:rFonts w:ascii="Garamond" w:hAnsi="Garamond"/>
                <w:sz w:val="24"/>
                <w:rPrChange w:id="2080" w:author="TWK" w:date="2021-10-20T16:56:00Z">
                  <w:rPr>
                    <w:rFonts w:ascii="Times New Roman" w:hAnsi="Times New Roman"/>
                  </w:rPr>
                </w:rPrChange>
              </w:rPr>
            </w:pPr>
            <w:del w:id="2081" w:author="TWK" w:date="2021-10-20T16:56:00Z">
              <w:r w:rsidRPr="00441346">
                <w:rPr>
                  <w:rFonts w:ascii="Times New Roman" w:eastAsia="Times New Roman" w:hAnsi="Times New Roman" w:cs="Times New Roman"/>
                </w:rPr>
                <w:delText>14,0254</w:delText>
              </w:r>
            </w:del>
            <w:ins w:id="2082" w:author="TWK" w:date="2021-10-20T16:56:00Z">
              <w:r w:rsidR="00F005A1" w:rsidRPr="005B05C2">
                <w:rPr>
                  <w:rFonts w:ascii="Garamond" w:hAnsi="Garamond"/>
                  <w:sz w:val="24"/>
                </w:rPr>
                <w:t>12,</w:t>
              </w:r>
              <w:r w:rsidR="005A359E" w:rsidRPr="005B05C2">
                <w:rPr>
                  <w:rFonts w:ascii="Garamond" w:hAnsi="Garamond"/>
                  <w:sz w:val="24"/>
                </w:rPr>
                <w:t xml:space="preserve"> 6320</w:t>
              </w:r>
            </w:ins>
            <w:r w:rsidR="00F005A1" w:rsidRPr="005B05C2">
              <w:rPr>
                <w:rFonts w:ascii="Garamond" w:hAnsi="Garamond"/>
                <w:sz w:val="24"/>
                <w:rPrChange w:id="2083" w:author="TWK" w:date="2021-10-20T16:56:00Z">
                  <w:rPr>
                    <w:rFonts w:ascii="Times New Roman" w:hAnsi="Times New Roman"/>
                  </w:rPr>
                </w:rPrChange>
              </w:rPr>
              <w:t>%</w:t>
            </w:r>
          </w:p>
          <w:p w14:paraId="6DC90D00" w14:textId="77777777" w:rsidR="00F005A1" w:rsidRPr="005B05C2" w:rsidRDefault="00F005A1" w:rsidP="00F005A1">
            <w:pPr>
              <w:widowControl w:val="0"/>
              <w:spacing w:after="0" w:line="280" w:lineRule="exact"/>
              <w:jc w:val="center"/>
              <w:rPr>
                <w:rFonts w:ascii="Garamond" w:hAnsi="Garamond"/>
                <w:sz w:val="24"/>
                <w:rPrChange w:id="2084" w:author="TWK" w:date="2021-10-20T16:56:00Z">
                  <w:rPr>
                    <w:rFonts w:ascii="Times New Roman" w:hAnsi="Times New Roman"/>
                  </w:rPr>
                </w:rPrChange>
              </w:rPr>
            </w:pPr>
          </w:p>
        </w:tc>
      </w:tr>
    </w:tbl>
    <w:p w14:paraId="107B9378" w14:textId="4C25A347" w:rsidR="00642D82" w:rsidRPr="005B05C2" w:rsidRDefault="00642D82" w:rsidP="00642D82">
      <w:pPr>
        <w:spacing w:after="0" w:line="280" w:lineRule="atLeast"/>
        <w:ind w:left="709" w:hanging="709"/>
        <w:jc w:val="both"/>
        <w:rPr>
          <w:ins w:id="2085" w:author="TWK" w:date="2021-10-20T16:56:00Z"/>
          <w:rFonts w:ascii="Garamond" w:hAnsi="Garamond"/>
          <w:sz w:val="24"/>
        </w:rPr>
      </w:pPr>
      <w:bookmarkStart w:id="2086" w:name="_Hlk81145864"/>
      <w:ins w:id="2087" w:author="TWK" w:date="2021-10-20T16:56:00Z">
        <w:r w:rsidRPr="005B05C2">
          <w:rPr>
            <w:rFonts w:ascii="Garamond" w:hAnsi="Garamond"/>
            <w:sz w:val="24"/>
          </w:rPr>
          <w:t>[</w:t>
        </w:r>
        <w:r w:rsidRPr="005B05C2">
          <w:rPr>
            <w:rFonts w:ascii="Garamond" w:hAnsi="Garamond"/>
            <w:b/>
            <w:sz w:val="24"/>
            <w:highlight w:val="yellow"/>
          </w:rPr>
          <w:t>Nota TWK:</w:t>
        </w:r>
        <w:r w:rsidRPr="005B05C2">
          <w:rPr>
            <w:rFonts w:ascii="Garamond" w:hAnsi="Garamond"/>
            <w:sz w:val="24"/>
            <w:highlight w:val="yellow"/>
          </w:rPr>
          <w:t xml:space="preserve"> </w:t>
        </w:r>
        <w:r w:rsidR="004D319C" w:rsidRPr="005B05C2">
          <w:rPr>
            <w:rFonts w:ascii="Garamond" w:hAnsi="Garamond"/>
            <w:i/>
            <w:sz w:val="24"/>
            <w:highlight w:val="yellow"/>
          </w:rPr>
          <w:t>deverá ser a data do closing</w:t>
        </w:r>
        <w:r w:rsidR="00767082" w:rsidRPr="005B05C2">
          <w:rPr>
            <w:rFonts w:ascii="Garamond" w:hAnsi="Garamond"/>
            <w:i/>
            <w:sz w:val="24"/>
            <w:highlight w:val="yellow"/>
          </w:rPr>
          <w:t>.</w:t>
        </w:r>
        <w:r w:rsidRPr="005B05C2">
          <w:rPr>
            <w:rFonts w:ascii="Garamond" w:hAnsi="Garamond"/>
            <w:sz w:val="24"/>
          </w:rPr>
          <w:t>]</w:t>
        </w:r>
      </w:ins>
    </w:p>
    <w:bookmarkEnd w:id="2086"/>
    <w:p w14:paraId="4D3BE679" w14:textId="77777777" w:rsidR="00D800B4" w:rsidRPr="005B05C2" w:rsidRDefault="00D800B4" w:rsidP="00CF318C">
      <w:pPr>
        <w:spacing w:after="0" w:line="280" w:lineRule="atLeast"/>
        <w:ind w:left="709" w:hanging="709"/>
        <w:jc w:val="both"/>
        <w:rPr>
          <w:rFonts w:ascii="Garamond" w:hAnsi="Garamond"/>
          <w:sz w:val="24"/>
          <w:rPrChange w:id="2088" w:author="TWK" w:date="2021-10-20T16:56:00Z">
            <w:rPr>
              <w:rFonts w:ascii="Times New Roman" w:hAnsi="Times New Roman"/>
            </w:rPr>
          </w:rPrChange>
        </w:rPr>
      </w:pPr>
    </w:p>
    <w:p w14:paraId="0E057EA3" w14:textId="7A327378" w:rsidR="0059770A" w:rsidRPr="005B05C2" w:rsidRDefault="00D800B4" w:rsidP="0059770A">
      <w:pPr>
        <w:pStyle w:val="Ttulo1"/>
        <w:keepNext w:val="0"/>
        <w:spacing w:after="140" w:line="280" w:lineRule="atLeast"/>
        <w:ind w:left="709"/>
        <w:jc w:val="both"/>
        <w:rPr>
          <w:rFonts w:ascii="Garamond" w:hAnsi="Garamond"/>
          <w:b w:val="0"/>
          <w:rPrChange w:id="2089" w:author="TWK" w:date="2021-10-20T16:56:00Z">
            <w:rPr>
              <w:b w:val="0"/>
              <w:sz w:val="22"/>
            </w:rPr>
          </w:rPrChange>
        </w:rPr>
      </w:pPr>
      <w:r w:rsidRPr="005B05C2">
        <w:rPr>
          <w:rFonts w:ascii="Garamond" w:hAnsi="Garamond"/>
          <w:b w:val="0"/>
          <w:rPrChange w:id="2090" w:author="TWK" w:date="2021-10-20T16:56:00Z">
            <w:rPr>
              <w:b w:val="0"/>
              <w:sz w:val="22"/>
            </w:rPr>
          </w:rPrChange>
        </w:rPr>
        <w:lastRenderedPageBreak/>
        <w:t>Os Juros Remuneratórios serão incidentes sobre o Valor Nominal Unitário Atualizado ou saldo do Valor Nominal Unitário Atualizado, a partir da Data de Emissão</w:t>
      </w:r>
      <w:del w:id="2091" w:author="TWK" w:date="2021-10-20T16:56:00Z">
        <w:r w:rsidRPr="00441346">
          <w:rPr>
            <w:b w:val="0"/>
            <w:iCs/>
            <w:sz w:val="22"/>
            <w:szCs w:val="22"/>
          </w:rPr>
          <w:delText xml:space="preserve"> ou</w:delText>
        </w:r>
      </w:del>
      <w:ins w:id="2092" w:author="TWK" w:date="2021-10-20T16:56:00Z">
        <w:r w:rsidR="00F005A1" w:rsidRPr="005B05C2">
          <w:rPr>
            <w:rFonts w:ascii="Garamond" w:hAnsi="Garamond"/>
            <w:b w:val="0"/>
          </w:rPr>
          <w:t>,</w:t>
        </w:r>
      </w:ins>
      <w:r w:rsidRPr="005B05C2">
        <w:rPr>
          <w:rFonts w:ascii="Garamond" w:hAnsi="Garamond"/>
          <w:b w:val="0"/>
          <w:rPrChange w:id="2093" w:author="TWK" w:date="2021-10-20T16:56:00Z">
            <w:rPr>
              <w:b w:val="0"/>
              <w:sz w:val="22"/>
            </w:rPr>
          </w:rPrChange>
        </w:rPr>
        <w:t xml:space="preserve"> da Data de Pagamento da Remuneração </w:t>
      </w:r>
      <w:ins w:id="2094" w:author="TWK" w:date="2021-10-20T16:56:00Z">
        <w:r w:rsidR="00F005A1" w:rsidRPr="005B05C2">
          <w:rPr>
            <w:rFonts w:ascii="Garamond" w:hAnsi="Garamond"/>
            <w:b w:val="0"/>
          </w:rPr>
          <w:t>ou Data de Incorporação</w:t>
        </w:r>
        <w:r w:rsidR="00881DB6" w:rsidRPr="005B05C2">
          <w:rPr>
            <w:rFonts w:ascii="Garamond" w:hAnsi="Garamond"/>
            <w:b w:val="0"/>
          </w:rPr>
          <w:t xml:space="preserve"> da Remuneração</w:t>
        </w:r>
        <w:r w:rsidR="00F005A1" w:rsidRPr="005B05C2">
          <w:rPr>
            <w:rFonts w:ascii="Garamond" w:hAnsi="Garamond"/>
            <w:b w:val="0"/>
          </w:rPr>
          <w:t xml:space="preserve"> </w:t>
        </w:r>
      </w:ins>
      <w:r w:rsidRPr="005B05C2">
        <w:rPr>
          <w:rFonts w:ascii="Garamond" w:hAnsi="Garamond"/>
          <w:b w:val="0"/>
          <w:rPrChange w:id="2095" w:author="TWK" w:date="2021-10-20T16:56:00Z">
            <w:rPr>
              <w:b w:val="0"/>
              <w:sz w:val="22"/>
            </w:rPr>
          </w:rPrChange>
        </w:rPr>
        <w:t xml:space="preserve">imediatamente anterior, conforme o caso, e pagos </w:t>
      </w:r>
      <w:del w:id="2096" w:author="TWK" w:date="2021-10-20T16:56:00Z">
        <w:r w:rsidRPr="00441346">
          <w:rPr>
            <w:b w:val="0"/>
            <w:iCs/>
            <w:sz w:val="22"/>
            <w:szCs w:val="22"/>
          </w:rPr>
          <w:delText>ao final de cada Período de Capitalização</w:delText>
        </w:r>
      </w:del>
      <w:ins w:id="2097" w:author="TWK" w:date="2021-10-20T16:56:00Z">
        <w:r w:rsidR="00F005A1" w:rsidRPr="005B05C2">
          <w:rPr>
            <w:rFonts w:ascii="Garamond" w:hAnsi="Garamond"/>
            <w:b w:val="0"/>
          </w:rPr>
          <w:t>ou incorporados ao Valor Nominal Unitário</w:t>
        </w:r>
      </w:ins>
      <w:r w:rsidR="00F005A1" w:rsidRPr="005B05C2">
        <w:rPr>
          <w:rFonts w:ascii="Garamond" w:hAnsi="Garamond"/>
          <w:b w:val="0"/>
          <w:rPrChange w:id="2098" w:author="TWK" w:date="2021-10-20T16:56:00Z">
            <w:rPr>
              <w:b w:val="0"/>
              <w:sz w:val="22"/>
            </w:rPr>
          </w:rPrChange>
        </w:rPr>
        <w:t xml:space="preserve"> das Debêntures</w:t>
      </w:r>
      <w:del w:id="2099" w:author="TWK" w:date="2021-10-20T16:56:00Z">
        <w:r w:rsidRPr="00441346">
          <w:rPr>
            <w:b w:val="0"/>
            <w:iCs/>
            <w:sz w:val="22"/>
            <w:szCs w:val="22"/>
          </w:rPr>
          <w:delText xml:space="preserve"> (</w:delText>
        </w:r>
      </w:del>
      <w:ins w:id="2100" w:author="TWK" w:date="2021-10-20T16:56:00Z">
        <w:r w:rsidR="00F005A1" w:rsidRPr="005B05C2">
          <w:rPr>
            <w:rFonts w:ascii="Garamond" w:hAnsi="Garamond"/>
            <w:b w:val="0"/>
          </w:rPr>
          <w:t xml:space="preserve">, </w:t>
        </w:r>
      </w:ins>
      <w:r w:rsidR="00F005A1" w:rsidRPr="005B05C2">
        <w:rPr>
          <w:rFonts w:ascii="Garamond" w:hAnsi="Garamond"/>
          <w:b w:val="0"/>
          <w:rPrChange w:id="2101" w:author="TWK" w:date="2021-10-20T16:56:00Z">
            <w:rPr>
              <w:b w:val="0"/>
              <w:sz w:val="22"/>
            </w:rPr>
          </w:rPrChange>
        </w:rPr>
        <w:t xml:space="preserve">conforme </w:t>
      </w:r>
      <w:del w:id="2102" w:author="TWK" w:date="2021-10-20T16:56:00Z">
        <w:r w:rsidRPr="00441346">
          <w:rPr>
            <w:b w:val="0"/>
            <w:iCs/>
            <w:sz w:val="22"/>
            <w:szCs w:val="22"/>
          </w:rPr>
          <w:delText>abaixo definido),</w:delText>
        </w:r>
      </w:del>
      <w:ins w:id="2103" w:author="TWK" w:date="2021-10-20T16:56:00Z">
        <w:r w:rsidR="00F005A1" w:rsidRPr="005B05C2">
          <w:rPr>
            <w:rFonts w:ascii="Garamond" w:hAnsi="Garamond"/>
            <w:b w:val="0"/>
          </w:rPr>
          <w:t>o caso</w:t>
        </w:r>
        <w:r w:rsidR="0059706C" w:rsidRPr="005B05C2">
          <w:rPr>
            <w:rFonts w:ascii="Garamond" w:hAnsi="Garamond"/>
            <w:b w:val="0"/>
          </w:rPr>
          <w:t>,</w:t>
        </w:r>
        <w:r w:rsidR="00F005A1" w:rsidRPr="005B05C2">
          <w:rPr>
            <w:rFonts w:ascii="Garamond" w:hAnsi="Garamond"/>
            <w:b w:val="0"/>
          </w:rPr>
          <w:t xml:space="preserve"> nas respectivas Data de Pagamento da Remuneração ou Data de Incorporação da Remuneração, conforme o caso</w:t>
        </w:r>
        <w:r w:rsidRPr="005B05C2">
          <w:rPr>
            <w:rFonts w:ascii="Garamond" w:hAnsi="Garamond"/>
            <w:b w:val="0"/>
          </w:rPr>
          <w:t xml:space="preserve">, </w:t>
        </w:r>
        <w:r w:rsidR="00F005A1" w:rsidRPr="005B05C2">
          <w:rPr>
            <w:rFonts w:ascii="Garamond" w:hAnsi="Garamond"/>
            <w:b w:val="0"/>
          </w:rPr>
          <w:t>em qualquer dos casos,</w:t>
        </w:r>
      </w:ins>
      <w:r w:rsidR="00F005A1" w:rsidRPr="005B05C2">
        <w:rPr>
          <w:rFonts w:ascii="Garamond" w:hAnsi="Garamond"/>
          <w:b w:val="0"/>
          <w:rPrChange w:id="2104" w:author="TWK" w:date="2021-10-20T16:56:00Z">
            <w:rPr>
              <w:b w:val="0"/>
              <w:sz w:val="22"/>
            </w:rPr>
          </w:rPrChange>
        </w:rPr>
        <w:t xml:space="preserve"> </w:t>
      </w:r>
      <w:r w:rsidRPr="005B05C2">
        <w:rPr>
          <w:rFonts w:ascii="Garamond" w:hAnsi="Garamond"/>
          <w:b w:val="0"/>
          <w:rPrChange w:id="2105" w:author="TWK" w:date="2021-10-20T16:56:00Z">
            <w:rPr>
              <w:b w:val="0"/>
              <w:sz w:val="22"/>
            </w:rPr>
          </w:rPrChange>
        </w:rPr>
        <w:t xml:space="preserve">calculados em regime de capitalização composta de forma </w:t>
      </w:r>
      <w:r w:rsidRPr="005B05C2">
        <w:rPr>
          <w:rFonts w:ascii="Garamond" w:hAnsi="Garamond"/>
          <w:b w:val="0"/>
          <w:i/>
          <w:rPrChange w:id="2106" w:author="TWK" w:date="2021-10-20T16:56:00Z">
            <w:rPr>
              <w:b w:val="0"/>
              <w:i/>
              <w:sz w:val="22"/>
            </w:rPr>
          </w:rPrChange>
        </w:rPr>
        <w:t>pro rata temporis</w:t>
      </w:r>
      <w:r w:rsidRPr="005B05C2">
        <w:rPr>
          <w:rFonts w:ascii="Garamond" w:hAnsi="Garamond"/>
          <w:b w:val="0"/>
          <w:rPrChange w:id="2107" w:author="TWK" w:date="2021-10-20T16:56:00Z">
            <w:rPr>
              <w:b w:val="0"/>
              <w:sz w:val="22"/>
            </w:rPr>
          </w:rPrChange>
        </w:rPr>
        <w:t xml:space="preserve"> por Dias Úteis de acordo com a fórmula prevista abaixo.</w:t>
      </w:r>
      <w:r w:rsidR="0059770A" w:rsidRPr="005B05C2">
        <w:rPr>
          <w:rFonts w:ascii="Garamond" w:hAnsi="Garamond"/>
          <w:b w:val="0"/>
          <w:rPrChange w:id="2108" w:author="TWK" w:date="2021-10-20T16:56:00Z">
            <w:rPr>
              <w:b w:val="0"/>
              <w:sz w:val="22"/>
            </w:rPr>
          </w:rPrChange>
        </w:rPr>
        <w:t xml:space="preserve"> </w:t>
      </w:r>
    </w:p>
    <w:p w14:paraId="03D7DC0E" w14:textId="77777777" w:rsidR="0059770A" w:rsidRPr="005B05C2" w:rsidRDefault="0059770A" w:rsidP="0059770A">
      <w:pPr>
        <w:spacing w:line="280" w:lineRule="atLeast"/>
        <w:jc w:val="both"/>
        <w:rPr>
          <w:rFonts w:ascii="Garamond" w:hAnsi="Garamond"/>
          <w:sz w:val="24"/>
          <w:rPrChange w:id="2109" w:author="TWK" w:date="2021-10-20T16:56:00Z">
            <w:rPr>
              <w:rFonts w:ascii="Times New Roman" w:hAnsi="Times New Roman"/>
            </w:rPr>
          </w:rPrChange>
        </w:rPr>
      </w:pPr>
    </w:p>
    <w:p w14:paraId="0B21B857" w14:textId="77777777" w:rsidR="0059770A" w:rsidRPr="005B05C2" w:rsidRDefault="0059770A" w:rsidP="0059770A">
      <w:pPr>
        <w:spacing w:line="280" w:lineRule="atLeast"/>
        <w:ind w:left="709" w:hanging="709"/>
        <w:jc w:val="center"/>
        <w:rPr>
          <w:rFonts w:ascii="Garamond" w:hAnsi="Garamond"/>
          <w:sz w:val="24"/>
          <w:rPrChange w:id="2110" w:author="TWK" w:date="2021-10-20T16:56:00Z">
            <w:rPr>
              <w:rFonts w:ascii="Times New Roman" w:hAnsi="Times New Roman"/>
            </w:rPr>
          </w:rPrChange>
        </w:rPr>
      </w:pPr>
      <w:r w:rsidRPr="005B05C2">
        <w:rPr>
          <w:rFonts w:ascii="Garamond" w:hAnsi="Garamond"/>
          <w:sz w:val="24"/>
          <w:rPrChange w:id="2111" w:author="TWK" w:date="2021-10-20T16:56:00Z">
            <w:rPr>
              <w:rFonts w:ascii="Times New Roman" w:hAnsi="Times New Roman"/>
            </w:rPr>
          </w:rPrChange>
        </w:rPr>
        <w:t>J = VNa x (Fator Juros – 1)</w:t>
      </w:r>
    </w:p>
    <w:p w14:paraId="27A99E60" w14:textId="77777777" w:rsidR="0059770A" w:rsidRPr="005B05C2" w:rsidRDefault="0059770A" w:rsidP="0059770A">
      <w:pPr>
        <w:spacing w:line="280" w:lineRule="atLeast"/>
        <w:rPr>
          <w:rFonts w:ascii="Garamond" w:hAnsi="Garamond"/>
          <w:sz w:val="24"/>
          <w:rPrChange w:id="2112" w:author="TWK" w:date="2021-10-20T16:56:00Z">
            <w:rPr>
              <w:rFonts w:ascii="Times New Roman" w:hAnsi="Times New Roman"/>
            </w:rPr>
          </w:rPrChange>
        </w:rPr>
      </w:pPr>
    </w:p>
    <w:p w14:paraId="312D8844" w14:textId="77777777" w:rsidR="0059770A" w:rsidRPr="005B05C2" w:rsidRDefault="0059770A" w:rsidP="0059770A">
      <w:pPr>
        <w:spacing w:line="280" w:lineRule="atLeast"/>
        <w:ind w:left="709"/>
        <w:jc w:val="both"/>
        <w:rPr>
          <w:rFonts w:ascii="Garamond" w:hAnsi="Garamond"/>
          <w:sz w:val="24"/>
          <w:rPrChange w:id="2113" w:author="TWK" w:date="2021-10-20T16:56:00Z">
            <w:rPr>
              <w:rFonts w:ascii="Times New Roman" w:hAnsi="Times New Roman"/>
            </w:rPr>
          </w:rPrChange>
        </w:rPr>
      </w:pPr>
      <w:r w:rsidRPr="005B05C2">
        <w:rPr>
          <w:rFonts w:ascii="Garamond" w:hAnsi="Garamond"/>
          <w:sz w:val="24"/>
          <w:rPrChange w:id="2114" w:author="TWK" w:date="2021-10-20T16:56:00Z">
            <w:rPr>
              <w:rFonts w:ascii="Times New Roman" w:hAnsi="Times New Roman"/>
            </w:rPr>
          </w:rPrChange>
        </w:rPr>
        <w:t>Onde:</w:t>
      </w:r>
    </w:p>
    <w:p w14:paraId="3AD165CE" w14:textId="77777777" w:rsidR="00D800B4" w:rsidRPr="005B05C2" w:rsidRDefault="00D800B4" w:rsidP="00D800B4">
      <w:pPr>
        <w:spacing w:after="0" w:line="280" w:lineRule="atLeast"/>
        <w:ind w:left="709"/>
        <w:jc w:val="both"/>
        <w:rPr>
          <w:rFonts w:ascii="Garamond" w:hAnsi="Garamond"/>
          <w:sz w:val="24"/>
          <w:rPrChange w:id="2115" w:author="TWK" w:date="2021-10-20T16:56:00Z">
            <w:rPr>
              <w:rFonts w:ascii="Times New Roman" w:hAnsi="Times New Roman"/>
            </w:rPr>
          </w:rPrChange>
        </w:rPr>
      </w:pPr>
      <w:r w:rsidRPr="005B05C2">
        <w:rPr>
          <w:rFonts w:ascii="Garamond" w:hAnsi="Garamond"/>
          <w:sz w:val="24"/>
          <w:rPrChange w:id="2116" w:author="TWK" w:date="2021-10-20T16:56:00Z">
            <w:rPr>
              <w:rFonts w:ascii="Times New Roman" w:hAnsi="Times New Roman"/>
            </w:rPr>
          </w:rPrChange>
        </w:rPr>
        <w:t>J = valor unitário dos juros devidos no final de cada Período de Capitalização, calculado com 08 (oito) casas decimais sem arredondamento;</w:t>
      </w:r>
    </w:p>
    <w:p w14:paraId="0E3B6628" w14:textId="77777777" w:rsidR="00D800B4" w:rsidRPr="005B05C2" w:rsidRDefault="00D800B4" w:rsidP="00D800B4">
      <w:pPr>
        <w:spacing w:after="0" w:line="280" w:lineRule="atLeast"/>
        <w:ind w:left="709"/>
        <w:jc w:val="both"/>
        <w:rPr>
          <w:rFonts w:ascii="Garamond" w:hAnsi="Garamond"/>
          <w:sz w:val="24"/>
          <w:rPrChange w:id="2117" w:author="TWK" w:date="2021-10-20T16:56:00Z">
            <w:rPr>
              <w:rFonts w:ascii="Times New Roman" w:hAnsi="Times New Roman"/>
            </w:rPr>
          </w:rPrChange>
        </w:rPr>
      </w:pPr>
    </w:p>
    <w:p w14:paraId="17CAC99A" w14:textId="77777777" w:rsidR="00D800B4" w:rsidRPr="005B05C2" w:rsidRDefault="00D800B4" w:rsidP="00D800B4">
      <w:pPr>
        <w:spacing w:after="0" w:line="280" w:lineRule="atLeast"/>
        <w:ind w:left="709"/>
        <w:jc w:val="both"/>
        <w:rPr>
          <w:rFonts w:ascii="Garamond" w:hAnsi="Garamond"/>
          <w:sz w:val="24"/>
          <w:rPrChange w:id="2118" w:author="TWK" w:date="2021-10-20T16:56:00Z">
            <w:rPr>
              <w:rFonts w:ascii="Times New Roman" w:hAnsi="Times New Roman"/>
            </w:rPr>
          </w:rPrChange>
        </w:rPr>
      </w:pPr>
      <w:r w:rsidRPr="005B05C2">
        <w:rPr>
          <w:rFonts w:ascii="Garamond" w:hAnsi="Garamond"/>
          <w:sz w:val="24"/>
          <w:rPrChange w:id="2119" w:author="TWK" w:date="2021-10-20T16:56:00Z">
            <w:rPr>
              <w:rFonts w:ascii="Times New Roman" w:hAnsi="Times New Roman"/>
            </w:rPr>
          </w:rPrChange>
        </w:rPr>
        <w:t>VNa = Valor Nominal Unitário Atualizado das Debêntures ou saldo do Valor Nominal Unitário Atualizado das Debêntures calculado com 08 (oito) casas decimais, sem arredondamento; e</w:t>
      </w:r>
    </w:p>
    <w:p w14:paraId="59A4CDD8" w14:textId="77777777" w:rsidR="00D800B4" w:rsidRPr="005B05C2" w:rsidRDefault="00D800B4" w:rsidP="00D800B4">
      <w:pPr>
        <w:spacing w:after="0" w:line="280" w:lineRule="atLeast"/>
        <w:ind w:left="709"/>
        <w:jc w:val="both"/>
        <w:rPr>
          <w:rFonts w:ascii="Garamond" w:hAnsi="Garamond"/>
          <w:sz w:val="24"/>
          <w:rPrChange w:id="2120" w:author="TWK" w:date="2021-10-20T16:56:00Z">
            <w:rPr>
              <w:rFonts w:ascii="Times New Roman" w:hAnsi="Times New Roman"/>
            </w:rPr>
          </w:rPrChange>
        </w:rPr>
      </w:pPr>
    </w:p>
    <w:p w14:paraId="2279BA73" w14:textId="77777777" w:rsidR="0059770A" w:rsidRPr="005B05C2" w:rsidRDefault="00D800B4" w:rsidP="00D800B4">
      <w:pPr>
        <w:spacing w:line="280" w:lineRule="atLeast"/>
        <w:ind w:left="709"/>
        <w:jc w:val="both"/>
        <w:rPr>
          <w:rFonts w:ascii="Garamond" w:hAnsi="Garamond"/>
          <w:sz w:val="24"/>
          <w:rPrChange w:id="2121" w:author="TWK" w:date="2021-10-20T16:56:00Z">
            <w:rPr>
              <w:rFonts w:ascii="Times New Roman" w:hAnsi="Times New Roman"/>
            </w:rPr>
          </w:rPrChange>
        </w:rPr>
      </w:pPr>
      <w:r w:rsidRPr="005B05C2">
        <w:rPr>
          <w:rFonts w:ascii="Garamond" w:hAnsi="Garamond"/>
          <w:sz w:val="24"/>
          <w:rPrChange w:id="2122" w:author="TWK" w:date="2021-10-20T16:56:00Z">
            <w:rPr>
              <w:rFonts w:ascii="Times New Roman" w:hAnsi="Times New Roman"/>
            </w:rPr>
          </w:rPrChange>
        </w:rPr>
        <w:t>Fator Juros = fator de juros fixos calculado com 9 (nove) casas decimais, com arredondamento, apurado da seguinte forma:</w:t>
      </w:r>
    </w:p>
    <w:p w14:paraId="32F2A598" w14:textId="77777777" w:rsidR="0059770A" w:rsidRPr="005B05C2" w:rsidRDefault="0059770A" w:rsidP="0059770A">
      <w:pPr>
        <w:spacing w:line="280" w:lineRule="atLeast"/>
        <w:rPr>
          <w:rFonts w:ascii="Garamond" w:hAnsi="Garamond"/>
          <w:sz w:val="24"/>
          <w:rPrChange w:id="2123" w:author="TWK" w:date="2021-10-20T16:56:00Z">
            <w:rPr>
              <w:rFonts w:ascii="Times New Roman" w:hAnsi="Times New Roman"/>
            </w:rPr>
          </w:rPrChange>
        </w:rPr>
      </w:pPr>
    </w:p>
    <w:p w14:paraId="21C78D90" w14:textId="77777777" w:rsidR="0059770A" w:rsidRPr="005B05C2" w:rsidRDefault="0059770A" w:rsidP="0059770A">
      <w:pPr>
        <w:spacing w:line="280" w:lineRule="atLeast"/>
        <w:jc w:val="center"/>
        <w:rPr>
          <w:rFonts w:ascii="Garamond" w:hAnsi="Garamond"/>
          <w:sz w:val="24"/>
          <w:rPrChange w:id="2124" w:author="TWK" w:date="2021-10-20T16:56:00Z">
            <w:rPr>
              <w:rFonts w:ascii="Times New Roman" w:hAnsi="Times New Roman"/>
            </w:rPr>
          </w:rPrChange>
        </w:rPr>
      </w:pPr>
      <m:oMathPara>
        <m:oMath>
          <m:r>
            <w:rPr>
              <w:rFonts w:ascii="Cambria Math" w:hAnsi="Cambria Math"/>
              <w:sz w:val="24"/>
              <w:rPrChange w:id="2125" w:author="TWK" w:date="2021-10-20T16:56:00Z">
                <w:rPr>
                  <w:rFonts w:ascii="Cambria Math" w:hAnsi="Cambria Math"/>
                </w:rPr>
              </w:rPrChange>
            </w:rPr>
            <m:t xml:space="preserve">Fator Juros= </m:t>
          </m:r>
          <m:d>
            <m:dPr>
              <m:begChr m:val="["/>
              <m:endChr m:val="]"/>
              <m:ctrlPr>
                <w:rPr>
                  <w:rFonts w:ascii="Cambria Math" w:hAnsi="Cambria Math"/>
                  <w:i/>
                  <w:sz w:val="24"/>
                  <w:rPrChange w:id="2126" w:author="TWK" w:date="2021-10-20T16:56:00Z">
                    <w:rPr>
                      <w:rFonts w:ascii="Cambria Math" w:hAnsi="Cambria Math"/>
                      <w:i/>
                    </w:rPr>
                  </w:rPrChange>
                </w:rPr>
              </m:ctrlPr>
            </m:dPr>
            <m:e>
              <m:sSup>
                <m:sSupPr>
                  <m:ctrlPr>
                    <w:rPr>
                      <w:rFonts w:ascii="Cambria Math" w:hAnsi="Cambria Math"/>
                      <w:i/>
                      <w:sz w:val="24"/>
                      <w:rPrChange w:id="2127" w:author="TWK" w:date="2021-10-20T16:56:00Z">
                        <w:rPr>
                          <w:rFonts w:ascii="Cambria Math" w:hAnsi="Cambria Math"/>
                          <w:i/>
                        </w:rPr>
                      </w:rPrChange>
                    </w:rPr>
                  </m:ctrlPr>
                </m:sSupPr>
                <m:e>
                  <m:d>
                    <m:dPr>
                      <m:ctrlPr>
                        <w:rPr>
                          <w:rFonts w:ascii="Cambria Math" w:hAnsi="Cambria Math"/>
                          <w:i/>
                          <w:sz w:val="24"/>
                          <w:rPrChange w:id="2128" w:author="TWK" w:date="2021-10-20T16:56:00Z">
                            <w:rPr>
                              <w:rFonts w:ascii="Cambria Math" w:hAnsi="Cambria Math"/>
                              <w:i/>
                            </w:rPr>
                          </w:rPrChange>
                        </w:rPr>
                      </m:ctrlPr>
                    </m:dPr>
                    <m:e>
                      <m:r>
                        <w:rPr>
                          <w:rFonts w:ascii="Cambria Math" w:hAnsi="Cambria Math"/>
                          <w:sz w:val="24"/>
                          <w:rPrChange w:id="2129" w:author="TWK" w:date="2021-10-20T16:56:00Z">
                            <w:rPr>
                              <w:rFonts w:ascii="Cambria Math" w:hAnsi="Cambria Math"/>
                            </w:rPr>
                          </w:rPrChange>
                        </w:rPr>
                        <m:t>1+</m:t>
                      </m:r>
                      <m:f>
                        <m:fPr>
                          <m:ctrlPr>
                            <w:rPr>
                              <w:rFonts w:ascii="Cambria Math" w:hAnsi="Cambria Math"/>
                              <w:i/>
                              <w:sz w:val="24"/>
                              <w:rPrChange w:id="2130" w:author="TWK" w:date="2021-10-20T16:56:00Z">
                                <w:rPr>
                                  <w:rFonts w:ascii="Cambria Math" w:hAnsi="Cambria Math"/>
                                  <w:i/>
                                </w:rPr>
                              </w:rPrChange>
                            </w:rPr>
                          </m:ctrlPr>
                        </m:fPr>
                        <m:num>
                          <m:r>
                            <w:rPr>
                              <w:rFonts w:ascii="Cambria Math" w:hAnsi="Cambria Math"/>
                              <w:sz w:val="24"/>
                              <w:rPrChange w:id="2131" w:author="TWK" w:date="2021-10-20T16:56:00Z">
                                <w:rPr>
                                  <w:rFonts w:ascii="Cambria Math" w:hAnsi="Cambria Math"/>
                                </w:rPr>
                              </w:rPrChange>
                            </w:rPr>
                            <m:t>Taxa</m:t>
                          </m:r>
                        </m:num>
                        <m:den>
                          <m:r>
                            <w:rPr>
                              <w:rFonts w:ascii="Cambria Math" w:hAnsi="Cambria Math"/>
                              <w:sz w:val="24"/>
                              <w:rPrChange w:id="2132" w:author="TWK" w:date="2021-10-20T16:56:00Z">
                                <w:rPr>
                                  <w:rFonts w:ascii="Cambria Math" w:hAnsi="Cambria Math"/>
                                </w:rPr>
                              </w:rPrChange>
                            </w:rPr>
                            <m:t>100</m:t>
                          </m:r>
                        </m:den>
                      </m:f>
                    </m:e>
                  </m:d>
                </m:e>
                <m:sup>
                  <m:f>
                    <m:fPr>
                      <m:ctrlPr>
                        <w:rPr>
                          <w:rFonts w:ascii="Cambria Math" w:hAnsi="Cambria Math"/>
                          <w:i/>
                          <w:sz w:val="24"/>
                          <w:rPrChange w:id="2133" w:author="TWK" w:date="2021-10-20T16:56:00Z">
                            <w:rPr>
                              <w:rFonts w:ascii="Cambria Math" w:hAnsi="Cambria Math"/>
                              <w:i/>
                            </w:rPr>
                          </w:rPrChange>
                        </w:rPr>
                      </m:ctrlPr>
                    </m:fPr>
                    <m:num>
                      <m:r>
                        <w:rPr>
                          <w:rFonts w:ascii="Cambria Math" w:hAnsi="Cambria Math"/>
                          <w:sz w:val="24"/>
                          <w:rPrChange w:id="2134" w:author="TWK" w:date="2021-10-20T16:56:00Z">
                            <w:rPr>
                              <w:rFonts w:ascii="Cambria Math" w:hAnsi="Cambria Math"/>
                            </w:rPr>
                          </w:rPrChange>
                        </w:rPr>
                        <m:t>DP</m:t>
                      </m:r>
                    </m:num>
                    <m:den>
                      <m:r>
                        <w:rPr>
                          <w:rFonts w:ascii="Cambria Math" w:hAnsi="Cambria Math"/>
                          <w:sz w:val="24"/>
                          <w:rPrChange w:id="2135" w:author="TWK" w:date="2021-10-20T16:56:00Z">
                            <w:rPr>
                              <w:rFonts w:ascii="Cambria Math" w:hAnsi="Cambria Math"/>
                            </w:rPr>
                          </w:rPrChange>
                        </w:rPr>
                        <m:t>252</m:t>
                      </m:r>
                    </m:den>
                  </m:f>
                </m:sup>
              </m:sSup>
            </m:e>
          </m:d>
        </m:oMath>
      </m:oMathPara>
    </w:p>
    <w:p w14:paraId="7F8EA2E1" w14:textId="77777777" w:rsidR="0059770A" w:rsidRPr="005B05C2" w:rsidRDefault="0059770A" w:rsidP="0059770A">
      <w:pPr>
        <w:spacing w:line="280" w:lineRule="atLeast"/>
        <w:ind w:left="709"/>
        <w:jc w:val="both"/>
        <w:rPr>
          <w:rFonts w:ascii="Garamond" w:hAnsi="Garamond"/>
          <w:sz w:val="24"/>
          <w:rPrChange w:id="2136" w:author="TWK" w:date="2021-10-20T16:56:00Z">
            <w:rPr>
              <w:rFonts w:ascii="Times New Roman" w:hAnsi="Times New Roman"/>
            </w:rPr>
          </w:rPrChange>
        </w:rPr>
      </w:pPr>
    </w:p>
    <w:p w14:paraId="1E0B7C37" w14:textId="77777777" w:rsidR="00D800B4" w:rsidRPr="005B05C2" w:rsidRDefault="00D800B4" w:rsidP="00D800B4">
      <w:pPr>
        <w:spacing w:after="0" w:line="280" w:lineRule="atLeast"/>
        <w:ind w:left="709"/>
        <w:jc w:val="both"/>
        <w:rPr>
          <w:rFonts w:ascii="Garamond" w:hAnsi="Garamond"/>
          <w:sz w:val="24"/>
          <w:rPrChange w:id="2137" w:author="TWK" w:date="2021-10-20T16:56:00Z">
            <w:rPr>
              <w:rFonts w:ascii="Times New Roman" w:hAnsi="Times New Roman"/>
            </w:rPr>
          </w:rPrChange>
        </w:rPr>
      </w:pPr>
      <w:r w:rsidRPr="005B05C2">
        <w:rPr>
          <w:rFonts w:ascii="Garamond" w:hAnsi="Garamond"/>
          <w:sz w:val="24"/>
          <w:rPrChange w:id="2138" w:author="TWK" w:date="2021-10-20T16:56:00Z">
            <w:rPr>
              <w:rFonts w:ascii="Times New Roman" w:hAnsi="Times New Roman"/>
            </w:rPr>
          </w:rPrChange>
        </w:rPr>
        <w:t>Onde:</w:t>
      </w:r>
    </w:p>
    <w:p w14:paraId="39A901CE" w14:textId="77777777" w:rsidR="00D800B4" w:rsidRPr="005B05C2" w:rsidRDefault="00D800B4" w:rsidP="00D800B4">
      <w:pPr>
        <w:spacing w:after="0" w:line="280" w:lineRule="atLeast"/>
        <w:ind w:left="709"/>
        <w:jc w:val="both"/>
        <w:rPr>
          <w:rFonts w:ascii="Garamond" w:hAnsi="Garamond"/>
          <w:sz w:val="24"/>
          <w:rPrChange w:id="2139" w:author="TWK" w:date="2021-10-20T16:56:00Z">
            <w:rPr>
              <w:rFonts w:ascii="Times New Roman" w:hAnsi="Times New Roman"/>
            </w:rPr>
          </w:rPrChange>
        </w:rPr>
      </w:pPr>
    </w:p>
    <w:p w14:paraId="23B6FBAD" w14:textId="77777777" w:rsidR="00D800B4" w:rsidRPr="005B05C2" w:rsidRDefault="00D800B4" w:rsidP="00D800B4">
      <w:pPr>
        <w:spacing w:after="0" w:line="280" w:lineRule="atLeast"/>
        <w:ind w:left="709"/>
        <w:jc w:val="both"/>
        <w:rPr>
          <w:rFonts w:ascii="Garamond" w:hAnsi="Garamond"/>
          <w:sz w:val="24"/>
          <w:rPrChange w:id="2140" w:author="TWK" w:date="2021-10-20T16:56:00Z">
            <w:rPr>
              <w:rFonts w:ascii="Times New Roman" w:hAnsi="Times New Roman"/>
            </w:rPr>
          </w:rPrChange>
        </w:rPr>
      </w:pPr>
      <w:r w:rsidRPr="005B05C2">
        <w:rPr>
          <w:rFonts w:ascii="Garamond" w:hAnsi="Garamond"/>
          <w:sz w:val="24"/>
          <w:rPrChange w:id="2141" w:author="TWK" w:date="2021-10-20T16:56:00Z">
            <w:rPr>
              <w:rFonts w:ascii="Times New Roman" w:hAnsi="Times New Roman"/>
            </w:rPr>
          </w:rPrChange>
        </w:rPr>
        <w:t xml:space="preserve">Taxa = Conforme tabela </w:t>
      </w:r>
      <w:r w:rsidR="00C34FDD" w:rsidRPr="005B05C2">
        <w:rPr>
          <w:rFonts w:ascii="Garamond" w:hAnsi="Garamond"/>
          <w:sz w:val="24"/>
          <w:rPrChange w:id="2142" w:author="TWK" w:date="2021-10-20T16:56:00Z">
            <w:rPr>
              <w:rFonts w:ascii="Times New Roman" w:hAnsi="Times New Roman"/>
            </w:rPr>
          </w:rPrChange>
        </w:rPr>
        <w:t>a seguir:</w:t>
      </w:r>
    </w:p>
    <w:p w14:paraId="3DE1EC65" w14:textId="77777777" w:rsidR="00D800B4" w:rsidRPr="005B05C2" w:rsidRDefault="00D800B4" w:rsidP="00D800B4">
      <w:pPr>
        <w:spacing w:after="0" w:line="280" w:lineRule="atLeast"/>
        <w:ind w:left="709"/>
        <w:jc w:val="both"/>
        <w:rPr>
          <w:rFonts w:ascii="Garamond" w:hAnsi="Garamond"/>
          <w:sz w:val="24"/>
          <w:rPrChange w:id="2143" w:author="TWK" w:date="2021-10-20T16:56:00Z">
            <w:rPr>
              <w:rFonts w:ascii="Times New Roman" w:hAnsi="Times New Roman"/>
            </w:rPr>
          </w:rPrChange>
        </w:rPr>
      </w:pPr>
    </w:p>
    <w:tbl>
      <w:tblPr>
        <w:tblW w:w="9154" w:type="dxa"/>
        <w:jc w:val="center"/>
        <w:tblLook w:val="01E0" w:firstRow="1" w:lastRow="1" w:firstColumn="1" w:lastColumn="1" w:noHBand="0" w:noVBand="0"/>
        <w:tblPrChange w:id="2144" w:author="TWK" w:date="2021-10-20T16:56:00Z">
          <w:tblPr>
            <w:tblW w:w="9154" w:type="dxa"/>
            <w:jc w:val="center"/>
            <w:tblLook w:val="01E0" w:firstRow="1" w:lastRow="1" w:firstColumn="1" w:lastColumn="1" w:noHBand="0" w:noVBand="0"/>
          </w:tblPr>
        </w:tblPrChange>
      </w:tblPr>
      <w:tblGrid>
        <w:gridCol w:w="5566"/>
        <w:gridCol w:w="3588"/>
        <w:tblGridChange w:id="2145">
          <w:tblGrid>
            <w:gridCol w:w="108"/>
            <w:gridCol w:w="5458"/>
            <w:gridCol w:w="108"/>
            <w:gridCol w:w="3480"/>
            <w:gridCol w:w="108"/>
          </w:tblGrid>
        </w:tblGridChange>
      </w:tblGrid>
      <w:tr w:rsidR="00C34FDD" w:rsidRPr="001E0458" w14:paraId="3AA1AEE5" w14:textId="77777777" w:rsidTr="00C34FDD">
        <w:trPr>
          <w:trHeight w:val="321"/>
          <w:jc w:val="center"/>
          <w:trPrChange w:id="2146" w:author="TWK" w:date="2021-10-20T16:56:00Z">
            <w:trPr>
              <w:gridAfter w:val="0"/>
              <w:trHeight w:val="321"/>
              <w:jc w:val="center"/>
            </w:trPr>
          </w:trPrChange>
        </w:trPr>
        <w:tc>
          <w:tcPr>
            <w:tcW w:w="5566" w:type="dxa"/>
            <w:shd w:val="clear" w:color="auto" w:fill="F2F2F2"/>
            <w:vAlign w:val="bottom"/>
            <w:tcPrChange w:id="2147" w:author="TWK" w:date="2021-10-20T16:56:00Z">
              <w:tcPr>
                <w:tcW w:w="5566" w:type="dxa"/>
                <w:gridSpan w:val="2"/>
                <w:shd w:val="clear" w:color="auto" w:fill="F2F2F2"/>
                <w:vAlign w:val="bottom"/>
              </w:tcPr>
            </w:tcPrChange>
          </w:tcPr>
          <w:p w14:paraId="1F36C2A6" w14:textId="77777777" w:rsidR="00C34FDD" w:rsidRPr="005B05C2" w:rsidRDefault="00C34FDD" w:rsidP="00C34FDD">
            <w:pPr>
              <w:widowControl w:val="0"/>
              <w:pBdr>
                <w:bottom w:val="single" w:sz="4" w:space="1" w:color="auto"/>
              </w:pBdr>
              <w:spacing w:after="0" w:line="280" w:lineRule="exact"/>
              <w:jc w:val="center"/>
              <w:rPr>
                <w:rFonts w:ascii="Garamond" w:hAnsi="Garamond"/>
                <w:b/>
                <w:smallCaps/>
                <w:color w:val="000000"/>
                <w:sz w:val="24"/>
                <w:rPrChange w:id="2148" w:author="TWK" w:date="2021-10-20T16:56:00Z">
                  <w:rPr>
                    <w:rFonts w:ascii="Times New Roman" w:hAnsi="Times New Roman"/>
                    <w:b/>
                    <w:smallCaps/>
                    <w:color w:val="000000"/>
                  </w:rPr>
                </w:rPrChange>
              </w:rPr>
            </w:pPr>
            <w:r w:rsidRPr="005B05C2">
              <w:rPr>
                <w:rFonts w:ascii="Garamond" w:hAnsi="Garamond"/>
                <w:b/>
                <w:smallCaps/>
                <w:color w:val="000000"/>
                <w:sz w:val="24"/>
                <w:rPrChange w:id="2149" w:author="TWK" w:date="2021-10-20T16:56:00Z">
                  <w:rPr>
                    <w:rFonts w:ascii="Times New Roman" w:hAnsi="Times New Roman"/>
                    <w:b/>
                    <w:smallCaps/>
                    <w:color w:val="000000"/>
                  </w:rPr>
                </w:rPrChange>
              </w:rPr>
              <w:t xml:space="preserve"> </w:t>
            </w:r>
          </w:p>
        </w:tc>
        <w:tc>
          <w:tcPr>
            <w:tcW w:w="3588" w:type="dxa"/>
            <w:shd w:val="clear" w:color="auto" w:fill="F2F2F2"/>
            <w:vAlign w:val="bottom"/>
            <w:tcPrChange w:id="2150" w:author="TWK" w:date="2021-10-20T16:56:00Z">
              <w:tcPr>
                <w:tcW w:w="3588" w:type="dxa"/>
                <w:gridSpan w:val="2"/>
                <w:shd w:val="clear" w:color="auto" w:fill="F2F2F2"/>
                <w:vAlign w:val="bottom"/>
              </w:tcPr>
            </w:tcPrChange>
          </w:tcPr>
          <w:p w14:paraId="12D6199F" w14:textId="77777777" w:rsidR="00C34FDD" w:rsidRPr="005B05C2" w:rsidRDefault="00C34FDD" w:rsidP="00C34FDD">
            <w:pPr>
              <w:widowControl w:val="0"/>
              <w:pBdr>
                <w:bottom w:val="single" w:sz="4" w:space="1" w:color="auto"/>
              </w:pBdr>
              <w:spacing w:after="0" w:line="280" w:lineRule="exact"/>
              <w:jc w:val="center"/>
              <w:rPr>
                <w:rFonts w:ascii="Garamond" w:hAnsi="Garamond"/>
                <w:b/>
                <w:smallCaps/>
                <w:color w:val="000000"/>
                <w:sz w:val="24"/>
                <w:rPrChange w:id="2151" w:author="TWK" w:date="2021-10-20T16:56:00Z">
                  <w:rPr>
                    <w:rFonts w:ascii="Times New Roman" w:hAnsi="Times New Roman"/>
                    <w:b/>
                    <w:smallCaps/>
                    <w:color w:val="000000"/>
                  </w:rPr>
                </w:rPrChange>
              </w:rPr>
            </w:pPr>
            <w:r w:rsidRPr="005B05C2">
              <w:rPr>
                <w:rFonts w:ascii="Garamond" w:hAnsi="Garamond"/>
                <w:b/>
                <w:smallCaps/>
                <w:color w:val="000000"/>
                <w:sz w:val="24"/>
                <w:rPrChange w:id="2152" w:author="TWK" w:date="2021-10-20T16:56:00Z">
                  <w:rPr>
                    <w:rFonts w:ascii="Times New Roman" w:hAnsi="Times New Roman"/>
                    <w:b/>
                    <w:smallCaps/>
                    <w:color w:val="000000"/>
                  </w:rPr>
                </w:rPrChange>
              </w:rPr>
              <w:t>TAXA</w:t>
            </w:r>
          </w:p>
        </w:tc>
      </w:tr>
      <w:tr w:rsidR="00F005A1" w:rsidRPr="001E0458" w14:paraId="6DA3792E" w14:textId="77777777" w:rsidTr="00C34FDD">
        <w:trPr>
          <w:jc w:val="center"/>
          <w:trPrChange w:id="2153" w:author="TWK" w:date="2021-10-20T16:56:00Z">
            <w:trPr>
              <w:gridAfter w:val="0"/>
              <w:jc w:val="center"/>
            </w:trPr>
          </w:trPrChange>
        </w:trPr>
        <w:tc>
          <w:tcPr>
            <w:tcW w:w="5566" w:type="dxa"/>
            <w:tcBorders>
              <w:bottom w:val="single" w:sz="4" w:space="0" w:color="auto"/>
            </w:tcBorders>
            <w:vAlign w:val="center"/>
            <w:tcPrChange w:id="2154" w:author="TWK" w:date="2021-10-20T16:56:00Z">
              <w:tcPr>
                <w:tcW w:w="5566" w:type="dxa"/>
                <w:gridSpan w:val="2"/>
                <w:tcBorders>
                  <w:bottom w:val="single" w:sz="4" w:space="0" w:color="auto"/>
                </w:tcBorders>
                <w:vAlign w:val="center"/>
              </w:tcPr>
            </w:tcPrChange>
          </w:tcPr>
          <w:p w14:paraId="67BF61A1" w14:textId="0954DEC3" w:rsidR="00F005A1" w:rsidRPr="005B05C2" w:rsidRDefault="00F005A1" w:rsidP="00F005A1">
            <w:pPr>
              <w:widowControl w:val="0"/>
              <w:spacing w:after="0" w:line="280" w:lineRule="exact"/>
              <w:jc w:val="both"/>
              <w:rPr>
                <w:rFonts w:ascii="Garamond" w:hAnsi="Garamond"/>
                <w:color w:val="000000"/>
                <w:sz w:val="24"/>
                <w:rPrChange w:id="2155" w:author="TWK" w:date="2021-10-20T16:56:00Z">
                  <w:rPr>
                    <w:rFonts w:ascii="Times New Roman" w:hAnsi="Times New Roman"/>
                    <w:color w:val="000000"/>
                  </w:rPr>
                </w:rPrChange>
              </w:rPr>
            </w:pPr>
            <w:r w:rsidRPr="005B05C2">
              <w:rPr>
                <w:rFonts w:ascii="Garamond" w:hAnsi="Garamond"/>
                <w:sz w:val="24"/>
                <w:rPrChange w:id="2156" w:author="TWK" w:date="2021-10-20T16:56:00Z">
                  <w:rPr>
                    <w:rFonts w:ascii="Times New Roman" w:hAnsi="Times New Roman"/>
                  </w:rPr>
                </w:rPrChange>
              </w:rPr>
              <w:t xml:space="preserve">Entre a Data de Emissão e até </w:t>
            </w:r>
            <w:del w:id="2157" w:author="TWK" w:date="2021-10-20T16:56:00Z">
              <w:r w:rsidR="00C34FDD" w:rsidRPr="00441346">
                <w:rPr>
                  <w:rFonts w:ascii="Times New Roman" w:eastAsia="Times New Roman" w:hAnsi="Times New Roman" w:cs="Times New Roman"/>
                </w:rPr>
                <w:delText>o 36º mês</w:delText>
              </w:r>
            </w:del>
            <w:ins w:id="2158" w:author="TWK" w:date="2021-10-20T16:56:00Z">
              <w:r w:rsidRPr="005B05C2">
                <w:rPr>
                  <w:rFonts w:ascii="Garamond" w:hAnsi="Garamond"/>
                  <w:sz w:val="24"/>
                </w:rPr>
                <w:t>15 de outubro de 2018</w:t>
              </w:r>
            </w:ins>
            <w:r w:rsidRPr="005B05C2">
              <w:rPr>
                <w:rFonts w:ascii="Garamond" w:hAnsi="Garamond"/>
                <w:sz w:val="24"/>
                <w:rPrChange w:id="2159" w:author="TWK" w:date="2021-10-20T16:56:00Z">
                  <w:rPr>
                    <w:rFonts w:ascii="Times New Roman" w:hAnsi="Times New Roman"/>
                  </w:rPr>
                </w:rPrChange>
              </w:rPr>
              <w:t xml:space="preserve"> (inclusive</w:t>
            </w:r>
            <w:del w:id="2160" w:author="TWK" w:date="2021-10-20T16:56:00Z">
              <w:r w:rsidR="00C34FDD" w:rsidRPr="00441346">
                <w:rPr>
                  <w:rFonts w:ascii="Times New Roman" w:eastAsia="Times New Roman" w:hAnsi="Times New Roman" w:cs="Times New Roman"/>
                </w:rPr>
                <w:delText>) contados desde a Data de Emissão.</w:delText>
              </w:r>
            </w:del>
            <w:ins w:id="2161" w:author="TWK" w:date="2021-10-20T16:56:00Z">
              <w:r w:rsidRPr="005B05C2">
                <w:rPr>
                  <w:rFonts w:ascii="Garamond" w:hAnsi="Garamond"/>
                  <w:sz w:val="24"/>
                </w:rPr>
                <w:t>).</w:t>
              </w:r>
            </w:ins>
          </w:p>
        </w:tc>
        <w:tc>
          <w:tcPr>
            <w:tcW w:w="3588" w:type="dxa"/>
            <w:tcBorders>
              <w:bottom w:val="single" w:sz="4" w:space="0" w:color="auto"/>
            </w:tcBorders>
            <w:vAlign w:val="center"/>
            <w:tcPrChange w:id="2162" w:author="TWK" w:date="2021-10-20T16:56:00Z">
              <w:tcPr>
                <w:tcW w:w="3588" w:type="dxa"/>
                <w:gridSpan w:val="2"/>
                <w:tcBorders>
                  <w:bottom w:val="single" w:sz="4" w:space="0" w:color="auto"/>
                </w:tcBorders>
                <w:vAlign w:val="center"/>
              </w:tcPr>
            </w:tcPrChange>
          </w:tcPr>
          <w:p w14:paraId="3411408B" w14:textId="17F2A101" w:rsidR="00F005A1" w:rsidRPr="005B05C2" w:rsidRDefault="00F005A1" w:rsidP="001E0458">
            <w:pPr>
              <w:widowControl w:val="0"/>
              <w:pBdr>
                <w:bottom w:val="single" w:sz="4" w:space="1" w:color="auto"/>
              </w:pBdr>
              <w:spacing w:line="320" w:lineRule="exact"/>
              <w:jc w:val="center"/>
              <w:rPr>
                <w:rFonts w:ascii="Garamond" w:hAnsi="Garamond"/>
                <w:sz w:val="24"/>
                <w:rPrChange w:id="2163" w:author="TWK" w:date="2021-10-20T16:56:00Z">
                  <w:rPr>
                    <w:rFonts w:ascii="Times New Roman" w:hAnsi="Times New Roman"/>
                  </w:rPr>
                </w:rPrChange>
              </w:rPr>
              <w:pPrChange w:id="2164" w:author="TWK" w:date="2021-10-20T16:56:00Z">
                <w:pPr>
                  <w:widowControl w:val="0"/>
                  <w:pBdr>
                    <w:bottom w:val="single" w:sz="4" w:space="1" w:color="auto"/>
                  </w:pBdr>
                  <w:spacing w:after="0" w:line="280" w:lineRule="exact"/>
                  <w:jc w:val="center"/>
                </w:pPr>
              </w:pPrChange>
            </w:pPr>
            <w:r w:rsidRPr="005B05C2">
              <w:rPr>
                <w:rFonts w:ascii="Garamond" w:hAnsi="Garamond"/>
                <w:sz w:val="24"/>
                <w:rPrChange w:id="2165" w:author="TWK" w:date="2021-10-20T16:56:00Z">
                  <w:rPr>
                    <w:rFonts w:ascii="Times New Roman" w:hAnsi="Times New Roman"/>
                  </w:rPr>
                </w:rPrChange>
              </w:rPr>
              <w:t>11,9353</w:t>
            </w:r>
            <w:del w:id="2166" w:author="TWK" w:date="2021-10-20T16:56:00Z">
              <w:r w:rsidR="00C34FDD" w:rsidRPr="00441346">
                <w:rPr>
                  <w:rFonts w:ascii="Times New Roman" w:eastAsia="Times New Roman" w:hAnsi="Times New Roman" w:cs="Times New Roman"/>
                </w:rPr>
                <w:delText>%</w:delText>
              </w:r>
            </w:del>
          </w:p>
          <w:p w14:paraId="54B2E261" w14:textId="77777777" w:rsidR="00F005A1" w:rsidRPr="005B05C2" w:rsidRDefault="00F005A1" w:rsidP="00F005A1">
            <w:pPr>
              <w:widowControl w:val="0"/>
              <w:pBdr>
                <w:bottom w:val="single" w:sz="4" w:space="1" w:color="auto"/>
              </w:pBdr>
              <w:spacing w:after="0" w:line="280" w:lineRule="exact"/>
              <w:jc w:val="center"/>
              <w:rPr>
                <w:rFonts w:ascii="Garamond" w:hAnsi="Garamond"/>
                <w:color w:val="000000"/>
                <w:sz w:val="24"/>
                <w:rPrChange w:id="2167" w:author="TWK" w:date="2021-10-20T16:56:00Z">
                  <w:rPr>
                    <w:rFonts w:ascii="Times New Roman" w:hAnsi="Times New Roman"/>
                    <w:color w:val="000000"/>
                  </w:rPr>
                </w:rPrChange>
              </w:rPr>
            </w:pPr>
          </w:p>
        </w:tc>
      </w:tr>
      <w:tr w:rsidR="00F005A1" w:rsidRPr="001E0458" w14:paraId="57023988" w14:textId="77777777" w:rsidTr="00C34FDD">
        <w:trPr>
          <w:jc w:val="center"/>
          <w:trPrChange w:id="2168" w:author="TWK" w:date="2021-10-20T16:56:00Z">
            <w:trPr>
              <w:gridAfter w:val="0"/>
              <w:jc w:val="center"/>
            </w:trPr>
          </w:trPrChange>
        </w:trPr>
        <w:tc>
          <w:tcPr>
            <w:tcW w:w="5566" w:type="dxa"/>
            <w:tcBorders>
              <w:top w:val="single" w:sz="4" w:space="0" w:color="auto"/>
              <w:bottom w:val="single" w:sz="4" w:space="0" w:color="auto"/>
            </w:tcBorders>
            <w:vAlign w:val="center"/>
            <w:tcPrChange w:id="2169" w:author="TWK" w:date="2021-10-20T16:56:00Z">
              <w:tcPr>
                <w:tcW w:w="5566" w:type="dxa"/>
                <w:gridSpan w:val="2"/>
                <w:tcBorders>
                  <w:top w:val="single" w:sz="4" w:space="0" w:color="auto"/>
                  <w:bottom w:val="single" w:sz="4" w:space="0" w:color="auto"/>
                </w:tcBorders>
                <w:vAlign w:val="center"/>
              </w:tcPr>
            </w:tcPrChange>
          </w:tcPr>
          <w:p w14:paraId="336CC0AA" w14:textId="3B69C6ED" w:rsidR="00F005A1" w:rsidRPr="005B05C2" w:rsidRDefault="00F005A1" w:rsidP="00F005A1">
            <w:pPr>
              <w:widowControl w:val="0"/>
              <w:spacing w:after="0" w:line="280" w:lineRule="exact"/>
              <w:jc w:val="both"/>
              <w:rPr>
                <w:rFonts w:ascii="Garamond" w:hAnsi="Garamond"/>
                <w:color w:val="000000"/>
                <w:sz w:val="24"/>
                <w:rPrChange w:id="2170" w:author="TWK" w:date="2021-10-20T16:56:00Z">
                  <w:rPr>
                    <w:rFonts w:ascii="Times New Roman" w:hAnsi="Times New Roman"/>
                    <w:color w:val="000000"/>
                  </w:rPr>
                </w:rPrChange>
              </w:rPr>
            </w:pPr>
            <w:r w:rsidRPr="005B05C2">
              <w:rPr>
                <w:rFonts w:ascii="Garamond" w:hAnsi="Garamond"/>
                <w:sz w:val="24"/>
                <w:rPrChange w:id="2171" w:author="TWK" w:date="2021-10-20T16:56:00Z">
                  <w:rPr>
                    <w:rFonts w:ascii="Times New Roman" w:hAnsi="Times New Roman"/>
                  </w:rPr>
                </w:rPrChange>
              </w:rPr>
              <w:t xml:space="preserve">A partir </w:t>
            </w:r>
            <w:del w:id="2172" w:author="TWK" w:date="2021-10-20T16:56:00Z">
              <w:r w:rsidR="00C34FDD" w:rsidRPr="00441346">
                <w:rPr>
                  <w:rFonts w:ascii="Times New Roman" w:eastAsia="Times New Roman" w:hAnsi="Times New Roman" w:cs="Times New Roman"/>
                </w:rPr>
                <w:delText>do 36º</w:delText>
              </w:r>
            </w:del>
            <w:ins w:id="2173" w:author="TWK" w:date="2021-10-20T16:56:00Z">
              <w:r w:rsidRPr="005B05C2">
                <w:rPr>
                  <w:rFonts w:ascii="Garamond" w:hAnsi="Garamond"/>
                  <w:sz w:val="24"/>
                </w:rPr>
                <w:t>de 15 de outubro de 2018 (exclusive)</w:t>
              </w:r>
            </w:ins>
            <w:r w:rsidRPr="005B05C2">
              <w:rPr>
                <w:rFonts w:ascii="Garamond" w:hAnsi="Garamond"/>
                <w:sz w:val="24"/>
                <w:rPrChange w:id="2174" w:author="TWK" w:date="2021-10-20T16:56:00Z">
                  <w:rPr>
                    <w:rFonts w:ascii="Times New Roman" w:hAnsi="Times New Roman"/>
                  </w:rPr>
                </w:rPrChange>
              </w:rPr>
              <w:t xml:space="preserve"> e até </w:t>
            </w:r>
            <w:del w:id="2175" w:author="TWK" w:date="2021-10-20T16:56:00Z">
              <w:r w:rsidR="00C34FDD" w:rsidRPr="00441346">
                <w:rPr>
                  <w:rFonts w:ascii="Times New Roman" w:eastAsia="Times New Roman" w:hAnsi="Times New Roman" w:cs="Times New Roman"/>
                </w:rPr>
                <w:delText>o 48º</w:delText>
              </w:r>
            </w:del>
            <w:ins w:id="2176" w:author="TWK" w:date="2021-10-20T16:56:00Z">
              <w:r w:rsidRPr="005B05C2">
                <w:rPr>
                  <w:rFonts w:ascii="Garamond" w:hAnsi="Garamond"/>
                  <w:sz w:val="24"/>
                </w:rPr>
                <w:t>15 de outubro de 2019</w:t>
              </w:r>
            </w:ins>
            <w:r w:rsidRPr="005B05C2">
              <w:rPr>
                <w:rFonts w:ascii="Garamond" w:hAnsi="Garamond"/>
                <w:sz w:val="24"/>
                <w:rPrChange w:id="2177" w:author="TWK" w:date="2021-10-20T16:56:00Z">
                  <w:rPr>
                    <w:rFonts w:ascii="Times New Roman" w:hAnsi="Times New Roman"/>
                  </w:rPr>
                </w:rPrChange>
              </w:rPr>
              <w:t xml:space="preserve"> (inclusive</w:t>
            </w:r>
            <w:del w:id="2178" w:author="TWK" w:date="2021-10-20T16:56:00Z">
              <w:r w:rsidR="00C34FDD" w:rsidRPr="00441346">
                <w:rPr>
                  <w:rFonts w:ascii="Times New Roman" w:eastAsia="Times New Roman" w:hAnsi="Times New Roman" w:cs="Times New Roman"/>
                </w:rPr>
                <w:delText>) mês contados desde a Data de Emissão.</w:delText>
              </w:r>
            </w:del>
            <w:ins w:id="2179" w:author="TWK" w:date="2021-10-20T16:56:00Z">
              <w:r w:rsidRPr="005B05C2">
                <w:rPr>
                  <w:rFonts w:ascii="Garamond" w:hAnsi="Garamond"/>
                  <w:sz w:val="24"/>
                </w:rPr>
                <w:t>).</w:t>
              </w:r>
            </w:ins>
          </w:p>
        </w:tc>
        <w:tc>
          <w:tcPr>
            <w:tcW w:w="3588" w:type="dxa"/>
            <w:tcBorders>
              <w:top w:val="single" w:sz="4" w:space="0" w:color="auto"/>
              <w:bottom w:val="single" w:sz="4" w:space="0" w:color="auto"/>
            </w:tcBorders>
            <w:vAlign w:val="center"/>
            <w:tcPrChange w:id="2180" w:author="TWK" w:date="2021-10-20T16:56:00Z">
              <w:tcPr>
                <w:tcW w:w="3588" w:type="dxa"/>
                <w:gridSpan w:val="2"/>
                <w:tcBorders>
                  <w:top w:val="single" w:sz="4" w:space="0" w:color="auto"/>
                  <w:bottom w:val="single" w:sz="4" w:space="0" w:color="auto"/>
                </w:tcBorders>
                <w:vAlign w:val="center"/>
              </w:tcPr>
            </w:tcPrChange>
          </w:tcPr>
          <w:p w14:paraId="6E280369" w14:textId="64013E26" w:rsidR="00F005A1" w:rsidRPr="005B05C2" w:rsidRDefault="00F005A1" w:rsidP="001E0458">
            <w:pPr>
              <w:widowControl w:val="0"/>
              <w:pBdr>
                <w:bottom w:val="single" w:sz="4" w:space="1" w:color="auto"/>
              </w:pBdr>
              <w:spacing w:line="320" w:lineRule="exact"/>
              <w:jc w:val="center"/>
              <w:rPr>
                <w:rFonts w:ascii="Garamond" w:hAnsi="Garamond"/>
                <w:sz w:val="24"/>
                <w:rPrChange w:id="2181" w:author="TWK" w:date="2021-10-20T16:56:00Z">
                  <w:rPr>
                    <w:rFonts w:ascii="Times New Roman" w:hAnsi="Times New Roman"/>
                  </w:rPr>
                </w:rPrChange>
              </w:rPr>
              <w:pPrChange w:id="2182" w:author="TWK" w:date="2021-10-20T16:56:00Z">
                <w:pPr>
                  <w:widowControl w:val="0"/>
                  <w:pBdr>
                    <w:bottom w:val="single" w:sz="4" w:space="1" w:color="auto"/>
                  </w:pBdr>
                  <w:spacing w:after="0" w:line="280" w:lineRule="exact"/>
                  <w:jc w:val="center"/>
                </w:pPr>
              </w:pPrChange>
            </w:pPr>
            <w:r w:rsidRPr="005B05C2">
              <w:rPr>
                <w:rFonts w:ascii="Garamond" w:hAnsi="Garamond"/>
                <w:sz w:val="24"/>
                <w:rPrChange w:id="2183" w:author="TWK" w:date="2021-10-20T16:56:00Z">
                  <w:rPr>
                    <w:rFonts w:ascii="Times New Roman" w:hAnsi="Times New Roman"/>
                  </w:rPr>
                </w:rPrChange>
              </w:rPr>
              <w:t>12,2837</w:t>
            </w:r>
            <w:del w:id="2184" w:author="TWK" w:date="2021-10-20T16:56:00Z">
              <w:r w:rsidR="00C34FDD" w:rsidRPr="00441346">
                <w:rPr>
                  <w:rFonts w:ascii="Times New Roman" w:eastAsia="Times New Roman" w:hAnsi="Times New Roman" w:cs="Times New Roman"/>
                </w:rPr>
                <w:delText>%</w:delText>
              </w:r>
            </w:del>
          </w:p>
          <w:p w14:paraId="7A818CC4" w14:textId="77777777" w:rsidR="00F005A1" w:rsidRPr="005B05C2" w:rsidRDefault="00F005A1" w:rsidP="00F005A1">
            <w:pPr>
              <w:widowControl w:val="0"/>
              <w:pBdr>
                <w:bottom w:val="single" w:sz="4" w:space="1" w:color="auto"/>
              </w:pBdr>
              <w:spacing w:after="0" w:line="280" w:lineRule="exact"/>
              <w:jc w:val="center"/>
              <w:rPr>
                <w:rFonts w:ascii="Garamond" w:hAnsi="Garamond"/>
                <w:color w:val="000000"/>
                <w:sz w:val="24"/>
                <w:rPrChange w:id="2185" w:author="TWK" w:date="2021-10-20T16:56:00Z">
                  <w:rPr>
                    <w:rFonts w:ascii="Times New Roman" w:hAnsi="Times New Roman"/>
                    <w:color w:val="000000"/>
                  </w:rPr>
                </w:rPrChange>
              </w:rPr>
            </w:pPr>
          </w:p>
        </w:tc>
      </w:tr>
      <w:tr w:rsidR="00F005A1" w:rsidRPr="001E0458" w14:paraId="52027A5D" w14:textId="77777777" w:rsidTr="00C34FDD">
        <w:trPr>
          <w:jc w:val="center"/>
          <w:trPrChange w:id="2186" w:author="TWK" w:date="2021-10-20T16:56:00Z">
            <w:trPr>
              <w:gridAfter w:val="0"/>
              <w:jc w:val="center"/>
            </w:trPr>
          </w:trPrChange>
        </w:trPr>
        <w:tc>
          <w:tcPr>
            <w:tcW w:w="5566" w:type="dxa"/>
            <w:tcBorders>
              <w:top w:val="single" w:sz="4" w:space="0" w:color="auto"/>
            </w:tcBorders>
            <w:vAlign w:val="center"/>
            <w:tcPrChange w:id="2187" w:author="TWK" w:date="2021-10-20T16:56:00Z">
              <w:tcPr>
                <w:tcW w:w="5566" w:type="dxa"/>
                <w:gridSpan w:val="2"/>
                <w:tcBorders>
                  <w:top w:val="single" w:sz="4" w:space="0" w:color="auto"/>
                </w:tcBorders>
                <w:vAlign w:val="center"/>
              </w:tcPr>
            </w:tcPrChange>
          </w:tcPr>
          <w:p w14:paraId="0B65F9D7" w14:textId="457D91FB" w:rsidR="00F005A1" w:rsidRPr="005B05C2" w:rsidRDefault="00F005A1" w:rsidP="00F005A1">
            <w:pPr>
              <w:widowControl w:val="0"/>
              <w:pBdr>
                <w:bottom w:val="single" w:sz="4" w:space="1" w:color="auto"/>
              </w:pBdr>
              <w:spacing w:after="0" w:line="280" w:lineRule="exact"/>
              <w:jc w:val="both"/>
              <w:rPr>
                <w:rFonts w:ascii="Garamond" w:hAnsi="Garamond"/>
                <w:color w:val="000000"/>
                <w:sz w:val="24"/>
                <w:rPrChange w:id="2188" w:author="TWK" w:date="2021-10-20T16:56:00Z">
                  <w:rPr>
                    <w:rFonts w:ascii="Times New Roman" w:hAnsi="Times New Roman"/>
                    <w:color w:val="000000"/>
                  </w:rPr>
                </w:rPrChange>
              </w:rPr>
            </w:pPr>
            <w:r w:rsidRPr="005B05C2">
              <w:rPr>
                <w:rFonts w:ascii="Garamond" w:hAnsi="Garamond"/>
                <w:sz w:val="24"/>
                <w:rPrChange w:id="2189" w:author="TWK" w:date="2021-10-20T16:56:00Z">
                  <w:rPr>
                    <w:rFonts w:ascii="Times New Roman" w:hAnsi="Times New Roman"/>
                  </w:rPr>
                </w:rPrChange>
              </w:rPr>
              <w:t xml:space="preserve">A partir </w:t>
            </w:r>
            <w:del w:id="2190" w:author="TWK" w:date="2021-10-20T16:56:00Z">
              <w:r w:rsidR="00C34FDD" w:rsidRPr="00441346">
                <w:rPr>
                  <w:rFonts w:ascii="Times New Roman" w:eastAsia="Times New Roman" w:hAnsi="Times New Roman" w:cs="Times New Roman"/>
                </w:rPr>
                <w:delText>do 48º</w:delText>
              </w:r>
            </w:del>
            <w:ins w:id="2191" w:author="TWK" w:date="2021-10-20T16:56:00Z">
              <w:r w:rsidRPr="005B05C2">
                <w:rPr>
                  <w:rFonts w:ascii="Garamond" w:hAnsi="Garamond"/>
                  <w:sz w:val="24"/>
                </w:rPr>
                <w:t>de 15 de outubro de 2019 (exclusive)</w:t>
              </w:r>
            </w:ins>
            <w:r w:rsidRPr="005B05C2">
              <w:rPr>
                <w:rFonts w:ascii="Garamond" w:hAnsi="Garamond"/>
                <w:sz w:val="24"/>
                <w:rPrChange w:id="2192" w:author="TWK" w:date="2021-10-20T16:56:00Z">
                  <w:rPr>
                    <w:rFonts w:ascii="Times New Roman" w:hAnsi="Times New Roman"/>
                  </w:rPr>
                </w:rPrChange>
              </w:rPr>
              <w:t xml:space="preserve"> e até </w:t>
            </w:r>
            <w:del w:id="2193" w:author="TWK" w:date="2021-10-20T16:56:00Z">
              <w:r w:rsidR="00C34FDD" w:rsidRPr="00441346">
                <w:rPr>
                  <w:rFonts w:ascii="Times New Roman" w:eastAsia="Times New Roman" w:hAnsi="Times New Roman" w:cs="Times New Roman"/>
                </w:rPr>
                <w:delText>o 60º</w:delText>
              </w:r>
            </w:del>
            <w:ins w:id="2194" w:author="TWK" w:date="2021-10-20T16:56:00Z">
              <w:r w:rsidRPr="005B05C2">
                <w:rPr>
                  <w:rFonts w:ascii="Garamond" w:hAnsi="Garamond"/>
                  <w:sz w:val="24"/>
                </w:rPr>
                <w:t>15 de outubro de 2020º</w:t>
              </w:r>
            </w:ins>
            <w:r w:rsidRPr="005B05C2">
              <w:rPr>
                <w:rFonts w:ascii="Garamond" w:hAnsi="Garamond"/>
                <w:sz w:val="24"/>
                <w:rPrChange w:id="2195" w:author="TWK" w:date="2021-10-20T16:56:00Z">
                  <w:rPr>
                    <w:rFonts w:ascii="Times New Roman" w:hAnsi="Times New Roman"/>
                  </w:rPr>
                </w:rPrChange>
              </w:rPr>
              <w:t xml:space="preserve"> (inclusive</w:t>
            </w:r>
            <w:del w:id="2196" w:author="TWK" w:date="2021-10-20T16:56:00Z">
              <w:r w:rsidR="00C34FDD" w:rsidRPr="00441346">
                <w:rPr>
                  <w:rFonts w:ascii="Times New Roman" w:eastAsia="Times New Roman" w:hAnsi="Times New Roman" w:cs="Times New Roman"/>
                </w:rPr>
                <w:delText>) mês contados desde a Data de Emissão.</w:delText>
              </w:r>
            </w:del>
            <w:ins w:id="2197" w:author="TWK" w:date="2021-10-20T16:56:00Z">
              <w:r w:rsidRPr="005B05C2">
                <w:rPr>
                  <w:rFonts w:ascii="Garamond" w:hAnsi="Garamond"/>
                  <w:sz w:val="24"/>
                </w:rPr>
                <w:t>).</w:t>
              </w:r>
            </w:ins>
          </w:p>
        </w:tc>
        <w:tc>
          <w:tcPr>
            <w:tcW w:w="3588" w:type="dxa"/>
            <w:tcBorders>
              <w:top w:val="single" w:sz="4" w:space="0" w:color="auto"/>
              <w:bottom w:val="single" w:sz="4" w:space="0" w:color="auto"/>
            </w:tcBorders>
            <w:vAlign w:val="center"/>
            <w:tcPrChange w:id="2198" w:author="TWK" w:date="2021-10-20T16:56:00Z">
              <w:tcPr>
                <w:tcW w:w="3588" w:type="dxa"/>
                <w:gridSpan w:val="2"/>
                <w:tcBorders>
                  <w:top w:val="single" w:sz="4" w:space="0" w:color="auto"/>
                  <w:bottom w:val="single" w:sz="4" w:space="0" w:color="auto"/>
                </w:tcBorders>
                <w:vAlign w:val="center"/>
              </w:tcPr>
            </w:tcPrChange>
          </w:tcPr>
          <w:p w14:paraId="622E6201" w14:textId="7D5611BD" w:rsidR="00F005A1" w:rsidRPr="005B05C2" w:rsidRDefault="00F005A1" w:rsidP="001E0458">
            <w:pPr>
              <w:widowControl w:val="0"/>
              <w:spacing w:line="320" w:lineRule="exact"/>
              <w:jc w:val="center"/>
              <w:rPr>
                <w:rFonts w:ascii="Garamond" w:hAnsi="Garamond"/>
                <w:sz w:val="24"/>
                <w:rPrChange w:id="2199" w:author="TWK" w:date="2021-10-20T16:56:00Z">
                  <w:rPr>
                    <w:rFonts w:ascii="Times New Roman" w:hAnsi="Times New Roman"/>
                  </w:rPr>
                </w:rPrChange>
              </w:rPr>
              <w:pPrChange w:id="2200" w:author="TWK" w:date="2021-10-20T16:56:00Z">
                <w:pPr>
                  <w:widowControl w:val="0"/>
                  <w:spacing w:after="0" w:line="280" w:lineRule="exact"/>
                  <w:jc w:val="center"/>
                </w:pPr>
              </w:pPrChange>
            </w:pPr>
            <w:r w:rsidRPr="005B05C2">
              <w:rPr>
                <w:rFonts w:ascii="Garamond" w:hAnsi="Garamond"/>
                <w:sz w:val="24"/>
                <w:rPrChange w:id="2201" w:author="TWK" w:date="2021-10-20T16:56:00Z">
                  <w:rPr>
                    <w:rFonts w:ascii="Times New Roman" w:hAnsi="Times New Roman"/>
                  </w:rPr>
                </w:rPrChange>
              </w:rPr>
              <w:t>12,6320</w:t>
            </w:r>
            <w:del w:id="2202" w:author="TWK" w:date="2021-10-20T16:56:00Z">
              <w:r w:rsidR="00C34FDD" w:rsidRPr="00441346">
                <w:rPr>
                  <w:rFonts w:ascii="Times New Roman" w:eastAsia="Times New Roman" w:hAnsi="Times New Roman" w:cs="Times New Roman"/>
                </w:rPr>
                <w:delText>%</w:delText>
              </w:r>
            </w:del>
          </w:p>
          <w:p w14:paraId="50F13EC9" w14:textId="77777777" w:rsidR="00F005A1" w:rsidRPr="005B05C2" w:rsidRDefault="00F005A1" w:rsidP="00F005A1">
            <w:pPr>
              <w:widowControl w:val="0"/>
              <w:spacing w:after="0" w:line="280" w:lineRule="exact"/>
              <w:jc w:val="center"/>
              <w:rPr>
                <w:rFonts w:ascii="Garamond" w:hAnsi="Garamond"/>
                <w:color w:val="000000"/>
                <w:sz w:val="24"/>
                <w:rPrChange w:id="2203" w:author="TWK" w:date="2021-10-20T16:56:00Z">
                  <w:rPr>
                    <w:rFonts w:ascii="Times New Roman" w:hAnsi="Times New Roman"/>
                    <w:color w:val="000000"/>
                  </w:rPr>
                </w:rPrChange>
              </w:rPr>
            </w:pPr>
          </w:p>
        </w:tc>
      </w:tr>
      <w:tr w:rsidR="00F005A1" w:rsidRPr="001E0458" w14:paraId="3C65485E" w14:textId="77777777" w:rsidTr="00C34FDD">
        <w:trPr>
          <w:jc w:val="center"/>
          <w:trPrChange w:id="2204" w:author="TWK" w:date="2021-10-20T16:56:00Z">
            <w:trPr>
              <w:gridAfter w:val="0"/>
              <w:jc w:val="center"/>
            </w:trPr>
          </w:trPrChange>
        </w:trPr>
        <w:tc>
          <w:tcPr>
            <w:tcW w:w="5566" w:type="dxa"/>
            <w:vAlign w:val="center"/>
            <w:tcPrChange w:id="2205" w:author="TWK" w:date="2021-10-20T16:56:00Z">
              <w:tcPr>
                <w:tcW w:w="5566" w:type="dxa"/>
                <w:gridSpan w:val="2"/>
                <w:vAlign w:val="center"/>
              </w:tcPr>
            </w:tcPrChange>
          </w:tcPr>
          <w:p w14:paraId="441D175A" w14:textId="693BEDFB" w:rsidR="00F005A1" w:rsidRPr="005B05C2" w:rsidRDefault="00F005A1" w:rsidP="00F005A1">
            <w:pPr>
              <w:widowControl w:val="0"/>
              <w:pBdr>
                <w:bottom w:val="single" w:sz="4" w:space="1" w:color="auto"/>
              </w:pBdr>
              <w:spacing w:after="0" w:line="280" w:lineRule="exact"/>
              <w:jc w:val="both"/>
              <w:rPr>
                <w:rFonts w:ascii="Garamond" w:hAnsi="Garamond"/>
                <w:color w:val="000000"/>
                <w:sz w:val="24"/>
                <w:rPrChange w:id="2206" w:author="TWK" w:date="2021-10-20T16:56:00Z">
                  <w:rPr>
                    <w:rFonts w:ascii="Times New Roman" w:hAnsi="Times New Roman"/>
                    <w:color w:val="000000"/>
                  </w:rPr>
                </w:rPrChange>
              </w:rPr>
            </w:pPr>
            <w:r w:rsidRPr="005B05C2">
              <w:rPr>
                <w:rFonts w:ascii="Garamond" w:hAnsi="Garamond"/>
                <w:sz w:val="24"/>
                <w:rPrChange w:id="2207" w:author="TWK" w:date="2021-10-20T16:56:00Z">
                  <w:rPr>
                    <w:rFonts w:ascii="Times New Roman" w:hAnsi="Times New Roman"/>
                  </w:rPr>
                </w:rPrChange>
              </w:rPr>
              <w:t xml:space="preserve">A partir </w:t>
            </w:r>
            <w:del w:id="2208" w:author="TWK" w:date="2021-10-20T16:56:00Z">
              <w:r w:rsidR="00C34FDD" w:rsidRPr="00441346">
                <w:rPr>
                  <w:rFonts w:ascii="Times New Roman" w:eastAsia="Times New Roman" w:hAnsi="Times New Roman" w:cs="Times New Roman"/>
                </w:rPr>
                <w:delText>do 60º</w:delText>
              </w:r>
            </w:del>
            <w:ins w:id="2209" w:author="TWK" w:date="2021-10-20T16:56:00Z">
              <w:r w:rsidRPr="005B05C2">
                <w:rPr>
                  <w:rFonts w:ascii="Garamond" w:hAnsi="Garamond"/>
                  <w:sz w:val="24"/>
                </w:rPr>
                <w:t>de 15 de outubro de 2020 (exclusive)</w:t>
              </w:r>
            </w:ins>
            <w:r w:rsidRPr="005B05C2">
              <w:rPr>
                <w:rFonts w:ascii="Garamond" w:hAnsi="Garamond"/>
                <w:sz w:val="24"/>
                <w:rPrChange w:id="2210" w:author="TWK" w:date="2021-10-20T16:56:00Z">
                  <w:rPr>
                    <w:rFonts w:ascii="Times New Roman" w:hAnsi="Times New Roman"/>
                  </w:rPr>
                </w:rPrChange>
              </w:rPr>
              <w:t xml:space="preserve"> e até </w:t>
            </w:r>
            <w:del w:id="2211" w:author="TWK" w:date="2021-10-20T16:56:00Z">
              <w:r w:rsidR="00C34FDD" w:rsidRPr="00441346">
                <w:rPr>
                  <w:rFonts w:ascii="Times New Roman" w:eastAsia="Times New Roman" w:hAnsi="Times New Roman" w:cs="Times New Roman"/>
                </w:rPr>
                <w:delText>o 72º</w:delText>
              </w:r>
            </w:del>
            <w:ins w:id="2212" w:author="TWK" w:date="2021-10-20T16:56:00Z">
              <w:r w:rsidR="00F86CBC" w:rsidRPr="005B05C2">
                <w:rPr>
                  <w:rFonts w:ascii="Garamond" w:hAnsi="Garamond"/>
                  <w:sz w:val="24"/>
                </w:rPr>
                <w:t>[</w:t>
              </w:r>
              <w:r w:rsidR="00F86CBC" w:rsidRPr="005B05C2">
                <w:rPr>
                  <w:rFonts w:ascii="Garamond" w:hAnsi="Garamond"/>
                  <w:i/>
                  <w:sz w:val="24"/>
                  <w:highlight w:val="yellow"/>
                </w:rPr>
                <w:t xml:space="preserve">30 </w:t>
              </w:r>
              <w:r w:rsidRPr="005B05C2">
                <w:rPr>
                  <w:rFonts w:ascii="Garamond" w:hAnsi="Garamond"/>
                  <w:i/>
                  <w:sz w:val="24"/>
                  <w:highlight w:val="yellow"/>
                </w:rPr>
                <w:t xml:space="preserve">de </w:t>
              </w:r>
              <w:r w:rsidR="00F86CBC" w:rsidRPr="005B05C2">
                <w:rPr>
                  <w:rFonts w:ascii="Garamond" w:hAnsi="Garamond"/>
                  <w:i/>
                  <w:sz w:val="24"/>
                  <w:highlight w:val="yellow"/>
                </w:rPr>
                <w:t xml:space="preserve">setembro </w:t>
              </w:r>
              <w:r w:rsidRPr="005B05C2">
                <w:rPr>
                  <w:rFonts w:ascii="Garamond" w:hAnsi="Garamond"/>
                  <w:i/>
                  <w:sz w:val="24"/>
                  <w:highlight w:val="yellow"/>
                </w:rPr>
                <w:t>de 2021</w:t>
              </w:r>
              <w:r w:rsidR="00F86CBC" w:rsidRPr="005B05C2">
                <w:rPr>
                  <w:rFonts w:ascii="Garamond" w:hAnsi="Garamond"/>
                  <w:sz w:val="24"/>
                </w:rPr>
                <w:t>]</w:t>
              </w:r>
            </w:ins>
            <w:r w:rsidRPr="005B05C2">
              <w:rPr>
                <w:rFonts w:ascii="Garamond" w:hAnsi="Garamond"/>
                <w:sz w:val="24"/>
                <w:rPrChange w:id="2213" w:author="TWK" w:date="2021-10-20T16:56:00Z">
                  <w:rPr>
                    <w:rFonts w:ascii="Times New Roman" w:hAnsi="Times New Roman"/>
                  </w:rPr>
                </w:rPrChange>
              </w:rPr>
              <w:t xml:space="preserve"> (inclusive</w:t>
            </w:r>
            <w:del w:id="2214" w:author="TWK" w:date="2021-10-20T16:56:00Z">
              <w:r w:rsidR="00C34FDD" w:rsidRPr="00441346">
                <w:rPr>
                  <w:rFonts w:ascii="Times New Roman" w:eastAsia="Times New Roman" w:hAnsi="Times New Roman" w:cs="Times New Roman"/>
                </w:rPr>
                <w:delText>) mês contados desde a Data de Emissão.</w:delText>
              </w:r>
            </w:del>
            <w:ins w:id="2215" w:author="TWK" w:date="2021-10-20T16:56:00Z">
              <w:r w:rsidRPr="005B05C2">
                <w:rPr>
                  <w:rFonts w:ascii="Garamond" w:hAnsi="Garamond"/>
                  <w:sz w:val="24"/>
                </w:rPr>
                <w:t>).</w:t>
              </w:r>
            </w:ins>
          </w:p>
        </w:tc>
        <w:tc>
          <w:tcPr>
            <w:tcW w:w="3588" w:type="dxa"/>
            <w:tcBorders>
              <w:top w:val="single" w:sz="4" w:space="0" w:color="auto"/>
              <w:bottom w:val="single" w:sz="4" w:space="0" w:color="auto"/>
            </w:tcBorders>
            <w:vAlign w:val="center"/>
            <w:tcPrChange w:id="2216" w:author="TWK" w:date="2021-10-20T16:56:00Z">
              <w:tcPr>
                <w:tcW w:w="3588" w:type="dxa"/>
                <w:gridSpan w:val="2"/>
                <w:tcBorders>
                  <w:top w:val="single" w:sz="4" w:space="0" w:color="auto"/>
                  <w:bottom w:val="single" w:sz="4" w:space="0" w:color="auto"/>
                </w:tcBorders>
                <w:vAlign w:val="center"/>
              </w:tcPr>
            </w:tcPrChange>
          </w:tcPr>
          <w:p w14:paraId="2B15C22C" w14:textId="3B25AF58" w:rsidR="00F005A1" w:rsidRPr="005B05C2" w:rsidRDefault="00F005A1" w:rsidP="001E0458">
            <w:pPr>
              <w:widowControl w:val="0"/>
              <w:spacing w:line="320" w:lineRule="exact"/>
              <w:jc w:val="center"/>
              <w:rPr>
                <w:rFonts w:ascii="Garamond" w:hAnsi="Garamond"/>
                <w:sz w:val="24"/>
                <w:rPrChange w:id="2217" w:author="TWK" w:date="2021-10-20T16:56:00Z">
                  <w:rPr>
                    <w:rFonts w:ascii="Times New Roman" w:hAnsi="Times New Roman"/>
                  </w:rPr>
                </w:rPrChange>
              </w:rPr>
              <w:pPrChange w:id="2218" w:author="TWK" w:date="2021-10-20T16:56:00Z">
                <w:pPr>
                  <w:widowControl w:val="0"/>
                  <w:spacing w:after="0" w:line="280" w:lineRule="exact"/>
                  <w:jc w:val="center"/>
                </w:pPr>
              </w:pPrChange>
            </w:pPr>
            <w:r w:rsidRPr="005B05C2">
              <w:rPr>
                <w:rFonts w:ascii="Garamond" w:hAnsi="Garamond"/>
                <w:sz w:val="24"/>
                <w:rPrChange w:id="2219" w:author="TWK" w:date="2021-10-20T16:56:00Z">
                  <w:rPr>
                    <w:rFonts w:ascii="Times New Roman" w:hAnsi="Times New Roman"/>
                  </w:rPr>
                </w:rPrChange>
              </w:rPr>
              <w:t>12,9804</w:t>
            </w:r>
            <w:del w:id="2220" w:author="TWK" w:date="2021-10-20T16:56:00Z">
              <w:r w:rsidR="00C34FDD" w:rsidRPr="00441346">
                <w:rPr>
                  <w:rFonts w:ascii="Times New Roman" w:eastAsia="Times New Roman" w:hAnsi="Times New Roman" w:cs="Times New Roman"/>
                </w:rPr>
                <w:delText>%</w:delText>
              </w:r>
            </w:del>
          </w:p>
          <w:p w14:paraId="7135EA2A" w14:textId="77777777" w:rsidR="00F005A1" w:rsidRPr="005B05C2" w:rsidRDefault="00F005A1" w:rsidP="00F005A1">
            <w:pPr>
              <w:widowControl w:val="0"/>
              <w:spacing w:after="0" w:line="280" w:lineRule="exact"/>
              <w:jc w:val="center"/>
              <w:rPr>
                <w:rFonts w:ascii="Garamond" w:hAnsi="Garamond"/>
                <w:color w:val="000000"/>
                <w:sz w:val="24"/>
                <w:rPrChange w:id="2221" w:author="TWK" w:date="2021-10-20T16:56:00Z">
                  <w:rPr>
                    <w:rFonts w:ascii="Times New Roman" w:hAnsi="Times New Roman"/>
                    <w:color w:val="000000"/>
                  </w:rPr>
                </w:rPrChange>
              </w:rPr>
            </w:pPr>
          </w:p>
        </w:tc>
      </w:tr>
      <w:tr w:rsidR="00F005A1" w:rsidRPr="001E0458" w14:paraId="13B264FB" w14:textId="77777777" w:rsidTr="00C34FDD">
        <w:trPr>
          <w:jc w:val="center"/>
          <w:trPrChange w:id="2222" w:author="TWK" w:date="2021-10-20T16:56:00Z">
            <w:trPr>
              <w:gridAfter w:val="0"/>
              <w:jc w:val="center"/>
            </w:trPr>
          </w:trPrChange>
        </w:trPr>
        <w:tc>
          <w:tcPr>
            <w:tcW w:w="5566" w:type="dxa"/>
            <w:vAlign w:val="center"/>
            <w:tcPrChange w:id="2223" w:author="TWK" w:date="2021-10-20T16:56:00Z">
              <w:tcPr>
                <w:tcW w:w="5566" w:type="dxa"/>
                <w:gridSpan w:val="2"/>
                <w:vAlign w:val="center"/>
              </w:tcPr>
            </w:tcPrChange>
          </w:tcPr>
          <w:p w14:paraId="14960269" w14:textId="35FAB07A" w:rsidR="00F005A1" w:rsidRPr="005B05C2" w:rsidRDefault="00767082" w:rsidP="00F005A1">
            <w:pPr>
              <w:widowControl w:val="0"/>
              <w:pBdr>
                <w:bottom w:val="single" w:sz="4" w:space="1" w:color="auto"/>
              </w:pBdr>
              <w:spacing w:after="0" w:line="280" w:lineRule="exact"/>
              <w:jc w:val="both"/>
              <w:rPr>
                <w:rFonts w:ascii="Garamond" w:hAnsi="Garamond"/>
                <w:color w:val="000000"/>
                <w:sz w:val="24"/>
                <w:rPrChange w:id="2224" w:author="TWK" w:date="2021-10-20T16:56:00Z">
                  <w:rPr>
                    <w:rFonts w:ascii="Times New Roman" w:hAnsi="Times New Roman"/>
                    <w:color w:val="000000"/>
                  </w:rPr>
                </w:rPrChange>
              </w:rPr>
            </w:pPr>
            <w:ins w:id="2225" w:author="TWK" w:date="2021-10-20T16:56:00Z">
              <w:r w:rsidRPr="005B05C2">
                <w:rPr>
                  <w:rFonts w:ascii="Garamond" w:hAnsi="Garamond"/>
                  <w:sz w:val="24"/>
                </w:rPr>
                <w:lastRenderedPageBreak/>
                <w:t>[</w:t>
              </w:r>
            </w:ins>
            <w:r w:rsidR="00F005A1" w:rsidRPr="005B05C2">
              <w:rPr>
                <w:rFonts w:ascii="Garamond" w:hAnsi="Garamond"/>
                <w:i/>
                <w:sz w:val="24"/>
                <w:highlight w:val="yellow"/>
                <w:rPrChange w:id="2226" w:author="TWK" w:date="2021-10-20T16:56:00Z">
                  <w:rPr>
                    <w:rFonts w:ascii="Times New Roman" w:hAnsi="Times New Roman"/>
                  </w:rPr>
                </w:rPrChange>
              </w:rPr>
              <w:t xml:space="preserve">A partir </w:t>
            </w:r>
            <w:del w:id="2227" w:author="TWK" w:date="2021-10-20T16:56:00Z">
              <w:r w:rsidR="00C34FDD" w:rsidRPr="00441346">
                <w:rPr>
                  <w:rFonts w:ascii="Times New Roman" w:eastAsia="Times New Roman" w:hAnsi="Times New Roman" w:cs="Times New Roman"/>
                </w:rPr>
                <w:delText>do 72º</w:delText>
              </w:r>
            </w:del>
            <w:ins w:id="2228" w:author="TWK" w:date="2021-10-20T16:56:00Z">
              <w:r w:rsidR="00F005A1" w:rsidRPr="005B05C2">
                <w:rPr>
                  <w:rFonts w:ascii="Garamond" w:hAnsi="Garamond"/>
                  <w:i/>
                  <w:sz w:val="24"/>
                  <w:highlight w:val="yellow"/>
                </w:rPr>
                <w:t xml:space="preserve">de </w:t>
              </w:r>
              <w:r w:rsidR="00F86CBC" w:rsidRPr="005B05C2">
                <w:rPr>
                  <w:rFonts w:ascii="Garamond" w:hAnsi="Garamond"/>
                  <w:i/>
                  <w:sz w:val="24"/>
                  <w:highlight w:val="yellow"/>
                </w:rPr>
                <w:t xml:space="preserve">30 </w:t>
              </w:r>
              <w:r w:rsidR="00F005A1" w:rsidRPr="005B05C2">
                <w:rPr>
                  <w:rFonts w:ascii="Garamond" w:hAnsi="Garamond"/>
                  <w:i/>
                  <w:sz w:val="24"/>
                  <w:highlight w:val="yellow"/>
                </w:rPr>
                <w:t xml:space="preserve">de </w:t>
              </w:r>
              <w:r w:rsidR="00F86CBC" w:rsidRPr="005B05C2">
                <w:rPr>
                  <w:rFonts w:ascii="Garamond" w:hAnsi="Garamond"/>
                  <w:i/>
                  <w:sz w:val="24"/>
                  <w:highlight w:val="yellow"/>
                </w:rPr>
                <w:t xml:space="preserve">setembro </w:t>
              </w:r>
              <w:r w:rsidR="00F005A1" w:rsidRPr="005B05C2">
                <w:rPr>
                  <w:rFonts w:ascii="Garamond" w:hAnsi="Garamond"/>
                  <w:i/>
                  <w:sz w:val="24"/>
                  <w:highlight w:val="yellow"/>
                </w:rPr>
                <w:t>de 2021</w:t>
              </w:r>
              <w:r w:rsidRPr="005B05C2">
                <w:rPr>
                  <w:rFonts w:ascii="Garamond" w:hAnsi="Garamond"/>
                  <w:sz w:val="24"/>
                </w:rPr>
                <w:t>]</w:t>
              </w:r>
              <w:r w:rsidR="00F005A1" w:rsidRPr="005B05C2">
                <w:rPr>
                  <w:rFonts w:ascii="Garamond" w:hAnsi="Garamond"/>
                  <w:sz w:val="24"/>
                </w:rPr>
                <w:t xml:space="preserve"> (exclusive)</w:t>
              </w:r>
            </w:ins>
            <w:r w:rsidR="00F005A1" w:rsidRPr="005B05C2">
              <w:rPr>
                <w:rFonts w:ascii="Garamond" w:hAnsi="Garamond"/>
                <w:sz w:val="24"/>
                <w:rPrChange w:id="2229" w:author="TWK" w:date="2021-10-20T16:56:00Z">
                  <w:rPr>
                    <w:rFonts w:ascii="Times New Roman" w:hAnsi="Times New Roman"/>
                  </w:rPr>
                </w:rPrChange>
              </w:rPr>
              <w:t xml:space="preserve"> e até o </w:t>
            </w:r>
            <w:del w:id="2230" w:author="TWK" w:date="2021-10-20T16:56:00Z">
              <w:r w:rsidR="00C34FDD" w:rsidRPr="00441346">
                <w:rPr>
                  <w:rFonts w:ascii="Times New Roman" w:eastAsia="Times New Roman" w:hAnsi="Times New Roman" w:cs="Times New Roman"/>
                </w:rPr>
                <w:delText>84º</w:delText>
              </w:r>
            </w:del>
            <w:ins w:id="2231" w:author="TWK" w:date="2021-10-20T16:56:00Z">
              <w:r w:rsidR="00F005A1" w:rsidRPr="005B05C2">
                <w:rPr>
                  <w:rFonts w:ascii="Garamond" w:hAnsi="Garamond"/>
                  <w:sz w:val="24"/>
                </w:rPr>
                <w:t>31 de agosto de 2023</w:t>
              </w:r>
            </w:ins>
            <w:r w:rsidR="00F005A1" w:rsidRPr="005B05C2">
              <w:rPr>
                <w:rFonts w:ascii="Garamond" w:hAnsi="Garamond"/>
                <w:sz w:val="24"/>
                <w:rPrChange w:id="2232" w:author="TWK" w:date="2021-10-20T16:56:00Z">
                  <w:rPr>
                    <w:rFonts w:ascii="Times New Roman" w:hAnsi="Times New Roman"/>
                  </w:rPr>
                </w:rPrChange>
              </w:rPr>
              <w:t xml:space="preserve"> (inclusive</w:t>
            </w:r>
            <w:del w:id="2233" w:author="TWK" w:date="2021-10-20T16:56:00Z">
              <w:r w:rsidR="00C34FDD" w:rsidRPr="00441346">
                <w:rPr>
                  <w:rFonts w:ascii="Times New Roman" w:eastAsia="Times New Roman" w:hAnsi="Times New Roman" w:cs="Times New Roman"/>
                </w:rPr>
                <w:delText>) mês contados desde a Data de Emissão.</w:delText>
              </w:r>
            </w:del>
            <w:ins w:id="2234" w:author="TWK" w:date="2021-10-20T16:56:00Z">
              <w:r w:rsidR="00F005A1" w:rsidRPr="005B05C2">
                <w:rPr>
                  <w:rFonts w:ascii="Garamond" w:hAnsi="Garamond"/>
                  <w:sz w:val="24"/>
                </w:rPr>
                <w:t>).</w:t>
              </w:r>
            </w:ins>
          </w:p>
        </w:tc>
        <w:tc>
          <w:tcPr>
            <w:tcW w:w="3588" w:type="dxa"/>
            <w:tcBorders>
              <w:top w:val="single" w:sz="4" w:space="0" w:color="auto"/>
              <w:bottom w:val="single" w:sz="4" w:space="0" w:color="auto"/>
            </w:tcBorders>
            <w:vAlign w:val="center"/>
            <w:tcPrChange w:id="2235" w:author="TWK" w:date="2021-10-20T16:56:00Z">
              <w:tcPr>
                <w:tcW w:w="3588" w:type="dxa"/>
                <w:gridSpan w:val="2"/>
                <w:tcBorders>
                  <w:top w:val="single" w:sz="4" w:space="0" w:color="auto"/>
                  <w:bottom w:val="single" w:sz="4" w:space="0" w:color="auto"/>
                </w:tcBorders>
                <w:vAlign w:val="center"/>
              </w:tcPr>
            </w:tcPrChange>
          </w:tcPr>
          <w:p w14:paraId="6D50F5D6" w14:textId="77777777" w:rsidR="00C34FDD" w:rsidRPr="00441346" w:rsidRDefault="00C34FDD" w:rsidP="00C34FDD">
            <w:pPr>
              <w:widowControl w:val="0"/>
              <w:spacing w:after="0" w:line="280" w:lineRule="exact"/>
              <w:jc w:val="center"/>
              <w:rPr>
                <w:del w:id="2236" w:author="TWK" w:date="2021-10-20T16:56:00Z"/>
                <w:rFonts w:ascii="Times New Roman" w:eastAsia="Times New Roman" w:hAnsi="Times New Roman" w:cs="Times New Roman"/>
              </w:rPr>
            </w:pPr>
            <w:del w:id="2237" w:author="TWK" w:date="2021-10-20T16:56:00Z">
              <w:r w:rsidRPr="00441346">
                <w:rPr>
                  <w:rFonts w:ascii="Times New Roman" w:eastAsia="Times New Roman" w:hAnsi="Times New Roman" w:cs="Times New Roman"/>
                </w:rPr>
                <w:delText>13,3287%</w:delText>
              </w:r>
            </w:del>
          </w:p>
          <w:p w14:paraId="59E73BD4" w14:textId="77777777" w:rsidR="00F005A1" w:rsidRPr="005B05C2" w:rsidRDefault="00F005A1" w:rsidP="00F005A1">
            <w:pPr>
              <w:widowControl w:val="0"/>
              <w:spacing w:line="320" w:lineRule="exact"/>
              <w:jc w:val="center"/>
              <w:rPr>
                <w:ins w:id="2238" w:author="TWK" w:date="2021-10-20T16:56:00Z"/>
                <w:rFonts w:ascii="Garamond" w:hAnsi="Garamond"/>
                <w:sz w:val="24"/>
              </w:rPr>
            </w:pPr>
            <w:ins w:id="2239" w:author="TWK" w:date="2021-10-20T16:56:00Z">
              <w:r w:rsidRPr="005B05C2">
                <w:rPr>
                  <w:rFonts w:ascii="Garamond" w:hAnsi="Garamond"/>
                  <w:sz w:val="24"/>
                </w:rPr>
                <w:t>6,5000</w:t>
              </w:r>
            </w:ins>
          </w:p>
          <w:p w14:paraId="6B862124" w14:textId="77777777" w:rsidR="00F005A1" w:rsidRPr="005B05C2" w:rsidRDefault="00F005A1" w:rsidP="00F005A1">
            <w:pPr>
              <w:widowControl w:val="0"/>
              <w:spacing w:after="0" w:line="280" w:lineRule="exact"/>
              <w:jc w:val="center"/>
              <w:rPr>
                <w:rFonts w:ascii="Garamond" w:hAnsi="Garamond"/>
                <w:color w:val="000000"/>
                <w:sz w:val="24"/>
                <w:rPrChange w:id="2240" w:author="TWK" w:date="2021-10-20T16:56:00Z">
                  <w:rPr>
                    <w:rFonts w:ascii="Times New Roman" w:hAnsi="Times New Roman"/>
                    <w:color w:val="000000"/>
                  </w:rPr>
                </w:rPrChange>
              </w:rPr>
            </w:pPr>
          </w:p>
        </w:tc>
      </w:tr>
      <w:tr w:rsidR="00C34FDD" w:rsidRPr="00441346" w14:paraId="65F49FB0" w14:textId="77777777" w:rsidTr="00C34FDD">
        <w:trPr>
          <w:jc w:val="center"/>
          <w:del w:id="2241" w:author="TWK" w:date="2021-10-20T16:56:00Z"/>
        </w:trPr>
        <w:tc>
          <w:tcPr>
            <w:tcW w:w="5566" w:type="dxa"/>
            <w:vAlign w:val="center"/>
          </w:tcPr>
          <w:p w14:paraId="55F3F173" w14:textId="77777777" w:rsidR="00C34FDD" w:rsidRPr="00441346" w:rsidRDefault="00C34FDD" w:rsidP="00C34FDD">
            <w:pPr>
              <w:widowControl w:val="0"/>
              <w:pBdr>
                <w:bottom w:val="single" w:sz="4" w:space="1" w:color="auto"/>
              </w:pBdr>
              <w:spacing w:after="0" w:line="280" w:lineRule="exact"/>
              <w:jc w:val="both"/>
              <w:rPr>
                <w:del w:id="2242" w:author="TWK" w:date="2021-10-20T16:56:00Z"/>
                <w:rFonts w:ascii="Times New Roman" w:eastAsia="Times New Roman" w:hAnsi="Times New Roman" w:cs="Times New Roman"/>
              </w:rPr>
            </w:pPr>
            <w:del w:id="2243" w:author="TWK" w:date="2021-10-20T16:56:00Z">
              <w:r w:rsidRPr="00441346">
                <w:rPr>
                  <w:rFonts w:ascii="Times New Roman" w:eastAsia="Times New Roman" w:hAnsi="Times New Roman" w:cs="Times New Roman"/>
                </w:rPr>
                <w:delText>A partir do 84º e até o 96º (inclusive) mês contados desde a Data de Emissão.</w:delText>
              </w:r>
            </w:del>
          </w:p>
        </w:tc>
        <w:tc>
          <w:tcPr>
            <w:tcW w:w="3588" w:type="dxa"/>
            <w:tcBorders>
              <w:top w:val="single" w:sz="4" w:space="0" w:color="auto"/>
              <w:bottom w:val="single" w:sz="4" w:space="0" w:color="auto"/>
            </w:tcBorders>
            <w:vAlign w:val="center"/>
          </w:tcPr>
          <w:p w14:paraId="0A82B966" w14:textId="77777777" w:rsidR="00C34FDD" w:rsidRPr="00441346" w:rsidRDefault="00C34FDD" w:rsidP="00C34FDD">
            <w:pPr>
              <w:widowControl w:val="0"/>
              <w:spacing w:after="0" w:line="280" w:lineRule="exact"/>
              <w:jc w:val="center"/>
              <w:rPr>
                <w:del w:id="2244" w:author="TWK" w:date="2021-10-20T16:56:00Z"/>
                <w:rFonts w:ascii="Times New Roman" w:eastAsia="Times New Roman" w:hAnsi="Times New Roman" w:cs="Times New Roman"/>
              </w:rPr>
            </w:pPr>
            <w:del w:id="2245" w:author="TWK" w:date="2021-10-20T16:56:00Z">
              <w:r w:rsidRPr="00441346">
                <w:rPr>
                  <w:rFonts w:ascii="Times New Roman" w:eastAsia="Times New Roman" w:hAnsi="Times New Roman" w:cs="Times New Roman"/>
                </w:rPr>
                <w:delText>13,6770%</w:delText>
              </w:r>
            </w:del>
          </w:p>
          <w:p w14:paraId="540F31C1" w14:textId="77777777" w:rsidR="00C34FDD" w:rsidRPr="00441346" w:rsidRDefault="00C34FDD" w:rsidP="00C34FDD">
            <w:pPr>
              <w:widowControl w:val="0"/>
              <w:spacing w:after="0" w:line="280" w:lineRule="exact"/>
              <w:jc w:val="center"/>
              <w:rPr>
                <w:del w:id="2246" w:author="TWK" w:date="2021-10-20T16:56:00Z"/>
                <w:rFonts w:ascii="Times New Roman" w:eastAsia="Times New Roman" w:hAnsi="Times New Roman" w:cs="Times New Roman"/>
              </w:rPr>
            </w:pPr>
          </w:p>
        </w:tc>
      </w:tr>
      <w:tr w:rsidR="00F005A1" w:rsidRPr="001E0458" w14:paraId="63A011A9" w14:textId="77777777" w:rsidTr="00C34FDD">
        <w:trPr>
          <w:jc w:val="center"/>
          <w:trPrChange w:id="2247" w:author="TWK" w:date="2021-10-20T16:56:00Z">
            <w:trPr>
              <w:gridAfter w:val="0"/>
              <w:jc w:val="center"/>
            </w:trPr>
          </w:trPrChange>
        </w:trPr>
        <w:tc>
          <w:tcPr>
            <w:tcW w:w="5566" w:type="dxa"/>
            <w:vAlign w:val="center"/>
            <w:tcPrChange w:id="2248" w:author="TWK" w:date="2021-10-20T16:56:00Z">
              <w:tcPr>
                <w:tcW w:w="5566" w:type="dxa"/>
                <w:gridSpan w:val="2"/>
                <w:vAlign w:val="center"/>
              </w:tcPr>
            </w:tcPrChange>
          </w:tcPr>
          <w:p w14:paraId="3DD8B13F" w14:textId="268BFCEA" w:rsidR="00F005A1" w:rsidRPr="005B05C2" w:rsidRDefault="00F005A1" w:rsidP="00F005A1">
            <w:pPr>
              <w:widowControl w:val="0"/>
              <w:pBdr>
                <w:bottom w:val="single" w:sz="4" w:space="1" w:color="auto"/>
              </w:pBdr>
              <w:spacing w:after="0" w:line="280" w:lineRule="exact"/>
              <w:jc w:val="both"/>
              <w:rPr>
                <w:rFonts w:ascii="Garamond" w:hAnsi="Garamond"/>
                <w:sz w:val="24"/>
                <w:rPrChange w:id="2249" w:author="TWK" w:date="2021-10-20T16:56:00Z">
                  <w:rPr>
                    <w:rFonts w:ascii="Times New Roman" w:hAnsi="Times New Roman"/>
                  </w:rPr>
                </w:rPrChange>
              </w:rPr>
            </w:pPr>
            <w:r w:rsidRPr="005B05C2">
              <w:rPr>
                <w:rFonts w:ascii="Garamond" w:hAnsi="Garamond"/>
                <w:sz w:val="24"/>
                <w:rPrChange w:id="2250" w:author="TWK" w:date="2021-10-20T16:56:00Z">
                  <w:rPr>
                    <w:rFonts w:ascii="Times New Roman" w:hAnsi="Times New Roman"/>
                  </w:rPr>
                </w:rPrChange>
              </w:rPr>
              <w:t xml:space="preserve">A partir </w:t>
            </w:r>
            <w:del w:id="2251" w:author="TWK" w:date="2021-10-20T16:56:00Z">
              <w:r w:rsidR="00C34FDD" w:rsidRPr="00441346">
                <w:rPr>
                  <w:rFonts w:ascii="Times New Roman" w:eastAsia="Times New Roman" w:hAnsi="Times New Roman" w:cs="Times New Roman"/>
                </w:rPr>
                <w:delText xml:space="preserve">do 96º mês contado desde a Data </w:delText>
              </w:r>
            </w:del>
            <w:r w:rsidRPr="005B05C2">
              <w:rPr>
                <w:rFonts w:ascii="Garamond" w:hAnsi="Garamond"/>
                <w:sz w:val="24"/>
                <w:rPrChange w:id="2252" w:author="TWK" w:date="2021-10-20T16:56:00Z">
                  <w:rPr>
                    <w:rFonts w:ascii="Times New Roman" w:hAnsi="Times New Roman"/>
                  </w:rPr>
                </w:rPrChange>
              </w:rPr>
              <w:t xml:space="preserve">de </w:t>
            </w:r>
            <w:del w:id="2253" w:author="TWK" w:date="2021-10-20T16:56:00Z">
              <w:r w:rsidR="00C34FDD" w:rsidRPr="00441346">
                <w:rPr>
                  <w:rFonts w:ascii="Times New Roman" w:eastAsia="Times New Roman" w:hAnsi="Times New Roman" w:cs="Times New Roman"/>
                </w:rPr>
                <w:delText>Emissão</w:delText>
              </w:r>
            </w:del>
            <w:ins w:id="2254" w:author="TWK" w:date="2021-10-20T16:56:00Z">
              <w:r w:rsidRPr="005B05C2">
                <w:rPr>
                  <w:rFonts w:ascii="Garamond" w:hAnsi="Garamond"/>
                  <w:sz w:val="24"/>
                </w:rPr>
                <w:t>31 de agosto de 2023 (exclusive)</w:t>
              </w:r>
            </w:ins>
            <w:r w:rsidRPr="005B05C2">
              <w:rPr>
                <w:rFonts w:ascii="Garamond" w:hAnsi="Garamond"/>
                <w:sz w:val="24"/>
                <w:rPrChange w:id="2255" w:author="TWK" w:date="2021-10-20T16:56:00Z">
                  <w:rPr>
                    <w:rFonts w:ascii="Times New Roman" w:hAnsi="Times New Roman"/>
                  </w:rPr>
                </w:rPrChange>
              </w:rPr>
              <w:t xml:space="preserve"> e até a Data de Vencimento</w:t>
            </w:r>
            <w:del w:id="2256" w:author="TWK" w:date="2021-10-20T16:56:00Z">
              <w:r w:rsidR="00C34FDD" w:rsidRPr="00441346">
                <w:rPr>
                  <w:rFonts w:ascii="Times New Roman" w:eastAsia="Times New Roman" w:hAnsi="Times New Roman" w:cs="Times New Roman"/>
                </w:rPr>
                <w:delText>.</w:delText>
              </w:r>
            </w:del>
            <w:ins w:id="2257" w:author="TWK" w:date="2021-10-20T16:56:00Z">
              <w:r w:rsidRPr="005B05C2">
                <w:rPr>
                  <w:rFonts w:ascii="Garamond" w:hAnsi="Garamond"/>
                  <w:sz w:val="24"/>
                </w:rPr>
                <w:t xml:space="preserve"> (inclusive).</w:t>
              </w:r>
            </w:ins>
          </w:p>
        </w:tc>
        <w:tc>
          <w:tcPr>
            <w:tcW w:w="3588" w:type="dxa"/>
            <w:tcBorders>
              <w:top w:val="single" w:sz="4" w:space="0" w:color="auto"/>
              <w:bottom w:val="single" w:sz="4" w:space="0" w:color="auto"/>
            </w:tcBorders>
            <w:vAlign w:val="center"/>
            <w:tcPrChange w:id="2258" w:author="TWK" w:date="2021-10-20T16:56:00Z">
              <w:tcPr>
                <w:tcW w:w="3588" w:type="dxa"/>
                <w:gridSpan w:val="2"/>
                <w:tcBorders>
                  <w:top w:val="single" w:sz="4" w:space="0" w:color="auto"/>
                  <w:bottom w:val="single" w:sz="4" w:space="0" w:color="auto"/>
                </w:tcBorders>
                <w:vAlign w:val="center"/>
              </w:tcPr>
            </w:tcPrChange>
          </w:tcPr>
          <w:p w14:paraId="63725880" w14:textId="77777777" w:rsidR="00C34FDD" w:rsidRPr="00441346" w:rsidRDefault="00C34FDD" w:rsidP="00C34FDD">
            <w:pPr>
              <w:widowControl w:val="0"/>
              <w:spacing w:after="0" w:line="280" w:lineRule="exact"/>
              <w:jc w:val="center"/>
              <w:rPr>
                <w:del w:id="2259" w:author="TWK" w:date="2021-10-20T16:56:00Z"/>
                <w:rFonts w:ascii="Times New Roman" w:eastAsia="Times New Roman" w:hAnsi="Times New Roman" w:cs="Times New Roman"/>
              </w:rPr>
            </w:pPr>
            <w:del w:id="2260" w:author="TWK" w:date="2021-10-20T16:56:00Z">
              <w:r w:rsidRPr="00441346">
                <w:rPr>
                  <w:rFonts w:ascii="Times New Roman" w:eastAsia="Times New Roman" w:hAnsi="Times New Roman" w:cs="Times New Roman"/>
                </w:rPr>
                <w:delText>14,0254%</w:delText>
              </w:r>
            </w:del>
          </w:p>
          <w:p w14:paraId="3D14A357" w14:textId="697A946E" w:rsidR="00F005A1" w:rsidRPr="005B05C2" w:rsidRDefault="00F005A1" w:rsidP="00F005A1">
            <w:pPr>
              <w:widowControl w:val="0"/>
              <w:spacing w:line="320" w:lineRule="exact"/>
              <w:jc w:val="center"/>
              <w:rPr>
                <w:ins w:id="2261" w:author="TWK" w:date="2021-10-20T16:56:00Z"/>
                <w:rFonts w:ascii="Garamond" w:hAnsi="Garamond"/>
                <w:sz w:val="24"/>
              </w:rPr>
            </w:pPr>
            <w:ins w:id="2262" w:author="TWK" w:date="2021-10-20T16:56:00Z">
              <w:r w:rsidRPr="005B05C2">
                <w:rPr>
                  <w:rFonts w:ascii="Garamond" w:hAnsi="Garamond"/>
                  <w:sz w:val="24"/>
                </w:rPr>
                <w:t>12,</w:t>
              </w:r>
              <w:r w:rsidR="004D319C" w:rsidRPr="005B05C2">
                <w:rPr>
                  <w:rFonts w:ascii="Garamond" w:hAnsi="Garamond"/>
                  <w:sz w:val="24"/>
                </w:rPr>
                <w:t>6320</w:t>
              </w:r>
            </w:ins>
          </w:p>
          <w:p w14:paraId="196C1CF8" w14:textId="77777777" w:rsidR="00F005A1" w:rsidRPr="005B05C2" w:rsidRDefault="00F005A1" w:rsidP="00F005A1">
            <w:pPr>
              <w:widowControl w:val="0"/>
              <w:spacing w:after="0" w:line="280" w:lineRule="exact"/>
              <w:jc w:val="center"/>
              <w:rPr>
                <w:rFonts w:ascii="Garamond" w:hAnsi="Garamond"/>
                <w:sz w:val="24"/>
                <w:rPrChange w:id="2263" w:author="TWK" w:date="2021-10-20T16:56:00Z">
                  <w:rPr>
                    <w:rFonts w:ascii="Times New Roman" w:hAnsi="Times New Roman"/>
                  </w:rPr>
                </w:rPrChange>
              </w:rPr>
            </w:pPr>
          </w:p>
        </w:tc>
      </w:tr>
    </w:tbl>
    <w:p w14:paraId="34BA08E2" w14:textId="77777777" w:rsidR="00C34FDD" w:rsidRPr="00441346" w:rsidRDefault="00C34FDD" w:rsidP="00D800B4">
      <w:pPr>
        <w:spacing w:after="0" w:line="280" w:lineRule="atLeast"/>
        <w:ind w:left="709"/>
        <w:jc w:val="both"/>
        <w:rPr>
          <w:del w:id="2264" w:author="TWK" w:date="2021-10-20T16:56:00Z"/>
          <w:rFonts w:ascii="Times New Roman" w:eastAsia="Times New Roman" w:hAnsi="Times New Roman" w:cs="Times New Roman"/>
        </w:rPr>
      </w:pPr>
    </w:p>
    <w:p w14:paraId="3DEC4324" w14:textId="13F602BB" w:rsidR="00C34FDD" w:rsidRPr="005B05C2" w:rsidRDefault="00F86CBC" w:rsidP="00D800B4">
      <w:pPr>
        <w:spacing w:after="0" w:line="280" w:lineRule="atLeast"/>
        <w:ind w:left="709"/>
        <w:jc w:val="both"/>
        <w:rPr>
          <w:ins w:id="2265" w:author="TWK" w:date="2021-10-20T16:56:00Z"/>
          <w:rFonts w:ascii="Garamond" w:hAnsi="Garamond"/>
          <w:sz w:val="24"/>
        </w:rPr>
      </w:pPr>
      <w:ins w:id="2266" w:author="TWK" w:date="2021-10-20T16:56:00Z">
        <w:r w:rsidRPr="005B05C2">
          <w:rPr>
            <w:rFonts w:ascii="Garamond" w:hAnsi="Garamond"/>
            <w:sz w:val="24"/>
          </w:rPr>
          <w:t>[</w:t>
        </w:r>
        <w:r w:rsidRPr="005B05C2">
          <w:rPr>
            <w:rFonts w:ascii="Garamond" w:hAnsi="Garamond"/>
            <w:b/>
            <w:sz w:val="24"/>
            <w:highlight w:val="yellow"/>
          </w:rPr>
          <w:t>Nota TWK:</w:t>
        </w:r>
        <w:r w:rsidRPr="005B05C2">
          <w:rPr>
            <w:rFonts w:ascii="Garamond" w:hAnsi="Garamond"/>
            <w:sz w:val="24"/>
            <w:highlight w:val="yellow"/>
          </w:rPr>
          <w:t xml:space="preserve"> </w:t>
        </w:r>
        <w:r w:rsidRPr="005B05C2">
          <w:rPr>
            <w:rFonts w:ascii="Garamond" w:hAnsi="Garamond"/>
            <w:i/>
            <w:sz w:val="24"/>
            <w:highlight w:val="yellow"/>
          </w:rPr>
          <w:t>deverá ser a data do closing.</w:t>
        </w:r>
        <w:r w:rsidRPr="005B05C2">
          <w:rPr>
            <w:rFonts w:ascii="Garamond" w:hAnsi="Garamond"/>
            <w:sz w:val="24"/>
          </w:rPr>
          <w:t>]</w:t>
        </w:r>
      </w:ins>
    </w:p>
    <w:p w14:paraId="2BD8880F" w14:textId="5FF38C88" w:rsidR="00CF318C" w:rsidRPr="005B05C2" w:rsidRDefault="00D800B4" w:rsidP="00D800B4">
      <w:pPr>
        <w:spacing w:after="0" w:line="280" w:lineRule="atLeast"/>
        <w:ind w:left="709"/>
        <w:jc w:val="both"/>
        <w:rPr>
          <w:rFonts w:ascii="Garamond" w:hAnsi="Garamond"/>
          <w:b/>
          <w:sz w:val="24"/>
          <w:rPrChange w:id="2267" w:author="TWK" w:date="2021-10-20T16:56:00Z">
            <w:rPr>
              <w:rFonts w:ascii="Times New Roman" w:hAnsi="Times New Roman"/>
              <w:b/>
            </w:rPr>
          </w:rPrChange>
        </w:rPr>
      </w:pPr>
      <w:r w:rsidRPr="005B05C2">
        <w:rPr>
          <w:rFonts w:ascii="Garamond" w:hAnsi="Garamond"/>
          <w:sz w:val="24"/>
          <w:rPrChange w:id="2268" w:author="TWK" w:date="2021-10-20T16:56:00Z">
            <w:rPr>
              <w:rFonts w:ascii="Times New Roman" w:hAnsi="Times New Roman"/>
            </w:rPr>
          </w:rPrChange>
        </w:rPr>
        <w:t xml:space="preserve">DP = número de Dias Úteis entre a </w:t>
      </w:r>
      <w:ins w:id="2269" w:author="TWK" w:date="2021-10-20T16:56:00Z">
        <w:r w:rsidR="00F005A1" w:rsidRPr="005B05C2">
          <w:rPr>
            <w:rFonts w:ascii="Garamond" w:hAnsi="Garamond"/>
            <w:sz w:val="24"/>
          </w:rPr>
          <w:t xml:space="preserve">(i) </w:t>
        </w:r>
      </w:ins>
      <w:r w:rsidRPr="005B05C2">
        <w:rPr>
          <w:rFonts w:ascii="Garamond" w:hAnsi="Garamond"/>
          <w:sz w:val="24"/>
          <w:rPrChange w:id="2270" w:author="TWK" w:date="2021-10-20T16:56:00Z">
            <w:rPr>
              <w:rFonts w:ascii="Times New Roman" w:hAnsi="Times New Roman"/>
            </w:rPr>
          </w:rPrChange>
        </w:rPr>
        <w:t>Data de Emissão</w:t>
      </w:r>
      <w:del w:id="2271" w:author="TWK" w:date="2021-10-20T16:56:00Z">
        <w:r w:rsidRPr="00441346">
          <w:rPr>
            <w:rFonts w:ascii="Times New Roman" w:eastAsia="Times New Roman" w:hAnsi="Times New Roman" w:cs="Times New Roman"/>
          </w:rPr>
          <w:delText xml:space="preserve"> ou</w:delText>
        </w:r>
      </w:del>
      <w:ins w:id="2272" w:author="TWK" w:date="2021-10-20T16:56:00Z">
        <w:r w:rsidR="00F005A1" w:rsidRPr="005B05C2">
          <w:rPr>
            <w:rFonts w:ascii="Garamond" w:hAnsi="Garamond"/>
            <w:sz w:val="24"/>
          </w:rPr>
          <w:t>, (ii)</w:t>
        </w:r>
      </w:ins>
      <w:r w:rsidRPr="005B05C2">
        <w:rPr>
          <w:rFonts w:ascii="Garamond" w:hAnsi="Garamond"/>
          <w:sz w:val="24"/>
          <w:rPrChange w:id="2273" w:author="TWK" w:date="2021-10-20T16:56:00Z">
            <w:rPr>
              <w:rFonts w:ascii="Times New Roman" w:hAnsi="Times New Roman"/>
            </w:rPr>
          </w:rPrChange>
        </w:rPr>
        <w:t xml:space="preserve"> Data de Pagamento</w:t>
      </w:r>
      <w:ins w:id="2274" w:author="TWK" w:date="2021-10-20T16:56:00Z">
        <w:r w:rsidRPr="005B05C2">
          <w:rPr>
            <w:rFonts w:ascii="Garamond" w:hAnsi="Garamond"/>
            <w:sz w:val="24"/>
          </w:rPr>
          <w:t xml:space="preserve"> da Remuneração</w:t>
        </w:r>
        <w:r w:rsidR="00F005A1" w:rsidRPr="005B05C2">
          <w:rPr>
            <w:rFonts w:ascii="Garamond" w:hAnsi="Garamond"/>
            <w:sz w:val="24"/>
          </w:rPr>
          <w:t xml:space="preserve"> e/ou (iii) Data de Incorporação</w:t>
        </w:r>
      </w:ins>
      <w:r w:rsidR="00F005A1" w:rsidRPr="005B05C2">
        <w:rPr>
          <w:rFonts w:ascii="Garamond" w:hAnsi="Garamond"/>
          <w:sz w:val="24"/>
          <w:rPrChange w:id="2275" w:author="TWK" w:date="2021-10-20T16:56:00Z">
            <w:rPr>
              <w:rFonts w:ascii="Times New Roman" w:hAnsi="Times New Roman"/>
            </w:rPr>
          </w:rPrChange>
        </w:rPr>
        <w:t xml:space="preserve"> da Remuneração </w:t>
      </w:r>
      <w:r w:rsidRPr="005B05C2">
        <w:rPr>
          <w:rFonts w:ascii="Garamond" w:hAnsi="Garamond"/>
          <w:sz w:val="24"/>
          <w:rPrChange w:id="2276" w:author="TWK" w:date="2021-10-20T16:56:00Z">
            <w:rPr>
              <w:rFonts w:ascii="Times New Roman" w:hAnsi="Times New Roman"/>
            </w:rPr>
          </w:rPrChange>
        </w:rPr>
        <w:t>imediatamente anterior, conforme o caso, e a data atual, sendo “DP” um número inteiro.</w:t>
      </w:r>
    </w:p>
    <w:p w14:paraId="2CE861F8" w14:textId="77777777" w:rsidR="00105C05" w:rsidRPr="005B05C2" w:rsidRDefault="00105C05" w:rsidP="00CF318C">
      <w:pPr>
        <w:spacing w:after="0" w:line="280" w:lineRule="atLeast"/>
        <w:ind w:left="708"/>
        <w:jc w:val="both"/>
        <w:rPr>
          <w:rFonts w:ascii="Garamond" w:hAnsi="Garamond"/>
          <w:sz w:val="24"/>
          <w:rPrChange w:id="2277" w:author="TWK" w:date="2021-10-20T16:56:00Z">
            <w:rPr>
              <w:rFonts w:ascii="Times New Roman" w:hAnsi="Times New Roman"/>
            </w:rPr>
          </w:rPrChange>
        </w:rPr>
      </w:pPr>
    </w:p>
    <w:p w14:paraId="6A033B9C" w14:textId="77777777" w:rsidR="008172DA" w:rsidRPr="005B05C2" w:rsidRDefault="008172DA" w:rsidP="00771C5C">
      <w:pPr>
        <w:spacing w:after="0" w:line="280" w:lineRule="atLeast"/>
        <w:ind w:left="709" w:hanging="709"/>
        <w:jc w:val="both"/>
        <w:rPr>
          <w:rFonts w:ascii="Garamond" w:hAnsi="Garamond"/>
          <w:sz w:val="24"/>
          <w:rPrChange w:id="2278" w:author="TWK" w:date="2021-10-20T16:56:00Z">
            <w:rPr>
              <w:rFonts w:ascii="Times New Roman" w:hAnsi="Times New Roman"/>
            </w:rPr>
          </w:rPrChange>
        </w:rPr>
      </w:pPr>
      <w:r w:rsidRPr="005B05C2">
        <w:rPr>
          <w:rFonts w:ascii="Garamond" w:hAnsi="Garamond"/>
          <w:sz w:val="24"/>
          <w:rPrChange w:id="2279" w:author="TWK" w:date="2021-10-20T16:56:00Z">
            <w:rPr>
              <w:rFonts w:ascii="Times New Roman" w:hAnsi="Times New Roman"/>
            </w:rPr>
          </w:rPrChange>
        </w:rPr>
        <w:t>5.10.2.1</w:t>
      </w:r>
      <w:r w:rsidRPr="005B05C2">
        <w:rPr>
          <w:rFonts w:ascii="Garamond" w:hAnsi="Garamond"/>
          <w:sz w:val="24"/>
          <w:rPrChange w:id="2280" w:author="TWK" w:date="2021-10-20T16:56:00Z">
            <w:rPr>
              <w:rFonts w:ascii="Times New Roman" w:hAnsi="Times New Roman"/>
            </w:rPr>
          </w:rPrChange>
        </w:rPr>
        <w:tab/>
        <w:t xml:space="preserve">Os Juros Remuneratórios serão também exigíveis na hipótese de Conversão, conforme previsto nesta Escritura de Emissão, devendo, em tal hipótese, serem pagos </w:t>
      </w:r>
      <w:r w:rsidRPr="005B05C2">
        <w:rPr>
          <w:rFonts w:ascii="Garamond" w:hAnsi="Garamond"/>
          <w:i/>
          <w:sz w:val="24"/>
          <w:rPrChange w:id="2281" w:author="TWK" w:date="2021-10-20T16:56:00Z">
            <w:rPr>
              <w:rFonts w:ascii="Times New Roman" w:hAnsi="Times New Roman"/>
              <w:i/>
            </w:rPr>
          </w:rPrChange>
        </w:rPr>
        <w:t>pro rata temporis</w:t>
      </w:r>
      <w:r w:rsidRPr="005B05C2">
        <w:rPr>
          <w:rFonts w:ascii="Garamond" w:hAnsi="Garamond"/>
          <w:sz w:val="24"/>
          <w:rPrChange w:id="2282" w:author="TWK" w:date="2021-10-20T16:56:00Z">
            <w:rPr>
              <w:rFonts w:ascii="Times New Roman" w:hAnsi="Times New Roman"/>
            </w:rPr>
          </w:rPrChange>
        </w:rPr>
        <w:t xml:space="preserve"> </w:t>
      </w:r>
      <w:r w:rsidR="00A0233F" w:rsidRPr="005B05C2">
        <w:rPr>
          <w:rFonts w:ascii="Garamond" w:hAnsi="Garamond"/>
          <w:sz w:val="24"/>
          <w:rPrChange w:id="2283" w:author="TWK" w:date="2021-10-20T16:56:00Z">
            <w:rPr>
              <w:rFonts w:ascii="Times New Roman" w:hAnsi="Times New Roman"/>
            </w:rPr>
          </w:rPrChange>
        </w:rPr>
        <w:t>n</w:t>
      </w:r>
      <w:r w:rsidRPr="005B05C2">
        <w:rPr>
          <w:rFonts w:ascii="Garamond" w:hAnsi="Garamond"/>
          <w:sz w:val="24"/>
          <w:rPrChange w:id="2284" w:author="TWK" w:date="2021-10-20T16:56:00Z">
            <w:rPr>
              <w:rFonts w:ascii="Times New Roman" w:hAnsi="Times New Roman"/>
            </w:rPr>
          </w:rPrChange>
        </w:rPr>
        <w:t>a Data de Conversão.</w:t>
      </w:r>
    </w:p>
    <w:p w14:paraId="1912CBAE" w14:textId="77777777" w:rsidR="008172DA" w:rsidRPr="005B05C2" w:rsidRDefault="008172DA" w:rsidP="00CF318C">
      <w:pPr>
        <w:spacing w:after="0" w:line="280" w:lineRule="atLeast"/>
        <w:ind w:left="708"/>
        <w:jc w:val="both"/>
        <w:rPr>
          <w:rFonts w:ascii="Garamond" w:hAnsi="Garamond"/>
          <w:sz w:val="24"/>
          <w:rPrChange w:id="2285" w:author="TWK" w:date="2021-10-20T16:56:00Z">
            <w:rPr>
              <w:rFonts w:ascii="Times New Roman" w:hAnsi="Times New Roman"/>
            </w:rPr>
          </w:rPrChange>
        </w:rPr>
      </w:pPr>
    </w:p>
    <w:p w14:paraId="011C9D4B" w14:textId="77777777" w:rsidR="00CF318C" w:rsidRPr="005B05C2" w:rsidRDefault="00CF318C" w:rsidP="00CF318C">
      <w:pPr>
        <w:spacing w:after="0" w:line="280" w:lineRule="atLeast"/>
        <w:ind w:left="709" w:hanging="709"/>
        <w:jc w:val="both"/>
        <w:rPr>
          <w:rFonts w:ascii="Garamond" w:hAnsi="Garamond"/>
          <w:sz w:val="24"/>
          <w:rPrChange w:id="2286" w:author="TWK" w:date="2021-10-20T16:56:00Z">
            <w:rPr>
              <w:rFonts w:ascii="Times New Roman" w:hAnsi="Times New Roman"/>
            </w:rPr>
          </w:rPrChange>
        </w:rPr>
      </w:pPr>
      <w:r w:rsidRPr="005B05C2">
        <w:rPr>
          <w:rFonts w:ascii="Garamond" w:hAnsi="Garamond"/>
          <w:sz w:val="24"/>
          <w:rPrChange w:id="2287" w:author="TWK" w:date="2021-10-20T16:56:00Z">
            <w:rPr>
              <w:rFonts w:ascii="Times New Roman" w:hAnsi="Times New Roman"/>
            </w:rPr>
          </w:rPrChange>
        </w:rPr>
        <w:t>5.10.3</w:t>
      </w:r>
      <w:r w:rsidRPr="005B05C2">
        <w:rPr>
          <w:rFonts w:ascii="Garamond" w:hAnsi="Garamond"/>
          <w:sz w:val="24"/>
          <w:rPrChange w:id="2288" w:author="TWK" w:date="2021-10-20T16:56:00Z">
            <w:rPr>
              <w:rFonts w:ascii="Times New Roman" w:hAnsi="Times New Roman"/>
            </w:rPr>
          </w:rPrChange>
        </w:rPr>
        <w:tab/>
        <w:t>Define-se “</w:t>
      </w:r>
      <w:r w:rsidRPr="005B05C2">
        <w:rPr>
          <w:rFonts w:ascii="Garamond" w:hAnsi="Garamond"/>
          <w:sz w:val="24"/>
          <w:u w:val="single"/>
          <w:rPrChange w:id="2289" w:author="TWK" w:date="2021-10-20T16:56:00Z">
            <w:rPr>
              <w:rFonts w:ascii="Times New Roman" w:hAnsi="Times New Roman"/>
              <w:u w:val="single"/>
            </w:rPr>
          </w:rPrChange>
        </w:rPr>
        <w:t>Período de Capitalização das Debêntures</w:t>
      </w:r>
      <w:r w:rsidRPr="005B05C2">
        <w:rPr>
          <w:rFonts w:ascii="Garamond" w:hAnsi="Garamond"/>
          <w:sz w:val="24"/>
          <w:rPrChange w:id="2290" w:author="TWK" w:date="2021-10-20T16:56:00Z">
            <w:rPr>
              <w:rFonts w:ascii="Times New Roman" w:hAnsi="Times New Roman"/>
            </w:rPr>
          </w:rPrChange>
        </w:rPr>
        <w:t>” como sendo o intervalo de tempo que se inicia na Data da Emissão, no caso do primeiro Período de Capitalização das Debêntures ou na Data de Pagamento da Remuneração</w:t>
      </w:r>
      <w:r w:rsidR="0042632C" w:rsidRPr="005B05C2">
        <w:rPr>
          <w:rFonts w:ascii="Garamond" w:hAnsi="Garamond"/>
          <w:sz w:val="24"/>
          <w:rPrChange w:id="2291" w:author="TWK" w:date="2021-10-20T16:56:00Z">
            <w:rPr>
              <w:rFonts w:ascii="Times New Roman" w:hAnsi="Times New Roman"/>
            </w:rPr>
          </w:rPrChange>
        </w:rPr>
        <w:t xml:space="preserve"> </w:t>
      </w:r>
      <w:ins w:id="2292" w:author="TWK" w:date="2021-10-20T16:56:00Z">
        <w:r w:rsidR="0042632C" w:rsidRPr="005B05C2">
          <w:rPr>
            <w:rFonts w:ascii="Garamond" w:hAnsi="Garamond"/>
            <w:sz w:val="24"/>
          </w:rPr>
          <w:t>ou Data de Incorporação da Remuneração</w:t>
        </w:r>
        <w:r w:rsidRPr="005B05C2">
          <w:rPr>
            <w:rFonts w:ascii="Garamond" w:hAnsi="Garamond"/>
            <w:sz w:val="24"/>
          </w:rPr>
          <w:t xml:space="preserve"> </w:t>
        </w:r>
      </w:ins>
      <w:r w:rsidRPr="005B05C2">
        <w:rPr>
          <w:rFonts w:ascii="Garamond" w:hAnsi="Garamond"/>
          <w:sz w:val="24"/>
          <w:rPrChange w:id="2293" w:author="TWK" w:date="2021-10-20T16:56:00Z">
            <w:rPr>
              <w:rFonts w:ascii="Times New Roman" w:hAnsi="Times New Roman"/>
            </w:rPr>
          </w:rPrChange>
        </w:rPr>
        <w:t>imediatamente anterior</w:t>
      </w:r>
      <w:ins w:id="2294" w:author="TWK" w:date="2021-10-20T16:56:00Z">
        <w:r w:rsidRPr="005B05C2">
          <w:rPr>
            <w:rFonts w:ascii="Garamond" w:hAnsi="Garamond"/>
            <w:sz w:val="24"/>
          </w:rPr>
          <w:t xml:space="preserve">, </w:t>
        </w:r>
        <w:r w:rsidR="0042632C" w:rsidRPr="005B05C2">
          <w:rPr>
            <w:rFonts w:ascii="Garamond" w:hAnsi="Garamond"/>
            <w:sz w:val="24"/>
          </w:rPr>
          <w:t>conforme o caso</w:t>
        </w:r>
      </w:ins>
      <w:r w:rsidR="0042632C" w:rsidRPr="005B05C2">
        <w:rPr>
          <w:rFonts w:ascii="Garamond" w:hAnsi="Garamond"/>
          <w:sz w:val="24"/>
          <w:rPrChange w:id="2295" w:author="TWK" w:date="2021-10-20T16:56:00Z">
            <w:rPr>
              <w:rFonts w:ascii="Times New Roman" w:hAnsi="Times New Roman"/>
            </w:rPr>
          </w:rPrChange>
        </w:rPr>
        <w:t xml:space="preserve">, </w:t>
      </w:r>
      <w:r w:rsidRPr="005B05C2">
        <w:rPr>
          <w:rFonts w:ascii="Garamond" w:hAnsi="Garamond"/>
          <w:sz w:val="24"/>
          <w:rPrChange w:id="2296" w:author="TWK" w:date="2021-10-20T16:56:00Z">
            <w:rPr>
              <w:rFonts w:ascii="Times New Roman" w:hAnsi="Times New Roman"/>
            </w:rPr>
          </w:rPrChange>
        </w:rPr>
        <w:t>no caso dos demais Períodos de Capitalização das Debêntures, e termina na Data de Pagamento da Remuneração</w:t>
      </w:r>
      <w:r w:rsidR="0042632C" w:rsidRPr="005B05C2">
        <w:rPr>
          <w:rFonts w:ascii="Garamond" w:hAnsi="Garamond"/>
          <w:sz w:val="24"/>
          <w:rPrChange w:id="2297" w:author="TWK" w:date="2021-10-20T16:56:00Z">
            <w:rPr>
              <w:rFonts w:ascii="Times New Roman" w:hAnsi="Times New Roman"/>
            </w:rPr>
          </w:rPrChange>
        </w:rPr>
        <w:t xml:space="preserve"> </w:t>
      </w:r>
      <w:ins w:id="2298" w:author="TWK" w:date="2021-10-20T16:56:00Z">
        <w:r w:rsidR="0042632C" w:rsidRPr="005B05C2">
          <w:rPr>
            <w:rFonts w:ascii="Garamond" w:hAnsi="Garamond"/>
            <w:sz w:val="24"/>
          </w:rPr>
          <w:t>ou Data de Incorporação da Remuneração, conforme o caso,</w:t>
        </w:r>
        <w:r w:rsidRPr="005B05C2">
          <w:rPr>
            <w:rFonts w:ascii="Garamond" w:hAnsi="Garamond"/>
            <w:sz w:val="24"/>
          </w:rPr>
          <w:t xml:space="preserve"> </w:t>
        </w:r>
      </w:ins>
      <w:r w:rsidRPr="005B05C2">
        <w:rPr>
          <w:rFonts w:ascii="Garamond" w:hAnsi="Garamond"/>
          <w:sz w:val="24"/>
          <w:rPrChange w:id="2299" w:author="TWK" w:date="2021-10-20T16:56:00Z">
            <w:rPr>
              <w:rFonts w:ascii="Times New Roman" w:hAnsi="Times New Roman"/>
            </w:rPr>
          </w:rPrChange>
        </w:rPr>
        <w:t>correspondente ao Período de Capitalização das Debêntures em questão. Cada Período de Capitalização das Debêntures sucede o anterior sem solução de continuidade até a Data de Vencimento das Debêntures.</w:t>
      </w:r>
    </w:p>
    <w:p w14:paraId="41CAF9DF" w14:textId="77777777" w:rsidR="00CF318C" w:rsidRPr="005B05C2" w:rsidRDefault="00CF318C" w:rsidP="00CF318C">
      <w:pPr>
        <w:spacing w:after="0" w:line="280" w:lineRule="atLeast"/>
        <w:ind w:left="709" w:hanging="709"/>
        <w:jc w:val="both"/>
        <w:rPr>
          <w:rFonts w:ascii="Garamond" w:hAnsi="Garamond"/>
          <w:sz w:val="24"/>
          <w:rPrChange w:id="2300" w:author="TWK" w:date="2021-10-20T16:56:00Z">
            <w:rPr>
              <w:rFonts w:ascii="Times New Roman" w:hAnsi="Times New Roman"/>
            </w:rPr>
          </w:rPrChange>
        </w:rPr>
      </w:pPr>
    </w:p>
    <w:p w14:paraId="22E0BFA0" w14:textId="5579F4E2" w:rsidR="00CF318C" w:rsidRPr="005B05C2" w:rsidRDefault="00CF318C" w:rsidP="001E0458">
      <w:pPr>
        <w:pStyle w:val="PargrafodaLista"/>
        <w:numPr>
          <w:ilvl w:val="1"/>
          <w:numId w:val="5"/>
        </w:numPr>
        <w:spacing w:after="140" w:line="280" w:lineRule="atLeast"/>
        <w:jc w:val="both"/>
        <w:outlineLvl w:val="0"/>
        <w:rPr>
          <w:rFonts w:ascii="Garamond" w:hAnsi="Garamond"/>
          <w:rPrChange w:id="2301" w:author="TWK" w:date="2021-10-20T16:56:00Z">
            <w:rPr>
              <w:rFonts w:ascii="Times New Roman" w:hAnsi="Times New Roman"/>
            </w:rPr>
          </w:rPrChange>
        </w:rPr>
        <w:pPrChange w:id="2302" w:author="TWK" w:date="2021-10-20T16:56:00Z">
          <w:pPr>
            <w:numPr>
              <w:ilvl w:val="1"/>
              <w:numId w:val="5"/>
            </w:numPr>
            <w:tabs>
              <w:tab w:val="num" w:pos="709"/>
            </w:tabs>
            <w:spacing w:after="140" w:line="280" w:lineRule="atLeast"/>
            <w:ind w:left="709" w:hanging="709"/>
            <w:jc w:val="both"/>
            <w:outlineLvl w:val="0"/>
          </w:pPr>
        </w:pPrChange>
      </w:pPr>
      <w:bookmarkStart w:id="2303" w:name="_DV_M117"/>
      <w:bookmarkStart w:id="2304" w:name="_DV_M119"/>
      <w:bookmarkStart w:id="2305" w:name="_DV_M120"/>
      <w:bookmarkStart w:id="2306" w:name="_DV_M121"/>
      <w:bookmarkStart w:id="2307" w:name="_DV_M122"/>
      <w:bookmarkStart w:id="2308" w:name="_DV_M156"/>
      <w:bookmarkEnd w:id="1778"/>
      <w:bookmarkEnd w:id="2303"/>
      <w:bookmarkEnd w:id="2304"/>
      <w:bookmarkEnd w:id="2305"/>
      <w:bookmarkEnd w:id="2306"/>
      <w:bookmarkEnd w:id="2307"/>
      <w:bookmarkEnd w:id="2308"/>
      <w:r w:rsidRPr="005B05C2">
        <w:rPr>
          <w:rFonts w:ascii="Garamond" w:hAnsi="Garamond"/>
          <w:b/>
          <w:rPrChange w:id="2309" w:author="TWK" w:date="2021-10-20T16:56:00Z">
            <w:rPr>
              <w:rFonts w:ascii="Times New Roman" w:hAnsi="Times New Roman"/>
              <w:b/>
            </w:rPr>
          </w:rPrChange>
        </w:rPr>
        <w:t xml:space="preserve">Pagamento da Remuneração. </w:t>
      </w:r>
      <w:r w:rsidRPr="005B05C2">
        <w:rPr>
          <w:rFonts w:ascii="Garamond" w:hAnsi="Garamond"/>
          <w:rPrChange w:id="2310" w:author="TWK" w:date="2021-10-20T16:56:00Z">
            <w:rPr>
              <w:rFonts w:ascii="Times New Roman" w:hAnsi="Times New Roman"/>
            </w:rPr>
          </w:rPrChange>
        </w:rPr>
        <w:t>A Remuneração será paga</w:t>
      </w:r>
      <w:r w:rsidR="00A1249F" w:rsidRPr="005B05C2">
        <w:rPr>
          <w:rFonts w:ascii="Garamond" w:hAnsi="Garamond"/>
          <w:rPrChange w:id="2311" w:author="TWK" w:date="2021-10-20T16:56:00Z">
            <w:rPr>
              <w:rFonts w:ascii="Times New Roman" w:hAnsi="Times New Roman"/>
            </w:rPr>
          </w:rPrChange>
        </w:rPr>
        <w:t xml:space="preserve"> </w:t>
      </w:r>
      <w:ins w:id="2312" w:author="TWK" w:date="2021-10-20T16:56:00Z">
        <w:r w:rsidR="00A1249F" w:rsidRPr="005B05C2">
          <w:rPr>
            <w:rFonts w:ascii="Garamond" w:hAnsi="Garamond"/>
          </w:rPr>
          <w:t xml:space="preserve">aos </w:t>
        </w:r>
        <w:r w:rsidR="00B92302" w:rsidRPr="005B05C2">
          <w:rPr>
            <w:rFonts w:ascii="Garamond" w:hAnsi="Garamond"/>
          </w:rPr>
          <w:t>Debenturistas</w:t>
        </w:r>
        <w:r w:rsidRPr="005B05C2">
          <w:rPr>
            <w:rFonts w:ascii="Garamond" w:hAnsi="Garamond"/>
          </w:rPr>
          <w:t xml:space="preserve"> </w:t>
        </w:r>
        <w:r w:rsidR="000E13A0" w:rsidRPr="005B05C2">
          <w:rPr>
            <w:rFonts w:ascii="Garamond" w:hAnsi="Garamond"/>
          </w:rPr>
          <w:t xml:space="preserve">ou </w:t>
        </w:r>
        <w:r w:rsidR="00A1249F" w:rsidRPr="005B05C2">
          <w:rPr>
            <w:rFonts w:ascii="Garamond" w:hAnsi="Garamond"/>
          </w:rPr>
          <w:t>capitalizada</w:t>
        </w:r>
        <w:r w:rsidR="00C61AC4" w:rsidRPr="005B05C2">
          <w:rPr>
            <w:rFonts w:ascii="Garamond" w:hAnsi="Garamond"/>
          </w:rPr>
          <w:t xml:space="preserve"> </w:t>
        </w:r>
      </w:ins>
      <w:r w:rsidR="00767082" w:rsidRPr="005B05C2">
        <w:rPr>
          <w:rFonts w:ascii="Garamond" w:hAnsi="Garamond"/>
          <w:rPrChange w:id="2313" w:author="TWK" w:date="2021-10-20T16:56:00Z">
            <w:rPr>
              <w:rFonts w:ascii="Times New Roman" w:hAnsi="Times New Roman"/>
            </w:rPr>
          </w:rPrChange>
        </w:rPr>
        <w:t>anualmente</w:t>
      </w:r>
      <w:r w:rsidR="00A1249F" w:rsidRPr="005B05C2">
        <w:rPr>
          <w:rFonts w:ascii="Garamond" w:hAnsi="Garamond"/>
          <w:rPrChange w:id="2314" w:author="TWK" w:date="2021-10-20T16:56:00Z">
            <w:rPr>
              <w:rFonts w:ascii="Times New Roman" w:hAnsi="Times New Roman"/>
            </w:rPr>
          </w:rPrChange>
        </w:rPr>
        <w:t xml:space="preserve"> </w:t>
      </w:r>
      <w:del w:id="2315" w:author="TWK" w:date="2021-10-20T16:56:00Z">
        <w:r w:rsidRPr="00441346">
          <w:delText xml:space="preserve">a partir do 36º (trigésimo sexto) mês (inclusive) contados desde a Data de Emissão, sendo tal remuneração paga sempre no dia 15 de outubro de cada ano </w:delText>
        </w:r>
      </w:del>
      <w:r w:rsidR="00A1249F" w:rsidRPr="005B05C2">
        <w:rPr>
          <w:rFonts w:ascii="Garamond" w:hAnsi="Garamond"/>
          <w:rPrChange w:id="2316" w:author="TWK" w:date="2021-10-20T16:56:00Z">
            <w:rPr>
              <w:rFonts w:ascii="Times New Roman" w:hAnsi="Times New Roman"/>
            </w:rPr>
          </w:rPrChange>
        </w:rPr>
        <w:t xml:space="preserve">e </w:t>
      </w:r>
      <w:del w:id="2317" w:author="TWK" w:date="2021-10-20T16:56:00Z">
        <w:r w:rsidRPr="00441346">
          <w:delText>sendo que nos dois primeiros anos</w:delText>
        </w:r>
      </w:del>
      <w:ins w:id="2318" w:author="TWK" w:date="2021-10-20T16:56:00Z">
        <w:r w:rsidR="000E13A0" w:rsidRPr="005B05C2">
          <w:rPr>
            <w:rFonts w:ascii="Garamond" w:hAnsi="Garamond"/>
          </w:rPr>
          <w:t>incorporada</w:t>
        </w:r>
        <w:r w:rsidR="004B388D" w:rsidRPr="005B05C2">
          <w:rPr>
            <w:rFonts w:ascii="Garamond" w:hAnsi="Garamond"/>
          </w:rPr>
          <w:t xml:space="preserve"> </w:t>
        </w:r>
        <w:r w:rsidR="000E13A0" w:rsidRPr="005B05C2">
          <w:rPr>
            <w:rFonts w:ascii="Garamond" w:hAnsi="Garamond"/>
          </w:rPr>
          <w:t>ao Valor Nominal Unitário</w:t>
        </w:r>
      </w:ins>
      <w:r w:rsidR="000E13A0" w:rsidRPr="005B05C2">
        <w:rPr>
          <w:rFonts w:ascii="Garamond" w:hAnsi="Garamond"/>
          <w:rPrChange w:id="2319" w:author="TWK" w:date="2021-10-20T16:56:00Z">
            <w:rPr>
              <w:rFonts w:ascii="Times New Roman" w:hAnsi="Times New Roman"/>
            </w:rPr>
          </w:rPrChange>
        </w:rPr>
        <w:t xml:space="preserve"> das Debêntures </w:t>
      </w:r>
      <w:del w:id="2320" w:author="TWK" w:date="2021-10-20T16:56:00Z">
        <w:r w:rsidRPr="00441346">
          <w:delText>a Remuneração devida em 15 de outubro de 2016 e em 15 de outubro de 2017 será capitalizada para o principal (cada uma,</w:delText>
        </w:r>
      </w:del>
      <w:ins w:id="2321" w:author="TWK" w:date="2021-10-20T16:56:00Z">
        <w:r w:rsidR="000E13A0" w:rsidRPr="005B05C2">
          <w:rPr>
            <w:rFonts w:ascii="Garamond" w:hAnsi="Garamond"/>
          </w:rPr>
          <w:t xml:space="preserve">conforme cronograma constante </w:t>
        </w:r>
        <w:r w:rsidR="0042632C" w:rsidRPr="005B05C2">
          <w:rPr>
            <w:rFonts w:ascii="Garamond" w:hAnsi="Garamond"/>
          </w:rPr>
          <w:t>d</w:t>
        </w:r>
        <w:r w:rsidR="000E13A0" w:rsidRPr="005B05C2">
          <w:rPr>
            <w:rFonts w:ascii="Garamond" w:hAnsi="Garamond"/>
          </w:rPr>
          <w:t>a tabela abaixo (cada data sendo individualmente</w:t>
        </w:r>
      </w:ins>
      <w:r w:rsidR="000E13A0" w:rsidRPr="005B05C2">
        <w:rPr>
          <w:rFonts w:ascii="Garamond" w:hAnsi="Garamond"/>
          <w:rPrChange w:id="2322" w:author="TWK" w:date="2021-10-20T16:56:00Z">
            <w:rPr>
              <w:rFonts w:ascii="Times New Roman" w:hAnsi="Times New Roman"/>
            </w:rPr>
          </w:rPrChange>
        </w:rPr>
        <w:t xml:space="preserve"> uma “</w:t>
      </w:r>
      <w:r w:rsidR="000E13A0" w:rsidRPr="005B05C2">
        <w:rPr>
          <w:rFonts w:ascii="Garamond" w:hAnsi="Garamond"/>
          <w:u w:val="single"/>
          <w:rPrChange w:id="2323" w:author="TWK" w:date="2021-10-20T16:56:00Z">
            <w:rPr>
              <w:rFonts w:ascii="Times New Roman" w:hAnsi="Times New Roman"/>
              <w:u w:val="single"/>
            </w:rPr>
          </w:rPrChange>
        </w:rPr>
        <w:t>Data de Pagamento da Remuneração</w:t>
      </w:r>
      <w:del w:id="2324" w:author="TWK" w:date="2021-10-20T16:56:00Z">
        <w:r w:rsidRPr="00441346">
          <w:delText>”).</w:delText>
        </w:r>
      </w:del>
      <w:ins w:id="2325" w:author="TWK" w:date="2021-10-20T16:56:00Z">
        <w:r w:rsidR="000E13A0" w:rsidRPr="005B05C2">
          <w:rPr>
            <w:rFonts w:ascii="Garamond" w:hAnsi="Garamond"/>
          </w:rPr>
          <w:t>” ou “</w:t>
        </w:r>
        <w:r w:rsidR="000E13A0" w:rsidRPr="005B05C2">
          <w:rPr>
            <w:rFonts w:ascii="Garamond" w:hAnsi="Garamond"/>
            <w:u w:val="single"/>
          </w:rPr>
          <w:t>Data de Incorporação da Remuneração</w:t>
        </w:r>
        <w:r w:rsidR="000E13A0" w:rsidRPr="005B05C2">
          <w:rPr>
            <w:rFonts w:ascii="Garamond" w:hAnsi="Garamond"/>
          </w:rPr>
          <w:t>”, conforme o caso</w:t>
        </w:r>
        <w:r w:rsidR="00A1249F" w:rsidRPr="005B05C2">
          <w:rPr>
            <w:rFonts w:ascii="Garamond" w:hAnsi="Garamond"/>
          </w:rPr>
          <w:t>)</w:t>
        </w:r>
        <w:r w:rsidR="00FE58C8" w:rsidRPr="005B05C2">
          <w:rPr>
            <w:rFonts w:ascii="Garamond" w:hAnsi="Garamond"/>
          </w:rPr>
          <w:t>, observado o disposto na Cláusula 5.11.1 abaixo</w:t>
        </w:r>
        <w:r w:rsidR="006C6C69" w:rsidRPr="005B05C2">
          <w:rPr>
            <w:rFonts w:ascii="Garamond" w:hAnsi="Garamond"/>
          </w:rPr>
          <w:t>:</w:t>
        </w:r>
      </w:ins>
      <w:r w:rsidRPr="005B05C2">
        <w:rPr>
          <w:rFonts w:ascii="Garamond" w:hAnsi="Garamond"/>
          <w:rPrChange w:id="2326" w:author="TWK" w:date="2021-10-20T16:56:00Z">
            <w:rPr>
              <w:rFonts w:ascii="Times New Roman" w:hAnsi="Times New Roman"/>
            </w:rPr>
          </w:rPrChange>
        </w:rPr>
        <w:t xml:space="preserve"> </w:t>
      </w:r>
    </w:p>
    <w:p w14:paraId="23241360" w14:textId="77777777" w:rsidR="00850904" w:rsidRPr="005B05C2" w:rsidRDefault="00850904" w:rsidP="006E64E6">
      <w:pPr>
        <w:pStyle w:val="PargrafodaLista"/>
        <w:spacing w:after="140" w:line="280" w:lineRule="atLeast"/>
        <w:ind w:left="709"/>
        <w:jc w:val="both"/>
        <w:outlineLvl w:val="0"/>
        <w:rPr>
          <w:ins w:id="2327" w:author="TWK" w:date="2021-10-20T16:56:00Z"/>
          <w:rFonts w:ascii="Garamond" w:hAnsi="Garamond"/>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33"/>
        <w:gridCol w:w="2410"/>
        <w:gridCol w:w="2622"/>
      </w:tblGrid>
      <w:tr w:rsidR="00850904" w:rsidRPr="001E0458" w14:paraId="18F2F314" w14:textId="77777777" w:rsidTr="006E64E6">
        <w:trPr>
          <w:jc w:val="center"/>
          <w:ins w:id="2328" w:author="TWK" w:date="2021-10-20T16:56:00Z"/>
        </w:trPr>
        <w:tc>
          <w:tcPr>
            <w:tcW w:w="3333" w:type="dxa"/>
            <w:tcBorders>
              <w:top w:val="single" w:sz="4" w:space="0" w:color="auto"/>
              <w:left w:val="single" w:sz="4" w:space="0" w:color="auto"/>
              <w:bottom w:val="single" w:sz="4" w:space="0" w:color="auto"/>
              <w:right w:val="single" w:sz="4" w:space="0" w:color="auto"/>
            </w:tcBorders>
            <w:shd w:val="clear" w:color="auto" w:fill="BFBFBF"/>
            <w:vAlign w:val="center"/>
          </w:tcPr>
          <w:p w14:paraId="3A0810D5" w14:textId="77777777" w:rsidR="00850904" w:rsidRPr="005B05C2" w:rsidRDefault="00850904" w:rsidP="00850904">
            <w:pPr>
              <w:jc w:val="center"/>
              <w:rPr>
                <w:ins w:id="2329" w:author="TWK" w:date="2021-10-20T16:56:00Z"/>
                <w:rFonts w:ascii="Garamond" w:hAnsi="Garamond"/>
                <w:b/>
                <w:sz w:val="24"/>
              </w:rPr>
            </w:pPr>
            <w:ins w:id="2330" w:author="TWK" w:date="2021-10-20T16:56:00Z">
              <w:r w:rsidRPr="005B05C2">
                <w:rPr>
                  <w:rFonts w:ascii="Garamond" w:hAnsi="Garamond"/>
                  <w:b/>
                  <w:sz w:val="24"/>
                </w:rPr>
                <w:t>Data</w:t>
              </w:r>
            </w:ins>
          </w:p>
        </w:tc>
        <w:tc>
          <w:tcPr>
            <w:tcW w:w="2410" w:type="dxa"/>
            <w:tcBorders>
              <w:top w:val="single" w:sz="4" w:space="0" w:color="auto"/>
              <w:left w:val="single" w:sz="4" w:space="0" w:color="auto"/>
              <w:bottom w:val="single" w:sz="4" w:space="0" w:color="auto"/>
              <w:right w:val="single" w:sz="4" w:space="0" w:color="auto"/>
            </w:tcBorders>
            <w:shd w:val="clear" w:color="auto" w:fill="BFBFBF"/>
            <w:vAlign w:val="center"/>
          </w:tcPr>
          <w:p w14:paraId="627A95BE" w14:textId="77777777" w:rsidR="00850904" w:rsidRPr="005B05C2" w:rsidRDefault="00850904" w:rsidP="00850904">
            <w:pPr>
              <w:jc w:val="center"/>
              <w:rPr>
                <w:ins w:id="2331" w:author="TWK" w:date="2021-10-20T16:56:00Z"/>
                <w:rFonts w:ascii="Garamond" w:hAnsi="Garamond"/>
                <w:b/>
                <w:sz w:val="24"/>
              </w:rPr>
            </w:pPr>
            <w:ins w:id="2332" w:author="TWK" w:date="2021-10-20T16:56:00Z">
              <w:r w:rsidRPr="005B05C2">
                <w:rPr>
                  <w:rFonts w:ascii="Garamond" w:hAnsi="Garamond"/>
                  <w:b/>
                  <w:sz w:val="24"/>
                </w:rPr>
                <w:t>Pagamento da Remuneração</w:t>
              </w:r>
            </w:ins>
          </w:p>
        </w:tc>
        <w:tc>
          <w:tcPr>
            <w:tcW w:w="2622" w:type="dxa"/>
            <w:tcBorders>
              <w:top w:val="single" w:sz="4" w:space="0" w:color="auto"/>
              <w:left w:val="single" w:sz="4" w:space="0" w:color="auto"/>
              <w:bottom w:val="single" w:sz="4" w:space="0" w:color="auto"/>
              <w:right w:val="single" w:sz="4" w:space="0" w:color="auto"/>
            </w:tcBorders>
            <w:shd w:val="clear" w:color="auto" w:fill="BFBFBF"/>
            <w:vAlign w:val="center"/>
          </w:tcPr>
          <w:p w14:paraId="13CF761D" w14:textId="77777777" w:rsidR="00850904" w:rsidRPr="005B05C2" w:rsidRDefault="00850904" w:rsidP="00850904">
            <w:pPr>
              <w:jc w:val="center"/>
              <w:rPr>
                <w:ins w:id="2333" w:author="TWK" w:date="2021-10-20T16:56:00Z"/>
                <w:rFonts w:ascii="Garamond" w:hAnsi="Garamond"/>
                <w:b/>
                <w:sz w:val="24"/>
              </w:rPr>
            </w:pPr>
            <w:ins w:id="2334" w:author="TWK" w:date="2021-10-20T16:56:00Z">
              <w:r w:rsidRPr="005B05C2">
                <w:rPr>
                  <w:rFonts w:ascii="Garamond" w:hAnsi="Garamond"/>
                  <w:b/>
                  <w:sz w:val="24"/>
                </w:rPr>
                <w:t>Incorporação da Remuneração ao Valor Nominal Unitário das Debêntures</w:t>
              </w:r>
            </w:ins>
          </w:p>
        </w:tc>
      </w:tr>
      <w:tr w:rsidR="00850904" w:rsidRPr="001E0458" w14:paraId="66B25BCB" w14:textId="77777777" w:rsidTr="006E64E6">
        <w:trPr>
          <w:jc w:val="center"/>
          <w:ins w:id="2335" w:author="TWK" w:date="2021-10-20T16:56:00Z"/>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3B64171D" w14:textId="77777777" w:rsidR="00850904" w:rsidRPr="005B05C2" w:rsidRDefault="00850904" w:rsidP="00850904">
            <w:pPr>
              <w:jc w:val="center"/>
              <w:rPr>
                <w:ins w:id="2336" w:author="TWK" w:date="2021-10-20T16:56:00Z"/>
                <w:rFonts w:ascii="Garamond" w:hAnsi="Garamond"/>
                <w:sz w:val="24"/>
              </w:rPr>
            </w:pPr>
            <w:ins w:id="2337" w:author="TWK" w:date="2021-10-20T16:56:00Z">
              <w:r w:rsidRPr="005B05C2">
                <w:rPr>
                  <w:rFonts w:ascii="Garamond" w:hAnsi="Garamond"/>
                  <w:sz w:val="24"/>
                </w:rPr>
                <w:t>15 de outubro de 2016</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9D78D01" w14:textId="77777777" w:rsidR="00850904" w:rsidRPr="005B05C2" w:rsidRDefault="00850904" w:rsidP="00850904">
            <w:pPr>
              <w:jc w:val="center"/>
              <w:rPr>
                <w:ins w:id="2338" w:author="TWK" w:date="2021-10-20T16:56:00Z"/>
                <w:rFonts w:ascii="Garamond" w:hAnsi="Garamond"/>
                <w:sz w:val="24"/>
              </w:rPr>
            </w:pPr>
            <w:ins w:id="2339" w:author="TWK" w:date="2021-10-20T16:56:00Z">
              <w:r w:rsidRPr="005B05C2">
                <w:rPr>
                  <w:rFonts w:ascii="Garamond" w:hAnsi="Garamond"/>
                  <w:sz w:val="24"/>
                </w:rPr>
                <w:t>Não</w:t>
              </w:r>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2D490E32" w14:textId="77777777" w:rsidR="00850904" w:rsidRPr="005B05C2" w:rsidRDefault="00850904" w:rsidP="00850904">
            <w:pPr>
              <w:jc w:val="center"/>
              <w:rPr>
                <w:ins w:id="2340" w:author="TWK" w:date="2021-10-20T16:56:00Z"/>
                <w:rFonts w:ascii="Garamond" w:hAnsi="Garamond"/>
                <w:sz w:val="24"/>
              </w:rPr>
            </w:pPr>
            <w:ins w:id="2341" w:author="TWK" w:date="2021-10-20T16:56:00Z">
              <w:r w:rsidRPr="005B05C2">
                <w:rPr>
                  <w:rFonts w:ascii="Garamond" w:hAnsi="Garamond"/>
                  <w:sz w:val="24"/>
                </w:rPr>
                <w:t>Sim</w:t>
              </w:r>
            </w:ins>
          </w:p>
        </w:tc>
      </w:tr>
      <w:tr w:rsidR="00850904" w:rsidRPr="001E0458" w14:paraId="503615D9" w14:textId="77777777" w:rsidTr="006E64E6">
        <w:trPr>
          <w:jc w:val="center"/>
          <w:ins w:id="2342" w:author="TWK" w:date="2021-10-20T16:56:00Z"/>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63786D76" w14:textId="77777777" w:rsidR="00850904" w:rsidRPr="005B05C2" w:rsidRDefault="00850904" w:rsidP="00850904">
            <w:pPr>
              <w:jc w:val="center"/>
              <w:rPr>
                <w:ins w:id="2343" w:author="TWK" w:date="2021-10-20T16:56:00Z"/>
                <w:rFonts w:ascii="Garamond" w:hAnsi="Garamond"/>
                <w:sz w:val="24"/>
              </w:rPr>
            </w:pPr>
            <w:ins w:id="2344" w:author="TWK" w:date="2021-10-20T16:56:00Z">
              <w:r w:rsidRPr="005B05C2">
                <w:rPr>
                  <w:rFonts w:ascii="Garamond" w:hAnsi="Garamond"/>
                  <w:sz w:val="24"/>
                </w:rPr>
                <w:t>15 de outubro de 2017</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E0C253B" w14:textId="77777777" w:rsidR="00850904" w:rsidRPr="005B05C2" w:rsidRDefault="00850904" w:rsidP="00850904">
            <w:pPr>
              <w:jc w:val="center"/>
              <w:rPr>
                <w:ins w:id="2345" w:author="TWK" w:date="2021-10-20T16:56:00Z"/>
                <w:rFonts w:ascii="Garamond" w:hAnsi="Garamond"/>
                <w:sz w:val="24"/>
              </w:rPr>
            </w:pPr>
            <w:ins w:id="2346" w:author="TWK" w:date="2021-10-20T16:56:00Z">
              <w:r w:rsidRPr="005B05C2">
                <w:rPr>
                  <w:rFonts w:ascii="Garamond" w:hAnsi="Garamond"/>
                  <w:sz w:val="24"/>
                </w:rPr>
                <w:t>Não</w:t>
              </w:r>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52FD0859" w14:textId="77777777" w:rsidR="00850904" w:rsidRPr="005B05C2" w:rsidRDefault="00850904" w:rsidP="00850904">
            <w:pPr>
              <w:jc w:val="center"/>
              <w:rPr>
                <w:ins w:id="2347" w:author="TWK" w:date="2021-10-20T16:56:00Z"/>
                <w:rFonts w:ascii="Garamond" w:hAnsi="Garamond"/>
                <w:sz w:val="24"/>
              </w:rPr>
            </w:pPr>
            <w:ins w:id="2348" w:author="TWK" w:date="2021-10-20T16:56:00Z">
              <w:r w:rsidRPr="005B05C2">
                <w:rPr>
                  <w:rFonts w:ascii="Garamond" w:hAnsi="Garamond"/>
                  <w:sz w:val="24"/>
                </w:rPr>
                <w:t>Sim</w:t>
              </w:r>
            </w:ins>
          </w:p>
        </w:tc>
      </w:tr>
      <w:tr w:rsidR="00850904" w:rsidRPr="001E0458" w14:paraId="4E3DAA2E" w14:textId="77777777" w:rsidTr="006E64E6">
        <w:trPr>
          <w:jc w:val="center"/>
          <w:ins w:id="2349" w:author="TWK" w:date="2021-10-20T16:56:00Z"/>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45F105AA" w14:textId="77777777" w:rsidR="00850904" w:rsidRPr="005B05C2" w:rsidRDefault="00850904" w:rsidP="00850904">
            <w:pPr>
              <w:jc w:val="center"/>
              <w:rPr>
                <w:ins w:id="2350" w:author="TWK" w:date="2021-10-20T16:56:00Z"/>
                <w:rFonts w:ascii="Garamond" w:hAnsi="Garamond"/>
                <w:sz w:val="24"/>
              </w:rPr>
            </w:pPr>
            <w:ins w:id="2351" w:author="TWK" w:date="2021-10-20T16:56:00Z">
              <w:r w:rsidRPr="005B05C2">
                <w:rPr>
                  <w:rFonts w:ascii="Garamond" w:hAnsi="Garamond"/>
                  <w:sz w:val="24"/>
                </w:rPr>
                <w:lastRenderedPageBreak/>
                <w:t>15 de outubro de 2018</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A7330CF" w14:textId="77777777" w:rsidR="00850904" w:rsidRPr="005B05C2" w:rsidRDefault="00850904" w:rsidP="00850904">
            <w:pPr>
              <w:jc w:val="center"/>
              <w:rPr>
                <w:ins w:id="2352" w:author="TWK" w:date="2021-10-20T16:56:00Z"/>
                <w:rFonts w:ascii="Garamond" w:hAnsi="Garamond"/>
                <w:sz w:val="24"/>
              </w:rPr>
            </w:pPr>
            <w:ins w:id="2353" w:author="TWK" w:date="2021-10-20T16:56:00Z">
              <w:r w:rsidRPr="005B05C2">
                <w:rPr>
                  <w:rFonts w:ascii="Garamond" w:hAnsi="Garamond"/>
                  <w:sz w:val="24"/>
                </w:rPr>
                <w:t xml:space="preserve">Sim </w:t>
              </w:r>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40245E2D" w14:textId="77777777" w:rsidR="00850904" w:rsidRPr="005B05C2" w:rsidRDefault="00850904" w:rsidP="00850904">
            <w:pPr>
              <w:jc w:val="center"/>
              <w:rPr>
                <w:ins w:id="2354" w:author="TWK" w:date="2021-10-20T16:56:00Z"/>
                <w:rFonts w:ascii="Garamond" w:hAnsi="Garamond"/>
                <w:sz w:val="24"/>
              </w:rPr>
            </w:pPr>
            <w:ins w:id="2355" w:author="TWK" w:date="2021-10-20T16:56:00Z">
              <w:r w:rsidRPr="005B05C2">
                <w:rPr>
                  <w:rFonts w:ascii="Garamond" w:hAnsi="Garamond"/>
                  <w:sz w:val="24"/>
                </w:rPr>
                <w:t>Não</w:t>
              </w:r>
            </w:ins>
          </w:p>
        </w:tc>
      </w:tr>
      <w:tr w:rsidR="00850904" w:rsidRPr="001E0458" w14:paraId="4C81445D" w14:textId="77777777" w:rsidTr="006E64E6">
        <w:trPr>
          <w:jc w:val="center"/>
          <w:ins w:id="2356" w:author="TWK" w:date="2021-10-20T16:56:00Z"/>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2EB68BA4" w14:textId="77777777" w:rsidR="00850904" w:rsidRPr="005B05C2" w:rsidRDefault="00850904" w:rsidP="00850904">
            <w:pPr>
              <w:jc w:val="center"/>
              <w:rPr>
                <w:ins w:id="2357" w:author="TWK" w:date="2021-10-20T16:56:00Z"/>
                <w:rFonts w:ascii="Garamond" w:hAnsi="Garamond"/>
                <w:sz w:val="24"/>
              </w:rPr>
            </w:pPr>
            <w:ins w:id="2358" w:author="TWK" w:date="2021-10-20T16:56:00Z">
              <w:r w:rsidRPr="005B05C2">
                <w:rPr>
                  <w:rFonts w:ascii="Garamond" w:hAnsi="Garamond"/>
                  <w:sz w:val="24"/>
                </w:rPr>
                <w:t>15 de outubro de 2019</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C17DFC1" w14:textId="77777777" w:rsidR="00850904" w:rsidRPr="005B05C2" w:rsidRDefault="00850904" w:rsidP="00850904">
            <w:pPr>
              <w:jc w:val="center"/>
              <w:rPr>
                <w:ins w:id="2359" w:author="TWK" w:date="2021-10-20T16:56:00Z"/>
                <w:rFonts w:ascii="Garamond" w:hAnsi="Garamond"/>
                <w:sz w:val="24"/>
              </w:rPr>
            </w:pPr>
            <w:ins w:id="2360" w:author="TWK" w:date="2021-10-20T16:56:00Z">
              <w:r w:rsidRPr="005B05C2">
                <w:rPr>
                  <w:rFonts w:ascii="Garamond" w:hAnsi="Garamond"/>
                  <w:sz w:val="24"/>
                </w:rPr>
                <w:t>Sim</w:t>
              </w:r>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2AEFCC67" w14:textId="77777777" w:rsidR="00850904" w:rsidRPr="005B05C2" w:rsidRDefault="00850904" w:rsidP="00850904">
            <w:pPr>
              <w:jc w:val="center"/>
              <w:rPr>
                <w:ins w:id="2361" w:author="TWK" w:date="2021-10-20T16:56:00Z"/>
                <w:rFonts w:ascii="Garamond" w:hAnsi="Garamond"/>
                <w:sz w:val="24"/>
              </w:rPr>
            </w:pPr>
            <w:ins w:id="2362" w:author="TWK" w:date="2021-10-20T16:56:00Z">
              <w:r w:rsidRPr="005B05C2">
                <w:rPr>
                  <w:rFonts w:ascii="Garamond" w:hAnsi="Garamond"/>
                  <w:sz w:val="24"/>
                </w:rPr>
                <w:t>Não</w:t>
              </w:r>
            </w:ins>
          </w:p>
        </w:tc>
      </w:tr>
      <w:tr w:rsidR="00850904" w:rsidRPr="001E0458" w14:paraId="41243497" w14:textId="77777777" w:rsidTr="00850904">
        <w:trPr>
          <w:jc w:val="center"/>
          <w:ins w:id="2363" w:author="TWK" w:date="2021-10-20T16:56:00Z"/>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16287F6D" w14:textId="54E96624" w:rsidR="00850904" w:rsidRPr="005B05C2" w:rsidRDefault="00584385" w:rsidP="00850904">
            <w:pPr>
              <w:jc w:val="center"/>
              <w:rPr>
                <w:ins w:id="2364" w:author="TWK" w:date="2021-10-20T16:56:00Z"/>
                <w:rFonts w:ascii="Garamond" w:hAnsi="Garamond"/>
                <w:sz w:val="24"/>
              </w:rPr>
            </w:pPr>
            <w:ins w:id="2365" w:author="TWK" w:date="2021-10-20T16:56:00Z">
              <w:r>
                <w:rPr>
                  <w:rFonts w:ascii="Garamond" w:hAnsi="Garamond"/>
                  <w:sz w:val="24"/>
                </w:rPr>
                <w:t>[</w:t>
              </w:r>
              <w:r w:rsidR="00850904" w:rsidRPr="004F3316">
                <w:rPr>
                  <w:rFonts w:ascii="Garamond" w:hAnsi="Garamond"/>
                  <w:sz w:val="24"/>
                  <w:highlight w:val="yellow"/>
                </w:rPr>
                <w:t>30 de setembro de 2020</w:t>
              </w:r>
              <w:r>
                <w:rPr>
                  <w:rFonts w:ascii="Garamond" w:hAnsi="Garamond"/>
                  <w:sz w:val="24"/>
                </w:rPr>
                <w:t>]</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AAD31B2" w14:textId="77777777" w:rsidR="00850904" w:rsidRPr="005B05C2" w:rsidRDefault="00850904" w:rsidP="00850904">
            <w:pPr>
              <w:jc w:val="center"/>
              <w:rPr>
                <w:ins w:id="2366" w:author="TWK" w:date="2021-10-20T16:56:00Z"/>
                <w:rFonts w:ascii="Garamond" w:hAnsi="Garamond"/>
                <w:sz w:val="24"/>
              </w:rPr>
            </w:pPr>
            <w:ins w:id="2367" w:author="TWK" w:date="2021-10-20T16:56:00Z">
              <w:r w:rsidRPr="005B05C2">
                <w:rPr>
                  <w:rFonts w:ascii="Garamond" w:hAnsi="Garamond"/>
                  <w:sz w:val="24"/>
                </w:rPr>
                <w:t>Sim</w:t>
              </w:r>
              <w:r w:rsidR="00FE58C8" w:rsidRPr="005B05C2">
                <w:rPr>
                  <w:rFonts w:ascii="Garamond" w:hAnsi="Garamond"/>
                  <w:sz w:val="24"/>
                </w:rPr>
                <w:t>*</w:t>
              </w:r>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51583CE0" w14:textId="77777777" w:rsidR="00850904" w:rsidRPr="005B05C2" w:rsidRDefault="00850904" w:rsidP="00850904">
            <w:pPr>
              <w:jc w:val="center"/>
              <w:rPr>
                <w:ins w:id="2368" w:author="TWK" w:date="2021-10-20T16:56:00Z"/>
                <w:rFonts w:ascii="Garamond" w:hAnsi="Garamond"/>
                <w:sz w:val="24"/>
              </w:rPr>
            </w:pPr>
            <w:ins w:id="2369" w:author="TWK" w:date="2021-10-20T16:56:00Z">
              <w:r w:rsidRPr="005B05C2">
                <w:rPr>
                  <w:rFonts w:ascii="Garamond" w:hAnsi="Garamond"/>
                  <w:sz w:val="24"/>
                </w:rPr>
                <w:t>Não</w:t>
              </w:r>
            </w:ins>
          </w:p>
        </w:tc>
      </w:tr>
      <w:tr w:rsidR="00A1249F" w:rsidRPr="001E0458" w14:paraId="237F11B0" w14:textId="77777777" w:rsidTr="00850904">
        <w:trPr>
          <w:jc w:val="center"/>
          <w:ins w:id="2370" w:author="TWK" w:date="2021-10-20T16:56:00Z"/>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25026F2E" w14:textId="77777777" w:rsidR="00A1249F" w:rsidRPr="005B05C2" w:rsidRDefault="00B92302" w:rsidP="00850904">
            <w:pPr>
              <w:jc w:val="center"/>
              <w:rPr>
                <w:ins w:id="2371" w:author="TWK" w:date="2021-10-20T16:56:00Z"/>
                <w:rFonts w:ascii="Garamond" w:hAnsi="Garamond"/>
                <w:sz w:val="24"/>
              </w:rPr>
            </w:pPr>
            <w:ins w:id="2372" w:author="TWK" w:date="2021-10-20T16:56:00Z">
              <w:r w:rsidRPr="005B05C2">
                <w:rPr>
                  <w:rFonts w:ascii="Garamond" w:hAnsi="Garamond"/>
                  <w:sz w:val="24"/>
                </w:rPr>
                <w:t>31 de agosto de 2021</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97007E2" w14:textId="77777777" w:rsidR="006C6C69" w:rsidRPr="005B05C2" w:rsidRDefault="006C6C69">
            <w:pPr>
              <w:jc w:val="center"/>
              <w:rPr>
                <w:ins w:id="2373" w:author="TWK" w:date="2021-10-20T16:56:00Z"/>
                <w:rFonts w:ascii="Garamond" w:hAnsi="Garamond"/>
                <w:sz w:val="24"/>
              </w:rPr>
            </w:pPr>
            <w:ins w:id="2374" w:author="TWK" w:date="2021-10-20T16:56:00Z">
              <w:r w:rsidRPr="005B05C2">
                <w:rPr>
                  <w:rFonts w:ascii="Garamond" w:hAnsi="Garamond"/>
                  <w:sz w:val="24"/>
                </w:rPr>
                <w:t>Não</w:t>
              </w:r>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09EB5095" w14:textId="77777777" w:rsidR="00A1249F" w:rsidRPr="005B05C2" w:rsidRDefault="006C6C69" w:rsidP="00850904">
            <w:pPr>
              <w:jc w:val="center"/>
              <w:rPr>
                <w:ins w:id="2375" w:author="TWK" w:date="2021-10-20T16:56:00Z"/>
                <w:rFonts w:ascii="Garamond" w:hAnsi="Garamond"/>
                <w:sz w:val="24"/>
              </w:rPr>
            </w:pPr>
            <w:ins w:id="2376" w:author="TWK" w:date="2021-10-20T16:56:00Z">
              <w:r w:rsidRPr="005B05C2">
                <w:rPr>
                  <w:rFonts w:ascii="Garamond" w:hAnsi="Garamond"/>
                  <w:sz w:val="24"/>
                </w:rPr>
                <w:t>Sim</w:t>
              </w:r>
            </w:ins>
          </w:p>
        </w:tc>
      </w:tr>
      <w:tr w:rsidR="006C6C69" w:rsidRPr="001E0458" w14:paraId="7AD37B16" w14:textId="77777777" w:rsidTr="00850904">
        <w:trPr>
          <w:jc w:val="center"/>
          <w:ins w:id="2377" w:author="TWK" w:date="2021-10-20T16:56:00Z"/>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5CD65132" w14:textId="77777777" w:rsidR="006C6C69" w:rsidRPr="005B05C2" w:rsidRDefault="006C6C69" w:rsidP="006C6C69">
            <w:pPr>
              <w:jc w:val="center"/>
              <w:rPr>
                <w:ins w:id="2378" w:author="TWK" w:date="2021-10-20T16:56:00Z"/>
                <w:rFonts w:ascii="Garamond" w:hAnsi="Garamond"/>
                <w:sz w:val="24"/>
              </w:rPr>
            </w:pPr>
            <w:ins w:id="2379" w:author="TWK" w:date="2021-10-20T16:56:00Z">
              <w:r w:rsidRPr="005B05C2">
                <w:rPr>
                  <w:rFonts w:ascii="Garamond" w:hAnsi="Garamond"/>
                  <w:sz w:val="24"/>
                </w:rPr>
                <w:t>31 de agosto de 2023</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4F5D736" w14:textId="77777777" w:rsidR="006C6C69" w:rsidRPr="005B05C2" w:rsidRDefault="006C6C69" w:rsidP="006C6C69">
            <w:pPr>
              <w:jc w:val="center"/>
              <w:rPr>
                <w:ins w:id="2380" w:author="TWK" w:date="2021-10-20T16:56:00Z"/>
                <w:rFonts w:ascii="Garamond" w:hAnsi="Garamond"/>
                <w:sz w:val="24"/>
              </w:rPr>
            </w:pPr>
            <w:ins w:id="2381" w:author="TWK" w:date="2021-10-20T16:56:00Z">
              <w:r w:rsidRPr="005B05C2">
                <w:rPr>
                  <w:rFonts w:ascii="Garamond" w:hAnsi="Garamond"/>
                  <w:sz w:val="24"/>
                </w:rPr>
                <w:t>Não</w:t>
              </w:r>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064E099D" w14:textId="77777777" w:rsidR="006C6C69" w:rsidRPr="005B05C2" w:rsidRDefault="006C6C69" w:rsidP="006C6C69">
            <w:pPr>
              <w:jc w:val="center"/>
              <w:rPr>
                <w:ins w:id="2382" w:author="TWK" w:date="2021-10-20T16:56:00Z"/>
                <w:rFonts w:ascii="Garamond" w:hAnsi="Garamond"/>
                <w:sz w:val="24"/>
              </w:rPr>
            </w:pPr>
            <w:ins w:id="2383" w:author="TWK" w:date="2021-10-20T16:56:00Z">
              <w:r w:rsidRPr="005B05C2">
                <w:rPr>
                  <w:rFonts w:ascii="Garamond" w:hAnsi="Garamond"/>
                  <w:sz w:val="24"/>
                </w:rPr>
                <w:t>Sim</w:t>
              </w:r>
            </w:ins>
          </w:p>
        </w:tc>
      </w:tr>
      <w:tr w:rsidR="00850904" w:rsidRPr="001E0458" w14:paraId="6061E4C4" w14:textId="77777777" w:rsidTr="00850904">
        <w:trPr>
          <w:jc w:val="center"/>
          <w:ins w:id="2384" w:author="TWK" w:date="2021-10-20T16:56:00Z"/>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1E25FDE5" w14:textId="77777777" w:rsidR="00850904" w:rsidRPr="005B05C2" w:rsidRDefault="00850904" w:rsidP="00850904">
            <w:pPr>
              <w:jc w:val="center"/>
              <w:rPr>
                <w:ins w:id="2385" w:author="TWK" w:date="2021-10-20T16:56:00Z"/>
                <w:rFonts w:ascii="Garamond" w:hAnsi="Garamond"/>
                <w:sz w:val="24"/>
              </w:rPr>
            </w:pPr>
            <w:ins w:id="2386" w:author="TWK" w:date="2021-10-20T16:56:00Z">
              <w:r w:rsidRPr="005B05C2">
                <w:rPr>
                  <w:rFonts w:ascii="Garamond" w:hAnsi="Garamond"/>
                  <w:sz w:val="24"/>
                </w:rPr>
                <w:t>Data de Vencimento</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289FA42" w14:textId="77777777" w:rsidR="00850904" w:rsidRPr="005B05C2" w:rsidRDefault="00A1249F" w:rsidP="00850904">
            <w:pPr>
              <w:jc w:val="center"/>
              <w:rPr>
                <w:ins w:id="2387" w:author="TWK" w:date="2021-10-20T16:56:00Z"/>
                <w:rFonts w:ascii="Garamond" w:hAnsi="Garamond"/>
                <w:sz w:val="24"/>
              </w:rPr>
            </w:pPr>
            <w:ins w:id="2388" w:author="TWK" w:date="2021-10-20T16:56:00Z">
              <w:r w:rsidRPr="005B05C2">
                <w:rPr>
                  <w:rFonts w:ascii="Garamond" w:hAnsi="Garamond"/>
                  <w:sz w:val="24"/>
                </w:rPr>
                <w:t>Sim</w:t>
              </w:r>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72527510" w14:textId="77777777" w:rsidR="00850904" w:rsidRPr="005B05C2" w:rsidRDefault="00A1249F" w:rsidP="00850904">
            <w:pPr>
              <w:jc w:val="center"/>
              <w:rPr>
                <w:ins w:id="2389" w:author="TWK" w:date="2021-10-20T16:56:00Z"/>
                <w:rFonts w:ascii="Garamond" w:hAnsi="Garamond"/>
                <w:sz w:val="24"/>
              </w:rPr>
            </w:pPr>
            <w:ins w:id="2390" w:author="TWK" w:date="2021-10-20T16:56:00Z">
              <w:r w:rsidRPr="005B05C2">
                <w:rPr>
                  <w:rFonts w:ascii="Garamond" w:hAnsi="Garamond"/>
                  <w:sz w:val="24"/>
                </w:rPr>
                <w:t>Não</w:t>
              </w:r>
            </w:ins>
          </w:p>
        </w:tc>
      </w:tr>
    </w:tbl>
    <w:p w14:paraId="26921A15" w14:textId="77777777" w:rsidR="00A1249F" w:rsidRPr="005B05C2" w:rsidRDefault="00FE58C8" w:rsidP="006E64E6">
      <w:pPr>
        <w:spacing w:after="0" w:line="280" w:lineRule="atLeast"/>
        <w:jc w:val="both"/>
        <w:outlineLvl w:val="0"/>
        <w:rPr>
          <w:ins w:id="2391" w:author="TWK" w:date="2021-10-20T16:56:00Z"/>
          <w:rFonts w:ascii="Garamond" w:hAnsi="Garamond"/>
          <w:sz w:val="24"/>
        </w:rPr>
      </w:pPr>
      <w:ins w:id="2392" w:author="TWK" w:date="2021-10-20T16:56:00Z">
        <w:r w:rsidRPr="005B05C2">
          <w:rPr>
            <w:rFonts w:ascii="Garamond" w:hAnsi="Garamond"/>
            <w:sz w:val="24"/>
          </w:rPr>
          <w:t xml:space="preserve">*Pagamento parcial da Remuneração no montante de R$ 22.542.152,68 (vinte e dois milhões, quinhentos e quarenta e dois mil, cento e cinquenta e dois reais e sessenta e oito centavos), referente </w:t>
        </w:r>
        <w:r w:rsidR="0042632C" w:rsidRPr="005B05C2">
          <w:rPr>
            <w:rFonts w:ascii="Garamond" w:hAnsi="Garamond"/>
            <w:sz w:val="24"/>
          </w:rPr>
          <w:t>a parte da</w:t>
        </w:r>
        <w:r w:rsidRPr="005B05C2">
          <w:rPr>
            <w:rFonts w:ascii="Garamond" w:hAnsi="Garamond"/>
            <w:sz w:val="24"/>
          </w:rPr>
          <w:t xml:space="preserve"> Remuneração devida desde 15 de outubro de 2019.</w:t>
        </w:r>
      </w:ins>
    </w:p>
    <w:p w14:paraId="4DFF5A2A" w14:textId="77777777" w:rsidR="004B388D" w:rsidRPr="005B05C2" w:rsidRDefault="004B388D" w:rsidP="006E64E6">
      <w:pPr>
        <w:spacing w:after="0" w:line="280" w:lineRule="atLeast"/>
        <w:jc w:val="both"/>
        <w:outlineLvl w:val="0"/>
        <w:rPr>
          <w:ins w:id="2393" w:author="TWK" w:date="2021-10-20T16:56:00Z"/>
          <w:rFonts w:ascii="Garamond" w:hAnsi="Garamond"/>
          <w:sz w:val="24"/>
        </w:rPr>
      </w:pPr>
    </w:p>
    <w:p w14:paraId="330154EF" w14:textId="77777777" w:rsidR="00EB77AA" w:rsidRPr="005B05C2" w:rsidRDefault="00EB77AA">
      <w:pPr>
        <w:spacing w:after="0" w:line="280" w:lineRule="atLeast"/>
        <w:jc w:val="both"/>
        <w:outlineLvl w:val="0"/>
        <w:rPr>
          <w:ins w:id="2394" w:author="TWK" w:date="2021-10-20T16:56:00Z"/>
          <w:rFonts w:ascii="Garamond" w:hAnsi="Garamond"/>
          <w:sz w:val="24"/>
        </w:rPr>
      </w:pPr>
    </w:p>
    <w:p w14:paraId="5832E27C" w14:textId="6DC38F97" w:rsidR="006C6C69" w:rsidRPr="005B05C2" w:rsidRDefault="00FE58C8" w:rsidP="006E64E6">
      <w:pPr>
        <w:spacing w:after="0" w:line="280" w:lineRule="atLeast"/>
        <w:jc w:val="both"/>
        <w:outlineLvl w:val="0"/>
        <w:rPr>
          <w:ins w:id="2395" w:author="TWK" w:date="2021-10-20T16:56:00Z"/>
          <w:rFonts w:ascii="Garamond" w:hAnsi="Garamond"/>
          <w:sz w:val="24"/>
        </w:rPr>
      </w:pPr>
      <w:ins w:id="2396" w:author="TWK" w:date="2021-10-20T16:56:00Z">
        <w:r w:rsidRPr="005B05C2">
          <w:rPr>
            <w:rFonts w:ascii="Garamond" w:hAnsi="Garamond"/>
            <w:sz w:val="24"/>
          </w:rPr>
          <w:t>5.11.1</w:t>
        </w:r>
        <w:r w:rsidRPr="005B05C2">
          <w:rPr>
            <w:rFonts w:ascii="Garamond" w:hAnsi="Garamond"/>
            <w:sz w:val="24"/>
          </w:rPr>
          <w:tab/>
        </w:r>
        <w:r w:rsidR="004B388D" w:rsidRPr="005B05C2">
          <w:rPr>
            <w:rFonts w:ascii="Garamond" w:hAnsi="Garamond"/>
            <w:sz w:val="24"/>
          </w:rPr>
          <w:t xml:space="preserve">O pagamento da Remuneração ou a sua incorporação ao Valor Nominal Unitário ocorrerá </w:t>
        </w:r>
        <w:r w:rsidR="0042632C" w:rsidRPr="005B05C2">
          <w:rPr>
            <w:rFonts w:ascii="Garamond" w:hAnsi="Garamond"/>
            <w:sz w:val="24"/>
          </w:rPr>
          <w:t xml:space="preserve">na forma prevista na Cláusula 5.11 acima, </w:t>
        </w:r>
        <w:r w:rsidR="004B388D" w:rsidRPr="005B05C2">
          <w:rPr>
            <w:rFonts w:ascii="Garamond" w:hAnsi="Garamond"/>
            <w:sz w:val="24"/>
          </w:rPr>
          <w:t>observado que</w:t>
        </w:r>
        <w:r w:rsidRPr="005B05C2">
          <w:rPr>
            <w:rFonts w:ascii="Garamond" w:hAnsi="Garamond"/>
            <w:sz w:val="24"/>
          </w:rPr>
          <w:t xml:space="preserve">: </w:t>
        </w:r>
        <w:r w:rsidR="006C6C69" w:rsidRPr="005B05C2">
          <w:rPr>
            <w:rFonts w:ascii="Garamond" w:hAnsi="Garamond"/>
            <w:sz w:val="24"/>
          </w:rPr>
          <w:t xml:space="preserve">(i) em 30 de setembro de 2020 a Emissora realizou o pagamento no montante de R$ 22.542.152,68 (vinte e dois milhões, quinhentos e quarenta e dois mil, cento e cinquenta e dois reais e sessenta e oito centavos), conforme deliberações da Assembleia Geral de Debenturistas realizada em 28 de setembro de 2020, valor este correspondente a parte da Remuneração devida </w:t>
        </w:r>
        <w:r w:rsidRPr="005B05C2">
          <w:rPr>
            <w:rFonts w:ascii="Garamond" w:hAnsi="Garamond"/>
            <w:sz w:val="24"/>
          </w:rPr>
          <w:t xml:space="preserve">desde </w:t>
        </w:r>
        <w:r w:rsidR="006C6C69" w:rsidRPr="005B05C2">
          <w:rPr>
            <w:rFonts w:ascii="Garamond" w:hAnsi="Garamond"/>
            <w:sz w:val="24"/>
          </w:rPr>
          <w:t>15 de outubro de 2019 (“</w:t>
        </w:r>
        <w:r w:rsidR="006C6C69" w:rsidRPr="005B05C2">
          <w:rPr>
            <w:rFonts w:ascii="Garamond" w:hAnsi="Garamond"/>
            <w:sz w:val="24"/>
            <w:u w:val="single"/>
          </w:rPr>
          <w:t>Pagamento Parcial da Remuneração</w:t>
        </w:r>
        <w:r w:rsidR="006C6C69" w:rsidRPr="005B05C2">
          <w:rPr>
            <w:rFonts w:ascii="Garamond" w:hAnsi="Garamond"/>
            <w:sz w:val="24"/>
          </w:rPr>
          <w:t>”);</w:t>
        </w:r>
        <w:r w:rsidRPr="005B05C2">
          <w:rPr>
            <w:rFonts w:ascii="Garamond" w:hAnsi="Garamond"/>
            <w:sz w:val="24"/>
          </w:rPr>
          <w:t xml:space="preserve"> </w:t>
        </w:r>
        <w:r w:rsidR="006C6C69" w:rsidRPr="005B05C2">
          <w:rPr>
            <w:rFonts w:ascii="Garamond" w:hAnsi="Garamond"/>
            <w:sz w:val="24"/>
          </w:rPr>
          <w:t xml:space="preserve">(ii) </w:t>
        </w:r>
        <w:r w:rsidR="004B388D" w:rsidRPr="005B05C2">
          <w:rPr>
            <w:rFonts w:ascii="Garamond" w:hAnsi="Garamond"/>
            <w:sz w:val="24"/>
          </w:rPr>
          <w:t>o montante de R$ [</w:t>
        </w:r>
        <w:r w:rsidR="004B388D" w:rsidRPr="005B05C2">
          <w:rPr>
            <w:rFonts w:ascii="Garamond" w:hAnsi="Garamond"/>
            <w:sz w:val="24"/>
            <w:highlight w:val="yellow"/>
          </w:rPr>
          <w:t>=</w:t>
        </w:r>
        <w:r w:rsidR="004B388D" w:rsidRPr="005B05C2">
          <w:rPr>
            <w:rFonts w:ascii="Garamond" w:hAnsi="Garamond"/>
            <w:sz w:val="24"/>
          </w:rPr>
          <w:t>] ([</w:t>
        </w:r>
        <w:r w:rsidR="004B388D" w:rsidRPr="005B05C2">
          <w:rPr>
            <w:rFonts w:ascii="Garamond" w:hAnsi="Garamond"/>
            <w:sz w:val="24"/>
            <w:highlight w:val="yellow"/>
          </w:rPr>
          <w:t>=</w:t>
        </w:r>
        <w:r w:rsidR="004B388D" w:rsidRPr="005B05C2">
          <w:rPr>
            <w:rFonts w:ascii="Garamond" w:hAnsi="Garamond"/>
            <w:sz w:val="24"/>
          </w:rPr>
          <w:t xml:space="preserve">]) correspondente à Remuneração incorrida e não paga </w:t>
        </w:r>
        <w:r w:rsidR="0082115B" w:rsidRPr="005B05C2">
          <w:rPr>
            <w:rFonts w:ascii="Garamond" w:hAnsi="Garamond"/>
            <w:sz w:val="24"/>
          </w:rPr>
          <w:t xml:space="preserve">desde 15 de outubro de 2019 (exclusive) </w:t>
        </w:r>
        <w:r w:rsidR="007D5230" w:rsidRPr="005B05C2">
          <w:rPr>
            <w:rFonts w:ascii="Garamond" w:hAnsi="Garamond"/>
            <w:sz w:val="24"/>
          </w:rPr>
          <w:t>até</w:t>
        </w:r>
        <w:r w:rsidR="0082115B" w:rsidRPr="005B05C2">
          <w:rPr>
            <w:rFonts w:ascii="Garamond" w:hAnsi="Garamond"/>
            <w:sz w:val="24"/>
          </w:rPr>
          <w:t xml:space="preserve"> 30 de setembro de 2020 (inclusive) </w:t>
        </w:r>
        <w:r w:rsidR="004B388D" w:rsidRPr="005B05C2">
          <w:rPr>
            <w:rFonts w:ascii="Garamond" w:hAnsi="Garamond"/>
            <w:sz w:val="24"/>
          </w:rPr>
          <w:t xml:space="preserve">será capitalizada e incorporada ao Valor Nominal Unitário em </w:t>
        </w:r>
        <w:r w:rsidR="00584385">
          <w:rPr>
            <w:rFonts w:ascii="Garamond" w:hAnsi="Garamond"/>
            <w:sz w:val="24"/>
          </w:rPr>
          <w:t>[</w:t>
        </w:r>
        <w:r w:rsidR="004B388D" w:rsidRPr="004F3316">
          <w:rPr>
            <w:rFonts w:ascii="Garamond" w:hAnsi="Garamond"/>
            <w:sz w:val="24"/>
            <w:highlight w:val="yellow"/>
          </w:rPr>
          <w:t>31 de agosto de 2021</w:t>
        </w:r>
        <w:r w:rsidR="00584385">
          <w:rPr>
            <w:rFonts w:ascii="Garamond" w:hAnsi="Garamond"/>
            <w:sz w:val="24"/>
          </w:rPr>
          <w:t>]</w:t>
        </w:r>
        <w:r w:rsidR="0082115B" w:rsidRPr="005B05C2">
          <w:rPr>
            <w:rFonts w:ascii="Garamond" w:hAnsi="Garamond"/>
            <w:sz w:val="24"/>
          </w:rPr>
          <w:t xml:space="preserve">; e (iii) </w:t>
        </w:r>
        <w:r w:rsidR="002D59E3" w:rsidRPr="005B05C2">
          <w:rPr>
            <w:rFonts w:ascii="Garamond" w:hAnsi="Garamond"/>
            <w:sz w:val="24"/>
          </w:rPr>
          <w:t>o montante de R$ [</w:t>
        </w:r>
        <w:r w:rsidR="002D59E3" w:rsidRPr="005B05C2">
          <w:rPr>
            <w:rFonts w:ascii="Garamond" w:hAnsi="Garamond"/>
            <w:sz w:val="24"/>
            <w:highlight w:val="yellow"/>
          </w:rPr>
          <w:t>=</w:t>
        </w:r>
        <w:r w:rsidR="002D59E3" w:rsidRPr="005B05C2">
          <w:rPr>
            <w:rFonts w:ascii="Garamond" w:hAnsi="Garamond"/>
            <w:sz w:val="24"/>
          </w:rPr>
          <w:t>] ([</w:t>
        </w:r>
        <w:r w:rsidR="002D59E3" w:rsidRPr="005B05C2">
          <w:rPr>
            <w:rFonts w:ascii="Garamond" w:hAnsi="Garamond"/>
            <w:sz w:val="24"/>
            <w:highlight w:val="yellow"/>
          </w:rPr>
          <w:t>=</w:t>
        </w:r>
        <w:r w:rsidR="002D59E3" w:rsidRPr="005B05C2">
          <w:rPr>
            <w:rFonts w:ascii="Garamond" w:hAnsi="Garamond"/>
            <w:sz w:val="24"/>
          </w:rPr>
          <w:t xml:space="preserve">]) correspondente à Remuneração incorrida e não paga desde 30 de setembro de 2020 (inclusive) até </w:t>
        </w:r>
        <w:r w:rsidR="00584385">
          <w:rPr>
            <w:rFonts w:ascii="Garamond" w:hAnsi="Garamond"/>
            <w:sz w:val="24"/>
          </w:rPr>
          <w:t>[</w:t>
        </w:r>
        <w:r w:rsidR="002D59E3" w:rsidRPr="004F3316">
          <w:rPr>
            <w:rFonts w:ascii="Garamond" w:hAnsi="Garamond"/>
            <w:sz w:val="24"/>
            <w:highlight w:val="yellow"/>
          </w:rPr>
          <w:t>31 de agosto de 2021</w:t>
        </w:r>
        <w:r w:rsidR="00584385">
          <w:rPr>
            <w:rFonts w:ascii="Garamond" w:hAnsi="Garamond"/>
            <w:sz w:val="24"/>
          </w:rPr>
          <w:t>]</w:t>
        </w:r>
        <w:r w:rsidR="002D59E3" w:rsidRPr="005B05C2">
          <w:rPr>
            <w:rFonts w:ascii="Garamond" w:hAnsi="Garamond"/>
            <w:sz w:val="24"/>
          </w:rPr>
          <w:t xml:space="preserve"> será capitalizada e incorporada ao Valor Nominal Unitário em </w:t>
        </w:r>
        <w:r w:rsidR="00584385">
          <w:rPr>
            <w:rFonts w:ascii="Garamond" w:hAnsi="Garamond"/>
            <w:sz w:val="24"/>
          </w:rPr>
          <w:t>[</w:t>
        </w:r>
        <w:r w:rsidR="002D59E3" w:rsidRPr="004F3316">
          <w:rPr>
            <w:rFonts w:ascii="Garamond" w:hAnsi="Garamond"/>
            <w:sz w:val="24"/>
            <w:highlight w:val="yellow"/>
          </w:rPr>
          <w:t>31 de agosto de 2021</w:t>
        </w:r>
        <w:r w:rsidR="00584385">
          <w:rPr>
            <w:rFonts w:ascii="Garamond" w:hAnsi="Garamond"/>
            <w:sz w:val="24"/>
          </w:rPr>
          <w:t>]</w:t>
        </w:r>
        <w:r w:rsidR="006C6C69" w:rsidRPr="005B05C2">
          <w:rPr>
            <w:rFonts w:ascii="Garamond" w:hAnsi="Garamond"/>
            <w:sz w:val="24"/>
          </w:rPr>
          <w:t>.</w:t>
        </w:r>
        <w:r w:rsidR="00DA5F73" w:rsidRPr="005B05C2">
          <w:rPr>
            <w:rFonts w:ascii="Garamond" w:hAnsi="Garamond"/>
            <w:sz w:val="24"/>
          </w:rPr>
          <w:t xml:space="preserve"> </w:t>
        </w:r>
        <w:r w:rsidR="00DA5F73" w:rsidRPr="005B05C2">
          <w:rPr>
            <w:rFonts w:ascii="Garamond" w:hAnsi="Garamond"/>
            <w:b/>
            <w:sz w:val="24"/>
            <w:highlight w:val="yellow"/>
          </w:rPr>
          <w:t xml:space="preserve">[NOTA SF: FAVOR INDICAR VALOR CORRESPONDENTE AOS JUROS DEVIDOS DESDE 15/10/2019 ATÉ </w:t>
        </w:r>
        <w:r w:rsidR="008137E0">
          <w:rPr>
            <w:rFonts w:ascii="Garamond" w:eastAsia="Times New Roman" w:hAnsi="Garamond" w:cs="Times New Roman"/>
            <w:b/>
            <w:bCs/>
            <w:sz w:val="24"/>
            <w:szCs w:val="24"/>
            <w:highlight w:val="yellow"/>
          </w:rPr>
          <w:t>[</w:t>
        </w:r>
        <w:r w:rsidR="00DA5F73" w:rsidRPr="005B05C2">
          <w:rPr>
            <w:rFonts w:ascii="Garamond" w:hAnsi="Garamond"/>
            <w:b/>
            <w:sz w:val="24"/>
            <w:highlight w:val="yellow"/>
          </w:rPr>
          <w:t>31/08/2021</w:t>
        </w:r>
        <w:r w:rsidR="008137E0">
          <w:rPr>
            <w:rFonts w:ascii="Garamond" w:eastAsia="Times New Roman" w:hAnsi="Garamond" w:cs="Times New Roman"/>
            <w:b/>
            <w:bCs/>
            <w:sz w:val="24"/>
            <w:szCs w:val="24"/>
            <w:highlight w:val="yellow"/>
          </w:rPr>
          <w:t>]</w:t>
        </w:r>
        <w:r w:rsidR="00DA5F73" w:rsidRPr="006E0F13">
          <w:rPr>
            <w:rFonts w:ascii="Garamond" w:eastAsia="Times New Roman" w:hAnsi="Garamond" w:cs="Times New Roman"/>
            <w:b/>
            <w:bCs/>
            <w:sz w:val="24"/>
            <w:szCs w:val="24"/>
            <w:highlight w:val="yellow"/>
          </w:rPr>
          <w:t>,</w:t>
        </w:r>
        <w:r w:rsidR="00DA5F73" w:rsidRPr="005B05C2">
          <w:rPr>
            <w:rFonts w:ascii="Garamond" w:hAnsi="Garamond"/>
            <w:b/>
            <w:sz w:val="24"/>
            <w:highlight w:val="yellow"/>
          </w:rPr>
          <w:t xml:space="preserve"> DESCONTADO O PAGAMENTO PARCIAL REALIZADO EM 30 DE SETEMBRO DE 2020]</w:t>
        </w:r>
      </w:ins>
    </w:p>
    <w:p w14:paraId="1102C3E3" w14:textId="77777777" w:rsidR="00CF318C" w:rsidRPr="005B05C2" w:rsidRDefault="00CF318C" w:rsidP="00A016F8">
      <w:pPr>
        <w:numPr>
          <w:ilvl w:val="1"/>
          <w:numId w:val="5"/>
        </w:numPr>
        <w:spacing w:after="140" w:line="280" w:lineRule="atLeast"/>
        <w:jc w:val="both"/>
        <w:outlineLvl w:val="0"/>
        <w:rPr>
          <w:rFonts w:ascii="Garamond" w:hAnsi="Garamond"/>
          <w:sz w:val="24"/>
          <w:rPrChange w:id="2397" w:author="TWK" w:date="2021-10-20T16:56:00Z">
            <w:rPr>
              <w:rFonts w:ascii="Times New Roman" w:hAnsi="Times New Roman"/>
            </w:rPr>
          </w:rPrChange>
        </w:rPr>
      </w:pPr>
      <w:r w:rsidRPr="005B05C2">
        <w:rPr>
          <w:rFonts w:ascii="Garamond" w:hAnsi="Garamond"/>
          <w:b/>
          <w:sz w:val="24"/>
          <w:rPrChange w:id="2398" w:author="TWK" w:date="2021-10-20T16:56:00Z">
            <w:rPr>
              <w:rFonts w:ascii="Times New Roman" w:hAnsi="Times New Roman"/>
              <w:b/>
            </w:rPr>
          </w:rPrChange>
        </w:rPr>
        <w:t xml:space="preserve">Repactuação. </w:t>
      </w:r>
      <w:r w:rsidRPr="005B05C2">
        <w:rPr>
          <w:rFonts w:ascii="Garamond" w:hAnsi="Garamond"/>
          <w:sz w:val="24"/>
          <w:rPrChange w:id="2399" w:author="TWK" w:date="2021-10-20T16:56:00Z">
            <w:rPr>
              <w:rFonts w:ascii="Times New Roman" w:hAnsi="Times New Roman"/>
            </w:rPr>
          </w:rPrChange>
        </w:rPr>
        <w:t>As Debêntures não serão objeto de repactuação programada.</w:t>
      </w:r>
    </w:p>
    <w:p w14:paraId="322195E9" w14:textId="42B4695A" w:rsidR="00041F3A" w:rsidRPr="005B05C2" w:rsidRDefault="00CF318C" w:rsidP="00041F3A">
      <w:pPr>
        <w:numPr>
          <w:ilvl w:val="1"/>
          <w:numId w:val="5"/>
        </w:numPr>
        <w:spacing w:after="0" w:line="280" w:lineRule="atLeast"/>
        <w:jc w:val="both"/>
        <w:outlineLvl w:val="0"/>
        <w:rPr>
          <w:ins w:id="2400" w:author="TWK" w:date="2021-10-20T16:56:00Z"/>
          <w:rFonts w:ascii="Garamond" w:hAnsi="Garamond"/>
          <w:sz w:val="24"/>
        </w:rPr>
      </w:pPr>
      <w:bookmarkStart w:id="2401" w:name="_Hlk79667783"/>
      <w:del w:id="2402" w:author="TWK" w:date="2021-10-20T16:56:00Z">
        <w:r w:rsidRPr="00441346">
          <w:rPr>
            <w:rFonts w:ascii="Times New Roman" w:eastAsia="Times New Roman" w:hAnsi="Times New Roman" w:cs="Times New Roman"/>
            <w:b/>
          </w:rPr>
          <w:delText>[</w:delText>
        </w:r>
        <w:r w:rsidRPr="00441346">
          <w:rPr>
            <w:rFonts w:ascii="Times New Roman" w:eastAsia="Times New Roman" w:hAnsi="Times New Roman" w:cs="Times New Roman"/>
            <w:b/>
            <w:i/>
          </w:rPr>
          <w:delText>INTENCIONALMENTE OMITIDO</w:delText>
        </w:r>
        <w:r w:rsidRPr="00441346">
          <w:rPr>
            <w:rFonts w:ascii="Times New Roman" w:eastAsia="Times New Roman" w:hAnsi="Times New Roman" w:cs="Times New Roman"/>
            <w:b/>
          </w:rPr>
          <w:delText>]</w:delText>
        </w:r>
      </w:del>
      <w:ins w:id="2403" w:author="TWK" w:date="2021-10-20T16:56:00Z">
        <w:r w:rsidR="001B01E4" w:rsidRPr="005B05C2">
          <w:rPr>
            <w:rFonts w:ascii="Garamond" w:hAnsi="Garamond"/>
            <w:b/>
            <w:sz w:val="24"/>
          </w:rPr>
          <w:t>Oferta de Resgate Antecipado</w:t>
        </w:r>
        <w:r w:rsidR="00A57AA5" w:rsidRPr="006E0F13">
          <w:rPr>
            <w:rFonts w:ascii="Garamond" w:eastAsia="Times New Roman" w:hAnsi="Garamond" w:cs="Times New Roman"/>
            <w:b/>
            <w:sz w:val="24"/>
            <w:szCs w:val="24"/>
          </w:rPr>
          <w:t xml:space="preserve"> Facultativo</w:t>
        </w:r>
        <w:r w:rsidR="001B01E4" w:rsidRPr="005B05C2">
          <w:rPr>
            <w:rFonts w:ascii="Garamond" w:hAnsi="Garamond"/>
            <w:b/>
            <w:sz w:val="24"/>
          </w:rPr>
          <w:t xml:space="preserve">. </w:t>
        </w:r>
        <w:r w:rsidR="001B01E4" w:rsidRPr="005B05C2">
          <w:rPr>
            <w:rFonts w:ascii="Garamond" w:hAnsi="Garamond"/>
            <w:sz w:val="24"/>
          </w:rPr>
          <w:t>A Emissora poderá realizar oferta de resgate antecipado parcial ou da totalidade das Debêntures, a seu exclusivo critério</w:t>
        </w:r>
        <w:r w:rsidR="00513BB6" w:rsidRPr="005B05C2">
          <w:rPr>
            <w:rFonts w:ascii="Garamond" w:hAnsi="Garamond"/>
            <w:sz w:val="24"/>
          </w:rPr>
          <w:t xml:space="preserve">, </w:t>
        </w:r>
        <w:r w:rsidR="001B01E4" w:rsidRPr="005B05C2">
          <w:rPr>
            <w:rFonts w:ascii="Garamond" w:hAnsi="Garamond"/>
            <w:sz w:val="24"/>
          </w:rPr>
          <w:t>devendo ser endereçada a todos os Debenturistas, sem distinção, assegurada a igualdade de condições a todos os Debenturistas, para aceitar a oferta de resgate antecipado das Debêntures de que forem titulares, de acordo com os termos e condições previstos abaixo</w:t>
        </w:r>
        <w:r w:rsidR="00041F3A" w:rsidRPr="005B05C2">
          <w:rPr>
            <w:rFonts w:ascii="Garamond" w:hAnsi="Garamond"/>
            <w:sz w:val="24"/>
          </w:rPr>
          <w:t xml:space="preserve"> (“</w:t>
        </w:r>
        <w:r w:rsidR="00041F3A" w:rsidRPr="005B05C2">
          <w:rPr>
            <w:rFonts w:ascii="Garamond" w:hAnsi="Garamond"/>
            <w:sz w:val="24"/>
            <w:u w:val="single"/>
          </w:rPr>
          <w:t xml:space="preserve">Oferta de </w:t>
        </w:r>
        <w:r w:rsidR="00954AEE" w:rsidRPr="005B05C2">
          <w:rPr>
            <w:rFonts w:ascii="Garamond" w:hAnsi="Garamond"/>
            <w:sz w:val="24"/>
            <w:u w:val="single"/>
          </w:rPr>
          <w:t>Resgate Antecipado</w:t>
        </w:r>
        <w:r w:rsidR="00954AEE">
          <w:rPr>
            <w:rFonts w:ascii="Garamond" w:hAnsi="Garamond" w:cs="Times New Roman"/>
            <w:sz w:val="24"/>
            <w:szCs w:val="24"/>
            <w:u w:val="single"/>
          </w:rPr>
          <w:t xml:space="preserve"> Facultativo</w:t>
        </w:r>
        <w:r w:rsidR="00041F3A" w:rsidRPr="005B05C2">
          <w:rPr>
            <w:rFonts w:ascii="Garamond" w:hAnsi="Garamond"/>
            <w:sz w:val="24"/>
          </w:rPr>
          <w:t>”)</w:t>
        </w:r>
        <w:r w:rsidR="008C60C3" w:rsidRPr="005B05C2">
          <w:rPr>
            <w:rFonts w:ascii="Garamond" w:hAnsi="Garamond"/>
            <w:sz w:val="24"/>
          </w:rPr>
          <w:t>.</w:t>
        </w:r>
      </w:ins>
    </w:p>
    <w:p w14:paraId="4D80D932" w14:textId="77777777" w:rsidR="00041F3A" w:rsidRPr="005B05C2" w:rsidRDefault="00041F3A" w:rsidP="006E64E6">
      <w:pPr>
        <w:spacing w:after="0" w:line="280" w:lineRule="atLeast"/>
        <w:ind w:left="709"/>
        <w:jc w:val="both"/>
        <w:outlineLvl w:val="0"/>
        <w:rPr>
          <w:ins w:id="2404" w:author="TWK" w:date="2021-10-20T16:56:00Z"/>
          <w:rFonts w:ascii="Garamond" w:hAnsi="Garamond"/>
          <w:sz w:val="24"/>
        </w:rPr>
      </w:pPr>
    </w:p>
    <w:p w14:paraId="63192CED" w14:textId="37A6E75B" w:rsidR="001B01E4" w:rsidRPr="005B05C2" w:rsidRDefault="00041F3A" w:rsidP="006E64E6">
      <w:pPr>
        <w:pStyle w:val="PargrafodaLista"/>
        <w:numPr>
          <w:ilvl w:val="2"/>
          <w:numId w:val="37"/>
        </w:numPr>
        <w:spacing w:line="280" w:lineRule="atLeast"/>
        <w:jc w:val="both"/>
        <w:outlineLvl w:val="0"/>
        <w:rPr>
          <w:ins w:id="2405" w:author="TWK" w:date="2021-10-20T16:56:00Z"/>
          <w:rFonts w:ascii="Garamond" w:hAnsi="Garamond"/>
        </w:rPr>
      </w:pPr>
      <w:ins w:id="2406" w:author="TWK" w:date="2021-10-20T16:56:00Z">
        <w:r w:rsidRPr="005B05C2">
          <w:rPr>
            <w:rFonts w:ascii="Garamond" w:hAnsi="Garamond"/>
          </w:rPr>
          <w:t>A</w:t>
        </w:r>
        <w:r w:rsidR="001B01E4" w:rsidRPr="005B05C2">
          <w:rPr>
            <w:rFonts w:ascii="Garamond" w:hAnsi="Garamond"/>
          </w:rPr>
          <w:t xml:space="preserve"> Emissora </w:t>
        </w:r>
        <w:r w:rsidR="004A02D9" w:rsidRPr="005B05C2">
          <w:rPr>
            <w:rFonts w:ascii="Garamond" w:hAnsi="Garamond"/>
          </w:rPr>
          <w:t xml:space="preserve">poderá </w:t>
        </w:r>
        <w:r w:rsidRPr="005B05C2">
          <w:rPr>
            <w:rFonts w:ascii="Garamond" w:hAnsi="Garamond"/>
          </w:rPr>
          <w:t xml:space="preserve">realizar Oferta de </w:t>
        </w:r>
        <w:r w:rsidR="00954AEE" w:rsidRPr="005B05C2">
          <w:rPr>
            <w:rFonts w:ascii="Garamond" w:hAnsi="Garamond"/>
          </w:rPr>
          <w:t>Resgate Antecipado</w:t>
        </w:r>
        <w:r w:rsidR="00954AEE">
          <w:rPr>
            <w:rFonts w:ascii="Garamond" w:hAnsi="Garamond"/>
          </w:rPr>
          <w:t xml:space="preserve"> Facultativo</w:t>
        </w:r>
        <w:r w:rsidR="001B01E4" w:rsidRPr="005B05C2">
          <w:rPr>
            <w:rFonts w:ascii="Garamond" w:hAnsi="Garamond"/>
          </w:rPr>
          <w:t xml:space="preserve"> mediante (i) o envio de comunicação escrita aos Debenturistas, com cópia ao Agente Fiduciário; e (ii) envio de comunicação escrita à B3 e ao Escriturador; </w:t>
        </w:r>
        <w:r w:rsidR="00B4556B" w:rsidRPr="005B05C2">
          <w:rPr>
            <w:rFonts w:ascii="Garamond" w:hAnsi="Garamond"/>
          </w:rPr>
          <w:t xml:space="preserve">devendo </w:t>
        </w:r>
        <w:r w:rsidR="001B01E4" w:rsidRPr="005B05C2">
          <w:rPr>
            <w:rFonts w:ascii="Garamond" w:hAnsi="Garamond"/>
          </w:rPr>
          <w:t xml:space="preserve">todas as comunicações </w:t>
        </w:r>
        <w:r w:rsidR="00B4556B" w:rsidRPr="005B05C2">
          <w:rPr>
            <w:rFonts w:ascii="Garamond" w:hAnsi="Garamond"/>
          </w:rPr>
          <w:t xml:space="preserve">ser enviadas </w:t>
        </w:r>
        <w:r w:rsidR="001B01E4" w:rsidRPr="005B05C2">
          <w:rPr>
            <w:rFonts w:ascii="Garamond" w:hAnsi="Garamond"/>
          </w:rPr>
          <w:t xml:space="preserve">com antecedência mínima de 3 (três) Dias Úteis da </w:t>
        </w:r>
        <w:r w:rsidR="00B70592" w:rsidRPr="005B05C2">
          <w:rPr>
            <w:rFonts w:ascii="Garamond" w:hAnsi="Garamond"/>
          </w:rPr>
          <w:t xml:space="preserve">Data da Oferta de </w:t>
        </w:r>
        <w:r w:rsidR="00954AEE" w:rsidRPr="005B05C2">
          <w:rPr>
            <w:rFonts w:ascii="Garamond" w:hAnsi="Garamond"/>
          </w:rPr>
          <w:t xml:space="preserve">Resgate Antecipado </w:t>
        </w:r>
        <w:r w:rsidR="00954AEE">
          <w:rPr>
            <w:rFonts w:ascii="Garamond" w:hAnsi="Garamond"/>
          </w:rPr>
          <w:t>Facultativo</w:t>
        </w:r>
        <w:r w:rsidR="00B70592" w:rsidRPr="006E0F13">
          <w:rPr>
            <w:rFonts w:ascii="Garamond" w:hAnsi="Garamond"/>
          </w:rPr>
          <w:t xml:space="preserve"> </w:t>
        </w:r>
        <w:r w:rsidR="001B01E4" w:rsidRPr="005B05C2">
          <w:rPr>
            <w:rFonts w:ascii="Garamond" w:hAnsi="Garamond"/>
          </w:rPr>
          <w:t>(conforme definido abaixo) (“</w:t>
        </w:r>
        <w:r w:rsidR="001B01E4" w:rsidRPr="005B05C2">
          <w:rPr>
            <w:rFonts w:ascii="Garamond" w:hAnsi="Garamond"/>
            <w:u w:val="single"/>
          </w:rPr>
          <w:t xml:space="preserve">Comunicado de Oferta de </w:t>
        </w:r>
        <w:r w:rsidR="00954AEE" w:rsidRPr="005B05C2">
          <w:rPr>
            <w:rFonts w:ascii="Garamond" w:hAnsi="Garamond"/>
            <w:u w:val="single"/>
          </w:rPr>
          <w:t>Resgate Antecipado</w:t>
        </w:r>
        <w:r w:rsidR="00954AEE">
          <w:rPr>
            <w:rFonts w:ascii="Garamond" w:hAnsi="Garamond"/>
            <w:u w:val="single"/>
          </w:rPr>
          <w:t xml:space="preserve"> Facultativo</w:t>
        </w:r>
        <w:r w:rsidR="001B01E4" w:rsidRPr="005B05C2">
          <w:rPr>
            <w:rFonts w:ascii="Garamond" w:hAnsi="Garamond"/>
          </w:rPr>
          <w:t xml:space="preserve">”), sendo assegurado a todos os Debenturistas igualdade de condições para aceitar ou recusar, a seu exclusivo critério, a Oferta de </w:t>
        </w:r>
        <w:r w:rsidR="00954AEE" w:rsidRPr="005B05C2">
          <w:rPr>
            <w:rFonts w:ascii="Garamond" w:hAnsi="Garamond"/>
          </w:rPr>
          <w:t>Resgate Antecipado</w:t>
        </w:r>
        <w:r w:rsidR="00954AEE">
          <w:rPr>
            <w:rFonts w:ascii="Garamond" w:hAnsi="Garamond"/>
          </w:rPr>
          <w:t xml:space="preserve"> Facultativo</w:t>
        </w:r>
        <w:r w:rsidR="001B01E4" w:rsidRPr="005B05C2">
          <w:rPr>
            <w:rFonts w:ascii="Garamond" w:hAnsi="Garamond"/>
          </w:rPr>
          <w:t>.</w:t>
        </w:r>
      </w:ins>
    </w:p>
    <w:p w14:paraId="57DD712A" w14:textId="77777777" w:rsidR="001B01E4" w:rsidRPr="005B05C2" w:rsidRDefault="001B01E4" w:rsidP="001B01E4">
      <w:pPr>
        <w:spacing w:after="0" w:line="280" w:lineRule="atLeast"/>
        <w:ind w:left="709"/>
        <w:jc w:val="both"/>
        <w:outlineLvl w:val="0"/>
        <w:rPr>
          <w:ins w:id="2407" w:author="TWK" w:date="2021-10-20T16:56:00Z"/>
          <w:rFonts w:ascii="Garamond" w:hAnsi="Garamond"/>
          <w:sz w:val="24"/>
        </w:rPr>
      </w:pPr>
    </w:p>
    <w:p w14:paraId="654B35C4" w14:textId="24F46846" w:rsidR="001B01E4" w:rsidRPr="005B05C2" w:rsidRDefault="001B01E4" w:rsidP="006E64E6">
      <w:pPr>
        <w:spacing w:after="0" w:line="280" w:lineRule="atLeast"/>
        <w:ind w:left="703" w:hanging="703"/>
        <w:jc w:val="both"/>
        <w:rPr>
          <w:ins w:id="2408" w:author="TWK" w:date="2021-10-20T16:56:00Z"/>
          <w:rFonts w:ascii="Garamond" w:hAnsi="Garamond"/>
          <w:sz w:val="24"/>
        </w:rPr>
      </w:pPr>
      <w:ins w:id="2409" w:author="TWK" w:date="2021-10-20T16:56:00Z">
        <w:r w:rsidRPr="005B05C2">
          <w:rPr>
            <w:rFonts w:ascii="Garamond" w:hAnsi="Garamond"/>
            <w:sz w:val="24"/>
          </w:rPr>
          <w:lastRenderedPageBreak/>
          <w:t>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2</w:t>
        </w:r>
        <w:r w:rsidRPr="005B05C2">
          <w:rPr>
            <w:rFonts w:ascii="Garamond" w:hAnsi="Garamond"/>
            <w:sz w:val="24"/>
          </w:rPr>
          <w:tab/>
          <w:t xml:space="preserve">No Comunicado de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bem como na comunicação a ser enviada à B3, nos termos da Cláusula 5.1</w:t>
        </w:r>
        <w:r w:rsidR="00207EEC" w:rsidRPr="005B05C2">
          <w:rPr>
            <w:rFonts w:ascii="Garamond" w:hAnsi="Garamond"/>
            <w:sz w:val="24"/>
          </w:rPr>
          <w:t>3.1</w:t>
        </w:r>
        <w:r w:rsidRPr="005B05C2">
          <w:rPr>
            <w:rFonts w:ascii="Garamond" w:hAnsi="Garamond"/>
            <w:sz w:val="24"/>
          </w:rPr>
          <w:t xml:space="preserve"> acima, deverão constar os termos e condições da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incluindo: (a) a data efetiva d</w:t>
        </w:r>
        <w:r w:rsidR="00B4556B" w:rsidRPr="005B05C2">
          <w:rPr>
            <w:rFonts w:ascii="Garamond" w:hAnsi="Garamond"/>
            <w:sz w:val="24"/>
          </w:rPr>
          <w:t>a</w:t>
        </w:r>
        <w:r w:rsidRPr="005B05C2">
          <w:rPr>
            <w:rFonts w:ascii="Garamond" w:hAnsi="Garamond"/>
            <w:sz w:val="24"/>
          </w:rPr>
          <w:t xml:space="preserve"> realização do resgate antecipado, a qual deverá ser, no máximo, até 5 (cinco) Dias Úteis a contar do término do prazo para manifestação dos Debenturistas quanto </w:t>
        </w:r>
        <w:r w:rsidR="00A57AA5" w:rsidRPr="006E0F13">
          <w:rPr>
            <w:rFonts w:ascii="Garamond" w:eastAsia="Times New Roman" w:hAnsi="Garamond" w:cs="Times New Roman"/>
            <w:sz w:val="24"/>
            <w:szCs w:val="24"/>
          </w:rPr>
          <w:t>à</w:t>
        </w:r>
        <w:r w:rsidRPr="005B05C2">
          <w:rPr>
            <w:rFonts w:ascii="Garamond" w:hAnsi="Garamond"/>
            <w:sz w:val="24"/>
          </w:rPr>
          <w:t xml:space="preserve"> adesão à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conforme previsto na Cláusula 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3</w:t>
        </w:r>
        <w:r w:rsidRPr="005B05C2">
          <w:rPr>
            <w:rFonts w:ascii="Garamond" w:hAnsi="Garamond"/>
            <w:sz w:val="24"/>
          </w:rPr>
          <w:t xml:space="preserve"> abaixo (“</w:t>
        </w:r>
        <w:r w:rsidRPr="005B05C2">
          <w:rPr>
            <w:rFonts w:ascii="Garamond" w:hAnsi="Garamond"/>
            <w:sz w:val="24"/>
            <w:u w:val="single"/>
          </w:rPr>
          <w:t>Data d</w:t>
        </w:r>
        <w:r w:rsidR="00B70592" w:rsidRPr="005B05C2">
          <w:rPr>
            <w:rFonts w:ascii="Garamond" w:hAnsi="Garamond"/>
            <w:sz w:val="24"/>
            <w:u w:val="single"/>
          </w:rPr>
          <w:t>a Oferta de</w:t>
        </w:r>
        <w:r w:rsidRPr="005B05C2">
          <w:rPr>
            <w:rFonts w:ascii="Garamond" w:hAnsi="Garamond"/>
            <w:sz w:val="24"/>
            <w:u w:val="single"/>
          </w:rPr>
          <w:t xml:space="preserve"> </w:t>
        </w:r>
        <w:r w:rsidR="00954AEE" w:rsidRPr="005B05C2">
          <w:rPr>
            <w:rFonts w:ascii="Garamond" w:hAnsi="Garamond"/>
            <w:sz w:val="24"/>
            <w:u w:val="single"/>
          </w:rPr>
          <w:t>Resgate Antecipado</w:t>
        </w:r>
        <w:r w:rsidR="00954AEE">
          <w:rPr>
            <w:rFonts w:ascii="Garamond" w:eastAsia="Times New Roman" w:hAnsi="Garamond" w:cs="Times New Roman"/>
            <w:sz w:val="24"/>
            <w:szCs w:val="24"/>
            <w:u w:val="single"/>
          </w:rPr>
          <w:t xml:space="preserve"> Facultativo</w:t>
        </w:r>
        <w:r w:rsidRPr="005B05C2">
          <w:rPr>
            <w:rFonts w:ascii="Garamond" w:hAnsi="Garamond"/>
            <w:sz w:val="24"/>
          </w:rPr>
          <w:t xml:space="preserve">”); (b) a forma de manifestação à Emissora, com cópia ao Agente Fiduciário, dos Debenturistas que optarem pela adesão à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observado o prazo previsto abaixo; e (c) </w:t>
        </w:r>
        <w:r w:rsidR="00513BB6" w:rsidRPr="005B05C2">
          <w:rPr>
            <w:rFonts w:ascii="Garamond" w:hAnsi="Garamond"/>
            <w:sz w:val="24"/>
          </w:rPr>
          <w:t xml:space="preserve">forma de pagamento da Oferta de Resgate, observado o disposto na Cláusula 5.13 acima; e (d) </w:t>
        </w:r>
        <w:r w:rsidRPr="005B05C2">
          <w:rPr>
            <w:rFonts w:ascii="Garamond" w:hAnsi="Garamond"/>
            <w:sz w:val="24"/>
          </w:rPr>
          <w:t xml:space="preserve">quaisquer outras informações necessárias para a tomada de decisão pelos Debenturistas e à operacionalização da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w:t>
        </w:r>
      </w:ins>
    </w:p>
    <w:p w14:paraId="115A946C" w14:textId="77777777" w:rsidR="001B01E4" w:rsidRPr="005B05C2" w:rsidRDefault="001B01E4" w:rsidP="001B01E4">
      <w:pPr>
        <w:spacing w:after="0" w:line="280" w:lineRule="atLeast"/>
        <w:ind w:left="709" w:hanging="709"/>
        <w:jc w:val="both"/>
        <w:rPr>
          <w:ins w:id="2410" w:author="TWK" w:date="2021-10-20T16:56:00Z"/>
          <w:rFonts w:ascii="Garamond" w:hAnsi="Garamond"/>
          <w:sz w:val="24"/>
        </w:rPr>
      </w:pPr>
    </w:p>
    <w:p w14:paraId="5AFC9C25" w14:textId="04403115" w:rsidR="001B01E4" w:rsidRPr="005B05C2" w:rsidRDefault="001B01E4" w:rsidP="001B01E4">
      <w:pPr>
        <w:spacing w:after="0" w:line="280" w:lineRule="atLeast"/>
        <w:ind w:left="709" w:hanging="709"/>
        <w:jc w:val="both"/>
        <w:rPr>
          <w:ins w:id="2411" w:author="TWK" w:date="2021-10-20T16:56:00Z"/>
          <w:rFonts w:ascii="Garamond" w:hAnsi="Garamond"/>
          <w:sz w:val="24"/>
        </w:rPr>
      </w:pPr>
      <w:ins w:id="2412" w:author="TWK" w:date="2021-10-20T16:56:00Z">
        <w:r w:rsidRPr="005B05C2">
          <w:rPr>
            <w:rFonts w:ascii="Garamond" w:hAnsi="Garamond"/>
            <w:sz w:val="24"/>
          </w:rPr>
          <w:t>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3</w:t>
        </w:r>
        <w:r w:rsidRPr="005B05C2">
          <w:rPr>
            <w:rFonts w:ascii="Garamond" w:hAnsi="Garamond"/>
            <w:sz w:val="24"/>
          </w:rPr>
          <w:tab/>
          <w:t xml:space="preserve">Após o envio do Comunicado de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os Debenturistas que desejarem aderir à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deverão se manifestar formalmente nesse sentido à Emissora, com cópia para o Agente Fiduciário, na forma a ser estabelecida no Comunicado de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no prazo de até 2 (dois) Dias Úteis após a data do envio do Comunicado de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00C23DC9" w:rsidRPr="006E0F13">
          <w:rPr>
            <w:rFonts w:ascii="Garamond" w:eastAsia="Times New Roman" w:hAnsi="Garamond" w:cs="Times New Roman"/>
            <w:sz w:val="24"/>
            <w:szCs w:val="24"/>
          </w:rPr>
          <w:t xml:space="preserve">, sendo certo que a adesão à Oferta de </w:t>
        </w:r>
        <w:r w:rsidR="00954AEE">
          <w:rPr>
            <w:rFonts w:ascii="Garamond" w:eastAsia="Times New Roman" w:hAnsi="Garamond" w:cs="Times New Roman"/>
            <w:sz w:val="24"/>
            <w:szCs w:val="24"/>
          </w:rPr>
          <w:t>Resgate Antecipado Facultativo</w:t>
        </w:r>
        <w:r w:rsidR="00C23DC9" w:rsidRPr="006E0F13">
          <w:rPr>
            <w:rFonts w:ascii="Garamond" w:eastAsia="Times New Roman" w:hAnsi="Garamond" w:cs="Times New Roman"/>
            <w:sz w:val="24"/>
            <w:szCs w:val="24"/>
          </w:rPr>
          <w:t xml:space="preserve"> pelos Debenturistas depende de manifestação expressa por parte dos respectivos Debenturistas, de forma que, neste caso, a ausência de manifestação no prazo acima acordado será interpretado como uma manifestação pela não adesão do respectivo debenturista à Oferta de </w:t>
        </w:r>
        <w:r w:rsidR="00954AEE">
          <w:rPr>
            <w:rFonts w:ascii="Garamond" w:eastAsia="Times New Roman" w:hAnsi="Garamond" w:cs="Times New Roman"/>
            <w:sz w:val="24"/>
            <w:szCs w:val="24"/>
          </w:rPr>
          <w:t>Resgate Antecipado Facultativo</w:t>
        </w:r>
        <w:r w:rsidRPr="005B05C2">
          <w:rPr>
            <w:rFonts w:ascii="Garamond" w:hAnsi="Garamond"/>
            <w:sz w:val="24"/>
          </w:rPr>
          <w:t>.</w:t>
        </w:r>
      </w:ins>
    </w:p>
    <w:p w14:paraId="27FF1807" w14:textId="77777777" w:rsidR="001B01E4" w:rsidRPr="005B05C2" w:rsidRDefault="001B01E4" w:rsidP="001B01E4">
      <w:pPr>
        <w:spacing w:after="0" w:line="280" w:lineRule="atLeast"/>
        <w:ind w:left="709" w:hanging="709"/>
        <w:jc w:val="both"/>
        <w:rPr>
          <w:ins w:id="2413" w:author="TWK" w:date="2021-10-20T16:56:00Z"/>
          <w:rFonts w:ascii="Garamond" w:hAnsi="Garamond"/>
          <w:sz w:val="24"/>
        </w:rPr>
      </w:pPr>
    </w:p>
    <w:p w14:paraId="00497D31" w14:textId="6DBDE5E3" w:rsidR="001B01E4" w:rsidRPr="005B05C2" w:rsidRDefault="001B01E4" w:rsidP="001B01E4">
      <w:pPr>
        <w:spacing w:after="0" w:line="280" w:lineRule="atLeast"/>
        <w:ind w:left="709" w:hanging="709"/>
        <w:jc w:val="both"/>
        <w:rPr>
          <w:ins w:id="2414" w:author="TWK" w:date="2021-10-20T16:56:00Z"/>
          <w:rFonts w:ascii="Garamond" w:hAnsi="Garamond"/>
          <w:sz w:val="24"/>
        </w:rPr>
      </w:pPr>
      <w:ins w:id="2415" w:author="TWK" w:date="2021-10-20T16:56:00Z">
        <w:r w:rsidRPr="005B05C2">
          <w:rPr>
            <w:rFonts w:ascii="Garamond" w:hAnsi="Garamond"/>
            <w:sz w:val="24"/>
          </w:rPr>
          <w:t>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4</w:t>
        </w:r>
        <w:r w:rsidRPr="005B05C2">
          <w:rPr>
            <w:rFonts w:ascii="Garamond" w:hAnsi="Garamond"/>
            <w:sz w:val="24"/>
          </w:rPr>
          <w:tab/>
          <w:t xml:space="preserve">A Emissora deverá, na respectiva data de término do prazo de adesão à Oferta de </w:t>
        </w:r>
        <w:r w:rsidR="00954AEE" w:rsidRPr="005B05C2">
          <w:rPr>
            <w:rFonts w:ascii="Garamond" w:hAnsi="Garamond"/>
            <w:sz w:val="24"/>
          </w:rPr>
          <w:t>Resgate Antecipado</w:t>
        </w:r>
        <w:r w:rsidR="00954AEE">
          <w:rPr>
            <w:rFonts w:ascii="Garamond" w:eastAsia="Times New Roman" w:hAnsi="Garamond" w:cs="Times New Roman"/>
            <w:iCs/>
            <w:sz w:val="24"/>
            <w:szCs w:val="24"/>
          </w:rPr>
          <w:t xml:space="preserve"> Facultativo</w:t>
        </w:r>
        <w:r w:rsidRPr="005B05C2">
          <w:rPr>
            <w:rFonts w:ascii="Garamond" w:hAnsi="Garamond"/>
            <w:sz w:val="24"/>
          </w:rPr>
          <w:t xml:space="preserve">, confirmar ao Agente Fiduciário a </w:t>
        </w:r>
        <w:r w:rsidR="00B70592" w:rsidRPr="005B05C2">
          <w:rPr>
            <w:rFonts w:ascii="Garamond" w:hAnsi="Garamond"/>
            <w:sz w:val="24"/>
          </w:rPr>
          <w:t xml:space="preserve">Data da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w:t>
        </w:r>
      </w:ins>
    </w:p>
    <w:p w14:paraId="1E548091" w14:textId="77777777" w:rsidR="001B01E4" w:rsidRPr="005B05C2" w:rsidRDefault="001B01E4" w:rsidP="001B01E4">
      <w:pPr>
        <w:spacing w:after="0" w:line="280" w:lineRule="atLeast"/>
        <w:ind w:left="709" w:hanging="709"/>
        <w:jc w:val="both"/>
        <w:rPr>
          <w:ins w:id="2416" w:author="TWK" w:date="2021-10-20T16:56:00Z"/>
          <w:rFonts w:ascii="Garamond" w:hAnsi="Garamond"/>
          <w:sz w:val="24"/>
        </w:rPr>
      </w:pPr>
    </w:p>
    <w:p w14:paraId="2AD50442" w14:textId="5020E467" w:rsidR="001B01E4" w:rsidRPr="005B05C2" w:rsidRDefault="001B01E4" w:rsidP="001B01E4">
      <w:pPr>
        <w:spacing w:after="0" w:line="280" w:lineRule="atLeast"/>
        <w:ind w:left="709" w:hanging="709"/>
        <w:jc w:val="both"/>
        <w:rPr>
          <w:ins w:id="2417" w:author="TWK" w:date="2021-10-20T16:56:00Z"/>
          <w:rFonts w:ascii="Garamond" w:hAnsi="Garamond"/>
          <w:sz w:val="24"/>
        </w:rPr>
      </w:pPr>
      <w:ins w:id="2418" w:author="TWK" w:date="2021-10-20T16:56:00Z">
        <w:r w:rsidRPr="005B05C2">
          <w:rPr>
            <w:rFonts w:ascii="Garamond" w:hAnsi="Garamond"/>
            <w:sz w:val="24"/>
          </w:rPr>
          <w:t>5.1</w:t>
        </w:r>
        <w:r w:rsidR="004A02D9" w:rsidRPr="005B05C2">
          <w:rPr>
            <w:rFonts w:ascii="Garamond" w:hAnsi="Garamond"/>
            <w:sz w:val="24"/>
          </w:rPr>
          <w:t>3</w:t>
        </w:r>
        <w:r w:rsidRPr="005B05C2">
          <w:rPr>
            <w:rFonts w:ascii="Garamond" w:hAnsi="Garamond"/>
            <w:sz w:val="24"/>
          </w:rPr>
          <w:t>.</w:t>
        </w:r>
        <w:r w:rsidR="004A02D9" w:rsidRPr="005B05C2">
          <w:rPr>
            <w:rFonts w:ascii="Garamond" w:hAnsi="Garamond"/>
            <w:sz w:val="24"/>
          </w:rPr>
          <w:t>5</w:t>
        </w:r>
        <w:r w:rsidRPr="005B05C2">
          <w:rPr>
            <w:rFonts w:ascii="Garamond" w:hAnsi="Garamond"/>
            <w:sz w:val="24"/>
          </w:rPr>
          <w:tab/>
          <w:t xml:space="preserve">O valor a ser pago aos Debenturistas que indicaram seu interesse em participar da Oferta de </w:t>
        </w:r>
        <w:r w:rsidR="00954AEE" w:rsidRPr="005B05C2">
          <w:rPr>
            <w:rFonts w:ascii="Garamond" w:hAnsi="Garamond"/>
            <w:sz w:val="24"/>
          </w:rPr>
          <w:t>Resgate Antecipado</w:t>
        </w:r>
        <w:r w:rsidR="00954AEE">
          <w:rPr>
            <w:rFonts w:ascii="Garamond" w:eastAsia="Times New Roman" w:hAnsi="Garamond" w:cs="Times New Roman"/>
            <w:iCs/>
            <w:sz w:val="24"/>
            <w:szCs w:val="24"/>
          </w:rPr>
          <w:t xml:space="preserve"> Facultativo</w:t>
        </w:r>
        <w:r w:rsidRPr="005B05C2">
          <w:rPr>
            <w:rFonts w:ascii="Garamond" w:hAnsi="Garamond"/>
            <w:sz w:val="24"/>
          </w:rPr>
          <w:t>, conforme previsto na Cláusula 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3</w:t>
        </w:r>
        <w:r w:rsidRPr="005B05C2">
          <w:rPr>
            <w:rFonts w:ascii="Garamond" w:hAnsi="Garamond"/>
            <w:sz w:val="24"/>
          </w:rPr>
          <w:t xml:space="preserve"> acima, será equivalente ao saldo do Valor Nominal Unitário Atualizado, acrescido dos Juros Remuneratórios, além dos demais encargos devidos e não pagos até a </w:t>
        </w:r>
        <w:r w:rsidR="00B70592" w:rsidRPr="005B05C2">
          <w:rPr>
            <w:rFonts w:ascii="Garamond" w:hAnsi="Garamond"/>
            <w:sz w:val="24"/>
          </w:rPr>
          <w:t xml:space="preserve">Data da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sem a incidência de qualquer prêmio</w:t>
        </w:r>
        <w:bookmarkStart w:id="2419" w:name="_Hlk81237018"/>
        <w:r w:rsidR="008C60C3" w:rsidRPr="005B05C2">
          <w:rPr>
            <w:rFonts w:ascii="Garamond" w:hAnsi="Garamond"/>
            <w:sz w:val="24"/>
          </w:rPr>
          <w:t>, e poderá ser pago pela Emissora em moeda corrente nacional e/ou</w:t>
        </w:r>
        <w:r w:rsidR="006A6B4F" w:rsidRPr="005B05C2">
          <w:rPr>
            <w:rFonts w:ascii="Garamond" w:hAnsi="Garamond"/>
            <w:sz w:val="24"/>
          </w:rPr>
          <w:t xml:space="preserve"> com</w:t>
        </w:r>
        <w:r w:rsidR="008C60C3" w:rsidRPr="005B05C2">
          <w:rPr>
            <w:rFonts w:ascii="Garamond" w:hAnsi="Garamond"/>
            <w:sz w:val="24"/>
          </w:rPr>
          <w:t xml:space="preserve"> quaisquer </w:t>
        </w:r>
        <w:r w:rsidR="00462D7C" w:rsidRPr="005B05C2">
          <w:rPr>
            <w:rFonts w:ascii="Garamond" w:hAnsi="Garamond"/>
            <w:sz w:val="24"/>
          </w:rPr>
          <w:t xml:space="preserve">créditos, bens e/ou </w:t>
        </w:r>
        <w:r w:rsidR="008C60C3" w:rsidRPr="005B05C2">
          <w:rPr>
            <w:rFonts w:ascii="Garamond" w:hAnsi="Garamond"/>
            <w:sz w:val="24"/>
          </w:rPr>
          <w:t>ativos de titularidade da Emissora</w:t>
        </w:r>
        <w:bookmarkEnd w:id="2419"/>
        <w:r w:rsidR="006A6B4F" w:rsidRPr="005B05C2">
          <w:rPr>
            <w:rFonts w:ascii="Garamond" w:hAnsi="Garamond"/>
            <w:sz w:val="24"/>
          </w:rPr>
          <w:t>, incluindo valores</w:t>
        </w:r>
        <w:r w:rsidR="00A913D7" w:rsidRPr="005B05C2">
          <w:rPr>
            <w:rFonts w:ascii="Garamond" w:hAnsi="Garamond"/>
            <w:sz w:val="24"/>
          </w:rPr>
          <w:t xml:space="preserve"> mobiliários de emissão de sociedades investidas da Emissora</w:t>
        </w:r>
        <w:r w:rsidRPr="005B05C2">
          <w:rPr>
            <w:rFonts w:ascii="Garamond" w:hAnsi="Garamond"/>
            <w:sz w:val="24"/>
          </w:rPr>
          <w:t xml:space="preserve">. </w:t>
        </w:r>
      </w:ins>
    </w:p>
    <w:bookmarkEnd w:id="2401"/>
    <w:p w14:paraId="49112813" w14:textId="77777777" w:rsidR="001B01E4" w:rsidRPr="005B05C2" w:rsidRDefault="001B01E4" w:rsidP="001B01E4">
      <w:pPr>
        <w:spacing w:after="0" w:line="280" w:lineRule="atLeast"/>
        <w:ind w:left="709" w:hanging="709"/>
        <w:jc w:val="both"/>
        <w:rPr>
          <w:ins w:id="2420" w:author="TWK" w:date="2021-10-20T16:56:00Z"/>
          <w:rFonts w:ascii="Garamond" w:hAnsi="Garamond"/>
          <w:sz w:val="24"/>
        </w:rPr>
      </w:pPr>
    </w:p>
    <w:p w14:paraId="323B4169" w14:textId="4DFD0A4A" w:rsidR="00CF318C" w:rsidRPr="005B05C2" w:rsidRDefault="00CF318C" w:rsidP="001E0458">
      <w:pPr>
        <w:spacing w:after="140" w:line="280" w:lineRule="atLeast"/>
        <w:jc w:val="both"/>
        <w:outlineLvl w:val="0"/>
        <w:rPr>
          <w:rFonts w:ascii="Garamond" w:hAnsi="Garamond"/>
          <w:sz w:val="24"/>
          <w:rPrChange w:id="2421" w:author="TWK" w:date="2021-10-20T16:56:00Z">
            <w:rPr>
              <w:rFonts w:ascii="Times New Roman" w:hAnsi="Times New Roman"/>
            </w:rPr>
          </w:rPrChange>
        </w:rPr>
        <w:pPrChange w:id="2422" w:author="TWK" w:date="2021-10-20T16:56:00Z">
          <w:pPr>
            <w:numPr>
              <w:ilvl w:val="1"/>
              <w:numId w:val="5"/>
            </w:numPr>
            <w:tabs>
              <w:tab w:val="num" w:pos="709"/>
            </w:tabs>
            <w:spacing w:after="140" w:line="280" w:lineRule="atLeast"/>
            <w:ind w:left="709" w:hanging="709"/>
            <w:jc w:val="both"/>
            <w:outlineLvl w:val="0"/>
          </w:pPr>
        </w:pPrChange>
      </w:pPr>
    </w:p>
    <w:p w14:paraId="26493130" w14:textId="77777777" w:rsidR="00CF318C" w:rsidRPr="005B05C2" w:rsidRDefault="00D800B4" w:rsidP="00D800B4">
      <w:pPr>
        <w:numPr>
          <w:ilvl w:val="1"/>
          <w:numId w:val="24"/>
        </w:numPr>
        <w:spacing w:after="140" w:line="280" w:lineRule="atLeast"/>
        <w:jc w:val="both"/>
        <w:outlineLvl w:val="0"/>
        <w:rPr>
          <w:rFonts w:ascii="Garamond" w:hAnsi="Garamond"/>
          <w:sz w:val="24"/>
          <w:rPrChange w:id="2423" w:author="TWK" w:date="2021-10-20T16:56:00Z">
            <w:rPr>
              <w:rFonts w:ascii="Times New Roman" w:hAnsi="Times New Roman"/>
            </w:rPr>
          </w:rPrChange>
        </w:rPr>
      </w:pPr>
      <w:bookmarkStart w:id="2424" w:name="_DV_M234"/>
      <w:bookmarkEnd w:id="2424"/>
      <w:r w:rsidRPr="005B05C2">
        <w:rPr>
          <w:rFonts w:ascii="Garamond" w:hAnsi="Garamond"/>
          <w:b/>
          <w:sz w:val="24"/>
          <w:rPrChange w:id="2425" w:author="TWK" w:date="2021-10-20T16:56:00Z">
            <w:rPr>
              <w:rFonts w:ascii="Times New Roman" w:hAnsi="Times New Roman"/>
              <w:b/>
            </w:rPr>
          </w:rPrChange>
        </w:rPr>
        <w:t xml:space="preserve">Resgate Antecipado Facultativo. </w:t>
      </w:r>
      <w:r w:rsidRPr="005B05C2">
        <w:rPr>
          <w:rFonts w:ascii="Garamond" w:hAnsi="Garamond"/>
          <w:sz w:val="24"/>
          <w:rPrChange w:id="2426" w:author="TWK" w:date="2021-10-20T16:56:00Z">
            <w:rPr>
              <w:rFonts w:ascii="Times New Roman" w:hAnsi="Times New Roman"/>
            </w:rPr>
          </w:rPrChange>
        </w:rPr>
        <w:t>A Emissora poderá, a seu exclusivo critério, conforme previsto no artigo 55º, parágrafo 2º, da Lei das Sociedades por Ações, resgatar antecipada e facultativamente a totalidade das Debêntures, ficando, para tanto, desde já autorizada pelos titulares das Debêntures a efetuar o resgate antecipado (“</w:t>
      </w:r>
      <w:r w:rsidRPr="005B05C2">
        <w:rPr>
          <w:rFonts w:ascii="Garamond" w:hAnsi="Garamond"/>
          <w:sz w:val="24"/>
          <w:u w:val="single"/>
          <w:rPrChange w:id="2427" w:author="TWK" w:date="2021-10-20T16:56:00Z">
            <w:rPr>
              <w:rFonts w:ascii="Times New Roman" w:hAnsi="Times New Roman"/>
              <w:u w:val="single"/>
            </w:rPr>
          </w:rPrChange>
        </w:rPr>
        <w:t>Resgate Antecipado Facultativo</w:t>
      </w:r>
      <w:r w:rsidRPr="005B05C2">
        <w:rPr>
          <w:rFonts w:ascii="Garamond" w:hAnsi="Garamond"/>
          <w:sz w:val="24"/>
          <w:rPrChange w:id="2428" w:author="TWK" w:date="2021-10-20T16:56:00Z">
            <w:rPr>
              <w:rFonts w:ascii="Times New Roman" w:hAnsi="Times New Roman"/>
            </w:rPr>
          </w:rPrChange>
        </w:rPr>
        <w:t>”).</w:t>
      </w:r>
    </w:p>
    <w:p w14:paraId="60F0C252" w14:textId="6028D785" w:rsidR="00D800B4" w:rsidRPr="005B05C2" w:rsidRDefault="00CF318C" w:rsidP="00105C05">
      <w:pPr>
        <w:spacing w:after="0" w:line="280" w:lineRule="atLeast"/>
        <w:ind w:left="709" w:hanging="709"/>
        <w:jc w:val="both"/>
        <w:rPr>
          <w:rFonts w:ascii="Garamond" w:hAnsi="Garamond"/>
          <w:sz w:val="24"/>
          <w:rPrChange w:id="2429" w:author="TWK" w:date="2021-10-20T16:56:00Z">
            <w:rPr>
              <w:rFonts w:ascii="Times New Roman" w:hAnsi="Times New Roman"/>
            </w:rPr>
          </w:rPrChange>
        </w:rPr>
      </w:pPr>
      <w:r w:rsidRPr="005B05C2">
        <w:rPr>
          <w:rFonts w:ascii="Garamond" w:hAnsi="Garamond"/>
          <w:sz w:val="24"/>
          <w:rPrChange w:id="2430" w:author="TWK" w:date="2021-10-20T16:56:00Z">
            <w:rPr>
              <w:rFonts w:ascii="Times New Roman" w:hAnsi="Times New Roman"/>
            </w:rPr>
          </w:rPrChange>
        </w:rPr>
        <w:t>5.14.1</w:t>
      </w:r>
      <w:r w:rsidRPr="005B05C2">
        <w:rPr>
          <w:rFonts w:ascii="Garamond" w:hAnsi="Garamond"/>
          <w:sz w:val="24"/>
          <w:rPrChange w:id="2431" w:author="TWK" w:date="2021-10-20T16:56:00Z">
            <w:rPr>
              <w:rFonts w:ascii="Times New Roman" w:hAnsi="Times New Roman"/>
            </w:rPr>
          </w:rPrChange>
        </w:rPr>
        <w:tab/>
      </w:r>
      <w:r w:rsidR="0062207B" w:rsidRPr="005B05C2">
        <w:rPr>
          <w:rFonts w:ascii="Garamond" w:hAnsi="Garamond"/>
          <w:sz w:val="24"/>
          <w:rPrChange w:id="2432" w:author="TWK" w:date="2021-10-20T16:56:00Z">
            <w:rPr>
              <w:rFonts w:ascii="Times New Roman" w:hAnsi="Times New Roman"/>
            </w:rPr>
          </w:rPrChange>
        </w:rPr>
        <w:t xml:space="preserve">O Resgate Antecipado Facultativo é permitido, a qualquer tempo a partir do 13º (décimo terceiro) mês das Debêntures (inclusive), contados a partir da Data de Emissão, mediante </w:t>
      </w:r>
      <w:del w:id="2433" w:author="TWK" w:date="2021-10-20T16:56:00Z">
        <w:r w:rsidR="0062207B" w:rsidRPr="00000179">
          <w:rPr>
            <w:rFonts w:ascii="Times New Roman" w:eastAsia="Times New Roman" w:hAnsi="Times New Roman" w:cs="Times New Roman"/>
          </w:rPr>
          <w:delText xml:space="preserve">(i) </w:delText>
        </w:r>
      </w:del>
      <w:r w:rsidR="0062207B" w:rsidRPr="005B05C2">
        <w:rPr>
          <w:rFonts w:ascii="Garamond" w:hAnsi="Garamond"/>
          <w:sz w:val="24"/>
          <w:rPrChange w:id="2434" w:author="TWK" w:date="2021-10-20T16:56:00Z">
            <w:rPr>
              <w:rFonts w:ascii="Times New Roman" w:hAnsi="Times New Roman"/>
            </w:rPr>
          </w:rPrChange>
        </w:rPr>
        <w:t xml:space="preserve">comunicação escrita aos titulares das Debêntures, ao Agente Fiduciário, à </w:t>
      </w:r>
      <w:del w:id="2435" w:author="TWK" w:date="2021-10-20T16:56:00Z">
        <w:r w:rsidR="0062207B" w:rsidRPr="00000179">
          <w:rPr>
            <w:rFonts w:ascii="Times New Roman" w:eastAsia="Times New Roman" w:hAnsi="Times New Roman" w:cs="Times New Roman"/>
            <w:bCs/>
          </w:rPr>
          <w:delText>CETIP e/ou à BM&amp;FBOVESPA</w:delText>
        </w:r>
      </w:del>
      <w:ins w:id="2436" w:author="TWK" w:date="2021-10-20T16:56:00Z">
        <w:r w:rsidR="003D5D90" w:rsidRPr="005B05C2">
          <w:rPr>
            <w:rFonts w:ascii="Garamond" w:hAnsi="Garamond"/>
            <w:sz w:val="24"/>
          </w:rPr>
          <w:t>B3</w:t>
        </w:r>
      </w:ins>
      <w:r w:rsidR="0062207B" w:rsidRPr="005B05C2">
        <w:rPr>
          <w:rFonts w:ascii="Garamond" w:hAnsi="Garamond"/>
          <w:sz w:val="24"/>
          <w:rPrChange w:id="2437" w:author="TWK" w:date="2021-10-20T16:56:00Z">
            <w:rPr>
              <w:rFonts w:ascii="Times New Roman" w:hAnsi="Times New Roman"/>
            </w:rPr>
          </w:rPrChange>
        </w:rPr>
        <w:t xml:space="preserve">, com antecedência mínima de 10 </w:t>
      </w:r>
      <w:r w:rsidR="0062207B" w:rsidRPr="005B05C2">
        <w:rPr>
          <w:rFonts w:ascii="Garamond" w:hAnsi="Garamond"/>
          <w:sz w:val="24"/>
          <w:rPrChange w:id="2438" w:author="TWK" w:date="2021-10-20T16:56:00Z">
            <w:rPr>
              <w:rFonts w:ascii="Times New Roman" w:hAnsi="Times New Roman"/>
            </w:rPr>
          </w:rPrChange>
        </w:rPr>
        <w:lastRenderedPageBreak/>
        <w:t>(dez) Dias Úteis contados da data do resgate antecipado</w:t>
      </w:r>
      <w:del w:id="2439" w:author="TWK" w:date="2021-10-20T16:56:00Z">
        <w:r w:rsidR="0062207B" w:rsidRPr="00000179">
          <w:rPr>
            <w:rFonts w:ascii="Times New Roman" w:eastAsia="Times New Roman" w:hAnsi="Times New Roman" w:cs="Times New Roman"/>
            <w:bCs/>
          </w:rPr>
          <w:delText>; e (ii) mediante o pagamento, pela Emissora, aos titulares</w:delText>
        </w:r>
      </w:del>
      <w:ins w:id="2440" w:author="TWK" w:date="2021-10-20T16:56:00Z">
        <w:r w:rsidR="000364D2" w:rsidRPr="005B05C2">
          <w:rPr>
            <w:rFonts w:ascii="Garamond" w:hAnsi="Garamond"/>
            <w:sz w:val="24"/>
          </w:rPr>
          <w:t>, sem a incidência</w:t>
        </w:r>
      </w:ins>
      <w:r w:rsidR="000364D2" w:rsidRPr="005B05C2">
        <w:rPr>
          <w:rFonts w:ascii="Garamond" w:hAnsi="Garamond"/>
          <w:sz w:val="24"/>
          <w:rPrChange w:id="2441" w:author="TWK" w:date="2021-10-20T16:56:00Z">
            <w:rPr>
              <w:rFonts w:ascii="Times New Roman" w:hAnsi="Times New Roman"/>
            </w:rPr>
          </w:rPrChange>
        </w:rPr>
        <w:t xml:space="preserve"> de </w:t>
      </w:r>
      <w:del w:id="2442" w:author="TWK" w:date="2021-10-20T16:56:00Z">
        <w:r w:rsidR="0062207B" w:rsidRPr="00000179">
          <w:rPr>
            <w:rFonts w:ascii="Times New Roman" w:eastAsia="Times New Roman" w:hAnsi="Times New Roman" w:cs="Times New Roman"/>
            <w:bCs/>
          </w:rPr>
          <w:delText>Debêntures de um</w:delText>
        </w:r>
      </w:del>
      <w:ins w:id="2443" w:author="TWK" w:date="2021-10-20T16:56:00Z">
        <w:r w:rsidR="000364D2" w:rsidRPr="005B05C2">
          <w:rPr>
            <w:rFonts w:ascii="Garamond" w:hAnsi="Garamond"/>
            <w:sz w:val="24"/>
          </w:rPr>
          <w:t>qualquer</w:t>
        </w:r>
      </w:ins>
      <w:r w:rsidR="000364D2" w:rsidRPr="005B05C2">
        <w:rPr>
          <w:rFonts w:ascii="Garamond" w:hAnsi="Garamond"/>
          <w:sz w:val="24"/>
          <w:rPrChange w:id="2444" w:author="TWK" w:date="2021-10-20T16:56:00Z">
            <w:rPr>
              <w:rFonts w:ascii="Times New Roman" w:hAnsi="Times New Roman"/>
            </w:rPr>
          </w:rPrChange>
        </w:rPr>
        <w:t xml:space="preserve"> prêmio</w:t>
      </w:r>
      <w:del w:id="2445" w:author="TWK" w:date="2021-10-20T16:56:00Z">
        <w:r w:rsidR="0062207B" w:rsidRPr="00000179">
          <w:rPr>
            <w:rFonts w:ascii="Times New Roman" w:eastAsia="Times New Roman" w:hAnsi="Times New Roman" w:cs="Times New Roman"/>
            <w:bCs/>
          </w:rPr>
          <w:delText xml:space="preserve"> flat correspondente a 1,05% (um inteiro e cinco centésimos por cento) incidente sobre o saldo do Valor Nominal Unitário Atualizado  acrescido dos Juros Remuneratórios, calculados </w:delText>
        </w:r>
        <w:r w:rsidR="0062207B" w:rsidRPr="0062207B">
          <w:rPr>
            <w:rFonts w:ascii="Times New Roman" w:eastAsia="Times New Roman" w:hAnsi="Times New Roman" w:cs="Times New Roman"/>
            <w:bCs/>
            <w:i/>
          </w:rPr>
          <w:delText>pro rata temporis</w:delText>
        </w:r>
        <w:r w:rsidR="0062207B" w:rsidRPr="00000179">
          <w:rPr>
            <w:rFonts w:ascii="Times New Roman" w:eastAsia="Times New Roman" w:hAnsi="Times New Roman" w:cs="Times New Roman"/>
            <w:bCs/>
          </w:rPr>
          <w:delText>, desde a Data de Emissão ou Data de Pagamento dos Juros Remuneratórios  imediatamente anterior, até a data do efetivo Resgate Antecipado Facultativo (“</w:delText>
        </w:r>
        <w:r w:rsidR="0062207B" w:rsidRPr="00000179">
          <w:rPr>
            <w:rFonts w:ascii="Times New Roman" w:eastAsia="Times New Roman" w:hAnsi="Times New Roman" w:cs="Times New Roman"/>
            <w:bCs/>
            <w:u w:val="single"/>
          </w:rPr>
          <w:delText>Prêmio de Resgate Antecipado</w:delText>
        </w:r>
        <w:r w:rsidR="0062207B" w:rsidRPr="00000179">
          <w:rPr>
            <w:rFonts w:ascii="Times New Roman" w:eastAsia="Times New Roman" w:hAnsi="Times New Roman" w:cs="Times New Roman"/>
            <w:bCs/>
          </w:rPr>
          <w:delText>”).</w:delText>
        </w:r>
      </w:del>
      <w:ins w:id="2446" w:author="TWK" w:date="2021-10-20T16:56:00Z">
        <w:r w:rsidR="0062207B" w:rsidRPr="005B05C2">
          <w:rPr>
            <w:rFonts w:ascii="Garamond" w:hAnsi="Garamond"/>
            <w:sz w:val="24"/>
          </w:rPr>
          <w:t>.</w:t>
        </w:r>
      </w:ins>
    </w:p>
    <w:p w14:paraId="0F5BB35C" w14:textId="77777777" w:rsidR="00D800B4" w:rsidRPr="005B05C2" w:rsidRDefault="00D800B4" w:rsidP="00CF318C">
      <w:pPr>
        <w:spacing w:after="0" w:line="280" w:lineRule="atLeast"/>
        <w:ind w:left="851" w:hanging="851"/>
        <w:jc w:val="both"/>
        <w:rPr>
          <w:rFonts w:ascii="Garamond" w:hAnsi="Garamond"/>
          <w:sz w:val="24"/>
          <w:rPrChange w:id="2447" w:author="TWK" w:date="2021-10-20T16:56:00Z">
            <w:rPr>
              <w:rFonts w:ascii="Times New Roman" w:hAnsi="Times New Roman"/>
            </w:rPr>
          </w:rPrChange>
        </w:rPr>
      </w:pPr>
    </w:p>
    <w:p w14:paraId="4BFC95A8" w14:textId="77777777" w:rsidR="00CF318C" w:rsidRPr="005B05C2" w:rsidRDefault="00D800B4" w:rsidP="00CF318C">
      <w:pPr>
        <w:spacing w:after="0" w:line="280" w:lineRule="atLeast"/>
        <w:ind w:left="851" w:hanging="851"/>
        <w:jc w:val="both"/>
        <w:rPr>
          <w:rFonts w:ascii="Garamond" w:hAnsi="Garamond"/>
          <w:sz w:val="24"/>
          <w:rPrChange w:id="2448" w:author="TWK" w:date="2021-10-20T16:56:00Z">
            <w:rPr>
              <w:rFonts w:ascii="Times New Roman" w:hAnsi="Times New Roman"/>
            </w:rPr>
          </w:rPrChange>
        </w:rPr>
      </w:pPr>
      <w:r w:rsidRPr="005B05C2">
        <w:rPr>
          <w:rFonts w:ascii="Garamond" w:hAnsi="Garamond"/>
          <w:sz w:val="24"/>
          <w:rPrChange w:id="2449" w:author="TWK" w:date="2021-10-20T16:56:00Z">
            <w:rPr>
              <w:rFonts w:ascii="Times New Roman" w:hAnsi="Times New Roman"/>
            </w:rPr>
          </w:rPrChange>
        </w:rPr>
        <w:t>5.14.1.2</w:t>
      </w:r>
      <w:r w:rsidR="00771C5C" w:rsidRPr="005B05C2">
        <w:rPr>
          <w:rFonts w:ascii="Garamond" w:hAnsi="Garamond"/>
          <w:sz w:val="24"/>
          <w:rPrChange w:id="2450" w:author="TWK" w:date="2021-10-20T16:56:00Z">
            <w:rPr>
              <w:rFonts w:ascii="Times New Roman" w:hAnsi="Times New Roman"/>
            </w:rPr>
          </w:rPrChange>
        </w:rPr>
        <w:tab/>
      </w:r>
      <w:r w:rsidRPr="005B05C2">
        <w:rPr>
          <w:rFonts w:ascii="Garamond" w:hAnsi="Garamond"/>
          <w:sz w:val="24"/>
          <w:rPrChange w:id="2451" w:author="TWK" w:date="2021-10-20T16:56:00Z">
            <w:rPr>
              <w:rFonts w:ascii="Times New Roman" w:hAnsi="Times New Roman"/>
            </w:rPr>
          </w:rPrChange>
        </w:rPr>
        <w:t>O Resgate Antecipado Facultativo será realizado de acordo com os procedimentos descritos abaixo:</w:t>
      </w:r>
    </w:p>
    <w:p w14:paraId="34062194" w14:textId="77777777" w:rsidR="00CF318C" w:rsidRPr="005B05C2" w:rsidRDefault="00CF318C" w:rsidP="00CF318C">
      <w:pPr>
        <w:spacing w:after="0" w:line="240" w:lineRule="auto"/>
        <w:ind w:left="567"/>
        <w:jc w:val="both"/>
        <w:rPr>
          <w:rFonts w:ascii="Garamond" w:hAnsi="Garamond"/>
          <w:sz w:val="24"/>
          <w:rPrChange w:id="2452" w:author="TWK" w:date="2021-10-20T16:56:00Z">
            <w:rPr>
              <w:rFonts w:ascii="Times New Roman" w:hAnsi="Times New Roman"/>
            </w:rPr>
          </w:rPrChange>
        </w:rPr>
      </w:pPr>
    </w:p>
    <w:p w14:paraId="6A42F28B" w14:textId="19E0EE2C" w:rsidR="00CF318C" w:rsidRPr="005B05C2" w:rsidRDefault="00D800B4" w:rsidP="00D800B4">
      <w:pPr>
        <w:numPr>
          <w:ilvl w:val="2"/>
          <w:numId w:val="24"/>
        </w:numPr>
        <w:tabs>
          <w:tab w:val="left" w:pos="1418"/>
        </w:tabs>
        <w:spacing w:after="140" w:line="280" w:lineRule="atLeast"/>
        <w:ind w:left="1418" w:hanging="709"/>
        <w:jc w:val="both"/>
        <w:outlineLvl w:val="0"/>
        <w:rPr>
          <w:rFonts w:ascii="Garamond" w:hAnsi="Garamond"/>
          <w:sz w:val="24"/>
          <w:rPrChange w:id="2453" w:author="TWK" w:date="2021-10-20T16:56:00Z">
            <w:rPr>
              <w:rFonts w:ascii="Times New Roman" w:hAnsi="Times New Roman"/>
            </w:rPr>
          </w:rPrChange>
        </w:rPr>
      </w:pPr>
      <w:r w:rsidRPr="005B05C2">
        <w:rPr>
          <w:rFonts w:ascii="Garamond" w:hAnsi="Garamond"/>
          <w:sz w:val="24"/>
          <w:rPrChange w:id="2454" w:author="TWK" w:date="2021-10-20T16:56:00Z">
            <w:rPr>
              <w:rFonts w:ascii="Times New Roman" w:hAnsi="Times New Roman"/>
            </w:rPr>
          </w:rPrChange>
        </w:rPr>
        <w:t xml:space="preserve">mediante comunicação prévia, por escrito, aos titulares das Debêntures, à </w:t>
      </w:r>
      <w:del w:id="2455" w:author="TWK" w:date="2021-10-20T16:56:00Z">
        <w:r w:rsidRPr="00441346">
          <w:rPr>
            <w:rFonts w:ascii="Times New Roman" w:eastAsia="Times New Roman" w:hAnsi="Times New Roman" w:cs="Times New Roman"/>
          </w:rPr>
          <w:delText>CETIP e/ou à BM&amp;FBOVESPA</w:delText>
        </w:r>
      </w:del>
      <w:ins w:id="2456" w:author="TWK" w:date="2021-10-20T16:56:00Z">
        <w:r w:rsidR="003D5D90" w:rsidRPr="005B05C2">
          <w:rPr>
            <w:rFonts w:ascii="Garamond" w:hAnsi="Garamond"/>
            <w:sz w:val="24"/>
          </w:rPr>
          <w:t>B3</w:t>
        </w:r>
      </w:ins>
      <w:r w:rsidRPr="005B05C2">
        <w:rPr>
          <w:rFonts w:ascii="Garamond" w:hAnsi="Garamond"/>
          <w:sz w:val="24"/>
          <w:rPrChange w:id="2457" w:author="TWK" w:date="2021-10-20T16:56:00Z">
            <w:rPr>
              <w:rFonts w:ascii="Times New Roman" w:hAnsi="Times New Roman"/>
            </w:rPr>
          </w:rPrChange>
        </w:rPr>
        <w:t>, com antecedência mínima de 10 (dez) Dias Úteis da data do Resgate Antecipado Facultativo, contendo a data, o local de realização, o procedimento de resgate e o valor a ser resgatado</w:t>
      </w:r>
      <w:r w:rsidR="00CF318C" w:rsidRPr="005B05C2">
        <w:rPr>
          <w:rFonts w:ascii="Garamond" w:hAnsi="Garamond"/>
          <w:sz w:val="24"/>
          <w:rPrChange w:id="2458" w:author="TWK" w:date="2021-10-20T16:56:00Z">
            <w:rPr>
              <w:rFonts w:ascii="Times New Roman" w:hAnsi="Times New Roman"/>
            </w:rPr>
          </w:rPrChange>
        </w:rPr>
        <w:t>;</w:t>
      </w:r>
    </w:p>
    <w:p w14:paraId="255FBF26" w14:textId="44623D35" w:rsidR="00CF318C" w:rsidRPr="005B05C2" w:rsidRDefault="00D800B4" w:rsidP="00D800B4">
      <w:pPr>
        <w:numPr>
          <w:ilvl w:val="2"/>
          <w:numId w:val="24"/>
        </w:numPr>
        <w:tabs>
          <w:tab w:val="left" w:pos="1418"/>
        </w:tabs>
        <w:spacing w:after="140" w:line="280" w:lineRule="atLeast"/>
        <w:ind w:left="1418" w:hanging="709"/>
        <w:jc w:val="both"/>
        <w:outlineLvl w:val="0"/>
        <w:rPr>
          <w:rFonts w:ascii="Garamond" w:hAnsi="Garamond"/>
          <w:sz w:val="24"/>
          <w:rPrChange w:id="2459" w:author="TWK" w:date="2021-10-20T16:56:00Z">
            <w:rPr>
              <w:rFonts w:ascii="Times New Roman" w:hAnsi="Times New Roman"/>
            </w:rPr>
          </w:rPrChange>
        </w:rPr>
      </w:pPr>
      <w:r w:rsidRPr="005B05C2">
        <w:rPr>
          <w:rFonts w:ascii="Garamond" w:hAnsi="Garamond"/>
          <w:sz w:val="24"/>
          <w:rPrChange w:id="2460" w:author="TWK" w:date="2021-10-20T16:56:00Z">
            <w:rPr>
              <w:rFonts w:ascii="Times New Roman" w:hAnsi="Times New Roman"/>
            </w:rPr>
          </w:rPrChange>
        </w:rPr>
        <w:t>o Resgate Antecipado Facultativo total será feito mediante o pagamento do Valor Nominal U</w:t>
      </w:r>
      <w:r w:rsidR="0098142E" w:rsidRPr="005B05C2">
        <w:rPr>
          <w:rFonts w:ascii="Garamond" w:hAnsi="Garamond"/>
          <w:sz w:val="24"/>
          <w:rPrChange w:id="2461" w:author="TWK" w:date="2021-10-20T16:56:00Z">
            <w:rPr>
              <w:rFonts w:ascii="Times New Roman" w:hAnsi="Times New Roman"/>
            </w:rPr>
          </w:rPrChange>
        </w:rPr>
        <w:t>nitário Atualizado, acrescido dos</w:t>
      </w:r>
      <w:r w:rsidRPr="005B05C2">
        <w:rPr>
          <w:rFonts w:ascii="Garamond" w:hAnsi="Garamond"/>
          <w:sz w:val="24"/>
          <w:rPrChange w:id="2462" w:author="TWK" w:date="2021-10-20T16:56:00Z">
            <w:rPr>
              <w:rFonts w:ascii="Times New Roman" w:hAnsi="Times New Roman"/>
            </w:rPr>
          </w:rPrChange>
        </w:rPr>
        <w:t xml:space="preserve"> </w:t>
      </w:r>
      <w:r w:rsidR="0098142E" w:rsidRPr="005B05C2">
        <w:rPr>
          <w:rFonts w:ascii="Garamond" w:hAnsi="Garamond"/>
          <w:sz w:val="24"/>
          <w:rPrChange w:id="2463" w:author="TWK" w:date="2021-10-20T16:56:00Z">
            <w:rPr>
              <w:rFonts w:ascii="Times New Roman" w:hAnsi="Times New Roman"/>
            </w:rPr>
          </w:rPrChange>
        </w:rPr>
        <w:t>Juros Remuneratórios</w:t>
      </w:r>
      <w:r w:rsidRPr="005B05C2">
        <w:rPr>
          <w:rFonts w:ascii="Garamond" w:hAnsi="Garamond"/>
          <w:sz w:val="24"/>
          <w:rPrChange w:id="2464" w:author="TWK" w:date="2021-10-20T16:56:00Z">
            <w:rPr>
              <w:rFonts w:ascii="Times New Roman" w:hAnsi="Times New Roman"/>
            </w:rPr>
          </w:rPrChange>
        </w:rPr>
        <w:t xml:space="preserve"> calculad</w:t>
      </w:r>
      <w:r w:rsidR="0098142E" w:rsidRPr="005B05C2">
        <w:rPr>
          <w:rFonts w:ascii="Garamond" w:hAnsi="Garamond"/>
          <w:sz w:val="24"/>
          <w:rPrChange w:id="2465" w:author="TWK" w:date="2021-10-20T16:56:00Z">
            <w:rPr>
              <w:rFonts w:ascii="Times New Roman" w:hAnsi="Times New Roman"/>
            </w:rPr>
          </w:rPrChange>
        </w:rPr>
        <w:t>os</w:t>
      </w:r>
      <w:r w:rsidRPr="005B05C2">
        <w:rPr>
          <w:rFonts w:ascii="Garamond" w:hAnsi="Garamond"/>
          <w:sz w:val="24"/>
          <w:rPrChange w:id="2466" w:author="TWK" w:date="2021-10-20T16:56:00Z">
            <w:rPr>
              <w:rFonts w:ascii="Times New Roman" w:hAnsi="Times New Roman"/>
            </w:rPr>
          </w:rPrChange>
        </w:rPr>
        <w:t xml:space="preserve"> </w:t>
      </w:r>
      <w:r w:rsidRPr="005B05C2">
        <w:rPr>
          <w:rFonts w:ascii="Garamond" w:hAnsi="Garamond"/>
          <w:i/>
          <w:sz w:val="24"/>
          <w:rPrChange w:id="2467" w:author="TWK" w:date="2021-10-20T16:56:00Z">
            <w:rPr>
              <w:rFonts w:ascii="Times New Roman" w:hAnsi="Times New Roman"/>
              <w:i/>
            </w:rPr>
          </w:rPrChange>
        </w:rPr>
        <w:t>pro rata temporis</w:t>
      </w:r>
      <w:r w:rsidRPr="005B05C2">
        <w:rPr>
          <w:rFonts w:ascii="Garamond" w:hAnsi="Garamond"/>
          <w:sz w:val="24"/>
          <w:rPrChange w:id="2468" w:author="TWK" w:date="2021-10-20T16:56:00Z">
            <w:rPr>
              <w:rFonts w:ascii="Times New Roman" w:hAnsi="Times New Roman"/>
            </w:rPr>
          </w:rPrChange>
        </w:rPr>
        <w:t xml:space="preserve"> desde a Data de Emissão</w:t>
      </w:r>
      <w:del w:id="2469" w:author="TWK" w:date="2021-10-20T16:56:00Z">
        <w:r w:rsidRPr="00CD6E9B">
          <w:rPr>
            <w:rFonts w:ascii="Times New Roman" w:eastAsia="Times New Roman" w:hAnsi="Times New Roman" w:cs="Times New Roman"/>
          </w:rPr>
          <w:delText xml:space="preserve"> ou</w:delText>
        </w:r>
      </w:del>
      <w:ins w:id="2470" w:author="TWK" w:date="2021-10-20T16:56:00Z">
        <w:r w:rsidR="00D43956" w:rsidRPr="005B05C2">
          <w:rPr>
            <w:rFonts w:ascii="Garamond" w:hAnsi="Garamond"/>
            <w:sz w:val="24"/>
          </w:rPr>
          <w:t>,</w:t>
        </w:r>
        <w:r w:rsidRPr="005B05C2">
          <w:rPr>
            <w:rFonts w:ascii="Garamond" w:hAnsi="Garamond"/>
            <w:sz w:val="24"/>
          </w:rPr>
          <w:t xml:space="preserve"> </w:t>
        </w:r>
        <w:r w:rsidR="00D43956" w:rsidRPr="005B05C2">
          <w:rPr>
            <w:rFonts w:ascii="Garamond" w:hAnsi="Garamond"/>
            <w:sz w:val="24"/>
          </w:rPr>
          <w:t>da</w:t>
        </w:r>
      </w:ins>
      <w:r w:rsidR="00D43956" w:rsidRPr="005B05C2">
        <w:rPr>
          <w:rFonts w:ascii="Garamond" w:hAnsi="Garamond"/>
          <w:sz w:val="24"/>
          <w:rPrChange w:id="2471" w:author="TWK" w:date="2021-10-20T16:56:00Z">
            <w:rPr>
              <w:rFonts w:ascii="Times New Roman" w:hAnsi="Times New Roman"/>
            </w:rPr>
          </w:rPrChange>
        </w:rPr>
        <w:t xml:space="preserve"> </w:t>
      </w:r>
      <w:r w:rsidRPr="005B05C2">
        <w:rPr>
          <w:rFonts w:ascii="Garamond" w:hAnsi="Garamond"/>
          <w:sz w:val="24"/>
          <w:rPrChange w:id="2472" w:author="TWK" w:date="2021-10-20T16:56:00Z">
            <w:rPr>
              <w:rFonts w:ascii="Times New Roman" w:hAnsi="Times New Roman"/>
            </w:rPr>
          </w:rPrChange>
        </w:rPr>
        <w:t xml:space="preserve">Data de Pagamento da Remuneração </w:t>
      </w:r>
      <w:ins w:id="2473" w:author="TWK" w:date="2021-10-20T16:56:00Z">
        <w:r w:rsidR="00D43956" w:rsidRPr="005B05C2">
          <w:rPr>
            <w:rFonts w:ascii="Garamond" w:hAnsi="Garamond"/>
            <w:sz w:val="24"/>
          </w:rPr>
          <w:t xml:space="preserve">ou Data de Incorporação da Remuneração </w:t>
        </w:r>
      </w:ins>
      <w:r w:rsidRPr="005B05C2">
        <w:rPr>
          <w:rFonts w:ascii="Garamond" w:hAnsi="Garamond"/>
          <w:sz w:val="24"/>
          <w:rPrChange w:id="2474" w:author="TWK" w:date="2021-10-20T16:56:00Z">
            <w:rPr>
              <w:rFonts w:ascii="Times New Roman" w:hAnsi="Times New Roman"/>
            </w:rPr>
          </w:rPrChange>
        </w:rPr>
        <w:t>imediatamente anterior, até a data do efetivo Resgate Antecipado Facultativo, exclusive</w:t>
      </w:r>
      <w:del w:id="2475" w:author="TWK" w:date="2021-10-20T16:56:00Z">
        <w:r w:rsidR="0062207B">
          <w:rPr>
            <w:rFonts w:ascii="Times New Roman" w:eastAsia="Times New Roman" w:hAnsi="Times New Roman" w:cs="Times New Roman"/>
          </w:rPr>
          <w:delText>, e do Prêmio de Resgate Antecipado</w:delText>
        </w:r>
        <w:r w:rsidRPr="00CD6E9B">
          <w:rPr>
            <w:rFonts w:ascii="Times New Roman" w:eastAsia="Times New Roman" w:hAnsi="Times New Roman" w:cs="Times New Roman"/>
          </w:rPr>
          <w:delText>;</w:delText>
        </w:r>
      </w:del>
      <w:ins w:id="2476" w:author="TWK" w:date="2021-10-20T16:56:00Z">
        <w:r w:rsidRPr="005B05C2">
          <w:rPr>
            <w:rFonts w:ascii="Garamond" w:hAnsi="Garamond"/>
            <w:sz w:val="24"/>
          </w:rPr>
          <w:t>;</w:t>
        </w:r>
      </w:ins>
      <w:r w:rsidR="00A35B53" w:rsidRPr="005B05C2">
        <w:rPr>
          <w:rFonts w:ascii="Garamond" w:hAnsi="Garamond"/>
          <w:sz w:val="24"/>
          <w:rPrChange w:id="2477" w:author="TWK" w:date="2021-10-20T16:56:00Z">
            <w:rPr>
              <w:rFonts w:ascii="Times New Roman" w:hAnsi="Times New Roman"/>
            </w:rPr>
          </w:rPrChange>
        </w:rPr>
        <w:t xml:space="preserve"> </w:t>
      </w:r>
    </w:p>
    <w:p w14:paraId="6534E9EC" w14:textId="7C0C0DDB" w:rsidR="00CF318C" w:rsidRPr="005B05C2" w:rsidRDefault="00D800B4" w:rsidP="00D800B4">
      <w:pPr>
        <w:numPr>
          <w:ilvl w:val="2"/>
          <w:numId w:val="24"/>
        </w:numPr>
        <w:tabs>
          <w:tab w:val="left" w:pos="1418"/>
        </w:tabs>
        <w:spacing w:after="140" w:line="280" w:lineRule="atLeast"/>
        <w:ind w:left="1418" w:hanging="709"/>
        <w:jc w:val="both"/>
        <w:outlineLvl w:val="0"/>
        <w:rPr>
          <w:rFonts w:ascii="Garamond" w:hAnsi="Garamond"/>
          <w:sz w:val="24"/>
          <w:rPrChange w:id="2478" w:author="TWK" w:date="2021-10-20T16:56:00Z">
            <w:rPr>
              <w:rFonts w:ascii="Times New Roman" w:hAnsi="Times New Roman"/>
            </w:rPr>
          </w:rPrChange>
        </w:rPr>
      </w:pPr>
      <w:r w:rsidRPr="005B05C2">
        <w:rPr>
          <w:rFonts w:ascii="Garamond" w:hAnsi="Garamond"/>
          <w:sz w:val="24"/>
          <w:rPrChange w:id="2479" w:author="TWK" w:date="2021-10-20T16:56:00Z">
            <w:rPr>
              <w:rFonts w:ascii="Times New Roman" w:hAnsi="Times New Roman"/>
            </w:rPr>
          </w:rPrChange>
        </w:rPr>
        <w:t xml:space="preserve">o Resgate Antecipado Facultativo total deverá ser realizado, </w:t>
      </w:r>
      <w:r w:rsidR="003D5D90" w:rsidRPr="005B05C2">
        <w:rPr>
          <w:rFonts w:ascii="Garamond" w:hAnsi="Garamond"/>
          <w:sz w:val="24"/>
          <w:rPrChange w:id="2480" w:author="TWK" w:date="2021-10-20T16:56:00Z">
            <w:rPr>
              <w:rFonts w:ascii="Times New Roman" w:hAnsi="Times New Roman"/>
            </w:rPr>
          </w:rPrChange>
        </w:rPr>
        <w:t xml:space="preserve">(i) </w:t>
      </w:r>
      <w:r w:rsidRPr="005B05C2">
        <w:rPr>
          <w:rFonts w:ascii="Garamond" w:hAnsi="Garamond"/>
          <w:sz w:val="24"/>
          <w:rPrChange w:id="2481" w:author="TWK" w:date="2021-10-20T16:56:00Z">
            <w:rPr>
              <w:rFonts w:ascii="Times New Roman" w:hAnsi="Times New Roman"/>
            </w:rPr>
          </w:rPrChange>
        </w:rPr>
        <w:t xml:space="preserve">com relação às Debêntures custodiadas eletronicamente na </w:t>
      </w:r>
      <w:del w:id="2482" w:author="TWK" w:date="2021-10-20T16:56:00Z">
        <w:r w:rsidRPr="00441346">
          <w:rPr>
            <w:rFonts w:ascii="Times New Roman" w:eastAsia="Times New Roman" w:hAnsi="Times New Roman" w:cs="Times New Roman"/>
          </w:rPr>
          <w:delText>CETIP</w:delText>
        </w:r>
      </w:del>
      <w:ins w:id="2483" w:author="TWK" w:date="2021-10-20T16:56:00Z">
        <w:r w:rsidR="003D5D90" w:rsidRPr="005B05C2">
          <w:rPr>
            <w:rFonts w:ascii="Garamond" w:hAnsi="Garamond"/>
            <w:sz w:val="24"/>
          </w:rPr>
          <w:t>B3</w:t>
        </w:r>
      </w:ins>
      <w:r w:rsidRPr="005B05C2">
        <w:rPr>
          <w:rFonts w:ascii="Garamond" w:hAnsi="Garamond"/>
          <w:sz w:val="24"/>
          <w:rPrChange w:id="2484" w:author="TWK" w:date="2021-10-20T16:56:00Z">
            <w:rPr>
              <w:rFonts w:ascii="Times New Roman" w:hAnsi="Times New Roman"/>
            </w:rPr>
          </w:rPrChange>
        </w:rPr>
        <w:t xml:space="preserve">, conforme procedimentos adotados pela </w:t>
      </w:r>
      <w:del w:id="2485" w:author="TWK" w:date="2021-10-20T16:56:00Z">
        <w:r w:rsidRPr="00441346">
          <w:rPr>
            <w:rFonts w:ascii="Times New Roman" w:eastAsia="Times New Roman" w:hAnsi="Times New Roman" w:cs="Times New Roman"/>
          </w:rPr>
          <w:delText>CETIP;</w:delText>
        </w:r>
      </w:del>
      <w:ins w:id="2486" w:author="TWK" w:date="2021-10-20T16:56:00Z">
        <w:r w:rsidR="003D5D90" w:rsidRPr="005B05C2">
          <w:rPr>
            <w:rFonts w:ascii="Garamond" w:hAnsi="Garamond"/>
            <w:sz w:val="24"/>
          </w:rPr>
          <w:t>B3</w:t>
        </w:r>
        <w:r w:rsidRPr="005B05C2">
          <w:rPr>
            <w:rFonts w:ascii="Garamond" w:hAnsi="Garamond"/>
            <w:sz w:val="24"/>
          </w:rPr>
          <w:t>; e/ou</w:t>
        </w:r>
      </w:ins>
      <w:r w:rsidRPr="005B05C2">
        <w:rPr>
          <w:rFonts w:ascii="Garamond" w:hAnsi="Garamond"/>
          <w:sz w:val="24"/>
          <w:rPrChange w:id="2487" w:author="TWK" w:date="2021-10-20T16:56:00Z">
            <w:rPr>
              <w:rFonts w:ascii="Times New Roman" w:hAnsi="Times New Roman"/>
            </w:rPr>
          </w:rPrChange>
        </w:rPr>
        <w:t xml:space="preserve"> (ii) com relação às Debêntures </w:t>
      </w:r>
      <w:del w:id="2488" w:author="TWK" w:date="2021-10-20T16:56:00Z">
        <w:r w:rsidRPr="00441346">
          <w:rPr>
            <w:rFonts w:ascii="Times New Roman" w:eastAsia="Times New Roman" w:hAnsi="Times New Roman" w:cs="Times New Roman"/>
          </w:rPr>
          <w:delText xml:space="preserve">custodiadas eletronicamente na BM&amp;FBOVESPA, conforme procedimentos adotados pela BM&amp;FBOVESPA; e/ou (iii) com relação às Debêntures </w:delText>
        </w:r>
      </w:del>
      <w:r w:rsidRPr="005B05C2">
        <w:rPr>
          <w:rFonts w:ascii="Garamond" w:hAnsi="Garamond"/>
          <w:sz w:val="24"/>
          <w:rPrChange w:id="2489" w:author="TWK" w:date="2021-10-20T16:56:00Z">
            <w:rPr>
              <w:rFonts w:ascii="Times New Roman" w:hAnsi="Times New Roman"/>
            </w:rPr>
          </w:rPrChange>
        </w:rPr>
        <w:t>que não estiverem custodiadas eletronicamente na</w:t>
      </w:r>
      <w:r w:rsidR="003D5D90" w:rsidRPr="005B05C2">
        <w:rPr>
          <w:rFonts w:ascii="Garamond" w:hAnsi="Garamond"/>
          <w:sz w:val="24"/>
          <w:rPrChange w:id="2490" w:author="TWK" w:date="2021-10-20T16:56:00Z">
            <w:rPr>
              <w:rFonts w:ascii="Times New Roman" w:hAnsi="Times New Roman"/>
            </w:rPr>
          </w:rPrChange>
        </w:rPr>
        <w:t xml:space="preserve"> </w:t>
      </w:r>
      <w:del w:id="2491" w:author="TWK" w:date="2021-10-20T16:56:00Z">
        <w:r w:rsidRPr="00441346">
          <w:rPr>
            <w:rFonts w:ascii="Times New Roman" w:eastAsia="Times New Roman" w:hAnsi="Times New Roman" w:cs="Times New Roman"/>
          </w:rPr>
          <w:delText>CETIP e/ou na BM&amp;FBOVESPA</w:delText>
        </w:r>
      </w:del>
      <w:ins w:id="2492" w:author="TWK" w:date="2021-10-20T16:56:00Z">
        <w:r w:rsidR="003D5D90" w:rsidRPr="005B05C2">
          <w:rPr>
            <w:rFonts w:ascii="Garamond" w:hAnsi="Garamond"/>
            <w:sz w:val="24"/>
          </w:rPr>
          <w:t>B3</w:t>
        </w:r>
      </w:ins>
      <w:r w:rsidRPr="005B05C2">
        <w:rPr>
          <w:rFonts w:ascii="Garamond" w:hAnsi="Garamond"/>
          <w:sz w:val="24"/>
          <w:rPrChange w:id="2493" w:author="TWK" w:date="2021-10-20T16:56:00Z">
            <w:rPr>
              <w:rFonts w:ascii="Times New Roman" w:hAnsi="Times New Roman"/>
            </w:rPr>
          </w:rPrChange>
        </w:rPr>
        <w:t>, na sede da Emissora e/ou em conformidade com os procedimentos do Escriturador, conforme aplicável;</w:t>
      </w:r>
    </w:p>
    <w:p w14:paraId="39FEE9C3" w14:textId="77777777" w:rsidR="00D800B4" w:rsidRPr="005B05C2" w:rsidRDefault="00D800B4" w:rsidP="001E0458">
      <w:pPr>
        <w:numPr>
          <w:ilvl w:val="2"/>
          <w:numId w:val="24"/>
        </w:numPr>
        <w:tabs>
          <w:tab w:val="left" w:pos="1418"/>
        </w:tabs>
        <w:spacing w:after="140" w:line="280" w:lineRule="atLeast"/>
        <w:ind w:left="1418" w:hanging="709"/>
        <w:jc w:val="both"/>
        <w:outlineLvl w:val="0"/>
        <w:rPr>
          <w:moveTo w:id="2494" w:author="TWK" w:date="2021-10-20T16:56:00Z"/>
          <w:rFonts w:ascii="Garamond" w:hAnsi="Garamond"/>
          <w:sz w:val="24"/>
          <w:rPrChange w:id="2495" w:author="TWK" w:date="2021-10-20T16:56:00Z">
            <w:rPr>
              <w:moveTo w:id="2496" w:author="TWK" w:date="2021-10-20T16:56:00Z"/>
              <w:rFonts w:ascii="Times New Roman" w:hAnsi="Times New Roman"/>
              <w:i/>
            </w:rPr>
          </w:rPrChange>
        </w:rPr>
        <w:pPrChange w:id="2497" w:author="TWK" w:date="2021-10-20T16:56:00Z">
          <w:pPr>
            <w:numPr>
              <w:ilvl w:val="2"/>
              <w:numId w:val="13"/>
            </w:numPr>
            <w:tabs>
              <w:tab w:val="left" w:pos="1418"/>
              <w:tab w:val="num" w:pos="1701"/>
            </w:tabs>
            <w:spacing w:after="140" w:line="280" w:lineRule="atLeast"/>
            <w:ind w:left="1418" w:hanging="709"/>
            <w:jc w:val="both"/>
            <w:outlineLvl w:val="0"/>
          </w:pPr>
        </w:pPrChange>
      </w:pPr>
      <w:moveToRangeStart w:id="2498" w:author="TWK" w:date="2021-10-20T16:56:00Z" w:name="move85641432"/>
      <w:moveTo w:id="2499" w:author="TWK" w:date="2021-10-20T16:56:00Z">
        <w:r w:rsidRPr="005B05C2">
          <w:rPr>
            <w:rFonts w:ascii="Garamond" w:hAnsi="Garamond"/>
            <w:sz w:val="24"/>
            <w:rPrChange w:id="2500" w:author="TWK" w:date="2021-10-20T16:56:00Z">
              <w:rPr>
                <w:rFonts w:ascii="Times New Roman" w:hAnsi="Times New Roman"/>
                <w:i/>
              </w:rPr>
            </w:rPrChange>
          </w:rPr>
          <w:t>o Resgate Antecipado Facultativo das Debêntures implica a extinção do título, sendo vedada sua manutenção em tesouraria; e</w:t>
        </w:r>
      </w:moveTo>
    </w:p>
    <w:p w14:paraId="035AAE51" w14:textId="77777777" w:rsidR="00CF318C" w:rsidRPr="005B05C2" w:rsidRDefault="00D800B4" w:rsidP="001E0458">
      <w:pPr>
        <w:numPr>
          <w:ilvl w:val="2"/>
          <w:numId w:val="24"/>
        </w:numPr>
        <w:tabs>
          <w:tab w:val="left" w:pos="1418"/>
        </w:tabs>
        <w:spacing w:after="140" w:line="280" w:lineRule="atLeast"/>
        <w:ind w:left="1418" w:hanging="709"/>
        <w:jc w:val="both"/>
        <w:outlineLvl w:val="0"/>
        <w:rPr>
          <w:moveTo w:id="2501" w:author="TWK" w:date="2021-10-20T16:56:00Z"/>
          <w:rFonts w:ascii="Garamond" w:hAnsi="Garamond"/>
          <w:sz w:val="24"/>
          <w:rPrChange w:id="2502" w:author="TWK" w:date="2021-10-20T16:56:00Z">
            <w:rPr>
              <w:moveTo w:id="2503" w:author="TWK" w:date="2021-10-20T16:56:00Z"/>
              <w:rFonts w:ascii="Times New Roman" w:hAnsi="Times New Roman"/>
              <w:i/>
            </w:rPr>
          </w:rPrChange>
        </w:rPr>
        <w:pPrChange w:id="2504" w:author="TWK" w:date="2021-10-20T16:56:00Z">
          <w:pPr>
            <w:numPr>
              <w:ilvl w:val="2"/>
              <w:numId w:val="13"/>
            </w:numPr>
            <w:tabs>
              <w:tab w:val="left" w:pos="1418"/>
              <w:tab w:val="num" w:pos="1701"/>
            </w:tabs>
            <w:spacing w:after="140" w:line="280" w:lineRule="atLeast"/>
            <w:ind w:left="1418" w:hanging="709"/>
            <w:jc w:val="both"/>
            <w:outlineLvl w:val="0"/>
          </w:pPr>
        </w:pPrChange>
      </w:pPr>
      <w:moveTo w:id="2505" w:author="TWK" w:date="2021-10-20T16:56:00Z">
        <w:r w:rsidRPr="005B05C2">
          <w:rPr>
            <w:rFonts w:ascii="Garamond" w:hAnsi="Garamond"/>
            <w:sz w:val="24"/>
            <w:rPrChange w:id="2506" w:author="TWK" w:date="2021-10-20T16:56:00Z">
              <w:rPr>
                <w:rFonts w:ascii="Times New Roman" w:hAnsi="Times New Roman"/>
                <w:i/>
              </w:rPr>
            </w:rPrChange>
          </w:rPr>
          <w:t>todos os custos e despesas decorrentes do Resgate Antecipado Facultativo aqui previsto serão integralmente incorridos pela Emissora.</w:t>
        </w:r>
      </w:moveTo>
    </w:p>
    <w:p w14:paraId="0A1A8629" w14:textId="77777777" w:rsidR="0062207B" w:rsidRPr="005B05C2" w:rsidRDefault="0062207B" w:rsidP="001E0458">
      <w:pPr>
        <w:spacing w:after="0" w:line="280" w:lineRule="atLeast"/>
        <w:jc w:val="both"/>
        <w:outlineLvl w:val="0"/>
        <w:rPr>
          <w:moveTo w:id="2507" w:author="TWK" w:date="2021-10-20T16:56:00Z"/>
          <w:rFonts w:ascii="Garamond" w:hAnsi="Garamond"/>
          <w:sz w:val="24"/>
          <w:rPrChange w:id="2508" w:author="TWK" w:date="2021-10-20T16:56:00Z">
            <w:rPr>
              <w:moveTo w:id="2509" w:author="TWK" w:date="2021-10-20T16:56:00Z"/>
              <w:rFonts w:ascii="Times New Roman" w:hAnsi="Times New Roman"/>
            </w:rPr>
          </w:rPrChange>
        </w:rPr>
        <w:pPrChange w:id="2510" w:author="TWK" w:date="2021-10-20T16:56:00Z">
          <w:pPr>
            <w:spacing w:after="0" w:line="280" w:lineRule="atLeast"/>
            <w:jc w:val="both"/>
          </w:pPr>
        </w:pPrChange>
      </w:pPr>
    </w:p>
    <w:moveToRangeEnd w:id="2498"/>
    <w:p w14:paraId="757C7361" w14:textId="77777777" w:rsidR="00D800B4" w:rsidRPr="00441346" w:rsidRDefault="00D800B4" w:rsidP="00D800B4">
      <w:pPr>
        <w:numPr>
          <w:ilvl w:val="2"/>
          <w:numId w:val="24"/>
        </w:numPr>
        <w:tabs>
          <w:tab w:val="left" w:pos="1418"/>
        </w:tabs>
        <w:spacing w:after="140" w:line="280" w:lineRule="atLeast"/>
        <w:ind w:left="1418" w:hanging="709"/>
        <w:jc w:val="both"/>
        <w:outlineLvl w:val="0"/>
        <w:rPr>
          <w:del w:id="2511" w:author="TWK" w:date="2021-10-20T16:56:00Z"/>
          <w:rFonts w:ascii="Times New Roman" w:eastAsia="Times New Roman" w:hAnsi="Times New Roman" w:cs="Times New Roman"/>
        </w:rPr>
      </w:pPr>
      <w:del w:id="2512" w:author="TWK" w:date="2021-10-20T16:56:00Z">
        <w:r w:rsidRPr="00441346">
          <w:rPr>
            <w:rFonts w:ascii="Times New Roman" w:eastAsia="Times New Roman" w:hAnsi="Times New Roman" w:cs="Times New Roman"/>
          </w:rPr>
          <w:delText>o Resgate Antecipado Facultativo das Debêntures implica a extinção do título, sendo vedada sua manutenção em tesouraria; e</w:delText>
        </w:r>
      </w:del>
    </w:p>
    <w:p w14:paraId="426354F0" w14:textId="77777777" w:rsidR="00CF318C" w:rsidRDefault="00D800B4" w:rsidP="00D800B4">
      <w:pPr>
        <w:numPr>
          <w:ilvl w:val="2"/>
          <w:numId w:val="24"/>
        </w:numPr>
        <w:tabs>
          <w:tab w:val="left" w:pos="1418"/>
        </w:tabs>
        <w:spacing w:after="140" w:line="280" w:lineRule="atLeast"/>
        <w:ind w:left="1418" w:hanging="709"/>
        <w:jc w:val="both"/>
        <w:outlineLvl w:val="0"/>
        <w:rPr>
          <w:del w:id="2513" w:author="TWK" w:date="2021-10-20T16:56:00Z"/>
          <w:rFonts w:ascii="Times New Roman" w:eastAsia="Times New Roman" w:hAnsi="Times New Roman" w:cs="Times New Roman"/>
        </w:rPr>
      </w:pPr>
      <w:del w:id="2514" w:author="TWK" w:date="2021-10-20T16:56:00Z">
        <w:r w:rsidRPr="00441346">
          <w:rPr>
            <w:rFonts w:ascii="Times New Roman" w:eastAsia="Times New Roman" w:hAnsi="Times New Roman" w:cs="Times New Roman"/>
          </w:rPr>
          <w:delText>todos os custos e despesas decorrentes do Resgate Antecipado Facultativo aqui previsto serão integralmente incorridos pela Emissora.</w:delText>
        </w:r>
      </w:del>
    </w:p>
    <w:p w14:paraId="77BE4909" w14:textId="77777777" w:rsidR="0062207B" w:rsidRDefault="0062207B" w:rsidP="00000179">
      <w:pPr>
        <w:spacing w:after="0" w:line="280" w:lineRule="atLeast"/>
        <w:ind w:left="709" w:hanging="709"/>
        <w:jc w:val="both"/>
        <w:outlineLvl w:val="0"/>
        <w:rPr>
          <w:del w:id="2515" w:author="TWK" w:date="2021-10-20T16:56:00Z"/>
          <w:rFonts w:ascii="Times New Roman" w:eastAsia="Times New Roman" w:hAnsi="Times New Roman" w:cs="Times New Roman"/>
        </w:rPr>
      </w:pPr>
      <w:del w:id="2516" w:author="TWK" w:date="2021-10-20T16:56:00Z">
        <w:r>
          <w:rPr>
            <w:rFonts w:ascii="Times New Roman" w:eastAsia="Times New Roman" w:hAnsi="Times New Roman" w:cs="Times New Roman"/>
          </w:rPr>
          <w:delText>5.14.2.</w:delText>
        </w:r>
        <w:r>
          <w:rPr>
            <w:rFonts w:ascii="Times New Roman" w:eastAsia="Times New Roman" w:hAnsi="Times New Roman" w:cs="Times New Roman"/>
          </w:rPr>
          <w:tab/>
        </w:r>
        <w:r w:rsidRPr="00000179">
          <w:rPr>
            <w:rFonts w:ascii="Times New Roman" w:eastAsia="Times New Roman" w:hAnsi="Times New Roman" w:cs="Times New Roman"/>
          </w:rPr>
          <w:delText xml:space="preserve">Caso o Resgate Antecipado Facultativo venha a ser realizado em uma Data de Amortização das Debêntures e/ou em uma Data de Pagamento da Remuneração, os valores a serem pagos em tal Data de Amortização das Debêntures e/ou em tal Data de Pagamento da Remuneração serão deduzidos do saldo do Valor Nominal Unitário acrescido da Remuneração, calculada </w:delText>
        </w:r>
        <w:r w:rsidRPr="00000179">
          <w:rPr>
            <w:rFonts w:ascii="Times New Roman" w:eastAsia="Times New Roman" w:hAnsi="Times New Roman" w:cs="Times New Roman"/>
            <w:i/>
          </w:rPr>
          <w:delText>pro rata temporis</w:delText>
        </w:r>
        <w:r w:rsidRPr="00000179">
          <w:rPr>
            <w:rFonts w:ascii="Times New Roman" w:eastAsia="Times New Roman" w:hAnsi="Times New Roman" w:cs="Times New Roman"/>
          </w:rPr>
          <w:delText>, para fins do cálculo do valor referente ao Prêmio de Resgate Antecipado.</w:delText>
        </w:r>
      </w:del>
    </w:p>
    <w:p w14:paraId="5A04D3E8" w14:textId="77777777" w:rsidR="0062207B" w:rsidRPr="00441346" w:rsidRDefault="0062207B" w:rsidP="00000179">
      <w:pPr>
        <w:spacing w:after="0" w:line="280" w:lineRule="atLeast"/>
        <w:jc w:val="both"/>
        <w:outlineLvl w:val="0"/>
        <w:rPr>
          <w:del w:id="2517" w:author="TWK" w:date="2021-10-20T16:56:00Z"/>
          <w:rFonts w:ascii="Times New Roman" w:eastAsia="Times New Roman" w:hAnsi="Times New Roman" w:cs="Times New Roman"/>
        </w:rPr>
      </w:pPr>
    </w:p>
    <w:p w14:paraId="369998A7" w14:textId="386AFC09" w:rsidR="00CF318C" w:rsidRPr="005B05C2" w:rsidRDefault="00CF318C" w:rsidP="00D800B4">
      <w:pPr>
        <w:numPr>
          <w:ilvl w:val="1"/>
          <w:numId w:val="24"/>
        </w:numPr>
        <w:spacing w:after="0" w:line="280" w:lineRule="atLeast"/>
        <w:jc w:val="both"/>
        <w:outlineLvl w:val="0"/>
        <w:rPr>
          <w:rFonts w:ascii="Garamond" w:hAnsi="Garamond"/>
          <w:sz w:val="24"/>
          <w:rPrChange w:id="2518" w:author="TWK" w:date="2021-10-20T16:56:00Z">
            <w:rPr>
              <w:rFonts w:ascii="Times New Roman" w:hAnsi="Times New Roman"/>
            </w:rPr>
          </w:rPrChange>
        </w:rPr>
      </w:pPr>
      <w:bookmarkStart w:id="2519" w:name="_Hlk83836409"/>
      <w:bookmarkStart w:id="2520" w:name="_Ref348107444"/>
      <w:r w:rsidRPr="005B05C2">
        <w:rPr>
          <w:rFonts w:ascii="Garamond" w:hAnsi="Garamond"/>
          <w:b/>
          <w:sz w:val="24"/>
          <w:rPrChange w:id="2521" w:author="TWK" w:date="2021-10-20T16:56:00Z">
            <w:rPr>
              <w:rFonts w:ascii="Times New Roman" w:hAnsi="Times New Roman"/>
              <w:b/>
            </w:rPr>
          </w:rPrChange>
        </w:rPr>
        <w:lastRenderedPageBreak/>
        <w:t>Oferta Obrigatória de Resgate Antecipado</w:t>
      </w:r>
      <w:bookmarkEnd w:id="2519"/>
      <w:r w:rsidRPr="005B05C2">
        <w:rPr>
          <w:rFonts w:ascii="Garamond" w:hAnsi="Garamond"/>
          <w:b/>
          <w:sz w:val="24"/>
          <w:rPrChange w:id="2522" w:author="TWK" w:date="2021-10-20T16:56:00Z">
            <w:rPr>
              <w:rFonts w:ascii="Times New Roman" w:hAnsi="Times New Roman"/>
              <w:b/>
            </w:rPr>
          </w:rPrChange>
        </w:rPr>
        <w:t xml:space="preserve">. </w:t>
      </w:r>
      <w:r w:rsidRPr="005B05C2">
        <w:rPr>
          <w:rFonts w:ascii="Garamond" w:hAnsi="Garamond"/>
          <w:sz w:val="24"/>
          <w:rPrChange w:id="2523" w:author="TWK" w:date="2021-10-20T16:56:00Z">
            <w:rPr>
              <w:rFonts w:ascii="Times New Roman" w:hAnsi="Times New Roman"/>
            </w:rPr>
          </w:rPrChange>
        </w:rPr>
        <w:t xml:space="preserve">Na hipótese de: (i) realização de aumento de capital social via processo de abertura de capital em bolsa (IPO) ou aporte dos atuais acionistas da Emissora; (ii) operação de </w:t>
      </w:r>
      <w:r w:rsidRPr="005B05C2">
        <w:rPr>
          <w:rFonts w:ascii="Garamond" w:hAnsi="Garamond"/>
          <w:i/>
          <w:sz w:val="24"/>
          <w:rPrChange w:id="2524" w:author="TWK" w:date="2021-10-20T16:56:00Z">
            <w:rPr>
              <w:rFonts w:ascii="Times New Roman" w:hAnsi="Times New Roman"/>
              <w:i/>
            </w:rPr>
          </w:rPrChange>
        </w:rPr>
        <w:t>private placement</w:t>
      </w:r>
      <w:del w:id="2525" w:author="TWK" w:date="2021-10-20T16:56:00Z">
        <w:r w:rsidRPr="00441346">
          <w:rPr>
            <w:rFonts w:ascii="Times New Roman" w:eastAsia="Times New Roman" w:hAnsi="Times New Roman" w:cs="Times New Roman"/>
          </w:rPr>
          <w:delText>;</w:delText>
        </w:r>
      </w:del>
      <w:ins w:id="2526" w:author="TWK" w:date="2021-10-20T16:56:00Z">
        <w:r w:rsidR="00055A4E">
          <w:rPr>
            <w:rFonts w:ascii="Garamond" w:eastAsia="Times New Roman" w:hAnsi="Garamond" w:cs="Times New Roman"/>
            <w:sz w:val="24"/>
            <w:szCs w:val="24"/>
          </w:rPr>
          <w:t>,</w:t>
        </w:r>
      </w:ins>
      <w:r w:rsidR="00055A4E">
        <w:rPr>
          <w:rFonts w:ascii="Garamond" w:hAnsi="Garamond"/>
          <w:sz w:val="24"/>
          <w:rPrChange w:id="2527" w:author="TWK" w:date="2021-10-20T16:56:00Z">
            <w:rPr>
              <w:rFonts w:ascii="Times New Roman" w:hAnsi="Times New Roman"/>
            </w:rPr>
          </w:rPrChange>
        </w:rPr>
        <w:t xml:space="preserve"> e/ou </w:t>
      </w:r>
      <w:r w:rsidR="00055A4E" w:rsidRPr="00055A4E">
        <w:rPr>
          <w:rFonts w:ascii="Garamond" w:hAnsi="Garamond"/>
          <w:sz w:val="24"/>
          <w:rPrChange w:id="2528" w:author="TWK" w:date="2021-10-20T16:56:00Z">
            <w:rPr>
              <w:rFonts w:ascii="Times New Roman" w:hAnsi="Times New Roman"/>
            </w:rPr>
          </w:rPrChange>
        </w:rPr>
        <w:t>(iii) venda de ativos/participações societárias a terceiros não integrantes do Grupo Econômico da Emissora</w:t>
      </w:r>
      <w:r w:rsidR="00055A4E">
        <w:rPr>
          <w:rFonts w:ascii="Garamond" w:hAnsi="Garamond"/>
          <w:sz w:val="24"/>
          <w:rPrChange w:id="2529" w:author="TWK" w:date="2021-10-20T16:56:00Z">
            <w:rPr>
              <w:rFonts w:ascii="Times New Roman" w:hAnsi="Times New Roman"/>
            </w:rPr>
          </w:rPrChange>
        </w:rPr>
        <w:t xml:space="preserve">, </w:t>
      </w:r>
      <w:ins w:id="2530" w:author="TWK" w:date="2021-10-20T16:56:00Z">
        <w:r w:rsidR="00055A4E">
          <w:rPr>
            <w:rFonts w:ascii="Garamond" w:eastAsia="Times New Roman" w:hAnsi="Garamond" w:cs="Times New Roman"/>
            <w:sz w:val="24"/>
            <w:szCs w:val="24"/>
          </w:rPr>
          <w:t>exceto no caso da venda da participação societária de emissão da CLN,</w:t>
        </w:r>
        <w:r w:rsidR="001C298F">
          <w:rPr>
            <w:rFonts w:ascii="Garamond" w:eastAsia="Times New Roman" w:hAnsi="Garamond" w:cs="Times New Roman"/>
            <w:sz w:val="24"/>
            <w:szCs w:val="24"/>
          </w:rPr>
          <w:t xml:space="preserve"> a qual fica desde já autorizada</w:t>
        </w:r>
        <w:r w:rsidR="001C298F" w:rsidRPr="005B05C2">
          <w:rPr>
            <w:rFonts w:ascii="Garamond" w:hAnsi="Garamond"/>
            <w:sz w:val="24"/>
          </w:rPr>
          <w:t>,</w:t>
        </w:r>
        <w:r w:rsidR="00055A4E" w:rsidRPr="005B05C2">
          <w:rPr>
            <w:rFonts w:ascii="Garamond" w:hAnsi="Garamond"/>
            <w:sz w:val="24"/>
          </w:rPr>
          <w:t xml:space="preserve"> </w:t>
        </w:r>
      </w:ins>
      <w:r w:rsidRPr="005B05C2">
        <w:rPr>
          <w:rFonts w:ascii="Garamond" w:hAnsi="Garamond"/>
          <w:sz w:val="24"/>
          <w:rPrChange w:id="2531" w:author="TWK" w:date="2021-10-20T16:56:00Z">
            <w:rPr>
              <w:rFonts w:ascii="Times New Roman" w:hAnsi="Times New Roman"/>
            </w:rPr>
          </w:rPrChange>
        </w:rPr>
        <w:t>a Emissora deverá realizar oferta de resgate antecipado total das Debêntures, endereçada a todos os Debenturistas, sem distinção, no prazo de até 10 (dez) Dias Úteis a contar da data do respectivo evento (“</w:t>
      </w:r>
      <w:r w:rsidRPr="005B05C2">
        <w:rPr>
          <w:rFonts w:ascii="Garamond" w:hAnsi="Garamond"/>
          <w:sz w:val="24"/>
          <w:u w:val="single"/>
          <w:rPrChange w:id="2532" w:author="TWK" w:date="2021-10-20T16:56:00Z">
            <w:rPr>
              <w:rFonts w:ascii="Times New Roman" w:hAnsi="Times New Roman"/>
              <w:u w:val="single"/>
            </w:rPr>
          </w:rPrChange>
        </w:rPr>
        <w:t>Oferta Obrigatória de Resgate Antecipado</w:t>
      </w:r>
      <w:r w:rsidRPr="005B05C2">
        <w:rPr>
          <w:rFonts w:ascii="Garamond" w:hAnsi="Garamond"/>
          <w:sz w:val="24"/>
          <w:rPrChange w:id="2533" w:author="TWK" w:date="2021-10-20T16:56:00Z">
            <w:rPr>
              <w:rFonts w:ascii="Times New Roman" w:hAnsi="Times New Roman"/>
            </w:rPr>
          </w:rPrChange>
        </w:rPr>
        <w:t xml:space="preserve">”), mediante (i) o envio de comunicação escrita aos Debenturistas, com cópia ao Agente Fiduciário; e (ii) envio de comunicação escrita à </w:t>
      </w:r>
      <w:del w:id="2534" w:author="TWK" w:date="2021-10-20T16:56:00Z">
        <w:r w:rsidRPr="00441346">
          <w:rPr>
            <w:rFonts w:ascii="Times New Roman" w:eastAsia="Times New Roman" w:hAnsi="Times New Roman" w:cs="Times New Roman"/>
          </w:rPr>
          <w:delText>CETIP</w:delText>
        </w:r>
      </w:del>
      <w:ins w:id="2535" w:author="TWK" w:date="2021-10-20T16:56:00Z">
        <w:r w:rsidR="003D5D90" w:rsidRPr="005B05C2">
          <w:rPr>
            <w:rFonts w:ascii="Garamond" w:hAnsi="Garamond"/>
            <w:sz w:val="24"/>
          </w:rPr>
          <w:t>B3</w:t>
        </w:r>
      </w:ins>
      <w:r w:rsidRPr="005B05C2">
        <w:rPr>
          <w:rFonts w:ascii="Garamond" w:hAnsi="Garamond"/>
          <w:sz w:val="24"/>
          <w:rPrChange w:id="2536" w:author="TWK" w:date="2021-10-20T16:56:00Z">
            <w:rPr>
              <w:rFonts w:ascii="Times New Roman" w:hAnsi="Times New Roman"/>
            </w:rPr>
          </w:rPrChange>
        </w:rPr>
        <w:t xml:space="preserve"> e ao Escriturador; todas as comunicações com antecedência mínima de 3 (três) Dias Úteis da Data do Resgate Antecipado (conforme definido abaixo) (“</w:t>
      </w:r>
      <w:r w:rsidRPr="005B05C2">
        <w:rPr>
          <w:rFonts w:ascii="Garamond" w:hAnsi="Garamond"/>
          <w:sz w:val="24"/>
          <w:u w:val="single"/>
          <w:rPrChange w:id="2537" w:author="TWK" w:date="2021-10-20T16:56:00Z">
            <w:rPr>
              <w:rFonts w:ascii="Times New Roman" w:hAnsi="Times New Roman"/>
              <w:u w:val="single"/>
            </w:rPr>
          </w:rPrChange>
        </w:rPr>
        <w:t>Comunicado de Oferta Obrigatória de Resgate Antecipado</w:t>
      </w:r>
      <w:r w:rsidRPr="005B05C2">
        <w:rPr>
          <w:rFonts w:ascii="Garamond" w:hAnsi="Garamond"/>
          <w:sz w:val="24"/>
          <w:rPrChange w:id="2538" w:author="TWK" w:date="2021-10-20T16:56:00Z">
            <w:rPr>
              <w:rFonts w:ascii="Times New Roman" w:hAnsi="Times New Roman"/>
            </w:rPr>
          </w:rPrChange>
        </w:rPr>
        <w:t xml:space="preserve">”), sendo assegurado a todos os Debenturistas igualdade de condições para aceitar ou recusar, a seu exclusivo critério, a Oferta Obrigatória de Resgate Antecipado. Para fins desta Cláusula, entende-se por Grupo Econômico aquele disposto no item </w:t>
      </w:r>
      <w:r w:rsidR="00940C87" w:rsidRPr="005B05C2">
        <w:rPr>
          <w:rFonts w:ascii="Garamond" w:hAnsi="Garamond"/>
          <w:sz w:val="24"/>
          <w:rPrChange w:id="2539" w:author="TWK" w:date="2021-10-20T16:56:00Z">
            <w:rPr>
              <w:rFonts w:ascii="Times New Roman" w:hAnsi="Times New Roman"/>
            </w:rPr>
          </w:rPrChange>
        </w:rPr>
        <w:t>15</w:t>
      </w:r>
      <w:r w:rsidRPr="005B05C2">
        <w:rPr>
          <w:rFonts w:ascii="Garamond" w:hAnsi="Garamond"/>
          <w:sz w:val="24"/>
          <w:rPrChange w:id="2540" w:author="TWK" w:date="2021-10-20T16:56:00Z">
            <w:rPr>
              <w:rFonts w:ascii="Times New Roman" w:hAnsi="Times New Roman"/>
            </w:rPr>
          </w:rPrChange>
        </w:rPr>
        <w:t>.</w:t>
      </w:r>
      <w:r w:rsidR="00940C87" w:rsidRPr="005B05C2">
        <w:rPr>
          <w:rFonts w:ascii="Garamond" w:hAnsi="Garamond"/>
          <w:sz w:val="24"/>
          <w:rPrChange w:id="2541" w:author="TWK" w:date="2021-10-20T16:56:00Z">
            <w:rPr>
              <w:rFonts w:ascii="Times New Roman" w:hAnsi="Times New Roman"/>
            </w:rPr>
          </w:rPrChange>
        </w:rPr>
        <w:t xml:space="preserve">4 </w:t>
      </w:r>
      <w:r w:rsidRPr="005B05C2">
        <w:rPr>
          <w:rFonts w:ascii="Garamond" w:hAnsi="Garamond"/>
          <w:sz w:val="24"/>
          <w:rPrChange w:id="2542" w:author="TWK" w:date="2021-10-20T16:56:00Z">
            <w:rPr>
              <w:rFonts w:ascii="Times New Roman" w:hAnsi="Times New Roman"/>
            </w:rPr>
          </w:rPrChange>
        </w:rPr>
        <w:t>do Formulário de Referência da Emissora, conforme atualizado de tempos em tempos, exceto pelos acionistas da Emissora.</w:t>
      </w:r>
    </w:p>
    <w:p w14:paraId="3D821CA1" w14:textId="77777777" w:rsidR="00CF318C" w:rsidRPr="005B05C2" w:rsidRDefault="00CF318C" w:rsidP="00CF318C">
      <w:pPr>
        <w:spacing w:after="0" w:line="280" w:lineRule="atLeast"/>
        <w:ind w:left="709"/>
        <w:jc w:val="both"/>
        <w:outlineLvl w:val="0"/>
        <w:rPr>
          <w:rFonts w:ascii="Garamond" w:hAnsi="Garamond"/>
          <w:sz w:val="24"/>
          <w:rPrChange w:id="2543" w:author="TWK" w:date="2021-10-20T16:56:00Z">
            <w:rPr>
              <w:rFonts w:ascii="Times New Roman" w:hAnsi="Times New Roman"/>
            </w:rPr>
          </w:rPrChange>
        </w:rPr>
      </w:pPr>
    </w:p>
    <w:p w14:paraId="43911DC9" w14:textId="77777777" w:rsidR="00CF318C" w:rsidRPr="005B05C2" w:rsidRDefault="00CF318C" w:rsidP="00CF318C">
      <w:pPr>
        <w:spacing w:after="0" w:line="280" w:lineRule="atLeast"/>
        <w:ind w:left="703" w:hanging="703"/>
        <w:jc w:val="both"/>
        <w:rPr>
          <w:rFonts w:ascii="Garamond" w:hAnsi="Garamond"/>
          <w:sz w:val="24"/>
          <w:rPrChange w:id="2544" w:author="TWK" w:date="2021-10-20T16:56:00Z">
            <w:rPr>
              <w:rFonts w:ascii="Times New Roman" w:hAnsi="Times New Roman"/>
            </w:rPr>
          </w:rPrChange>
        </w:rPr>
      </w:pPr>
      <w:r w:rsidRPr="005B05C2">
        <w:rPr>
          <w:rFonts w:ascii="Garamond" w:hAnsi="Garamond"/>
          <w:sz w:val="24"/>
          <w:rPrChange w:id="2545" w:author="TWK" w:date="2021-10-20T16:56:00Z">
            <w:rPr>
              <w:rFonts w:ascii="Times New Roman" w:hAnsi="Times New Roman"/>
            </w:rPr>
          </w:rPrChange>
        </w:rPr>
        <w:t>5.15.1</w:t>
      </w:r>
      <w:r w:rsidRPr="005B05C2">
        <w:rPr>
          <w:rFonts w:ascii="Garamond" w:hAnsi="Garamond"/>
          <w:sz w:val="24"/>
          <w:rPrChange w:id="2546" w:author="TWK" w:date="2021-10-20T16:56:00Z">
            <w:rPr>
              <w:rFonts w:ascii="Times New Roman" w:hAnsi="Times New Roman"/>
            </w:rPr>
          </w:rPrChange>
        </w:rPr>
        <w:tab/>
        <w:t>A Oferta Obrigatória de Resgate Antecipado somente deverá ser realizada pela Emissora caso 80% (oitenta por cento) do montante gerado nas operações mencionadas na Cláusula 5.15 acima seja suficiente para efetuar o resgate antecipado da totalidade das Debêntures.</w:t>
      </w:r>
    </w:p>
    <w:p w14:paraId="313084EF" w14:textId="77777777" w:rsidR="00CF318C" w:rsidRPr="005B05C2" w:rsidRDefault="00CF318C" w:rsidP="00CF318C">
      <w:pPr>
        <w:spacing w:after="0" w:line="280" w:lineRule="atLeast"/>
        <w:ind w:left="703" w:hanging="703"/>
        <w:jc w:val="both"/>
        <w:rPr>
          <w:rFonts w:ascii="Garamond" w:hAnsi="Garamond"/>
          <w:sz w:val="24"/>
          <w:rPrChange w:id="2547" w:author="TWK" w:date="2021-10-20T16:56:00Z">
            <w:rPr>
              <w:rFonts w:ascii="Times New Roman" w:hAnsi="Times New Roman"/>
            </w:rPr>
          </w:rPrChange>
        </w:rPr>
      </w:pPr>
    </w:p>
    <w:p w14:paraId="2D68814B" w14:textId="77777777" w:rsidR="00CF318C" w:rsidRPr="005B05C2" w:rsidRDefault="00CF318C" w:rsidP="00CF318C">
      <w:pPr>
        <w:spacing w:after="0" w:line="280" w:lineRule="atLeast"/>
        <w:ind w:left="703" w:hanging="703"/>
        <w:jc w:val="both"/>
        <w:rPr>
          <w:rFonts w:ascii="Garamond" w:hAnsi="Garamond"/>
          <w:sz w:val="24"/>
          <w:rPrChange w:id="2548" w:author="TWK" w:date="2021-10-20T16:56:00Z">
            <w:rPr>
              <w:rFonts w:ascii="Times New Roman" w:hAnsi="Times New Roman"/>
            </w:rPr>
          </w:rPrChange>
        </w:rPr>
      </w:pPr>
      <w:r w:rsidRPr="005B05C2">
        <w:rPr>
          <w:rFonts w:ascii="Garamond" w:hAnsi="Garamond"/>
          <w:sz w:val="24"/>
          <w:rPrChange w:id="2549" w:author="TWK" w:date="2021-10-20T16:56:00Z">
            <w:rPr>
              <w:rFonts w:ascii="Times New Roman" w:hAnsi="Times New Roman"/>
            </w:rPr>
          </w:rPrChange>
        </w:rPr>
        <w:t>5.15.2</w:t>
      </w:r>
      <w:r w:rsidRPr="005B05C2">
        <w:rPr>
          <w:rFonts w:ascii="Garamond" w:hAnsi="Garamond"/>
          <w:sz w:val="24"/>
          <w:rPrChange w:id="2550" w:author="TWK" w:date="2021-10-20T16:56:00Z">
            <w:rPr>
              <w:rFonts w:ascii="Times New Roman" w:hAnsi="Times New Roman"/>
            </w:rPr>
          </w:rPrChange>
        </w:rPr>
        <w:tab/>
        <w:t>O montante gerado nas operações mencionadas na Cláusula 5.15 acima, que sobejar após a realização do resgate antecipado decorrente da Oferta Obrigatória de Resgate Antecipado</w:t>
      </w:r>
      <w:r w:rsidR="0062207B" w:rsidRPr="005B05C2">
        <w:rPr>
          <w:rFonts w:ascii="Garamond" w:hAnsi="Garamond"/>
          <w:sz w:val="24"/>
          <w:rPrChange w:id="2551" w:author="TWK" w:date="2021-10-20T16:56:00Z">
            <w:rPr>
              <w:rFonts w:ascii="Times New Roman" w:hAnsi="Times New Roman"/>
            </w:rPr>
          </w:rPrChange>
        </w:rPr>
        <w:t xml:space="preserve"> e do pagamento do respectivo prêmio nos termos previstos na Cláusula 5.15.7 abaixo</w:t>
      </w:r>
      <w:r w:rsidRPr="005B05C2">
        <w:rPr>
          <w:rFonts w:ascii="Garamond" w:hAnsi="Garamond"/>
          <w:sz w:val="24"/>
          <w:rPrChange w:id="2552" w:author="TWK" w:date="2021-10-20T16:56:00Z">
            <w:rPr>
              <w:rFonts w:ascii="Times New Roman" w:hAnsi="Times New Roman"/>
            </w:rPr>
          </w:rPrChange>
        </w:rPr>
        <w:t>, será destinado ao caixa da Emissora.</w:t>
      </w:r>
    </w:p>
    <w:p w14:paraId="26705570" w14:textId="77777777" w:rsidR="00CF318C" w:rsidRPr="005B05C2" w:rsidRDefault="00CF318C" w:rsidP="001E0458">
      <w:pPr>
        <w:spacing w:after="0" w:line="280" w:lineRule="atLeast"/>
        <w:jc w:val="both"/>
        <w:rPr>
          <w:rFonts w:ascii="Garamond" w:hAnsi="Garamond"/>
          <w:sz w:val="24"/>
          <w:rPrChange w:id="2553" w:author="TWK" w:date="2021-10-20T16:56:00Z">
            <w:rPr>
              <w:rFonts w:ascii="Times New Roman" w:hAnsi="Times New Roman"/>
            </w:rPr>
          </w:rPrChange>
        </w:rPr>
        <w:pPrChange w:id="2554" w:author="TWK" w:date="2021-10-20T16:56:00Z">
          <w:pPr>
            <w:spacing w:after="0" w:line="280" w:lineRule="atLeast"/>
            <w:ind w:left="703" w:hanging="703"/>
            <w:jc w:val="both"/>
          </w:pPr>
        </w:pPrChange>
      </w:pPr>
    </w:p>
    <w:p w14:paraId="7B53C327" w14:textId="77777777" w:rsidR="0062207B" w:rsidRPr="00441346" w:rsidRDefault="0062207B" w:rsidP="00CF318C">
      <w:pPr>
        <w:spacing w:after="0" w:line="280" w:lineRule="atLeast"/>
        <w:ind w:left="703" w:hanging="703"/>
        <w:jc w:val="both"/>
        <w:rPr>
          <w:del w:id="2555" w:author="TWK" w:date="2021-10-20T16:56:00Z"/>
          <w:rFonts w:ascii="Times New Roman" w:eastAsia="Times New Roman" w:hAnsi="Times New Roman" w:cs="Times New Roman"/>
        </w:rPr>
      </w:pPr>
      <w:del w:id="2556" w:author="TWK" w:date="2021-10-20T16:56:00Z">
        <w:r>
          <w:rPr>
            <w:rFonts w:ascii="Times New Roman" w:eastAsia="Times New Roman" w:hAnsi="Times New Roman" w:cs="Times New Roman"/>
          </w:rPr>
          <w:delText>5.15.3.</w:delText>
        </w:r>
        <w:r>
          <w:rPr>
            <w:rFonts w:ascii="Times New Roman" w:eastAsia="Times New Roman" w:hAnsi="Times New Roman" w:cs="Times New Roman"/>
          </w:rPr>
          <w:tab/>
        </w:r>
        <w:r w:rsidRPr="008C2241">
          <w:rPr>
            <w:rFonts w:ascii="Times New Roman" w:eastAsia="Times New Roman" w:hAnsi="Times New Roman" w:cs="Times New Roman"/>
          </w:rPr>
          <w:delText xml:space="preserve">Caso o resgate antecipado decorrente da Oferta Obrigatória de Resgate Antecipado venha a ser realizado em uma Data de Amortização das Debêntures e/ou em uma Data de Pagamento da Remuneração, os valores a serem pagos em tal Data de Amortização das Debêntures e/ou em tal Data de Pagamento da Remuneração serão deduzidos do saldo do Valor Nominal Unitário acrescido da Remuneração, calculada </w:delText>
        </w:r>
        <w:r w:rsidRPr="007D7591">
          <w:rPr>
            <w:rFonts w:ascii="Times New Roman" w:eastAsia="Times New Roman" w:hAnsi="Times New Roman" w:cs="Times New Roman"/>
            <w:i/>
          </w:rPr>
          <w:delText>pro rata temporis</w:delText>
        </w:r>
        <w:r w:rsidRPr="008C2241">
          <w:rPr>
            <w:rFonts w:ascii="Times New Roman" w:eastAsia="Times New Roman" w:hAnsi="Times New Roman" w:cs="Times New Roman"/>
          </w:rPr>
          <w:delText>, para fins do cálculo do valor referente ao prêmio exposto na Cláusula 5.15.7 abaixo.</w:delText>
        </w:r>
      </w:del>
    </w:p>
    <w:p w14:paraId="57729FDC" w14:textId="77777777" w:rsidR="00CF318C" w:rsidRPr="00441346" w:rsidRDefault="00CF318C" w:rsidP="00CF318C">
      <w:pPr>
        <w:spacing w:after="0" w:line="280" w:lineRule="atLeast"/>
        <w:ind w:left="709" w:hanging="709"/>
        <w:jc w:val="both"/>
        <w:rPr>
          <w:del w:id="2557" w:author="TWK" w:date="2021-10-20T16:56:00Z"/>
          <w:rFonts w:ascii="Times New Roman" w:eastAsia="Times New Roman" w:hAnsi="Times New Roman" w:cs="Times New Roman"/>
        </w:rPr>
      </w:pPr>
    </w:p>
    <w:p w14:paraId="3E8A74D7" w14:textId="324AC219" w:rsidR="00CF318C" w:rsidRPr="005B05C2" w:rsidRDefault="00CF318C" w:rsidP="00CF318C">
      <w:pPr>
        <w:spacing w:after="0" w:line="280" w:lineRule="atLeast"/>
        <w:ind w:left="709" w:hanging="709"/>
        <w:jc w:val="both"/>
        <w:rPr>
          <w:rFonts w:ascii="Garamond" w:hAnsi="Garamond"/>
          <w:sz w:val="24"/>
          <w:rPrChange w:id="2558" w:author="TWK" w:date="2021-10-20T16:56:00Z">
            <w:rPr>
              <w:rFonts w:ascii="Times New Roman" w:hAnsi="Times New Roman"/>
            </w:rPr>
          </w:rPrChange>
        </w:rPr>
      </w:pPr>
      <w:r w:rsidRPr="005B05C2">
        <w:rPr>
          <w:rFonts w:ascii="Garamond" w:hAnsi="Garamond"/>
          <w:sz w:val="24"/>
          <w:rPrChange w:id="2559" w:author="TWK" w:date="2021-10-20T16:56:00Z">
            <w:rPr>
              <w:rFonts w:ascii="Times New Roman" w:hAnsi="Times New Roman"/>
            </w:rPr>
          </w:rPrChange>
        </w:rPr>
        <w:t>5.15.4</w:t>
      </w:r>
      <w:r w:rsidRPr="005B05C2">
        <w:rPr>
          <w:rFonts w:ascii="Garamond" w:hAnsi="Garamond"/>
          <w:sz w:val="24"/>
          <w:rPrChange w:id="2560" w:author="TWK" w:date="2021-10-20T16:56:00Z">
            <w:rPr>
              <w:rFonts w:ascii="Times New Roman" w:hAnsi="Times New Roman"/>
            </w:rPr>
          </w:rPrChange>
        </w:rPr>
        <w:tab/>
      </w:r>
      <w:r w:rsidR="0062373A" w:rsidRPr="005B05C2">
        <w:rPr>
          <w:rFonts w:ascii="Garamond" w:hAnsi="Garamond"/>
          <w:sz w:val="24"/>
          <w:rPrChange w:id="2561" w:author="TWK" w:date="2021-10-20T16:56:00Z">
            <w:rPr>
              <w:rFonts w:ascii="Times New Roman" w:hAnsi="Times New Roman"/>
            </w:rPr>
          </w:rPrChange>
        </w:rPr>
        <w:t xml:space="preserve">No Comunicado de Oferta Obrigatória de Resgate Antecipado, bem como na comunicação a ser enviada à </w:t>
      </w:r>
      <w:del w:id="2562" w:author="TWK" w:date="2021-10-20T16:56:00Z">
        <w:r w:rsidR="0062373A" w:rsidRPr="00441346">
          <w:rPr>
            <w:rFonts w:ascii="Times New Roman" w:eastAsia="Times New Roman" w:hAnsi="Times New Roman" w:cs="Times New Roman"/>
          </w:rPr>
          <w:delText>CETIP</w:delText>
        </w:r>
      </w:del>
      <w:ins w:id="2563" w:author="TWK" w:date="2021-10-20T16:56:00Z">
        <w:r w:rsidR="003D5D90" w:rsidRPr="005B05C2">
          <w:rPr>
            <w:rFonts w:ascii="Garamond" w:hAnsi="Garamond"/>
            <w:sz w:val="24"/>
          </w:rPr>
          <w:t>B3</w:t>
        </w:r>
      </w:ins>
      <w:r w:rsidR="0062373A" w:rsidRPr="005B05C2">
        <w:rPr>
          <w:rFonts w:ascii="Garamond" w:hAnsi="Garamond"/>
          <w:sz w:val="24"/>
          <w:rPrChange w:id="2564" w:author="TWK" w:date="2021-10-20T16:56:00Z">
            <w:rPr>
              <w:rFonts w:ascii="Times New Roman" w:hAnsi="Times New Roman"/>
            </w:rPr>
          </w:rPrChange>
        </w:rPr>
        <w:t>, nos termos da Cláusula 5.15 acima, deverão constar os termos e condições da Oferta Obrigatória de Resgate Antecipado, incluindo: (a) a data efetiva de realização do resgate antecipado</w:t>
      </w:r>
      <w:r w:rsidR="00E97E54" w:rsidRPr="005B05C2">
        <w:rPr>
          <w:rFonts w:ascii="Garamond" w:hAnsi="Garamond"/>
          <w:sz w:val="24"/>
          <w:rPrChange w:id="2565" w:author="TWK" w:date="2021-10-20T16:56:00Z">
            <w:rPr>
              <w:rFonts w:ascii="Times New Roman" w:hAnsi="Times New Roman"/>
            </w:rPr>
          </w:rPrChange>
        </w:rPr>
        <w:t xml:space="preserve">, a qual deverá ser, no máximo, até 5 (cinco) Dias Úteis a contar do término do prazo para manifestação dos Debenturistas quanto a </w:t>
      </w:r>
      <w:r w:rsidR="00E97E54" w:rsidRPr="005B05C2">
        <w:rPr>
          <w:rFonts w:ascii="Garamond" w:hAnsi="Garamond"/>
          <w:b/>
          <w:sz w:val="24"/>
          <w:u w:val="single"/>
          <w:rPrChange w:id="2566" w:author="TWK" w:date="2021-10-20T16:56:00Z">
            <w:rPr>
              <w:rFonts w:ascii="Times New Roman" w:hAnsi="Times New Roman"/>
              <w:b/>
              <w:u w:val="single"/>
            </w:rPr>
          </w:rPrChange>
        </w:rPr>
        <w:t>não</w:t>
      </w:r>
      <w:r w:rsidR="00E97E54" w:rsidRPr="005B05C2">
        <w:rPr>
          <w:rFonts w:ascii="Garamond" w:hAnsi="Garamond"/>
          <w:sz w:val="24"/>
          <w:rPrChange w:id="2567" w:author="TWK" w:date="2021-10-20T16:56:00Z">
            <w:rPr>
              <w:rFonts w:ascii="Times New Roman" w:hAnsi="Times New Roman"/>
            </w:rPr>
          </w:rPrChange>
        </w:rPr>
        <w:t xml:space="preserve"> adesão à Oferta Obrigatória de Resgate Antecipado, conforme previsto na Cláusula 5.15.5 abaixo</w:t>
      </w:r>
      <w:r w:rsidR="0062373A" w:rsidRPr="005B05C2">
        <w:rPr>
          <w:rFonts w:ascii="Garamond" w:hAnsi="Garamond"/>
          <w:sz w:val="24"/>
          <w:rPrChange w:id="2568" w:author="TWK" w:date="2021-10-20T16:56:00Z">
            <w:rPr>
              <w:rFonts w:ascii="Times New Roman" w:hAnsi="Times New Roman"/>
            </w:rPr>
          </w:rPrChange>
        </w:rPr>
        <w:t xml:space="preserve"> (“</w:t>
      </w:r>
      <w:r w:rsidR="0062373A" w:rsidRPr="005B05C2">
        <w:rPr>
          <w:rFonts w:ascii="Garamond" w:hAnsi="Garamond"/>
          <w:sz w:val="24"/>
          <w:u w:val="single"/>
          <w:rPrChange w:id="2569" w:author="TWK" w:date="2021-10-20T16:56:00Z">
            <w:rPr>
              <w:rFonts w:ascii="Times New Roman" w:hAnsi="Times New Roman"/>
              <w:u w:val="single"/>
            </w:rPr>
          </w:rPrChange>
        </w:rPr>
        <w:t>Data do Resgate Antecipado</w:t>
      </w:r>
      <w:r w:rsidR="0062373A" w:rsidRPr="005B05C2">
        <w:rPr>
          <w:rFonts w:ascii="Garamond" w:hAnsi="Garamond"/>
          <w:sz w:val="24"/>
          <w:rPrChange w:id="2570" w:author="TWK" w:date="2021-10-20T16:56:00Z">
            <w:rPr>
              <w:rFonts w:ascii="Times New Roman" w:hAnsi="Times New Roman"/>
            </w:rPr>
          </w:rPrChange>
        </w:rPr>
        <w:t>”); (b) a forma de manifestação à Emissora, com cópia ao Agente Fiduciário, dos Debenturistas que optarem pela não adesão à Oferta Obrigatória de Resgate Antecipado, observado o prazo previsto abaixo;</w:t>
      </w:r>
      <w:r w:rsidR="0062207B" w:rsidRPr="005B05C2">
        <w:rPr>
          <w:rFonts w:ascii="Garamond" w:hAnsi="Garamond"/>
          <w:sz w:val="24"/>
          <w:rPrChange w:id="2571" w:author="TWK" w:date="2021-10-20T16:56:00Z">
            <w:rPr>
              <w:rFonts w:ascii="Times New Roman" w:hAnsi="Times New Roman"/>
            </w:rPr>
          </w:rPrChange>
        </w:rPr>
        <w:t xml:space="preserve"> </w:t>
      </w:r>
      <w:del w:id="2572" w:author="TWK" w:date="2021-10-20T16:56:00Z">
        <w:r w:rsidR="0062207B">
          <w:rPr>
            <w:rFonts w:ascii="Times New Roman" w:eastAsia="Times New Roman" w:hAnsi="Times New Roman" w:cs="Times New Roman"/>
          </w:rPr>
          <w:delText xml:space="preserve">(c) informações sobre o prêmio; </w:delText>
        </w:r>
        <w:r w:rsidR="0062373A" w:rsidRPr="00441346">
          <w:rPr>
            <w:rFonts w:ascii="Times New Roman" w:eastAsia="Times New Roman" w:hAnsi="Times New Roman" w:cs="Times New Roman"/>
          </w:rPr>
          <w:delText>e (</w:delText>
        </w:r>
        <w:r w:rsidR="0062207B">
          <w:rPr>
            <w:rFonts w:ascii="Times New Roman" w:eastAsia="Times New Roman" w:hAnsi="Times New Roman" w:cs="Times New Roman"/>
          </w:rPr>
          <w:delText>d</w:delText>
        </w:r>
      </w:del>
      <w:ins w:id="2573" w:author="TWK" w:date="2021-10-20T16:56:00Z">
        <w:r w:rsidR="0062373A" w:rsidRPr="005B05C2">
          <w:rPr>
            <w:rFonts w:ascii="Garamond" w:hAnsi="Garamond"/>
            <w:sz w:val="24"/>
          </w:rPr>
          <w:t>e (</w:t>
        </w:r>
        <w:r w:rsidR="002A6257" w:rsidRPr="005B05C2">
          <w:rPr>
            <w:rFonts w:ascii="Garamond" w:hAnsi="Garamond"/>
            <w:sz w:val="24"/>
          </w:rPr>
          <w:t>c</w:t>
        </w:r>
      </w:ins>
      <w:r w:rsidR="0062373A" w:rsidRPr="005B05C2">
        <w:rPr>
          <w:rFonts w:ascii="Garamond" w:hAnsi="Garamond"/>
          <w:sz w:val="24"/>
          <w:rPrChange w:id="2574" w:author="TWK" w:date="2021-10-20T16:56:00Z">
            <w:rPr>
              <w:rFonts w:ascii="Times New Roman" w:hAnsi="Times New Roman"/>
            </w:rPr>
          </w:rPrChange>
        </w:rPr>
        <w:t>) quaisquer outras informações necessárias para a tomada de decisão pelos Debenturistas e à operacionalização da Oferta Obrigatória de Resgate Antecipado.</w:t>
      </w:r>
      <w:r w:rsidRPr="005B05C2">
        <w:rPr>
          <w:rFonts w:ascii="Garamond" w:hAnsi="Garamond"/>
          <w:sz w:val="24"/>
          <w:rPrChange w:id="2575" w:author="TWK" w:date="2021-10-20T16:56:00Z">
            <w:rPr>
              <w:rFonts w:ascii="Times New Roman" w:hAnsi="Times New Roman"/>
            </w:rPr>
          </w:rPrChange>
        </w:rPr>
        <w:t xml:space="preserve"> </w:t>
      </w:r>
    </w:p>
    <w:p w14:paraId="60B13D10" w14:textId="77777777" w:rsidR="00CF318C" w:rsidRPr="005B05C2" w:rsidRDefault="00CF318C" w:rsidP="00CF318C">
      <w:pPr>
        <w:spacing w:after="0" w:line="280" w:lineRule="atLeast"/>
        <w:ind w:left="709" w:hanging="709"/>
        <w:jc w:val="both"/>
        <w:rPr>
          <w:rFonts w:ascii="Garamond" w:hAnsi="Garamond"/>
          <w:sz w:val="24"/>
          <w:rPrChange w:id="2576" w:author="TWK" w:date="2021-10-20T16:56:00Z">
            <w:rPr>
              <w:rFonts w:ascii="Times New Roman" w:hAnsi="Times New Roman"/>
            </w:rPr>
          </w:rPrChange>
        </w:rPr>
      </w:pPr>
    </w:p>
    <w:p w14:paraId="0A806A4E" w14:textId="7905067B" w:rsidR="00CF318C" w:rsidRPr="005B05C2" w:rsidRDefault="00CF318C" w:rsidP="00CF318C">
      <w:pPr>
        <w:spacing w:after="0" w:line="280" w:lineRule="atLeast"/>
        <w:ind w:left="709" w:hanging="709"/>
        <w:jc w:val="both"/>
        <w:rPr>
          <w:rFonts w:ascii="Garamond" w:hAnsi="Garamond"/>
          <w:sz w:val="24"/>
          <w:rPrChange w:id="2577" w:author="TWK" w:date="2021-10-20T16:56:00Z">
            <w:rPr>
              <w:rFonts w:ascii="Times New Roman" w:hAnsi="Times New Roman"/>
            </w:rPr>
          </w:rPrChange>
        </w:rPr>
      </w:pPr>
      <w:r w:rsidRPr="005B05C2">
        <w:rPr>
          <w:rFonts w:ascii="Garamond" w:hAnsi="Garamond"/>
          <w:sz w:val="24"/>
          <w:rPrChange w:id="2578" w:author="TWK" w:date="2021-10-20T16:56:00Z">
            <w:rPr>
              <w:rFonts w:ascii="Times New Roman" w:hAnsi="Times New Roman"/>
            </w:rPr>
          </w:rPrChange>
        </w:rPr>
        <w:lastRenderedPageBreak/>
        <w:t>5.15.5</w:t>
      </w:r>
      <w:r w:rsidRPr="005B05C2">
        <w:rPr>
          <w:rFonts w:ascii="Garamond" w:hAnsi="Garamond"/>
          <w:sz w:val="24"/>
          <w:rPrChange w:id="2579" w:author="TWK" w:date="2021-10-20T16:56:00Z">
            <w:rPr>
              <w:rFonts w:ascii="Times New Roman" w:hAnsi="Times New Roman"/>
            </w:rPr>
          </w:rPrChange>
        </w:rPr>
        <w:tab/>
        <w:t xml:space="preserve">Após o envio do Comunicado de Oferta Obrigatória de Resgate Antecipado, os Debenturistas que </w:t>
      </w:r>
      <w:r w:rsidRPr="005B05C2">
        <w:rPr>
          <w:rFonts w:ascii="Garamond" w:hAnsi="Garamond"/>
          <w:b/>
          <w:sz w:val="24"/>
          <w:u w:val="single"/>
          <w:rPrChange w:id="2580" w:author="TWK" w:date="2021-10-20T16:56:00Z">
            <w:rPr>
              <w:rFonts w:ascii="Times New Roman" w:hAnsi="Times New Roman"/>
              <w:b/>
              <w:u w:val="single"/>
            </w:rPr>
          </w:rPrChange>
        </w:rPr>
        <w:t>não</w:t>
      </w:r>
      <w:r w:rsidRPr="005B05C2">
        <w:rPr>
          <w:rFonts w:ascii="Garamond" w:hAnsi="Garamond"/>
          <w:sz w:val="24"/>
          <w:rPrChange w:id="2581" w:author="TWK" w:date="2021-10-20T16:56:00Z">
            <w:rPr>
              <w:rFonts w:ascii="Times New Roman" w:hAnsi="Times New Roman"/>
            </w:rPr>
          </w:rPrChange>
        </w:rPr>
        <w:t xml:space="preserve"> desejarem aderir à Oferta Obrigatória de Resgate Antecipado deverão se manifestar formalmente nesse sentido à Emissora, com cópia para o Agente Fiduciário, na forma a ser estabelecida no Comunicado de Oferta Obrigatória de Resgate Antecipado, no prazo de até 2 (dois) Dias Úteis após a data do envio do Comunicado de Oferta Obrigatória de Resgate Antecipado. Os Debenturistas que não se manifestarem durante o prazo de até 2 (dois) Dias Úteis previsto nesta Cláusula 5.15.5 terão as Debêntures de sua titularidade resgatadas antecipadamente pela Emissora, desde que tomem as providências necessárias perante a </w:t>
      </w:r>
      <w:del w:id="2582" w:author="TWK" w:date="2021-10-20T16:56:00Z">
        <w:r w:rsidRPr="00441346">
          <w:rPr>
            <w:rFonts w:ascii="Times New Roman" w:eastAsia="Times New Roman" w:hAnsi="Times New Roman" w:cs="Times New Roman"/>
            <w:iCs/>
          </w:rPr>
          <w:delText>CETIP</w:delText>
        </w:r>
      </w:del>
      <w:ins w:id="2583" w:author="TWK" w:date="2021-10-20T16:56:00Z">
        <w:r w:rsidR="003D5D90" w:rsidRPr="005B05C2">
          <w:rPr>
            <w:rFonts w:ascii="Garamond" w:hAnsi="Garamond"/>
            <w:sz w:val="24"/>
          </w:rPr>
          <w:t>B3</w:t>
        </w:r>
      </w:ins>
      <w:r w:rsidR="003D5D90" w:rsidRPr="005B05C2">
        <w:rPr>
          <w:rFonts w:ascii="Garamond" w:hAnsi="Garamond"/>
          <w:sz w:val="24"/>
          <w:rPrChange w:id="2584" w:author="TWK" w:date="2021-10-20T16:56:00Z">
            <w:rPr>
              <w:rFonts w:ascii="Times New Roman" w:hAnsi="Times New Roman"/>
            </w:rPr>
          </w:rPrChange>
        </w:rPr>
        <w:t xml:space="preserve"> </w:t>
      </w:r>
      <w:r w:rsidRPr="005B05C2">
        <w:rPr>
          <w:rFonts w:ascii="Garamond" w:hAnsi="Garamond"/>
          <w:sz w:val="24"/>
          <w:rPrChange w:id="2585" w:author="TWK" w:date="2021-10-20T16:56:00Z">
            <w:rPr>
              <w:rFonts w:ascii="Times New Roman" w:hAnsi="Times New Roman"/>
            </w:rPr>
          </w:rPrChange>
        </w:rPr>
        <w:t>para criação e efetivação dos eventos de resgate antecipado e pagamento dos valores previstos na Cláusula 5.15.7 abaixo.</w:t>
      </w:r>
    </w:p>
    <w:p w14:paraId="7B7ADD7E" w14:textId="77777777" w:rsidR="00CF318C" w:rsidRPr="005B05C2" w:rsidRDefault="00CF318C" w:rsidP="00CF318C">
      <w:pPr>
        <w:spacing w:after="0" w:line="280" w:lineRule="atLeast"/>
        <w:ind w:left="709" w:hanging="709"/>
        <w:jc w:val="both"/>
        <w:rPr>
          <w:rFonts w:ascii="Garamond" w:hAnsi="Garamond"/>
          <w:sz w:val="24"/>
          <w:rPrChange w:id="2586" w:author="TWK" w:date="2021-10-20T16:56:00Z">
            <w:rPr>
              <w:rFonts w:ascii="Times New Roman" w:hAnsi="Times New Roman"/>
            </w:rPr>
          </w:rPrChange>
        </w:rPr>
      </w:pPr>
    </w:p>
    <w:p w14:paraId="33901C97" w14:textId="77777777" w:rsidR="00CF318C" w:rsidRPr="005B05C2" w:rsidRDefault="00CF318C" w:rsidP="00CF318C">
      <w:pPr>
        <w:spacing w:after="0" w:line="280" w:lineRule="atLeast"/>
        <w:ind w:left="709" w:hanging="709"/>
        <w:jc w:val="both"/>
        <w:rPr>
          <w:rFonts w:ascii="Garamond" w:hAnsi="Garamond"/>
          <w:sz w:val="24"/>
          <w:rPrChange w:id="2587" w:author="TWK" w:date="2021-10-20T16:56:00Z">
            <w:rPr>
              <w:rFonts w:ascii="Times New Roman" w:hAnsi="Times New Roman"/>
            </w:rPr>
          </w:rPrChange>
        </w:rPr>
      </w:pPr>
      <w:r w:rsidRPr="005B05C2">
        <w:rPr>
          <w:rFonts w:ascii="Garamond" w:hAnsi="Garamond"/>
          <w:sz w:val="24"/>
          <w:rPrChange w:id="2588" w:author="TWK" w:date="2021-10-20T16:56:00Z">
            <w:rPr>
              <w:rFonts w:ascii="Times New Roman" w:hAnsi="Times New Roman"/>
            </w:rPr>
          </w:rPrChange>
        </w:rPr>
        <w:t>5.15.6</w:t>
      </w:r>
      <w:r w:rsidRPr="005B05C2">
        <w:rPr>
          <w:rFonts w:ascii="Garamond" w:hAnsi="Garamond"/>
          <w:sz w:val="24"/>
          <w:rPrChange w:id="2589" w:author="TWK" w:date="2021-10-20T16:56:00Z">
            <w:rPr>
              <w:rFonts w:ascii="Times New Roman" w:hAnsi="Times New Roman"/>
            </w:rPr>
          </w:rPrChange>
        </w:rPr>
        <w:tab/>
        <w:t>A Emissora deverá, na respectiva data de término do prazo de adesão à Oferta Obrigatória de Resgate Antecipado, confirmar ao Agente Fiduciário a Data do Resgate Antecipado.</w:t>
      </w:r>
    </w:p>
    <w:p w14:paraId="3AA5A366" w14:textId="77777777" w:rsidR="00CF318C" w:rsidRPr="005B05C2" w:rsidRDefault="00CF318C" w:rsidP="00CF318C">
      <w:pPr>
        <w:spacing w:after="0" w:line="280" w:lineRule="atLeast"/>
        <w:ind w:left="709" w:hanging="709"/>
        <w:jc w:val="both"/>
        <w:rPr>
          <w:rFonts w:ascii="Garamond" w:hAnsi="Garamond"/>
          <w:sz w:val="24"/>
          <w:rPrChange w:id="2590" w:author="TWK" w:date="2021-10-20T16:56:00Z">
            <w:rPr>
              <w:rFonts w:ascii="Times New Roman" w:hAnsi="Times New Roman"/>
            </w:rPr>
          </w:rPrChange>
        </w:rPr>
      </w:pPr>
    </w:p>
    <w:p w14:paraId="7F7A5206" w14:textId="50D68EE0" w:rsidR="00CF318C" w:rsidRPr="005B05C2" w:rsidRDefault="00CF318C" w:rsidP="00CF318C">
      <w:pPr>
        <w:spacing w:after="0" w:line="280" w:lineRule="atLeast"/>
        <w:ind w:left="709" w:hanging="709"/>
        <w:jc w:val="both"/>
        <w:rPr>
          <w:rFonts w:ascii="Garamond" w:hAnsi="Garamond"/>
          <w:sz w:val="24"/>
          <w:rPrChange w:id="2591" w:author="TWK" w:date="2021-10-20T16:56:00Z">
            <w:rPr>
              <w:rFonts w:ascii="Times New Roman" w:hAnsi="Times New Roman"/>
            </w:rPr>
          </w:rPrChange>
        </w:rPr>
      </w:pPr>
      <w:r w:rsidRPr="005B05C2">
        <w:rPr>
          <w:rFonts w:ascii="Garamond" w:hAnsi="Garamond"/>
          <w:sz w:val="24"/>
          <w:rPrChange w:id="2592" w:author="TWK" w:date="2021-10-20T16:56:00Z">
            <w:rPr>
              <w:rFonts w:ascii="Times New Roman" w:hAnsi="Times New Roman"/>
            </w:rPr>
          </w:rPrChange>
        </w:rPr>
        <w:t>5.15.7</w:t>
      </w:r>
      <w:r w:rsidRPr="005B05C2">
        <w:rPr>
          <w:rFonts w:ascii="Garamond" w:hAnsi="Garamond"/>
          <w:sz w:val="24"/>
          <w:rPrChange w:id="2593" w:author="TWK" w:date="2021-10-20T16:56:00Z">
            <w:rPr>
              <w:rFonts w:ascii="Times New Roman" w:hAnsi="Times New Roman"/>
            </w:rPr>
          </w:rPrChange>
        </w:rPr>
        <w:tab/>
      </w:r>
      <w:r w:rsidR="0062207B" w:rsidRPr="005B05C2">
        <w:rPr>
          <w:rFonts w:ascii="Garamond" w:hAnsi="Garamond"/>
          <w:sz w:val="24"/>
          <w:rPrChange w:id="2594" w:author="TWK" w:date="2021-10-20T16:56:00Z">
            <w:rPr>
              <w:rFonts w:ascii="Times New Roman" w:hAnsi="Times New Roman"/>
            </w:rPr>
          </w:rPrChange>
        </w:rPr>
        <w:t>O valor a ser pago aos Debenturistas que não indicaram seu interesse em não participar da Oferta Obrigatória de Resgate Antecipado, conforme previsto na Cláusula 5.15.5 acima, será equivalente ao saldo do Valor Nominal Unitário Atualizado, acrescido dos Juros Remuneratórios</w:t>
      </w:r>
      <w:del w:id="2595" w:author="TWK" w:date="2021-10-20T16:56:00Z">
        <w:r w:rsidR="0062207B" w:rsidRPr="00000179">
          <w:rPr>
            <w:rFonts w:ascii="Times New Roman" w:eastAsia="Times New Roman" w:hAnsi="Times New Roman" w:cs="Times New Roman"/>
            <w:iCs/>
          </w:rPr>
          <w:delText xml:space="preserve"> e de prêmio flat correspondente a 1,05% (um inteiro e cinco centésimos por cento) incidente sobre o Valor Nominal Unitário Atualizado, acrescido dos Juros Remuneratórios, calculados </w:delText>
        </w:r>
        <w:r w:rsidR="0062207B" w:rsidRPr="0062207B">
          <w:rPr>
            <w:rFonts w:ascii="Times New Roman" w:eastAsia="Times New Roman" w:hAnsi="Times New Roman" w:cs="Times New Roman"/>
            <w:i/>
            <w:iCs/>
          </w:rPr>
          <w:delText>pro rata temporis</w:delText>
        </w:r>
        <w:r w:rsidR="0062207B" w:rsidRPr="00000179">
          <w:rPr>
            <w:rFonts w:ascii="Times New Roman" w:eastAsia="Times New Roman" w:hAnsi="Times New Roman" w:cs="Times New Roman"/>
            <w:iCs/>
          </w:rPr>
          <w:delText>, desde a Data de Emissão ou Data de Pagamento da Remuneração imediatamente anterior, inclusive, até a data do efetivo resgate antecipado decorrente da Oferta Obrigatória de Resgate Antecipado, exclusive</w:delText>
        </w:r>
      </w:del>
      <w:r w:rsidR="0062207B" w:rsidRPr="005B05C2">
        <w:rPr>
          <w:rFonts w:ascii="Garamond" w:hAnsi="Garamond"/>
          <w:sz w:val="24"/>
          <w:rPrChange w:id="2596" w:author="TWK" w:date="2021-10-20T16:56:00Z">
            <w:rPr>
              <w:rFonts w:ascii="Times New Roman" w:hAnsi="Times New Roman"/>
            </w:rPr>
          </w:rPrChange>
        </w:rPr>
        <w:t>, além dos demais encargos devidos e não pagos até a Data do Resgate Antecipado</w:t>
      </w:r>
      <w:ins w:id="2597" w:author="TWK" w:date="2021-10-20T16:56:00Z">
        <w:r w:rsidR="008E2161" w:rsidRPr="005B05C2">
          <w:rPr>
            <w:rFonts w:ascii="Garamond" w:hAnsi="Garamond"/>
            <w:sz w:val="24"/>
          </w:rPr>
          <w:t>, sem a incidência de qualquer prêmio</w:t>
        </w:r>
      </w:ins>
      <w:r w:rsidR="0062207B" w:rsidRPr="005B05C2">
        <w:rPr>
          <w:rFonts w:ascii="Garamond" w:hAnsi="Garamond"/>
          <w:sz w:val="24"/>
          <w:rPrChange w:id="2598" w:author="TWK" w:date="2021-10-20T16:56:00Z">
            <w:rPr>
              <w:rFonts w:ascii="Times New Roman" w:hAnsi="Times New Roman"/>
            </w:rPr>
          </w:rPrChange>
        </w:rPr>
        <w:t>.</w:t>
      </w:r>
      <w:r w:rsidR="00A35B53" w:rsidRPr="005B05C2">
        <w:rPr>
          <w:rFonts w:ascii="Garamond" w:hAnsi="Garamond"/>
          <w:sz w:val="24"/>
          <w:rPrChange w:id="2599" w:author="TWK" w:date="2021-10-20T16:56:00Z">
            <w:rPr>
              <w:rFonts w:ascii="Times New Roman" w:hAnsi="Times New Roman"/>
            </w:rPr>
          </w:rPrChange>
        </w:rPr>
        <w:t xml:space="preserve"> </w:t>
      </w:r>
    </w:p>
    <w:p w14:paraId="12A9A572" w14:textId="77777777" w:rsidR="00CF318C" w:rsidRPr="005B05C2" w:rsidRDefault="00CF318C" w:rsidP="00CF318C">
      <w:pPr>
        <w:spacing w:after="0" w:line="280" w:lineRule="atLeast"/>
        <w:ind w:left="709" w:hanging="709"/>
        <w:jc w:val="both"/>
        <w:rPr>
          <w:rFonts w:ascii="Garamond" w:hAnsi="Garamond"/>
          <w:sz w:val="24"/>
          <w:rPrChange w:id="2600" w:author="TWK" w:date="2021-10-20T16:56:00Z">
            <w:rPr>
              <w:rFonts w:ascii="Times New Roman" w:hAnsi="Times New Roman"/>
            </w:rPr>
          </w:rPrChange>
        </w:rPr>
      </w:pPr>
    </w:p>
    <w:p w14:paraId="113CC43C" w14:textId="2F16F88D" w:rsidR="00CF318C" w:rsidRPr="005B05C2" w:rsidRDefault="00CF318C" w:rsidP="00771C5C">
      <w:pPr>
        <w:spacing w:after="0" w:line="280" w:lineRule="atLeast"/>
        <w:ind w:left="709" w:hanging="709"/>
        <w:jc w:val="both"/>
        <w:rPr>
          <w:rFonts w:ascii="Garamond" w:hAnsi="Garamond"/>
          <w:sz w:val="24"/>
          <w:rPrChange w:id="2601" w:author="TWK" w:date="2021-10-20T16:56:00Z">
            <w:rPr>
              <w:rFonts w:ascii="Times New Roman" w:hAnsi="Times New Roman"/>
            </w:rPr>
          </w:rPrChange>
        </w:rPr>
      </w:pPr>
      <w:r w:rsidRPr="005B05C2">
        <w:rPr>
          <w:rFonts w:ascii="Garamond" w:hAnsi="Garamond"/>
          <w:sz w:val="24"/>
          <w:rPrChange w:id="2602" w:author="TWK" w:date="2021-10-20T16:56:00Z">
            <w:rPr>
              <w:rFonts w:ascii="Times New Roman" w:hAnsi="Times New Roman"/>
            </w:rPr>
          </w:rPrChange>
        </w:rPr>
        <w:t>5.15.7.1</w:t>
      </w:r>
      <w:r w:rsidRPr="005B05C2">
        <w:rPr>
          <w:rFonts w:ascii="Garamond" w:hAnsi="Garamond"/>
          <w:sz w:val="24"/>
          <w:rPrChange w:id="2603" w:author="TWK" w:date="2021-10-20T16:56:00Z">
            <w:rPr>
              <w:rFonts w:ascii="Times New Roman" w:hAnsi="Times New Roman"/>
            </w:rPr>
          </w:rPrChange>
        </w:rPr>
        <w:tab/>
        <w:t>Para fins do pagamento aos Debenturistas previsto nesta Cláusula 5.15.7, a Emissora deverá utilizar, sem qualquer dedução, os recursos recebidos das operações descritas nos itens (i</w:t>
      </w:r>
      <w:del w:id="2604" w:author="TWK" w:date="2021-10-20T16:56:00Z">
        <w:r w:rsidRPr="00441346">
          <w:rPr>
            <w:rFonts w:ascii="Times New Roman" w:eastAsia="Times New Roman" w:hAnsi="Times New Roman" w:cs="Times New Roman"/>
          </w:rPr>
          <w:delText>),</w:delText>
        </w:r>
      </w:del>
      <w:ins w:id="2605" w:author="TWK" w:date="2021-10-20T16:56:00Z">
        <w:r w:rsidRPr="005B05C2">
          <w:rPr>
            <w:rFonts w:ascii="Garamond" w:hAnsi="Garamond"/>
            <w:sz w:val="24"/>
          </w:rPr>
          <w:t>)</w:t>
        </w:r>
        <w:r w:rsidR="008E2161" w:rsidRPr="005B05C2">
          <w:rPr>
            <w:rFonts w:ascii="Garamond" w:hAnsi="Garamond"/>
            <w:sz w:val="24"/>
          </w:rPr>
          <w:t xml:space="preserve"> e</w:t>
        </w:r>
      </w:ins>
      <w:r w:rsidRPr="005B05C2">
        <w:rPr>
          <w:rFonts w:ascii="Garamond" w:hAnsi="Garamond"/>
          <w:sz w:val="24"/>
          <w:rPrChange w:id="2606" w:author="TWK" w:date="2021-10-20T16:56:00Z">
            <w:rPr>
              <w:rFonts w:ascii="Times New Roman" w:hAnsi="Times New Roman"/>
            </w:rPr>
          </w:rPrChange>
        </w:rPr>
        <w:t xml:space="preserve"> (ii) </w:t>
      </w:r>
      <w:del w:id="2607" w:author="TWK" w:date="2021-10-20T16:56:00Z">
        <w:r w:rsidRPr="00441346">
          <w:rPr>
            <w:rFonts w:ascii="Times New Roman" w:eastAsia="Times New Roman" w:hAnsi="Times New Roman" w:cs="Times New Roman"/>
          </w:rPr>
          <w:delText xml:space="preserve">e (iii) </w:delText>
        </w:r>
      </w:del>
      <w:r w:rsidRPr="005B05C2">
        <w:rPr>
          <w:rFonts w:ascii="Garamond" w:hAnsi="Garamond"/>
          <w:sz w:val="24"/>
          <w:rPrChange w:id="2608" w:author="TWK" w:date="2021-10-20T16:56:00Z">
            <w:rPr>
              <w:rFonts w:ascii="Times New Roman" w:hAnsi="Times New Roman"/>
            </w:rPr>
          </w:rPrChange>
        </w:rPr>
        <w:t>da Cláusula 5.15 acima.</w:t>
      </w:r>
    </w:p>
    <w:p w14:paraId="6340DFA7" w14:textId="77777777" w:rsidR="00CF318C" w:rsidRPr="005B05C2" w:rsidRDefault="00CF318C" w:rsidP="00CF318C">
      <w:pPr>
        <w:spacing w:after="0" w:line="240" w:lineRule="auto"/>
        <w:rPr>
          <w:rFonts w:ascii="Garamond" w:hAnsi="Garamond"/>
          <w:sz w:val="24"/>
          <w:rPrChange w:id="2609" w:author="TWK" w:date="2021-10-20T16:56:00Z">
            <w:rPr>
              <w:rFonts w:ascii="Times New Roman" w:hAnsi="Times New Roman"/>
            </w:rPr>
          </w:rPrChange>
        </w:rPr>
      </w:pPr>
    </w:p>
    <w:p w14:paraId="4AD0E9CD" w14:textId="2E04A847" w:rsidR="00CF318C" w:rsidRPr="005B05C2" w:rsidRDefault="0062373A" w:rsidP="00D800B4">
      <w:pPr>
        <w:numPr>
          <w:ilvl w:val="1"/>
          <w:numId w:val="24"/>
        </w:numPr>
        <w:spacing w:after="140" w:line="280" w:lineRule="atLeast"/>
        <w:jc w:val="both"/>
        <w:outlineLvl w:val="0"/>
        <w:rPr>
          <w:rFonts w:ascii="Garamond" w:hAnsi="Garamond"/>
          <w:sz w:val="24"/>
          <w:rPrChange w:id="2610" w:author="TWK" w:date="2021-10-20T16:56:00Z">
            <w:rPr>
              <w:rFonts w:ascii="Times New Roman" w:hAnsi="Times New Roman"/>
            </w:rPr>
          </w:rPrChange>
        </w:rPr>
      </w:pPr>
      <w:bookmarkStart w:id="2611" w:name="_Hlk83836327"/>
      <w:r w:rsidRPr="005B05C2">
        <w:rPr>
          <w:rFonts w:ascii="Garamond" w:hAnsi="Garamond"/>
          <w:b/>
          <w:sz w:val="24"/>
          <w:rPrChange w:id="2612" w:author="TWK" w:date="2021-10-20T16:56:00Z">
            <w:rPr>
              <w:rFonts w:ascii="Times New Roman" w:hAnsi="Times New Roman"/>
              <w:b/>
            </w:rPr>
          </w:rPrChange>
        </w:rPr>
        <w:t>Amortização Extraordinária Obrigatória Parcial</w:t>
      </w:r>
      <w:bookmarkEnd w:id="2611"/>
      <w:r w:rsidRPr="005B05C2">
        <w:rPr>
          <w:rFonts w:ascii="Garamond" w:hAnsi="Garamond"/>
          <w:b/>
          <w:sz w:val="24"/>
          <w:rPrChange w:id="2613" w:author="TWK" w:date="2021-10-20T16:56:00Z">
            <w:rPr>
              <w:rFonts w:ascii="Times New Roman" w:hAnsi="Times New Roman"/>
              <w:b/>
            </w:rPr>
          </w:rPrChange>
        </w:rPr>
        <w:t xml:space="preserve">. </w:t>
      </w:r>
      <w:r w:rsidRPr="005B05C2">
        <w:rPr>
          <w:rFonts w:ascii="Garamond" w:hAnsi="Garamond"/>
          <w:sz w:val="24"/>
          <w:rPrChange w:id="2614" w:author="TWK" w:date="2021-10-20T16:56:00Z">
            <w:rPr>
              <w:rFonts w:ascii="Times New Roman" w:hAnsi="Times New Roman"/>
            </w:rPr>
          </w:rPrChange>
        </w:rPr>
        <w:t xml:space="preserve">Na hipótese de: (i) realização de aumento de capital social via processo de abertura de capital em bolsa (IPO) ou aporte dos atuais acionistas da Emissora, </w:t>
      </w:r>
      <w:ins w:id="2615" w:author="TWK" w:date="2021-10-20T16:56:00Z">
        <w:r w:rsidR="008E2161" w:rsidRPr="005B05C2">
          <w:rPr>
            <w:rFonts w:ascii="Garamond" w:hAnsi="Garamond"/>
            <w:sz w:val="24"/>
          </w:rPr>
          <w:t xml:space="preserve"> </w:t>
        </w:r>
      </w:ins>
      <w:r w:rsidRPr="005B05C2">
        <w:rPr>
          <w:rFonts w:ascii="Garamond" w:hAnsi="Garamond"/>
          <w:sz w:val="24"/>
          <w:rPrChange w:id="2616" w:author="TWK" w:date="2021-10-20T16:56:00Z">
            <w:rPr>
              <w:rFonts w:ascii="Times New Roman" w:hAnsi="Times New Roman"/>
            </w:rPr>
          </w:rPrChange>
        </w:rPr>
        <w:t xml:space="preserve">(ii) operação de </w:t>
      </w:r>
      <w:r w:rsidRPr="005B05C2">
        <w:rPr>
          <w:rFonts w:ascii="Garamond" w:hAnsi="Garamond"/>
          <w:i/>
          <w:sz w:val="24"/>
          <w:rPrChange w:id="2617" w:author="TWK" w:date="2021-10-20T16:56:00Z">
            <w:rPr>
              <w:rFonts w:ascii="Times New Roman" w:hAnsi="Times New Roman"/>
              <w:i/>
            </w:rPr>
          </w:rPrChange>
        </w:rPr>
        <w:t>private placement</w:t>
      </w:r>
      <w:ins w:id="2618" w:author="TWK" w:date="2021-10-20T16:56:00Z">
        <w:r w:rsidR="004B32A7">
          <w:rPr>
            <w:rFonts w:ascii="Garamond" w:hAnsi="Garamond"/>
            <w:iCs/>
            <w:sz w:val="24"/>
            <w:szCs w:val="24"/>
          </w:rPr>
          <w:t>,</w:t>
        </w:r>
      </w:ins>
      <w:r w:rsidR="004B32A7">
        <w:rPr>
          <w:rFonts w:ascii="Garamond" w:hAnsi="Garamond"/>
          <w:sz w:val="24"/>
          <w:rPrChange w:id="2619" w:author="TWK" w:date="2021-10-20T16:56:00Z">
            <w:rPr>
              <w:rFonts w:ascii="Times New Roman" w:hAnsi="Times New Roman"/>
            </w:rPr>
          </w:rPrChange>
        </w:rPr>
        <w:t xml:space="preserve"> e/ou (iii)</w:t>
      </w:r>
      <w:r w:rsidRPr="006E0F13">
        <w:rPr>
          <w:rFonts w:ascii="Garamond" w:hAnsi="Garamond"/>
          <w:sz w:val="24"/>
          <w:rPrChange w:id="2620" w:author="TWK" w:date="2021-10-20T16:56:00Z">
            <w:rPr>
              <w:rFonts w:ascii="Times New Roman" w:hAnsi="Times New Roman"/>
            </w:rPr>
          </w:rPrChange>
        </w:rPr>
        <w:t xml:space="preserve"> </w:t>
      </w:r>
      <w:r w:rsidR="004B32A7" w:rsidRPr="00055A4E">
        <w:rPr>
          <w:rFonts w:ascii="Garamond" w:hAnsi="Garamond"/>
          <w:sz w:val="24"/>
          <w:rPrChange w:id="2621" w:author="TWK" w:date="2021-10-20T16:56:00Z">
            <w:rPr>
              <w:rFonts w:ascii="Times New Roman" w:hAnsi="Times New Roman"/>
            </w:rPr>
          </w:rPrChange>
        </w:rPr>
        <w:t>venda de ativos/participações societárias a terceiros não integrantes do Grupo Econômico da Emissora</w:t>
      </w:r>
      <w:del w:id="2622" w:author="TWK" w:date="2021-10-20T16:56:00Z">
        <w:r w:rsidRPr="00CD6E9B">
          <w:rPr>
            <w:rFonts w:ascii="Times New Roman" w:eastAsia="Times New Roman" w:hAnsi="Times New Roman" w:cs="Times New Roman"/>
          </w:rPr>
          <w:delText>;</w:delText>
        </w:r>
      </w:del>
      <w:ins w:id="2623" w:author="TWK" w:date="2021-10-20T16:56:00Z">
        <w:r w:rsidR="004B32A7">
          <w:rPr>
            <w:rFonts w:ascii="Garamond" w:eastAsia="Times New Roman" w:hAnsi="Garamond" w:cs="Times New Roman"/>
            <w:sz w:val="24"/>
            <w:szCs w:val="24"/>
          </w:rPr>
          <w:t>, exceto no caso da venda da participação societária de emissão da CLN,</w:t>
        </w:r>
        <w:r w:rsidR="001C298F">
          <w:rPr>
            <w:rFonts w:ascii="Garamond" w:eastAsia="Times New Roman" w:hAnsi="Garamond" w:cs="Times New Roman"/>
            <w:sz w:val="24"/>
            <w:szCs w:val="24"/>
          </w:rPr>
          <w:t xml:space="preserve"> a qual fica desde já autorizada,</w:t>
        </w:r>
      </w:ins>
      <w:r w:rsidR="004B32A7" w:rsidRPr="005B05C2">
        <w:rPr>
          <w:rFonts w:ascii="Garamond" w:hAnsi="Garamond"/>
          <w:sz w:val="24"/>
          <w:rPrChange w:id="2624" w:author="TWK" w:date="2021-10-20T16:56:00Z">
            <w:rPr>
              <w:rFonts w:ascii="Times New Roman" w:hAnsi="Times New Roman"/>
            </w:rPr>
          </w:rPrChange>
        </w:rPr>
        <w:t xml:space="preserve"> </w:t>
      </w:r>
      <w:r w:rsidRPr="005B05C2">
        <w:rPr>
          <w:rFonts w:ascii="Garamond" w:hAnsi="Garamond"/>
          <w:sz w:val="24"/>
          <w:rPrChange w:id="2625" w:author="TWK" w:date="2021-10-20T16:56:00Z">
            <w:rPr>
              <w:rFonts w:ascii="Times New Roman" w:hAnsi="Times New Roman"/>
            </w:rPr>
          </w:rPrChange>
        </w:rPr>
        <w:t>a Emissora deverá utilizar, sem qualquer dedução, os recursos recebidos de tais operações descritas nos itens (i</w:t>
      </w:r>
      <w:del w:id="2626" w:author="TWK" w:date="2021-10-20T16:56:00Z">
        <w:r w:rsidRPr="00CD6E9B">
          <w:rPr>
            <w:rFonts w:ascii="Times New Roman" w:eastAsia="Times New Roman" w:hAnsi="Times New Roman" w:cs="Times New Roman"/>
            <w:bCs/>
          </w:rPr>
          <w:delText>), (ii</w:delText>
        </w:r>
      </w:del>
      <w:r w:rsidRPr="005B05C2">
        <w:rPr>
          <w:rFonts w:ascii="Garamond" w:hAnsi="Garamond"/>
          <w:sz w:val="24"/>
          <w:rPrChange w:id="2627" w:author="TWK" w:date="2021-10-20T16:56:00Z">
            <w:rPr>
              <w:rFonts w:ascii="Times New Roman" w:hAnsi="Times New Roman"/>
            </w:rPr>
          </w:rPrChange>
        </w:rPr>
        <w:t>)</w:t>
      </w:r>
      <w:r w:rsidR="008E2161" w:rsidRPr="005B05C2">
        <w:rPr>
          <w:rFonts w:ascii="Garamond" w:hAnsi="Garamond"/>
          <w:sz w:val="24"/>
          <w:rPrChange w:id="2628" w:author="TWK" w:date="2021-10-20T16:56:00Z">
            <w:rPr>
              <w:rFonts w:ascii="Times New Roman" w:hAnsi="Times New Roman"/>
            </w:rPr>
          </w:rPrChange>
        </w:rPr>
        <w:t xml:space="preserve"> e</w:t>
      </w:r>
      <w:r w:rsidRPr="005B05C2">
        <w:rPr>
          <w:rFonts w:ascii="Garamond" w:hAnsi="Garamond"/>
          <w:sz w:val="24"/>
          <w:rPrChange w:id="2629" w:author="TWK" w:date="2021-10-20T16:56:00Z">
            <w:rPr>
              <w:rFonts w:ascii="Times New Roman" w:hAnsi="Times New Roman"/>
            </w:rPr>
          </w:rPrChange>
        </w:rPr>
        <w:t xml:space="preserve"> (</w:t>
      </w:r>
      <w:del w:id="2630" w:author="TWK" w:date="2021-10-20T16:56:00Z">
        <w:r w:rsidRPr="00CD6E9B">
          <w:rPr>
            <w:rFonts w:ascii="Times New Roman" w:eastAsia="Times New Roman" w:hAnsi="Times New Roman" w:cs="Times New Roman"/>
            <w:bCs/>
          </w:rPr>
          <w:delText>iii</w:delText>
        </w:r>
      </w:del>
      <w:ins w:id="2631" w:author="TWK" w:date="2021-10-20T16:56:00Z">
        <w:r w:rsidRPr="005B05C2">
          <w:rPr>
            <w:rFonts w:ascii="Garamond" w:hAnsi="Garamond"/>
            <w:sz w:val="24"/>
          </w:rPr>
          <w:t>ii</w:t>
        </w:r>
      </w:ins>
      <w:r w:rsidRPr="005B05C2">
        <w:rPr>
          <w:rFonts w:ascii="Garamond" w:hAnsi="Garamond"/>
          <w:sz w:val="24"/>
          <w:rPrChange w:id="2632" w:author="TWK" w:date="2021-10-20T16:56:00Z">
            <w:rPr>
              <w:rFonts w:ascii="Times New Roman" w:hAnsi="Times New Roman"/>
            </w:rPr>
          </w:rPrChange>
        </w:rPr>
        <w:t>) acima para realizar a amortização extraordinária obrigatória parcial das Debêntures, no prazo de até 10 (dez) Dias Úteis a contar da data do respectivo evento (“</w:t>
      </w:r>
      <w:r w:rsidRPr="005B05C2">
        <w:rPr>
          <w:rFonts w:ascii="Garamond" w:hAnsi="Garamond"/>
          <w:sz w:val="24"/>
          <w:u w:val="single"/>
          <w:rPrChange w:id="2633" w:author="TWK" w:date="2021-10-20T16:56:00Z">
            <w:rPr>
              <w:rFonts w:ascii="Times New Roman" w:hAnsi="Times New Roman"/>
              <w:u w:val="single"/>
            </w:rPr>
          </w:rPrChange>
        </w:rPr>
        <w:t>Amortização Extraordinária Obrigatória Parcial</w:t>
      </w:r>
      <w:r w:rsidRPr="005B05C2">
        <w:rPr>
          <w:rFonts w:ascii="Garamond" w:hAnsi="Garamond"/>
          <w:sz w:val="24"/>
          <w:rPrChange w:id="2634" w:author="TWK" w:date="2021-10-20T16:56:00Z">
            <w:rPr>
              <w:rFonts w:ascii="Times New Roman" w:hAnsi="Times New Roman"/>
            </w:rPr>
          </w:rPrChange>
        </w:rPr>
        <w:t xml:space="preserve">”), exceto nos casos de alienação, total ou parcial, de participação societária na PEX S.A. e da alienação de participação societária, em uma ou em um conjunto de operações, equivalente a até 10% (dez por cento) do capital social de GRUPAR (conforme abaixo definido) (observado o disposto na Cláusula 6.1 (v) abaixo). Mediante comunicação escrita aos titulares das Debêntures, à </w:t>
      </w:r>
      <w:del w:id="2635" w:author="TWK" w:date="2021-10-20T16:56:00Z">
        <w:r w:rsidRPr="00CD6E9B">
          <w:rPr>
            <w:rFonts w:ascii="Times New Roman" w:eastAsia="Times New Roman" w:hAnsi="Times New Roman" w:cs="Times New Roman"/>
            <w:bCs/>
          </w:rPr>
          <w:delText>CETIP e/ou à BM&amp;FBOVESPA</w:delText>
        </w:r>
      </w:del>
      <w:ins w:id="2636" w:author="TWK" w:date="2021-10-20T16:56:00Z">
        <w:r w:rsidR="003D5D90" w:rsidRPr="005B05C2">
          <w:rPr>
            <w:rFonts w:ascii="Garamond" w:hAnsi="Garamond"/>
            <w:sz w:val="24"/>
          </w:rPr>
          <w:t>B3</w:t>
        </w:r>
      </w:ins>
      <w:r w:rsidR="00BD5E2E" w:rsidRPr="005B05C2">
        <w:rPr>
          <w:rFonts w:ascii="Garamond" w:hAnsi="Garamond"/>
          <w:sz w:val="24"/>
          <w:rPrChange w:id="2637" w:author="TWK" w:date="2021-10-20T16:56:00Z">
            <w:rPr>
              <w:rFonts w:ascii="Times New Roman" w:hAnsi="Times New Roman"/>
            </w:rPr>
          </w:rPrChange>
        </w:rPr>
        <w:t xml:space="preserve"> e/ou ao Agente Fiduciário</w:t>
      </w:r>
      <w:r w:rsidRPr="005B05C2">
        <w:rPr>
          <w:rFonts w:ascii="Garamond" w:hAnsi="Garamond"/>
          <w:sz w:val="24"/>
          <w:rPrChange w:id="2638" w:author="TWK" w:date="2021-10-20T16:56:00Z">
            <w:rPr>
              <w:rFonts w:ascii="Times New Roman" w:hAnsi="Times New Roman"/>
            </w:rPr>
          </w:rPrChange>
        </w:rPr>
        <w:t>, com antecedência mínima de 10 (dez) Dias Úteis conta</w:t>
      </w:r>
      <w:r w:rsidR="007C5551" w:rsidRPr="005B05C2">
        <w:rPr>
          <w:rFonts w:ascii="Garamond" w:hAnsi="Garamond"/>
          <w:sz w:val="24"/>
          <w:rPrChange w:id="2639" w:author="TWK" w:date="2021-10-20T16:56:00Z">
            <w:rPr>
              <w:rFonts w:ascii="Times New Roman" w:hAnsi="Times New Roman"/>
            </w:rPr>
          </w:rPrChange>
        </w:rPr>
        <w:t>d</w:t>
      </w:r>
      <w:r w:rsidRPr="005B05C2">
        <w:rPr>
          <w:rFonts w:ascii="Garamond" w:hAnsi="Garamond"/>
          <w:sz w:val="24"/>
          <w:rPrChange w:id="2640" w:author="TWK" w:date="2021-10-20T16:56:00Z">
            <w:rPr>
              <w:rFonts w:ascii="Times New Roman" w:hAnsi="Times New Roman"/>
            </w:rPr>
          </w:rPrChange>
        </w:rPr>
        <w:t xml:space="preserve">os da data da Amortização Extraordinária Obrigatória Parcial, a Emissora deverá realizar a amortização extraordinária pelo saldo do </w:t>
      </w:r>
      <w:r w:rsidR="00BD5E2E" w:rsidRPr="005B05C2">
        <w:rPr>
          <w:rFonts w:ascii="Garamond" w:hAnsi="Garamond"/>
          <w:sz w:val="24"/>
          <w:rPrChange w:id="2641" w:author="TWK" w:date="2021-10-20T16:56:00Z">
            <w:rPr>
              <w:rFonts w:ascii="Times New Roman" w:hAnsi="Times New Roman"/>
            </w:rPr>
          </w:rPrChange>
        </w:rPr>
        <w:t>Valor Nominal Unitário Atualizado</w:t>
      </w:r>
      <w:r w:rsidRPr="005B05C2">
        <w:rPr>
          <w:rFonts w:ascii="Garamond" w:hAnsi="Garamond"/>
          <w:sz w:val="24"/>
          <w:rPrChange w:id="2642" w:author="TWK" w:date="2021-10-20T16:56:00Z">
            <w:rPr>
              <w:rFonts w:ascii="Times New Roman" w:hAnsi="Times New Roman"/>
            </w:rPr>
          </w:rPrChange>
        </w:rPr>
        <w:t xml:space="preserve">, acrescido </w:t>
      </w:r>
      <w:r w:rsidR="0098142E" w:rsidRPr="005B05C2">
        <w:rPr>
          <w:rFonts w:ascii="Garamond" w:hAnsi="Garamond"/>
          <w:sz w:val="24"/>
          <w:rPrChange w:id="2643" w:author="TWK" w:date="2021-10-20T16:56:00Z">
            <w:rPr>
              <w:rFonts w:ascii="Times New Roman" w:hAnsi="Times New Roman"/>
            </w:rPr>
          </w:rPrChange>
        </w:rPr>
        <w:t>dos Juros Remuneratórios</w:t>
      </w:r>
      <w:del w:id="2644" w:author="TWK" w:date="2021-10-20T16:56:00Z">
        <w:r w:rsidR="0062207B">
          <w:rPr>
            <w:rFonts w:ascii="Times New Roman" w:eastAsia="Times New Roman" w:hAnsi="Times New Roman" w:cs="Times New Roman"/>
          </w:rPr>
          <w:delText xml:space="preserve"> </w:delText>
        </w:r>
        <w:r w:rsidR="0062207B" w:rsidRPr="009F7416">
          <w:rPr>
            <w:rFonts w:ascii="Times New Roman" w:hAnsi="Times New Roman" w:cs="Times New Roman"/>
          </w:rPr>
          <w:delText xml:space="preserve">e de prêmio </w:delText>
        </w:r>
        <w:r w:rsidR="0062207B" w:rsidRPr="009F7416">
          <w:rPr>
            <w:rFonts w:ascii="Times New Roman" w:hAnsi="Times New Roman" w:cs="Times New Roman"/>
            <w:i/>
          </w:rPr>
          <w:delText>flat</w:delText>
        </w:r>
        <w:r w:rsidR="0062207B" w:rsidRPr="009F7416">
          <w:rPr>
            <w:rFonts w:ascii="Times New Roman" w:hAnsi="Times New Roman" w:cs="Times New Roman"/>
          </w:rPr>
          <w:delText xml:space="preserve"> correspondente a 1,05</w:delText>
        </w:r>
        <w:r w:rsidR="0062207B">
          <w:rPr>
            <w:rFonts w:ascii="Times New Roman" w:hAnsi="Times New Roman" w:cs="Times New Roman"/>
          </w:rPr>
          <w:delText>%</w:delText>
        </w:r>
        <w:r w:rsidR="0062207B" w:rsidRPr="009F7416">
          <w:rPr>
            <w:rFonts w:ascii="Times New Roman" w:hAnsi="Times New Roman" w:cs="Times New Roman"/>
          </w:rPr>
          <w:delText xml:space="preserve"> (um inteiro e cinco centésimos </w:delText>
        </w:r>
        <w:r w:rsidR="0062207B" w:rsidRPr="009F7416">
          <w:rPr>
            <w:rFonts w:ascii="Times New Roman" w:hAnsi="Times New Roman" w:cs="Times New Roman"/>
          </w:rPr>
          <w:lastRenderedPageBreak/>
          <w:delText xml:space="preserve">por cento) incidente sobre o </w:delText>
        </w:r>
        <w:r w:rsidR="0062207B">
          <w:rPr>
            <w:rFonts w:ascii="Times New Roman" w:hAnsi="Times New Roman" w:cs="Times New Roman"/>
          </w:rPr>
          <w:delText xml:space="preserve">valor da parcela </w:delText>
        </w:r>
        <w:r w:rsidR="0062207B" w:rsidRPr="009F7416">
          <w:rPr>
            <w:rFonts w:ascii="Times New Roman" w:hAnsi="Times New Roman" w:cs="Times New Roman"/>
          </w:rPr>
          <w:delText xml:space="preserve"> do Valor Nominal Unitário Atualizado, acrescido </w:delText>
        </w:r>
        <w:r w:rsidR="0062207B">
          <w:rPr>
            <w:rFonts w:ascii="Times New Roman" w:hAnsi="Times New Roman" w:cs="Times New Roman"/>
          </w:rPr>
          <w:delText xml:space="preserve">dos Juros Remuneratórios </w:delText>
        </w:r>
        <w:r w:rsidR="0062207B" w:rsidRPr="009F7416">
          <w:rPr>
            <w:rFonts w:ascii="Times New Roman" w:hAnsi="Times New Roman" w:cs="Times New Roman"/>
          </w:rPr>
          <w:delText xml:space="preserve"> calculado</w:delText>
        </w:r>
        <w:r w:rsidR="0062207B">
          <w:rPr>
            <w:rFonts w:ascii="Times New Roman" w:hAnsi="Times New Roman" w:cs="Times New Roman"/>
          </w:rPr>
          <w:delText>s</w:delText>
        </w:r>
        <w:r w:rsidR="0062207B" w:rsidRPr="009F7416">
          <w:rPr>
            <w:rFonts w:ascii="Times New Roman" w:hAnsi="Times New Roman" w:cs="Times New Roman"/>
          </w:rPr>
          <w:delText xml:space="preserve"> </w:delText>
        </w:r>
        <w:r w:rsidR="0062207B" w:rsidRPr="009F7416">
          <w:rPr>
            <w:rFonts w:ascii="Times New Roman" w:hAnsi="Times New Roman" w:cs="Times New Roman"/>
            <w:i/>
          </w:rPr>
          <w:delText>pro rata temporis</w:delText>
        </w:r>
        <w:r w:rsidR="0062207B" w:rsidRPr="009F7416">
          <w:rPr>
            <w:rFonts w:ascii="Times New Roman" w:hAnsi="Times New Roman" w:cs="Times New Roman"/>
          </w:rPr>
          <w:delText xml:space="preserve">, desde a Data de Emissão ou Data de Pagamento </w:delText>
        </w:r>
        <w:r w:rsidR="0062207B">
          <w:rPr>
            <w:rFonts w:ascii="Times New Roman" w:hAnsi="Times New Roman" w:cs="Times New Roman"/>
          </w:rPr>
          <w:delText xml:space="preserve">dos Juros Remuneratórios </w:delText>
        </w:r>
        <w:r w:rsidR="0062207B" w:rsidRPr="009F7416">
          <w:rPr>
            <w:rFonts w:ascii="Times New Roman" w:hAnsi="Times New Roman" w:cs="Times New Roman"/>
          </w:rPr>
          <w:delText xml:space="preserve"> imediatamente anterior, até a data da efetiva Amortização Extraordinária Obrigatória Parcial</w:delText>
        </w:r>
      </w:del>
      <w:r w:rsidR="0062207B" w:rsidRPr="005B05C2">
        <w:rPr>
          <w:rFonts w:ascii="Garamond" w:hAnsi="Garamond"/>
          <w:sz w:val="24"/>
          <w:rPrChange w:id="2645" w:author="TWK" w:date="2021-10-20T16:56:00Z">
            <w:rPr>
              <w:rFonts w:ascii="Times New Roman" w:hAnsi="Times New Roman"/>
            </w:rPr>
          </w:rPrChange>
        </w:rPr>
        <w:t>, além dos demais encargos devidos e não pagos até a data da Amortização Extraordinária Obrigatória Parcial</w:t>
      </w:r>
      <w:ins w:id="2646" w:author="TWK" w:date="2021-10-20T16:56:00Z">
        <w:r w:rsidR="008E2161" w:rsidRPr="005B05C2">
          <w:rPr>
            <w:rFonts w:ascii="Garamond" w:hAnsi="Garamond"/>
            <w:sz w:val="24"/>
          </w:rPr>
          <w:t>, sem a incidência de qualquer prêmio</w:t>
        </w:r>
      </w:ins>
      <w:r w:rsidRPr="005B05C2">
        <w:rPr>
          <w:rFonts w:ascii="Garamond" w:hAnsi="Garamond"/>
          <w:sz w:val="24"/>
          <w:rPrChange w:id="2647" w:author="TWK" w:date="2021-10-20T16:56:00Z">
            <w:rPr>
              <w:rFonts w:ascii="Times New Roman" w:hAnsi="Times New Roman"/>
            </w:rPr>
          </w:rPrChange>
        </w:rPr>
        <w:t>.</w:t>
      </w:r>
      <w:r w:rsidR="00CF318C" w:rsidRPr="005B05C2">
        <w:rPr>
          <w:rFonts w:ascii="Garamond" w:hAnsi="Garamond"/>
          <w:sz w:val="24"/>
          <w:rPrChange w:id="2648" w:author="TWK" w:date="2021-10-20T16:56:00Z">
            <w:rPr>
              <w:rFonts w:ascii="Times New Roman" w:hAnsi="Times New Roman"/>
            </w:rPr>
          </w:rPrChange>
        </w:rPr>
        <w:t xml:space="preserve"> </w:t>
      </w:r>
    </w:p>
    <w:p w14:paraId="4BA63909" w14:textId="77777777" w:rsidR="00CF318C" w:rsidRPr="005B05C2" w:rsidRDefault="00771C5C" w:rsidP="00CF318C">
      <w:pPr>
        <w:spacing w:after="0" w:line="280" w:lineRule="atLeast"/>
        <w:ind w:left="703" w:hanging="703"/>
        <w:jc w:val="both"/>
        <w:rPr>
          <w:rFonts w:ascii="Garamond" w:hAnsi="Garamond"/>
          <w:sz w:val="24"/>
          <w:rPrChange w:id="2649" w:author="TWK" w:date="2021-10-20T16:56:00Z">
            <w:rPr>
              <w:rFonts w:ascii="Times New Roman" w:hAnsi="Times New Roman"/>
            </w:rPr>
          </w:rPrChange>
        </w:rPr>
      </w:pPr>
      <w:r w:rsidRPr="005B05C2">
        <w:rPr>
          <w:rFonts w:ascii="Garamond" w:hAnsi="Garamond"/>
          <w:sz w:val="24"/>
          <w:rPrChange w:id="2650" w:author="TWK" w:date="2021-10-20T16:56:00Z">
            <w:rPr>
              <w:rFonts w:ascii="Times New Roman" w:hAnsi="Times New Roman"/>
            </w:rPr>
          </w:rPrChange>
        </w:rPr>
        <w:t>5.16.1</w:t>
      </w:r>
      <w:r w:rsidR="00CF318C" w:rsidRPr="005B05C2">
        <w:rPr>
          <w:rFonts w:ascii="Garamond" w:hAnsi="Garamond"/>
          <w:sz w:val="24"/>
          <w:rPrChange w:id="2651" w:author="TWK" w:date="2021-10-20T16:56:00Z">
            <w:rPr>
              <w:rFonts w:ascii="Times New Roman" w:hAnsi="Times New Roman"/>
            </w:rPr>
          </w:rPrChange>
        </w:rPr>
        <w:tab/>
      </w:r>
      <w:r w:rsidR="0062373A" w:rsidRPr="005B05C2">
        <w:rPr>
          <w:rFonts w:ascii="Garamond" w:hAnsi="Garamond"/>
          <w:sz w:val="24"/>
          <w:rPrChange w:id="2652" w:author="TWK" w:date="2021-10-20T16:56:00Z">
            <w:rPr>
              <w:rFonts w:ascii="Times New Roman" w:hAnsi="Times New Roman"/>
            </w:rPr>
          </w:rPrChange>
        </w:rPr>
        <w:t>A Amortização Extraordinária Obrigatória Parcial será realizada pela Emissora nas seguintes condições: (i) caso o montante gerado nas operações mencionadas na Cláusula 5.16 acima seja em valor inferior a R$2.000.000.000,00 (dois bilhões de reais) e desde que tal montante não seja suficiente para que a Emissora realize a Oferta Obrigatória de Resgate Antecipado, 80% (oitenta por cento) do montante gerado deverá ser aplicado na amortização extraordinária; e (ii) caso o montante gerado nas operações mencionadas na Cláusula 5.16 acima seja em valor superior a R$2.000.000.000,00 (dois bilhões de reais) e desde que tal montante não seja suficiente para que a Emissora realize a Oferta Obrigatória de Resgate Antecipado, no mínimo 80% (oitenta por cento) do montante gerado deverá ser aplicado na amortização extraordinária, sendo certo que, no máximo até R$400.000.000,00 (quatrocentos milhões de reais) serão destinados ao caixa da Emissora, considerando-se o valor individual ou agregado das operações mencionadas na Cláusula 5.16 acima, e o montante restante deverá ser aplicado na amortização extraordinária. Sem prejuízo, especificamente com relação às operações mencionadas na Cláusula 5.16, item “iii” com relação a PEX S.A. e à GRUPAR, caso estas venham a ser concluídas durante a Emissão, o montante delas provenientes será subtraído do valor limite de R$400.000.000,00 (quatrocentos milhões de reais) que serão destinados ao caixa da Emissora em caso da realização de Amortização Extraordinária Obrigatória Parcial nos termos aqui previstos.</w:t>
      </w:r>
    </w:p>
    <w:p w14:paraId="42E6E6C3" w14:textId="77777777" w:rsidR="00CF318C" w:rsidRPr="005B05C2" w:rsidRDefault="00CF318C" w:rsidP="00CF318C">
      <w:pPr>
        <w:spacing w:after="0" w:line="280" w:lineRule="atLeast"/>
        <w:ind w:left="708" w:hanging="708"/>
        <w:jc w:val="both"/>
        <w:rPr>
          <w:rFonts w:ascii="Garamond" w:hAnsi="Garamond"/>
          <w:sz w:val="24"/>
          <w:rPrChange w:id="2653" w:author="TWK" w:date="2021-10-20T16:56:00Z">
            <w:rPr>
              <w:rFonts w:ascii="Times New Roman" w:hAnsi="Times New Roman"/>
            </w:rPr>
          </w:rPrChange>
        </w:rPr>
      </w:pPr>
    </w:p>
    <w:p w14:paraId="2F2F8E2C" w14:textId="03B88509" w:rsidR="00CF318C" w:rsidRPr="005B05C2" w:rsidRDefault="00CF318C" w:rsidP="00CF318C">
      <w:pPr>
        <w:spacing w:after="0" w:line="280" w:lineRule="atLeast"/>
        <w:ind w:left="708" w:hanging="708"/>
        <w:jc w:val="both"/>
        <w:rPr>
          <w:rFonts w:ascii="Garamond" w:hAnsi="Garamond"/>
          <w:sz w:val="24"/>
          <w:rPrChange w:id="2654" w:author="TWK" w:date="2021-10-20T16:56:00Z">
            <w:rPr>
              <w:rFonts w:ascii="Times New Roman" w:hAnsi="Times New Roman"/>
            </w:rPr>
          </w:rPrChange>
        </w:rPr>
      </w:pPr>
      <w:r w:rsidRPr="005B05C2">
        <w:rPr>
          <w:rFonts w:ascii="Garamond" w:hAnsi="Garamond"/>
          <w:sz w:val="24"/>
          <w:rPrChange w:id="2655" w:author="TWK" w:date="2021-10-20T16:56:00Z">
            <w:rPr>
              <w:rFonts w:ascii="Times New Roman" w:hAnsi="Times New Roman"/>
            </w:rPr>
          </w:rPrChange>
        </w:rPr>
        <w:t>5.16.2</w:t>
      </w:r>
      <w:r w:rsidRPr="005B05C2">
        <w:rPr>
          <w:rFonts w:ascii="Garamond" w:hAnsi="Garamond"/>
          <w:sz w:val="24"/>
          <w:rPrChange w:id="2656" w:author="TWK" w:date="2021-10-20T16:56:00Z">
            <w:rPr>
              <w:rFonts w:ascii="Times New Roman" w:hAnsi="Times New Roman"/>
            </w:rPr>
          </w:rPrChange>
        </w:rPr>
        <w:tab/>
      </w:r>
      <w:r w:rsidR="0062373A" w:rsidRPr="005B05C2">
        <w:rPr>
          <w:rFonts w:ascii="Garamond" w:hAnsi="Garamond"/>
          <w:sz w:val="24"/>
          <w:rPrChange w:id="2657" w:author="TWK" w:date="2021-10-20T16:56:00Z">
            <w:rPr>
              <w:rFonts w:ascii="Times New Roman" w:hAnsi="Times New Roman"/>
            </w:rPr>
          </w:rPrChange>
        </w:rPr>
        <w:t xml:space="preserve">A Amortização Extraordinária Obrigatória Parcial deverá ser limitada a 98% (noventa e oito por cento) do Valor Nominal Unitário Atualizado das Debêntures. O Agente Fiduciário, em conjunto com a Emissora, deverá comunicar a </w:t>
      </w:r>
      <w:del w:id="2658" w:author="TWK" w:date="2021-10-20T16:56:00Z">
        <w:r w:rsidR="0062373A" w:rsidRPr="00441346">
          <w:rPr>
            <w:rFonts w:ascii="Times New Roman" w:eastAsia="Times New Roman" w:hAnsi="Times New Roman" w:cs="Times New Roman"/>
          </w:rPr>
          <w:delText>CETIP e/ou a BM&amp;FBOVESPA, conforme aplicável,</w:delText>
        </w:r>
      </w:del>
      <w:ins w:id="2659" w:author="TWK" w:date="2021-10-20T16:56:00Z">
        <w:r w:rsidR="003D5D90" w:rsidRPr="005B05C2">
          <w:rPr>
            <w:rFonts w:ascii="Garamond" w:hAnsi="Garamond"/>
            <w:sz w:val="24"/>
          </w:rPr>
          <w:t>B3</w:t>
        </w:r>
      </w:ins>
      <w:r w:rsidR="0062373A" w:rsidRPr="005B05C2">
        <w:rPr>
          <w:rFonts w:ascii="Garamond" w:hAnsi="Garamond"/>
          <w:sz w:val="24"/>
          <w:rPrChange w:id="2660" w:author="TWK" w:date="2021-10-20T16:56:00Z">
            <w:rPr>
              <w:rFonts w:ascii="Times New Roman" w:hAnsi="Times New Roman"/>
            </w:rPr>
          </w:rPrChange>
        </w:rPr>
        <w:t xml:space="preserve"> da realização de Amortização Extraordinária Obrigatória Parcial com, no mínimo, 2 (dois) Dias Úteis de antecedência da data estipulada para o pagamento da Amortização Extraordinária Obrigatória Parcial.</w:t>
      </w:r>
    </w:p>
    <w:p w14:paraId="4E6E04D3" w14:textId="77777777" w:rsidR="00CF318C" w:rsidRPr="005B05C2" w:rsidRDefault="00CF318C" w:rsidP="00CF318C">
      <w:pPr>
        <w:spacing w:after="0" w:line="240" w:lineRule="auto"/>
        <w:rPr>
          <w:rFonts w:ascii="Garamond" w:hAnsi="Garamond"/>
          <w:sz w:val="24"/>
          <w:rPrChange w:id="2661" w:author="TWK" w:date="2021-10-20T16:56:00Z">
            <w:rPr>
              <w:rFonts w:ascii="Times New Roman" w:hAnsi="Times New Roman"/>
            </w:rPr>
          </w:rPrChange>
        </w:rPr>
      </w:pPr>
    </w:p>
    <w:p w14:paraId="6DBC007F" w14:textId="58D46A8F" w:rsidR="00CF318C" w:rsidRPr="005B05C2" w:rsidRDefault="00CF318C" w:rsidP="00CF318C">
      <w:pPr>
        <w:spacing w:after="0" w:line="280" w:lineRule="atLeast"/>
        <w:ind w:left="708" w:hanging="708"/>
        <w:jc w:val="both"/>
        <w:rPr>
          <w:rFonts w:ascii="Garamond" w:hAnsi="Garamond"/>
          <w:sz w:val="24"/>
          <w:rPrChange w:id="2662" w:author="TWK" w:date="2021-10-20T16:56:00Z">
            <w:rPr>
              <w:rFonts w:ascii="Times New Roman" w:hAnsi="Times New Roman"/>
            </w:rPr>
          </w:rPrChange>
        </w:rPr>
      </w:pPr>
      <w:r w:rsidRPr="005B05C2">
        <w:rPr>
          <w:rFonts w:ascii="Garamond" w:hAnsi="Garamond"/>
          <w:sz w:val="24"/>
          <w:rPrChange w:id="2663" w:author="TWK" w:date="2021-10-20T16:56:00Z">
            <w:rPr>
              <w:rFonts w:ascii="Times New Roman" w:hAnsi="Times New Roman"/>
            </w:rPr>
          </w:rPrChange>
        </w:rPr>
        <w:t>5.16.3</w:t>
      </w:r>
      <w:r w:rsidRPr="005B05C2">
        <w:rPr>
          <w:rFonts w:ascii="Garamond" w:hAnsi="Garamond"/>
          <w:sz w:val="24"/>
          <w:rPrChange w:id="2664" w:author="TWK" w:date="2021-10-20T16:56:00Z">
            <w:rPr>
              <w:rFonts w:ascii="Times New Roman" w:hAnsi="Times New Roman"/>
            </w:rPr>
          </w:rPrChange>
        </w:rPr>
        <w:tab/>
      </w:r>
      <w:r w:rsidR="0062373A" w:rsidRPr="005B05C2">
        <w:rPr>
          <w:rFonts w:ascii="Garamond" w:hAnsi="Garamond"/>
          <w:sz w:val="24"/>
          <w:rPrChange w:id="2665" w:author="TWK" w:date="2021-10-20T16:56:00Z">
            <w:rPr>
              <w:rFonts w:ascii="Times New Roman" w:hAnsi="Times New Roman"/>
            </w:rPr>
          </w:rPrChange>
        </w:rPr>
        <w:t>A notificação da Amortização Extraordinária Obrigatória Parcial deverá conter: (i) a data para o pagamento da amortização extraordinária; e (ii) o percentual do saldo do Valor Nominal Unitário das Debêntures, acrescido da Remuneração</w:t>
      </w:r>
      <w:del w:id="2666" w:author="TWK" w:date="2021-10-20T16:56:00Z">
        <w:r w:rsidR="0062207B">
          <w:rPr>
            <w:rFonts w:ascii="Times New Roman" w:eastAsia="Times New Roman" w:hAnsi="Times New Roman" w:cs="Times New Roman"/>
          </w:rPr>
          <w:delText>, prêmio de amortização parcial aplicável</w:delText>
        </w:r>
      </w:del>
      <w:r w:rsidR="0062207B" w:rsidRPr="005B05C2">
        <w:rPr>
          <w:rFonts w:ascii="Garamond" w:hAnsi="Garamond"/>
          <w:sz w:val="24"/>
          <w:rPrChange w:id="2667" w:author="TWK" w:date="2021-10-20T16:56:00Z">
            <w:rPr>
              <w:rFonts w:ascii="Times New Roman" w:hAnsi="Times New Roman"/>
            </w:rPr>
          </w:rPrChange>
        </w:rPr>
        <w:t xml:space="preserve"> </w:t>
      </w:r>
      <w:r w:rsidR="0062373A" w:rsidRPr="005B05C2">
        <w:rPr>
          <w:rFonts w:ascii="Garamond" w:hAnsi="Garamond"/>
          <w:sz w:val="24"/>
          <w:rPrChange w:id="2668" w:author="TWK" w:date="2021-10-20T16:56:00Z">
            <w:rPr>
              <w:rFonts w:ascii="Times New Roman" w:hAnsi="Times New Roman"/>
            </w:rPr>
          </w:rPrChange>
        </w:rPr>
        <w:t>e demais encargos devidos e não pagos até a data para o pagamento da Amortização Extraordinária Obrigatória Parcial (“</w:t>
      </w:r>
      <w:r w:rsidR="0062373A" w:rsidRPr="005B05C2">
        <w:rPr>
          <w:rFonts w:ascii="Garamond" w:hAnsi="Garamond"/>
          <w:sz w:val="24"/>
          <w:u w:val="single"/>
          <w:rPrChange w:id="2669" w:author="TWK" w:date="2021-10-20T16:56:00Z">
            <w:rPr>
              <w:rFonts w:ascii="Times New Roman" w:hAnsi="Times New Roman"/>
              <w:u w:val="single"/>
            </w:rPr>
          </w:rPrChange>
        </w:rPr>
        <w:t>Valor da Amortização Extraordinária Obrigatória Parcial</w:t>
      </w:r>
      <w:r w:rsidR="0062373A" w:rsidRPr="005B05C2">
        <w:rPr>
          <w:rFonts w:ascii="Garamond" w:hAnsi="Garamond"/>
          <w:sz w:val="24"/>
          <w:rPrChange w:id="2670" w:author="TWK" w:date="2021-10-20T16:56:00Z">
            <w:rPr>
              <w:rFonts w:ascii="Times New Roman" w:hAnsi="Times New Roman"/>
            </w:rPr>
          </w:rPrChange>
        </w:rPr>
        <w:t>”).</w:t>
      </w:r>
      <w:r w:rsidRPr="005B05C2">
        <w:rPr>
          <w:rFonts w:ascii="Garamond" w:hAnsi="Garamond"/>
          <w:sz w:val="24"/>
          <w:rPrChange w:id="2671" w:author="TWK" w:date="2021-10-20T16:56:00Z">
            <w:rPr>
              <w:rFonts w:ascii="Times New Roman" w:hAnsi="Times New Roman"/>
            </w:rPr>
          </w:rPrChange>
        </w:rPr>
        <w:t xml:space="preserve"> </w:t>
      </w:r>
    </w:p>
    <w:p w14:paraId="606BECEA" w14:textId="77777777" w:rsidR="00CF318C" w:rsidRPr="005B05C2" w:rsidRDefault="00CF318C" w:rsidP="00CF318C">
      <w:pPr>
        <w:spacing w:after="0" w:line="240" w:lineRule="auto"/>
        <w:rPr>
          <w:rFonts w:ascii="Garamond" w:hAnsi="Garamond"/>
          <w:sz w:val="24"/>
          <w:rPrChange w:id="2672" w:author="TWK" w:date="2021-10-20T16:56:00Z">
            <w:rPr>
              <w:rFonts w:ascii="Times New Roman" w:hAnsi="Times New Roman"/>
            </w:rPr>
          </w:rPrChange>
        </w:rPr>
      </w:pPr>
    </w:p>
    <w:p w14:paraId="276CB2B0" w14:textId="77777777" w:rsidR="0062207B" w:rsidRPr="005B05C2" w:rsidRDefault="00C51E74" w:rsidP="0062373A">
      <w:pPr>
        <w:tabs>
          <w:tab w:val="left" w:pos="708"/>
          <w:tab w:val="left" w:pos="1416"/>
          <w:tab w:val="left" w:pos="1855"/>
        </w:tabs>
        <w:spacing w:after="0" w:line="280" w:lineRule="atLeast"/>
        <w:ind w:left="720" w:hanging="720"/>
        <w:jc w:val="both"/>
        <w:rPr>
          <w:rFonts w:ascii="Garamond" w:hAnsi="Garamond"/>
          <w:sz w:val="24"/>
          <w:rPrChange w:id="2673" w:author="TWK" w:date="2021-10-20T16:56:00Z">
            <w:rPr>
              <w:rFonts w:ascii="Times New Roman" w:hAnsi="Times New Roman"/>
            </w:rPr>
          </w:rPrChange>
        </w:rPr>
      </w:pPr>
      <w:r w:rsidRPr="005B05C2">
        <w:rPr>
          <w:rFonts w:ascii="Garamond" w:hAnsi="Garamond"/>
          <w:color w:val="000000"/>
          <w:sz w:val="24"/>
          <w:rPrChange w:id="2674" w:author="TWK" w:date="2021-10-20T16:56:00Z">
            <w:rPr>
              <w:rFonts w:ascii="Times New Roman" w:hAnsi="Times New Roman"/>
              <w:color w:val="000000"/>
            </w:rPr>
          </w:rPrChange>
        </w:rPr>
        <w:t>5.16.4.</w:t>
      </w:r>
      <w:r w:rsidR="00771C5C" w:rsidRPr="005B05C2">
        <w:rPr>
          <w:rFonts w:ascii="Garamond" w:hAnsi="Garamond"/>
          <w:color w:val="000000"/>
          <w:sz w:val="24"/>
          <w:rPrChange w:id="2675" w:author="TWK" w:date="2021-10-20T16:56:00Z">
            <w:rPr>
              <w:rFonts w:ascii="Times New Roman" w:hAnsi="Times New Roman"/>
              <w:color w:val="000000"/>
            </w:rPr>
          </w:rPrChange>
        </w:rPr>
        <w:tab/>
      </w:r>
      <w:r w:rsidR="0062373A" w:rsidRPr="005B05C2">
        <w:rPr>
          <w:rFonts w:ascii="Garamond" w:hAnsi="Garamond"/>
          <w:color w:val="000000"/>
          <w:sz w:val="24"/>
          <w:rPrChange w:id="2676" w:author="TWK" w:date="2021-10-20T16:56:00Z">
            <w:rPr>
              <w:rFonts w:ascii="Times New Roman" w:hAnsi="Times New Roman"/>
              <w:color w:val="000000"/>
            </w:rPr>
          </w:rPrChange>
        </w:rPr>
        <w:t xml:space="preserve">Não será admitida a amortização extraordinária facultativa das Debêntures, exceto caso tal amortização facultativa </w:t>
      </w:r>
      <w:r w:rsidR="0062373A" w:rsidRPr="005B05C2">
        <w:rPr>
          <w:rFonts w:ascii="Garamond" w:hAnsi="Garamond"/>
          <w:sz w:val="24"/>
          <w:rPrChange w:id="2677" w:author="TWK" w:date="2021-10-20T16:56:00Z">
            <w:rPr>
              <w:rFonts w:ascii="Times New Roman" w:hAnsi="Times New Roman"/>
            </w:rPr>
          </w:rPrChange>
        </w:rPr>
        <w:t>seja realizada a partir do 13º (décimo terceiro) mês das Debêntures (inclusive), contados a partir da Data de Emissão, com recursos oriundos da contratação pela Emissora de novas Dívidas, sendo que, neste caso, o valor da amortização extraordinária facultativa será calculado da mesma forma que o Valor da Amortização Extraordinária Obrigatória Parcial (“</w:t>
      </w:r>
      <w:r w:rsidR="0062373A" w:rsidRPr="005B05C2">
        <w:rPr>
          <w:rFonts w:ascii="Garamond" w:hAnsi="Garamond"/>
          <w:color w:val="000000"/>
          <w:sz w:val="24"/>
          <w:u w:val="single"/>
          <w:rPrChange w:id="2678" w:author="TWK" w:date="2021-10-20T16:56:00Z">
            <w:rPr>
              <w:rFonts w:ascii="Times New Roman" w:hAnsi="Times New Roman"/>
              <w:color w:val="000000"/>
              <w:u w:val="single"/>
            </w:rPr>
          </w:rPrChange>
        </w:rPr>
        <w:t>Amortização Extraordinária Facultativa</w:t>
      </w:r>
      <w:r w:rsidR="0062373A" w:rsidRPr="005B05C2">
        <w:rPr>
          <w:rFonts w:ascii="Garamond" w:hAnsi="Garamond"/>
          <w:color w:val="000000"/>
          <w:sz w:val="24"/>
          <w:rPrChange w:id="2679" w:author="TWK" w:date="2021-10-20T16:56:00Z">
            <w:rPr>
              <w:rFonts w:ascii="Times New Roman" w:hAnsi="Times New Roman"/>
              <w:color w:val="000000"/>
            </w:rPr>
          </w:rPrChange>
        </w:rPr>
        <w:t>”)</w:t>
      </w:r>
      <w:r w:rsidR="0062373A" w:rsidRPr="005B05C2">
        <w:rPr>
          <w:rFonts w:ascii="Garamond" w:hAnsi="Garamond"/>
          <w:sz w:val="24"/>
          <w:rPrChange w:id="2680" w:author="TWK" w:date="2021-10-20T16:56:00Z">
            <w:rPr>
              <w:rFonts w:ascii="Times New Roman" w:hAnsi="Times New Roman"/>
            </w:rPr>
          </w:rPrChange>
        </w:rPr>
        <w:t>.</w:t>
      </w:r>
    </w:p>
    <w:p w14:paraId="100FD013" w14:textId="77777777" w:rsidR="0062207B" w:rsidRPr="005B05C2" w:rsidRDefault="0062207B" w:rsidP="0062373A">
      <w:pPr>
        <w:tabs>
          <w:tab w:val="left" w:pos="708"/>
          <w:tab w:val="left" w:pos="1416"/>
          <w:tab w:val="left" w:pos="1855"/>
        </w:tabs>
        <w:spacing w:after="0" w:line="280" w:lineRule="atLeast"/>
        <w:ind w:left="720" w:hanging="720"/>
        <w:jc w:val="both"/>
        <w:rPr>
          <w:rFonts w:ascii="Garamond" w:hAnsi="Garamond"/>
          <w:sz w:val="24"/>
          <w:rPrChange w:id="2681" w:author="TWK" w:date="2021-10-20T16:56:00Z">
            <w:rPr>
              <w:rFonts w:ascii="Times New Roman" w:hAnsi="Times New Roman"/>
            </w:rPr>
          </w:rPrChange>
        </w:rPr>
      </w:pPr>
    </w:p>
    <w:p w14:paraId="49AE1CFA" w14:textId="6808C3F1" w:rsidR="00C51E74" w:rsidRPr="005B05C2" w:rsidRDefault="0062207B" w:rsidP="0062373A">
      <w:pPr>
        <w:tabs>
          <w:tab w:val="left" w:pos="708"/>
          <w:tab w:val="left" w:pos="1416"/>
          <w:tab w:val="left" w:pos="1855"/>
        </w:tabs>
        <w:spacing w:after="0" w:line="280" w:lineRule="atLeast"/>
        <w:ind w:left="720" w:hanging="720"/>
        <w:jc w:val="both"/>
        <w:rPr>
          <w:rFonts w:ascii="Garamond" w:hAnsi="Garamond"/>
          <w:color w:val="000000"/>
          <w:sz w:val="24"/>
          <w:rPrChange w:id="2682" w:author="TWK" w:date="2021-10-20T16:56:00Z">
            <w:rPr>
              <w:rFonts w:ascii="Times New Roman" w:hAnsi="Times New Roman"/>
              <w:color w:val="000000"/>
            </w:rPr>
          </w:rPrChange>
        </w:rPr>
      </w:pPr>
      <w:r w:rsidRPr="005B05C2">
        <w:rPr>
          <w:rFonts w:ascii="Garamond" w:hAnsi="Garamond"/>
          <w:sz w:val="24"/>
          <w:rPrChange w:id="2683" w:author="TWK" w:date="2021-10-20T16:56:00Z">
            <w:rPr>
              <w:rFonts w:ascii="Times New Roman" w:hAnsi="Times New Roman"/>
            </w:rPr>
          </w:rPrChange>
        </w:rPr>
        <w:t>5.16.4.1.</w:t>
      </w:r>
      <w:r w:rsidRPr="005B05C2">
        <w:rPr>
          <w:rFonts w:ascii="Garamond" w:hAnsi="Garamond"/>
          <w:i/>
          <w:sz w:val="24"/>
          <w:rPrChange w:id="2684" w:author="TWK" w:date="2021-10-20T16:56:00Z">
            <w:rPr>
              <w:rFonts w:ascii="Times New Roman" w:hAnsi="Times New Roman"/>
              <w:i/>
            </w:rPr>
          </w:rPrChange>
        </w:rPr>
        <w:t xml:space="preserve"> </w:t>
      </w:r>
      <w:r w:rsidRPr="005B05C2">
        <w:rPr>
          <w:rFonts w:ascii="Garamond" w:hAnsi="Garamond"/>
          <w:color w:val="000000"/>
          <w:sz w:val="24"/>
          <w:rPrChange w:id="2685" w:author="TWK" w:date="2021-10-20T16:56:00Z">
            <w:rPr>
              <w:rFonts w:ascii="Times New Roman" w:hAnsi="Times New Roman"/>
              <w:color w:val="000000"/>
            </w:rPr>
          </w:rPrChange>
        </w:rPr>
        <w:t>O valor a ser pago aos Debenturistas no âmbito da Amortização Extraordinária Facultativa será equivalente ao pagamento da parcela do Valor Nominal Unitário Atualizado ou saldo do Valor Nominal Unitário Atualizado a ser amortizada acrescido dos Juros Remuneratórios devidos</w:t>
      </w:r>
      <w:r w:rsidR="00C450C9" w:rsidRPr="005B05C2">
        <w:rPr>
          <w:rFonts w:ascii="Garamond" w:hAnsi="Garamond"/>
          <w:color w:val="000000"/>
          <w:sz w:val="24"/>
          <w:rPrChange w:id="2686" w:author="TWK" w:date="2021-10-20T16:56:00Z">
            <w:rPr>
              <w:rFonts w:ascii="Times New Roman" w:hAnsi="Times New Roman"/>
              <w:color w:val="000000"/>
            </w:rPr>
          </w:rPrChange>
        </w:rPr>
        <w:t>,</w:t>
      </w:r>
      <w:r w:rsidRPr="005B05C2">
        <w:rPr>
          <w:rFonts w:ascii="Garamond" w:hAnsi="Garamond"/>
          <w:color w:val="000000"/>
          <w:sz w:val="24"/>
          <w:rPrChange w:id="2687" w:author="TWK" w:date="2021-10-20T16:56:00Z">
            <w:rPr>
              <w:rFonts w:ascii="Times New Roman" w:hAnsi="Times New Roman"/>
              <w:color w:val="000000"/>
            </w:rPr>
          </w:rPrChange>
        </w:rPr>
        <w:t xml:space="preserve"> </w:t>
      </w:r>
      <w:del w:id="2688" w:author="TWK" w:date="2021-10-20T16:56:00Z">
        <w:r w:rsidRPr="00000179">
          <w:rPr>
            <w:rFonts w:ascii="Times New Roman" w:hAnsi="Times New Roman" w:cs="Times New Roman"/>
            <w:color w:val="000000"/>
          </w:rPr>
          <w:delText xml:space="preserve">e de prêmio flat correspondente a 1,05% (um inteiro e cinco centésimos por cento) incidente sobre a parcela  do Valor Nominal Unitário Atualizado, acrescido dos Juros Remuneratórios, </w:delText>
        </w:r>
      </w:del>
      <w:r w:rsidRPr="005B05C2">
        <w:rPr>
          <w:rFonts w:ascii="Garamond" w:hAnsi="Garamond"/>
          <w:color w:val="000000"/>
          <w:sz w:val="24"/>
          <w:rPrChange w:id="2689" w:author="TWK" w:date="2021-10-20T16:56:00Z">
            <w:rPr>
              <w:rFonts w:ascii="Times New Roman" w:hAnsi="Times New Roman"/>
              <w:color w:val="000000"/>
            </w:rPr>
          </w:rPrChange>
        </w:rPr>
        <w:t>calculados pro rata temporis desde a Data de Emissão, ou Data de Pagamento dos Juros Remuneratórios  imediatamente anterior, conforme aplicável, até a Data da Amortização Extraordinária Parcial Facultativa (“</w:t>
      </w:r>
      <w:r w:rsidRPr="005B05C2">
        <w:rPr>
          <w:rFonts w:ascii="Garamond" w:hAnsi="Garamond"/>
          <w:color w:val="000000"/>
          <w:sz w:val="24"/>
          <w:u w:val="single"/>
          <w:rPrChange w:id="2690" w:author="TWK" w:date="2021-10-20T16:56:00Z">
            <w:rPr>
              <w:rFonts w:ascii="Times New Roman" w:hAnsi="Times New Roman"/>
              <w:color w:val="000000"/>
              <w:u w:val="single"/>
            </w:rPr>
          </w:rPrChange>
        </w:rPr>
        <w:t>Valor da Amortização Extraordinária Parcial Facultativa</w:t>
      </w:r>
      <w:r w:rsidRPr="005B05C2">
        <w:rPr>
          <w:rFonts w:ascii="Garamond" w:hAnsi="Garamond"/>
          <w:color w:val="000000"/>
          <w:sz w:val="24"/>
          <w:rPrChange w:id="2691" w:author="TWK" w:date="2021-10-20T16:56:00Z">
            <w:rPr>
              <w:rFonts w:ascii="Times New Roman" w:hAnsi="Times New Roman"/>
              <w:color w:val="000000"/>
            </w:rPr>
          </w:rPrChange>
        </w:rPr>
        <w:t>”).</w:t>
      </w:r>
    </w:p>
    <w:p w14:paraId="379A85E0" w14:textId="77777777" w:rsidR="00CF318C" w:rsidRPr="005B05C2" w:rsidRDefault="00CF318C" w:rsidP="00CF318C">
      <w:pPr>
        <w:spacing w:after="0" w:line="240" w:lineRule="auto"/>
        <w:jc w:val="both"/>
        <w:rPr>
          <w:rFonts w:ascii="Garamond" w:hAnsi="Garamond"/>
          <w:sz w:val="24"/>
          <w:rPrChange w:id="2692" w:author="TWK" w:date="2021-10-20T16:56:00Z">
            <w:rPr>
              <w:rFonts w:ascii="Times New Roman" w:hAnsi="Times New Roman"/>
            </w:rPr>
          </w:rPrChange>
        </w:rPr>
      </w:pPr>
    </w:p>
    <w:p w14:paraId="3E0EC129" w14:textId="67F6DB00" w:rsidR="00CF318C" w:rsidRPr="005B05C2" w:rsidRDefault="00CF318C" w:rsidP="00CF318C">
      <w:pPr>
        <w:spacing w:after="0" w:line="280" w:lineRule="atLeast"/>
        <w:ind w:left="708" w:hanging="708"/>
        <w:jc w:val="both"/>
        <w:rPr>
          <w:rFonts w:ascii="Garamond" w:hAnsi="Garamond"/>
          <w:sz w:val="24"/>
          <w:rPrChange w:id="2693" w:author="TWK" w:date="2021-10-20T16:56:00Z">
            <w:rPr>
              <w:rFonts w:ascii="Times New Roman" w:hAnsi="Times New Roman"/>
            </w:rPr>
          </w:rPrChange>
        </w:rPr>
      </w:pPr>
      <w:r w:rsidRPr="005B05C2">
        <w:rPr>
          <w:rFonts w:ascii="Garamond" w:hAnsi="Garamond"/>
          <w:sz w:val="24"/>
          <w:rPrChange w:id="2694" w:author="TWK" w:date="2021-10-20T16:56:00Z">
            <w:rPr>
              <w:rFonts w:ascii="Times New Roman" w:hAnsi="Times New Roman"/>
            </w:rPr>
          </w:rPrChange>
        </w:rPr>
        <w:t>5.16.5</w:t>
      </w:r>
      <w:r w:rsidRPr="005B05C2">
        <w:rPr>
          <w:rFonts w:ascii="Garamond" w:hAnsi="Garamond"/>
          <w:sz w:val="24"/>
          <w:rPrChange w:id="2695" w:author="TWK" w:date="2021-10-20T16:56:00Z">
            <w:rPr>
              <w:rFonts w:ascii="Times New Roman" w:hAnsi="Times New Roman"/>
            </w:rPr>
          </w:rPrChange>
        </w:rPr>
        <w:tab/>
      </w:r>
      <w:r w:rsidR="0062373A" w:rsidRPr="005B05C2">
        <w:rPr>
          <w:rFonts w:ascii="Garamond" w:hAnsi="Garamond"/>
          <w:sz w:val="24"/>
          <w:rPrChange w:id="2696" w:author="TWK" w:date="2021-10-20T16:56:00Z">
            <w:rPr>
              <w:rFonts w:ascii="Times New Roman" w:hAnsi="Times New Roman"/>
            </w:rPr>
          </w:rPrChange>
        </w:rPr>
        <w:t xml:space="preserve">O pagamento da Amortização Extraordinária Obrigatória Parcial deverá ser realizado de acordo com os procedimentos previstos nesta Cláusula, na data indicada na notificação da Amortização Extraordinária Obrigatória Parcial, e deverá abranger todas as Debêntures, utilizando-se os procedimentos adotados pela </w:t>
      </w:r>
      <w:del w:id="2697" w:author="TWK" w:date="2021-10-20T16:56:00Z">
        <w:r w:rsidR="0062373A" w:rsidRPr="00441346">
          <w:rPr>
            <w:rFonts w:ascii="Times New Roman" w:eastAsia="Times New Roman" w:hAnsi="Times New Roman" w:cs="Times New Roman"/>
          </w:rPr>
          <w:delText>CETIP</w:delText>
        </w:r>
      </w:del>
      <w:ins w:id="2698" w:author="TWK" w:date="2021-10-20T16:56:00Z">
        <w:r w:rsidR="003D5D90" w:rsidRPr="005B05C2">
          <w:rPr>
            <w:rFonts w:ascii="Garamond" w:hAnsi="Garamond"/>
            <w:sz w:val="24"/>
          </w:rPr>
          <w:t>B3</w:t>
        </w:r>
      </w:ins>
      <w:r w:rsidR="003D5D90" w:rsidRPr="005B05C2">
        <w:rPr>
          <w:rFonts w:ascii="Garamond" w:hAnsi="Garamond"/>
          <w:sz w:val="24"/>
          <w:rPrChange w:id="2699" w:author="TWK" w:date="2021-10-20T16:56:00Z">
            <w:rPr>
              <w:rFonts w:ascii="Times New Roman" w:hAnsi="Times New Roman"/>
            </w:rPr>
          </w:rPrChange>
        </w:rPr>
        <w:t xml:space="preserve"> </w:t>
      </w:r>
      <w:r w:rsidR="0062373A" w:rsidRPr="005B05C2">
        <w:rPr>
          <w:rFonts w:ascii="Garamond" w:hAnsi="Garamond"/>
          <w:sz w:val="24"/>
          <w:rPrChange w:id="2700" w:author="TWK" w:date="2021-10-20T16:56:00Z">
            <w:rPr>
              <w:rFonts w:ascii="Times New Roman" w:hAnsi="Times New Roman"/>
            </w:rPr>
          </w:rPrChange>
        </w:rPr>
        <w:t xml:space="preserve">para as Debêntures custodiadas eletronicamente na </w:t>
      </w:r>
      <w:del w:id="2701" w:author="TWK" w:date="2021-10-20T16:56:00Z">
        <w:r w:rsidR="0062373A" w:rsidRPr="00441346">
          <w:rPr>
            <w:rFonts w:ascii="Times New Roman" w:eastAsia="Times New Roman" w:hAnsi="Times New Roman" w:cs="Times New Roman"/>
          </w:rPr>
          <w:delText>CETIP e/ou pela BM&amp;FBOVESPA, para as Debêntures custodiadas eletronicamente na BM&amp;FBOVESPA</w:delText>
        </w:r>
      </w:del>
      <w:ins w:id="2702" w:author="TWK" w:date="2021-10-20T16:56:00Z">
        <w:r w:rsidR="003D5D90" w:rsidRPr="005B05C2">
          <w:rPr>
            <w:rFonts w:ascii="Garamond" w:hAnsi="Garamond"/>
            <w:sz w:val="24"/>
          </w:rPr>
          <w:t>B3</w:t>
        </w:r>
      </w:ins>
      <w:r w:rsidR="0062373A" w:rsidRPr="005B05C2">
        <w:rPr>
          <w:rFonts w:ascii="Garamond" w:hAnsi="Garamond"/>
          <w:sz w:val="24"/>
          <w:rPrChange w:id="2703" w:author="TWK" w:date="2021-10-20T16:56:00Z">
            <w:rPr>
              <w:rFonts w:ascii="Times New Roman" w:hAnsi="Times New Roman"/>
            </w:rPr>
          </w:rPrChange>
        </w:rPr>
        <w:t>.</w:t>
      </w:r>
    </w:p>
    <w:p w14:paraId="043C8CBC" w14:textId="77777777" w:rsidR="0062207B" w:rsidRDefault="0062207B" w:rsidP="00CF318C">
      <w:pPr>
        <w:spacing w:after="0" w:line="280" w:lineRule="atLeast"/>
        <w:ind w:left="708" w:hanging="708"/>
        <w:jc w:val="both"/>
        <w:rPr>
          <w:del w:id="2704" w:author="TWK" w:date="2021-10-20T16:56:00Z"/>
          <w:rFonts w:ascii="Times New Roman" w:eastAsia="Times New Roman" w:hAnsi="Times New Roman" w:cs="Times New Roman"/>
        </w:rPr>
      </w:pPr>
    </w:p>
    <w:p w14:paraId="21EFB3D5" w14:textId="77777777" w:rsidR="0062207B" w:rsidRPr="00441346" w:rsidRDefault="0062207B" w:rsidP="00CF318C">
      <w:pPr>
        <w:spacing w:after="0" w:line="280" w:lineRule="atLeast"/>
        <w:ind w:left="708" w:hanging="708"/>
        <w:jc w:val="both"/>
        <w:rPr>
          <w:del w:id="2705" w:author="TWK" w:date="2021-10-20T16:56:00Z"/>
          <w:rFonts w:ascii="Times New Roman" w:eastAsia="Times New Roman" w:hAnsi="Times New Roman" w:cs="Times New Roman"/>
        </w:rPr>
      </w:pPr>
      <w:del w:id="2706" w:author="TWK" w:date="2021-10-20T16:56:00Z">
        <w:r>
          <w:rPr>
            <w:rFonts w:ascii="Times New Roman" w:eastAsia="Times New Roman" w:hAnsi="Times New Roman" w:cs="Times New Roman"/>
          </w:rPr>
          <w:delText>5.16.6</w:delText>
        </w:r>
        <w:r>
          <w:rPr>
            <w:rFonts w:ascii="Times New Roman" w:eastAsia="Times New Roman" w:hAnsi="Times New Roman" w:cs="Times New Roman"/>
          </w:rPr>
          <w:tab/>
        </w:r>
        <w:r w:rsidRPr="00B06C17">
          <w:rPr>
            <w:rFonts w:ascii="Times New Roman" w:eastAsia="Times New Roman" w:hAnsi="Times New Roman" w:cs="Times New Roman"/>
          </w:rPr>
          <w:delText xml:space="preserve">Caso a Amortização Extraordinária Parcial venha a ser realizada em uma Data de Amortização das Debêntures e/ou em uma Data de Pagamento da Remuneração, os valores a serem pagos em tal Data de Amortização das Debêntures e/ou em tal Data de Pagamento da Remuneração serão deduzidos do saldo do Valor Nominal Unitário acrescido da Remuneração, calculada </w:delText>
        </w:r>
        <w:r w:rsidRPr="00B06C17">
          <w:rPr>
            <w:rFonts w:ascii="Times New Roman" w:eastAsia="Times New Roman" w:hAnsi="Times New Roman" w:cs="Times New Roman"/>
            <w:i/>
          </w:rPr>
          <w:delText xml:space="preserve">pro rata temporis, </w:delText>
        </w:r>
        <w:r w:rsidRPr="00B06C17">
          <w:rPr>
            <w:rFonts w:ascii="Times New Roman" w:eastAsia="Times New Roman" w:hAnsi="Times New Roman" w:cs="Times New Roman"/>
          </w:rPr>
          <w:delText>para fins do cálculo do valor referente ao prêmio exposto na Cláusula 5.16 acima.</w:delText>
        </w:r>
      </w:del>
    </w:p>
    <w:p w14:paraId="1E838E0F" w14:textId="77777777" w:rsidR="00CF318C" w:rsidRPr="005B05C2" w:rsidRDefault="00CF318C" w:rsidP="001E0458">
      <w:pPr>
        <w:spacing w:after="0" w:line="280" w:lineRule="atLeast"/>
        <w:jc w:val="both"/>
        <w:rPr>
          <w:rFonts w:ascii="Garamond" w:hAnsi="Garamond"/>
          <w:sz w:val="24"/>
          <w:rPrChange w:id="2707" w:author="TWK" w:date="2021-10-20T16:56:00Z">
            <w:rPr>
              <w:rFonts w:ascii="Times New Roman" w:hAnsi="Times New Roman"/>
            </w:rPr>
          </w:rPrChange>
        </w:rPr>
        <w:pPrChange w:id="2708" w:author="TWK" w:date="2021-10-20T16:56:00Z">
          <w:pPr>
            <w:spacing w:after="0" w:line="240" w:lineRule="auto"/>
            <w:jc w:val="both"/>
          </w:pPr>
        </w:pPrChange>
      </w:pPr>
    </w:p>
    <w:p w14:paraId="37ED9EF4" w14:textId="77777777" w:rsidR="00CF318C" w:rsidRPr="005B05C2" w:rsidRDefault="00C51E74" w:rsidP="00D800B4">
      <w:pPr>
        <w:numPr>
          <w:ilvl w:val="1"/>
          <w:numId w:val="24"/>
        </w:numPr>
        <w:spacing w:after="140" w:line="280" w:lineRule="atLeast"/>
        <w:jc w:val="both"/>
        <w:outlineLvl w:val="0"/>
        <w:rPr>
          <w:rFonts w:ascii="Garamond" w:hAnsi="Garamond"/>
          <w:sz w:val="24"/>
          <w:rPrChange w:id="2709" w:author="TWK" w:date="2021-10-20T16:56:00Z">
            <w:rPr>
              <w:rFonts w:ascii="Times New Roman" w:hAnsi="Times New Roman"/>
            </w:rPr>
          </w:rPrChange>
        </w:rPr>
      </w:pPr>
      <w:r w:rsidRPr="005B05C2">
        <w:rPr>
          <w:rFonts w:ascii="Garamond" w:hAnsi="Garamond"/>
          <w:b/>
          <w:sz w:val="24"/>
          <w:rPrChange w:id="2710" w:author="TWK" w:date="2021-10-20T16:56:00Z">
            <w:rPr>
              <w:rFonts w:ascii="Times New Roman" w:hAnsi="Times New Roman"/>
              <w:b/>
            </w:rPr>
          </w:rPrChange>
        </w:rPr>
        <w:t xml:space="preserve">Vencimento Antecipado. </w:t>
      </w:r>
      <w:r w:rsidRPr="005B05C2">
        <w:rPr>
          <w:rFonts w:ascii="Garamond" w:hAnsi="Garamond"/>
          <w:sz w:val="24"/>
          <w:rPrChange w:id="2711" w:author="TWK" w:date="2021-10-20T16:56:00Z">
            <w:rPr>
              <w:rFonts w:ascii="Times New Roman" w:hAnsi="Times New Roman"/>
            </w:rPr>
          </w:rPrChange>
        </w:rPr>
        <w:t>O Agente Fiduciário, na qualidade de representante dos Debenturistas, deverá declarar antecipadamente vencidas todas as obrigações constantes desta Escritura de Emissão e exigir o imediato pagamento, pela Emissora, do Valor Nominal Unitário das Debêntures, acrescido da Remuneração, calculada pro rata temporis, desde a Data de Emissão até a data do seu efetivo pagamento (e, ainda, dos Encargos Moratórios (conforme abaixo definido), conforme aplicável, na ciência da ocorrência de quaisquer das hipóteses descritas abaixo (“</w:t>
      </w:r>
      <w:r w:rsidRPr="005B05C2">
        <w:rPr>
          <w:rFonts w:ascii="Garamond" w:hAnsi="Garamond"/>
          <w:sz w:val="24"/>
          <w:u w:val="single"/>
          <w:rPrChange w:id="2712" w:author="TWK" w:date="2021-10-20T16:56:00Z">
            <w:rPr>
              <w:rFonts w:ascii="Times New Roman" w:hAnsi="Times New Roman"/>
              <w:u w:val="single"/>
            </w:rPr>
          </w:rPrChange>
        </w:rPr>
        <w:t>Eventos de Vencimento Antecipado</w:t>
      </w:r>
      <w:r w:rsidRPr="005B05C2">
        <w:rPr>
          <w:rFonts w:ascii="Garamond" w:hAnsi="Garamond"/>
          <w:sz w:val="24"/>
          <w:rPrChange w:id="2713" w:author="TWK" w:date="2021-10-20T16:56:00Z">
            <w:rPr>
              <w:rFonts w:ascii="Times New Roman" w:hAnsi="Times New Roman"/>
            </w:rPr>
          </w:rPrChange>
        </w:rPr>
        <w:t>”):</w:t>
      </w:r>
      <w:r w:rsidR="00CF318C" w:rsidRPr="005B05C2">
        <w:rPr>
          <w:rFonts w:ascii="Garamond" w:hAnsi="Garamond"/>
          <w:sz w:val="24"/>
          <w:rPrChange w:id="2714" w:author="TWK" w:date="2021-10-20T16:56:00Z">
            <w:rPr>
              <w:rFonts w:ascii="Times New Roman" w:hAnsi="Times New Roman"/>
            </w:rPr>
          </w:rPrChange>
        </w:rPr>
        <w:t xml:space="preserve"> </w:t>
      </w:r>
    </w:p>
    <w:p w14:paraId="31F7D7C0" w14:textId="03D2BA50" w:rsidR="00CF318C" w:rsidRPr="005B05C2" w:rsidRDefault="00877F0B" w:rsidP="00877F0B">
      <w:pPr>
        <w:numPr>
          <w:ilvl w:val="3"/>
          <w:numId w:val="25"/>
        </w:numPr>
        <w:spacing w:after="140" w:line="280" w:lineRule="atLeast"/>
        <w:ind w:left="1134" w:hanging="425"/>
        <w:jc w:val="both"/>
        <w:outlineLvl w:val="0"/>
        <w:rPr>
          <w:rFonts w:ascii="Garamond" w:hAnsi="Garamond"/>
          <w:sz w:val="24"/>
          <w:rPrChange w:id="2715" w:author="TWK" w:date="2021-10-20T16:56:00Z">
            <w:rPr>
              <w:rFonts w:ascii="Times New Roman" w:hAnsi="Times New Roman"/>
            </w:rPr>
          </w:rPrChange>
        </w:rPr>
      </w:pPr>
      <w:r w:rsidRPr="005B05C2">
        <w:rPr>
          <w:rFonts w:ascii="Garamond" w:hAnsi="Garamond"/>
          <w:sz w:val="24"/>
          <w:rPrChange w:id="2716" w:author="TWK" w:date="2021-10-20T16:56:00Z">
            <w:rPr>
              <w:rFonts w:ascii="Times New Roman" w:hAnsi="Times New Roman"/>
            </w:rPr>
          </w:rPrChange>
        </w:rPr>
        <w:t>não pagamento, pela Emissora, de quaisquer das obrigações pecuniárias devidas aos titulares das Debêntures decorrentes da Emissão ou não, nas respectivas datas de vencimento, não sanado em até 01 (um) Dia Útil da sua ocorrência ou nos</w:t>
      </w:r>
      <w:del w:id="2717" w:author="TWK" w:date="2021-10-20T16:56:00Z">
        <w:r w:rsidRPr="00441346">
          <w:rPr>
            <w:rFonts w:ascii="Times New Roman" w:eastAsia="Times New Roman" w:hAnsi="Times New Roman" w:cs="Times New Roman"/>
          </w:rPr>
          <w:delText xml:space="preserve"> </w:delText>
        </w:r>
      </w:del>
      <w:r w:rsidRPr="005B05C2">
        <w:rPr>
          <w:rFonts w:ascii="Garamond" w:hAnsi="Garamond"/>
          <w:sz w:val="24"/>
          <w:rPrChange w:id="2718" w:author="TWK" w:date="2021-10-20T16:56:00Z">
            <w:rPr>
              <w:rFonts w:ascii="Times New Roman" w:hAnsi="Times New Roman"/>
            </w:rPr>
          </w:rPrChange>
        </w:rPr>
        <w:t> prazos de cura aplicáveis, o que for maior;</w:t>
      </w:r>
    </w:p>
    <w:p w14:paraId="0C1CA3D0" w14:textId="792760F9" w:rsidR="00CF318C" w:rsidRPr="005B05C2" w:rsidRDefault="00877F0B" w:rsidP="00877F0B">
      <w:pPr>
        <w:numPr>
          <w:ilvl w:val="3"/>
          <w:numId w:val="25"/>
        </w:numPr>
        <w:spacing w:after="140" w:line="280" w:lineRule="atLeast"/>
        <w:ind w:left="1134" w:hanging="425"/>
        <w:jc w:val="both"/>
        <w:outlineLvl w:val="0"/>
        <w:rPr>
          <w:rFonts w:ascii="Garamond" w:hAnsi="Garamond"/>
          <w:sz w:val="24"/>
          <w:rPrChange w:id="2719" w:author="TWK" w:date="2021-10-20T16:56:00Z">
            <w:rPr>
              <w:rFonts w:ascii="Times New Roman" w:hAnsi="Times New Roman"/>
            </w:rPr>
          </w:rPrChange>
        </w:rPr>
      </w:pPr>
      <w:r w:rsidRPr="005B05C2">
        <w:rPr>
          <w:rFonts w:ascii="Garamond" w:hAnsi="Garamond"/>
          <w:sz w:val="24"/>
          <w:rPrChange w:id="2720" w:author="TWK" w:date="2021-10-20T16:56:00Z">
            <w:rPr>
              <w:rFonts w:ascii="Times New Roman" w:hAnsi="Times New Roman"/>
            </w:rPr>
          </w:rPrChange>
        </w:rPr>
        <w:t xml:space="preserve">não pagamento pela Emissora e/ou pela LAMSA, </w:t>
      </w:r>
      <w:del w:id="2721" w:author="TWK" w:date="2021-10-20T16:56:00Z">
        <w:r w:rsidR="00BA29C4">
          <w:rPr>
            <w:rFonts w:ascii="Times New Roman" w:eastAsia="Times New Roman" w:hAnsi="Times New Roman" w:cs="Times New Roman"/>
          </w:rPr>
          <w:delText>MetrôRio</w:delText>
        </w:r>
        <w:r w:rsidRPr="00441346">
          <w:rPr>
            <w:rFonts w:ascii="Times New Roman" w:eastAsia="Times New Roman" w:hAnsi="Times New Roman" w:cs="Times New Roman"/>
          </w:rPr>
          <w:delText xml:space="preserve">, </w:delText>
        </w:r>
      </w:del>
      <w:r w:rsidRPr="005B05C2">
        <w:rPr>
          <w:rFonts w:ascii="Garamond" w:hAnsi="Garamond"/>
          <w:sz w:val="24"/>
          <w:rPrChange w:id="2722" w:author="TWK" w:date="2021-10-20T16:56:00Z">
            <w:rPr>
              <w:rFonts w:ascii="Times New Roman" w:hAnsi="Times New Roman"/>
            </w:rPr>
          </w:rPrChange>
        </w:rPr>
        <w:t>CRT, LAMBRA, BR040</w:t>
      </w:r>
      <w:del w:id="2723" w:author="TWK" w:date="2021-10-20T16:56:00Z">
        <w:r w:rsidRPr="00441346">
          <w:rPr>
            <w:rFonts w:ascii="Times New Roman" w:eastAsia="Times New Roman" w:hAnsi="Times New Roman" w:cs="Times New Roman"/>
          </w:rPr>
          <w:delText>, CART, Metrôbarra</w:delText>
        </w:r>
      </w:del>
      <w:r w:rsidR="00EB77AA" w:rsidRPr="005B05C2">
        <w:rPr>
          <w:rFonts w:ascii="Garamond" w:hAnsi="Garamond"/>
          <w:sz w:val="24"/>
          <w:rPrChange w:id="2724" w:author="TWK" w:date="2021-10-20T16:56:00Z">
            <w:rPr>
              <w:rFonts w:ascii="Times New Roman" w:hAnsi="Times New Roman"/>
            </w:rPr>
          </w:rPrChange>
        </w:rPr>
        <w:t xml:space="preserve"> </w:t>
      </w:r>
      <w:r w:rsidRPr="005B05C2">
        <w:rPr>
          <w:rFonts w:ascii="Garamond" w:hAnsi="Garamond"/>
          <w:sz w:val="24"/>
          <w:rPrChange w:id="2725" w:author="TWK" w:date="2021-10-20T16:56:00Z">
            <w:rPr>
              <w:rFonts w:ascii="Times New Roman" w:hAnsi="Times New Roman"/>
            </w:rPr>
          </w:rPrChange>
        </w:rPr>
        <w:t xml:space="preserve">e GRU (conforme abaixo definidas) na respectiva data de vencimento, observados os eventuais prazos de cura aplicáveis ou declaração de vencimento antecipado de qualquer obrigação pecuniária devida pela Emissora e/ou pelas SPEs, em valor individual ou agregado, superior a R$60.000.000,00 (sessenta milhões de reais), ou o seu equivalente em outras moedas, sendo este valor atualizado mensalmente a partir da Data de Emissão pelo IPCA, salvo se a Emissora comprovar ao Agente Fiduciário, na mesma data, que referido não pagamento (i) foi sanado pela Emissora e/ou pelas SPEs; </w:t>
      </w:r>
      <w:r w:rsidRPr="005B05C2">
        <w:rPr>
          <w:rFonts w:ascii="Garamond" w:hAnsi="Garamond"/>
          <w:sz w:val="24"/>
          <w:rPrChange w:id="2726" w:author="TWK" w:date="2021-10-20T16:56:00Z">
            <w:rPr>
              <w:rFonts w:ascii="Times New Roman" w:hAnsi="Times New Roman"/>
            </w:rPr>
          </w:rPrChange>
        </w:rPr>
        <w:lastRenderedPageBreak/>
        <w:t>ou (ii) teve seus efeitos suspensos por meio de qualquer medida judicial, arbitral ou administrativa</w:t>
      </w:r>
      <w:r w:rsidR="006102B2" w:rsidRPr="005B05C2">
        <w:rPr>
          <w:rFonts w:ascii="Garamond" w:hAnsi="Garamond"/>
          <w:sz w:val="24"/>
          <w:rPrChange w:id="2727" w:author="TWK" w:date="2021-10-20T16:56:00Z">
            <w:rPr>
              <w:rFonts w:ascii="Times New Roman" w:hAnsi="Times New Roman"/>
            </w:rPr>
          </w:rPrChange>
        </w:rPr>
        <w:t>;</w:t>
      </w:r>
      <w:r w:rsidR="00CF318C" w:rsidRPr="005B05C2">
        <w:rPr>
          <w:rFonts w:ascii="Garamond" w:hAnsi="Garamond"/>
          <w:sz w:val="24"/>
          <w:rPrChange w:id="2728" w:author="TWK" w:date="2021-10-20T16:56:00Z">
            <w:rPr>
              <w:rFonts w:ascii="Times New Roman" w:hAnsi="Times New Roman"/>
            </w:rPr>
          </w:rPrChange>
        </w:rPr>
        <w:t xml:space="preserve"> </w:t>
      </w:r>
    </w:p>
    <w:p w14:paraId="41C52BD8" w14:textId="29307F79" w:rsidR="00CF318C" w:rsidRPr="005B05C2" w:rsidRDefault="00877F0B" w:rsidP="00877F0B">
      <w:pPr>
        <w:numPr>
          <w:ilvl w:val="3"/>
          <w:numId w:val="25"/>
        </w:numPr>
        <w:spacing w:after="140" w:line="280" w:lineRule="atLeast"/>
        <w:ind w:left="1134" w:hanging="425"/>
        <w:jc w:val="both"/>
        <w:outlineLvl w:val="0"/>
        <w:rPr>
          <w:rFonts w:ascii="Garamond" w:hAnsi="Garamond"/>
          <w:sz w:val="24"/>
          <w:rPrChange w:id="2729" w:author="TWK" w:date="2021-10-20T16:56:00Z">
            <w:rPr>
              <w:rFonts w:ascii="Times New Roman" w:hAnsi="Times New Roman"/>
            </w:rPr>
          </w:rPrChange>
        </w:rPr>
      </w:pPr>
      <w:r w:rsidRPr="005B05C2">
        <w:rPr>
          <w:rFonts w:ascii="Garamond" w:hAnsi="Garamond"/>
          <w:sz w:val="24"/>
          <w:rPrChange w:id="2730" w:author="TWK" w:date="2021-10-20T16:56:00Z">
            <w:rPr>
              <w:rFonts w:ascii="Times New Roman" w:hAnsi="Times New Roman"/>
            </w:rPr>
          </w:rPrChange>
        </w:rPr>
        <w:t xml:space="preserve">ocorrência de (i) liquidação, dissolução ou decretação de falência da Emissora e/ou da LAMSA, </w:t>
      </w:r>
      <w:del w:id="2731" w:author="TWK" w:date="2021-10-20T16:56:00Z">
        <w:r w:rsidRPr="00441346">
          <w:rPr>
            <w:rFonts w:ascii="Times New Roman" w:eastAsia="Times New Roman" w:hAnsi="Times New Roman" w:cs="Times New Roman"/>
          </w:rPr>
          <w:delText xml:space="preserve">MetrôRio, </w:delText>
        </w:r>
      </w:del>
      <w:r w:rsidRPr="005B05C2">
        <w:rPr>
          <w:rFonts w:ascii="Garamond" w:hAnsi="Garamond"/>
          <w:sz w:val="24"/>
          <w:rPrChange w:id="2732" w:author="TWK" w:date="2021-10-20T16:56:00Z">
            <w:rPr>
              <w:rFonts w:ascii="Times New Roman" w:hAnsi="Times New Roman"/>
            </w:rPr>
          </w:rPrChange>
        </w:rPr>
        <w:t xml:space="preserve">CRT e LAMBRA; (ii) pedido de autofalência da Emissora e/ou da LAMSA, </w:t>
      </w:r>
      <w:del w:id="2733" w:author="TWK" w:date="2021-10-20T16:56:00Z">
        <w:r w:rsidRPr="00441346">
          <w:rPr>
            <w:rFonts w:ascii="Times New Roman" w:eastAsia="Times New Roman" w:hAnsi="Times New Roman" w:cs="Times New Roman"/>
          </w:rPr>
          <w:delText xml:space="preserve">MetrôRio, </w:delText>
        </w:r>
      </w:del>
      <w:r w:rsidRPr="005B05C2">
        <w:rPr>
          <w:rFonts w:ascii="Garamond" w:hAnsi="Garamond"/>
          <w:sz w:val="24"/>
          <w:rPrChange w:id="2734" w:author="TWK" w:date="2021-10-20T16:56:00Z">
            <w:rPr>
              <w:rFonts w:ascii="Times New Roman" w:hAnsi="Times New Roman"/>
            </w:rPr>
          </w:rPrChange>
        </w:rPr>
        <w:t xml:space="preserve">CRT e LAMBRA; (iii) pedido de falência formulado por terceiros em face da Emissora e/ou em face da LAMSA, </w:t>
      </w:r>
      <w:del w:id="2735" w:author="TWK" w:date="2021-10-20T16:56:00Z">
        <w:r w:rsidRPr="00441346">
          <w:rPr>
            <w:rFonts w:ascii="Times New Roman" w:eastAsia="Times New Roman" w:hAnsi="Times New Roman" w:cs="Times New Roman"/>
          </w:rPr>
          <w:delText xml:space="preserve">MetrôRio, </w:delText>
        </w:r>
      </w:del>
      <w:r w:rsidRPr="005B05C2">
        <w:rPr>
          <w:rFonts w:ascii="Garamond" w:hAnsi="Garamond"/>
          <w:sz w:val="24"/>
          <w:rPrChange w:id="2736" w:author="TWK" w:date="2021-10-20T16:56:00Z">
            <w:rPr>
              <w:rFonts w:ascii="Times New Roman" w:hAnsi="Times New Roman"/>
            </w:rPr>
          </w:rPrChange>
        </w:rPr>
        <w:t xml:space="preserve">CRT e LAMBRA e não devidamente elidido no prazo legal nos termos do parágrafo único do art. 98 da Lei 11.101/05; (iv) propositura, pela Emissora e/ou pela LAMSA, </w:t>
      </w:r>
      <w:del w:id="2737" w:author="TWK" w:date="2021-10-20T16:56:00Z">
        <w:r w:rsidRPr="00441346">
          <w:rPr>
            <w:rFonts w:ascii="Times New Roman" w:eastAsia="Times New Roman" w:hAnsi="Times New Roman" w:cs="Times New Roman"/>
          </w:rPr>
          <w:delText xml:space="preserve">MetrôRio, </w:delText>
        </w:r>
      </w:del>
      <w:r w:rsidRPr="005B05C2">
        <w:rPr>
          <w:rFonts w:ascii="Garamond" w:hAnsi="Garamond"/>
          <w:sz w:val="24"/>
          <w:rPrChange w:id="2738" w:author="TWK" w:date="2021-10-20T16:56:00Z">
            <w:rPr>
              <w:rFonts w:ascii="Times New Roman" w:hAnsi="Times New Roman"/>
            </w:rPr>
          </w:rPrChange>
        </w:rPr>
        <w:t xml:space="preserve">CRT e LAMBRA, de plano de recuperação extrajudicial a qualquer credor ou classe de credores, independentemente de ter sido requerida ou obtida homologação judicial do referido plano; ou (v) pedido de recuperação judicial pela Emissora e/ou pela LAMSA, </w:t>
      </w:r>
      <w:del w:id="2739" w:author="TWK" w:date="2021-10-20T16:56:00Z">
        <w:r w:rsidRPr="00441346">
          <w:rPr>
            <w:rFonts w:ascii="Times New Roman" w:eastAsia="Times New Roman" w:hAnsi="Times New Roman" w:cs="Times New Roman"/>
          </w:rPr>
          <w:delText xml:space="preserve">MetrôRio, </w:delText>
        </w:r>
      </w:del>
      <w:r w:rsidRPr="005B05C2">
        <w:rPr>
          <w:rFonts w:ascii="Garamond" w:hAnsi="Garamond"/>
          <w:sz w:val="24"/>
          <w:rPrChange w:id="2740" w:author="TWK" w:date="2021-10-20T16:56:00Z">
            <w:rPr>
              <w:rFonts w:ascii="Times New Roman" w:hAnsi="Times New Roman"/>
            </w:rPr>
          </w:rPrChange>
        </w:rPr>
        <w:t>CRT e LAMBRA, independente do deferimento do seu processamento</w:t>
      </w:r>
      <w:r w:rsidR="00CF318C" w:rsidRPr="005B05C2">
        <w:rPr>
          <w:rFonts w:ascii="Garamond" w:hAnsi="Garamond"/>
          <w:sz w:val="24"/>
          <w:rPrChange w:id="2741" w:author="TWK" w:date="2021-10-20T16:56:00Z">
            <w:rPr>
              <w:rFonts w:ascii="Times New Roman" w:hAnsi="Times New Roman"/>
            </w:rPr>
          </w:rPrChange>
        </w:rPr>
        <w:t>;</w:t>
      </w:r>
    </w:p>
    <w:p w14:paraId="442FC9AC" w14:textId="77777777" w:rsidR="00CF318C" w:rsidRPr="005B05C2" w:rsidRDefault="00877F0B" w:rsidP="001E0458">
      <w:pPr>
        <w:numPr>
          <w:ilvl w:val="3"/>
          <w:numId w:val="25"/>
        </w:numPr>
        <w:spacing w:after="140" w:line="280" w:lineRule="atLeast"/>
        <w:ind w:left="1134" w:hanging="425"/>
        <w:jc w:val="both"/>
        <w:outlineLvl w:val="0"/>
        <w:rPr>
          <w:moveTo w:id="2742" w:author="TWK" w:date="2021-10-20T16:56:00Z"/>
          <w:rFonts w:ascii="Garamond" w:hAnsi="Garamond"/>
          <w:sz w:val="24"/>
          <w:rPrChange w:id="2743" w:author="TWK" w:date="2021-10-20T16:56:00Z">
            <w:rPr>
              <w:moveTo w:id="2744" w:author="TWK" w:date="2021-10-20T16:56:00Z"/>
              <w:rFonts w:ascii="Times New Roman" w:hAnsi="Times New Roman"/>
              <w:i/>
            </w:rPr>
          </w:rPrChange>
        </w:rPr>
        <w:pPrChange w:id="2745" w:author="TWK" w:date="2021-10-20T16:56:00Z">
          <w:pPr>
            <w:numPr>
              <w:ilvl w:val="3"/>
              <w:numId w:val="6"/>
            </w:numPr>
            <w:spacing w:after="0" w:line="280" w:lineRule="atLeast"/>
            <w:ind w:left="1134" w:hanging="425"/>
            <w:jc w:val="both"/>
            <w:outlineLvl w:val="0"/>
          </w:pPr>
        </w:pPrChange>
      </w:pPr>
      <w:moveToRangeStart w:id="2746" w:author="TWK" w:date="2021-10-20T16:56:00Z" w:name="move85641433"/>
      <w:moveTo w:id="2747" w:author="TWK" w:date="2021-10-20T16:56:00Z">
        <w:r w:rsidRPr="005B05C2">
          <w:rPr>
            <w:rFonts w:ascii="Garamond" w:hAnsi="Garamond"/>
            <w:sz w:val="24"/>
            <w:rPrChange w:id="2748" w:author="TWK" w:date="2021-10-20T16:56:00Z">
              <w:rPr>
                <w:rFonts w:ascii="Times New Roman" w:hAnsi="Times New Roman"/>
                <w:i/>
              </w:rPr>
            </w:rPrChange>
          </w:rPr>
          <w:t>transformação do tipo societário da Emissora, nos termos do artigo 220 a 222 da Lei das Sociedades por Ações</w:t>
        </w:r>
        <w:r w:rsidR="00CF318C" w:rsidRPr="005B05C2">
          <w:rPr>
            <w:rFonts w:ascii="Garamond" w:hAnsi="Garamond"/>
            <w:sz w:val="24"/>
            <w:rPrChange w:id="2749" w:author="TWK" w:date="2021-10-20T16:56:00Z">
              <w:rPr>
                <w:rFonts w:ascii="Times New Roman" w:hAnsi="Times New Roman"/>
                <w:i/>
              </w:rPr>
            </w:rPrChange>
          </w:rPr>
          <w:t>;</w:t>
        </w:r>
      </w:moveTo>
    </w:p>
    <w:p w14:paraId="78589AE8" w14:textId="72E847A9" w:rsidR="00877F0B" w:rsidRPr="005B05C2" w:rsidRDefault="00877F0B" w:rsidP="00877F0B">
      <w:pPr>
        <w:numPr>
          <w:ilvl w:val="3"/>
          <w:numId w:val="25"/>
        </w:numPr>
        <w:spacing w:after="140" w:line="280" w:lineRule="atLeast"/>
        <w:ind w:left="1134" w:hanging="425"/>
        <w:jc w:val="both"/>
        <w:outlineLvl w:val="0"/>
        <w:rPr>
          <w:moveTo w:id="2750" w:author="TWK" w:date="2021-10-20T16:56:00Z"/>
          <w:rFonts w:ascii="Garamond" w:hAnsi="Garamond"/>
          <w:sz w:val="24"/>
          <w:rPrChange w:id="2751" w:author="TWK" w:date="2021-10-20T16:56:00Z">
            <w:rPr>
              <w:moveTo w:id="2752" w:author="TWK" w:date="2021-10-20T16:56:00Z"/>
              <w:rFonts w:ascii="Times New Roman" w:hAnsi="Times New Roman"/>
              <w:i/>
            </w:rPr>
          </w:rPrChange>
        </w:rPr>
        <w:pPrChange w:id="2753" w:author="TWK" w:date="2021-10-20T16:56:00Z">
          <w:pPr>
            <w:numPr>
              <w:ilvl w:val="3"/>
              <w:numId w:val="6"/>
            </w:numPr>
            <w:spacing w:after="0" w:line="280" w:lineRule="atLeast"/>
            <w:ind w:left="1134" w:hanging="425"/>
            <w:jc w:val="both"/>
            <w:outlineLvl w:val="0"/>
          </w:pPr>
        </w:pPrChange>
      </w:pPr>
      <w:moveToRangeStart w:id="2754" w:author="TWK" w:date="2021-10-20T16:56:00Z" w:name="move85641434"/>
      <w:moveToRangeEnd w:id="2746"/>
      <w:moveTo w:id="2755" w:author="TWK" w:date="2021-10-20T16:56:00Z">
        <w:r w:rsidRPr="005B05C2">
          <w:rPr>
            <w:rFonts w:ascii="Garamond" w:hAnsi="Garamond"/>
            <w:sz w:val="24"/>
            <w:rPrChange w:id="2756" w:author="TWK" w:date="2021-10-20T16:56:00Z">
              <w:rPr>
                <w:rFonts w:ascii="Times New Roman" w:hAnsi="Times New Roman"/>
                <w:i/>
              </w:rPr>
            </w:rPrChange>
          </w:rPr>
          <w:t>distribuição de dividendos, pagamento de juros sobre o capital próprio ou a realização de quaisquer outros pagamentos pela Emissora a seus acionistas, caso a Emissora esteja em mora com qualquer de suas obrigações pecuniárias estabelecidas nesta Escritura de Emissão, ressalvado, entretanto, o pagamento do dividendo mínimo obrigatório previsto no artigo 202, §2º da Lei das Sociedades por Ações</w:t>
        </w:r>
        <w:r w:rsidR="00445AC5" w:rsidRPr="006E0F13">
          <w:rPr>
            <w:rFonts w:ascii="Garamond" w:hAnsi="Garamond"/>
            <w:sz w:val="24"/>
            <w:rPrChange w:id="2757" w:author="TWK" w:date="2021-10-20T16:56:00Z">
              <w:rPr>
                <w:rFonts w:ascii="Times New Roman" w:hAnsi="Times New Roman"/>
                <w:i/>
              </w:rPr>
            </w:rPrChange>
          </w:rPr>
          <w:t>;</w:t>
        </w:r>
      </w:moveTo>
    </w:p>
    <w:moveToRangeEnd w:id="2754"/>
    <w:p w14:paraId="44971189" w14:textId="77777777" w:rsidR="00CF318C" w:rsidRPr="00441346" w:rsidRDefault="00877F0B" w:rsidP="00877F0B">
      <w:pPr>
        <w:numPr>
          <w:ilvl w:val="3"/>
          <w:numId w:val="25"/>
        </w:numPr>
        <w:spacing w:after="140" w:line="280" w:lineRule="atLeast"/>
        <w:ind w:left="1134" w:hanging="425"/>
        <w:jc w:val="both"/>
        <w:outlineLvl w:val="0"/>
        <w:rPr>
          <w:del w:id="2758" w:author="TWK" w:date="2021-10-20T16:56:00Z"/>
          <w:rFonts w:ascii="Times New Roman" w:eastAsia="Times New Roman" w:hAnsi="Times New Roman" w:cs="Times New Roman"/>
        </w:rPr>
      </w:pPr>
      <w:del w:id="2759" w:author="TWK" w:date="2021-10-20T16:56:00Z">
        <w:r w:rsidRPr="00441346">
          <w:rPr>
            <w:rFonts w:ascii="Times New Roman" w:eastAsia="Times New Roman" w:hAnsi="Times New Roman" w:cs="Times New Roman"/>
          </w:rPr>
          <w:delText>transformação do tipo societário da Emissora, nos termos do artigo 220 a 222 da Lei das Sociedades por Ações</w:delText>
        </w:r>
        <w:r w:rsidR="00CF318C" w:rsidRPr="00441346">
          <w:rPr>
            <w:rFonts w:ascii="Times New Roman" w:eastAsia="Times New Roman" w:hAnsi="Times New Roman" w:cs="Times New Roman"/>
          </w:rPr>
          <w:delText>;</w:delText>
        </w:r>
      </w:del>
    </w:p>
    <w:p w14:paraId="728880AB" w14:textId="77777777" w:rsidR="00877F0B" w:rsidRPr="00441346" w:rsidRDefault="00877F0B" w:rsidP="00877F0B">
      <w:pPr>
        <w:numPr>
          <w:ilvl w:val="3"/>
          <w:numId w:val="25"/>
        </w:numPr>
        <w:spacing w:after="140" w:line="280" w:lineRule="atLeast"/>
        <w:ind w:left="1134" w:hanging="425"/>
        <w:jc w:val="both"/>
        <w:outlineLvl w:val="0"/>
        <w:rPr>
          <w:del w:id="2760" w:author="TWK" w:date="2021-10-20T16:56:00Z"/>
          <w:rFonts w:ascii="Times New Roman" w:eastAsia="Times New Roman" w:hAnsi="Times New Roman" w:cs="Times New Roman"/>
        </w:rPr>
      </w:pPr>
      <w:del w:id="2761" w:author="TWK" w:date="2021-10-20T16:56:00Z">
        <w:r w:rsidRPr="00441346">
          <w:rPr>
            <w:rFonts w:ascii="Times New Roman" w:eastAsia="Times New Roman" w:hAnsi="Times New Roman" w:cs="Times New Roman"/>
          </w:rPr>
          <w:delText>distribuição de dividendos, pagamento de juros sobre o capital próprio ou a realização de quaisquer outros pagamentos pela Emissora a seus acionistas, caso a Emissora esteja em mora com qualquer de suas obrigações pecuniárias estabelecidas nesta Escritura de Emissão, ressalvado, entretanto, o pagamento do dividendo mínimo obrigatório previsto no artigo 202, §2º da Lei das Sociedades por Ações</w:delText>
        </w:r>
      </w:del>
    </w:p>
    <w:p w14:paraId="7A3BA4CC" w14:textId="6790C1B1" w:rsidR="00CF318C" w:rsidRPr="005B05C2" w:rsidRDefault="00877F0B" w:rsidP="00877F0B">
      <w:pPr>
        <w:numPr>
          <w:ilvl w:val="3"/>
          <w:numId w:val="25"/>
        </w:numPr>
        <w:spacing w:after="140" w:line="280" w:lineRule="atLeast"/>
        <w:ind w:left="1134" w:hanging="425"/>
        <w:jc w:val="both"/>
        <w:outlineLvl w:val="0"/>
        <w:rPr>
          <w:rFonts w:ascii="Garamond" w:hAnsi="Garamond"/>
          <w:sz w:val="24"/>
          <w:rPrChange w:id="2762" w:author="TWK" w:date="2021-10-20T16:56:00Z">
            <w:rPr>
              <w:rFonts w:ascii="Times New Roman" w:hAnsi="Times New Roman"/>
            </w:rPr>
          </w:rPrChange>
        </w:rPr>
      </w:pPr>
      <w:r w:rsidRPr="005B05C2">
        <w:rPr>
          <w:rFonts w:ascii="Garamond" w:hAnsi="Garamond"/>
          <w:sz w:val="24"/>
          <w:rPrChange w:id="2763" w:author="TWK" w:date="2021-10-20T16:56:00Z">
            <w:rPr>
              <w:rFonts w:ascii="Times New Roman" w:hAnsi="Times New Roman"/>
            </w:rPr>
          </w:rPrChange>
        </w:rPr>
        <w:t>caso os contratos de concessão das SPEs que sejam objeto do Contrato de Garantia sejam: (a) rescindidos ou resilidos; (b) declarados anulados; (c) tenham sua eficácia suspensa como consequência de decisão judicial, administrativa ou arbitral de aplicabilidade imediata e não revertida no prazo de até (i) 5 (cinco) Dias Úteis com relação à LAMSA</w:t>
      </w:r>
      <w:del w:id="2764" w:author="TWK" w:date="2021-10-20T16:56:00Z">
        <w:r w:rsidRPr="00441346">
          <w:rPr>
            <w:rFonts w:ascii="Times New Roman" w:eastAsia="Times New Roman" w:hAnsi="Times New Roman" w:cs="Times New Roman"/>
          </w:rPr>
          <w:delText>,</w:delText>
        </w:r>
      </w:del>
      <w:ins w:id="2765" w:author="TWK" w:date="2021-10-20T16:56:00Z">
        <w:r w:rsidR="00EB77AA" w:rsidRPr="005B05C2">
          <w:rPr>
            <w:rFonts w:ascii="Garamond" w:hAnsi="Garamond"/>
            <w:sz w:val="24"/>
          </w:rPr>
          <w:t xml:space="preserve"> e</w:t>
        </w:r>
      </w:ins>
      <w:r w:rsidRPr="005B05C2">
        <w:rPr>
          <w:rFonts w:ascii="Garamond" w:hAnsi="Garamond"/>
          <w:sz w:val="24"/>
          <w:rPrChange w:id="2766" w:author="TWK" w:date="2021-10-20T16:56:00Z">
            <w:rPr>
              <w:rFonts w:ascii="Times New Roman" w:hAnsi="Times New Roman"/>
            </w:rPr>
          </w:rPrChange>
        </w:rPr>
        <w:t xml:space="preserve"> LAMBRA</w:t>
      </w:r>
      <w:del w:id="2767" w:author="TWK" w:date="2021-10-20T16:56:00Z">
        <w:r w:rsidRPr="00441346">
          <w:rPr>
            <w:rFonts w:ascii="Times New Roman" w:eastAsia="Times New Roman" w:hAnsi="Times New Roman" w:cs="Times New Roman"/>
          </w:rPr>
          <w:delText xml:space="preserve"> e MetrôRio</w:delText>
        </w:r>
      </w:del>
      <w:r w:rsidRPr="005B05C2">
        <w:rPr>
          <w:rFonts w:ascii="Garamond" w:hAnsi="Garamond"/>
          <w:sz w:val="24"/>
          <w:rPrChange w:id="2768" w:author="TWK" w:date="2021-10-20T16:56:00Z">
            <w:rPr>
              <w:rFonts w:ascii="Times New Roman" w:hAnsi="Times New Roman"/>
            </w:rPr>
          </w:rPrChange>
        </w:rPr>
        <w:t>; (ii) 20 (vinte) dias com relação à CRT; ou (iii) 90 (noventa) dias com relação as demais SPEs, contados do seu respectivo proferimento, que resulte na sua invalidação, inexequibilidade ou ineficácia</w:t>
      </w:r>
      <w:r w:rsidR="00CF318C" w:rsidRPr="005B05C2">
        <w:rPr>
          <w:rFonts w:ascii="Garamond" w:hAnsi="Garamond"/>
          <w:sz w:val="24"/>
          <w:rPrChange w:id="2769" w:author="TWK" w:date="2021-10-20T16:56:00Z">
            <w:rPr>
              <w:rFonts w:ascii="Times New Roman" w:hAnsi="Times New Roman"/>
            </w:rPr>
          </w:rPrChange>
        </w:rPr>
        <w:t>;</w:t>
      </w:r>
    </w:p>
    <w:p w14:paraId="5D2E2350" w14:textId="37639F02" w:rsidR="00CF318C" w:rsidRPr="005B05C2" w:rsidRDefault="00877F0B" w:rsidP="00877F0B">
      <w:pPr>
        <w:numPr>
          <w:ilvl w:val="3"/>
          <w:numId w:val="25"/>
        </w:numPr>
        <w:spacing w:after="140" w:line="280" w:lineRule="atLeast"/>
        <w:ind w:left="1134" w:hanging="425"/>
        <w:jc w:val="both"/>
        <w:outlineLvl w:val="0"/>
        <w:rPr>
          <w:rFonts w:ascii="Garamond" w:hAnsi="Garamond"/>
          <w:sz w:val="24"/>
          <w:rPrChange w:id="2770" w:author="TWK" w:date="2021-10-20T16:56:00Z">
            <w:rPr>
              <w:rFonts w:ascii="Times New Roman" w:hAnsi="Times New Roman"/>
            </w:rPr>
          </w:rPrChange>
        </w:rPr>
      </w:pPr>
      <w:r w:rsidRPr="005B05C2">
        <w:rPr>
          <w:rFonts w:ascii="Garamond" w:hAnsi="Garamond"/>
          <w:sz w:val="24"/>
          <w:rPrChange w:id="2771" w:author="TWK" w:date="2021-10-20T16:56:00Z">
            <w:rPr>
              <w:rFonts w:ascii="Times New Roman" w:hAnsi="Times New Roman"/>
            </w:rPr>
          </w:rPrChange>
        </w:rPr>
        <w:t>descumprimento, pela Emissora e/ou pela LAMSA</w:t>
      </w:r>
      <w:del w:id="2772" w:author="TWK" w:date="2021-10-20T16:56:00Z">
        <w:r w:rsidRPr="00441346">
          <w:rPr>
            <w:rFonts w:ascii="Times New Roman" w:eastAsia="Times New Roman" w:hAnsi="Times New Roman" w:cs="Times New Roman"/>
          </w:rPr>
          <w:delText>, MetrôRio</w:delText>
        </w:r>
      </w:del>
      <w:r w:rsidRPr="005B05C2">
        <w:rPr>
          <w:rFonts w:ascii="Garamond" w:hAnsi="Garamond"/>
          <w:sz w:val="24"/>
          <w:rPrChange w:id="2773" w:author="TWK" w:date="2021-10-20T16:56:00Z">
            <w:rPr>
              <w:rFonts w:ascii="Times New Roman" w:hAnsi="Times New Roman"/>
            </w:rPr>
          </w:rPrChange>
        </w:rPr>
        <w:t>, CRT e LAMBRA, de decisão arbitral, judicial ou administrativa, cujos efeitos não sejam suspensos na esfera judicial, proferida contra a Emissora cujo valor, individual ou agregado, seja superior a R$60.000.000,00 (sessenta milhões de reais), ou o equivalente em outras moedas, sendo este valor atualizado mensalmente, a partir da Data de Emissão, pelo IPCA, exceto se no prazo de 05 (cinco) Dias Úteis contados da data fixada para pagamento os efeitos de tal decisão forem suspensos por meio de medida administrativa, judicial ou arbitral cabível e enquanto assim permanecerem</w:t>
      </w:r>
      <w:r w:rsidR="00CF318C" w:rsidRPr="005B05C2">
        <w:rPr>
          <w:rFonts w:ascii="Garamond" w:hAnsi="Garamond"/>
          <w:sz w:val="24"/>
          <w:rPrChange w:id="2774" w:author="TWK" w:date="2021-10-20T16:56:00Z">
            <w:rPr>
              <w:rFonts w:ascii="Times New Roman" w:hAnsi="Times New Roman"/>
            </w:rPr>
          </w:rPrChange>
        </w:rPr>
        <w:t>;</w:t>
      </w:r>
    </w:p>
    <w:p w14:paraId="4E0DA1FB" w14:textId="03D7E54C" w:rsidR="00CF318C" w:rsidRPr="005B05C2" w:rsidRDefault="00877F0B" w:rsidP="00877F0B">
      <w:pPr>
        <w:numPr>
          <w:ilvl w:val="3"/>
          <w:numId w:val="25"/>
        </w:numPr>
        <w:spacing w:after="140" w:line="280" w:lineRule="atLeast"/>
        <w:ind w:left="1134" w:hanging="425"/>
        <w:jc w:val="both"/>
        <w:outlineLvl w:val="0"/>
        <w:rPr>
          <w:rFonts w:ascii="Garamond" w:hAnsi="Garamond"/>
          <w:sz w:val="24"/>
          <w:rPrChange w:id="2775" w:author="TWK" w:date="2021-10-20T16:56:00Z">
            <w:rPr>
              <w:rFonts w:ascii="Times New Roman" w:hAnsi="Times New Roman"/>
            </w:rPr>
          </w:rPrChange>
        </w:rPr>
      </w:pPr>
      <w:r w:rsidRPr="005B05C2">
        <w:rPr>
          <w:rFonts w:ascii="Garamond" w:hAnsi="Garamond"/>
          <w:sz w:val="24"/>
          <w:rPrChange w:id="2776" w:author="TWK" w:date="2021-10-20T16:56:00Z">
            <w:rPr>
              <w:rFonts w:ascii="Times New Roman" w:hAnsi="Times New Roman"/>
            </w:rPr>
          </w:rPrChange>
        </w:rPr>
        <w:lastRenderedPageBreak/>
        <w:t>protesto de títulos contra a Emissora e/ou contra a LAMSA</w:t>
      </w:r>
      <w:del w:id="2777" w:author="TWK" w:date="2021-10-20T16:56:00Z">
        <w:r w:rsidRPr="00441346">
          <w:rPr>
            <w:rFonts w:ascii="Times New Roman" w:eastAsia="Times New Roman" w:hAnsi="Times New Roman" w:cs="Times New Roman"/>
          </w:rPr>
          <w:delText>, MetrôRio</w:delText>
        </w:r>
      </w:del>
      <w:r w:rsidRPr="005B05C2">
        <w:rPr>
          <w:rFonts w:ascii="Garamond" w:hAnsi="Garamond"/>
          <w:sz w:val="24"/>
          <w:rPrChange w:id="2778" w:author="TWK" w:date="2021-10-20T16:56:00Z">
            <w:rPr>
              <w:rFonts w:ascii="Times New Roman" w:hAnsi="Times New Roman"/>
            </w:rPr>
          </w:rPrChange>
        </w:rPr>
        <w:t>, CRT e LAMBRA cujo valor não pago, individual ou agregado, ultrapasse R$60.000.000,00 (sessenta milhões de reais), ou o equivalente em outras moedas, sendo este valor atualizado mensalmente, a partir da Data de Emissão, pelo IPCA, exceto se, no prazo máximo de 5 (cinco) Dias Úteis contados da data da intimação do protesto (i) a Emissora comprovar que referido protesto foi indevidamente efetuado, decorreu de erro ou má-fé de terceiros, ou foi sustado ou cancelado; ou (ii) a Emissora prestar garantias em juízo, as quais deverão ser aceitas pelo Poder Judiciário</w:t>
      </w:r>
      <w:r w:rsidR="00CF318C" w:rsidRPr="005B05C2">
        <w:rPr>
          <w:rFonts w:ascii="Garamond" w:hAnsi="Garamond"/>
          <w:sz w:val="24"/>
          <w:rPrChange w:id="2779" w:author="TWK" w:date="2021-10-20T16:56:00Z">
            <w:rPr>
              <w:rFonts w:ascii="Times New Roman" w:hAnsi="Times New Roman"/>
            </w:rPr>
          </w:rPrChange>
        </w:rPr>
        <w:t>;</w:t>
      </w:r>
    </w:p>
    <w:p w14:paraId="7C0C05ED" w14:textId="77777777" w:rsidR="00CF318C" w:rsidRPr="005B05C2" w:rsidRDefault="00877F0B" w:rsidP="00877F0B">
      <w:pPr>
        <w:numPr>
          <w:ilvl w:val="3"/>
          <w:numId w:val="25"/>
        </w:numPr>
        <w:spacing w:after="140" w:line="280" w:lineRule="atLeast"/>
        <w:ind w:left="1134" w:hanging="425"/>
        <w:jc w:val="both"/>
        <w:outlineLvl w:val="0"/>
        <w:rPr>
          <w:rFonts w:ascii="Garamond" w:hAnsi="Garamond"/>
          <w:sz w:val="24"/>
          <w:rPrChange w:id="2780" w:author="TWK" w:date="2021-10-20T16:56:00Z">
            <w:rPr>
              <w:rFonts w:ascii="Times New Roman" w:hAnsi="Times New Roman"/>
            </w:rPr>
          </w:rPrChange>
        </w:rPr>
      </w:pPr>
      <w:r w:rsidRPr="005B05C2">
        <w:rPr>
          <w:rFonts w:ascii="Garamond" w:hAnsi="Garamond"/>
          <w:sz w:val="24"/>
          <w:rPrChange w:id="2781" w:author="TWK" w:date="2021-10-20T16:56:00Z">
            <w:rPr>
              <w:rFonts w:ascii="Times New Roman" w:hAnsi="Times New Roman"/>
            </w:rPr>
          </w:rPrChange>
        </w:rPr>
        <w:t>provarem-se falsas ou enganosas ou revelarem-se materialmente incorretas quaisquer das declarações ou garantias prestadas pela Emissora nesta Escritura de Emissão, no Contrato de Garantia e nos demais Documentos da Oferta Restrita</w:t>
      </w:r>
      <w:r w:rsidR="00CF318C" w:rsidRPr="005B05C2">
        <w:rPr>
          <w:rFonts w:ascii="Garamond" w:hAnsi="Garamond"/>
          <w:sz w:val="24"/>
          <w:rPrChange w:id="2782" w:author="TWK" w:date="2021-10-20T16:56:00Z">
            <w:rPr>
              <w:rFonts w:ascii="Times New Roman" w:hAnsi="Times New Roman"/>
            </w:rPr>
          </w:rPrChange>
        </w:rPr>
        <w:t xml:space="preserve">; </w:t>
      </w:r>
    </w:p>
    <w:p w14:paraId="744C5CF1" w14:textId="77777777" w:rsidR="00CF318C" w:rsidRPr="005B05C2" w:rsidRDefault="00877F0B" w:rsidP="00877F0B">
      <w:pPr>
        <w:numPr>
          <w:ilvl w:val="3"/>
          <w:numId w:val="25"/>
        </w:numPr>
        <w:spacing w:after="140" w:line="280" w:lineRule="atLeast"/>
        <w:ind w:left="1134" w:hanging="425"/>
        <w:jc w:val="both"/>
        <w:outlineLvl w:val="0"/>
        <w:rPr>
          <w:rFonts w:ascii="Garamond" w:hAnsi="Garamond"/>
          <w:sz w:val="24"/>
          <w:rPrChange w:id="2783" w:author="TWK" w:date="2021-10-20T16:56:00Z">
            <w:rPr>
              <w:rFonts w:ascii="Times New Roman" w:hAnsi="Times New Roman"/>
            </w:rPr>
          </w:rPrChange>
        </w:rPr>
      </w:pPr>
      <w:r w:rsidRPr="005B05C2">
        <w:rPr>
          <w:rFonts w:ascii="Garamond" w:hAnsi="Garamond"/>
          <w:sz w:val="24"/>
          <w:rPrChange w:id="2784" w:author="TWK" w:date="2021-10-20T16:56:00Z">
            <w:rPr>
              <w:rFonts w:ascii="Times New Roman" w:hAnsi="Times New Roman"/>
            </w:rPr>
          </w:rPrChange>
        </w:rPr>
        <w:t>falta de cumprimento pela Emissora de toda e qualquer obrigação não pecuniária prevista nesta Escritura de Emissão e/ou no Contrato de Garantia, não sanada no prazo de 05 (</w:t>
      </w:r>
      <w:bookmarkStart w:id="2785" w:name="_DV_M360"/>
      <w:bookmarkEnd w:id="2785"/>
      <w:r w:rsidRPr="005B05C2">
        <w:rPr>
          <w:rFonts w:ascii="Garamond" w:hAnsi="Garamond"/>
          <w:sz w:val="24"/>
          <w:rPrChange w:id="2786" w:author="TWK" w:date="2021-10-20T16:56:00Z">
            <w:rPr>
              <w:rFonts w:ascii="Times New Roman" w:hAnsi="Times New Roman"/>
            </w:rPr>
          </w:rPrChange>
        </w:rPr>
        <w:t>cinco) Dias Úteis contados do recebimento de aviso escrito enviado pelo Agente Fiduciário</w:t>
      </w:r>
      <w:r w:rsidR="00CF318C" w:rsidRPr="005B05C2">
        <w:rPr>
          <w:rFonts w:ascii="Garamond" w:hAnsi="Garamond"/>
          <w:sz w:val="24"/>
          <w:rPrChange w:id="2787" w:author="TWK" w:date="2021-10-20T16:56:00Z">
            <w:rPr>
              <w:rFonts w:ascii="Times New Roman" w:hAnsi="Times New Roman"/>
            </w:rPr>
          </w:rPrChange>
        </w:rPr>
        <w:t>;</w:t>
      </w:r>
    </w:p>
    <w:p w14:paraId="30966F88" w14:textId="77777777" w:rsidR="00CF318C" w:rsidRPr="005B05C2" w:rsidRDefault="00877F0B" w:rsidP="00877F0B">
      <w:pPr>
        <w:numPr>
          <w:ilvl w:val="3"/>
          <w:numId w:val="25"/>
        </w:numPr>
        <w:spacing w:after="140" w:line="280" w:lineRule="atLeast"/>
        <w:ind w:left="1134" w:hanging="425"/>
        <w:jc w:val="both"/>
        <w:outlineLvl w:val="0"/>
        <w:rPr>
          <w:rFonts w:ascii="Garamond" w:hAnsi="Garamond"/>
          <w:b/>
          <w:sz w:val="24"/>
          <w:rPrChange w:id="2788" w:author="TWK" w:date="2021-10-20T16:56:00Z">
            <w:rPr>
              <w:rFonts w:ascii="Times New Roman" w:hAnsi="Times New Roman"/>
              <w:b/>
            </w:rPr>
          </w:rPrChange>
        </w:rPr>
      </w:pPr>
      <w:r w:rsidRPr="005B05C2">
        <w:rPr>
          <w:rFonts w:ascii="Garamond" w:hAnsi="Garamond"/>
          <w:sz w:val="24"/>
          <w:rPrChange w:id="2789" w:author="TWK" w:date="2021-10-20T16:56:00Z">
            <w:rPr>
              <w:rFonts w:ascii="Times New Roman" w:hAnsi="Times New Roman"/>
            </w:rPr>
          </w:rPrChange>
        </w:rPr>
        <w:t>não realização de reforço das Garantias, nos termos dos incisos I, IV e V do artigo 1.425 da Lei nº 10.406, de 10 de janeiro de 2002, conforme alterada</w:t>
      </w:r>
      <w:r w:rsidRPr="005B05C2" w:rsidDel="00A314A9">
        <w:rPr>
          <w:rFonts w:ascii="Garamond" w:hAnsi="Garamond"/>
          <w:sz w:val="24"/>
          <w:rPrChange w:id="2790" w:author="TWK" w:date="2021-10-20T16:56:00Z">
            <w:rPr>
              <w:rFonts w:ascii="Times New Roman" w:hAnsi="Times New Roman"/>
            </w:rPr>
          </w:rPrChange>
        </w:rPr>
        <w:t xml:space="preserve"> </w:t>
      </w:r>
      <w:r w:rsidRPr="005B05C2">
        <w:rPr>
          <w:rFonts w:ascii="Garamond" w:hAnsi="Garamond"/>
          <w:sz w:val="24"/>
          <w:rPrChange w:id="2791" w:author="TWK" w:date="2021-10-20T16:56:00Z">
            <w:rPr>
              <w:rFonts w:ascii="Times New Roman" w:hAnsi="Times New Roman"/>
            </w:rPr>
          </w:rPrChange>
        </w:rPr>
        <w:t>(“</w:t>
      </w:r>
      <w:r w:rsidRPr="005B05C2">
        <w:rPr>
          <w:rFonts w:ascii="Garamond" w:hAnsi="Garamond"/>
          <w:sz w:val="24"/>
          <w:u w:val="single"/>
          <w:rPrChange w:id="2792" w:author="TWK" w:date="2021-10-20T16:56:00Z">
            <w:rPr>
              <w:rFonts w:ascii="Times New Roman" w:hAnsi="Times New Roman"/>
              <w:u w:val="single"/>
            </w:rPr>
          </w:rPrChange>
        </w:rPr>
        <w:t>Código Civil</w:t>
      </w:r>
      <w:r w:rsidRPr="005B05C2">
        <w:rPr>
          <w:rFonts w:ascii="Garamond" w:hAnsi="Garamond"/>
          <w:sz w:val="24"/>
          <w:rPrChange w:id="2793" w:author="TWK" w:date="2021-10-20T16:56:00Z">
            <w:rPr>
              <w:rFonts w:ascii="Times New Roman" w:hAnsi="Times New Roman"/>
            </w:rPr>
          </w:rPrChange>
        </w:rPr>
        <w:t>”), na forma e prazos descritos no Contrato de Garantia</w:t>
      </w:r>
      <w:r w:rsidR="00CF318C" w:rsidRPr="005B05C2">
        <w:rPr>
          <w:rFonts w:ascii="Garamond" w:hAnsi="Garamond"/>
          <w:sz w:val="24"/>
          <w:rPrChange w:id="2794" w:author="TWK" w:date="2021-10-20T16:56:00Z">
            <w:rPr>
              <w:rFonts w:ascii="Times New Roman" w:hAnsi="Times New Roman"/>
            </w:rPr>
          </w:rPrChange>
        </w:rPr>
        <w:t xml:space="preserve">; </w:t>
      </w:r>
    </w:p>
    <w:p w14:paraId="16417021" w14:textId="77777777" w:rsidR="00CF318C" w:rsidRPr="005B05C2" w:rsidRDefault="00877F0B" w:rsidP="00877F0B">
      <w:pPr>
        <w:numPr>
          <w:ilvl w:val="3"/>
          <w:numId w:val="25"/>
        </w:numPr>
        <w:spacing w:after="140" w:line="280" w:lineRule="atLeast"/>
        <w:ind w:left="1134" w:hanging="425"/>
        <w:jc w:val="both"/>
        <w:outlineLvl w:val="0"/>
        <w:rPr>
          <w:rFonts w:ascii="Garamond" w:hAnsi="Garamond"/>
          <w:b/>
          <w:sz w:val="24"/>
          <w:rPrChange w:id="2795" w:author="TWK" w:date="2021-10-20T16:56:00Z">
            <w:rPr>
              <w:rFonts w:ascii="Times New Roman" w:hAnsi="Times New Roman"/>
              <w:b/>
            </w:rPr>
          </w:rPrChange>
        </w:rPr>
      </w:pPr>
      <w:r w:rsidRPr="005B05C2">
        <w:rPr>
          <w:rFonts w:ascii="Garamond" w:hAnsi="Garamond"/>
          <w:sz w:val="24"/>
          <w:rPrChange w:id="2796" w:author="TWK" w:date="2021-10-20T16:56:00Z">
            <w:rPr>
              <w:rFonts w:ascii="Times New Roman" w:hAnsi="Times New Roman"/>
            </w:rPr>
          </w:rPrChange>
        </w:rPr>
        <w:t xml:space="preserve">a constituição, sem a prévia autorização dos Debenturistas que representem, no mínimo, </w:t>
      </w:r>
      <w:r w:rsidR="00DB63BE" w:rsidRPr="005B05C2">
        <w:rPr>
          <w:rFonts w:ascii="Garamond" w:hAnsi="Garamond"/>
          <w:sz w:val="24"/>
          <w:rPrChange w:id="2797" w:author="TWK" w:date="2021-10-20T16:56:00Z">
            <w:rPr>
              <w:rFonts w:ascii="Times New Roman" w:hAnsi="Times New Roman"/>
            </w:rPr>
          </w:rPrChange>
        </w:rPr>
        <w:t>a maioria absoluta das Debêntures em Circulação</w:t>
      </w:r>
      <w:r w:rsidRPr="005B05C2">
        <w:rPr>
          <w:rFonts w:ascii="Garamond" w:hAnsi="Garamond"/>
          <w:sz w:val="24"/>
          <w:rPrChange w:id="2798" w:author="TWK" w:date="2021-10-20T16:56:00Z">
            <w:rPr>
              <w:rFonts w:ascii="Times New Roman" w:hAnsi="Times New Roman"/>
            </w:rPr>
          </w:rPrChange>
        </w:rPr>
        <w:t>, de penhor ou gravame sobre o(s) direito(s) dado(s) em garantia aos Debenturistas, ou qualquer outra espécie de cessão ou vinculação sobre os mesmos direitos, ainda que sob condição suspensiva, exceto a outorga de garantias fidejussórias para empresas controladas (individualmente ou por meio de acordo de bloco) da Emissora e pelo disposto no Contrato de Garantia</w:t>
      </w:r>
      <w:r w:rsidR="00CF318C" w:rsidRPr="005B05C2">
        <w:rPr>
          <w:rFonts w:ascii="Garamond" w:hAnsi="Garamond"/>
          <w:sz w:val="24"/>
          <w:rPrChange w:id="2799" w:author="TWK" w:date="2021-10-20T16:56:00Z">
            <w:rPr>
              <w:rFonts w:ascii="Times New Roman" w:hAnsi="Times New Roman"/>
            </w:rPr>
          </w:rPrChange>
        </w:rPr>
        <w:t xml:space="preserve">; </w:t>
      </w:r>
    </w:p>
    <w:p w14:paraId="67774C8C" w14:textId="77777777" w:rsidR="00CF318C" w:rsidRPr="005B05C2" w:rsidRDefault="00877F0B" w:rsidP="00877F0B">
      <w:pPr>
        <w:numPr>
          <w:ilvl w:val="3"/>
          <w:numId w:val="25"/>
        </w:numPr>
        <w:spacing w:after="140" w:line="280" w:lineRule="atLeast"/>
        <w:ind w:left="1134" w:hanging="425"/>
        <w:jc w:val="both"/>
        <w:outlineLvl w:val="0"/>
        <w:rPr>
          <w:rFonts w:ascii="Garamond" w:hAnsi="Garamond"/>
          <w:b/>
          <w:sz w:val="24"/>
          <w:rPrChange w:id="2800" w:author="TWK" w:date="2021-10-20T16:56:00Z">
            <w:rPr>
              <w:rFonts w:ascii="Times New Roman" w:hAnsi="Times New Roman"/>
              <w:b/>
            </w:rPr>
          </w:rPrChange>
        </w:rPr>
      </w:pPr>
      <w:r w:rsidRPr="005B05C2">
        <w:rPr>
          <w:rFonts w:ascii="Garamond" w:hAnsi="Garamond"/>
          <w:sz w:val="24"/>
          <w:rPrChange w:id="2801" w:author="TWK" w:date="2021-10-20T16:56:00Z">
            <w:rPr>
              <w:rFonts w:ascii="Times New Roman" w:hAnsi="Times New Roman"/>
            </w:rPr>
          </w:rPrChange>
        </w:rPr>
        <w:t>cessão, transferência, alienação ou qualquer promessa de cessão, transferência ou alienação do controle direto ou indireto (nos termos do artigo 116 da Lei das S.A.) da Emissora, sem a aprovação, prévia e escrita dos Debenturistas que representem, no mínimo</w:t>
      </w:r>
      <w:r w:rsidR="00DB63BE" w:rsidRPr="005B05C2">
        <w:rPr>
          <w:rFonts w:ascii="Garamond" w:hAnsi="Garamond"/>
          <w:sz w:val="24"/>
          <w:rPrChange w:id="2802" w:author="TWK" w:date="2021-10-20T16:56:00Z">
            <w:rPr>
              <w:rFonts w:ascii="Times New Roman" w:hAnsi="Times New Roman"/>
            </w:rPr>
          </w:rPrChange>
        </w:rPr>
        <w:t>,</w:t>
      </w:r>
      <w:r w:rsidRPr="005B05C2">
        <w:rPr>
          <w:rFonts w:ascii="Garamond" w:hAnsi="Garamond"/>
          <w:sz w:val="24"/>
          <w:rPrChange w:id="2803" w:author="TWK" w:date="2021-10-20T16:56:00Z">
            <w:rPr>
              <w:rFonts w:ascii="Times New Roman" w:hAnsi="Times New Roman"/>
            </w:rPr>
          </w:rPrChange>
        </w:rPr>
        <w:t xml:space="preserve"> </w:t>
      </w:r>
      <w:r w:rsidR="00DB63BE" w:rsidRPr="005B05C2">
        <w:rPr>
          <w:rFonts w:ascii="Garamond" w:hAnsi="Garamond"/>
          <w:sz w:val="24"/>
          <w:rPrChange w:id="2804" w:author="TWK" w:date="2021-10-20T16:56:00Z">
            <w:rPr>
              <w:rFonts w:ascii="Times New Roman" w:hAnsi="Times New Roman"/>
            </w:rPr>
          </w:rPrChange>
        </w:rPr>
        <w:t>a maioria absoluta das Debêntures em Circulação</w:t>
      </w:r>
      <w:r w:rsidRPr="005B05C2">
        <w:rPr>
          <w:rFonts w:ascii="Garamond" w:hAnsi="Garamond"/>
          <w:sz w:val="24"/>
          <w:rPrChange w:id="2805" w:author="TWK" w:date="2021-10-20T16:56:00Z">
            <w:rPr>
              <w:rFonts w:ascii="Times New Roman" w:hAnsi="Times New Roman"/>
            </w:rPr>
          </w:rPrChange>
        </w:rPr>
        <w:t>, exceto na hipótese de cessão, transferência ou alienação de participações societárias da Emissora por seus atuais acionistas, desde que FUNCEF – Fundação dos Economiários Federais, Fundação Petrobrás de Seguridade Social – Petros e PREVI – Caixa de Previdência dos Funcionários do Banco do Brasil, por meio dos seus fundos, mantenham, no mínimo, 50% (cinquenta por cento) mais 1 (um) das ações do capital social da Emissora e desde que o(s) novo(s) acionista(s) não (a) tenham sido condenados pela realização de qualquer pagamento ilegal, sob qualquer forma, direto ou indireto, a qualquer representante ou funcionário de órgão governamental, nacional ou estrangeiro; e/ou (b) tenham incorrido em outras despesas ilegais relacionadas à atividade política; e/ou (c) tenham agido em desacordo com a legislação trabalhista relacionada a trabalho infantil e trabalho escravo</w:t>
      </w:r>
      <w:r w:rsidR="00CF318C" w:rsidRPr="005B05C2">
        <w:rPr>
          <w:rFonts w:ascii="Garamond" w:hAnsi="Garamond"/>
          <w:sz w:val="24"/>
          <w:rPrChange w:id="2806" w:author="TWK" w:date="2021-10-20T16:56:00Z">
            <w:rPr>
              <w:rFonts w:ascii="Times New Roman" w:hAnsi="Times New Roman"/>
            </w:rPr>
          </w:rPrChange>
        </w:rPr>
        <w:t xml:space="preserve">; </w:t>
      </w:r>
    </w:p>
    <w:p w14:paraId="66C0774A" w14:textId="77777777" w:rsidR="00CF318C" w:rsidRPr="005B05C2" w:rsidRDefault="00877F0B" w:rsidP="00877F0B">
      <w:pPr>
        <w:numPr>
          <w:ilvl w:val="3"/>
          <w:numId w:val="25"/>
        </w:numPr>
        <w:spacing w:after="140" w:line="280" w:lineRule="atLeast"/>
        <w:ind w:left="1134" w:hanging="425"/>
        <w:jc w:val="both"/>
        <w:outlineLvl w:val="0"/>
        <w:rPr>
          <w:rFonts w:ascii="Garamond" w:hAnsi="Garamond"/>
          <w:sz w:val="24"/>
          <w:rPrChange w:id="2807" w:author="TWK" w:date="2021-10-20T16:56:00Z">
            <w:rPr>
              <w:rFonts w:ascii="Times New Roman" w:hAnsi="Times New Roman"/>
            </w:rPr>
          </w:rPrChange>
        </w:rPr>
      </w:pPr>
      <w:r w:rsidRPr="005B05C2">
        <w:rPr>
          <w:rFonts w:ascii="Garamond" w:hAnsi="Garamond"/>
          <w:sz w:val="24"/>
          <w:rPrChange w:id="2808" w:author="TWK" w:date="2021-10-20T16:56:00Z">
            <w:rPr>
              <w:rFonts w:ascii="Times New Roman" w:hAnsi="Times New Roman"/>
            </w:rPr>
          </w:rPrChange>
        </w:rPr>
        <w:t xml:space="preserve">cessão, transferência, alienação, venda ou qualquer outra forma de disposição de todos (ou substancialmente todos) os ativos das SPEs, de forma individual ou agregada, fora do curso regular dos seus negócios, com exceção </w:t>
      </w:r>
      <w:r w:rsidR="008626B8" w:rsidRPr="005B05C2">
        <w:rPr>
          <w:rFonts w:ascii="Garamond" w:hAnsi="Garamond"/>
          <w:sz w:val="24"/>
          <w:rPrChange w:id="2809" w:author="TWK" w:date="2021-10-20T16:56:00Z">
            <w:rPr>
              <w:rFonts w:ascii="Times New Roman" w:hAnsi="Times New Roman"/>
            </w:rPr>
          </w:rPrChange>
        </w:rPr>
        <w:t>(</w:t>
      </w:r>
      <w:r w:rsidR="00427341" w:rsidRPr="005B05C2">
        <w:rPr>
          <w:rFonts w:ascii="Garamond" w:hAnsi="Garamond"/>
          <w:sz w:val="24"/>
          <w:rPrChange w:id="2810" w:author="TWK" w:date="2021-10-20T16:56:00Z">
            <w:rPr>
              <w:rFonts w:ascii="Times New Roman" w:hAnsi="Times New Roman"/>
            </w:rPr>
          </w:rPrChange>
        </w:rPr>
        <w:t>a</w:t>
      </w:r>
      <w:r w:rsidR="008626B8" w:rsidRPr="005B05C2">
        <w:rPr>
          <w:rFonts w:ascii="Garamond" w:hAnsi="Garamond"/>
          <w:sz w:val="24"/>
          <w:rPrChange w:id="2811" w:author="TWK" w:date="2021-10-20T16:56:00Z">
            <w:rPr>
              <w:rFonts w:ascii="Times New Roman" w:hAnsi="Times New Roman"/>
            </w:rPr>
          </w:rPrChange>
        </w:rPr>
        <w:t xml:space="preserve">) de operações </w:t>
      </w:r>
      <w:r w:rsidR="008626B8" w:rsidRPr="005B05C2">
        <w:rPr>
          <w:rFonts w:ascii="Garamond" w:hAnsi="Garamond"/>
          <w:sz w:val="24"/>
          <w:rPrChange w:id="2812" w:author="TWK" w:date="2021-10-20T16:56:00Z">
            <w:rPr>
              <w:rFonts w:ascii="Times New Roman" w:hAnsi="Times New Roman"/>
            </w:rPr>
          </w:rPrChange>
        </w:rPr>
        <w:lastRenderedPageBreak/>
        <w:t>realizadas dentro do mesmo Grupo Econômico da Emissora; (</w:t>
      </w:r>
      <w:r w:rsidR="00427341" w:rsidRPr="005B05C2">
        <w:rPr>
          <w:rFonts w:ascii="Garamond" w:hAnsi="Garamond"/>
          <w:sz w:val="24"/>
          <w:rPrChange w:id="2813" w:author="TWK" w:date="2021-10-20T16:56:00Z">
            <w:rPr>
              <w:rFonts w:ascii="Times New Roman" w:hAnsi="Times New Roman"/>
            </w:rPr>
          </w:rPrChange>
        </w:rPr>
        <w:t>b</w:t>
      </w:r>
      <w:r w:rsidR="008626B8" w:rsidRPr="005B05C2">
        <w:rPr>
          <w:rFonts w:ascii="Garamond" w:hAnsi="Garamond"/>
          <w:sz w:val="24"/>
          <w:rPrChange w:id="2814" w:author="TWK" w:date="2021-10-20T16:56:00Z">
            <w:rPr>
              <w:rFonts w:ascii="Times New Roman" w:hAnsi="Times New Roman"/>
            </w:rPr>
          </w:rPrChange>
        </w:rPr>
        <w:t>) de operações cujo valor seja igual ou inferior a R$5.000.000,00 (cinco milhões de reais); (</w:t>
      </w:r>
      <w:r w:rsidR="00427341" w:rsidRPr="005B05C2">
        <w:rPr>
          <w:rFonts w:ascii="Garamond" w:hAnsi="Garamond"/>
          <w:sz w:val="24"/>
          <w:rPrChange w:id="2815" w:author="TWK" w:date="2021-10-20T16:56:00Z">
            <w:rPr>
              <w:rFonts w:ascii="Times New Roman" w:hAnsi="Times New Roman"/>
            </w:rPr>
          </w:rPrChange>
        </w:rPr>
        <w:t>c</w:t>
      </w:r>
      <w:r w:rsidR="008626B8" w:rsidRPr="005B05C2">
        <w:rPr>
          <w:rFonts w:ascii="Garamond" w:hAnsi="Garamond"/>
          <w:sz w:val="24"/>
          <w:rPrChange w:id="2816" w:author="TWK" w:date="2021-10-20T16:56:00Z">
            <w:rPr>
              <w:rFonts w:ascii="Times New Roman" w:hAnsi="Times New Roman"/>
            </w:rPr>
          </w:rPrChange>
        </w:rPr>
        <w:t>) de operações envolvendo ativos obsoletos ou que não tenham mais utilidade para a SPE; ou (</w:t>
      </w:r>
      <w:r w:rsidR="00427341" w:rsidRPr="005B05C2">
        <w:rPr>
          <w:rFonts w:ascii="Garamond" w:hAnsi="Garamond"/>
          <w:sz w:val="24"/>
          <w:rPrChange w:id="2817" w:author="TWK" w:date="2021-10-20T16:56:00Z">
            <w:rPr>
              <w:rFonts w:ascii="Times New Roman" w:hAnsi="Times New Roman"/>
            </w:rPr>
          </w:rPrChange>
        </w:rPr>
        <w:t>d</w:t>
      </w:r>
      <w:r w:rsidR="008626B8" w:rsidRPr="005B05C2">
        <w:rPr>
          <w:rFonts w:ascii="Garamond" w:hAnsi="Garamond"/>
          <w:sz w:val="24"/>
          <w:rPrChange w:id="2818" w:author="TWK" w:date="2021-10-20T16:56:00Z">
            <w:rPr>
              <w:rFonts w:ascii="Times New Roman" w:hAnsi="Times New Roman"/>
            </w:rPr>
          </w:rPrChange>
        </w:rPr>
        <w:t>) de operações realizadas a valor justo de mercado, conforme determinado pelos administradores da Emissora com base no princípio da boa-fé</w:t>
      </w:r>
      <w:r w:rsidRPr="005B05C2">
        <w:rPr>
          <w:rFonts w:ascii="Garamond" w:hAnsi="Garamond"/>
          <w:sz w:val="24"/>
          <w:rPrChange w:id="2819" w:author="TWK" w:date="2021-10-20T16:56:00Z">
            <w:rPr>
              <w:rFonts w:ascii="Times New Roman" w:hAnsi="Times New Roman"/>
            </w:rPr>
          </w:rPrChange>
        </w:rPr>
        <w:t>, e em que pelo menos 75% (setenta e cinco por cento) do pagamento recebido em referida operação consista em moeda corrente nacional (assim considerado também qualquer título ou instrumento que possa ser convertido em moeda corrente nacional dentro de 60 (sessenta) dias do fechamento da operação), Investimentos Temporários (conforme abaixo definido), ativos permanentes relativos às atividades da Emissora e/ou das SPEs e/ou participações societárias</w:t>
      </w:r>
      <w:r w:rsidR="0067268E" w:rsidRPr="005B05C2">
        <w:rPr>
          <w:rFonts w:ascii="Garamond" w:hAnsi="Garamond"/>
          <w:sz w:val="24"/>
          <w:rPrChange w:id="2820" w:author="TWK" w:date="2021-10-20T16:56:00Z">
            <w:rPr>
              <w:rFonts w:ascii="Times New Roman" w:hAnsi="Times New Roman"/>
            </w:rPr>
          </w:rPrChange>
        </w:rPr>
        <w:t xml:space="preserve"> </w:t>
      </w:r>
      <w:r w:rsidRPr="005B05C2">
        <w:rPr>
          <w:rFonts w:ascii="Garamond" w:hAnsi="Garamond"/>
          <w:sz w:val="24"/>
          <w:rPrChange w:id="2821" w:author="TWK" w:date="2021-10-20T16:56:00Z">
            <w:rPr>
              <w:rFonts w:ascii="Times New Roman" w:hAnsi="Times New Roman"/>
            </w:rPr>
          </w:rPrChange>
        </w:rPr>
        <w:t>nas SPEs ou demais controladas da Emissora. Para fins deste inciso, entende-se por “</w:t>
      </w:r>
      <w:r w:rsidRPr="005B05C2">
        <w:rPr>
          <w:rFonts w:ascii="Garamond" w:hAnsi="Garamond"/>
          <w:sz w:val="24"/>
          <w:u w:val="single"/>
          <w:rPrChange w:id="2822" w:author="TWK" w:date="2021-10-20T16:56:00Z">
            <w:rPr>
              <w:rFonts w:ascii="Times New Roman" w:hAnsi="Times New Roman"/>
              <w:u w:val="single"/>
            </w:rPr>
          </w:rPrChange>
        </w:rPr>
        <w:t>Investimentos Temporários</w:t>
      </w:r>
      <w:r w:rsidRPr="005B05C2">
        <w:rPr>
          <w:rFonts w:ascii="Garamond" w:hAnsi="Garamond"/>
          <w:sz w:val="24"/>
          <w:rPrChange w:id="2823" w:author="TWK" w:date="2021-10-20T16:56:00Z">
            <w:rPr>
              <w:rFonts w:ascii="Times New Roman" w:hAnsi="Times New Roman"/>
            </w:rPr>
          </w:rPrChange>
        </w:rPr>
        <w:t xml:space="preserve">” qualquer investimento em (1) </w:t>
      </w:r>
      <w:r w:rsidRPr="005B05C2">
        <w:rPr>
          <w:rFonts w:ascii="Garamond" w:hAnsi="Garamond"/>
          <w:i/>
          <w:sz w:val="24"/>
          <w:rPrChange w:id="2824" w:author="TWK" w:date="2021-10-20T16:56:00Z">
            <w:rPr>
              <w:rFonts w:ascii="Times New Roman" w:hAnsi="Times New Roman"/>
              <w:i/>
            </w:rPr>
          </w:rPrChange>
        </w:rPr>
        <w:t>commercial papers</w:t>
      </w:r>
      <w:r w:rsidRPr="005B05C2">
        <w:rPr>
          <w:rFonts w:ascii="Garamond" w:hAnsi="Garamond"/>
          <w:sz w:val="24"/>
          <w:rPrChange w:id="2825" w:author="TWK" w:date="2021-10-20T16:56:00Z">
            <w:rPr>
              <w:rFonts w:ascii="Times New Roman" w:hAnsi="Times New Roman"/>
            </w:rPr>
          </w:rPrChange>
        </w:rPr>
        <w:t>, com vencimento de até 90 (noventa) dias, emitidos por instituições financeiras constituídas em países que tenham rating mínimo de “P-1” do Moody’s ou ”A-1” do Standard &amp; Poor’s, ou ratings similares de outras agências de classificação de risco; e (2) contas de depósito a prazo, certificados de depósito e depósitos do mercado monetário emitidos por instituições financeiras constituídas em países que tenham rating mínimo de “A”</w:t>
      </w:r>
      <w:r w:rsidR="00CF318C" w:rsidRPr="005B05C2">
        <w:rPr>
          <w:rFonts w:ascii="Garamond" w:hAnsi="Garamond"/>
          <w:sz w:val="24"/>
          <w:rPrChange w:id="2826" w:author="TWK" w:date="2021-10-20T16:56:00Z">
            <w:rPr>
              <w:rFonts w:ascii="Times New Roman" w:hAnsi="Times New Roman"/>
            </w:rPr>
          </w:rPrChange>
        </w:rPr>
        <w:t>;</w:t>
      </w:r>
      <w:r w:rsidR="00A35B53" w:rsidRPr="005B05C2">
        <w:rPr>
          <w:rFonts w:ascii="Garamond" w:hAnsi="Garamond"/>
          <w:sz w:val="24"/>
          <w:rPrChange w:id="2827" w:author="TWK" w:date="2021-10-20T16:56:00Z">
            <w:rPr>
              <w:rFonts w:ascii="Times New Roman" w:hAnsi="Times New Roman"/>
            </w:rPr>
          </w:rPrChange>
        </w:rPr>
        <w:t xml:space="preserve"> </w:t>
      </w:r>
    </w:p>
    <w:p w14:paraId="00AD4953" w14:textId="77777777" w:rsidR="00CF318C" w:rsidRPr="005B05C2" w:rsidRDefault="00877F0B" w:rsidP="00877F0B">
      <w:pPr>
        <w:numPr>
          <w:ilvl w:val="3"/>
          <w:numId w:val="25"/>
        </w:numPr>
        <w:spacing w:after="140" w:line="280" w:lineRule="atLeast"/>
        <w:ind w:left="1134" w:hanging="425"/>
        <w:jc w:val="both"/>
        <w:outlineLvl w:val="0"/>
        <w:rPr>
          <w:rFonts w:ascii="Garamond" w:hAnsi="Garamond"/>
          <w:sz w:val="24"/>
          <w:rPrChange w:id="2828" w:author="TWK" w:date="2021-10-20T16:56:00Z">
            <w:rPr>
              <w:rFonts w:ascii="Times New Roman" w:hAnsi="Times New Roman"/>
            </w:rPr>
          </w:rPrChange>
        </w:rPr>
      </w:pPr>
      <w:r w:rsidRPr="005B05C2">
        <w:rPr>
          <w:rFonts w:ascii="Garamond" w:hAnsi="Garamond"/>
          <w:sz w:val="24"/>
          <w:rPrChange w:id="2829" w:author="TWK" w:date="2021-10-20T16:56:00Z">
            <w:rPr>
              <w:rFonts w:ascii="Times New Roman" w:hAnsi="Times New Roman"/>
            </w:rPr>
          </w:rPrChange>
        </w:rPr>
        <w:t>alteração do objeto social da Emissora e de quaisquer das SPEs, de forma a alterar substancialmente as suas atuais atividades principais</w:t>
      </w:r>
      <w:r w:rsidR="00CF318C" w:rsidRPr="005B05C2">
        <w:rPr>
          <w:rFonts w:ascii="Garamond" w:hAnsi="Garamond"/>
          <w:sz w:val="24"/>
          <w:rPrChange w:id="2830" w:author="TWK" w:date="2021-10-20T16:56:00Z">
            <w:rPr>
              <w:rFonts w:ascii="Times New Roman" w:hAnsi="Times New Roman"/>
            </w:rPr>
          </w:rPrChange>
        </w:rPr>
        <w:t>;</w:t>
      </w:r>
    </w:p>
    <w:p w14:paraId="12E296CC" w14:textId="77777777" w:rsidR="00CF318C" w:rsidRPr="005B05C2" w:rsidRDefault="00877F0B" w:rsidP="00877F0B">
      <w:pPr>
        <w:numPr>
          <w:ilvl w:val="3"/>
          <w:numId w:val="25"/>
        </w:numPr>
        <w:spacing w:after="140" w:line="280" w:lineRule="atLeast"/>
        <w:ind w:left="1134" w:hanging="425"/>
        <w:jc w:val="both"/>
        <w:outlineLvl w:val="0"/>
        <w:rPr>
          <w:rFonts w:ascii="Garamond" w:hAnsi="Garamond"/>
          <w:sz w:val="24"/>
          <w:rPrChange w:id="2831" w:author="TWK" w:date="2021-10-20T16:56:00Z">
            <w:rPr>
              <w:rFonts w:ascii="Times New Roman" w:hAnsi="Times New Roman"/>
            </w:rPr>
          </w:rPrChange>
        </w:rPr>
      </w:pPr>
      <w:r w:rsidRPr="005B05C2">
        <w:rPr>
          <w:rFonts w:ascii="Garamond" w:hAnsi="Garamond"/>
          <w:sz w:val="24"/>
          <w:rPrChange w:id="2832" w:author="TWK" w:date="2021-10-20T16:56:00Z">
            <w:rPr>
              <w:rFonts w:ascii="Times New Roman" w:hAnsi="Times New Roman"/>
            </w:rPr>
          </w:rPrChange>
        </w:rPr>
        <w:t>aplicação dos recursos oriundos da Emissão em destinação diversa da descrita na Cláusula 4.5 desta Escritura de Emissão</w:t>
      </w:r>
      <w:r w:rsidR="00CF318C" w:rsidRPr="005B05C2">
        <w:rPr>
          <w:rFonts w:ascii="Garamond" w:hAnsi="Garamond"/>
          <w:sz w:val="24"/>
          <w:rPrChange w:id="2833" w:author="TWK" w:date="2021-10-20T16:56:00Z">
            <w:rPr>
              <w:rFonts w:ascii="Times New Roman" w:hAnsi="Times New Roman"/>
            </w:rPr>
          </w:rPrChange>
        </w:rPr>
        <w:t>;</w:t>
      </w:r>
    </w:p>
    <w:p w14:paraId="19BFD8F2" w14:textId="77777777" w:rsidR="00CF318C" w:rsidRPr="005B05C2" w:rsidRDefault="00877F0B" w:rsidP="00877F0B">
      <w:pPr>
        <w:numPr>
          <w:ilvl w:val="3"/>
          <w:numId w:val="25"/>
        </w:numPr>
        <w:spacing w:after="140" w:line="280" w:lineRule="atLeast"/>
        <w:ind w:left="1134" w:hanging="425"/>
        <w:jc w:val="both"/>
        <w:outlineLvl w:val="0"/>
        <w:rPr>
          <w:rFonts w:ascii="Garamond" w:hAnsi="Garamond"/>
          <w:sz w:val="24"/>
          <w:rPrChange w:id="2834" w:author="TWK" w:date="2021-10-20T16:56:00Z">
            <w:rPr>
              <w:rFonts w:ascii="Times New Roman" w:hAnsi="Times New Roman"/>
            </w:rPr>
          </w:rPrChange>
        </w:rPr>
      </w:pPr>
      <w:bookmarkStart w:id="2835" w:name="_DV_X346"/>
      <w:bookmarkStart w:id="2836" w:name="_DV_C364"/>
      <w:r w:rsidRPr="005B05C2">
        <w:rPr>
          <w:rFonts w:ascii="Garamond" w:hAnsi="Garamond"/>
          <w:sz w:val="24"/>
          <w:rPrChange w:id="2837" w:author="TWK" w:date="2021-10-20T16:56:00Z">
            <w:rPr>
              <w:rFonts w:ascii="Times New Roman" w:hAnsi="Times New Roman"/>
            </w:rPr>
          </w:rPrChange>
        </w:rPr>
        <w:t xml:space="preserve">redução do capital social ou resgate ou amortização de ações da Emissora sem a prévia e expressa anuência dos Debenturistas representando, no mínimo, </w:t>
      </w:r>
      <w:r w:rsidR="00DB63BE" w:rsidRPr="005B05C2">
        <w:rPr>
          <w:rFonts w:ascii="Garamond" w:hAnsi="Garamond"/>
          <w:sz w:val="24"/>
          <w:rPrChange w:id="2838" w:author="TWK" w:date="2021-10-20T16:56:00Z">
            <w:rPr>
              <w:rFonts w:ascii="Times New Roman" w:hAnsi="Times New Roman"/>
            </w:rPr>
          </w:rPrChange>
        </w:rPr>
        <w:t>a maioria absoluta das Debêntures em Circulação</w:t>
      </w:r>
      <w:r w:rsidR="00DB63BE" w:rsidRPr="005B05C2" w:rsidDel="00DB63BE">
        <w:rPr>
          <w:rFonts w:ascii="Garamond" w:hAnsi="Garamond"/>
          <w:sz w:val="24"/>
          <w:rPrChange w:id="2839" w:author="TWK" w:date="2021-10-20T16:56:00Z">
            <w:rPr>
              <w:rFonts w:ascii="Times New Roman" w:hAnsi="Times New Roman"/>
            </w:rPr>
          </w:rPrChange>
        </w:rPr>
        <w:t xml:space="preserve"> </w:t>
      </w:r>
      <w:r w:rsidRPr="005B05C2">
        <w:rPr>
          <w:rFonts w:ascii="Garamond" w:hAnsi="Garamond"/>
          <w:sz w:val="24"/>
          <w:rPrChange w:id="2840" w:author="TWK" w:date="2021-10-20T16:56:00Z">
            <w:rPr>
              <w:rFonts w:ascii="Times New Roman" w:hAnsi="Times New Roman"/>
            </w:rPr>
          </w:rPrChange>
        </w:rPr>
        <w:t>reunidos em Assembleia Geral de Debenturistas convocada para esse fim</w:t>
      </w:r>
      <w:bookmarkEnd w:id="2835"/>
      <w:bookmarkEnd w:id="2836"/>
      <w:r w:rsidR="00CF318C" w:rsidRPr="005B05C2">
        <w:rPr>
          <w:rFonts w:ascii="Garamond" w:hAnsi="Garamond"/>
          <w:sz w:val="24"/>
          <w:rPrChange w:id="2841" w:author="TWK" w:date="2021-10-20T16:56:00Z">
            <w:rPr>
              <w:rFonts w:ascii="Times New Roman" w:hAnsi="Times New Roman"/>
            </w:rPr>
          </w:rPrChange>
        </w:rPr>
        <w:t xml:space="preserve">; </w:t>
      </w:r>
    </w:p>
    <w:p w14:paraId="6FF269CE" w14:textId="77777777" w:rsidR="00CF318C" w:rsidRPr="005B05C2" w:rsidRDefault="00877F0B" w:rsidP="00877F0B">
      <w:pPr>
        <w:numPr>
          <w:ilvl w:val="3"/>
          <w:numId w:val="25"/>
        </w:numPr>
        <w:spacing w:after="140" w:line="280" w:lineRule="atLeast"/>
        <w:ind w:left="1134" w:hanging="425"/>
        <w:jc w:val="both"/>
        <w:outlineLvl w:val="0"/>
        <w:rPr>
          <w:rFonts w:ascii="Garamond" w:hAnsi="Garamond"/>
          <w:sz w:val="24"/>
          <w:rPrChange w:id="2842" w:author="TWK" w:date="2021-10-20T16:56:00Z">
            <w:rPr>
              <w:rFonts w:ascii="Times New Roman" w:hAnsi="Times New Roman"/>
            </w:rPr>
          </w:rPrChange>
        </w:rPr>
      </w:pPr>
      <w:r w:rsidRPr="005B05C2">
        <w:rPr>
          <w:rFonts w:ascii="Garamond" w:hAnsi="Garamond"/>
          <w:sz w:val="24"/>
          <w:rPrChange w:id="2843" w:author="TWK" w:date="2021-10-20T16:56:00Z">
            <w:rPr>
              <w:rFonts w:ascii="Times New Roman" w:hAnsi="Times New Roman"/>
            </w:rPr>
          </w:rPrChange>
        </w:rPr>
        <w:t xml:space="preserve">transferência ou qualquer forma de cessão ou promessa de cessão a terceiros, pela Emissora, das obrigações assumidas nesta Escritura de Emissão ou no Contrato de Garantia, sem a prévia e expressa anuência dos Debenturistas representando, no mínimo, </w:t>
      </w:r>
      <w:r w:rsidR="00DB63BE" w:rsidRPr="005B05C2">
        <w:rPr>
          <w:rFonts w:ascii="Garamond" w:hAnsi="Garamond"/>
          <w:sz w:val="24"/>
          <w:rPrChange w:id="2844" w:author="TWK" w:date="2021-10-20T16:56:00Z">
            <w:rPr>
              <w:rFonts w:ascii="Times New Roman" w:hAnsi="Times New Roman"/>
            </w:rPr>
          </w:rPrChange>
        </w:rPr>
        <w:t>a maioria absoluta das Debêntures em Circulação</w:t>
      </w:r>
      <w:r w:rsidR="00DB63BE" w:rsidRPr="005B05C2" w:rsidDel="00DB63BE">
        <w:rPr>
          <w:rFonts w:ascii="Garamond" w:hAnsi="Garamond"/>
          <w:sz w:val="24"/>
          <w:rPrChange w:id="2845" w:author="TWK" w:date="2021-10-20T16:56:00Z">
            <w:rPr>
              <w:rFonts w:ascii="Times New Roman" w:hAnsi="Times New Roman"/>
            </w:rPr>
          </w:rPrChange>
        </w:rPr>
        <w:t xml:space="preserve"> </w:t>
      </w:r>
      <w:r w:rsidRPr="005B05C2">
        <w:rPr>
          <w:rFonts w:ascii="Garamond" w:hAnsi="Garamond"/>
          <w:sz w:val="24"/>
          <w:rPrChange w:id="2846" w:author="TWK" w:date="2021-10-20T16:56:00Z">
            <w:rPr>
              <w:rFonts w:ascii="Times New Roman" w:hAnsi="Times New Roman"/>
            </w:rPr>
          </w:rPrChange>
        </w:rPr>
        <w:t>reunidos em Assembleia Geral de Debenturistas convocada para esse fim</w:t>
      </w:r>
      <w:r w:rsidR="00CF318C" w:rsidRPr="005B05C2">
        <w:rPr>
          <w:rFonts w:ascii="Garamond" w:hAnsi="Garamond"/>
          <w:sz w:val="24"/>
          <w:rPrChange w:id="2847" w:author="TWK" w:date="2021-10-20T16:56:00Z">
            <w:rPr>
              <w:rFonts w:ascii="Times New Roman" w:hAnsi="Times New Roman"/>
            </w:rPr>
          </w:rPrChange>
        </w:rPr>
        <w:t xml:space="preserve">; </w:t>
      </w:r>
    </w:p>
    <w:p w14:paraId="41D1FAA3" w14:textId="77777777" w:rsidR="00CF318C" w:rsidRPr="005B05C2" w:rsidRDefault="00877F0B" w:rsidP="00877F0B">
      <w:pPr>
        <w:numPr>
          <w:ilvl w:val="3"/>
          <w:numId w:val="25"/>
        </w:numPr>
        <w:spacing w:after="240" w:line="280" w:lineRule="atLeast"/>
        <w:ind w:left="1134" w:hanging="425"/>
        <w:jc w:val="both"/>
        <w:rPr>
          <w:rFonts w:ascii="Garamond" w:hAnsi="Garamond"/>
          <w:sz w:val="24"/>
          <w:rPrChange w:id="2848" w:author="TWK" w:date="2021-10-20T16:56:00Z">
            <w:rPr>
              <w:rFonts w:ascii="Times New Roman" w:hAnsi="Times New Roman"/>
            </w:rPr>
          </w:rPrChange>
        </w:rPr>
      </w:pPr>
      <w:r w:rsidRPr="005B05C2">
        <w:rPr>
          <w:rFonts w:ascii="Garamond" w:hAnsi="Garamond"/>
          <w:sz w:val="24"/>
          <w:rPrChange w:id="2849" w:author="TWK" w:date="2021-10-20T16:56:00Z">
            <w:rPr>
              <w:rFonts w:ascii="Times New Roman" w:hAnsi="Times New Roman"/>
            </w:rPr>
          </w:rPrChange>
        </w:rPr>
        <w:t>expropriação, nacionalização, desapropriação ou qualquer outra medida adotada por autoridade governamental de modo adquirir, compulsoriamente, a totalidade ou parte substancial dos ativos da Emissora e/ou de quaisquer das SPEs ou objeto do Contrato de Garantia</w:t>
      </w:r>
      <w:r w:rsidR="00CF318C" w:rsidRPr="005B05C2">
        <w:rPr>
          <w:rFonts w:ascii="Garamond" w:hAnsi="Garamond"/>
          <w:sz w:val="24"/>
          <w:rPrChange w:id="2850" w:author="TWK" w:date="2021-10-20T16:56:00Z">
            <w:rPr>
              <w:rFonts w:ascii="Times New Roman" w:hAnsi="Times New Roman"/>
            </w:rPr>
          </w:rPrChange>
        </w:rPr>
        <w:t>;</w:t>
      </w:r>
    </w:p>
    <w:p w14:paraId="2F890593" w14:textId="77777777" w:rsidR="00CF318C" w:rsidRPr="005B05C2" w:rsidRDefault="00877F0B" w:rsidP="00877F0B">
      <w:pPr>
        <w:numPr>
          <w:ilvl w:val="3"/>
          <w:numId w:val="25"/>
        </w:numPr>
        <w:spacing w:after="240" w:line="280" w:lineRule="atLeast"/>
        <w:ind w:left="1134" w:hanging="425"/>
        <w:jc w:val="both"/>
        <w:rPr>
          <w:rFonts w:ascii="Garamond" w:hAnsi="Garamond"/>
          <w:sz w:val="24"/>
          <w:rPrChange w:id="2851" w:author="TWK" w:date="2021-10-20T16:56:00Z">
            <w:rPr>
              <w:rFonts w:ascii="Times New Roman" w:hAnsi="Times New Roman"/>
            </w:rPr>
          </w:rPrChange>
        </w:rPr>
      </w:pPr>
      <w:r w:rsidRPr="005B05C2">
        <w:rPr>
          <w:rFonts w:ascii="Garamond" w:hAnsi="Garamond"/>
          <w:sz w:val="24"/>
          <w:rPrChange w:id="2852" w:author="TWK" w:date="2021-10-20T16:56:00Z">
            <w:rPr>
              <w:rFonts w:ascii="Times New Roman" w:hAnsi="Times New Roman"/>
            </w:rPr>
          </w:rPrChange>
        </w:rPr>
        <w:t>relativamente à esta Escritura de Emissão e ao Contrato de Garantia, caso esta Escritura de Emissão, uma ou mais garantias e/ou seu Contrato de Garantia sejam objeto de questionamento judicial pela Emissora e/ou por quaisquer das SPEs</w:t>
      </w:r>
      <w:r w:rsidR="00CF318C" w:rsidRPr="005B05C2">
        <w:rPr>
          <w:rFonts w:ascii="Garamond" w:hAnsi="Garamond"/>
          <w:sz w:val="24"/>
          <w:rPrChange w:id="2853" w:author="TWK" w:date="2021-10-20T16:56:00Z">
            <w:rPr>
              <w:rFonts w:ascii="Times New Roman" w:hAnsi="Times New Roman"/>
            </w:rPr>
          </w:rPrChange>
        </w:rPr>
        <w:t xml:space="preserve">; </w:t>
      </w:r>
    </w:p>
    <w:p w14:paraId="36A7A162" w14:textId="77777777" w:rsidR="00CF318C" w:rsidRPr="005B05C2" w:rsidRDefault="00877F0B" w:rsidP="00877F0B">
      <w:pPr>
        <w:numPr>
          <w:ilvl w:val="3"/>
          <w:numId w:val="25"/>
        </w:numPr>
        <w:spacing w:after="0" w:line="280" w:lineRule="atLeast"/>
        <w:ind w:left="1134" w:hanging="425"/>
        <w:jc w:val="both"/>
        <w:rPr>
          <w:rFonts w:ascii="Garamond" w:hAnsi="Garamond"/>
          <w:sz w:val="24"/>
          <w:rPrChange w:id="2854" w:author="TWK" w:date="2021-10-20T16:56:00Z">
            <w:rPr>
              <w:rFonts w:ascii="Times New Roman" w:hAnsi="Times New Roman"/>
            </w:rPr>
          </w:rPrChange>
        </w:rPr>
      </w:pPr>
      <w:r w:rsidRPr="005B05C2">
        <w:rPr>
          <w:rFonts w:ascii="Garamond" w:hAnsi="Garamond"/>
          <w:sz w:val="24"/>
          <w:rPrChange w:id="2855" w:author="TWK" w:date="2021-10-20T16:56:00Z">
            <w:rPr>
              <w:rFonts w:ascii="Times New Roman" w:hAnsi="Times New Roman"/>
            </w:rPr>
          </w:rPrChange>
        </w:rPr>
        <w:t>caso esta Escritura de Emissão e o Contrato de Garantia ou quaisquer outros documentos no âmbito da Emissão ou qualquer uma de suas disposições substanciais ou, ainda, qualquer direito de garantia neles constituído ou prometido sejam, total ou parcialmente, revogados, rescindidos, se tornarem nulos ou deixarem de estar em pleno efeito e vigor</w:t>
      </w:r>
      <w:r w:rsidR="00CF318C" w:rsidRPr="005B05C2">
        <w:rPr>
          <w:rFonts w:ascii="Garamond" w:hAnsi="Garamond"/>
          <w:sz w:val="24"/>
          <w:rPrChange w:id="2856" w:author="TWK" w:date="2021-10-20T16:56:00Z">
            <w:rPr>
              <w:rFonts w:ascii="Times New Roman" w:hAnsi="Times New Roman"/>
            </w:rPr>
          </w:rPrChange>
        </w:rPr>
        <w:t xml:space="preserve">; </w:t>
      </w:r>
    </w:p>
    <w:p w14:paraId="57E7034B" w14:textId="77777777" w:rsidR="00CF318C" w:rsidRPr="005B05C2" w:rsidRDefault="00CF318C" w:rsidP="00CF318C">
      <w:pPr>
        <w:spacing w:after="0" w:line="280" w:lineRule="atLeast"/>
        <w:jc w:val="both"/>
        <w:rPr>
          <w:rFonts w:ascii="Garamond" w:hAnsi="Garamond"/>
          <w:sz w:val="24"/>
          <w:highlight w:val="yellow"/>
          <w:rPrChange w:id="2857" w:author="TWK" w:date="2021-10-20T16:56:00Z">
            <w:rPr>
              <w:rFonts w:ascii="Times New Roman" w:hAnsi="Times New Roman"/>
              <w:highlight w:val="yellow"/>
            </w:rPr>
          </w:rPrChange>
        </w:rPr>
      </w:pPr>
    </w:p>
    <w:p w14:paraId="54763427" w14:textId="0C8458B9" w:rsidR="00CF318C" w:rsidRPr="005B05C2" w:rsidRDefault="00363E22" w:rsidP="00877F0B">
      <w:pPr>
        <w:numPr>
          <w:ilvl w:val="3"/>
          <w:numId w:val="25"/>
        </w:numPr>
        <w:spacing w:after="0" w:line="280" w:lineRule="atLeast"/>
        <w:ind w:left="1134" w:hanging="425"/>
        <w:jc w:val="both"/>
        <w:rPr>
          <w:rFonts w:ascii="Garamond" w:hAnsi="Garamond"/>
          <w:sz w:val="24"/>
          <w:rPrChange w:id="2858" w:author="TWK" w:date="2021-10-20T16:56:00Z">
            <w:rPr>
              <w:rFonts w:ascii="Times New Roman" w:hAnsi="Times New Roman"/>
            </w:rPr>
          </w:rPrChange>
        </w:rPr>
      </w:pPr>
      <w:r w:rsidRPr="005B05C2">
        <w:rPr>
          <w:rFonts w:ascii="Garamond" w:hAnsi="Garamond"/>
          <w:sz w:val="24"/>
          <w:rPrChange w:id="2859" w:author="TWK" w:date="2021-10-20T16:56:00Z">
            <w:rPr>
              <w:rFonts w:ascii="Times New Roman" w:hAnsi="Times New Roman"/>
            </w:rPr>
          </w:rPrChange>
        </w:rPr>
        <w:t xml:space="preserve">exceto por alterações na participação acionária detida pela Emissora na CRT, em decorrência de conversão das debêntures subordinadas da primeira emissão da CRT, </w:t>
      </w:r>
      <w:r w:rsidR="00A55569" w:rsidRPr="005B05C2">
        <w:rPr>
          <w:rFonts w:ascii="Garamond" w:hAnsi="Garamond"/>
          <w:sz w:val="24"/>
          <w:rPrChange w:id="2860" w:author="TWK" w:date="2021-10-20T16:56:00Z">
            <w:rPr>
              <w:rFonts w:ascii="Times New Roman" w:hAnsi="Times New Roman"/>
            </w:rPr>
          </w:rPrChange>
        </w:rPr>
        <w:t>cada qual conversível em 4,1225</w:t>
      </w:r>
      <w:r w:rsidRPr="005B05C2">
        <w:rPr>
          <w:rFonts w:ascii="Garamond" w:hAnsi="Garamond"/>
          <w:sz w:val="24"/>
          <w:rPrChange w:id="2861" w:author="TWK" w:date="2021-10-20T16:56:00Z">
            <w:rPr>
              <w:rFonts w:ascii="Times New Roman" w:hAnsi="Times New Roman"/>
            </w:rPr>
          </w:rPrChange>
        </w:rPr>
        <w:t xml:space="preserve"> ações preferenciais classe A de emissão da CRT, com participação nos lucros, </w:t>
      </w:r>
      <w:r w:rsidR="00877F0B" w:rsidRPr="005B05C2">
        <w:rPr>
          <w:rFonts w:ascii="Garamond" w:hAnsi="Garamond"/>
          <w:sz w:val="24"/>
          <w:rPrChange w:id="2862" w:author="TWK" w:date="2021-10-20T16:56:00Z">
            <w:rPr>
              <w:rFonts w:ascii="Times New Roman" w:hAnsi="Times New Roman"/>
            </w:rPr>
          </w:rPrChange>
        </w:rPr>
        <w:t>alterar a sua participação acionária nas empresas LAMSA, LAMBRA</w:t>
      </w:r>
      <w:del w:id="2863" w:author="TWK" w:date="2021-10-20T16:56:00Z">
        <w:r w:rsidR="00877F0B" w:rsidRPr="00441346">
          <w:rPr>
            <w:rFonts w:ascii="Times New Roman" w:eastAsia="Times New Roman" w:hAnsi="Times New Roman" w:cs="Times New Roman"/>
          </w:rPr>
          <w:delText>, MetrôRio</w:delText>
        </w:r>
      </w:del>
      <w:r w:rsidR="00FF31B3" w:rsidRPr="005B05C2">
        <w:rPr>
          <w:rFonts w:ascii="Garamond" w:hAnsi="Garamond"/>
          <w:sz w:val="24"/>
          <w:rPrChange w:id="2864" w:author="TWK" w:date="2021-10-20T16:56:00Z">
            <w:rPr>
              <w:rFonts w:ascii="Times New Roman" w:hAnsi="Times New Roman"/>
            </w:rPr>
          </w:rPrChange>
        </w:rPr>
        <w:t xml:space="preserve"> </w:t>
      </w:r>
      <w:r w:rsidR="00877F0B" w:rsidRPr="005B05C2">
        <w:rPr>
          <w:rFonts w:ascii="Garamond" w:hAnsi="Garamond"/>
          <w:sz w:val="24"/>
          <w:rPrChange w:id="2865" w:author="TWK" w:date="2021-10-20T16:56:00Z">
            <w:rPr>
              <w:rFonts w:ascii="Times New Roman" w:hAnsi="Times New Roman"/>
            </w:rPr>
          </w:rPrChange>
        </w:rPr>
        <w:t>e CRT inclusive, por meio de alienação de ações ou via qualquer outro tipo de movimentação societária, desde que não seja apenas para fins de reestruturação societária no próprio grupo econômico da Emissora, sem prévia anuência dos Debenturistas ou se a alteração resultar na realização da Oferta Obrigatória de Resgate Antecipado</w:t>
      </w:r>
      <w:r w:rsidR="00CF318C" w:rsidRPr="005B05C2">
        <w:rPr>
          <w:rFonts w:ascii="Garamond" w:hAnsi="Garamond"/>
          <w:sz w:val="24"/>
          <w:rPrChange w:id="2866" w:author="TWK" w:date="2021-10-20T16:56:00Z">
            <w:rPr>
              <w:rFonts w:ascii="Times New Roman" w:hAnsi="Times New Roman"/>
            </w:rPr>
          </w:rPrChange>
        </w:rPr>
        <w:t>;</w:t>
      </w:r>
    </w:p>
    <w:p w14:paraId="55BBA930" w14:textId="77777777" w:rsidR="00CF318C" w:rsidRPr="005B05C2" w:rsidRDefault="00CF318C" w:rsidP="001E0458">
      <w:pPr>
        <w:spacing w:after="0" w:line="240" w:lineRule="auto"/>
        <w:ind w:left="708"/>
        <w:rPr>
          <w:moveTo w:id="2867" w:author="TWK" w:date="2021-10-20T16:56:00Z"/>
          <w:rFonts w:ascii="Garamond" w:hAnsi="Garamond"/>
          <w:sz w:val="24"/>
          <w:rPrChange w:id="2868" w:author="TWK" w:date="2021-10-20T16:56:00Z">
            <w:rPr>
              <w:moveTo w:id="2869" w:author="TWK" w:date="2021-10-20T16:56:00Z"/>
              <w:rFonts w:ascii="Times New Roman" w:hAnsi="Times New Roman"/>
              <w:i/>
            </w:rPr>
          </w:rPrChange>
        </w:rPr>
        <w:pPrChange w:id="2870" w:author="TWK" w:date="2021-10-20T16:56:00Z">
          <w:pPr>
            <w:spacing w:after="0" w:line="280" w:lineRule="atLeast"/>
            <w:ind w:left="708"/>
          </w:pPr>
        </w:pPrChange>
      </w:pPr>
      <w:moveToRangeStart w:id="2871" w:author="TWK" w:date="2021-10-20T16:56:00Z" w:name="move85641435"/>
    </w:p>
    <w:p w14:paraId="1B567B4B" w14:textId="77777777" w:rsidR="00CF318C" w:rsidRPr="005B05C2" w:rsidRDefault="00877F0B" w:rsidP="001E0458">
      <w:pPr>
        <w:numPr>
          <w:ilvl w:val="3"/>
          <w:numId w:val="25"/>
        </w:numPr>
        <w:spacing w:after="0" w:line="280" w:lineRule="atLeast"/>
        <w:ind w:left="1134" w:hanging="425"/>
        <w:jc w:val="both"/>
        <w:rPr>
          <w:moveTo w:id="2872" w:author="TWK" w:date="2021-10-20T16:56:00Z"/>
          <w:rFonts w:ascii="Garamond" w:hAnsi="Garamond"/>
          <w:sz w:val="24"/>
          <w:rPrChange w:id="2873" w:author="TWK" w:date="2021-10-20T16:56:00Z">
            <w:rPr>
              <w:moveTo w:id="2874" w:author="TWK" w:date="2021-10-20T16:56:00Z"/>
              <w:rFonts w:ascii="Times New Roman" w:hAnsi="Times New Roman"/>
              <w:i/>
            </w:rPr>
          </w:rPrChange>
        </w:rPr>
        <w:pPrChange w:id="2875" w:author="TWK" w:date="2021-10-20T16:56:00Z">
          <w:pPr>
            <w:numPr>
              <w:ilvl w:val="3"/>
              <w:numId w:val="6"/>
            </w:numPr>
            <w:spacing w:after="0" w:line="280" w:lineRule="atLeast"/>
            <w:ind w:left="1134" w:hanging="425"/>
            <w:jc w:val="both"/>
          </w:pPr>
        </w:pPrChange>
      </w:pPr>
      <w:moveTo w:id="2876" w:author="TWK" w:date="2021-10-20T16:56:00Z">
        <w:r w:rsidRPr="005B05C2">
          <w:rPr>
            <w:rFonts w:ascii="Garamond" w:hAnsi="Garamond"/>
            <w:sz w:val="24"/>
            <w:rPrChange w:id="2877" w:author="TWK" w:date="2021-10-20T16:56:00Z">
              <w:rPr>
                <w:rFonts w:ascii="Times New Roman" w:hAnsi="Times New Roman"/>
                <w:i/>
              </w:rPr>
            </w:rPrChange>
          </w:rPr>
          <w:t>sequestro, arresto ou penhora de ativos da Emissora e/ou das SPEs, cujo valor, individual ou agregado, igual ou superior a R$60.000.000,00 (sessenta milhões de reais), ou o equivalente em outras moedas, sendo este valor atualizado mensalmente, a partir da Data de Emissão, pelo IPCA, exceto se no prazo de 20 (vinte) dias os efeitos de tal sequestro, arresto ou penhora forem suspensos por meio de medida judicial cabível e enquanto assim permanecerem</w:t>
        </w:r>
        <w:r w:rsidR="00CF318C" w:rsidRPr="005B05C2">
          <w:rPr>
            <w:rFonts w:ascii="Garamond" w:hAnsi="Garamond"/>
            <w:sz w:val="24"/>
            <w:rPrChange w:id="2878" w:author="TWK" w:date="2021-10-20T16:56:00Z">
              <w:rPr>
                <w:rFonts w:ascii="Times New Roman" w:hAnsi="Times New Roman"/>
                <w:i/>
              </w:rPr>
            </w:rPrChange>
          </w:rPr>
          <w:t xml:space="preserve">; </w:t>
        </w:r>
      </w:moveTo>
    </w:p>
    <w:p w14:paraId="5FC4B274" w14:textId="77777777" w:rsidR="00CF318C" w:rsidRPr="005B05C2" w:rsidRDefault="00CF318C" w:rsidP="001E0458">
      <w:pPr>
        <w:spacing w:after="0" w:line="240" w:lineRule="auto"/>
        <w:ind w:left="708"/>
        <w:rPr>
          <w:moveTo w:id="2879" w:author="TWK" w:date="2021-10-20T16:56:00Z"/>
          <w:rFonts w:ascii="Garamond" w:hAnsi="Garamond"/>
          <w:sz w:val="24"/>
          <w:rPrChange w:id="2880" w:author="TWK" w:date="2021-10-20T16:56:00Z">
            <w:rPr>
              <w:moveTo w:id="2881" w:author="TWK" w:date="2021-10-20T16:56:00Z"/>
              <w:rFonts w:ascii="Times New Roman" w:hAnsi="Times New Roman"/>
              <w:i/>
            </w:rPr>
          </w:rPrChange>
        </w:rPr>
        <w:pPrChange w:id="2882" w:author="TWK" w:date="2021-10-20T16:56:00Z">
          <w:pPr>
            <w:spacing w:after="0" w:line="280" w:lineRule="atLeast"/>
            <w:ind w:left="708"/>
          </w:pPr>
        </w:pPrChange>
      </w:pPr>
    </w:p>
    <w:p w14:paraId="17FEED8D" w14:textId="77777777" w:rsidR="00CF318C" w:rsidRPr="005B05C2" w:rsidRDefault="00877F0B" w:rsidP="001E0458">
      <w:pPr>
        <w:numPr>
          <w:ilvl w:val="3"/>
          <w:numId w:val="25"/>
        </w:numPr>
        <w:spacing w:after="0" w:line="280" w:lineRule="atLeast"/>
        <w:ind w:left="1134" w:hanging="425"/>
        <w:jc w:val="both"/>
        <w:rPr>
          <w:moveTo w:id="2883" w:author="TWK" w:date="2021-10-20T16:56:00Z"/>
          <w:rFonts w:ascii="Garamond" w:hAnsi="Garamond"/>
          <w:sz w:val="24"/>
          <w:rPrChange w:id="2884" w:author="TWK" w:date="2021-10-20T16:56:00Z">
            <w:rPr>
              <w:moveTo w:id="2885" w:author="TWK" w:date="2021-10-20T16:56:00Z"/>
              <w:rFonts w:ascii="Times New Roman" w:hAnsi="Times New Roman"/>
              <w:i/>
            </w:rPr>
          </w:rPrChange>
        </w:rPr>
        <w:pPrChange w:id="2886" w:author="TWK" w:date="2021-10-20T16:56:00Z">
          <w:pPr>
            <w:numPr>
              <w:ilvl w:val="3"/>
              <w:numId w:val="6"/>
            </w:numPr>
            <w:spacing w:after="0" w:line="280" w:lineRule="atLeast"/>
            <w:ind w:left="1134" w:hanging="425"/>
            <w:jc w:val="both"/>
          </w:pPr>
        </w:pPrChange>
      </w:pPr>
      <w:moveTo w:id="2887" w:author="TWK" w:date="2021-10-20T16:56:00Z">
        <w:r w:rsidRPr="005B05C2">
          <w:rPr>
            <w:rFonts w:ascii="Garamond" w:hAnsi="Garamond"/>
            <w:sz w:val="24"/>
            <w:rPrChange w:id="2888" w:author="TWK" w:date="2021-10-20T16:56:00Z">
              <w:rPr>
                <w:rFonts w:ascii="Times New Roman" w:hAnsi="Times New Roman"/>
                <w:i/>
              </w:rPr>
            </w:rPrChange>
          </w:rPr>
          <w:t>descumprimento e/ou indício material de descumprimento, incluindo, mas não se limitando ao oferecimento de denúncia ou instauração de procedimento administrativo ou judicial, por autoridade competente, pela Emissora, pelas SPEs e/ou por conselheiros, diretores, funcionários, agentes e/ou eventuais subcontratados (“</w:t>
        </w:r>
        <w:r w:rsidRPr="005B05C2">
          <w:rPr>
            <w:rFonts w:ascii="Garamond" w:hAnsi="Garamond"/>
            <w:sz w:val="24"/>
            <w:u w:val="single"/>
            <w:rPrChange w:id="2889" w:author="TWK" w:date="2021-10-20T16:56:00Z">
              <w:rPr>
                <w:rFonts w:ascii="Times New Roman" w:hAnsi="Times New Roman"/>
                <w:i/>
                <w:u w:val="single"/>
              </w:rPr>
            </w:rPrChange>
          </w:rPr>
          <w:t>Pessoas Relacionadas</w:t>
        </w:r>
        <w:r w:rsidRPr="005B05C2">
          <w:rPr>
            <w:rFonts w:ascii="Garamond" w:hAnsi="Garamond"/>
            <w:sz w:val="24"/>
            <w:rPrChange w:id="2890" w:author="TWK" w:date="2021-10-20T16:56:00Z">
              <w:rPr>
                <w:rFonts w:ascii="Times New Roman" w:hAnsi="Times New Roman"/>
                <w:i/>
              </w:rPr>
            </w:rPrChange>
          </w:rPr>
          <w:t>”), de qualquer dispositivo de qualquer lei ou regulamento, nacional ou estrangeiro, contra prática de corrupção ou atos lesivos à administração pública, incluindo, sem limitação, da Lei nº 12.846, de 1º de agosto de 2013 (“</w:t>
        </w:r>
        <w:r w:rsidRPr="005B05C2">
          <w:rPr>
            <w:rFonts w:ascii="Garamond" w:hAnsi="Garamond"/>
            <w:sz w:val="24"/>
            <w:u w:val="single"/>
            <w:rPrChange w:id="2891" w:author="TWK" w:date="2021-10-20T16:56:00Z">
              <w:rPr>
                <w:rFonts w:ascii="Times New Roman" w:hAnsi="Times New Roman"/>
                <w:i/>
                <w:u w:val="single"/>
              </w:rPr>
            </w:rPrChange>
          </w:rPr>
          <w:t>Lei 12.846/13</w:t>
        </w:r>
        <w:r w:rsidRPr="005B05C2">
          <w:rPr>
            <w:rFonts w:ascii="Garamond" w:hAnsi="Garamond"/>
            <w:sz w:val="24"/>
            <w:rPrChange w:id="2892" w:author="TWK" w:date="2021-10-20T16:56:00Z">
              <w:rPr>
                <w:rFonts w:ascii="Times New Roman" w:hAnsi="Times New Roman"/>
                <w:i/>
              </w:rPr>
            </w:rPrChange>
          </w:rPr>
          <w:t xml:space="preserve">”), o </w:t>
        </w:r>
        <w:r w:rsidRPr="005B05C2">
          <w:rPr>
            <w:rFonts w:ascii="Garamond" w:hAnsi="Garamond"/>
            <w:i/>
            <w:sz w:val="24"/>
            <w:rPrChange w:id="2893" w:author="TWK" w:date="2021-10-20T16:56:00Z">
              <w:rPr>
                <w:rFonts w:ascii="Times New Roman" w:hAnsi="Times New Roman"/>
                <w:i/>
              </w:rPr>
            </w:rPrChange>
          </w:rPr>
          <w:t>US Foreing Corrupt Practices Act</w:t>
        </w:r>
        <w:r w:rsidRPr="005B05C2">
          <w:rPr>
            <w:rFonts w:ascii="Garamond" w:hAnsi="Garamond"/>
            <w:sz w:val="24"/>
            <w:rPrChange w:id="2894" w:author="TWK" w:date="2021-10-20T16:56:00Z">
              <w:rPr>
                <w:rFonts w:ascii="Times New Roman" w:hAnsi="Times New Roman"/>
                <w:i/>
              </w:rPr>
            </w:rPrChange>
          </w:rPr>
          <w:t xml:space="preserve"> (FCPA) e o </w:t>
        </w:r>
        <w:r w:rsidRPr="005B05C2">
          <w:rPr>
            <w:rFonts w:ascii="Garamond" w:hAnsi="Garamond"/>
            <w:i/>
            <w:sz w:val="24"/>
            <w:rPrChange w:id="2895" w:author="TWK" w:date="2021-10-20T16:56:00Z">
              <w:rPr>
                <w:rFonts w:ascii="Times New Roman" w:hAnsi="Times New Roman"/>
                <w:i/>
              </w:rPr>
            </w:rPrChange>
          </w:rPr>
          <w:t>UK Bribery Act</w:t>
        </w:r>
        <w:r w:rsidRPr="005B05C2">
          <w:rPr>
            <w:rFonts w:ascii="Garamond" w:hAnsi="Garamond"/>
            <w:sz w:val="24"/>
            <w:rPrChange w:id="2896" w:author="TWK" w:date="2021-10-20T16:56:00Z">
              <w:rPr>
                <w:rFonts w:ascii="Times New Roman" w:hAnsi="Times New Roman"/>
                <w:i/>
              </w:rPr>
            </w:rPrChange>
          </w:rPr>
          <w:t>, conforme aplicáveis (“</w:t>
        </w:r>
        <w:r w:rsidRPr="005B05C2">
          <w:rPr>
            <w:rFonts w:ascii="Garamond" w:hAnsi="Garamond"/>
            <w:sz w:val="24"/>
            <w:u w:val="single"/>
            <w:rPrChange w:id="2897" w:author="TWK" w:date="2021-10-20T16:56:00Z">
              <w:rPr>
                <w:rFonts w:ascii="Times New Roman" w:hAnsi="Times New Roman"/>
                <w:i/>
                <w:u w:val="single"/>
              </w:rPr>
            </w:rPrChange>
          </w:rPr>
          <w:t>Leis Anticorrupção</w:t>
        </w:r>
        <w:r w:rsidRPr="005B05C2">
          <w:rPr>
            <w:rFonts w:ascii="Garamond" w:hAnsi="Garamond"/>
            <w:sz w:val="24"/>
            <w:rPrChange w:id="2898" w:author="TWK" w:date="2021-10-20T16:56:00Z">
              <w:rPr>
                <w:rFonts w:ascii="Times New Roman" w:hAnsi="Times New Roman"/>
                <w:i/>
              </w:rPr>
            </w:rPrChange>
          </w:rPr>
          <w:t>”); ou</w:t>
        </w:r>
      </w:moveTo>
    </w:p>
    <w:p w14:paraId="29EBF2CC" w14:textId="77777777" w:rsidR="00CF318C" w:rsidRPr="005B05C2" w:rsidRDefault="00CF318C" w:rsidP="00CF318C">
      <w:pPr>
        <w:spacing w:after="0" w:line="280" w:lineRule="atLeast"/>
        <w:ind w:left="1134"/>
        <w:jc w:val="both"/>
        <w:rPr>
          <w:moveTo w:id="2899" w:author="TWK" w:date="2021-10-20T16:56:00Z"/>
          <w:rFonts w:ascii="Garamond" w:hAnsi="Garamond"/>
          <w:sz w:val="24"/>
          <w:rPrChange w:id="2900" w:author="TWK" w:date="2021-10-20T16:56:00Z">
            <w:rPr>
              <w:moveTo w:id="2901" w:author="TWK" w:date="2021-10-20T16:56:00Z"/>
              <w:rFonts w:ascii="Times New Roman" w:hAnsi="Times New Roman"/>
              <w:i/>
            </w:rPr>
          </w:rPrChange>
        </w:rPr>
      </w:pPr>
    </w:p>
    <w:p w14:paraId="4C4C68F4" w14:textId="77777777" w:rsidR="00CF318C" w:rsidRPr="00441346" w:rsidRDefault="00877F0B" w:rsidP="00CF318C">
      <w:pPr>
        <w:spacing w:after="0" w:line="240" w:lineRule="auto"/>
        <w:ind w:left="708"/>
        <w:rPr>
          <w:del w:id="2902" w:author="TWK" w:date="2021-10-20T16:56:00Z"/>
          <w:rFonts w:ascii="Times New Roman" w:eastAsia="Times New Roman" w:hAnsi="Times New Roman" w:cs="Times New Roman"/>
        </w:rPr>
      </w:pPr>
      <w:moveTo w:id="2903" w:author="TWK" w:date="2021-10-20T16:56:00Z">
        <w:r w:rsidRPr="005B05C2">
          <w:rPr>
            <w:rFonts w:ascii="Garamond" w:hAnsi="Garamond"/>
            <w:sz w:val="24"/>
            <w:rPrChange w:id="2904" w:author="TWK" w:date="2021-10-20T16:56:00Z">
              <w:rPr>
                <w:rFonts w:ascii="Times New Roman" w:hAnsi="Times New Roman"/>
                <w:i/>
              </w:rPr>
            </w:rPrChange>
          </w:rPr>
          <w:t xml:space="preserve">rebaixamento da classificação de risco atribuída às Debêntures para nível inferior, em escala nacional, a </w:t>
        </w:r>
      </w:moveTo>
      <w:moveToRangeEnd w:id="2871"/>
    </w:p>
    <w:p w14:paraId="2A6337E0" w14:textId="77777777" w:rsidR="00CF318C" w:rsidRPr="00441346" w:rsidRDefault="00877F0B" w:rsidP="00877F0B">
      <w:pPr>
        <w:numPr>
          <w:ilvl w:val="3"/>
          <w:numId w:val="25"/>
        </w:numPr>
        <w:spacing w:after="0" w:line="280" w:lineRule="atLeast"/>
        <w:ind w:left="1134" w:hanging="425"/>
        <w:jc w:val="both"/>
        <w:rPr>
          <w:del w:id="2905" w:author="TWK" w:date="2021-10-20T16:56:00Z"/>
          <w:rFonts w:ascii="Times New Roman" w:eastAsia="Times New Roman" w:hAnsi="Times New Roman" w:cs="Times New Roman"/>
        </w:rPr>
      </w:pPr>
      <w:del w:id="2906" w:author="TWK" w:date="2021-10-20T16:56:00Z">
        <w:r w:rsidRPr="00441346">
          <w:rPr>
            <w:rFonts w:ascii="Times New Roman" w:eastAsia="Times New Roman" w:hAnsi="Times New Roman" w:cs="Times New Roman"/>
          </w:rPr>
          <w:delText>sequestro, arresto ou penhora de ativos da Emissora e/ou das SPEs, cujo valor, individual ou agregado, igual ou superior a R$60.000.000,00 (sessenta milhões de reais), ou o equivalente em outras moedas, sendo este valor atualizado mensalmente, a partir da Data de Emissão, pelo IPCA, exceto se no prazo de 20 (vinte) dias os efeitos de tal sequestro, arresto ou penhora forem suspensos por meio de medida judicial cabível e enquanto assim permanecerem</w:delText>
        </w:r>
        <w:r w:rsidR="00CF318C" w:rsidRPr="00441346">
          <w:rPr>
            <w:rFonts w:ascii="Times New Roman" w:eastAsia="Times New Roman" w:hAnsi="Times New Roman" w:cs="Times New Roman"/>
          </w:rPr>
          <w:delText xml:space="preserve">; </w:delText>
        </w:r>
      </w:del>
    </w:p>
    <w:p w14:paraId="3B63610B" w14:textId="77777777" w:rsidR="00CF318C" w:rsidRPr="00441346" w:rsidRDefault="00CF318C" w:rsidP="00CF318C">
      <w:pPr>
        <w:spacing w:after="0" w:line="240" w:lineRule="auto"/>
        <w:ind w:left="708"/>
        <w:rPr>
          <w:del w:id="2907" w:author="TWK" w:date="2021-10-20T16:56:00Z"/>
          <w:rFonts w:ascii="Times New Roman" w:eastAsia="Times New Roman" w:hAnsi="Times New Roman" w:cs="Times New Roman"/>
        </w:rPr>
      </w:pPr>
    </w:p>
    <w:p w14:paraId="6E8EC693" w14:textId="77777777" w:rsidR="00CF318C" w:rsidRPr="00441346" w:rsidRDefault="00877F0B" w:rsidP="00877F0B">
      <w:pPr>
        <w:numPr>
          <w:ilvl w:val="3"/>
          <w:numId w:val="25"/>
        </w:numPr>
        <w:spacing w:after="0" w:line="280" w:lineRule="atLeast"/>
        <w:ind w:left="1134" w:hanging="425"/>
        <w:jc w:val="both"/>
        <w:rPr>
          <w:del w:id="2908" w:author="TWK" w:date="2021-10-20T16:56:00Z"/>
          <w:rFonts w:ascii="Times New Roman" w:eastAsia="Times New Roman" w:hAnsi="Times New Roman" w:cs="Times New Roman"/>
        </w:rPr>
      </w:pPr>
      <w:del w:id="2909" w:author="TWK" w:date="2021-10-20T16:56:00Z">
        <w:r w:rsidRPr="00441346">
          <w:rPr>
            <w:rFonts w:ascii="Times New Roman" w:eastAsia="Times New Roman" w:hAnsi="Times New Roman" w:cs="Times New Roman"/>
          </w:rPr>
          <w:delText>descumprimento e/ou indício material de descumprimento, incluindo, mas não se limitando ao oferecimento de denúncia ou instauração de procedimento administrativo ou judicial, por autoridade competente, pela Emissora, pelas SPEs e/ou por conselheiros, diretores, funcionários, agentes e/ou eventuais subcontratados (“</w:delText>
        </w:r>
        <w:r w:rsidRPr="00441346">
          <w:rPr>
            <w:rFonts w:ascii="Times New Roman" w:eastAsia="Times New Roman" w:hAnsi="Times New Roman" w:cs="Times New Roman"/>
            <w:u w:val="single"/>
          </w:rPr>
          <w:delText>Pessoas Relacionadas</w:delText>
        </w:r>
        <w:r w:rsidRPr="00441346">
          <w:rPr>
            <w:rFonts w:ascii="Times New Roman" w:eastAsia="Times New Roman" w:hAnsi="Times New Roman" w:cs="Times New Roman"/>
          </w:rPr>
          <w:delText>”), de qualquer dispositivo de qualquer lei ou regulamento, nacional ou estrangeiro, contra prática de corrupção ou atos lesivos à administração pública, incluindo, sem limitação, da Lei nº 12.846, de 1º de agosto de 2013 (“</w:delText>
        </w:r>
        <w:r w:rsidRPr="00441346">
          <w:rPr>
            <w:rFonts w:ascii="Times New Roman" w:eastAsia="Times New Roman" w:hAnsi="Times New Roman" w:cs="Times New Roman"/>
            <w:u w:val="single"/>
          </w:rPr>
          <w:delText>Lei 12.846/13</w:delText>
        </w:r>
        <w:r w:rsidRPr="00441346">
          <w:rPr>
            <w:rFonts w:ascii="Times New Roman" w:eastAsia="Times New Roman" w:hAnsi="Times New Roman" w:cs="Times New Roman"/>
          </w:rPr>
          <w:delText xml:space="preserve">”), o </w:delText>
        </w:r>
        <w:r w:rsidRPr="00441346">
          <w:rPr>
            <w:rFonts w:ascii="Times New Roman" w:eastAsia="Times New Roman" w:hAnsi="Times New Roman" w:cs="Times New Roman"/>
            <w:i/>
          </w:rPr>
          <w:delText>US Foreing Corrupt Practices Act</w:delText>
        </w:r>
        <w:r w:rsidRPr="00441346">
          <w:rPr>
            <w:rFonts w:ascii="Times New Roman" w:eastAsia="Times New Roman" w:hAnsi="Times New Roman" w:cs="Times New Roman"/>
          </w:rPr>
          <w:delText xml:space="preserve"> (FCPA) e o </w:delText>
        </w:r>
        <w:r w:rsidRPr="00441346">
          <w:rPr>
            <w:rFonts w:ascii="Times New Roman" w:eastAsia="Times New Roman" w:hAnsi="Times New Roman" w:cs="Times New Roman"/>
            <w:i/>
          </w:rPr>
          <w:delText>UK Bribery Act</w:delText>
        </w:r>
        <w:r w:rsidRPr="00441346">
          <w:rPr>
            <w:rFonts w:ascii="Times New Roman" w:eastAsia="Times New Roman" w:hAnsi="Times New Roman" w:cs="Times New Roman"/>
          </w:rPr>
          <w:delText>, conforme aplicáveis (“</w:delText>
        </w:r>
        <w:r w:rsidRPr="00441346">
          <w:rPr>
            <w:rFonts w:ascii="Times New Roman" w:eastAsia="Times New Roman" w:hAnsi="Times New Roman" w:cs="Times New Roman"/>
            <w:u w:val="single"/>
          </w:rPr>
          <w:delText>Leis Anticorrupção</w:delText>
        </w:r>
        <w:r w:rsidRPr="00441346">
          <w:rPr>
            <w:rFonts w:ascii="Times New Roman" w:eastAsia="Times New Roman" w:hAnsi="Times New Roman" w:cs="Times New Roman"/>
          </w:rPr>
          <w:delText>”); ou</w:delText>
        </w:r>
      </w:del>
    </w:p>
    <w:p w14:paraId="7664DE99" w14:textId="77777777" w:rsidR="00CF318C" w:rsidRPr="00441346" w:rsidRDefault="00CF318C" w:rsidP="00CF318C">
      <w:pPr>
        <w:spacing w:after="0" w:line="280" w:lineRule="atLeast"/>
        <w:ind w:left="1134"/>
        <w:jc w:val="both"/>
        <w:rPr>
          <w:del w:id="2910" w:author="TWK" w:date="2021-10-20T16:56:00Z"/>
          <w:rFonts w:ascii="Times New Roman" w:eastAsia="Times New Roman" w:hAnsi="Times New Roman" w:cs="Times New Roman"/>
        </w:rPr>
      </w:pPr>
    </w:p>
    <w:p w14:paraId="5BCE34E7" w14:textId="4446D140" w:rsidR="00CF318C" w:rsidRPr="005B05C2" w:rsidRDefault="00877F0B" w:rsidP="001E0458">
      <w:pPr>
        <w:numPr>
          <w:ilvl w:val="3"/>
          <w:numId w:val="25"/>
        </w:numPr>
        <w:spacing w:after="0" w:line="280" w:lineRule="atLeast"/>
        <w:ind w:left="1134" w:hanging="425"/>
        <w:jc w:val="both"/>
        <w:rPr>
          <w:rFonts w:ascii="Garamond" w:hAnsi="Garamond"/>
          <w:sz w:val="24"/>
          <w:rPrChange w:id="2911" w:author="TWK" w:date="2021-10-20T16:56:00Z">
            <w:rPr>
              <w:rFonts w:ascii="Times New Roman" w:hAnsi="Times New Roman"/>
            </w:rPr>
          </w:rPrChange>
        </w:rPr>
      </w:pPr>
      <w:del w:id="2912" w:author="TWK" w:date="2021-10-20T16:56:00Z">
        <w:r w:rsidRPr="00441346">
          <w:rPr>
            <w:rFonts w:ascii="Times New Roman" w:eastAsia="Times New Roman" w:hAnsi="Times New Roman" w:cs="Times New Roman"/>
          </w:rPr>
          <w:delText>rebaixamento da classificação de risco atribuída às Debêntures para nível inferior, em escala nacional, a Baa1</w:delText>
        </w:r>
      </w:del>
      <w:ins w:id="2913" w:author="TWK" w:date="2021-10-20T16:56:00Z">
        <w:r w:rsidR="00AE39E0" w:rsidRPr="005B05C2">
          <w:rPr>
            <w:rFonts w:ascii="Garamond" w:hAnsi="Garamond"/>
            <w:sz w:val="24"/>
          </w:rPr>
          <w:t>brC pela Standard &amp; Poor's ou correspondente</w:t>
        </w:r>
      </w:ins>
      <w:r w:rsidR="00AE39E0" w:rsidRPr="005B05C2">
        <w:rPr>
          <w:rFonts w:ascii="Garamond" w:hAnsi="Garamond"/>
          <w:sz w:val="24"/>
          <w:rPrChange w:id="2914" w:author="TWK" w:date="2021-10-20T16:56:00Z">
            <w:rPr>
              <w:rFonts w:ascii="Times New Roman" w:hAnsi="Times New Roman"/>
            </w:rPr>
          </w:rPrChange>
        </w:rPr>
        <w:t xml:space="preserve"> pela </w:t>
      </w:r>
      <w:r w:rsidR="00AE39E0" w:rsidRPr="005B05C2">
        <w:rPr>
          <w:rFonts w:ascii="Garamond" w:hAnsi="Garamond"/>
          <w:sz w:val="24"/>
          <w:rPrChange w:id="2915" w:author="TWK" w:date="2021-10-20T16:56:00Z">
            <w:rPr>
              <w:rFonts w:ascii="Times New Roman" w:hAnsi="Times New Roman"/>
            </w:rPr>
          </w:rPrChange>
        </w:rPr>
        <w:lastRenderedPageBreak/>
        <w:t xml:space="preserve">Moody's América Latina ou </w:t>
      </w:r>
      <w:del w:id="2916" w:author="TWK" w:date="2021-10-20T16:56:00Z">
        <w:r w:rsidRPr="00441346">
          <w:rPr>
            <w:rFonts w:ascii="Times New Roman" w:eastAsia="Times New Roman" w:hAnsi="Times New Roman" w:cs="Times New Roman"/>
          </w:rPr>
          <w:delText xml:space="preserve">BBB+ pela Standard &amp; Poor's ou </w:delText>
        </w:r>
      </w:del>
      <w:r w:rsidR="00AE39E0" w:rsidRPr="005B05C2">
        <w:rPr>
          <w:rFonts w:ascii="Garamond" w:hAnsi="Garamond"/>
          <w:sz w:val="24"/>
          <w:rPrChange w:id="2917" w:author="TWK" w:date="2021-10-20T16:56:00Z">
            <w:rPr>
              <w:rFonts w:ascii="Times New Roman" w:hAnsi="Times New Roman"/>
            </w:rPr>
          </w:rPrChange>
        </w:rPr>
        <w:t xml:space="preserve">Fitch </w:t>
      </w:r>
      <w:del w:id="2918" w:author="TWK" w:date="2021-10-20T16:56:00Z">
        <w:r w:rsidRPr="00441346">
          <w:rPr>
            <w:rFonts w:ascii="Times New Roman" w:eastAsia="Times New Roman" w:hAnsi="Times New Roman" w:cs="Times New Roman"/>
          </w:rPr>
          <w:delText>Ratings</w:delText>
        </w:r>
        <w:r w:rsidR="00CF318C" w:rsidRPr="00441346">
          <w:rPr>
            <w:rFonts w:ascii="Times New Roman" w:eastAsia="Times New Roman" w:hAnsi="Times New Roman" w:cs="Times New Roman"/>
          </w:rPr>
          <w:delText>.</w:delText>
        </w:r>
      </w:del>
      <w:ins w:id="2919" w:author="TWK" w:date="2021-10-20T16:56:00Z">
        <w:r w:rsidR="00AE39E0" w:rsidRPr="005B05C2">
          <w:rPr>
            <w:rFonts w:ascii="Garamond" w:hAnsi="Garamond"/>
            <w:sz w:val="24"/>
          </w:rPr>
          <w:t>Rating</w:t>
        </w:r>
        <w:r w:rsidR="00CF318C" w:rsidRPr="005B05C2">
          <w:rPr>
            <w:rFonts w:ascii="Garamond" w:hAnsi="Garamond"/>
            <w:sz w:val="24"/>
          </w:rPr>
          <w:t>.</w:t>
        </w:r>
        <w:r w:rsidR="00315134" w:rsidRPr="005B05C2">
          <w:rPr>
            <w:rFonts w:ascii="Garamond" w:hAnsi="Garamond"/>
            <w:sz w:val="24"/>
          </w:rPr>
          <w:t xml:space="preserve"> </w:t>
        </w:r>
      </w:ins>
    </w:p>
    <w:p w14:paraId="10D075FC" w14:textId="77777777" w:rsidR="00CF318C" w:rsidRPr="005B05C2" w:rsidRDefault="00CF318C" w:rsidP="00CF318C">
      <w:pPr>
        <w:spacing w:after="0" w:line="280" w:lineRule="atLeast"/>
        <w:jc w:val="both"/>
        <w:rPr>
          <w:rFonts w:ascii="Garamond" w:hAnsi="Garamond"/>
          <w:sz w:val="24"/>
          <w:rPrChange w:id="2920" w:author="TWK" w:date="2021-10-20T16:56:00Z">
            <w:rPr>
              <w:rFonts w:ascii="Times New Roman" w:hAnsi="Times New Roman"/>
            </w:rPr>
          </w:rPrChange>
        </w:rPr>
      </w:pPr>
    </w:p>
    <w:p w14:paraId="284B05E3" w14:textId="33477638" w:rsidR="00CF318C" w:rsidRPr="005B05C2" w:rsidRDefault="00877F0B" w:rsidP="00D800B4">
      <w:pPr>
        <w:numPr>
          <w:ilvl w:val="4"/>
          <w:numId w:val="24"/>
        </w:numPr>
        <w:spacing w:after="140" w:line="280" w:lineRule="atLeast"/>
        <w:jc w:val="both"/>
        <w:outlineLvl w:val="0"/>
        <w:rPr>
          <w:rFonts w:ascii="Garamond" w:hAnsi="Garamond"/>
          <w:b/>
          <w:sz w:val="24"/>
          <w:rPrChange w:id="2921" w:author="TWK" w:date="2021-10-20T16:56:00Z">
            <w:rPr>
              <w:rFonts w:ascii="Times New Roman" w:hAnsi="Times New Roman"/>
              <w:b/>
            </w:rPr>
          </w:rPrChange>
        </w:rPr>
      </w:pPr>
      <w:bookmarkStart w:id="2922" w:name="_Ref332716433"/>
      <w:r w:rsidRPr="005B05C2">
        <w:rPr>
          <w:rFonts w:ascii="Garamond" w:hAnsi="Garamond"/>
          <w:sz w:val="24"/>
          <w:rPrChange w:id="2923" w:author="TWK" w:date="2021-10-20T16:56:00Z">
            <w:rPr>
              <w:rFonts w:ascii="Times New Roman" w:hAnsi="Times New Roman"/>
            </w:rPr>
          </w:rPrChange>
        </w:rPr>
        <w:t>A ocorrência de quaisquer dos Eventos de Vencimento Antecipado descritos nos itens “a” ao “f” acima, não sanados nos respectivos prazos de cura, se aplicável, acarretará o vencimento antecipado automático das Debêntures, independentemente de aviso ou notificação, judicial ou extrajudicial. Neste caso, o Agente Fiduciário deverá declarar vencidas todas as obrigações decorrentes das Debêntures e exigir o imediato pagamento pela Emissora do saldo devedor das Debêntures acrescido dos Encargos Moratórios devidos, conforme o caso.</w:t>
      </w:r>
      <w:bookmarkEnd w:id="2922"/>
    </w:p>
    <w:p w14:paraId="612D97ED" w14:textId="77777777" w:rsidR="00CF318C" w:rsidRPr="005B05C2" w:rsidRDefault="00CF318C" w:rsidP="00D800B4">
      <w:pPr>
        <w:numPr>
          <w:ilvl w:val="4"/>
          <w:numId w:val="24"/>
        </w:numPr>
        <w:spacing w:after="140" w:line="280" w:lineRule="atLeast"/>
        <w:jc w:val="both"/>
        <w:outlineLvl w:val="0"/>
        <w:rPr>
          <w:rFonts w:ascii="Garamond" w:hAnsi="Garamond"/>
          <w:b/>
          <w:sz w:val="24"/>
          <w:rPrChange w:id="2924" w:author="TWK" w:date="2021-10-20T16:56:00Z">
            <w:rPr>
              <w:rFonts w:ascii="Times New Roman" w:hAnsi="Times New Roman"/>
              <w:b/>
            </w:rPr>
          </w:rPrChange>
        </w:rPr>
      </w:pPr>
      <w:bookmarkStart w:id="2925" w:name="_Ref332716527"/>
      <w:r w:rsidRPr="005B05C2">
        <w:rPr>
          <w:rFonts w:ascii="Garamond" w:hAnsi="Garamond"/>
          <w:sz w:val="24"/>
          <w:rPrChange w:id="2926" w:author="TWK" w:date="2021-10-20T16:56:00Z">
            <w:rPr>
              <w:rFonts w:ascii="Times New Roman" w:hAnsi="Times New Roman"/>
            </w:rPr>
          </w:rPrChange>
        </w:rPr>
        <w:t>Na ocorrência de quaisquer outros Eventos de Vencimento Antecipado não mencionados no parágrafo anterior, o Agente Fiduciário deverá convocar, no prazo máximo de 2 (dois) Dias Úteis contados da data em que constatar sua ocorrência, Assembleia Geral de Debenturistas, a se realizar no prazo mínimo previsto em lei.</w:t>
      </w:r>
      <w:bookmarkEnd w:id="2925"/>
    </w:p>
    <w:p w14:paraId="2D2A3D5C" w14:textId="77777777" w:rsidR="00CF318C" w:rsidRPr="005B05C2" w:rsidRDefault="00CF318C" w:rsidP="00D800B4">
      <w:pPr>
        <w:numPr>
          <w:ilvl w:val="4"/>
          <w:numId w:val="24"/>
        </w:numPr>
        <w:spacing w:after="140" w:line="280" w:lineRule="atLeast"/>
        <w:jc w:val="both"/>
        <w:outlineLvl w:val="0"/>
        <w:rPr>
          <w:rFonts w:ascii="Garamond" w:hAnsi="Garamond"/>
          <w:b/>
          <w:sz w:val="24"/>
          <w:rPrChange w:id="2927" w:author="TWK" w:date="2021-10-20T16:56:00Z">
            <w:rPr>
              <w:rFonts w:ascii="Times New Roman" w:hAnsi="Times New Roman"/>
              <w:b/>
            </w:rPr>
          </w:rPrChange>
        </w:rPr>
      </w:pPr>
      <w:r w:rsidRPr="005B05C2">
        <w:rPr>
          <w:rFonts w:ascii="Garamond" w:hAnsi="Garamond"/>
          <w:sz w:val="24"/>
          <w:rPrChange w:id="2928" w:author="TWK" w:date="2021-10-20T16:56:00Z">
            <w:rPr>
              <w:rFonts w:ascii="Times New Roman" w:hAnsi="Times New Roman"/>
            </w:rPr>
          </w:rPrChange>
        </w:rPr>
        <w:t xml:space="preserve">Na Assembleia Geral de Debenturistas mencionada na Cláusula </w:t>
      </w:r>
      <w:r w:rsidRPr="005B05C2">
        <w:rPr>
          <w:rFonts w:ascii="Garamond" w:hAnsi="Garamond"/>
          <w:sz w:val="24"/>
          <w:rPrChange w:id="2929" w:author="TWK" w:date="2021-10-20T16:56:00Z">
            <w:rPr>
              <w:rFonts w:ascii="Times New Roman" w:hAnsi="Times New Roman"/>
            </w:rPr>
          </w:rPrChange>
        </w:rPr>
        <w:fldChar w:fldCharType="begin"/>
      </w:r>
      <w:r w:rsidRPr="005B05C2">
        <w:rPr>
          <w:rFonts w:ascii="Garamond" w:hAnsi="Garamond"/>
          <w:sz w:val="24"/>
          <w:rPrChange w:id="2930" w:author="TWK" w:date="2021-10-20T16:56:00Z">
            <w:rPr>
              <w:rFonts w:ascii="Times New Roman" w:hAnsi="Times New Roman"/>
            </w:rPr>
          </w:rPrChange>
        </w:rPr>
        <w:instrText xml:space="preserve"> REF _Ref332716527 \r \h  \* MERGEFORMAT </w:instrText>
      </w:r>
      <w:r w:rsidRPr="005B05C2">
        <w:rPr>
          <w:rFonts w:ascii="Garamond" w:hAnsi="Garamond"/>
          <w:sz w:val="24"/>
          <w:rPrChange w:id="2931" w:author="TWK" w:date="2021-10-20T16:56:00Z">
            <w:rPr>
              <w:rFonts w:ascii="Times New Roman" w:hAnsi="Times New Roman"/>
            </w:rPr>
          </w:rPrChange>
        </w:rPr>
      </w:r>
      <w:r w:rsidRPr="005B05C2">
        <w:rPr>
          <w:rFonts w:ascii="Garamond" w:hAnsi="Garamond"/>
          <w:sz w:val="24"/>
          <w:rPrChange w:id="2932" w:author="TWK" w:date="2021-10-20T16:56:00Z">
            <w:rPr>
              <w:rFonts w:ascii="Times New Roman" w:hAnsi="Times New Roman"/>
            </w:rPr>
          </w:rPrChange>
        </w:rPr>
        <w:fldChar w:fldCharType="separate"/>
      </w:r>
      <w:r w:rsidR="00067336" w:rsidRPr="005B05C2">
        <w:rPr>
          <w:rFonts w:ascii="Garamond" w:hAnsi="Garamond"/>
          <w:sz w:val="24"/>
          <w:rPrChange w:id="2933" w:author="TWK" w:date="2021-10-20T16:56:00Z">
            <w:rPr>
              <w:rFonts w:ascii="Times New Roman" w:hAnsi="Times New Roman"/>
            </w:rPr>
          </w:rPrChange>
        </w:rPr>
        <w:t>5.17.2</w:t>
      </w:r>
      <w:r w:rsidRPr="005B05C2">
        <w:rPr>
          <w:rFonts w:ascii="Garamond" w:hAnsi="Garamond"/>
          <w:sz w:val="24"/>
          <w:rPrChange w:id="2934" w:author="TWK" w:date="2021-10-20T16:56:00Z">
            <w:rPr>
              <w:rFonts w:ascii="Times New Roman" w:hAnsi="Times New Roman"/>
            </w:rPr>
          </w:rPrChange>
        </w:rPr>
        <w:fldChar w:fldCharType="end"/>
      </w:r>
      <w:r w:rsidRPr="005B05C2">
        <w:rPr>
          <w:rFonts w:ascii="Garamond" w:hAnsi="Garamond"/>
          <w:sz w:val="24"/>
          <w:rPrChange w:id="2935" w:author="TWK" w:date="2021-10-20T16:56:00Z">
            <w:rPr>
              <w:rFonts w:ascii="Times New Roman" w:hAnsi="Times New Roman"/>
            </w:rPr>
          </w:rPrChange>
        </w:rPr>
        <w:t xml:space="preserve"> acima, que será instalada de acordo com os procedimentos e quórum previstos na Cláusula 8 desta Escritura de Emissão, os Debenturistas poderão optar, por deliberação de Debenturistas que representem, em primeira ou segunda convocações, no mínimo, </w:t>
      </w:r>
      <w:r w:rsidR="00DB63BE" w:rsidRPr="005B05C2">
        <w:rPr>
          <w:rFonts w:ascii="Garamond" w:hAnsi="Garamond"/>
          <w:sz w:val="24"/>
          <w:rPrChange w:id="2936" w:author="TWK" w:date="2021-10-20T16:56:00Z">
            <w:rPr>
              <w:rFonts w:ascii="Times New Roman" w:hAnsi="Times New Roman"/>
            </w:rPr>
          </w:rPrChange>
        </w:rPr>
        <w:t>a maioria absoluta das Debêntures em Circulação</w:t>
      </w:r>
      <w:r w:rsidRPr="005B05C2">
        <w:rPr>
          <w:rFonts w:ascii="Garamond" w:hAnsi="Garamond"/>
          <w:sz w:val="24"/>
          <w:rPrChange w:id="2937" w:author="TWK" w:date="2021-10-20T16:56:00Z">
            <w:rPr>
              <w:rFonts w:ascii="Times New Roman" w:hAnsi="Times New Roman"/>
            </w:rPr>
          </w:rPrChange>
        </w:rPr>
        <w:t xml:space="preserve">, por não declarar antecipadamente vencidas as Debêntures. </w:t>
      </w:r>
    </w:p>
    <w:p w14:paraId="4880B93B" w14:textId="77777777" w:rsidR="00CF318C" w:rsidRPr="005B05C2" w:rsidRDefault="00CF318C" w:rsidP="00D800B4">
      <w:pPr>
        <w:numPr>
          <w:ilvl w:val="4"/>
          <w:numId w:val="24"/>
        </w:numPr>
        <w:spacing w:after="140" w:line="280" w:lineRule="atLeast"/>
        <w:jc w:val="both"/>
        <w:outlineLvl w:val="0"/>
        <w:rPr>
          <w:rFonts w:ascii="Garamond" w:hAnsi="Garamond"/>
          <w:b/>
          <w:sz w:val="24"/>
          <w:rPrChange w:id="2938" w:author="TWK" w:date="2021-10-20T16:56:00Z">
            <w:rPr>
              <w:rFonts w:ascii="Times New Roman" w:hAnsi="Times New Roman"/>
              <w:b/>
            </w:rPr>
          </w:rPrChange>
        </w:rPr>
      </w:pPr>
      <w:r w:rsidRPr="005B05C2">
        <w:rPr>
          <w:rFonts w:ascii="Garamond" w:hAnsi="Garamond"/>
          <w:sz w:val="24"/>
          <w:rPrChange w:id="2939" w:author="TWK" w:date="2021-10-20T16:56:00Z">
            <w:rPr>
              <w:rFonts w:ascii="Times New Roman" w:hAnsi="Times New Roman"/>
            </w:rPr>
          </w:rPrChange>
        </w:rPr>
        <w:t>Na hipótese de não instalação da Assembleia Geral de Debenturistas por falta de quórum, mesmo após segunda convocação, o Agente Fiduciário deverá declarar o vencimento antecipado das Debêntures.</w:t>
      </w:r>
    </w:p>
    <w:p w14:paraId="0D4ED8DD" w14:textId="6BD652D9" w:rsidR="00CF318C" w:rsidRPr="005B05C2" w:rsidRDefault="00CF318C" w:rsidP="00D800B4">
      <w:pPr>
        <w:numPr>
          <w:ilvl w:val="4"/>
          <w:numId w:val="24"/>
        </w:numPr>
        <w:spacing w:after="140" w:line="280" w:lineRule="atLeast"/>
        <w:jc w:val="both"/>
        <w:outlineLvl w:val="0"/>
        <w:rPr>
          <w:rFonts w:ascii="Garamond" w:hAnsi="Garamond"/>
          <w:b/>
          <w:sz w:val="24"/>
          <w:rPrChange w:id="2940" w:author="TWK" w:date="2021-10-20T16:56:00Z">
            <w:rPr>
              <w:rFonts w:ascii="Times New Roman" w:hAnsi="Times New Roman"/>
              <w:b/>
            </w:rPr>
          </w:rPrChange>
        </w:rPr>
      </w:pPr>
      <w:bookmarkStart w:id="2941" w:name="_Ref130283221"/>
      <w:bookmarkStart w:id="2942" w:name="_Ref534176563"/>
      <w:r w:rsidRPr="005B05C2">
        <w:rPr>
          <w:rFonts w:ascii="Garamond" w:hAnsi="Garamond"/>
          <w:sz w:val="24"/>
          <w:rPrChange w:id="2943" w:author="TWK" w:date="2021-10-20T16:56:00Z">
            <w:rPr>
              <w:rFonts w:ascii="Times New Roman" w:hAnsi="Times New Roman"/>
            </w:rPr>
          </w:rPrChange>
        </w:rPr>
        <w:t xml:space="preserve">A Emissora obriga-se a pagar o saldo devedor do Valor Nominal Unitário das Debêntures em Circulação, acrescido da Remuneração das Debêntures, calculada </w:t>
      </w:r>
      <w:r w:rsidRPr="005B05C2">
        <w:rPr>
          <w:rFonts w:ascii="Garamond" w:hAnsi="Garamond"/>
          <w:i/>
          <w:sz w:val="24"/>
          <w:rPrChange w:id="2944" w:author="TWK" w:date="2021-10-20T16:56:00Z">
            <w:rPr>
              <w:rFonts w:ascii="Times New Roman" w:hAnsi="Times New Roman"/>
              <w:i/>
            </w:rPr>
          </w:rPrChange>
        </w:rPr>
        <w:t>pro rata temporis</w:t>
      </w:r>
      <w:r w:rsidRPr="005B05C2">
        <w:rPr>
          <w:rFonts w:ascii="Garamond" w:hAnsi="Garamond"/>
          <w:sz w:val="24"/>
          <w:rPrChange w:id="2945" w:author="TWK" w:date="2021-10-20T16:56:00Z">
            <w:rPr>
              <w:rFonts w:ascii="Times New Roman" w:hAnsi="Times New Roman"/>
            </w:rPr>
          </w:rPrChange>
        </w:rPr>
        <w:t xml:space="preserve"> desde a Data de Emissão</w:t>
      </w:r>
      <w:del w:id="2946" w:author="TWK" w:date="2021-10-20T16:56:00Z">
        <w:r w:rsidRPr="00682E4D">
          <w:rPr>
            <w:rFonts w:ascii="Times New Roman" w:eastAsia="Times New Roman" w:hAnsi="Times New Roman" w:cs="Times New Roman"/>
          </w:rPr>
          <w:delText xml:space="preserve"> ou</w:delText>
        </w:r>
      </w:del>
      <w:ins w:id="2947" w:author="TWK" w:date="2021-10-20T16:56:00Z">
        <w:r w:rsidR="00D43956" w:rsidRPr="005B05C2">
          <w:rPr>
            <w:rFonts w:ascii="Garamond" w:hAnsi="Garamond"/>
            <w:sz w:val="24"/>
          </w:rPr>
          <w:t>,</w:t>
        </w:r>
      </w:ins>
      <w:r w:rsidRPr="005B05C2">
        <w:rPr>
          <w:rFonts w:ascii="Garamond" w:hAnsi="Garamond"/>
          <w:sz w:val="24"/>
          <w:rPrChange w:id="2948" w:author="TWK" w:date="2021-10-20T16:56:00Z">
            <w:rPr>
              <w:rFonts w:ascii="Times New Roman" w:hAnsi="Times New Roman"/>
            </w:rPr>
          </w:rPrChange>
        </w:rPr>
        <w:t xml:space="preserve"> a Data de Pagamento da Remuneração das Debêntures</w:t>
      </w:r>
      <w:ins w:id="2949" w:author="TWK" w:date="2021-10-20T16:56:00Z">
        <w:r w:rsidRPr="005B05C2">
          <w:rPr>
            <w:rFonts w:ascii="Garamond" w:hAnsi="Garamond"/>
            <w:sz w:val="24"/>
          </w:rPr>
          <w:t xml:space="preserve"> </w:t>
        </w:r>
        <w:r w:rsidR="00D43956" w:rsidRPr="005B05C2">
          <w:rPr>
            <w:rFonts w:ascii="Garamond" w:hAnsi="Garamond"/>
            <w:sz w:val="24"/>
          </w:rPr>
          <w:t>ou a Data de Incorporação da Remuneração</w:t>
        </w:r>
      </w:ins>
      <w:r w:rsidR="00D43956" w:rsidRPr="005B05C2">
        <w:rPr>
          <w:rFonts w:ascii="Garamond" w:hAnsi="Garamond"/>
          <w:sz w:val="24"/>
          <w:rPrChange w:id="2950" w:author="TWK" w:date="2021-10-20T16:56:00Z">
            <w:rPr>
              <w:rFonts w:ascii="Times New Roman" w:hAnsi="Times New Roman"/>
            </w:rPr>
          </w:rPrChange>
        </w:rPr>
        <w:t xml:space="preserve"> </w:t>
      </w:r>
      <w:r w:rsidRPr="005B05C2">
        <w:rPr>
          <w:rFonts w:ascii="Garamond" w:hAnsi="Garamond"/>
          <w:sz w:val="24"/>
          <w:rPrChange w:id="2951" w:author="TWK" w:date="2021-10-20T16:56:00Z">
            <w:rPr>
              <w:rFonts w:ascii="Times New Roman" w:hAnsi="Times New Roman"/>
            </w:rPr>
          </w:rPrChange>
        </w:rPr>
        <w:t>imediatamente anterior, conforme o caso, até a data do efetivo pagamento, sem prejuízo do pagamento dos Encargos Moratórios, quando for o caso, e de quaisquer outros valores eventualmente devidos pela Emissora nos termos desta Escritura de Emissão e/ou de quaisquer documentos da Oferta Restrita, no prazo de até 5 (cinco) Dias Úteis contados da data da declaração do vencimento antecipado, sob pena de, em não o fazendo, ficar obrigada, ainda, ao pagamento dos Encargos Moratórios.</w:t>
      </w:r>
      <w:bookmarkEnd w:id="2941"/>
      <w:bookmarkEnd w:id="2942"/>
      <w:r w:rsidRPr="005B05C2">
        <w:rPr>
          <w:rFonts w:ascii="Garamond" w:hAnsi="Garamond"/>
          <w:sz w:val="24"/>
          <w:rPrChange w:id="2952" w:author="TWK" w:date="2021-10-20T16:56:00Z">
            <w:rPr>
              <w:rFonts w:ascii="Times New Roman" w:hAnsi="Times New Roman"/>
            </w:rPr>
          </w:rPrChange>
        </w:rPr>
        <w:t xml:space="preserve"> </w:t>
      </w:r>
    </w:p>
    <w:p w14:paraId="24E25441" w14:textId="18353D6E" w:rsidR="00CF318C" w:rsidRPr="005B05C2" w:rsidRDefault="00CF318C" w:rsidP="00CF318C">
      <w:pPr>
        <w:tabs>
          <w:tab w:val="left" w:pos="709"/>
          <w:tab w:val="left" w:pos="851"/>
        </w:tabs>
        <w:spacing w:after="140" w:line="280" w:lineRule="atLeast"/>
        <w:ind w:left="709" w:hanging="709"/>
        <w:jc w:val="both"/>
        <w:outlineLvl w:val="0"/>
        <w:rPr>
          <w:rFonts w:ascii="Garamond" w:hAnsi="Garamond"/>
          <w:sz w:val="24"/>
          <w:rPrChange w:id="2953" w:author="TWK" w:date="2021-10-20T16:56:00Z">
            <w:rPr>
              <w:rFonts w:ascii="Times New Roman" w:hAnsi="Times New Roman"/>
            </w:rPr>
          </w:rPrChange>
        </w:rPr>
      </w:pPr>
      <w:r w:rsidRPr="005B05C2">
        <w:rPr>
          <w:rFonts w:ascii="Garamond" w:hAnsi="Garamond"/>
          <w:sz w:val="24"/>
          <w:rPrChange w:id="2954" w:author="TWK" w:date="2021-10-20T16:56:00Z">
            <w:rPr>
              <w:rFonts w:ascii="Times New Roman" w:hAnsi="Times New Roman"/>
            </w:rPr>
          </w:rPrChange>
        </w:rPr>
        <w:t>5.17.6</w:t>
      </w:r>
      <w:r w:rsidRPr="005B05C2">
        <w:rPr>
          <w:rFonts w:ascii="Garamond" w:hAnsi="Garamond"/>
          <w:sz w:val="24"/>
          <w:rPrChange w:id="2955" w:author="TWK" w:date="2021-10-20T16:56:00Z">
            <w:rPr>
              <w:rFonts w:ascii="Times New Roman" w:hAnsi="Times New Roman"/>
            </w:rPr>
          </w:rPrChange>
        </w:rPr>
        <w:tab/>
        <w:t xml:space="preserve">Caso seja declarado vencimento antecipado das Debêntures, a Emissora, em conjunto com o Agente Fiduciário, deverá comunicar à </w:t>
      </w:r>
      <w:del w:id="2956" w:author="TWK" w:date="2021-10-20T16:56:00Z">
        <w:r w:rsidRPr="00441346">
          <w:rPr>
            <w:rFonts w:ascii="Times New Roman" w:eastAsia="Times New Roman" w:hAnsi="Times New Roman" w:cs="Times New Roman"/>
            <w:bCs/>
          </w:rPr>
          <w:delText>CETIP e/ou à BM&amp;FBOVESPA</w:delText>
        </w:r>
      </w:del>
      <w:ins w:id="2957" w:author="TWK" w:date="2021-10-20T16:56:00Z">
        <w:r w:rsidR="003D5D90" w:rsidRPr="005B05C2">
          <w:rPr>
            <w:rFonts w:ascii="Garamond" w:hAnsi="Garamond"/>
            <w:sz w:val="24"/>
          </w:rPr>
          <w:t>B3</w:t>
        </w:r>
      </w:ins>
      <w:r w:rsidRPr="005B05C2">
        <w:rPr>
          <w:rFonts w:ascii="Garamond" w:hAnsi="Garamond"/>
          <w:sz w:val="24"/>
          <w:rPrChange w:id="2958" w:author="TWK" w:date="2021-10-20T16:56:00Z">
            <w:rPr>
              <w:rFonts w:ascii="Times New Roman" w:hAnsi="Times New Roman"/>
            </w:rPr>
          </w:rPrChange>
        </w:rPr>
        <w:t>, conforme o caso, sobre a ocorrência do vencimento antecipado com, no mínimo, 02 (dois) Dias Úteis de antecedência da data de pagamento das Debêntures.</w:t>
      </w:r>
      <w:bookmarkEnd w:id="2520"/>
    </w:p>
    <w:p w14:paraId="19C6FD69" w14:textId="77777777" w:rsidR="00CF318C" w:rsidRPr="005B05C2" w:rsidRDefault="00CF318C" w:rsidP="00D800B4">
      <w:pPr>
        <w:numPr>
          <w:ilvl w:val="1"/>
          <w:numId w:val="24"/>
        </w:numPr>
        <w:spacing w:after="140" w:line="280" w:lineRule="atLeast"/>
        <w:jc w:val="both"/>
        <w:outlineLvl w:val="0"/>
        <w:rPr>
          <w:rFonts w:ascii="Garamond" w:hAnsi="Garamond"/>
          <w:sz w:val="24"/>
          <w:rPrChange w:id="2959" w:author="TWK" w:date="2021-10-20T16:56:00Z">
            <w:rPr>
              <w:rFonts w:ascii="Times New Roman" w:hAnsi="Times New Roman"/>
            </w:rPr>
          </w:rPrChange>
        </w:rPr>
      </w:pPr>
      <w:bookmarkStart w:id="2960" w:name="_Ref348107828"/>
      <w:r w:rsidRPr="005B05C2">
        <w:rPr>
          <w:rFonts w:ascii="Garamond" w:hAnsi="Garamond"/>
          <w:b/>
          <w:sz w:val="24"/>
          <w:rPrChange w:id="2961" w:author="TWK" w:date="2021-10-20T16:56:00Z">
            <w:rPr>
              <w:rFonts w:ascii="Times New Roman" w:hAnsi="Times New Roman"/>
              <w:b/>
            </w:rPr>
          </w:rPrChange>
        </w:rPr>
        <w:t>Multa e Juros Moratórios.</w:t>
      </w:r>
      <w:r w:rsidRPr="005B05C2">
        <w:rPr>
          <w:rFonts w:ascii="Garamond" w:hAnsi="Garamond"/>
          <w:sz w:val="24"/>
          <w:rPrChange w:id="2962" w:author="TWK" w:date="2021-10-20T16:56:00Z">
            <w:rPr>
              <w:rFonts w:ascii="Times New Roman" w:hAnsi="Times New Roman"/>
            </w:rPr>
          </w:rPrChange>
        </w:rPr>
        <w:t xml:space="preserve"> Ocorrendo impontualidade no pagamento, pela Emissora, de qualquer quantia devida aos titulares de Debêntures, os débitos em atraso vencidos e não pagos pela Emissora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(ii) juros moratórios à razão de 1% (um por cento) ao mês ou fração, ambos incidentes sobre as quantias em atraso (“</w:t>
      </w:r>
      <w:r w:rsidRPr="005B05C2">
        <w:rPr>
          <w:rFonts w:ascii="Garamond" w:hAnsi="Garamond"/>
          <w:sz w:val="24"/>
          <w:u w:val="single"/>
          <w:rPrChange w:id="2963" w:author="TWK" w:date="2021-10-20T16:56:00Z">
            <w:rPr>
              <w:rFonts w:ascii="Times New Roman" w:hAnsi="Times New Roman"/>
              <w:u w:val="single"/>
            </w:rPr>
          </w:rPrChange>
        </w:rPr>
        <w:t>Encargos Moratórios</w:t>
      </w:r>
      <w:r w:rsidRPr="005B05C2">
        <w:rPr>
          <w:rFonts w:ascii="Garamond" w:hAnsi="Garamond"/>
          <w:sz w:val="24"/>
          <w:rPrChange w:id="2964" w:author="TWK" w:date="2021-10-20T16:56:00Z">
            <w:rPr>
              <w:rFonts w:ascii="Times New Roman" w:hAnsi="Times New Roman"/>
            </w:rPr>
          </w:rPrChange>
        </w:rPr>
        <w:t>”).</w:t>
      </w:r>
      <w:bookmarkEnd w:id="2960"/>
    </w:p>
    <w:p w14:paraId="01F456AD" w14:textId="77777777" w:rsidR="00CF318C" w:rsidRPr="005B05C2" w:rsidRDefault="00CF318C" w:rsidP="00D800B4">
      <w:pPr>
        <w:numPr>
          <w:ilvl w:val="1"/>
          <w:numId w:val="24"/>
        </w:numPr>
        <w:spacing w:after="140" w:line="280" w:lineRule="atLeast"/>
        <w:jc w:val="both"/>
        <w:outlineLvl w:val="0"/>
        <w:rPr>
          <w:rFonts w:ascii="Garamond" w:hAnsi="Garamond"/>
          <w:b/>
          <w:sz w:val="24"/>
          <w:rPrChange w:id="2965" w:author="TWK" w:date="2021-10-20T16:56:00Z">
            <w:rPr>
              <w:rFonts w:ascii="Times New Roman" w:hAnsi="Times New Roman"/>
              <w:b/>
            </w:rPr>
          </w:rPrChange>
        </w:rPr>
      </w:pPr>
      <w:r w:rsidRPr="005B05C2">
        <w:rPr>
          <w:rFonts w:ascii="Garamond" w:hAnsi="Garamond"/>
          <w:b/>
          <w:sz w:val="24"/>
          <w:rPrChange w:id="2966" w:author="TWK" w:date="2021-10-20T16:56:00Z">
            <w:rPr>
              <w:rFonts w:ascii="Times New Roman" w:hAnsi="Times New Roman"/>
              <w:b/>
            </w:rPr>
          </w:rPrChange>
        </w:rPr>
        <w:lastRenderedPageBreak/>
        <w:t xml:space="preserve">Atraso no Recebimento dos Pagamentos. </w:t>
      </w:r>
      <w:r w:rsidRPr="005B05C2">
        <w:rPr>
          <w:rFonts w:ascii="Garamond" w:hAnsi="Garamond"/>
          <w:sz w:val="24"/>
          <w:rPrChange w:id="2967" w:author="TWK" w:date="2021-10-20T16:56:00Z">
            <w:rPr>
              <w:rFonts w:ascii="Times New Roman" w:hAnsi="Times New Roman"/>
            </w:rPr>
          </w:rPrChange>
        </w:rPr>
        <w:t>O não comparecimento do Debenturista para receber o valor correspondente a qualquer das obrigações pecuniárias devidas pela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 ou do comunicado.</w:t>
      </w:r>
      <w:r w:rsidRPr="005B05C2">
        <w:rPr>
          <w:rFonts w:ascii="Garamond" w:hAnsi="Garamond"/>
          <w:b/>
          <w:sz w:val="24"/>
          <w:rPrChange w:id="2968" w:author="TWK" w:date="2021-10-20T16:56:00Z">
            <w:rPr>
              <w:rFonts w:ascii="Times New Roman" w:hAnsi="Times New Roman"/>
              <w:b/>
            </w:rPr>
          </w:rPrChange>
        </w:rPr>
        <w:t xml:space="preserve"> </w:t>
      </w:r>
    </w:p>
    <w:p w14:paraId="15ADE0CD" w14:textId="7E542F1F" w:rsidR="00CF318C" w:rsidRPr="005B05C2" w:rsidRDefault="00CF318C" w:rsidP="00D800B4">
      <w:pPr>
        <w:numPr>
          <w:ilvl w:val="1"/>
          <w:numId w:val="24"/>
        </w:numPr>
        <w:spacing w:after="140" w:line="280" w:lineRule="atLeast"/>
        <w:jc w:val="both"/>
        <w:outlineLvl w:val="0"/>
        <w:rPr>
          <w:rFonts w:ascii="Garamond" w:hAnsi="Garamond"/>
          <w:b/>
          <w:sz w:val="24"/>
          <w:rPrChange w:id="2969" w:author="TWK" w:date="2021-10-20T16:56:00Z">
            <w:rPr>
              <w:rFonts w:ascii="Times New Roman" w:hAnsi="Times New Roman"/>
              <w:b/>
            </w:rPr>
          </w:rPrChange>
        </w:rPr>
      </w:pPr>
      <w:r w:rsidRPr="005B05C2">
        <w:rPr>
          <w:rFonts w:ascii="Garamond" w:hAnsi="Garamond"/>
          <w:b/>
          <w:sz w:val="24"/>
          <w:rPrChange w:id="2970" w:author="TWK" w:date="2021-10-20T16:56:00Z">
            <w:rPr>
              <w:rFonts w:ascii="Times New Roman" w:hAnsi="Times New Roman"/>
              <w:b/>
            </w:rPr>
          </w:rPrChange>
        </w:rPr>
        <w:t xml:space="preserve">Local de Pagamento. </w:t>
      </w:r>
      <w:r w:rsidRPr="005B05C2">
        <w:rPr>
          <w:rFonts w:ascii="Garamond" w:hAnsi="Garamond"/>
          <w:sz w:val="24"/>
          <w:rPrChange w:id="2971" w:author="TWK" w:date="2021-10-20T16:56:00Z">
            <w:rPr>
              <w:rFonts w:ascii="Times New Roman" w:hAnsi="Times New Roman"/>
            </w:rPr>
          </w:rPrChange>
        </w:rPr>
        <w:t xml:space="preserve">Os pagamentos a que os Debenturistas fizerem jus serão efetuados pela Emissora utilizando-se dos procedimentos adotados pela </w:t>
      </w:r>
      <w:del w:id="2972" w:author="TWK" w:date="2021-10-20T16:56:00Z">
        <w:r w:rsidRPr="00441346">
          <w:rPr>
            <w:rFonts w:ascii="Times New Roman" w:eastAsia="Times New Roman" w:hAnsi="Times New Roman" w:cs="Times New Roman"/>
          </w:rPr>
          <w:delText>CETIP</w:delText>
        </w:r>
      </w:del>
      <w:ins w:id="2973" w:author="TWK" w:date="2021-10-20T16:56:00Z">
        <w:r w:rsidR="003D5D90" w:rsidRPr="005B05C2">
          <w:rPr>
            <w:rFonts w:ascii="Garamond" w:hAnsi="Garamond"/>
            <w:sz w:val="24"/>
          </w:rPr>
          <w:t>B3</w:t>
        </w:r>
      </w:ins>
      <w:r w:rsidRPr="005B05C2">
        <w:rPr>
          <w:rFonts w:ascii="Garamond" w:hAnsi="Garamond"/>
          <w:sz w:val="24"/>
          <w:rPrChange w:id="2974" w:author="TWK" w:date="2021-10-20T16:56:00Z">
            <w:rPr>
              <w:rFonts w:ascii="Times New Roman" w:hAnsi="Times New Roman"/>
            </w:rPr>
          </w:rPrChange>
        </w:rPr>
        <w:t xml:space="preserve">, para as Debêntures que estejam custodiadas eletronicamente na </w:t>
      </w:r>
      <w:del w:id="2975" w:author="TWK" w:date="2021-10-20T16:56:00Z">
        <w:r w:rsidRPr="00441346">
          <w:rPr>
            <w:rFonts w:ascii="Times New Roman" w:eastAsia="Times New Roman" w:hAnsi="Times New Roman" w:cs="Times New Roman"/>
          </w:rPr>
          <w:delText>CETIP e/ou dos procedimentos adotados pela BM&amp;FBOVESPA, para as Debêntures que estejam custodiadas eletronicamente na BM&amp;FBOVESPA</w:delText>
        </w:r>
      </w:del>
      <w:ins w:id="2976" w:author="TWK" w:date="2021-10-20T16:56:00Z">
        <w:r w:rsidR="003D5D90" w:rsidRPr="005B05C2">
          <w:rPr>
            <w:rFonts w:ascii="Garamond" w:hAnsi="Garamond"/>
            <w:sz w:val="24"/>
          </w:rPr>
          <w:t>B3</w:t>
        </w:r>
      </w:ins>
      <w:r w:rsidRPr="005B05C2">
        <w:rPr>
          <w:rFonts w:ascii="Garamond" w:hAnsi="Garamond"/>
          <w:sz w:val="24"/>
          <w:rPrChange w:id="2977" w:author="TWK" w:date="2021-10-20T16:56:00Z">
            <w:rPr>
              <w:rFonts w:ascii="Times New Roman" w:hAnsi="Times New Roman"/>
            </w:rPr>
          </w:rPrChange>
        </w:rPr>
        <w:t xml:space="preserve">. As Debêntures que, por solicitação do respectivo Debenturista ou outro motivo previsto na regulamentação aplicável, não estiverem custodiadas eletronicamente na </w:t>
      </w:r>
      <w:del w:id="2978" w:author="TWK" w:date="2021-10-20T16:56:00Z">
        <w:r w:rsidRPr="00441346">
          <w:rPr>
            <w:rFonts w:ascii="Times New Roman" w:eastAsia="Times New Roman" w:hAnsi="Times New Roman" w:cs="Times New Roman"/>
          </w:rPr>
          <w:delText>CETIP ou na BM&amp;FBOVESPA</w:delText>
        </w:r>
      </w:del>
      <w:ins w:id="2979" w:author="TWK" w:date="2021-10-20T16:56:00Z">
        <w:r w:rsidR="003D5D90" w:rsidRPr="005B05C2">
          <w:rPr>
            <w:rFonts w:ascii="Garamond" w:hAnsi="Garamond"/>
            <w:sz w:val="24"/>
          </w:rPr>
          <w:t>B3</w:t>
        </w:r>
      </w:ins>
      <w:r w:rsidRPr="005B05C2">
        <w:rPr>
          <w:rFonts w:ascii="Garamond" w:hAnsi="Garamond"/>
          <w:sz w:val="24"/>
          <w:rPrChange w:id="2980" w:author="TWK" w:date="2021-10-20T16:56:00Z">
            <w:rPr>
              <w:rFonts w:ascii="Times New Roman" w:hAnsi="Times New Roman"/>
            </w:rPr>
          </w:rPrChange>
        </w:rPr>
        <w:t>, terão os seus pagamentos realizados pelo Escriturador ou na sede da Emissora.</w:t>
      </w:r>
    </w:p>
    <w:p w14:paraId="4A95C38F" w14:textId="77FF5152" w:rsidR="00CF318C" w:rsidRPr="005B05C2" w:rsidRDefault="00CF318C" w:rsidP="00D800B4">
      <w:pPr>
        <w:numPr>
          <w:ilvl w:val="1"/>
          <w:numId w:val="24"/>
        </w:numPr>
        <w:spacing w:after="140" w:line="280" w:lineRule="atLeast"/>
        <w:jc w:val="both"/>
        <w:outlineLvl w:val="0"/>
        <w:rPr>
          <w:rFonts w:ascii="Garamond" w:hAnsi="Garamond"/>
          <w:b/>
          <w:sz w:val="24"/>
          <w:rPrChange w:id="2981" w:author="TWK" w:date="2021-10-20T16:56:00Z">
            <w:rPr>
              <w:rFonts w:ascii="Times New Roman" w:hAnsi="Times New Roman"/>
              <w:b/>
            </w:rPr>
          </w:rPrChange>
        </w:rPr>
      </w:pPr>
      <w:r w:rsidRPr="005B05C2">
        <w:rPr>
          <w:rFonts w:ascii="Garamond" w:hAnsi="Garamond"/>
          <w:b/>
          <w:sz w:val="24"/>
          <w:rPrChange w:id="2982" w:author="TWK" w:date="2021-10-20T16:56:00Z">
            <w:rPr>
              <w:rFonts w:ascii="Times New Roman" w:hAnsi="Times New Roman"/>
              <w:b/>
            </w:rPr>
          </w:rPrChange>
        </w:rPr>
        <w:t xml:space="preserve">Prorrogação dos Prazos. </w:t>
      </w:r>
      <w:r w:rsidRPr="005B05C2">
        <w:rPr>
          <w:rFonts w:ascii="Garamond" w:hAnsi="Garamond"/>
          <w:sz w:val="24"/>
          <w:rPrChange w:id="2983" w:author="TWK" w:date="2021-10-20T16:56:00Z">
            <w:rPr>
              <w:rFonts w:ascii="Times New Roman" w:hAnsi="Times New Roman"/>
            </w:rPr>
          </w:rPrChange>
        </w:rPr>
        <w:t xml:space="preserve">Considerar-se-ão prorrogados os prazos referentes ao pagamento de qualquer obrigação prevista nesta Escritura de Emissão, até o primeiro Dia Útil subsequente, se o vencimento coincidir com dias em que, por qualquer motivo, não haja expediente bancário na Cidade de São Paulo, Estado de São Paulo e na Cidade do Rio de Janeiro, Estado do Rio de Janeiro ou em âmbito nacional, ou, ainda, expediente na </w:t>
      </w:r>
      <w:del w:id="2984" w:author="TWK" w:date="2021-10-20T16:56:00Z">
        <w:r w:rsidRPr="00441346">
          <w:rPr>
            <w:rFonts w:ascii="Times New Roman" w:eastAsia="Times New Roman" w:hAnsi="Times New Roman" w:cs="Times New Roman"/>
          </w:rPr>
          <w:delText>BM&amp;FBOVESPA</w:delText>
        </w:r>
      </w:del>
      <w:ins w:id="2985" w:author="TWK" w:date="2021-10-20T16:56:00Z">
        <w:r w:rsidR="003D5D90" w:rsidRPr="005B05C2">
          <w:rPr>
            <w:rFonts w:ascii="Garamond" w:hAnsi="Garamond"/>
            <w:sz w:val="24"/>
          </w:rPr>
          <w:t>B3</w:t>
        </w:r>
      </w:ins>
      <w:r w:rsidRPr="005B05C2">
        <w:rPr>
          <w:rFonts w:ascii="Garamond" w:hAnsi="Garamond"/>
          <w:sz w:val="24"/>
          <w:rPrChange w:id="2986" w:author="TWK" w:date="2021-10-20T16:56:00Z">
            <w:rPr>
              <w:rFonts w:ascii="Times New Roman" w:hAnsi="Times New Roman"/>
            </w:rPr>
          </w:rPrChange>
        </w:rPr>
        <w:t xml:space="preserve">, sem nenhum acréscimo aos valores a serem pagos, ressalvados os casos cujos pagamentos devam ser realizados por meio da </w:t>
      </w:r>
      <w:del w:id="2987" w:author="TWK" w:date="2021-10-20T16:56:00Z">
        <w:r w:rsidRPr="00441346">
          <w:rPr>
            <w:rFonts w:ascii="Times New Roman" w:eastAsia="Times New Roman" w:hAnsi="Times New Roman" w:cs="Times New Roman"/>
          </w:rPr>
          <w:delText>CETIP e/ou da BMF&amp;BOVESPA</w:delText>
        </w:r>
      </w:del>
      <w:ins w:id="2988" w:author="TWK" w:date="2021-10-20T16:56:00Z">
        <w:r w:rsidR="003D5D90" w:rsidRPr="005B05C2">
          <w:rPr>
            <w:rFonts w:ascii="Garamond" w:hAnsi="Garamond"/>
            <w:sz w:val="24"/>
          </w:rPr>
          <w:t>B3</w:t>
        </w:r>
      </w:ins>
      <w:r w:rsidRPr="005B05C2">
        <w:rPr>
          <w:rFonts w:ascii="Garamond" w:hAnsi="Garamond"/>
          <w:sz w:val="24"/>
          <w:rPrChange w:id="2989" w:author="TWK" w:date="2021-10-20T16:56:00Z">
            <w:rPr>
              <w:rFonts w:ascii="Times New Roman" w:hAnsi="Times New Roman"/>
            </w:rPr>
          </w:rPrChange>
        </w:rPr>
        <w:t>, hipótese em que somente haverá prorrogação quando a data de pagamento coincidir com feriado declarado nacional, sábado ou domingo.</w:t>
      </w:r>
      <w:r w:rsidRPr="005B05C2">
        <w:rPr>
          <w:rFonts w:ascii="Garamond" w:hAnsi="Garamond"/>
          <w:b/>
          <w:sz w:val="24"/>
          <w:rPrChange w:id="2990" w:author="TWK" w:date="2021-10-20T16:56:00Z">
            <w:rPr>
              <w:rFonts w:ascii="Times New Roman" w:hAnsi="Times New Roman"/>
              <w:b/>
            </w:rPr>
          </w:rPrChange>
        </w:rPr>
        <w:t xml:space="preserve"> </w:t>
      </w:r>
    </w:p>
    <w:p w14:paraId="6E7C206F" w14:textId="77777777" w:rsidR="00CF318C" w:rsidRPr="005B05C2" w:rsidRDefault="00CF318C" w:rsidP="00D800B4">
      <w:pPr>
        <w:numPr>
          <w:ilvl w:val="1"/>
          <w:numId w:val="24"/>
        </w:numPr>
        <w:spacing w:after="140" w:line="280" w:lineRule="atLeast"/>
        <w:jc w:val="both"/>
        <w:outlineLvl w:val="0"/>
        <w:rPr>
          <w:rFonts w:ascii="Garamond" w:hAnsi="Garamond"/>
          <w:sz w:val="24"/>
          <w:rPrChange w:id="2991" w:author="TWK" w:date="2021-10-20T16:56:00Z">
            <w:rPr>
              <w:rFonts w:ascii="Times New Roman" w:hAnsi="Times New Roman"/>
            </w:rPr>
          </w:rPrChange>
        </w:rPr>
      </w:pPr>
      <w:bookmarkStart w:id="2992" w:name="_Ref348108671"/>
      <w:r w:rsidRPr="005B05C2">
        <w:rPr>
          <w:rFonts w:ascii="Garamond" w:hAnsi="Garamond"/>
          <w:b/>
          <w:sz w:val="24"/>
          <w:rPrChange w:id="2993" w:author="TWK" w:date="2021-10-20T16:56:00Z">
            <w:rPr>
              <w:rFonts w:ascii="Times New Roman" w:hAnsi="Times New Roman"/>
              <w:b/>
            </w:rPr>
          </w:rPrChange>
        </w:rPr>
        <w:t xml:space="preserve">Publicidade. </w:t>
      </w:r>
      <w:r w:rsidRPr="005B05C2">
        <w:rPr>
          <w:rFonts w:ascii="Garamond" w:hAnsi="Garamond"/>
          <w:sz w:val="24"/>
          <w:rPrChange w:id="2994" w:author="TWK" w:date="2021-10-20T16:56:00Z">
            <w:rPr>
              <w:rFonts w:ascii="Times New Roman" w:hAnsi="Times New Roman"/>
            </w:rPr>
          </w:rPrChange>
        </w:rPr>
        <w:t>Todos os atos e decisões relevantes decorrentes da Emissão que, de qualquer forma, vierem a envolver, direta ou indiretamente, os interesses dos Debenturistas, deverão ser publicados sob a forma de “Aviso aos Debenturistas” nos Jornais de Divulgação da Emissora. A publicação do referido “Aviso aos Debenturistas” poderá ser substituída por correspondência registrada entregue a todos os Debenturistas e ao Agente Fiduciário sendo certo que, caso a Emissora altere seu jornal de publicação após a Data de Emissão, deverá enviar notificação ao Agente Fiduciário informando o novo veículo e publicar, nos jornais anteriormente utilizados, Aviso aos Debenturistas informando o novo veículo.</w:t>
      </w:r>
      <w:bookmarkEnd w:id="2992"/>
    </w:p>
    <w:p w14:paraId="2AF53A36" w14:textId="77777777" w:rsidR="00CF318C" w:rsidRPr="005B05C2" w:rsidRDefault="00C56D96" w:rsidP="00D800B4">
      <w:pPr>
        <w:numPr>
          <w:ilvl w:val="1"/>
          <w:numId w:val="24"/>
        </w:numPr>
        <w:spacing w:after="0" w:line="320" w:lineRule="exact"/>
        <w:jc w:val="both"/>
        <w:outlineLvl w:val="0"/>
        <w:rPr>
          <w:rFonts w:ascii="Garamond" w:hAnsi="Garamond"/>
          <w:sz w:val="24"/>
          <w:rPrChange w:id="2995" w:author="TWK" w:date="2021-10-20T16:56:00Z">
            <w:rPr>
              <w:rFonts w:ascii="Times New Roman" w:hAnsi="Times New Roman"/>
            </w:rPr>
          </w:rPrChange>
        </w:rPr>
      </w:pPr>
      <w:r w:rsidRPr="005B05C2">
        <w:rPr>
          <w:rFonts w:ascii="Garamond" w:hAnsi="Garamond"/>
          <w:b/>
          <w:sz w:val="24"/>
          <w:rPrChange w:id="2996" w:author="TWK" w:date="2021-10-20T16:56:00Z">
            <w:rPr>
              <w:rFonts w:ascii="Times New Roman" w:hAnsi="Times New Roman"/>
              <w:b/>
            </w:rPr>
          </w:rPrChange>
        </w:rPr>
        <w:t>Garantia Real</w:t>
      </w:r>
      <w:r w:rsidRPr="005B05C2">
        <w:rPr>
          <w:rFonts w:ascii="Garamond" w:hAnsi="Garamond"/>
          <w:sz w:val="24"/>
          <w:rPrChange w:id="2997" w:author="TWK" w:date="2021-10-20T16:56:00Z">
            <w:rPr>
              <w:rFonts w:ascii="Times New Roman" w:hAnsi="Times New Roman"/>
            </w:rPr>
          </w:rPrChange>
        </w:rPr>
        <w:t>.</w:t>
      </w:r>
      <w:r w:rsidRPr="005B05C2">
        <w:rPr>
          <w:rFonts w:ascii="Garamond" w:hAnsi="Garamond"/>
          <w:b/>
          <w:sz w:val="24"/>
          <w:rPrChange w:id="2998" w:author="TWK" w:date="2021-10-20T16:56:00Z">
            <w:rPr>
              <w:rFonts w:ascii="Times New Roman" w:hAnsi="Times New Roman"/>
              <w:b/>
            </w:rPr>
          </w:rPrChange>
        </w:rPr>
        <w:t xml:space="preserve"> </w:t>
      </w:r>
      <w:r w:rsidRPr="005B05C2">
        <w:rPr>
          <w:rFonts w:ascii="Garamond" w:hAnsi="Garamond"/>
          <w:sz w:val="24"/>
          <w:rPrChange w:id="2999" w:author="TWK" w:date="2021-10-20T16:56:00Z">
            <w:rPr>
              <w:rFonts w:ascii="Times New Roman" w:hAnsi="Times New Roman"/>
            </w:rPr>
          </w:rPrChange>
        </w:rPr>
        <w:t>Como garantia do fiel e pontual pagamento de todas as obrigações, principais e acessórias, incluindo, mas não se limitando, ao saldo do Valor Nominal Unitário atualizado monetariamente, à Remuneração, aos Encargos Moratórios, custos e despesas incluindo, quando houver, gastos com honorários advocatícios, depósitos, custas e taxas judiciais nas ações judiciais ou medidas extrajudiciais propostas pelo Agente Fiduciário em benefício dos Debenturistas, assumidas nesta Escritura de Emissão e demais Documentos da Oferta Restrita (“</w:t>
      </w:r>
      <w:r w:rsidRPr="005B05C2">
        <w:rPr>
          <w:rFonts w:ascii="Garamond" w:hAnsi="Garamond"/>
          <w:sz w:val="24"/>
          <w:u w:val="single"/>
          <w:rPrChange w:id="3000" w:author="TWK" w:date="2021-10-20T16:56:00Z">
            <w:rPr>
              <w:rFonts w:ascii="Times New Roman" w:hAnsi="Times New Roman"/>
              <w:u w:val="single"/>
            </w:rPr>
          </w:rPrChange>
        </w:rPr>
        <w:t>Obrigações Garantidas</w:t>
      </w:r>
      <w:r w:rsidRPr="005B05C2">
        <w:rPr>
          <w:rFonts w:ascii="Garamond" w:hAnsi="Garamond"/>
          <w:sz w:val="24"/>
          <w:rPrChange w:id="3001" w:author="TWK" w:date="2021-10-20T16:56:00Z">
            <w:rPr>
              <w:rFonts w:ascii="Times New Roman" w:hAnsi="Times New Roman"/>
            </w:rPr>
          </w:rPrChange>
        </w:rPr>
        <w:t>”) a Emissora constituirá em favor dos Debenturistas, representados pelo Agente Fiduciário:</w:t>
      </w:r>
      <w:r w:rsidR="00CF318C" w:rsidRPr="005B05C2">
        <w:rPr>
          <w:rFonts w:ascii="Garamond" w:hAnsi="Garamond"/>
          <w:sz w:val="24"/>
          <w:rPrChange w:id="3002" w:author="TWK" w:date="2021-10-20T16:56:00Z">
            <w:rPr>
              <w:rFonts w:ascii="Times New Roman" w:hAnsi="Times New Roman"/>
            </w:rPr>
          </w:rPrChange>
        </w:rPr>
        <w:t xml:space="preserve"> </w:t>
      </w:r>
    </w:p>
    <w:p w14:paraId="1CC6F513" w14:textId="77777777" w:rsidR="00C56D96" w:rsidRPr="005B05C2" w:rsidRDefault="00C56D96" w:rsidP="00C56D96">
      <w:pPr>
        <w:widowControl w:val="0"/>
        <w:autoSpaceDE w:val="0"/>
        <w:autoSpaceDN w:val="0"/>
        <w:adjustRightInd w:val="0"/>
        <w:spacing w:after="0" w:line="320" w:lineRule="exact"/>
        <w:ind w:left="709"/>
        <w:jc w:val="both"/>
        <w:rPr>
          <w:rFonts w:ascii="Garamond" w:hAnsi="Garamond"/>
          <w:sz w:val="24"/>
          <w:rPrChange w:id="3003" w:author="TWK" w:date="2021-10-20T16:56:00Z">
            <w:rPr>
              <w:rFonts w:ascii="Times New Roman" w:hAnsi="Times New Roman"/>
            </w:rPr>
          </w:rPrChange>
        </w:rPr>
      </w:pPr>
    </w:p>
    <w:p w14:paraId="17B48A02" w14:textId="498608B1" w:rsidR="00C56D96" w:rsidRPr="005B05C2" w:rsidRDefault="00360673" w:rsidP="00DE07E6">
      <w:pPr>
        <w:widowControl w:val="0"/>
        <w:numPr>
          <w:ilvl w:val="0"/>
          <w:numId w:val="19"/>
        </w:numPr>
        <w:autoSpaceDE w:val="0"/>
        <w:autoSpaceDN w:val="0"/>
        <w:adjustRightInd w:val="0"/>
        <w:spacing w:after="0" w:line="280" w:lineRule="atLeast"/>
        <w:ind w:hanging="578"/>
        <w:jc w:val="both"/>
        <w:rPr>
          <w:rFonts w:ascii="Garamond" w:hAnsi="Garamond"/>
          <w:b/>
          <w:sz w:val="24"/>
          <w:rPrChange w:id="3004" w:author="TWK" w:date="2021-10-20T16:56:00Z">
            <w:rPr>
              <w:rFonts w:ascii="Times New Roman" w:hAnsi="Times New Roman"/>
              <w:b/>
            </w:rPr>
          </w:rPrChange>
        </w:rPr>
      </w:pPr>
      <w:r w:rsidRPr="005B05C2">
        <w:rPr>
          <w:rFonts w:ascii="Garamond" w:hAnsi="Garamond"/>
          <w:sz w:val="24"/>
          <w:rPrChange w:id="3005" w:author="TWK" w:date="2021-10-20T16:56:00Z">
            <w:rPr>
              <w:rFonts w:ascii="Times New Roman" w:hAnsi="Times New Roman"/>
            </w:rPr>
          </w:rPrChange>
        </w:rPr>
        <w:t xml:space="preserve">cessão fiduciária, nos termos do § 3º do </w:t>
      </w:r>
      <w:bookmarkStart w:id="3006" w:name="_Hlk79586505"/>
      <w:r w:rsidRPr="005B05C2">
        <w:rPr>
          <w:rFonts w:ascii="Garamond" w:hAnsi="Garamond"/>
          <w:sz w:val="24"/>
          <w:rPrChange w:id="3007" w:author="TWK" w:date="2021-10-20T16:56:00Z">
            <w:rPr>
              <w:rFonts w:ascii="Times New Roman" w:hAnsi="Times New Roman"/>
            </w:rPr>
          </w:rPrChange>
        </w:rPr>
        <w:t>artigo 66-B</w:t>
      </w:r>
      <w:bookmarkEnd w:id="3006"/>
      <w:r w:rsidRPr="005B05C2">
        <w:rPr>
          <w:rFonts w:ascii="Garamond" w:hAnsi="Garamond"/>
          <w:sz w:val="24"/>
          <w:rPrChange w:id="3008" w:author="TWK" w:date="2021-10-20T16:56:00Z">
            <w:rPr>
              <w:rFonts w:ascii="Times New Roman" w:hAnsi="Times New Roman"/>
            </w:rPr>
          </w:rPrChange>
        </w:rPr>
        <w:t xml:space="preserve"> da Lei nº 4.728, de 14 de </w:t>
      </w:r>
      <w:r w:rsidRPr="005B05C2">
        <w:rPr>
          <w:rFonts w:ascii="Garamond" w:hAnsi="Garamond"/>
          <w:sz w:val="24"/>
          <w:rPrChange w:id="3009" w:author="TWK" w:date="2021-10-20T16:56:00Z">
            <w:rPr>
              <w:rFonts w:ascii="Times New Roman" w:hAnsi="Times New Roman"/>
            </w:rPr>
          </w:rPrChange>
        </w:rPr>
        <w:lastRenderedPageBreak/>
        <w:t xml:space="preserve">julho de 1965, </w:t>
      </w:r>
      <w:del w:id="3010" w:author="TWK" w:date="2021-10-20T16:56:00Z">
        <w:r w:rsidRPr="00360673">
          <w:rPr>
            <w:rFonts w:ascii="Times New Roman" w:eastAsia="Times New Roman" w:hAnsi="Times New Roman" w:cs="Times New Roman"/>
            <w:lang w:eastAsia="pt-BR"/>
          </w:rPr>
          <w:delText>dos</w:delText>
        </w:r>
      </w:del>
      <w:ins w:id="3011" w:author="TWK" w:date="2021-10-20T16:56:00Z">
        <w:r w:rsidR="00E94FFF" w:rsidRPr="005B05C2">
          <w:rPr>
            <w:rFonts w:ascii="Garamond" w:hAnsi="Garamond"/>
            <w:sz w:val="24"/>
          </w:rPr>
          <w:t>de quaisquer</w:t>
        </w:r>
      </w:ins>
      <w:r w:rsidR="00E94FFF" w:rsidRPr="005B05C2">
        <w:rPr>
          <w:rFonts w:ascii="Garamond" w:hAnsi="Garamond"/>
          <w:sz w:val="24"/>
          <w:rPrChange w:id="3012" w:author="TWK" w:date="2021-10-20T16:56:00Z">
            <w:rPr>
              <w:rFonts w:ascii="Times New Roman" w:hAnsi="Times New Roman"/>
            </w:rPr>
          </w:rPrChange>
        </w:rPr>
        <w:t xml:space="preserve"> valores efetivamente pagos, creditados</w:t>
      </w:r>
      <w:del w:id="3013" w:author="TWK" w:date="2021-10-20T16:56:00Z">
        <w:r w:rsidRPr="00360673">
          <w:rPr>
            <w:rFonts w:ascii="Times New Roman" w:eastAsia="Times New Roman" w:hAnsi="Times New Roman" w:cs="Times New Roman"/>
            <w:lang w:eastAsia="pt-BR"/>
          </w:rPr>
          <w:delText xml:space="preserve"> </w:delText>
        </w:r>
        <w:r w:rsidR="00940C87">
          <w:rPr>
            <w:rFonts w:ascii="Times New Roman" w:eastAsia="Times New Roman" w:hAnsi="Times New Roman" w:cs="Times New Roman"/>
            <w:lang w:eastAsia="pt-BR"/>
          </w:rPr>
          <w:delText>ou</w:delText>
        </w:r>
      </w:del>
      <w:ins w:id="3014" w:author="TWK" w:date="2021-10-20T16:56:00Z">
        <w:r w:rsidR="00E94FFF" w:rsidRPr="005B05C2">
          <w:rPr>
            <w:rFonts w:ascii="Garamond" w:hAnsi="Garamond"/>
            <w:sz w:val="24"/>
          </w:rPr>
          <w:t>,</w:t>
        </w:r>
      </w:ins>
      <w:r w:rsidR="00E94FFF" w:rsidRPr="005B05C2">
        <w:rPr>
          <w:rFonts w:ascii="Garamond" w:hAnsi="Garamond"/>
          <w:sz w:val="24"/>
          <w:rPrChange w:id="3015" w:author="TWK" w:date="2021-10-20T16:56:00Z">
            <w:rPr>
              <w:rFonts w:ascii="Times New Roman" w:hAnsi="Times New Roman"/>
            </w:rPr>
          </w:rPrChange>
        </w:rPr>
        <w:t xml:space="preserve"> distribuídos</w:t>
      </w:r>
      <w:del w:id="3016" w:author="TWK" w:date="2021-10-20T16:56:00Z">
        <w:r w:rsidRPr="00360673">
          <w:rPr>
            <w:rFonts w:ascii="Times New Roman" w:eastAsia="Times New Roman" w:hAnsi="Times New Roman" w:cs="Times New Roman"/>
            <w:lang w:eastAsia="pt-BR"/>
          </w:rPr>
          <w:delText xml:space="preserve"> </w:delText>
        </w:r>
        <w:r w:rsidR="00940C87">
          <w:rPr>
            <w:rFonts w:ascii="Times New Roman" w:eastAsia="Times New Roman" w:hAnsi="Times New Roman" w:cs="Times New Roman"/>
            <w:lang w:eastAsia="pt-BR"/>
          </w:rPr>
          <w:delText>à Emissora</w:delText>
        </w:r>
      </w:del>
      <w:r w:rsidR="00E94FFF" w:rsidRPr="005B05C2">
        <w:rPr>
          <w:rFonts w:ascii="Garamond" w:hAnsi="Garamond"/>
          <w:sz w:val="24"/>
          <w:rPrChange w:id="3017" w:author="TWK" w:date="2021-10-20T16:56:00Z">
            <w:rPr>
              <w:rFonts w:ascii="Times New Roman" w:hAnsi="Times New Roman"/>
            </w:rPr>
          </w:rPrChange>
        </w:rPr>
        <w:t xml:space="preserve">, ou recebidos pela Emissora, </w:t>
      </w:r>
      <w:del w:id="3018" w:author="TWK" w:date="2021-10-20T16:56:00Z">
        <w:r w:rsidRPr="00360673">
          <w:rPr>
            <w:rFonts w:ascii="Times New Roman" w:eastAsia="Times New Roman" w:hAnsi="Times New Roman" w:cs="Times New Roman"/>
            <w:lang w:eastAsia="pt-BR"/>
          </w:rPr>
          <w:delText>decorrentes</w:delText>
        </w:r>
      </w:del>
      <w:ins w:id="3019" w:author="TWK" w:date="2021-10-20T16:56:00Z">
        <w:r w:rsidR="00E94FFF" w:rsidRPr="005B05C2">
          <w:rPr>
            <w:rFonts w:ascii="Garamond" w:hAnsi="Garamond"/>
            <w:sz w:val="24"/>
          </w:rPr>
          <w:t>em decorrência da titularidade</w:t>
        </w:r>
      </w:ins>
      <w:r w:rsidR="00E94FFF" w:rsidRPr="005B05C2">
        <w:rPr>
          <w:rFonts w:ascii="Garamond" w:hAnsi="Garamond"/>
          <w:sz w:val="24"/>
          <w:rPrChange w:id="3020" w:author="TWK" w:date="2021-10-20T16:56:00Z">
            <w:rPr>
              <w:rFonts w:ascii="Times New Roman" w:hAnsi="Times New Roman"/>
            </w:rPr>
          </w:rPrChange>
        </w:rPr>
        <w:t xml:space="preserve"> das ações</w:t>
      </w:r>
      <w:ins w:id="3021" w:author="TWK" w:date="2021-10-20T16:56:00Z">
        <w:r w:rsidR="00E94FFF" w:rsidRPr="005B05C2">
          <w:rPr>
            <w:rFonts w:ascii="Garamond" w:hAnsi="Garamond"/>
            <w:sz w:val="24"/>
          </w:rPr>
          <w:t xml:space="preserve"> de emissão</w:t>
        </w:r>
      </w:ins>
      <w:r w:rsidR="00E94FFF" w:rsidRPr="005B05C2">
        <w:rPr>
          <w:rFonts w:ascii="Garamond" w:hAnsi="Garamond"/>
          <w:sz w:val="24"/>
          <w:rPrChange w:id="3022" w:author="TWK" w:date="2021-10-20T16:56:00Z">
            <w:rPr>
              <w:rFonts w:ascii="Times New Roman" w:hAnsi="Times New Roman"/>
            </w:rPr>
          </w:rPrChange>
        </w:rPr>
        <w:t xml:space="preserve"> das </w:t>
      </w:r>
      <w:del w:id="3023" w:author="TWK" w:date="2021-10-20T16:56:00Z">
        <w:r w:rsidRPr="00360673">
          <w:rPr>
            <w:rFonts w:ascii="Times New Roman" w:eastAsia="Times New Roman" w:hAnsi="Times New Roman" w:cs="Times New Roman"/>
            <w:lang w:eastAsia="pt-BR"/>
          </w:rPr>
          <w:delText>empresas:</w:delText>
        </w:r>
      </w:del>
      <w:ins w:id="3024" w:author="TWK" w:date="2021-10-20T16:56:00Z">
        <w:r w:rsidR="00E94FFF" w:rsidRPr="005B05C2">
          <w:rPr>
            <w:rFonts w:ascii="Garamond" w:hAnsi="Garamond"/>
            <w:sz w:val="24"/>
          </w:rPr>
          <w:t>seguintes sociedades (em conjunto, as “</w:t>
        </w:r>
        <w:r w:rsidR="00E94FFF" w:rsidRPr="005B05C2">
          <w:rPr>
            <w:rFonts w:ascii="Garamond" w:hAnsi="Garamond"/>
            <w:sz w:val="24"/>
            <w:u w:val="single"/>
          </w:rPr>
          <w:t>SPEs</w:t>
        </w:r>
        <w:r w:rsidR="00E94FFF" w:rsidRPr="005B05C2">
          <w:rPr>
            <w:rFonts w:ascii="Garamond" w:hAnsi="Garamond"/>
            <w:sz w:val="24"/>
          </w:rPr>
          <w:t>”):</w:t>
        </w:r>
      </w:ins>
      <w:r w:rsidRPr="005B05C2">
        <w:rPr>
          <w:rFonts w:ascii="Garamond" w:hAnsi="Garamond"/>
          <w:sz w:val="24"/>
          <w:rPrChange w:id="3025" w:author="TWK" w:date="2021-10-20T16:56:00Z">
            <w:rPr>
              <w:rFonts w:ascii="Times New Roman" w:hAnsi="Times New Roman"/>
            </w:rPr>
          </w:rPrChange>
        </w:rPr>
        <w:t xml:space="preserve"> (i) Linha Amarela S.A. – LAMSA (“</w:t>
      </w:r>
      <w:r w:rsidRPr="005B05C2">
        <w:rPr>
          <w:rFonts w:ascii="Garamond" w:hAnsi="Garamond"/>
          <w:sz w:val="24"/>
          <w:u w:val="single"/>
          <w:rPrChange w:id="3026" w:author="TWK" w:date="2021-10-20T16:56:00Z">
            <w:rPr>
              <w:rFonts w:ascii="Times New Roman" w:hAnsi="Times New Roman"/>
              <w:u w:val="single"/>
            </w:rPr>
          </w:rPrChange>
        </w:rPr>
        <w:t>LAMSA</w:t>
      </w:r>
      <w:r w:rsidRPr="005B05C2">
        <w:rPr>
          <w:rFonts w:ascii="Garamond" w:hAnsi="Garamond"/>
          <w:sz w:val="24"/>
          <w:rPrChange w:id="3027" w:author="TWK" w:date="2021-10-20T16:56:00Z">
            <w:rPr>
              <w:rFonts w:ascii="Times New Roman" w:hAnsi="Times New Roman"/>
            </w:rPr>
          </w:rPrChange>
        </w:rPr>
        <w:t>”) (Inscrita no CNPJ/</w:t>
      </w:r>
      <w:del w:id="3028" w:author="TWK" w:date="2021-10-20T16:56:00Z">
        <w:r w:rsidRPr="00360673">
          <w:rPr>
            <w:rFonts w:ascii="Times New Roman" w:eastAsia="Times New Roman" w:hAnsi="Times New Roman" w:cs="Times New Roman"/>
            <w:lang w:eastAsia="pt-BR"/>
          </w:rPr>
          <w:delText>MF</w:delText>
        </w:r>
      </w:del>
      <w:ins w:id="3029" w:author="TWK" w:date="2021-10-20T16:56:00Z">
        <w:r w:rsidR="00B253F8" w:rsidRPr="005B05C2">
          <w:rPr>
            <w:rFonts w:ascii="Garamond" w:hAnsi="Garamond"/>
            <w:sz w:val="24"/>
          </w:rPr>
          <w:t>ME</w:t>
        </w:r>
      </w:ins>
      <w:r w:rsidR="00B253F8" w:rsidRPr="005B05C2">
        <w:rPr>
          <w:rFonts w:ascii="Garamond" w:hAnsi="Garamond"/>
          <w:sz w:val="24"/>
          <w:rPrChange w:id="3030" w:author="TWK" w:date="2021-10-20T16:56:00Z">
            <w:rPr>
              <w:rFonts w:ascii="Times New Roman" w:hAnsi="Times New Roman"/>
            </w:rPr>
          </w:rPrChange>
        </w:rPr>
        <w:t xml:space="preserve"> </w:t>
      </w:r>
      <w:r w:rsidRPr="005B05C2">
        <w:rPr>
          <w:rFonts w:ascii="Garamond" w:hAnsi="Garamond"/>
          <w:sz w:val="24"/>
          <w:rPrChange w:id="3031" w:author="TWK" w:date="2021-10-20T16:56:00Z">
            <w:rPr>
              <w:rFonts w:ascii="Times New Roman" w:hAnsi="Times New Roman"/>
            </w:rPr>
          </w:rPrChange>
        </w:rPr>
        <w:t>sob o nº 00.974.211/0001-25);</w:t>
      </w:r>
      <w:r w:rsidR="003504BB" w:rsidRPr="005B05C2">
        <w:rPr>
          <w:rFonts w:ascii="Garamond" w:hAnsi="Garamond"/>
          <w:sz w:val="24"/>
          <w:rPrChange w:id="3032" w:author="TWK" w:date="2021-10-20T16:56:00Z">
            <w:rPr>
              <w:rFonts w:ascii="Times New Roman" w:hAnsi="Times New Roman"/>
            </w:rPr>
          </w:rPrChange>
        </w:rPr>
        <w:t xml:space="preserve"> (ii) Concessionária Litoral Norte S.A. – CLN (</w:t>
      </w:r>
      <w:del w:id="3033" w:author="TWK" w:date="2021-10-20T16:56:00Z">
        <w:r w:rsidRPr="00360673">
          <w:rPr>
            <w:rFonts w:ascii="Times New Roman" w:eastAsia="Times New Roman" w:hAnsi="Times New Roman" w:cs="Times New Roman"/>
            <w:lang w:eastAsia="pt-BR"/>
          </w:rPr>
          <w:delText>Inscrita</w:delText>
        </w:r>
      </w:del>
      <w:ins w:id="3034" w:author="TWK" w:date="2021-10-20T16:56:00Z">
        <w:r w:rsidR="003504BB" w:rsidRPr="005B05C2">
          <w:rPr>
            <w:rFonts w:ascii="Garamond" w:hAnsi="Garamond"/>
            <w:sz w:val="24"/>
          </w:rPr>
          <w:t>inscrita</w:t>
        </w:r>
      </w:ins>
      <w:r w:rsidR="003504BB" w:rsidRPr="005B05C2">
        <w:rPr>
          <w:rFonts w:ascii="Garamond" w:hAnsi="Garamond"/>
          <w:sz w:val="24"/>
          <w:rPrChange w:id="3035" w:author="TWK" w:date="2021-10-20T16:56:00Z">
            <w:rPr>
              <w:rFonts w:ascii="Times New Roman" w:hAnsi="Times New Roman"/>
            </w:rPr>
          </w:rPrChange>
        </w:rPr>
        <w:t xml:space="preserve"> no CNPJ</w:t>
      </w:r>
      <w:r w:rsidR="00B253F8" w:rsidRPr="005B05C2">
        <w:rPr>
          <w:rFonts w:ascii="Garamond" w:hAnsi="Garamond"/>
          <w:sz w:val="24"/>
          <w:rPrChange w:id="3036" w:author="TWK" w:date="2021-10-20T16:56:00Z">
            <w:rPr>
              <w:rFonts w:ascii="Times New Roman" w:hAnsi="Times New Roman"/>
            </w:rPr>
          </w:rPrChange>
        </w:rPr>
        <w:t>/</w:t>
      </w:r>
      <w:del w:id="3037" w:author="TWK" w:date="2021-10-20T16:56:00Z">
        <w:r w:rsidRPr="00360673">
          <w:rPr>
            <w:rFonts w:ascii="Times New Roman" w:eastAsia="Times New Roman" w:hAnsi="Times New Roman" w:cs="Times New Roman"/>
            <w:lang w:eastAsia="pt-BR"/>
          </w:rPr>
          <w:delText>MF</w:delText>
        </w:r>
      </w:del>
      <w:ins w:id="3038" w:author="TWK" w:date="2021-10-20T16:56:00Z">
        <w:r w:rsidR="00B253F8" w:rsidRPr="005B05C2">
          <w:rPr>
            <w:rFonts w:ascii="Garamond" w:hAnsi="Garamond"/>
            <w:sz w:val="24"/>
          </w:rPr>
          <w:t>ME</w:t>
        </w:r>
      </w:ins>
      <w:r w:rsidR="003504BB" w:rsidRPr="005B05C2">
        <w:rPr>
          <w:rFonts w:ascii="Garamond" w:hAnsi="Garamond"/>
          <w:sz w:val="24"/>
          <w:rPrChange w:id="3039" w:author="TWK" w:date="2021-10-20T16:56:00Z">
            <w:rPr>
              <w:rFonts w:ascii="Times New Roman" w:hAnsi="Times New Roman"/>
            </w:rPr>
          </w:rPrChange>
        </w:rPr>
        <w:t xml:space="preserve"> sob o nº 03.643.134/0001-19</w:t>
      </w:r>
      <w:del w:id="3040" w:author="TWK" w:date="2021-10-20T16:56:00Z">
        <w:r w:rsidRPr="00360673">
          <w:rPr>
            <w:rFonts w:ascii="Times New Roman" w:eastAsia="Times New Roman" w:hAnsi="Times New Roman" w:cs="Times New Roman"/>
            <w:lang w:eastAsia="pt-BR"/>
          </w:rPr>
          <w:delText>);</w:delText>
        </w:r>
      </w:del>
      <w:ins w:id="3041" w:author="TWK" w:date="2021-10-20T16:56:00Z">
        <w:r w:rsidR="003504BB" w:rsidRPr="006E0F13">
          <w:rPr>
            <w:rFonts w:ascii="Garamond" w:hAnsi="Garamond" w:cs="Times New Roman"/>
            <w:sz w:val="24"/>
            <w:szCs w:val="24"/>
          </w:rPr>
          <w:t>)</w:t>
        </w:r>
        <w:r w:rsidR="00055A4E">
          <w:rPr>
            <w:rFonts w:ascii="Garamond" w:hAnsi="Garamond" w:cs="Times New Roman"/>
            <w:sz w:val="24"/>
            <w:szCs w:val="24"/>
          </w:rPr>
          <w:t xml:space="preserve"> (“</w:t>
        </w:r>
        <w:r w:rsidR="00055A4E" w:rsidRPr="006E0F13">
          <w:rPr>
            <w:rFonts w:ascii="Garamond" w:hAnsi="Garamond" w:cs="Times New Roman"/>
            <w:sz w:val="24"/>
            <w:szCs w:val="24"/>
            <w:u w:val="single"/>
          </w:rPr>
          <w:t>CLN</w:t>
        </w:r>
        <w:r w:rsidR="00055A4E">
          <w:rPr>
            <w:rFonts w:ascii="Garamond" w:hAnsi="Garamond" w:cs="Times New Roman"/>
            <w:sz w:val="24"/>
            <w:szCs w:val="24"/>
          </w:rPr>
          <w:t>”)</w:t>
        </w:r>
        <w:r w:rsidR="003504BB" w:rsidRPr="006E0F13">
          <w:rPr>
            <w:rFonts w:ascii="Garamond" w:hAnsi="Garamond" w:cs="Times New Roman"/>
            <w:sz w:val="24"/>
            <w:szCs w:val="24"/>
          </w:rPr>
          <w:t>;</w:t>
        </w:r>
      </w:ins>
      <w:r w:rsidR="003504BB" w:rsidRPr="005B05C2">
        <w:rPr>
          <w:rFonts w:ascii="Garamond" w:hAnsi="Garamond"/>
          <w:sz w:val="24"/>
          <w:rPrChange w:id="3042" w:author="TWK" w:date="2021-10-20T16:56:00Z">
            <w:rPr>
              <w:rFonts w:ascii="Times New Roman" w:hAnsi="Times New Roman"/>
            </w:rPr>
          </w:rPrChange>
        </w:rPr>
        <w:t xml:space="preserve"> (iii) Concessionária </w:t>
      </w:r>
      <w:del w:id="3043" w:author="TWK" w:date="2021-10-20T16:56:00Z">
        <w:r w:rsidRPr="00360673">
          <w:rPr>
            <w:rFonts w:ascii="Times New Roman" w:eastAsia="Times New Roman" w:hAnsi="Times New Roman" w:cs="Times New Roman"/>
            <w:lang w:eastAsia="pt-BR"/>
          </w:rPr>
          <w:delText>Auto Raposo Tavares S.A. (Inscrita no CNPJ/MF sob o nº 10.531.501/0001-58) (“</w:delText>
        </w:r>
        <w:r w:rsidRPr="00360673">
          <w:rPr>
            <w:rFonts w:ascii="Times New Roman" w:eastAsia="Times New Roman" w:hAnsi="Times New Roman" w:cs="Times New Roman"/>
            <w:u w:val="single"/>
            <w:lang w:eastAsia="pt-BR"/>
          </w:rPr>
          <w:delText>CART</w:delText>
        </w:r>
        <w:r w:rsidRPr="00360673">
          <w:rPr>
            <w:rFonts w:ascii="Times New Roman" w:eastAsia="Times New Roman" w:hAnsi="Times New Roman" w:cs="Times New Roman"/>
            <w:lang w:eastAsia="pt-BR"/>
          </w:rPr>
          <w:delText xml:space="preserve">”); (iv) Concessionária Bahia Norte S.A. (Inscrita no CNPJ /MF sob o nº 12.160.715/0001-90); (v) Concessionária </w:delText>
        </w:r>
      </w:del>
      <w:r w:rsidR="003504BB" w:rsidRPr="005B05C2">
        <w:rPr>
          <w:rFonts w:ascii="Garamond" w:hAnsi="Garamond"/>
          <w:sz w:val="24"/>
          <w:rPrChange w:id="3044" w:author="TWK" w:date="2021-10-20T16:56:00Z">
            <w:rPr>
              <w:rFonts w:ascii="Times New Roman" w:hAnsi="Times New Roman"/>
            </w:rPr>
          </w:rPrChange>
        </w:rPr>
        <w:t>Rio Teresópolis S.A. (Inscrita no CNPJ</w:t>
      </w:r>
      <w:r w:rsidR="00B253F8" w:rsidRPr="005B05C2">
        <w:rPr>
          <w:rFonts w:ascii="Garamond" w:hAnsi="Garamond"/>
          <w:sz w:val="24"/>
          <w:rPrChange w:id="3045" w:author="TWK" w:date="2021-10-20T16:56:00Z">
            <w:rPr>
              <w:rFonts w:ascii="Times New Roman" w:hAnsi="Times New Roman"/>
            </w:rPr>
          </w:rPrChange>
        </w:rPr>
        <w:t>/</w:t>
      </w:r>
      <w:del w:id="3046" w:author="TWK" w:date="2021-10-20T16:56:00Z">
        <w:r w:rsidRPr="00360673">
          <w:rPr>
            <w:rFonts w:ascii="Times New Roman" w:eastAsia="Times New Roman" w:hAnsi="Times New Roman" w:cs="Times New Roman"/>
            <w:lang w:eastAsia="pt-BR"/>
          </w:rPr>
          <w:delText>MF</w:delText>
        </w:r>
      </w:del>
      <w:ins w:id="3047" w:author="TWK" w:date="2021-10-20T16:56:00Z">
        <w:r w:rsidR="00B253F8" w:rsidRPr="005B05C2">
          <w:rPr>
            <w:rFonts w:ascii="Garamond" w:hAnsi="Garamond"/>
            <w:sz w:val="24"/>
          </w:rPr>
          <w:t>ME</w:t>
        </w:r>
      </w:ins>
      <w:r w:rsidR="003504BB" w:rsidRPr="005B05C2">
        <w:rPr>
          <w:rFonts w:ascii="Garamond" w:hAnsi="Garamond"/>
          <w:sz w:val="24"/>
          <w:rPrChange w:id="3048" w:author="TWK" w:date="2021-10-20T16:56:00Z">
            <w:rPr>
              <w:rFonts w:ascii="Times New Roman" w:hAnsi="Times New Roman"/>
            </w:rPr>
          </w:rPrChange>
        </w:rPr>
        <w:t xml:space="preserve"> sob o nº</w:t>
      </w:r>
      <w:del w:id="3049" w:author="TWK" w:date="2021-10-20T16:56:00Z">
        <w:r w:rsidRPr="00360673">
          <w:rPr>
            <w:rFonts w:ascii="Times New Roman" w:eastAsia="Times New Roman" w:hAnsi="Times New Roman" w:cs="Times New Roman"/>
            <w:lang w:eastAsia="pt-BR"/>
          </w:rPr>
          <w:delText xml:space="preserve"> </w:delText>
        </w:r>
      </w:del>
      <w:ins w:id="3050" w:author="TWK" w:date="2021-10-20T16:56:00Z">
        <w:r w:rsidR="003504BB" w:rsidRPr="005B05C2">
          <w:rPr>
            <w:rFonts w:ascii="Garamond" w:hAnsi="Garamond"/>
            <w:sz w:val="24"/>
          </w:rPr>
          <w:t> </w:t>
        </w:r>
      </w:ins>
      <w:r w:rsidR="003504BB" w:rsidRPr="005B05C2">
        <w:rPr>
          <w:rFonts w:ascii="Garamond" w:hAnsi="Garamond"/>
          <w:sz w:val="24"/>
          <w:rPrChange w:id="3051" w:author="TWK" w:date="2021-10-20T16:56:00Z">
            <w:rPr>
              <w:rFonts w:ascii="Times New Roman" w:hAnsi="Times New Roman"/>
            </w:rPr>
          </w:rPrChange>
        </w:rPr>
        <w:t>00.938.574/0001-05) (“</w:t>
      </w:r>
      <w:r w:rsidR="003504BB" w:rsidRPr="005B05C2">
        <w:rPr>
          <w:rFonts w:ascii="Garamond" w:hAnsi="Garamond"/>
          <w:sz w:val="24"/>
          <w:u w:val="single"/>
          <w:rPrChange w:id="3052" w:author="TWK" w:date="2021-10-20T16:56:00Z">
            <w:rPr>
              <w:rFonts w:ascii="Times New Roman" w:hAnsi="Times New Roman"/>
              <w:u w:val="single"/>
            </w:rPr>
          </w:rPrChange>
        </w:rPr>
        <w:t>CRT</w:t>
      </w:r>
      <w:r w:rsidR="003504BB" w:rsidRPr="005B05C2">
        <w:rPr>
          <w:rFonts w:ascii="Garamond" w:hAnsi="Garamond"/>
          <w:sz w:val="24"/>
          <w:rPrChange w:id="3053" w:author="TWK" w:date="2021-10-20T16:56:00Z">
            <w:rPr>
              <w:rFonts w:ascii="Times New Roman" w:hAnsi="Times New Roman"/>
            </w:rPr>
          </w:rPrChange>
        </w:rPr>
        <w:t>”); (</w:t>
      </w:r>
      <w:del w:id="3054" w:author="TWK" w:date="2021-10-20T16:56:00Z">
        <w:r w:rsidRPr="00360673">
          <w:rPr>
            <w:rFonts w:ascii="Times New Roman" w:eastAsia="Times New Roman" w:hAnsi="Times New Roman" w:cs="Times New Roman"/>
            <w:lang w:eastAsia="pt-BR"/>
          </w:rPr>
          <w:delText xml:space="preserve">vi) Concessionária Rota do Atlântico S.A. (Inscrita no CNPJ/MF sob o nº 13.799.190/0001-09); (vii) Concessionária </w:delText>
        </w:r>
      </w:del>
      <w:ins w:id="3055" w:author="TWK" w:date="2021-10-20T16:56:00Z">
        <w:r w:rsidR="003504BB" w:rsidRPr="005B05C2">
          <w:rPr>
            <w:rFonts w:ascii="Garamond" w:hAnsi="Garamond"/>
            <w:sz w:val="24"/>
          </w:rPr>
          <w:t xml:space="preserve">iv) Concessionária </w:t>
        </w:r>
      </w:ins>
      <w:r w:rsidR="003504BB" w:rsidRPr="005B05C2">
        <w:rPr>
          <w:rFonts w:ascii="Garamond" w:hAnsi="Garamond"/>
          <w:sz w:val="24"/>
          <w:rPrChange w:id="3056" w:author="TWK" w:date="2021-10-20T16:56:00Z">
            <w:rPr>
              <w:rFonts w:ascii="Times New Roman" w:hAnsi="Times New Roman"/>
            </w:rPr>
          </w:rPrChange>
        </w:rPr>
        <w:t>ViaRio S.A. (</w:t>
      </w:r>
      <w:del w:id="3057" w:author="TWK" w:date="2021-10-20T16:56:00Z">
        <w:r w:rsidRPr="00360673">
          <w:rPr>
            <w:rFonts w:ascii="Times New Roman" w:eastAsia="Times New Roman" w:hAnsi="Times New Roman" w:cs="Times New Roman"/>
            <w:lang w:eastAsia="pt-BR"/>
          </w:rPr>
          <w:delText>Inscrita</w:delText>
        </w:r>
      </w:del>
      <w:ins w:id="3058" w:author="TWK" w:date="2021-10-20T16:56:00Z">
        <w:r w:rsidR="003504BB" w:rsidRPr="005B05C2">
          <w:rPr>
            <w:rFonts w:ascii="Garamond" w:hAnsi="Garamond"/>
            <w:sz w:val="24"/>
          </w:rPr>
          <w:t>inscrita</w:t>
        </w:r>
      </w:ins>
      <w:r w:rsidR="003504BB" w:rsidRPr="005B05C2">
        <w:rPr>
          <w:rFonts w:ascii="Garamond" w:hAnsi="Garamond"/>
          <w:sz w:val="24"/>
          <w:rPrChange w:id="3059" w:author="TWK" w:date="2021-10-20T16:56:00Z">
            <w:rPr>
              <w:rFonts w:ascii="Times New Roman" w:hAnsi="Times New Roman"/>
            </w:rPr>
          </w:rPrChange>
        </w:rPr>
        <w:t xml:space="preserve"> no CNPJ</w:t>
      </w:r>
      <w:r w:rsidR="00B253F8" w:rsidRPr="005B05C2">
        <w:rPr>
          <w:rFonts w:ascii="Garamond" w:hAnsi="Garamond"/>
          <w:sz w:val="24"/>
          <w:rPrChange w:id="3060" w:author="TWK" w:date="2021-10-20T16:56:00Z">
            <w:rPr>
              <w:rFonts w:ascii="Times New Roman" w:hAnsi="Times New Roman"/>
            </w:rPr>
          </w:rPrChange>
        </w:rPr>
        <w:t>/</w:t>
      </w:r>
      <w:del w:id="3061" w:author="TWK" w:date="2021-10-20T16:56:00Z">
        <w:r w:rsidRPr="00360673">
          <w:rPr>
            <w:rFonts w:ascii="Times New Roman" w:eastAsia="Times New Roman" w:hAnsi="Times New Roman" w:cs="Times New Roman"/>
            <w:lang w:eastAsia="pt-BR"/>
          </w:rPr>
          <w:delText>MF</w:delText>
        </w:r>
      </w:del>
      <w:ins w:id="3062" w:author="TWK" w:date="2021-10-20T16:56:00Z">
        <w:r w:rsidR="00B253F8" w:rsidRPr="005B05C2">
          <w:rPr>
            <w:rFonts w:ascii="Garamond" w:hAnsi="Garamond"/>
            <w:sz w:val="24"/>
          </w:rPr>
          <w:t>ME</w:t>
        </w:r>
      </w:ins>
      <w:r w:rsidR="003504BB" w:rsidRPr="005B05C2">
        <w:rPr>
          <w:rFonts w:ascii="Garamond" w:hAnsi="Garamond"/>
          <w:sz w:val="24"/>
          <w:rPrChange w:id="3063" w:author="TWK" w:date="2021-10-20T16:56:00Z">
            <w:rPr>
              <w:rFonts w:ascii="Times New Roman" w:hAnsi="Times New Roman"/>
            </w:rPr>
          </w:rPrChange>
        </w:rPr>
        <w:t xml:space="preserve"> sob o nº 15.440.708/0001-30</w:t>
      </w:r>
      <w:del w:id="3064" w:author="TWK" w:date="2021-10-20T16:56:00Z">
        <w:r w:rsidRPr="00360673">
          <w:rPr>
            <w:rFonts w:ascii="Times New Roman" w:eastAsia="Times New Roman" w:hAnsi="Times New Roman" w:cs="Times New Roman"/>
            <w:lang w:eastAsia="pt-BR"/>
          </w:rPr>
          <w:delText>); (viii</w:delText>
        </w:r>
      </w:del>
      <w:ins w:id="3065" w:author="TWK" w:date="2021-10-20T16:56:00Z">
        <w:r w:rsidR="003504BB" w:rsidRPr="005B05C2">
          <w:rPr>
            <w:rFonts w:ascii="Garamond" w:hAnsi="Garamond"/>
            <w:sz w:val="24"/>
          </w:rPr>
          <w:t>) (“</w:t>
        </w:r>
        <w:r w:rsidR="003504BB" w:rsidRPr="005B05C2">
          <w:rPr>
            <w:rFonts w:ascii="Garamond" w:hAnsi="Garamond"/>
            <w:sz w:val="24"/>
            <w:u w:val="single"/>
          </w:rPr>
          <w:t>ViaRio</w:t>
        </w:r>
        <w:r w:rsidR="003504BB" w:rsidRPr="005B05C2">
          <w:rPr>
            <w:rFonts w:ascii="Garamond" w:hAnsi="Garamond"/>
            <w:sz w:val="24"/>
          </w:rPr>
          <w:t>”); (v</w:t>
        </w:r>
      </w:ins>
      <w:r w:rsidR="003504BB" w:rsidRPr="005B05C2">
        <w:rPr>
          <w:rFonts w:ascii="Garamond" w:hAnsi="Garamond"/>
          <w:sz w:val="24"/>
          <w:rPrChange w:id="3066" w:author="TWK" w:date="2021-10-20T16:56:00Z">
            <w:rPr>
              <w:rFonts w:ascii="Times New Roman" w:hAnsi="Times New Roman"/>
            </w:rPr>
          </w:rPrChange>
        </w:rPr>
        <w:t>) Linea Amarilla Brasil Participações S.A. (Inscrita no CNPJ</w:t>
      </w:r>
      <w:r w:rsidR="00B253F8" w:rsidRPr="005B05C2">
        <w:rPr>
          <w:rFonts w:ascii="Garamond" w:hAnsi="Garamond"/>
          <w:sz w:val="24"/>
          <w:rPrChange w:id="3067" w:author="TWK" w:date="2021-10-20T16:56:00Z">
            <w:rPr>
              <w:rFonts w:ascii="Times New Roman" w:hAnsi="Times New Roman"/>
            </w:rPr>
          </w:rPrChange>
        </w:rPr>
        <w:t>/</w:t>
      </w:r>
      <w:del w:id="3068" w:author="TWK" w:date="2021-10-20T16:56:00Z">
        <w:r w:rsidRPr="00360673">
          <w:rPr>
            <w:rFonts w:ascii="Times New Roman" w:eastAsia="Times New Roman" w:hAnsi="Times New Roman" w:cs="Times New Roman"/>
            <w:lang w:eastAsia="pt-BR"/>
          </w:rPr>
          <w:delText>MF</w:delText>
        </w:r>
      </w:del>
      <w:ins w:id="3069" w:author="TWK" w:date="2021-10-20T16:56:00Z">
        <w:r w:rsidR="00B253F8" w:rsidRPr="005B05C2">
          <w:rPr>
            <w:rFonts w:ascii="Garamond" w:hAnsi="Garamond"/>
            <w:sz w:val="24"/>
          </w:rPr>
          <w:t>ME</w:t>
        </w:r>
      </w:ins>
      <w:r w:rsidR="00B253F8" w:rsidRPr="005B05C2">
        <w:rPr>
          <w:rFonts w:ascii="Garamond" w:hAnsi="Garamond"/>
          <w:sz w:val="24"/>
          <w:rPrChange w:id="3070" w:author="TWK" w:date="2021-10-20T16:56:00Z">
            <w:rPr>
              <w:rFonts w:ascii="Times New Roman" w:hAnsi="Times New Roman"/>
            </w:rPr>
          </w:rPrChange>
        </w:rPr>
        <w:t xml:space="preserve"> </w:t>
      </w:r>
      <w:r w:rsidR="003504BB" w:rsidRPr="005B05C2">
        <w:rPr>
          <w:rFonts w:ascii="Garamond" w:hAnsi="Garamond"/>
          <w:sz w:val="24"/>
          <w:rPrChange w:id="3071" w:author="TWK" w:date="2021-10-20T16:56:00Z">
            <w:rPr>
              <w:rFonts w:ascii="Times New Roman" w:hAnsi="Times New Roman"/>
            </w:rPr>
          </w:rPrChange>
        </w:rPr>
        <w:t>sob o nº 11.395.604/0001-09) (“</w:t>
      </w:r>
      <w:r w:rsidR="003504BB" w:rsidRPr="005B05C2">
        <w:rPr>
          <w:rFonts w:ascii="Garamond" w:hAnsi="Garamond"/>
          <w:sz w:val="24"/>
          <w:u w:val="single"/>
          <w:rPrChange w:id="3072" w:author="TWK" w:date="2021-10-20T16:56:00Z">
            <w:rPr>
              <w:rFonts w:ascii="Times New Roman" w:hAnsi="Times New Roman"/>
              <w:u w:val="single"/>
            </w:rPr>
          </w:rPrChange>
        </w:rPr>
        <w:t>LAMBRA</w:t>
      </w:r>
      <w:r w:rsidR="003504BB" w:rsidRPr="005B05C2">
        <w:rPr>
          <w:rFonts w:ascii="Garamond" w:hAnsi="Garamond"/>
          <w:sz w:val="24"/>
          <w:rPrChange w:id="3073" w:author="TWK" w:date="2021-10-20T16:56:00Z">
            <w:rPr>
              <w:rFonts w:ascii="Times New Roman" w:hAnsi="Times New Roman"/>
            </w:rPr>
          </w:rPrChange>
        </w:rPr>
        <w:t>”); (</w:t>
      </w:r>
      <w:del w:id="3074" w:author="TWK" w:date="2021-10-20T16:56:00Z">
        <w:r w:rsidRPr="00360673">
          <w:rPr>
            <w:rFonts w:ascii="Times New Roman" w:eastAsia="Times New Roman" w:hAnsi="Times New Roman" w:cs="Times New Roman"/>
            <w:lang w:eastAsia="pt-BR"/>
          </w:rPr>
          <w:delText>ix</w:delText>
        </w:r>
      </w:del>
      <w:ins w:id="3075" w:author="TWK" w:date="2021-10-20T16:56:00Z">
        <w:r w:rsidR="003504BB" w:rsidRPr="005B05C2">
          <w:rPr>
            <w:rFonts w:ascii="Garamond" w:hAnsi="Garamond"/>
            <w:sz w:val="24"/>
          </w:rPr>
          <w:t>vi</w:t>
        </w:r>
      </w:ins>
      <w:r w:rsidR="003504BB" w:rsidRPr="005B05C2">
        <w:rPr>
          <w:rFonts w:ascii="Garamond" w:hAnsi="Garamond"/>
          <w:sz w:val="24"/>
          <w:rPrChange w:id="3076" w:author="TWK" w:date="2021-10-20T16:56:00Z">
            <w:rPr>
              <w:rFonts w:ascii="Times New Roman" w:hAnsi="Times New Roman"/>
            </w:rPr>
          </w:rPrChange>
        </w:rPr>
        <w:t>) Aeroporto de Guarulhos Participações S.A.</w:t>
      </w:r>
      <w:r w:rsidR="003504BB" w:rsidRPr="005B05C2">
        <w:rPr>
          <w:rFonts w:ascii="Garamond" w:hAnsi="Garamond"/>
          <w:b/>
          <w:sz w:val="24"/>
          <w:rPrChange w:id="3077" w:author="TWK" w:date="2021-10-20T16:56:00Z">
            <w:rPr>
              <w:rFonts w:ascii="Times New Roman" w:hAnsi="Times New Roman"/>
              <w:b/>
            </w:rPr>
          </w:rPrChange>
        </w:rPr>
        <w:t xml:space="preserve"> </w:t>
      </w:r>
      <w:r w:rsidR="003504BB" w:rsidRPr="005B05C2">
        <w:rPr>
          <w:rFonts w:ascii="Garamond" w:hAnsi="Garamond"/>
          <w:sz w:val="24"/>
          <w:rPrChange w:id="3078" w:author="TWK" w:date="2021-10-20T16:56:00Z">
            <w:rPr>
              <w:rFonts w:ascii="Times New Roman" w:hAnsi="Times New Roman"/>
            </w:rPr>
          </w:rPrChange>
        </w:rPr>
        <w:t>(</w:t>
      </w:r>
      <w:del w:id="3079" w:author="TWK" w:date="2021-10-20T16:56:00Z">
        <w:r w:rsidRPr="00360673">
          <w:rPr>
            <w:rFonts w:ascii="Times New Roman" w:eastAsia="Times New Roman" w:hAnsi="Times New Roman" w:cs="Times New Roman"/>
            <w:iCs/>
            <w:lang w:eastAsia="pt-BR"/>
          </w:rPr>
          <w:delText>Inscrita</w:delText>
        </w:r>
      </w:del>
      <w:ins w:id="3080" w:author="TWK" w:date="2021-10-20T16:56:00Z">
        <w:r w:rsidR="003504BB" w:rsidRPr="005B05C2">
          <w:rPr>
            <w:rFonts w:ascii="Garamond" w:hAnsi="Garamond"/>
            <w:sz w:val="24"/>
          </w:rPr>
          <w:t>inscrita</w:t>
        </w:r>
      </w:ins>
      <w:r w:rsidR="003504BB" w:rsidRPr="005B05C2">
        <w:rPr>
          <w:rFonts w:ascii="Garamond" w:hAnsi="Garamond"/>
          <w:sz w:val="24"/>
          <w:rPrChange w:id="3081" w:author="TWK" w:date="2021-10-20T16:56:00Z">
            <w:rPr>
              <w:rFonts w:ascii="Times New Roman" w:hAnsi="Times New Roman"/>
            </w:rPr>
          </w:rPrChange>
        </w:rPr>
        <w:t xml:space="preserve"> no CNPJ</w:t>
      </w:r>
      <w:r w:rsidR="00B253F8" w:rsidRPr="005B05C2">
        <w:rPr>
          <w:rFonts w:ascii="Garamond" w:hAnsi="Garamond"/>
          <w:sz w:val="24"/>
          <w:rPrChange w:id="3082" w:author="TWK" w:date="2021-10-20T16:56:00Z">
            <w:rPr>
              <w:rFonts w:ascii="Times New Roman" w:hAnsi="Times New Roman"/>
            </w:rPr>
          </w:rPrChange>
        </w:rPr>
        <w:t>/</w:t>
      </w:r>
      <w:del w:id="3083" w:author="TWK" w:date="2021-10-20T16:56:00Z">
        <w:r w:rsidRPr="00360673">
          <w:rPr>
            <w:rFonts w:ascii="Times New Roman" w:eastAsia="Times New Roman" w:hAnsi="Times New Roman" w:cs="Times New Roman"/>
            <w:iCs/>
            <w:lang w:eastAsia="pt-BR"/>
          </w:rPr>
          <w:delText>MF</w:delText>
        </w:r>
      </w:del>
      <w:ins w:id="3084" w:author="TWK" w:date="2021-10-20T16:56:00Z">
        <w:r w:rsidR="00B253F8" w:rsidRPr="005B05C2">
          <w:rPr>
            <w:rFonts w:ascii="Garamond" w:hAnsi="Garamond"/>
            <w:sz w:val="24"/>
          </w:rPr>
          <w:t>ME</w:t>
        </w:r>
      </w:ins>
      <w:r w:rsidR="003504BB" w:rsidRPr="005B05C2">
        <w:rPr>
          <w:rFonts w:ascii="Garamond" w:hAnsi="Garamond"/>
          <w:sz w:val="24"/>
          <w:rPrChange w:id="3085" w:author="TWK" w:date="2021-10-20T16:56:00Z">
            <w:rPr>
              <w:rFonts w:ascii="Times New Roman" w:hAnsi="Times New Roman"/>
            </w:rPr>
          </w:rPrChange>
        </w:rPr>
        <w:t xml:space="preserve"> sob o nº 15.561.610/0001-31) (“</w:t>
      </w:r>
      <w:r w:rsidR="003504BB" w:rsidRPr="005B05C2">
        <w:rPr>
          <w:rFonts w:ascii="Garamond" w:hAnsi="Garamond"/>
          <w:sz w:val="24"/>
          <w:u w:val="single"/>
          <w:rPrChange w:id="3086" w:author="TWK" w:date="2021-10-20T16:56:00Z">
            <w:rPr>
              <w:rFonts w:ascii="Times New Roman" w:hAnsi="Times New Roman"/>
              <w:u w:val="single"/>
            </w:rPr>
          </w:rPrChange>
        </w:rPr>
        <w:t>GRUPAR”</w:t>
      </w:r>
      <w:r w:rsidR="003504BB" w:rsidRPr="005B05C2">
        <w:rPr>
          <w:rFonts w:ascii="Garamond" w:hAnsi="Garamond"/>
          <w:sz w:val="24"/>
          <w:rPrChange w:id="3087" w:author="TWK" w:date="2021-10-20T16:56:00Z">
            <w:rPr>
              <w:rFonts w:ascii="Times New Roman" w:hAnsi="Times New Roman"/>
            </w:rPr>
          </w:rPrChange>
        </w:rPr>
        <w:t>) (e indiretamente Concessionária do Aeroporto Internacional de Guarulhos S.A. (</w:t>
      </w:r>
      <w:del w:id="3088" w:author="TWK" w:date="2021-10-20T16:56:00Z">
        <w:r w:rsidRPr="00360673">
          <w:rPr>
            <w:rFonts w:ascii="Times New Roman" w:eastAsia="Times New Roman" w:hAnsi="Times New Roman" w:cs="Times New Roman"/>
            <w:iCs/>
            <w:lang w:eastAsia="pt-BR"/>
          </w:rPr>
          <w:delText>Inscrita</w:delText>
        </w:r>
      </w:del>
      <w:ins w:id="3089" w:author="TWK" w:date="2021-10-20T16:56:00Z">
        <w:r w:rsidR="003504BB" w:rsidRPr="005B05C2">
          <w:rPr>
            <w:rFonts w:ascii="Garamond" w:hAnsi="Garamond"/>
            <w:sz w:val="24"/>
          </w:rPr>
          <w:t>inscrita</w:t>
        </w:r>
      </w:ins>
      <w:r w:rsidR="003504BB" w:rsidRPr="005B05C2">
        <w:rPr>
          <w:rFonts w:ascii="Garamond" w:hAnsi="Garamond"/>
          <w:sz w:val="24"/>
          <w:rPrChange w:id="3090" w:author="TWK" w:date="2021-10-20T16:56:00Z">
            <w:rPr>
              <w:rFonts w:ascii="Times New Roman" w:hAnsi="Times New Roman"/>
            </w:rPr>
          </w:rPrChange>
        </w:rPr>
        <w:t xml:space="preserve"> no CNPJ</w:t>
      </w:r>
      <w:r w:rsidR="00B253F8" w:rsidRPr="005B05C2">
        <w:rPr>
          <w:rFonts w:ascii="Garamond" w:hAnsi="Garamond"/>
          <w:sz w:val="24"/>
          <w:rPrChange w:id="3091" w:author="TWK" w:date="2021-10-20T16:56:00Z">
            <w:rPr>
              <w:rFonts w:ascii="Times New Roman" w:hAnsi="Times New Roman"/>
            </w:rPr>
          </w:rPrChange>
        </w:rPr>
        <w:t>/</w:t>
      </w:r>
      <w:del w:id="3092" w:author="TWK" w:date="2021-10-20T16:56:00Z">
        <w:r w:rsidRPr="00360673">
          <w:rPr>
            <w:rFonts w:ascii="Times New Roman" w:eastAsia="Times New Roman" w:hAnsi="Times New Roman" w:cs="Times New Roman"/>
            <w:iCs/>
            <w:lang w:eastAsia="pt-BR"/>
          </w:rPr>
          <w:delText>MF</w:delText>
        </w:r>
      </w:del>
      <w:ins w:id="3093" w:author="TWK" w:date="2021-10-20T16:56:00Z">
        <w:r w:rsidR="00B253F8" w:rsidRPr="005B05C2">
          <w:rPr>
            <w:rFonts w:ascii="Garamond" w:hAnsi="Garamond"/>
            <w:sz w:val="24"/>
          </w:rPr>
          <w:t>ME</w:t>
        </w:r>
      </w:ins>
      <w:r w:rsidR="003504BB" w:rsidRPr="005B05C2">
        <w:rPr>
          <w:rFonts w:ascii="Garamond" w:hAnsi="Garamond"/>
          <w:sz w:val="24"/>
          <w:rPrChange w:id="3094" w:author="TWK" w:date="2021-10-20T16:56:00Z">
            <w:rPr>
              <w:rFonts w:ascii="Times New Roman" w:hAnsi="Times New Roman"/>
            </w:rPr>
          </w:rPrChange>
        </w:rPr>
        <w:t xml:space="preserve"> sob o nº 15.578.569/0001-06) (“</w:t>
      </w:r>
      <w:r w:rsidR="003504BB" w:rsidRPr="005B05C2">
        <w:rPr>
          <w:rFonts w:ascii="Garamond" w:hAnsi="Garamond"/>
          <w:sz w:val="24"/>
          <w:u w:val="single"/>
          <w:rPrChange w:id="3095" w:author="TWK" w:date="2021-10-20T16:56:00Z">
            <w:rPr>
              <w:rFonts w:ascii="Times New Roman" w:hAnsi="Times New Roman"/>
              <w:u w:val="single"/>
            </w:rPr>
          </w:rPrChange>
        </w:rPr>
        <w:t>GRU</w:t>
      </w:r>
      <w:del w:id="3096" w:author="TWK" w:date="2021-10-20T16:56:00Z">
        <w:r w:rsidRPr="00360673">
          <w:rPr>
            <w:rFonts w:ascii="Times New Roman" w:eastAsia="Times New Roman" w:hAnsi="Times New Roman" w:cs="Times New Roman"/>
            <w:iCs/>
            <w:lang w:eastAsia="pt-BR"/>
          </w:rPr>
          <w:delText>”);</w:delText>
        </w:r>
        <w:r w:rsidRPr="00360673">
          <w:rPr>
            <w:rFonts w:ascii="Times New Roman" w:eastAsia="Times New Roman" w:hAnsi="Times New Roman" w:cs="Times New Roman"/>
            <w:lang w:eastAsia="pt-BR"/>
          </w:rPr>
          <w:delText xml:space="preserve"> (x</w:delText>
        </w:r>
      </w:del>
      <w:ins w:id="3097" w:author="TWK" w:date="2021-10-20T16:56:00Z">
        <w:r w:rsidR="003504BB" w:rsidRPr="005B05C2">
          <w:rPr>
            <w:rFonts w:ascii="Garamond" w:hAnsi="Garamond"/>
            <w:sz w:val="24"/>
          </w:rPr>
          <w:t>”)); (vi</w:t>
        </w:r>
        <w:r w:rsidR="00E94FFF" w:rsidRPr="005B05C2">
          <w:rPr>
            <w:rFonts w:ascii="Garamond" w:hAnsi="Garamond"/>
            <w:sz w:val="24"/>
          </w:rPr>
          <w:t>i</w:t>
        </w:r>
      </w:ins>
      <w:r w:rsidR="003504BB" w:rsidRPr="005B05C2">
        <w:rPr>
          <w:rFonts w:ascii="Garamond" w:hAnsi="Garamond"/>
          <w:sz w:val="24"/>
          <w:rPrChange w:id="3098" w:author="TWK" w:date="2021-10-20T16:56:00Z">
            <w:rPr>
              <w:rFonts w:ascii="Times New Roman" w:hAnsi="Times New Roman"/>
            </w:rPr>
          </w:rPrChange>
        </w:rPr>
        <w:t>) Concessionária BR 040 S.A. (Inscrita no CNPJ</w:t>
      </w:r>
      <w:r w:rsidR="00B253F8" w:rsidRPr="005B05C2">
        <w:rPr>
          <w:rFonts w:ascii="Garamond" w:hAnsi="Garamond"/>
          <w:sz w:val="24"/>
          <w:rPrChange w:id="3099" w:author="TWK" w:date="2021-10-20T16:56:00Z">
            <w:rPr>
              <w:rFonts w:ascii="Times New Roman" w:hAnsi="Times New Roman"/>
            </w:rPr>
          </w:rPrChange>
        </w:rPr>
        <w:t>/</w:t>
      </w:r>
      <w:del w:id="3100" w:author="TWK" w:date="2021-10-20T16:56:00Z">
        <w:r w:rsidRPr="00360673">
          <w:rPr>
            <w:rFonts w:ascii="Times New Roman" w:eastAsia="Times New Roman" w:hAnsi="Times New Roman" w:cs="Times New Roman"/>
            <w:iCs/>
            <w:lang w:eastAsia="pt-BR"/>
          </w:rPr>
          <w:delText>MF</w:delText>
        </w:r>
      </w:del>
      <w:ins w:id="3101" w:author="TWK" w:date="2021-10-20T16:56:00Z">
        <w:r w:rsidR="00B253F8" w:rsidRPr="005B05C2">
          <w:rPr>
            <w:rFonts w:ascii="Garamond" w:hAnsi="Garamond"/>
            <w:sz w:val="24"/>
          </w:rPr>
          <w:t>ME</w:t>
        </w:r>
      </w:ins>
      <w:r w:rsidR="003504BB" w:rsidRPr="005B05C2">
        <w:rPr>
          <w:rFonts w:ascii="Garamond" w:hAnsi="Garamond"/>
          <w:sz w:val="24"/>
          <w:rPrChange w:id="3102" w:author="TWK" w:date="2021-10-20T16:56:00Z">
            <w:rPr>
              <w:rFonts w:ascii="Times New Roman" w:hAnsi="Times New Roman"/>
            </w:rPr>
          </w:rPrChange>
        </w:rPr>
        <w:t xml:space="preserve"> sob o nº 19.726.048/0001-00) (“</w:t>
      </w:r>
      <w:r w:rsidR="003504BB" w:rsidRPr="005B05C2">
        <w:rPr>
          <w:rFonts w:ascii="Garamond" w:hAnsi="Garamond"/>
          <w:sz w:val="24"/>
          <w:u w:val="single"/>
          <w:rPrChange w:id="3103" w:author="TWK" w:date="2021-10-20T16:56:00Z">
            <w:rPr>
              <w:rFonts w:ascii="Times New Roman" w:hAnsi="Times New Roman"/>
              <w:u w:val="single"/>
            </w:rPr>
          </w:rPrChange>
        </w:rPr>
        <w:t>BR040</w:t>
      </w:r>
      <w:r w:rsidR="003504BB" w:rsidRPr="005B05C2">
        <w:rPr>
          <w:rFonts w:ascii="Garamond" w:hAnsi="Garamond"/>
          <w:sz w:val="24"/>
          <w:rPrChange w:id="3104" w:author="TWK" w:date="2021-10-20T16:56:00Z">
            <w:rPr>
              <w:rFonts w:ascii="Times New Roman" w:hAnsi="Times New Roman"/>
            </w:rPr>
          </w:rPrChange>
        </w:rPr>
        <w:t xml:space="preserve">”); </w:t>
      </w:r>
      <w:del w:id="3105" w:author="TWK" w:date="2021-10-20T16:56:00Z">
        <w:r w:rsidRPr="00360673">
          <w:rPr>
            <w:rFonts w:ascii="Times New Roman" w:eastAsia="Times New Roman" w:hAnsi="Times New Roman" w:cs="Times New Roman"/>
            <w:lang w:eastAsia="pt-BR"/>
          </w:rPr>
          <w:delText xml:space="preserve">(xi) </w:delText>
        </w:r>
        <w:r w:rsidR="00BA29C4" w:rsidRPr="00581386">
          <w:rPr>
            <w:rFonts w:ascii="Times New Roman" w:eastAsia="Times New Roman" w:hAnsi="Times New Roman" w:cs="Times New Roman"/>
            <w:lang w:eastAsia="pt-BR"/>
          </w:rPr>
          <w:delText xml:space="preserve">Concessão Metroviária do Rio de Janeiro S.A. </w:delText>
        </w:r>
        <w:r w:rsidR="00BA29C4" w:rsidRPr="00581386">
          <w:rPr>
            <w:rFonts w:ascii="Times New Roman" w:eastAsia="Times New Roman" w:hAnsi="Times New Roman" w:cs="Times New Roman"/>
            <w:iCs/>
            <w:lang w:eastAsia="pt-BR"/>
          </w:rPr>
          <w:delText>(Inscrita no CNPJ/MF sob o nº 10.324.624/0001-18)</w:delText>
        </w:r>
        <w:r w:rsidR="00BA29C4" w:rsidRPr="00581386">
          <w:rPr>
            <w:rFonts w:ascii="Times New Roman" w:eastAsia="Times New Roman" w:hAnsi="Times New Roman" w:cs="Times New Roman"/>
            <w:lang w:eastAsia="pt-BR"/>
          </w:rPr>
          <w:delText xml:space="preserve"> (“</w:delText>
        </w:r>
        <w:r w:rsidR="00BA29C4" w:rsidRPr="00581386">
          <w:rPr>
            <w:rFonts w:ascii="Times New Roman" w:eastAsia="Times New Roman" w:hAnsi="Times New Roman" w:cs="Times New Roman"/>
            <w:u w:val="single"/>
            <w:lang w:eastAsia="pt-BR"/>
          </w:rPr>
          <w:delText>MetrôRio</w:delText>
        </w:r>
        <w:r w:rsidR="00BA29C4" w:rsidRPr="00581386">
          <w:rPr>
            <w:rFonts w:ascii="Times New Roman" w:eastAsia="Times New Roman" w:hAnsi="Times New Roman" w:cs="Times New Roman"/>
            <w:lang w:eastAsia="pt-BR"/>
          </w:rPr>
          <w:delText>”)</w:delText>
        </w:r>
        <w:r w:rsidRPr="00360673">
          <w:rPr>
            <w:rFonts w:ascii="Times New Roman" w:eastAsia="Times New Roman" w:hAnsi="Times New Roman" w:cs="Times New Roman"/>
            <w:lang w:eastAsia="pt-BR"/>
          </w:rPr>
          <w:delText>; (xi</w:delText>
        </w:r>
        <w:r w:rsidR="00E42D43">
          <w:rPr>
            <w:rFonts w:ascii="Times New Roman" w:eastAsia="Times New Roman" w:hAnsi="Times New Roman" w:cs="Times New Roman"/>
            <w:lang w:eastAsia="pt-BR"/>
          </w:rPr>
          <w:delText>i</w:delText>
        </w:r>
        <w:r w:rsidRPr="00360673">
          <w:rPr>
            <w:rFonts w:ascii="Times New Roman" w:eastAsia="Times New Roman" w:hAnsi="Times New Roman" w:cs="Times New Roman"/>
            <w:lang w:eastAsia="pt-BR"/>
          </w:rPr>
          <w:delText xml:space="preserve">) Metrobarra S.A. </w:delText>
        </w:r>
        <w:r w:rsidRPr="00360673">
          <w:rPr>
            <w:rFonts w:ascii="Times New Roman" w:eastAsia="Times New Roman" w:hAnsi="Times New Roman" w:cs="Times New Roman"/>
            <w:iCs/>
            <w:lang w:eastAsia="pt-BR"/>
          </w:rPr>
          <w:delText>(Inscrita no CNPJ/MF sob o nº 17.339.410/0001-64)</w:delText>
        </w:r>
        <w:r w:rsidRPr="00360673">
          <w:rPr>
            <w:rFonts w:ascii="Times New Roman" w:eastAsia="Times New Roman" w:hAnsi="Times New Roman" w:cs="Times New Roman"/>
            <w:lang w:eastAsia="pt-BR"/>
          </w:rPr>
          <w:delText xml:space="preserve"> (“</w:delText>
        </w:r>
        <w:r w:rsidRPr="00360673">
          <w:rPr>
            <w:rFonts w:ascii="Times New Roman" w:eastAsia="Times New Roman" w:hAnsi="Times New Roman" w:cs="Times New Roman"/>
            <w:u w:val="single"/>
            <w:lang w:eastAsia="pt-BR"/>
          </w:rPr>
          <w:delText>Metrôbarra</w:delText>
        </w:r>
        <w:r w:rsidRPr="00360673">
          <w:rPr>
            <w:rFonts w:ascii="Times New Roman" w:eastAsia="Times New Roman" w:hAnsi="Times New Roman" w:cs="Times New Roman"/>
            <w:lang w:eastAsia="pt-BR"/>
          </w:rPr>
          <w:delText xml:space="preserve">”); </w:delText>
        </w:r>
      </w:del>
      <w:r w:rsidR="003504BB" w:rsidRPr="005B05C2">
        <w:rPr>
          <w:rFonts w:ascii="Garamond" w:hAnsi="Garamond"/>
          <w:sz w:val="24"/>
          <w:rPrChange w:id="3106" w:author="TWK" w:date="2021-10-20T16:56:00Z">
            <w:rPr>
              <w:rFonts w:ascii="Times New Roman" w:hAnsi="Times New Roman"/>
            </w:rPr>
          </w:rPrChange>
        </w:rPr>
        <w:t>e (</w:t>
      </w:r>
      <w:del w:id="3107" w:author="TWK" w:date="2021-10-20T16:56:00Z">
        <w:r w:rsidRPr="00360673">
          <w:rPr>
            <w:rFonts w:ascii="Times New Roman" w:eastAsia="Times New Roman" w:hAnsi="Times New Roman" w:cs="Times New Roman"/>
            <w:lang w:eastAsia="pt-BR"/>
          </w:rPr>
          <w:delText>xii</w:delText>
        </w:r>
        <w:r w:rsidR="00E42D43">
          <w:rPr>
            <w:rFonts w:ascii="Times New Roman" w:eastAsia="Times New Roman" w:hAnsi="Times New Roman" w:cs="Times New Roman"/>
            <w:lang w:eastAsia="pt-BR"/>
          </w:rPr>
          <w:delText>i</w:delText>
        </w:r>
      </w:del>
      <w:ins w:id="3108" w:author="TWK" w:date="2021-10-20T16:56:00Z">
        <w:r w:rsidR="006E64E6" w:rsidRPr="005B05C2">
          <w:rPr>
            <w:rFonts w:ascii="Garamond" w:hAnsi="Garamond"/>
            <w:sz w:val="24"/>
          </w:rPr>
          <w:t>vii</w:t>
        </w:r>
        <w:r w:rsidR="00116FA8" w:rsidRPr="005B05C2">
          <w:rPr>
            <w:rFonts w:ascii="Garamond" w:hAnsi="Garamond"/>
            <w:sz w:val="24"/>
          </w:rPr>
          <w:t>i</w:t>
        </w:r>
      </w:ins>
      <w:r w:rsidR="003504BB" w:rsidRPr="005B05C2">
        <w:rPr>
          <w:rFonts w:ascii="Garamond" w:hAnsi="Garamond"/>
          <w:sz w:val="24"/>
          <w:rPrChange w:id="3109" w:author="TWK" w:date="2021-10-20T16:56:00Z">
            <w:rPr>
              <w:rFonts w:ascii="Times New Roman" w:hAnsi="Times New Roman"/>
            </w:rPr>
          </w:rPrChange>
        </w:rPr>
        <w:t>) Concessionária do VLT Carioca S.A. (</w:t>
      </w:r>
      <w:del w:id="3110" w:author="TWK" w:date="2021-10-20T16:56:00Z">
        <w:r w:rsidRPr="00360673">
          <w:rPr>
            <w:rFonts w:ascii="Times New Roman" w:eastAsia="Times New Roman" w:hAnsi="Times New Roman" w:cs="Times New Roman"/>
            <w:bCs/>
            <w:iCs/>
            <w:lang w:eastAsia="pt-BR"/>
          </w:rPr>
          <w:delText>Inscrita</w:delText>
        </w:r>
      </w:del>
      <w:ins w:id="3111" w:author="TWK" w:date="2021-10-20T16:56:00Z">
        <w:r w:rsidR="003504BB" w:rsidRPr="005B05C2">
          <w:rPr>
            <w:rFonts w:ascii="Garamond" w:hAnsi="Garamond"/>
            <w:sz w:val="24"/>
          </w:rPr>
          <w:t>inscrita</w:t>
        </w:r>
      </w:ins>
      <w:r w:rsidR="003504BB" w:rsidRPr="005B05C2">
        <w:rPr>
          <w:rFonts w:ascii="Garamond" w:hAnsi="Garamond"/>
          <w:sz w:val="24"/>
          <w:rPrChange w:id="3112" w:author="TWK" w:date="2021-10-20T16:56:00Z">
            <w:rPr>
              <w:rFonts w:ascii="Times New Roman" w:hAnsi="Times New Roman"/>
            </w:rPr>
          </w:rPrChange>
        </w:rPr>
        <w:t xml:space="preserve"> no CNPJ</w:t>
      </w:r>
      <w:r w:rsidR="00B253F8" w:rsidRPr="005B05C2">
        <w:rPr>
          <w:rFonts w:ascii="Garamond" w:hAnsi="Garamond"/>
          <w:sz w:val="24"/>
          <w:rPrChange w:id="3113" w:author="TWK" w:date="2021-10-20T16:56:00Z">
            <w:rPr>
              <w:rFonts w:ascii="Times New Roman" w:hAnsi="Times New Roman"/>
            </w:rPr>
          </w:rPrChange>
        </w:rPr>
        <w:t>/</w:t>
      </w:r>
      <w:del w:id="3114" w:author="TWK" w:date="2021-10-20T16:56:00Z">
        <w:r w:rsidRPr="00360673">
          <w:rPr>
            <w:rFonts w:ascii="Times New Roman" w:eastAsia="Times New Roman" w:hAnsi="Times New Roman" w:cs="Times New Roman"/>
            <w:bCs/>
            <w:iCs/>
            <w:lang w:eastAsia="pt-BR"/>
          </w:rPr>
          <w:delText>MF</w:delText>
        </w:r>
      </w:del>
      <w:ins w:id="3115" w:author="TWK" w:date="2021-10-20T16:56:00Z">
        <w:r w:rsidR="00B253F8" w:rsidRPr="005B05C2">
          <w:rPr>
            <w:rFonts w:ascii="Garamond" w:hAnsi="Garamond"/>
            <w:sz w:val="24"/>
          </w:rPr>
          <w:t>ME</w:t>
        </w:r>
      </w:ins>
      <w:r w:rsidR="003504BB" w:rsidRPr="005B05C2">
        <w:rPr>
          <w:rFonts w:ascii="Garamond" w:hAnsi="Garamond"/>
          <w:sz w:val="24"/>
          <w:rPrChange w:id="3116" w:author="TWK" w:date="2021-10-20T16:56:00Z">
            <w:rPr>
              <w:rFonts w:ascii="Times New Roman" w:hAnsi="Times New Roman"/>
            </w:rPr>
          </w:rPrChange>
        </w:rPr>
        <w:t xml:space="preserve"> sob o nº 18.201.378/0001-19)</w:t>
      </w:r>
      <w:r w:rsidRPr="005B05C2">
        <w:rPr>
          <w:rFonts w:ascii="Garamond" w:hAnsi="Garamond"/>
          <w:sz w:val="24"/>
          <w:rPrChange w:id="3117" w:author="TWK" w:date="2021-10-20T16:56:00Z">
            <w:rPr>
              <w:rFonts w:ascii="Times New Roman" w:hAnsi="Times New Roman"/>
            </w:rPr>
          </w:rPrChange>
        </w:rPr>
        <w:t xml:space="preserve"> </w:t>
      </w:r>
      <w:del w:id="3118" w:author="TWK" w:date="2021-10-20T16:56:00Z">
        <w:r w:rsidRPr="00360673">
          <w:rPr>
            <w:rFonts w:ascii="Times New Roman" w:eastAsia="Times New Roman" w:hAnsi="Times New Roman" w:cs="Times New Roman"/>
            <w:lang w:eastAsia="pt-BR"/>
          </w:rPr>
          <w:delText>(em conjunto, as “</w:delText>
        </w:r>
        <w:r w:rsidRPr="00360673">
          <w:rPr>
            <w:rFonts w:ascii="Times New Roman" w:eastAsia="Times New Roman" w:hAnsi="Times New Roman" w:cs="Times New Roman"/>
            <w:u w:val="single"/>
            <w:lang w:eastAsia="pt-BR"/>
          </w:rPr>
          <w:delText>SPEs</w:delText>
        </w:r>
        <w:r w:rsidRPr="00360673">
          <w:rPr>
            <w:rFonts w:ascii="Times New Roman" w:eastAsia="Times New Roman" w:hAnsi="Times New Roman" w:cs="Times New Roman"/>
            <w:lang w:eastAsia="pt-BR"/>
          </w:rPr>
          <w:delText>”), de sua titularidade,</w:delText>
        </w:r>
      </w:del>
      <w:ins w:id="3119" w:author="TWK" w:date="2021-10-20T16:56:00Z">
        <w:r w:rsidR="00E94FFF" w:rsidRPr="005B05C2">
          <w:rPr>
            <w:rFonts w:ascii="Garamond" w:hAnsi="Garamond"/>
            <w:sz w:val="24"/>
          </w:rPr>
          <w:t>(“</w:t>
        </w:r>
        <w:r w:rsidR="00E94FFF" w:rsidRPr="005B05C2">
          <w:rPr>
            <w:rFonts w:ascii="Garamond" w:hAnsi="Garamond"/>
            <w:sz w:val="24"/>
            <w:u w:val="single"/>
          </w:rPr>
          <w:t>VLT</w:t>
        </w:r>
        <w:r w:rsidR="00E94FFF" w:rsidRPr="005B05C2">
          <w:rPr>
            <w:rFonts w:ascii="Garamond" w:hAnsi="Garamond"/>
            <w:sz w:val="24"/>
          </w:rPr>
          <w:t>”</w:t>
        </w:r>
        <w:r w:rsidR="00E94FFF" w:rsidRPr="005B05C2">
          <w:rPr>
            <w:rFonts w:ascii="Garamond" w:hAnsi="Garamond"/>
            <w:color w:val="000000"/>
            <w:sz w:val="24"/>
          </w:rPr>
          <w:t xml:space="preserve"> em conjunto com a CLN, a CRT, a ViaRio, a LAMBRA, a GRU, a GRUPAR</w:t>
        </w:r>
        <w:r w:rsidR="0045271A" w:rsidRPr="005B05C2">
          <w:rPr>
            <w:rFonts w:ascii="Garamond" w:hAnsi="Garamond"/>
            <w:color w:val="000000"/>
            <w:sz w:val="24"/>
          </w:rPr>
          <w:t xml:space="preserve"> e</w:t>
        </w:r>
        <w:r w:rsidR="00E94FFF" w:rsidRPr="005B05C2">
          <w:rPr>
            <w:rFonts w:ascii="Garamond" w:hAnsi="Garamond"/>
            <w:color w:val="000000"/>
            <w:sz w:val="24"/>
          </w:rPr>
          <w:t xml:space="preserve"> a BR 040, as “</w:t>
        </w:r>
        <w:r w:rsidR="00E94FFF" w:rsidRPr="005B05C2">
          <w:rPr>
            <w:rFonts w:ascii="Garamond" w:hAnsi="Garamond"/>
            <w:color w:val="000000"/>
            <w:sz w:val="24"/>
            <w:u w:val="single"/>
          </w:rPr>
          <w:t>Concessionárias</w:t>
        </w:r>
        <w:r w:rsidR="00E94FFF" w:rsidRPr="005B05C2">
          <w:rPr>
            <w:rFonts w:ascii="Garamond" w:hAnsi="Garamond"/>
            <w:color w:val="000000"/>
            <w:sz w:val="24"/>
          </w:rPr>
          <w:t>” e as “</w:t>
        </w:r>
        <w:r w:rsidR="00E94FFF" w:rsidRPr="005B05C2">
          <w:rPr>
            <w:rFonts w:ascii="Garamond" w:hAnsi="Garamond"/>
            <w:color w:val="000000"/>
            <w:sz w:val="24"/>
            <w:u w:val="single"/>
          </w:rPr>
          <w:t>Ações das Concessionárias</w:t>
        </w:r>
        <w:r w:rsidR="00E94FFF" w:rsidRPr="005B05C2">
          <w:rPr>
            <w:rFonts w:ascii="Garamond" w:hAnsi="Garamond"/>
            <w:color w:val="000000"/>
            <w:sz w:val="24"/>
          </w:rPr>
          <w:t>”, respectivamente</w:t>
        </w:r>
        <w:r w:rsidR="00E94FFF" w:rsidRPr="005B05C2">
          <w:rPr>
            <w:rFonts w:ascii="Garamond" w:hAnsi="Garamond"/>
            <w:sz w:val="24"/>
          </w:rPr>
          <w:t>)</w:t>
        </w:r>
        <w:r w:rsidRPr="005B05C2">
          <w:rPr>
            <w:rFonts w:ascii="Garamond" w:hAnsi="Garamond"/>
            <w:sz w:val="24"/>
          </w:rPr>
          <w:t>,</w:t>
        </w:r>
      </w:ins>
      <w:r w:rsidRPr="005B05C2">
        <w:rPr>
          <w:rFonts w:ascii="Garamond" w:hAnsi="Garamond"/>
          <w:sz w:val="24"/>
          <w:rPrChange w:id="3120" w:author="TWK" w:date="2021-10-20T16:56:00Z">
            <w:rPr>
              <w:rFonts w:ascii="Times New Roman" w:hAnsi="Times New Roman"/>
            </w:rPr>
          </w:rPrChange>
        </w:rPr>
        <w:t xml:space="preserve"> </w:t>
      </w:r>
      <w:r w:rsidR="00E94FFF" w:rsidRPr="005B05C2">
        <w:rPr>
          <w:rFonts w:ascii="Garamond" w:hAnsi="Garamond"/>
          <w:sz w:val="24"/>
          <w:rPrChange w:id="3121" w:author="TWK" w:date="2021-10-20T16:56:00Z">
            <w:rPr>
              <w:rFonts w:ascii="Times New Roman" w:hAnsi="Times New Roman"/>
            </w:rPr>
          </w:rPrChange>
        </w:rPr>
        <w:t>sendo que</w:t>
      </w:r>
      <w:ins w:id="3122" w:author="TWK" w:date="2021-10-20T16:56:00Z">
        <w:r w:rsidR="00FF31B3" w:rsidRPr="005B05C2">
          <w:rPr>
            <w:rFonts w:ascii="Garamond" w:hAnsi="Garamond"/>
            <w:sz w:val="24"/>
          </w:rPr>
          <w:t>, observado o disposto no “</w:t>
        </w:r>
        <w:r w:rsidR="00FF31B3" w:rsidRPr="005B05C2">
          <w:rPr>
            <w:rFonts w:ascii="Garamond" w:hAnsi="Garamond"/>
            <w:i/>
            <w:sz w:val="24"/>
          </w:rPr>
          <w:t xml:space="preserve">Instrumento Particular de </w:t>
        </w:r>
        <w:r w:rsidR="00FF31B3" w:rsidRPr="005B05C2">
          <w:rPr>
            <w:rFonts w:ascii="Garamond" w:hAnsi="Garamond"/>
            <w:i/>
            <w:color w:val="000000"/>
            <w:sz w:val="24"/>
          </w:rPr>
          <w:t>Contrato de Penhor de Ações, Cessão Fiduciária de Direitos Creditórios, Administração de Conta e Outras Avenças</w:t>
        </w:r>
        <w:r w:rsidR="00FF31B3" w:rsidRPr="005B05C2">
          <w:rPr>
            <w:rFonts w:ascii="Garamond" w:hAnsi="Garamond"/>
            <w:sz w:val="24"/>
          </w:rPr>
          <w:t>”, celebrado entre as Partes em 15 de outubro de 2015, conforme aditado de tempos em tempos (“</w:t>
        </w:r>
        <w:r w:rsidR="00FF31B3" w:rsidRPr="005B05C2">
          <w:rPr>
            <w:rFonts w:ascii="Garamond" w:hAnsi="Garamond"/>
            <w:sz w:val="24"/>
            <w:u w:val="single"/>
          </w:rPr>
          <w:t>Contrato de Garantia</w:t>
        </w:r>
        <w:r w:rsidR="00FF31B3" w:rsidRPr="005B05C2">
          <w:rPr>
            <w:rFonts w:ascii="Garamond" w:hAnsi="Garamond"/>
            <w:sz w:val="24"/>
          </w:rPr>
          <w:t>”),</w:t>
        </w:r>
      </w:ins>
      <w:r w:rsidR="00E94FFF" w:rsidRPr="005B05C2">
        <w:rPr>
          <w:rFonts w:ascii="Garamond" w:hAnsi="Garamond"/>
          <w:sz w:val="24"/>
          <w:rPrChange w:id="3123" w:author="TWK" w:date="2021-10-20T16:56:00Z">
            <w:rPr>
              <w:rFonts w:ascii="Times New Roman" w:hAnsi="Times New Roman"/>
            </w:rPr>
          </w:rPrChange>
        </w:rPr>
        <w:t xml:space="preserve"> a cessão fiduciária, incluindo a propriedade fiduciária, o domínio resolúvel e a posse indireta, abrangerá todos os frutos, rendimentos, dividendos, lucros, bonificações, direitos</w:t>
      </w:r>
      <w:del w:id="3124" w:author="TWK" w:date="2021-10-20T16:56:00Z">
        <w:r w:rsidR="00940C87">
          <w:rPr>
            <w:rFonts w:ascii="Times New Roman" w:eastAsia="Times New Roman" w:hAnsi="Times New Roman" w:cs="Times New Roman"/>
            <w:bCs/>
            <w:lang w:eastAsia="pt-BR"/>
          </w:rPr>
          <w:delText xml:space="preserve"> e</w:delText>
        </w:r>
      </w:del>
      <w:ins w:id="3125" w:author="TWK" w:date="2021-10-20T16:56:00Z">
        <w:r w:rsidR="00E94FFF" w:rsidRPr="005B05C2">
          <w:rPr>
            <w:rFonts w:ascii="Garamond" w:hAnsi="Garamond"/>
            <w:sz w:val="24"/>
          </w:rPr>
          <w:t>,</w:t>
        </w:r>
      </w:ins>
      <w:r w:rsidR="00E94FFF" w:rsidRPr="005B05C2">
        <w:rPr>
          <w:rFonts w:ascii="Garamond" w:hAnsi="Garamond"/>
          <w:sz w:val="24"/>
          <w:rPrChange w:id="3126" w:author="TWK" w:date="2021-10-20T16:56:00Z">
            <w:rPr>
              <w:rFonts w:ascii="Times New Roman" w:hAnsi="Times New Roman"/>
            </w:rPr>
          </w:rPrChange>
        </w:rPr>
        <w:t xml:space="preserve"> juros sobre capital próprio, distribuições e demais valores efetivamente recebidos pela Emissora ou de qualquer forma efetivamente distribuídos à Emissora, </w:t>
      </w:r>
      <w:ins w:id="3127" w:author="TWK" w:date="2021-10-20T16:56:00Z">
        <w:r w:rsidR="00E94FFF" w:rsidRPr="005B05C2">
          <w:rPr>
            <w:rFonts w:ascii="Garamond" w:hAnsi="Garamond"/>
            <w:sz w:val="24"/>
          </w:rPr>
          <w:t>inclusive (i) em decorrência da alienação, cessão ou transferência, a qualquer título, das Ações das Concessionárias, (ii) eventuais indenizações a serem pagas às Concessionárias em decorrência da concessão, incluindo mas não se limitando à devolução das respectivas concessões pelo correspondente poder concedente, (iii) eventual valor excedente a ser restituído em caso de excussão de eventuais garantias constituídas sobre as Ações das Concessionárias (“</w:t>
        </w:r>
        <w:r w:rsidR="00E94FFF" w:rsidRPr="005B05C2">
          <w:rPr>
            <w:rFonts w:ascii="Garamond" w:hAnsi="Garamond"/>
            <w:sz w:val="24"/>
            <w:u w:val="single"/>
          </w:rPr>
          <w:t>Valores Excedentes</w:t>
        </w:r>
        <w:r w:rsidR="00E94FFF" w:rsidRPr="005B05C2">
          <w:rPr>
            <w:rFonts w:ascii="Garamond" w:hAnsi="Garamond"/>
            <w:sz w:val="24"/>
          </w:rPr>
          <w:t xml:space="preserve">”), </w:t>
        </w:r>
      </w:ins>
      <w:r w:rsidR="00E94FFF" w:rsidRPr="005B05C2">
        <w:rPr>
          <w:rFonts w:ascii="Garamond" w:hAnsi="Garamond"/>
          <w:sz w:val="24"/>
          <w:rPrChange w:id="3128" w:author="TWK" w:date="2021-10-20T16:56:00Z">
            <w:rPr>
              <w:rFonts w:ascii="Times New Roman" w:hAnsi="Times New Roman"/>
            </w:rPr>
          </w:rPrChange>
        </w:rPr>
        <w:t xml:space="preserve">assim como todas as outras quantias pagas em decorrência da titularidade das </w:t>
      </w:r>
      <w:del w:id="3129" w:author="TWK" w:date="2021-10-20T16:56:00Z">
        <w:r w:rsidRPr="00360673">
          <w:rPr>
            <w:rFonts w:ascii="Times New Roman" w:eastAsia="Times New Roman" w:hAnsi="Times New Roman" w:cs="Times New Roman"/>
            <w:bCs/>
            <w:lang w:eastAsia="pt-BR"/>
          </w:rPr>
          <w:delText>ações</w:delText>
        </w:r>
      </w:del>
      <w:ins w:id="3130" w:author="TWK" w:date="2021-10-20T16:56:00Z">
        <w:r w:rsidR="00E94FFF" w:rsidRPr="005B05C2">
          <w:rPr>
            <w:rFonts w:ascii="Garamond" w:hAnsi="Garamond"/>
            <w:sz w:val="24"/>
          </w:rPr>
          <w:t>Ações</w:t>
        </w:r>
      </w:ins>
      <w:r w:rsidR="00E94FFF" w:rsidRPr="005B05C2">
        <w:rPr>
          <w:rFonts w:ascii="Garamond" w:hAnsi="Garamond"/>
          <w:sz w:val="24"/>
          <w:rPrChange w:id="3131" w:author="TWK" w:date="2021-10-20T16:56:00Z">
            <w:rPr>
              <w:rFonts w:ascii="Times New Roman" w:hAnsi="Times New Roman"/>
            </w:rPr>
          </w:rPrChange>
        </w:rPr>
        <w:t xml:space="preserve"> das </w:t>
      </w:r>
      <w:del w:id="3132" w:author="TWK" w:date="2021-10-20T16:56:00Z">
        <w:r w:rsidRPr="00360673">
          <w:rPr>
            <w:rFonts w:ascii="Times New Roman" w:eastAsia="Times New Roman" w:hAnsi="Times New Roman" w:cs="Times New Roman"/>
            <w:bCs/>
            <w:lang w:eastAsia="pt-BR"/>
          </w:rPr>
          <w:delText>SPEs</w:delText>
        </w:r>
      </w:del>
      <w:ins w:id="3133" w:author="TWK" w:date="2021-10-20T16:56:00Z">
        <w:r w:rsidR="00E94FFF" w:rsidRPr="005B05C2">
          <w:rPr>
            <w:rFonts w:ascii="Garamond" w:hAnsi="Garamond"/>
            <w:sz w:val="24"/>
          </w:rPr>
          <w:t>Concessionárias</w:t>
        </w:r>
      </w:ins>
      <w:r w:rsidR="00E94FFF" w:rsidRPr="005B05C2">
        <w:rPr>
          <w:rFonts w:ascii="Garamond" w:hAnsi="Garamond"/>
          <w:sz w:val="24"/>
          <w:rPrChange w:id="3134" w:author="TWK" w:date="2021-10-20T16:56:00Z">
            <w:rPr>
              <w:rFonts w:ascii="Times New Roman" w:hAnsi="Times New Roman"/>
            </w:rPr>
          </w:rPrChange>
        </w:rPr>
        <w:t>, até o pagamento integral de todas as Obrigações Garantidas</w:t>
      </w:r>
      <w:ins w:id="3135" w:author="TWK" w:date="2021-10-20T16:56:00Z">
        <w:r w:rsidR="00E94FFF" w:rsidRPr="005B05C2">
          <w:rPr>
            <w:rFonts w:ascii="Garamond" w:hAnsi="Garamond"/>
            <w:sz w:val="24"/>
          </w:rPr>
          <w:t xml:space="preserve">, incluindo, para todos os fins, todas as quantias recebidas pela Emissora ou de qualquer forma efetivamente distribuídas à Emissora, inclusive em decorrência da alienação, cessão ou transferência, em decorrência da titularidade das Ações Empenhadas Lamsa (conforme </w:t>
        </w:r>
        <w:r w:rsidR="00E94FFF" w:rsidRPr="005B05C2">
          <w:rPr>
            <w:rFonts w:ascii="Garamond" w:hAnsi="Garamond"/>
            <w:sz w:val="24"/>
          </w:rPr>
          <w:lastRenderedPageBreak/>
          <w:t xml:space="preserve">definido no Contrato de </w:t>
        </w:r>
        <w:r w:rsidR="004B32A7">
          <w:rPr>
            <w:rFonts w:ascii="Garamond" w:hAnsi="Garamond" w:cs="Times New Roman"/>
            <w:bCs/>
            <w:sz w:val="24"/>
            <w:szCs w:val="24"/>
          </w:rPr>
          <w:t>Garantia</w:t>
        </w:r>
        <w:r w:rsidR="00E94FFF" w:rsidRPr="005B05C2">
          <w:rPr>
            <w:rFonts w:ascii="Garamond" w:hAnsi="Garamond"/>
            <w:sz w:val="24"/>
          </w:rPr>
          <w:t>)</w:t>
        </w:r>
      </w:ins>
      <w:r w:rsidR="00E94FFF" w:rsidRPr="005B05C2">
        <w:rPr>
          <w:rFonts w:ascii="Garamond" w:hAnsi="Garamond"/>
          <w:sz w:val="24"/>
          <w:rPrChange w:id="3136" w:author="TWK" w:date="2021-10-20T16:56:00Z">
            <w:rPr>
              <w:rFonts w:ascii="Times New Roman" w:hAnsi="Times New Roman"/>
            </w:rPr>
          </w:rPrChange>
        </w:rPr>
        <w:t xml:space="preserve"> (“</w:t>
      </w:r>
      <w:r w:rsidR="00E94FFF" w:rsidRPr="005B05C2">
        <w:rPr>
          <w:rFonts w:ascii="Garamond" w:hAnsi="Garamond"/>
          <w:sz w:val="24"/>
          <w:u w:val="single"/>
          <w:rPrChange w:id="3137" w:author="TWK" w:date="2021-10-20T16:56:00Z">
            <w:rPr>
              <w:rFonts w:ascii="Times New Roman" w:hAnsi="Times New Roman"/>
              <w:u w:val="single"/>
            </w:rPr>
          </w:rPrChange>
        </w:rPr>
        <w:t>Cessão Fiduciária de Rendimentos</w:t>
      </w:r>
      <w:del w:id="3138" w:author="TWK" w:date="2021-10-20T16:56:00Z">
        <w:r w:rsidRPr="00360673">
          <w:rPr>
            <w:rFonts w:ascii="Times New Roman" w:eastAsia="Times New Roman" w:hAnsi="Times New Roman" w:cs="Times New Roman"/>
            <w:lang w:eastAsia="pt-BR"/>
          </w:rPr>
          <w:delText>”);</w:delText>
        </w:r>
      </w:del>
      <w:ins w:id="3139" w:author="TWK" w:date="2021-10-20T16:56:00Z">
        <w:r w:rsidR="00E94FFF" w:rsidRPr="005B05C2">
          <w:rPr>
            <w:rFonts w:ascii="Garamond" w:hAnsi="Garamond"/>
            <w:sz w:val="24"/>
          </w:rPr>
          <w:t>”),</w:t>
        </w:r>
        <w:r w:rsidRPr="005B05C2">
          <w:rPr>
            <w:rFonts w:ascii="Garamond" w:hAnsi="Garamond"/>
            <w:sz w:val="24"/>
          </w:rPr>
          <w:t>;</w:t>
        </w:r>
      </w:ins>
    </w:p>
    <w:p w14:paraId="041F39BC" w14:textId="77777777" w:rsidR="00C56D96" w:rsidRPr="005B05C2" w:rsidRDefault="00C56D96" w:rsidP="00771C5C">
      <w:pPr>
        <w:widowControl w:val="0"/>
        <w:autoSpaceDE w:val="0"/>
        <w:autoSpaceDN w:val="0"/>
        <w:adjustRightInd w:val="0"/>
        <w:spacing w:after="0" w:line="320" w:lineRule="exact"/>
        <w:jc w:val="both"/>
        <w:rPr>
          <w:rFonts w:ascii="Garamond" w:hAnsi="Garamond"/>
          <w:sz w:val="24"/>
          <w:rPrChange w:id="3140" w:author="TWK" w:date="2021-10-20T16:56:00Z">
            <w:rPr>
              <w:rFonts w:ascii="Times New Roman" w:hAnsi="Times New Roman"/>
            </w:rPr>
          </w:rPrChange>
        </w:rPr>
      </w:pPr>
    </w:p>
    <w:p w14:paraId="3CF68DF4" w14:textId="3608455E" w:rsidR="00C56D96" w:rsidRPr="005B05C2" w:rsidRDefault="00C56D96" w:rsidP="00DE07E6">
      <w:pPr>
        <w:widowControl w:val="0"/>
        <w:numPr>
          <w:ilvl w:val="0"/>
          <w:numId w:val="19"/>
        </w:numPr>
        <w:autoSpaceDE w:val="0"/>
        <w:autoSpaceDN w:val="0"/>
        <w:adjustRightInd w:val="0"/>
        <w:spacing w:after="0" w:line="280" w:lineRule="atLeast"/>
        <w:ind w:hanging="578"/>
        <w:jc w:val="both"/>
        <w:rPr>
          <w:rFonts w:ascii="Garamond" w:hAnsi="Garamond"/>
          <w:b/>
          <w:sz w:val="24"/>
          <w:rPrChange w:id="3141" w:author="TWK" w:date="2021-10-20T16:56:00Z">
            <w:rPr>
              <w:rFonts w:ascii="Times New Roman" w:hAnsi="Times New Roman"/>
              <w:b/>
            </w:rPr>
          </w:rPrChange>
        </w:rPr>
      </w:pPr>
      <w:r w:rsidRPr="005B05C2">
        <w:rPr>
          <w:rFonts w:ascii="Garamond" w:hAnsi="Garamond"/>
          <w:sz w:val="24"/>
          <w:rPrChange w:id="3142" w:author="TWK" w:date="2021-10-20T16:56:00Z">
            <w:rPr>
              <w:rFonts w:ascii="Times New Roman" w:hAnsi="Times New Roman"/>
            </w:rPr>
          </w:rPrChange>
        </w:rPr>
        <w:t>penhor</w:t>
      </w:r>
      <w:ins w:id="3143" w:author="TWK" w:date="2021-10-20T16:56:00Z">
        <w:r w:rsidRPr="005B05C2">
          <w:rPr>
            <w:rFonts w:ascii="Garamond" w:hAnsi="Garamond"/>
            <w:sz w:val="24"/>
          </w:rPr>
          <w:t xml:space="preserve"> </w:t>
        </w:r>
        <w:r w:rsidR="00E94FFF" w:rsidRPr="005B05C2">
          <w:rPr>
            <w:rFonts w:ascii="Garamond" w:hAnsi="Garamond"/>
            <w:sz w:val="24"/>
          </w:rPr>
          <w:t>em segundo grau</w:t>
        </w:r>
      </w:ins>
      <w:r w:rsidR="00E94FFF" w:rsidRPr="005B05C2">
        <w:rPr>
          <w:rFonts w:ascii="Garamond" w:hAnsi="Garamond"/>
          <w:sz w:val="24"/>
          <w:rPrChange w:id="3144" w:author="TWK" w:date="2021-10-20T16:56:00Z">
            <w:rPr>
              <w:rFonts w:ascii="Times New Roman" w:hAnsi="Times New Roman"/>
            </w:rPr>
          </w:rPrChange>
        </w:rPr>
        <w:t xml:space="preserve"> </w:t>
      </w:r>
      <w:r w:rsidRPr="005B05C2">
        <w:rPr>
          <w:rFonts w:ascii="Garamond" w:hAnsi="Garamond"/>
          <w:sz w:val="24"/>
          <w:rPrChange w:id="3145" w:author="TWK" w:date="2021-10-20T16:56:00Z">
            <w:rPr>
              <w:rFonts w:ascii="Times New Roman" w:hAnsi="Times New Roman"/>
            </w:rPr>
          </w:rPrChange>
        </w:rPr>
        <w:t>da totalidade das ações de emissão da LAMSA, atuais e futuramente detidas pela Emissora, e quaisquer outras ações representativas do capital social da LAMSA que venham a ser subscritas ou adquiridas pela Emissora, ou das quais a Emissora se torne proprietária por qualquer meio, até o pagamento integral de todas as Obrigações Garantidas (“</w:t>
      </w:r>
      <w:r w:rsidRPr="005B05C2">
        <w:rPr>
          <w:rFonts w:ascii="Garamond" w:hAnsi="Garamond"/>
          <w:sz w:val="24"/>
          <w:u w:val="single"/>
          <w:rPrChange w:id="3146" w:author="TWK" w:date="2021-10-20T16:56:00Z">
            <w:rPr>
              <w:rFonts w:ascii="Times New Roman" w:hAnsi="Times New Roman"/>
              <w:u w:val="single"/>
            </w:rPr>
          </w:rPrChange>
        </w:rPr>
        <w:t>Penhor de Ações</w:t>
      </w:r>
      <w:del w:id="3147" w:author="TWK" w:date="2021-10-20T16:56:00Z">
        <w:r w:rsidRPr="00441346">
          <w:rPr>
            <w:rFonts w:ascii="Times New Roman" w:hAnsi="Times New Roman" w:cs="Times New Roman"/>
            <w:bCs/>
          </w:rPr>
          <w:delText xml:space="preserve">”); </w:delText>
        </w:r>
        <w:r w:rsidRPr="00441346">
          <w:rPr>
            <w:rFonts w:ascii="Times New Roman" w:hAnsi="Times New Roman" w:cs="Times New Roman"/>
          </w:rPr>
          <w:delText>e</w:delText>
        </w:r>
      </w:del>
      <w:ins w:id="3148" w:author="TWK" w:date="2021-10-20T16:56:00Z">
        <w:r w:rsidRPr="005B05C2">
          <w:rPr>
            <w:rFonts w:ascii="Garamond" w:hAnsi="Garamond"/>
            <w:sz w:val="24"/>
          </w:rPr>
          <w:t>”)</w:t>
        </w:r>
        <w:r w:rsidR="002E6B82" w:rsidRPr="005B05C2">
          <w:rPr>
            <w:rFonts w:ascii="Garamond" w:hAnsi="Garamond"/>
            <w:sz w:val="24"/>
          </w:rPr>
          <w:t>, constituído por meio do Contrato de Garantia</w:t>
        </w:r>
        <w:r w:rsidRPr="005B05C2">
          <w:rPr>
            <w:rFonts w:ascii="Garamond" w:hAnsi="Garamond"/>
            <w:sz w:val="24"/>
          </w:rPr>
          <w:t xml:space="preserve">; </w:t>
        </w:r>
        <w:r w:rsidR="00D10300" w:rsidRPr="005B05C2">
          <w:rPr>
            <w:rFonts w:ascii="Garamond" w:hAnsi="Garamond"/>
            <w:sz w:val="24"/>
          </w:rPr>
          <w:t xml:space="preserve"> </w:t>
        </w:r>
      </w:ins>
    </w:p>
    <w:p w14:paraId="59B0AD5E" w14:textId="77777777" w:rsidR="002E6B82" w:rsidRPr="005B05C2" w:rsidRDefault="002E6B82" w:rsidP="001E0458">
      <w:pPr>
        <w:pStyle w:val="PargrafodaLista"/>
        <w:rPr>
          <w:rFonts w:ascii="Garamond" w:hAnsi="Garamond"/>
          <w:b/>
          <w:rPrChange w:id="3149" w:author="TWK" w:date="2021-10-20T16:56:00Z">
            <w:rPr>
              <w:rFonts w:ascii="Times New Roman" w:hAnsi="Times New Roman"/>
            </w:rPr>
          </w:rPrChange>
        </w:rPr>
        <w:pPrChange w:id="3150" w:author="TWK" w:date="2021-10-20T16:56:00Z">
          <w:pPr>
            <w:widowControl w:val="0"/>
            <w:autoSpaceDE w:val="0"/>
            <w:autoSpaceDN w:val="0"/>
            <w:adjustRightInd w:val="0"/>
            <w:spacing w:after="0" w:line="320" w:lineRule="exact"/>
            <w:jc w:val="both"/>
          </w:pPr>
        </w:pPrChange>
      </w:pPr>
    </w:p>
    <w:p w14:paraId="69F7E648" w14:textId="41031608" w:rsidR="002E6B82" w:rsidRPr="005B05C2" w:rsidRDefault="002E6B82" w:rsidP="00DE07E6">
      <w:pPr>
        <w:widowControl w:val="0"/>
        <w:numPr>
          <w:ilvl w:val="0"/>
          <w:numId w:val="19"/>
        </w:numPr>
        <w:autoSpaceDE w:val="0"/>
        <w:autoSpaceDN w:val="0"/>
        <w:adjustRightInd w:val="0"/>
        <w:spacing w:after="0" w:line="280" w:lineRule="atLeast"/>
        <w:ind w:hanging="578"/>
        <w:jc w:val="both"/>
        <w:rPr>
          <w:ins w:id="3151" w:author="TWK" w:date="2021-10-20T16:56:00Z"/>
          <w:rFonts w:ascii="Garamond" w:hAnsi="Garamond"/>
          <w:b/>
          <w:sz w:val="24"/>
        </w:rPr>
      </w:pPr>
      <w:ins w:id="3152" w:author="TWK" w:date="2021-10-20T16:56:00Z">
        <w:r w:rsidRPr="005B05C2">
          <w:rPr>
            <w:rFonts w:ascii="Garamond" w:hAnsi="Garamond"/>
            <w:sz w:val="24"/>
          </w:rPr>
          <w:t xml:space="preserve">observada a Condição Suspensiva LAMSA (conforme definido abaixo), a cessão fiduciária, pela LAMSA, </w:t>
        </w:r>
        <w:bookmarkStart w:id="3153" w:name="_Hlk80180768"/>
        <w:r w:rsidR="00235AAB" w:rsidRPr="005B05C2">
          <w:rPr>
            <w:rFonts w:ascii="Garamond" w:hAnsi="Garamond"/>
            <w:sz w:val="24"/>
          </w:rPr>
          <w:t xml:space="preserve">de todos e quaisquer direitos, créditos ou valores relacionados a quaisquer indenizações devidas à </w:t>
        </w:r>
        <w:r w:rsidR="007D1E66" w:rsidRPr="005B05C2">
          <w:rPr>
            <w:rFonts w:ascii="Garamond" w:hAnsi="Garamond"/>
            <w:sz w:val="24"/>
          </w:rPr>
          <w:t>LAMSA</w:t>
        </w:r>
        <w:r w:rsidR="00235AAB" w:rsidRPr="005B05C2">
          <w:rPr>
            <w:rFonts w:ascii="Garamond" w:hAnsi="Garamond"/>
            <w:sz w:val="24"/>
          </w:rPr>
          <w:t xml:space="preserve"> pela extinção, encampação, caducidade ou qualquer outra forma de extinção, de forma antecipada ou não, da concessão outorgada nos termos do “Contrato de Concessão para Exploração de Pedágio nº 513/94”, celebrado em 09 de dezembro de 1994, entre o Município do Rio de Janeiro (“</w:t>
        </w:r>
        <w:r w:rsidR="00235AAB" w:rsidRPr="005B05C2">
          <w:rPr>
            <w:rFonts w:ascii="Garamond" w:hAnsi="Garamond"/>
            <w:sz w:val="24"/>
            <w:u w:val="single"/>
          </w:rPr>
          <w:t>Poder Concedente</w:t>
        </w:r>
        <w:r w:rsidR="00235AAB" w:rsidRPr="005B05C2">
          <w:rPr>
            <w:rFonts w:ascii="Garamond" w:hAnsi="Garamond"/>
            <w:sz w:val="24"/>
          </w:rPr>
          <w:t xml:space="preserve">”) e a </w:t>
        </w:r>
        <w:r w:rsidR="007D1E66" w:rsidRPr="005B05C2">
          <w:rPr>
            <w:rFonts w:ascii="Garamond" w:hAnsi="Garamond"/>
            <w:sz w:val="24"/>
          </w:rPr>
          <w:t>LAMSA</w:t>
        </w:r>
        <w:r w:rsidR="00235AAB" w:rsidRPr="005B05C2">
          <w:rPr>
            <w:rFonts w:ascii="Garamond" w:hAnsi="Garamond"/>
            <w:sz w:val="24"/>
          </w:rPr>
          <w:t xml:space="preserve"> (“</w:t>
        </w:r>
        <w:r w:rsidR="00235AAB" w:rsidRPr="005B05C2">
          <w:rPr>
            <w:rFonts w:ascii="Garamond" w:hAnsi="Garamond"/>
            <w:sz w:val="24"/>
            <w:u w:val="single"/>
          </w:rPr>
          <w:t>Contrato de Concessão</w:t>
        </w:r>
        <w:r w:rsidR="00235AAB" w:rsidRPr="005B05C2">
          <w:rPr>
            <w:rFonts w:ascii="Garamond" w:hAnsi="Garamond"/>
            <w:sz w:val="24"/>
          </w:rPr>
          <w:t>”), que</w:t>
        </w:r>
        <w:r w:rsidR="00CB26C6" w:rsidRPr="006E0F13">
          <w:rPr>
            <w:rFonts w:ascii="Garamond" w:hAnsi="Garamond" w:cs="Times New Roman"/>
            <w:sz w:val="24"/>
            <w:szCs w:val="24"/>
          </w:rPr>
          <w:t>,</w:t>
        </w:r>
        <w:r w:rsidR="00235AAB" w:rsidRPr="005B05C2">
          <w:rPr>
            <w:rFonts w:ascii="Garamond" w:hAnsi="Garamond"/>
            <w:sz w:val="24"/>
          </w:rPr>
          <w:t xml:space="preserve"> efetiva ou potencialmente, sejam ou venham a se tornar exigíveis e pendentes de pagamento pelo Poder Concedente ou qualquer autoridade governamental, seja tal valor pago, ou devido, diretamente para a </w:t>
        </w:r>
        <w:r w:rsidR="007D1E66" w:rsidRPr="005B05C2">
          <w:rPr>
            <w:rFonts w:ascii="Garamond" w:hAnsi="Garamond"/>
            <w:sz w:val="24"/>
          </w:rPr>
          <w:t>LAMSA</w:t>
        </w:r>
        <w:r w:rsidR="00235AAB" w:rsidRPr="005B05C2">
          <w:rPr>
            <w:rFonts w:ascii="Garamond" w:hAnsi="Garamond"/>
            <w:sz w:val="24"/>
          </w:rPr>
          <w:t xml:space="preserve">, ou para a Invepar ou quaisquer de suas </w:t>
        </w:r>
        <w:r w:rsidR="007D1E66" w:rsidRPr="005B05C2">
          <w:rPr>
            <w:rFonts w:ascii="Garamond" w:hAnsi="Garamond"/>
            <w:sz w:val="24"/>
          </w:rPr>
          <w:t>a</w:t>
        </w:r>
        <w:r w:rsidR="00235AAB" w:rsidRPr="005B05C2">
          <w:rPr>
            <w:rFonts w:ascii="Garamond" w:hAnsi="Garamond"/>
            <w:sz w:val="24"/>
          </w:rPr>
          <w:t>filiadas ou eventuais sucessores</w:t>
        </w:r>
        <w:bookmarkEnd w:id="3153"/>
        <w:r w:rsidRPr="005B05C2">
          <w:rPr>
            <w:rFonts w:ascii="Garamond" w:hAnsi="Garamond"/>
            <w:sz w:val="24"/>
          </w:rPr>
          <w:t xml:space="preserve"> (“</w:t>
        </w:r>
        <w:r w:rsidRPr="005B05C2">
          <w:rPr>
            <w:rFonts w:ascii="Garamond" w:hAnsi="Garamond"/>
            <w:sz w:val="24"/>
            <w:u w:val="single"/>
          </w:rPr>
          <w:t>Direitos Emergentes</w:t>
        </w:r>
        <w:r w:rsidRPr="005B05C2">
          <w:rPr>
            <w:rFonts w:ascii="Garamond" w:hAnsi="Garamond"/>
            <w:sz w:val="24"/>
          </w:rPr>
          <w:t>”). Os Direitos Emergentes deverão ser depositados na Conta Vinculada, observado o disposto no Contrato de Garantia (“</w:t>
        </w:r>
        <w:r w:rsidRPr="005B05C2">
          <w:rPr>
            <w:rFonts w:ascii="Garamond" w:hAnsi="Garamond"/>
            <w:sz w:val="24"/>
            <w:u w:val="single"/>
          </w:rPr>
          <w:t xml:space="preserve">Cessão Fiduciária </w:t>
        </w:r>
        <w:r w:rsidR="000364D2" w:rsidRPr="005B05C2">
          <w:rPr>
            <w:rFonts w:ascii="Garamond" w:hAnsi="Garamond"/>
            <w:sz w:val="24"/>
            <w:u w:val="single"/>
          </w:rPr>
          <w:t>LAMSA</w:t>
        </w:r>
        <w:r w:rsidRPr="005B05C2">
          <w:rPr>
            <w:rFonts w:ascii="Garamond" w:hAnsi="Garamond"/>
            <w:sz w:val="24"/>
          </w:rPr>
          <w:t>”)</w:t>
        </w:r>
        <w:r w:rsidR="00785848" w:rsidRPr="005B05C2">
          <w:rPr>
            <w:rFonts w:ascii="Garamond" w:hAnsi="Garamond"/>
            <w:sz w:val="24"/>
          </w:rPr>
          <w:t>.</w:t>
        </w:r>
      </w:ins>
    </w:p>
    <w:p w14:paraId="664A5103" w14:textId="77777777" w:rsidR="00E9779C" w:rsidRPr="005B05C2" w:rsidRDefault="00E9779C" w:rsidP="00771C5C">
      <w:pPr>
        <w:widowControl w:val="0"/>
        <w:autoSpaceDE w:val="0"/>
        <w:autoSpaceDN w:val="0"/>
        <w:adjustRightInd w:val="0"/>
        <w:spacing w:after="0" w:line="320" w:lineRule="exact"/>
        <w:jc w:val="both"/>
        <w:rPr>
          <w:ins w:id="3154" w:author="TWK" w:date="2021-10-20T16:56:00Z"/>
          <w:rFonts w:ascii="Garamond" w:hAnsi="Garamond"/>
          <w:sz w:val="24"/>
        </w:rPr>
      </w:pPr>
    </w:p>
    <w:p w14:paraId="4C12DFC4" w14:textId="7C39F7EF" w:rsidR="00E9779C" w:rsidRPr="005B05C2" w:rsidRDefault="00E9779C">
      <w:pPr>
        <w:numPr>
          <w:ilvl w:val="0"/>
          <w:numId w:val="19"/>
        </w:numPr>
        <w:spacing w:after="0" w:line="280" w:lineRule="atLeast"/>
        <w:jc w:val="both"/>
        <w:rPr>
          <w:rFonts w:ascii="Garamond" w:hAnsi="Garamond"/>
          <w:sz w:val="24"/>
          <w:rPrChange w:id="3155" w:author="TWK" w:date="2021-10-20T16:56:00Z">
            <w:rPr>
              <w:rFonts w:ascii="Times New Roman" w:hAnsi="Times New Roman"/>
            </w:rPr>
          </w:rPrChange>
        </w:rPr>
      </w:pPr>
      <w:r w:rsidRPr="005B05C2">
        <w:rPr>
          <w:rFonts w:ascii="Garamond" w:hAnsi="Garamond"/>
          <w:sz w:val="24"/>
          <w:rPrChange w:id="3156" w:author="TWK" w:date="2021-10-20T16:56:00Z">
            <w:rPr>
              <w:rFonts w:ascii="Times New Roman" w:hAnsi="Times New Roman"/>
            </w:rPr>
          </w:rPrChange>
        </w:rPr>
        <w:t xml:space="preserve">cessão fiduciária de conta </w:t>
      </w:r>
      <w:del w:id="3157" w:author="TWK" w:date="2021-10-20T16:56:00Z">
        <w:r w:rsidRPr="00DE07E6">
          <w:rPr>
            <w:rFonts w:ascii="Times New Roman" w:eastAsia="Times New Roman" w:hAnsi="Times New Roman" w:cs="Times New Roman"/>
            <w:lang w:eastAsia="pt-BR"/>
          </w:rPr>
          <w:delText>reserva</w:delText>
        </w:r>
      </w:del>
      <w:ins w:id="3158" w:author="TWK" w:date="2021-10-20T16:56:00Z">
        <w:r w:rsidR="00E94FFF" w:rsidRPr="005B05C2">
          <w:rPr>
            <w:rFonts w:ascii="Garamond" w:hAnsi="Garamond"/>
            <w:sz w:val="24"/>
          </w:rPr>
          <w:t>vinculada</w:t>
        </w:r>
      </w:ins>
      <w:r w:rsidRPr="005B05C2">
        <w:rPr>
          <w:rFonts w:ascii="Garamond" w:hAnsi="Garamond"/>
          <w:sz w:val="24"/>
          <w:rPrChange w:id="3159" w:author="TWK" w:date="2021-10-20T16:56:00Z">
            <w:rPr>
              <w:rFonts w:ascii="Times New Roman" w:hAnsi="Times New Roman"/>
            </w:rPr>
          </w:rPrChange>
        </w:rPr>
        <w:t xml:space="preserve">, a qual centralizará </w:t>
      </w:r>
      <w:del w:id="3160" w:author="TWK" w:date="2021-10-20T16:56:00Z">
        <w:r w:rsidRPr="00DE07E6">
          <w:rPr>
            <w:rFonts w:ascii="Times New Roman" w:eastAsia="Times New Roman" w:hAnsi="Times New Roman" w:cs="Times New Roman"/>
            <w:lang w:eastAsia="pt-BR"/>
          </w:rPr>
          <w:delText>o</w:delText>
        </w:r>
      </w:del>
      <w:ins w:id="3161" w:author="TWK" w:date="2021-10-20T16:56:00Z">
        <w:r w:rsidR="002E6B82" w:rsidRPr="005B05C2">
          <w:rPr>
            <w:rFonts w:ascii="Garamond" w:hAnsi="Garamond"/>
            <w:sz w:val="24"/>
          </w:rPr>
          <w:t xml:space="preserve">(i) </w:t>
        </w:r>
        <w:r w:rsidRPr="005B05C2">
          <w:rPr>
            <w:rFonts w:ascii="Garamond" w:hAnsi="Garamond"/>
            <w:sz w:val="24"/>
          </w:rPr>
          <w:t>o</w:t>
        </w:r>
        <w:r w:rsidR="00FF31B3" w:rsidRPr="005B05C2">
          <w:rPr>
            <w:rFonts w:ascii="Garamond" w:hAnsi="Garamond"/>
            <w:sz w:val="24"/>
          </w:rPr>
          <w:t>s</w:t>
        </w:r>
      </w:ins>
      <w:r w:rsidRPr="005B05C2">
        <w:rPr>
          <w:rFonts w:ascii="Garamond" w:hAnsi="Garamond"/>
          <w:sz w:val="24"/>
          <w:rPrChange w:id="3162" w:author="TWK" w:date="2021-10-20T16:56:00Z">
            <w:rPr>
              <w:rFonts w:ascii="Times New Roman" w:hAnsi="Times New Roman"/>
            </w:rPr>
          </w:rPrChange>
        </w:rPr>
        <w:t xml:space="preserve"> recebimentos de todos os dividendos distribuídos, a qualquer tempo, à Emissora pelas SPEs</w:t>
      </w:r>
      <w:del w:id="3163" w:author="TWK" w:date="2021-10-20T16:56:00Z">
        <w:r w:rsidRPr="00DE07E6">
          <w:rPr>
            <w:rFonts w:ascii="Times New Roman" w:eastAsia="Times New Roman" w:hAnsi="Times New Roman" w:cs="Times New Roman"/>
            <w:lang w:eastAsia="pt-BR"/>
          </w:rPr>
          <w:delText>,</w:delText>
        </w:r>
      </w:del>
      <w:ins w:id="3164" w:author="TWK" w:date="2021-10-20T16:56:00Z">
        <w:r w:rsidR="002E6B82" w:rsidRPr="005B05C2">
          <w:rPr>
            <w:rFonts w:ascii="Garamond" w:hAnsi="Garamond"/>
            <w:sz w:val="24"/>
          </w:rPr>
          <w:t xml:space="preserve"> decorrentes da titularidade das Ações das Concessionárias;</w:t>
        </w:r>
      </w:ins>
      <w:r w:rsidR="002E6B82" w:rsidRPr="005B05C2">
        <w:rPr>
          <w:rFonts w:ascii="Garamond" w:hAnsi="Garamond"/>
          <w:sz w:val="24"/>
          <w:rPrChange w:id="3165" w:author="TWK" w:date="2021-10-20T16:56:00Z">
            <w:rPr>
              <w:rFonts w:ascii="Times New Roman" w:hAnsi="Times New Roman"/>
            </w:rPr>
          </w:rPrChange>
        </w:rPr>
        <w:t xml:space="preserve"> </w:t>
      </w:r>
      <w:r w:rsidR="00235AAB" w:rsidRPr="005B05C2">
        <w:rPr>
          <w:rFonts w:ascii="Garamond" w:hAnsi="Garamond"/>
          <w:sz w:val="24"/>
          <w:rPrChange w:id="3166" w:author="TWK" w:date="2021-10-20T16:56:00Z">
            <w:rPr>
              <w:rFonts w:ascii="Times New Roman" w:hAnsi="Times New Roman"/>
            </w:rPr>
          </w:rPrChange>
        </w:rPr>
        <w:t xml:space="preserve">e </w:t>
      </w:r>
      <w:ins w:id="3167" w:author="TWK" w:date="2021-10-20T16:56:00Z">
        <w:r w:rsidR="002E6B82" w:rsidRPr="005B05C2">
          <w:rPr>
            <w:rFonts w:ascii="Garamond" w:hAnsi="Garamond"/>
            <w:sz w:val="24"/>
          </w:rPr>
          <w:t>(ii) os Direitos Emergentes</w:t>
        </w:r>
        <w:r w:rsidRPr="005B05C2">
          <w:rPr>
            <w:rFonts w:ascii="Garamond" w:hAnsi="Garamond"/>
            <w:sz w:val="24"/>
          </w:rPr>
          <w:t xml:space="preserve">, </w:t>
        </w:r>
      </w:ins>
      <w:r w:rsidRPr="005B05C2">
        <w:rPr>
          <w:rFonts w:ascii="Garamond" w:hAnsi="Garamond"/>
          <w:sz w:val="24"/>
          <w:rPrChange w:id="3168" w:author="TWK" w:date="2021-10-20T16:56:00Z">
            <w:rPr>
              <w:rFonts w:ascii="Times New Roman" w:hAnsi="Times New Roman"/>
            </w:rPr>
          </w:rPrChange>
        </w:rPr>
        <w:t>conforme</w:t>
      </w:r>
      <w:r w:rsidR="002E6B82" w:rsidRPr="005B05C2">
        <w:rPr>
          <w:rFonts w:ascii="Garamond" w:hAnsi="Garamond"/>
          <w:sz w:val="24"/>
          <w:rPrChange w:id="3169" w:author="TWK" w:date="2021-10-20T16:56:00Z">
            <w:rPr>
              <w:rFonts w:ascii="Times New Roman" w:hAnsi="Times New Roman"/>
            </w:rPr>
          </w:rPrChange>
        </w:rPr>
        <w:t xml:space="preserve"> </w:t>
      </w:r>
      <w:del w:id="3170" w:author="TWK" w:date="2021-10-20T16:56:00Z">
        <w:r w:rsidRPr="00DE07E6">
          <w:rPr>
            <w:rFonts w:ascii="Times New Roman" w:eastAsia="Times New Roman" w:hAnsi="Times New Roman" w:cs="Times New Roman"/>
            <w:lang w:eastAsia="pt-BR"/>
          </w:rPr>
          <w:delText>regulado</w:delText>
        </w:r>
      </w:del>
      <w:ins w:id="3171" w:author="TWK" w:date="2021-10-20T16:56:00Z">
        <w:r w:rsidR="002E6B82" w:rsidRPr="005B05C2">
          <w:rPr>
            <w:rFonts w:ascii="Garamond" w:hAnsi="Garamond"/>
            <w:sz w:val="24"/>
          </w:rPr>
          <w:t>disposto</w:t>
        </w:r>
      </w:ins>
      <w:r w:rsidR="002E6B82" w:rsidRPr="005B05C2">
        <w:rPr>
          <w:rFonts w:ascii="Garamond" w:hAnsi="Garamond"/>
          <w:sz w:val="24"/>
          <w:rPrChange w:id="3172" w:author="TWK" w:date="2021-10-20T16:56:00Z">
            <w:rPr>
              <w:rFonts w:ascii="Times New Roman" w:hAnsi="Times New Roman"/>
            </w:rPr>
          </w:rPrChange>
        </w:rPr>
        <w:t xml:space="preserve"> no Contrato de Garantia</w:t>
      </w:r>
      <w:r w:rsidRPr="005B05C2">
        <w:rPr>
          <w:rFonts w:ascii="Garamond" w:hAnsi="Garamond"/>
          <w:sz w:val="24"/>
          <w:rPrChange w:id="3173" w:author="TWK" w:date="2021-10-20T16:56:00Z">
            <w:rPr>
              <w:rFonts w:ascii="Times New Roman" w:hAnsi="Times New Roman"/>
            </w:rPr>
          </w:rPrChange>
        </w:rPr>
        <w:t xml:space="preserve"> </w:t>
      </w:r>
      <w:del w:id="3174" w:author="TWK" w:date="2021-10-20T16:56:00Z">
        <w:r w:rsidRPr="00DE07E6">
          <w:rPr>
            <w:rFonts w:ascii="Times New Roman" w:eastAsia="Times New Roman" w:hAnsi="Times New Roman" w:cs="Times New Roman"/>
            <w:lang w:eastAsia="pt-BR"/>
          </w:rPr>
          <w:delText xml:space="preserve">(conforme abaixo definido) </w:delText>
        </w:r>
      </w:del>
      <w:r w:rsidRPr="005B05C2">
        <w:rPr>
          <w:rFonts w:ascii="Garamond" w:hAnsi="Garamond"/>
          <w:sz w:val="24"/>
          <w:rPrChange w:id="3175" w:author="TWK" w:date="2021-10-20T16:56:00Z">
            <w:rPr>
              <w:rFonts w:ascii="Times New Roman" w:hAnsi="Times New Roman"/>
            </w:rPr>
          </w:rPrChange>
        </w:rPr>
        <w:t>(“</w:t>
      </w:r>
      <w:r w:rsidRPr="005B05C2">
        <w:rPr>
          <w:rFonts w:ascii="Garamond" w:hAnsi="Garamond"/>
          <w:sz w:val="24"/>
          <w:u w:val="single"/>
          <w:rPrChange w:id="3176" w:author="TWK" w:date="2021-10-20T16:56:00Z">
            <w:rPr>
              <w:rFonts w:ascii="Times New Roman" w:hAnsi="Times New Roman"/>
              <w:u w:val="single"/>
            </w:rPr>
          </w:rPrChange>
        </w:rPr>
        <w:t xml:space="preserve">Cessão Fiduciária de Conta </w:t>
      </w:r>
      <w:del w:id="3177" w:author="TWK" w:date="2021-10-20T16:56:00Z">
        <w:r w:rsidRPr="00DE07E6">
          <w:rPr>
            <w:rFonts w:ascii="Times New Roman" w:eastAsia="Times New Roman" w:hAnsi="Times New Roman" w:cs="Times New Roman"/>
            <w:u w:val="single"/>
            <w:lang w:eastAsia="pt-BR"/>
          </w:rPr>
          <w:delText>Reserva</w:delText>
        </w:r>
      </w:del>
      <w:ins w:id="3178" w:author="TWK" w:date="2021-10-20T16:56:00Z">
        <w:r w:rsidR="002E6B82" w:rsidRPr="005B05C2">
          <w:rPr>
            <w:rFonts w:ascii="Garamond" w:hAnsi="Garamond"/>
            <w:sz w:val="24"/>
            <w:u w:val="single"/>
          </w:rPr>
          <w:t>Vinculada</w:t>
        </w:r>
      </w:ins>
      <w:r w:rsidRPr="005B05C2">
        <w:rPr>
          <w:rFonts w:ascii="Garamond" w:hAnsi="Garamond"/>
          <w:sz w:val="24"/>
          <w:rPrChange w:id="3179" w:author="TWK" w:date="2021-10-20T16:56:00Z">
            <w:rPr>
              <w:rFonts w:ascii="Times New Roman" w:hAnsi="Times New Roman"/>
            </w:rPr>
          </w:rPrChange>
        </w:rPr>
        <w:t xml:space="preserve">”). </w:t>
      </w:r>
    </w:p>
    <w:p w14:paraId="0B1F4FD4" w14:textId="77777777" w:rsidR="00C56D96" w:rsidRPr="005B05C2" w:rsidRDefault="00C56D96" w:rsidP="00C56D96">
      <w:pPr>
        <w:widowControl w:val="0"/>
        <w:autoSpaceDE w:val="0"/>
        <w:autoSpaceDN w:val="0"/>
        <w:adjustRightInd w:val="0"/>
        <w:spacing w:after="0" w:line="320" w:lineRule="exact"/>
        <w:jc w:val="both"/>
        <w:rPr>
          <w:rFonts w:ascii="Garamond" w:hAnsi="Garamond"/>
          <w:sz w:val="24"/>
          <w:rPrChange w:id="3180" w:author="TWK" w:date="2021-10-20T16:56:00Z">
            <w:rPr>
              <w:rFonts w:ascii="Times New Roman" w:hAnsi="Times New Roman"/>
            </w:rPr>
          </w:rPrChange>
        </w:rPr>
      </w:pPr>
    </w:p>
    <w:p w14:paraId="4B462187" w14:textId="57D623EA" w:rsidR="00CF318C" w:rsidRPr="005B05C2" w:rsidRDefault="00C56D96" w:rsidP="00D47F36">
      <w:pPr>
        <w:numPr>
          <w:ilvl w:val="4"/>
          <w:numId w:val="24"/>
        </w:numPr>
        <w:spacing w:after="0" w:line="280" w:lineRule="atLeast"/>
        <w:jc w:val="both"/>
        <w:outlineLvl w:val="0"/>
        <w:rPr>
          <w:rFonts w:ascii="Garamond" w:hAnsi="Garamond"/>
          <w:sz w:val="24"/>
          <w:rPrChange w:id="3181" w:author="TWK" w:date="2021-10-20T16:56:00Z">
            <w:rPr>
              <w:rFonts w:ascii="Times New Roman" w:hAnsi="Times New Roman"/>
            </w:rPr>
          </w:rPrChange>
        </w:rPr>
      </w:pPr>
      <w:r w:rsidRPr="005B05C2">
        <w:rPr>
          <w:rFonts w:ascii="Garamond" w:hAnsi="Garamond"/>
          <w:sz w:val="24"/>
          <w:rPrChange w:id="3182" w:author="TWK" w:date="2021-10-20T16:56:00Z">
            <w:rPr>
              <w:rFonts w:ascii="Times New Roman" w:hAnsi="Times New Roman"/>
            </w:rPr>
          </w:rPrChange>
        </w:rPr>
        <w:t>Para os fins deste Contrato, entende-se por “</w:t>
      </w:r>
      <w:r w:rsidRPr="005B05C2">
        <w:rPr>
          <w:rFonts w:ascii="Garamond" w:hAnsi="Garamond"/>
          <w:sz w:val="24"/>
          <w:u w:val="single"/>
          <w:rPrChange w:id="3183" w:author="TWK" w:date="2021-10-20T16:56:00Z">
            <w:rPr>
              <w:rFonts w:ascii="Times New Roman" w:hAnsi="Times New Roman"/>
              <w:u w:val="single"/>
            </w:rPr>
          </w:rPrChange>
        </w:rPr>
        <w:t>Garantias Reais</w:t>
      </w:r>
      <w:r w:rsidRPr="005B05C2">
        <w:rPr>
          <w:rFonts w:ascii="Garamond" w:hAnsi="Garamond"/>
          <w:sz w:val="24"/>
          <w:rPrChange w:id="3184" w:author="TWK" w:date="2021-10-20T16:56:00Z">
            <w:rPr>
              <w:rFonts w:ascii="Times New Roman" w:hAnsi="Times New Roman"/>
            </w:rPr>
          </w:rPrChange>
        </w:rPr>
        <w:t>” a C</w:t>
      </w:r>
      <w:r w:rsidR="00A70585" w:rsidRPr="005B05C2">
        <w:rPr>
          <w:rFonts w:ascii="Garamond" w:hAnsi="Garamond"/>
          <w:sz w:val="24"/>
          <w:rPrChange w:id="3185" w:author="TWK" w:date="2021-10-20T16:56:00Z">
            <w:rPr>
              <w:rFonts w:ascii="Times New Roman" w:hAnsi="Times New Roman"/>
            </w:rPr>
          </w:rPrChange>
        </w:rPr>
        <w:t>essão Fiduciária d</w:t>
      </w:r>
      <w:r w:rsidR="00316506" w:rsidRPr="005B05C2">
        <w:rPr>
          <w:rFonts w:ascii="Garamond" w:hAnsi="Garamond"/>
          <w:sz w:val="24"/>
          <w:rPrChange w:id="3186" w:author="TWK" w:date="2021-10-20T16:56:00Z">
            <w:rPr>
              <w:rFonts w:ascii="Times New Roman" w:hAnsi="Times New Roman"/>
            </w:rPr>
          </w:rPrChange>
        </w:rPr>
        <w:t>e</w:t>
      </w:r>
      <w:r w:rsidR="00A70585" w:rsidRPr="005B05C2">
        <w:rPr>
          <w:rFonts w:ascii="Garamond" w:hAnsi="Garamond"/>
          <w:sz w:val="24"/>
          <w:rPrChange w:id="3187" w:author="TWK" w:date="2021-10-20T16:56:00Z">
            <w:rPr>
              <w:rFonts w:ascii="Times New Roman" w:hAnsi="Times New Roman"/>
            </w:rPr>
          </w:rPrChange>
        </w:rPr>
        <w:t xml:space="preserve"> </w:t>
      </w:r>
      <w:r w:rsidR="008626B8" w:rsidRPr="005B05C2">
        <w:rPr>
          <w:rFonts w:ascii="Garamond" w:hAnsi="Garamond"/>
          <w:sz w:val="24"/>
          <w:rPrChange w:id="3188" w:author="TWK" w:date="2021-10-20T16:56:00Z">
            <w:rPr>
              <w:rFonts w:ascii="Times New Roman" w:hAnsi="Times New Roman"/>
            </w:rPr>
          </w:rPrChange>
        </w:rPr>
        <w:t>Rendimentos</w:t>
      </w:r>
      <w:r w:rsidR="00E9779C" w:rsidRPr="005B05C2">
        <w:rPr>
          <w:rFonts w:ascii="Garamond" w:hAnsi="Garamond"/>
          <w:sz w:val="24"/>
          <w:rPrChange w:id="3189" w:author="TWK" w:date="2021-10-20T16:56:00Z">
            <w:rPr>
              <w:rFonts w:ascii="Times New Roman" w:hAnsi="Times New Roman"/>
            </w:rPr>
          </w:rPrChange>
        </w:rPr>
        <w:t>,</w:t>
      </w:r>
      <w:r w:rsidR="00A70585" w:rsidRPr="005B05C2">
        <w:rPr>
          <w:rFonts w:ascii="Garamond" w:hAnsi="Garamond"/>
          <w:sz w:val="24"/>
          <w:rPrChange w:id="3190" w:author="TWK" w:date="2021-10-20T16:56:00Z">
            <w:rPr>
              <w:rFonts w:ascii="Times New Roman" w:hAnsi="Times New Roman"/>
            </w:rPr>
          </w:rPrChange>
        </w:rPr>
        <w:t xml:space="preserve"> o</w:t>
      </w:r>
      <w:r w:rsidRPr="005B05C2">
        <w:rPr>
          <w:rFonts w:ascii="Garamond" w:hAnsi="Garamond"/>
          <w:sz w:val="24"/>
          <w:rPrChange w:id="3191" w:author="TWK" w:date="2021-10-20T16:56:00Z">
            <w:rPr>
              <w:rFonts w:ascii="Times New Roman" w:hAnsi="Times New Roman"/>
            </w:rPr>
          </w:rPrChange>
        </w:rPr>
        <w:t xml:space="preserve"> Penhor de Ações</w:t>
      </w:r>
      <w:ins w:id="3192" w:author="TWK" w:date="2021-10-20T16:56:00Z">
        <w:r w:rsidR="002E6B82" w:rsidRPr="005B05C2">
          <w:rPr>
            <w:rFonts w:ascii="Garamond" w:hAnsi="Garamond"/>
            <w:sz w:val="24"/>
          </w:rPr>
          <w:t xml:space="preserve">, a Cessão Fiduciária </w:t>
        </w:r>
        <w:r w:rsidR="000364D2" w:rsidRPr="005B05C2">
          <w:rPr>
            <w:rFonts w:ascii="Garamond" w:hAnsi="Garamond"/>
            <w:sz w:val="24"/>
          </w:rPr>
          <w:t>LAMSA</w:t>
        </w:r>
      </w:ins>
      <w:r w:rsidR="000364D2" w:rsidRPr="005B05C2">
        <w:rPr>
          <w:rFonts w:ascii="Garamond" w:hAnsi="Garamond"/>
          <w:sz w:val="24"/>
          <w:rPrChange w:id="3193" w:author="TWK" w:date="2021-10-20T16:56:00Z">
            <w:rPr>
              <w:rFonts w:ascii="Times New Roman" w:hAnsi="Times New Roman"/>
            </w:rPr>
          </w:rPrChange>
        </w:rPr>
        <w:t xml:space="preserve"> </w:t>
      </w:r>
      <w:r w:rsidR="00511192" w:rsidRPr="005B05C2">
        <w:rPr>
          <w:rFonts w:ascii="Garamond" w:hAnsi="Garamond"/>
          <w:sz w:val="24"/>
          <w:rPrChange w:id="3194" w:author="TWK" w:date="2021-10-20T16:56:00Z">
            <w:rPr>
              <w:rFonts w:ascii="Times New Roman" w:hAnsi="Times New Roman"/>
            </w:rPr>
          </w:rPrChange>
        </w:rPr>
        <w:t xml:space="preserve">e a Cessão Fiduciária de Conta </w:t>
      </w:r>
      <w:del w:id="3195" w:author="TWK" w:date="2021-10-20T16:56:00Z">
        <w:r w:rsidR="00511192" w:rsidRPr="00441346">
          <w:rPr>
            <w:rFonts w:ascii="Times New Roman" w:eastAsia="Arial Unicode MS" w:hAnsi="Times New Roman" w:cs="Times New Roman"/>
          </w:rPr>
          <w:delText>Reserva</w:delText>
        </w:r>
      </w:del>
      <w:ins w:id="3196" w:author="TWK" w:date="2021-10-20T16:56:00Z">
        <w:r w:rsidR="002E6B82" w:rsidRPr="005B05C2">
          <w:rPr>
            <w:rFonts w:ascii="Garamond" w:hAnsi="Garamond"/>
            <w:sz w:val="24"/>
          </w:rPr>
          <w:t>Vinculada</w:t>
        </w:r>
      </w:ins>
      <w:r w:rsidRPr="005B05C2">
        <w:rPr>
          <w:rFonts w:ascii="Garamond" w:hAnsi="Garamond"/>
          <w:sz w:val="24"/>
          <w:rPrChange w:id="3197" w:author="TWK" w:date="2021-10-20T16:56:00Z">
            <w:rPr>
              <w:rFonts w:ascii="Times New Roman" w:hAnsi="Times New Roman"/>
            </w:rPr>
          </w:rPrChange>
        </w:rPr>
        <w:t>, quando referidos em conjunto</w:t>
      </w:r>
      <w:del w:id="3198" w:author="TWK" w:date="2021-10-20T16:56:00Z">
        <w:r w:rsidRPr="00441346">
          <w:rPr>
            <w:rFonts w:ascii="Times New Roman" w:eastAsia="Arial Unicode MS" w:hAnsi="Times New Roman" w:cs="Times New Roman"/>
          </w:rPr>
          <w:delText>, e por “</w:delText>
        </w:r>
        <w:r w:rsidRPr="00441346">
          <w:rPr>
            <w:rFonts w:ascii="Times New Roman" w:eastAsia="Arial Unicode MS" w:hAnsi="Times New Roman" w:cs="Times New Roman"/>
            <w:u w:val="single"/>
          </w:rPr>
          <w:delText>Contrato de Garantia</w:delText>
        </w:r>
        <w:r w:rsidRPr="00441346">
          <w:rPr>
            <w:rFonts w:ascii="Times New Roman" w:eastAsia="Arial Unicode MS" w:hAnsi="Times New Roman" w:cs="Times New Roman"/>
          </w:rPr>
          <w:delText>” os instrumentos que constituírem essas Garantias Reais</w:delText>
        </w:r>
      </w:del>
      <w:r w:rsidRPr="005B05C2">
        <w:rPr>
          <w:rFonts w:ascii="Garamond" w:hAnsi="Garamond"/>
          <w:sz w:val="24"/>
          <w:rPrChange w:id="3199" w:author="TWK" w:date="2021-10-20T16:56:00Z">
            <w:rPr>
              <w:rFonts w:ascii="Times New Roman" w:hAnsi="Times New Roman"/>
            </w:rPr>
          </w:rPrChange>
        </w:rPr>
        <w:t>.</w:t>
      </w:r>
    </w:p>
    <w:p w14:paraId="5C8103A5" w14:textId="77777777" w:rsidR="00CF440E" w:rsidRPr="005B05C2" w:rsidRDefault="00CF440E" w:rsidP="00D47F36">
      <w:pPr>
        <w:widowControl w:val="0"/>
        <w:autoSpaceDE w:val="0"/>
        <w:autoSpaceDN w:val="0"/>
        <w:adjustRightInd w:val="0"/>
        <w:spacing w:after="0" w:line="320" w:lineRule="exact"/>
        <w:jc w:val="both"/>
        <w:rPr>
          <w:rFonts w:ascii="Garamond" w:hAnsi="Garamond"/>
          <w:sz w:val="24"/>
          <w:rPrChange w:id="3200" w:author="TWK" w:date="2021-10-20T16:56:00Z">
            <w:rPr>
              <w:rFonts w:ascii="Times New Roman" w:hAnsi="Times New Roman"/>
            </w:rPr>
          </w:rPrChange>
        </w:rPr>
      </w:pPr>
    </w:p>
    <w:p w14:paraId="4D2CA392" w14:textId="77777777" w:rsidR="00CF440E" w:rsidRPr="00316506" w:rsidRDefault="00434040" w:rsidP="00CF440E">
      <w:pPr>
        <w:numPr>
          <w:ilvl w:val="4"/>
          <w:numId w:val="24"/>
        </w:numPr>
        <w:spacing w:after="140" w:line="280" w:lineRule="atLeast"/>
        <w:jc w:val="both"/>
        <w:outlineLvl w:val="0"/>
        <w:rPr>
          <w:del w:id="3201" w:author="TWK" w:date="2021-10-20T16:56:00Z"/>
          <w:rFonts w:ascii="Times New Roman" w:eastAsia="Arial Unicode MS" w:hAnsi="Times New Roman" w:cs="Times New Roman"/>
        </w:rPr>
      </w:pPr>
      <w:del w:id="3202" w:author="TWK" w:date="2021-10-20T16:56:00Z">
        <w:r w:rsidRPr="00647FB7">
          <w:rPr>
            <w:rFonts w:ascii="Times New Roman" w:eastAsia="Times New Roman" w:hAnsi="Times New Roman" w:cs="Times New Roman"/>
            <w:lang w:eastAsia="pt-BR"/>
          </w:rPr>
          <w:delText xml:space="preserve">As Garantias Reais, com exceção do Penhor de Ações, </w:delText>
        </w:r>
        <w:r w:rsidRPr="00647FB7">
          <w:rPr>
            <w:rFonts w:ascii="Times New Roman" w:eastAsia="Arial Unicode MS" w:hAnsi="Times New Roman" w:cs="Times New Roman"/>
          </w:rPr>
          <w:delText>serão compartilhadas</w:delText>
        </w:r>
        <w:r w:rsidRPr="00647FB7">
          <w:rPr>
            <w:rFonts w:ascii="Times New Roman" w:hAnsi="Times New Roman"/>
            <w:b/>
          </w:rPr>
          <w:delText xml:space="preserve"> </w:delText>
        </w:r>
        <w:r w:rsidRPr="00647FB7">
          <w:rPr>
            <w:rFonts w:ascii="Times New Roman" w:hAnsi="Times New Roman"/>
          </w:rPr>
          <w:delText xml:space="preserve">de acordo com os termos a serem previstos em </w:delText>
        </w:r>
        <w:r w:rsidRPr="00647FB7">
          <w:rPr>
            <w:rFonts w:ascii="Times New Roman" w:eastAsia="Arial Unicode MS" w:hAnsi="Times New Roman" w:cs="Times New Roman"/>
          </w:rPr>
          <w:delText xml:space="preserve">contrato de compartilhamento de garantias </w:delText>
        </w:r>
        <w:r w:rsidRPr="00647FB7">
          <w:rPr>
            <w:rFonts w:ascii="Times New Roman" w:hAnsi="Times New Roman"/>
          </w:rPr>
          <w:delText>a ser celebrado oportunamente.</w:delText>
        </w:r>
      </w:del>
    </w:p>
    <w:p w14:paraId="448BF088" w14:textId="77777777" w:rsidR="00940C87" w:rsidRDefault="00940C87" w:rsidP="00316506">
      <w:pPr>
        <w:pStyle w:val="PargrafodaLista"/>
        <w:rPr>
          <w:del w:id="3203" w:author="TWK" w:date="2021-10-20T16:56:00Z"/>
          <w:rFonts w:eastAsia="Arial Unicode MS"/>
        </w:rPr>
      </w:pPr>
    </w:p>
    <w:p w14:paraId="5D4D9E7D" w14:textId="14342181" w:rsidR="00940C87" w:rsidRPr="005B05C2" w:rsidRDefault="00940C87" w:rsidP="00CF440E">
      <w:pPr>
        <w:numPr>
          <w:ilvl w:val="4"/>
          <w:numId w:val="24"/>
        </w:numPr>
        <w:spacing w:after="140" w:line="280" w:lineRule="atLeast"/>
        <w:jc w:val="both"/>
        <w:outlineLvl w:val="0"/>
        <w:rPr>
          <w:ins w:id="3204" w:author="TWK" w:date="2021-10-20T16:56:00Z"/>
          <w:rFonts w:ascii="Garamond" w:hAnsi="Garamond"/>
          <w:sz w:val="24"/>
        </w:rPr>
      </w:pPr>
      <w:r w:rsidRPr="005B05C2">
        <w:rPr>
          <w:rFonts w:ascii="Garamond" w:hAnsi="Garamond"/>
          <w:sz w:val="24"/>
          <w:rPrChange w:id="3205" w:author="TWK" w:date="2021-10-20T16:56:00Z">
            <w:rPr>
              <w:rFonts w:ascii="Times New Roman" w:hAnsi="Times New Roman"/>
            </w:rPr>
          </w:rPrChange>
        </w:rPr>
        <w:t xml:space="preserve">As Partes reconhecem que </w:t>
      </w:r>
      <w:del w:id="3206" w:author="TWK" w:date="2021-10-20T16:56:00Z">
        <w:r w:rsidRPr="00316506">
          <w:rPr>
            <w:rFonts w:ascii="Times New Roman" w:eastAsia="Times New Roman" w:hAnsi="Times New Roman" w:cs="Times New Roman"/>
            <w:lang w:eastAsia="pt-BR"/>
          </w:rPr>
          <w:delText xml:space="preserve">(a) </w:delText>
        </w:r>
      </w:del>
      <w:r w:rsidRPr="005B05C2">
        <w:rPr>
          <w:rFonts w:ascii="Garamond" w:hAnsi="Garamond"/>
          <w:sz w:val="24"/>
          <w:rPrChange w:id="3207" w:author="TWK" w:date="2021-10-20T16:56:00Z">
            <w:rPr>
              <w:rFonts w:ascii="Times New Roman" w:hAnsi="Times New Roman"/>
            </w:rPr>
          </w:rPrChange>
        </w:rPr>
        <w:t>a Cessão Fiduciária d</w:t>
      </w:r>
      <w:r w:rsidR="00316506" w:rsidRPr="005B05C2">
        <w:rPr>
          <w:rFonts w:ascii="Garamond" w:hAnsi="Garamond"/>
          <w:sz w:val="24"/>
          <w:rPrChange w:id="3208" w:author="TWK" w:date="2021-10-20T16:56:00Z">
            <w:rPr>
              <w:rFonts w:ascii="Times New Roman" w:hAnsi="Times New Roman"/>
            </w:rPr>
          </w:rPrChange>
        </w:rPr>
        <w:t>e</w:t>
      </w:r>
      <w:r w:rsidRPr="005B05C2">
        <w:rPr>
          <w:rFonts w:ascii="Garamond" w:hAnsi="Garamond"/>
          <w:sz w:val="24"/>
          <w:rPrChange w:id="3209" w:author="TWK" w:date="2021-10-20T16:56:00Z">
            <w:rPr>
              <w:rFonts w:ascii="Times New Roman" w:hAnsi="Times New Roman"/>
            </w:rPr>
          </w:rPrChange>
        </w:rPr>
        <w:t xml:space="preserve"> Rendimentos abrange apenas os valores efetivamente pagos, creditados ou distribuídos à Emissora, ou recebidos pela Emissora, em decorrência </w:t>
      </w:r>
      <w:ins w:id="3210" w:author="TWK" w:date="2021-10-20T16:56:00Z">
        <w:r w:rsidR="00FF31B3" w:rsidRPr="005B05C2">
          <w:rPr>
            <w:rFonts w:ascii="Garamond" w:hAnsi="Garamond"/>
            <w:sz w:val="24"/>
          </w:rPr>
          <w:t xml:space="preserve">da titularidade </w:t>
        </w:r>
      </w:ins>
      <w:r w:rsidRPr="005B05C2">
        <w:rPr>
          <w:rFonts w:ascii="Garamond" w:hAnsi="Garamond"/>
          <w:sz w:val="24"/>
          <w:rPrChange w:id="3211" w:author="TWK" w:date="2021-10-20T16:56:00Z">
            <w:rPr>
              <w:rFonts w:ascii="Times New Roman" w:hAnsi="Times New Roman"/>
            </w:rPr>
          </w:rPrChange>
        </w:rPr>
        <w:t>das ações das SPEs</w:t>
      </w:r>
      <w:del w:id="3212" w:author="TWK" w:date="2021-10-20T16:56:00Z">
        <w:r w:rsidRPr="00316506">
          <w:rPr>
            <w:rFonts w:ascii="Times New Roman" w:eastAsia="Times New Roman" w:hAnsi="Times New Roman" w:cs="Times New Roman"/>
            <w:lang w:eastAsia="pt-BR"/>
          </w:rPr>
          <w:delText>; dessa forma, não há conflito ou sobreposição entre a Cessão Fiduciária d</w:delText>
        </w:r>
        <w:r w:rsidR="00316506">
          <w:rPr>
            <w:rFonts w:ascii="Times New Roman" w:eastAsia="Times New Roman" w:hAnsi="Times New Roman" w:cs="Times New Roman"/>
            <w:lang w:eastAsia="pt-BR"/>
          </w:rPr>
          <w:delText>e</w:delText>
        </w:r>
        <w:r w:rsidRPr="00316506">
          <w:rPr>
            <w:rFonts w:ascii="Times New Roman" w:eastAsia="Times New Roman" w:hAnsi="Times New Roman" w:cs="Times New Roman"/>
            <w:lang w:eastAsia="pt-BR"/>
          </w:rPr>
          <w:delText xml:space="preserve"> </w:delText>
        </w:r>
        <w:r>
          <w:rPr>
            <w:rFonts w:ascii="Times New Roman" w:eastAsia="Times New Roman" w:hAnsi="Times New Roman" w:cs="Times New Roman"/>
            <w:lang w:eastAsia="pt-BR"/>
          </w:rPr>
          <w:delText>Rendimentos</w:delText>
        </w:r>
        <w:r w:rsidRPr="00316506">
          <w:rPr>
            <w:rFonts w:ascii="Times New Roman" w:eastAsia="Times New Roman" w:hAnsi="Times New Roman" w:cs="Times New Roman"/>
            <w:lang w:eastAsia="pt-BR"/>
          </w:rPr>
          <w:delText xml:space="preserve"> e a alienação fiduciária sobre as ações de emissão da MetrôRio,</w:delText>
        </w:r>
        <w:r w:rsidR="00316506">
          <w:rPr>
            <w:rFonts w:ascii="Times New Roman" w:eastAsia="Times New Roman" w:hAnsi="Times New Roman" w:cs="Times New Roman"/>
            <w:lang w:eastAsia="pt-BR"/>
          </w:rPr>
          <w:delText xml:space="preserve"> a</w:delText>
        </w:r>
        <w:r w:rsidRPr="00316506">
          <w:rPr>
            <w:rFonts w:ascii="Times New Roman" w:eastAsia="Times New Roman" w:hAnsi="Times New Roman" w:cs="Times New Roman"/>
            <w:lang w:eastAsia="pt-BR"/>
          </w:rPr>
          <w:delText xml:space="preserve"> </w:delText>
        </w:r>
        <w:r w:rsidR="00316506">
          <w:rPr>
            <w:rFonts w:ascii="Times New Roman" w:eastAsia="Times New Roman" w:hAnsi="Times New Roman" w:cs="Times New Roman"/>
            <w:lang w:eastAsia="pt-BR"/>
          </w:rPr>
          <w:delText>ser dada em</w:delText>
        </w:r>
        <w:r w:rsidRPr="00316506">
          <w:rPr>
            <w:rFonts w:ascii="Times New Roman" w:eastAsia="Times New Roman" w:hAnsi="Times New Roman" w:cs="Times New Roman"/>
            <w:lang w:eastAsia="pt-BR"/>
          </w:rPr>
          <w:delText xml:space="preserve"> garantia das obrigações decorrentes </w:delText>
        </w:r>
      </w:del>
      <w:ins w:id="3213" w:author="TWK" w:date="2021-10-20T16:56:00Z">
        <w:r w:rsidRPr="005B05C2">
          <w:rPr>
            <w:rFonts w:ascii="Garamond" w:hAnsi="Garamond"/>
            <w:sz w:val="24"/>
          </w:rPr>
          <w:t>.</w:t>
        </w:r>
      </w:ins>
    </w:p>
    <w:p w14:paraId="05C5FE1A" w14:textId="77777777" w:rsidR="00CF440E" w:rsidRPr="005B05C2" w:rsidRDefault="00CF440E" w:rsidP="00D47F36">
      <w:pPr>
        <w:widowControl w:val="0"/>
        <w:autoSpaceDE w:val="0"/>
        <w:autoSpaceDN w:val="0"/>
        <w:adjustRightInd w:val="0"/>
        <w:spacing w:after="0" w:line="320" w:lineRule="exact"/>
        <w:jc w:val="both"/>
        <w:rPr>
          <w:ins w:id="3214" w:author="TWK" w:date="2021-10-20T16:56:00Z"/>
          <w:rFonts w:ascii="Garamond" w:hAnsi="Garamond"/>
          <w:sz w:val="24"/>
        </w:rPr>
      </w:pPr>
    </w:p>
    <w:p w14:paraId="17B1D303" w14:textId="5B754B3F" w:rsidR="002E6B82" w:rsidRPr="005B05C2" w:rsidRDefault="002E6B82" w:rsidP="006E64E6">
      <w:pPr>
        <w:numPr>
          <w:ilvl w:val="4"/>
          <w:numId w:val="24"/>
        </w:numPr>
        <w:spacing w:after="140" w:line="280" w:lineRule="atLeast"/>
        <w:jc w:val="both"/>
        <w:outlineLvl w:val="0"/>
        <w:rPr>
          <w:ins w:id="3215" w:author="TWK" w:date="2021-10-20T16:56:00Z"/>
          <w:rFonts w:ascii="Garamond" w:hAnsi="Garamond"/>
          <w:sz w:val="24"/>
        </w:rPr>
      </w:pPr>
      <w:ins w:id="3216" w:author="TWK" w:date="2021-10-20T16:56:00Z">
        <w:r w:rsidRPr="005B05C2">
          <w:rPr>
            <w:rFonts w:ascii="Garamond" w:hAnsi="Garamond"/>
            <w:sz w:val="24"/>
          </w:rPr>
          <w:lastRenderedPageBreak/>
          <w:t>As Garantias Reais, com exceção do Penhor de Ações</w:t>
        </w:r>
        <w:r w:rsidR="000364D2" w:rsidRPr="005B05C2">
          <w:rPr>
            <w:rFonts w:ascii="Garamond" w:hAnsi="Garamond"/>
            <w:sz w:val="24"/>
          </w:rPr>
          <w:t>,</w:t>
        </w:r>
        <w:r w:rsidRPr="005B05C2">
          <w:rPr>
            <w:rFonts w:ascii="Garamond" w:hAnsi="Garamond"/>
            <w:sz w:val="24"/>
          </w:rPr>
          <w:t xml:space="preserve"> </w:t>
        </w:r>
        <w:r w:rsidR="00300F1A" w:rsidRPr="005B05C2">
          <w:rPr>
            <w:rFonts w:ascii="Garamond" w:hAnsi="Garamond"/>
            <w:sz w:val="24"/>
          </w:rPr>
          <w:t xml:space="preserve">são </w:t>
        </w:r>
        <w:r w:rsidRPr="005B05C2">
          <w:rPr>
            <w:rFonts w:ascii="Garamond" w:hAnsi="Garamond"/>
            <w:sz w:val="24"/>
          </w:rPr>
          <w:t xml:space="preserve">compartilhadas com os titulares </w:t>
        </w:r>
      </w:ins>
      <w:r w:rsidRPr="005B05C2">
        <w:rPr>
          <w:rFonts w:ascii="Garamond" w:hAnsi="Garamond"/>
          <w:sz w:val="24"/>
          <w:rPrChange w:id="3217" w:author="TWK" w:date="2021-10-20T16:56:00Z">
            <w:rPr>
              <w:rFonts w:ascii="Times New Roman" w:hAnsi="Times New Roman"/>
            </w:rPr>
          </w:rPrChange>
        </w:rPr>
        <w:t xml:space="preserve">das debêntures </w:t>
      </w:r>
      <w:del w:id="3218" w:author="TWK" w:date="2021-10-20T16:56:00Z">
        <w:r w:rsidR="00940C87" w:rsidRPr="00316506">
          <w:rPr>
            <w:rFonts w:ascii="Times New Roman" w:eastAsia="Times New Roman" w:hAnsi="Times New Roman" w:cs="Times New Roman"/>
            <w:lang w:eastAsia="pt-BR"/>
          </w:rPr>
          <w:delText>da</w:delText>
        </w:r>
        <w:r w:rsidR="00940C87">
          <w:rPr>
            <w:rFonts w:ascii="Times New Roman" w:eastAsia="Times New Roman" w:hAnsi="Times New Roman" w:cs="Times New Roman"/>
            <w:lang w:eastAsia="pt-BR"/>
          </w:rPr>
          <w:delText xml:space="preserve"> </w:delText>
        </w:r>
        <w:r w:rsidR="00940C87" w:rsidRPr="00316506">
          <w:rPr>
            <w:rFonts w:ascii="Times New Roman" w:eastAsia="Times New Roman" w:hAnsi="Times New Roman" w:cs="Times New Roman"/>
            <w:lang w:eastAsia="pt-BR"/>
          </w:rPr>
          <w:delText xml:space="preserve">4ª (quarta) emissão </w:delText>
        </w:r>
        <w:r w:rsidR="00316506">
          <w:rPr>
            <w:rFonts w:ascii="Times New Roman" w:eastAsia="Times New Roman" w:hAnsi="Times New Roman" w:cs="Times New Roman"/>
            <w:lang w:eastAsia="pt-BR"/>
          </w:rPr>
          <w:delText>a ser realizada pela</w:delText>
        </w:r>
        <w:r w:rsidR="00940C87" w:rsidRPr="00316506">
          <w:rPr>
            <w:rFonts w:ascii="Times New Roman" w:eastAsia="Times New Roman" w:hAnsi="Times New Roman" w:cs="Times New Roman"/>
            <w:lang w:eastAsia="pt-BR"/>
          </w:rPr>
          <w:delText xml:space="preserve"> Emissora e do “Contrato de Ajuste de Remuneração” </w:delText>
        </w:r>
        <w:r w:rsidR="00940C87">
          <w:rPr>
            <w:rFonts w:ascii="Times New Roman" w:eastAsia="Times New Roman" w:hAnsi="Times New Roman" w:cs="Times New Roman"/>
            <w:lang w:eastAsia="pt-BR"/>
          </w:rPr>
          <w:delText xml:space="preserve">a ser </w:delText>
        </w:r>
      </w:del>
      <w:ins w:id="3219" w:author="TWK" w:date="2021-10-20T16:56:00Z">
        <w:r w:rsidR="00300F1A" w:rsidRPr="005B05C2">
          <w:rPr>
            <w:rFonts w:ascii="Garamond" w:hAnsi="Garamond"/>
            <w:sz w:val="24"/>
          </w:rPr>
          <w:t>emitidas nos termos do “</w:t>
        </w:r>
        <w:r w:rsidR="00300F1A" w:rsidRPr="005B05C2">
          <w:rPr>
            <w:rFonts w:ascii="Garamond" w:hAnsi="Garamond"/>
            <w:i/>
            <w:sz w:val="24"/>
          </w:rPr>
          <w:t xml:space="preserve">Instrumento Particular de Escritura da </w:t>
        </w:r>
        <w:r w:rsidR="00300F1A" w:rsidRPr="005B05C2">
          <w:rPr>
            <w:rFonts w:ascii="Garamond" w:hAnsi="Garamond"/>
            <w:i/>
            <w:smallCaps/>
            <w:sz w:val="24"/>
          </w:rPr>
          <w:t>5</w:t>
        </w:r>
        <w:r w:rsidR="00300F1A" w:rsidRPr="005B05C2">
          <w:rPr>
            <w:rFonts w:ascii="Garamond" w:hAnsi="Garamond"/>
            <w:i/>
            <w:sz w:val="24"/>
          </w:rPr>
          <w:t>ª (Quinta) Emissão de Debêntures, Conversíveis em Ações, da Espécie Quirografária, com Garantia Real Adicional, em Série Única, para Distribuição Pública, com Esforços Restritos, da Investimentos e Participações em Infraestrutura S.A. – INVEPAR”,</w:t>
        </w:r>
        <w:r w:rsidR="00300F1A" w:rsidRPr="005B05C2">
          <w:rPr>
            <w:rFonts w:ascii="Garamond" w:hAnsi="Garamond"/>
            <w:sz w:val="24"/>
          </w:rPr>
          <w:t xml:space="preserve"> </w:t>
        </w:r>
      </w:ins>
      <w:r w:rsidR="00300F1A" w:rsidRPr="005B05C2">
        <w:rPr>
          <w:rFonts w:ascii="Garamond" w:hAnsi="Garamond"/>
          <w:sz w:val="24"/>
          <w:rPrChange w:id="3220" w:author="TWK" w:date="2021-10-20T16:56:00Z">
            <w:rPr>
              <w:rFonts w:ascii="Times New Roman" w:hAnsi="Times New Roman"/>
            </w:rPr>
          </w:rPrChange>
        </w:rPr>
        <w:t xml:space="preserve">celebrado entre a </w:t>
      </w:r>
      <w:del w:id="3221" w:author="TWK" w:date="2021-10-20T16:56:00Z">
        <w:r w:rsidR="00940C87" w:rsidRPr="00316506">
          <w:rPr>
            <w:rFonts w:ascii="Times New Roman" w:eastAsia="Times New Roman" w:hAnsi="Times New Roman" w:cs="Times New Roman"/>
            <w:lang w:eastAsia="pt-BR"/>
          </w:rPr>
          <w:delText xml:space="preserve">Emissora e o Mubadala Capital IAV Fundo de Investimento em Participações </w:delText>
        </w:r>
        <w:r w:rsidR="00C405EF">
          <w:rPr>
            <w:rFonts w:ascii="Times New Roman" w:eastAsia="Times New Roman" w:hAnsi="Times New Roman" w:cs="Times New Roman"/>
            <w:lang w:eastAsia="pt-BR"/>
          </w:rPr>
          <w:delText>Multiestratégia</w:delText>
        </w:r>
        <w:r w:rsidR="00940C87" w:rsidRPr="00316506">
          <w:rPr>
            <w:rFonts w:ascii="Times New Roman" w:eastAsia="Times New Roman" w:hAnsi="Times New Roman" w:cs="Times New Roman"/>
            <w:lang w:eastAsia="pt-BR"/>
          </w:rPr>
          <w:delText>, de modo que a Cessão Fiduciária d</w:delText>
        </w:r>
        <w:r w:rsidR="00316506">
          <w:rPr>
            <w:rFonts w:ascii="Times New Roman" w:eastAsia="Times New Roman" w:hAnsi="Times New Roman" w:cs="Times New Roman"/>
            <w:lang w:eastAsia="pt-BR"/>
          </w:rPr>
          <w:delText>e</w:delText>
        </w:r>
        <w:r w:rsidR="00940C87" w:rsidRPr="00316506">
          <w:rPr>
            <w:rFonts w:ascii="Times New Roman" w:eastAsia="Times New Roman" w:hAnsi="Times New Roman" w:cs="Times New Roman"/>
            <w:lang w:eastAsia="pt-BR"/>
          </w:rPr>
          <w:delText xml:space="preserve"> </w:delText>
        </w:r>
        <w:r w:rsidR="00940C87">
          <w:rPr>
            <w:rFonts w:ascii="Times New Roman" w:eastAsia="Times New Roman" w:hAnsi="Times New Roman" w:cs="Times New Roman"/>
            <w:lang w:eastAsia="pt-BR"/>
          </w:rPr>
          <w:delText>Rendimentos</w:delText>
        </w:r>
        <w:r w:rsidR="00940C87" w:rsidRPr="00316506">
          <w:rPr>
            <w:rFonts w:ascii="Times New Roman" w:eastAsia="Times New Roman" w:hAnsi="Times New Roman" w:cs="Times New Roman"/>
            <w:lang w:eastAsia="pt-BR"/>
          </w:rPr>
          <w:delText xml:space="preserve"> não obsta, impede ou afeta, de qualquer forma, a excussão da alienação fiduciária das ações da MetrôRio;</w:delText>
        </w:r>
      </w:del>
      <w:ins w:id="3222" w:author="TWK" w:date="2021-10-20T16:56:00Z">
        <w:r w:rsidR="00300F1A" w:rsidRPr="005B05C2">
          <w:rPr>
            <w:rFonts w:ascii="Garamond" w:hAnsi="Garamond"/>
            <w:sz w:val="24"/>
          </w:rPr>
          <w:t>Invepar</w:t>
        </w:r>
      </w:ins>
      <w:r w:rsidR="00300F1A" w:rsidRPr="005B05C2">
        <w:rPr>
          <w:rFonts w:ascii="Garamond" w:hAnsi="Garamond"/>
          <w:sz w:val="24"/>
          <w:rPrChange w:id="3223" w:author="TWK" w:date="2021-10-20T16:56:00Z">
            <w:rPr>
              <w:rFonts w:ascii="Times New Roman" w:hAnsi="Times New Roman"/>
            </w:rPr>
          </w:rPrChange>
        </w:rPr>
        <w:t xml:space="preserve"> e </w:t>
      </w:r>
      <w:del w:id="3224" w:author="TWK" w:date="2021-10-20T16:56:00Z">
        <w:r w:rsidR="00940C87" w:rsidRPr="00316506">
          <w:rPr>
            <w:rFonts w:ascii="Times New Roman" w:eastAsia="Times New Roman" w:hAnsi="Times New Roman" w:cs="Times New Roman"/>
            <w:lang w:eastAsia="pt-BR"/>
          </w:rPr>
          <w:delText>(b) em caso de excussão da referida alienação fiduciária sobre as ações de emissão da MetrôRio, os valores referidos no item (a)</w:delText>
        </w:r>
      </w:del>
      <w:ins w:id="3225" w:author="TWK" w:date="2021-10-20T16:56:00Z">
        <w:r w:rsidR="00300F1A" w:rsidRPr="005B05C2">
          <w:rPr>
            <w:rFonts w:ascii="Garamond" w:hAnsi="Garamond"/>
            <w:sz w:val="24"/>
          </w:rPr>
          <w:t>a Pentágono S.A. Distribuidora de Títulos e Valores Mobiliários, na qualidade de agente fiduciário, em 2 de abril de 2019 (“</w:t>
        </w:r>
        <w:r w:rsidR="00300F1A" w:rsidRPr="005B05C2">
          <w:rPr>
            <w:rFonts w:ascii="Garamond" w:hAnsi="Garamond"/>
            <w:sz w:val="24"/>
            <w:u w:val="single"/>
          </w:rPr>
          <w:t>Escritura</w:t>
        </w:r>
      </w:ins>
      <w:r w:rsidR="00300F1A" w:rsidRPr="005B05C2">
        <w:rPr>
          <w:rFonts w:ascii="Garamond" w:hAnsi="Garamond"/>
          <w:sz w:val="24"/>
          <w:u w:val="single"/>
          <w:rPrChange w:id="3226" w:author="TWK" w:date="2021-10-20T16:56:00Z">
            <w:rPr>
              <w:rFonts w:ascii="Times New Roman" w:hAnsi="Times New Roman"/>
            </w:rPr>
          </w:rPrChange>
        </w:rPr>
        <w:t xml:space="preserve"> da </w:t>
      </w:r>
      <w:del w:id="3227" w:author="TWK" w:date="2021-10-20T16:56:00Z">
        <w:r w:rsidR="00940C87" w:rsidRPr="00316506">
          <w:rPr>
            <w:rFonts w:ascii="Times New Roman" w:eastAsia="Times New Roman" w:hAnsi="Times New Roman" w:cs="Times New Roman"/>
            <w:lang w:eastAsia="pt-BR"/>
          </w:rPr>
          <w:delText>Cláusula 1.1.1</w:delText>
        </w:r>
      </w:del>
      <w:ins w:id="3228" w:author="TWK" w:date="2021-10-20T16:56:00Z">
        <w:r w:rsidR="00300F1A" w:rsidRPr="005B05C2">
          <w:rPr>
            <w:rFonts w:ascii="Garamond" w:hAnsi="Garamond"/>
            <w:sz w:val="24"/>
            <w:u w:val="single"/>
          </w:rPr>
          <w:t>Quinta Emissão</w:t>
        </w:r>
        <w:r w:rsidR="00300F1A" w:rsidRPr="005B05C2">
          <w:rPr>
            <w:rFonts w:ascii="Garamond" w:hAnsi="Garamond"/>
            <w:sz w:val="24"/>
          </w:rPr>
          <w:t>” e “</w:t>
        </w:r>
        <w:r w:rsidR="00300F1A" w:rsidRPr="005B05C2">
          <w:rPr>
            <w:rFonts w:ascii="Garamond" w:hAnsi="Garamond"/>
            <w:sz w:val="24"/>
            <w:u w:val="single"/>
          </w:rPr>
          <w:t>Quinta Emissão</w:t>
        </w:r>
        <w:r w:rsidR="00300F1A" w:rsidRPr="005B05C2">
          <w:rPr>
            <w:rFonts w:ascii="Garamond" w:hAnsi="Garamond"/>
            <w:sz w:val="24"/>
          </w:rPr>
          <w:t>”, respectivamente)</w:t>
        </w:r>
        <w:r w:rsidR="000364D2" w:rsidRPr="005B05C2">
          <w:rPr>
            <w:rFonts w:ascii="Garamond" w:hAnsi="Garamond"/>
            <w:sz w:val="24"/>
          </w:rPr>
          <w:t>, nos termos</w:t>
        </w:r>
      </w:ins>
      <w:r w:rsidR="000364D2" w:rsidRPr="005B05C2">
        <w:rPr>
          <w:rFonts w:ascii="Garamond" w:hAnsi="Garamond"/>
          <w:sz w:val="24"/>
          <w:rPrChange w:id="3229" w:author="TWK" w:date="2021-10-20T16:56:00Z">
            <w:rPr>
              <w:rFonts w:ascii="Times New Roman" w:hAnsi="Times New Roman"/>
            </w:rPr>
          </w:rPrChange>
        </w:rPr>
        <w:t xml:space="preserve"> do </w:t>
      </w:r>
      <w:r w:rsidR="00300F1A" w:rsidRPr="005B05C2">
        <w:rPr>
          <w:rFonts w:ascii="Garamond" w:hAnsi="Garamond"/>
          <w:sz w:val="24"/>
          <w:rPrChange w:id="3230" w:author="TWK" w:date="2021-10-20T16:56:00Z">
            <w:rPr>
              <w:rFonts w:ascii="Times New Roman" w:hAnsi="Times New Roman"/>
            </w:rPr>
          </w:rPrChange>
        </w:rPr>
        <w:t>Contrato de Garantia</w:t>
      </w:r>
      <w:del w:id="3231" w:author="TWK" w:date="2021-10-20T16:56:00Z">
        <w:r w:rsidR="0067668A">
          <w:rPr>
            <w:rFonts w:ascii="Times New Roman" w:eastAsia="Times New Roman" w:hAnsi="Times New Roman" w:cs="Times New Roman"/>
            <w:lang w:eastAsia="pt-BR"/>
          </w:rPr>
          <w:delText>, com relação às ações de emissão da MetrôRio,</w:delText>
        </w:r>
        <w:r w:rsidR="00940C87" w:rsidRPr="00316506">
          <w:rPr>
            <w:rFonts w:ascii="Times New Roman" w:eastAsia="Times New Roman" w:hAnsi="Times New Roman" w:cs="Times New Roman"/>
            <w:lang w:eastAsia="pt-BR"/>
          </w:rPr>
          <w:delText xml:space="preserve"> não estarão sujeitos à</w:delText>
        </w:r>
      </w:del>
      <w:ins w:id="3232" w:author="TWK" w:date="2021-10-20T16:56:00Z">
        <w:r w:rsidRPr="005B05C2">
          <w:rPr>
            <w:rFonts w:ascii="Garamond" w:hAnsi="Garamond"/>
            <w:sz w:val="24"/>
          </w:rPr>
          <w:t xml:space="preserve">. </w:t>
        </w:r>
      </w:ins>
    </w:p>
    <w:p w14:paraId="1BF8C9F9" w14:textId="58683429" w:rsidR="002E6B82" w:rsidRPr="005B05C2" w:rsidRDefault="002E6B82" w:rsidP="006E64E6">
      <w:pPr>
        <w:numPr>
          <w:ilvl w:val="4"/>
          <w:numId w:val="24"/>
        </w:numPr>
        <w:spacing w:after="140" w:line="280" w:lineRule="atLeast"/>
        <w:jc w:val="both"/>
        <w:outlineLvl w:val="0"/>
        <w:rPr>
          <w:ins w:id="3233" w:author="TWK" w:date="2021-10-20T16:56:00Z"/>
          <w:rFonts w:ascii="Garamond" w:hAnsi="Garamond"/>
          <w:sz w:val="24"/>
        </w:rPr>
      </w:pPr>
      <w:ins w:id="3234" w:author="TWK" w:date="2021-10-20T16:56:00Z">
        <w:r w:rsidRPr="005B05C2">
          <w:rPr>
            <w:rFonts w:ascii="Garamond" w:hAnsi="Garamond"/>
            <w:sz w:val="24"/>
          </w:rPr>
          <w:t>A</w:t>
        </w:r>
      </w:ins>
      <w:r w:rsidRPr="005B05C2">
        <w:rPr>
          <w:rFonts w:ascii="Garamond" w:hAnsi="Garamond"/>
          <w:sz w:val="24"/>
          <w:rPrChange w:id="3235" w:author="TWK" w:date="2021-10-20T16:56:00Z">
            <w:rPr>
              <w:rFonts w:ascii="Times New Roman" w:hAnsi="Times New Roman"/>
            </w:rPr>
          </w:rPrChange>
        </w:rPr>
        <w:t xml:space="preserve"> </w:t>
      </w:r>
      <w:r w:rsidRPr="005B05C2">
        <w:rPr>
          <w:rFonts w:ascii="Garamond" w:hAnsi="Garamond"/>
          <w:sz w:val="24"/>
          <w:lang w:val="pt-PT"/>
          <w:rPrChange w:id="3236" w:author="TWK" w:date="2021-10-20T16:56:00Z">
            <w:rPr>
              <w:rFonts w:ascii="Times New Roman" w:hAnsi="Times New Roman"/>
            </w:rPr>
          </w:rPrChange>
        </w:rPr>
        <w:t xml:space="preserve">Cessão Fiduciária </w:t>
      </w:r>
      <w:del w:id="3237" w:author="TWK" w:date="2021-10-20T16:56:00Z">
        <w:r w:rsidR="00940C87">
          <w:rPr>
            <w:rFonts w:ascii="Times New Roman" w:eastAsia="Times New Roman" w:hAnsi="Times New Roman" w:cs="Times New Roman"/>
            <w:lang w:eastAsia="pt-BR"/>
          </w:rPr>
          <w:delText>d</w:delText>
        </w:r>
        <w:r w:rsidR="00316506">
          <w:rPr>
            <w:rFonts w:ascii="Times New Roman" w:eastAsia="Times New Roman" w:hAnsi="Times New Roman" w:cs="Times New Roman"/>
            <w:lang w:eastAsia="pt-BR"/>
          </w:rPr>
          <w:delText>e</w:delText>
        </w:r>
        <w:r w:rsidR="00940C87">
          <w:rPr>
            <w:rFonts w:ascii="Times New Roman" w:eastAsia="Times New Roman" w:hAnsi="Times New Roman" w:cs="Times New Roman"/>
            <w:lang w:eastAsia="pt-BR"/>
          </w:rPr>
          <w:delText xml:space="preserve"> Rendimentos</w:delText>
        </w:r>
        <w:r w:rsidR="00940C87" w:rsidRPr="00316506">
          <w:rPr>
            <w:rFonts w:ascii="Times New Roman" w:eastAsia="Times New Roman" w:hAnsi="Times New Roman" w:cs="Times New Roman"/>
            <w:lang w:eastAsia="pt-BR"/>
          </w:rPr>
          <w:delText>, não sendo necessária qualquer notificação, consentimento, autorização ou qualquer outro ato, seja de que natureza for,</w:delText>
        </w:r>
      </w:del>
      <w:ins w:id="3238" w:author="TWK" w:date="2021-10-20T16:56:00Z">
        <w:r w:rsidRPr="005B05C2">
          <w:rPr>
            <w:rFonts w:ascii="Garamond" w:hAnsi="Garamond"/>
            <w:sz w:val="24"/>
            <w:lang w:val="pt-PT"/>
          </w:rPr>
          <w:t>LAMSA é constituída sob condição suspensiva, nos termos</w:t>
        </w:r>
      </w:ins>
      <w:r w:rsidRPr="005B05C2">
        <w:rPr>
          <w:rFonts w:ascii="Garamond" w:hAnsi="Garamond"/>
          <w:sz w:val="24"/>
          <w:lang w:val="pt-PT"/>
          <w:rPrChange w:id="3239" w:author="TWK" w:date="2021-10-20T16:56:00Z">
            <w:rPr>
              <w:rFonts w:ascii="Times New Roman" w:hAnsi="Times New Roman"/>
            </w:rPr>
          </w:rPrChange>
        </w:rPr>
        <w:t xml:space="preserve"> dos </w:t>
      </w:r>
      <w:del w:id="3240" w:author="TWK" w:date="2021-10-20T16:56:00Z">
        <w:r w:rsidR="00940C87" w:rsidRPr="00316506">
          <w:rPr>
            <w:rFonts w:ascii="Times New Roman" w:eastAsia="Times New Roman" w:hAnsi="Times New Roman" w:cs="Times New Roman"/>
            <w:lang w:eastAsia="pt-BR"/>
          </w:rPr>
          <w:delText xml:space="preserve">titulares </w:delText>
        </w:r>
      </w:del>
      <w:ins w:id="3241" w:author="TWK" w:date="2021-10-20T16:56:00Z">
        <w:r w:rsidRPr="005B05C2">
          <w:rPr>
            <w:rFonts w:ascii="Garamond" w:hAnsi="Garamond"/>
            <w:sz w:val="24"/>
            <w:lang w:val="pt-PT"/>
          </w:rPr>
          <w:t xml:space="preserve">artigos 121 e 125 do Código Civil, estando sua plena eficácia condicionada </w:t>
        </w:r>
        <w:r w:rsidR="000535F7" w:rsidRPr="005B05C2">
          <w:rPr>
            <w:rFonts w:ascii="Garamond" w:hAnsi="Garamond"/>
            <w:sz w:val="24"/>
            <w:lang w:val="pt-PT"/>
          </w:rPr>
          <w:t>à</w:t>
        </w:r>
        <w:r w:rsidRPr="005B05C2">
          <w:rPr>
            <w:rFonts w:ascii="Garamond" w:hAnsi="Garamond"/>
            <w:sz w:val="24"/>
            <w:lang w:val="pt-PT"/>
          </w:rPr>
          <w:t xml:space="preserve"> quitação integral das obrigações devidas no âmbito do “</w:t>
        </w:r>
        <w:r w:rsidRPr="005B05C2">
          <w:rPr>
            <w:rFonts w:ascii="Garamond" w:hAnsi="Garamond"/>
            <w:i/>
            <w:sz w:val="24"/>
            <w:lang w:val="pt-PT"/>
          </w:rPr>
          <w:t>Instrumento Particular da Segunda Emissão Privada de Debêntures Simples, não Conversíveis em Ações, da Espécie com Garantia Real e com Garantia Adicional Fidejussória, em Série Única, da Linha Amarela S.A. -LAMSA</w:t>
        </w:r>
        <w:r w:rsidRPr="005B05C2">
          <w:rPr>
            <w:rFonts w:ascii="Garamond" w:hAnsi="Garamond"/>
            <w:sz w:val="24"/>
            <w:lang w:val="pt-PT"/>
          </w:rPr>
          <w:t xml:space="preserve">”, celebrado em 17 de agosto de 2015 entre a LAMSA, a </w:t>
        </w:r>
        <w:bookmarkStart w:id="3242" w:name="_Hlk83507402"/>
        <w:r w:rsidRPr="005B05C2">
          <w:rPr>
            <w:rFonts w:ascii="Garamond" w:hAnsi="Garamond"/>
            <w:sz w:val="24"/>
            <w:lang w:val="pt-PT"/>
          </w:rPr>
          <w:t>Pentágono S.A. Dist</w:t>
        </w:r>
        <w:r w:rsidR="002B763D" w:rsidRPr="005B05C2">
          <w:rPr>
            <w:rFonts w:ascii="Garamond" w:hAnsi="Garamond"/>
            <w:sz w:val="24"/>
            <w:lang w:val="pt-PT"/>
          </w:rPr>
          <w:t>ri</w:t>
        </w:r>
        <w:r w:rsidRPr="005B05C2">
          <w:rPr>
            <w:rFonts w:ascii="Garamond" w:hAnsi="Garamond"/>
            <w:sz w:val="24"/>
            <w:lang w:val="pt-PT"/>
          </w:rPr>
          <w:t>buidora de Títulos e Valores Mobiliários, na qualidade de agente fiduciário</w:t>
        </w:r>
        <w:bookmarkEnd w:id="3242"/>
        <w:r w:rsidRPr="005B05C2">
          <w:rPr>
            <w:rFonts w:ascii="Garamond" w:hAnsi="Garamond"/>
            <w:sz w:val="24"/>
            <w:lang w:val="pt-PT"/>
          </w:rPr>
          <w:t xml:space="preserve"> e a Concessão Metroviária do Rio de Janeiro S.A., na qualidade de interveniente anuente, conforme aditado de tempos em tempos (“</w:t>
        </w:r>
        <w:r w:rsidRPr="005B05C2">
          <w:rPr>
            <w:rFonts w:ascii="Garamond" w:hAnsi="Garamond"/>
            <w:sz w:val="24"/>
            <w:u w:val="single"/>
            <w:lang w:val="pt-PT"/>
          </w:rPr>
          <w:t>2ª Emissão de Debêntures da LAMSA</w:t>
        </w:r>
        <w:r w:rsidRPr="005B05C2">
          <w:rPr>
            <w:rFonts w:ascii="Garamond" w:hAnsi="Garamond"/>
            <w:sz w:val="24"/>
            <w:lang w:val="pt-PT"/>
          </w:rPr>
          <w:t>”), a qual será comprovada mediante apresentação do respectivo termo de quitação assinado pelo agente fiduciário da 2ª Emissão de Debêntures da LAMSA</w:t>
        </w:r>
        <w:r w:rsidR="002B763D" w:rsidRPr="005B05C2">
          <w:rPr>
            <w:rFonts w:ascii="Garamond" w:hAnsi="Garamond"/>
            <w:sz w:val="24"/>
            <w:lang w:val="pt-PT"/>
          </w:rPr>
          <w:t xml:space="preserve">, </w:t>
        </w:r>
        <w:bookmarkStart w:id="3243" w:name="_Hlk80180835"/>
        <w:r w:rsidR="002B763D" w:rsidRPr="005B05C2">
          <w:rPr>
            <w:rFonts w:ascii="Garamond" w:hAnsi="Garamond"/>
            <w:sz w:val="24"/>
            <w:lang w:val="pt-PT"/>
          </w:rPr>
          <w:t xml:space="preserve">ou obtenção de anuência do referido agente fiduciário, na qualidade de representante dos debenturistas da </w:t>
        </w:r>
        <w:r w:rsidR="002B763D" w:rsidRPr="005B05C2">
          <w:rPr>
            <w:rFonts w:ascii="Garamond" w:hAnsi="Garamond"/>
            <w:sz w:val="24"/>
            <w:u w:val="single"/>
            <w:lang w:val="pt-PT"/>
          </w:rPr>
          <w:t>2ª Emissão de Debêntures da LAMSA</w:t>
        </w:r>
        <w:r w:rsidR="002B763D" w:rsidRPr="005B05C2">
          <w:rPr>
            <w:rFonts w:ascii="Garamond" w:hAnsi="Garamond"/>
            <w:sz w:val="24"/>
            <w:lang w:val="pt-PT"/>
          </w:rPr>
          <w:t xml:space="preserve">, para a constituição </w:t>
        </w:r>
      </w:ins>
      <w:r w:rsidR="002B763D" w:rsidRPr="005B05C2">
        <w:rPr>
          <w:rFonts w:ascii="Garamond" w:hAnsi="Garamond"/>
          <w:sz w:val="24"/>
          <w:lang w:val="pt-PT"/>
          <w:rPrChange w:id="3244" w:author="TWK" w:date="2021-10-20T16:56:00Z">
            <w:rPr>
              <w:rFonts w:ascii="Times New Roman" w:hAnsi="Times New Roman"/>
            </w:rPr>
          </w:rPrChange>
        </w:rPr>
        <w:t xml:space="preserve">da Cessão Fiduciária </w:t>
      </w:r>
      <w:del w:id="3245" w:author="TWK" w:date="2021-10-20T16:56:00Z">
        <w:r w:rsidR="00940C87" w:rsidRPr="00316506">
          <w:rPr>
            <w:rFonts w:ascii="Times New Roman" w:eastAsia="Times New Roman" w:hAnsi="Times New Roman" w:cs="Times New Roman"/>
            <w:lang w:eastAsia="pt-BR"/>
          </w:rPr>
          <w:delText>d</w:delText>
        </w:r>
        <w:r w:rsidR="00316506">
          <w:rPr>
            <w:rFonts w:ascii="Times New Roman" w:eastAsia="Times New Roman" w:hAnsi="Times New Roman" w:cs="Times New Roman"/>
            <w:lang w:eastAsia="pt-BR"/>
          </w:rPr>
          <w:delText>e</w:delText>
        </w:r>
        <w:r w:rsidR="00940C87" w:rsidRPr="00316506">
          <w:rPr>
            <w:rFonts w:ascii="Times New Roman" w:eastAsia="Times New Roman" w:hAnsi="Times New Roman" w:cs="Times New Roman"/>
            <w:lang w:eastAsia="pt-BR"/>
          </w:rPr>
          <w:delText xml:space="preserve"> </w:delText>
        </w:r>
        <w:r w:rsidR="00940C87">
          <w:rPr>
            <w:rFonts w:ascii="Times New Roman" w:eastAsia="Times New Roman" w:hAnsi="Times New Roman" w:cs="Times New Roman"/>
            <w:lang w:eastAsia="pt-BR"/>
          </w:rPr>
          <w:delText>Rendimentos</w:delText>
        </w:r>
        <w:r w:rsidR="00940C87" w:rsidRPr="00316506">
          <w:rPr>
            <w:rFonts w:ascii="Times New Roman" w:eastAsia="Times New Roman" w:hAnsi="Times New Roman" w:cs="Times New Roman"/>
            <w:lang w:eastAsia="pt-BR"/>
          </w:rPr>
          <w:delText xml:space="preserve"> para qualquer ato de excussão de referida alienação fiduciária, de modo que as ações de emissão da MetrôRio possam ser transferidas a quaisquer terceiros livre de todo e qualquer ônus que possa ser decorrente da </w:delText>
        </w:r>
      </w:del>
      <w:ins w:id="3246" w:author="TWK" w:date="2021-10-20T16:56:00Z">
        <w:r w:rsidR="002B763D" w:rsidRPr="005B05C2">
          <w:rPr>
            <w:rFonts w:ascii="Garamond" w:hAnsi="Garamond"/>
            <w:sz w:val="24"/>
            <w:lang w:val="pt-PT"/>
          </w:rPr>
          <w:t>LAMSA</w:t>
        </w:r>
        <w:r w:rsidRPr="005B05C2">
          <w:rPr>
            <w:rFonts w:ascii="Garamond" w:hAnsi="Garamond"/>
            <w:sz w:val="24"/>
            <w:lang w:val="pt-PT"/>
          </w:rPr>
          <w:t xml:space="preserve"> </w:t>
        </w:r>
        <w:bookmarkEnd w:id="3243"/>
        <w:r w:rsidRPr="005B05C2">
          <w:rPr>
            <w:rFonts w:ascii="Garamond" w:hAnsi="Garamond"/>
            <w:sz w:val="24"/>
            <w:lang w:val="pt-PT"/>
          </w:rPr>
          <w:t>(“</w:t>
        </w:r>
        <w:r w:rsidRPr="005B05C2">
          <w:rPr>
            <w:rFonts w:ascii="Garamond" w:hAnsi="Garamond"/>
            <w:sz w:val="24"/>
            <w:u w:val="single"/>
            <w:lang w:val="pt-PT"/>
          </w:rPr>
          <w:t>Condição Suspensiva LAMSA</w:t>
        </w:r>
        <w:r w:rsidRPr="005B05C2">
          <w:rPr>
            <w:rFonts w:ascii="Garamond" w:hAnsi="Garamond"/>
            <w:sz w:val="24"/>
            <w:lang w:val="pt-PT"/>
          </w:rPr>
          <w:t>”). Uma vez implementada a Condição Suspensiva</w:t>
        </w:r>
        <w:r w:rsidR="002B763D" w:rsidRPr="005B05C2">
          <w:rPr>
            <w:rFonts w:ascii="Garamond" w:hAnsi="Garamond"/>
            <w:sz w:val="24"/>
            <w:lang w:val="pt-PT"/>
          </w:rPr>
          <w:t xml:space="preserve"> LAMSA</w:t>
        </w:r>
        <w:r w:rsidRPr="005B05C2">
          <w:rPr>
            <w:rFonts w:ascii="Garamond" w:hAnsi="Garamond"/>
            <w:sz w:val="24"/>
            <w:lang w:val="pt-PT"/>
          </w:rPr>
          <w:t xml:space="preserve">, a </w:t>
        </w:r>
      </w:ins>
      <w:r w:rsidRPr="005B05C2">
        <w:rPr>
          <w:rFonts w:ascii="Garamond" w:hAnsi="Garamond"/>
          <w:sz w:val="24"/>
          <w:lang w:val="pt-PT"/>
          <w:rPrChange w:id="3247" w:author="TWK" w:date="2021-10-20T16:56:00Z">
            <w:rPr>
              <w:rFonts w:ascii="Times New Roman" w:hAnsi="Times New Roman"/>
            </w:rPr>
          </w:rPrChange>
        </w:rPr>
        <w:t xml:space="preserve">Cessão Fiduciária </w:t>
      </w:r>
      <w:del w:id="3248" w:author="TWK" w:date="2021-10-20T16:56:00Z">
        <w:r w:rsidR="00940C87" w:rsidRPr="00316506">
          <w:rPr>
            <w:rFonts w:ascii="Times New Roman" w:eastAsia="Times New Roman" w:hAnsi="Times New Roman" w:cs="Times New Roman"/>
            <w:lang w:eastAsia="pt-BR"/>
          </w:rPr>
          <w:delText>d</w:delText>
        </w:r>
        <w:r w:rsidR="00316506">
          <w:rPr>
            <w:rFonts w:ascii="Times New Roman" w:eastAsia="Times New Roman" w:hAnsi="Times New Roman" w:cs="Times New Roman"/>
            <w:lang w:eastAsia="pt-BR"/>
          </w:rPr>
          <w:delText>e</w:delText>
        </w:r>
        <w:r w:rsidR="00940C87" w:rsidRPr="00316506">
          <w:rPr>
            <w:rFonts w:ascii="Times New Roman" w:eastAsia="Times New Roman" w:hAnsi="Times New Roman" w:cs="Times New Roman"/>
            <w:lang w:eastAsia="pt-BR"/>
          </w:rPr>
          <w:delText xml:space="preserve"> </w:delText>
        </w:r>
        <w:r w:rsidR="00940C87">
          <w:rPr>
            <w:rFonts w:ascii="Times New Roman" w:eastAsia="Times New Roman" w:hAnsi="Times New Roman" w:cs="Times New Roman"/>
            <w:lang w:eastAsia="pt-BR"/>
          </w:rPr>
          <w:delText>Rendimentos</w:delText>
        </w:r>
      </w:del>
      <w:ins w:id="3249" w:author="TWK" w:date="2021-10-20T16:56:00Z">
        <w:r w:rsidRPr="005B05C2">
          <w:rPr>
            <w:rFonts w:ascii="Garamond" w:hAnsi="Garamond"/>
            <w:sz w:val="24"/>
            <w:lang w:val="pt-PT"/>
          </w:rPr>
          <w:t>LAMSA passará a ser plenamente eficaz e exequível, independentemente de qualquer aditamento, notificação, assinatura de qualquer outro documento ou prática de qualquer outro ato por qualquer das Partes do Contrato de Cessão Fiduciária ou terceiros.</w:t>
        </w:r>
        <w:r w:rsidR="00BE20B1" w:rsidRPr="005B05C2">
          <w:rPr>
            <w:rFonts w:ascii="Garamond" w:hAnsi="Garamond"/>
            <w:sz w:val="24"/>
            <w:lang w:val="pt-PT"/>
          </w:rPr>
          <w:t xml:space="preserve"> </w:t>
        </w:r>
      </w:ins>
    </w:p>
    <w:p w14:paraId="4451C7F5" w14:textId="660D993D" w:rsidR="00C23DC9" w:rsidRPr="006E0F13" w:rsidRDefault="00D52B1E" w:rsidP="001E0458">
      <w:pPr>
        <w:tabs>
          <w:tab w:val="left" w:pos="0"/>
        </w:tabs>
        <w:spacing w:after="140" w:line="280" w:lineRule="atLeast"/>
        <w:ind w:left="851" w:hanging="851"/>
        <w:jc w:val="both"/>
        <w:outlineLvl w:val="0"/>
        <w:rPr>
          <w:rFonts w:ascii="Garamond" w:hAnsi="Garamond"/>
          <w:sz w:val="24"/>
          <w:lang w:val="pt-PT"/>
          <w:rPrChange w:id="3250" w:author="TWK" w:date="2021-10-20T16:56:00Z">
            <w:rPr>
              <w:rFonts w:ascii="Times New Roman" w:hAnsi="Times New Roman"/>
            </w:rPr>
          </w:rPrChange>
        </w:rPr>
        <w:pPrChange w:id="3251" w:author="TWK" w:date="2021-10-20T16:56:00Z">
          <w:pPr>
            <w:numPr>
              <w:ilvl w:val="4"/>
              <w:numId w:val="24"/>
            </w:numPr>
            <w:tabs>
              <w:tab w:val="num" w:pos="709"/>
            </w:tabs>
            <w:spacing w:after="140" w:line="280" w:lineRule="atLeast"/>
            <w:ind w:left="709" w:hanging="709"/>
            <w:jc w:val="both"/>
            <w:outlineLvl w:val="0"/>
          </w:pPr>
        </w:pPrChange>
      </w:pPr>
      <w:ins w:id="3252" w:author="TWK" w:date="2021-10-20T16:56:00Z">
        <w:r w:rsidRPr="006E0F13">
          <w:rPr>
            <w:rFonts w:ascii="Garamond" w:eastAsia="Arial Unicode MS" w:hAnsi="Garamond" w:cs="Times New Roman"/>
            <w:sz w:val="24"/>
            <w:szCs w:val="24"/>
          </w:rPr>
          <w:t>5.24.</w:t>
        </w:r>
        <w:r w:rsidRPr="006E0F13">
          <w:rPr>
            <w:rFonts w:ascii="Garamond" w:eastAsia="Arial Unicode MS" w:hAnsi="Garamond" w:cs="Times New Roman"/>
            <w:sz w:val="24"/>
            <w:szCs w:val="24"/>
          </w:rPr>
          <w:tab/>
        </w:r>
        <w:r w:rsidR="00C23DC9" w:rsidRPr="006E0F13">
          <w:rPr>
            <w:rFonts w:ascii="Garamond" w:hAnsi="Garamond" w:cs="Times New Roman"/>
            <w:b/>
            <w:bCs/>
            <w:sz w:val="24"/>
            <w:szCs w:val="24"/>
            <w:lang w:val="pt-PT"/>
          </w:rPr>
          <w:t>Aquisição Facultativa</w:t>
        </w:r>
        <w:bookmarkStart w:id="3253" w:name="_Hlk47124361"/>
        <w:r w:rsidR="00C23DC9" w:rsidRPr="006E0F13">
          <w:rPr>
            <w:rFonts w:ascii="Garamond" w:hAnsi="Garamond" w:cs="Times New Roman"/>
            <w:b/>
            <w:bCs/>
            <w:sz w:val="24"/>
            <w:szCs w:val="24"/>
            <w:lang w:val="pt-PT"/>
          </w:rPr>
          <w:t>.</w:t>
        </w:r>
        <w:r w:rsidR="00C23DC9" w:rsidRPr="006E0F13">
          <w:rPr>
            <w:rFonts w:ascii="Garamond" w:hAnsi="Garamond" w:cs="Times New Roman"/>
            <w:sz w:val="24"/>
            <w:szCs w:val="24"/>
            <w:lang w:val="pt-PT"/>
          </w:rPr>
          <w:t xml:space="preserve"> A Emissora poderá, a qualquer tempo, adquirir Debêntures, desde que observe o disposto no artigo 55, parágrafo 3º, da Lei das Sociedades por Ações, no artigo 13 e, conforme aplicável, no artigo 15 da Instrução CVM 476, na Instrução </w:t>
        </w:r>
        <w:r w:rsidRPr="006E0F13">
          <w:rPr>
            <w:rFonts w:ascii="Garamond" w:hAnsi="Garamond" w:cs="Times New Roman"/>
            <w:sz w:val="24"/>
            <w:szCs w:val="24"/>
            <w:lang w:val="pt-PT"/>
          </w:rPr>
          <w:t xml:space="preserve">nº </w:t>
        </w:r>
        <w:r w:rsidR="00C23DC9" w:rsidRPr="006E0F13">
          <w:rPr>
            <w:rFonts w:ascii="Garamond" w:hAnsi="Garamond" w:cs="Times New Roman"/>
            <w:sz w:val="24"/>
            <w:szCs w:val="24"/>
            <w:lang w:val="pt-PT"/>
          </w:rPr>
          <w:t>CVM 620</w:t>
        </w:r>
        <w:r w:rsidRPr="006E0F13">
          <w:rPr>
            <w:rFonts w:ascii="Garamond" w:hAnsi="Garamond" w:cs="Times New Roman"/>
            <w:sz w:val="24"/>
            <w:szCs w:val="24"/>
            <w:lang w:val="pt-PT"/>
          </w:rPr>
          <w:t>, 17 de março de 2020</w:t>
        </w:r>
        <w:r w:rsidR="00C23DC9" w:rsidRPr="006E0F13">
          <w:rPr>
            <w:rFonts w:ascii="Garamond" w:hAnsi="Garamond" w:cs="Times New Roman"/>
            <w:sz w:val="24"/>
            <w:szCs w:val="24"/>
            <w:lang w:val="pt-PT"/>
          </w:rPr>
          <w:t xml:space="preserve"> e desde que observe as regras expedidas pela CVM.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3253"/>
        <w:r w:rsidR="00C23DC9" w:rsidRPr="006E0F13">
          <w:rPr>
            <w:rFonts w:ascii="Garamond" w:hAnsi="Garamond" w:cs="Times New Roman"/>
            <w:sz w:val="24"/>
            <w:szCs w:val="24"/>
            <w:lang w:val="pt-PT"/>
          </w:rPr>
          <w:t xml:space="preserve"> </w:t>
        </w:r>
        <w:r w:rsidRPr="006E0F13">
          <w:rPr>
            <w:rFonts w:ascii="Garamond" w:hAnsi="Garamond" w:cs="Times New Roman"/>
            <w:sz w:val="24"/>
            <w:szCs w:val="24"/>
            <w:lang w:val="pt-PT"/>
          </w:rPr>
          <w:t xml:space="preserve">A realização da Aquisição Facultativa </w:t>
        </w:r>
        <w:r w:rsidR="00B130B5" w:rsidRPr="006E0F13">
          <w:rPr>
            <w:rFonts w:ascii="Garamond" w:hAnsi="Garamond" w:cs="Times New Roman"/>
            <w:sz w:val="24"/>
            <w:szCs w:val="24"/>
            <w:lang w:val="pt-PT"/>
          </w:rPr>
          <w:t xml:space="preserve">pela Emissora </w:t>
        </w:r>
        <w:r w:rsidRPr="006E0F13">
          <w:rPr>
            <w:rFonts w:ascii="Garamond" w:hAnsi="Garamond" w:cs="Times New Roman"/>
            <w:sz w:val="24"/>
            <w:szCs w:val="24"/>
            <w:lang w:val="pt-PT"/>
          </w:rPr>
          <w:t>dependerá do aceite expresso dos Debenturistas</w:t>
        </w:r>
      </w:ins>
      <w:r w:rsidRPr="006E0F13">
        <w:rPr>
          <w:rFonts w:ascii="Garamond" w:hAnsi="Garamond"/>
          <w:sz w:val="24"/>
          <w:lang w:val="pt-PT"/>
          <w:rPrChange w:id="3254" w:author="TWK" w:date="2021-10-20T16:56:00Z">
            <w:rPr>
              <w:rFonts w:ascii="Times New Roman" w:hAnsi="Times New Roman"/>
            </w:rPr>
          </w:rPrChange>
        </w:rPr>
        <w:t>.</w:t>
      </w:r>
    </w:p>
    <w:p w14:paraId="3DD58B67" w14:textId="77777777" w:rsidR="00C23DC9" w:rsidRPr="005B05C2" w:rsidRDefault="00C23DC9" w:rsidP="00D47F36">
      <w:pPr>
        <w:widowControl w:val="0"/>
        <w:autoSpaceDE w:val="0"/>
        <w:autoSpaceDN w:val="0"/>
        <w:adjustRightInd w:val="0"/>
        <w:spacing w:after="0" w:line="320" w:lineRule="exact"/>
        <w:jc w:val="both"/>
        <w:rPr>
          <w:rFonts w:ascii="Garamond" w:hAnsi="Garamond"/>
          <w:sz w:val="24"/>
          <w:rPrChange w:id="3255" w:author="TWK" w:date="2021-10-20T16:56:00Z">
            <w:rPr>
              <w:rFonts w:ascii="Times New Roman" w:hAnsi="Times New Roman"/>
            </w:rPr>
          </w:rPrChange>
        </w:rPr>
      </w:pPr>
    </w:p>
    <w:p w14:paraId="02ED25F9" w14:textId="77777777" w:rsidR="00CF318C" w:rsidRPr="005B05C2" w:rsidRDefault="00CF318C" w:rsidP="00D800B4">
      <w:pPr>
        <w:numPr>
          <w:ilvl w:val="0"/>
          <w:numId w:val="24"/>
        </w:numPr>
        <w:spacing w:after="140" w:line="280" w:lineRule="atLeast"/>
        <w:jc w:val="both"/>
        <w:outlineLvl w:val="0"/>
        <w:rPr>
          <w:rFonts w:ascii="Garamond" w:hAnsi="Garamond"/>
          <w:b/>
          <w:sz w:val="24"/>
          <w:rPrChange w:id="3256" w:author="TWK" w:date="2021-10-20T16:56:00Z">
            <w:rPr>
              <w:rFonts w:ascii="Times New Roman" w:hAnsi="Times New Roman"/>
              <w:b/>
            </w:rPr>
          </w:rPrChange>
        </w:rPr>
      </w:pPr>
      <w:bookmarkStart w:id="3257" w:name="_DV_M66"/>
      <w:bookmarkEnd w:id="3257"/>
      <w:r w:rsidRPr="005B05C2">
        <w:rPr>
          <w:rFonts w:ascii="Garamond" w:hAnsi="Garamond"/>
          <w:b/>
          <w:sz w:val="24"/>
          <w:rPrChange w:id="3258" w:author="TWK" w:date="2021-10-20T16:56:00Z">
            <w:rPr>
              <w:rFonts w:ascii="Times New Roman" w:hAnsi="Times New Roman"/>
              <w:b/>
            </w:rPr>
          </w:rPrChange>
        </w:rPr>
        <w:t xml:space="preserve">OBRIGAÇÕES ADICIONAIS DA EMISSORA </w:t>
      </w:r>
    </w:p>
    <w:p w14:paraId="5ED67DB3" w14:textId="77777777" w:rsidR="00CF318C" w:rsidRPr="005B05C2" w:rsidRDefault="00CF318C" w:rsidP="00DE07E6">
      <w:pPr>
        <w:widowControl w:val="0"/>
        <w:numPr>
          <w:ilvl w:val="1"/>
          <w:numId w:val="7"/>
        </w:numPr>
        <w:tabs>
          <w:tab w:val="left" w:pos="-2268"/>
        </w:tabs>
        <w:spacing w:after="0" w:line="280" w:lineRule="atLeast"/>
        <w:ind w:left="709" w:hanging="709"/>
        <w:jc w:val="both"/>
        <w:outlineLvl w:val="0"/>
        <w:rPr>
          <w:rFonts w:ascii="Garamond" w:hAnsi="Garamond"/>
          <w:sz w:val="24"/>
          <w:rPrChange w:id="3259" w:author="TWK" w:date="2021-10-20T16:56:00Z">
            <w:rPr>
              <w:rFonts w:ascii="Times New Roman" w:hAnsi="Times New Roman"/>
            </w:rPr>
          </w:rPrChange>
        </w:rPr>
      </w:pPr>
      <w:r w:rsidRPr="005B05C2">
        <w:rPr>
          <w:rFonts w:ascii="Garamond" w:hAnsi="Garamond"/>
          <w:sz w:val="24"/>
          <w:rPrChange w:id="3260" w:author="TWK" w:date="2021-10-20T16:56:00Z">
            <w:rPr>
              <w:rFonts w:ascii="Times New Roman" w:hAnsi="Times New Roman"/>
            </w:rPr>
          </w:rPrChange>
        </w:rPr>
        <w:t>Observadas as demais obrigações previstas nesta Escritura, enquanto o saldo devedor das Debêntures não for integralmente pago, a Emissora obriga-se, ainda, a:</w:t>
      </w:r>
    </w:p>
    <w:p w14:paraId="65A1175E" w14:textId="77777777" w:rsidR="00441346" w:rsidRPr="005B05C2" w:rsidRDefault="00441346" w:rsidP="00DE07E6">
      <w:pPr>
        <w:widowControl w:val="0"/>
        <w:tabs>
          <w:tab w:val="left" w:pos="-2268"/>
        </w:tabs>
        <w:spacing w:after="0" w:line="280" w:lineRule="atLeast"/>
        <w:ind w:left="709"/>
        <w:jc w:val="both"/>
        <w:outlineLvl w:val="0"/>
        <w:rPr>
          <w:rFonts w:ascii="Garamond" w:hAnsi="Garamond"/>
          <w:sz w:val="24"/>
          <w:rPrChange w:id="3261" w:author="TWK" w:date="2021-10-20T16:56:00Z">
            <w:rPr>
              <w:rFonts w:ascii="Times New Roman" w:hAnsi="Times New Roman"/>
            </w:rPr>
          </w:rPrChange>
        </w:rPr>
      </w:pPr>
    </w:p>
    <w:p w14:paraId="700A4BBC" w14:textId="77777777" w:rsidR="007D2C8A" w:rsidRPr="005B05C2" w:rsidRDefault="00A70585">
      <w:pPr>
        <w:numPr>
          <w:ilvl w:val="0"/>
          <w:numId w:val="15"/>
        </w:numPr>
        <w:tabs>
          <w:tab w:val="left" w:pos="709"/>
        </w:tabs>
        <w:spacing w:after="0" w:line="280" w:lineRule="atLeast"/>
        <w:ind w:hanging="578"/>
        <w:jc w:val="both"/>
        <w:rPr>
          <w:rFonts w:ascii="Garamond" w:hAnsi="Garamond"/>
          <w:sz w:val="24"/>
          <w:rPrChange w:id="3262" w:author="TWK" w:date="2021-10-20T16:56:00Z">
            <w:rPr>
              <w:rFonts w:ascii="Times New Roman" w:hAnsi="Times New Roman"/>
            </w:rPr>
          </w:rPrChange>
        </w:rPr>
      </w:pPr>
      <w:r w:rsidRPr="005B05C2">
        <w:rPr>
          <w:rFonts w:ascii="Garamond" w:hAnsi="Garamond"/>
          <w:sz w:val="24"/>
          <w:rPrChange w:id="3263" w:author="TWK" w:date="2021-10-20T16:56:00Z">
            <w:rPr>
              <w:rFonts w:ascii="Times New Roman" w:hAnsi="Times New Roman"/>
            </w:rPr>
          </w:rPrChange>
        </w:rPr>
        <w:t>aplicar os recursos recebidos unicamente nas finalidades previstas nos Documentos da Oferta Restrita;</w:t>
      </w:r>
    </w:p>
    <w:p w14:paraId="56085C4A" w14:textId="77777777" w:rsidR="007D2C8A" w:rsidRPr="005B05C2" w:rsidRDefault="007D2C8A" w:rsidP="00DE07E6">
      <w:pPr>
        <w:tabs>
          <w:tab w:val="left" w:pos="567"/>
        </w:tabs>
        <w:spacing w:after="0" w:line="280" w:lineRule="atLeast"/>
        <w:rPr>
          <w:rFonts w:ascii="Garamond" w:hAnsi="Garamond"/>
          <w:sz w:val="24"/>
          <w:rPrChange w:id="3264" w:author="TWK" w:date="2021-10-20T16:56:00Z">
            <w:rPr>
              <w:rFonts w:ascii="Times New Roman" w:hAnsi="Times New Roman"/>
            </w:rPr>
          </w:rPrChange>
        </w:rPr>
      </w:pPr>
    </w:p>
    <w:p w14:paraId="19C9596D" w14:textId="77777777" w:rsidR="007D2C8A" w:rsidRPr="005B05C2" w:rsidRDefault="00A70585">
      <w:pPr>
        <w:numPr>
          <w:ilvl w:val="0"/>
          <w:numId w:val="15"/>
        </w:numPr>
        <w:tabs>
          <w:tab w:val="left" w:pos="709"/>
        </w:tabs>
        <w:spacing w:after="0" w:line="280" w:lineRule="atLeast"/>
        <w:ind w:left="709" w:hanging="567"/>
        <w:jc w:val="both"/>
        <w:rPr>
          <w:rFonts w:ascii="Garamond" w:hAnsi="Garamond"/>
          <w:sz w:val="24"/>
          <w:rPrChange w:id="3265" w:author="TWK" w:date="2021-10-20T16:56:00Z">
            <w:rPr>
              <w:rFonts w:ascii="Times New Roman" w:hAnsi="Times New Roman"/>
            </w:rPr>
          </w:rPrChange>
        </w:rPr>
      </w:pPr>
      <w:r w:rsidRPr="005B05C2">
        <w:rPr>
          <w:rFonts w:ascii="Garamond" w:hAnsi="Garamond"/>
          <w:sz w:val="24"/>
          <w:rPrChange w:id="3266" w:author="TWK" w:date="2021-10-20T16:56:00Z">
            <w:rPr>
              <w:rFonts w:ascii="Times New Roman" w:hAnsi="Times New Roman"/>
            </w:rPr>
          </w:rPrChange>
        </w:rPr>
        <w:t>não contratar outras novas Dívidas diretamente pela Emissora que superem o valor agregado de R$2.000.000.000,00 (dois bilhões de reais), incluindo-se, para fins de cálculo, a presente Emissão e conforme apurado no balanço individual divulgado semestralmente pela Emissora. Para fins desta Escritura de Emissão, “</w:t>
      </w:r>
      <w:r w:rsidRPr="005B05C2">
        <w:rPr>
          <w:rFonts w:ascii="Garamond" w:hAnsi="Garamond"/>
          <w:sz w:val="24"/>
          <w:u w:val="single"/>
          <w:rPrChange w:id="3267" w:author="TWK" w:date="2021-10-20T16:56:00Z">
            <w:rPr>
              <w:rFonts w:ascii="Times New Roman" w:hAnsi="Times New Roman"/>
              <w:u w:val="single"/>
            </w:rPr>
          </w:rPrChange>
        </w:rPr>
        <w:t>Dívida</w:t>
      </w:r>
      <w:r w:rsidRPr="005B05C2">
        <w:rPr>
          <w:rFonts w:ascii="Garamond" w:hAnsi="Garamond"/>
          <w:sz w:val="24"/>
          <w:rPrChange w:id="3268" w:author="TWK" w:date="2021-10-20T16:56:00Z">
            <w:rPr>
              <w:rFonts w:ascii="Times New Roman" w:hAnsi="Times New Roman"/>
            </w:rPr>
          </w:rPrChange>
        </w:rPr>
        <w:t>” significa: (1) contratos de financiamento, cédulas de crédito bancário e abertura de linha de crédito, (2) arrendamento mercantil (</w:t>
      </w:r>
      <w:r w:rsidRPr="005B05C2">
        <w:rPr>
          <w:rFonts w:ascii="Garamond" w:hAnsi="Garamond"/>
          <w:i/>
          <w:sz w:val="24"/>
          <w:rPrChange w:id="3269" w:author="TWK" w:date="2021-10-20T16:56:00Z">
            <w:rPr>
              <w:rFonts w:ascii="Times New Roman" w:hAnsi="Times New Roman"/>
              <w:i/>
            </w:rPr>
          </w:rPrChange>
        </w:rPr>
        <w:t>leasing</w:t>
      </w:r>
      <w:r w:rsidRPr="005B05C2">
        <w:rPr>
          <w:rFonts w:ascii="Garamond" w:hAnsi="Garamond"/>
          <w:sz w:val="24"/>
          <w:rPrChange w:id="3270" w:author="TWK" w:date="2021-10-20T16:56:00Z">
            <w:rPr>
              <w:rFonts w:ascii="Times New Roman" w:hAnsi="Times New Roman"/>
            </w:rPr>
          </w:rPrChange>
        </w:rPr>
        <w:t>) e (3) valores mobiliários ou títulos de emissão da Emissora, e representativos de dívida de natureza financeira, incluindo debêntures e notas promissórias;</w:t>
      </w:r>
    </w:p>
    <w:p w14:paraId="5C787C91" w14:textId="77777777" w:rsidR="00A70585" w:rsidRPr="005B05C2" w:rsidRDefault="00A70585" w:rsidP="00DE07E6">
      <w:pPr>
        <w:pStyle w:val="PargrafodaLista"/>
        <w:spacing w:line="280" w:lineRule="atLeast"/>
        <w:rPr>
          <w:rFonts w:ascii="Garamond" w:hAnsi="Garamond"/>
          <w:rPrChange w:id="3271" w:author="TWK" w:date="2021-10-20T16:56:00Z">
            <w:rPr>
              <w:sz w:val="22"/>
            </w:rPr>
          </w:rPrChange>
        </w:rPr>
      </w:pPr>
    </w:p>
    <w:p w14:paraId="154FBBF1" w14:textId="77777777" w:rsidR="00A70585" w:rsidRPr="005B05C2" w:rsidRDefault="00A70585">
      <w:pPr>
        <w:numPr>
          <w:ilvl w:val="0"/>
          <w:numId w:val="15"/>
        </w:numPr>
        <w:tabs>
          <w:tab w:val="left" w:pos="709"/>
        </w:tabs>
        <w:spacing w:after="0" w:line="280" w:lineRule="atLeast"/>
        <w:ind w:left="709" w:hanging="567"/>
        <w:jc w:val="both"/>
        <w:rPr>
          <w:rFonts w:ascii="Garamond" w:hAnsi="Garamond"/>
          <w:sz w:val="24"/>
          <w:rPrChange w:id="3272" w:author="TWK" w:date="2021-10-20T16:56:00Z">
            <w:rPr>
              <w:rFonts w:ascii="Times New Roman" w:hAnsi="Times New Roman"/>
            </w:rPr>
          </w:rPrChange>
        </w:rPr>
      </w:pPr>
      <w:r w:rsidRPr="005B05C2">
        <w:rPr>
          <w:rFonts w:ascii="Garamond" w:hAnsi="Garamond"/>
          <w:sz w:val="24"/>
          <w:rPrChange w:id="3273" w:author="TWK" w:date="2021-10-20T16:56:00Z">
            <w:rPr>
              <w:rFonts w:ascii="Times New Roman" w:hAnsi="Times New Roman"/>
            </w:rPr>
          </w:rPrChange>
        </w:rPr>
        <w:t>não constituir, salvo por decisão judicial ou mediante autorização prévia e expressa dos Debenturistas, garantias de qualquer espécie em operações com outros credores, sem que as mesmas garantias sejam oferecidas aos Debenturistas, excetuando-se a outorga de garantias fidejussórias da Emissora às suas controladas (conforme definição de “controle” prevista no artigo 116 da Lei das Sociedades por Ações), incluindo, sem limitação, gravames sobre as ações das suas controladas;</w:t>
      </w:r>
      <w:r w:rsidR="00A35B53" w:rsidRPr="005B05C2">
        <w:rPr>
          <w:rFonts w:ascii="Garamond" w:hAnsi="Garamond"/>
          <w:sz w:val="24"/>
          <w:rPrChange w:id="3274" w:author="TWK" w:date="2021-10-20T16:56:00Z">
            <w:rPr>
              <w:rFonts w:ascii="Times New Roman" w:hAnsi="Times New Roman"/>
            </w:rPr>
          </w:rPrChange>
        </w:rPr>
        <w:t xml:space="preserve"> </w:t>
      </w:r>
    </w:p>
    <w:p w14:paraId="2EE9CA4B" w14:textId="77777777" w:rsidR="007D2C8A" w:rsidRPr="005B05C2" w:rsidRDefault="007D2C8A" w:rsidP="00DE07E6">
      <w:pPr>
        <w:spacing w:after="0" w:line="280" w:lineRule="atLeast"/>
        <w:ind w:left="720"/>
        <w:contextualSpacing/>
        <w:rPr>
          <w:rFonts w:ascii="Garamond" w:hAnsi="Garamond"/>
          <w:sz w:val="24"/>
          <w:rPrChange w:id="3275" w:author="TWK" w:date="2021-10-20T16:56:00Z">
            <w:rPr>
              <w:rFonts w:ascii="Times New Roman" w:hAnsi="Times New Roman"/>
            </w:rPr>
          </w:rPrChange>
        </w:rPr>
      </w:pPr>
    </w:p>
    <w:p w14:paraId="5A026C7F" w14:textId="77777777" w:rsidR="007D2C8A" w:rsidRPr="005B05C2" w:rsidRDefault="00A70585">
      <w:pPr>
        <w:numPr>
          <w:ilvl w:val="0"/>
          <w:numId w:val="15"/>
        </w:numPr>
        <w:tabs>
          <w:tab w:val="left" w:pos="709"/>
        </w:tabs>
        <w:spacing w:after="0" w:line="280" w:lineRule="atLeast"/>
        <w:ind w:left="709" w:hanging="567"/>
        <w:jc w:val="both"/>
        <w:rPr>
          <w:rFonts w:ascii="Garamond" w:hAnsi="Garamond"/>
          <w:sz w:val="24"/>
          <w:rPrChange w:id="3276" w:author="TWK" w:date="2021-10-20T16:56:00Z">
            <w:rPr>
              <w:rFonts w:ascii="Times New Roman" w:hAnsi="Times New Roman"/>
            </w:rPr>
          </w:rPrChange>
        </w:rPr>
      </w:pPr>
      <w:r w:rsidRPr="005B05C2">
        <w:rPr>
          <w:rFonts w:ascii="Garamond" w:hAnsi="Garamond"/>
          <w:sz w:val="24"/>
          <w:rPrChange w:id="3277" w:author="TWK" w:date="2021-10-20T16:56:00Z">
            <w:rPr>
              <w:rFonts w:ascii="Times New Roman" w:hAnsi="Times New Roman"/>
            </w:rPr>
          </w:rPrChange>
        </w:rPr>
        <w:t>notificar, em até 1 (um) Dia Útil contado da data em que tenha conhecimento, os Debenturistas</w:t>
      </w:r>
      <w:r w:rsidRPr="005B05C2" w:rsidDel="00D940FC">
        <w:rPr>
          <w:rFonts w:ascii="Garamond" w:hAnsi="Garamond"/>
          <w:sz w:val="24"/>
          <w:rPrChange w:id="3278" w:author="TWK" w:date="2021-10-20T16:56:00Z">
            <w:rPr>
              <w:rFonts w:ascii="Times New Roman" w:hAnsi="Times New Roman"/>
            </w:rPr>
          </w:rPrChange>
        </w:rPr>
        <w:t xml:space="preserve"> </w:t>
      </w:r>
      <w:r w:rsidRPr="005B05C2">
        <w:rPr>
          <w:rFonts w:ascii="Garamond" w:hAnsi="Garamond"/>
          <w:sz w:val="24"/>
          <w:rPrChange w:id="3279" w:author="TWK" w:date="2021-10-20T16:56:00Z">
            <w:rPr>
              <w:rFonts w:ascii="Times New Roman" w:hAnsi="Times New Roman"/>
            </w:rPr>
          </w:rPrChange>
        </w:rPr>
        <w:t>sobre qualquer fato que torne qualquer informação relevante falsa ou materialmente incorreta para o cumprimento pela Emissora das obrigações assumidas nesta Escritura de Emissão e nos demais Documentos da Oferta Restrita</w:t>
      </w:r>
      <w:r w:rsidR="007D2C8A" w:rsidRPr="005B05C2">
        <w:rPr>
          <w:rFonts w:ascii="Garamond" w:hAnsi="Garamond"/>
          <w:sz w:val="24"/>
          <w:rPrChange w:id="3280" w:author="TWK" w:date="2021-10-20T16:56:00Z">
            <w:rPr>
              <w:rFonts w:ascii="Times New Roman" w:hAnsi="Times New Roman"/>
            </w:rPr>
          </w:rPrChange>
        </w:rPr>
        <w:t>;</w:t>
      </w:r>
    </w:p>
    <w:p w14:paraId="2A092864" w14:textId="77777777" w:rsidR="00A70585" w:rsidRPr="005B05C2" w:rsidRDefault="00A70585" w:rsidP="00DE07E6">
      <w:pPr>
        <w:pStyle w:val="PargrafodaLista"/>
        <w:spacing w:line="280" w:lineRule="atLeast"/>
        <w:rPr>
          <w:rFonts w:ascii="Garamond" w:hAnsi="Garamond"/>
          <w:rPrChange w:id="3281" w:author="TWK" w:date="2021-10-20T16:56:00Z">
            <w:rPr>
              <w:sz w:val="22"/>
            </w:rPr>
          </w:rPrChange>
        </w:rPr>
      </w:pPr>
    </w:p>
    <w:p w14:paraId="3C5F5F84" w14:textId="66AE2DA2" w:rsidR="00A70585" w:rsidRPr="005B05C2" w:rsidRDefault="00A70585">
      <w:pPr>
        <w:numPr>
          <w:ilvl w:val="0"/>
          <w:numId w:val="15"/>
        </w:numPr>
        <w:tabs>
          <w:tab w:val="left" w:pos="709"/>
        </w:tabs>
        <w:spacing w:after="0" w:line="280" w:lineRule="atLeast"/>
        <w:ind w:left="709" w:hanging="567"/>
        <w:jc w:val="both"/>
        <w:rPr>
          <w:rFonts w:ascii="Garamond" w:hAnsi="Garamond"/>
          <w:sz w:val="24"/>
          <w:rPrChange w:id="3282" w:author="TWK" w:date="2021-10-20T16:56:00Z">
            <w:rPr>
              <w:rFonts w:ascii="Times New Roman" w:hAnsi="Times New Roman"/>
            </w:rPr>
          </w:rPrChange>
        </w:rPr>
      </w:pPr>
      <w:r w:rsidRPr="005B05C2">
        <w:rPr>
          <w:rFonts w:ascii="Garamond" w:hAnsi="Garamond"/>
          <w:sz w:val="24"/>
          <w:rPrChange w:id="3283" w:author="TWK" w:date="2021-10-20T16:56:00Z">
            <w:rPr>
              <w:rFonts w:ascii="Times New Roman" w:hAnsi="Times New Roman"/>
            </w:rPr>
          </w:rPrChange>
        </w:rPr>
        <w:t xml:space="preserve">não reduzir a sua participação acionária nas empresas ViaRio, </w:t>
      </w:r>
      <w:del w:id="3284" w:author="TWK" w:date="2021-10-20T16:56:00Z">
        <w:r w:rsidRPr="00441346">
          <w:rPr>
            <w:rFonts w:ascii="Times New Roman" w:eastAsia="Times New Roman" w:hAnsi="Times New Roman" w:cs="Times New Roman"/>
            <w:bCs/>
          </w:rPr>
          <w:delText>Metrôbarra,</w:delText>
        </w:r>
      </w:del>
      <w:ins w:id="3285" w:author="TWK" w:date="2021-10-20T16:56:00Z">
        <w:r w:rsidR="003504BB" w:rsidRPr="005B05C2">
          <w:rPr>
            <w:rFonts w:ascii="Garamond" w:hAnsi="Garamond"/>
            <w:sz w:val="24"/>
          </w:rPr>
          <w:t>e</w:t>
        </w:r>
      </w:ins>
      <w:r w:rsidRPr="005B05C2">
        <w:rPr>
          <w:rFonts w:ascii="Garamond" w:hAnsi="Garamond"/>
          <w:sz w:val="24"/>
          <w:rPrChange w:id="3286" w:author="TWK" w:date="2021-10-20T16:56:00Z">
            <w:rPr>
              <w:rFonts w:ascii="Times New Roman" w:hAnsi="Times New Roman"/>
            </w:rPr>
          </w:rPrChange>
        </w:rPr>
        <w:t xml:space="preserve"> GRUPAR </w:t>
      </w:r>
      <w:del w:id="3287" w:author="TWK" w:date="2021-10-20T16:56:00Z">
        <w:r w:rsidRPr="00441346">
          <w:rPr>
            <w:rFonts w:ascii="Times New Roman" w:eastAsia="Times New Roman" w:hAnsi="Times New Roman" w:cs="Times New Roman"/>
            <w:bCs/>
          </w:rPr>
          <w:delText xml:space="preserve">e CART </w:delText>
        </w:r>
      </w:del>
      <w:r w:rsidRPr="005B05C2">
        <w:rPr>
          <w:rFonts w:ascii="Garamond" w:hAnsi="Garamond"/>
          <w:sz w:val="24"/>
          <w:rPrChange w:id="3288" w:author="TWK" w:date="2021-10-20T16:56:00Z">
            <w:rPr>
              <w:rFonts w:ascii="Times New Roman" w:hAnsi="Times New Roman"/>
            </w:rPr>
          </w:rPrChange>
        </w:rPr>
        <w:t>para percentuais inferiores a 25</w:t>
      </w:r>
      <w:del w:id="3289" w:author="TWK" w:date="2021-10-20T16:56:00Z">
        <w:r w:rsidRPr="00441346">
          <w:rPr>
            <w:rFonts w:ascii="Times New Roman" w:eastAsia="Times New Roman" w:hAnsi="Times New Roman" w:cs="Times New Roman"/>
            <w:bCs/>
          </w:rPr>
          <w:delText>%, 80%, 80</w:delText>
        </w:r>
      </w:del>
      <w:r w:rsidRPr="005B05C2">
        <w:rPr>
          <w:rFonts w:ascii="Garamond" w:hAnsi="Garamond"/>
          <w:sz w:val="24"/>
          <w:rPrChange w:id="3290" w:author="TWK" w:date="2021-10-20T16:56:00Z">
            <w:rPr>
              <w:rFonts w:ascii="Times New Roman" w:hAnsi="Times New Roman"/>
            </w:rPr>
          </w:rPrChange>
        </w:rPr>
        <w:t>% e 80%, respectivamente, exceto em caso de redução na participação acionária resultante de qualquer reorganização societária, desde que, em todo caso, sejam mantidos os percentuais de participação direta ou indireta descritos nesta Cláusula ou se a redução resultar na realização da Oferta Obrigatória de Resgate Antecipado;</w:t>
      </w:r>
    </w:p>
    <w:p w14:paraId="31E026F7" w14:textId="77777777" w:rsidR="007D2C8A" w:rsidRPr="005B05C2" w:rsidRDefault="007D2C8A" w:rsidP="00DE07E6">
      <w:pPr>
        <w:tabs>
          <w:tab w:val="left" w:pos="567"/>
        </w:tabs>
        <w:spacing w:after="0" w:line="280" w:lineRule="atLeast"/>
        <w:rPr>
          <w:rFonts w:ascii="Garamond" w:hAnsi="Garamond"/>
          <w:sz w:val="24"/>
          <w:rPrChange w:id="3291" w:author="TWK" w:date="2021-10-20T16:56:00Z">
            <w:rPr>
              <w:rFonts w:ascii="Times New Roman" w:hAnsi="Times New Roman"/>
            </w:rPr>
          </w:rPrChange>
        </w:rPr>
      </w:pPr>
    </w:p>
    <w:p w14:paraId="7F43ADAA" w14:textId="0173CE05" w:rsidR="007D2C8A" w:rsidRPr="005B05C2" w:rsidRDefault="00A70585">
      <w:pPr>
        <w:numPr>
          <w:ilvl w:val="0"/>
          <w:numId w:val="15"/>
        </w:numPr>
        <w:tabs>
          <w:tab w:val="left" w:pos="709"/>
        </w:tabs>
        <w:spacing w:after="0" w:line="280" w:lineRule="atLeast"/>
        <w:ind w:left="709" w:hanging="567"/>
        <w:jc w:val="both"/>
        <w:rPr>
          <w:rFonts w:ascii="Garamond" w:hAnsi="Garamond"/>
          <w:sz w:val="24"/>
          <w:rPrChange w:id="3292" w:author="TWK" w:date="2021-10-20T16:56:00Z">
            <w:rPr>
              <w:rFonts w:ascii="Times New Roman" w:hAnsi="Times New Roman"/>
            </w:rPr>
          </w:rPrChange>
        </w:rPr>
      </w:pPr>
      <w:r w:rsidRPr="005B05C2">
        <w:rPr>
          <w:rFonts w:ascii="Garamond" w:hAnsi="Garamond"/>
          <w:sz w:val="24"/>
          <w:rPrChange w:id="3293" w:author="TWK" w:date="2021-10-20T16:56:00Z">
            <w:rPr>
              <w:rFonts w:ascii="Times New Roman" w:hAnsi="Times New Roman"/>
            </w:rPr>
          </w:rPrChange>
        </w:rPr>
        <w:t xml:space="preserve">a manter a relação entre o seu capital social e dívida líquida total adicionada do capital social igual ou superior a </w:t>
      </w:r>
      <w:r w:rsidR="00D42CC0">
        <w:rPr>
          <w:rFonts w:ascii="Garamond" w:hAnsi="Garamond"/>
          <w:sz w:val="24"/>
          <w:rPrChange w:id="3294" w:author="TWK" w:date="2021-10-20T16:56:00Z">
            <w:rPr>
              <w:rFonts w:ascii="Times New Roman" w:hAnsi="Times New Roman"/>
            </w:rPr>
          </w:rPrChange>
        </w:rPr>
        <w:t>20</w:t>
      </w:r>
      <w:r w:rsidR="00D42CC0" w:rsidRPr="005B05C2">
        <w:rPr>
          <w:rFonts w:ascii="Garamond" w:hAnsi="Garamond"/>
          <w:sz w:val="24"/>
          <w:rPrChange w:id="3295" w:author="TWK" w:date="2021-10-20T16:56:00Z">
            <w:rPr>
              <w:rFonts w:ascii="Times New Roman" w:hAnsi="Times New Roman"/>
            </w:rPr>
          </w:rPrChange>
        </w:rPr>
        <w:t>% (</w:t>
      </w:r>
      <w:r w:rsidR="00D42CC0">
        <w:rPr>
          <w:rFonts w:ascii="Garamond" w:hAnsi="Garamond"/>
          <w:sz w:val="24"/>
          <w:rPrChange w:id="3296" w:author="TWK" w:date="2021-10-20T16:56:00Z">
            <w:rPr>
              <w:rFonts w:ascii="Times New Roman" w:hAnsi="Times New Roman"/>
            </w:rPr>
          </w:rPrChange>
        </w:rPr>
        <w:t>vinte por cento</w:t>
      </w:r>
      <w:r w:rsidR="00D42CC0" w:rsidRPr="005B05C2">
        <w:rPr>
          <w:rFonts w:ascii="Garamond" w:hAnsi="Garamond"/>
          <w:sz w:val="24"/>
          <w:rPrChange w:id="3297" w:author="TWK" w:date="2021-10-20T16:56:00Z">
            <w:rPr>
              <w:rFonts w:ascii="Times New Roman" w:hAnsi="Times New Roman"/>
            </w:rPr>
          </w:rPrChange>
        </w:rPr>
        <w:t>);</w:t>
      </w:r>
      <w:ins w:id="3298" w:author="TWK" w:date="2021-10-20T16:56:00Z">
        <w:r w:rsidR="00D42CC0" w:rsidRPr="005B05C2">
          <w:rPr>
            <w:rFonts w:ascii="Garamond" w:hAnsi="Garamond"/>
            <w:sz w:val="24"/>
          </w:rPr>
          <w:t xml:space="preserve"> </w:t>
        </w:r>
      </w:ins>
    </w:p>
    <w:p w14:paraId="626A4E17" w14:textId="77777777" w:rsidR="00A70585" w:rsidRPr="005B05C2" w:rsidRDefault="00A70585" w:rsidP="00DE07E6">
      <w:pPr>
        <w:pStyle w:val="PargrafodaLista"/>
        <w:spacing w:line="280" w:lineRule="atLeast"/>
        <w:rPr>
          <w:rFonts w:ascii="Garamond" w:hAnsi="Garamond"/>
          <w:rPrChange w:id="3299" w:author="TWK" w:date="2021-10-20T16:56:00Z">
            <w:rPr>
              <w:sz w:val="22"/>
            </w:rPr>
          </w:rPrChange>
        </w:rPr>
      </w:pPr>
    </w:p>
    <w:p w14:paraId="2342A199" w14:textId="43199497" w:rsidR="00A70585" w:rsidRPr="005B05C2" w:rsidRDefault="00A70585">
      <w:pPr>
        <w:numPr>
          <w:ilvl w:val="0"/>
          <w:numId w:val="15"/>
        </w:numPr>
        <w:tabs>
          <w:tab w:val="left" w:pos="709"/>
        </w:tabs>
        <w:spacing w:after="0" w:line="280" w:lineRule="atLeast"/>
        <w:ind w:left="709" w:hanging="567"/>
        <w:jc w:val="both"/>
        <w:rPr>
          <w:rFonts w:ascii="Garamond" w:hAnsi="Garamond"/>
          <w:sz w:val="24"/>
          <w:rPrChange w:id="3300" w:author="TWK" w:date="2021-10-20T16:56:00Z">
            <w:rPr>
              <w:rFonts w:ascii="Times New Roman" w:hAnsi="Times New Roman"/>
            </w:rPr>
          </w:rPrChange>
        </w:rPr>
      </w:pPr>
      <w:r w:rsidRPr="005B05C2">
        <w:rPr>
          <w:rFonts w:ascii="Garamond" w:hAnsi="Garamond"/>
          <w:sz w:val="24"/>
          <w:rPrChange w:id="3301" w:author="TWK" w:date="2021-10-20T16:56:00Z">
            <w:rPr>
              <w:rFonts w:ascii="Times New Roman" w:hAnsi="Times New Roman"/>
            </w:rPr>
          </w:rPrChange>
        </w:rPr>
        <w:t>tomar as medidas necessárias para que</w:t>
      </w:r>
      <w:del w:id="3302" w:author="TWK" w:date="2021-10-20T16:56:00Z">
        <w:r w:rsidRPr="00441346">
          <w:rPr>
            <w:rFonts w:ascii="Times New Roman" w:eastAsia="Times New Roman" w:hAnsi="Times New Roman" w:cs="Times New Roman"/>
          </w:rPr>
          <w:delText xml:space="preserve"> </w:delText>
        </w:r>
        <w:r w:rsidRPr="00441346">
          <w:rPr>
            <w:rFonts w:ascii="Times New Roman" w:eastAsia="Times New Roman" w:hAnsi="Times New Roman" w:cs="Times New Roman"/>
            <w:bCs/>
          </w:rPr>
          <w:delText>MetrôRio,</w:delText>
        </w:r>
      </w:del>
      <w:r w:rsidRPr="005B05C2">
        <w:rPr>
          <w:rFonts w:ascii="Garamond" w:hAnsi="Garamond"/>
          <w:sz w:val="24"/>
          <w:rPrChange w:id="3303" w:author="TWK" w:date="2021-10-20T16:56:00Z">
            <w:rPr>
              <w:rFonts w:ascii="Times New Roman" w:hAnsi="Times New Roman"/>
            </w:rPr>
          </w:rPrChange>
        </w:rPr>
        <w:t xml:space="preserve"> Linea Amarilla S.A.C e LAMSA: (a) não concedam mútuos sem anuência dos Debenturistas; (b) não alterem seus respectivos objetos sociais sem anuência dos Debenturistas, exceto se tal alteração for resultante de lei; e (c) não contratem empréstimos/financiamentos cujo uso de recursos seja alheio ao objeto da concessão;</w:t>
      </w:r>
    </w:p>
    <w:p w14:paraId="4E3E2ADF" w14:textId="77777777" w:rsidR="00A70585" w:rsidRPr="005B05C2" w:rsidRDefault="00A70585" w:rsidP="00DE07E6">
      <w:pPr>
        <w:pStyle w:val="PargrafodaLista"/>
        <w:spacing w:line="280" w:lineRule="atLeast"/>
        <w:rPr>
          <w:rFonts w:ascii="Garamond" w:hAnsi="Garamond"/>
          <w:rPrChange w:id="3304" w:author="TWK" w:date="2021-10-20T16:56:00Z">
            <w:rPr>
              <w:sz w:val="22"/>
            </w:rPr>
          </w:rPrChange>
        </w:rPr>
      </w:pPr>
    </w:p>
    <w:p w14:paraId="41FF8102" w14:textId="77777777" w:rsidR="00A70585" w:rsidRPr="005B05C2" w:rsidRDefault="00A70585">
      <w:pPr>
        <w:numPr>
          <w:ilvl w:val="0"/>
          <w:numId w:val="15"/>
        </w:numPr>
        <w:tabs>
          <w:tab w:val="left" w:pos="709"/>
        </w:tabs>
        <w:spacing w:after="0" w:line="280" w:lineRule="atLeast"/>
        <w:ind w:left="709" w:hanging="567"/>
        <w:jc w:val="both"/>
        <w:rPr>
          <w:rFonts w:ascii="Garamond" w:hAnsi="Garamond"/>
          <w:sz w:val="24"/>
          <w:rPrChange w:id="3305" w:author="TWK" w:date="2021-10-20T16:56:00Z">
            <w:rPr>
              <w:rFonts w:ascii="Times New Roman" w:hAnsi="Times New Roman"/>
            </w:rPr>
          </w:rPrChange>
        </w:rPr>
      </w:pPr>
      <w:r w:rsidRPr="005B05C2">
        <w:rPr>
          <w:rFonts w:ascii="Garamond" w:hAnsi="Garamond"/>
          <w:sz w:val="24"/>
          <w:rPrChange w:id="3306" w:author="TWK" w:date="2021-10-20T16:56:00Z">
            <w:rPr>
              <w:rFonts w:ascii="Times New Roman" w:hAnsi="Times New Roman"/>
            </w:rPr>
          </w:rPrChange>
        </w:rPr>
        <w:t>tomar as medidas necessárias para que a LAMBRA: (a) não conceda mútuos sem anuência dos Debenturistas, exceto mútuos concedidos entre controladora e controlada, ambas pertencentes ao grupo econômico da Emissora; (b) não altere seu objeto socia</w:t>
      </w:r>
      <w:r w:rsidR="006A2E42" w:rsidRPr="005B05C2">
        <w:rPr>
          <w:rFonts w:ascii="Garamond" w:hAnsi="Garamond"/>
          <w:sz w:val="24"/>
          <w:rPrChange w:id="3307" w:author="TWK" w:date="2021-10-20T16:56:00Z">
            <w:rPr>
              <w:rFonts w:ascii="Times New Roman" w:hAnsi="Times New Roman"/>
            </w:rPr>
          </w:rPrChange>
        </w:rPr>
        <w:t>l</w:t>
      </w:r>
      <w:r w:rsidRPr="005B05C2">
        <w:rPr>
          <w:rFonts w:ascii="Garamond" w:hAnsi="Garamond"/>
          <w:sz w:val="24"/>
          <w:rPrChange w:id="3308" w:author="TWK" w:date="2021-10-20T16:56:00Z">
            <w:rPr>
              <w:rFonts w:ascii="Times New Roman" w:hAnsi="Times New Roman"/>
            </w:rPr>
          </w:rPrChange>
        </w:rPr>
        <w:t xml:space="preserve"> sem anuência dos Debenturistas, exceto se tal alteração for resultante </w:t>
      </w:r>
      <w:r w:rsidRPr="005B05C2">
        <w:rPr>
          <w:rFonts w:ascii="Garamond" w:hAnsi="Garamond"/>
          <w:sz w:val="24"/>
          <w:rPrChange w:id="3309" w:author="TWK" w:date="2021-10-20T16:56:00Z">
            <w:rPr>
              <w:rFonts w:ascii="Times New Roman" w:hAnsi="Times New Roman"/>
            </w:rPr>
          </w:rPrChange>
        </w:rPr>
        <w:lastRenderedPageBreak/>
        <w:t>de lei; e (c) não contrate empréstimos/financiamentos, em montante igual ou superior a US$100.000.000,00 (cem milhões de dólares norte-americanos);</w:t>
      </w:r>
    </w:p>
    <w:p w14:paraId="0204F4F5" w14:textId="77777777" w:rsidR="007D2C8A" w:rsidRPr="005B05C2" w:rsidRDefault="007D2C8A" w:rsidP="00DE07E6">
      <w:pPr>
        <w:tabs>
          <w:tab w:val="left" w:pos="567"/>
        </w:tabs>
        <w:spacing w:after="0" w:line="280" w:lineRule="atLeast"/>
        <w:ind w:left="709"/>
        <w:jc w:val="center"/>
        <w:rPr>
          <w:rFonts w:ascii="Garamond" w:hAnsi="Garamond"/>
          <w:sz w:val="24"/>
          <w:rPrChange w:id="3310" w:author="TWK" w:date="2021-10-20T16:56:00Z">
            <w:rPr>
              <w:rFonts w:ascii="Times New Roman" w:hAnsi="Times New Roman"/>
            </w:rPr>
          </w:rPrChange>
        </w:rPr>
      </w:pPr>
    </w:p>
    <w:p w14:paraId="13361C92" w14:textId="77777777" w:rsidR="007D2C8A" w:rsidRPr="005B05C2" w:rsidRDefault="00A70585">
      <w:pPr>
        <w:numPr>
          <w:ilvl w:val="0"/>
          <w:numId w:val="15"/>
        </w:numPr>
        <w:tabs>
          <w:tab w:val="left" w:pos="709"/>
        </w:tabs>
        <w:spacing w:after="0" w:line="280" w:lineRule="atLeast"/>
        <w:ind w:left="709" w:hanging="567"/>
        <w:jc w:val="both"/>
        <w:rPr>
          <w:rFonts w:ascii="Garamond" w:hAnsi="Garamond"/>
          <w:sz w:val="24"/>
          <w:rPrChange w:id="3311" w:author="TWK" w:date="2021-10-20T16:56:00Z">
            <w:rPr>
              <w:rFonts w:ascii="Times New Roman" w:hAnsi="Times New Roman"/>
            </w:rPr>
          </w:rPrChange>
        </w:rPr>
      </w:pPr>
      <w:r w:rsidRPr="005B05C2">
        <w:rPr>
          <w:rFonts w:ascii="Garamond" w:hAnsi="Garamond"/>
          <w:sz w:val="24"/>
          <w:rPrChange w:id="3312" w:author="TWK" w:date="2021-10-20T16:56:00Z">
            <w:rPr>
              <w:rFonts w:ascii="Times New Roman" w:hAnsi="Times New Roman"/>
            </w:rPr>
          </w:rPrChange>
        </w:rPr>
        <w:t>não alterar, ou vetar (desde que tal veto seja possível) qualquer tipo de alteração, na política de pagamento de dividendos das SPEs, se houver</w:t>
      </w:r>
      <w:r w:rsidR="007D2C8A" w:rsidRPr="005B05C2">
        <w:rPr>
          <w:rFonts w:ascii="Garamond" w:hAnsi="Garamond"/>
          <w:sz w:val="24"/>
          <w:rPrChange w:id="3313" w:author="TWK" w:date="2021-10-20T16:56:00Z">
            <w:rPr>
              <w:rFonts w:ascii="Times New Roman" w:hAnsi="Times New Roman"/>
            </w:rPr>
          </w:rPrChange>
        </w:rPr>
        <w:t>;</w:t>
      </w:r>
    </w:p>
    <w:p w14:paraId="1DF2BE0C" w14:textId="77777777" w:rsidR="007D2C8A" w:rsidRPr="005B05C2" w:rsidRDefault="007D2C8A">
      <w:pPr>
        <w:tabs>
          <w:tab w:val="left" w:pos="709"/>
        </w:tabs>
        <w:spacing w:after="0" w:line="280" w:lineRule="atLeast"/>
        <w:ind w:left="709"/>
        <w:jc w:val="both"/>
        <w:rPr>
          <w:rFonts w:ascii="Garamond" w:hAnsi="Garamond"/>
          <w:sz w:val="24"/>
          <w:rPrChange w:id="3314" w:author="TWK" w:date="2021-10-20T16:56:00Z">
            <w:rPr>
              <w:rFonts w:ascii="Times New Roman" w:hAnsi="Times New Roman"/>
            </w:rPr>
          </w:rPrChange>
        </w:rPr>
      </w:pPr>
    </w:p>
    <w:p w14:paraId="047194E6" w14:textId="77777777" w:rsidR="007D2C8A" w:rsidRPr="005B05C2" w:rsidRDefault="00A70585">
      <w:pPr>
        <w:numPr>
          <w:ilvl w:val="0"/>
          <w:numId w:val="15"/>
        </w:numPr>
        <w:tabs>
          <w:tab w:val="left" w:pos="709"/>
        </w:tabs>
        <w:spacing w:after="0" w:line="280" w:lineRule="atLeast"/>
        <w:ind w:left="709" w:hanging="567"/>
        <w:jc w:val="both"/>
        <w:rPr>
          <w:rFonts w:ascii="Garamond" w:hAnsi="Garamond"/>
          <w:sz w:val="24"/>
          <w:rPrChange w:id="3315" w:author="TWK" w:date="2021-10-20T16:56:00Z">
            <w:rPr>
              <w:rFonts w:ascii="Times New Roman" w:hAnsi="Times New Roman"/>
            </w:rPr>
          </w:rPrChange>
        </w:rPr>
      </w:pPr>
      <w:r w:rsidRPr="005B05C2">
        <w:rPr>
          <w:rFonts w:ascii="Garamond" w:hAnsi="Garamond"/>
          <w:sz w:val="24"/>
          <w:rPrChange w:id="3316" w:author="TWK" w:date="2021-10-20T16:56:00Z">
            <w:rPr>
              <w:rFonts w:ascii="Times New Roman" w:hAnsi="Times New Roman"/>
            </w:rPr>
          </w:rPrChange>
        </w:rPr>
        <w:t>não utilizar os recursos recebidos nos termos desta Escritura de Debêntures para distribuição de recursos na forma de dividendos, juros sobre o capital próprio, redução de capital social, partes beneficiárias, amortização de ações, bonificações em dinheiro ou qualquer outra modalidade de remuneração aos acionistas da Emissora</w:t>
      </w:r>
      <w:r w:rsidR="007D2C8A" w:rsidRPr="005B05C2">
        <w:rPr>
          <w:rFonts w:ascii="Garamond" w:hAnsi="Garamond"/>
          <w:sz w:val="24"/>
          <w:rPrChange w:id="3317" w:author="TWK" w:date="2021-10-20T16:56:00Z">
            <w:rPr>
              <w:rFonts w:ascii="Times New Roman" w:hAnsi="Times New Roman"/>
            </w:rPr>
          </w:rPrChange>
        </w:rPr>
        <w:t>;</w:t>
      </w:r>
    </w:p>
    <w:p w14:paraId="1469FA6C" w14:textId="77777777" w:rsidR="007D2C8A" w:rsidRPr="005B05C2" w:rsidRDefault="007D2C8A" w:rsidP="00DE07E6">
      <w:pPr>
        <w:tabs>
          <w:tab w:val="left" w:pos="709"/>
        </w:tabs>
        <w:spacing w:after="0" w:line="280" w:lineRule="atLeast"/>
        <w:ind w:left="709"/>
        <w:jc w:val="both"/>
        <w:rPr>
          <w:rFonts w:ascii="Garamond" w:hAnsi="Garamond"/>
          <w:sz w:val="24"/>
          <w:rPrChange w:id="3318" w:author="TWK" w:date="2021-10-20T16:56:00Z">
            <w:rPr>
              <w:rFonts w:ascii="Times New Roman" w:hAnsi="Times New Roman"/>
            </w:rPr>
          </w:rPrChange>
        </w:rPr>
      </w:pPr>
    </w:p>
    <w:p w14:paraId="40B8C3EC" w14:textId="77777777" w:rsidR="007D2C8A" w:rsidRPr="005B05C2" w:rsidRDefault="007D2C8A" w:rsidP="00DE07E6">
      <w:pPr>
        <w:numPr>
          <w:ilvl w:val="0"/>
          <w:numId w:val="15"/>
        </w:numPr>
        <w:tabs>
          <w:tab w:val="left" w:pos="709"/>
        </w:tabs>
        <w:spacing w:after="0" w:line="280" w:lineRule="atLeast"/>
        <w:ind w:left="709" w:hanging="567"/>
        <w:jc w:val="both"/>
        <w:rPr>
          <w:rFonts w:ascii="Garamond" w:hAnsi="Garamond"/>
          <w:b/>
          <w:sz w:val="24"/>
          <w:rPrChange w:id="3319" w:author="TWK" w:date="2021-10-20T16:56:00Z">
            <w:rPr>
              <w:rFonts w:ascii="Times New Roman" w:hAnsi="Times New Roman"/>
              <w:b/>
            </w:rPr>
          </w:rPrChange>
        </w:rPr>
      </w:pPr>
      <w:r w:rsidRPr="005B05C2">
        <w:rPr>
          <w:rFonts w:ascii="Garamond" w:hAnsi="Garamond"/>
          <w:sz w:val="24"/>
          <w:rPrChange w:id="3320" w:author="TWK" w:date="2021-10-20T16:56:00Z">
            <w:rPr>
              <w:rFonts w:ascii="Times New Roman" w:hAnsi="Times New Roman"/>
            </w:rPr>
          </w:rPrChange>
        </w:rPr>
        <w:t>fornecer ao Agente Fiduciário:</w:t>
      </w:r>
    </w:p>
    <w:p w14:paraId="0B41018A" w14:textId="77777777" w:rsidR="007D2C8A" w:rsidRPr="005B05C2" w:rsidRDefault="007D2C8A" w:rsidP="007D2C8A">
      <w:pPr>
        <w:tabs>
          <w:tab w:val="left" w:pos="709"/>
        </w:tabs>
        <w:jc w:val="both"/>
        <w:rPr>
          <w:rFonts w:ascii="Garamond" w:hAnsi="Garamond"/>
          <w:sz w:val="24"/>
          <w:rPrChange w:id="3321" w:author="TWK" w:date="2021-10-20T16:56:00Z">
            <w:rPr>
              <w:rFonts w:ascii="Times New Roman" w:hAnsi="Times New Roman"/>
            </w:rPr>
          </w:rPrChange>
        </w:rPr>
      </w:pPr>
    </w:p>
    <w:p w14:paraId="57E4C593" w14:textId="77777777" w:rsidR="007D2C8A" w:rsidRPr="005B05C2" w:rsidRDefault="007D2C8A" w:rsidP="00A016F8">
      <w:pPr>
        <w:pStyle w:val="Ttulo1"/>
        <w:keepNext w:val="0"/>
        <w:numPr>
          <w:ilvl w:val="2"/>
          <w:numId w:val="16"/>
        </w:numPr>
        <w:tabs>
          <w:tab w:val="left" w:pos="709"/>
        </w:tabs>
        <w:spacing w:after="140" w:line="280" w:lineRule="atLeast"/>
        <w:jc w:val="both"/>
        <w:rPr>
          <w:rFonts w:ascii="Garamond" w:hAnsi="Garamond"/>
          <w:b w:val="0"/>
          <w:rPrChange w:id="3322" w:author="TWK" w:date="2021-10-20T16:56:00Z">
            <w:rPr>
              <w:b w:val="0"/>
              <w:sz w:val="22"/>
            </w:rPr>
          </w:rPrChange>
        </w:rPr>
      </w:pPr>
      <w:r w:rsidRPr="005B05C2">
        <w:rPr>
          <w:rFonts w:ascii="Garamond" w:hAnsi="Garamond"/>
          <w:b w:val="0"/>
          <w:rPrChange w:id="3323" w:author="TWK" w:date="2021-10-20T16:56:00Z">
            <w:rPr>
              <w:b w:val="0"/>
              <w:sz w:val="22"/>
            </w:rPr>
          </w:rPrChange>
        </w:rPr>
        <w:t>informações a respeito da ocorrência de qualquer dos Eventos de Vencimento Antecipado desta Escritura de Emissão, na data da sua ciência;</w:t>
      </w:r>
    </w:p>
    <w:p w14:paraId="7E7C8C50" w14:textId="77777777" w:rsidR="007D2C8A" w:rsidRPr="005B05C2" w:rsidRDefault="007D2C8A" w:rsidP="00A016F8">
      <w:pPr>
        <w:pStyle w:val="Ttulo1"/>
        <w:keepNext w:val="0"/>
        <w:numPr>
          <w:ilvl w:val="2"/>
          <w:numId w:val="16"/>
        </w:numPr>
        <w:tabs>
          <w:tab w:val="left" w:pos="709"/>
        </w:tabs>
        <w:spacing w:after="140" w:line="280" w:lineRule="atLeast"/>
        <w:jc w:val="both"/>
        <w:rPr>
          <w:rFonts w:ascii="Garamond" w:hAnsi="Garamond"/>
          <w:b w:val="0"/>
          <w:rPrChange w:id="3324" w:author="TWK" w:date="2021-10-20T16:56:00Z">
            <w:rPr>
              <w:b w:val="0"/>
              <w:sz w:val="22"/>
            </w:rPr>
          </w:rPrChange>
        </w:rPr>
      </w:pPr>
      <w:r w:rsidRPr="005B05C2">
        <w:rPr>
          <w:rFonts w:ascii="Garamond" w:hAnsi="Garamond"/>
          <w:b w:val="0"/>
          <w:rPrChange w:id="3325" w:author="TWK" w:date="2021-10-20T16:56:00Z">
            <w:rPr>
              <w:b w:val="0"/>
              <w:sz w:val="22"/>
            </w:rPr>
          </w:rPrChange>
        </w:rPr>
        <w:t>dentro</w:t>
      </w:r>
      <w:r w:rsidRPr="005B05C2">
        <w:rPr>
          <w:rFonts w:ascii="Garamond" w:hAnsi="Garamond"/>
          <w:rPrChange w:id="3326" w:author="TWK" w:date="2021-10-20T16:56:00Z">
            <w:rPr>
              <w:sz w:val="22"/>
            </w:rPr>
          </w:rPrChange>
        </w:rPr>
        <w:t xml:space="preserve"> </w:t>
      </w:r>
      <w:r w:rsidRPr="005B05C2">
        <w:rPr>
          <w:rFonts w:ascii="Garamond" w:hAnsi="Garamond"/>
          <w:b w:val="0"/>
          <w:rPrChange w:id="3327" w:author="TWK" w:date="2021-10-20T16:56:00Z">
            <w:rPr>
              <w:b w:val="0"/>
              <w:sz w:val="22"/>
            </w:rPr>
          </w:rPrChange>
        </w:rPr>
        <w:t>de, no máximo, 90 (noventa) dias após o término de cada exercício social, ou em 05 (cinco) Dias Úteis da data de sua divulgação, o que ocorrer primeiro, (i) cópias das demonstrações financeiras consolidadas anuais da Emissora referentes a tal exercício social, auditadas por pessoa autorizada pela CVM para a prestação de serviços de auditoria independente (“</w:t>
      </w:r>
      <w:r w:rsidRPr="005B05C2">
        <w:rPr>
          <w:rFonts w:ascii="Garamond" w:hAnsi="Garamond"/>
          <w:b w:val="0"/>
          <w:u w:val="single"/>
          <w:rPrChange w:id="3328" w:author="TWK" w:date="2021-10-20T16:56:00Z">
            <w:rPr>
              <w:b w:val="0"/>
              <w:sz w:val="22"/>
              <w:u w:val="single"/>
            </w:rPr>
          </w:rPrChange>
        </w:rPr>
        <w:t>Auditor Independente</w:t>
      </w:r>
      <w:r w:rsidRPr="005B05C2">
        <w:rPr>
          <w:rFonts w:ascii="Garamond" w:hAnsi="Garamond"/>
          <w:b w:val="0"/>
          <w:rPrChange w:id="3329" w:author="TWK" w:date="2021-10-20T16:56:00Z">
            <w:rPr>
              <w:b w:val="0"/>
              <w:sz w:val="22"/>
            </w:rPr>
          </w:rPrChange>
        </w:rPr>
        <w:t>”), de acordo com a Lei das Sociedades por Ações e a regulamentação aplicável da CVM, e (ii) declaração de representante legal da Emissora, com poderes para tanto, atestando o cumprimento integral, pela Emissora, de suas obrigações decorrentes desta Escritura de Emissão;</w:t>
      </w:r>
    </w:p>
    <w:p w14:paraId="0B1FD932" w14:textId="77777777" w:rsidR="007D2C8A" w:rsidRPr="005B05C2" w:rsidRDefault="007D2C8A" w:rsidP="00A016F8">
      <w:pPr>
        <w:pStyle w:val="Ttulo1"/>
        <w:keepNext w:val="0"/>
        <w:numPr>
          <w:ilvl w:val="2"/>
          <w:numId w:val="16"/>
        </w:numPr>
        <w:tabs>
          <w:tab w:val="left" w:pos="709"/>
        </w:tabs>
        <w:spacing w:after="140" w:line="280" w:lineRule="atLeast"/>
        <w:jc w:val="both"/>
        <w:rPr>
          <w:rFonts w:ascii="Garamond" w:hAnsi="Garamond"/>
          <w:b w:val="0"/>
          <w:rPrChange w:id="3330" w:author="TWK" w:date="2021-10-20T16:56:00Z">
            <w:rPr>
              <w:b w:val="0"/>
              <w:sz w:val="22"/>
            </w:rPr>
          </w:rPrChange>
        </w:rPr>
      </w:pPr>
      <w:r w:rsidRPr="005B05C2">
        <w:rPr>
          <w:rFonts w:ascii="Garamond" w:hAnsi="Garamond"/>
          <w:b w:val="0"/>
          <w:rPrChange w:id="3331" w:author="TWK" w:date="2021-10-20T16:56:00Z">
            <w:rPr>
              <w:b w:val="0"/>
              <w:sz w:val="22"/>
            </w:rPr>
          </w:rPrChange>
        </w:rPr>
        <w:t>em até 45 (quarenta e cinco) dias contados do fechamento de cada trimestre do ano fiscal, informações financeiras trimestrais da Emissora;</w:t>
      </w:r>
    </w:p>
    <w:p w14:paraId="5FDBF7A7" w14:textId="77777777" w:rsidR="007D2C8A" w:rsidRPr="005B05C2" w:rsidRDefault="007D2C8A" w:rsidP="00A016F8">
      <w:pPr>
        <w:pStyle w:val="Ttulo1"/>
        <w:keepNext w:val="0"/>
        <w:numPr>
          <w:ilvl w:val="2"/>
          <w:numId w:val="16"/>
        </w:numPr>
        <w:tabs>
          <w:tab w:val="left" w:pos="709"/>
        </w:tabs>
        <w:spacing w:after="140" w:line="280" w:lineRule="atLeast"/>
        <w:jc w:val="both"/>
        <w:rPr>
          <w:rFonts w:ascii="Garamond" w:hAnsi="Garamond"/>
          <w:b w:val="0"/>
          <w:rPrChange w:id="3332" w:author="TWK" w:date="2021-10-20T16:56:00Z">
            <w:rPr>
              <w:b w:val="0"/>
              <w:sz w:val="22"/>
            </w:rPr>
          </w:rPrChange>
        </w:rPr>
      </w:pPr>
      <w:r w:rsidRPr="005B05C2">
        <w:rPr>
          <w:rFonts w:ascii="Garamond" w:hAnsi="Garamond"/>
          <w:b w:val="0"/>
          <w:rPrChange w:id="3333" w:author="TWK" w:date="2021-10-20T16:56:00Z">
            <w:rPr>
              <w:b w:val="0"/>
              <w:sz w:val="22"/>
            </w:rPr>
          </w:rPrChange>
        </w:rPr>
        <w:t>dentro de 15 (quinze) dias, qualquer informação razoável que lhe venha a ser solicitada pelo Agente Fiduciário, na medida necessária para que este possa cumprir as suas obrigações nos termos desta Escritura de Emissão;</w:t>
      </w:r>
    </w:p>
    <w:p w14:paraId="14B8AD1E" w14:textId="77777777" w:rsidR="007D2C8A" w:rsidRPr="005B05C2" w:rsidRDefault="007D2C8A" w:rsidP="00A016F8">
      <w:pPr>
        <w:pStyle w:val="Ttulo1"/>
        <w:keepNext w:val="0"/>
        <w:numPr>
          <w:ilvl w:val="2"/>
          <w:numId w:val="16"/>
        </w:numPr>
        <w:tabs>
          <w:tab w:val="left" w:pos="709"/>
        </w:tabs>
        <w:spacing w:after="140" w:line="280" w:lineRule="atLeast"/>
        <w:jc w:val="both"/>
        <w:rPr>
          <w:rFonts w:ascii="Garamond" w:hAnsi="Garamond"/>
          <w:b w:val="0"/>
          <w:rPrChange w:id="3334" w:author="TWK" w:date="2021-10-20T16:56:00Z">
            <w:rPr>
              <w:b w:val="0"/>
              <w:sz w:val="22"/>
            </w:rPr>
          </w:rPrChange>
        </w:rPr>
      </w:pPr>
      <w:r w:rsidRPr="005B05C2">
        <w:rPr>
          <w:rFonts w:ascii="Garamond" w:hAnsi="Garamond"/>
          <w:b w:val="0"/>
          <w:rPrChange w:id="3335" w:author="TWK" w:date="2021-10-20T16:56:00Z">
            <w:rPr>
              <w:b w:val="0"/>
              <w:sz w:val="22"/>
            </w:rPr>
          </w:rPrChange>
        </w:rPr>
        <w:t>dentro de 2 (dois) Dias Úteis da data da publicação, as informações veiculadas na forma prevista na Cláusula 5.22 acima;</w:t>
      </w:r>
    </w:p>
    <w:p w14:paraId="0BD61D83" w14:textId="77777777" w:rsidR="007D2C8A" w:rsidRPr="005B05C2" w:rsidRDefault="007D2C8A" w:rsidP="00A016F8">
      <w:pPr>
        <w:pStyle w:val="Ttulo1"/>
        <w:keepNext w:val="0"/>
        <w:numPr>
          <w:ilvl w:val="2"/>
          <w:numId w:val="16"/>
        </w:numPr>
        <w:tabs>
          <w:tab w:val="left" w:pos="709"/>
        </w:tabs>
        <w:spacing w:after="140" w:line="280" w:lineRule="atLeast"/>
        <w:jc w:val="both"/>
        <w:rPr>
          <w:rFonts w:ascii="Garamond" w:hAnsi="Garamond"/>
          <w:b w:val="0"/>
          <w:rPrChange w:id="3336" w:author="TWK" w:date="2021-10-20T16:56:00Z">
            <w:rPr>
              <w:b w:val="0"/>
              <w:sz w:val="22"/>
            </w:rPr>
          </w:rPrChange>
        </w:rPr>
      </w:pPr>
      <w:r w:rsidRPr="005B05C2">
        <w:rPr>
          <w:rFonts w:ascii="Garamond" w:hAnsi="Garamond"/>
          <w:b w:val="0"/>
          <w:rPrChange w:id="3337" w:author="TWK" w:date="2021-10-20T16:56:00Z">
            <w:rPr>
              <w:b w:val="0"/>
              <w:sz w:val="22"/>
            </w:rPr>
          </w:rPrChange>
        </w:rPr>
        <w:t>avisos aos titulares de Debêntures, fatos relevantes, conforme definidos na Instrução CVM nº 358, de 3 de janeiro de 2002 (“</w:t>
      </w:r>
      <w:r w:rsidRPr="005B05C2">
        <w:rPr>
          <w:rFonts w:ascii="Garamond" w:hAnsi="Garamond"/>
          <w:b w:val="0"/>
          <w:u w:val="single"/>
          <w:rPrChange w:id="3338" w:author="TWK" w:date="2021-10-20T16:56:00Z">
            <w:rPr>
              <w:b w:val="0"/>
              <w:sz w:val="22"/>
              <w:u w:val="single"/>
            </w:rPr>
          </w:rPrChange>
        </w:rPr>
        <w:t>Instrução CVM 358</w:t>
      </w:r>
      <w:r w:rsidRPr="005B05C2">
        <w:rPr>
          <w:rFonts w:ascii="Garamond" w:hAnsi="Garamond"/>
          <w:b w:val="0"/>
          <w:rPrChange w:id="3339" w:author="TWK" w:date="2021-10-20T16:56:00Z">
            <w:rPr>
              <w:b w:val="0"/>
              <w:sz w:val="22"/>
            </w:rPr>
          </w:rPrChange>
        </w:rPr>
        <w:t>”), assim como atas de assembleias gerais da Emissora que, de alguma forma, envolvam interesse dos Debenturistas, no prazo de 5 (cinco) Dias Úteis contados da data em que forem publicados ou, se não forem publicados, da data em que forem realizados;</w:t>
      </w:r>
    </w:p>
    <w:p w14:paraId="3036D440" w14:textId="77777777" w:rsidR="007D2C8A" w:rsidRPr="005B05C2" w:rsidRDefault="007D2C8A" w:rsidP="00A016F8">
      <w:pPr>
        <w:pStyle w:val="Ttulo1"/>
        <w:keepNext w:val="0"/>
        <w:numPr>
          <w:ilvl w:val="2"/>
          <w:numId w:val="16"/>
        </w:numPr>
        <w:tabs>
          <w:tab w:val="left" w:pos="709"/>
        </w:tabs>
        <w:spacing w:after="140" w:line="280" w:lineRule="atLeast"/>
        <w:jc w:val="both"/>
        <w:rPr>
          <w:rFonts w:ascii="Garamond" w:hAnsi="Garamond"/>
          <w:b w:val="0"/>
          <w:rPrChange w:id="3340" w:author="TWK" w:date="2021-10-20T16:56:00Z">
            <w:rPr>
              <w:b w:val="0"/>
              <w:sz w:val="22"/>
            </w:rPr>
          </w:rPrChange>
        </w:rPr>
      </w:pPr>
      <w:r w:rsidRPr="005B05C2">
        <w:rPr>
          <w:rFonts w:ascii="Garamond" w:hAnsi="Garamond"/>
          <w:b w:val="0"/>
          <w:rPrChange w:id="3341" w:author="TWK" w:date="2021-10-20T16:56:00Z">
            <w:rPr>
              <w:b w:val="0"/>
              <w:sz w:val="22"/>
            </w:rPr>
          </w:rPrChange>
        </w:rPr>
        <w:t>cópia de qualquer correspondência ou notificação judicial recebida pela Emissora que possa resultar em Impacto Adverso Relevante (conforme abaixo definido) aos seus negócios, à sua situação financeira e ao resultado das operações da Emissora; e</w:t>
      </w:r>
    </w:p>
    <w:p w14:paraId="427974CA" w14:textId="77777777" w:rsidR="007D2C8A" w:rsidRPr="005B05C2" w:rsidRDefault="007D2C8A" w:rsidP="00A016F8">
      <w:pPr>
        <w:pStyle w:val="Ttulo1"/>
        <w:keepNext w:val="0"/>
        <w:numPr>
          <w:ilvl w:val="2"/>
          <w:numId w:val="16"/>
        </w:numPr>
        <w:tabs>
          <w:tab w:val="left" w:pos="709"/>
        </w:tabs>
        <w:spacing w:after="140" w:line="280" w:lineRule="atLeast"/>
        <w:jc w:val="both"/>
        <w:rPr>
          <w:rFonts w:ascii="Garamond" w:hAnsi="Garamond"/>
          <w:b w:val="0"/>
          <w:rPrChange w:id="3342" w:author="TWK" w:date="2021-10-20T16:56:00Z">
            <w:rPr>
              <w:b w:val="0"/>
              <w:sz w:val="22"/>
            </w:rPr>
          </w:rPrChange>
        </w:rPr>
      </w:pPr>
      <w:r w:rsidRPr="005B05C2">
        <w:rPr>
          <w:rFonts w:ascii="Garamond" w:hAnsi="Garamond"/>
          <w:b w:val="0"/>
          <w:rPrChange w:id="3343" w:author="TWK" w:date="2021-10-20T16:56:00Z">
            <w:rPr>
              <w:b w:val="0"/>
              <w:sz w:val="22"/>
            </w:rPr>
          </w:rPrChange>
        </w:rPr>
        <w:lastRenderedPageBreak/>
        <w:t xml:space="preserve">vias originais desta Escritura de Emissão e de eventuais aditamentos devidamente arquivados na JUCERJA em até 05 (cinco) Dias Úteis contados a partir da respectiva data do último arquivamento. </w:t>
      </w:r>
    </w:p>
    <w:p w14:paraId="4882458B"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344" w:author="TWK" w:date="2021-10-20T16:56:00Z">
            <w:rPr>
              <w:b w:val="0"/>
              <w:sz w:val="22"/>
            </w:rPr>
          </w:rPrChange>
        </w:rPr>
      </w:pPr>
      <w:r w:rsidRPr="005B05C2">
        <w:rPr>
          <w:rFonts w:ascii="Garamond" w:hAnsi="Garamond"/>
          <w:b w:val="0"/>
          <w:rPrChange w:id="3345" w:author="TWK" w:date="2021-10-20T16:56:00Z">
            <w:rPr>
              <w:b w:val="0"/>
              <w:sz w:val="22"/>
            </w:rPr>
          </w:rPrChange>
        </w:rPr>
        <w:t>convocar Assembleia Geral de Debenturistas para deliberar sobre qualquer das matérias que direta ou indiretamente se relacione com a presente Emissão, caso o Agente Fiduciário não o faça e, caso, no entendimento exclusivo da Emissora, tal matéria afete direta ou indiretamente os interesses dos Debenturistas;</w:t>
      </w:r>
    </w:p>
    <w:p w14:paraId="48B2CF5F" w14:textId="387A4498"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346" w:author="TWK" w:date="2021-10-20T16:56:00Z">
            <w:rPr>
              <w:b w:val="0"/>
              <w:sz w:val="22"/>
            </w:rPr>
          </w:rPrChange>
        </w:rPr>
      </w:pPr>
      <w:r w:rsidRPr="005B05C2">
        <w:rPr>
          <w:rFonts w:ascii="Garamond" w:hAnsi="Garamond"/>
          <w:b w:val="0"/>
          <w:rPrChange w:id="3347" w:author="TWK" w:date="2021-10-20T16:56:00Z">
            <w:rPr>
              <w:b w:val="0"/>
              <w:sz w:val="22"/>
            </w:rPr>
          </w:rPrChange>
        </w:rPr>
        <w:t>cumprir todas as determinações emanadas e regulamentações da CVM</w:t>
      </w:r>
      <w:del w:id="3348" w:author="TWK" w:date="2021-10-20T16:56:00Z">
        <w:r w:rsidRPr="00441346">
          <w:rPr>
            <w:b w:val="0"/>
            <w:sz w:val="22"/>
            <w:szCs w:val="22"/>
          </w:rPr>
          <w:delText>, CETIP</w:delText>
        </w:r>
      </w:del>
      <w:r w:rsidR="003D5D90" w:rsidRPr="005B05C2">
        <w:rPr>
          <w:rFonts w:ascii="Garamond" w:hAnsi="Garamond"/>
          <w:b w:val="0"/>
          <w:rPrChange w:id="3349" w:author="TWK" w:date="2021-10-20T16:56:00Z">
            <w:rPr>
              <w:b w:val="0"/>
              <w:sz w:val="22"/>
            </w:rPr>
          </w:rPrChange>
        </w:rPr>
        <w:t xml:space="preserve"> e</w:t>
      </w:r>
      <w:del w:id="3350" w:author="TWK" w:date="2021-10-20T16:56:00Z">
        <w:r w:rsidRPr="00441346">
          <w:rPr>
            <w:b w:val="0"/>
            <w:sz w:val="22"/>
            <w:szCs w:val="22"/>
          </w:rPr>
          <w:delText>/ou BMF&amp;BOVESPA</w:delText>
        </w:r>
      </w:del>
      <w:ins w:id="3351" w:author="TWK" w:date="2021-10-20T16:56:00Z">
        <w:r w:rsidR="003D5D90" w:rsidRPr="005B05C2">
          <w:rPr>
            <w:rFonts w:ascii="Garamond" w:hAnsi="Garamond"/>
            <w:b w:val="0"/>
          </w:rPr>
          <w:t xml:space="preserve"> da</w:t>
        </w:r>
        <w:r w:rsidRPr="005B05C2">
          <w:rPr>
            <w:rFonts w:ascii="Garamond" w:hAnsi="Garamond"/>
            <w:b w:val="0"/>
          </w:rPr>
          <w:t xml:space="preserve"> </w:t>
        </w:r>
        <w:r w:rsidR="003D5D90" w:rsidRPr="005B05C2">
          <w:rPr>
            <w:rFonts w:ascii="Garamond" w:hAnsi="Garamond"/>
            <w:b w:val="0"/>
          </w:rPr>
          <w:t>B3</w:t>
        </w:r>
      </w:ins>
      <w:r w:rsidRPr="005B05C2">
        <w:rPr>
          <w:rFonts w:ascii="Garamond" w:hAnsi="Garamond"/>
          <w:b w:val="0"/>
          <w:rPrChange w:id="3352" w:author="TWK" w:date="2021-10-20T16:56:00Z">
            <w:rPr>
              <w:b w:val="0"/>
              <w:sz w:val="22"/>
            </w:rPr>
          </w:rPrChange>
        </w:rPr>
        <w:t>, inclusive mediante envio de documentos, prestando, ainda, as informações que lhe forem solicitadas;</w:t>
      </w:r>
    </w:p>
    <w:p w14:paraId="0ECA3C3E"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353" w:author="TWK" w:date="2021-10-20T16:56:00Z">
            <w:rPr>
              <w:b w:val="0"/>
              <w:sz w:val="22"/>
            </w:rPr>
          </w:rPrChange>
        </w:rPr>
      </w:pPr>
      <w:r w:rsidRPr="005B05C2">
        <w:rPr>
          <w:rFonts w:ascii="Garamond" w:hAnsi="Garamond"/>
          <w:b w:val="0"/>
          <w:rPrChange w:id="3354" w:author="TWK" w:date="2021-10-20T16:56:00Z">
            <w:rPr>
              <w:b w:val="0"/>
              <w:sz w:val="22"/>
            </w:rPr>
          </w:rPrChange>
        </w:rPr>
        <w:t>proceder à adequada publicidade dos dados econômico-financeiros, nos termos exigidos pela Lei das Sociedades por Ações e/ou demais regulamentações aplicáveis, promovendo a publicação das suas demonstrações financeiras anuais;</w:t>
      </w:r>
    </w:p>
    <w:p w14:paraId="7F75C9FF"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355" w:author="TWK" w:date="2021-10-20T16:56:00Z">
            <w:rPr>
              <w:b w:val="0"/>
              <w:sz w:val="22"/>
            </w:rPr>
          </w:rPrChange>
        </w:rPr>
      </w:pPr>
      <w:r w:rsidRPr="005B05C2">
        <w:rPr>
          <w:rFonts w:ascii="Garamond" w:hAnsi="Garamond"/>
          <w:b w:val="0"/>
          <w:rPrChange w:id="3356" w:author="TWK" w:date="2021-10-20T16:56:00Z">
            <w:rPr>
              <w:b w:val="0"/>
              <w:sz w:val="22"/>
            </w:rPr>
          </w:rPrChange>
        </w:rPr>
        <w:t>manter a sua contabilidade atualizada e efetuar os respectivos registros de acordo com as práticas contábeis adotadas na República Federativa do Brasil;</w:t>
      </w:r>
    </w:p>
    <w:p w14:paraId="64D333AC"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357" w:author="TWK" w:date="2021-10-20T16:56:00Z">
            <w:rPr>
              <w:b w:val="0"/>
              <w:sz w:val="22"/>
            </w:rPr>
          </w:rPrChange>
        </w:rPr>
      </w:pPr>
      <w:r w:rsidRPr="005B05C2">
        <w:rPr>
          <w:rFonts w:ascii="Garamond" w:hAnsi="Garamond"/>
          <w:b w:val="0"/>
          <w:rPrChange w:id="3358" w:author="TWK" w:date="2021-10-20T16:56:00Z">
            <w:rPr>
              <w:b w:val="0"/>
              <w:sz w:val="22"/>
            </w:rPr>
          </w:rPrChange>
        </w:rPr>
        <w:t>não realizar operações fora de seu objeto social ou em desacordo com seu estatuto social, observadas as disposições estatutárias, legais e regulamentares em vigor;</w:t>
      </w:r>
    </w:p>
    <w:p w14:paraId="15722707"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359" w:author="TWK" w:date="2021-10-20T16:56:00Z">
            <w:rPr>
              <w:b w:val="0"/>
              <w:sz w:val="22"/>
            </w:rPr>
          </w:rPrChange>
        </w:rPr>
      </w:pPr>
      <w:r w:rsidRPr="005B05C2">
        <w:rPr>
          <w:rFonts w:ascii="Garamond" w:hAnsi="Garamond"/>
          <w:b w:val="0"/>
          <w:rPrChange w:id="3360" w:author="TWK" w:date="2021-10-20T16:56:00Z">
            <w:rPr>
              <w:b w:val="0"/>
              <w:sz w:val="22"/>
            </w:rPr>
          </w:rPrChange>
        </w:rPr>
        <w:t>notificar o Agente Fiduciário, na mesma data que tiver ciência, sobre qualquer alteração substancial, material e relevante nas condições financeiras, econômicas, comerciais, operacionais, regulatórias ou societárias ou nos negócios da Emissora que (a) impossibilite ou dificulte de forma relevante o cumprimento, pela Emissora, de suas obrigações decorrentes desta Escritura de Emissão e das Debêntures; ou (b) faça com que as demonstrações ou informações financeiras preparadas pela Emissora não mais reflitam a real condição econômica e financeira da Emissora, sob pena de ser declarado o vencimento antecipado das Debêntures;</w:t>
      </w:r>
    </w:p>
    <w:p w14:paraId="574FED57"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361" w:author="TWK" w:date="2021-10-20T16:56:00Z">
            <w:rPr>
              <w:b w:val="0"/>
              <w:sz w:val="22"/>
            </w:rPr>
          </w:rPrChange>
        </w:rPr>
      </w:pPr>
      <w:r w:rsidRPr="005B05C2">
        <w:rPr>
          <w:rFonts w:ascii="Garamond" w:hAnsi="Garamond"/>
          <w:b w:val="0"/>
          <w:rPrChange w:id="3362" w:author="TWK" w:date="2021-10-20T16:56:00Z">
            <w:rPr>
              <w:b w:val="0"/>
              <w:sz w:val="22"/>
            </w:rPr>
          </w:rPrChange>
        </w:rPr>
        <w:t>comunicar, ao Agente Fiduciário, na mesma data, sobre a ocorrência de quaisquer eventos ou situações que sejam de seu conhecimento e que possam afetar material e negativamente sua habilidade de efetuar o pontual cumprimento das obrigações, no todo ou em parte, assumidas nos termos desta Escritura de Emissão;</w:t>
      </w:r>
    </w:p>
    <w:p w14:paraId="30510C7B"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363" w:author="TWK" w:date="2021-10-20T16:56:00Z">
            <w:rPr>
              <w:b w:val="0"/>
              <w:sz w:val="22"/>
            </w:rPr>
          </w:rPrChange>
        </w:rPr>
      </w:pPr>
      <w:r w:rsidRPr="005B05C2">
        <w:rPr>
          <w:rFonts w:ascii="Garamond" w:hAnsi="Garamond"/>
          <w:b w:val="0"/>
          <w:rPrChange w:id="3364" w:author="TWK" w:date="2021-10-20T16:56:00Z">
            <w:rPr>
              <w:b w:val="0"/>
              <w:sz w:val="22"/>
            </w:rPr>
          </w:rPrChange>
        </w:rPr>
        <w:t xml:space="preserve">notificar, no prazo máximo de 2 (dois) Dias Úteis após a ocorrência do evento, o Agente Fiduciário sobre qualquer ato ou fato que cause a interrupção ou suspensão das atividades da Emissora e que resulte em um Impacto Adverso Relevante para suas atividades ou situação financeira; </w:t>
      </w:r>
    </w:p>
    <w:p w14:paraId="30589769"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365" w:author="TWK" w:date="2021-10-20T16:56:00Z">
            <w:rPr>
              <w:b w:val="0"/>
              <w:sz w:val="22"/>
            </w:rPr>
          </w:rPrChange>
        </w:rPr>
      </w:pPr>
      <w:r w:rsidRPr="005B05C2">
        <w:rPr>
          <w:rFonts w:ascii="Garamond" w:hAnsi="Garamond"/>
          <w:b w:val="0"/>
          <w:rPrChange w:id="3366" w:author="TWK" w:date="2021-10-20T16:56:00Z">
            <w:rPr>
              <w:b w:val="0"/>
              <w:sz w:val="22"/>
            </w:rPr>
          </w:rPrChange>
        </w:rPr>
        <w:t>comparecer às Assembleias Gerais de Debenturistas sempre que solicitado e convocado nos prazos previstos nesta Escritura de Emissão;</w:t>
      </w:r>
    </w:p>
    <w:p w14:paraId="51B570FC"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367" w:author="TWK" w:date="2021-10-20T16:56:00Z">
            <w:rPr>
              <w:b w:val="0"/>
              <w:sz w:val="22"/>
            </w:rPr>
          </w:rPrChange>
        </w:rPr>
      </w:pPr>
      <w:r w:rsidRPr="005B05C2">
        <w:rPr>
          <w:rFonts w:ascii="Garamond" w:hAnsi="Garamond"/>
          <w:b w:val="0"/>
          <w:rPrChange w:id="3368" w:author="TWK" w:date="2021-10-20T16:56:00Z">
            <w:rPr>
              <w:b w:val="0"/>
              <w:sz w:val="22"/>
            </w:rPr>
          </w:rPrChange>
        </w:rPr>
        <w:t>notificar, na mesma data, o Agente Fiduciário da convocação de qualquer Assembleia Geral de Debenturistas, pela Emissora;</w:t>
      </w:r>
    </w:p>
    <w:p w14:paraId="38BC4538" w14:textId="45A65CDA"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369" w:author="TWK" w:date="2021-10-20T16:56:00Z">
            <w:rPr>
              <w:b w:val="0"/>
              <w:sz w:val="22"/>
            </w:rPr>
          </w:rPrChange>
        </w:rPr>
      </w:pPr>
      <w:r w:rsidRPr="005B05C2">
        <w:rPr>
          <w:rFonts w:ascii="Garamond" w:hAnsi="Garamond"/>
          <w:b w:val="0"/>
          <w:rPrChange w:id="3370" w:author="TWK" w:date="2021-10-20T16:56:00Z">
            <w:rPr>
              <w:b w:val="0"/>
              <w:sz w:val="22"/>
            </w:rPr>
          </w:rPrChange>
        </w:rPr>
        <w:t xml:space="preserve">enviar à </w:t>
      </w:r>
      <w:del w:id="3371" w:author="TWK" w:date="2021-10-20T16:56:00Z">
        <w:r w:rsidRPr="00441346">
          <w:rPr>
            <w:b w:val="0"/>
            <w:sz w:val="22"/>
            <w:szCs w:val="22"/>
          </w:rPr>
          <w:delText>CETIP e/ou à BMF&amp;BOVESPA</w:delText>
        </w:r>
      </w:del>
      <w:ins w:id="3372" w:author="TWK" w:date="2021-10-20T16:56:00Z">
        <w:r w:rsidR="003D5D90" w:rsidRPr="005B05C2">
          <w:rPr>
            <w:rFonts w:ascii="Garamond" w:hAnsi="Garamond"/>
            <w:b w:val="0"/>
          </w:rPr>
          <w:t>B3</w:t>
        </w:r>
      </w:ins>
      <w:r w:rsidRPr="005B05C2">
        <w:rPr>
          <w:rFonts w:ascii="Garamond" w:hAnsi="Garamond"/>
          <w:b w:val="0"/>
          <w:rPrChange w:id="3373" w:author="TWK" w:date="2021-10-20T16:56:00Z">
            <w:rPr>
              <w:b w:val="0"/>
              <w:sz w:val="22"/>
            </w:rPr>
          </w:rPrChange>
        </w:rPr>
        <w:t>, (a) na data da primeira publicação de convocação de cada Assembleia Geral de Debenturistas, cópia do respectivo edital de convocação e da proposta a ser submetida à deliberação dos Debenturistas em tal Assembleia Geral de Debenturistas; e (b) no dia em que se realizar cada Assembleia Geral de Debenturistas, sumário das deliberações tomadas e, no prazo de até 10 (dez) dias corridos, contados de tal Assembleia Geral de Debenturistas, cópia da respectiva ata de Assembleia Geral de Debenturistas;</w:t>
      </w:r>
    </w:p>
    <w:p w14:paraId="29B84EBC"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374" w:author="TWK" w:date="2021-10-20T16:56:00Z">
            <w:rPr>
              <w:b w:val="0"/>
              <w:sz w:val="22"/>
            </w:rPr>
          </w:rPrChange>
        </w:rPr>
      </w:pPr>
      <w:r w:rsidRPr="005B05C2">
        <w:rPr>
          <w:rFonts w:ascii="Garamond" w:hAnsi="Garamond"/>
          <w:b w:val="0"/>
          <w:rPrChange w:id="3375" w:author="TWK" w:date="2021-10-20T16:56:00Z">
            <w:rPr>
              <w:b w:val="0"/>
              <w:sz w:val="22"/>
            </w:rPr>
          </w:rPrChange>
        </w:rPr>
        <w:lastRenderedPageBreak/>
        <w:t xml:space="preserve">não praticar qualquer ato em desacordo com esta Escritura de Emissão, em especial os que possam, direta ou indiretamente, comprometer o pontual e integral cumprimento das obrigações assumidas perante os titulares de Debêntures; </w:t>
      </w:r>
    </w:p>
    <w:p w14:paraId="1EB15086"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376" w:author="TWK" w:date="2021-10-20T16:56:00Z">
            <w:rPr>
              <w:b w:val="0"/>
              <w:sz w:val="22"/>
            </w:rPr>
          </w:rPrChange>
        </w:rPr>
      </w:pPr>
      <w:r w:rsidRPr="005B05C2">
        <w:rPr>
          <w:rFonts w:ascii="Garamond" w:hAnsi="Garamond"/>
          <w:b w:val="0"/>
          <w:rPrChange w:id="3377" w:author="TWK" w:date="2021-10-20T16:56:00Z">
            <w:rPr>
              <w:b w:val="0"/>
              <w:sz w:val="22"/>
            </w:rPr>
          </w:rPrChange>
        </w:rPr>
        <w:t xml:space="preserve">cumprir com todas as leis, regras, regulamentos e ordens aplicáveis em qualquer jurisdição na qual realize negócios ou possua ativos (i) exceto por aquelas questionadas de boa-fé nas esferas administrativa e/ou judicial e para as quais possua provimento jurisdicional vigente determinando sua não aplicabilidade; e (ii) </w:t>
      </w:r>
      <w:r w:rsidRPr="005B05C2">
        <w:rPr>
          <w:rFonts w:ascii="Garamond" w:eastAsia="Arial Unicode MS" w:hAnsi="Garamond"/>
          <w:b w:val="0"/>
          <w:rPrChange w:id="3378" w:author="TWK" w:date="2021-10-20T16:56:00Z">
            <w:rPr>
              <w:rFonts w:eastAsia="Arial Unicode MS"/>
              <w:b w:val="0"/>
              <w:sz w:val="22"/>
            </w:rPr>
          </w:rPrChange>
        </w:rPr>
        <w:t>cujos eventuais descumprimentos não resultem em Impacto Adverso Relevante</w:t>
      </w:r>
      <w:r w:rsidRPr="005B05C2">
        <w:rPr>
          <w:rFonts w:ascii="Garamond" w:hAnsi="Garamond"/>
          <w:b w:val="0"/>
          <w:rPrChange w:id="3379" w:author="TWK" w:date="2021-10-20T16:56:00Z">
            <w:rPr>
              <w:b w:val="0"/>
              <w:sz w:val="22"/>
            </w:rPr>
          </w:rPrChange>
        </w:rPr>
        <w:t xml:space="preserve">; </w:t>
      </w:r>
    </w:p>
    <w:p w14:paraId="136AF06F" w14:textId="60056D4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380" w:author="TWK" w:date="2021-10-20T16:56:00Z">
            <w:rPr>
              <w:b w:val="0"/>
              <w:sz w:val="22"/>
            </w:rPr>
          </w:rPrChange>
        </w:rPr>
      </w:pPr>
      <w:r w:rsidRPr="005B05C2">
        <w:rPr>
          <w:rFonts w:ascii="Garamond" w:hAnsi="Garamond"/>
          <w:b w:val="0"/>
          <w:rPrChange w:id="3381" w:author="TWK" w:date="2021-10-20T16:56:00Z">
            <w:rPr>
              <w:b w:val="0"/>
              <w:sz w:val="22"/>
            </w:rPr>
          </w:rPrChange>
        </w:rPr>
        <w:t>manter contratado durante o prazo de vigência das Debêntures, às suas expensas, o Banco Liquidante, o Escriturador, o Agente Fiduciário, o Auditor Independente, o sistema de negociação no mercado secundário por meio do CETIP</w:t>
      </w:r>
      <w:del w:id="3382" w:author="TWK" w:date="2021-10-20T16:56:00Z">
        <w:r w:rsidRPr="00441346">
          <w:rPr>
            <w:b w:val="0"/>
            <w:sz w:val="22"/>
            <w:szCs w:val="22"/>
          </w:rPr>
          <w:delText xml:space="preserve"> </w:delText>
        </w:r>
      </w:del>
      <w:ins w:id="3383" w:author="TWK" w:date="2021-10-20T16:56:00Z">
        <w:r w:rsidR="002A6257" w:rsidRPr="005B05C2">
          <w:rPr>
            <w:rFonts w:ascii="Garamond" w:hAnsi="Garamond"/>
            <w:b w:val="0"/>
          </w:rPr>
          <w:t>-</w:t>
        </w:r>
      </w:ins>
      <w:r w:rsidRPr="005B05C2">
        <w:rPr>
          <w:rFonts w:ascii="Garamond" w:hAnsi="Garamond"/>
          <w:b w:val="0"/>
          <w:rPrChange w:id="3384" w:author="TWK" w:date="2021-10-20T16:56:00Z">
            <w:rPr>
              <w:b w:val="0"/>
              <w:sz w:val="22"/>
            </w:rPr>
          </w:rPrChange>
        </w:rPr>
        <w:t>21</w:t>
      </w:r>
      <w:del w:id="3385" w:author="TWK" w:date="2021-10-20T16:56:00Z">
        <w:r w:rsidRPr="00441346">
          <w:rPr>
            <w:b w:val="0"/>
            <w:sz w:val="22"/>
            <w:szCs w:val="22"/>
          </w:rPr>
          <w:delText xml:space="preserve"> e/ou do PUMA</w:delText>
        </w:r>
      </w:del>
      <w:r w:rsidRPr="005B05C2">
        <w:rPr>
          <w:rFonts w:ascii="Garamond" w:hAnsi="Garamond"/>
          <w:b w:val="0"/>
          <w:rPrChange w:id="3386" w:author="TWK" w:date="2021-10-20T16:56:00Z">
            <w:rPr>
              <w:b w:val="0"/>
              <w:sz w:val="22"/>
            </w:rPr>
          </w:rPrChange>
        </w:rPr>
        <w:t xml:space="preserve"> e a Agência de Classificação de Risco;</w:t>
      </w:r>
    </w:p>
    <w:p w14:paraId="08969E4E" w14:textId="2C104752"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387" w:author="TWK" w:date="2021-10-20T16:56:00Z">
            <w:rPr>
              <w:b w:val="0"/>
              <w:sz w:val="22"/>
            </w:rPr>
          </w:rPrChange>
        </w:rPr>
      </w:pPr>
      <w:r w:rsidRPr="005B05C2">
        <w:rPr>
          <w:rFonts w:ascii="Garamond" w:hAnsi="Garamond"/>
          <w:b w:val="0"/>
          <w:rPrChange w:id="3388" w:author="TWK" w:date="2021-10-20T16:56:00Z">
            <w:rPr>
              <w:b w:val="0"/>
              <w:sz w:val="22"/>
            </w:rPr>
          </w:rPrChange>
        </w:rPr>
        <w:t>manter as Debêntures registradas para negociação no mercado secundário, i.e., o CETIP</w:t>
      </w:r>
      <w:del w:id="3389" w:author="TWK" w:date="2021-10-20T16:56:00Z">
        <w:r w:rsidRPr="00441346">
          <w:rPr>
            <w:b w:val="0"/>
            <w:sz w:val="22"/>
            <w:szCs w:val="22"/>
          </w:rPr>
          <w:delText xml:space="preserve"> </w:delText>
        </w:r>
      </w:del>
      <w:ins w:id="3390" w:author="TWK" w:date="2021-10-20T16:56:00Z">
        <w:r w:rsidR="002A6257" w:rsidRPr="005B05C2">
          <w:rPr>
            <w:rFonts w:ascii="Garamond" w:hAnsi="Garamond"/>
            <w:b w:val="0"/>
          </w:rPr>
          <w:t>-</w:t>
        </w:r>
      </w:ins>
      <w:r w:rsidRPr="005B05C2">
        <w:rPr>
          <w:rFonts w:ascii="Garamond" w:hAnsi="Garamond"/>
          <w:b w:val="0"/>
          <w:rPrChange w:id="3391" w:author="TWK" w:date="2021-10-20T16:56:00Z">
            <w:rPr>
              <w:b w:val="0"/>
              <w:sz w:val="22"/>
            </w:rPr>
          </w:rPrChange>
        </w:rPr>
        <w:t>21</w:t>
      </w:r>
      <w:del w:id="3392" w:author="TWK" w:date="2021-10-20T16:56:00Z">
        <w:r w:rsidRPr="00441346">
          <w:rPr>
            <w:b w:val="0"/>
            <w:sz w:val="22"/>
            <w:szCs w:val="22"/>
          </w:rPr>
          <w:delText xml:space="preserve"> e/ou PUMA</w:delText>
        </w:r>
      </w:del>
      <w:r w:rsidRPr="005B05C2">
        <w:rPr>
          <w:rFonts w:ascii="Garamond" w:hAnsi="Garamond"/>
          <w:b w:val="0"/>
          <w:rPrChange w:id="3393" w:author="TWK" w:date="2021-10-20T16:56:00Z">
            <w:rPr>
              <w:b w:val="0"/>
              <w:sz w:val="22"/>
            </w:rPr>
          </w:rPrChange>
        </w:rPr>
        <w:t>, durante o prazo de vigência das Debêntures, arcando com os custos do referido registro;</w:t>
      </w:r>
    </w:p>
    <w:p w14:paraId="1543D0DC" w14:textId="078CE62A"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394" w:author="TWK" w:date="2021-10-20T16:56:00Z">
            <w:rPr>
              <w:b w:val="0"/>
              <w:sz w:val="22"/>
            </w:rPr>
          </w:rPrChange>
        </w:rPr>
      </w:pPr>
      <w:r w:rsidRPr="005B05C2">
        <w:rPr>
          <w:rFonts w:ascii="Garamond" w:hAnsi="Garamond"/>
          <w:b w:val="0"/>
          <w:rPrChange w:id="3395" w:author="TWK" w:date="2021-10-20T16:56:00Z">
            <w:rPr>
              <w:b w:val="0"/>
              <w:sz w:val="22"/>
            </w:rPr>
          </w:rPrChange>
        </w:rPr>
        <w:t xml:space="preserve">arcar com todos os custos decorrentes: (i) da distribuição das Debêntures, incluindo todos os custos relativos ao seu registro na </w:t>
      </w:r>
      <w:del w:id="3396" w:author="TWK" w:date="2021-10-20T16:56:00Z">
        <w:r w:rsidRPr="00441346">
          <w:rPr>
            <w:b w:val="0"/>
            <w:sz w:val="22"/>
            <w:szCs w:val="22"/>
          </w:rPr>
          <w:delText>CETIP e/ou na BM&amp;FBOVESPA</w:delText>
        </w:r>
      </w:del>
      <w:ins w:id="3397" w:author="TWK" w:date="2021-10-20T16:56:00Z">
        <w:r w:rsidR="003D5D90" w:rsidRPr="005B05C2">
          <w:rPr>
            <w:rFonts w:ascii="Garamond" w:hAnsi="Garamond"/>
            <w:b w:val="0"/>
          </w:rPr>
          <w:t>B3</w:t>
        </w:r>
      </w:ins>
      <w:r w:rsidRPr="005B05C2">
        <w:rPr>
          <w:rFonts w:ascii="Garamond" w:hAnsi="Garamond"/>
          <w:b w:val="0"/>
          <w:rPrChange w:id="3398" w:author="TWK" w:date="2021-10-20T16:56:00Z">
            <w:rPr>
              <w:b w:val="0"/>
              <w:sz w:val="22"/>
            </w:rPr>
          </w:rPrChange>
        </w:rPr>
        <w:t>; (ii) de registro e de publicação dos atos necessários à Emissão, tais como esta Escritura de Emissão, seus eventuais aditamentos e a Aprovação Societária; (iii) das despesas e remuneração com a contratação de Agente Fiduciário, Banco Liquidante, Escriturador e Agência de Classificação de Risco; e (iv) a todas e quaisquer outras providências necessárias para a manutenção das Debêntures e seu registro para negociação no mercado secundário;</w:t>
      </w:r>
    </w:p>
    <w:p w14:paraId="65B03613" w14:textId="10207F54"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399" w:author="TWK" w:date="2021-10-20T16:56:00Z">
            <w:rPr>
              <w:b w:val="0"/>
              <w:sz w:val="22"/>
            </w:rPr>
          </w:rPrChange>
        </w:rPr>
      </w:pPr>
      <w:r w:rsidRPr="005B05C2">
        <w:rPr>
          <w:rFonts w:ascii="Garamond" w:hAnsi="Garamond"/>
          <w:b w:val="0"/>
          <w:rPrChange w:id="3400" w:author="TWK" w:date="2021-10-20T16:56:00Z">
            <w:rPr>
              <w:b w:val="0"/>
              <w:sz w:val="22"/>
            </w:rPr>
          </w:rPrChange>
        </w:rPr>
        <w:t>obter</w:t>
      </w:r>
      <w:ins w:id="3401" w:author="TWK" w:date="2021-10-20T16:56:00Z">
        <w:r w:rsidR="00AE39E0" w:rsidRPr="005B05C2">
          <w:rPr>
            <w:rFonts w:ascii="Garamond" w:hAnsi="Garamond"/>
            <w:b w:val="0"/>
          </w:rPr>
          <w:t xml:space="preserve"> e manter atualizada</w:t>
        </w:r>
      </w:ins>
      <w:r w:rsidRPr="005B05C2">
        <w:rPr>
          <w:rFonts w:ascii="Garamond" w:hAnsi="Garamond"/>
          <w:b w:val="0"/>
          <w:rPrChange w:id="3402" w:author="TWK" w:date="2021-10-20T16:56:00Z">
            <w:rPr>
              <w:b w:val="0"/>
              <w:sz w:val="22"/>
            </w:rPr>
          </w:rPrChange>
        </w:rPr>
        <w:t xml:space="preserve"> a classificação de risco (rating) da</w:t>
      </w:r>
      <w:r w:rsidR="00AE39E0" w:rsidRPr="005B05C2">
        <w:rPr>
          <w:rFonts w:ascii="Garamond" w:hAnsi="Garamond"/>
          <w:b w:val="0"/>
          <w:rPrChange w:id="3403" w:author="TWK" w:date="2021-10-20T16:56:00Z">
            <w:rPr>
              <w:b w:val="0"/>
              <w:sz w:val="22"/>
            </w:rPr>
          </w:rPrChange>
        </w:rPr>
        <w:t>s</w:t>
      </w:r>
      <w:r w:rsidRPr="005B05C2">
        <w:rPr>
          <w:rFonts w:ascii="Garamond" w:hAnsi="Garamond"/>
          <w:b w:val="0"/>
          <w:rPrChange w:id="3404" w:author="TWK" w:date="2021-10-20T16:56:00Z">
            <w:rPr>
              <w:b w:val="0"/>
              <w:sz w:val="22"/>
            </w:rPr>
          </w:rPrChange>
        </w:rPr>
        <w:t xml:space="preserve"> Debêntures pela Standard &amp; Poor's, Fitch Ratings ou Moody's América Latina (cada, uma “</w:t>
      </w:r>
      <w:r w:rsidRPr="005B05C2">
        <w:rPr>
          <w:rFonts w:ascii="Garamond" w:hAnsi="Garamond"/>
          <w:b w:val="0"/>
          <w:u w:val="single"/>
          <w:rPrChange w:id="3405" w:author="TWK" w:date="2021-10-20T16:56:00Z">
            <w:rPr>
              <w:b w:val="0"/>
              <w:sz w:val="22"/>
              <w:u w:val="single"/>
            </w:rPr>
          </w:rPrChange>
        </w:rPr>
        <w:t>Agência de Classificação de Risco</w:t>
      </w:r>
      <w:r w:rsidRPr="005B05C2">
        <w:rPr>
          <w:rFonts w:ascii="Garamond" w:hAnsi="Garamond"/>
          <w:b w:val="0"/>
          <w:rPrChange w:id="3406" w:author="TWK" w:date="2021-10-20T16:56:00Z">
            <w:rPr>
              <w:b w:val="0"/>
              <w:sz w:val="22"/>
            </w:rPr>
          </w:rPrChange>
        </w:rPr>
        <w:t xml:space="preserve">”) e enviar a referida súmula ao Agente Fiduciário tempestivamente, devendo, ainda, com relação a pelo menos uma Agência de Classificação de Risco: (a) atualizar a respectiva classificação de risco das Debêntures anualmente, até o vencimento das Debêntures; (b) divulgar ou permitir que a Agência de Classificação de Risco divulgue amplamente ao mercado os relatórios com as respectivas súmulas das classificações de risco até o vencimento das Debêntures; (c) entregar ao Agente Fiduciário os relatórios de classificação de risco preparados pela Agência de Classificação de Risco no prazo de até 05 (cinco) Dias Úteis contados da data de seu recebimento pela Emissora; e (d) comunicar, em até 5 (cinco) Dias Úteis, ao Agente Fiduciário qualquer alteração e o início de qualquer processo de revisão da classificação de risco; observado que, caso a Agência de Classificação de Risco cesse suas atividades no Brasil ou, por qualquer motivo esteja ou seja impedida de emitir a classificação de risco das Debêntures, a Emissora deverá: (x) contratar outra Agência de Classificação de Risco, sem necessidade de aprovação dos Debenturistas, bastando notificar o Agente Fiduciário; ou (y) notificar o Agente fiduciário e convocar Assembleia Geral de Debenturistas para que estes definam a agência de classificação de risco substituta; </w:t>
      </w:r>
    </w:p>
    <w:p w14:paraId="341772E9" w14:textId="77777777" w:rsidR="007D2C8A" w:rsidRPr="005B05C2" w:rsidRDefault="007D2C8A" w:rsidP="00A016F8">
      <w:pPr>
        <w:pStyle w:val="Ttulo1"/>
        <w:keepNext w:val="0"/>
        <w:numPr>
          <w:ilvl w:val="0"/>
          <w:numId w:val="15"/>
        </w:numPr>
        <w:tabs>
          <w:tab w:val="left" w:pos="-2268"/>
        </w:tabs>
        <w:spacing w:after="140" w:line="280" w:lineRule="atLeast"/>
        <w:jc w:val="both"/>
        <w:rPr>
          <w:ins w:id="3407" w:author="TWK" w:date="2021-10-20T16:56:00Z"/>
          <w:rFonts w:ascii="Garamond" w:hAnsi="Garamond"/>
          <w:b w:val="0"/>
        </w:rPr>
      </w:pPr>
      <w:moveToRangeStart w:id="3408" w:author="TWK" w:date="2021-10-20T16:56:00Z" w:name="move85641436"/>
      <w:moveTo w:id="3409" w:author="TWK" w:date="2021-10-20T16:56:00Z">
        <w:r w:rsidRPr="005B05C2">
          <w:rPr>
            <w:rFonts w:ascii="Garamond" w:hAnsi="Garamond"/>
            <w:b w:val="0"/>
            <w:rPrChange w:id="3410" w:author="TWK" w:date="2021-10-20T16:56:00Z">
              <w:rPr>
                <w:i/>
              </w:rPr>
            </w:rPrChange>
          </w:rPr>
          <w:t>não omitir nenhum fato de qualquer natureza, que seja de seu conhecimento e que cause alteração substancial na situação econômico-financeira ou jurídica da Emissora em prejuízo dos Debenturistas;</w:t>
        </w:r>
      </w:moveTo>
      <w:moveToRangeEnd w:id="3408"/>
      <w:ins w:id="3411" w:author="TWK" w:date="2021-10-20T16:56:00Z">
        <w:r w:rsidRPr="005B05C2">
          <w:rPr>
            <w:rFonts w:ascii="Garamond" w:hAnsi="Garamond"/>
            <w:b w:val="0"/>
          </w:rPr>
          <w:t xml:space="preserve"> </w:t>
        </w:r>
      </w:ins>
    </w:p>
    <w:p w14:paraId="02A01FBA" w14:textId="77777777" w:rsidR="007D2C8A" w:rsidRPr="005B05C2" w:rsidRDefault="007D2C8A" w:rsidP="001E0458">
      <w:pPr>
        <w:pStyle w:val="Ttulo1"/>
        <w:keepNext w:val="0"/>
        <w:numPr>
          <w:ilvl w:val="0"/>
          <w:numId w:val="15"/>
        </w:numPr>
        <w:tabs>
          <w:tab w:val="left" w:pos="-2268"/>
        </w:tabs>
        <w:spacing w:after="140" w:line="280" w:lineRule="atLeast"/>
        <w:jc w:val="both"/>
        <w:rPr>
          <w:moveTo w:id="3412" w:author="TWK" w:date="2021-10-20T16:56:00Z"/>
          <w:rFonts w:ascii="Garamond" w:hAnsi="Garamond"/>
          <w:rPrChange w:id="3413" w:author="TWK" w:date="2021-10-20T16:56:00Z">
            <w:rPr>
              <w:moveTo w:id="3414" w:author="TWK" w:date="2021-10-20T16:56:00Z"/>
              <w:rFonts w:ascii="Times New Roman" w:hAnsi="Times New Roman"/>
              <w:i/>
            </w:rPr>
          </w:rPrChange>
        </w:rPr>
        <w:pPrChange w:id="3415" w:author="TWK" w:date="2021-10-20T16:56:00Z">
          <w:pPr>
            <w:numPr>
              <w:numId w:val="22"/>
            </w:numPr>
            <w:tabs>
              <w:tab w:val="left" w:pos="1276"/>
            </w:tabs>
            <w:spacing w:after="0" w:line="280" w:lineRule="atLeast"/>
            <w:ind w:left="1276" w:hanging="142"/>
            <w:jc w:val="both"/>
          </w:pPr>
        </w:pPrChange>
      </w:pPr>
      <w:moveToRangeStart w:id="3416" w:author="TWK" w:date="2021-10-20T16:56:00Z" w:name="move85641437"/>
      <w:moveTo w:id="3417" w:author="TWK" w:date="2021-10-20T16:56:00Z">
        <w:r w:rsidRPr="005B05C2">
          <w:rPr>
            <w:rFonts w:ascii="Garamond" w:hAnsi="Garamond"/>
            <w:b w:val="0"/>
            <w:rPrChange w:id="3418" w:author="TWK" w:date="2021-10-20T16:56:00Z">
              <w:rPr>
                <w:rFonts w:ascii="Times New Roman" w:hAnsi="Times New Roman"/>
                <w:i/>
              </w:rPr>
            </w:rPrChange>
          </w:rPr>
          <w:lastRenderedPageBreak/>
          <w:t>efetuar recolhimento de quaisquer tributos ou contribuições que incidam ou venham a incidir sobre a Emissão e que sejam de responsabilidade da Emissora;</w:t>
        </w:r>
      </w:moveTo>
    </w:p>
    <w:moveToRangeEnd w:id="3416"/>
    <w:p w14:paraId="436696C6" w14:textId="77777777" w:rsidR="007D2C8A" w:rsidRPr="00441346" w:rsidRDefault="007D2C8A" w:rsidP="00A016F8">
      <w:pPr>
        <w:pStyle w:val="Ttulo1"/>
        <w:keepNext w:val="0"/>
        <w:numPr>
          <w:ilvl w:val="0"/>
          <w:numId w:val="15"/>
        </w:numPr>
        <w:tabs>
          <w:tab w:val="left" w:pos="-2268"/>
        </w:tabs>
        <w:spacing w:after="140" w:line="280" w:lineRule="atLeast"/>
        <w:jc w:val="both"/>
        <w:rPr>
          <w:del w:id="3419" w:author="TWK" w:date="2021-10-20T16:56:00Z"/>
          <w:b w:val="0"/>
          <w:sz w:val="22"/>
          <w:szCs w:val="22"/>
        </w:rPr>
      </w:pPr>
      <w:del w:id="3420" w:author="TWK" w:date="2021-10-20T16:56:00Z">
        <w:r w:rsidRPr="00441346">
          <w:rPr>
            <w:b w:val="0"/>
            <w:sz w:val="22"/>
            <w:szCs w:val="22"/>
          </w:rPr>
          <w:delText xml:space="preserve">não omitir nenhum fato de qualquer natureza, que seja de seu conhecimento e que cause alteração substancial na situação econômico-financeira ou jurídica da Emissora em prejuízo dos Debenturistas; </w:delText>
        </w:r>
      </w:del>
    </w:p>
    <w:p w14:paraId="51B308A3" w14:textId="77777777" w:rsidR="007D2C8A" w:rsidRPr="00441346" w:rsidRDefault="007D2C8A" w:rsidP="00A016F8">
      <w:pPr>
        <w:pStyle w:val="Ttulo1"/>
        <w:keepNext w:val="0"/>
        <w:numPr>
          <w:ilvl w:val="0"/>
          <w:numId w:val="15"/>
        </w:numPr>
        <w:tabs>
          <w:tab w:val="left" w:pos="-2268"/>
        </w:tabs>
        <w:spacing w:after="140" w:line="280" w:lineRule="atLeast"/>
        <w:jc w:val="both"/>
        <w:rPr>
          <w:del w:id="3421" w:author="TWK" w:date="2021-10-20T16:56:00Z"/>
          <w:b w:val="0"/>
          <w:sz w:val="22"/>
          <w:szCs w:val="22"/>
        </w:rPr>
      </w:pPr>
      <w:del w:id="3422" w:author="TWK" w:date="2021-10-20T16:56:00Z">
        <w:r w:rsidRPr="00441346">
          <w:rPr>
            <w:b w:val="0"/>
            <w:sz w:val="22"/>
            <w:szCs w:val="22"/>
          </w:rPr>
          <w:delText>efetuar recolhimento de quaisquer tributos ou contribuições que incidam ou venham a incidir sobre a Emissão e que sejam de responsabilidade da Emissora;</w:delText>
        </w:r>
      </w:del>
    </w:p>
    <w:p w14:paraId="53EDD632" w14:textId="5C5F45D5"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423" w:author="TWK" w:date="2021-10-20T16:56:00Z">
            <w:rPr>
              <w:b w:val="0"/>
              <w:sz w:val="22"/>
            </w:rPr>
          </w:rPrChange>
        </w:rPr>
      </w:pPr>
      <w:r w:rsidRPr="005B05C2">
        <w:rPr>
          <w:rFonts w:ascii="Garamond" w:hAnsi="Garamond"/>
          <w:b w:val="0"/>
          <w:rPrChange w:id="3424" w:author="TWK" w:date="2021-10-20T16:56:00Z">
            <w:rPr>
              <w:b w:val="0"/>
              <w:sz w:val="22"/>
            </w:rPr>
          </w:rPrChange>
        </w:rPr>
        <w:t xml:space="preserve">manter em dia o pagamento de todos os tributos devidos à Fazenda Federal, Estadual e Municipal, exceto com relação àqueles (a) que estejam sendo questionados de </w:t>
      </w:r>
      <w:r w:rsidR="00C61AC4" w:rsidRPr="005B05C2">
        <w:rPr>
          <w:rFonts w:ascii="Garamond" w:hAnsi="Garamond"/>
          <w:b w:val="0"/>
          <w:rPrChange w:id="3425" w:author="TWK" w:date="2021-10-20T16:56:00Z">
            <w:rPr>
              <w:b w:val="0"/>
              <w:sz w:val="22"/>
            </w:rPr>
          </w:rPrChange>
        </w:rPr>
        <w:t>boa</w:t>
      </w:r>
      <w:del w:id="3426" w:author="TWK" w:date="2021-10-20T16:56:00Z">
        <w:r w:rsidRPr="00441346">
          <w:rPr>
            <w:b w:val="0"/>
            <w:sz w:val="22"/>
            <w:szCs w:val="22"/>
          </w:rPr>
          <w:delText xml:space="preserve"> </w:delText>
        </w:r>
      </w:del>
      <w:ins w:id="3427" w:author="TWK" w:date="2021-10-20T16:56:00Z">
        <w:r w:rsidR="00C61AC4" w:rsidRPr="005B05C2">
          <w:rPr>
            <w:rFonts w:ascii="Garamond" w:hAnsi="Garamond"/>
            <w:b w:val="0"/>
          </w:rPr>
          <w:t>-</w:t>
        </w:r>
      </w:ins>
      <w:r w:rsidR="00C61AC4" w:rsidRPr="005B05C2">
        <w:rPr>
          <w:rFonts w:ascii="Garamond" w:hAnsi="Garamond"/>
          <w:b w:val="0"/>
          <w:rPrChange w:id="3428" w:author="TWK" w:date="2021-10-20T16:56:00Z">
            <w:rPr>
              <w:b w:val="0"/>
              <w:sz w:val="22"/>
            </w:rPr>
          </w:rPrChange>
        </w:rPr>
        <w:t>fé</w:t>
      </w:r>
      <w:r w:rsidRPr="005B05C2">
        <w:rPr>
          <w:rFonts w:ascii="Garamond" w:hAnsi="Garamond"/>
          <w:b w:val="0"/>
          <w:rPrChange w:id="3429" w:author="TWK" w:date="2021-10-20T16:56:00Z">
            <w:rPr>
              <w:b w:val="0"/>
              <w:sz w:val="22"/>
            </w:rPr>
          </w:rPrChange>
        </w:rPr>
        <w:t xml:space="preserve"> pela Emissora na esfera judicial ou administrativa, ou (b) cuja não realização não possa afetar de maneira relevante a situação financeira da Emissora e/ou que a capacidade de a Emissora cumprir com suas obrigações financeiras no âmbito desta Escritura de Emissão; </w:t>
      </w:r>
    </w:p>
    <w:p w14:paraId="663F1BC6"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430" w:author="TWK" w:date="2021-10-20T16:56:00Z">
            <w:rPr>
              <w:b w:val="0"/>
              <w:sz w:val="22"/>
            </w:rPr>
          </w:rPrChange>
        </w:rPr>
      </w:pPr>
      <w:r w:rsidRPr="005B05C2">
        <w:rPr>
          <w:rFonts w:ascii="Garamond" w:hAnsi="Garamond"/>
          <w:b w:val="0"/>
          <w:rPrChange w:id="3431" w:author="TWK" w:date="2021-10-20T16:56:00Z">
            <w:rPr>
              <w:b w:val="0"/>
              <w:sz w:val="22"/>
            </w:rPr>
          </w:rPrChange>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1E196315"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432" w:author="TWK" w:date="2021-10-20T16:56:00Z">
            <w:rPr>
              <w:b w:val="0"/>
              <w:sz w:val="22"/>
            </w:rPr>
          </w:rPrChange>
        </w:rPr>
      </w:pPr>
      <w:r w:rsidRPr="005B05C2">
        <w:rPr>
          <w:rFonts w:ascii="Garamond" w:hAnsi="Garamond"/>
          <w:b w:val="0"/>
          <w:rPrChange w:id="3433" w:author="TWK" w:date="2021-10-20T16:56:00Z">
            <w:rPr>
              <w:b w:val="0"/>
              <w:sz w:val="22"/>
            </w:rPr>
          </w:rPrChange>
        </w:rPr>
        <w:t xml:space="preserve">manter sempre válidas e em vigor as licenças (inclusive ambientais), alvarás e autorizações necessárias à exploração de seus negócios, exceto no que se referirem a autorizações e licenças cuja perda, revogação ou cancelamento não resulte em Impacto Adverso Relevante para suas atividades ou situação financeira; </w:t>
      </w:r>
    </w:p>
    <w:p w14:paraId="4EFAE289"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434" w:author="TWK" w:date="2021-10-20T16:56:00Z">
            <w:rPr>
              <w:b w:val="0"/>
              <w:sz w:val="22"/>
            </w:rPr>
          </w:rPrChange>
        </w:rPr>
      </w:pPr>
      <w:r w:rsidRPr="005B05C2">
        <w:rPr>
          <w:rFonts w:ascii="Garamond" w:hAnsi="Garamond"/>
          <w:b w:val="0"/>
          <w:rPrChange w:id="3435" w:author="TWK" w:date="2021-10-20T16:56:00Z">
            <w:rPr>
              <w:b w:val="0"/>
              <w:sz w:val="22"/>
            </w:rPr>
          </w:rPrChange>
        </w:rPr>
        <w:t>notificar em até 2 (dois) Dias Úteis os Debenturistas e o Agente Fiduciário caso quaisquer das declarações prestadas na presente Escritura de Emissão tornem-se total ou parcialmente inverídicas, incompletas ou incorretas;</w:t>
      </w:r>
    </w:p>
    <w:p w14:paraId="09D18DAB"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436" w:author="TWK" w:date="2021-10-20T16:56:00Z">
            <w:rPr>
              <w:b w:val="0"/>
              <w:sz w:val="22"/>
            </w:rPr>
          </w:rPrChange>
        </w:rPr>
      </w:pPr>
      <w:r w:rsidRPr="005B05C2">
        <w:rPr>
          <w:rFonts w:ascii="Garamond" w:hAnsi="Garamond"/>
          <w:b w:val="0"/>
          <w:rPrChange w:id="3437" w:author="TWK" w:date="2021-10-20T16:56:00Z">
            <w:rPr>
              <w:b w:val="0"/>
              <w:sz w:val="22"/>
            </w:rPr>
          </w:rPrChange>
        </w:rPr>
        <w:t>efetuar e fornecer evidência ao Agente Fiduciário de todos os registros, averbações e prenotações necessários, conforme previsto nesta Escritura de Emissão, nos órgãos competentes, incluindo, mas não se limitando, à JUCERJA;</w:t>
      </w:r>
    </w:p>
    <w:p w14:paraId="4734A22D"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438" w:author="TWK" w:date="2021-10-20T16:56:00Z">
            <w:rPr>
              <w:b w:val="0"/>
              <w:sz w:val="22"/>
            </w:rPr>
          </w:rPrChange>
        </w:rPr>
      </w:pPr>
      <w:r w:rsidRPr="005B05C2">
        <w:rPr>
          <w:rFonts w:ascii="Garamond" w:hAnsi="Garamond"/>
          <w:b w:val="0"/>
          <w:rPrChange w:id="3439" w:author="TWK" w:date="2021-10-20T16:56:00Z">
            <w:rPr>
              <w:b w:val="0"/>
              <w:sz w:val="22"/>
            </w:rPr>
          </w:rPrChange>
        </w:rPr>
        <w:t xml:space="preserve">manter sempre válidas, eficazes, em perfeita ordem e em pleno vigor as autorizações e registros descritos nos alíneas “c”, “d” e “e” da Cláusula </w:t>
      </w:r>
      <w:r w:rsidRPr="005B05C2">
        <w:rPr>
          <w:rFonts w:ascii="Garamond" w:hAnsi="Garamond"/>
          <w:rPrChange w:id="3440" w:author="TWK" w:date="2021-10-20T16:56:00Z">
            <w:rPr>
              <w:sz w:val="22"/>
            </w:rPr>
          </w:rPrChange>
        </w:rPr>
        <w:fldChar w:fldCharType="begin"/>
      </w:r>
      <w:r w:rsidRPr="005B05C2">
        <w:rPr>
          <w:rFonts w:ascii="Garamond" w:hAnsi="Garamond"/>
          <w:rPrChange w:id="3441" w:author="TWK" w:date="2021-10-20T16:56:00Z">
            <w:rPr>
              <w:sz w:val="22"/>
            </w:rPr>
          </w:rPrChange>
        </w:rPr>
        <w:instrText xml:space="preserve"> REF _Ref348107874 \n \p \h  \* MERGEFORMAT </w:instrText>
      </w:r>
      <w:r w:rsidRPr="005B05C2">
        <w:rPr>
          <w:rFonts w:ascii="Garamond" w:hAnsi="Garamond"/>
          <w:rPrChange w:id="3442" w:author="TWK" w:date="2021-10-20T16:56:00Z">
            <w:rPr>
              <w:sz w:val="22"/>
            </w:rPr>
          </w:rPrChange>
        </w:rPr>
      </w:r>
      <w:r w:rsidRPr="005B05C2">
        <w:rPr>
          <w:rFonts w:ascii="Garamond" w:hAnsi="Garamond"/>
          <w:rPrChange w:id="3443" w:author="TWK" w:date="2021-10-20T16:56:00Z">
            <w:rPr>
              <w:sz w:val="22"/>
            </w:rPr>
          </w:rPrChange>
        </w:rPr>
        <w:fldChar w:fldCharType="separate"/>
      </w:r>
      <w:r w:rsidR="00067336" w:rsidRPr="005B05C2">
        <w:rPr>
          <w:rFonts w:ascii="Garamond" w:hAnsi="Garamond"/>
          <w:b w:val="0"/>
          <w:rPrChange w:id="3444" w:author="TWK" w:date="2021-10-20T16:56:00Z">
            <w:rPr>
              <w:b w:val="0"/>
              <w:sz w:val="22"/>
            </w:rPr>
          </w:rPrChange>
        </w:rPr>
        <w:t>3.1 acima</w:t>
      </w:r>
      <w:r w:rsidRPr="005B05C2">
        <w:rPr>
          <w:rFonts w:ascii="Garamond" w:hAnsi="Garamond"/>
          <w:rPrChange w:id="3445" w:author="TWK" w:date="2021-10-20T16:56:00Z">
            <w:rPr>
              <w:sz w:val="22"/>
            </w:rPr>
          </w:rPrChange>
        </w:rPr>
        <w:fldChar w:fldCharType="end"/>
      </w:r>
      <w:r w:rsidRPr="005B05C2">
        <w:rPr>
          <w:rFonts w:ascii="Garamond" w:hAnsi="Garamond"/>
          <w:b w:val="0"/>
          <w:rPrChange w:id="3446" w:author="TWK" w:date="2021-10-20T16:56:00Z">
            <w:rPr>
              <w:b w:val="0"/>
              <w:sz w:val="22"/>
            </w:rPr>
          </w:rPrChange>
        </w:rPr>
        <w:t xml:space="preserve">, na forma e prazos neles descritos, os quais são necessários e indispensáveis ao cumprimento de todas as obrigações aqui previstas; </w:t>
      </w:r>
    </w:p>
    <w:p w14:paraId="493E7602" w14:textId="77777777" w:rsidR="007D2C8A" w:rsidRPr="005B05C2" w:rsidRDefault="007D2C8A" w:rsidP="00A016F8">
      <w:pPr>
        <w:pStyle w:val="Ttulo1"/>
        <w:keepNext w:val="0"/>
        <w:numPr>
          <w:ilvl w:val="0"/>
          <w:numId w:val="15"/>
        </w:numPr>
        <w:tabs>
          <w:tab w:val="left" w:pos="-2268"/>
          <w:tab w:val="left" w:pos="851"/>
        </w:tabs>
        <w:spacing w:after="140" w:line="280" w:lineRule="atLeast"/>
        <w:jc w:val="both"/>
        <w:rPr>
          <w:rFonts w:ascii="Garamond" w:hAnsi="Garamond"/>
          <w:b w:val="0"/>
          <w:rPrChange w:id="3447" w:author="TWK" w:date="2021-10-20T16:56:00Z">
            <w:rPr>
              <w:b w:val="0"/>
              <w:sz w:val="22"/>
            </w:rPr>
          </w:rPrChange>
        </w:rPr>
      </w:pPr>
      <w:r w:rsidRPr="005B05C2">
        <w:rPr>
          <w:rFonts w:ascii="Garamond" w:hAnsi="Garamond"/>
          <w:b w:val="0"/>
          <w:rPrChange w:id="3448" w:author="TWK" w:date="2021-10-20T16:56:00Z">
            <w:rPr>
              <w:b w:val="0"/>
              <w:sz w:val="22"/>
            </w:rPr>
          </w:rPrChange>
        </w:rPr>
        <w:t>não divulgar ao público informações referentes à Emissora, à Oferta Restrita ou às Debêntures em desacordo com o disposto na regulamentação aplicável, incluindo, mas não se limitando, ao disposto na Instrução CVM 476 e no artigo 48, inciso II da Instrução nº CVM 400, de 29 de dezembro de 2003, conforme alterada (“</w:t>
      </w:r>
      <w:r w:rsidRPr="005B05C2">
        <w:rPr>
          <w:rFonts w:ascii="Garamond" w:hAnsi="Garamond"/>
          <w:b w:val="0"/>
          <w:u w:val="single"/>
          <w:rPrChange w:id="3449" w:author="TWK" w:date="2021-10-20T16:56:00Z">
            <w:rPr>
              <w:b w:val="0"/>
              <w:sz w:val="22"/>
              <w:u w:val="single"/>
            </w:rPr>
          </w:rPrChange>
        </w:rPr>
        <w:t>Instrução CVM 400</w:t>
      </w:r>
      <w:r w:rsidRPr="005B05C2">
        <w:rPr>
          <w:rFonts w:ascii="Garamond" w:hAnsi="Garamond"/>
          <w:b w:val="0"/>
          <w:rPrChange w:id="3450" w:author="TWK" w:date="2021-10-20T16:56:00Z">
            <w:rPr>
              <w:b w:val="0"/>
              <w:sz w:val="22"/>
            </w:rPr>
          </w:rPrChange>
        </w:rPr>
        <w:t>”);</w:t>
      </w:r>
    </w:p>
    <w:p w14:paraId="7C420683"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451" w:author="TWK" w:date="2021-10-20T16:56:00Z">
            <w:rPr>
              <w:b w:val="0"/>
              <w:sz w:val="22"/>
            </w:rPr>
          </w:rPrChange>
        </w:rPr>
      </w:pPr>
      <w:r w:rsidRPr="005B05C2">
        <w:rPr>
          <w:rFonts w:ascii="Garamond" w:hAnsi="Garamond"/>
          <w:b w:val="0"/>
          <w:rPrChange w:id="3452" w:author="TWK" w:date="2021-10-20T16:56:00Z">
            <w:rPr>
              <w:b w:val="0"/>
              <w:sz w:val="22"/>
            </w:rPr>
          </w:rPrChange>
        </w:rPr>
        <w:t>abster-se de negociar valores mobiliários de sua emissão até o envio da comunicação de encerramento da Oferta Restrita à CVM pelos Coordenadores da Oferta, observado o disposto no artigo 12 da Instrução CVM 476;</w:t>
      </w:r>
    </w:p>
    <w:p w14:paraId="0C00BCFD"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Change w:id="3453" w:author="TWK" w:date="2021-10-20T16:56:00Z">
            <w:rPr>
              <w:b w:val="0"/>
              <w:sz w:val="22"/>
            </w:rPr>
          </w:rPrChange>
        </w:rPr>
      </w:pPr>
      <w:r w:rsidRPr="005B05C2">
        <w:rPr>
          <w:rFonts w:ascii="Garamond" w:hAnsi="Garamond"/>
          <w:b w:val="0"/>
          <w:rPrChange w:id="3454" w:author="TWK" w:date="2021-10-20T16:56:00Z">
            <w:rPr>
              <w:b w:val="0"/>
              <w:sz w:val="22"/>
            </w:rPr>
          </w:rPrChange>
        </w:rPr>
        <w:t xml:space="preserve">abster-se, até o envio da comunicação de encerramento da Oferta Restrita à CVM pelos Coordenadores da Oferta, de (a) revelar informações relativas à Oferta Restrita, exceto aquilo que for necessário à consecução de seus objetivos, advertindo os </w:t>
      </w:r>
      <w:r w:rsidRPr="005B05C2">
        <w:rPr>
          <w:rFonts w:ascii="Garamond" w:hAnsi="Garamond"/>
          <w:b w:val="0"/>
          <w:rPrChange w:id="3455" w:author="TWK" w:date="2021-10-20T16:56:00Z">
            <w:rPr>
              <w:b w:val="0"/>
              <w:sz w:val="22"/>
            </w:rPr>
          </w:rPrChange>
        </w:rPr>
        <w:lastRenderedPageBreak/>
        <w:t>destinatários sobre o caráter reservado da informação transmitida; e (b) utilizar as informações referentes à Oferta Restrita, exceto para fins estritamente relacionados com a preparação da Oferta Restrita;</w:t>
      </w:r>
    </w:p>
    <w:p w14:paraId="135EF0E2" w14:textId="77777777" w:rsidR="007D2C8A" w:rsidRPr="005B05C2" w:rsidRDefault="007D2C8A" w:rsidP="00A016F8">
      <w:pPr>
        <w:pStyle w:val="Ttulo1"/>
        <w:keepNext w:val="0"/>
        <w:numPr>
          <w:ilvl w:val="0"/>
          <w:numId w:val="15"/>
        </w:numPr>
        <w:tabs>
          <w:tab w:val="left" w:pos="-2268"/>
          <w:tab w:val="left" w:pos="851"/>
        </w:tabs>
        <w:spacing w:after="140" w:line="280" w:lineRule="atLeast"/>
        <w:jc w:val="both"/>
        <w:rPr>
          <w:rFonts w:ascii="Garamond" w:hAnsi="Garamond"/>
          <w:b w:val="0"/>
          <w:rPrChange w:id="3456" w:author="TWK" w:date="2021-10-20T16:56:00Z">
            <w:rPr>
              <w:b w:val="0"/>
              <w:sz w:val="22"/>
            </w:rPr>
          </w:rPrChange>
        </w:rPr>
      </w:pPr>
      <w:r w:rsidRPr="005B05C2">
        <w:rPr>
          <w:rFonts w:ascii="Garamond" w:hAnsi="Garamond"/>
          <w:b w:val="0"/>
          <w:rPrChange w:id="3457" w:author="TWK" w:date="2021-10-20T16:56:00Z">
            <w:rPr>
              <w:b w:val="0"/>
              <w:sz w:val="22"/>
            </w:rPr>
          </w:rPrChange>
        </w:rPr>
        <w:t xml:space="preserve">na qualidade de ofertante, prestar, no âmbito da Oferta Restrita, informações verdadeiras, consistentes, corretas e suficientes ao Agente Fiduciário e aos Debenturistas; </w:t>
      </w:r>
    </w:p>
    <w:p w14:paraId="3C4BBFB4" w14:textId="77777777" w:rsidR="007D2C8A" w:rsidRPr="005B05C2" w:rsidRDefault="007D2C8A" w:rsidP="00A016F8">
      <w:pPr>
        <w:pStyle w:val="Ttulo1"/>
        <w:keepNext w:val="0"/>
        <w:numPr>
          <w:ilvl w:val="0"/>
          <w:numId w:val="15"/>
        </w:numPr>
        <w:tabs>
          <w:tab w:val="left" w:pos="-2268"/>
          <w:tab w:val="left" w:pos="851"/>
        </w:tabs>
        <w:spacing w:after="140" w:line="280" w:lineRule="atLeast"/>
        <w:jc w:val="both"/>
        <w:rPr>
          <w:rFonts w:ascii="Garamond" w:hAnsi="Garamond"/>
          <w:b w:val="0"/>
          <w:rPrChange w:id="3458" w:author="TWK" w:date="2021-10-20T16:56:00Z">
            <w:rPr>
              <w:b w:val="0"/>
              <w:sz w:val="22"/>
            </w:rPr>
          </w:rPrChange>
        </w:rPr>
      </w:pPr>
      <w:r w:rsidRPr="005B05C2">
        <w:rPr>
          <w:rFonts w:ascii="Garamond" w:hAnsi="Garamond"/>
          <w:b w:val="0"/>
          <w:rPrChange w:id="3459" w:author="TWK" w:date="2021-10-20T16:56:00Z">
            <w:rPr>
              <w:b w:val="0"/>
              <w:sz w:val="22"/>
            </w:rPr>
          </w:rPrChange>
        </w:rPr>
        <w:t>observar e cumprir e fazer com que as SPEs e as Pessoas Relacionadas observem e cumpram as Leis Anticorrupção, devendo (i) manter políticas e procedimentos internos que assegurem integral cumprimento das Leis Anticorrupção; e (ii) abster-se de praticar atos de corrupção e de agir de forma lesiva à administração pública, nacional ou estrangeira, conforme aplicável, no interesse ou para benefício, exclusivo ou não, da Emissora, SPEs ou suas controladas;</w:t>
      </w:r>
    </w:p>
    <w:p w14:paraId="41063FAC" w14:textId="77777777" w:rsidR="007D2C8A" w:rsidRPr="005B05C2" w:rsidRDefault="007D2C8A" w:rsidP="00A016F8">
      <w:pPr>
        <w:pStyle w:val="Ttulo1"/>
        <w:keepNext w:val="0"/>
        <w:numPr>
          <w:ilvl w:val="0"/>
          <w:numId w:val="15"/>
        </w:numPr>
        <w:tabs>
          <w:tab w:val="left" w:pos="-2268"/>
          <w:tab w:val="left" w:pos="993"/>
        </w:tabs>
        <w:spacing w:after="140" w:line="280" w:lineRule="atLeast"/>
        <w:jc w:val="both"/>
        <w:rPr>
          <w:rFonts w:ascii="Garamond" w:hAnsi="Garamond"/>
          <w:b w:val="0"/>
          <w:rPrChange w:id="3460" w:author="TWK" w:date="2021-10-20T16:56:00Z">
            <w:rPr>
              <w:b w:val="0"/>
              <w:sz w:val="22"/>
            </w:rPr>
          </w:rPrChange>
        </w:rPr>
      </w:pPr>
      <w:r w:rsidRPr="005B05C2">
        <w:rPr>
          <w:rFonts w:ascii="Garamond" w:hAnsi="Garamond"/>
          <w:b w:val="0"/>
          <w:rPrChange w:id="3461" w:author="TWK" w:date="2021-10-20T16:56:00Z">
            <w:rPr>
              <w:b w:val="0"/>
              <w:sz w:val="22"/>
            </w:rPr>
          </w:rPrChange>
        </w:rPr>
        <w:t xml:space="preserve">cumprir as obrigações estabelecidas no artigo 17 da Instrução CVM 476, quais sejam: </w:t>
      </w:r>
    </w:p>
    <w:p w14:paraId="27C576D0" w14:textId="77777777" w:rsidR="007D2C8A" w:rsidRPr="005B05C2" w:rsidRDefault="007D2C8A" w:rsidP="00A016F8">
      <w:pPr>
        <w:pStyle w:val="Ttulo1"/>
        <w:keepNext w:val="0"/>
        <w:numPr>
          <w:ilvl w:val="2"/>
          <w:numId w:val="14"/>
        </w:numPr>
        <w:tabs>
          <w:tab w:val="left" w:pos="709"/>
        </w:tabs>
        <w:spacing w:after="140" w:line="280" w:lineRule="atLeast"/>
        <w:jc w:val="both"/>
        <w:rPr>
          <w:rFonts w:ascii="Garamond" w:hAnsi="Garamond"/>
          <w:b w:val="0"/>
          <w:rPrChange w:id="3462" w:author="TWK" w:date="2021-10-20T16:56:00Z">
            <w:rPr>
              <w:b w:val="0"/>
              <w:sz w:val="22"/>
            </w:rPr>
          </w:rPrChange>
        </w:rPr>
      </w:pPr>
      <w:r w:rsidRPr="005B05C2">
        <w:rPr>
          <w:rFonts w:ascii="Garamond" w:hAnsi="Garamond"/>
          <w:b w:val="0"/>
          <w:rPrChange w:id="3463" w:author="TWK" w:date="2021-10-20T16:56:00Z">
            <w:rPr>
              <w:b w:val="0"/>
              <w:sz w:val="22"/>
            </w:rPr>
          </w:rPrChange>
        </w:rPr>
        <w:t>preparar demonstrações financeiras de encerramento de exercício e, se for o caso, demonstrações consolidadas, em conformidade com a Lei das Sociedades por Ações, e com as regras emitidas pela CVM;</w:t>
      </w:r>
    </w:p>
    <w:p w14:paraId="5D6BCE6C" w14:textId="77777777" w:rsidR="007D2C8A" w:rsidRPr="005B05C2" w:rsidRDefault="007D2C8A" w:rsidP="00A016F8">
      <w:pPr>
        <w:pStyle w:val="Ttulo1"/>
        <w:keepNext w:val="0"/>
        <w:numPr>
          <w:ilvl w:val="2"/>
          <w:numId w:val="14"/>
        </w:numPr>
        <w:tabs>
          <w:tab w:val="left" w:pos="709"/>
        </w:tabs>
        <w:spacing w:after="140" w:line="280" w:lineRule="atLeast"/>
        <w:jc w:val="both"/>
        <w:rPr>
          <w:rFonts w:ascii="Garamond" w:hAnsi="Garamond"/>
          <w:b w:val="0"/>
          <w:rPrChange w:id="3464" w:author="TWK" w:date="2021-10-20T16:56:00Z">
            <w:rPr>
              <w:b w:val="0"/>
              <w:sz w:val="22"/>
            </w:rPr>
          </w:rPrChange>
        </w:rPr>
      </w:pPr>
      <w:r w:rsidRPr="005B05C2">
        <w:rPr>
          <w:rFonts w:ascii="Garamond" w:hAnsi="Garamond"/>
          <w:b w:val="0"/>
          <w:rPrChange w:id="3465" w:author="TWK" w:date="2021-10-20T16:56:00Z">
            <w:rPr>
              <w:b w:val="0"/>
              <w:sz w:val="22"/>
            </w:rPr>
          </w:rPrChange>
        </w:rPr>
        <w:t xml:space="preserve">submeter suas demonstrações financeiras consolidadas a auditoria, por Auditor Independente; </w:t>
      </w:r>
    </w:p>
    <w:p w14:paraId="0BDADC4E" w14:textId="77777777" w:rsidR="007D2C8A" w:rsidRPr="005B05C2" w:rsidRDefault="007D2C8A" w:rsidP="00A016F8">
      <w:pPr>
        <w:pStyle w:val="Ttulo1"/>
        <w:keepNext w:val="0"/>
        <w:numPr>
          <w:ilvl w:val="2"/>
          <w:numId w:val="14"/>
        </w:numPr>
        <w:tabs>
          <w:tab w:val="left" w:pos="709"/>
        </w:tabs>
        <w:spacing w:after="140" w:line="280" w:lineRule="atLeast"/>
        <w:jc w:val="both"/>
        <w:rPr>
          <w:rFonts w:ascii="Garamond" w:hAnsi="Garamond"/>
          <w:b w:val="0"/>
          <w:rPrChange w:id="3466" w:author="TWK" w:date="2021-10-20T16:56:00Z">
            <w:rPr>
              <w:b w:val="0"/>
              <w:sz w:val="22"/>
            </w:rPr>
          </w:rPrChange>
        </w:rPr>
      </w:pPr>
      <w:r w:rsidRPr="005B05C2">
        <w:rPr>
          <w:rFonts w:ascii="Garamond" w:hAnsi="Garamond"/>
          <w:b w:val="0"/>
          <w:rPrChange w:id="3467" w:author="TWK" w:date="2021-10-20T16:56:00Z">
            <w:rPr>
              <w:b w:val="0"/>
              <w:sz w:val="22"/>
            </w:rPr>
          </w:rPrChange>
        </w:rPr>
        <w:t>divulgar suas demonstrações financeiras consolidadas, acompanhadas de notas explicativas e parecer do Auditor Independente, em sua página na rede mundial de computadores, dentro de 3 (três) meses contados do encerramento do exercício social;</w:t>
      </w:r>
    </w:p>
    <w:p w14:paraId="6642525B" w14:textId="77777777" w:rsidR="007D2C8A" w:rsidRPr="005B05C2" w:rsidRDefault="007D2C8A" w:rsidP="00A016F8">
      <w:pPr>
        <w:pStyle w:val="Ttulo1"/>
        <w:keepNext w:val="0"/>
        <w:numPr>
          <w:ilvl w:val="2"/>
          <w:numId w:val="14"/>
        </w:numPr>
        <w:tabs>
          <w:tab w:val="left" w:pos="709"/>
        </w:tabs>
        <w:spacing w:after="140" w:line="280" w:lineRule="atLeast"/>
        <w:jc w:val="both"/>
        <w:rPr>
          <w:rFonts w:ascii="Garamond" w:hAnsi="Garamond"/>
          <w:b w:val="0"/>
          <w:rPrChange w:id="3468" w:author="TWK" w:date="2021-10-20T16:56:00Z">
            <w:rPr>
              <w:b w:val="0"/>
              <w:sz w:val="22"/>
            </w:rPr>
          </w:rPrChange>
        </w:rPr>
      </w:pPr>
      <w:r w:rsidRPr="005B05C2">
        <w:rPr>
          <w:rFonts w:ascii="Garamond" w:hAnsi="Garamond"/>
          <w:b w:val="0"/>
          <w:rPrChange w:id="3469" w:author="TWK" w:date="2021-10-20T16:56:00Z">
            <w:rPr>
              <w:b w:val="0"/>
              <w:sz w:val="22"/>
            </w:rPr>
          </w:rPrChange>
        </w:rPr>
        <w:t>manter os documentos mencionados na alínea “</w:t>
      </w:r>
      <w:r w:rsidRPr="005B05C2">
        <w:rPr>
          <w:rFonts w:ascii="Garamond" w:hAnsi="Garamond"/>
          <w:rPrChange w:id="3470" w:author="TWK" w:date="2021-10-20T16:56:00Z">
            <w:rPr>
              <w:sz w:val="22"/>
            </w:rPr>
          </w:rPrChange>
        </w:rPr>
        <w:fldChar w:fldCharType="begin"/>
      </w:r>
      <w:r w:rsidRPr="005B05C2">
        <w:rPr>
          <w:rFonts w:ascii="Garamond" w:hAnsi="Garamond"/>
          <w:rPrChange w:id="3471" w:author="TWK" w:date="2021-10-20T16:56:00Z">
            <w:rPr>
              <w:sz w:val="22"/>
            </w:rPr>
          </w:rPrChange>
        </w:rPr>
        <w:instrText xml:space="preserve"> REF _Ref348109264 \n \h  \* MERGEFORMAT </w:instrText>
      </w:r>
      <w:r w:rsidRPr="005B05C2">
        <w:rPr>
          <w:rFonts w:ascii="Garamond" w:hAnsi="Garamond"/>
          <w:rPrChange w:id="3472" w:author="TWK" w:date="2021-10-20T16:56:00Z">
            <w:rPr>
              <w:sz w:val="22"/>
            </w:rPr>
          </w:rPrChange>
        </w:rPr>
      </w:r>
      <w:r w:rsidRPr="005B05C2">
        <w:rPr>
          <w:rFonts w:ascii="Garamond" w:hAnsi="Garamond"/>
          <w:rPrChange w:id="3473" w:author="TWK" w:date="2021-10-20T16:56:00Z">
            <w:rPr>
              <w:sz w:val="22"/>
            </w:rPr>
          </w:rPrChange>
        </w:rPr>
        <w:fldChar w:fldCharType="separate"/>
      </w:r>
      <w:r w:rsidRPr="005B05C2">
        <w:rPr>
          <w:rFonts w:ascii="Garamond" w:hAnsi="Garamond"/>
          <w:b w:val="0"/>
          <w:rPrChange w:id="3474" w:author="TWK" w:date="2021-10-20T16:56:00Z">
            <w:rPr>
              <w:b w:val="0"/>
              <w:sz w:val="22"/>
            </w:rPr>
          </w:rPrChange>
        </w:rPr>
        <w:t>(c)</w:t>
      </w:r>
      <w:r w:rsidRPr="005B05C2">
        <w:rPr>
          <w:rFonts w:ascii="Garamond" w:hAnsi="Garamond"/>
          <w:rPrChange w:id="3475" w:author="TWK" w:date="2021-10-20T16:56:00Z">
            <w:rPr>
              <w:sz w:val="22"/>
            </w:rPr>
          </w:rPrChange>
        </w:rPr>
        <w:fldChar w:fldCharType="end"/>
      </w:r>
      <w:r w:rsidRPr="005B05C2">
        <w:rPr>
          <w:rFonts w:ascii="Garamond" w:hAnsi="Garamond"/>
          <w:b w:val="0"/>
          <w:rPrChange w:id="3476" w:author="TWK" w:date="2021-10-20T16:56:00Z">
            <w:rPr>
              <w:b w:val="0"/>
              <w:sz w:val="22"/>
            </w:rPr>
          </w:rPrChange>
        </w:rPr>
        <w:t>” acima em sua página na rede mundial de computadores, por um prazo de 3 (três) anos;</w:t>
      </w:r>
    </w:p>
    <w:p w14:paraId="195E6BD7" w14:textId="77777777" w:rsidR="007D2C8A" w:rsidRPr="005B05C2" w:rsidRDefault="007D2C8A" w:rsidP="00A016F8">
      <w:pPr>
        <w:pStyle w:val="Ttulo1"/>
        <w:keepNext w:val="0"/>
        <w:numPr>
          <w:ilvl w:val="2"/>
          <w:numId w:val="14"/>
        </w:numPr>
        <w:tabs>
          <w:tab w:val="left" w:pos="709"/>
        </w:tabs>
        <w:spacing w:after="140" w:line="280" w:lineRule="atLeast"/>
        <w:jc w:val="both"/>
        <w:rPr>
          <w:rFonts w:ascii="Garamond" w:hAnsi="Garamond"/>
          <w:b w:val="0"/>
          <w:rPrChange w:id="3477" w:author="TWK" w:date="2021-10-20T16:56:00Z">
            <w:rPr>
              <w:b w:val="0"/>
              <w:sz w:val="22"/>
            </w:rPr>
          </w:rPrChange>
        </w:rPr>
      </w:pPr>
      <w:r w:rsidRPr="005B05C2">
        <w:rPr>
          <w:rFonts w:ascii="Garamond" w:hAnsi="Garamond"/>
          <w:b w:val="0"/>
          <w:rPrChange w:id="3478" w:author="TWK" w:date="2021-10-20T16:56:00Z">
            <w:rPr>
              <w:b w:val="0"/>
              <w:sz w:val="22"/>
            </w:rPr>
          </w:rPrChange>
        </w:rPr>
        <w:t>observar as disposições da Instrução CVM 358, no tocante a dever de sigilo e vedações à negociação;</w:t>
      </w:r>
    </w:p>
    <w:p w14:paraId="565BD778" w14:textId="77777777" w:rsidR="007D2C8A" w:rsidRPr="005B05C2" w:rsidRDefault="007D2C8A" w:rsidP="00A016F8">
      <w:pPr>
        <w:pStyle w:val="Ttulo1"/>
        <w:keepNext w:val="0"/>
        <w:numPr>
          <w:ilvl w:val="2"/>
          <w:numId w:val="14"/>
        </w:numPr>
        <w:tabs>
          <w:tab w:val="left" w:pos="709"/>
        </w:tabs>
        <w:spacing w:after="140" w:line="280" w:lineRule="atLeast"/>
        <w:jc w:val="both"/>
        <w:rPr>
          <w:rFonts w:ascii="Garamond" w:hAnsi="Garamond"/>
          <w:b w:val="0"/>
          <w:rPrChange w:id="3479" w:author="TWK" w:date="2021-10-20T16:56:00Z">
            <w:rPr>
              <w:b w:val="0"/>
              <w:sz w:val="22"/>
            </w:rPr>
          </w:rPrChange>
        </w:rPr>
      </w:pPr>
      <w:r w:rsidRPr="005B05C2">
        <w:rPr>
          <w:rFonts w:ascii="Garamond" w:hAnsi="Garamond"/>
          <w:b w:val="0"/>
          <w:rPrChange w:id="3480" w:author="TWK" w:date="2021-10-20T16:56:00Z">
            <w:rPr>
              <w:b w:val="0"/>
              <w:sz w:val="22"/>
            </w:rPr>
          </w:rPrChange>
        </w:rPr>
        <w:t>divulgar em sua página na rede mundial de computadores a ocorrência de fato relevante, conforme definido pelo artigo 2º da Instrução CVM 358, comunicando este fato imediatamente aos Coordenadores da Oferta Restrita e ao Agente Fiduciário; e</w:t>
      </w:r>
    </w:p>
    <w:p w14:paraId="1C65F18F" w14:textId="4E06D671" w:rsidR="007D2C8A" w:rsidRPr="005B05C2" w:rsidRDefault="007D2C8A" w:rsidP="00A016F8">
      <w:pPr>
        <w:pStyle w:val="Ttulo1"/>
        <w:keepNext w:val="0"/>
        <w:numPr>
          <w:ilvl w:val="2"/>
          <w:numId w:val="14"/>
        </w:numPr>
        <w:tabs>
          <w:tab w:val="left" w:pos="709"/>
        </w:tabs>
        <w:spacing w:after="140" w:line="280" w:lineRule="atLeast"/>
        <w:jc w:val="both"/>
        <w:rPr>
          <w:rFonts w:ascii="Garamond" w:hAnsi="Garamond"/>
          <w:rPrChange w:id="3481" w:author="TWK" w:date="2021-10-20T16:56:00Z">
            <w:rPr>
              <w:sz w:val="22"/>
            </w:rPr>
          </w:rPrChange>
        </w:rPr>
      </w:pPr>
      <w:r w:rsidRPr="005B05C2">
        <w:rPr>
          <w:rFonts w:ascii="Garamond" w:hAnsi="Garamond"/>
          <w:b w:val="0"/>
          <w:rPrChange w:id="3482" w:author="TWK" w:date="2021-10-20T16:56:00Z">
            <w:rPr>
              <w:b w:val="0"/>
              <w:sz w:val="22"/>
            </w:rPr>
          </w:rPrChange>
        </w:rPr>
        <w:t xml:space="preserve">fornecer as informações solicitadas pela CVM e/ou </w:t>
      </w:r>
      <w:del w:id="3483" w:author="TWK" w:date="2021-10-20T16:56:00Z">
        <w:r w:rsidRPr="00441346">
          <w:rPr>
            <w:b w:val="0"/>
            <w:sz w:val="22"/>
            <w:szCs w:val="22"/>
          </w:rPr>
          <w:delText>CETIP e/ou pela BMF&amp;BOVESPA</w:delText>
        </w:r>
      </w:del>
      <w:ins w:id="3484" w:author="TWK" w:date="2021-10-20T16:56:00Z">
        <w:r w:rsidR="003D5D90" w:rsidRPr="005B05C2">
          <w:rPr>
            <w:rFonts w:ascii="Garamond" w:hAnsi="Garamond"/>
            <w:b w:val="0"/>
          </w:rPr>
          <w:t>B3</w:t>
        </w:r>
      </w:ins>
      <w:r w:rsidRPr="005B05C2">
        <w:rPr>
          <w:rFonts w:ascii="Garamond" w:hAnsi="Garamond"/>
          <w:b w:val="0"/>
          <w:rPrChange w:id="3485" w:author="TWK" w:date="2021-10-20T16:56:00Z">
            <w:rPr>
              <w:b w:val="0"/>
              <w:sz w:val="22"/>
            </w:rPr>
          </w:rPrChange>
        </w:rPr>
        <w:t>.</w:t>
      </w:r>
    </w:p>
    <w:p w14:paraId="0DF0C20F"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3486" w:author="TWK" w:date="2021-10-20T16:56:00Z">
            <w:rPr>
              <w:rFonts w:ascii="Times New Roman" w:hAnsi="Times New Roman"/>
            </w:rPr>
          </w:rPrChange>
        </w:rPr>
      </w:pPr>
      <w:r w:rsidRPr="005B05C2">
        <w:rPr>
          <w:rFonts w:ascii="Garamond" w:hAnsi="Garamond"/>
          <w:sz w:val="24"/>
          <w:rPrChange w:id="3487" w:author="TWK" w:date="2021-10-20T16:56:00Z">
            <w:rPr>
              <w:rFonts w:ascii="Times New Roman" w:hAnsi="Times New Roman"/>
            </w:rPr>
          </w:rPrChange>
        </w:rPr>
        <w:t>Caberá à Emissora o pagamento das despesas comprovadas e razoavelmente incorridas pelo Agente Fiduciário necessárias para proteção dos Debenturistas e para realização de seus créditos, incluindo, sem limitação:</w:t>
      </w:r>
    </w:p>
    <w:p w14:paraId="68517B62" w14:textId="77777777" w:rsidR="00CF318C" w:rsidRPr="005B05C2" w:rsidRDefault="00CF318C" w:rsidP="00A016F8">
      <w:pPr>
        <w:numPr>
          <w:ilvl w:val="5"/>
          <w:numId w:val="14"/>
        </w:numPr>
        <w:tabs>
          <w:tab w:val="left" w:pos="-2268"/>
        </w:tabs>
        <w:spacing w:after="140" w:line="280" w:lineRule="atLeast"/>
        <w:ind w:left="709" w:hanging="709"/>
        <w:jc w:val="both"/>
        <w:outlineLvl w:val="0"/>
        <w:rPr>
          <w:rFonts w:ascii="Garamond" w:hAnsi="Garamond"/>
          <w:sz w:val="24"/>
          <w:rPrChange w:id="3488" w:author="TWK" w:date="2021-10-20T16:56:00Z">
            <w:rPr>
              <w:rFonts w:ascii="Times New Roman" w:hAnsi="Times New Roman"/>
            </w:rPr>
          </w:rPrChange>
        </w:rPr>
      </w:pPr>
      <w:r w:rsidRPr="005B05C2">
        <w:rPr>
          <w:rFonts w:ascii="Garamond" w:hAnsi="Garamond"/>
          <w:sz w:val="24"/>
          <w:rPrChange w:id="3489" w:author="TWK" w:date="2021-10-20T16:56:00Z">
            <w:rPr>
              <w:rFonts w:ascii="Times New Roman" w:hAnsi="Times New Roman"/>
            </w:rPr>
          </w:rPrChange>
        </w:rPr>
        <w:t>extração de certidões atualizadas dos distribuidores cíveis, das Varas da Fazenda Pública, Cartórios de Protesto, Varas do Trabalho, Varas da Justiça Federal e da Procuradoria da Fazenda Pública do foro da sede da Emissora, bem como das demais comarcas em que a Emissora exerça suas atividades, caso tenham sido previamente solicitadas à Emissora e não entregues dentro de 20 (vinte) dias corridos;</w:t>
      </w:r>
    </w:p>
    <w:p w14:paraId="18F758D0" w14:textId="77777777" w:rsidR="00CF318C" w:rsidRPr="005B05C2" w:rsidRDefault="00CF318C" w:rsidP="00A016F8">
      <w:pPr>
        <w:numPr>
          <w:ilvl w:val="5"/>
          <w:numId w:val="14"/>
        </w:numPr>
        <w:tabs>
          <w:tab w:val="left" w:pos="-2268"/>
        </w:tabs>
        <w:spacing w:after="140" w:line="280" w:lineRule="atLeast"/>
        <w:ind w:left="709" w:hanging="709"/>
        <w:jc w:val="both"/>
        <w:outlineLvl w:val="0"/>
        <w:rPr>
          <w:rFonts w:ascii="Garamond" w:hAnsi="Garamond"/>
          <w:sz w:val="24"/>
          <w:rPrChange w:id="3490" w:author="TWK" w:date="2021-10-20T16:56:00Z">
            <w:rPr>
              <w:rFonts w:ascii="Times New Roman" w:hAnsi="Times New Roman"/>
            </w:rPr>
          </w:rPrChange>
        </w:rPr>
      </w:pPr>
      <w:r w:rsidRPr="005B05C2">
        <w:rPr>
          <w:rFonts w:ascii="Garamond" w:hAnsi="Garamond"/>
          <w:sz w:val="24"/>
          <w:rPrChange w:id="3491" w:author="TWK" w:date="2021-10-20T16:56:00Z">
            <w:rPr>
              <w:rFonts w:ascii="Times New Roman" w:hAnsi="Times New Roman"/>
            </w:rPr>
          </w:rPrChange>
        </w:rPr>
        <w:t xml:space="preserve">despesas cartorárias e postais necessárias ao desempenho da função de Agente Fiduciário; </w:t>
      </w:r>
    </w:p>
    <w:p w14:paraId="6416E0DA" w14:textId="77777777" w:rsidR="00CF318C" w:rsidRPr="005B05C2" w:rsidRDefault="00CF318C" w:rsidP="00A016F8">
      <w:pPr>
        <w:numPr>
          <w:ilvl w:val="5"/>
          <w:numId w:val="14"/>
        </w:numPr>
        <w:tabs>
          <w:tab w:val="left" w:pos="-2268"/>
        </w:tabs>
        <w:spacing w:after="140" w:line="280" w:lineRule="atLeast"/>
        <w:ind w:left="709" w:hanging="709"/>
        <w:jc w:val="both"/>
        <w:outlineLvl w:val="0"/>
        <w:rPr>
          <w:rFonts w:ascii="Garamond" w:hAnsi="Garamond"/>
          <w:sz w:val="24"/>
          <w:rPrChange w:id="3492" w:author="TWK" w:date="2021-10-20T16:56:00Z">
            <w:rPr>
              <w:rFonts w:ascii="Times New Roman" w:hAnsi="Times New Roman"/>
            </w:rPr>
          </w:rPrChange>
        </w:rPr>
      </w:pPr>
      <w:r w:rsidRPr="005B05C2">
        <w:rPr>
          <w:rFonts w:ascii="Garamond" w:hAnsi="Garamond"/>
          <w:sz w:val="24"/>
          <w:rPrChange w:id="3493" w:author="TWK" w:date="2021-10-20T16:56:00Z">
            <w:rPr>
              <w:rFonts w:ascii="Times New Roman" w:hAnsi="Times New Roman"/>
            </w:rPr>
          </w:rPrChange>
        </w:rPr>
        <w:lastRenderedPageBreak/>
        <w:t>despesas de viagem, alimentação e estadias, quando estas sejam necessárias ao desempenho das funções do Agente Fiduciário, sendo que essas despesas devem ser razoáveis e compatíveis com os padrões existentes no mercado em que atua o Agente Fiduciário; e</w:t>
      </w:r>
    </w:p>
    <w:p w14:paraId="5CBCFB5D" w14:textId="77777777" w:rsidR="00CF318C" w:rsidRPr="005B05C2" w:rsidRDefault="00CF318C" w:rsidP="00A016F8">
      <w:pPr>
        <w:numPr>
          <w:ilvl w:val="5"/>
          <w:numId w:val="14"/>
        </w:numPr>
        <w:tabs>
          <w:tab w:val="left" w:pos="-2268"/>
        </w:tabs>
        <w:spacing w:after="140" w:line="280" w:lineRule="atLeast"/>
        <w:ind w:left="709" w:hanging="709"/>
        <w:jc w:val="both"/>
        <w:outlineLvl w:val="0"/>
        <w:rPr>
          <w:rFonts w:ascii="Garamond" w:hAnsi="Garamond"/>
          <w:sz w:val="24"/>
          <w:rPrChange w:id="3494" w:author="TWK" w:date="2021-10-20T16:56:00Z">
            <w:rPr>
              <w:rFonts w:ascii="Times New Roman" w:hAnsi="Times New Roman"/>
            </w:rPr>
          </w:rPrChange>
        </w:rPr>
      </w:pPr>
      <w:r w:rsidRPr="005B05C2">
        <w:rPr>
          <w:rFonts w:ascii="Garamond" w:hAnsi="Garamond"/>
          <w:sz w:val="24"/>
          <w:rPrChange w:id="3495" w:author="TWK" w:date="2021-10-20T16:56:00Z">
            <w:rPr>
              <w:rFonts w:ascii="Times New Roman" w:hAnsi="Times New Roman"/>
            </w:rPr>
          </w:rPrChange>
        </w:rPr>
        <w:t>eventuais levantamentos adicionais e especiais ou periciais que vierem a ser justificadamente necessários, se ocorrerem omissões e/ou obscuridades nas informações pertinentes aos estritos interesses dos titulares de Debêntures.</w:t>
      </w:r>
    </w:p>
    <w:p w14:paraId="5903F567" w14:textId="77777777" w:rsidR="00CF318C" w:rsidRPr="005B05C2" w:rsidRDefault="00CF318C" w:rsidP="00A016F8">
      <w:pPr>
        <w:numPr>
          <w:ilvl w:val="0"/>
          <w:numId w:val="7"/>
        </w:numPr>
        <w:tabs>
          <w:tab w:val="left" w:pos="-2268"/>
          <w:tab w:val="left" w:pos="851"/>
        </w:tabs>
        <w:spacing w:after="140" w:line="280" w:lineRule="atLeast"/>
        <w:jc w:val="both"/>
        <w:outlineLvl w:val="0"/>
        <w:rPr>
          <w:rFonts w:ascii="Garamond" w:hAnsi="Garamond"/>
          <w:b/>
          <w:sz w:val="24"/>
          <w:rPrChange w:id="3496" w:author="TWK" w:date="2021-10-20T16:56:00Z">
            <w:rPr>
              <w:rFonts w:ascii="Times New Roman" w:hAnsi="Times New Roman"/>
              <w:b/>
            </w:rPr>
          </w:rPrChange>
        </w:rPr>
      </w:pPr>
      <w:r w:rsidRPr="005B05C2">
        <w:rPr>
          <w:rFonts w:ascii="Garamond" w:hAnsi="Garamond"/>
          <w:b/>
          <w:sz w:val="24"/>
          <w:rPrChange w:id="3497" w:author="TWK" w:date="2021-10-20T16:56:00Z">
            <w:rPr>
              <w:rFonts w:ascii="Times New Roman" w:hAnsi="Times New Roman"/>
              <w:b/>
            </w:rPr>
          </w:rPrChange>
        </w:rPr>
        <w:t>AGENTE FIDUCIÁRIO</w:t>
      </w:r>
    </w:p>
    <w:p w14:paraId="07EA495D"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3498" w:author="TWK" w:date="2021-10-20T16:56:00Z">
            <w:rPr>
              <w:rFonts w:ascii="Times New Roman" w:hAnsi="Times New Roman"/>
            </w:rPr>
          </w:rPrChange>
        </w:rPr>
      </w:pPr>
      <w:r w:rsidRPr="005B05C2">
        <w:rPr>
          <w:rFonts w:ascii="Garamond" w:hAnsi="Garamond"/>
          <w:b/>
          <w:sz w:val="24"/>
          <w:rPrChange w:id="3499" w:author="TWK" w:date="2021-10-20T16:56:00Z">
            <w:rPr>
              <w:rFonts w:ascii="Times New Roman" w:hAnsi="Times New Roman"/>
              <w:b/>
            </w:rPr>
          </w:rPrChange>
        </w:rPr>
        <w:t>Nomeação do Agente Fiduciário</w:t>
      </w:r>
      <w:r w:rsidRPr="005B05C2">
        <w:rPr>
          <w:rFonts w:ascii="Garamond" w:hAnsi="Garamond"/>
          <w:sz w:val="24"/>
          <w:rPrChange w:id="3500" w:author="TWK" w:date="2021-10-20T16:56:00Z">
            <w:rPr>
              <w:rFonts w:ascii="Times New Roman" w:hAnsi="Times New Roman"/>
            </w:rPr>
          </w:rPrChange>
        </w:rPr>
        <w:t>. A Emissora nomeia e constitui a Simplific Pavarini Distribuidora de Títulos e Valores Mobiliários Ltda., conforme qualificada no Preâmbulo desta Escritura de Emissão, como Agente Fiduciário da Emissão, que, por meio deste ato, aceita a nomeação para, nos termos da lei e da presente Escritura de Emissão, representar perante a Emissora os interesses da comunhão dos Debenturistas.</w:t>
      </w:r>
    </w:p>
    <w:p w14:paraId="420D1933"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3501" w:author="TWK" w:date="2021-10-20T16:56:00Z">
            <w:rPr>
              <w:rFonts w:ascii="Times New Roman" w:hAnsi="Times New Roman"/>
            </w:rPr>
          </w:rPrChange>
        </w:rPr>
      </w:pPr>
      <w:r w:rsidRPr="005B05C2">
        <w:rPr>
          <w:rFonts w:ascii="Garamond" w:hAnsi="Garamond"/>
          <w:b/>
          <w:sz w:val="24"/>
          <w:rPrChange w:id="3502" w:author="TWK" w:date="2021-10-20T16:56:00Z">
            <w:rPr>
              <w:rFonts w:ascii="Times New Roman" w:hAnsi="Times New Roman"/>
              <w:b/>
            </w:rPr>
          </w:rPrChange>
        </w:rPr>
        <w:t>Declarações do Agente Fiduciário</w:t>
      </w:r>
      <w:r w:rsidRPr="005B05C2">
        <w:rPr>
          <w:rFonts w:ascii="Garamond" w:hAnsi="Garamond"/>
          <w:sz w:val="24"/>
          <w:rPrChange w:id="3503" w:author="TWK" w:date="2021-10-20T16:56:00Z">
            <w:rPr>
              <w:rFonts w:ascii="Times New Roman" w:hAnsi="Times New Roman"/>
            </w:rPr>
          </w:rPrChange>
        </w:rPr>
        <w:t>. O Agente Fiduciário, nomeado na presente Escritura de Emissão, declara à Emissora que:</w:t>
      </w:r>
    </w:p>
    <w:p w14:paraId="0B8C9E02" w14:textId="77777777" w:rsidR="00CF318C" w:rsidRPr="005B05C2" w:rsidRDefault="00CF318C" w:rsidP="00A016F8">
      <w:pPr>
        <w:numPr>
          <w:ilvl w:val="5"/>
          <w:numId w:val="7"/>
        </w:numPr>
        <w:tabs>
          <w:tab w:val="left" w:pos="-2268"/>
        </w:tabs>
        <w:spacing w:after="140" w:line="280" w:lineRule="atLeast"/>
        <w:ind w:left="709" w:hanging="709"/>
        <w:jc w:val="both"/>
        <w:outlineLvl w:val="0"/>
        <w:rPr>
          <w:rFonts w:ascii="Garamond" w:hAnsi="Garamond"/>
          <w:sz w:val="24"/>
          <w:rPrChange w:id="3504" w:author="TWK" w:date="2021-10-20T16:56:00Z">
            <w:rPr>
              <w:rFonts w:ascii="Times New Roman" w:hAnsi="Times New Roman"/>
            </w:rPr>
          </w:rPrChange>
        </w:rPr>
      </w:pPr>
      <w:r w:rsidRPr="005B05C2">
        <w:rPr>
          <w:rFonts w:ascii="Garamond" w:hAnsi="Garamond"/>
          <w:sz w:val="24"/>
          <w:rPrChange w:id="3505" w:author="TWK" w:date="2021-10-20T16:56:00Z">
            <w:rPr>
              <w:rFonts w:ascii="Times New Roman" w:hAnsi="Times New Roman"/>
            </w:rPr>
          </w:rPrChange>
        </w:rPr>
        <w:t>aceita a função para a qual foi nomeado, assumindo integralmente os deveres e atribuições previstos na legislação específica e nesta Escritura de Emissão;</w:t>
      </w:r>
    </w:p>
    <w:p w14:paraId="2C967C75" w14:textId="5BF55483"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Change w:id="3506" w:author="TWK" w:date="2021-10-20T16:56:00Z">
            <w:rPr>
              <w:rFonts w:ascii="Times New Roman" w:hAnsi="Times New Roman"/>
            </w:rPr>
          </w:rPrChange>
        </w:rPr>
      </w:pPr>
      <w:r w:rsidRPr="005B05C2">
        <w:rPr>
          <w:rFonts w:ascii="Garamond" w:hAnsi="Garamond"/>
          <w:sz w:val="24"/>
          <w:rPrChange w:id="3507" w:author="TWK" w:date="2021-10-20T16:56:00Z">
            <w:rPr>
              <w:rFonts w:ascii="Times New Roman" w:hAnsi="Times New Roman"/>
            </w:rPr>
          </w:rPrChange>
        </w:rPr>
        <w:t>não tem</w:t>
      </w:r>
      <w:ins w:id="3508" w:author="TWK" w:date="2021-10-20T16:56:00Z">
        <w:r w:rsidRPr="005B05C2">
          <w:rPr>
            <w:rFonts w:ascii="Garamond" w:hAnsi="Garamond"/>
            <w:sz w:val="24"/>
          </w:rPr>
          <w:t>, sob as penas de lei,</w:t>
        </w:r>
      </w:ins>
      <w:r w:rsidRPr="005B05C2">
        <w:rPr>
          <w:rFonts w:ascii="Garamond" w:hAnsi="Garamond"/>
          <w:sz w:val="24"/>
          <w:rPrChange w:id="3509" w:author="TWK" w:date="2021-10-20T16:56:00Z">
            <w:rPr>
              <w:rFonts w:ascii="Times New Roman" w:hAnsi="Times New Roman"/>
            </w:rPr>
          </w:rPrChange>
        </w:rPr>
        <w:t xml:space="preserve"> qualquer impedimento legal, conforme </w:t>
      </w:r>
      <w:del w:id="3510" w:author="TWK" w:date="2021-10-20T16:56:00Z">
        <w:r w:rsidR="00CF318C" w:rsidRPr="00441346">
          <w:rPr>
            <w:rFonts w:ascii="Times New Roman" w:eastAsia="Times New Roman" w:hAnsi="Times New Roman" w:cs="Times New Roman"/>
          </w:rPr>
          <w:delText>parágrafo terceiro do</w:delText>
        </w:r>
      </w:del>
      <w:ins w:id="3511" w:author="TWK" w:date="2021-10-20T16:56:00Z">
        <w:r w:rsidRPr="005B05C2">
          <w:rPr>
            <w:rFonts w:ascii="Garamond" w:hAnsi="Garamond"/>
            <w:sz w:val="24"/>
          </w:rPr>
          <w:t>o</w:t>
        </w:r>
      </w:ins>
      <w:r w:rsidRPr="005B05C2">
        <w:rPr>
          <w:rFonts w:ascii="Garamond" w:hAnsi="Garamond"/>
          <w:sz w:val="24"/>
          <w:rPrChange w:id="3512" w:author="TWK" w:date="2021-10-20T16:56:00Z">
            <w:rPr>
              <w:rFonts w:ascii="Times New Roman" w:hAnsi="Times New Roman"/>
            </w:rPr>
          </w:rPrChange>
        </w:rPr>
        <w:t xml:space="preserve"> artigo</w:t>
      </w:r>
      <w:del w:id="3513" w:author="TWK" w:date="2021-10-20T16:56:00Z">
        <w:r w:rsidR="00CF318C" w:rsidRPr="00441346">
          <w:rPr>
            <w:rFonts w:ascii="Times New Roman" w:eastAsia="Times New Roman" w:hAnsi="Times New Roman" w:cs="Times New Roman"/>
          </w:rPr>
          <w:delText xml:space="preserve"> </w:delText>
        </w:r>
      </w:del>
      <w:ins w:id="3514" w:author="TWK" w:date="2021-10-20T16:56:00Z">
        <w:r w:rsidRPr="005B05C2">
          <w:rPr>
            <w:rFonts w:ascii="Garamond" w:hAnsi="Garamond"/>
            <w:sz w:val="24"/>
          </w:rPr>
          <w:t> </w:t>
        </w:r>
      </w:ins>
      <w:r w:rsidRPr="005B05C2">
        <w:rPr>
          <w:rFonts w:ascii="Garamond" w:hAnsi="Garamond"/>
          <w:sz w:val="24"/>
          <w:rPrChange w:id="3515" w:author="TWK" w:date="2021-10-20T16:56:00Z">
            <w:rPr>
              <w:rFonts w:ascii="Times New Roman" w:hAnsi="Times New Roman"/>
            </w:rPr>
          </w:rPrChange>
        </w:rPr>
        <w:t xml:space="preserve">66, </w:t>
      </w:r>
      <w:ins w:id="3516" w:author="TWK" w:date="2021-10-20T16:56:00Z">
        <w:r w:rsidRPr="005B05C2">
          <w:rPr>
            <w:rFonts w:ascii="Garamond" w:hAnsi="Garamond"/>
            <w:sz w:val="24"/>
          </w:rPr>
          <w:t xml:space="preserve">parágrafo 3º, </w:t>
        </w:r>
      </w:ins>
      <w:r w:rsidRPr="005B05C2">
        <w:rPr>
          <w:rFonts w:ascii="Garamond" w:hAnsi="Garamond"/>
          <w:sz w:val="24"/>
          <w:rPrChange w:id="3517" w:author="TWK" w:date="2021-10-20T16:56:00Z">
            <w:rPr>
              <w:rFonts w:ascii="Times New Roman" w:hAnsi="Times New Roman"/>
            </w:rPr>
          </w:rPrChange>
        </w:rPr>
        <w:t>da Lei das Sociedades por Ações</w:t>
      </w:r>
      <w:ins w:id="3518" w:author="TWK" w:date="2021-10-20T16:56:00Z">
        <w:r w:rsidRPr="005B05C2">
          <w:rPr>
            <w:rFonts w:ascii="Garamond" w:hAnsi="Garamond"/>
            <w:sz w:val="24"/>
          </w:rPr>
          <w:t>, a Resolução CVM 17, e demais normas aplicáveis</w:t>
        </w:r>
      </w:ins>
      <w:r w:rsidRPr="005B05C2">
        <w:rPr>
          <w:rFonts w:ascii="Garamond" w:hAnsi="Garamond"/>
          <w:sz w:val="24"/>
          <w:rPrChange w:id="3519" w:author="TWK" w:date="2021-10-20T16:56:00Z">
            <w:rPr>
              <w:rFonts w:ascii="Times New Roman" w:hAnsi="Times New Roman"/>
            </w:rPr>
          </w:rPrChange>
        </w:rPr>
        <w:t>, para exercer a função que lhe é conferida</w:t>
      </w:r>
      <w:r w:rsidR="00CF318C" w:rsidRPr="005B05C2">
        <w:rPr>
          <w:rFonts w:ascii="Garamond" w:hAnsi="Garamond"/>
          <w:sz w:val="24"/>
          <w:rPrChange w:id="3520" w:author="TWK" w:date="2021-10-20T16:56:00Z">
            <w:rPr>
              <w:rFonts w:ascii="Times New Roman" w:hAnsi="Times New Roman"/>
            </w:rPr>
          </w:rPrChange>
        </w:rPr>
        <w:t xml:space="preserve">; </w:t>
      </w:r>
    </w:p>
    <w:p w14:paraId="24316428" w14:textId="6DB81B4D"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Change w:id="3521" w:author="TWK" w:date="2021-10-20T16:56:00Z">
            <w:rPr>
              <w:rFonts w:ascii="Times New Roman" w:hAnsi="Times New Roman"/>
            </w:rPr>
          </w:rPrChange>
        </w:rPr>
      </w:pPr>
      <w:r w:rsidRPr="005B05C2">
        <w:rPr>
          <w:rFonts w:ascii="Garamond" w:hAnsi="Garamond"/>
          <w:sz w:val="24"/>
          <w:rPrChange w:id="3522" w:author="TWK" w:date="2021-10-20T16:56:00Z">
            <w:rPr>
              <w:rFonts w:ascii="Times New Roman" w:hAnsi="Times New Roman"/>
            </w:rPr>
          </w:rPrChange>
        </w:rPr>
        <w:t xml:space="preserve">não se encontra em nenhuma das situações de conflito de interesse previstas </w:t>
      </w:r>
      <w:del w:id="3523" w:author="TWK" w:date="2021-10-20T16:56:00Z">
        <w:r w:rsidR="00CF318C" w:rsidRPr="00441346">
          <w:rPr>
            <w:rFonts w:ascii="Times New Roman" w:eastAsia="Times New Roman" w:hAnsi="Times New Roman" w:cs="Times New Roman"/>
          </w:rPr>
          <w:delText>no artigo 10 da Instrução CVM nº 28, de 23 de novembro de 1983 (“</w:delText>
        </w:r>
        <w:r w:rsidR="00CF318C" w:rsidRPr="00441346">
          <w:rPr>
            <w:rFonts w:ascii="Times New Roman" w:eastAsia="Times New Roman" w:hAnsi="Times New Roman" w:cs="Times New Roman"/>
            <w:u w:val="single"/>
          </w:rPr>
          <w:delText>Instrução CVM 28</w:delText>
        </w:r>
        <w:r w:rsidR="00CF318C" w:rsidRPr="00441346">
          <w:rPr>
            <w:rFonts w:ascii="Times New Roman" w:eastAsia="Times New Roman" w:hAnsi="Times New Roman" w:cs="Times New Roman"/>
          </w:rPr>
          <w:delText>”);</w:delText>
        </w:r>
      </w:del>
      <w:ins w:id="3524" w:author="TWK" w:date="2021-10-20T16:56:00Z">
        <w:r w:rsidR="002B146B" w:rsidRPr="006E0F13">
          <w:rPr>
            <w:rFonts w:ascii="Garamond" w:eastAsia="Times New Roman" w:hAnsi="Garamond" w:cs="Times New Roman"/>
            <w:sz w:val="24"/>
            <w:szCs w:val="24"/>
          </w:rPr>
          <w:t xml:space="preserve">na </w:t>
        </w:r>
        <w:r w:rsidRPr="005B05C2">
          <w:rPr>
            <w:rFonts w:ascii="Garamond" w:hAnsi="Garamond"/>
            <w:sz w:val="24"/>
          </w:rPr>
          <w:t>Resolução CVM 17</w:t>
        </w:r>
        <w:r w:rsidR="00CF318C" w:rsidRPr="005B05C2">
          <w:rPr>
            <w:rFonts w:ascii="Garamond" w:hAnsi="Garamond"/>
            <w:sz w:val="24"/>
          </w:rPr>
          <w:t>;</w:t>
        </w:r>
      </w:ins>
    </w:p>
    <w:p w14:paraId="15DC093B" w14:textId="77777777" w:rsidR="00812CE7" w:rsidRPr="005B05C2" w:rsidRDefault="00812CE7" w:rsidP="00A016F8">
      <w:pPr>
        <w:numPr>
          <w:ilvl w:val="5"/>
          <w:numId w:val="7"/>
        </w:numPr>
        <w:tabs>
          <w:tab w:val="left" w:pos="-2268"/>
        </w:tabs>
        <w:spacing w:after="140" w:line="280" w:lineRule="atLeast"/>
        <w:ind w:left="709" w:hanging="709"/>
        <w:jc w:val="both"/>
        <w:outlineLvl w:val="0"/>
        <w:rPr>
          <w:ins w:id="3525" w:author="TWK" w:date="2021-10-20T16:56:00Z"/>
          <w:rFonts w:ascii="Garamond" w:hAnsi="Garamond"/>
          <w:sz w:val="24"/>
        </w:rPr>
      </w:pPr>
      <w:ins w:id="3526" w:author="TWK" w:date="2021-10-20T16:56:00Z">
        <w:r w:rsidRPr="005B05C2">
          <w:rPr>
            <w:rFonts w:ascii="Garamond" w:hAnsi="Garamond"/>
            <w:sz w:val="24"/>
          </w:rPr>
          <w:t>não tem qualquer ligação com a Emissora e que o impeça de exercer suas funções</w:t>
        </w:r>
      </w:ins>
    </w:p>
    <w:p w14:paraId="355AE6D7" w14:textId="77777777" w:rsidR="00CF318C" w:rsidRPr="005B05C2" w:rsidRDefault="00CF318C" w:rsidP="00A016F8">
      <w:pPr>
        <w:numPr>
          <w:ilvl w:val="5"/>
          <w:numId w:val="7"/>
        </w:numPr>
        <w:tabs>
          <w:tab w:val="left" w:pos="-2268"/>
        </w:tabs>
        <w:spacing w:after="140" w:line="280" w:lineRule="atLeast"/>
        <w:ind w:left="709" w:hanging="709"/>
        <w:jc w:val="both"/>
        <w:outlineLvl w:val="0"/>
        <w:rPr>
          <w:rFonts w:ascii="Garamond" w:hAnsi="Garamond"/>
          <w:sz w:val="24"/>
          <w:rPrChange w:id="3527" w:author="TWK" w:date="2021-10-20T16:56:00Z">
            <w:rPr>
              <w:rFonts w:ascii="Times New Roman" w:hAnsi="Times New Roman"/>
            </w:rPr>
          </w:rPrChange>
        </w:rPr>
      </w:pPr>
      <w:r w:rsidRPr="005B05C2">
        <w:rPr>
          <w:rFonts w:ascii="Garamond" w:hAnsi="Garamond"/>
          <w:sz w:val="24"/>
          <w:rPrChange w:id="3528" w:author="TWK" w:date="2021-10-20T16:56:00Z">
            <w:rPr>
              <w:rFonts w:ascii="Times New Roman" w:hAnsi="Times New Roman"/>
            </w:rPr>
          </w:rPrChange>
        </w:rPr>
        <w:t>está ciente das disposições da Circular do Banco Central do Brasil nº 1.832, de 31 de outubro de 1990;</w:t>
      </w:r>
    </w:p>
    <w:p w14:paraId="7B5687BD" w14:textId="4AFC4086"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Change w:id="3529" w:author="TWK" w:date="2021-10-20T16:56:00Z">
            <w:rPr>
              <w:rFonts w:ascii="Times New Roman" w:hAnsi="Times New Roman"/>
            </w:rPr>
          </w:rPrChange>
        </w:rPr>
      </w:pPr>
      <w:r w:rsidRPr="005B05C2">
        <w:rPr>
          <w:rFonts w:ascii="Garamond" w:hAnsi="Garamond"/>
          <w:sz w:val="24"/>
          <w:rPrChange w:id="3530" w:author="TWK" w:date="2021-10-20T16:56:00Z">
            <w:rPr>
              <w:rFonts w:ascii="Times New Roman" w:hAnsi="Times New Roman"/>
            </w:rPr>
          </w:rPrChange>
        </w:rPr>
        <w:t xml:space="preserve">verificou a veracidade das informações </w:t>
      </w:r>
      <w:ins w:id="3531" w:author="TWK" w:date="2021-10-20T16:56:00Z">
        <w:r w:rsidRPr="005B05C2">
          <w:rPr>
            <w:rFonts w:ascii="Garamond" w:hAnsi="Garamond"/>
            <w:sz w:val="24"/>
          </w:rPr>
          <w:t xml:space="preserve">relativas às Garantias Reais e </w:t>
        </w:r>
        <w:r w:rsidR="00470893" w:rsidRPr="006E0F13">
          <w:rPr>
            <w:rFonts w:ascii="Garamond" w:eastAsia="Times New Roman" w:hAnsi="Garamond" w:cs="Times New Roman"/>
            <w:sz w:val="24"/>
            <w:szCs w:val="24"/>
          </w:rPr>
          <w:t>a</w:t>
        </w:r>
        <w:r w:rsidRPr="005B05C2">
          <w:rPr>
            <w:rFonts w:ascii="Garamond" w:hAnsi="Garamond"/>
            <w:sz w:val="24"/>
          </w:rPr>
          <w:t xml:space="preserve"> consistência das demais informações </w:t>
        </w:r>
      </w:ins>
      <w:r w:rsidRPr="005B05C2">
        <w:rPr>
          <w:rFonts w:ascii="Garamond" w:hAnsi="Garamond"/>
          <w:sz w:val="24"/>
          <w:rPrChange w:id="3532" w:author="TWK" w:date="2021-10-20T16:56:00Z">
            <w:rPr>
              <w:rFonts w:ascii="Times New Roman" w:hAnsi="Times New Roman"/>
            </w:rPr>
          </w:rPrChange>
        </w:rPr>
        <w:t xml:space="preserve">contidas </w:t>
      </w:r>
      <w:r w:rsidR="00C61AC4" w:rsidRPr="006E0F13">
        <w:rPr>
          <w:rFonts w:ascii="Garamond" w:hAnsi="Garamond"/>
          <w:sz w:val="24"/>
          <w:rPrChange w:id="3533" w:author="TWK" w:date="2021-10-20T16:56:00Z">
            <w:rPr>
              <w:rFonts w:ascii="Times New Roman" w:hAnsi="Times New Roman"/>
            </w:rPr>
          </w:rPrChange>
        </w:rPr>
        <w:t>nest</w:t>
      </w:r>
      <w:r w:rsidR="002B146B" w:rsidRPr="006E0F13">
        <w:rPr>
          <w:rFonts w:ascii="Garamond" w:hAnsi="Garamond"/>
          <w:sz w:val="24"/>
          <w:rPrChange w:id="3534" w:author="TWK" w:date="2021-10-20T16:56:00Z">
            <w:rPr>
              <w:rFonts w:ascii="Times New Roman" w:hAnsi="Times New Roman"/>
            </w:rPr>
          </w:rPrChange>
        </w:rPr>
        <w:t>a</w:t>
      </w:r>
      <w:r w:rsidRPr="005B05C2">
        <w:rPr>
          <w:rFonts w:ascii="Garamond" w:hAnsi="Garamond"/>
          <w:sz w:val="24"/>
          <w:rPrChange w:id="3535" w:author="TWK" w:date="2021-10-20T16:56:00Z">
            <w:rPr>
              <w:rFonts w:ascii="Times New Roman" w:hAnsi="Times New Roman"/>
            </w:rPr>
          </w:rPrChange>
        </w:rPr>
        <w:t xml:space="preserve"> Escritura de Emissão, com base nos documentos que foram disponibilizados pela Emissora</w:t>
      </w:r>
      <w:del w:id="3536" w:author="TWK" w:date="2021-10-20T16:56:00Z">
        <w:r w:rsidR="00CF318C" w:rsidRPr="00441346">
          <w:rPr>
            <w:rFonts w:ascii="Times New Roman" w:eastAsia="Times New Roman" w:hAnsi="Times New Roman" w:cs="Times New Roman"/>
          </w:rPr>
          <w:delText>;</w:delText>
        </w:r>
      </w:del>
      <w:ins w:id="3537" w:author="TWK" w:date="2021-10-20T16:56:00Z">
        <w:r w:rsidRPr="005B05C2">
          <w:rPr>
            <w:rFonts w:ascii="Garamond" w:hAnsi="Garamond"/>
            <w:sz w:val="24"/>
          </w:rPr>
          <w:t xml:space="preserve">, diligenciando no sentido de que fossem </w:t>
        </w:r>
        <w:r w:rsidRPr="006E0F13">
          <w:rPr>
            <w:rFonts w:ascii="Garamond" w:eastAsia="Times New Roman" w:hAnsi="Garamond" w:cs="Times New Roman"/>
            <w:sz w:val="24"/>
            <w:szCs w:val="24"/>
          </w:rPr>
          <w:t>san</w:t>
        </w:r>
        <w:r w:rsidR="002B146B" w:rsidRPr="006E0F13">
          <w:rPr>
            <w:rFonts w:ascii="Garamond" w:eastAsia="Times New Roman" w:hAnsi="Garamond" w:cs="Times New Roman"/>
            <w:sz w:val="24"/>
            <w:szCs w:val="24"/>
          </w:rPr>
          <w:t>a</w:t>
        </w:r>
        <w:r w:rsidRPr="006E0F13">
          <w:rPr>
            <w:rFonts w:ascii="Garamond" w:eastAsia="Times New Roman" w:hAnsi="Garamond" w:cs="Times New Roman"/>
            <w:sz w:val="24"/>
            <w:szCs w:val="24"/>
          </w:rPr>
          <w:t>das</w:t>
        </w:r>
        <w:r w:rsidRPr="005B05C2">
          <w:rPr>
            <w:rFonts w:ascii="Garamond" w:hAnsi="Garamond"/>
            <w:sz w:val="24"/>
          </w:rPr>
          <w:t xml:space="preserve"> omissões, falhas ou defeitos de que tivesse conhecimento</w:t>
        </w:r>
        <w:r w:rsidR="00CF318C" w:rsidRPr="005B05C2">
          <w:rPr>
            <w:rFonts w:ascii="Garamond" w:hAnsi="Garamond"/>
            <w:sz w:val="24"/>
          </w:rPr>
          <w:t>;</w:t>
        </w:r>
      </w:ins>
      <w:r w:rsidR="00CF318C" w:rsidRPr="005B05C2">
        <w:rPr>
          <w:rFonts w:ascii="Garamond" w:hAnsi="Garamond"/>
          <w:sz w:val="24"/>
          <w:rPrChange w:id="3538" w:author="TWK" w:date="2021-10-20T16:56:00Z">
            <w:rPr>
              <w:rFonts w:ascii="Times New Roman" w:hAnsi="Times New Roman"/>
            </w:rPr>
          </w:rPrChange>
        </w:rPr>
        <w:t xml:space="preserve"> </w:t>
      </w:r>
    </w:p>
    <w:p w14:paraId="41A2625C" w14:textId="4A442FB8"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Change w:id="3539" w:author="TWK" w:date="2021-10-20T16:56:00Z">
            <w:rPr>
              <w:rFonts w:ascii="Times New Roman" w:hAnsi="Times New Roman"/>
            </w:rPr>
          </w:rPrChange>
        </w:rPr>
      </w:pPr>
      <w:r w:rsidRPr="005B05C2">
        <w:rPr>
          <w:rFonts w:ascii="Garamond" w:hAnsi="Garamond"/>
          <w:sz w:val="24"/>
          <w:rPrChange w:id="3540" w:author="TWK" w:date="2021-10-20T16:56:00Z">
            <w:rPr>
              <w:rFonts w:ascii="Times New Roman" w:hAnsi="Times New Roman"/>
            </w:rPr>
          </w:rPrChange>
        </w:rPr>
        <w:t xml:space="preserve">é uma instituição financeira, estando devidamente organizada, constituída e existente de acordo com as leis </w:t>
      </w:r>
      <w:del w:id="3541" w:author="TWK" w:date="2021-10-20T16:56:00Z">
        <w:r w:rsidR="00CF318C" w:rsidRPr="00441346">
          <w:rPr>
            <w:rFonts w:ascii="Times New Roman" w:eastAsia="Times New Roman" w:hAnsi="Times New Roman" w:cs="Times New Roman"/>
          </w:rPr>
          <w:delText>brasileiras;</w:delText>
        </w:r>
      </w:del>
      <w:ins w:id="3542" w:author="TWK" w:date="2021-10-20T16:56:00Z">
        <w:r w:rsidRPr="005B05C2">
          <w:rPr>
            <w:rFonts w:ascii="Garamond" w:hAnsi="Garamond"/>
            <w:sz w:val="24"/>
          </w:rPr>
          <w:t>da República Federativa do Brasil</w:t>
        </w:r>
        <w:r w:rsidRPr="005B05C2" w:rsidDel="00812CE7">
          <w:rPr>
            <w:rFonts w:ascii="Garamond" w:hAnsi="Garamond"/>
            <w:sz w:val="24"/>
          </w:rPr>
          <w:t xml:space="preserve"> </w:t>
        </w:r>
        <w:r w:rsidR="00CF318C" w:rsidRPr="005B05C2">
          <w:rPr>
            <w:rFonts w:ascii="Garamond" w:hAnsi="Garamond"/>
            <w:sz w:val="24"/>
          </w:rPr>
          <w:t>;</w:t>
        </w:r>
      </w:ins>
      <w:r w:rsidR="00CF318C" w:rsidRPr="005B05C2">
        <w:rPr>
          <w:rFonts w:ascii="Garamond" w:hAnsi="Garamond"/>
          <w:sz w:val="24"/>
          <w:rPrChange w:id="3543" w:author="TWK" w:date="2021-10-20T16:56:00Z">
            <w:rPr>
              <w:rFonts w:ascii="Times New Roman" w:hAnsi="Times New Roman"/>
            </w:rPr>
          </w:rPrChange>
        </w:rPr>
        <w:t xml:space="preserve"> </w:t>
      </w:r>
    </w:p>
    <w:p w14:paraId="0DA43147" w14:textId="77777777" w:rsidR="00CF318C" w:rsidRPr="005B05C2" w:rsidRDefault="00CF318C" w:rsidP="00A016F8">
      <w:pPr>
        <w:numPr>
          <w:ilvl w:val="5"/>
          <w:numId w:val="7"/>
        </w:numPr>
        <w:tabs>
          <w:tab w:val="left" w:pos="-2268"/>
        </w:tabs>
        <w:spacing w:after="140" w:line="280" w:lineRule="atLeast"/>
        <w:ind w:left="709" w:hanging="709"/>
        <w:jc w:val="both"/>
        <w:outlineLvl w:val="0"/>
        <w:rPr>
          <w:rFonts w:ascii="Garamond" w:hAnsi="Garamond"/>
          <w:sz w:val="24"/>
          <w:rPrChange w:id="3544" w:author="TWK" w:date="2021-10-20T16:56:00Z">
            <w:rPr>
              <w:rFonts w:ascii="Times New Roman" w:hAnsi="Times New Roman"/>
            </w:rPr>
          </w:rPrChange>
        </w:rPr>
      </w:pPr>
      <w:r w:rsidRPr="005B05C2">
        <w:rPr>
          <w:rFonts w:ascii="Garamond" w:hAnsi="Garamond"/>
          <w:sz w:val="24"/>
          <w:rPrChange w:id="3545" w:author="TWK" w:date="2021-10-20T16:56:00Z">
            <w:rPr>
              <w:rFonts w:ascii="Times New Roman" w:hAnsi="Times New Roman"/>
            </w:rPr>
          </w:rPrChange>
        </w:rPr>
        <w:t>esta Escritura de Emissão constitui obrigação válida e eficaz do Agente Fiduciário e exequível de acordo com os seus termos;</w:t>
      </w:r>
    </w:p>
    <w:p w14:paraId="6F0319B4" w14:textId="2E56E28D" w:rsidR="00812CE7" w:rsidRPr="005B05C2" w:rsidRDefault="00CF318C" w:rsidP="00A016F8">
      <w:pPr>
        <w:numPr>
          <w:ilvl w:val="5"/>
          <w:numId w:val="7"/>
        </w:numPr>
        <w:tabs>
          <w:tab w:val="left" w:pos="-2268"/>
        </w:tabs>
        <w:spacing w:after="140" w:line="280" w:lineRule="atLeast"/>
        <w:ind w:left="709" w:hanging="709"/>
        <w:jc w:val="both"/>
        <w:outlineLvl w:val="0"/>
        <w:rPr>
          <w:ins w:id="3546" w:author="TWK" w:date="2021-10-20T16:56:00Z"/>
          <w:rFonts w:ascii="Garamond" w:hAnsi="Garamond"/>
          <w:sz w:val="24"/>
        </w:rPr>
      </w:pPr>
      <w:del w:id="3547" w:author="TWK" w:date="2021-10-20T16:56:00Z">
        <w:r w:rsidRPr="00441346">
          <w:rPr>
            <w:rFonts w:ascii="Times New Roman" w:eastAsia="Times New Roman" w:hAnsi="Times New Roman" w:cs="Times New Roman"/>
          </w:rPr>
          <w:delText>na data de assinatura desta</w:delText>
        </w:r>
      </w:del>
      <w:ins w:id="3548" w:author="TWK" w:date="2021-10-20T16:56:00Z">
        <w:r w:rsidR="00812CE7" w:rsidRPr="005B05C2">
          <w:rPr>
            <w:rFonts w:ascii="Garamond" w:hAnsi="Garamond"/>
            <w:sz w:val="24"/>
          </w:rPr>
          <w:t>conhece e aceita integralmente esta</w:t>
        </w:r>
      </w:ins>
      <w:r w:rsidR="00812CE7" w:rsidRPr="005B05C2">
        <w:rPr>
          <w:rFonts w:ascii="Garamond" w:hAnsi="Garamond"/>
          <w:sz w:val="24"/>
          <w:rPrChange w:id="3549" w:author="TWK" w:date="2021-10-20T16:56:00Z">
            <w:rPr>
              <w:rFonts w:ascii="Times New Roman" w:hAnsi="Times New Roman"/>
            </w:rPr>
          </w:rPrChange>
        </w:rPr>
        <w:t xml:space="preserve"> Escritura de Emissão</w:t>
      </w:r>
      <w:del w:id="3550" w:author="TWK" w:date="2021-10-20T16:56:00Z">
        <w:r w:rsidRPr="00441346">
          <w:rPr>
            <w:rFonts w:ascii="Times New Roman" w:eastAsia="Times New Roman" w:hAnsi="Times New Roman" w:cs="Times New Roman"/>
          </w:rPr>
          <w:delText>,</w:delText>
        </w:r>
      </w:del>
      <w:ins w:id="3551" w:author="TWK" w:date="2021-10-20T16:56:00Z">
        <w:r w:rsidR="00812CE7" w:rsidRPr="005B05C2">
          <w:rPr>
            <w:rFonts w:ascii="Garamond" w:hAnsi="Garamond"/>
            <w:sz w:val="24"/>
          </w:rPr>
          <w:t xml:space="preserve"> e todos os seus termos e condições</w:t>
        </w:r>
        <w:r w:rsidRPr="005B05C2">
          <w:rPr>
            <w:rFonts w:ascii="Garamond" w:hAnsi="Garamond"/>
            <w:sz w:val="24"/>
          </w:rPr>
          <w:t>;</w:t>
        </w:r>
      </w:ins>
    </w:p>
    <w:p w14:paraId="64FDEEF9" w14:textId="563E0F71"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Change w:id="3552" w:author="TWK" w:date="2021-10-20T16:56:00Z">
            <w:rPr>
              <w:rFonts w:ascii="Times New Roman" w:hAnsi="Times New Roman"/>
            </w:rPr>
          </w:rPrChange>
        </w:rPr>
      </w:pPr>
      <w:ins w:id="3553" w:author="TWK" w:date="2021-10-20T16:56:00Z">
        <w:r w:rsidRPr="005B05C2">
          <w:rPr>
            <w:rFonts w:ascii="Garamond" w:hAnsi="Garamond"/>
            <w:sz w:val="24"/>
          </w:rPr>
          <w:t>assegurará tratamento equitativo a todos os Debenturistas e a todos os titulares de valores mobiliários em que venha a atuar como Agente Fiduciário, respeitadas</w:t>
        </w:r>
      </w:ins>
      <w:r w:rsidRPr="005B05C2">
        <w:rPr>
          <w:rFonts w:ascii="Garamond" w:hAnsi="Garamond"/>
          <w:sz w:val="24"/>
          <w:rPrChange w:id="3554" w:author="TWK" w:date="2021-10-20T16:56:00Z">
            <w:rPr>
              <w:rFonts w:ascii="Times New Roman" w:hAnsi="Times New Roman"/>
            </w:rPr>
          </w:rPrChange>
        </w:rPr>
        <w:t xml:space="preserve"> as </w:t>
      </w:r>
      <w:del w:id="3555" w:author="TWK" w:date="2021-10-20T16:56:00Z">
        <w:r w:rsidR="00CF318C" w:rsidRPr="00441346">
          <w:rPr>
            <w:rFonts w:ascii="Times New Roman" w:eastAsia="Times New Roman" w:hAnsi="Times New Roman" w:cs="Times New Roman"/>
          </w:rPr>
          <w:delText>Garantias Reais prestadas pela Emissora encontram-se devidamente constituídas</w:delText>
        </w:r>
      </w:del>
      <w:ins w:id="3556" w:author="TWK" w:date="2021-10-20T16:56:00Z">
        <w:r w:rsidRPr="005B05C2">
          <w:rPr>
            <w:rFonts w:ascii="Garamond" w:hAnsi="Garamond"/>
            <w:sz w:val="24"/>
          </w:rPr>
          <w:t>garantias, as obrigações e os direitos específicos atribuídos aos respectivos titulares de valores mobiliários de cada emissão ou série</w:t>
        </w:r>
      </w:ins>
      <w:r w:rsidRPr="005B05C2">
        <w:rPr>
          <w:rFonts w:ascii="Garamond" w:hAnsi="Garamond"/>
          <w:sz w:val="24"/>
          <w:rPrChange w:id="3557" w:author="TWK" w:date="2021-10-20T16:56:00Z">
            <w:rPr>
              <w:rFonts w:ascii="Times New Roman" w:hAnsi="Times New Roman"/>
            </w:rPr>
          </w:rPrChange>
        </w:rPr>
        <w:t>;</w:t>
      </w:r>
      <w:r w:rsidR="00CF318C" w:rsidRPr="005B05C2">
        <w:rPr>
          <w:rFonts w:ascii="Garamond" w:hAnsi="Garamond"/>
          <w:sz w:val="24"/>
          <w:rPrChange w:id="3558" w:author="TWK" w:date="2021-10-20T16:56:00Z">
            <w:rPr>
              <w:rFonts w:ascii="Times New Roman" w:hAnsi="Times New Roman"/>
            </w:rPr>
          </w:rPrChange>
        </w:rPr>
        <w:t xml:space="preserve"> e</w:t>
      </w:r>
    </w:p>
    <w:p w14:paraId="7CC5A58A" w14:textId="77777777" w:rsidR="00CF318C" w:rsidRPr="005B05C2" w:rsidRDefault="00CF318C" w:rsidP="00A016F8">
      <w:pPr>
        <w:numPr>
          <w:ilvl w:val="5"/>
          <w:numId w:val="7"/>
        </w:numPr>
        <w:tabs>
          <w:tab w:val="left" w:pos="-2268"/>
        </w:tabs>
        <w:spacing w:after="140" w:line="280" w:lineRule="atLeast"/>
        <w:ind w:left="709" w:hanging="709"/>
        <w:jc w:val="both"/>
        <w:outlineLvl w:val="0"/>
        <w:rPr>
          <w:rFonts w:ascii="Garamond" w:hAnsi="Garamond"/>
          <w:sz w:val="24"/>
          <w:rPrChange w:id="3559" w:author="TWK" w:date="2021-10-20T16:56:00Z">
            <w:rPr>
              <w:rFonts w:ascii="Times New Roman" w:hAnsi="Times New Roman"/>
            </w:rPr>
          </w:rPrChange>
        </w:rPr>
      </w:pPr>
      <w:r w:rsidRPr="005B05C2">
        <w:rPr>
          <w:rFonts w:ascii="Garamond" w:hAnsi="Garamond"/>
          <w:sz w:val="24"/>
          <w:rPrChange w:id="3560" w:author="TWK" w:date="2021-10-20T16:56:00Z">
            <w:rPr>
              <w:rFonts w:ascii="Times New Roman" w:hAnsi="Times New Roman"/>
            </w:rPr>
          </w:rPrChange>
        </w:rPr>
        <w:lastRenderedPageBreak/>
        <w:t>na data de assinatura da presente Escritura de Emissão, conforme organograma encaminhado pela Emissora, o Agente Fiduciário identificou que presta serviços de agente fiduciário na seguinte emissão: 1ª Emissão de Debêntures, Subordinadas, Conversíveis em Ações Preferenciais Classe A, com Participação nos Lucros, em Série Única, da Concessionária Rio-Teresópolis S.A. - CRT, tendo sido emitidas 13.680 debêntures com valor nominal unitário de R$ 560,55 e prêmio de emissão no valor de R$ 2.165,13, perfazendo o valor total de R$ 37.287.302,40.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de Emissão, não ocorreram quaisquer eventos de resgate, amortização antecipada, conversão, repactuação ou inadimplemento.</w:t>
      </w:r>
    </w:p>
    <w:p w14:paraId="456C8C3A" w14:textId="77777777" w:rsidR="00CF318C" w:rsidRPr="005B05C2" w:rsidRDefault="00CF318C" w:rsidP="00A016F8">
      <w:pPr>
        <w:numPr>
          <w:ilvl w:val="1"/>
          <w:numId w:val="7"/>
        </w:numPr>
        <w:tabs>
          <w:tab w:val="left" w:pos="-2268"/>
          <w:tab w:val="left" w:pos="709"/>
        </w:tabs>
        <w:spacing w:after="140" w:line="280" w:lineRule="atLeast"/>
        <w:ind w:left="709" w:hanging="709"/>
        <w:jc w:val="both"/>
        <w:outlineLvl w:val="0"/>
        <w:rPr>
          <w:rFonts w:ascii="Garamond" w:hAnsi="Garamond"/>
          <w:sz w:val="24"/>
          <w:rPrChange w:id="3561" w:author="TWK" w:date="2021-10-20T16:56:00Z">
            <w:rPr>
              <w:rFonts w:ascii="Times New Roman" w:hAnsi="Times New Roman"/>
            </w:rPr>
          </w:rPrChange>
        </w:rPr>
      </w:pPr>
      <w:bookmarkStart w:id="3562" w:name="_Ref348716867"/>
      <w:r w:rsidRPr="005B05C2">
        <w:rPr>
          <w:rFonts w:ascii="Garamond" w:hAnsi="Garamond"/>
          <w:sz w:val="24"/>
          <w:rPrChange w:id="3563" w:author="TWK" w:date="2021-10-20T16:56:00Z">
            <w:rPr>
              <w:rFonts w:ascii="Times New Roman" w:hAnsi="Times New Roman"/>
            </w:rPr>
          </w:rPrChange>
        </w:rPr>
        <w:t>O Agente Fiduciário exercerá suas funções a partir da data de assinatura desta Escritura de Emissão, devendo permanecer no exercício de suas funções até a liquidação integral das Debêntures ou até sua efetiva substituição.</w:t>
      </w:r>
      <w:bookmarkEnd w:id="3562"/>
    </w:p>
    <w:p w14:paraId="704C78E4" w14:textId="77777777" w:rsidR="00CF318C" w:rsidRPr="005B05C2" w:rsidRDefault="00CF318C" w:rsidP="00A016F8">
      <w:pPr>
        <w:numPr>
          <w:ilvl w:val="1"/>
          <w:numId w:val="7"/>
        </w:numPr>
        <w:tabs>
          <w:tab w:val="left" w:pos="-2268"/>
          <w:tab w:val="left" w:pos="709"/>
        </w:tabs>
        <w:spacing w:after="140" w:line="280" w:lineRule="atLeast"/>
        <w:ind w:left="709" w:hanging="709"/>
        <w:jc w:val="both"/>
        <w:outlineLvl w:val="0"/>
        <w:rPr>
          <w:rFonts w:ascii="Garamond" w:hAnsi="Garamond"/>
          <w:sz w:val="24"/>
          <w:rPrChange w:id="3564" w:author="TWK" w:date="2021-10-20T16:56:00Z">
            <w:rPr>
              <w:rFonts w:ascii="Times New Roman" w:hAnsi="Times New Roman"/>
            </w:rPr>
          </w:rPrChange>
        </w:rPr>
      </w:pPr>
      <w:r w:rsidRPr="005B05C2">
        <w:rPr>
          <w:rFonts w:ascii="Garamond" w:hAnsi="Garamond"/>
          <w:b/>
          <w:sz w:val="24"/>
          <w:rPrChange w:id="3565" w:author="TWK" w:date="2021-10-20T16:56:00Z">
            <w:rPr>
              <w:rFonts w:ascii="Times New Roman" w:hAnsi="Times New Roman"/>
              <w:b/>
            </w:rPr>
          </w:rPrChange>
        </w:rPr>
        <w:t>Remuneração do Agente Fiduciário</w:t>
      </w:r>
      <w:r w:rsidRPr="005B05C2">
        <w:rPr>
          <w:rFonts w:ascii="Garamond" w:hAnsi="Garamond"/>
          <w:sz w:val="24"/>
          <w:rPrChange w:id="3566" w:author="TWK" w:date="2021-10-20T16:56:00Z">
            <w:rPr>
              <w:rFonts w:ascii="Times New Roman" w:hAnsi="Times New Roman"/>
            </w:rPr>
          </w:rPrChange>
        </w:rPr>
        <w:t>. Em contraprestação aos serviços prestados pelo Agente Fiduciário em conformidade com a legislação e regulamentação a ele aplicáveis e nos termos desta Escritura de Emissão, a Emissora pagará ao Agente Fiduciário:</w:t>
      </w:r>
    </w:p>
    <w:p w14:paraId="40C6AB47" w14:textId="77777777" w:rsidR="00CF318C" w:rsidRPr="005B05C2"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Change w:id="3567" w:author="TWK" w:date="2021-10-20T16:56:00Z">
            <w:rPr>
              <w:rFonts w:ascii="Times New Roman" w:hAnsi="Times New Roman"/>
            </w:rPr>
          </w:rPrChange>
        </w:rPr>
      </w:pPr>
      <w:bookmarkStart w:id="3568" w:name="OLE_LINK8"/>
      <w:bookmarkStart w:id="3569" w:name="OLE_LINK9"/>
      <w:r w:rsidRPr="005B05C2">
        <w:rPr>
          <w:rFonts w:ascii="Garamond" w:hAnsi="Garamond"/>
          <w:color w:val="000000"/>
          <w:sz w:val="24"/>
          <w:rPrChange w:id="3570" w:author="TWK" w:date="2021-10-20T16:56:00Z">
            <w:rPr>
              <w:rFonts w:ascii="Times New Roman" w:hAnsi="Times New Roman"/>
              <w:color w:val="000000"/>
            </w:rPr>
          </w:rPrChange>
        </w:rPr>
        <w:t xml:space="preserve">A título de </w:t>
      </w:r>
      <w:r w:rsidRPr="005B05C2">
        <w:rPr>
          <w:rFonts w:ascii="Garamond" w:hAnsi="Garamond"/>
          <w:b/>
          <w:color w:val="000000"/>
          <w:sz w:val="24"/>
          <w:rPrChange w:id="3571" w:author="TWK" w:date="2021-10-20T16:56:00Z">
            <w:rPr>
              <w:rFonts w:ascii="Times New Roman" w:hAnsi="Times New Roman"/>
              <w:b/>
              <w:color w:val="000000"/>
            </w:rPr>
          </w:rPrChange>
        </w:rPr>
        <w:t>Implantação dos Serviços</w:t>
      </w:r>
      <w:r w:rsidRPr="005B05C2">
        <w:rPr>
          <w:rFonts w:ascii="Garamond" w:hAnsi="Garamond"/>
          <w:color w:val="000000"/>
          <w:sz w:val="24"/>
          <w:rPrChange w:id="3572" w:author="TWK" w:date="2021-10-20T16:56:00Z">
            <w:rPr>
              <w:rFonts w:ascii="Times New Roman" w:hAnsi="Times New Roman"/>
              <w:color w:val="000000"/>
            </w:rPr>
          </w:rPrChange>
        </w:rPr>
        <w:t xml:space="preserve">, uma parcela de </w:t>
      </w:r>
      <w:r w:rsidRPr="005B05C2">
        <w:rPr>
          <w:rFonts w:ascii="Garamond" w:hAnsi="Garamond"/>
          <w:b/>
          <w:color w:val="000000"/>
          <w:sz w:val="24"/>
          <w:rPrChange w:id="3573" w:author="TWK" w:date="2021-10-20T16:56:00Z">
            <w:rPr>
              <w:rFonts w:ascii="Times New Roman" w:hAnsi="Times New Roman"/>
              <w:b/>
              <w:color w:val="000000"/>
            </w:rPr>
          </w:rPrChange>
        </w:rPr>
        <w:t>R$ 5.000,00 (cinco mil reais)</w:t>
      </w:r>
      <w:r w:rsidRPr="005B05C2">
        <w:rPr>
          <w:rFonts w:ascii="Garamond" w:hAnsi="Garamond"/>
          <w:color w:val="000000"/>
          <w:sz w:val="24"/>
          <w:rPrChange w:id="3574" w:author="TWK" w:date="2021-10-20T16:56:00Z">
            <w:rPr>
              <w:rFonts w:ascii="Times New Roman" w:hAnsi="Times New Roman"/>
              <w:color w:val="000000"/>
            </w:rPr>
          </w:rPrChange>
        </w:rPr>
        <w:t xml:space="preserve">, devida após 15 (quinze) Dias Úteis contados da data </w:t>
      </w:r>
      <w:bookmarkStart w:id="3575" w:name="OLE_LINK15"/>
      <w:r w:rsidRPr="005B05C2">
        <w:rPr>
          <w:rFonts w:ascii="Garamond" w:hAnsi="Garamond"/>
          <w:color w:val="000000"/>
          <w:sz w:val="24"/>
          <w:rPrChange w:id="3576" w:author="TWK" w:date="2021-10-20T16:56:00Z">
            <w:rPr>
              <w:rFonts w:ascii="Times New Roman" w:hAnsi="Times New Roman"/>
              <w:color w:val="000000"/>
            </w:rPr>
          </w:rPrChange>
        </w:rPr>
        <w:t>de Liquidação Financeira</w:t>
      </w:r>
      <w:bookmarkEnd w:id="3575"/>
      <w:r w:rsidRPr="005B05C2">
        <w:rPr>
          <w:rFonts w:ascii="Garamond" w:hAnsi="Garamond"/>
          <w:color w:val="000000"/>
          <w:sz w:val="24"/>
          <w:rPrChange w:id="3577" w:author="TWK" w:date="2021-10-20T16:56:00Z">
            <w:rPr>
              <w:rFonts w:ascii="Times New Roman" w:hAnsi="Times New Roman"/>
              <w:color w:val="000000"/>
            </w:rPr>
          </w:rPrChange>
        </w:rPr>
        <w:t xml:space="preserve"> das debêntures</w:t>
      </w:r>
      <w:r w:rsidRPr="005B05C2">
        <w:rPr>
          <w:rFonts w:ascii="Garamond" w:hAnsi="Garamond"/>
          <w:sz w:val="24"/>
          <w:rPrChange w:id="3578" w:author="TWK" w:date="2021-10-20T16:56:00Z">
            <w:rPr>
              <w:rFonts w:ascii="Times New Roman" w:hAnsi="Times New Roman"/>
            </w:rPr>
          </w:rPrChange>
        </w:rPr>
        <w:t>.</w:t>
      </w:r>
    </w:p>
    <w:p w14:paraId="20A5A4BA" w14:textId="77777777" w:rsidR="00CF318C" w:rsidRPr="005B05C2" w:rsidRDefault="00CF318C" w:rsidP="00CF318C">
      <w:pPr>
        <w:widowControl w:val="0"/>
        <w:tabs>
          <w:tab w:val="left" w:pos="0"/>
        </w:tabs>
        <w:autoSpaceDE w:val="0"/>
        <w:autoSpaceDN w:val="0"/>
        <w:adjustRightInd w:val="0"/>
        <w:spacing w:after="0" w:line="240" w:lineRule="auto"/>
        <w:ind w:left="1430" w:right="130"/>
        <w:contextualSpacing/>
        <w:jc w:val="both"/>
        <w:rPr>
          <w:rFonts w:ascii="Garamond" w:hAnsi="Garamond"/>
          <w:sz w:val="24"/>
          <w:rPrChange w:id="3579" w:author="TWK" w:date="2021-10-20T16:56:00Z">
            <w:rPr>
              <w:rFonts w:ascii="Times New Roman" w:hAnsi="Times New Roman"/>
            </w:rPr>
          </w:rPrChange>
        </w:rPr>
      </w:pPr>
    </w:p>
    <w:p w14:paraId="0DAD368F" w14:textId="77777777" w:rsidR="00CF318C" w:rsidRPr="005B05C2"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Change w:id="3580" w:author="TWK" w:date="2021-10-20T16:56:00Z">
            <w:rPr>
              <w:rFonts w:ascii="Times New Roman" w:hAnsi="Times New Roman"/>
            </w:rPr>
          </w:rPrChange>
        </w:rPr>
      </w:pPr>
      <w:r w:rsidRPr="005B05C2">
        <w:rPr>
          <w:rFonts w:ascii="Garamond" w:hAnsi="Garamond"/>
          <w:color w:val="000000"/>
          <w:sz w:val="24"/>
          <w:rPrChange w:id="3581" w:author="TWK" w:date="2021-10-20T16:56:00Z">
            <w:rPr>
              <w:rFonts w:ascii="Times New Roman" w:hAnsi="Times New Roman"/>
              <w:color w:val="000000"/>
            </w:rPr>
          </w:rPrChange>
        </w:rPr>
        <w:t xml:space="preserve">A título de </w:t>
      </w:r>
      <w:r w:rsidRPr="005B05C2">
        <w:rPr>
          <w:rFonts w:ascii="Garamond" w:hAnsi="Garamond"/>
          <w:b/>
          <w:color w:val="000000"/>
          <w:sz w:val="24"/>
          <w:rPrChange w:id="3582" w:author="TWK" w:date="2021-10-20T16:56:00Z">
            <w:rPr>
              <w:rFonts w:ascii="Times New Roman" w:hAnsi="Times New Roman"/>
              <w:b/>
              <w:color w:val="000000"/>
            </w:rPr>
          </w:rPrChange>
        </w:rPr>
        <w:t>Manutenção dos Serviços</w:t>
      </w:r>
      <w:r w:rsidRPr="005B05C2">
        <w:rPr>
          <w:rFonts w:ascii="Garamond" w:hAnsi="Garamond"/>
          <w:color w:val="000000"/>
          <w:sz w:val="24"/>
          <w:rPrChange w:id="3583" w:author="TWK" w:date="2021-10-20T16:56:00Z">
            <w:rPr>
              <w:rFonts w:ascii="Times New Roman" w:hAnsi="Times New Roman"/>
              <w:color w:val="000000"/>
            </w:rPr>
          </w:rPrChange>
        </w:rPr>
        <w:t xml:space="preserve"> parcelas anuais de </w:t>
      </w:r>
      <w:r w:rsidRPr="005B05C2">
        <w:rPr>
          <w:rFonts w:ascii="Garamond" w:hAnsi="Garamond"/>
          <w:b/>
          <w:color w:val="000000"/>
          <w:sz w:val="24"/>
          <w:rPrChange w:id="3584" w:author="TWK" w:date="2021-10-20T16:56:00Z">
            <w:rPr>
              <w:rFonts w:ascii="Times New Roman" w:hAnsi="Times New Roman"/>
              <w:b/>
              <w:color w:val="000000"/>
            </w:rPr>
          </w:rPrChange>
        </w:rPr>
        <w:t>R$ 13.000,00 (treze mil reais)</w:t>
      </w:r>
      <w:r w:rsidRPr="005B05C2">
        <w:rPr>
          <w:rFonts w:ascii="Garamond" w:hAnsi="Garamond"/>
          <w:color w:val="000000"/>
          <w:sz w:val="24"/>
          <w:rPrChange w:id="3585" w:author="TWK" w:date="2021-10-20T16:56:00Z">
            <w:rPr>
              <w:rFonts w:ascii="Times New Roman" w:hAnsi="Times New Roman"/>
              <w:color w:val="000000"/>
            </w:rPr>
          </w:rPrChange>
        </w:rPr>
        <w:t>, sendo a primeira devida após 15 (quinze) Dias Úteis contados da data de Liquidação Financeira das debêntures, e as demais na mesma data dos anos subsequentes.</w:t>
      </w:r>
    </w:p>
    <w:p w14:paraId="4912CE43" w14:textId="77777777" w:rsidR="00CF318C" w:rsidRPr="005B05C2" w:rsidRDefault="00CF318C" w:rsidP="00CF318C">
      <w:pPr>
        <w:spacing w:after="0" w:line="240" w:lineRule="auto"/>
        <w:ind w:left="708"/>
        <w:rPr>
          <w:rFonts w:ascii="Garamond" w:hAnsi="Garamond"/>
          <w:color w:val="000000"/>
          <w:sz w:val="24"/>
          <w:rPrChange w:id="3586" w:author="TWK" w:date="2021-10-20T16:56:00Z">
            <w:rPr>
              <w:rFonts w:ascii="Times New Roman" w:hAnsi="Times New Roman"/>
              <w:color w:val="000000"/>
            </w:rPr>
          </w:rPrChange>
        </w:rPr>
      </w:pPr>
    </w:p>
    <w:p w14:paraId="717FB0A9" w14:textId="77777777" w:rsidR="00CF318C" w:rsidRPr="005B05C2"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Change w:id="3587" w:author="TWK" w:date="2021-10-20T16:56:00Z">
            <w:rPr>
              <w:rFonts w:ascii="Times New Roman" w:hAnsi="Times New Roman"/>
            </w:rPr>
          </w:rPrChange>
        </w:rPr>
      </w:pPr>
      <w:r w:rsidRPr="005B05C2">
        <w:rPr>
          <w:rFonts w:ascii="Garamond" w:hAnsi="Garamond"/>
          <w:color w:val="000000"/>
          <w:sz w:val="24"/>
          <w:rPrChange w:id="3588" w:author="TWK" w:date="2021-10-20T16:56:00Z">
            <w:rPr>
              <w:rFonts w:ascii="Times New Roman" w:hAnsi="Times New Roman"/>
              <w:color w:val="000000"/>
            </w:rPr>
          </w:rPrChange>
        </w:rPr>
        <w:t>A remuneração será devida mesmo após o vencimento da Emissão, caso o Agente Fiduciário ainda esteja atuando.</w:t>
      </w:r>
      <w:bookmarkStart w:id="3589" w:name="_DV_M303"/>
      <w:bookmarkEnd w:id="3589"/>
    </w:p>
    <w:p w14:paraId="4AA938CF" w14:textId="77777777" w:rsidR="00CF318C" w:rsidRPr="005B05C2" w:rsidRDefault="00CF318C" w:rsidP="00CF318C">
      <w:pPr>
        <w:spacing w:after="0" w:line="240" w:lineRule="auto"/>
        <w:ind w:left="708"/>
        <w:rPr>
          <w:rFonts w:ascii="Garamond" w:hAnsi="Garamond"/>
          <w:color w:val="000000"/>
          <w:sz w:val="24"/>
          <w:rPrChange w:id="3590" w:author="TWK" w:date="2021-10-20T16:56:00Z">
            <w:rPr>
              <w:rFonts w:ascii="Times New Roman" w:hAnsi="Times New Roman"/>
              <w:color w:val="000000"/>
            </w:rPr>
          </w:rPrChange>
        </w:rPr>
      </w:pPr>
    </w:p>
    <w:p w14:paraId="58F528F3" w14:textId="77777777" w:rsidR="00CF318C" w:rsidRPr="005B05C2"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Change w:id="3591" w:author="TWK" w:date="2021-10-20T16:56:00Z">
            <w:rPr>
              <w:rFonts w:ascii="Times New Roman" w:hAnsi="Times New Roman"/>
            </w:rPr>
          </w:rPrChange>
        </w:rPr>
      </w:pPr>
      <w:r w:rsidRPr="005B05C2">
        <w:rPr>
          <w:rFonts w:ascii="Garamond" w:hAnsi="Garamond"/>
          <w:color w:val="000000"/>
          <w:sz w:val="24"/>
          <w:rPrChange w:id="3592" w:author="TWK" w:date="2021-10-20T16:56:00Z">
            <w:rPr>
              <w:rFonts w:ascii="Times New Roman" w:hAnsi="Times New Roman"/>
              <w:color w:val="000000"/>
            </w:rPr>
          </w:rPrChange>
        </w:rPr>
        <w:t xml:space="preserve">As parcelas indicadas na Cláusula </w:t>
      </w:r>
      <w:bookmarkStart w:id="3593" w:name="_Ref348716876"/>
      <w:r w:rsidRPr="005B05C2">
        <w:rPr>
          <w:rFonts w:ascii="Garamond" w:hAnsi="Garamond"/>
          <w:color w:val="000000"/>
          <w:sz w:val="24"/>
          <w:rPrChange w:id="3594" w:author="TWK" w:date="2021-10-20T16:56:00Z">
            <w:rPr>
              <w:rFonts w:ascii="Times New Roman" w:hAnsi="Times New Roman"/>
              <w:color w:val="000000"/>
            </w:rPr>
          </w:rPrChange>
        </w:rPr>
        <w:t xml:space="preserve">7.4.2 acima, serão atualizadas anualmente pelo IPCA a partir da data do primeiro pagamento, ou pelo índice que eventualmente o substitua, calculada </w:t>
      </w:r>
      <w:r w:rsidRPr="005B05C2">
        <w:rPr>
          <w:rFonts w:ascii="Garamond" w:hAnsi="Garamond"/>
          <w:i/>
          <w:color w:val="000000"/>
          <w:sz w:val="24"/>
          <w:rPrChange w:id="3595" w:author="TWK" w:date="2021-10-20T16:56:00Z">
            <w:rPr>
              <w:rFonts w:ascii="Times New Roman" w:hAnsi="Times New Roman"/>
              <w:i/>
              <w:color w:val="000000"/>
            </w:rPr>
          </w:rPrChange>
        </w:rPr>
        <w:t>pro rata</w:t>
      </w:r>
      <w:r w:rsidRPr="005B05C2">
        <w:rPr>
          <w:rFonts w:ascii="Garamond" w:hAnsi="Garamond"/>
          <w:color w:val="000000"/>
          <w:sz w:val="24"/>
          <w:rPrChange w:id="3596" w:author="TWK" w:date="2021-10-20T16:56:00Z">
            <w:rPr>
              <w:rFonts w:ascii="Times New Roman" w:hAnsi="Times New Roman"/>
              <w:color w:val="000000"/>
            </w:rPr>
          </w:rPrChange>
        </w:rPr>
        <w:t xml:space="preserve"> </w:t>
      </w:r>
      <w:r w:rsidRPr="005B05C2">
        <w:rPr>
          <w:rFonts w:ascii="Garamond" w:hAnsi="Garamond"/>
          <w:i/>
          <w:color w:val="000000"/>
          <w:sz w:val="24"/>
          <w:rPrChange w:id="3597" w:author="TWK" w:date="2021-10-20T16:56:00Z">
            <w:rPr>
              <w:rFonts w:ascii="Times New Roman" w:hAnsi="Times New Roman"/>
              <w:i/>
              <w:color w:val="000000"/>
            </w:rPr>
          </w:rPrChange>
        </w:rPr>
        <w:t>temporis</w:t>
      </w:r>
      <w:r w:rsidRPr="005B05C2">
        <w:rPr>
          <w:rFonts w:ascii="Garamond" w:hAnsi="Garamond"/>
          <w:color w:val="000000"/>
          <w:sz w:val="24"/>
          <w:rPrChange w:id="3598" w:author="TWK" w:date="2021-10-20T16:56:00Z">
            <w:rPr>
              <w:rFonts w:ascii="Times New Roman" w:hAnsi="Times New Roman"/>
              <w:color w:val="000000"/>
            </w:rPr>
          </w:rPrChange>
        </w:rPr>
        <w:t>, se necessário.</w:t>
      </w:r>
    </w:p>
    <w:p w14:paraId="5030E49E" w14:textId="77777777" w:rsidR="00CF318C" w:rsidRPr="005B05C2" w:rsidRDefault="00CF318C" w:rsidP="00CF318C">
      <w:pPr>
        <w:spacing w:after="0" w:line="240" w:lineRule="auto"/>
        <w:ind w:left="708"/>
        <w:rPr>
          <w:rFonts w:ascii="Garamond" w:hAnsi="Garamond"/>
          <w:color w:val="000000"/>
          <w:sz w:val="24"/>
          <w:rPrChange w:id="3599" w:author="TWK" w:date="2021-10-20T16:56:00Z">
            <w:rPr>
              <w:rFonts w:ascii="Times New Roman" w:hAnsi="Times New Roman"/>
              <w:color w:val="000000"/>
            </w:rPr>
          </w:rPrChange>
        </w:rPr>
      </w:pPr>
    </w:p>
    <w:p w14:paraId="7EBF6247" w14:textId="77777777" w:rsidR="00CF318C" w:rsidRPr="005B05C2"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Change w:id="3600" w:author="TWK" w:date="2021-10-20T16:56:00Z">
            <w:rPr>
              <w:rFonts w:ascii="Times New Roman" w:hAnsi="Times New Roman"/>
            </w:rPr>
          </w:rPrChange>
        </w:rPr>
      </w:pPr>
      <w:r w:rsidRPr="005B05C2">
        <w:rPr>
          <w:rFonts w:ascii="Garamond" w:hAnsi="Garamond"/>
          <w:color w:val="000000"/>
          <w:sz w:val="24"/>
          <w:rPrChange w:id="3601" w:author="TWK" w:date="2021-10-20T16:56:00Z">
            <w:rPr>
              <w:rFonts w:ascii="Times New Roman" w:hAnsi="Times New Roman"/>
              <w:color w:val="000000"/>
            </w:rPr>
          </w:rPrChange>
        </w:rPr>
        <w:t xml:space="preserve">Em caso de mora no pagamento de qualquer quantia devida em decorrência </w:t>
      </w:r>
      <w:r w:rsidRPr="005B05C2">
        <w:rPr>
          <w:rFonts w:ascii="Garamond" w:hAnsi="Garamond"/>
          <w:sz w:val="24"/>
          <w:rPrChange w:id="3602" w:author="TWK" w:date="2021-10-20T16:56:00Z">
            <w:rPr>
              <w:rFonts w:ascii="Times New Roman" w:hAnsi="Times New Roman"/>
            </w:rPr>
          </w:rPrChange>
        </w:rPr>
        <w:t xml:space="preserve">desta remuneração, os débitos em atraso ficarão sujeitos a juros de mora de 1% (um por cento) ao mês e multa de 2% (dois por cento) sobre o valor do débito, ficando o valor do débito em atraso sujeito a atualização monetária pelo IGP-M, incidente desde a data da inadimplência até a data do efetivo pagamento, calculado </w:t>
      </w:r>
      <w:r w:rsidRPr="005B05C2">
        <w:rPr>
          <w:rFonts w:ascii="Garamond" w:hAnsi="Garamond"/>
          <w:i/>
          <w:sz w:val="24"/>
          <w:rPrChange w:id="3603" w:author="TWK" w:date="2021-10-20T16:56:00Z">
            <w:rPr>
              <w:rFonts w:ascii="Times New Roman" w:hAnsi="Times New Roman"/>
              <w:i/>
            </w:rPr>
          </w:rPrChange>
        </w:rPr>
        <w:t>pro rata die</w:t>
      </w:r>
      <w:r w:rsidRPr="005B05C2">
        <w:rPr>
          <w:rFonts w:ascii="Garamond" w:hAnsi="Garamond"/>
          <w:sz w:val="24"/>
          <w:rPrChange w:id="3604" w:author="TWK" w:date="2021-10-20T16:56:00Z">
            <w:rPr>
              <w:rFonts w:ascii="Times New Roman" w:hAnsi="Times New Roman"/>
            </w:rPr>
          </w:rPrChange>
        </w:rPr>
        <w:t>.</w:t>
      </w:r>
    </w:p>
    <w:p w14:paraId="0F2A38AE" w14:textId="77777777" w:rsidR="00CF318C" w:rsidRPr="005B05C2" w:rsidRDefault="00CF318C" w:rsidP="00CF318C">
      <w:pPr>
        <w:spacing w:after="0" w:line="240" w:lineRule="auto"/>
        <w:ind w:left="708"/>
        <w:rPr>
          <w:rFonts w:ascii="Garamond" w:hAnsi="Garamond"/>
          <w:sz w:val="24"/>
          <w:rPrChange w:id="3605" w:author="TWK" w:date="2021-10-20T16:56:00Z">
            <w:rPr>
              <w:rFonts w:ascii="Times New Roman" w:hAnsi="Times New Roman"/>
            </w:rPr>
          </w:rPrChange>
        </w:rPr>
      </w:pPr>
    </w:p>
    <w:p w14:paraId="61CD1A7D" w14:textId="77777777" w:rsidR="00CF318C" w:rsidRPr="005B05C2"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b/>
          <w:sz w:val="24"/>
          <w:rPrChange w:id="3606" w:author="TWK" w:date="2021-10-20T16:56:00Z">
            <w:rPr>
              <w:rFonts w:ascii="Times New Roman" w:hAnsi="Times New Roman"/>
              <w:b/>
            </w:rPr>
          </w:rPrChange>
        </w:rPr>
      </w:pPr>
      <w:r w:rsidRPr="005B05C2">
        <w:rPr>
          <w:rFonts w:ascii="Garamond" w:hAnsi="Garamond"/>
          <w:sz w:val="24"/>
          <w:rPrChange w:id="3607" w:author="TWK" w:date="2021-10-20T16:56:00Z">
            <w:rPr>
              <w:rFonts w:ascii="Times New Roman" w:hAnsi="Times New Roman"/>
            </w:rPr>
          </w:rPrChange>
        </w:rPr>
        <w:t xml:space="preserve">As parcelas serão acrescidas de (i) Imposto Sobre Serviços de qualquer natureza (ISS); (ii) Programa de Integração Social (PIS); (iii) Contribuição para Financiamento da Seguridade Social (COFINS); e (iv) quaisquer outros impostos que venham a incidir sobre a remuneração do Agente Fiduciário, excetuando-se o IRRF e CSLL, nas alíquotas vigentes nas datas de cada </w:t>
      </w:r>
      <w:r w:rsidRPr="005B05C2">
        <w:rPr>
          <w:rFonts w:ascii="Garamond" w:hAnsi="Garamond"/>
          <w:sz w:val="24"/>
          <w:rPrChange w:id="3608" w:author="TWK" w:date="2021-10-20T16:56:00Z">
            <w:rPr>
              <w:rFonts w:ascii="Times New Roman" w:hAnsi="Times New Roman"/>
            </w:rPr>
          </w:rPrChange>
        </w:rPr>
        <w:lastRenderedPageBreak/>
        <w:t>pagamento.</w:t>
      </w:r>
    </w:p>
    <w:bookmarkEnd w:id="3593"/>
    <w:p w14:paraId="147E1EDB" w14:textId="77777777" w:rsidR="00CF318C" w:rsidRPr="005B05C2" w:rsidRDefault="00CF318C" w:rsidP="00CF318C">
      <w:pPr>
        <w:spacing w:after="0" w:line="240" w:lineRule="auto"/>
        <w:ind w:left="708"/>
        <w:rPr>
          <w:rFonts w:ascii="Garamond" w:hAnsi="Garamond"/>
          <w:sz w:val="24"/>
          <w:rPrChange w:id="3609" w:author="TWK" w:date="2021-10-20T16:56:00Z">
            <w:rPr>
              <w:rFonts w:ascii="Times New Roman" w:hAnsi="Times New Roman"/>
            </w:rPr>
          </w:rPrChange>
        </w:rPr>
      </w:pPr>
    </w:p>
    <w:p w14:paraId="45726B2F" w14:textId="77777777" w:rsidR="00CF318C" w:rsidRPr="005B05C2"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Change w:id="3610" w:author="TWK" w:date="2021-10-20T16:56:00Z">
            <w:rPr>
              <w:rFonts w:ascii="Times New Roman" w:hAnsi="Times New Roman"/>
            </w:rPr>
          </w:rPrChange>
        </w:rPr>
      </w:pPr>
      <w:r w:rsidRPr="005B05C2">
        <w:rPr>
          <w:rFonts w:ascii="Garamond" w:hAnsi="Garamond"/>
          <w:sz w:val="24"/>
          <w:rPrChange w:id="3611" w:author="TWK" w:date="2021-10-20T16:56:00Z">
            <w:rPr>
              <w:rFonts w:ascii="Times New Roman" w:hAnsi="Times New Roman"/>
            </w:rPr>
          </w:rPrChange>
        </w:rPr>
        <w:t>Em caso de inadimplemento, pecuniário ou não, pela Emissora, será devida ao Agente Fiduciário uma remuneração adicional equivalente a R$ 600,00 (seiscentos reais) por hora-homem de trabalho dedicado às atividades relacionadas à Emissão, a ser paga no prazo de 5 (cinco) dias após comprovação da entrega, pelo Agente Fiduciário à Emissora de “Relatório de Horas”.</w:t>
      </w:r>
      <w:bookmarkStart w:id="3612" w:name="_Ref130284022"/>
      <w:bookmarkEnd w:id="3568"/>
      <w:bookmarkEnd w:id="3569"/>
    </w:p>
    <w:p w14:paraId="5186C9AF" w14:textId="77777777" w:rsidR="00CF318C" w:rsidRPr="005B05C2" w:rsidRDefault="00CF318C" w:rsidP="00CF318C">
      <w:pPr>
        <w:spacing w:after="0" w:line="240" w:lineRule="auto"/>
        <w:ind w:left="708"/>
        <w:rPr>
          <w:rFonts w:ascii="Garamond" w:hAnsi="Garamond"/>
          <w:sz w:val="24"/>
          <w:rPrChange w:id="3613" w:author="TWK" w:date="2021-10-20T16:56:00Z">
            <w:rPr>
              <w:rFonts w:ascii="Times New Roman" w:hAnsi="Times New Roman"/>
            </w:rPr>
          </w:rPrChange>
        </w:rPr>
      </w:pPr>
    </w:p>
    <w:p w14:paraId="3AF40FB9" w14:textId="77777777" w:rsidR="00CF318C" w:rsidRPr="005B05C2" w:rsidRDefault="00CF318C" w:rsidP="00A016F8">
      <w:pPr>
        <w:widowControl w:val="0"/>
        <w:numPr>
          <w:ilvl w:val="2"/>
          <w:numId w:val="7"/>
        </w:numPr>
        <w:tabs>
          <w:tab w:val="num" w:pos="0"/>
          <w:tab w:val="num" w:pos="1788"/>
        </w:tabs>
        <w:autoSpaceDE w:val="0"/>
        <w:autoSpaceDN w:val="0"/>
        <w:adjustRightInd w:val="0"/>
        <w:spacing w:after="0" w:line="280" w:lineRule="atLeast"/>
        <w:ind w:left="1418" w:right="130" w:hanging="709"/>
        <w:contextualSpacing/>
        <w:jc w:val="both"/>
        <w:rPr>
          <w:rFonts w:ascii="Garamond" w:hAnsi="Garamond"/>
          <w:b/>
          <w:sz w:val="24"/>
          <w:rPrChange w:id="3614" w:author="TWK" w:date="2021-10-20T16:56:00Z">
            <w:rPr>
              <w:rFonts w:ascii="Times New Roman" w:hAnsi="Times New Roman"/>
              <w:b/>
            </w:rPr>
          </w:rPrChange>
        </w:rPr>
      </w:pPr>
      <w:r w:rsidRPr="005B05C2">
        <w:rPr>
          <w:rFonts w:ascii="Garamond" w:hAnsi="Garamond"/>
          <w:sz w:val="24"/>
          <w:rPrChange w:id="3615" w:author="TWK" w:date="2021-10-20T16:56:00Z">
            <w:rPr>
              <w:rFonts w:ascii="Times New Roman" w:hAnsi="Times New Roman"/>
            </w:rPr>
          </w:rPrChange>
        </w:rPr>
        <w:t>O Agente Fiduciário (1) será reembolsado pela Emissora por todas as despesas que comprovadamente incorrer para proteger os direitos e interesses dos Debenturistas ou para realizar seus créditos, no prazo de até 5 (cinco) dias contados da entrega dos documentos comprobatórios</w:t>
      </w:r>
      <w:bookmarkEnd w:id="3612"/>
      <w:r w:rsidRPr="005B05C2">
        <w:rPr>
          <w:rFonts w:ascii="Garamond" w:hAnsi="Garamond"/>
          <w:sz w:val="24"/>
          <w:rPrChange w:id="3616" w:author="TWK" w:date="2021-10-20T16:56:00Z">
            <w:rPr>
              <w:rFonts w:ascii="Times New Roman" w:hAnsi="Times New Roman"/>
            </w:rPr>
          </w:rPrChange>
        </w:rPr>
        <w:t>. As despesas incluem, entre outras, aquelas relativas à: (a) publicação de relatórios, editais de convocação, avisos e notificações, conforme previsto nesta Escritura, e outras que vierem a ser exigidas por regulamentos aplicáveis, (b) locomoções dentro e entre Estados da Federação e respectivas hospedagens e alimentações, quando necessárias ao desempenho das funções, desde que as despesas sejam razoáveis, comprovadas e (c) extração de certidões e eventuais levantamentos adicionais e especiais ou periciais que vierem a ser imprescindíveis, se ocorrerem omissões e/ou obscuridades nas informações pertinentes aos estritos interesses dos Debenturistas, e</w:t>
      </w:r>
      <w:bookmarkStart w:id="3617" w:name="_Ref130287028"/>
      <w:r w:rsidRPr="005B05C2">
        <w:rPr>
          <w:rFonts w:ascii="Garamond" w:hAnsi="Garamond"/>
          <w:sz w:val="24"/>
          <w:rPrChange w:id="3618" w:author="TWK" w:date="2021-10-20T16:56:00Z">
            <w:rPr>
              <w:rFonts w:ascii="Times New Roman" w:hAnsi="Times New Roman"/>
            </w:rPr>
          </w:rPrChange>
        </w:rPr>
        <w:t xml:space="preserve"> (2) poderá, em caso de inadimplência da Emissora no pagamento das despesas a que se refere os incisos acima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previamente aprovadas e adiantadas pelos Debenturistas, na proporção de seus créditos, e posteriormente, ressarcidas pela Emissora, sendo que as despesas a serem adiantadas pelos Debenturistas, na proporção de seus créditos, (a)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e (b) excluem os Debenturistas impedidos por lei a fazê</w:t>
      </w:r>
      <w:r w:rsidRPr="005B05C2">
        <w:rPr>
          <w:rFonts w:ascii="Garamond" w:hAnsi="Garamond"/>
          <w:sz w:val="24"/>
          <w:rPrChange w:id="3619" w:author="TWK" w:date="2021-10-20T16:56:00Z">
            <w:rPr>
              <w:rFonts w:ascii="Times New Roman" w:hAnsi="Times New Roman"/>
            </w:rPr>
          </w:rPrChange>
        </w:rPr>
        <w:noBreakHyphen/>
        <w:t>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w:t>
      </w:r>
      <w:bookmarkEnd w:id="3617"/>
      <w:r w:rsidRPr="005B05C2">
        <w:rPr>
          <w:rFonts w:ascii="Garamond" w:hAnsi="Garamond"/>
          <w:sz w:val="24"/>
          <w:rPrChange w:id="3620" w:author="TWK" w:date="2021-10-20T16:56:00Z">
            <w:rPr>
              <w:rFonts w:ascii="Times New Roman" w:hAnsi="Times New Roman"/>
            </w:rPr>
          </w:rPrChange>
        </w:rPr>
        <w:t xml:space="preserv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400BFB2F" w14:textId="77777777" w:rsidR="00CF318C" w:rsidRPr="005B05C2" w:rsidRDefault="00CF318C" w:rsidP="00771C5C">
      <w:pPr>
        <w:spacing w:after="0" w:line="240" w:lineRule="auto"/>
        <w:ind w:left="708"/>
        <w:rPr>
          <w:rFonts w:ascii="Garamond" w:hAnsi="Garamond"/>
          <w:sz w:val="24"/>
          <w:rPrChange w:id="3621" w:author="TWK" w:date="2021-10-20T16:56:00Z">
            <w:rPr>
              <w:rFonts w:ascii="Times New Roman" w:hAnsi="Times New Roman"/>
            </w:rPr>
          </w:rPrChange>
        </w:rPr>
      </w:pPr>
    </w:p>
    <w:p w14:paraId="26AFFEC9" w14:textId="77777777" w:rsidR="00CF318C" w:rsidRPr="005B05C2" w:rsidRDefault="00CF318C" w:rsidP="00A016F8">
      <w:pPr>
        <w:widowControl w:val="0"/>
        <w:numPr>
          <w:ilvl w:val="2"/>
          <w:numId w:val="7"/>
        </w:numPr>
        <w:tabs>
          <w:tab w:val="num" w:pos="0"/>
          <w:tab w:val="num" w:pos="1788"/>
        </w:tabs>
        <w:autoSpaceDE w:val="0"/>
        <w:autoSpaceDN w:val="0"/>
        <w:adjustRightInd w:val="0"/>
        <w:spacing w:after="0" w:line="280" w:lineRule="atLeast"/>
        <w:ind w:left="1418" w:right="130" w:hanging="709"/>
        <w:contextualSpacing/>
        <w:jc w:val="both"/>
        <w:rPr>
          <w:rFonts w:ascii="Garamond" w:hAnsi="Garamond"/>
          <w:sz w:val="24"/>
          <w:rPrChange w:id="3622" w:author="TWK" w:date="2021-10-20T16:56:00Z">
            <w:rPr>
              <w:rFonts w:ascii="Times New Roman" w:hAnsi="Times New Roman"/>
            </w:rPr>
          </w:rPrChange>
        </w:rPr>
      </w:pPr>
      <w:r w:rsidRPr="005B05C2">
        <w:rPr>
          <w:rFonts w:ascii="Garamond" w:hAnsi="Garamond"/>
          <w:sz w:val="24"/>
          <w:rPrChange w:id="3623" w:author="TWK" w:date="2021-10-20T16:56:00Z">
            <w:rPr>
              <w:rFonts w:ascii="Times New Roman" w:hAnsi="Times New Roman"/>
            </w:rPr>
          </w:rPrChange>
        </w:rPr>
        <w:t xml:space="preserve">O pagamento da remuneração do Agente Fiduciário será feito mediante </w:t>
      </w:r>
      <w:r w:rsidRPr="005B05C2">
        <w:rPr>
          <w:rFonts w:ascii="Garamond" w:hAnsi="Garamond"/>
          <w:sz w:val="24"/>
          <w:rPrChange w:id="3624" w:author="TWK" w:date="2021-10-20T16:56:00Z">
            <w:rPr>
              <w:rFonts w:ascii="Times New Roman" w:hAnsi="Times New Roman"/>
            </w:rPr>
          </w:rPrChange>
        </w:rPr>
        <w:lastRenderedPageBreak/>
        <w:t>apresentação de fatura e consequente depósito na conta corrente a ser indicada por este no momento oportuno, servindo o comprovante do depósito como prova de quitação do pagamento.</w:t>
      </w:r>
    </w:p>
    <w:p w14:paraId="48CE2E26" w14:textId="77777777" w:rsidR="00CF318C" w:rsidRPr="005B05C2" w:rsidRDefault="00CF318C" w:rsidP="00CF318C">
      <w:pPr>
        <w:spacing w:after="0" w:line="240" w:lineRule="auto"/>
        <w:ind w:left="708"/>
        <w:rPr>
          <w:rFonts w:ascii="Garamond" w:hAnsi="Garamond"/>
          <w:sz w:val="24"/>
          <w:rPrChange w:id="3625" w:author="TWK" w:date="2021-10-20T16:56:00Z">
            <w:rPr>
              <w:rFonts w:ascii="Times New Roman" w:hAnsi="Times New Roman"/>
            </w:rPr>
          </w:rPrChange>
        </w:rPr>
      </w:pPr>
    </w:p>
    <w:p w14:paraId="28CD4C6F" w14:textId="77777777" w:rsidR="00CF318C" w:rsidRPr="005B05C2" w:rsidRDefault="00CF318C" w:rsidP="00A016F8">
      <w:pPr>
        <w:widowControl w:val="0"/>
        <w:numPr>
          <w:ilvl w:val="2"/>
          <w:numId w:val="7"/>
        </w:numPr>
        <w:tabs>
          <w:tab w:val="num" w:pos="0"/>
          <w:tab w:val="num" w:pos="1788"/>
        </w:tabs>
        <w:autoSpaceDE w:val="0"/>
        <w:autoSpaceDN w:val="0"/>
        <w:adjustRightInd w:val="0"/>
        <w:spacing w:after="0" w:line="280" w:lineRule="atLeast"/>
        <w:ind w:left="1418" w:right="130" w:hanging="709"/>
        <w:contextualSpacing/>
        <w:jc w:val="both"/>
        <w:rPr>
          <w:rFonts w:ascii="Garamond" w:hAnsi="Garamond"/>
          <w:b/>
          <w:sz w:val="24"/>
          <w:rPrChange w:id="3626" w:author="TWK" w:date="2021-10-20T16:56:00Z">
            <w:rPr>
              <w:rFonts w:ascii="Times New Roman" w:hAnsi="Times New Roman"/>
              <w:b/>
            </w:rPr>
          </w:rPrChange>
        </w:rPr>
      </w:pPr>
      <w:r w:rsidRPr="005B05C2">
        <w:rPr>
          <w:rFonts w:ascii="Garamond" w:hAnsi="Garamond"/>
          <w:sz w:val="24"/>
          <w:rPrChange w:id="3627" w:author="TWK" w:date="2021-10-20T16:56:00Z">
            <w:rPr>
              <w:rFonts w:ascii="Times New Roman" w:hAnsi="Times New Roman"/>
            </w:rPr>
          </w:rPrChange>
        </w:rPr>
        <w:t>Eventuais obrigações adicionais atribuídas ao Agente Fiduciário ou alteração relevante nas características da Emissão facultarão ao Agente Fiduciário a revisão dos honorários propostos.</w:t>
      </w:r>
    </w:p>
    <w:p w14:paraId="66FA15FD" w14:textId="77777777" w:rsidR="00812CE7" w:rsidRPr="005B05C2" w:rsidRDefault="00812CE7" w:rsidP="001E0458">
      <w:pPr>
        <w:pStyle w:val="PargrafodaLista"/>
        <w:rPr>
          <w:rFonts w:ascii="Garamond" w:hAnsi="Garamond"/>
          <w:b/>
          <w:rPrChange w:id="3628" w:author="TWK" w:date="2021-10-20T16:56:00Z">
            <w:rPr>
              <w:rFonts w:ascii="Times New Roman" w:hAnsi="Times New Roman"/>
            </w:rPr>
          </w:rPrChange>
        </w:rPr>
        <w:pPrChange w:id="3629" w:author="TWK" w:date="2021-10-20T16:56:00Z">
          <w:pPr>
            <w:spacing w:after="0" w:line="240" w:lineRule="auto"/>
            <w:ind w:left="708"/>
          </w:pPr>
        </w:pPrChange>
      </w:pPr>
    </w:p>
    <w:p w14:paraId="232A78AF" w14:textId="77777777" w:rsidR="00812CE7" w:rsidRPr="005B05C2" w:rsidRDefault="00812CE7" w:rsidP="00A016F8">
      <w:pPr>
        <w:widowControl w:val="0"/>
        <w:numPr>
          <w:ilvl w:val="2"/>
          <w:numId w:val="7"/>
        </w:numPr>
        <w:tabs>
          <w:tab w:val="num" w:pos="0"/>
          <w:tab w:val="num" w:pos="1788"/>
        </w:tabs>
        <w:autoSpaceDE w:val="0"/>
        <w:autoSpaceDN w:val="0"/>
        <w:adjustRightInd w:val="0"/>
        <w:spacing w:after="0" w:line="280" w:lineRule="atLeast"/>
        <w:ind w:left="1418" w:right="130" w:hanging="709"/>
        <w:contextualSpacing/>
        <w:jc w:val="both"/>
        <w:rPr>
          <w:ins w:id="3630" w:author="TWK" w:date="2021-10-20T16:56:00Z"/>
          <w:rFonts w:ascii="Garamond" w:hAnsi="Garamond"/>
          <w:b/>
          <w:sz w:val="24"/>
        </w:rPr>
      </w:pPr>
      <w:ins w:id="3631" w:author="TWK" w:date="2021-10-20T16:56:00Z">
        <w:r w:rsidRPr="005B05C2">
          <w:rPr>
            <w:rFonts w:ascii="Garamond" w:hAnsi="Garamond"/>
            <w:sz w:val="24"/>
          </w:rPr>
          <w:t>Os serviços do Agente Fiduciário previstos nesta Escritura de Emissão são aqueles descritos na Resolução CVM 17 e Lei das Sociedades por Ações.</w:t>
        </w:r>
      </w:ins>
    </w:p>
    <w:p w14:paraId="2F648906" w14:textId="77777777" w:rsidR="00CF318C" w:rsidRPr="005B05C2" w:rsidRDefault="00CF318C" w:rsidP="00771C5C">
      <w:pPr>
        <w:spacing w:after="0" w:line="240" w:lineRule="auto"/>
        <w:ind w:left="708"/>
        <w:rPr>
          <w:ins w:id="3632" w:author="TWK" w:date="2021-10-20T16:56:00Z"/>
          <w:rFonts w:ascii="Garamond" w:hAnsi="Garamond"/>
          <w:sz w:val="24"/>
        </w:rPr>
      </w:pPr>
    </w:p>
    <w:p w14:paraId="3EE96E8A"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3633" w:author="TWK" w:date="2021-10-20T16:56:00Z">
            <w:rPr>
              <w:rFonts w:ascii="Times New Roman" w:hAnsi="Times New Roman"/>
            </w:rPr>
          </w:rPrChange>
        </w:rPr>
      </w:pPr>
      <w:bookmarkStart w:id="3634" w:name="_Ref348108955"/>
      <w:r w:rsidRPr="005B05C2">
        <w:rPr>
          <w:rFonts w:ascii="Garamond" w:hAnsi="Garamond"/>
          <w:b/>
          <w:sz w:val="24"/>
          <w:rPrChange w:id="3635" w:author="TWK" w:date="2021-10-20T16:56:00Z">
            <w:rPr>
              <w:rFonts w:ascii="Times New Roman" w:hAnsi="Times New Roman"/>
              <w:b/>
            </w:rPr>
          </w:rPrChange>
        </w:rPr>
        <w:t>Deveres e Atribuições do Agente Fiduciário</w:t>
      </w:r>
      <w:r w:rsidRPr="005B05C2">
        <w:rPr>
          <w:rFonts w:ascii="Garamond" w:hAnsi="Garamond"/>
          <w:sz w:val="24"/>
          <w:rPrChange w:id="3636" w:author="TWK" w:date="2021-10-20T16:56:00Z">
            <w:rPr>
              <w:rFonts w:ascii="Times New Roman" w:hAnsi="Times New Roman"/>
            </w:rPr>
          </w:rPrChange>
        </w:rPr>
        <w:t>. Além de outros previstos em lei, em ato normativo da CVM ou nesta Escritura de Emissão, constituem deveres e atribuições do Agente Fiduciário:</w:t>
      </w:r>
      <w:bookmarkEnd w:id="3634"/>
    </w:p>
    <w:p w14:paraId="1C42894A" w14:textId="77777777" w:rsidR="00CF318C" w:rsidRPr="005B05C2" w:rsidRDefault="00CF318C" w:rsidP="00A016F8">
      <w:pPr>
        <w:numPr>
          <w:ilvl w:val="5"/>
          <w:numId w:val="7"/>
        </w:numPr>
        <w:tabs>
          <w:tab w:val="left" w:pos="-2268"/>
        </w:tabs>
        <w:spacing w:after="140" w:line="280" w:lineRule="atLeast"/>
        <w:ind w:left="709" w:hanging="709"/>
        <w:jc w:val="both"/>
        <w:outlineLvl w:val="0"/>
        <w:rPr>
          <w:rFonts w:ascii="Garamond" w:hAnsi="Garamond"/>
          <w:sz w:val="24"/>
          <w:rPrChange w:id="3637" w:author="TWK" w:date="2021-10-20T16:56:00Z">
            <w:rPr>
              <w:rFonts w:ascii="Times New Roman" w:hAnsi="Times New Roman"/>
            </w:rPr>
          </w:rPrChange>
        </w:rPr>
      </w:pPr>
      <w:r w:rsidRPr="005B05C2">
        <w:rPr>
          <w:rFonts w:ascii="Garamond" w:hAnsi="Garamond"/>
          <w:sz w:val="24"/>
          <w:rPrChange w:id="3638" w:author="TWK" w:date="2021-10-20T16:56:00Z">
            <w:rPr>
              <w:rFonts w:ascii="Times New Roman" w:hAnsi="Times New Roman"/>
            </w:rPr>
          </w:rPrChange>
        </w:rPr>
        <w:t>proteger os direitos e interesses dos titulares de Debêntures, empregando, no exercício da função, o cuidado e a diligência que todo homem ativo e probo costuma empregar na administração dos seus próprios bens;</w:t>
      </w:r>
    </w:p>
    <w:p w14:paraId="3F99979A" w14:textId="63C9AD58"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Change w:id="3639" w:author="TWK" w:date="2021-10-20T16:56:00Z">
            <w:rPr>
              <w:rFonts w:ascii="Times New Roman" w:hAnsi="Times New Roman"/>
            </w:rPr>
          </w:rPrChange>
        </w:rPr>
      </w:pPr>
      <w:r w:rsidRPr="005B05C2">
        <w:rPr>
          <w:rFonts w:ascii="Garamond" w:hAnsi="Garamond"/>
          <w:sz w:val="24"/>
          <w:rPrChange w:id="3640" w:author="TWK" w:date="2021-10-20T16:56:00Z">
            <w:rPr>
              <w:rFonts w:ascii="Times New Roman" w:hAnsi="Times New Roman"/>
            </w:rPr>
          </w:rPrChange>
        </w:rPr>
        <w:t>renunciar à função na hipótese de superveniência de conflitos de interesse ou de qualquer outra modalidade de inaptidão</w:t>
      </w:r>
      <w:ins w:id="3641" w:author="TWK" w:date="2021-10-20T16:56:00Z">
        <w:r w:rsidRPr="005B05C2">
          <w:rPr>
            <w:rFonts w:ascii="Garamond" w:hAnsi="Garamond"/>
            <w:sz w:val="24"/>
          </w:rPr>
          <w:t xml:space="preserve"> e realizar a imediata convocação da Assembleia Geral de Debenturistas para deliberar sobre a sua substituição</w:t>
        </w:r>
      </w:ins>
      <w:r w:rsidR="00CF318C" w:rsidRPr="005B05C2">
        <w:rPr>
          <w:rFonts w:ascii="Garamond" w:hAnsi="Garamond"/>
          <w:sz w:val="24"/>
          <w:rPrChange w:id="3642" w:author="TWK" w:date="2021-10-20T16:56:00Z">
            <w:rPr>
              <w:rFonts w:ascii="Times New Roman" w:hAnsi="Times New Roman"/>
            </w:rPr>
          </w:rPrChange>
        </w:rPr>
        <w:t>;</w:t>
      </w:r>
    </w:p>
    <w:p w14:paraId="0259BFDF" w14:textId="25E34230"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Change w:id="3643" w:author="TWK" w:date="2021-10-20T16:56:00Z">
            <w:rPr>
              <w:rFonts w:ascii="Times New Roman" w:hAnsi="Times New Roman"/>
            </w:rPr>
          </w:rPrChange>
        </w:rPr>
      </w:pPr>
      <w:r w:rsidRPr="005B05C2">
        <w:rPr>
          <w:rFonts w:ascii="Garamond" w:hAnsi="Garamond"/>
          <w:sz w:val="24"/>
          <w:rPrChange w:id="3644" w:author="TWK" w:date="2021-10-20T16:56:00Z">
            <w:rPr>
              <w:rFonts w:ascii="Times New Roman" w:hAnsi="Times New Roman"/>
            </w:rPr>
          </w:rPrChange>
        </w:rPr>
        <w:t xml:space="preserve">conservar em boa guarda, toda </w:t>
      </w:r>
      <w:del w:id="3645" w:author="TWK" w:date="2021-10-20T16:56:00Z">
        <w:r w:rsidR="00CF318C" w:rsidRPr="00441346">
          <w:rPr>
            <w:rFonts w:ascii="Times New Roman" w:eastAsia="Times New Roman" w:hAnsi="Times New Roman" w:cs="Times New Roman"/>
          </w:rPr>
          <w:delText>a escrituração, correspondência e demais papéis relacionados com o</w:delText>
        </w:r>
      </w:del>
      <w:ins w:id="3646" w:author="TWK" w:date="2021-10-20T16:56:00Z">
        <w:r w:rsidRPr="005B05C2">
          <w:rPr>
            <w:rFonts w:ascii="Garamond" w:hAnsi="Garamond"/>
            <w:sz w:val="24"/>
          </w:rPr>
          <w:t>documentação relativa ao</w:t>
        </w:r>
      </w:ins>
      <w:r w:rsidRPr="005B05C2">
        <w:rPr>
          <w:rFonts w:ascii="Garamond" w:hAnsi="Garamond"/>
          <w:sz w:val="24"/>
          <w:rPrChange w:id="3647" w:author="TWK" w:date="2021-10-20T16:56:00Z">
            <w:rPr>
              <w:rFonts w:ascii="Times New Roman" w:hAnsi="Times New Roman"/>
            </w:rPr>
          </w:rPrChange>
        </w:rPr>
        <w:t xml:space="preserve"> exercício de suas funções</w:t>
      </w:r>
      <w:r w:rsidR="00CF318C" w:rsidRPr="005B05C2">
        <w:rPr>
          <w:rFonts w:ascii="Garamond" w:hAnsi="Garamond"/>
          <w:sz w:val="24"/>
          <w:rPrChange w:id="3648" w:author="TWK" w:date="2021-10-20T16:56:00Z">
            <w:rPr>
              <w:rFonts w:ascii="Times New Roman" w:hAnsi="Times New Roman"/>
            </w:rPr>
          </w:rPrChange>
        </w:rPr>
        <w:t>;</w:t>
      </w:r>
    </w:p>
    <w:p w14:paraId="48228815" w14:textId="69388BD1"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Change w:id="3649" w:author="TWK" w:date="2021-10-20T16:56:00Z">
            <w:rPr>
              <w:rFonts w:ascii="Times New Roman" w:hAnsi="Times New Roman"/>
            </w:rPr>
          </w:rPrChange>
        </w:rPr>
      </w:pPr>
      <w:r w:rsidRPr="005B05C2">
        <w:rPr>
          <w:rFonts w:ascii="Garamond" w:hAnsi="Garamond"/>
          <w:sz w:val="24"/>
          <w:rPrChange w:id="3650" w:author="TWK" w:date="2021-10-20T16:56:00Z">
            <w:rPr>
              <w:rFonts w:ascii="Times New Roman" w:hAnsi="Times New Roman"/>
            </w:rPr>
          </w:rPrChange>
        </w:rPr>
        <w:t xml:space="preserve">verificar, no momento de aceitar a função, a veracidade das informações </w:t>
      </w:r>
      <w:ins w:id="3651" w:author="TWK" w:date="2021-10-20T16:56:00Z">
        <w:r w:rsidRPr="005B05C2">
          <w:rPr>
            <w:rFonts w:ascii="Garamond" w:hAnsi="Garamond"/>
            <w:sz w:val="24"/>
          </w:rPr>
          <w:t xml:space="preserve">relativas às Garantias Reais e a consistência das demais informações </w:t>
        </w:r>
      </w:ins>
      <w:r w:rsidRPr="005B05C2">
        <w:rPr>
          <w:rFonts w:ascii="Garamond" w:hAnsi="Garamond"/>
          <w:sz w:val="24"/>
          <w:rPrChange w:id="3652" w:author="TWK" w:date="2021-10-20T16:56:00Z">
            <w:rPr>
              <w:rFonts w:ascii="Times New Roman" w:hAnsi="Times New Roman"/>
            </w:rPr>
          </w:rPrChange>
        </w:rPr>
        <w:t>contidas nesta Escritura de Emissão, diligenciando para que sejam sanadas as omissões, falhas ou defeitos de que tenha conhecimento</w:t>
      </w:r>
      <w:r w:rsidR="00CF318C" w:rsidRPr="005B05C2">
        <w:rPr>
          <w:rFonts w:ascii="Garamond" w:hAnsi="Garamond"/>
          <w:sz w:val="24"/>
          <w:rPrChange w:id="3653" w:author="TWK" w:date="2021-10-20T16:56:00Z">
            <w:rPr>
              <w:rFonts w:ascii="Times New Roman" w:hAnsi="Times New Roman"/>
            </w:rPr>
          </w:rPrChange>
        </w:rPr>
        <w:t>;</w:t>
      </w:r>
    </w:p>
    <w:p w14:paraId="6FCB5EB3" w14:textId="2B3BCB3A" w:rsidR="00CF318C" w:rsidRPr="005B05C2" w:rsidRDefault="00CF318C" w:rsidP="00A016F8">
      <w:pPr>
        <w:numPr>
          <w:ilvl w:val="5"/>
          <w:numId w:val="7"/>
        </w:numPr>
        <w:tabs>
          <w:tab w:val="left" w:pos="-2268"/>
        </w:tabs>
        <w:spacing w:after="140" w:line="280" w:lineRule="atLeast"/>
        <w:ind w:left="709" w:hanging="709"/>
        <w:jc w:val="both"/>
        <w:outlineLvl w:val="0"/>
        <w:rPr>
          <w:rFonts w:ascii="Garamond" w:hAnsi="Garamond"/>
          <w:sz w:val="24"/>
          <w:rPrChange w:id="3654" w:author="TWK" w:date="2021-10-20T16:56:00Z">
            <w:rPr>
              <w:rFonts w:ascii="Times New Roman" w:hAnsi="Times New Roman"/>
            </w:rPr>
          </w:rPrChange>
        </w:rPr>
      </w:pPr>
      <w:del w:id="3655" w:author="TWK" w:date="2021-10-20T16:56:00Z">
        <w:r w:rsidRPr="00441346">
          <w:rPr>
            <w:rFonts w:ascii="Times New Roman" w:eastAsia="Times New Roman" w:hAnsi="Times New Roman" w:cs="Times New Roman"/>
          </w:rPr>
          <w:delText xml:space="preserve">promover, às expensas da </w:delText>
        </w:r>
      </w:del>
      <w:ins w:id="3656" w:author="TWK" w:date="2021-10-20T16:56:00Z">
        <w:r w:rsidR="00812CE7" w:rsidRPr="005B05C2">
          <w:rPr>
            <w:rFonts w:ascii="Garamond" w:hAnsi="Garamond"/>
            <w:sz w:val="24"/>
          </w:rPr>
          <w:t xml:space="preserve">diligenciar junto à </w:t>
        </w:r>
      </w:ins>
      <w:r w:rsidR="00812CE7" w:rsidRPr="005B05C2">
        <w:rPr>
          <w:rFonts w:ascii="Garamond" w:hAnsi="Garamond"/>
          <w:sz w:val="24"/>
          <w:rPrChange w:id="3657" w:author="TWK" w:date="2021-10-20T16:56:00Z">
            <w:rPr>
              <w:rFonts w:ascii="Times New Roman" w:hAnsi="Times New Roman"/>
            </w:rPr>
          </w:rPrChange>
        </w:rPr>
        <w:t>Emissora</w:t>
      </w:r>
      <w:del w:id="3658" w:author="TWK" w:date="2021-10-20T16:56:00Z">
        <w:r w:rsidRPr="00441346">
          <w:rPr>
            <w:rFonts w:ascii="Times New Roman" w:eastAsia="Times New Roman" w:hAnsi="Times New Roman" w:cs="Times New Roman"/>
          </w:rPr>
          <w:delText xml:space="preserve">, caso a Emissora não o faça, o registro desta </w:delText>
        </w:r>
      </w:del>
      <w:ins w:id="3659" w:author="TWK" w:date="2021-10-20T16:56:00Z">
        <w:r w:rsidR="00812CE7" w:rsidRPr="005B05C2">
          <w:rPr>
            <w:rFonts w:ascii="Garamond" w:hAnsi="Garamond"/>
            <w:sz w:val="24"/>
          </w:rPr>
          <w:t xml:space="preserve"> para que a </w:t>
        </w:r>
      </w:ins>
      <w:r w:rsidR="00812CE7" w:rsidRPr="005B05C2">
        <w:rPr>
          <w:rFonts w:ascii="Garamond" w:hAnsi="Garamond"/>
          <w:sz w:val="24"/>
          <w:rPrChange w:id="3660" w:author="TWK" w:date="2021-10-20T16:56:00Z">
            <w:rPr>
              <w:rFonts w:ascii="Times New Roman" w:hAnsi="Times New Roman"/>
            </w:rPr>
          </w:rPrChange>
        </w:rPr>
        <w:t xml:space="preserve">Escritura de Emissão e </w:t>
      </w:r>
      <w:del w:id="3661" w:author="TWK" w:date="2021-10-20T16:56:00Z">
        <w:r w:rsidRPr="00441346">
          <w:rPr>
            <w:rFonts w:ascii="Times New Roman" w:eastAsia="Times New Roman" w:hAnsi="Times New Roman" w:cs="Times New Roman"/>
          </w:rPr>
          <w:delText>respectivos</w:delText>
        </w:r>
      </w:del>
      <w:ins w:id="3662" w:author="TWK" w:date="2021-10-20T16:56:00Z">
        <w:r w:rsidR="00812CE7" w:rsidRPr="005B05C2">
          <w:rPr>
            <w:rFonts w:ascii="Garamond" w:hAnsi="Garamond"/>
            <w:sz w:val="24"/>
          </w:rPr>
          <w:t>seus</w:t>
        </w:r>
      </w:ins>
      <w:r w:rsidR="00812CE7" w:rsidRPr="005B05C2">
        <w:rPr>
          <w:rFonts w:ascii="Garamond" w:hAnsi="Garamond"/>
          <w:sz w:val="24"/>
          <w:rPrChange w:id="3663" w:author="TWK" w:date="2021-10-20T16:56:00Z">
            <w:rPr>
              <w:rFonts w:ascii="Times New Roman" w:hAnsi="Times New Roman"/>
            </w:rPr>
          </w:rPrChange>
        </w:rPr>
        <w:t xml:space="preserve"> aditamentos </w:t>
      </w:r>
      <w:ins w:id="3664" w:author="TWK" w:date="2021-10-20T16:56:00Z">
        <w:r w:rsidR="00812CE7" w:rsidRPr="005B05C2">
          <w:rPr>
            <w:rFonts w:ascii="Garamond" w:hAnsi="Garamond"/>
            <w:sz w:val="24"/>
          </w:rPr>
          <w:t xml:space="preserve">sejam registrados </w:t>
        </w:r>
      </w:ins>
      <w:r w:rsidR="00812CE7" w:rsidRPr="005B05C2">
        <w:rPr>
          <w:rFonts w:ascii="Garamond" w:hAnsi="Garamond"/>
          <w:sz w:val="24"/>
          <w:rPrChange w:id="3665" w:author="TWK" w:date="2021-10-20T16:56:00Z">
            <w:rPr>
              <w:rFonts w:ascii="Times New Roman" w:hAnsi="Times New Roman"/>
            </w:rPr>
          </w:rPrChange>
        </w:rPr>
        <w:t xml:space="preserve">na JUCERJA, </w:t>
      </w:r>
      <w:del w:id="3666" w:author="TWK" w:date="2021-10-20T16:56:00Z">
        <w:r w:rsidRPr="00441346">
          <w:rPr>
            <w:rFonts w:ascii="Times New Roman" w:eastAsia="Times New Roman" w:hAnsi="Times New Roman" w:cs="Times New Roman"/>
          </w:rPr>
          <w:delText>hipótese</w:delText>
        </w:r>
      </w:del>
      <w:ins w:id="3667" w:author="TWK" w:date="2021-10-20T16:56:00Z">
        <w:r w:rsidR="00812CE7" w:rsidRPr="005B05C2">
          <w:rPr>
            <w:rFonts w:ascii="Garamond" w:hAnsi="Garamond"/>
            <w:sz w:val="24"/>
          </w:rPr>
          <w:t>adotando, no caso da omissão da Emissora, as medidas eventualmente previstas</w:t>
        </w:r>
      </w:ins>
      <w:r w:rsidR="00812CE7" w:rsidRPr="005B05C2">
        <w:rPr>
          <w:rFonts w:ascii="Garamond" w:hAnsi="Garamond"/>
          <w:sz w:val="24"/>
          <w:rPrChange w:id="3668" w:author="TWK" w:date="2021-10-20T16:56:00Z">
            <w:rPr>
              <w:rFonts w:ascii="Times New Roman" w:hAnsi="Times New Roman"/>
            </w:rPr>
          </w:rPrChange>
        </w:rPr>
        <w:t xml:space="preserve"> em </w:t>
      </w:r>
      <w:del w:id="3669" w:author="TWK" w:date="2021-10-20T16:56:00Z">
        <w:r w:rsidRPr="00441346">
          <w:rPr>
            <w:rFonts w:ascii="Times New Roman" w:eastAsia="Times New Roman" w:hAnsi="Times New Roman" w:cs="Times New Roman"/>
          </w:rPr>
          <w:delText>que a Emissora deverá fornecer as informações e documentos necessários ao referido registro, sem prejuízo da ocorrência do descumprimento de obrigação não pecuniária pela Emissora</w:delText>
        </w:r>
      </w:del>
      <w:ins w:id="3670" w:author="TWK" w:date="2021-10-20T16:56:00Z">
        <w:r w:rsidR="00812CE7" w:rsidRPr="005B05C2">
          <w:rPr>
            <w:rFonts w:ascii="Garamond" w:hAnsi="Garamond"/>
            <w:sz w:val="24"/>
          </w:rPr>
          <w:t>lei</w:t>
        </w:r>
        <w:r w:rsidR="00812CE7" w:rsidRPr="005B05C2" w:rsidDel="00812CE7">
          <w:rPr>
            <w:rFonts w:ascii="Garamond" w:hAnsi="Garamond"/>
            <w:sz w:val="24"/>
          </w:rPr>
          <w:t xml:space="preserve"> </w:t>
        </w:r>
      </w:ins>
      <w:r w:rsidRPr="005B05C2">
        <w:rPr>
          <w:rFonts w:ascii="Garamond" w:hAnsi="Garamond"/>
          <w:sz w:val="24"/>
          <w:rPrChange w:id="3671" w:author="TWK" w:date="2021-10-20T16:56:00Z">
            <w:rPr>
              <w:rFonts w:ascii="Times New Roman" w:hAnsi="Times New Roman"/>
            </w:rPr>
          </w:rPrChange>
        </w:rPr>
        <w:t>;</w:t>
      </w:r>
    </w:p>
    <w:p w14:paraId="67FCFE66" w14:textId="2625AB59" w:rsidR="00CF318C" w:rsidRPr="005B05C2" w:rsidRDefault="00812CE7" w:rsidP="00A016F8">
      <w:pPr>
        <w:numPr>
          <w:ilvl w:val="5"/>
          <w:numId w:val="7"/>
        </w:numPr>
        <w:tabs>
          <w:tab w:val="left" w:pos="-2268"/>
        </w:tabs>
        <w:spacing w:after="140" w:line="280" w:lineRule="atLeast"/>
        <w:ind w:left="709" w:hanging="709"/>
        <w:jc w:val="both"/>
        <w:outlineLvl w:val="0"/>
        <w:rPr>
          <w:ins w:id="3672" w:author="TWK" w:date="2021-10-20T16:56:00Z"/>
          <w:rFonts w:ascii="Garamond" w:hAnsi="Garamond"/>
          <w:sz w:val="24"/>
        </w:rPr>
      </w:pPr>
      <w:r w:rsidRPr="005B05C2">
        <w:rPr>
          <w:rFonts w:ascii="Garamond" w:hAnsi="Garamond"/>
          <w:sz w:val="24"/>
          <w:rPrChange w:id="3673" w:author="TWK" w:date="2021-10-20T16:56:00Z">
            <w:rPr>
              <w:rFonts w:ascii="Times New Roman" w:hAnsi="Times New Roman"/>
            </w:rPr>
          </w:rPrChange>
        </w:rPr>
        <w:t xml:space="preserve">acompanhar a </w:t>
      </w:r>
      <w:del w:id="3674" w:author="TWK" w:date="2021-10-20T16:56:00Z">
        <w:r w:rsidR="00CF318C" w:rsidRPr="00441346">
          <w:rPr>
            <w:rFonts w:ascii="Times New Roman" w:eastAsia="Times New Roman" w:hAnsi="Times New Roman" w:cs="Times New Roman"/>
          </w:rPr>
          <w:delText xml:space="preserve">observância da periodicidade </w:delText>
        </w:r>
      </w:del>
      <w:ins w:id="3675" w:author="TWK" w:date="2021-10-20T16:56:00Z">
        <w:r w:rsidRPr="005B05C2">
          <w:rPr>
            <w:rFonts w:ascii="Garamond" w:hAnsi="Garamond"/>
            <w:sz w:val="24"/>
          </w:rPr>
          <w:t xml:space="preserve">Emissora </w:t>
        </w:r>
      </w:ins>
      <w:r w:rsidRPr="005B05C2">
        <w:rPr>
          <w:rFonts w:ascii="Garamond" w:hAnsi="Garamond"/>
          <w:sz w:val="24"/>
          <w:rPrChange w:id="3676" w:author="TWK" w:date="2021-10-20T16:56:00Z">
            <w:rPr>
              <w:rFonts w:ascii="Times New Roman" w:hAnsi="Times New Roman"/>
            </w:rPr>
          </w:rPrChange>
        </w:rPr>
        <w:t xml:space="preserve">na prestação das informações </w:t>
      </w:r>
      <w:del w:id="3677" w:author="TWK" w:date="2021-10-20T16:56:00Z">
        <w:r w:rsidR="00CF318C" w:rsidRPr="00441346">
          <w:rPr>
            <w:rFonts w:ascii="Times New Roman" w:eastAsia="Times New Roman" w:hAnsi="Times New Roman" w:cs="Times New Roman"/>
          </w:rPr>
          <w:delText>obrigatórias</w:delText>
        </w:r>
      </w:del>
      <w:ins w:id="3678" w:author="TWK" w:date="2021-10-20T16:56:00Z">
        <w:r w:rsidRPr="005B05C2">
          <w:rPr>
            <w:rFonts w:ascii="Garamond" w:hAnsi="Garamond"/>
            <w:sz w:val="24"/>
          </w:rPr>
          <w:t>periódicas</w:t>
        </w:r>
      </w:ins>
      <w:r w:rsidRPr="005B05C2">
        <w:rPr>
          <w:rFonts w:ascii="Garamond" w:hAnsi="Garamond"/>
          <w:sz w:val="24"/>
          <w:rPrChange w:id="3679" w:author="TWK" w:date="2021-10-20T16:56:00Z">
            <w:rPr>
              <w:rFonts w:ascii="Times New Roman" w:hAnsi="Times New Roman"/>
            </w:rPr>
          </w:rPrChange>
        </w:rPr>
        <w:t>, alertando os titulares de Debêntures</w:t>
      </w:r>
      <w:del w:id="3680" w:author="TWK" w:date="2021-10-20T16:56:00Z">
        <w:r w:rsidR="00CF318C" w:rsidRPr="00441346">
          <w:rPr>
            <w:rFonts w:ascii="Times New Roman" w:eastAsia="Times New Roman" w:hAnsi="Times New Roman" w:cs="Times New Roman"/>
          </w:rPr>
          <w:delText xml:space="preserve"> acerca de eventuais </w:delText>
        </w:r>
      </w:del>
      <w:ins w:id="3681" w:author="TWK" w:date="2021-10-20T16:56:00Z">
        <w:r w:rsidRPr="005B05C2">
          <w:rPr>
            <w:rFonts w:ascii="Garamond" w:hAnsi="Garamond"/>
            <w:sz w:val="24"/>
          </w:rPr>
          <w:t xml:space="preserve">, no relatório anual de que trata o inciso XV abaixo, sobre as inconsistências ou </w:t>
        </w:r>
      </w:ins>
      <w:r w:rsidRPr="005B05C2">
        <w:rPr>
          <w:rFonts w:ascii="Garamond" w:hAnsi="Garamond"/>
          <w:sz w:val="24"/>
          <w:rPrChange w:id="3682" w:author="TWK" w:date="2021-10-20T16:56:00Z">
            <w:rPr>
              <w:rFonts w:ascii="Times New Roman" w:hAnsi="Times New Roman"/>
            </w:rPr>
          </w:rPrChange>
        </w:rPr>
        <w:t xml:space="preserve">omissões </w:t>
      </w:r>
      <w:del w:id="3683" w:author="TWK" w:date="2021-10-20T16:56:00Z">
        <w:r w:rsidR="00CF318C" w:rsidRPr="00441346">
          <w:rPr>
            <w:rFonts w:ascii="Times New Roman" w:eastAsia="Times New Roman" w:hAnsi="Times New Roman" w:cs="Times New Roman"/>
          </w:rPr>
          <w:delText>ou inverdades constantes</w:delText>
        </w:r>
      </w:del>
      <w:ins w:id="3684" w:author="TWK" w:date="2021-10-20T16:56:00Z">
        <w:r w:rsidRPr="005B05C2">
          <w:rPr>
            <w:rFonts w:ascii="Garamond" w:hAnsi="Garamond"/>
            <w:sz w:val="24"/>
          </w:rPr>
          <w:t>de que tenha conhecimento</w:t>
        </w:r>
        <w:r w:rsidR="00CF318C" w:rsidRPr="005B05C2">
          <w:rPr>
            <w:rFonts w:ascii="Garamond" w:hAnsi="Garamond"/>
            <w:sz w:val="24"/>
          </w:rPr>
          <w:t>;</w:t>
        </w:r>
      </w:ins>
    </w:p>
    <w:p w14:paraId="6FB8752E" w14:textId="0E2B2A9C"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Change w:id="3685" w:author="TWK" w:date="2021-10-20T16:56:00Z">
            <w:rPr>
              <w:rFonts w:ascii="Times New Roman" w:hAnsi="Times New Roman"/>
            </w:rPr>
          </w:rPrChange>
        </w:rPr>
      </w:pPr>
      <w:ins w:id="3686" w:author="TWK" w:date="2021-10-20T16:56:00Z">
        <w:r w:rsidRPr="005B05C2">
          <w:rPr>
            <w:rFonts w:ascii="Garamond" w:hAnsi="Garamond"/>
            <w:sz w:val="24"/>
          </w:rPr>
          <w:t>opinar sobre a suficiência das informações prestadas nas propostas</w:t>
        </w:r>
      </w:ins>
      <w:r w:rsidRPr="005B05C2">
        <w:rPr>
          <w:rFonts w:ascii="Garamond" w:hAnsi="Garamond"/>
          <w:sz w:val="24"/>
          <w:rPrChange w:id="3687" w:author="TWK" w:date="2021-10-20T16:56:00Z">
            <w:rPr>
              <w:rFonts w:ascii="Times New Roman" w:hAnsi="Times New Roman"/>
            </w:rPr>
          </w:rPrChange>
        </w:rPr>
        <w:t xml:space="preserve"> de </w:t>
      </w:r>
      <w:del w:id="3688" w:author="TWK" w:date="2021-10-20T16:56:00Z">
        <w:r w:rsidR="00CF318C" w:rsidRPr="00441346">
          <w:rPr>
            <w:rFonts w:ascii="Times New Roman" w:eastAsia="Times New Roman" w:hAnsi="Times New Roman" w:cs="Times New Roman"/>
          </w:rPr>
          <w:delText>tais informações</w:delText>
        </w:r>
      </w:del>
      <w:ins w:id="3689" w:author="TWK" w:date="2021-10-20T16:56:00Z">
        <w:r w:rsidRPr="005B05C2">
          <w:rPr>
            <w:rFonts w:ascii="Garamond" w:hAnsi="Garamond"/>
            <w:sz w:val="24"/>
          </w:rPr>
          <w:t>modificações nas condições das Debêntures</w:t>
        </w:r>
        <w:r w:rsidRPr="005B05C2" w:rsidDel="00812CE7">
          <w:rPr>
            <w:rFonts w:ascii="Garamond" w:hAnsi="Garamond"/>
            <w:sz w:val="24"/>
          </w:rPr>
          <w:t xml:space="preserve"> </w:t>
        </w:r>
      </w:ins>
      <w:r w:rsidR="00CF318C" w:rsidRPr="005B05C2">
        <w:rPr>
          <w:rFonts w:ascii="Garamond" w:hAnsi="Garamond"/>
          <w:sz w:val="24"/>
          <w:rPrChange w:id="3690" w:author="TWK" w:date="2021-10-20T16:56:00Z">
            <w:rPr>
              <w:rFonts w:ascii="Times New Roman" w:hAnsi="Times New Roman"/>
            </w:rPr>
          </w:rPrChange>
        </w:rPr>
        <w:t>;</w:t>
      </w:r>
    </w:p>
    <w:p w14:paraId="127455A8" w14:textId="6A6E2004" w:rsidR="00CF318C" w:rsidRPr="005B05C2" w:rsidRDefault="00812CE7" w:rsidP="00A016F8">
      <w:pPr>
        <w:numPr>
          <w:ilvl w:val="5"/>
          <w:numId w:val="7"/>
        </w:numPr>
        <w:tabs>
          <w:tab w:val="left" w:pos="-2268"/>
        </w:tabs>
        <w:spacing w:after="140" w:line="280" w:lineRule="atLeast"/>
        <w:ind w:left="709" w:hanging="709"/>
        <w:jc w:val="both"/>
        <w:outlineLvl w:val="0"/>
        <w:rPr>
          <w:ins w:id="3691" w:author="TWK" w:date="2021-10-20T16:56:00Z"/>
          <w:rFonts w:ascii="Garamond" w:hAnsi="Garamond"/>
          <w:sz w:val="24"/>
        </w:rPr>
      </w:pPr>
      <w:ins w:id="3692" w:author="TWK" w:date="2021-10-20T16:56:00Z">
        <w:r w:rsidRPr="005B05C2">
          <w:rPr>
            <w:rFonts w:ascii="Garamond" w:hAnsi="Garamond"/>
            <w:sz w:val="24"/>
          </w:rPr>
          <w:t>acompanhar o cálculo e a apuração da Atualização Monetária e dos Juros Remuneratórios feito pela Emissora, nos termos desta Escritura de Emissão</w:t>
        </w:r>
        <w:r w:rsidRPr="005B05C2" w:rsidDel="00812CE7">
          <w:rPr>
            <w:rFonts w:ascii="Garamond" w:hAnsi="Garamond"/>
            <w:sz w:val="24"/>
          </w:rPr>
          <w:t xml:space="preserve"> </w:t>
        </w:r>
        <w:r w:rsidR="00CF318C" w:rsidRPr="005B05C2">
          <w:rPr>
            <w:rFonts w:ascii="Garamond" w:hAnsi="Garamond"/>
            <w:sz w:val="24"/>
          </w:rPr>
          <w:t>;</w:t>
        </w:r>
      </w:ins>
    </w:p>
    <w:p w14:paraId="1406CFE5" w14:textId="2D3229C3"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Change w:id="3693" w:author="TWK" w:date="2021-10-20T16:56:00Z">
            <w:rPr>
              <w:rFonts w:ascii="Times New Roman" w:hAnsi="Times New Roman"/>
            </w:rPr>
          </w:rPrChange>
        </w:rPr>
      </w:pPr>
      <w:r w:rsidRPr="005B05C2">
        <w:rPr>
          <w:rFonts w:ascii="Garamond" w:hAnsi="Garamond"/>
          <w:sz w:val="24"/>
          <w:rPrChange w:id="3694" w:author="TWK" w:date="2021-10-20T16:56:00Z">
            <w:rPr>
              <w:rFonts w:ascii="Times New Roman" w:hAnsi="Times New Roman"/>
            </w:rPr>
          </w:rPrChange>
        </w:rPr>
        <w:t xml:space="preserve">verificar a regularidade da constituição das Garantias Reais, </w:t>
      </w:r>
      <w:ins w:id="3695" w:author="TWK" w:date="2021-10-20T16:56:00Z">
        <w:r w:rsidRPr="005B05C2">
          <w:rPr>
            <w:rFonts w:ascii="Garamond" w:hAnsi="Garamond"/>
            <w:sz w:val="24"/>
          </w:rPr>
          <w:t xml:space="preserve">incluindo os devidos registros e averbações mencionados nesta Escritura de Emissão, </w:t>
        </w:r>
      </w:ins>
      <w:r w:rsidRPr="005B05C2">
        <w:rPr>
          <w:rFonts w:ascii="Garamond" w:hAnsi="Garamond"/>
          <w:sz w:val="24"/>
          <w:rPrChange w:id="3696" w:author="TWK" w:date="2021-10-20T16:56:00Z">
            <w:rPr>
              <w:rFonts w:ascii="Times New Roman" w:hAnsi="Times New Roman"/>
            </w:rPr>
          </w:rPrChange>
        </w:rPr>
        <w:t>observando</w:t>
      </w:r>
      <w:ins w:id="3697" w:author="TWK" w:date="2021-10-20T16:56:00Z">
        <w:r w:rsidRPr="005B05C2">
          <w:rPr>
            <w:rFonts w:ascii="Garamond" w:hAnsi="Garamond"/>
            <w:sz w:val="24"/>
          </w:rPr>
          <w:t>, ainda,</w:t>
        </w:r>
      </w:ins>
      <w:r w:rsidRPr="005B05C2">
        <w:rPr>
          <w:rFonts w:ascii="Garamond" w:hAnsi="Garamond"/>
          <w:sz w:val="24"/>
          <w:rPrChange w:id="3698" w:author="TWK" w:date="2021-10-20T16:56:00Z">
            <w:rPr>
              <w:rFonts w:ascii="Times New Roman" w:hAnsi="Times New Roman"/>
            </w:rPr>
          </w:rPrChange>
        </w:rPr>
        <w:t xml:space="preserve"> a manutenção de sua </w:t>
      </w:r>
      <w:ins w:id="3699" w:author="TWK" w:date="2021-10-20T16:56:00Z">
        <w:r w:rsidRPr="005B05C2">
          <w:rPr>
            <w:rFonts w:ascii="Garamond" w:hAnsi="Garamond"/>
            <w:sz w:val="24"/>
          </w:rPr>
          <w:t xml:space="preserve">suficiência e </w:t>
        </w:r>
      </w:ins>
      <w:r w:rsidRPr="005B05C2">
        <w:rPr>
          <w:rFonts w:ascii="Garamond" w:hAnsi="Garamond"/>
          <w:sz w:val="24"/>
          <w:rPrChange w:id="3700" w:author="TWK" w:date="2021-10-20T16:56:00Z">
            <w:rPr>
              <w:rFonts w:ascii="Times New Roman" w:hAnsi="Times New Roman"/>
            </w:rPr>
          </w:rPrChange>
        </w:rPr>
        <w:t>exequibilidade</w:t>
      </w:r>
      <w:r w:rsidR="00CF318C" w:rsidRPr="005B05C2">
        <w:rPr>
          <w:rFonts w:ascii="Garamond" w:hAnsi="Garamond"/>
          <w:sz w:val="24"/>
          <w:rPrChange w:id="3701" w:author="TWK" w:date="2021-10-20T16:56:00Z">
            <w:rPr>
              <w:rFonts w:ascii="Times New Roman" w:hAnsi="Times New Roman"/>
            </w:rPr>
          </w:rPrChange>
        </w:rPr>
        <w:t>;</w:t>
      </w:r>
    </w:p>
    <w:p w14:paraId="64625111" w14:textId="7878F37B" w:rsidR="00CF318C" w:rsidRPr="005B05C2" w:rsidRDefault="00812CE7" w:rsidP="00A016F8">
      <w:pPr>
        <w:numPr>
          <w:ilvl w:val="5"/>
          <w:numId w:val="7"/>
        </w:numPr>
        <w:tabs>
          <w:tab w:val="left" w:pos="-2268"/>
        </w:tabs>
        <w:spacing w:after="140" w:line="280" w:lineRule="atLeast"/>
        <w:ind w:left="709" w:hanging="709"/>
        <w:jc w:val="both"/>
        <w:outlineLvl w:val="0"/>
        <w:rPr>
          <w:ins w:id="3702" w:author="TWK" w:date="2021-10-20T16:56:00Z"/>
          <w:rFonts w:ascii="Garamond" w:hAnsi="Garamond"/>
          <w:sz w:val="24"/>
        </w:rPr>
      </w:pPr>
      <w:ins w:id="3703" w:author="TWK" w:date="2021-10-20T16:56:00Z">
        <w:r w:rsidRPr="005B05C2">
          <w:rPr>
            <w:rFonts w:ascii="Garamond" w:hAnsi="Garamond"/>
            <w:sz w:val="24"/>
          </w:rPr>
          <w:lastRenderedPageBreak/>
          <w:t>examinar proposta de substituição das Garantias Reais, manifestando sua opinião a respeito do assunto de forma justificada</w:t>
        </w:r>
        <w:r w:rsidRPr="005B05C2" w:rsidDel="00812CE7">
          <w:rPr>
            <w:rFonts w:ascii="Garamond" w:hAnsi="Garamond"/>
            <w:sz w:val="24"/>
          </w:rPr>
          <w:t xml:space="preserve"> </w:t>
        </w:r>
        <w:r w:rsidR="00CF318C" w:rsidRPr="005B05C2">
          <w:rPr>
            <w:rFonts w:ascii="Garamond" w:hAnsi="Garamond"/>
            <w:sz w:val="24"/>
          </w:rPr>
          <w:t>;</w:t>
        </w:r>
      </w:ins>
    </w:p>
    <w:p w14:paraId="2ACCE0F4" w14:textId="4D1550C3" w:rsidR="00CF318C" w:rsidRPr="005B05C2" w:rsidRDefault="00812CE7" w:rsidP="00A016F8">
      <w:pPr>
        <w:numPr>
          <w:ilvl w:val="5"/>
          <w:numId w:val="7"/>
        </w:numPr>
        <w:tabs>
          <w:tab w:val="left" w:pos="-2268"/>
        </w:tabs>
        <w:spacing w:after="140" w:line="280" w:lineRule="atLeast"/>
        <w:ind w:left="709" w:hanging="709"/>
        <w:jc w:val="both"/>
        <w:outlineLvl w:val="0"/>
        <w:rPr>
          <w:ins w:id="3704" w:author="TWK" w:date="2021-10-20T16:56:00Z"/>
          <w:rFonts w:ascii="Garamond" w:hAnsi="Garamond"/>
          <w:sz w:val="24"/>
        </w:rPr>
      </w:pPr>
      <w:ins w:id="3705" w:author="TWK" w:date="2021-10-20T16:56:00Z">
        <w:r w:rsidRPr="005B05C2">
          <w:rPr>
            <w:rFonts w:ascii="Garamond" w:hAnsi="Garamond"/>
            <w:sz w:val="24"/>
          </w:rPr>
          <w:t>intimar, conforme o caso, a Emissora a reforçar a garantia dada, na hipótese de sua deterioração ou depreciação</w:t>
        </w:r>
        <w:r w:rsidR="00CF318C" w:rsidRPr="005B05C2">
          <w:rPr>
            <w:rFonts w:ascii="Garamond" w:hAnsi="Garamond"/>
            <w:sz w:val="24"/>
          </w:rPr>
          <w:t>;</w:t>
        </w:r>
      </w:ins>
    </w:p>
    <w:p w14:paraId="10DEBA13" w14:textId="77777777" w:rsidR="00812CE7"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Change w:id="3706" w:author="TWK" w:date="2021-10-20T16:56:00Z">
            <w:rPr>
              <w:rFonts w:ascii="Times New Roman" w:hAnsi="Times New Roman"/>
            </w:rPr>
          </w:rPrChange>
        </w:rPr>
      </w:pPr>
      <w:r w:rsidRPr="005B05C2">
        <w:rPr>
          <w:rFonts w:ascii="Garamond" w:hAnsi="Garamond"/>
          <w:sz w:val="24"/>
          <w:rPrChange w:id="3707" w:author="TWK" w:date="2021-10-20T16:56:00Z">
            <w:rPr>
              <w:rFonts w:ascii="Times New Roman" w:hAnsi="Times New Roman"/>
            </w:rPr>
          </w:rPrChange>
        </w:rPr>
        <w:t>solicitar, quando julgar necessário ao fiel desempenho de suas funções</w:t>
      </w:r>
      <w:ins w:id="3708" w:author="TWK" w:date="2021-10-20T16:56:00Z">
        <w:r w:rsidRPr="005B05C2">
          <w:rPr>
            <w:rFonts w:ascii="Garamond" w:hAnsi="Garamond"/>
            <w:sz w:val="24"/>
          </w:rPr>
          <w:t xml:space="preserve"> ou se assim solicitado pelos Debenturistas, às expensas da Emissora</w:t>
        </w:r>
      </w:ins>
      <w:r w:rsidRPr="005B05C2">
        <w:rPr>
          <w:rFonts w:ascii="Garamond" w:hAnsi="Garamond"/>
          <w:sz w:val="24"/>
          <w:rPrChange w:id="3709" w:author="TWK" w:date="2021-10-20T16:56:00Z">
            <w:rPr>
              <w:rFonts w:ascii="Times New Roman" w:hAnsi="Times New Roman"/>
            </w:rPr>
          </w:rPrChange>
        </w:rPr>
        <w:t>,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4B951EAD" w14:textId="26E357C7" w:rsidR="00812CE7"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Change w:id="3710" w:author="TWK" w:date="2021-10-20T16:56:00Z">
            <w:rPr>
              <w:rFonts w:ascii="Times New Roman" w:hAnsi="Times New Roman"/>
            </w:rPr>
          </w:rPrChange>
        </w:rPr>
      </w:pPr>
      <w:r w:rsidRPr="005B05C2">
        <w:rPr>
          <w:rFonts w:ascii="Garamond" w:hAnsi="Garamond"/>
          <w:sz w:val="24"/>
          <w:rPrChange w:id="3711" w:author="TWK" w:date="2021-10-20T16:56:00Z">
            <w:rPr>
              <w:rFonts w:ascii="Times New Roman" w:hAnsi="Times New Roman"/>
            </w:rPr>
          </w:rPrChange>
        </w:rPr>
        <w:t xml:space="preserve">convocar, quando necessário, a Assembleia Geral de Debenturistas, mediante anúncio publicado, pelo menos </w:t>
      </w:r>
      <w:del w:id="3712" w:author="TWK" w:date="2021-10-20T16:56:00Z">
        <w:r w:rsidR="00CF318C" w:rsidRPr="00441346">
          <w:rPr>
            <w:rFonts w:ascii="Times New Roman" w:eastAsia="Times New Roman" w:hAnsi="Times New Roman" w:cs="Times New Roman"/>
          </w:rPr>
          <w:delText>03</w:delText>
        </w:r>
      </w:del>
      <w:ins w:id="3713" w:author="TWK" w:date="2021-10-20T16:56:00Z">
        <w:r w:rsidRPr="005B05C2">
          <w:rPr>
            <w:rFonts w:ascii="Garamond" w:hAnsi="Garamond"/>
            <w:sz w:val="24"/>
          </w:rPr>
          <w:t>3</w:t>
        </w:r>
      </w:ins>
      <w:r w:rsidRPr="005B05C2">
        <w:rPr>
          <w:rFonts w:ascii="Garamond" w:hAnsi="Garamond"/>
          <w:sz w:val="24"/>
          <w:rPrChange w:id="3714" w:author="TWK" w:date="2021-10-20T16:56:00Z">
            <w:rPr>
              <w:rFonts w:ascii="Times New Roman" w:hAnsi="Times New Roman"/>
            </w:rPr>
          </w:rPrChange>
        </w:rPr>
        <w:t xml:space="preserve"> (três) vezes, nos Jornais de </w:t>
      </w:r>
      <w:del w:id="3715" w:author="TWK" w:date="2021-10-20T16:56:00Z">
        <w:r w:rsidR="00CF318C" w:rsidRPr="00441346">
          <w:rPr>
            <w:rFonts w:ascii="Times New Roman" w:eastAsia="Times New Roman" w:hAnsi="Times New Roman" w:cs="Times New Roman"/>
          </w:rPr>
          <w:delText>Publicação</w:delText>
        </w:r>
      </w:del>
      <w:ins w:id="3716" w:author="TWK" w:date="2021-10-20T16:56:00Z">
        <w:r w:rsidRPr="005B05C2">
          <w:rPr>
            <w:rFonts w:ascii="Garamond" w:hAnsi="Garamond"/>
            <w:sz w:val="24"/>
          </w:rPr>
          <w:t>Divulgação</w:t>
        </w:r>
      </w:ins>
      <w:r w:rsidRPr="005B05C2">
        <w:rPr>
          <w:rFonts w:ascii="Garamond" w:hAnsi="Garamond"/>
          <w:sz w:val="24"/>
          <w:rPrChange w:id="3717" w:author="TWK" w:date="2021-10-20T16:56:00Z">
            <w:rPr>
              <w:rFonts w:ascii="Times New Roman" w:hAnsi="Times New Roman"/>
            </w:rPr>
          </w:rPrChange>
        </w:rPr>
        <w:t xml:space="preserve"> da Emissora, às expensas da mesma;</w:t>
      </w:r>
    </w:p>
    <w:p w14:paraId="32C6C065" w14:textId="77777777" w:rsidR="00812CE7" w:rsidRPr="005B05C2" w:rsidRDefault="00812CE7" w:rsidP="00812CE7">
      <w:pPr>
        <w:numPr>
          <w:ilvl w:val="5"/>
          <w:numId w:val="7"/>
        </w:numPr>
        <w:tabs>
          <w:tab w:val="left" w:pos="-2268"/>
        </w:tabs>
        <w:spacing w:after="140" w:line="280" w:lineRule="atLeast"/>
        <w:ind w:left="709" w:hanging="709"/>
        <w:jc w:val="both"/>
        <w:outlineLvl w:val="0"/>
        <w:rPr>
          <w:rFonts w:ascii="Garamond" w:hAnsi="Garamond"/>
          <w:sz w:val="24"/>
          <w:rPrChange w:id="3718" w:author="TWK" w:date="2021-10-20T16:56:00Z">
            <w:rPr>
              <w:rFonts w:ascii="Times New Roman" w:hAnsi="Times New Roman"/>
            </w:rPr>
          </w:rPrChange>
        </w:rPr>
      </w:pPr>
      <w:r w:rsidRPr="005B05C2">
        <w:rPr>
          <w:rFonts w:ascii="Garamond" w:hAnsi="Garamond"/>
          <w:sz w:val="24"/>
          <w:rPrChange w:id="3719" w:author="TWK" w:date="2021-10-20T16:56:00Z">
            <w:rPr>
              <w:rFonts w:ascii="Times New Roman" w:hAnsi="Times New Roman"/>
            </w:rPr>
          </w:rPrChange>
        </w:rPr>
        <w:t>comparecer às Assembleias Gerais de Debenturistas, a fim de prestar as informações que lhe forem solicitadas;</w:t>
      </w:r>
    </w:p>
    <w:p w14:paraId="7AAB4482" w14:textId="77777777" w:rsidR="00CF318C" w:rsidRPr="00441346" w:rsidRDefault="00CF318C" w:rsidP="00A016F8">
      <w:pPr>
        <w:numPr>
          <w:ilvl w:val="5"/>
          <w:numId w:val="7"/>
        </w:numPr>
        <w:tabs>
          <w:tab w:val="left" w:pos="-2268"/>
        </w:tabs>
        <w:spacing w:after="140" w:line="280" w:lineRule="atLeast"/>
        <w:ind w:left="709" w:hanging="709"/>
        <w:jc w:val="both"/>
        <w:outlineLvl w:val="0"/>
        <w:rPr>
          <w:del w:id="3720" w:author="TWK" w:date="2021-10-20T16:56:00Z"/>
          <w:rFonts w:ascii="Times New Roman" w:eastAsia="Times New Roman" w:hAnsi="Times New Roman" w:cs="Times New Roman"/>
        </w:rPr>
      </w:pPr>
      <w:del w:id="3721" w:author="TWK" w:date="2021-10-20T16:56:00Z">
        <w:r w:rsidRPr="00441346">
          <w:rPr>
            <w:rFonts w:ascii="Times New Roman" w:eastAsia="Times New Roman" w:hAnsi="Times New Roman" w:cs="Times New Roman"/>
          </w:rPr>
          <w:delText>solicitar, quando considerar necessário, auditoria extraordinária na Emissora;</w:delText>
        </w:r>
      </w:del>
    </w:p>
    <w:p w14:paraId="1770198D" w14:textId="77777777" w:rsidR="00CF318C" w:rsidRPr="00441346" w:rsidRDefault="00CF318C" w:rsidP="00A016F8">
      <w:pPr>
        <w:numPr>
          <w:ilvl w:val="5"/>
          <w:numId w:val="7"/>
        </w:numPr>
        <w:tabs>
          <w:tab w:val="left" w:pos="-2268"/>
        </w:tabs>
        <w:spacing w:after="140" w:line="280" w:lineRule="atLeast"/>
        <w:ind w:left="709" w:hanging="709"/>
        <w:jc w:val="both"/>
        <w:outlineLvl w:val="0"/>
        <w:rPr>
          <w:del w:id="3722" w:author="TWK" w:date="2021-10-20T16:56:00Z"/>
          <w:rFonts w:ascii="Times New Roman" w:eastAsia="Times New Roman" w:hAnsi="Times New Roman" w:cs="Times New Roman"/>
        </w:rPr>
      </w:pPr>
      <w:del w:id="3723" w:author="TWK" w:date="2021-10-20T16:56:00Z">
        <w:r w:rsidRPr="00441346">
          <w:rPr>
            <w:rFonts w:ascii="Times New Roman" w:eastAsia="Times New Roman" w:hAnsi="Times New Roman" w:cs="Times New Roman"/>
          </w:rPr>
          <w:delText>elaborar relatórios destinados aos Debenturistas, nos termos da alínea “b” do parágrafo primeiro do artigo 68 da Lei das Sociedades por Ações, relativos aos exercícios sociais da Emissora, os quais deverão conter, ao menos, as informações abaixo. Para tanto, a Emissora obriga-se a enviar todas as informações financeiras e atos societários necessários à realização do relatório supracitado, que venham a ser solicitados pelo Agente Fiduciário, incluindo o organograma do grupo societário da Emissora, o qual deverá conter, inclusive, controladores, controladas, sociedades sob controle comum, coligadas e sociedades integrantes do bloco de controle, os quais deverão ser devidamente encaminhados pela Emissora até 30 (trinta) dias antes do encerramento do prazo para disponibilização aos Debenturistas do relatório anual, conforme disposto no inciso XVIII, artigo 12, da Instrução CVM 28 e no artigo 68, parágrafo primeiro, alínea “b”, da Lei das Sociedades por Ações:</w:delText>
        </w:r>
      </w:del>
    </w:p>
    <w:p w14:paraId="72F6DC4E" w14:textId="42910679" w:rsidR="00812CE7" w:rsidRPr="005B05C2" w:rsidRDefault="00CF318C" w:rsidP="00812CE7">
      <w:pPr>
        <w:numPr>
          <w:ilvl w:val="5"/>
          <w:numId w:val="7"/>
        </w:numPr>
        <w:tabs>
          <w:tab w:val="left" w:pos="-2268"/>
        </w:tabs>
        <w:spacing w:afterLines="120" w:after="288" w:line="280" w:lineRule="atLeast"/>
        <w:ind w:left="709" w:hanging="709"/>
        <w:jc w:val="both"/>
        <w:outlineLvl w:val="0"/>
        <w:rPr>
          <w:ins w:id="3724" w:author="TWK" w:date="2021-10-20T16:56:00Z"/>
          <w:rFonts w:ascii="Garamond" w:hAnsi="Garamond"/>
          <w:sz w:val="24"/>
        </w:rPr>
      </w:pPr>
      <w:del w:id="3725" w:author="TWK" w:date="2021-10-20T16:56:00Z">
        <w:r w:rsidRPr="00441346">
          <w:rPr>
            <w:rFonts w:ascii="Times New Roman" w:eastAsia="Times New Roman" w:hAnsi="Times New Roman" w:cs="Times New Roman"/>
          </w:rPr>
          <w:delText>eventual omissão</w:delText>
        </w:r>
      </w:del>
      <w:bookmarkStart w:id="3726" w:name="_Ref130286449"/>
      <w:bookmarkStart w:id="3727" w:name="_Ref348108950"/>
      <w:ins w:id="3728" w:author="TWK" w:date="2021-10-20T16:56:00Z">
        <w:r w:rsidR="00812CE7" w:rsidRPr="005B05C2">
          <w:rPr>
            <w:rFonts w:ascii="Garamond" w:hAnsi="Garamond"/>
            <w:sz w:val="24"/>
          </w:rPr>
          <w:t>elaborar, no prazo legal, e enviar uma cópia à Emissora, relatório anual destinado aos Debenturistas, nos termos do artigo 68, parágrafo 1º, alínea “b”, da Lei das Sociedades por Ações e no artigo 15 da Resolução CVM 17, que deverá conter, ao menos, as informações abaixo:</w:t>
        </w:r>
        <w:bookmarkEnd w:id="3726"/>
      </w:ins>
    </w:p>
    <w:p w14:paraId="036E805F" w14:textId="5B51076E" w:rsidR="00812CE7" w:rsidRPr="005B05C2" w:rsidRDefault="00812CE7" w:rsidP="001E0458">
      <w:pPr>
        <w:numPr>
          <w:ilvl w:val="2"/>
          <w:numId w:val="8"/>
        </w:numPr>
        <w:tabs>
          <w:tab w:val="left" w:pos="709"/>
        </w:tabs>
        <w:spacing w:afterLines="120" w:after="288" w:line="280" w:lineRule="atLeast"/>
        <w:jc w:val="both"/>
        <w:outlineLvl w:val="0"/>
        <w:rPr>
          <w:rFonts w:ascii="Garamond" w:hAnsi="Garamond"/>
          <w:sz w:val="24"/>
          <w:rPrChange w:id="3729" w:author="TWK" w:date="2021-10-20T16:56:00Z">
            <w:rPr>
              <w:rFonts w:ascii="Times New Roman" w:hAnsi="Times New Roman"/>
            </w:rPr>
          </w:rPrChange>
        </w:rPr>
        <w:pPrChange w:id="3730" w:author="TWK" w:date="2021-10-20T16:56:00Z">
          <w:pPr>
            <w:numPr>
              <w:ilvl w:val="2"/>
              <w:numId w:val="8"/>
            </w:numPr>
            <w:tabs>
              <w:tab w:val="left" w:pos="709"/>
              <w:tab w:val="num" w:pos="1701"/>
            </w:tabs>
            <w:spacing w:after="140" w:line="280" w:lineRule="atLeast"/>
            <w:ind w:left="1701" w:hanging="992"/>
            <w:jc w:val="both"/>
            <w:outlineLvl w:val="0"/>
          </w:pPr>
        </w:pPrChange>
      </w:pPr>
      <w:ins w:id="3731" w:author="TWK" w:date="2021-10-20T16:56:00Z">
        <w:r w:rsidRPr="005B05C2">
          <w:rPr>
            <w:rFonts w:ascii="Garamond" w:hAnsi="Garamond"/>
            <w:sz w:val="24"/>
          </w:rPr>
          <w:t>cumprimento pela Emissora das suas obrigações de prestação de informações periódicas, indicando as inconsistências</w:t>
        </w:r>
      </w:ins>
      <w:r w:rsidRPr="005B05C2">
        <w:rPr>
          <w:rFonts w:ascii="Garamond" w:hAnsi="Garamond"/>
          <w:sz w:val="24"/>
          <w:rPrChange w:id="3732" w:author="TWK" w:date="2021-10-20T16:56:00Z">
            <w:rPr>
              <w:rFonts w:ascii="Times New Roman" w:hAnsi="Times New Roman"/>
            </w:rPr>
          </w:rPrChange>
        </w:rPr>
        <w:t xml:space="preserve"> ou </w:t>
      </w:r>
      <w:del w:id="3733" w:author="TWK" w:date="2021-10-20T16:56:00Z">
        <w:r w:rsidR="00CF318C" w:rsidRPr="00441346">
          <w:rPr>
            <w:rFonts w:ascii="Times New Roman" w:eastAsia="Times New Roman" w:hAnsi="Times New Roman" w:cs="Times New Roman"/>
          </w:rPr>
          <w:delText>incorreção</w:delText>
        </w:r>
      </w:del>
      <w:ins w:id="3734" w:author="TWK" w:date="2021-10-20T16:56:00Z">
        <w:r w:rsidRPr="005B05C2">
          <w:rPr>
            <w:rFonts w:ascii="Garamond" w:hAnsi="Garamond"/>
            <w:sz w:val="24"/>
          </w:rPr>
          <w:t>omissões</w:t>
        </w:r>
      </w:ins>
      <w:r w:rsidRPr="005B05C2">
        <w:rPr>
          <w:rFonts w:ascii="Garamond" w:hAnsi="Garamond"/>
          <w:sz w:val="24"/>
          <w:rPrChange w:id="3735" w:author="TWK" w:date="2021-10-20T16:56:00Z">
            <w:rPr>
              <w:rFonts w:ascii="Times New Roman" w:hAnsi="Times New Roman"/>
            </w:rPr>
          </w:rPrChange>
        </w:rPr>
        <w:t xml:space="preserve"> de que tenha conhecimento</w:t>
      </w:r>
      <w:del w:id="3736" w:author="TWK" w:date="2021-10-20T16:56:00Z">
        <w:r w:rsidR="00CF318C" w:rsidRPr="00441346">
          <w:rPr>
            <w:rFonts w:ascii="Times New Roman" w:eastAsia="Times New Roman" w:hAnsi="Times New Roman" w:cs="Times New Roman"/>
          </w:rPr>
          <w:delText>, contida nas informações divulgadas pela Emissora ou, ainda, o inadimplemento ou atraso na obrigatória prestação de informações pela Emissora</w:delText>
        </w:r>
      </w:del>
      <w:r w:rsidRPr="005B05C2">
        <w:rPr>
          <w:rFonts w:ascii="Garamond" w:hAnsi="Garamond"/>
          <w:sz w:val="24"/>
          <w:rPrChange w:id="3737" w:author="TWK" w:date="2021-10-20T16:56:00Z">
            <w:rPr>
              <w:rFonts w:ascii="Times New Roman" w:hAnsi="Times New Roman"/>
            </w:rPr>
          </w:rPrChange>
        </w:rPr>
        <w:t>;</w:t>
      </w:r>
    </w:p>
    <w:p w14:paraId="413F5C82" w14:textId="4E96F1F5" w:rsidR="00812CE7" w:rsidRPr="005B05C2" w:rsidRDefault="00812CE7" w:rsidP="001E0458">
      <w:pPr>
        <w:numPr>
          <w:ilvl w:val="2"/>
          <w:numId w:val="8"/>
        </w:numPr>
        <w:tabs>
          <w:tab w:val="left" w:pos="709"/>
        </w:tabs>
        <w:spacing w:afterLines="120" w:after="288" w:line="280" w:lineRule="atLeast"/>
        <w:jc w:val="both"/>
        <w:outlineLvl w:val="0"/>
        <w:rPr>
          <w:rFonts w:ascii="Garamond" w:hAnsi="Garamond"/>
          <w:sz w:val="24"/>
          <w:rPrChange w:id="3738" w:author="TWK" w:date="2021-10-20T16:56:00Z">
            <w:rPr>
              <w:rFonts w:ascii="Times New Roman" w:hAnsi="Times New Roman"/>
            </w:rPr>
          </w:rPrChange>
        </w:rPr>
        <w:pPrChange w:id="3739" w:author="TWK" w:date="2021-10-20T16:56:00Z">
          <w:pPr>
            <w:numPr>
              <w:ilvl w:val="2"/>
              <w:numId w:val="8"/>
            </w:numPr>
            <w:tabs>
              <w:tab w:val="left" w:pos="709"/>
              <w:tab w:val="num" w:pos="1701"/>
            </w:tabs>
            <w:spacing w:after="140" w:line="280" w:lineRule="atLeast"/>
            <w:ind w:left="1701" w:hanging="992"/>
            <w:jc w:val="both"/>
            <w:outlineLvl w:val="0"/>
          </w:pPr>
        </w:pPrChange>
      </w:pPr>
      <w:r w:rsidRPr="005B05C2">
        <w:rPr>
          <w:rFonts w:ascii="Garamond" w:hAnsi="Garamond"/>
          <w:sz w:val="24"/>
          <w:rPrChange w:id="3740" w:author="TWK" w:date="2021-10-20T16:56:00Z">
            <w:rPr>
              <w:rFonts w:ascii="Times New Roman" w:hAnsi="Times New Roman"/>
            </w:rPr>
          </w:rPrChange>
        </w:rPr>
        <w:t xml:space="preserve">alterações estatutárias </w:t>
      </w:r>
      <w:ins w:id="3741" w:author="TWK" w:date="2021-10-20T16:56:00Z">
        <w:r w:rsidRPr="005B05C2">
          <w:rPr>
            <w:rFonts w:ascii="Garamond" w:hAnsi="Garamond"/>
            <w:sz w:val="24"/>
          </w:rPr>
          <w:t xml:space="preserve">da Emissora </w:t>
        </w:r>
      </w:ins>
      <w:r w:rsidRPr="005B05C2">
        <w:rPr>
          <w:rFonts w:ascii="Garamond" w:hAnsi="Garamond"/>
          <w:sz w:val="24"/>
          <w:rPrChange w:id="3742" w:author="TWK" w:date="2021-10-20T16:56:00Z">
            <w:rPr>
              <w:rFonts w:ascii="Times New Roman" w:hAnsi="Times New Roman"/>
            </w:rPr>
          </w:rPrChange>
        </w:rPr>
        <w:t xml:space="preserve">ocorridas no </w:t>
      </w:r>
      <w:del w:id="3743" w:author="TWK" w:date="2021-10-20T16:56:00Z">
        <w:r w:rsidR="00CF318C" w:rsidRPr="00441346">
          <w:rPr>
            <w:rFonts w:ascii="Times New Roman" w:eastAsia="Times New Roman" w:hAnsi="Times New Roman" w:cs="Times New Roman"/>
          </w:rPr>
          <w:delText>período</w:delText>
        </w:r>
      </w:del>
      <w:ins w:id="3744" w:author="TWK" w:date="2021-10-20T16:56:00Z">
        <w:r w:rsidRPr="005B05C2">
          <w:rPr>
            <w:rFonts w:ascii="Garamond" w:hAnsi="Garamond"/>
            <w:sz w:val="24"/>
          </w:rPr>
          <w:t>exercício social com efeitos relevantes para os Debenturistas</w:t>
        </w:r>
      </w:ins>
      <w:r w:rsidRPr="005B05C2">
        <w:rPr>
          <w:rFonts w:ascii="Garamond" w:hAnsi="Garamond"/>
          <w:sz w:val="24"/>
          <w:rPrChange w:id="3745" w:author="TWK" w:date="2021-10-20T16:56:00Z">
            <w:rPr>
              <w:rFonts w:ascii="Times New Roman" w:hAnsi="Times New Roman"/>
            </w:rPr>
          </w:rPrChange>
        </w:rPr>
        <w:t>;</w:t>
      </w:r>
    </w:p>
    <w:p w14:paraId="36CCB035" w14:textId="16FA860A" w:rsidR="00812CE7" w:rsidRPr="005B05C2" w:rsidRDefault="00812CE7" w:rsidP="001E0458">
      <w:pPr>
        <w:numPr>
          <w:ilvl w:val="2"/>
          <w:numId w:val="8"/>
        </w:numPr>
        <w:tabs>
          <w:tab w:val="left" w:pos="709"/>
        </w:tabs>
        <w:spacing w:afterLines="120" w:after="288" w:line="280" w:lineRule="atLeast"/>
        <w:jc w:val="both"/>
        <w:outlineLvl w:val="0"/>
        <w:rPr>
          <w:rFonts w:ascii="Garamond" w:hAnsi="Garamond"/>
          <w:sz w:val="24"/>
          <w:rPrChange w:id="3746" w:author="TWK" w:date="2021-10-20T16:56:00Z">
            <w:rPr>
              <w:rFonts w:ascii="Times New Roman" w:hAnsi="Times New Roman"/>
            </w:rPr>
          </w:rPrChange>
        </w:rPr>
        <w:pPrChange w:id="3747" w:author="TWK" w:date="2021-10-20T16:56:00Z">
          <w:pPr>
            <w:numPr>
              <w:ilvl w:val="2"/>
              <w:numId w:val="8"/>
            </w:numPr>
            <w:tabs>
              <w:tab w:val="left" w:pos="709"/>
              <w:tab w:val="num" w:pos="1701"/>
            </w:tabs>
            <w:spacing w:after="140" w:line="280" w:lineRule="atLeast"/>
            <w:ind w:left="1701" w:hanging="992"/>
            <w:jc w:val="both"/>
            <w:outlineLvl w:val="0"/>
          </w:pPr>
        </w:pPrChange>
      </w:pPr>
      <w:r w:rsidRPr="005B05C2">
        <w:rPr>
          <w:rFonts w:ascii="Garamond" w:hAnsi="Garamond"/>
          <w:sz w:val="24"/>
          <w:rPrChange w:id="3748" w:author="TWK" w:date="2021-10-20T16:56:00Z">
            <w:rPr>
              <w:rFonts w:ascii="Times New Roman" w:hAnsi="Times New Roman"/>
            </w:rPr>
          </w:rPrChange>
        </w:rPr>
        <w:t xml:space="preserve">comentários sobre </w:t>
      </w:r>
      <w:del w:id="3749" w:author="TWK" w:date="2021-10-20T16:56:00Z">
        <w:r w:rsidR="00CF318C" w:rsidRPr="00441346">
          <w:rPr>
            <w:rFonts w:ascii="Times New Roman" w:eastAsia="Times New Roman" w:hAnsi="Times New Roman" w:cs="Times New Roman"/>
          </w:rPr>
          <w:delText xml:space="preserve">as demonstrações financeiras da Emissora, enfocando os </w:delText>
        </w:r>
      </w:del>
      <w:r w:rsidRPr="005B05C2">
        <w:rPr>
          <w:rFonts w:ascii="Garamond" w:hAnsi="Garamond"/>
          <w:sz w:val="24"/>
          <w:rPrChange w:id="3750" w:author="TWK" w:date="2021-10-20T16:56:00Z">
            <w:rPr>
              <w:rFonts w:ascii="Times New Roman" w:hAnsi="Times New Roman"/>
            </w:rPr>
          </w:rPrChange>
        </w:rPr>
        <w:t xml:space="preserve">indicadores econômicos, financeiros e </w:t>
      </w:r>
      <w:del w:id="3751" w:author="TWK" w:date="2021-10-20T16:56:00Z">
        <w:r w:rsidR="00CF318C" w:rsidRPr="00441346">
          <w:rPr>
            <w:rFonts w:ascii="Times New Roman" w:eastAsia="Times New Roman" w:hAnsi="Times New Roman" w:cs="Times New Roman"/>
          </w:rPr>
          <w:delText>da</w:delText>
        </w:r>
      </w:del>
      <w:ins w:id="3752" w:author="TWK" w:date="2021-10-20T16:56:00Z">
        <w:r w:rsidRPr="005B05C2">
          <w:rPr>
            <w:rFonts w:ascii="Garamond" w:hAnsi="Garamond"/>
            <w:sz w:val="24"/>
          </w:rPr>
          <w:t>de</w:t>
        </w:r>
      </w:ins>
      <w:r w:rsidRPr="005B05C2">
        <w:rPr>
          <w:rFonts w:ascii="Garamond" w:hAnsi="Garamond"/>
          <w:sz w:val="24"/>
          <w:rPrChange w:id="3753" w:author="TWK" w:date="2021-10-20T16:56:00Z">
            <w:rPr>
              <w:rFonts w:ascii="Times New Roman" w:hAnsi="Times New Roman"/>
            </w:rPr>
          </w:rPrChange>
        </w:rPr>
        <w:t xml:space="preserve"> estrutura de </w:t>
      </w:r>
      <w:del w:id="3754" w:author="TWK" w:date="2021-10-20T16:56:00Z">
        <w:r w:rsidR="00CF318C" w:rsidRPr="00441346">
          <w:rPr>
            <w:rFonts w:ascii="Times New Roman" w:eastAsia="Times New Roman" w:hAnsi="Times New Roman" w:cs="Times New Roman"/>
          </w:rPr>
          <w:delText xml:space="preserve">seu </w:delText>
        </w:r>
      </w:del>
      <w:r w:rsidRPr="005B05C2">
        <w:rPr>
          <w:rFonts w:ascii="Garamond" w:hAnsi="Garamond"/>
          <w:sz w:val="24"/>
          <w:rPrChange w:id="3755" w:author="TWK" w:date="2021-10-20T16:56:00Z">
            <w:rPr>
              <w:rFonts w:ascii="Times New Roman" w:hAnsi="Times New Roman"/>
            </w:rPr>
          </w:rPrChange>
        </w:rPr>
        <w:t>capital</w:t>
      </w:r>
      <w:ins w:id="3756" w:author="TWK" w:date="2021-10-20T16:56:00Z">
        <w:r w:rsidRPr="005B05C2">
          <w:rPr>
            <w:rFonts w:ascii="Garamond" w:hAnsi="Garamond"/>
            <w:sz w:val="24"/>
          </w:rPr>
          <w:t xml:space="preserve"> da Emissora relacionados a cláusulas contratuais destinadas a proteger o </w:t>
        </w:r>
        <w:r w:rsidRPr="005B05C2">
          <w:rPr>
            <w:rFonts w:ascii="Garamond" w:hAnsi="Garamond"/>
            <w:sz w:val="24"/>
          </w:rPr>
          <w:lastRenderedPageBreak/>
          <w:t>interesse dos Debenturistas e que estabelecem condições que não devem ser descumpridas pela Emissora</w:t>
        </w:r>
      </w:ins>
      <w:r w:rsidRPr="005B05C2">
        <w:rPr>
          <w:rFonts w:ascii="Garamond" w:hAnsi="Garamond"/>
          <w:sz w:val="24"/>
          <w:rPrChange w:id="3757" w:author="TWK" w:date="2021-10-20T16:56:00Z">
            <w:rPr>
              <w:rFonts w:ascii="Times New Roman" w:hAnsi="Times New Roman"/>
            </w:rPr>
          </w:rPrChange>
        </w:rPr>
        <w:t>;</w:t>
      </w:r>
    </w:p>
    <w:p w14:paraId="6590B7F2" w14:textId="23F4F890" w:rsidR="00812CE7" w:rsidRPr="005B05C2" w:rsidRDefault="00CF318C" w:rsidP="00812CE7">
      <w:pPr>
        <w:numPr>
          <w:ilvl w:val="2"/>
          <w:numId w:val="8"/>
        </w:numPr>
        <w:tabs>
          <w:tab w:val="left" w:pos="709"/>
        </w:tabs>
        <w:spacing w:afterLines="120" w:after="288" w:line="280" w:lineRule="atLeast"/>
        <w:jc w:val="both"/>
        <w:outlineLvl w:val="0"/>
        <w:rPr>
          <w:ins w:id="3758" w:author="TWK" w:date="2021-10-20T16:56:00Z"/>
          <w:rFonts w:ascii="Garamond" w:hAnsi="Garamond"/>
          <w:sz w:val="24"/>
        </w:rPr>
      </w:pPr>
      <w:del w:id="3759" w:author="TWK" w:date="2021-10-20T16:56:00Z">
        <w:r w:rsidRPr="00441346">
          <w:rPr>
            <w:rFonts w:ascii="Times New Roman" w:eastAsia="Times New Roman" w:hAnsi="Times New Roman" w:cs="Times New Roman"/>
          </w:rPr>
          <w:delText>posição da distribuição ou colocação</w:delText>
        </w:r>
      </w:del>
      <w:ins w:id="3760" w:author="TWK" w:date="2021-10-20T16:56:00Z">
        <w:r w:rsidR="00812CE7" w:rsidRPr="005B05C2">
          <w:rPr>
            <w:rFonts w:ascii="Garamond" w:hAnsi="Garamond"/>
            <w:sz w:val="24"/>
          </w:rPr>
          <w:t>quantidade de Debêntures emitidas, quantidade de Debêntures em circulação e saldo cancelado no período;</w:t>
        </w:r>
      </w:ins>
    </w:p>
    <w:p w14:paraId="7BED9ED2" w14:textId="07F0785E" w:rsidR="00812CE7" w:rsidRPr="005B05C2" w:rsidRDefault="00812CE7" w:rsidP="001E0458">
      <w:pPr>
        <w:numPr>
          <w:ilvl w:val="2"/>
          <w:numId w:val="8"/>
        </w:numPr>
        <w:tabs>
          <w:tab w:val="left" w:pos="709"/>
        </w:tabs>
        <w:spacing w:afterLines="120" w:after="288" w:line="280" w:lineRule="atLeast"/>
        <w:jc w:val="both"/>
        <w:outlineLvl w:val="0"/>
        <w:rPr>
          <w:rFonts w:ascii="Garamond" w:hAnsi="Garamond"/>
          <w:sz w:val="24"/>
          <w:rPrChange w:id="3761" w:author="TWK" w:date="2021-10-20T16:56:00Z">
            <w:rPr>
              <w:rFonts w:ascii="Times New Roman" w:hAnsi="Times New Roman"/>
            </w:rPr>
          </w:rPrChange>
        </w:rPr>
        <w:pPrChange w:id="3762" w:author="TWK" w:date="2021-10-20T16:56:00Z">
          <w:pPr>
            <w:numPr>
              <w:ilvl w:val="2"/>
              <w:numId w:val="8"/>
            </w:numPr>
            <w:tabs>
              <w:tab w:val="left" w:pos="709"/>
              <w:tab w:val="num" w:pos="1701"/>
            </w:tabs>
            <w:spacing w:after="140" w:line="280" w:lineRule="atLeast"/>
            <w:ind w:left="1701" w:hanging="992"/>
            <w:jc w:val="both"/>
            <w:outlineLvl w:val="0"/>
          </w:pPr>
        </w:pPrChange>
      </w:pPr>
      <w:ins w:id="3763" w:author="TWK" w:date="2021-10-20T16:56:00Z">
        <w:r w:rsidRPr="005B05C2">
          <w:rPr>
            <w:rFonts w:ascii="Garamond" w:hAnsi="Garamond"/>
            <w:sz w:val="24"/>
          </w:rPr>
          <w:t>resgate, amortização, conversão, repactuação e pagamento de juros</w:t>
        </w:r>
      </w:ins>
      <w:r w:rsidRPr="005B05C2">
        <w:rPr>
          <w:rFonts w:ascii="Garamond" w:hAnsi="Garamond"/>
          <w:sz w:val="24"/>
          <w:rPrChange w:id="3764" w:author="TWK" w:date="2021-10-20T16:56:00Z">
            <w:rPr>
              <w:rFonts w:ascii="Times New Roman" w:hAnsi="Times New Roman"/>
            </w:rPr>
          </w:rPrChange>
        </w:rPr>
        <w:t xml:space="preserve"> das Debêntures </w:t>
      </w:r>
      <w:ins w:id="3765" w:author="TWK" w:date="2021-10-20T16:56:00Z">
        <w:r w:rsidRPr="005B05C2">
          <w:rPr>
            <w:rFonts w:ascii="Garamond" w:hAnsi="Garamond"/>
            <w:sz w:val="24"/>
          </w:rPr>
          <w:t xml:space="preserve">realizados </w:t>
        </w:r>
      </w:ins>
      <w:r w:rsidRPr="005B05C2">
        <w:rPr>
          <w:rFonts w:ascii="Garamond" w:hAnsi="Garamond"/>
          <w:sz w:val="24"/>
          <w:rPrChange w:id="3766" w:author="TWK" w:date="2021-10-20T16:56:00Z">
            <w:rPr>
              <w:rFonts w:ascii="Times New Roman" w:hAnsi="Times New Roman"/>
            </w:rPr>
          </w:rPrChange>
        </w:rPr>
        <w:t xml:space="preserve">no </w:t>
      </w:r>
      <w:del w:id="3767" w:author="TWK" w:date="2021-10-20T16:56:00Z">
        <w:r w:rsidR="00CF318C" w:rsidRPr="00441346">
          <w:rPr>
            <w:rFonts w:ascii="Times New Roman" w:eastAsia="Times New Roman" w:hAnsi="Times New Roman" w:cs="Times New Roman"/>
          </w:rPr>
          <w:delText>mercado</w:delText>
        </w:r>
      </w:del>
      <w:ins w:id="3768" w:author="TWK" w:date="2021-10-20T16:56:00Z">
        <w:r w:rsidRPr="005B05C2">
          <w:rPr>
            <w:rFonts w:ascii="Garamond" w:hAnsi="Garamond"/>
            <w:sz w:val="24"/>
          </w:rPr>
          <w:t>período</w:t>
        </w:r>
      </w:ins>
      <w:r w:rsidRPr="005B05C2">
        <w:rPr>
          <w:rFonts w:ascii="Garamond" w:hAnsi="Garamond"/>
          <w:sz w:val="24"/>
          <w:rPrChange w:id="3769" w:author="TWK" w:date="2021-10-20T16:56:00Z">
            <w:rPr>
              <w:rFonts w:ascii="Times New Roman" w:hAnsi="Times New Roman"/>
            </w:rPr>
          </w:rPrChange>
        </w:rPr>
        <w:t>;</w:t>
      </w:r>
    </w:p>
    <w:p w14:paraId="65F2CB4F" w14:textId="3C35909D" w:rsidR="00812CE7" w:rsidRPr="005B05C2" w:rsidRDefault="00812CE7" w:rsidP="001E0458">
      <w:pPr>
        <w:numPr>
          <w:ilvl w:val="2"/>
          <w:numId w:val="8"/>
        </w:numPr>
        <w:tabs>
          <w:tab w:val="left" w:pos="709"/>
        </w:tabs>
        <w:spacing w:afterLines="120" w:after="288" w:line="280" w:lineRule="atLeast"/>
        <w:jc w:val="both"/>
        <w:outlineLvl w:val="0"/>
        <w:rPr>
          <w:rFonts w:ascii="Garamond" w:hAnsi="Garamond"/>
          <w:sz w:val="24"/>
          <w:rPrChange w:id="3770" w:author="TWK" w:date="2021-10-20T16:56:00Z">
            <w:rPr>
              <w:rFonts w:ascii="Times New Roman" w:hAnsi="Times New Roman"/>
            </w:rPr>
          </w:rPrChange>
        </w:rPr>
        <w:pPrChange w:id="3771" w:author="TWK" w:date="2021-10-20T16:56:00Z">
          <w:pPr>
            <w:numPr>
              <w:ilvl w:val="2"/>
              <w:numId w:val="8"/>
            </w:numPr>
            <w:tabs>
              <w:tab w:val="left" w:pos="709"/>
              <w:tab w:val="num" w:pos="1701"/>
            </w:tabs>
            <w:spacing w:after="140" w:line="280" w:lineRule="atLeast"/>
            <w:ind w:left="1701" w:hanging="992"/>
            <w:jc w:val="both"/>
            <w:outlineLvl w:val="0"/>
          </w:pPr>
        </w:pPrChange>
      </w:pPr>
      <w:r w:rsidRPr="005B05C2">
        <w:rPr>
          <w:rFonts w:ascii="Garamond" w:hAnsi="Garamond"/>
          <w:sz w:val="24"/>
          <w:rPrChange w:id="3772" w:author="TWK" w:date="2021-10-20T16:56:00Z">
            <w:rPr>
              <w:rFonts w:ascii="Times New Roman" w:hAnsi="Times New Roman"/>
            </w:rPr>
          </w:rPrChange>
        </w:rPr>
        <w:t xml:space="preserve">acompanhamento da destinação dos recursos captados por meio </w:t>
      </w:r>
      <w:del w:id="3773" w:author="TWK" w:date="2021-10-20T16:56:00Z">
        <w:r w:rsidR="00CF318C" w:rsidRPr="00441346">
          <w:rPr>
            <w:rFonts w:ascii="Times New Roman" w:eastAsia="Times New Roman" w:hAnsi="Times New Roman" w:cs="Times New Roman"/>
          </w:rPr>
          <w:delText xml:space="preserve">da Emissão </w:delText>
        </w:r>
      </w:del>
      <w:r w:rsidRPr="005B05C2">
        <w:rPr>
          <w:rFonts w:ascii="Garamond" w:hAnsi="Garamond"/>
          <w:sz w:val="24"/>
          <w:rPrChange w:id="3774" w:author="TWK" w:date="2021-10-20T16:56:00Z">
            <w:rPr>
              <w:rFonts w:ascii="Times New Roman" w:hAnsi="Times New Roman"/>
            </w:rPr>
          </w:rPrChange>
        </w:rPr>
        <w:t xml:space="preserve">das Debêntures, de acordo com os dados obtidos </w:t>
      </w:r>
      <w:del w:id="3775" w:author="TWK" w:date="2021-10-20T16:56:00Z">
        <w:r w:rsidR="00CF318C" w:rsidRPr="00441346">
          <w:rPr>
            <w:rFonts w:ascii="Times New Roman" w:eastAsia="Times New Roman" w:hAnsi="Times New Roman" w:cs="Times New Roman"/>
          </w:rPr>
          <w:delText>junto aos administradores da</w:delText>
        </w:r>
      </w:del>
      <w:ins w:id="3776" w:author="TWK" w:date="2021-10-20T16:56:00Z">
        <w:r w:rsidRPr="005B05C2">
          <w:rPr>
            <w:rFonts w:ascii="Garamond" w:hAnsi="Garamond"/>
            <w:sz w:val="24"/>
          </w:rPr>
          <w:t>com a</w:t>
        </w:r>
      </w:ins>
      <w:r w:rsidRPr="005B05C2">
        <w:rPr>
          <w:rFonts w:ascii="Garamond" w:hAnsi="Garamond"/>
          <w:sz w:val="24"/>
          <w:rPrChange w:id="3777" w:author="TWK" w:date="2021-10-20T16:56:00Z">
            <w:rPr>
              <w:rFonts w:ascii="Times New Roman" w:hAnsi="Times New Roman"/>
            </w:rPr>
          </w:rPrChange>
        </w:rPr>
        <w:t xml:space="preserve"> Emissora;</w:t>
      </w:r>
    </w:p>
    <w:p w14:paraId="2E6E7AA1" w14:textId="77777777" w:rsidR="00812CE7" w:rsidRPr="005B05C2" w:rsidRDefault="00812CE7" w:rsidP="001E0458">
      <w:pPr>
        <w:numPr>
          <w:ilvl w:val="2"/>
          <w:numId w:val="8"/>
        </w:numPr>
        <w:tabs>
          <w:tab w:val="left" w:pos="709"/>
        </w:tabs>
        <w:spacing w:afterLines="120" w:after="288" w:line="280" w:lineRule="atLeast"/>
        <w:jc w:val="both"/>
        <w:outlineLvl w:val="0"/>
        <w:rPr>
          <w:rFonts w:ascii="Garamond" w:hAnsi="Garamond"/>
          <w:sz w:val="24"/>
          <w:rPrChange w:id="3778" w:author="TWK" w:date="2021-10-20T16:56:00Z">
            <w:rPr>
              <w:rFonts w:ascii="Times New Roman" w:hAnsi="Times New Roman"/>
            </w:rPr>
          </w:rPrChange>
        </w:rPr>
        <w:pPrChange w:id="3779" w:author="TWK" w:date="2021-10-20T16:56:00Z">
          <w:pPr>
            <w:numPr>
              <w:ilvl w:val="2"/>
              <w:numId w:val="8"/>
            </w:numPr>
            <w:tabs>
              <w:tab w:val="left" w:pos="709"/>
              <w:tab w:val="num" w:pos="1701"/>
            </w:tabs>
            <w:spacing w:after="140" w:line="280" w:lineRule="atLeast"/>
            <w:ind w:left="1701" w:hanging="992"/>
            <w:jc w:val="both"/>
            <w:outlineLvl w:val="0"/>
          </w:pPr>
        </w:pPrChange>
      </w:pPr>
      <w:r w:rsidRPr="005B05C2">
        <w:rPr>
          <w:rFonts w:ascii="Garamond" w:hAnsi="Garamond"/>
          <w:sz w:val="24"/>
          <w:rPrChange w:id="3780" w:author="TWK" w:date="2021-10-20T16:56:00Z">
            <w:rPr>
              <w:rFonts w:ascii="Times New Roman" w:hAnsi="Times New Roman"/>
            </w:rPr>
          </w:rPrChange>
        </w:rPr>
        <w:t xml:space="preserve">relação dos bens e valores </w:t>
      </w:r>
      <w:ins w:id="3781" w:author="TWK" w:date="2021-10-20T16:56:00Z">
        <w:r w:rsidRPr="005B05C2">
          <w:rPr>
            <w:rFonts w:ascii="Garamond" w:hAnsi="Garamond"/>
            <w:sz w:val="24"/>
          </w:rPr>
          <w:t xml:space="preserve">eventualmente </w:t>
        </w:r>
      </w:ins>
      <w:r w:rsidRPr="005B05C2">
        <w:rPr>
          <w:rFonts w:ascii="Garamond" w:hAnsi="Garamond"/>
          <w:sz w:val="24"/>
          <w:rPrChange w:id="3782" w:author="TWK" w:date="2021-10-20T16:56:00Z">
            <w:rPr>
              <w:rFonts w:ascii="Times New Roman" w:hAnsi="Times New Roman"/>
            </w:rPr>
          </w:rPrChange>
        </w:rPr>
        <w:t>entregues ao Agente Fiduciário, compreendendo sua administração;</w:t>
      </w:r>
    </w:p>
    <w:p w14:paraId="5F633FAA" w14:textId="6DF9AD0D" w:rsidR="00812CE7" w:rsidRPr="005B05C2" w:rsidRDefault="00812CE7" w:rsidP="001E0458">
      <w:pPr>
        <w:numPr>
          <w:ilvl w:val="2"/>
          <w:numId w:val="8"/>
        </w:numPr>
        <w:tabs>
          <w:tab w:val="left" w:pos="709"/>
        </w:tabs>
        <w:spacing w:afterLines="120" w:after="288" w:line="280" w:lineRule="atLeast"/>
        <w:jc w:val="both"/>
        <w:outlineLvl w:val="0"/>
        <w:rPr>
          <w:rFonts w:ascii="Garamond" w:hAnsi="Garamond"/>
          <w:sz w:val="24"/>
          <w:rPrChange w:id="3783" w:author="TWK" w:date="2021-10-20T16:56:00Z">
            <w:rPr>
              <w:rFonts w:ascii="Times New Roman" w:hAnsi="Times New Roman"/>
            </w:rPr>
          </w:rPrChange>
        </w:rPr>
        <w:pPrChange w:id="3784" w:author="TWK" w:date="2021-10-20T16:56:00Z">
          <w:pPr>
            <w:numPr>
              <w:ilvl w:val="2"/>
              <w:numId w:val="8"/>
            </w:numPr>
            <w:tabs>
              <w:tab w:val="left" w:pos="709"/>
              <w:tab w:val="num" w:pos="1701"/>
            </w:tabs>
            <w:spacing w:after="140" w:line="280" w:lineRule="atLeast"/>
            <w:ind w:left="1701" w:hanging="992"/>
            <w:jc w:val="both"/>
            <w:outlineLvl w:val="0"/>
          </w:pPr>
        </w:pPrChange>
      </w:pPr>
      <w:r w:rsidRPr="005B05C2">
        <w:rPr>
          <w:rFonts w:ascii="Garamond" w:hAnsi="Garamond"/>
          <w:sz w:val="24"/>
          <w:rPrChange w:id="3785" w:author="TWK" w:date="2021-10-20T16:56:00Z">
            <w:rPr>
              <w:rFonts w:ascii="Times New Roman" w:hAnsi="Times New Roman"/>
            </w:rPr>
          </w:rPrChange>
        </w:rPr>
        <w:t xml:space="preserve">cumprimento </w:t>
      </w:r>
      <w:del w:id="3786" w:author="TWK" w:date="2021-10-20T16:56:00Z">
        <w:r w:rsidR="00CF318C" w:rsidRPr="00441346">
          <w:rPr>
            <w:rFonts w:ascii="Times New Roman" w:eastAsia="Times New Roman" w:hAnsi="Times New Roman" w:cs="Times New Roman"/>
          </w:rPr>
          <w:delText>de outras</w:delText>
        </w:r>
      </w:del>
      <w:ins w:id="3787" w:author="TWK" w:date="2021-10-20T16:56:00Z">
        <w:r w:rsidRPr="005B05C2">
          <w:rPr>
            <w:rFonts w:ascii="Garamond" w:hAnsi="Garamond"/>
            <w:sz w:val="24"/>
          </w:rPr>
          <w:t>das demais</w:t>
        </w:r>
      </w:ins>
      <w:r w:rsidRPr="005B05C2">
        <w:rPr>
          <w:rFonts w:ascii="Garamond" w:hAnsi="Garamond"/>
          <w:sz w:val="24"/>
          <w:rPrChange w:id="3788" w:author="TWK" w:date="2021-10-20T16:56:00Z">
            <w:rPr>
              <w:rFonts w:ascii="Times New Roman" w:hAnsi="Times New Roman"/>
            </w:rPr>
          </w:rPrChange>
        </w:rPr>
        <w:t xml:space="preserve"> obrigações assumidas pela Emissora nesta Escritura de Emissão;</w:t>
      </w:r>
    </w:p>
    <w:p w14:paraId="7D8E3A0A" w14:textId="77777777" w:rsidR="00812CE7" w:rsidRPr="005B05C2" w:rsidRDefault="00812CE7" w:rsidP="001E0458">
      <w:pPr>
        <w:numPr>
          <w:ilvl w:val="2"/>
          <w:numId w:val="8"/>
        </w:numPr>
        <w:tabs>
          <w:tab w:val="left" w:pos="709"/>
        </w:tabs>
        <w:spacing w:afterLines="120" w:after="288" w:line="280" w:lineRule="atLeast"/>
        <w:jc w:val="both"/>
        <w:outlineLvl w:val="0"/>
        <w:rPr>
          <w:rFonts w:ascii="Garamond" w:hAnsi="Garamond"/>
          <w:sz w:val="24"/>
          <w:rPrChange w:id="3789" w:author="TWK" w:date="2021-10-20T16:56:00Z">
            <w:rPr>
              <w:rFonts w:ascii="Times New Roman" w:hAnsi="Times New Roman"/>
            </w:rPr>
          </w:rPrChange>
        </w:rPr>
        <w:pPrChange w:id="3790" w:author="TWK" w:date="2021-10-20T16:56:00Z">
          <w:pPr>
            <w:numPr>
              <w:ilvl w:val="2"/>
              <w:numId w:val="8"/>
            </w:numPr>
            <w:tabs>
              <w:tab w:val="left" w:pos="709"/>
              <w:tab w:val="num" w:pos="1701"/>
            </w:tabs>
            <w:spacing w:after="140" w:line="280" w:lineRule="atLeast"/>
            <w:ind w:left="1701" w:hanging="992"/>
            <w:jc w:val="both"/>
            <w:outlineLvl w:val="0"/>
          </w:pPr>
        </w:pPrChange>
      </w:pPr>
      <w:r w:rsidRPr="005B05C2">
        <w:rPr>
          <w:rFonts w:ascii="Garamond" w:hAnsi="Garamond"/>
          <w:sz w:val="24"/>
          <w:rPrChange w:id="3791" w:author="TWK" w:date="2021-10-20T16:56:00Z">
            <w:rPr>
              <w:rFonts w:ascii="Times New Roman" w:hAnsi="Times New Roman"/>
            </w:rPr>
          </w:rPrChange>
        </w:rPr>
        <w:t>declaração acerca</w:t>
      </w:r>
      <w:ins w:id="3792" w:author="TWK" w:date="2021-10-20T16:56:00Z">
        <w:r w:rsidRPr="005B05C2">
          <w:rPr>
            <w:rFonts w:ascii="Garamond" w:hAnsi="Garamond"/>
            <w:sz w:val="24"/>
          </w:rPr>
          <w:t xml:space="preserve"> da manutenção</w:t>
        </w:r>
      </w:ins>
      <w:r w:rsidRPr="005B05C2">
        <w:rPr>
          <w:rFonts w:ascii="Garamond" w:hAnsi="Garamond"/>
          <w:sz w:val="24"/>
          <w:rPrChange w:id="3793" w:author="TWK" w:date="2021-10-20T16:56:00Z">
            <w:rPr>
              <w:rFonts w:ascii="Times New Roman" w:hAnsi="Times New Roman"/>
            </w:rPr>
          </w:rPrChange>
        </w:rPr>
        <w:t xml:space="preserve"> da suficiência e exequibilidade das Garantias Reais constituídas no âmbito das Debêntures;</w:t>
      </w:r>
    </w:p>
    <w:p w14:paraId="5455974E" w14:textId="2EC9DD9D" w:rsidR="00812CE7" w:rsidRPr="005B05C2" w:rsidRDefault="00812CE7" w:rsidP="001E0458">
      <w:pPr>
        <w:numPr>
          <w:ilvl w:val="2"/>
          <w:numId w:val="8"/>
        </w:numPr>
        <w:tabs>
          <w:tab w:val="left" w:pos="709"/>
        </w:tabs>
        <w:spacing w:afterLines="120" w:after="288" w:line="280" w:lineRule="atLeast"/>
        <w:jc w:val="both"/>
        <w:outlineLvl w:val="0"/>
        <w:rPr>
          <w:rFonts w:ascii="Garamond" w:hAnsi="Garamond"/>
          <w:sz w:val="24"/>
          <w:rPrChange w:id="3794" w:author="TWK" w:date="2021-10-20T16:56:00Z">
            <w:rPr>
              <w:rFonts w:ascii="Times New Roman" w:hAnsi="Times New Roman"/>
            </w:rPr>
          </w:rPrChange>
        </w:rPr>
        <w:pPrChange w:id="3795" w:author="TWK" w:date="2021-10-20T16:56:00Z">
          <w:pPr>
            <w:numPr>
              <w:ilvl w:val="2"/>
              <w:numId w:val="8"/>
            </w:numPr>
            <w:tabs>
              <w:tab w:val="left" w:pos="709"/>
              <w:tab w:val="num" w:pos="1701"/>
            </w:tabs>
            <w:spacing w:after="140" w:line="280" w:lineRule="atLeast"/>
            <w:ind w:left="1701" w:hanging="992"/>
            <w:jc w:val="both"/>
            <w:outlineLvl w:val="0"/>
          </w:pPr>
        </w:pPrChange>
      </w:pPr>
      <w:bookmarkStart w:id="3796" w:name="_Ref348109694"/>
      <w:r w:rsidRPr="005B05C2">
        <w:rPr>
          <w:rFonts w:ascii="Garamond" w:hAnsi="Garamond"/>
          <w:sz w:val="24"/>
          <w:rPrChange w:id="3797" w:author="TWK" w:date="2021-10-20T16:56:00Z">
            <w:rPr>
              <w:rFonts w:ascii="Times New Roman" w:hAnsi="Times New Roman"/>
            </w:rPr>
          </w:rPrChange>
        </w:rPr>
        <w:t xml:space="preserve">existência de outras emissões de </w:t>
      </w:r>
      <w:del w:id="3798" w:author="TWK" w:date="2021-10-20T16:56:00Z">
        <w:r w:rsidR="00CF318C" w:rsidRPr="00441346">
          <w:rPr>
            <w:rFonts w:ascii="Times New Roman" w:eastAsia="Times New Roman" w:hAnsi="Times New Roman" w:cs="Times New Roman"/>
          </w:rPr>
          <w:delText>debêntures</w:delText>
        </w:r>
      </w:del>
      <w:ins w:id="3799" w:author="TWK" w:date="2021-10-20T16:56:00Z">
        <w:r w:rsidRPr="005B05C2">
          <w:rPr>
            <w:rFonts w:ascii="Garamond" w:hAnsi="Garamond"/>
            <w:sz w:val="24"/>
          </w:rPr>
          <w:t>valores mobiliários</w:t>
        </w:r>
      </w:ins>
      <w:r w:rsidRPr="005B05C2">
        <w:rPr>
          <w:rFonts w:ascii="Garamond" w:hAnsi="Garamond"/>
          <w:sz w:val="24"/>
          <w:rPrChange w:id="3800" w:author="TWK" w:date="2021-10-20T16:56:00Z">
            <w:rPr>
              <w:rFonts w:ascii="Times New Roman" w:hAnsi="Times New Roman"/>
            </w:rPr>
          </w:rPrChange>
        </w:rPr>
        <w:t xml:space="preserve">, públicas ou privadas, feitas pela Emissora, por sociedade </w:t>
      </w:r>
      <w:ins w:id="3801" w:author="TWK" w:date="2021-10-20T16:56:00Z">
        <w:r w:rsidRPr="005B05C2">
          <w:rPr>
            <w:rFonts w:ascii="Garamond" w:hAnsi="Garamond"/>
            <w:sz w:val="24"/>
          </w:rPr>
          <w:t xml:space="preserve">coligada, </w:t>
        </w:r>
      </w:ins>
      <w:r w:rsidRPr="005B05C2">
        <w:rPr>
          <w:rFonts w:ascii="Garamond" w:hAnsi="Garamond"/>
          <w:sz w:val="24"/>
          <w:rPrChange w:id="3802" w:author="TWK" w:date="2021-10-20T16:56:00Z">
            <w:rPr>
              <w:rFonts w:ascii="Times New Roman" w:hAnsi="Times New Roman"/>
            </w:rPr>
          </w:rPrChange>
        </w:rPr>
        <w:t>controlada, controladora ou integrante do mesmo grupo da Emissora em que tenha atuado</w:t>
      </w:r>
      <w:ins w:id="3803" w:author="TWK" w:date="2021-10-20T16:56:00Z">
        <w:r w:rsidRPr="005B05C2">
          <w:rPr>
            <w:rFonts w:ascii="Garamond" w:hAnsi="Garamond"/>
            <w:sz w:val="24"/>
          </w:rPr>
          <w:t xml:space="preserve"> no mesmo exercício social</w:t>
        </w:r>
      </w:ins>
      <w:r w:rsidRPr="005B05C2">
        <w:rPr>
          <w:rFonts w:ascii="Garamond" w:hAnsi="Garamond"/>
          <w:sz w:val="24"/>
          <w:rPrChange w:id="3804" w:author="TWK" w:date="2021-10-20T16:56:00Z">
            <w:rPr>
              <w:rFonts w:ascii="Times New Roman" w:hAnsi="Times New Roman"/>
            </w:rPr>
          </w:rPrChange>
        </w:rPr>
        <w:t xml:space="preserve"> como agente fiduciário no período, bem como os seguintes dados sobre tais emissões: (a) denominação da companhia </w:t>
      </w:r>
      <w:del w:id="3805" w:author="TWK" w:date="2021-10-20T16:56:00Z">
        <w:r w:rsidR="00CF318C" w:rsidRPr="00441346">
          <w:rPr>
            <w:rFonts w:ascii="Times New Roman" w:eastAsia="Times New Roman" w:hAnsi="Times New Roman" w:cs="Times New Roman"/>
          </w:rPr>
          <w:delText>emissora</w:delText>
        </w:r>
      </w:del>
      <w:ins w:id="3806" w:author="TWK" w:date="2021-10-20T16:56:00Z">
        <w:r w:rsidRPr="005B05C2">
          <w:rPr>
            <w:rFonts w:ascii="Garamond" w:hAnsi="Garamond"/>
            <w:sz w:val="24"/>
          </w:rPr>
          <w:t>ofertante</w:t>
        </w:r>
      </w:ins>
      <w:r w:rsidRPr="005B05C2">
        <w:rPr>
          <w:rFonts w:ascii="Garamond" w:hAnsi="Garamond"/>
          <w:sz w:val="24"/>
          <w:rPrChange w:id="3807" w:author="TWK" w:date="2021-10-20T16:56:00Z">
            <w:rPr>
              <w:rFonts w:ascii="Times New Roman" w:hAnsi="Times New Roman"/>
            </w:rPr>
          </w:rPrChange>
        </w:rPr>
        <w:t xml:space="preserve">; (b) valor da emissão; (c) quantidade </w:t>
      </w:r>
      <w:del w:id="3808" w:author="TWK" w:date="2021-10-20T16:56:00Z">
        <w:r w:rsidR="00CF318C" w:rsidRPr="00441346">
          <w:rPr>
            <w:rFonts w:ascii="Times New Roman" w:eastAsia="Times New Roman" w:hAnsi="Times New Roman" w:cs="Times New Roman"/>
          </w:rPr>
          <w:delText>de debêntures emitidas</w:delText>
        </w:r>
      </w:del>
      <w:ins w:id="3809" w:author="TWK" w:date="2021-10-20T16:56:00Z">
        <w:r w:rsidRPr="005B05C2">
          <w:rPr>
            <w:rFonts w:ascii="Garamond" w:hAnsi="Garamond"/>
            <w:sz w:val="24"/>
          </w:rPr>
          <w:t>emitida</w:t>
        </w:r>
      </w:ins>
      <w:r w:rsidRPr="005B05C2">
        <w:rPr>
          <w:rFonts w:ascii="Garamond" w:hAnsi="Garamond"/>
          <w:sz w:val="24"/>
          <w:rPrChange w:id="3810" w:author="TWK" w:date="2021-10-20T16:56:00Z">
            <w:rPr>
              <w:rFonts w:ascii="Times New Roman" w:hAnsi="Times New Roman"/>
            </w:rPr>
          </w:rPrChange>
        </w:rPr>
        <w:t>; (d) espécie</w:t>
      </w:r>
      <w:ins w:id="3811" w:author="TWK" w:date="2021-10-20T16:56:00Z">
        <w:r w:rsidRPr="005B05C2">
          <w:rPr>
            <w:rFonts w:ascii="Garamond" w:hAnsi="Garamond"/>
            <w:sz w:val="24"/>
          </w:rPr>
          <w:t xml:space="preserve"> e garantias envolvidas</w:t>
        </w:r>
      </w:ins>
      <w:r w:rsidRPr="005B05C2">
        <w:rPr>
          <w:rFonts w:ascii="Garamond" w:hAnsi="Garamond"/>
          <w:sz w:val="24"/>
          <w:rPrChange w:id="3812" w:author="TWK" w:date="2021-10-20T16:56:00Z">
            <w:rPr>
              <w:rFonts w:ascii="Times New Roman" w:hAnsi="Times New Roman"/>
            </w:rPr>
          </w:rPrChange>
        </w:rPr>
        <w:t xml:space="preserve">; (e) prazo de vencimento </w:t>
      </w:r>
      <w:del w:id="3813" w:author="TWK" w:date="2021-10-20T16:56:00Z">
        <w:r w:rsidR="00CF318C" w:rsidRPr="00441346">
          <w:rPr>
            <w:rFonts w:ascii="Times New Roman" w:eastAsia="Times New Roman" w:hAnsi="Times New Roman" w:cs="Times New Roman"/>
          </w:rPr>
          <w:delText xml:space="preserve">das debêntures; (f) tipo e valor dos bens dados em garantia </w:delText>
        </w:r>
      </w:del>
      <w:r w:rsidRPr="005B05C2">
        <w:rPr>
          <w:rFonts w:ascii="Garamond" w:hAnsi="Garamond"/>
          <w:sz w:val="24"/>
          <w:rPrChange w:id="3814" w:author="TWK" w:date="2021-10-20T16:56:00Z">
            <w:rPr>
              <w:rFonts w:ascii="Times New Roman" w:hAnsi="Times New Roman"/>
            </w:rPr>
          </w:rPrChange>
        </w:rPr>
        <w:t xml:space="preserve">e </w:t>
      </w:r>
      <w:del w:id="3815" w:author="TWK" w:date="2021-10-20T16:56:00Z">
        <w:r w:rsidR="00CF318C" w:rsidRPr="00441346">
          <w:rPr>
            <w:rFonts w:ascii="Times New Roman" w:eastAsia="Times New Roman" w:hAnsi="Times New Roman" w:cs="Times New Roman"/>
          </w:rPr>
          <w:delText>denominação dos garantidores</w:delText>
        </w:r>
      </w:del>
      <w:ins w:id="3816" w:author="TWK" w:date="2021-10-20T16:56:00Z">
        <w:r w:rsidRPr="005B05C2">
          <w:rPr>
            <w:rFonts w:ascii="Garamond" w:hAnsi="Garamond"/>
            <w:sz w:val="24"/>
          </w:rPr>
          <w:t>taxas de juros</w:t>
        </w:r>
      </w:ins>
      <w:r w:rsidRPr="005B05C2">
        <w:rPr>
          <w:rFonts w:ascii="Garamond" w:hAnsi="Garamond"/>
          <w:sz w:val="24"/>
          <w:rPrChange w:id="3817" w:author="TWK" w:date="2021-10-20T16:56:00Z">
            <w:rPr>
              <w:rFonts w:ascii="Times New Roman" w:hAnsi="Times New Roman"/>
            </w:rPr>
          </w:rPrChange>
        </w:rPr>
        <w:t>; e (</w:t>
      </w:r>
      <w:del w:id="3818" w:author="TWK" w:date="2021-10-20T16:56:00Z">
        <w:r w:rsidR="00CF318C" w:rsidRPr="00441346">
          <w:rPr>
            <w:rFonts w:ascii="Times New Roman" w:eastAsia="Times New Roman" w:hAnsi="Times New Roman" w:cs="Times New Roman"/>
          </w:rPr>
          <w:delText xml:space="preserve">g) eventos de resgate, amortização, conversão, repactuação e </w:delText>
        </w:r>
      </w:del>
      <w:ins w:id="3819" w:author="TWK" w:date="2021-10-20T16:56:00Z">
        <w:r w:rsidRPr="005B05C2">
          <w:rPr>
            <w:rFonts w:ascii="Garamond" w:hAnsi="Garamond"/>
            <w:sz w:val="24"/>
          </w:rPr>
          <w:t>f) </w:t>
        </w:r>
      </w:ins>
      <w:r w:rsidRPr="005B05C2">
        <w:rPr>
          <w:rFonts w:ascii="Garamond" w:hAnsi="Garamond"/>
          <w:sz w:val="24"/>
          <w:rPrChange w:id="3820" w:author="TWK" w:date="2021-10-20T16:56:00Z">
            <w:rPr>
              <w:rFonts w:ascii="Times New Roman" w:hAnsi="Times New Roman"/>
            </w:rPr>
          </w:rPrChange>
        </w:rPr>
        <w:t>inadimplemento no período;</w:t>
      </w:r>
      <w:bookmarkEnd w:id="3796"/>
      <w:r w:rsidRPr="005B05C2">
        <w:rPr>
          <w:rFonts w:ascii="Garamond" w:hAnsi="Garamond"/>
          <w:sz w:val="24"/>
          <w:rPrChange w:id="3821" w:author="TWK" w:date="2021-10-20T16:56:00Z">
            <w:rPr>
              <w:rFonts w:ascii="Times New Roman" w:hAnsi="Times New Roman"/>
            </w:rPr>
          </w:rPrChange>
        </w:rPr>
        <w:t xml:space="preserve"> e</w:t>
      </w:r>
    </w:p>
    <w:p w14:paraId="729A66F8" w14:textId="69F4A2BA" w:rsidR="00812CE7" w:rsidRPr="005B05C2" w:rsidRDefault="00812CE7" w:rsidP="001E0458">
      <w:pPr>
        <w:numPr>
          <w:ilvl w:val="2"/>
          <w:numId w:val="8"/>
        </w:numPr>
        <w:tabs>
          <w:tab w:val="left" w:pos="709"/>
        </w:tabs>
        <w:spacing w:afterLines="120" w:after="288" w:line="280" w:lineRule="atLeast"/>
        <w:jc w:val="both"/>
        <w:outlineLvl w:val="0"/>
        <w:rPr>
          <w:rFonts w:ascii="Garamond" w:hAnsi="Garamond"/>
          <w:sz w:val="24"/>
          <w:rPrChange w:id="3822" w:author="TWK" w:date="2021-10-20T16:56:00Z">
            <w:rPr>
              <w:rFonts w:ascii="Times New Roman" w:hAnsi="Times New Roman"/>
            </w:rPr>
          </w:rPrChange>
        </w:rPr>
        <w:pPrChange w:id="3823" w:author="TWK" w:date="2021-10-20T16:56:00Z">
          <w:pPr>
            <w:numPr>
              <w:ilvl w:val="2"/>
              <w:numId w:val="8"/>
            </w:numPr>
            <w:tabs>
              <w:tab w:val="left" w:pos="709"/>
              <w:tab w:val="num" w:pos="1701"/>
            </w:tabs>
            <w:spacing w:after="140" w:line="280" w:lineRule="atLeast"/>
            <w:ind w:left="1701" w:hanging="992"/>
            <w:jc w:val="both"/>
            <w:outlineLvl w:val="0"/>
          </w:pPr>
        </w:pPrChange>
      </w:pPr>
      <w:r w:rsidRPr="005B05C2">
        <w:rPr>
          <w:rFonts w:ascii="Garamond" w:hAnsi="Garamond"/>
          <w:sz w:val="24"/>
          <w:rPrChange w:id="3824" w:author="TWK" w:date="2021-10-20T16:56:00Z">
            <w:rPr>
              <w:rFonts w:ascii="Times New Roman" w:hAnsi="Times New Roman"/>
            </w:rPr>
          </w:rPrChange>
        </w:rPr>
        <w:t xml:space="preserve">declaração sobre </w:t>
      </w:r>
      <w:del w:id="3825" w:author="TWK" w:date="2021-10-20T16:56:00Z">
        <w:r w:rsidR="00CF318C" w:rsidRPr="00441346">
          <w:rPr>
            <w:rFonts w:ascii="Times New Roman" w:eastAsia="Times New Roman" w:hAnsi="Times New Roman" w:cs="Times New Roman"/>
          </w:rPr>
          <w:delText xml:space="preserve">sua aptidão para </w:delText>
        </w:r>
      </w:del>
      <w:ins w:id="3826" w:author="TWK" w:date="2021-10-20T16:56:00Z">
        <w:r w:rsidRPr="005B05C2">
          <w:rPr>
            <w:rFonts w:ascii="Garamond" w:hAnsi="Garamond"/>
            <w:sz w:val="24"/>
          </w:rPr>
          <w:t xml:space="preserve">a não existência de situação de conflito de interesses que impeça o Agente Fiduciário de </w:t>
        </w:r>
      </w:ins>
      <w:r w:rsidRPr="005B05C2">
        <w:rPr>
          <w:rFonts w:ascii="Garamond" w:hAnsi="Garamond"/>
          <w:sz w:val="24"/>
          <w:rPrChange w:id="3827" w:author="TWK" w:date="2021-10-20T16:56:00Z">
            <w:rPr>
              <w:rFonts w:ascii="Times New Roman" w:hAnsi="Times New Roman"/>
            </w:rPr>
          </w:rPrChange>
        </w:rPr>
        <w:t xml:space="preserve">continuar </w:t>
      </w:r>
      <w:del w:id="3828" w:author="TWK" w:date="2021-10-20T16:56:00Z">
        <w:r w:rsidR="00CF318C" w:rsidRPr="00441346">
          <w:rPr>
            <w:rFonts w:ascii="Times New Roman" w:eastAsia="Times New Roman" w:hAnsi="Times New Roman" w:cs="Times New Roman"/>
          </w:rPr>
          <w:delText xml:space="preserve">exercendo </w:delText>
        </w:r>
      </w:del>
      <w:r w:rsidRPr="005B05C2">
        <w:rPr>
          <w:rFonts w:ascii="Garamond" w:hAnsi="Garamond"/>
          <w:sz w:val="24"/>
          <w:rPrChange w:id="3829" w:author="TWK" w:date="2021-10-20T16:56:00Z">
            <w:rPr>
              <w:rFonts w:ascii="Times New Roman" w:hAnsi="Times New Roman"/>
            </w:rPr>
          </w:rPrChange>
        </w:rPr>
        <w:t xml:space="preserve">a </w:t>
      </w:r>
      <w:ins w:id="3830" w:author="TWK" w:date="2021-10-20T16:56:00Z">
        <w:r w:rsidRPr="005B05C2">
          <w:rPr>
            <w:rFonts w:ascii="Garamond" w:hAnsi="Garamond"/>
            <w:sz w:val="24"/>
          </w:rPr>
          <w:t xml:space="preserve">exercer a sua </w:t>
        </w:r>
      </w:ins>
      <w:r w:rsidRPr="005B05C2">
        <w:rPr>
          <w:rFonts w:ascii="Garamond" w:hAnsi="Garamond"/>
          <w:sz w:val="24"/>
          <w:rPrChange w:id="3831" w:author="TWK" w:date="2021-10-20T16:56:00Z">
            <w:rPr>
              <w:rFonts w:ascii="Times New Roman" w:hAnsi="Times New Roman"/>
            </w:rPr>
          </w:rPrChange>
        </w:rPr>
        <w:t>função de agente fiduciário</w:t>
      </w:r>
      <w:del w:id="3832" w:author="TWK" w:date="2021-10-20T16:56:00Z">
        <w:r w:rsidR="00CF318C" w:rsidRPr="00441346">
          <w:rPr>
            <w:rFonts w:ascii="Times New Roman" w:eastAsia="Times New Roman" w:hAnsi="Times New Roman" w:cs="Times New Roman"/>
          </w:rPr>
          <w:delText>;</w:delText>
        </w:r>
      </w:del>
      <w:ins w:id="3833" w:author="TWK" w:date="2021-10-20T16:56:00Z">
        <w:r w:rsidRPr="005B05C2">
          <w:rPr>
            <w:rFonts w:ascii="Garamond" w:hAnsi="Garamond"/>
            <w:sz w:val="24"/>
          </w:rPr>
          <w:t>.</w:t>
        </w:r>
      </w:ins>
    </w:p>
    <w:bookmarkEnd w:id="3727"/>
    <w:p w14:paraId="311BDD06" w14:textId="77777777" w:rsidR="00CF318C" w:rsidRPr="00441346" w:rsidRDefault="00812CE7" w:rsidP="00A016F8">
      <w:pPr>
        <w:numPr>
          <w:ilvl w:val="5"/>
          <w:numId w:val="7"/>
        </w:numPr>
        <w:tabs>
          <w:tab w:val="left" w:pos="-2268"/>
        </w:tabs>
        <w:spacing w:after="140" w:line="280" w:lineRule="atLeast"/>
        <w:ind w:left="709" w:hanging="709"/>
        <w:jc w:val="both"/>
        <w:outlineLvl w:val="0"/>
        <w:rPr>
          <w:del w:id="3834" w:author="TWK" w:date="2021-10-20T16:56:00Z"/>
          <w:rFonts w:ascii="Times New Roman" w:eastAsia="Times New Roman" w:hAnsi="Times New Roman" w:cs="Times New Roman"/>
        </w:rPr>
      </w:pPr>
      <w:r w:rsidRPr="005B05C2">
        <w:rPr>
          <w:rFonts w:ascii="Garamond" w:hAnsi="Garamond"/>
          <w:sz w:val="24"/>
          <w:rPrChange w:id="3835" w:author="TWK" w:date="2021-10-20T16:56:00Z">
            <w:rPr>
              <w:rFonts w:ascii="Times New Roman" w:hAnsi="Times New Roman"/>
            </w:rPr>
          </w:rPrChange>
        </w:rPr>
        <w:t>divulgar</w:t>
      </w:r>
      <w:del w:id="3836" w:author="TWK" w:date="2021-10-20T16:56:00Z">
        <w:r w:rsidR="00CF318C" w:rsidRPr="00441346">
          <w:rPr>
            <w:rFonts w:ascii="Times New Roman" w:eastAsia="Times New Roman" w:hAnsi="Times New Roman" w:cs="Times New Roman"/>
          </w:rPr>
          <w:delText xml:space="preserve"> as informações referidas na alínea </w:delText>
        </w:r>
        <w:r w:rsidR="00CF318C" w:rsidRPr="00DE07E6">
          <w:rPr>
            <w:rFonts w:ascii="Times New Roman" w:eastAsia="Times New Roman" w:hAnsi="Times New Roman" w:cs="Times New Roman"/>
            <w:b/>
          </w:rPr>
          <w:fldChar w:fldCharType="begin"/>
        </w:r>
        <w:r w:rsidR="00CF318C" w:rsidRPr="00441346">
          <w:rPr>
            <w:rFonts w:ascii="Times New Roman" w:eastAsia="Times New Roman" w:hAnsi="Times New Roman" w:cs="Times New Roman"/>
            <w:b/>
          </w:rPr>
          <w:delInstrText xml:space="preserve"> REF _Ref348108950 \n \h  \* MERGEFORMAT </w:delInstrText>
        </w:r>
        <w:r w:rsidR="00CF318C" w:rsidRPr="00DE07E6">
          <w:rPr>
            <w:rFonts w:ascii="Times New Roman" w:eastAsia="Times New Roman" w:hAnsi="Times New Roman" w:cs="Times New Roman"/>
            <w:b/>
          </w:rPr>
        </w:r>
        <w:r w:rsidR="00CF318C" w:rsidRPr="00DE07E6">
          <w:rPr>
            <w:rFonts w:ascii="Times New Roman" w:eastAsia="Times New Roman" w:hAnsi="Times New Roman" w:cs="Times New Roman"/>
            <w:b/>
          </w:rPr>
          <w:fldChar w:fldCharType="separate"/>
        </w:r>
        <w:r w:rsidR="00067336" w:rsidRPr="00441346">
          <w:rPr>
            <w:rFonts w:ascii="Times New Roman" w:eastAsia="Times New Roman" w:hAnsi="Times New Roman" w:cs="Times New Roman"/>
          </w:rPr>
          <w:delText>XII</w:delText>
        </w:r>
        <w:r w:rsidR="00CF318C" w:rsidRPr="00DE07E6">
          <w:rPr>
            <w:rFonts w:ascii="Times New Roman" w:eastAsia="Times New Roman" w:hAnsi="Times New Roman" w:cs="Times New Roman"/>
            <w:b/>
          </w:rPr>
          <w:fldChar w:fldCharType="end"/>
        </w:r>
        <w:r w:rsidR="00CF318C" w:rsidRPr="00441346">
          <w:rPr>
            <w:rFonts w:ascii="Times New Roman" w:eastAsia="Times New Roman" w:hAnsi="Times New Roman" w:cs="Times New Roman"/>
            <w:b/>
          </w:rPr>
          <w:delText xml:space="preserve"> </w:delText>
        </w:r>
        <w:r w:rsidR="00CF318C" w:rsidRPr="00DE07E6">
          <w:rPr>
            <w:rFonts w:ascii="Times New Roman" w:eastAsia="Times New Roman" w:hAnsi="Times New Roman" w:cs="Times New Roman"/>
            <w:b/>
          </w:rPr>
          <w:fldChar w:fldCharType="begin"/>
        </w:r>
        <w:r w:rsidR="00CF318C" w:rsidRPr="00441346">
          <w:rPr>
            <w:rFonts w:ascii="Times New Roman" w:eastAsia="Times New Roman" w:hAnsi="Times New Roman" w:cs="Times New Roman"/>
            <w:b/>
          </w:rPr>
          <w:delInstrText xml:space="preserve"> REF _Ref348109694 \n \h  \* MERGEFORMAT </w:delInstrText>
        </w:r>
        <w:r w:rsidR="00CF318C" w:rsidRPr="00DE07E6">
          <w:rPr>
            <w:rFonts w:ascii="Times New Roman" w:eastAsia="Times New Roman" w:hAnsi="Times New Roman" w:cs="Times New Roman"/>
            <w:b/>
          </w:rPr>
        </w:r>
        <w:r w:rsidR="00CF318C" w:rsidRPr="00DE07E6">
          <w:rPr>
            <w:rFonts w:ascii="Times New Roman" w:eastAsia="Times New Roman" w:hAnsi="Times New Roman" w:cs="Times New Roman"/>
            <w:b/>
          </w:rPr>
          <w:fldChar w:fldCharType="separate"/>
        </w:r>
        <w:r w:rsidR="00067336" w:rsidRPr="00441346">
          <w:rPr>
            <w:rFonts w:ascii="Times New Roman" w:eastAsia="Times New Roman" w:hAnsi="Times New Roman" w:cs="Times New Roman"/>
          </w:rPr>
          <w:delText>(i)</w:delText>
        </w:r>
        <w:r w:rsidR="00CF318C" w:rsidRPr="00DE07E6">
          <w:rPr>
            <w:rFonts w:ascii="Times New Roman" w:eastAsia="Times New Roman" w:hAnsi="Times New Roman" w:cs="Times New Roman"/>
            <w:b/>
          </w:rPr>
          <w:fldChar w:fldCharType="end"/>
        </w:r>
        <w:r w:rsidR="00CF318C" w:rsidRPr="00441346">
          <w:rPr>
            <w:rFonts w:ascii="Times New Roman" w:eastAsia="Times New Roman" w:hAnsi="Times New Roman" w:cs="Times New Roman"/>
          </w:rPr>
          <w:delText xml:space="preserve"> desta Cláusula 7.5</w:delText>
        </w:r>
      </w:del>
      <w:ins w:id="3837" w:author="TWK" w:date="2021-10-20T16:56:00Z">
        <w:r w:rsidRPr="005B05C2">
          <w:rPr>
            <w:rFonts w:ascii="Garamond" w:hAnsi="Garamond"/>
            <w:sz w:val="24"/>
          </w:rPr>
          <w:t>,</w:t>
        </w:r>
      </w:ins>
      <w:r w:rsidRPr="005B05C2">
        <w:rPr>
          <w:rFonts w:ascii="Garamond" w:hAnsi="Garamond"/>
          <w:sz w:val="24"/>
          <w:rPrChange w:id="3838" w:author="TWK" w:date="2021-10-20T16:56:00Z">
            <w:rPr>
              <w:rFonts w:ascii="Times New Roman" w:hAnsi="Times New Roman"/>
            </w:rPr>
          </w:rPrChange>
        </w:rPr>
        <w:t xml:space="preserve"> em sua página na rede mundial de computadores</w:t>
      </w:r>
      <w:del w:id="3839" w:author="TWK" w:date="2021-10-20T16:56:00Z">
        <w:r w:rsidR="00CF318C" w:rsidRPr="00441346">
          <w:rPr>
            <w:rFonts w:ascii="Times New Roman" w:eastAsia="Times New Roman" w:hAnsi="Times New Roman" w:cs="Times New Roman"/>
          </w:rPr>
          <w:delText xml:space="preserve"> tão logo delas tenha conhecimento;</w:delText>
        </w:r>
      </w:del>
    </w:p>
    <w:p w14:paraId="6EEE4651" w14:textId="689AA012" w:rsidR="00CF318C" w:rsidRPr="005B05C2" w:rsidRDefault="00CF318C" w:rsidP="00A016F8">
      <w:pPr>
        <w:numPr>
          <w:ilvl w:val="5"/>
          <w:numId w:val="7"/>
        </w:numPr>
        <w:tabs>
          <w:tab w:val="left" w:pos="-2268"/>
        </w:tabs>
        <w:spacing w:after="140" w:line="280" w:lineRule="atLeast"/>
        <w:ind w:left="709" w:hanging="709"/>
        <w:jc w:val="both"/>
        <w:outlineLvl w:val="0"/>
        <w:rPr>
          <w:rFonts w:ascii="Garamond" w:hAnsi="Garamond"/>
          <w:sz w:val="24"/>
          <w:rPrChange w:id="3840" w:author="TWK" w:date="2021-10-20T16:56:00Z">
            <w:rPr>
              <w:rFonts w:ascii="Times New Roman" w:hAnsi="Times New Roman"/>
            </w:rPr>
          </w:rPrChange>
        </w:rPr>
      </w:pPr>
      <w:del w:id="3841" w:author="TWK" w:date="2021-10-20T16:56:00Z">
        <w:r w:rsidRPr="00441346">
          <w:rPr>
            <w:rFonts w:ascii="Times New Roman" w:eastAsia="Times New Roman" w:hAnsi="Times New Roman" w:cs="Times New Roman"/>
          </w:rPr>
          <w:delText>disponibilizar, cada ano</w:delText>
        </w:r>
      </w:del>
      <w:r w:rsidR="00812CE7" w:rsidRPr="005B05C2">
        <w:rPr>
          <w:rFonts w:ascii="Garamond" w:hAnsi="Garamond"/>
          <w:sz w:val="24"/>
          <w:rPrChange w:id="3842" w:author="TWK" w:date="2021-10-20T16:56:00Z">
            <w:rPr>
              <w:rFonts w:ascii="Times New Roman" w:hAnsi="Times New Roman"/>
            </w:rPr>
          </w:rPrChange>
        </w:rPr>
        <w:t xml:space="preserve">, o relatório a que se refere a alínea </w:t>
      </w:r>
      <w:del w:id="3843" w:author="TWK" w:date="2021-10-20T16:56:00Z">
        <w:r w:rsidRPr="00DE07E6">
          <w:rPr>
            <w:rFonts w:ascii="Times New Roman" w:eastAsia="Times New Roman" w:hAnsi="Times New Roman" w:cs="Times New Roman"/>
            <w:b/>
          </w:rPr>
          <w:fldChar w:fldCharType="begin"/>
        </w:r>
        <w:r w:rsidRPr="00441346">
          <w:rPr>
            <w:rFonts w:ascii="Times New Roman" w:eastAsia="Times New Roman" w:hAnsi="Times New Roman" w:cs="Times New Roman"/>
            <w:b/>
          </w:rPr>
          <w:delInstrText xml:space="preserve"> REF _Ref348108950 \n \p \h  \* MERGEFORMAT </w:delInstrText>
        </w:r>
        <w:r w:rsidRPr="00DE07E6">
          <w:rPr>
            <w:rFonts w:ascii="Times New Roman" w:eastAsia="Times New Roman" w:hAnsi="Times New Roman" w:cs="Times New Roman"/>
            <w:b/>
          </w:rPr>
        </w:r>
        <w:r w:rsidRPr="00DE07E6">
          <w:rPr>
            <w:rFonts w:ascii="Times New Roman" w:eastAsia="Times New Roman" w:hAnsi="Times New Roman" w:cs="Times New Roman"/>
            <w:b/>
          </w:rPr>
          <w:fldChar w:fldCharType="separate"/>
        </w:r>
        <w:r w:rsidR="00067336" w:rsidRPr="00441346">
          <w:rPr>
            <w:rFonts w:ascii="Times New Roman" w:eastAsia="Times New Roman" w:hAnsi="Times New Roman" w:cs="Times New Roman"/>
          </w:rPr>
          <w:delText>XII acima</w:delText>
        </w:r>
        <w:r w:rsidRPr="00DE07E6">
          <w:rPr>
            <w:rFonts w:ascii="Times New Roman" w:eastAsia="Times New Roman" w:hAnsi="Times New Roman" w:cs="Times New Roman"/>
            <w:b/>
          </w:rPr>
          <w:fldChar w:fldCharType="end"/>
        </w:r>
        <w:r w:rsidRPr="00441346">
          <w:rPr>
            <w:rFonts w:ascii="Times New Roman" w:eastAsia="Times New Roman" w:hAnsi="Times New Roman" w:cs="Times New Roman"/>
          </w:rPr>
          <w:delText>, até o</w:delText>
        </w:r>
      </w:del>
      <w:ins w:id="3844" w:author="TWK" w:date="2021-10-20T16:56:00Z">
        <w:r w:rsidR="00812CE7" w:rsidRPr="005B05C2">
          <w:rPr>
            <w:rFonts w:ascii="Garamond" w:hAnsi="Garamond"/>
            <w:sz w:val="24"/>
          </w:rPr>
          <w:t>XV acima, no</w:t>
        </w:r>
      </w:ins>
      <w:r w:rsidR="00812CE7" w:rsidRPr="005B05C2">
        <w:rPr>
          <w:rFonts w:ascii="Garamond" w:hAnsi="Garamond"/>
          <w:sz w:val="24"/>
          <w:rPrChange w:id="3845" w:author="TWK" w:date="2021-10-20T16:56:00Z">
            <w:rPr>
              <w:rFonts w:ascii="Times New Roman" w:hAnsi="Times New Roman"/>
            </w:rPr>
          </w:rPrChange>
        </w:rPr>
        <w:t xml:space="preserve"> prazo </w:t>
      </w:r>
      <w:del w:id="3846" w:author="TWK" w:date="2021-10-20T16:56:00Z">
        <w:r w:rsidRPr="00441346">
          <w:rPr>
            <w:rFonts w:ascii="Times New Roman" w:eastAsia="Times New Roman" w:hAnsi="Times New Roman" w:cs="Times New Roman"/>
          </w:rPr>
          <w:delText>estabelecido na Instrução CVM 28. O relatório deverá estar disponível na sede</w:delText>
        </w:r>
      </w:del>
      <w:ins w:id="3847" w:author="TWK" w:date="2021-10-20T16:56:00Z">
        <w:r w:rsidR="00812CE7" w:rsidRPr="005B05C2">
          <w:rPr>
            <w:rFonts w:ascii="Garamond" w:hAnsi="Garamond"/>
            <w:sz w:val="24"/>
          </w:rPr>
          <w:t>máximo de 4 (quatro) meses contados do encerramento de cada exercício social</w:t>
        </w:r>
      </w:ins>
      <w:r w:rsidR="00812CE7" w:rsidRPr="005B05C2">
        <w:rPr>
          <w:rFonts w:ascii="Garamond" w:hAnsi="Garamond"/>
          <w:sz w:val="24"/>
          <w:rPrChange w:id="3848" w:author="TWK" w:date="2021-10-20T16:56:00Z">
            <w:rPr>
              <w:rFonts w:ascii="Times New Roman" w:hAnsi="Times New Roman"/>
            </w:rPr>
          </w:rPrChange>
        </w:rPr>
        <w:t xml:space="preserve"> da Emissora</w:t>
      </w:r>
      <w:del w:id="3849" w:author="TWK" w:date="2021-10-20T16:56:00Z">
        <w:r w:rsidRPr="00441346">
          <w:rPr>
            <w:rFonts w:ascii="Times New Roman" w:eastAsia="Times New Roman" w:hAnsi="Times New Roman" w:cs="Times New Roman"/>
          </w:rPr>
          <w:delText>, na CVM, na CETIP, na BMF&amp;BOVESPA e na sede do Agente Fiduciário e dos Coordenadores da Oferta Restrita</w:delText>
        </w:r>
      </w:del>
      <w:r w:rsidRPr="005B05C2">
        <w:rPr>
          <w:rFonts w:ascii="Garamond" w:hAnsi="Garamond"/>
          <w:sz w:val="24"/>
          <w:rPrChange w:id="3850" w:author="TWK" w:date="2021-10-20T16:56:00Z">
            <w:rPr>
              <w:rFonts w:ascii="Times New Roman" w:hAnsi="Times New Roman"/>
            </w:rPr>
          </w:rPrChange>
        </w:rPr>
        <w:t>;</w:t>
      </w:r>
    </w:p>
    <w:p w14:paraId="0EFBB9CB" w14:textId="77777777" w:rsidR="00CF318C" w:rsidRPr="00441346" w:rsidRDefault="00CF318C" w:rsidP="00A016F8">
      <w:pPr>
        <w:numPr>
          <w:ilvl w:val="5"/>
          <w:numId w:val="7"/>
        </w:numPr>
        <w:tabs>
          <w:tab w:val="left" w:pos="-2268"/>
        </w:tabs>
        <w:spacing w:after="140" w:line="280" w:lineRule="atLeast"/>
        <w:ind w:left="709" w:hanging="709"/>
        <w:jc w:val="both"/>
        <w:outlineLvl w:val="0"/>
        <w:rPr>
          <w:del w:id="3851" w:author="TWK" w:date="2021-10-20T16:56:00Z"/>
          <w:rFonts w:ascii="Times New Roman" w:eastAsia="Times New Roman" w:hAnsi="Times New Roman" w:cs="Times New Roman"/>
        </w:rPr>
      </w:pPr>
      <w:del w:id="3852" w:author="TWK" w:date="2021-10-20T16:56:00Z">
        <w:r w:rsidRPr="00441346">
          <w:rPr>
            <w:rFonts w:ascii="Times New Roman" w:eastAsia="Times New Roman" w:hAnsi="Times New Roman" w:cs="Times New Roman"/>
          </w:rPr>
          <w:delText xml:space="preserve">publicar, às expensas da Emissora, nos órgãos de imprensa em que a Emissora deva efetuar suas publicações, anúncio comunicando aos titulares de Debêntures que o relatório se encontra à disposição nos locais indicados na alínea </w:delText>
        </w:r>
        <w:r w:rsidRPr="00DE07E6">
          <w:rPr>
            <w:rFonts w:ascii="Times New Roman" w:eastAsia="Times New Roman" w:hAnsi="Times New Roman" w:cs="Times New Roman"/>
            <w:b/>
          </w:rPr>
          <w:fldChar w:fldCharType="begin"/>
        </w:r>
        <w:r w:rsidRPr="00441346">
          <w:rPr>
            <w:rFonts w:ascii="Times New Roman" w:eastAsia="Times New Roman" w:hAnsi="Times New Roman" w:cs="Times New Roman"/>
            <w:b/>
          </w:rPr>
          <w:delInstrText xml:space="preserve"> REF _Ref348109763 \n \p \h  \* MERGEFORMAT </w:delInstrText>
        </w:r>
        <w:r w:rsidRPr="00DE07E6">
          <w:rPr>
            <w:rFonts w:ascii="Times New Roman" w:eastAsia="Times New Roman" w:hAnsi="Times New Roman" w:cs="Times New Roman"/>
            <w:b/>
          </w:rPr>
        </w:r>
        <w:r w:rsidRPr="00DE07E6">
          <w:rPr>
            <w:rFonts w:ascii="Times New Roman" w:eastAsia="Times New Roman" w:hAnsi="Times New Roman" w:cs="Times New Roman"/>
            <w:b/>
          </w:rPr>
          <w:fldChar w:fldCharType="separate"/>
        </w:r>
        <w:r w:rsidR="00067336" w:rsidRPr="00441346">
          <w:rPr>
            <w:rFonts w:ascii="Times New Roman" w:eastAsia="Times New Roman" w:hAnsi="Times New Roman" w:cs="Times New Roman"/>
          </w:rPr>
          <w:delText>XIV acima</w:delText>
        </w:r>
        <w:r w:rsidRPr="00DE07E6">
          <w:rPr>
            <w:rFonts w:ascii="Times New Roman" w:eastAsia="Times New Roman" w:hAnsi="Times New Roman" w:cs="Times New Roman"/>
            <w:b/>
          </w:rPr>
          <w:fldChar w:fldCharType="end"/>
        </w:r>
        <w:r w:rsidRPr="00441346">
          <w:rPr>
            <w:rFonts w:ascii="Times New Roman" w:eastAsia="Times New Roman" w:hAnsi="Times New Roman" w:cs="Times New Roman"/>
          </w:rPr>
          <w:delText>;</w:delText>
        </w:r>
      </w:del>
    </w:p>
    <w:p w14:paraId="460C96F3" w14:textId="79811DAF" w:rsidR="00CF318C" w:rsidRPr="005B05C2" w:rsidRDefault="00812CE7" w:rsidP="00A016F8">
      <w:pPr>
        <w:numPr>
          <w:ilvl w:val="5"/>
          <w:numId w:val="7"/>
        </w:numPr>
        <w:tabs>
          <w:tab w:val="left" w:pos="-2268"/>
        </w:tabs>
        <w:spacing w:after="140" w:line="280" w:lineRule="atLeast"/>
        <w:ind w:left="709" w:hanging="709"/>
        <w:jc w:val="both"/>
        <w:outlineLvl w:val="0"/>
        <w:rPr>
          <w:ins w:id="3853" w:author="TWK" w:date="2021-10-20T16:56:00Z"/>
          <w:rFonts w:ascii="Garamond" w:hAnsi="Garamond"/>
          <w:sz w:val="24"/>
        </w:rPr>
      </w:pPr>
      <w:bookmarkStart w:id="3854" w:name="_Hlk492304199"/>
      <w:bookmarkStart w:id="3855" w:name="_Ref348109763"/>
      <w:ins w:id="3856" w:author="TWK" w:date="2021-10-20T16:56:00Z">
        <w:r w:rsidRPr="005B05C2">
          <w:rPr>
            <w:rFonts w:ascii="Garamond" w:hAnsi="Garamond"/>
            <w:sz w:val="24"/>
          </w:rPr>
          <w:lastRenderedPageBreak/>
          <w:t>solicitar, quando considerar necessário e às expensas da Emissora, auditoria externa da Emissora</w:t>
        </w:r>
        <w:bookmarkEnd w:id="3854"/>
        <w:r w:rsidRPr="005B05C2" w:rsidDel="00812CE7">
          <w:rPr>
            <w:rFonts w:ascii="Garamond" w:hAnsi="Garamond"/>
            <w:sz w:val="24"/>
          </w:rPr>
          <w:t xml:space="preserve"> </w:t>
        </w:r>
        <w:r w:rsidR="00CF318C" w:rsidRPr="005B05C2">
          <w:rPr>
            <w:rFonts w:ascii="Garamond" w:hAnsi="Garamond"/>
            <w:sz w:val="24"/>
          </w:rPr>
          <w:t>;</w:t>
        </w:r>
        <w:bookmarkEnd w:id="3855"/>
      </w:ins>
    </w:p>
    <w:p w14:paraId="6C07B620" w14:textId="153DA7F1"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Change w:id="3857" w:author="TWK" w:date="2021-10-20T16:56:00Z">
            <w:rPr>
              <w:rFonts w:ascii="Times New Roman" w:hAnsi="Times New Roman"/>
            </w:rPr>
          </w:rPrChange>
        </w:rPr>
      </w:pPr>
      <w:r w:rsidRPr="005B05C2">
        <w:rPr>
          <w:rFonts w:ascii="Garamond" w:hAnsi="Garamond"/>
          <w:sz w:val="24"/>
          <w:rPrChange w:id="3858" w:author="TWK" w:date="2021-10-20T16:56:00Z">
            <w:rPr>
              <w:rFonts w:ascii="Times New Roman" w:hAnsi="Times New Roman"/>
            </w:rPr>
          </w:rPrChange>
        </w:rPr>
        <w:t xml:space="preserve">manter atualizada a relação dos </w:t>
      </w:r>
      <w:del w:id="3859" w:author="TWK" w:date="2021-10-20T16:56:00Z">
        <w:r w:rsidR="00CF318C" w:rsidRPr="00441346">
          <w:rPr>
            <w:rFonts w:ascii="Times New Roman" w:eastAsia="Times New Roman" w:hAnsi="Times New Roman" w:cs="Times New Roman"/>
          </w:rPr>
          <w:delText>titulares de Debêntures</w:delText>
        </w:r>
      </w:del>
      <w:ins w:id="3860" w:author="TWK" w:date="2021-10-20T16:56:00Z">
        <w:r w:rsidRPr="005B05C2">
          <w:rPr>
            <w:rFonts w:ascii="Garamond" w:hAnsi="Garamond"/>
            <w:sz w:val="24"/>
          </w:rPr>
          <w:t>Debenturistas</w:t>
        </w:r>
      </w:ins>
      <w:r w:rsidRPr="005B05C2">
        <w:rPr>
          <w:rFonts w:ascii="Garamond" w:hAnsi="Garamond"/>
          <w:sz w:val="24"/>
          <w:rPrChange w:id="3861" w:author="TWK" w:date="2021-10-20T16:56:00Z">
            <w:rPr>
              <w:rFonts w:ascii="Times New Roman" w:hAnsi="Times New Roman"/>
            </w:rPr>
          </w:rPrChange>
        </w:rPr>
        <w:t xml:space="preserve"> e seus endereços, mediante, inclusive, solicitação de informações junto à Emissora, ao Escriturador, ao Banco Liquidante, à </w:t>
      </w:r>
      <w:del w:id="3862" w:author="TWK" w:date="2021-10-20T16:56:00Z">
        <w:r w:rsidR="00CF318C" w:rsidRPr="00441346">
          <w:rPr>
            <w:rFonts w:ascii="Times New Roman" w:eastAsia="Times New Roman" w:hAnsi="Times New Roman" w:cs="Times New Roman"/>
          </w:rPr>
          <w:delText>CETIP e à BMF&amp;BOVESPA</w:delText>
        </w:r>
      </w:del>
      <w:ins w:id="3863" w:author="TWK" w:date="2021-10-20T16:56:00Z">
        <w:r w:rsidRPr="005B05C2">
          <w:rPr>
            <w:rFonts w:ascii="Garamond" w:hAnsi="Garamond"/>
            <w:sz w:val="24"/>
          </w:rPr>
          <w:t>B3</w:t>
        </w:r>
      </w:ins>
      <w:r w:rsidRPr="005B05C2">
        <w:rPr>
          <w:rFonts w:ascii="Garamond" w:hAnsi="Garamond"/>
          <w:sz w:val="24"/>
          <w:rPrChange w:id="3864" w:author="TWK" w:date="2021-10-20T16:56:00Z">
            <w:rPr>
              <w:rFonts w:ascii="Times New Roman" w:hAnsi="Times New Roman"/>
            </w:rPr>
          </w:rPrChange>
        </w:rPr>
        <w:t>, sendo que, para fins de atendimento ao disposto nesta Cláusula, a Emissora e os Debenturistas, assim que subscrever, integralizar ou adquirir</w:t>
      </w:r>
      <w:r w:rsidRPr="005B05C2" w:rsidDel="001279C3">
        <w:rPr>
          <w:rFonts w:ascii="Garamond" w:hAnsi="Garamond"/>
          <w:sz w:val="24"/>
          <w:rPrChange w:id="3865" w:author="TWK" w:date="2021-10-20T16:56:00Z">
            <w:rPr>
              <w:rFonts w:ascii="Times New Roman" w:hAnsi="Times New Roman"/>
            </w:rPr>
          </w:rPrChange>
        </w:rPr>
        <w:t xml:space="preserve"> </w:t>
      </w:r>
      <w:r w:rsidRPr="005B05C2">
        <w:rPr>
          <w:rFonts w:ascii="Garamond" w:hAnsi="Garamond"/>
          <w:sz w:val="24"/>
          <w:rPrChange w:id="3866" w:author="TWK" w:date="2021-10-20T16:56:00Z">
            <w:rPr>
              <w:rFonts w:ascii="Times New Roman" w:hAnsi="Times New Roman"/>
            </w:rPr>
          </w:rPrChange>
        </w:rPr>
        <w:t xml:space="preserve">as Debêntures, expressamente autorizam, desde já, o Escriturador, o Banco Liquidante, a </w:t>
      </w:r>
      <w:del w:id="3867" w:author="TWK" w:date="2021-10-20T16:56:00Z">
        <w:r w:rsidR="00CF318C" w:rsidRPr="00441346">
          <w:rPr>
            <w:rFonts w:ascii="Times New Roman" w:eastAsia="Times New Roman" w:hAnsi="Times New Roman" w:cs="Times New Roman"/>
          </w:rPr>
          <w:delText>CETIP e a BMF&amp;BOVESPA</w:delText>
        </w:r>
      </w:del>
      <w:ins w:id="3868" w:author="TWK" w:date="2021-10-20T16:56:00Z">
        <w:r w:rsidRPr="005B05C2">
          <w:rPr>
            <w:rFonts w:ascii="Garamond" w:hAnsi="Garamond"/>
            <w:sz w:val="24"/>
          </w:rPr>
          <w:t>B3</w:t>
        </w:r>
      </w:ins>
      <w:r w:rsidRPr="005B05C2">
        <w:rPr>
          <w:rFonts w:ascii="Garamond" w:hAnsi="Garamond"/>
          <w:sz w:val="24"/>
          <w:rPrChange w:id="3869" w:author="TWK" w:date="2021-10-20T16:56:00Z">
            <w:rPr>
              <w:rFonts w:ascii="Times New Roman" w:hAnsi="Times New Roman"/>
            </w:rPr>
          </w:rPrChange>
        </w:rPr>
        <w:t xml:space="preserve"> a atenderem quaisquer solicitações feitas pelo Agente Fiduciário, inclusive referente à divulgação, a qualquer momento, da posição </w:t>
      </w:r>
      <w:del w:id="3870" w:author="TWK" w:date="2021-10-20T16:56:00Z">
        <w:r w:rsidR="00CF318C" w:rsidRPr="00441346">
          <w:rPr>
            <w:rFonts w:ascii="Times New Roman" w:eastAsia="Times New Roman" w:hAnsi="Times New Roman" w:cs="Times New Roman"/>
          </w:rPr>
          <w:delText>de</w:delText>
        </w:r>
      </w:del>
      <w:ins w:id="3871" w:author="TWK" w:date="2021-10-20T16:56:00Z">
        <w:r w:rsidRPr="005B05C2">
          <w:rPr>
            <w:rFonts w:ascii="Garamond" w:hAnsi="Garamond"/>
            <w:sz w:val="24"/>
          </w:rPr>
          <w:t>das</w:t>
        </w:r>
      </w:ins>
      <w:r w:rsidRPr="005B05C2">
        <w:rPr>
          <w:rFonts w:ascii="Garamond" w:hAnsi="Garamond"/>
          <w:sz w:val="24"/>
          <w:rPrChange w:id="3872" w:author="TWK" w:date="2021-10-20T16:56:00Z">
            <w:rPr>
              <w:rFonts w:ascii="Times New Roman" w:hAnsi="Times New Roman"/>
            </w:rPr>
          </w:rPrChange>
        </w:rPr>
        <w:t xml:space="preserve"> Debêntures e seus respectivos Debenturistas</w:t>
      </w:r>
      <w:r w:rsidR="00CF318C" w:rsidRPr="005B05C2">
        <w:rPr>
          <w:rFonts w:ascii="Garamond" w:hAnsi="Garamond"/>
          <w:sz w:val="24"/>
          <w:rPrChange w:id="3873" w:author="TWK" w:date="2021-10-20T16:56:00Z">
            <w:rPr>
              <w:rFonts w:ascii="Times New Roman" w:hAnsi="Times New Roman"/>
            </w:rPr>
          </w:rPrChange>
        </w:rPr>
        <w:t>;</w:t>
      </w:r>
    </w:p>
    <w:p w14:paraId="609BEE12" w14:textId="77777777" w:rsidR="00CF318C" w:rsidRPr="005B05C2" w:rsidRDefault="00CF318C" w:rsidP="00A016F8">
      <w:pPr>
        <w:numPr>
          <w:ilvl w:val="5"/>
          <w:numId w:val="7"/>
        </w:numPr>
        <w:tabs>
          <w:tab w:val="left" w:pos="-2268"/>
        </w:tabs>
        <w:spacing w:after="140" w:line="280" w:lineRule="atLeast"/>
        <w:ind w:left="709" w:hanging="709"/>
        <w:jc w:val="both"/>
        <w:outlineLvl w:val="0"/>
        <w:rPr>
          <w:rFonts w:ascii="Garamond" w:hAnsi="Garamond"/>
          <w:sz w:val="24"/>
          <w:rPrChange w:id="3874" w:author="TWK" w:date="2021-10-20T16:56:00Z">
            <w:rPr>
              <w:rFonts w:ascii="Times New Roman" w:hAnsi="Times New Roman"/>
            </w:rPr>
          </w:rPrChange>
        </w:rPr>
      </w:pPr>
      <w:r w:rsidRPr="005B05C2">
        <w:rPr>
          <w:rFonts w:ascii="Garamond" w:hAnsi="Garamond"/>
          <w:sz w:val="24"/>
          <w:rPrChange w:id="3875" w:author="TWK" w:date="2021-10-20T16:56:00Z">
            <w:rPr>
              <w:rFonts w:ascii="Times New Roman" w:hAnsi="Times New Roman"/>
            </w:rPr>
          </w:rPrChange>
        </w:rPr>
        <w:t>fiscalizar o cumprimento das cláusulas constantes desta Escritura de Emissão e todas aquelas impositivas de obrigações de fazer e não fazer;</w:t>
      </w:r>
    </w:p>
    <w:p w14:paraId="5909158F" w14:textId="00020D77" w:rsidR="00CF318C" w:rsidRPr="005B05C2" w:rsidRDefault="00CF318C" w:rsidP="00A016F8">
      <w:pPr>
        <w:numPr>
          <w:ilvl w:val="5"/>
          <w:numId w:val="7"/>
        </w:numPr>
        <w:tabs>
          <w:tab w:val="left" w:pos="-2268"/>
        </w:tabs>
        <w:spacing w:after="140" w:line="280" w:lineRule="atLeast"/>
        <w:ind w:left="709" w:hanging="709"/>
        <w:jc w:val="both"/>
        <w:outlineLvl w:val="0"/>
        <w:rPr>
          <w:rFonts w:ascii="Garamond" w:hAnsi="Garamond"/>
          <w:sz w:val="24"/>
          <w:rPrChange w:id="3876" w:author="TWK" w:date="2021-10-20T16:56:00Z">
            <w:rPr>
              <w:rFonts w:ascii="Times New Roman" w:hAnsi="Times New Roman"/>
            </w:rPr>
          </w:rPrChange>
        </w:rPr>
      </w:pPr>
      <w:del w:id="3877" w:author="TWK" w:date="2021-10-20T16:56:00Z">
        <w:r w:rsidRPr="00441346">
          <w:rPr>
            <w:rFonts w:ascii="Times New Roman" w:eastAsia="Times New Roman" w:hAnsi="Times New Roman" w:cs="Times New Roman"/>
          </w:rPr>
          <w:delText>notificar</w:delText>
        </w:r>
      </w:del>
      <w:ins w:id="3878" w:author="TWK" w:date="2021-10-20T16:56:00Z">
        <w:r w:rsidR="00812CE7" w:rsidRPr="005B05C2">
          <w:rPr>
            <w:rFonts w:ascii="Garamond" w:hAnsi="Garamond"/>
            <w:sz w:val="24"/>
          </w:rPr>
          <w:t>comunicar</w:t>
        </w:r>
      </w:ins>
      <w:r w:rsidR="00812CE7" w:rsidRPr="005B05C2">
        <w:rPr>
          <w:rFonts w:ascii="Garamond" w:hAnsi="Garamond"/>
          <w:sz w:val="24"/>
          <w:rPrChange w:id="3879" w:author="TWK" w:date="2021-10-20T16:56:00Z">
            <w:rPr>
              <w:rFonts w:ascii="Times New Roman" w:hAnsi="Times New Roman"/>
            </w:rPr>
          </w:rPrChange>
        </w:rPr>
        <w:t xml:space="preserve"> os Debenturistas</w:t>
      </w:r>
      <w:del w:id="3880" w:author="TWK" w:date="2021-10-20T16:56:00Z">
        <w:r w:rsidRPr="00441346">
          <w:rPr>
            <w:rFonts w:ascii="Times New Roman" w:eastAsia="Times New Roman" w:hAnsi="Times New Roman" w:cs="Times New Roman"/>
          </w:rPr>
          <w:delText>, individualmente ou, caso não seja possível, por meio de aviso publicado nos Jornais de Divulgação da Emissora, no prazo máximo de 10 (dez) dias corridos da ciência da ocorrência</w:delText>
        </w:r>
      </w:del>
      <w:ins w:id="3881" w:author="TWK" w:date="2021-10-20T16:56:00Z">
        <w:r w:rsidR="00812CE7" w:rsidRPr="005B05C2">
          <w:rPr>
            <w:rFonts w:ascii="Garamond" w:hAnsi="Garamond"/>
            <w:sz w:val="24"/>
          </w:rPr>
          <w:t xml:space="preserve"> a respeito</w:t>
        </w:r>
      </w:ins>
      <w:r w:rsidR="00812CE7" w:rsidRPr="005B05C2">
        <w:rPr>
          <w:rFonts w:ascii="Garamond" w:hAnsi="Garamond"/>
          <w:sz w:val="24"/>
          <w:rPrChange w:id="3882" w:author="TWK" w:date="2021-10-20T16:56:00Z">
            <w:rPr>
              <w:rFonts w:ascii="Times New Roman" w:hAnsi="Times New Roman"/>
            </w:rPr>
          </w:rPrChange>
        </w:rPr>
        <w:t xml:space="preserve"> de qualquer inadimplemento</w:t>
      </w:r>
      <w:ins w:id="3883" w:author="TWK" w:date="2021-10-20T16:56:00Z">
        <w:r w:rsidR="00812CE7" w:rsidRPr="005B05C2">
          <w:rPr>
            <w:rFonts w:ascii="Garamond" w:hAnsi="Garamond"/>
            <w:sz w:val="24"/>
          </w:rPr>
          <w:t>,</w:t>
        </w:r>
      </w:ins>
      <w:r w:rsidR="00812CE7" w:rsidRPr="005B05C2">
        <w:rPr>
          <w:rFonts w:ascii="Garamond" w:hAnsi="Garamond"/>
          <w:sz w:val="24"/>
          <w:rPrChange w:id="3884" w:author="TWK" w:date="2021-10-20T16:56:00Z">
            <w:rPr>
              <w:rFonts w:ascii="Times New Roman" w:hAnsi="Times New Roman"/>
            </w:rPr>
          </w:rPrChange>
        </w:rPr>
        <w:t xml:space="preserve"> pela Emissora</w:t>
      </w:r>
      <w:ins w:id="3885" w:author="TWK" w:date="2021-10-20T16:56:00Z">
        <w:r w:rsidR="00812CE7" w:rsidRPr="005B05C2">
          <w:rPr>
            <w:rFonts w:ascii="Garamond" w:hAnsi="Garamond"/>
            <w:sz w:val="24"/>
          </w:rPr>
          <w:t>,</w:t>
        </w:r>
      </w:ins>
      <w:r w:rsidR="00812CE7" w:rsidRPr="005B05C2">
        <w:rPr>
          <w:rFonts w:ascii="Garamond" w:hAnsi="Garamond"/>
          <w:sz w:val="24"/>
          <w:rPrChange w:id="3886" w:author="TWK" w:date="2021-10-20T16:56:00Z">
            <w:rPr>
              <w:rFonts w:ascii="Times New Roman" w:hAnsi="Times New Roman"/>
            </w:rPr>
          </w:rPrChange>
        </w:rPr>
        <w:t xml:space="preserve"> de obrigações </w:t>
      </w:r>
      <w:ins w:id="3887" w:author="TWK" w:date="2021-10-20T16:56:00Z">
        <w:r w:rsidR="00812CE7" w:rsidRPr="005B05C2">
          <w:rPr>
            <w:rFonts w:ascii="Garamond" w:hAnsi="Garamond"/>
            <w:sz w:val="24"/>
          </w:rPr>
          <w:t xml:space="preserve">financeiras </w:t>
        </w:r>
      </w:ins>
      <w:r w:rsidR="00812CE7" w:rsidRPr="005B05C2">
        <w:rPr>
          <w:rFonts w:ascii="Garamond" w:hAnsi="Garamond"/>
          <w:sz w:val="24"/>
          <w:rPrChange w:id="3888" w:author="TWK" w:date="2021-10-20T16:56:00Z">
            <w:rPr>
              <w:rFonts w:ascii="Times New Roman" w:hAnsi="Times New Roman"/>
            </w:rPr>
          </w:rPrChange>
        </w:rPr>
        <w:t xml:space="preserve">assumidas nesta Escritura de Emissão, </w:t>
      </w:r>
      <w:del w:id="3889" w:author="TWK" w:date="2021-10-20T16:56:00Z">
        <w:r w:rsidRPr="00441346">
          <w:rPr>
            <w:rFonts w:ascii="Times New Roman" w:eastAsia="Times New Roman" w:hAnsi="Times New Roman" w:cs="Times New Roman"/>
          </w:rPr>
          <w:delText xml:space="preserve">indicando </w:delText>
        </w:r>
      </w:del>
      <w:ins w:id="3890" w:author="TWK" w:date="2021-10-20T16:56:00Z">
        <w:r w:rsidR="00812CE7" w:rsidRPr="005B05C2">
          <w:rPr>
            <w:rFonts w:ascii="Garamond" w:hAnsi="Garamond"/>
            <w:sz w:val="24"/>
          </w:rPr>
          <w:t xml:space="preserve">incluindo as obrigações relativas a garantias e a Cláusulas destinadas a proteger </w:t>
        </w:r>
      </w:ins>
      <w:r w:rsidR="00812CE7" w:rsidRPr="005B05C2">
        <w:rPr>
          <w:rFonts w:ascii="Garamond" w:hAnsi="Garamond"/>
          <w:sz w:val="24"/>
          <w:rPrChange w:id="3891" w:author="TWK" w:date="2021-10-20T16:56:00Z">
            <w:rPr>
              <w:rFonts w:ascii="Times New Roman" w:hAnsi="Times New Roman"/>
            </w:rPr>
          </w:rPrChange>
        </w:rPr>
        <w:t xml:space="preserve">o </w:t>
      </w:r>
      <w:del w:id="3892" w:author="TWK" w:date="2021-10-20T16:56:00Z">
        <w:r w:rsidRPr="00441346">
          <w:rPr>
            <w:rFonts w:ascii="Times New Roman" w:eastAsia="Times New Roman" w:hAnsi="Times New Roman" w:cs="Times New Roman"/>
          </w:rPr>
          <w:delText xml:space="preserve">local em </w:delText>
        </w:r>
      </w:del>
      <w:ins w:id="3893" w:author="TWK" w:date="2021-10-20T16:56:00Z">
        <w:r w:rsidR="00812CE7" w:rsidRPr="005B05C2">
          <w:rPr>
            <w:rFonts w:ascii="Garamond" w:hAnsi="Garamond"/>
            <w:sz w:val="24"/>
          </w:rPr>
          <w:t xml:space="preserve">interesse dos Debenturistas e </w:t>
        </w:r>
      </w:ins>
      <w:r w:rsidR="00812CE7" w:rsidRPr="005B05C2">
        <w:rPr>
          <w:rFonts w:ascii="Garamond" w:hAnsi="Garamond"/>
          <w:sz w:val="24"/>
          <w:rPrChange w:id="3894" w:author="TWK" w:date="2021-10-20T16:56:00Z">
            <w:rPr>
              <w:rFonts w:ascii="Times New Roman" w:hAnsi="Times New Roman"/>
            </w:rPr>
          </w:rPrChange>
        </w:rPr>
        <w:t xml:space="preserve">que </w:t>
      </w:r>
      <w:del w:id="3895" w:author="TWK" w:date="2021-10-20T16:56:00Z">
        <w:r w:rsidRPr="00441346">
          <w:rPr>
            <w:rFonts w:ascii="Times New Roman" w:eastAsia="Times New Roman" w:hAnsi="Times New Roman" w:cs="Times New Roman"/>
          </w:rPr>
          <w:delText>fornecerá aos interessados maiores informações; comunicação de igual teor deverá</w:delText>
        </w:r>
      </w:del>
      <w:ins w:id="3896" w:author="TWK" w:date="2021-10-20T16:56:00Z">
        <w:r w:rsidR="00812CE7" w:rsidRPr="005B05C2">
          <w:rPr>
            <w:rFonts w:ascii="Garamond" w:hAnsi="Garamond"/>
            <w:sz w:val="24"/>
          </w:rPr>
          <w:t>estabelecem condições que não devem</w:t>
        </w:r>
      </w:ins>
      <w:r w:rsidR="00812CE7" w:rsidRPr="005B05C2">
        <w:rPr>
          <w:rFonts w:ascii="Garamond" w:hAnsi="Garamond"/>
          <w:sz w:val="24"/>
          <w:rPrChange w:id="3897" w:author="TWK" w:date="2021-10-20T16:56:00Z">
            <w:rPr>
              <w:rFonts w:ascii="Times New Roman" w:hAnsi="Times New Roman"/>
            </w:rPr>
          </w:rPrChange>
        </w:rPr>
        <w:t xml:space="preserve"> ser </w:t>
      </w:r>
      <w:del w:id="3898" w:author="TWK" w:date="2021-10-20T16:56:00Z">
        <w:r w:rsidRPr="00441346">
          <w:rPr>
            <w:rFonts w:ascii="Times New Roman" w:eastAsia="Times New Roman" w:hAnsi="Times New Roman" w:cs="Times New Roman"/>
          </w:rPr>
          <w:delText>enviada à CVM, à CETIP e/ou à BMF&amp;BOVESPA;</w:delText>
        </w:r>
      </w:del>
      <w:ins w:id="3899" w:author="TWK" w:date="2021-10-20T16:56:00Z">
        <w:r w:rsidR="00812CE7" w:rsidRPr="005B05C2">
          <w:rPr>
            <w:rFonts w:ascii="Garamond" w:hAnsi="Garamond"/>
            <w:sz w:val="24"/>
          </w:rPr>
          <w:t>descumpridas pela Emissora, indicando as consequências para os Debenturistas e as providências que pretende tomar a respeito do assunto, em até 7 (sete) Dias Úteis contados da ciência pelo Agente Fiduciário do inadimplemento</w:t>
        </w:r>
        <w:r w:rsidRPr="005B05C2">
          <w:rPr>
            <w:rFonts w:ascii="Garamond" w:hAnsi="Garamond"/>
            <w:sz w:val="24"/>
          </w:rPr>
          <w:t>;</w:t>
        </w:r>
        <w:r w:rsidR="00812CE7" w:rsidRPr="005B05C2">
          <w:rPr>
            <w:rFonts w:ascii="Garamond" w:hAnsi="Garamond"/>
            <w:sz w:val="24"/>
          </w:rPr>
          <w:t xml:space="preserve"> e</w:t>
        </w:r>
      </w:ins>
    </w:p>
    <w:p w14:paraId="4C8CF3CD" w14:textId="69CB4FF1"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Change w:id="3900" w:author="TWK" w:date="2021-10-20T16:56:00Z">
            <w:rPr>
              <w:rFonts w:ascii="Times New Roman" w:hAnsi="Times New Roman"/>
            </w:rPr>
          </w:rPrChange>
        </w:rPr>
      </w:pPr>
      <w:r w:rsidRPr="005B05C2">
        <w:rPr>
          <w:rFonts w:ascii="Garamond" w:hAnsi="Garamond"/>
          <w:sz w:val="24"/>
          <w:rPrChange w:id="3901" w:author="TWK" w:date="2021-10-20T16:56:00Z">
            <w:rPr>
              <w:rFonts w:ascii="Times New Roman" w:hAnsi="Times New Roman"/>
            </w:rPr>
          </w:rPrChange>
        </w:rPr>
        <w:t xml:space="preserve">disponibilizar aos Debenturistas e aos participantes do mercado, por meio de sua central de atendimento e/ou website, o Valor Nominal Unitário </w:t>
      </w:r>
      <w:del w:id="3902" w:author="TWK" w:date="2021-10-20T16:56:00Z">
        <w:r w:rsidR="00CF318C" w:rsidRPr="00441346">
          <w:rPr>
            <w:rFonts w:ascii="Times New Roman" w:eastAsia="Times New Roman" w:hAnsi="Times New Roman" w:cs="Times New Roman"/>
          </w:rPr>
          <w:delText>acrescido da Remuneração, o qual será calculado pela Emissora</w:delText>
        </w:r>
      </w:del>
      <w:ins w:id="3903" w:author="TWK" w:date="2021-10-20T16:56:00Z">
        <w:r w:rsidRPr="005B05C2">
          <w:rPr>
            <w:rFonts w:ascii="Garamond" w:hAnsi="Garamond"/>
            <w:sz w:val="24"/>
          </w:rPr>
          <w:t>Atualizado acrescido dos Juros Remuneratórios, devendo disponibilizar sempre que solicitado planilha atualizada com a memória de cálculo de tais valores</w:t>
        </w:r>
      </w:ins>
      <w:r w:rsidR="00CF318C" w:rsidRPr="005B05C2">
        <w:rPr>
          <w:rFonts w:ascii="Garamond" w:hAnsi="Garamond"/>
          <w:sz w:val="24"/>
          <w:rPrChange w:id="3904" w:author="TWK" w:date="2021-10-20T16:56:00Z">
            <w:rPr>
              <w:rFonts w:ascii="Times New Roman" w:hAnsi="Times New Roman"/>
            </w:rPr>
          </w:rPrChange>
        </w:rPr>
        <w:t>.</w:t>
      </w:r>
    </w:p>
    <w:p w14:paraId="5D3B6A13" w14:textId="77777777" w:rsidR="00CF318C" w:rsidRPr="00441346" w:rsidRDefault="00CF318C" w:rsidP="00A016F8">
      <w:pPr>
        <w:numPr>
          <w:ilvl w:val="2"/>
          <w:numId w:val="11"/>
        </w:numPr>
        <w:tabs>
          <w:tab w:val="left" w:pos="-2268"/>
        </w:tabs>
        <w:spacing w:after="140" w:line="280" w:lineRule="atLeast"/>
        <w:ind w:left="709" w:hanging="709"/>
        <w:jc w:val="both"/>
        <w:outlineLvl w:val="0"/>
        <w:rPr>
          <w:del w:id="3905" w:author="TWK" w:date="2021-10-20T16:56:00Z"/>
          <w:rFonts w:ascii="Times New Roman" w:eastAsia="Times New Roman" w:hAnsi="Times New Roman" w:cs="Times New Roman"/>
        </w:rPr>
      </w:pPr>
      <w:del w:id="3906" w:author="TWK" w:date="2021-10-20T16:56:00Z">
        <w:r w:rsidRPr="00441346">
          <w:rPr>
            <w:rFonts w:ascii="Times New Roman" w:eastAsia="Times New Roman" w:hAnsi="Times New Roman" w:cs="Times New Roman"/>
          </w:rPr>
          <w:delText>Observado o disposto na Cláusula 7.5 (XII) (h) acima e para os fins do disposto na Instrução CVM 28, dada a natureza dos bens e direitos objeto do Contrato de Garantia</w:delText>
        </w:r>
      </w:del>
      <w:ins w:id="3907" w:author="TWK" w:date="2021-10-20T16:56:00Z">
        <w:r w:rsidR="00812CE7" w:rsidRPr="005B05C2">
          <w:rPr>
            <w:rFonts w:ascii="Garamond" w:hAnsi="Garamond"/>
            <w:sz w:val="24"/>
          </w:rPr>
          <w:t>No caso de inadimplemento de quaisquer condições da Emissão</w:t>
        </w:r>
      </w:ins>
      <w:r w:rsidR="00812CE7" w:rsidRPr="005B05C2">
        <w:rPr>
          <w:rFonts w:ascii="Garamond" w:hAnsi="Garamond"/>
          <w:sz w:val="24"/>
          <w:rPrChange w:id="3908" w:author="TWK" w:date="2021-10-20T16:56:00Z">
            <w:rPr>
              <w:rFonts w:ascii="Times New Roman" w:hAnsi="Times New Roman"/>
            </w:rPr>
          </w:rPrChange>
        </w:rPr>
        <w:t xml:space="preserve">, o Agente Fiduciário </w:t>
      </w:r>
      <w:del w:id="3909" w:author="TWK" w:date="2021-10-20T16:56:00Z">
        <w:r w:rsidRPr="00441346">
          <w:rPr>
            <w:rFonts w:ascii="Times New Roman" w:eastAsia="Times New Roman" w:hAnsi="Times New Roman" w:cs="Times New Roman"/>
          </w:rPr>
          <w:delText>não atestará acerca de sua suficiência, sendo certo que caso seja solicitado pelos Debenturistas, o Agente Fiduciário convocará uma Assembleia Geral de Debenturistas para deliberar sobre a forma a ser adotada para avaliação da suficiência das Garantias Reais constituídas no âmbito das Debêntures.</w:delText>
        </w:r>
      </w:del>
    </w:p>
    <w:p w14:paraId="5671EC0B" w14:textId="28BAC39C" w:rsidR="00812CE7" w:rsidRPr="005B05C2" w:rsidRDefault="00CF318C" w:rsidP="001E0458">
      <w:pPr>
        <w:numPr>
          <w:ilvl w:val="1"/>
          <w:numId w:val="7"/>
        </w:numPr>
        <w:tabs>
          <w:tab w:val="left" w:pos="-2268"/>
        </w:tabs>
        <w:spacing w:afterLines="120" w:after="288" w:line="280" w:lineRule="atLeast"/>
        <w:ind w:left="709" w:hanging="709"/>
        <w:jc w:val="both"/>
        <w:outlineLvl w:val="0"/>
        <w:rPr>
          <w:rFonts w:ascii="Garamond" w:hAnsi="Garamond"/>
          <w:sz w:val="24"/>
          <w:rPrChange w:id="3910" w:author="TWK" w:date="2021-10-20T16:56:00Z">
            <w:rPr>
              <w:rFonts w:ascii="Times New Roman" w:hAnsi="Times New Roman"/>
            </w:rPr>
          </w:rPrChange>
        </w:rPr>
        <w:pPrChange w:id="3911" w:author="TWK" w:date="2021-10-20T16:56:00Z">
          <w:pPr>
            <w:numPr>
              <w:ilvl w:val="1"/>
              <w:numId w:val="7"/>
            </w:numPr>
            <w:tabs>
              <w:tab w:val="left" w:pos="-2268"/>
            </w:tabs>
            <w:spacing w:after="140" w:line="280" w:lineRule="atLeast"/>
            <w:ind w:left="709" w:hanging="709"/>
            <w:jc w:val="both"/>
            <w:outlineLvl w:val="0"/>
          </w:pPr>
        </w:pPrChange>
      </w:pPr>
      <w:del w:id="3912" w:author="TWK" w:date="2021-10-20T16:56:00Z">
        <w:r w:rsidRPr="00441346">
          <w:rPr>
            <w:rFonts w:ascii="Times New Roman" w:eastAsia="Times New Roman" w:hAnsi="Times New Roman" w:cs="Times New Roman"/>
          </w:rPr>
          <w:delText xml:space="preserve">O Agente Fiduciário </w:delText>
        </w:r>
      </w:del>
      <w:r w:rsidR="00812CE7" w:rsidRPr="005B05C2">
        <w:rPr>
          <w:rFonts w:ascii="Garamond" w:hAnsi="Garamond"/>
          <w:sz w:val="24"/>
          <w:rPrChange w:id="3913" w:author="TWK" w:date="2021-10-20T16:56:00Z">
            <w:rPr>
              <w:rFonts w:ascii="Times New Roman" w:hAnsi="Times New Roman"/>
            </w:rPr>
          </w:rPrChange>
        </w:rPr>
        <w:t xml:space="preserve">usará de quaisquer </w:t>
      </w:r>
      <w:del w:id="3914" w:author="TWK" w:date="2021-10-20T16:56:00Z">
        <w:r w:rsidRPr="00441346">
          <w:rPr>
            <w:rFonts w:ascii="Times New Roman" w:eastAsia="Times New Roman" w:hAnsi="Times New Roman" w:cs="Times New Roman"/>
          </w:rPr>
          <w:delText>procedimentos judiciais</w:delText>
        </w:r>
      </w:del>
      <w:ins w:id="3915" w:author="TWK" w:date="2021-10-20T16:56:00Z">
        <w:r w:rsidR="00812CE7" w:rsidRPr="005B05C2">
          <w:rPr>
            <w:rFonts w:ascii="Garamond" w:hAnsi="Garamond"/>
            <w:sz w:val="24"/>
          </w:rPr>
          <w:t xml:space="preserve">medidas </w:t>
        </w:r>
        <w:r w:rsidR="00812CE7" w:rsidRPr="006E0F13">
          <w:rPr>
            <w:rFonts w:ascii="Garamond" w:eastAsia="Times New Roman" w:hAnsi="Garamond" w:cs="Times New Roman"/>
            <w:sz w:val="24"/>
            <w:szCs w:val="24"/>
          </w:rPr>
          <w:t>prevista</w:t>
        </w:r>
        <w:r w:rsidR="00FE1D29" w:rsidRPr="006E0F13">
          <w:rPr>
            <w:rFonts w:ascii="Garamond" w:eastAsia="Times New Roman" w:hAnsi="Garamond" w:cs="Times New Roman"/>
            <w:sz w:val="24"/>
            <w:szCs w:val="24"/>
          </w:rPr>
          <w:t>s</w:t>
        </w:r>
        <w:r w:rsidR="00812CE7" w:rsidRPr="005B05C2">
          <w:rPr>
            <w:rFonts w:ascii="Garamond" w:hAnsi="Garamond"/>
            <w:sz w:val="24"/>
          </w:rPr>
          <w:t xml:space="preserve"> em lei</w:t>
        </w:r>
      </w:ins>
      <w:r w:rsidR="00812CE7" w:rsidRPr="005B05C2">
        <w:rPr>
          <w:rFonts w:ascii="Garamond" w:hAnsi="Garamond"/>
          <w:sz w:val="24"/>
          <w:rPrChange w:id="3916" w:author="TWK" w:date="2021-10-20T16:56:00Z">
            <w:rPr>
              <w:rFonts w:ascii="Times New Roman" w:hAnsi="Times New Roman"/>
            </w:rPr>
          </w:rPrChange>
        </w:rPr>
        <w:t xml:space="preserve"> ou </w:t>
      </w:r>
      <w:del w:id="3917" w:author="TWK" w:date="2021-10-20T16:56:00Z">
        <w:r w:rsidRPr="00441346">
          <w:rPr>
            <w:rFonts w:ascii="Times New Roman" w:eastAsia="Times New Roman" w:hAnsi="Times New Roman" w:cs="Times New Roman"/>
          </w:rPr>
          <w:delText>extrajudiciais contra a Emissora</w:delText>
        </w:r>
      </w:del>
      <w:ins w:id="3918" w:author="TWK" w:date="2021-10-20T16:56:00Z">
        <w:r w:rsidR="00812CE7" w:rsidRPr="005B05C2">
          <w:rPr>
            <w:rFonts w:ascii="Garamond" w:hAnsi="Garamond"/>
            <w:sz w:val="24"/>
          </w:rPr>
          <w:t>nesta Escritura de Emissão</w:t>
        </w:r>
      </w:ins>
      <w:r w:rsidR="00812CE7" w:rsidRPr="005B05C2">
        <w:rPr>
          <w:rFonts w:ascii="Garamond" w:hAnsi="Garamond"/>
          <w:sz w:val="24"/>
          <w:rPrChange w:id="3919" w:author="TWK" w:date="2021-10-20T16:56:00Z">
            <w:rPr>
              <w:rFonts w:ascii="Times New Roman" w:hAnsi="Times New Roman"/>
            </w:rPr>
          </w:rPrChange>
        </w:rPr>
        <w:t xml:space="preserve"> para a proteção e defesa dos interesses da comunhão dos </w:t>
      </w:r>
      <w:del w:id="3920" w:author="TWK" w:date="2021-10-20T16:56:00Z">
        <w:r w:rsidRPr="00441346">
          <w:rPr>
            <w:rFonts w:ascii="Times New Roman" w:eastAsia="Times New Roman" w:hAnsi="Times New Roman" w:cs="Times New Roman"/>
          </w:rPr>
          <w:delText>titulares das Debêntures na realização de seus créditos, devendo, em caso de inadimplemento da Emissora, observados os termos e condições da presente Escritura de Emissão:</w:delText>
        </w:r>
      </w:del>
      <w:ins w:id="3921" w:author="TWK" w:date="2021-10-20T16:56:00Z">
        <w:r w:rsidR="00812CE7" w:rsidRPr="005B05C2">
          <w:rPr>
            <w:rFonts w:ascii="Garamond" w:hAnsi="Garamond"/>
            <w:sz w:val="24"/>
          </w:rPr>
          <w:t>Debenturistas.</w:t>
        </w:r>
      </w:ins>
    </w:p>
    <w:p w14:paraId="1FEEFD35" w14:textId="77777777" w:rsidR="00CF318C" w:rsidRPr="00441346" w:rsidRDefault="00CF318C" w:rsidP="00A016F8">
      <w:pPr>
        <w:numPr>
          <w:ilvl w:val="5"/>
          <w:numId w:val="7"/>
        </w:numPr>
        <w:tabs>
          <w:tab w:val="left" w:pos="-2268"/>
        </w:tabs>
        <w:spacing w:after="140" w:line="280" w:lineRule="atLeast"/>
        <w:ind w:left="709" w:hanging="709"/>
        <w:jc w:val="both"/>
        <w:outlineLvl w:val="0"/>
        <w:rPr>
          <w:del w:id="3922" w:author="TWK" w:date="2021-10-20T16:56:00Z"/>
          <w:rFonts w:ascii="Times New Roman" w:eastAsia="Times New Roman" w:hAnsi="Times New Roman" w:cs="Times New Roman"/>
        </w:rPr>
      </w:pPr>
      <w:bookmarkStart w:id="3923" w:name="_Ref348109836"/>
      <w:del w:id="3924" w:author="TWK" w:date="2021-10-20T16:56:00Z">
        <w:r w:rsidRPr="00441346">
          <w:rPr>
            <w:rFonts w:ascii="Times New Roman" w:eastAsia="Times New Roman" w:hAnsi="Times New Roman" w:cs="Times New Roman"/>
          </w:rPr>
          <w:delText>declarar antecipadamente vencidas as Debêntures e cobrar o Valor Nominal Unitário de cada um das Debêntures em Circulação acrescido da Remuneração, Encargos Moratórios e demais acessórios, observadas as condições da presente Escritura de Emissão;</w:delText>
        </w:r>
        <w:bookmarkEnd w:id="3923"/>
      </w:del>
    </w:p>
    <w:p w14:paraId="2E74A34F" w14:textId="77777777" w:rsidR="00CF318C" w:rsidRPr="00441346" w:rsidRDefault="00CF318C" w:rsidP="00A016F8">
      <w:pPr>
        <w:numPr>
          <w:ilvl w:val="5"/>
          <w:numId w:val="7"/>
        </w:numPr>
        <w:tabs>
          <w:tab w:val="left" w:pos="-2268"/>
        </w:tabs>
        <w:spacing w:after="140" w:line="280" w:lineRule="atLeast"/>
        <w:ind w:left="709" w:hanging="709"/>
        <w:jc w:val="both"/>
        <w:outlineLvl w:val="0"/>
        <w:rPr>
          <w:del w:id="3925" w:author="TWK" w:date="2021-10-20T16:56:00Z"/>
          <w:rFonts w:ascii="Times New Roman" w:eastAsia="Times New Roman" w:hAnsi="Times New Roman" w:cs="Times New Roman"/>
        </w:rPr>
      </w:pPr>
      <w:del w:id="3926" w:author="TWK" w:date="2021-10-20T16:56:00Z">
        <w:r w:rsidRPr="00441346">
          <w:rPr>
            <w:rFonts w:ascii="Times New Roman" w:eastAsia="Times New Roman" w:hAnsi="Times New Roman" w:cs="Times New Roman"/>
          </w:rPr>
          <w:delText>requerer a falência da Emissora;</w:delText>
        </w:r>
      </w:del>
    </w:p>
    <w:p w14:paraId="4BA9EB5C" w14:textId="77777777" w:rsidR="00CF318C" w:rsidRPr="00441346" w:rsidRDefault="00CF318C" w:rsidP="00A016F8">
      <w:pPr>
        <w:numPr>
          <w:ilvl w:val="5"/>
          <w:numId w:val="7"/>
        </w:numPr>
        <w:tabs>
          <w:tab w:val="left" w:pos="-2268"/>
        </w:tabs>
        <w:spacing w:after="140" w:line="280" w:lineRule="atLeast"/>
        <w:ind w:left="709" w:hanging="709"/>
        <w:jc w:val="both"/>
        <w:outlineLvl w:val="0"/>
        <w:rPr>
          <w:del w:id="3927" w:author="TWK" w:date="2021-10-20T16:56:00Z"/>
          <w:rFonts w:ascii="Times New Roman" w:eastAsia="Times New Roman" w:hAnsi="Times New Roman" w:cs="Times New Roman"/>
        </w:rPr>
      </w:pPr>
      <w:bookmarkStart w:id="3928" w:name="_Ref348109841"/>
      <w:del w:id="3929" w:author="TWK" w:date="2021-10-20T16:56:00Z">
        <w:r w:rsidRPr="00441346">
          <w:rPr>
            <w:rFonts w:ascii="Times New Roman" w:eastAsia="Times New Roman" w:hAnsi="Times New Roman" w:cs="Times New Roman"/>
          </w:rPr>
          <w:lastRenderedPageBreak/>
          <w:delText>tomar todas as providências necessárias para a realização dos créditos dos titulares de Debêntures; e</w:delText>
        </w:r>
        <w:bookmarkEnd w:id="3928"/>
      </w:del>
    </w:p>
    <w:p w14:paraId="50B70435" w14:textId="77777777" w:rsidR="00CF318C" w:rsidRPr="00441346" w:rsidRDefault="00CF318C" w:rsidP="00A016F8">
      <w:pPr>
        <w:numPr>
          <w:ilvl w:val="5"/>
          <w:numId w:val="7"/>
        </w:numPr>
        <w:tabs>
          <w:tab w:val="left" w:pos="-2268"/>
        </w:tabs>
        <w:spacing w:after="140" w:line="280" w:lineRule="atLeast"/>
        <w:ind w:left="709" w:hanging="709"/>
        <w:jc w:val="both"/>
        <w:outlineLvl w:val="0"/>
        <w:rPr>
          <w:del w:id="3930" w:author="TWK" w:date="2021-10-20T16:56:00Z"/>
          <w:rFonts w:ascii="Times New Roman" w:eastAsia="Times New Roman" w:hAnsi="Times New Roman" w:cs="Times New Roman"/>
        </w:rPr>
      </w:pPr>
      <w:bookmarkStart w:id="3931" w:name="_Ref348109849"/>
      <w:del w:id="3932" w:author="TWK" w:date="2021-10-20T16:56:00Z">
        <w:r w:rsidRPr="00441346">
          <w:rPr>
            <w:rFonts w:ascii="Times New Roman" w:eastAsia="Times New Roman" w:hAnsi="Times New Roman" w:cs="Times New Roman"/>
          </w:rPr>
          <w:delText>representar os titulares de Debêntures em processo de falência, recuperação judicial e extrajudicial, intervenção ou liquidação da Emissora.</w:delText>
        </w:r>
        <w:bookmarkEnd w:id="3931"/>
      </w:del>
    </w:p>
    <w:p w14:paraId="182952A7" w14:textId="77777777" w:rsidR="00CF318C" w:rsidRPr="00441346" w:rsidRDefault="00CF318C" w:rsidP="00A016F8">
      <w:pPr>
        <w:numPr>
          <w:ilvl w:val="1"/>
          <w:numId w:val="7"/>
        </w:numPr>
        <w:tabs>
          <w:tab w:val="left" w:pos="-2268"/>
        </w:tabs>
        <w:spacing w:after="140" w:line="280" w:lineRule="atLeast"/>
        <w:ind w:left="709" w:hanging="709"/>
        <w:jc w:val="both"/>
        <w:outlineLvl w:val="0"/>
        <w:rPr>
          <w:del w:id="3933" w:author="TWK" w:date="2021-10-20T16:56:00Z"/>
          <w:rFonts w:ascii="Times New Roman" w:eastAsia="Times New Roman" w:hAnsi="Times New Roman" w:cs="Times New Roman"/>
        </w:rPr>
      </w:pPr>
      <w:del w:id="3934" w:author="TWK" w:date="2021-10-20T16:56:00Z">
        <w:r w:rsidRPr="00441346">
          <w:rPr>
            <w:rFonts w:ascii="Times New Roman" w:eastAsia="Times New Roman" w:hAnsi="Times New Roman" w:cs="Times New Roman"/>
          </w:rPr>
          <w:delText>O Agente Fiduciário somente se eximirá da responsabilidade pela não adoção das medidas contempladas nas alíneas I a III da Cláusula 7.6 acima, se a Assembleia Geral de Debenturistas assim autorizar por deliberação da unanimidade das Debêntures em Circulação. Na hipótese da alínea IV</w:delText>
        </w:r>
        <w:r w:rsidRPr="00441346">
          <w:rPr>
            <w:rFonts w:ascii="Times New Roman" w:eastAsia="Times New Roman" w:hAnsi="Times New Roman" w:cs="Times New Roman"/>
            <w:b/>
          </w:rPr>
          <w:delText xml:space="preserve"> </w:delText>
        </w:r>
        <w:r w:rsidRPr="00441346">
          <w:rPr>
            <w:rFonts w:ascii="Times New Roman" w:eastAsia="Times New Roman" w:hAnsi="Times New Roman" w:cs="Times New Roman"/>
          </w:rPr>
          <w:delText xml:space="preserve">da Cláusula 7.6 acima, bastará a aprovação de titulares de Debêntures representando a maioria </w:delText>
        </w:r>
        <w:r w:rsidR="00DB63BE">
          <w:rPr>
            <w:rFonts w:ascii="Times New Roman" w:eastAsia="Times New Roman" w:hAnsi="Times New Roman" w:cs="Times New Roman"/>
          </w:rPr>
          <w:delText xml:space="preserve">absoluta </w:delText>
        </w:r>
        <w:r w:rsidRPr="00441346">
          <w:rPr>
            <w:rFonts w:ascii="Times New Roman" w:eastAsia="Times New Roman" w:hAnsi="Times New Roman" w:cs="Times New Roman"/>
          </w:rPr>
          <w:delText>das Debêntures em Circulação.</w:delText>
        </w:r>
      </w:del>
    </w:p>
    <w:p w14:paraId="6B794367" w14:textId="05DBFBFF" w:rsidR="00812CE7" w:rsidRPr="005B05C2" w:rsidRDefault="00812CE7" w:rsidP="001E0458">
      <w:pPr>
        <w:numPr>
          <w:ilvl w:val="1"/>
          <w:numId w:val="7"/>
        </w:numPr>
        <w:tabs>
          <w:tab w:val="left" w:pos="-2268"/>
        </w:tabs>
        <w:spacing w:afterLines="120" w:after="288" w:line="280" w:lineRule="atLeast"/>
        <w:ind w:left="709" w:hanging="709"/>
        <w:jc w:val="both"/>
        <w:outlineLvl w:val="0"/>
        <w:rPr>
          <w:rFonts w:ascii="Garamond" w:hAnsi="Garamond"/>
          <w:sz w:val="24"/>
          <w:rPrChange w:id="3935" w:author="TWK" w:date="2021-10-20T16:56:00Z">
            <w:rPr>
              <w:rFonts w:ascii="Times New Roman" w:hAnsi="Times New Roman"/>
            </w:rPr>
          </w:rPrChange>
        </w:rPr>
        <w:pPrChange w:id="3936" w:author="TWK" w:date="2021-10-20T16:56:00Z">
          <w:pPr>
            <w:numPr>
              <w:ilvl w:val="1"/>
              <w:numId w:val="7"/>
            </w:numPr>
            <w:tabs>
              <w:tab w:val="left" w:pos="-2268"/>
            </w:tabs>
            <w:spacing w:after="140" w:line="280" w:lineRule="atLeast"/>
            <w:ind w:left="709" w:hanging="709"/>
            <w:jc w:val="both"/>
            <w:outlineLvl w:val="0"/>
          </w:pPr>
        </w:pPrChange>
      </w:pPr>
      <w:r w:rsidRPr="005B05C2">
        <w:rPr>
          <w:rFonts w:ascii="Garamond" w:hAnsi="Garamond"/>
          <w:sz w:val="24"/>
          <w:rPrChange w:id="3937" w:author="TWK" w:date="2021-10-20T16:56:00Z">
            <w:rPr>
              <w:rFonts w:ascii="Times New Roman" w:hAnsi="Times New Roman"/>
            </w:rPr>
          </w:rPrChange>
        </w:rPr>
        <w:t>Nas hipóteses de</w:t>
      </w:r>
      <w:del w:id="3938" w:author="TWK" w:date="2021-10-20T16:56:00Z">
        <w:r w:rsidR="00CF318C" w:rsidRPr="00441346">
          <w:rPr>
            <w:rFonts w:ascii="Times New Roman" w:eastAsia="Times New Roman" w:hAnsi="Times New Roman" w:cs="Times New Roman"/>
          </w:rPr>
          <w:delText xml:space="preserve"> ausência ou</w:delText>
        </w:r>
      </w:del>
      <w:r w:rsidRPr="005B05C2">
        <w:rPr>
          <w:rFonts w:ascii="Garamond" w:hAnsi="Garamond"/>
          <w:sz w:val="24"/>
          <w:rPrChange w:id="3939" w:author="TWK" w:date="2021-10-20T16:56:00Z">
            <w:rPr>
              <w:rFonts w:ascii="Times New Roman" w:hAnsi="Times New Roman"/>
            </w:rPr>
          </w:rPrChange>
        </w:rPr>
        <w:t xml:space="preserv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w:t>
      </w:r>
      <w:del w:id="3940" w:author="TWK" w:date="2021-10-20T16:56:00Z">
        <w:r w:rsidR="00CF318C" w:rsidRPr="00441346">
          <w:rPr>
            <w:rFonts w:ascii="Times New Roman" w:eastAsia="Times New Roman" w:hAnsi="Times New Roman" w:cs="Times New Roman"/>
          </w:rPr>
          <w:delText>titulares de Debêntures</w:delText>
        </w:r>
      </w:del>
      <w:ins w:id="3941" w:author="TWK" w:date="2021-10-20T16:56:00Z">
        <w:r w:rsidRPr="005B05C2">
          <w:rPr>
            <w:rFonts w:ascii="Garamond" w:hAnsi="Garamond"/>
            <w:sz w:val="24"/>
          </w:rPr>
          <w:t>Debenturistas</w:t>
        </w:r>
      </w:ins>
      <w:r w:rsidRPr="005B05C2">
        <w:rPr>
          <w:rFonts w:ascii="Garamond" w:hAnsi="Garamond"/>
          <w:sz w:val="24"/>
          <w:rPrChange w:id="3942" w:author="TWK" w:date="2021-10-20T16:56:00Z">
            <w:rPr>
              <w:rFonts w:ascii="Times New Roman" w:hAnsi="Times New Roman"/>
            </w:rPr>
          </w:rPrChange>
        </w:rPr>
        <w:t xml:space="preserve"> que representem, no mínimo, 10% (dez por cento) das Debêntures em Circulação, ou pela CVM. Na hipótese da convocação não ocorrer</w:t>
      </w:r>
      <w:ins w:id="3943" w:author="TWK" w:date="2021-10-20T16:56:00Z">
        <w:r w:rsidRPr="005B05C2">
          <w:rPr>
            <w:rFonts w:ascii="Garamond" w:hAnsi="Garamond"/>
            <w:sz w:val="24"/>
          </w:rPr>
          <w:t xml:space="preserve"> em</w:t>
        </w:r>
      </w:ins>
      <w:r w:rsidRPr="005B05C2">
        <w:rPr>
          <w:rFonts w:ascii="Garamond" w:hAnsi="Garamond"/>
          <w:sz w:val="24"/>
          <w:rPrChange w:id="3944" w:author="TWK" w:date="2021-10-20T16:56:00Z">
            <w:rPr>
              <w:rFonts w:ascii="Times New Roman" w:hAnsi="Times New Roman"/>
            </w:rPr>
          </w:rPrChange>
        </w:rPr>
        <w:t xml:space="preserve">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del w:id="3945" w:author="TWK" w:date="2021-10-20T16:56:00Z">
        <w:r w:rsidR="00CF318C" w:rsidRPr="00441346">
          <w:rPr>
            <w:rFonts w:ascii="Times New Roman" w:eastAsia="Times New Roman" w:hAnsi="Times New Roman" w:cs="Times New Roman"/>
          </w:rPr>
          <w:delText>à</w:delText>
        </w:r>
      </w:del>
      <w:ins w:id="3946" w:author="TWK" w:date="2021-10-20T16:56:00Z">
        <w:r w:rsidRPr="005B05C2">
          <w:rPr>
            <w:rFonts w:ascii="Garamond" w:hAnsi="Garamond"/>
            <w:sz w:val="24"/>
          </w:rPr>
          <w:t>a</w:t>
        </w:r>
      </w:ins>
      <w:r w:rsidRPr="005B05C2">
        <w:rPr>
          <w:rFonts w:ascii="Garamond" w:hAnsi="Garamond"/>
          <w:sz w:val="24"/>
          <w:rPrChange w:id="3947" w:author="TWK" w:date="2021-10-20T16:56:00Z">
            <w:rPr>
              <w:rFonts w:ascii="Times New Roman" w:hAnsi="Times New Roman"/>
            </w:rPr>
          </w:rPrChange>
        </w:rPr>
        <w:t xml:space="preserve"> ora avençada.</w:t>
      </w:r>
    </w:p>
    <w:p w14:paraId="261BA55B" w14:textId="635F0C99" w:rsidR="00812CE7" w:rsidRPr="005B05C2" w:rsidRDefault="00812CE7" w:rsidP="001E0458">
      <w:pPr>
        <w:numPr>
          <w:ilvl w:val="1"/>
          <w:numId w:val="7"/>
        </w:numPr>
        <w:tabs>
          <w:tab w:val="left" w:pos="-2268"/>
        </w:tabs>
        <w:spacing w:afterLines="120" w:after="288" w:line="280" w:lineRule="atLeast"/>
        <w:ind w:left="709" w:hanging="709"/>
        <w:jc w:val="both"/>
        <w:outlineLvl w:val="0"/>
        <w:rPr>
          <w:rFonts w:ascii="Garamond" w:hAnsi="Garamond"/>
          <w:sz w:val="24"/>
          <w:rPrChange w:id="3948" w:author="TWK" w:date="2021-10-20T16:56:00Z">
            <w:rPr>
              <w:rFonts w:ascii="Times New Roman" w:hAnsi="Times New Roman"/>
            </w:rPr>
          </w:rPrChange>
        </w:rPr>
        <w:pPrChange w:id="3949" w:author="TWK" w:date="2021-10-20T16:56:00Z">
          <w:pPr>
            <w:numPr>
              <w:ilvl w:val="1"/>
              <w:numId w:val="7"/>
            </w:numPr>
            <w:tabs>
              <w:tab w:val="left" w:pos="-2268"/>
            </w:tabs>
            <w:spacing w:after="140" w:line="280" w:lineRule="atLeast"/>
            <w:ind w:left="709" w:hanging="709"/>
            <w:jc w:val="both"/>
            <w:outlineLvl w:val="0"/>
          </w:pPr>
        </w:pPrChange>
      </w:pPr>
      <w:r w:rsidRPr="005B05C2">
        <w:rPr>
          <w:rFonts w:ascii="Garamond" w:hAnsi="Garamond"/>
          <w:sz w:val="24"/>
          <w:rPrChange w:id="3950" w:author="TWK" w:date="2021-10-20T16:56:00Z">
            <w:rPr>
              <w:rFonts w:ascii="Times New Roman" w:hAnsi="Times New Roman"/>
            </w:rPr>
          </w:rPrChange>
        </w:rPr>
        <w:t xml:space="preserve">Na hipótese de não poder o Agente Fiduciário continuar a exercer as suas funções por circunstâncias supervenientes a esta Escritura de Emissão, deverá este comunicar imediatamente o fato à Emissora e aos </w:t>
      </w:r>
      <w:del w:id="3951" w:author="TWK" w:date="2021-10-20T16:56:00Z">
        <w:r w:rsidR="00CF318C" w:rsidRPr="00441346">
          <w:rPr>
            <w:rFonts w:ascii="Times New Roman" w:eastAsia="Times New Roman" w:hAnsi="Times New Roman" w:cs="Times New Roman"/>
          </w:rPr>
          <w:delText>titulares de Debêntures</w:delText>
        </w:r>
      </w:del>
      <w:ins w:id="3952" w:author="TWK" w:date="2021-10-20T16:56:00Z">
        <w:r w:rsidRPr="005B05C2">
          <w:rPr>
            <w:rFonts w:ascii="Garamond" w:hAnsi="Garamond"/>
            <w:sz w:val="24"/>
          </w:rPr>
          <w:t>Debenturistas</w:t>
        </w:r>
      </w:ins>
      <w:r w:rsidRPr="005B05C2">
        <w:rPr>
          <w:rFonts w:ascii="Garamond" w:hAnsi="Garamond"/>
          <w:sz w:val="24"/>
          <w:rPrChange w:id="3953" w:author="TWK" w:date="2021-10-20T16:56:00Z">
            <w:rPr>
              <w:rFonts w:ascii="Times New Roman" w:hAnsi="Times New Roman"/>
            </w:rPr>
          </w:rPrChange>
        </w:rPr>
        <w:t>, pedindo sua substituição.</w:t>
      </w:r>
    </w:p>
    <w:p w14:paraId="0DA34CEF" w14:textId="507334CE" w:rsidR="00812CE7" w:rsidRPr="005B05C2" w:rsidRDefault="00812CE7" w:rsidP="001E0458">
      <w:pPr>
        <w:numPr>
          <w:ilvl w:val="1"/>
          <w:numId w:val="7"/>
        </w:numPr>
        <w:tabs>
          <w:tab w:val="left" w:pos="-2268"/>
        </w:tabs>
        <w:spacing w:afterLines="120" w:after="288" w:line="280" w:lineRule="atLeast"/>
        <w:ind w:left="709" w:hanging="709"/>
        <w:jc w:val="both"/>
        <w:outlineLvl w:val="0"/>
        <w:rPr>
          <w:rFonts w:ascii="Garamond" w:hAnsi="Garamond"/>
          <w:sz w:val="24"/>
          <w:rPrChange w:id="3954" w:author="TWK" w:date="2021-10-20T16:56:00Z">
            <w:rPr>
              <w:rFonts w:ascii="Times New Roman" w:hAnsi="Times New Roman"/>
            </w:rPr>
          </w:rPrChange>
        </w:rPr>
        <w:pPrChange w:id="3955" w:author="TWK" w:date="2021-10-20T16:56:00Z">
          <w:pPr>
            <w:numPr>
              <w:ilvl w:val="1"/>
              <w:numId w:val="7"/>
            </w:numPr>
            <w:tabs>
              <w:tab w:val="left" w:pos="-2268"/>
            </w:tabs>
            <w:spacing w:after="140" w:line="280" w:lineRule="atLeast"/>
            <w:ind w:left="709" w:hanging="709"/>
            <w:jc w:val="both"/>
            <w:outlineLvl w:val="0"/>
          </w:pPr>
        </w:pPrChange>
      </w:pPr>
      <w:r w:rsidRPr="005B05C2">
        <w:rPr>
          <w:rFonts w:ascii="Garamond" w:hAnsi="Garamond"/>
          <w:sz w:val="24"/>
          <w:rPrChange w:id="3956" w:author="TWK" w:date="2021-10-20T16:56:00Z">
            <w:rPr>
              <w:rFonts w:ascii="Times New Roman" w:hAnsi="Times New Roman"/>
            </w:rPr>
          </w:rPrChange>
        </w:rPr>
        <w:t xml:space="preserve">É facultado aos </w:t>
      </w:r>
      <w:del w:id="3957" w:author="TWK" w:date="2021-10-20T16:56:00Z">
        <w:r w:rsidR="00CF318C" w:rsidRPr="00441346">
          <w:rPr>
            <w:rFonts w:ascii="Times New Roman" w:eastAsia="Times New Roman" w:hAnsi="Times New Roman" w:cs="Times New Roman"/>
          </w:rPr>
          <w:delText>titulares de Debêntures</w:delText>
        </w:r>
      </w:del>
      <w:ins w:id="3958" w:author="TWK" w:date="2021-10-20T16:56:00Z">
        <w:r w:rsidRPr="005B05C2">
          <w:rPr>
            <w:rFonts w:ascii="Garamond" w:hAnsi="Garamond"/>
            <w:sz w:val="24"/>
          </w:rPr>
          <w:t>Debenturistas</w:t>
        </w:r>
      </w:ins>
      <w:r w:rsidRPr="005B05C2">
        <w:rPr>
          <w:rFonts w:ascii="Garamond" w:hAnsi="Garamond"/>
          <w:sz w:val="24"/>
          <w:rPrChange w:id="3959" w:author="TWK" w:date="2021-10-20T16:56:00Z">
            <w:rPr>
              <w:rFonts w:ascii="Times New Roman" w:hAnsi="Times New Roman"/>
            </w:rPr>
          </w:rPrChange>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CCB1B21" w14:textId="1B45FBD4" w:rsidR="00812CE7" w:rsidRPr="005B05C2" w:rsidRDefault="00812CE7" w:rsidP="001E0458">
      <w:pPr>
        <w:numPr>
          <w:ilvl w:val="1"/>
          <w:numId w:val="7"/>
        </w:numPr>
        <w:tabs>
          <w:tab w:val="left" w:pos="-2268"/>
        </w:tabs>
        <w:spacing w:afterLines="120" w:after="288" w:line="280" w:lineRule="atLeast"/>
        <w:ind w:left="709" w:hanging="709"/>
        <w:jc w:val="both"/>
        <w:outlineLvl w:val="0"/>
        <w:rPr>
          <w:rFonts w:ascii="Garamond" w:hAnsi="Garamond"/>
          <w:sz w:val="24"/>
          <w:rPrChange w:id="3960" w:author="TWK" w:date="2021-10-20T16:56:00Z">
            <w:rPr>
              <w:rFonts w:ascii="Times New Roman" w:hAnsi="Times New Roman"/>
            </w:rPr>
          </w:rPrChange>
        </w:rPr>
        <w:pPrChange w:id="3961" w:author="TWK" w:date="2021-10-20T16:56:00Z">
          <w:pPr>
            <w:numPr>
              <w:ilvl w:val="1"/>
              <w:numId w:val="7"/>
            </w:numPr>
            <w:tabs>
              <w:tab w:val="left" w:pos="-2268"/>
            </w:tabs>
            <w:spacing w:after="140" w:line="280" w:lineRule="atLeast"/>
            <w:ind w:left="709" w:hanging="709"/>
            <w:jc w:val="both"/>
            <w:outlineLvl w:val="0"/>
          </w:pPr>
        </w:pPrChange>
      </w:pPr>
      <w:r w:rsidRPr="005B05C2">
        <w:rPr>
          <w:rFonts w:ascii="Garamond" w:hAnsi="Garamond"/>
          <w:sz w:val="24"/>
          <w:rPrChange w:id="3962" w:author="TWK" w:date="2021-10-20T16:56:00Z">
            <w:rPr>
              <w:rFonts w:ascii="Times New Roman" w:hAnsi="Times New Roman"/>
            </w:rPr>
          </w:rPrChange>
        </w:rPr>
        <w:t xml:space="preserve">Em qualquer hipótese, a substituição do Agente Fiduciário </w:t>
      </w:r>
      <w:del w:id="3963" w:author="TWK" w:date="2021-10-20T16:56:00Z">
        <w:r w:rsidR="00CF318C" w:rsidRPr="00441346">
          <w:rPr>
            <w:rFonts w:ascii="Times New Roman" w:eastAsia="Times New Roman" w:hAnsi="Times New Roman" w:cs="Times New Roman"/>
          </w:rPr>
          <w:delText>ficará sujeita à comunicação prévia</w:delText>
        </w:r>
      </w:del>
      <w:ins w:id="3964" w:author="TWK" w:date="2021-10-20T16:56:00Z">
        <w:r w:rsidRPr="005B05C2">
          <w:rPr>
            <w:rFonts w:ascii="Garamond" w:hAnsi="Garamond"/>
            <w:sz w:val="24"/>
          </w:rPr>
          <w:t>deverá ser comunicada</w:t>
        </w:r>
      </w:ins>
      <w:r w:rsidRPr="005B05C2">
        <w:rPr>
          <w:rFonts w:ascii="Garamond" w:hAnsi="Garamond"/>
          <w:sz w:val="24"/>
          <w:rPrChange w:id="3965" w:author="TWK" w:date="2021-10-20T16:56:00Z">
            <w:rPr>
              <w:rFonts w:ascii="Times New Roman" w:hAnsi="Times New Roman"/>
            </w:rPr>
          </w:rPrChange>
        </w:rPr>
        <w:t xml:space="preserve"> à CVM </w:t>
      </w:r>
      <w:ins w:id="3966" w:author="TWK" w:date="2021-10-20T16:56:00Z">
        <w:r w:rsidRPr="005B05C2">
          <w:rPr>
            <w:rFonts w:ascii="Garamond" w:hAnsi="Garamond"/>
            <w:sz w:val="24"/>
          </w:rPr>
          <w:t xml:space="preserve">no prazo de até 7 (sete) </w:t>
        </w:r>
        <w:r w:rsidR="00EB01BC" w:rsidRPr="006E0F13">
          <w:rPr>
            <w:rFonts w:ascii="Garamond" w:eastAsia="Times New Roman" w:hAnsi="Garamond" w:cs="Times New Roman"/>
            <w:sz w:val="24"/>
            <w:szCs w:val="24"/>
          </w:rPr>
          <w:t>D</w:t>
        </w:r>
        <w:r w:rsidRPr="006E0F13">
          <w:rPr>
            <w:rFonts w:ascii="Garamond" w:eastAsia="Times New Roman" w:hAnsi="Garamond" w:cs="Times New Roman"/>
            <w:sz w:val="24"/>
            <w:szCs w:val="24"/>
          </w:rPr>
          <w:t xml:space="preserve">ias </w:t>
        </w:r>
        <w:r w:rsidR="00EB01BC" w:rsidRPr="006E0F13">
          <w:rPr>
            <w:rFonts w:ascii="Garamond" w:eastAsia="Times New Roman" w:hAnsi="Garamond" w:cs="Times New Roman"/>
            <w:sz w:val="24"/>
            <w:szCs w:val="24"/>
          </w:rPr>
          <w:t>Ú</w:t>
        </w:r>
        <w:r w:rsidRPr="006E0F13">
          <w:rPr>
            <w:rFonts w:ascii="Garamond" w:eastAsia="Times New Roman" w:hAnsi="Garamond" w:cs="Times New Roman"/>
            <w:sz w:val="24"/>
            <w:szCs w:val="24"/>
          </w:rPr>
          <w:t>teis</w:t>
        </w:r>
        <w:r w:rsidRPr="005B05C2">
          <w:rPr>
            <w:rFonts w:ascii="Garamond" w:hAnsi="Garamond"/>
            <w:sz w:val="24"/>
          </w:rPr>
          <w:t xml:space="preserve">, contados do registro do aditamento da Escritura de Emissão nos órgãos competentes, </w:t>
        </w:r>
      </w:ins>
      <w:r w:rsidRPr="005B05C2">
        <w:rPr>
          <w:rFonts w:ascii="Garamond" w:hAnsi="Garamond"/>
          <w:sz w:val="24"/>
          <w:rPrChange w:id="3967" w:author="TWK" w:date="2021-10-20T16:56:00Z">
            <w:rPr>
              <w:rFonts w:ascii="Times New Roman" w:hAnsi="Times New Roman"/>
            </w:rPr>
          </w:rPrChange>
        </w:rPr>
        <w:t xml:space="preserve">e ao atendimento dos requisitos previstos na </w:t>
      </w:r>
      <w:del w:id="3968" w:author="TWK" w:date="2021-10-20T16:56:00Z">
        <w:r w:rsidR="00CF318C" w:rsidRPr="00441346">
          <w:rPr>
            <w:rFonts w:ascii="Times New Roman" w:eastAsia="Times New Roman" w:hAnsi="Times New Roman" w:cs="Times New Roman"/>
          </w:rPr>
          <w:delText>Instrução</w:delText>
        </w:r>
      </w:del>
      <w:ins w:id="3969" w:author="TWK" w:date="2021-10-20T16:56:00Z">
        <w:r w:rsidRPr="005B05C2">
          <w:rPr>
            <w:rFonts w:ascii="Garamond" w:hAnsi="Garamond"/>
            <w:sz w:val="24"/>
          </w:rPr>
          <w:t>Resolução</w:t>
        </w:r>
      </w:ins>
      <w:r w:rsidRPr="005B05C2">
        <w:rPr>
          <w:rFonts w:ascii="Garamond" w:hAnsi="Garamond"/>
          <w:sz w:val="24"/>
          <w:rPrChange w:id="3970" w:author="TWK" w:date="2021-10-20T16:56:00Z">
            <w:rPr>
              <w:rFonts w:ascii="Times New Roman" w:hAnsi="Times New Roman"/>
            </w:rPr>
          </w:rPrChange>
        </w:rPr>
        <w:t xml:space="preserve"> CVM </w:t>
      </w:r>
      <w:del w:id="3971" w:author="TWK" w:date="2021-10-20T16:56:00Z">
        <w:r w:rsidR="00CF318C" w:rsidRPr="00441346">
          <w:rPr>
            <w:rFonts w:ascii="Times New Roman" w:eastAsia="Times New Roman" w:hAnsi="Times New Roman" w:cs="Times New Roman"/>
          </w:rPr>
          <w:delText>28.</w:delText>
        </w:r>
      </w:del>
      <w:ins w:id="3972" w:author="TWK" w:date="2021-10-20T16:56:00Z">
        <w:r w:rsidRPr="005B05C2">
          <w:rPr>
            <w:rFonts w:ascii="Garamond" w:hAnsi="Garamond"/>
            <w:sz w:val="24"/>
          </w:rPr>
          <w:t xml:space="preserve">Nº. 17. </w:t>
        </w:r>
      </w:ins>
    </w:p>
    <w:p w14:paraId="66DABB6C" w14:textId="77777777" w:rsidR="00CF318C" w:rsidRPr="00441346" w:rsidRDefault="00CF318C" w:rsidP="00A016F8">
      <w:pPr>
        <w:numPr>
          <w:ilvl w:val="1"/>
          <w:numId w:val="7"/>
        </w:numPr>
        <w:tabs>
          <w:tab w:val="left" w:pos="-2268"/>
        </w:tabs>
        <w:spacing w:after="140" w:line="280" w:lineRule="atLeast"/>
        <w:ind w:left="709" w:hanging="709"/>
        <w:jc w:val="both"/>
        <w:outlineLvl w:val="0"/>
        <w:rPr>
          <w:del w:id="3973" w:author="TWK" w:date="2021-10-20T16:56:00Z"/>
          <w:rFonts w:ascii="Times New Roman" w:eastAsia="Times New Roman" w:hAnsi="Times New Roman" w:cs="Times New Roman"/>
        </w:rPr>
      </w:pPr>
      <w:del w:id="3974" w:author="TWK" w:date="2021-10-20T16:56:00Z">
        <w:r w:rsidRPr="00441346">
          <w:rPr>
            <w:rFonts w:ascii="Times New Roman" w:eastAsia="Times New Roman" w:hAnsi="Times New Roman" w:cs="Times New Roman"/>
          </w:rPr>
          <w:delText>A substituição do Agente Fiduciário em caráter permanente deverá ser objeto de aditamento à Escritura de Emissão.</w:delText>
        </w:r>
      </w:del>
    </w:p>
    <w:p w14:paraId="26DCA492" w14:textId="77777777" w:rsidR="00812CE7" w:rsidRPr="005B05C2" w:rsidRDefault="00812CE7" w:rsidP="001E0458">
      <w:pPr>
        <w:numPr>
          <w:ilvl w:val="1"/>
          <w:numId w:val="7"/>
        </w:numPr>
        <w:tabs>
          <w:tab w:val="left" w:pos="-2268"/>
        </w:tabs>
        <w:spacing w:afterLines="120" w:after="288" w:line="280" w:lineRule="atLeast"/>
        <w:ind w:left="709" w:hanging="709"/>
        <w:jc w:val="both"/>
        <w:outlineLvl w:val="0"/>
        <w:rPr>
          <w:rFonts w:ascii="Garamond" w:hAnsi="Garamond"/>
          <w:sz w:val="24"/>
          <w:rPrChange w:id="3975" w:author="TWK" w:date="2021-10-20T16:56:00Z">
            <w:rPr>
              <w:rFonts w:ascii="Times New Roman" w:hAnsi="Times New Roman"/>
            </w:rPr>
          </w:rPrChange>
        </w:rPr>
        <w:pPrChange w:id="3976" w:author="TWK" w:date="2021-10-20T16:56:00Z">
          <w:pPr>
            <w:numPr>
              <w:ilvl w:val="1"/>
              <w:numId w:val="7"/>
            </w:numPr>
            <w:tabs>
              <w:tab w:val="left" w:pos="-2268"/>
            </w:tabs>
            <w:spacing w:after="140" w:line="280" w:lineRule="atLeast"/>
            <w:ind w:left="709" w:hanging="709"/>
            <w:jc w:val="both"/>
            <w:outlineLvl w:val="0"/>
          </w:pPr>
        </w:pPrChange>
      </w:pPr>
      <w:r w:rsidRPr="005B05C2">
        <w:rPr>
          <w:rFonts w:ascii="Garamond" w:hAnsi="Garamond"/>
          <w:sz w:val="24"/>
          <w:rPrChange w:id="3977" w:author="TWK" w:date="2021-10-20T16:56:00Z">
            <w:rPr>
              <w:rFonts w:ascii="Times New Roman" w:hAnsi="Times New Roman"/>
            </w:rPr>
          </w:rPrChange>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79A237DF" w14:textId="77777777" w:rsidR="00812CE7" w:rsidRPr="005B05C2" w:rsidRDefault="00812CE7" w:rsidP="001E0458">
      <w:pPr>
        <w:numPr>
          <w:ilvl w:val="1"/>
          <w:numId w:val="7"/>
        </w:numPr>
        <w:tabs>
          <w:tab w:val="left" w:pos="-2268"/>
        </w:tabs>
        <w:spacing w:afterLines="120" w:after="288" w:line="280" w:lineRule="atLeast"/>
        <w:ind w:left="709" w:hanging="709"/>
        <w:jc w:val="both"/>
        <w:outlineLvl w:val="0"/>
        <w:rPr>
          <w:rFonts w:ascii="Garamond" w:hAnsi="Garamond"/>
          <w:sz w:val="24"/>
          <w:rPrChange w:id="3978" w:author="TWK" w:date="2021-10-20T16:56:00Z">
            <w:rPr>
              <w:rFonts w:ascii="Times New Roman" w:hAnsi="Times New Roman"/>
            </w:rPr>
          </w:rPrChange>
        </w:rPr>
        <w:pPrChange w:id="3979" w:author="TWK" w:date="2021-10-20T16:56:00Z">
          <w:pPr>
            <w:numPr>
              <w:ilvl w:val="1"/>
              <w:numId w:val="7"/>
            </w:numPr>
            <w:tabs>
              <w:tab w:val="left" w:pos="-2268"/>
            </w:tabs>
            <w:spacing w:after="140" w:line="280" w:lineRule="atLeast"/>
            <w:ind w:left="709" w:hanging="709"/>
            <w:jc w:val="both"/>
            <w:outlineLvl w:val="0"/>
          </w:pPr>
        </w:pPrChange>
      </w:pPr>
      <w:r w:rsidRPr="005B05C2">
        <w:rPr>
          <w:rFonts w:ascii="Garamond" w:hAnsi="Garamond"/>
          <w:sz w:val="24"/>
          <w:rPrChange w:id="3980" w:author="TWK" w:date="2021-10-20T16:56:00Z">
            <w:rPr>
              <w:rFonts w:ascii="Times New Roman" w:hAnsi="Times New Roman"/>
            </w:rPr>
          </w:rPrChange>
        </w:rPr>
        <w:lastRenderedPageBreak/>
        <w:t>O Agente Fiduciário substituto deverá, imediatamente após sua nomeação, comunicá-la aos titulares de Debêntures em forma de aviso nos termos da Cláusula 5.22.</w:t>
      </w:r>
    </w:p>
    <w:p w14:paraId="5F46671D" w14:textId="77777777" w:rsidR="00812CE7" w:rsidRPr="005B05C2" w:rsidRDefault="00812CE7" w:rsidP="001E0458">
      <w:pPr>
        <w:numPr>
          <w:ilvl w:val="1"/>
          <w:numId w:val="7"/>
        </w:numPr>
        <w:tabs>
          <w:tab w:val="left" w:pos="-2268"/>
        </w:tabs>
        <w:spacing w:afterLines="120" w:after="288" w:line="280" w:lineRule="atLeast"/>
        <w:ind w:left="709" w:hanging="709"/>
        <w:jc w:val="both"/>
        <w:outlineLvl w:val="0"/>
        <w:rPr>
          <w:rFonts w:ascii="Garamond" w:hAnsi="Garamond"/>
          <w:sz w:val="24"/>
          <w:rPrChange w:id="3981" w:author="TWK" w:date="2021-10-20T16:56:00Z">
            <w:rPr>
              <w:rFonts w:ascii="Times New Roman" w:hAnsi="Times New Roman"/>
            </w:rPr>
          </w:rPrChange>
        </w:rPr>
        <w:pPrChange w:id="3982" w:author="TWK" w:date="2021-10-20T16:56:00Z">
          <w:pPr>
            <w:numPr>
              <w:ilvl w:val="1"/>
              <w:numId w:val="7"/>
            </w:numPr>
            <w:tabs>
              <w:tab w:val="left" w:pos="-2268"/>
            </w:tabs>
            <w:spacing w:after="140" w:line="280" w:lineRule="atLeast"/>
            <w:ind w:left="709" w:hanging="709"/>
            <w:jc w:val="both"/>
            <w:outlineLvl w:val="0"/>
          </w:pPr>
        </w:pPrChange>
      </w:pPr>
      <w:r w:rsidRPr="005B05C2">
        <w:rPr>
          <w:rFonts w:ascii="Garamond" w:hAnsi="Garamond"/>
          <w:sz w:val="24"/>
          <w:rPrChange w:id="3983" w:author="TWK" w:date="2021-10-20T16:56:00Z">
            <w:rPr>
              <w:rFonts w:ascii="Times New Roman" w:hAnsi="Times New Roman"/>
            </w:rPr>
          </w:rPrChange>
        </w:rPr>
        <w:t>Aplicam-se às hipóteses de substituição do Agente Fiduciário as normas e preceitos a este respeito promulgados por atos da CVM.</w:t>
      </w:r>
    </w:p>
    <w:p w14:paraId="2AEE9C2D" w14:textId="0D724713" w:rsidR="00812CE7" w:rsidRPr="005B05C2" w:rsidRDefault="00812CE7" w:rsidP="001E0458">
      <w:pPr>
        <w:numPr>
          <w:ilvl w:val="1"/>
          <w:numId w:val="7"/>
        </w:numPr>
        <w:tabs>
          <w:tab w:val="left" w:pos="-2268"/>
        </w:tabs>
        <w:spacing w:afterLines="120" w:after="288" w:line="280" w:lineRule="atLeast"/>
        <w:ind w:left="709" w:hanging="709"/>
        <w:jc w:val="both"/>
        <w:outlineLvl w:val="0"/>
        <w:rPr>
          <w:rFonts w:ascii="Garamond" w:hAnsi="Garamond"/>
          <w:sz w:val="24"/>
          <w:rPrChange w:id="3984" w:author="TWK" w:date="2021-10-20T16:56:00Z">
            <w:rPr>
              <w:rFonts w:ascii="Times New Roman" w:hAnsi="Times New Roman"/>
            </w:rPr>
          </w:rPrChange>
        </w:rPr>
        <w:pPrChange w:id="3985" w:author="TWK" w:date="2021-10-20T16:56:00Z">
          <w:pPr>
            <w:numPr>
              <w:ilvl w:val="1"/>
              <w:numId w:val="7"/>
            </w:numPr>
            <w:tabs>
              <w:tab w:val="left" w:pos="-2268"/>
            </w:tabs>
            <w:spacing w:after="140" w:line="280" w:lineRule="atLeast"/>
            <w:ind w:left="709" w:hanging="709"/>
            <w:jc w:val="both"/>
            <w:outlineLvl w:val="0"/>
          </w:pPr>
        </w:pPrChange>
      </w:pPr>
      <w:r w:rsidRPr="005B05C2">
        <w:rPr>
          <w:rFonts w:ascii="Garamond" w:hAnsi="Garamond"/>
          <w:sz w:val="24"/>
          <w:rPrChange w:id="3986" w:author="TWK" w:date="2021-10-20T16:56:00Z">
            <w:rPr>
              <w:rFonts w:ascii="Times New Roman" w:hAnsi="Times New Roman"/>
            </w:rPr>
          </w:rPrChange>
        </w:rPr>
        <w:t>O Agente Fiduciário não</w:t>
      </w:r>
      <w:del w:id="3987" w:author="TWK" w:date="2021-10-20T16:56:00Z">
        <w:r w:rsidR="00CF318C" w:rsidRPr="00441346">
          <w:rPr>
            <w:rFonts w:ascii="Times New Roman" w:eastAsia="Times New Roman" w:hAnsi="Times New Roman" w:cs="Times New Roman"/>
          </w:rPr>
          <w:delText xml:space="preserve"> emitirá qualquer tipo de opinião ou</w:delText>
        </w:r>
      </w:del>
      <w:r w:rsidRPr="005B05C2">
        <w:rPr>
          <w:rFonts w:ascii="Garamond" w:hAnsi="Garamond"/>
          <w:sz w:val="24"/>
          <w:rPrChange w:id="3988" w:author="TWK" w:date="2021-10-20T16:56:00Z">
            <w:rPr>
              <w:rFonts w:ascii="Times New Roman" w:hAnsi="Times New Roman"/>
            </w:rPr>
          </w:rPrChange>
        </w:rPr>
        <w:t xml:space="preserve"> fará qualquer juízo de valor acerca de qualquer fato que seja de competência da Assembleia Geral de Debenturistas, comprometendo-se nesse caso, tão somente, a agir em conformidade com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del w:id="3989" w:author="TWK" w:date="2021-10-20T16:56:00Z">
        <w:r w:rsidR="00CF318C" w:rsidRPr="00441346">
          <w:rPr>
            <w:rFonts w:ascii="Times New Roman" w:eastAsia="Times New Roman" w:hAnsi="Times New Roman" w:cs="Times New Roman"/>
          </w:rPr>
          <w:delText>Instrução</w:delText>
        </w:r>
      </w:del>
      <w:ins w:id="3990" w:author="TWK" w:date="2021-10-20T16:56:00Z">
        <w:r w:rsidRPr="005B05C2">
          <w:rPr>
            <w:rFonts w:ascii="Garamond" w:hAnsi="Garamond"/>
            <w:sz w:val="24"/>
          </w:rPr>
          <w:t>Resolução</w:t>
        </w:r>
      </w:ins>
      <w:r w:rsidRPr="005B05C2">
        <w:rPr>
          <w:rFonts w:ascii="Garamond" w:hAnsi="Garamond"/>
          <w:sz w:val="24"/>
          <w:rPrChange w:id="3991" w:author="TWK" w:date="2021-10-20T16:56:00Z">
            <w:rPr>
              <w:rFonts w:ascii="Times New Roman" w:hAnsi="Times New Roman"/>
            </w:rPr>
          </w:rPrChange>
        </w:rPr>
        <w:t xml:space="preserve"> CVM </w:t>
      </w:r>
      <w:del w:id="3992" w:author="TWK" w:date="2021-10-20T16:56:00Z">
        <w:r w:rsidR="00CF318C" w:rsidRPr="00441346">
          <w:rPr>
            <w:rFonts w:ascii="Times New Roman" w:eastAsia="Times New Roman" w:hAnsi="Times New Roman" w:cs="Times New Roman"/>
          </w:rPr>
          <w:delText>28</w:delText>
        </w:r>
      </w:del>
      <w:ins w:id="3993" w:author="TWK" w:date="2021-10-20T16:56:00Z">
        <w:r w:rsidRPr="005B05C2">
          <w:rPr>
            <w:rFonts w:ascii="Garamond" w:hAnsi="Garamond"/>
            <w:sz w:val="24"/>
          </w:rPr>
          <w:t>Nº. 17</w:t>
        </w:r>
      </w:ins>
      <w:r w:rsidRPr="005B05C2">
        <w:rPr>
          <w:rFonts w:ascii="Garamond" w:hAnsi="Garamond"/>
          <w:sz w:val="24"/>
          <w:rPrChange w:id="3994" w:author="TWK" w:date="2021-10-20T16:56:00Z">
            <w:rPr>
              <w:rFonts w:ascii="Times New Roman" w:hAnsi="Times New Roman"/>
            </w:rPr>
          </w:rPrChange>
        </w:rPr>
        <w:t xml:space="preserve"> e dos artigos aplicáveis da Lei das Sociedades por Ações, estando este isento, sob qualquer forma ou pretexto, de qualquer responsabilidade adicional que não tenha decorrido da legislação aplicável.</w:t>
      </w:r>
    </w:p>
    <w:p w14:paraId="1EEA3F9E" w14:textId="77777777" w:rsidR="00812CE7" w:rsidRPr="005B05C2" w:rsidRDefault="00812CE7" w:rsidP="001E0458">
      <w:pPr>
        <w:keepLines/>
        <w:numPr>
          <w:ilvl w:val="1"/>
          <w:numId w:val="7"/>
        </w:numPr>
        <w:tabs>
          <w:tab w:val="left" w:pos="-2268"/>
        </w:tabs>
        <w:spacing w:afterLines="120" w:after="288" w:line="280" w:lineRule="atLeast"/>
        <w:ind w:left="709" w:hanging="709"/>
        <w:jc w:val="both"/>
        <w:outlineLvl w:val="0"/>
        <w:rPr>
          <w:rFonts w:ascii="Garamond" w:hAnsi="Garamond"/>
          <w:sz w:val="24"/>
          <w:rPrChange w:id="3995" w:author="TWK" w:date="2021-10-20T16:56:00Z">
            <w:rPr>
              <w:rFonts w:ascii="Times New Roman" w:hAnsi="Times New Roman"/>
            </w:rPr>
          </w:rPrChange>
        </w:rPr>
        <w:pPrChange w:id="3996" w:author="TWK" w:date="2021-10-20T16:56:00Z">
          <w:pPr>
            <w:numPr>
              <w:ilvl w:val="1"/>
              <w:numId w:val="7"/>
            </w:numPr>
            <w:tabs>
              <w:tab w:val="left" w:pos="-2268"/>
            </w:tabs>
            <w:spacing w:after="140" w:line="280" w:lineRule="atLeast"/>
            <w:ind w:left="709" w:hanging="709"/>
            <w:jc w:val="both"/>
            <w:outlineLvl w:val="0"/>
          </w:pPr>
        </w:pPrChange>
      </w:pPr>
      <w:r w:rsidRPr="005B05C2">
        <w:rPr>
          <w:rFonts w:ascii="Garamond" w:hAnsi="Garamond"/>
          <w:sz w:val="24"/>
          <w:rPrChange w:id="3997" w:author="TWK" w:date="2021-10-20T16:56:00Z">
            <w:rPr>
              <w:rFonts w:ascii="Times New Roman" w:hAnsi="Times New Roman"/>
            </w:rPr>
          </w:rPrChange>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975F00" w14:textId="77777777" w:rsidR="00812CE7" w:rsidRPr="005B05C2" w:rsidRDefault="00812CE7" w:rsidP="001E0458">
      <w:pPr>
        <w:keepLines/>
        <w:numPr>
          <w:ilvl w:val="1"/>
          <w:numId w:val="7"/>
        </w:numPr>
        <w:tabs>
          <w:tab w:val="left" w:pos="-2268"/>
        </w:tabs>
        <w:spacing w:after="0" w:line="280" w:lineRule="atLeast"/>
        <w:ind w:left="709" w:hanging="709"/>
        <w:jc w:val="both"/>
        <w:outlineLvl w:val="0"/>
        <w:rPr>
          <w:rFonts w:ascii="Garamond" w:hAnsi="Garamond"/>
          <w:sz w:val="24"/>
          <w:rPrChange w:id="3998" w:author="TWK" w:date="2021-10-20T16:56:00Z">
            <w:rPr>
              <w:rFonts w:ascii="Times New Roman" w:hAnsi="Times New Roman"/>
            </w:rPr>
          </w:rPrChange>
        </w:rPr>
        <w:pPrChange w:id="3999" w:author="TWK" w:date="2021-10-20T16:56:00Z">
          <w:pPr>
            <w:numPr>
              <w:ilvl w:val="1"/>
              <w:numId w:val="7"/>
            </w:numPr>
            <w:tabs>
              <w:tab w:val="left" w:pos="-2268"/>
            </w:tabs>
            <w:spacing w:after="140" w:line="280" w:lineRule="atLeast"/>
            <w:ind w:left="709" w:hanging="709"/>
            <w:jc w:val="both"/>
            <w:outlineLvl w:val="0"/>
          </w:pPr>
        </w:pPrChange>
      </w:pPr>
      <w:r w:rsidRPr="005B05C2">
        <w:rPr>
          <w:rFonts w:ascii="Garamond" w:hAnsi="Garamond"/>
          <w:sz w:val="24"/>
          <w:rPrChange w:id="4000" w:author="TWK" w:date="2021-10-20T16:56:00Z">
            <w:rPr>
              <w:rFonts w:ascii="Times New Roman" w:hAnsi="Times New Roman"/>
            </w:rPr>
          </w:rPrChange>
        </w:rPr>
        <w:t>Os atos ou manifestações, por parte do Agente Fiduciário, que criarem responsabilidade aos Debenturistas e/ou exonerarem terceiros de obrigações para com eles, somente serão válidos quando previamente assim deliberado pelos Debenturistas reunidos em Assembleia Geral de Debenturistas.</w:t>
      </w:r>
    </w:p>
    <w:p w14:paraId="19244B3C" w14:textId="77777777" w:rsidR="00812CE7" w:rsidRPr="005B05C2" w:rsidRDefault="00812CE7" w:rsidP="006E64E6">
      <w:pPr>
        <w:tabs>
          <w:tab w:val="left" w:pos="-2268"/>
        </w:tabs>
        <w:spacing w:after="140" w:line="280" w:lineRule="atLeast"/>
        <w:ind w:left="709"/>
        <w:jc w:val="both"/>
        <w:outlineLvl w:val="0"/>
        <w:rPr>
          <w:ins w:id="4001" w:author="TWK" w:date="2021-10-20T16:56:00Z"/>
          <w:rFonts w:ascii="Garamond" w:hAnsi="Garamond"/>
          <w:sz w:val="24"/>
        </w:rPr>
      </w:pPr>
    </w:p>
    <w:p w14:paraId="69DEFE46" w14:textId="77777777" w:rsidR="00CF318C" w:rsidRPr="005B05C2" w:rsidRDefault="00CF318C" w:rsidP="00A016F8">
      <w:pPr>
        <w:numPr>
          <w:ilvl w:val="0"/>
          <w:numId w:val="7"/>
        </w:numPr>
        <w:tabs>
          <w:tab w:val="left" w:pos="-2268"/>
        </w:tabs>
        <w:spacing w:after="140" w:line="280" w:lineRule="atLeast"/>
        <w:jc w:val="both"/>
        <w:outlineLvl w:val="0"/>
        <w:rPr>
          <w:rFonts w:ascii="Garamond" w:hAnsi="Garamond"/>
          <w:b/>
          <w:sz w:val="24"/>
          <w:rPrChange w:id="4002" w:author="TWK" w:date="2021-10-20T16:56:00Z">
            <w:rPr>
              <w:rFonts w:ascii="Times New Roman" w:hAnsi="Times New Roman"/>
              <w:b/>
            </w:rPr>
          </w:rPrChange>
        </w:rPr>
      </w:pPr>
      <w:bookmarkStart w:id="4003" w:name="_Ref348107608"/>
      <w:r w:rsidRPr="005B05C2">
        <w:rPr>
          <w:rFonts w:ascii="Garamond" w:hAnsi="Garamond"/>
          <w:b/>
          <w:sz w:val="24"/>
          <w:rPrChange w:id="4004" w:author="TWK" w:date="2021-10-20T16:56:00Z">
            <w:rPr>
              <w:rFonts w:ascii="Times New Roman" w:hAnsi="Times New Roman"/>
              <w:b/>
            </w:rPr>
          </w:rPrChange>
        </w:rPr>
        <w:t>ASSEMBLEIA GERAL DE DEBENTURISTAS</w:t>
      </w:r>
      <w:bookmarkEnd w:id="4003"/>
    </w:p>
    <w:p w14:paraId="2ACDA18B"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005" w:author="TWK" w:date="2021-10-20T16:56:00Z">
            <w:rPr>
              <w:rFonts w:ascii="Times New Roman" w:hAnsi="Times New Roman"/>
            </w:rPr>
          </w:rPrChange>
        </w:rPr>
      </w:pPr>
      <w:r w:rsidRPr="005B05C2">
        <w:rPr>
          <w:rFonts w:ascii="Garamond" w:hAnsi="Garamond"/>
          <w:sz w:val="24"/>
          <w:rPrChange w:id="4006" w:author="TWK" w:date="2021-10-20T16:56:00Z">
            <w:rPr>
              <w:rFonts w:ascii="Times New Roman" w:hAnsi="Times New Roman"/>
            </w:rPr>
          </w:rPrChange>
        </w:rPr>
        <w:t>Os Debenturistas poderão, a qualquer tempo, reunir-se em Assembleia Geral de Debenturistas para deliberar sobre matérias de interesse da comunhão dos Debenturistas, de acordo com o disposto no artigo 71 da Lei das Sociedades por Ações (“</w:t>
      </w:r>
      <w:r w:rsidRPr="005B05C2">
        <w:rPr>
          <w:rFonts w:ascii="Garamond" w:hAnsi="Garamond"/>
          <w:sz w:val="24"/>
          <w:u w:val="single"/>
          <w:rPrChange w:id="4007" w:author="TWK" w:date="2021-10-20T16:56:00Z">
            <w:rPr>
              <w:rFonts w:ascii="Times New Roman" w:hAnsi="Times New Roman"/>
              <w:u w:val="single"/>
            </w:rPr>
          </w:rPrChange>
        </w:rPr>
        <w:t>Assembleia Geral de Debenturistas</w:t>
      </w:r>
      <w:r w:rsidRPr="005B05C2">
        <w:rPr>
          <w:rFonts w:ascii="Garamond" w:hAnsi="Garamond"/>
          <w:sz w:val="24"/>
          <w:rPrChange w:id="4008" w:author="TWK" w:date="2021-10-20T16:56:00Z">
            <w:rPr>
              <w:rFonts w:ascii="Times New Roman" w:hAnsi="Times New Roman"/>
            </w:rPr>
          </w:rPrChange>
        </w:rPr>
        <w:t>”).</w:t>
      </w:r>
    </w:p>
    <w:p w14:paraId="2DBB0A5E"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009" w:author="TWK" w:date="2021-10-20T16:56:00Z">
            <w:rPr>
              <w:rFonts w:ascii="Times New Roman" w:hAnsi="Times New Roman"/>
            </w:rPr>
          </w:rPrChange>
        </w:rPr>
      </w:pPr>
      <w:r w:rsidRPr="005B05C2">
        <w:rPr>
          <w:rFonts w:ascii="Garamond" w:hAnsi="Garamond"/>
          <w:sz w:val="24"/>
          <w:rPrChange w:id="4010" w:author="TWK" w:date="2021-10-20T16:56:00Z">
            <w:rPr>
              <w:rFonts w:ascii="Times New Roman" w:hAnsi="Times New Roman"/>
            </w:rPr>
          </w:rPrChange>
        </w:rPr>
        <w:t>A Assembleia Geral de Debenturistas poderá ser convocada pelo Agente Fiduciário, pela Emissora, por Debenturistas que representem, no mínimo, 10% (dez por cento) das Debêntures em Circulação, ou pela CVM.</w:t>
      </w:r>
    </w:p>
    <w:p w14:paraId="7B898CD0"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011" w:author="TWK" w:date="2021-10-20T16:56:00Z">
            <w:rPr>
              <w:rFonts w:ascii="Times New Roman" w:hAnsi="Times New Roman"/>
            </w:rPr>
          </w:rPrChange>
        </w:rPr>
      </w:pPr>
      <w:r w:rsidRPr="005B05C2">
        <w:rPr>
          <w:rFonts w:ascii="Garamond" w:hAnsi="Garamond"/>
          <w:sz w:val="24"/>
          <w:rPrChange w:id="4012" w:author="TWK" w:date="2021-10-20T16:56:00Z">
            <w:rPr>
              <w:rFonts w:ascii="Times New Roman" w:hAnsi="Times New Roman"/>
            </w:rPr>
          </w:rPrChange>
        </w:rPr>
        <w:t>Aplicar-se-á à Assembleia Geral de Debenturistas, no que couber, o disposto na Lei das Sociedades por Ações a respeito das assembleias gerais de acionistas.</w:t>
      </w:r>
    </w:p>
    <w:p w14:paraId="66EC1181"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013" w:author="TWK" w:date="2021-10-20T16:56:00Z">
            <w:rPr>
              <w:rFonts w:ascii="Times New Roman" w:hAnsi="Times New Roman"/>
            </w:rPr>
          </w:rPrChange>
        </w:rPr>
      </w:pPr>
      <w:r w:rsidRPr="005B05C2">
        <w:rPr>
          <w:rFonts w:ascii="Garamond" w:hAnsi="Garamond"/>
          <w:sz w:val="24"/>
          <w:rPrChange w:id="4014" w:author="TWK" w:date="2021-10-20T16:56:00Z">
            <w:rPr>
              <w:rFonts w:ascii="Times New Roman" w:hAnsi="Times New Roman"/>
            </w:rPr>
          </w:rPrChange>
        </w:rPr>
        <w:lastRenderedPageBreak/>
        <w:t>A presidência da Assembleia Geral de Debenturistas caberá ao titular de Debêntures eleito pelos demais titulares de Debêntures presentes ou àquele que for designado pela CVM.</w:t>
      </w:r>
    </w:p>
    <w:p w14:paraId="09686B24"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015" w:author="TWK" w:date="2021-10-20T16:56:00Z">
            <w:rPr>
              <w:rFonts w:ascii="Times New Roman" w:hAnsi="Times New Roman"/>
            </w:rPr>
          </w:rPrChange>
        </w:rPr>
      </w:pPr>
      <w:r w:rsidRPr="005B05C2">
        <w:rPr>
          <w:rFonts w:ascii="Garamond" w:hAnsi="Garamond"/>
          <w:sz w:val="24"/>
          <w:rPrChange w:id="4016" w:author="TWK" w:date="2021-10-20T16:56:00Z">
            <w:rPr>
              <w:rFonts w:ascii="Times New Roman" w:hAnsi="Times New Roman"/>
            </w:rPr>
          </w:rPrChange>
        </w:rPr>
        <w:t>As Assembleias Gerais de Debenturistas serão convocadas com antecedência mínima de 15 (quinze) dias.</w:t>
      </w:r>
    </w:p>
    <w:p w14:paraId="05E2FF6D"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017" w:author="TWK" w:date="2021-10-20T16:56:00Z">
            <w:rPr>
              <w:rFonts w:ascii="Times New Roman" w:hAnsi="Times New Roman"/>
            </w:rPr>
          </w:rPrChange>
        </w:rPr>
      </w:pPr>
      <w:r w:rsidRPr="005B05C2">
        <w:rPr>
          <w:rFonts w:ascii="Garamond" w:hAnsi="Garamond"/>
          <w:sz w:val="24"/>
          <w:rPrChange w:id="4018" w:author="TWK" w:date="2021-10-20T16:56:00Z">
            <w:rPr>
              <w:rFonts w:ascii="Times New Roman" w:hAnsi="Times New Roman"/>
            </w:rPr>
          </w:rPrChange>
        </w:rPr>
        <w:t>A Assembleia Geral de Debenturistas em segunda convocação somente poderá ser realizada em, no mínimo, 8 (oito) dias após a data marcada para a instalação da Assembleia Geral de Debenturistas em primeira convocação.</w:t>
      </w:r>
    </w:p>
    <w:p w14:paraId="706DA6AD"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019" w:author="TWK" w:date="2021-10-20T16:56:00Z">
            <w:rPr>
              <w:rFonts w:ascii="Times New Roman" w:hAnsi="Times New Roman"/>
            </w:rPr>
          </w:rPrChange>
        </w:rPr>
      </w:pPr>
      <w:r w:rsidRPr="005B05C2">
        <w:rPr>
          <w:rFonts w:ascii="Garamond" w:hAnsi="Garamond"/>
          <w:sz w:val="24"/>
          <w:rPrChange w:id="4020" w:author="TWK" w:date="2021-10-20T16:56:00Z">
            <w:rPr>
              <w:rFonts w:ascii="Times New Roman" w:hAnsi="Times New Roman"/>
            </w:rPr>
          </w:rPrChange>
        </w:rPr>
        <w:t xml:space="preserve">A Assembleia Geral de Debenturistas instalar-se-á, em primeira convocação, com a presença de Debenturistas que representem a metade, no mínimo, das Debêntures em Circulação, conforme o caso, e, em segunda convocação, com qualquer número de Debenturistas. </w:t>
      </w:r>
    </w:p>
    <w:p w14:paraId="39A02FE3"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021" w:author="TWK" w:date="2021-10-20T16:56:00Z">
            <w:rPr>
              <w:rFonts w:ascii="Times New Roman" w:hAnsi="Times New Roman"/>
            </w:rPr>
          </w:rPrChange>
        </w:rPr>
      </w:pPr>
      <w:r w:rsidRPr="005B05C2">
        <w:rPr>
          <w:rFonts w:ascii="Garamond" w:hAnsi="Garamond"/>
          <w:sz w:val="24"/>
          <w:rPrChange w:id="4022" w:author="TWK" w:date="2021-10-20T16:56:00Z">
            <w:rPr>
              <w:rFonts w:ascii="Times New Roman" w:hAnsi="Times New Roman"/>
            </w:rPr>
          </w:rPrChange>
        </w:rPr>
        <w:t>Cada Debênture em Circulação conferirá a seu titular o direito a um voto nas Assembleias Gerais de Debenturistas, sendo admitida a constituição de mandatários, titulares de Debêntures ou não.</w:t>
      </w:r>
    </w:p>
    <w:p w14:paraId="5159E6D0" w14:textId="741D6696" w:rsidR="00940C87" w:rsidRPr="005B05C2" w:rsidRDefault="00940C87" w:rsidP="00940C87">
      <w:pPr>
        <w:numPr>
          <w:ilvl w:val="1"/>
          <w:numId w:val="7"/>
        </w:numPr>
        <w:tabs>
          <w:tab w:val="left" w:pos="-2268"/>
        </w:tabs>
        <w:spacing w:after="140" w:line="280" w:lineRule="atLeast"/>
        <w:ind w:left="709" w:hanging="709"/>
        <w:jc w:val="both"/>
        <w:outlineLvl w:val="0"/>
        <w:rPr>
          <w:rFonts w:ascii="Garamond" w:hAnsi="Garamond"/>
          <w:sz w:val="24"/>
          <w:rPrChange w:id="4023" w:author="TWK" w:date="2021-10-20T16:56:00Z">
            <w:rPr>
              <w:rFonts w:ascii="Times New Roman" w:hAnsi="Times New Roman"/>
            </w:rPr>
          </w:rPrChange>
        </w:rPr>
      </w:pPr>
      <w:r w:rsidRPr="005B05C2">
        <w:rPr>
          <w:rFonts w:ascii="Garamond" w:hAnsi="Garamond"/>
          <w:sz w:val="24"/>
          <w:rPrChange w:id="4024" w:author="TWK" w:date="2021-10-20T16:56:00Z">
            <w:rPr>
              <w:rFonts w:ascii="Times New Roman" w:hAnsi="Times New Roman"/>
            </w:rPr>
          </w:rPrChange>
        </w:rPr>
        <w:t>Toda e qualquer deliberação nas Assembleias Gerais de Debenturistas, seja em primeira convocação da Assembleia Geral de Debenturistas ou em qualquer convocação subsequente, deverá ser aprovada por Debenturistas que representem, no mínimo, a maioria absoluta das Debêntures em Circulação, incluindo matérias envolvendo:</w:t>
      </w:r>
      <w:r w:rsidR="0067668A" w:rsidRPr="005B05C2">
        <w:rPr>
          <w:rFonts w:ascii="Garamond" w:hAnsi="Garamond"/>
          <w:sz w:val="24"/>
          <w:rPrChange w:id="4025" w:author="TWK" w:date="2021-10-20T16:56:00Z">
            <w:rPr>
              <w:rFonts w:ascii="Times New Roman" w:hAnsi="Times New Roman"/>
            </w:rPr>
          </w:rPrChange>
        </w:rPr>
        <w:t xml:space="preserve"> (i) qualquer alteração à Escritura de Emissão;</w:t>
      </w:r>
      <w:r w:rsidRPr="005B05C2">
        <w:rPr>
          <w:rFonts w:ascii="Garamond" w:hAnsi="Garamond"/>
          <w:sz w:val="24"/>
          <w:rPrChange w:id="4026" w:author="TWK" w:date="2021-10-20T16:56:00Z">
            <w:rPr>
              <w:rFonts w:ascii="Times New Roman" w:hAnsi="Times New Roman"/>
            </w:rPr>
          </w:rPrChange>
        </w:rPr>
        <w:t xml:space="preserve"> (</w:t>
      </w:r>
      <w:r w:rsidR="0067668A" w:rsidRPr="005B05C2">
        <w:rPr>
          <w:rFonts w:ascii="Garamond" w:hAnsi="Garamond"/>
          <w:sz w:val="24"/>
          <w:rPrChange w:id="4027" w:author="TWK" w:date="2021-10-20T16:56:00Z">
            <w:rPr>
              <w:rFonts w:ascii="Times New Roman" w:hAnsi="Times New Roman"/>
            </w:rPr>
          </w:rPrChange>
        </w:rPr>
        <w:t>i</w:t>
      </w:r>
      <w:r w:rsidRPr="005B05C2">
        <w:rPr>
          <w:rFonts w:ascii="Garamond" w:hAnsi="Garamond"/>
          <w:sz w:val="24"/>
          <w:rPrChange w:id="4028" w:author="TWK" w:date="2021-10-20T16:56:00Z">
            <w:rPr>
              <w:rFonts w:ascii="Times New Roman" w:hAnsi="Times New Roman"/>
            </w:rPr>
          </w:rPrChange>
        </w:rPr>
        <w:t>i) alterações à Remuneração das Debêntures</w:t>
      </w:r>
      <w:del w:id="4029" w:author="TWK" w:date="2021-10-20T16:56:00Z">
        <w:r w:rsidRPr="00441346">
          <w:rPr>
            <w:rFonts w:ascii="Times New Roman" w:eastAsia="Times New Roman" w:hAnsi="Times New Roman" w:cs="Times New Roman"/>
          </w:rPr>
          <w:delText xml:space="preserve"> ou</w:delText>
        </w:r>
      </w:del>
      <w:ins w:id="4030" w:author="TWK" w:date="2021-10-20T16:56:00Z">
        <w:r w:rsidR="00D43956" w:rsidRPr="005B05C2">
          <w:rPr>
            <w:rFonts w:ascii="Garamond" w:hAnsi="Garamond"/>
            <w:sz w:val="24"/>
          </w:rPr>
          <w:t>,</w:t>
        </w:r>
      </w:ins>
      <w:r w:rsidRPr="005B05C2">
        <w:rPr>
          <w:rFonts w:ascii="Garamond" w:hAnsi="Garamond"/>
          <w:sz w:val="24"/>
          <w:rPrChange w:id="4031" w:author="TWK" w:date="2021-10-20T16:56:00Z">
            <w:rPr>
              <w:rFonts w:ascii="Times New Roman" w:hAnsi="Times New Roman"/>
            </w:rPr>
          </w:rPrChange>
        </w:rPr>
        <w:t xml:space="preserve"> à Data de Pagamento da Remuneração</w:t>
      </w:r>
      <w:ins w:id="4032" w:author="TWK" w:date="2021-10-20T16:56:00Z">
        <w:r w:rsidR="00D43956" w:rsidRPr="005B05C2">
          <w:rPr>
            <w:rFonts w:ascii="Garamond" w:hAnsi="Garamond"/>
            <w:sz w:val="24"/>
          </w:rPr>
          <w:t>, Data de Incorporação da Remuneração</w:t>
        </w:r>
      </w:ins>
      <w:r w:rsidRPr="005B05C2">
        <w:rPr>
          <w:rFonts w:ascii="Garamond" w:hAnsi="Garamond"/>
          <w:sz w:val="24"/>
          <w:rPrChange w:id="4033" w:author="TWK" w:date="2021-10-20T16:56:00Z">
            <w:rPr>
              <w:rFonts w:ascii="Times New Roman" w:hAnsi="Times New Roman"/>
            </w:rPr>
          </w:rPrChange>
        </w:rPr>
        <w:t xml:space="preserve"> ou Data de Vencimento; (ii</w:t>
      </w:r>
      <w:r w:rsidR="0067668A" w:rsidRPr="005B05C2">
        <w:rPr>
          <w:rFonts w:ascii="Garamond" w:hAnsi="Garamond"/>
          <w:sz w:val="24"/>
          <w:rPrChange w:id="4034" w:author="TWK" w:date="2021-10-20T16:56:00Z">
            <w:rPr>
              <w:rFonts w:ascii="Times New Roman" w:hAnsi="Times New Roman"/>
            </w:rPr>
          </w:rPrChange>
        </w:rPr>
        <w:t>i</w:t>
      </w:r>
      <w:r w:rsidRPr="005B05C2">
        <w:rPr>
          <w:rFonts w:ascii="Garamond" w:hAnsi="Garamond"/>
          <w:sz w:val="24"/>
          <w:rPrChange w:id="4035" w:author="TWK" w:date="2021-10-20T16:56:00Z">
            <w:rPr>
              <w:rFonts w:ascii="Times New Roman" w:hAnsi="Times New Roman"/>
            </w:rPr>
          </w:rPrChange>
        </w:rPr>
        <w:t>) alterações às obrigações e declarações da Emissora previstas nas Cláusulas 6.1 e 9.1, respectivamente; (i</w:t>
      </w:r>
      <w:r w:rsidR="0067668A" w:rsidRPr="005B05C2">
        <w:rPr>
          <w:rFonts w:ascii="Garamond" w:hAnsi="Garamond"/>
          <w:sz w:val="24"/>
          <w:rPrChange w:id="4036" w:author="TWK" w:date="2021-10-20T16:56:00Z">
            <w:rPr>
              <w:rFonts w:ascii="Times New Roman" w:hAnsi="Times New Roman"/>
            </w:rPr>
          </w:rPrChange>
        </w:rPr>
        <w:t>v</w:t>
      </w:r>
      <w:r w:rsidRPr="005B05C2">
        <w:rPr>
          <w:rFonts w:ascii="Garamond" w:hAnsi="Garamond"/>
          <w:sz w:val="24"/>
          <w:rPrChange w:id="4037" w:author="TWK" w:date="2021-10-20T16:56:00Z">
            <w:rPr>
              <w:rFonts w:ascii="Times New Roman" w:hAnsi="Times New Roman"/>
            </w:rPr>
          </w:rPrChange>
        </w:rPr>
        <w:t>) alterações às Garantias Reais; (v) alterações ao Resgate Antecipado Facultativo, à Amortização Extraordinária Facultativa, à Oferta Obrigatória de Resgate Antecipado</w:t>
      </w:r>
      <w:ins w:id="4038" w:author="TWK" w:date="2021-10-20T16:56:00Z">
        <w:r w:rsidR="00FD213B" w:rsidRPr="005B05C2">
          <w:rPr>
            <w:rFonts w:ascii="Garamond" w:hAnsi="Garamond"/>
            <w:sz w:val="24"/>
          </w:rPr>
          <w:t>, Oferta de Resgate Antecipado</w:t>
        </w:r>
        <w:r w:rsidR="002B146B" w:rsidRPr="005B05C2">
          <w:rPr>
            <w:rFonts w:ascii="Garamond" w:hAnsi="Garamond"/>
            <w:sz w:val="24"/>
          </w:rPr>
          <w:t xml:space="preserve"> </w:t>
        </w:r>
        <w:r w:rsidR="002B146B" w:rsidRPr="006E0F13">
          <w:rPr>
            <w:rFonts w:ascii="Garamond" w:eastAsia="Times New Roman" w:hAnsi="Garamond" w:cs="Times New Roman"/>
            <w:sz w:val="24"/>
            <w:szCs w:val="24"/>
          </w:rPr>
          <w:t>Facultativo</w:t>
        </w:r>
      </w:ins>
      <w:r w:rsidRPr="006E0F13">
        <w:rPr>
          <w:rFonts w:ascii="Garamond" w:hAnsi="Garamond"/>
          <w:sz w:val="24"/>
          <w:rPrChange w:id="4039" w:author="TWK" w:date="2021-10-20T16:56:00Z">
            <w:rPr>
              <w:rFonts w:ascii="Times New Roman" w:hAnsi="Times New Roman"/>
            </w:rPr>
          </w:rPrChange>
        </w:rPr>
        <w:t xml:space="preserve"> </w:t>
      </w:r>
      <w:r w:rsidRPr="005B05C2">
        <w:rPr>
          <w:rFonts w:ascii="Garamond" w:hAnsi="Garamond"/>
          <w:sz w:val="24"/>
          <w:rPrChange w:id="4040" w:author="TWK" w:date="2021-10-20T16:56:00Z">
            <w:rPr>
              <w:rFonts w:ascii="Times New Roman" w:hAnsi="Times New Roman"/>
            </w:rPr>
          </w:rPrChange>
        </w:rPr>
        <w:t>e/ou à Amortização Extraordinária Obrigatória Parcial; (v</w:t>
      </w:r>
      <w:r w:rsidR="0067668A" w:rsidRPr="005B05C2">
        <w:rPr>
          <w:rFonts w:ascii="Garamond" w:hAnsi="Garamond"/>
          <w:sz w:val="24"/>
          <w:rPrChange w:id="4041" w:author="TWK" w:date="2021-10-20T16:56:00Z">
            <w:rPr>
              <w:rFonts w:ascii="Times New Roman" w:hAnsi="Times New Roman"/>
            </w:rPr>
          </w:rPrChange>
        </w:rPr>
        <w:t>i</w:t>
      </w:r>
      <w:r w:rsidRPr="005B05C2">
        <w:rPr>
          <w:rFonts w:ascii="Garamond" w:hAnsi="Garamond"/>
          <w:sz w:val="24"/>
          <w:rPrChange w:id="4042" w:author="TWK" w:date="2021-10-20T16:56:00Z">
            <w:rPr>
              <w:rFonts w:ascii="Times New Roman" w:hAnsi="Times New Roman"/>
            </w:rPr>
          </w:rPrChange>
        </w:rPr>
        <w:t>) alterações às datas ou percentuais de amortização das Debêntures; (vi</w:t>
      </w:r>
      <w:r w:rsidR="0067668A" w:rsidRPr="005B05C2">
        <w:rPr>
          <w:rFonts w:ascii="Garamond" w:hAnsi="Garamond"/>
          <w:sz w:val="24"/>
          <w:rPrChange w:id="4043" w:author="TWK" w:date="2021-10-20T16:56:00Z">
            <w:rPr>
              <w:rFonts w:ascii="Times New Roman" w:hAnsi="Times New Roman"/>
            </w:rPr>
          </w:rPrChange>
        </w:rPr>
        <w:t>i</w:t>
      </w:r>
      <w:r w:rsidRPr="005B05C2">
        <w:rPr>
          <w:rFonts w:ascii="Garamond" w:hAnsi="Garamond"/>
          <w:sz w:val="24"/>
          <w:rPrChange w:id="4044" w:author="TWK" w:date="2021-10-20T16:56:00Z">
            <w:rPr>
              <w:rFonts w:ascii="Times New Roman" w:hAnsi="Times New Roman"/>
            </w:rPr>
          </w:rPrChange>
        </w:rPr>
        <w:t>) alterações ao quórum de deliberação das Assembleias Gerais de Debenturistas; (vii</w:t>
      </w:r>
      <w:r w:rsidR="0067668A" w:rsidRPr="005B05C2">
        <w:rPr>
          <w:rFonts w:ascii="Garamond" w:hAnsi="Garamond"/>
          <w:sz w:val="24"/>
          <w:rPrChange w:id="4045" w:author="TWK" w:date="2021-10-20T16:56:00Z">
            <w:rPr>
              <w:rFonts w:ascii="Times New Roman" w:hAnsi="Times New Roman"/>
            </w:rPr>
          </w:rPrChange>
        </w:rPr>
        <w:t>i</w:t>
      </w:r>
      <w:r w:rsidRPr="005B05C2">
        <w:rPr>
          <w:rFonts w:ascii="Garamond" w:hAnsi="Garamond"/>
          <w:sz w:val="24"/>
          <w:rPrChange w:id="4046" w:author="TWK" w:date="2021-10-20T16:56:00Z">
            <w:rPr>
              <w:rFonts w:ascii="Times New Roman" w:hAnsi="Times New Roman"/>
            </w:rPr>
          </w:rPrChange>
        </w:rPr>
        <w:t>) alterações aos Eventos de Vencimento Antecipado, inclusive concessão de renúncia ou perdão temporário (</w:t>
      </w:r>
      <w:r w:rsidRPr="005B05C2">
        <w:rPr>
          <w:rFonts w:ascii="Garamond" w:hAnsi="Garamond"/>
          <w:i/>
          <w:sz w:val="24"/>
          <w:rPrChange w:id="4047" w:author="TWK" w:date="2021-10-20T16:56:00Z">
            <w:rPr>
              <w:rFonts w:ascii="Times New Roman" w:hAnsi="Times New Roman"/>
              <w:i/>
            </w:rPr>
          </w:rPrChange>
        </w:rPr>
        <w:t>waiver</w:t>
      </w:r>
      <w:r w:rsidRPr="005B05C2">
        <w:rPr>
          <w:rFonts w:ascii="Garamond" w:hAnsi="Garamond"/>
          <w:sz w:val="24"/>
          <w:rPrChange w:id="4048" w:author="TWK" w:date="2021-10-20T16:56:00Z">
            <w:rPr>
              <w:rFonts w:ascii="Times New Roman" w:hAnsi="Times New Roman"/>
            </w:rPr>
          </w:rPrChange>
        </w:rPr>
        <w:t>); e (</w:t>
      </w:r>
      <w:r w:rsidR="0067668A" w:rsidRPr="005B05C2">
        <w:rPr>
          <w:rFonts w:ascii="Garamond" w:hAnsi="Garamond"/>
          <w:sz w:val="24"/>
          <w:rPrChange w:id="4049" w:author="TWK" w:date="2021-10-20T16:56:00Z">
            <w:rPr>
              <w:rFonts w:ascii="Times New Roman" w:hAnsi="Times New Roman"/>
            </w:rPr>
          </w:rPrChange>
        </w:rPr>
        <w:t>ix</w:t>
      </w:r>
      <w:r w:rsidRPr="005B05C2">
        <w:rPr>
          <w:rFonts w:ascii="Garamond" w:hAnsi="Garamond"/>
          <w:sz w:val="24"/>
          <w:rPrChange w:id="4050" w:author="TWK" w:date="2021-10-20T16:56:00Z">
            <w:rPr>
              <w:rFonts w:ascii="Times New Roman" w:hAnsi="Times New Roman"/>
            </w:rPr>
          </w:rPrChange>
        </w:rPr>
        <w:t>) qualquer renúncia total ou parcial de direito ou liberação total ou parcial de quaisquer das Garantias Reais</w:t>
      </w:r>
      <w:r w:rsidR="002918BA" w:rsidRPr="005B05C2">
        <w:rPr>
          <w:rFonts w:ascii="Garamond" w:hAnsi="Garamond"/>
          <w:sz w:val="24"/>
          <w:rPrChange w:id="4051" w:author="TWK" w:date="2021-10-20T16:56:00Z">
            <w:rPr>
              <w:rFonts w:ascii="Times New Roman" w:hAnsi="Times New Roman"/>
            </w:rPr>
          </w:rPrChange>
        </w:rPr>
        <w:t>; observado que as matérias listadas nos itens (i) a (vi</w:t>
      </w:r>
      <w:r w:rsidR="00A27C4C" w:rsidRPr="005B05C2">
        <w:rPr>
          <w:rFonts w:ascii="Garamond" w:hAnsi="Garamond"/>
          <w:sz w:val="24"/>
          <w:rPrChange w:id="4052" w:author="TWK" w:date="2021-10-20T16:56:00Z">
            <w:rPr>
              <w:rFonts w:ascii="Times New Roman" w:hAnsi="Times New Roman"/>
            </w:rPr>
          </w:rPrChange>
        </w:rPr>
        <w:t>i</w:t>
      </w:r>
      <w:r w:rsidR="0067668A" w:rsidRPr="005B05C2">
        <w:rPr>
          <w:rFonts w:ascii="Garamond" w:hAnsi="Garamond"/>
          <w:sz w:val="24"/>
          <w:rPrChange w:id="4053" w:author="TWK" w:date="2021-10-20T16:56:00Z">
            <w:rPr>
              <w:rFonts w:ascii="Times New Roman" w:hAnsi="Times New Roman"/>
            </w:rPr>
          </w:rPrChange>
        </w:rPr>
        <w:t>i</w:t>
      </w:r>
      <w:r w:rsidR="002918BA" w:rsidRPr="005B05C2">
        <w:rPr>
          <w:rFonts w:ascii="Garamond" w:hAnsi="Garamond"/>
          <w:sz w:val="24"/>
          <w:rPrChange w:id="4054" w:author="TWK" w:date="2021-10-20T16:56:00Z">
            <w:rPr>
              <w:rFonts w:ascii="Times New Roman" w:hAnsi="Times New Roman"/>
            </w:rPr>
          </w:rPrChange>
        </w:rPr>
        <w:t xml:space="preserve">) acima somente poderão ser </w:t>
      </w:r>
      <w:r w:rsidR="0067268E" w:rsidRPr="005B05C2">
        <w:rPr>
          <w:rFonts w:ascii="Garamond" w:hAnsi="Garamond"/>
          <w:sz w:val="24"/>
          <w:rPrChange w:id="4055" w:author="TWK" w:date="2021-10-20T16:56:00Z">
            <w:rPr>
              <w:rFonts w:ascii="Times New Roman" w:hAnsi="Times New Roman"/>
            </w:rPr>
          </w:rPrChange>
        </w:rPr>
        <w:t>implementadas de comum acordo com a</w:t>
      </w:r>
      <w:r w:rsidR="002918BA" w:rsidRPr="005B05C2">
        <w:rPr>
          <w:rFonts w:ascii="Garamond" w:hAnsi="Garamond"/>
          <w:sz w:val="24"/>
          <w:rPrChange w:id="4056" w:author="TWK" w:date="2021-10-20T16:56:00Z">
            <w:rPr>
              <w:rFonts w:ascii="Times New Roman" w:hAnsi="Times New Roman"/>
            </w:rPr>
          </w:rPrChange>
        </w:rPr>
        <w:t xml:space="preserve"> Emissora.</w:t>
      </w:r>
    </w:p>
    <w:p w14:paraId="00F8A11E"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057" w:author="TWK" w:date="2021-10-20T16:56:00Z">
            <w:rPr>
              <w:rFonts w:ascii="Times New Roman" w:hAnsi="Times New Roman"/>
            </w:rPr>
          </w:rPrChange>
        </w:rPr>
      </w:pPr>
      <w:r w:rsidRPr="005B05C2">
        <w:rPr>
          <w:rFonts w:ascii="Garamond" w:hAnsi="Garamond"/>
          <w:sz w:val="24"/>
          <w:rPrChange w:id="4058" w:author="TWK" w:date="2021-10-20T16:56:00Z">
            <w:rPr>
              <w:rFonts w:ascii="Times New Roman" w:hAnsi="Times New Roman"/>
            </w:rPr>
          </w:rPrChange>
        </w:rPr>
        <w:t>Para os fins da presente Escritura de Emissão, incluindo para efeito da constituição do quórum de instalação e/ou deliberação a que se refere esta Cláusula, serão consideradas “</w:t>
      </w:r>
      <w:r w:rsidRPr="005B05C2">
        <w:rPr>
          <w:rFonts w:ascii="Garamond" w:hAnsi="Garamond"/>
          <w:sz w:val="24"/>
          <w:u w:val="single"/>
          <w:rPrChange w:id="4059" w:author="TWK" w:date="2021-10-20T16:56:00Z">
            <w:rPr>
              <w:rFonts w:ascii="Times New Roman" w:hAnsi="Times New Roman"/>
              <w:u w:val="single"/>
            </w:rPr>
          </w:rPrChange>
        </w:rPr>
        <w:t>Debêntures em Circulação</w:t>
      </w:r>
      <w:r w:rsidRPr="005B05C2">
        <w:rPr>
          <w:rFonts w:ascii="Garamond" w:hAnsi="Garamond"/>
          <w:sz w:val="24"/>
          <w:rPrChange w:id="4060" w:author="TWK" w:date="2021-10-20T16:56:00Z">
            <w:rPr>
              <w:rFonts w:ascii="Times New Roman" w:hAnsi="Times New Roman"/>
            </w:rPr>
          </w:rPrChange>
        </w:rPr>
        <w:t xml:space="preserve">” todas as Debêntures em circulação no mercado, excluídas as Debêntures que a Emissora possuir em tesouraria, ou que sejam de propriedade </w:t>
      </w:r>
      <w:r w:rsidR="002918BA" w:rsidRPr="005B05C2">
        <w:rPr>
          <w:rFonts w:ascii="Garamond" w:hAnsi="Garamond"/>
          <w:sz w:val="24"/>
          <w:rPrChange w:id="4061" w:author="TWK" w:date="2021-10-20T16:56:00Z">
            <w:rPr>
              <w:rFonts w:ascii="Times New Roman" w:hAnsi="Times New Roman"/>
            </w:rPr>
          </w:rPrChange>
        </w:rPr>
        <w:t xml:space="preserve">dos </w:t>
      </w:r>
      <w:r w:rsidR="0067268E" w:rsidRPr="005B05C2">
        <w:rPr>
          <w:rFonts w:ascii="Garamond" w:hAnsi="Garamond"/>
          <w:sz w:val="24"/>
          <w:rPrChange w:id="4062" w:author="TWK" w:date="2021-10-20T16:56:00Z">
            <w:rPr>
              <w:rFonts w:ascii="Times New Roman" w:hAnsi="Times New Roman"/>
            </w:rPr>
          </w:rPrChange>
        </w:rPr>
        <w:t xml:space="preserve">acionistas da Emissora nesta data </w:t>
      </w:r>
      <w:r w:rsidRPr="005B05C2">
        <w:rPr>
          <w:rFonts w:ascii="Garamond" w:hAnsi="Garamond"/>
          <w:sz w:val="24"/>
          <w:rPrChange w:id="4063" w:author="TWK" w:date="2021-10-20T16:56:00Z">
            <w:rPr>
              <w:rFonts w:ascii="Times New Roman" w:hAnsi="Times New Roman"/>
            </w:rPr>
          </w:rPrChange>
        </w:rPr>
        <w:t>ou de qualquer subsidiária,</w:t>
      </w:r>
      <w:r w:rsidR="0067268E" w:rsidRPr="005B05C2">
        <w:rPr>
          <w:rFonts w:ascii="Garamond" w:hAnsi="Garamond"/>
          <w:sz w:val="24"/>
          <w:rPrChange w:id="4064" w:author="TWK" w:date="2021-10-20T16:56:00Z">
            <w:rPr>
              <w:rFonts w:ascii="Times New Roman" w:hAnsi="Times New Roman"/>
            </w:rPr>
          </w:rPrChange>
        </w:rPr>
        <w:t xml:space="preserve"> afiliada ou controlada</w:t>
      </w:r>
      <w:r w:rsidR="008E50D6" w:rsidRPr="005B05C2">
        <w:rPr>
          <w:rFonts w:ascii="Garamond" w:hAnsi="Garamond"/>
          <w:sz w:val="24"/>
          <w:rPrChange w:id="4065" w:author="TWK" w:date="2021-10-20T16:56:00Z">
            <w:rPr>
              <w:rFonts w:ascii="Times New Roman" w:hAnsi="Times New Roman"/>
            </w:rPr>
          </w:rPrChange>
        </w:rPr>
        <w:t xml:space="preserve"> da Emissora</w:t>
      </w:r>
      <w:r w:rsidR="0067268E" w:rsidRPr="005B05C2">
        <w:rPr>
          <w:rFonts w:ascii="Garamond" w:hAnsi="Garamond"/>
          <w:sz w:val="24"/>
          <w:rPrChange w:id="4066" w:author="TWK" w:date="2021-10-20T16:56:00Z">
            <w:rPr>
              <w:rFonts w:ascii="Times New Roman" w:hAnsi="Times New Roman"/>
            </w:rPr>
          </w:rPrChange>
        </w:rPr>
        <w:t>,</w:t>
      </w:r>
      <w:r w:rsidRPr="005B05C2">
        <w:rPr>
          <w:rFonts w:ascii="Garamond" w:hAnsi="Garamond"/>
          <w:sz w:val="24"/>
          <w:rPrChange w:id="4067" w:author="TWK" w:date="2021-10-20T16:56:00Z">
            <w:rPr>
              <w:rFonts w:ascii="Times New Roman" w:hAnsi="Times New Roman"/>
            </w:rPr>
          </w:rPrChange>
        </w:rPr>
        <w:t xml:space="preserve"> bem como dos respectivos diretores ou conselheiros e respectivos cônjuges.</w:t>
      </w:r>
    </w:p>
    <w:p w14:paraId="5D49B06C" w14:textId="77777777" w:rsidR="007C5551" w:rsidRPr="005B05C2" w:rsidRDefault="007C5551" w:rsidP="00DE07E6">
      <w:pPr>
        <w:pStyle w:val="PargrafodaLista"/>
        <w:widowControl w:val="0"/>
        <w:tabs>
          <w:tab w:val="left" w:pos="-2268"/>
        </w:tabs>
        <w:spacing w:after="140" w:line="280" w:lineRule="atLeast"/>
        <w:ind w:left="709"/>
        <w:jc w:val="both"/>
        <w:outlineLvl w:val="0"/>
        <w:rPr>
          <w:rFonts w:ascii="Garamond" w:hAnsi="Garamond"/>
          <w:rPrChange w:id="4068" w:author="TWK" w:date="2021-10-20T16:56:00Z">
            <w:rPr>
              <w:sz w:val="22"/>
            </w:rPr>
          </w:rPrChange>
        </w:rPr>
      </w:pPr>
      <w:r w:rsidRPr="005B05C2">
        <w:rPr>
          <w:rFonts w:ascii="Garamond" w:hAnsi="Garamond"/>
          <w:rPrChange w:id="4069" w:author="TWK" w:date="2021-10-20T16:56:00Z">
            <w:rPr>
              <w:sz w:val="22"/>
            </w:rPr>
          </w:rPrChange>
        </w:rPr>
        <w:t>8.</w:t>
      </w:r>
      <w:r w:rsidR="002918BA" w:rsidRPr="005B05C2">
        <w:rPr>
          <w:rFonts w:ascii="Garamond" w:hAnsi="Garamond"/>
          <w:rPrChange w:id="4070" w:author="TWK" w:date="2021-10-20T16:56:00Z">
            <w:rPr>
              <w:sz w:val="22"/>
            </w:rPr>
          </w:rPrChange>
        </w:rPr>
        <w:t>10</w:t>
      </w:r>
      <w:r w:rsidRPr="005B05C2">
        <w:rPr>
          <w:rFonts w:ascii="Garamond" w:hAnsi="Garamond"/>
          <w:rPrChange w:id="4071" w:author="TWK" w:date="2021-10-20T16:56:00Z">
            <w:rPr>
              <w:sz w:val="22"/>
            </w:rPr>
          </w:rPrChange>
        </w:rPr>
        <w:t xml:space="preserve">.1 Somente no caso </w:t>
      </w:r>
      <w:r w:rsidR="0098142E" w:rsidRPr="005B05C2">
        <w:rPr>
          <w:rFonts w:ascii="Garamond" w:hAnsi="Garamond"/>
          <w:rPrChange w:id="4072" w:author="TWK" w:date="2021-10-20T16:56:00Z">
            <w:rPr>
              <w:sz w:val="22"/>
            </w:rPr>
          </w:rPrChange>
        </w:rPr>
        <w:t>em</w:t>
      </w:r>
      <w:r w:rsidRPr="005B05C2">
        <w:rPr>
          <w:rFonts w:ascii="Garamond" w:hAnsi="Garamond"/>
          <w:rPrChange w:id="4073" w:author="TWK" w:date="2021-10-20T16:56:00Z">
            <w:rPr>
              <w:sz w:val="22"/>
            </w:rPr>
          </w:rPrChange>
        </w:rPr>
        <w:t xml:space="preserve"> que a totalidade das Debêntures em circulação no mercado seja de propriedade d</w:t>
      </w:r>
      <w:r w:rsidR="00DC2616" w:rsidRPr="005B05C2">
        <w:rPr>
          <w:rFonts w:ascii="Garamond" w:hAnsi="Garamond"/>
          <w:rPrChange w:id="4074" w:author="TWK" w:date="2021-10-20T16:56:00Z">
            <w:rPr>
              <w:sz w:val="22"/>
            </w:rPr>
          </w:rPrChange>
        </w:rPr>
        <w:t>o</w:t>
      </w:r>
      <w:r w:rsidRPr="005B05C2">
        <w:rPr>
          <w:rFonts w:ascii="Garamond" w:hAnsi="Garamond"/>
          <w:rPrChange w:id="4075" w:author="TWK" w:date="2021-10-20T16:56:00Z">
            <w:rPr>
              <w:sz w:val="22"/>
            </w:rPr>
          </w:rPrChange>
        </w:rPr>
        <w:t xml:space="preserve">s acionistas </w:t>
      </w:r>
      <w:r w:rsidR="00DC2616" w:rsidRPr="005B05C2">
        <w:rPr>
          <w:rFonts w:ascii="Garamond" w:hAnsi="Garamond"/>
          <w:rPrChange w:id="4076" w:author="TWK" w:date="2021-10-20T16:56:00Z">
            <w:rPr>
              <w:sz w:val="22"/>
            </w:rPr>
          </w:rPrChange>
        </w:rPr>
        <w:t xml:space="preserve">da Emissora </w:t>
      </w:r>
      <w:r w:rsidR="0098142E" w:rsidRPr="005B05C2">
        <w:rPr>
          <w:rFonts w:ascii="Garamond" w:hAnsi="Garamond"/>
          <w:rPrChange w:id="4077" w:author="TWK" w:date="2021-10-20T16:56:00Z">
            <w:rPr>
              <w:sz w:val="22"/>
            </w:rPr>
          </w:rPrChange>
        </w:rPr>
        <w:t>e/</w:t>
      </w:r>
      <w:r w:rsidRPr="005B05C2">
        <w:rPr>
          <w:rFonts w:ascii="Garamond" w:hAnsi="Garamond"/>
          <w:rPrChange w:id="4078" w:author="TWK" w:date="2021-10-20T16:56:00Z">
            <w:rPr>
              <w:sz w:val="22"/>
            </w:rPr>
          </w:rPrChange>
        </w:rPr>
        <w:t>ou de qualquer subsidiária</w:t>
      </w:r>
      <w:r w:rsidR="00DC2616" w:rsidRPr="005B05C2">
        <w:rPr>
          <w:rFonts w:ascii="Garamond" w:hAnsi="Garamond"/>
          <w:rPrChange w:id="4079" w:author="TWK" w:date="2021-10-20T16:56:00Z">
            <w:rPr>
              <w:sz w:val="22"/>
            </w:rPr>
          </w:rPrChange>
        </w:rPr>
        <w:t>, afiliada ou controlada</w:t>
      </w:r>
      <w:r w:rsidR="008E50D6" w:rsidRPr="005B05C2">
        <w:rPr>
          <w:rFonts w:ascii="Garamond" w:hAnsi="Garamond"/>
          <w:rPrChange w:id="4080" w:author="TWK" w:date="2021-10-20T16:56:00Z">
            <w:rPr>
              <w:sz w:val="22"/>
            </w:rPr>
          </w:rPrChange>
        </w:rPr>
        <w:t xml:space="preserve"> da Emissora</w:t>
      </w:r>
      <w:r w:rsidRPr="005B05C2">
        <w:rPr>
          <w:rFonts w:ascii="Garamond" w:hAnsi="Garamond"/>
          <w:rPrChange w:id="4081" w:author="TWK" w:date="2021-10-20T16:56:00Z">
            <w:rPr>
              <w:sz w:val="22"/>
            </w:rPr>
          </w:rPrChange>
        </w:rPr>
        <w:t>, bem como dos respectivos diretores ou conselheiros e respectivos cônjuges, tais Debêntures serão consideradas para constituição do quórum de instalação e/ou deliberação.</w:t>
      </w:r>
    </w:p>
    <w:p w14:paraId="6F0205BC"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082" w:author="TWK" w:date="2021-10-20T16:56:00Z">
            <w:rPr>
              <w:rFonts w:ascii="Times New Roman" w:hAnsi="Times New Roman"/>
            </w:rPr>
          </w:rPrChange>
        </w:rPr>
      </w:pPr>
      <w:r w:rsidRPr="005B05C2">
        <w:rPr>
          <w:rFonts w:ascii="Garamond" w:hAnsi="Garamond"/>
          <w:sz w:val="24"/>
          <w:rPrChange w:id="4083" w:author="TWK" w:date="2021-10-20T16:56:00Z">
            <w:rPr>
              <w:rFonts w:ascii="Times New Roman" w:hAnsi="Times New Roman"/>
            </w:rPr>
          </w:rPrChange>
        </w:rPr>
        <w:lastRenderedPageBreak/>
        <w:t>Será facultada a presença dos representantes legais da Emissora nas Assembleias Gerais de Debenturistas, a não ser quando ela seja solicitada pelo Agente Fiduciário nos termos desta Escritura de Emissão, sendo certo que a falta de representantes da Emissora em assembleias não prejudicará quaisquer deliberações dos debenturistas.</w:t>
      </w:r>
    </w:p>
    <w:p w14:paraId="3BA2F52F"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084" w:author="TWK" w:date="2021-10-20T16:56:00Z">
            <w:rPr>
              <w:rFonts w:ascii="Times New Roman" w:hAnsi="Times New Roman"/>
            </w:rPr>
          </w:rPrChange>
        </w:rPr>
      </w:pPr>
      <w:r w:rsidRPr="005B05C2">
        <w:rPr>
          <w:rFonts w:ascii="Garamond" w:hAnsi="Garamond"/>
          <w:sz w:val="24"/>
          <w:rPrChange w:id="4085" w:author="TWK" w:date="2021-10-20T16:56:00Z">
            <w:rPr>
              <w:rFonts w:ascii="Times New Roman" w:hAnsi="Times New Roman"/>
            </w:rPr>
          </w:rPrChange>
        </w:rPr>
        <w:t>O Agente Fiduciário deverá comparecer às Assembleias Gerais de Debenturistas para prestar aos Debenturistas as informações que lhe forem solicitadas.</w:t>
      </w:r>
    </w:p>
    <w:p w14:paraId="75A4D786" w14:textId="77777777" w:rsidR="00CF318C" w:rsidRPr="005B05C2" w:rsidRDefault="00CF318C" w:rsidP="00A016F8">
      <w:pPr>
        <w:numPr>
          <w:ilvl w:val="0"/>
          <w:numId w:val="7"/>
        </w:numPr>
        <w:spacing w:after="140" w:line="280" w:lineRule="exact"/>
        <w:rPr>
          <w:rFonts w:ascii="Garamond" w:hAnsi="Garamond"/>
          <w:b/>
          <w:sz w:val="24"/>
          <w:rPrChange w:id="4086" w:author="TWK" w:date="2021-10-20T16:56:00Z">
            <w:rPr>
              <w:rFonts w:ascii="Times New Roman" w:hAnsi="Times New Roman"/>
              <w:b/>
            </w:rPr>
          </w:rPrChange>
        </w:rPr>
      </w:pPr>
      <w:bookmarkStart w:id="4087" w:name="_Ref348110125"/>
      <w:r w:rsidRPr="005B05C2">
        <w:rPr>
          <w:rFonts w:ascii="Garamond" w:hAnsi="Garamond"/>
          <w:b/>
          <w:sz w:val="24"/>
          <w:rPrChange w:id="4088" w:author="TWK" w:date="2021-10-20T16:56:00Z">
            <w:rPr>
              <w:rFonts w:ascii="Times New Roman" w:hAnsi="Times New Roman"/>
              <w:b/>
            </w:rPr>
          </w:rPrChange>
        </w:rPr>
        <w:t>DECLARAÇÕES DA EMISSORA</w:t>
      </w:r>
      <w:bookmarkEnd w:id="4087"/>
    </w:p>
    <w:p w14:paraId="4FED2C82" w14:textId="77777777" w:rsidR="00CF318C" w:rsidRPr="005B05C2" w:rsidRDefault="00CF318C" w:rsidP="00A016F8">
      <w:pPr>
        <w:numPr>
          <w:ilvl w:val="1"/>
          <w:numId w:val="7"/>
        </w:numPr>
        <w:tabs>
          <w:tab w:val="left" w:pos="-2268"/>
        </w:tabs>
        <w:spacing w:after="140" w:line="280" w:lineRule="exact"/>
        <w:ind w:left="709" w:hanging="709"/>
        <w:jc w:val="both"/>
        <w:outlineLvl w:val="0"/>
        <w:rPr>
          <w:rFonts w:ascii="Garamond" w:hAnsi="Garamond"/>
          <w:sz w:val="24"/>
          <w:rPrChange w:id="4089" w:author="TWK" w:date="2021-10-20T16:56:00Z">
            <w:rPr>
              <w:rFonts w:ascii="Times New Roman" w:hAnsi="Times New Roman"/>
            </w:rPr>
          </w:rPrChange>
        </w:rPr>
      </w:pPr>
      <w:r w:rsidRPr="005B05C2">
        <w:rPr>
          <w:rFonts w:ascii="Garamond" w:hAnsi="Garamond"/>
          <w:sz w:val="24"/>
          <w:rPrChange w:id="4090" w:author="TWK" w:date="2021-10-20T16:56:00Z">
            <w:rPr>
              <w:rFonts w:ascii="Times New Roman" w:hAnsi="Times New Roman"/>
            </w:rPr>
          </w:rPrChange>
        </w:rPr>
        <w:t>A Emissora, neste ato, declara e garante ao Agente Fiduciário que:</w:t>
      </w:r>
    </w:p>
    <w:p w14:paraId="58D168BE"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091" w:author="TWK" w:date="2021-10-20T16:56:00Z">
            <w:rPr>
              <w:sz w:val="22"/>
            </w:rPr>
          </w:rPrChange>
        </w:rPr>
      </w:pPr>
      <w:r w:rsidRPr="005B05C2">
        <w:rPr>
          <w:rFonts w:ascii="Garamond" w:hAnsi="Garamond"/>
          <w:rPrChange w:id="4092" w:author="TWK" w:date="2021-10-20T16:56:00Z">
            <w:rPr>
              <w:sz w:val="22"/>
            </w:rPr>
          </w:rPrChange>
        </w:rPr>
        <w:t>é uma companhia aberta registrada na CVM sob a categoria A, devidamente organizada, constituída e existente em situação regular segundo as leis da República Federativa do Brasil, bem como está devidamente autorizada a desempenhar as atividades descritas em seu objeto social;</w:t>
      </w:r>
    </w:p>
    <w:p w14:paraId="74AC21FA"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093" w:author="TWK" w:date="2021-10-20T16:56:00Z">
            <w:rPr>
              <w:sz w:val="22"/>
            </w:rPr>
          </w:rPrChange>
        </w:rPr>
      </w:pPr>
      <w:r w:rsidRPr="005B05C2">
        <w:rPr>
          <w:rFonts w:ascii="Garamond" w:hAnsi="Garamond"/>
          <w:rPrChange w:id="4094" w:author="TWK" w:date="2021-10-20T16:56:00Z">
            <w:rPr>
              <w:sz w:val="22"/>
            </w:rPr>
          </w:rPrChange>
        </w:rPr>
        <w:t>está devidamente autorizada e obteve todas as licenças e autorizações necessárias, inclusive as societárias, à celebração desta Escritura de Emissão, à emissão das Debêntures, à celebração do Contrato de Garantia e ao cumprimento das obrigações neles previstas, tendo sido satisfeitos todos os requisitos legais e estatutários necessários para tanto;</w:t>
      </w:r>
    </w:p>
    <w:p w14:paraId="0AA075AD"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095" w:author="TWK" w:date="2021-10-20T16:56:00Z">
            <w:rPr>
              <w:sz w:val="22"/>
            </w:rPr>
          </w:rPrChange>
        </w:rPr>
      </w:pPr>
      <w:r w:rsidRPr="005B05C2">
        <w:rPr>
          <w:rFonts w:ascii="Garamond" w:hAnsi="Garamond"/>
          <w:rPrChange w:id="4096" w:author="TWK" w:date="2021-10-20T16:56:00Z">
            <w:rPr>
              <w:sz w:val="22"/>
            </w:rPr>
          </w:rPrChange>
        </w:rPr>
        <w:t>os seus representantes legais que assinam esta Escritura de Emissão e assinaram o Contrato de Garantia têm e tinham poderes estatutários e/ou delegados para assumir, em seu nome, as obrigações ora estabelecidas e, sendo mandatários, tiveram os poderes legitimamente outorgados, estando os respectivos mandatos em pleno vigor e efeito;</w:t>
      </w:r>
    </w:p>
    <w:p w14:paraId="48CF1915"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097" w:author="TWK" w:date="2021-10-20T16:56:00Z">
            <w:rPr>
              <w:sz w:val="22"/>
            </w:rPr>
          </w:rPrChange>
        </w:rPr>
      </w:pPr>
      <w:r w:rsidRPr="005B05C2">
        <w:rPr>
          <w:rFonts w:ascii="Garamond" w:hAnsi="Garamond"/>
          <w:rPrChange w:id="4098" w:author="TWK" w:date="2021-10-20T16:56:00Z">
            <w:rPr>
              <w:sz w:val="22"/>
            </w:rPr>
          </w:rPrChange>
        </w:rPr>
        <w:t>a presente Escritura de Emissão constitui obrigação legal, válida e vinculativa, exequível de acordo com os seus termos e condições, com força de título executivo extrajudicial nos termos do artigo 585 do Código de Processo Civil Brasileiro;</w:t>
      </w:r>
    </w:p>
    <w:p w14:paraId="4C020D0D"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099" w:author="TWK" w:date="2021-10-20T16:56:00Z">
            <w:rPr>
              <w:sz w:val="22"/>
            </w:rPr>
          </w:rPrChange>
        </w:rPr>
      </w:pPr>
      <w:r w:rsidRPr="005B05C2">
        <w:rPr>
          <w:rFonts w:ascii="Garamond" w:hAnsi="Garamond"/>
          <w:rPrChange w:id="4100" w:author="TWK" w:date="2021-10-20T16:56:00Z">
            <w:rPr>
              <w:sz w:val="22"/>
            </w:rPr>
          </w:rPrChange>
        </w:rPr>
        <w:t>a celebração desta Escritura de Emissão e do Contrato de Garantia, o cumprimento das suas obrigações previstas em tais instrumentos e a realização da Emissão e da Oferta Restrita (a) não infringem o seu estatuto social; (b) não infringem qualquer contrato ou instrumento que a vincule ou afete, incluindo, mas não se limitando aos contratos celebrados com o Banco Nacional de Desenvolvimento Econômico e Social (“BNDES”), incluindo as Disposições Aplicáveis aos Contratos do BNDES; (c) não resultarão em (1) vencimento antecipado de qualquer obrigação estabelecida em qualquer contrato ou instrumento que a vincule ou afete; ou (2) rescisão de qualquer desses contratos ou instrumentos; (d) não infringem qualquer disposição legal ou regulamentar a que esteja sujeita e/ou qualquer de seus ativos esteja sujeito; e (e) não infringem qualquer ordem, decisão ou sentença administrativa, judicial ou arbitral que a afete e/ou afete qualquer de seus ativos;</w:t>
      </w:r>
    </w:p>
    <w:p w14:paraId="05BB7E13"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101" w:author="TWK" w:date="2021-10-20T16:56:00Z">
            <w:rPr>
              <w:sz w:val="22"/>
            </w:rPr>
          </w:rPrChange>
        </w:rPr>
      </w:pPr>
      <w:r w:rsidRPr="005B05C2">
        <w:rPr>
          <w:rFonts w:ascii="Garamond" w:hAnsi="Garamond"/>
          <w:rPrChange w:id="4102" w:author="TWK" w:date="2021-10-20T16:56:00Z">
            <w:rPr>
              <w:sz w:val="22"/>
            </w:rPr>
          </w:rPrChange>
        </w:rPr>
        <w:t>não é necessária a obtenção de qualquer aprovação governamental ou quaisquer outros consentimentos, aprovações, ou notificações, com relação a obrigações assumidas na Escritura de Emissão, nos Contrato de Garantia e nos demais Documentos da Oferta Restrita, além das que foram apresentadas;</w:t>
      </w:r>
    </w:p>
    <w:p w14:paraId="04E043EC"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103" w:author="TWK" w:date="2021-10-20T16:56:00Z">
            <w:rPr>
              <w:sz w:val="22"/>
            </w:rPr>
          </w:rPrChange>
        </w:rPr>
      </w:pPr>
      <w:r w:rsidRPr="005B05C2">
        <w:rPr>
          <w:rFonts w:ascii="Garamond" w:hAnsi="Garamond"/>
          <w:rPrChange w:id="4104" w:author="TWK" w:date="2021-10-20T16:56:00Z">
            <w:rPr>
              <w:sz w:val="22"/>
            </w:rPr>
          </w:rPrChange>
        </w:rPr>
        <w:t xml:space="preserve">não omitiu nenhum fato, de qualquer natureza, que seja de seu conhecimento e que possa resultar em Impacto Adverso Relevante, assim definido como: a ocorrência de quaisquer eventos ou situações que afetem de modo adverso e relevante (a) seus negócios, operações, propriedades ou resultados; (b) a validade ou exequibilidade dos </w:t>
      </w:r>
      <w:r w:rsidRPr="005B05C2">
        <w:rPr>
          <w:rFonts w:ascii="Garamond" w:hAnsi="Garamond"/>
          <w:rPrChange w:id="4105" w:author="TWK" w:date="2021-10-20T16:56:00Z">
            <w:rPr>
              <w:sz w:val="22"/>
            </w:rPr>
          </w:rPrChange>
        </w:rPr>
        <w:lastRenderedPageBreak/>
        <w:t>documentos relacionados às Debêntures, inclusive o Contrato de Garantia; ou (c) a sua capacidade em cumprir suas obrigações financeiras (“</w:t>
      </w:r>
      <w:r w:rsidRPr="005B05C2">
        <w:rPr>
          <w:rFonts w:ascii="Garamond" w:hAnsi="Garamond"/>
          <w:u w:val="single"/>
          <w:rPrChange w:id="4106" w:author="TWK" w:date="2021-10-20T16:56:00Z">
            <w:rPr>
              <w:sz w:val="22"/>
              <w:u w:val="single"/>
            </w:rPr>
          </w:rPrChange>
        </w:rPr>
        <w:t>Impacto Adverso Relevante</w:t>
      </w:r>
      <w:r w:rsidRPr="005B05C2">
        <w:rPr>
          <w:rFonts w:ascii="Garamond" w:hAnsi="Garamond"/>
          <w:rPrChange w:id="4107" w:author="TWK" w:date="2021-10-20T16:56:00Z">
            <w:rPr>
              <w:sz w:val="22"/>
            </w:rPr>
          </w:rPrChange>
        </w:rPr>
        <w:t>”);</w:t>
      </w:r>
    </w:p>
    <w:p w14:paraId="2A9A5DDF"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108" w:author="TWK" w:date="2021-10-20T16:56:00Z">
            <w:rPr>
              <w:sz w:val="22"/>
            </w:rPr>
          </w:rPrChange>
        </w:rPr>
      </w:pPr>
      <w:r w:rsidRPr="005B05C2">
        <w:rPr>
          <w:rFonts w:ascii="Garamond" w:hAnsi="Garamond"/>
          <w:rPrChange w:id="4109" w:author="TWK" w:date="2021-10-20T16:56:00Z">
            <w:rPr>
              <w:sz w:val="22"/>
            </w:rPr>
          </w:rPrChange>
        </w:rPr>
        <w:t>as ações objeto de garantia e os direitos creditórios a serem cedidos fiduciariamente nos termos da Cláusula 5.23 desta Escritura de Emissão encontram-se e encontrar-se-ão livres e desembaraçados de quaisquer ônus, restrições, dívidas ou gravames, não existindo qualquer disposição ou cláusula contida em qualquer acordo, contrato ou avença de que a Emissora seja parte, quaisquer obrigações, restrições às Garantias Reais, ou discussões judiciais de qualquer natureza, ou impedimento de qualquer natureza que vede ou limite, de qualquer forma, a constituição e manutenção de referida garantia em favor dos Debenturistas, representados pelo Agente Fiduciário, exceto pelas próprias Garantias Reais a serem constituídas conforme previsão desta Escritura de Emissão e pelo disposto no Contrato de Garantia;</w:t>
      </w:r>
    </w:p>
    <w:p w14:paraId="7F100322"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110" w:author="TWK" w:date="2021-10-20T16:56:00Z">
            <w:rPr>
              <w:sz w:val="22"/>
            </w:rPr>
          </w:rPrChange>
        </w:rPr>
      </w:pPr>
      <w:r w:rsidRPr="005B05C2">
        <w:rPr>
          <w:rFonts w:ascii="Garamond" w:hAnsi="Garamond"/>
          <w:rPrChange w:id="4111" w:author="TWK" w:date="2021-10-20T16:56:00Z">
            <w:rPr>
              <w:sz w:val="22"/>
            </w:rPr>
          </w:rPrChange>
        </w:rPr>
        <w:t>as suas demonstrações financeiras relativas aos exercícios sociais encerrados em 31 de dezembro de 2012, 2013 e 2014 e aos períodos trimestrais encerrados já divulgados no exercício de 2015 representam corretamente a sua posição patrimonial e financeira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trimestrais mais recentes, não houve qualquer Impacto Adverso Relevante ou qualquer operação envolvendo a Emissora ou as SPEs fora do curso normal de seus negócios e que lhes seja relevante, nem redução do capital social ou aumento significativo de endividamento;</w:t>
      </w:r>
    </w:p>
    <w:p w14:paraId="2455285D" w14:textId="26F57BA9"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112" w:author="TWK" w:date="2021-10-20T16:56:00Z">
            <w:rPr>
              <w:sz w:val="22"/>
            </w:rPr>
          </w:rPrChange>
        </w:rPr>
      </w:pPr>
      <w:r w:rsidRPr="005B05C2">
        <w:rPr>
          <w:rFonts w:ascii="Garamond" w:hAnsi="Garamond"/>
          <w:rPrChange w:id="4113" w:author="TWK" w:date="2021-10-20T16:56:00Z">
            <w:rPr>
              <w:sz w:val="22"/>
            </w:rPr>
          </w:rPrChange>
        </w:rPr>
        <w:t xml:space="preserve">(a) está observando e cumprindo, em todos os seus aspectos relevantes,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 e (b) está cumprindo as leis, regulamentos, normas administrativas e determinações dos órgãos governamentais, autarquias, juízos ou tribunais aplicáveis à condução de seus negócios e que sejam relevantes para a execução das suas atividades, exceto com relação a leis e regulamentos que estejam sendo contestados de </w:t>
      </w:r>
      <w:r w:rsidR="00C61AC4" w:rsidRPr="005B05C2">
        <w:rPr>
          <w:rFonts w:ascii="Garamond" w:hAnsi="Garamond"/>
          <w:rPrChange w:id="4114" w:author="TWK" w:date="2021-10-20T16:56:00Z">
            <w:rPr>
              <w:sz w:val="22"/>
            </w:rPr>
          </w:rPrChange>
        </w:rPr>
        <w:t>boa</w:t>
      </w:r>
      <w:del w:id="4115" w:author="TWK" w:date="2021-10-20T16:56:00Z">
        <w:r w:rsidRPr="00441346">
          <w:rPr>
            <w:sz w:val="22"/>
            <w:szCs w:val="22"/>
          </w:rPr>
          <w:delText xml:space="preserve"> </w:delText>
        </w:r>
      </w:del>
      <w:ins w:id="4116" w:author="TWK" w:date="2021-10-20T16:56:00Z">
        <w:r w:rsidR="00C61AC4" w:rsidRPr="005B05C2">
          <w:rPr>
            <w:rFonts w:ascii="Garamond" w:hAnsi="Garamond"/>
          </w:rPr>
          <w:t>-</w:t>
        </w:r>
      </w:ins>
      <w:r w:rsidR="00C61AC4" w:rsidRPr="005B05C2">
        <w:rPr>
          <w:rFonts w:ascii="Garamond" w:hAnsi="Garamond"/>
          <w:rPrChange w:id="4117" w:author="TWK" w:date="2021-10-20T16:56:00Z">
            <w:rPr>
              <w:sz w:val="22"/>
            </w:rPr>
          </w:rPrChange>
        </w:rPr>
        <w:t>fé</w:t>
      </w:r>
      <w:r w:rsidRPr="005B05C2">
        <w:rPr>
          <w:rFonts w:ascii="Garamond" w:hAnsi="Garamond"/>
          <w:rPrChange w:id="4118" w:author="TWK" w:date="2021-10-20T16:56:00Z">
            <w:rPr>
              <w:sz w:val="22"/>
            </w:rPr>
          </w:rPrChange>
        </w:rPr>
        <w:t>, para as quais possua provimento jurisdicional vigente determinando sua não aplicabilidade;</w:t>
      </w:r>
    </w:p>
    <w:p w14:paraId="71FA38BF"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119" w:author="TWK" w:date="2021-10-20T16:56:00Z">
            <w:rPr>
              <w:sz w:val="22"/>
            </w:rPr>
          </w:rPrChange>
        </w:rPr>
      </w:pPr>
      <w:r w:rsidRPr="005B05C2">
        <w:rPr>
          <w:rFonts w:ascii="Garamond" w:hAnsi="Garamond"/>
          <w:rPrChange w:id="4120" w:author="TWK" w:date="2021-10-20T16:56:00Z">
            <w:rPr>
              <w:sz w:val="22"/>
            </w:rPr>
          </w:rPrChange>
        </w:rPr>
        <w:t>tem, nesta data, todas as autorizações, alvarás e licenças (inclusive ambientais) relevantes exigidas pelas autoridades federais, estaduais e municipais para o exercício de suas atividades, estando todas elas válidas;</w:t>
      </w:r>
    </w:p>
    <w:p w14:paraId="275FE3BC"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121" w:author="TWK" w:date="2021-10-20T16:56:00Z">
            <w:rPr>
              <w:sz w:val="22"/>
            </w:rPr>
          </w:rPrChange>
        </w:rPr>
      </w:pPr>
      <w:r w:rsidRPr="005B05C2">
        <w:rPr>
          <w:rFonts w:ascii="Garamond" w:hAnsi="Garamond"/>
          <w:rPrChange w:id="4122" w:author="TWK" w:date="2021-10-20T16:56:00Z">
            <w:rPr>
              <w:sz w:val="22"/>
            </w:rPr>
          </w:rPrChange>
        </w:rPr>
        <w:t>não tem conhecimento de qualquer ação judicial, procedimento administrativo ou arbitral, inquérito ou investigação pendente ou iminente, inclusive de natureza socioambiental, que possa lhe afetar perante qualquer tribunal, órgão governamental ou árbitro que possam lhe causar um Impacto Adverso Relevante ou visando a anular, alterar, invalidar, questionar ou de qualquer forma afetar a Oferta Restrita, esta Escritura de Emissão, o Contrato de Garantia ou o Contrato de Distribuição;</w:t>
      </w:r>
    </w:p>
    <w:p w14:paraId="24B06FF3"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123" w:author="TWK" w:date="2021-10-20T16:56:00Z">
            <w:rPr>
              <w:sz w:val="22"/>
            </w:rPr>
          </w:rPrChange>
        </w:rPr>
      </w:pPr>
      <w:r w:rsidRPr="005B05C2">
        <w:rPr>
          <w:rFonts w:ascii="Garamond" w:hAnsi="Garamond"/>
          <w:rPrChange w:id="4124" w:author="TWK" w:date="2021-10-20T16:56:00Z">
            <w:rPr>
              <w:sz w:val="22"/>
            </w:rPr>
          </w:rPrChange>
        </w:rPr>
        <w:t xml:space="preserve">que cumpre e faz com que as SPEs e as Pessoas Relacionadas cumpram todas as leis, regras, regulamentos e normas aplicáveis, emitidos por qualquer jurisdição aplicável que versem sobre: (a) atos de corrupção, suborno e atos lesivos contra a </w:t>
      </w:r>
      <w:r w:rsidRPr="005B05C2">
        <w:rPr>
          <w:rFonts w:ascii="Garamond" w:hAnsi="Garamond"/>
          <w:rPrChange w:id="4125" w:author="TWK" w:date="2021-10-20T16:56:00Z">
            <w:rPr>
              <w:sz w:val="22"/>
            </w:rPr>
          </w:rPrChange>
        </w:rPr>
        <w:lastRenderedPageBreak/>
        <w:t>administração pública, incluindo, mas não se limitando à s Leis Anticorrupção; e (b) Sanções (conforme definido a seguir), na medida em que (i) mantêm políticas e procedimentos internos que asseguram integral cumprimento das Leis Anticorrupção e Sanções; (ii) dão pleno conhecimento das Leis Anticorrupção e Sanções a todos os profissionais que venham atuar no âmbito da Emissão; (iii) a Emissão e as SPEs não são Pessoas Sancionadas (conforme definido abaixo) e nenhuma das Partes Relacionadas é Pessoa Sancionada; (iv) abstêm-se de praticar quaisquer atos estabelecidos nas Leis Anticorrupção e/ou Sanções (conforme definido abaixo), no seu interesse ou para seu benefício, exclusivo ou não; e (v) caso tenha conhecimento de qualquer ato ou fato que viole as Leis Anticorrupção e/ou Sanções, no âmbito da Oferta Restrita, comunicará imediatamente aos Coordenadores para que tome as providências necessárias em sua defesa. Para os fins da presente Escritura: (a) “</w:t>
      </w:r>
      <w:r w:rsidRPr="005B05C2">
        <w:rPr>
          <w:rFonts w:ascii="Garamond" w:hAnsi="Garamond"/>
          <w:u w:val="single"/>
          <w:rPrChange w:id="4126" w:author="TWK" w:date="2021-10-20T16:56:00Z">
            <w:rPr>
              <w:sz w:val="22"/>
              <w:u w:val="single"/>
            </w:rPr>
          </w:rPrChange>
        </w:rPr>
        <w:t>Sanções</w:t>
      </w:r>
      <w:r w:rsidRPr="005B05C2">
        <w:rPr>
          <w:rFonts w:ascii="Garamond" w:hAnsi="Garamond"/>
          <w:rPrChange w:id="4127" w:author="TWK" w:date="2021-10-20T16:56:00Z">
            <w:rPr>
              <w:sz w:val="22"/>
            </w:rPr>
          </w:rPrChange>
        </w:rPr>
        <w:t>” significam quaisquer sanções econômicas ou financeiras ou embargos comerciais impostos, administrados ou executados de tempos em tempos pelo (i) governo dos Estados Unidos da América (incluindo sanções ou embargos administrados pelo OFAC ou pelo Departamento de Estados dos Estados Unidos da América), ou (ii) Tesouro do Reino Unido (itens (i) e (ii), quando referidos em conjunto “</w:t>
      </w:r>
      <w:r w:rsidRPr="005B05C2">
        <w:rPr>
          <w:rFonts w:ascii="Garamond" w:hAnsi="Garamond"/>
          <w:u w:val="single"/>
          <w:rPrChange w:id="4128" w:author="TWK" w:date="2021-10-20T16:56:00Z">
            <w:rPr>
              <w:sz w:val="22"/>
              <w:u w:val="single"/>
            </w:rPr>
          </w:rPrChange>
        </w:rPr>
        <w:t>Autoridades Estrangeiras</w:t>
      </w:r>
      <w:r w:rsidRPr="005B05C2">
        <w:rPr>
          <w:rFonts w:ascii="Garamond" w:hAnsi="Garamond"/>
          <w:rPrChange w:id="4129" w:author="TWK" w:date="2021-10-20T16:56:00Z">
            <w:rPr>
              <w:sz w:val="22"/>
            </w:rPr>
          </w:rPrChange>
        </w:rPr>
        <w:t>”); e (B) “</w:t>
      </w:r>
      <w:r w:rsidRPr="005B05C2">
        <w:rPr>
          <w:rFonts w:ascii="Garamond" w:hAnsi="Garamond"/>
          <w:u w:val="single"/>
          <w:rPrChange w:id="4130" w:author="TWK" w:date="2021-10-20T16:56:00Z">
            <w:rPr>
              <w:sz w:val="22"/>
              <w:u w:val="single"/>
            </w:rPr>
          </w:rPrChange>
        </w:rPr>
        <w:t>Pessoa Sancionada</w:t>
      </w:r>
      <w:r w:rsidRPr="005B05C2">
        <w:rPr>
          <w:rFonts w:ascii="Garamond" w:hAnsi="Garamond"/>
          <w:rPrChange w:id="4131" w:author="TWK" w:date="2021-10-20T16:56:00Z">
            <w:rPr>
              <w:sz w:val="22"/>
            </w:rPr>
          </w:rPrChange>
        </w:rPr>
        <w:t>” significa, a qualquer tempo, qualquer pessoa física ou jurídica ou entidade, de direito ou de fato, qualquer governo ou qualquer de suas subdivisões políticas, quaisquer agencias ou entes governamentais, bem como quaisquer de suas controladas, que (i) sejam indicados em qualquer lista relacionada a Sanções, mantida por quaisquer Autoridades Estrangeiras; ou (ii) operem, sejam organizados ou residentes em qualquer país ou território que esteja sujeito ou seja alvo, a qualquer tempo, de quaisquer Sanções;</w:t>
      </w:r>
    </w:p>
    <w:p w14:paraId="1FC39026"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132" w:author="TWK" w:date="2021-10-20T16:56:00Z">
            <w:rPr>
              <w:sz w:val="22"/>
            </w:rPr>
          </w:rPrChange>
        </w:rPr>
      </w:pPr>
      <w:r w:rsidRPr="005B05C2">
        <w:rPr>
          <w:rFonts w:ascii="Garamond" w:hAnsi="Garamond"/>
          <w:rPrChange w:id="4133" w:author="TWK" w:date="2021-10-20T16:56:00Z">
            <w:rPr>
              <w:sz w:val="22"/>
            </w:rPr>
          </w:rPrChange>
        </w:rPr>
        <w:t>inexiste (a) descumprimento de qualquer disposição relevante contratual, legal ou de qualquer ordem judicial, administrativa ou arbitral; ou (b) qualquer processo, judicial, administrativo ou arbitral, inquérito ou qualquer outro tipo de investigação governamental, em qualquer dos casos deste inciso, que possa vir a lhe causar um Impacto Adverso Relevante;</w:t>
      </w:r>
    </w:p>
    <w:p w14:paraId="2C7DD799" w14:textId="357D318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134" w:author="TWK" w:date="2021-10-20T16:56:00Z">
            <w:rPr>
              <w:sz w:val="22"/>
            </w:rPr>
          </w:rPrChange>
        </w:rPr>
      </w:pPr>
      <w:r w:rsidRPr="005B05C2">
        <w:rPr>
          <w:rFonts w:ascii="Garamond" w:hAnsi="Garamond"/>
          <w:rPrChange w:id="4135" w:author="TWK" w:date="2021-10-20T16:56:00Z">
            <w:rPr>
              <w:sz w:val="22"/>
            </w:rPr>
          </w:rPrChange>
        </w:rPr>
        <w:t>observa e fará com que LAMSA, LAMBRA</w:t>
      </w:r>
      <w:del w:id="4136" w:author="TWK" w:date="2021-10-20T16:56:00Z">
        <w:r w:rsidRPr="00441346">
          <w:rPr>
            <w:sz w:val="22"/>
            <w:szCs w:val="22"/>
          </w:rPr>
          <w:delText>, MetrôRio</w:delText>
        </w:r>
      </w:del>
      <w:r w:rsidRPr="005B05C2">
        <w:rPr>
          <w:rFonts w:ascii="Garamond" w:hAnsi="Garamond"/>
          <w:rPrChange w:id="4137" w:author="TWK" w:date="2021-10-20T16:56:00Z">
            <w:rPr>
              <w:sz w:val="22"/>
            </w:rPr>
          </w:rPrChange>
        </w:rPr>
        <w:t xml:space="preserve"> e CRT observem a legislação em vigor, em especial a legislação trabalhista, previdenciária e ambiental, incluindo mas não se limitando à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ao meio ambiente e a seus trabalhadores decorrentes do exercício das atividades descritas em seus respectivos objetos sociais, sendo certo que a Emissora, LAMSA, LAMBRA</w:t>
      </w:r>
      <w:del w:id="4138" w:author="TWK" w:date="2021-10-20T16:56:00Z">
        <w:r w:rsidRPr="00441346">
          <w:rPr>
            <w:sz w:val="22"/>
            <w:szCs w:val="22"/>
          </w:rPr>
          <w:delText>, MetrôRio</w:delText>
        </w:r>
      </w:del>
      <w:r w:rsidRPr="005B05C2">
        <w:rPr>
          <w:rFonts w:ascii="Garamond" w:hAnsi="Garamond"/>
          <w:rPrChange w:id="4139" w:author="TWK" w:date="2021-10-20T16:56:00Z">
            <w:rPr>
              <w:sz w:val="22"/>
            </w:rPr>
          </w:rPrChange>
        </w:rPr>
        <w:t xml:space="preserve"> e CRT (a) não utilizam, direta ou indiretamente, trabalho em condições análogas às de escravo ou trabalho infantil;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(e) cumprem a legislação aplicável a saúde e segurança públicas; (f) detêm as permissões, licenças, autorizações e aprovações ambientais necessárias para o exercício regular de suas atividades, em conformidade com a legislação ambiental aplicável; e (g) possuem todos os registros necessários, em conformidade com a legislação civil e ambiental aplicável; </w:t>
      </w:r>
    </w:p>
    <w:p w14:paraId="72C4E198"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140" w:author="TWK" w:date="2021-10-20T16:56:00Z">
            <w:rPr>
              <w:sz w:val="22"/>
            </w:rPr>
          </w:rPrChange>
        </w:rPr>
      </w:pPr>
      <w:r w:rsidRPr="005B05C2">
        <w:rPr>
          <w:rFonts w:ascii="Garamond" w:hAnsi="Garamond"/>
          <w:rPrChange w:id="4141" w:author="TWK" w:date="2021-10-20T16:56:00Z">
            <w:rPr>
              <w:sz w:val="22"/>
            </w:rPr>
          </w:rPrChange>
        </w:rPr>
        <w:lastRenderedPageBreak/>
        <w:t>não há qualquer ligação entre a Emissora e o Agente Fiduciário que impeça o Agente Fiduciário de exercer plenamente suas funções;</w:t>
      </w:r>
    </w:p>
    <w:p w14:paraId="060F7C55"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142" w:author="TWK" w:date="2021-10-20T16:56:00Z">
            <w:rPr>
              <w:sz w:val="22"/>
            </w:rPr>
          </w:rPrChange>
        </w:rPr>
      </w:pPr>
      <w:r w:rsidRPr="005B05C2">
        <w:rPr>
          <w:rFonts w:ascii="Garamond" w:hAnsi="Garamond"/>
          <w:rPrChange w:id="4143" w:author="TWK" w:date="2021-10-20T16:56:00Z">
            <w:rPr>
              <w:sz w:val="22"/>
            </w:rPr>
          </w:rPrChange>
        </w:rPr>
        <w:t>os documentos e informações fornecidos ao Agente Fiduciário são materialmente corretos e estão atualizados até a data em que foram fornecidos e incluem os documentos e informações relevantes para a tomada de decisão de investimento sobre as Debêntures;</w:t>
      </w:r>
    </w:p>
    <w:p w14:paraId="1B2182F3"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144" w:author="TWK" w:date="2021-10-20T16:56:00Z">
            <w:rPr>
              <w:sz w:val="22"/>
            </w:rPr>
          </w:rPrChange>
        </w:rPr>
      </w:pPr>
      <w:r w:rsidRPr="005B05C2">
        <w:rPr>
          <w:rFonts w:ascii="Garamond" w:hAnsi="Garamond"/>
          <w:rPrChange w:id="4145" w:author="TWK" w:date="2021-10-20T16:56:00Z">
            <w:rPr>
              <w:sz w:val="22"/>
            </w:rPr>
          </w:rPrChange>
        </w:rPr>
        <w:t xml:space="preserve">tem plena ciência e concorda integralmente com a forma da Atualização Monetária das Debêntures, e com a forma de cálculo da Remuneração das Debêntures, que foram acordadas por livre vontade entre a Emissora, o Agente Fiduciário e os Coordenadores, em observância ao princípio da boa-fé; </w:t>
      </w:r>
    </w:p>
    <w:p w14:paraId="6FA97559"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146" w:author="TWK" w:date="2021-10-20T16:56:00Z">
            <w:rPr>
              <w:sz w:val="22"/>
            </w:rPr>
          </w:rPrChange>
        </w:rPr>
      </w:pPr>
      <w:r w:rsidRPr="005B05C2">
        <w:rPr>
          <w:rFonts w:ascii="Garamond" w:hAnsi="Garamond"/>
          <w:rPrChange w:id="4147" w:author="TWK" w:date="2021-10-20T16:56:00Z">
            <w:rPr>
              <w:sz w:val="22"/>
            </w:rPr>
          </w:rPrChange>
        </w:rPr>
        <w:t>não há qualquer descumprimento, inconsistência, falsidade, ou omissão, em todos os seus aspectos relevantes, em qualquer declaração prestada; e</w:t>
      </w:r>
    </w:p>
    <w:p w14:paraId="5307C5B3" w14:textId="77777777" w:rsidR="00CF318C" w:rsidRPr="005B05C2" w:rsidRDefault="00CF318C" w:rsidP="00A016F8">
      <w:pPr>
        <w:pStyle w:val="PargrafodaLista"/>
        <w:numPr>
          <w:ilvl w:val="0"/>
          <w:numId w:val="12"/>
        </w:numPr>
        <w:spacing w:after="140" w:line="280" w:lineRule="exact"/>
        <w:ind w:left="709" w:hanging="425"/>
        <w:jc w:val="both"/>
        <w:rPr>
          <w:rFonts w:ascii="Garamond" w:hAnsi="Garamond"/>
          <w:rPrChange w:id="4148" w:author="TWK" w:date="2021-10-20T16:56:00Z">
            <w:rPr>
              <w:sz w:val="22"/>
            </w:rPr>
          </w:rPrChange>
        </w:rPr>
      </w:pPr>
      <w:r w:rsidRPr="005B05C2">
        <w:rPr>
          <w:rFonts w:ascii="Garamond" w:hAnsi="Garamond"/>
          <w:rPrChange w:id="4149" w:author="TWK" w:date="2021-10-20T16:56:00Z">
            <w:rPr>
              <w:sz w:val="22"/>
            </w:rPr>
          </w:rPrChange>
        </w:rPr>
        <w:t>as informações constantes do Formulário de Referência da Emissora contém todas as informações atualizadas relevantes em relação à Emissora requeridas nos termos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14:paraId="6C38534B" w14:textId="77777777" w:rsidR="00CF318C" w:rsidRPr="005B05C2" w:rsidRDefault="00CF318C" w:rsidP="00A016F8">
      <w:pPr>
        <w:numPr>
          <w:ilvl w:val="0"/>
          <w:numId w:val="7"/>
        </w:numPr>
        <w:tabs>
          <w:tab w:val="left" w:pos="-2268"/>
        </w:tabs>
        <w:spacing w:after="140" w:line="280" w:lineRule="atLeast"/>
        <w:jc w:val="both"/>
        <w:outlineLvl w:val="0"/>
        <w:rPr>
          <w:rFonts w:ascii="Garamond" w:hAnsi="Garamond"/>
          <w:b/>
          <w:sz w:val="24"/>
          <w:rPrChange w:id="4150" w:author="TWK" w:date="2021-10-20T16:56:00Z">
            <w:rPr>
              <w:rFonts w:ascii="Times New Roman" w:hAnsi="Times New Roman"/>
              <w:b/>
            </w:rPr>
          </w:rPrChange>
        </w:rPr>
      </w:pPr>
      <w:bookmarkStart w:id="4151" w:name="_Ref348530685"/>
      <w:bookmarkStart w:id="4152" w:name="_Ref130286824"/>
      <w:r w:rsidRPr="005B05C2">
        <w:rPr>
          <w:rFonts w:ascii="Garamond" w:hAnsi="Garamond"/>
          <w:b/>
          <w:sz w:val="24"/>
          <w:rPrChange w:id="4153" w:author="TWK" w:date="2021-10-20T16:56:00Z">
            <w:rPr>
              <w:rFonts w:ascii="Times New Roman" w:hAnsi="Times New Roman"/>
              <w:b/>
            </w:rPr>
          </w:rPrChange>
        </w:rPr>
        <w:t>NOTIFICAÇÕES</w:t>
      </w:r>
      <w:bookmarkEnd w:id="4151"/>
    </w:p>
    <w:p w14:paraId="47E05A55"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154" w:author="TWK" w:date="2021-10-20T16:56:00Z">
            <w:rPr>
              <w:rFonts w:ascii="Times New Roman" w:hAnsi="Times New Roman"/>
            </w:rPr>
          </w:rPrChange>
        </w:rPr>
      </w:pPr>
      <w:bookmarkStart w:id="4155" w:name="_Ref348110189"/>
      <w:r w:rsidRPr="005B05C2">
        <w:rPr>
          <w:rFonts w:ascii="Garamond" w:hAnsi="Garamond"/>
          <w:sz w:val="24"/>
          <w:rPrChange w:id="4156" w:author="TWK" w:date="2021-10-20T16:56:00Z">
            <w:rPr>
              <w:rFonts w:ascii="Times New Roman" w:hAnsi="Times New Roman"/>
            </w:rPr>
          </w:rPrChange>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155"/>
    </w:p>
    <w:p w14:paraId="04F652E9" w14:textId="77777777" w:rsidR="00CF318C" w:rsidRPr="005B05C2" w:rsidRDefault="00CF318C" w:rsidP="00A016F8">
      <w:pPr>
        <w:keepNext/>
        <w:numPr>
          <w:ilvl w:val="2"/>
          <w:numId w:val="7"/>
        </w:numPr>
        <w:tabs>
          <w:tab w:val="left" w:pos="-2268"/>
        </w:tabs>
        <w:spacing w:after="140" w:line="280" w:lineRule="atLeast"/>
        <w:ind w:left="709"/>
        <w:jc w:val="both"/>
        <w:outlineLvl w:val="0"/>
        <w:rPr>
          <w:rFonts w:ascii="Garamond" w:hAnsi="Garamond"/>
          <w:sz w:val="24"/>
          <w:rPrChange w:id="4157" w:author="TWK" w:date="2021-10-20T16:56:00Z">
            <w:rPr>
              <w:rFonts w:ascii="Times New Roman" w:hAnsi="Times New Roman"/>
            </w:rPr>
          </w:rPrChange>
        </w:rPr>
      </w:pPr>
      <w:r w:rsidRPr="005B05C2">
        <w:rPr>
          <w:rFonts w:ascii="Garamond" w:hAnsi="Garamond"/>
          <w:sz w:val="24"/>
          <w:rPrChange w:id="4158" w:author="TWK" w:date="2021-10-20T16:56:00Z">
            <w:rPr>
              <w:rFonts w:ascii="Times New Roman" w:hAnsi="Times New Roman"/>
            </w:rPr>
          </w:rPrChange>
        </w:rPr>
        <w:t>se para a Emissora:</w:t>
      </w:r>
    </w:p>
    <w:p w14:paraId="78D77AED" w14:textId="77777777" w:rsidR="00CF318C" w:rsidRPr="005B05C2" w:rsidRDefault="00CF318C" w:rsidP="00CF318C">
      <w:pPr>
        <w:spacing w:after="0" w:line="240" w:lineRule="auto"/>
        <w:ind w:left="709"/>
        <w:jc w:val="both"/>
        <w:rPr>
          <w:rFonts w:ascii="Garamond" w:hAnsi="Garamond"/>
          <w:b/>
          <w:sz w:val="24"/>
          <w:rPrChange w:id="4159" w:author="TWK" w:date="2021-10-20T16:56:00Z">
            <w:rPr>
              <w:rFonts w:ascii="Times New Roman" w:hAnsi="Times New Roman"/>
              <w:b/>
            </w:rPr>
          </w:rPrChange>
        </w:rPr>
      </w:pPr>
      <w:r w:rsidRPr="005B05C2">
        <w:rPr>
          <w:rFonts w:ascii="Garamond" w:hAnsi="Garamond"/>
          <w:b/>
          <w:sz w:val="24"/>
          <w:rPrChange w:id="4160" w:author="TWK" w:date="2021-10-20T16:56:00Z">
            <w:rPr>
              <w:rFonts w:ascii="Times New Roman" w:hAnsi="Times New Roman"/>
              <w:b/>
            </w:rPr>
          </w:rPrChange>
        </w:rPr>
        <w:t>INVESTIMENTOS E PARTICIPAÇÕES EM INFRAESTRUTURA S.A. - INVEPAR</w:t>
      </w:r>
    </w:p>
    <w:p w14:paraId="7D93BE78" w14:textId="77777777" w:rsidR="00CF318C" w:rsidRPr="005B05C2" w:rsidRDefault="00CF318C" w:rsidP="00CF318C">
      <w:pPr>
        <w:spacing w:after="0" w:line="280" w:lineRule="atLeast"/>
        <w:ind w:left="709"/>
        <w:jc w:val="both"/>
        <w:rPr>
          <w:rFonts w:ascii="Garamond" w:hAnsi="Garamond"/>
          <w:sz w:val="24"/>
          <w:rPrChange w:id="4161" w:author="TWK" w:date="2021-10-20T16:56:00Z">
            <w:rPr>
              <w:rFonts w:ascii="Times New Roman" w:hAnsi="Times New Roman"/>
            </w:rPr>
          </w:rPrChange>
        </w:rPr>
      </w:pPr>
      <w:r w:rsidRPr="005B05C2">
        <w:rPr>
          <w:rFonts w:ascii="Garamond" w:hAnsi="Garamond"/>
          <w:sz w:val="24"/>
          <w:rPrChange w:id="4162" w:author="TWK" w:date="2021-10-20T16:56:00Z">
            <w:rPr>
              <w:rFonts w:ascii="Times New Roman" w:hAnsi="Times New Roman"/>
            </w:rPr>
          </w:rPrChange>
        </w:rPr>
        <w:t xml:space="preserve">Avenida Almirante Barroso nº 52, salas 3001 e 3002, Centro </w:t>
      </w:r>
    </w:p>
    <w:p w14:paraId="27FF02D9" w14:textId="77777777" w:rsidR="00CF318C" w:rsidRPr="005B05C2" w:rsidRDefault="00CF318C" w:rsidP="00CF318C">
      <w:pPr>
        <w:spacing w:after="0" w:line="280" w:lineRule="atLeast"/>
        <w:ind w:left="709"/>
        <w:jc w:val="both"/>
        <w:rPr>
          <w:rFonts w:ascii="Garamond" w:hAnsi="Garamond"/>
          <w:sz w:val="24"/>
          <w:rPrChange w:id="4163" w:author="TWK" w:date="2021-10-20T16:56:00Z">
            <w:rPr>
              <w:rFonts w:ascii="Times New Roman" w:hAnsi="Times New Roman"/>
            </w:rPr>
          </w:rPrChange>
        </w:rPr>
      </w:pPr>
      <w:r w:rsidRPr="005B05C2">
        <w:rPr>
          <w:rFonts w:ascii="Garamond" w:hAnsi="Garamond"/>
          <w:sz w:val="24"/>
          <w:rPrChange w:id="4164" w:author="TWK" w:date="2021-10-20T16:56:00Z">
            <w:rPr>
              <w:rFonts w:ascii="Times New Roman" w:hAnsi="Times New Roman"/>
            </w:rPr>
          </w:rPrChange>
        </w:rPr>
        <w:t>CEP 20031-000 – Rio de Janeiro, RJ</w:t>
      </w:r>
    </w:p>
    <w:p w14:paraId="7D1CFF0B" w14:textId="77777777" w:rsidR="00CF318C" w:rsidRPr="005B05C2" w:rsidRDefault="00CF318C" w:rsidP="00CF318C">
      <w:pPr>
        <w:spacing w:after="0" w:line="280" w:lineRule="atLeast"/>
        <w:ind w:left="709"/>
        <w:jc w:val="both"/>
        <w:rPr>
          <w:rFonts w:ascii="Garamond" w:hAnsi="Garamond"/>
          <w:sz w:val="24"/>
          <w:rPrChange w:id="4165" w:author="TWK" w:date="2021-10-20T16:56:00Z">
            <w:rPr>
              <w:rFonts w:ascii="Times New Roman" w:hAnsi="Times New Roman"/>
            </w:rPr>
          </w:rPrChange>
        </w:rPr>
      </w:pPr>
      <w:r w:rsidRPr="005B05C2">
        <w:rPr>
          <w:rFonts w:ascii="Garamond" w:hAnsi="Garamond"/>
          <w:sz w:val="24"/>
          <w:rPrChange w:id="4166" w:author="TWK" w:date="2021-10-20T16:56:00Z">
            <w:rPr>
              <w:rFonts w:ascii="Times New Roman" w:hAnsi="Times New Roman"/>
            </w:rPr>
          </w:rPrChange>
        </w:rPr>
        <w:t>Tel.: +55 (21) 2211-1398 / +55 (21) 2211-1365</w:t>
      </w:r>
    </w:p>
    <w:p w14:paraId="5C713C62" w14:textId="77777777" w:rsidR="00CF318C" w:rsidRPr="005B05C2" w:rsidRDefault="00CF318C" w:rsidP="00CF318C">
      <w:pPr>
        <w:spacing w:after="0" w:line="280" w:lineRule="atLeast"/>
        <w:ind w:left="709"/>
        <w:jc w:val="both"/>
        <w:rPr>
          <w:rFonts w:ascii="Garamond" w:hAnsi="Garamond"/>
          <w:sz w:val="24"/>
          <w:rPrChange w:id="4167" w:author="TWK" w:date="2021-10-20T16:56:00Z">
            <w:rPr>
              <w:rFonts w:ascii="Times New Roman" w:hAnsi="Times New Roman"/>
            </w:rPr>
          </w:rPrChange>
        </w:rPr>
      </w:pPr>
      <w:r w:rsidRPr="005B05C2">
        <w:rPr>
          <w:rFonts w:ascii="Garamond" w:hAnsi="Garamond"/>
          <w:sz w:val="24"/>
          <w:rPrChange w:id="4168" w:author="TWK" w:date="2021-10-20T16:56:00Z">
            <w:rPr>
              <w:rFonts w:ascii="Times New Roman" w:hAnsi="Times New Roman"/>
            </w:rPr>
          </w:rPrChange>
        </w:rPr>
        <w:t xml:space="preserve">Fax: +55 (21) 2211-1300 </w:t>
      </w:r>
    </w:p>
    <w:p w14:paraId="7F26714F" w14:textId="77777777" w:rsidR="00CF318C" w:rsidRPr="005B05C2" w:rsidRDefault="00CF318C" w:rsidP="00CF318C">
      <w:pPr>
        <w:spacing w:after="0" w:line="280" w:lineRule="atLeast"/>
        <w:ind w:left="709"/>
        <w:jc w:val="both"/>
        <w:rPr>
          <w:rFonts w:ascii="Garamond" w:hAnsi="Garamond"/>
          <w:sz w:val="24"/>
          <w:rPrChange w:id="4169" w:author="TWK" w:date="2021-10-20T16:56:00Z">
            <w:rPr>
              <w:rFonts w:ascii="Times New Roman" w:hAnsi="Times New Roman"/>
            </w:rPr>
          </w:rPrChange>
        </w:rPr>
      </w:pPr>
      <w:r w:rsidRPr="005B05C2">
        <w:rPr>
          <w:rFonts w:ascii="Garamond" w:hAnsi="Garamond"/>
          <w:sz w:val="24"/>
          <w:rPrChange w:id="4170" w:author="TWK" w:date="2021-10-20T16:56:00Z">
            <w:rPr>
              <w:rFonts w:ascii="Times New Roman" w:hAnsi="Times New Roman"/>
            </w:rPr>
          </w:rPrChange>
        </w:rPr>
        <w:t xml:space="preserve">At.: Srs. Erik Breyer e Rodrigo de Oliveira Torres </w:t>
      </w:r>
    </w:p>
    <w:p w14:paraId="00D5F19E" w14:textId="77777777" w:rsidR="00CF318C" w:rsidRPr="005B05C2" w:rsidRDefault="00CF318C" w:rsidP="00CF318C">
      <w:pPr>
        <w:spacing w:after="0" w:line="280" w:lineRule="atLeast"/>
        <w:ind w:left="709"/>
        <w:jc w:val="both"/>
        <w:rPr>
          <w:rFonts w:ascii="Garamond" w:hAnsi="Garamond"/>
          <w:sz w:val="24"/>
          <w:rPrChange w:id="4171" w:author="TWK" w:date="2021-10-20T16:56:00Z">
            <w:rPr>
              <w:rFonts w:ascii="Times New Roman" w:hAnsi="Times New Roman"/>
            </w:rPr>
          </w:rPrChange>
        </w:rPr>
      </w:pPr>
      <w:r w:rsidRPr="005B05C2">
        <w:rPr>
          <w:rFonts w:ascii="Garamond" w:hAnsi="Garamond"/>
          <w:sz w:val="24"/>
          <w:rPrChange w:id="4172" w:author="TWK" w:date="2021-10-20T16:56:00Z">
            <w:rPr>
              <w:rFonts w:ascii="Times New Roman" w:hAnsi="Times New Roman"/>
            </w:rPr>
          </w:rPrChange>
        </w:rPr>
        <w:t xml:space="preserve">E-mail:  </w:t>
      </w:r>
      <w:r w:rsidR="00D2666E">
        <w:fldChar w:fldCharType="begin"/>
      </w:r>
      <w:r w:rsidR="00D2666E">
        <w:instrText xml:space="preserve"> HYPERLINK "mailto:erik.breyer@invepar.com.br" </w:instrText>
      </w:r>
      <w:r w:rsidR="00D2666E">
        <w:fldChar w:fldCharType="separate"/>
      </w:r>
      <w:r w:rsidRPr="005B05C2">
        <w:rPr>
          <w:rFonts w:ascii="Garamond" w:hAnsi="Garamond"/>
          <w:sz w:val="24"/>
          <w:rPrChange w:id="4173" w:author="TWK" w:date="2021-10-20T16:56:00Z">
            <w:rPr>
              <w:rFonts w:ascii="Times New Roman" w:hAnsi="Times New Roman"/>
            </w:rPr>
          </w:rPrChange>
        </w:rPr>
        <w:t>erik.breyer@invepar.com.br</w:t>
      </w:r>
      <w:r w:rsidR="00D2666E">
        <w:rPr>
          <w:rFonts w:ascii="Garamond" w:hAnsi="Garamond"/>
          <w:sz w:val="24"/>
          <w:rPrChange w:id="4174" w:author="TWK" w:date="2021-10-20T16:56:00Z">
            <w:rPr>
              <w:rFonts w:ascii="Times New Roman" w:hAnsi="Times New Roman"/>
            </w:rPr>
          </w:rPrChange>
        </w:rPr>
        <w:fldChar w:fldCharType="end"/>
      </w:r>
      <w:r w:rsidRPr="005B05C2">
        <w:rPr>
          <w:rFonts w:ascii="Garamond" w:hAnsi="Garamond"/>
          <w:sz w:val="24"/>
          <w:rPrChange w:id="4175" w:author="TWK" w:date="2021-10-20T16:56:00Z">
            <w:rPr>
              <w:rFonts w:ascii="Times New Roman" w:hAnsi="Times New Roman"/>
            </w:rPr>
          </w:rPrChange>
        </w:rPr>
        <w:t xml:space="preserve"> / </w:t>
      </w:r>
      <w:r w:rsidR="00D2666E">
        <w:fldChar w:fldCharType="begin"/>
      </w:r>
      <w:r w:rsidR="00D2666E">
        <w:instrText xml:space="preserve"> HYPERLINK "mailto:rodrigo.torres@invepar.com.br" </w:instrText>
      </w:r>
      <w:r w:rsidR="00D2666E">
        <w:fldChar w:fldCharType="separate"/>
      </w:r>
      <w:r w:rsidRPr="005B05C2">
        <w:rPr>
          <w:rFonts w:ascii="Garamond" w:hAnsi="Garamond"/>
          <w:sz w:val="24"/>
          <w:rPrChange w:id="4176" w:author="TWK" w:date="2021-10-20T16:56:00Z">
            <w:rPr>
              <w:rFonts w:ascii="Times New Roman" w:hAnsi="Times New Roman"/>
            </w:rPr>
          </w:rPrChange>
        </w:rPr>
        <w:t>rodrigo.torres@invepar.com.br</w:t>
      </w:r>
      <w:r w:rsidR="00D2666E">
        <w:rPr>
          <w:rFonts w:ascii="Garamond" w:hAnsi="Garamond"/>
          <w:sz w:val="24"/>
          <w:rPrChange w:id="4177" w:author="TWK" w:date="2021-10-20T16:56:00Z">
            <w:rPr>
              <w:rFonts w:ascii="Times New Roman" w:hAnsi="Times New Roman"/>
            </w:rPr>
          </w:rPrChange>
        </w:rPr>
        <w:fldChar w:fldCharType="end"/>
      </w:r>
    </w:p>
    <w:p w14:paraId="2AA2EF13" w14:textId="77777777" w:rsidR="00CF318C" w:rsidRPr="005B05C2" w:rsidRDefault="00CF318C" w:rsidP="00CF318C">
      <w:pPr>
        <w:spacing w:after="0" w:line="240" w:lineRule="auto"/>
        <w:ind w:left="709"/>
        <w:jc w:val="both"/>
        <w:rPr>
          <w:rFonts w:ascii="Garamond" w:hAnsi="Garamond"/>
          <w:sz w:val="24"/>
          <w:rPrChange w:id="4178" w:author="TWK" w:date="2021-10-20T16:56:00Z">
            <w:rPr>
              <w:rFonts w:ascii="Times New Roman" w:hAnsi="Times New Roman"/>
            </w:rPr>
          </w:rPrChange>
        </w:rPr>
      </w:pPr>
    </w:p>
    <w:p w14:paraId="47BA79FB" w14:textId="77777777" w:rsidR="00CF318C" w:rsidRPr="005B05C2" w:rsidRDefault="00CF318C" w:rsidP="00A016F8">
      <w:pPr>
        <w:numPr>
          <w:ilvl w:val="2"/>
          <w:numId w:val="7"/>
        </w:numPr>
        <w:tabs>
          <w:tab w:val="left" w:pos="-2268"/>
        </w:tabs>
        <w:spacing w:after="140" w:line="280" w:lineRule="atLeast"/>
        <w:ind w:left="709"/>
        <w:jc w:val="both"/>
        <w:outlineLvl w:val="0"/>
        <w:rPr>
          <w:rFonts w:ascii="Garamond" w:hAnsi="Garamond"/>
          <w:sz w:val="24"/>
          <w:rPrChange w:id="4179" w:author="TWK" w:date="2021-10-20T16:56:00Z">
            <w:rPr>
              <w:rFonts w:ascii="Times New Roman" w:hAnsi="Times New Roman"/>
            </w:rPr>
          </w:rPrChange>
        </w:rPr>
      </w:pPr>
      <w:r w:rsidRPr="005B05C2">
        <w:rPr>
          <w:rFonts w:ascii="Garamond" w:hAnsi="Garamond"/>
          <w:sz w:val="24"/>
          <w:rPrChange w:id="4180" w:author="TWK" w:date="2021-10-20T16:56:00Z">
            <w:rPr>
              <w:rFonts w:ascii="Times New Roman" w:hAnsi="Times New Roman"/>
            </w:rPr>
          </w:rPrChange>
        </w:rPr>
        <w:t xml:space="preserve">se para o </w:t>
      </w:r>
      <w:r w:rsidRPr="005B05C2">
        <w:rPr>
          <w:rFonts w:ascii="Garamond" w:hAnsi="Garamond"/>
          <w:sz w:val="24"/>
          <w:u w:val="single"/>
          <w:rPrChange w:id="4181" w:author="TWK" w:date="2021-10-20T16:56:00Z">
            <w:rPr>
              <w:rFonts w:ascii="Times New Roman" w:hAnsi="Times New Roman"/>
              <w:u w:val="single"/>
            </w:rPr>
          </w:rPrChange>
        </w:rPr>
        <w:t>Agente Fiduciário</w:t>
      </w:r>
      <w:r w:rsidRPr="005B05C2">
        <w:rPr>
          <w:rFonts w:ascii="Garamond" w:hAnsi="Garamond"/>
          <w:sz w:val="24"/>
          <w:rPrChange w:id="4182" w:author="TWK" w:date="2021-10-20T16:56:00Z">
            <w:rPr>
              <w:rFonts w:ascii="Times New Roman" w:hAnsi="Times New Roman"/>
            </w:rPr>
          </w:rPrChange>
        </w:rPr>
        <w:t>:</w:t>
      </w:r>
    </w:p>
    <w:p w14:paraId="57E65B80" w14:textId="77777777" w:rsidR="00CF318C" w:rsidRPr="005B05C2" w:rsidRDefault="00CF318C" w:rsidP="00CF318C">
      <w:pPr>
        <w:spacing w:after="0" w:line="280" w:lineRule="atLeast"/>
        <w:ind w:left="709"/>
        <w:jc w:val="both"/>
        <w:rPr>
          <w:rFonts w:ascii="Garamond" w:hAnsi="Garamond"/>
          <w:sz w:val="24"/>
          <w:rPrChange w:id="4183" w:author="TWK" w:date="2021-10-20T16:56:00Z">
            <w:rPr>
              <w:rFonts w:ascii="Times New Roman" w:hAnsi="Times New Roman"/>
            </w:rPr>
          </w:rPrChange>
        </w:rPr>
      </w:pPr>
      <w:r w:rsidRPr="005B05C2">
        <w:rPr>
          <w:rFonts w:ascii="Garamond" w:hAnsi="Garamond"/>
          <w:b/>
          <w:smallCaps/>
          <w:sz w:val="24"/>
          <w:rPrChange w:id="4184" w:author="TWK" w:date="2021-10-20T16:56:00Z">
            <w:rPr>
              <w:rFonts w:ascii="Times New Roman" w:hAnsi="Times New Roman"/>
              <w:b/>
              <w:smallCaps/>
            </w:rPr>
          </w:rPrChange>
        </w:rPr>
        <w:t>SIMPLIFIC PAVARINI DISTRIBUIDORA DE TÍTULOS E VALORES MOBILIÁRIOS LTDA.</w:t>
      </w:r>
      <w:r w:rsidRPr="005B05C2">
        <w:rPr>
          <w:rFonts w:ascii="Garamond" w:hAnsi="Garamond"/>
          <w:sz w:val="24"/>
          <w:rPrChange w:id="4185" w:author="TWK" w:date="2021-10-20T16:56:00Z">
            <w:rPr>
              <w:rFonts w:ascii="Times New Roman" w:hAnsi="Times New Roman"/>
            </w:rPr>
          </w:rPrChange>
        </w:rPr>
        <w:t xml:space="preserve"> </w:t>
      </w:r>
    </w:p>
    <w:p w14:paraId="3B512068" w14:textId="77777777" w:rsidR="00CF318C" w:rsidRPr="005B05C2" w:rsidRDefault="00CF318C" w:rsidP="00CF318C">
      <w:pPr>
        <w:spacing w:after="140" w:line="280" w:lineRule="atLeast"/>
        <w:ind w:left="709"/>
        <w:rPr>
          <w:rFonts w:ascii="Garamond" w:hAnsi="Garamond"/>
          <w:sz w:val="24"/>
          <w:rPrChange w:id="4186" w:author="TWK" w:date="2021-10-20T16:56:00Z">
            <w:rPr>
              <w:rFonts w:ascii="Times New Roman" w:hAnsi="Times New Roman"/>
            </w:rPr>
          </w:rPrChange>
        </w:rPr>
      </w:pPr>
      <w:r w:rsidRPr="005B05C2">
        <w:rPr>
          <w:rFonts w:ascii="Garamond" w:hAnsi="Garamond"/>
          <w:sz w:val="24"/>
          <w:rPrChange w:id="4187" w:author="TWK" w:date="2021-10-20T16:56:00Z">
            <w:rPr>
              <w:rFonts w:ascii="Times New Roman" w:hAnsi="Times New Roman"/>
            </w:rPr>
          </w:rPrChange>
        </w:rPr>
        <w:t>Rua Sete de Setembro, n 99, 24º andar</w:t>
      </w:r>
      <w:r w:rsidRPr="005B05C2">
        <w:rPr>
          <w:rFonts w:ascii="Garamond" w:hAnsi="Garamond"/>
          <w:sz w:val="24"/>
          <w:rPrChange w:id="4188" w:author="TWK" w:date="2021-10-20T16:56:00Z">
            <w:rPr>
              <w:rFonts w:ascii="Times New Roman" w:hAnsi="Times New Roman"/>
            </w:rPr>
          </w:rPrChange>
        </w:rPr>
        <w:br/>
        <w:t xml:space="preserve">CEP 20.050-005 </w:t>
      </w:r>
      <w:bookmarkStart w:id="4189" w:name="_DV_M319"/>
      <w:bookmarkEnd w:id="4189"/>
      <w:r w:rsidRPr="005B05C2">
        <w:rPr>
          <w:rFonts w:ascii="Garamond" w:hAnsi="Garamond"/>
          <w:sz w:val="24"/>
          <w:rPrChange w:id="4190" w:author="TWK" w:date="2021-10-20T16:56:00Z">
            <w:rPr>
              <w:rFonts w:ascii="Times New Roman" w:hAnsi="Times New Roman"/>
            </w:rPr>
          </w:rPrChange>
        </w:rPr>
        <w:t>– Rio de Janeiro - RJ</w:t>
      </w:r>
      <w:r w:rsidRPr="005B05C2">
        <w:rPr>
          <w:rFonts w:ascii="Garamond" w:hAnsi="Garamond"/>
          <w:sz w:val="24"/>
          <w:rPrChange w:id="4191" w:author="TWK" w:date="2021-10-20T16:56:00Z">
            <w:rPr>
              <w:rFonts w:ascii="Times New Roman" w:hAnsi="Times New Roman"/>
            </w:rPr>
          </w:rPrChange>
        </w:rPr>
        <w:br/>
        <w:t>Telefone: +55 (21)2507-1949</w:t>
      </w:r>
      <w:r w:rsidRPr="005B05C2">
        <w:rPr>
          <w:rFonts w:ascii="Garamond" w:hAnsi="Garamond"/>
          <w:sz w:val="24"/>
          <w:rPrChange w:id="4192" w:author="TWK" w:date="2021-10-20T16:56:00Z">
            <w:rPr>
              <w:rFonts w:ascii="Times New Roman" w:hAnsi="Times New Roman"/>
            </w:rPr>
          </w:rPrChange>
        </w:rPr>
        <w:br/>
        <w:t>At.: Carlos Alberto Bacha / Rinaldo Rabello Ferreira / Matheus Gomes Faria</w:t>
      </w:r>
      <w:r w:rsidRPr="005B05C2">
        <w:rPr>
          <w:rFonts w:ascii="Garamond" w:hAnsi="Garamond"/>
          <w:sz w:val="24"/>
          <w:rPrChange w:id="4193" w:author="TWK" w:date="2021-10-20T16:56:00Z">
            <w:rPr>
              <w:rFonts w:ascii="Times New Roman" w:hAnsi="Times New Roman"/>
            </w:rPr>
          </w:rPrChange>
        </w:rPr>
        <w:br/>
        <w:t>E-mail: fiduciario@simplificpavarini.com.br / carlos.bacha@simplificpavarini.com.br / rinaldo@simplificpavarini.com.br / matheus@simplificpavarini.com.br</w:t>
      </w:r>
    </w:p>
    <w:p w14:paraId="325506A1" w14:textId="77777777" w:rsidR="00CF318C" w:rsidRPr="005B05C2" w:rsidRDefault="00CF318C" w:rsidP="00A016F8">
      <w:pPr>
        <w:numPr>
          <w:ilvl w:val="2"/>
          <w:numId w:val="7"/>
        </w:numPr>
        <w:tabs>
          <w:tab w:val="left" w:pos="-2268"/>
        </w:tabs>
        <w:spacing w:after="140" w:line="280" w:lineRule="atLeast"/>
        <w:ind w:left="709"/>
        <w:outlineLvl w:val="0"/>
        <w:rPr>
          <w:rFonts w:ascii="Garamond" w:hAnsi="Garamond"/>
          <w:sz w:val="24"/>
          <w:rPrChange w:id="4194" w:author="TWK" w:date="2021-10-20T16:56:00Z">
            <w:rPr>
              <w:rFonts w:ascii="Times New Roman" w:hAnsi="Times New Roman"/>
            </w:rPr>
          </w:rPrChange>
        </w:rPr>
      </w:pPr>
      <w:r w:rsidRPr="005B05C2">
        <w:rPr>
          <w:rFonts w:ascii="Garamond" w:hAnsi="Garamond"/>
          <w:sz w:val="24"/>
          <w:rPrChange w:id="4195" w:author="TWK" w:date="2021-10-20T16:56:00Z">
            <w:rPr>
              <w:rFonts w:ascii="Times New Roman" w:hAnsi="Times New Roman"/>
            </w:rPr>
          </w:rPrChange>
        </w:rPr>
        <w:lastRenderedPageBreak/>
        <w:t xml:space="preserve">se para o </w:t>
      </w:r>
      <w:r w:rsidRPr="005B05C2">
        <w:rPr>
          <w:rFonts w:ascii="Garamond" w:hAnsi="Garamond"/>
          <w:sz w:val="24"/>
          <w:u w:val="single"/>
          <w:rPrChange w:id="4196" w:author="TWK" w:date="2021-10-20T16:56:00Z">
            <w:rPr>
              <w:rFonts w:ascii="Times New Roman" w:hAnsi="Times New Roman"/>
              <w:u w:val="single"/>
            </w:rPr>
          </w:rPrChange>
        </w:rPr>
        <w:t>Banco Liquidante</w:t>
      </w:r>
      <w:r w:rsidRPr="005B05C2">
        <w:rPr>
          <w:rFonts w:ascii="Garamond" w:hAnsi="Garamond"/>
          <w:sz w:val="24"/>
          <w:rPrChange w:id="4197" w:author="TWK" w:date="2021-10-20T16:56:00Z">
            <w:rPr>
              <w:rFonts w:ascii="Times New Roman" w:hAnsi="Times New Roman"/>
            </w:rPr>
          </w:rPrChange>
        </w:rPr>
        <w:t xml:space="preserve"> e </w:t>
      </w:r>
      <w:r w:rsidRPr="005B05C2">
        <w:rPr>
          <w:rFonts w:ascii="Garamond" w:hAnsi="Garamond"/>
          <w:sz w:val="24"/>
          <w:u w:val="single"/>
          <w:rPrChange w:id="4198" w:author="TWK" w:date="2021-10-20T16:56:00Z">
            <w:rPr>
              <w:rFonts w:ascii="Times New Roman" w:hAnsi="Times New Roman"/>
              <w:u w:val="single"/>
            </w:rPr>
          </w:rPrChange>
        </w:rPr>
        <w:t>Escriturador</w:t>
      </w:r>
      <w:r w:rsidRPr="005B05C2">
        <w:rPr>
          <w:rFonts w:ascii="Garamond" w:hAnsi="Garamond"/>
          <w:sz w:val="24"/>
          <w:rPrChange w:id="4199" w:author="TWK" w:date="2021-10-20T16:56:00Z">
            <w:rPr>
              <w:rFonts w:ascii="Times New Roman" w:hAnsi="Times New Roman"/>
            </w:rPr>
          </w:rPrChange>
        </w:rPr>
        <w:t>:</w:t>
      </w:r>
    </w:p>
    <w:p w14:paraId="02EC27F5" w14:textId="77777777" w:rsidR="00CF318C" w:rsidRPr="005B05C2" w:rsidRDefault="00CF318C" w:rsidP="00CF318C">
      <w:pPr>
        <w:spacing w:after="0" w:line="280" w:lineRule="atLeast"/>
        <w:ind w:left="709"/>
        <w:rPr>
          <w:rFonts w:ascii="Garamond" w:hAnsi="Garamond"/>
          <w:sz w:val="24"/>
          <w:rPrChange w:id="4200" w:author="TWK" w:date="2021-10-20T16:56:00Z">
            <w:rPr>
              <w:rFonts w:ascii="Times New Roman" w:hAnsi="Times New Roman"/>
            </w:rPr>
          </w:rPrChange>
        </w:rPr>
      </w:pPr>
      <w:r w:rsidRPr="005B05C2">
        <w:rPr>
          <w:rFonts w:ascii="Garamond" w:hAnsi="Garamond"/>
          <w:b/>
          <w:sz w:val="24"/>
          <w:rPrChange w:id="4201" w:author="TWK" w:date="2021-10-20T16:56:00Z">
            <w:rPr>
              <w:rFonts w:ascii="Times New Roman" w:hAnsi="Times New Roman"/>
              <w:b/>
            </w:rPr>
          </w:rPrChange>
        </w:rPr>
        <w:t>BANCO BRADESCO S.A.</w:t>
      </w:r>
      <w:r w:rsidRPr="005B05C2">
        <w:rPr>
          <w:rFonts w:ascii="Garamond" w:hAnsi="Garamond"/>
          <w:sz w:val="24"/>
          <w:rPrChange w:id="4202" w:author="TWK" w:date="2021-10-20T16:56:00Z">
            <w:rPr>
              <w:rFonts w:ascii="Times New Roman" w:hAnsi="Times New Roman"/>
            </w:rPr>
          </w:rPrChange>
        </w:rPr>
        <w:t xml:space="preserve"> </w:t>
      </w:r>
      <w:r w:rsidRPr="005B05C2">
        <w:rPr>
          <w:rFonts w:ascii="Garamond" w:hAnsi="Garamond"/>
          <w:sz w:val="24"/>
          <w:rPrChange w:id="4203" w:author="TWK" w:date="2021-10-20T16:56:00Z">
            <w:rPr>
              <w:rFonts w:ascii="Times New Roman" w:hAnsi="Times New Roman"/>
            </w:rPr>
          </w:rPrChange>
        </w:rPr>
        <w:br/>
        <w:t>Departamento de Ações e Custódia – Gestão Comercial e Produtos / 4010-0</w:t>
      </w:r>
    </w:p>
    <w:p w14:paraId="38C590D6" w14:textId="77777777" w:rsidR="00CF318C" w:rsidRPr="005B05C2" w:rsidRDefault="00CF318C" w:rsidP="00CF318C">
      <w:pPr>
        <w:spacing w:after="0" w:line="280" w:lineRule="atLeast"/>
        <w:ind w:left="709"/>
        <w:rPr>
          <w:rFonts w:ascii="Garamond" w:hAnsi="Garamond"/>
          <w:sz w:val="24"/>
          <w:rPrChange w:id="4204" w:author="TWK" w:date="2021-10-20T16:56:00Z">
            <w:rPr>
              <w:rFonts w:ascii="Times New Roman" w:hAnsi="Times New Roman"/>
            </w:rPr>
          </w:rPrChange>
        </w:rPr>
      </w:pPr>
      <w:r w:rsidRPr="005B05C2">
        <w:rPr>
          <w:rFonts w:ascii="Garamond" w:hAnsi="Garamond"/>
          <w:sz w:val="24"/>
          <w:rPrChange w:id="4205" w:author="TWK" w:date="2021-10-20T16:56:00Z">
            <w:rPr>
              <w:rFonts w:ascii="Times New Roman" w:hAnsi="Times New Roman"/>
            </w:rPr>
          </w:rPrChange>
        </w:rPr>
        <w:t>Rua Cidade de Deus, s/nº, Prédio Amarelo, 2º andar, Vila Yara</w:t>
      </w:r>
      <w:r w:rsidRPr="005B05C2">
        <w:rPr>
          <w:rFonts w:ascii="Garamond" w:hAnsi="Garamond"/>
          <w:sz w:val="24"/>
          <w:rPrChange w:id="4206" w:author="TWK" w:date="2021-10-20T16:56:00Z">
            <w:rPr>
              <w:rFonts w:ascii="Times New Roman" w:hAnsi="Times New Roman"/>
            </w:rPr>
          </w:rPrChange>
        </w:rPr>
        <w:br/>
        <w:t>CEP 06029-900 – Osasco, SP</w:t>
      </w:r>
      <w:r w:rsidRPr="005B05C2">
        <w:rPr>
          <w:rFonts w:ascii="Garamond" w:hAnsi="Garamond"/>
          <w:sz w:val="24"/>
          <w:rPrChange w:id="4207" w:author="TWK" w:date="2021-10-20T16:56:00Z">
            <w:rPr>
              <w:rFonts w:ascii="Times New Roman" w:hAnsi="Times New Roman"/>
            </w:rPr>
          </w:rPrChange>
        </w:rPr>
        <w:br/>
        <w:t>Tel.: +55 (11) 3864.7911 / +55 (11) 3684-7691</w:t>
      </w:r>
      <w:r w:rsidRPr="005B05C2">
        <w:rPr>
          <w:rFonts w:ascii="Garamond" w:hAnsi="Garamond"/>
          <w:sz w:val="24"/>
          <w:rPrChange w:id="4208" w:author="TWK" w:date="2021-10-20T16:56:00Z">
            <w:rPr>
              <w:rFonts w:ascii="Times New Roman" w:hAnsi="Times New Roman"/>
            </w:rPr>
          </w:rPrChange>
        </w:rPr>
        <w:br/>
        <w:t>Fax: +55 (11) 3684-2714</w:t>
      </w:r>
      <w:r w:rsidRPr="005B05C2">
        <w:rPr>
          <w:rFonts w:ascii="Garamond" w:hAnsi="Garamond"/>
          <w:sz w:val="24"/>
          <w:rPrChange w:id="4209" w:author="TWK" w:date="2021-10-20T16:56:00Z">
            <w:rPr>
              <w:rFonts w:ascii="Times New Roman" w:hAnsi="Times New Roman"/>
            </w:rPr>
          </w:rPrChange>
        </w:rPr>
        <w:br/>
        <w:t>At.: Srs. João Batista de Souza e Douglas Marcos da Cruz</w:t>
      </w:r>
      <w:r w:rsidRPr="005B05C2">
        <w:rPr>
          <w:rFonts w:ascii="Garamond" w:hAnsi="Garamond"/>
          <w:sz w:val="24"/>
          <w:rPrChange w:id="4210" w:author="TWK" w:date="2021-10-20T16:56:00Z">
            <w:rPr>
              <w:rFonts w:ascii="Times New Roman" w:hAnsi="Times New Roman"/>
            </w:rPr>
          </w:rPrChange>
        </w:rPr>
        <w:br/>
        <w:t xml:space="preserve">E-mail: </w:t>
      </w:r>
      <w:r w:rsidR="00D2666E">
        <w:fldChar w:fldCharType="begin"/>
      </w:r>
      <w:r w:rsidR="00D2666E">
        <w:instrText xml:space="preserve"> HYPERLINK "mailto:4010.jbsouza@bradesco.com.br" </w:instrText>
      </w:r>
      <w:r w:rsidR="00D2666E">
        <w:fldChar w:fldCharType="separate"/>
      </w:r>
      <w:r w:rsidRPr="005B05C2">
        <w:rPr>
          <w:rFonts w:ascii="Garamond" w:hAnsi="Garamond"/>
          <w:sz w:val="24"/>
          <w:rPrChange w:id="4211" w:author="TWK" w:date="2021-10-20T16:56:00Z">
            <w:rPr>
              <w:rFonts w:ascii="Times New Roman" w:hAnsi="Times New Roman"/>
            </w:rPr>
          </w:rPrChange>
        </w:rPr>
        <w:t>4010.jbsouza@bradesco.com.br</w:t>
      </w:r>
      <w:r w:rsidR="00D2666E">
        <w:rPr>
          <w:rFonts w:ascii="Garamond" w:hAnsi="Garamond"/>
          <w:sz w:val="24"/>
          <w:rPrChange w:id="4212" w:author="TWK" w:date="2021-10-20T16:56:00Z">
            <w:rPr>
              <w:rFonts w:ascii="Times New Roman" w:hAnsi="Times New Roman"/>
            </w:rPr>
          </w:rPrChange>
        </w:rPr>
        <w:fldChar w:fldCharType="end"/>
      </w:r>
      <w:r w:rsidRPr="005B05C2">
        <w:rPr>
          <w:rFonts w:ascii="Garamond" w:hAnsi="Garamond"/>
          <w:sz w:val="24"/>
          <w:rPrChange w:id="4213" w:author="TWK" w:date="2021-10-20T16:56:00Z">
            <w:rPr>
              <w:rFonts w:ascii="Times New Roman" w:hAnsi="Times New Roman"/>
            </w:rPr>
          </w:rPrChange>
        </w:rPr>
        <w:t xml:space="preserve"> / </w:t>
      </w:r>
      <w:r w:rsidR="00D2666E">
        <w:fldChar w:fldCharType="begin"/>
      </w:r>
      <w:r w:rsidR="00D2666E">
        <w:instrText xml:space="preserve"> HYPERLINK "mailto:4010.douglas@bradesco.com.br" </w:instrText>
      </w:r>
      <w:r w:rsidR="00D2666E">
        <w:fldChar w:fldCharType="separate"/>
      </w:r>
      <w:r w:rsidRPr="005B05C2">
        <w:rPr>
          <w:rFonts w:ascii="Garamond" w:hAnsi="Garamond"/>
          <w:sz w:val="24"/>
          <w:rPrChange w:id="4214" w:author="TWK" w:date="2021-10-20T16:56:00Z">
            <w:rPr>
              <w:rFonts w:ascii="Times New Roman" w:hAnsi="Times New Roman"/>
            </w:rPr>
          </w:rPrChange>
        </w:rPr>
        <w:t>4010.douglas@bradesco.com.br</w:t>
      </w:r>
      <w:r w:rsidR="00D2666E">
        <w:rPr>
          <w:rFonts w:ascii="Garamond" w:hAnsi="Garamond"/>
          <w:sz w:val="24"/>
          <w:rPrChange w:id="4215" w:author="TWK" w:date="2021-10-20T16:56:00Z">
            <w:rPr>
              <w:rFonts w:ascii="Times New Roman" w:hAnsi="Times New Roman"/>
            </w:rPr>
          </w:rPrChange>
        </w:rPr>
        <w:fldChar w:fldCharType="end"/>
      </w:r>
      <w:r w:rsidRPr="005B05C2">
        <w:rPr>
          <w:rFonts w:ascii="Garamond" w:hAnsi="Garamond"/>
          <w:sz w:val="24"/>
          <w:rPrChange w:id="4216" w:author="TWK" w:date="2021-10-20T16:56:00Z">
            <w:rPr>
              <w:rFonts w:ascii="Times New Roman" w:hAnsi="Times New Roman"/>
            </w:rPr>
          </w:rPrChange>
        </w:rPr>
        <w:t xml:space="preserve"> </w:t>
      </w:r>
    </w:p>
    <w:p w14:paraId="0E522961" w14:textId="77777777" w:rsidR="00CF318C" w:rsidRPr="005B05C2" w:rsidRDefault="00CF318C" w:rsidP="00CF318C">
      <w:pPr>
        <w:spacing w:after="0" w:line="280" w:lineRule="atLeast"/>
        <w:ind w:left="709"/>
        <w:rPr>
          <w:rFonts w:ascii="Garamond" w:hAnsi="Garamond"/>
          <w:spacing w:val="-2"/>
          <w:sz w:val="24"/>
          <w:rPrChange w:id="4217" w:author="TWK" w:date="2021-10-20T16:56:00Z">
            <w:rPr>
              <w:rFonts w:ascii="Times New Roman" w:hAnsi="Times New Roman"/>
              <w:spacing w:val="-2"/>
            </w:rPr>
          </w:rPrChange>
        </w:rPr>
      </w:pPr>
      <w:r w:rsidRPr="005B05C2">
        <w:rPr>
          <w:rFonts w:ascii="Garamond" w:hAnsi="Garamond"/>
          <w:spacing w:val="-2"/>
          <w:sz w:val="24"/>
          <w:rPrChange w:id="4218" w:author="TWK" w:date="2021-10-20T16:56:00Z">
            <w:rPr>
              <w:rFonts w:ascii="Times New Roman" w:hAnsi="Times New Roman"/>
              <w:spacing w:val="-2"/>
            </w:rPr>
          </w:rPrChange>
        </w:rPr>
        <w:t xml:space="preserve"> </w:t>
      </w:r>
    </w:p>
    <w:p w14:paraId="010A2B3C" w14:textId="1EE1DDB0" w:rsidR="00CF318C" w:rsidRPr="005B05C2" w:rsidRDefault="00CF318C" w:rsidP="00CF318C">
      <w:pPr>
        <w:spacing w:after="140" w:line="280" w:lineRule="atLeast"/>
        <w:ind w:left="709"/>
        <w:rPr>
          <w:rFonts w:ascii="Garamond" w:hAnsi="Garamond"/>
          <w:b/>
          <w:sz w:val="24"/>
          <w:rPrChange w:id="4219" w:author="TWK" w:date="2021-10-20T16:56:00Z">
            <w:rPr>
              <w:rFonts w:ascii="Times New Roman" w:hAnsi="Times New Roman"/>
              <w:b/>
            </w:rPr>
          </w:rPrChange>
        </w:rPr>
      </w:pPr>
      <w:r w:rsidRPr="005B05C2">
        <w:rPr>
          <w:rFonts w:ascii="Garamond" w:hAnsi="Garamond"/>
          <w:b/>
          <w:sz w:val="24"/>
          <w:rPrChange w:id="4220" w:author="TWK" w:date="2021-10-20T16:56:00Z">
            <w:rPr>
              <w:rFonts w:ascii="Times New Roman" w:hAnsi="Times New Roman"/>
              <w:b/>
            </w:rPr>
          </w:rPrChange>
        </w:rPr>
        <w:t xml:space="preserve">se para a </w:t>
      </w:r>
      <w:del w:id="4221" w:author="TWK" w:date="2021-10-20T16:56:00Z">
        <w:r w:rsidRPr="00441346">
          <w:rPr>
            <w:rFonts w:ascii="Times New Roman" w:eastAsia="Times New Roman" w:hAnsi="Times New Roman" w:cs="Times New Roman"/>
            <w:b/>
            <w:bCs/>
            <w:u w:val="single"/>
            <w:lang w:eastAsia="pt-BR"/>
          </w:rPr>
          <w:delText>CETIP</w:delText>
        </w:r>
      </w:del>
      <w:ins w:id="4222" w:author="TWK" w:date="2021-10-20T16:56:00Z">
        <w:r w:rsidR="002A6257" w:rsidRPr="005B05C2">
          <w:rPr>
            <w:rFonts w:ascii="Garamond" w:hAnsi="Garamond"/>
            <w:b/>
            <w:sz w:val="24"/>
            <w:u w:val="single"/>
          </w:rPr>
          <w:t>B3</w:t>
        </w:r>
      </w:ins>
      <w:r w:rsidRPr="005B05C2">
        <w:rPr>
          <w:rFonts w:ascii="Garamond" w:hAnsi="Garamond"/>
          <w:b/>
          <w:sz w:val="24"/>
          <w:rPrChange w:id="4223" w:author="TWK" w:date="2021-10-20T16:56:00Z">
            <w:rPr>
              <w:rFonts w:ascii="Times New Roman" w:hAnsi="Times New Roman"/>
              <w:b/>
            </w:rPr>
          </w:rPrChange>
        </w:rPr>
        <w:t>:</w:t>
      </w:r>
    </w:p>
    <w:p w14:paraId="5A027404" w14:textId="77777777" w:rsidR="00CF318C" w:rsidRPr="00441346" w:rsidRDefault="00CF318C" w:rsidP="00CF318C">
      <w:pPr>
        <w:spacing w:after="140" w:line="280" w:lineRule="atLeast"/>
        <w:ind w:left="709"/>
        <w:rPr>
          <w:del w:id="4224" w:author="TWK" w:date="2021-10-20T16:56:00Z"/>
          <w:rFonts w:ascii="Times New Roman" w:eastAsia="Times New Roman" w:hAnsi="Times New Roman" w:cs="Times New Roman"/>
          <w:u w:val="single"/>
        </w:rPr>
      </w:pPr>
      <w:del w:id="4225" w:author="TWK" w:date="2021-10-20T16:56:00Z">
        <w:r w:rsidRPr="00441346">
          <w:rPr>
            <w:rFonts w:ascii="Times New Roman" w:eastAsia="Times New Roman" w:hAnsi="Times New Roman" w:cs="Times New Roman"/>
            <w:b/>
            <w:smallCaps/>
          </w:rPr>
          <w:delText>CETIP S.A. – MERCADOS ORGANIZADOS</w:delText>
        </w:r>
        <w:r w:rsidRPr="00441346">
          <w:rPr>
            <w:rFonts w:ascii="Times New Roman" w:eastAsia="Times New Roman" w:hAnsi="Times New Roman" w:cs="Times New Roman"/>
          </w:rPr>
          <w:br/>
          <w:delText>Avenida Brigadeiro Faria Lima, 1.663, 4º andar, Jardim Paulistano</w:delText>
        </w:r>
        <w:r w:rsidRPr="00441346">
          <w:rPr>
            <w:rFonts w:ascii="Times New Roman" w:eastAsia="Times New Roman" w:hAnsi="Times New Roman" w:cs="Times New Roman"/>
          </w:rPr>
          <w:br/>
          <w:delText>CEP 01452-001 – São Paulo, SP</w:delText>
        </w:r>
        <w:r w:rsidRPr="00441346">
          <w:rPr>
            <w:rFonts w:ascii="Times New Roman" w:eastAsia="Times New Roman" w:hAnsi="Times New Roman" w:cs="Times New Roman"/>
          </w:rPr>
          <w:br/>
          <w:delText>At.: Gerência de Valores Mobiliários</w:delText>
        </w:r>
        <w:r w:rsidRPr="00441346">
          <w:rPr>
            <w:rFonts w:ascii="Times New Roman" w:eastAsia="Times New Roman" w:hAnsi="Times New Roman" w:cs="Times New Roman"/>
          </w:rPr>
          <w:br/>
          <w:delText>Telefone: (11) 3111-1596</w:delText>
        </w:r>
        <w:r w:rsidRPr="00441346">
          <w:rPr>
            <w:rFonts w:ascii="Times New Roman" w:eastAsia="Times New Roman" w:hAnsi="Times New Roman" w:cs="Times New Roman"/>
          </w:rPr>
          <w:br/>
          <w:delText>Fac-símile: (11) 3111-1564</w:delText>
        </w:r>
        <w:r w:rsidRPr="00441346">
          <w:rPr>
            <w:rFonts w:ascii="Times New Roman" w:eastAsia="Times New Roman" w:hAnsi="Times New Roman" w:cs="Times New Roman"/>
          </w:rPr>
          <w:br/>
          <w:delText xml:space="preserve">E-mail: </w:delText>
        </w:r>
        <w:r w:rsidRPr="00441346">
          <w:rPr>
            <w:rFonts w:ascii="Times New Roman" w:eastAsia="Times New Roman" w:hAnsi="Times New Roman" w:cs="Times New Roman"/>
            <w:u w:val="single"/>
          </w:rPr>
          <w:delText>valores</w:delText>
        </w:r>
        <w:r w:rsidR="00D2666E">
          <w:fldChar w:fldCharType="begin"/>
        </w:r>
        <w:r w:rsidR="00D2666E">
          <w:delInstrText xml:space="preserve"> HYPERLINK "mailto:.mobiliarios@cetip.com.br" </w:delInstrText>
        </w:r>
        <w:r w:rsidR="00D2666E">
          <w:fldChar w:fldCharType="separate"/>
        </w:r>
        <w:r w:rsidRPr="00441346">
          <w:rPr>
            <w:rFonts w:ascii="Times New Roman" w:eastAsia="Times New Roman" w:hAnsi="Times New Roman" w:cs="Times New Roman"/>
            <w:u w:val="single"/>
          </w:rPr>
          <w:delText>.mobiliarios@cetip.com.br</w:delText>
        </w:r>
        <w:r w:rsidR="00D2666E">
          <w:rPr>
            <w:rFonts w:ascii="Times New Roman" w:eastAsia="Times New Roman" w:hAnsi="Times New Roman" w:cs="Times New Roman"/>
            <w:u w:val="single"/>
          </w:rPr>
          <w:fldChar w:fldCharType="end"/>
        </w:r>
      </w:del>
    </w:p>
    <w:p w14:paraId="2B299772" w14:textId="77777777" w:rsidR="00CF318C" w:rsidRPr="00441346" w:rsidRDefault="00CF318C" w:rsidP="00A016F8">
      <w:pPr>
        <w:numPr>
          <w:ilvl w:val="2"/>
          <w:numId w:val="7"/>
        </w:numPr>
        <w:tabs>
          <w:tab w:val="left" w:pos="-2268"/>
        </w:tabs>
        <w:spacing w:after="140" w:line="280" w:lineRule="atLeast"/>
        <w:ind w:left="709"/>
        <w:jc w:val="both"/>
        <w:outlineLvl w:val="0"/>
        <w:rPr>
          <w:del w:id="4226" w:author="TWK" w:date="2021-10-20T16:56:00Z"/>
          <w:rFonts w:ascii="Times New Roman" w:eastAsia="Times New Roman" w:hAnsi="Times New Roman" w:cs="Times New Roman"/>
          <w:bCs/>
        </w:rPr>
      </w:pPr>
      <w:del w:id="4227" w:author="TWK" w:date="2021-10-20T16:56:00Z">
        <w:r w:rsidRPr="00441346">
          <w:rPr>
            <w:rFonts w:ascii="Times New Roman" w:eastAsia="Times New Roman" w:hAnsi="Times New Roman" w:cs="Times New Roman"/>
            <w:bCs/>
          </w:rPr>
          <w:delText xml:space="preserve">se para a </w:delText>
        </w:r>
        <w:r w:rsidRPr="00441346">
          <w:rPr>
            <w:rFonts w:ascii="Times New Roman" w:eastAsia="Times New Roman" w:hAnsi="Times New Roman" w:cs="Times New Roman"/>
            <w:bCs/>
            <w:u w:val="single"/>
          </w:rPr>
          <w:delText>BM&amp;FBOVESPA</w:delText>
        </w:r>
        <w:r w:rsidRPr="00441346">
          <w:rPr>
            <w:rFonts w:ascii="Times New Roman" w:eastAsia="Times New Roman" w:hAnsi="Times New Roman" w:cs="Times New Roman"/>
            <w:bCs/>
          </w:rPr>
          <w:delText>:</w:delText>
        </w:r>
      </w:del>
    </w:p>
    <w:p w14:paraId="7E294AB9" w14:textId="75A3A9A8" w:rsidR="002A6257" w:rsidRPr="005B05C2" w:rsidRDefault="00CF318C" w:rsidP="006E64E6">
      <w:pPr>
        <w:spacing w:after="0" w:line="280" w:lineRule="atLeast"/>
        <w:ind w:left="709"/>
        <w:rPr>
          <w:ins w:id="4228" w:author="TWK" w:date="2021-10-20T16:56:00Z"/>
          <w:rFonts w:ascii="Garamond" w:hAnsi="Garamond"/>
          <w:b/>
          <w:sz w:val="24"/>
        </w:rPr>
      </w:pPr>
      <w:del w:id="4229" w:author="TWK" w:date="2021-10-20T16:56:00Z">
        <w:r w:rsidRPr="00441346">
          <w:rPr>
            <w:rFonts w:ascii="Times New Roman" w:eastAsia="Times New Roman" w:hAnsi="Times New Roman" w:cs="Times New Roman"/>
            <w:b/>
          </w:rPr>
          <w:delText>BM&amp;FBOVESPA S.A. – Bolsa de Valores, Mercadorias e Futuros</w:delText>
        </w:r>
        <w:r w:rsidRPr="00441346">
          <w:rPr>
            <w:rFonts w:ascii="Times New Roman" w:eastAsia="Times New Roman" w:hAnsi="Times New Roman" w:cs="Times New Roman"/>
          </w:rPr>
          <w:br/>
          <w:delText>Praça Antônio Prado, 48</w:delText>
        </w:r>
        <w:bookmarkStart w:id="4230" w:name="_DV_M435"/>
        <w:bookmarkEnd w:id="4230"/>
        <w:r w:rsidRPr="00441346">
          <w:rPr>
            <w:rFonts w:ascii="Times New Roman" w:eastAsia="Times New Roman" w:hAnsi="Times New Roman" w:cs="Times New Roman"/>
          </w:rPr>
          <w:br/>
          <w:delText>CEP 01010-901, São Paulo – SP</w:delText>
        </w:r>
        <w:bookmarkStart w:id="4231" w:name="_DV_M436"/>
        <w:bookmarkEnd w:id="4231"/>
        <w:r w:rsidRPr="00441346">
          <w:rPr>
            <w:rFonts w:ascii="Times New Roman" w:eastAsia="Times New Roman" w:hAnsi="Times New Roman" w:cs="Times New Roman"/>
          </w:rPr>
          <w:br/>
          <w:delText xml:space="preserve">At.: Diretoria de Regulamentação de Emissores </w:delText>
        </w:r>
        <w:bookmarkStart w:id="4232" w:name="_DV_M437"/>
        <w:bookmarkEnd w:id="4232"/>
        <w:r w:rsidRPr="00441346">
          <w:rPr>
            <w:rFonts w:ascii="Times New Roman" w:eastAsia="Times New Roman" w:hAnsi="Times New Roman" w:cs="Times New Roman"/>
          </w:rPr>
          <w:br/>
          <w:delText xml:space="preserve">Tel.:+55 (11) 2565-4000 </w:delText>
        </w:r>
        <w:bookmarkStart w:id="4233" w:name="_DV_M438"/>
        <w:bookmarkEnd w:id="4233"/>
        <w:r w:rsidRPr="00441346">
          <w:rPr>
            <w:rFonts w:ascii="Times New Roman" w:eastAsia="Times New Roman" w:hAnsi="Times New Roman" w:cs="Times New Roman"/>
          </w:rPr>
          <w:br/>
          <w:delText xml:space="preserve">Fax: +55 (11) 2565-4000 </w:delText>
        </w:r>
        <w:bookmarkStart w:id="4234" w:name="_DV_M439"/>
        <w:bookmarkEnd w:id="4234"/>
        <w:r w:rsidRPr="00441346">
          <w:rPr>
            <w:rFonts w:ascii="Times New Roman" w:eastAsia="Times New Roman" w:hAnsi="Times New Roman" w:cs="Times New Roman"/>
          </w:rPr>
          <w:br/>
          <w:delText xml:space="preserve">E-mail: </w:delText>
        </w:r>
        <w:r w:rsidR="00D2666E">
          <w:fldChar w:fldCharType="begin"/>
        </w:r>
        <w:r w:rsidR="00D2666E">
          <w:delInstrText xml:space="preserve"> HYPERLINK "mailto:gre@bvmf.com.br"</w:delInstrText>
        </w:r>
        <w:r w:rsidR="00D2666E">
          <w:delInstrText xml:space="preserve"> </w:delInstrText>
        </w:r>
        <w:r w:rsidR="00D2666E">
          <w:fldChar w:fldCharType="separate"/>
        </w:r>
        <w:r w:rsidRPr="00441346">
          <w:rPr>
            <w:rFonts w:ascii="Times New Roman" w:eastAsia="Times New Roman" w:hAnsi="Times New Roman" w:cs="Times New Roman"/>
          </w:rPr>
          <w:delText>gre@bvmf.com.br</w:delText>
        </w:r>
        <w:r w:rsidR="00D2666E">
          <w:rPr>
            <w:rFonts w:ascii="Times New Roman" w:eastAsia="Times New Roman" w:hAnsi="Times New Roman" w:cs="Times New Roman"/>
          </w:rPr>
          <w:fldChar w:fldCharType="end"/>
        </w:r>
      </w:del>
      <w:ins w:id="4235" w:author="TWK" w:date="2021-10-20T16:56:00Z">
        <w:r w:rsidR="002A6257" w:rsidRPr="005B05C2">
          <w:rPr>
            <w:rFonts w:ascii="Garamond" w:hAnsi="Garamond"/>
            <w:b/>
            <w:sz w:val="24"/>
          </w:rPr>
          <w:t>B3 S.A. – BRASIL, BOLSA, BALCÃO – SEGMENTO CETIP UTVM</w:t>
        </w:r>
      </w:ins>
    </w:p>
    <w:p w14:paraId="1124A8AD" w14:textId="77777777" w:rsidR="002A6257" w:rsidRPr="005B05C2" w:rsidRDefault="002A6257" w:rsidP="006E64E6">
      <w:pPr>
        <w:spacing w:after="0" w:line="280" w:lineRule="atLeast"/>
        <w:ind w:left="709"/>
        <w:rPr>
          <w:ins w:id="4236" w:author="TWK" w:date="2021-10-20T16:56:00Z"/>
          <w:rFonts w:ascii="Garamond" w:hAnsi="Garamond"/>
          <w:sz w:val="24"/>
        </w:rPr>
      </w:pPr>
      <w:ins w:id="4237" w:author="TWK" w:date="2021-10-20T16:56:00Z">
        <w:r w:rsidRPr="005B05C2">
          <w:rPr>
            <w:rFonts w:ascii="Garamond" w:hAnsi="Garamond"/>
            <w:sz w:val="24"/>
          </w:rPr>
          <w:t>At.: Superintendência de Ofertas de Valores Mobiliários de Renda Fixa</w:t>
        </w:r>
      </w:ins>
    </w:p>
    <w:p w14:paraId="4667B177" w14:textId="77777777" w:rsidR="002A6257" w:rsidRPr="005B05C2" w:rsidRDefault="002A6257" w:rsidP="006E64E6">
      <w:pPr>
        <w:spacing w:after="0" w:line="280" w:lineRule="atLeast"/>
        <w:ind w:left="709"/>
        <w:rPr>
          <w:ins w:id="4238" w:author="TWK" w:date="2021-10-20T16:56:00Z"/>
          <w:rFonts w:ascii="Garamond" w:hAnsi="Garamond"/>
          <w:sz w:val="24"/>
        </w:rPr>
      </w:pPr>
      <w:ins w:id="4239" w:author="TWK" w:date="2021-10-20T16:56:00Z">
        <w:r w:rsidRPr="005B05C2">
          <w:rPr>
            <w:rFonts w:ascii="Garamond" w:hAnsi="Garamond"/>
            <w:sz w:val="24"/>
          </w:rPr>
          <w:t>Praça Antônio Prado, nº 48, 4º andar, CEP 01010-901</w:t>
        </w:r>
      </w:ins>
    </w:p>
    <w:p w14:paraId="130FFA0D" w14:textId="77777777" w:rsidR="002A6257" w:rsidRPr="005B05C2" w:rsidRDefault="002A6257" w:rsidP="006E64E6">
      <w:pPr>
        <w:spacing w:after="0" w:line="280" w:lineRule="atLeast"/>
        <w:ind w:left="709"/>
        <w:rPr>
          <w:ins w:id="4240" w:author="TWK" w:date="2021-10-20T16:56:00Z"/>
          <w:rFonts w:ascii="Garamond" w:hAnsi="Garamond"/>
          <w:sz w:val="24"/>
        </w:rPr>
      </w:pPr>
      <w:ins w:id="4241" w:author="TWK" w:date="2021-10-20T16:56:00Z">
        <w:r w:rsidRPr="005B05C2">
          <w:rPr>
            <w:rFonts w:ascii="Garamond" w:hAnsi="Garamond"/>
            <w:sz w:val="24"/>
          </w:rPr>
          <w:t>São Paulo - SP</w:t>
        </w:r>
      </w:ins>
    </w:p>
    <w:p w14:paraId="66F873B3" w14:textId="77777777" w:rsidR="002A6257" w:rsidRPr="005B05C2" w:rsidRDefault="002A6257" w:rsidP="006E64E6">
      <w:pPr>
        <w:spacing w:after="0" w:line="280" w:lineRule="atLeast"/>
        <w:ind w:left="709"/>
        <w:rPr>
          <w:ins w:id="4242" w:author="TWK" w:date="2021-10-20T16:56:00Z"/>
          <w:rFonts w:ascii="Garamond" w:hAnsi="Garamond"/>
          <w:sz w:val="24"/>
        </w:rPr>
      </w:pPr>
      <w:ins w:id="4243" w:author="TWK" w:date="2021-10-20T16:56:00Z">
        <w:r w:rsidRPr="005B05C2">
          <w:rPr>
            <w:rFonts w:ascii="Garamond" w:hAnsi="Garamond"/>
            <w:sz w:val="24"/>
          </w:rPr>
          <w:t>Tel.: 0300-111-1596</w:t>
        </w:r>
      </w:ins>
    </w:p>
    <w:p w14:paraId="647B95F5" w14:textId="77777777" w:rsidR="002A6257" w:rsidRPr="005B05C2" w:rsidRDefault="002A6257" w:rsidP="002A6257">
      <w:pPr>
        <w:spacing w:after="0" w:line="280" w:lineRule="atLeast"/>
        <w:ind w:left="709"/>
        <w:rPr>
          <w:ins w:id="4244" w:author="TWK" w:date="2021-10-20T16:56:00Z"/>
          <w:rFonts w:ascii="Garamond" w:hAnsi="Garamond"/>
          <w:sz w:val="24"/>
        </w:rPr>
      </w:pPr>
      <w:ins w:id="4245" w:author="TWK" w:date="2021-10-20T16:56:00Z">
        <w:r w:rsidRPr="005B05C2">
          <w:rPr>
            <w:rFonts w:ascii="Garamond" w:hAnsi="Garamond"/>
            <w:sz w:val="24"/>
          </w:rPr>
          <w:t xml:space="preserve">E-mail: </w:t>
        </w:r>
        <w:r w:rsidR="00D2666E">
          <w:fldChar w:fldCharType="begin"/>
        </w:r>
        <w:r w:rsidR="00D2666E">
          <w:instrText xml:space="preserve"> HYPERLINK "mailto:valores.mobiliarios@b3.com.br" </w:instrText>
        </w:r>
        <w:r w:rsidR="00D2666E">
          <w:fldChar w:fldCharType="separate"/>
        </w:r>
        <w:r w:rsidRPr="005B05C2">
          <w:rPr>
            <w:rFonts w:ascii="Garamond" w:hAnsi="Garamond"/>
            <w:sz w:val="24"/>
          </w:rPr>
          <w:t>valores.mobiliarios@b3.com.br</w:t>
        </w:r>
        <w:r w:rsidR="00D2666E">
          <w:rPr>
            <w:rFonts w:ascii="Garamond" w:hAnsi="Garamond"/>
            <w:sz w:val="24"/>
          </w:rPr>
          <w:fldChar w:fldCharType="end"/>
        </w:r>
      </w:ins>
    </w:p>
    <w:p w14:paraId="7434C279" w14:textId="77777777" w:rsidR="002A6257" w:rsidRPr="005B05C2" w:rsidRDefault="002A6257" w:rsidP="001E0458">
      <w:pPr>
        <w:spacing w:after="0" w:line="280" w:lineRule="atLeast"/>
        <w:ind w:left="709"/>
        <w:rPr>
          <w:rFonts w:ascii="Garamond" w:hAnsi="Garamond"/>
          <w:sz w:val="24"/>
          <w:rPrChange w:id="4246" w:author="TWK" w:date="2021-10-20T16:56:00Z">
            <w:rPr>
              <w:rFonts w:ascii="Times New Roman" w:hAnsi="Times New Roman"/>
              <w:b/>
            </w:rPr>
          </w:rPrChange>
        </w:rPr>
        <w:pPrChange w:id="4247" w:author="TWK" w:date="2021-10-20T16:56:00Z">
          <w:pPr>
            <w:widowControl w:val="0"/>
            <w:tabs>
              <w:tab w:val="left" w:pos="-2268"/>
            </w:tabs>
            <w:spacing w:after="140" w:line="280" w:lineRule="atLeast"/>
            <w:ind w:left="709"/>
            <w:outlineLvl w:val="0"/>
          </w:pPr>
        </w:pPrChange>
      </w:pPr>
    </w:p>
    <w:p w14:paraId="59622BF5"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248" w:author="TWK" w:date="2021-10-20T16:56:00Z">
            <w:rPr>
              <w:rFonts w:ascii="Times New Roman" w:hAnsi="Times New Roman"/>
            </w:rPr>
          </w:rPrChange>
        </w:rPr>
      </w:pPr>
      <w:r w:rsidRPr="005B05C2">
        <w:rPr>
          <w:rFonts w:ascii="Garamond" w:hAnsi="Garamond"/>
          <w:sz w:val="24"/>
          <w:rPrChange w:id="4249" w:author="TWK" w:date="2021-10-20T16:56:00Z">
            <w:rPr>
              <w:rFonts w:ascii="Times New Roman" w:hAnsi="Times New Roman"/>
            </w:rPr>
          </w:rPrChange>
        </w:rPr>
        <w:t>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p>
    <w:p w14:paraId="263D3F35"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250" w:author="TWK" w:date="2021-10-20T16:56:00Z">
            <w:rPr>
              <w:rFonts w:ascii="Times New Roman" w:hAnsi="Times New Roman"/>
            </w:rPr>
          </w:rPrChange>
        </w:rPr>
      </w:pPr>
      <w:r w:rsidRPr="005B05C2">
        <w:rPr>
          <w:rFonts w:ascii="Garamond" w:hAnsi="Garamond"/>
          <w:sz w:val="24"/>
          <w:rPrChange w:id="4251" w:author="TWK" w:date="2021-10-20T16:56:00Z">
            <w:rPr>
              <w:rFonts w:ascii="Times New Roman" w:hAnsi="Times New Roman"/>
            </w:rPr>
          </w:rPrChange>
        </w:rPr>
        <w:t>A mudança de qualquer dos endereços acima deverá ser comunicada às demais partes pela parte que tiver seu endereço alterado.</w:t>
      </w:r>
    </w:p>
    <w:p w14:paraId="16AE88A2"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252" w:author="TWK" w:date="2021-10-20T16:56:00Z">
            <w:rPr>
              <w:rFonts w:ascii="Times New Roman" w:hAnsi="Times New Roman"/>
            </w:rPr>
          </w:rPrChange>
        </w:rPr>
      </w:pPr>
      <w:r w:rsidRPr="005B05C2">
        <w:rPr>
          <w:rFonts w:ascii="Garamond" w:hAnsi="Garamond"/>
          <w:sz w:val="24"/>
          <w:rPrChange w:id="4253" w:author="TWK" w:date="2021-10-20T16:56:00Z">
            <w:rPr>
              <w:rFonts w:ascii="Times New Roman" w:hAnsi="Times New Roman"/>
            </w:rPr>
          </w:rPrChange>
        </w:rPr>
        <w:t>Eventuais prejuízos decorrentes da não observância do disposto na Cláusula acima serão arcados pela parte inadimplente.</w:t>
      </w:r>
    </w:p>
    <w:p w14:paraId="40BC610E"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254" w:author="TWK" w:date="2021-10-20T16:56:00Z">
            <w:rPr>
              <w:rFonts w:ascii="Times New Roman" w:hAnsi="Times New Roman"/>
            </w:rPr>
          </w:rPrChange>
        </w:rPr>
      </w:pPr>
      <w:r w:rsidRPr="005B05C2">
        <w:rPr>
          <w:rFonts w:ascii="Garamond" w:hAnsi="Garamond"/>
          <w:sz w:val="24"/>
          <w:rPrChange w:id="4255" w:author="TWK" w:date="2021-10-20T16:56:00Z">
            <w:rPr>
              <w:rFonts w:ascii="Times New Roman" w:hAnsi="Times New Roman"/>
            </w:rPr>
          </w:rPrChange>
        </w:rPr>
        <w:lastRenderedPageBreak/>
        <w:t xml:space="preserve">Os avisos, comunicações ou notificações enviados nas formas previstas nesta Escritura de Emissão serão considerados plenamente eficazes se entregues às pessoas descritas na Cláusula </w:t>
      </w:r>
      <w:r w:rsidRPr="005B05C2">
        <w:rPr>
          <w:rFonts w:ascii="Garamond" w:hAnsi="Garamond"/>
          <w:b/>
          <w:sz w:val="24"/>
          <w:rPrChange w:id="4256" w:author="TWK" w:date="2021-10-20T16:56:00Z">
            <w:rPr>
              <w:rFonts w:ascii="Times New Roman" w:hAnsi="Times New Roman"/>
              <w:b/>
            </w:rPr>
          </w:rPrChange>
        </w:rPr>
        <w:fldChar w:fldCharType="begin"/>
      </w:r>
      <w:r w:rsidRPr="005B05C2">
        <w:rPr>
          <w:rFonts w:ascii="Garamond" w:hAnsi="Garamond"/>
          <w:b/>
          <w:sz w:val="24"/>
          <w:rPrChange w:id="4257" w:author="TWK" w:date="2021-10-20T16:56:00Z">
            <w:rPr>
              <w:rFonts w:ascii="Times New Roman" w:hAnsi="Times New Roman"/>
              <w:b/>
            </w:rPr>
          </w:rPrChange>
        </w:rPr>
        <w:instrText xml:space="preserve"> REF _Ref348110189 \n \p \h  \* MERGEFORMAT </w:instrText>
      </w:r>
      <w:r w:rsidRPr="005B05C2">
        <w:rPr>
          <w:rFonts w:ascii="Garamond" w:hAnsi="Garamond"/>
          <w:b/>
          <w:sz w:val="24"/>
          <w:rPrChange w:id="4258" w:author="TWK" w:date="2021-10-20T16:56:00Z">
            <w:rPr>
              <w:rFonts w:ascii="Times New Roman" w:hAnsi="Times New Roman"/>
              <w:b/>
            </w:rPr>
          </w:rPrChange>
        </w:rPr>
      </w:r>
      <w:r w:rsidRPr="005B05C2">
        <w:rPr>
          <w:rFonts w:ascii="Garamond" w:hAnsi="Garamond"/>
          <w:b/>
          <w:sz w:val="24"/>
          <w:rPrChange w:id="4259" w:author="TWK" w:date="2021-10-20T16:56:00Z">
            <w:rPr>
              <w:rFonts w:ascii="Times New Roman" w:hAnsi="Times New Roman"/>
              <w:b/>
            </w:rPr>
          </w:rPrChange>
        </w:rPr>
        <w:fldChar w:fldCharType="separate"/>
      </w:r>
      <w:r w:rsidR="00067336" w:rsidRPr="005B05C2">
        <w:rPr>
          <w:rFonts w:ascii="Garamond" w:hAnsi="Garamond"/>
          <w:sz w:val="24"/>
          <w:rPrChange w:id="4260" w:author="TWK" w:date="2021-10-20T16:56:00Z">
            <w:rPr>
              <w:rFonts w:ascii="Times New Roman" w:hAnsi="Times New Roman"/>
            </w:rPr>
          </w:rPrChange>
        </w:rPr>
        <w:t>10.1 acima</w:t>
      </w:r>
      <w:r w:rsidRPr="005B05C2">
        <w:rPr>
          <w:rFonts w:ascii="Garamond" w:hAnsi="Garamond"/>
          <w:b/>
          <w:sz w:val="24"/>
          <w:rPrChange w:id="4261" w:author="TWK" w:date="2021-10-20T16:56:00Z">
            <w:rPr>
              <w:rFonts w:ascii="Times New Roman" w:hAnsi="Times New Roman"/>
              <w:b/>
            </w:rPr>
          </w:rPrChange>
        </w:rPr>
        <w:fldChar w:fldCharType="end"/>
      </w:r>
      <w:r w:rsidRPr="005B05C2">
        <w:rPr>
          <w:rFonts w:ascii="Garamond" w:hAnsi="Garamond"/>
          <w:sz w:val="24"/>
          <w:rPrChange w:id="4262" w:author="TWK" w:date="2021-10-20T16:56:00Z">
            <w:rPr>
              <w:rFonts w:ascii="Times New Roman" w:hAnsi="Times New Roman"/>
            </w:rPr>
          </w:rPrChange>
        </w:rPr>
        <w:t>.</w:t>
      </w:r>
    </w:p>
    <w:bookmarkEnd w:id="4152"/>
    <w:p w14:paraId="15E42464" w14:textId="77777777" w:rsidR="00CF318C" w:rsidRPr="005B05C2" w:rsidRDefault="00CF318C" w:rsidP="00A016F8">
      <w:pPr>
        <w:numPr>
          <w:ilvl w:val="0"/>
          <w:numId w:val="7"/>
        </w:numPr>
        <w:tabs>
          <w:tab w:val="left" w:pos="-2268"/>
        </w:tabs>
        <w:spacing w:after="140" w:line="280" w:lineRule="atLeast"/>
        <w:jc w:val="both"/>
        <w:outlineLvl w:val="0"/>
        <w:rPr>
          <w:rFonts w:ascii="Garamond" w:hAnsi="Garamond"/>
          <w:b/>
          <w:sz w:val="24"/>
          <w:rPrChange w:id="4263" w:author="TWK" w:date="2021-10-20T16:56:00Z">
            <w:rPr>
              <w:rFonts w:ascii="Times New Roman" w:hAnsi="Times New Roman"/>
              <w:b/>
            </w:rPr>
          </w:rPrChange>
        </w:rPr>
      </w:pPr>
      <w:r w:rsidRPr="005B05C2">
        <w:rPr>
          <w:rFonts w:ascii="Garamond" w:hAnsi="Garamond"/>
          <w:b/>
          <w:sz w:val="24"/>
          <w:rPrChange w:id="4264" w:author="TWK" w:date="2021-10-20T16:56:00Z">
            <w:rPr>
              <w:rFonts w:ascii="Times New Roman" w:hAnsi="Times New Roman"/>
              <w:b/>
            </w:rPr>
          </w:rPrChange>
        </w:rPr>
        <w:t>DISPOSIÇÕES GERAIS</w:t>
      </w:r>
    </w:p>
    <w:p w14:paraId="6C54BCAF"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265" w:author="TWK" w:date="2021-10-20T16:56:00Z">
            <w:rPr>
              <w:rFonts w:ascii="Times New Roman" w:hAnsi="Times New Roman"/>
            </w:rPr>
          </w:rPrChange>
        </w:rPr>
      </w:pPr>
      <w:r w:rsidRPr="005B05C2">
        <w:rPr>
          <w:rFonts w:ascii="Garamond" w:hAnsi="Garamond"/>
          <w:sz w:val="24"/>
          <w:rPrChange w:id="4266" w:author="TWK" w:date="2021-10-20T16:56:00Z">
            <w:rPr>
              <w:rFonts w:ascii="Times New Roman" w:hAnsi="Times New Roman"/>
            </w:rPr>
          </w:rPrChange>
        </w:rPr>
        <w:t>Não se presume a renúncia a qualquer dos direitos decorrentes da presente Escritura de Emissão. Dessa forma, nenhum atraso, omissão ou liberalidade no exercício de qualquer direito, faculdade ou remédio que caiba ao Agente Fiduciário e/ou aos titulares de Debêntures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9D773CC"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267" w:author="TWK" w:date="2021-10-20T16:56:00Z">
            <w:rPr>
              <w:rFonts w:ascii="Times New Roman" w:hAnsi="Times New Roman"/>
            </w:rPr>
          </w:rPrChange>
        </w:rPr>
      </w:pPr>
      <w:r w:rsidRPr="005B05C2">
        <w:rPr>
          <w:rFonts w:ascii="Garamond" w:hAnsi="Garamond"/>
          <w:sz w:val="24"/>
          <w:rPrChange w:id="4268" w:author="TWK" w:date="2021-10-20T16:56:00Z">
            <w:rPr>
              <w:rFonts w:ascii="Times New Roman" w:hAnsi="Times New Roman"/>
            </w:rPr>
          </w:rPrChange>
        </w:rPr>
        <w:t>A presente Escritura de Emissão é firmada em caráter irrevogável e irretratável, salvo na hipótese de não preenchimento dos requisitos relacionados na Cláusula 3, obrigando as partes por si e seus sucessores.</w:t>
      </w:r>
    </w:p>
    <w:p w14:paraId="29821414"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269" w:author="TWK" w:date="2021-10-20T16:56:00Z">
            <w:rPr>
              <w:rFonts w:ascii="Times New Roman" w:hAnsi="Times New Roman"/>
            </w:rPr>
          </w:rPrChange>
        </w:rPr>
      </w:pPr>
      <w:r w:rsidRPr="005B05C2">
        <w:rPr>
          <w:rFonts w:ascii="Garamond" w:hAnsi="Garamond"/>
          <w:sz w:val="24"/>
          <w:rPrChange w:id="4270" w:author="TWK" w:date="2021-10-20T16:56:00Z">
            <w:rPr>
              <w:rFonts w:ascii="Times New Roman" w:hAnsi="Times New Roman"/>
            </w:rPr>
          </w:rPrChang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E491B3A"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271" w:author="TWK" w:date="2021-10-20T16:56:00Z">
            <w:rPr>
              <w:rFonts w:ascii="Times New Roman" w:hAnsi="Times New Roman"/>
            </w:rPr>
          </w:rPrChange>
        </w:rPr>
      </w:pPr>
      <w:r w:rsidRPr="005B05C2">
        <w:rPr>
          <w:rFonts w:ascii="Garamond" w:hAnsi="Garamond"/>
          <w:sz w:val="24"/>
          <w:rPrChange w:id="4272" w:author="TWK" w:date="2021-10-20T16:56:00Z">
            <w:rPr>
              <w:rFonts w:ascii="Times New Roman" w:hAnsi="Times New Roman"/>
            </w:rPr>
          </w:rPrChange>
        </w:rPr>
        <w:t>A presente Escritura de Emissão e as Debêntures constituem título executivo extrajudicial, nos termos do artigo 585, incisos I e II, do Código de Processo Civil Brasileiro, e as obrigações nelas encerradas estão sujeitas a execução específica, de acordo com os artigos 632 e seguintes do Código de Processo Civil Brasileiro.</w:t>
      </w:r>
    </w:p>
    <w:p w14:paraId="55A689B6"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273" w:author="TWK" w:date="2021-10-20T16:56:00Z">
            <w:rPr>
              <w:rFonts w:ascii="Times New Roman" w:hAnsi="Times New Roman"/>
            </w:rPr>
          </w:rPrChange>
        </w:rPr>
      </w:pPr>
      <w:r w:rsidRPr="005B05C2">
        <w:rPr>
          <w:rFonts w:ascii="Garamond" w:hAnsi="Garamond"/>
          <w:sz w:val="24"/>
          <w:rPrChange w:id="4274" w:author="TWK" w:date="2021-10-20T16:56:00Z">
            <w:rPr>
              <w:rFonts w:ascii="Times New Roman" w:hAnsi="Times New Roman"/>
            </w:rPr>
          </w:rPrChange>
        </w:rPr>
        <w:t>Esta Escritura de Emissão é regida pelas Leis da República Federativa do Brasil.</w:t>
      </w:r>
    </w:p>
    <w:p w14:paraId="70FDFEE1"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275" w:author="TWK" w:date="2021-10-20T16:56:00Z">
            <w:rPr>
              <w:rFonts w:ascii="Times New Roman" w:hAnsi="Times New Roman"/>
            </w:rPr>
          </w:rPrChange>
        </w:rPr>
      </w:pPr>
      <w:r w:rsidRPr="005B05C2">
        <w:rPr>
          <w:rFonts w:ascii="Garamond" w:hAnsi="Garamond"/>
          <w:sz w:val="24"/>
          <w:rPrChange w:id="4276" w:author="TWK" w:date="2021-10-20T16:56:00Z">
            <w:rPr>
              <w:rFonts w:ascii="Times New Roman" w:hAnsi="Times New Roman"/>
            </w:rPr>
          </w:rPrChange>
        </w:rPr>
        <w:t xml:space="preserve">Os prazos estabelecidos na presente Escritura de Emissão serão computados de acordo com a regra prescrita no artigo 132 do Código Civil Brasileiro, sendo excluído o dia do começo e incluído o do vencimento, exceto quando expressamente indicado de outra forma nesta Escritura de Emissão. </w:t>
      </w:r>
    </w:p>
    <w:p w14:paraId="5B27EFED"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277" w:author="TWK" w:date="2021-10-20T16:56:00Z">
            <w:rPr>
              <w:rFonts w:ascii="Times New Roman" w:hAnsi="Times New Roman"/>
            </w:rPr>
          </w:rPrChange>
        </w:rPr>
      </w:pPr>
      <w:r w:rsidRPr="005B05C2">
        <w:rPr>
          <w:rFonts w:ascii="Garamond" w:hAnsi="Garamond"/>
          <w:sz w:val="24"/>
          <w:rPrChange w:id="4278" w:author="TWK" w:date="2021-10-20T16:56:00Z">
            <w:rPr>
              <w:rFonts w:ascii="Times New Roman" w:hAnsi="Times New Roman"/>
            </w:rPr>
          </w:rPrChange>
        </w:rPr>
        <w:t>Qualquer modificação aos termos e condições desta Escritura de Emissão será eficaz apenas mediante sua formalização por meio de aditamento a ser firmado por todas as Partes. Todos os aditamentos à presente Escritura de Emissão deverão serão registrados e arquivados na JUCERJA, de acordo com o artigo 62, inciso II e parágrafo 3º do artigo 62 da Lei das Sociedades por Ações.</w:t>
      </w:r>
    </w:p>
    <w:p w14:paraId="262C5069" w14:textId="77777777" w:rsidR="00CF318C" w:rsidRPr="005B05C2" w:rsidRDefault="00CF318C" w:rsidP="00A016F8">
      <w:pPr>
        <w:numPr>
          <w:ilvl w:val="0"/>
          <w:numId w:val="7"/>
        </w:numPr>
        <w:tabs>
          <w:tab w:val="left" w:pos="-2268"/>
        </w:tabs>
        <w:spacing w:after="140" w:line="280" w:lineRule="atLeast"/>
        <w:jc w:val="both"/>
        <w:outlineLvl w:val="0"/>
        <w:rPr>
          <w:rFonts w:ascii="Garamond" w:hAnsi="Garamond"/>
          <w:b/>
          <w:sz w:val="24"/>
          <w:rPrChange w:id="4279" w:author="TWK" w:date="2021-10-20T16:56:00Z">
            <w:rPr>
              <w:rFonts w:ascii="Times New Roman" w:hAnsi="Times New Roman"/>
              <w:b/>
            </w:rPr>
          </w:rPrChange>
        </w:rPr>
      </w:pPr>
      <w:r w:rsidRPr="005B05C2">
        <w:rPr>
          <w:rFonts w:ascii="Garamond" w:hAnsi="Garamond"/>
          <w:b/>
          <w:sz w:val="24"/>
          <w:rPrChange w:id="4280" w:author="TWK" w:date="2021-10-20T16:56:00Z">
            <w:rPr>
              <w:rFonts w:ascii="Times New Roman" w:hAnsi="Times New Roman"/>
              <w:b/>
            </w:rPr>
          </w:rPrChange>
        </w:rPr>
        <w:t>FORO</w:t>
      </w:r>
    </w:p>
    <w:p w14:paraId="0D15828C" w14:textId="77777777" w:rsidR="00CF318C" w:rsidRPr="005B05C2" w:rsidRDefault="00CF318C" w:rsidP="00A016F8">
      <w:pPr>
        <w:numPr>
          <w:ilvl w:val="1"/>
          <w:numId w:val="7"/>
        </w:numPr>
        <w:tabs>
          <w:tab w:val="left" w:pos="-2268"/>
        </w:tabs>
        <w:spacing w:after="140" w:line="280" w:lineRule="atLeast"/>
        <w:ind w:left="709" w:hanging="709"/>
        <w:jc w:val="both"/>
        <w:outlineLvl w:val="0"/>
        <w:rPr>
          <w:rFonts w:ascii="Garamond" w:hAnsi="Garamond"/>
          <w:sz w:val="24"/>
          <w:rPrChange w:id="4281" w:author="TWK" w:date="2021-10-20T16:56:00Z">
            <w:rPr>
              <w:rFonts w:ascii="Times New Roman" w:hAnsi="Times New Roman"/>
            </w:rPr>
          </w:rPrChange>
        </w:rPr>
      </w:pPr>
      <w:r w:rsidRPr="005B05C2">
        <w:rPr>
          <w:rFonts w:ascii="Garamond" w:hAnsi="Garamond"/>
          <w:sz w:val="24"/>
          <w:rPrChange w:id="4282" w:author="TWK" w:date="2021-10-20T16:56:00Z">
            <w:rPr>
              <w:rFonts w:ascii="Times New Roman" w:hAnsi="Times New Roman"/>
            </w:rPr>
          </w:rPrChange>
        </w:rPr>
        <w:t>Fica eleito o foro da Comarca da Cidade do Rio de Janeiro, Estado do Rio de Janeiro, com exclusão de qualquer outro, por mais privilegiado que seja ou possa vir a ser, para dirimir as questões porventura oriundas desta Escritura de Emissão.</w:t>
      </w:r>
    </w:p>
    <w:p w14:paraId="0D3DE365" w14:textId="77777777" w:rsidR="00CF318C" w:rsidRPr="005B05C2" w:rsidRDefault="00CF318C" w:rsidP="00CF318C">
      <w:pPr>
        <w:spacing w:afterLines="140" w:after="336" w:line="280" w:lineRule="atLeast"/>
        <w:jc w:val="both"/>
        <w:rPr>
          <w:rFonts w:ascii="Garamond" w:hAnsi="Garamond"/>
          <w:sz w:val="24"/>
          <w:rPrChange w:id="4283" w:author="TWK" w:date="2021-10-20T16:56:00Z">
            <w:rPr>
              <w:rFonts w:ascii="Times New Roman" w:hAnsi="Times New Roman"/>
            </w:rPr>
          </w:rPrChange>
        </w:rPr>
      </w:pPr>
      <w:r w:rsidRPr="005B05C2">
        <w:rPr>
          <w:rFonts w:ascii="Garamond" w:hAnsi="Garamond"/>
          <w:sz w:val="24"/>
          <w:rPrChange w:id="4284" w:author="TWK" w:date="2021-10-20T16:56:00Z">
            <w:rPr>
              <w:rFonts w:ascii="Times New Roman" w:hAnsi="Times New Roman"/>
            </w:rPr>
          </w:rPrChange>
        </w:rPr>
        <w:t>E por estarem assim justas e contratadas, as Partes firmam a presente Escritura de Emissão em 5 (cinco) vias de igual forma e teor e para o mesmo fim, em conjunto com as 2 (duas) testemunhas abaixo assinadas.</w:t>
      </w:r>
    </w:p>
    <w:p w14:paraId="1A494574" w14:textId="77777777" w:rsidR="00CF318C" w:rsidRPr="005B05C2" w:rsidRDefault="00CF318C" w:rsidP="00CF318C">
      <w:pPr>
        <w:spacing w:afterLines="140" w:after="336"/>
        <w:jc w:val="center"/>
        <w:rPr>
          <w:rFonts w:ascii="Garamond" w:hAnsi="Garamond"/>
          <w:i/>
          <w:sz w:val="24"/>
          <w:rPrChange w:id="4285" w:author="TWK" w:date="2021-10-20T16:56:00Z">
            <w:rPr>
              <w:rFonts w:ascii="Times New Roman" w:hAnsi="Times New Roman"/>
              <w:i/>
            </w:rPr>
          </w:rPrChange>
        </w:rPr>
      </w:pPr>
      <w:r w:rsidRPr="005B05C2">
        <w:rPr>
          <w:rFonts w:ascii="Garamond" w:hAnsi="Garamond"/>
          <w:i/>
          <w:sz w:val="24"/>
          <w:rPrChange w:id="4286" w:author="TWK" w:date="2021-10-20T16:56:00Z">
            <w:rPr>
              <w:rFonts w:ascii="Times New Roman" w:hAnsi="Times New Roman"/>
              <w:i/>
            </w:rPr>
          </w:rPrChange>
        </w:rPr>
        <w:t>[Fim da consolidação à Escritura de Emissão. Restante intencionalmente deixado em branco.]</w:t>
      </w:r>
    </w:p>
    <w:bookmarkEnd w:id="2"/>
    <w:p w14:paraId="07FA299E" w14:textId="77777777" w:rsidR="00CF318C" w:rsidRPr="004F3316" w:rsidRDefault="00CF318C" w:rsidP="00E52ED7">
      <w:pPr>
        <w:spacing w:after="0" w:line="280" w:lineRule="atLeast"/>
        <w:ind w:right="44"/>
        <w:jc w:val="center"/>
        <w:rPr>
          <w:rFonts w:ascii="Garamond" w:hAnsi="Garamond"/>
          <w:sz w:val="24"/>
          <w:rPrChange w:id="4287" w:author="TWK" w:date="2021-10-20T16:56:00Z">
            <w:rPr>
              <w:rFonts w:ascii="Times New Roman" w:hAnsi="Times New Roman"/>
            </w:rPr>
          </w:rPrChange>
        </w:rPr>
      </w:pPr>
    </w:p>
    <w:sectPr w:rsidR="00CF318C" w:rsidRPr="004F331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282EF" w14:textId="77777777" w:rsidR="00D2666E" w:rsidRDefault="00D2666E" w:rsidP="00082C28">
      <w:pPr>
        <w:spacing w:after="0" w:line="240" w:lineRule="auto"/>
      </w:pPr>
      <w:r>
        <w:separator/>
      </w:r>
    </w:p>
  </w:endnote>
  <w:endnote w:type="continuationSeparator" w:id="0">
    <w:p w14:paraId="4064B495" w14:textId="77777777" w:rsidR="00D2666E" w:rsidRDefault="00D2666E" w:rsidP="00082C28">
      <w:pPr>
        <w:spacing w:after="0" w:line="240" w:lineRule="auto"/>
      </w:pPr>
      <w:r>
        <w:continuationSeparator/>
      </w:r>
    </w:p>
  </w:endnote>
  <w:endnote w:type="continuationNotice" w:id="1">
    <w:p w14:paraId="6468BF95" w14:textId="77777777" w:rsidR="00D2666E" w:rsidRDefault="00D266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lbany">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199C" w14:textId="77777777" w:rsidR="0067668A" w:rsidRDefault="0067668A" w:rsidP="00FA6BBE">
    <w:pPr>
      <w:pStyle w:val="Rodap"/>
      <w:jc w:val="center"/>
    </w:pPr>
    <w:r w:rsidRPr="00BE0105">
      <w:rPr>
        <w:sz w:val="20"/>
        <w:szCs w:val="20"/>
      </w:rPr>
      <w:fldChar w:fldCharType="begin"/>
    </w:r>
    <w:r w:rsidRPr="00BE0105">
      <w:rPr>
        <w:sz w:val="20"/>
        <w:szCs w:val="20"/>
      </w:rPr>
      <w:instrText xml:space="preserve"> PAGE   \* MERGEFORMAT </w:instrText>
    </w:r>
    <w:r w:rsidRPr="00BE0105">
      <w:rPr>
        <w:sz w:val="20"/>
        <w:szCs w:val="20"/>
      </w:rPr>
      <w:fldChar w:fldCharType="separate"/>
    </w:r>
    <w:r w:rsidR="00400C30">
      <w:rPr>
        <w:noProof/>
        <w:sz w:val="20"/>
        <w:szCs w:val="20"/>
      </w:rPr>
      <w:t>1</w:t>
    </w:r>
    <w:r w:rsidRPr="00BE0105">
      <w:rPr>
        <w:sz w:val="20"/>
        <w:szCs w:val="20"/>
      </w:rPr>
      <w:fldChar w:fldCharType="end"/>
    </w:r>
  </w:p>
  <w:p w14:paraId="63293C54" w14:textId="77777777" w:rsidR="0067668A" w:rsidRPr="009563A5" w:rsidRDefault="0067668A" w:rsidP="00FA6BBE">
    <w:pPr>
      <w:pStyle w:val="Rodap"/>
      <w:jc w:val="center"/>
      <w:rPr>
        <w:color w:val="FFFFF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9039" w14:textId="77777777" w:rsidR="00D2666E" w:rsidRDefault="00D2666E" w:rsidP="00082C28">
      <w:pPr>
        <w:spacing w:after="0" w:line="240" w:lineRule="auto"/>
      </w:pPr>
      <w:r>
        <w:separator/>
      </w:r>
    </w:p>
  </w:footnote>
  <w:footnote w:type="continuationSeparator" w:id="0">
    <w:p w14:paraId="183A4C86" w14:textId="77777777" w:rsidR="00D2666E" w:rsidRDefault="00D2666E" w:rsidP="00082C28">
      <w:pPr>
        <w:spacing w:after="0" w:line="240" w:lineRule="auto"/>
      </w:pPr>
      <w:r>
        <w:continuationSeparator/>
      </w:r>
    </w:p>
  </w:footnote>
  <w:footnote w:type="continuationNotice" w:id="1">
    <w:p w14:paraId="1B55E420" w14:textId="77777777" w:rsidR="00D2666E" w:rsidRDefault="00D266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688B" w14:textId="77777777" w:rsidR="00D2666E" w:rsidRDefault="00D2666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1" w15:restartNumberingAfterBreak="0">
    <w:nsid w:val="02A473AF"/>
    <w:multiLevelType w:val="multilevel"/>
    <w:tmpl w:val="64045358"/>
    <w:lvl w:ilvl="0">
      <w:start w:val="5"/>
      <w:numFmt w:val="decimal"/>
      <w:lvlText w:val="%1"/>
      <w:lvlJc w:val="left"/>
      <w:pPr>
        <w:ind w:left="809" w:hanging="708"/>
      </w:pPr>
      <w:rPr>
        <w:rFonts w:hint="default"/>
      </w:rPr>
    </w:lvl>
    <w:lvl w:ilvl="1">
      <w:start w:val="2"/>
      <w:numFmt w:val="decimal"/>
      <w:lvlText w:val="%1.%2"/>
      <w:lvlJc w:val="left"/>
      <w:pPr>
        <w:ind w:left="809" w:hanging="708"/>
      </w:pPr>
      <w:rPr>
        <w:rFonts w:ascii="Times New Roman" w:eastAsia="Times New Roman" w:hAnsi="Times New Roman" w:hint="default"/>
        <w:sz w:val="22"/>
        <w:szCs w:val="22"/>
      </w:rPr>
    </w:lvl>
    <w:lvl w:ilvl="2">
      <w:start w:val="1"/>
      <w:numFmt w:val="decimal"/>
      <w:lvlText w:val="%1.%2.%3"/>
      <w:lvlJc w:val="left"/>
      <w:pPr>
        <w:ind w:left="809" w:hanging="708"/>
      </w:pPr>
      <w:rPr>
        <w:rFonts w:ascii="Times New Roman" w:eastAsia="Times New Roman" w:hAnsi="Times New Roman" w:hint="default"/>
        <w:sz w:val="22"/>
        <w:szCs w:val="22"/>
      </w:rPr>
    </w:lvl>
    <w:lvl w:ilvl="3">
      <w:start w:val="1"/>
      <w:numFmt w:val="decimal"/>
      <w:lvlText w:val="%1.%2.%3.%4"/>
      <w:lvlJc w:val="left"/>
      <w:pPr>
        <w:ind w:left="953" w:hanging="785"/>
      </w:pPr>
      <w:rPr>
        <w:rFonts w:ascii="Times New Roman" w:eastAsia="Times New Roman" w:hAnsi="Times New Roman" w:hint="default"/>
        <w:sz w:val="22"/>
        <w:szCs w:val="22"/>
      </w:rPr>
    </w:lvl>
    <w:lvl w:ilvl="4">
      <w:start w:val="1"/>
      <w:numFmt w:val="bullet"/>
      <w:lvlText w:val="•"/>
      <w:lvlJc w:val="left"/>
      <w:pPr>
        <w:ind w:left="2895" w:hanging="785"/>
      </w:pPr>
      <w:rPr>
        <w:rFonts w:hint="default"/>
      </w:rPr>
    </w:lvl>
    <w:lvl w:ilvl="5">
      <w:start w:val="1"/>
      <w:numFmt w:val="bullet"/>
      <w:lvlText w:val="•"/>
      <w:lvlJc w:val="left"/>
      <w:pPr>
        <w:ind w:left="3866" w:hanging="785"/>
      </w:pPr>
      <w:rPr>
        <w:rFonts w:hint="default"/>
      </w:rPr>
    </w:lvl>
    <w:lvl w:ilvl="6">
      <w:start w:val="1"/>
      <w:numFmt w:val="bullet"/>
      <w:lvlText w:val="•"/>
      <w:lvlJc w:val="left"/>
      <w:pPr>
        <w:ind w:left="4836" w:hanging="785"/>
      </w:pPr>
      <w:rPr>
        <w:rFonts w:hint="default"/>
      </w:rPr>
    </w:lvl>
    <w:lvl w:ilvl="7">
      <w:start w:val="1"/>
      <w:numFmt w:val="bullet"/>
      <w:lvlText w:val="•"/>
      <w:lvlJc w:val="left"/>
      <w:pPr>
        <w:ind w:left="5807" w:hanging="785"/>
      </w:pPr>
      <w:rPr>
        <w:rFonts w:hint="default"/>
      </w:rPr>
    </w:lvl>
    <w:lvl w:ilvl="8">
      <w:start w:val="1"/>
      <w:numFmt w:val="bullet"/>
      <w:lvlText w:val="•"/>
      <w:lvlJc w:val="left"/>
      <w:pPr>
        <w:ind w:left="6778" w:hanging="785"/>
      </w:pPr>
      <w:rPr>
        <w:rFonts w:hint="default"/>
      </w:rPr>
    </w:lvl>
  </w:abstractNum>
  <w:abstractNum w:abstractNumId="2" w15:restartNumberingAfterBreak="0">
    <w:nsid w:val="088F0F9E"/>
    <w:multiLevelType w:val="multilevel"/>
    <w:tmpl w:val="7D98D7DE"/>
    <w:lvl w:ilvl="0">
      <w:start w:val="5"/>
      <w:numFmt w:val="decimal"/>
      <w:lvlText w:val="%1"/>
      <w:lvlJc w:val="left"/>
      <w:pPr>
        <w:ind w:left="600" w:hanging="600"/>
      </w:pPr>
      <w:rPr>
        <w:rFonts w:hint="default"/>
      </w:rPr>
    </w:lvl>
    <w:lvl w:ilvl="1">
      <w:start w:val="12"/>
      <w:numFmt w:val="decimal"/>
      <w:lvlText w:val="%1.%2"/>
      <w:lvlJc w:val="left"/>
      <w:pPr>
        <w:ind w:left="952" w:hanging="600"/>
      </w:pPr>
      <w:rPr>
        <w:rFonts w:hint="default"/>
        <w:b w:val="0"/>
        <w:sz w:val="22"/>
        <w:szCs w:val="22"/>
      </w:rPr>
    </w:lvl>
    <w:lvl w:ilvl="2">
      <w:start w:val="7"/>
      <w:numFmt w:val="decimal"/>
      <w:lvlText w:val="%1.%2.%3"/>
      <w:lvlJc w:val="left"/>
      <w:pPr>
        <w:ind w:left="1424" w:hanging="720"/>
      </w:pPr>
      <w:rPr>
        <w:rFonts w:hint="default"/>
      </w:rPr>
    </w:lvl>
    <w:lvl w:ilvl="3">
      <w:start w:val="1"/>
      <w:numFmt w:val="lowerLetter"/>
      <w:lvlText w:val="%4."/>
      <w:lvlJc w:val="left"/>
      <w:pPr>
        <w:ind w:left="1776" w:hanging="720"/>
      </w:pPr>
      <w:rPr>
        <w:rFonts w:ascii="Times New Roman" w:hAnsi="Times New Roman" w:cs="Times New Roman" w:hint="default"/>
        <w:b w:val="0"/>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 w15:restartNumberingAfterBreak="0">
    <w:nsid w:val="0A4B0283"/>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4" w15:restartNumberingAfterBreak="0">
    <w:nsid w:val="0E021516"/>
    <w:multiLevelType w:val="multilevel"/>
    <w:tmpl w:val="8B64F7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F125AB7"/>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6" w15:restartNumberingAfterBreak="0">
    <w:nsid w:val="174F5D85"/>
    <w:multiLevelType w:val="multilevel"/>
    <w:tmpl w:val="74844D84"/>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7" w15:restartNumberingAfterBreak="0">
    <w:nsid w:val="1AB536B3"/>
    <w:multiLevelType w:val="multilevel"/>
    <w:tmpl w:val="92F068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8B2672"/>
    <w:multiLevelType w:val="singleLevel"/>
    <w:tmpl w:val="27BEF732"/>
    <w:lvl w:ilvl="0">
      <w:start w:val="1"/>
      <w:numFmt w:val="decimal"/>
      <w:pStyle w:val="MF2"/>
      <w:lvlText w:val="%1."/>
      <w:lvlJc w:val="left"/>
      <w:pPr>
        <w:tabs>
          <w:tab w:val="num" w:pos="360"/>
        </w:tabs>
        <w:ind w:left="360" w:hanging="360"/>
      </w:pPr>
      <w:rPr>
        <w:rFonts w:cs="Times New Roman" w:hint="default"/>
      </w:rPr>
    </w:lvl>
  </w:abstractNum>
  <w:abstractNum w:abstractNumId="9" w15:restartNumberingAfterBreak="0">
    <w:nsid w:val="20E824F3"/>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0" w15:restartNumberingAfterBreak="0">
    <w:nsid w:val="25D635AD"/>
    <w:multiLevelType w:val="multilevel"/>
    <w:tmpl w:val="85D01D60"/>
    <w:lvl w:ilvl="0">
      <w:start w:val="5"/>
      <w:numFmt w:val="decimal"/>
      <w:lvlText w:val="%1."/>
      <w:lvlJc w:val="left"/>
      <w:pPr>
        <w:ind w:left="480" w:hanging="480"/>
      </w:pPr>
      <w:rPr>
        <w:rFonts w:hint="default"/>
        <w:b/>
      </w:rPr>
    </w:lvl>
    <w:lvl w:ilvl="1">
      <w:start w:val="54"/>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8573936"/>
    <w:multiLevelType w:val="hybridMultilevel"/>
    <w:tmpl w:val="2DC8D740"/>
    <w:lvl w:ilvl="0" w:tplc="04160013">
      <w:start w:val="1"/>
      <w:numFmt w:val="upperRoman"/>
      <w:pStyle w:val="Commarcadores"/>
      <w:lvlText w:val="%1."/>
      <w:lvlJc w:val="right"/>
      <w:pPr>
        <w:tabs>
          <w:tab w:val="num" w:pos="720"/>
        </w:tabs>
        <w:ind w:left="720" w:hanging="360"/>
      </w:pPr>
      <w:rPr>
        <w:rFonts w:hint="default"/>
      </w:rPr>
    </w:lvl>
    <w:lvl w:ilvl="1" w:tplc="1D849180">
      <w:start w:val="1"/>
      <w:numFmt w:val="lowerRoman"/>
      <w:lvlText w:val="%2)"/>
      <w:lvlJc w:val="left"/>
      <w:pPr>
        <w:tabs>
          <w:tab w:val="num" w:pos="1800"/>
        </w:tabs>
        <w:ind w:left="1800" w:hanging="72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2D217EEB"/>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3" w15:restartNumberingAfterBreak="0">
    <w:nsid w:val="34C36A94"/>
    <w:multiLevelType w:val="hybridMultilevel"/>
    <w:tmpl w:val="4FC0E3A0"/>
    <w:lvl w:ilvl="0" w:tplc="301AD34C">
      <w:start w:val="1"/>
      <w:numFmt w:val="lowerRoman"/>
      <w:lvlText w:val="%1."/>
      <w:lvlJc w:val="righ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3569469B"/>
    <w:multiLevelType w:val="hybridMultilevel"/>
    <w:tmpl w:val="66844CB0"/>
    <w:lvl w:ilvl="0" w:tplc="775C625A">
      <w:start w:val="1"/>
      <w:numFmt w:val="upperRoman"/>
      <w:lvlText w:val="%1."/>
      <w:lvlJc w:val="right"/>
      <w:pPr>
        <w:ind w:left="2134" w:hanging="360"/>
      </w:pPr>
      <w:rPr>
        <w:rFonts w:hint="default"/>
        <w:b w:val="0"/>
      </w:rPr>
    </w:lvl>
    <w:lvl w:ilvl="1" w:tplc="04160019">
      <w:start w:val="1"/>
      <w:numFmt w:val="lowerLetter"/>
      <w:lvlText w:val="%2."/>
      <w:lvlJc w:val="left"/>
      <w:pPr>
        <w:ind w:left="2854" w:hanging="360"/>
      </w:pPr>
    </w:lvl>
    <w:lvl w:ilvl="2" w:tplc="0416001B" w:tentative="1">
      <w:start w:val="1"/>
      <w:numFmt w:val="lowerRoman"/>
      <w:lvlText w:val="%3."/>
      <w:lvlJc w:val="right"/>
      <w:pPr>
        <w:ind w:left="3574" w:hanging="180"/>
      </w:pPr>
    </w:lvl>
    <w:lvl w:ilvl="3" w:tplc="0416000F" w:tentative="1">
      <w:start w:val="1"/>
      <w:numFmt w:val="decimal"/>
      <w:lvlText w:val="%4."/>
      <w:lvlJc w:val="left"/>
      <w:pPr>
        <w:ind w:left="4294" w:hanging="360"/>
      </w:pPr>
    </w:lvl>
    <w:lvl w:ilvl="4" w:tplc="04160019" w:tentative="1">
      <w:start w:val="1"/>
      <w:numFmt w:val="lowerLetter"/>
      <w:lvlText w:val="%5."/>
      <w:lvlJc w:val="left"/>
      <w:pPr>
        <w:ind w:left="5014" w:hanging="360"/>
      </w:pPr>
    </w:lvl>
    <w:lvl w:ilvl="5" w:tplc="0416001B" w:tentative="1">
      <w:start w:val="1"/>
      <w:numFmt w:val="lowerRoman"/>
      <w:lvlText w:val="%6."/>
      <w:lvlJc w:val="right"/>
      <w:pPr>
        <w:ind w:left="5734" w:hanging="180"/>
      </w:pPr>
    </w:lvl>
    <w:lvl w:ilvl="6" w:tplc="0416000F" w:tentative="1">
      <w:start w:val="1"/>
      <w:numFmt w:val="decimal"/>
      <w:lvlText w:val="%7."/>
      <w:lvlJc w:val="left"/>
      <w:pPr>
        <w:ind w:left="6454" w:hanging="360"/>
      </w:pPr>
    </w:lvl>
    <w:lvl w:ilvl="7" w:tplc="04160019" w:tentative="1">
      <w:start w:val="1"/>
      <w:numFmt w:val="lowerLetter"/>
      <w:lvlText w:val="%8."/>
      <w:lvlJc w:val="left"/>
      <w:pPr>
        <w:ind w:left="7174" w:hanging="360"/>
      </w:pPr>
    </w:lvl>
    <w:lvl w:ilvl="8" w:tplc="0416001B" w:tentative="1">
      <w:start w:val="1"/>
      <w:numFmt w:val="lowerRoman"/>
      <w:lvlText w:val="%9."/>
      <w:lvlJc w:val="right"/>
      <w:pPr>
        <w:ind w:left="7894" w:hanging="180"/>
      </w:pPr>
    </w:lvl>
  </w:abstractNum>
  <w:abstractNum w:abstractNumId="15" w15:restartNumberingAfterBreak="0">
    <w:nsid w:val="3973210C"/>
    <w:multiLevelType w:val="multilevel"/>
    <w:tmpl w:val="4EB280A2"/>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4"/>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6" w15:restartNumberingAfterBreak="0">
    <w:nsid w:val="3DFF0FF6"/>
    <w:multiLevelType w:val="hybridMultilevel"/>
    <w:tmpl w:val="27D2E8A6"/>
    <w:lvl w:ilvl="0" w:tplc="C5304E1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C2F6FF26">
      <w:start w:val="1"/>
      <w:numFmt w:val="lowerRoman"/>
      <w:lvlText w:val="(%5)"/>
      <w:lvlJc w:val="left"/>
      <w:pPr>
        <w:ind w:left="3600" w:hanging="360"/>
      </w:pPr>
      <w:rPr>
        <w:rFonts w:hint="default"/>
        <w:b w:val="0"/>
      </w:r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A4705E"/>
    <w:multiLevelType w:val="hybridMultilevel"/>
    <w:tmpl w:val="55622726"/>
    <w:lvl w:ilvl="0" w:tplc="1FD813C2">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TEXTO"/>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FD610AD"/>
    <w:multiLevelType w:val="hybridMultilevel"/>
    <w:tmpl w:val="66844CB0"/>
    <w:lvl w:ilvl="0" w:tplc="775C625A">
      <w:start w:val="1"/>
      <w:numFmt w:val="upperRoman"/>
      <w:lvlText w:val="%1."/>
      <w:lvlJc w:val="righ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B00522"/>
    <w:multiLevelType w:val="hybridMultilevel"/>
    <w:tmpl w:val="4FC0E3A0"/>
    <w:lvl w:ilvl="0" w:tplc="301AD34C">
      <w:start w:val="1"/>
      <w:numFmt w:val="lowerRoman"/>
      <w:lvlText w:val="%1."/>
      <w:lvlJc w:val="righ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56890706"/>
    <w:multiLevelType w:val="multilevel"/>
    <w:tmpl w:val="92F068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3A01E5"/>
    <w:multiLevelType w:val="multilevel"/>
    <w:tmpl w:val="9AD8FC4E"/>
    <w:lvl w:ilvl="0">
      <w:start w:val="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941587A"/>
    <w:multiLevelType w:val="multilevel"/>
    <w:tmpl w:val="8B5835E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upperRoman"/>
      <w:lvlText w:val="%6."/>
      <w:lvlJc w:val="left"/>
      <w:pPr>
        <w:ind w:left="5355" w:hanging="1080"/>
      </w:pPr>
      <w:rPr>
        <w:rFonts w:ascii="Times New Roman" w:eastAsia="Times New Roman" w:hAnsi="Times New Roman" w:cs="Times New Roman"/>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24" w15:restartNumberingAfterBreak="0">
    <w:nsid w:val="5A262039"/>
    <w:multiLevelType w:val="multilevel"/>
    <w:tmpl w:val="7D98D7DE"/>
    <w:lvl w:ilvl="0">
      <w:start w:val="5"/>
      <w:numFmt w:val="decimal"/>
      <w:lvlText w:val="%1"/>
      <w:lvlJc w:val="left"/>
      <w:pPr>
        <w:ind w:left="600" w:hanging="600"/>
      </w:pPr>
      <w:rPr>
        <w:rFonts w:hint="default"/>
      </w:rPr>
    </w:lvl>
    <w:lvl w:ilvl="1">
      <w:start w:val="12"/>
      <w:numFmt w:val="decimal"/>
      <w:lvlText w:val="%1.%2"/>
      <w:lvlJc w:val="left"/>
      <w:pPr>
        <w:ind w:left="952" w:hanging="600"/>
      </w:pPr>
      <w:rPr>
        <w:rFonts w:hint="default"/>
        <w:b w:val="0"/>
        <w:sz w:val="22"/>
        <w:szCs w:val="22"/>
      </w:rPr>
    </w:lvl>
    <w:lvl w:ilvl="2">
      <w:start w:val="7"/>
      <w:numFmt w:val="decimal"/>
      <w:lvlText w:val="%1.%2.%3"/>
      <w:lvlJc w:val="left"/>
      <w:pPr>
        <w:ind w:left="1424" w:hanging="720"/>
      </w:pPr>
      <w:rPr>
        <w:rFonts w:hint="default"/>
      </w:rPr>
    </w:lvl>
    <w:lvl w:ilvl="3">
      <w:start w:val="1"/>
      <w:numFmt w:val="lowerLetter"/>
      <w:lvlText w:val="%4."/>
      <w:lvlJc w:val="left"/>
      <w:pPr>
        <w:ind w:left="1776" w:hanging="720"/>
      </w:pPr>
      <w:rPr>
        <w:rFonts w:ascii="Times New Roman" w:hAnsi="Times New Roman" w:cs="Times New Roman" w:hint="default"/>
        <w:b w:val="0"/>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5" w15:restartNumberingAfterBreak="0">
    <w:nsid w:val="5BF04734"/>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26" w15:restartNumberingAfterBreak="0">
    <w:nsid w:val="5C200827"/>
    <w:multiLevelType w:val="multilevel"/>
    <w:tmpl w:val="CA525800"/>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7" w15:restartNumberingAfterBreak="0">
    <w:nsid w:val="5D54216D"/>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28" w15:restartNumberingAfterBreak="0">
    <w:nsid w:val="5F545744"/>
    <w:multiLevelType w:val="hybridMultilevel"/>
    <w:tmpl w:val="A220254C"/>
    <w:lvl w:ilvl="0" w:tplc="1674DB56">
      <w:start w:val="1"/>
      <w:numFmt w:val="upperRoman"/>
      <w:lvlText w:val="%1."/>
      <w:lvlJc w:val="left"/>
      <w:pPr>
        <w:ind w:left="720" w:hanging="360"/>
      </w:pPr>
      <w:rPr>
        <w:rFonts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60C24979"/>
    <w:multiLevelType w:val="multilevel"/>
    <w:tmpl w:val="CA2A589C"/>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6"/>
      <w:numFmt w:val="decimal"/>
      <w:lvlText w:val="5.%2."/>
      <w:lvlJc w:val="left"/>
      <w:pPr>
        <w:tabs>
          <w:tab w:val="num" w:pos="709"/>
        </w:tabs>
        <w:ind w:left="709" w:hanging="709"/>
      </w:pPr>
      <w:rPr>
        <w:rFonts w:hint="default"/>
        <w:b w:val="0"/>
        <w:bCs w:val="0"/>
        <w:i w:val="0"/>
        <w:iCs w:val="0"/>
        <w:caps w:val="0"/>
        <w:strike w:val="0"/>
        <w:dstrike w:val="0"/>
        <w:vanish w:val="0"/>
        <w:color w:val="auto"/>
        <w:sz w:val="24"/>
        <w:szCs w:val="24"/>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30" w15:restartNumberingAfterBreak="0">
    <w:nsid w:val="61D73925"/>
    <w:multiLevelType w:val="multilevel"/>
    <w:tmpl w:val="12AEE1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3D4FC0"/>
    <w:multiLevelType w:val="multilevel"/>
    <w:tmpl w:val="14B0F686"/>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17"/>
        <w:szCs w:val="17"/>
        <w:vertAlign w:val="baseline"/>
      </w:rPr>
    </w:lvl>
    <w:lvl w:ilvl="2">
      <w:start w:val="1"/>
      <w:numFmt w:val="decimal"/>
      <w:pStyle w:val="Level3"/>
      <w:lvlText w:val="%1.%2.%3"/>
      <w:lvlJc w:val="left"/>
      <w:pPr>
        <w:tabs>
          <w:tab w:val="num" w:pos="1674"/>
        </w:tabs>
        <w:ind w:left="1674" w:hanging="681"/>
      </w:pPr>
      <w:rPr>
        <w:b/>
        <w:i w:val="0"/>
        <w:caps w:val="0"/>
        <w:strike w:val="0"/>
        <w:dstrike w:val="0"/>
        <w:vanish w:val="0"/>
        <w:color w:val="000000"/>
        <w:sz w:val="17"/>
        <w:szCs w:val="17"/>
        <w:vertAlign w:val="baseline"/>
      </w:rPr>
    </w:lvl>
    <w:lvl w:ilvl="3">
      <w:start w:val="1"/>
      <w:numFmt w:val="lowerRoman"/>
      <w:pStyle w:val="Level4"/>
      <w:lvlText w:val="(%4)"/>
      <w:lvlJc w:val="left"/>
      <w:pPr>
        <w:tabs>
          <w:tab w:val="num" w:pos="2041"/>
        </w:tabs>
        <w:ind w:left="2041" w:hanging="680"/>
      </w:pPr>
      <w:rPr>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743956"/>
    <w:multiLevelType w:val="hybridMultilevel"/>
    <w:tmpl w:val="CD9ED79A"/>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6B4C13C1"/>
    <w:multiLevelType w:val="multilevel"/>
    <w:tmpl w:val="F5CE98E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920A46"/>
    <w:multiLevelType w:val="multilevel"/>
    <w:tmpl w:val="92F068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461E73"/>
    <w:multiLevelType w:val="multilevel"/>
    <w:tmpl w:val="B59A728A"/>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4"/>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36" w15:restartNumberingAfterBreak="0">
    <w:nsid w:val="723E0217"/>
    <w:multiLevelType w:val="multilevel"/>
    <w:tmpl w:val="A04058B4"/>
    <w:lvl w:ilvl="0">
      <w:start w:val="7"/>
      <w:numFmt w:val="decimal"/>
      <w:lvlText w:val="%1."/>
      <w:lvlJc w:val="left"/>
      <w:pPr>
        <w:ind w:left="540" w:hanging="540"/>
      </w:pPr>
      <w:rPr>
        <w:rFonts w:hint="default"/>
      </w:rPr>
    </w:lvl>
    <w:lvl w:ilvl="1">
      <w:start w:val="5"/>
      <w:numFmt w:val="decimal"/>
      <w:lvlText w:val="%1.%2."/>
      <w:lvlJc w:val="left"/>
      <w:pPr>
        <w:ind w:left="1242" w:hanging="54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7" w15:restartNumberingAfterBreak="0">
    <w:nsid w:val="77FA00BB"/>
    <w:multiLevelType w:val="multilevel"/>
    <w:tmpl w:val="5CE65878"/>
    <w:lvl w:ilvl="0">
      <w:start w:val="5"/>
      <w:numFmt w:val="decimal"/>
      <w:lvlText w:val="%1"/>
      <w:lvlJc w:val="left"/>
      <w:pPr>
        <w:ind w:left="495" w:hanging="495"/>
      </w:pPr>
      <w:rPr>
        <w:rFonts w:hint="default"/>
        <w:b/>
      </w:rPr>
    </w:lvl>
    <w:lvl w:ilvl="1">
      <w:start w:val="13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8"/>
  </w:num>
  <w:num w:numId="2">
    <w:abstractNumId w:val="11"/>
  </w:num>
  <w:num w:numId="3">
    <w:abstractNumId w:val="18"/>
  </w:num>
  <w:num w:numId="4">
    <w:abstractNumId w:val="28"/>
  </w:num>
  <w:num w:numId="5">
    <w:abstractNumId w:val="6"/>
  </w:num>
  <w:num w:numId="6">
    <w:abstractNumId w:val="2"/>
  </w:num>
  <w:num w:numId="7">
    <w:abstractNumId w:val="23"/>
  </w:num>
  <w:num w:numId="8">
    <w:abstractNumId w:val="3"/>
  </w:num>
  <w:num w:numId="9">
    <w:abstractNumId w:val="16"/>
  </w:num>
  <w:num w:numId="10">
    <w:abstractNumId w:val="20"/>
  </w:num>
  <w:num w:numId="11">
    <w:abstractNumId w:val="36"/>
  </w:num>
  <w:num w:numId="12">
    <w:abstractNumId w:val="32"/>
  </w:num>
  <w:num w:numId="13">
    <w:abstractNumId w:val="15"/>
  </w:num>
  <w:num w:numId="14">
    <w:abstractNumId w:val="25"/>
  </w:num>
  <w:num w:numId="15">
    <w:abstractNumId w:val="19"/>
  </w:num>
  <w:num w:numId="16">
    <w:abstractNumId w:val="27"/>
  </w:num>
  <w:num w:numId="17">
    <w:abstractNumId w:val="26"/>
  </w:num>
  <w:num w:numId="18">
    <w:abstractNumId w:val="33"/>
  </w:num>
  <w:num w:numId="19">
    <w:abstractNumId w:val="13"/>
  </w:num>
  <w:num w:numId="20">
    <w:abstractNumId w:val="9"/>
  </w:num>
  <w:num w:numId="21">
    <w:abstractNumId w:val="12"/>
  </w:num>
  <w:num w:numId="22">
    <w:abstractNumId w:val="14"/>
  </w:num>
  <w:num w:numId="23">
    <w:abstractNumId w:val="5"/>
  </w:num>
  <w:num w:numId="24">
    <w:abstractNumId w:val="35"/>
  </w:num>
  <w:num w:numId="25">
    <w:abstractNumId w:val="24"/>
  </w:num>
  <w:num w:numId="26">
    <w:abstractNumId w:val="1"/>
  </w:num>
  <w:num w:numId="27">
    <w:abstractNumId w:val="30"/>
  </w:num>
  <w:num w:numId="28">
    <w:abstractNumId w:val="4"/>
  </w:num>
  <w:num w:numId="29">
    <w:abstractNumId w:val="29"/>
  </w:num>
  <w:num w:numId="30">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7"/>
  </w:num>
  <w:num w:numId="33">
    <w:abstractNumId w:val="34"/>
  </w:num>
  <w:num w:numId="34">
    <w:abstractNumId w:val="7"/>
  </w:num>
  <w:num w:numId="35">
    <w:abstractNumId w:val="21"/>
  </w:num>
  <w:num w:numId="36">
    <w:abstractNumId w:val="37"/>
  </w:num>
  <w:num w:numId="37">
    <w:abstractNumId w:val="22"/>
  </w:num>
  <w:num w:numId="38">
    <w:abstractNumId w:val="31"/>
  </w:num>
  <w:num w:numId="3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BE"/>
    <w:rsid w:val="00000179"/>
    <w:rsid w:val="00001323"/>
    <w:rsid w:val="00007A80"/>
    <w:rsid w:val="00011F12"/>
    <w:rsid w:val="00025A47"/>
    <w:rsid w:val="000364D2"/>
    <w:rsid w:val="00036C24"/>
    <w:rsid w:val="000401BF"/>
    <w:rsid w:val="00041F3A"/>
    <w:rsid w:val="00042798"/>
    <w:rsid w:val="00042E5E"/>
    <w:rsid w:val="0004507E"/>
    <w:rsid w:val="00045BE3"/>
    <w:rsid w:val="00046388"/>
    <w:rsid w:val="000535F7"/>
    <w:rsid w:val="0005520C"/>
    <w:rsid w:val="00055A4E"/>
    <w:rsid w:val="00067336"/>
    <w:rsid w:val="00072513"/>
    <w:rsid w:val="00074C9E"/>
    <w:rsid w:val="00076C91"/>
    <w:rsid w:val="00082C28"/>
    <w:rsid w:val="000846DE"/>
    <w:rsid w:val="000851A1"/>
    <w:rsid w:val="00091732"/>
    <w:rsid w:val="000920B7"/>
    <w:rsid w:val="0009573F"/>
    <w:rsid w:val="000A031F"/>
    <w:rsid w:val="000A08FB"/>
    <w:rsid w:val="000A4815"/>
    <w:rsid w:val="000A64CF"/>
    <w:rsid w:val="000B14F5"/>
    <w:rsid w:val="000B39C5"/>
    <w:rsid w:val="000B56F4"/>
    <w:rsid w:val="000D22CC"/>
    <w:rsid w:val="000D23D8"/>
    <w:rsid w:val="000D3F7C"/>
    <w:rsid w:val="000D5FCE"/>
    <w:rsid w:val="000E13A0"/>
    <w:rsid w:val="000E4702"/>
    <w:rsid w:val="000F722F"/>
    <w:rsid w:val="000F746F"/>
    <w:rsid w:val="00103398"/>
    <w:rsid w:val="00105C05"/>
    <w:rsid w:val="0011473D"/>
    <w:rsid w:val="00114918"/>
    <w:rsid w:val="00116FA8"/>
    <w:rsid w:val="0012027D"/>
    <w:rsid w:val="00125519"/>
    <w:rsid w:val="001318B5"/>
    <w:rsid w:val="00132840"/>
    <w:rsid w:val="00133C91"/>
    <w:rsid w:val="00133DE0"/>
    <w:rsid w:val="00133F4D"/>
    <w:rsid w:val="00135B38"/>
    <w:rsid w:val="0013677A"/>
    <w:rsid w:val="0014145B"/>
    <w:rsid w:val="0016113F"/>
    <w:rsid w:val="00161681"/>
    <w:rsid w:val="00167523"/>
    <w:rsid w:val="001751E3"/>
    <w:rsid w:val="00182399"/>
    <w:rsid w:val="00187C57"/>
    <w:rsid w:val="00192FDF"/>
    <w:rsid w:val="001969C3"/>
    <w:rsid w:val="001A1D36"/>
    <w:rsid w:val="001A3EAE"/>
    <w:rsid w:val="001A5674"/>
    <w:rsid w:val="001B01E4"/>
    <w:rsid w:val="001B527D"/>
    <w:rsid w:val="001B7985"/>
    <w:rsid w:val="001C143D"/>
    <w:rsid w:val="001C298F"/>
    <w:rsid w:val="001D0596"/>
    <w:rsid w:val="001D06BE"/>
    <w:rsid w:val="001D3B01"/>
    <w:rsid w:val="001E0458"/>
    <w:rsid w:val="001E7C49"/>
    <w:rsid w:val="001E7E69"/>
    <w:rsid w:val="001F01F7"/>
    <w:rsid w:val="001F61B0"/>
    <w:rsid w:val="001F776A"/>
    <w:rsid w:val="002015E0"/>
    <w:rsid w:val="00201DF0"/>
    <w:rsid w:val="00202CDE"/>
    <w:rsid w:val="00203F86"/>
    <w:rsid w:val="00205C88"/>
    <w:rsid w:val="00206AD8"/>
    <w:rsid w:val="00207EEC"/>
    <w:rsid w:val="00211DC5"/>
    <w:rsid w:val="002131B8"/>
    <w:rsid w:val="00214FAE"/>
    <w:rsid w:val="00215783"/>
    <w:rsid w:val="00216F8F"/>
    <w:rsid w:val="002358F5"/>
    <w:rsid w:val="00235AAB"/>
    <w:rsid w:val="00240A05"/>
    <w:rsid w:val="00241F22"/>
    <w:rsid w:val="0024637C"/>
    <w:rsid w:val="00246BD2"/>
    <w:rsid w:val="00255268"/>
    <w:rsid w:val="00257754"/>
    <w:rsid w:val="00260F53"/>
    <w:rsid w:val="00262107"/>
    <w:rsid w:val="002631D1"/>
    <w:rsid w:val="0026704A"/>
    <w:rsid w:val="00270AD4"/>
    <w:rsid w:val="00270E6A"/>
    <w:rsid w:val="00277B53"/>
    <w:rsid w:val="00280BB8"/>
    <w:rsid w:val="0028174C"/>
    <w:rsid w:val="002837C8"/>
    <w:rsid w:val="002871E3"/>
    <w:rsid w:val="002918BA"/>
    <w:rsid w:val="00293877"/>
    <w:rsid w:val="00293EEE"/>
    <w:rsid w:val="002972D8"/>
    <w:rsid w:val="00297A09"/>
    <w:rsid w:val="002A6257"/>
    <w:rsid w:val="002A7AA2"/>
    <w:rsid w:val="002A7BB4"/>
    <w:rsid w:val="002B146B"/>
    <w:rsid w:val="002B763D"/>
    <w:rsid w:val="002B770E"/>
    <w:rsid w:val="002C5212"/>
    <w:rsid w:val="002D59E3"/>
    <w:rsid w:val="002E3225"/>
    <w:rsid w:val="002E6B82"/>
    <w:rsid w:val="002E7B0A"/>
    <w:rsid w:val="002F0B30"/>
    <w:rsid w:val="002F146D"/>
    <w:rsid w:val="002F592F"/>
    <w:rsid w:val="002F65DD"/>
    <w:rsid w:val="002F7759"/>
    <w:rsid w:val="003006FD"/>
    <w:rsid w:val="00300F1A"/>
    <w:rsid w:val="00303683"/>
    <w:rsid w:val="0030388D"/>
    <w:rsid w:val="00307DB8"/>
    <w:rsid w:val="00315134"/>
    <w:rsid w:val="00316506"/>
    <w:rsid w:val="00317265"/>
    <w:rsid w:val="00326043"/>
    <w:rsid w:val="00327792"/>
    <w:rsid w:val="00334DD1"/>
    <w:rsid w:val="00337D46"/>
    <w:rsid w:val="00340779"/>
    <w:rsid w:val="003504BB"/>
    <w:rsid w:val="0035051B"/>
    <w:rsid w:val="003517AC"/>
    <w:rsid w:val="003517EB"/>
    <w:rsid w:val="00352F2D"/>
    <w:rsid w:val="00360673"/>
    <w:rsid w:val="00362A64"/>
    <w:rsid w:val="003635FB"/>
    <w:rsid w:val="00363E22"/>
    <w:rsid w:val="00372B0C"/>
    <w:rsid w:val="00376363"/>
    <w:rsid w:val="00383467"/>
    <w:rsid w:val="00386437"/>
    <w:rsid w:val="00390B16"/>
    <w:rsid w:val="00390DCB"/>
    <w:rsid w:val="00392559"/>
    <w:rsid w:val="00394562"/>
    <w:rsid w:val="003A066C"/>
    <w:rsid w:val="003A3922"/>
    <w:rsid w:val="003A53AA"/>
    <w:rsid w:val="003B2E07"/>
    <w:rsid w:val="003B39C9"/>
    <w:rsid w:val="003C1020"/>
    <w:rsid w:val="003C5764"/>
    <w:rsid w:val="003D5D90"/>
    <w:rsid w:val="003E793B"/>
    <w:rsid w:val="003F3405"/>
    <w:rsid w:val="003F46DE"/>
    <w:rsid w:val="00400C30"/>
    <w:rsid w:val="00400C9C"/>
    <w:rsid w:val="004031CA"/>
    <w:rsid w:val="0041192D"/>
    <w:rsid w:val="00412422"/>
    <w:rsid w:val="004139E1"/>
    <w:rsid w:val="00420FB6"/>
    <w:rsid w:val="004218A5"/>
    <w:rsid w:val="0042539E"/>
    <w:rsid w:val="004259F7"/>
    <w:rsid w:val="0042632C"/>
    <w:rsid w:val="00427341"/>
    <w:rsid w:val="00433B89"/>
    <w:rsid w:val="00434040"/>
    <w:rsid w:val="00441346"/>
    <w:rsid w:val="0044232C"/>
    <w:rsid w:val="00445204"/>
    <w:rsid w:val="00445AC5"/>
    <w:rsid w:val="0045271A"/>
    <w:rsid w:val="00452EDE"/>
    <w:rsid w:val="00457454"/>
    <w:rsid w:val="00462D7C"/>
    <w:rsid w:val="00464D04"/>
    <w:rsid w:val="00470893"/>
    <w:rsid w:val="00474F69"/>
    <w:rsid w:val="00475D80"/>
    <w:rsid w:val="00477B59"/>
    <w:rsid w:val="00480D71"/>
    <w:rsid w:val="00484F47"/>
    <w:rsid w:val="00487DBA"/>
    <w:rsid w:val="00496739"/>
    <w:rsid w:val="004A02D9"/>
    <w:rsid w:val="004B20E8"/>
    <w:rsid w:val="004B2BAA"/>
    <w:rsid w:val="004B32A7"/>
    <w:rsid w:val="004B388D"/>
    <w:rsid w:val="004B67A7"/>
    <w:rsid w:val="004C6B2D"/>
    <w:rsid w:val="004D319C"/>
    <w:rsid w:val="004D3B91"/>
    <w:rsid w:val="004D495A"/>
    <w:rsid w:val="004D6DCE"/>
    <w:rsid w:val="004E3850"/>
    <w:rsid w:val="004F11EA"/>
    <w:rsid w:val="004F18E5"/>
    <w:rsid w:val="004F3316"/>
    <w:rsid w:val="004F3B0F"/>
    <w:rsid w:val="004F40EF"/>
    <w:rsid w:val="004F643C"/>
    <w:rsid w:val="004F6A5C"/>
    <w:rsid w:val="00501406"/>
    <w:rsid w:val="00504AB5"/>
    <w:rsid w:val="00510616"/>
    <w:rsid w:val="00511192"/>
    <w:rsid w:val="0051297B"/>
    <w:rsid w:val="00513BB6"/>
    <w:rsid w:val="005141E8"/>
    <w:rsid w:val="0052216A"/>
    <w:rsid w:val="00526BD7"/>
    <w:rsid w:val="00532132"/>
    <w:rsid w:val="0053408D"/>
    <w:rsid w:val="0054074A"/>
    <w:rsid w:val="00541EF1"/>
    <w:rsid w:val="005513FD"/>
    <w:rsid w:val="00564406"/>
    <w:rsid w:val="00567429"/>
    <w:rsid w:val="005720FB"/>
    <w:rsid w:val="00581386"/>
    <w:rsid w:val="00584385"/>
    <w:rsid w:val="00590FFA"/>
    <w:rsid w:val="0059706C"/>
    <w:rsid w:val="0059770A"/>
    <w:rsid w:val="005A359E"/>
    <w:rsid w:val="005A50A1"/>
    <w:rsid w:val="005A5209"/>
    <w:rsid w:val="005A71C9"/>
    <w:rsid w:val="005A72B7"/>
    <w:rsid w:val="005B05C2"/>
    <w:rsid w:val="005C301E"/>
    <w:rsid w:val="005C3E41"/>
    <w:rsid w:val="005D1FD8"/>
    <w:rsid w:val="005E1E76"/>
    <w:rsid w:val="005E29FA"/>
    <w:rsid w:val="005E7227"/>
    <w:rsid w:val="005F501A"/>
    <w:rsid w:val="00607C05"/>
    <w:rsid w:val="006102B2"/>
    <w:rsid w:val="006145DB"/>
    <w:rsid w:val="006148ED"/>
    <w:rsid w:val="006176CF"/>
    <w:rsid w:val="0062207B"/>
    <w:rsid w:val="0062244C"/>
    <w:rsid w:val="0062373A"/>
    <w:rsid w:val="0062535B"/>
    <w:rsid w:val="00626D51"/>
    <w:rsid w:val="00626DED"/>
    <w:rsid w:val="00642D82"/>
    <w:rsid w:val="006437CF"/>
    <w:rsid w:val="00646D11"/>
    <w:rsid w:val="00647FB7"/>
    <w:rsid w:val="006504F0"/>
    <w:rsid w:val="00652B15"/>
    <w:rsid w:val="00665990"/>
    <w:rsid w:val="0066648C"/>
    <w:rsid w:val="0067180B"/>
    <w:rsid w:val="0067268E"/>
    <w:rsid w:val="0067668A"/>
    <w:rsid w:val="00682E4D"/>
    <w:rsid w:val="00687034"/>
    <w:rsid w:val="0068707A"/>
    <w:rsid w:val="00690585"/>
    <w:rsid w:val="0069073A"/>
    <w:rsid w:val="006912BB"/>
    <w:rsid w:val="006934B5"/>
    <w:rsid w:val="00695884"/>
    <w:rsid w:val="00697478"/>
    <w:rsid w:val="006A2E42"/>
    <w:rsid w:val="006A5611"/>
    <w:rsid w:val="006A6B4F"/>
    <w:rsid w:val="006B760C"/>
    <w:rsid w:val="006B7B3D"/>
    <w:rsid w:val="006C2AD1"/>
    <w:rsid w:val="006C6C69"/>
    <w:rsid w:val="006D4DFE"/>
    <w:rsid w:val="006E0F13"/>
    <w:rsid w:val="006E23CE"/>
    <w:rsid w:val="006E64E6"/>
    <w:rsid w:val="006E754A"/>
    <w:rsid w:val="007002FA"/>
    <w:rsid w:val="007014FB"/>
    <w:rsid w:val="00714195"/>
    <w:rsid w:val="00717F7D"/>
    <w:rsid w:val="007203ED"/>
    <w:rsid w:val="00724F80"/>
    <w:rsid w:val="0073087A"/>
    <w:rsid w:val="0073564D"/>
    <w:rsid w:val="00737859"/>
    <w:rsid w:val="00740646"/>
    <w:rsid w:val="00741045"/>
    <w:rsid w:val="00741BD6"/>
    <w:rsid w:val="00745D64"/>
    <w:rsid w:val="007479C7"/>
    <w:rsid w:val="00750086"/>
    <w:rsid w:val="00761B1D"/>
    <w:rsid w:val="00765627"/>
    <w:rsid w:val="00767082"/>
    <w:rsid w:val="00771C5C"/>
    <w:rsid w:val="00771D34"/>
    <w:rsid w:val="00773C89"/>
    <w:rsid w:val="00783F7C"/>
    <w:rsid w:val="00784A23"/>
    <w:rsid w:val="00785696"/>
    <w:rsid w:val="00785848"/>
    <w:rsid w:val="007933F6"/>
    <w:rsid w:val="00793D94"/>
    <w:rsid w:val="00793EA4"/>
    <w:rsid w:val="007A6957"/>
    <w:rsid w:val="007B2091"/>
    <w:rsid w:val="007C4EE7"/>
    <w:rsid w:val="007C5551"/>
    <w:rsid w:val="007C5C26"/>
    <w:rsid w:val="007D1702"/>
    <w:rsid w:val="007D1E66"/>
    <w:rsid w:val="007D2322"/>
    <w:rsid w:val="007D2C8A"/>
    <w:rsid w:val="007D3058"/>
    <w:rsid w:val="007D5230"/>
    <w:rsid w:val="007D5F6E"/>
    <w:rsid w:val="007D7591"/>
    <w:rsid w:val="007E6464"/>
    <w:rsid w:val="007F0612"/>
    <w:rsid w:val="007F1AE6"/>
    <w:rsid w:val="007F62D2"/>
    <w:rsid w:val="00800167"/>
    <w:rsid w:val="0080405A"/>
    <w:rsid w:val="00806B71"/>
    <w:rsid w:val="00812CE7"/>
    <w:rsid w:val="008137E0"/>
    <w:rsid w:val="0081675F"/>
    <w:rsid w:val="00816786"/>
    <w:rsid w:val="008172DA"/>
    <w:rsid w:val="0082115B"/>
    <w:rsid w:val="00822B2A"/>
    <w:rsid w:val="00823388"/>
    <w:rsid w:val="00823E58"/>
    <w:rsid w:val="00825BB9"/>
    <w:rsid w:val="00843904"/>
    <w:rsid w:val="00850904"/>
    <w:rsid w:val="008513C4"/>
    <w:rsid w:val="0085165E"/>
    <w:rsid w:val="0085534A"/>
    <w:rsid w:val="008561C9"/>
    <w:rsid w:val="008626B8"/>
    <w:rsid w:val="00864BF5"/>
    <w:rsid w:val="008676C8"/>
    <w:rsid w:val="008726EF"/>
    <w:rsid w:val="00873A9F"/>
    <w:rsid w:val="00875BBE"/>
    <w:rsid w:val="00877F0B"/>
    <w:rsid w:val="00881DB6"/>
    <w:rsid w:val="00883C5C"/>
    <w:rsid w:val="00885161"/>
    <w:rsid w:val="008871C0"/>
    <w:rsid w:val="00887F9A"/>
    <w:rsid w:val="008916C6"/>
    <w:rsid w:val="00891BA1"/>
    <w:rsid w:val="008945DC"/>
    <w:rsid w:val="00896E11"/>
    <w:rsid w:val="008A0B98"/>
    <w:rsid w:val="008A22A4"/>
    <w:rsid w:val="008A35D1"/>
    <w:rsid w:val="008B3134"/>
    <w:rsid w:val="008C2241"/>
    <w:rsid w:val="008C4047"/>
    <w:rsid w:val="008C4FFB"/>
    <w:rsid w:val="008C60C3"/>
    <w:rsid w:val="008C6B57"/>
    <w:rsid w:val="008D31D6"/>
    <w:rsid w:val="008D5DB8"/>
    <w:rsid w:val="008D613D"/>
    <w:rsid w:val="008E2161"/>
    <w:rsid w:val="008E231F"/>
    <w:rsid w:val="008E50D6"/>
    <w:rsid w:val="008F1DEB"/>
    <w:rsid w:val="008F2B3E"/>
    <w:rsid w:val="008F7159"/>
    <w:rsid w:val="00910FD3"/>
    <w:rsid w:val="00911780"/>
    <w:rsid w:val="009231E3"/>
    <w:rsid w:val="00924A4A"/>
    <w:rsid w:val="00925B82"/>
    <w:rsid w:val="00927620"/>
    <w:rsid w:val="00940C87"/>
    <w:rsid w:val="00947F42"/>
    <w:rsid w:val="009518D1"/>
    <w:rsid w:val="00952771"/>
    <w:rsid w:val="00954AEE"/>
    <w:rsid w:val="009573B3"/>
    <w:rsid w:val="00962641"/>
    <w:rsid w:val="00963685"/>
    <w:rsid w:val="00972AFD"/>
    <w:rsid w:val="0098142E"/>
    <w:rsid w:val="0098581B"/>
    <w:rsid w:val="00993D7A"/>
    <w:rsid w:val="00997DAF"/>
    <w:rsid w:val="009A2854"/>
    <w:rsid w:val="009A6465"/>
    <w:rsid w:val="009B4A1C"/>
    <w:rsid w:val="009C067D"/>
    <w:rsid w:val="009C1AB0"/>
    <w:rsid w:val="009C1F72"/>
    <w:rsid w:val="009C6762"/>
    <w:rsid w:val="009D75B5"/>
    <w:rsid w:val="009E1B3E"/>
    <w:rsid w:val="009F46B7"/>
    <w:rsid w:val="009F7416"/>
    <w:rsid w:val="00A016F8"/>
    <w:rsid w:val="00A0233F"/>
    <w:rsid w:val="00A04306"/>
    <w:rsid w:val="00A0576B"/>
    <w:rsid w:val="00A1249F"/>
    <w:rsid w:val="00A27C4C"/>
    <w:rsid w:val="00A3412D"/>
    <w:rsid w:val="00A35B53"/>
    <w:rsid w:val="00A35C8D"/>
    <w:rsid w:val="00A4195A"/>
    <w:rsid w:val="00A447F6"/>
    <w:rsid w:val="00A45A62"/>
    <w:rsid w:val="00A45A9C"/>
    <w:rsid w:val="00A55569"/>
    <w:rsid w:val="00A57AA5"/>
    <w:rsid w:val="00A6484B"/>
    <w:rsid w:val="00A70585"/>
    <w:rsid w:val="00A8266F"/>
    <w:rsid w:val="00A913D7"/>
    <w:rsid w:val="00A95A4D"/>
    <w:rsid w:val="00AA7360"/>
    <w:rsid w:val="00AB34C8"/>
    <w:rsid w:val="00AB500D"/>
    <w:rsid w:val="00AC4E23"/>
    <w:rsid w:val="00AC5C57"/>
    <w:rsid w:val="00AD112B"/>
    <w:rsid w:val="00AD34B3"/>
    <w:rsid w:val="00AD752A"/>
    <w:rsid w:val="00AD7941"/>
    <w:rsid w:val="00AE144C"/>
    <w:rsid w:val="00AE39E0"/>
    <w:rsid w:val="00AE7B6F"/>
    <w:rsid w:val="00AF2BB2"/>
    <w:rsid w:val="00AF5A66"/>
    <w:rsid w:val="00AF7487"/>
    <w:rsid w:val="00B04E8D"/>
    <w:rsid w:val="00B0586D"/>
    <w:rsid w:val="00B06C17"/>
    <w:rsid w:val="00B06E90"/>
    <w:rsid w:val="00B114CA"/>
    <w:rsid w:val="00B130B5"/>
    <w:rsid w:val="00B16109"/>
    <w:rsid w:val="00B232D0"/>
    <w:rsid w:val="00B253F8"/>
    <w:rsid w:val="00B31367"/>
    <w:rsid w:val="00B40063"/>
    <w:rsid w:val="00B4556B"/>
    <w:rsid w:val="00B45D7D"/>
    <w:rsid w:val="00B466AE"/>
    <w:rsid w:val="00B52F1D"/>
    <w:rsid w:val="00B5444B"/>
    <w:rsid w:val="00B608B1"/>
    <w:rsid w:val="00B60CBC"/>
    <w:rsid w:val="00B6322B"/>
    <w:rsid w:val="00B70592"/>
    <w:rsid w:val="00B72A9F"/>
    <w:rsid w:val="00B74158"/>
    <w:rsid w:val="00B74BEC"/>
    <w:rsid w:val="00B75C75"/>
    <w:rsid w:val="00B8038B"/>
    <w:rsid w:val="00B80EA0"/>
    <w:rsid w:val="00B81C11"/>
    <w:rsid w:val="00B822C7"/>
    <w:rsid w:val="00B85998"/>
    <w:rsid w:val="00B92302"/>
    <w:rsid w:val="00B9335E"/>
    <w:rsid w:val="00BA29C4"/>
    <w:rsid w:val="00BA4167"/>
    <w:rsid w:val="00BA468D"/>
    <w:rsid w:val="00BA6F79"/>
    <w:rsid w:val="00BB033B"/>
    <w:rsid w:val="00BB276D"/>
    <w:rsid w:val="00BB45FE"/>
    <w:rsid w:val="00BD5B27"/>
    <w:rsid w:val="00BD5E2E"/>
    <w:rsid w:val="00BE20B1"/>
    <w:rsid w:val="00BE5F9D"/>
    <w:rsid w:val="00BF25D5"/>
    <w:rsid w:val="00C0221E"/>
    <w:rsid w:val="00C06CC0"/>
    <w:rsid w:val="00C157F3"/>
    <w:rsid w:val="00C15826"/>
    <w:rsid w:val="00C23DC9"/>
    <w:rsid w:val="00C26D5B"/>
    <w:rsid w:val="00C307F7"/>
    <w:rsid w:val="00C32184"/>
    <w:rsid w:val="00C34FDD"/>
    <w:rsid w:val="00C405EF"/>
    <w:rsid w:val="00C4099C"/>
    <w:rsid w:val="00C42D99"/>
    <w:rsid w:val="00C450C9"/>
    <w:rsid w:val="00C46FD2"/>
    <w:rsid w:val="00C51E74"/>
    <w:rsid w:val="00C5319D"/>
    <w:rsid w:val="00C5363C"/>
    <w:rsid w:val="00C54823"/>
    <w:rsid w:val="00C56D4E"/>
    <w:rsid w:val="00C56D96"/>
    <w:rsid w:val="00C61AC4"/>
    <w:rsid w:val="00C64674"/>
    <w:rsid w:val="00C65496"/>
    <w:rsid w:val="00C65FF3"/>
    <w:rsid w:val="00C76BBE"/>
    <w:rsid w:val="00C81163"/>
    <w:rsid w:val="00C83401"/>
    <w:rsid w:val="00C84C34"/>
    <w:rsid w:val="00C905BD"/>
    <w:rsid w:val="00C90B3A"/>
    <w:rsid w:val="00C957C6"/>
    <w:rsid w:val="00CA59C5"/>
    <w:rsid w:val="00CA7C10"/>
    <w:rsid w:val="00CB26C6"/>
    <w:rsid w:val="00CB3814"/>
    <w:rsid w:val="00CC3177"/>
    <w:rsid w:val="00CC47AD"/>
    <w:rsid w:val="00CC518D"/>
    <w:rsid w:val="00CD0D76"/>
    <w:rsid w:val="00CD6E9B"/>
    <w:rsid w:val="00CE3A8C"/>
    <w:rsid w:val="00CE488E"/>
    <w:rsid w:val="00CF18C7"/>
    <w:rsid w:val="00CF1CE4"/>
    <w:rsid w:val="00CF318C"/>
    <w:rsid w:val="00CF440E"/>
    <w:rsid w:val="00CF6303"/>
    <w:rsid w:val="00CF69EC"/>
    <w:rsid w:val="00CF76A6"/>
    <w:rsid w:val="00D10300"/>
    <w:rsid w:val="00D10DE2"/>
    <w:rsid w:val="00D1299F"/>
    <w:rsid w:val="00D16CDC"/>
    <w:rsid w:val="00D24643"/>
    <w:rsid w:val="00D2666E"/>
    <w:rsid w:val="00D27F42"/>
    <w:rsid w:val="00D31715"/>
    <w:rsid w:val="00D33A6F"/>
    <w:rsid w:val="00D42CC0"/>
    <w:rsid w:val="00D43956"/>
    <w:rsid w:val="00D43FE0"/>
    <w:rsid w:val="00D47F36"/>
    <w:rsid w:val="00D52B1E"/>
    <w:rsid w:val="00D53A90"/>
    <w:rsid w:val="00D66595"/>
    <w:rsid w:val="00D7057B"/>
    <w:rsid w:val="00D70DEE"/>
    <w:rsid w:val="00D723ED"/>
    <w:rsid w:val="00D74E12"/>
    <w:rsid w:val="00D77F23"/>
    <w:rsid w:val="00D800B4"/>
    <w:rsid w:val="00D82221"/>
    <w:rsid w:val="00D86CB5"/>
    <w:rsid w:val="00D90298"/>
    <w:rsid w:val="00D97581"/>
    <w:rsid w:val="00DA0D75"/>
    <w:rsid w:val="00DA2CCA"/>
    <w:rsid w:val="00DA3A3F"/>
    <w:rsid w:val="00DA5F73"/>
    <w:rsid w:val="00DB26E5"/>
    <w:rsid w:val="00DB63BE"/>
    <w:rsid w:val="00DB7BB4"/>
    <w:rsid w:val="00DC0465"/>
    <w:rsid w:val="00DC2616"/>
    <w:rsid w:val="00DC4979"/>
    <w:rsid w:val="00DE07E6"/>
    <w:rsid w:val="00DE418A"/>
    <w:rsid w:val="00DE5160"/>
    <w:rsid w:val="00DF4A04"/>
    <w:rsid w:val="00E04682"/>
    <w:rsid w:val="00E04883"/>
    <w:rsid w:val="00E12059"/>
    <w:rsid w:val="00E17C19"/>
    <w:rsid w:val="00E20872"/>
    <w:rsid w:val="00E208EF"/>
    <w:rsid w:val="00E4208E"/>
    <w:rsid w:val="00E42624"/>
    <w:rsid w:val="00E42D43"/>
    <w:rsid w:val="00E47913"/>
    <w:rsid w:val="00E50E94"/>
    <w:rsid w:val="00E52ED7"/>
    <w:rsid w:val="00E54386"/>
    <w:rsid w:val="00E61DFC"/>
    <w:rsid w:val="00E821AF"/>
    <w:rsid w:val="00E93372"/>
    <w:rsid w:val="00E94FFF"/>
    <w:rsid w:val="00E9715D"/>
    <w:rsid w:val="00E9779C"/>
    <w:rsid w:val="00E97E54"/>
    <w:rsid w:val="00EA0826"/>
    <w:rsid w:val="00EA45E1"/>
    <w:rsid w:val="00EA519F"/>
    <w:rsid w:val="00EA5DC1"/>
    <w:rsid w:val="00EB01BC"/>
    <w:rsid w:val="00EB53AE"/>
    <w:rsid w:val="00EB6F2F"/>
    <w:rsid w:val="00EB77AA"/>
    <w:rsid w:val="00EB7EA6"/>
    <w:rsid w:val="00EC049D"/>
    <w:rsid w:val="00EC2245"/>
    <w:rsid w:val="00ED54AB"/>
    <w:rsid w:val="00ED71FB"/>
    <w:rsid w:val="00EE5936"/>
    <w:rsid w:val="00EF738F"/>
    <w:rsid w:val="00F005A1"/>
    <w:rsid w:val="00F0395C"/>
    <w:rsid w:val="00F13EC2"/>
    <w:rsid w:val="00F145D3"/>
    <w:rsid w:val="00F17D80"/>
    <w:rsid w:val="00F35258"/>
    <w:rsid w:val="00F35DBD"/>
    <w:rsid w:val="00F4290B"/>
    <w:rsid w:val="00F43310"/>
    <w:rsid w:val="00F44A7B"/>
    <w:rsid w:val="00F671C6"/>
    <w:rsid w:val="00F737E7"/>
    <w:rsid w:val="00F824BE"/>
    <w:rsid w:val="00F84939"/>
    <w:rsid w:val="00F86CBC"/>
    <w:rsid w:val="00F93290"/>
    <w:rsid w:val="00F94A56"/>
    <w:rsid w:val="00F96CA0"/>
    <w:rsid w:val="00F97327"/>
    <w:rsid w:val="00FA1DE9"/>
    <w:rsid w:val="00FA57BB"/>
    <w:rsid w:val="00FA6BBE"/>
    <w:rsid w:val="00FB021C"/>
    <w:rsid w:val="00FB0B6D"/>
    <w:rsid w:val="00FB4194"/>
    <w:rsid w:val="00FB57CF"/>
    <w:rsid w:val="00FB6B81"/>
    <w:rsid w:val="00FC13A3"/>
    <w:rsid w:val="00FC38EB"/>
    <w:rsid w:val="00FC46F9"/>
    <w:rsid w:val="00FC4DDF"/>
    <w:rsid w:val="00FC5D69"/>
    <w:rsid w:val="00FD213B"/>
    <w:rsid w:val="00FD571F"/>
    <w:rsid w:val="00FE1AA2"/>
    <w:rsid w:val="00FE1D29"/>
    <w:rsid w:val="00FE58C8"/>
    <w:rsid w:val="00FE7868"/>
    <w:rsid w:val="00FF31B3"/>
    <w:rsid w:val="00FF336B"/>
    <w:rsid w:val="00FF431C"/>
    <w:rsid w:val="00FF6E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48F30"/>
  <w15:docId w15:val="{C15DD87E-D240-4F34-A7D8-0738BEFB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FA6BBE"/>
    <w:pPr>
      <w:keepNext/>
      <w:spacing w:after="0" w:line="360" w:lineRule="exact"/>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qFormat/>
    <w:rsid w:val="00FA6BBE"/>
    <w:pPr>
      <w:keepNext/>
      <w:spacing w:after="0" w:line="360" w:lineRule="exact"/>
      <w:jc w:val="center"/>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FA6BBE"/>
    <w:pPr>
      <w:keepNext/>
      <w:spacing w:after="0" w:line="360" w:lineRule="exact"/>
      <w:jc w:val="both"/>
      <w:outlineLvl w:val="2"/>
    </w:pPr>
    <w:rPr>
      <w:rFonts w:ascii="Times New Roman" w:eastAsia="Times New Roman" w:hAnsi="Times New Roman" w:cs="Times New Roman"/>
      <w:b/>
      <w:sz w:val="24"/>
      <w:szCs w:val="20"/>
    </w:rPr>
  </w:style>
  <w:style w:type="paragraph" w:styleId="Ttulo4">
    <w:name w:val="heading 4"/>
    <w:basedOn w:val="Normal"/>
    <w:next w:val="Normal"/>
    <w:link w:val="Ttulo4Char"/>
    <w:qFormat/>
    <w:rsid w:val="00FA6BBE"/>
    <w:pPr>
      <w:keepNext/>
      <w:spacing w:before="120" w:after="0" w:line="320" w:lineRule="exact"/>
      <w:jc w:val="center"/>
      <w:outlineLvl w:val="3"/>
    </w:pPr>
    <w:rPr>
      <w:rFonts w:ascii="Times New Roman" w:eastAsia="Times New Roman" w:hAnsi="Times New Roman" w:cs="Times New Roman"/>
      <w:b/>
      <w:sz w:val="26"/>
      <w:szCs w:val="20"/>
    </w:rPr>
  </w:style>
  <w:style w:type="paragraph" w:styleId="Ttulo5">
    <w:name w:val="heading 5"/>
    <w:basedOn w:val="Normal"/>
    <w:next w:val="Normal"/>
    <w:link w:val="Ttulo5Char"/>
    <w:qFormat/>
    <w:rsid w:val="00FA6BBE"/>
    <w:pPr>
      <w:keepNext/>
      <w:spacing w:before="600" w:after="0" w:line="320" w:lineRule="atLeast"/>
      <w:jc w:val="center"/>
      <w:outlineLvl w:val="4"/>
    </w:pPr>
    <w:rPr>
      <w:rFonts w:ascii="Times New Roman" w:eastAsia="Times New Roman" w:hAnsi="Times New Roman" w:cs="Times New Roman"/>
      <w:b/>
      <w:sz w:val="23"/>
      <w:szCs w:val="20"/>
    </w:rPr>
  </w:style>
  <w:style w:type="paragraph" w:styleId="Ttulo6">
    <w:name w:val="heading 6"/>
    <w:basedOn w:val="Normal"/>
    <w:next w:val="Normal"/>
    <w:link w:val="Ttulo6Char"/>
    <w:qFormat/>
    <w:rsid w:val="00FA6BBE"/>
    <w:pPr>
      <w:keepNext/>
      <w:spacing w:after="0" w:line="320" w:lineRule="exact"/>
      <w:ind w:left="708"/>
      <w:jc w:val="both"/>
      <w:outlineLvl w:val="5"/>
    </w:pPr>
    <w:rPr>
      <w:rFonts w:ascii="Times New Roman" w:eastAsia="Times New Roman" w:hAnsi="Times New Roman" w:cs="Times New Roman"/>
      <w:sz w:val="26"/>
      <w:szCs w:val="20"/>
    </w:rPr>
  </w:style>
  <w:style w:type="paragraph" w:styleId="Ttulo7">
    <w:name w:val="heading 7"/>
    <w:basedOn w:val="Normal"/>
    <w:next w:val="Normal"/>
    <w:link w:val="Ttulo7Char"/>
    <w:qFormat/>
    <w:rsid w:val="00FA6BBE"/>
    <w:pPr>
      <w:keepNext/>
      <w:spacing w:after="0" w:line="320" w:lineRule="exact"/>
      <w:jc w:val="right"/>
      <w:outlineLvl w:val="6"/>
    </w:pPr>
    <w:rPr>
      <w:rFonts w:ascii="Frutiger Light" w:eastAsia="Times New Roman" w:hAnsi="Frutiger Light" w:cs="Times New Roman"/>
      <w:sz w:val="26"/>
      <w:szCs w:val="20"/>
      <w:u w:val="single"/>
    </w:rPr>
  </w:style>
  <w:style w:type="paragraph" w:styleId="Ttulo8">
    <w:name w:val="heading 8"/>
    <w:basedOn w:val="Normal"/>
    <w:next w:val="Normal"/>
    <w:link w:val="Ttulo8Char"/>
    <w:qFormat/>
    <w:rsid w:val="00FA6BBE"/>
    <w:pPr>
      <w:keepNext/>
      <w:spacing w:after="0" w:line="320" w:lineRule="exact"/>
      <w:jc w:val="both"/>
      <w:outlineLvl w:val="7"/>
    </w:pPr>
    <w:rPr>
      <w:rFonts w:ascii="Frutiger Light" w:eastAsia="Times New Roman" w:hAnsi="Frutiger Light" w:cs="Times New Roman"/>
      <w:sz w:val="26"/>
      <w:szCs w:val="20"/>
      <w:u w:val="single"/>
    </w:rPr>
  </w:style>
  <w:style w:type="paragraph" w:styleId="Ttulo9">
    <w:name w:val="heading 9"/>
    <w:basedOn w:val="Normal"/>
    <w:next w:val="Normal"/>
    <w:link w:val="Ttulo9Char"/>
    <w:qFormat/>
    <w:rsid w:val="00FA6BBE"/>
    <w:pPr>
      <w:spacing w:before="240" w:after="60" w:line="240" w:lineRule="auto"/>
      <w:jc w:val="both"/>
      <w:outlineLvl w:val="8"/>
    </w:pPr>
    <w:rPr>
      <w:rFonts w:ascii="Arial" w:eastAsia="Times New Roman" w:hAnsi="Arial"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A6BB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A6BBE"/>
    <w:rPr>
      <w:rFonts w:ascii="Times New Roman" w:eastAsia="Times New Roman" w:hAnsi="Times New Roman" w:cs="Times New Roman"/>
      <w:sz w:val="24"/>
      <w:szCs w:val="24"/>
    </w:rPr>
  </w:style>
  <w:style w:type="paragraph" w:styleId="Rodap">
    <w:name w:val="footer"/>
    <w:basedOn w:val="Normal"/>
    <w:link w:val="RodapChar"/>
    <w:uiPriority w:val="99"/>
    <w:unhideWhenUsed/>
    <w:rsid w:val="00FA6BB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A6BBE"/>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9"/>
    <w:rsid w:val="00FA6BBE"/>
    <w:rPr>
      <w:rFonts w:ascii="Times New Roman" w:eastAsia="Times New Roman" w:hAnsi="Times New Roman" w:cs="Times New Roman"/>
      <w:b/>
      <w:sz w:val="24"/>
      <w:szCs w:val="20"/>
    </w:rPr>
  </w:style>
  <w:style w:type="character" w:customStyle="1" w:styleId="Ttulo2Char">
    <w:name w:val="Título 2 Char"/>
    <w:basedOn w:val="Fontepargpadro"/>
    <w:link w:val="Ttulo2"/>
    <w:rsid w:val="00FA6BBE"/>
    <w:rPr>
      <w:rFonts w:ascii="Times New Roman" w:eastAsia="Times New Roman" w:hAnsi="Times New Roman" w:cs="Times New Roman"/>
      <w:b/>
      <w:sz w:val="24"/>
      <w:szCs w:val="20"/>
    </w:rPr>
  </w:style>
  <w:style w:type="character" w:customStyle="1" w:styleId="Ttulo3Char">
    <w:name w:val="Título 3 Char"/>
    <w:basedOn w:val="Fontepargpadro"/>
    <w:link w:val="Ttulo3"/>
    <w:rsid w:val="00FA6BBE"/>
    <w:rPr>
      <w:rFonts w:ascii="Times New Roman" w:eastAsia="Times New Roman" w:hAnsi="Times New Roman" w:cs="Times New Roman"/>
      <w:b/>
      <w:sz w:val="24"/>
      <w:szCs w:val="20"/>
    </w:rPr>
  </w:style>
  <w:style w:type="character" w:customStyle="1" w:styleId="Ttulo4Char">
    <w:name w:val="Título 4 Char"/>
    <w:basedOn w:val="Fontepargpadro"/>
    <w:link w:val="Ttulo4"/>
    <w:rsid w:val="00FA6BBE"/>
    <w:rPr>
      <w:rFonts w:ascii="Times New Roman" w:eastAsia="Times New Roman" w:hAnsi="Times New Roman" w:cs="Times New Roman"/>
      <w:b/>
      <w:sz w:val="26"/>
      <w:szCs w:val="20"/>
    </w:rPr>
  </w:style>
  <w:style w:type="character" w:customStyle="1" w:styleId="Ttulo5Char">
    <w:name w:val="Título 5 Char"/>
    <w:basedOn w:val="Fontepargpadro"/>
    <w:link w:val="Ttulo5"/>
    <w:rsid w:val="00FA6BBE"/>
    <w:rPr>
      <w:rFonts w:ascii="Times New Roman" w:eastAsia="Times New Roman" w:hAnsi="Times New Roman" w:cs="Times New Roman"/>
      <w:b/>
      <w:sz w:val="23"/>
      <w:szCs w:val="20"/>
    </w:rPr>
  </w:style>
  <w:style w:type="character" w:customStyle="1" w:styleId="Ttulo6Char">
    <w:name w:val="Título 6 Char"/>
    <w:basedOn w:val="Fontepargpadro"/>
    <w:link w:val="Ttulo6"/>
    <w:rsid w:val="00FA6BBE"/>
    <w:rPr>
      <w:rFonts w:ascii="Times New Roman" w:eastAsia="Times New Roman" w:hAnsi="Times New Roman" w:cs="Times New Roman"/>
      <w:sz w:val="26"/>
      <w:szCs w:val="20"/>
    </w:rPr>
  </w:style>
  <w:style w:type="character" w:customStyle="1" w:styleId="Ttulo7Char">
    <w:name w:val="Título 7 Char"/>
    <w:basedOn w:val="Fontepargpadro"/>
    <w:link w:val="Ttulo7"/>
    <w:rsid w:val="00FA6BBE"/>
    <w:rPr>
      <w:rFonts w:ascii="Frutiger Light" w:eastAsia="Times New Roman" w:hAnsi="Frutiger Light" w:cs="Times New Roman"/>
      <w:sz w:val="26"/>
      <w:szCs w:val="20"/>
      <w:u w:val="single"/>
    </w:rPr>
  </w:style>
  <w:style w:type="character" w:customStyle="1" w:styleId="Ttulo8Char">
    <w:name w:val="Título 8 Char"/>
    <w:basedOn w:val="Fontepargpadro"/>
    <w:link w:val="Ttulo8"/>
    <w:rsid w:val="00FA6BBE"/>
    <w:rPr>
      <w:rFonts w:ascii="Frutiger Light" w:eastAsia="Times New Roman" w:hAnsi="Frutiger Light" w:cs="Times New Roman"/>
      <w:sz w:val="26"/>
      <w:szCs w:val="20"/>
      <w:u w:val="single"/>
    </w:rPr>
  </w:style>
  <w:style w:type="character" w:customStyle="1" w:styleId="Ttulo9Char">
    <w:name w:val="Título 9 Char"/>
    <w:basedOn w:val="Fontepargpadro"/>
    <w:link w:val="Ttulo9"/>
    <w:rsid w:val="00FA6BBE"/>
    <w:rPr>
      <w:rFonts w:ascii="Arial" w:eastAsia="Times New Roman" w:hAnsi="Arial" w:cs="Times New Roman"/>
    </w:rPr>
  </w:style>
  <w:style w:type="numbering" w:customStyle="1" w:styleId="Semlista1">
    <w:name w:val="Sem lista1"/>
    <w:next w:val="Semlista"/>
    <w:uiPriority w:val="99"/>
    <w:semiHidden/>
    <w:unhideWhenUsed/>
    <w:rsid w:val="00FA6BBE"/>
  </w:style>
  <w:style w:type="paragraph" w:customStyle="1" w:styleId="para">
    <w:name w:val="para"/>
    <w:basedOn w:val="Normal"/>
    <w:autoRedefine/>
    <w:uiPriority w:val="99"/>
    <w:rsid w:val="00FA6BBE"/>
    <w:pPr>
      <w:tabs>
        <w:tab w:val="left" w:pos="426"/>
      </w:tabs>
      <w:spacing w:after="0" w:line="240" w:lineRule="auto"/>
      <w:ind w:left="22" w:hanging="22"/>
      <w:jc w:val="center"/>
    </w:pPr>
    <w:rPr>
      <w:rFonts w:ascii="Times New Roman" w:eastAsia="Times New Roman" w:hAnsi="Times New Roman" w:cs="Times New Roman"/>
      <w:bCs/>
      <w:i/>
    </w:rPr>
  </w:style>
  <w:style w:type="paragraph" w:styleId="PargrafodaLista">
    <w:name w:val="List Paragraph"/>
    <w:aliases w:val="Bullets 1"/>
    <w:basedOn w:val="Normal"/>
    <w:link w:val="PargrafodaListaChar"/>
    <w:uiPriority w:val="1"/>
    <w:qFormat/>
    <w:rsid w:val="00FA6BBE"/>
    <w:pPr>
      <w:spacing w:after="0" w:line="240" w:lineRule="auto"/>
      <w:ind w:left="708"/>
    </w:pPr>
    <w:rPr>
      <w:rFonts w:ascii="Times New Roman" w:eastAsia="Times New Roman" w:hAnsi="Times New Roman" w:cs="Times New Roman"/>
      <w:sz w:val="24"/>
      <w:szCs w:val="24"/>
    </w:rPr>
  </w:style>
  <w:style w:type="paragraph" w:styleId="Textodebalo">
    <w:name w:val="Balloon Text"/>
    <w:basedOn w:val="Normal"/>
    <w:link w:val="TextodebaloChar"/>
    <w:unhideWhenUsed/>
    <w:rsid w:val="00FA6BBE"/>
    <w:pPr>
      <w:spacing w:after="0" w:line="240" w:lineRule="auto"/>
    </w:pPr>
    <w:rPr>
      <w:rFonts w:ascii="Tahoma" w:eastAsia="Times New Roman" w:hAnsi="Tahoma" w:cs="Times New Roman"/>
      <w:sz w:val="16"/>
      <w:szCs w:val="16"/>
    </w:rPr>
  </w:style>
  <w:style w:type="character" w:customStyle="1" w:styleId="TextodebaloChar">
    <w:name w:val="Texto de balão Char"/>
    <w:basedOn w:val="Fontepargpadro"/>
    <w:link w:val="Textodebalo"/>
    <w:rsid w:val="00FA6BBE"/>
    <w:rPr>
      <w:rFonts w:ascii="Tahoma" w:eastAsia="Times New Roman" w:hAnsi="Tahoma" w:cs="Times New Roman"/>
      <w:sz w:val="16"/>
      <w:szCs w:val="16"/>
    </w:rPr>
  </w:style>
  <w:style w:type="character" w:styleId="Refdecomentrio">
    <w:name w:val="annotation reference"/>
    <w:unhideWhenUsed/>
    <w:rsid w:val="00FA6BBE"/>
    <w:rPr>
      <w:sz w:val="16"/>
      <w:szCs w:val="16"/>
    </w:rPr>
  </w:style>
  <w:style w:type="paragraph" w:styleId="Textodecomentrio">
    <w:name w:val="annotation text"/>
    <w:basedOn w:val="Normal"/>
    <w:link w:val="TextodecomentrioChar"/>
    <w:unhideWhenUsed/>
    <w:rsid w:val="00FA6BBE"/>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FA6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nhideWhenUsed/>
    <w:rsid w:val="00FA6BBE"/>
    <w:rPr>
      <w:b/>
      <w:bCs/>
    </w:rPr>
  </w:style>
  <w:style w:type="character" w:customStyle="1" w:styleId="AssuntodocomentrioChar">
    <w:name w:val="Assunto do comentário Char"/>
    <w:basedOn w:val="TextodecomentrioChar"/>
    <w:link w:val="Assuntodocomentrio"/>
    <w:rsid w:val="00FA6BBE"/>
    <w:rPr>
      <w:rFonts w:ascii="Times New Roman" w:eastAsia="Times New Roman" w:hAnsi="Times New Roman" w:cs="Times New Roman"/>
      <w:b/>
      <w:bCs/>
      <w:sz w:val="20"/>
      <w:szCs w:val="20"/>
    </w:rPr>
  </w:style>
  <w:style w:type="character" w:styleId="Hyperlink">
    <w:name w:val="Hyperlink"/>
    <w:unhideWhenUsed/>
    <w:rsid w:val="00FA6BBE"/>
    <w:rPr>
      <w:color w:val="0000FF"/>
      <w:u w:val="single"/>
    </w:rPr>
  </w:style>
  <w:style w:type="paragraph" w:customStyle="1" w:styleId="PargrafodaLista1">
    <w:name w:val="Parágrafo da Lista1"/>
    <w:basedOn w:val="Normal"/>
    <w:uiPriority w:val="99"/>
    <w:qFormat/>
    <w:rsid w:val="00FA6BBE"/>
    <w:pPr>
      <w:spacing w:after="0" w:line="240" w:lineRule="auto"/>
      <w:ind w:left="708"/>
    </w:pPr>
    <w:rPr>
      <w:rFonts w:ascii="CG Times" w:eastAsia="Times New Roman" w:hAnsi="CG Times" w:cs="Times"/>
      <w:sz w:val="20"/>
      <w:szCs w:val="20"/>
    </w:rPr>
  </w:style>
  <w:style w:type="paragraph" w:customStyle="1" w:styleId="p3">
    <w:name w:val="p3"/>
    <w:basedOn w:val="Normal"/>
    <w:rsid w:val="00FA6BBE"/>
    <w:pPr>
      <w:tabs>
        <w:tab w:val="left" w:pos="720"/>
      </w:tabs>
      <w:spacing w:after="0" w:line="240" w:lineRule="atLeast"/>
      <w:jc w:val="both"/>
    </w:pPr>
    <w:rPr>
      <w:rFonts w:ascii="Times" w:eastAsia="Times New Roman" w:hAnsi="Times" w:cs="Times New Roman"/>
      <w:sz w:val="24"/>
      <w:szCs w:val="20"/>
    </w:rPr>
  </w:style>
  <w:style w:type="paragraph" w:customStyle="1" w:styleId="ListParagraph1">
    <w:name w:val="List Paragraph1"/>
    <w:basedOn w:val="Normal"/>
    <w:qFormat/>
    <w:rsid w:val="00FA6BBE"/>
    <w:pPr>
      <w:spacing w:line="240" w:lineRule="auto"/>
      <w:ind w:left="708"/>
      <w:jc w:val="both"/>
    </w:pPr>
    <w:rPr>
      <w:rFonts w:ascii="Times New Roman" w:eastAsia="Times New Roman" w:hAnsi="Times New Roman" w:cs="Times New Roman"/>
      <w:sz w:val="26"/>
      <w:szCs w:val="20"/>
      <w:lang w:eastAsia="pt-BR"/>
    </w:rPr>
  </w:style>
  <w:style w:type="paragraph" w:styleId="Textodenotaderodap">
    <w:name w:val="footnote text"/>
    <w:aliases w:val="Car"/>
    <w:basedOn w:val="Normal"/>
    <w:link w:val="TextodenotaderodapChar"/>
    <w:uiPriority w:val="99"/>
    <w:unhideWhenUsed/>
    <w:rsid w:val="00FA6BBE"/>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aliases w:val="Car Char"/>
    <w:basedOn w:val="Fontepargpadro"/>
    <w:link w:val="Textodenotaderodap"/>
    <w:uiPriority w:val="99"/>
    <w:rsid w:val="00FA6BBE"/>
    <w:rPr>
      <w:rFonts w:ascii="Times New Roman" w:eastAsia="Times New Roman" w:hAnsi="Times New Roman" w:cs="Times New Roman"/>
      <w:sz w:val="20"/>
      <w:szCs w:val="20"/>
    </w:rPr>
  </w:style>
  <w:style w:type="character" w:styleId="Refdenotaderodap">
    <w:name w:val="footnote reference"/>
    <w:unhideWhenUsed/>
    <w:rsid w:val="00FA6BBE"/>
    <w:rPr>
      <w:vertAlign w:val="superscript"/>
    </w:rPr>
  </w:style>
  <w:style w:type="paragraph" w:styleId="Reviso">
    <w:name w:val="Revision"/>
    <w:hidden/>
    <w:uiPriority w:val="99"/>
    <w:semiHidden/>
    <w:rsid w:val="00FA6BBE"/>
    <w:pPr>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rsid w:val="00FA6BBE"/>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FA6BBE"/>
    <w:rPr>
      <w:rFonts w:ascii="Times New Roman" w:eastAsia="Times New Roman" w:hAnsi="Times New Roman" w:cs="Times New Roman"/>
      <w:sz w:val="24"/>
      <w:szCs w:val="20"/>
    </w:rPr>
  </w:style>
  <w:style w:type="paragraph" w:styleId="Corpodetexto">
    <w:name w:val="Body Text"/>
    <w:aliases w:val="bt,BT"/>
    <w:basedOn w:val="Normal"/>
    <w:link w:val="CorpodetextoChar"/>
    <w:uiPriority w:val="99"/>
    <w:unhideWhenUsed/>
    <w:rsid w:val="00FA6BBE"/>
    <w:pPr>
      <w:spacing w:after="120" w:line="240" w:lineRule="auto"/>
    </w:pPr>
    <w:rPr>
      <w:rFonts w:ascii="Times New Roman" w:eastAsia="Times New Roman" w:hAnsi="Times New Roman" w:cs="Times New Roman"/>
      <w:sz w:val="24"/>
      <w:szCs w:val="24"/>
    </w:rPr>
  </w:style>
  <w:style w:type="character" w:customStyle="1" w:styleId="CorpodetextoChar">
    <w:name w:val="Corpo de texto Char"/>
    <w:aliases w:val="bt Char,BT Char"/>
    <w:basedOn w:val="Fontepargpadro"/>
    <w:link w:val="Corpodetexto"/>
    <w:uiPriority w:val="99"/>
    <w:rsid w:val="00FA6BBE"/>
    <w:rPr>
      <w:rFonts w:ascii="Times New Roman" w:eastAsia="Times New Roman" w:hAnsi="Times New Roman" w:cs="Times New Roman"/>
      <w:sz w:val="24"/>
      <w:szCs w:val="24"/>
    </w:rPr>
  </w:style>
  <w:style w:type="paragraph" w:customStyle="1" w:styleId="Char2CharCharCharCharCharCharCharCharChar">
    <w:name w:val="Char2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itcar">
    <w:name w:val="citcar"/>
    <w:basedOn w:val="Normal"/>
    <w:rsid w:val="00FA6BBE"/>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rsid w:val="00FA6BBE"/>
    <w:pPr>
      <w:ind w:left="1418" w:right="1418"/>
    </w:pPr>
    <w:rPr>
      <w:sz w:val="20"/>
    </w:rPr>
  </w:style>
  <w:style w:type="paragraph" w:customStyle="1" w:styleId="MF1">
    <w:name w:val="MF1"/>
    <w:basedOn w:val="Normal"/>
    <w:autoRedefine/>
    <w:rsid w:val="00FA6BBE"/>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FA6BBE"/>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Recuodecorpodetexto">
    <w:name w:val="Body Text Indent"/>
    <w:basedOn w:val="Normal"/>
    <w:link w:val="RecuodecorpodetextoChar"/>
    <w:rsid w:val="00FA6BBE"/>
    <w:pPr>
      <w:spacing w:after="0" w:line="240" w:lineRule="auto"/>
      <w:ind w:left="2127" w:hanging="711"/>
      <w:jc w:val="both"/>
    </w:pPr>
    <w:rPr>
      <w:rFonts w:ascii="Times New Roman" w:eastAsia="Times New Roman" w:hAnsi="Times New Roman" w:cs="Times New Roman"/>
      <w:sz w:val="26"/>
      <w:szCs w:val="20"/>
    </w:rPr>
  </w:style>
  <w:style w:type="character" w:customStyle="1" w:styleId="RecuodecorpodetextoChar">
    <w:name w:val="Recuo de corpo de texto Char"/>
    <w:basedOn w:val="Fontepargpadro"/>
    <w:link w:val="Recuodecorpodetexto"/>
    <w:rsid w:val="00FA6BBE"/>
    <w:rPr>
      <w:rFonts w:ascii="Times New Roman" w:eastAsia="Times New Roman" w:hAnsi="Times New Roman" w:cs="Times New Roman"/>
      <w:sz w:val="26"/>
      <w:szCs w:val="20"/>
    </w:rPr>
  </w:style>
  <w:style w:type="paragraph" w:customStyle="1" w:styleId="p0">
    <w:name w:val="p0"/>
    <w:basedOn w:val="Normal"/>
    <w:rsid w:val="00FA6BBE"/>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FA6BBE"/>
    <w:pPr>
      <w:widowControl w:val="0"/>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FA6BBE"/>
    <w:rPr>
      <w:rFonts w:ascii="Times New Roman" w:eastAsia="Times New Roman" w:hAnsi="Times New Roman" w:cs="Times New Roman"/>
      <w:sz w:val="20"/>
      <w:szCs w:val="20"/>
      <w:lang w:eastAsia="pt-BR"/>
    </w:rPr>
  </w:style>
  <w:style w:type="paragraph" w:customStyle="1" w:styleId="c3">
    <w:name w:val="c3"/>
    <w:basedOn w:val="Normal"/>
    <w:rsid w:val="00FA6BBE"/>
    <w:pPr>
      <w:spacing w:after="0" w:line="240" w:lineRule="atLeast"/>
      <w:jc w:val="center"/>
    </w:pPr>
    <w:rPr>
      <w:rFonts w:ascii="Times" w:eastAsia="Times New Roman" w:hAnsi="Times" w:cs="Times New Roman"/>
      <w:sz w:val="24"/>
      <w:szCs w:val="20"/>
      <w:lang w:eastAsia="pt-BR"/>
    </w:rPr>
  </w:style>
  <w:style w:type="paragraph" w:styleId="Recuodecorpodetexto2">
    <w:name w:val="Body Text Indent 2"/>
    <w:basedOn w:val="Normal"/>
    <w:link w:val="Recuodecorpodetexto2Char"/>
    <w:rsid w:val="00FA6BBE"/>
    <w:pPr>
      <w:widowControl w:val="0"/>
      <w:spacing w:after="0" w:line="240" w:lineRule="auto"/>
      <w:ind w:left="709" w:hanging="709"/>
      <w:jc w:val="both"/>
    </w:pPr>
    <w:rPr>
      <w:rFonts w:ascii="Times New Roman" w:eastAsia="Times New Roman" w:hAnsi="Times New Roman" w:cs="Times New Roman"/>
      <w:sz w:val="24"/>
      <w:szCs w:val="20"/>
      <w:lang w:val="en-AU"/>
    </w:rPr>
  </w:style>
  <w:style w:type="character" w:customStyle="1" w:styleId="Recuodecorpodetexto2Char">
    <w:name w:val="Recuo de corpo de texto 2 Char"/>
    <w:basedOn w:val="Fontepargpadro"/>
    <w:link w:val="Recuodecorpodetexto2"/>
    <w:rsid w:val="00FA6BBE"/>
    <w:rPr>
      <w:rFonts w:ascii="Times New Roman" w:eastAsia="Times New Roman" w:hAnsi="Times New Roman" w:cs="Times New Roman"/>
      <w:sz w:val="24"/>
      <w:szCs w:val="20"/>
      <w:lang w:val="en-AU"/>
    </w:rPr>
  </w:style>
  <w:style w:type="character" w:styleId="Nmerodepgina">
    <w:name w:val="page number"/>
    <w:uiPriority w:val="99"/>
    <w:rsid w:val="00FA6BBE"/>
    <w:rPr>
      <w:rFonts w:cs="Times New Roman"/>
    </w:rPr>
  </w:style>
  <w:style w:type="paragraph" w:styleId="Textoembloco">
    <w:name w:val="Block Text"/>
    <w:basedOn w:val="Normal"/>
    <w:rsid w:val="00FA6BBE"/>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FA6BBE"/>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paragraph" w:customStyle="1" w:styleId="Estilo2">
    <w:name w:val="Estilo2"/>
    <w:basedOn w:val="Normal"/>
    <w:rsid w:val="00FA6BBE"/>
    <w:pPr>
      <w:tabs>
        <w:tab w:val="left" w:pos="2835"/>
      </w:tabs>
      <w:spacing w:after="120" w:line="240" w:lineRule="auto"/>
      <w:ind w:left="2977" w:hanging="85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FA6BBE"/>
    <w:pPr>
      <w:spacing w:after="120" w:line="240" w:lineRule="auto"/>
      <w:ind w:left="360"/>
      <w:jc w:val="both"/>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FA6BBE"/>
    <w:rPr>
      <w:rFonts w:ascii="Times New Roman" w:eastAsia="Times New Roman" w:hAnsi="Times New Roman" w:cs="Times New Roman"/>
      <w:sz w:val="16"/>
      <w:szCs w:val="16"/>
    </w:rPr>
  </w:style>
  <w:style w:type="paragraph" w:customStyle="1" w:styleId="para10">
    <w:name w:val="para10"/>
    <w:rsid w:val="00FA6BBE"/>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z w:val="20"/>
      <w:szCs w:val="20"/>
    </w:rPr>
  </w:style>
  <w:style w:type="paragraph" w:customStyle="1" w:styleId="Corpo">
    <w:name w:val="Corpo"/>
    <w:rsid w:val="00FA6BBE"/>
    <w:pPr>
      <w:spacing w:after="0" w:line="240" w:lineRule="auto"/>
      <w:jc w:val="both"/>
    </w:pPr>
    <w:rPr>
      <w:rFonts w:ascii="Times New Roman" w:eastAsia="Times New Roman" w:hAnsi="Times New Roman" w:cs="Times New Roman"/>
      <w:color w:val="000000"/>
      <w:sz w:val="26"/>
      <w:szCs w:val="20"/>
      <w:lang w:eastAsia="pt-BR"/>
    </w:rPr>
  </w:style>
  <w:style w:type="paragraph" w:styleId="Ttulo">
    <w:name w:val="Title"/>
    <w:basedOn w:val="Normal"/>
    <w:next w:val="Corpodetexto"/>
    <w:link w:val="TtuloChar"/>
    <w:qFormat/>
    <w:rsid w:val="00FA6BBE"/>
    <w:pPr>
      <w:keepNext/>
      <w:widowControl w:val="0"/>
      <w:suppressAutoHyphens/>
      <w:spacing w:before="240" w:after="120" w:line="240" w:lineRule="auto"/>
    </w:pPr>
    <w:rPr>
      <w:rFonts w:ascii="Albany" w:eastAsia="Times New Roman" w:hAnsi="Albany" w:cs="Times New Roman"/>
      <w:color w:val="000000"/>
      <w:sz w:val="28"/>
      <w:szCs w:val="20"/>
    </w:rPr>
  </w:style>
  <w:style w:type="character" w:customStyle="1" w:styleId="TtuloChar">
    <w:name w:val="Título Char"/>
    <w:basedOn w:val="Fontepargpadro"/>
    <w:link w:val="Ttulo"/>
    <w:rsid w:val="00FA6BBE"/>
    <w:rPr>
      <w:rFonts w:ascii="Albany" w:eastAsia="Times New Roman" w:hAnsi="Albany" w:cs="Times New Roman"/>
      <w:color w:val="000000"/>
      <w:sz w:val="28"/>
      <w:szCs w:val="20"/>
    </w:rPr>
  </w:style>
  <w:style w:type="paragraph" w:styleId="Subttulo">
    <w:name w:val="Subtitle"/>
    <w:basedOn w:val="Normal"/>
    <w:next w:val="Corpodetexto"/>
    <w:link w:val="SubttuloChar"/>
    <w:qFormat/>
    <w:rsid w:val="00FA6BBE"/>
    <w:pPr>
      <w:widowControl w:val="0"/>
      <w:suppressAutoHyphens/>
      <w:spacing w:after="0" w:line="240" w:lineRule="auto"/>
      <w:jc w:val="center"/>
    </w:pPr>
    <w:rPr>
      <w:rFonts w:ascii="Times New Roman" w:eastAsia="Times New Roman" w:hAnsi="Times New Roman" w:cs="Times New Roman"/>
      <w:b/>
      <w:color w:val="000000"/>
      <w:sz w:val="24"/>
      <w:szCs w:val="20"/>
    </w:rPr>
  </w:style>
  <w:style w:type="character" w:customStyle="1" w:styleId="SubttuloChar">
    <w:name w:val="Subtítulo Char"/>
    <w:basedOn w:val="Fontepargpadro"/>
    <w:link w:val="Subttulo"/>
    <w:rsid w:val="00FA6BBE"/>
    <w:rPr>
      <w:rFonts w:ascii="Times New Roman" w:eastAsia="Times New Roman" w:hAnsi="Times New Roman" w:cs="Times New Roman"/>
      <w:b/>
      <w:color w:val="000000"/>
      <w:sz w:val="24"/>
      <w:szCs w:val="20"/>
    </w:rPr>
  </w:style>
  <w:style w:type="paragraph" w:customStyle="1" w:styleId="BodyText21">
    <w:name w:val="Body Text 21"/>
    <w:basedOn w:val="Normal"/>
    <w:rsid w:val="00FA6BBE"/>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uiPriority w:val="99"/>
    <w:rsid w:val="00FA6BBE"/>
    <w:pPr>
      <w:spacing w:before="100" w:after="100" w:line="240" w:lineRule="auto"/>
    </w:pPr>
    <w:rPr>
      <w:rFonts w:ascii="Arial Unicode MS" w:eastAsia="Arial Unicode MS" w:hAnsi="Times New Roman" w:cs="Times New Roman"/>
      <w:color w:val="000000"/>
      <w:sz w:val="24"/>
      <w:szCs w:val="20"/>
      <w:lang w:eastAsia="pt-BR"/>
    </w:rPr>
  </w:style>
  <w:style w:type="character" w:customStyle="1" w:styleId="DeltaViewInsertion">
    <w:name w:val="DeltaView Insertion"/>
    <w:uiPriority w:val="99"/>
    <w:rsid w:val="00FA6BBE"/>
    <w:rPr>
      <w:color w:val="0000FF"/>
      <w:spacing w:val="0"/>
      <w:u w:val="double"/>
    </w:rPr>
  </w:style>
  <w:style w:type="paragraph" w:customStyle="1" w:styleId="Ttulo1AgmtArticleNumber">
    <w:name w:val="Título 1.Agmt Article Number"/>
    <w:basedOn w:val="Normal"/>
    <w:next w:val="Normal"/>
    <w:rsid w:val="00FA6BBE"/>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FA6BBE"/>
    <w:rPr>
      <w:rFonts w:ascii="Helvetica" w:hAnsi="Helvetica"/>
      <w:sz w:val="24"/>
    </w:rPr>
  </w:style>
  <w:style w:type="paragraph" w:customStyle="1" w:styleId="DeltaViewTableBody">
    <w:name w:val="DeltaView Table Body"/>
    <w:basedOn w:val="Normal"/>
    <w:rsid w:val="00FA6BBE"/>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FA6BBE"/>
    <w:rPr>
      <w:color w:val="00C000"/>
      <w:spacing w:val="0"/>
      <w:u w:val="double"/>
    </w:rPr>
  </w:style>
  <w:style w:type="paragraph" w:customStyle="1" w:styleId="sub">
    <w:name w:val="sub"/>
    <w:rsid w:val="00FA6BBE"/>
    <w:pPr>
      <w:widowControl w:val="0"/>
      <w:tabs>
        <w:tab w:val="left" w:pos="0"/>
        <w:tab w:val="left" w:pos="1440"/>
        <w:tab w:val="left" w:pos="2880"/>
        <w:tab w:val="left" w:pos="4320"/>
      </w:tabs>
      <w:spacing w:before="293" w:after="170" w:line="287" w:lineRule="atLeast"/>
      <w:jc w:val="both"/>
    </w:pPr>
    <w:rPr>
      <w:rFonts w:ascii="Swiss" w:eastAsia="MS Mincho" w:hAnsi="Swiss" w:cs="Times New Roman"/>
      <w:lang w:eastAsia="pt-BR"/>
    </w:rPr>
  </w:style>
  <w:style w:type="paragraph" w:customStyle="1" w:styleId="CharCharCharCharCharCharCharCharCharCharChar">
    <w:name w:val="Char Char Char Char Char Char Char Char Char Char Char"/>
    <w:basedOn w:val="Normal"/>
    <w:rsid w:val="00FA6BBE"/>
    <w:pPr>
      <w:spacing w:line="240" w:lineRule="exact"/>
    </w:pPr>
    <w:rPr>
      <w:rFonts w:ascii="Verdana" w:eastAsia="Times New Roman" w:hAnsi="Verdana" w:cs="Times New Roman"/>
      <w:sz w:val="20"/>
      <w:szCs w:val="20"/>
      <w:lang w:val="en-US"/>
    </w:rPr>
  </w:style>
  <w:style w:type="character" w:styleId="MquinadeescreverHTML">
    <w:name w:val="HTML Typewriter"/>
    <w:rsid w:val="00FA6BBE"/>
    <w:rPr>
      <w:rFonts w:ascii="Courier New" w:hAnsi="Courier New" w:cs="Courier New"/>
      <w:sz w:val="20"/>
      <w:szCs w:val="20"/>
    </w:rPr>
  </w:style>
  <w:style w:type="character" w:customStyle="1" w:styleId="deltaviewinsertion0">
    <w:name w:val="deltaviewinsertion"/>
    <w:rsid w:val="00FA6BBE"/>
    <w:rPr>
      <w:rFonts w:cs="Times New Roman"/>
    </w:rPr>
  </w:style>
  <w:style w:type="character" w:styleId="HiperlinkVisitado">
    <w:name w:val="FollowedHyperlink"/>
    <w:rsid w:val="00FA6BBE"/>
    <w:rPr>
      <w:rFonts w:cs="Times New Roman"/>
      <w:color w:val="800080"/>
      <w:u w:val="single"/>
    </w:rPr>
  </w:style>
  <w:style w:type="paragraph" w:customStyle="1" w:styleId="CharChar1Char">
    <w:name w:val="Char Char1 Char"/>
    <w:basedOn w:val="Normal"/>
    <w:rsid w:val="00FA6BBE"/>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FA6BBE"/>
    <w:pPr>
      <w:spacing w:line="240" w:lineRule="exact"/>
    </w:pPr>
    <w:rPr>
      <w:rFonts w:ascii="Verdana" w:eastAsia="Times New Roman" w:hAnsi="Verdana" w:cs="Times New Roman"/>
      <w:sz w:val="20"/>
      <w:szCs w:val="20"/>
      <w:lang w:val="en-US"/>
    </w:rPr>
  </w:style>
  <w:style w:type="paragraph" w:customStyle="1" w:styleId="TEXTO">
    <w:name w:val="TEXTO"/>
    <w:autoRedefine/>
    <w:rsid w:val="00FA6BBE"/>
    <w:pPr>
      <w:keepNext/>
      <w:keepLines/>
      <w:widowControl w:val="0"/>
      <w:numPr>
        <w:ilvl w:val="1"/>
        <w:numId w:val="3"/>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
    <w:name w:val="Char1 Char Char Char Char Char Char Char Char Char Char Char Char"/>
    <w:basedOn w:val="Normal"/>
    <w:rsid w:val="00FA6BBE"/>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
    <w:name w:val="Char Char"/>
    <w:basedOn w:val="Normal"/>
    <w:rsid w:val="00FA6BBE"/>
    <w:pPr>
      <w:spacing w:line="240" w:lineRule="exact"/>
    </w:pPr>
    <w:rPr>
      <w:rFonts w:ascii="Verdana" w:eastAsia="MS Mincho" w:hAnsi="Verdana" w:cs="Times New Roman"/>
      <w:sz w:val="20"/>
      <w:szCs w:val="20"/>
      <w:lang w:val="en-US"/>
    </w:rPr>
  </w:style>
  <w:style w:type="paragraph" w:styleId="Commarcadores">
    <w:name w:val="List Bullet"/>
    <w:basedOn w:val="Normal"/>
    <w:link w:val="CommarcadoresChar"/>
    <w:rsid w:val="00FA6BBE"/>
    <w:pPr>
      <w:numPr>
        <w:numId w:val="2"/>
      </w:numPr>
      <w:spacing w:after="0" w:line="240" w:lineRule="auto"/>
      <w:jc w:val="both"/>
    </w:pPr>
    <w:rPr>
      <w:rFonts w:ascii="Times New Roman" w:eastAsia="Times New Roman" w:hAnsi="Times New Roman" w:cs="Times New Roman"/>
      <w:sz w:val="26"/>
      <w:szCs w:val="20"/>
    </w:rPr>
  </w:style>
  <w:style w:type="character" w:customStyle="1" w:styleId="CommarcadoresChar">
    <w:name w:val="Com marcadores Char"/>
    <w:link w:val="Commarcadores"/>
    <w:locked/>
    <w:rsid w:val="00FA6BBE"/>
    <w:rPr>
      <w:rFonts w:ascii="Times New Roman" w:eastAsia="Times New Roman" w:hAnsi="Times New Roman" w:cs="Times New Roman"/>
      <w:sz w:val="26"/>
      <w:szCs w:val="20"/>
    </w:rPr>
  </w:style>
  <w:style w:type="character" w:customStyle="1" w:styleId="MapadoDocumentoChar">
    <w:name w:val="Mapa do Documento Char"/>
    <w:link w:val="MapadoDocumento"/>
    <w:semiHidden/>
    <w:rsid w:val="00FA6BBE"/>
    <w:rPr>
      <w:rFonts w:ascii="Tahoma" w:hAnsi="Tahoma"/>
      <w:shd w:val="clear" w:color="auto" w:fill="000080"/>
    </w:rPr>
  </w:style>
  <w:style w:type="paragraph" w:styleId="MapadoDocumento">
    <w:name w:val="Document Map"/>
    <w:basedOn w:val="Normal"/>
    <w:link w:val="MapadoDocumentoChar"/>
    <w:semiHidden/>
    <w:rsid w:val="00FA6BBE"/>
    <w:pPr>
      <w:shd w:val="clear" w:color="auto" w:fill="000080"/>
      <w:spacing w:after="0" w:line="240" w:lineRule="auto"/>
      <w:jc w:val="both"/>
    </w:pPr>
    <w:rPr>
      <w:rFonts w:ascii="Tahoma" w:hAnsi="Tahoma"/>
    </w:rPr>
  </w:style>
  <w:style w:type="character" w:customStyle="1" w:styleId="MapadoDocumentoChar1">
    <w:name w:val="Mapa do Documento Char1"/>
    <w:basedOn w:val="Fontepargpadro"/>
    <w:uiPriority w:val="99"/>
    <w:semiHidden/>
    <w:rsid w:val="00FA6BBE"/>
    <w:rPr>
      <w:rFonts w:ascii="Segoe UI" w:hAnsi="Segoe UI" w:cs="Segoe UI"/>
      <w:sz w:val="16"/>
      <w:szCs w:val="1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2CharCharCharChar">
    <w:name w:val="Char2 Char Char Char Char"/>
    <w:basedOn w:val="Normal"/>
    <w:rsid w:val="00FA6BBE"/>
    <w:pPr>
      <w:spacing w:line="240" w:lineRule="exact"/>
    </w:pPr>
    <w:rPr>
      <w:rFonts w:ascii="Verdana" w:eastAsia="MS Mincho" w:hAnsi="Verdana" w:cs="Times New Roman"/>
      <w:sz w:val="20"/>
      <w:szCs w:val="20"/>
      <w:lang w:val="en-US"/>
    </w:rPr>
  </w:style>
  <w:style w:type="paragraph" w:customStyle="1" w:styleId="axx">
    <w:name w:val="a.x.x)"/>
    <w:basedOn w:val="Normal"/>
    <w:rsid w:val="00FA6BBE"/>
    <w:pPr>
      <w:autoSpaceDE w:val="0"/>
      <w:autoSpaceDN w:val="0"/>
      <w:adjustRightInd w:val="0"/>
      <w:spacing w:after="120" w:line="240" w:lineRule="auto"/>
      <w:ind w:left="2268" w:hanging="992"/>
      <w:jc w:val="both"/>
    </w:pPr>
    <w:rPr>
      <w:rFonts w:ascii="Arial" w:eastAsia="Times New Roman" w:hAnsi="Arial" w:cs="Arial"/>
      <w:sz w:val="24"/>
      <w:szCs w:val="24"/>
      <w:lang w:eastAsia="pt-BR"/>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2CharCharChar1Char">
    <w:name w:val="Char Char Char Char Char2 Char Char Char1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character" w:styleId="Forte">
    <w:name w:val="Strong"/>
    <w:uiPriority w:val="22"/>
    <w:qFormat/>
    <w:rsid w:val="00FA6BBE"/>
    <w:rPr>
      <w:rFonts w:cs="Times New Roman"/>
      <w:b/>
      <w:bCs/>
    </w:rPr>
  </w:style>
  <w:style w:type="character" w:customStyle="1" w:styleId="DeltaViewDeletion">
    <w:name w:val="DeltaView Deletion"/>
    <w:uiPriority w:val="99"/>
    <w:rsid w:val="00FA6BBE"/>
    <w:rPr>
      <w:strike/>
      <w:color w:val="FF0000"/>
      <w:spacing w:val="0"/>
    </w:rPr>
  </w:style>
  <w:style w:type="paragraph" w:customStyle="1" w:styleId="Default">
    <w:name w:val="Default"/>
    <w:rsid w:val="00FA6BBE"/>
    <w:pPr>
      <w:autoSpaceDE w:val="0"/>
      <w:autoSpaceDN w:val="0"/>
      <w:adjustRightInd w:val="0"/>
      <w:spacing w:after="0" w:line="240" w:lineRule="auto"/>
    </w:pPr>
    <w:rPr>
      <w:rFonts w:ascii="Times New Roman" w:eastAsia="Times New Roman" w:hAnsi="Times New Roman" w:cs="Times New Roman"/>
      <w:color w:val="000000"/>
      <w:sz w:val="24"/>
      <w:szCs w:val="20"/>
    </w:rPr>
  </w:style>
  <w:style w:type="paragraph" w:customStyle="1" w:styleId="Char2CharCharChar">
    <w:name w:val="Char2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NormalNormalDOT">
    <w:name w:val="Normal.Normal.DOT"/>
    <w:rsid w:val="00FA6BBE"/>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1CharCharCharCharCharCharCharChar1CharCharCharCharCharCharCharCharCharCharCharCharCharCharCharCharCharCharCharCharCharCharCharCharCharChar1">
    <w:name w:val="Char Char1 Char Char Char Char Char Char Char Char1 Char Char Char Char Char Char Char Char Char Char Char Char Char Char Char Char Char Char Char Char Char Char Char Char Char Char1"/>
    <w:basedOn w:val="Normal"/>
    <w:rsid w:val="00FA6BBE"/>
    <w:pPr>
      <w:spacing w:line="240" w:lineRule="exact"/>
    </w:pPr>
    <w:rPr>
      <w:rFonts w:ascii="Verdana" w:eastAsia="MS Mincho" w:hAnsi="Verdana" w:cs="Times New Roman"/>
      <w:sz w:val="20"/>
      <w:szCs w:val="20"/>
      <w:lang w:val="en-US"/>
    </w:rPr>
  </w:style>
  <w:style w:type="paragraph" w:customStyle="1" w:styleId="Char2CharCharCharCharCharCharCharCharCharCharChar">
    <w:name w:val="Char2 Char Char Char Char Char Char Char Char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character" w:customStyle="1" w:styleId="apple-style-span">
    <w:name w:val="apple-style-span"/>
    <w:rsid w:val="00FA6BBE"/>
    <w:rPr>
      <w:rFonts w:cs="Times New Roman"/>
    </w:rPr>
  </w:style>
  <w:style w:type="paragraph" w:customStyle="1" w:styleId="PargrafodaLista2">
    <w:name w:val="Parágrafo da Lista2"/>
    <w:basedOn w:val="Normal"/>
    <w:rsid w:val="00FA6BBE"/>
    <w:pPr>
      <w:autoSpaceDE w:val="0"/>
      <w:autoSpaceDN w:val="0"/>
      <w:adjustRightInd w:val="0"/>
      <w:spacing w:after="0" w:line="240" w:lineRule="auto"/>
      <w:ind w:left="720"/>
      <w:jc w:val="both"/>
    </w:pPr>
    <w:rPr>
      <w:rFonts w:ascii="Times New Roman" w:eastAsia="Times New Roman" w:hAnsi="Times New Roman" w:cs="Times New Roman"/>
      <w:sz w:val="26"/>
      <w:szCs w:val="20"/>
      <w:lang w:eastAsia="pt-BR"/>
    </w:rPr>
  </w:style>
  <w:style w:type="paragraph" w:customStyle="1" w:styleId="CapaTexto">
    <w:name w:val="Capa Texto"/>
    <w:basedOn w:val="Normal"/>
    <w:autoRedefine/>
    <w:uiPriority w:val="99"/>
    <w:rsid w:val="00FA6BBE"/>
    <w:pPr>
      <w:spacing w:before="80" w:after="0" w:line="240" w:lineRule="auto"/>
      <w:jc w:val="both"/>
    </w:pPr>
    <w:rPr>
      <w:rFonts w:ascii="Tahoma" w:eastAsia="Times New Roman" w:hAnsi="Tahoma" w:cs="Tahoma"/>
      <w:sz w:val="11"/>
      <w:szCs w:val="11"/>
      <w:lang w:eastAsia="pt-BR"/>
    </w:rPr>
  </w:style>
  <w:style w:type="table" w:styleId="Tabelacomgrade">
    <w:name w:val="Table Grid"/>
    <w:basedOn w:val="Tabelanormal"/>
    <w:uiPriority w:val="59"/>
    <w:rsid w:val="00FA6BBE"/>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
    <w:name w:val="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Char1">
    <w:name w:val="Char Char Char Char Char Char1"/>
    <w:basedOn w:val="Normal"/>
    <w:rsid w:val="00FA6BBE"/>
    <w:pPr>
      <w:spacing w:line="240" w:lineRule="exact"/>
    </w:pPr>
    <w:rPr>
      <w:rFonts w:ascii="Verdana" w:eastAsia="MS Mincho" w:hAnsi="Verdana" w:cs="Times New Roman"/>
      <w:sz w:val="20"/>
      <w:szCs w:val="20"/>
      <w:lang w:val="en-US"/>
    </w:rPr>
  </w:style>
  <w:style w:type="character" w:customStyle="1" w:styleId="paginabasicatexto1">
    <w:name w:val="pagina_basica_texto1"/>
    <w:rsid w:val="00FA6BBE"/>
    <w:rPr>
      <w:rFonts w:ascii="Trebuchet MS" w:hAnsi="Trebuchet MS" w:hint="default"/>
      <w:b w:val="0"/>
      <w:bCs w:val="0"/>
      <w:color w:val="003D6E"/>
      <w:sz w:val="19"/>
      <w:szCs w:val="19"/>
    </w:rPr>
  </w:style>
  <w:style w:type="character" w:customStyle="1" w:styleId="hl">
    <w:name w:val="hl"/>
    <w:basedOn w:val="Fontepargpadro"/>
    <w:rsid w:val="00FA6BBE"/>
  </w:style>
  <w:style w:type="paragraph" w:customStyle="1" w:styleId="Reviso1">
    <w:name w:val="Revisão1"/>
    <w:hidden/>
    <w:uiPriority w:val="99"/>
    <w:semiHidden/>
    <w:rsid w:val="00FA6BBE"/>
    <w:pPr>
      <w:spacing w:after="0" w:line="240" w:lineRule="auto"/>
    </w:pPr>
    <w:rPr>
      <w:rFonts w:ascii="Times New Roman" w:eastAsia="Times New Roman" w:hAnsi="Times New Roman" w:cs="Times New Roman"/>
      <w:sz w:val="26"/>
      <w:szCs w:val="20"/>
      <w:lang w:eastAsia="pt-BR"/>
    </w:rPr>
  </w:style>
  <w:style w:type="paragraph" w:customStyle="1" w:styleId="CM20">
    <w:name w:val="CM20"/>
    <w:basedOn w:val="Normal"/>
    <w:next w:val="Normal"/>
    <w:uiPriority w:val="99"/>
    <w:rsid w:val="00FA6BB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CharCharCharCharCharChar">
    <w:name w:val="Char Char Char Char Char Char Char Char"/>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ListaColorida-nfase11">
    <w:name w:val="Lista Colorida - Ênfase 11"/>
    <w:basedOn w:val="Normal"/>
    <w:uiPriority w:val="99"/>
    <w:rsid w:val="00FA6BBE"/>
    <w:pPr>
      <w:spacing w:after="140" w:line="240" w:lineRule="auto"/>
      <w:ind w:left="708"/>
      <w:jc w:val="both"/>
    </w:pPr>
    <w:rPr>
      <w:rFonts w:ascii="Times New Roman" w:eastAsia="Times New Roman" w:hAnsi="Times New Roman" w:cs="Times New Roman"/>
      <w:sz w:val="26"/>
      <w:szCs w:val="20"/>
      <w:lang w:eastAsia="pt-BR"/>
    </w:rPr>
  </w:style>
  <w:style w:type="paragraph" w:customStyle="1" w:styleId="CM23">
    <w:name w:val="CM23"/>
    <w:basedOn w:val="Normal"/>
    <w:next w:val="Normal"/>
    <w:uiPriority w:val="99"/>
    <w:rsid w:val="00FA6BB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CharCharCharCharCharChar2">
    <w:name w:val="Char Char Char Char Char Char Char Char2"/>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1CharCharChar1CharCharCharCharCharCharCharCharCharCharCharCharCharCharCharCharCharCharCharCharCharChar2">
    <w:name w:val="Char Char1 Char Char Char1 Char Char Char Char Char Char Char Char Char Char Char Char Char Char Char Char Char Char Char Char Char Char2"/>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CharCharCharCharCharChar1">
    <w:name w:val="Char Char Char Char Char Char Char Char1"/>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1CharCharChar1CharCharCharCharCharCharCharCharCharCharCharCharCharCharCharCharCharCharCharCharCharChar1">
    <w:name w:val="Char Char1 Char Char Char1 Char Char Char Char Char Char Char Char Char Char Char Char Char Char Char Char Char Char Char Char Char Char1"/>
    <w:basedOn w:val="Normal"/>
    <w:uiPriority w:val="99"/>
    <w:rsid w:val="00FA6BBE"/>
    <w:pPr>
      <w:spacing w:line="240" w:lineRule="exact"/>
    </w:pPr>
    <w:rPr>
      <w:rFonts w:ascii="Verdana" w:eastAsia="Times New Roman" w:hAnsi="Verdana" w:cs="Times New Roman"/>
      <w:sz w:val="20"/>
      <w:szCs w:val="20"/>
      <w:lang w:val="en-US"/>
    </w:rPr>
  </w:style>
  <w:style w:type="character" w:customStyle="1" w:styleId="st">
    <w:name w:val="st"/>
    <w:basedOn w:val="Fontepargpadro"/>
    <w:rsid w:val="00FA6BBE"/>
  </w:style>
  <w:style w:type="paragraph" w:styleId="TextosemFormatao">
    <w:name w:val="Plain Text"/>
    <w:basedOn w:val="Normal"/>
    <w:link w:val="TextosemFormataoChar"/>
    <w:uiPriority w:val="99"/>
    <w:rsid w:val="00FA6BBE"/>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uiPriority w:val="99"/>
    <w:rsid w:val="00FA6BBE"/>
    <w:rPr>
      <w:rFonts w:ascii="Courier New" w:eastAsia="Times New Roman" w:hAnsi="Courier New" w:cs="Times New Roman"/>
      <w:sz w:val="20"/>
      <w:szCs w:val="20"/>
    </w:rPr>
  </w:style>
  <w:style w:type="paragraph" w:customStyle="1" w:styleId="5">
    <w:name w:val="5"/>
    <w:rsid w:val="00FA6BBE"/>
    <w:pPr>
      <w:tabs>
        <w:tab w:val="left" w:pos="5103"/>
      </w:tabs>
      <w:spacing w:after="0" w:line="360" w:lineRule="auto"/>
      <w:jc w:val="both"/>
    </w:pPr>
    <w:rPr>
      <w:rFonts w:ascii="Arial" w:eastAsia="Times New Roman" w:hAnsi="Arial" w:cs="Times New Roman"/>
      <w:szCs w:val="20"/>
      <w:lang w:eastAsia="pt-BR"/>
    </w:rPr>
  </w:style>
  <w:style w:type="character" w:customStyle="1" w:styleId="WW8Num1z0">
    <w:name w:val="WW8Num1z0"/>
    <w:rsid w:val="00FA6BBE"/>
    <w:rPr>
      <w:rFonts w:ascii="Symbol" w:hAnsi="Symbol"/>
    </w:rPr>
  </w:style>
  <w:style w:type="character" w:customStyle="1" w:styleId="WW8Num5z0">
    <w:name w:val="WW8Num5z0"/>
    <w:rsid w:val="00FA6BBE"/>
    <w:rPr>
      <w:spacing w:val="0"/>
    </w:rPr>
  </w:style>
  <w:style w:type="character" w:customStyle="1" w:styleId="WW8Num6z0">
    <w:name w:val="WW8Num6z0"/>
    <w:rsid w:val="00FA6BBE"/>
    <w:rPr>
      <w:spacing w:val="0"/>
    </w:rPr>
  </w:style>
  <w:style w:type="character" w:customStyle="1" w:styleId="WW8Num7z0">
    <w:name w:val="WW8Num7z0"/>
    <w:rsid w:val="00FA6BBE"/>
    <w:rPr>
      <w:b/>
      <w:spacing w:val="0"/>
    </w:rPr>
  </w:style>
  <w:style w:type="character" w:customStyle="1" w:styleId="WW8Num7z1">
    <w:name w:val="WW8Num7z1"/>
    <w:rsid w:val="00FA6BBE"/>
    <w:rPr>
      <w:spacing w:val="0"/>
    </w:rPr>
  </w:style>
  <w:style w:type="character" w:customStyle="1" w:styleId="Absatz-Standardschriftart">
    <w:name w:val="Absatz-Standardschriftart"/>
    <w:rsid w:val="00FA6BBE"/>
  </w:style>
  <w:style w:type="character" w:customStyle="1" w:styleId="WW-Absatz-Standardschriftart">
    <w:name w:val="WW-Absatz-Standardschriftart"/>
    <w:rsid w:val="00FA6BBE"/>
  </w:style>
  <w:style w:type="character" w:customStyle="1" w:styleId="WW-Absatz-Standardschriftart1">
    <w:name w:val="WW-Absatz-Standardschriftart1"/>
    <w:rsid w:val="00FA6BBE"/>
  </w:style>
  <w:style w:type="character" w:customStyle="1" w:styleId="WW-Absatz-Standardschriftart11">
    <w:name w:val="WW-Absatz-Standardschriftart11"/>
    <w:rsid w:val="00FA6BBE"/>
  </w:style>
  <w:style w:type="character" w:customStyle="1" w:styleId="Fontepargpadro3">
    <w:name w:val="Fonte parág. padrão3"/>
    <w:rsid w:val="00FA6BBE"/>
  </w:style>
  <w:style w:type="character" w:customStyle="1" w:styleId="WW8Num2z0">
    <w:name w:val="WW8Num2z0"/>
    <w:rsid w:val="00FA6BBE"/>
    <w:rPr>
      <w:rFonts w:ascii="Symbol" w:hAnsi="Symbol" w:cs="Times New Roman"/>
      <w:spacing w:val="0"/>
    </w:rPr>
  </w:style>
  <w:style w:type="character" w:customStyle="1" w:styleId="WW8Num3z0">
    <w:name w:val="WW8Num3z0"/>
    <w:rsid w:val="00FA6BBE"/>
    <w:rPr>
      <w:caps/>
      <w:spacing w:val="0"/>
    </w:rPr>
  </w:style>
  <w:style w:type="character" w:customStyle="1" w:styleId="WW8Num4z0">
    <w:name w:val="WW8Num4z0"/>
    <w:rsid w:val="00FA6BBE"/>
    <w:rPr>
      <w:spacing w:val="0"/>
    </w:rPr>
  </w:style>
  <w:style w:type="character" w:customStyle="1" w:styleId="Fontepargpadro2">
    <w:name w:val="Fonte parág. padrão2"/>
    <w:rsid w:val="00FA6BBE"/>
  </w:style>
  <w:style w:type="character" w:customStyle="1" w:styleId="WW-Absatz-Standardschriftart111">
    <w:name w:val="WW-Absatz-Standardschriftart111"/>
    <w:rsid w:val="00FA6BBE"/>
  </w:style>
  <w:style w:type="character" w:customStyle="1" w:styleId="WW8Num3z1">
    <w:name w:val="WW8Num3z1"/>
    <w:rsid w:val="00FA6BBE"/>
    <w:rPr>
      <w:spacing w:val="0"/>
    </w:rPr>
  </w:style>
  <w:style w:type="character" w:customStyle="1" w:styleId="WW8Num8z0">
    <w:name w:val="WW8Num8z0"/>
    <w:rsid w:val="00FA6BBE"/>
    <w:rPr>
      <w:spacing w:val="0"/>
    </w:rPr>
  </w:style>
  <w:style w:type="character" w:customStyle="1" w:styleId="WW8Num9z0">
    <w:name w:val="WW8Num9z0"/>
    <w:rsid w:val="00FA6BBE"/>
    <w:rPr>
      <w:spacing w:val="0"/>
    </w:rPr>
  </w:style>
  <w:style w:type="character" w:customStyle="1" w:styleId="WW8Num10z0">
    <w:name w:val="WW8Num10z0"/>
    <w:rsid w:val="00FA6BBE"/>
    <w:rPr>
      <w:spacing w:val="0"/>
    </w:rPr>
  </w:style>
  <w:style w:type="character" w:customStyle="1" w:styleId="WW8Num11z0">
    <w:name w:val="WW8Num11z0"/>
    <w:rsid w:val="00FA6BBE"/>
    <w:rPr>
      <w:spacing w:val="0"/>
    </w:rPr>
  </w:style>
  <w:style w:type="character" w:customStyle="1" w:styleId="WW8Num12z0">
    <w:name w:val="WW8Num12z0"/>
    <w:rsid w:val="00FA6BBE"/>
    <w:rPr>
      <w:spacing w:val="0"/>
    </w:rPr>
  </w:style>
  <w:style w:type="character" w:customStyle="1" w:styleId="WW8Num13z0">
    <w:name w:val="WW8Num13z0"/>
    <w:rsid w:val="00FA6BBE"/>
    <w:rPr>
      <w:spacing w:val="0"/>
    </w:rPr>
  </w:style>
  <w:style w:type="character" w:customStyle="1" w:styleId="Fontepargpadro1">
    <w:name w:val="Fonte parág. padrão1"/>
    <w:rsid w:val="00FA6BBE"/>
  </w:style>
  <w:style w:type="character" w:customStyle="1" w:styleId="FootnoteCharacters">
    <w:name w:val="Footnote Characters"/>
    <w:rsid w:val="00FA6BBE"/>
    <w:rPr>
      <w:spacing w:val="0"/>
      <w:vertAlign w:val="superscript"/>
    </w:rPr>
  </w:style>
  <w:style w:type="character" w:customStyle="1" w:styleId="Refdecomentrio1">
    <w:name w:val="Ref. de comentário1"/>
    <w:rsid w:val="00FA6BBE"/>
    <w:rPr>
      <w:spacing w:val="0"/>
      <w:sz w:val="16"/>
      <w:szCs w:val="16"/>
    </w:rPr>
  </w:style>
  <w:style w:type="character" w:customStyle="1" w:styleId="INDENT2">
    <w:name w:val="INDENT 2"/>
    <w:rsid w:val="00FA6BBE"/>
    <w:rPr>
      <w:rFonts w:ascii="Times New Roman" w:hAnsi="Times New Roman" w:cs="Times New Roman"/>
      <w:spacing w:val="0"/>
      <w:sz w:val="24"/>
      <w:szCs w:val="24"/>
    </w:rPr>
  </w:style>
  <w:style w:type="character" w:customStyle="1" w:styleId="DeltaViewMoveSource">
    <w:name w:val="DeltaView Move Source"/>
    <w:rsid w:val="00FA6BBE"/>
    <w:rPr>
      <w:strike/>
      <w:color w:val="00C000"/>
      <w:spacing w:val="0"/>
    </w:rPr>
  </w:style>
  <w:style w:type="character" w:customStyle="1" w:styleId="DeltaViewChangeNumber">
    <w:name w:val="DeltaView Change Number"/>
    <w:rsid w:val="00FA6BBE"/>
    <w:rPr>
      <w:color w:val="000000"/>
      <w:spacing w:val="0"/>
      <w:vertAlign w:val="superscript"/>
    </w:rPr>
  </w:style>
  <w:style w:type="character" w:customStyle="1" w:styleId="DeltaViewDelimiter">
    <w:name w:val="DeltaView Delimiter"/>
    <w:rsid w:val="00FA6BBE"/>
    <w:rPr>
      <w:spacing w:val="0"/>
    </w:rPr>
  </w:style>
  <w:style w:type="character" w:customStyle="1" w:styleId="DeltaViewFormatChange">
    <w:name w:val="DeltaView Format Change"/>
    <w:rsid w:val="00FA6BBE"/>
    <w:rPr>
      <w:color w:val="000000"/>
      <w:spacing w:val="0"/>
    </w:rPr>
  </w:style>
  <w:style w:type="character" w:customStyle="1" w:styleId="DeltaViewMovedDeletion">
    <w:name w:val="DeltaView Moved Deletion"/>
    <w:rsid w:val="00FA6BBE"/>
    <w:rPr>
      <w:strike/>
      <w:color w:val="C08080"/>
      <w:spacing w:val="0"/>
    </w:rPr>
  </w:style>
  <w:style w:type="character" w:customStyle="1" w:styleId="DeltaViewEditorComment">
    <w:name w:val="DeltaView Editor Comment"/>
    <w:rsid w:val="00FA6BBE"/>
    <w:rPr>
      <w:color w:val="0000FF"/>
      <w:spacing w:val="0"/>
      <w:u w:val="double"/>
    </w:rPr>
  </w:style>
  <w:style w:type="character" w:customStyle="1" w:styleId="INDENT1">
    <w:name w:val="INDENT 1"/>
    <w:rsid w:val="00FA6BBE"/>
    <w:rPr>
      <w:rFonts w:ascii="Times New Roman" w:hAnsi="Times New Roman" w:cs="Times New Roman"/>
      <w:spacing w:val="0"/>
      <w:sz w:val="24"/>
      <w:szCs w:val="24"/>
    </w:rPr>
  </w:style>
  <w:style w:type="character" w:customStyle="1" w:styleId="DeltaViewStyleChangeText">
    <w:name w:val="DeltaView Style Change Text"/>
    <w:rsid w:val="00FA6BBE"/>
    <w:rPr>
      <w:color w:val="000000"/>
      <w:spacing w:val="0"/>
    </w:rPr>
  </w:style>
  <w:style w:type="character" w:customStyle="1" w:styleId="DeltaViewStyleChangeLabel">
    <w:name w:val="DeltaView Style Change Label"/>
    <w:rsid w:val="00FA6BBE"/>
    <w:rPr>
      <w:color w:val="000000"/>
      <w:spacing w:val="0"/>
    </w:rPr>
  </w:style>
  <w:style w:type="character" w:customStyle="1" w:styleId="NumberingSymbols">
    <w:name w:val="Numbering Symbols"/>
    <w:rsid w:val="00FA6BBE"/>
  </w:style>
  <w:style w:type="paragraph" w:customStyle="1" w:styleId="Heading">
    <w:name w:val="Heading"/>
    <w:basedOn w:val="Normal"/>
    <w:next w:val="Corpodetexto"/>
    <w:rsid w:val="00FA6BBE"/>
    <w:pPr>
      <w:keepNext/>
      <w:suppressAutoHyphens/>
      <w:autoSpaceDE w:val="0"/>
      <w:spacing w:before="240" w:after="120" w:line="240" w:lineRule="auto"/>
    </w:pPr>
    <w:rPr>
      <w:rFonts w:ascii="Arial" w:eastAsia="MS Mincho" w:hAnsi="Arial" w:cs="Tahoma"/>
      <w:sz w:val="28"/>
      <w:szCs w:val="28"/>
      <w:lang w:eastAsia="ar-SA"/>
    </w:rPr>
  </w:style>
  <w:style w:type="paragraph" w:styleId="Lista">
    <w:name w:val="List"/>
    <w:basedOn w:val="Corpodetexto"/>
    <w:rsid w:val="00FA6BBE"/>
    <w:pPr>
      <w:suppressAutoHyphens/>
      <w:autoSpaceDE w:val="0"/>
      <w:spacing w:after="0"/>
    </w:pPr>
    <w:rPr>
      <w:rFonts w:cs="Tahoma"/>
      <w:sz w:val="18"/>
      <w:szCs w:val="18"/>
      <w:lang w:val="en-US" w:eastAsia="ar-SA"/>
    </w:rPr>
  </w:style>
  <w:style w:type="paragraph" w:styleId="Legenda">
    <w:name w:val="caption"/>
    <w:basedOn w:val="Normal"/>
    <w:qFormat/>
    <w:rsid w:val="00FA6BBE"/>
    <w:pPr>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FA6BBE"/>
    <w:pPr>
      <w:suppressLineNumbers/>
      <w:suppressAutoHyphens/>
      <w:autoSpaceDE w:val="0"/>
      <w:spacing w:after="0" w:line="240" w:lineRule="auto"/>
    </w:pPr>
    <w:rPr>
      <w:rFonts w:ascii="Times New Roman" w:eastAsia="Times New Roman" w:hAnsi="Times New Roman" w:cs="Tahoma"/>
      <w:sz w:val="24"/>
      <w:szCs w:val="24"/>
      <w:lang w:eastAsia="ar-SA"/>
    </w:rPr>
  </w:style>
  <w:style w:type="paragraph" w:customStyle="1" w:styleId="Celso1">
    <w:name w:val="Celso1"/>
    <w:basedOn w:val="Normal"/>
    <w:rsid w:val="00FA6BBE"/>
    <w:pPr>
      <w:widowControl w:val="0"/>
      <w:suppressAutoHyphens/>
      <w:autoSpaceDE w:val="0"/>
      <w:spacing w:after="0" w:line="240" w:lineRule="auto"/>
      <w:jc w:val="both"/>
    </w:pPr>
    <w:rPr>
      <w:rFonts w:ascii="Univers (W1)" w:eastAsia="Times New Roman" w:hAnsi="Univers (W1)" w:cs="Times New Roman"/>
      <w:sz w:val="24"/>
      <w:szCs w:val="24"/>
      <w:lang w:eastAsia="ar-SA"/>
    </w:rPr>
  </w:style>
  <w:style w:type="paragraph" w:customStyle="1" w:styleId="Textodecomentrio1">
    <w:name w:val="Texto de comentário1"/>
    <w:basedOn w:val="Normal"/>
    <w:rsid w:val="00FA6BBE"/>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FA6BBE"/>
    <w:pPr>
      <w:suppressAutoHyphens/>
      <w:autoSpaceDE w:val="0"/>
      <w:spacing w:after="0" w:line="312" w:lineRule="auto"/>
      <w:ind w:left="705" w:hanging="705"/>
      <w:jc w:val="both"/>
    </w:pPr>
    <w:rPr>
      <w:rFonts w:ascii="Times New Roman" w:eastAsia="Times New Roman" w:hAnsi="Times New Roman" w:cs="Times New Roman"/>
      <w:sz w:val="24"/>
      <w:szCs w:val="24"/>
      <w:lang w:eastAsia="ar-SA"/>
    </w:rPr>
  </w:style>
  <w:style w:type="paragraph" w:customStyle="1" w:styleId="Corpodetexto31">
    <w:name w:val="Corpo de texto 31"/>
    <w:basedOn w:val="Normal"/>
    <w:rsid w:val="00FA6BBE"/>
    <w:pPr>
      <w:suppressAutoHyphens/>
      <w:autoSpaceDE w:val="0"/>
      <w:spacing w:after="0" w:line="312" w:lineRule="auto"/>
      <w:jc w:val="both"/>
    </w:pPr>
    <w:rPr>
      <w:rFonts w:ascii="Times New Roman" w:eastAsia="Times New Roman" w:hAnsi="Times New Roman" w:cs="Times New Roman"/>
      <w:b/>
      <w:bCs/>
      <w:smallCaps/>
      <w:sz w:val="24"/>
      <w:szCs w:val="24"/>
      <w:lang w:eastAsia="ar-SA"/>
    </w:rPr>
  </w:style>
  <w:style w:type="paragraph" w:customStyle="1" w:styleId="Recuodecorpodetexto31">
    <w:name w:val="Recuo de corpo de texto 31"/>
    <w:basedOn w:val="Normal"/>
    <w:rsid w:val="00FA6BBE"/>
    <w:pPr>
      <w:suppressAutoHyphens/>
      <w:autoSpaceDE w:val="0"/>
      <w:spacing w:after="0" w:line="312" w:lineRule="auto"/>
      <w:ind w:left="1440" w:hanging="1440"/>
      <w:jc w:val="both"/>
    </w:pPr>
    <w:rPr>
      <w:rFonts w:ascii="Times New Roman" w:eastAsia="Times New Roman" w:hAnsi="Times New Roman" w:cs="Times New Roman"/>
      <w:b/>
      <w:bCs/>
      <w:sz w:val="24"/>
      <w:szCs w:val="24"/>
      <w:lang w:eastAsia="ar-SA"/>
    </w:rPr>
  </w:style>
  <w:style w:type="paragraph" w:customStyle="1" w:styleId="Textodebalo1">
    <w:name w:val="Texto de balão1"/>
    <w:basedOn w:val="Normal"/>
    <w:rsid w:val="00FA6BBE"/>
    <w:pPr>
      <w:suppressAutoHyphens/>
      <w:autoSpaceDE w:val="0"/>
      <w:spacing w:after="0" w:line="240" w:lineRule="auto"/>
    </w:pPr>
    <w:rPr>
      <w:rFonts w:ascii="Tahoma" w:eastAsia="Times New Roman" w:hAnsi="Tahoma" w:cs="Tahoma"/>
      <w:sz w:val="16"/>
      <w:szCs w:val="16"/>
      <w:lang w:eastAsia="ar-SA"/>
    </w:rPr>
  </w:style>
  <w:style w:type="paragraph" w:customStyle="1" w:styleId="DeltaViewTableHeading">
    <w:name w:val="DeltaView Table Heading"/>
    <w:basedOn w:val="Normal"/>
    <w:rsid w:val="00FA6BBE"/>
    <w:pPr>
      <w:suppressAutoHyphens/>
      <w:autoSpaceDE w:val="0"/>
      <w:spacing w:after="120" w:line="240" w:lineRule="auto"/>
    </w:pPr>
    <w:rPr>
      <w:rFonts w:ascii="Arial" w:eastAsia="Times New Roman" w:hAnsi="Arial" w:cs="Arial"/>
      <w:b/>
      <w:bCs/>
      <w:sz w:val="24"/>
      <w:szCs w:val="24"/>
      <w:lang w:val="en-US" w:eastAsia="ar-SA"/>
    </w:rPr>
  </w:style>
  <w:style w:type="paragraph" w:customStyle="1" w:styleId="DeltaViewAnnounce">
    <w:name w:val="DeltaView Announce"/>
    <w:rsid w:val="00FA6BBE"/>
    <w:pPr>
      <w:suppressAutoHyphens/>
      <w:autoSpaceDE w:val="0"/>
      <w:spacing w:before="100" w:after="100" w:line="240" w:lineRule="auto"/>
    </w:pPr>
    <w:rPr>
      <w:rFonts w:ascii="Arial" w:eastAsia="Times New Roman" w:hAnsi="Arial" w:cs="Arial"/>
      <w:sz w:val="24"/>
      <w:szCs w:val="24"/>
      <w:lang w:val="en-GB" w:eastAsia="ar-SA"/>
    </w:rPr>
  </w:style>
  <w:style w:type="paragraph" w:customStyle="1" w:styleId="Estruturadodocumento1">
    <w:name w:val="Estrutura do documento1"/>
    <w:basedOn w:val="Normal"/>
    <w:rsid w:val="00FA6BBE"/>
    <w:pPr>
      <w:shd w:val="clear" w:color="auto" w:fill="000080"/>
      <w:suppressAutoHyphens/>
      <w:autoSpaceDE w:val="0"/>
      <w:spacing w:after="0" w:line="240" w:lineRule="auto"/>
    </w:pPr>
    <w:rPr>
      <w:rFonts w:ascii="Tahoma" w:eastAsia="Times New Roman" w:hAnsi="Tahoma" w:cs="Tahoma"/>
      <w:sz w:val="24"/>
      <w:szCs w:val="24"/>
      <w:lang w:val="en-US" w:eastAsia="ar-SA"/>
    </w:rPr>
  </w:style>
  <w:style w:type="paragraph" w:customStyle="1" w:styleId="InitialCodes">
    <w:name w:val="InitialCodes"/>
    <w:rsid w:val="00FA6BBE"/>
    <w:pPr>
      <w:tabs>
        <w:tab w:val="left" w:pos="-720"/>
      </w:tabs>
      <w:suppressAutoHyphens/>
      <w:autoSpaceDE w:val="0"/>
      <w:spacing w:after="0" w:line="240" w:lineRule="auto"/>
    </w:pPr>
    <w:rPr>
      <w:rFonts w:ascii="Courier" w:eastAsia="Times New Roman" w:hAnsi="Courier" w:cs="Times New Roman"/>
      <w:sz w:val="24"/>
      <w:szCs w:val="24"/>
      <w:lang w:val="en-US" w:eastAsia="ar-SA"/>
    </w:rPr>
  </w:style>
  <w:style w:type="paragraph" w:customStyle="1" w:styleId="indentedtext">
    <w:name w:val="indented text"/>
    <w:basedOn w:val="Normal"/>
    <w:rsid w:val="00FA6BBE"/>
    <w:pPr>
      <w:suppressAutoHyphens/>
      <w:autoSpaceDE w:val="0"/>
      <w:spacing w:after="240" w:line="240" w:lineRule="auto"/>
      <w:ind w:firstLine="1440"/>
    </w:pPr>
    <w:rPr>
      <w:rFonts w:ascii="Times New Roman" w:eastAsia="Times New Roman" w:hAnsi="Times New Roman" w:cs="Times New Roman"/>
      <w:sz w:val="24"/>
      <w:szCs w:val="24"/>
      <w:lang w:val="en-US" w:eastAsia="ar-SA"/>
    </w:rPr>
  </w:style>
  <w:style w:type="paragraph" w:customStyle="1" w:styleId="A">
    <w:name w:val="A"/>
    <w:basedOn w:val="Normal"/>
    <w:rsid w:val="00FA6BBE"/>
    <w:pPr>
      <w:widowControl w:val="0"/>
      <w:suppressAutoHyphens/>
      <w:autoSpaceDE w:val="0"/>
      <w:spacing w:after="240" w:line="240" w:lineRule="auto"/>
      <w:ind w:left="709" w:hanging="709"/>
      <w:jc w:val="both"/>
    </w:pPr>
    <w:rPr>
      <w:rFonts w:ascii="Times New Roman" w:eastAsia="Times New Roman" w:hAnsi="Times New Roman" w:cs="Times New Roman"/>
      <w:sz w:val="26"/>
      <w:szCs w:val="26"/>
      <w:lang w:eastAsia="ar-SA"/>
    </w:rPr>
  </w:style>
  <w:style w:type="paragraph" w:customStyle="1" w:styleId="dx-TitleC">
    <w:name w:val="dx-Title C"/>
    <w:basedOn w:val="Normal"/>
    <w:rsid w:val="00FA6BBE"/>
    <w:pPr>
      <w:suppressAutoHyphens/>
      <w:autoSpaceDE w:val="0"/>
      <w:spacing w:after="240" w:line="240" w:lineRule="auto"/>
      <w:jc w:val="center"/>
    </w:pPr>
    <w:rPr>
      <w:rFonts w:ascii="Times New Roman" w:eastAsia="Times New Roman" w:hAnsi="Times New Roman" w:cs="Times New Roman"/>
      <w:sz w:val="24"/>
      <w:szCs w:val="24"/>
      <w:lang w:val="en-US" w:eastAsia="ar-SA"/>
    </w:rPr>
  </w:style>
  <w:style w:type="paragraph" w:customStyle="1" w:styleId="NormalPlain">
    <w:name w:val="NormalPlain"/>
    <w:basedOn w:val="Normal"/>
    <w:rsid w:val="00FA6BBE"/>
    <w:pPr>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Text">
    <w:name w:val="Text"/>
    <w:basedOn w:val="Normal"/>
    <w:rsid w:val="00FA6BBE"/>
    <w:pPr>
      <w:suppressAutoHyphens/>
      <w:autoSpaceDE w:val="0"/>
      <w:spacing w:after="240" w:line="240" w:lineRule="auto"/>
      <w:ind w:firstLine="1440"/>
    </w:pPr>
    <w:rPr>
      <w:rFonts w:ascii="Times New Roman" w:eastAsia="Times New Roman" w:hAnsi="Times New Roman" w:cs="Times New Roman"/>
      <w:sz w:val="24"/>
      <w:szCs w:val="24"/>
      <w:lang w:val="en-US" w:eastAsia="ar-SA"/>
    </w:rPr>
  </w:style>
  <w:style w:type="paragraph" w:customStyle="1" w:styleId="Assuntodocomentrio1">
    <w:name w:val="Assunto do comentário1"/>
    <w:basedOn w:val="Textodecomentrio1"/>
    <w:next w:val="Textodecomentrio1"/>
    <w:rsid w:val="00FA6BBE"/>
    <w:rPr>
      <w:sz w:val="24"/>
      <w:szCs w:val="24"/>
    </w:rPr>
  </w:style>
  <w:style w:type="paragraph" w:customStyle="1" w:styleId="Commarcadores1">
    <w:name w:val="Com marcadores1"/>
    <w:basedOn w:val="Normal"/>
    <w:rsid w:val="00FA6BBE"/>
    <w:pPr>
      <w:tabs>
        <w:tab w:val="left" w:pos="360"/>
      </w:tabs>
      <w:suppressAutoHyphens/>
      <w:autoSpaceDE w:val="0"/>
      <w:spacing w:after="0" w:line="240" w:lineRule="auto"/>
      <w:ind w:left="360" w:hanging="36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FA6BBE"/>
    <w:pPr>
      <w:keepNext/>
      <w:keepLines/>
      <w:suppressAutoHyphens/>
      <w:autoSpaceDE w:val="0"/>
      <w:spacing w:after="0" w:line="240" w:lineRule="auto"/>
      <w:jc w:val="center"/>
    </w:pPr>
    <w:rPr>
      <w:rFonts w:ascii="Times New Roman" w:eastAsia="Arial Unicode MS" w:hAnsi="Times New Roman" w:cs="Times New Roman"/>
      <w:i/>
      <w:iCs/>
      <w:sz w:val="24"/>
      <w:szCs w:val="24"/>
      <w:lang w:eastAsia="ar-SA"/>
    </w:rPr>
  </w:style>
  <w:style w:type="paragraph" w:customStyle="1" w:styleId="Article3L1">
    <w:name w:val="Article3_L1"/>
    <w:basedOn w:val="Normal"/>
    <w:next w:val="Normal"/>
    <w:rsid w:val="00FA6BBE"/>
    <w:pPr>
      <w:keepNext/>
      <w:keepLines/>
      <w:suppressAutoHyphens/>
      <w:autoSpaceDE w:val="0"/>
      <w:spacing w:after="240" w:line="240" w:lineRule="auto"/>
      <w:jc w:val="center"/>
    </w:pPr>
    <w:rPr>
      <w:rFonts w:ascii="Times New Roman" w:eastAsia="Times New Roman" w:hAnsi="Times New Roman" w:cs="Times New Roman"/>
      <w:b/>
      <w:caps/>
      <w:szCs w:val="20"/>
      <w:lang w:val="en-US" w:eastAsia="ar-SA"/>
    </w:rPr>
  </w:style>
  <w:style w:type="paragraph" w:customStyle="1" w:styleId="Article3L2">
    <w:name w:val="Article3_L2"/>
    <w:basedOn w:val="Article3L1"/>
    <w:next w:val="Normal"/>
    <w:rsid w:val="00FA6BBE"/>
    <w:pPr>
      <w:keepNext w:val="0"/>
      <w:keepLines w:val="0"/>
      <w:tabs>
        <w:tab w:val="left" w:pos="360"/>
      </w:tabs>
      <w:jc w:val="both"/>
    </w:pPr>
    <w:rPr>
      <w:b w:val="0"/>
      <w:caps w:val="0"/>
    </w:rPr>
  </w:style>
  <w:style w:type="paragraph" w:customStyle="1" w:styleId="Article3L3">
    <w:name w:val="Article3_L3"/>
    <w:basedOn w:val="Article3L2"/>
    <w:next w:val="Normal"/>
    <w:rsid w:val="00FA6BBE"/>
  </w:style>
  <w:style w:type="paragraph" w:customStyle="1" w:styleId="Article3L4">
    <w:name w:val="Article3_L4"/>
    <w:basedOn w:val="Article3L3"/>
    <w:next w:val="Normal"/>
    <w:rsid w:val="00FA6BBE"/>
  </w:style>
  <w:style w:type="paragraph" w:customStyle="1" w:styleId="Article3L5">
    <w:name w:val="Article3_L5"/>
    <w:basedOn w:val="Article3L4"/>
    <w:next w:val="Normal"/>
    <w:rsid w:val="00FA6BBE"/>
  </w:style>
  <w:style w:type="paragraph" w:customStyle="1" w:styleId="Article3L6">
    <w:name w:val="Article3_L6"/>
    <w:basedOn w:val="Article3L5"/>
    <w:next w:val="Normal"/>
    <w:rsid w:val="00FA6BBE"/>
  </w:style>
  <w:style w:type="paragraph" w:customStyle="1" w:styleId="Article3L7">
    <w:name w:val="Article3_L7"/>
    <w:basedOn w:val="Article3L6"/>
    <w:next w:val="Normal"/>
    <w:rsid w:val="00FA6BBE"/>
  </w:style>
  <w:style w:type="paragraph" w:customStyle="1" w:styleId="Article3L8">
    <w:name w:val="Article3_L8"/>
    <w:basedOn w:val="Article3L7"/>
    <w:next w:val="Normal"/>
    <w:rsid w:val="00FA6BBE"/>
    <w:pPr>
      <w:ind w:left="-1440"/>
    </w:pPr>
  </w:style>
  <w:style w:type="paragraph" w:customStyle="1" w:styleId="TableContents">
    <w:name w:val="Table Contents"/>
    <w:basedOn w:val="Normal"/>
    <w:rsid w:val="00FA6BBE"/>
    <w:pPr>
      <w:suppressLineNumbers/>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FA6BBE"/>
    <w:pPr>
      <w:jc w:val="center"/>
    </w:pPr>
    <w:rPr>
      <w:b/>
      <w:bCs/>
    </w:rPr>
  </w:style>
  <w:style w:type="paragraph" w:customStyle="1" w:styleId="Framecontents">
    <w:name w:val="Frame contents"/>
    <w:basedOn w:val="Corpodetexto"/>
    <w:rsid w:val="00FA6BBE"/>
    <w:pPr>
      <w:suppressAutoHyphens/>
      <w:autoSpaceDE w:val="0"/>
      <w:spacing w:after="0"/>
    </w:pPr>
    <w:rPr>
      <w:sz w:val="18"/>
      <w:szCs w:val="18"/>
      <w:lang w:val="en-US" w:eastAsia="ar-SA"/>
    </w:rPr>
  </w:style>
  <w:style w:type="paragraph" w:customStyle="1" w:styleId="CharCharChar1">
    <w:name w:val="Char Char Char1"/>
    <w:basedOn w:val="Normal"/>
    <w:rsid w:val="00FA6BBE"/>
    <w:pPr>
      <w:spacing w:line="240" w:lineRule="exact"/>
    </w:pPr>
    <w:rPr>
      <w:rFonts w:ascii="Verdana" w:eastAsia="MS Mincho" w:hAnsi="Verdana" w:cs="Times New Roman"/>
      <w:sz w:val="20"/>
      <w:szCs w:val="20"/>
      <w:lang w:val="en-US"/>
    </w:rPr>
  </w:style>
  <w:style w:type="paragraph" w:customStyle="1" w:styleId="t71">
    <w:name w:val="t71"/>
    <w:basedOn w:val="Normal"/>
    <w:rsid w:val="00FA6BBE"/>
    <w:pPr>
      <w:widowControl w:val="0"/>
      <w:autoSpaceDE w:val="0"/>
      <w:autoSpaceDN w:val="0"/>
      <w:adjustRightInd w:val="0"/>
      <w:spacing w:after="0" w:line="238" w:lineRule="atLeast"/>
    </w:pPr>
    <w:rPr>
      <w:rFonts w:ascii="Times New Roman" w:eastAsia="Times New Roman" w:hAnsi="Times New Roman" w:cs="Times New Roman"/>
      <w:sz w:val="24"/>
      <w:szCs w:val="24"/>
      <w:lang w:val="en-US" w:eastAsia="pt-BR"/>
    </w:rPr>
  </w:style>
  <w:style w:type="paragraph" w:customStyle="1" w:styleId="NmerodeClusula">
    <w:name w:val="Número de Cláusula"/>
    <w:basedOn w:val="Ttulo1"/>
    <w:next w:val="Normal"/>
    <w:rsid w:val="00FA6BBE"/>
    <w:pPr>
      <w:tabs>
        <w:tab w:val="num" w:pos="709"/>
      </w:tabs>
      <w:spacing w:before="480" w:after="120" w:line="360" w:lineRule="auto"/>
      <w:ind w:left="709" w:hanging="709"/>
      <w:jc w:val="center"/>
    </w:pPr>
    <w:rPr>
      <w:rFonts w:ascii="Arial" w:hAnsi="Arial" w:cs="Arial"/>
      <w:bCs/>
      <w:color w:val="000000"/>
      <w:kern w:val="32"/>
      <w:szCs w:val="32"/>
      <w:u w:val="single"/>
      <w:lang w:eastAsia="pt-BR"/>
    </w:rPr>
  </w:style>
  <w:style w:type="paragraph" w:customStyle="1" w:styleId="IncisodeClusula">
    <w:name w:val="Inciso de Cláusula"/>
    <w:basedOn w:val="Normal"/>
    <w:link w:val="IncisodeClusulaChar"/>
    <w:rsid w:val="00FA6BBE"/>
    <w:pPr>
      <w:tabs>
        <w:tab w:val="num" w:pos="709"/>
      </w:tabs>
      <w:spacing w:before="60" w:after="120" w:line="360" w:lineRule="auto"/>
      <w:ind w:left="709" w:hanging="709"/>
      <w:jc w:val="both"/>
      <w:outlineLvl w:val="1"/>
    </w:pPr>
    <w:rPr>
      <w:rFonts w:ascii="Arial" w:eastAsia="Times New Roman" w:hAnsi="Arial" w:cs="Times New Roman"/>
      <w:bCs/>
      <w:sz w:val="24"/>
      <w:szCs w:val="24"/>
    </w:rPr>
  </w:style>
  <w:style w:type="paragraph" w:customStyle="1" w:styleId="AlneadeClusula">
    <w:name w:val="Alínea de Cláusula"/>
    <w:basedOn w:val="Normal"/>
    <w:rsid w:val="00FA6BBE"/>
    <w:pPr>
      <w:tabs>
        <w:tab w:val="num" w:pos="1702"/>
      </w:tabs>
      <w:autoSpaceDE w:val="0"/>
      <w:autoSpaceDN w:val="0"/>
      <w:adjustRightInd w:val="0"/>
      <w:spacing w:before="60" w:after="60" w:line="360" w:lineRule="auto"/>
      <w:ind w:left="1702" w:right="261" w:hanging="992"/>
      <w:jc w:val="both"/>
      <w:outlineLvl w:val="2"/>
    </w:pPr>
    <w:rPr>
      <w:rFonts w:ascii="Arial" w:eastAsia="Times New Roman" w:hAnsi="Arial" w:cs="Arial"/>
      <w:bCs/>
      <w:sz w:val="24"/>
      <w:szCs w:val="24"/>
      <w:lang w:eastAsia="pt-BR"/>
    </w:rPr>
  </w:style>
  <w:style w:type="character" w:customStyle="1" w:styleId="IncisodeClusulaChar">
    <w:name w:val="Inciso de Cláusula Char"/>
    <w:link w:val="IncisodeClusula"/>
    <w:rsid w:val="00FA6BBE"/>
    <w:rPr>
      <w:rFonts w:ascii="Arial" w:eastAsia="Times New Roman" w:hAnsi="Arial" w:cs="Times New Roman"/>
      <w:bCs/>
      <w:sz w:val="24"/>
      <w:szCs w:val="24"/>
    </w:rPr>
  </w:style>
  <w:style w:type="paragraph" w:styleId="Textodenotadefim">
    <w:name w:val="endnote text"/>
    <w:basedOn w:val="Normal"/>
    <w:link w:val="TextodenotadefimChar"/>
    <w:rsid w:val="00FA6BBE"/>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TextodenotadefimChar">
    <w:name w:val="Texto de nota de fim Char"/>
    <w:basedOn w:val="Fontepargpadro"/>
    <w:link w:val="Textodenotadefim"/>
    <w:rsid w:val="00FA6BBE"/>
    <w:rPr>
      <w:rFonts w:ascii="Times New Roman" w:eastAsia="Times New Roman" w:hAnsi="Times New Roman" w:cs="Times New Roman"/>
      <w:sz w:val="20"/>
      <w:szCs w:val="20"/>
      <w:lang w:eastAsia="ar-SA"/>
    </w:rPr>
  </w:style>
  <w:style w:type="character" w:styleId="Refdenotadefim">
    <w:name w:val="endnote reference"/>
    <w:rsid w:val="00FA6BBE"/>
    <w:rPr>
      <w:vertAlign w:val="superscript"/>
    </w:rPr>
  </w:style>
  <w:style w:type="paragraph" w:customStyle="1" w:styleId="BNDES">
    <w:name w:val="BNDES"/>
    <w:basedOn w:val="Normal"/>
    <w:rsid w:val="00FA6BBE"/>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Corpodetex">
    <w:name w:val="Corpo de tex"/>
    <w:rsid w:val="00FA6BBE"/>
    <w:pPr>
      <w:widowControl w:val="0"/>
      <w:autoSpaceDE w:val="0"/>
      <w:autoSpaceDN w:val="0"/>
      <w:adjustRightInd w:val="0"/>
      <w:spacing w:after="0" w:line="240" w:lineRule="auto"/>
      <w:jc w:val="both"/>
    </w:pPr>
    <w:rPr>
      <w:rFonts w:ascii="Courier" w:eastAsia="Times New Roman" w:hAnsi="Courier" w:cs="Times New Roman"/>
      <w:sz w:val="20"/>
      <w:szCs w:val="24"/>
      <w:lang w:val="en-AU" w:eastAsia="pt-BR"/>
    </w:rPr>
  </w:style>
  <w:style w:type="paragraph" w:customStyle="1" w:styleId="SCBFTtulo1">
    <w:name w:val="SCBF_Título1"/>
    <w:basedOn w:val="Normal"/>
    <w:link w:val="SCBFTtulo1Char"/>
    <w:qFormat/>
    <w:rsid w:val="00DB26E5"/>
    <w:pPr>
      <w:keepNext/>
      <w:keepLines/>
      <w:tabs>
        <w:tab w:val="left" w:pos="2366"/>
      </w:tabs>
      <w:spacing w:after="0" w:line="280" w:lineRule="atLeast"/>
      <w:jc w:val="center"/>
    </w:pPr>
    <w:rPr>
      <w:rFonts w:ascii="Times New Roman" w:eastAsia="MS Mincho" w:hAnsi="Times New Roman" w:cs="Times New Roman"/>
      <w:b/>
      <w:lang w:eastAsia="pt-BR"/>
    </w:rPr>
  </w:style>
  <w:style w:type="character" w:customStyle="1" w:styleId="SCBFTtulo1Char">
    <w:name w:val="SCBF_Título1 Char"/>
    <w:link w:val="SCBFTtulo1"/>
    <w:rsid w:val="00DB26E5"/>
    <w:rPr>
      <w:rFonts w:ascii="Times New Roman" w:eastAsia="MS Mincho" w:hAnsi="Times New Roman" w:cs="Times New Roman"/>
      <w:b/>
      <w:lang w:eastAsia="pt-BR"/>
    </w:rPr>
  </w:style>
  <w:style w:type="character" w:customStyle="1" w:styleId="PargrafodaListaChar">
    <w:name w:val="Parágrafo da Lista Char"/>
    <w:aliases w:val="Bullets 1 Char"/>
    <w:link w:val="PargrafodaLista"/>
    <w:uiPriority w:val="34"/>
    <w:rsid w:val="004139E1"/>
    <w:rPr>
      <w:rFonts w:ascii="Times New Roman" w:eastAsia="Times New Roman" w:hAnsi="Times New Roman" w:cs="Times New Roman"/>
      <w:sz w:val="24"/>
      <w:szCs w:val="24"/>
    </w:rPr>
  </w:style>
  <w:style w:type="paragraph" w:customStyle="1" w:styleId="Article1L2">
    <w:name w:val="Article1_L2"/>
    <w:basedOn w:val="Normal"/>
    <w:link w:val="Article1L2Char"/>
    <w:uiPriority w:val="99"/>
    <w:rsid w:val="002A7BB4"/>
    <w:pPr>
      <w:spacing w:after="0" w:line="240" w:lineRule="auto"/>
    </w:pPr>
    <w:rPr>
      <w:rFonts w:ascii="Times New Roman" w:eastAsia="Times New Roman" w:hAnsi="Times New Roman" w:cs="Times New Roman"/>
      <w:sz w:val="24"/>
      <w:szCs w:val="20"/>
      <w:lang w:val="en-US"/>
    </w:rPr>
  </w:style>
  <w:style w:type="character" w:customStyle="1" w:styleId="Article1L2Char">
    <w:name w:val="Article1_L2 Char"/>
    <w:link w:val="Article1L2"/>
    <w:uiPriority w:val="99"/>
    <w:rsid w:val="002A7BB4"/>
    <w:rPr>
      <w:rFonts w:ascii="Times New Roman" w:eastAsia="Times New Roman" w:hAnsi="Times New Roman" w:cs="Times New Roman"/>
      <w:sz w:val="24"/>
      <w:szCs w:val="20"/>
      <w:lang w:val="en-US"/>
    </w:rPr>
  </w:style>
  <w:style w:type="paragraph" w:customStyle="1" w:styleId="Level2">
    <w:name w:val="Level 2"/>
    <w:basedOn w:val="Normal"/>
    <w:qFormat/>
    <w:rsid w:val="00C23DC9"/>
    <w:pPr>
      <w:numPr>
        <w:ilvl w:val="1"/>
        <w:numId w:val="38"/>
      </w:numPr>
      <w:spacing w:after="140" w:line="290" w:lineRule="auto"/>
      <w:jc w:val="both"/>
      <w:outlineLvl w:val="1"/>
    </w:pPr>
    <w:rPr>
      <w:rFonts w:ascii="Arial" w:eastAsia="Times New Roman" w:hAnsi="Arial" w:cs="Arial"/>
      <w:sz w:val="20"/>
      <w:szCs w:val="28"/>
      <w:lang w:val="x-none" w:eastAsia="x-none"/>
    </w:rPr>
  </w:style>
  <w:style w:type="paragraph" w:customStyle="1" w:styleId="Level1">
    <w:name w:val="Level 1"/>
    <w:basedOn w:val="Normal"/>
    <w:rsid w:val="00C23DC9"/>
    <w:pPr>
      <w:keepNext/>
      <w:numPr>
        <w:numId w:val="38"/>
      </w:numPr>
      <w:spacing w:before="280" w:after="140" w:line="290" w:lineRule="auto"/>
      <w:jc w:val="both"/>
      <w:outlineLvl w:val="0"/>
    </w:pPr>
    <w:rPr>
      <w:rFonts w:ascii="Arial" w:eastAsia="Times New Roman" w:hAnsi="Arial" w:cs="Times New Roman"/>
      <w:b/>
      <w:bCs/>
      <w:szCs w:val="32"/>
    </w:rPr>
  </w:style>
  <w:style w:type="paragraph" w:customStyle="1" w:styleId="Level3">
    <w:name w:val="Level 3"/>
    <w:basedOn w:val="Normal"/>
    <w:link w:val="Level3Char"/>
    <w:rsid w:val="00C23DC9"/>
    <w:pPr>
      <w:numPr>
        <w:ilvl w:val="2"/>
        <w:numId w:val="38"/>
      </w:numPr>
      <w:tabs>
        <w:tab w:val="num" w:pos="3233"/>
      </w:tabs>
      <w:spacing w:after="140" w:line="290" w:lineRule="auto"/>
      <w:jc w:val="both"/>
      <w:outlineLvl w:val="2"/>
    </w:pPr>
    <w:rPr>
      <w:rFonts w:ascii="Arial" w:eastAsia="Times New Roman" w:hAnsi="Arial" w:cs="Times New Roman"/>
      <w:sz w:val="20"/>
      <w:szCs w:val="28"/>
      <w:lang w:val="x-none"/>
    </w:rPr>
  </w:style>
  <w:style w:type="paragraph" w:customStyle="1" w:styleId="Level4">
    <w:name w:val="Level 4"/>
    <w:basedOn w:val="Normal"/>
    <w:rsid w:val="00C23DC9"/>
    <w:pPr>
      <w:numPr>
        <w:ilvl w:val="3"/>
        <w:numId w:val="38"/>
      </w:numPr>
      <w:tabs>
        <w:tab w:val="num" w:pos="2722"/>
      </w:tabs>
      <w:spacing w:after="140" w:line="290" w:lineRule="auto"/>
      <w:jc w:val="both"/>
      <w:outlineLvl w:val="3"/>
    </w:pPr>
    <w:rPr>
      <w:rFonts w:ascii="Arial" w:eastAsia="Times New Roman" w:hAnsi="Arial" w:cs="Times New Roman"/>
      <w:sz w:val="20"/>
      <w:szCs w:val="24"/>
    </w:rPr>
  </w:style>
  <w:style w:type="paragraph" w:customStyle="1" w:styleId="Level5">
    <w:name w:val="Level 5"/>
    <w:basedOn w:val="Normal"/>
    <w:rsid w:val="00C23DC9"/>
    <w:pPr>
      <w:numPr>
        <w:ilvl w:val="4"/>
        <w:numId w:val="38"/>
      </w:numPr>
      <w:tabs>
        <w:tab w:val="num" w:pos="3289"/>
      </w:tabs>
      <w:spacing w:after="140" w:line="290" w:lineRule="auto"/>
      <w:jc w:val="both"/>
    </w:pPr>
    <w:rPr>
      <w:rFonts w:ascii="Arial" w:eastAsia="Times New Roman" w:hAnsi="Arial" w:cs="Times New Roman"/>
      <w:sz w:val="20"/>
      <w:szCs w:val="24"/>
    </w:rPr>
  </w:style>
  <w:style w:type="paragraph" w:customStyle="1" w:styleId="Level6">
    <w:name w:val="Level 6"/>
    <w:basedOn w:val="Normal"/>
    <w:rsid w:val="00C23DC9"/>
    <w:pPr>
      <w:numPr>
        <w:ilvl w:val="5"/>
        <w:numId w:val="38"/>
      </w:numPr>
      <w:tabs>
        <w:tab w:val="num" w:pos="3969"/>
      </w:tabs>
      <w:spacing w:after="140" w:line="288" w:lineRule="auto"/>
      <w:jc w:val="both"/>
    </w:pPr>
    <w:rPr>
      <w:rFonts w:ascii="Arial" w:eastAsia="Times New Roman" w:hAnsi="Arial" w:cs="Times New Roman"/>
      <w:kern w:val="20"/>
      <w:sz w:val="20"/>
      <w:szCs w:val="24"/>
    </w:rPr>
  </w:style>
  <w:style w:type="character" w:customStyle="1" w:styleId="Level3Char">
    <w:name w:val="Level 3 Char"/>
    <w:link w:val="Level3"/>
    <w:locked/>
    <w:rsid w:val="00C23DC9"/>
    <w:rPr>
      <w:rFonts w:ascii="Arial" w:eastAsia="Times New Roman" w:hAnsi="Arial" w:cs="Times New Roman"/>
      <w:sz w:val="20"/>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2765">
      <w:bodyDiv w:val="1"/>
      <w:marLeft w:val="0"/>
      <w:marRight w:val="0"/>
      <w:marTop w:val="0"/>
      <w:marBottom w:val="0"/>
      <w:divBdr>
        <w:top w:val="none" w:sz="0" w:space="0" w:color="auto"/>
        <w:left w:val="none" w:sz="0" w:space="0" w:color="auto"/>
        <w:bottom w:val="none" w:sz="0" w:space="0" w:color="auto"/>
        <w:right w:val="none" w:sz="0" w:space="0" w:color="auto"/>
      </w:divBdr>
    </w:div>
    <w:div w:id="256519713">
      <w:bodyDiv w:val="1"/>
      <w:marLeft w:val="0"/>
      <w:marRight w:val="0"/>
      <w:marTop w:val="0"/>
      <w:marBottom w:val="0"/>
      <w:divBdr>
        <w:top w:val="none" w:sz="0" w:space="0" w:color="auto"/>
        <w:left w:val="none" w:sz="0" w:space="0" w:color="auto"/>
        <w:bottom w:val="none" w:sz="0" w:space="0" w:color="auto"/>
        <w:right w:val="none" w:sz="0" w:space="0" w:color="auto"/>
      </w:divBdr>
    </w:div>
    <w:div w:id="265888440">
      <w:bodyDiv w:val="1"/>
      <w:marLeft w:val="0"/>
      <w:marRight w:val="0"/>
      <w:marTop w:val="0"/>
      <w:marBottom w:val="0"/>
      <w:divBdr>
        <w:top w:val="none" w:sz="0" w:space="0" w:color="auto"/>
        <w:left w:val="none" w:sz="0" w:space="0" w:color="auto"/>
        <w:bottom w:val="none" w:sz="0" w:space="0" w:color="auto"/>
        <w:right w:val="none" w:sz="0" w:space="0" w:color="auto"/>
      </w:divBdr>
    </w:div>
    <w:div w:id="344018305">
      <w:bodyDiv w:val="1"/>
      <w:marLeft w:val="0"/>
      <w:marRight w:val="0"/>
      <w:marTop w:val="0"/>
      <w:marBottom w:val="0"/>
      <w:divBdr>
        <w:top w:val="none" w:sz="0" w:space="0" w:color="auto"/>
        <w:left w:val="none" w:sz="0" w:space="0" w:color="auto"/>
        <w:bottom w:val="none" w:sz="0" w:space="0" w:color="auto"/>
        <w:right w:val="none" w:sz="0" w:space="0" w:color="auto"/>
      </w:divBdr>
    </w:div>
    <w:div w:id="366952158">
      <w:bodyDiv w:val="1"/>
      <w:marLeft w:val="0"/>
      <w:marRight w:val="0"/>
      <w:marTop w:val="0"/>
      <w:marBottom w:val="0"/>
      <w:divBdr>
        <w:top w:val="none" w:sz="0" w:space="0" w:color="auto"/>
        <w:left w:val="none" w:sz="0" w:space="0" w:color="auto"/>
        <w:bottom w:val="none" w:sz="0" w:space="0" w:color="auto"/>
        <w:right w:val="none" w:sz="0" w:space="0" w:color="auto"/>
      </w:divBdr>
    </w:div>
    <w:div w:id="657685710">
      <w:bodyDiv w:val="1"/>
      <w:marLeft w:val="0"/>
      <w:marRight w:val="0"/>
      <w:marTop w:val="0"/>
      <w:marBottom w:val="0"/>
      <w:divBdr>
        <w:top w:val="none" w:sz="0" w:space="0" w:color="auto"/>
        <w:left w:val="none" w:sz="0" w:space="0" w:color="auto"/>
        <w:bottom w:val="none" w:sz="0" w:space="0" w:color="auto"/>
        <w:right w:val="none" w:sz="0" w:space="0" w:color="auto"/>
      </w:divBdr>
    </w:div>
    <w:div w:id="814562849">
      <w:bodyDiv w:val="1"/>
      <w:marLeft w:val="0"/>
      <w:marRight w:val="0"/>
      <w:marTop w:val="0"/>
      <w:marBottom w:val="0"/>
      <w:divBdr>
        <w:top w:val="none" w:sz="0" w:space="0" w:color="auto"/>
        <w:left w:val="none" w:sz="0" w:space="0" w:color="auto"/>
        <w:bottom w:val="none" w:sz="0" w:space="0" w:color="auto"/>
        <w:right w:val="none" w:sz="0" w:space="0" w:color="auto"/>
      </w:divBdr>
    </w:div>
    <w:div w:id="850677923">
      <w:bodyDiv w:val="1"/>
      <w:marLeft w:val="0"/>
      <w:marRight w:val="0"/>
      <w:marTop w:val="0"/>
      <w:marBottom w:val="0"/>
      <w:divBdr>
        <w:top w:val="none" w:sz="0" w:space="0" w:color="auto"/>
        <w:left w:val="none" w:sz="0" w:space="0" w:color="auto"/>
        <w:bottom w:val="none" w:sz="0" w:space="0" w:color="auto"/>
        <w:right w:val="none" w:sz="0" w:space="0" w:color="auto"/>
      </w:divBdr>
    </w:div>
    <w:div w:id="976640590">
      <w:bodyDiv w:val="1"/>
      <w:marLeft w:val="0"/>
      <w:marRight w:val="0"/>
      <w:marTop w:val="0"/>
      <w:marBottom w:val="0"/>
      <w:divBdr>
        <w:top w:val="none" w:sz="0" w:space="0" w:color="auto"/>
        <w:left w:val="none" w:sz="0" w:space="0" w:color="auto"/>
        <w:bottom w:val="none" w:sz="0" w:space="0" w:color="auto"/>
        <w:right w:val="none" w:sz="0" w:space="0" w:color="auto"/>
      </w:divBdr>
    </w:div>
    <w:div w:id="1281108227">
      <w:bodyDiv w:val="1"/>
      <w:marLeft w:val="0"/>
      <w:marRight w:val="0"/>
      <w:marTop w:val="0"/>
      <w:marBottom w:val="0"/>
      <w:divBdr>
        <w:top w:val="none" w:sz="0" w:space="0" w:color="auto"/>
        <w:left w:val="none" w:sz="0" w:space="0" w:color="auto"/>
        <w:bottom w:val="none" w:sz="0" w:space="0" w:color="auto"/>
        <w:right w:val="none" w:sz="0" w:space="0" w:color="auto"/>
      </w:divBdr>
    </w:div>
    <w:div w:id="1426464757">
      <w:bodyDiv w:val="1"/>
      <w:marLeft w:val="0"/>
      <w:marRight w:val="0"/>
      <w:marTop w:val="0"/>
      <w:marBottom w:val="0"/>
      <w:divBdr>
        <w:top w:val="none" w:sz="0" w:space="0" w:color="auto"/>
        <w:left w:val="none" w:sz="0" w:space="0" w:color="auto"/>
        <w:bottom w:val="none" w:sz="0" w:space="0" w:color="auto"/>
        <w:right w:val="none" w:sz="0" w:space="0" w:color="auto"/>
      </w:divBdr>
    </w:div>
    <w:div w:id="1497649700">
      <w:bodyDiv w:val="1"/>
      <w:marLeft w:val="0"/>
      <w:marRight w:val="0"/>
      <w:marTop w:val="0"/>
      <w:marBottom w:val="0"/>
      <w:divBdr>
        <w:top w:val="none" w:sz="0" w:space="0" w:color="auto"/>
        <w:left w:val="none" w:sz="0" w:space="0" w:color="auto"/>
        <w:bottom w:val="none" w:sz="0" w:space="0" w:color="auto"/>
        <w:right w:val="none" w:sz="0" w:space="0" w:color="auto"/>
      </w:divBdr>
    </w:div>
    <w:div w:id="1548184666">
      <w:bodyDiv w:val="1"/>
      <w:marLeft w:val="0"/>
      <w:marRight w:val="0"/>
      <w:marTop w:val="0"/>
      <w:marBottom w:val="0"/>
      <w:divBdr>
        <w:top w:val="none" w:sz="0" w:space="0" w:color="auto"/>
        <w:left w:val="none" w:sz="0" w:space="0" w:color="auto"/>
        <w:bottom w:val="none" w:sz="0" w:space="0" w:color="auto"/>
        <w:right w:val="none" w:sz="0" w:space="0" w:color="auto"/>
      </w:divBdr>
    </w:div>
    <w:div w:id="1584338849">
      <w:bodyDiv w:val="1"/>
      <w:marLeft w:val="0"/>
      <w:marRight w:val="0"/>
      <w:marTop w:val="0"/>
      <w:marBottom w:val="0"/>
      <w:divBdr>
        <w:top w:val="none" w:sz="0" w:space="0" w:color="auto"/>
        <w:left w:val="none" w:sz="0" w:space="0" w:color="auto"/>
        <w:bottom w:val="none" w:sz="0" w:space="0" w:color="auto"/>
        <w:right w:val="none" w:sz="0" w:space="0" w:color="auto"/>
      </w:divBdr>
    </w:div>
    <w:div w:id="1652174347">
      <w:bodyDiv w:val="1"/>
      <w:marLeft w:val="0"/>
      <w:marRight w:val="0"/>
      <w:marTop w:val="0"/>
      <w:marBottom w:val="0"/>
      <w:divBdr>
        <w:top w:val="none" w:sz="0" w:space="0" w:color="auto"/>
        <w:left w:val="none" w:sz="0" w:space="0" w:color="auto"/>
        <w:bottom w:val="none" w:sz="0" w:space="0" w:color="auto"/>
        <w:right w:val="none" w:sz="0" w:space="0" w:color="auto"/>
      </w:divBdr>
    </w:div>
    <w:div w:id="1765608200">
      <w:bodyDiv w:val="1"/>
      <w:marLeft w:val="0"/>
      <w:marRight w:val="0"/>
      <w:marTop w:val="0"/>
      <w:marBottom w:val="0"/>
      <w:divBdr>
        <w:top w:val="none" w:sz="0" w:space="0" w:color="auto"/>
        <w:left w:val="none" w:sz="0" w:space="0" w:color="auto"/>
        <w:bottom w:val="none" w:sz="0" w:space="0" w:color="auto"/>
        <w:right w:val="none" w:sz="0" w:space="0" w:color="auto"/>
      </w:divBdr>
    </w:div>
    <w:div w:id="2045131064">
      <w:bodyDiv w:val="1"/>
      <w:marLeft w:val="0"/>
      <w:marRight w:val="0"/>
      <w:marTop w:val="0"/>
      <w:marBottom w:val="0"/>
      <w:divBdr>
        <w:top w:val="none" w:sz="0" w:space="0" w:color="auto"/>
        <w:left w:val="none" w:sz="0" w:space="0" w:color="auto"/>
        <w:bottom w:val="none" w:sz="0" w:space="0" w:color="auto"/>
        <w:right w:val="none" w:sz="0" w:space="0" w:color="auto"/>
      </w:divBdr>
    </w:div>
    <w:div w:id="2051298443">
      <w:bodyDiv w:val="1"/>
      <w:marLeft w:val="0"/>
      <w:marRight w:val="0"/>
      <w:marTop w:val="0"/>
      <w:marBottom w:val="0"/>
      <w:divBdr>
        <w:top w:val="none" w:sz="0" w:space="0" w:color="auto"/>
        <w:left w:val="none" w:sz="0" w:space="0" w:color="auto"/>
        <w:bottom w:val="none" w:sz="0" w:space="0" w:color="auto"/>
        <w:right w:val="none" w:sz="0" w:space="0" w:color="auto"/>
      </w:divBdr>
    </w:div>
    <w:div w:id="2106415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718D0-EB53-46F3-B12D-48390ABB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82</Pages>
  <Words>37081</Words>
  <Characters>200241</Characters>
  <Application>Microsoft Office Word</Application>
  <DocSecurity>0</DocSecurity>
  <Lines>1668</Lines>
  <Paragraphs>473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Gomez Carrera Neto - (MZR)</dc:creator>
  <cp:lastModifiedBy>Arthur Barbosa Porto</cp:lastModifiedBy>
  <cp:revision>1</cp:revision>
  <cp:lastPrinted>2017-06-26T14:49:00Z</cp:lastPrinted>
  <dcterms:created xsi:type="dcterms:W3CDTF">2021-10-06T15:06:00Z</dcterms:created>
  <dcterms:modified xsi:type="dcterms:W3CDTF">2021-10-20T19:57:00Z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- 4890787v1 </vt:lpwstr>
  </property>
</Properties>
</file>