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30684"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C92DF6">
        <w:rPr>
          <w:rFonts w:asciiTheme="minorHAnsi" w:hAnsiTheme="minorHAnsi" w:cstheme="minorHAnsi"/>
          <w:bCs/>
          <w:smallCaps/>
          <w:noProof/>
          <w:szCs w:val="24"/>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C92DF6" w:rsidRDefault="00CA06C8" w:rsidP="00C92DF6">
      <w:pPr>
        <w:pStyle w:val="Ttulo1"/>
        <w:spacing w:line="300" w:lineRule="exact"/>
        <w:ind w:left="156"/>
        <w:jc w:val="center"/>
        <w:rPr>
          <w:rFonts w:asciiTheme="minorHAnsi" w:hAnsiTheme="minorHAnsi" w:cstheme="minorHAnsi"/>
          <w:sz w:val="24"/>
          <w:szCs w:val="24"/>
        </w:rPr>
      </w:pPr>
      <w:r w:rsidRPr="00C92DF6">
        <w:rPr>
          <w:rFonts w:asciiTheme="minorHAnsi" w:hAnsiTheme="minorHAnsi" w:cstheme="minorHAnsi"/>
          <w:sz w:val="24"/>
          <w:szCs w:val="24"/>
        </w:rPr>
        <w:t>INVESTIMENTOS E PARTICIPAÇÕES EM INFRAESTRUTURA S.A. – INVEPAR</w:t>
      </w:r>
      <w:r w:rsidR="00F34EC0" w:rsidRPr="00C92DF6">
        <w:rPr>
          <w:rFonts w:asciiTheme="minorHAnsi" w:hAnsiTheme="minorHAnsi" w:cstheme="minorHAnsi"/>
          <w:sz w:val="24"/>
          <w:szCs w:val="24"/>
        </w:rPr>
        <w:t xml:space="preserve"> </w:t>
      </w:r>
    </w:p>
    <w:p w14:paraId="19A110E1" w14:textId="77777777" w:rsidR="00CA06C8" w:rsidRPr="00C92DF6" w:rsidRDefault="00CA06C8"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Companhia Aberta</w:t>
      </w:r>
    </w:p>
    <w:p w14:paraId="53113A50" w14:textId="3225A786" w:rsidR="00CA06C8"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CNPJ/</w:t>
      </w:r>
      <w:r w:rsidR="00C54909" w:rsidRPr="00C92DF6">
        <w:rPr>
          <w:rFonts w:asciiTheme="minorHAnsi" w:hAnsiTheme="minorHAnsi" w:cstheme="minorHAnsi"/>
          <w:b w:val="0"/>
          <w:sz w:val="24"/>
          <w:szCs w:val="24"/>
        </w:rPr>
        <w:t>ME</w:t>
      </w:r>
      <w:r w:rsidR="00F34EC0" w:rsidRPr="00C92DF6">
        <w:rPr>
          <w:rFonts w:asciiTheme="minorHAnsi" w:hAnsiTheme="minorHAnsi" w:cstheme="minorHAnsi"/>
          <w:b w:val="0"/>
          <w:sz w:val="24"/>
          <w:szCs w:val="24"/>
        </w:rPr>
        <w:t xml:space="preserve"> Nº</w:t>
      </w:r>
      <w:r w:rsidRPr="00C92DF6">
        <w:rPr>
          <w:rFonts w:asciiTheme="minorHAnsi" w:hAnsiTheme="minorHAnsi" w:cstheme="minorHAnsi"/>
          <w:b w:val="0"/>
          <w:sz w:val="24"/>
          <w:szCs w:val="24"/>
        </w:rPr>
        <w:t xml:space="preserve"> 03.758.318/0001-24</w:t>
      </w:r>
      <w:r w:rsidR="00F34EC0" w:rsidRPr="00C92DF6">
        <w:rPr>
          <w:rFonts w:asciiTheme="minorHAnsi" w:hAnsiTheme="minorHAnsi" w:cstheme="minorHAnsi"/>
          <w:b w:val="0"/>
          <w:sz w:val="24"/>
          <w:szCs w:val="24"/>
        </w:rPr>
        <w:t xml:space="preserve"> </w:t>
      </w:r>
    </w:p>
    <w:p w14:paraId="56F70034" w14:textId="6998819D" w:rsidR="006A6291"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NIRE 33.3.002.6.520-1</w:t>
      </w:r>
      <w:r w:rsidR="00F34EC0" w:rsidRPr="00C92DF6">
        <w:rPr>
          <w:rFonts w:asciiTheme="minorHAnsi" w:hAnsiTheme="minorHAnsi" w:cstheme="minorHAnsi"/>
          <w:b w:val="0"/>
          <w:sz w:val="24"/>
          <w:szCs w:val="24"/>
        </w:rPr>
        <w:t xml:space="preserve"> </w:t>
      </w:r>
    </w:p>
    <w:p w14:paraId="5CCFAF5E" w14:textId="77777777" w:rsidR="00951E07" w:rsidRPr="00C92DF6" w:rsidRDefault="00951E07"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szCs w:val="24"/>
        </w:rPr>
        <w:t>CÓDIGO CVM 18775</w:t>
      </w:r>
    </w:p>
    <w:p w14:paraId="2687993E"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1AB15E3F" w:rsidR="005E11A9" w:rsidRPr="00C92DF6" w:rsidRDefault="00FE2F78" w:rsidP="00C92DF6">
      <w:pPr>
        <w:spacing w:line="300" w:lineRule="exact"/>
        <w:rPr>
          <w:rFonts w:asciiTheme="minorHAnsi" w:hAnsiTheme="minorHAnsi" w:cstheme="minorHAnsi"/>
          <w:b/>
          <w:szCs w:val="24"/>
        </w:rPr>
      </w:pPr>
      <w:bookmarkStart w:id="0" w:name="OLE_LINK1"/>
      <w:bookmarkStart w:id="1" w:name="OLE_LINK2"/>
      <w:r w:rsidRPr="00C92DF6">
        <w:rPr>
          <w:rFonts w:asciiTheme="minorHAnsi" w:hAnsiTheme="minorHAnsi" w:cstheme="minorHAnsi"/>
          <w:b/>
          <w:smallCaps/>
          <w:szCs w:val="24"/>
        </w:rPr>
        <w:t xml:space="preserve">ATA DA </w:t>
      </w:r>
      <w:r w:rsidR="001C785A" w:rsidRPr="00C92DF6">
        <w:rPr>
          <w:rFonts w:asciiTheme="minorHAnsi" w:hAnsiTheme="minorHAnsi" w:cstheme="minorHAnsi"/>
          <w:b/>
          <w:smallCaps/>
          <w:szCs w:val="24"/>
        </w:rPr>
        <w:t xml:space="preserve">ASSEMBLEIA GERAL DE DEBENTURISTAS DA </w:t>
      </w:r>
      <w:r w:rsidR="00A93C36" w:rsidRPr="00C92DF6">
        <w:rPr>
          <w:rFonts w:asciiTheme="minorHAnsi" w:hAnsiTheme="minorHAnsi" w:cstheme="minorHAnsi"/>
          <w:b/>
          <w:smallCaps/>
          <w:szCs w:val="24"/>
        </w:rPr>
        <w:t>3ª (</w:t>
      </w:r>
      <w:r w:rsidR="00117860" w:rsidRPr="00C92DF6">
        <w:rPr>
          <w:rFonts w:asciiTheme="minorHAnsi" w:hAnsiTheme="minorHAnsi" w:cstheme="minorHAnsi"/>
          <w:b/>
          <w:smallCaps/>
          <w:szCs w:val="24"/>
        </w:rPr>
        <w:t>TERCEIRA</w:t>
      </w:r>
      <w:r w:rsidR="00A93C36" w:rsidRPr="00C92DF6">
        <w:rPr>
          <w:rFonts w:asciiTheme="minorHAnsi" w:hAnsiTheme="minorHAnsi" w:cstheme="minorHAnsi"/>
          <w:b/>
          <w:smallCaps/>
          <w:szCs w:val="24"/>
        </w:rPr>
        <w:t>)</w:t>
      </w:r>
      <w:r w:rsidR="00CA06C8" w:rsidRPr="00C92DF6">
        <w:rPr>
          <w:rFonts w:asciiTheme="minorHAnsi" w:hAnsiTheme="minorHAnsi" w:cstheme="minorHAnsi"/>
          <w:b/>
          <w:smallCaps/>
          <w:szCs w:val="24"/>
        </w:rPr>
        <w:t xml:space="preserve"> </w:t>
      </w:r>
      <w:r w:rsidR="00F97357" w:rsidRPr="00C92DF6">
        <w:rPr>
          <w:rFonts w:asciiTheme="minorHAnsi" w:hAnsiTheme="minorHAnsi" w:cstheme="minorHAnsi"/>
          <w:b/>
          <w:smallCaps/>
          <w:szCs w:val="24"/>
        </w:rPr>
        <w:t>EMISSÃO DE DEBÊNTURES</w:t>
      </w:r>
      <w:r w:rsidR="00951E07" w:rsidRPr="00C92DF6">
        <w:rPr>
          <w:rFonts w:asciiTheme="minorHAnsi" w:hAnsiTheme="minorHAnsi" w:cstheme="minorHAnsi"/>
          <w:b/>
          <w:smallCaps/>
          <w:szCs w:val="24"/>
        </w:rPr>
        <w:t xml:space="preserve"> SIMPLES</w:t>
      </w:r>
      <w:r w:rsidR="00117860" w:rsidRPr="00C92DF6">
        <w:rPr>
          <w:rFonts w:asciiTheme="minorHAnsi" w:hAnsiTheme="minorHAnsi" w:cstheme="minorHAnsi"/>
          <w:b/>
          <w:smallCaps/>
          <w:szCs w:val="24"/>
        </w:rPr>
        <w:t xml:space="preserve">, </w:t>
      </w:r>
      <w:r w:rsidR="00CA06C8" w:rsidRPr="00C92DF6">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C92DF6">
        <w:rPr>
          <w:rFonts w:asciiTheme="minorHAnsi" w:hAnsiTheme="minorHAnsi" w:cstheme="minorHAnsi"/>
          <w:b/>
          <w:smallCaps/>
          <w:szCs w:val="24"/>
        </w:rPr>
        <w:t xml:space="preserve"> DE COLOCAÇÃO</w:t>
      </w:r>
      <w:r w:rsidR="001220F5" w:rsidRPr="00C92DF6">
        <w:rPr>
          <w:rFonts w:asciiTheme="minorHAnsi" w:hAnsiTheme="minorHAnsi" w:cstheme="minorHAnsi"/>
          <w:b/>
          <w:smallCaps/>
          <w:szCs w:val="24"/>
        </w:rPr>
        <w:t xml:space="preserve">, </w:t>
      </w:r>
      <w:r w:rsidR="003C2003" w:rsidRPr="00C92DF6">
        <w:rPr>
          <w:rFonts w:asciiTheme="minorHAnsi" w:hAnsiTheme="minorHAnsi" w:cstheme="minorHAnsi"/>
          <w:b/>
          <w:smallCaps/>
          <w:szCs w:val="24"/>
        </w:rPr>
        <w:t xml:space="preserve">DA </w:t>
      </w:r>
      <w:r w:rsidR="00CA06C8" w:rsidRPr="00C92DF6">
        <w:rPr>
          <w:rFonts w:asciiTheme="minorHAnsi" w:hAnsiTheme="minorHAnsi" w:cstheme="minorHAnsi"/>
          <w:b/>
          <w:spacing w:val="-1"/>
          <w:szCs w:val="24"/>
        </w:rPr>
        <w:t>INVESTIMENTOS</w:t>
      </w:r>
      <w:r w:rsidR="00CA06C8" w:rsidRPr="00C92DF6">
        <w:rPr>
          <w:rFonts w:asciiTheme="minorHAnsi" w:hAnsiTheme="minorHAnsi" w:cstheme="minorHAnsi"/>
          <w:b/>
          <w:spacing w:val="10"/>
          <w:szCs w:val="24"/>
        </w:rPr>
        <w:t xml:space="preserve"> </w:t>
      </w:r>
      <w:r w:rsidR="00CA06C8" w:rsidRPr="00C92DF6">
        <w:rPr>
          <w:rFonts w:asciiTheme="minorHAnsi" w:hAnsiTheme="minorHAnsi" w:cstheme="minorHAnsi"/>
          <w:b/>
          <w:szCs w:val="24"/>
        </w:rPr>
        <w:t>E</w:t>
      </w:r>
      <w:r w:rsidR="00CA06C8" w:rsidRPr="00C92DF6">
        <w:rPr>
          <w:rFonts w:asciiTheme="minorHAnsi" w:hAnsiTheme="minorHAnsi" w:cstheme="minorHAnsi"/>
          <w:b/>
          <w:spacing w:val="61"/>
          <w:w w:val="99"/>
          <w:szCs w:val="24"/>
        </w:rPr>
        <w:t xml:space="preserve"> </w:t>
      </w:r>
      <w:r w:rsidR="00CA06C8" w:rsidRPr="00C92DF6">
        <w:rPr>
          <w:rFonts w:asciiTheme="minorHAnsi" w:hAnsiTheme="minorHAnsi" w:cstheme="minorHAnsi"/>
          <w:b/>
          <w:szCs w:val="24"/>
        </w:rPr>
        <w:t>PARTICIPAÇÕES EM INFRAESTRUTURA S.A. – INVEPAR</w:t>
      </w:r>
      <w:r w:rsidR="00F34EC0" w:rsidRPr="00C92DF6">
        <w:rPr>
          <w:rFonts w:asciiTheme="minorHAnsi" w:hAnsiTheme="minorHAnsi" w:cstheme="minorHAnsi"/>
          <w:b/>
          <w:szCs w:val="24"/>
        </w:rPr>
        <w:t>.</w:t>
      </w:r>
      <w:r w:rsidR="00CB07F5" w:rsidRPr="00C92DF6">
        <w:rPr>
          <w:rFonts w:asciiTheme="minorHAnsi" w:hAnsiTheme="minorHAnsi" w:cstheme="minorHAnsi"/>
          <w:b/>
          <w:szCs w:val="24"/>
        </w:rPr>
        <w:t xml:space="preserve">, </w:t>
      </w:r>
      <w:r w:rsidR="003C3D31" w:rsidRPr="00C92DF6">
        <w:rPr>
          <w:rFonts w:asciiTheme="minorHAnsi" w:hAnsiTheme="minorHAnsi" w:cstheme="minorHAnsi"/>
          <w:b/>
          <w:szCs w:val="24"/>
        </w:rPr>
        <w:t xml:space="preserve">REALIZADA EM </w:t>
      </w:r>
      <w:r w:rsidR="00F34EC0" w:rsidRPr="00C92DF6">
        <w:rPr>
          <w:rFonts w:asciiTheme="minorHAnsi" w:hAnsiTheme="minorHAnsi" w:cstheme="minorHAnsi"/>
          <w:b/>
          <w:szCs w:val="24"/>
        </w:rPr>
        <w:t>02</w:t>
      </w:r>
      <w:r w:rsidR="003C3D31" w:rsidRPr="00C92DF6">
        <w:rPr>
          <w:rFonts w:asciiTheme="minorHAnsi" w:hAnsiTheme="minorHAnsi" w:cstheme="minorHAnsi"/>
          <w:b/>
          <w:szCs w:val="24"/>
        </w:rPr>
        <w:t xml:space="preserve"> DE </w:t>
      </w:r>
      <w:r w:rsidR="00F34EC0" w:rsidRPr="00C92DF6">
        <w:rPr>
          <w:rFonts w:asciiTheme="minorHAnsi" w:hAnsiTheme="minorHAnsi" w:cstheme="minorHAnsi"/>
          <w:b/>
          <w:szCs w:val="24"/>
        </w:rPr>
        <w:t>ABRIL</w:t>
      </w:r>
      <w:r w:rsidR="003C3D31" w:rsidRPr="00C92DF6">
        <w:rPr>
          <w:rFonts w:asciiTheme="minorHAnsi" w:hAnsiTheme="minorHAnsi" w:cstheme="minorHAnsi"/>
          <w:b/>
          <w:szCs w:val="24"/>
        </w:rPr>
        <w:t xml:space="preserve"> DE </w:t>
      </w:r>
      <w:r w:rsidR="00350AC8" w:rsidRPr="00C92DF6">
        <w:rPr>
          <w:rFonts w:asciiTheme="minorHAnsi" w:hAnsiTheme="minorHAnsi" w:cstheme="minorHAnsi"/>
          <w:b/>
          <w:szCs w:val="24"/>
        </w:rPr>
        <w:t>2020</w:t>
      </w:r>
    </w:p>
    <w:p w14:paraId="3D63080C" w14:textId="4684D76F" w:rsidR="001C785A" w:rsidRPr="00C92DF6" w:rsidRDefault="003C3D31" w:rsidP="00C92DF6">
      <w:pPr>
        <w:pStyle w:val="Corpodetexto"/>
        <w:suppressAutoHyphens/>
        <w:spacing w:after="0" w:line="300" w:lineRule="exact"/>
        <w:contextualSpacing/>
        <w:rPr>
          <w:rFonts w:asciiTheme="minorHAnsi" w:hAnsiTheme="minorHAnsi" w:cstheme="minorHAnsi"/>
          <w:bCs/>
          <w:szCs w:val="24"/>
          <w:lang w:eastAsia="ar-SA"/>
        </w:rPr>
      </w:pPr>
      <w:r w:rsidRPr="00C92DF6">
        <w:rPr>
          <w:rFonts w:asciiTheme="minorHAnsi" w:hAnsiTheme="minorHAnsi" w:cstheme="minorHAnsi"/>
          <w:bCs/>
          <w:szCs w:val="24"/>
        </w:rPr>
        <w:tab/>
      </w:r>
      <w:bookmarkEnd w:id="0"/>
      <w:bookmarkEnd w:id="1"/>
    </w:p>
    <w:p w14:paraId="1B387EC4" w14:textId="27002CF6" w:rsidR="001C785A" w:rsidRPr="00C92DF6" w:rsidRDefault="00EB4DF7" w:rsidP="00A9342E">
      <w:pPr>
        <w:numPr>
          <w:ilvl w:val="0"/>
          <w:numId w:val="7"/>
        </w:numPr>
        <w:tabs>
          <w:tab w:val="clear" w:pos="360"/>
          <w:tab w:val="num" w:pos="142"/>
        </w:tabs>
        <w:spacing w:line="300" w:lineRule="exact"/>
        <w:ind w:left="0" w:firstLine="0"/>
        <w:rPr>
          <w:rFonts w:asciiTheme="minorHAnsi" w:hAnsiTheme="minorHAnsi" w:cstheme="minorHAnsi"/>
          <w:b/>
          <w:szCs w:val="24"/>
        </w:rPr>
      </w:pPr>
      <w:r w:rsidRPr="00C92DF6">
        <w:rPr>
          <w:rFonts w:asciiTheme="minorHAnsi" w:hAnsiTheme="minorHAnsi" w:cstheme="minorHAnsi"/>
          <w:b/>
          <w:smallCaps/>
          <w:szCs w:val="24"/>
          <w:u w:val="single"/>
        </w:rPr>
        <w:t xml:space="preserve">Data, Hora e </w:t>
      </w:r>
      <w:r w:rsidRPr="00C92DF6">
        <w:rPr>
          <w:rFonts w:asciiTheme="minorHAnsi" w:hAnsiTheme="minorHAnsi" w:cstheme="minorHAnsi"/>
          <w:b/>
          <w:szCs w:val="24"/>
          <w:u w:val="single"/>
        </w:rPr>
        <w:t>Local</w:t>
      </w:r>
      <w:r w:rsidR="001C785A" w:rsidRPr="00C92DF6">
        <w:rPr>
          <w:rFonts w:asciiTheme="minorHAnsi" w:hAnsiTheme="minorHAnsi" w:cstheme="minorHAnsi"/>
          <w:b/>
          <w:szCs w:val="24"/>
        </w:rPr>
        <w:t>:</w:t>
      </w:r>
      <w:r w:rsidR="001C785A" w:rsidRPr="00C92DF6">
        <w:rPr>
          <w:rFonts w:asciiTheme="minorHAnsi" w:hAnsiTheme="minorHAnsi" w:cstheme="minorHAnsi"/>
          <w:szCs w:val="24"/>
        </w:rPr>
        <w:t xml:space="preserve"> Realizada </w:t>
      </w:r>
      <w:r w:rsidR="001C37B8" w:rsidRPr="00C92DF6">
        <w:rPr>
          <w:rFonts w:asciiTheme="minorHAnsi" w:hAnsiTheme="minorHAnsi" w:cstheme="minorHAnsi"/>
          <w:szCs w:val="24"/>
        </w:rPr>
        <w:t xml:space="preserve">no dia </w:t>
      </w:r>
      <w:r w:rsidR="00951E07" w:rsidRPr="00C92DF6">
        <w:rPr>
          <w:rFonts w:asciiTheme="minorHAnsi" w:hAnsiTheme="minorHAnsi" w:cstheme="minorHAnsi"/>
          <w:szCs w:val="24"/>
        </w:rPr>
        <w:t>02</w:t>
      </w:r>
      <w:r w:rsidR="00415FBC" w:rsidRPr="00C92DF6">
        <w:rPr>
          <w:rFonts w:asciiTheme="minorHAnsi" w:hAnsiTheme="minorHAnsi" w:cstheme="minorHAnsi"/>
          <w:szCs w:val="24"/>
        </w:rPr>
        <w:t xml:space="preserve"> </w:t>
      </w:r>
      <w:r w:rsidR="00BC68B7" w:rsidRPr="00C92DF6">
        <w:rPr>
          <w:rFonts w:asciiTheme="minorHAnsi" w:hAnsiTheme="minorHAnsi" w:cstheme="minorHAnsi"/>
          <w:szCs w:val="24"/>
        </w:rPr>
        <w:t>(</w:t>
      </w:r>
      <w:r w:rsidR="002C0D61" w:rsidRPr="00C92DF6">
        <w:rPr>
          <w:rFonts w:asciiTheme="minorHAnsi" w:hAnsiTheme="minorHAnsi" w:cstheme="minorHAnsi"/>
          <w:szCs w:val="24"/>
        </w:rPr>
        <w:t>dois</w:t>
      </w:r>
      <w:r w:rsidR="00BC68B7" w:rsidRPr="00C92DF6">
        <w:rPr>
          <w:rFonts w:asciiTheme="minorHAnsi" w:hAnsiTheme="minorHAnsi" w:cstheme="minorHAnsi"/>
          <w:szCs w:val="24"/>
        </w:rPr>
        <w:t>)</w:t>
      </w:r>
      <w:r w:rsidR="0048385D" w:rsidRPr="00C92DF6">
        <w:rPr>
          <w:rFonts w:asciiTheme="minorHAnsi" w:hAnsiTheme="minorHAnsi" w:cstheme="minorHAnsi"/>
          <w:szCs w:val="24"/>
        </w:rPr>
        <w:t xml:space="preserve"> </w:t>
      </w:r>
      <w:r w:rsidR="008D29CD" w:rsidRPr="00C92DF6">
        <w:rPr>
          <w:rFonts w:asciiTheme="minorHAnsi" w:hAnsiTheme="minorHAnsi" w:cstheme="minorHAnsi"/>
          <w:szCs w:val="24"/>
        </w:rPr>
        <w:t xml:space="preserve">de </w:t>
      </w:r>
      <w:r w:rsidR="00951E07" w:rsidRPr="00C92DF6">
        <w:rPr>
          <w:rFonts w:asciiTheme="minorHAnsi" w:hAnsiTheme="minorHAnsi" w:cstheme="minorHAnsi"/>
          <w:szCs w:val="24"/>
        </w:rPr>
        <w:t>abril</w:t>
      </w:r>
      <w:r w:rsidR="004A0180" w:rsidRPr="00C92DF6">
        <w:rPr>
          <w:rFonts w:asciiTheme="minorHAnsi" w:hAnsiTheme="minorHAnsi" w:cstheme="minorHAnsi"/>
          <w:szCs w:val="24"/>
        </w:rPr>
        <w:t xml:space="preserve"> </w:t>
      </w:r>
      <w:r w:rsidR="008D29CD" w:rsidRPr="00C92DF6">
        <w:rPr>
          <w:rFonts w:asciiTheme="minorHAnsi" w:hAnsiTheme="minorHAnsi" w:cstheme="minorHAnsi"/>
          <w:szCs w:val="24"/>
        </w:rPr>
        <w:t xml:space="preserve">de </w:t>
      </w:r>
      <w:r w:rsidR="004A0180" w:rsidRPr="00C92DF6">
        <w:rPr>
          <w:rFonts w:asciiTheme="minorHAnsi" w:hAnsiTheme="minorHAnsi" w:cstheme="minorHAnsi"/>
          <w:szCs w:val="24"/>
        </w:rPr>
        <w:t>20</w:t>
      </w:r>
      <w:r w:rsidR="00951E07" w:rsidRPr="00C92DF6">
        <w:rPr>
          <w:rFonts w:asciiTheme="minorHAnsi" w:hAnsiTheme="minorHAnsi" w:cstheme="minorHAnsi"/>
          <w:szCs w:val="24"/>
        </w:rPr>
        <w:t>20</w:t>
      </w:r>
      <w:r w:rsidR="001C785A" w:rsidRPr="00C92DF6">
        <w:rPr>
          <w:rFonts w:asciiTheme="minorHAnsi" w:hAnsiTheme="minorHAnsi" w:cstheme="minorHAnsi"/>
          <w:szCs w:val="24"/>
        </w:rPr>
        <w:t xml:space="preserve">, às </w:t>
      </w:r>
      <w:r w:rsidR="00350AC8" w:rsidRPr="00C92DF6">
        <w:rPr>
          <w:rFonts w:asciiTheme="minorHAnsi" w:hAnsiTheme="minorHAnsi" w:cstheme="minorHAnsi"/>
          <w:szCs w:val="24"/>
        </w:rPr>
        <w:t>1</w:t>
      </w:r>
      <w:r w:rsidR="002C0D61" w:rsidRPr="00C92DF6">
        <w:rPr>
          <w:rFonts w:asciiTheme="minorHAnsi" w:hAnsiTheme="minorHAnsi" w:cstheme="minorHAnsi"/>
          <w:szCs w:val="24"/>
        </w:rPr>
        <w:t>1</w:t>
      </w:r>
      <w:r w:rsidR="004A0180" w:rsidRPr="00C92DF6">
        <w:rPr>
          <w:rFonts w:asciiTheme="minorHAnsi" w:hAnsiTheme="minorHAnsi" w:cstheme="minorHAnsi"/>
          <w:szCs w:val="24"/>
        </w:rPr>
        <w:t xml:space="preserve"> </w:t>
      </w:r>
      <w:r w:rsidR="001C785A" w:rsidRPr="00C92DF6">
        <w:rPr>
          <w:rFonts w:asciiTheme="minorHAnsi" w:hAnsiTheme="minorHAnsi" w:cstheme="minorHAnsi"/>
          <w:szCs w:val="24"/>
        </w:rPr>
        <w:t xml:space="preserve">horas, </w:t>
      </w:r>
      <w:r w:rsidRPr="00C92DF6">
        <w:rPr>
          <w:rFonts w:asciiTheme="minorHAnsi" w:hAnsiTheme="minorHAnsi" w:cstheme="minorHAnsi"/>
          <w:szCs w:val="24"/>
        </w:rPr>
        <w:t xml:space="preserve">na sede da </w:t>
      </w:r>
      <w:r w:rsidR="00CA06C8" w:rsidRPr="00C92DF6">
        <w:rPr>
          <w:rFonts w:asciiTheme="minorHAnsi" w:hAnsiTheme="minorHAnsi" w:cstheme="minorHAnsi"/>
          <w:bCs/>
          <w:szCs w:val="24"/>
          <w:lang w:eastAsia="ar-SA"/>
        </w:rPr>
        <w:t>Investimentos e Participações em Infraestrutura S.A. – INVEPAR</w:t>
      </w:r>
      <w:r w:rsidRPr="00C92DF6">
        <w:rPr>
          <w:rFonts w:asciiTheme="minorHAnsi" w:hAnsiTheme="minorHAnsi" w:cstheme="minorHAnsi"/>
          <w:szCs w:val="24"/>
        </w:rPr>
        <w:t xml:space="preserve">, </w:t>
      </w:r>
      <w:r w:rsidR="00CA06C8" w:rsidRPr="00C92DF6">
        <w:rPr>
          <w:rFonts w:asciiTheme="minorHAnsi" w:hAnsiTheme="minorHAnsi" w:cstheme="minorHAnsi"/>
          <w:bCs/>
          <w:szCs w:val="24"/>
          <w:lang w:eastAsia="ar-SA"/>
        </w:rPr>
        <w:t>situada</w:t>
      </w:r>
      <w:r w:rsidR="00CA06C8" w:rsidRPr="00C92DF6">
        <w:rPr>
          <w:rFonts w:asciiTheme="minorHAnsi" w:hAnsiTheme="minorHAnsi" w:cstheme="minorHAnsi"/>
          <w:szCs w:val="24"/>
        </w:rPr>
        <w:t xml:space="preserve"> na </w:t>
      </w:r>
      <w:r w:rsidR="001E4339" w:rsidRPr="00C92DF6">
        <w:rPr>
          <w:rFonts w:asciiTheme="minorHAnsi" w:hAnsiTheme="minorHAnsi" w:cstheme="minorHAnsi"/>
          <w:szCs w:val="24"/>
        </w:rPr>
        <w:t>C</w:t>
      </w:r>
      <w:r w:rsidR="00CA06C8" w:rsidRPr="00C92DF6">
        <w:rPr>
          <w:rFonts w:asciiTheme="minorHAnsi" w:hAnsiTheme="minorHAnsi" w:cstheme="minorHAnsi"/>
          <w:szCs w:val="24"/>
        </w:rPr>
        <w:t xml:space="preserve">idade do Rio de Janeiro, </w:t>
      </w:r>
      <w:r w:rsidR="001E4339" w:rsidRPr="00C92DF6">
        <w:rPr>
          <w:rFonts w:asciiTheme="minorHAnsi" w:hAnsiTheme="minorHAnsi" w:cstheme="minorHAnsi"/>
          <w:szCs w:val="24"/>
        </w:rPr>
        <w:t>E</w:t>
      </w:r>
      <w:r w:rsidR="00CA06C8" w:rsidRPr="00C92DF6">
        <w:rPr>
          <w:rFonts w:asciiTheme="minorHAnsi" w:hAnsiTheme="minorHAnsi" w:cstheme="minorHAnsi"/>
          <w:szCs w:val="24"/>
        </w:rPr>
        <w:t>stado do Rio de Janeiro, na Av. Almirante Barroso, nº 52, salas 801, 3001 e 3002, Centro</w:t>
      </w:r>
      <w:r w:rsidR="00951E07" w:rsidRPr="00C92DF6">
        <w:rPr>
          <w:rFonts w:asciiTheme="minorHAnsi" w:hAnsiTheme="minorHAnsi" w:cstheme="minorHAnsi"/>
          <w:szCs w:val="24"/>
        </w:rPr>
        <w:t xml:space="preserve"> (“</w:t>
      </w:r>
      <w:r w:rsidR="00951E07" w:rsidRPr="00C92DF6">
        <w:rPr>
          <w:rFonts w:asciiTheme="minorHAnsi" w:hAnsiTheme="minorHAnsi" w:cstheme="minorHAnsi"/>
          <w:szCs w:val="24"/>
          <w:u w:val="single"/>
        </w:rPr>
        <w:t>Emissora</w:t>
      </w:r>
      <w:r w:rsidR="00951E07" w:rsidRPr="00C92DF6">
        <w:rPr>
          <w:rFonts w:asciiTheme="minorHAnsi" w:hAnsiTheme="minorHAnsi" w:cstheme="minorHAnsi"/>
          <w:szCs w:val="24"/>
        </w:rPr>
        <w:t>”</w:t>
      </w:r>
      <w:ins w:id="2" w:author="Carlos Bacha" w:date="2020-04-01T20:13:00Z">
        <w:r w:rsidR="00115965">
          <w:rPr>
            <w:rFonts w:asciiTheme="minorHAnsi" w:hAnsiTheme="minorHAnsi" w:cstheme="minorHAnsi"/>
            <w:szCs w:val="24"/>
          </w:rPr>
          <w:t>; “Companhia”</w:t>
        </w:r>
      </w:ins>
      <w:r w:rsidR="00951E07" w:rsidRPr="00C92DF6">
        <w:rPr>
          <w:rFonts w:asciiTheme="minorHAnsi" w:hAnsiTheme="minorHAnsi" w:cstheme="minorHAnsi"/>
          <w:szCs w:val="24"/>
        </w:rPr>
        <w:t>)</w:t>
      </w:r>
      <w:r w:rsidR="001C785A" w:rsidRPr="00C92DF6">
        <w:rPr>
          <w:rFonts w:asciiTheme="minorHAnsi" w:hAnsiTheme="minorHAnsi" w:cstheme="minorHAnsi"/>
          <w:szCs w:val="24"/>
        </w:rPr>
        <w:t>.</w:t>
      </w:r>
    </w:p>
    <w:p w14:paraId="6163E6D7" w14:textId="77777777" w:rsidR="001C785A" w:rsidRPr="00C92DF6" w:rsidRDefault="001C785A" w:rsidP="00C92DF6">
      <w:pPr>
        <w:pStyle w:val="Corpodetexto"/>
        <w:suppressAutoHyphens/>
        <w:spacing w:after="0" w:line="300" w:lineRule="exact"/>
        <w:contextualSpacing/>
        <w:rPr>
          <w:rFonts w:asciiTheme="minorHAnsi" w:hAnsiTheme="minorHAnsi" w:cstheme="minorHAnsi"/>
          <w:b/>
          <w:szCs w:val="24"/>
        </w:rPr>
      </w:pPr>
    </w:p>
    <w:p w14:paraId="509BA471" w14:textId="41007378" w:rsidR="001C785A" w:rsidRPr="00C92DF6" w:rsidRDefault="00EB4DF7"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Presença</w:t>
      </w:r>
      <w:r w:rsidR="001C785A" w:rsidRPr="00C92DF6">
        <w:rPr>
          <w:rFonts w:asciiTheme="minorHAnsi" w:hAnsiTheme="minorHAnsi" w:cstheme="minorHAnsi"/>
          <w:b/>
          <w:bCs/>
          <w:szCs w:val="24"/>
          <w:lang w:eastAsia="ar-SA"/>
        </w:rPr>
        <w:t>:</w:t>
      </w:r>
      <w:r w:rsidR="001C785A" w:rsidRPr="00C92DF6">
        <w:rPr>
          <w:rFonts w:asciiTheme="minorHAnsi" w:hAnsiTheme="minorHAnsi" w:cstheme="minorHAnsi"/>
          <w:bCs/>
          <w:szCs w:val="24"/>
          <w:lang w:eastAsia="ar-SA"/>
        </w:rPr>
        <w:t xml:space="preserve"> </w:t>
      </w:r>
      <w:r w:rsidR="00B13FC9" w:rsidRPr="00C92DF6">
        <w:rPr>
          <w:rFonts w:asciiTheme="minorHAnsi" w:hAnsiTheme="minorHAnsi" w:cstheme="minorHAnsi"/>
          <w:bCs/>
          <w:szCs w:val="24"/>
          <w:lang w:eastAsia="ar-SA"/>
        </w:rPr>
        <w:t>A assembleia foi instalada</w:t>
      </w:r>
      <w:r w:rsidR="00B13FC9" w:rsidRPr="00C92DF6">
        <w:rPr>
          <w:rFonts w:asciiTheme="minorHAnsi" w:hAnsiTheme="minorHAnsi" w:cstheme="minorHAnsi"/>
          <w:szCs w:val="24"/>
        </w:rPr>
        <w:t xml:space="preserve">, nos termos </w:t>
      </w:r>
      <w:r w:rsidR="00B13FC9" w:rsidRPr="00C92DF6">
        <w:rPr>
          <w:rFonts w:asciiTheme="minorHAnsi" w:hAnsiTheme="minorHAnsi" w:cstheme="minorHAnsi"/>
          <w:bCs/>
          <w:szCs w:val="24"/>
          <w:lang w:eastAsia="ar-SA"/>
        </w:rPr>
        <w:t xml:space="preserve">do artigo </w:t>
      </w:r>
      <w:r w:rsidR="0069378F" w:rsidRPr="00C92DF6">
        <w:rPr>
          <w:rFonts w:asciiTheme="minorHAnsi" w:hAnsiTheme="minorHAnsi" w:cstheme="minorHAnsi"/>
          <w:bCs/>
          <w:szCs w:val="24"/>
          <w:lang w:eastAsia="ar-SA"/>
        </w:rPr>
        <w:t xml:space="preserve">71 e </w:t>
      </w:r>
      <w:r w:rsidR="00B13FC9" w:rsidRPr="00C92DF6">
        <w:rPr>
          <w:rFonts w:asciiTheme="minorHAnsi" w:hAnsiTheme="minorHAnsi" w:cstheme="minorHAnsi"/>
          <w:bCs/>
          <w:szCs w:val="24"/>
          <w:lang w:eastAsia="ar-SA"/>
        </w:rPr>
        <w:t>124</w:t>
      </w:r>
      <w:r w:rsidR="00B13FC9" w:rsidRPr="00C92DF6">
        <w:rPr>
          <w:rFonts w:asciiTheme="minorHAnsi" w:hAnsiTheme="minorHAnsi" w:cstheme="minorHAnsi"/>
          <w:szCs w:val="24"/>
        </w:rPr>
        <w:t xml:space="preserve"> </w:t>
      </w:r>
      <w:r w:rsidR="0069378F" w:rsidRPr="00C92DF6">
        <w:rPr>
          <w:rFonts w:asciiTheme="minorHAnsi" w:hAnsiTheme="minorHAnsi" w:cstheme="minorHAnsi"/>
          <w:szCs w:val="24"/>
        </w:rPr>
        <w:t xml:space="preserve">e seguintes </w:t>
      </w:r>
      <w:r w:rsidR="00B13FC9" w:rsidRPr="00C92DF6">
        <w:rPr>
          <w:rFonts w:asciiTheme="minorHAnsi" w:hAnsiTheme="minorHAnsi" w:cstheme="minorHAnsi"/>
          <w:szCs w:val="24"/>
        </w:rPr>
        <w:t xml:space="preserve">da </w:t>
      </w:r>
      <w:r w:rsidR="00B13FC9" w:rsidRPr="00C92DF6">
        <w:rPr>
          <w:rFonts w:asciiTheme="minorHAnsi" w:hAnsiTheme="minorHAnsi" w:cstheme="minorHAnsi"/>
          <w:bCs/>
          <w:szCs w:val="24"/>
          <w:lang w:eastAsia="ar-SA"/>
        </w:rPr>
        <w:t>Lei 6.404, de 15 de dezembro de 1076, conforme aditada (“</w:t>
      </w:r>
      <w:r w:rsidR="00B13FC9" w:rsidRPr="00C92DF6">
        <w:rPr>
          <w:rFonts w:asciiTheme="minorHAnsi" w:hAnsiTheme="minorHAnsi" w:cstheme="minorHAnsi"/>
          <w:bCs/>
          <w:szCs w:val="24"/>
          <w:u w:val="single"/>
          <w:lang w:eastAsia="ar-SA"/>
        </w:rPr>
        <w:t>Lei das S.A.</w:t>
      </w:r>
      <w:r w:rsidR="00B13FC9" w:rsidRPr="00C92DF6">
        <w:rPr>
          <w:rFonts w:asciiTheme="minorHAnsi" w:hAnsiTheme="minorHAnsi" w:cstheme="minorHAnsi"/>
          <w:bCs/>
          <w:szCs w:val="24"/>
          <w:lang w:eastAsia="ar-SA"/>
        </w:rPr>
        <w:t>”) e clá</w:t>
      </w:r>
      <w:r w:rsidR="0069378F" w:rsidRPr="00C92DF6">
        <w:rPr>
          <w:rFonts w:asciiTheme="minorHAnsi" w:hAnsiTheme="minorHAnsi" w:cstheme="minorHAnsi"/>
          <w:bCs/>
          <w:szCs w:val="24"/>
          <w:lang w:eastAsia="ar-SA"/>
        </w:rPr>
        <w:t>usula</w:t>
      </w:r>
      <w:del w:id="3" w:author="Carlos Bacha" w:date="2020-04-01T20:08:00Z">
        <w:r w:rsidR="0069378F" w:rsidRPr="00C92DF6" w:rsidDel="00401B1C">
          <w:rPr>
            <w:rFonts w:asciiTheme="minorHAnsi" w:hAnsiTheme="minorHAnsi" w:cstheme="minorHAnsi"/>
            <w:bCs/>
            <w:szCs w:val="24"/>
            <w:lang w:eastAsia="ar-SA"/>
          </w:rPr>
          <w:delText>s</w:delText>
        </w:r>
      </w:del>
      <w:r w:rsidR="0069378F" w:rsidRPr="00C92DF6">
        <w:rPr>
          <w:rFonts w:asciiTheme="minorHAnsi" w:hAnsiTheme="minorHAnsi" w:cstheme="minorHAnsi"/>
          <w:bCs/>
          <w:szCs w:val="24"/>
          <w:lang w:eastAsia="ar-SA"/>
        </w:rPr>
        <w:t xml:space="preserve"> </w:t>
      </w:r>
      <w:del w:id="4" w:author="Carlos Bacha" w:date="2020-04-01T20:08:00Z">
        <w:r w:rsidR="0069378F" w:rsidRPr="00C92DF6" w:rsidDel="00401B1C">
          <w:rPr>
            <w:rFonts w:asciiTheme="minorHAnsi" w:hAnsiTheme="minorHAnsi" w:cstheme="minorHAnsi"/>
            <w:bCs/>
            <w:szCs w:val="24"/>
            <w:lang w:eastAsia="ar-SA"/>
          </w:rPr>
          <w:delText>8.6 e</w:delText>
        </w:r>
      </w:del>
      <w:r w:rsidR="0069378F" w:rsidRPr="00C92DF6">
        <w:rPr>
          <w:rFonts w:asciiTheme="minorHAnsi" w:hAnsiTheme="minorHAnsi" w:cstheme="minorHAnsi"/>
          <w:bCs/>
          <w:szCs w:val="24"/>
          <w:lang w:eastAsia="ar-SA"/>
        </w:rPr>
        <w:t xml:space="preserve"> 8.7 </w:t>
      </w:r>
      <w:r w:rsidR="00951E07" w:rsidRPr="00C92DF6">
        <w:rPr>
          <w:rFonts w:asciiTheme="minorHAnsi" w:hAnsiTheme="minorHAnsi" w:cstheme="minorHAnsi"/>
          <w:bCs/>
          <w:szCs w:val="24"/>
          <w:lang w:eastAsia="ar-SA"/>
        </w:rPr>
        <w:t>do “</w:t>
      </w:r>
      <w:r w:rsidR="00951E07" w:rsidRPr="00C92DF6">
        <w:rPr>
          <w:rFonts w:asciiTheme="minorHAnsi" w:hAnsiTheme="minorHAnsi" w:cstheme="minorHAnsi"/>
          <w:i/>
          <w:szCs w:val="24"/>
        </w:rPr>
        <w:t>Instrumento Particular de Escritura da 3ª Emissão de Debêntures Conversíveis em Ações, da Espécie Quirografária, com Garantia Real Adicional, em Série Única, para Distribuição Pública, com Esforços Restritos de Colocação, sob Regime Misto de Colocação, da Investimentos e Participações em Infraestrutura S.A. – INVEPAR</w:t>
      </w:r>
      <w:r w:rsidR="00951E07" w:rsidRPr="00C92DF6">
        <w:rPr>
          <w:rFonts w:asciiTheme="minorHAnsi" w:hAnsiTheme="minorHAnsi" w:cstheme="minorHAnsi"/>
          <w:szCs w:val="24"/>
        </w:rPr>
        <w:t>”</w:t>
      </w:r>
      <w:r w:rsidR="006A7347" w:rsidRPr="00C92DF6">
        <w:rPr>
          <w:rFonts w:asciiTheme="minorHAnsi" w:hAnsiTheme="minorHAnsi" w:cstheme="minorHAnsi"/>
          <w:szCs w:val="24"/>
        </w:rPr>
        <w:t xml:space="preserve"> celebrado entre a Emissora e o Agente Fiduciário (conforme definido abaixo), em </w:t>
      </w:r>
      <w:ins w:id="5" w:author="Carlos Bacha" w:date="2020-04-01T19:39:00Z">
        <w:r w:rsidR="008674B7">
          <w:rPr>
            <w:rFonts w:asciiTheme="minorHAnsi" w:hAnsiTheme="minorHAnsi" w:cstheme="minorHAnsi"/>
            <w:szCs w:val="24"/>
          </w:rPr>
          <w:t>15 de outubro de 2015</w:t>
        </w:r>
      </w:ins>
      <w:del w:id="6" w:author="Carlos Bacha" w:date="2020-04-01T19:39:00Z">
        <w:r w:rsidR="006A7347" w:rsidRPr="00C92DF6" w:rsidDel="008674B7">
          <w:rPr>
            <w:rFonts w:asciiTheme="minorHAnsi" w:hAnsiTheme="minorHAnsi" w:cstheme="minorHAnsi"/>
            <w:szCs w:val="24"/>
          </w:rPr>
          <w:delText>[</w:delText>
        </w:r>
        <w:r w:rsidR="006A7347" w:rsidRPr="00C92DF6" w:rsidDel="008674B7">
          <w:rPr>
            <w:rFonts w:asciiTheme="minorHAnsi" w:hAnsiTheme="minorHAnsi" w:cstheme="minorHAnsi"/>
            <w:i/>
            <w:iCs/>
            <w:szCs w:val="24"/>
            <w:highlight w:val="yellow"/>
          </w:rPr>
          <w:delText>data</w:delText>
        </w:r>
        <w:r w:rsidR="006A7347" w:rsidRPr="00C92DF6" w:rsidDel="008674B7">
          <w:rPr>
            <w:rFonts w:asciiTheme="minorHAnsi" w:hAnsiTheme="minorHAnsi" w:cstheme="minorHAnsi"/>
            <w:szCs w:val="24"/>
          </w:rPr>
          <w:delText>]</w:delText>
        </w:r>
      </w:del>
      <w:r w:rsidR="006A7347" w:rsidRPr="00C92DF6">
        <w:rPr>
          <w:rFonts w:asciiTheme="minorHAnsi" w:hAnsiTheme="minorHAnsi" w:cstheme="minorHAnsi"/>
          <w:szCs w:val="24"/>
        </w:rPr>
        <w:t>,</w:t>
      </w:r>
      <w:r w:rsidR="00951E07" w:rsidRPr="00C92DF6">
        <w:rPr>
          <w:rFonts w:asciiTheme="minorHAnsi" w:hAnsiTheme="minorHAnsi" w:cstheme="minorHAnsi"/>
          <w:szCs w:val="24"/>
        </w:rPr>
        <w:t xml:space="preserve"> conforme aditad</w:t>
      </w:r>
      <w:r w:rsidR="006A7347" w:rsidRPr="00C92DF6">
        <w:rPr>
          <w:rFonts w:asciiTheme="minorHAnsi" w:hAnsiTheme="minorHAnsi" w:cstheme="minorHAnsi"/>
          <w:szCs w:val="24"/>
        </w:rPr>
        <w:t>o de tempos em tempos</w:t>
      </w:r>
      <w:r w:rsidR="00951E07" w:rsidRPr="00C92DF6">
        <w:rPr>
          <w:rFonts w:asciiTheme="minorHAnsi" w:hAnsiTheme="minorHAnsi" w:cstheme="minorHAnsi"/>
          <w:szCs w:val="24"/>
        </w:rPr>
        <w:t xml:space="preserve"> (“</w:t>
      </w:r>
      <w:r w:rsidR="00951E07" w:rsidRPr="00C92DF6">
        <w:rPr>
          <w:rFonts w:asciiTheme="minorHAnsi" w:hAnsiTheme="minorHAnsi" w:cstheme="minorHAnsi"/>
          <w:szCs w:val="24"/>
          <w:u w:val="single"/>
        </w:rPr>
        <w:t>Escritura de Emissão</w:t>
      </w:r>
      <w:r w:rsidR="00951E07" w:rsidRPr="00C92DF6">
        <w:rPr>
          <w:rFonts w:asciiTheme="minorHAnsi" w:hAnsiTheme="minorHAnsi" w:cstheme="minorHAnsi"/>
          <w:szCs w:val="24"/>
        </w:rPr>
        <w:t>”</w:t>
      </w:r>
      <w:bookmarkStart w:id="7" w:name="_GoBack"/>
      <w:bookmarkEnd w:id="7"/>
      <w:r w:rsidR="00951E07" w:rsidRPr="00C92DF6">
        <w:rPr>
          <w:rFonts w:asciiTheme="minorHAnsi" w:hAnsiTheme="minorHAnsi" w:cstheme="minorHAnsi"/>
          <w:szCs w:val="24"/>
        </w:rPr>
        <w:t>)</w:t>
      </w:r>
      <w:r w:rsidR="0069378F" w:rsidRPr="00C92DF6">
        <w:rPr>
          <w:rFonts w:asciiTheme="minorHAnsi" w:hAnsiTheme="minorHAnsi" w:cstheme="minorHAnsi"/>
          <w:bCs/>
          <w:szCs w:val="24"/>
          <w:lang w:eastAsia="ar-SA"/>
        </w:rPr>
        <w:t>,</w:t>
      </w:r>
      <w:r w:rsidR="00E75948" w:rsidRPr="00C92DF6">
        <w:rPr>
          <w:rFonts w:asciiTheme="minorHAnsi" w:hAnsiTheme="minorHAnsi" w:cstheme="minorHAnsi"/>
          <w:bCs/>
          <w:szCs w:val="24"/>
          <w:lang w:eastAsia="ar-SA"/>
        </w:rPr>
        <w:t xml:space="preserve"> em </w:t>
      </w:r>
      <w:r w:rsidR="00951E07" w:rsidRPr="00C92DF6">
        <w:rPr>
          <w:rFonts w:asciiTheme="minorHAnsi" w:hAnsiTheme="minorHAnsi" w:cstheme="minorHAnsi"/>
          <w:bCs/>
          <w:szCs w:val="24"/>
          <w:lang w:eastAsia="ar-SA"/>
        </w:rPr>
        <w:t>primeira</w:t>
      </w:r>
      <w:r w:rsidR="00E75948" w:rsidRPr="00C92DF6">
        <w:rPr>
          <w:rFonts w:asciiTheme="minorHAnsi" w:hAnsiTheme="minorHAnsi" w:cstheme="minorHAnsi"/>
          <w:bCs/>
          <w:szCs w:val="24"/>
          <w:lang w:eastAsia="ar-SA"/>
        </w:rPr>
        <w:t xml:space="preserve"> convocação,</w:t>
      </w:r>
      <w:r w:rsidR="0069378F" w:rsidRPr="00C92DF6">
        <w:rPr>
          <w:rFonts w:asciiTheme="minorHAnsi" w:hAnsiTheme="minorHAnsi" w:cstheme="minorHAnsi"/>
          <w:bCs/>
          <w:szCs w:val="24"/>
          <w:lang w:eastAsia="ar-SA"/>
        </w:rPr>
        <w:t xml:space="preserve"> com a </w:t>
      </w:r>
      <w:r w:rsidR="0069378F" w:rsidRPr="00C92DF6">
        <w:rPr>
          <w:rFonts w:asciiTheme="minorHAnsi" w:hAnsiTheme="minorHAnsi" w:cstheme="minorHAnsi"/>
          <w:szCs w:val="24"/>
        </w:rPr>
        <w:t>presença</w:t>
      </w:r>
      <w:r w:rsidR="0069378F" w:rsidRPr="00C92DF6">
        <w:rPr>
          <w:rFonts w:asciiTheme="minorHAnsi" w:hAnsiTheme="minorHAnsi" w:cstheme="minorHAnsi"/>
          <w:bCs/>
          <w:szCs w:val="24"/>
          <w:lang w:eastAsia="ar-SA"/>
        </w:rPr>
        <w:t>:</w:t>
      </w:r>
      <w:r w:rsidR="007176AA" w:rsidRPr="00C92DF6">
        <w:rPr>
          <w:rFonts w:asciiTheme="minorHAnsi" w:hAnsiTheme="minorHAnsi" w:cstheme="minorHAnsi"/>
          <w:bCs/>
          <w:szCs w:val="24"/>
          <w:lang w:eastAsia="ar-SA"/>
        </w:rPr>
        <w:t xml:space="preserve"> </w:t>
      </w:r>
      <w:r w:rsidR="00BD19EA" w:rsidRPr="00C92DF6">
        <w:rPr>
          <w:rFonts w:asciiTheme="minorHAnsi" w:hAnsiTheme="minorHAnsi" w:cstheme="minorHAnsi"/>
          <w:bCs/>
          <w:szCs w:val="24"/>
          <w:lang w:eastAsia="ar-SA"/>
        </w:rPr>
        <w:t>[</w:t>
      </w:r>
      <w:r w:rsidR="009D4722" w:rsidRPr="00C92DF6">
        <w:rPr>
          <w:rFonts w:asciiTheme="minorHAnsi" w:hAnsiTheme="minorHAnsi" w:cstheme="minorHAnsi"/>
          <w:bCs/>
          <w:szCs w:val="24"/>
          <w:highlight w:val="yellow"/>
          <w:lang w:eastAsia="ar-SA"/>
        </w:rPr>
        <w:t xml:space="preserve">(i) </w:t>
      </w:r>
      <w:r w:rsidR="0069378F" w:rsidRPr="00C92DF6">
        <w:rPr>
          <w:rFonts w:asciiTheme="minorHAnsi" w:hAnsiTheme="minorHAnsi" w:cstheme="minorHAnsi"/>
          <w:bCs/>
          <w:szCs w:val="24"/>
          <w:highlight w:val="yellow"/>
          <w:lang w:eastAsia="ar-SA"/>
        </w:rPr>
        <w:t>d</w:t>
      </w:r>
      <w:ins w:id="8" w:author="Carlos Bacha" w:date="2020-04-01T19:40:00Z">
        <w:r w:rsidR="008674B7">
          <w:rPr>
            <w:rFonts w:asciiTheme="minorHAnsi" w:hAnsiTheme="minorHAnsi" w:cstheme="minorHAnsi"/>
            <w:bCs/>
            <w:szCs w:val="24"/>
            <w:highlight w:val="yellow"/>
            <w:lang w:eastAsia="ar-SA"/>
          </w:rPr>
          <w:t>o</w:t>
        </w:r>
      </w:ins>
      <w:del w:id="9" w:author="Carlos Bacha" w:date="2020-04-01T19:40:00Z">
        <w:r w:rsidR="007176AA" w:rsidRPr="00C92DF6" w:rsidDel="008674B7">
          <w:rPr>
            <w:rFonts w:asciiTheme="minorHAnsi" w:hAnsiTheme="minorHAnsi" w:cstheme="minorHAnsi"/>
            <w:bCs/>
            <w:szCs w:val="24"/>
            <w:highlight w:val="yellow"/>
            <w:lang w:eastAsia="ar-SA"/>
          </w:rPr>
          <w:delText>a</w:delText>
        </w:r>
      </w:del>
      <w:r w:rsidR="001C785A" w:rsidRPr="00C92DF6">
        <w:rPr>
          <w:rFonts w:asciiTheme="minorHAnsi" w:hAnsiTheme="minorHAnsi" w:cstheme="minorHAnsi"/>
          <w:bCs/>
          <w:szCs w:val="24"/>
          <w:highlight w:val="yellow"/>
          <w:lang w:eastAsia="ar-SA"/>
        </w:rPr>
        <w:t xml:space="preserve"> </w:t>
      </w:r>
      <w:ins w:id="10" w:author="Carlos Bacha" w:date="2020-04-01T19:40:00Z">
        <w:r w:rsidR="008674B7">
          <w:rPr>
            <w:rFonts w:asciiTheme="minorHAnsi" w:hAnsiTheme="minorHAnsi" w:cstheme="minorHAnsi"/>
            <w:bCs/>
            <w:szCs w:val="24"/>
            <w:highlight w:val="yellow"/>
            <w:lang w:eastAsia="ar-SA"/>
          </w:rPr>
          <w:t xml:space="preserve">debenturista </w:t>
        </w:r>
      </w:ins>
      <w:r w:rsidR="001C785A" w:rsidRPr="00C92DF6">
        <w:rPr>
          <w:rFonts w:asciiTheme="minorHAnsi" w:hAnsiTheme="minorHAnsi" w:cstheme="minorHAnsi"/>
          <w:bCs/>
          <w:szCs w:val="24"/>
          <w:highlight w:val="yellow"/>
          <w:lang w:eastAsia="ar-SA"/>
        </w:rPr>
        <w:t>detentor</w:t>
      </w:r>
      <w:del w:id="11" w:author="Carlos Bacha" w:date="2020-04-01T19:40:00Z">
        <w:r w:rsidR="007176AA" w:rsidRPr="00C92DF6" w:rsidDel="008674B7">
          <w:rPr>
            <w:rFonts w:asciiTheme="minorHAnsi" w:hAnsiTheme="minorHAnsi" w:cstheme="minorHAnsi"/>
            <w:bCs/>
            <w:szCs w:val="24"/>
            <w:highlight w:val="yellow"/>
            <w:lang w:eastAsia="ar-SA"/>
          </w:rPr>
          <w:delText>a</w:delText>
        </w:r>
      </w:del>
      <w:r w:rsidR="001C785A" w:rsidRPr="00C92DF6">
        <w:rPr>
          <w:rFonts w:asciiTheme="minorHAnsi" w:hAnsiTheme="minorHAnsi" w:cstheme="minorHAnsi"/>
          <w:bCs/>
          <w:szCs w:val="24"/>
          <w:highlight w:val="yellow"/>
          <w:lang w:eastAsia="ar-SA"/>
        </w:rPr>
        <w:t xml:space="preserve"> d</w:t>
      </w:r>
      <w:r w:rsidR="0069378F" w:rsidRPr="00C92DF6">
        <w:rPr>
          <w:rFonts w:asciiTheme="minorHAnsi" w:hAnsiTheme="minorHAnsi" w:cstheme="minorHAnsi"/>
          <w:bCs/>
          <w:szCs w:val="24"/>
          <w:highlight w:val="yellow"/>
          <w:lang w:eastAsia="ar-SA"/>
        </w:rPr>
        <w:t>a maioria</w:t>
      </w:r>
      <w:r w:rsidR="003331AB" w:rsidRPr="00C92DF6">
        <w:rPr>
          <w:rFonts w:asciiTheme="minorHAnsi" w:hAnsiTheme="minorHAnsi" w:cstheme="minorHAnsi"/>
          <w:bCs/>
          <w:szCs w:val="24"/>
          <w:highlight w:val="yellow"/>
          <w:lang w:eastAsia="ar-SA"/>
        </w:rPr>
        <w:t xml:space="preserve"> absoluta</w:t>
      </w:r>
      <w:r w:rsidR="0069378F" w:rsidRPr="00C92DF6">
        <w:rPr>
          <w:rFonts w:asciiTheme="minorHAnsi" w:hAnsiTheme="minorHAnsi" w:cstheme="minorHAnsi"/>
          <w:bCs/>
          <w:szCs w:val="24"/>
          <w:highlight w:val="yellow"/>
          <w:lang w:eastAsia="ar-SA"/>
        </w:rPr>
        <w:t xml:space="preserve"> </w:t>
      </w:r>
      <w:r w:rsidR="001C785A" w:rsidRPr="00C92DF6">
        <w:rPr>
          <w:rFonts w:asciiTheme="minorHAnsi" w:hAnsiTheme="minorHAnsi" w:cstheme="minorHAnsi"/>
          <w:bCs/>
          <w:szCs w:val="24"/>
          <w:highlight w:val="yellow"/>
          <w:lang w:eastAsia="ar-SA"/>
        </w:rPr>
        <w:t xml:space="preserve">das </w:t>
      </w:r>
      <w:ins w:id="12" w:author="Carlos Bacha" w:date="2020-04-01T20:09:00Z">
        <w:r w:rsidR="00115965">
          <w:rPr>
            <w:rFonts w:asciiTheme="minorHAnsi" w:hAnsiTheme="minorHAnsi" w:cstheme="minorHAnsi"/>
            <w:bCs/>
            <w:szCs w:val="24"/>
            <w:highlight w:val="yellow"/>
            <w:lang w:eastAsia="ar-SA"/>
          </w:rPr>
          <w:t>D</w:t>
        </w:r>
      </w:ins>
      <w:del w:id="13" w:author="Carlos Bacha" w:date="2020-04-01T20:09:00Z">
        <w:r w:rsidR="00561120" w:rsidRPr="00C92DF6" w:rsidDel="00115965">
          <w:rPr>
            <w:rFonts w:asciiTheme="minorHAnsi" w:hAnsiTheme="minorHAnsi" w:cstheme="minorHAnsi"/>
            <w:bCs/>
            <w:szCs w:val="24"/>
            <w:highlight w:val="yellow"/>
            <w:lang w:eastAsia="ar-SA"/>
          </w:rPr>
          <w:delText>d</w:delText>
        </w:r>
      </w:del>
      <w:r w:rsidR="00561120" w:rsidRPr="00C92DF6">
        <w:rPr>
          <w:rFonts w:asciiTheme="minorHAnsi" w:hAnsiTheme="minorHAnsi" w:cstheme="minorHAnsi"/>
          <w:bCs/>
          <w:szCs w:val="24"/>
          <w:highlight w:val="yellow"/>
          <w:lang w:eastAsia="ar-SA"/>
        </w:rPr>
        <w:t>ebêntures</w:t>
      </w:r>
      <w:r w:rsidR="00774A9A" w:rsidRPr="00C92DF6">
        <w:rPr>
          <w:rFonts w:asciiTheme="minorHAnsi" w:hAnsiTheme="minorHAnsi" w:cstheme="minorHAnsi"/>
          <w:bCs/>
          <w:szCs w:val="24"/>
          <w:highlight w:val="yellow"/>
          <w:lang w:eastAsia="ar-SA"/>
        </w:rPr>
        <w:t xml:space="preserve"> em </w:t>
      </w:r>
      <w:del w:id="14" w:author="Carlos Bacha" w:date="2020-04-01T20:09:00Z">
        <w:r w:rsidR="00774A9A" w:rsidRPr="00C92DF6" w:rsidDel="00115965">
          <w:rPr>
            <w:rFonts w:asciiTheme="minorHAnsi" w:hAnsiTheme="minorHAnsi" w:cstheme="minorHAnsi"/>
            <w:bCs/>
            <w:szCs w:val="24"/>
            <w:highlight w:val="yellow"/>
            <w:lang w:eastAsia="ar-SA"/>
          </w:rPr>
          <w:delText>c</w:delText>
        </w:r>
      </w:del>
      <w:ins w:id="15" w:author="Carlos Bacha" w:date="2020-04-01T20:09:00Z">
        <w:r w:rsidR="00115965">
          <w:rPr>
            <w:rFonts w:asciiTheme="minorHAnsi" w:hAnsiTheme="minorHAnsi" w:cstheme="minorHAnsi"/>
            <w:bCs/>
            <w:szCs w:val="24"/>
            <w:highlight w:val="yellow"/>
            <w:lang w:eastAsia="ar-SA"/>
          </w:rPr>
          <w:t>C</w:t>
        </w:r>
      </w:ins>
      <w:r w:rsidR="00774A9A" w:rsidRPr="00C92DF6">
        <w:rPr>
          <w:rFonts w:asciiTheme="minorHAnsi" w:hAnsiTheme="minorHAnsi" w:cstheme="minorHAnsi"/>
          <w:bCs/>
          <w:szCs w:val="24"/>
          <w:highlight w:val="yellow"/>
          <w:lang w:eastAsia="ar-SA"/>
        </w:rPr>
        <w:t>irculação</w:t>
      </w:r>
      <w:ins w:id="16" w:author="Carlos Bacha" w:date="2020-04-01T20:09:00Z">
        <w:r w:rsidR="00115965">
          <w:rPr>
            <w:rFonts w:asciiTheme="minorHAnsi" w:hAnsiTheme="minorHAnsi" w:cstheme="minorHAnsi"/>
            <w:bCs/>
            <w:szCs w:val="24"/>
            <w:highlight w:val="yellow"/>
            <w:lang w:eastAsia="ar-SA"/>
          </w:rPr>
          <w:t xml:space="preserve">, </w:t>
        </w:r>
      </w:ins>
      <w:ins w:id="17" w:author="Carlos Bacha" w:date="2020-04-01T20:11:00Z">
        <w:r w:rsidR="00115965">
          <w:rPr>
            <w:rFonts w:asciiTheme="minorHAnsi" w:hAnsiTheme="minorHAnsi" w:cstheme="minorHAnsi"/>
            <w:bCs/>
            <w:szCs w:val="24"/>
            <w:highlight w:val="yellow"/>
            <w:lang w:eastAsia="ar-SA"/>
          </w:rPr>
          <w:t>conforme</w:t>
        </w:r>
      </w:ins>
      <w:ins w:id="18" w:author="Carlos Bacha" w:date="2020-04-01T20:10:00Z">
        <w:r w:rsidR="00115965">
          <w:rPr>
            <w:rFonts w:asciiTheme="minorHAnsi" w:hAnsiTheme="minorHAnsi" w:cstheme="minorHAnsi"/>
            <w:bCs/>
            <w:szCs w:val="24"/>
            <w:highlight w:val="yellow"/>
            <w:lang w:eastAsia="ar-SA"/>
          </w:rPr>
          <w:t xml:space="preserve"> definido na </w:t>
        </w:r>
      </w:ins>
      <w:r w:rsidR="00774A9A" w:rsidRPr="00C92DF6">
        <w:rPr>
          <w:rFonts w:asciiTheme="minorHAnsi" w:hAnsiTheme="minorHAnsi" w:cstheme="minorHAnsi"/>
          <w:bCs/>
          <w:szCs w:val="24"/>
          <w:highlight w:val="yellow"/>
          <w:lang w:eastAsia="ar-SA"/>
        </w:rPr>
        <w:t xml:space="preserve"> </w:t>
      </w:r>
      <w:ins w:id="19" w:author="Carlos Bacha" w:date="2020-04-01T20:10:00Z">
        <w:r w:rsidR="00115965">
          <w:rPr>
            <w:rFonts w:asciiTheme="minorHAnsi" w:hAnsiTheme="minorHAnsi" w:cstheme="minorHAnsi"/>
            <w:bCs/>
            <w:szCs w:val="24"/>
            <w:highlight w:val="yellow"/>
            <w:lang w:eastAsia="ar-SA"/>
          </w:rPr>
          <w:t xml:space="preserve">cláusula 8.10 da Escritura de Emissão, </w:t>
        </w:r>
      </w:ins>
      <w:del w:id="20" w:author="Carlos Bacha" w:date="2020-04-01T19:43:00Z">
        <w:r w:rsidR="00561120" w:rsidRPr="00C92DF6" w:rsidDel="008674B7">
          <w:rPr>
            <w:rFonts w:asciiTheme="minorHAnsi" w:hAnsiTheme="minorHAnsi" w:cstheme="minorHAnsi"/>
            <w:bCs/>
            <w:szCs w:val="24"/>
            <w:highlight w:val="yellow"/>
            <w:lang w:eastAsia="ar-SA"/>
          </w:rPr>
          <w:delText>conversíveis em ações, da espécie quirografária, com garantia real adicional, em série única, para dis</w:delText>
        </w:r>
      </w:del>
      <w:del w:id="21" w:author="Carlos Bacha" w:date="2020-04-01T19:44:00Z">
        <w:r w:rsidR="00561120" w:rsidRPr="00C92DF6" w:rsidDel="008674B7">
          <w:rPr>
            <w:rFonts w:asciiTheme="minorHAnsi" w:hAnsiTheme="minorHAnsi" w:cstheme="minorHAnsi"/>
            <w:bCs/>
            <w:szCs w:val="24"/>
            <w:highlight w:val="yellow"/>
            <w:lang w:eastAsia="ar-SA"/>
          </w:rPr>
          <w:delText>tribuição pública, com esforços restritos</w:delText>
        </w:r>
        <w:r w:rsidR="00CC0D59" w:rsidRPr="00C92DF6" w:rsidDel="008674B7">
          <w:rPr>
            <w:rFonts w:asciiTheme="minorHAnsi" w:hAnsiTheme="minorHAnsi" w:cstheme="minorHAnsi"/>
            <w:bCs/>
            <w:szCs w:val="24"/>
            <w:highlight w:val="yellow"/>
            <w:lang w:eastAsia="ar-SA"/>
          </w:rPr>
          <w:delText xml:space="preserve"> de colocação</w:delText>
        </w:r>
        <w:r w:rsidR="00561120" w:rsidRPr="00C92DF6" w:rsidDel="008674B7">
          <w:rPr>
            <w:rFonts w:asciiTheme="minorHAnsi" w:hAnsiTheme="minorHAnsi" w:cstheme="minorHAnsi"/>
            <w:bCs/>
            <w:szCs w:val="24"/>
            <w:highlight w:val="yellow"/>
            <w:lang w:eastAsia="ar-SA"/>
          </w:rPr>
          <w:delText xml:space="preserve">, sob regime </w:delText>
        </w:r>
        <w:r w:rsidR="00CC0D59" w:rsidRPr="00C92DF6" w:rsidDel="008674B7">
          <w:rPr>
            <w:rFonts w:asciiTheme="minorHAnsi" w:hAnsiTheme="minorHAnsi" w:cstheme="minorHAnsi"/>
            <w:bCs/>
            <w:szCs w:val="24"/>
            <w:highlight w:val="yellow"/>
            <w:lang w:eastAsia="ar-SA"/>
          </w:rPr>
          <w:delText xml:space="preserve">misto de </w:delText>
        </w:r>
        <w:r w:rsidR="00561120" w:rsidRPr="00C92DF6" w:rsidDel="008674B7">
          <w:rPr>
            <w:rFonts w:asciiTheme="minorHAnsi" w:hAnsiTheme="minorHAnsi" w:cstheme="minorHAnsi"/>
            <w:bCs/>
            <w:szCs w:val="24"/>
            <w:highlight w:val="yellow"/>
            <w:lang w:eastAsia="ar-SA"/>
          </w:rPr>
          <w:delText>colocação,</w:delText>
        </w:r>
      </w:del>
      <w:del w:id="22" w:author="Carlos Bacha" w:date="2020-04-01T20:11:00Z">
        <w:r w:rsidR="00561120" w:rsidRPr="00C92DF6" w:rsidDel="00115965">
          <w:rPr>
            <w:rFonts w:asciiTheme="minorHAnsi" w:hAnsiTheme="minorHAnsi" w:cstheme="minorHAnsi"/>
            <w:bCs/>
            <w:szCs w:val="24"/>
            <w:highlight w:val="yellow"/>
            <w:lang w:eastAsia="ar-SA"/>
          </w:rPr>
          <w:delText xml:space="preserve"> da </w:delText>
        </w:r>
      </w:del>
      <w:del w:id="23" w:author="Carlos Bacha" w:date="2020-04-01T19:44:00Z">
        <w:r w:rsidR="00CC0D59" w:rsidRPr="00C92DF6" w:rsidDel="008674B7">
          <w:rPr>
            <w:rFonts w:asciiTheme="minorHAnsi" w:hAnsiTheme="minorHAnsi" w:cstheme="minorHAnsi"/>
            <w:bCs/>
            <w:szCs w:val="24"/>
            <w:highlight w:val="yellow"/>
            <w:lang w:eastAsia="ar-SA"/>
          </w:rPr>
          <w:delText>terceira</w:delText>
        </w:r>
      </w:del>
      <w:del w:id="24" w:author="Carlos Bacha" w:date="2020-04-01T20:11:00Z">
        <w:r w:rsidR="00CC0D59" w:rsidRPr="00C92DF6" w:rsidDel="00115965">
          <w:rPr>
            <w:rFonts w:asciiTheme="minorHAnsi" w:hAnsiTheme="minorHAnsi" w:cstheme="minorHAnsi"/>
            <w:bCs/>
            <w:szCs w:val="24"/>
            <w:highlight w:val="yellow"/>
            <w:lang w:eastAsia="ar-SA"/>
          </w:rPr>
          <w:delText xml:space="preserve"> </w:delText>
        </w:r>
      </w:del>
      <w:del w:id="25" w:author="Carlos Bacha" w:date="2020-04-01T19:44:00Z">
        <w:r w:rsidR="00561120" w:rsidRPr="00C92DF6" w:rsidDel="008674B7">
          <w:rPr>
            <w:rFonts w:asciiTheme="minorHAnsi" w:hAnsiTheme="minorHAnsi" w:cstheme="minorHAnsi"/>
            <w:bCs/>
            <w:szCs w:val="24"/>
            <w:highlight w:val="yellow"/>
            <w:lang w:eastAsia="ar-SA"/>
          </w:rPr>
          <w:delText>e</w:delText>
        </w:r>
      </w:del>
      <w:del w:id="26" w:author="Carlos Bacha" w:date="2020-04-01T20:11:00Z">
        <w:r w:rsidR="00561120" w:rsidRPr="00C92DF6" w:rsidDel="00115965">
          <w:rPr>
            <w:rFonts w:asciiTheme="minorHAnsi" w:hAnsiTheme="minorHAnsi" w:cstheme="minorHAnsi"/>
            <w:bCs/>
            <w:szCs w:val="24"/>
            <w:highlight w:val="yellow"/>
            <w:lang w:eastAsia="ar-SA"/>
          </w:rPr>
          <w:delText>missão</w:delText>
        </w:r>
      </w:del>
      <w:del w:id="27" w:author="Carlos Bacha" w:date="2020-04-01T19:44:00Z">
        <w:r w:rsidR="00561120" w:rsidRPr="00C92DF6" w:rsidDel="008674B7">
          <w:rPr>
            <w:rFonts w:asciiTheme="minorHAnsi" w:hAnsiTheme="minorHAnsi" w:cstheme="minorHAnsi"/>
            <w:szCs w:val="24"/>
            <w:highlight w:val="yellow"/>
          </w:rPr>
          <w:delText xml:space="preserve"> da Companhia</w:delText>
        </w:r>
      </w:del>
      <w:r w:rsidR="00561120" w:rsidRPr="00C92DF6">
        <w:rPr>
          <w:rFonts w:asciiTheme="minorHAnsi" w:hAnsiTheme="minorHAnsi" w:cstheme="minorHAnsi"/>
          <w:szCs w:val="24"/>
          <w:highlight w:val="yellow"/>
        </w:rPr>
        <w:t xml:space="preserve"> </w:t>
      </w:r>
      <w:r w:rsidR="00561120" w:rsidRPr="00C92DF6">
        <w:rPr>
          <w:rFonts w:asciiTheme="minorHAnsi" w:hAnsiTheme="minorHAnsi" w:cstheme="minorHAnsi"/>
          <w:bCs/>
          <w:szCs w:val="24"/>
          <w:highlight w:val="yellow"/>
          <w:lang w:eastAsia="ar-SA"/>
        </w:rPr>
        <w:t>(“</w:t>
      </w:r>
      <w:r w:rsidR="00561120" w:rsidRPr="00C92DF6">
        <w:rPr>
          <w:rFonts w:asciiTheme="minorHAnsi" w:hAnsiTheme="minorHAnsi" w:cstheme="minorHAnsi"/>
          <w:bCs/>
          <w:szCs w:val="24"/>
          <w:highlight w:val="yellow"/>
          <w:u w:val="single"/>
          <w:lang w:eastAsia="ar-SA"/>
        </w:rPr>
        <w:t>Debêntures</w:t>
      </w:r>
      <w:r w:rsidR="00561120" w:rsidRPr="00C92DF6">
        <w:rPr>
          <w:rFonts w:asciiTheme="minorHAnsi" w:hAnsiTheme="minorHAnsi" w:cstheme="minorHAnsi"/>
          <w:bCs/>
          <w:szCs w:val="24"/>
          <w:highlight w:val="yellow"/>
          <w:lang w:eastAsia="ar-SA"/>
        </w:rPr>
        <w:t>”</w:t>
      </w:r>
      <w:r w:rsidR="009D4722" w:rsidRPr="00C92DF6">
        <w:rPr>
          <w:rFonts w:asciiTheme="minorHAnsi" w:hAnsiTheme="minorHAnsi" w:cstheme="minorHAnsi"/>
          <w:bCs/>
          <w:szCs w:val="24"/>
          <w:highlight w:val="yellow"/>
          <w:lang w:eastAsia="ar-SA"/>
        </w:rPr>
        <w:t>)</w:t>
      </w:r>
      <w:r w:rsidR="003F35F0" w:rsidRPr="00C92DF6">
        <w:rPr>
          <w:rFonts w:asciiTheme="minorHAnsi" w:hAnsiTheme="minorHAnsi" w:cstheme="minorHAnsi"/>
          <w:bCs/>
          <w:szCs w:val="24"/>
          <w:highlight w:val="yellow"/>
          <w:lang w:eastAsia="ar-SA"/>
        </w:rPr>
        <w:t xml:space="preserve"> </w:t>
      </w:r>
      <w:r w:rsidR="00774A9A" w:rsidRPr="00C92DF6">
        <w:rPr>
          <w:rFonts w:asciiTheme="minorHAnsi" w:hAnsiTheme="minorHAnsi" w:cstheme="minorHAnsi"/>
          <w:bCs/>
          <w:szCs w:val="24"/>
          <w:highlight w:val="yellow"/>
          <w:lang w:eastAsia="ar-SA"/>
        </w:rPr>
        <w:t>nos termos</w:t>
      </w:r>
      <w:r w:rsidR="00951E07" w:rsidRPr="00C92DF6">
        <w:rPr>
          <w:rFonts w:asciiTheme="minorHAnsi" w:hAnsiTheme="minorHAnsi" w:cstheme="minorHAnsi"/>
          <w:bCs/>
          <w:szCs w:val="24"/>
          <w:highlight w:val="yellow"/>
          <w:lang w:eastAsia="ar-SA"/>
        </w:rPr>
        <w:t xml:space="preserve"> da Escritura de Emissão</w:t>
      </w:r>
      <w:r w:rsidR="00BD19EA" w:rsidRPr="00C92DF6">
        <w:rPr>
          <w:rFonts w:asciiTheme="minorHAnsi" w:hAnsiTheme="minorHAnsi" w:cstheme="minorHAnsi"/>
          <w:bCs/>
          <w:szCs w:val="24"/>
          <w:lang w:eastAsia="ar-SA"/>
        </w:rPr>
        <w:t>]</w:t>
      </w:r>
      <w:r w:rsidR="00AB33A5" w:rsidRPr="00C92DF6">
        <w:rPr>
          <w:rFonts w:asciiTheme="minorHAnsi" w:hAnsiTheme="minorHAnsi" w:cstheme="minorHAnsi"/>
          <w:bCs/>
          <w:szCs w:val="24"/>
          <w:lang w:eastAsia="ar-SA"/>
        </w:rPr>
        <w:t>;</w:t>
      </w:r>
      <w:r w:rsidR="00E40828" w:rsidRPr="00C92DF6">
        <w:rPr>
          <w:rFonts w:asciiTheme="minorHAnsi" w:hAnsiTheme="minorHAnsi" w:cstheme="minorHAnsi"/>
          <w:bCs/>
          <w:szCs w:val="24"/>
          <w:lang w:eastAsia="ar-SA"/>
        </w:rPr>
        <w:t xml:space="preserve"> </w:t>
      </w:r>
      <w:r w:rsidR="009D4722" w:rsidRPr="00C92DF6">
        <w:rPr>
          <w:rFonts w:asciiTheme="minorHAnsi" w:hAnsiTheme="minorHAnsi" w:cstheme="minorHAnsi"/>
          <w:bCs/>
          <w:szCs w:val="24"/>
          <w:lang w:eastAsia="ar-SA"/>
        </w:rPr>
        <w:t xml:space="preserve">(ii) </w:t>
      </w:r>
      <w:r w:rsidR="0069378F" w:rsidRPr="00C92DF6">
        <w:rPr>
          <w:rFonts w:asciiTheme="minorHAnsi" w:hAnsiTheme="minorHAnsi" w:cstheme="minorHAnsi"/>
          <w:szCs w:val="24"/>
        </w:rPr>
        <w:t>d</w:t>
      </w:r>
      <w:r w:rsidR="00774A9A" w:rsidRPr="00C92DF6">
        <w:rPr>
          <w:rFonts w:asciiTheme="minorHAnsi" w:hAnsiTheme="minorHAnsi" w:cstheme="minorHAnsi"/>
          <w:szCs w:val="24"/>
        </w:rPr>
        <w:t xml:space="preserve">a </w:t>
      </w:r>
      <w:r w:rsidR="00CC0D59" w:rsidRPr="00C92DF6">
        <w:rPr>
          <w:rFonts w:asciiTheme="minorHAnsi" w:hAnsiTheme="minorHAnsi" w:cstheme="minorHAnsi"/>
          <w:szCs w:val="24"/>
        </w:rPr>
        <w:t>Simplific Pavarini Distribuidora de Títulos e Valores Mobiliários Ltda.,</w:t>
      </w:r>
      <w:r w:rsidR="00F23F72" w:rsidRPr="00C92DF6">
        <w:rPr>
          <w:rFonts w:asciiTheme="minorHAnsi" w:hAnsiTheme="minorHAnsi" w:cstheme="minorHAnsi"/>
          <w:szCs w:val="24"/>
        </w:rPr>
        <w:t xml:space="preserve"> </w:t>
      </w:r>
      <w:r w:rsidR="00AB33A5" w:rsidRPr="00C92DF6">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C92DF6">
        <w:rPr>
          <w:rFonts w:asciiTheme="minorHAnsi" w:hAnsiTheme="minorHAnsi" w:cstheme="minorHAnsi"/>
          <w:szCs w:val="24"/>
        </w:rPr>
        <w:t>na qualidade de agente fiduciário</w:t>
      </w:r>
      <w:r w:rsidR="00BD19EA" w:rsidRPr="00C92DF6">
        <w:rPr>
          <w:rFonts w:asciiTheme="minorHAnsi" w:hAnsiTheme="minorHAnsi" w:cstheme="minorHAnsi"/>
          <w:szCs w:val="24"/>
        </w:rPr>
        <w:t xml:space="preserve"> </w:t>
      </w:r>
      <w:r w:rsidR="00BD19EA" w:rsidRPr="00C92DF6">
        <w:rPr>
          <w:rFonts w:asciiTheme="minorHAnsi" w:hAnsiTheme="minorHAnsi" w:cstheme="minorHAnsi"/>
          <w:bCs/>
          <w:szCs w:val="24"/>
          <w:lang w:eastAsia="ar-SA"/>
        </w:rPr>
        <w:t>representante dos titulares das Debêntures</w:t>
      </w:r>
      <w:r w:rsidR="00F23F72" w:rsidRPr="00C92DF6">
        <w:rPr>
          <w:rFonts w:asciiTheme="minorHAnsi" w:hAnsiTheme="minorHAnsi" w:cstheme="minorHAnsi"/>
          <w:szCs w:val="24"/>
        </w:rPr>
        <w:t xml:space="preserve"> (“</w:t>
      </w:r>
      <w:r w:rsidR="00F23F72" w:rsidRPr="00C92DF6">
        <w:rPr>
          <w:rFonts w:asciiTheme="minorHAnsi" w:hAnsiTheme="minorHAnsi" w:cstheme="minorHAnsi"/>
          <w:szCs w:val="24"/>
          <w:u w:val="single"/>
        </w:rPr>
        <w:t>Agente Fiduciário</w:t>
      </w:r>
      <w:r w:rsidR="00F23F72" w:rsidRPr="00C92DF6">
        <w:rPr>
          <w:rFonts w:asciiTheme="minorHAnsi" w:hAnsiTheme="minorHAnsi" w:cstheme="minorHAnsi"/>
          <w:bCs/>
          <w:szCs w:val="24"/>
          <w:lang w:eastAsia="ar-SA"/>
        </w:rPr>
        <w:t>”)</w:t>
      </w:r>
      <w:r w:rsidR="0069378F" w:rsidRPr="00C92DF6">
        <w:rPr>
          <w:rFonts w:asciiTheme="minorHAnsi" w:hAnsiTheme="minorHAnsi" w:cstheme="minorHAnsi"/>
          <w:bCs/>
          <w:szCs w:val="24"/>
          <w:lang w:eastAsia="ar-SA"/>
        </w:rPr>
        <w:t>;</w:t>
      </w:r>
      <w:r w:rsidR="00EF22F9" w:rsidRPr="00C92DF6">
        <w:rPr>
          <w:rFonts w:asciiTheme="minorHAnsi" w:hAnsiTheme="minorHAnsi" w:cstheme="minorHAnsi"/>
          <w:bCs/>
          <w:szCs w:val="24"/>
          <w:lang w:eastAsia="ar-SA"/>
        </w:rPr>
        <w:t xml:space="preserve"> e </w:t>
      </w:r>
      <w:r w:rsidR="009D4722" w:rsidRPr="00C92DF6">
        <w:rPr>
          <w:rFonts w:asciiTheme="minorHAnsi" w:hAnsiTheme="minorHAnsi" w:cstheme="minorHAnsi"/>
          <w:bCs/>
          <w:szCs w:val="24"/>
          <w:lang w:eastAsia="ar-SA"/>
        </w:rPr>
        <w:t xml:space="preserve">(iii) </w:t>
      </w:r>
      <w:r w:rsidR="0069378F" w:rsidRPr="00C92DF6">
        <w:rPr>
          <w:rFonts w:asciiTheme="minorHAnsi" w:hAnsiTheme="minorHAnsi" w:cstheme="minorHAnsi"/>
          <w:bCs/>
          <w:szCs w:val="24"/>
          <w:lang w:eastAsia="ar-SA"/>
        </w:rPr>
        <w:t>d</w:t>
      </w:r>
      <w:r w:rsidR="00EF22F9" w:rsidRPr="00C92DF6">
        <w:rPr>
          <w:rFonts w:asciiTheme="minorHAnsi" w:hAnsiTheme="minorHAnsi" w:cstheme="minorHAnsi"/>
          <w:bCs/>
          <w:szCs w:val="24"/>
          <w:lang w:eastAsia="ar-SA"/>
        </w:rPr>
        <w:t xml:space="preserve">a </w:t>
      </w:r>
      <w:r w:rsidR="00095F64" w:rsidRPr="00C92DF6">
        <w:rPr>
          <w:rFonts w:asciiTheme="minorHAnsi" w:hAnsiTheme="minorHAnsi" w:cstheme="minorHAnsi"/>
          <w:bCs/>
          <w:szCs w:val="24"/>
          <w:lang w:eastAsia="ar-SA"/>
        </w:rPr>
        <w:t>Companhia</w:t>
      </w:r>
      <w:r w:rsidR="001C785A" w:rsidRPr="00C92DF6">
        <w:rPr>
          <w:rFonts w:asciiTheme="minorHAnsi" w:hAnsiTheme="minorHAnsi" w:cstheme="minorHAnsi"/>
          <w:bCs/>
          <w:szCs w:val="24"/>
          <w:lang w:eastAsia="ar-SA"/>
        </w:rPr>
        <w:t>.</w:t>
      </w:r>
      <w:r w:rsidR="007176AA" w:rsidRPr="00C92DF6">
        <w:rPr>
          <w:rFonts w:asciiTheme="minorHAnsi" w:hAnsiTheme="minorHAnsi" w:cstheme="minorHAnsi"/>
          <w:bCs/>
          <w:szCs w:val="24"/>
          <w:lang w:eastAsia="ar-SA"/>
        </w:rPr>
        <w:t xml:space="preserve">  </w:t>
      </w:r>
    </w:p>
    <w:p w14:paraId="7E0050D3" w14:textId="77777777" w:rsidR="00860ACC" w:rsidRPr="00C92DF6" w:rsidRDefault="00860ACC" w:rsidP="00C92DF6">
      <w:pPr>
        <w:pStyle w:val="Corpodetexto"/>
        <w:suppressAutoHyphens/>
        <w:spacing w:after="0" w:line="300" w:lineRule="exact"/>
        <w:contextualSpacing/>
        <w:rPr>
          <w:rFonts w:asciiTheme="minorHAnsi" w:hAnsiTheme="minorHAnsi" w:cstheme="minorHAnsi"/>
          <w:szCs w:val="24"/>
        </w:rPr>
      </w:pPr>
    </w:p>
    <w:p w14:paraId="6D299D52" w14:textId="68E62499" w:rsidR="00860ACC" w:rsidRDefault="00860ACC"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lastRenderedPageBreak/>
        <w:t>Convocação</w:t>
      </w:r>
      <w:r w:rsidRPr="00C92DF6">
        <w:rPr>
          <w:rFonts w:asciiTheme="minorHAnsi" w:hAnsiTheme="minorHAnsi" w:cstheme="minorHAnsi"/>
          <w:b/>
          <w:smallCaps/>
          <w:szCs w:val="24"/>
        </w:rPr>
        <w:t>:</w:t>
      </w:r>
      <w:r w:rsidR="009D4722" w:rsidRPr="00C92DF6">
        <w:rPr>
          <w:rFonts w:asciiTheme="minorHAnsi" w:hAnsiTheme="minorHAnsi" w:cstheme="minorHAnsi"/>
          <w:bCs/>
          <w:szCs w:val="24"/>
          <w:lang w:eastAsia="ar-SA"/>
        </w:rPr>
        <w:t xml:space="preserve"> </w:t>
      </w:r>
      <w:r w:rsidR="00B13FC9" w:rsidRPr="00C92DF6">
        <w:rPr>
          <w:rFonts w:asciiTheme="minorHAnsi" w:hAnsiTheme="minorHAnsi" w:cstheme="minorHAnsi"/>
          <w:bCs/>
          <w:szCs w:val="24"/>
          <w:lang w:eastAsia="ar-SA"/>
        </w:rPr>
        <w:t>Nos</w:t>
      </w:r>
      <w:r w:rsidR="00E778D2" w:rsidRPr="00C92DF6">
        <w:rPr>
          <w:rFonts w:asciiTheme="minorHAnsi" w:hAnsiTheme="minorHAnsi" w:cstheme="minorHAnsi"/>
          <w:bCs/>
          <w:szCs w:val="24"/>
          <w:lang w:eastAsia="ar-SA"/>
        </w:rPr>
        <w:t xml:space="preserve"> termos d</w:t>
      </w:r>
      <w:r w:rsidR="0069378F" w:rsidRPr="00C92DF6">
        <w:rPr>
          <w:rFonts w:asciiTheme="minorHAnsi" w:hAnsiTheme="minorHAnsi" w:cstheme="minorHAnsi"/>
          <w:bCs/>
          <w:szCs w:val="24"/>
          <w:lang w:eastAsia="ar-SA"/>
        </w:rPr>
        <w:t xml:space="preserve">o artigo 71 e 124 e seguintes da Lei das S.A. </w:t>
      </w:r>
      <w:r w:rsidR="00E778D2" w:rsidRPr="00C92DF6">
        <w:rPr>
          <w:rFonts w:asciiTheme="minorHAnsi" w:hAnsiTheme="minorHAnsi" w:cstheme="minorHAnsi"/>
          <w:bCs/>
          <w:szCs w:val="24"/>
          <w:lang w:eastAsia="ar-SA"/>
        </w:rPr>
        <w:t xml:space="preserve">e das cláusulas </w:t>
      </w:r>
      <w:r w:rsidR="0069378F" w:rsidRPr="00C92DF6">
        <w:rPr>
          <w:rFonts w:asciiTheme="minorHAnsi" w:hAnsiTheme="minorHAnsi" w:cstheme="minorHAnsi"/>
          <w:bCs/>
          <w:szCs w:val="24"/>
          <w:lang w:eastAsia="ar-SA"/>
        </w:rPr>
        <w:t>8.5 e 8.6</w:t>
      </w:r>
      <w:r w:rsidR="00E778D2" w:rsidRPr="00C92DF6">
        <w:rPr>
          <w:rFonts w:asciiTheme="minorHAnsi" w:hAnsiTheme="minorHAnsi" w:cstheme="minorHAnsi"/>
          <w:bCs/>
          <w:szCs w:val="24"/>
          <w:lang w:eastAsia="ar-SA"/>
        </w:rPr>
        <w:t xml:space="preserve"> da Escritura de Emissão</w:t>
      </w:r>
      <w:r w:rsidR="00BD19EA" w:rsidRPr="00C92DF6">
        <w:rPr>
          <w:rFonts w:asciiTheme="minorHAnsi" w:hAnsiTheme="minorHAnsi" w:cstheme="minorHAnsi"/>
          <w:bCs/>
          <w:szCs w:val="24"/>
          <w:lang w:eastAsia="ar-SA"/>
        </w:rPr>
        <w:t>,</w:t>
      </w:r>
      <w:r w:rsidR="00B13FC9" w:rsidRPr="00C92DF6">
        <w:rPr>
          <w:rFonts w:asciiTheme="minorHAnsi" w:hAnsiTheme="minorHAnsi" w:cstheme="minorHAnsi"/>
          <w:bCs/>
          <w:szCs w:val="24"/>
          <w:lang w:eastAsia="ar-SA"/>
        </w:rPr>
        <w:t xml:space="preserve"> o edital de 1ª convocação foi publicado</w:t>
      </w:r>
      <w:r w:rsidR="00E778D2" w:rsidRPr="00C92DF6">
        <w:rPr>
          <w:rFonts w:asciiTheme="minorHAnsi" w:hAnsiTheme="minorHAnsi" w:cstheme="minorHAnsi"/>
          <w:bCs/>
          <w:szCs w:val="24"/>
          <w:lang w:eastAsia="ar-SA"/>
        </w:rPr>
        <w:t xml:space="preserve">, nos seguintes jornais: </w:t>
      </w:r>
      <w:r w:rsidR="00E778D2" w:rsidRPr="00C92DF6">
        <w:rPr>
          <w:rFonts w:asciiTheme="minorHAnsi" w:hAnsiTheme="minorHAnsi" w:cstheme="minorHAnsi"/>
          <w:szCs w:val="24"/>
        </w:rPr>
        <w:t xml:space="preserve">(i) “Diário Oficial do Estado do Rio de Janeiro”, nas edições dos dias </w:t>
      </w:r>
      <w:r w:rsidR="00BD19EA" w:rsidRPr="00C92DF6">
        <w:rPr>
          <w:rFonts w:asciiTheme="minorHAnsi" w:hAnsiTheme="minorHAnsi" w:cstheme="minorHAnsi"/>
          <w:szCs w:val="24"/>
        </w:rPr>
        <w:t>[</w:t>
      </w:r>
      <w:r w:rsidR="00BD19EA" w:rsidRPr="00C92DF6">
        <w:rPr>
          <w:rFonts w:asciiTheme="minorHAnsi" w:hAnsiTheme="minorHAnsi" w:cstheme="minorHAnsi"/>
          <w:szCs w:val="24"/>
          <w:highlight w:val="yellow"/>
        </w:rPr>
        <w:t>--</w:t>
      </w:r>
      <w:r w:rsidR="00BD19EA" w:rsidRPr="00C92DF6">
        <w:rPr>
          <w:rFonts w:asciiTheme="minorHAnsi" w:hAnsiTheme="minorHAnsi" w:cstheme="minorHAnsi"/>
          <w:szCs w:val="24"/>
        </w:rPr>
        <w:t>], [</w:t>
      </w:r>
      <w:r w:rsidR="00BD19EA" w:rsidRPr="00C92DF6">
        <w:rPr>
          <w:rFonts w:asciiTheme="minorHAnsi" w:hAnsiTheme="minorHAnsi" w:cstheme="minorHAnsi"/>
          <w:szCs w:val="24"/>
          <w:highlight w:val="yellow"/>
        </w:rPr>
        <w:t>--</w:t>
      </w:r>
      <w:r w:rsidR="00BD19EA" w:rsidRPr="00C92DF6">
        <w:rPr>
          <w:rFonts w:asciiTheme="minorHAnsi" w:hAnsiTheme="minorHAnsi" w:cstheme="minorHAnsi"/>
          <w:szCs w:val="24"/>
        </w:rPr>
        <w:t>] e [</w:t>
      </w:r>
      <w:r w:rsidR="00BD19EA" w:rsidRPr="00C92DF6">
        <w:rPr>
          <w:rFonts w:asciiTheme="minorHAnsi" w:hAnsiTheme="minorHAnsi" w:cstheme="minorHAnsi"/>
          <w:szCs w:val="24"/>
          <w:highlight w:val="yellow"/>
        </w:rPr>
        <w:t>--</w:t>
      </w:r>
      <w:r w:rsidR="00BD19EA" w:rsidRPr="00C92DF6">
        <w:rPr>
          <w:rFonts w:asciiTheme="minorHAnsi" w:hAnsiTheme="minorHAnsi" w:cstheme="minorHAnsi"/>
          <w:szCs w:val="24"/>
        </w:rPr>
        <w:t>]</w:t>
      </w:r>
      <w:r w:rsidR="00E778D2" w:rsidRPr="00C92DF6">
        <w:rPr>
          <w:rFonts w:asciiTheme="minorHAnsi" w:hAnsiTheme="minorHAnsi" w:cstheme="minorHAnsi"/>
          <w:szCs w:val="24"/>
        </w:rPr>
        <w:t xml:space="preserve"> de </w:t>
      </w:r>
      <w:r w:rsidR="00BD19EA" w:rsidRPr="00C92DF6">
        <w:rPr>
          <w:rFonts w:asciiTheme="minorHAnsi" w:hAnsiTheme="minorHAnsi" w:cstheme="minorHAnsi"/>
          <w:szCs w:val="24"/>
        </w:rPr>
        <w:t>março</w:t>
      </w:r>
      <w:r w:rsidR="00E778D2" w:rsidRPr="00C92DF6">
        <w:rPr>
          <w:rFonts w:asciiTheme="minorHAnsi" w:hAnsiTheme="minorHAnsi" w:cstheme="minorHAnsi"/>
          <w:szCs w:val="24"/>
        </w:rPr>
        <w:t xml:space="preserve"> de 20</w:t>
      </w:r>
      <w:r w:rsidR="00BD19EA" w:rsidRPr="00C92DF6">
        <w:rPr>
          <w:rFonts w:asciiTheme="minorHAnsi" w:hAnsiTheme="minorHAnsi" w:cstheme="minorHAnsi"/>
          <w:szCs w:val="24"/>
        </w:rPr>
        <w:t>20</w:t>
      </w:r>
      <w:r w:rsidR="00E778D2" w:rsidRPr="00C92DF6">
        <w:rPr>
          <w:rFonts w:asciiTheme="minorHAnsi" w:hAnsiTheme="minorHAnsi" w:cstheme="minorHAnsi"/>
          <w:szCs w:val="24"/>
        </w:rPr>
        <w:t>; e (ii) no “</w:t>
      </w:r>
      <w:r w:rsidR="001E6D15" w:rsidRPr="00C92DF6">
        <w:rPr>
          <w:rFonts w:asciiTheme="minorHAnsi" w:hAnsiTheme="minorHAnsi" w:cstheme="minorHAnsi"/>
          <w:szCs w:val="24"/>
        </w:rPr>
        <w:t>Valor Econômico do Estado do Rio de Janeiro</w:t>
      </w:r>
      <w:r w:rsidR="00E778D2" w:rsidRPr="00C92DF6">
        <w:rPr>
          <w:rFonts w:asciiTheme="minorHAnsi" w:hAnsiTheme="minorHAnsi" w:cstheme="minorHAnsi"/>
          <w:szCs w:val="24"/>
        </w:rPr>
        <w:t xml:space="preserve">”, nas edições </w:t>
      </w:r>
      <w:r w:rsidR="00BD19EA" w:rsidRPr="00C92DF6">
        <w:rPr>
          <w:rFonts w:asciiTheme="minorHAnsi" w:hAnsiTheme="minorHAnsi" w:cstheme="minorHAnsi"/>
          <w:szCs w:val="24"/>
        </w:rPr>
        <w:t>dos dias [</w:t>
      </w:r>
      <w:r w:rsidR="00BD19EA" w:rsidRPr="00C92DF6">
        <w:rPr>
          <w:rFonts w:asciiTheme="minorHAnsi" w:hAnsiTheme="minorHAnsi" w:cstheme="minorHAnsi"/>
          <w:szCs w:val="24"/>
          <w:highlight w:val="yellow"/>
        </w:rPr>
        <w:t>--</w:t>
      </w:r>
      <w:r w:rsidR="00BD19EA" w:rsidRPr="00C92DF6">
        <w:rPr>
          <w:rFonts w:asciiTheme="minorHAnsi" w:hAnsiTheme="minorHAnsi" w:cstheme="minorHAnsi"/>
          <w:szCs w:val="24"/>
        </w:rPr>
        <w:t>], [</w:t>
      </w:r>
      <w:r w:rsidR="00BD19EA" w:rsidRPr="00C92DF6">
        <w:rPr>
          <w:rFonts w:asciiTheme="minorHAnsi" w:hAnsiTheme="minorHAnsi" w:cstheme="minorHAnsi"/>
          <w:szCs w:val="24"/>
          <w:highlight w:val="yellow"/>
        </w:rPr>
        <w:t>--</w:t>
      </w:r>
      <w:r w:rsidR="00BD19EA" w:rsidRPr="00C92DF6">
        <w:rPr>
          <w:rFonts w:asciiTheme="minorHAnsi" w:hAnsiTheme="minorHAnsi" w:cstheme="minorHAnsi"/>
          <w:szCs w:val="24"/>
        </w:rPr>
        <w:t>] e [</w:t>
      </w:r>
      <w:r w:rsidR="00BD19EA" w:rsidRPr="00C92DF6">
        <w:rPr>
          <w:rFonts w:asciiTheme="minorHAnsi" w:hAnsiTheme="minorHAnsi" w:cstheme="minorHAnsi"/>
          <w:szCs w:val="24"/>
          <w:highlight w:val="yellow"/>
        </w:rPr>
        <w:t>--</w:t>
      </w:r>
      <w:r w:rsidR="00BD19EA" w:rsidRPr="00C92DF6">
        <w:rPr>
          <w:rFonts w:asciiTheme="minorHAnsi" w:hAnsiTheme="minorHAnsi" w:cstheme="minorHAnsi"/>
          <w:szCs w:val="24"/>
        </w:rPr>
        <w:t>] de março de 2020</w:t>
      </w:r>
      <w:r w:rsidR="00E75948" w:rsidRPr="00C92DF6">
        <w:rPr>
          <w:rFonts w:asciiTheme="minorHAnsi" w:hAnsiTheme="minorHAnsi" w:cstheme="minorHAnsi"/>
          <w:szCs w:val="24"/>
        </w:rPr>
        <w:t>.</w:t>
      </w:r>
    </w:p>
    <w:p w14:paraId="60459807" w14:textId="77777777" w:rsidR="00C92DF6" w:rsidRPr="00C92DF6" w:rsidRDefault="00C92DF6" w:rsidP="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0B984485" w:rsidR="0015796A" w:rsidRPr="00C92DF6" w:rsidRDefault="001C37B8" w:rsidP="00A9342E">
      <w:pPr>
        <w:numPr>
          <w:ilvl w:val="0"/>
          <w:numId w:val="7"/>
        </w:numPr>
        <w:tabs>
          <w:tab w:val="clear" w:pos="360"/>
          <w:tab w:val="num" w:pos="142"/>
        </w:tabs>
        <w:spacing w:line="300" w:lineRule="exact"/>
        <w:ind w:left="0" w:firstLine="0"/>
        <w:rPr>
          <w:rFonts w:asciiTheme="minorHAnsi" w:hAnsiTheme="minorHAnsi" w:cstheme="minorHAnsi"/>
          <w:szCs w:val="24"/>
        </w:rPr>
      </w:pPr>
      <w:r w:rsidRPr="00C92DF6">
        <w:rPr>
          <w:rFonts w:asciiTheme="minorHAnsi" w:hAnsiTheme="minorHAnsi" w:cstheme="minorHAnsi"/>
          <w:b/>
          <w:szCs w:val="24"/>
          <w:u w:val="single"/>
        </w:rPr>
        <w:t>Mesa</w:t>
      </w:r>
      <w:r w:rsidRPr="00C92DF6">
        <w:rPr>
          <w:rFonts w:asciiTheme="minorHAnsi" w:hAnsiTheme="minorHAnsi" w:cstheme="minorHAnsi"/>
          <w:b/>
          <w:szCs w:val="24"/>
        </w:rPr>
        <w:t>:</w:t>
      </w:r>
      <w:r w:rsidR="001C785A" w:rsidRPr="00C92DF6">
        <w:rPr>
          <w:rFonts w:asciiTheme="minorHAnsi" w:hAnsiTheme="minorHAnsi" w:cstheme="minorHAnsi"/>
          <w:b/>
          <w:szCs w:val="24"/>
        </w:rPr>
        <w:t xml:space="preserve"> </w:t>
      </w:r>
      <w:r w:rsidRPr="00C92DF6">
        <w:rPr>
          <w:rFonts w:asciiTheme="minorHAnsi" w:hAnsiTheme="minorHAnsi" w:cstheme="minorHAnsi"/>
          <w:szCs w:val="24"/>
        </w:rPr>
        <w:t>Assumiu a presidência dos trabalhos</w:t>
      </w:r>
      <w:r w:rsidR="0015796A" w:rsidRPr="00C92DF6">
        <w:rPr>
          <w:rFonts w:asciiTheme="minorHAnsi" w:hAnsiTheme="minorHAnsi" w:cstheme="minorHAnsi"/>
          <w:szCs w:val="24"/>
        </w:rPr>
        <w:t>, XXXXXXXXX, indicado pelo Debenturista,</w:t>
      </w:r>
      <w:r w:rsidR="00E106D4" w:rsidRPr="00C92DF6">
        <w:rPr>
          <w:rFonts w:asciiTheme="minorHAnsi" w:hAnsiTheme="minorHAnsi" w:cstheme="minorHAnsi"/>
          <w:szCs w:val="24"/>
        </w:rPr>
        <w:t xml:space="preserve"> </w:t>
      </w:r>
      <w:r w:rsidR="008843C6" w:rsidRPr="00C92DF6">
        <w:rPr>
          <w:rFonts w:asciiTheme="minorHAnsi" w:hAnsiTheme="minorHAnsi" w:cstheme="minorHAnsi"/>
          <w:szCs w:val="24"/>
        </w:rPr>
        <w:t xml:space="preserve">que </w:t>
      </w:r>
      <w:r w:rsidR="00924464" w:rsidRPr="00C92DF6">
        <w:rPr>
          <w:rFonts w:asciiTheme="minorHAnsi" w:hAnsiTheme="minorHAnsi" w:cstheme="minorHAnsi"/>
          <w:szCs w:val="24"/>
        </w:rPr>
        <w:t>foi secretariado</w:t>
      </w:r>
      <w:r w:rsidR="0015796A" w:rsidRPr="00C92DF6">
        <w:rPr>
          <w:rFonts w:asciiTheme="minorHAnsi" w:hAnsiTheme="minorHAnsi" w:cstheme="minorHAnsi"/>
          <w:szCs w:val="24"/>
        </w:rPr>
        <w:t xml:space="preserve"> </w:t>
      </w:r>
      <w:r w:rsidR="004301D1" w:rsidRPr="00C92DF6">
        <w:rPr>
          <w:rFonts w:asciiTheme="minorHAnsi" w:hAnsiTheme="minorHAnsi" w:cstheme="minorHAnsi"/>
          <w:szCs w:val="24"/>
        </w:rPr>
        <w:t xml:space="preserve">pela </w:t>
      </w:r>
      <w:r w:rsidR="0015796A" w:rsidRPr="00C92DF6">
        <w:rPr>
          <w:rFonts w:asciiTheme="minorHAnsi" w:hAnsiTheme="minorHAnsi" w:cstheme="minorHAnsi"/>
          <w:szCs w:val="24"/>
        </w:rPr>
        <w:t>Sra. XXXXXXX.</w:t>
      </w:r>
    </w:p>
    <w:p w14:paraId="0946AECB" w14:textId="77777777" w:rsidR="003C3D31" w:rsidRPr="00C92DF6" w:rsidRDefault="00EC7D39" w:rsidP="00C92DF6">
      <w:pPr>
        <w:spacing w:line="300" w:lineRule="exact"/>
        <w:rPr>
          <w:rFonts w:asciiTheme="minorHAnsi" w:hAnsiTheme="minorHAnsi" w:cstheme="minorHAnsi"/>
          <w:szCs w:val="24"/>
        </w:rPr>
      </w:pPr>
      <w:r w:rsidRPr="00C92DF6">
        <w:rPr>
          <w:rFonts w:asciiTheme="minorHAnsi" w:hAnsiTheme="minorHAnsi" w:cstheme="minorHAnsi"/>
          <w:szCs w:val="24"/>
        </w:rPr>
        <w:t xml:space="preserve"> </w:t>
      </w:r>
    </w:p>
    <w:p w14:paraId="41B19B5B" w14:textId="306FE339" w:rsidR="001C785A" w:rsidRPr="00C92DF6" w:rsidRDefault="0031018D"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Abertura</w:t>
      </w:r>
      <w:r w:rsidRPr="00C92DF6">
        <w:rPr>
          <w:rFonts w:asciiTheme="minorHAnsi" w:hAnsiTheme="minorHAnsi" w:cstheme="minorHAnsi"/>
          <w:b/>
          <w:szCs w:val="24"/>
          <w:u w:val="single"/>
        </w:rPr>
        <w:t>:</w:t>
      </w:r>
      <w:r w:rsidRPr="00C92DF6">
        <w:rPr>
          <w:rFonts w:asciiTheme="minorHAnsi" w:hAnsiTheme="minorHAnsi" w:cstheme="minorHAnsi"/>
          <w:bCs/>
          <w:szCs w:val="24"/>
        </w:rPr>
        <w:t xml:space="preserve"> Iniciando-se os trabalhos, o Presidente esclarece que a </w:t>
      </w:r>
      <w:r w:rsidR="001C37B8" w:rsidRPr="00C92DF6">
        <w:rPr>
          <w:rFonts w:asciiTheme="minorHAnsi" w:hAnsiTheme="minorHAnsi" w:cstheme="minorHAnsi"/>
          <w:szCs w:val="24"/>
        </w:rPr>
        <w:t>presente</w:t>
      </w:r>
      <w:r w:rsidRPr="00C92DF6">
        <w:rPr>
          <w:rFonts w:asciiTheme="minorHAnsi" w:hAnsiTheme="minorHAnsi" w:cstheme="minorHAnsi"/>
          <w:bCs/>
          <w:szCs w:val="24"/>
        </w:rPr>
        <w:t xml:space="preserve"> Assembleia foi iniciada e regularmente instalada, conforme Escritura de Emissão, na presente data.</w:t>
      </w:r>
    </w:p>
    <w:p w14:paraId="55A1B844" w14:textId="77777777" w:rsidR="001C785A" w:rsidRPr="00C92DF6" w:rsidRDefault="001C785A" w:rsidP="00C92DF6">
      <w:pPr>
        <w:pStyle w:val="Corpodetexto"/>
        <w:suppressAutoHyphens/>
        <w:spacing w:after="0" w:line="300" w:lineRule="exact"/>
        <w:contextualSpacing/>
        <w:rPr>
          <w:rFonts w:asciiTheme="minorHAnsi" w:hAnsiTheme="minorHAnsi" w:cstheme="minorHAnsi"/>
          <w:szCs w:val="24"/>
        </w:rPr>
      </w:pPr>
    </w:p>
    <w:p w14:paraId="147FCABF" w14:textId="41E53930" w:rsidR="003A35F4" w:rsidRPr="003A35F4"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Ordem do Dia</w:t>
      </w:r>
      <w:r w:rsidR="001C785A" w:rsidRPr="00C92DF6">
        <w:rPr>
          <w:rFonts w:asciiTheme="minorHAnsi" w:hAnsiTheme="minorHAnsi" w:cstheme="minorHAnsi"/>
          <w:b/>
          <w:szCs w:val="24"/>
        </w:rPr>
        <w:t>:</w:t>
      </w:r>
      <w:r w:rsidR="00907B66" w:rsidRPr="00C92DF6">
        <w:rPr>
          <w:rFonts w:asciiTheme="minorHAnsi" w:hAnsiTheme="minorHAnsi" w:cstheme="minorHAnsi"/>
          <w:szCs w:val="24"/>
        </w:rPr>
        <w:t xml:space="preserve"> </w:t>
      </w:r>
      <w:bookmarkStart w:id="28" w:name="_Hlk34992617"/>
      <w:r w:rsidR="00536DDD" w:rsidRPr="00C92DF6">
        <w:rPr>
          <w:rFonts w:asciiTheme="minorHAnsi" w:hAnsiTheme="minorHAnsi" w:cstheme="minorHAnsi"/>
          <w:szCs w:val="24"/>
        </w:rPr>
        <w:t>Tendo em vista, a assinatura do Contrato de Compra e Venda de Ações entre a Emissora e a INFRAESTRUTURA BRASIL HOLDING II S.A</w:t>
      </w:r>
      <w:r w:rsidR="003A35F4">
        <w:rPr>
          <w:rFonts w:asciiTheme="minorHAnsi" w:hAnsiTheme="minorHAnsi" w:cstheme="minorHAnsi"/>
          <w:szCs w:val="24"/>
        </w:rPr>
        <w:t>.</w:t>
      </w:r>
      <w:r w:rsidR="003A35F4" w:rsidRPr="00FC1BE8">
        <w:rPr>
          <w:rFonts w:asciiTheme="minorHAnsi" w:hAnsiTheme="minorHAnsi" w:cstheme="minorHAnsi"/>
        </w:rPr>
        <w:t>, inscrita no CNPJ</w:t>
      </w:r>
      <w:r w:rsidR="003A35F4">
        <w:rPr>
          <w:rFonts w:asciiTheme="minorHAnsi" w:hAnsiTheme="minorHAnsi" w:cstheme="minorHAnsi"/>
        </w:rPr>
        <w:t>/ME</w:t>
      </w:r>
      <w:r w:rsidR="003A35F4" w:rsidRPr="00FC1BE8">
        <w:rPr>
          <w:rFonts w:asciiTheme="minorHAnsi" w:hAnsiTheme="minorHAnsi" w:cstheme="minorHAnsi"/>
        </w:rPr>
        <w:t xml:space="preserve"> nº 30.799.177/0001-60</w:t>
      </w:r>
      <w:r w:rsidR="00536DDD" w:rsidRPr="00C92DF6">
        <w:rPr>
          <w:rFonts w:asciiTheme="minorHAnsi" w:hAnsiTheme="minorHAnsi" w:cstheme="minorHAnsi"/>
          <w:szCs w:val="24"/>
        </w:rPr>
        <w:t xml:space="preserve"> (“</w:t>
      </w:r>
      <w:r w:rsidR="00536DDD" w:rsidRPr="00C92DF6">
        <w:rPr>
          <w:rFonts w:asciiTheme="minorHAnsi" w:hAnsiTheme="minorHAnsi" w:cstheme="minorHAnsi"/>
          <w:szCs w:val="24"/>
          <w:u w:val="single"/>
        </w:rPr>
        <w:t>IBH II</w:t>
      </w:r>
      <w:r w:rsidR="00536DDD" w:rsidRPr="00C92DF6">
        <w:rPr>
          <w:rFonts w:asciiTheme="minorHAnsi" w:hAnsiTheme="minorHAnsi" w:cstheme="minorHAnsi"/>
          <w:szCs w:val="24"/>
        </w:rPr>
        <w:t>”) e, como interveniente anuente, a Concessionária Auto Raposo Tavares S.A (“</w:t>
      </w:r>
      <w:r w:rsidR="00536DDD" w:rsidRPr="00C92DF6">
        <w:rPr>
          <w:rFonts w:asciiTheme="minorHAnsi" w:hAnsiTheme="minorHAnsi" w:cstheme="minorHAnsi"/>
          <w:szCs w:val="24"/>
          <w:u w:val="single"/>
        </w:rPr>
        <w:t>CART</w:t>
      </w:r>
      <w:r w:rsidR="00536DDD" w:rsidRPr="00C92DF6">
        <w:rPr>
          <w:rFonts w:asciiTheme="minorHAnsi" w:hAnsiTheme="minorHAnsi" w:cstheme="minorHAnsi"/>
          <w:szCs w:val="24"/>
        </w:rPr>
        <w:t>”), regulando a venda pela Emissora para a IBH II das ações representativas de 100% (cem por cento) do capital social da CART (“</w:t>
      </w:r>
      <w:r w:rsidR="00536DDD" w:rsidRPr="00C92DF6">
        <w:rPr>
          <w:rFonts w:asciiTheme="minorHAnsi" w:hAnsiTheme="minorHAnsi" w:cstheme="minorHAnsi"/>
          <w:szCs w:val="24"/>
          <w:u w:val="single"/>
        </w:rPr>
        <w:t>SPA</w:t>
      </w:r>
      <w:r w:rsidR="00536DDD" w:rsidRPr="00C92DF6">
        <w:rPr>
          <w:rFonts w:asciiTheme="minorHAnsi" w:hAnsiTheme="minorHAnsi" w:cstheme="minorHAnsi"/>
          <w:szCs w:val="24"/>
        </w:rPr>
        <w:t>”), bem como a necessidade de cumprimento das condições precedentes previstas no SPA para a concretização da referida operação (“</w:t>
      </w:r>
      <w:r w:rsidR="00536DDD" w:rsidRPr="00C92DF6">
        <w:rPr>
          <w:rFonts w:asciiTheme="minorHAnsi" w:hAnsiTheme="minorHAnsi" w:cstheme="minorHAnsi"/>
          <w:szCs w:val="24"/>
          <w:u w:val="single"/>
        </w:rPr>
        <w:t>Operação de M&amp;A</w:t>
      </w:r>
      <w:r w:rsidR="00536DDD" w:rsidRPr="00C92DF6">
        <w:rPr>
          <w:rFonts w:asciiTheme="minorHAnsi" w:hAnsiTheme="minorHAnsi" w:cstheme="minorHAnsi"/>
          <w:szCs w:val="24"/>
        </w:rPr>
        <w:t>”) e que uma vez efetivada, a CART não pertencerá mais ao grupo econômico da Emissora,</w:t>
      </w:r>
      <w:bookmarkEnd w:id="28"/>
      <w:r w:rsidR="00536DDD" w:rsidRPr="00C92DF6">
        <w:rPr>
          <w:rFonts w:asciiTheme="minorHAnsi" w:hAnsiTheme="minorHAnsi" w:cstheme="minorHAnsi"/>
          <w:szCs w:val="24"/>
        </w:rPr>
        <w:t xml:space="preserve"> c</w:t>
      </w:r>
      <w:r w:rsidR="00056823" w:rsidRPr="00C92DF6">
        <w:rPr>
          <w:rFonts w:asciiTheme="minorHAnsi" w:hAnsiTheme="minorHAnsi" w:cstheme="minorHAnsi"/>
          <w:szCs w:val="24"/>
        </w:rPr>
        <w:t xml:space="preserve">ompareceu </w:t>
      </w:r>
      <w:r w:rsidR="00536DDD" w:rsidRPr="00C92DF6">
        <w:rPr>
          <w:rFonts w:asciiTheme="minorHAnsi" w:hAnsiTheme="minorHAnsi" w:cstheme="minorHAnsi"/>
          <w:bCs/>
          <w:szCs w:val="24"/>
          <w:lang w:eastAsia="ar-SA"/>
        </w:rPr>
        <w:t>[</w:t>
      </w:r>
      <w:del w:id="29" w:author="Carlos Bacha" w:date="2020-04-01T20:12:00Z">
        <w:r w:rsidR="00056823" w:rsidRPr="00C92DF6" w:rsidDel="00115965">
          <w:rPr>
            <w:rFonts w:asciiTheme="minorHAnsi" w:hAnsiTheme="minorHAnsi" w:cstheme="minorHAnsi"/>
            <w:bCs/>
            <w:szCs w:val="24"/>
            <w:highlight w:val="yellow"/>
            <w:lang w:eastAsia="ar-SA"/>
          </w:rPr>
          <w:delText>a</w:delText>
        </w:r>
      </w:del>
      <w:ins w:id="30" w:author="Carlos Bacha" w:date="2020-04-01T20:12:00Z">
        <w:r w:rsidR="00115965">
          <w:rPr>
            <w:rFonts w:asciiTheme="minorHAnsi" w:hAnsiTheme="minorHAnsi" w:cstheme="minorHAnsi"/>
            <w:bCs/>
            <w:szCs w:val="24"/>
            <w:highlight w:val="yellow"/>
            <w:lang w:eastAsia="ar-SA"/>
          </w:rPr>
          <w:t>o</w:t>
        </w:r>
      </w:ins>
      <w:r w:rsidR="00056823" w:rsidRPr="00C92DF6">
        <w:rPr>
          <w:rFonts w:asciiTheme="minorHAnsi" w:hAnsiTheme="minorHAnsi" w:cstheme="minorHAnsi"/>
          <w:szCs w:val="24"/>
          <w:highlight w:val="yellow"/>
        </w:rPr>
        <w:t xml:space="preserve"> Debenturista</w:t>
      </w:r>
      <w:r w:rsidR="00536DDD" w:rsidRPr="00C92DF6">
        <w:rPr>
          <w:rFonts w:asciiTheme="minorHAnsi" w:hAnsiTheme="minorHAnsi" w:cstheme="minorHAnsi"/>
          <w:bCs/>
          <w:szCs w:val="24"/>
          <w:lang w:eastAsia="ar-SA"/>
        </w:rPr>
        <w:t>]</w:t>
      </w:r>
      <w:r w:rsidR="00056823" w:rsidRPr="00C92DF6">
        <w:rPr>
          <w:rFonts w:asciiTheme="minorHAnsi" w:hAnsiTheme="minorHAnsi" w:cstheme="minorHAnsi"/>
          <w:szCs w:val="24"/>
        </w:rPr>
        <w:t xml:space="preserve"> para deliberar e votar a respeito das seguintes matérias:</w:t>
      </w:r>
      <w:r w:rsidR="00056823" w:rsidRPr="00C92DF6">
        <w:rPr>
          <w:rFonts w:asciiTheme="minorHAnsi" w:hAnsiTheme="minorHAnsi" w:cstheme="minorHAnsi"/>
          <w:bCs/>
          <w:szCs w:val="24"/>
          <w:lang w:eastAsia="ar-SA"/>
        </w:rPr>
        <w:t xml:space="preserve"> </w:t>
      </w:r>
    </w:p>
    <w:p w14:paraId="0591C893" w14:textId="77777777" w:rsidR="003A35F4" w:rsidRPr="003A35F4" w:rsidRDefault="003A35F4" w:rsidP="003A35F4">
      <w:pPr>
        <w:pStyle w:val="PargrafodaLista"/>
        <w:rPr>
          <w:rFonts w:asciiTheme="minorHAnsi" w:hAnsiTheme="minorHAnsi" w:cstheme="minorHAnsi"/>
          <w:b/>
          <w:bCs/>
          <w:sz w:val="24"/>
          <w:szCs w:val="24"/>
          <w:lang w:eastAsia="ar-SA"/>
        </w:rPr>
      </w:pPr>
    </w:p>
    <w:p w14:paraId="72576DFE" w14:textId="77777777" w:rsidR="003A35F4" w:rsidRPr="003A35F4" w:rsidRDefault="003A35F4" w:rsidP="003A35F4">
      <w:pPr>
        <w:pStyle w:val="PargrafodaLista"/>
        <w:numPr>
          <w:ilvl w:val="0"/>
          <w:numId w:val="8"/>
        </w:numPr>
        <w:jc w:val="both"/>
        <w:rPr>
          <w:rFonts w:asciiTheme="minorHAnsi" w:hAnsiTheme="minorHAnsi" w:cstheme="minorHAnsi"/>
          <w:sz w:val="24"/>
          <w:szCs w:val="24"/>
        </w:rPr>
      </w:pPr>
      <w:r w:rsidRPr="003A35F4">
        <w:rPr>
          <w:rFonts w:asciiTheme="minorHAnsi" w:hAnsiTheme="minorHAnsi" w:cstheme="minorHAnsi"/>
          <w:sz w:val="24"/>
          <w:szCs w:val="24"/>
        </w:rPr>
        <w:t>Considerando o disposto na cláusula 6.1, item (v) da Escritura de Emissão, autorização prévia para a realização da Operação de M&amp;A e consequente alienação total da participação da Emissora na empresa CART para IBH II, ou empresa pertencente ao mesmo grupo econômico, sem resultar na obrigação de realizar Oferta Obrigatória de Resgate Antecipado descrita na cláusula 5.15 da Escritura de Emissão;</w:t>
      </w:r>
    </w:p>
    <w:p w14:paraId="1F23AA74" w14:textId="77777777" w:rsidR="003A35F4" w:rsidRPr="003A35F4" w:rsidRDefault="003A35F4" w:rsidP="003A35F4">
      <w:pPr>
        <w:pStyle w:val="PargrafodaLista"/>
        <w:ind w:left="0"/>
        <w:jc w:val="both"/>
        <w:rPr>
          <w:rFonts w:asciiTheme="minorHAnsi" w:hAnsiTheme="minorHAnsi" w:cstheme="minorHAnsi"/>
          <w:sz w:val="24"/>
          <w:szCs w:val="24"/>
        </w:rPr>
      </w:pPr>
    </w:p>
    <w:p w14:paraId="364EDD50" w14:textId="77777777" w:rsidR="003A35F4" w:rsidRPr="003A35F4" w:rsidRDefault="003A35F4" w:rsidP="003A35F4">
      <w:pPr>
        <w:pStyle w:val="PargrafodaLista"/>
        <w:numPr>
          <w:ilvl w:val="0"/>
          <w:numId w:val="8"/>
        </w:numPr>
        <w:jc w:val="both"/>
        <w:rPr>
          <w:rFonts w:asciiTheme="minorHAnsi" w:hAnsiTheme="minorHAnsi" w:cstheme="minorHAnsi"/>
          <w:sz w:val="24"/>
          <w:szCs w:val="24"/>
        </w:rPr>
      </w:pPr>
      <w:r w:rsidRPr="003A35F4">
        <w:rPr>
          <w:rFonts w:asciiTheme="minorHAnsi" w:hAnsiTheme="minorHAnsi" w:cstheme="minorHAnsi"/>
          <w:sz w:val="24"/>
          <w:szCs w:val="24"/>
        </w:rPr>
        <w:t xml:space="preserve">Caso os titulares das Debêntures optem por autorizar a Operação de M&amp;A, nos termos do item (a) acima, deliberar sobre: </w:t>
      </w:r>
      <w:r w:rsidRPr="003A35F4">
        <w:rPr>
          <w:rFonts w:asciiTheme="minorHAnsi" w:hAnsiTheme="minorHAnsi" w:cstheme="minorHAnsi"/>
          <w:b/>
          <w:sz w:val="24"/>
          <w:szCs w:val="24"/>
        </w:rPr>
        <w:t>(i)</w:t>
      </w:r>
      <w:r w:rsidRPr="003A35F4">
        <w:rPr>
          <w:rFonts w:asciiTheme="minorHAnsi" w:hAnsiTheme="minorHAnsi" w:cstheme="minorHAnsi"/>
          <w:sz w:val="24"/>
          <w:szCs w:val="24"/>
        </w:rPr>
        <w:t xml:space="preserve"> alteração da redação da cláusula 5.23 “i” “Garantia Real” da Escritura, com objetivo de excluir o item (iii) referente à cessão fiduciária, nos termos do § 3º do artigo 66-B da Lei nº 4.728, de 14 de julho de 1965, dos valores efetivamente pagos, creditados ou distribuídos à Emissora, ou recebidos pela Emissora,</w:t>
      </w:r>
      <w:r w:rsidRPr="003A35F4" w:rsidDel="00680A6B">
        <w:rPr>
          <w:rFonts w:asciiTheme="minorHAnsi" w:hAnsiTheme="minorHAnsi" w:cstheme="minorHAnsi"/>
          <w:sz w:val="24"/>
          <w:szCs w:val="24"/>
        </w:rPr>
        <w:t xml:space="preserve"> </w:t>
      </w:r>
      <w:r w:rsidRPr="003A35F4">
        <w:rPr>
          <w:rFonts w:asciiTheme="minorHAnsi" w:hAnsiTheme="minorHAnsi" w:cstheme="minorHAnsi"/>
          <w:sz w:val="24"/>
          <w:szCs w:val="24"/>
        </w:rPr>
        <w:t xml:space="preserve">decorrentes de suas ações da CART; e </w:t>
      </w:r>
      <w:r w:rsidRPr="003A35F4">
        <w:rPr>
          <w:rFonts w:asciiTheme="minorHAnsi" w:hAnsiTheme="minorHAnsi" w:cstheme="minorHAnsi"/>
          <w:b/>
          <w:sz w:val="24"/>
          <w:szCs w:val="24"/>
        </w:rPr>
        <w:t>(ii)</w:t>
      </w:r>
      <w:r w:rsidRPr="003A35F4">
        <w:rPr>
          <w:rFonts w:asciiTheme="minorHAnsi" w:hAnsiTheme="minorHAnsi" w:cstheme="minorHAnsi"/>
          <w:sz w:val="24"/>
          <w:szCs w:val="24"/>
        </w:rPr>
        <w:t xml:space="preserve"> exclusão da menção à CART nas Cláusulas 5.17, item (b) e 6.1, item (V) da Escritura de Emissão; </w:t>
      </w:r>
    </w:p>
    <w:p w14:paraId="0A8D103F" w14:textId="77777777" w:rsidR="003A35F4" w:rsidRPr="003A35F4" w:rsidRDefault="003A35F4" w:rsidP="003A35F4">
      <w:pPr>
        <w:pStyle w:val="PargrafodaLista"/>
        <w:rPr>
          <w:rFonts w:asciiTheme="minorHAnsi" w:hAnsiTheme="minorHAnsi" w:cstheme="minorHAnsi"/>
          <w:b/>
          <w:sz w:val="24"/>
          <w:szCs w:val="24"/>
        </w:rPr>
      </w:pPr>
    </w:p>
    <w:p w14:paraId="60B4ED9E" w14:textId="2434F89B" w:rsidR="003A35F4" w:rsidRPr="003A35F4" w:rsidRDefault="003A35F4" w:rsidP="003A35F4">
      <w:pPr>
        <w:pStyle w:val="PargrafodaLista"/>
        <w:numPr>
          <w:ilvl w:val="0"/>
          <w:numId w:val="8"/>
        </w:numPr>
        <w:jc w:val="both"/>
        <w:rPr>
          <w:rFonts w:asciiTheme="minorHAnsi" w:hAnsiTheme="minorHAnsi" w:cstheme="minorHAnsi"/>
          <w:sz w:val="24"/>
          <w:szCs w:val="24"/>
        </w:rPr>
      </w:pPr>
      <w:r w:rsidRPr="003A35F4">
        <w:rPr>
          <w:rFonts w:asciiTheme="minorHAnsi" w:hAnsiTheme="minorHAnsi" w:cstheme="minorHAnsi"/>
          <w:sz w:val="24"/>
          <w:szCs w:val="24"/>
        </w:rPr>
        <w:t>Alteração do item (a) da cláusula 1.1.1 do “Instrumento Particular de Contrato de Penhor de Ações, Cessão Fiduciária de Direitos Creditórios, Administração de Conta e Outras Avenças” conforme aditado de tempos em tempos (“</w:t>
      </w:r>
      <w:r w:rsidRPr="003A35F4">
        <w:rPr>
          <w:rFonts w:asciiTheme="minorHAnsi" w:hAnsiTheme="minorHAnsi" w:cstheme="minorHAnsi"/>
          <w:sz w:val="24"/>
          <w:szCs w:val="24"/>
          <w:u w:val="single"/>
        </w:rPr>
        <w:t>Contrato de Penhor de Ações</w:t>
      </w:r>
      <w:r w:rsidRPr="003A35F4">
        <w:rPr>
          <w:rFonts w:asciiTheme="minorHAnsi" w:hAnsiTheme="minorHAnsi" w:cstheme="minorHAnsi"/>
          <w:sz w:val="24"/>
          <w:szCs w:val="24"/>
        </w:rPr>
        <w:t xml:space="preserve">”), com o objetivo de excluir a CART do rol das concessionárias indicadas, das quais a Emissora, em garantia </w:t>
      </w:r>
      <w:r w:rsidRPr="003A35F4">
        <w:rPr>
          <w:rFonts w:asciiTheme="minorHAnsi" w:hAnsiTheme="minorHAnsi" w:cstheme="minorHAnsi"/>
          <w:bCs/>
          <w:sz w:val="24"/>
          <w:szCs w:val="24"/>
        </w:rPr>
        <w:t>às obrigações por ela assumidas no âmbito da emissão das Debêntures (“</w:t>
      </w:r>
      <w:r w:rsidRPr="003A35F4">
        <w:rPr>
          <w:rFonts w:asciiTheme="minorHAnsi" w:hAnsiTheme="minorHAnsi" w:cstheme="minorHAnsi"/>
          <w:sz w:val="24"/>
          <w:szCs w:val="24"/>
          <w:u w:val="single"/>
        </w:rPr>
        <w:t>Emissão</w:t>
      </w:r>
      <w:r w:rsidRPr="003A35F4">
        <w:rPr>
          <w:rFonts w:asciiTheme="minorHAnsi" w:hAnsiTheme="minorHAnsi" w:cstheme="minorHAnsi"/>
          <w:bCs/>
          <w:sz w:val="24"/>
          <w:szCs w:val="24"/>
        </w:rPr>
        <w:t>”)</w:t>
      </w:r>
      <w:r w:rsidRPr="003A35F4">
        <w:rPr>
          <w:rFonts w:asciiTheme="minorHAnsi" w:hAnsiTheme="minorHAnsi" w:cstheme="minorHAnsi"/>
          <w:sz w:val="24"/>
          <w:szCs w:val="24"/>
        </w:rPr>
        <w:t xml:space="preserve">, cede fiduciariamente quaisquer valores efetivamente pagos, creditados, distribuídos ou recebidos em </w:t>
      </w:r>
      <w:r w:rsidRPr="003A35F4">
        <w:rPr>
          <w:rFonts w:asciiTheme="minorHAnsi" w:hAnsiTheme="minorHAnsi" w:cstheme="minorHAnsi"/>
          <w:sz w:val="24"/>
          <w:szCs w:val="24"/>
        </w:rPr>
        <w:lastRenderedPageBreak/>
        <w:t>decorrência de suas participações acionárias nas concessionárias indicadas, bem como exclui a CART das definições de “Concessionárias” e “Ações das Concessionárias”;</w:t>
      </w:r>
    </w:p>
    <w:p w14:paraId="180CB119" w14:textId="77777777" w:rsidR="003A35F4" w:rsidRPr="003A35F4" w:rsidRDefault="003A35F4" w:rsidP="003A35F4">
      <w:pPr>
        <w:pStyle w:val="PargrafodaLista"/>
        <w:rPr>
          <w:rFonts w:asciiTheme="minorHAnsi" w:hAnsiTheme="minorHAnsi" w:cstheme="minorHAnsi"/>
          <w:sz w:val="24"/>
          <w:szCs w:val="24"/>
        </w:rPr>
      </w:pPr>
    </w:p>
    <w:p w14:paraId="39F2D8BC" w14:textId="0BA311FE" w:rsidR="003A35F4" w:rsidRPr="003A35F4" w:rsidRDefault="003A35F4" w:rsidP="003A35F4">
      <w:pPr>
        <w:pStyle w:val="PargrafodaLista"/>
        <w:numPr>
          <w:ilvl w:val="0"/>
          <w:numId w:val="8"/>
        </w:numPr>
        <w:jc w:val="both"/>
        <w:rPr>
          <w:rFonts w:asciiTheme="minorHAnsi" w:hAnsiTheme="minorHAnsi" w:cstheme="minorHAnsi"/>
          <w:sz w:val="24"/>
          <w:szCs w:val="24"/>
        </w:rPr>
      </w:pPr>
      <w:r w:rsidRPr="003A35F4">
        <w:rPr>
          <w:rFonts w:asciiTheme="minorHAnsi" w:hAnsiTheme="minorHAnsi" w:cstheme="minorHAnsi"/>
          <w:sz w:val="24"/>
          <w:szCs w:val="24"/>
          <w:shd w:val="clear" w:color="auto" w:fill="FFFFFF"/>
        </w:rPr>
        <w:t>alteração do Contrato de Penhor de Ações e documentos relacionados de forma a constar que a totalidade dos recursos provenientes da Operação de M&amp;A deverão ser depositados na conta reserva objeto da Cessão Fiduciária de Conta Reserva, definida na cláusula 5.23(iii) da Escritura de Emissão</w:t>
      </w:r>
      <w:r>
        <w:rPr>
          <w:rFonts w:asciiTheme="minorHAnsi" w:hAnsiTheme="minorHAnsi" w:cstheme="minorHAnsi"/>
          <w:sz w:val="24"/>
          <w:szCs w:val="24"/>
          <w:shd w:val="clear" w:color="auto" w:fill="FFFFFF"/>
        </w:rPr>
        <w:t xml:space="preserve"> (“</w:t>
      </w:r>
      <w:r>
        <w:rPr>
          <w:rFonts w:asciiTheme="minorHAnsi" w:hAnsiTheme="minorHAnsi" w:cstheme="minorHAnsi"/>
          <w:sz w:val="24"/>
          <w:szCs w:val="24"/>
          <w:u w:val="single"/>
          <w:shd w:val="clear" w:color="auto" w:fill="FFFFFF"/>
        </w:rPr>
        <w:t>Conta Reserva</w:t>
      </w:r>
      <w:r>
        <w:rPr>
          <w:rFonts w:asciiTheme="minorHAnsi" w:hAnsiTheme="minorHAnsi" w:cstheme="minorHAnsi"/>
          <w:sz w:val="24"/>
          <w:szCs w:val="24"/>
          <w:shd w:val="clear" w:color="auto" w:fill="FFFFFF"/>
        </w:rPr>
        <w:t>”)</w:t>
      </w:r>
      <w:r w:rsidRPr="003A35F4">
        <w:rPr>
          <w:rFonts w:asciiTheme="minorHAnsi" w:hAnsiTheme="minorHAnsi" w:cstheme="minorHAnsi"/>
          <w:sz w:val="24"/>
          <w:szCs w:val="24"/>
          <w:shd w:val="clear" w:color="auto" w:fill="FFFFFF"/>
        </w:rPr>
        <w:t>, somente podendo ser empregados na aquisição das Debêntures e pagamentos das demais obrigações acessórias, o que deverá acontecer dentro do prazo de até 3 (três) meses a contar da data da presente assembleia, ou conforme outra destinação expressamente aprovada pelos Debenturistas; e</w:t>
      </w:r>
    </w:p>
    <w:p w14:paraId="3471772B" w14:textId="77777777" w:rsidR="003A35F4" w:rsidRPr="003A35F4" w:rsidRDefault="003A35F4" w:rsidP="003A35F4">
      <w:pPr>
        <w:pStyle w:val="PargrafodaLista"/>
        <w:ind w:left="0"/>
        <w:jc w:val="both"/>
        <w:rPr>
          <w:rFonts w:asciiTheme="minorHAnsi" w:hAnsiTheme="minorHAnsi" w:cstheme="minorHAnsi"/>
          <w:sz w:val="24"/>
          <w:szCs w:val="24"/>
        </w:rPr>
      </w:pPr>
    </w:p>
    <w:p w14:paraId="53FC80A3" w14:textId="7FF58269" w:rsidR="003A35F4" w:rsidRPr="003A35F4" w:rsidRDefault="003A35F4" w:rsidP="003A35F4">
      <w:pPr>
        <w:pStyle w:val="PargrafodaLista"/>
        <w:numPr>
          <w:ilvl w:val="0"/>
          <w:numId w:val="8"/>
        </w:numPr>
        <w:jc w:val="both"/>
        <w:rPr>
          <w:rFonts w:asciiTheme="minorHAnsi" w:hAnsiTheme="minorHAnsi" w:cstheme="minorHAnsi"/>
          <w:b/>
          <w:bCs/>
          <w:sz w:val="24"/>
          <w:szCs w:val="24"/>
          <w:lang w:eastAsia="ar-SA"/>
        </w:rPr>
      </w:pPr>
      <w:r w:rsidRPr="003A35F4">
        <w:rPr>
          <w:rFonts w:asciiTheme="minorHAnsi" w:hAnsiTheme="minorHAnsi" w:cstheme="minorHAnsi"/>
          <w:sz w:val="24"/>
          <w:szCs w:val="24"/>
          <w:shd w:val="clear" w:color="auto" w:fill="FFFFFF"/>
        </w:rPr>
        <w:t>A</w:t>
      </w:r>
      <w:r w:rsidRPr="003A35F4">
        <w:rPr>
          <w:rFonts w:asciiTheme="minorHAnsi" w:hAnsiTheme="minorHAnsi" w:cstheme="minorHAnsi"/>
          <w:sz w:val="24"/>
          <w:szCs w:val="24"/>
        </w:rPr>
        <w:t>utorização para o Agente Fiduciário, em conjunto com a Companhia, assinar todos os documentos e realizar demais atos necessários para o cumprimento integral das deliberações objetos dos itens acima.</w:t>
      </w:r>
    </w:p>
    <w:p w14:paraId="5D6B242B" w14:textId="77777777" w:rsidR="003A35F4" w:rsidRDefault="003A35F4" w:rsidP="003A35F4">
      <w:pPr>
        <w:pStyle w:val="Corpodetexto"/>
        <w:suppressAutoHyphens/>
        <w:spacing w:after="0" w:line="300" w:lineRule="exact"/>
        <w:contextualSpacing/>
        <w:outlineLvl w:val="0"/>
        <w:rPr>
          <w:rFonts w:asciiTheme="minorHAnsi" w:hAnsiTheme="minorHAnsi" w:cstheme="minorHAnsi"/>
          <w:b/>
          <w:bCs/>
          <w:szCs w:val="24"/>
          <w:lang w:eastAsia="ar-SA"/>
        </w:rPr>
      </w:pPr>
    </w:p>
    <w:p w14:paraId="4E91FBD1" w14:textId="59852C8E" w:rsidR="00C92DF6" w:rsidRPr="00C92DF6"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C92DF6">
        <w:rPr>
          <w:rFonts w:asciiTheme="minorHAnsi" w:hAnsiTheme="minorHAnsi" w:cstheme="minorHAnsi"/>
          <w:b/>
          <w:smallCaps/>
          <w:szCs w:val="24"/>
          <w:u w:val="single"/>
        </w:rPr>
        <w:t>Deliberações</w:t>
      </w:r>
      <w:r w:rsidR="001C785A" w:rsidRPr="00C92DF6">
        <w:rPr>
          <w:rFonts w:asciiTheme="minorHAnsi" w:hAnsiTheme="minorHAnsi" w:cstheme="minorHAnsi"/>
          <w:b/>
          <w:szCs w:val="24"/>
        </w:rPr>
        <w:t>:</w:t>
      </w:r>
      <w:r w:rsidR="001C785A" w:rsidRPr="00C92DF6">
        <w:rPr>
          <w:rFonts w:asciiTheme="minorHAnsi" w:hAnsiTheme="minorHAnsi" w:cstheme="minorHAnsi"/>
          <w:szCs w:val="24"/>
        </w:rPr>
        <w:t xml:space="preserve"> </w:t>
      </w:r>
      <w:r w:rsidR="00BB546F" w:rsidRPr="00C92DF6">
        <w:rPr>
          <w:rFonts w:asciiTheme="minorHAnsi" w:hAnsiTheme="minorHAnsi" w:cstheme="minorHAnsi"/>
          <w:color w:val="000000"/>
          <w:szCs w:val="24"/>
        </w:rPr>
        <w:t xml:space="preserve">Instalada a assembleia na presente data, após a leitura da Ordem </w:t>
      </w:r>
      <w:r w:rsidR="00BB546F" w:rsidRPr="00C92DF6">
        <w:rPr>
          <w:rFonts w:asciiTheme="minorHAnsi" w:hAnsiTheme="minorHAnsi" w:cstheme="minorHAnsi"/>
          <w:bCs/>
          <w:szCs w:val="24"/>
        </w:rPr>
        <w:t>do</w:t>
      </w:r>
      <w:r w:rsidR="00BB546F" w:rsidRPr="00C92DF6">
        <w:rPr>
          <w:rFonts w:asciiTheme="minorHAnsi" w:hAnsiTheme="minorHAnsi" w:cstheme="minorHAnsi"/>
          <w:color w:val="000000"/>
          <w:szCs w:val="24"/>
        </w:rPr>
        <w:t xml:space="preserve"> Dia, </w:t>
      </w:r>
      <w:del w:id="31" w:author="Carlos Bacha" w:date="2020-04-01T20:09:00Z">
        <w:r w:rsidR="008B722A" w:rsidRPr="00C92DF6" w:rsidDel="00115965">
          <w:rPr>
            <w:rFonts w:asciiTheme="minorHAnsi" w:hAnsiTheme="minorHAnsi" w:cstheme="minorHAnsi"/>
            <w:color w:val="000000"/>
            <w:szCs w:val="24"/>
          </w:rPr>
          <w:delText>e</w:delText>
        </w:r>
        <w:r w:rsidR="00BB546F" w:rsidRPr="00C92DF6" w:rsidDel="00115965">
          <w:rPr>
            <w:rFonts w:asciiTheme="minorHAnsi" w:hAnsiTheme="minorHAnsi" w:cstheme="minorHAnsi"/>
            <w:color w:val="000000"/>
            <w:szCs w:val="24"/>
          </w:rPr>
          <w:delText xml:space="preserve"> verificada a presença de</w:delText>
        </w:r>
      </w:del>
      <w:ins w:id="32" w:author="Carlos Bacha" w:date="2020-04-01T20:09:00Z">
        <w:r w:rsidR="00115965">
          <w:rPr>
            <w:rFonts w:asciiTheme="minorHAnsi" w:hAnsiTheme="minorHAnsi" w:cstheme="minorHAnsi"/>
            <w:color w:val="000000"/>
            <w:szCs w:val="24"/>
          </w:rPr>
          <w:t>o</w:t>
        </w:r>
      </w:ins>
      <w:r w:rsidR="00BB546F" w:rsidRPr="00C92DF6">
        <w:rPr>
          <w:rFonts w:asciiTheme="minorHAnsi" w:hAnsiTheme="minorHAnsi" w:cstheme="minorHAnsi"/>
          <w:color w:val="000000"/>
          <w:szCs w:val="24"/>
        </w:rPr>
        <w:t xml:space="preserve"> </w:t>
      </w:r>
      <w:r w:rsidR="008B722A" w:rsidRPr="00C92DF6">
        <w:rPr>
          <w:rFonts w:asciiTheme="minorHAnsi" w:hAnsiTheme="minorHAnsi" w:cstheme="minorHAnsi"/>
          <w:color w:val="000000"/>
          <w:szCs w:val="24"/>
        </w:rPr>
        <w:t xml:space="preserve">Debenturista detentor de </w:t>
      </w:r>
      <w:r w:rsidR="00EC7D39" w:rsidRPr="00C92DF6">
        <w:rPr>
          <w:rFonts w:asciiTheme="minorHAnsi" w:hAnsiTheme="minorHAnsi" w:cstheme="minorHAnsi"/>
          <w:szCs w:val="24"/>
        </w:rPr>
        <w:t>100</w:t>
      </w:r>
      <w:r w:rsidR="00883855" w:rsidRPr="00C92DF6">
        <w:rPr>
          <w:rFonts w:asciiTheme="minorHAnsi" w:hAnsiTheme="minorHAnsi" w:cstheme="minorHAnsi"/>
          <w:szCs w:val="24"/>
        </w:rPr>
        <w:t>%</w:t>
      </w:r>
      <w:r w:rsidR="00BB546F" w:rsidRPr="00C92DF6">
        <w:rPr>
          <w:rFonts w:asciiTheme="minorHAnsi" w:hAnsiTheme="minorHAnsi" w:cstheme="minorHAnsi"/>
          <w:szCs w:val="24"/>
        </w:rPr>
        <w:t xml:space="preserve"> ( </w:t>
      </w:r>
      <w:r w:rsidR="008B722A" w:rsidRPr="00C92DF6">
        <w:rPr>
          <w:rFonts w:asciiTheme="minorHAnsi" w:hAnsiTheme="minorHAnsi" w:cstheme="minorHAnsi"/>
          <w:szCs w:val="24"/>
        </w:rPr>
        <w:t xml:space="preserve">cem </w:t>
      </w:r>
      <w:r w:rsidR="00BB546F" w:rsidRPr="00C92DF6">
        <w:rPr>
          <w:rFonts w:asciiTheme="minorHAnsi" w:hAnsiTheme="minorHAnsi" w:cstheme="minorHAnsi"/>
          <w:szCs w:val="24"/>
        </w:rPr>
        <w:t>por cento)</w:t>
      </w:r>
      <w:r w:rsidR="00BB546F" w:rsidRPr="00C92DF6">
        <w:rPr>
          <w:rFonts w:asciiTheme="minorHAnsi" w:hAnsiTheme="minorHAnsi" w:cstheme="minorHAnsi"/>
          <w:color w:val="000000"/>
          <w:szCs w:val="24"/>
        </w:rPr>
        <w:t xml:space="preserve"> </w:t>
      </w:r>
      <w:r w:rsidR="00BB546F" w:rsidRPr="00C92DF6">
        <w:rPr>
          <w:rFonts w:asciiTheme="minorHAnsi" w:hAnsiTheme="minorHAnsi" w:cstheme="minorHAnsi"/>
          <w:szCs w:val="24"/>
        </w:rPr>
        <w:t xml:space="preserve">das Debêntures em </w:t>
      </w:r>
      <w:r w:rsidR="00EC7D39" w:rsidRPr="00C92DF6">
        <w:rPr>
          <w:rFonts w:asciiTheme="minorHAnsi" w:hAnsiTheme="minorHAnsi" w:cstheme="minorHAnsi"/>
          <w:szCs w:val="24"/>
        </w:rPr>
        <w:t>C</w:t>
      </w:r>
      <w:r w:rsidR="00BB546F" w:rsidRPr="00C92DF6">
        <w:rPr>
          <w:rFonts w:asciiTheme="minorHAnsi" w:hAnsiTheme="minorHAnsi" w:cstheme="minorHAnsi"/>
          <w:szCs w:val="24"/>
        </w:rPr>
        <w:t xml:space="preserve">irculação da Companhia, </w:t>
      </w:r>
      <w:r w:rsidR="00883855" w:rsidRPr="00C92DF6">
        <w:rPr>
          <w:rFonts w:asciiTheme="minorHAnsi" w:hAnsiTheme="minorHAnsi" w:cstheme="minorHAnsi"/>
          <w:color w:val="000000"/>
          <w:szCs w:val="24"/>
        </w:rPr>
        <w:t xml:space="preserve">foi </w:t>
      </w:r>
      <w:r w:rsidR="00E336FF" w:rsidRPr="00C92DF6">
        <w:rPr>
          <w:rFonts w:asciiTheme="minorHAnsi" w:hAnsiTheme="minorHAnsi" w:cstheme="minorHAnsi"/>
          <w:color w:val="000000"/>
          <w:szCs w:val="24"/>
        </w:rPr>
        <w:t>deliberado e aprovado</w:t>
      </w:r>
      <w:r w:rsidR="00883855" w:rsidRPr="00C92DF6">
        <w:rPr>
          <w:rFonts w:asciiTheme="minorHAnsi" w:hAnsiTheme="minorHAnsi" w:cstheme="minorHAnsi"/>
          <w:color w:val="000000"/>
          <w:szCs w:val="24"/>
        </w:rPr>
        <w:t>,</w:t>
      </w:r>
      <w:r w:rsidR="00E336FF" w:rsidRPr="00C92DF6">
        <w:rPr>
          <w:rFonts w:asciiTheme="minorHAnsi" w:hAnsiTheme="minorHAnsi" w:cstheme="minorHAnsi"/>
          <w:color w:val="000000"/>
          <w:szCs w:val="24"/>
        </w:rPr>
        <w:t xml:space="preserve"> sem quaisquer restrições, o </w:t>
      </w:r>
      <w:r w:rsidR="00774A9A" w:rsidRPr="00C92DF6">
        <w:rPr>
          <w:rFonts w:asciiTheme="minorHAnsi" w:hAnsiTheme="minorHAnsi" w:cstheme="minorHAnsi"/>
          <w:color w:val="000000"/>
          <w:szCs w:val="24"/>
        </w:rPr>
        <w:t xml:space="preserve">quanto </w:t>
      </w:r>
      <w:r w:rsidR="00E336FF" w:rsidRPr="00C92DF6">
        <w:rPr>
          <w:rFonts w:asciiTheme="minorHAnsi" w:hAnsiTheme="minorHAnsi" w:cstheme="minorHAnsi"/>
          <w:color w:val="000000"/>
          <w:szCs w:val="24"/>
        </w:rPr>
        <w:t>segue:</w:t>
      </w:r>
      <w:r w:rsidR="00883855" w:rsidRPr="00C92DF6">
        <w:rPr>
          <w:rFonts w:asciiTheme="minorHAnsi" w:hAnsiTheme="minorHAnsi" w:cstheme="minorHAnsi"/>
          <w:color w:val="000000"/>
          <w:szCs w:val="24"/>
        </w:rPr>
        <w:t xml:space="preserve"> </w:t>
      </w:r>
    </w:p>
    <w:p w14:paraId="5998E4CB" w14:textId="77777777" w:rsidR="002B1950" w:rsidRPr="00C92DF6" w:rsidRDefault="002B1950" w:rsidP="00C92DF6">
      <w:pPr>
        <w:pStyle w:val="Estilo"/>
        <w:tabs>
          <w:tab w:val="left" w:pos="2410"/>
        </w:tabs>
        <w:spacing w:line="300" w:lineRule="exact"/>
        <w:jc w:val="both"/>
        <w:rPr>
          <w:rFonts w:asciiTheme="minorHAnsi" w:hAnsiTheme="minorHAnsi" w:cstheme="minorHAnsi"/>
        </w:rPr>
      </w:pPr>
    </w:p>
    <w:p w14:paraId="598E2772" w14:textId="128D42A6" w:rsidR="002B1950" w:rsidRPr="00C92DF6" w:rsidRDefault="00C92DF6" w:rsidP="00C92DF6">
      <w:pPr>
        <w:pStyle w:val="Corpodetexto"/>
        <w:suppressAutoHyphens/>
        <w:spacing w:after="0" w:line="300" w:lineRule="exact"/>
        <w:contextualSpacing/>
        <w:outlineLvl w:val="0"/>
        <w:rPr>
          <w:rFonts w:asciiTheme="minorHAnsi" w:hAnsiTheme="minorHAnsi" w:cstheme="minorHAnsi"/>
          <w:bCs/>
          <w:szCs w:val="24"/>
          <w:lang w:eastAsia="ar-SA"/>
        </w:rPr>
      </w:pPr>
      <w:r>
        <w:rPr>
          <w:rFonts w:asciiTheme="minorHAnsi" w:hAnsiTheme="minorHAnsi" w:cstheme="minorHAnsi"/>
          <w:b/>
          <w:szCs w:val="24"/>
          <w:lang w:eastAsia="ar-SA"/>
        </w:rPr>
        <w:t>7</w:t>
      </w:r>
      <w:r w:rsidR="00D61CCD" w:rsidRPr="00C92DF6">
        <w:rPr>
          <w:rFonts w:asciiTheme="minorHAnsi" w:hAnsiTheme="minorHAnsi" w:cstheme="minorHAnsi"/>
          <w:b/>
          <w:szCs w:val="24"/>
          <w:lang w:eastAsia="ar-SA"/>
        </w:rPr>
        <w:t>.1.</w:t>
      </w:r>
      <w:r w:rsidR="00D61CCD" w:rsidRPr="00C92DF6">
        <w:rPr>
          <w:rFonts w:asciiTheme="minorHAnsi" w:hAnsiTheme="minorHAnsi" w:cstheme="minorHAnsi"/>
          <w:b/>
          <w:szCs w:val="24"/>
          <w:lang w:eastAsia="ar-SA"/>
        </w:rPr>
        <w:tab/>
      </w:r>
      <w:r w:rsidR="00264F92" w:rsidRPr="00C92DF6">
        <w:rPr>
          <w:rFonts w:asciiTheme="minorHAnsi" w:hAnsiTheme="minorHAnsi" w:cstheme="minorHAnsi"/>
          <w:bCs/>
          <w:szCs w:val="24"/>
          <w:lang w:eastAsia="ar-SA"/>
        </w:rPr>
        <w:t>Considerando o disposto na cláusula 6.1, item (v) da Escritura de Emissão, autorizar</w:t>
      </w:r>
      <w:r w:rsidR="00264F92" w:rsidRPr="00C92DF6">
        <w:rPr>
          <w:rFonts w:asciiTheme="minorHAnsi" w:hAnsiTheme="minorHAnsi" w:cstheme="minorHAnsi"/>
          <w:szCs w:val="24"/>
        </w:rPr>
        <w:t xml:space="preserve"> a realização </w:t>
      </w:r>
      <w:r w:rsidR="00264F92" w:rsidRPr="003A35F4">
        <w:rPr>
          <w:rFonts w:asciiTheme="minorHAnsi" w:hAnsiTheme="minorHAnsi" w:cstheme="minorHAnsi"/>
          <w:szCs w:val="24"/>
        </w:rPr>
        <w:t xml:space="preserve">da Operação de M&amp;A e consequente alienação total da participação </w:t>
      </w:r>
      <w:r w:rsidR="00264F92" w:rsidRPr="003A35F4">
        <w:rPr>
          <w:rFonts w:asciiTheme="minorHAnsi" w:hAnsiTheme="minorHAnsi" w:cstheme="minorHAnsi"/>
          <w:bCs/>
          <w:szCs w:val="24"/>
          <w:lang w:eastAsia="ar-SA"/>
        </w:rPr>
        <w:t xml:space="preserve">acionária </w:t>
      </w:r>
      <w:r w:rsidR="00264F92" w:rsidRPr="003A35F4">
        <w:rPr>
          <w:rFonts w:asciiTheme="minorHAnsi" w:hAnsiTheme="minorHAnsi" w:cstheme="minorHAnsi"/>
          <w:szCs w:val="24"/>
        </w:rPr>
        <w:t>da Emissora na empresa CART para IBH II, ou empresa pertencente ao mesmo grupo econômico</w:t>
      </w:r>
      <w:r w:rsidR="00264F92" w:rsidRPr="003A35F4">
        <w:rPr>
          <w:rFonts w:asciiTheme="minorHAnsi" w:hAnsiTheme="minorHAnsi" w:cstheme="minorHAnsi"/>
          <w:bCs/>
          <w:szCs w:val="24"/>
          <w:lang w:eastAsia="ar-SA"/>
        </w:rPr>
        <w:t xml:space="preserve"> da IBH II</w:t>
      </w:r>
      <w:bookmarkStart w:id="33" w:name="_Hlk35851463"/>
      <w:r w:rsidR="004554A5" w:rsidRPr="003A35F4">
        <w:rPr>
          <w:rFonts w:asciiTheme="minorHAnsi" w:hAnsiTheme="minorHAnsi" w:cstheme="minorHAnsi"/>
          <w:bCs/>
          <w:vanish/>
          <w:szCs w:val="24"/>
          <w:lang w:eastAsia="ar-SA"/>
        </w:rPr>
        <w:t>[</w:t>
      </w:r>
      <w:r w:rsidR="00264F92" w:rsidRPr="001277EC">
        <w:rPr>
          <w:rFonts w:asciiTheme="minorHAnsi" w:hAnsiTheme="minorHAnsi" w:cstheme="minorHAnsi"/>
          <w:bCs/>
          <w:szCs w:val="24"/>
          <w:lang w:eastAsia="ar-SA"/>
        </w:rPr>
        <w:t>,</w:t>
      </w:r>
      <w:r w:rsidR="00655137" w:rsidRPr="001277EC">
        <w:rPr>
          <w:rFonts w:asciiTheme="minorHAnsi" w:hAnsiTheme="minorHAnsi" w:cstheme="minorHAnsi"/>
          <w:bCs/>
          <w:szCs w:val="24"/>
          <w:lang w:eastAsia="ar-SA"/>
        </w:rPr>
        <w:t xml:space="preserve"> </w:t>
      </w:r>
      <w:r w:rsidR="003A35F4" w:rsidRPr="003A35F4">
        <w:rPr>
          <w:rFonts w:asciiTheme="minorHAnsi" w:hAnsiTheme="minorHAnsi" w:cstheme="minorHAnsi"/>
          <w:bCs/>
          <w:szCs w:val="24"/>
          <w:lang w:eastAsia="ar-SA"/>
        </w:rPr>
        <w:t>conforme principais condições estabelecidas em notificação enviada pela Emissora aos Debenturistas em 01 de abril de 2020</w:t>
      </w:r>
      <w:r w:rsidR="00655137" w:rsidRPr="003A35F4">
        <w:rPr>
          <w:rFonts w:asciiTheme="minorHAnsi" w:hAnsiTheme="minorHAnsi" w:cstheme="minorHAnsi"/>
          <w:bCs/>
          <w:szCs w:val="24"/>
          <w:lang w:eastAsia="ar-SA"/>
        </w:rPr>
        <w:t xml:space="preserve">, </w:t>
      </w:r>
      <w:bookmarkEnd w:id="33"/>
      <w:r w:rsidR="00264F92" w:rsidRPr="003A35F4">
        <w:rPr>
          <w:rFonts w:asciiTheme="minorHAnsi" w:hAnsiTheme="minorHAnsi" w:cstheme="minorHAnsi"/>
          <w:szCs w:val="24"/>
        </w:rPr>
        <w:t xml:space="preserve">sem resultar na obrigação de </w:t>
      </w:r>
      <w:r w:rsidR="00017E55" w:rsidRPr="003A35F4">
        <w:rPr>
          <w:rFonts w:asciiTheme="minorHAnsi" w:hAnsiTheme="minorHAnsi" w:cstheme="minorHAnsi"/>
          <w:szCs w:val="24"/>
        </w:rPr>
        <w:t xml:space="preserve">realização da </w:t>
      </w:r>
      <w:r w:rsidR="00264F92" w:rsidRPr="003A35F4">
        <w:rPr>
          <w:rFonts w:asciiTheme="minorHAnsi" w:hAnsiTheme="minorHAnsi" w:cstheme="minorHAnsi"/>
          <w:bCs/>
          <w:szCs w:val="24"/>
          <w:lang w:eastAsia="ar-SA"/>
        </w:rPr>
        <w:t>oferta obrigatória</w:t>
      </w:r>
      <w:r w:rsidR="00264F92" w:rsidRPr="003A35F4">
        <w:rPr>
          <w:rFonts w:asciiTheme="minorHAnsi" w:hAnsiTheme="minorHAnsi" w:cstheme="minorHAnsi"/>
          <w:szCs w:val="24"/>
        </w:rPr>
        <w:t xml:space="preserve"> de </w:t>
      </w:r>
      <w:r w:rsidR="00264F92" w:rsidRPr="003A35F4">
        <w:rPr>
          <w:rFonts w:asciiTheme="minorHAnsi" w:hAnsiTheme="minorHAnsi" w:cstheme="minorHAnsi"/>
          <w:bCs/>
          <w:szCs w:val="24"/>
          <w:lang w:eastAsia="ar-SA"/>
        </w:rPr>
        <w:t xml:space="preserve">resgate antecipado </w:t>
      </w:r>
      <w:r w:rsidR="00264F92" w:rsidRPr="003A35F4">
        <w:rPr>
          <w:rFonts w:asciiTheme="minorHAnsi" w:hAnsiTheme="minorHAnsi" w:cstheme="minorHAnsi"/>
          <w:szCs w:val="24"/>
        </w:rPr>
        <w:t>descrita na cláusula 5.15 da Escritura de Emissão</w:t>
      </w:r>
      <w:r w:rsidR="007778A1" w:rsidRPr="003A35F4">
        <w:rPr>
          <w:rFonts w:asciiTheme="minorHAnsi" w:hAnsiTheme="minorHAnsi" w:cstheme="minorHAnsi"/>
          <w:szCs w:val="24"/>
        </w:rPr>
        <w:t xml:space="preserve"> </w:t>
      </w:r>
      <w:r w:rsidR="007C51B5">
        <w:rPr>
          <w:rFonts w:asciiTheme="minorHAnsi" w:hAnsiTheme="minorHAnsi" w:cstheme="minorHAnsi"/>
          <w:szCs w:val="24"/>
        </w:rPr>
        <w:t>no prazo de 10 (dez) d</w:t>
      </w:r>
      <w:r w:rsidR="00017E55">
        <w:rPr>
          <w:rFonts w:asciiTheme="minorHAnsi" w:hAnsiTheme="minorHAnsi" w:cstheme="minorHAnsi"/>
          <w:szCs w:val="24"/>
        </w:rPr>
        <w:t xml:space="preserve">ias </w:t>
      </w:r>
      <w:r w:rsidR="007C51B5">
        <w:rPr>
          <w:rFonts w:asciiTheme="minorHAnsi" w:hAnsiTheme="minorHAnsi" w:cstheme="minorHAnsi"/>
          <w:szCs w:val="24"/>
        </w:rPr>
        <w:t>úteis</w:t>
      </w:r>
      <w:r w:rsidR="000D351B">
        <w:rPr>
          <w:rFonts w:asciiTheme="minorHAnsi" w:hAnsiTheme="minorHAnsi" w:cstheme="minorHAnsi"/>
          <w:szCs w:val="24"/>
        </w:rPr>
        <w:t xml:space="preserve"> contados </w:t>
      </w:r>
      <w:r w:rsidR="003A35F4">
        <w:rPr>
          <w:rFonts w:asciiTheme="minorHAnsi" w:hAnsiTheme="minorHAnsi" w:cstheme="minorHAnsi"/>
          <w:szCs w:val="24"/>
        </w:rPr>
        <w:t>do recebimento dos valores oriundos da Operação de M&amp;A</w:t>
      </w:r>
      <w:r w:rsidR="00917D46" w:rsidRPr="00C92DF6">
        <w:rPr>
          <w:rFonts w:asciiTheme="minorHAnsi" w:hAnsiTheme="minorHAnsi" w:cstheme="minorHAnsi"/>
          <w:bCs/>
          <w:szCs w:val="24"/>
          <w:lang w:eastAsia="ar-SA"/>
        </w:rPr>
        <w:t xml:space="preserve">, </w:t>
      </w:r>
      <w:r w:rsidR="00052773">
        <w:rPr>
          <w:rFonts w:asciiTheme="minorHAnsi" w:hAnsiTheme="minorHAnsi" w:cstheme="minorHAnsi"/>
          <w:bCs/>
          <w:szCs w:val="24"/>
          <w:lang w:eastAsia="ar-SA"/>
        </w:rPr>
        <w:t xml:space="preserve">sendo certo que a </w:t>
      </w:r>
      <w:r w:rsidR="007778A1">
        <w:rPr>
          <w:rFonts w:asciiTheme="minorHAnsi" w:hAnsiTheme="minorHAnsi" w:cstheme="minorHAnsi"/>
          <w:bCs/>
          <w:szCs w:val="24"/>
          <w:lang w:eastAsia="ar-SA"/>
        </w:rPr>
        <w:t>O</w:t>
      </w:r>
      <w:r w:rsidR="00052773">
        <w:rPr>
          <w:rFonts w:asciiTheme="minorHAnsi" w:hAnsiTheme="minorHAnsi" w:cstheme="minorHAnsi"/>
          <w:bCs/>
          <w:szCs w:val="24"/>
          <w:lang w:eastAsia="ar-SA"/>
        </w:rPr>
        <w:t xml:space="preserve">ferta </w:t>
      </w:r>
      <w:r w:rsidR="007778A1">
        <w:rPr>
          <w:rFonts w:asciiTheme="minorHAnsi" w:hAnsiTheme="minorHAnsi" w:cstheme="minorHAnsi"/>
          <w:bCs/>
          <w:szCs w:val="24"/>
          <w:lang w:eastAsia="ar-SA"/>
        </w:rPr>
        <w:t>O</w:t>
      </w:r>
      <w:r w:rsidR="00052773">
        <w:rPr>
          <w:rFonts w:asciiTheme="minorHAnsi" w:hAnsiTheme="minorHAnsi" w:cstheme="minorHAnsi"/>
          <w:bCs/>
          <w:szCs w:val="24"/>
          <w:lang w:eastAsia="ar-SA"/>
        </w:rPr>
        <w:t xml:space="preserve">brigatória de </w:t>
      </w:r>
      <w:r w:rsidR="007778A1">
        <w:rPr>
          <w:rFonts w:asciiTheme="minorHAnsi" w:hAnsiTheme="minorHAnsi" w:cstheme="minorHAnsi"/>
          <w:bCs/>
          <w:szCs w:val="24"/>
          <w:lang w:eastAsia="ar-SA"/>
        </w:rPr>
        <w:t xml:space="preserve">Regate Antecipado </w:t>
      </w:r>
      <w:r w:rsidR="00052773">
        <w:rPr>
          <w:rFonts w:asciiTheme="minorHAnsi" w:hAnsiTheme="minorHAnsi" w:cstheme="minorHAnsi"/>
          <w:bCs/>
          <w:szCs w:val="24"/>
          <w:lang w:eastAsia="ar-SA"/>
        </w:rPr>
        <w:t>deverá ser realizada normalmente em caso de</w:t>
      </w:r>
      <w:r w:rsidR="00917D46" w:rsidRPr="00C92DF6">
        <w:rPr>
          <w:rFonts w:asciiTheme="minorHAnsi" w:hAnsiTheme="minorHAnsi" w:cstheme="minorHAnsi"/>
          <w:bCs/>
          <w:szCs w:val="24"/>
          <w:lang w:eastAsia="ar-SA"/>
        </w:rPr>
        <w:t xml:space="preserve"> </w:t>
      </w:r>
      <w:r w:rsidR="00052773">
        <w:rPr>
          <w:rFonts w:asciiTheme="minorHAnsi" w:hAnsiTheme="minorHAnsi" w:cstheme="minorHAnsi"/>
          <w:bCs/>
          <w:szCs w:val="24"/>
          <w:lang w:eastAsia="ar-SA"/>
        </w:rPr>
        <w:t>in</w:t>
      </w:r>
      <w:r w:rsidR="00917D46" w:rsidRPr="00C92DF6">
        <w:rPr>
          <w:rFonts w:asciiTheme="minorHAnsi" w:hAnsiTheme="minorHAnsi" w:cstheme="minorHAnsi"/>
          <w:bCs/>
          <w:szCs w:val="24"/>
          <w:lang w:eastAsia="ar-SA"/>
        </w:rPr>
        <w:t xml:space="preserve">observância pela Emissora da obrigação disposta no item </w:t>
      </w:r>
      <w:r w:rsidR="00017E55">
        <w:rPr>
          <w:rFonts w:asciiTheme="minorHAnsi" w:hAnsiTheme="minorHAnsi" w:cstheme="minorHAnsi"/>
          <w:bCs/>
          <w:szCs w:val="24"/>
          <w:lang w:eastAsia="ar-SA"/>
        </w:rPr>
        <w:t>7</w:t>
      </w:r>
      <w:r w:rsidR="00917D46" w:rsidRPr="00C92DF6">
        <w:rPr>
          <w:rFonts w:asciiTheme="minorHAnsi" w:hAnsiTheme="minorHAnsi" w:cstheme="minorHAnsi"/>
          <w:bCs/>
          <w:szCs w:val="24"/>
          <w:lang w:eastAsia="ar-SA"/>
        </w:rPr>
        <w:t>.3(</w:t>
      </w:r>
      <w:r w:rsidR="007C51B5">
        <w:rPr>
          <w:rFonts w:asciiTheme="minorHAnsi" w:hAnsiTheme="minorHAnsi" w:cstheme="minorHAnsi"/>
          <w:bCs/>
          <w:szCs w:val="24"/>
          <w:lang w:eastAsia="ar-SA"/>
        </w:rPr>
        <w:t>d</w:t>
      </w:r>
      <w:r w:rsidR="00917D46" w:rsidRPr="00C92DF6">
        <w:rPr>
          <w:rFonts w:asciiTheme="minorHAnsi" w:hAnsiTheme="minorHAnsi" w:cstheme="minorHAnsi"/>
          <w:bCs/>
          <w:szCs w:val="24"/>
          <w:lang w:eastAsia="ar-SA"/>
        </w:rPr>
        <w:t>) abaixo</w:t>
      </w:r>
      <w:r w:rsidR="002B1950" w:rsidRPr="00C92DF6">
        <w:rPr>
          <w:rFonts w:asciiTheme="minorHAnsi" w:hAnsiTheme="minorHAnsi" w:cstheme="minorHAnsi"/>
          <w:bCs/>
          <w:szCs w:val="24"/>
          <w:lang w:eastAsia="ar-SA"/>
        </w:rPr>
        <w:t>.</w:t>
      </w:r>
    </w:p>
    <w:p w14:paraId="3D8C293D" w14:textId="77777777" w:rsidR="00AF7DA5" w:rsidRPr="00C92DF6" w:rsidRDefault="00AF7DA5" w:rsidP="00C92DF6">
      <w:pPr>
        <w:pStyle w:val="Corpodetexto"/>
        <w:suppressAutoHyphens/>
        <w:spacing w:after="0" w:line="300" w:lineRule="exact"/>
        <w:contextualSpacing/>
        <w:outlineLvl w:val="0"/>
        <w:rPr>
          <w:rFonts w:asciiTheme="minorHAnsi" w:hAnsiTheme="minorHAnsi" w:cstheme="minorHAnsi"/>
          <w:bCs/>
          <w:szCs w:val="24"/>
          <w:lang w:eastAsia="ar-SA"/>
        </w:rPr>
      </w:pPr>
    </w:p>
    <w:p w14:paraId="4516E76C" w14:textId="35C5B6F0" w:rsidR="00EC64AC" w:rsidRPr="00C92DF6" w:rsidRDefault="00C92DF6" w:rsidP="00C92DF6">
      <w:pPr>
        <w:pStyle w:val="Corpodetexto"/>
        <w:suppressAutoHyphens/>
        <w:spacing w:after="0" w:line="300" w:lineRule="exact"/>
        <w:contextualSpacing/>
        <w:outlineLvl w:val="0"/>
        <w:rPr>
          <w:rFonts w:asciiTheme="minorHAnsi" w:hAnsiTheme="minorHAnsi" w:cstheme="minorHAnsi"/>
          <w:bCs/>
          <w:spacing w:val="-4"/>
          <w:szCs w:val="24"/>
          <w:lang w:eastAsia="ar-SA"/>
        </w:rPr>
      </w:pPr>
      <w:r>
        <w:rPr>
          <w:rFonts w:asciiTheme="minorHAnsi" w:hAnsiTheme="minorHAnsi" w:cstheme="minorHAnsi"/>
          <w:b/>
          <w:szCs w:val="24"/>
          <w:lang w:eastAsia="ar-SA"/>
        </w:rPr>
        <w:t>7</w:t>
      </w:r>
      <w:r w:rsidR="00AF7DA5" w:rsidRPr="00C92DF6">
        <w:rPr>
          <w:rFonts w:asciiTheme="minorHAnsi" w:hAnsiTheme="minorHAnsi" w:cstheme="minorHAnsi"/>
          <w:b/>
          <w:szCs w:val="24"/>
          <w:lang w:eastAsia="ar-SA"/>
        </w:rPr>
        <w:t>.2.</w:t>
      </w:r>
      <w:r w:rsidR="00AF7DA5" w:rsidRPr="00C92DF6">
        <w:rPr>
          <w:rFonts w:asciiTheme="minorHAnsi" w:hAnsiTheme="minorHAnsi" w:cstheme="minorHAnsi"/>
          <w:bCs/>
          <w:szCs w:val="24"/>
          <w:lang w:eastAsia="ar-SA"/>
        </w:rPr>
        <w:tab/>
      </w:r>
      <w:r w:rsidR="00264F92" w:rsidRPr="00C92DF6">
        <w:rPr>
          <w:rFonts w:asciiTheme="minorHAnsi" w:hAnsiTheme="minorHAnsi" w:cstheme="minorHAnsi"/>
          <w:bCs/>
          <w:spacing w:val="-4"/>
          <w:szCs w:val="24"/>
          <w:lang w:eastAsia="ar-SA"/>
        </w:rPr>
        <w:t xml:space="preserve">Tendo em vista a aprovação da Operação de M&amp;A, nos termos da deliberação constante do item </w:t>
      </w:r>
      <w:r>
        <w:rPr>
          <w:rFonts w:asciiTheme="minorHAnsi" w:hAnsiTheme="minorHAnsi" w:cstheme="minorHAnsi"/>
          <w:bCs/>
          <w:spacing w:val="-4"/>
          <w:szCs w:val="24"/>
          <w:lang w:eastAsia="ar-SA"/>
        </w:rPr>
        <w:t>7</w:t>
      </w:r>
      <w:r w:rsidR="00264F92" w:rsidRPr="00C92DF6">
        <w:rPr>
          <w:rFonts w:asciiTheme="minorHAnsi" w:hAnsiTheme="minorHAnsi" w:cstheme="minorHAnsi"/>
          <w:bCs/>
          <w:spacing w:val="-4"/>
          <w:szCs w:val="24"/>
          <w:lang w:eastAsia="ar-SA"/>
        </w:rPr>
        <w:t>.1 acima:</w:t>
      </w:r>
    </w:p>
    <w:p w14:paraId="1AB8E10B" w14:textId="77777777"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spacing w:val="-4"/>
          <w:szCs w:val="24"/>
          <w:lang w:eastAsia="ar-SA"/>
        </w:rPr>
      </w:pPr>
    </w:p>
    <w:p w14:paraId="419E2F6C" w14:textId="6C9D343D"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szCs w:val="24"/>
          <w:lang w:eastAsia="ar-SA"/>
        </w:rPr>
      </w:pPr>
      <w:r w:rsidRPr="00C92DF6">
        <w:rPr>
          <w:rFonts w:asciiTheme="minorHAnsi" w:hAnsiTheme="minorHAnsi" w:cstheme="minorHAnsi"/>
          <w:b/>
          <w:bCs/>
          <w:szCs w:val="24"/>
          <w:lang w:eastAsia="ar-SA"/>
        </w:rPr>
        <w:t>(a)</w:t>
      </w:r>
      <w:r w:rsidRPr="00C92DF6">
        <w:rPr>
          <w:rFonts w:asciiTheme="minorHAnsi" w:hAnsiTheme="minorHAnsi" w:cstheme="minorHAnsi"/>
          <w:bCs/>
          <w:szCs w:val="24"/>
          <w:lang w:eastAsia="ar-SA"/>
        </w:rPr>
        <w:t xml:space="preserve"> aprovar</w:t>
      </w:r>
      <w:r w:rsidRPr="00C92DF6">
        <w:rPr>
          <w:rFonts w:asciiTheme="minorHAnsi" w:hAnsiTheme="minorHAnsi" w:cstheme="minorHAnsi"/>
          <w:szCs w:val="24"/>
        </w:rPr>
        <w:t xml:space="preserve"> a alteração da redação da </w:t>
      </w:r>
      <w:r w:rsidRPr="00C92DF6">
        <w:rPr>
          <w:rFonts w:asciiTheme="minorHAnsi" w:hAnsiTheme="minorHAnsi" w:cstheme="minorHAnsi"/>
          <w:bCs/>
          <w:szCs w:val="24"/>
          <w:lang w:eastAsia="ar-SA"/>
        </w:rPr>
        <w:t>Cláusula</w:t>
      </w:r>
      <w:r w:rsidRPr="00C92DF6">
        <w:rPr>
          <w:rFonts w:asciiTheme="minorHAnsi" w:hAnsiTheme="minorHAnsi" w:cstheme="minorHAnsi"/>
          <w:szCs w:val="24"/>
        </w:rPr>
        <w:t xml:space="preserve"> 5.23 </w:t>
      </w:r>
      <w:r w:rsidRPr="00C92DF6">
        <w:rPr>
          <w:rFonts w:asciiTheme="minorHAnsi" w:hAnsiTheme="minorHAnsi" w:cstheme="minorHAnsi"/>
          <w:bCs/>
          <w:szCs w:val="24"/>
          <w:lang w:eastAsia="ar-SA"/>
        </w:rPr>
        <w:t>(Garantias Reais), item (</w:t>
      </w:r>
      <w:r w:rsidRPr="00C92DF6">
        <w:rPr>
          <w:rFonts w:asciiTheme="minorHAnsi" w:hAnsiTheme="minorHAnsi" w:cstheme="minorHAnsi"/>
          <w:szCs w:val="24"/>
        </w:rPr>
        <w:t>i</w:t>
      </w:r>
      <w:r w:rsidRPr="00C92DF6">
        <w:rPr>
          <w:rFonts w:asciiTheme="minorHAnsi" w:hAnsiTheme="minorHAnsi" w:cstheme="minorHAnsi"/>
          <w:bCs/>
          <w:szCs w:val="24"/>
          <w:lang w:eastAsia="ar-SA"/>
        </w:rPr>
        <w:t>),</w:t>
      </w:r>
      <w:r w:rsidRPr="00C92DF6">
        <w:rPr>
          <w:rFonts w:asciiTheme="minorHAnsi" w:hAnsiTheme="minorHAnsi" w:cstheme="minorHAnsi"/>
          <w:szCs w:val="24"/>
        </w:rPr>
        <w:t xml:space="preserve"> da Escritura</w:t>
      </w:r>
      <w:r w:rsidRPr="00C92DF6">
        <w:rPr>
          <w:rFonts w:asciiTheme="minorHAnsi" w:hAnsiTheme="minorHAnsi" w:cstheme="minorHAnsi"/>
          <w:bCs/>
          <w:szCs w:val="24"/>
          <w:lang w:eastAsia="ar-SA"/>
        </w:rPr>
        <w:t xml:space="preserve"> de Emissão, com objetivo de excluir seu subitem</w:t>
      </w:r>
      <w:r w:rsidRPr="00C92DF6">
        <w:rPr>
          <w:rFonts w:asciiTheme="minorHAnsi" w:hAnsiTheme="minorHAnsi" w:cstheme="minorHAnsi"/>
          <w:szCs w:val="24"/>
        </w:rPr>
        <w:t xml:space="preserve"> (iii) referente a cessão fiduciária, nos termos do § 3º do artigo 66-B da Lei nº 4.728, de 14 de julho de 1965, dos valores efetivamente pagos, creditados ou distribuídos à Emissora, ou recebidos pela Emissora, decorrentes </w:t>
      </w:r>
      <w:r w:rsidRPr="00C92DF6">
        <w:rPr>
          <w:rFonts w:asciiTheme="minorHAnsi" w:hAnsiTheme="minorHAnsi" w:cstheme="minorHAnsi"/>
          <w:bCs/>
          <w:szCs w:val="24"/>
          <w:lang w:eastAsia="ar-SA"/>
        </w:rPr>
        <w:t>das</w:t>
      </w:r>
      <w:r w:rsidRPr="00C92DF6">
        <w:rPr>
          <w:rFonts w:asciiTheme="minorHAnsi" w:hAnsiTheme="minorHAnsi" w:cstheme="minorHAnsi"/>
          <w:szCs w:val="24"/>
        </w:rPr>
        <w:t xml:space="preserve"> ações </w:t>
      </w:r>
      <w:r w:rsidRPr="00C92DF6">
        <w:rPr>
          <w:rFonts w:asciiTheme="minorHAnsi" w:hAnsiTheme="minorHAnsi" w:cstheme="minorHAnsi"/>
          <w:bCs/>
          <w:szCs w:val="24"/>
          <w:lang w:eastAsia="ar-SA"/>
        </w:rPr>
        <w:t xml:space="preserve">de emissão </w:t>
      </w:r>
      <w:r w:rsidRPr="00C92DF6">
        <w:rPr>
          <w:rFonts w:asciiTheme="minorHAnsi" w:hAnsiTheme="minorHAnsi" w:cstheme="minorHAnsi"/>
          <w:szCs w:val="24"/>
        </w:rPr>
        <w:t>da CART</w:t>
      </w:r>
      <w:r w:rsidRPr="00C92DF6">
        <w:rPr>
          <w:rFonts w:asciiTheme="minorHAnsi" w:hAnsiTheme="minorHAnsi" w:cstheme="minorHAnsi"/>
          <w:bCs/>
          <w:szCs w:val="24"/>
          <w:lang w:eastAsia="ar-SA"/>
        </w:rPr>
        <w:t xml:space="preserve"> de sua titularidade;</w:t>
      </w:r>
    </w:p>
    <w:p w14:paraId="6C8E2690" w14:textId="77777777"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i/>
          <w:szCs w:val="24"/>
          <w:lang w:eastAsia="ar-SA"/>
        </w:rPr>
      </w:pPr>
    </w:p>
    <w:p w14:paraId="246A4478" w14:textId="65E9FC26"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szCs w:val="24"/>
          <w:lang w:eastAsia="ar-SA"/>
        </w:rPr>
      </w:pPr>
      <w:r w:rsidRPr="00C92DF6">
        <w:rPr>
          <w:rFonts w:asciiTheme="minorHAnsi" w:hAnsiTheme="minorHAnsi" w:cstheme="minorHAnsi"/>
          <w:b/>
          <w:bCs/>
          <w:szCs w:val="24"/>
          <w:lang w:eastAsia="ar-SA"/>
        </w:rPr>
        <w:t>(b)</w:t>
      </w:r>
      <w:r w:rsidRPr="00C92DF6">
        <w:rPr>
          <w:rFonts w:asciiTheme="minorHAnsi" w:hAnsiTheme="minorHAnsi" w:cstheme="minorHAnsi"/>
          <w:bCs/>
          <w:szCs w:val="24"/>
          <w:lang w:eastAsia="ar-SA"/>
        </w:rPr>
        <w:t xml:space="preserve"> aprovar</w:t>
      </w:r>
      <w:r w:rsidRPr="00C92DF6">
        <w:rPr>
          <w:rFonts w:asciiTheme="minorHAnsi" w:hAnsiTheme="minorHAnsi" w:cstheme="minorHAnsi"/>
          <w:szCs w:val="24"/>
        </w:rPr>
        <w:t xml:space="preserve"> a exclusão da menção à CART nas Cláusulas 5.17, item (b) e 6.1, item (V) da Escritura de Emissão; </w:t>
      </w:r>
    </w:p>
    <w:p w14:paraId="1BD187A3" w14:textId="77777777"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szCs w:val="24"/>
          <w:lang w:eastAsia="ar-SA"/>
        </w:rPr>
      </w:pPr>
    </w:p>
    <w:p w14:paraId="504D3C19" w14:textId="2531D82D" w:rsidR="00264F92" w:rsidRPr="00C92DF6" w:rsidRDefault="00264F92" w:rsidP="00C92DF6">
      <w:pPr>
        <w:pStyle w:val="Corpodetexto"/>
        <w:suppressAutoHyphens/>
        <w:spacing w:after="0" w:line="300" w:lineRule="exact"/>
        <w:contextualSpacing/>
        <w:outlineLvl w:val="0"/>
        <w:rPr>
          <w:rFonts w:asciiTheme="minorHAnsi" w:hAnsiTheme="minorHAnsi" w:cstheme="minorHAnsi"/>
          <w:bCs/>
          <w:szCs w:val="24"/>
          <w:lang w:eastAsia="ar-SA"/>
        </w:rPr>
      </w:pPr>
      <w:r w:rsidRPr="00C92DF6">
        <w:rPr>
          <w:rFonts w:asciiTheme="minorHAnsi" w:hAnsiTheme="minorHAnsi" w:cstheme="minorHAnsi"/>
          <w:b/>
          <w:bCs/>
          <w:szCs w:val="24"/>
          <w:lang w:eastAsia="ar-SA"/>
        </w:rPr>
        <w:lastRenderedPageBreak/>
        <w:t>(c)</w:t>
      </w:r>
      <w:r w:rsidRPr="00C92DF6">
        <w:rPr>
          <w:rFonts w:asciiTheme="minorHAnsi" w:hAnsiTheme="minorHAnsi" w:cstheme="minorHAnsi"/>
          <w:bCs/>
          <w:szCs w:val="24"/>
          <w:lang w:eastAsia="ar-SA"/>
        </w:rPr>
        <w:t xml:space="preserve"> aprovar</w:t>
      </w:r>
      <w:r w:rsidRPr="00C92DF6">
        <w:rPr>
          <w:rFonts w:asciiTheme="minorHAnsi" w:hAnsiTheme="minorHAnsi" w:cstheme="minorHAnsi"/>
          <w:szCs w:val="24"/>
        </w:rPr>
        <w:t xml:space="preserve"> a alteração do item (</w:t>
      </w:r>
      <w:r w:rsidRPr="00C92DF6">
        <w:rPr>
          <w:rFonts w:asciiTheme="minorHAnsi" w:hAnsiTheme="minorHAnsi" w:cstheme="minorHAnsi"/>
          <w:bCs/>
          <w:szCs w:val="24"/>
          <w:lang w:eastAsia="ar-SA"/>
        </w:rPr>
        <w:t>iii</w:t>
      </w:r>
      <w:r w:rsidRPr="00C92DF6">
        <w:rPr>
          <w:rFonts w:asciiTheme="minorHAnsi" w:hAnsiTheme="minorHAnsi" w:cstheme="minorHAnsi"/>
          <w:szCs w:val="24"/>
        </w:rPr>
        <w:t xml:space="preserve">) da </w:t>
      </w:r>
      <w:r w:rsidRPr="00C92DF6">
        <w:rPr>
          <w:rFonts w:asciiTheme="minorHAnsi" w:hAnsiTheme="minorHAnsi" w:cstheme="minorHAnsi"/>
          <w:bCs/>
          <w:szCs w:val="24"/>
          <w:lang w:eastAsia="ar-SA"/>
        </w:rPr>
        <w:t>alínea (a), da Cláusula</w:t>
      </w:r>
      <w:r w:rsidRPr="00C92DF6">
        <w:rPr>
          <w:rFonts w:asciiTheme="minorHAnsi" w:hAnsiTheme="minorHAnsi" w:cstheme="minorHAnsi"/>
          <w:szCs w:val="24"/>
        </w:rPr>
        <w:t xml:space="preserve"> 1.1.1 do Contrato de Penhor de Ações, </w:t>
      </w:r>
      <w:r w:rsidRPr="00C92DF6">
        <w:rPr>
          <w:rFonts w:asciiTheme="minorHAnsi" w:hAnsiTheme="minorHAnsi" w:cstheme="minorHAnsi"/>
          <w:bCs/>
          <w:szCs w:val="24"/>
          <w:lang w:eastAsia="ar-SA"/>
        </w:rPr>
        <w:t>com o objetivo</w:t>
      </w:r>
      <w:r w:rsidRPr="00C92DF6">
        <w:rPr>
          <w:rFonts w:asciiTheme="minorHAnsi" w:hAnsiTheme="minorHAnsi" w:cstheme="minorHAnsi"/>
          <w:szCs w:val="24"/>
        </w:rPr>
        <w:t xml:space="preserve"> de </w:t>
      </w:r>
      <w:r w:rsidRPr="00C92DF6">
        <w:rPr>
          <w:rFonts w:asciiTheme="minorHAnsi" w:hAnsiTheme="minorHAnsi" w:cstheme="minorHAnsi"/>
          <w:bCs/>
          <w:szCs w:val="24"/>
          <w:lang w:eastAsia="ar-SA"/>
        </w:rPr>
        <w:t>excluir</w:t>
      </w:r>
      <w:r w:rsidRPr="00C92DF6">
        <w:rPr>
          <w:rFonts w:asciiTheme="minorHAnsi" w:hAnsiTheme="minorHAnsi" w:cstheme="minorHAnsi"/>
          <w:szCs w:val="24"/>
        </w:rPr>
        <w:t xml:space="preserve"> a CART do rol das concessionárias indicadas</w:t>
      </w:r>
      <w:r w:rsidRPr="00C92DF6">
        <w:rPr>
          <w:rFonts w:asciiTheme="minorHAnsi" w:hAnsiTheme="minorHAnsi" w:cstheme="minorHAnsi"/>
          <w:bCs/>
          <w:szCs w:val="24"/>
          <w:lang w:eastAsia="ar-SA"/>
        </w:rPr>
        <w:t xml:space="preserve"> em referida disposição, com relação às</w:t>
      </w:r>
      <w:r w:rsidRPr="00C92DF6">
        <w:rPr>
          <w:rFonts w:asciiTheme="minorHAnsi" w:hAnsiTheme="minorHAnsi" w:cstheme="minorHAnsi"/>
          <w:szCs w:val="24"/>
        </w:rPr>
        <w:t xml:space="preserve"> quais a Emissora, em garantia </w:t>
      </w:r>
      <w:r w:rsidRPr="00C92DF6">
        <w:rPr>
          <w:rFonts w:asciiTheme="minorHAnsi" w:hAnsiTheme="minorHAnsi" w:cstheme="minorHAnsi"/>
          <w:bCs/>
          <w:szCs w:val="24"/>
          <w:lang w:eastAsia="ar-SA"/>
        </w:rPr>
        <w:t>às obrigações por ela assumidas no âmbito da</w:t>
      </w:r>
      <w:r w:rsidRPr="00C92DF6">
        <w:rPr>
          <w:rFonts w:asciiTheme="minorHAnsi" w:hAnsiTheme="minorHAnsi" w:cstheme="minorHAnsi"/>
          <w:szCs w:val="24"/>
        </w:rPr>
        <w:t xml:space="preserve"> Emissão, </w:t>
      </w:r>
      <w:r w:rsidRPr="00C92DF6">
        <w:rPr>
          <w:rFonts w:asciiTheme="minorHAnsi" w:hAnsiTheme="minorHAnsi" w:cstheme="minorHAnsi"/>
          <w:bCs/>
          <w:szCs w:val="24"/>
          <w:lang w:eastAsia="ar-SA"/>
        </w:rPr>
        <w:t>cedeu</w:t>
      </w:r>
      <w:r w:rsidRPr="00C92DF6">
        <w:rPr>
          <w:rFonts w:asciiTheme="minorHAnsi" w:hAnsiTheme="minorHAnsi" w:cstheme="minorHAnsi"/>
          <w:szCs w:val="24"/>
        </w:rPr>
        <w:t xml:space="preserve"> fiduciariamente quaisquer valores efetivamente pagos, creditados, distribuídos ou recebidos em decorrência </w:t>
      </w:r>
      <w:r w:rsidRPr="00C92DF6">
        <w:rPr>
          <w:rFonts w:asciiTheme="minorHAnsi" w:hAnsiTheme="minorHAnsi" w:cstheme="minorHAnsi"/>
          <w:bCs/>
          <w:szCs w:val="24"/>
          <w:lang w:eastAsia="ar-SA"/>
        </w:rPr>
        <w:t>das</w:t>
      </w:r>
      <w:r w:rsidRPr="00C92DF6">
        <w:rPr>
          <w:rFonts w:asciiTheme="minorHAnsi" w:hAnsiTheme="minorHAnsi" w:cstheme="minorHAnsi"/>
          <w:szCs w:val="24"/>
        </w:rPr>
        <w:t xml:space="preserve"> suas participações acionárias nas </w:t>
      </w:r>
      <w:r w:rsidRPr="00C92DF6">
        <w:rPr>
          <w:rFonts w:asciiTheme="minorHAnsi" w:hAnsiTheme="minorHAnsi" w:cstheme="minorHAnsi"/>
          <w:bCs/>
          <w:szCs w:val="24"/>
          <w:lang w:eastAsia="ar-SA"/>
        </w:rPr>
        <w:t xml:space="preserve">referidas </w:t>
      </w:r>
      <w:r w:rsidRPr="00C92DF6">
        <w:rPr>
          <w:rFonts w:asciiTheme="minorHAnsi" w:hAnsiTheme="minorHAnsi" w:cstheme="minorHAnsi"/>
          <w:szCs w:val="24"/>
        </w:rPr>
        <w:t xml:space="preserve">concessionárias, bem como excluir a CART </w:t>
      </w:r>
      <w:r w:rsidRPr="00C92DF6">
        <w:rPr>
          <w:rFonts w:asciiTheme="minorHAnsi" w:hAnsiTheme="minorHAnsi" w:cstheme="minorHAnsi"/>
          <w:bCs/>
          <w:szCs w:val="24"/>
          <w:lang w:eastAsia="ar-SA"/>
        </w:rPr>
        <w:t>da definição</w:t>
      </w:r>
      <w:r w:rsidRPr="00C92DF6">
        <w:rPr>
          <w:rFonts w:asciiTheme="minorHAnsi" w:hAnsiTheme="minorHAnsi" w:cstheme="minorHAnsi"/>
          <w:szCs w:val="24"/>
        </w:rPr>
        <w:t xml:space="preserve"> de “Concessionárias” e </w:t>
      </w:r>
      <w:r w:rsidRPr="00C92DF6">
        <w:rPr>
          <w:rFonts w:asciiTheme="minorHAnsi" w:hAnsiTheme="minorHAnsi" w:cstheme="minorHAnsi"/>
          <w:bCs/>
          <w:szCs w:val="24"/>
          <w:lang w:eastAsia="ar-SA"/>
        </w:rPr>
        <w:t>as ações de emissão da CART da definição de “</w:t>
      </w:r>
      <w:r w:rsidRPr="00C92DF6">
        <w:rPr>
          <w:rFonts w:asciiTheme="minorHAnsi" w:hAnsiTheme="minorHAnsi" w:cstheme="minorHAnsi"/>
          <w:szCs w:val="24"/>
        </w:rPr>
        <w:t>Ações das Concessionárias”</w:t>
      </w:r>
      <w:r w:rsidR="00917D46" w:rsidRPr="00C92DF6">
        <w:rPr>
          <w:rFonts w:asciiTheme="minorHAnsi" w:hAnsiTheme="minorHAnsi" w:cstheme="minorHAnsi"/>
          <w:szCs w:val="24"/>
        </w:rPr>
        <w:t>; e</w:t>
      </w:r>
    </w:p>
    <w:p w14:paraId="3E077AA7" w14:textId="77777777" w:rsidR="00917D46" w:rsidRPr="00C92DF6" w:rsidRDefault="00917D46" w:rsidP="00C92DF6">
      <w:pPr>
        <w:pStyle w:val="Corpodetexto"/>
        <w:suppressAutoHyphens/>
        <w:spacing w:after="0" w:line="300" w:lineRule="exact"/>
        <w:contextualSpacing/>
        <w:outlineLvl w:val="0"/>
        <w:rPr>
          <w:rFonts w:asciiTheme="minorHAnsi" w:hAnsiTheme="minorHAnsi" w:cstheme="minorHAnsi"/>
          <w:bCs/>
          <w:szCs w:val="24"/>
          <w:lang w:eastAsia="ar-SA"/>
        </w:rPr>
      </w:pPr>
    </w:p>
    <w:p w14:paraId="3FF91DE7" w14:textId="0429E492" w:rsidR="00917D46" w:rsidRPr="00C92DF6" w:rsidRDefault="00917D46" w:rsidP="00C92DF6">
      <w:pPr>
        <w:pStyle w:val="Corpodetexto"/>
        <w:suppressAutoHyphens/>
        <w:spacing w:after="0" w:line="300" w:lineRule="exact"/>
        <w:contextualSpacing/>
        <w:outlineLvl w:val="0"/>
        <w:rPr>
          <w:rFonts w:asciiTheme="minorHAnsi" w:hAnsiTheme="minorHAnsi" w:cstheme="minorHAnsi"/>
          <w:bCs/>
          <w:iCs/>
          <w:szCs w:val="24"/>
          <w:lang w:eastAsia="ar-SA"/>
        </w:rPr>
      </w:pPr>
      <w:r w:rsidRPr="00C92DF6">
        <w:rPr>
          <w:rFonts w:asciiTheme="minorHAnsi" w:hAnsiTheme="minorHAnsi" w:cstheme="minorHAnsi"/>
          <w:b/>
          <w:szCs w:val="24"/>
          <w:lang w:eastAsia="ar-SA"/>
        </w:rPr>
        <w:t>(d)</w:t>
      </w:r>
      <w:r w:rsidRPr="00C92DF6">
        <w:rPr>
          <w:rFonts w:asciiTheme="minorHAnsi" w:hAnsiTheme="minorHAnsi" w:cstheme="minorHAnsi"/>
          <w:bCs/>
          <w:szCs w:val="24"/>
          <w:lang w:eastAsia="ar-SA"/>
        </w:rPr>
        <w:t xml:space="preserve"> como condição para a aprovação das demais deliberações previstas nos itens acima, </w:t>
      </w:r>
      <w:r w:rsidR="00F95ED2" w:rsidRPr="00C92DF6">
        <w:rPr>
          <w:rFonts w:asciiTheme="minorHAnsi" w:hAnsiTheme="minorHAnsi" w:cstheme="minorHAnsi"/>
          <w:bCs/>
          <w:szCs w:val="24"/>
          <w:lang w:eastAsia="ar-SA"/>
        </w:rPr>
        <w:t>aprovar</w:t>
      </w:r>
      <w:r w:rsidR="007C51B5">
        <w:rPr>
          <w:rFonts w:asciiTheme="minorHAnsi" w:hAnsiTheme="minorHAnsi" w:cstheme="minorHAnsi"/>
          <w:bCs/>
          <w:szCs w:val="24"/>
          <w:lang w:eastAsia="ar-SA"/>
        </w:rPr>
        <w:t xml:space="preserve"> que</w:t>
      </w:r>
      <w:r w:rsidR="00F95ED2" w:rsidRPr="00C92DF6">
        <w:rPr>
          <w:rFonts w:asciiTheme="minorHAnsi" w:hAnsiTheme="minorHAnsi" w:cstheme="minorHAnsi"/>
          <w:szCs w:val="24"/>
        </w:rPr>
        <w:t xml:space="preserve"> </w:t>
      </w:r>
      <w:r w:rsidRPr="00C92DF6">
        <w:rPr>
          <w:rFonts w:asciiTheme="minorHAnsi" w:hAnsiTheme="minorHAnsi" w:cstheme="minorHAnsi"/>
          <w:szCs w:val="24"/>
        </w:rPr>
        <w:t xml:space="preserve">a totalidade dos recursos provenientes da Operação de M&amp;A </w:t>
      </w:r>
      <w:r w:rsidR="004554A5">
        <w:rPr>
          <w:rFonts w:asciiTheme="minorHAnsi" w:hAnsiTheme="minorHAnsi" w:cstheme="minorHAnsi"/>
          <w:szCs w:val="24"/>
        </w:rPr>
        <w:t xml:space="preserve">sejam </w:t>
      </w:r>
      <w:r w:rsidRPr="00C92DF6">
        <w:rPr>
          <w:rFonts w:asciiTheme="minorHAnsi" w:hAnsiTheme="minorHAnsi" w:cstheme="minorHAnsi"/>
          <w:szCs w:val="24"/>
        </w:rPr>
        <w:t xml:space="preserve">depositados na </w:t>
      </w:r>
      <w:r w:rsidR="00883855" w:rsidRPr="00C92DF6">
        <w:rPr>
          <w:rFonts w:asciiTheme="minorHAnsi" w:hAnsiTheme="minorHAnsi" w:cstheme="minorHAnsi"/>
          <w:szCs w:val="24"/>
          <w:shd w:val="clear" w:color="auto" w:fill="FFFFFF"/>
        </w:rPr>
        <w:t xml:space="preserve">conta </w:t>
      </w:r>
      <w:r w:rsidR="00F52DC0" w:rsidRPr="00C92DF6">
        <w:rPr>
          <w:rFonts w:asciiTheme="minorHAnsi" w:hAnsiTheme="minorHAnsi" w:cstheme="minorHAnsi"/>
          <w:szCs w:val="24"/>
          <w:shd w:val="clear" w:color="auto" w:fill="FFFFFF"/>
        </w:rPr>
        <w:t xml:space="preserve">nº 3532-7 de titularidade da Emissora, mantida na agência nº 2373-6 do Banco Bradesco, </w:t>
      </w:r>
      <w:r w:rsidR="00883855" w:rsidRPr="00C92DF6">
        <w:rPr>
          <w:rFonts w:asciiTheme="minorHAnsi" w:hAnsiTheme="minorHAnsi" w:cstheme="minorHAnsi"/>
          <w:szCs w:val="24"/>
          <w:shd w:val="clear" w:color="auto" w:fill="FFFFFF"/>
        </w:rPr>
        <w:t xml:space="preserve">objeto da Cessão Fiduciária de </w:t>
      </w:r>
      <w:r w:rsidRPr="00C92DF6">
        <w:rPr>
          <w:rFonts w:asciiTheme="minorHAnsi" w:hAnsiTheme="minorHAnsi" w:cstheme="minorHAnsi"/>
          <w:szCs w:val="24"/>
          <w:shd w:val="clear" w:color="auto" w:fill="FFFFFF"/>
        </w:rPr>
        <w:t xml:space="preserve">Conta Reserva, </w:t>
      </w:r>
      <w:r w:rsidR="00883855" w:rsidRPr="00C92DF6">
        <w:rPr>
          <w:rFonts w:asciiTheme="minorHAnsi" w:hAnsiTheme="minorHAnsi" w:cstheme="minorHAnsi"/>
          <w:szCs w:val="24"/>
          <w:shd w:val="clear" w:color="auto" w:fill="FFFFFF"/>
        </w:rPr>
        <w:t>definida na cláusula 5.23 (iii) da Escritura de Emissão</w:t>
      </w:r>
      <w:r w:rsidR="00AD7026" w:rsidRPr="00C92DF6">
        <w:rPr>
          <w:rFonts w:asciiTheme="minorHAnsi" w:hAnsiTheme="minorHAnsi" w:cstheme="minorHAnsi"/>
          <w:szCs w:val="24"/>
          <w:shd w:val="clear" w:color="auto" w:fill="FFFFFF"/>
        </w:rPr>
        <w:t xml:space="preserve"> e imediatamente bloqueados através de instrução do Agente Fiduciário ao Banco Depositário</w:t>
      </w:r>
      <w:r w:rsidR="007C51B5">
        <w:rPr>
          <w:rFonts w:asciiTheme="minorHAnsi" w:hAnsiTheme="minorHAnsi" w:cstheme="minorHAnsi"/>
          <w:szCs w:val="24"/>
          <w:shd w:val="clear" w:color="auto" w:fill="FFFFFF"/>
        </w:rPr>
        <w:t xml:space="preserve"> por meio do envio de notificação</w:t>
      </w:r>
      <w:r w:rsidR="00883855" w:rsidRPr="00C92DF6">
        <w:rPr>
          <w:rFonts w:asciiTheme="minorHAnsi" w:hAnsiTheme="minorHAnsi" w:cstheme="minorHAnsi"/>
          <w:szCs w:val="24"/>
          <w:shd w:val="clear" w:color="auto" w:fill="FFFFFF"/>
        </w:rPr>
        <w:t xml:space="preserve">, </w:t>
      </w:r>
      <w:r w:rsidRPr="00C92DF6">
        <w:rPr>
          <w:rFonts w:asciiTheme="minorHAnsi" w:hAnsiTheme="minorHAnsi" w:cstheme="minorHAnsi"/>
          <w:szCs w:val="24"/>
          <w:shd w:val="clear" w:color="auto" w:fill="FFFFFF"/>
        </w:rPr>
        <w:t>somente podendo ser empregados</w:t>
      </w:r>
      <w:ins w:id="34" w:author="Carlos Bacha" w:date="2020-04-01T19:56:00Z">
        <w:r w:rsidR="0058732F">
          <w:rPr>
            <w:rFonts w:asciiTheme="minorHAnsi" w:hAnsiTheme="minorHAnsi" w:cstheme="minorHAnsi"/>
            <w:szCs w:val="24"/>
            <w:shd w:val="clear" w:color="auto" w:fill="FFFFFF"/>
          </w:rPr>
          <w:t xml:space="preserve">, mediante </w:t>
        </w:r>
      </w:ins>
      <w:ins w:id="35" w:author="Carlos Bacha" w:date="2020-04-01T19:57:00Z">
        <w:r w:rsidR="0058732F" w:rsidRPr="00436247">
          <w:rPr>
            <w:rFonts w:asciiTheme="minorHAnsi" w:hAnsiTheme="minorHAnsi" w:cstheme="minorHAnsi"/>
            <w:shd w:val="clear" w:color="auto" w:fill="FFFFFF"/>
          </w:rPr>
          <w:t>instrução de desbloqueio ao Banco Depositário</w:t>
        </w:r>
        <w:r w:rsidR="0058732F">
          <w:rPr>
            <w:rFonts w:asciiTheme="minorHAnsi" w:hAnsiTheme="minorHAnsi" w:cstheme="minorHAnsi"/>
            <w:shd w:val="clear" w:color="auto" w:fill="FFFFFF"/>
          </w:rPr>
          <w:t>,</w:t>
        </w:r>
      </w:ins>
      <w:r w:rsidRPr="00C92DF6">
        <w:rPr>
          <w:rFonts w:asciiTheme="minorHAnsi" w:hAnsiTheme="minorHAnsi" w:cstheme="minorHAnsi"/>
          <w:szCs w:val="24"/>
          <w:shd w:val="clear" w:color="auto" w:fill="FFFFFF"/>
        </w:rPr>
        <w:t xml:space="preserve"> </w:t>
      </w:r>
      <w:r w:rsidR="003A35F4">
        <w:rPr>
          <w:rFonts w:asciiTheme="minorHAnsi" w:hAnsiTheme="minorHAnsi" w:cstheme="minorHAnsi"/>
          <w:bCs/>
          <w:szCs w:val="24"/>
          <w:lang w:eastAsia="ar-SA"/>
        </w:rPr>
        <w:t>no pagamento</w:t>
      </w:r>
      <w:r w:rsidR="005A3153" w:rsidRPr="00C92DF6">
        <w:rPr>
          <w:rFonts w:asciiTheme="minorHAnsi" w:hAnsiTheme="minorHAnsi" w:cstheme="minorHAnsi"/>
          <w:szCs w:val="24"/>
        </w:rPr>
        <w:t xml:space="preserve"> das Debêntures e das demais obrigações acessórias</w:t>
      </w:r>
      <w:r w:rsidR="005A3153" w:rsidRPr="00C92DF6">
        <w:rPr>
          <w:rFonts w:asciiTheme="minorHAnsi" w:hAnsiTheme="minorHAnsi" w:cstheme="minorHAnsi"/>
          <w:bCs/>
          <w:szCs w:val="24"/>
          <w:lang w:eastAsia="ar-SA"/>
        </w:rPr>
        <w:t xml:space="preserve"> a elas relacionadas</w:t>
      </w:r>
      <w:r w:rsidRPr="00C92DF6">
        <w:rPr>
          <w:rFonts w:asciiTheme="minorHAnsi" w:hAnsiTheme="minorHAnsi" w:cstheme="minorHAnsi"/>
          <w:szCs w:val="24"/>
        </w:rPr>
        <w:t xml:space="preserve">, o que deverá acontecer dentro do prazo de até 3 (três) meses a contar da data </w:t>
      </w:r>
      <w:r w:rsidRPr="00C92DF6">
        <w:rPr>
          <w:rFonts w:asciiTheme="minorHAnsi" w:hAnsiTheme="minorHAnsi" w:cstheme="minorHAnsi"/>
          <w:bCs/>
          <w:szCs w:val="24"/>
          <w:lang w:eastAsia="ar-SA"/>
        </w:rPr>
        <w:t>desta assembleia</w:t>
      </w:r>
      <w:r w:rsidR="005A3153" w:rsidRPr="00C92DF6">
        <w:rPr>
          <w:rFonts w:asciiTheme="minorHAnsi" w:hAnsiTheme="minorHAnsi" w:cstheme="minorHAnsi"/>
          <w:bCs/>
          <w:szCs w:val="24"/>
          <w:lang w:eastAsia="ar-SA"/>
        </w:rPr>
        <w:t xml:space="preserve"> (“</w:t>
      </w:r>
      <w:r w:rsidR="005A3153" w:rsidRPr="00C92DF6">
        <w:rPr>
          <w:rFonts w:asciiTheme="minorHAnsi" w:hAnsiTheme="minorHAnsi" w:cstheme="minorHAnsi"/>
          <w:bCs/>
          <w:szCs w:val="24"/>
          <w:u w:val="single"/>
          <w:lang w:eastAsia="ar-SA"/>
        </w:rPr>
        <w:t>Prazo Limite</w:t>
      </w:r>
      <w:r w:rsidR="005A3153" w:rsidRPr="00C92DF6">
        <w:rPr>
          <w:rFonts w:asciiTheme="minorHAnsi" w:hAnsiTheme="minorHAnsi" w:cstheme="minorHAnsi"/>
          <w:bCs/>
          <w:szCs w:val="24"/>
          <w:lang w:eastAsia="ar-SA"/>
        </w:rPr>
        <w:t xml:space="preserve">”), salvo se deliberado de forma diversa pelos titulares das Debêntures reunidos em </w:t>
      </w:r>
      <w:r w:rsidR="005A3153" w:rsidRPr="00C92DF6">
        <w:rPr>
          <w:rFonts w:asciiTheme="minorHAnsi" w:hAnsiTheme="minorHAnsi" w:cstheme="minorHAnsi"/>
          <w:szCs w:val="24"/>
        </w:rPr>
        <w:t>assembleia</w:t>
      </w:r>
      <w:r w:rsidR="005A3153" w:rsidRPr="00C92DF6">
        <w:rPr>
          <w:rFonts w:asciiTheme="minorHAnsi" w:hAnsiTheme="minorHAnsi" w:cstheme="minorHAnsi"/>
          <w:bCs/>
          <w:szCs w:val="24"/>
          <w:lang w:eastAsia="ar-SA"/>
        </w:rPr>
        <w:t xml:space="preserve"> geral</w:t>
      </w:r>
      <w:r w:rsidR="007C51B5">
        <w:rPr>
          <w:rFonts w:asciiTheme="minorHAnsi" w:hAnsiTheme="minorHAnsi" w:cstheme="minorHAnsi"/>
          <w:bCs/>
          <w:szCs w:val="24"/>
          <w:lang w:eastAsia="ar-SA"/>
        </w:rPr>
        <w:t xml:space="preserve">. Caso </w:t>
      </w:r>
      <w:r w:rsidR="005A3153" w:rsidRPr="00C92DF6">
        <w:rPr>
          <w:rFonts w:asciiTheme="minorHAnsi" w:hAnsiTheme="minorHAnsi" w:cstheme="minorHAnsi"/>
          <w:bCs/>
          <w:szCs w:val="24"/>
          <w:lang w:eastAsia="ar-SA"/>
        </w:rPr>
        <w:t xml:space="preserve"> a Emissora não realize </w:t>
      </w:r>
      <w:r w:rsidR="003A35F4">
        <w:rPr>
          <w:rFonts w:asciiTheme="minorHAnsi" w:hAnsiTheme="minorHAnsi" w:cstheme="minorHAnsi"/>
          <w:bCs/>
          <w:szCs w:val="24"/>
          <w:lang w:eastAsia="ar-SA"/>
        </w:rPr>
        <w:t>o pagamento</w:t>
      </w:r>
      <w:r w:rsidR="005A3153" w:rsidRPr="00C92DF6">
        <w:rPr>
          <w:rFonts w:asciiTheme="minorHAnsi" w:hAnsiTheme="minorHAnsi" w:cstheme="minorHAnsi"/>
          <w:bCs/>
          <w:szCs w:val="24"/>
          <w:lang w:eastAsia="ar-SA"/>
        </w:rPr>
        <w:t xml:space="preserve"> das Debêntures dentro do Prazo Limite, a Emissora ficará obrigada a realizar, em </w:t>
      </w:r>
      <w:r w:rsidR="005A3153" w:rsidRPr="004554A5">
        <w:rPr>
          <w:rFonts w:asciiTheme="minorHAnsi" w:hAnsiTheme="minorHAnsi" w:cstheme="minorHAnsi"/>
          <w:bCs/>
          <w:szCs w:val="24"/>
          <w:lang w:eastAsia="ar-SA"/>
        </w:rPr>
        <w:t xml:space="preserve">até </w:t>
      </w:r>
      <w:r w:rsidR="005A3153" w:rsidRPr="00B8212C">
        <w:rPr>
          <w:rFonts w:asciiTheme="minorHAnsi" w:hAnsiTheme="minorHAnsi" w:cstheme="minorHAnsi"/>
          <w:bCs/>
          <w:szCs w:val="24"/>
          <w:lang w:eastAsia="ar-SA"/>
        </w:rPr>
        <w:t>10 (dez)</w:t>
      </w:r>
      <w:r w:rsidR="005A3153" w:rsidRPr="004554A5">
        <w:rPr>
          <w:rFonts w:asciiTheme="minorHAnsi" w:hAnsiTheme="minorHAnsi" w:cstheme="minorHAnsi"/>
          <w:bCs/>
          <w:szCs w:val="24"/>
          <w:lang w:eastAsia="ar-SA"/>
        </w:rPr>
        <w:t xml:space="preserve"> dias</w:t>
      </w:r>
      <w:r w:rsidR="005A3153" w:rsidRPr="00C92DF6">
        <w:rPr>
          <w:rFonts w:asciiTheme="minorHAnsi" w:hAnsiTheme="minorHAnsi" w:cstheme="minorHAnsi"/>
          <w:bCs/>
          <w:szCs w:val="24"/>
          <w:lang w:eastAsia="ar-SA"/>
        </w:rPr>
        <w:t xml:space="preserve"> úteis contados do término do Prazo Limite, </w:t>
      </w:r>
      <w:r w:rsidR="007C51B5">
        <w:rPr>
          <w:rFonts w:asciiTheme="minorHAnsi" w:hAnsiTheme="minorHAnsi" w:cstheme="minorHAnsi"/>
          <w:bCs/>
          <w:szCs w:val="24"/>
          <w:lang w:eastAsia="ar-SA"/>
        </w:rPr>
        <w:t xml:space="preserve">a Oferta Obrigatória de Resgate Antecipado </w:t>
      </w:r>
      <w:r w:rsidR="005A3153" w:rsidRPr="00C92DF6">
        <w:rPr>
          <w:rFonts w:asciiTheme="minorHAnsi" w:hAnsiTheme="minorHAnsi" w:cstheme="minorHAnsi"/>
          <w:bCs/>
          <w:szCs w:val="24"/>
          <w:lang w:eastAsia="ar-SA"/>
        </w:rPr>
        <w:t xml:space="preserve"> da totalidade das Debêntures, nos termos e condições estabelecidos na Cláusula 5.</w:t>
      </w:r>
      <w:r w:rsidR="004554A5" w:rsidRPr="00C92DF6">
        <w:rPr>
          <w:rFonts w:asciiTheme="minorHAnsi" w:hAnsiTheme="minorHAnsi" w:cstheme="minorHAnsi"/>
          <w:bCs/>
          <w:szCs w:val="24"/>
          <w:lang w:eastAsia="ar-SA"/>
        </w:rPr>
        <w:t>1</w:t>
      </w:r>
      <w:r w:rsidR="004554A5">
        <w:rPr>
          <w:rFonts w:asciiTheme="minorHAnsi" w:hAnsiTheme="minorHAnsi" w:cstheme="minorHAnsi"/>
          <w:bCs/>
          <w:szCs w:val="24"/>
          <w:lang w:eastAsia="ar-SA"/>
        </w:rPr>
        <w:t>5</w:t>
      </w:r>
      <w:r w:rsidR="004554A5" w:rsidRPr="00C92DF6">
        <w:rPr>
          <w:rFonts w:asciiTheme="minorHAnsi" w:hAnsiTheme="minorHAnsi" w:cstheme="minorHAnsi"/>
          <w:bCs/>
          <w:szCs w:val="24"/>
          <w:lang w:eastAsia="ar-SA"/>
        </w:rPr>
        <w:t xml:space="preserve"> </w:t>
      </w:r>
      <w:r w:rsidR="005A3153" w:rsidRPr="00C92DF6">
        <w:rPr>
          <w:rFonts w:asciiTheme="minorHAnsi" w:hAnsiTheme="minorHAnsi" w:cstheme="minorHAnsi"/>
          <w:bCs/>
          <w:szCs w:val="24"/>
          <w:lang w:eastAsia="ar-SA"/>
        </w:rPr>
        <w:t>e suas subcláusulas da Escritura de Emissão.</w:t>
      </w:r>
      <w:r w:rsidR="004554A5">
        <w:rPr>
          <w:rFonts w:asciiTheme="minorHAnsi" w:hAnsiTheme="minorHAnsi" w:cstheme="minorHAnsi"/>
          <w:bCs/>
          <w:szCs w:val="24"/>
          <w:lang w:eastAsia="ar-SA"/>
        </w:rPr>
        <w:t xml:space="preserve"> </w:t>
      </w:r>
    </w:p>
    <w:p w14:paraId="52FCFA76" w14:textId="77777777" w:rsidR="00807695" w:rsidRPr="001C5AF8" w:rsidRDefault="00807695" w:rsidP="00C92DF6">
      <w:pPr>
        <w:pStyle w:val="Corpodetexto"/>
        <w:suppressAutoHyphens/>
        <w:spacing w:after="0" w:line="300" w:lineRule="exact"/>
        <w:contextualSpacing/>
        <w:outlineLvl w:val="0"/>
        <w:rPr>
          <w:rFonts w:asciiTheme="minorHAnsi" w:hAnsiTheme="minorHAnsi" w:cstheme="minorHAnsi"/>
          <w:bCs/>
          <w:szCs w:val="24"/>
          <w:lang w:eastAsia="ar-SA"/>
        </w:rPr>
      </w:pPr>
    </w:p>
    <w:p w14:paraId="4E216F03" w14:textId="4594E7D3" w:rsidR="00E336FF" w:rsidRPr="001C5AF8" w:rsidRDefault="00C92DF6" w:rsidP="00C92DF6">
      <w:pPr>
        <w:pStyle w:val="Corpodetexto"/>
        <w:suppressAutoHyphens/>
        <w:autoSpaceDE w:val="0"/>
        <w:autoSpaceDN w:val="0"/>
        <w:adjustRightInd w:val="0"/>
        <w:spacing w:after="0" w:line="300" w:lineRule="exact"/>
        <w:contextualSpacing/>
        <w:outlineLvl w:val="0"/>
        <w:rPr>
          <w:rFonts w:asciiTheme="minorHAnsi" w:hAnsiTheme="minorHAnsi" w:cstheme="minorHAnsi"/>
          <w:szCs w:val="24"/>
        </w:rPr>
      </w:pPr>
      <w:r w:rsidRPr="001C5AF8">
        <w:rPr>
          <w:rFonts w:asciiTheme="minorHAnsi" w:hAnsiTheme="minorHAnsi" w:cstheme="minorHAnsi"/>
          <w:b/>
          <w:szCs w:val="24"/>
          <w:lang w:eastAsia="ar-SA"/>
        </w:rPr>
        <w:t>7</w:t>
      </w:r>
      <w:r w:rsidR="00807695" w:rsidRPr="001C5AF8">
        <w:rPr>
          <w:rFonts w:asciiTheme="minorHAnsi" w:hAnsiTheme="minorHAnsi" w:cstheme="minorHAnsi"/>
          <w:b/>
          <w:szCs w:val="24"/>
          <w:lang w:eastAsia="ar-SA"/>
        </w:rPr>
        <w:t>.3.</w:t>
      </w:r>
      <w:r w:rsidR="00807695" w:rsidRPr="001C5AF8">
        <w:rPr>
          <w:rFonts w:asciiTheme="minorHAnsi" w:hAnsiTheme="minorHAnsi" w:cstheme="minorHAnsi"/>
          <w:bCs/>
          <w:szCs w:val="24"/>
          <w:lang w:eastAsia="ar-SA"/>
        </w:rPr>
        <w:tab/>
      </w:r>
      <w:r w:rsidR="004D06A2" w:rsidRPr="001C5AF8">
        <w:rPr>
          <w:rFonts w:asciiTheme="minorHAnsi" w:hAnsiTheme="minorHAnsi" w:cstheme="minorHAnsi"/>
          <w:spacing w:val="-4"/>
          <w:szCs w:val="24"/>
          <w:lang w:eastAsia="ar-SA"/>
        </w:rPr>
        <w:t>Autorizar</w:t>
      </w:r>
      <w:r w:rsidR="004D06A2" w:rsidRPr="001C5AF8">
        <w:rPr>
          <w:rFonts w:asciiTheme="minorHAnsi" w:hAnsiTheme="minorHAnsi" w:cstheme="minorHAnsi"/>
          <w:bCs/>
          <w:spacing w:val="-4"/>
          <w:szCs w:val="24"/>
          <w:lang w:eastAsia="ar-SA"/>
        </w:rPr>
        <w:t xml:space="preserve"> o</w:t>
      </w:r>
      <w:r w:rsidR="004D06A2" w:rsidRPr="001C5AF8">
        <w:rPr>
          <w:rFonts w:asciiTheme="minorHAnsi" w:hAnsiTheme="minorHAnsi" w:cstheme="minorHAnsi"/>
          <w:spacing w:val="-4"/>
          <w:szCs w:val="24"/>
        </w:rPr>
        <w:t xml:space="preserve"> Agente Fiduciário, em conjunto com a </w:t>
      </w:r>
      <w:r w:rsidR="004D06A2" w:rsidRPr="001C5AF8">
        <w:rPr>
          <w:rFonts w:asciiTheme="minorHAnsi" w:hAnsiTheme="minorHAnsi" w:cstheme="minorHAnsi"/>
          <w:bCs/>
          <w:spacing w:val="-4"/>
          <w:szCs w:val="24"/>
          <w:lang w:eastAsia="ar-SA"/>
        </w:rPr>
        <w:t xml:space="preserve">Emissora, a </w:t>
      </w:r>
      <w:r w:rsidR="004D06A2" w:rsidRPr="001C5AF8">
        <w:rPr>
          <w:rFonts w:asciiTheme="minorHAnsi" w:hAnsiTheme="minorHAnsi" w:cstheme="minorHAnsi"/>
          <w:spacing w:val="-4"/>
          <w:szCs w:val="24"/>
        </w:rPr>
        <w:t xml:space="preserve">assinar todos os documentos e </w:t>
      </w:r>
      <w:r w:rsidR="004D06A2" w:rsidRPr="001C5AF8">
        <w:rPr>
          <w:rFonts w:asciiTheme="minorHAnsi" w:hAnsiTheme="minorHAnsi" w:cstheme="minorHAnsi"/>
          <w:bCs/>
          <w:spacing w:val="-4"/>
          <w:szCs w:val="24"/>
          <w:lang w:eastAsia="ar-SA"/>
        </w:rPr>
        <w:t>praticar todos os</w:t>
      </w:r>
      <w:r w:rsidR="004D06A2" w:rsidRPr="001C5AF8">
        <w:rPr>
          <w:rFonts w:asciiTheme="minorHAnsi" w:hAnsiTheme="minorHAnsi" w:cstheme="minorHAnsi"/>
          <w:spacing w:val="-4"/>
          <w:szCs w:val="24"/>
        </w:rPr>
        <w:t xml:space="preserve"> atos necessários para o cumprimento integral das deliberações </w:t>
      </w:r>
      <w:r w:rsidR="004D06A2" w:rsidRPr="001C5AF8">
        <w:rPr>
          <w:rFonts w:asciiTheme="minorHAnsi" w:hAnsiTheme="minorHAnsi" w:cstheme="minorHAnsi"/>
          <w:bCs/>
          <w:spacing w:val="-4"/>
          <w:szCs w:val="24"/>
          <w:lang w:eastAsia="ar-SA"/>
        </w:rPr>
        <w:t>tomadas na presente assembleia geral</w:t>
      </w:r>
      <w:r w:rsidR="00627AB3" w:rsidRPr="001C5AF8">
        <w:rPr>
          <w:rFonts w:asciiTheme="minorHAnsi" w:hAnsiTheme="minorHAnsi" w:cstheme="minorHAnsi"/>
          <w:bCs/>
          <w:spacing w:val="-4"/>
          <w:szCs w:val="24"/>
          <w:lang w:eastAsia="ar-SA"/>
        </w:rPr>
        <w:t xml:space="preserve">, </w:t>
      </w:r>
      <w:r w:rsidR="001C5AF8" w:rsidRPr="001C5AF8">
        <w:rPr>
          <w:rFonts w:asciiTheme="minorHAnsi" w:hAnsiTheme="minorHAnsi" w:cstheme="minorHAnsi"/>
          <w:bCs/>
          <w:spacing w:val="-4"/>
          <w:szCs w:val="24"/>
          <w:lang w:eastAsia="ar-SA"/>
        </w:rPr>
        <w:t xml:space="preserve">incluindo, sem limitação, a celebração </w:t>
      </w:r>
      <w:r w:rsidR="004554A5">
        <w:rPr>
          <w:rFonts w:asciiTheme="minorHAnsi" w:hAnsiTheme="minorHAnsi" w:cstheme="minorHAnsi"/>
          <w:bCs/>
          <w:spacing w:val="-4"/>
          <w:szCs w:val="24"/>
          <w:lang w:eastAsia="ar-SA"/>
        </w:rPr>
        <w:t xml:space="preserve">até o Prazo Limite </w:t>
      </w:r>
      <w:r w:rsidR="001C5AF8" w:rsidRPr="001C5AF8">
        <w:rPr>
          <w:rFonts w:asciiTheme="minorHAnsi" w:hAnsiTheme="minorHAnsi" w:cstheme="minorHAnsi"/>
          <w:bCs/>
          <w:spacing w:val="-4"/>
          <w:szCs w:val="24"/>
          <w:lang w:eastAsia="ar-SA"/>
        </w:rPr>
        <w:t xml:space="preserve">do </w:t>
      </w:r>
      <w:r w:rsidR="001C5AF8" w:rsidRPr="001C5AF8">
        <w:rPr>
          <w:rFonts w:asciiTheme="minorHAnsi" w:hAnsiTheme="minorHAnsi"/>
        </w:rPr>
        <w:t>“</w:t>
      </w:r>
      <w:r w:rsidR="001C5AF8" w:rsidRPr="001C5AF8">
        <w:rPr>
          <w:rFonts w:asciiTheme="minorHAnsi" w:hAnsiTheme="minorHAnsi"/>
          <w:i/>
        </w:rPr>
        <w:t>Quinto 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001C5AF8" w:rsidRPr="001C5AF8">
        <w:rPr>
          <w:rFonts w:asciiTheme="minorHAnsi" w:hAnsiTheme="minorHAnsi"/>
        </w:rPr>
        <w:t xml:space="preserve">” e do </w:t>
      </w:r>
      <w:r w:rsidR="001C5AF8">
        <w:rPr>
          <w:rFonts w:asciiTheme="minorHAnsi" w:hAnsiTheme="minorHAnsi"/>
        </w:rPr>
        <w:t>“</w:t>
      </w:r>
      <w:r w:rsidR="001C5AF8" w:rsidRPr="001C5AF8">
        <w:rPr>
          <w:rFonts w:asciiTheme="minorHAnsi" w:hAnsiTheme="minorHAnsi"/>
          <w:i/>
          <w:iCs/>
        </w:rPr>
        <w:t xml:space="preserve">Sexto Aditamento ao </w:t>
      </w:r>
      <w:r w:rsidR="001C5AF8" w:rsidRPr="001C5AF8">
        <w:rPr>
          <w:rFonts w:asciiTheme="minorHAnsi" w:hAnsiTheme="minorHAnsi"/>
          <w:i/>
          <w:iCs/>
          <w:color w:val="000000"/>
        </w:rPr>
        <w:t xml:space="preserve">Instrumento Particular de Contrato de Penhor de Ações, Cessão Fiduciária de Direitos Creditórios, Administração de Conta e Outras Avenças”, </w:t>
      </w:r>
      <w:r w:rsidR="00627AB3" w:rsidRPr="001C5AF8">
        <w:rPr>
          <w:rFonts w:asciiTheme="minorHAnsi" w:hAnsiTheme="minorHAnsi" w:cstheme="minorHAnsi"/>
          <w:bCs/>
          <w:spacing w:val="-4"/>
          <w:szCs w:val="24"/>
          <w:lang w:eastAsia="ar-SA"/>
        </w:rPr>
        <w:t xml:space="preserve">sendo certo que </w:t>
      </w:r>
      <w:r w:rsidR="001C5AF8" w:rsidRPr="001C5AF8">
        <w:rPr>
          <w:rFonts w:asciiTheme="minorHAnsi" w:hAnsiTheme="minorHAnsi" w:cstheme="minorHAnsi"/>
          <w:bCs/>
          <w:spacing w:val="-4"/>
          <w:szCs w:val="24"/>
          <w:lang w:eastAsia="ar-SA"/>
        </w:rPr>
        <w:t>a assinatura de referidos instrumentos está</w:t>
      </w:r>
      <w:r w:rsidR="00627AB3" w:rsidRPr="001C5AF8">
        <w:rPr>
          <w:rFonts w:asciiTheme="minorHAnsi" w:hAnsiTheme="minorHAnsi" w:cstheme="minorHAnsi"/>
          <w:bCs/>
          <w:spacing w:val="-4"/>
          <w:szCs w:val="24"/>
          <w:lang w:eastAsia="ar-SA"/>
        </w:rPr>
        <w:t xml:space="preserve"> condicionada à realização das aprovações societárias da Emissora</w:t>
      </w:r>
      <w:r w:rsidR="001C5AF8" w:rsidRPr="001C5AF8">
        <w:rPr>
          <w:rFonts w:asciiTheme="minorHAnsi" w:hAnsiTheme="minorHAnsi" w:cstheme="minorHAnsi"/>
          <w:bCs/>
          <w:spacing w:val="-4"/>
          <w:szCs w:val="24"/>
          <w:lang w:eastAsia="ar-SA"/>
        </w:rPr>
        <w:t xml:space="preserve"> pertinentes</w:t>
      </w:r>
      <w:r w:rsidR="004554A5">
        <w:rPr>
          <w:rFonts w:asciiTheme="minorHAnsi" w:hAnsiTheme="minorHAnsi" w:cstheme="minorHAnsi"/>
          <w:bCs/>
          <w:spacing w:val="-4"/>
          <w:szCs w:val="24"/>
          <w:lang w:eastAsia="ar-SA"/>
        </w:rPr>
        <w:t xml:space="preserve"> até o Prazo Limite</w:t>
      </w:r>
      <w:r w:rsidR="001C5AF8" w:rsidRPr="001C5AF8">
        <w:rPr>
          <w:rFonts w:asciiTheme="minorHAnsi" w:hAnsiTheme="minorHAnsi" w:cstheme="minorHAnsi"/>
          <w:bCs/>
          <w:spacing w:val="-4"/>
          <w:szCs w:val="24"/>
          <w:lang w:eastAsia="ar-SA"/>
        </w:rPr>
        <w:t xml:space="preserve">, sob pena de </w:t>
      </w:r>
      <w:r w:rsidR="001C5AF8">
        <w:rPr>
          <w:rFonts w:asciiTheme="minorHAnsi" w:hAnsiTheme="minorHAnsi" w:cstheme="minorHAnsi"/>
          <w:bCs/>
          <w:spacing w:val="-4"/>
          <w:szCs w:val="24"/>
          <w:lang w:eastAsia="ar-SA"/>
        </w:rPr>
        <w:t>revogação das deliberações ora tomadas</w:t>
      </w:r>
      <w:r w:rsidR="004D06A2" w:rsidRPr="001C5AF8">
        <w:rPr>
          <w:rFonts w:asciiTheme="minorHAnsi" w:hAnsiTheme="minorHAnsi" w:cstheme="minorHAnsi"/>
          <w:bCs/>
          <w:spacing w:val="-4"/>
          <w:szCs w:val="24"/>
          <w:lang w:eastAsia="ar-SA"/>
        </w:rPr>
        <w:t>.</w:t>
      </w:r>
      <w:r w:rsidR="00016F4C" w:rsidRPr="001C5AF8">
        <w:rPr>
          <w:rFonts w:asciiTheme="minorHAnsi" w:hAnsiTheme="minorHAnsi" w:cstheme="minorHAnsi"/>
          <w:bCs/>
          <w:szCs w:val="24"/>
          <w:lang w:eastAsia="ar-SA"/>
        </w:rPr>
        <w:t xml:space="preserve"> </w:t>
      </w:r>
    </w:p>
    <w:p w14:paraId="73ACA060" w14:textId="77777777" w:rsidR="00AF7DA5" w:rsidRPr="00C92DF6" w:rsidRDefault="00AF7DA5" w:rsidP="00C92DF6">
      <w:pPr>
        <w:pStyle w:val="Corpodetexto"/>
        <w:suppressAutoHyphens/>
        <w:spacing w:after="0" w:line="300" w:lineRule="exact"/>
        <w:contextualSpacing/>
        <w:outlineLvl w:val="0"/>
        <w:rPr>
          <w:rFonts w:asciiTheme="minorHAnsi" w:hAnsiTheme="minorHAnsi" w:cstheme="minorHAnsi"/>
          <w:szCs w:val="24"/>
        </w:rPr>
      </w:pPr>
    </w:p>
    <w:p w14:paraId="7DCD259A" w14:textId="6422D596" w:rsidR="00F97AA7" w:rsidRDefault="00C92DF6" w:rsidP="00E379D7">
      <w:pPr>
        <w:pStyle w:val="Corpodetexto"/>
        <w:suppressAutoHyphens/>
        <w:spacing w:after="0" w:line="300" w:lineRule="exact"/>
        <w:contextualSpacing/>
        <w:rPr>
          <w:rFonts w:asciiTheme="minorHAnsi" w:hAnsiTheme="minorHAnsi" w:cstheme="minorHAnsi"/>
          <w:bCs/>
          <w:szCs w:val="24"/>
          <w:lang w:eastAsia="ar-SA"/>
        </w:rPr>
      </w:pPr>
      <w:r>
        <w:rPr>
          <w:rFonts w:asciiTheme="minorHAnsi" w:hAnsiTheme="minorHAnsi" w:cstheme="minorHAnsi"/>
          <w:b/>
          <w:szCs w:val="24"/>
          <w:lang w:eastAsia="ar-SA"/>
        </w:rPr>
        <w:t>7</w:t>
      </w:r>
      <w:r w:rsidRPr="00C92DF6">
        <w:rPr>
          <w:rFonts w:asciiTheme="minorHAnsi" w:hAnsiTheme="minorHAnsi" w:cstheme="minorHAnsi"/>
          <w:b/>
          <w:szCs w:val="24"/>
          <w:lang w:eastAsia="ar-SA"/>
        </w:rPr>
        <w:t>.</w:t>
      </w:r>
      <w:r>
        <w:rPr>
          <w:rFonts w:asciiTheme="minorHAnsi" w:hAnsiTheme="minorHAnsi" w:cstheme="minorHAnsi"/>
          <w:b/>
          <w:szCs w:val="24"/>
          <w:lang w:eastAsia="ar-SA"/>
        </w:rPr>
        <w:t>4</w:t>
      </w:r>
      <w:r w:rsidRPr="00C92DF6">
        <w:rPr>
          <w:rFonts w:asciiTheme="minorHAnsi" w:hAnsiTheme="minorHAnsi" w:cstheme="minorHAnsi"/>
          <w:b/>
          <w:szCs w:val="24"/>
          <w:lang w:eastAsia="ar-SA"/>
        </w:rPr>
        <w:t>.</w:t>
      </w:r>
      <w:r w:rsidRPr="00C92DF6">
        <w:rPr>
          <w:rFonts w:asciiTheme="minorHAnsi" w:hAnsiTheme="minorHAnsi" w:cstheme="minorHAnsi"/>
          <w:bCs/>
          <w:szCs w:val="24"/>
          <w:lang w:eastAsia="ar-SA"/>
        </w:rPr>
        <w:tab/>
      </w:r>
      <w:r w:rsidR="005A3153" w:rsidRPr="00C92DF6">
        <w:rPr>
          <w:rFonts w:asciiTheme="minorHAnsi" w:hAnsiTheme="minorHAnsi" w:cstheme="minorHAnsi"/>
          <w:bCs/>
          <w:szCs w:val="24"/>
          <w:lang w:eastAsia="ar-SA"/>
        </w:rPr>
        <w:t>As deliberações aprovadas acima não poderão: (i) ser interpretadas como uma renúncia dos titulares das Debêntures quanto ao cumprimento, pela Emissora, de todas e quaisquer obrigações previstas na Escritura de Emissão, nos Contratos de Garantia (conforme definido na Escritura de Emissão) e/ou documentos correlatos; ou (ii) impedir, restringir e/ou limitar o exercício, pelos titulares das Debêntures, de qualquer direito, obrigação, recurso, poder ou privilégio pactuado na Escritura de Emissão, nos Contratos de Garantia e/ou documentos correlatos.</w:t>
      </w:r>
    </w:p>
    <w:p w14:paraId="2768D6E7" w14:textId="77777777" w:rsidR="00E379D7" w:rsidRDefault="00E379D7" w:rsidP="00E379D7">
      <w:pPr>
        <w:pStyle w:val="Corpodetexto"/>
        <w:suppressAutoHyphens/>
        <w:spacing w:after="0" w:line="300" w:lineRule="exact"/>
        <w:contextualSpacing/>
        <w:rPr>
          <w:rFonts w:asciiTheme="minorHAnsi" w:hAnsiTheme="minorHAnsi" w:cstheme="minorHAnsi"/>
          <w:szCs w:val="24"/>
        </w:rPr>
      </w:pPr>
    </w:p>
    <w:p w14:paraId="02722C78" w14:textId="3784D431" w:rsidR="001C785A" w:rsidRPr="00C92DF6" w:rsidRDefault="001C37B8" w:rsidP="00A9342E">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C92DF6">
        <w:rPr>
          <w:rFonts w:asciiTheme="minorHAnsi" w:hAnsiTheme="minorHAnsi" w:cstheme="minorHAnsi"/>
          <w:b/>
          <w:smallCaps/>
          <w:szCs w:val="24"/>
          <w:u w:val="single"/>
        </w:rPr>
        <w:t>Encerramento</w:t>
      </w:r>
      <w:r w:rsidR="001C785A" w:rsidRPr="00C92DF6">
        <w:rPr>
          <w:rFonts w:asciiTheme="minorHAnsi" w:hAnsiTheme="minorHAnsi" w:cstheme="minorHAnsi"/>
          <w:b/>
          <w:szCs w:val="24"/>
        </w:rPr>
        <w:t>:</w:t>
      </w:r>
      <w:r w:rsidR="001C785A" w:rsidRPr="00C92DF6">
        <w:rPr>
          <w:rFonts w:asciiTheme="minorHAnsi" w:hAnsiTheme="minorHAnsi" w:cstheme="minorHAnsi"/>
          <w:szCs w:val="24"/>
        </w:rPr>
        <w:t xml:space="preserve"> </w:t>
      </w:r>
      <w:r w:rsidR="001C785A" w:rsidRPr="00C92DF6">
        <w:rPr>
          <w:rFonts w:asciiTheme="minorHAnsi" w:hAnsiTheme="minorHAnsi" w:cstheme="minorHAnsi"/>
          <w:color w:val="000000"/>
          <w:szCs w:val="24"/>
        </w:rPr>
        <w:t xml:space="preserve">Nada mais havendo a </w:t>
      </w:r>
      <w:r w:rsidR="003C3D31" w:rsidRPr="00C92DF6">
        <w:rPr>
          <w:rFonts w:asciiTheme="minorHAnsi" w:hAnsiTheme="minorHAnsi" w:cstheme="minorHAnsi"/>
          <w:color w:val="000000"/>
          <w:szCs w:val="24"/>
        </w:rPr>
        <w:t>tratar, foram encerrados os trabalhos, tendo sido lavrada</w:t>
      </w:r>
      <w:r w:rsidR="001C785A" w:rsidRPr="00C92DF6">
        <w:rPr>
          <w:rFonts w:asciiTheme="minorHAnsi" w:hAnsiTheme="minorHAnsi" w:cstheme="minorHAnsi"/>
          <w:color w:val="000000"/>
          <w:szCs w:val="24"/>
        </w:rPr>
        <w:t xml:space="preserve"> a presente ata</w:t>
      </w:r>
      <w:r w:rsidR="003C3D31" w:rsidRPr="00C92DF6">
        <w:rPr>
          <w:rFonts w:asciiTheme="minorHAnsi" w:hAnsiTheme="minorHAnsi" w:cstheme="minorHAnsi"/>
          <w:color w:val="000000"/>
          <w:szCs w:val="24"/>
        </w:rPr>
        <w:t xml:space="preserve">, a qual, depois de </w:t>
      </w:r>
      <w:r w:rsidR="001C785A" w:rsidRPr="00C92DF6">
        <w:rPr>
          <w:rFonts w:asciiTheme="minorHAnsi" w:hAnsiTheme="minorHAnsi" w:cstheme="minorHAnsi"/>
          <w:color w:val="000000"/>
          <w:szCs w:val="24"/>
        </w:rPr>
        <w:t xml:space="preserve">lida e </w:t>
      </w:r>
      <w:r w:rsidR="003C3D31" w:rsidRPr="00C92DF6">
        <w:rPr>
          <w:rFonts w:asciiTheme="minorHAnsi" w:hAnsiTheme="minorHAnsi" w:cstheme="minorHAnsi"/>
          <w:color w:val="000000"/>
          <w:szCs w:val="24"/>
        </w:rPr>
        <w:t>aprovada</w:t>
      </w:r>
      <w:r w:rsidR="001C785A" w:rsidRPr="00C92DF6">
        <w:rPr>
          <w:rFonts w:asciiTheme="minorHAnsi" w:hAnsiTheme="minorHAnsi" w:cstheme="minorHAnsi"/>
          <w:color w:val="000000"/>
          <w:szCs w:val="24"/>
        </w:rPr>
        <w:t xml:space="preserve">, foi assinada </w:t>
      </w:r>
      <w:r w:rsidR="003C3D31" w:rsidRPr="00C92DF6">
        <w:rPr>
          <w:rFonts w:asciiTheme="minorHAnsi" w:hAnsiTheme="minorHAnsi" w:cstheme="minorHAnsi"/>
          <w:color w:val="000000"/>
          <w:szCs w:val="24"/>
        </w:rPr>
        <w:t xml:space="preserve">pelos presentes. Autorizada a lavratura da </w:t>
      </w:r>
      <w:r w:rsidR="00756C5C" w:rsidRPr="00C92DF6">
        <w:rPr>
          <w:rFonts w:asciiTheme="minorHAnsi" w:hAnsiTheme="minorHAnsi" w:cstheme="minorHAnsi"/>
          <w:color w:val="000000"/>
          <w:szCs w:val="24"/>
        </w:rPr>
        <w:t>presente</w:t>
      </w:r>
      <w:r w:rsidR="003C3D31" w:rsidRPr="00C92DF6">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C92DF6">
        <w:rPr>
          <w:rFonts w:asciiTheme="minorHAnsi" w:hAnsiTheme="minorHAnsi" w:cstheme="minorHAnsi"/>
          <w:color w:val="000000"/>
          <w:szCs w:val="24"/>
        </w:rPr>
        <w:t>.</w:t>
      </w:r>
    </w:p>
    <w:p w14:paraId="7120AE37" w14:textId="77777777" w:rsidR="000F5E8D" w:rsidRPr="00C92DF6" w:rsidRDefault="000F5E8D" w:rsidP="00C92DF6">
      <w:pPr>
        <w:pStyle w:val="PargrafodaLista"/>
        <w:spacing w:line="300" w:lineRule="exact"/>
        <w:ind w:left="0"/>
        <w:contextualSpacing w:val="0"/>
        <w:jc w:val="both"/>
        <w:rPr>
          <w:rFonts w:asciiTheme="minorHAnsi" w:hAnsiTheme="minorHAnsi" w:cstheme="minorHAnsi"/>
          <w:sz w:val="24"/>
          <w:szCs w:val="24"/>
        </w:rPr>
      </w:pPr>
    </w:p>
    <w:p w14:paraId="13528ADA" w14:textId="77777777" w:rsidR="00F77CDB" w:rsidRPr="00C92DF6" w:rsidRDefault="00F77CDB" w:rsidP="00C92DF6">
      <w:pPr>
        <w:spacing w:line="300" w:lineRule="exact"/>
        <w:jc w:val="center"/>
        <w:rPr>
          <w:rFonts w:asciiTheme="minorHAnsi" w:hAnsiTheme="minorHAnsi" w:cstheme="minorHAnsi"/>
          <w:szCs w:val="24"/>
        </w:rPr>
      </w:pPr>
    </w:p>
    <w:p w14:paraId="0DC85DC9" w14:textId="42162AC4" w:rsidR="001C785A"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Rio de Janeiro</w:t>
      </w:r>
      <w:r w:rsidR="001C785A" w:rsidRPr="00C92DF6">
        <w:rPr>
          <w:rFonts w:asciiTheme="minorHAnsi" w:hAnsiTheme="minorHAnsi" w:cstheme="minorHAnsi"/>
          <w:szCs w:val="24"/>
        </w:rPr>
        <w:t xml:space="preserve">, </w:t>
      </w:r>
      <w:r w:rsidR="00883855" w:rsidRPr="00C92DF6">
        <w:rPr>
          <w:rFonts w:asciiTheme="minorHAnsi" w:hAnsiTheme="minorHAnsi" w:cstheme="minorHAnsi"/>
          <w:szCs w:val="24"/>
        </w:rPr>
        <w:t>02</w:t>
      </w:r>
      <w:r w:rsidR="004D06A2" w:rsidRPr="00C92DF6">
        <w:rPr>
          <w:rFonts w:asciiTheme="minorHAnsi" w:hAnsiTheme="minorHAnsi" w:cstheme="minorHAnsi"/>
          <w:szCs w:val="24"/>
        </w:rPr>
        <w:t xml:space="preserve"> de </w:t>
      </w:r>
      <w:r w:rsidR="00F77CDB" w:rsidRPr="00C92DF6">
        <w:rPr>
          <w:rFonts w:asciiTheme="minorHAnsi" w:hAnsiTheme="minorHAnsi" w:cstheme="minorHAnsi"/>
          <w:szCs w:val="24"/>
        </w:rPr>
        <w:t>a</w:t>
      </w:r>
      <w:r w:rsidR="00883855" w:rsidRPr="00C92DF6">
        <w:rPr>
          <w:rFonts w:asciiTheme="minorHAnsi" w:hAnsiTheme="minorHAnsi" w:cstheme="minorHAnsi"/>
          <w:szCs w:val="24"/>
        </w:rPr>
        <w:t>bril</w:t>
      </w:r>
      <w:r w:rsidR="004D06A2" w:rsidRPr="00C92DF6">
        <w:rPr>
          <w:rFonts w:asciiTheme="minorHAnsi" w:hAnsiTheme="minorHAnsi" w:cstheme="minorHAnsi"/>
          <w:szCs w:val="24"/>
        </w:rPr>
        <w:t xml:space="preserve"> de 2020</w:t>
      </w:r>
      <w:r w:rsidR="001C785A" w:rsidRPr="00C92DF6">
        <w:rPr>
          <w:rFonts w:asciiTheme="minorHAnsi" w:hAnsiTheme="minorHAnsi" w:cstheme="minorHAnsi"/>
          <w:szCs w:val="24"/>
        </w:rPr>
        <w:t>.</w:t>
      </w:r>
    </w:p>
    <w:p w14:paraId="55ED4474" w14:textId="77777777" w:rsidR="004301D1" w:rsidRPr="00C92DF6"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0C4296DB" w14:textId="77777777" w:rsidTr="00A37263">
        <w:trPr>
          <w:trHeight w:val="470"/>
        </w:trPr>
        <w:tc>
          <w:tcPr>
            <w:tcW w:w="4247" w:type="dxa"/>
          </w:tcPr>
          <w:p w14:paraId="4251C8F7"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4247" w:type="dxa"/>
          </w:tcPr>
          <w:p w14:paraId="56977A7B"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r>
      <w:tr w:rsidR="000F5E8D" w:rsidRPr="00C92DF6" w14:paraId="40415850" w14:textId="77777777" w:rsidTr="00F97AA7">
        <w:tc>
          <w:tcPr>
            <w:tcW w:w="4247" w:type="dxa"/>
          </w:tcPr>
          <w:p w14:paraId="1D5FEAE2" w14:textId="77777777"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Presidente</w:t>
            </w:r>
          </w:p>
        </w:tc>
        <w:tc>
          <w:tcPr>
            <w:tcW w:w="4247" w:type="dxa"/>
          </w:tcPr>
          <w:p w14:paraId="637951BB" w14:textId="77777777"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Secretário</w:t>
            </w:r>
          </w:p>
        </w:tc>
      </w:tr>
    </w:tbl>
    <w:p w14:paraId="71A1FEB0" w14:textId="77777777" w:rsidR="003C3D31" w:rsidRPr="00C92DF6" w:rsidRDefault="003C3D31" w:rsidP="00C92DF6">
      <w:pPr>
        <w:spacing w:line="300" w:lineRule="exact"/>
        <w:rPr>
          <w:rFonts w:asciiTheme="minorHAnsi" w:hAnsiTheme="minorHAnsi" w:cstheme="minorHAnsi"/>
          <w:szCs w:val="24"/>
        </w:rPr>
      </w:pPr>
    </w:p>
    <w:p w14:paraId="6EB48971" w14:textId="77777777" w:rsidR="003C3D31" w:rsidRPr="00C92DF6" w:rsidRDefault="003C3D31" w:rsidP="00C92DF6">
      <w:pPr>
        <w:spacing w:line="300" w:lineRule="exact"/>
        <w:rPr>
          <w:rFonts w:asciiTheme="minorHAnsi" w:hAnsiTheme="minorHAnsi" w:cstheme="minorHAnsi"/>
          <w:szCs w:val="24"/>
        </w:rPr>
      </w:pPr>
    </w:p>
    <w:p w14:paraId="1F099649" w14:textId="77777777" w:rsidR="00350AC8" w:rsidRPr="00C92DF6" w:rsidRDefault="003C3D31"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szCs w:val="24"/>
        </w:rPr>
        <w:br w:type="page"/>
      </w:r>
      <w:r w:rsidRPr="00C92DF6">
        <w:rPr>
          <w:rFonts w:asciiTheme="minorHAnsi" w:hAnsiTheme="minorHAnsi" w:cstheme="minorHAnsi"/>
          <w:b/>
          <w:szCs w:val="24"/>
        </w:rPr>
        <w:lastRenderedPageBreak/>
        <w:t>PÁGINA DE ASSINATURAS DA ATA DE ASSEMBLEIA GERAL DE DEBENTURISTAS</w:t>
      </w:r>
      <w:r w:rsidR="00C806D4" w:rsidRPr="00C92DF6">
        <w:rPr>
          <w:rFonts w:asciiTheme="minorHAnsi" w:hAnsiTheme="minorHAnsi" w:cstheme="minorHAnsi"/>
          <w:b/>
          <w:szCs w:val="24"/>
        </w:rPr>
        <w:t xml:space="preserve">. </w:t>
      </w:r>
      <w:r w:rsidR="00F77CDB" w:rsidRPr="00C92DF6">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 REALIZADA EM 02 DE ABRIL DE 2020.</w:t>
      </w:r>
    </w:p>
    <w:p w14:paraId="4DD72717" w14:textId="77777777" w:rsidR="003C3D31" w:rsidRPr="00C92DF6" w:rsidRDefault="003C3D31" w:rsidP="00C92DF6">
      <w:pPr>
        <w:spacing w:line="300" w:lineRule="exact"/>
        <w:rPr>
          <w:rFonts w:asciiTheme="minorHAnsi" w:hAnsiTheme="minorHAnsi" w:cstheme="minorHAnsi"/>
          <w:b/>
          <w:szCs w:val="24"/>
        </w:rPr>
      </w:pPr>
    </w:p>
    <w:p w14:paraId="6ACCA1A7" w14:textId="77777777" w:rsidR="00142259" w:rsidRPr="00C92DF6" w:rsidRDefault="003C3D31"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47626B5E" w14:textId="77777777" w:rsidR="00607301" w:rsidRPr="00C92DF6" w:rsidRDefault="00607301" w:rsidP="00C92DF6">
      <w:pPr>
        <w:spacing w:line="300" w:lineRule="exact"/>
        <w:jc w:val="center"/>
        <w:rPr>
          <w:rFonts w:asciiTheme="minorHAnsi" w:hAnsiTheme="minorHAnsi" w:cstheme="minorHAnsi"/>
          <w:b/>
          <w:szCs w:val="24"/>
        </w:rPr>
      </w:pPr>
    </w:p>
    <w:p w14:paraId="7FF977B7" w14:textId="77777777" w:rsidR="003C3D31" w:rsidRPr="00C92DF6" w:rsidRDefault="00142259"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INVESTIMENTOS E PARTICIPAÇÕES EM INFRAESTRUTURA S.A</w:t>
      </w:r>
      <w:r w:rsidR="00F77CDB" w:rsidRPr="00C92DF6">
        <w:rPr>
          <w:rFonts w:asciiTheme="minorHAnsi" w:eastAsia="+mn-ea" w:hAnsiTheme="minorHAnsi" w:cstheme="minorHAnsi"/>
          <w:b/>
          <w:szCs w:val="24"/>
          <w:lang w:eastAsia="en-US"/>
        </w:rPr>
        <w:t>-INVEPAR</w:t>
      </w:r>
      <w:r w:rsidR="004A5637" w:rsidRPr="00C92DF6">
        <w:rPr>
          <w:rFonts w:asciiTheme="minorHAnsi" w:eastAsia="+mn-ea" w:hAnsiTheme="minorHAnsi" w:cstheme="minorHAnsi"/>
          <w:b/>
          <w:szCs w:val="24"/>
          <w:lang w:eastAsia="en-US"/>
        </w:rPr>
        <w:t xml:space="preserve">. </w:t>
      </w:r>
    </w:p>
    <w:p w14:paraId="25E5C5B0" w14:textId="207294A7" w:rsidR="000F5E8D" w:rsidRPr="00C92DF6" w:rsidRDefault="000F5E8D" w:rsidP="00C92DF6">
      <w:pPr>
        <w:spacing w:line="300" w:lineRule="exact"/>
        <w:rPr>
          <w:rFonts w:asciiTheme="minorHAnsi" w:hAnsiTheme="minorHAnsi" w:cstheme="minorHAnsi"/>
          <w:szCs w:val="24"/>
        </w:rPr>
      </w:pPr>
    </w:p>
    <w:p w14:paraId="7ADDB57E" w14:textId="77777777" w:rsidR="005F25B3" w:rsidRPr="00C92DF6"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C92DF6" w14:paraId="449728B5" w14:textId="77777777" w:rsidTr="00F97AA7">
        <w:trPr>
          <w:jc w:val="center"/>
        </w:trPr>
        <w:tc>
          <w:tcPr>
            <w:tcW w:w="4606" w:type="dxa"/>
          </w:tcPr>
          <w:p w14:paraId="2688AAB2" w14:textId="66BD972B" w:rsidR="006B279C"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0" w:type="auto"/>
            <w:shd w:val="clear" w:color="auto" w:fill="auto"/>
          </w:tcPr>
          <w:p w14:paraId="64093552" w14:textId="330DC401" w:rsidR="00700BA9" w:rsidRPr="00C92DF6" w:rsidRDefault="004A5637">
            <w:pPr>
              <w:spacing w:line="240" w:lineRule="auto"/>
              <w:jc w:val="left"/>
              <w:rPr>
                <w:rFonts w:asciiTheme="minorHAnsi" w:hAnsiTheme="minorHAnsi" w:cstheme="minorHAnsi"/>
                <w:szCs w:val="24"/>
              </w:rPr>
            </w:pPr>
            <w:r w:rsidRPr="00C92DF6">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68A6AB87" w14:textId="77777777" w:rsidTr="002222E5">
        <w:tc>
          <w:tcPr>
            <w:tcW w:w="4247" w:type="dxa"/>
          </w:tcPr>
          <w:p w14:paraId="3AFE340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451E1D7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c>
          <w:tcPr>
            <w:tcW w:w="4247" w:type="dxa"/>
          </w:tcPr>
          <w:p w14:paraId="2F5C8DC2"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0CB7222C"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r>
    </w:tbl>
    <w:p w14:paraId="5D0F4710" w14:textId="77777777" w:rsidR="003C3D31" w:rsidRPr="00C92DF6" w:rsidRDefault="00A37263" w:rsidP="00C92DF6">
      <w:pPr>
        <w:spacing w:line="300" w:lineRule="exact"/>
        <w:rPr>
          <w:rFonts w:asciiTheme="minorHAnsi" w:hAnsiTheme="minorHAnsi" w:cstheme="minorHAnsi"/>
          <w:b/>
          <w:szCs w:val="24"/>
        </w:rPr>
      </w:pPr>
      <w:r w:rsidRPr="00C92DF6">
        <w:rPr>
          <w:rFonts w:asciiTheme="minorHAnsi" w:hAnsiTheme="minorHAnsi" w:cstheme="minorHAnsi"/>
          <w:b/>
          <w:szCs w:val="24"/>
        </w:rPr>
        <w:br/>
      </w:r>
      <w:r w:rsidRPr="00C92DF6">
        <w:rPr>
          <w:rFonts w:asciiTheme="minorHAnsi" w:hAnsiTheme="minorHAnsi" w:cstheme="minorHAnsi"/>
          <w:b/>
          <w:szCs w:val="24"/>
        </w:rPr>
        <w:br/>
      </w:r>
    </w:p>
    <w:p w14:paraId="2E2615AB" w14:textId="6998B4DB" w:rsidR="00142259" w:rsidRPr="00C92DF6" w:rsidRDefault="00142259" w:rsidP="00C92DF6">
      <w:pPr>
        <w:spacing w:line="300" w:lineRule="exact"/>
        <w:jc w:val="center"/>
        <w:rPr>
          <w:rFonts w:asciiTheme="minorHAnsi" w:hAnsiTheme="minorHAnsi" w:cstheme="minorHAnsi"/>
          <w:b/>
          <w:szCs w:val="24"/>
        </w:rPr>
      </w:pPr>
    </w:p>
    <w:p w14:paraId="061A0755" w14:textId="77777777" w:rsidR="00142259" w:rsidRPr="00C92DF6" w:rsidRDefault="00142259" w:rsidP="00C92DF6">
      <w:pPr>
        <w:spacing w:line="300" w:lineRule="exact"/>
        <w:jc w:val="center"/>
        <w:rPr>
          <w:rFonts w:asciiTheme="minorHAnsi" w:hAnsiTheme="minorHAnsi" w:cstheme="minorHAnsi"/>
          <w:b/>
          <w:szCs w:val="24"/>
        </w:rPr>
      </w:pPr>
    </w:p>
    <w:p w14:paraId="75B4F6AA" w14:textId="77777777" w:rsidR="00142259" w:rsidRPr="00C92DF6" w:rsidRDefault="007176AA"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SIMPLIFIC PAVARINI DISTRIBUIDORA DE TÍTULOS E VALORES MOBILIÁRIOS LTDA.</w:t>
      </w:r>
    </w:p>
    <w:p w14:paraId="3A67DD48" w14:textId="77777777" w:rsidR="00142259" w:rsidRPr="00C92DF6" w:rsidRDefault="00142259" w:rsidP="00C92DF6">
      <w:pPr>
        <w:spacing w:line="300" w:lineRule="exact"/>
        <w:jc w:val="center"/>
        <w:rPr>
          <w:rFonts w:asciiTheme="minorHAnsi" w:hAnsiTheme="minorHAnsi" w:cstheme="minorHAnsi"/>
          <w:b/>
          <w:szCs w:val="24"/>
        </w:rPr>
      </w:pPr>
    </w:p>
    <w:p w14:paraId="5FE4D900" w14:textId="77777777" w:rsidR="003C3D31" w:rsidRPr="00C92DF6" w:rsidRDefault="003C3D31" w:rsidP="00C92DF6">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3C3D31" w:rsidRPr="00C92DF6" w14:paraId="12E9C8D8" w14:textId="77777777" w:rsidTr="002222E5">
        <w:trPr>
          <w:cantSplit/>
        </w:trPr>
        <w:tc>
          <w:tcPr>
            <w:tcW w:w="4253" w:type="dxa"/>
            <w:tcBorders>
              <w:top w:val="single" w:sz="6" w:space="0" w:color="auto"/>
            </w:tcBorders>
          </w:tcPr>
          <w:p w14:paraId="6965B595" w14:textId="77777777" w:rsidR="003C3D31" w:rsidRPr="00C92DF6" w:rsidRDefault="003C3D31"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r w:rsidR="00C806D4" w:rsidRPr="00C92DF6">
              <w:rPr>
                <w:rFonts w:asciiTheme="minorHAnsi" w:hAnsiTheme="minorHAnsi" w:cstheme="minorHAnsi"/>
                <w:szCs w:val="24"/>
              </w:rPr>
              <w:t xml:space="preserve"> </w:t>
            </w:r>
            <w:r w:rsidRPr="00C92DF6">
              <w:rPr>
                <w:rFonts w:asciiTheme="minorHAnsi" w:hAnsiTheme="minorHAnsi" w:cstheme="minorHAnsi"/>
                <w:szCs w:val="24"/>
              </w:rPr>
              <w:br/>
              <w:t>Cargo:</w:t>
            </w:r>
          </w:p>
        </w:tc>
        <w:tc>
          <w:tcPr>
            <w:tcW w:w="567" w:type="dxa"/>
          </w:tcPr>
          <w:p w14:paraId="7DF3F422" w14:textId="77777777" w:rsidR="003C3D31" w:rsidRPr="00C92DF6" w:rsidRDefault="003C3D31" w:rsidP="00C92DF6">
            <w:pPr>
              <w:spacing w:line="300" w:lineRule="exact"/>
              <w:jc w:val="center"/>
              <w:rPr>
                <w:rFonts w:asciiTheme="minorHAnsi" w:hAnsiTheme="minorHAnsi" w:cstheme="minorHAnsi"/>
                <w:szCs w:val="24"/>
              </w:rPr>
            </w:pPr>
          </w:p>
        </w:tc>
      </w:tr>
    </w:tbl>
    <w:p w14:paraId="2DCAD020" w14:textId="77777777" w:rsidR="00BE0B82" w:rsidRPr="00C92DF6" w:rsidRDefault="00BE0B82" w:rsidP="00C92DF6">
      <w:pPr>
        <w:spacing w:line="300" w:lineRule="exact"/>
        <w:rPr>
          <w:rFonts w:asciiTheme="minorHAnsi" w:hAnsiTheme="minorHAnsi" w:cstheme="minorHAnsi"/>
          <w:bCs/>
          <w:color w:val="000000"/>
          <w:szCs w:val="24"/>
        </w:rPr>
      </w:pPr>
    </w:p>
    <w:p w14:paraId="589F244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C92DF6" w:rsidRDefault="00626A37" w:rsidP="00C92DF6">
      <w:pPr>
        <w:spacing w:after="160" w:line="300" w:lineRule="exact"/>
        <w:rPr>
          <w:rFonts w:asciiTheme="minorHAnsi" w:hAnsiTheme="minorHAnsi" w:cstheme="minorHAnsi"/>
          <w:b/>
          <w:szCs w:val="24"/>
        </w:rPr>
      </w:pPr>
      <w:r w:rsidRPr="00C92DF6">
        <w:rPr>
          <w:rFonts w:asciiTheme="minorHAnsi" w:hAnsiTheme="minorHAnsi" w:cstheme="minorHAnsi"/>
          <w:b/>
          <w:szCs w:val="24"/>
        </w:rPr>
        <w:br w:type="page"/>
      </w:r>
    </w:p>
    <w:p w14:paraId="65F999C6" w14:textId="098671E1" w:rsidR="00F77CDB" w:rsidRPr="00C92DF6" w:rsidRDefault="00533516"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b/>
          <w:szCs w:val="24"/>
        </w:rPr>
        <w:lastRenderedPageBreak/>
        <w:t xml:space="preserve">LISTA </w:t>
      </w:r>
      <w:ins w:id="36" w:author="Carlos Bacha" w:date="2020-04-01T20:16:00Z">
        <w:r w:rsidR="00115965">
          <w:rPr>
            <w:rFonts w:asciiTheme="minorHAnsi" w:hAnsiTheme="minorHAnsi" w:cstheme="minorHAnsi"/>
            <w:b/>
            <w:szCs w:val="24"/>
          </w:rPr>
          <w:t xml:space="preserve">DE PRESENÇA ASSEMBLEIA GERAL DE DEBENTURISTAS </w:t>
        </w:r>
      </w:ins>
      <w:r w:rsidR="00F77CDB" w:rsidRPr="00C92DF6">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 REALIZADA EM 02 DE ABRIL DE 2020.</w:t>
      </w:r>
    </w:p>
    <w:p w14:paraId="338D3C90" w14:textId="77777777" w:rsidR="00533516" w:rsidRPr="00C92DF6" w:rsidRDefault="00533516" w:rsidP="00C92DF6">
      <w:pPr>
        <w:spacing w:line="300" w:lineRule="exact"/>
        <w:rPr>
          <w:rFonts w:asciiTheme="minorHAnsi" w:hAnsiTheme="minorHAnsi" w:cstheme="minorHAnsi"/>
          <w:szCs w:val="24"/>
        </w:rPr>
      </w:pPr>
    </w:p>
    <w:p w14:paraId="4C592EE9" w14:textId="77777777" w:rsidR="00F77CDB" w:rsidRPr="00C92DF6" w:rsidRDefault="00F77CDB" w:rsidP="00C92DF6">
      <w:pPr>
        <w:spacing w:line="300" w:lineRule="exact"/>
        <w:rPr>
          <w:rFonts w:asciiTheme="minorHAnsi" w:hAnsiTheme="minorHAnsi" w:cstheme="minorHAnsi"/>
          <w:szCs w:val="24"/>
        </w:rPr>
      </w:pPr>
    </w:p>
    <w:p w14:paraId="14698F3E" w14:textId="77777777" w:rsidR="00F77CDB" w:rsidRPr="00C92DF6" w:rsidRDefault="00F77CDB" w:rsidP="00C92DF6">
      <w:pPr>
        <w:spacing w:line="300" w:lineRule="exact"/>
        <w:rPr>
          <w:rFonts w:asciiTheme="minorHAnsi" w:hAnsiTheme="minorHAnsi" w:cstheme="minorHAnsi"/>
          <w:szCs w:val="24"/>
        </w:rPr>
      </w:pPr>
    </w:p>
    <w:p w14:paraId="6D9DE861" w14:textId="4892AFCA"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r w:rsidRPr="00C92DF6">
        <w:rPr>
          <w:rFonts w:asciiTheme="minorHAnsi" w:hAnsiTheme="minorHAnsi" w:cstheme="minorHAnsi"/>
          <w:b/>
          <w:szCs w:val="24"/>
          <w:u w:val="single"/>
        </w:rPr>
        <w:t>Debenturista</w:t>
      </w:r>
      <w:r w:rsidR="00756C5C" w:rsidRPr="00C92DF6">
        <w:rPr>
          <w:rFonts w:asciiTheme="minorHAnsi" w:hAnsiTheme="minorHAnsi" w:cstheme="minorHAnsi"/>
          <w:b/>
          <w:szCs w:val="24"/>
          <w:u w:val="single"/>
        </w:rPr>
        <w:t xml:space="preserve"> presente</w:t>
      </w:r>
      <w:r w:rsidR="00F77CDB" w:rsidRPr="00C92DF6">
        <w:rPr>
          <w:rFonts w:asciiTheme="minorHAnsi" w:hAnsiTheme="minorHAnsi" w:cstheme="minorHAnsi"/>
          <w:bCs/>
          <w:szCs w:val="24"/>
          <w:lang w:eastAsia="ar-SA"/>
        </w:rPr>
        <w:t>:</w:t>
      </w:r>
    </w:p>
    <w:p w14:paraId="5CC7D7F2"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C92DF6"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C92DF6" w:rsidRDefault="00BD4B5A"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C92DF6" w14:paraId="449B3AB1" w14:textId="77777777" w:rsidTr="000E4E51">
        <w:trPr>
          <w:jc w:val="center"/>
        </w:trPr>
        <w:tc>
          <w:tcPr>
            <w:tcW w:w="4423" w:type="dxa"/>
          </w:tcPr>
          <w:p w14:paraId="537843D9"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33548D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c>
          <w:tcPr>
            <w:tcW w:w="4417" w:type="dxa"/>
          </w:tcPr>
          <w:p w14:paraId="4DBD162A"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5D313A6C"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r>
    </w:tbl>
    <w:p w14:paraId="12278300" w14:textId="77777777" w:rsidR="00142259" w:rsidRPr="00C92DF6"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C92DF6" w:rsidRDefault="002949DF" w:rsidP="00C92DF6">
      <w:pPr>
        <w:spacing w:line="300" w:lineRule="exact"/>
        <w:rPr>
          <w:rFonts w:asciiTheme="minorHAnsi" w:hAnsiTheme="minorHAnsi" w:cstheme="minorHAnsi"/>
          <w:szCs w:val="24"/>
        </w:rPr>
      </w:pPr>
    </w:p>
    <w:sectPr w:rsidR="002949DF" w:rsidRPr="00C92DF6" w:rsidSect="00C92DF6">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23428" w14:textId="77777777" w:rsidR="00A9342E" w:rsidRDefault="00A9342E" w:rsidP="00C92DF6">
      <w:pPr>
        <w:spacing w:line="240" w:lineRule="auto"/>
      </w:pPr>
      <w:r>
        <w:separator/>
      </w:r>
    </w:p>
  </w:endnote>
  <w:endnote w:type="continuationSeparator" w:id="0">
    <w:p w14:paraId="1138C612" w14:textId="77777777" w:rsidR="00A9342E" w:rsidRDefault="00A9342E" w:rsidP="00C92DF6">
      <w:pPr>
        <w:spacing w:line="240" w:lineRule="auto"/>
      </w:pPr>
      <w:r>
        <w:continuationSeparator/>
      </w:r>
    </w:p>
  </w:endnote>
  <w:endnote w:type="continuationNotice" w:id="1">
    <w:p w14:paraId="60CD632B" w14:textId="77777777" w:rsidR="00A9342E" w:rsidRDefault="00A9342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49693"/>
      <w:docPartObj>
        <w:docPartGallery w:val="Page Numbers (Bottom of Page)"/>
        <w:docPartUnique/>
      </w:docPartObj>
    </w:sdtPr>
    <w:sdtEndPr>
      <w:rPr>
        <w:rFonts w:ascii="Garamond" w:hAnsi="Garamond"/>
      </w:rPr>
    </w:sdtEndPr>
    <w:sdtContent>
      <w:p w14:paraId="7500B542" w14:textId="77777777" w:rsidR="00443A6B" w:rsidRDefault="00443A6B">
        <w:pPr>
          <w:pStyle w:val="Rodap"/>
          <w:jc w:val="center"/>
          <w:rPr>
            <w:rFonts w:ascii="Garamond" w:hAnsi="Garamond"/>
          </w:rPr>
        </w:pPr>
      </w:p>
      <w:p w14:paraId="3736A93A" w14:textId="77777777" w:rsidR="00443A6B" w:rsidRDefault="00443A6B">
        <w:pPr>
          <w:pStyle w:val="Rodap"/>
          <w:jc w:val="center"/>
          <w:rPr>
            <w:rFonts w:ascii="Garamond" w:hAnsi="Garamond"/>
          </w:rPr>
        </w:pPr>
      </w:p>
      <w:p w14:paraId="4706E079" w14:textId="77777777" w:rsidR="00443A6B" w:rsidRPr="00142259" w:rsidRDefault="000C4A77">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1A834" w14:textId="77777777" w:rsidR="00A9342E" w:rsidRDefault="00A9342E" w:rsidP="00C92DF6">
      <w:pPr>
        <w:spacing w:line="240" w:lineRule="auto"/>
      </w:pPr>
      <w:r>
        <w:separator/>
      </w:r>
    </w:p>
  </w:footnote>
  <w:footnote w:type="continuationSeparator" w:id="0">
    <w:p w14:paraId="127BBFA4" w14:textId="77777777" w:rsidR="00A9342E" w:rsidRDefault="00A9342E" w:rsidP="00C92DF6">
      <w:pPr>
        <w:spacing w:line="240" w:lineRule="auto"/>
      </w:pPr>
      <w:r>
        <w:continuationSeparator/>
      </w:r>
    </w:p>
  </w:footnote>
  <w:footnote w:type="continuationNotice" w:id="1">
    <w:p w14:paraId="60A8C8BF" w14:textId="77777777" w:rsidR="00A9342E" w:rsidRDefault="00A9342E" w:rsidP="00C92DF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4"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D7A30B2"/>
    <w:multiLevelType w:val="hybridMultilevel"/>
    <w:tmpl w:val="D0B8B9D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6"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8"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7"/>
  </w:num>
  <w:num w:numId="3">
    <w:abstractNumId w:val="3"/>
  </w:num>
  <w:num w:numId="4">
    <w:abstractNumId w:val="4"/>
  </w:num>
  <w:num w:numId="5">
    <w:abstractNumId w:val="8"/>
  </w:num>
  <w:num w:numId="6">
    <w:abstractNumId w:val="2"/>
  </w:num>
  <w:num w:numId="7">
    <w:abstractNumId w:val="5"/>
  </w:num>
  <w:num w:numId="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2C15"/>
    <w:rsid w:val="000101EB"/>
    <w:rsid w:val="00010211"/>
    <w:rsid w:val="00011DE1"/>
    <w:rsid w:val="00016F4C"/>
    <w:rsid w:val="00017E55"/>
    <w:rsid w:val="00025924"/>
    <w:rsid w:val="00030FEB"/>
    <w:rsid w:val="00032D64"/>
    <w:rsid w:val="00033303"/>
    <w:rsid w:val="000341CE"/>
    <w:rsid w:val="00035C2C"/>
    <w:rsid w:val="00036C2C"/>
    <w:rsid w:val="00036E1C"/>
    <w:rsid w:val="00037062"/>
    <w:rsid w:val="000412B5"/>
    <w:rsid w:val="00043922"/>
    <w:rsid w:val="00043A6C"/>
    <w:rsid w:val="000449B8"/>
    <w:rsid w:val="00045ABD"/>
    <w:rsid w:val="00052773"/>
    <w:rsid w:val="00052A21"/>
    <w:rsid w:val="00056823"/>
    <w:rsid w:val="00056D8C"/>
    <w:rsid w:val="00061EF6"/>
    <w:rsid w:val="00062E6E"/>
    <w:rsid w:val="00063196"/>
    <w:rsid w:val="0006490F"/>
    <w:rsid w:val="000652DF"/>
    <w:rsid w:val="000652E4"/>
    <w:rsid w:val="000707C7"/>
    <w:rsid w:val="000714F4"/>
    <w:rsid w:val="000771D3"/>
    <w:rsid w:val="00077F37"/>
    <w:rsid w:val="000811C2"/>
    <w:rsid w:val="00081ABF"/>
    <w:rsid w:val="00083A31"/>
    <w:rsid w:val="00085FCF"/>
    <w:rsid w:val="000904E0"/>
    <w:rsid w:val="00092A30"/>
    <w:rsid w:val="00092B69"/>
    <w:rsid w:val="0009404F"/>
    <w:rsid w:val="00095F64"/>
    <w:rsid w:val="000961D8"/>
    <w:rsid w:val="000A2F77"/>
    <w:rsid w:val="000A40EF"/>
    <w:rsid w:val="000A4ECC"/>
    <w:rsid w:val="000A688F"/>
    <w:rsid w:val="000A6F3A"/>
    <w:rsid w:val="000B0574"/>
    <w:rsid w:val="000B099E"/>
    <w:rsid w:val="000B12FA"/>
    <w:rsid w:val="000B582C"/>
    <w:rsid w:val="000B58FA"/>
    <w:rsid w:val="000C052D"/>
    <w:rsid w:val="000C4A77"/>
    <w:rsid w:val="000D038B"/>
    <w:rsid w:val="000D0ED9"/>
    <w:rsid w:val="000D351B"/>
    <w:rsid w:val="000D3DA9"/>
    <w:rsid w:val="000D42C8"/>
    <w:rsid w:val="000D4335"/>
    <w:rsid w:val="000D4CDD"/>
    <w:rsid w:val="000D51FF"/>
    <w:rsid w:val="000E048A"/>
    <w:rsid w:val="000E05E2"/>
    <w:rsid w:val="000E1340"/>
    <w:rsid w:val="000E1821"/>
    <w:rsid w:val="000E1F4A"/>
    <w:rsid w:val="000E2BFD"/>
    <w:rsid w:val="000E35C9"/>
    <w:rsid w:val="000E4E51"/>
    <w:rsid w:val="000E7DA8"/>
    <w:rsid w:val="000F1D7F"/>
    <w:rsid w:val="000F2127"/>
    <w:rsid w:val="000F5E8D"/>
    <w:rsid w:val="000F5EDB"/>
    <w:rsid w:val="00101314"/>
    <w:rsid w:val="0010199D"/>
    <w:rsid w:val="00103DE3"/>
    <w:rsid w:val="00103E61"/>
    <w:rsid w:val="001062B8"/>
    <w:rsid w:val="001070CC"/>
    <w:rsid w:val="00110208"/>
    <w:rsid w:val="00111096"/>
    <w:rsid w:val="00111908"/>
    <w:rsid w:val="001121E0"/>
    <w:rsid w:val="00115965"/>
    <w:rsid w:val="00117860"/>
    <w:rsid w:val="0012146D"/>
    <w:rsid w:val="0012182F"/>
    <w:rsid w:val="00121A1A"/>
    <w:rsid w:val="001220F5"/>
    <w:rsid w:val="00124A30"/>
    <w:rsid w:val="001277EC"/>
    <w:rsid w:val="00127B7E"/>
    <w:rsid w:val="0013124A"/>
    <w:rsid w:val="0013197E"/>
    <w:rsid w:val="00131A5E"/>
    <w:rsid w:val="00131CC3"/>
    <w:rsid w:val="00132B84"/>
    <w:rsid w:val="00132C52"/>
    <w:rsid w:val="001361C5"/>
    <w:rsid w:val="0013671E"/>
    <w:rsid w:val="00142259"/>
    <w:rsid w:val="00142343"/>
    <w:rsid w:val="001429CA"/>
    <w:rsid w:val="0014659C"/>
    <w:rsid w:val="0015796A"/>
    <w:rsid w:val="00160992"/>
    <w:rsid w:val="00160C27"/>
    <w:rsid w:val="0016207B"/>
    <w:rsid w:val="00163AE4"/>
    <w:rsid w:val="00163DF7"/>
    <w:rsid w:val="00173820"/>
    <w:rsid w:val="001743EC"/>
    <w:rsid w:val="001753E9"/>
    <w:rsid w:val="001811AB"/>
    <w:rsid w:val="0018274A"/>
    <w:rsid w:val="00186DCB"/>
    <w:rsid w:val="00187212"/>
    <w:rsid w:val="001877E9"/>
    <w:rsid w:val="00192D1B"/>
    <w:rsid w:val="00196B9B"/>
    <w:rsid w:val="00197741"/>
    <w:rsid w:val="001A1F4E"/>
    <w:rsid w:val="001A3786"/>
    <w:rsid w:val="001A3F22"/>
    <w:rsid w:val="001A7380"/>
    <w:rsid w:val="001B0399"/>
    <w:rsid w:val="001B2177"/>
    <w:rsid w:val="001B34DB"/>
    <w:rsid w:val="001B3920"/>
    <w:rsid w:val="001B3AAA"/>
    <w:rsid w:val="001B4802"/>
    <w:rsid w:val="001B4D6F"/>
    <w:rsid w:val="001B5D08"/>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7705"/>
    <w:rsid w:val="002009FD"/>
    <w:rsid w:val="00201850"/>
    <w:rsid w:val="0020204C"/>
    <w:rsid w:val="00206E36"/>
    <w:rsid w:val="002076CB"/>
    <w:rsid w:val="00207E69"/>
    <w:rsid w:val="00211B50"/>
    <w:rsid w:val="002135AE"/>
    <w:rsid w:val="00214B35"/>
    <w:rsid w:val="002159DF"/>
    <w:rsid w:val="00217D5B"/>
    <w:rsid w:val="002204AB"/>
    <w:rsid w:val="002217C0"/>
    <w:rsid w:val="00221852"/>
    <w:rsid w:val="002222E5"/>
    <w:rsid w:val="0022388B"/>
    <w:rsid w:val="002243F5"/>
    <w:rsid w:val="002265FF"/>
    <w:rsid w:val="00231288"/>
    <w:rsid w:val="00232B90"/>
    <w:rsid w:val="00232D1B"/>
    <w:rsid w:val="002332F9"/>
    <w:rsid w:val="00233C4D"/>
    <w:rsid w:val="0023605A"/>
    <w:rsid w:val="00237929"/>
    <w:rsid w:val="002446DA"/>
    <w:rsid w:val="002464A1"/>
    <w:rsid w:val="002468EE"/>
    <w:rsid w:val="002477F9"/>
    <w:rsid w:val="0024793D"/>
    <w:rsid w:val="00251F20"/>
    <w:rsid w:val="00260267"/>
    <w:rsid w:val="00264F92"/>
    <w:rsid w:val="0027302D"/>
    <w:rsid w:val="0027357F"/>
    <w:rsid w:val="00273FFB"/>
    <w:rsid w:val="002758EE"/>
    <w:rsid w:val="00280100"/>
    <w:rsid w:val="002806BD"/>
    <w:rsid w:val="00280709"/>
    <w:rsid w:val="00282523"/>
    <w:rsid w:val="00282729"/>
    <w:rsid w:val="002861A0"/>
    <w:rsid w:val="00286468"/>
    <w:rsid w:val="00287EB8"/>
    <w:rsid w:val="00290959"/>
    <w:rsid w:val="002909AC"/>
    <w:rsid w:val="00290D3A"/>
    <w:rsid w:val="0029381B"/>
    <w:rsid w:val="002949DF"/>
    <w:rsid w:val="00296100"/>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2E7F"/>
    <w:rsid w:val="002C4B42"/>
    <w:rsid w:val="002C5939"/>
    <w:rsid w:val="002C5A78"/>
    <w:rsid w:val="002C5C57"/>
    <w:rsid w:val="002D06EC"/>
    <w:rsid w:val="002D1067"/>
    <w:rsid w:val="002D1829"/>
    <w:rsid w:val="002D1B18"/>
    <w:rsid w:val="002D36DF"/>
    <w:rsid w:val="002D5C6B"/>
    <w:rsid w:val="002D6968"/>
    <w:rsid w:val="002D7DAB"/>
    <w:rsid w:val="002E03EB"/>
    <w:rsid w:val="002E2434"/>
    <w:rsid w:val="002E500F"/>
    <w:rsid w:val="002E5B51"/>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7099"/>
    <w:rsid w:val="0031018D"/>
    <w:rsid w:val="00310DA4"/>
    <w:rsid w:val="00311BB9"/>
    <w:rsid w:val="003124B6"/>
    <w:rsid w:val="00314B3F"/>
    <w:rsid w:val="00314D99"/>
    <w:rsid w:val="003170BC"/>
    <w:rsid w:val="00320081"/>
    <w:rsid w:val="00321E6F"/>
    <w:rsid w:val="00322B09"/>
    <w:rsid w:val="00324E77"/>
    <w:rsid w:val="00325F80"/>
    <w:rsid w:val="0032705D"/>
    <w:rsid w:val="00330851"/>
    <w:rsid w:val="00332168"/>
    <w:rsid w:val="00332BC6"/>
    <w:rsid w:val="003331AB"/>
    <w:rsid w:val="003353B3"/>
    <w:rsid w:val="00335DA2"/>
    <w:rsid w:val="00336452"/>
    <w:rsid w:val="00336991"/>
    <w:rsid w:val="00336E8C"/>
    <w:rsid w:val="0033710B"/>
    <w:rsid w:val="00337E1A"/>
    <w:rsid w:val="00342CE0"/>
    <w:rsid w:val="0034401F"/>
    <w:rsid w:val="00345317"/>
    <w:rsid w:val="00345556"/>
    <w:rsid w:val="00350AC8"/>
    <w:rsid w:val="00351717"/>
    <w:rsid w:val="003543EE"/>
    <w:rsid w:val="0035508A"/>
    <w:rsid w:val="00356138"/>
    <w:rsid w:val="003561DC"/>
    <w:rsid w:val="003627E3"/>
    <w:rsid w:val="0036776A"/>
    <w:rsid w:val="003707BA"/>
    <w:rsid w:val="00371363"/>
    <w:rsid w:val="00371D04"/>
    <w:rsid w:val="00372B50"/>
    <w:rsid w:val="00376B27"/>
    <w:rsid w:val="00380187"/>
    <w:rsid w:val="0038032E"/>
    <w:rsid w:val="00380355"/>
    <w:rsid w:val="00380516"/>
    <w:rsid w:val="003821A6"/>
    <w:rsid w:val="003825D7"/>
    <w:rsid w:val="003829DD"/>
    <w:rsid w:val="00384686"/>
    <w:rsid w:val="00384D4A"/>
    <w:rsid w:val="00392303"/>
    <w:rsid w:val="00395575"/>
    <w:rsid w:val="00395D3E"/>
    <w:rsid w:val="003960E3"/>
    <w:rsid w:val="0039677C"/>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D1A96"/>
    <w:rsid w:val="003D1FA2"/>
    <w:rsid w:val="003D5DA6"/>
    <w:rsid w:val="003E3AE1"/>
    <w:rsid w:val="003E5462"/>
    <w:rsid w:val="003F20C8"/>
    <w:rsid w:val="003F2265"/>
    <w:rsid w:val="003F2E3A"/>
    <w:rsid w:val="003F35F0"/>
    <w:rsid w:val="003F6186"/>
    <w:rsid w:val="003F7FD1"/>
    <w:rsid w:val="00401B1C"/>
    <w:rsid w:val="004037F8"/>
    <w:rsid w:val="00404A93"/>
    <w:rsid w:val="00404B33"/>
    <w:rsid w:val="004063FF"/>
    <w:rsid w:val="00407FC4"/>
    <w:rsid w:val="00410984"/>
    <w:rsid w:val="00411867"/>
    <w:rsid w:val="00412DEE"/>
    <w:rsid w:val="004131A5"/>
    <w:rsid w:val="00413F91"/>
    <w:rsid w:val="00414E37"/>
    <w:rsid w:val="004153F8"/>
    <w:rsid w:val="004154A5"/>
    <w:rsid w:val="00415FBC"/>
    <w:rsid w:val="00416E58"/>
    <w:rsid w:val="00420A2B"/>
    <w:rsid w:val="00420D55"/>
    <w:rsid w:val="00422C88"/>
    <w:rsid w:val="004233B0"/>
    <w:rsid w:val="00423843"/>
    <w:rsid w:val="00423D15"/>
    <w:rsid w:val="00424007"/>
    <w:rsid w:val="004262D2"/>
    <w:rsid w:val="00426888"/>
    <w:rsid w:val="00427A4D"/>
    <w:rsid w:val="004301D1"/>
    <w:rsid w:val="00431E44"/>
    <w:rsid w:val="00432AC9"/>
    <w:rsid w:val="00434867"/>
    <w:rsid w:val="00434A4B"/>
    <w:rsid w:val="004378A3"/>
    <w:rsid w:val="00443A6B"/>
    <w:rsid w:val="00443C14"/>
    <w:rsid w:val="004446FB"/>
    <w:rsid w:val="00445D9E"/>
    <w:rsid w:val="00446533"/>
    <w:rsid w:val="00450130"/>
    <w:rsid w:val="00454E65"/>
    <w:rsid w:val="004554A5"/>
    <w:rsid w:val="00455D4F"/>
    <w:rsid w:val="00456B93"/>
    <w:rsid w:val="00463F8B"/>
    <w:rsid w:val="004670DC"/>
    <w:rsid w:val="004720CE"/>
    <w:rsid w:val="0047412E"/>
    <w:rsid w:val="00475453"/>
    <w:rsid w:val="004754F0"/>
    <w:rsid w:val="00480139"/>
    <w:rsid w:val="00482C77"/>
    <w:rsid w:val="0048385D"/>
    <w:rsid w:val="00483A27"/>
    <w:rsid w:val="00483AB7"/>
    <w:rsid w:val="00486103"/>
    <w:rsid w:val="00492677"/>
    <w:rsid w:val="004A0180"/>
    <w:rsid w:val="004A096D"/>
    <w:rsid w:val="004A0E9F"/>
    <w:rsid w:val="004A31EC"/>
    <w:rsid w:val="004A40F0"/>
    <w:rsid w:val="004A4C07"/>
    <w:rsid w:val="004A5340"/>
    <w:rsid w:val="004A5637"/>
    <w:rsid w:val="004A60CC"/>
    <w:rsid w:val="004A7A6E"/>
    <w:rsid w:val="004B079A"/>
    <w:rsid w:val="004B0F78"/>
    <w:rsid w:val="004B24B3"/>
    <w:rsid w:val="004B3518"/>
    <w:rsid w:val="004B7E29"/>
    <w:rsid w:val="004C0D2E"/>
    <w:rsid w:val="004C1779"/>
    <w:rsid w:val="004C6B14"/>
    <w:rsid w:val="004D06A2"/>
    <w:rsid w:val="004D150E"/>
    <w:rsid w:val="004E1412"/>
    <w:rsid w:val="004E15E9"/>
    <w:rsid w:val="004E51D1"/>
    <w:rsid w:val="004E6233"/>
    <w:rsid w:val="004E6A7B"/>
    <w:rsid w:val="004F1355"/>
    <w:rsid w:val="004F30E6"/>
    <w:rsid w:val="004F3109"/>
    <w:rsid w:val="004F63C5"/>
    <w:rsid w:val="004F63FE"/>
    <w:rsid w:val="004F6821"/>
    <w:rsid w:val="004F7E3A"/>
    <w:rsid w:val="00500E9C"/>
    <w:rsid w:val="00501131"/>
    <w:rsid w:val="00502D16"/>
    <w:rsid w:val="00503CEA"/>
    <w:rsid w:val="005048F5"/>
    <w:rsid w:val="0050583C"/>
    <w:rsid w:val="00505C11"/>
    <w:rsid w:val="00510709"/>
    <w:rsid w:val="00514E33"/>
    <w:rsid w:val="00516463"/>
    <w:rsid w:val="00517D50"/>
    <w:rsid w:val="00525786"/>
    <w:rsid w:val="005300A2"/>
    <w:rsid w:val="00531CA3"/>
    <w:rsid w:val="00533516"/>
    <w:rsid w:val="00536DDD"/>
    <w:rsid w:val="005401EA"/>
    <w:rsid w:val="005407AB"/>
    <w:rsid w:val="00540F3C"/>
    <w:rsid w:val="0054121D"/>
    <w:rsid w:val="00541DB2"/>
    <w:rsid w:val="00541EC2"/>
    <w:rsid w:val="00541F1D"/>
    <w:rsid w:val="005426A0"/>
    <w:rsid w:val="00544FF0"/>
    <w:rsid w:val="005461D2"/>
    <w:rsid w:val="005511F6"/>
    <w:rsid w:val="00553573"/>
    <w:rsid w:val="00561120"/>
    <w:rsid w:val="005618DB"/>
    <w:rsid w:val="00562E5E"/>
    <w:rsid w:val="00564F5F"/>
    <w:rsid w:val="00567720"/>
    <w:rsid w:val="00570352"/>
    <w:rsid w:val="005706C0"/>
    <w:rsid w:val="00570736"/>
    <w:rsid w:val="005725DB"/>
    <w:rsid w:val="005768B7"/>
    <w:rsid w:val="0058348A"/>
    <w:rsid w:val="00583D33"/>
    <w:rsid w:val="005854BA"/>
    <w:rsid w:val="00585ACB"/>
    <w:rsid w:val="0058732F"/>
    <w:rsid w:val="0059088B"/>
    <w:rsid w:val="00591315"/>
    <w:rsid w:val="0059168A"/>
    <w:rsid w:val="00593284"/>
    <w:rsid w:val="00593A67"/>
    <w:rsid w:val="00593AC7"/>
    <w:rsid w:val="0059447A"/>
    <w:rsid w:val="0059484B"/>
    <w:rsid w:val="00594F14"/>
    <w:rsid w:val="00595711"/>
    <w:rsid w:val="00595B74"/>
    <w:rsid w:val="00596251"/>
    <w:rsid w:val="005A1652"/>
    <w:rsid w:val="005A3153"/>
    <w:rsid w:val="005A5ADA"/>
    <w:rsid w:val="005A6E78"/>
    <w:rsid w:val="005A73A8"/>
    <w:rsid w:val="005B09CA"/>
    <w:rsid w:val="005B194F"/>
    <w:rsid w:val="005B46E6"/>
    <w:rsid w:val="005B59E4"/>
    <w:rsid w:val="005B63FC"/>
    <w:rsid w:val="005B741E"/>
    <w:rsid w:val="005C0C01"/>
    <w:rsid w:val="005C2330"/>
    <w:rsid w:val="005C26D9"/>
    <w:rsid w:val="005C2B9B"/>
    <w:rsid w:val="005D1176"/>
    <w:rsid w:val="005D17B2"/>
    <w:rsid w:val="005D4800"/>
    <w:rsid w:val="005D59D0"/>
    <w:rsid w:val="005D7358"/>
    <w:rsid w:val="005D7969"/>
    <w:rsid w:val="005E11A9"/>
    <w:rsid w:val="005E6D2A"/>
    <w:rsid w:val="005F20FF"/>
    <w:rsid w:val="005F25B3"/>
    <w:rsid w:val="005F5DBF"/>
    <w:rsid w:val="005F6C43"/>
    <w:rsid w:val="005F7194"/>
    <w:rsid w:val="005F7660"/>
    <w:rsid w:val="005F76B2"/>
    <w:rsid w:val="006043DB"/>
    <w:rsid w:val="00604588"/>
    <w:rsid w:val="006067AB"/>
    <w:rsid w:val="00606AEB"/>
    <w:rsid w:val="00607301"/>
    <w:rsid w:val="00607CCB"/>
    <w:rsid w:val="00607D8B"/>
    <w:rsid w:val="00610588"/>
    <w:rsid w:val="006107F3"/>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DEF"/>
    <w:rsid w:val="00641127"/>
    <w:rsid w:val="00641ED7"/>
    <w:rsid w:val="006452B0"/>
    <w:rsid w:val="00647F6F"/>
    <w:rsid w:val="00655137"/>
    <w:rsid w:val="006566B2"/>
    <w:rsid w:val="0065712B"/>
    <w:rsid w:val="0066017A"/>
    <w:rsid w:val="006610CF"/>
    <w:rsid w:val="0066215B"/>
    <w:rsid w:val="00663147"/>
    <w:rsid w:val="00664902"/>
    <w:rsid w:val="00665B79"/>
    <w:rsid w:val="00665D19"/>
    <w:rsid w:val="00667372"/>
    <w:rsid w:val="006674C0"/>
    <w:rsid w:val="00670C28"/>
    <w:rsid w:val="00676609"/>
    <w:rsid w:val="00680DC5"/>
    <w:rsid w:val="00682928"/>
    <w:rsid w:val="006836DA"/>
    <w:rsid w:val="00685C4D"/>
    <w:rsid w:val="006866AF"/>
    <w:rsid w:val="0068703B"/>
    <w:rsid w:val="0069378F"/>
    <w:rsid w:val="00697824"/>
    <w:rsid w:val="006A016B"/>
    <w:rsid w:val="006A0EB4"/>
    <w:rsid w:val="006A15FB"/>
    <w:rsid w:val="006A5BDE"/>
    <w:rsid w:val="006A6218"/>
    <w:rsid w:val="006A6291"/>
    <w:rsid w:val="006A724B"/>
    <w:rsid w:val="006A7347"/>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FA2"/>
    <w:rsid w:val="006D0B3F"/>
    <w:rsid w:val="006D2BC2"/>
    <w:rsid w:val="006D3FE2"/>
    <w:rsid w:val="006D6AC9"/>
    <w:rsid w:val="006D6BC2"/>
    <w:rsid w:val="006D72C2"/>
    <w:rsid w:val="006E1DBD"/>
    <w:rsid w:val="006E7A47"/>
    <w:rsid w:val="006F060F"/>
    <w:rsid w:val="006F1DC9"/>
    <w:rsid w:val="006F2D6C"/>
    <w:rsid w:val="006F5072"/>
    <w:rsid w:val="006F6437"/>
    <w:rsid w:val="00700A3E"/>
    <w:rsid w:val="00700BA9"/>
    <w:rsid w:val="00703364"/>
    <w:rsid w:val="0070369C"/>
    <w:rsid w:val="00703FDC"/>
    <w:rsid w:val="00704B78"/>
    <w:rsid w:val="00706973"/>
    <w:rsid w:val="0071079B"/>
    <w:rsid w:val="00712415"/>
    <w:rsid w:val="0071465F"/>
    <w:rsid w:val="00714BAF"/>
    <w:rsid w:val="007176AA"/>
    <w:rsid w:val="00720149"/>
    <w:rsid w:val="00720ADD"/>
    <w:rsid w:val="007220C8"/>
    <w:rsid w:val="00724F7B"/>
    <w:rsid w:val="0073034A"/>
    <w:rsid w:val="007306F0"/>
    <w:rsid w:val="00732D9E"/>
    <w:rsid w:val="00733479"/>
    <w:rsid w:val="00735C46"/>
    <w:rsid w:val="00736929"/>
    <w:rsid w:val="00737E88"/>
    <w:rsid w:val="00743612"/>
    <w:rsid w:val="00743BB3"/>
    <w:rsid w:val="0074489E"/>
    <w:rsid w:val="00745F50"/>
    <w:rsid w:val="007506C5"/>
    <w:rsid w:val="00751592"/>
    <w:rsid w:val="00751A20"/>
    <w:rsid w:val="00753653"/>
    <w:rsid w:val="00754154"/>
    <w:rsid w:val="00756C5C"/>
    <w:rsid w:val="0076140E"/>
    <w:rsid w:val="007625C0"/>
    <w:rsid w:val="00765DBD"/>
    <w:rsid w:val="00766E18"/>
    <w:rsid w:val="007731F5"/>
    <w:rsid w:val="00774407"/>
    <w:rsid w:val="00774A9A"/>
    <w:rsid w:val="00775911"/>
    <w:rsid w:val="00776AF6"/>
    <w:rsid w:val="007778A1"/>
    <w:rsid w:val="00781FC1"/>
    <w:rsid w:val="0078200D"/>
    <w:rsid w:val="00784285"/>
    <w:rsid w:val="00784A34"/>
    <w:rsid w:val="007875FC"/>
    <w:rsid w:val="00790824"/>
    <w:rsid w:val="00790A12"/>
    <w:rsid w:val="00794189"/>
    <w:rsid w:val="007950B5"/>
    <w:rsid w:val="007A3B40"/>
    <w:rsid w:val="007A3F6F"/>
    <w:rsid w:val="007A4A3D"/>
    <w:rsid w:val="007A5D9C"/>
    <w:rsid w:val="007A753E"/>
    <w:rsid w:val="007A7BE6"/>
    <w:rsid w:val="007B295B"/>
    <w:rsid w:val="007B2BC6"/>
    <w:rsid w:val="007B69B3"/>
    <w:rsid w:val="007C125B"/>
    <w:rsid w:val="007C3797"/>
    <w:rsid w:val="007C3B2F"/>
    <w:rsid w:val="007C51B5"/>
    <w:rsid w:val="007C7ED0"/>
    <w:rsid w:val="007D16BA"/>
    <w:rsid w:val="007D3EA6"/>
    <w:rsid w:val="007D5024"/>
    <w:rsid w:val="007E106F"/>
    <w:rsid w:val="007E38C9"/>
    <w:rsid w:val="007E3C7B"/>
    <w:rsid w:val="007E7CB3"/>
    <w:rsid w:val="007F1581"/>
    <w:rsid w:val="007F2529"/>
    <w:rsid w:val="0080441C"/>
    <w:rsid w:val="00807695"/>
    <w:rsid w:val="00807E23"/>
    <w:rsid w:val="00810FB5"/>
    <w:rsid w:val="0081117A"/>
    <w:rsid w:val="00816C61"/>
    <w:rsid w:val="00817B01"/>
    <w:rsid w:val="00824BAE"/>
    <w:rsid w:val="00827E6B"/>
    <w:rsid w:val="00831E3D"/>
    <w:rsid w:val="008356BC"/>
    <w:rsid w:val="0083720A"/>
    <w:rsid w:val="00841294"/>
    <w:rsid w:val="008415FE"/>
    <w:rsid w:val="00842B5E"/>
    <w:rsid w:val="00842E79"/>
    <w:rsid w:val="00844B4D"/>
    <w:rsid w:val="00845584"/>
    <w:rsid w:val="00846319"/>
    <w:rsid w:val="00846CE3"/>
    <w:rsid w:val="008508F7"/>
    <w:rsid w:val="008535A2"/>
    <w:rsid w:val="008604DC"/>
    <w:rsid w:val="00860ACC"/>
    <w:rsid w:val="0086297F"/>
    <w:rsid w:val="00862EE2"/>
    <w:rsid w:val="008644DF"/>
    <w:rsid w:val="008652DB"/>
    <w:rsid w:val="00866E09"/>
    <w:rsid w:val="00866EFD"/>
    <w:rsid w:val="008674B7"/>
    <w:rsid w:val="0087142A"/>
    <w:rsid w:val="0087340F"/>
    <w:rsid w:val="008736C0"/>
    <w:rsid w:val="00874A66"/>
    <w:rsid w:val="00876313"/>
    <w:rsid w:val="008763E7"/>
    <w:rsid w:val="008777E4"/>
    <w:rsid w:val="00881FCB"/>
    <w:rsid w:val="00883376"/>
    <w:rsid w:val="00883855"/>
    <w:rsid w:val="00883B5D"/>
    <w:rsid w:val="008843C6"/>
    <w:rsid w:val="00891495"/>
    <w:rsid w:val="00893E20"/>
    <w:rsid w:val="008951C1"/>
    <w:rsid w:val="008952BF"/>
    <w:rsid w:val="008954AD"/>
    <w:rsid w:val="008960CE"/>
    <w:rsid w:val="0089672E"/>
    <w:rsid w:val="008A06E6"/>
    <w:rsid w:val="008A12C8"/>
    <w:rsid w:val="008A4ECE"/>
    <w:rsid w:val="008B4D53"/>
    <w:rsid w:val="008B6E5B"/>
    <w:rsid w:val="008B722A"/>
    <w:rsid w:val="008B7700"/>
    <w:rsid w:val="008C01A1"/>
    <w:rsid w:val="008C0C47"/>
    <w:rsid w:val="008C152D"/>
    <w:rsid w:val="008C2AFD"/>
    <w:rsid w:val="008C3FF3"/>
    <w:rsid w:val="008C64D3"/>
    <w:rsid w:val="008C656D"/>
    <w:rsid w:val="008C7CFE"/>
    <w:rsid w:val="008D1B98"/>
    <w:rsid w:val="008D29CD"/>
    <w:rsid w:val="008D2A13"/>
    <w:rsid w:val="008D2F5E"/>
    <w:rsid w:val="008D36DA"/>
    <w:rsid w:val="008D4A57"/>
    <w:rsid w:val="008D58A5"/>
    <w:rsid w:val="008E60D2"/>
    <w:rsid w:val="008E7388"/>
    <w:rsid w:val="008F380D"/>
    <w:rsid w:val="008F395B"/>
    <w:rsid w:val="008F4BCB"/>
    <w:rsid w:val="008F5648"/>
    <w:rsid w:val="008F7A06"/>
    <w:rsid w:val="009006E2"/>
    <w:rsid w:val="00901CC5"/>
    <w:rsid w:val="009032D7"/>
    <w:rsid w:val="009061C3"/>
    <w:rsid w:val="00907B66"/>
    <w:rsid w:val="00907FE2"/>
    <w:rsid w:val="009104F5"/>
    <w:rsid w:val="009108DB"/>
    <w:rsid w:val="00912A50"/>
    <w:rsid w:val="00912C64"/>
    <w:rsid w:val="00914A1A"/>
    <w:rsid w:val="009150D0"/>
    <w:rsid w:val="00917D46"/>
    <w:rsid w:val="0092017B"/>
    <w:rsid w:val="009203F0"/>
    <w:rsid w:val="00923AB2"/>
    <w:rsid w:val="00924464"/>
    <w:rsid w:val="00926450"/>
    <w:rsid w:val="00927422"/>
    <w:rsid w:val="00927CA2"/>
    <w:rsid w:val="00930E8B"/>
    <w:rsid w:val="00931A30"/>
    <w:rsid w:val="00932996"/>
    <w:rsid w:val="00933978"/>
    <w:rsid w:val="00933DC0"/>
    <w:rsid w:val="00935220"/>
    <w:rsid w:val="009357DA"/>
    <w:rsid w:val="00935990"/>
    <w:rsid w:val="00936F1E"/>
    <w:rsid w:val="00941D9A"/>
    <w:rsid w:val="009439BD"/>
    <w:rsid w:val="00950694"/>
    <w:rsid w:val="00951E07"/>
    <w:rsid w:val="009526DB"/>
    <w:rsid w:val="00960296"/>
    <w:rsid w:val="00966B46"/>
    <w:rsid w:val="00967D01"/>
    <w:rsid w:val="0097114A"/>
    <w:rsid w:val="00971834"/>
    <w:rsid w:val="00972F17"/>
    <w:rsid w:val="009748A9"/>
    <w:rsid w:val="00974A90"/>
    <w:rsid w:val="0097624C"/>
    <w:rsid w:val="00976F5A"/>
    <w:rsid w:val="00977F2C"/>
    <w:rsid w:val="00981C59"/>
    <w:rsid w:val="00984258"/>
    <w:rsid w:val="00985145"/>
    <w:rsid w:val="00985B7F"/>
    <w:rsid w:val="00990C8A"/>
    <w:rsid w:val="00993AFD"/>
    <w:rsid w:val="00995148"/>
    <w:rsid w:val="009A06B6"/>
    <w:rsid w:val="009A12FB"/>
    <w:rsid w:val="009A176A"/>
    <w:rsid w:val="009A243F"/>
    <w:rsid w:val="009A4CCE"/>
    <w:rsid w:val="009A6215"/>
    <w:rsid w:val="009B2425"/>
    <w:rsid w:val="009B4031"/>
    <w:rsid w:val="009B45F5"/>
    <w:rsid w:val="009B4CE1"/>
    <w:rsid w:val="009C0E56"/>
    <w:rsid w:val="009C34F5"/>
    <w:rsid w:val="009D1EFB"/>
    <w:rsid w:val="009D2968"/>
    <w:rsid w:val="009D31AC"/>
    <w:rsid w:val="009D4722"/>
    <w:rsid w:val="009D6513"/>
    <w:rsid w:val="009D7BA1"/>
    <w:rsid w:val="009E1018"/>
    <w:rsid w:val="009E44C9"/>
    <w:rsid w:val="009F0810"/>
    <w:rsid w:val="009F254A"/>
    <w:rsid w:val="009F30BB"/>
    <w:rsid w:val="009F4320"/>
    <w:rsid w:val="009F7C1B"/>
    <w:rsid w:val="00A01474"/>
    <w:rsid w:val="00A02799"/>
    <w:rsid w:val="00A03107"/>
    <w:rsid w:val="00A0515F"/>
    <w:rsid w:val="00A078BF"/>
    <w:rsid w:val="00A07FAB"/>
    <w:rsid w:val="00A11567"/>
    <w:rsid w:val="00A15349"/>
    <w:rsid w:val="00A168D4"/>
    <w:rsid w:val="00A1760F"/>
    <w:rsid w:val="00A17F86"/>
    <w:rsid w:val="00A20BDD"/>
    <w:rsid w:val="00A229C4"/>
    <w:rsid w:val="00A2741A"/>
    <w:rsid w:val="00A27DBF"/>
    <w:rsid w:val="00A3501C"/>
    <w:rsid w:val="00A35120"/>
    <w:rsid w:val="00A35459"/>
    <w:rsid w:val="00A356D7"/>
    <w:rsid w:val="00A36CFE"/>
    <w:rsid w:val="00A37042"/>
    <w:rsid w:val="00A37263"/>
    <w:rsid w:val="00A40C89"/>
    <w:rsid w:val="00A426B5"/>
    <w:rsid w:val="00A5034B"/>
    <w:rsid w:val="00A50F13"/>
    <w:rsid w:val="00A53D0E"/>
    <w:rsid w:val="00A57EC2"/>
    <w:rsid w:val="00A613FF"/>
    <w:rsid w:val="00A62B82"/>
    <w:rsid w:val="00A63AA9"/>
    <w:rsid w:val="00A66F5F"/>
    <w:rsid w:val="00A70A73"/>
    <w:rsid w:val="00A70AA9"/>
    <w:rsid w:val="00A70C63"/>
    <w:rsid w:val="00A73A7E"/>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13BD"/>
    <w:rsid w:val="00A91C40"/>
    <w:rsid w:val="00A92D54"/>
    <w:rsid w:val="00A9342E"/>
    <w:rsid w:val="00A9359A"/>
    <w:rsid w:val="00A93819"/>
    <w:rsid w:val="00A93C36"/>
    <w:rsid w:val="00A947D5"/>
    <w:rsid w:val="00A97E77"/>
    <w:rsid w:val="00AA0F76"/>
    <w:rsid w:val="00AA138B"/>
    <w:rsid w:val="00AA284C"/>
    <w:rsid w:val="00AA3155"/>
    <w:rsid w:val="00AA386E"/>
    <w:rsid w:val="00AA3C0D"/>
    <w:rsid w:val="00AB02D2"/>
    <w:rsid w:val="00AB33A5"/>
    <w:rsid w:val="00AB64BC"/>
    <w:rsid w:val="00AB70CD"/>
    <w:rsid w:val="00AB75CB"/>
    <w:rsid w:val="00AC0915"/>
    <w:rsid w:val="00AC1D3B"/>
    <w:rsid w:val="00AC7972"/>
    <w:rsid w:val="00AD7026"/>
    <w:rsid w:val="00AD7EFD"/>
    <w:rsid w:val="00AE06A9"/>
    <w:rsid w:val="00AE06D5"/>
    <w:rsid w:val="00AE3055"/>
    <w:rsid w:val="00AE3D43"/>
    <w:rsid w:val="00AE4CE6"/>
    <w:rsid w:val="00AE566E"/>
    <w:rsid w:val="00AE7797"/>
    <w:rsid w:val="00AE7C3D"/>
    <w:rsid w:val="00AF0BA3"/>
    <w:rsid w:val="00AF15FF"/>
    <w:rsid w:val="00AF1B29"/>
    <w:rsid w:val="00AF600D"/>
    <w:rsid w:val="00AF6CB5"/>
    <w:rsid w:val="00AF7DA5"/>
    <w:rsid w:val="00B028A5"/>
    <w:rsid w:val="00B02C08"/>
    <w:rsid w:val="00B12731"/>
    <w:rsid w:val="00B12F4E"/>
    <w:rsid w:val="00B13FC9"/>
    <w:rsid w:val="00B2184A"/>
    <w:rsid w:val="00B27EA3"/>
    <w:rsid w:val="00B30CBB"/>
    <w:rsid w:val="00B33455"/>
    <w:rsid w:val="00B352AA"/>
    <w:rsid w:val="00B3657A"/>
    <w:rsid w:val="00B37CC1"/>
    <w:rsid w:val="00B41C20"/>
    <w:rsid w:val="00B45061"/>
    <w:rsid w:val="00B453BB"/>
    <w:rsid w:val="00B45465"/>
    <w:rsid w:val="00B4780F"/>
    <w:rsid w:val="00B53685"/>
    <w:rsid w:val="00B55E2E"/>
    <w:rsid w:val="00B5694E"/>
    <w:rsid w:val="00B576F1"/>
    <w:rsid w:val="00B60D81"/>
    <w:rsid w:val="00B6183F"/>
    <w:rsid w:val="00B61F51"/>
    <w:rsid w:val="00B62AD9"/>
    <w:rsid w:val="00B648C7"/>
    <w:rsid w:val="00B64A98"/>
    <w:rsid w:val="00B665A7"/>
    <w:rsid w:val="00B67007"/>
    <w:rsid w:val="00B67BA1"/>
    <w:rsid w:val="00B723C6"/>
    <w:rsid w:val="00B73C72"/>
    <w:rsid w:val="00B74B42"/>
    <w:rsid w:val="00B81FBA"/>
    <w:rsid w:val="00B8212C"/>
    <w:rsid w:val="00B836A1"/>
    <w:rsid w:val="00B83EBB"/>
    <w:rsid w:val="00B84793"/>
    <w:rsid w:val="00B86497"/>
    <w:rsid w:val="00B86FCD"/>
    <w:rsid w:val="00B87EBE"/>
    <w:rsid w:val="00B9200B"/>
    <w:rsid w:val="00B92DA0"/>
    <w:rsid w:val="00B93DEA"/>
    <w:rsid w:val="00B9692B"/>
    <w:rsid w:val="00BA2C47"/>
    <w:rsid w:val="00BA3DCB"/>
    <w:rsid w:val="00BA3E17"/>
    <w:rsid w:val="00BA4B9E"/>
    <w:rsid w:val="00BA4CD6"/>
    <w:rsid w:val="00BA55AA"/>
    <w:rsid w:val="00BA7957"/>
    <w:rsid w:val="00BB04F9"/>
    <w:rsid w:val="00BB268A"/>
    <w:rsid w:val="00BB3122"/>
    <w:rsid w:val="00BB3DDC"/>
    <w:rsid w:val="00BB546F"/>
    <w:rsid w:val="00BB63CD"/>
    <w:rsid w:val="00BC17BF"/>
    <w:rsid w:val="00BC1EF9"/>
    <w:rsid w:val="00BC670C"/>
    <w:rsid w:val="00BC6895"/>
    <w:rsid w:val="00BC68B7"/>
    <w:rsid w:val="00BC6C40"/>
    <w:rsid w:val="00BC7182"/>
    <w:rsid w:val="00BC7925"/>
    <w:rsid w:val="00BD19EA"/>
    <w:rsid w:val="00BD2394"/>
    <w:rsid w:val="00BD2489"/>
    <w:rsid w:val="00BD4B5A"/>
    <w:rsid w:val="00BD4F15"/>
    <w:rsid w:val="00BD572F"/>
    <w:rsid w:val="00BD6CCB"/>
    <w:rsid w:val="00BE0B82"/>
    <w:rsid w:val="00BE1E37"/>
    <w:rsid w:val="00BE2605"/>
    <w:rsid w:val="00BE2837"/>
    <w:rsid w:val="00BE2ED9"/>
    <w:rsid w:val="00BE69C1"/>
    <w:rsid w:val="00BF45D9"/>
    <w:rsid w:val="00BF5771"/>
    <w:rsid w:val="00BF68BE"/>
    <w:rsid w:val="00BF6DE9"/>
    <w:rsid w:val="00C00BFF"/>
    <w:rsid w:val="00C02CDC"/>
    <w:rsid w:val="00C03E62"/>
    <w:rsid w:val="00C054CD"/>
    <w:rsid w:val="00C13495"/>
    <w:rsid w:val="00C13B9E"/>
    <w:rsid w:val="00C141DA"/>
    <w:rsid w:val="00C2248B"/>
    <w:rsid w:val="00C24002"/>
    <w:rsid w:val="00C249D4"/>
    <w:rsid w:val="00C2648E"/>
    <w:rsid w:val="00C272F1"/>
    <w:rsid w:val="00C27E02"/>
    <w:rsid w:val="00C31AD2"/>
    <w:rsid w:val="00C331C4"/>
    <w:rsid w:val="00C36007"/>
    <w:rsid w:val="00C400AD"/>
    <w:rsid w:val="00C40D74"/>
    <w:rsid w:val="00C433F4"/>
    <w:rsid w:val="00C43458"/>
    <w:rsid w:val="00C437D9"/>
    <w:rsid w:val="00C43B7A"/>
    <w:rsid w:val="00C44FF6"/>
    <w:rsid w:val="00C4511F"/>
    <w:rsid w:val="00C52595"/>
    <w:rsid w:val="00C52AB1"/>
    <w:rsid w:val="00C53560"/>
    <w:rsid w:val="00C548F7"/>
    <w:rsid w:val="00C54909"/>
    <w:rsid w:val="00C549A4"/>
    <w:rsid w:val="00C56960"/>
    <w:rsid w:val="00C62299"/>
    <w:rsid w:val="00C62922"/>
    <w:rsid w:val="00C64D38"/>
    <w:rsid w:val="00C6613E"/>
    <w:rsid w:val="00C67BCE"/>
    <w:rsid w:val="00C73060"/>
    <w:rsid w:val="00C76B34"/>
    <w:rsid w:val="00C779F7"/>
    <w:rsid w:val="00C806D4"/>
    <w:rsid w:val="00C82917"/>
    <w:rsid w:val="00C82A6F"/>
    <w:rsid w:val="00C84F28"/>
    <w:rsid w:val="00C85338"/>
    <w:rsid w:val="00C85946"/>
    <w:rsid w:val="00C92B04"/>
    <w:rsid w:val="00C92DF6"/>
    <w:rsid w:val="00C95388"/>
    <w:rsid w:val="00C9753B"/>
    <w:rsid w:val="00CA03B9"/>
    <w:rsid w:val="00CA06C8"/>
    <w:rsid w:val="00CA0843"/>
    <w:rsid w:val="00CA1750"/>
    <w:rsid w:val="00CA264E"/>
    <w:rsid w:val="00CA2FCE"/>
    <w:rsid w:val="00CA53ED"/>
    <w:rsid w:val="00CA6226"/>
    <w:rsid w:val="00CB07F5"/>
    <w:rsid w:val="00CB47FB"/>
    <w:rsid w:val="00CB7DB3"/>
    <w:rsid w:val="00CC03B9"/>
    <w:rsid w:val="00CC09F6"/>
    <w:rsid w:val="00CC0D59"/>
    <w:rsid w:val="00CC17A6"/>
    <w:rsid w:val="00CC5775"/>
    <w:rsid w:val="00CD0D6B"/>
    <w:rsid w:val="00CD352A"/>
    <w:rsid w:val="00CD72F4"/>
    <w:rsid w:val="00CE1892"/>
    <w:rsid w:val="00CE72A1"/>
    <w:rsid w:val="00CF2083"/>
    <w:rsid w:val="00CF58C5"/>
    <w:rsid w:val="00CF60EF"/>
    <w:rsid w:val="00CF6351"/>
    <w:rsid w:val="00CF75C8"/>
    <w:rsid w:val="00CF7E5D"/>
    <w:rsid w:val="00D023DF"/>
    <w:rsid w:val="00D04036"/>
    <w:rsid w:val="00D06D7E"/>
    <w:rsid w:val="00D111B2"/>
    <w:rsid w:val="00D15B2A"/>
    <w:rsid w:val="00D166E3"/>
    <w:rsid w:val="00D17511"/>
    <w:rsid w:val="00D200E4"/>
    <w:rsid w:val="00D22177"/>
    <w:rsid w:val="00D238F6"/>
    <w:rsid w:val="00D3119B"/>
    <w:rsid w:val="00D32B04"/>
    <w:rsid w:val="00D33338"/>
    <w:rsid w:val="00D3366C"/>
    <w:rsid w:val="00D34D87"/>
    <w:rsid w:val="00D35641"/>
    <w:rsid w:val="00D404DE"/>
    <w:rsid w:val="00D40C6E"/>
    <w:rsid w:val="00D42FC9"/>
    <w:rsid w:val="00D511BB"/>
    <w:rsid w:val="00D51C27"/>
    <w:rsid w:val="00D51F6A"/>
    <w:rsid w:val="00D54CAD"/>
    <w:rsid w:val="00D576C9"/>
    <w:rsid w:val="00D61990"/>
    <w:rsid w:val="00D61CCD"/>
    <w:rsid w:val="00D62CAD"/>
    <w:rsid w:val="00D63688"/>
    <w:rsid w:val="00D651EA"/>
    <w:rsid w:val="00D70723"/>
    <w:rsid w:val="00D734CD"/>
    <w:rsid w:val="00D81349"/>
    <w:rsid w:val="00D8436A"/>
    <w:rsid w:val="00D96667"/>
    <w:rsid w:val="00D96FF6"/>
    <w:rsid w:val="00D97728"/>
    <w:rsid w:val="00D97AE7"/>
    <w:rsid w:val="00DA28DB"/>
    <w:rsid w:val="00DA4061"/>
    <w:rsid w:val="00DA4167"/>
    <w:rsid w:val="00DA4AE1"/>
    <w:rsid w:val="00DB027A"/>
    <w:rsid w:val="00DB2FCD"/>
    <w:rsid w:val="00DB3628"/>
    <w:rsid w:val="00DB3643"/>
    <w:rsid w:val="00DB5581"/>
    <w:rsid w:val="00DB5897"/>
    <w:rsid w:val="00DB5C44"/>
    <w:rsid w:val="00DB5EC8"/>
    <w:rsid w:val="00DB78F9"/>
    <w:rsid w:val="00DB7EB5"/>
    <w:rsid w:val="00DD0633"/>
    <w:rsid w:val="00DD168A"/>
    <w:rsid w:val="00DD222A"/>
    <w:rsid w:val="00DD277C"/>
    <w:rsid w:val="00DD325D"/>
    <w:rsid w:val="00DD40B5"/>
    <w:rsid w:val="00DD4129"/>
    <w:rsid w:val="00DE11A5"/>
    <w:rsid w:val="00DE21C5"/>
    <w:rsid w:val="00DE35AD"/>
    <w:rsid w:val="00DF0C41"/>
    <w:rsid w:val="00DF0FD2"/>
    <w:rsid w:val="00DF274F"/>
    <w:rsid w:val="00DF46E4"/>
    <w:rsid w:val="00DF7E89"/>
    <w:rsid w:val="00E0009D"/>
    <w:rsid w:val="00E07C8E"/>
    <w:rsid w:val="00E07CE2"/>
    <w:rsid w:val="00E106D4"/>
    <w:rsid w:val="00E11C9B"/>
    <w:rsid w:val="00E14581"/>
    <w:rsid w:val="00E14CB4"/>
    <w:rsid w:val="00E163FB"/>
    <w:rsid w:val="00E16709"/>
    <w:rsid w:val="00E1708A"/>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7AA9"/>
    <w:rsid w:val="00E47C8E"/>
    <w:rsid w:val="00E5183D"/>
    <w:rsid w:val="00E52341"/>
    <w:rsid w:val="00E52F54"/>
    <w:rsid w:val="00E53FD5"/>
    <w:rsid w:val="00E54AA0"/>
    <w:rsid w:val="00E60134"/>
    <w:rsid w:val="00E6391D"/>
    <w:rsid w:val="00E66A7A"/>
    <w:rsid w:val="00E71790"/>
    <w:rsid w:val="00E72A77"/>
    <w:rsid w:val="00E753CB"/>
    <w:rsid w:val="00E75948"/>
    <w:rsid w:val="00E76B17"/>
    <w:rsid w:val="00E778D2"/>
    <w:rsid w:val="00E83E5B"/>
    <w:rsid w:val="00E85428"/>
    <w:rsid w:val="00E86FD4"/>
    <w:rsid w:val="00E87EAF"/>
    <w:rsid w:val="00E90DC4"/>
    <w:rsid w:val="00E9239B"/>
    <w:rsid w:val="00E92D39"/>
    <w:rsid w:val="00EA2435"/>
    <w:rsid w:val="00EA3663"/>
    <w:rsid w:val="00EA67E8"/>
    <w:rsid w:val="00EA69C4"/>
    <w:rsid w:val="00EA72A6"/>
    <w:rsid w:val="00EB054A"/>
    <w:rsid w:val="00EB062B"/>
    <w:rsid w:val="00EB475F"/>
    <w:rsid w:val="00EB4DF7"/>
    <w:rsid w:val="00EB4E64"/>
    <w:rsid w:val="00EB767B"/>
    <w:rsid w:val="00EC49E7"/>
    <w:rsid w:val="00EC5E76"/>
    <w:rsid w:val="00EC6255"/>
    <w:rsid w:val="00EC64AC"/>
    <w:rsid w:val="00EC69EA"/>
    <w:rsid w:val="00EC6A1A"/>
    <w:rsid w:val="00EC7D39"/>
    <w:rsid w:val="00ED0151"/>
    <w:rsid w:val="00ED0680"/>
    <w:rsid w:val="00ED2FD7"/>
    <w:rsid w:val="00ED45ED"/>
    <w:rsid w:val="00ED48FD"/>
    <w:rsid w:val="00ED6025"/>
    <w:rsid w:val="00ED6704"/>
    <w:rsid w:val="00EE2094"/>
    <w:rsid w:val="00EE304C"/>
    <w:rsid w:val="00EE38FD"/>
    <w:rsid w:val="00EE51DA"/>
    <w:rsid w:val="00EE528E"/>
    <w:rsid w:val="00EE55FA"/>
    <w:rsid w:val="00EF1C07"/>
    <w:rsid w:val="00EF22F9"/>
    <w:rsid w:val="00EF3225"/>
    <w:rsid w:val="00EF4E06"/>
    <w:rsid w:val="00EF6222"/>
    <w:rsid w:val="00EF6816"/>
    <w:rsid w:val="00F0139C"/>
    <w:rsid w:val="00F0150A"/>
    <w:rsid w:val="00F031FD"/>
    <w:rsid w:val="00F04312"/>
    <w:rsid w:val="00F045F9"/>
    <w:rsid w:val="00F06D27"/>
    <w:rsid w:val="00F07407"/>
    <w:rsid w:val="00F1080A"/>
    <w:rsid w:val="00F10D1E"/>
    <w:rsid w:val="00F110CA"/>
    <w:rsid w:val="00F1136A"/>
    <w:rsid w:val="00F1303C"/>
    <w:rsid w:val="00F13423"/>
    <w:rsid w:val="00F1361B"/>
    <w:rsid w:val="00F165EB"/>
    <w:rsid w:val="00F16F89"/>
    <w:rsid w:val="00F17C35"/>
    <w:rsid w:val="00F23F72"/>
    <w:rsid w:val="00F24906"/>
    <w:rsid w:val="00F25920"/>
    <w:rsid w:val="00F26151"/>
    <w:rsid w:val="00F2723D"/>
    <w:rsid w:val="00F31810"/>
    <w:rsid w:val="00F3252D"/>
    <w:rsid w:val="00F32A8F"/>
    <w:rsid w:val="00F34EC0"/>
    <w:rsid w:val="00F45973"/>
    <w:rsid w:val="00F51A2B"/>
    <w:rsid w:val="00F52DC0"/>
    <w:rsid w:val="00F56AF0"/>
    <w:rsid w:val="00F57319"/>
    <w:rsid w:val="00F61125"/>
    <w:rsid w:val="00F62BF7"/>
    <w:rsid w:val="00F62F34"/>
    <w:rsid w:val="00F63EE7"/>
    <w:rsid w:val="00F65556"/>
    <w:rsid w:val="00F67A68"/>
    <w:rsid w:val="00F70C86"/>
    <w:rsid w:val="00F71663"/>
    <w:rsid w:val="00F76CEC"/>
    <w:rsid w:val="00F77CDB"/>
    <w:rsid w:val="00F80315"/>
    <w:rsid w:val="00F810C8"/>
    <w:rsid w:val="00F83B28"/>
    <w:rsid w:val="00F83D76"/>
    <w:rsid w:val="00F859A3"/>
    <w:rsid w:val="00F86760"/>
    <w:rsid w:val="00F90814"/>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8AB"/>
    <w:rsid w:val="00FA7D1F"/>
    <w:rsid w:val="00FA7FD9"/>
    <w:rsid w:val="00FB10B1"/>
    <w:rsid w:val="00FB483B"/>
    <w:rsid w:val="00FB4FCD"/>
    <w:rsid w:val="00FB76CD"/>
    <w:rsid w:val="00FB7C03"/>
    <w:rsid w:val="00FC050F"/>
    <w:rsid w:val="00FC1D17"/>
    <w:rsid w:val="00FC206B"/>
    <w:rsid w:val="00FC2B4C"/>
    <w:rsid w:val="00FC330C"/>
    <w:rsid w:val="00FC4F18"/>
    <w:rsid w:val="00FC704D"/>
    <w:rsid w:val="00FD028C"/>
    <w:rsid w:val="00FD17F9"/>
    <w:rsid w:val="00FD26BC"/>
    <w:rsid w:val="00FD4E58"/>
    <w:rsid w:val="00FD7117"/>
    <w:rsid w:val="00FE0CAB"/>
    <w:rsid w:val="00FE2F78"/>
    <w:rsid w:val="00FE3C01"/>
    <w:rsid w:val="00FE3E49"/>
    <w:rsid w:val="00FE434B"/>
    <w:rsid w:val="00FE4960"/>
    <w:rsid w:val="00FE4CFE"/>
    <w:rsid w:val="00FE5F2E"/>
    <w:rsid w:val="00FE5F9D"/>
    <w:rsid w:val="00FE7208"/>
    <w:rsid w:val="00FE739B"/>
    <w:rsid w:val="00FF2745"/>
    <w:rsid w:val="00FF2B68"/>
    <w:rsid w:val="00FF34B7"/>
    <w:rsid w:val="00FF49B1"/>
    <w:rsid w:val="00FF5605"/>
    <w:rsid w:val="00FF57E4"/>
    <w:rsid w:val="00FF5A64"/>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2" ma:contentTypeDescription="Crie um novo documento." ma:contentTypeScope="" ma:versionID="816991b180100869911b82317ad47fc1">
  <xsd:schema xmlns:xsd="http://www.w3.org/2001/XMLSchema" xmlns:xs="http://www.w3.org/2001/XMLSchema" xmlns:p="http://schemas.microsoft.com/office/2006/metadata/properties" xmlns:ns3="d04be878-57bf-4985-8dd3-c307498e634c" targetNamespace="http://schemas.microsoft.com/office/2006/metadata/properties" ma:root="true" ma:fieldsID="da397710e0f7f50d4d0e3e9e3da16e3a" ns3:_="">
    <xsd:import namespace="d04be878-57bf-4985-8dd3-c307498e63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7A5237-378B-4712-8C37-8F2682A1B944}">
  <ds:schemaRefs>
    <ds:schemaRef ds:uri="http://www.imanage.com/work/xmlschema"/>
  </ds:schemaRefs>
</ds:datastoreItem>
</file>

<file path=customXml/itemProps2.xml><?xml version="1.0" encoding="utf-8"?>
<ds:datastoreItem xmlns:ds="http://schemas.openxmlformats.org/officeDocument/2006/customXml" ds:itemID="{B8753004-148B-482C-8771-237E037E7FDD}">
  <ds:schemaRefs>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d04be878-57bf-4985-8dd3-c307498e634c"/>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BE4A72BF-1A5F-41B9-87FE-BA178D1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49287C-6A8B-4803-BE04-6F0A1874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10920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Carlos Bacha</cp:lastModifiedBy>
  <cp:revision>3</cp:revision>
  <cp:lastPrinted>2018-11-30T00:17:00Z</cp:lastPrinted>
  <dcterms:created xsi:type="dcterms:W3CDTF">2020-04-01T23:17:00Z</dcterms:created>
  <dcterms:modified xsi:type="dcterms:W3CDTF">2020-04-01T23:17:00Z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