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B13" w14:textId="64A9F67C" w:rsidR="006F7C83" w:rsidRPr="006F7C83" w:rsidRDefault="00DE7F4A" w:rsidP="006F7C83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IP SUL CONCESSIONÁRIA DE ILUMINAÇÃO PÚBLICA S.A.</w:t>
      </w:r>
    </w:p>
    <w:p w14:paraId="73A463BA" w14:textId="4C7B2E76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 xml:space="preserve">CNPJ/ME nº </w:t>
      </w:r>
      <w:r w:rsidR="00DE7F4A" w:rsidRPr="00DE7F4A">
        <w:rPr>
          <w:rFonts w:asciiTheme="minorHAnsi" w:hAnsiTheme="minorHAnsi" w:cstheme="minorHAnsi"/>
          <w:sz w:val="22"/>
          <w:szCs w:val="22"/>
        </w:rPr>
        <w:t>º 37.070.559/0001-06</w:t>
      </w:r>
    </w:p>
    <w:p w14:paraId="408ADE18" w14:textId="574DD627" w:rsidR="007E0D4F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NIRE</w:t>
      </w:r>
      <w:r w:rsidRPr="006F7C83">
        <w:rPr>
          <w:rFonts w:asciiTheme="minorHAnsi" w:hAnsiTheme="minorHAnsi" w:cstheme="minorHAnsi"/>
          <w:color w:val="3C4043"/>
          <w:sz w:val="22"/>
          <w:szCs w:val="22"/>
          <w:shd w:val="clear" w:color="auto" w:fill="FFFFFF"/>
        </w:rPr>
        <w:t xml:space="preserve"> </w:t>
      </w:r>
      <w:r w:rsidR="00DE7F4A" w:rsidRPr="00DE7F4A">
        <w:rPr>
          <w:rFonts w:asciiTheme="minorHAnsi" w:hAnsiTheme="minorHAnsi" w:cstheme="minorHAnsi"/>
          <w:sz w:val="22"/>
          <w:szCs w:val="22"/>
        </w:rPr>
        <w:t>43.300.064.743</w:t>
      </w:r>
    </w:p>
    <w:p w14:paraId="783C3178" w14:textId="77777777" w:rsidR="006F7C83" w:rsidRPr="002C4125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E124C65" w14:textId="77777777" w:rsidR="00DE7F4A" w:rsidRPr="00DE7F4A" w:rsidRDefault="007E0D4F" w:rsidP="00DE7F4A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DE7F4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ª (PRIMEIRA) </w:t>
      </w:r>
      <w:r w:rsidR="00DE7F4A" w:rsidRPr="00DE7F4A">
        <w:rPr>
          <w:rFonts w:asciiTheme="minorHAnsi" w:hAnsiTheme="minorHAnsi" w:cstheme="minorHAnsi"/>
          <w:b/>
          <w:bCs/>
          <w:sz w:val="22"/>
          <w:szCs w:val="22"/>
        </w:rPr>
        <w:t>EMISSÃO DE DEBÊNTURES</w:t>
      </w:r>
    </w:p>
    <w:p w14:paraId="2F09A50B" w14:textId="77777777" w:rsidR="00DE7F4A" w:rsidRPr="00DE7F4A" w:rsidRDefault="00DE7F4A" w:rsidP="00DE7F4A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7F4A">
        <w:rPr>
          <w:rFonts w:asciiTheme="minorHAnsi" w:hAnsiTheme="minorHAnsi" w:cstheme="minorHAnsi"/>
          <w:b/>
          <w:bCs/>
          <w:sz w:val="22"/>
          <w:szCs w:val="22"/>
        </w:rPr>
        <w:t>SIMPLES, NÃO CONVERSÍVEIS EM AÇÕES, DA ESPÉCIE COM GARANTIA REAL, EM SÉRIE</w:t>
      </w:r>
    </w:p>
    <w:p w14:paraId="49963EBD" w14:textId="7642FB19" w:rsidR="00D25567" w:rsidRPr="002C4125" w:rsidRDefault="00DE7F4A" w:rsidP="00DE7F4A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7F4A">
        <w:rPr>
          <w:rFonts w:asciiTheme="minorHAnsi" w:hAnsiTheme="minorHAnsi" w:cstheme="minorHAnsi"/>
          <w:b/>
          <w:bCs/>
          <w:sz w:val="22"/>
          <w:szCs w:val="22"/>
        </w:rPr>
        <w:t>ÚNICA, PARA DISTRIBUIÇÃO PÚBLICA, COM ESFORÇOS RESTRITOS, DA IP SUL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7F4A">
        <w:rPr>
          <w:rFonts w:asciiTheme="minorHAnsi" w:hAnsiTheme="minorHAnsi" w:cstheme="minorHAnsi"/>
          <w:b/>
          <w:bCs/>
          <w:sz w:val="22"/>
          <w:szCs w:val="22"/>
        </w:rPr>
        <w:t>CONCESSIONÁRIA DE ILUMINAÇÃO PÚBLICA S.A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[=]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5BDCD607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F7C83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E7F4A">
        <w:rPr>
          <w:rFonts w:asciiTheme="minorHAnsi" w:hAnsiTheme="minorHAnsi" w:cstheme="minorHAnsi"/>
          <w:b/>
          <w:bCs/>
          <w:sz w:val="22"/>
          <w:szCs w:val="22"/>
        </w:rPr>
        <w:t>IP SUL CONCESSIONÁRIA DE ILUMINAÇÃO PÚBLICA S.A</w:t>
      </w:r>
      <w:r w:rsidR="00DE7F4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sociedade por ações </w:t>
      </w:r>
      <w:r w:rsidR="00DE7F4A">
        <w:rPr>
          <w:rFonts w:asciiTheme="minorHAnsi" w:hAnsiTheme="minorHAnsi" w:cstheme="minorHAnsi"/>
          <w:sz w:val="22"/>
          <w:szCs w:val="22"/>
        </w:rPr>
        <w:t xml:space="preserve">de capital fechado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com sede na cidade de </w:t>
      </w:r>
      <w:r w:rsidR="00DE7F4A">
        <w:rPr>
          <w:rFonts w:asciiTheme="minorHAnsi" w:hAnsiTheme="minorHAnsi" w:cstheme="minorHAnsi"/>
          <w:sz w:val="22"/>
          <w:szCs w:val="22"/>
        </w:rPr>
        <w:t>Porto Alegre, Estado do Rio Grande do Sul, na Rua Doutor João Inácio, nº 1130, CEP 90230-181, Navegantes,</w:t>
      </w:r>
      <w:r w:rsidR="006F7C83">
        <w:rPr>
          <w:rFonts w:asciiTheme="minorHAnsi" w:hAnsiTheme="minorHAnsi" w:cstheme="minorHAnsi"/>
          <w:sz w:val="22"/>
          <w:szCs w:val="22"/>
        </w:rPr>
        <w:t xml:space="preserve"> inscrita no CNPJ sob o nº </w:t>
      </w:r>
      <w:r w:rsidR="00DE7F4A" w:rsidRPr="00DE7F4A">
        <w:rPr>
          <w:rFonts w:asciiTheme="minorHAnsi" w:hAnsiTheme="minorHAnsi" w:cstheme="minorHAnsi"/>
          <w:sz w:val="22"/>
          <w:szCs w:val="22"/>
        </w:rPr>
        <w:t>37.070.559/0001-06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  <w:r w:rsidR="006F7C83">
        <w:rPr>
          <w:rFonts w:asciiTheme="minorHAnsi" w:hAnsiTheme="minorHAnsi" w:cstheme="minorHAnsi"/>
          <w:sz w:val="22"/>
          <w:szCs w:val="22"/>
        </w:rPr>
        <w:t xml:space="preserve"> A presente Assembleia Geral de Debenturistas (“</w:t>
      </w:r>
      <w:r w:rsidR="006F7C83" w:rsidRPr="00ED5733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6F7C83">
        <w:rPr>
          <w:rFonts w:asciiTheme="minorHAnsi" w:hAnsiTheme="minorHAnsi" w:cstheme="minorHAnsi"/>
          <w:sz w:val="22"/>
          <w:szCs w:val="22"/>
        </w:rPr>
        <w:t xml:space="preserve">”) foi realizada com a dispensa de videoconferência em razão da presença dos </w:t>
      </w:r>
      <w:r w:rsidR="00ED5733">
        <w:rPr>
          <w:rFonts w:asciiTheme="minorHAnsi" w:hAnsiTheme="minorHAnsi" w:cstheme="minorHAnsi"/>
          <w:sz w:val="22"/>
          <w:szCs w:val="22"/>
        </w:rPr>
        <w:t xml:space="preserve">titulares das Debêntures representando </w:t>
      </w:r>
      <w:r w:rsidR="006F7C83">
        <w:rPr>
          <w:rFonts w:asciiTheme="minorHAnsi" w:hAnsiTheme="minorHAnsi" w:cstheme="minorHAnsi"/>
          <w:sz w:val="22"/>
          <w:szCs w:val="22"/>
        </w:rPr>
        <w:t xml:space="preserve">a totalidade das Debêntures em </w:t>
      </w:r>
      <w:r w:rsidR="00ED5733">
        <w:rPr>
          <w:rFonts w:asciiTheme="minorHAnsi" w:hAnsiTheme="minorHAnsi" w:cstheme="minorHAnsi"/>
          <w:sz w:val="22"/>
          <w:szCs w:val="22"/>
        </w:rPr>
        <w:t>C</w:t>
      </w:r>
      <w:r w:rsidR="006F7C83">
        <w:rPr>
          <w:rFonts w:asciiTheme="minorHAnsi" w:hAnsiTheme="minorHAnsi" w:cstheme="minorHAnsi"/>
          <w:sz w:val="22"/>
          <w:szCs w:val="22"/>
        </w:rPr>
        <w:t>irculação.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26E7D354" w:rsidR="00D25567" w:rsidRPr="00DE7F4A" w:rsidRDefault="001917AC" w:rsidP="00DE7F4A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DE7F4A">
        <w:rPr>
          <w:rFonts w:asciiTheme="minorHAnsi" w:hAnsiTheme="minorHAnsi" w:cstheme="minorHAnsi"/>
          <w:sz w:val="22"/>
          <w:szCs w:val="22"/>
        </w:rPr>
        <w:t>1</w:t>
      </w:r>
      <w:r w:rsidR="006C4204" w:rsidRPr="002C4125">
        <w:rPr>
          <w:rFonts w:asciiTheme="minorHAnsi" w:hAnsiTheme="minorHAnsi" w:cstheme="minorHAnsi"/>
          <w:sz w:val="22"/>
          <w:szCs w:val="22"/>
        </w:rPr>
        <w:t>ª (</w:t>
      </w:r>
      <w:r w:rsidR="00DE7F4A">
        <w:rPr>
          <w:rFonts w:asciiTheme="minorHAnsi" w:hAnsiTheme="minorHAnsi" w:cstheme="minorHAnsi"/>
          <w:sz w:val="22"/>
          <w:szCs w:val="22"/>
        </w:rPr>
        <w:t>Primeira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DE7F4A">
        <w:rPr>
          <w:rFonts w:asciiTheme="minorHAnsi" w:hAnsiTheme="minorHAnsi" w:cstheme="minorHAnsi"/>
          <w:sz w:val="22"/>
          <w:szCs w:val="22"/>
        </w:rPr>
        <w:t>Com Garantia Real,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D5733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6C4204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DE7F4A">
        <w:rPr>
          <w:rFonts w:asciiTheme="minorHAnsi" w:hAnsiTheme="minorHAnsi" w:cstheme="minorHAnsi"/>
          <w:sz w:val="22"/>
          <w:szCs w:val="22"/>
        </w:rPr>
        <w:t>ública</w:t>
      </w:r>
      <w:r w:rsidR="006C4204" w:rsidRPr="00DE7F4A">
        <w:rPr>
          <w:rFonts w:asciiTheme="minorHAnsi" w:hAnsiTheme="minorHAnsi" w:cstheme="minorHAnsi"/>
          <w:sz w:val="22"/>
          <w:szCs w:val="22"/>
        </w:rPr>
        <w:t xml:space="preserve">, </w:t>
      </w:r>
      <w:r w:rsidR="00DE7F4A">
        <w:rPr>
          <w:rFonts w:asciiTheme="minorHAnsi" w:hAnsiTheme="minorHAnsi" w:cstheme="minorHAnsi"/>
          <w:sz w:val="22"/>
          <w:szCs w:val="22"/>
        </w:rPr>
        <w:t xml:space="preserve">Com Esforços Restritos, </w:t>
      </w:r>
      <w:r w:rsidR="006C4204" w:rsidRPr="00DE7F4A">
        <w:rPr>
          <w:rFonts w:asciiTheme="minorHAnsi" w:hAnsiTheme="minorHAnsi" w:cstheme="minorHAnsi"/>
          <w:sz w:val="22"/>
          <w:szCs w:val="22"/>
        </w:rPr>
        <w:t>da Companhia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DE7F4A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DE7F4A">
        <w:rPr>
          <w:rFonts w:asciiTheme="minorHAnsi" w:hAnsiTheme="minorHAnsi" w:cstheme="minorHAnsi"/>
          <w:sz w:val="22"/>
          <w:szCs w:val="22"/>
        </w:rPr>
        <w:t>”, 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DE7F4A">
        <w:rPr>
          <w:rFonts w:asciiTheme="minorHAnsi" w:hAnsiTheme="minorHAnsi" w:cstheme="minorHAnsi"/>
          <w:sz w:val="22"/>
          <w:szCs w:val="22"/>
        </w:rPr>
        <w:t>” e 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DE7F4A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DE7F4A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DE7F4A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DE7F4A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DE7F4A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DE7F4A">
        <w:rPr>
          <w:rFonts w:asciiTheme="minorHAnsi" w:hAnsiTheme="minorHAnsi" w:cstheme="minorHAnsi"/>
          <w:sz w:val="22"/>
          <w:szCs w:val="22"/>
        </w:rPr>
        <w:t xml:space="preserve">8.2 </w:t>
      </w:r>
      <w:r w:rsidR="00BC1BD0" w:rsidRPr="00DE7F4A">
        <w:rPr>
          <w:rFonts w:asciiTheme="minorHAnsi" w:hAnsiTheme="minorHAnsi" w:cstheme="minorHAnsi"/>
          <w:sz w:val="22"/>
          <w:szCs w:val="22"/>
        </w:rPr>
        <w:t>do “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INSTRUMENTO PARTICULAR DE ESCRITURA DA </w:t>
      </w:r>
      <w:r w:rsidR="00DE7F4A">
        <w:rPr>
          <w:rFonts w:asciiTheme="minorHAnsi" w:hAnsiTheme="minorHAnsi" w:cstheme="minorHAnsi"/>
          <w:i/>
          <w:iCs/>
          <w:sz w:val="22"/>
          <w:szCs w:val="22"/>
        </w:rPr>
        <w:t>PRIMEIRA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 EMISSÃO DE DEBÊNTURES SIMPLES, NÃO CONVERSÍVEIS EM AÇÕES, DA ESPÉCIE </w:t>
      </w:r>
      <w:r w:rsidR="00DE7F4A">
        <w:rPr>
          <w:rFonts w:asciiTheme="minorHAnsi" w:hAnsiTheme="minorHAnsi" w:cstheme="minorHAnsi"/>
          <w:i/>
          <w:iCs/>
          <w:sz w:val="22"/>
          <w:szCs w:val="22"/>
        </w:rPr>
        <w:t>COM GARANTIA REAL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D5733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EM SÉRIE ÚNICA, 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>PARA DISTRIBUIÇÃO</w:t>
      </w:r>
      <w:r w:rsidR="00DE7F4A">
        <w:rPr>
          <w:rFonts w:asciiTheme="minorHAnsi" w:hAnsiTheme="minorHAnsi" w:cstheme="minorHAnsi"/>
          <w:i/>
          <w:iCs/>
          <w:sz w:val="22"/>
          <w:szCs w:val="22"/>
        </w:rPr>
        <w:t xml:space="preserve"> PÚBLICA, COM ESFORÇOS RESTRITOS, DA IP SUL CONCESSIONÁRIA DE ILUMINAÇÃO PÚBLICA</w:t>
      </w:r>
      <w:r w:rsidR="00ED5733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>S.A.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DE7F4A">
        <w:rPr>
          <w:rFonts w:asciiTheme="minorHAnsi" w:hAnsiTheme="minorHAnsi" w:cstheme="minorHAnsi"/>
          <w:sz w:val="22"/>
          <w:szCs w:val="22"/>
        </w:rPr>
        <w:t>27 de janeiro de 2022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DE7F4A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DE7F4A">
        <w:rPr>
          <w:rFonts w:asciiTheme="minorHAnsi" w:hAnsiTheme="minorHAnsi" w:cstheme="minorHAnsi"/>
          <w:sz w:val="22"/>
          <w:szCs w:val="22"/>
        </w:rPr>
        <w:t>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DE7F4A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DE7F4A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26A314BC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>os Debenturistas</w:t>
      </w:r>
      <w:r w:rsidR="005D7A30">
        <w:rPr>
          <w:rFonts w:asciiTheme="minorHAnsi" w:hAnsiTheme="minorHAnsi" w:cstheme="minorHAnsi"/>
          <w:sz w:val="22"/>
          <w:szCs w:val="22"/>
        </w:rPr>
        <w:t>,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5D7A30">
        <w:rPr>
          <w:rFonts w:asciiTheme="minorHAnsi" w:hAnsiTheme="minorHAnsi" w:cstheme="minorHAnsi"/>
          <w:sz w:val="22"/>
          <w:szCs w:val="22"/>
        </w:rPr>
        <w:t xml:space="preserve"> (conforme definido na Escritura de Emissão)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>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>os representantes da Emissora;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 xml:space="preserve">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5D7A3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1E1221AB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1EBC05D8" w:rsidR="00FD04AC" w:rsidRDefault="00411C87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6708D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</w:t>
      </w:r>
      <w:r w:rsidR="0016708D">
        <w:rPr>
          <w:rFonts w:asciiTheme="minorHAnsi" w:hAnsiTheme="minorHAnsi" w:cstheme="minorHAnsi"/>
          <w:sz w:val="22"/>
          <w:szCs w:val="22"/>
        </w:rPr>
        <w:t>a caracterização d</w:t>
      </w:r>
      <w:r w:rsidR="005D7A30">
        <w:rPr>
          <w:rFonts w:asciiTheme="minorHAnsi" w:hAnsiTheme="minorHAnsi" w:cstheme="minorHAnsi"/>
          <w:sz w:val="22"/>
          <w:szCs w:val="22"/>
        </w:rPr>
        <w:t xml:space="preserve">o </w:t>
      </w:r>
      <w:r w:rsidR="0016708D">
        <w:rPr>
          <w:rFonts w:asciiTheme="minorHAnsi" w:hAnsiTheme="minorHAnsi" w:cstheme="minorHAnsi"/>
          <w:sz w:val="22"/>
          <w:szCs w:val="22"/>
        </w:rPr>
        <w:t>Evento de</w:t>
      </w:r>
      <w:r w:rsidR="00DE7F4A">
        <w:rPr>
          <w:rFonts w:asciiTheme="minorHAnsi" w:hAnsiTheme="minorHAnsi" w:cstheme="minorHAnsi"/>
          <w:sz w:val="22"/>
          <w:szCs w:val="22"/>
        </w:rPr>
        <w:t xml:space="preserve"> Vencimento Antecipado Não-Automático</w:t>
      </w:r>
      <w:r w:rsidR="0016708D">
        <w:rPr>
          <w:rFonts w:asciiTheme="minorHAnsi" w:hAnsiTheme="minorHAnsi" w:cstheme="minorHAnsi"/>
          <w:sz w:val="22"/>
          <w:szCs w:val="22"/>
        </w:rPr>
        <w:t xml:space="preserve"> previsto na Cláusula 5.1.2, alínea “</w:t>
      </w:r>
      <w:r w:rsidR="00322DF9">
        <w:rPr>
          <w:rFonts w:asciiTheme="minorHAnsi" w:hAnsiTheme="minorHAnsi" w:cstheme="minorHAnsi"/>
          <w:sz w:val="22"/>
          <w:szCs w:val="22"/>
        </w:rPr>
        <w:t>aa</w:t>
      </w:r>
      <w:r w:rsidR="0016708D">
        <w:rPr>
          <w:rFonts w:asciiTheme="minorHAnsi" w:hAnsiTheme="minorHAnsi" w:cstheme="minorHAnsi"/>
          <w:sz w:val="22"/>
          <w:szCs w:val="22"/>
        </w:rPr>
        <w:t xml:space="preserve">”, </w:t>
      </w:r>
      <w:r w:rsidR="0016708D">
        <w:rPr>
          <w:rFonts w:asciiTheme="minorHAnsi" w:hAnsiTheme="minorHAnsi" w:cstheme="minorHAnsi"/>
          <w:sz w:val="22"/>
          <w:szCs w:val="22"/>
        </w:rPr>
        <w:lastRenderedPageBreak/>
        <w:t xml:space="preserve">da Escritura de Emissão, considerando o </w:t>
      </w:r>
      <w:r w:rsidR="005D7A30">
        <w:rPr>
          <w:rFonts w:asciiTheme="minorHAnsi" w:hAnsiTheme="minorHAnsi" w:cstheme="minorHAnsi"/>
          <w:sz w:val="22"/>
          <w:szCs w:val="22"/>
        </w:rPr>
        <w:t xml:space="preserve">descumprimento, pela Emissora, do Índice Financeiro </w:t>
      </w:r>
      <w:r w:rsidR="0016708D">
        <w:rPr>
          <w:rFonts w:asciiTheme="minorHAnsi" w:hAnsiTheme="minorHAnsi" w:cstheme="minorHAnsi"/>
          <w:sz w:val="22"/>
          <w:szCs w:val="22"/>
        </w:rPr>
        <w:t>(conforme definido na Escritura de Emissão) relativo ao exercício social findo em 31 de dezembro de 2022</w:t>
      </w:r>
      <w:r w:rsidR="005D7A30">
        <w:rPr>
          <w:rFonts w:asciiTheme="minorHAnsi" w:hAnsiTheme="minorHAnsi" w:cstheme="minorHAnsi"/>
          <w:sz w:val="22"/>
          <w:szCs w:val="22"/>
        </w:rPr>
        <w:t xml:space="preserve">, </w:t>
      </w:r>
      <w:r w:rsidR="0016708D">
        <w:rPr>
          <w:rFonts w:asciiTheme="minorHAnsi" w:hAnsiTheme="minorHAnsi" w:cstheme="minorHAnsi"/>
          <w:sz w:val="22"/>
          <w:szCs w:val="22"/>
        </w:rPr>
        <w:t>não sanado no prazo de cura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284C657" w14:textId="73829413" w:rsidR="00A52527" w:rsidRPr="00322DF9" w:rsidRDefault="00A52527" w:rsidP="00322D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ED1A4" w14:textId="18703E71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E446ADC" w14:textId="42C86A21" w:rsidR="00D25567" w:rsidRDefault="00F00F78" w:rsidP="00040D9F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22DF9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322DF9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322DF9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322DF9">
        <w:rPr>
          <w:rFonts w:asciiTheme="minorHAnsi" w:hAnsiTheme="minorHAnsi" w:cstheme="minorHAnsi"/>
          <w:sz w:val="22"/>
          <w:szCs w:val="22"/>
        </w:rPr>
        <w:t>A</w:t>
      </w:r>
      <w:r w:rsidR="00BC1BD0" w:rsidRPr="00322DF9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322DF9">
        <w:rPr>
          <w:rFonts w:asciiTheme="minorHAnsi" w:hAnsiTheme="minorHAnsi" w:cstheme="minorHAnsi"/>
          <w:sz w:val="22"/>
          <w:szCs w:val="22"/>
        </w:rPr>
        <w:t>s</w:t>
      </w:r>
      <w:r w:rsidR="00BC1BD0" w:rsidRPr="00322DF9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322DF9">
        <w:rPr>
          <w:rFonts w:asciiTheme="minorHAnsi" w:hAnsiTheme="minorHAnsi" w:cstheme="minorHAnsi"/>
          <w:sz w:val="22"/>
          <w:szCs w:val="22"/>
        </w:rPr>
        <w:t>s</w:t>
      </w:r>
      <w:r w:rsidR="00BC1BD0" w:rsidRPr="00322DF9">
        <w:rPr>
          <w:rFonts w:asciiTheme="minorHAnsi" w:hAnsiTheme="minorHAnsi" w:cstheme="minorHAnsi"/>
          <w:sz w:val="22"/>
          <w:szCs w:val="22"/>
        </w:rPr>
        <w:t xml:space="preserve">, por unanimidade de votos e sem quaisquer restrições, </w:t>
      </w:r>
      <w:r w:rsidR="00411C87" w:rsidRPr="00322DF9">
        <w:rPr>
          <w:rFonts w:asciiTheme="minorHAnsi" w:hAnsiTheme="minorHAnsi" w:cstheme="minorHAnsi"/>
          <w:sz w:val="22"/>
          <w:szCs w:val="22"/>
        </w:rPr>
        <w:t>[</w:t>
      </w:r>
      <w:r w:rsidR="00FD04AC" w:rsidRPr="00322DF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aprovaram</w:t>
      </w:r>
      <w:r w:rsidR="00411C87" w:rsidRPr="00322DF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/reprovaram</w:t>
      </w:r>
      <w:r w:rsidR="00411C87" w:rsidRPr="00322DF9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302A39" w:rsidRPr="00322DF9">
        <w:rPr>
          <w:rFonts w:asciiTheme="minorHAnsi" w:hAnsiTheme="minorHAnsi" w:cstheme="minorHAnsi"/>
          <w:b/>
          <w:bCs/>
          <w:sz w:val="22"/>
          <w:szCs w:val="22"/>
        </w:rPr>
        <w:t xml:space="preserve"> a totalidade das matérias constantes da Ordem do Dia</w:t>
      </w:r>
      <w:r w:rsidR="00322DF9">
        <w:rPr>
          <w:rFonts w:asciiTheme="minorHAnsi" w:hAnsiTheme="minorHAnsi" w:cstheme="minorHAnsi"/>
          <w:sz w:val="22"/>
          <w:szCs w:val="22"/>
        </w:rPr>
        <w:t>.</w:t>
      </w:r>
    </w:p>
    <w:p w14:paraId="1D9C48BC" w14:textId="77777777" w:rsidR="00322DF9" w:rsidRPr="00322DF9" w:rsidRDefault="00322DF9" w:rsidP="00322DF9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2C9EFE6A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411C87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75A3651F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São </w:t>
      </w:r>
      <w:r w:rsidR="00411C87">
        <w:rPr>
          <w:rFonts w:asciiTheme="minorHAnsi" w:hAnsiTheme="minorHAnsi" w:cstheme="minorHAnsi"/>
          <w:sz w:val="22"/>
          <w:szCs w:val="22"/>
        </w:rPr>
        <w:t>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3FE5BF7B" w:rsidR="00817369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2A532DFD" w14:textId="7B6D5EA7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3C5A5FD6" w:rsidR="00B95C91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3FC11EAF" w14:textId="3E4B64F2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7C738AF3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322DF9">
        <w:rPr>
          <w:rFonts w:asciiTheme="minorHAnsi" w:hAnsiTheme="minorHAnsi" w:cstheme="minorHAnsi"/>
          <w:sz w:val="22"/>
          <w:szCs w:val="22"/>
        </w:rPr>
        <w:t>1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322DF9">
        <w:rPr>
          <w:rFonts w:asciiTheme="minorHAnsi" w:hAnsiTheme="minorHAnsi" w:cstheme="minorHAnsi"/>
          <w:sz w:val="22"/>
          <w:szCs w:val="22"/>
        </w:rPr>
        <w:t>Primeira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322DF9">
        <w:rPr>
          <w:rFonts w:asciiTheme="minorHAnsi" w:hAnsiTheme="minorHAnsi" w:cstheme="minorHAnsi"/>
          <w:sz w:val="22"/>
          <w:szCs w:val="22"/>
        </w:rPr>
        <w:t>Com Garantia Real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322DF9">
        <w:rPr>
          <w:rFonts w:asciiTheme="minorHAnsi" w:hAnsiTheme="minorHAnsi" w:cstheme="minorHAnsi"/>
          <w:sz w:val="22"/>
          <w:szCs w:val="22"/>
        </w:rPr>
        <w:t>ública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>com Esforços Restritos da IP Sul Concessionária de Iluminação Pública S.A.</w:t>
      </w:r>
      <w:r w:rsidR="002C4125">
        <w:rPr>
          <w:rFonts w:asciiTheme="minorHAnsi" w:hAnsiTheme="minorHAnsi" w:cstheme="minorHAnsi"/>
          <w:sz w:val="22"/>
          <w:szCs w:val="22"/>
        </w:rPr>
        <w:t xml:space="preserve"> realizada em </w:t>
      </w:r>
      <w:r w:rsidR="00411C87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EDBF60" w14:textId="7FBA1F62" w:rsidR="00D25567" w:rsidRDefault="00322DF9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322DF9">
        <w:rPr>
          <w:rFonts w:asciiTheme="minorHAnsi" w:hAnsiTheme="minorHAnsi" w:cstheme="minorHAnsi"/>
          <w:b/>
          <w:bCs/>
          <w:sz w:val="22"/>
          <w:szCs w:val="22"/>
        </w:rPr>
        <w:t>IP SUL CONCESSIONÁRIA DE ILUMINAÇÃO PÚBLICA S.A</w:t>
      </w: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93C2709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  <w:p w14:paraId="5BEA1DA9" w14:textId="0D8A131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6EE2FE10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[=]</w:t>
            </w:r>
          </w:p>
          <w:p w14:paraId="0C3390DE" w14:textId="388A85B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6E1888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4CB0056C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9E2080A" w14:textId="4817EF05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9396802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27301F2" w14:textId="1762B379" w:rsidR="00322DF9" w:rsidRPr="007B068C" w:rsidRDefault="00322DF9" w:rsidP="00322DF9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CC26517" w14:textId="38ACDB67" w:rsidR="007B068C" w:rsidRPr="007B068C" w:rsidRDefault="00BC1BD0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16671E64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 xml:space="preserve">/2 </w:t>
      </w:r>
      <w:r w:rsidR="00322DF9" w:rsidRPr="002C4125">
        <w:rPr>
          <w:rFonts w:asciiTheme="minorHAnsi" w:hAnsiTheme="minorHAnsi" w:cstheme="minorHAnsi"/>
          <w:sz w:val="22"/>
          <w:szCs w:val="22"/>
        </w:rPr>
        <w:t>da</w:t>
      </w:r>
      <w:r w:rsidR="00322DF9">
        <w:rPr>
          <w:rFonts w:asciiTheme="minorHAnsi" w:hAnsiTheme="minorHAnsi" w:cstheme="minorHAnsi"/>
          <w:sz w:val="22"/>
          <w:szCs w:val="22"/>
        </w:rPr>
        <w:t xml:space="preserve"> Ata da Assembleia Geral de Debenturistas da 1</w:t>
      </w:r>
      <w:r w:rsidR="00322DF9" w:rsidRPr="002C4125">
        <w:rPr>
          <w:rFonts w:asciiTheme="minorHAnsi" w:hAnsiTheme="minorHAnsi" w:cstheme="minorHAnsi"/>
          <w:sz w:val="22"/>
          <w:szCs w:val="22"/>
        </w:rPr>
        <w:t>ª (</w:t>
      </w:r>
      <w:r w:rsidR="00322DF9">
        <w:rPr>
          <w:rFonts w:asciiTheme="minorHAnsi" w:hAnsiTheme="minorHAnsi" w:cstheme="minorHAnsi"/>
          <w:sz w:val="22"/>
          <w:szCs w:val="22"/>
        </w:rPr>
        <w:t>Primeira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322DF9">
        <w:rPr>
          <w:rFonts w:asciiTheme="minorHAnsi" w:hAnsiTheme="minorHAnsi" w:cstheme="minorHAnsi"/>
          <w:sz w:val="22"/>
          <w:szCs w:val="22"/>
        </w:rPr>
        <w:t>Com Garantia Real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322DF9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322DF9">
        <w:rPr>
          <w:rFonts w:asciiTheme="minorHAnsi" w:hAnsiTheme="minorHAnsi" w:cstheme="minorHAnsi"/>
          <w:sz w:val="22"/>
          <w:szCs w:val="22"/>
        </w:rPr>
        <w:t>ública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>com Esforços Restritos da IP Sul Concessionária de Iluminação Pública S.A. realizada em [=] de março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230C38E0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</w:t>
            </w:r>
            <w:r w:rsidR="00411C87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z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305AAD8B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</w:t>
      </w:r>
      <w:proofErr w:type="spellStart"/>
      <w:r w:rsidRPr="002C4125">
        <w:rPr>
          <w:rFonts w:asciiTheme="minorHAnsi" w:hAnsiTheme="minorHAnsi" w:cstheme="minorHAnsi"/>
          <w:sz w:val="22"/>
          <w:szCs w:val="22"/>
        </w:rPr>
        <w:t>na</w:t>
      </w:r>
      <w:r w:rsidR="00322DF9">
        <w:rPr>
          <w:rFonts w:asciiTheme="minorHAnsi" w:hAnsiTheme="minorHAnsi" w:cstheme="minorHAnsi"/>
          <w:sz w:val="22"/>
          <w:szCs w:val="22"/>
        </w:rPr>
        <w:t>Assembleia</w:t>
      </w:r>
      <w:proofErr w:type="spellEnd"/>
      <w:r w:rsidR="00322DF9">
        <w:rPr>
          <w:rFonts w:asciiTheme="minorHAnsi" w:hAnsiTheme="minorHAnsi" w:cstheme="minorHAnsi"/>
          <w:sz w:val="22"/>
          <w:szCs w:val="22"/>
        </w:rPr>
        <w:t xml:space="preserve"> Geral de Debenturistas da 1</w:t>
      </w:r>
      <w:r w:rsidR="00322DF9" w:rsidRPr="002C4125">
        <w:rPr>
          <w:rFonts w:asciiTheme="minorHAnsi" w:hAnsiTheme="minorHAnsi" w:cstheme="minorHAnsi"/>
          <w:sz w:val="22"/>
          <w:szCs w:val="22"/>
        </w:rPr>
        <w:t>ª (</w:t>
      </w:r>
      <w:r w:rsidR="00322DF9">
        <w:rPr>
          <w:rFonts w:asciiTheme="minorHAnsi" w:hAnsiTheme="minorHAnsi" w:cstheme="minorHAnsi"/>
          <w:sz w:val="22"/>
          <w:szCs w:val="22"/>
        </w:rPr>
        <w:t>Primeira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322DF9">
        <w:rPr>
          <w:rFonts w:asciiTheme="minorHAnsi" w:hAnsiTheme="minorHAnsi" w:cstheme="minorHAnsi"/>
          <w:sz w:val="22"/>
          <w:szCs w:val="22"/>
        </w:rPr>
        <w:t>Com Garantia Real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322DF9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322DF9">
        <w:rPr>
          <w:rFonts w:asciiTheme="minorHAnsi" w:hAnsiTheme="minorHAnsi" w:cstheme="minorHAnsi"/>
          <w:sz w:val="22"/>
          <w:szCs w:val="22"/>
        </w:rPr>
        <w:t>ública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>com Esforços Restritos da IP Sul Concessionária de Iluminação Pública S.A. realizada em [=] de março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6C9D45CE" w:rsidR="00B57664" w:rsidRPr="002C4125" w:rsidRDefault="00B57664" w:rsidP="00322DF9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14:paraId="0E633980" w14:textId="77777777" w:rsidR="00AE3D6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</w:t>
            </w:r>
          </w:p>
          <w:p w14:paraId="7D4D0D21" w14:textId="339E01AA" w:rsidR="002C6A6B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Representante</w:t>
            </w:r>
            <w:proofErr w:type="spellEnd"/>
            <w:r w:rsidR="007B06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Legal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  <w:p w14:paraId="3C3111FF" w14:textId="6CEE0B48" w:rsidR="002C6A6B" w:rsidRPr="002E3C4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Procurador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5DE9C7A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59E9157A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32AEC0B9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6F33D63C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46BA" w14:textId="77777777" w:rsidR="00267764" w:rsidRDefault="00267764">
      <w:r>
        <w:separator/>
      </w:r>
    </w:p>
  </w:endnote>
  <w:endnote w:type="continuationSeparator" w:id="0">
    <w:p w14:paraId="780647FC" w14:textId="77777777" w:rsidR="00267764" w:rsidRDefault="0026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5081" w14:textId="77777777" w:rsidR="00267764" w:rsidRDefault="00267764">
      <w:r>
        <w:separator/>
      </w:r>
    </w:p>
  </w:footnote>
  <w:footnote w:type="continuationSeparator" w:id="0">
    <w:p w14:paraId="71DBE35A" w14:textId="77777777" w:rsidR="00267764" w:rsidRDefault="0026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3F11"/>
    <w:rsid w:val="00105F85"/>
    <w:rsid w:val="0014638A"/>
    <w:rsid w:val="00152F83"/>
    <w:rsid w:val="0016708D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67764"/>
    <w:rsid w:val="0027734B"/>
    <w:rsid w:val="002867BD"/>
    <w:rsid w:val="00290E91"/>
    <w:rsid w:val="0029373F"/>
    <w:rsid w:val="002A35A2"/>
    <w:rsid w:val="002B1243"/>
    <w:rsid w:val="002B557E"/>
    <w:rsid w:val="002B6704"/>
    <w:rsid w:val="002C2D4C"/>
    <w:rsid w:val="002C4125"/>
    <w:rsid w:val="002C6A6B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2DF9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1C87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965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D7A30"/>
    <w:rsid w:val="005E5789"/>
    <w:rsid w:val="005F029A"/>
    <w:rsid w:val="006156E8"/>
    <w:rsid w:val="006157E3"/>
    <w:rsid w:val="006471B6"/>
    <w:rsid w:val="0066124D"/>
    <w:rsid w:val="006B4785"/>
    <w:rsid w:val="006C0BC1"/>
    <w:rsid w:val="006C2764"/>
    <w:rsid w:val="006C2B25"/>
    <w:rsid w:val="006C4204"/>
    <w:rsid w:val="006F5949"/>
    <w:rsid w:val="006F7C83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068C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52D62"/>
    <w:rsid w:val="00966A01"/>
    <w:rsid w:val="009916CE"/>
    <w:rsid w:val="009A5AD9"/>
    <w:rsid w:val="009E32AB"/>
    <w:rsid w:val="009E56FC"/>
    <w:rsid w:val="009E57D7"/>
    <w:rsid w:val="009F64E2"/>
    <w:rsid w:val="00A03FF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62863"/>
    <w:rsid w:val="00A639FE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07073"/>
    <w:rsid w:val="00D138CF"/>
    <w:rsid w:val="00D146BC"/>
    <w:rsid w:val="00D20251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E7F4A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D5733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85F43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1239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7917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Renato Penna Magoulas Bacha</cp:lastModifiedBy>
  <cp:revision>3</cp:revision>
  <cp:lastPrinted>2015-06-22T13:28:00Z</cp:lastPrinted>
  <dcterms:created xsi:type="dcterms:W3CDTF">2023-03-07T18:18:00Z</dcterms:created>
  <dcterms:modified xsi:type="dcterms:W3CDTF">2023-03-20T12:10:00Z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