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66CBC770"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 xml:space="preserve">Constituição de Garantia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2FD40FEE"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F91ACD">
        <w:rPr>
          <w:rFonts w:ascii="Verdana" w:hAnsi="Verdana" w:cstheme="minorHAnsi"/>
          <w:bCs/>
          <w:sz w:val="20"/>
        </w:rPr>
        <w:t xml:space="preserve">, </w:t>
      </w:r>
      <w:r w:rsidR="00F91ACD">
        <w:rPr>
          <w:rFonts w:ascii="Verdana" w:hAnsi="Verdana" w:cstheme="minorHAnsi"/>
          <w:bCs/>
          <w:sz w:val="20"/>
        </w:rPr>
        <w:t>respectivamente,</w:t>
      </w:r>
      <w:r w:rsidR="00F91ACD">
        <w:rPr>
          <w:rFonts w:ascii="Verdana" w:hAnsi="Verdana" w:cstheme="minorHAnsi"/>
          <w:bCs/>
          <w:sz w:val="20"/>
        </w:rPr>
        <w:t xml:space="preserve"> </w:t>
      </w:r>
      <w:r w:rsidRPr="00DF601E">
        <w:rPr>
          <w:rFonts w:ascii="Verdana" w:hAnsi="Verdana" w:cstheme="minorHAnsi"/>
          <w:bCs/>
          <w:sz w:val="20"/>
        </w:rPr>
        <w:t xml:space="preserve">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 xml:space="preserve">e a outorga de determinadas garantias reais, </w:t>
      </w:r>
      <w:r w:rsidRPr="00DF601E">
        <w:rPr>
          <w:rFonts w:ascii="Verdana" w:hAnsi="Verdana" w:cstheme="minorHAnsi"/>
          <w:sz w:val="20"/>
        </w:rPr>
        <w:t xml:space="preserve">conforme os termos, condições e características descritos </w:t>
      </w:r>
      <w:r w:rsidRPr="00DF601E">
        <w:rPr>
          <w:rFonts w:ascii="Verdana" w:hAnsi="Verdana" w:cstheme="minorHAnsi"/>
          <w:sz w:val="20"/>
        </w:rPr>
        <w:lastRenderedPageBreak/>
        <w:t xml:space="preserve">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7826766B"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 e em favor </w:t>
      </w:r>
      <w:r w:rsidR="0047335D" w:rsidRPr="00A3322E">
        <w:rPr>
          <w:rFonts w:ascii="Verdana" w:hAnsi="Verdana"/>
          <w:sz w:val="20"/>
        </w:rPr>
        <w:t xml:space="preserve">dos titulares das debêntures da 3ª Emissão 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presente </w:t>
      </w:r>
      <w:r w:rsidR="00C904F5" w:rsidRPr="001C64FA">
        <w:rPr>
          <w:rFonts w:ascii="Verdana" w:hAnsi="Verdana"/>
          <w:sz w:val="20"/>
        </w:rPr>
        <w:t>(</w:t>
      </w:r>
      <w:r w:rsidR="00C904F5">
        <w:rPr>
          <w:rFonts w:ascii="Verdana" w:hAnsi="Verdana"/>
          <w:sz w:val="20"/>
        </w:rPr>
        <w:t xml:space="preserve">conjuntamente aqui referidas como </w:t>
      </w:r>
      <w:r w:rsidR="00C904F5" w:rsidRPr="001C64FA">
        <w:rPr>
          <w:rFonts w:ascii="Verdana" w:hAnsi="Verdana"/>
          <w:sz w:val="20"/>
        </w:rPr>
        <w:t>“</w:t>
      </w:r>
      <w:r w:rsidR="00C904F5" w:rsidRPr="001C64FA">
        <w:rPr>
          <w:rFonts w:ascii="Verdana" w:hAnsi="Verdana"/>
          <w:sz w:val="20"/>
          <w:u w:val="single"/>
        </w:rPr>
        <w:t>Dívida Existente</w:t>
      </w:r>
      <w:r w:rsidR="00C904F5" w:rsidRPr="001C64FA">
        <w:rPr>
          <w:rFonts w:ascii="Verdana" w:hAnsi="Verdana"/>
          <w:sz w:val="20"/>
        </w:rPr>
        <w:t>”)</w:t>
      </w:r>
      <w:r w:rsidR="00C904F5" w:rsidRPr="00A3322E" w:rsidDel="00C904F5">
        <w:rPr>
          <w:rFonts w:ascii="Verdana" w:hAnsi="Verdana"/>
          <w:sz w:val="20"/>
        </w:rPr>
        <w:t xml:space="preserve"> </w:t>
      </w:r>
      <w:r w:rsidR="00191C49" w:rsidRPr="00A3322E">
        <w:rPr>
          <w:rFonts w:ascii="Verdana" w:hAnsi="Verdana"/>
          <w:sz w:val="20"/>
        </w:rPr>
        <w:t>(“</w:t>
      </w:r>
      <w:r w:rsidR="00191C49" w:rsidRPr="00A3322E">
        <w:rPr>
          <w:rFonts w:ascii="Verdana" w:hAnsi="Verdana"/>
          <w:sz w:val="20"/>
          <w:u w:val="single"/>
        </w:rPr>
        <w:t>Dívida Existente</w:t>
      </w:r>
      <w:r w:rsidR="00191C49" w:rsidRPr="00A3322E">
        <w:rPr>
          <w:rFonts w:ascii="Verdana" w:hAnsi="Verdana"/>
          <w:sz w:val="20"/>
        </w:rPr>
        <w:t>”).</w:t>
      </w:r>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85DEC15"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 xml:space="preserve">da nu propriedade </w:t>
      </w:r>
      <w:r w:rsidR="00222208" w:rsidRPr="00DF601E">
        <w:rPr>
          <w:rFonts w:ascii="Verdana" w:hAnsi="Verdana"/>
          <w:sz w:val="20"/>
        </w:rPr>
        <w:t>e</w:t>
      </w:r>
      <w:r w:rsidR="00222208" w:rsidRPr="00DF601E">
        <w:rPr>
          <w:rFonts w:ascii="Verdana" w:hAnsi="Verdana"/>
          <w:sz w:val="20"/>
        </w:rPr>
        <w:t xml:space="preserv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44D8EDE1"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202D0F">
        <w:rPr>
          <w:rFonts w:ascii="Verdana" w:hAnsi="Verdana"/>
          <w:sz w:val="20"/>
        </w:rPr>
        <w:t xml:space="preserve"> </w:t>
      </w:r>
      <w:bookmarkStart w:id="10"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10"/>
      <w:r w:rsidR="00347F73" w:rsidRPr="00DF601E">
        <w:rPr>
          <w:rFonts w:ascii="Verdana" w:hAnsi="Verdana"/>
          <w:spacing w:val="-3"/>
          <w:sz w:val="20"/>
        </w:rPr>
        <w:t>;</w:t>
      </w:r>
      <w:bookmarkEnd w:id="9"/>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0C75FAF5"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1" w:name="_Toc288759183"/>
      <w:bookmarkStart w:id="12" w:name="_Toc347526180"/>
      <w:bookmarkStart w:id="13" w:name="_Toc347863076"/>
      <w:r w:rsidRPr="00DF601E">
        <w:rPr>
          <w:rFonts w:ascii="Verdana" w:hAnsi="Verdana"/>
          <w:caps w:val="0"/>
          <w:sz w:val="20"/>
        </w:rPr>
        <w:t>CLÁUSULA PRIMEIRA</w:t>
      </w:r>
      <w:bookmarkStart w:id="1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4"/>
      <w:r w:rsidRPr="00DF601E">
        <w:rPr>
          <w:rFonts w:ascii="Verdana" w:hAnsi="Verdana"/>
          <w:caps w:val="0"/>
          <w:sz w:val="20"/>
        </w:rPr>
        <w:t xml:space="preserve"> EM GARANTIA</w:t>
      </w:r>
      <w:bookmarkEnd w:id="11"/>
      <w:bookmarkEnd w:id="12"/>
      <w:bookmarkEnd w:id="13"/>
    </w:p>
    <w:p w14:paraId="165440C6" w14:textId="77777777" w:rsidR="00A011F1" w:rsidRPr="00DF601E" w:rsidRDefault="00A011F1" w:rsidP="00D35959">
      <w:pPr>
        <w:keepNext/>
        <w:spacing w:line="300" w:lineRule="exact"/>
        <w:rPr>
          <w:rFonts w:ascii="Verdana" w:hAnsi="Verdana"/>
          <w:sz w:val="20"/>
          <w:u w:val="single"/>
        </w:rPr>
      </w:pPr>
    </w:p>
    <w:p w14:paraId="6641179C" w14:textId="311C8C28"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15" w:name="_Ref387409942"/>
      <w:bookmarkStart w:id="16" w:name="OLE_LINK1"/>
      <w:bookmarkStart w:id="17" w:name="_Ref386646526"/>
      <w:r w:rsidRPr="00A55B99">
        <w:rPr>
          <w:rFonts w:ascii="Verdana" w:hAnsi="Verdana"/>
          <w:sz w:val="20"/>
        </w:rPr>
        <w:t>Em garantia do</w:t>
      </w:r>
      <w:r w:rsidR="006C4A8F">
        <w:rPr>
          <w:rFonts w:ascii="Verdana" w:hAnsi="Verdana"/>
          <w:sz w:val="20"/>
          <w:lang w:val="pt-BR"/>
        </w:rPr>
        <w:t xml:space="preserve"> </w:t>
      </w:r>
      <w:bookmarkStart w:id="18" w:name="_Hlk83134956"/>
      <w:r w:rsidR="006C4A8F">
        <w:rPr>
          <w:rFonts w:ascii="Verdana" w:hAnsi="Verdana"/>
          <w:sz w:val="20"/>
          <w:lang w:val="pt-BR"/>
        </w:rPr>
        <w:t>fiel, pontual, correto e integral</w:t>
      </w:r>
      <w:bookmarkEnd w:id="18"/>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02D0F">
        <w:rPr>
          <w:rFonts w:ascii="Verdana" w:hAnsi="Verdana"/>
          <w:sz w:val="20"/>
          <w:lang w:val="pt-BR"/>
        </w:rPr>
        <w:t>,</w:t>
      </w:r>
      <w:r w:rsidR="002C710D" w:rsidRPr="002C710D">
        <w:rPr>
          <w:rFonts w:ascii="Verdana" w:hAnsi="Verdana"/>
          <w:sz w:val="20"/>
        </w:rPr>
        <w:t xml:space="preserve"> aos </w:t>
      </w:r>
      <w:r w:rsidR="00266999">
        <w:rPr>
          <w:rFonts w:ascii="Verdana" w:hAnsi="Verdana"/>
          <w:sz w:val="20"/>
          <w:lang w:val="pt-BR"/>
        </w:rPr>
        <w:t>Debenturistas</w:t>
      </w:r>
      <w:r w:rsidR="00FA5757">
        <w:rPr>
          <w:rFonts w:ascii="Verdana" w:hAnsi="Verdana"/>
          <w:sz w:val="20"/>
          <w:lang w:val="pt-BR"/>
        </w:rPr>
        <w:t>, representados pelo Agente Fiduciário</w:t>
      </w:r>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xml:space="preserve">) o Imóvel objeto da matrícula nº </w:t>
      </w:r>
      <w:r w:rsidR="002C710D" w:rsidRPr="002C710D">
        <w:rPr>
          <w:rFonts w:ascii="Verdana" w:hAnsi="Verdana"/>
          <w:sz w:val="20"/>
        </w:rPr>
        <w:t>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w:t>
      </w:r>
      <w:r w:rsidR="007C044A">
        <w:rPr>
          <w:rFonts w:ascii="Verdana" w:hAnsi="Verdana"/>
          <w:sz w:val="20"/>
          <w:u w:val="single"/>
          <w:lang w:val="pt-BR"/>
        </w:rPr>
        <w:t>G</w:t>
      </w:r>
      <w:r w:rsidR="002C710D" w:rsidRPr="00034646">
        <w:rPr>
          <w:rFonts w:ascii="Verdana" w:hAnsi="Verdana"/>
          <w:sz w:val="20"/>
          <w:u w:val="single"/>
        </w:rPr>
        <w:t>I de Itapoá</w:t>
      </w:r>
      <w:r w:rsidR="00CF7880">
        <w:rPr>
          <w:rFonts w:ascii="Verdana" w:hAnsi="Verdana"/>
          <w:sz w:val="20"/>
          <w:lang w:val="pt-BR"/>
        </w:rPr>
        <w:t>”</w:t>
      </w:r>
      <w:r w:rsidR="002C710D" w:rsidRPr="002C710D">
        <w:rPr>
          <w:rFonts w:ascii="Verdana" w:hAnsi="Verdana"/>
          <w:sz w:val="20"/>
        </w:rPr>
        <w:t>), devidamente descrito e caracterizado na certid</w:t>
      </w:r>
      <w:r w:rsidR="00FA5757">
        <w:rPr>
          <w:rFonts w:ascii="Verdana" w:hAnsi="Verdana"/>
          <w:sz w:val="20"/>
          <w:lang w:val="pt-BR"/>
        </w:rPr>
        <w:t>ão</w:t>
      </w:r>
      <w:r w:rsidR="002C710D" w:rsidRPr="002C710D">
        <w:rPr>
          <w:rFonts w:ascii="Verdana" w:hAnsi="Verdana"/>
          <w:sz w:val="20"/>
        </w:rPr>
        <w:t xml:space="preserve"> atualizada que constitu</w:t>
      </w:r>
      <w:r w:rsidR="00FA5757">
        <w:rPr>
          <w:rFonts w:ascii="Verdana" w:hAnsi="Verdana"/>
          <w:sz w:val="20"/>
          <w:lang w:val="pt-BR"/>
        </w:rPr>
        <w:t>i</w:t>
      </w:r>
      <w:r w:rsidR="002C710D" w:rsidRPr="002C710D">
        <w:rPr>
          <w:rFonts w:ascii="Verdana" w:hAnsi="Verdana"/>
          <w:sz w:val="20"/>
        </w:rPr>
        <w:t xml:space="preserve"> </w:t>
      </w:r>
      <w:r w:rsidR="00FA5757">
        <w:rPr>
          <w:rFonts w:ascii="Verdana" w:hAnsi="Verdana"/>
          <w:sz w:val="20"/>
          <w:lang w:val="pt-BR"/>
        </w:rPr>
        <w:t xml:space="preserve">o </w:t>
      </w:r>
      <w:r w:rsidR="002C710D" w:rsidRPr="002C710D">
        <w:rPr>
          <w:rFonts w:ascii="Verdana" w:hAnsi="Verdana"/>
          <w:sz w:val="20"/>
        </w:rPr>
        <w:t xml:space="preserve">Anexo II do presente Contrato, exceto pela área de marinha, de domínio da União, objeto das </w:t>
      </w:r>
      <w:r w:rsidR="002C710D" w:rsidRPr="002C710D">
        <w:rPr>
          <w:rFonts w:ascii="Verdana" w:hAnsi="Verdana"/>
          <w:sz w:val="20"/>
        </w:rPr>
        <w:lastRenderedPageBreak/>
        <w:t xml:space="preserve">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CF7880">
        <w:rPr>
          <w:rFonts w:ascii="Verdana" w:hAnsi="Verdana"/>
          <w:sz w:val="20"/>
          <w:lang w:val="pt-BR"/>
        </w:rPr>
        <w:t>“</w:t>
      </w:r>
      <w:r w:rsidR="002C710D" w:rsidRPr="00034646">
        <w:rPr>
          <w:rFonts w:ascii="Verdana" w:hAnsi="Verdana"/>
          <w:sz w:val="20"/>
          <w:u w:val="single"/>
        </w:rPr>
        <w:t>Imóvel</w:t>
      </w:r>
      <w:r w:rsidR="00CF7880" w:rsidRPr="00034646">
        <w:rPr>
          <w:rFonts w:ascii="Verdana" w:hAnsi="Verdana"/>
          <w:sz w:val="20"/>
          <w:lang w:val="pt-BR"/>
        </w:rPr>
        <w:t>”</w:t>
      </w:r>
      <w:r w:rsidR="00FA5757" w:rsidRPr="00FA5757">
        <w:rPr>
          <w:rFonts w:ascii="Verdana" w:hAnsi="Verdana"/>
          <w:sz w:val="20"/>
        </w:rPr>
        <w:t xml:space="preserve"> </w:t>
      </w:r>
      <w:r w:rsidR="00FA5757">
        <w:rPr>
          <w:rFonts w:ascii="Verdana" w:hAnsi="Verdana"/>
          <w:sz w:val="20"/>
          <w:lang w:val="pt-BR"/>
        </w:rPr>
        <w:t xml:space="preserve">e </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xml:space="preserve">), para </w:t>
      </w:r>
      <w:r w:rsidR="002C710D" w:rsidRPr="002C710D">
        <w:rPr>
          <w:rFonts w:ascii="Verdana" w:hAnsi="Verdana"/>
          <w:sz w:val="20"/>
        </w:rPr>
        <w:t>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15"/>
      <w:bookmarkEnd w:id="16"/>
      <w:r w:rsidR="00E920D7">
        <w:rPr>
          <w:rFonts w:ascii="Verdana" w:hAnsi="Verdana"/>
          <w:sz w:val="20"/>
          <w:lang w:val="pt-BR"/>
        </w:rPr>
        <w:t>.</w:t>
      </w:r>
      <w:r w:rsidR="00641ABB" w:rsidRPr="00A55B99">
        <w:rPr>
          <w:rFonts w:ascii="Verdana" w:hAnsi="Verdana"/>
          <w:sz w:val="20"/>
        </w:rPr>
        <w:t xml:space="preserve"> </w:t>
      </w:r>
      <w:r w:rsidR="003158E2">
        <w:rPr>
          <w:rFonts w:ascii="Verdana" w:hAnsi="Verdana"/>
          <w:sz w:val="20"/>
          <w:lang w:val="pt-BR"/>
        </w:rPr>
        <w:t>[</w:t>
      </w:r>
      <w:r w:rsidR="003158E2" w:rsidRPr="00034646">
        <w:rPr>
          <w:rFonts w:ascii="Verdana" w:hAnsi="Verdana"/>
          <w:b/>
          <w:bCs/>
          <w:sz w:val="20"/>
          <w:highlight w:val="yellow"/>
          <w:lang w:val="pt-BR"/>
        </w:rPr>
        <w:t>Nota MMSO</w:t>
      </w:r>
      <w:r w:rsidR="003158E2" w:rsidRPr="00034646">
        <w:rPr>
          <w:rFonts w:ascii="Verdana" w:hAnsi="Verdana"/>
          <w:sz w:val="20"/>
          <w:highlight w:val="yellow"/>
          <w:lang w:val="pt-BR"/>
        </w:rPr>
        <w:t xml:space="preserve">: Cia, favor confirmar </w:t>
      </w:r>
      <w:proofErr w:type="spellStart"/>
      <w:r w:rsidR="003158E2" w:rsidRPr="00034646">
        <w:rPr>
          <w:rFonts w:ascii="Verdana" w:hAnsi="Verdana"/>
          <w:sz w:val="20"/>
          <w:highlight w:val="yellow"/>
          <w:lang w:val="pt-BR"/>
        </w:rPr>
        <w:t>RIPs</w:t>
      </w:r>
      <w:proofErr w:type="spellEnd"/>
      <w:r w:rsidR="003158E2">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709EE39F"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R$</w:t>
      </w:r>
      <w:r>
        <w:rPr>
          <w:rFonts w:ascii="Verdana" w:hAnsi="Verdana"/>
          <w:sz w:val="20"/>
        </w:rPr>
        <w:t xml:space="preserve"> [</w:t>
      </w:r>
      <w:r w:rsidRPr="006E4B99">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isto é, [</w:t>
      </w:r>
      <w:proofErr w:type="gramStart"/>
      <w:r w:rsidR="007F0775" w:rsidRPr="007F0775">
        <w:rPr>
          <w:rFonts w:ascii="Verdana" w:hAnsi="Verdana"/>
          <w:sz w:val="20"/>
          <w:highlight w:val="yellow"/>
        </w:rPr>
        <w:t>=</w:t>
      </w:r>
      <w:r w:rsidR="007F0775">
        <w:rPr>
          <w:rFonts w:ascii="Verdana" w:hAnsi="Verdana"/>
          <w:sz w:val="20"/>
        </w:rPr>
        <w:t>]%</w:t>
      </w:r>
      <w:proofErr w:type="gramEnd"/>
      <w:r w:rsidR="007F0775">
        <w:rPr>
          <w:rFonts w:ascii="Verdana" w:hAnsi="Verdana"/>
          <w:sz w:val="20"/>
        </w:rPr>
        <w:t xml:space="preserve"> ([</w:t>
      </w:r>
      <w:r w:rsidR="007F0775" w:rsidRPr="007F0775">
        <w:rPr>
          <w:rFonts w:ascii="Verdana" w:hAnsi="Verdana"/>
          <w:sz w:val="20"/>
          <w:highlight w:val="yellow"/>
        </w:rPr>
        <w:t>=</w:t>
      </w:r>
      <w:r w:rsidR="007F0775">
        <w:rPr>
          <w:rFonts w:ascii="Verdana" w:hAnsi="Verdana"/>
          <w:sz w:val="20"/>
        </w:rPr>
        <w:t>]) das Obrigações Garantidas</w:t>
      </w:r>
      <w:r w:rsidR="00442BCB">
        <w:rPr>
          <w:rFonts w:ascii="Verdana" w:hAnsi="Verdana"/>
          <w:sz w:val="20"/>
        </w:rPr>
        <w:t xml:space="preserve"> </w:t>
      </w:r>
      <w:r w:rsidR="007F0775" w:rsidRPr="007F0775">
        <w:rPr>
          <w:rFonts w:ascii="Verdana" w:hAnsi="Verdana"/>
          <w:sz w:val="20"/>
        </w:rPr>
        <w:t>(percentual esse que para os fins do art. 27, § 2º</w:t>
      </w:r>
      <w:r w:rsidR="007F0775">
        <w:rPr>
          <w:rFonts w:ascii="Verdana" w:hAnsi="Verdana"/>
          <w:sz w:val="20"/>
        </w:rPr>
        <w:t xml:space="preserve"> </w:t>
      </w:r>
      <w:r w:rsidR="007F0775" w:rsidRPr="007F0775">
        <w:rPr>
          <w:rFonts w:ascii="Verdana" w:hAnsi="Verdana"/>
          <w:sz w:val="20"/>
        </w:rPr>
        <w:t>da Lei 9.514 é considerado o valor das Obrigações Garantidas)</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r w:rsidR="007F0775" w:rsidRPr="001C0442">
        <w:rPr>
          <w:rFonts w:ascii="Verdana" w:hAnsi="Verdana"/>
          <w:sz w:val="20"/>
        </w:rPr>
        <w:t>[</w:t>
      </w:r>
      <w:r w:rsidR="007F0775" w:rsidRPr="007F0775">
        <w:rPr>
          <w:rFonts w:ascii="Verdana" w:hAnsi="Verdana"/>
          <w:b/>
          <w:bCs/>
          <w:sz w:val="20"/>
          <w:highlight w:val="yellow"/>
        </w:rPr>
        <w:t>Nota MMSO</w:t>
      </w:r>
      <w:r w:rsidR="007F0775" w:rsidRPr="007F0775">
        <w:rPr>
          <w:rFonts w:ascii="Verdana" w:hAnsi="Verdana"/>
          <w:sz w:val="20"/>
          <w:highlight w:val="yellow"/>
        </w:rPr>
        <w:t xml:space="preserve">: </w:t>
      </w:r>
      <w:r w:rsidR="007F0775" w:rsidRPr="007F0775">
        <w:rPr>
          <w:rFonts w:ascii="Verdana" w:hAnsi="Verdana"/>
          <w:sz w:val="20"/>
          <w:highlight w:val="yellow"/>
        </w:rPr>
        <w:t>Companhia, por gentileza, confirmar valores</w:t>
      </w:r>
      <w:r w:rsidR="007F0775" w:rsidRPr="007F0775">
        <w:rPr>
          <w:rFonts w:ascii="Verdana" w:hAnsi="Verdana"/>
          <w:sz w:val="20"/>
          <w:highlight w:val="yellow"/>
        </w:rPr>
        <w:t>.</w:t>
      </w:r>
      <w:r w:rsidR="007F0775" w:rsidRPr="001C0442">
        <w:rPr>
          <w:rFonts w:ascii="Verdana" w:hAnsi="Verdana"/>
          <w:sz w:val="20"/>
        </w:rPr>
        <w:t>]</w:t>
      </w:r>
    </w:p>
    <w:p w14:paraId="1D7638BB" w14:textId="77777777" w:rsidR="001A2326" w:rsidRPr="00DF601E" w:rsidRDefault="001A2326" w:rsidP="00D35959">
      <w:pPr>
        <w:pStyle w:val="PargrafodaLista"/>
        <w:spacing w:line="300" w:lineRule="exact"/>
        <w:ind w:left="0"/>
        <w:rPr>
          <w:rFonts w:ascii="Verdana" w:hAnsi="Verdana"/>
          <w:sz w:val="20"/>
        </w:rPr>
      </w:pPr>
    </w:p>
    <w:bookmarkEnd w:id="17"/>
    <w:p w14:paraId="5D66C78E" w14:textId="79A224DA"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 R$</w:t>
      </w:r>
      <w:r>
        <w:rPr>
          <w:rFonts w:ascii="Verdana" w:hAnsi="Verdana"/>
          <w:sz w:val="20"/>
        </w:rPr>
        <w:t xml:space="preserve"> [</w:t>
      </w:r>
      <w:r w:rsidRPr="00034646">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xml:space="preserve">), conforme avaliado pela </w:t>
      </w:r>
      <w:r w:rsidR="00490D05">
        <w:rPr>
          <w:rFonts w:ascii="Verdana" w:hAnsi="Verdana"/>
          <w:sz w:val="20"/>
        </w:rPr>
        <w:t>[</w:t>
      </w:r>
      <w:r w:rsidR="00490D05" w:rsidRPr="00034646">
        <w:rPr>
          <w:rFonts w:ascii="Verdana" w:hAnsi="Verdana"/>
          <w:sz w:val="20"/>
          <w:highlight w:val="yellow"/>
        </w:rPr>
        <w:t>=</w:t>
      </w:r>
      <w:r w:rsidR="00490D05">
        <w:rPr>
          <w:rFonts w:ascii="Verdana" w:hAnsi="Verdana"/>
          <w:sz w:val="20"/>
        </w:rPr>
        <w:t>]</w:t>
      </w:r>
      <w:r w:rsidRPr="00812382">
        <w:rPr>
          <w:rFonts w:ascii="Verdana" w:hAnsi="Verdana"/>
          <w:sz w:val="20"/>
        </w:rPr>
        <w:t xml:space="preserve"> no Laudo Técnico de Avaliação n°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Pr="00812382">
        <w:rPr>
          <w:rFonts w:ascii="Verdana" w:hAnsi="Verdana"/>
          <w:sz w:val="20"/>
        </w:rPr>
        <w:t xml:space="preserve">, de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00490D05" w:rsidRPr="00812382">
        <w:rPr>
          <w:rFonts w:ascii="Verdana" w:hAnsi="Verdana"/>
          <w:sz w:val="20"/>
        </w:rPr>
        <w:t xml:space="preserve"> </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proofErr w:type="spellStart"/>
      <w:r w:rsidR="00222208">
        <w:rPr>
          <w:rFonts w:ascii="Verdana" w:hAnsi="Verdana"/>
          <w:sz w:val="20"/>
        </w:rPr>
        <w:t>pré</w:t>
      </w:r>
      <w:proofErr w:type="spellEnd"/>
      <w:r w:rsidR="00222208">
        <w:rPr>
          <w:rFonts w:ascii="Verdana" w:hAnsi="Verdana"/>
          <w:sz w:val="20"/>
        </w:rPr>
        <w:t>-autorização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264D1D5F"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 xml:space="preserve">As Partes declaram que o cálculo do montante da Parcela Garantida foi baseado no Valor de Avaliação, </w:t>
      </w:r>
      <w:r w:rsidR="003158E2" w:rsidRPr="006A72FE">
        <w:rPr>
          <w:rFonts w:ascii="Verdana" w:hAnsi="Verdana"/>
          <w:sz w:val="20"/>
        </w:rPr>
        <w:t>[</w:t>
      </w:r>
      <w:r w:rsidRPr="006A72FE">
        <w:rPr>
          <w:rFonts w:ascii="Verdana" w:hAnsi="Verdana"/>
          <w:sz w:val="20"/>
        </w:rPr>
        <w:t>descontando-se o valor depreciado do ["</w:t>
      </w:r>
      <w:r w:rsidRPr="006A72FE">
        <w:rPr>
          <w:rFonts w:ascii="Verdana" w:hAnsi="Verdana"/>
          <w:i/>
          <w:iCs/>
          <w:sz w:val="20"/>
          <w:highlight w:val="yellow"/>
        </w:rPr>
        <w:t>Píer de Atracação de Ponte de Acesso</w:t>
      </w:r>
      <w:r w:rsidRPr="006A72FE">
        <w:rPr>
          <w:rFonts w:ascii="Verdana" w:hAnsi="Verdana"/>
          <w:sz w:val="20"/>
        </w:rPr>
        <w:t>”] (conforme definido no Laudo Inicial), tendo em vista as seguintes premissas: (a) não devem ser incluídos</w:t>
      </w:r>
      <w:r w:rsidR="00C6738F">
        <w:rPr>
          <w:rFonts w:ascii="Verdana" w:hAnsi="Verdana"/>
          <w:sz w:val="20"/>
        </w:rPr>
        <w:t xml:space="preserve"> </w:t>
      </w:r>
      <w:r w:rsidRPr="006A72FE">
        <w:rPr>
          <w:rFonts w:ascii="Verdana" w:hAnsi="Verdana"/>
          <w:sz w:val="20"/>
        </w:rPr>
        <w:t xml:space="preserve">no valor da Parcela Garantida benfeitorias sobre as quais um eventual comprador do Imóvel não poderia usufruir sem as licenças aplicáveis (tendo em vista que o Laudo Inicial adota como premissa que o Imóvel possui todas as licenças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 xml:space="preserve">possui direitos de ocupação e os quais não fazem </w:t>
      </w:r>
      <w:r w:rsidRPr="006A72FE">
        <w:rPr>
          <w:rFonts w:ascii="Verdana" w:hAnsi="Verdana"/>
          <w:sz w:val="20"/>
        </w:rPr>
        <w:lastRenderedPageBreak/>
        <w:t>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w:t>
      </w:r>
      <w:r w:rsidR="003158E2" w:rsidRPr="006A72FE">
        <w:rPr>
          <w:rFonts w:ascii="Verdana" w:hAnsi="Verdana"/>
          <w:sz w:val="20"/>
        </w:rPr>
        <w:t>]</w:t>
      </w:r>
      <w:r w:rsidRPr="006A72FE">
        <w:rPr>
          <w:rFonts w:ascii="Verdana" w:hAnsi="Verdana"/>
          <w:sz w:val="20"/>
        </w:rPr>
        <w:t xml:space="preserve">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r w:rsidR="003158E2" w:rsidRPr="006A72FE">
        <w:rPr>
          <w:rFonts w:ascii="Verdana" w:hAnsi="Verdana"/>
          <w:sz w:val="20"/>
        </w:rPr>
        <w:t>[</w:t>
      </w:r>
      <w:r w:rsidR="003158E2" w:rsidRPr="006A72FE">
        <w:rPr>
          <w:rFonts w:ascii="Verdana" w:hAnsi="Verdana"/>
          <w:b/>
          <w:bCs/>
          <w:sz w:val="20"/>
          <w:highlight w:val="yellow"/>
        </w:rPr>
        <w:t>Nota MMSO</w:t>
      </w:r>
      <w:r w:rsidR="003158E2" w:rsidRPr="006A72FE">
        <w:rPr>
          <w:rFonts w:ascii="Verdana" w:hAnsi="Verdana"/>
          <w:sz w:val="20"/>
          <w:highlight w:val="yellow"/>
        </w:rPr>
        <w:t>: Pendente de confirmação</w:t>
      </w:r>
      <w:r w:rsidR="003158E2" w:rsidRPr="006A72FE">
        <w:rPr>
          <w:rFonts w:ascii="Verdana" w:hAnsi="Verdana"/>
          <w:sz w:val="20"/>
        </w:rPr>
        <w:t>]</w:t>
      </w:r>
      <w:r w:rsidR="00FB4C70" w:rsidRPr="006A72FE">
        <w:rPr>
          <w:rFonts w:ascii="Verdana" w:hAnsi="Verdana"/>
          <w:sz w:val="20"/>
        </w:rPr>
        <w:t xml:space="preserve"> </w:t>
      </w:r>
    </w:p>
    <w:p w14:paraId="57097EA8" w14:textId="77777777" w:rsidR="00090497" w:rsidRDefault="00090497" w:rsidP="00574569">
      <w:pPr>
        <w:tabs>
          <w:tab w:val="left" w:pos="709"/>
        </w:tabs>
        <w:spacing w:line="300" w:lineRule="exact"/>
        <w:rPr>
          <w:rFonts w:ascii="Verdana" w:hAnsi="Verdana"/>
          <w:sz w:val="20"/>
        </w:rPr>
      </w:pPr>
    </w:p>
    <w:p w14:paraId="512B8FDB" w14:textId="49B50E37"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seja </w:t>
      </w:r>
      <w:r w:rsidR="00222208">
        <w:rPr>
          <w:rFonts w:ascii="Verdana" w:hAnsi="Verdana"/>
          <w:sz w:val="20"/>
        </w:rPr>
        <w:t xml:space="preserve">as Obrigações Garantidas sejam </w:t>
      </w:r>
      <w:r w:rsidRPr="00C739BD">
        <w:rPr>
          <w:rFonts w:ascii="Verdana" w:hAnsi="Verdana"/>
          <w:sz w:val="20"/>
        </w:rPr>
        <w:t xml:space="preserve">integralmente paga,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687B3368" w:rsidR="00BD1541" w:rsidRPr="00A55B99" w:rsidRDefault="008E6A0C" w:rsidP="00E4707D">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3.10</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52970C98"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19" w:name="_Ref130719316"/>
      <w:bookmarkStart w:id="20" w:name="_Ref386645199"/>
      <w:bookmarkStart w:id="21"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19"/>
      <w:bookmarkEnd w:id="20"/>
      <w:bookmarkEnd w:id="21"/>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lastRenderedPageBreak/>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PargrafodaLista"/>
        <w:spacing w:line="288" w:lineRule="auto"/>
        <w:ind w:left="0"/>
        <w:contextualSpacing/>
        <w:rPr>
          <w:rFonts w:ascii="Verdana" w:hAnsi="Verdana"/>
          <w:sz w:val="20"/>
        </w:rPr>
      </w:pPr>
    </w:p>
    <w:p w14:paraId="034A6AA4" w14:textId="5D961EDF"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benfeitorias realizadas nas áreas de marinha, de domínio da união,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6F911611"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R</w:t>
      </w:r>
      <w:r w:rsidR="007C044A">
        <w:rPr>
          <w:rFonts w:ascii="Verdana" w:hAnsi="Verdana"/>
          <w:sz w:val="20"/>
          <w:lang w:val="pt-BR"/>
        </w:rPr>
        <w:t>G</w:t>
      </w:r>
      <w:r w:rsidR="00FB4C70">
        <w:rPr>
          <w:rFonts w:ascii="Verdana" w:hAnsi="Verdana"/>
          <w:sz w:val="20"/>
          <w:lang w:val="pt-BR"/>
        </w:rPr>
        <w:t xml:space="preserve">I Itapoá. </w:t>
      </w:r>
    </w:p>
    <w:p w14:paraId="2EB09470" w14:textId="77777777" w:rsidR="0082250E" w:rsidRPr="00AC30DB" w:rsidRDefault="0082250E" w:rsidP="00AC30DB">
      <w:pPr>
        <w:pStyle w:val="PargrafodaLista"/>
        <w:rPr>
          <w:rFonts w:ascii="Verdana" w:hAnsi="Verdana"/>
          <w:sz w:val="20"/>
        </w:rPr>
      </w:pPr>
    </w:p>
    <w:p w14:paraId="0FE47EF0" w14:textId="77777777"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4AD0DF76" w14:textId="77777777" w:rsidR="00433CB2" w:rsidRPr="00433CB2" w:rsidRDefault="00433CB2" w:rsidP="00433CB2">
      <w:pPr>
        <w:pStyle w:val="PargrafodaLista"/>
        <w:rPr>
          <w:rFonts w:ascii="Verdana" w:hAnsi="Verdana" w:cstheme="minorHAnsi"/>
          <w:sz w:val="20"/>
          <w:lang w:val="pt-BR"/>
        </w:rPr>
      </w:pPr>
    </w:p>
    <w:p w14:paraId="2AD86614" w14:textId="5E3A330C" w:rsidR="00433CB2" w:rsidRPr="008E6A0C" w:rsidRDefault="00433CB2" w:rsidP="00433CB2">
      <w:pPr>
        <w:pStyle w:val="PargrafodaLista"/>
        <w:spacing w:line="280" w:lineRule="exact"/>
        <w:ind w:left="0"/>
        <w:contextualSpacing/>
        <w:rPr>
          <w:rFonts w:ascii="Verdana" w:hAnsi="Verdana" w:cstheme="minorHAnsi"/>
          <w:sz w:val="20"/>
          <w:lang w:val="pt-BR"/>
        </w:rPr>
      </w:pPr>
      <w:r>
        <w:rPr>
          <w:rFonts w:ascii="Verdana" w:hAnsi="Verdana" w:cstheme="minorHAnsi"/>
          <w:sz w:val="20"/>
          <w:lang w:val="pt-BR"/>
        </w:rPr>
        <w:t>[</w:t>
      </w:r>
      <w:r w:rsidRPr="00433CB2">
        <w:rPr>
          <w:rFonts w:ascii="Verdana" w:hAnsi="Verdana" w:cstheme="minorHAnsi"/>
          <w:b/>
          <w:bCs/>
          <w:sz w:val="20"/>
          <w:highlight w:val="yellow"/>
          <w:lang w:val="pt-BR"/>
        </w:rPr>
        <w:t>Nota MMSO</w:t>
      </w:r>
      <w:r w:rsidRPr="00433CB2">
        <w:rPr>
          <w:rFonts w:ascii="Verdana" w:hAnsi="Verdana" w:cstheme="minorHAnsi"/>
          <w:sz w:val="20"/>
          <w:highlight w:val="yellow"/>
          <w:lang w:val="pt-BR"/>
        </w:rPr>
        <w:t xml:space="preserve">: Retiramos a cláusula a respeito da devolução do sobejo na Conta </w:t>
      </w:r>
      <w:proofErr w:type="spellStart"/>
      <w:r w:rsidRPr="00433CB2">
        <w:rPr>
          <w:rFonts w:ascii="Verdana" w:hAnsi="Verdana" w:cstheme="minorHAnsi"/>
          <w:sz w:val="20"/>
          <w:highlight w:val="yellow"/>
          <w:lang w:val="pt-BR"/>
        </w:rPr>
        <w:t>Pré</w:t>
      </w:r>
      <w:proofErr w:type="spellEnd"/>
      <w:r w:rsidRPr="00433CB2">
        <w:rPr>
          <w:rFonts w:ascii="Verdana" w:hAnsi="Verdana" w:cstheme="minorHAnsi"/>
          <w:sz w:val="20"/>
          <w:highlight w:val="yellow"/>
          <w:lang w:val="pt-BR"/>
        </w:rPr>
        <w:t xml:space="preserve"> Pagamento, tendo em vista que não há Cessão Fiduciária na presente emissão e a devolução do sobejo está prevista em lei.</w:t>
      </w:r>
      <w:r>
        <w:rPr>
          <w:rFonts w:ascii="Verdana" w:hAnsi="Verdana" w:cstheme="minorHAnsi"/>
          <w:sz w:val="20"/>
          <w:lang w:val="pt-BR"/>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22"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23"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w:t>
      </w:r>
      <w:r w:rsidRPr="00DF601E">
        <w:rPr>
          <w:rFonts w:ascii="Verdana" w:hAnsi="Verdana"/>
          <w:sz w:val="20"/>
        </w:rPr>
        <w:lastRenderedPageBreak/>
        <w:t xml:space="preserve">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22"/>
      <w:bookmarkEnd w:id="23"/>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24" w:name="_DV_M182"/>
      <w:bookmarkStart w:id="25" w:name="_DV_M183"/>
      <w:bookmarkStart w:id="26" w:name="_DV_M184"/>
      <w:bookmarkStart w:id="27" w:name="_DV_M185"/>
      <w:bookmarkEnd w:id="24"/>
      <w:bookmarkEnd w:id="25"/>
      <w:bookmarkEnd w:id="26"/>
      <w:bookmarkEnd w:id="27"/>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7E42811" w:rsidR="00E33DB5" w:rsidRPr="00F7279B" w:rsidRDefault="00E33DB5" w:rsidP="00F7279B">
      <w:pPr>
        <w:pStyle w:val="PargrafodaLista"/>
        <w:numPr>
          <w:ilvl w:val="2"/>
          <w:numId w:val="5"/>
        </w:numPr>
        <w:spacing w:line="300" w:lineRule="exact"/>
        <w:ind w:left="0" w:firstLine="0"/>
        <w:rPr>
          <w:rFonts w:ascii="Verdana" w:hAnsi="Verdana"/>
          <w:sz w:val="20"/>
        </w:rPr>
      </w:pPr>
      <w:bookmarkStart w:id="28"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29" w:name="_Toc288759185"/>
      <w:bookmarkStart w:id="30" w:name="_Toc347526182"/>
      <w:bookmarkStart w:id="31" w:name="_Toc347863078"/>
      <w:bookmarkStart w:id="32" w:name="_Hlk44584891"/>
      <w:bookmarkEnd w:id="28"/>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29"/>
      <w:bookmarkEnd w:id="30"/>
      <w:bookmarkEnd w:id="31"/>
    </w:p>
    <w:bookmarkEnd w:id="32"/>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Rodap"/>
        <w:keepLines/>
        <w:tabs>
          <w:tab w:val="clear" w:pos="4252"/>
          <w:tab w:val="clear" w:pos="8504"/>
        </w:tabs>
        <w:spacing w:line="300" w:lineRule="exact"/>
        <w:rPr>
          <w:rFonts w:ascii="Verdana" w:hAnsi="Verdana"/>
          <w:sz w:val="20"/>
        </w:rPr>
      </w:pPr>
      <w:bookmarkStart w:id="33" w:name="_Ref130384520"/>
      <w:r w:rsidRPr="00DF601E">
        <w:rPr>
          <w:rFonts w:ascii="Verdana" w:hAnsi="Verdana"/>
          <w:sz w:val="20"/>
        </w:rPr>
        <w:t>2.1.</w:t>
      </w:r>
      <w:r w:rsidRPr="00DF601E">
        <w:rPr>
          <w:rFonts w:ascii="Verdana" w:hAnsi="Verdana"/>
          <w:sz w:val="20"/>
        </w:rPr>
        <w:tab/>
      </w:r>
      <w:bookmarkStart w:id="34" w:name="_Hlk44585076"/>
      <w:bookmarkEnd w:id="33"/>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34"/>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35" w:name="_Ref386633675"/>
      <w:bookmarkStart w:id="36"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6B50976F"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lastRenderedPageBreak/>
        <w:t xml:space="preserve">fornecer </w:t>
      </w:r>
      <w:r w:rsidR="00F32D3E" w:rsidRPr="005E6496">
        <w:rPr>
          <w:rFonts w:ascii="Verdana" w:hAnsi="Verdana"/>
          <w:sz w:val="20"/>
        </w:rPr>
        <w:t>cópia eletrônica (PDF)</w:t>
      </w:r>
      <w:r w:rsidR="00F32D3E">
        <w:rPr>
          <w:rFonts w:ascii="Verdana" w:hAnsi="Verdana"/>
          <w:sz w:val="20"/>
        </w:rPr>
        <w:t xml:space="preserve"> d</w:t>
      </w:r>
      <w:r w:rsidR="00F32D3E">
        <w:rPr>
          <w:rFonts w:ascii="Verdana" w:hAnsi="Verdana"/>
          <w:sz w:val="20"/>
        </w:rPr>
        <w:t>esse</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35"/>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36"/>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56F08183"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37"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63A5625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37"/>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6FB260BD" w:rsidR="00A011F1" w:rsidRPr="00DF601E" w:rsidRDefault="00A011F1" w:rsidP="00D35959">
      <w:pPr>
        <w:pStyle w:val="Ttulo1"/>
        <w:keepNext w:val="0"/>
        <w:widowControl w:val="0"/>
        <w:spacing w:line="300" w:lineRule="exact"/>
        <w:rPr>
          <w:rFonts w:ascii="Verdana" w:hAnsi="Verdana"/>
          <w:caps w:val="0"/>
          <w:sz w:val="20"/>
        </w:rPr>
      </w:pPr>
      <w:bookmarkStart w:id="38" w:name="_Toc288759187"/>
      <w:bookmarkStart w:id="39" w:name="_Toc347526184"/>
      <w:bookmarkStart w:id="40"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38"/>
      <w:bookmarkEnd w:id="39"/>
      <w:bookmarkEnd w:id="40"/>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PargrafodaLista"/>
        <w:widowControl w:val="0"/>
        <w:spacing w:line="300" w:lineRule="exact"/>
        <w:ind w:left="0"/>
        <w:rPr>
          <w:rFonts w:ascii="Verdana" w:hAnsi="Verdana"/>
          <w:sz w:val="20"/>
          <w:lang w:val="pt-BR"/>
        </w:rPr>
      </w:pPr>
      <w:bookmarkStart w:id="41" w:name="_Ref386631785"/>
      <w:bookmarkStart w:id="42" w:name="_Ref386631695"/>
      <w:bookmarkStart w:id="43"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41"/>
      <w:bookmarkEnd w:id="42"/>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44"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O simples pagamento das Obrigações Garantidas vencidas, sem atualização monetária e os demais acréscimos moratórios, não exonerará a responsabilidade de </w:t>
      </w:r>
      <w:r w:rsidRPr="003164FA">
        <w:rPr>
          <w:rFonts w:ascii="Verdana" w:hAnsi="Verdana"/>
          <w:sz w:val="20"/>
        </w:rPr>
        <w:lastRenderedPageBreak/>
        <w:t>liquidar o saldo de tais Obrigações Garantidas, permanecendo a mora para todos os efeitos legais, contratuais e da excussão iniciada</w:t>
      </w:r>
      <w:r>
        <w:rPr>
          <w:rFonts w:ascii="Verdana" w:hAnsi="Verdana"/>
          <w:sz w:val="20"/>
          <w:lang w:val="pt-BR"/>
        </w:rPr>
        <w:t>.</w:t>
      </w:r>
      <w:bookmarkEnd w:id="43"/>
      <w:bookmarkEnd w:id="44"/>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45"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46"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 xml:space="preserve">se o destinatário da intimação </w:t>
      </w:r>
      <w:proofErr w:type="gramStart"/>
      <w:r w:rsidRPr="003164FA">
        <w:rPr>
          <w:rFonts w:ascii="Verdana" w:hAnsi="Verdana"/>
          <w:sz w:val="20"/>
        </w:rPr>
        <w:t>encontrar</w:t>
      </w:r>
      <w:r w:rsidR="00063F85">
        <w:rPr>
          <w:rFonts w:ascii="Verdana" w:hAnsi="Verdana"/>
          <w:sz w:val="20"/>
        </w:rPr>
        <w:t>-se</w:t>
      </w:r>
      <w:proofErr w:type="gramEnd"/>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lastRenderedPageBreak/>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28DA91B8"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46"/>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47"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45"/>
      <w:bookmarkEnd w:id="47"/>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w:t>
      </w:r>
      <w:r w:rsidR="00870B1D" w:rsidRPr="00870B1D">
        <w:rPr>
          <w:rFonts w:ascii="Verdana" w:hAnsi="Verdana"/>
          <w:sz w:val="20"/>
        </w:rPr>
        <w:lastRenderedPageBreak/>
        <w:t xml:space="preserve">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representando a comunhão dos Debenturistas,</w:t>
      </w:r>
      <w:r w:rsidR="00F47A19">
        <w:rPr>
          <w:rFonts w:ascii="Verdana" w:hAnsi="Verdana"/>
          <w:sz w:val="20"/>
        </w:rPr>
        <w:t xml:space="preserve">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50565F26"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sidRPr="00034646">
        <w:rPr>
          <w:rFonts w:ascii="Verdana" w:hAnsi="Verdana"/>
          <w:sz w:val="20"/>
        </w:rPr>
        <w:t xml:space="preserve">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4846C53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3.11</w:t>
      </w:r>
      <w:r w:rsidRPr="000459C6">
        <w:rPr>
          <w:rFonts w:ascii="Verdana" w:hAnsi="Verdana"/>
          <w:sz w:val="20"/>
        </w:rPr>
        <w:t xml:space="preserve"> abaixo) e do valor das Despesas (conforme definido na Cláusula </w:t>
      </w:r>
      <w:r w:rsidR="00652FCD">
        <w:rPr>
          <w:rFonts w:ascii="Verdana" w:hAnsi="Verdana"/>
          <w:sz w:val="20"/>
        </w:rPr>
        <w:t>3.12</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w:t>
      </w:r>
      <w:r w:rsidRPr="000459C6">
        <w:rPr>
          <w:rFonts w:ascii="Verdana" w:hAnsi="Verdana"/>
          <w:sz w:val="20"/>
        </w:rPr>
        <w:lastRenderedPageBreak/>
        <w:t xml:space="preserve">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0989DCE9"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xml:space="preserve">). Tal avaliação será feita pelo critério de venda imediata, 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p>
    <w:p w14:paraId="6EEB9C44" w14:textId="77777777" w:rsidR="000459C6" w:rsidRPr="000459C6" w:rsidRDefault="000459C6" w:rsidP="000459C6">
      <w:pPr>
        <w:tabs>
          <w:tab w:val="left" w:pos="709"/>
        </w:tabs>
        <w:spacing w:line="300" w:lineRule="exact"/>
        <w:rPr>
          <w:rFonts w:ascii="Verdana" w:hAnsi="Verdana"/>
          <w:sz w:val="20"/>
        </w:rPr>
      </w:pPr>
    </w:p>
    <w:p w14:paraId="10CB9154" w14:textId="572C03E3" w:rsidR="000459C6" w:rsidRDefault="000459C6" w:rsidP="000459C6">
      <w:pPr>
        <w:tabs>
          <w:tab w:val="left" w:pos="709"/>
        </w:tabs>
        <w:spacing w:line="300" w:lineRule="exact"/>
        <w:rPr>
          <w:rFonts w:ascii="Verdana" w:hAnsi="Verdana"/>
          <w:sz w:val="20"/>
        </w:rPr>
      </w:pPr>
      <w:r>
        <w:rPr>
          <w:rFonts w:ascii="Verdana" w:hAnsi="Verdana"/>
          <w:sz w:val="20"/>
        </w:rPr>
        <w:t>3.10.</w:t>
      </w:r>
      <w:r>
        <w:rPr>
          <w:rFonts w:ascii="Verdana" w:hAnsi="Verdana"/>
          <w:sz w:val="20"/>
        </w:rPr>
        <w:tab/>
      </w:r>
      <w:r w:rsidRPr="000459C6">
        <w:rPr>
          <w:rFonts w:ascii="Verdana" w:hAnsi="Verdana"/>
          <w:sz w:val="20"/>
        </w:rPr>
        <w:t xml:space="preserve">Sem prejuízo do disposto na Cláusula </w:t>
      </w:r>
      <w:r>
        <w:rPr>
          <w:rFonts w:ascii="Verdana" w:hAnsi="Verdana"/>
          <w:sz w:val="20"/>
        </w:rPr>
        <w:t xml:space="preserve">3.9 </w:t>
      </w:r>
      <w:r w:rsidRPr="000459C6">
        <w:rPr>
          <w:rFonts w:ascii="Verdana" w:hAnsi="Verdana"/>
          <w:sz w:val="20"/>
        </w:rPr>
        <w:t xml:space="preserve">acima, o Agente </w:t>
      </w:r>
      <w:r w:rsidR="001B6CDD">
        <w:rPr>
          <w:rFonts w:ascii="Verdana" w:hAnsi="Verdana"/>
          <w:sz w:val="20"/>
        </w:rPr>
        <w:t>Fiduciário</w:t>
      </w:r>
      <w:r w:rsidRPr="000459C6">
        <w:rPr>
          <w:rFonts w:ascii="Verdana" w:hAnsi="Verdana"/>
          <w:sz w:val="20"/>
        </w:rPr>
        <w:t xml:space="preserve"> deverá, no dia 15 de </w:t>
      </w:r>
      <w:r w:rsidR="00F47A19">
        <w:rPr>
          <w:rFonts w:ascii="Verdana" w:hAnsi="Verdana"/>
          <w:sz w:val="20"/>
        </w:rPr>
        <w:t>junho</w:t>
      </w:r>
      <w:r w:rsidRPr="000459C6">
        <w:rPr>
          <w:rFonts w:ascii="Verdana" w:hAnsi="Verdana"/>
          <w:sz w:val="20"/>
        </w:rPr>
        <w:t xml:space="preserve"> de cada ano, comunicar </w:t>
      </w:r>
      <w:r w:rsidR="00063F85">
        <w:rPr>
          <w:rFonts w:ascii="Verdana" w:hAnsi="Verdana"/>
          <w:sz w:val="20"/>
        </w:rPr>
        <w:t>à</w:t>
      </w:r>
      <w:r w:rsidRPr="000459C6">
        <w:rPr>
          <w:rFonts w:ascii="Verdana" w:hAnsi="Verdana"/>
          <w:sz w:val="20"/>
        </w:rPr>
        <w:t xml:space="preserve"> </w:t>
      </w:r>
      <w:r w:rsidR="00760C1F">
        <w:rPr>
          <w:rFonts w:ascii="Verdana" w:hAnsi="Verdana"/>
          <w:sz w:val="20"/>
        </w:rPr>
        <w:t>Fiduciante</w:t>
      </w:r>
      <w:r w:rsidRPr="000459C6">
        <w:rPr>
          <w:rFonts w:ascii="Verdana" w:hAnsi="Verdana"/>
          <w:sz w:val="20"/>
        </w:rPr>
        <w:t xml:space="preserve"> a respeito de sua obrigação </w:t>
      </w:r>
      <w:r w:rsidR="00063F85">
        <w:rPr>
          <w:rFonts w:ascii="Verdana" w:hAnsi="Verdana"/>
          <w:sz w:val="20"/>
        </w:rPr>
        <w:t xml:space="preserve">em </w:t>
      </w:r>
      <w:r w:rsidRPr="000459C6">
        <w:rPr>
          <w:rFonts w:ascii="Verdana" w:hAnsi="Verdana"/>
          <w:sz w:val="20"/>
        </w:rPr>
        <w:t xml:space="preserve">fornecer o novo laudo de avaliação do Imóvel, observado que o descumprimento deste dever não exonerará a </w:t>
      </w:r>
      <w:r w:rsidR="00760C1F">
        <w:rPr>
          <w:rFonts w:ascii="Verdana" w:hAnsi="Verdana"/>
          <w:sz w:val="20"/>
        </w:rPr>
        <w:t>Fiduciante</w:t>
      </w:r>
      <w:r w:rsidRPr="000459C6">
        <w:rPr>
          <w:rFonts w:ascii="Verdana" w:hAnsi="Verdana"/>
          <w:sz w:val="20"/>
        </w:rPr>
        <w:t xml:space="preserve"> da sua obrigação de fornecer o laudo atualizado.</w:t>
      </w:r>
    </w:p>
    <w:p w14:paraId="1B04CB4C" w14:textId="77777777" w:rsidR="007410B4" w:rsidRPr="000459C6" w:rsidRDefault="007410B4" w:rsidP="000459C6">
      <w:pPr>
        <w:tabs>
          <w:tab w:val="left" w:pos="709"/>
        </w:tabs>
        <w:spacing w:line="300" w:lineRule="exact"/>
        <w:rPr>
          <w:rFonts w:ascii="Verdana" w:hAnsi="Verdana"/>
          <w:sz w:val="20"/>
        </w:rPr>
      </w:pPr>
    </w:p>
    <w:p w14:paraId="0AD0AC69" w14:textId="3A915E5D" w:rsidR="000459C6" w:rsidRDefault="000459C6" w:rsidP="000459C6">
      <w:pPr>
        <w:tabs>
          <w:tab w:val="left" w:pos="709"/>
        </w:tabs>
        <w:spacing w:line="300" w:lineRule="exact"/>
        <w:rPr>
          <w:rFonts w:ascii="Verdana" w:hAnsi="Verdana"/>
          <w:sz w:val="20"/>
        </w:rPr>
      </w:pPr>
      <w:r>
        <w:rPr>
          <w:rFonts w:ascii="Verdana" w:hAnsi="Verdana"/>
          <w:sz w:val="20"/>
        </w:rPr>
        <w:t>3.11.</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 xml:space="preserve">e adiantamento de </w:t>
      </w:r>
      <w:r w:rsidRPr="000459C6">
        <w:rPr>
          <w:rFonts w:ascii="Verdana" w:hAnsi="Verdana"/>
          <w:sz w:val="20"/>
        </w:rPr>
        <w:lastRenderedPageBreak/>
        <w:t>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31ED73B5" w:rsidR="000459C6" w:rsidRDefault="000459C6" w:rsidP="000459C6">
      <w:pPr>
        <w:tabs>
          <w:tab w:val="left" w:pos="709"/>
        </w:tabs>
        <w:spacing w:line="300" w:lineRule="exact"/>
        <w:rPr>
          <w:rFonts w:ascii="Verdana" w:hAnsi="Verdana"/>
          <w:sz w:val="20"/>
        </w:rPr>
      </w:pPr>
      <w:r>
        <w:rPr>
          <w:rFonts w:ascii="Verdana" w:hAnsi="Verdana"/>
          <w:sz w:val="20"/>
        </w:rPr>
        <w:t>3.12.</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3DD5741D" w14:textId="51B1642E"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3</w:t>
      </w:r>
      <w:r>
        <w:rPr>
          <w:rFonts w:ascii="Verdana" w:hAnsi="Verdana"/>
          <w:sz w:val="20"/>
        </w:rPr>
        <w:t>.</w:t>
      </w:r>
      <w:r>
        <w:rPr>
          <w:rFonts w:ascii="Verdana" w:hAnsi="Verdana"/>
          <w:sz w:val="20"/>
        </w:rPr>
        <w:tab/>
      </w:r>
      <w:r w:rsidRPr="000459C6">
        <w:rPr>
          <w:rFonts w:ascii="Verdana" w:hAnsi="Verdana"/>
          <w:sz w:val="20"/>
        </w:rPr>
        <w:t xml:space="preserve">Se, no Segundo Leilão, o maior lance oferecido não for igual ou superior ao valor da Dívida acrescido das Despesas, considerar-se-ão extintos os montantes referentes à Parcela Garantida, e exonerados o </w:t>
      </w:r>
      <w:r w:rsidR="00D207EF">
        <w:rPr>
          <w:rFonts w:ascii="Verdana" w:hAnsi="Verdana"/>
          <w:sz w:val="20"/>
        </w:rPr>
        <w:t>Debenturistas</w:t>
      </w:r>
      <w:r w:rsidRPr="000459C6">
        <w:rPr>
          <w:rFonts w:ascii="Verdana" w:hAnsi="Verdana"/>
          <w:sz w:val="20"/>
        </w:rPr>
        <w:t xml:space="preserve"> da obrigação de que trata a Cláusula </w:t>
      </w:r>
      <w:r w:rsidR="00745CB7">
        <w:rPr>
          <w:rFonts w:ascii="Verdana" w:hAnsi="Verdana"/>
          <w:sz w:val="20"/>
        </w:rPr>
        <w:t>3.13</w:t>
      </w:r>
      <w:r w:rsidRPr="000459C6">
        <w:rPr>
          <w:rFonts w:ascii="Verdana" w:hAnsi="Verdana"/>
          <w:sz w:val="20"/>
        </w:rPr>
        <w:t xml:space="preserve"> acima, hipótese em que a </w:t>
      </w:r>
      <w:r w:rsidR="00760C1F">
        <w:rPr>
          <w:rFonts w:ascii="Verdana" w:hAnsi="Verdana"/>
          <w:sz w:val="20"/>
        </w:rPr>
        <w:t>Fiduciante</w:t>
      </w:r>
      <w:r w:rsidRPr="000459C6">
        <w:rPr>
          <w:rFonts w:ascii="Verdana" w:hAnsi="Verdana"/>
          <w:sz w:val="20"/>
        </w:rPr>
        <w:t xml:space="preserve"> ficará integralmente liberada das obrigações assumidas no âmbito deste Contrato, ficando certo e ajustado que o </w:t>
      </w:r>
      <w:r w:rsidR="00D207EF">
        <w:rPr>
          <w:rFonts w:ascii="Verdana" w:hAnsi="Verdana"/>
          <w:sz w:val="20"/>
        </w:rPr>
        <w:t>Debenturistas</w:t>
      </w:r>
      <w:r w:rsidRPr="000459C6">
        <w:rPr>
          <w:rFonts w:ascii="Verdana" w:hAnsi="Verdana"/>
          <w:sz w:val="20"/>
        </w:rPr>
        <w:t xml:space="preserve"> ficarão exonerados da obrigação de restituição de qualquer quantia, a que título for, em favor da </w:t>
      </w:r>
      <w:r w:rsidR="00760C1F">
        <w:rPr>
          <w:rFonts w:ascii="Verdana" w:hAnsi="Verdana"/>
          <w:sz w:val="20"/>
        </w:rPr>
        <w:t>Fiduciante</w:t>
      </w:r>
      <w:r w:rsidRPr="000459C6">
        <w:rPr>
          <w:rFonts w:ascii="Verdana" w:hAnsi="Verdana"/>
          <w:sz w:val="20"/>
        </w:rPr>
        <w:t xml:space="preserve">, sempre subsistindo a responsabilidade da </w:t>
      </w:r>
      <w:r w:rsidR="00760C1F">
        <w:rPr>
          <w:rFonts w:ascii="Verdana" w:hAnsi="Verdana"/>
          <w:sz w:val="20"/>
        </w:rPr>
        <w:t>Fiduciante</w:t>
      </w:r>
      <w:r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3EE03B6A"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4</w:t>
      </w:r>
      <w:r>
        <w:rPr>
          <w:rFonts w:ascii="Verdana" w:hAnsi="Verdana"/>
          <w:sz w:val="20"/>
        </w:rPr>
        <w:t>.</w:t>
      </w:r>
      <w:r w:rsidRPr="000459C6">
        <w:rPr>
          <w:rFonts w:ascii="Verdana" w:hAnsi="Verdana"/>
          <w:sz w:val="20"/>
        </w:rPr>
        <w:tab/>
        <w:t xml:space="preserve">Em não ocorrendo a restituição da posse do Imóvel no prazo e forma ajustados, os </w:t>
      </w:r>
      <w:r w:rsidR="00CA3DB4">
        <w:rPr>
          <w:rFonts w:ascii="Verdana" w:hAnsi="Verdana"/>
          <w:sz w:val="20"/>
        </w:rPr>
        <w:t>Debenturistas</w:t>
      </w:r>
      <w:r w:rsidRPr="000459C6">
        <w:rPr>
          <w:rFonts w:ascii="Verdana" w:hAnsi="Verdana"/>
          <w:sz w:val="20"/>
        </w:rPr>
        <w:t xml:space="preserve">, os respectivos adquirentes em </w:t>
      </w:r>
      <w:r w:rsidR="0085025F">
        <w:rPr>
          <w:rFonts w:ascii="Verdana" w:hAnsi="Verdana"/>
          <w:sz w:val="20"/>
        </w:rPr>
        <w:t>L</w:t>
      </w:r>
      <w:r w:rsidRPr="000459C6">
        <w:rPr>
          <w:rFonts w:ascii="Verdana" w:hAnsi="Verdana"/>
          <w:sz w:val="20"/>
        </w:rPr>
        <w:t xml:space="preserve">eilão ou posteriormente, poderão requerer a imediata reintegração judicial de sua posse, declarando-se a </w:t>
      </w:r>
      <w:r w:rsidR="00760C1F">
        <w:rPr>
          <w:rFonts w:ascii="Verdana" w:hAnsi="Verdana"/>
          <w:sz w:val="20"/>
        </w:rPr>
        <w:t xml:space="preserve">Fiduciante </w:t>
      </w:r>
      <w:r w:rsidRPr="000459C6">
        <w:rPr>
          <w:rFonts w:ascii="Verdana" w:hAnsi="Verdana"/>
          <w:sz w:val="20"/>
        </w:rPr>
        <w:t>ciente de que, nos termos do artigo 30 da Lei 9.514/1997, a reintegração será concedida liminarmente, com ordem judicial, para desocupação no prazo máximo de 60 (sessenta) dias, cumulada, se for o caso, com 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4045F36F"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5</w:t>
      </w:r>
      <w:r>
        <w:rPr>
          <w:rFonts w:ascii="Verdana" w:hAnsi="Verdana"/>
          <w:sz w:val="20"/>
        </w:rPr>
        <w:t>.</w:t>
      </w:r>
      <w:r w:rsidRPr="000459C6">
        <w:rPr>
          <w:rFonts w:ascii="Verdana" w:hAnsi="Verdana"/>
          <w:sz w:val="20"/>
        </w:rPr>
        <w:tab/>
        <w:t>Após a realização infrutífera dos 2 (dois) Leilões, conforme previsto nesta Cláusula, resultando na consolidação da propriedade do Imóvel dada em garantia em nome do</w:t>
      </w:r>
      <w:r w:rsidR="00CA3DB4">
        <w:rPr>
          <w:rFonts w:ascii="Verdana" w:hAnsi="Verdana"/>
          <w:sz w:val="20"/>
        </w:rPr>
        <w:t xml:space="preserve"> Agente Fiduciário, representando a comunhão dos Debenturistas</w:t>
      </w:r>
      <w:r w:rsidRPr="000459C6">
        <w:rPr>
          <w:rFonts w:ascii="Verdana" w:hAnsi="Verdana"/>
          <w:sz w:val="20"/>
        </w:rPr>
        <w:t xml:space="preserve">, não haverá nenhum direito de indenização pelas benfeitorias e eventual saldo que sobejar do valor </w:t>
      </w:r>
      <w:r w:rsidRPr="000459C6">
        <w:rPr>
          <w:rFonts w:ascii="Verdana" w:hAnsi="Verdana"/>
          <w:sz w:val="20"/>
        </w:rPr>
        <w:lastRenderedPageBreak/>
        <w:t>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3C16E45B"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6</w:t>
      </w:r>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106411AC"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7</w:t>
      </w:r>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1DEC49C6" w:rsidR="000459C6" w:rsidRDefault="000459C6" w:rsidP="000459C6">
      <w:pPr>
        <w:tabs>
          <w:tab w:val="left" w:pos="709"/>
        </w:tabs>
        <w:spacing w:line="300" w:lineRule="exact"/>
        <w:rPr>
          <w:rFonts w:ascii="Verdana" w:hAnsi="Verdana"/>
          <w:sz w:val="20"/>
        </w:rPr>
      </w:pPr>
      <w:r>
        <w:rPr>
          <w:rFonts w:ascii="Verdana" w:hAnsi="Verdana"/>
          <w:sz w:val="20"/>
        </w:rPr>
        <w:t>3.1</w:t>
      </w:r>
      <w:r w:rsidR="00467433">
        <w:rPr>
          <w:rFonts w:ascii="Verdana" w:hAnsi="Verdana"/>
          <w:sz w:val="20"/>
        </w:rPr>
        <w:t>8</w:t>
      </w:r>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3.18</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48" w:name="_Toc288759188"/>
      <w:bookmarkStart w:id="49" w:name="_Toc347526185"/>
      <w:bookmarkStart w:id="50"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48"/>
      <w:bookmarkEnd w:id="49"/>
      <w:bookmarkEnd w:id="50"/>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PargrafodaLista"/>
        <w:keepNext/>
        <w:spacing w:line="300" w:lineRule="exact"/>
        <w:ind w:left="0"/>
        <w:rPr>
          <w:rFonts w:ascii="Verdana" w:hAnsi="Verdana"/>
          <w:sz w:val="20"/>
        </w:rPr>
      </w:pPr>
      <w:bookmarkStart w:id="51" w:name="_Ref387087330"/>
      <w:r w:rsidRPr="00DF601E">
        <w:rPr>
          <w:rFonts w:ascii="Verdana" w:hAnsi="Verdana"/>
          <w:sz w:val="20"/>
          <w:lang w:val="pt-BR"/>
        </w:rPr>
        <w:t>4.1.</w:t>
      </w:r>
      <w:r w:rsidRPr="00DF601E">
        <w:rPr>
          <w:rFonts w:ascii="Verdana" w:hAnsi="Verdana"/>
          <w:sz w:val="20"/>
          <w:lang w:val="pt-BR"/>
        </w:rPr>
        <w:tab/>
      </w:r>
      <w:bookmarkStart w:id="52"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51"/>
      <w:bookmarkEnd w:id="52"/>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53" w:name="_Ref387087333"/>
      <w:bookmarkStart w:id="54"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53"/>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 xml:space="preserve">s </w:t>
      </w:r>
      <w:r w:rsidR="00F32950" w:rsidRPr="00DF601E">
        <w:rPr>
          <w:rStyle w:val="DeltaViewDeletion"/>
          <w:rFonts w:ascii="Verdana" w:hAnsi="Verdana"/>
          <w:strike w:val="0"/>
          <w:color w:val="auto"/>
          <w:sz w:val="20"/>
        </w:rPr>
        <w:lastRenderedPageBreak/>
        <w:t>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55" w:name="_Hlk45707793"/>
      <w:r w:rsidRPr="00DF601E">
        <w:rPr>
          <w:rStyle w:val="DeltaViewDeletion"/>
          <w:rFonts w:ascii="Verdana" w:hAnsi="Verdana"/>
          <w:strike w:val="0"/>
          <w:color w:val="auto"/>
          <w:sz w:val="20"/>
        </w:rPr>
        <w:t>das Obrigações Garantidas e/ou descumprimentos relacionados ao presente Contrato</w:t>
      </w:r>
      <w:bookmarkEnd w:id="55"/>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56"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56"/>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lastRenderedPageBreak/>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54"/>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w:t>
      </w:r>
      <w:r w:rsidR="00B56A3F" w:rsidRPr="00B56A3F">
        <w:rPr>
          <w:rFonts w:ascii="Verdana" w:hAnsi="Verdana"/>
          <w:sz w:val="20"/>
        </w:rPr>
        <w:lastRenderedPageBreak/>
        <w:t>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digitais (.</w:t>
      </w:r>
      <w:proofErr w:type="spellStart"/>
      <w:r>
        <w:rPr>
          <w:rFonts w:ascii="Verdana" w:hAnsi="Verdana"/>
          <w:sz w:val="20"/>
        </w:rPr>
        <w:t>pdf</w:t>
      </w:r>
      <w:proofErr w:type="spellEnd"/>
      <w:r>
        <w:rPr>
          <w:rFonts w:ascii="Verdana" w:hAnsi="Verdana"/>
          <w:sz w:val="20"/>
        </w:rPr>
        <w:t xml:space="preserve">)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57" w:name="_Toc288759189"/>
      <w:bookmarkStart w:id="58" w:name="_Toc347526186"/>
      <w:bookmarkStart w:id="59"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57"/>
      <w:bookmarkEnd w:id="58"/>
      <w:bookmarkEnd w:id="59"/>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60"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60"/>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61" w:name="_Ref130639684"/>
    </w:p>
    <w:p w14:paraId="3C96A4B2" w14:textId="21A149EB"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62"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62"/>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3" w:name="_Hlk44567076"/>
      <w:r w:rsidRPr="00DF601E">
        <w:rPr>
          <w:rFonts w:ascii="Verdana" w:hAnsi="Verdana" w:cs="Tahoma"/>
          <w:sz w:val="20"/>
        </w:rPr>
        <w:t xml:space="preserve">a </w:t>
      </w:r>
      <w:bookmarkStart w:id="64" w:name="_Hlk44549145"/>
      <w:r w:rsidR="004048F0">
        <w:rPr>
          <w:rFonts w:ascii="Verdana" w:hAnsi="Verdana"/>
          <w:sz w:val="20"/>
        </w:rPr>
        <w:t>Fiduciante</w:t>
      </w:r>
      <w:r w:rsidRPr="00DF601E">
        <w:rPr>
          <w:rFonts w:ascii="Verdana" w:hAnsi="Verdana"/>
          <w:sz w:val="20"/>
        </w:rPr>
        <w:t xml:space="preserve"> </w:t>
      </w:r>
      <w:bookmarkEnd w:id="64"/>
      <w:r w:rsidRPr="00DF601E">
        <w:rPr>
          <w:rFonts w:ascii="Verdana" w:hAnsi="Verdana"/>
          <w:sz w:val="20"/>
        </w:rPr>
        <w:t xml:space="preserve">é uma sociedade devidamente organizada, constituída e existente sob a forma de sociedade por ações, de acordo com as leis brasileiras, </w:t>
      </w:r>
      <w:bookmarkStart w:id="65"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w:t>
      </w:r>
      <w:r w:rsidRPr="00DF601E">
        <w:rPr>
          <w:rFonts w:ascii="Verdana" w:hAnsi="Verdana"/>
          <w:sz w:val="20"/>
        </w:rPr>
        <w:lastRenderedPageBreak/>
        <w:t>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65"/>
      <w:r w:rsidRPr="00DF601E">
        <w:rPr>
          <w:rFonts w:ascii="Verdana" w:hAnsi="Verdana"/>
          <w:sz w:val="20"/>
        </w:rPr>
        <w:t>;</w:t>
      </w:r>
    </w:p>
    <w:bookmarkEnd w:id="63"/>
    <w:p w14:paraId="616846C7" w14:textId="77777777" w:rsidR="00F249A7" w:rsidRPr="00DF601E" w:rsidRDefault="00F249A7" w:rsidP="00D35959">
      <w:pPr>
        <w:pStyle w:val="PargrafodaLista"/>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66"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no âmbito do Contrato de Garantia Existente; (</w:t>
      </w:r>
      <w:proofErr w:type="spellStart"/>
      <w:r w:rsidRPr="00DF601E">
        <w:rPr>
          <w:rFonts w:ascii="Verdana" w:hAnsi="Verdana"/>
          <w:sz w:val="20"/>
        </w:rPr>
        <w:t>ii</w:t>
      </w:r>
      <w:proofErr w:type="spellEnd"/>
      <w:r w:rsidRPr="00DF601E">
        <w:rPr>
          <w:rFonts w:ascii="Verdana" w:hAnsi="Verdana"/>
          <w:sz w:val="20"/>
        </w:rPr>
        <w:t xml:space="preserve">)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dos Credores Itapoá, no âmbito do Contrato de Garantia Existente); ou (</w:t>
      </w:r>
      <w:proofErr w:type="spellStart"/>
      <w:r w:rsidRPr="00AC30DB">
        <w:rPr>
          <w:rFonts w:ascii="Verdana" w:hAnsi="Verdana"/>
          <w:sz w:val="20"/>
        </w:rPr>
        <w:t>iii</w:t>
      </w:r>
      <w:proofErr w:type="spellEnd"/>
      <w:r w:rsidRPr="00AC30DB">
        <w:rPr>
          <w:rFonts w:ascii="Verdana" w:hAnsi="Verdana"/>
          <w:sz w:val="20"/>
        </w:rPr>
        <w:t xml:space="preserve">)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66"/>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67" w:name="_Hlk57270943"/>
      <w:r w:rsidRPr="00DF601E">
        <w:rPr>
          <w:rFonts w:ascii="Verdana" w:hAnsi="Verdana"/>
          <w:sz w:val="20"/>
        </w:rPr>
        <w:t xml:space="preserve">observada a Condição Suspensiva, </w:t>
      </w:r>
      <w:bookmarkEnd w:id="67"/>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68"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68"/>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 xml:space="preserve">nenhuma aprovação, autorização, </w:t>
      </w:r>
      <w:r w:rsidRPr="00DF601E">
        <w:rPr>
          <w:rFonts w:ascii="Verdana" w:hAnsi="Verdana"/>
          <w:sz w:val="20"/>
        </w:rPr>
        <w:lastRenderedPageBreak/>
        <w:t>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69"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69"/>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Rodap"/>
        <w:tabs>
          <w:tab w:val="clear" w:pos="4252"/>
          <w:tab w:val="clear" w:pos="8504"/>
        </w:tabs>
        <w:spacing w:line="300" w:lineRule="exact"/>
        <w:rPr>
          <w:rFonts w:ascii="Verdana" w:hAnsi="Verdana"/>
          <w:sz w:val="20"/>
        </w:rPr>
      </w:pPr>
      <w:bookmarkStart w:id="70" w:name="_Ref386655897"/>
      <w:bookmarkStart w:id="71" w:name="_Ref386634018"/>
      <w:bookmarkStart w:id="72"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70"/>
    </w:p>
    <w:bookmarkEnd w:id="71"/>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61"/>
      <w:bookmarkEnd w:id="72"/>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73" w:name="_Toc288759191"/>
      <w:bookmarkStart w:id="74" w:name="_Toc347526188"/>
      <w:bookmarkStart w:id="75"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73"/>
      <w:bookmarkEnd w:id="74"/>
      <w:bookmarkEnd w:id="75"/>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76"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76"/>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77"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77"/>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78" w:name="_DV_M619"/>
      <w:bookmarkStart w:id="79" w:name="_DV_M621"/>
      <w:bookmarkStart w:id="80" w:name="_DV_M622"/>
      <w:bookmarkStart w:id="81" w:name="_DV_M623"/>
      <w:bookmarkStart w:id="82" w:name="_DV_M624"/>
      <w:bookmarkStart w:id="83" w:name="_DV_M625"/>
      <w:bookmarkEnd w:id="78"/>
      <w:bookmarkEnd w:id="79"/>
      <w:bookmarkEnd w:id="80"/>
      <w:bookmarkEnd w:id="81"/>
      <w:bookmarkEnd w:id="82"/>
      <w:bookmarkEnd w:id="83"/>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84" w:name="_DV_M635"/>
      <w:bookmarkStart w:id="85" w:name="_DV_M649"/>
      <w:bookmarkEnd w:id="84"/>
      <w:bookmarkEnd w:id="85"/>
    </w:p>
    <w:p w14:paraId="2C5B45CB" w14:textId="77777777" w:rsidR="006A591F" w:rsidRPr="00DF601E" w:rsidRDefault="006A591F" w:rsidP="00D35959">
      <w:pPr>
        <w:spacing w:line="300" w:lineRule="exact"/>
        <w:rPr>
          <w:rFonts w:ascii="Verdana" w:hAnsi="Verdana"/>
          <w:sz w:val="20"/>
          <w:lang w:val="it-IT"/>
        </w:rPr>
      </w:pPr>
    </w:p>
    <w:p w14:paraId="449153D0" w14:textId="75007DD6"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86" w:name="_Toc288759192"/>
      <w:bookmarkStart w:id="87" w:name="_Toc347526189"/>
      <w:bookmarkStart w:id="88"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86"/>
      <w:bookmarkEnd w:id="87"/>
      <w:bookmarkEnd w:id="88"/>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694EFA95"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garantia prevista neste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 xml:space="preserve">Qualquer tolerância, exercício parcial ou concessão entre as Partes será sempre considerada mera liberalidade e não configurará renúncia ou perda de qualquer direito, faculdade, privilégio, prerrogativa ou poderes conferidos (inclusive de mandato), nem </w:t>
      </w:r>
      <w:r w:rsidR="00A011F1" w:rsidRPr="00DF601E">
        <w:rPr>
          <w:rFonts w:ascii="Verdana" w:hAnsi="Verdana"/>
          <w:sz w:val="20"/>
        </w:rPr>
        <w:lastRenderedPageBreak/>
        <w:t>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9F19699"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89"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89"/>
    </w:p>
    <w:p w14:paraId="1F3961E6" w14:textId="77777777" w:rsidR="00EB4E3A" w:rsidRPr="00DF601E" w:rsidRDefault="00EB4E3A" w:rsidP="00D35959">
      <w:pPr>
        <w:spacing w:line="300" w:lineRule="exact"/>
        <w:rPr>
          <w:rFonts w:ascii="Verdana" w:hAnsi="Verdana"/>
          <w:sz w:val="20"/>
        </w:rPr>
      </w:pPr>
    </w:p>
    <w:p w14:paraId="776D8746" w14:textId="663635B0"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70C92FDF"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7F108339"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3419FA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9675035"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lastRenderedPageBreak/>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28F2B78D"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90" w:name="_Toc288759193"/>
      <w:bookmarkStart w:id="91" w:name="_Toc347526190"/>
      <w:bookmarkStart w:id="92" w:name="_Toc347863086"/>
      <w:bookmarkStart w:id="93"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90"/>
      <w:bookmarkEnd w:id="91"/>
      <w:bookmarkEnd w:id="92"/>
    </w:p>
    <w:p w14:paraId="4A28AC28" w14:textId="77777777" w:rsidR="00A011F1" w:rsidRPr="00DF601E" w:rsidRDefault="00A011F1" w:rsidP="00D35959">
      <w:pPr>
        <w:keepNext/>
        <w:spacing w:line="300" w:lineRule="exact"/>
        <w:rPr>
          <w:rFonts w:ascii="Verdana" w:hAnsi="Verdana"/>
          <w:sz w:val="20"/>
          <w:u w:val="single"/>
        </w:rPr>
      </w:pPr>
    </w:p>
    <w:p w14:paraId="15614A55" w14:textId="32819C82"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315DE844"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93"/>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94" w:name="_Toc288759194"/>
      <w:bookmarkStart w:id="95" w:name="_Toc347526191"/>
      <w:bookmarkStart w:id="96"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57666120"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Pr="009959D0">
        <w:rPr>
          <w:rFonts w:ascii="Verdana" w:hAnsi="Verdana" w:cstheme="minorHAnsi"/>
          <w:kern w:val="20"/>
          <w:sz w:val="20"/>
        </w:rPr>
        <w:t xml:space="preserve">, por escrito, com antecedência mínima de </w:t>
      </w:r>
      <w:r w:rsidRPr="00D05190">
        <w:rPr>
          <w:rFonts w:ascii="Verdana" w:hAnsi="Verdana"/>
          <w:sz w:val="20"/>
        </w:rPr>
        <w:t xml:space="preserve">2 (dois)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Pr="009959D0">
        <w:rPr>
          <w:rFonts w:ascii="Verdana" w:hAnsi="Verdana" w:cstheme="minorHAnsi"/>
          <w:kern w:val="20"/>
          <w:sz w:val="20"/>
        </w:rPr>
        <w:t xml:space="preserve">o </w:t>
      </w:r>
      <w:r w:rsidR="001D4C7F">
        <w:rPr>
          <w:rFonts w:ascii="Verdana" w:hAnsi="Verdana" w:cstheme="minorHAnsi"/>
          <w:kern w:val="20"/>
          <w:sz w:val="20"/>
        </w:rPr>
        <w:t>Imóvel</w:t>
      </w:r>
      <w:r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0DA8F9FF"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Pr="009959D0">
        <w:rPr>
          <w:rFonts w:ascii="Verdana" w:hAnsi="Verdana" w:cstheme="minorHAnsi"/>
          <w:kern w:val="20"/>
          <w:sz w:val="20"/>
        </w:rPr>
        <w:t xml:space="preserve">.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Pr="009959D0">
        <w:rPr>
          <w:rFonts w:ascii="Verdana" w:hAnsi="Verdana" w:cstheme="minorHAnsi"/>
          <w:kern w:val="20"/>
          <w:sz w:val="20"/>
        </w:rPr>
        <w:t xml:space="preserve">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94"/>
      <w:bookmarkEnd w:id="95"/>
      <w:bookmarkEnd w:id="96"/>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97"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77777777"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11</w:t>
      </w:r>
      <w:r w:rsidR="00ED15F0">
        <w:rPr>
          <w:rFonts w:ascii="Verdana" w:hAnsi="Verdana"/>
          <w:sz w:val="20"/>
        </w:rPr>
        <w:t xml:space="preserve">.3. </w:t>
      </w:r>
      <w:bookmarkEnd w:id="97"/>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0DFB3CB8" w:rsidR="00C63174" w:rsidRPr="00DF601E" w:rsidRDefault="00C63174" w:rsidP="00D35959">
      <w:pPr>
        <w:spacing w:line="300" w:lineRule="exact"/>
        <w:rPr>
          <w:rFonts w:ascii="Verdana" w:hAnsi="Verdana" w:cs="Tahoma"/>
          <w:i/>
          <w:sz w:val="20"/>
        </w:rPr>
      </w:pPr>
      <w:bookmarkStart w:id="98"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99" w:name="_DV_M447"/>
      <w:bookmarkStart w:id="100" w:name="_DV_M448"/>
      <w:bookmarkStart w:id="101" w:name="_DV_M449"/>
      <w:bookmarkStart w:id="102" w:name="_Toc288759199"/>
      <w:bookmarkStart w:id="103" w:name="_Toc347526196"/>
      <w:bookmarkStart w:id="104" w:name="_Toc347863092"/>
      <w:bookmarkEnd w:id="99"/>
      <w:bookmarkEnd w:id="100"/>
      <w:bookmarkEnd w:id="101"/>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05" w:name="_Hlk41234396"/>
      <w:r>
        <w:rPr>
          <w:rFonts w:ascii="Verdana" w:hAnsi="Verdana"/>
          <w:b/>
          <w:bCs/>
          <w:sz w:val="20"/>
        </w:rPr>
        <w:t>ITAPOÁ TERMINAIS PORTUÁRIOS</w:t>
      </w:r>
      <w:r w:rsidRPr="0000176D">
        <w:rPr>
          <w:rFonts w:ascii="Verdana" w:hAnsi="Verdana"/>
          <w:b/>
          <w:bCs/>
          <w:sz w:val="20"/>
        </w:rPr>
        <w:t xml:space="preserve"> S.A.</w:t>
      </w:r>
      <w:bookmarkEnd w:id="105"/>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302324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00314A20" w:rsidRPr="00DF601E">
        <w:rPr>
          <w:rFonts w:ascii="Verdana" w:hAnsi="Verdana" w:cs="Tahoma"/>
          <w:i/>
          <w:sz w:val="20"/>
        </w:rPr>
        <w:t>"</w:t>
      </w: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193DB5FC" w:rsidR="00034646" w:rsidRDefault="00034646" w:rsidP="00D35959">
      <w:pPr>
        <w:spacing w:line="300" w:lineRule="exact"/>
        <w:rPr>
          <w:rFonts w:ascii="Verdana" w:hAnsi="Verdana" w:cs="Tahoma"/>
          <w:sz w:val="20"/>
        </w:rPr>
      </w:pPr>
      <w:r>
        <w:rPr>
          <w:rFonts w:ascii="Verdana" w:hAnsi="Verdana" w:cs="Tahoma"/>
          <w:sz w:val="20"/>
        </w:rPr>
        <w:br w:type="page"/>
      </w:r>
    </w:p>
    <w:p w14:paraId="6F778E3D" w14:textId="4CB14AFD" w:rsidR="00ED15F0" w:rsidRPr="00DF601E" w:rsidRDefault="00ED15F0" w:rsidP="00ED15F0">
      <w:pPr>
        <w:spacing w:line="300" w:lineRule="exact"/>
        <w:rPr>
          <w:rFonts w:ascii="Verdana" w:hAnsi="Verdana" w:cs="Tahoma"/>
          <w:i/>
          <w:sz w:val="20"/>
        </w:rPr>
      </w:pPr>
      <w:r w:rsidRPr="00DF601E">
        <w:rPr>
          <w:rFonts w:ascii="Verdana" w:hAnsi="Verdana" w:cs="Tahoma"/>
          <w:i/>
          <w:sz w:val="20"/>
        </w:rPr>
        <w:lastRenderedPageBreak/>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06" w:name="_Hlk44560137"/>
      <w:bookmarkEnd w:id="98"/>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07" w:name="_Hlk44592921"/>
      <w:r w:rsidR="00A25117" w:rsidRPr="00DF601E">
        <w:rPr>
          <w:rFonts w:ascii="Verdana" w:hAnsi="Verdana"/>
          <w:b/>
          <w:sz w:val="20"/>
        </w:rPr>
        <w:t>DESCRIÇÃO DAS CARACTERÍSTICAS DAS OBRIGAÇÕES GARANTIDAS</w:t>
      </w:r>
      <w:bookmarkEnd w:id="102"/>
      <w:bookmarkEnd w:id="103"/>
      <w:bookmarkEnd w:id="104"/>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06"/>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07"/>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08"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109"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08"/>
    <w:bookmarkEnd w:id="109"/>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2625076"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 xml:space="preserve"> [</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w:t>
      </w:r>
      <w:r w:rsidRPr="00034646">
        <w:rPr>
          <w:rFonts w:ascii="Verdana" w:hAnsi="Verdana"/>
          <w:bCs/>
          <w:sz w:val="20"/>
        </w:rPr>
        <w:lastRenderedPageBreak/>
        <w:t>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lastRenderedPageBreak/>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6BFDED68" w14:textId="049FCAD6" w:rsidR="00F91ACD" w:rsidRPr="00DF601E" w:rsidRDefault="00F91ACD" w:rsidP="00F91ACD">
      <w:pPr>
        <w:spacing w:line="300" w:lineRule="exact"/>
        <w:jc w:val="center"/>
        <w:rPr>
          <w:rFonts w:ascii="Verdana" w:hAnsi="Verdana"/>
          <w:sz w:val="20"/>
        </w:rPr>
      </w:pPr>
    </w:p>
    <w:sectPr w:rsidR="00F91ACD" w:rsidRPr="00DF601E" w:rsidSect="000277CF">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BA7" w14:textId="77777777" w:rsidR="00F878D8" w:rsidRDefault="00F878D8">
      <w:r>
        <w:separator/>
      </w:r>
    </w:p>
  </w:endnote>
  <w:endnote w:type="continuationSeparator" w:id="0">
    <w:p w14:paraId="38E6BB9C" w14:textId="77777777" w:rsidR="00F878D8" w:rsidRDefault="00F878D8">
      <w:r>
        <w:continuationSeparator/>
      </w:r>
    </w:p>
  </w:endnote>
  <w:endnote w:type="continuationNotice" w:id="1">
    <w:p w14:paraId="63D2449A" w14:textId="77777777" w:rsidR="00F878D8" w:rsidRDefault="00F878D8"/>
    <w:p w14:paraId="149EBB1D" w14:textId="77777777" w:rsidR="00F878D8" w:rsidRDefault="00F8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7C90" w14:textId="77777777" w:rsidR="00F878D8" w:rsidRDefault="00F878D8">
      <w:r>
        <w:separator/>
      </w:r>
    </w:p>
  </w:footnote>
  <w:footnote w:type="continuationSeparator" w:id="0">
    <w:p w14:paraId="115EE0F1" w14:textId="77777777" w:rsidR="00F878D8" w:rsidRDefault="00F878D8">
      <w:r>
        <w:continuationSeparator/>
      </w:r>
    </w:p>
  </w:footnote>
  <w:footnote w:type="continuationNotice" w:id="1">
    <w:p w14:paraId="0D62408A" w14:textId="77777777" w:rsidR="00F878D8" w:rsidRDefault="00F8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4A429A1"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Pr="00C44F27">
      <w:rPr>
        <w:rFonts w:ascii="Verdana" w:hAnsi="Verdana"/>
        <w:i/>
        <w:iCs/>
        <w:sz w:val="18"/>
        <w:szCs w:val="18"/>
        <w:lang w:val="en-US"/>
      </w:rPr>
      <w:t>Minuta</w:t>
    </w:r>
    <w:proofErr w:type="spellEnd"/>
    <w:r w:rsidRPr="00C44F27">
      <w:rPr>
        <w:rFonts w:ascii="Verdana" w:hAnsi="Verdana"/>
        <w:i/>
        <w:iCs/>
        <w:sz w:val="18"/>
        <w:szCs w:val="18"/>
        <w:lang w:val="en-US"/>
      </w:rPr>
      <w:t xml:space="preserve"> </w:t>
    </w:r>
    <w:r>
      <w:rPr>
        <w:rFonts w:ascii="Verdana" w:hAnsi="Verdana"/>
        <w:i/>
        <w:iCs/>
        <w:sz w:val="18"/>
        <w:szCs w:val="18"/>
        <w:lang w:val="en-US"/>
      </w:rPr>
      <w:t>MM</w:t>
    </w:r>
    <w:r w:rsidR="00002D46">
      <w:rPr>
        <w:rFonts w:ascii="Verdana" w:hAnsi="Verdana"/>
        <w:i/>
        <w:iCs/>
        <w:sz w:val="18"/>
        <w:szCs w:val="18"/>
        <w:lang w:val="en-US"/>
      </w:rPr>
      <w:t>SO</w:t>
    </w:r>
  </w:p>
  <w:p w14:paraId="0026EBCC" w14:textId="0C1DF5FC" w:rsidR="00002D46" w:rsidRDefault="00002D46" w:rsidP="002C2B75">
    <w:pPr>
      <w:pStyle w:val="Cabealho"/>
      <w:jc w:val="right"/>
      <w:rPr>
        <w:rFonts w:ascii="Verdana" w:hAnsi="Verdana"/>
        <w:i/>
        <w:iCs/>
        <w:sz w:val="18"/>
        <w:szCs w:val="18"/>
        <w:lang w:val="en-US"/>
      </w:rPr>
    </w:pPr>
    <w:r>
      <w:rPr>
        <w:rFonts w:ascii="Verdana" w:hAnsi="Verdana"/>
        <w:i/>
        <w:iCs/>
        <w:sz w:val="18"/>
        <w:szCs w:val="18"/>
        <w:lang w:val="en-US"/>
      </w:rPr>
      <w:t>2</w:t>
    </w:r>
    <w:r w:rsidR="006A72FE">
      <w:rPr>
        <w:rFonts w:ascii="Verdana" w:hAnsi="Verdana"/>
        <w:i/>
        <w:iCs/>
        <w:sz w:val="18"/>
        <w:szCs w:val="18"/>
        <w:lang w:val="en-US"/>
      </w:rPr>
      <w:t>3</w:t>
    </w:r>
    <w:r>
      <w:rPr>
        <w:rFonts w:ascii="Verdana" w:hAnsi="Verdana"/>
        <w:i/>
        <w:iCs/>
        <w:sz w:val="18"/>
        <w:szCs w:val="18"/>
        <w:lang w:val="en-US"/>
      </w:rPr>
      <w:t>.1</w:t>
    </w:r>
    <w:r w:rsidR="006A72FE">
      <w:rPr>
        <w:rFonts w:ascii="Verdana" w:hAnsi="Verdana"/>
        <w:i/>
        <w:iCs/>
        <w:sz w:val="18"/>
        <w:szCs w:val="18"/>
        <w:lang w:val="en-US"/>
      </w:rPr>
      <w:t>1</w:t>
    </w:r>
    <w:r>
      <w:rPr>
        <w:rFonts w:ascii="Verdana" w:hAnsi="Verdana"/>
        <w:i/>
        <w:iCs/>
        <w:sz w:val="18"/>
        <w:szCs w:val="18"/>
        <w:lang w:val="en-US"/>
      </w:rPr>
      <w:t>.2021</w:t>
    </w:r>
  </w:p>
  <w:p w14:paraId="7194FF52" w14:textId="5CF61F6B" w:rsidR="00805C6D" w:rsidRPr="000277CF" w:rsidRDefault="00805C6D"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DA"/>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606"/>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4.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10885</Words>
  <Characters>62715</Characters>
  <Application>Microsoft Office Word</Application>
  <DocSecurity>4</DocSecurity>
  <Lines>1306</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73333</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GIORGIA GIOCONDO LOPES ROSSIN</cp:lastModifiedBy>
  <cp:revision>2</cp:revision>
  <dcterms:created xsi:type="dcterms:W3CDTF">2021-11-23T23:10:00Z</dcterms:created>
  <dcterms:modified xsi:type="dcterms:W3CDTF">2021-11-23T23:10:00Z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ies>
</file>