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483565">
      <w:pPr>
        <w:pStyle w:val="Corpodetexto3"/>
        <w:widowControl w:val="0"/>
        <w:spacing w:before="0" w:after="0" w:line="320" w:lineRule="exact"/>
        <w:ind w:firstLine="0"/>
        <w:jc w:val="center"/>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Pr="00483565" w:rsidRDefault="00BF1890" w:rsidP="00FB48C0">
      <w:pPr>
        <w:pStyle w:val="zFSand"/>
        <w:spacing w:line="320" w:lineRule="exact"/>
        <w:rPr>
          <w:rFonts w:ascii="Verdana" w:hAnsi="Verdana"/>
          <w:b/>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1607E7C2" w:rsidR="00F12265" w:rsidRPr="00483565" w:rsidRDefault="00F12265" w:rsidP="00FB48C0">
      <w:pPr>
        <w:pStyle w:val="zFSand"/>
        <w:spacing w:line="320" w:lineRule="exact"/>
        <w:rPr>
          <w:rFonts w:ascii="Verdana" w:hAnsi="Verdana"/>
          <w:b/>
          <w:lang w:val="pt-BR"/>
        </w:rPr>
      </w:pPr>
      <w:r w:rsidRPr="00483565">
        <w:rPr>
          <w:rFonts w:ascii="Verdana" w:hAnsi="Verdana"/>
          <w:b/>
          <w:lang w:val="pt-BR"/>
        </w:rPr>
        <w:t>PHD LABORATORIO CLÍNICO</w:t>
      </w:r>
      <w:r w:rsidR="005302B5">
        <w:rPr>
          <w:rFonts w:ascii="Verdana" w:hAnsi="Verdana"/>
          <w:b/>
          <w:lang w:val="pt-BR"/>
        </w:rPr>
        <w:t xml:space="preserve"> S.A.</w:t>
      </w:r>
      <w:r w:rsidRPr="00483565">
        <w:rPr>
          <w:rFonts w:ascii="Verdana" w:hAnsi="Verdana"/>
          <w:b/>
          <w:lang w:val="pt-BR"/>
        </w:rPr>
        <w:t>;</w:t>
      </w:r>
      <w:r w:rsidR="007F47EF" w:rsidRPr="00483565">
        <w:rPr>
          <w:rFonts w:ascii="Verdana" w:hAnsi="Verdana"/>
          <w:b/>
          <w:lang w:val="pt-BR"/>
        </w:rPr>
        <w:t xml:space="preserve"> </w:t>
      </w:r>
    </w:p>
    <w:p w14:paraId="632514BD" w14:textId="2A46B0B0" w:rsidR="00466B5C" w:rsidRDefault="00F12265" w:rsidP="00FB48C0">
      <w:pPr>
        <w:pStyle w:val="zFSand"/>
        <w:spacing w:line="320" w:lineRule="exact"/>
        <w:rPr>
          <w:rFonts w:ascii="Verdana" w:hAnsi="Verdana"/>
          <w:b/>
          <w:lang w:val="pt-BR"/>
        </w:rPr>
      </w:pPr>
      <w:r w:rsidRPr="00483565">
        <w:rPr>
          <w:rFonts w:ascii="Verdana" w:hAnsi="Verdana"/>
          <w:b/>
          <w:lang w:val="pt-BR"/>
        </w:rPr>
        <w:t xml:space="preserve">LABACLEN LABORATORIO DE </w:t>
      </w:r>
      <w:r w:rsidR="00466B5C" w:rsidRPr="00466B5C">
        <w:rPr>
          <w:rFonts w:ascii="Verdana" w:hAnsi="Verdana"/>
          <w:b/>
          <w:lang w:val="pt-BR"/>
        </w:rPr>
        <w:t>ANÁLISES</w:t>
      </w:r>
      <w:r w:rsidRPr="00483565">
        <w:rPr>
          <w:rFonts w:ascii="Verdana" w:hAnsi="Verdana"/>
          <w:b/>
          <w:lang w:val="pt-BR"/>
        </w:rPr>
        <w:t xml:space="preserve"> </w:t>
      </w:r>
      <w:r w:rsidR="00466B5C" w:rsidRPr="00466B5C">
        <w:rPr>
          <w:rFonts w:ascii="Verdana" w:hAnsi="Verdana"/>
          <w:b/>
          <w:lang w:val="pt-BR"/>
        </w:rPr>
        <w:t>CLÍNICAS</w:t>
      </w:r>
      <w:r w:rsidRPr="00483565">
        <w:rPr>
          <w:rFonts w:ascii="Verdana" w:hAnsi="Verdana"/>
          <w:b/>
          <w:lang w:val="pt-BR"/>
        </w:rPr>
        <w:t xml:space="preserve"> E ENDOCRINOLOGICAS LTDA</w:t>
      </w:r>
      <w:r w:rsidR="00466B5C">
        <w:rPr>
          <w:rFonts w:ascii="Verdana" w:hAnsi="Verdana"/>
          <w:b/>
          <w:lang w:val="pt-BR"/>
        </w:rPr>
        <w:t>;</w:t>
      </w:r>
    </w:p>
    <w:p w14:paraId="3D5550DC" w14:textId="60F8C56B" w:rsidR="00466B5C" w:rsidRDefault="00466B5C" w:rsidP="00FB48C0">
      <w:pPr>
        <w:pStyle w:val="zFSand"/>
        <w:spacing w:line="320" w:lineRule="exact"/>
        <w:rPr>
          <w:rFonts w:ascii="Verdana" w:hAnsi="Verdana"/>
          <w:b/>
          <w:lang w:val="pt-BR"/>
        </w:rPr>
      </w:pPr>
      <w:bookmarkStart w:id="0" w:name="_Hlk119305889"/>
      <w:bookmarkStart w:id="1" w:name="_Hlk119814148"/>
      <w:r>
        <w:rPr>
          <w:rFonts w:ascii="Verdana" w:hAnsi="Verdana"/>
          <w:b/>
          <w:lang w:val="pt-BR"/>
        </w:rPr>
        <w:t>QUAGLIA LABORATÓRIO DE ANÁLISES CLÍNICAS LTDA</w:t>
      </w:r>
      <w:bookmarkEnd w:id="1"/>
      <w:r>
        <w:rPr>
          <w:rFonts w:ascii="Verdana" w:hAnsi="Verdana"/>
          <w:b/>
          <w:lang w:val="pt-BR"/>
        </w:rPr>
        <w:t>;</w:t>
      </w:r>
    </w:p>
    <w:p w14:paraId="3B76D12D" w14:textId="77777777" w:rsidR="00466B5C" w:rsidRDefault="00466B5C" w:rsidP="00FB48C0">
      <w:pPr>
        <w:pStyle w:val="zFSand"/>
        <w:spacing w:line="320" w:lineRule="exact"/>
        <w:rPr>
          <w:rFonts w:ascii="Verdana" w:hAnsi="Verdana"/>
          <w:b/>
          <w:lang w:val="pt-BR"/>
        </w:rPr>
      </w:pPr>
      <w:bookmarkStart w:id="2" w:name="_Hlk119814180"/>
      <w:r>
        <w:rPr>
          <w:rFonts w:ascii="Verdana" w:hAnsi="Verdana"/>
          <w:b/>
          <w:lang w:val="pt-BR"/>
        </w:rPr>
        <w:t>LABORATÓRIO CARLOS CHAGAS LTDA</w:t>
      </w:r>
      <w:bookmarkEnd w:id="2"/>
      <w:r>
        <w:rPr>
          <w:rFonts w:ascii="Verdana" w:hAnsi="Verdana"/>
          <w:b/>
          <w:lang w:val="pt-BR"/>
        </w:rPr>
        <w:t xml:space="preserve">; e </w:t>
      </w:r>
    </w:p>
    <w:p w14:paraId="5C0DB883" w14:textId="4B86981A" w:rsidR="00F868FE" w:rsidRPr="00216D88" w:rsidRDefault="00466B5C" w:rsidP="00FB48C0">
      <w:pPr>
        <w:pStyle w:val="zFSand"/>
        <w:spacing w:line="320" w:lineRule="exact"/>
        <w:rPr>
          <w:rFonts w:ascii="Verdana" w:hAnsi="Verdana"/>
          <w:lang w:val="pt-BR"/>
        </w:rPr>
      </w:pPr>
      <w:bookmarkStart w:id="3" w:name="_Hlk119814196"/>
      <w:r>
        <w:rPr>
          <w:rFonts w:ascii="Verdana" w:hAnsi="Verdana"/>
          <w:b/>
          <w:lang w:val="pt-BR"/>
        </w:rPr>
        <w:t>LABORATÓRIO SANTA LUCILIA LTDA</w:t>
      </w:r>
      <w:bookmarkEnd w:id="3"/>
      <w:r>
        <w:rPr>
          <w:rFonts w:ascii="Verdana" w:hAnsi="Verdana"/>
          <w:b/>
          <w:lang w:val="pt-BR"/>
        </w:rPr>
        <w:t>.</w:t>
      </w:r>
      <w:bookmarkEnd w:id="0"/>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bookmarkStart w:id="4" w:name="_Hlk119814283"/>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bookmarkEnd w:id="4"/>
      <w:r w:rsidRPr="00216D88">
        <w:rPr>
          <w:rFonts w:ascii="Verdana" w:eastAsia="MS Mincho" w:hAnsi="Verdana"/>
          <w:b/>
          <w:bCs/>
          <w:smallCaps/>
          <w:lang w:val="pt-BR" w:eastAsia="pt-BR"/>
        </w:rPr>
        <w:t>.</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3EEE570" w:rsidR="00F868FE" w:rsidRPr="00216D88" w:rsidRDefault="00BA01F6" w:rsidP="00FB48C0">
      <w:pPr>
        <w:pStyle w:val="zFSDate"/>
        <w:tabs>
          <w:tab w:val="left" w:pos="3345"/>
          <w:tab w:val="center" w:pos="4535"/>
        </w:tabs>
        <w:spacing w:line="320" w:lineRule="exact"/>
        <w:rPr>
          <w:rFonts w:ascii="Verdana" w:hAnsi="Verdana"/>
          <w:szCs w:val="20"/>
          <w:lang w:val="pt-BR"/>
        </w:rPr>
      </w:pPr>
      <w:bookmarkStart w:id="5" w:name="bmkNarrative"/>
      <w:bookmarkStart w:id="6" w:name="bmkLogoCaption"/>
      <w:bookmarkEnd w:id="5"/>
      <w:bookmarkEnd w:id="6"/>
      <w:r>
        <w:rPr>
          <w:rFonts w:ascii="Verdana" w:hAnsi="Verdana"/>
          <w:szCs w:val="20"/>
          <w:lang w:val="pt-BR"/>
        </w:rPr>
        <w:t>22 de novembro</w:t>
      </w:r>
      <w:r w:rsidR="00617526" w:rsidRPr="00216D88">
        <w:rPr>
          <w:rFonts w:ascii="Verdana" w:hAnsi="Verdana"/>
          <w:szCs w:val="20"/>
          <w:lang w:val="pt-BR"/>
        </w:rPr>
        <w:t xml:space="preserve"> </w:t>
      </w:r>
      <w:r w:rsidR="00F868FE" w:rsidRPr="00216D88">
        <w:rPr>
          <w:rFonts w:ascii="Verdana" w:hAnsi="Verdana"/>
          <w:szCs w:val="20"/>
          <w:lang w:val="pt-BR"/>
        </w:rPr>
        <w:t>de 20</w:t>
      </w:r>
      <w:r w:rsidR="00617526">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bookmarkStart w:id="7" w:name="_Hlk119660444"/>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w:t>
      </w:r>
      <w:proofErr w:type="spellStart"/>
      <w:r w:rsidR="003B512F" w:rsidRPr="00216D88">
        <w:rPr>
          <w:rFonts w:ascii="Verdana" w:hAnsi="Verdana"/>
          <w:sz w:val="20"/>
        </w:rPr>
        <w:t>is</w:t>
      </w:r>
      <w:proofErr w:type="spellEnd"/>
      <w:r w:rsidR="003B512F" w:rsidRPr="00216D88">
        <w:rPr>
          <w:rFonts w:ascii="Verdana" w:hAnsi="Verdana"/>
          <w:sz w:val="20"/>
        </w:rPr>
        <w:t>)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1CC0D7C3"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005302B5">
        <w:rPr>
          <w:rFonts w:ascii="Verdana" w:hAnsi="Verdana"/>
          <w:b/>
          <w:bCs/>
          <w:sz w:val="20"/>
        </w:rPr>
        <w:t xml:space="preserve"> S.A.</w:t>
      </w:r>
      <w:r w:rsidRPr="00F12265">
        <w:rPr>
          <w:rFonts w:ascii="Verdana" w:hAnsi="Verdana"/>
          <w:sz w:val="20"/>
        </w:rPr>
        <w:t>, sociedade anônima de capital fechado, com sede na Cidade de Palmas, Estado do Tocantins, Q 104 Sul, Av. Lo 01 Lote 33, s/n, Centro, CEP 77.016-524, inscrita no CNPJ/ME sob o nº 38.148.219/0001-05,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558A1BF0" w:rsidR="00AC64B6" w:rsidRDefault="00F12265" w:rsidP="00F12265">
      <w:pPr>
        <w:suppressAutoHyphens/>
        <w:spacing w:before="0" w:line="320" w:lineRule="exact"/>
        <w:ind w:firstLine="0"/>
        <w:rPr>
          <w:rFonts w:ascii="Verdana" w:hAnsi="Verdana"/>
          <w:sz w:val="20"/>
        </w:rPr>
      </w:pPr>
      <w:bookmarkStart w:id="8" w:name="_Hlk119305939"/>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 xml:space="preserve">LISES </w:t>
      </w:r>
      <w:r w:rsidR="005302B5" w:rsidRPr="00B40DCF">
        <w:rPr>
          <w:rFonts w:ascii="Verdana" w:hAnsi="Verdana"/>
          <w:b/>
          <w:bCs/>
          <w:sz w:val="20"/>
        </w:rPr>
        <w:t>CLÍNICAS</w:t>
      </w:r>
      <w:r w:rsidRPr="00B40DCF">
        <w:rPr>
          <w:rFonts w:ascii="Verdana" w:hAnsi="Verdana"/>
          <w:b/>
          <w:bCs/>
          <w:sz w:val="20"/>
        </w:rPr>
        <w:t xml:space="preserve">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proofErr w:type="spellStart"/>
      <w:r w:rsidRPr="00B40DCF">
        <w:rPr>
          <w:rFonts w:ascii="Verdana" w:hAnsi="Verdana"/>
          <w:sz w:val="20"/>
          <w:u w:val="single"/>
        </w:rPr>
        <w:t>Labaclen</w:t>
      </w:r>
      <w:proofErr w:type="spellEnd"/>
      <w:r w:rsidRPr="00F12265">
        <w:rPr>
          <w:rFonts w:ascii="Verdana" w:hAnsi="Verdana"/>
          <w:sz w:val="20"/>
        </w:rPr>
        <w:t>”</w:t>
      </w:r>
      <w:r w:rsidR="005302B5">
        <w:rPr>
          <w:rFonts w:ascii="Verdana" w:hAnsi="Verdana"/>
          <w:sz w:val="20"/>
        </w:rPr>
        <w:t>);</w:t>
      </w:r>
    </w:p>
    <w:p w14:paraId="3FD7F409" w14:textId="75756C73" w:rsidR="005302B5" w:rsidRDefault="005302B5" w:rsidP="00F12265">
      <w:pPr>
        <w:suppressAutoHyphens/>
        <w:spacing w:before="0" w:line="320" w:lineRule="exact"/>
        <w:ind w:firstLine="0"/>
        <w:rPr>
          <w:rFonts w:ascii="Verdana" w:hAnsi="Verdana"/>
          <w:sz w:val="20"/>
        </w:rPr>
      </w:pPr>
    </w:p>
    <w:p w14:paraId="34CE719D" w14:textId="271B54A8" w:rsidR="005302B5" w:rsidRPr="005302B5" w:rsidRDefault="005302B5" w:rsidP="00F12265">
      <w:pPr>
        <w:suppressAutoHyphens/>
        <w:spacing w:before="0" w:line="320" w:lineRule="exact"/>
        <w:ind w:firstLine="0"/>
        <w:rPr>
          <w:rFonts w:ascii="Verdana" w:hAnsi="Verdana"/>
          <w:sz w:val="20"/>
        </w:rPr>
      </w:pPr>
      <w:r>
        <w:rPr>
          <w:rFonts w:ascii="Verdana" w:hAnsi="Verdana"/>
          <w:b/>
          <w:bCs/>
          <w:sz w:val="20"/>
        </w:rPr>
        <w:t>QUAGLIA LABORATÓRIO DE ANÁLISES CLÍNICAS LTDA</w:t>
      </w:r>
      <w:r w:rsidRPr="00F12265">
        <w:rPr>
          <w:rFonts w:ascii="Verdana" w:hAnsi="Verdana"/>
          <w:sz w:val="20"/>
        </w:rPr>
        <w:t xml:space="preserve">, sociedade empresária limitada, com sede na Cidade de </w:t>
      </w:r>
      <w:r>
        <w:rPr>
          <w:rFonts w:ascii="Verdana" w:hAnsi="Verdana"/>
          <w:sz w:val="20"/>
        </w:rPr>
        <w:t>São José dos Campos</w:t>
      </w:r>
      <w:r w:rsidRPr="00F12265">
        <w:rPr>
          <w:rFonts w:ascii="Verdana" w:hAnsi="Verdana"/>
          <w:sz w:val="20"/>
        </w:rPr>
        <w:t xml:space="preserve">, Estado </w:t>
      </w:r>
      <w:r>
        <w:rPr>
          <w:rFonts w:ascii="Verdana" w:hAnsi="Verdana"/>
          <w:sz w:val="20"/>
        </w:rPr>
        <w:t>de São Paulo</w:t>
      </w:r>
      <w:r w:rsidRPr="00F12265">
        <w:rPr>
          <w:rFonts w:ascii="Verdana" w:hAnsi="Verdana"/>
          <w:sz w:val="20"/>
        </w:rPr>
        <w:t xml:space="preserve">, </w:t>
      </w:r>
      <w:r>
        <w:rPr>
          <w:rFonts w:ascii="Verdana" w:hAnsi="Verdana"/>
          <w:sz w:val="20"/>
        </w:rPr>
        <w:t>Rua Francisco Paes, nº 165</w:t>
      </w:r>
      <w:r w:rsidRPr="00F12265">
        <w:rPr>
          <w:rFonts w:ascii="Verdana" w:hAnsi="Verdana"/>
          <w:sz w:val="20"/>
        </w:rPr>
        <w:t xml:space="preserve">, </w:t>
      </w:r>
      <w:r>
        <w:rPr>
          <w:rFonts w:ascii="Verdana" w:hAnsi="Verdana"/>
          <w:sz w:val="20"/>
        </w:rPr>
        <w:t>Centro</w:t>
      </w:r>
      <w:r w:rsidRPr="00F12265">
        <w:rPr>
          <w:rFonts w:ascii="Verdana" w:hAnsi="Verdana"/>
          <w:sz w:val="20"/>
        </w:rPr>
        <w:t xml:space="preserve">, CEP </w:t>
      </w:r>
      <w:r>
        <w:rPr>
          <w:rFonts w:ascii="Verdana" w:hAnsi="Verdana"/>
          <w:sz w:val="20"/>
        </w:rPr>
        <w:t>12210-100</w:t>
      </w:r>
      <w:r w:rsidRPr="00F12265">
        <w:rPr>
          <w:rFonts w:ascii="Verdana" w:hAnsi="Verdana"/>
          <w:sz w:val="20"/>
        </w:rPr>
        <w:t xml:space="preserve">, CNPJ/ME sob o nº </w:t>
      </w:r>
      <w:r>
        <w:rPr>
          <w:rFonts w:ascii="Verdana" w:hAnsi="Verdana"/>
          <w:sz w:val="20"/>
        </w:rPr>
        <w:t>45.697.141/0001-43</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Pr>
          <w:rFonts w:ascii="Verdana" w:hAnsi="Verdana"/>
          <w:sz w:val="20"/>
        </w:rPr>
        <w:t xml:space="preserve"> (“</w:t>
      </w:r>
      <w:r>
        <w:rPr>
          <w:rFonts w:ascii="Verdana" w:hAnsi="Verdana"/>
          <w:sz w:val="20"/>
          <w:u w:val="single"/>
        </w:rPr>
        <w:t>Quaglia</w:t>
      </w:r>
      <w:r>
        <w:rPr>
          <w:rFonts w:ascii="Verdana" w:hAnsi="Verdana"/>
          <w:sz w:val="20"/>
        </w:rPr>
        <w:t>”);</w:t>
      </w:r>
    </w:p>
    <w:p w14:paraId="5E2B13C7" w14:textId="0DE3AF3B" w:rsidR="005302B5" w:rsidRDefault="005302B5" w:rsidP="00F12265">
      <w:pPr>
        <w:suppressAutoHyphens/>
        <w:spacing w:before="0" w:line="320" w:lineRule="exact"/>
        <w:ind w:firstLine="0"/>
        <w:rPr>
          <w:rFonts w:ascii="Verdana" w:hAnsi="Verdana"/>
          <w:sz w:val="20"/>
        </w:rPr>
      </w:pPr>
    </w:p>
    <w:p w14:paraId="4CF93D75" w14:textId="47FCAFB4" w:rsidR="00C429AE" w:rsidRPr="005302B5" w:rsidRDefault="005302B5" w:rsidP="00C429AE">
      <w:pPr>
        <w:suppressAutoHyphens/>
        <w:spacing w:before="0" w:line="320" w:lineRule="exact"/>
        <w:ind w:firstLine="0"/>
        <w:rPr>
          <w:rFonts w:ascii="Verdana" w:hAnsi="Verdana"/>
          <w:sz w:val="20"/>
        </w:rPr>
      </w:pPr>
      <w:r>
        <w:rPr>
          <w:rFonts w:ascii="Verdana" w:hAnsi="Verdana"/>
          <w:b/>
          <w:bCs/>
          <w:sz w:val="20"/>
        </w:rPr>
        <w:t>LABORATÓRIO CARLOS CHAGAS</w:t>
      </w:r>
      <w:r w:rsidRPr="00B40DCF">
        <w:rPr>
          <w:rFonts w:ascii="Verdana" w:hAnsi="Verdana"/>
          <w:b/>
          <w:bCs/>
          <w:sz w:val="20"/>
        </w:rPr>
        <w:t xml:space="preserve"> LTDA</w:t>
      </w:r>
      <w:r w:rsidRPr="00F12265">
        <w:rPr>
          <w:rFonts w:ascii="Verdana" w:hAnsi="Verdana"/>
          <w:sz w:val="20"/>
        </w:rPr>
        <w:t xml:space="preserve">, sociedade empresária limitada, com sede na Cidade de </w:t>
      </w:r>
      <w:r>
        <w:rPr>
          <w:rFonts w:ascii="Verdana" w:hAnsi="Verdana"/>
          <w:sz w:val="20"/>
        </w:rPr>
        <w:t>Cuiabá</w:t>
      </w:r>
      <w:r w:rsidRPr="00F12265">
        <w:rPr>
          <w:rFonts w:ascii="Verdana" w:hAnsi="Verdana"/>
          <w:sz w:val="20"/>
        </w:rPr>
        <w:t xml:space="preserve">, Estado da </w:t>
      </w:r>
      <w:r w:rsidR="00C429AE">
        <w:rPr>
          <w:rFonts w:ascii="Verdana" w:hAnsi="Verdana"/>
          <w:sz w:val="20"/>
        </w:rPr>
        <w:t>Mato Grosso</w:t>
      </w:r>
      <w:r w:rsidRPr="00F12265">
        <w:rPr>
          <w:rFonts w:ascii="Verdana" w:hAnsi="Verdana"/>
          <w:sz w:val="20"/>
        </w:rPr>
        <w:t xml:space="preserve">, </w:t>
      </w:r>
      <w:r w:rsidR="00C429AE">
        <w:rPr>
          <w:rFonts w:ascii="Verdana" w:hAnsi="Verdana"/>
          <w:sz w:val="20"/>
        </w:rPr>
        <w:t>Praça do Seminário</w:t>
      </w:r>
      <w:r w:rsidRPr="00F12265">
        <w:rPr>
          <w:rFonts w:ascii="Verdana" w:hAnsi="Verdana"/>
          <w:sz w:val="20"/>
        </w:rPr>
        <w:t xml:space="preserve">, nº </w:t>
      </w:r>
      <w:r w:rsidR="00C429AE">
        <w:rPr>
          <w:rFonts w:ascii="Verdana" w:hAnsi="Verdana"/>
          <w:sz w:val="20"/>
        </w:rPr>
        <w:t>229</w:t>
      </w:r>
      <w:r w:rsidRPr="00F12265">
        <w:rPr>
          <w:rFonts w:ascii="Verdana" w:hAnsi="Verdana"/>
          <w:sz w:val="20"/>
        </w:rPr>
        <w:t xml:space="preserve">, </w:t>
      </w:r>
      <w:r w:rsidR="00C429AE">
        <w:rPr>
          <w:rFonts w:ascii="Verdana" w:hAnsi="Verdana"/>
          <w:sz w:val="20"/>
        </w:rPr>
        <w:t>Centro</w:t>
      </w:r>
      <w:r w:rsidRPr="00F12265">
        <w:rPr>
          <w:rFonts w:ascii="Verdana" w:hAnsi="Verdana"/>
          <w:sz w:val="20"/>
        </w:rPr>
        <w:t xml:space="preserve">, CEP </w:t>
      </w:r>
      <w:r w:rsidR="00C429AE">
        <w:rPr>
          <w:rFonts w:ascii="Verdana" w:hAnsi="Verdana"/>
          <w:sz w:val="20"/>
        </w:rPr>
        <w:t>78015-140</w:t>
      </w:r>
      <w:r w:rsidRPr="00F12265">
        <w:rPr>
          <w:rFonts w:ascii="Verdana" w:hAnsi="Verdana"/>
          <w:sz w:val="20"/>
        </w:rPr>
        <w:t xml:space="preserve">, CNPJ/ME sob o nº </w:t>
      </w:r>
      <w:r w:rsidR="00C429AE">
        <w:rPr>
          <w:rFonts w:ascii="Verdana" w:hAnsi="Verdana"/>
          <w:sz w:val="20"/>
        </w:rPr>
        <w:t>15.009.798/0001-00</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sidR="00C429AE">
        <w:rPr>
          <w:rFonts w:ascii="Verdana" w:hAnsi="Verdana"/>
          <w:sz w:val="20"/>
        </w:rPr>
        <w:t xml:space="preserve"> (“</w:t>
      </w:r>
      <w:r w:rsidR="00C429AE">
        <w:rPr>
          <w:rFonts w:ascii="Verdana" w:hAnsi="Verdana"/>
          <w:sz w:val="20"/>
          <w:u w:val="single"/>
        </w:rPr>
        <w:t>Carlos Chagas</w:t>
      </w:r>
      <w:r w:rsidR="00C429AE">
        <w:rPr>
          <w:rFonts w:ascii="Verdana" w:hAnsi="Verdana"/>
          <w:sz w:val="20"/>
        </w:rPr>
        <w:t>”);</w:t>
      </w:r>
    </w:p>
    <w:p w14:paraId="72C6209B" w14:textId="10B77FE2" w:rsidR="005302B5" w:rsidRPr="00C429AE" w:rsidRDefault="005302B5" w:rsidP="00F12265">
      <w:pPr>
        <w:suppressAutoHyphens/>
        <w:spacing w:before="0" w:line="320" w:lineRule="exact"/>
        <w:ind w:firstLine="0"/>
        <w:rPr>
          <w:rFonts w:ascii="Verdana" w:hAnsi="Verdana"/>
          <w:sz w:val="20"/>
        </w:rPr>
      </w:pPr>
    </w:p>
    <w:p w14:paraId="56710A16" w14:textId="02B19639" w:rsidR="005302B5" w:rsidRDefault="005302B5" w:rsidP="00F12265">
      <w:pPr>
        <w:suppressAutoHyphens/>
        <w:spacing w:before="0" w:line="320" w:lineRule="exact"/>
        <w:ind w:firstLine="0"/>
        <w:rPr>
          <w:rFonts w:ascii="Verdana" w:hAnsi="Verdana"/>
          <w:sz w:val="20"/>
        </w:rPr>
      </w:pPr>
    </w:p>
    <w:p w14:paraId="69D91EED" w14:textId="070818AC" w:rsidR="00C429AE" w:rsidRPr="005302B5" w:rsidRDefault="00C429AE" w:rsidP="00C429AE">
      <w:pPr>
        <w:suppressAutoHyphens/>
        <w:spacing w:before="0" w:line="320" w:lineRule="exact"/>
        <w:ind w:firstLine="0"/>
        <w:rPr>
          <w:rFonts w:ascii="Verdana" w:hAnsi="Verdana"/>
          <w:sz w:val="20"/>
        </w:rPr>
      </w:pPr>
      <w:r>
        <w:rPr>
          <w:rFonts w:ascii="Verdana" w:hAnsi="Verdana"/>
          <w:b/>
          <w:bCs/>
          <w:sz w:val="20"/>
        </w:rPr>
        <w:t xml:space="preserve">LABORATÓRIO SANTA LUCILIA </w:t>
      </w:r>
      <w:r w:rsidR="005302B5" w:rsidRPr="00B40DCF">
        <w:rPr>
          <w:rFonts w:ascii="Verdana" w:hAnsi="Verdana"/>
          <w:b/>
          <w:bCs/>
          <w:sz w:val="20"/>
        </w:rPr>
        <w:t>LTDA</w:t>
      </w:r>
      <w:r w:rsidR="005302B5" w:rsidRPr="00F12265">
        <w:rPr>
          <w:rFonts w:ascii="Verdana" w:hAnsi="Verdana"/>
          <w:sz w:val="20"/>
        </w:rPr>
        <w:t xml:space="preserve">, sociedade empresária limitada, com sede na Cidade de </w:t>
      </w:r>
      <w:r>
        <w:rPr>
          <w:rFonts w:ascii="Verdana" w:hAnsi="Verdana"/>
          <w:sz w:val="20"/>
        </w:rPr>
        <w:t>Uberaba</w:t>
      </w:r>
      <w:r w:rsidR="005302B5" w:rsidRPr="00F12265">
        <w:rPr>
          <w:rFonts w:ascii="Verdana" w:hAnsi="Verdana"/>
          <w:sz w:val="20"/>
        </w:rPr>
        <w:t xml:space="preserve">, Estado da </w:t>
      </w:r>
      <w:r>
        <w:rPr>
          <w:rFonts w:ascii="Verdana" w:hAnsi="Verdana"/>
          <w:sz w:val="20"/>
        </w:rPr>
        <w:t>Minas Gerais</w:t>
      </w:r>
      <w:r w:rsidR="005302B5" w:rsidRPr="00F12265">
        <w:rPr>
          <w:rFonts w:ascii="Verdana" w:hAnsi="Verdana"/>
          <w:sz w:val="20"/>
        </w:rPr>
        <w:t xml:space="preserve">, Avenida </w:t>
      </w:r>
      <w:r>
        <w:rPr>
          <w:rFonts w:ascii="Verdana" w:hAnsi="Verdana"/>
          <w:sz w:val="20"/>
        </w:rPr>
        <w:t>Santos Dumont</w:t>
      </w:r>
      <w:r w:rsidR="005302B5" w:rsidRPr="00F12265">
        <w:rPr>
          <w:rFonts w:ascii="Verdana" w:hAnsi="Verdana"/>
          <w:sz w:val="20"/>
        </w:rPr>
        <w:t xml:space="preserve">, nº </w:t>
      </w:r>
      <w:r>
        <w:rPr>
          <w:rFonts w:ascii="Verdana" w:hAnsi="Verdana"/>
          <w:sz w:val="20"/>
        </w:rPr>
        <w:t>1106</w:t>
      </w:r>
      <w:r w:rsidR="005302B5" w:rsidRPr="00F12265">
        <w:rPr>
          <w:rFonts w:ascii="Verdana" w:hAnsi="Verdana"/>
          <w:sz w:val="20"/>
        </w:rPr>
        <w:t xml:space="preserve">, </w:t>
      </w:r>
      <w:r>
        <w:rPr>
          <w:rFonts w:ascii="Verdana" w:hAnsi="Verdana"/>
          <w:sz w:val="20"/>
        </w:rPr>
        <w:t>São Sebastião</w:t>
      </w:r>
      <w:r w:rsidR="005302B5" w:rsidRPr="00F12265">
        <w:rPr>
          <w:rFonts w:ascii="Verdana" w:hAnsi="Verdana"/>
          <w:sz w:val="20"/>
        </w:rPr>
        <w:t xml:space="preserve">, CEP </w:t>
      </w:r>
      <w:r>
        <w:rPr>
          <w:rFonts w:ascii="Verdana" w:hAnsi="Verdana"/>
          <w:sz w:val="20"/>
        </w:rPr>
        <w:t>38060-600</w:t>
      </w:r>
      <w:r w:rsidR="005302B5" w:rsidRPr="00F12265">
        <w:rPr>
          <w:rFonts w:ascii="Verdana" w:hAnsi="Verdana"/>
          <w:sz w:val="20"/>
        </w:rPr>
        <w:t xml:space="preserve">, CNPJ/ME sob o nº </w:t>
      </w:r>
      <w:r>
        <w:rPr>
          <w:rFonts w:ascii="Verdana" w:hAnsi="Verdana"/>
          <w:sz w:val="20"/>
        </w:rPr>
        <w:t>17.778.754/0001-70</w:t>
      </w:r>
      <w:r w:rsidR="005302B5" w:rsidRPr="00F12265">
        <w:rPr>
          <w:rFonts w:ascii="Verdana" w:hAnsi="Verdana"/>
          <w:sz w:val="20"/>
        </w:rPr>
        <w:t xml:space="preserve">, neste ato </w:t>
      </w:r>
      <w:r w:rsidR="005302B5" w:rsidRPr="00F12265">
        <w:rPr>
          <w:rFonts w:ascii="Verdana" w:hAnsi="Verdana"/>
          <w:sz w:val="20"/>
        </w:rPr>
        <w:lastRenderedPageBreak/>
        <w:t>representada por seu(s) representante(s) legal(</w:t>
      </w:r>
      <w:proofErr w:type="spellStart"/>
      <w:r w:rsidR="005302B5" w:rsidRPr="00F12265">
        <w:rPr>
          <w:rFonts w:ascii="Verdana" w:hAnsi="Verdana"/>
          <w:sz w:val="20"/>
        </w:rPr>
        <w:t>is</w:t>
      </w:r>
      <w:proofErr w:type="spellEnd"/>
      <w:r w:rsidR="005302B5" w:rsidRPr="00F12265">
        <w:rPr>
          <w:rFonts w:ascii="Verdana" w:hAnsi="Verdana"/>
          <w:sz w:val="20"/>
        </w:rPr>
        <w:t>) devidamente autorizado(s) e identificado(s) na página de assinaturas do presente instrumento</w:t>
      </w:r>
      <w:r w:rsidR="005302B5">
        <w:rPr>
          <w:rFonts w:ascii="Verdana" w:hAnsi="Verdana"/>
          <w:sz w:val="20"/>
        </w:rPr>
        <w:t xml:space="preserve"> </w:t>
      </w:r>
      <w:r w:rsidR="005302B5" w:rsidRPr="00F12265">
        <w:rPr>
          <w:rFonts w:ascii="Verdana" w:hAnsi="Verdana"/>
          <w:sz w:val="20"/>
        </w:rPr>
        <w:t>(“</w:t>
      </w:r>
      <w:r>
        <w:rPr>
          <w:rFonts w:ascii="Verdana" w:hAnsi="Verdana"/>
          <w:sz w:val="20"/>
          <w:u w:val="single"/>
        </w:rPr>
        <w:t>Santa Lucilia</w:t>
      </w:r>
      <w:r w:rsidR="005302B5" w:rsidRPr="00F12265">
        <w:rPr>
          <w:rFonts w:ascii="Verdana" w:hAnsi="Verdana"/>
          <w:sz w:val="20"/>
        </w:rPr>
        <w:t>”, em conjunto com Laboratório Sabin</w:t>
      </w:r>
      <w:r>
        <w:rPr>
          <w:rFonts w:ascii="Verdana" w:hAnsi="Verdana"/>
          <w:sz w:val="20"/>
        </w:rPr>
        <w:t xml:space="preserve">, </w:t>
      </w:r>
      <w:r w:rsidR="005302B5" w:rsidRPr="00F12265">
        <w:rPr>
          <w:rFonts w:ascii="Verdana" w:hAnsi="Verdana"/>
          <w:sz w:val="20"/>
        </w:rPr>
        <w:t>PHD,</w:t>
      </w:r>
      <w:r>
        <w:rPr>
          <w:rFonts w:ascii="Verdana" w:hAnsi="Verdana"/>
          <w:sz w:val="20"/>
        </w:rPr>
        <w:t xml:space="preserve"> </w:t>
      </w:r>
      <w:proofErr w:type="spellStart"/>
      <w:r>
        <w:rPr>
          <w:rFonts w:ascii="Verdana" w:hAnsi="Verdana"/>
          <w:sz w:val="20"/>
        </w:rPr>
        <w:t>Labaclen</w:t>
      </w:r>
      <w:proofErr w:type="spellEnd"/>
      <w:r>
        <w:rPr>
          <w:rFonts w:ascii="Verdana" w:hAnsi="Verdana"/>
          <w:sz w:val="20"/>
        </w:rPr>
        <w:t>, Quaglia, Carlos Chagas,</w:t>
      </w:r>
      <w:r w:rsidR="005302B5" w:rsidRPr="00F12265">
        <w:rPr>
          <w:rFonts w:ascii="Verdana" w:hAnsi="Verdana"/>
          <w:sz w:val="20"/>
        </w:rPr>
        <w:t xml:space="preserve"> </w:t>
      </w:r>
      <w:r w:rsidR="005302B5">
        <w:rPr>
          <w:rFonts w:ascii="Verdana" w:hAnsi="Verdana"/>
          <w:sz w:val="20"/>
        </w:rPr>
        <w:t xml:space="preserve">as </w:t>
      </w:r>
      <w:r w:rsidR="005302B5" w:rsidRPr="00F12265">
        <w:rPr>
          <w:rFonts w:ascii="Verdana" w:hAnsi="Verdana"/>
          <w:sz w:val="20"/>
        </w:rPr>
        <w:t>“</w:t>
      </w:r>
      <w:r w:rsidR="005302B5" w:rsidRPr="00B40DCF">
        <w:rPr>
          <w:rFonts w:ascii="Verdana" w:hAnsi="Verdana"/>
          <w:sz w:val="20"/>
          <w:u w:val="single"/>
        </w:rPr>
        <w:t>Cedentes</w:t>
      </w:r>
      <w:r w:rsidR="005302B5" w:rsidRPr="00F12265">
        <w:rPr>
          <w:rFonts w:ascii="Verdana" w:hAnsi="Verdana"/>
          <w:sz w:val="20"/>
        </w:rPr>
        <w:t>”)</w:t>
      </w:r>
      <w:r w:rsidR="005302B5">
        <w:rPr>
          <w:rFonts w:ascii="Verdana" w:hAnsi="Verdana"/>
          <w:sz w:val="20"/>
        </w:rPr>
        <w:t>;</w:t>
      </w:r>
      <w:r>
        <w:rPr>
          <w:rFonts w:ascii="Verdana" w:hAnsi="Verdana"/>
          <w:sz w:val="20"/>
        </w:rPr>
        <w:t xml:space="preserve"> e </w:t>
      </w:r>
      <w:bookmarkEnd w:id="8"/>
    </w:p>
    <w:p w14:paraId="71DCC552" w14:textId="4984534C" w:rsidR="005302B5" w:rsidRPr="00216D88" w:rsidRDefault="005302B5" w:rsidP="00F12265">
      <w:pPr>
        <w:suppressAutoHyphens/>
        <w:spacing w:before="0" w:line="320" w:lineRule="exact"/>
        <w:ind w:firstLine="0"/>
        <w:rPr>
          <w:rFonts w:ascii="Verdana" w:hAnsi="Verdana"/>
          <w:sz w:val="20"/>
        </w:rPr>
      </w:pPr>
    </w:p>
    <w:bookmarkEnd w:id="7"/>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08A406E"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9"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w:t>
      </w:r>
      <w:r w:rsidR="003C227E">
        <w:rPr>
          <w:rFonts w:ascii="Verdana" w:eastAsia="MS Mincho" w:hAnsi="Verdana"/>
          <w:color w:val="000000"/>
          <w:sz w:val="20"/>
          <w:lang w:eastAsia="pt-BR"/>
        </w:rPr>
        <w:t xml:space="preserve"> ou “</w:t>
      </w:r>
      <w:r w:rsidR="003C227E" w:rsidRPr="00483565">
        <w:rPr>
          <w:rFonts w:ascii="Verdana" w:eastAsia="MS Mincho" w:hAnsi="Verdana"/>
          <w:color w:val="000000"/>
          <w:sz w:val="20"/>
          <w:u w:val="single"/>
          <w:lang w:eastAsia="pt-BR"/>
        </w:rPr>
        <w:t>Simplific Pavarini</w:t>
      </w:r>
      <w:r w:rsidR="003C227E">
        <w:rPr>
          <w:rFonts w:ascii="Verdana" w:eastAsia="MS Mincho" w:hAnsi="Verdana"/>
          <w:color w:val="000000"/>
          <w:sz w:val="20"/>
          <w:lang w:eastAsia="pt-BR"/>
        </w:rPr>
        <w:t>”</w:t>
      </w:r>
      <w:r w:rsidRPr="00216D88">
        <w:rPr>
          <w:rFonts w:ascii="Verdana" w:eastAsia="MS Mincho" w:hAnsi="Verdana"/>
          <w:color w:val="000000"/>
          <w:sz w:val="20"/>
          <w:lang w:eastAsia="pt-BR"/>
        </w:rPr>
        <w:t xml:space="preserve">); </w:t>
      </w:r>
    </w:p>
    <w:bookmarkEnd w:id="9"/>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446923AE" w:rsidR="00EF58BD" w:rsidRDefault="003B512F" w:rsidP="00FB48C0">
      <w:pPr>
        <w:suppressAutoHyphens/>
        <w:spacing w:before="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BA01F6">
        <w:rPr>
          <w:rFonts w:ascii="Verdana" w:hAnsi="Verdana"/>
          <w:sz w:val="20"/>
        </w:rPr>
        <w:t>22</w:t>
      </w:r>
      <w:r w:rsidR="00617526">
        <w:rPr>
          <w:rFonts w:ascii="Verdana" w:hAnsi="Verdana"/>
          <w:sz w:val="20"/>
        </w:rPr>
        <w:t xml:space="preserve">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w:t>
      </w:r>
      <w:r w:rsidR="003C227E">
        <w:rPr>
          <w:rFonts w:ascii="Verdana" w:eastAsia="MS Mincho" w:hAnsi="Verdana"/>
          <w:sz w:val="20"/>
        </w:rPr>
        <w:t xml:space="preserve">, no âmbito da </w:t>
      </w:r>
      <w:r w:rsidR="003C227E" w:rsidRPr="00D97568">
        <w:rPr>
          <w:rFonts w:ascii="Verdana" w:hAnsi="Verdana"/>
          <w:color w:val="000000"/>
          <w:sz w:val="20"/>
        </w:rPr>
        <w:t>3ª (terceira)</w:t>
      </w:r>
      <w:r w:rsidR="003C227E">
        <w:rPr>
          <w:rFonts w:ascii="Verdana" w:hAnsi="Verdana"/>
          <w:color w:val="000000"/>
          <w:sz w:val="20"/>
        </w:rPr>
        <w:t xml:space="preserve"> </w:t>
      </w:r>
      <w:r w:rsidR="003C227E"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w:t>
      </w:r>
      <w:r w:rsidR="003C227E">
        <w:rPr>
          <w:rFonts w:ascii="Verdana" w:hAnsi="Verdana"/>
          <w:color w:val="000000"/>
          <w:sz w:val="20"/>
        </w:rPr>
        <w:t>uirografária</w:t>
      </w:r>
      <w:r w:rsidR="003C227E" w:rsidRPr="002E33ED">
        <w:rPr>
          <w:rFonts w:ascii="Verdana" w:hAnsi="Verdana"/>
          <w:color w:val="000000"/>
          <w:sz w:val="20"/>
        </w:rPr>
        <w:t xml:space="preserve">, com garantia fidejussória </w:t>
      </w:r>
      <w:r w:rsidR="003C227E">
        <w:rPr>
          <w:rFonts w:ascii="Verdana" w:hAnsi="Verdana"/>
          <w:color w:val="000000"/>
          <w:sz w:val="20"/>
        </w:rPr>
        <w:t xml:space="preserve">e garantia real </w:t>
      </w:r>
      <w:r w:rsidR="003C227E" w:rsidRPr="002E33ED">
        <w:rPr>
          <w:rFonts w:ascii="Verdana" w:hAnsi="Verdana"/>
          <w:color w:val="000000"/>
          <w:sz w:val="20"/>
        </w:rPr>
        <w:t>adicional, da Emissora (“</w:t>
      </w:r>
      <w:r w:rsidR="003C227E" w:rsidRPr="002E33ED">
        <w:rPr>
          <w:rFonts w:ascii="Verdana" w:hAnsi="Verdana"/>
          <w:color w:val="000000"/>
          <w:sz w:val="20"/>
          <w:u w:val="single"/>
        </w:rPr>
        <w:t>Debêntures</w:t>
      </w:r>
      <w:r w:rsidR="003C227E" w:rsidRPr="002E33ED">
        <w:rPr>
          <w:rFonts w:ascii="Verdana" w:hAnsi="Verdana"/>
          <w:color w:val="000000"/>
          <w:sz w:val="20"/>
        </w:rPr>
        <w:t xml:space="preserve">”), para distribuição pública, com esforços restritos de distribuição, nos termos da Instrução da </w:t>
      </w:r>
      <w:r w:rsidR="003C227E">
        <w:rPr>
          <w:rFonts w:ascii="Verdana" w:hAnsi="Verdana"/>
          <w:color w:val="000000"/>
          <w:sz w:val="20"/>
        </w:rPr>
        <w:t>Comissão de Valores Mobiliários (“</w:t>
      </w:r>
      <w:r w:rsidR="003C227E">
        <w:rPr>
          <w:rFonts w:ascii="Verdana" w:hAnsi="Verdana"/>
          <w:color w:val="000000"/>
          <w:sz w:val="20"/>
          <w:u w:val="single"/>
        </w:rPr>
        <w:t>CVM</w:t>
      </w:r>
      <w:r w:rsidR="003C227E">
        <w:rPr>
          <w:rFonts w:ascii="Verdana" w:hAnsi="Verdana"/>
          <w:color w:val="000000"/>
          <w:sz w:val="20"/>
        </w:rPr>
        <w:t>”)</w:t>
      </w:r>
      <w:r w:rsidR="003C227E" w:rsidRPr="002E33ED">
        <w:rPr>
          <w:rFonts w:ascii="Verdana" w:hAnsi="Verdana"/>
          <w:color w:val="000000"/>
          <w:sz w:val="20"/>
        </w:rPr>
        <w:t xml:space="preserve"> nº 476, de 16 de janeiro de 2009, conforme alterada (“</w:t>
      </w:r>
      <w:r w:rsidR="003C227E" w:rsidRPr="002E33ED">
        <w:rPr>
          <w:rFonts w:ascii="Verdana" w:hAnsi="Verdana"/>
          <w:color w:val="000000"/>
          <w:sz w:val="20"/>
          <w:u w:val="single"/>
        </w:rPr>
        <w:t xml:space="preserve">Instrução CVM </w:t>
      </w:r>
      <w:smartTag w:uri="urn:schemas-microsoft-com:office:smarttags" w:element="metricconverter">
        <w:smartTagPr>
          <w:attr w:name="ProductID" w:val="476”"/>
        </w:smartTagPr>
        <w:r w:rsidR="003C227E" w:rsidRPr="002E33ED">
          <w:rPr>
            <w:rFonts w:ascii="Verdana" w:hAnsi="Verdana"/>
            <w:color w:val="000000"/>
            <w:sz w:val="20"/>
            <w:u w:val="single"/>
          </w:rPr>
          <w:t>476</w:t>
        </w:r>
        <w:r w:rsidR="003C227E" w:rsidRPr="002E33ED">
          <w:rPr>
            <w:rFonts w:ascii="Verdana" w:hAnsi="Verdana"/>
            <w:color w:val="000000"/>
            <w:sz w:val="20"/>
          </w:rPr>
          <w:t>”</w:t>
        </w:r>
      </w:smartTag>
      <w:r w:rsidR="003C227E" w:rsidRPr="002E33ED">
        <w:rPr>
          <w:rFonts w:ascii="Verdana" w:hAnsi="Verdana"/>
          <w:color w:val="000000"/>
          <w:sz w:val="20"/>
        </w:rPr>
        <w:t>)</w:t>
      </w:r>
      <w:r w:rsidR="003C227E">
        <w:rPr>
          <w:rFonts w:ascii="Verdana" w:hAnsi="Verdana"/>
          <w:color w:val="000000"/>
          <w:sz w:val="20"/>
        </w:rPr>
        <w:t xml:space="preserve"> e das demais disposições legais aplicáveis</w:t>
      </w:r>
      <w:r w:rsidR="003C227E" w:rsidRPr="002E33ED">
        <w:rPr>
          <w:rFonts w:ascii="Verdana" w:hAnsi="Verdana"/>
          <w:color w:val="000000"/>
          <w:sz w:val="20"/>
        </w:rPr>
        <w:t xml:space="preserve"> (“</w:t>
      </w:r>
      <w:r w:rsidR="003C227E" w:rsidRPr="002E33ED">
        <w:rPr>
          <w:rFonts w:ascii="Verdana" w:hAnsi="Verdana"/>
          <w:color w:val="000000"/>
          <w:sz w:val="20"/>
          <w:u w:val="single"/>
        </w:rPr>
        <w:t>Emissão</w:t>
      </w:r>
      <w:r w:rsidR="003C227E" w:rsidRPr="002E33ED">
        <w:rPr>
          <w:rFonts w:ascii="Verdana" w:hAnsi="Verdana"/>
          <w:color w:val="000000"/>
          <w:sz w:val="20"/>
        </w:rPr>
        <w:t>” ou “</w:t>
      </w:r>
      <w:r w:rsidR="003C227E" w:rsidRPr="002E33ED">
        <w:rPr>
          <w:rFonts w:ascii="Verdana" w:hAnsi="Verdana"/>
          <w:color w:val="000000"/>
          <w:sz w:val="20"/>
          <w:u w:val="single"/>
        </w:rPr>
        <w:t>Oferta Restrita</w:t>
      </w:r>
      <w:r w:rsidR="003C227E" w:rsidRPr="002E33ED">
        <w:rPr>
          <w:rFonts w:ascii="Verdana" w:hAnsi="Verdana"/>
          <w:color w:val="000000"/>
          <w:sz w:val="20"/>
        </w:rPr>
        <w:t>”)</w:t>
      </w:r>
      <w:r w:rsidRPr="00216D88">
        <w:rPr>
          <w:rFonts w:ascii="Verdana" w:hAnsi="Verdana"/>
          <w:sz w:val="20"/>
        </w:rPr>
        <w:t>;</w:t>
      </w:r>
      <w:r w:rsidR="00AB378A" w:rsidRPr="00216D88">
        <w:rPr>
          <w:rFonts w:ascii="Verdana" w:hAnsi="Verdana"/>
          <w:sz w:val="20"/>
        </w:rPr>
        <w:t xml:space="preserve"> </w:t>
      </w:r>
    </w:p>
    <w:p w14:paraId="3139F4FC" w14:textId="6B6F247B" w:rsidR="007D02F1" w:rsidRDefault="007D02F1" w:rsidP="00FB48C0">
      <w:pPr>
        <w:suppressAutoHyphens/>
        <w:spacing w:before="0" w:line="320" w:lineRule="exact"/>
        <w:ind w:firstLine="0"/>
        <w:rPr>
          <w:rFonts w:ascii="Verdana" w:hAnsi="Verdana"/>
          <w:sz w:val="20"/>
        </w:rPr>
      </w:pPr>
    </w:p>
    <w:p w14:paraId="21D77FBE" w14:textId="0FC56DC6" w:rsidR="007D02F1" w:rsidRPr="00216D88" w:rsidRDefault="007D02F1" w:rsidP="00FB48C0">
      <w:pPr>
        <w:suppressAutoHyphens/>
        <w:spacing w:before="0" w:line="320" w:lineRule="exact"/>
        <w:ind w:firstLine="0"/>
        <w:rPr>
          <w:rFonts w:ascii="Verdana" w:hAnsi="Verdana"/>
          <w:b/>
          <w:sz w:val="20"/>
        </w:rPr>
      </w:pPr>
      <w:r w:rsidRPr="00483565">
        <w:rPr>
          <w:rFonts w:ascii="Verdana" w:hAnsi="Verdana"/>
          <w:b/>
          <w:bCs/>
          <w:sz w:val="20"/>
        </w:rPr>
        <w:t>CONSIDERANDO QUE</w:t>
      </w:r>
      <w:r>
        <w:rPr>
          <w:rFonts w:ascii="Verdana" w:hAnsi="Verdana"/>
          <w:sz w:val="20"/>
        </w:rPr>
        <w:t xml:space="preserve"> </w:t>
      </w:r>
      <w:bookmarkStart w:id="10" w:name="_Hlk119306055"/>
      <w:r w:rsidR="003C227E">
        <w:rPr>
          <w:rFonts w:ascii="Verdana" w:hAnsi="Verdana"/>
          <w:sz w:val="20"/>
        </w:rPr>
        <w:t xml:space="preserve">a Garantia Real (conforme definido na Escritura de Emissão) prestada no âmbito das Debêntures, nos termos da Escritura de Emissão e do presente Contrato, </w:t>
      </w:r>
      <w:r w:rsidR="00BD160A">
        <w:rPr>
          <w:rFonts w:ascii="Verdana" w:hAnsi="Verdana"/>
          <w:sz w:val="20"/>
        </w:rPr>
        <w:t>é celebrada sob regime de compartilhamento, com os debenturistas da</w:t>
      </w:r>
      <w:r w:rsidR="002D6DE8">
        <w:rPr>
          <w:rFonts w:ascii="Verdana" w:hAnsi="Verdana"/>
          <w:sz w:val="20"/>
        </w:rPr>
        <w:t xml:space="preserve"> </w:t>
      </w:r>
      <w:r w:rsidR="002D6DE8">
        <w:rPr>
          <w:rFonts w:ascii="Verdana" w:hAnsi="Verdana"/>
          <w:color w:val="000000"/>
          <w:sz w:val="20"/>
        </w:rPr>
        <w:t>1</w:t>
      </w:r>
      <w:r w:rsidR="002D6DE8" w:rsidRPr="00D97568">
        <w:rPr>
          <w:rFonts w:ascii="Verdana" w:hAnsi="Verdana"/>
          <w:color w:val="000000"/>
          <w:sz w:val="20"/>
        </w:rPr>
        <w:t>ª (</w:t>
      </w:r>
      <w:r w:rsidR="002D6DE8">
        <w:rPr>
          <w:rFonts w:ascii="Verdana" w:hAnsi="Verdana"/>
          <w:color w:val="000000"/>
          <w:sz w:val="20"/>
        </w:rPr>
        <w:t>primeira</w:t>
      </w:r>
      <w:r w:rsidR="002D6DE8" w:rsidRPr="00D97568">
        <w:rPr>
          <w:rFonts w:ascii="Verdana" w:hAnsi="Verdana"/>
          <w:color w:val="000000"/>
          <w:sz w:val="20"/>
        </w:rPr>
        <w:t>)</w:t>
      </w:r>
      <w:r w:rsidR="002D6DE8">
        <w:rPr>
          <w:rFonts w:ascii="Verdana" w:hAnsi="Verdana"/>
          <w:color w:val="000000"/>
          <w:sz w:val="20"/>
        </w:rPr>
        <w:t xml:space="preserve"> </w:t>
      </w:r>
      <w:r w:rsidR="002D6DE8"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quirografária</w:t>
      </w:r>
      <w:r w:rsidR="002D6DE8" w:rsidRPr="002E33ED">
        <w:rPr>
          <w:rFonts w:ascii="Verdana" w:hAnsi="Verdana"/>
          <w:color w:val="000000"/>
          <w:sz w:val="20"/>
        </w:rPr>
        <w:t xml:space="preserve">, com garantia fidejussória </w:t>
      </w:r>
      <w:r w:rsidR="002D6DE8">
        <w:rPr>
          <w:rFonts w:ascii="Verdana" w:hAnsi="Verdana"/>
          <w:color w:val="000000"/>
          <w:sz w:val="20"/>
        </w:rPr>
        <w:t xml:space="preserve">e garantia real </w:t>
      </w:r>
      <w:r w:rsidR="002D6DE8" w:rsidRPr="002E33ED">
        <w:rPr>
          <w:rFonts w:ascii="Verdana" w:hAnsi="Verdana"/>
          <w:color w:val="000000"/>
          <w:sz w:val="20"/>
        </w:rPr>
        <w:t xml:space="preserve">adicional, da Emissora </w:t>
      </w:r>
      <w:r w:rsidR="002D6DE8">
        <w:rPr>
          <w:rFonts w:ascii="Verdana" w:hAnsi="Verdana"/>
          <w:color w:val="000000"/>
          <w:sz w:val="20"/>
        </w:rPr>
        <w:t>(</w:t>
      </w:r>
      <w:r w:rsidR="00700A57" w:rsidRPr="001C0FFF">
        <w:rPr>
          <w:rFonts w:ascii="Verdana" w:hAnsi="Verdana"/>
          <w:color w:val="000000"/>
          <w:sz w:val="20"/>
          <w:u w:val="single"/>
        </w:rPr>
        <w:t>“1ª Emissão de Debêntures</w:t>
      </w:r>
      <w:r w:rsidR="00700A57">
        <w:rPr>
          <w:rFonts w:ascii="Verdana" w:hAnsi="Verdana"/>
          <w:color w:val="000000"/>
          <w:sz w:val="20"/>
        </w:rPr>
        <w:t xml:space="preserve">” e </w:t>
      </w:r>
      <w:r w:rsidR="002D6DE8">
        <w:rPr>
          <w:rFonts w:ascii="Verdana" w:hAnsi="Verdana"/>
          <w:color w:val="000000"/>
          <w:sz w:val="20"/>
        </w:rPr>
        <w:t>“</w:t>
      </w:r>
      <w:r w:rsidR="002D6DE8" w:rsidRPr="00483565">
        <w:rPr>
          <w:rFonts w:ascii="Verdana" w:hAnsi="Verdana"/>
          <w:color w:val="000000"/>
          <w:sz w:val="20"/>
          <w:u w:val="single"/>
        </w:rPr>
        <w:t>Compartilhamento e Garantia</w:t>
      </w:r>
      <w:r w:rsidR="002D6DE8">
        <w:rPr>
          <w:rFonts w:ascii="Verdana" w:hAnsi="Verdana"/>
          <w:color w:val="000000"/>
          <w:sz w:val="20"/>
        </w:rPr>
        <w:t>”)</w:t>
      </w:r>
      <w:bookmarkEnd w:id="10"/>
      <w:r w:rsidR="002D6DE8">
        <w:rPr>
          <w:rFonts w:ascii="Verdana" w:hAnsi="Verdana"/>
          <w:color w:val="000000"/>
          <w:sz w:val="20"/>
        </w:rPr>
        <w:t>;</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2246FF29" w:rsidR="00247CF8" w:rsidRPr="00FB48C0" w:rsidRDefault="00143E35" w:rsidP="00B40DCF">
      <w:pPr>
        <w:pStyle w:val="Normal1"/>
        <w:spacing w:after="0" w:line="320" w:lineRule="exact"/>
        <w:ind w:firstLine="0"/>
      </w:pPr>
      <w:r w:rsidRPr="00216D88">
        <w:rPr>
          <w:rFonts w:ascii="Verdana" w:hAnsi="Verdana"/>
          <w:b/>
          <w:sz w:val="20"/>
        </w:rPr>
        <w:t>CONSIDERANDO QUE</w:t>
      </w:r>
      <w:r w:rsidRPr="00216D88">
        <w:rPr>
          <w:rFonts w:ascii="Verdana" w:hAnsi="Verdana"/>
          <w:sz w:val="20"/>
        </w:rPr>
        <w:t xml:space="preserve"> </w:t>
      </w:r>
      <w:r w:rsidR="00A679B3">
        <w:rPr>
          <w:rFonts w:ascii="Verdana" w:hAnsi="Verdana"/>
          <w:sz w:val="20"/>
        </w:rPr>
        <w:t>as Cedentes</w:t>
      </w:r>
      <w:r w:rsidR="005D33CE">
        <w:rPr>
          <w:rFonts w:ascii="Verdana" w:hAnsi="Verdana"/>
          <w:sz w:val="20"/>
        </w:rPr>
        <w:t xml:space="preserve"> </w:t>
      </w:r>
      <w:r w:rsidR="00AC64B6" w:rsidRPr="00216D88">
        <w:rPr>
          <w:rFonts w:ascii="Verdana" w:hAnsi="Verdana"/>
          <w:sz w:val="20"/>
        </w:rPr>
        <w:t>concord</w:t>
      </w:r>
      <w:r w:rsidR="005D33CE">
        <w:rPr>
          <w:rFonts w:ascii="Verdana" w:hAnsi="Verdana"/>
          <w:sz w:val="20"/>
        </w:rPr>
        <w:t>aram</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lastRenderedPageBreak/>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481C1D">
      <w:pPr>
        <w:pStyle w:val="Ttulo1"/>
        <w:keepNext/>
        <w:numPr>
          <w:ilvl w:val="0"/>
          <w:numId w:val="0"/>
        </w:numPr>
        <w:snapToGrid/>
        <w:spacing w:after="0" w:line="320" w:lineRule="exact"/>
        <w:rPr>
          <w:rFonts w:ascii="Verdana" w:hAnsi="Verdana"/>
          <w:sz w:val="20"/>
        </w:rPr>
      </w:pPr>
      <w:bookmarkStart w:id="11" w:name="_DV_M1903"/>
      <w:bookmarkStart w:id="12" w:name="_DV_M1904"/>
      <w:bookmarkStart w:id="13" w:name="_DV_M1905"/>
      <w:bookmarkStart w:id="14" w:name="_DV_M1906"/>
      <w:bookmarkStart w:id="15" w:name="_DV_M1907"/>
      <w:bookmarkStart w:id="16" w:name="_DV_M1908"/>
      <w:bookmarkStart w:id="17" w:name="_DV_M1909"/>
      <w:bookmarkStart w:id="18" w:name="_DV_M1911"/>
      <w:bookmarkEnd w:id="11"/>
      <w:bookmarkEnd w:id="12"/>
      <w:bookmarkEnd w:id="13"/>
      <w:bookmarkEnd w:id="14"/>
      <w:bookmarkEnd w:id="15"/>
      <w:bookmarkEnd w:id="16"/>
      <w:bookmarkEnd w:id="17"/>
      <w:bookmarkEnd w:id="18"/>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216D88">
        <w:rPr>
          <w:rFonts w:ascii="Verdana" w:hAnsi="Verdana"/>
          <w:sz w:val="20"/>
        </w:rPr>
        <w:t>sub-cláusula</w:t>
      </w:r>
      <w:proofErr w:type="spellEnd"/>
      <w:r w:rsidRPr="00216D88">
        <w:rPr>
          <w:rFonts w:ascii="Verdana" w:hAnsi="Verdana"/>
          <w:sz w:val="20"/>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481C1D">
      <w:pPr>
        <w:pStyle w:val="Ttulo1"/>
        <w:numPr>
          <w:ilvl w:val="0"/>
          <w:numId w:val="0"/>
        </w:numPr>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481C1D">
      <w:pPr>
        <w:pStyle w:val="Ttulo1"/>
        <w:numPr>
          <w:ilvl w:val="0"/>
          <w:numId w:val="0"/>
        </w:numPr>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481C1D">
      <w:pPr>
        <w:pStyle w:val="Ttulo1"/>
        <w:numPr>
          <w:ilvl w:val="0"/>
          <w:numId w:val="0"/>
        </w:numPr>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481C1D">
      <w:pPr>
        <w:pStyle w:val="Ttulo1"/>
        <w:numPr>
          <w:ilvl w:val="0"/>
          <w:numId w:val="0"/>
        </w:numPr>
        <w:snapToGrid/>
        <w:spacing w:after="0" w:line="320" w:lineRule="exact"/>
        <w:rPr>
          <w:rFonts w:ascii="Verdana" w:hAnsi="Verdana"/>
          <w:b/>
          <w:sz w:val="20"/>
        </w:rPr>
      </w:pPr>
    </w:p>
    <w:p w14:paraId="3FB75948" w14:textId="39A04F0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lastRenderedPageBreak/>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w:t>
      </w:r>
    </w:p>
    <w:p w14:paraId="77E8E643" w14:textId="77777777" w:rsidR="004C2985" w:rsidRPr="00216D88" w:rsidRDefault="004C2985" w:rsidP="00481C1D">
      <w:pPr>
        <w:pStyle w:val="Ttulo1"/>
        <w:numPr>
          <w:ilvl w:val="0"/>
          <w:numId w:val="0"/>
        </w:numPr>
        <w:snapToGrid/>
        <w:spacing w:after="0" w:line="320" w:lineRule="exact"/>
        <w:rPr>
          <w:rFonts w:ascii="Verdana" w:hAnsi="Verdana"/>
          <w:sz w:val="20"/>
        </w:rPr>
      </w:pPr>
    </w:p>
    <w:p w14:paraId="3CD680A4" w14:textId="653156B5" w:rsidR="00FE51A1" w:rsidRDefault="004C2985" w:rsidP="00FB48C0">
      <w:pPr>
        <w:pStyle w:val="Ttulo1"/>
        <w:numPr>
          <w:ilvl w:val="0"/>
          <w:numId w:val="6"/>
        </w:numPr>
        <w:snapToGrid/>
        <w:spacing w:after="0" w:line="320" w:lineRule="exact"/>
        <w:ind w:left="851" w:firstLine="0"/>
        <w:rPr>
          <w:rFonts w:ascii="Verdana" w:hAnsi="Verdana"/>
          <w:sz w:val="20"/>
        </w:rPr>
      </w:pPr>
      <w:bookmarkStart w:id="19" w:name="_Hlk119306165"/>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20"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20"/>
      <w:r w:rsidR="00A679B3">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w:t>
      </w:r>
      <w:proofErr w:type="spellStart"/>
      <w:r w:rsidR="00A679B3">
        <w:rPr>
          <w:rFonts w:ascii="Verdana" w:hAnsi="Verdana"/>
          <w:color w:val="000000" w:themeColor="text1"/>
          <w:sz w:val="20"/>
        </w:rPr>
        <w:t>x</w:t>
      </w:r>
      <w:r w:rsidR="00AC5F46">
        <w:rPr>
          <w:rFonts w:ascii="Verdana" w:hAnsi="Verdana"/>
          <w:color w:val="000000" w:themeColor="text1"/>
          <w:sz w:val="20"/>
        </w:rPr>
        <w:t>i</w:t>
      </w:r>
      <w:r w:rsidR="00A679B3">
        <w:rPr>
          <w:rFonts w:ascii="Verdana" w:hAnsi="Verdana"/>
          <w:color w:val="000000" w:themeColor="text1"/>
          <w:sz w:val="20"/>
        </w:rPr>
        <w:t>v</w:t>
      </w:r>
      <w:proofErr w:type="spellEnd"/>
      <w:r w:rsidR="00F1242A" w:rsidRPr="00216D88">
        <w:rPr>
          <w:rFonts w:ascii="Verdana" w:hAnsi="Verdana"/>
          <w:color w:val="000000" w:themeColor="text1"/>
          <w:sz w:val="20"/>
        </w:rPr>
        <w:t xml:space="preserve">) da Cláusula </w:t>
      </w:r>
      <w:r w:rsidR="00025C34">
        <w:rPr>
          <w:rFonts w:ascii="Verdana" w:hAnsi="Verdana"/>
          <w:color w:val="000000" w:themeColor="text1"/>
          <w:sz w:val="20"/>
        </w:rPr>
        <w:t>5</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21"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21"/>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207619">
        <w:rPr>
          <w:rFonts w:ascii="Verdana" w:hAnsi="Verdana"/>
          <w:color w:val="000000" w:themeColor="text1"/>
          <w:sz w:val="20"/>
        </w:rPr>
        <w:t xml:space="preserve">na </w:t>
      </w:r>
      <w:r w:rsidR="00207619" w:rsidRPr="0037719D">
        <w:rPr>
          <w:rFonts w:ascii="Verdana" w:hAnsi="Verdana"/>
          <w:color w:val="000000" w:themeColor="text1"/>
          <w:sz w:val="20"/>
        </w:rPr>
        <w:t>conta</w:t>
      </w:r>
      <w:r w:rsidR="00207619">
        <w:rPr>
          <w:rFonts w:ascii="Verdana" w:hAnsi="Verdana"/>
          <w:color w:val="000000" w:themeColor="text1"/>
          <w:sz w:val="20"/>
        </w:rPr>
        <w:t xml:space="preserve"> corrente</w:t>
      </w:r>
      <w:r w:rsidR="00207619" w:rsidRPr="0037719D">
        <w:rPr>
          <w:rFonts w:ascii="Verdana" w:hAnsi="Verdana"/>
          <w:color w:val="000000" w:themeColor="text1"/>
          <w:sz w:val="20"/>
        </w:rPr>
        <w:t xml:space="preserve"> </w:t>
      </w:r>
      <w:r w:rsidR="00207619">
        <w:rPr>
          <w:rFonts w:ascii="Verdana" w:hAnsi="Verdana"/>
          <w:color w:val="000000" w:themeColor="text1"/>
          <w:sz w:val="20"/>
        </w:rPr>
        <w:t>nº 1760-4</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00207619" w:rsidRPr="0037719D">
        <w:rPr>
          <w:rFonts w:ascii="Verdana" w:hAnsi="Verdana"/>
          <w:color w:val="000000" w:themeColor="text1"/>
          <w:sz w:val="20"/>
        </w:rPr>
        <w:t xml:space="preserve">, aberta junto ao Banco </w:t>
      </w:r>
      <w:r w:rsidR="00207619">
        <w:rPr>
          <w:rFonts w:ascii="Verdana" w:hAnsi="Verdana"/>
          <w:color w:val="000000" w:themeColor="text1"/>
          <w:sz w:val="20"/>
        </w:rPr>
        <w:t xml:space="preserve">237 (Bradesco)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1C0FFF">
      <w:pPr>
        <w:pStyle w:val="Ttulo1"/>
        <w:numPr>
          <w:ilvl w:val="0"/>
          <w:numId w:val="0"/>
        </w:numPr>
        <w:snapToGrid/>
        <w:spacing w:after="0" w:line="320" w:lineRule="exact"/>
        <w:ind w:left="851"/>
        <w:rPr>
          <w:rFonts w:ascii="Verdana" w:hAnsi="Verdana"/>
          <w:sz w:val="20"/>
        </w:rPr>
      </w:pPr>
    </w:p>
    <w:p w14:paraId="26A139EF" w14:textId="7360824D"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22"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proofErr w:type="spellStart"/>
      <w:r w:rsidR="00AC5F46">
        <w:rPr>
          <w:rFonts w:ascii="Verdana" w:hAnsi="Verdana"/>
          <w:color w:val="000000" w:themeColor="text1"/>
          <w:sz w:val="20"/>
        </w:rPr>
        <w:t>xiv</w:t>
      </w:r>
      <w:proofErr w:type="spellEnd"/>
      <w:r w:rsidRPr="00B40DCF">
        <w:rPr>
          <w:rFonts w:ascii="Verdana" w:hAnsi="Verdana" w:cs="Segoe UI"/>
          <w:iCs/>
          <w:sz w:val="20"/>
        </w:rPr>
        <w:t xml:space="preserve">) da Cláusula </w:t>
      </w:r>
      <w:r w:rsidR="00025C34">
        <w:rPr>
          <w:rFonts w:ascii="Verdana" w:hAnsi="Verdana" w:cs="Segoe UI"/>
          <w:iCs/>
          <w:sz w:val="20"/>
        </w:rPr>
        <w:t>5</w:t>
      </w:r>
      <w:r w:rsidRPr="00B40DCF">
        <w:rPr>
          <w:rFonts w:ascii="Verdana" w:hAnsi="Verdana" w:cs="Segoe UI"/>
          <w:iCs/>
          <w:sz w:val="20"/>
        </w:rPr>
        <w:t>.1 abaixo</w:t>
      </w:r>
      <w:r w:rsidR="00A679B3">
        <w:rPr>
          <w:rFonts w:ascii="Verdana" w:hAnsi="Verdana" w:cs="Segoe UI"/>
          <w:iCs/>
          <w:sz w:val="20"/>
        </w:rPr>
        <w:t xml:space="preserve"> –</w:t>
      </w:r>
      <w:r w:rsidRPr="00B40DCF">
        <w:rPr>
          <w:rFonts w:ascii="Verdana" w:hAnsi="Verdana" w:cs="Segoe UI"/>
          <w:iCs/>
          <w:sz w:val="20"/>
        </w:rPr>
        <w:t>,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na</w:t>
      </w:r>
      <w:r w:rsidR="00207619">
        <w:rPr>
          <w:rFonts w:ascii="Verdana" w:hAnsi="Verdana"/>
          <w:color w:val="000000" w:themeColor="text1"/>
          <w:sz w:val="20"/>
        </w:rPr>
        <w:t xml:space="preserve"> conta corrente</w:t>
      </w:r>
      <w:r>
        <w:rPr>
          <w:rFonts w:ascii="Verdana" w:hAnsi="Verdana"/>
          <w:color w:val="000000" w:themeColor="text1"/>
          <w:sz w:val="20"/>
        </w:rPr>
        <w:t xml:space="preserve"> </w:t>
      </w:r>
      <w:r w:rsidR="00207619">
        <w:rPr>
          <w:rFonts w:ascii="Verdana" w:hAnsi="Verdana"/>
          <w:color w:val="000000" w:themeColor="text1"/>
          <w:sz w:val="20"/>
        </w:rPr>
        <w:t>nº 1830-9</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37719D">
        <w:rPr>
          <w:rFonts w:ascii="Verdana" w:hAnsi="Verdana"/>
          <w:color w:val="000000" w:themeColor="text1"/>
          <w:sz w:val="20"/>
        </w:rPr>
        <w:t>,</w:t>
      </w:r>
      <w:r w:rsidR="00B226AE">
        <w:rPr>
          <w:rFonts w:ascii="Verdana" w:hAnsi="Verdana"/>
          <w:color w:val="000000" w:themeColor="text1"/>
          <w:sz w:val="20"/>
        </w:rPr>
        <w:t xml:space="preserve"> e, posteriormente, a serem depositados na conta corrente nº </w:t>
      </w:r>
      <w:r w:rsidR="008A73F9">
        <w:rPr>
          <w:rFonts w:ascii="Verdana" w:hAnsi="Verdana"/>
          <w:color w:val="000000" w:themeColor="text1"/>
          <w:sz w:val="20"/>
        </w:rPr>
        <w:t>2104</w:t>
      </w:r>
      <w:r w:rsidR="001C0FFF">
        <w:rPr>
          <w:rFonts w:ascii="Verdana" w:hAnsi="Verdana"/>
          <w:color w:val="000000" w:themeColor="text1"/>
          <w:sz w:val="20"/>
        </w:rPr>
        <w:t>-0</w:t>
      </w:r>
      <w:r w:rsidR="008A73F9">
        <w:rPr>
          <w:rFonts w:ascii="Verdana" w:hAnsi="Verdana"/>
          <w:color w:val="000000" w:themeColor="text1"/>
          <w:sz w:val="20"/>
        </w:rPr>
        <w:t xml:space="preserve">, </w:t>
      </w:r>
      <w:r w:rsidR="008A73F9" w:rsidRPr="0037719D">
        <w:rPr>
          <w:rFonts w:ascii="Verdana" w:hAnsi="Verdana"/>
          <w:color w:val="000000" w:themeColor="text1"/>
          <w:sz w:val="20"/>
        </w:rPr>
        <w:t xml:space="preserve">agência </w:t>
      </w:r>
      <w:r w:rsidR="008A73F9">
        <w:rPr>
          <w:rFonts w:ascii="Verdana" w:hAnsi="Verdana"/>
          <w:color w:val="000000" w:themeColor="text1"/>
          <w:sz w:val="20"/>
        </w:rPr>
        <w:t>nº 341</w:t>
      </w:r>
      <w:r w:rsidR="001C0FFF">
        <w:rPr>
          <w:rFonts w:ascii="Verdana" w:hAnsi="Verdana"/>
          <w:color w:val="000000" w:themeColor="text1"/>
          <w:sz w:val="20"/>
        </w:rPr>
        <w:t xml:space="preserve">6, </w:t>
      </w:r>
      <w:r w:rsidR="008A73F9">
        <w:rPr>
          <w:rFonts w:ascii="Verdana" w:hAnsi="Verdana"/>
          <w:color w:val="000000" w:themeColor="text1"/>
          <w:sz w:val="20"/>
        </w:rPr>
        <w:t xml:space="preserve">ambas </w:t>
      </w:r>
      <w:r w:rsidRPr="0037719D">
        <w:rPr>
          <w:rFonts w:ascii="Verdana" w:hAnsi="Verdana"/>
          <w:color w:val="000000" w:themeColor="text1"/>
          <w:sz w:val="20"/>
        </w:rPr>
        <w:t>aberta</w:t>
      </w:r>
      <w:r w:rsidR="008A73F9">
        <w:rPr>
          <w:rFonts w:ascii="Verdana" w:hAnsi="Verdana"/>
          <w:color w:val="000000" w:themeColor="text1"/>
          <w:sz w:val="20"/>
        </w:rPr>
        <w:t>s</w:t>
      </w:r>
      <w:r w:rsidRPr="0037719D">
        <w:rPr>
          <w:rFonts w:ascii="Verdana" w:hAnsi="Verdana"/>
          <w:color w:val="000000" w:themeColor="text1"/>
          <w:sz w:val="20"/>
        </w:rPr>
        <w:t xml:space="preserve"> junto </w:t>
      </w:r>
      <w:r w:rsidRPr="00B40DCF">
        <w:rPr>
          <w:rFonts w:ascii="Verdana" w:hAnsi="Verdana" w:cs="Segoe UI"/>
          <w:iCs/>
          <w:sz w:val="20"/>
        </w:rPr>
        <w:t>ao Banco Depositário</w:t>
      </w:r>
      <w:r w:rsidR="00EF2DDA">
        <w:rPr>
          <w:rFonts w:ascii="Verdana" w:hAnsi="Verdana" w:cs="Segoe UI"/>
          <w:iCs/>
          <w:sz w:val="20"/>
        </w:rPr>
        <w:t>,</w:t>
      </w:r>
      <w:r w:rsidR="00EF2DDA" w:rsidRPr="00EF2DDA">
        <w:rPr>
          <w:rFonts w:ascii="Verdana" w:hAnsi="Verdana"/>
          <w:color w:val="000000" w:themeColor="text1"/>
          <w:sz w:val="20"/>
        </w:rPr>
        <w:t xml:space="preserve"> </w:t>
      </w:r>
      <w:r w:rsidR="00EF2DDA">
        <w:rPr>
          <w:rFonts w:ascii="Verdana" w:hAnsi="Verdana"/>
          <w:color w:val="000000" w:themeColor="text1"/>
          <w:sz w:val="20"/>
        </w:rPr>
        <w:t xml:space="preserve">observado o disposto na cláusula 6.1, item </w:t>
      </w:r>
      <w:r w:rsidR="00EF2DDA">
        <w:rPr>
          <w:rFonts w:ascii="Verdana" w:hAnsi="Verdana" w:cs="Segoe UI"/>
          <w:iCs/>
          <w:sz w:val="20"/>
        </w:rPr>
        <w:t>“</w:t>
      </w:r>
      <w:proofErr w:type="spellStart"/>
      <w:r w:rsidR="00EF2DDA">
        <w:rPr>
          <w:rFonts w:ascii="Verdana" w:hAnsi="Verdana" w:cs="Segoe UI"/>
          <w:iCs/>
          <w:sz w:val="20"/>
        </w:rPr>
        <w:t>xv</w:t>
      </w:r>
      <w:proofErr w:type="spellEnd"/>
      <w:r w:rsidR="00EF2DDA">
        <w:rPr>
          <w:rFonts w:ascii="Verdana" w:hAnsi="Verdana" w:cs="Segoe UI"/>
          <w:iCs/>
          <w:sz w:val="20"/>
        </w:rPr>
        <w:t>”</w:t>
      </w:r>
      <w:r w:rsidR="00EF2DDA">
        <w:rPr>
          <w:rFonts w:ascii="Verdana" w:hAnsi="Verdana"/>
          <w:color w:val="000000" w:themeColor="text1"/>
          <w:sz w:val="20"/>
        </w:rPr>
        <w:t xml:space="preserve"> </w:t>
      </w:r>
      <w:r w:rsidRPr="00B40DCF">
        <w:rPr>
          <w:rFonts w:ascii="Verdana" w:hAnsi="Verdana" w:cs="Segoe UI"/>
          <w:iCs/>
          <w:sz w:val="20"/>
        </w:rPr>
        <w:t>(“</w:t>
      </w:r>
      <w:r w:rsidRPr="00B40DCF">
        <w:rPr>
          <w:rFonts w:ascii="Verdana" w:hAnsi="Verdana" w:cs="Segoe UI"/>
          <w:iCs/>
          <w:sz w:val="20"/>
          <w:u w:val="single"/>
        </w:rPr>
        <w:t>Conta Vinculada Cartão PHD</w:t>
      </w:r>
      <w:r w:rsidRPr="00B40DCF">
        <w:rPr>
          <w:rFonts w:ascii="Verdana" w:hAnsi="Verdana" w:cs="Segoe UI"/>
          <w:iCs/>
          <w:sz w:val="20"/>
        </w:rPr>
        <w:t>”)</w:t>
      </w:r>
      <w:bookmarkEnd w:id="22"/>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5873AC59" w:rsidR="00500766" w:rsidRPr="002D6DE8" w:rsidRDefault="00500766" w:rsidP="00FB48C0">
      <w:pPr>
        <w:pStyle w:val="Ttulo1"/>
        <w:numPr>
          <w:ilvl w:val="0"/>
          <w:numId w:val="6"/>
        </w:numPr>
        <w:snapToGrid/>
        <w:spacing w:after="0" w:line="320" w:lineRule="exact"/>
        <w:ind w:left="851" w:firstLine="0"/>
        <w:rPr>
          <w:rFonts w:ascii="Verdana" w:hAnsi="Verdana"/>
          <w:sz w:val="20"/>
        </w:rPr>
      </w:pPr>
      <w:bookmarkStart w:id="23" w:name="_Hlk118954513"/>
      <w:r w:rsidRPr="00B40DCF">
        <w:rPr>
          <w:rFonts w:ascii="Verdana" w:hAnsi="Verdana" w:cs="Segoe UI"/>
          <w:sz w:val="20"/>
        </w:rPr>
        <w:t xml:space="preserve">direitos creditórios, atuais e futuros, detidos e a serem detidos pela </w:t>
      </w:r>
      <w:proofErr w:type="spellStart"/>
      <w:r w:rsidRPr="00B40DCF">
        <w:rPr>
          <w:rFonts w:ascii="Verdana" w:hAnsi="Verdana" w:cs="Segoe UI"/>
          <w:sz w:val="20"/>
        </w:rPr>
        <w:t>Labaclen</w:t>
      </w:r>
      <w:proofErr w:type="spellEnd"/>
      <w:r w:rsidRPr="00B40DCF">
        <w:rPr>
          <w:rFonts w:ascii="Verdana" w:hAnsi="Verdana" w:cs="Segoe UI"/>
          <w:sz w:val="20"/>
        </w:rPr>
        <w:t>, no montante correspondente a Agenda Mínima de Recebíveis de Cartão</w:t>
      </w:r>
      <w:r w:rsidR="006E533B">
        <w:rPr>
          <w:rFonts w:ascii="Verdana" w:hAnsi="Verdana" w:cs="Segoe UI"/>
          <w:sz w:val="20"/>
        </w:rPr>
        <w:t xml:space="preserve">, </w:t>
      </w:r>
      <w:r w:rsidRPr="00B40DCF">
        <w:rPr>
          <w:rFonts w:ascii="Verdana" w:hAnsi="Verdana" w:cs="Segoe UI"/>
          <w:sz w:val="20"/>
        </w:rPr>
        <w:t xml:space="preserve">contra quaisquer Credenciadoras com as quais a </w:t>
      </w:r>
      <w:proofErr w:type="spellStart"/>
      <w:r w:rsidRPr="00B40DCF">
        <w:rPr>
          <w:rFonts w:ascii="Verdana" w:hAnsi="Verdana" w:cs="Segoe UI"/>
          <w:sz w:val="20"/>
        </w:rPr>
        <w:t>Labaclen</w:t>
      </w:r>
      <w:proofErr w:type="spellEnd"/>
      <w:r w:rsidRPr="00B40DCF">
        <w:rPr>
          <w:rFonts w:ascii="Verdana" w:hAnsi="Verdana" w:cs="Segoe UI"/>
          <w:sz w:val="20"/>
        </w:rPr>
        <w:t xml:space="preserve"> e/ou suas filiais tenham ou venham a ter relacionamento– destacando-se, contudo, que, atualmente, a </w:t>
      </w:r>
      <w:proofErr w:type="spellStart"/>
      <w:r w:rsidRPr="00B40DCF">
        <w:rPr>
          <w:rFonts w:ascii="Verdana" w:hAnsi="Verdana" w:cs="Segoe UI"/>
          <w:sz w:val="20"/>
        </w:rPr>
        <w:t>Labaclen</w:t>
      </w:r>
      <w:proofErr w:type="spellEnd"/>
      <w:r w:rsidRPr="00B40DCF">
        <w:rPr>
          <w:rFonts w:ascii="Verdana" w:hAnsi="Verdana" w:cs="Segoe UI"/>
          <w:sz w:val="20"/>
        </w:rPr>
        <w:t xml:space="preserve"> possui relacionamento apenas com as Credenciadoras listadas </w:t>
      </w:r>
      <w:r w:rsidR="00A679B3" w:rsidRPr="00B40DCF">
        <w:rPr>
          <w:rFonts w:ascii="Verdana" w:hAnsi="Verdana" w:cs="Segoe UI"/>
          <w:iCs/>
          <w:sz w:val="20"/>
        </w:rPr>
        <w:t>no item (</w:t>
      </w:r>
      <w:proofErr w:type="spellStart"/>
      <w:r w:rsidR="00AC5F46">
        <w:rPr>
          <w:rFonts w:ascii="Verdana" w:hAnsi="Verdana"/>
          <w:color w:val="000000" w:themeColor="text1"/>
          <w:sz w:val="20"/>
        </w:rPr>
        <w:t>xiv</w:t>
      </w:r>
      <w:proofErr w:type="spellEnd"/>
      <w:r w:rsidR="00A679B3" w:rsidRPr="00B40DCF">
        <w:rPr>
          <w:rFonts w:ascii="Verdana" w:hAnsi="Verdana" w:cs="Segoe UI"/>
          <w:iCs/>
          <w:sz w:val="20"/>
        </w:rPr>
        <w:t xml:space="preserve">) da Cláusula </w:t>
      </w:r>
      <w:r w:rsidR="00A679B3">
        <w:rPr>
          <w:rFonts w:ascii="Verdana" w:hAnsi="Verdana" w:cs="Segoe UI"/>
          <w:iCs/>
          <w:sz w:val="20"/>
        </w:rPr>
        <w:t>5</w:t>
      </w:r>
      <w:r w:rsidR="00A679B3" w:rsidRPr="00B40DCF">
        <w:rPr>
          <w:rFonts w:ascii="Verdana" w:hAnsi="Verdana" w:cs="Segoe UI"/>
          <w:iCs/>
          <w:sz w:val="20"/>
        </w:rPr>
        <w:t>.1 abaixo</w:t>
      </w:r>
      <w:r w:rsidR="00A679B3" w:rsidRPr="00B40DCF" w:rsidDel="00A679B3">
        <w:rPr>
          <w:rFonts w:ascii="Verdana" w:hAnsi="Verdana" w:cs="Segoe UI"/>
          <w:sz w:val="20"/>
        </w:rPr>
        <w:t xml:space="preserve"> </w:t>
      </w:r>
      <w:r w:rsidR="00A679B3">
        <w:rPr>
          <w:rFonts w:ascii="Verdana" w:hAnsi="Verdana" w:cs="Segoe UI"/>
          <w:sz w:val="20"/>
        </w:rPr>
        <w:t>–</w:t>
      </w:r>
      <w:r w:rsidRPr="00B40DCF">
        <w:rPr>
          <w:rFonts w:ascii="Verdana" w:hAnsi="Verdana" w:cs="Segoe UI"/>
          <w:sz w:val="20"/>
        </w:rPr>
        <w:t xml:space="preserve">, decorrentes de transações com uso de cartões de crédito e débito de todas as Bandeiras utilizadas nesta data ou que venham a ser </w:t>
      </w:r>
      <w:r w:rsidRPr="00B40DCF">
        <w:rPr>
          <w:rFonts w:ascii="Verdana" w:hAnsi="Verdana" w:cs="Segoe UI"/>
          <w:sz w:val="20"/>
        </w:rPr>
        <w:lastRenderedPageBreak/>
        <w:t xml:space="preserve">utilizadas no futuro, em todos os estabelecimentos comerciais da </w:t>
      </w:r>
      <w:proofErr w:type="spellStart"/>
      <w:r w:rsidRPr="00B40DCF">
        <w:rPr>
          <w:rFonts w:ascii="Verdana" w:hAnsi="Verdana" w:cs="Segoe UI"/>
          <w:sz w:val="20"/>
        </w:rPr>
        <w:t>Labaclen</w:t>
      </w:r>
      <w:proofErr w:type="spellEnd"/>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proofErr w:type="spellStart"/>
      <w:r w:rsidRPr="00B40DCF">
        <w:rPr>
          <w:rFonts w:ascii="Verdana" w:hAnsi="Verdana" w:cs="Segoe UI"/>
          <w:sz w:val="20"/>
          <w:u w:val="single"/>
        </w:rPr>
        <w:t>Labaclen</w:t>
      </w:r>
      <w:proofErr w:type="spellEnd"/>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 1834-1</w:t>
      </w:r>
      <w:r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B40DCF">
        <w:rPr>
          <w:rFonts w:ascii="Verdana" w:hAnsi="Verdana" w:cs="Segoe UI"/>
          <w:sz w:val="20"/>
        </w:rPr>
        <w:t xml:space="preserve">, </w:t>
      </w:r>
      <w:r w:rsidR="001C0FFF">
        <w:rPr>
          <w:rFonts w:ascii="Verdana" w:hAnsi="Verdana"/>
          <w:color w:val="000000" w:themeColor="text1"/>
          <w:sz w:val="20"/>
        </w:rPr>
        <w:t xml:space="preserve">e, posteriormente, a serem depositados na conta corrente nº 2103-2, </w:t>
      </w:r>
      <w:r w:rsidR="001C0FFF" w:rsidRPr="0037719D">
        <w:rPr>
          <w:rFonts w:ascii="Verdana" w:hAnsi="Verdana"/>
          <w:color w:val="000000" w:themeColor="text1"/>
          <w:sz w:val="20"/>
        </w:rPr>
        <w:t xml:space="preserve">agência </w:t>
      </w:r>
      <w:r w:rsidR="001C0FFF">
        <w:rPr>
          <w:rFonts w:ascii="Verdana" w:hAnsi="Verdana"/>
          <w:color w:val="000000" w:themeColor="text1"/>
          <w:sz w:val="20"/>
        </w:rPr>
        <w:t xml:space="preserve">nº 3416, ambas </w:t>
      </w:r>
      <w:r w:rsidR="001C0FFF" w:rsidRPr="0037719D">
        <w:rPr>
          <w:rFonts w:ascii="Verdana" w:hAnsi="Verdana"/>
          <w:color w:val="000000" w:themeColor="text1"/>
          <w:sz w:val="20"/>
        </w:rPr>
        <w:t>aberta</w:t>
      </w:r>
      <w:r w:rsidR="001C0FFF">
        <w:rPr>
          <w:rFonts w:ascii="Verdana" w:hAnsi="Verdana"/>
          <w:color w:val="000000" w:themeColor="text1"/>
          <w:sz w:val="20"/>
        </w:rPr>
        <w:t>s</w:t>
      </w:r>
      <w:r w:rsidR="001C0FFF" w:rsidRPr="0037719D">
        <w:rPr>
          <w:rFonts w:ascii="Verdana" w:hAnsi="Verdana"/>
          <w:color w:val="000000" w:themeColor="text1"/>
          <w:sz w:val="20"/>
        </w:rPr>
        <w:t xml:space="preserve"> junto </w:t>
      </w:r>
      <w:r w:rsidR="001C0FFF" w:rsidRPr="00B40DCF">
        <w:rPr>
          <w:rFonts w:ascii="Verdana" w:hAnsi="Verdana" w:cs="Segoe UI"/>
          <w:iCs/>
          <w:sz w:val="20"/>
        </w:rPr>
        <w:t>ao Banco Depositário</w:t>
      </w:r>
      <w:r w:rsidR="00A22D79">
        <w:rPr>
          <w:rFonts w:ascii="Verdana" w:hAnsi="Verdana" w:cs="Segoe UI"/>
          <w:iCs/>
          <w:sz w:val="20"/>
        </w:rPr>
        <w:t>,</w:t>
      </w:r>
      <w:r w:rsidR="00A22D79" w:rsidRPr="00A22D79">
        <w:rPr>
          <w:rFonts w:ascii="Verdana" w:hAnsi="Verdana"/>
          <w:color w:val="000000" w:themeColor="text1"/>
          <w:sz w:val="20"/>
        </w:rPr>
        <w:t xml:space="preserve"> </w:t>
      </w:r>
      <w:r w:rsidR="00A22D79">
        <w:rPr>
          <w:rFonts w:ascii="Verdana" w:hAnsi="Verdana"/>
          <w:color w:val="000000" w:themeColor="text1"/>
          <w:sz w:val="20"/>
        </w:rPr>
        <w:t xml:space="preserve">observado o disposto na cláusula 6.1, item </w:t>
      </w:r>
      <w:r w:rsidR="00EF2DDA">
        <w:rPr>
          <w:rFonts w:ascii="Verdana" w:hAnsi="Verdana" w:cs="Segoe UI"/>
          <w:iCs/>
          <w:sz w:val="20"/>
        </w:rPr>
        <w:t>“</w:t>
      </w:r>
      <w:proofErr w:type="spellStart"/>
      <w:r w:rsidR="00EF2DDA">
        <w:rPr>
          <w:rFonts w:ascii="Verdana" w:hAnsi="Verdana" w:cs="Segoe UI"/>
          <w:iCs/>
          <w:sz w:val="20"/>
        </w:rPr>
        <w:t>xv</w:t>
      </w:r>
      <w:proofErr w:type="spellEnd"/>
      <w:r w:rsidR="00EF2DDA">
        <w:rPr>
          <w:rFonts w:ascii="Verdana" w:hAnsi="Verdana" w:cs="Segoe UI"/>
          <w:iCs/>
          <w:sz w:val="20"/>
        </w:rPr>
        <w:t xml:space="preserve">” </w:t>
      </w:r>
      <w:r w:rsidRPr="00B40DCF">
        <w:rPr>
          <w:rFonts w:ascii="Verdana" w:hAnsi="Verdana" w:cs="Segoe UI"/>
          <w:sz w:val="20"/>
        </w:rPr>
        <w:t>(“</w:t>
      </w:r>
      <w:r w:rsidRPr="00B40DCF">
        <w:rPr>
          <w:rFonts w:ascii="Verdana" w:hAnsi="Verdana" w:cs="Segoe UI"/>
          <w:sz w:val="20"/>
          <w:u w:val="single"/>
        </w:rPr>
        <w:t xml:space="preserve">Conta Vinculada Cartão </w:t>
      </w:r>
      <w:proofErr w:type="spellStart"/>
      <w:r w:rsidRPr="00B40DCF">
        <w:rPr>
          <w:rFonts w:ascii="Verdana" w:hAnsi="Verdana" w:cs="Segoe UI"/>
          <w:sz w:val="20"/>
          <w:u w:val="single"/>
        </w:rPr>
        <w:t>Labaclen</w:t>
      </w:r>
      <w:proofErr w:type="spellEnd"/>
      <w:r w:rsidRPr="00B40DCF">
        <w:rPr>
          <w:rFonts w:ascii="Verdana" w:hAnsi="Verdana" w:cs="Segoe UI"/>
          <w:sz w:val="20"/>
        </w:rPr>
        <w:t>”</w:t>
      </w:r>
      <w:r w:rsidR="002D6DE8">
        <w:rPr>
          <w:rFonts w:ascii="Verdana" w:hAnsi="Verdana" w:cs="Segoe UI"/>
          <w:sz w:val="20"/>
        </w:rPr>
        <w:t>)</w:t>
      </w:r>
      <w:r w:rsidR="00E46D27">
        <w:rPr>
          <w:rFonts w:ascii="Verdana" w:hAnsi="Verdana" w:cs="Segoe UI"/>
          <w:sz w:val="20"/>
        </w:rPr>
        <w:t>;</w:t>
      </w:r>
      <w:bookmarkEnd w:id="23"/>
    </w:p>
    <w:p w14:paraId="0EE50FC4" w14:textId="77777777" w:rsidR="002D6DE8" w:rsidRPr="002D6DE8" w:rsidRDefault="002D6DE8" w:rsidP="001C0FFF">
      <w:pPr>
        <w:pStyle w:val="Ttulo1"/>
        <w:numPr>
          <w:ilvl w:val="0"/>
          <w:numId w:val="0"/>
        </w:numPr>
        <w:snapToGrid/>
        <w:spacing w:after="0" w:line="320" w:lineRule="exact"/>
        <w:ind w:left="851"/>
        <w:rPr>
          <w:rFonts w:ascii="Verdana" w:hAnsi="Verdana"/>
          <w:sz w:val="20"/>
        </w:rPr>
      </w:pPr>
    </w:p>
    <w:p w14:paraId="0CF0D156" w14:textId="68A7AD38"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r w:rsidR="008C7C49">
        <w:rPr>
          <w:rFonts w:ascii="Verdana" w:hAnsi="Verdana" w:cs="Segoe UI"/>
          <w:sz w:val="20"/>
        </w:rPr>
        <w:t>Quaglia</w:t>
      </w:r>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Quaglia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Quaglia</w:t>
      </w:r>
      <w:r w:rsidRPr="00B40DCF">
        <w:rPr>
          <w:rFonts w:ascii="Verdana" w:hAnsi="Verdana" w:cs="Segoe UI"/>
          <w:sz w:val="20"/>
        </w:rPr>
        <w:t xml:space="preserve"> possui relacionamento apenas com as Credenciadoras listadas no item </w:t>
      </w:r>
      <w:r w:rsidR="00A679B3" w:rsidRPr="00B40DCF">
        <w:rPr>
          <w:rFonts w:ascii="Verdana" w:hAnsi="Verdana" w:cs="Segoe UI"/>
          <w:iCs/>
          <w:sz w:val="20"/>
        </w:rPr>
        <w:t>(</w:t>
      </w:r>
      <w:proofErr w:type="spellStart"/>
      <w:r w:rsidR="00AC5F46">
        <w:rPr>
          <w:rFonts w:ascii="Verdana" w:hAnsi="Verdana"/>
          <w:color w:val="000000" w:themeColor="text1"/>
          <w:sz w:val="20"/>
        </w:rPr>
        <w:t>xiv</w:t>
      </w:r>
      <w:proofErr w:type="spellEnd"/>
      <w:r w:rsidR="00A679B3" w:rsidRPr="00B40DCF">
        <w:rPr>
          <w:rFonts w:ascii="Verdana" w:hAnsi="Verdana" w:cs="Segoe UI"/>
          <w:iCs/>
          <w:sz w:val="20"/>
        </w:rPr>
        <w:t xml:space="preserve">) da Cláusula </w:t>
      </w:r>
      <w:r w:rsidR="00A679B3">
        <w:rPr>
          <w:rFonts w:ascii="Verdana" w:hAnsi="Verdana" w:cs="Segoe UI"/>
          <w:iCs/>
          <w:sz w:val="20"/>
        </w:rPr>
        <w:t>5</w:t>
      </w:r>
      <w:r w:rsidR="00A679B3" w:rsidRPr="00B40DCF">
        <w:rPr>
          <w:rFonts w:ascii="Verdana" w:hAnsi="Verdana" w:cs="Segoe UI"/>
          <w:iCs/>
          <w:sz w:val="20"/>
        </w:rPr>
        <w:t>.1 abaixo</w:t>
      </w:r>
      <w:r w:rsidR="00A679B3" w:rsidRPr="00B40DCF" w:rsidDel="00A679B3">
        <w:rPr>
          <w:rFonts w:ascii="Verdana" w:hAnsi="Verdana" w:cs="Segoe UI"/>
          <w:sz w:val="20"/>
        </w:rPr>
        <w:t xml:space="preserve"> </w:t>
      </w:r>
      <w:r w:rsidRPr="00B40DCF">
        <w:rPr>
          <w:rFonts w:ascii="Verdana" w:hAnsi="Verdana" w:cs="Segoe UI"/>
          <w:sz w:val="20"/>
        </w:rPr>
        <w:t xml:space="preserve">–, decorrentes de transações com uso de cartões de crédito e débito de todas as Bandeiras utilizadas nesta data ou que venham a ser utilizadas no futuro, em todos os estabelecimentos comerciais da </w:t>
      </w:r>
      <w:bookmarkStart w:id="24" w:name="_Hlk119304515"/>
      <w:r w:rsidR="008C7C49">
        <w:rPr>
          <w:rFonts w:ascii="Verdana" w:hAnsi="Verdana" w:cs="Segoe UI"/>
          <w:sz w:val="20"/>
        </w:rPr>
        <w:t>Quaglia</w:t>
      </w:r>
      <w:bookmarkEnd w:id="24"/>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r w:rsidR="008C7C49" w:rsidRPr="00483565">
        <w:rPr>
          <w:rFonts w:ascii="Verdana" w:hAnsi="Verdana" w:cs="Segoe UI"/>
          <w:sz w:val="20"/>
          <w:u w:val="single"/>
        </w:rPr>
        <w:t>Quaglia</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r w:rsidR="001C0FFF">
        <w:rPr>
          <w:rFonts w:ascii="Verdana" w:hAnsi="Verdana"/>
          <w:color w:val="000000" w:themeColor="text1"/>
          <w:sz w:val="20"/>
        </w:rPr>
        <w:t>42428</w:t>
      </w:r>
      <w:r w:rsidR="00150BD7">
        <w:rPr>
          <w:rFonts w:ascii="Verdana" w:hAnsi="Verdana"/>
          <w:color w:val="000000" w:themeColor="text1"/>
          <w:sz w:val="20"/>
        </w:rPr>
        <w:t>-5</w:t>
      </w:r>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150BD7">
        <w:rPr>
          <w:rFonts w:ascii="Verdana" w:hAnsi="Verdana"/>
          <w:color w:val="000000" w:themeColor="text1"/>
          <w:sz w:val="20"/>
        </w:rPr>
        <w:t>2858</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Quaglia</w:t>
      </w:r>
      <w:r w:rsidR="008C7C49">
        <w:rPr>
          <w:rFonts w:ascii="Verdana" w:hAnsi="Verdana" w:cs="Segoe UI"/>
          <w:sz w:val="20"/>
        </w:rPr>
        <w:t>”)</w:t>
      </w:r>
      <w:r w:rsidR="00E46D27">
        <w:rPr>
          <w:rFonts w:ascii="Verdana" w:hAnsi="Verdana" w:cs="Segoe UI"/>
          <w:sz w:val="20"/>
        </w:rPr>
        <w:t>;</w:t>
      </w:r>
    </w:p>
    <w:p w14:paraId="37D12915" w14:textId="77777777" w:rsidR="002D6DE8" w:rsidRDefault="002D6DE8" w:rsidP="00483565">
      <w:pPr>
        <w:pStyle w:val="PargrafodaLista"/>
        <w:rPr>
          <w:rFonts w:ascii="Verdana" w:hAnsi="Verdana"/>
          <w:sz w:val="20"/>
        </w:rPr>
      </w:pPr>
    </w:p>
    <w:p w14:paraId="7F3BE51B" w14:textId="244501E4"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5" w:name="_Hlk119304575"/>
      <w:r w:rsidR="008C7C49">
        <w:rPr>
          <w:rFonts w:ascii="Verdana" w:hAnsi="Verdana" w:cs="Segoe UI"/>
          <w:sz w:val="20"/>
        </w:rPr>
        <w:t>Carlos Chagas</w:t>
      </w:r>
      <w:bookmarkEnd w:id="25"/>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Carlos Chagas</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Carlos Chagas</w:t>
      </w:r>
      <w:r w:rsidRPr="00B40DCF">
        <w:rPr>
          <w:rFonts w:ascii="Verdana" w:hAnsi="Verdana" w:cs="Segoe UI"/>
          <w:sz w:val="20"/>
        </w:rPr>
        <w:t xml:space="preserve"> possui relacionamento apenas com as Credenciadoras listadas no item (</w:t>
      </w:r>
      <w:proofErr w:type="spellStart"/>
      <w:r w:rsidR="00AC5F46">
        <w:rPr>
          <w:rFonts w:ascii="Verdana" w:hAnsi="Verdana"/>
          <w:color w:val="000000" w:themeColor="text1"/>
          <w:sz w:val="20"/>
        </w:rPr>
        <w:t>xiv</w:t>
      </w:r>
      <w:proofErr w:type="spellEnd"/>
      <w:r w:rsidRPr="00B40DCF">
        <w:rPr>
          <w:rFonts w:ascii="Verdana" w:hAnsi="Verdana" w:cs="Segoe UI"/>
          <w:sz w:val="20"/>
        </w:rPr>
        <w:t xml:space="preserve">) da Cláusula </w:t>
      </w:r>
      <w:r w:rsidR="00A679B3">
        <w:rPr>
          <w:rFonts w:ascii="Verdana" w:hAnsi="Verdana" w:cs="Segoe UI"/>
          <w:sz w:val="20"/>
        </w:rPr>
        <w:t>5</w:t>
      </w:r>
      <w:r w:rsidRPr="00B40DCF">
        <w:rPr>
          <w:rFonts w:ascii="Verdana" w:hAnsi="Verdana" w:cs="Segoe UI"/>
          <w:sz w:val="20"/>
        </w:rPr>
        <w:t xml:space="preserve">.1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Carlos Chagas</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Carlos Chagas</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C0FFF">
        <w:rPr>
          <w:rFonts w:ascii="Verdana" w:hAnsi="Verdana"/>
          <w:color w:val="000000" w:themeColor="text1"/>
          <w:sz w:val="20"/>
        </w:rPr>
        <w:t>53254</w:t>
      </w:r>
      <w:r w:rsidR="00150BD7">
        <w:rPr>
          <w:rFonts w:ascii="Verdana" w:hAnsi="Verdana"/>
          <w:color w:val="000000" w:themeColor="text1"/>
          <w:sz w:val="20"/>
        </w:rPr>
        <w:t>-1</w:t>
      </w:r>
      <w:r w:rsidR="00150BD7" w:rsidRPr="0037719D">
        <w:rPr>
          <w:rFonts w:ascii="Verdana" w:hAnsi="Verdana"/>
          <w:color w:val="000000" w:themeColor="text1"/>
          <w:sz w:val="20"/>
        </w:rPr>
        <w:t xml:space="preserve">, agência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0417</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Carlos Chagas</w:t>
      </w:r>
      <w:r w:rsidR="008C7C49">
        <w:rPr>
          <w:rFonts w:ascii="Verdana" w:hAnsi="Verdana" w:cs="Segoe UI"/>
          <w:sz w:val="20"/>
        </w:rPr>
        <w:t>”)</w:t>
      </w:r>
      <w:r w:rsidR="00E46D27">
        <w:rPr>
          <w:rFonts w:ascii="Verdana" w:hAnsi="Verdana" w:cs="Segoe UI"/>
          <w:sz w:val="20"/>
        </w:rPr>
        <w:t>;</w:t>
      </w:r>
    </w:p>
    <w:p w14:paraId="63AA7DAB" w14:textId="77777777" w:rsidR="002D6DE8" w:rsidRDefault="002D6DE8" w:rsidP="00483565">
      <w:pPr>
        <w:pStyle w:val="PargrafodaLista"/>
        <w:rPr>
          <w:rFonts w:ascii="Verdana" w:hAnsi="Verdana"/>
          <w:sz w:val="20"/>
        </w:rPr>
      </w:pPr>
    </w:p>
    <w:p w14:paraId="04F26F75" w14:textId="1FC959CA" w:rsidR="002D6DE8" w:rsidRPr="00500766"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6" w:name="_Hlk119304648"/>
      <w:r w:rsidR="008C7C49">
        <w:rPr>
          <w:rFonts w:ascii="Verdana" w:hAnsi="Verdana" w:cs="Segoe UI"/>
          <w:sz w:val="20"/>
        </w:rPr>
        <w:t>Santa Lucilia</w:t>
      </w:r>
      <w:bookmarkEnd w:id="26"/>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Santa Lucilia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Santa Lucilia</w:t>
      </w:r>
      <w:r w:rsidRPr="00B40DCF">
        <w:rPr>
          <w:rFonts w:ascii="Verdana" w:hAnsi="Verdana" w:cs="Segoe UI"/>
          <w:sz w:val="20"/>
        </w:rPr>
        <w:t xml:space="preserve"> possui relacionamento apenas com as Credenciadoras </w:t>
      </w:r>
      <w:r w:rsidRPr="00B40DCF">
        <w:rPr>
          <w:rFonts w:ascii="Verdana" w:hAnsi="Verdana" w:cs="Segoe UI"/>
          <w:sz w:val="20"/>
        </w:rPr>
        <w:lastRenderedPageBreak/>
        <w:t>listadas no item (</w:t>
      </w:r>
      <w:proofErr w:type="spellStart"/>
      <w:r w:rsidR="00AC5F46">
        <w:rPr>
          <w:rFonts w:ascii="Verdana" w:hAnsi="Verdana"/>
          <w:color w:val="000000" w:themeColor="text1"/>
          <w:sz w:val="20"/>
        </w:rPr>
        <w:t>xiv</w:t>
      </w:r>
      <w:proofErr w:type="spellEnd"/>
      <w:r w:rsidRPr="00B40DCF">
        <w:rPr>
          <w:rFonts w:ascii="Verdana" w:hAnsi="Verdana" w:cs="Segoe UI"/>
          <w:sz w:val="20"/>
        </w:rPr>
        <w:t xml:space="preserve">) da Cláusula </w:t>
      </w:r>
      <w:r w:rsidR="00A679B3">
        <w:rPr>
          <w:rFonts w:ascii="Verdana" w:hAnsi="Verdana" w:cs="Segoe UI"/>
          <w:sz w:val="20"/>
        </w:rPr>
        <w:t>5</w:t>
      </w:r>
      <w:r w:rsidRPr="00B40DCF">
        <w:rPr>
          <w:rFonts w:ascii="Verdana" w:hAnsi="Verdana" w:cs="Segoe UI"/>
          <w:sz w:val="20"/>
        </w:rPr>
        <w:t xml:space="preserve">.1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Santa Lucilia</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Santa Lucilia</w:t>
      </w:r>
      <w:r w:rsidRPr="00B40DCF">
        <w:rPr>
          <w:rFonts w:ascii="Verdana" w:hAnsi="Verdana" w:cs="Segoe UI"/>
          <w:sz w:val="20"/>
        </w:rPr>
        <w:t>”</w:t>
      </w:r>
      <w:r w:rsidR="004E549A">
        <w:rPr>
          <w:rFonts w:ascii="Verdana" w:hAnsi="Verdana" w:cs="Segoe UI"/>
          <w:sz w:val="20"/>
        </w:rPr>
        <w:t xml:space="preserve"> e,</w:t>
      </w:r>
      <w:r w:rsidRPr="00B40DCF">
        <w:rPr>
          <w:rFonts w:ascii="Verdana" w:hAnsi="Verdana" w:cs="Segoe UI"/>
          <w:sz w:val="20"/>
        </w:rPr>
        <w:t xml:space="preserve"> </w:t>
      </w:r>
      <w:bookmarkStart w:id="27" w:name="_Hlk119304744"/>
      <w:r w:rsidRPr="00B40DCF">
        <w:rPr>
          <w:rFonts w:ascii="Verdana" w:hAnsi="Verdana" w:cs="Segoe UI"/>
          <w:sz w:val="20"/>
        </w:rPr>
        <w:t xml:space="preserve">em conjunto com os </w:t>
      </w:r>
      <w:bookmarkStart w:id="28" w:name="_Hlk119304733"/>
      <w:r w:rsidRPr="00B40DCF">
        <w:rPr>
          <w:rFonts w:ascii="Verdana" w:hAnsi="Verdana" w:cs="Segoe UI"/>
          <w:sz w:val="20"/>
        </w:rPr>
        <w:t xml:space="preserve">Recebíveis Sabin e os Recebíveis PHD, </w:t>
      </w:r>
      <w:r w:rsidR="008C7C49">
        <w:rPr>
          <w:rFonts w:ascii="Verdana" w:hAnsi="Verdana" w:cs="Segoe UI"/>
          <w:sz w:val="20"/>
        </w:rPr>
        <w:t xml:space="preserve">os Recebíveis </w:t>
      </w:r>
      <w:proofErr w:type="spellStart"/>
      <w:r w:rsidR="008C7C49">
        <w:rPr>
          <w:rFonts w:ascii="Verdana" w:hAnsi="Verdana" w:cs="Segoe UI"/>
          <w:sz w:val="20"/>
        </w:rPr>
        <w:t>Labaclen</w:t>
      </w:r>
      <w:proofErr w:type="spellEnd"/>
      <w:r w:rsidR="008C7C49">
        <w:rPr>
          <w:rFonts w:ascii="Verdana" w:hAnsi="Verdana" w:cs="Segoe UI"/>
          <w:sz w:val="20"/>
        </w:rPr>
        <w:t xml:space="preserve">,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7"/>
      <w:bookmarkEnd w:id="28"/>
      <w:r w:rsidRPr="00B40DCF">
        <w:rPr>
          <w:rFonts w:ascii="Verdana" w:hAnsi="Verdana" w:cs="Segoe UI"/>
          <w:sz w:val="20"/>
        </w:rPr>
        <w:t xml:space="preserve">), </w:t>
      </w:r>
      <w:r w:rsidR="00150BD7">
        <w:rPr>
          <w:rFonts w:ascii="Verdana" w:hAnsi="Verdana" w:cs="Segoe UI"/>
          <w:sz w:val="20"/>
        </w:rPr>
        <w:t>os recebíveis Santa Lucilia, deverão ser</w:t>
      </w:r>
      <w:r w:rsidR="00150BD7" w:rsidRPr="00B40DCF">
        <w:rPr>
          <w:rFonts w:ascii="Verdana" w:hAnsi="Verdana" w:cs="Segoe UI"/>
          <w:sz w:val="20"/>
        </w:rPr>
        <w:t xml:space="preserve"> </w:t>
      </w:r>
      <w:r w:rsidRPr="00B40DCF">
        <w:rPr>
          <w:rFonts w:ascii="Verdana" w:hAnsi="Verdana" w:cs="Segoe UI"/>
          <w:sz w:val="20"/>
        </w:rPr>
        <w:t xml:space="preserve">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nº2101-6</w:t>
      </w:r>
      <w:r w:rsidR="00150BD7" w:rsidRPr="0037719D">
        <w:rPr>
          <w:rFonts w:ascii="Verdana" w:hAnsi="Verdana"/>
          <w:color w:val="000000" w:themeColor="text1"/>
          <w:sz w:val="20"/>
        </w:rPr>
        <w:t>, agência</w:t>
      </w:r>
      <w:r w:rsidR="00150BD7" w:rsidRPr="00207619">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3416</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Pr>
          <w:rFonts w:ascii="Verdana" w:hAnsi="Verdana" w:cs="Segoe UI"/>
          <w:sz w:val="20"/>
          <w:u w:val="single"/>
        </w:rPr>
        <w:t>Lucilia</w:t>
      </w:r>
      <w:r w:rsidR="008C7C49" w:rsidRPr="00483565">
        <w:rPr>
          <w:rFonts w:ascii="Verdana" w:hAnsi="Verdana" w:cs="Segoe UI"/>
          <w:sz w:val="20"/>
        </w:rPr>
        <w:t xml:space="preserve">, </w:t>
      </w:r>
      <w:r w:rsidR="008C7C49" w:rsidRPr="00B40DCF">
        <w:rPr>
          <w:rFonts w:ascii="Verdana" w:hAnsi="Verdana" w:cs="Segoe UI"/>
          <w:sz w:val="20"/>
        </w:rPr>
        <w:t xml:space="preserve">e </w:t>
      </w:r>
      <w:bookmarkStart w:id="29" w:name="_Hlk119304788"/>
      <w:r w:rsidR="008C7C49" w:rsidRPr="00B40DCF">
        <w:rPr>
          <w:rFonts w:ascii="Verdana" w:hAnsi="Verdana" w:cs="Segoe UI"/>
          <w:sz w:val="20"/>
        </w:rPr>
        <w:t xml:space="preserve">em conjunto com a Conta Vinculada </w:t>
      </w:r>
      <w:r w:rsidR="008C7C49">
        <w:rPr>
          <w:rFonts w:ascii="Verdana" w:hAnsi="Verdana" w:cs="Segoe UI"/>
          <w:sz w:val="20"/>
        </w:rPr>
        <w:t xml:space="preserve">Cartão </w:t>
      </w:r>
      <w:r w:rsidR="008C7C49" w:rsidRPr="00B40DCF">
        <w:rPr>
          <w:rFonts w:ascii="Verdana" w:hAnsi="Verdana" w:cs="Segoe UI"/>
          <w:sz w:val="20"/>
        </w:rPr>
        <w:t>Sabin</w:t>
      </w:r>
      <w:r w:rsidR="008C7C49">
        <w:rPr>
          <w:rFonts w:ascii="Verdana" w:hAnsi="Verdana" w:cs="Segoe UI"/>
          <w:sz w:val="20"/>
        </w:rPr>
        <w:t xml:space="preserve">, </w:t>
      </w:r>
      <w:r w:rsidR="008C7C49" w:rsidRPr="00B40DCF">
        <w:rPr>
          <w:rFonts w:ascii="Verdana" w:hAnsi="Verdana" w:cs="Segoe UI"/>
          <w:sz w:val="20"/>
        </w:rPr>
        <w:t xml:space="preserve">Conta Vinculada </w:t>
      </w:r>
      <w:r w:rsidR="008C7C49">
        <w:rPr>
          <w:rFonts w:ascii="Verdana" w:hAnsi="Verdana" w:cs="Segoe UI"/>
          <w:sz w:val="20"/>
        </w:rPr>
        <w:t>Cartão</w:t>
      </w:r>
      <w:r w:rsidR="008C7C49" w:rsidRPr="00B40DCF">
        <w:rPr>
          <w:rFonts w:ascii="Verdana" w:hAnsi="Verdana" w:cs="Segoe UI"/>
          <w:sz w:val="20"/>
        </w:rPr>
        <w:t xml:space="preserve"> PHD</w:t>
      </w:r>
      <w:r w:rsidR="008C7C49">
        <w:rPr>
          <w:rFonts w:ascii="Verdana" w:hAnsi="Verdana" w:cs="Segoe UI"/>
          <w:sz w:val="20"/>
        </w:rPr>
        <w:t xml:space="preserve">, </w:t>
      </w:r>
      <w:r w:rsidR="008C7C49" w:rsidRPr="00B40DCF">
        <w:rPr>
          <w:rFonts w:ascii="Verdana" w:hAnsi="Verdana" w:cs="Segoe UI"/>
          <w:sz w:val="20"/>
        </w:rPr>
        <w:t>Conta Vinculada</w:t>
      </w:r>
      <w:r w:rsidR="008C7C49">
        <w:rPr>
          <w:rFonts w:ascii="Verdana" w:hAnsi="Verdana" w:cs="Segoe UI"/>
          <w:sz w:val="20"/>
        </w:rPr>
        <w:t xml:space="preserve"> Cartão </w:t>
      </w:r>
      <w:proofErr w:type="spellStart"/>
      <w:r w:rsidR="008C7C49">
        <w:rPr>
          <w:rFonts w:ascii="Verdana" w:hAnsi="Verdana" w:cs="Segoe UI"/>
          <w:sz w:val="20"/>
        </w:rPr>
        <w:t>Labalcen</w:t>
      </w:r>
      <w:proofErr w:type="spellEnd"/>
      <w:r w:rsidR="008C7C49">
        <w:rPr>
          <w:rFonts w:ascii="Verdana" w:hAnsi="Verdana" w:cs="Segoe UI"/>
          <w:sz w:val="20"/>
        </w:rPr>
        <w:t>, Conta Vinculada Cartão Quaglia, Conta Vinculada Cartão Carlos Chagas, as</w:t>
      </w:r>
      <w:r w:rsidR="008C7C49" w:rsidRPr="00B40DCF">
        <w:rPr>
          <w:rFonts w:ascii="Verdana" w:hAnsi="Verdana" w:cs="Segoe UI"/>
          <w:sz w:val="20"/>
        </w:rPr>
        <w:t xml:space="preserve"> “</w:t>
      </w:r>
      <w:r w:rsidR="008C7C49" w:rsidRPr="00B40DCF">
        <w:rPr>
          <w:rFonts w:ascii="Verdana" w:hAnsi="Verdana" w:cs="Segoe UI"/>
          <w:sz w:val="20"/>
          <w:u w:val="single"/>
        </w:rPr>
        <w:t>Contas Vinculadas Cart</w:t>
      </w:r>
      <w:r w:rsidR="008C7C49">
        <w:rPr>
          <w:rFonts w:ascii="Verdana" w:hAnsi="Verdana" w:cs="Segoe UI"/>
          <w:sz w:val="20"/>
          <w:u w:val="single"/>
        </w:rPr>
        <w:t>ões</w:t>
      </w:r>
      <w:r w:rsidR="008C7C49" w:rsidRPr="00B40DCF">
        <w:rPr>
          <w:rFonts w:ascii="Verdana" w:hAnsi="Verdana" w:cs="Segoe UI"/>
          <w:sz w:val="20"/>
        </w:rPr>
        <w:t>”</w:t>
      </w:r>
      <w:bookmarkEnd w:id="29"/>
      <w:r w:rsidR="008C7C49" w:rsidRPr="00B40DCF">
        <w:rPr>
          <w:rFonts w:ascii="Verdana" w:hAnsi="Verdana" w:cs="Segoe UI"/>
          <w:sz w:val="20"/>
        </w:rPr>
        <w:t>)</w:t>
      </w:r>
      <w:r w:rsidR="00E46D27">
        <w:rPr>
          <w:rFonts w:ascii="Verdana" w:hAnsi="Verdana" w:cs="Segoe UI"/>
          <w:sz w:val="20"/>
        </w:rPr>
        <w:t>;</w:t>
      </w:r>
    </w:p>
    <w:p w14:paraId="0C11E76D" w14:textId="77777777" w:rsidR="00D24018" w:rsidRPr="00216D88" w:rsidRDefault="00D24018" w:rsidP="001C0FFF">
      <w:pPr>
        <w:pStyle w:val="Ttulo1"/>
        <w:numPr>
          <w:ilvl w:val="0"/>
          <w:numId w:val="0"/>
        </w:numPr>
        <w:snapToGrid/>
        <w:spacing w:after="0" w:line="320" w:lineRule="exact"/>
        <w:ind w:left="851"/>
        <w:rPr>
          <w:rFonts w:ascii="Verdana" w:hAnsi="Verdana"/>
          <w:sz w:val="20"/>
        </w:rPr>
      </w:pPr>
    </w:p>
    <w:p w14:paraId="25E7FDE4" w14:textId="0A86526F"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 xml:space="preserve">, </w:t>
      </w:r>
      <w:bookmarkStart w:id="30" w:name="_Hlk118950546"/>
      <w:r w:rsidR="001338DF" w:rsidRPr="00216D88">
        <w:rPr>
          <w:rFonts w:ascii="Verdana" w:hAnsi="Verdana"/>
          <w:color w:val="000000" w:themeColor="text1"/>
          <w:sz w:val="20"/>
        </w:rPr>
        <w:t>no montante correspondente a Agenda Mínima de Recebíveis de Planos de Saúde (conforme abaixo definido)</w:t>
      </w:r>
      <w:bookmarkEnd w:id="30"/>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proofErr w:type="spellStart"/>
      <w:r w:rsidR="00140A88" w:rsidRPr="00216D88">
        <w:rPr>
          <w:rFonts w:ascii="Verdana" w:hAnsi="Verdana"/>
          <w:color w:val="000000" w:themeColor="text1"/>
          <w:sz w:val="20"/>
        </w:rPr>
        <w:t>x</w:t>
      </w:r>
      <w:r w:rsidR="00A679B3">
        <w:rPr>
          <w:rFonts w:ascii="Verdana" w:hAnsi="Verdana"/>
          <w:color w:val="000000" w:themeColor="text1"/>
          <w:sz w:val="20"/>
        </w:rPr>
        <w:t>v</w:t>
      </w:r>
      <w:proofErr w:type="spellEnd"/>
      <w:r w:rsidRPr="00216D88">
        <w:rPr>
          <w:rFonts w:ascii="Verdana" w:hAnsi="Verdana"/>
          <w:color w:val="000000" w:themeColor="text1"/>
          <w:sz w:val="20"/>
        </w:rPr>
        <w:t xml:space="preserve">) da Cláusula </w:t>
      </w:r>
      <w:r w:rsidR="00A679B3">
        <w:rPr>
          <w:rFonts w:ascii="Verdana" w:hAnsi="Verdana"/>
          <w:color w:val="000000" w:themeColor="text1"/>
          <w:sz w:val="20"/>
        </w:rPr>
        <w:t>5</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207619">
        <w:rPr>
          <w:rFonts w:ascii="Verdana" w:hAnsi="Verdana"/>
          <w:color w:val="000000" w:themeColor="text1"/>
          <w:sz w:val="20"/>
        </w:rPr>
        <w:t>1424-9</w:t>
      </w:r>
      <w:r w:rsidR="00AD529B" w:rsidRPr="00216D88">
        <w:rPr>
          <w:rFonts w:ascii="Verdana" w:hAnsi="Verdana"/>
          <w:color w:val="000000" w:themeColor="text1"/>
          <w:sz w:val="20"/>
        </w:rPr>
        <w:t>, agência</w:t>
      </w:r>
      <w:r w:rsidR="00207619">
        <w:rPr>
          <w:rFonts w:ascii="Verdana" w:hAnsi="Verdana"/>
          <w:color w:val="000000" w:themeColor="text1"/>
          <w:sz w:val="20"/>
        </w:rPr>
        <w:t xml:space="preserve"> nº</w:t>
      </w:r>
      <w:r w:rsidR="00AD529B" w:rsidRPr="00216D88">
        <w:rPr>
          <w:rFonts w:ascii="Verdana" w:hAnsi="Verdana"/>
          <w:color w:val="000000" w:themeColor="text1"/>
          <w:sz w:val="20"/>
        </w:rPr>
        <w:t xml:space="preserve"> </w:t>
      </w:r>
      <w:r w:rsidR="00207619">
        <w:rPr>
          <w:rFonts w:ascii="Verdana" w:hAnsi="Verdana"/>
          <w:color w:val="000000" w:themeColor="text1"/>
          <w:sz w:val="20"/>
        </w:rPr>
        <w:t>3416</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31"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31"/>
      <w:r w:rsidR="00E46D27">
        <w:rPr>
          <w:rFonts w:ascii="Verdana" w:hAnsi="Verdana"/>
          <w:color w:val="000000" w:themeColor="text1"/>
          <w:sz w:val="20"/>
        </w:rPr>
        <w:t xml:space="preserve">; e </w:t>
      </w:r>
    </w:p>
    <w:p w14:paraId="5003DDA2" w14:textId="77777777" w:rsidR="00B649E0" w:rsidRPr="00216D88" w:rsidRDefault="00B649E0" w:rsidP="001C0FFF">
      <w:pPr>
        <w:pStyle w:val="Ttulo1"/>
        <w:numPr>
          <w:ilvl w:val="0"/>
          <w:numId w:val="0"/>
        </w:numPr>
        <w:snapToGrid/>
        <w:spacing w:after="0" w:line="320" w:lineRule="exact"/>
        <w:ind w:left="851"/>
        <w:rPr>
          <w:rFonts w:ascii="Verdana" w:hAnsi="Verdana"/>
          <w:sz w:val="20"/>
        </w:rPr>
      </w:pPr>
    </w:p>
    <w:p w14:paraId="3F5A6678" w14:textId="1AFBE4A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bookmarkStart w:id="32" w:name="_Hlk119306220"/>
      <w:r w:rsidRPr="00216D88">
        <w:rPr>
          <w:rFonts w:ascii="Verdana" w:hAnsi="Verdana"/>
          <w:color w:val="000000"/>
          <w:sz w:val="20"/>
        </w:rPr>
        <w:t>c</w:t>
      </w:r>
      <w:bookmarkStart w:id="33"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proofErr w:type="spellStart"/>
      <w:r w:rsidR="00E46D27">
        <w:rPr>
          <w:rFonts w:ascii="Verdana" w:hAnsi="Verdana"/>
          <w:color w:val="000000"/>
          <w:sz w:val="20"/>
        </w:rPr>
        <w:t>vii</w:t>
      </w:r>
      <w:proofErr w:type="spellEnd"/>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9"/>
      <w:bookmarkEnd w:id="32"/>
      <w:bookmarkEnd w:id="33"/>
      <w:r w:rsidRPr="00216D88">
        <w:rPr>
          <w:rFonts w:ascii="Verdana" w:hAnsi="Verdana"/>
          <w:color w:val="000000"/>
          <w:sz w:val="20"/>
        </w:rPr>
        <w:t>.</w:t>
      </w:r>
    </w:p>
    <w:p w14:paraId="0A19E28A" w14:textId="77777777" w:rsidR="00D24018" w:rsidRPr="00216D88" w:rsidRDefault="00D24018" w:rsidP="001C0FFF">
      <w:pPr>
        <w:pStyle w:val="Ttulo1"/>
        <w:numPr>
          <w:ilvl w:val="0"/>
          <w:numId w:val="0"/>
        </w:numPr>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 xml:space="preserve">garantia, </w:t>
      </w:r>
      <w:r w:rsidRPr="00216D88">
        <w:rPr>
          <w:rFonts w:ascii="Verdana" w:hAnsi="Verdana"/>
          <w:sz w:val="20"/>
        </w:rPr>
        <w:lastRenderedPageBreak/>
        <w:t>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6F941BFB" w:rsidR="00143E35" w:rsidRPr="00216D88" w:rsidRDefault="00143E35" w:rsidP="001C0FFF">
      <w:pPr>
        <w:pStyle w:val="Ttulo1"/>
        <w:numPr>
          <w:ilvl w:val="0"/>
          <w:numId w:val="0"/>
        </w:numPr>
        <w:snapToGrid/>
        <w:spacing w:after="0" w:line="320" w:lineRule="exact"/>
        <w:rPr>
          <w:rFonts w:ascii="Verdana" w:hAnsi="Verdana"/>
          <w:sz w:val="20"/>
        </w:rPr>
      </w:pPr>
    </w:p>
    <w:p w14:paraId="7C142552" w14:textId="44C58AF8" w:rsidR="00BA01F6" w:rsidRDefault="00353938" w:rsidP="00BA01F6">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proofErr w:type="spellStart"/>
      <w:r w:rsidR="00896BDB" w:rsidRPr="00216D88">
        <w:rPr>
          <w:rFonts w:ascii="Verdana" w:hAnsi="Verdana"/>
          <w:color w:val="000000"/>
          <w:sz w:val="20"/>
        </w:rPr>
        <w:t>ii</w:t>
      </w:r>
      <w:proofErr w:type="spellEnd"/>
      <w:r w:rsidR="00896BDB" w:rsidRPr="00216D88">
        <w:rPr>
          <w:rFonts w:ascii="Verdana" w:hAnsi="Verdana"/>
          <w:color w:val="000000"/>
          <w:sz w:val="20"/>
        </w:rPr>
        <w:t>)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5C203457" w14:textId="77777777" w:rsidR="00BA01F6" w:rsidRDefault="00BA01F6" w:rsidP="00481C1D">
      <w:pPr>
        <w:pStyle w:val="Ttulo1"/>
        <w:numPr>
          <w:ilvl w:val="0"/>
          <w:numId w:val="0"/>
        </w:numPr>
        <w:snapToGrid/>
        <w:spacing w:after="0" w:line="320" w:lineRule="exact"/>
        <w:rPr>
          <w:rFonts w:ascii="Verdana" w:hAnsi="Verdana"/>
          <w:sz w:val="20"/>
        </w:rPr>
      </w:pPr>
    </w:p>
    <w:p w14:paraId="1DEC93EA" w14:textId="03914881" w:rsidR="00BA01F6" w:rsidRDefault="00BA01F6" w:rsidP="00BA01F6">
      <w:pPr>
        <w:pStyle w:val="Ttulo1"/>
        <w:numPr>
          <w:ilvl w:val="1"/>
          <w:numId w:val="2"/>
        </w:numPr>
        <w:snapToGrid/>
        <w:spacing w:after="0" w:line="320" w:lineRule="exact"/>
        <w:rPr>
          <w:rFonts w:ascii="Verdana" w:hAnsi="Verdana"/>
          <w:sz w:val="20"/>
        </w:rPr>
      </w:pPr>
      <w:r w:rsidRPr="005D33CE">
        <w:rPr>
          <w:rFonts w:ascii="Verdana" w:hAnsi="Verdana"/>
          <w:sz w:val="20"/>
        </w:rPr>
        <w:t xml:space="preserve">Na hipótese de a garantia prestada pelas Cedentes por força deste Contrato vir a ser objeto de penhora, arresto ou qualquer medida judicial ou administrativa de efeito similar, que possa impactar o cumprimento, pelas Cedentes, da Agenda Mínima de Recebíveis de Cartão </w:t>
      </w:r>
      <w:r w:rsidRPr="005D33CE">
        <w:rPr>
          <w:rFonts w:ascii="Verdana" w:hAnsi="Verdana"/>
          <w:color w:val="000000" w:themeColor="text1"/>
          <w:sz w:val="20"/>
        </w:rPr>
        <w:t>e/ou da Agenda Mínima de Recebíveis de Plano</w:t>
      </w:r>
      <w:r w:rsidRPr="005D33CE">
        <w:rPr>
          <w:rFonts w:ascii="Verdana" w:hAnsi="Verdana"/>
          <w:sz w:val="20"/>
        </w:rPr>
        <w:t>, e/ou na hipótese de descumprimento dos respectivos fluxos de Agendas Mínimas,</w:t>
      </w:r>
      <w:r w:rsidRPr="005D33CE">
        <w:rPr>
          <w:rFonts w:ascii="Verdana" w:hAnsi="Verdana"/>
          <w:color w:val="000000" w:themeColor="text1"/>
          <w:sz w:val="20"/>
        </w:rPr>
        <w:t xml:space="preserve"> </w:t>
      </w:r>
      <w:r w:rsidRPr="005D33CE">
        <w:rPr>
          <w:rFonts w:ascii="Verdana" w:hAnsi="Verdana"/>
          <w:sz w:val="20"/>
        </w:rPr>
        <w:t xml:space="preserve">por qualquer outro motivo, neste último caso observado o disposto na Cláusula </w:t>
      </w:r>
      <w:r w:rsidR="005F7EC1">
        <w:rPr>
          <w:rFonts w:ascii="Verdana" w:hAnsi="Verdana"/>
          <w:sz w:val="20"/>
        </w:rPr>
        <w:t>4</w:t>
      </w:r>
      <w:r w:rsidRPr="005D33CE">
        <w:rPr>
          <w:rFonts w:ascii="Verdana" w:hAnsi="Verdana"/>
          <w:sz w:val="20"/>
        </w:rPr>
        <w:t>.9.1. e seguintes abaixo, as Cedentes envidarão os seus melhores esforços para resolver a situação que deu causa à medida, de maneira que a garantia</w:t>
      </w:r>
      <w:r>
        <w:rPr>
          <w:rFonts w:ascii="Verdana" w:hAnsi="Verdana"/>
          <w:sz w:val="20"/>
        </w:rPr>
        <w:t xml:space="preserve"> </w:t>
      </w:r>
      <w:r w:rsidRPr="005D33CE">
        <w:rPr>
          <w:rFonts w:ascii="Verdana" w:hAnsi="Verdana"/>
          <w:sz w:val="20"/>
        </w:rPr>
        <w:t>não sofra ou possa vir a sofrer qualquer restrição ou afetação, sem prejuízo, se for o caso, de substituí-la, recompô-la ou reforçá-la, de modo a recompor integralmente a garantia originalmente prestada (“</w:t>
      </w:r>
      <w:r w:rsidRPr="005D33CE">
        <w:rPr>
          <w:rFonts w:ascii="Verdana" w:hAnsi="Verdana"/>
          <w:sz w:val="20"/>
          <w:u w:val="single"/>
        </w:rPr>
        <w:t>Reforço de Garantia</w:t>
      </w:r>
      <w:r w:rsidRPr="005D33CE">
        <w:rPr>
          <w:rFonts w:ascii="Verdana" w:hAnsi="Verdana"/>
          <w:sz w:val="20"/>
        </w:rPr>
        <w:t>”). Observado o disposto no artigo 1.425, inciso I, do Código Civil, o Reforço de Garantia deverá ser implementado pelas Cedentes ou por terceiros que esta indicar, mediante a cessão fiduciária de (i) direitos creditórios de recebíveis de cartão de crédito, (</w:t>
      </w:r>
      <w:proofErr w:type="spellStart"/>
      <w:r w:rsidRPr="005D33CE">
        <w:rPr>
          <w:rFonts w:ascii="Verdana" w:hAnsi="Verdana"/>
          <w:sz w:val="20"/>
        </w:rPr>
        <w:t>ii</w:t>
      </w:r>
      <w:proofErr w:type="spellEnd"/>
      <w:r w:rsidRPr="005D33CE">
        <w:rPr>
          <w:rFonts w:ascii="Verdana" w:hAnsi="Verdana"/>
          <w:sz w:val="20"/>
        </w:rPr>
        <w:t>) direitos creditórios de recebíveis de planos de saúde e/ou (</w:t>
      </w:r>
      <w:proofErr w:type="spellStart"/>
      <w:r w:rsidRPr="005D33CE">
        <w:rPr>
          <w:rFonts w:ascii="Verdana" w:hAnsi="Verdana"/>
          <w:sz w:val="20"/>
        </w:rPr>
        <w:t>iii</w:t>
      </w:r>
      <w:proofErr w:type="spellEnd"/>
      <w:r w:rsidRPr="005D33CE">
        <w:rPr>
          <w:rFonts w:ascii="Verdana" w:hAnsi="Verdana"/>
          <w:sz w:val="20"/>
        </w:rPr>
        <w:t>) outros direitos creditórios decorrentes de transações com clientes das Cedentes, ou ainda, caso não seja possível, (</w:t>
      </w:r>
      <w:proofErr w:type="spellStart"/>
      <w:r w:rsidRPr="005D33CE">
        <w:rPr>
          <w:rFonts w:ascii="Verdana" w:hAnsi="Verdana"/>
          <w:sz w:val="20"/>
        </w:rPr>
        <w:t>iv</w:t>
      </w:r>
      <w:proofErr w:type="spellEnd"/>
      <w:r w:rsidRPr="005D33CE">
        <w:rPr>
          <w:rFonts w:ascii="Verdana" w:hAnsi="Verdana"/>
          <w:sz w:val="20"/>
        </w:rPr>
        <w:t xml:space="preserve">) mediante a alienação/cessão fiduciária em garantia sobre outros bens ou direitos de propriedade das Cedentes e/ou de terceiros que esta indicar, conforme o caso, ou outra forma de garantia aceita pelos Debenturistas, no prazo de </w:t>
      </w:r>
      <w:r w:rsidRPr="00E17288">
        <w:rPr>
          <w:rFonts w:ascii="Verdana" w:hAnsi="Verdana"/>
          <w:sz w:val="20"/>
        </w:rPr>
        <w:t>45 (quarenta e cinco) Dias Úteis</w:t>
      </w:r>
      <w:r w:rsidRPr="005D33CE">
        <w:rPr>
          <w:rFonts w:ascii="Verdana" w:hAnsi="Verdana"/>
          <w:sz w:val="20"/>
        </w:rPr>
        <w:t xml:space="preserve">, contado da data e hora do recebimento, pelas Cedentes, de comunicação, por escrito, enviada pelo Agente Fiduciário, afirmando a necessidade do Reforço de Garantia, observado o disposto na Cláusula </w:t>
      </w:r>
      <w:r w:rsidR="005F7EC1">
        <w:rPr>
          <w:rFonts w:ascii="Verdana" w:hAnsi="Verdana"/>
          <w:sz w:val="20"/>
        </w:rPr>
        <w:t>4</w:t>
      </w:r>
      <w:r w:rsidRPr="005D33CE">
        <w:rPr>
          <w:rFonts w:ascii="Verdana" w:hAnsi="Verdana"/>
          <w:sz w:val="20"/>
        </w:rPr>
        <w:t>.9.1. e seguintes abaixo.</w:t>
      </w:r>
    </w:p>
    <w:p w14:paraId="08D66C3C" w14:textId="3F4A3877" w:rsidR="0018666F" w:rsidRPr="005D33CE" w:rsidRDefault="0018666F" w:rsidP="00BA01F6">
      <w:pPr>
        <w:pStyle w:val="Ttulo1"/>
        <w:numPr>
          <w:ilvl w:val="0"/>
          <w:numId w:val="0"/>
        </w:numPr>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 xml:space="preserve">-se a adotar todas as medidas e providências no sentido de assegurar que o Agente Fiduciário, </w:t>
      </w:r>
      <w:r w:rsidRPr="00216D88">
        <w:rPr>
          <w:rFonts w:ascii="Verdana" w:hAnsi="Verdana"/>
          <w:sz w:val="20"/>
        </w:rPr>
        <w:lastRenderedPageBreak/>
        <w:t>representando os Debenturistas, tenha preferência absoluta com relação aos Direitos Cedidos Fiduciariamente.</w:t>
      </w:r>
    </w:p>
    <w:p w14:paraId="20A3C47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5B3EF54" w14:textId="162EE8CF"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00286C63">
        <w:rPr>
          <w:rFonts w:ascii="Verdana" w:hAnsi="Verdana"/>
          <w:sz w:val="20"/>
        </w:rPr>
        <w:t>, bem co</w:t>
      </w:r>
      <w:r w:rsidR="00683D51">
        <w:rPr>
          <w:rFonts w:ascii="Verdana" w:hAnsi="Verdana"/>
          <w:sz w:val="20"/>
        </w:rPr>
        <w:t>mo, qualquer eventuais aditamentos celebrados, ou que venha a ser celebrados,</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5F7EC1">
        <w:rPr>
          <w:rFonts w:ascii="Verdana" w:hAnsi="Verdana"/>
          <w:sz w:val="20"/>
        </w:rPr>
        <w:t>2</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1C0FFF">
      <w:pPr>
        <w:pStyle w:val="Ttulo1"/>
        <w:numPr>
          <w:ilvl w:val="0"/>
          <w:numId w:val="0"/>
        </w:numPr>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34" w:name="_DV_M232"/>
      <w:bookmarkEnd w:id="34"/>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1C0FFF">
      <w:pPr>
        <w:pStyle w:val="Ttulo1"/>
        <w:numPr>
          <w:ilvl w:val="0"/>
          <w:numId w:val="0"/>
        </w:numPr>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1C0FFF">
      <w:pPr>
        <w:pStyle w:val="Ttulo1"/>
        <w:numPr>
          <w:ilvl w:val="0"/>
          <w:numId w:val="0"/>
        </w:numPr>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w:t>
      </w:r>
      <w:proofErr w:type="spellEnd"/>
      <w:r w:rsidR="00497651" w:rsidRPr="00216D88">
        <w:rPr>
          <w:rFonts w:ascii="Verdana" w:hAnsi="Verdana"/>
          <w:sz w:val="20"/>
        </w:rPr>
        <w:t>)</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iii</w:t>
      </w:r>
      <w:proofErr w:type="spellEnd"/>
      <w:r w:rsidR="00497651" w:rsidRPr="00216D88">
        <w:rPr>
          <w:rFonts w:ascii="Verdana" w:hAnsi="Verdana"/>
          <w:sz w:val="20"/>
        </w:rPr>
        <w:t>)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1C0FFF">
      <w:pPr>
        <w:pStyle w:val="Ttulo1"/>
        <w:numPr>
          <w:ilvl w:val="0"/>
          <w:numId w:val="0"/>
        </w:numPr>
        <w:snapToGrid/>
        <w:spacing w:after="0" w:line="320" w:lineRule="exact"/>
        <w:ind w:left="851"/>
        <w:rPr>
          <w:rFonts w:ascii="Verdana" w:hAnsi="Verdana"/>
          <w:sz w:val="20"/>
        </w:rPr>
      </w:pPr>
    </w:p>
    <w:p w14:paraId="67EC53C5" w14:textId="067C4DBD"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5F7EC1">
        <w:rPr>
          <w:rFonts w:ascii="Verdana" w:hAnsi="Verdana"/>
          <w:sz w:val="20"/>
        </w:rPr>
        <w:t>3</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w:t>
      </w:r>
      <w:r w:rsidR="00BD160A">
        <w:rPr>
          <w:rFonts w:ascii="Verdana" w:hAnsi="Verdana"/>
          <w:sz w:val="20"/>
        </w:rPr>
        <w:t xml:space="preserve"> ao Agente Fiduciário</w:t>
      </w:r>
      <w:r w:rsidRPr="00216D88">
        <w:rPr>
          <w:rFonts w:ascii="Verdana" w:hAnsi="Verdana"/>
          <w:sz w:val="20"/>
        </w:rPr>
        <w:t>,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as notificações enviadas às contrapartes que figurem como 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devidamente assinado por tais contrapartes, manifestando sua anuência;</w:t>
      </w:r>
      <w:r w:rsidR="002919DB" w:rsidRPr="00216D88">
        <w:rPr>
          <w:rFonts w:ascii="Verdana" w:hAnsi="Verdana"/>
          <w:sz w:val="20"/>
        </w:rPr>
        <w:t xml:space="preserve"> (</w:t>
      </w:r>
      <w:proofErr w:type="spellStart"/>
      <w:r w:rsidR="002919DB" w:rsidRPr="00216D88">
        <w:rPr>
          <w:rFonts w:ascii="Verdana" w:hAnsi="Verdana"/>
          <w:sz w:val="20"/>
        </w:rPr>
        <w:t>ii</w:t>
      </w:r>
      <w:proofErr w:type="spellEnd"/>
      <w:r w:rsidR="002919DB" w:rsidRPr="00216D88">
        <w:rPr>
          <w:rFonts w:ascii="Verdana" w:hAnsi="Verdana"/>
          <w:sz w:val="20"/>
        </w:rPr>
        <w:t xml:space="preserve">) a cópia </w:t>
      </w:r>
      <w:r w:rsidR="0070382D" w:rsidRPr="00216D88">
        <w:rPr>
          <w:rFonts w:ascii="Verdana" w:hAnsi="Verdana"/>
          <w:sz w:val="20"/>
        </w:rPr>
        <w:t xml:space="preserve">eletrônica (PDF) </w:t>
      </w:r>
      <w:r w:rsidR="002919DB" w:rsidRPr="00216D88">
        <w:rPr>
          <w:rFonts w:ascii="Verdana" w:hAnsi="Verdana"/>
          <w:sz w:val="20"/>
        </w:rPr>
        <w:t>dos boletos enviados às contrapartes com a inserção do texto indicado no item (</w:t>
      </w:r>
      <w:proofErr w:type="spellStart"/>
      <w:r w:rsidR="002919DB" w:rsidRPr="00216D88">
        <w:rPr>
          <w:rFonts w:ascii="Verdana" w:hAnsi="Verdana"/>
          <w:sz w:val="20"/>
        </w:rPr>
        <w:t>iii</w:t>
      </w:r>
      <w:proofErr w:type="spellEnd"/>
      <w:r w:rsidR="002919DB" w:rsidRPr="00216D88">
        <w:rPr>
          <w:rFonts w:ascii="Verdana" w:hAnsi="Verdana"/>
          <w:sz w:val="20"/>
        </w:rPr>
        <w:t xml:space="preserve">) da Cláusula </w:t>
      </w:r>
      <w:r w:rsidR="005F7EC1">
        <w:rPr>
          <w:rFonts w:ascii="Verdana" w:hAnsi="Verdana"/>
          <w:sz w:val="20"/>
        </w:rPr>
        <w:t>3.2</w:t>
      </w:r>
      <w:r w:rsidR="002919DB" w:rsidRPr="00216D88">
        <w:rPr>
          <w:rFonts w:ascii="Verdana" w:hAnsi="Verdana"/>
          <w:sz w:val="20"/>
        </w:rPr>
        <w:t xml:space="preserve"> acima;</w:t>
      </w:r>
      <w:r w:rsidRPr="00216D88">
        <w:rPr>
          <w:rFonts w:ascii="Verdana" w:hAnsi="Verdana"/>
          <w:sz w:val="20"/>
        </w:rPr>
        <w:t xml:space="preserve"> </w:t>
      </w:r>
      <w:r w:rsidR="009A1C49" w:rsidRPr="00216D88">
        <w:rPr>
          <w:rFonts w:ascii="Verdana" w:hAnsi="Verdana"/>
          <w:sz w:val="20"/>
        </w:rPr>
        <w:lastRenderedPageBreak/>
        <w:t xml:space="preserve">ou </w:t>
      </w:r>
      <w:r w:rsidRPr="00216D88">
        <w:rPr>
          <w:rFonts w:ascii="Verdana" w:hAnsi="Verdana"/>
          <w:sz w:val="20"/>
        </w:rPr>
        <w:t>(</w:t>
      </w:r>
      <w:proofErr w:type="spellStart"/>
      <w:r w:rsidR="002919DB" w:rsidRPr="00216D88">
        <w:rPr>
          <w:rFonts w:ascii="Verdana" w:hAnsi="Verdana"/>
          <w:sz w:val="20"/>
        </w:rPr>
        <w:t>i</w:t>
      </w:r>
      <w:r w:rsidRPr="00216D88">
        <w:rPr>
          <w:rFonts w:ascii="Verdana" w:hAnsi="Verdana"/>
          <w:sz w:val="20"/>
        </w:rPr>
        <w:t>ii</w:t>
      </w:r>
      <w:proofErr w:type="spellEnd"/>
      <w:r w:rsidRPr="00216D88">
        <w:rPr>
          <w:rFonts w:ascii="Verdana" w:hAnsi="Verdana"/>
          <w:sz w:val="20"/>
        </w:rPr>
        <w:t>)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1C0FFF">
      <w:pPr>
        <w:pStyle w:val="Ttulo1"/>
        <w:numPr>
          <w:ilvl w:val="0"/>
          <w:numId w:val="0"/>
        </w:numPr>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5E053500" w14:textId="555084DA"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dever</w:t>
      </w:r>
      <w:r w:rsidR="00507AE5">
        <w:rPr>
          <w:rFonts w:ascii="Verdana" w:hAnsi="Verdana"/>
          <w:sz w:val="20"/>
        </w:rPr>
        <w:t>ão</w:t>
      </w:r>
      <w:r w:rsidR="0072123E" w:rsidRPr="00216D88">
        <w:rPr>
          <w:rFonts w:ascii="Verdana" w:hAnsi="Verdana"/>
          <w:sz w:val="20"/>
        </w:rPr>
        <w:t xml:space="preserve">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72123E" w:rsidRPr="00481C1D">
        <w:rPr>
          <w:rFonts w:ascii="Verdana" w:hAnsi="Verdana"/>
          <w:sz w:val="20"/>
        </w:rPr>
        <w:t xml:space="preserve">(conforme modelo constante do </w:t>
      </w:r>
      <w:r w:rsidR="00111850" w:rsidRPr="00481C1D">
        <w:rPr>
          <w:rFonts w:ascii="Verdana" w:hAnsi="Verdana"/>
          <w:sz w:val="20"/>
        </w:rPr>
        <w:t xml:space="preserve">Contrato de </w:t>
      </w:r>
      <w:r w:rsidR="00496E3F" w:rsidRPr="00481C1D">
        <w:rPr>
          <w:rFonts w:ascii="Verdana" w:hAnsi="Verdana"/>
          <w:sz w:val="20"/>
        </w:rPr>
        <w:t>Depositário</w:t>
      </w:r>
      <w:r w:rsidR="009E1C08" w:rsidRPr="00481C1D">
        <w:rPr>
          <w:rFonts w:ascii="Verdana" w:hAnsi="Verdana"/>
          <w:sz w:val="20"/>
        </w:rPr>
        <w:t>)</w:t>
      </w:r>
      <w:r w:rsidR="0072123E" w:rsidRPr="005D33CE">
        <w:rPr>
          <w:rFonts w:ascii="Verdana" w:hAnsi="Verdana"/>
          <w:sz w:val="20"/>
        </w:rPr>
        <w:t>,</w:t>
      </w:r>
      <w:r w:rsidR="0072123E" w:rsidRPr="00216D88">
        <w:rPr>
          <w:rFonts w:ascii="Verdana" w:hAnsi="Verdana"/>
          <w:sz w:val="20"/>
        </w:rPr>
        <w:t xml:space="preserve"> 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w:t>
      </w:r>
      <w:proofErr w:type="spellStart"/>
      <w:r w:rsidR="00E4789A" w:rsidRPr="00216D88">
        <w:rPr>
          <w:rFonts w:ascii="Verdana" w:hAnsi="Verdana"/>
          <w:sz w:val="20"/>
        </w:rPr>
        <w:t>ii</w:t>
      </w:r>
      <w:proofErr w:type="spellEnd"/>
      <w:r w:rsidR="00E4789A" w:rsidRPr="00216D88">
        <w:rPr>
          <w:rFonts w:ascii="Verdana" w:hAnsi="Verdana"/>
          <w:sz w:val="20"/>
        </w:rPr>
        <w:t xml:space="preserve">)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BD160A">
        <w:rPr>
          <w:rFonts w:ascii="Verdana" w:hAnsi="Verdana"/>
          <w:sz w:val="20"/>
        </w:rPr>
        <w:t>3</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w:t>
      </w:r>
      <w:r w:rsidR="005F7EC1">
        <w:rPr>
          <w:rFonts w:ascii="Verdana" w:hAnsi="Verdana"/>
          <w:sz w:val="20"/>
        </w:rPr>
        <w:t>1</w:t>
      </w:r>
      <w:r w:rsidR="00111850" w:rsidRPr="00216D88">
        <w:rPr>
          <w:rFonts w:ascii="Verdana" w:hAnsi="Verdana"/>
          <w:sz w:val="20"/>
        </w:rPr>
        <w:t>.</w:t>
      </w:r>
      <w:r w:rsidR="00E4789A" w:rsidRPr="00216D88">
        <w:rPr>
          <w:rFonts w:ascii="Verdana" w:hAnsi="Verdana"/>
          <w:sz w:val="20"/>
        </w:rPr>
        <w:t xml:space="preserve"> </w:t>
      </w:r>
    </w:p>
    <w:p w14:paraId="08CF30F2"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1C0FFF">
      <w:pPr>
        <w:pStyle w:val="Ttulo1"/>
        <w:numPr>
          <w:ilvl w:val="0"/>
          <w:numId w:val="0"/>
        </w:numPr>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1C0FFF">
      <w:pPr>
        <w:pStyle w:val="Ttulo1"/>
        <w:numPr>
          <w:ilvl w:val="0"/>
          <w:numId w:val="0"/>
        </w:numPr>
        <w:snapToGrid/>
        <w:spacing w:after="0" w:line="320" w:lineRule="exact"/>
        <w:rPr>
          <w:rFonts w:ascii="Verdana" w:hAnsi="Verdana"/>
          <w:sz w:val="20"/>
        </w:rPr>
      </w:pPr>
    </w:p>
    <w:p w14:paraId="22EA861C" w14:textId="0D058A1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5F7EC1">
        <w:rPr>
          <w:rFonts w:ascii="Verdana" w:hAnsi="Verdana"/>
          <w:color w:val="000000" w:themeColor="text1"/>
          <w:sz w:val="20"/>
        </w:rPr>
        <w:t>3</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 xml:space="preserve">se </w:t>
      </w:r>
      <w:r w:rsidRPr="00216D88">
        <w:rPr>
          <w:rFonts w:ascii="Verdana" w:hAnsi="Verdana"/>
          <w:color w:val="000000" w:themeColor="text1"/>
          <w:sz w:val="20"/>
        </w:rPr>
        <w:lastRenderedPageBreak/>
        <w:t>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1C0FFF">
      <w:pPr>
        <w:pStyle w:val="Ttulo1"/>
        <w:numPr>
          <w:ilvl w:val="0"/>
          <w:numId w:val="0"/>
        </w:numPr>
        <w:snapToGrid/>
        <w:spacing w:after="0" w:line="320" w:lineRule="exact"/>
        <w:ind w:left="851"/>
        <w:rPr>
          <w:rFonts w:ascii="Verdana" w:hAnsi="Verdana"/>
          <w:sz w:val="20"/>
        </w:rPr>
      </w:pPr>
      <w:r w:rsidRPr="00216D88">
        <w:rPr>
          <w:rFonts w:ascii="Verdana" w:hAnsi="Verdana"/>
          <w:sz w:val="20"/>
        </w:rPr>
        <w:t>(</w:t>
      </w:r>
      <w:proofErr w:type="spellStart"/>
      <w:r w:rsidRPr="00216D88">
        <w:rPr>
          <w:rFonts w:ascii="Verdana" w:hAnsi="Verdana"/>
          <w:sz w:val="20"/>
        </w:rPr>
        <w:t>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1C0FFF">
      <w:pPr>
        <w:pStyle w:val="Ttulo1"/>
        <w:numPr>
          <w:ilvl w:val="0"/>
          <w:numId w:val="0"/>
        </w:numPr>
        <w:snapToGrid/>
        <w:spacing w:after="0" w:line="320" w:lineRule="exact"/>
        <w:ind w:left="851"/>
        <w:rPr>
          <w:rFonts w:ascii="Verdana" w:hAnsi="Verdana"/>
          <w:b/>
          <w:sz w:val="20"/>
        </w:rPr>
      </w:pPr>
      <w:r w:rsidRPr="00216D88">
        <w:rPr>
          <w:rFonts w:ascii="Verdana" w:hAnsi="Verdana"/>
          <w:sz w:val="20"/>
        </w:rPr>
        <w:t>(</w:t>
      </w:r>
      <w:proofErr w:type="spellStart"/>
      <w:r w:rsidRPr="00216D88">
        <w:rPr>
          <w:rFonts w:ascii="Verdana" w:hAnsi="Verdana"/>
          <w:sz w:val="20"/>
        </w:rPr>
        <w:t>iii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1C0FFF">
      <w:pPr>
        <w:pStyle w:val="Ttulo1"/>
        <w:numPr>
          <w:ilvl w:val="0"/>
          <w:numId w:val="0"/>
        </w:numPr>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inclusive juros, atualizações, multas e quaisquer outras quantias devidas, direta ou indiretamente, nos 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1C0FFF">
      <w:pPr>
        <w:pStyle w:val="Ttulo1"/>
        <w:numPr>
          <w:ilvl w:val="0"/>
          <w:numId w:val="0"/>
        </w:numPr>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 xml:space="preserve">até o pagamento integral de todas as Obrigações </w:t>
      </w:r>
      <w:r w:rsidR="00283BC5" w:rsidRPr="00D748C4">
        <w:rPr>
          <w:rFonts w:ascii="Verdana" w:hAnsi="Verdana"/>
          <w:sz w:val="20"/>
        </w:rPr>
        <w:lastRenderedPageBreak/>
        <w:t>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1C0FFF">
      <w:pPr>
        <w:pStyle w:val="Ttulo1"/>
        <w:numPr>
          <w:ilvl w:val="0"/>
          <w:numId w:val="0"/>
        </w:numPr>
        <w:snapToGrid/>
        <w:spacing w:after="0" w:line="320" w:lineRule="exact"/>
        <w:rPr>
          <w:rFonts w:ascii="Verdana" w:hAnsi="Verdana"/>
          <w:sz w:val="20"/>
        </w:rPr>
      </w:pPr>
    </w:p>
    <w:p w14:paraId="6CDCFED4" w14:textId="28908275"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w:t>
      </w:r>
      <w:r w:rsidR="005F7EC1">
        <w:rPr>
          <w:rFonts w:ascii="Verdana" w:hAnsi="Verdana"/>
          <w:sz w:val="20"/>
        </w:rPr>
        <w:t>4</w:t>
      </w:r>
      <w:r w:rsidR="00283BC5">
        <w:rPr>
          <w:rFonts w:ascii="Verdana" w:hAnsi="Verdana"/>
          <w:sz w:val="20"/>
        </w:rPr>
        <w:t>.1.1.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1C0FFF">
      <w:pPr>
        <w:pStyle w:val="Ttulo1"/>
        <w:numPr>
          <w:ilvl w:val="0"/>
          <w:numId w:val="0"/>
        </w:numPr>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1C0FFF">
      <w:pPr>
        <w:pStyle w:val="Ttulo1"/>
        <w:numPr>
          <w:ilvl w:val="0"/>
          <w:numId w:val="0"/>
        </w:numPr>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1C0FFF">
      <w:pPr>
        <w:pStyle w:val="Ttulo1"/>
        <w:numPr>
          <w:ilvl w:val="0"/>
          <w:numId w:val="0"/>
        </w:numPr>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1C0FFF">
      <w:pPr>
        <w:pStyle w:val="Ttulo1"/>
        <w:numPr>
          <w:ilvl w:val="0"/>
          <w:numId w:val="0"/>
        </w:numPr>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7C3A0F01"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F215DA">
        <w:rPr>
          <w:rFonts w:ascii="Verdana" w:hAnsi="Verdana"/>
          <w:sz w:val="20"/>
        </w:rPr>
        <w:t>4</w:t>
      </w:r>
      <w:r w:rsidR="004F2953">
        <w:rPr>
          <w:rFonts w:ascii="Verdana" w:hAnsi="Verdana"/>
          <w:sz w:val="20"/>
        </w:rPr>
        <w:t>.</w:t>
      </w:r>
      <w:r w:rsidR="004F2953" w:rsidRPr="00216D88">
        <w:rPr>
          <w:rFonts w:ascii="Verdana" w:hAnsi="Verdana"/>
          <w:sz w:val="20"/>
        </w:rPr>
        <w:t>1</w:t>
      </w:r>
      <w:r w:rsidR="004F2953">
        <w:rPr>
          <w:rFonts w:ascii="Verdana" w:hAnsi="Verdana"/>
          <w:sz w:val="20"/>
        </w:rPr>
        <w:t>2</w:t>
      </w:r>
      <w:r w:rsidR="00F215DA">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0FDE2D37"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 xml:space="preserve">Data da Primeira Medição da </w:t>
      </w:r>
      <w:r w:rsidR="001338DF" w:rsidRPr="00216D88">
        <w:rPr>
          <w:rFonts w:ascii="Verdana" w:hAnsi="Verdana"/>
          <w:sz w:val="20"/>
        </w:rPr>
        <w:lastRenderedPageBreak/>
        <w:t>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11052">
        <w:rPr>
          <w:rFonts w:ascii="Verdana" w:hAnsi="Verdana"/>
          <w:sz w:val="20"/>
        </w:rPr>
        <w:t>4</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r w:rsidR="006F5BD0">
        <w:rPr>
          <w:rFonts w:ascii="Verdana" w:hAnsi="Verdana"/>
          <w:sz w:val="20"/>
        </w:rPr>
        <w:t xml:space="preserve">Nas 4 (quatro) primeiras apurações da Agenda Mínima de Recebíveis de Cartão, </w:t>
      </w:r>
      <w:r w:rsidR="00111052">
        <w:rPr>
          <w:rFonts w:ascii="Verdana" w:hAnsi="Verdana"/>
          <w:sz w:val="20"/>
        </w:rPr>
        <w:t xml:space="preserve">observado o disposto na </w:t>
      </w:r>
      <w:r w:rsidR="006F5BD0">
        <w:rPr>
          <w:rFonts w:ascii="Verdana" w:hAnsi="Verdana"/>
          <w:sz w:val="20"/>
        </w:rPr>
        <w:t xml:space="preserve">Cláusula </w:t>
      </w:r>
      <w:r w:rsidR="00111052">
        <w:rPr>
          <w:rFonts w:ascii="Verdana" w:hAnsi="Verdana"/>
          <w:sz w:val="20"/>
        </w:rPr>
        <w:t>4</w:t>
      </w:r>
      <w:r w:rsidR="006F5BD0">
        <w:rPr>
          <w:rFonts w:ascii="Verdana" w:hAnsi="Verdana"/>
          <w:sz w:val="20"/>
        </w:rPr>
        <w:t>.5 abaixo, será aplicado um fator de 80% sobre o valor da Agenda Mínima de Recebíveis de Cartão necessário, ou seja, a Agenda Mínima de Recebíveis de Cartão necessária será equivalente a 80% multiplicado pelos 3% (três por cento) do saldo devedor das Debêntures.</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6AD7A33D"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11052">
        <w:rPr>
          <w:rFonts w:ascii="Verdana" w:hAnsi="Verdana"/>
          <w:sz w:val="20"/>
        </w:rPr>
        <w:t>4</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r w:rsidR="006F5BD0">
        <w:rPr>
          <w:rFonts w:ascii="Verdana" w:hAnsi="Verdana"/>
          <w:sz w:val="20"/>
        </w:rPr>
        <w:t>Nas 4 (quatro) primeiras apurações da Agenda Mínima de Recebíveis de Pla</w:t>
      </w:r>
      <w:r w:rsidR="00B5264E">
        <w:rPr>
          <w:rFonts w:ascii="Verdana" w:hAnsi="Verdana"/>
          <w:sz w:val="20"/>
        </w:rPr>
        <w:t>n</w:t>
      </w:r>
      <w:r w:rsidR="006F5BD0">
        <w:rPr>
          <w:rFonts w:ascii="Verdana" w:hAnsi="Verdana"/>
          <w:sz w:val="20"/>
        </w:rPr>
        <w:t xml:space="preserve">os de Saúde, </w:t>
      </w:r>
      <w:r w:rsidR="00111052">
        <w:rPr>
          <w:rFonts w:ascii="Verdana" w:hAnsi="Verdana"/>
          <w:sz w:val="20"/>
        </w:rPr>
        <w:t xml:space="preserve">observado </w:t>
      </w:r>
      <w:r w:rsidR="006F5BD0">
        <w:rPr>
          <w:rFonts w:ascii="Verdana" w:hAnsi="Verdana"/>
          <w:sz w:val="20"/>
        </w:rPr>
        <w:t>Cláusula 4</w:t>
      </w:r>
      <w:r w:rsidR="00111052">
        <w:rPr>
          <w:rFonts w:ascii="Verdana" w:hAnsi="Verdana"/>
          <w:sz w:val="20"/>
        </w:rPr>
        <w:t xml:space="preserve">.6 </w:t>
      </w:r>
      <w:r w:rsidR="006F5BD0">
        <w:rPr>
          <w:rFonts w:ascii="Verdana" w:hAnsi="Verdana"/>
          <w:sz w:val="20"/>
        </w:rPr>
        <w:t>abaixo, será aplicado um fator de 80% sobre o valor da Agenda Mínima de Recebíveis de Planos de Saúde necessário, ou seja, a Agenda Mínima de Recebíveis de Planos de Saúde necessária será equivalente a 80% multiplicado pelos 3% (três por cento) do saldo devedor das Debêntures.</w:t>
      </w:r>
    </w:p>
    <w:p w14:paraId="2E104CEE" w14:textId="77777777" w:rsidR="005E6223" w:rsidRPr="00216D88" w:rsidRDefault="005E6223" w:rsidP="001C0FFF">
      <w:pPr>
        <w:pStyle w:val="Ttulo1"/>
        <w:numPr>
          <w:ilvl w:val="0"/>
          <w:numId w:val="0"/>
        </w:numPr>
        <w:snapToGrid/>
        <w:spacing w:after="0" w:line="320" w:lineRule="exact"/>
        <w:rPr>
          <w:rFonts w:ascii="Verdana" w:hAnsi="Verdana"/>
          <w:sz w:val="20"/>
        </w:rPr>
      </w:pPr>
    </w:p>
    <w:p w14:paraId="60BC2D9F" w14:textId="5C69103F"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w:t>
      </w:r>
      <w:r w:rsidR="005F61F7" w:rsidRPr="00683D51">
        <w:rPr>
          <w:rFonts w:ascii="Verdana" w:hAnsi="Verdana"/>
          <w:sz w:val="20"/>
        </w:rPr>
        <w:t>Agente Fiduciário passará a apurar a Agenda Mínima de Recebíveis de Cartão mensalmente,</w:t>
      </w:r>
      <w:r w:rsidR="00683D51" w:rsidRPr="00683D51">
        <w:rPr>
          <w:rFonts w:ascii="Verdana" w:hAnsi="Verdana"/>
          <w:sz w:val="20"/>
        </w:rPr>
        <w:t xml:space="preserve"> </w:t>
      </w:r>
      <w:r w:rsidR="005F61F7" w:rsidRPr="00483565">
        <w:rPr>
          <w:rFonts w:ascii="Verdana" w:hAnsi="Verdana"/>
          <w:sz w:val="20"/>
        </w:rPr>
        <w:t xml:space="preserve">a partir do </w:t>
      </w:r>
      <w:r w:rsidR="00A128CE" w:rsidRPr="00483565">
        <w:rPr>
          <w:rFonts w:ascii="Verdana" w:hAnsi="Verdana"/>
          <w:sz w:val="20"/>
        </w:rPr>
        <w:t>5</w:t>
      </w:r>
      <w:r w:rsidR="005F61F7" w:rsidRPr="00483565">
        <w:rPr>
          <w:rFonts w:ascii="Verdana" w:hAnsi="Verdana"/>
          <w:sz w:val="20"/>
        </w:rPr>
        <w:t>º (</w:t>
      </w:r>
      <w:r w:rsidR="00A128CE" w:rsidRPr="00483565">
        <w:rPr>
          <w:rFonts w:ascii="Verdana" w:hAnsi="Verdana"/>
          <w:sz w:val="20"/>
        </w:rPr>
        <w:t>quinto</w:t>
      </w:r>
      <w:r w:rsidR="005F61F7" w:rsidRPr="00483565">
        <w:rPr>
          <w:rFonts w:ascii="Verdana" w:hAnsi="Verdana"/>
          <w:sz w:val="20"/>
        </w:rPr>
        <w:t xml:space="preserve">) Dia Útil </w:t>
      </w:r>
      <w:r w:rsidR="00B5264E">
        <w:rPr>
          <w:rFonts w:ascii="Verdana" w:hAnsi="Verdana"/>
          <w:sz w:val="20"/>
        </w:rPr>
        <w:t>do segundo mês subsequente contados da data de celebração deste Contrato</w:t>
      </w:r>
      <w:r w:rsidR="005F61F7" w:rsidRPr="00683D51">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p>
    <w:p w14:paraId="668DFFAA" w14:textId="77777777" w:rsidR="005F61F7" w:rsidRPr="00216D88" w:rsidRDefault="005F61F7" w:rsidP="001C0FFF">
      <w:pPr>
        <w:pStyle w:val="Ttulo1"/>
        <w:numPr>
          <w:ilvl w:val="0"/>
          <w:numId w:val="0"/>
        </w:numPr>
        <w:snapToGrid/>
        <w:spacing w:after="0" w:line="320" w:lineRule="exact"/>
        <w:rPr>
          <w:rFonts w:ascii="Verdana" w:hAnsi="Verdana"/>
          <w:sz w:val="20"/>
        </w:rPr>
      </w:pPr>
    </w:p>
    <w:p w14:paraId="42C25440" w14:textId="76561BD3"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BD160A">
        <w:rPr>
          <w:rFonts w:ascii="Verdana" w:hAnsi="Verdana"/>
          <w:sz w:val="20"/>
        </w:rPr>
        <w:t>4</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1C0FFF">
      <w:pPr>
        <w:pStyle w:val="Ttulo1"/>
        <w:numPr>
          <w:ilvl w:val="0"/>
          <w:numId w:val="0"/>
        </w:numPr>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 xml:space="preserve">Agente </w:t>
      </w:r>
      <w:r w:rsidRPr="00216D88">
        <w:rPr>
          <w:rFonts w:ascii="Verdana" w:hAnsi="Verdana"/>
          <w:sz w:val="20"/>
        </w:rPr>
        <w:lastRenderedPageBreak/>
        <w:t>Fiduciário</w:t>
      </w:r>
      <w:r w:rsidRPr="00216D88">
        <w:rPr>
          <w:rFonts w:ascii="Verdana" w:hAnsi="Verdana" w:cs="Arial"/>
          <w:sz w:val="20"/>
        </w:rPr>
        <w:t xml:space="preserve"> como domicílio bancário de quaisquer Recebíveis de Cartão junto a quaisquer Credenciadoras, </w:t>
      </w:r>
      <w:proofErr w:type="spellStart"/>
      <w:r w:rsidRPr="00216D88">
        <w:rPr>
          <w:rFonts w:ascii="Verdana" w:hAnsi="Verdana" w:cs="Arial"/>
          <w:sz w:val="20"/>
        </w:rPr>
        <w:t>subcredenciadores</w:t>
      </w:r>
      <w:proofErr w:type="spellEnd"/>
      <w:r w:rsidRPr="00216D88">
        <w:rPr>
          <w:rFonts w:ascii="Verdana" w:hAnsi="Verdana" w:cs="Arial"/>
          <w:sz w:val="20"/>
        </w:rPr>
        <w:t xml:space="preserve"> e/ou câmaras de liquidação.</w:t>
      </w:r>
    </w:p>
    <w:p w14:paraId="0D355BC6" w14:textId="77777777" w:rsidR="005F61F7" w:rsidRPr="00216D88" w:rsidRDefault="005F61F7" w:rsidP="001C0FFF">
      <w:pPr>
        <w:pStyle w:val="Ttulo1"/>
        <w:numPr>
          <w:ilvl w:val="0"/>
          <w:numId w:val="0"/>
        </w:numPr>
        <w:snapToGrid/>
        <w:spacing w:after="0" w:line="320" w:lineRule="exact"/>
        <w:rPr>
          <w:rFonts w:ascii="Verdana" w:hAnsi="Verdana"/>
          <w:sz w:val="20"/>
        </w:rPr>
      </w:pPr>
    </w:p>
    <w:p w14:paraId="3EB1D3C5" w14:textId="6A6F1701"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BE25E2" w:rsidRPr="00483565">
        <w:rPr>
          <w:rFonts w:ascii="Verdana" w:hAnsi="Verdana"/>
          <w:sz w:val="20"/>
        </w:rPr>
        <w:t xml:space="preserve">a partir do 5º (quinto) </w:t>
      </w:r>
      <w:r w:rsidR="00A22D79">
        <w:rPr>
          <w:rFonts w:ascii="Verdana" w:hAnsi="Verdana"/>
          <w:sz w:val="20"/>
        </w:rPr>
        <w:t>do segundo mês subsequente contados da data de celebração deste Contrato</w:t>
      </w:r>
      <w:r w:rsidR="00A22D79" w:rsidRPr="00683D51">
        <w:rPr>
          <w:rFonts w:ascii="Verdana" w:hAnsi="Verdana"/>
          <w:sz w:val="20"/>
        </w:rPr>
        <w:t xml:space="preserve"> </w:t>
      </w:r>
      <w:r w:rsidR="00896BDB" w:rsidRPr="00216D88">
        <w:rPr>
          <w:rFonts w:ascii="Verdana" w:hAnsi="Verdana"/>
          <w:sz w:val="20"/>
        </w:rPr>
        <w:t>(“</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p>
    <w:p w14:paraId="3131CA47" w14:textId="77777777" w:rsidR="00861EF5" w:rsidRPr="00216D88" w:rsidRDefault="00861EF5" w:rsidP="001C0FFF">
      <w:pPr>
        <w:pStyle w:val="Ttulo1"/>
        <w:numPr>
          <w:ilvl w:val="0"/>
          <w:numId w:val="0"/>
        </w:numPr>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1C0FFF">
      <w:pPr>
        <w:pStyle w:val="Ttulo1"/>
        <w:numPr>
          <w:ilvl w:val="0"/>
          <w:numId w:val="0"/>
        </w:numPr>
        <w:snapToGrid/>
        <w:spacing w:after="0" w:line="320" w:lineRule="exact"/>
        <w:ind w:left="851"/>
        <w:rPr>
          <w:rFonts w:ascii="Verdana" w:hAnsi="Verdana"/>
          <w:sz w:val="20"/>
        </w:rPr>
      </w:pPr>
    </w:p>
    <w:p w14:paraId="0D7888A6" w14:textId="08B5ED43"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w:t>
      </w:r>
      <w:proofErr w:type="spellStart"/>
      <w:r w:rsidRPr="00216D88">
        <w:rPr>
          <w:rFonts w:ascii="Verdana" w:hAnsi="Verdana"/>
          <w:sz w:val="20"/>
        </w:rPr>
        <w:t>nas</w:t>
      </w:r>
      <w:proofErr w:type="spellEnd"/>
      <w:r w:rsidRPr="00216D88">
        <w:rPr>
          <w:rFonts w:ascii="Verdana" w:hAnsi="Verdana"/>
          <w:sz w:val="20"/>
        </w:rPr>
        <w:t xml:space="preserve"> Cláusulas </w:t>
      </w:r>
      <w:r w:rsidR="00BD160A">
        <w:rPr>
          <w:rFonts w:ascii="Verdana" w:hAnsi="Verdana"/>
          <w:sz w:val="20"/>
        </w:rPr>
        <w:t>4</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BD160A">
        <w:rPr>
          <w:rFonts w:ascii="Verdana" w:hAnsi="Verdana"/>
          <w:sz w:val="20"/>
        </w:rPr>
        <w:t>4</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BE25E2" w:rsidRPr="00483565">
        <w:rPr>
          <w:rFonts w:ascii="Verdana" w:hAnsi="Verdana"/>
          <w:sz w:val="20"/>
        </w:rPr>
        <w:t xml:space="preserve">deverão ocorrer </w:t>
      </w:r>
      <w:r w:rsidR="00C449E0" w:rsidRPr="00483565">
        <w:rPr>
          <w:rFonts w:ascii="Verdana" w:hAnsi="Verdana"/>
          <w:sz w:val="20"/>
        </w:rPr>
        <w:t xml:space="preserve">sempre </w:t>
      </w:r>
      <w:r w:rsidR="00BE25E2" w:rsidRPr="00483565">
        <w:rPr>
          <w:rFonts w:ascii="Verdana" w:hAnsi="Verdana"/>
          <w:sz w:val="20"/>
        </w:rPr>
        <w:t xml:space="preserve">no </w:t>
      </w:r>
      <w:r w:rsidR="00102DAB" w:rsidRPr="00483565">
        <w:rPr>
          <w:rFonts w:ascii="Verdana" w:hAnsi="Verdana"/>
          <w:sz w:val="20"/>
        </w:rPr>
        <w:t xml:space="preserve">5º (quinto) </w:t>
      </w:r>
      <w:r w:rsidR="00BE25E2" w:rsidRPr="00483565">
        <w:rPr>
          <w:rFonts w:ascii="Verdana" w:hAnsi="Verdana"/>
          <w:sz w:val="20"/>
        </w:rPr>
        <w:t>Dia Útil de cada mês</w:t>
      </w:r>
      <w:r w:rsidR="00BE25E2" w:rsidRPr="00683D51">
        <w:rPr>
          <w:rFonts w:ascii="Verdana" w:hAnsi="Verdana"/>
          <w:sz w:val="20"/>
        </w:rPr>
        <w:t>,</w:t>
      </w:r>
      <w:r w:rsidR="00BE25E2" w:rsidRPr="00216D88">
        <w:rPr>
          <w:rFonts w:ascii="Verdana" w:hAnsi="Verdana"/>
          <w:sz w:val="20"/>
        </w:rPr>
        <w:t xml:space="preserve">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p>
    <w:p w14:paraId="0A08159F" w14:textId="77777777" w:rsidR="00861EF5" w:rsidRPr="00216D88" w:rsidRDefault="00861EF5" w:rsidP="001C0FFF">
      <w:pPr>
        <w:pStyle w:val="Ttulo1"/>
        <w:numPr>
          <w:ilvl w:val="0"/>
          <w:numId w:val="0"/>
        </w:numPr>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24B66731" w:rsidR="009643C6" w:rsidRPr="00216D88" w:rsidRDefault="009643C6" w:rsidP="001C0FFF">
      <w:pPr>
        <w:pStyle w:val="Ttulo1"/>
        <w:numPr>
          <w:ilvl w:val="0"/>
          <w:numId w:val="0"/>
        </w:numPr>
        <w:snapToGrid/>
        <w:spacing w:after="0" w:line="320" w:lineRule="exact"/>
        <w:rPr>
          <w:rFonts w:ascii="Verdana" w:hAnsi="Verdana"/>
          <w:sz w:val="20"/>
        </w:rPr>
      </w:pPr>
    </w:p>
    <w:p w14:paraId="10FD17FF" w14:textId="3874E816" w:rsidR="00C00541" w:rsidRDefault="009643C6" w:rsidP="00FB48C0">
      <w:pPr>
        <w:pStyle w:val="Ttulo1"/>
        <w:numPr>
          <w:ilvl w:val="1"/>
          <w:numId w:val="2"/>
        </w:numPr>
        <w:snapToGrid/>
        <w:spacing w:after="0" w:line="320" w:lineRule="exact"/>
        <w:rPr>
          <w:rFonts w:ascii="Verdana" w:hAnsi="Verdana"/>
          <w:sz w:val="20"/>
        </w:rPr>
      </w:pPr>
      <w:bookmarkStart w:id="35" w:name="_Hlk118955037"/>
      <w:bookmarkStart w:id="36" w:name="_Hlk119661360"/>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w:t>
      </w:r>
      <w:proofErr w:type="spellStart"/>
      <w:r w:rsidR="000C702C" w:rsidRPr="00216D88">
        <w:rPr>
          <w:rFonts w:ascii="Verdana" w:hAnsi="Verdana"/>
          <w:sz w:val="20"/>
        </w:rPr>
        <w:t>ii</w:t>
      </w:r>
      <w:proofErr w:type="spellEnd"/>
      <w:r w:rsidR="000C702C" w:rsidRPr="00216D88">
        <w:rPr>
          <w:rFonts w:ascii="Verdana" w:hAnsi="Verdana"/>
          <w:sz w:val="20"/>
        </w:rPr>
        <w:t xml:space="preserve">)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w:t>
      </w:r>
      <w:proofErr w:type="spellStart"/>
      <w:r w:rsidR="00875505" w:rsidRPr="00216D88">
        <w:rPr>
          <w:rFonts w:ascii="Verdana" w:hAnsi="Verdana"/>
          <w:sz w:val="20"/>
        </w:rPr>
        <w:t>i</w:t>
      </w:r>
      <w:r w:rsidR="00C449E0" w:rsidRPr="00216D88">
        <w:rPr>
          <w:rFonts w:ascii="Verdana" w:hAnsi="Verdana"/>
          <w:sz w:val="20"/>
        </w:rPr>
        <w:t>ii</w:t>
      </w:r>
      <w:proofErr w:type="spellEnd"/>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w:t>
      </w:r>
      <w:r w:rsidR="00C00541">
        <w:rPr>
          <w:rFonts w:ascii="Verdana" w:hAnsi="Verdana"/>
          <w:sz w:val="20"/>
        </w:rPr>
        <w:t xml:space="preserve"> as respectivas contas abaixo, </w:t>
      </w:r>
      <w:r w:rsidR="00C00541" w:rsidRPr="00216D88">
        <w:rPr>
          <w:rFonts w:ascii="Verdana" w:hAnsi="Verdana"/>
          <w:sz w:val="20"/>
        </w:rPr>
        <w:t>diariamente, uma única vez, até às 13:00 (treze) horas (horário da Cidade de Brasília, Distrito Federal), até a próxima data de medição, quando, então, se iniciará o novo ciclo de transferências diárias ou serão adotados os procedimentos previstos nas Cláusulas abaixo</w:t>
      </w:r>
      <w:r w:rsidR="00C00541">
        <w:rPr>
          <w:rFonts w:ascii="Verdana" w:hAnsi="Verdana"/>
          <w:sz w:val="20"/>
        </w:rPr>
        <w:t>.</w:t>
      </w:r>
    </w:p>
    <w:p w14:paraId="588E4AA8" w14:textId="77777777" w:rsidR="00C00541" w:rsidRDefault="00C00541" w:rsidP="00481C1D">
      <w:pPr>
        <w:pStyle w:val="PargrafodaLista"/>
        <w:rPr>
          <w:rFonts w:ascii="Verdana" w:hAnsi="Verdana"/>
          <w:sz w:val="20"/>
        </w:rPr>
      </w:pPr>
    </w:p>
    <w:p w14:paraId="5446FCA6" w14:textId="6C387227" w:rsidR="00C00541" w:rsidRDefault="009643C6"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50BD7">
        <w:rPr>
          <w:rFonts w:ascii="Verdana" w:hAnsi="Verdana"/>
          <w:bCs/>
          <w:caps/>
          <w:sz w:val="20"/>
        </w:rPr>
        <w:t>43610-0</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50BD7">
        <w:rPr>
          <w:rFonts w:ascii="Verdana" w:hAnsi="Verdana"/>
          <w:bCs/>
          <w:caps/>
          <w:sz w:val="20"/>
        </w:rPr>
        <w:t>3416-9</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00C00541">
        <w:rPr>
          <w:rFonts w:ascii="Verdana" w:hAnsi="Verdana"/>
          <w:sz w:val="20"/>
          <w:u w:val="single"/>
        </w:rPr>
        <w:t xml:space="preserve"> Laboratório Sabin</w:t>
      </w:r>
      <w:r w:rsidRPr="00216D88">
        <w:rPr>
          <w:rFonts w:ascii="Verdana" w:hAnsi="Verdana"/>
          <w:sz w:val="20"/>
        </w:rPr>
        <w:t>”)</w:t>
      </w:r>
      <w:r w:rsidR="00C00541">
        <w:rPr>
          <w:rFonts w:ascii="Verdana" w:hAnsi="Verdana"/>
          <w:sz w:val="20"/>
        </w:rPr>
        <w:t>;</w:t>
      </w:r>
    </w:p>
    <w:p w14:paraId="7ACC5FCC" w14:textId="77777777" w:rsidR="00C00541" w:rsidRDefault="00C00541" w:rsidP="00DC4500">
      <w:pPr>
        <w:pStyle w:val="Ttulo1"/>
        <w:numPr>
          <w:ilvl w:val="0"/>
          <w:numId w:val="0"/>
        </w:numPr>
        <w:snapToGrid/>
        <w:spacing w:after="0" w:line="320" w:lineRule="exact"/>
        <w:ind w:left="851"/>
        <w:rPr>
          <w:rFonts w:ascii="Verdana" w:hAnsi="Verdana"/>
          <w:sz w:val="20"/>
        </w:rPr>
      </w:pPr>
    </w:p>
    <w:p w14:paraId="23C6BF4D" w14:textId="77777777" w:rsidR="00C00541" w:rsidRDefault="00C00541"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lastRenderedPageBreak/>
        <w:t xml:space="preserve">a conta bancária de titularidade </w:t>
      </w:r>
      <w:r>
        <w:rPr>
          <w:rFonts w:ascii="Verdana" w:hAnsi="Verdana"/>
          <w:sz w:val="20"/>
        </w:rPr>
        <w:t xml:space="preserve">da PHD, </w:t>
      </w:r>
      <w:r>
        <w:rPr>
          <w:rFonts w:ascii="Verdana" w:hAnsi="Verdana"/>
          <w:color w:val="000000"/>
          <w:sz w:val="20"/>
        </w:rPr>
        <w:t>Conta Corrente</w:t>
      </w:r>
      <w:r w:rsidRPr="00216D88">
        <w:rPr>
          <w:rFonts w:ascii="Verdana" w:hAnsi="Verdana"/>
          <w:sz w:val="20"/>
        </w:rPr>
        <w:t xml:space="preserve"> nº </w:t>
      </w:r>
      <w:r>
        <w:rPr>
          <w:rFonts w:ascii="Verdana" w:hAnsi="Verdana"/>
          <w:bCs/>
          <w:caps/>
          <w:sz w:val="20"/>
        </w:rPr>
        <w:t>2406</w:t>
      </w:r>
      <w:r w:rsidRPr="00481C1D">
        <w:rPr>
          <w:rFonts w:ascii="Verdana" w:hAnsi="Verdana"/>
          <w:sz w:val="20"/>
        </w:rPr>
        <w:t>-</w:t>
      </w:r>
      <w:r>
        <w:rPr>
          <w:rFonts w:ascii="Verdana" w:hAnsi="Verdana"/>
          <w:sz w:val="20"/>
        </w:rPr>
        <w:t>6</w:t>
      </w:r>
      <w:r w:rsidRPr="00216D88">
        <w:rPr>
          <w:rFonts w:ascii="Verdana" w:hAnsi="Verdana"/>
          <w:sz w:val="20"/>
        </w:rPr>
        <w:t xml:space="preserve">, mantida no Banco Depositário, agência </w:t>
      </w:r>
      <w:r>
        <w:rPr>
          <w:rFonts w:ascii="Verdana" w:hAnsi="Verdana"/>
          <w:bCs/>
          <w:caps/>
          <w:sz w:val="20"/>
        </w:rPr>
        <w:t>3416-9</w:t>
      </w:r>
      <w:r w:rsidRPr="00216D88">
        <w:rPr>
          <w:rFonts w:ascii="Verdana" w:hAnsi="Verdana"/>
          <w:sz w:val="20"/>
        </w:rPr>
        <w:t xml:space="preserve">, conta de livre movimentação </w:t>
      </w:r>
      <w:r>
        <w:rPr>
          <w:rFonts w:ascii="Verdana" w:hAnsi="Verdana"/>
          <w:sz w:val="20"/>
        </w:rPr>
        <w:t xml:space="preserve">pela PHD, </w:t>
      </w:r>
      <w:r w:rsidRPr="00216D88">
        <w:rPr>
          <w:rFonts w:ascii="Verdana" w:hAnsi="Verdana"/>
          <w:sz w:val="20"/>
        </w:rPr>
        <w:t xml:space="preserve">ou qualquer outra que </w:t>
      </w:r>
      <w:r>
        <w:rPr>
          <w:rFonts w:ascii="Verdana" w:hAnsi="Verdana"/>
          <w:sz w:val="20"/>
        </w:rPr>
        <w:t>a PHD</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PHD</w:t>
      </w:r>
      <w:r w:rsidRPr="00216D88">
        <w:rPr>
          <w:rFonts w:ascii="Verdana" w:hAnsi="Verdana"/>
          <w:sz w:val="20"/>
        </w:rPr>
        <w:t>”)</w:t>
      </w:r>
      <w:r>
        <w:rPr>
          <w:rFonts w:ascii="Verdana" w:hAnsi="Verdana"/>
          <w:sz w:val="20"/>
        </w:rPr>
        <w:t>;</w:t>
      </w:r>
    </w:p>
    <w:p w14:paraId="1AA5BAD3" w14:textId="77777777" w:rsidR="00C00541" w:rsidRDefault="00C00541" w:rsidP="00DC4500">
      <w:pPr>
        <w:pStyle w:val="PargrafodaLista"/>
        <w:ind w:left="851" w:firstLine="0"/>
        <w:rPr>
          <w:rFonts w:ascii="Verdana" w:hAnsi="Verdana"/>
          <w:sz w:val="20"/>
        </w:rPr>
      </w:pPr>
    </w:p>
    <w:p w14:paraId="5CA8D114" w14:textId="77777777" w:rsidR="00C00541" w:rsidRDefault="00C00541"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w:t>
      </w:r>
      <w:proofErr w:type="spellStart"/>
      <w:r>
        <w:rPr>
          <w:rFonts w:ascii="Verdana" w:hAnsi="Verdana"/>
          <w:sz w:val="20"/>
        </w:rPr>
        <w:t>Lablaclen</w:t>
      </w:r>
      <w:proofErr w:type="spellEnd"/>
      <w:r>
        <w:rPr>
          <w:rFonts w:ascii="Verdana" w:hAnsi="Verdana"/>
          <w:sz w:val="20"/>
        </w:rPr>
        <w:t xml:space="preserve">, </w:t>
      </w:r>
      <w:r>
        <w:rPr>
          <w:rFonts w:ascii="Verdana" w:hAnsi="Verdana"/>
          <w:color w:val="000000"/>
          <w:sz w:val="20"/>
        </w:rPr>
        <w:t>Conta Corrente</w:t>
      </w:r>
      <w:r w:rsidRPr="00216D88">
        <w:rPr>
          <w:rFonts w:ascii="Verdana" w:hAnsi="Verdana"/>
          <w:sz w:val="20"/>
        </w:rPr>
        <w:t xml:space="preserve"> nº </w:t>
      </w:r>
      <w:r>
        <w:rPr>
          <w:rFonts w:ascii="Verdana" w:hAnsi="Verdana"/>
          <w:bCs/>
          <w:caps/>
          <w:sz w:val="20"/>
        </w:rPr>
        <w:t>104645-4</w:t>
      </w:r>
      <w:r w:rsidRPr="00216D88">
        <w:rPr>
          <w:rFonts w:ascii="Verdana" w:hAnsi="Verdana"/>
          <w:sz w:val="20"/>
        </w:rPr>
        <w:t xml:space="preserve">, mantida no Banco Depositário, agência </w:t>
      </w:r>
      <w:r>
        <w:rPr>
          <w:rFonts w:ascii="Verdana" w:hAnsi="Verdana"/>
          <w:bCs/>
          <w:caps/>
          <w:sz w:val="20"/>
        </w:rPr>
        <w:t>3416-9</w:t>
      </w:r>
      <w:r w:rsidRPr="00216D88">
        <w:rPr>
          <w:rFonts w:ascii="Verdana" w:hAnsi="Verdana"/>
          <w:sz w:val="20"/>
        </w:rPr>
        <w:t xml:space="preserve">, conta de livre movimentação </w:t>
      </w:r>
      <w:r>
        <w:rPr>
          <w:rFonts w:ascii="Verdana" w:hAnsi="Verdana"/>
          <w:sz w:val="20"/>
        </w:rPr>
        <w:t xml:space="preserve">pela </w:t>
      </w:r>
      <w:proofErr w:type="spellStart"/>
      <w:r>
        <w:rPr>
          <w:rFonts w:ascii="Verdana" w:hAnsi="Verdana"/>
          <w:sz w:val="20"/>
        </w:rPr>
        <w:t>Labaclen</w:t>
      </w:r>
      <w:proofErr w:type="spellEnd"/>
      <w:r>
        <w:rPr>
          <w:rFonts w:ascii="Verdana" w:hAnsi="Verdana"/>
          <w:sz w:val="20"/>
        </w:rPr>
        <w:t xml:space="preserve">, </w:t>
      </w:r>
      <w:r w:rsidRPr="00216D88">
        <w:rPr>
          <w:rFonts w:ascii="Verdana" w:hAnsi="Verdana"/>
          <w:sz w:val="20"/>
        </w:rPr>
        <w:t xml:space="preserve">ou qualquer outra que </w:t>
      </w:r>
      <w:r>
        <w:rPr>
          <w:rFonts w:ascii="Verdana" w:hAnsi="Verdana"/>
          <w:sz w:val="20"/>
        </w:rPr>
        <w:t xml:space="preserve">a </w:t>
      </w:r>
      <w:proofErr w:type="spellStart"/>
      <w:r>
        <w:rPr>
          <w:rFonts w:ascii="Verdana" w:hAnsi="Verdana"/>
          <w:sz w:val="20"/>
        </w:rPr>
        <w:t>Lablaclen</w:t>
      </w:r>
      <w:proofErr w:type="spellEnd"/>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w:t>
      </w:r>
      <w:proofErr w:type="spellStart"/>
      <w:r>
        <w:rPr>
          <w:rFonts w:ascii="Verdana" w:hAnsi="Verdana"/>
          <w:sz w:val="20"/>
          <w:u w:val="single"/>
        </w:rPr>
        <w:t>Labaclen</w:t>
      </w:r>
      <w:proofErr w:type="spellEnd"/>
      <w:r w:rsidRPr="00216D88">
        <w:rPr>
          <w:rFonts w:ascii="Verdana" w:hAnsi="Verdana"/>
          <w:sz w:val="20"/>
        </w:rPr>
        <w:t>”)</w:t>
      </w:r>
      <w:r>
        <w:rPr>
          <w:rFonts w:ascii="Verdana" w:hAnsi="Verdana"/>
          <w:sz w:val="20"/>
        </w:rPr>
        <w:t>;</w:t>
      </w:r>
    </w:p>
    <w:p w14:paraId="5369CD39" w14:textId="77777777" w:rsidR="00C00541" w:rsidRDefault="00C00541" w:rsidP="00DC4500">
      <w:pPr>
        <w:pStyle w:val="PargrafodaLista"/>
        <w:ind w:left="851" w:firstLine="0"/>
        <w:rPr>
          <w:rFonts w:ascii="Verdana" w:hAnsi="Verdana"/>
          <w:sz w:val="20"/>
        </w:rPr>
      </w:pPr>
    </w:p>
    <w:p w14:paraId="29C2571F" w14:textId="77777777" w:rsidR="00626FFB" w:rsidRDefault="00C00541"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Quaglia, </w:t>
      </w:r>
      <w:r>
        <w:rPr>
          <w:rFonts w:ascii="Verdana" w:hAnsi="Verdana"/>
          <w:color w:val="000000"/>
          <w:sz w:val="20"/>
        </w:rPr>
        <w:t>Conta Corrente</w:t>
      </w:r>
      <w:r w:rsidRPr="00216D88">
        <w:rPr>
          <w:rFonts w:ascii="Verdana" w:hAnsi="Verdana"/>
          <w:sz w:val="20"/>
        </w:rPr>
        <w:t xml:space="preserve"> nº </w:t>
      </w:r>
      <w:r w:rsidR="00626FFB">
        <w:rPr>
          <w:rFonts w:ascii="Verdana" w:hAnsi="Verdana"/>
          <w:bCs/>
          <w:caps/>
          <w:sz w:val="20"/>
        </w:rPr>
        <w:t>70000-2</w:t>
      </w:r>
      <w:r w:rsidRPr="00216D88">
        <w:rPr>
          <w:rFonts w:ascii="Verdana" w:hAnsi="Verdana"/>
          <w:sz w:val="20"/>
        </w:rPr>
        <w:t xml:space="preserve">, mantida no Banco Depositário, agência </w:t>
      </w:r>
      <w:r w:rsidR="00626FFB">
        <w:rPr>
          <w:rFonts w:ascii="Verdana" w:hAnsi="Verdana"/>
          <w:bCs/>
          <w:caps/>
          <w:sz w:val="20"/>
        </w:rPr>
        <w:t>2858-4</w:t>
      </w:r>
      <w:r w:rsidRPr="00216D88">
        <w:rPr>
          <w:rFonts w:ascii="Verdana" w:hAnsi="Verdana"/>
          <w:sz w:val="20"/>
        </w:rPr>
        <w:t xml:space="preserve">, conta de livre movimentação </w:t>
      </w:r>
      <w:r>
        <w:rPr>
          <w:rFonts w:ascii="Verdana" w:hAnsi="Verdana"/>
          <w:sz w:val="20"/>
        </w:rPr>
        <w:t xml:space="preserve">pela </w:t>
      </w:r>
      <w:r w:rsidR="00626FFB">
        <w:rPr>
          <w:rFonts w:ascii="Verdana" w:hAnsi="Verdana"/>
          <w:sz w:val="20"/>
        </w:rPr>
        <w:t>Quaglia</w:t>
      </w:r>
      <w:r>
        <w:rPr>
          <w:rFonts w:ascii="Verdana" w:hAnsi="Verdana"/>
          <w:sz w:val="20"/>
        </w:rPr>
        <w:t xml:space="preserve">, </w:t>
      </w:r>
      <w:r w:rsidRPr="00216D88">
        <w:rPr>
          <w:rFonts w:ascii="Verdana" w:hAnsi="Verdana"/>
          <w:sz w:val="20"/>
        </w:rPr>
        <w:t xml:space="preserve">ou qualquer outra que </w:t>
      </w:r>
      <w:r>
        <w:rPr>
          <w:rFonts w:ascii="Verdana" w:hAnsi="Verdana"/>
          <w:sz w:val="20"/>
        </w:rPr>
        <w:t xml:space="preserve">a </w:t>
      </w:r>
      <w:r w:rsidR="00626FFB">
        <w:rPr>
          <w:rFonts w:ascii="Verdana" w:hAnsi="Verdana"/>
          <w:sz w:val="20"/>
        </w:rPr>
        <w:t>Quaglia</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w:t>
      </w:r>
      <w:r w:rsidR="00626FFB">
        <w:rPr>
          <w:rFonts w:ascii="Verdana" w:hAnsi="Verdana"/>
          <w:sz w:val="20"/>
          <w:u w:val="single"/>
        </w:rPr>
        <w:t>Quaglia</w:t>
      </w:r>
      <w:r w:rsidRPr="00216D88">
        <w:rPr>
          <w:rFonts w:ascii="Verdana" w:hAnsi="Verdana"/>
          <w:sz w:val="20"/>
        </w:rPr>
        <w:t>”)</w:t>
      </w:r>
      <w:r>
        <w:rPr>
          <w:rFonts w:ascii="Verdana" w:hAnsi="Verdana"/>
          <w:sz w:val="20"/>
        </w:rPr>
        <w:t>;</w:t>
      </w:r>
    </w:p>
    <w:p w14:paraId="1F95099E" w14:textId="77777777" w:rsidR="00626FFB" w:rsidRDefault="00626FFB" w:rsidP="00DC4500">
      <w:pPr>
        <w:pStyle w:val="PargrafodaLista"/>
        <w:ind w:left="851" w:firstLine="0"/>
        <w:rPr>
          <w:rFonts w:ascii="Verdana" w:hAnsi="Verdana"/>
          <w:sz w:val="20"/>
        </w:rPr>
      </w:pPr>
    </w:p>
    <w:p w14:paraId="18AB0CFD" w14:textId="4C804644" w:rsidR="00626FFB" w:rsidRDefault="00626FFB"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Carlos Chagas, </w:t>
      </w:r>
      <w:r>
        <w:rPr>
          <w:rFonts w:ascii="Verdana" w:hAnsi="Verdana"/>
          <w:color w:val="000000"/>
          <w:sz w:val="20"/>
        </w:rPr>
        <w:t>Conta Corrente</w:t>
      </w:r>
      <w:r w:rsidRPr="00216D88">
        <w:rPr>
          <w:rFonts w:ascii="Verdana" w:hAnsi="Verdana"/>
          <w:sz w:val="20"/>
        </w:rPr>
        <w:t xml:space="preserve"> nº </w:t>
      </w:r>
      <w:r>
        <w:rPr>
          <w:rFonts w:ascii="Verdana" w:hAnsi="Verdana"/>
          <w:bCs/>
          <w:caps/>
          <w:sz w:val="20"/>
        </w:rPr>
        <w:t>77060-4</w:t>
      </w:r>
      <w:r w:rsidRPr="00216D88">
        <w:rPr>
          <w:rFonts w:ascii="Verdana" w:hAnsi="Verdana"/>
          <w:sz w:val="20"/>
        </w:rPr>
        <w:t xml:space="preserve">, mantida no Banco Depositário, agência </w:t>
      </w:r>
      <w:r w:rsidR="00AC5F46">
        <w:rPr>
          <w:rFonts w:ascii="Verdana" w:hAnsi="Verdana"/>
          <w:sz w:val="20"/>
        </w:rPr>
        <w:t>0</w:t>
      </w:r>
      <w:r>
        <w:rPr>
          <w:rFonts w:ascii="Verdana" w:hAnsi="Verdana"/>
          <w:bCs/>
          <w:caps/>
          <w:sz w:val="20"/>
        </w:rPr>
        <w:t>417</w:t>
      </w:r>
      <w:r w:rsidRPr="00216D88">
        <w:rPr>
          <w:rFonts w:ascii="Verdana" w:hAnsi="Verdana"/>
          <w:sz w:val="20"/>
        </w:rPr>
        <w:t xml:space="preserve">, conta de livre movimentação </w:t>
      </w:r>
      <w:r>
        <w:rPr>
          <w:rFonts w:ascii="Verdana" w:hAnsi="Verdana"/>
          <w:sz w:val="20"/>
        </w:rPr>
        <w:t xml:space="preserve">pela Carlos Chagas, </w:t>
      </w:r>
      <w:r w:rsidRPr="00216D88">
        <w:rPr>
          <w:rFonts w:ascii="Verdana" w:hAnsi="Verdana"/>
          <w:sz w:val="20"/>
        </w:rPr>
        <w:t xml:space="preserve">ou qualquer outra que </w:t>
      </w:r>
      <w:r>
        <w:rPr>
          <w:rFonts w:ascii="Verdana" w:hAnsi="Verdana"/>
          <w:sz w:val="20"/>
        </w:rPr>
        <w:t>a Carlos Chagas</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Carlos Chagas</w:t>
      </w:r>
      <w:r w:rsidRPr="00216D88">
        <w:rPr>
          <w:rFonts w:ascii="Verdana" w:hAnsi="Verdana"/>
          <w:sz w:val="20"/>
        </w:rPr>
        <w:t>”)</w:t>
      </w:r>
      <w:r>
        <w:rPr>
          <w:rFonts w:ascii="Verdana" w:hAnsi="Verdana"/>
          <w:sz w:val="20"/>
        </w:rPr>
        <w:t>;</w:t>
      </w:r>
    </w:p>
    <w:p w14:paraId="751E1269" w14:textId="77777777" w:rsidR="00626FFB" w:rsidRDefault="00626FFB" w:rsidP="00DC4500">
      <w:pPr>
        <w:pStyle w:val="PargrafodaLista"/>
        <w:ind w:left="851" w:firstLine="0"/>
        <w:rPr>
          <w:rFonts w:ascii="Verdana" w:hAnsi="Verdana"/>
          <w:sz w:val="20"/>
        </w:rPr>
      </w:pPr>
    </w:p>
    <w:p w14:paraId="1F719A58" w14:textId="62F95EF6" w:rsidR="009643C6" w:rsidRPr="00216D88" w:rsidRDefault="00626FFB"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Santa Lucília, </w:t>
      </w:r>
      <w:r>
        <w:rPr>
          <w:rFonts w:ascii="Verdana" w:hAnsi="Verdana"/>
          <w:color w:val="000000"/>
          <w:sz w:val="20"/>
        </w:rPr>
        <w:t>Conta Corrente</w:t>
      </w:r>
      <w:r w:rsidRPr="00216D88">
        <w:rPr>
          <w:rFonts w:ascii="Verdana" w:hAnsi="Verdana"/>
          <w:sz w:val="20"/>
        </w:rPr>
        <w:t xml:space="preserve"> nº </w:t>
      </w:r>
      <w:r>
        <w:rPr>
          <w:rFonts w:ascii="Verdana" w:hAnsi="Verdana"/>
          <w:sz w:val="20"/>
        </w:rPr>
        <w:t>64513-3</w:t>
      </w:r>
      <w:r w:rsidRPr="00216D88">
        <w:rPr>
          <w:rFonts w:ascii="Verdana" w:hAnsi="Verdana"/>
          <w:sz w:val="20"/>
        </w:rPr>
        <w:t xml:space="preserve">, mantida no Banco Depositário, agência </w:t>
      </w:r>
      <w:r>
        <w:rPr>
          <w:rFonts w:ascii="Verdana" w:hAnsi="Verdana"/>
          <w:bCs/>
          <w:caps/>
          <w:sz w:val="20"/>
        </w:rPr>
        <w:t>3416-9</w:t>
      </w:r>
      <w:r w:rsidRPr="00216D88">
        <w:rPr>
          <w:rFonts w:ascii="Verdana" w:hAnsi="Verdana"/>
          <w:sz w:val="20"/>
        </w:rPr>
        <w:t xml:space="preserve">, conta de livre movimentação </w:t>
      </w:r>
      <w:r>
        <w:rPr>
          <w:rFonts w:ascii="Verdana" w:hAnsi="Verdana"/>
          <w:sz w:val="20"/>
        </w:rPr>
        <w:t xml:space="preserve">pela Santa Lucília, </w:t>
      </w:r>
      <w:r w:rsidRPr="00216D88">
        <w:rPr>
          <w:rFonts w:ascii="Verdana" w:hAnsi="Verdana"/>
          <w:sz w:val="20"/>
        </w:rPr>
        <w:t xml:space="preserve">ou qualquer outra que </w:t>
      </w:r>
      <w:r>
        <w:rPr>
          <w:rFonts w:ascii="Verdana" w:hAnsi="Verdana"/>
          <w:sz w:val="20"/>
        </w:rPr>
        <w:t>a Santa Lucília</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Santa Lucília</w:t>
      </w:r>
      <w:r w:rsidRPr="00216D88">
        <w:rPr>
          <w:rFonts w:ascii="Verdana" w:hAnsi="Verdana"/>
          <w:sz w:val="20"/>
        </w:rPr>
        <w:t>”</w:t>
      </w:r>
      <w:r>
        <w:rPr>
          <w:rFonts w:ascii="Verdana" w:hAnsi="Verdana"/>
          <w:sz w:val="20"/>
        </w:rPr>
        <w:t xml:space="preserve">, em conjunto com a Conta de Livre Movimentação Laboratório Sabin, a </w:t>
      </w:r>
      <w:r w:rsidRPr="00216D88">
        <w:rPr>
          <w:rFonts w:ascii="Verdana" w:hAnsi="Verdana"/>
          <w:sz w:val="20"/>
          <w:u w:val="single"/>
        </w:rPr>
        <w:t>Conta de Livre Movimentação</w:t>
      </w:r>
      <w:r>
        <w:rPr>
          <w:rFonts w:ascii="Verdana" w:hAnsi="Verdana"/>
          <w:sz w:val="20"/>
          <w:u w:val="single"/>
        </w:rPr>
        <w:t xml:space="preserve"> PHD, a </w:t>
      </w:r>
      <w:r w:rsidRPr="00216D88">
        <w:rPr>
          <w:rFonts w:ascii="Verdana" w:hAnsi="Verdana"/>
          <w:sz w:val="20"/>
          <w:u w:val="single"/>
        </w:rPr>
        <w:t>Conta de Livre Movimentação</w:t>
      </w:r>
      <w:r>
        <w:rPr>
          <w:rFonts w:ascii="Verdana" w:hAnsi="Verdana"/>
          <w:sz w:val="20"/>
          <w:u w:val="single"/>
        </w:rPr>
        <w:t xml:space="preserve"> Quaglia, </w:t>
      </w:r>
      <w:r w:rsidRPr="00216D88">
        <w:rPr>
          <w:rFonts w:ascii="Verdana" w:hAnsi="Verdana"/>
          <w:sz w:val="20"/>
          <w:u w:val="single"/>
        </w:rPr>
        <w:t>Conta de Livre Movimentação</w:t>
      </w:r>
      <w:r>
        <w:rPr>
          <w:rFonts w:ascii="Verdana" w:hAnsi="Verdana"/>
          <w:sz w:val="20"/>
          <w:u w:val="single"/>
        </w:rPr>
        <w:t xml:space="preserve"> Carlos Chagas, as “Contas de Livre Movimentação” e cada uma </w:t>
      </w:r>
      <w:proofErr w:type="spellStart"/>
      <w:r>
        <w:rPr>
          <w:rFonts w:ascii="Verdana" w:hAnsi="Verdana"/>
          <w:sz w:val="20"/>
          <w:u w:val="single"/>
        </w:rPr>
        <w:t>uma</w:t>
      </w:r>
      <w:proofErr w:type="spellEnd"/>
      <w:r>
        <w:rPr>
          <w:rFonts w:ascii="Verdana" w:hAnsi="Verdana"/>
          <w:sz w:val="20"/>
          <w:u w:val="single"/>
        </w:rPr>
        <w:t xml:space="preserve"> “Conta de Livre Movimentação”</w:t>
      </w:r>
      <w:r w:rsidRPr="00216D88">
        <w:rPr>
          <w:rFonts w:ascii="Verdana" w:hAnsi="Verdana"/>
          <w:sz w:val="20"/>
        </w:rPr>
        <w:t>)</w:t>
      </w:r>
      <w:r>
        <w:rPr>
          <w:rFonts w:ascii="Verdana" w:hAnsi="Verdana"/>
          <w:sz w:val="20"/>
        </w:rPr>
        <w:t>;</w:t>
      </w:r>
      <w:r w:rsidR="009643C6" w:rsidRPr="00216D88">
        <w:rPr>
          <w:rFonts w:ascii="Verdana" w:hAnsi="Verdana"/>
          <w:sz w:val="20"/>
        </w:rPr>
        <w:t>.</w:t>
      </w:r>
    </w:p>
    <w:bookmarkEnd w:id="36"/>
    <w:p w14:paraId="643ADAD6" w14:textId="77777777" w:rsidR="009643C6" w:rsidRPr="00216D88" w:rsidRDefault="009643C6" w:rsidP="001C0FFF">
      <w:pPr>
        <w:pStyle w:val="Ttulo1"/>
        <w:numPr>
          <w:ilvl w:val="0"/>
          <w:numId w:val="0"/>
        </w:numPr>
        <w:snapToGrid/>
        <w:spacing w:after="0" w:line="320" w:lineRule="exact"/>
        <w:rPr>
          <w:rFonts w:ascii="Verdana" w:hAnsi="Verdana"/>
          <w:sz w:val="20"/>
        </w:rPr>
      </w:pPr>
    </w:p>
    <w:p w14:paraId="407D537B" w14:textId="52F46418"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37"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w:t>
      </w:r>
      <w:r w:rsidR="00111052">
        <w:rPr>
          <w:rFonts w:ascii="Verdana" w:hAnsi="Verdana"/>
          <w:sz w:val="20"/>
        </w:rPr>
        <w:t>2.3</w:t>
      </w:r>
      <w:r w:rsidR="00EA68D2">
        <w:rPr>
          <w:rFonts w:ascii="Verdana" w:hAnsi="Verdana"/>
          <w:sz w:val="20"/>
        </w:rPr>
        <w:t xml:space="preserve">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o 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e (</w:t>
      </w:r>
      <w:proofErr w:type="spellStart"/>
      <w:r w:rsidR="00F643A2" w:rsidRPr="00216D88">
        <w:rPr>
          <w:rFonts w:ascii="Verdana" w:hAnsi="Verdana"/>
          <w:sz w:val="20"/>
        </w:rPr>
        <w:t>ii</w:t>
      </w:r>
      <w:proofErr w:type="spellEnd"/>
      <w:r w:rsidR="00F643A2" w:rsidRPr="00216D88">
        <w:rPr>
          <w:rFonts w:ascii="Verdana" w:hAnsi="Verdana"/>
          <w:sz w:val="20"/>
        </w:rPr>
        <w:t xml:space="preserve">)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38" w:name="_Hlk20432219"/>
      <w:r w:rsidR="00A17A05">
        <w:rPr>
          <w:rFonts w:ascii="Verdana" w:hAnsi="Verdana"/>
          <w:sz w:val="20"/>
        </w:rPr>
        <w:t xml:space="preserve">Para fins de esclarecimento, </w:t>
      </w:r>
      <w:r w:rsidR="00A17A05">
        <w:rPr>
          <w:rFonts w:ascii="Verdana" w:hAnsi="Verdana"/>
          <w:sz w:val="20"/>
        </w:rPr>
        <w:lastRenderedPageBreak/>
        <w:t xml:space="preserve">as Contas Vinculadas deverão ser bloqueadas nos termos acima na hipótese de descumprimento da Agenda Mínima de Recebíveis de Cartão e/ou da Agenda Mínima de Recebíveis de Planos de Saúde, e os recursos somente voltarão a ser liberados para a </w:t>
      </w:r>
      <w:r w:rsidR="00C00541">
        <w:rPr>
          <w:rFonts w:ascii="Verdana" w:hAnsi="Verdana"/>
          <w:sz w:val="20"/>
        </w:rPr>
        <w:t xml:space="preserve">respectiva </w:t>
      </w:r>
      <w:r w:rsidR="00A17A05">
        <w:rPr>
          <w:rFonts w:ascii="Verdana" w:hAnsi="Verdana"/>
          <w:sz w:val="20"/>
        </w:rPr>
        <w:t xml:space="preserve">Conta de Livre Movimentação nos termos da Cláusula </w:t>
      </w:r>
      <w:r w:rsidR="00111052">
        <w:rPr>
          <w:rFonts w:ascii="Verdana" w:hAnsi="Verdana"/>
          <w:sz w:val="20"/>
        </w:rPr>
        <w:t>4</w:t>
      </w:r>
      <w:r w:rsidR="00A17A05">
        <w:rPr>
          <w:rFonts w:ascii="Verdana" w:hAnsi="Verdana"/>
          <w:sz w:val="20"/>
        </w:rPr>
        <w:t>.9.3. abaixo.</w:t>
      </w:r>
      <w:bookmarkEnd w:id="38"/>
    </w:p>
    <w:bookmarkEnd w:id="37"/>
    <w:p w14:paraId="75771582" w14:textId="77777777" w:rsidR="00CD5373" w:rsidRPr="00216D88" w:rsidRDefault="00CD5373" w:rsidP="001C0FFF">
      <w:pPr>
        <w:pStyle w:val="Ttulo1"/>
        <w:numPr>
          <w:ilvl w:val="0"/>
          <w:numId w:val="0"/>
        </w:numPr>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1C0FFF">
      <w:pPr>
        <w:pStyle w:val="Ttulo1"/>
        <w:numPr>
          <w:ilvl w:val="0"/>
          <w:numId w:val="0"/>
        </w:numPr>
        <w:snapToGrid/>
        <w:spacing w:after="0" w:line="320" w:lineRule="exact"/>
        <w:ind w:left="851"/>
        <w:rPr>
          <w:rFonts w:ascii="Verdana" w:hAnsi="Verdana"/>
          <w:sz w:val="20"/>
        </w:rPr>
      </w:pPr>
    </w:p>
    <w:p w14:paraId="7481056C" w14:textId="0BA08108"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w:t>
      </w:r>
      <w:r w:rsidR="00BD160A">
        <w:rPr>
          <w:rFonts w:ascii="Verdana" w:hAnsi="Verdana"/>
          <w:sz w:val="20"/>
        </w:rPr>
        <w:t>4</w:t>
      </w:r>
      <w:r>
        <w:rPr>
          <w:rFonts w:ascii="Verdana" w:hAnsi="Verdana"/>
          <w:sz w:val="20"/>
        </w:rPr>
        <w:t>.9.1.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w:t>
      </w:r>
      <w:r w:rsidR="00C00541">
        <w:rPr>
          <w:rFonts w:ascii="Verdana" w:hAnsi="Verdana"/>
          <w:sz w:val="20"/>
        </w:rPr>
        <w:t xml:space="preserve">respectiva </w:t>
      </w:r>
      <w:r w:rsidR="0058720E">
        <w:rPr>
          <w:rFonts w:ascii="Verdana" w:hAnsi="Verdana"/>
          <w:sz w:val="20"/>
        </w:rPr>
        <w:t xml:space="preserve">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C00541">
        <w:rPr>
          <w:rFonts w:ascii="Verdana" w:hAnsi="Verdana"/>
          <w:sz w:val="20"/>
        </w:rPr>
        <w:t xml:space="preserve">respectivas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1C0FFF">
      <w:pPr>
        <w:pStyle w:val="Ttulo1"/>
        <w:numPr>
          <w:ilvl w:val="0"/>
          <w:numId w:val="0"/>
        </w:numPr>
        <w:snapToGrid/>
        <w:spacing w:after="0" w:line="320" w:lineRule="exact"/>
        <w:ind w:left="851"/>
        <w:rPr>
          <w:rFonts w:ascii="Verdana" w:hAnsi="Verdana"/>
          <w:sz w:val="20"/>
        </w:rPr>
      </w:pPr>
    </w:p>
    <w:p w14:paraId="14BA0157" w14:textId="04B0C2D1"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 xml:space="preserve">ou Depósito Adicional, nos termos da Cláusula </w:t>
      </w:r>
      <w:r w:rsidR="00111052">
        <w:rPr>
          <w:rFonts w:ascii="Verdana" w:hAnsi="Verdana"/>
          <w:sz w:val="20"/>
        </w:rPr>
        <w:t>4</w:t>
      </w:r>
      <w:r>
        <w:rPr>
          <w:rFonts w:ascii="Verdana" w:hAnsi="Verdana"/>
          <w:sz w:val="20"/>
        </w:rPr>
        <w:t>.9.1.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35"/>
    <w:p w14:paraId="6D1D4ABE" w14:textId="77777777" w:rsidR="00244B27" w:rsidRPr="00216D88" w:rsidRDefault="00244B27" w:rsidP="001C0FFF">
      <w:pPr>
        <w:pStyle w:val="Ttulo1"/>
        <w:numPr>
          <w:ilvl w:val="0"/>
          <w:numId w:val="0"/>
        </w:numPr>
        <w:snapToGrid/>
        <w:spacing w:after="0" w:line="320" w:lineRule="exact"/>
        <w:ind w:left="851"/>
        <w:rPr>
          <w:rFonts w:ascii="Verdana" w:hAnsi="Verdana"/>
          <w:sz w:val="20"/>
        </w:rPr>
      </w:pPr>
    </w:p>
    <w:p w14:paraId="3ED218E2" w14:textId="4A7FE225" w:rsidR="00CD5373" w:rsidRPr="00216D88" w:rsidRDefault="00CD5373" w:rsidP="00FB48C0">
      <w:pPr>
        <w:pStyle w:val="Ttulo1"/>
        <w:numPr>
          <w:ilvl w:val="1"/>
          <w:numId w:val="2"/>
        </w:numPr>
        <w:snapToGrid/>
        <w:spacing w:after="0" w:line="320" w:lineRule="exact"/>
        <w:rPr>
          <w:rFonts w:ascii="Verdana" w:hAnsi="Verdana"/>
          <w:sz w:val="20"/>
        </w:rPr>
      </w:pPr>
      <w:bookmarkStart w:id="39"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w:t>
      </w:r>
      <w:proofErr w:type="spellStart"/>
      <w:r w:rsidR="00C449E0" w:rsidRPr="00216D88">
        <w:rPr>
          <w:rFonts w:ascii="Verdana" w:hAnsi="Verdana"/>
          <w:sz w:val="20"/>
        </w:rPr>
        <w:t>ii</w:t>
      </w:r>
      <w:proofErr w:type="spellEnd"/>
      <w:r w:rsidR="00C449E0" w:rsidRPr="00216D88">
        <w:rPr>
          <w:rFonts w:ascii="Verdana" w:hAnsi="Verdana"/>
          <w:sz w:val="20"/>
        </w:rPr>
        <w:t>)</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w:t>
      </w:r>
      <w:r w:rsidR="00BD160A">
        <w:rPr>
          <w:rFonts w:ascii="Verdana" w:hAnsi="Verdana"/>
          <w:sz w:val="20"/>
        </w:rPr>
        <w:t>4</w:t>
      </w:r>
      <w:r w:rsidR="0020191F">
        <w:rPr>
          <w:rFonts w:ascii="Verdana" w:hAnsi="Verdana"/>
          <w:sz w:val="20"/>
        </w:rPr>
        <w:t>.9.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w:t>
      </w:r>
      <w:proofErr w:type="spellStart"/>
      <w:r w:rsidR="008A02C1" w:rsidRPr="00216D88">
        <w:rPr>
          <w:rFonts w:ascii="Verdana" w:hAnsi="Verdana"/>
          <w:sz w:val="20"/>
        </w:rPr>
        <w:t>i</w:t>
      </w:r>
      <w:r w:rsidR="00C449E0" w:rsidRPr="00216D88">
        <w:rPr>
          <w:rFonts w:ascii="Verdana" w:hAnsi="Verdana"/>
          <w:sz w:val="20"/>
        </w:rPr>
        <w:t>ii</w:t>
      </w:r>
      <w:proofErr w:type="spellEnd"/>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481C1D">
        <w:rPr>
          <w:rFonts w:ascii="Verdana" w:hAnsi="Verdana"/>
          <w:sz w:val="20"/>
        </w:rPr>
        <w:t>7</w:t>
      </w:r>
      <w:r w:rsidR="0020191F" w:rsidRPr="00216D88">
        <w:rPr>
          <w:rFonts w:ascii="Verdana" w:hAnsi="Verdana"/>
          <w:sz w:val="20"/>
        </w:rPr>
        <w:t xml:space="preserve"> </w:t>
      </w:r>
      <w:r w:rsidRPr="00216D88">
        <w:rPr>
          <w:rFonts w:ascii="Verdana" w:hAnsi="Verdana"/>
          <w:sz w:val="20"/>
        </w:rPr>
        <w:t>abaixo.</w:t>
      </w:r>
    </w:p>
    <w:bookmarkEnd w:id="39"/>
    <w:p w14:paraId="1D116B5F" w14:textId="77777777" w:rsidR="00BE25E2" w:rsidRPr="00216D88" w:rsidRDefault="00BE25E2" w:rsidP="001C0FFF">
      <w:pPr>
        <w:pStyle w:val="Ttulo1"/>
        <w:numPr>
          <w:ilvl w:val="0"/>
          <w:numId w:val="0"/>
        </w:numPr>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1C0FFF">
      <w:pPr>
        <w:pStyle w:val="Ttulo1"/>
        <w:numPr>
          <w:ilvl w:val="0"/>
          <w:numId w:val="0"/>
        </w:numPr>
        <w:snapToGrid/>
        <w:spacing w:after="0" w:line="320" w:lineRule="exact"/>
        <w:rPr>
          <w:rFonts w:ascii="Verdana" w:hAnsi="Verdana"/>
          <w:sz w:val="20"/>
        </w:rPr>
      </w:pPr>
    </w:p>
    <w:p w14:paraId="4D6C96F0" w14:textId="2C941935"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C00541">
        <w:rPr>
          <w:rFonts w:ascii="Verdana" w:hAnsi="Verdana"/>
          <w:sz w:val="20"/>
        </w:rPr>
        <w:t>s</w:t>
      </w:r>
      <w:r w:rsidR="005F0A25" w:rsidRPr="00216D88">
        <w:rPr>
          <w:rFonts w:ascii="Verdana" w:hAnsi="Verdana"/>
          <w:sz w:val="20"/>
        </w:rPr>
        <w:t xml:space="preserve"> </w:t>
      </w:r>
      <w:r w:rsidR="00C00541">
        <w:rPr>
          <w:rFonts w:ascii="Verdana" w:hAnsi="Verdana"/>
          <w:sz w:val="20"/>
        </w:rPr>
        <w:t xml:space="preserve">respectivas </w:t>
      </w:r>
      <w:r w:rsidRPr="00216D88">
        <w:rPr>
          <w:rFonts w:ascii="Verdana" w:hAnsi="Verdana"/>
          <w:sz w:val="20"/>
        </w:rPr>
        <w:t>Conta</w:t>
      </w:r>
      <w:r w:rsidR="00C00541">
        <w:rPr>
          <w:rFonts w:ascii="Verdana" w:hAnsi="Verdana"/>
          <w:sz w:val="20"/>
        </w:rPr>
        <w:t>s</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C00541">
        <w:rPr>
          <w:rFonts w:ascii="Verdana" w:hAnsi="Verdana"/>
          <w:sz w:val="20"/>
        </w:rPr>
        <w:t>ão</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C00541">
        <w:rPr>
          <w:rFonts w:ascii="Verdana" w:hAnsi="Verdana"/>
          <w:sz w:val="20"/>
        </w:rPr>
        <w:t xml:space="preserve">respectivas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1C0FFF">
      <w:pPr>
        <w:pStyle w:val="Ttulo1"/>
        <w:numPr>
          <w:ilvl w:val="0"/>
          <w:numId w:val="0"/>
        </w:numPr>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lastRenderedPageBreak/>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w:t>
      </w:r>
      <w:proofErr w:type="spellStart"/>
      <w:r w:rsidRPr="00216D88">
        <w:rPr>
          <w:rFonts w:ascii="Verdana" w:hAnsi="Verdana"/>
          <w:sz w:val="20"/>
        </w:rPr>
        <w:t>ii</w:t>
      </w:r>
      <w:proofErr w:type="spellEnd"/>
      <w:r w:rsidRPr="00216D88">
        <w:rPr>
          <w:rFonts w:ascii="Verdana" w:hAnsi="Verdana"/>
          <w:sz w:val="20"/>
        </w:rPr>
        <w:t>) diretamente através da aquisição de títulos e valores mobiliários emitidos pelo Tesouro Nacional ou pelo Banco Central do Brasil, excetuando-se aqueles indexados à variação cambial; ou (</w:t>
      </w:r>
      <w:proofErr w:type="spellStart"/>
      <w:r w:rsidRPr="00216D88">
        <w:rPr>
          <w:rFonts w:ascii="Verdana" w:hAnsi="Verdana"/>
          <w:sz w:val="20"/>
        </w:rPr>
        <w:t>iii</w:t>
      </w:r>
      <w:proofErr w:type="spellEnd"/>
      <w:r w:rsidRPr="00216D88">
        <w:rPr>
          <w:rFonts w:ascii="Verdana" w:hAnsi="Verdana"/>
          <w:sz w:val="20"/>
        </w:rPr>
        <w:t>)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1C0FFF">
      <w:pPr>
        <w:pStyle w:val="Ttulo1"/>
        <w:numPr>
          <w:ilvl w:val="0"/>
          <w:numId w:val="0"/>
        </w:numPr>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1C0FFF">
      <w:pPr>
        <w:pStyle w:val="Ttulo1"/>
        <w:numPr>
          <w:ilvl w:val="0"/>
          <w:numId w:val="0"/>
        </w:numPr>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1C0FFF">
      <w:pPr>
        <w:pStyle w:val="Ttulo1"/>
        <w:numPr>
          <w:ilvl w:val="0"/>
          <w:numId w:val="0"/>
        </w:numPr>
        <w:snapToGrid/>
        <w:spacing w:after="0" w:line="320" w:lineRule="exact"/>
        <w:ind w:left="851"/>
        <w:rPr>
          <w:rFonts w:ascii="Verdana" w:hAnsi="Verdana"/>
          <w:sz w:val="20"/>
        </w:rPr>
      </w:pPr>
    </w:p>
    <w:p w14:paraId="3EBC98B1" w14:textId="1A4E1D05"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65C48428" w14:textId="77777777" w:rsidR="00B5264E" w:rsidRDefault="00B5264E" w:rsidP="001C0FFF">
      <w:pPr>
        <w:pStyle w:val="PargrafodaLista"/>
        <w:rPr>
          <w:rFonts w:ascii="Verdana" w:hAnsi="Verdana"/>
          <w:sz w:val="20"/>
        </w:rPr>
      </w:pPr>
    </w:p>
    <w:p w14:paraId="3FFEA34C" w14:textId="6DC2A36C" w:rsidR="00B5264E" w:rsidRDefault="00B5264E" w:rsidP="00B5264E">
      <w:pPr>
        <w:ind w:firstLine="0"/>
        <w:rPr>
          <w:rFonts w:ascii="Verdana" w:hAnsi="Verdana"/>
          <w:sz w:val="20"/>
        </w:rPr>
      </w:pPr>
      <w:r>
        <w:rPr>
          <w:rFonts w:ascii="Verdana" w:hAnsi="Verdana"/>
          <w:sz w:val="20"/>
        </w:rPr>
        <w:t>4.13</w:t>
      </w:r>
      <w:r>
        <w:rPr>
          <w:rFonts w:ascii="Verdana" w:hAnsi="Verdana"/>
          <w:sz w:val="20"/>
        </w:rPr>
        <w:tab/>
      </w:r>
      <w:r w:rsidRPr="00B5264E">
        <w:rPr>
          <w:rFonts w:ascii="Verdana" w:hAnsi="Verdana"/>
          <w:sz w:val="20"/>
        </w:rPr>
        <w:t>Enquanto a 1ª emissão debêntures e a 3ª emissão de debêntures estiverem vigentes:</w:t>
      </w:r>
    </w:p>
    <w:p w14:paraId="5F045C18" w14:textId="77777777" w:rsidR="001C0FFF" w:rsidRDefault="001C0FFF" w:rsidP="00B5264E">
      <w:pPr>
        <w:ind w:firstLine="0"/>
        <w:rPr>
          <w:rFonts w:ascii="Verdana" w:hAnsi="Verdana"/>
          <w:sz w:val="20"/>
        </w:rPr>
      </w:pPr>
    </w:p>
    <w:p w14:paraId="3BD50586" w14:textId="3BA22B01" w:rsidR="00B5264E" w:rsidRPr="001C0FFF" w:rsidRDefault="00B5264E" w:rsidP="001C0FFF">
      <w:pPr>
        <w:pStyle w:val="Ttulo1"/>
        <w:numPr>
          <w:ilvl w:val="0"/>
          <w:numId w:val="0"/>
        </w:numPr>
        <w:snapToGrid/>
        <w:spacing w:after="0" w:line="300" w:lineRule="exact"/>
        <w:rPr>
          <w:rFonts w:ascii="Verdana" w:hAnsi="Verdana"/>
          <w:sz w:val="20"/>
        </w:rPr>
      </w:pPr>
      <w:r w:rsidRPr="00B226AE">
        <w:rPr>
          <w:rFonts w:ascii="Verdana" w:hAnsi="Verdana"/>
          <w:sz w:val="20"/>
        </w:rPr>
        <w:t>(a)</w:t>
      </w:r>
      <w:r w:rsidRPr="00B226AE">
        <w:rPr>
          <w:rFonts w:ascii="Verdana" w:hAnsi="Verdana"/>
          <w:sz w:val="20"/>
        </w:rPr>
        <w:tab/>
      </w:r>
      <w:r w:rsidRPr="001C0FFF">
        <w:rPr>
          <w:rFonts w:ascii="Verdana" w:hAnsi="Verdana"/>
          <w:sz w:val="20"/>
        </w:rPr>
        <w:t>Observado o Compartilhamento de Garantia, o fluxo de recebíveis do mês em apuração das Contas Vinculadas Cartões (“</w:t>
      </w:r>
      <w:r w:rsidRPr="001C0FFF">
        <w:rPr>
          <w:rFonts w:ascii="Verdana" w:hAnsi="Verdana"/>
          <w:sz w:val="20"/>
          <w:u w:val="single"/>
        </w:rPr>
        <w:t>Fluxo Recebíveis Cartão</w:t>
      </w:r>
      <w:r w:rsidRPr="001C0FFF">
        <w:rPr>
          <w:rFonts w:ascii="Verdana" w:hAnsi="Verdana"/>
          <w:sz w:val="20"/>
        </w:rPr>
        <w:t xml:space="preserve">”) deverá atender o somatório da Agenda Mínima de Recebíveis de Cartão de ambas as emissões, perfazendo o montante total de 3,00% do Saldo Devedor necessários </w:t>
      </w:r>
      <w:r w:rsidR="00B226AE" w:rsidRPr="001C0FFF">
        <w:rPr>
          <w:rFonts w:ascii="Verdana" w:hAnsi="Verdana"/>
          <w:sz w:val="20"/>
        </w:rPr>
        <w:t>na presente Emissão</w:t>
      </w:r>
      <w:r w:rsidRPr="001C0FFF">
        <w:rPr>
          <w:rFonts w:ascii="Verdana" w:hAnsi="Verdana"/>
          <w:sz w:val="20"/>
        </w:rPr>
        <w:t xml:space="preserve"> somado aos 4,50% do Saldo Devedor necessário na </w:t>
      </w:r>
      <w:r w:rsidR="00B226AE" w:rsidRPr="001C0FFF">
        <w:rPr>
          <w:rFonts w:ascii="Verdana" w:hAnsi="Verdana"/>
          <w:sz w:val="20"/>
        </w:rPr>
        <w:t>1ª Emissão de Debêntures</w:t>
      </w:r>
      <w:r w:rsidRPr="001C0FFF">
        <w:rPr>
          <w:rFonts w:ascii="Verdana" w:hAnsi="Verdana"/>
          <w:sz w:val="20"/>
        </w:rPr>
        <w:t xml:space="preserve">, conforme previsto neste Contrato e na </w:t>
      </w:r>
      <w:r w:rsidR="00B226AE" w:rsidRPr="001C0FFF">
        <w:rPr>
          <w:rFonts w:ascii="Verdana" w:hAnsi="Verdana"/>
          <w:sz w:val="20"/>
        </w:rPr>
        <w:t xml:space="preserve">escritura de emissão </w:t>
      </w:r>
      <w:r w:rsidRPr="001C0FFF">
        <w:rPr>
          <w:rFonts w:ascii="Verdana" w:hAnsi="Verdana"/>
          <w:sz w:val="20"/>
        </w:rPr>
        <w:t xml:space="preserve">da </w:t>
      </w:r>
      <w:r w:rsidR="00700A57" w:rsidRPr="001C0FFF">
        <w:rPr>
          <w:rFonts w:ascii="Verdana" w:hAnsi="Verdana"/>
          <w:sz w:val="20"/>
        </w:rPr>
        <w:t>1ª Emissão de Debêntures</w:t>
      </w:r>
      <w:r w:rsidRPr="001C0FFF">
        <w:rPr>
          <w:rFonts w:ascii="Verdana" w:hAnsi="Verdana"/>
          <w:sz w:val="20"/>
        </w:rPr>
        <w:t xml:space="preserve">, sendo certo que os recebíveis utilizados para compor a medição da Agenda Mínima de Recebíveis de Cartão da presente emissão, não poderão ser utilizados para compor a medição </w:t>
      </w:r>
      <w:r w:rsidR="00700A57" w:rsidRPr="001C0FFF">
        <w:rPr>
          <w:rFonts w:ascii="Verdana" w:hAnsi="Verdana"/>
          <w:sz w:val="20"/>
        </w:rPr>
        <w:t>d</w:t>
      </w:r>
      <w:r w:rsidRPr="001C0FFF">
        <w:rPr>
          <w:rFonts w:ascii="Verdana" w:hAnsi="Verdana"/>
          <w:sz w:val="20"/>
        </w:rPr>
        <w:t xml:space="preserve">a Agenda Mínima de Recebíveis de Cartão da </w:t>
      </w:r>
      <w:r w:rsidR="00700A57" w:rsidRPr="001C0FFF">
        <w:rPr>
          <w:rFonts w:ascii="Verdana" w:hAnsi="Verdana"/>
          <w:sz w:val="20"/>
        </w:rPr>
        <w:t>1ª Emissão de Debêntures</w:t>
      </w:r>
      <w:r w:rsidRPr="001C0FFF">
        <w:rPr>
          <w:rFonts w:ascii="Verdana" w:hAnsi="Verdana"/>
          <w:sz w:val="20"/>
        </w:rPr>
        <w:t>, no sentido de que os valores deverão ser somados para verificar a suficiência da garantia (“</w:t>
      </w:r>
      <w:r w:rsidRPr="001C0FFF">
        <w:rPr>
          <w:rFonts w:ascii="Verdana" w:hAnsi="Verdana"/>
          <w:sz w:val="20"/>
          <w:u w:val="single"/>
        </w:rPr>
        <w:t>Valor Mínimo Total Cartão</w:t>
      </w:r>
      <w:r w:rsidRPr="001C0FFF">
        <w:rPr>
          <w:rFonts w:ascii="Verdana" w:hAnsi="Verdana"/>
          <w:sz w:val="20"/>
        </w:rPr>
        <w:t>”)</w:t>
      </w:r>
      <w:r w:rsidR="00B226AE" w:rsidRPr="001C0FFF">
        <w:rPr>
          <w:rFonts w:ascii="Verdana" w:hAnsi="Verdana"/>
          <w:sz w:val="20"/>
        </w:rPr>
        <w:t>;</w:t>
      </w:r>
    </w:p>
    <w:p w14:paraId="04F48D5B" w14:textId="77777777" w:rsidR="00700A57" w:rsidRPr="001C0FFF" w:rsidRDefault="00700A57" w:rsidP="001C0FFF">
      <w:pPr>
        <w:spacing w:line="300" w:lineRule="exact"/>
        <w:ind w:firstLine="0"/>
        <w:rPr>
          <w:rFonts w:ascii="Verdana" w:hAnsi="Verdana"/>
          <w:sz w:val="20"/>
        </w:rPr>
      </w:pPr>
    </w:p>
    <w:p w14:paraId="29B4C862" w14:textId="575886ED" w:rsidR="00B5264E" w:rsidRPr="001C0FFF" w:rsidRDefault="00B226AE" w:rsidP="001C0FFF">
      <w:pPr>
        <w:pStyle w:val="Ttulo1"/>
        <w:numPr>
          <w:ilvl w:val="0"/>
          <w:numId w:val="0"/>
        </w:numPr>
        <w:snapToGrid/>
        <w:spacing w:after="0" w:line="300" w:lineRule="exact"/>
        <w:rPr>
          <w:rFonts w:ascii="Verdana" w:hAnsi="Verdana"/>
          <w:sz w:val="20"/>
        </w:rPr>
      </w:pPr>
      <w:r w:rsidRPr="001C0FFF">
        <w:rPr>
          <w:rFonts w:ascii="Verdana" w:hAnsi="Verdana"/>
          <w:sz w:val="20"/>
        </w:rPr>
        <w:t>(b)</w:t>
      </w:r>
      <w:r w:rsidRPr="001C0FFF">
        <w:rPr>
          <w:rFonts w:ascii="Verdana" w:hAnsi="Verdana"/>
          <w:sz w:val="20"/>
        </w:rPr>
        <w:tab/>
      </w:r>
      <w:r w:rsidR="00700A57" w:rsidRPr="001C0FFF">
        <w:rPr>
          <w:rFonts w:ascii="Verdana" w:hAnsi="Verdana"/>
          <w:sz w:val="20"/>
        </w:rPr>
        <w:t>Observado o Compartilhamento de Garantia, o fluxo de recebíveis do mês em apuração das Conta Vinculada Planos de Saúde (“</w:t>
      </w:r>
      <w:r w:rsidR="00700A57" w:rsidRPr="001C0FFF">
        <w:rPr>
          <w:rFonts w:ascii="Verdana" w:hAnsi="Verdana"/>
          <w:sz w:val="20"/>
          <w:u w:val="single"/>
        </w:rPr>
        <w:t>Fluxo Recebíveis Planos de Saúde</w:t>
      </w:r>
      <w:r w:rsidR="00700A57" w:rsidRPr="001C0FFF">
        <w:rPr>
          <w:rFonts w:ascii="Verdana" w:hAnsi="Verdana"/>
          <w:sz w:val="20"/>
        </w:rPr>
        <w:t xml:space="preserve">”) deverá atender o somatório da Agenda Mínima de Recebíveis de Planos de Saúde de ambas as emissões, perfazendo o montante total de </w:t>
      </w:r>
      <w:r w:rsidRPr="001C0FFF">
        <w:rPr>
          <w:rFonts w:ascii="Verdana" w:hAnsi="Verdana"/>
          <w:sz w:val="20"/>
        </w:rPr>
        <w:t>3,00% do Saldo Devedor necessários na presente Emissão somado aos 4,</w:t>
      </w:r>
      <w:r w:rsidR="005D33CE">
        <w:rPr>
          <w:rFonts w:ascii="Verdana" w:hAnsi="Verdana"/>
          <w:sz w:val="20"/>
        </w:rPr>
        <w:t>0</w:t>
      </w:r>
      <w:r w:rsidRPr="001C0FFF">
        <w:rPr>
          <w:rFonts w:ascii="Verdana" w:hAnsi="Verdana"/>
          <w:sz w:val="20"/>
        </w:rPr>
        <w:t>0% do Saldo Devedor necessário na 1ª Emissão de Debêntures, conforme previsto neste Contrato e na escritura de emissão da 1ª Emissão de Debêntures</w:t>
      </w:r>
      <w:r w:rsidR="00700A57" w:rsidRPr="001C0FFF">
        <w:rPr>
          <w:rFonts w:ascii="Verdana" w:hAnsi="Verdana"/>
          <w:sz w:val="20"/>
        </w:rPr>
        <w:t xml:space="preserve">, sendo certo que os recebíveis utilizados para compor a Agenda Mínima de Recebíveis de Planos de Saúde da presente emissão, não poderão ser utilizados para compor a Agenda Mínima de Recebíveis de Planos de Saúde da </w:t>
      </w:r>
      <w:r w:rsidRPr="001C0FFF">
        <w:rPr>
          <w:rFonts w:ascii="Verdana" w:hAnsi="Verdana"/>
          <w:sz w:val="20"/>
        </w:rPr>
        <w:t>1ª Emissão de Debêntures</w:t>
      </w:r>
      <w:r w:rsidR="00700A57" w:rsidRPr="001C0FFF">
        <w:rPr>
          <w:rFonts w:ascii="Verdana" w:hAnsi="Verdana"/>
          <w:sz w:val="20"/>
        </w:rPr>
        <w:t>, no sentido de que os valores deverão ser somados para verificar a suficiência da garantia (“</w:t>
      </w:r>
      <w:r w:rsidR="00700A57" w:rsidRPr="001C0FFF">
        <w:rPr>
          <w:rFonts w:ascii="Verdana" w:hAnsi="Verdana"/>
          <w:sz w:val="20"/>
          <w:u w:val="single"/>
        </w:rPr>
        <w:t>Valor Mínimo Total Plano de Saúde</w:t>
      </w:r>
      <w:r w:rsidR="00700A57" w:rsidRPr="001C0FFF">
        <w:rPr>
          <w:rFonts w:ascii="Verdana" w:hAnsi="Verdana"/>
          <w:sz w:val="20"/>
        </w:rPr>
        <w:t>”)</w:t>
      </w:r>
      <w:r w:rsidRPr="001C0FFF">
        <w:rPr>
          <w:rFonts w:ascii="Verdana" w:hAnsi="Verdana"/>
          <w:sz w:val="20"/>
        </w:rPr>
        <w:t xml:space="preserve">; </w:t>
      </w:r>
    </w:p>
    <w:p w14:paraId="51924F72" w14:textId="570D7EB9" w:rsidR="00B226AE" w:rsidRPr="001C0FFF" w:rsidRDefault="00B226AE" w:rsidP="001C0FFF">
      <w:pPr>
        <w:pStyle w:val="Ttulo1"/>
        <w:numPr>
          <w:ilvl w:val="0"/>
          <w:numId w:val="0"/>
        </w:numPr>
        <w:snapToGrid/>
        <w:spacing w:after="0" w:line="300" w:lineRule="exact"/>
        <w:rPr>
          <w:rFonts w:ascii="Verdana" w:hAnsi="Verdana"/>
          <w:sz w:val="20"/>
        </w:rPr>
      </w:pPr>
    </w:p>
    <w:p w14:paraId="6279CE9D" w14:textId="34C959A3" w:rsidR="00B226AE" w:rsidRPr="001C0FFF" w:rsidRDefault="00B226AE" w:rsidP="001C0FFF">
      <w:pPr>
        <w:spacing w:line="300" w:lineRule="exact"/>
        <w:ind w:firstLine="0"/>
        <w:rPr>
          <w:rFonts w:ascii="Verdana" w:hAnsi="Verdana"/>
          <w:sz w:val="20"/>
        </w:rPr>
      </w:pPr>
      <w:r w:rsidRPr="001C0FFF">
        <w:rPr>
          <w:rFonts w:ascii="Verdana" w:hAnsi="Verdana"/>
          <w:sz w:val="20"/>
        </w:rPr>
        <w:t>(c)</w:t>
      </w:r>
      <w:r w:rsidRPr="001C0FFF">
        <w:rPr>
          <w:rFonts w:ascii="Verdana" w:hAnsi="Verdana"/>
          <w:sz w:val="20"/>
        </w:rPr>
        <w:tab/>
        <w:t>Caso o Valor Mínimo Total Cartão não seja atendido, para fins de cálculo de descumprimento da Agenda Mínima de Recebíveis de Cartão de ambas as emissões, o Agente Fiduciário deverá calcular proporcionalmente o valor necessário para recomposição da Agenda Mínima de Recebíveis de Cartão para cada emissão com base no valor da respectiva emissão e respeitando a fórmula abaixo, de forma o reforço da garantia deverá ser feito em ambas as emissões no montante calculado abaixo:</w:t>
      </w:r>
    </w:p>
    <w:p w14:paraId="4E55616F" w14:textId="1B2644CC" w:rsidR="00B226AE" w:rsidRPr="001C0FFF" w:rsidRDefault="00B226AE" w:rsidP="001C0FFF">
      <w:pPr>
        <w:spacing w:line="300" w:lineRule="exact"/>
        <w:ind w:left="709" w:firstLine="11"/>
        <w:rPr>
          <w:rFonts w:ascii="Verdana" w:hAnsi="Verdana"/>
          <w:sz w:val="20"/>
        </w:rPr>
      </w:pPr>
      <w:r w:rsidRPr="001C0FFF">
        <w:rPr>
          <w:rFonts w:ascii="Verdana" w:hAnsi="Verdana"/>
          <w:sz w:val="20"/>
        </w:rPr>
        <w:t>Valor em Deficiência Cartão da 1ª Emissão = Agenda Mínima de Recebíveis de Cartão da 1ª Emissão de Debêntures * [1 – (Fluxo Recebíveis Cartão/ Valor Mínimo Total Cartão)]</w:t>
      </w:r>
    </w:p>
    <w:p w14:paraId="3FA33D3D" w14:textId="7AE72BC6" w:rsidR="00B226AE" w:rsidRDefault="00B226AE" w:rsidP="00B226AE">
      <w:pPr>
        <w:spacing w:line="300" w:lineRule="exact"/>
        <w:ind w:left="709" w:firstLine="11"/>
        <w:rPr>
          <w:rFonts w:ascii="Verdana" w:hAnsi="Verdana"/>
          <w:sz w:val="20"/>
        </w:rPr>
      </w:pPr>
      <w:r w:rsidRPr="001C0FFF">
        <w:rPr>
          <w:rFonts w:ascii="Verdana" w:hAnsi="Verdana"/>
          <w:sz w:val="20"/>
        </w:rPr>
        <w:t>Valor em Deficiência Cartão da 3ª Emissão = Agenda Mínima de Recebíveis de Cartão da 3ª Emissão de Debêntures * [1 – (Fluxo Recebíveis Cartão/ Valor Mínimo Total Cartão)]</w:t>
      </w:r>
    </w:p>
    <w:p w14:paraId="118731CF" w14:textId="77777777" w:rsidR="00B226AE" w:rsidRPr="001C0FFF" w:rsidRDefault="00B226AE" w:rsidP="001C0FFF">
      <w:pPr>
        <w:spacing w:line="300" w:lineRule="exact"/>
        <w:ind w:left="709" w:firstLine="11"/>
        <w:rPr>
          <w:rFonts w:ascii="Verdana" w:hAnsi="Verdana"/>
          <w:sz w:val="20"/>
        </w:rPr>
      </w:pPr>
    </w:p>
    <w:p w14:paraId="32CCC9DD" w14:textId="3ED5995D" w:rsidR="00B226AE" w:rsidRPr="001C0FFF" w:rsidRDefault="00B226AE" w:rsidP="001C0FFF">
      <w:pPr>
        <w:spacing w:line="300" w:lineRule="exact"/>
        <w:ind w:firstLine="0"/>
        <w:rPr>
          <w:rFonts w:ascii="Verdana" w:hAnsi="Verdana"/>
          <w:sz w:val="20"/>
        </w:rPr>
      </w:pPr>
      <w:r w:rsidRPr="001C0FFF">
        <w:rPr>
          <w:rFonts w:ascii="Verdana" w:hAnsi="Verdana"/>
          <w:sz w:val="20"/>
        </w:rPr>
        <w:t>(d)</w:t>
      </w:r>
      <w:r w:rsidRPr="001C0FFF">
        <w:rPr>
          <w:rFonts w:ascii="Verdana" w:hAnsi="Verdana"/>
          <w:sz w:val="20"/>
        </w:rPr>
        <w:tab/>
        <w:t>Caso o Valor Mínimo Total Plano de Saúde não seja atendido, para fins de cálculo de descumprimento da Agenda Mínima de Recebíveis de Planos de Saúde de ambas as emissões, o Agente Fiduciário deverá calcular proporcionalmente o valor necessário para recomposição da Agenda Mínima de Recebíveis de Planos de Saúde com base no valor da respectiva emissão e respeitando a fórmula abaixo, de forma o reforço da garantia deverá ser feito em ambas as emissões para os valores abaixo:</w:t>
      </w:r>
    </w:p>
    <w:p w14:paraId="577309EB" w14:textId="2FBCD2FD" w:rsidR="00B226AE" w:rsidRPr="001C0FFF" w:rsidRDefault="00B226AE" w:rsidP="001C0FFF">
      <w:pPr>
        <w:spacing w:line="300" w:lineRule="exact"/>
        <w:ind w:left="709" w:firstLine="11"/>
        <w:rPr>
          <w:rFonts w:ascii="Verdana" w:hAnsi="Verdana"/>
          <w:sz w:val="20"/>
        </w:rPr>
      </w:pPr>
      <w:r w:rsidRPr="001C0FFF">
        <w:rPr>
          <w:rFonts w:ascii="Verdana" w:hAnsi="Verdana"/>
          <w:sz w:val="20"/>
        </w:rPr>
        <w:t>Valor em Deficiência Plano de Saúde da 1ª Emissão = Agenda Mínima de Recebíveis de Planos de Saúde da 1ª Emissão de Debêntures * [1 – (Fluxo Recebíveis Cartão/ Valor Mínimo Total Cartão)]</w:t>
      </w:r>
    </w:p>
    <w:p w14:paraId="46B473B8" w14:textId="718F7B77" w:rsidR="00B5264E" w:rsidRPr="00B226AE" w:rsidRDefault="00B226AE" w:rsidP="001C0FFF">
      <w:pPr>
        <w:spacing w:line="300" w:lineRule="exact"/>
        <w:ind w:left="709" w:firstLine="11"/>
        <w:rPr>
          <w:rFonts w:ascii="Verdana" w:hAnsi="Verdana"/>
          <w:sz w:val="20"/>
        </w:rPr>
      </w:pPr>
      <w:r w:rsidRPr="001C0FFF">
        <w:rPr>
          <w:rFonts w:ascii="Verdana" w:hAnsi="Verdana"/>
          <w:sz w:val="20"/>
        </w:rPr>
        <w:t>Valor em Deficiência Plano de Saúde da 3ª Emissão = Agenda Mínima de Recebíveis de Planos de Saúde da 3ª Emissão de Debêntures * [1 – (Fluxo Recebíveis Cartão/ Valor Mínimo Total Cartão)]</w:t>
      </w:r>
    </w:p>
    <w:p w14:paraId="1B762CA1" w14:textId="77777777" w:rsidR="00216D88" w:rsidRPr="00216D88" w:rsidRDefault="00216D88" w:rsidP="001C0FFF">
      <w:pPr>
        <w:pStyle w:val="Ttulo1"/>
        <w:numPr>
          <w:ilvl w:val="0"/>
          <w:numId w:val="0"/>
        </w:numPr>
        <w:snapToGrid/>
        <w:spacing w:after="0" w:line="320" w:lineRule="exact"/>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1C0FFF">
      <w:pPr>
        <w:pStyle w:val="Ttulo3"/>
        <w:numPr>
          <w:ilvl w:val="0"/>
          <w:numId w:val="0"/>
        </w:numPr>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40" w:name="_Hlk118955339"/>
      <w:r w:rsidRPr="00216D88">
        <w:rPr>
          <w:rFonts w:ascii="Verdana" w:hAnsi="Verdana"/>
          <w:sz w:val="20"/>
        </w:rPr>
        <w:lastRenderedPageBreak/>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1C0FFF">
      <w:pPr>
        <w:pStyle w:val="Ttulo3"/>
        <w:numPr>
          <w:ilvl w:val="0"/>
          <w:numId w:val="0"/>
        </w:numPr>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1C0FFF">
      <w:pPr>
        <w:pStyle w:val="Ttulo2"/>
        <w:numPr>
          <w:ilvl w:val="0"/>
          <w:numId w:val="0"/>
        </w:numPr>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D7EB96E" w:rsidR="000909DD" w:rsidRPr="00A679B3"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proofErr w:type="spellStart"/>
      <w:r w:rsidRPr="00B40DCF">
        <w:rPr>
          <w:rFonts w:ascii="Verdana" w:hAnsi="Verdana"/>
          <w:bCs/>
          <w:sz w:val="20"/>
        </w:rPr>
        <w:t>Labaclen</w:t>
      </w:r>
      <w:proofErr w:type="spellEnd"/>
      <w:r w:rsidRPr="00B40DCF">
        <w:rPr>
          <w:rFonts w:ascii="Verdana" w:hAnsi="Verdana"/>
          <w:bCs/>
          <w:sz w:val="20"/>
        </w:rPr>
        <w:t xml:space="preserve"> é uma sociedade limitada devidamente constituída e validamente existente de acordo com as leis da República Federativa do Brasil;</w:t>
      </w:r>
    </w:p>
    <w:p w14:paraId="50B6076A" w14:textId="77777777" w:rsidR="00A679B3" w:rsidRDefault="00A679B3" w:rsidP="00481C1D">
      <w:pPr>
        <w:pStyle w:val="PargrafodaLista"/>
        <w:rPr>
          <w:rFonts w:ascii="Verdana" w:hAnsi="Verdana"/>
          <w:sz w:val="20"/>
        </w:rPr>
      </w:pPr>
    </w:p>
    <w:p w14:paraId="23B3EDA6" w14:textId="77777777" w:rsidR="00A679B3" w:rsidRPr="000909DD" w:rsidRDefault="00A679B3" w:rsidP="00A679B3">
      <w:pPr>
        <w:pStyle w:val="Ttulo2"/>
        <w:numPr>
          <w:ilvl w:val="1"/>
          <w:numId w:val="3"/>
        </w:numPr>
        <w:tabs>
          <w:tab w:val="clear" w:pos="0"/>
          <w:tab w:val="num" w:pos="1276"/>
        </w:tabs>
        <w:snapToGrid/>
        <w:spacing w:after="0" w:line="320" w:lineRule="exact"/>
        <w:ind w:left="851" w:firstLine="0"/>
        <w:rPr>
          <w:rFonts w:ascii="Verdana" w:hAnsi="Verdana"/>
          <w:sz w:val="20"/>
        </w:rPr>
      </w:pPr>
      <w:r>
        <w:rPr>
          <w:rFonts w:ascii="Verdana" w:hAnsi="Verdana"/>
          <w:bCs/>
          <w:sz w:val="20"/>
        </w:rPr>
        <w:t>Quaglia</w:t>
      </w:r>
      <w:r w:rsidRPr="00B40DCF">
        <w:rPr>
          <w:rFonts w:ascii="Verdana" w:hAnsi="Verdana"/>
          <w:bCs/>
          <w:sz w:val="20"/>
        </w:rPr>
        <w:t xml:space="preserve"> é uma sociedade limitada devidamente constituída e validamente existente de acordo com as leis da República Federativa do Brasil;</w:t>
      </w:r>
    </w:p>
    <w:p w14:paraId="48B0BFE3" w14:textId="77777777" w:rsidR="00A679B3" w:rsidRDefault="00A679B3" w:rsidP="00A679B3">
      <w:pPr>
        <w:pStyle w:val="Ttulo2"/>
        <w:numPr>
          <w:ilvl w:val="0"/>
          <w:numId w:val="0"/>
        </w:numPr>
        <w:snapToGrid/>
        <w:spacing w:after="0" w:line="320" w:lineRule="exact"/>
        <w:ind w:left="851"/>
        <w:rPr>
          <w:rFonts w:ascii="Verdana" w:hAnsi="Verdana"/>
          <w:sz w:val="20"/>
        </w:rPr>
      </w:pPr>
    </w:p>
    <w:p w14:paraId="3FBE455A" w14:textId="77777777" w:rsidR="00A679B3" w:rsidRPr="000909DD" w:rsidRDefault="00A679B3" w:rsidP="00A679B3">
      <w:pPr>
        <w:pStyle w:val="Ttulo2"/>
        <w:numPr>
          <w:ilvl w:val="1"/>
          <w:numId w:val="3"/>
        </w:numPr>
        <w:tabs>
          <w:tab w:val="clear" w:pos="0"/>
          <w:tab w:val="num" w:pos="1276"/>
        </w:tabs>
        <w:snapToGrid/>
        <w:spacing w:after="0" w:line="320" w:lineRule="exact"/>
        <w:ind w:left="851" w:firstLine="0"/>
        <w:rPr>
          <w:rFonts w:ascii="Verdana" w:hAnsi="Verdana"/>
          <w:sz w:val="20"/>
        </w:rPr>
      </w:pPr>
      <w:r>
        <w:rPr>
          <w:rFonts w:ascii="Verdana" w:hAnsi="Verdana"/>
          <w:bCs/>
          <w:sz w:val="20"/>
        </w:rPr>
        <w:t>Carlos Chagas</w:t>
      </w:r>
      <w:r w:rsidRPr="00B40DCF">
        <w:rPr>
          <w:rFonts w:ascii="Verdana" w:hAnsi="Verdana"/>
          <w:bCs/>
          <w:sz w:val="20"/>
        </w:rPr>
        <w:t xml:space="preserve"> é uma sociedade limitada devidamente constituída e validamente existente de acordo com as leis da República Federativa do Brasil;</w:t>
      </w:r>
    </w:p>
    <w:p w14:paraId="01775807" w14:textId="77777777" w:rsidR="00A679B3" w:rsidRPr="000909DD" w:rsidRDefault="00A679B3" w:rsidP="00A679B3">
      <w:pPr>
        <w:pStyle w:val="Ttulo2"/>
        <w:numPr>
          <w:ilvl w:val="0"/>
          <w:numId w:val="0"/>
        </w:numPr>
        <w:snapToGrid/>
        <w:spacing w:after="0" w:line="320" w:lineRule="exact"/>
        <w:ind w:left="851"/>
        <w:rPr>
          <w:rFonts w:ascii="Verdana" w:hAnsi="Verdana"/>
          <w:sz w:val="20"/>
        </w:rPr>
      </w:pPr>
    </w:p>
    <w:p w14:paraId="5A78BF36" w14:textId="77777777" w:rsidR="00A679B3" w:rsidRPr="000909DD" w:rsidRDefault="00A679B3" w:rsidP="00A679B3">
      <w:pPr>
        <w:pStyle w:val="Ttulo2"/>
        <w:numPr>
          <w:ilvl w:val="1"/>
          <w:numId w:val="3"/>
        </w:numPr>
        <w:tabs>
          <w:tab w:val="clear" w:pos="0"/>
          <w:tab w:val="num" w:pos="1276"/>
        </w:tabs>
        <w:snapToGrid/>
        <w:spacing w:after="0" w:line="320" w:lineRule="exact"/>
        <w:ind w:left="851" w:firstLine="0"/>
        <w:rPr>
          <w:rFonts w:ascii="Verdana" w:hAnsi="Verdana"/>
          <w:sz w:val="20"/>
        </w:rPr>
      </w:pPr>
      <w:r>
        <w:rPr>
          <w:rFonts w:ascii="Verdana" w:hAnsi="Verdana"/>
          <w:bCs/>
          <w:sz w:val="20"/>
        </w:rPr>
        <w:t>Santa Lucilia</w:t>
      </w:r>
      <w:r w:rsidRPr="00B40DCF">
        <w:rPr>
          <w:rFonts w:ascii="Verdana" w:hAnsi="Verdana"/>
          <w:bCs/>
          <w:sz w:val="20"/>
        </w:rPr>
        <w:t xml:space="preserve"> é uma sociedade limitada devidamente constituída e validamente existente de acordo com as leis da República Federativa do Brasil;</w:t>
      </w:r>
    </w:p>
    <w:p w14:paraId="19C2F251" w14:textId="77777777" w:rsidR="00143E35" w:rsidRPr="00216D88" w:rsidRDefault="00143E35" w:rsidP="001C0FFF">
      <w:pPr>
        <w:pStyle w:val="Ttulo2"/>
        <w:numPr>
          <w:ilvl w:val="0"/>
          <w:numId w:val="0"/>
        </w:numPr>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1C0FFF">
      <w:pPr>
        <w:pStyle w:val="Ttulo2"/>
        <w:numPr>
          <w:ilvl w:val="0"/>
          <w:numId w:val="0"/>
        </w:numPr>
        <w:snapToGrid/>
        <w:spacing w:after="0" w:line="320" w:lineRule="exact"/>
        <w:ind w:left="1062"/>
        <w:rPr>
          <w:rFonts w:ascii="Verdana" w:hAnsi="Verdana"/>
          <w:sz w:val="20"/>
        </w:rPr>
      </w:pPr>
    </w:p>
    <w:p w14:paraId="156DC503" w14:textId="7A3D14ED"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481C1D">
        <w:rPr>
          <w:rFonts w:ascii="Verdana" w:hAnsi="Verdana"/>
          <w:sz w:val="20"/>
        </w:rPr>
        <w:t>3</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1C0FFF">
      <w:pPr>
        <w:pStyle w:val="Ttulo2"/>
        <w:numPr>
          <w:ilvl w:val="0"/>
          <w:numId w:val="0"/>
        </w:numPr>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67CBA0D7" w14:textId="6827F3F4" w:rsidR="00143E35" w:rsidRPr="00A679B3"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encontram </w:t>
      </w:r>
      <w:bookmarkStart w:id="41" w:name="_Hlk119305216"/>
      <w:r w:rsidRPr="00216D88">
        <w:rPr>
          <w:rFonts w:ascii="Verdana" w:hAnsi="Verdana"/>
          <w:sz w:val="20"/>
        </w:rPr>
        <w:t>livres e desembaraçados de quaisquer constrições ou ônus, encargos e/ou gravames, diminuições ou restrições de qualquer natureza</w:t>
      </w:r>
      <w:bookmarkEnd w:id="41"/>
      <w:r w:rsidRPr="00216D88">
        <w:rPr>
          <w:rFonts w:ascii="Verdana" w:hAnsi="Verdana"/>
          <w:sz w:val="20"/>
        </w:rPr>
        <w:t xml:space="preserve">,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r w:rsidR="00A4532D">
        <w:rPr>
          <w:rFonts w:ascii="Verdana" w:hAnsi="Verdana"/>
          <w:sz w:val="20"/>
        </w:rPr>
        <w:t xml:space="preserve"> e do </w:t>
      </w:r>
      <w:r w:rsidR="00A4532D" w:rsidRPr="00481C1D">
        <w:rPr>
          <w:rFonts w:ascii="Verdana" w:hAnsi="Verdana"/>
          <w:sz w:val="20"/>
        </w:rPr>
        <w:t>Compartilhamento de Garantia</w:t>
      </w:r>
      <w:r w:rsidRPr="00A679B3">
        <w:rPr>
          <w:rFonts w:ascii="Verdana" w:hAnsi="Verdana"/>
          <w:sz w:val="20"/>
        </w:rPr>
        <w:t>;</w:t>
      </w:r>
    </w:p>
    <w:p w14:paraId="09E64E7F" w14:textId="77777777" w:rsidR="00143E35" w:rsidRPr="00216D88" w:rsidRDefault="00143E35" w:rsidP="001C0FFF">
      <w:pPr>
        <w:pStyle w:val="Ttulo2"/>
        <w:numPr>
          <w:ilvl w:val="0"/>
          <w:numId w:val="0"/>
        </w:numPr>
        <w:snapToGrid/>
        <w:spacing w:after="0" w:line="320" w:lineRule="exact"/>
        <w:ind w:left="720"/>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1C0FFF">
      <w:pPr>
        <w:pStyle w:val="Ttulo2"/>
        <w:numPr>
          <w:ilvl w:val="0"/>
          <w:numId w:val="0"/>
        </w:numPr>
        <w:snapToGrid/>
        <w:spacing w:after="0" w:line="320" w:lineRule="exact"/>
        <w:ind w:left="720"/>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6AE5AEDF" w14:textId="4BFC059D" w:rsidR="0014336D" w:rsidRDefault="005A14C2"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w:t>
      </w:r>
      <w:proofErr w:type="spellStart"/>
      <w:r w:rsidR="00F32A63" w:rsidRPr="00216D88">
        <w:rPr>
          <w:rFonts w:ascii="Verdana" w:hAnsi="Verdana"/>
          <w:color w:val="000000" w:themeColor="text1"/>
          <w:sz w:val="20"/>
        </w:rPr>
        <w:t>plano</w:t>
      </w:r>
      <w:proofErr w:type="spellEnd"/>
      <w:r w:rsidR="00F32A63" w:rsidRPr="00216D88">
        <w:rPr>
          <w:rFonts w:ascii="Verdana" w:hAnsi="Verdana"/>
          <w:color w:val="000000" w:themeColor="text1"/>
          <w:sz w:val="20"/>
        </w:rPr>
        <w:t xml:space="preserve">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w:t>
      </w:r>
      <w:proofErr w:type="spellStart"/>
      <w:r w:rsidR="00F96A58" w:rsidRPr="00216D88">
        <w:rPr>
          <w:rFonts w:ascii="Verdana" w:hAnsi="Verdana"/>
          <w:color w:val="000000" w:themeColor="text1"/>
          <w:sz w:val="20"/>
        </w:rPr>
        <w:t>Esmale</w:t>
      </w:r>
      <w:proofErr w:type="spellEnd"/>
      <w:r w:rsidR="00F96A58" w:rsidRPr="00216D88">
        <w:rPr>
          <w:rFonts w:ascii="Verdana" w:hAnsi="Verdana"/>
          <w:color w:val="000000" w:themeColor="text1"/>
          <w:sz w:val="20"/>
        </w:rPr>
        <w:t xml:space="preserv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proofErr w:type="spellStart"/>
      <w:r w:rsidR="00EC3EF0" w:rsidRPr="00216D88">
        <w:rPr>
          <w:rFonts w:ascii="Verdana" w:hAnsi="Verdana"/>
          <w:color w:val="000000" w:themeColor="text1"/>
          <w:sz w:val="20"/>
        </w:rPr>
        <w:t>Assist</w:t>
      </w:r>
      <w:proofErr w:type="spellEnd"/>
      <w:r w:rsidR="00EC3EF0" w:rsidRPr="00216D88">
        <w:rPr>
          <w:rFonts w:ascii="Verdana" w:hAnsi="Verdana"/>
          <w:color w:val="000000" w:themeColor="text1"/>
          <w:sz w:val="20"/>
        </w:rPr>
        <w:t xml:space="preserve"> card </w:t>
      </w:r>
      <w:proofErr w:type="spellStart"/>
      <w:r w:rsidR="00EC3EF0" w:rsidRPr="00216D88">
        <w:rPr>
          <w:rFonts w:ascii="Verdana" w:hAnsi="Verdana"/>
          <w:color w:val="000000" w:themeColor="text1"/>
          <w:sz w:val="20"/>
        </w:rPr>
        <w:t>Smalline</w:t>
      </w:r>
      <w:proofErr w:type="spellEnd"/>
      <w:r w:rsidR="00EC3EF0" w:rsidRPr="00216D88">
        <w:rPr>
          <w:rFonts w:ascii="Verdana" w:hAnsi="Verdana"/>
          <w:color w:val="000000" w:themeColor="text1"/>
          <w:sz w:val="20"/>
        </w:rPr>
        <w:t xml:space="preserve"> Corporation S.A;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Operadora  de Planos de Saúde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Vida; </w:t>
      </w:r>
      <w:proofErr w:type="spellStart"/>
      <w:r w:rsidR="00EC3EF0" w:rsidRPr="00216D88">
        <w:rPr>
          <w:rFonts w:ascii="Verdana" w:hAnsi="Verdana"/>
          <w:color w:val="000000" w:themeColor="text1"/>
          <w:sz w:val="20"/>
        </w:rPr>
        <w:t>Quallity</w:t>
      </w:r>
      <w:proofErr w:type="spellEnd"/>
      <w:r w:rsidR="00EC3EF0" w:rsidRPr="00216D88">
        <w:rPr>
          <w:rFonts w:ascii="Verdana" w:hAnsi="Verdana"/>
          <w:color w:val="000000" w:themeColor="text1"/>
          <w:sz w:val="20"/>
        </w:rPr>
        <w:t xml:space="preserve">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w:t>
      </w:r>
      <w:proofErr w:type="spellStart"/>
      <w:r w:rsidR="00AC6704" w:rsidRPr="00216D88">
        <w:rPr>
          <w:rFonts w:ascii="Verdana" w:hAnsi="Verdana"/>
          <w:color w:val="000000" w:themeColor="text1"/>
          <w:sz w:val="20"/>
        </w:rPr>
        <w:t>Care</w:t>
      </w:r>
      <w:proofErr w:type="spellEnd"/>
      <w:r w:rsidR="00AC6704" w:rsidRPr="00216D88">
        <w:rPr>
          <w:rFonts w:ascii="Verdana" w:hAnsi="Verdana"/>
          <w:color w:val="000000" w:themeColor="text1"/>
          <w:sz w:val="20"/>
        </w:rPr>
        <w:t xml:space="preserv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proofErr w:type="spellStart"/>
      <w:r w:rsidR="009F1F27" w:rsidRPr="00216D88">
        <w:rPr>
          <w:rFonts w:ascii="Verdana" w:hAnsi="Verdana"/>
          <w:color w:val="000000" w:themeColor="text1"/>
          <w:sz w:val="20"/>
        </w:rPr>
        <w:t>Med</w:t>
      </w:r>
      <w:r w:rsidR="00BB0584" w:rsidRPr="00216D88">
        <w:rPr>
          <w:rFonts w:ascii="Verdana" w:hAnsi="Verdana"/>
          <w:color w:val="000000" w:themeColor="text1"/>
          <w:sz w:val="20"/>
        </w:rPr>
        <w:t>iservice</w:t>
      </w:r>
      <w:proofErr w:type="spellEnd"/>
      <w:r w:rsidR="00BB0584" w:rsidRPr="00216D88">
        <w:rPr>
          <w:rFonts w:ascii="Verdana" w:hAnsi="Verdana"/>
          <w:color w:val="000000" w:themeColor="text1"/>
          <w:sz w:val="20"/>
        </w:rPr>
        <w:t xml:space="preserv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proofErr w:type="spellStart"/>
      <w:r w:rsidR="00BB0584" w:rsidRPr="00216D88">
        <w:rPr>
          <w:rFonts w:ascii="Verdana" w:hAnsi="Verdana"/>
          <w:color w:val="000000" w:themeColor="text1"/>
          <w:sz w:val="20"/>
        </w:rPr>
        <w:t>Eur</w:t>
      </w:r>
      <w:r w:rsidR="00B518DB" w:rsidRPr="00216D88">
        <w:rPr>
          <w:rFonts w:ascii="Verdana" w:hAnsi="Verdana"/>
          <w:color w:val="000000" w:themeColor="text1"/>
          <w:sz w:val="20"/>
        </w:rPr>
        <w:t>op</w:t>
      </w:r>
      <w:proofErr w:type="spellEnd"/>
      <w:r w:rsidR="00B518DB" w:rsidRPr="00216D88">
        <w:rPr>
          <w:rFonts w:ascii="Verdana" w:hAnsi="Verdana"/>
          <w:color w:val="000000" w:themeColor="text1"/>
          <w:sz w:val="20"/>
        </w:rPr>
        <w:t xml:space="preserve"> </w:t>
      </w:r>
      <w:proofErr w:type="spellStart"/>
      <w:r w:rsidR="00B518DB" w:rsidRPr="00216D88">
        <w:rPr>
          <w:rFonts w:ascii="Verdana" w:hAnsi="Verdana"/>
          <w:color w:val="000000" w:themeColor="text1"/>
          <w:sz w:val="20"/>
        </w:rPr>
        <w:t>Assistence</w:t>
      </w:r>
      <w:proofErr w:type="spellEnd"/>
      <w:r w:rsidR="00B518DB" w:rsidRPr="00216D88">
        <w:rPr>
          <w:rFonts w:ascii="Verdana" w:hAnsi="Verdana"/>
          <w:color w:val="000000" w:themeColor="text1"/>
          <w:sz w:val="20"/>
        </w:rPr>
        <w:t xml:space="preserv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Notre</w:t>
      </w:r>
      <w:proofErr w:type="spellEnd"/>
      <w:r w:rsidR="00976F02"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Dame</w:t>
      </w:r>
      <w:proofErr w:type="spellEnd"/>
      <w:r w:rsidR="00976F02" w:rsidRPr="00216D88">
        <w:rPr>
          <w:rFonts w:ascii="Verdana" w:hAnsi="Verdana"/>
          <w:color w:val="000000" w:themeColor="text1"/>
          <w:sz w:val="20"/>
        </w:rPr>
        <w:t xml:space="preserve"> Intermédica Saúde S.A.;</w:t>
      </w:r>
      <w:r w:rsidR="00145B38"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Alianz</w:t>
      </w:r>
      <w:proofErr w:type="spellEnd"/>
      <w:r w:rsidR="00145B38" w:rsidRPr="00216D88">
        <w:rPr>
          <w:rFonts w:ascii="Verdana" w:hAnsi="Verdana"/>
          <w:color w:val="000000" w:themeColor="text1"/>
          <w:sz w:val="20"/>
        </w:rPr>
        <w:t xml:space="preserve"> Saúde S.A.</w:t>
      </w:r>
      <w:r w:rsidR="00EC3EF0"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Omint</w:t>
      </w:r>
      <w:proofErr w:type="spellEnd"/>
      <w:r w:rsidR="00145B38" w:rsidRPr="00216D88">
        <w:rPr>
          <w:rFonts w:ascii="Verdana" w:hAnsi="Verdana"/>
          <w:color w:val="000000" w:themeColor="text1"/>
          <w:sz w:val="20"/>
        </w:rPr>
        <w:t xml:space="preserve">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w:t>
      </w:r>
      <w:proofErr w:type="spellStart"/>
      <w:r w:rsidR="002E581F" w:rsidRPr="00216D88">
        <w:rPr>
          <w:rFonts w:ascii="Verdana" w:hAnsi="Verdana"/>
          <w:color w:val="000000" w:themeColor="text1"/>
          <w:sz w:val="20"/>
        </w:rPr>
        <w:t>Interfederativa</w:t>
      </w:r>
      <w:proofErr w:type="spellEnd"/>
      <w:r w:rsidR="002E581F" w:rsidRPr="00216D88">
        <w:rPr>
          <w:rFonts w:ascii="Verdana" w:hAnsi="Verdana"/>
          <w:color w:val="000000" w:themeColor="text1"/>
          <w:sz w:val="20"/>
        </w:rPr>
        <w:t xml:space="preserve"> das Sociedades Cooperativas de Trabalho Médico e Vale S.A</w:t>
      </w:r>
      <w:r w:rsidR="0014336D">
        <w:rPr>
          <w:rFonts w:ascii="Verdana" w:hAnsi="Verdana"/>
          <w:color w:val="000000" w:themeColor="text1"/>
          <w:sz w:val="20"/>
        </w:rPr>
        <w:t>;</w:t>
      </w:r>
    </w:p>
    <w:p w14:paraId="46443A94" w14:textId="77777777" w:rsidR="006E4009" w:rsidRDefault="006E4009" w:rsidP="001C0FFF">
      <w:pPr>
        <w:pStyle w:val="Ttulo2"/>
        <w:numPr>
          <w:ilvl w:val="0"/>
          <w:numId w:val="0"/>
        </w:numPr>
        <w:snapToGrid/>
        <w:spacing w:after="0" w:line="320" w:lineRule="exact"/>
        <w:ind w:left="851"/>
        <w:rPr>
          <w:rFonts w:ascii="Verdana" w:hAnsi="Verdana"/>
          <w:color w:val="000000" w:themeColor="text1"/>
          <w:sz w:val="20"/>
        </w:rPr>
      </w:pPr>
    </w:p>
    <w:p w14:paraId="55805643" w14:textId="51CD5CCB"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tem todas as autorizações e licenças </w:t>
      </w:r>
      <w:r w:rsidR="00BB774E">
        <w:rPr>
          <w:rFonts w:ascii="Verdana" w:hAnsi="Verdana"/>
          <w:color w:val="000000"/>
          <w:sz w:val="20"/>
        </w:rPr>
        <w:t>necessárias</w:t>
      </w:r>
      <w:r w:rsidR="00BB774E" w:rsidRPr="002E33ED">
        <w:rPr>
          <w:rFonts w:ascii="Verdana" w:hAnsi="Verdana"/>
          <w:color w:val="000000"/>
          <w:sz w:val="20"/>
        </w:rPr>
        <w:t xml:space="preserve"> </w:t>
      </w:r>
      <w:r w:rsidRPr="002E33ED">
        <w:rPr>
          <w:rFonts w:ascii="Verdana" w:hAnsi="Verdana"/>
          <w:color w:val="000000"/>
          <w:w w:val="0"/>
          <w:sz w:val="20"/>
        </w:rPr>
        <w:t xml:space="preserve">(inclusive ambientais) </w:t>
      </w:r>
      <w:r w:rsidRPr="002E33ED">
        <w:rPr>
          <w:rFonts w:ascii="Verdana" w:hAnsi="Verdana"/>
          <w:color w:val="000000"/>
          <w:sz w:val="20"/>
        </w:rPr>
        <w:t xml:space="preserve">exigidas pelas autoridades federais, estaduais e municipais para o exercício de </w:t>
      </w:r>
      <w:r w:rsidRPr="002E33ED">
        <w:rPr>
          <w:rFonts w:ascii="Verdana" w:hAnsi="Verdana"/>
          <w:color w:val="000000"/>
          <w:sz w:val="20"/>
        </w:rPr>
        <w:lastRenderedPageBreak/>
        <w:t xml:space="preserve">suas atividades, sendo que até a data da presente declaração </w:t>
      </w:r>
      <w:r>
        <w:rPr>
          <w:rFonts w:ascii="Verdana" w:hAnsi="Verdana"/>
          <w:color w:val="000000"/>
          <w:sz w:val="20"/>
        </w:rPr>
        <w:t>as Cedentes</w:t>
      </w:r>
      <w:r w:rsidRPr="002E33ED">
        <w:rPr>
          <w:rFonts w:ascii="Verdana" w:hAnsi="Verdana"/>
          <w:color w:val="000000"/>
          <w:sz w:val="20"/>
        </w:rPr>
        <w:t xml:space="preserve"> não f</w:t>
      </w:r>
      <w:r>
        <w:rPr>
          <w:rFonts w:ascii="Verdana" w:hAnsi="Verdana"/>
          <w:color w:val="000000"/>
          <w:sz w:val="20"/>
        </w:rPr>
        <w:t>oram</w:t>
      </w:r>
      <w:r w:rsidRPr="002E33ED">
        <w:rPr>
          <w:rFonts w:ascii="Verdana" w:hAnsi="Verdana"/>
          <w:color w:val="000000"/>
          <w:sz w:val="20"/>
        </w:rPr>
        <w:t xml:space="preserve"> notificada</w:t>
      </w:r>
      <w:r>
        <w:rPr>
          <w:rFonts w:ascii="Verdana" w:hAnsi="Verdana"/>
          <w:color w:val="000000"/>
          <w:sz w:val="20"/>
        </w:rPr>
        <w:t>s</w:t>
      </w:r>
      <w:r w:rsidRPr="002E33ED">
        <w:rPr>
          <w:rFonts w:ascii="Verdana" w:hAnsi="Verdana"/>
          <w:color w:val="000000"/>
          <w:sz w:val="20"/>
        </w:rPr>
        <w:t xml:space="preserve"> acerca da revogação de qualquer delas ou da existência de processo administrativo que tenha por objeto a revogação, suspensão ou cancelamento de qualquer delas</w:t>
      </w:r>
      <w:r>
        <w:rPr>
          <w:rFonts w:ascii="Verdana" w:hAnsi="Verdana"/>
          <w:color w:val="000000"/>
          <w:sz w:val="20"/>
        </w:rPr>
        <w:t>;</w:t>
      </w:r>
    </w:p>
    <w:p w14:paraId="703539DB" w14:textId="77777777" w:rsidR="006E4009" w:rsidRDefault="006E4009" w:rsidP="006E4009">
      <w:pPr>
        <w:pStyle w:val="PargrafodaLista"/>
        <w:rPr>
          <w:rFonts w:ascii="Verdana" w:hAnsi="Verdana"/>
          <w:color w:val="000000" w:themeColor="text1"/>
          <w:sz w:val="20"/>
        </w:rPr>
      </w:pPr>
    </w:p>
    <w:p w14:paraId="36C9A113" w14:textId="2A3FB223"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themeColor="text1"/>
          <w:sz w:val="20"/>
        </w:rPr>
        <w:t>cumpre integralmente a Legislação Socioambiental (conforme abaixo definido);</w:t>
      </w:r>
    </w:p>
    <w:p w14:paraId="36099A76" w14:textId="77777777" w:rsidR="006E4009" w:rsidRPr="006E4009" w:rsidRDefault="006E4009" w:rsidP="001C0FFF">
      <w:pPr>
        <w:pStyle w:val="Ttulo2"/>
        <w:numPr>
          <w:ilvl w:val="0"/>
          <w:numId w:val="0"/>
        </w:numPr>
        <w:snapToGrid/>
        <w:spacing w:after="0" w:line="320" w:lineRule="exact"/>
        <w:ind w:left="851"/>
        <w:rPr>
          <w:rFonts w:ascii="Verdana" w:hAnsi="Verdana"/>
          <w:color w:val="000000" w:themeColor="text1"/>
          <w:sz w:val="20"/>
        </w:rPr>
      </w:pPr>
    </w:p>
    <w:p w14:paraId="3747B891" w14:textId="6FB288A1" w:rsidR="006E4009" w:rsidRDefault="00BB774E"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sz w:val="20"/>
        </w:rPr>
        <w:t xml:space="preserve"> cumpre</w:t>
      </w:r>
      <w:r w:rsidRPr="002E33ED">
        <w:rPr>
          <w:rFonts w:ascii="Verdana" w:hAnsi="Verdana"/>
          <w:color w:val="000000"/>
          <w:sz w:val="20"/>
        </w:rPr>
        <w:t xml:space="preserve"> </w:t>
      </w:r>
      <w:r w:rsidR="006E4009" w:rsidRPr="002E33ED">
        <w:rPr>
          <w:rFonts w:ascii="Verdana" w:hAnsi="Verdana"/>
          <w:color w:val="000000"/>
          <w:sz w:val="20"/>
        </w:rPr>
        <w:t xml:space="preserve">a legislação em vigor, em especial a legislação trabalhista, previdenciária e ambiental, </w:t>
      </w:r>
      <w:r>
        <w:rPr>
          <w:rFonts w:ascii="Verdana" w:hAnsi="Verdana"/>
          <w:color w:val="000000"/>
          <w:sz w:val="20"/>
        </w:rPr>
        <w:t>de forma</w:t>
      </w:r>
      <w:r w:rsidR="006E4009" w:rsidRPr="002E33ED">
        <w:rPr>
          <w:rFonts w:ascii="Verdana" w:hAnsi="Verdana"/>
          <w:color w:val="000000"/>
          <w:sz w:val="20"/>
        </w:rPr>
        <w:t xml:space="preserve"> que (i) não utiliz</w:t>
      </w:r>
      <w:r>
        <w:rPr>
          <w:rFonts w:ascii="Verdana" w:hAnsi="Verdana"/>
          <w:color w:val="000000"/>
          <w:sz w:val="20"/>
        </w:rPr>
        <w:t>a</w:t>
      </w:r>
      <w:r w:rsidR="006E4009" w:rsidRPr="002E33ED">
        <w:rPr>
          <w:rFonts w:ascii="Verdana" w:hAnsi="Verdana"/>
          <w:color w:val="000000"/>
          <w:sz w:val="20"/>
        </w:rPr>
        <w:t>, direta ou indiretamente, trabalho em condições análogas às de escravo ou trabalho infantil; (</w:t>
      </w:r>
      <w:proofErr w:type="spellStart"/>
      <w:r w:rsidR="006E4009" w:rsidRPr="002E33ED">
        <w:rPr>
          <w:rFonts w:ascii="Verdana" w:hAnsi="Verdana"/>
          <w:color w:val="000000"/>
          <w:sz w:val="20"/>
        </w:rPr>
        <w:t>ii</w:t>
      </w:r>
      <w:proofErr w:type="spellEnd"/>
      <w:r w:rsidR="006E4009" w:rsidRPr="002E33ED">
        <w:rPr>
          <w:rFonts w:ascii="Verdana" w:hAnsi="Verdana"/>
          <w:color w:val="000000"/>
          <w:sz w:val="20"/>
        </w:rPr>
        <w:t xml:space="preserve">) os trabalhadores </w:t>
      </w:r>
      <w:r w:rsidR="006E4009">
        <w:rPr>
          <w:rFonts w:ascii="Verdana" w:hAnsi="Verdana"/>
          <w:color w:val="000000"/>
          <w:sz w:val="20"/>
        </w:rPr>
        <w:t>das Cedentes</w:t>
      </w:r>
      <w:r w:rsidR="006E4009" w:rsidRPr="002E33ED">
        <w:rPr>
          <w:rFonts w:ascii="Verdana" w:hAnsi="Verdana"/>
          <w:color w:val="000000"/>
          <w:sz w:val="20"/>
        </w:rPr>
        <w:t xml:space="preserve"> est</w:t>
      </w:r>
      <w:r>
        <w:rPr>
          <w:rFonts w:ascii="Verdana" w:hAnsi="Verdana"/>
          <w:color w:val="000000"/>
          <w:sz w:val="20"/>
        </w:rPr>
        <w:t>ão</w:t>
      </w:r>
      <w:r w:rsidR="006E4009" w:rsidRPr="002E33ED">
        <w:rPr>
          <w:rFonts w:ascii="Verdana" w:hAnsi="Verdana"/>
          <w:color w:val="000000"/>
          <w:sz w:val="20"/>
        </w:rPr>
        <w:t xml:space="preserve"> devidamente registrados nos termos da legislação em vigor; (</w:t>
      </w:r>
      <w:proofErr w:type="spellStart"/>
      <w:r w:rsidR="006E4009" w:rsidRPr="002E33ED">
        <w:rPr>
          <w:rFonts w:ascii="Verdana" w:hAnsi="Verdana"/>
          <w:color w:val="000000"/>
          <w:sz w:val="20"/>
        </w:rPr>
        <w:t>iii</w:t>
      </w:r>
      <w:proofErr w:type="spellEnd"/>
      <w:r w:rsidR="006E4009" w:rsidRPr="002E33ED">
        <w:rPr>
          <w:rFonts w:ascii="Verdana" w:hAnsi="Verdana"/>
          <w:color w:val="000000"/>
          <w:sz w:val="20"/>
        </w:rPr>
        <w:t>) cumpr</w:t>
      </w:r>
      <w:r>
        <w:rPr>
          <w:rFonts w:ascii="Verdana" w:hAnsi="Verdana"/>
          <w:color w:val="000000"/>
          <w:sz w:val="20"/>
        </w:rPr>
        <w:t>e</w:t>
      </w:r>
      <w:r w:rsidR="006E4009" w:rsidRPr="002E33ED">
        <w:rPr>
          <w:rFonts w:ascii="Verdana" w:hAnsi="Verdana"/>
          <w:color w:val="000000"/>
          <w:sz w:val="20"/>
        </w:rPr>
        <w:t xml:space="preserve"> as obrigações decorrentes dos respectivos contratos de trabalho e da legislação trabalhista e previdenciária em vigor; (</w:t>
      </w:r>
      <w:proofErr w:type="spellStart"/>
      <w:r w:rsidR="006E4009" w:rsidRPr="002E33ED">
        <w:rPr>
          <w:rFonts w:ascii="Verdana" w:hAnsi="Verdana"/>
          <w:color w:val="000000"/>
          <w:sz w:val="20"/>
        </w:rPr>
        <w:t>iv</w:t>
      </w:r>
      <w:proofErr w:type="spellEnd"/>
      <w:r w:rsidR="006E4009" w:rsidRPr="002E33ED">
        <w:rPr>
          <w:rFonts w:ascii="Verdana" w:hAnsi="Verdana"/>
          <w:color w:val="000000"/>
          <w:sz w:val="20"/>
        </w:rPr>
        <w:t>) cumpr</w:t>
      </w:r>
      <w:r>
        <w:rPr>
          <w:rFonts w:ascii="Verdana" w:hAnsi="Verdana"/>
          <w:color w:val="000000"/>
          <w:sz w:val="20"/>
        </w:rPr>
        <w:t>e</w:t>
      </w:r>
      <w:r w:rsidR="006E4009" w:rsidRPr="002E33ED">
        <w:rPr>
          <w:rFonts w:ascii="Verdana" w:hAnsi="Verdana"/>
          <w:color w:val="000000"/>
          <w:sz w:val="20"/>
        </w:rPr>
        <w:t xml:space="preserve"> a legislação aplicável à proteção do meio ambiente, bem como à saúde e segurança públicas; (v) </w:t>
      </w:r>
      <w:r w:rsidRPr="002E33ED">
        <w:rPr>
          <w:rFonts w:ascii="Verdana" w:hAnsi="Verdana"/>
          <w:color w:val="000000"/>
          <w:sz w:val="20"/>
        </w:rPr>
        <w:t>deté</w:t>
      </w:r>
      <w:r>
        <w:rPr>
          <w:rFonts w:ascii="Verdana" w:hAnsi="Verdana"/>
          <w:color w:val="000000"/>
          <w:sz w:val="20"/>
        </w:rPr>
        <w:t>m</w:t>
      </w:r>
      <w:r w:rsidR="006E4009" w:rsidRPr="002E33ED">
        <w:rPr>
          <w:rFonts w:ascii="Verdana" w:hAnsi="Verdana"/>
          <w:color w:val="000000"/>
          <w:sz w:val="20"/>
        </w:rPr>
        <w:t xml:space="preserve"> todas as permissões, licenças, autorizações e aprovações necessárias para o exercício de suas atividades, em conformidade com a legislação ambiental aplicável; e (vi) te</w:t>
      </w:r>
      <w:r>
        <w:rPr>
          <w:rFonts w:ascii="Verdana" w:hAnsi="Verdana"/>
          <w:color w:val="000000"/>
          <w:sz w:val="20"/>
        </w:rPr>
        <w:t>m</w:t>
      </w:r>
      <w:r w:rsidR="006E4009" w:rsidRPr="002E33ED">
        <w:rPr>
          <w:rFonts w:ascii="Verdana" w:hAnsi="Verdana"/>
          <w:color w:val="000000"/>
          <w:sz w:val="20"/>
        </w:rPr>
        <w:t xml:space="preserve">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r w:rsidR="006E4009">
        <w:rPr>
          <w:rFonts w:ascii="Verdana" w:hAnsi="Verdana"/>
          <w:color w:val="000000"/>
          <w:sz w:val="20"/>
        </w:rPr>
        <w:t>;</w:t>
      </w:r>
    </w:p>
    <w:p w14:paraId="5532B8FF" w14:textId="77777777" w:rsidR="0014336D" w:rsidRDefault="0014336D" w:rsidP="001C0FFF">
      <w:pPr>
        <w:pStyle w:val="Ttulo2"/>
        <w:numPr>
          <w:ilvl w:val="0"/>
          <w:numId w:val="0"/>
        </w:numPr>
        <w:snapToGrid/>
        <w:spacing w:after="0" w:line="320" w:lineRule="exact"/>
        <w:ind w:left="851"/>
        <w:rPr>
          <w:rFonts w:ascii="Verdana" w:hAnsi="Verdana"/>
          <w:color w:val="000000" w:themeColor="text1"/>
          <w:sz w:val="20"/>
        </w:rPr>
      </w:pPr>
    </w:p>
    <w:p w14:paraId="0374A4BF" w14:textId="6B7366C0" w:rsidR="0014336D" w:rsidRPr="006E4009"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não tem conhecimento da existência de qualquer </w:t>
      </w:r>
      <w:r w:rsidRPr="002E33ED">
        <w:rPr>
          <w:rFonts w:ascii="Verdana" w:hAnsi="Verdana"/>
          <w:sz w:val="20"/>
        </w:rPr>
        <w:t>investigação, inquérito, procedimento administrativo ou judicial ou</w:t>
      </w:r>
      <w:r w:rsidRPr="002E33ED">
        <w:rPr>
          <w:rFonts w:ascii="Verdana" w:hAnsi="Verdana"/>
          <w:color w:val="000000"/>
          <w:sz w:val="20"/>
        </w:rPr>
        <w:t xml:space="preserve"> qualquer violação, por parte da</w:t>
      </w:r>
      <w:r>
        <w:rPr>
          <w:rFonts w:ascii="Verdana" w:hAnsi="Verdana"/>
          <w:color w:val="000000"/>
          <w:sz w:val="20"/>
        </w:rPr>
        <w:t>s Cedentes</w:t>
      </w:r>
      <w:r w:rsidRPr="002E33ED">
        <w:rPr>
          <w:rFonts w:ascii="Verdana" w:hAnsi="Verdana"/>
          <w:color w:val="000000"/>
          <w:sz w:val="20"/>
        </w:rPr>
        <w:t xml:space="preserve">, </w:t>
      </w:r>
      <w:r w:rsidRPr="002E33ED">
        <w:rPr>
          <w:rFonts w:ascii="Verdana" w:hAnsi="Verdana"/>
          <w:sz w:val="20"/>
        </w:rPr>
        <w:t xml:space="preserve">suas afiliadas, acionistas, </w:t>
      </w:r>
      <w:r w:rsidRPr="002E33ED">
        <w:rPr>
          <w:rFonts w:ascii="Verdana" w:hAnsi="Verdana"/>
          <w:color w:val="000000"/>
          <w:sz w:val="20"/>
        </w:rPr>
        <w:t xml:space="preserve">administradores, </w:t>
      </w:r>
      <w:r w:rsidRPr="002E33ED">
        <w:rPr>
          <w:rFonts w:ascii="Verdana" w:hAnsi="Verdana"/>
          <w:sz w:val="20"/>
        </w:rPr>
        <w:t>funcionários ou eventuais subcontratados,</w:t>
      </w:r>
      <w:r w:rsidRPr="002E33ED">
        <w:rPr>
          <w:rFonts w:ascii="Verdana" w:hAnsi="Verdana"/>
          <w:color w:val="000000"/>
          <w:sz w:val="20"/>
        </w:rPr>
        <w:t xml:space="preserve"> 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r>
        <w:rPr>
          <w:rFonts w:ascii="Verdana" w:hAnsi="Verdana"/>
          <w:color w:val="000000"/>
          <w:sz w:val="20"/>
        </w:rPr>
        <w:t xml:space="preserve"> (conforme abaixo definido);</w:t>
      </w:r>
    </w:p>
    <w:p w14:paraId="5E1B7E3B" w14:textId="77777777" w:rsidR="0014336D" w:rsidRDefault="0014336D" w:rsidP="006E4009">
      <w:pPr>
        <w:pStyle w:val="PargrafodaLista"/>
        <w:rPr>
          <w:rFonts w:ascii="Verdana" w:hAnsi="Verdana"/>
          <w:color w:val="000000" w:themeColor="text1"/>
          <w:sz w:val="20"/>
        </w:rPr>
      </w:pPr>
    </w:p>
    <w:p w14:paraId="4539C976" w14:textId="09405904" w:rsidR="0014336D" w:rsidRPr="00216D88"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sz w:val="20"/>
        </w:rPr>
        <w:t xml:space="preserve">cumpre, e faz suas afiliadas, acionistas, </w:t>
      </w:r>
      <w:r w:rsidRPr="002E33ED">
        <w:rPr>
          <w:rFonts w:ascii="Verdana" w:hAnsi="Verdana"/>
          <w:color w:val="000000"/>
          <w:sz w:val="20"/>
        </w:rPr>
        <w:t>administradores,</w:t>
      </w:r>
      <w:r w:rsidRPr="002E33ED">
        <w:rPr>
          <w:rFonts w:ascii="Verdana" w:hAnsi="Verdana"/>
          <w:sz w:val="20"/>
        </w:rPr>
        <w:t xml:space="preserve"> funcionários ou eventuais subcontratados cumpr</w:t>
      </w:r>
      <w:r>
        <w:rPr>
          <w:rFonts w:ascii="Verdana" w:hAnsi="Verdana"/>
          <w:sz w:val="20"/>
        </w:rPr>
        <w:t>a</w:t>
      </w:r>
      <w:r w:rsidRPr="002E33ED">
        <w:rPr>
          <w:rFonts w:ascii="Verdana" w:hAnsi="Verdana"/>
          <w:sz w:val="20"/>
        </w:rPr>
        <w:t>m, as Normas Anticorrupção, na medida em que (i) mantém políticas e procedimentos internos que asseguram integral cumprimento de tais normas; (</w:t>
      </w:r>
      <w:proofErr w:type="spellStart"/>
      <w:r w:rsidRPr="002E33ED">
        <w:rPr>
          <w:rFonts w:ascii="Verdana" w:hAnsi="Verdana"/>
          <w:sz w:val="20"/>
        </w:rPr>
        <w:t>ii</w:t>
      </w:r>
      <w:proofErr w:type="spellEnd"/>
      <w:r w:rsidRPr="002E33ED">
        <w:rPr>
          <w:rFonts w:ascii="Verdana" w:hAnsi="Verdana"/>
          <w:sz w:val="20"/>
        </w:rPr>
        <w:t>) dá pleno conhecimento de tais normas a todos os profissionais com quem venha a se relacionar; e (</w:t>
      </w:r>
      <w:proofErr w:type="spellStart"/>
      <w:r w:rsidRPr="002E33ED">
        <w:rPr>
          <w:rFonts w:ascii="Verdana" w:hAnsi="Verdana"/>
          <w:sz w:val="20"/>
        </w:rPr>
        <w:t>iii</w:t>
      </w:r>
      <w:proofErr w:type="spellEnd"/>
      <w:r w:rsidRPr="002E33ED">
        <w:rPr>
          <w:rFonts w:ascii="Verdana" w:hAnsi="Verdana"/>
          <w:sz w:val="20"/>
        </w:rPr>
        <w:t>) abstém-se de praticar atos de corrupção e de agir de forma lesiva à administração pública, nacional e estrangeira, no seu interesse ou para seu benefício, exclusivo ou não</w:t>
      </w:r>
      <w:r>
        <w:rPr>
          <w:rFonts w:ascii="Verdana" w:hAnsi="Verdana"/>
          <w:sz w:val="20"/>
        </w:rPr>
        <w:t>;</w:t>
      </w:r>
    </w:p>
    <w:bookmarkEnd w:id="40"/>
    <w:p w14:paraId="247E83B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7C5B2734" w14:textId="73E891F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lastRenderedPageBreak/>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1C0FFF">
      <w:pPr>
        <w:pStyle w:val="Ttulo2"/>
        <w:numPr>
          <w:ilvl w:val="0"/>
          <w:numId w:val="0"/>
        </w:numPr>
        <w:snapToGrid/>
        <w:spacing w:after="0" w:line="320" w:lineRule="exact"/>
        <w:ind w:left="720"/>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1C0FFF">
      <w:pPr>
        <w:pStyle w:val="Ttulo2"/>
        <w:numPr>
          <w:ilvl w:val="0"/>
          <w:numId w:val="0"/>
        </w:numPr>
        <w:snapToGrid/>
        <w:spacing w:after="0" w:line="320" w:lineRule="exact"/>
        <w:ind w:left="720"/>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1C0FFF">
      <w:pPr>
        <w:pStyle w:val="Ttulo2"/>
        <w:numPr>
          <w:ilvl w:val="0"/>
          <w:numId w:val="0"/>
        </w:numPr>
        <w:snapToGrid/>
        <w:spacing w:after="0" w:line="320" w:lineRule="exact"/>
        <w:ind w:left="720"/>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1C0FFF">
      <w:pPr>
        <w:pStyle w:val="Ttulo2"/>
        <w:numPr>
          <w:ilvl w:val="0"/>
          <w:numId w:val="0"/>
        </w:numPr>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1C0FFF">
      <w:pPr>
        <w:pStyle w:val="Ttulo2"/>
        <w:numPr>
          <w:ilvl w:val="0"/>
          <w:numId w:val="0"/>
        </w:numPr>
        <w:snapToGrid/>
        <w:spacing w:after="0" w:line="320" w:lineRule="exact"/>
        <w:ind w:left="720"/>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1C0FFF">
      <w:pPr>
        <w:pStyle w:val="Ttulo2"/>
        <w:numPr>
          <w:ilvl w:val="0"/>
          <w:numId w:val="0"/>
        </w:numPr>
        <w:snapToGrid/>
        <w:spacing w:after="0" w:line="320" w:lineRule="exact"/>
        <w:ind w:left="720"/>
        <w:rPr>
          <w:rFonts w:ascii="Verdana" w:hAnsi="Verdana"/>
          <w:sz w:val="20"/>
        </w:rPr>
      </w:pPr>
    </w:p>
    <w:p w14:paraId="1E757952" w14:textId="294D849C" w:rsidR="00207619" w:rsidRDefault="00864F22" w:rsidP="006E4009">
      <w:pPr>
        <w:pStyle w:val="Ttulo2"/>
        <w:numPr>
          <w:ilvl w:val="1"/>
          <w:numId w:val="4"/>
        </w:numPr>
        <w:tabs>
          <w:tab w:val="clear" w:pos="0"/>
          <w:tab w:val="num" w:pos="1276"/>
        </w:tabs>
        <w:snapToGrid/>
        <w:spacing w:after="0" w:line="320" w:lineRule="exact"/>
        <w:ind w:left="851" w:firstLine="0"/>
        <w:rPr>
          <w:rFonts w:ascii="Verdana" w:hAnsi="Verdana"/>
          <w:bCs/>
          <w:iCs/>
          <w:sz w:val="20"/>
        </w:rPr>
      </w:pPr>
      <w:r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481C1D">
        <w:rPr>
          <w:rFonts w:ascii="Verdana" w:hAnsi="Verdana"/>
          <w:color w:val="000000" w:themeColor="text1"/>
          <w:sz w:val="20"/>
        </w:rPr>
        <w:t>2.7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p>
    <w:p w14:paraId="1BBBF87D" w14:textId="77777777" w:rsidR="00207619" w:rsidRDefault="00207619" w:rsidP="00207619">
      <w:pPr>
        <w:pStyle w:val="PargrafodaLista"/>
        <w:rPr>
          <w:rFonts w:ascii="Verdana" w:hAnsi="Verdana"/>
          <w:bCs/>
          <w:iCs/>
          <w:sz w:val="20"/>
        </w:rPr>
      </w:pPr>
    </w:p>
    <w:p w14:paraId="0D7BF83B" w14:textId="7ECCD0BA" w:rsidR="00207619" w:rsidRPr="00A34E02" w:rsidRDefault="00207619" w:rsidP="00A34E02">
      <w:pPr>
        <w:pStyle w:val="Ttulo2"/>
        <w:numPr>
          <w:ilvl w:val="1"/>
          <w:numId w:val="4"/>
        </w:numPr>
        <w:tabs>
          <w:tab w:val="clear" w:pos="0"/>
          <w:tab w:val="num" w:pos="1276"/>
        </w:tabs>
        <w:spacing w:after="0" w:line="320" w:lineRule="exact"/>
        <w:ind w:left="851" w:firstLine="0"/>
        <w:rPr>
          <w:rFonts w:ascii="Verdana" w:hAnsi="Verdana"/>
          <w:bCs/>
          <w:iCs/>
          <w:sz w:val="20"/>
        </w:rPr>
      </w:pPr>
      <w:r w:rsidRPr="00933153">
        <w:rPr>
          <w:rFonts w:ascii="Verdana" w:hAnsi="Verdana"/>
          <w:color w:val="000000"/>
          <w:sz w:val="20"/>
        </w:rPr>
        <w:t>cumprir com o disposto na legislação e regulamentação</w:t>
      </w:r>
      <w:r w:rsidRPr="002E33ED">
        <w:rPr>
          <w:rFonts w:ascii="Verdana" w:hAnsi="Verdana"/>
          <w:color w:val="000000"/>
          <w:sz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u w:val="single"/>
        </w:rPr>
        <w:t>Legislação Socioambiental</w:t>
      </w:r>
      <w:r w:rsidRPr="002E33ED">
        <w:rPr>
          <w:rFonts w:ascii="Verdana" w:hAnsi="Verdana"/>
          <w:color w:val="000000"/>
          <w:sz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rPr>
        <w:t>ii</w:t>
      </w:r>
      <w:proofErr w:type="spellEnd"/>
      <w:r w:rsidRPr="002E33ED">
        <w:rPr>
          <w:rFonts w:ascii="Verdana" w:hAnsi="Verdana"/>
          <w:color w:val="000000"/>
          <w:sz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rPr>
        <w:t>iii</w:t>
      </w:r>
      <w:proofErr w:type="spellEnd"/>
      <w:r w:rsidRPr="002E33ED">
        <w:rPr>
          <w:rFonts w:ascii="Verdana" w:hAnsi="Verdana"/>
          <w:color w:val="000000"/>
          <w:sz w:val="20"/>
        </w:rPr>
        <w:t xml:space="preserve">) a aplicação dos recursos provenientes </w:t>
      </w:r>
      <w:r>
        <w:rPr>
          <w:rFonts w:ascii="Verdana" w:hAnsi="Verdana"/>
          <w:color w:val="000000"/>
          <w:sz w:val="20"/>
        </w:rPr>
        <w:t>deste Contrato</w:t>
      </w:r>
      <w:r w:rsidRPr="002E33ED">
        <w:rPr>
          <w:rFonts w:ascii="Verdana" w:hAnsi="Verdana"/>
          <w:color w:val="000000"/>
          <w:sz w:val="20"/>
        </w:rPr>
        <w:t>, única e exclusivamente, em ações e itens passíveis de licenciamento ambiental ou em atividades devidamente licenciadas e autorizadas pelos órgãos federais, estaduais e municipais competentes;</w:t>
      </w:r>
    </w:p>
    <w:p w14:paraId="21268D07" w14:textId="42D2670B" w:rsidR="0014336D" w:rsidRPr="00EF2DDA" w:rsidRDefault="00FF477A"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sidRPr="00EF2DDA">
        <w:rPr>
          <w:rFonts w:ascii="Verdana" w:hAnsi="Verdana"/>
          <w:color w:val="000000"/>
          <w:sz w:val="20"/>
        </w:rPr>
        <w:t xml:space="preserve">cumprir </w:t>
      </w:r>
      <w:r w:rsidR="00207619" w:rsidRPr="00EF2DDA">
        <w:rPr>
          <w:rFonts w:ascii="Verdana" w:hAnsi="Verdana"/>
          <w:color w:val="000000"/>
          <w:sz w:val="20"/>
        </w:rPr>
        <w:t>a legislação em vigor, em especial, mas não se limitando, a legislação trabalhista, previdenciária e ambiental, zelando sempre para que (i) as Cedentes não utilizem, direta ou indiretamente, trabalho em condições análogas às de escravo ou trabalho infantil; (</w:t>
      </w:r>
      <w:proofErr w:type="spellStart"/>
      <w:r w:rsidR="00207619" w:rsidRPr="00EF2DDA">
        <w:rPr>
          <w:rFonts w:ascii="Verdana" w:hAnsi="Verdana"/>
          <w:color w:val="000000"/>
          <w:sz w:val="20"/>
        </w:rPr>
        <w:t>ii</w:t>
      </w:r>
      <w:proofErr w:type="spellEnd"/>
      <w:r w:rsidR="00207619" w:rsidRPr="00EF2DDA">
        <w:rPr>
          <w:rFonts w:ascii="Verdana" w:hAnsi="Verdana"/>
          <w:color w:val="000000"/>
          <w:sz w:val="20"/>
        </w:rPr>
        <w:t xml:space="preserve">) os trabalhadores das Cedentes estejam </w:t>
      </w:r>
      <w:r w:rsidR="00207619" w:rsidRPr="00EF2DDA">
        <w:rPr>
          <w:rFonts w:ascii="Verdana" w:hAnsi="Verdana"/>
          <w:color w:val="000000"/>
          <w:sz w:val="20"/>
        </w:rPr>
        <w:lastRenderedPageBreak/>
        <w:t>devidamente registrados nos termos da legislação em vigor; (</w:t>
      </w:r>
      <w:proofErr w:type="spellStart"/>
      <w:r w:rsidR="00207619" w:rsidRPr="00EF2DDA">
        <w:rPr>
          <w:rFonts w:ascii="Verdana" w:hAnsi="Verdana"/>
          <w:color w:val="000000"/>
          <w:sz w:val="20"/>
        </w:rPr>
        <w:t>iii</w:t>
      </w:r>
      <w:proofErr w:type="spellEnd"/>
      <w:r w:rsidR="00207619" w:rsidRPr="00EF2DDA">
        <w:rPr>
          <w:rFonts w:ascii="Verdana" w:hAnsi="Verdana"/>
          <w:color w:val="000000"/>
          <w:sz w:val="20"/>
        </w:rPr>
        <w:t>) as Cedentes cumpram as obrigações decorrentes dos respectivos contratos de trabalho e da legislação trabalhista e previdenciária em vigor; (</w:t>
      </w:r>
      <w:proofErr w:type="spellStart"/>
      <w:r w:rsidR="00207619" w:rsidRPr="00EF2DDA">
        <w:rPr>
          <w:rFonts w:ascii="Verdana" w:hAnsi="Verdana"/>
          <w:color w:val="000000"/>
          <w:sz w:val="20"/>
        </w:rPr>
        <w:t>iv</w:t>
      </w:r>
      <w:proofErr w:type="spellEnd"/>
      <w:r w:rsidR="00207619" w:rsidRPr="00EF2DDA">
        <w:rPr>
          <w:rFonts w:ascii="Verdana" w:hAnsi="Verdana"/>
          <w:color w:val="000000"/>
          <w:sz w:val="20"/>
        </w:rPr>
        <w:t>) as Cedentes cumpram a legislação aplicável à proteção do meio ambiente, bem como à saúde e segurança públicas; (v) as Cedentes detenham todas as permissões, licenças, autorizações e aprovações necessárias para o exercício de suas atividades, em conformidade com a legislação ambiental aplicável; e (vi) as Cedentes tenham todos os registros necessários, em conformidade com a legislação civil e ambiental aplicável</w:t>
      </w:r>
      <w:r w:rsidR="0014336D" w:rsidRPr="00EF2DDA">
        <w:rPr>
          <w:rFonts w:ascii="Verdana" w:hAnsi="Verdana"/>
          <w:color w:val="000000"/>
          <w:sz w:val="20"/>
        </w:rPr>
        <w:t xml:space="preserve">; </w:t>
      </w:r>
    </w:p>
    <w:p w14:paraId="20E29326" w14:textId="45FA4715" w:rsidR="00DF5BD2" w:rsidRPr="00EF2DDA" w:rsidRDefault="0014336D"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sidRPr="00EF2DDA">
        <w:rPr>
          <w:rFonts w:ascii="Verdana" w:hAnsi="Verdana"/>
          <w:color w:val="000000"/>
          <w:sz w:val="20"/>
        </w:rPr>
        <w:t xml:space="preserve">cumprir e fazer com que suas afiliadas, acionistas, administradores, funcionários ou eventuais subcontratados cumpram as normas </w:t>
      </w:r>
      <w:r w:rsidRPr="00EF2DDA">
        <w:rPr>
          <w:rFonts w:ascii="Verdana" w:hAnsi="Verdana"/>
          <w:sz w:val="20"/>
        </w:rPr>
        <w:t xml:space="preserve">que versem sobre atos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incluindo, mas não se limitando,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Convenção das Nações Unidas contra a Corrupção, adotada pela Assembleia Geral das Nações Unidas em 31 de outubro de 2003, U.S. </w:t>
      </w:r>
      <w:proofErr w:type="spellStart"/>
      <w:r w:rsidRPr="00EF2DDA">
        <w:rPr>
          <w:rFonts w:ascii="Verdana" w:hAnsi="Verdana"/>
          <w:i/>
          <w:sz w:val="20"/>
        </w:rPr>
        <w:t>Foreign</w:t>
      </w:r>
      <w:proofErr w:type="spellEnd"/>
      <w:r w:rsidRPr="00EF2DDA">
        <w:rPr>
          <w:rFonts w:ascii="Verdana" w:hAnsi="Verdana"/>
          <w:i/>
          <w:sz w:val="20"/>
        </w:rPr>
        <w:t xml:space="preserve"> </w:t>
      </w:r>
      <w:proofErr w:type="spellStart"/>
      <w:r w:rsidRPr="00EF2DDA">
        <w:rPr>
          <w:rFonts w:ascii="Verdana" w:hAnsi="Verdana"/>
          <w:i/>
          <w:sz w:val="20"/>
        </w:rPr>
        <w:t>Corrupt</w:t>
      </w:r>
      <w:proofErr w:type="spellEnd"/>
      <w:r w:rsidRPr="00EF2DDA">
        <w:rPr>
          <w:rFonts w:ascii="Verdana" w:hAnsi="Verdana"/>
          <w:i/>
          <w:sz w:val="20"/>
        </w:rPr>
        <w:t xml:space="preserve"> </w:t>
      </w:r>
      <w:proofErr w:type="spellStart"/>
      <w:r w:rsidRPr="00EF2DDA">
        <w:rPr>
          <w:rFonts w:ascii="Verdana" w:hAnsi="Verdana"/>
          <w:i/>
          <w:sz w:val="20"/>
        </w:rPr>
        <w:t>Practices</w:t>
      </w:r>
      <w:proofErr w:type="spellEnd"/>
      <w:r w:rsidRPr="00EF2DDA">
        <w:rPr>
          <w:rFonts w:ascii="Verdana" w:hAnsi="Verdana"/>
          <w:i/>
          <w:sz w:val="20"/>
        </w:rPr>
        <w:t xml:space="preserve"> </w:t>
      </w:r>
      <w:proofErr w:type="spellStart"/>
      <w:r w:rsidRPr="00EF2DDA">
        <w:rPr>
          <w:rFonts w:ascii="Verdana" w:hAnsi="Verdana"/>
          <w:i/>
          <w:sz w:val="20"/>
        </w:rPr>
        <w:t>Act</w:t>
      </w:r>
      <w:proofErr w:type="spellEnd"/>
      <w:r w:rsidRPr="00EF2DDA">
        <w:rPr>
          <w:rFonts w:ascii="Verdana" w:hAnsi="Verdana"/>
          <w:i/>
          <w:sz w:val="20"/>
        </w:rPr>
        <w:t xml:space="preserve"> </w:t>
      </w:r>
      <w:proofErr w:type="spellStart"/>
      <w:r w:rsidRPr="00EF2DDA">
        <w:rPr>
          <w:rFonts w:ascii="Verdana" w:hAnsi="Verdana"/>
          <w:i/>
          <w:sz w:val="20"/>
        </w:rPr>
        <w:t>of</w:t>
      </w:r>
      <w:proofErr w:type="spellEnd"/>
      <w:r w:rsidRPr="00EF2DDA">
        <w:rPr>
          <w:rFonts w:ascii="Verdana" w:hAnsi="Verdana"/>
          <w:i/>
          <w:sz w:val="20"/>
        </w:rPr>
        <w:t xml:space="preserve"> 1977</w:t>
      </w:r>
      <w:r w:rsidRPr="00EF2DDA">
        <w:rPr>
          <w:rFonts w:ascii="Verdana" w:hAnsi="Verdana"/>
          <w:sz w:val="20"/>
        </w:rPr>
        <w:t xml:space="preserve">, e a </w:t>
      </w:r>
      <w:r w:rsidRPr="00EF2DDA">
        <w:rPr>
          <w:rFonts w:ascii="Verdana" w:hAnsi="Verdana"/>
          <w:i/>
          <w:sz w:val="20"/>
        </w:rPr>
        <w:t xml:space="preserve">UK </w:t>
      </w:r>
      <w:proofErr w:type="spellStart"/>
      <w:r w:rsidRPr="00EF2DDA">
        <w:rPr>
          <w:rFonts w:ascii="Verdana" w:hAnsi="Verdana"/>
          <w:i/>
          <w:sz w:val="20"/>
        </w:rPr>
        <w:t>Bribery</w:t>
      </w:r>
      <w:proofErr w:type="spellEnd"/>
      <w:r w:rsidRPr="00EF2DDA">
        <w:rPr>
          <w:rFonts w:ascii="Verdana" w:hAnsi="Verdana"/>
          <w:i/>
          <w:sz w:val="20"/>
        </w:rPr>
        <w:t xml:space="preserve"> </w:t>
      </w:r>
      <w:proofErr w:type="spellStart"/>
      <w:r w:rsidRPr="00EF2DDA">
        <w:rPr>
          <w:rFonts w:ascii="Verdana" w:hAnsi="Verdana"/>
          <w:i/>
          <w:sz w:val="20"/>
        </w:rPr>
        <w:t>Act</w:t>
      </w:r>
      <w:proofErr w:type="spellEnd"/>
      <w:r w:rsidRPr="00EF2DDA">
        <w:rPr>
          <w:rFonts w:ascii="Verdana" w:hAnsi="Verdana"/>
          <w:sz w:val="20"/>
        </w:rPr>
        <w:t>, conforme aplicável, (“</w:t>
      </w:r>
      <w:r w:rsidRPr="00EF2DDA">
        <w:rPr>
          <w:rFonts w:ascii="Verdana" w:hAnsi="Verdana"/>
          <w:sz w:val="20"/>
          <w:u w:val="single"/>
        </w:rPr>
        <w:t>Normas Anticorrupção</w:t>
      </w:r>
      <w:r w:rsidRPr="00EF2DDA">
        <w:rPr>
          <w:rFonts w:ascii="Verdana" w:hAnsi="Verdana"/>
          <w:sz w:val="20"/>
        </w:rPr>
        <w:t>”)</w:t>
      </w:r>
      <w:r w:rsidRPr="00EF2DDA">
        <w:rPr>
          <w:rFonts w:ascii="Verdana" w:hAnsi="Verdana"/>
          <w:color w:val="000000"/>
          <w:sz w:val="20"/>
        </w:rPr>
        <w:t>, devendo (i) manter políticas e procedimentos internos que assegurem integral cumprimento de tais normas; (</w:t>
      </w:r>
      <w:proofErr w:type="spellStart"/>
      <w:r w:rsidRPr="00EF2DDA">
        <w:rPr>
          <w:rFonts w:ascii="Verdana" w:hAnsi="Verdana"/>
          <w:color w:val="000000"/>
          <w:sz w:val="20"/>
        </w:rPr>
        <w:t>ii</w:t>
      </w:r>
      <w:proofErr w:type="spellEnd"/>
      <w:r w:rsidRPr="00EF2DDA">
        <w:rPr>
          <w:rFonts w:ascii="Verdana" w:hAnsi="Verdana"/>
          <w:color w:val="000000"/>
          <w:sz w:val="20"/>
        </w:rPr>
        <w:t>) dar pleno conhecimento de tais normas a todos os profissionais com quem venha a se relacionar; (</w:t>
      </w:r>
      <w:proofErr w:type="spellStart"/>
      <w:r w:rsidRPr="00EF2DDA">
        <w:rPr>
          <w:rFonts w:ascii="Verdana" w:hAnsi="Verdana"/>
          <w:color w:val="000000"/>
          <w:sz w:val="20"/>
        </w:rPr>
        <w:t>iii</w:t>
      </w:r>
      <w:proofErr w:type="spellEnd"/>
      <w:r w:rsidRPr="00EF2DDA">
        <w:rPr>
          <w:rFonts w:ascii="Verdana" w:hAnsi="Verdana"/>
          <w:color w:val="000000"/>
          <w:sz w:val="20"/>
        </w:rPr>
        <w:t>) abster-se de praticar atos de corrupção e de agir de forma lesiva à administração pública, nacional e estrangeira, no seu interesse ou para seu benefício, exclusivo ou não; e (</w:t>
      </w:r>
      <w:proofErr w:type="spellStart"/>
      <w:r w:rsidRPr="00EF2DDA">
        <w:rPr>
          <w:rFonts w:ascii="Verdana" w:hAnsi="Verdana"/>
          <w:color w:val="000000"/>
          <w:sz w:val="20"/>
        </w:rPr>
        <w:t>iv</w:t>
      </w:r>
      <w:proofErr w:type="spellEnd"/>
      <w:r w:rsidRPr="00EF2DDA">
        <w:rPr>
          <w:rFonts w:ascii="Verdana" w:hAnsi="Verdana"/>
          <w:color w:val="000000"/>
          <w:sz w:val="20"/>
        </w:rPr>
        <w:t>) caso tenham conhecimento de qualquer ato ou fato que viole aludidas normas, comunicar, em até 2 (dois) Dias Úteis, o Agente Fiduciário, que poderá tomar todas as providências que entender necessárias</w:t>
      </w:r>
      <w:r w:rsidR="00DF5BD2" w:rsidRPr="00EF2DDA">
        <w:rPr>
          <w:rFonts w:ascii="Verdana" w:hAnsi="Verdana"/>
          <w:color w:val="000000"/>
          <w:sz w:val="20"/>
        </w:rPr>
        <w:t>;</w:t>
      </w:r>
      <w:r w:rsidR="00BE4886">
        <w:rPr>
          <w:rFonts w:ascii="Verdana" w:hAnsi="Verdana"/>
          <w:color w:val="000000"/>
          <w:sz w:val="20"/>
        </w:rPr>
        <w:t xml:space="preserve"> e</w:t>
      </w:r>
    </w:p>
    <w:p w14:paraId="2EB99DC4" w14:textId="20D37766" w:rsidR="00DF5BD2" w:rsidRPr="00EF2DDA" w:rsidRDefault="00EF2DDA"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Pr>
          <w:rFonts w:ascii="Verdana" w:hAnsi="Verdana"/>
          <w:color w:val="000000"/>
          <w:sz w:val="20"/>
        </w:rPr>
        <w:t xml:space="preserve">realizar a troca de domicílio bancário, após decorrido o prazo de 4 (quatro) meses contato da assinatura do presente contrato, com relação aos (i) Recebíveis PHD, atualmente depositados </w:t>
      </w:r>
      <w:r>
        <w:rPr>
          <w:rFonts w:ascii="Verdana" w:hAnsi="Verdana"/>
          <w:color w:val="000000" w:themeColor="text1"/>
          <w:sz w:val="20"/>
        </w:rPr>
        <w:t>na conta corrente nº 1830-9</w:t>
      </w:r>
      <w:r w:rsidRPr="0037719D">
        <w:rPr>
          <w:rFonts w:ascii="Verdana" w:hAnsi="Verdana"/>
          <w:color w:val="000000" w:themeColor="text1"/>
          <w:sz w:val="20"/>
        </w:rPr>
        <w:t xml:space="preserve">, agência </w:t>
      </w:r>
      <w:r>
        <w:rPr>
          <w:rFonts w:ascii="Verdana" w:hAnsi="Verdana"/>
          <w:color w:val="000000" w:themeColor="text1"/>
          <w:sz w:val="20"/>
        </w:rPr>
        <w:t xml:space="preserve">nº 3416, para a conta corrente nº 2104-0, </w:t>
      </w:r>
      <w:r w:rsidRPr="0037719D">
        <w:rPr>
          <w:rFonts w:ascii="Verdana" w:hAnsi="Verdana"/>
          <w:color w:val="000000" w:themeColor="text1"/>
          <w:sz w:val="20"/>
        </w:rPr>
        <w:t xml:space="preserve">agência </w:t>
      </w:r>
      <w:r>
        <w:rPr>
          <w:rFonts w:ascii="Verdana" w:hAnsi="Verdana"/>
          <w:color w:val="000000" w:themeColor="text1"/>
          <w:sz w:val="20"/>
        </w:rPr>
        <w:t>nº 3416; e (</w:t>
      </w:r>
      <w:proofErr w:type="spellStart"/>
      <w:r>
        <w:rPr>
          <w:rFonts w:ascii="Verdana" w:hAnsi="Verdana"/>
          <w:color w:val="000000" w:themeColor="text1"/>
          <w:sz w:val="20"/>
        </w:rPr>
        <w:t>ii</w:t>
      </w:r>
      <w:proofErr w:type="spellEnd"/>
      <w:r>
        <w:rPr>
          <w:rFonts w:ascii="Verdana" w:hAnsi="Verdana"/>
          <w:color w:val="000000" w:themeColor="text1"/>
          <w:sz w:val="20"/>
        </w:rPr>
        <w:t>)</w:t>
      </w:r>
      <w:r>
        <w:rPr>
          <w:rFonts w:ascii="Verdana" w:hAnsi="Verdana"/>
          <w:color w:val="000000"/>
          <w:sz w:val="20"/>
        </w:rPr>
        <w:t xml:space="preserve"> Recebíveis </w:t>
      </w:r>
      <w:proofErr w:type="spellStart"/>
      <w:r>
        <w:rPr>
          <w:rFonts w:ascii="Verdana" w:hAnsi="Verdana"/>
          <w:color w:val="000000"/>
          <w:sz w:val="20"/>
        </w:rPr>
        <w:t>Labaclen</w:t>
      </w:r>
      <w:proofErr w:type="spellEnd"/>
      <w:r>
        <w:rPr>
          <w:rFonts w:ascii="Verdana" w:hAnsi="Verdana"/>
          <w:color w:val="000000"/>
          <w:sz w:val="20"/>
        </w:rPr>
        <w:t xml:space="preserve">, </w:t>
      </w:r>
      <w:r>
        <w:rPr>
          <w:rFonts w:ascii="Verdana" w:hAnsi="Verdana"/>
          <w:color w:val="000000"/>
          <w:sz w:val="20"/>
        </w:rPr>
        <w:lastRenderedPageBreak/>
        <w:t xml:space="preserve">atualmente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Pr>
          <w:rFonts w:ascii="Verdana" w:hAnsi="Verdana"/>
          <w:color w:val="000000" w:themeColor="text1"/>
          <w:sz w:val="20"/>
        </w:rPr>
        <w:t>nº 1834-1</w:t>
      </w:r>
      <w:r w:rsidRPr="0037719D">
        <w:rPr>
          <w:rFonts w:ascii="Verdana" w:hAnsi="Verdana"/>
          <w:color w:val="000000" w:themeColor="text1"/>
          <w:sz w:val="20"/>
        </w:rPr>
        <w:t xml:space="preserve">, agência </w:t>
      </w:r>
      <w:r>
        <w:rPr>
          <w:rFonts w:ascii="Verdana" w:hAnsi="Verdana"/>
          <w:color w:val="000000" w:themeColor="text1"/>
          <w:sz w:val="20"/>
        </w:rPr>
        <w:t>nº 3416 para a</w:t>
      </w:r>
      <w:r>
        <w:rPr>
          <w:rFonts w:ascii="Verdana" w:hAnsi="Verdana"/>
          <w:color w:val="000000"/>
          <w:sz w:val="20"/>
        </w:rPr>
        <w:t xml:space="preserve"> </w:t>
      </w:r>
      <w:r>
        <w:rPr>
          <w:rFonts w:ascii="Verdana" w:hAnsi="Verdana"/>
          <w:color w:val="000000" w:themeColor="text1"/>
          <w:sz w:val="20"/>
        </w:rPr>
        <w:t xml:space="preserve">conta corrente nº 2103-2, </w:t>
      </w:r>
      <w:r w:rsidRPr="0037719D">
        <w:rPr>
          <w:rFonts w:ascii="Verdana" w:hAnsi="Verdana"/>
          <w:color w:val="000000" w:themeColor="text1"/>
          <w:sz w:val="20"/>
        </w:rPr>
        <w:t xml:space="preserve">agência </w:t>
      </w:r>
      <w:r>
        <w:rPr>
          <w:rFonts w:ascii="Verdana" w:hAnsi="Verdana"/>
          <w:color w:val="000000" w:themeColor="text1"/>
          <w:sz w:val="20"/>
        </w:rPr>
        <w:t>nº 3416</w:t>
      </w:r>
      <w:r w:rsidR="00BE4886">
        <w:rPr>
          <w:rFonts w:ascii="Verdana" w:hAnsi="Verdana"/>
          <w:color w:val="000000" w:themeColor="text1"/>
          <w:sz w:val="20"/>
        </w:rPr>
        <w:t>.</w:t>
      </w:r>
      <w:r w:rsidR="00AC5F46">
        <w:rPr>
          <w:rFonts w:ascii="Verdana" w:hAnsi="Verdana"/>
          <w:color w:val="000000" w:themeColor="text1"/>
          <w:sz w:val="20"/>
        </w:rPr>
        <w:t xml:space="preserve"> [</w:t>
      </w:r>
      <w:r w:rsidR="00AC5F46" w:rsidRPr="00481C1D">
        <w:rPr>
          <w:rFonts w:ascii="Verdana" w:hAnsi="Verdana"/>
          <w:b/>
          <w:bCs/>
          <w:color w:val="000000" w:themeColor="text1"/>
          <w:sz w:val="20"/>
          <w:highlight w:val="yellow"/>
        </w:rPr>
        <w:t>Nota MM:</w:t>
      </w:r>
      <w:r w:rsidR="00AC5F46" w:rsidRPr="00481C1D">
        <w:rPr>
          <w:rFonts w:ascii="Verdana" w:hAnsi="Verdana"/>
          <w:color w:val="000000" w:themeColor="text1"/>
          <w:sz w:val="20"/>
          <w:highlight w:val="yellow"/>
        </w:rPr>
        <w:t xml:space="preserve"> Coordenador, por gentileza esclarecer racional </w:t>
      </w:r>
      <w:r w:rsidR="00AC5F46">
        <w:rPr>
          <w:rFonts w:ascii="Verdana" w:hAnsi="Verdana"/>
          <w:color w:val="000000" w:themeColor="text1"/>
          <w:sz w:val="20"/>
          <w:highlight w:val="yellow"/>
        </w:rPr>
        <w:t>da trocar de domicílio bancário</w:t>
      </w:r>
      <w:r w:rsidR="00AC5F46" w:rsidRPr="00481C1D">
        <w:rPr>
          <w:rFonts w:ascii="Verdana" w:hAnsi="Verdana"/>
          <w:color w:val="000000" w:themeColor="text1"/>
          <w:sz w:val="20"/>
          <w:highlight w:val="yellow"/>
        </w:rPr>
        <w:t>. Teremos troca de domicílio bancário de todas as cedentes ou as três novas cedentes irão centralizar os recebíveis nessas novas contas a serem abertas? Por gentileza esclarecer para que possamos desenvolver a cláusula.</w:t>
      </w:r>
      <w:r w:rsidR="00AC5F46">
        <w:rPr>
          <w:rFonts w:ascii="Verdana" w:hAnsi="Verdana"/>
          <w:color w:val="000000" w:themeColor="text1"/>
          <w:sz w:val="20"/>
        </w:rPr>
        <w:t>]</w:t>
      </w:r>
    </w:p>
    <w:p w14:paraId="1B5E397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1C0FFF">
      <w:pPr>
        <w:pStyle w:val="Ttulo1"/>
        <w:numPr>
          <w:ilvl w:val="0"/>
          <w:numId w:val="0"/>
        </w:numPr>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42" w:name="_DV_M277"/>
      <w:bookmarkStart w:id="43" w:name="_DV_M267"/>
      <w:bookmarkStart w:id="44" w:name="_DV_M242"/>
      <w:bookmarkStart w:id="45" w:name="_DV_M243"/>
      <w:bookmarkStart w:id="46" w:name="_DV_M244"/>
      <w:bookmarkStart w:id="47" w:name="_DV_M245"/>
      <w:bookmarkStart w:id="48" w:name="_DV_M246"/>
      <w:bookmarkEnd w:id="42"/>
      <w:bookmarkEnd w:id="43"/>
      <w:bookmarkEnd w:id="44"/>
      <w:bookmarkEnd w:id="45"/>
      <w:bookmarkEnd w:id="46"/>
      <w:bookmarkEnd w:id="47"/>
      <w:bookmarkEnd w:id="48"/>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w:t>
      </w:r>
      <w:proofErr w:type="spellStart"/>
      <w:r w:rsidRPr="00216D88">
        <w:rPr>
          <w:rFonts w:ascii="Verdana" w:hAnsi="Verdana"/>
          <w:sz w:val="20"/>
        </w:rPr>
        <w:t>ii</w:t>
      </w:r>
      <w:proofErr w:type="spellEnd"/>
      <w:r w:rsidRPr="00216D88">
        <w:rPr>
          <w:rFonts w:ascii="Verdana" w:hAnsi="Verdana"/>
          <w:sz w:val="20"/>
        </w:rPr>
        <w:t xml:space="preserve">)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lastRenderedPageBreak/>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504E89D1" w14:textId="1DE51410"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481C1D">
        <w:rPr>
          <w:rFonts w:ascii="Verdana" w:hAnsi="Verdana"/>
          <w:sz w:val="20"/>
        </w:rPr>
        <w:t>7</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49" w:name="_DV_M281"/>
      <w:bookmarkStart w:id="50" w:name="_DV_M247"/>
      <w:bookmarkStart w:id="51" w:name="_DV_M279"/>
      <w:bookmarkStart w:id="52" w:name="_DV_M282"/>
      <w:bookmarkEnd w:id="49"/>
      <w:bookmarkEnd w:id="50"/>
      <w:bookmarkEnd w:id="51"/>
      <w:bookmarkEnd w:id="52"/>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1C0FFF">
      <w:pPr>
        <w:pStyle w:val="Ttulo1"/>
        <w:numPr>
          <w:ilvl w:val="0"/>
          <w:numId w:val="0"/>
        </w:numPr>
        <w:snapToGrid/>
        <w:spacing w:after="0" w:line="320" w:lineRule="exact"/>
        <w:rPr>
          <w:rFonts w:ascii="Verdana" w:hAnsi="Verdana"/>
          <w:sz w:val="20"/>
        </w:rPr>
      </w:pPr>
      <w:bookmarkStart w:id="53" w:name="_DV_M286"/>
      <w:bookmarkStart w:id="54" w:name="_DV_M284"/>
      <w:bookmarkEnd w:id="53"/>
      <w:bookmarkEnd w:id="54"/>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31AFF5D1" w14:textId="726793D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F215DA">
        <w:rPr>
          <w:rFonts w:ascii="Verdana" w:hAnsi="Verdana"/>
          <w:sz w:val="20"/>
        </w:rPr>
        <w:t>7</w:t>
      </w:r>
      <w:r w:rsidR="00B303B1" w:rsidRPr="00216D88">
        <w:rPr>
          <w:rFonts w:ascii="Verdana" w:hAnsi="Verdana"/>
          <w:sz w:val="20"/>
        </w:rPr>
        <w:t xml:space="preserve"> </w:t>
      </w:r>
      <w:r w:rsidRPr="00216D88">
        <w:rPr>
          <w:rFonts w:ascii="Verdana" w:hAnsi="Verdana"/>
          <w:sz w:val="20"/>
        </w:rPr>
        <w:t xml:space="preserve">acima deverão </w:t>
      </w:r>
      <w:r w:rsidRPr="00216D88">
        <w:rPr>
          <w:rFonts w:ascii="Verdana" w:hAnsi="Verdana"/>
          <w:sz w:val="20"/>
        </w:rPr>
        <w:lastRenderedPageBreak/>
        <w:t>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w:t>
      </w:r>
      <w:r w:rsidR="00C00541">
        <w:rPr>
          <w:rFonts w:ascii="Verdana" w:hAnsi="Verdana"/>
          <w:sz w:val="20"/>
        </w:rPr>
        <w:t xml:space="preserve"> respectiva</w:t>
      </w:r>
      <w:r w:rsidR="00CE3706" w:rsidRPr="00216D88">
        <w:rPr>
          <w:rFonts w:ascii="Verdana" w:hAnsi="Verdana"/>
          <w:sz w:val="20"/>
        </w:rPr>
        <w:t xml:space="preserve">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1C0FFF">
      <w:pPr>
        <w:pStyle w:val="Ttulo1"/>
        <w:numPr>
          <w:ilvl w:val="0"/>
          <w:numId w:val="0"/>
        </w:numPr>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1C0FFF">
      <w:pPr>
        <w:pStyle w:val="Ttulo1"/>
        <w:numPr>
          <w:ilvl w:val="0"/>
          <w:numId w:val="0"/>
        </w:numPr>
        <w:spacing w:after="0" w:line="320" w:lineRule="exact"/>
        <w:rPr>
          <w:rFonts w:ascii="Verdana" w:hAnsi="Verdana"/>
          <w:b/>
          <w:sz w:val="20"/>
        </w:rPr>
      </w:pPr>
    </w:p>
    <w:p w14:paraId="573DC78A" w14:textId="783F76E9"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Pr="00216D88">
        <w:rPr>
          <w:rFonts w:ascii="Verdana" w:hAnsi="Verdana"/>
          <w:sz w:val="20"/>
        </w:rPr>
        <w:t>ii</w:t>
      </w:r>
      <w:proofErr w:type="spellEnd"/>
      <w:r w:rsidRPr="00216D88">
        <w:rPr>
          <w:rFonts w:ascii="Verdana" w:hAnsi="Verdana"/>
          <w:sz w:val="20"/>
        </w:rPr>
        <w:t xml:space="preserve">) por correio eletrônico, observado o disposto na Cláusula </w:t>
      </w:r>
      <w:r w:rsidR="00B303B1" w:rsidRPr="00216D88">
        <w:rPr>
          <w:rFonts w:ascii="Verdana" w:hAnsi="Verdana"/>
          <w:sz w:val="20"/>
        </w:rPr>
        <w:t>1</w:t>
      </w:r>
      <w:r w:rsidR="00481C1D">
        <w:rPr>
          <w:rFonts w:ascii="Verdana" w:hAnsi="Verdana"/>
          <w:sz w:val="20"/>
        </w:rPr>
        <w:t>1</w:t>
      </w:r>
      <w:r w:rsidRPr="00216D88">
        <w:rPr>
          <w:rFonts w:ascii="Verdana" w:hAnsi="Verdana"/>
          <w:sz w:val="20"/>
        </w:rPr>
        <w:t>.2 abaixo, ou (</w:t>
      </w:r>
      <w:proofErr w:type="spellStart"/>
      <w:r w:rsidRPr="00216D88">
        <w:rPr>
          <w:rFonts w:ascii="Verdana" w:hAnsi="Verdana"/>
          <w:sz w:val="20"/>
        </w:rPr>
        <w:t>iii</w:t>
      </w:r>
      <w:proofErr w:type="spellEnd"/>
      <w:r w:rsidRPr="00216D88">
        <w:rPr>
          <w:rFonts w:ascii="Verdana" w:hAnsi="Verdana"/>
          <w:sz w:val="20"/>
        </w:rPr>
        <w:t>)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1C0FFF">
      <w:pPr>
        <w:pStyle w:val="Ttulo1"/>
        <w:numPr>
          <w:ilvl w:val="0"/>
          <w:numId w:val="0"/>
        </w:numPr>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576973FB"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sidR="00150BD7">
        <w:rPr>
          <w:rFonts w:ascii="Verdana" w:hAnsi="Verdana"/>
          <w:sz w:val="20"/>
        </w:rPr>
        <w:t xml:space="preserve"> </w:t>
      </w:r>
      <w:r w:rsidRPr="00216D88">
        <w:rPr>
          <w:rFonts w:ascii="Verdana" w:hAnsi="Verdana"/>
          <w:sz w:val="20"/>
        </w:rPr>
        <w:t>33298075</w:t>
      </w:r>
    </w:p>
    <w:p w14:paraId="4AD8CB52" w14:textId="2F33A927"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4F2953" w:rsidRPr="00B40DCF">
          <w:rPr>
            <w:rStyle w:val="Hyperlink"/>
            <w:rFonts w:ascii="Verdana" w:hAnsi="Verdana"/>
            <w:color w:val="auto"/>
            <w:sz w:val="20"/>
            <w:u w:val="none"/>
          </w:rPr>
          <w:t>viana@sabin.com.br</w:t>
        </w:r>
      </w:hyperlink>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7D46DCCF"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PHD </w:t>
      </w:r>
      <w:r w:rsidR="00150BD7" w:rsidRPr="001F7578">
        <w:rPr>
          <w:rFonts w:ascii="Verdana" w:hAnsi="Verdana"/>
          <w:sz w:val="20"/>
        </w:rPr>
        <w:t>Laboratório</w:t>
      </w:r>
      <w:r w:rsidRPr="001F7578">
        <w:rPr>
          <w:rFonts w:ascii="Verdana" w:hAnsi="Verdana"/>
          <w:sz w:val="20"/>
        </w:rPr>
        <w:t xml:space="preserve"> Clínico</w:t>
      </w:r>
      <w:r w:rsidR="00150BD7">
        <w:rPr>
          <w:rFonts w:ascii="Verdana" w:hAnsi="Verdana"/>
          <w:sz w:val="20"/>
        </w:rPr>
        <w:t xml:space="preserve"> S.A.</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Lo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5036398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4B4A4CDB" w14:textId="3F5C2ADC"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7C7352B5" w14:textId="77777777"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3" w:history="1">
        <w:r w:rsidRPr="00B40DCF">
          <w:rPr>
            <w:rStyle w:val="Hyperlink"/>
            <w:rFonts w:ascii="Verdana" w:hAnsi="Verdana"/>
            <w:color w:val="auto"/>
            <w:sz w:val="20"/>
            <w:u w:val="none"/>
          </w:rPr>
          <w:t>viana@sabin.com.br</w:t>
        </w:r>
      </w:hyperlink>
      <w:r w:rsidRPr="001F7578">
        <w:rPr>
          <w:rFonts w:ascii="Verdana" w:hAnsi="Verdana"/>
          <w:sz w:val="20"/>
        </w:rPr>
        <w:t xml:space="preserve"> </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040AFA13" w:rsidR="001F7578" w:rsidRPr="001F7578" w:rsidRDefault="001F7578" w:rsidP="001F7578">
      <w:pPr>
        <w:widowControl w:val="0"/>
        <w:tabs>
          <w:tab w:val="left" w:pos="2366"/>
        </w:tabs>
        <w:spacing w:before="0" w:line="320" w:lineRule="exact"/>
        <w:ind w:left="851" w:firstLine="0"/>
        <w:rPr>
          <w:rFonts w:ascii="Verdana" w:hAnsi="Verdana"/>
          <w:sz w:val="20"/>
        </w:rPr>
      </w:pPr>
      <w:proofErr w:type="spellStart"/>
      <w:r w:rsidRPr="001F7578">
        <w:rPr>
          <w:rFonts w:ascii="Verdana" w:hAnsi="Verdana"/>
          <w:sz w:val="20"/>
        </w:rPr>
        <w:t>Labaclen</w:t>
      </w:r>
      <w:proofErr w:type="spellEnd"/>
      <w:r w:rsidRPr="001F7578">
        <w:rPr>
          <w:rFonts w:ascii="Verdana" w:hAnsi="Verdana"/>
          <w:sz w:val="20"/>
        </w:rPr>
        <w:t xml:space="preserve"> </w:t>
      </w:r>
      <w:proofErr w:type="spellStart"/>
      <w:r w:rsidRPr="001F7578">
        <w:rPr>
          <w:rFonts w:ascii="Verdana" w:hAnsi="Verdana"/>
          <w:sz w:val="20"/>
        </w:rPr>
        <w:t>Laboratorio</w:t>
      </w:r>
      <w:proofErr w:type="spellEnd"/>
      <w:r w:rsidRPr="001F7578">
        <w:rPr>
          <w:rFonts w:ascii="Verdana" w:hAnsi="Verdana"/>
          <w:sz w:val="20"/>
        </w:rPr>
        <w:t xml:space="preserve"> de Análises Clínicas e </w:t>
      </w:r>
      <w:proofErr w:type="spellStart"/>
      <w:r w:rsidRPr="001F7578">
        <w:rPr>
          <w:rFonts w:ascii="Verdana" w:hAnsi="Verdana"/>
          <w:sz w:val="20"/>
        </w:rPr>
        <w:t>Endocrinologicas</w:t>
      </w:r>
      <w:proofErr w:type="spellEnd"/>
      <w:r w:rsidRPr="001F7578">
        <w:rPr>
          <w:rFonts w:ascii="Verdana" w:hAnsi="Verdana"/>
          <w:sz w:val="20"/>
        </w:rPr>
        <w:t xml:space="preserve">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7677496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59485640" w14:textId="534E7014"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4721C112" w14:textId="77777777"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4" w:history="1">
        <w:r w:rsidRPr="00B40DCF">
          <w:rPr>
            <w:rStyle w:val="Hyperlink"/>
            <w:rFonts w:ascii="Verdana" w:hAnsi="Verdana"/>
            <w:color w:val="auto"/>
            <w:sz w:val="20"/>
            <w:u w:val="none"/>
          </w:rPr>
          <w:t>viana@sabin.com.br</w:t>
        </w:r>
      </w:hyperlink>
      <w:r w:rsidRPr="001F7578">
        <w:rPr>
          <w:rFonts w:ascii="Verdana" w:hAnsi="Verdana"/>
          <w:sz w:val="20"/>
        </w:rPr>
        <w:t xml:space="preserve"> </w:t>
      </w:r>
    </w:p>
    <w:p w14:paraId="475B1679" w14:textId="5B75C4DC" w:rsidR="00150BD7" w:rsidRDefault="00150BD7" w:rsidP="00150BD7">
      <w:pPr>
        <w:widowControl w:val="0"/>
        <w:tabs>
          <w:tab w:val="left" w:pos="2366"/>
        </w:tabs>
        <w:spacing w:before="0" w:line="320" w:lineRule="exact"/>
        <w:ind w:left="851" w:firstLine="0"/>
        <w:rPr>
          <w:rFonts w:ascii="Verdana" w:hAnsi="Verdana"/>
          <w:sz w:val="20"/>
        </w:rPr>
      </w:pPr>
    </w:p>
    <w:p w14:paraId="6D218B99" w14:textId="7C3FCF07" w:rsidR="00150BD7" w:rsidRDefault="00150BD7" w:rsidP="00150BD7">
      <w:pPr>
        <w:widowControl w:val="0"/>
        <w:tabs>
          <w:tab w:val="left" w:pos="2366"/>
        </w:tabs>
        <w:spacing w:before="0" w:line="320" w:lineRule="exact"/>
        <w:ind w:left="851" w:firstLine="0"/>
        <w:rPr>
          <w:rFonts w:ascii="Verdana" w:hAnsi="Verdana"/>
          <w:sz w:val="20"/>
        </w:rPr>
      </w:pPr>
      <w:r w:rsidRPr="00150BD7">
        <w:rPr>
          <w:rFonts w:ascii="Verdana" w:hAnsi="Verdana"/>
          <w:sz w:val="20"/>
        </w:rPr>
        <w:t xml:space="preserve">Quaglia Laboratório </w:t>
      </w:r>
      <w:r>
        <w:rPr>
          <w:rFonts w:ascii="Verdana" w:hAnsi="Verdana"/>
          <w:sz w:val="20"/>
        </w:rPr>
        <w:t>d</w:t>
      </w:r>
      <w:r w:rsidRPr="00150BD7">
        <w:rPr>
          <w:rFonts w:ascii="Verdana" w:hAnsi="Verdana"/>
          <w:sz w:val="20"/>
        </w:rPr>
        <w:t xml:space="preserve">e Análises Clínicas </w:t>
      </w:r>
      <w:r>
        <w:rPr>
          <w:rFonts w:ascii="Verdana" w:hAnsi="Verdana"/>
          <w:sz w:val="20"/>
        </w:rPr>
        <w:t>LTDA</w:t>
      </w:r>
    </w:p>
    <w:p w14:paraId="36F64345" w14:textId="18DCCD48" w:rsidR="005F7983" w:rsidRDefault="005F7983" w:rsidP="00150BD7">
      <w:pPr>
        <w:widowControl w:val="0"/>
        <w:tabs>
          <w:tab w:val="left" w:pos="2366"/>
        </w:tabs>
        <w:spacing w:before="0" w:line="320" w:lineRule="exact"/>
        <w:ind w:left="851" w:firstLine="0"/>
        <w:rPr>
          <w:rFonts w:ascii="Verdana" w:hAnsi="Verdana"/>
          <w:sz w:val="20"/>
        </w:rPr>
      </w:pPr>
      <w:r>
        <w:rPr>
          <w:rFonts w:ascii="Verdana" w:hAnsi="Verdana"/>
          <w:sz w:val="20"/>
        </w:rPr>
        <w:t>Rua Francisco Paes, nº 165</w:t>
      </w:r>
      <w:r w:rsidRPr="00F12265">
        <w:rPr>
          <w:rFonts w:ascii="Verdana" w:hAnsi="Verdana"/>
          <w:sz w:val="20"/>
        </w:rPr>
        <w:t xml:space="preserve">, </w:t>
      </w:r>
      <w:r>
        <w:rPr>
          <w:rFonts w:ascii="Verdana" w:hAnsi="Verdana"/>
          <w:sz w:val="20"/>
        </w:rPr>
        <w:t>Centro</w:t>
      </w:r>
    </w:p>
    <w:p w14:paraId="69BBF462" w14:textId="2535FDF2"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12210-100, São Paulo, SP</w:t>
      </w:r>
    </w:p>
    <w:p w14:paraId="090018D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63C593FF"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235C0555" w14:textId="10678395"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5" w:history="1">
        <w:r w:rsidRPr="00B40DCF">
          <w:rPr>
            <w:rStyle w:val="Hyperlink"/>
            <w:rFonts w:ascii="Verdana" w:hAnsi="Verdana"/>
            <w:color w:val="auto"/>
            <w:sz w:val="20"/>
            <w:u w:val="none"/>
          </w:rPr>
          <w:t>viana@sabin.com.br</w:t>
        </w:r>
      </w:hyperlink>
    </w:p>
    <w:p w14:paraId="6E2FB322" w14:textId="77777777" w:rsidR="005F7983" w:rsidRPr="00150BD7" w:rsidRDefault="005F7983" w:rsidP="005F7983">
      <w:pPr>
        <w:widowControl w:val="0"/>
        <w:tabs>
          <w:tab w:val="left" w:pos="2366"/>
        </w:tabs>
        <w:spacing w:before="0" w:line="320" w:lineRule="exact"/>
        <w:ind w:left="851" w:firstLine="0"/>
        <w:rPr>
          <w:rFonts w:ascii="Verdana" w:hAnsi="Verdana"/>
          <w:sz w:val="20"/>
        </w:rPr>
      </w:pPr>
    </w:p>
    <w:p w14:paraId="3AF55FE6" w14:textId="6A60FC6B" w:rsidR="00150BD7" w:rsidRDefault="00150BD7" w:rsidP="005F7983">
      <w:pPr>
        <w:widowControl w:val="0"/>
        <w:tabs>
          <w:tab w:val="left" w:pos="2366"/>
          <w:tab w:val="center" w:pos="4939"/>
        </w:tabs>
        <w:spacing w:before="0" w:line="320" w:lineRule="exact"/>
        <w:ind w:left="851" w:firstLine="0"/>
        <w:rPr>
          <w:rFonts w:ascii="Verdana" w:hAnsi="Verdana"/>
          <w:sz w:val="20"/>
        </w:rPr>
      </w:pPr>
      <w:r w:rsidRPr="00150BD7">
        <w:rPr>
          <w:rFonts w:ascii="Verdana" w:hAnsi="Verdana"/>
          <w:sz w:val="20"/>
        </w:rPr>
        <w:t xml:space="preserve">Laboratório Carlos Chagas </w:t>
      </w:r>
      <w:r>
        <w:rPr>
          <w:rFonts w:ascii="Verdana" w:hAnsi="Verdana"/>
          <w:sz w:val="20"/>
        </w:rPr>
        <w:t>LTDA</w:t>
      </w:r>
    </w:p>
    <w:p w14:paraId="25C094B3" w14:textId="771176F1" w:rsidR="005F7983" w:rsidRDefault="005F7983" w:rsidP="005F7983">
      <w:pPr>
        <w:widowControl w:val="0"/>
        <w:tabs>
          <w:tab w:val="left" w:pos="2366"/>
          <w:tab w:val="center" w:pos="4939"/>
        </w:tabs>
        <w:spacing w:before="0" w:line="320" w:lineRule="exact"/>
        <w:ind w:left="851" w:firstLine="0"/>
        <w:rPr>
          <w:rFonts w:ascii="Verdana" w:hAnsi="Verdana"/>
          <w:sz w:val="20"/>
        </w:rPr>
      </w:pPr>
      <w:r>
        <w:rPr>
          <w:rFonts w:ascii="Verdana" w:hAnsi="Verdana"/>
          <w:sz w:val="20"/>
        </w:rPr>
        <w:t>Praça do Seminário</w:t>
      </w:r>
      <w:r w:rsidRPr="00F12265">
        <w:rPr>
          <w:rFonts w:ascii="Verdana" w:hAnsi="Verdana"/>
          <w:sz w:val="20"/>
        </w:rPr>
        <w:t xml:space="preserve">, nº </w:t>
      </w:r>
      <w:r>
        <w:rPr>
          <w:rFonts w:ascii="Verdana" w:hAnsi="Verdana"/>
          <w:sz w:val="20"/>
        </w:rPr>
        <w:t>229</w:t>
      </w:r>
      <w:r w:rsidRPr="00F12265">
        <w:rPr>
          <w:rFonts w:ascii="Verdana" w:hAnsi="Verdana"/>
          <w:sz w:val="20"/>
        </w:rPr>
        <w:t xml:space="preserve">, </w:t>
      </w:r>
      <w:r>
        <w:rPr>
          <w:rFonts w:ascii="Verdana" w:hAnsi="Verdana"/>
          <w:sz w:val="20"/>
        </w:rPr>
        <w:t>Centro</w:t>
      </w:r>
    </w:p>
    <w:p w14:paraId="740D03D8" w14:textId="6A2A4347" w:rsidR="005F7983" w:rsidRDefault="005F7983" w:rsidP="005F7983">
      <w:pPr>
        <w:widowControl w:val="0"/>
        <w:tabs>
          <w:tab w:val="left" w:pos="2366"/>
          <w:tab w:val="center" w:pos="4939"/>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78015-140, Cuiabá, MT</w:t>
      </w:r>
    </w:p>
    <w:p w14:paraId="3C2344BD"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3010E273"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2CC1CD0" w14:textId="77777777"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6" w:history="1">
        <w:r w:rsidRPr="00B40DCF">
          <w:rPr>
            <w:rStyle w:val="Hyperlink"/>
            <w:rFonts w:ascii="Verdana" w:hAnsi="Verdana"/>
            <w:color w:val="auto"/>
            <w:sz w:val="20"/>
            <w:u w:val="none"/>
          </w:rPr>
          <w:t>viana@sabin.com.br</w:t>
        </w:r>
      </w:hyperlink>
    </w:p>
    <w:p w14:paraId="7263DC92" w14:textId="77777777" w:rsidR="005F7983" w:rsidRPr="00150BD7" w:rsidRDefault="005F7983" w:rsidP="005F7983">
      <w:pPr>
        <w:widowControl w:val="0"/>
        <w:tabs>
          <w:tab w:val="left" w:pos="2366"/>
          <w:tab w:val="center" w:pos="4939"/>
        </w:tabs>
        <w:spacing w:before="0" w:line="320" w:lineRule="exact"/>
        <w:rPr>
          <w:rFonts w:ascii="Verdana" w:hAnsi="Verdana"/>
          <w:sz w:val="20"/>
        </w:rPr>
      </w:pPr>
    </w:p>
    <w:p w14:paraId="1CD7057A" w14:textId="76DA9970" w:rsidR="00150BD7" w:rsidRDefault="00150BD7" w:rsidP="00150BD7">
      <w:pPr>
        <w:widowControl w:val="0"/>
        <w:tabs>
          <w:tab w:val="left" w:pos="2366"/>
        </w:tabs>
        <w:spacing w:before="0" w:line="320" w:lineRule="exact"/>
        <w:ind w:left="851" w:firstLine="0"/>
        <w:rPr>
          <w:rFonts w:ascii="Verdana" w:hAnsi="Verdana"/>
          <w:sz w:val="20"/>
        </w:rPr>
      </w:pPr>
      <w:r w:rsidRPr="00150BD7">
        <w:rPr>
          <w:rFonts w:ascii="Verdana" w:hAnsi="Verdana"/>
          <w:sz w:val="20"/>
        </w:rPr>
        <w:t>Laboratório Santa Lucilia Ltda</w:t>
      </w:r>
    </w:p>
    <w:p w14:paraId="3B3D4DB5" w14:textId="0AC28C16"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Avenida </w:t>
      </w:r>
      <w:r>
        <w:rPr>
          <w:rFonts w:ascii="Verdana" w:hAnsi="Verdana"/>
          <w:sz w:val="20"/>
        </w:rPr>
        <w:t xml:space="preserve">Santos Dumont, </w:t>
      </w:r>
      <w:r w:rsidRPr="00F12265">
        <w:rPr>
          <w:rFonts w:ascii="Verdana" w:hAnsi="Verdana"/>
          <w:sz w:val="20"/>
        </w:rPr>
        <w:t xml:space="preserve">nº </w:t>
      </w:r>
      <w:r>
        <w:rPr>
          <w:rFonts w:ascii="Verdana" w:hAnsi="Verdana"/>
          <w:sz w:val="20"/>
        </w:rPr>
        <w:t>1106</w:t>
      </w:r>
      <w:r w:rsidRPr="00F12265">
        <w:rPr>
          <w:rFonts w:ascii="Verdana" w:hAnsi="Verdana"/>
          <w:sz w:val="20"/>
        </w:rPr>
        <w:t xml:space="preserve">, </w:t>
      </w:r>
      <w:r>
        <w:rPr>
          <w:rFonts w:ascii="Verdana" w:hAnsi="Verdana"/>
          <w:sz w:val="20"/>
        </w:rPr>
        <w:t>São Sebastião</w:t>
      </w:r>
    </w:p>
    <w:p w14:paraId="6484D6AC" w14:textId="186D7DC6" w:rsidR="005F7983" w:rsidRPr="00216D88"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38060-600, Uberaba, MG</w:t>
      </w:r>
    </w:p>
    <w:p w14:paraId="6C5F2910"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19B74C3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142DD3D" w14:textId="4E77D286"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7" w:history="1">
        <w:r w:rsidRPr="00B40DCF">
          <w:rPr>
            <w:rStyle w:val="Hyperlink"/>
            <w:rFonts w:ascii="Verdana" w:hAnsi="Verdana"/>
            <w:color w:val="auto"/>
            <w:sz w:val="20"/>
            <w:u w:val="none"/>
          </w:rPr>
          <w:t>viana@sabin.com.br</w:t>
        </w:r>
      </w:hyperlink>
    </w:p>
    <w:p w14:paraId="65D438AB" w14:textId="77777777" w:rsidR="001C0FFF" w:rsidRDefault="001C0FFF" w:rsidP="005F7983">
      <w:pPr>
        <w:widowControl w:val="0"/>
        <w:tabs>
          <w:tab w:val="left" w:pos="2366"/>
        </w:tabs>
        <w:spacing w:before="0" w:line="320" w:lineRule="exact"/>
        <w:ind w:left="851" w:firstLine="0"/>
        <w:rPr>
          <w:rStyle w:val="Hyperlink"/>
          <w:rFonts w:ascii="Verdana" w:hAnsi="Verdana"/>
          <w:color w:val="auto"/>
          <w:sz w:val="20"/>
          <w:u w:val="none"/>
        </w:rPr>
      </w:pPr>
    </w:p>
    <w:p w14:paraId="7438FB8C" w14:textId="77777777" w:rsidR="00580712" w:rsidRPr="001C0FFF" w:rsidRDefault="00580712" w:rsidP="001C0FFF">
      <w:pPr>
        <w:pStyle w:val="Ttulo2"/>
        <w:spacing w:after="0" w:line="320" w:lineRule="exact"/>
        <w:ind w:left="851"/>
        <w:rPr>
          <w:rFonts w:ascii="Verdana" w:eastAsia="MS Mincho" w:hAnsi="Verdana"/>
          <w:b/>
          <w:color w:val="000000"/>
          <w:sz w:val="20"/>
          <w:lang w:eastAsia="pt-BR"/>
        </w:rPr>
      </w:pPr>
      <w:r w:rsidRPr="001C0FFF">
        <w:rPr>
          <w:rFonts w:ascii="Verdana" w:eastAsia="MS Mincho" w:hAnsi="Verdana"/>
          <w:b/>
          <w:color w:val="000000"/>
          <w:sz w:val="20"/>
          <w:lang w:eastAsia="pt-BR"/>
        </w:rPr>
        <w:t xml:space="preserve">Para o Agente Fiduciário: </w:t>
      </w:r>
    </w:p>
    <w:p w14:paraId="3909FDBF"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4F585915"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B5E6C86" w14:textId="511BCFAB"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At: Eugênia Souza / Marcio Teixeira</w:t>
      </w:r>
    </w:p>
    <w:p w14:paraId="407607C1" w14:textId="38F5C0E0"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Telefone: (11) 3030-7177</w:t>
      </w:r>
    </w:p>
    <w:p w14:paraId="6A94CF28" w14:textId="25156037" w:rsidR="00580712" w:rsidRPr="00216D88" w:rsidRDefault="00BD160A" w:rsidP="00FB48C0">
      <w:pPr>
        <w:widowControl w:val="0"/>
        <w:tabs>
          <w:tab w:val="left" w:pos="2366"/>
        </w:tabs>
        <w:spacing w:before="0" w:line="320" w:lineRule="exact"/>
        <w:ind w:left="851" w:firstLine="0"/>
        <w:rPr>
          <w:rFonts w:ascii="Verdana" w:hAnsi="Verdana"/>
          <w:sz w:val="20"/>
        </w:rPr>
      </w:pPr>
      <w:r w:rsidRPr="00C73E12">
        <w:rPr>
          <w:rFonts w:ascii="Verdana" w:hAnsi="Verdana"/>
          <w:sz w:val="20"/>
        </w:rPr>
        <w:t>E-mail: agentefiduciario@vortx.com.br; pu@vortx.com.br (para fins de precificação)</w:t>
      </w:r>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55" w:name="_DV_DPM0"/>
      <w:bookmarkEnd w:id="55"/>
      <w:r w:rsidRPr="00216D88">
        <w:rPr>
          <w:rFonts w:ascii="Verdana" w:hAnsi="Verdana"/>
          <w:b/>
          <w:sz w:val="20"/>
        </w:rPr>
        <w:t>ALTERAÇÕES DAS OBRIGAÇÕES GARANTIDAS</w:t>
      </w:r>
    </w:p>
    <w:p w14:paraId="073F97DF"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3D658C99" w14:textId="35C1C553"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481C1D">
        <w:rPr>
          <w:rFonts w:ascii="Verdana" w:hAnsi="Verdana"/>
          <w:sz w:val="20"/>
        </w:rPr>
        <w:t>1</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1C0FFF">
      <w:pPr>
        <w:pStyle w:val="Ttulo1"/>
        <w:numPr>
          <w:ilvl w:val="0"/>
          <w:numId w:val="0"/>
        </w:numPr>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1C0FFF">
      <w:pPr>
        <w:pStyle w:val="Ttulo1"/>
        <w:numPr>
          <w:ilvl w:val="0"/>
          <w:numId w:val="0"/>
        </w:numPr>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1C0FFF">
      <w:pPr>
        <w:pStyle w:val="Ttulo1"/>
        <w:numPr>
          <w:ilvl w:val="0"/>
          <w:numId w:val="0"/>
        </w:numPr>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1C0FFF">
      <w:pPr>
        <w:pStyle w:val="Ttulo1"/>
        <w:numPr>
          <w:ilvl w:val="0"/>
          <w:numId w:val="0"/>
        </w:numPr>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1C0FFF">
      <w:pPr>
        <w:pStyle w:val="Ttulo3"/>
        <w:numPr>
          <w:ilvl w:val="0"/>
          <w:numId w:val="0"/>
        </w:numPr>
        <w:spacing w:after="0" w:line="320" w:lineRule="exact"/>
        <w:ind w:left="1440"/>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1C0FFF">
      <w:pPr>
        <w:pStyle w:val="Ttulo1"/>
        <w:numPr>
          <w:ilvl w:val="0"/>
          <w:numId w:val="0"/>
        </w:numPr>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1C0FFF">
      <w:pPr>
        <w:pStyle w:val="Ttulo1"/>
        <w:numPr>
          <w:ilvl w:val="0"/>
          <w:numId w:val="0"/>
        </w:numPr>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prejudicará tais direitos, faculdades ou remédios, ou será interpretado como constituindo uma renúncia aos mesmos ou concordância com tal inadimplemento, nem constituirá novação ou modificação de 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1C0FFF">
      <w:pPr>
        <w:pStyle w:val="Ttulo1"/>
        <w:numPr>
          <w:ilvl w:val="0"/>
          <w:numId w:val="0"/>
        </w:numPr>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1C0FFF">
      <w:pPr>
        <w:pStyle w:val="Ttulo1"/>
        <w:numPr>
          <w:ilvl w:val="0"/>
          <w:numId w:val="0"/>
        </w:numPr>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1C0FFF">
      <w:pPr>
        <w:pStyle w:val="Ttulo1"/>
        <w:numPr>
          <w:ilvl w:val="0"/>
          <w:numId w:val="0"/>
        </w:numPr>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1C0FFF">
      <w:pPr>
        <w:pStyle w:val="Ttulo1"/>
        <w:numPr>
          <w:ilvl w:val="0"/>
          <w:numId w:val="0"/>
        </w:numPr>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1C0FFF">
      <w:pPr>
        <w:pStyle w:val="Ttulo1"/>
        <w:numPr>
          <w:ilvl w:val="0"/>
          <w:numId w:val="0"/>
        </w:numPr>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1C0FFF">
      <w:pPr>
        <w:pStyle w:val="Ttulo1"/>
        <w:numPr>
          <w:ilvl w:val="0"/>
          <w:numId w:val="0"/>
        </w:numPr>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60BF612C" w14:textId="77777777" w:rsidR="00F215DA"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w:t>
      </w:r>
      <w:r w:rsidRPr="00216D88">
        <w:rPr>
          <w:rFonts w:ascii="Verdana" w:hAnsi="Verdana"/>
          <w:color w:val="000000"/>
          <w:sz w:val="20"/>
        </w:rPr>
        <w:lastRenderedPageBreak/>
        <w:t xml:space="preserve">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p>
    <w:p w14:paraId="28FFB173" w14:textId="77777777" w:rsidR="00F215DA" w:rsidRDefault="00F215DA" w:rsidP="00483565">
      <w:pPr>
        <w:pStyle w:val="PargrafodaLista"/>
        <w:rPr>
          <w:rFonts w:ascii="Verdana" w:hAnsi="Verdana"/>
          <w:sz w:val="20"/>
        </w:rPr>
      </w:pPr>
    </w:p>
    <w:p w14:paraId="36B63480" w14:textId="4018DAE6" w:rsidR="00143E35" w:rsidRDefault="00F215DA" w:rsidP="00F215DA">
      <w:pPr>
        <w:pStyle w:val="Ttulo1"/>
        <w:numPr>
          <w:ilvl w:val="0"/>
          <w:numId w:val="2"/>
        </w:numPr>
        <w:snapToGrid/>
        <w:spacing w:after="0" w:line="320" w:lineRule="exact"/>
        <w:rPr>
          <w:rFonts w:ascii="Verdana" w:hAnsi="Verdana"/>
          <w:sz w:val="20"/>
        </w:rPr>
      </w:pPr>
      <w:r w:rsidRPr="00483565">
        <w:rPr>
          <w:rFonts w:ascii="Verdana" w:hAnsi="Verdana"/>
          <w:b/>
          <w:bCs/>
          <w:sz w:val="20"/>
        </w:rPr>
        <w:t>ASSINATURA DIGITAL</w:t>
      </w:r>
    </w:p>
    <w:p w14:paraId="3DABDCD1" w14:textId="3DC47909" w:rsidR="00F215DA" w:rsidRDefault="00F215DA" w:rsidP="001C0FFF">
      <w:pPr>
        <w:pStyle w:val="Ttulo1"/>
        <w:numPr>
          <w:ilvl w:val="0"/>
          <w:numId w:val="0"/>
        </w:numPr>
        <w:snapToGrid/>
        <w:spacing w:after="0" w:line="320" w:lineRule="exact"/>
        <w:rPr>
          <w:rFonts w:ascii="Verdana" w:hAnsi="Verdana"/>
          <w:sz w:val="20"/>
        </w:rPr>
      </w:pPr>
    </w:p>
    <w:p w14:paraId="3564123B" w14:textId="124A4A15" w:rsidR="00F215DA" w:rsidRPr="00F215DA" w:rsidRDefault="00F215DA" w:rsidP="00F215DA">
      <w:pPr>
        <w:pStyle w:val="Ttulo1"/>
        <w:numPr>
          <w:ilvl w:val="1"/>
          <w:numId w:val="2"/>
        </w:numPr>
        <w:snapToGrid/>
        <w:spacing w:after="0" w:line="320" w:lineRule="exact"/>
        <w:rPr>
          <w:rFonts w:ascii="Verdana" w:hAnsi="Verdana"/>
          <w:sz w:val="20"/>
        </w:rPr>
      </w:pPr>
      <w:r w:rsidRPr="00483565">
        <w:rPr>
          <w:rFonts w:ascii="Verdana" w:hAnsi="Verdana"/>
          <w:sz w:val="20"/>
        </w:rPr>
        <w:t>Para os fins do artigo 10, parágrafo 2º, da Medida Provisória nº 2.200-2, de 24 de agosto de 2001, as Partes acordam e aceitam que este instrumento e qualquer aditamento podem ser assinados eletronicamente, com certificados digitais emitidos pela ICP-Brasil, e tais assinaturas eletrônicas serão legítimas e suficientes para comprovar (i) a identidade de cada representante legal, (</w:t>
      </w:r>
      <w:proofErr w:type="spellStart"/>
      <w:r w:rsidRPr="00483565">
        <w:rPr>
          <w:rFonts w:ascii="Verdana" w:hAnsi="Verdana"/>
          <w:sz w:val="20"/>
        </w:rPr>
        <w:t>ii</w:t>
      </w:r>
      <w:proofErr w:type="spellEnd"/>
      <w:r w:rsidRPr="00483565">
        <w:rPr>
          <w:rFonts w:ascii="Verdana" w:hAnsi="Verdana"/>
          <w:sz w:val="20"/>
        </w:rPr>
        <w:t>) a vontade de cada Parte em firmar este instrumento e qualquer aditamento, e (</w:t>
      </w:r>
      <w:proofErr w:type="spellStart"/>
      <w:r w:rsidRPr="00483565">
        <w:rPr>
          <w:rFonts w:ascii="Verdana" w:hAnsi="Verdana"/>
          <w:sz w:val="20"/>
        </w:rPr>
        <w:t>iii</w:t>
      </w:r>
      <w:proofErr w:type="spellEnd"/>
      <w:r w:rsidRPr="00483565">
        <w:rPr>
          <w:rFonts w:ascii="Verdana" w:hAnsi="Verdana"/>
          <w:sz w:val="20"/>
        </w:rPr>
        <w:t>) a integridade deste instrumento e qualquer alteração</w:t>
      </w:r>
      <w:r>
        <w:rPr>
          <w:rFonts w:ascii="Verdana" w:hAnsi="Verdana"/>
          <w:sz w:val="20"/>
        </w:rPr>
        <w:t>.</w:t>
      </w:r>
    </w:p>
    <w:p w14:paraId="0708E90C" w14:textId="77777777" w:rsidR="002E725A" w:rsidRPr="00216D88" w:rsidRDefault="002E725A" w:rsidP="001C0FFF">
      <w:pPr>
        <w:pStyle w:val="Ttulo1"/>
        <w:numPr>
          <w:ilvl w:val="0"/>
          <w:numId w:val="0"/>
        </w:numPr>
        <w:snapToGrid/>
        <w:spacing w:after="0" w:line="320" w:lineRule="exact"/>
        <w:rPr>
          <w:rFonts w:ascii="Verdana" w:hAnsi="Verdana"/>
          <w:sz w:val="20"/>
        </w:rPr>
      </w:pPr>
    </w:p>
    <w:p w14:paraId="7BE11CF7" w14:textId="394B346F" w:rsidR="00143E35" w:rsidRPr="00216D88" w:rsidRDefault="00143E35" w:rsidP="001C0FFF">
      <w:pPr>
        <w:pStyle w:val="Ttulo1"/>
        <w:numPr>
          <w:ilvl w:val="0"/>
          <w:numId w:val="0"/>
        </w:numPr>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1C0FFF">
      <w:pPr>
        <w:pStyle w:val="Ttulo1"/>
        <w:numPr>
          <w:ilvl w:val="0"/>
          <w:numId w:val="0"/>
        </w:numPr>
        <w:spacing w:after="0" w:line="320" w:lineRule="exact"/>
        <w:rPr>
          <w:rFonts w:ascii="Verdana" w:hAnsi="Verdana"/>
          <w:sz w:val="20"/>
        </w:rPr>
      </w:pPr>
    </w:p>
    <w:p w14:paraId="40950874" w14:textId="79241811" w:rsidR="00143E35" w:rsidRPr="00216D88" w:rsidRDefault="00B319B7" w:rsidP="001C0FFF">
      <w:pPr>
        <w:pStyle w:val="Ttulo1"/>
        <w:numPr>
          <w:ilvl w:val="0"/>
          <w:numId w:val="0"/>
        </w:numPr>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AC5F46">
        <w:rPr>
          <w:rFonts w:ascii="Verdana" w:hAnsi="Verdana"/>
          <w:sz w:val="20"/>
        </w:rPr>
        <w:t>22 de 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56" w:name="_DV_C693"/>
      <w:r w:rsidRPr="00216D88">
        <w:rPr>
          <w:rFonts w:ascii="Verdana" w:eastAsia="Times New Roman" w:hAnsi="Verdana"/>
          <w:sz w:val="20"/>
          <w:szCs w:val="20"/>
          <w:lang w:eastAsia="en-US"/>
        </w:rPr>
        <w:t>[RESTANTE DA PÁGINA INTENCIONALMENTE DEIXADO EM BRANCO.</w:t>
      </w:r>
      <w:bookmarkEnd w:id="56"/>
      <w:r w:rsidRPr="00216D88">
        <w:rPr>
          <w:rFonts w:ascii="Verdana" w:eastAsia="Times New Roman" w:hAnsi="Verdana"/>
          <w:sz w:val="20"/>
          <w:szCs w:val="20"/>
          <w:lang w:eastAsia="en-US"/>
        </w:rPr>
        <w:t xml:space="preserve"> </w:t>
      </w:r>
      <w:bookmarkStart w:id="57"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57"/>
    </w:p>
    <w:p w14:paraId="7CF3D955" w14:textId="77777777" w:rsidR="005B3FDB" w:rsidRPr="00B40DCF" w:rsidRDefault="005B3FDB" w:rsidP="001C0FFF">
      <w:pPr>
        <w:ind w:firstLine="0"/>
      </w:pPr>
    </w:p>
    <w:p w14:paraId="6909884B" w14:textId="4522B703" w:rsidR="00143E35" w:rsidRPr="00216D88" w:rsidRDefault="00143E35" w:rsidP="001C0FFF">
      <w:pPr>
        <w:pStyle w:val="Ttulo1"/>
        <w:numPr>
          <w:ilvl w:val="0"/>
          <w:numId w:val="0"/>
        </w:numPr>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AC5F46">
        <w:rPr>
          <w:rFonts w:ascii="Verdana" w:hAnsi="Verdana"/>
          <w:i/>
          <w:sz w:val="20"/>
        </w:rPr>
        <w:t>22 de novembro de 2022</w:t>
      </w:r>
      <w:r w:rsidR="00216D88" w:rsidRPr="005B3FDB">
        <w:rPr>
          <w:rFonts w:ascii="Verdana" w:hAnsi="Verdana"/>
          <w:i/>
          <w:sz w:val="20"/>
        </w:rPr>
        <w:t>)</w:t>
      </w:r>
    </w:p>
    <w:p w14:paraId="2DBE92F1" w14:textId="77777777" w:rsidR="00143E35" w:rsidRPr="00216D88" w:rsidRDefault="00143E35" w:rsidP="001C0FFF">
      <w:pPr>
        <w:pStyle w:val="Ttulo1"/>
        <w:numPr>
          <w:ilvl w:val="0"/>
          <w:numId w:val="0"/>
        </w:numPr>
        <w:spacing w:after="0" w:line="320" w:lineRule="exact"/>
        <w:rPr>
          <w:rFonts w:ascii="Verdana" w:hAnsi="Verdana"/>
          <w:sz w:val="20"/>
        </w:rPr>
      </w:pPr>
    </w:p>
    <w:p w14:paraId="0317FE66" w14:textId="77777777" w:rsidR="00143E35" w:rsidRPr="00216D88" w:rsidRDefault="00143E35" w:rsidP="001C0FFF">
      <w:pPr>
        <w:pStyle w:val="Ttulo1"/>
        <w:numPr>
          <w:ilvl w:val="0"/>
          <w:numId w:val="0"/>
        </w:numPr>
        <w:spacing w:after="0" w:line="320" w:lineRule="exact"/>
        <w:rPr>
          <w:rFonts w:ascii="Verdana" w:hAnsi="Verdana"/>
          <w:sz w:val="20"/>
        </w:rPr>
      </w:pPr>
    </w:p>
    <w:p w14:paraId="4A87302C" w14:textId="77777777" w:rsidR="00143E35" w:rsidRPr="00216D88" w:rsidRDefault="00143E35" w:rsidP="001C0FFF">
      <w:pPr>
        <w:pStyle w:val="Ttulo1"/>
        <w:numPr>
          <w:ilvl w:val="0"/>
          <w:numId w:val="0"/>
        </w:numPr>
        <w:spacing w:after="0" w:line="320" w:lineRule="exact"/>
        <w:jc w:val="center"/>
        <w:rPr>
          <w:rFonts w:ascii="Verdana" w:hAnsi="Verdana"/>
          <w:sz w:val="20"/>
        </w:rPr>
      </w:pPr>
    </w:p>
    <w:p w14:paraId="3F4FECC4" w14:textId="77777777" w:rsidR="00143E35" w:rsidRPr="00216D88" w:rsidRDefault="00F4262E" w:rsidP="001C0FFF">
      <w:pPr>
        <w:pStyle w:val="Ttulo1"/>
        <w:numPr>
          <w:ilvl w:val="0"/>
          <w:numId w:val="0"/>
        </w:numPr>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1C0FFF">
      <w:pPr>
        <w:pStyle w:val="Ttulo1"/>
        <w:numPr>
          <w:ilvl w:val="0"/>
          <w:numId w:val="0"/>
        </w:numPr>
        <w:spacing w:after="0" w:line="320" w:lineRule="exact"/>
        <w:rPr>
          <w:rFonts w:ascii="Verdana" w:hAnsi="Verdana"/>
          <w:sz w:val="20"/>
        </w:rPr>
      </w:pPr>
    </w:p>
    <w:p w14:paraId="05FBF257" w14:textId="77777777" w:rsidR="00216D88" w:rsidRPr="00216D88" w:rsidRDefault="00216D88" w:rsidP="001C0FFF">
      <w:pPr>
        <w:pStyle w:val="Ttulo1"/>
        <w:numPr>
          <w:ilvl w:val="0"/>
          <w:numId w:val="0"/>
        </w:numPr>
        <w:spacing w:after="0" w:line="320" w:lineRule="exact"/>
        <w:rPr>
          <w:rFonts w:ascii="Verdana" w:hAnsi="Verdana"/>
          <w:sz w:val="20"/>
        </w:rPr>
      </w:pPr>
    </w:p>
    <w:p w14:paraId="084D7EE1" w14:textId="77777777" w:rsidR="00143E35" w:rsidRPr="00216D88" w:rsidRDefault="00F4262E" w:rsidP="001C0FFF">
      <w:pPr>
        <w:pStyle w:val="Ttulo1"/>
        <w:numPr>
          <w:ilvl w:val="0"/>
          <w:numId w:val="0"/>
        </w:numPr>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1C0FFF">
      <w:pPr>
        <w:pStyle w:val="Ttulo1"/>
        <w:numPr>
          <w:ilvl w:val="0"/>
          <w:numId w:val="0"/>
        </w:numPr>
        <w:spacing w:after="0" w:line="320" w:lineRule="exact"/>
        <w:rPr>
          <w:rFonts w:ascii="Verdana" w:hAnsi="Verdana"/>
          <w:sz w:val="20"/>
        </w:rPr>
      </w:pPr>
    </w:p>
    <w:p w14:paraId="2EC0C5D0" w14:textId="77777777" w:rsidR="00143E35" w:rsidRPr="00216D88" w:rsidRDefault="00143E35" w:rsidP="001C0FFF">
      <w:pPr>
        <w:pStyle w:val="Ttulo1"/>
        <w:numPr>
          <w:ilvl w:val="0"/>
          <w:numId w:val="0"/>
        </w:numPr>
        <w:spacing w:after="0" w:line="320" w:lineRule="exact"/>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517CF6E1"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em</w:t>
      </w:r>
      <w:r w:rsidR="00AC5F46">
        <w:rPr>
          <w:rFonts w:ascii="Verdana" w:hAnsi="Verdana"/>
          <w:i/>
          <w:sz w:val="20"/>
        </w:rPr>
        <w:t xml:space="preserve"> 22 de novembro de 2022</w:t>
      </w:r>
      <w:r w:rsidRPr="005B3FDB">
        <w:rPr>
          <w:rFonts w:ascii="Verdana" w:hAnsi="Verdana"/>
          <w:i/>
          <w:sz w:val="20"/>
        </w:rPr>
        <w:t>)</w:t>
      </w:r>
    </w:p>
    <w:p w14:paraId="560C58A6" w14:textId="77777777" w:rsidR="00143E35" w:rsidRPr="00216D88" w:rsidRDefault="00143E35" w:rsidP="001C0FFF">
      <w:pPr>
        <w:pStyle w:val="Ttulo1"/>
        <w:numPr>
          <w:ilvl w:val="0"/>
          <w:numId w:val="0"/>
        </w:numPr>
        <w:spacing w:after="0" w:line="320" w:lineRule="exact"/>
        <w:rPr>
          <w:rFonts w:ascii="Verdana" w:hAnsi="Verdana"/>
          <w:i/>
          <w:sz w:val="20"/>
        </w:rPr>
      </w:pPr>
    </w:p>
    <w:p w14:paraId="32B1B8AA" w14:textId="77777777" w:rsidR="00143E35" w:rsidRPr="00216D88" w:rsidRDefault="00143E35" w:rsidP="001C0FFF">
      <w:pPr>
        <w:pStyle w:val="Ttulo1"/>
        <w:numPr>
          <w:ilvl w:val="0"/>
          <w:numId w:val="0"/>
        </w:numPr>
        <w:spacing w:after="0" w:line="320" w:lineRule="exact"/>
        <w:rPr>
          <w:rFonts w:ascii="Verdana" w:hAnsi="Verdana"/>
          <w:sz w:val="20"/>
        </w:rPr>
      </w:pPr>
    </w:p>
    <w:p w14:paraId="67061BDC" w14:textId="77777777" w:rsidR="00143E35" w:rsidRPr="00216D88" w:rsidRDefault="00143E35" w:rsidP="001C0FFF">
      <w:pPr>
        <w:pStyle w:val="Ttulo1"/>
        <w:numPr>
          <w:ilvl w:val="0"/>
          <w:numId w:val="0"/>
        </w:numPr>
        <w:spacing w:after="0" w:line="320" w:lineRule="exact"/>
        <w:rPr>
          <w:rFonts w:ascii="Verdana" w:hAnsi="Verdana"/>
          <w:sz w:val="20"/>
        </w:rPr>
      </w:pPr>
    </w:p>
    <w:p w14:paraId="7067B969" w14:textId="31E29729" w:rsidR="00C52E51" w:rsidRPr="00216D88" w:rsidRDefault="00EC36DA" w:rsidP="001C0FFF">
      <w:pPr>
        <w:pStyle w:val="Ttulo1"/>
        <w:numPr>
          <w:ilvl w:val="0"/>
          <w:numId w:val="0"/>
        </w:numPr>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p>
    <w:p w14:paraId="11DCD316" w14:textId="77777777" w:rsidR="00C52E51" w:rsidRPr="001C0FFF" w:rsidRDefault="00C52E51" w:rsidP="001C0FFF">
      <w:pPr>
        <w:pStyle w:val="Ttulo1"/>
        <w:numPr>
          <w:ilvl w:val="0"/>
          <w:numId w:val="0"/>
        </w:numPr>
        <w:spacing w:after="0" w:line="320" w:lineRule="exact"/>
        <w:rPr>
          <w:rFonts w:ascii="Verdana" w:hAnsi="Verdana"/>
          <w:b/>
          <w:bCs/>
          <w:spacing w:val="-3"/>
          <w:sz w:val="20"/>
        </w:rPr>
      </w:pPr>
    </w:p>
    <w:p w14:paraId="5F9AA9FD" w14:textId="77777777" w:rsidR="00C52E51" w:rsidRPr="00216D88" w:rsidRDefault="00C52E51" w:rsidP="001C0FFF">
      <w:pPr>
        <w:pStyle w:val="Ttulo1"/>
        <w:numPr>
          <w:ilvl w:val="0"/>
          <w:numId w:val="0"/>
        </w:numPr>
        <w:spacing w:after="0" w:line="320" w:lineRule="exact"/>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1C0FFF">
      <w:pPr>
        <w:pStyle w:val="TextosemFormatao"/>
        <w:spacing w:line="320" w:lineRule="exact"/>
        <w:rPr>
          <w:rFonts w:ascii="Verdana" w:hAnsi="Verdana" w:cs="Times New Roman"/>
        </w:rPr>
      </w:pPr>
    </w:p>
    <w:p w14:paraId="5E5BD0F7" w14:textId="77777777" w:rsidR="00143E35" w:rsidRPr="00216D88" w:rsidRDefault="00143E35" w:rsidP="001C0FFF">
      <w:pPr>
        <w:pStyle w:val="Ttulo2"/>
        <w:numPr>
          <w:ilvl w:val="0"/>
          <w:numId w:val="0"/>
        </w:numPr>
        <w:spacing w:after="0" w:line="320" w:lineRule="exact"/>
        <w:ind w:left="720"/>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3AED8EF5" w:rsidR="000B2D05" w:rsidRPr="00216D88" w:rsidRDefault="00216D88" w:rsidP="001C0FFF">
      <w:pPr>
        <w:pStyle w:val="Ttulo1"/>
        <w:numPr>
          <w:ilvl w:val="0"/>
          <w:numId w:val="0"/>
        </w:numPr>
        <w:spacing w:after="0" w:line="320" w:lineRule="exact"/>
        <w:rPr>
          <w:rFonts w:ascii="Verdana" w:hAnsi="Verdana"/>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AC5F46">
        <w:rPr>
          <w:rFonts w:ascii="Verdana" w:hAnsi="Verdana"/>
          <w:i/>
          <w:sz w:val="20"/>
        </w:rPr>
        <w:t>22</w:t>
      </w:r>
      <w:r w:rsidR="00BA01F6">
        <w:rPr>
          <w:rFonts w:ascii="Verdana" w:hAnsi="Verdana"/>
          <w:i/>
          <w:sz w:val="20"/>
        </w:rPr>
        <w:t xml:space="preserve"> de novembro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1C0FFF">
      <w:pPr>
        <w:pStyle w:val="Ttulo1"/>
        <w:numPr>
          <w:ilvl w:val="0"/>
          <w:numId w:val="0"/>
        </w:numPr>
        <w:spacing w:after="0" w:line="320" w:lineRule="exact"/>
        <w:rPr>
          <w:rFonts w:ascii="Verdana" w:hAnsi="Verdana"/>
          <w:i/>
          <w:sz w:val="20"/>
        </w:rPr>
      </w:pPr>
    </w:p>
    <w:p w14:paraId="418F573B" w14:textId="77777777" w:rsidR="000B2D05" w:rsidRPr="00216D88" w:rsidRDefault="000B2D05" w:rsidP="001C0FFF">
      <w:pPr>
        <w:pStyle w:val="Ttulo1"/>
        <w:numPr>
          <w:ilvl w:val="0"/>
          <w:numId w:val="0"/>
        </w:numPr>
        <w:spacing w:after="0" w:line="320" w:lineRule="exact"/>
        <w:rPr>
          <w:rFonts w:ascii="Verdana" w:hAnsi="Verdana"/>
          <w:sz w:val="20"/>
        </w:rPr>
      </w:pPr>
    </w:p>
    <w:p w14:paraId="331258C9" w14:textId="77777777" w:rsidR="000B2D05" w:rsidRPr="00216D88" w:rsidRDefault="000B2D05" w:rsidP="001C0FFF">
      <w:pPr>
        <w:pStyle w:val="Ttulo1"/>
        <w:numPr>
          <w:ilvl w:val="0"/>
          <w:numId w:val="0"/>
        </w:numPr>
        <w:spacing w:after="0" w:line="320" w:lineRule="exact"/>
        <w:rPr>
          <w:rFonts w:ascii="Verdana" w:hAnsi="Verdana"/>
          <w:sz w:val="20"/>
        </w:rPr>
      </w:pPr>
    </w:p>
    <w:p w14:paraId="27AB3194" w14:textId="77777777" w:rsidR="000B2D05" w:rsidRPr="00216D88" w:rsidRDefault="000B2D05" w:rsidP="001C0FFF">
      <w:pPr>
        <w:pStyle w:val="Ttulo2"/>
        <w:numPr>
          <w:ilvl w:val="0"/>
          <w:numId w:val="0"/>
        </w:numPr>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3DA13C78" w14:textId="230448A3" w:rsidR="000B2D05" w:rsidRDefault="000B2D05" w:rsidP="001C0FFF">
      <w:pPr>
        <w:pStyle w:val="Ttulo2"/>
        <w:numPr>
          <w:ilvl w:val="0"/>
          <w:numId w:val="0"/>
        </w:numPr>
        <w:spacing w:after="0" w:line="320" w:lineRule="exact"/>
        <w:rPr>
          <w:rFonts w:ascii="Verdana" w:hAnsi="Verdana"/>
          <w:sz w:val="20"/>
        </w:rPr>
      </w:pPr>
    </w:p>
    <w:p w14:paraId="76634AC9" w14:textId="77777777" w:rsidR="00216D88" w:rsidRPr="00216D88" w:rsidRDefault="00216D88" w:rsidP="001C0FFF">
      <w:pPr>
        <w:pStyle w:val="Ttulo2"/>
        <w:numPr>
          <w:ilvl w:val="0"/>
          <w:numId w:val="0"/>
        </w:numPr>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2BBC4B84" w:rsidR="000B2D05" w:rsidRPr="00216D88" w:rsidRDefault="000B2D05" w:rsidP="001C0FFF">
            <w:pPr>
              <w:pStyle w:val="Ttulo2"/>
              <w:numPr>
                <w:ilvl w:val="0"/>
                <w:numId w:val="0"/>
              </w:numPr>
              <w:spacing w:after="0" w:line="320" w:lineRule="exact"/>
              <w:rPr>
                <w:rFonts w:ascii="Verdana" w:hAnsi="Verdana"/>
                <w:sz w:val="20"/>
              </w:rPr>
            </w:pPr>
            <w:r w:rsidRPr="00216D88">
              <w:rPr>
                <w:rFonts w:ascii="Verdana" w:hAnsi="Verdana"/>
                <w:sz w:val="20"/>
              </w:rPr>
              <w:t>________________________________</w:t>
            </w:r>
          </w:p>
        </w:tc>
        <w:tc>
          <w:tcPr>
            <w:tcW w:w="4395" w:type="dxa"/>
          </w:tcPr>
          <w:p w14:paraId="3982749E" w14:textId="71A9CE82" w:rsidR="000B2D05" w:rsidRPr="00216D88" w:rsidRDefault="000B2D05" w:rsidP="001C0FFF">
            <w:pPr>
              <w:pStyle w:val="Ttulo2"/>
              <w:numPr>
                <w:ilvl w:val="0"/>
                <w:numId w:val="0"/>
              </w:numPr>
              <w:spacing w:after="0" w:line="320" w:lineRule="exact"/>
              <w:ind w:left="720"/>
              <w:rPr>
                <w:rFonts w:ascii="Verdana" w:hAnsi="Verdana"/>
                <w:sz w:val="20"/>
              </w:rPr>
            </w:pPr>
            <w:r w:rsidRPr="00216D88">
              <w:rPr>
                <w:rFonts w:ascii="Verdana" w:hAnsi="Verdana"/>
                <w:sz w:val="20"/>
              </w:rPr>
              <w:t>______________________</w:t>
            </w:r>
            <w:r w:rsidR="001C0FFF">
              <w:rPr>
                <w:rFonts w:ascii="Verdana" w:hAnsi="Verdana"/>
                <w:sz w:val="20"/>
              </w:rPr>
              <w:t>_____</w:t>
            </w:r>
          </w:p>
        </w:tc>
      </w:tr>
    </w:tbl>
    <w:p w14:paraId="116C6DDC" w14:textId="77777777" w:rsidR="00143E35" w:rsidRPr="00216D88" w:rsidRDefault="00143E35" w:rsidP="001C0FFF">
      <w:pPr>
        <w:pStyle w:val="Ttulo2"/>
        <w:numPr>
          <w:ilvl w:val="0"/>
          <w:numId w:val="0"/>
        </w:numPr>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NOTA MM: A ser atualizado conforme versão final da Escritura de Emissão</w:t>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2DD39351"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R$ </w:t>
            </w:r>
            <w:r w:rsidR="00F215DA">
              <w:rPr>
                <w:rFonts w:ascii="Verdana" w:hAnsi="Verdana"/>
                <w:color w:val="000000"/>
                <w:sz w:val="20"/>
              </w:rPr>
              <w:t>1</w:t>
            </w:r>
            <w:r w:rsidR="008305B3">
              <w:rPr>
                <w:rFonts w:ascii="Verdana" w:hAnsi="Verdana"/>
                <w:color w:val="000000"/>
                <w:sz w:val="20"/>
              </w:rPr>
              <w:t>75</w:t>
            </w:r>
            <w:r w:rsidRPr="00216D88">
              <w:rPr>
                <w:rFonts w:ascii="Verdana" w:hAnsi="Verdana"/>
                <w:color w:val="000000"/>
                <w:sz w:val="20"/>
              </w:rPr>
              <w:t xml:space="preserve">.000.000,00 (cento e </w:t>
            </w:r>
            <w:r w:rsidR="008305B3">
              <w:rPr>
                <w:rFonts w:ascii="Verdana" w:hAnsi="Verdana"/>
                <w:color w:val="000000"/>
                <w:sz w:val="20"/>
              </w:rPr>
              <w:t>setenta e cinco</w:t>
            </w:r>
            <w:r w:rsidR="008305B3" w:rsidRPr="00216D88">
              <w:rPr>
                <w:rFonts w:ascii="Verdana" w:hAnsi="Verdana"/>
                <w:color w:val="000000"/>
                <w:sz w:val="20"/>
              </w:rPr>
              <w:t xml:space="preserve">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 xml:space="preserve">pro rata </w:t>
            </w:r>
            <w:proofErr w:type="spellStart"/>
            <w:r w:rsidRPr="00216D88">
              <w:rPr>
                <w:rFonts w:ascii="Verdana" w:hAnsi="Verdana"/>
                <w:i/>
                <w:color w:val="000000"/>
                <w:sz w:val="20"/>
              </w:rPr>
              <w:t>temporis</w:t>
            </w:r>
            <w:proofErr w:type="spellEnd"/>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58" w:name="_Hlk118953766"/>
            <w:r w:rsidRPr="00216D88">
              <w:rPr>
                <w:rFonts w:ascii="Verdana" w:hAnsi="Verdana"/>
                <w:b/>
                <w:sz w:val="20"/>
                <w:lang w:eastAsia="ar-SA"/>
              </w:rPr>
              <w:t>Remuneração</w:t>
            </w:r>
            <w:bookmarkEnd w:id="58"/>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w:t>
            </w:r>
            <w:r w:rsidRPr="00216D88">
              <w:rPr>
                <w:rFonts w:ascii="Verdana" w:hAnsi="Verdana"/>
                <w:color w:val="000000"/>
                <w:sz w:val="20"/>
              </w:rPr>
              <w:lastRenderedPageBreak/>
              <w:t>divulgadas diariamente pela B3, no informativo diário disponível em sua página na internet (</w:t>
            </w:r>
            <w:hyperlink r:id="rId18"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w:t>
            </w:r>
            <w:proofErr w:type="spellStart"/>
            <w:r w:rsidRPr="00216D88">
              <w:rPr>
                <w:rFonts w:ascii="Verdana" w:hAnsi="Verdana"/>
                <w:sz w:val="20"/>
              </w:rPr>
              <w:t>ii</w:t>
            </w:r>
            <w:proofErr w:type="spellEnd"/>
            <w:r w:rsidRPr="00216D88">
              <w:rPr>
                <w:rFonts w:ascii="Verdana" w:hAnsi="Verdana"/>
                <w:sz w:val="20"/>
              </w:rPr>
              <w:t>)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481C1D">
      <w:pPr>
        <w:pStyle w:val="Ttulo2"/>
        <w:numPr>
          <w:ilvl w:val="0"/>
          <w:numId w:val="0"/>
        </w:numPr>
        <w:spacing w:after="0" w:line="320" w:lineRule="exact"/>
        <w:ind w:left="720"/>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481C1D">
      <w:pPr>
        <w:pStyle w:val="Ttulo2"/>
        <w:numPr>
          <w:ilvl w:val="0"/>
          <w:numId w:val="0"/>
        </w:numPr>
        <w:spacing w:after="0" w:line="320" w:lineRule="exact"/>
        <w:ind w:left="720"/>
        <w:rPr>
          <w:rFonts w:ascii="Verdana" w:hAnsi="Verdana"/>
          <w:b/>
          <w:sz w:val="20"/>
        </w:rPr>
      </w:pPr>
    </w:p>
    <w:p w14:paraId="444DC9D1" w14:textId="77777777" w:rsidR="00143E35" w:rsidRPr="00216D88" w:rsidRDefault="00143E35" w:rsidP="00481C1D">
      <w:pPr>
        <w:pStyle w:val="Ttulo2"/>
        <w:numPr>
          <w:ilvl w:val="0"/>
          <w:numId w:val="0"/>
        </w:numPr>
        <w:spacing w:after="0" w:line="320" w:lineRule="exact"/>
        <w:ind w:left="720"/>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481C1D">
      <w:pPr>
        <w:pStyle w:val="Ttulo2"/>
        <w:numPr>
          <w:ilvl w:val="0"/>
          <w:numId w:val="0"/>
        </w:numPr>
        <w:spacing w:after="0" w:line="320" w:lineRule="exact"/>
        <w:ind w:left="720"/>
        <w:jc w:val="center"/>
        <w:rPr>
          <w:rFonts w:ascii="Verdana" w:hAnsi="Verdana"/>
          <w:b/>
          <w:sz w:val="20"/>
        </w:rPr>
      </w:pPr>
    </w:p>
    <w:p w14:paraId="39BC4AD4" w14:textId="290B7456" w:rsidR="00143E35" w:rsidRPr="00216D88" w:rsidRDefault="00BB6BEB" w:rsidP="00FB48C0">
      <w:pPr>
        <w:suppressAutoHyphens/>
        <w:spacing w:before="0" w:line="320" w:lineRule="exact"/>
        <w:ind w:firstLine="0"/>
        <w:rPr>
          <w:rFonts w:ascii="Verdana" w:hAnsi="Verdana"/>
          <w:color w:val="000000"/>
          <w:sz w:val="20"/>
        </w:rPr>
      </w:pPr>
      <w:bookmarkStart w:id="59"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59"/>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w:t>
      </w:r>
      <w:proofErr w:type="spellStart"/>
      <w:r w:rsidR="00F721F8" w:rsidRPr="00216D88">
        <w:rPr>
          <w:rFonts w:ascii="Verdana" w:hAnsi="Verdana"/>
          <w:sz w:val="20"/>
        </w:rPr>
        <w:t>is</w:t>
      </w:r>
      <w:proofErr w:type="spellEnd"/>
      <w:r w:rsidR="00F721F8" w:rsidRPr="00216D88">
        <w:rPr>
          <w:rFonts w:ascii="Verdana" w:hAnsi="Verdana"/>
          <w:sz w:val="20"/>
        </w:rPr>
        <w:t>) devidamente autorizado(s) e identificado(s) na página de assinaturas do presente instrumento</w:t>
      </w:r>
      <w:r w:rsidR="00143E35" w:rsidRPr="00216D88">
        <w:rPr>
          <w:rFonts w:ascii="Verdana" w:hAnsi="Verdana"/>
          <w:color w:val="000000"/>
          <w:sz w:val="20"/>
        </w:rPr>
        <w:t>, nos termos do artigo 653 e seguintes do Código Civil</w:t>
      </w:r>
      <w:r w:rsidR="00BA01F6">
        <w:rPr>
          <w:rFonts w:ascii="Verdana" w:hAnsi="Verdana"/>
          <w:color w:val="000000"/>
          <w:sz w:val="20"/>
        </w:rPr>
        <w:t xml:space="preserve">; </w:t>
      </w:r>
      <w:r w:rsidR="00BA01F6" w:rsidRPr="00B40DCF">
        <w:rPr>
          <w:rFonts w:ascii="Verdana" w:hAnsi="Verdana"/>
          <w:b/>
          <w:bCs/>
          <w:sz w:val="20"/>
        </w:rPr>
        <w:t>PHD LABORATORIO CLÍNICO</w:t>
      </w:r>
      <w:r w:rsidR="00BA01F6">
        <w:rPr>
          <w:rFonts w:ascii="Verdana" w:hAnsi="Verdana"/>
          <w:b/>
          <w:bCs/>
          <w:sz w:val="20"/>
        </w:rPr>
        <w:t xml:space="preserve"> S.A.</w:t>
      </w:r>
      <w:r w:rsidR="00BA01F6" w:rsidRPr="00F12265">
        <w:rPr>
          <w:rFonts w:ascii="Verdana" w:hAnsi="Verdana"/>
          <w:sz w:val="20"/>
        </w:rPr>
        <w:t xml:space="preserve">, sociedade anônima de capital fechado, com sede na Cidade de Palmas, Estado do Tocantins, Q 104 Sul, Av. </w:t>
      </w:r>
      <w:proofErr w:type="spellStart"/>
      <w:r w:rsidR="00BA01F6" w:rsidRPr="00F12265">
        <w:rPr>
          <w:rFonts w:ascii="Verdana" w:hAnsi="Verdana"/>
          <w:sz w:val="20"/>
        </w:rPr>
        <w:t>Lo</w:t>
      </w:r>
      <w:proofErr w:type="spellEnd"/>
      <w:r w:rsidR="00BA01F6" w:rsidRPr="00F12265">
        <w:rPr>
          <w:rFonts w:ascii="Verdana" w:hAnsi="Verdana"/>
          <w:sz w:val="20"/>
        </w:rPr>
        <w:t xml:space="preserve"> 01 Lote 33, s/n, Centro, CEP 77.016-524, inscrita no CNPJ/ME sob o nº 38.148.219/0001-05, neste ato representada por seu(s) representante(s) legal(</w:t>
      </w:r>
      <w:proofErr w:type="spellStart"/>
      <w:r w:rsidR="00BA01F6" w:rsidRPr="00F12265">
        <w:rPr>
          <w:rFonts w:ascii="Verdana" w:hAnsi="Verdana"/>
          <w:sz w:val="20"/>
        </w:rPr>
        <w:t>is</w:t>
      </w:r>
      <w:proofErr w:type="spellEnd"/>
      <w:r w:rsidR="00BA01F6" w:rsidRPr="00F12265">
        <w:rPr>
          <w:rFonts w:ascii="Verdana" w:hAnsi="Verdana"/>
          <w:sz w:val="20"/>
        </w:rPr>
        <w:t>) devidamente autorizado(s) e identificado(s) na página de assinaturas do presente instrumento</w:t>
      </w:r>
      <w:r w:rsidR="00BA01F6">
        <w:rPr>
          <w:rFonts w:ascii="Verdana" w:hAnsi="Verdana"/>
          <w:sz w:val="20"/>
        </w:rPr>
        <w:t xml:space="preserve">; </w:t>
      </w:r>
      <w:r w:rsidR="00BA01F6" w:rsidRPr="00B40DCF">
        <w:rPr>
          <w:rFonts w:ascii="Verdana" w:hAnsi="Verdana"/>
          <w:b/>
          <w:bCs/>
          <w:sz w:val="20"/>
        </w:rPr>
        <w:t>LABACLEN LABORATORIO DE AN</w:t>
      </w:r>
      <w:r w:rsidR="00BA01F6">
        <w:rPr>
          <w:rFonts w:ascii="Verdana" w:hAnsi="Verdana"/>
          <w:b/>
          <w:bCs/>
          <w:sz w:val="20"/>
        </w:rPr>
        <w:t>Á</w:t>
      </w:r>
      <w:r w:rsidR="00BA01F6" w:rsidRPr="00B40DCF">
        <w:rPr>
          <w:rFonts w:ascii="Verdana" w:hAnsi="Verdana"/>
          <w:b/>
          <w:bCs/>
          <w:sz w:val="20"/>
        </w:rPr>
        <w:t>LISES CLÍNICAS E ENDOCRINOLOGICAS LTDA</w:t>
      </w:r>
      <w:r w:rsidR="00BA01F6"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w:t>
      </w:r>
      <w:proofErr w:type="spellStart"/>
      <w:r w:rsidR="00BA01F6" w:rsidRPr="00F12265">
        <w:rPr>
          <w:rFonts w:ascii="Verdana" w:hAnsi="Verdana"/>
          <w:sz w:val="20"/>
        </w:rPr>
        <w:t>is</w:t>
      </w:r>
      <w:proofErr w:type="spellEnd"/>
      <w:r w:rsidR="00BA01F6" w:rsidRPr="00F12265">
        <w:rPr>
          <w:rFonts w:ascii="Verdana" w:hAnsi="Verdana"/>
          <w:sz w:val="20"/>
        </w:rPr>
        <w:t>) devidamente autorizado(s) e identificado(s) na página de assinaturas do presente instrumento</w:t>
      </w:r>
      <w:r w:rsidR="00BA01F6">
        <w:rPr>
          <w:rFonts w:ascii="Verdana" w:hAnsi="Verdana"/>
          <w:sz w:val="20"/>
        </w:rPr>
        <w:t xml:space="preserve">; </w:t>
      </w:r>
      <w:r w:rsidR="00BA01F6">
        <w:rPr>
          <w:rFonts w:ascii="Verdana" w:hAnsi="Verdana"/>
          <w:b/>
          <w:bCs/>
          <w:sz w:val="20"/>
        </w:rPr>
        <w:t>QUAGLIA LABORATÓRIO DE ANÁLISES CLÍNICAS LTDA</w:t>
      </w:r>
      <w:r w:rsidR="00BA01F6" w:rsidRPr="00F12265">
        <w:rPr>
          <w:rFonts w:ascii="Verdana" w:hAnsi="Verdana"/>
          <w:sz w:val="20"/>
        </w:rPr>
        <w:t xml:space="preserve">, sociedade empresária limitada, com sede na Cidade de </w:t>
      </w:r>
      <w:r w:rsidR="00BA01F6">
        <w:rPr>
          <w:rFonts w:ascii="Verdana" w:hAnsi="Verdana"/>
          <w:sz w:val="20"/>
        </w:rPr>
        <w:t>São José dos Campos</w:t>
      </w:r>
      <w:r w:rsidR="00BA01F6" w:rsidRPr="00F12265">
        <w:rPr>
          <w:rFonts w:ascii="Verdana" w:hAnsi="Verdana"/>
          <w:sz w:val="20"/>
        </w:rPr>
        <w:t xml:space="preserve">, Estado </w:t>
      </w:r>
      <w:r w:rsidR="00BA01F6">
        <w:rPr>
          <w:rFonts w:ascii="Verdana" w:hAnsi="Verdana"/>
          <w:sz w:val="20"/>
        </w:rPr>
        <w:t>de São Paulo</w:t>
      </w:r>
      <w:r w:rsidR="00BA01F6" w:rsidRPr="00F12265">
        <w:rPr>
          <w:rFonts w:ascii="Verdana" w:hAnsi="Verdana"/>
          <w:sz w:val="20"/>
        </w:rPr>
        <w:t xml:space="preserve">, </w:t>
      </w:r>
      <w:r w:rsidR="00BA01F6">
        <w:rPr>
          <w:rFonts w:ascii="Verdana" w:hAnsi="Verdana"/>
          <w:sz w:val="20"/>
        </w:rPr>
        <w:t>Rua Francisco Paes, nº 165</w:t>
      </w:r>
      <w:r w:rsidR="00BA01F6" w:rsidRPr="00F12265">
        <w:rPr>
          <w:rFonts w:ascii="Verdana" w:hAnsi="Verdana"/>
          <w:sz w:val="20"/>
        </w:rPr>
        <w:t xml:space="preserve">, </w:t>
      </w:r>
      <w:r w:rsidR="00BA01F6">
        <w:rPr>
          <w:rFonts w:ascii="Verdana" w:hAnsi="Verdana"/>
          <w:sz w:val="20"/>
        </w:rPr>
        <w:t>Centro</w:t>
      </w:r>
      <w:r w:rsidR="00BA01F6" w:rsidRPr="00F12265">
        <w:rPr>
          <w:rFonts w:ascii="Verdana" w:hAnsi="Verdana"/>
          <w:sz w:val="20"/>
        </w:rPr>
        <w:t xml:space="preserve">, CEP </w:t>
      </w:r>
      <w:r w:rsidR="00BA01F6">
        <w:rPr>
          <w:rFonts w:ascii="Verdana" w:hAnsi="Verdana"/>
          <w:sz w:val="20"/>
        </w:rPr>
        <w:t>12210-100</w:t>
      </w:r>
      <w:r w:rsidR="00BA01F6" w:rsidRPr="00F12265">
        <w:rPr>
          <w:rFonts w:ascii="Verdana" w:hAnsi="Verdana"/>
          <w:sz w:val="20"/>
        </w:rPr>
        <w:t xml:space="preserve">, CNPJ/ME sob o nº </w:t>
      </w:r>
      <w:r w:rsidR="00BA01F6">
        <w:rPr>
          <w:rFonts w:ascii="Verdana" w:hAnsi="Verdana"/>
          <w:sz w:val="20"/>
        </w:rPr>
        <w:t>45.697.141/0001-43</w:t>
      </w:r>
      <w:r w:rsidR="00BA01F6" w:rsidRPr="00F12265">
        <w:rPr>
          <w:rFonts w:ascii="Verdana" w:hAnsi="Verdana"/>
          <w:sz w:val="20"/>
        </w:rPr>
        <w:t>, neste ato representada por seu(s) representante(s) legal(</w:t>
      </w:r>
      <w:proofErr w:type="spellStart"/>
      <w:r w:rsidR="00BA01F6" w:rsidRPr="00F12265">
        <w:rPr>
          <w:rFonts w:ascii="Verdana" w:hAnsi="Verdana"/>
          <w:sz w:val="20"/>
        </w:rPr>
        <w:t>is</w:t>
      </w:r>
      <w:proofErr w:type="spellEnd"/>
      <w:r w:rsidR="00BA01F6" w:rsidRPr="00F12265">
        <w:rPr>
          <w:rFonts w:ascii="Verdana" w:hAnsi="Verdana"/>
          <w:sz w:val="20"/>
        </w:rPr>
        <w:t>) devidamente autorizado(s) e identificado(s) na página de assinaturas do presente instrumento</w:t>
      </w:r>
      <w:r w:rsidR="00BA01F6">
        <w:rPr>
          <w:rFonts w:ascii="Verdana" w:hAnsi="Verdana"/>
          <w:sz w:val="20"/>
        </w:rPr>
        <w:t xml:space="preserve">; </w:t>
      </w:r>
      <w:r w:rsidR="00BA01F6">
        <w:rPr>
          <w:rFonts w:ascii="Verdana" w:hAnsi="Verdana"/>
          <w:b/>
          <w:bCs/>
          <w:sz w:val="20"/>
        </w:rPr>
        <w:t>LABORATÓRIO CARLOS CHAGAS</w:t>
      </w:r>
      <w:r w:rsidR="00BA01F6" w:rsidRPr="00B40DCF">
        <w:rPr>
          <w:rFonts w:ascii="Verdana" w:hAnsi="Verdana"/>
          <w:b/>
          <w:bCs/>
          <w:sz w:val="20"/>
        </w:rPr>
        <w:t xml:space="preserve"> LTDA</w:t>
      </w:r>
      <w:r w:rsidR="00BA01F6" w:rsidRPr="00F12265">
        <w:rPr>
          <w:rFonts w:ascii="Verdana" w:hAnsi="Verdana"/>
          <w:sz w:val="20"/>
        </w:rPr>
        <w:t xml:space="preserve">, sociedade empresária limitada, com sede na Cidade de </w:t>
      </w:r>
      <w:r w:rsidR="00BA01F6">
        <w:rPr>
          <w:rFonts w:ascii="Verdana" w:hAnsi="Verdana"/>
          <w:sz w:val="20"/>
        </w:rPr>
        <w:t>Cuiabá</w:t>
      </w:r>
      <w:r w:rsidR="00BA01F6" w:rsidRPr="00F12265">
        <w:rPr>
          <w:rFonts w:ascii="Verdana" w:hAnsi="Verdana"/>
          <w:sz w:val="20"/>
        </w:rPr>
        <w:t xml:space="preserve">, Estado da </w:t>
      </w:r>
      <w:r w:rsidR="00BA01F6">
        <w:rPr>
          <w:rFonts w:ascii="Verdana" w:hAnsi="Verdana"/>
          <w:sz w:val="20"/>
        </w:rPr>
        <w:t>Mato Grosso</w:t>
      </w:r>
      <w:r w:rsidR="00BA01F6" w:rsidRPr="00F12265">
        <w:rPr>
          <w:rFonts w:ascii="Verdana" w:hAnsi="Verdana"/>
          <w:sz w:val="20"/>
        </w:rPr>
        <w:t xml:space="preserve">, </w:t>
      </w:r>
      <w:r w:rsidR="00BA01F6">
        <w:rPr>
          <w:rFonts w:ascii="Verdana" w:hAnsi="Verdana"/>
          <w:sz w:val="20"/>
        </w:rPr>
        <w:t>Praça do Seminário</w:t>
      </w:r>
      <w:r w:rsidR="00BA01F6" w:rsidRPr="00F12265">
        <w:rPr>
          <w:rFonts w:ascii="Verdana" w:hAnsi="Verdana"/>
          <w:sz w:val="20"/>
        </w:rPr>
        <w:t xml:space="preserve">, nº </w:t>
      </w:r>
      <w:r w:rsidR="00BA01F6">
        <w:rPr>
          <w:rFonts w:ascii="Verdana" w:hAnsi="Verdana"/>
          <w:sz w:val="20"/>
        </w:rPr>
        <w:t>229</w:t>
      </w:r>
      <w:r w:rsidR="00BA01F6" w:rsidRPr="00F12265">
        <w:rPr>
          <w:rFonts w:ascii="Verdana" w:hAnsi="Verdana"/>
          <w:sz w:val="20"/>
        </w:rPr>
        <w:t xml:space="preserve">, </w:t>
      </w:r>
      <w:r w:rsidR="00BA01F6">
        <w:rPr>
          <w:rFonts w:ascii="Verdana" w:hAnsi="Verdana"/>
          <w:sz w:val="20"/>
        </w:rPr>
        <w:t>Centro</w:t>
      </w:r>
      <w:r w:rsidR="00BA01F6" w:rsidRPr="00F12265">
        <w:rPr>
          <w:rFonts w:ascii="Verdana" w:hAnsi="Verdana"/>
          <w:sz w:val="20"/>
        </w:rPr>
        <w:t xml:space="preserve">, CEP </w:t>
      </w:r>
      <w:r w:rsidR="00BA01F6">
        <w:rPr>
          <w:rFonts w:ascii="Verdana" w:hAnsi="Verdana"/>
          <w:sz w:val="20"/>
        </w:rPr>
        <w:t>78015-140</w:t>
      </w:r>
      <w:r w:rsidR="00BA01F6" w:rsidRPr="00F12265">
        <w:rPr>
          <w:rFonts w:ascii="Verdana" w:hAnsi="Verdana"/>
          <w:sz w:val="20"/>
        </w:rPr>
        <w:t xml:space="preserve">, CNPJ/ME sob o nº </w:t>
      </w:r>
      <w:r w:rsidR="00BA01F6">
        <w:rPr>
          <w:rFonts w:ascii="Verdana" w:hAnsi="Verdana"/>
          <w:sz w:val="20"/>
        </w:rPr>
        <w:t>15.009.798/0001-00</w:t>
      </w:r>
      <w:r w:rsidR="00BA01F6" w:rsidRPr="00F12265">
        <w:rPr>
          <w:rFonts w:ascii="Verdana" w:hAnsi="Verdana"/>
          <w:sz w:val="20"/>
        </w:rPr>
        <w:t>, neste ato representada por seu(s) representante(s) legal(</w:t>
      </w:r>
      <w:proofErr w:type="spellStart"/>
      <w:r w:rsidR="00BA01F6" w:rsidRPr="00F12265">
        <w:rPr>
          <w:rFonts w:ascii="Verdana" w:hAnsi="Verdana"/>
          <w:sz w:val="20"/>
        </w:rPr>
        <w:t>is</w:t>
      </w:r>
      <w:proofErr w:type="spellEnd"/>
      <w:r w:rsidR="00BA01F6" w:rsidRPr="00F12265">
        <w:rPr>
          <w:rFonts w:ascii="Verdana" w:hAnsi="Verdana"/>
          <w:sz w:val="20"/>
        </w:rPr>
        <w:t>) devidamente autorizado(s) e identificado(s) na página de assinaturas do presente instrumento</w:t>
      </w:r>
      <w:r w:rsidR="00BA01F6">
        <w:rPr>
          <w:rFonts w:ascii="Verdana" w:hAnsi="Verdana"/>
          <w:sz w:val="20"/>
        </w:rPr>
        <w:t xml:space="preserve">; </w:t>
      </w:r>
      <w:r w:rsidR="00BA01F6">
        <w:rPr>
          <w:rFonts w:ascii="Verdana" w:hAnsi="Verdana"/>
          <w:b/>
          <w:bCs/>
          <w:sz w:val="20"/>
        </w:rPr>
        <w:t xml:space="preserve">LABORATÓRIO SANTA LUCILIA </w:t>
      </w:r>
      <w:r w:rsidR="00BA01F6" w:rsidRPr="00B40DCF">
        <w:rPr>
          <w:rFonts w:ascii="Verdana" w:hAnsi="Verdana"/>
          <w:b/>
          <w:bCs/>
          <w:sz w:val="20"/>
        </w:rPr>
        <w:t>LTDA</w:t>
      </w:r>
      <w:r w:rsidR="00BA01F6" w:rsidRPr="00F12265">
        <w:rPr>
          <w:rFonts w:ascii="Verdana" w:hAnsi="Verdana"/>
          <w:sz w:val="20"/>
        </w:rPr>
        <w:t xml:space="preserve">, sociedade empresária limitada, com sede na Cidade de </w:t>
      </w:r>
      <w:r w:rsidR="00BA01F6">
        <w:rPr>
          <w:rFonts w:ascii="Verdana" w:hAnsi="Verdana"/>
          <w:sz w:val="20"/>
        </w:rPr>
        <w:t>Uberaba</w:t>
      </w:r>
      <w:r w:rsidR="00BA01F6" w:rsidRPr="00F12265">
        <w:rPr>
          <w:rFonts w:ascii="Verdana" w:hAnsi="Verdana"/>
          <w:sz w:val="20"/>
        </w:rPr>
        <w:t xml:space="preserve">, Estado da </w:t>
      </w:r>
      <w:r w:rsidR="00BA01F6">
        <w:rPr>
          <w:rFonts w:ascii="Verdana" w:hAnsi="Verdana"/>
          <w:sz w:val="20"/>
        </w:rPr>
        <w:t>Minas Gerais</w:t>
      </w:r>
      <w:r w:rsidR="00BA01F6" w:rsidRPr="00F12265">
        <w:rPr>
          <w:rFonts w:ascii="Verdana" w:hAnsi="Verdana"/>
          <w:sz w:val="20"/>
        </w:rPr>
        <w:t xml:space="preserve">, Avenida </w:t>
      </w:r>
      <w:r w:rsidR="00BA01F6">
        <w:rPr>
          <w:rFonts w:ascii="Verdana" w:hAnsi="Verdana"/>
          <w:sz w:val="20"/>
        </w:rPr>
        <w:t>Santos Dumont</w:t>
      </w:r>
      <w:r w:rsidR="00BA01F6" w:rsidRPr="00F12265">
        <w:rPr>
          <w:rFonts w:ascii="Verdana" w:hAnsi="Verdana"/>
          <w:sz w:val="20"/>
        </w:rPr>
        <w:t xml:space="preserve">, nº </w:t>
      </w:r>
      <w:r w:rsidR="00BA01F6">
        <w:rPr>
          <w:rFonts w:ascii="Verdana" w:hAnsi="Verdana"/>
          <w:sz w:val="20"/>
        </w:rPr>
        <w:t>1106</w:t>
      </w:r>
      <w:r w:rsidR="00BA01F6" w:rsidRPr="00F12265">
        <w:rPr>
          <w:rFonts w:ascii="Verdana" w:hAnsi="Verdana"/>
          <w:sz w:val="20"/>
        </w:rPr>
        <w:t xml:space="preserve">, </w:t>
      </w:r>
      <w:r w:rsidR="00BA01F6">
        <w:rPr>
          <w:rFonts w:ascii="Verdana" w:hAnsi="Verdana"/>
          <w:sz w:val="20"/>
        </w:rPr>
        <w:t>São Sebastião</w:t>
      </w:r>
      <w:r w:rsidR="00BA01F6" w:rsidRPr="00F12265">
        <w:rPr>
          <w:rFonts w:ascii="Verdana" w:hAnsi="Verdana"/>
          <w:sz w:val="20"/>
        </w:rPr>
        <w:t xml:space="preserve">, CEP </w:t>
      </w:r>
      <w:r w:rsidR="00BA01F6">
        <w:rPr>
          <w:rFonts w:ascii="Verdana" w:hAnsi="Verdana"/>
          <w:sz w:val="20"/>
        </w:rPr>
        <w:t>38060-600</w:t>
      </w:r>
      <w:r w:rsidR="00BA01F6" w:rsidRPr="00F12265">
        <w:rPr>
          <w:rFonts w:ascii="Verdana" w:hAnsi="Verdana"/>
          <w:sz w:val="20"/>
        </w:rPr>
        <w:t xml:space="preserve">, CNPJ/ME sob o nº </w:t>
      </w:r>
      <w:r w:rsidR="00BA01F6">
        <w:rPr>
          <w:rFonts w:ascii="Verdana" w:hAnsi="Verdana"/>
          <w:sz w:val="20"/>
        </w:rPr>
        <w:t>17.778.754/0001-70</w:t>
      </w:r>
      <w:r w:rsidR="00BA01F6" w:rsidRPr="00F12265">
        <w:rPr>
          <w:rFonts w:ascii="Verdana" w:hAnsi="Verdana"/>
          <w:sz w:val="20"/>
        </w:rPr>
        <w:t>, neste ato representada por seu(s) representante(s) legal(</w:t>
      </w:r>
      <w:proofErr w:type="spellStart"/>
      <w:r w:rsidR="00BA01F6" w:rsidRPr="00F12265">
        <w:rPr>
          <w:rFonts w:ascii="Verdana" w:hAnsi="Verdana"/>
          <w:sz w:val="20"/>
        </w:rPr>
        <w:t>is</w:t>
      </w:r>
      <w:proofErr w:type="spellEnd"/>
      <w:r w:rsidR="00BA01F6" w:rsidRPr="00F12265">
        <w:rPr>
          <w:rFonts w:ascii="Verdana" w:hAnsi="Verdana"/>
          <w:sz w:val="20"/>
        </w:rPr>
        <w:t>) devidamente autorizado(s) e identificado(s) na página de assinaturas do presente instrumento</w:t>
      </w:r>
      <w:r w:rsidR="00BA01F6">
        <w:rPr>
          <w:rFonts w:ascii="Verdana" w:hAnsi="Verdana"/>
          <w:color w:val="000000"/>
          <w:sz w:val="20"/>
        </w:rPr>
        <w:t xml:space="preserve"> </w:t>
      </w:r>
      <w:r w:rsidR="00831531" w:rsidRPr="00216D88">
        <w:rPr>
          <w:rFonts w:ascii="Verdana" w:hAnsi="Verdana"/>
          <w:color w:val="000000"/>
          <w:sz w:val="20"/>
        </w:rPr>
        <w:t>(“</w:t>
      </w:r>
      <w:r w:rsidR="00831531" w:rsidRPr="00216D88">
        <w:rPr>
          <w:rFonts w:ascii="Verdana" w:hAnsi="Verdana"/>
          <w:color w:val="000000"/>
          <w:sz w:val="20"/>
          <w:u w:val="single"/>
        </w:rPr>
        <w:t>Outorgante</w:t>
      </w:r>
      <w:r w:rsidR="00BA01F6">
        <w:rPr>
          <w:rFonts w:ascii="Verdana" w:hAnsi="Verdana"/>
          <w:color w:val="000000"/>
          <w:sz w:val="20"/>
          <w:u w:val="single"/>
        </w:rPr>
        <w:t>s</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60"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60"/>
      <w:r w:rsidR="00831531" w:rsidRPr="00216D88">
        <w:rPr>
          <w:rFonts w:ascii="Verdana" w:hAnsi="Verdana"/>
          <w:sz w:val="20"/>
        </w:rPr>
        <w:t xml:space="preserve">, </w:t>
      </w:r>
      <w:bookmarkStart w:id="61"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61"/>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BA01F6">
        <w:rPr>
          <w:rFonts w:ascii="Verdana" w:hAnsi="Verdana"/>
          <w:sz w:val="20"/>
        </w:rPr>
        <w:t>22 de novembro de 2022</w:t>
      </w:r>
      <w:r w:rsidR="005B3FDB">
        <w:rPr>
          <w:rFonts w:ascii="Verdana" w:hAnsi="Verdana"/>
          <w:sz w:val="20"/>
        </w:rPr>
        <w:t xml:space="preserve">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w:t>
      </w:r>
      <w:r w:rsidR="00143E35" w:rsidRPr="00216D88">
        <w:rPr>
          <w:rFonts w:ascii="Verdana" w:hAnsi="Verdana"/>
          <w:color w:val="000000"/>
          <w:sz w:val="20"/>
        </w:rPr>
        <w:lastRenderedPageBreak/>
        <w:t>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w:t>
      </w:r>
      <w:proofErr w:type="spellStart"/>
      <w:r w:rsidRPr="00216D88">
        <w:rPr>
          <w:rFonts w:ascii="Verdana" w:eastAsia="SimSun" w:hAnsi="Verdana" w:cs="Arial"/>
          <w:w w:val="0"/>
          <w:sz w:val="20"/>
        </w:rPr>
        <w:t>subcredenciadores</w:t>
      </w:r>
      <w:proofErr w:type="spellEnd"/>
      <w:r w:rsidRPr="00216D88">
        <w:rPr>
          <w:rFonts w:ascii="Verdana" w:eastAsia="SimSun" w:hAnsi="Verdana" w:cs="Arial"/>
          <w:w w:val="0"/>
          <w:sz w:val="20"/>
        </w:rPr>
        <w:t xml:space="preserve">,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w:t>
      </w:r>
      <w:r w:rsidRPr="00216D88">
        <w:rPr>
          <w:rFonts w:ascii="Verdana" w:hAnsi="Verdana"/>
          <w:color w:val="000000"/>
          <w:sz w:val="20"/>
        </w:rPr>
        <w:lastRenderedPageBreak/>
        <w:t xml:space="preserve">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2A37577" w14:textId="77777777" w:rsidR="00143E35" w:rsidRPr="00481C1D" w:rsidRDefault="00143E35" w:rsidP="00481C1D">
      <w:pPr>
        <w:pStyle w:val="Ttulo2"/>
        <w:numPr>
          <w:ilvl w:val="1"/>
          <w:numId w:val="23"/>
        </w:numPr>
        <w:spacing w:after="0" w:line="320" w:lineRule="exact"/>
        <w:rPr>
          <w:rFonts w:ascii="Verdana" w:hAnsi="Verdana"/>
          <w:color w:val="000000"/>
          <w:sz w:val="20"/>
        </w:rPr>
      </w:pPr>
      <w:r w:rsidRPr="00481C1D">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370CB88C"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7E10B131" w14:textId="122D33FD" w:rsidR="00143E35" w:rsidRPr="00216D88" w:rsidRDefault="00B319B7" w:rsidP="00481C1D">
      <w:pPr>
        <w:pStyle w:val="Ttulo2"/>
        <w:numPr>
          <w:ilvl w:val="0"/>
          <w:numId w:val="0"/>
        </w:numPr>
        <w:spacing w:after="0" w:line="320" w:lineRule="exact"/>
        <w:ind w:left="720"/>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481C1D">
      <w:pPr>
        <w:pStyle w:val="Ttulo1"/>
        <w:numPr>
          <w:ilvl w:val="0"/>
          <w:numId w:val="0"/>
        </w:numPr>
        <w:spacing w:after="0" w:line="320" w:lineRule="exact"/>
        <w:rPr>
          <w:rFonts w:ascii="Verdana" w:hAnsi="Verdana"/>
          <w:sz w:val="20"/>
        </w:rPr>
      </w:pPr>
    </w:p>
    <w:p w14:paraId="517A1E01" w14:textId="77777777" w:rsidR="00143E35" w:rsidRPr="00216D88" w:rsidRDefault="00143E35" w:rsidP="00481C1D">
      <w:pPr>
        <w:pStyle w:val="Ttulo1"/>
        <w:numPr>
          <w:ilvl w:val="0"/>
          <w:numId w:val="0"/>
        </w:numPr>
        <w:spacing w:after="0" w:line="320" w:lineRule="exact"/>
        <w:jc w:val="center"/>
        <w:rPr>
          <w:rFonts w:ascii="Verdana" w:hAnsi="Verdana"/>
          <w:sz w:val="20"/>
        </w:rPr>
      </w:pPr>
    </w:p>
    <w:p w14:paraId="54DDFF01" w14:textId="77777777" w:rsidR="00143E35" w:rsidRPr="00216D88" w:rsidRDefault="00143E35" w:rsidP="00481C1D">
      <w:pPr>
        <w:pStyle w:val="Ttulo1"/>
        <w:numPr>
          <w:ilvl w:val="0"/>
          <w:numId w:val="0"/>
        </w:numPr>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481C1D">
      <w:pPr>
        <w:pStyle w:val="Ttulo1"/>
        <w:numPr>
          <w:ilvl w:val="0"/>
          <w:numId w:val="0"/>
        </w:numPr>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481C1D">
      <w:pPr>
        <w:pStyle w:val="Ttulo1"/>
        <w:numPr>
          <w:ilvl w:val="0"/>
          <w:numId w:val="0"/>
        </w:numPr>
        <w:spacing w:after="0" w:line="320" w:lineRule="exact"/>
        <w:jc w:val="center"/>
        <w:rPr>
          <w:rFonts w:ascii="Verdana" w:hAnsi="Verdana"/>
          <w:b/>
          <w:sz w:val="20"/>
        </w:rPr>
      </w:pPr>
    </w:p>
    <w:sectPr w:rsidR="00143E35" w:rsidRPr="00216D88" w:rsidSect="000B045D">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674A" w14:textId="77777777" w:rsidR="002542DD" w:rsidRDefault="002542DD" w:rsidP="00143E35">
      <w:pPr>
        <w:spacing w:before="0"/>
      </w:pPr>
      <w:r>
        <w:separator/>
      </w:r>
    </w:p>
  </w:endnote>
  <w:endnote w:type="continuationSeparator" w:id="0">
    <w:p w14:paraId="60E192D7" w14:textId="77777777" w:rsidR="002542DD" w:rsidRDefault="002542DD" w:rsidP="00143E35">
      <w:pPr>
        <w:spacing w:before="0"/>
      </w:pPr>
      <w:r>
        <w:continuationSeparator/>
      </w:r>
    </w:p>
  </w:endnote>
  <w:endnote w:type="continuationNotice" w:id="1">
    <w:p w14:paraId="379C2F4E" w14:textId="77777777" w:rsidR="002542DD" w:rsidRDefault="002542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55F6" w14:textId="77777777" w:rsidR="00D87D59" w:rsidRDefault="00D87D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077A8E34"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29361B">
      <w:rPr>
        <w:rFonts w:ascii="Verdana" w:hAnsi="Verdana"/>
        <w:noProof/>
        <w:sz w:val="20"/>
      </w:rPr>
      <w:t>22</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8153" w14:textId="77777777" w:rsidR="002542DD" w:rsidRDefault="002542DD" w:rsidP="00143E35">
      <w:pPr>
        <w:spacing w:before="0"/>
      </w:pPr>
      <w:r>
        <w:separator/>
      </w:r>
    </w:p>
  </w:footnote>
  <w:footnote w:type="continuationSeparator" w:id="0">
    <w:p w14:paraId="6403697A" w14:textId="77777777" w:rsidR="002542DD" w:rsidRDefault="002542DD" w:rsidP="00143E35">
      <w:pPr>
        <w:spacing w:before="0"/>
      </w:pPr>
      <w:r>
        <w:continuationSeparator/>
      </w:r>
    </w:p>
  </w:footnote>
  <w:footnote w:type="continuationNotice" w:id="1">
    <w:p w14:paraId="7A2D18B2" w14:textId="77777777" w:rsidR="002542DD" w:rsidRDefault="002542D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8B6C" w14:textId="77777777" w:rsidR="00D87D59" w:rsidRDefault="00D87D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2D97" w14:textId="77777777" w:rsidR="00D87D59" w:rsidRDefault="00D87D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2627C28"/>
    <w:multiLevelType w:val="hybridMultilevel"/>
    <w:tmpl w:val="CBC022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8"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2EE5367C"/>
    <w:multiLevelType w:val="multilevel"/>
    <w:tmpl w:val="AC442280"/>
    <w:lvl w:ilvl="0">
      <w:start w:val="1"/>
      <w:numFmt w:val="upperRoman"/>
      <w:pStyle w:val="Ttulo1"/>
      <w:lvlText w:val="%1."/>
      <w:lvlJc w:val="left"/>
      <w:pPr>
        <w:ind w:left="0" w:firstLine="0"/>
      </w:pPr>
    </w:lvl>
    <w:lvl w:ilvl="1">
      <w:start w:val="1"/>
      <w:numFmt w:val="upperLetter"/>
      <w:pStyle w:val="Ttulo2"/>
      <w:lvlText w:val="%2."/>
      <w:lvlJc w:val="left"/>
      <w:pPr>
        <w:ind w:left="720" w:firstLine="0"/>
      </w:pPr>
      <w:rPr>
        <w:b/>
        <w:bCs/>
      </w:r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4"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8"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9"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0"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8906806">
    <w:abstractNumId w:val="1"/>
  </w:num>
  <w:num w:numId="2" w16cid:durableId="840967425">
    <w:abstractNumId w:val="2"/>
  </w:num>
  <w:num w:numId="3" w16cid:durableId="997467055">
    <w:abstractNumId w:val="8"/>
  </w:num>
  <w:num w:numId="4" w16cid:durableId="1399475972">
    <w:abstractNumId w:val="3"/>
  </w:num>
  <w:num w:numId="5" w16cid:durableId="1481145965">
    <w:abstractNumId w:val="9"/>
  </w:num>
  <w:num w:numId="6" w16cid:durableId="951320614">
    <w:abstractNumId w:val="5"/>
  </w:num>
  <w:num w:numId="7" w16cid:durableId="416176115">
    <w:abstractNumId w:val="7"/>
  </w:num>
  <w:num w:numId="8" w16cid:durableId="823425263">
    <w:abstractNumId w:val="8"/>
  </w:num>
  <w:num w:numId="9" w16cid:durableId="1040322502">
    <w:abstractNumId w:val="12"/>
  </w:num>
  <w:num w:numId="10" w16cid:durableId="766074428">
    <w:abstractNumId w:val="18"/>
  </w:num>
  <w:num w:numId="11" w16cid:durableId="496383883">
    <w:abstractNumId w:val="20"/>
  </w:num>
  <w:num w:numId="12" w16cid:durableId="746338886">
    <w:abstractNumId w:val="4"/>
  </w:num>
  <w:num w:numId="13" w16cid:durableId="1436437905">
    <w:abstractNumId w:val="10"/>
  </w:num>
  <w:num w:numId="14" w16cid:durableId="1955089776">
    <w:abstractNumId w:val="16"/>
  </w:num>
  <w:num w:numId="15" w16cid:durableId="120342876">
    <w:abstractNumId w:val="15"/>
  </w:num>
  <w:num w:numId="16" w16cid:durableId="637107565">
    <w:abstractNumId w:val="17"/>
  </w:num>
  <w:num w:numId="17" w16cid:durableId="1845853715">
    <w:abstractNumId w:val="11"/>
  </w:num>
  <w:num w:numId="18" w16cid:durableId="20269026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7860109">
    <w:abstractNumId w:val="14"/>
  </w:num>
  <w:num w:numId="20" w16cid:durableId="686443214">
    <w:abstractNumId w:val="0"/>
  </w:num>
  <w:num w:numId="21" w16cid:durableId="216362576">
    <w:abstractNumId w:val="13"/>
  </w:num>
  <w:num w:numId="22" w16cid:durableId="1062096571">
    <w:abstractNumId w:val="6"/>
  </w:num>
  <w:num w:numId="23" w16cid:durableId="1542091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5C34"/>
    <w:rsid w:val="000270A0"/>
    <w:rsid w:val="00027BA4"/>
    <w:rsid w:val="00036AA7"/>
    <w:rsid w:val="00040620"/>
    <w:rsid w:val="00041E01"/>
    <w:rsid w:val="00047870"/>
    <w:rsid w:val="00051660"/>
    <w:rsid w:val="00056125"/>
    <w:rsid w:val="000605DC"/>
    <w:rsid w:val="00061DF8"/>
    <w:rsid w:val="0007076B"/>
    <w:rsid w:val="00071F87"/>
    <w:rsid w:val="000729BB"/>
    <w:rsid w:val="0007662D"/>
    <w:rsid w:val="00077329"/>
    <w:rsid w:val="000827F8"/>
    <w:rsid w:val="000909DD"/>
    <w:rsid w:val="000927CE"/>
    <w:rsid w:val="00092B4B"/>
    <w:rsid w:val="000962D2"/>
    <w:rsid w:val="000A2AF8"/>
    <w:rsid w:val="000B045D"/>
    <w:rsid w:val="000B2D05"/>
    <w:rsid w:val="000B4D29"/>
    <w:rsid w:val="000B524E"/>
    <w:rsid w:val="000B52CA"/>
    <w:rsid w:val="000B5B35"/>
    <w:rsid w:val="000B609C"/>
    <w:rsid w:val="000B6787"/>
    <w:rsid w:val="000C4048"/>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052"/>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36D"/>
    <w:rsid w:val="00143E35"/>
    <w:rsid w:val="00145B38"/>
    <w:rsid w:val="00145CA9"/>
    <w:rsid w:val="001465DE"/>
    <w:rsid w:val="001505E6"/>
    <w:rsid w:val="00150BD7"/>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0FFF"/>
    <w:rsid w:val="001C36CF"/>
    <w:rsid w:val="001C3F78"/>
    <w:rsid w:val="001C550E"/>
    <w:rsid w:val="001C699B"/>
    <w:rsid w:val="001D7838"/>
    <w:rsid w:val="001E0225"/>
    <w:rsid w:val="001F7578"/>
    <w:rsid w:val="001F792B"/>
    <w:rsid w:val="0020191F"/>
    <w:rsid w:val="002029EA"/>
    <w:rsid w:val="00202B1B"/>
    <w:rsid w:val="00203049"/>
    <w:rsid w:val="00205FEA"/>
    <w:rsid w:val="00206F3F"/>
    <w:rsid w:val="00207619"/>
    <w:rsid w:val="0021254F"/>
    <w:rsid w:val="0021505E"/>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2DD"/>
    <w:rsid w:val="00254D64"/>
    <w:rsid w:val="00262CA1"/>
    <w:rsid w:val="00267A50"/>
    <w:rsid w:val="00273DB5"/>
    <w:rsid w:val="002758BE"/>
    <w:rsid w:val="00276A20"/>
    <w:rsid w:val="00277CEB"/>
    <w:rsid w:val="00283BC5"/>
    <w:rsid w:val="002855FC"/>
    <w:rsid w:val="00286C63"/>
    <w:rsid w:val="00290D20"/>
    <w:rsid w:val="00291278"/>
    <w:rsid w:val="002919DB"/>
    <w:rsid w:val="0029361B"/>
    <w:rsid w:val="0029789A"/>
    <w:rsid w:val="002A0278"/>
    <w:rsid w:val="002A0CD4"/>
    <w:rsid w:val="002A0D0C"/>
    <w:rsid w:val="002A0D86"/>
    <w:rsid w:val="002A1DD0"/>
    <w:rsid w:val="002A213E"/>
    <w:rsid w:val="002A60BA"/>
    <w:rsid w:val="002A72F2"/>
    <w:rsid w:val="002B14D4"/>
    <w:rsid w:val="002B3A6E"/>
    <w:rsid w:val="002B6C9A"/>
    <w:rsid w:val="002C4C13"/>
    <w:rsid w:val="002D6DE8"/>
    <w:rsid w:val="002D7263"/>
    <w:rsid w:val="002E37E3"/>
    <w:rsid w:val="002E5488"/>
    <w:rsid w:val="002E581F"/>
    <w:rsid w:val="002E725A"/>
    <w:rsid w:val="002E7A08"/>
    <w:rsid w:val="002F53F0"/>
    <w:rsid w:val="002F609A"/>
    <w:rsid w:val="0030521F"/>
    <w:rsid w:val="00307535"/>
    <w:rsid w:val="00317A19"/>
    <w:rsid w:val="00321163"/>
    <w:rsid w:val="0032260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27E"/>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43A1"/>
    <w:rsid w:val="00465DF9"/>
    <w:rsid w:val="00466B5C"/>
    <w:rsid w:val="00472E8F"/>
    <w:rsid w:val="00476D78"/>
    <w:rsid w:val="004777E1"/>
    <w:rsid w:val="00481C1D"/>
    <w:rsid w:val="00483565"/>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549A"/>
    <w:rsid w:val="004E7F54"/>
    <w:rsid w:val="004F2953"/>
    <w:rsid w:val="004F3578"/>
    <w:rsid w:val="004F432C"/>
    <w:rsid w:val="00500766"/>
    <w:rsid w:val="00501D9E"/>
    <w:rsid w:val="005045F8"/>
    <w:rsid w:val="00504898"/>
    <w:rsid w:val="00507791"/>
    <w:rsid w:val="00507AE5"/>
    <w:rsid w:val="00511F43"/>
    <w:rsid w:val="00514A40"/>
    <w:rsid w:val="00522033"/>
    <w:rsid w:val="00524AE0"/>
    <w:rsid w:val="00525043"/>
    <w:rsid w:val="005302B5"/>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2889"/>
    <w:rsid w:val="0058582B"/>
    <w:rsid w:val="00586F6A"/>
    <w:rsid w:val="0058720E"/>
    <w:rsid w:val="00590370"/>
    <w:rsid w:val="00593E61"/>
    <w:rsid w:val="0059473A"/>
    <w:rsid w:val="005A14C2"/>
    <w:rsid w:val="005A3C60"/>
    <w:rsid w:val="005A43ED"/>
    <w:rsid w:val="005B27EC"/>
    <w:rsid w:val="005B3FDB"/>
    <w:rsid w:val="005C1C99"/>
    <w:rsid w:val="005C3600"/>
    <w:rsid w:val="005C36A6"/>
    <w:rsid w:val="005C3B9B"/>
    <w:rsid w:val="005C5988"/>
    <w:rsid w:val="005C5FC9"/>
    <w:rsid w:val="005D1DED"/>
    <w:rsid w:val="005D33CE"/>
    <w:rsid w:val="005D52D7"/>
    <w:rsid w:val="005D5D06"/>
    <w:rsid w:val="005D7AD8"/>
    <w:rsid w:val="005E6223"/>
    <w:rsid w:val="005F072E"/>
    <w:rsid w:val="005F0A25"/>
    <w:rsid w:val="005F1E12"/>
    <w:rsid w:val="005F364C"/>
    <w:rsid w:val="005F4B2B"/>
    <w:rsid w:val="005F61F7"/>
    <w:rsid w:val="005F7983"/>
    <w:rsid w:val="005F7EC1"/>
    <w:rsid w:val="00602B89"/>
    <w:rsid w:val="006030A7"/>
    <w:rsid w:val="00606993"/>
    <w:rsid w:val="00617526"/>
    <w:rsid w:val="00626FFB"/>
    <w:rsid w:val="00633710"/>
    <w:rsid w:val="0063409A"/>
    <w:rsid w:val="006364B4"/>
    <w:rsid w:val="00636B85"/>
    <w:rsid w:val="00641897"/>
    <w:rsid w:val="00643927"/>
    <w:rsid w:val="00643C66"/>
    <w:rsid w:val="00647BB0"/>
    <w:rsid w:val="006508D5"/>
    <w:rsid w:val="00650ED3"/>
    <w:rsid w:val="00654ED1"/>
    <w:rsid w:val="00657815"/>
    <w:rsid w:val="00662B7F"/>
    <w:rsid w:val="006645C2"/>
    <w:rsid w:val="00665E59"/>
    <w:rsid w:val="0066722E"/>
    <w:rsid w:val="006710FA"/>
    <w:rsid w:val="006731B3"/>
    <w:rsid w:val="0067475B"/>
    <w:rsid w:val="00680DF4"/>
    <w:rsid w:val="00683D51"/>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009"/>
    <w:rsid w:val="006E4CB7"/>
    <w:rsid w:val="006E5111"/>
    <w:rsid w:val="006E533B"/>
    <w:rsid w:val="006F4BC0"/>
    <w:rsid w:val="006F5BD0"/>
    <w:rsid w:val="007004B2"/>
    <w:rsid w:val="00700A57"/>
    <w:rsid w:val="007017F3"/>
    <w:rsid w:val="0070382D"/>
    <w:rsid w:val="0072123E"/>
    <w:rsid w:val="007342AF"/>
    <w:rsid w:val="00741B0E"/>
    <w:rsid w:val="00742496"/>
    <w:rsid w:val="00755B30"/>
    <w:rsid w:val="00755B41"/>
    <w:rsid w:val="00755CC0"/>
    <w:rsid w:val="00756226"/>
    <w:rsid w:val="0075699B"/>
    <w:rsid w:val="00756FAA"/>
    <w:rsid w:val="007603A7"/>
    <w:rsid w:val="00762966"/>
    <w:rsid w:val="0076470A"/>
    <w:rsid w:val="00764CEF"/>
    <w:rsid w:val="00767287"/>
    <w:rsid w:val="00777B7F"/>
    <w:rsid w:val="00781054"/>
    <w:rsid w:val="0078179B"/>
    <w:rsid w:val="00782126"/>
    <w:rsid w:val="0078372E"/>
    <w:rsid w:val="007844C8"/>
    <w:rsid w:val="00784C95"/>
    <w:rsid w:val="0078673B"/>
    <w:rsid w:val="00786C4F"/>
    <w:rsid w:val="00790AEF"/>
    <w:rsid w:val="00793C68"/>
    <w:rsid w:val="00795184"/>
    <w:rsid w:val="00795B7A"/>
    <w:rsid w:val="00795BEA"/>
    <w:rsid w:val="007A15B7"/>
    <w:rsid w:val="007A2B54"/>
    <w:rsid w:val="007A7D2B"/>
    <w:rsid w:val="007B082E"/>
    <w:rsid w:val="007B25A7"/>
    <w:rsid w:val="007B2AAE"/>
    <w:rsid w:val="007B5631"/>
    <w:rsid w:val="007C0DFE"/>
    <w:rsid w:val="007C1395"/>
    <w:rsid w:val="007C2341"/>
    <w:rsid w:val="007C38D9"/>
    <w:rsid w:val="007C7AF0"/>
    <w:rsid w:val="007D0283"/>
    <w:rsid w:val="007D02F1"/>
    <w:rsid w:val="007D138B"/>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05B3"/>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5156"/>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3F9"/>
    <w:rsid w:val="008A7600"/>
    <w:rsid w:val="008A7EE5"/>
    <w:rsid w:val="008B1145"/>
    <w:rsid w:val="008B767D"/>
    <w:rsid w:val="008C0CB6"/>
    <w:rsid w:val="008C1108"/>
    <w:rsid w:val="008C492F"/>
    <w:rsid w:val="008C6B66"/>
    <w:rsid w:val="008C7C49"/>
    <w:rsid w:val="008D3C24"/>
    <w:rsid w:val="008D4948"/>
    <w:rsid w:val="008D705C"/>
    <w:rsid w:val="008D7DAB"/>
    <w:rsid w:val="008E05A1"/>
    <w:rsid w:val="008F0A52"/>
    <w:rsid w:val="008F0E8E"/>
    <w:rsid w:val="008F3D4A"/>
    <w:rsid w:val="008F56F4"/>
    <w:rsid w:val="009073A1"/>
    <w:rsid w:val="009117F8"/>
    <w:rsid w:val="00912379"/>
    <w:rsid w:val="00923836"/>
    <w:rsid w:val="00926FF8"/>
    <w:rsid w:val="00936452"/>
    <w:rsid w:val="0094502E"/>
    <w:rsid w:val="00947B48"/>
    <w:rsid w:val="00951553"/>
    <w:rsid w:val="00954D06"/>
    <w:rsid w:val="00954E48"/>
    <w:rsid w:val="009575F4"/>
    <w:rsid w:val="0096195A"/>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D79"/>
    <w:rsid w:val="00A22EDC"/>
    <w:rsid w:val="00A23F24"/>
    <w:rsid w:val="00A24FB4"/>
    <w:rsid w:val="00A34E02"/>
    <w:rsid w:val="00A4532D"/>
    <w:rsid w:val="00A52F83"/>
    <w:rsid w:val="00A55BF7"/>
    <w:rsid w:val="00A57F30"/>
    <w:rsid w:val="00A65281"/>
    <w:rsid w:val="00A65345"/>
    <w:rsid w:val="00A679B3"/>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5F46"/>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0E9B"/>
    <w:rsid w:val="00B13E4C"/>
    <w:rsid w:val="00B208DC"/>
    <w:rsid w:val="00B20BB7"/>
    <w:rsid w:val="00B226AE"/>
    <w:rsid w:val="00B303B1"/>
    <w:rsid w:val="00B319B7"/>
    <w:rsid w:val="00B31B9A"/>
    <w:rsid w:val="00B34293"/>
    <w:rsid w:val="00B368DE"/>
    <w:rsid w:val="00B40DCF"/>
    <w:rsid w:val="00B41E3F"/>
    <w:rsid w:val="00B41F5C"/>
    <w:rsid w:val="00B42981"/>
    <w:rsid w:val="00B44266"/>
    <w:rsid w:val="00B518DB"/>
    <w:rsid w:val="00B5211F"/>
    <w:rsid w:val="00B5264E"/>
    <w:rsid w:val="00B6277B"/>
    <w:rsid w:val="00B63466"/>
    <w:rsid w:val="00B635EC"/>
    <w:rsid w:val="00B649E0"/>
    <w:rsid w:val="00B64D7E"/>
    <w:rsid w:val="00B66A59"/>
    <w:rsid w:val="00B70042"/>
    <w:rsid w:val="00B76715"/>
    <w:rsid w:val="00B80A6B"/>
    <w:rsid w:val="00B82876"/>
    <w:rsid w:val="00B8639D"/>
    <w:rsid w:val="00B90DCA"/>
    <w:rsid w:val="00B911EF"/>
    <w:rsid w:val="00B93B93"/>
    <w:rsid w:val="00BA01F6"/>
    <w:rsid w:val="00BA1968"/>
    <w:rsid w:val="00BB051E"/>
    <w:rsid w:val="00BB0584"/>
    <w:rsid w:val="00BB18FB"/>
    <w:rsid w:val="00BB41E4"/>
    <w:rsid w:val="00BB58E8"/>
    <w:rsid w:val="00BB6BEB"/>
    <w:rsid w:val="00BB774E"/>
    <w:rsid w:val="00BC4CDA"/>
    <w:rsid w:val="00BC642B"/>
    <w:rsid w:val="00BC6665"/>
    <w:rsid w:val="00BC7BF9"/>
    <w:rsid w:val="00BC7D9B"/>
    <w:rsid w:val="00BD1489"/>
    <w:rsid w:val="00BD160A"/>
    <w:rsid w:val="00BD1D51"/>
    <w:rsid w:val="00BD1F50"/>
    <w:rsid w:val="00BD56F7"/>
    <w:rsid w:val="00BD77BD"/>
    <w:rsid w:val="00BE25E2"/>
    <w:rsid w:val="00BE400D"/>
    <w:rsid w:val="00BE4507"/>
    <w:rsid w:val="00BE4886"/>
    <w:rsid w:val="00BE6624"/>
    <w:rsid w:val="00BF1824"/>
    <w:rsid w:val="00BF1890"/>
    <w:rsid w:val="00BF2265"/>
    <w:rsid w:val="00C00541"/>
    <w:rsid w:val="00C01BF1"/>
    <w:rsid w:val="00C174E8"/>
    <w:rsid w:val="00C215B8"/>
    <w:rsid w:val="00C2663A"/>
    <w:rsid w:val="00C30BA7"/>
    <w:rsid w:val="00C333CC"/>
    <w:rsid w:val="00C3536A"/>
    <w:rsid w:val="00C376AF"/>
    <w:rsid w:val="00C429AE"/>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1BE2"/>
    <w:rsid w:val="00CC1FA2"/>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2A34"/>
    <w:rsid w:val="00D34CCE"/>
    <w:rsid w:val="00D41973"/>
    <w:rsid w:val="00D5097E"/>
    <w:rsid w:val="00D510E3"/>
    <w:rsid w:val="00D52235"/>
    <w:rsid w:val="00D53778"/>
    <w:rsid w:val="00D57820"/>
    <w:rsid w:val="00D62B8D"/>
    <w:rsid w:val="00D64F1A"/>
    <w:rsid w:val="00D67372"/>
    <w:rsid w:val="00D74622"/>
    <w:rsid w:val="00D75C01"/>
    <w:rsid w:val="00D85E76"/>
    <w:rsid w:val="00D87D59"/>
    <w:rsid w:val="00D95E90"/>
    <w:rsid w:val="00DA0349"/>
    <w:rsid w:val="00DA0884"/>
    <w:rsid w:val="00DA130C"/>
    <w:rsid w:val="00DA18EB"/>
    <w:rsid w:val="00DA2CA5"/>
    <w:rsid w:val="00DA6C00"/>
    <w:rsid w:val="00DB0738"/>
    <w:rsid w:val="00DB086A"/>
    <w:rsid w:val="00DB5B5B"/>
    <w:rsid w:val="00DC4500"/>
    <w:rsid w:val="00DD09E5"/>
    <w:rsid w:val="00DD4788"/>
    <w:rsid w:val="00DD746A"/>
    <w:rsid w:val="00DD7963"/>
    <w:rsid w:val="00DE2AF4"/>
    <w:rsid w:val="00DE4096"/>
    <w:rsid w:val="00DE602F"/>
    <w:rsid w:val="00DF1AC3"/>
    <w:rsid w:val="00DF5BD2"/>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6D2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24C"/>
    <w:rsid w:val="00E82559"/>
    <w:rsid w:val="00E825EC"/>
    <w:rsid w:val="00E846F3"/>
    <w:rsid w:val="00E864C6"/>
    <w:rsid w:val="00E903A3"/>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2DDA"/>
    <w:rsid w:val="00EF37A4"/>
    <w:rsid w:val="00EF4B66"/>
    <w:rsid w:val="00EF58BD"/>
    <w:rsid w:val="00F00DF1"/>
    <w:rsid w:val="00F068E0"/>
    <w:rsid w:val="00F10FBC"/>
    <w:rsid w:val="00F10FD9"/>
    <w:rsid w:val="00F12265"/>
    <w:rsid w:val="00F1242A"/>
    <w:rsid w:val="00F13C37"/>
    <w:rsid w:val="00F201D0"/>
    <w:rsid w:val="00F215DA"/>
    <w:rsid w:val="00F23273"/>
    <w:rsid w:val="00F260E6"/>
    <w:rsid w:val="00F2681A"/>
    <w:rsid w:val="00F26DB5"/>
    <w:rsid w:val="00F32A63"/>
    <w:rsid w:val="00F351D0"/>
    <w:rsid w:val="00F4262E"/>
    <w:rsid w:val="00F44177"/>
    <w:rsid w:val="00F47446"/>
    <w:rsid w:val="00F506AC"/>
    <w:rsid w:val="00F54261"/>
    <w:rsid w:val="00F543D2"/>
    <w:rsid w:val="00F5579D"/>
    <w:rsid w:val="00F55887"/>
    <w:rsid w:val="00F61E1C"/>
    <w:rsid w:val="00F64293"/>
    <w:rsid w:val="00F643A2"/>
    <w:rsid w:val="00F64AEB"/>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3566"/>
    <w:rsid w:val="00FE51A1"/>
    <w:rsid w:val="00FE5C08"/>
    <w:rsid w:val="00FE791D"/>
    <w:rsid w:val="00FE79AE"/>
    <w:rsid w:val="00FF2ABB"/>
    <w:rsid w:val="00FF34D3"/>
    <w:rsid w:val="00FF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numPr>
        <w:numId w:val="21"/>
      </w:numPr>
      <w:snapToGrid w:val="0"/>
      <w:spacing w:before="0" w:after="240"/>
      <w:outlineLvl w:val="0"/>
    </w:pPr>
  </w:style>
  <w:style w:type="paragraph" w:styleId="Ttulo2">
    <w:name w:val="heading 2"/>
    <w:basedOn w:val="Normal"/>
    <w:link w:val="Ttulo2Char"/>
    <w:qFormat/>
    <w:rsid w:val="00143E35"/>
    <w:pPr>
      <w:numPr>
        <w:ilvl w:val="1"/>
        <w:numId w:val="21"/>
      </w:numPr>
      <w:snapToGrid w:val="0"/>
      <w:spacing w:before="0" w:after="240"/>
      <w:outlineLvl w:val="1"/>
    </w:pPr>
  </w:style>
  <w:style w:type="paragraph" w:styleId="Ttulo3">
    <w:name w:val="heading 3"/>
    <w:basedOn w:val="Normal"/>
    <w:link w:val="Ttulo3Char"/>
    <w:qFormat/>
    <w:rsid w:val="00143E35"/>
    <w:pPr>
      <w:numPr>
        <w:ilvl w:val="2"/>
        <w:numId w:val="21"/>
      </w:numPr>
      <w:snapToGrid w:val="0"/>
      <w:spacing w:before="0" w:after="240"/>
      <w:outlineLvl w:val="2"/>
    </w:pPr>
  </w:style>
  <w:style w:type="paragraph" w:styleId="Ttulo4">
    <w:name w:val="heading 4"/>
    <w:basedOn w:val="Normal"/>
    <w:next w:val="Normal"/>
    <w:link w:val="Ttulo4Char"/>
    <w:uiPriority w:val="9"/>
    <w:semiHidden/>
    <w:unhideWhenUsed/>
    <w:qFormat/>
    <w:rsid w:val="00B5264E"/>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B5264E"/>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B5264E"/>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B5264E"/>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B5264E"/>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5264E"/>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 w:type="character" w:styleId="Refdecomentrio">
    <w:name w:val="annotation reference"/>
    <w:basedOn w:val="Fontepargpadro"/>
    <w:uiPriority w:val="99"/>
    <w:semiHidden/>
    <w:unhideWhenUsed/>
    <w:rsid w:val="00B64D7E"/>
    <w:rPr>
      <w:sz w:val="16"/>
      <w:szCs w:val="16"/>
    </w:rPr>
  </w:style>
  <w:style w:type="paragraph" w:styleId="Textodecomentrio">
    <w:name w:val="annotation text"/>
    <w:basedOn w:val="Normal"/>
    <w:link w:val="TextodecomentrioChar"/>
    <w:uiPriority w:val="99"/>
    <w:semiHidden/>
    <w:unhideWhenUsed/>
    <w:rsid w:val="00B64D7E"/>
    <w:rPr>
      <w:sz w:val="20"/>
    </w:rPr>
  </w:style>
  <w:style w:type="character" w:customStyle="1" w:styleId="TextodecomentrioChar">
    <w:name w:val="Texto de comentário Char"/>
    <w:basedOn w:val="Fontepargpadro"/>
    <w:link w:val="Textodecomentrio"/>
    <w:uiPriority w:val="99"/>
    <w:semiHidden/>
    <w:rsid w:val="00B64D7E"/>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64D7E"/>
    <w:rPr>
      <w:b/>
      <w:bCs/>
    </w:rPr>
  </w:style>
  <w:style w:type="character" w:customStyle="1" w:styleId="AssuntodocomentrioChar">
    <w:name w:val="Assunto do comentário Char"/>
    <w:basedOn w:val="TextodecomentrioChar"/>
    <w:link w:val="Assuntodocomentrio"/>
    <w:uiPriority w:val="99"/>
    <w:semiHidden/>
    <w:rsid w:val="00B64D7E"/>
    <w:rPr>
      <w:rFonts w:ascii="Times New Roman" w:eastAsia="Times New Roman" w:hAnsi="Times New Roman" w:cs="Times New Roman"/>
      <w:b/>
      <w:bCs/>
      <w:sz w:val="20"/>
      <w:szCs w:val="20"/>
      <w:lang w:val="pt-BR"/>
    </w:rPr>
  </w:style>
  <w:style w:type="character" w:styleId="MenoPendente">
    <w:name w:val="Unresolved Mention"/>
    <w:basedOn w:val="Fontepargpadro"/>
    <w:uiPriority w:val="99"/>
    <w:semiHidden/>
    <w:unhideWhenUsed/>
    <w:rsid w:val="00150BD7"/>
    <w:rPr>
      <w:color w:val="605E5C"/>
      <w:shd w:val="clear" w:color="auto" w:fill="E1DFDD"/>
    </w:rPr>
  </w:style>
  <w:style w:type="character" w:customStyle="1" w:styleId="Ttulo4Char">
    <w:name w:val="Título 4 Char"/>
    <w:basedOn w:val="Fontepargpadro"/>
    <w:link w:val="Ttulo4"/>
    <w:uiPriority w:val="9"/>
    <w:semiHidden/>
    <w:rsid w:val="00B5264E"/>
    <w:rPr>
      <w:rFonts w:asciiTheme="majorHAnsi" w:eastAsiaTheme="majorEastAsia" w:hAnsiTheme="majorHAnsi" w:cstheme="majorBidi"/>
      <w:i/>
      <w:iCs/>
      <w:color w:val="365F91" w:themeColor="accent1" w:themeShade="BF"/>
      <w:sz w:val="24"/>
      <w:szCs w:val="20"/>
      <w:lang w:val="pt-BR"/>
    </w:rPr>
  </w:style>
  <w:style w:type="character" w:customStyle="1" w:styleId="Ttulo5Char">
    <w:name w:val="Título 5 Char"/>
    <w:basedOn w:val="Fontepargpadro"/>
    <w:link w:val="Ttulo5"/>
    <w:uiPriority w:val="9"/>
    <w:semiHidden/>
    <w:rsid w:val="00B5264E"/>
    <w:rPr>
      <w:rFonts w:asciiTheme="majorHAnsi" w:eastAsiaTheme="majorEastAsia" w:hAnsiTheme="majorHAnsi" w:cstheme="majorBidi"/>
      <w:color w:val="365F91" w:themeColor="accent1" w:themeShade="BF"/>
      <w:sz w:val="24"/>
      <w:szCs w:val="20"/>
      <w:lang w:val="pt-BR"/>
    </w:rPr>
  </w:style>
  <w:style w:type="character" w:customStyle="1" w:styleId="Ttulo6Char">
    <w:name w:val="Título 6 Char"/>
    <w:basedOn w:val="Fontepargpadro"/>
    <w:link w:val="Ttulo6"/>
    <w:uiPriority w:val="9"/>
    <w:semiHidden/>
    <w:rsid w:val="00B5264E"/>
    <w:rPr>
      <w:rFonts w:asciiTheme="majorHAnsi" w:eastAsiaTheme="majorEastAsia" w:hAnsiTheme="majorHAnsi" w:cstheme="majorBidi"/>
      <w:color w:val="243F60" w:themeColor="accent1" w:themeShade="7F"/>
      <w:sz w:val="24"/>
      <w:szCs w:val="20"/>
      <w:lang w:val="pt-BR"/>
    </w:rPr>
  </w:style>
  <w:style w:type="character" w:customStyle="1" w:styleId="Ttulo7Char">
    <w:name w:val="Título 7 Char"/>
    <w:basedOn w:val="Fontepargpadro"/>
    <w:link w:val="Ttulo7"/>
    <w:uiPriority w:val="9"/>
    <w:semiHidden/>
    <w:rsid w:val="00B5264E"/>
    <w:rPr>
      <w:rFonts w:asciiTheme="majorHAnsi" w:eastAsiaTheme="majorEastAsia" w:hAnsiTheme="majorHAnsi" w:cstheme="majorBidi"/>
      <w:i/>
      <w:iCs/>
      <w:color w:val="243F60" w:themeColor="accent1" w:themeShade="7F"/>
      <w:sz w:val="24"/>
      <w:szCs w:val="20"/>
      <w:lang w:val="pt-BR"/>
    </w:rPr>
  </w:style>
  <w:style w:type="character" w:customStyle="1" w:styleId="Ttulo8Char">
    <w:name w:val="Título 8 Char"/>
    <w:basedOn w:val="Fontepargpadro"/>
    <w:link w:val="Ttulo8"/>
    <w:uiPriority w:val="9"/>
    <w:semiHidden/>
    <w:rsid w:val="00B5264E"/>
    <w:rPr>
      <w:rFonts w:asciiTheme="majorHAnsi" w:eastAsiaTheme="majorEastAsia" w:hAnsiTheme="majorHAnsi" w:cstheme="majorBidi"/>
      <w:color w:val="272727" w:themeColor="text1" w:themeTint="D8"/>
      <w:sz w:val="21"/>
      <w:szCs w:val="21"/>
      <w:lang w:val="pt-BR"/>
    </w:rPr>
  </w:style>
  <w:style w:type="character" w:customStyle="1" w:styleId="Ttulo9Char">
    <w:name w:val="Título 9 Char"/>
    <w:basedOn w:val="Fontepargpadro"/>
    <w:link w:val="Ttulo9"/>
    <w:uiPriority w:val="9"/>
    <w:semiHidden/>
    <w:rsid w:val="00B5264E"/>
    <w:rPr>
      <w:rFonts w:asciiTheme="majorHAnsi" w:eastAsiaTheme="majorEastAsia" w:hAnsiTheme="majorHAnsi" w:cstheme="majorBidi"/>
      <w:i/>
      <w:iCs/>
      <w:color w:val="272727" w:themeColor="text1" w:themeTint="D8"/>
      <w:sz w:val="21"/>
      <w:szCs w:val="21"/>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ana@sabin.com.br" TargetMode="External"/><Relationship Id="rId18" Type="http://schemas.openxmlformats.org/officeDocument/2006/relationships/hyperlink" Target="http://www.b3.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hyperlink" Target="mailto:viana@sabin.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iana@sabin.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viana@sabin.com.br"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ana@sabin.com.br"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315A0-CAA7-4A44-AA7C-65D994C62432}">
  <ds:schemaRefs>
    <ds:schemaRef ds:uri="http://schemas.openxmlformats.org/officeDocument/2006/bibliography"/>
  </ds:schemaRefs>
</ds:datastoreItem>
</file>

<file path=customXml/itemProps2.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3.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6D189B-5B96-4960-B6DF-0E254F85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39</Pages>
  <Words>14195</Words>
  <Characters>76653</Characters>
  <Application>Microsoft Office Word</Application>
  <DocSecurity>0</DocSecurity>
  <Lines>638</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Guilherme Vieira Tavares | Machado Meyer Advogados</cp:lastModifiedBy>
  <cp:revision>9</cp:revision>
  <cp:lastPrinted>2018-11-05T14:21:00Z</cp:lastPrinted>
  <dcterms:created xsi:type="dcterms:W3CDTF">2022-11-17T20:19:00Z</dcterms:created>
  <dcterms:modified xsi:type="dcterms:W3CDTF">2022-11-20T08:31:00Z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y fmtid="{D5CDD505-2E9C-101B-9397-08002B2CF9AE}" pid="4" name="MSIP_Label_d3fed9c9-9e02-402c-91c6-79672c367b2e_Enabled">
    <vt:lpwstr>true</vt:lpwstr>
  </property>
  <property fmtid="{D5CDD505-2E9C-101B-9397-08002B2CF9AE}" pid="5" name="MSIP_Label_d3fed9c9-9e02-402c-91c6-79672c367b2e_SetDate">
    <vt:lpwstr>2022-11-10T17:01:56Z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70f1dbde-3e4d-4dd0-be86-40857a21d947</vt:lpwstr>
  </property>
  <property fmtid="{D5CDD505-2E9C-101B-9397-08002B2CF9AE}" pid="10" name="MSIP_Label_d3fed9c9-9e02-402c-91c6-79672c367b2e_ContentBits">
    <vt:lpwstr>0</vt:lpwstr>
  </property>
</Properties>
</file>