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00C82D90"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814148"/>
      <w:bookmarkStart w:id="1" w:name="_Hlk119305889"/>
      <w:r>
        <w:rPr>
          <w:rFonts w:ascii="Verdana" w:hAnsi="Verdana"/>
          <w:b/>
          <w:lang w:val="pt-BR"/>
        </w:rPr>
        <w:t>QUAGLIA LABORATÓRIO DE ANÁLISES CLÍNICAS LTDA</w:t>
      </w:r>
      <w:bookmarkEnd w:id="0"/>
      <w:r>
        <w:rPr>
          <w:rFonts w:ascii="Verdana" w:hAnsi="Verdana"/>
          <w:b/>
          <w:lang w:val="pt-BR"/>
        </w:rPr>
        <w:t>;</w:t>
      </w:r>
    </w:p>
    <w:p w14:paraId="3B76D12D" w14:textId="77777777" w:rsidR="00466B5C" w:rsidRDefault="00466B5C" w:rsidP="00FB48C0">
      <w:pPr>
        <w:pStyle w:val="zFSand"/>
        <w:spacing w:line="320" w:lineRule="exact"/>
        <w:rPr>
          <w:rFonts w:ascii="Verdana" w:hAnsi="Verdana"/>
          <w:b/>
          <w:lang w:val="pt-BR"/>
        </w:rPr>
      </w:pPr>
      <w:bookmarkStart w:id="2" w:name="_Hlk119814180"/>
      <w:r>
        <w:rPr>
          <w:rFonts w:ascii="Verdana" w:hAnsi="Verdana"/>
          <w:b/>
          <w:lang w:val="pt-BR"/>
        </w:rPr>
        <w:t>LABORATÓRIO CARLOS CHAGAS LTDA</w:t>
      </w:r>
      <w:bookmarkEnd w:id="2"/>
      <w:r>
        <w:rPr>
          <w:rFonts w:ascii="Verdana" w:hAnsi="Verdana"/>
          <w:b/>
          <w:lang w:val="pt-BR"/>
        </w:rPr>
        <w:t xml:space="preserve">; e </w:t>
      </w:r>
    </w:p>
    <w:p w14:paraId="5C0DB883" w14:textId="4B86981A" w:rsidR="00F868FE" w:rsidRPr="00216D88" w:rsidRDefault="00466B5C" w:rsidP="00FB48C0">
      <w:pPr>
        <w:pStyle w:val="zFSand"/>
        <w:spacing w:line="320" w:lineRule="exact"/>
        <w:rPr>
          <w:rFonts w:ascii="Verdana" w:hAnsi="Verdana"/>
          <w:lang w:val="pt-BR"/>
        </w:rPr>
      </w:pPr>
      <w:bookmarkStart w:id="3" w:name="_Hlk119814196"/>
      <w:r>
        <w:rPr>
          <w:rFonts w:ascii="Verdana" w:hAnsi="Verdana"/>
          <w:b/>
          <w:lang w:val="pt-BR"/>
        </w:rPr>
        <w:t>LABORATÓRIO SANTA LUCILIA LTDA</w:t>
      </w:r>
      <w:bookmarkEnd w:id="3"/>
      <w:r>
        <w:rPr>
          <w:rFonts w:ascii="Verdana" w:hAnsi="Verdana"/>
          <w:b/>
          <w:lang w:val="pt-BR"/>
        </w:rPr>
        <w:t>.</w:t>
      </w:r>
      <w:bookmarkEnd w:id="1"/>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bookmarkStart w:id="4" w:name="_Hlk119814283"/>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bookmarkEnd w:id="4"/>
      <w:r w:rsidRPr="00216D88">
        <w:rPr>
          <w:rFonts w:ascii="Verdana" w:eastAsia="MS Mincho" w:hAnsi="Verdana"/>
          <w:b/>
          <w:bCs/>
          <w:smallCaps/>
          <w:lang w:val="pt-BR" w:eastAsia="pt-BR"/>
        </w:rPr>
        <w:t>.</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4DE9AC97" w:rsidR="00F868FE" w:rsidRPr="00216D88" w:rsidRDefault="00480619" w:rsidP="00FB48C0">
      <w:pPr>
        <w:pStyle w:val="zFSDate"/>
        <w:tabs>
          <w:tab w:val="left" w:pos="3345"/>
          <w:tab w:val="center" w:pos="4535"/>
        </w:tabs>
        <w:spacing w:line="320" w:lineRule="exact"/>
        <w:rPr>
          <w:rFonts w:ascii="Verdana" w:hAnsi="Verdana"/>
          <w:szCs w:val="20"/>
          <w:lang w:val="pt-BR"/>
        </w:rPr>
      </w:pPr>
      <w:bookmarkStart w:id="5" w:name="bmkNarrative"/>
      <w:bookmarkStart w:id="6" w:name="bmkLogoCaption"/>
      <w:bookmarkEnd w:id="5"/>
      <w:bookmarkEnd w:id="6"/>
      <w:r>
        <w:rPr>
          <w:rFonts w:ascii="Verdana" w:hAnsi="Verdana"/>
          <w:szCs w:val="20"/>
          <w:lang w:val="pt-BR"/>
        </w:rPr>
        <w:t xml:space="preserve">25 </w:t>
      </w:r>
      <w:r w:rsidR="00BA01F6">
        <w:rPr>
          <w:rFonts w:ascii="Verdana" w:hAnsi="Verdana"/>
          <w:szCs w:val="20"/>
          <w:lang w:val="pt-BR"/>
        </w:rPr>
        <w:t>de novembro</w:t>
      </w:r>
      <w:r w:rsidR="00617526" w:rsidRPr="00216D88">
        <w:rPr>
          <w:rFonts w:ascii="Verdana" w:hAnsi="Verdana"/>
          <w:szCs w:val="20"/>
          <w:lang w:val="pt-BR"/>
        </w:rPr>
        <w:t xml:space="preserve"> </w:t>
      </w:r>
      <w:r w:rsidR="00F868FE" w:rsidRPr="00216D88">
        <w:rPr>
          <w:rFonts w:ascii="Verdana" w:hAnsi="Verdana"/>
          <w:szCs w:val="20"/>
          <w:lang w:val="pt-BR"/>
        </w:rPr>
        <w:t>de 20</w:t>
      </w:r>
      <w:r w:rsidR="00617526">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bookmarkStart w:id="7" w:name="_Hlk119660444"/>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8"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71B54A8"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legal(is)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47FCAFB4"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legal(is)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070818AC"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xml:space="preserve">, neste ato </w:t>
      </w:r>
      <w:r w:rsidR="005302B5" w:rsidRPr="00F12265">
        <w:rPr>
          <w:rFonts w:ascii="Verdana" w:hAnsi="Verdana"/>
          <w:sz w:val="20"/>
        </w:rPr>
        <w:lastRenderedPageBreak/>
        <w:t>representada por seu(s) representante(s) legal(is)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Labaclen,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bookmarkEnd w:id="8"/>
    </w:p>
    <w:p w14:paraId="71DCC552" w14:textId="4984534C" w:rsidR="005302B5" w:rsidRPr="00216D88" w:rsidRDefault="005302B5" w:rsidP="00F12265">
      <w:pPr>
        <w:suppressAutoHyphens/>
        <w:spacing w:before="0" w:line="320" w:lineRule="exact"/>
        <w:ind w:firstLine="0"/>
        <w:rPr>
          <w:rFonts w:ascii="Verdana" w:hAnsi="Verdana"/>
          <w:sz w:val="20"/>
        </w:rPr>
      </w:pPr>
    </w:p>
    <w:bookmarkEnd w:id="7"/>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9"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9"/>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43245399"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480619">
        <w:rPr>
          <w:rFonts w:ascii="Verdana" w:hAnsi="Verdana"/>
          <w:sz w:val="20"/>
        </w:rPr>
        <w:t xml:space="preserve">25 </w:t>
      </w:r>
      <w:r w:rsidR="00617526">
        <w:rPr>
          <w:rFonts w:ascii="Verdana" w:hAnsi="Verdana"/>
          <w:sz w:val="20"/>
        </w:rPr>
        <w:t>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3E1EB0" w:rsidR="007D02F1" w:rsidRDefault="007D02F1" w:rsidP="00FB48C0">
      <w:pPr>
        <w:suppressAutoHyphens/>
        <w:spacing w:before="0" w:line="320" w:lineRule="exact"/>
        <w:ind w:firstLine="0"/>
        <w:rPr>
          <w:rFonts w:ascii="Verdana" w:hAnsi="Verdana"/>
          <w:color w:val="000000"/>
          <w:sz w:val="20"/>
        </w:rPr>
      </w:pPr>
      <w:r w:rsidRPr="00483565">
        <w:rPr>
          <w:rFonts w:ascii="Verdana" w:hAnsi="Verdana"/>
          <w:b/>
          <w:bCs/>
          <w:sz w:val="20"/>
        </w:rPr>
        <w:t>CONSIDERANDO QUE</w:t>
      </w:r>
      <w:r>
        <w:rPr>
          <w:rFonts w:ascii="Verdana" w:hAnsi="Verdana"/>
          <w:sz w:val="20"/>
        </w:rPr>
        <w:t xml:space="preserve"> </w:t>
      </w:r>
      <w:bookmarkStart w:id="10"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10"/>
      <w:r w:rsidR="002D6DE8">
        <w:rPr>
          <w:rFonts w:ascii="Verdana" w:hAnsi="Verdana"/>
          <w:color w:val="000000"/>
          <w:sz w:val="20"/>
        </w:rPr>
        <w:t>;</w:t>
      </w:r>
    </w:p>
    <w:p w14:paraId="5BBFD9F9" w14:textId="77777777" w:rsidR="005676C5" w:rsidRPr="005676C5" w:rsidRDefault="005676C5" w:rsidP="00FB48C0">
      <w:pPr>
        <w:suppressAutoHyphens/>
        <w:spacing w:before="0" w:line="320" w:lineRule="exact"/>
        <w:ind w:firstLine="0"/>
        <w:rPr>
          <w:rFonts w:ascii="Verdana" w:hAnsi="Verdana"/>
          <w:bCs/>
          <w:color w:val="000000"/>
          <w:sz w:val="20"/>
        </w:rPr>
      </w:pPr>
    </w:p>
    <w:p w14:paraId="39D4C392" w14:textId="60D52EC5" w:rsidR="005676C5" w:rsidRPr="007629A4" w:rsidRDefault="005676C5" w:rsidP="00FB48C0">
      <w:pPr>
        <w:suppressAutoHyphens/>
        <w:spacing w:before="0" w:line="320" w:lineRule="exact"/>
        <w:ind w:firstLine="0"/>
        <w:rPr>
          <w:rFonts w:ascii="Verdana" w:hAnsi="Verdana"/>
          <w:bCs/>
          <w:sz w:val="20"/>
        </w:rPr>
      </w:pPr>
      <w:r w:rsidRPr="00483565">
        <w:rPr>
          <w:rFonts w:ascii="Verdana" w:hAnsi="Verdana"/>
          <w:b/>
          <w:bCs/>
          <w:sz w:val="20"/>
        </w:rPr>
        <w:t>CONSIDERANDO QUE</w:t>
      </w:r>
      <w:r>
        <w:rPr>
          <w:rFonts w:ascii="Verdana" w:hAnsi="Verdana"/>
          <w:sz w:val="20"/>
        </w:rPr>
        <w:t xml:space="preserve"> o Compartilhamento </w:t>
      </w:r>
      <w:r w:rsidR="005D2D0A">
        <w:rPr>
          <w:rFonts w:ascii="Verdana" w:hAnsi="Verdana"/>
          <w:sz w:val="20"/>
        </w:rPr>
        <w:t>observará as disposiç</w:t>
      </w:r>
      <w:r w:rsidR="00345325">
        <w:rPr>
          <w:rFonts w:ascii="Verdana" w:hAnsi="Verdana"/>
          <w:sz w:val="20"/>
        </w:rPr>
        <w:t>ões</w:t>
      </w:r>
      <w:r w:rsidR="005D2D0A">
        <w:rPr>
          <w:rFonts w:ascii="Verdana" w:hAnsi="Verdana"/>
          <w:sz w:val="20"/>
        </w:rPr>
        <w:t xml:space="preserve"> do presente</w:t>
      </w:r>
      <w:r w:rsidR="005D2D0A">
        <w:rPr>
          <w:rFonts w:ascii="Verdana" w:hAnsi="Verdana"/>
          <w:bCs/>
          <w:sz w:val="20"/>
        </w:rPr>
        <w:t xml:space="preserve"> </w:t>
      </w:r>
      <w:r w:rsidRPr="007629A4">
        <w:rPr>
          <w:rFonts w:ascii="Verdana" w:hAnsi="Verdana"/>
          <w:bCs/>
          <w:sz w:val="20"/>
        </w:rPr>
        <w:t xml:space="preserve">Contrato e do Instrumento Particular de Contrato de Compartilhamento de Garantias e Outras Avenças, celebrado em </w:t>
      </w:r>
      <w:r w:rsidR="007629A4">
        <w:rPr>
          <w:rFonts w:ascii="Verdana" w:hAnsi="Verdana"/>
          <w:bCs/>
          <w:sz w:val="20"/>
        </w:rPr>
        <w:t>25</w:t>
      </w:r>
      <w:r w:rsidRPr="007629A4">
        <w:rPr>
          <w:rFonts w:ascii="Verdana" w:hAnsi="Verdana"/>
          <w:bCs/>
          <w:sz w:val="20"/>
        </w:rPr>
        <w:t xml:space="preserve"> de novembro de 2022</w:t>
      </w:r>
      <w:r w:rsidR="007629A4">
        <w:rPr>
          <w:rFonts w:ascii="Verdana" w:hAnsi="Verdana"/>
          <w:bCs/>
          <w:sz w:val="20"/>
        </w:rPr>
        <w:t xml:space="preserve"> </w:t>
      </w:r>
      <w:r w:rsidRPr="007629A4">
        <w:rPr>
          <w:rFonts w:ascii="Verdana" w:hAnsi="Verdana"/>
          <w:bCs/>
          <w:sz w:val="20"/>
        </w:rPr>
        <w:t>(“Contrato de Compartilhamento”);</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2246FF29" w:rsidR="00247CF8" w:rsidRPr="00FB48C0" w:rsidRDefault="00143E35" w:rsidP="00B40DCF">
      <w:pPr>
        <w:pStyle w:val="Normal1"/>
        <w:spacing w:after="0" w:line="320" w:lineRule="exact"/>
        <w:ind w:firstLine="0"/>
      </w:pPr>
      <w:r w:rsidRPr="00216D88">
        <w:rPr>
          <w:rFonts w:ascii="Verdana" w:hAnsi="Verdana"/>
          <w:b/>
          <w:sz w:val="20"/>
        </w:rPr>
        <w:lastRenderedPageBreak/>
        <w:t>CONSIDERANDO QUE</w:t>
      </w:r>
      <w:r w:rsidRPr="00216D88">
        <w:rPr>
          <w:rFonts w:ascii="Verdana" w:hAnsi="Verdana"/>
          <w:sz w:val="20"/>
        </w:rPr>
        <w:t xml:space="preserve"> </w:t>
      </w:r>
      <w:r w:rsidR="00A679B3">
        <w:rPr>
          <w:rFonts w:ascii="Verdana" w:hAnsi="Verdana"/>
          <w:sz w:val="20"/>
        </w:rPr>
        <w:t>as Cedentes</w:t>
      </w:r>
      <w:r w:rsidR="005D33CE">
        <w:rPr>
          <w:rFonts w:ascii="Verdana" w:hAnsi="Verdana"/>
          <w:sz w:val="20"/>
        </w:rPr>
        <w:t xml:space="preserve"> </w:t>
      </w:r>
      <w:r w:rsidR="00AC64B6" w:rsidRPr="00216D88">
        <w:rPr>
          <w:rFonts w:ascii="Verdana" w:hAnsi="Verdana"/>
          <w:sz w:val="20"/>
        </w:rPr>
        <w:t>concord</w:t>
      </w:r>
      <w:r w:rsidR="005D33CE">
        <w:rPr>
          <w:rFonts w:ascii="Verdana" w:hAnsi="Verdana"/>
          <w:sz w:val="20"/>
        </w:rPr>
        <w:t>aram</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481C1D">
      <w:pPr>
        <w:pStyle w:val="Ttulo1"/>
        <w:keepNext/>
        <w:numPr>
          <w:ilvl w:val="0"/>
          <w:numId w:val="0"/>
        </w:numPr>
        <w:snapToGrid/>
        <w:spacing w:after="0" w:line="320" w:lineRule="exact"/>
        <w:rPr>
          <w:rFonts w:ascii="Verdana" w:hAnsi="Verdana"/>
          <w:sz w:val="20"/>
        </w:rPr>
      </w:pPr>
      <w:bookmarkStart w:id="11" w:name="_DV_M1903"/>
      <w:bookmarkStart w:id="12" w:name="_DV_M1904"/>
      <w:bookmarkStart w:id="13" w:name="_DV_M1905"/>
      <w:bookmarkStart w:id="14" w:name="_DV_M1906"/>
      <w:bookmarkStart w:id="15" w:name="_DV_M1907"/>
      <w:bookmarkStart w:id="16" w:name="_DV_M1908"/>
      <w:bookmarkStart w:id="17" w:name="_DV_M1909"/>
      <w:bookmarkStart w:id="18" w:name="_DV_M1911"/>
      <w:bookmarkEnd w:id="11"/>
      <w:bookmarkEnd w:id="12"/>
      <w:bookmarkEnd w:id="13"/>
      <w:bookmarkEnd w:id="14"/>
      <w:bookmarkEnd w:id="15"/>
      <w:bookmarkEnd w:id="16"/>
      <w:bookmarkEnd w:id="17"/>
      <w:bookmarkEnd w:id="18"/>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481C1D">
      <w:pPr>
        <w:pStyle w:val="Ttulo1"/>
        <w:numPr>
          <w:ilvl w:val="0"/>
          <w:numId w:val="0"/>
        </w:numPr>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481C1D">
      <w:pPr>
        <w:pStyle w:val="Ttulo1"/>
        <w:numPr>
          <w:ilvl w:val="0"/>
          <w:numId w:val="0"/>
        </w:numPr>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w:t>
      </w:r>
      <w:r w:rsidR="001765C7" w:rsidRPr="00216D88">
        <w:rPr>
          <w:rFonts w:ascii="Verdana" w:hAnsi="Verdana"/>
          <w:sz w:val="20"/>
        </w:rPr>
        <w:lastRenderedPageBreak/>
        <w:t xml:space="preserve">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481C1D">
      <w:pPr>
        <w:pStyle w:val="Ttulo1"/>
        <w:numPr>
          <w:ilvl w:val="0"/>
          <w:numId w:val="0"/>
        </w:numPr>
        <w:snapToGrid/>
        <w:spacing w:after="0" w:line="320" w:lineRule="exact"/>
        <w:rPr>
          <w:rFonts w:ascii="Verdana" w:hAnsi="Verdana"/>
          <w:sz w:val="20"/>
        </w:rPr>
      </w:pPr>
    </w:p>
    <w:p w14:paraId="3CD680A4" w14:textId="4F702414" w:rsidR="00FE51A1" w:rsidRDefault="004C2985" w:rsidP="00FB48C0">
      <w:pPr>
        <w:pStyle w:val="Ttulo1"/>
        <w:numPr>
          <w:ilvl w:val="0"/>
          <w:numId w:val="6"/>
        </w:numPr>
        <w:snapToGrid/>
        <w:spacing w:after="0" w:line="320" w:lineRule="exact"/>
        <w:ind w:left="851" w:firstLine="0"/>
        <w:rPr>
          <w:rFonts w:ascii="Verdana" w:hAnsi="Verdana"/>
          <w:sz w:val="20"/>
        </w:rPr>
      </w:pPr>
      <w:bookmarkStart w:id="19"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20"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20"/>
      <w:r w:rsidR="00A679B3">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r w:rsidR="00A679B3">
        <w:rPr>
          <w:rFonts w:ascii="Verdana" w:hAnsi="Verdana"/>
          <w:color w:val="000000" w:themeColor="text1"/>
          <w:sz w:val="20"/>
        </w:rPr>
        <w:t>x</w:t>
      </w:r>
      <w:r w:rsidR="00AC5F46">
        <w:rPr>
          <w:rFonts w:ascii="Verdana" w:hAnsi="Verdana"/>
          <w:color w:val="000000" w:themeColor="text1"/>
          <w:sz w:val="20"/>
        </w:rPr>
        <w:t>i</w:t>
      </w:r>
      <w:r w:rsidR="00A679B3">
        <w:rPr>
          <w:rFonts w:ascii="Verdana" w:hAnsi="Verdana"/>
          <w:color w:val="000000" w:themeColor="text1"/>
          <w:sz w:val="20"/>
        </w:rPr>
        <w:t>v</w:t>
      </w:r>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21"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21"/>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7C643E20"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2"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AC5F46">
        <w:rPr>
          <w:rFonts w:ascii="Verdana" w:hAnsi="Verdana"/>
          <w:color w:val="000000" w:themeColor="text1"/>
          <w:sz w:val="20"/>
        </w:rPr>
        <w:t>xiv</w:t>
      </w:r>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w:t>
      </w:r>
      <w:r w:rsidR="00A679B3">
        <w:rPr>
          <w:rFonts w:ascii="Verdana" w:hAnsi="Verdana" w:cs="Segoe UI"/>
          <w:iCs/>
          <w:sz w:val="20"/>
        </w:rPr>
        <w:t xml:space="preserve"> –</w:t>
      </w:r>
      <w:r w:rsidRPr="00B40DCF">
        <w:rPr>
          <w:rFonts w:ascii="Verdana" w:hAnsi="Verdana" w:cs="Segoe U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“xv”</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22"/>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70230B"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23" w:name="_Hlk118954513"/>
      <w:r w:rsidRPr="00B40DCF">
        <w:rPr>
          <w:rFonts w:ascii="Verdana" w:hAnsi="Verdana" w:cs="Segoe UI"/>
          <w:sz w:val="20"/>
        </w:rPr>
        <w:t>direitos creditórios, atuais e futuros, detidos e a serem detidos pela Labaclen, no montante correspondente a Agenda Mínima de Recebíveis de Cartão</w:t>
      </w:r>
      <w:r w:rsidR="006E533B">
        <w:rPr>
          <w:rFonts w:ascii="Verdana" w:hAnsi="Verdana" w:cs="Segoe UI"/>
          <w:sz w:val="20"/>
        </w:rPr>
        <w:t xml:space="preserve">, </w:t>
      </w:r>
      <w:r w:rsidRPr="00B40DCF">
        <w:rPr>
          <w:rFonts w:ascii="Verdana" w:hAnsi="Verdana" w:cs="Segoe UI"/>
          <w:sz w:val="20"/>
        </w:rPr>
        <w:lastRenderedPageBreak/>
        <w:t xml:space="preserve">contra quaisquer Credenciadoras com as quais a Labaclen e/ou suas filiais tenham ou venham a ter relacionamento– destacando-se, contudo, que, atualmente, a Labaclen possui relacionamento apenas com as Credenciadoras listadas </w:t>
      </w:r>
      <w:r w:rsidR="00A679B3" w:rsidRPr="00B40DCF">
        <w:rPr>
          <w:rFonts w:ascii="Verdana" w:hAnsi="Verdana" w:cs="Segoe UI"/>
          <w:iCs/>
          <w:sz w:val="20"/>
        </w:rPr>
        <w:t>no item (</w:t>
      </w:r>
      <w:r w:rsidR="00AC5F46">
        <w:rPr>
          <w:rFonts w:ascii="Verdana" w:hAnsi="Verdana"/>
          <w:color w:val="000000" w:themeColor="text1"/>
          <w:sz w:val="20"/>
        </w:rPr>
        <w:t>xiv</w:t>
      </w:r>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00A679B3">
        <w:rPr>
          <w:rFonts w:ascii="Verdana" w:hAnsi="Verdana" w:cs="Segoe UI"/>
          <w:sz w:val="20"/>
        </w:rPr>
        <w:t>–</w:t>
      </w:r>
      <w:r w:rsidRPr="00B40DCF">
        <w:rPr>
          <w:rFonts w:ascii="Verdana" w:hAnsi="Verdana" w:cs="Segoe UI"/>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xml:space="preserve">”), 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2103-2,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6.1, item </w:t>
      </w:r>
      <w:r w:rsidR="00EF2DDA">
        <w:rPr>
          <w:rFonts w:ascii="Verdana" w:hAnsi="Verdana" w:cs="Segoe UI"/>
          <w:iCs/>
          <w:sz w:val="20"/>
        </w:rPr>
        <w:t xml:space="preserve">“xv” </w:t>
      </w:r>
      <w:r w:rsidRPr="00B40DCF">
        <w:rPr>
          <w:rFonts w:ascii="Verdana" w:hAnsi="Verdana" w:cs="Segoe UI"/>
          <w:sz w:val="20"/>
        </w:rPr>
        <w:t>(“</w:t>
      </w:r>
      <w:r w:rsidRPr="00B40DCF">
        <w:rPr>
          <w:rFonts w:ascii="Verdana" w:hAnsi="Verdana" w:cs="Segoe UI"/>
          <w:sz w:val="20"/>
          <w:u w:val="single"/>
        </w:rPr>
        <w:t>Conta Vinculada Cartão Labaclen</w:t>
      </w:r>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23"/>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01FD47EC"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r w:rsidR="00A679B3" w:rsidRPr="00B40DCF">
        <w:rPr>
          <w:rFonts w:ascii="Verdana" w:hAnsi="Verdana" w:cs="Segoe UI"/>
          <w:iCs/>
          <w:sz w:val="20"/>
        </w:rPr>
        <w:t>(</w:t>
      </w:r>
      <w:r w:rsidR="00AC5F46">
        <w:rPr>
          <w:rFonts w:ascii="Verdana" w:hAnsi="Verdana"/>
          <w:color w:val="000000" w:themeColor="text1"/>
          <w:sz w:val="20"/>
        </w:rPr>
        <w:t>xiv</w:t>
      </w:r>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Pr="00B40DCF">
        <w:rPr>
          <w:rFonts w:ascii="Verdana" w:hAnsi="Verdana" w:cs="Segoe UI"/>
          <w:sz w:val="20"/>
        </w:rPr>
        <w:t xml:space="preserve">–, decorrentes de transações com uso de cartões de crédito e débito de todas as Bandeiras utilizadas nesta data ou que venham a ser utilizadas no futuro, em todos os estabelecimentos comerciais da </w:t>
      </w:r>
      <w:bookmarkStart w:id="24" w:name="_Hlk119304515"/>
      <w:r w:rsidR="008C7C49">
        <w:rPr>
          <w:rFonts w:ascii="Verdana" w:hAnsi="Verdana" w:cs="Segoe UI"/>
          <w:sz w:val="20"/>
        </w:rPr>
        <w:t>Quaglia</w:t>
      </w:r>
      <w:bookmarkEnd w:id="24"/>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6CBCE400"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5" w:name="_Hlk119304575"/>
      <w:r w:rsidR="008C7C49">
        <w:rPr>
          <w:rFonts w:ascii="Verdana" w:hAnsi="Verdana" w:cs="Segoe UI"/>
          <w:sz w:val="20"/>
        </w:rPr>
        <w:t>Carlos Chagas</w:t>
      </w:r>
      <w:bookmarkEnd w:id="25"/>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r w:rsidR="00AC5F46">
        <w:rPr>
          <w:rFonts w:ascii="Verdana" w:hAnsi="Verdana"/>
          <w:color w:val="000000" w:themeColor="text1"/>
          <w:sz w:val="20"/>
        </w:rPr>
        <w:t>xiv</w:t>
      </w:r>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679A807C"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6" w:name="_Hlk119304648"/>
      <w:r w:rsidR="008C7C49">
        <w:rPr>
          <w:rFonts w:ascii="Verdana" w:hAnsi="Verdana" w:cs="Segoe UI"/>
          <w:sz w:val="20"/>
        </w:rPr>
        <w:t>Santa Lucilia</w:t>
      </w:r>
      <w:bookmarkEnd w:id="26"/>
      <w:r w:rsidRPr="00B40DCF">
        <w:rPr>
          <w:rFonts w:ascii="Verdana" w:hAnsi="Verdana" w:cs="Segoe UI"/>
          <w:sz w:val="20"/>
        </w:rPr>
        <w:t xml:space="preserve">, no montante correspondente a Agenda Mínima de Recebíveis de Cartão, </w:t>
      </w:r>
      <w:r w:rsidRPr="00B40DCF">
        <w:rPr>
          <w:rFonts w:ascii="Verdana" w:hAnsi="Verdana" w:cs="Segoe UI"/>
          <w:sz w:val="20"/>
        </w:rPr>
        <w:lastRenderedPageBreak/>
        <w:t xml:space="preserve">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r w:rsidR="00AC5F46">
        <w:rPr>
          <w:rFonts w:ascii="Verdana" w:hAnsi="Verdana"/>
          <w:color w:val="000000" w:themeColor="text1"/>
          <w:sz w:val="20"/>
        </w:rPr>
        <w:t>xiv</w:t>
      </w:r>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7" w:name="_Hlk119304744"/>
      <w:r w:rsidRPr="00B40DCF">
        <w:rPr>
          <w:rFonts w:ascii="Verdana" w:hAnsi="Verdana" w:cs="Segoe UI"/>
          <w:sz w:val="20"/>
        </w:rPr>
        <w:t xml:space="preserve">em conjunto com os </w:t>
      </w:r>
      <w:bookmarkStart w:id="28"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7"/>
      <w:bookmarkEnd w:id="28"/>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9"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Labalcen,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9"/>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010E331B"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30" w:name="_Hlk118950546"/>
      <w:r w:rsidR="001338DF" w:rsidRPr="00216D88">
        <w:rPr>
          <w:rFonts w:ascii="Verdana" w:hAnsi="Verdana"/>
          <w:color w:val="000000" w:themeColor="text1"/>
          <w:sz w:val="20"/>
        </w:rPr>
        <w:t>no montante correspondente a Agenda Mínima de Recebíveis de Planos de Saúde (conforme abaixo definido)</w:t>
      </w:r>
      <w:bookmarkEnd w:id="30"/>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00A679B3">
        <w:rPr>
          <w:rFonts w:ascii="Verdana" w:hAnsi="Verdana"/>
          <w:color w:val="000000" w:themeColor="text1"/>
          <w:sz w:val="20"/>
        </w:rPr>
        <w:t>v</w:t>
      </w:r>
      <w:r w:rsidRPr="00216D88">
        <w:rPr>
          <w:rFonts w:ascii="Verdana" w:hAnsi="Verdana"/>
          <w:color w:val="000000" w:themeColor="text1"/>
          <w:sz w:val="20"/>
        </w:rPr>
        <w:t xml:space="preserve">) da Cláusula </w:t>
      </w:r>
      <w:r w:rsidR="00A679B3">
        <w:rPr>
          <w:rFonts w:ascii="Verdana" w:hAnsi="Verdana"/>
          <w:color w:val="000000" w:themeColor="text1"/>
          <w:sz w:val="20"/>
        </w:rPr>
        <w:t>5</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1"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1"/>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32" w:name="_Hlk119306220"/>
      <w:r w:rsidRPr="00216D88">
        <w:rPr>
          <w:rFonts w:ascii="Verdana" w:hAnsi="Verdana"/>
          <w:color w:val="000000"/>
          <w:sz w:val="20"/>
        </w:rPr>
        <w:t>c</w:t>
      </w:r>
      <w:bookmarkStart w:id="33"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E46D27">
        <w:rPr>
          <w:rFonts w:ascii="Verdana" w:hAnsi="Verdana"/>
          <w:color w:val="000000"/>
          <w:sz w:val="20"/>
        </w:rPr>
        <w:t>vii</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9"/>
      <w:bookmarkEnd w:id="32"/>
      <w:bookmarkEnd w:id="33"/>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7C142552" w14:textId="44C58AF8" w:rsidR="00BA01F6" w:rsidRDefault="00353938" w:rsidP="00BA01F6">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5C203457" w14:textId="77777777" w:rsidR="00BA01F6" w:rsidRDefault="00BA01F6" w:rsidP="00481C1D">
      <w:pPr>
        <w:pStyle w:val="Ttulo1"/>
        <w:numPr>
          <w:ilvl w:val="0"/>
          <w:numId w:val="0"/>
        </w:numPr>
        <w:snapToGrid/>
        <w:spacing w:after="0" w:line="320" w:lineRule="exact"/>
        <w:rPr>
          <w:rFonts w:ascii="Verdana" w:hAnsi="Verdana"/>
          <w:sz w:val="20"/>
        </w:rPr>
      </w:pPr>
    </w:p>
    <w:p w14:paraId="1DEC93EA" w14:textId="03914881" w:rsidR="00BA01F6" w:rsidRDefault="00BA01F6" w:rsidP="00BA01F6">
      <w:pPr>
        <w:pStyle w:val="Ttulo1"/>
        <w:numPr>
          <w:ilvl w:val="1"/>
          <w:numId w:val="2"/>
        </w:numPr>
        <w:snapToGrid/>
        <w:spacing w:after="0" w:line="320" w:lineRule="exact"/>
        <w:rPr>
          <w:rFonts w:ascii="Verdana" w:hAnsi="Verdana"/>
          <w:sz w:val="20"/>
        </w:rPr>
      </w:pPr>
      <w:r w:rsidRPr="005D33CE">
        <w:rPr>
          <w:rFonts w:ascii="Verdana" w:hAnsi="Verdana"/>
          <w:sz w:val="20"/>
        </w:rPr>
        <w:t xml:space="preserve">Na hipótese de a garantia prestada pelas Cedentes por força deste Contrato vir a ser objeto de penhora, arresto ou qualquer medida judicial ou administrativa de efeito similar, que possa impactar o cumprimento, pelas Cedentes, da Agenda Mínima de Recebíveis de Cartão </w:t>
      </w:r>
      <w:r w:rsidRPr="005D33CE">
        <w:rPr>
          <w:rFonts w:ascii="Verdana" w:hAnsi="Verdana"/>
          <w:color w:val="000000" w:themeColor="text1"/>
          <w:sz w:val="20"/>
        </w:rPr>
        <w:t>e/ou da Agenda Mínima de Recebíveis de Plano</w:t>
      </w:r>
      <w:r w:rsidRPr="005D33CE">
        <w:rPr>
          <w:rFonts w:ascii="Verdana" w:hAnsi="Verdana"/>
          <w:sz w:val="20"/>
        </w:rPr>
        <w:t>, e/ou na hipótese de descumprimento dos respectivos fluxos de Agendas Mínimas,</w:t>
      </w:r>
      <w:r w:rsidRPr="005D33CE">
        <w:rPr>
          <w:rFonts w:ascii="Verdana" w:hAnsi="Verdana"/>
          <w:color w:val="000000" w:themeColor="text1"/>
          <w:sz w:val="20"/>
        </w:rPr>
        <w:t xml:space="preserve"> </w:t>
      </w:r>
      <w:r w:rsidRPr="005D33CE">
        <w:rPr>
          <w:rFonts w:ascii="Verdana" w:hAnsi="Verdana"/>
          <w:sz w:val="20"/>
        </w:rPr>
        <w:t xml:space="preserve">por qualquer outro motivo, neste último caso observado o disposto na Cláusula </w:t>
      </w:r>
      <w:r w:rsidR="005F7EC1">
        <w:rPr>
          <w:rFonts w:ascii="Verdana" w:hAnsi="Verdana"/>
          <w:sz w:val="20"/>
        </w:rPr>
        <w:t>4</w:t>
      </w:r>
      <w:r w:rsidRPr="005D33CE">
        <w:rPr>
          <w:rFonts w:ascii="Verdana" w:hAnsi="Verdana"/>
          <w:sz w:val="20"/>
        </w:rPr>
        <w:t>.9.1. e seguintes abaixo, as Cedentes envidarão os seus melhores esforços para resolver a situação que deu causa à medida, de maneira que a garantia</w:t>
      </w:r>
      <w:r>
        <w:rPr>
          <w:rFonts w:ascii="Verdana" w:hAnsi="Verdana"/>
          <w:sz w:val="20"/>
        </w:rPr>
        <w:t xml:space="preserve"> </w:t>
      </w:r>
      <w:r w:rsidRPr="005D33CE">
        <w:rPr>
          <w:rFonts w:ascii="Verdana" w:hAnsi="Verdana"/>
          <w:sz w:val="20"/>
        </w:rPr>
        <w:t>não sofra ou possa vir a sofrer qualquer restrição ou afetação, sem prejuízo, se for o caso, de substituí-la, recompô-la ou reforçá-la, de modo a recompor integralmente a garantia originalmente prestada (“</w:t>
      </w:r>
      <w:r w:rsidRPr="005D33CE">
        <w:rPr>
          <w:rFonts w:ascii="Verdana" w:hAnsi="Verdana"/>
          <w:sz w:val="20"/>
          <w:u w:val="single"/>
        </w:rPr>
        <w:t>Reforço de Garantia</w:t>
      </w:r>
      <w:r w:rsidRPr="005D33CE">
        <w:rPr>
          <w:rFonts w:ascii="Verdana" w:hAnsi="Verdana"/>
          <w:sz w:val="20"/>
        </w:rPr>
        <w:t xml:space="preserve">”). Observado o disposto no artigo 1.425, inciso I, do Código Civil, o Reforço de Garantia deverá ser implementado pelas Cedentes ou por terceiros que esta indicar, mediante a cessão fiduciária de (i) direitos creditórios de recebíveis de cartão de crédito, (ii) direitos creditórios de recebíveis de planos de saúde e/ou (iii) outros direitos creditórios decorrentes de transações com clientes das Cedentes, ou ainda, caso não seja possível, (iv) mediante a alienação/cessão fiduciária em garantia sobre outros bens ou direitos de propriedade das Cedentes e/ou de terceiros que esta indicar, conforme o caso, ou outra forma de garantia aceita pelos Debenturistas, no prazo de </w:t>
      </w:r>
      <w:r w:rsidRPr="00E17288">
        <w:rPr>
          <w:rFonts w:ascii="Verdana" w:hAnsi="Verdana"/>
          <w:sz w:val="20"/>
        </w:rPr>
        <w:t>45 (quarenta e cinco) Dias Úteis</w:t>
      </w:r>
      <w:r w:rsidRPr="005D33CE">
        <w:rPr>
          <w:rFonts w:ascii="Verdana" w:hAnsi="Verdana"/>
          <w:sz w:val="20"/>
        </w:rPr>
        <w:t xml:space="preserve">, contado da data e hora do recebimento, pelas Cedentes, de comunicação, por escrito, enviada pelo Agente Fiduciário, afirmando a necessidade do Reforço de Garantia, observado o disposto na Cláusula </w:t>
      </w:r>
      <w:r w:rsidR="005F7EC1">
        <w:rPr>
          <w:rFonts w:ascii="Verdana" w:hAnsi="Verdana"/>
          <w:sz w:val="20"/>
        </w:rPr>
        <w:t>4</w:t>
      </w:r>
      <w:r w:rsidRPr="005D33CE">
        <w:rPr>
          <w:rFonts w:ascii="Verdana" w:hAnsi="Verdana"/>
          <w:sz w:val="20"/>
        </w:rPr>
        <w:t>.9.1. e seguintes abaixo.</w:t>
      </w:r>
    </w:p>
    <w:p w14:paraId="08D66C3C" w14:textId="3F4A3877" w:rsidR="0018666F" w:rsidRPr="005D33CE" w:rsidRDefault="0018666F" w:rsidP="00BA01F6">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162EE8CF"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5F7EC1">
        <w:rPr>
          <w:rFonts w:ascii="Verdana" w:hAnsi="Verdana"/>
          <w:sz w:val="20"/>
        </w:rPr>
        <w:t>2</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34" w:name="_DV_M232"/>
      <w:bookmarkEnd w:id="34"/>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067C4DBD"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5F7EC1">
        <w:rPr>
          <w:rFonts w:ascii="Verdana" w:hAnsi="Verdana"/>
          <w:sz w:val="20"/>
        </w:rPr>
        <w:t>3</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notificações enviadas às contrapartes que figurem como </w:t>
      </w:r>
      <w:r w:rsidRPr="00216D88">
        <w:rPr>
          <w:rFonts w:ascii="Verdana" w:hAnsi="Verdana"/>
          <w:sz w:val="20"/>
        </w:rPr>
        <w:lastRenderedPageBreak/>
        <w:t>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5F7EC1">
        <w:rPr>
          <w:rFonts w:ascii="Verdana" w:hAnsi="Verdana"/>
          <w:sz w:val="20"/>
        </w:rPr>
        <w:t>3.2</w:t>
      </w:r>
      <w:r w:rsidR="002919DB" w:rsidRPr="00216D88">
        <w:rPr>
          <w:rFonts w:ascii="Verdana" w:hAnsi="Verdana"/>
          <w:sz w:val="20"/>
        </w:rPr>
        <w:t xml:space="preserve">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555084DA"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481C1D">
        <w:rPr>
          <w:rFonts w:ascii="Verdana" w:hAnsi="Verdana"/>
          <w:sz w:val="20"/>
        </w:rPr>
        <w:t xml:space="preserve">(conforme modelo constante do </w:t>
      </w:r>
      <w:r w:rsidR="00111850" w:rsidRPr="00481C1D">
        <w:rPr>
          <w:rFonts w:ascii="Verdana" w:hAnsi="Verdana"/>
          <w:sz w:val="20"/>
        </w:rPr>
        <w:t xml:space="preserve">Contrato de </w:t>
      </w:r>
      <w:r w:rsidR="00496E3F" w:rsidRPr="00481C1D">
        <w:rPr>
          <w:rFonts w:ascii="Verdana" w:hAnsi="Verdana"/>
          <w:sz w:val="20"/>
        </w:rPr>
        <w:t>Depositário</w:t>
      </w:r>
      <w:r w:rsidR="009E1C08" w:rsidRPr="00481C1D">
        <w:rPr>
          <w:rFonts w:ascii="Verdana" w:hAnsi="Verdana"/>
          <w:sz w:val="20"/>
        </w:rPr>
        <w:t>)</w:t>
      </w:r>
      <w:r w:rsidR="0072123E" w:rsidRPr="005D33CE">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w:t>
      </w:r>
      <w:r w:rsidR="005F7EC1">
        <w:rPr>
          <w:rFonts w:ascii="Verdana" w:hAnsi="Verdana"/>
          <w:sz w:val="20"/>
        </w:rPr>
        <w:t>1</w:t>
      </w:r>
      <w:r w:rsidR="00111850" w:rsidRPr="00216D88">
        <w:rPr>
          <w:rFonts w:ascii="Verdana" w:hAnsi="Verdana"/>
          <w:sz w:val="20"/>
        </w:rPr>
        <w:t>.</w:t>
      </w:r>
      <w:r w:rsidR="00E4789A" w:rsidRPr="00216D88">
        <w:rPr>
          <w:rFonts w:ascii="Verdana" w:hAnsi="Verdana"/>
          <w:sz w:val="20"/>
        </w:rPr>
        <w:t xml:space="preserve"> </w:t>
      </w:r>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0D058A1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5F7EC1">
        <w:rPr>
          <w:rFonts w:ascii="Verdana" w:hAnsi="Verdana"/>
          <w:color w:val="000000" w:themeColor="text1"/>
          <w:sz w:val="20"/>
        </w:rPr>
        <w:t>3</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28908275"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w:t>
      </w:r>
      <w:r w:rsidR="005F7EC1">
        <w:rPr>
          <w:rFonts w:ascii="Verdana" w:hAnsi="Verdana"/>
          <w:sz w:val="20"/>
        </w:rPr>
        <w:t>4</w:t>
      </w:r>
      <w:r w:rsidR="00283BC5">
        <w:rPr>
          <w:rFonts w:ascii="Verdana" w:hAnsi="Verdana"/>
          <w:sz w:val="20"/>
        </w:rPr>
        <w:t>.1.1.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7C3A0F01"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4A4300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w:t>
      </w:r>
      <w:r w:rsidR="009E3AAD">
        <w:rPr>
          <w:rFonts w:ascii="Verdana" w:hAnsi="Verdana"/>
          <w:sz w:val="20"/>
        </w:rPr>
        <w:t xml:space="preserve">em conjunto, </w:t>
      </w:r>
      <w:r w:rsidR="00E71B73" w:rsidRPr="00216D88">
        <w:rPr>
          <w:rFonts w:ascii="Verdana" w:hAnsi="Verdana"/>
          <w:sz w:val="20"/>
        </w:rPr>
        <w:t xml:space="preserve">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11052">
        <w:rPr>
          <w:rFonts w:ascii="Verdana" w:hAnsi="Verdana"/>
          <w:sz w:val="20"/>
        </w:rPr>
        <w:t>4</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 xml:space="preserve">Nas 4 (quatro) primeiras apurações da Agenda Mínima de Recebíveis de Cartão, </w:t>
      </w:r>
      <w:r w:rsidR="00111052">
        <w:rPr>
          <w:rFonts w:ascii="Verdana" w:hAnsi="Verdana"/>
          <w:sz w:val="20"/>
        </w:rPr>
        <w:t xml:space="preserve">observado o disposto na </w:t>
      </w:r>
      <w:r w:rsidR="006F5BD0">
        <w:rPr>
          <w:rFonts w:ascii="Verdana" w:hAnsi="Verdana"/>
          <w:sz w:val="20"/>
        </w:rPr>
        <w:t xml:space="preserve">Cláusula </w:t>
      </w:r>
      <w:r w:rsidR="00111052">
        <w:rPr>
          <w:rFonts w:ascii="Verdana" w:hAnsi="Verdana"/>
          <w:sz w:val="20"/>
        </w:rPr>
        <w:t>4</w:t>
      </w:r>
      <w:r w:rsidR="006F5BD0">
        <w:rPr>
          <w:rFonts w:ascii="Verdana" w:hAnsi="Verdana"/>
          <w:sz w:val="20"/>
        </w:rPr>
        <w:t>.5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4E900A65"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manter,</w:t>
      </w:r>
      <w:r w:rsidR="009E3AAD">
        <w:rPr>
          <w:rFonts w:ascii="Verdana" w:hAnsi="Verdana"/>
          <w:sz w:val="20"/>
        </w:rPr>
        <w:t xml:space="preserve"> em conjunto, conforme aplicável,</w:t>
      </w:r>
      <w:r w:rsidRPr="00216D88">
        <w:rPr>
          <w:rFonts w:ascii="Verdana" w:hAnsi="Verdana"/>
          <w:sz w:val="20"/>
        </w:rPr>
        <w:t xml:space="preserve">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11052">
        <w:rPr>
          <w:rFonts w:ascii="Verdana" w:hAnsi="Verdana"/>
          <w:sz w:val="20"/>
        </w:rPr>
        <w:t>4</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 xml:space="preserve">os de Saúde, </w:t>
      </w:r>
      <w:r w:rsidR="00111052">
        <w:rPr>
          <w:rFonts w:ascii="Verdana" w:hAnsi="Verdana"/>
          <w:sz w:val="20"/>
        </w:rPr>
        <w:t xml:space="preserve">observado </w:t>
      </w:r>
      <w:r w:rsidR="006F5BD0">
        <w:rPr>
          <w:rFonts w:ascii="Verdana" w:hAnsi="Verdana"/>
          <w:sz w:val="20"/>
        </w:rPr>
        <w:t>Cláusula 4</w:t>
      </w:r>
      <w:r w:rsidR="00111052">
        <w:rPr>
          <w:rFonts w:ascii="Verdana" w:hAnsi="Verdana"/>
          <w:sz w:val="20"/>
        </w:rPr>
        <w:t xml:space="preserve">.6 </w:t>
      </w:r>
      <w:r w:rsidR="006F5BD0">
        <w:rPr>
          <w:rFonts w:ascii="Verdana" w:hAnsi="Verdana"/>
          <w:sz w:val="20"/>
        </w:rPr>
        <w:t>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w:t>
      </w:r>
      <w:r w:rsidRPr="00216D88">
        <w:rPr>
          <w:rFonts w:ascii="Verdana" w:hAnsi="Verdana" w:cs="Arial"/>
          <w:sz w:val="20"/>
        </w:rPr>
        <w:lastRenderedPageBreak/>
        <w:t xml:space="preserve">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0FD17FF" w14:textId="3874E816" w:rsidR="00C00541" w:rsidRDefault="009643C6" w:rsidP="00FB48C0">
      <w:pPr>
        <w:pStyle w:val="Ttulo1"/>
        <w:numPr>
          <w:ilvl w:val="1"/>
          <w:numId w:val="2"/>
        </w:numPr>
        <w:snapToGrid/>
        <w:spacing w:after="0" w:line="320" w:lineRule="exact"/>
        <w:rPr>
          <w:rFonts w:ascii="Verdana" w:hAnsi="Verdana"/>
          <w:sz w:val="20"/>
        </w:rPr>
      </w:pPr>
      <w:bookmarkStart w:id="35" w:name="_Hlk119661360"/>
      <w:bookmarkStart w:id="36"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w:t>
      </w:r>
      <w:r w:rsidR="00C00541">
        <w:rPr>
          <w:rFonts w:ascii="Verdana" w:hAnsi="Verdana"/>
          <w:sz w:val="20"/>
        </w:rPr>
        <w:t xml:space="preserve"> as respectivas contas abaixo, </w:t>
      </w:r>
      <w:r w:rsidR="00C00541" w:rsidRPr="00216D88">
        <w:rPr>
          <w:rFonts w:ascii="Verdana" w:hAnsi="Verdana"/>
          <w:sz w:val="20"/>
        </w:rPr>
        <w:t>diariamente, uma única vez, até às 13:00 (treze) horas (horário da Cidade de Brasília, Distrito Federal), até a próxima data de medição, quando, então, se iniciará o novo ciclo de transferências diárias ou serão adotados os procedimentos previstos nas Cláusulas abaixo</w:t>
      </w:r>
      <w:r w:rsidR="00C00541">
        <w:rPr>
          <w:rFonts w:ascii="Verdana" w:hAnsi="Verdana"/>
          <w:sz w:val="20"/>
        </w:rPr>
        <w:t>.</w:t>
      </w:r>
    </w:p>
    <w:p w14:paraId="588E4AA8" w14:textId="77777777" w:rsidR="00C00541" w:rsidRDefault="00C00541" w:rsidP="00481C1D">
      <w:pPr>
        <w:pStyle w:val="PargrafodaLista"/>
        <w:rPr>
          <w:rFonts w:ascii="Verdana" w:hAnsi="Verdana"/>
          <w:sz w:val="20"/>
        </w:rPr>
      </w:pPr>
    </w:p>
    <w:p w14:paraId="5446FCA6" w14:textId="6C387227" w:rsidR="00C00541" w:rsidRDefault="009643C6"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00C00541">
        <w:rPr>
          <w:rFonts w:ascii="Verdana" w:hAnsi="Verdana"/>
          <w:sz w:val="20"/>
          <w:u w:val="single"/>
        </w:rPr>
        <w:t xml:space="preserve"> Laboratório Sabin</w:t>
      </w:r>
      <w:r w:rsidRPr="00216D88">
        <w:rPr>
          <w:rFonts w:ascii="Verdana" w:hAnsi="Verdana"/>
          <w:sz w:val="20"/>
        </w:rPr>
        <w:t>”)</w:t>
      </w:r>
      <w:r w:rsidR="00C00541">
        <w:rPr>
          <w:rFonts w:ascii="Verdana" w:hAnsi="Verdana"/>
          <w:sz w:val="20"/>
        </w:rPr>
        <w:t>;</w:t>
      </w:r>
    </w:p>
    <w:p w14:paraId="7ACC5FCC" w14:textId="77777777" w:rsidR="00C00541" w:rsidRDefault="00C00541" w:rsidP="00DC4500">
      <w:pPr>
        <w:pStyle w:val="Ttulo1"/>
        <w:numPr>
          <w:ilvl w:val="0"/>
          <w:numId w:val="0"/>
        </w:numPr>
        <w:snapToGrid/>
        <w:spacing w:after="0" w:line="320" w:lineRule="exact"/>
        <w:ind w:left="851"/>
        <w:rPr>
          <w:rFonts w:ascii="Verdana" w:hAnsi="Verdana"/>
          <w:sz w:val="20"/>
        </w:rPr>
      </w:pPr>
    </w:p>
    <w:p w14:paraId="23C6BF4D"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PHD,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2406</w:t>
      </w:r>
      <w:r w:rsidRPr="00481C1D">
        <w:rPr>
          <w:rFonts w:ascii="Verdana" w:hAnsi="Verdana"/>
          <w:sz w:val="20"/>
        </w:rPr>
        <w:t>-</w:t>
      </w:r>
      <w:r>
        <w:rPr>
          <w:rFonts w:ascii="Verdana" w:hAnsi="Verdana"/>
          <w:sz w:val="20"/>
        </w:rPr>
        <w:t>6</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PHD, </w:t>
      </w:r>
      <w:r w:rsidRPr="00216D88">
        <w:rPr>
          <w:rFonts w:ascii="Verdana" w:hAnsi="Verdana"/>
          <w:sz w:val="20"/>
        </w:rPr>
        <w:t xml:space="preserve">ou qualquer outra que </w:t>
      </w:r>
      <w:r>
        <w:rPr>
          <w:rFonts w:ascii="Verdana" w:hAnsi="Verdana"/>
          <w:sz w:val="20"/>
        </w:rPr>
        <w:t>a PHD</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PHD</w:t>
      </w:r>
      <w:r w:rsidRPr="00216D88">
        <w:rPr>
          <w:rFonts w:ascii="Verdana" w:hAnsi="Verdana"/>
          <w:sz w:val="20"/>
        </w:rPr>
        <w:t>”)</w:t>
      </w:r>
      <w:r>
        <w:rPr>
          <w:rFonts w:ascii="Verdana" w:hAnsi="Verdana"/>
          <w:sz w:val="20"/>
        </w:rPr>
        <w:t>;</w:t>
      </w:r>
    </w:p>
    <w:p w14:paraId="1AA5BAD3" w14:textId="77777777" w:rsidR="00C00541" w:rsidRDefault="00C00541" w:rsidP="00DC4500">
      <w:pPr>
        <w:pStyle w:val="PargrafodaLista"/>
        <w:ind w:left="851" w:firstLine="0"/>
        <w:rPr>
          <w:rFonts w:ascii="Verdana" w:hAnsi="Verdana"/>
          <w:sz w:val="20"/>
        </w:rPr>
      </w:pPr>
    </w:p>
    <w:p w14:paraId="5CA8D114"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Lablaclen,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104645-4</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Labaclen, </w:t>
      </w:r>
      <w:r w:rsidRPr="00216D88">
        <w:rPr>
          <w:rFonts w:ascii="Verdana" w:hAnsi="Verdana"/>
          <w:sz w:val="20"/>
        </w:rPr>
        <w:t xml:space="preserve">ou qualquer outra que </w:t>
      </w:r>
      <w:r>
        <w:rPr>
          <w:rFonts w:ascii="Verdana" w:hAnsi="Verdana"/>
          <w:sz w:val="20"/>
        </w:rPr>
        <w:t>a Lablaclen</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Labaclen</w:t>
      </w:r>
      <w:r w:rsidRPr="00216D88">
        <w:rPr>
          <w:rFonts w:ascii="Verdana" w:hAnsi="Verdana"/>
          <w:sz w:val="20"/>
        </w:rPr>
        <w:t>”)</w:t>
      </w:r>
      <w:r>
        <w:rPr>
          <w:rFonts w:ascii="Verdana" w:hAnsi="Verdana"/>
          <w:sz w:val="20"/>
        </w:rPr>
        <w:t>;</w:t>
      </w:r>
    </w:p>
    <w:p w14:paraId="5369CD39" w14:textId="77777777" w:rsidR="00C00541" w:rsidRDefault="00C00541" w:rsidP="00DC4500">
      <w:pPr>
        <w:pStyle w:val="PargrafodaLista"/>
        <w:ind w:left="851" w:firstLine="0"/>
        <w:rPr>
          <w:rFonts w:ascii="Verdana" w:hAnsi="Verdana"/>
          <w:sz w:val="20"/>
        </w:rPr>
      </w:pPr>
    </w:p>
    <w:p w14:paraId="29C2571F" w14:textId="77777777" w:rsidR="00626FFB"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Quaglia, </w:t>
      </w:r>
      <w:r>
        <w:rPr>
          <w:rFonts w:ascii="Verdana" w:hAnsi="Verdana"/>
          <w:color w:val="000000"/>
          <w:sz w:val="20"/>
        </w:rPr>
        <w:t>Conta Corrente</w:t>
      </w:r>
      <w:r w:rsidRPr="00216D88">
        <w:rPr>
          <w:rFonts w:ascii="Verdana" w:hAnsi="Verdana"/>
          <w:sz w:val="20"/>
        </w:rPr>
        <w:t xml:space="preserve"> nº </w:t>
      </w:r>
      <w:r w:rsidR="00626FFB">
        <w:rPr>
          <w:rFonts w:ascii="Verdana" w:hAnsi="Verdana"/>
          <w:bCs/>
          <w:caps/>
          <w:sz w:val="20"/>
        </w:rPr>
        <w:t>70000-2</w:t>
      </w:r>
      <w:r w:rsidRPr="00216D88">
        <w:rPr>
          <w:rFonts w:ascii="Verdana" w:hAnsi="Verdana"/>
          <w:sz w:val="20"/>
        </w:rPr>
        <w:t xml:space="preserve">, mantida no Banco Depositário, agência </w:t>
      </w:r>
      <w:r w:rsidR="00626FFB">
        <w:rPr>
          <w:rFonts w:ascii="Verdana" w:hAnsi="Verdana"/>
          <w:bCs/>
          <w:caps/>
          <w:sz w:val="20"/>
        </w:rPr>
        <w:t>2858-4</w:t>
      </w:r>
      <w:r w:rsidRPr="00216D88">
        <w:rPr>
          <w:rFonts w:ascii="Verdana" w:hAnsi="Verdana"/>
          <w:sz w:val="20"/>
        </w:rPr>
        <w:t xml:space="preserve">, conta de livre movimentação </w:t>
      </w:r>
      <w:r>
        <w:rPr>
          <w:rFonts w:ascii="Verdana" w:hAnsi="Verdana"/>
          <w:sz w:val="20"/>
        </w:rPr>
        <w:t xml:space="preserve">pela </w:t>
      </w:r>
      <w:r w:rsidR="00626FFB">
        <w:rPr>
          <w:rFonts w:ascii="Verdana" w:hAnsi="Verdana"/>
          <w:sz w:val="20"/>
        </w:rPr>
        <w:t>Quaglia</w:t>
      </w:r>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r w:rsidR="00626FFB">
        <w:rPr>
          <w:rFonts w:ascii="Verdana" w:hAnsi="Verdana"/>
          <w:sz w:val="20"/>
        </w:rPr>
        <w:t>Quaglia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r w:rsidR="00626FFB">
        <w:rPr>
          <w:rFonts w:ascii="Verdana" w:hAnsi="Verdana"/>
          <w:sz w:val="20"/>
          <w:u w:val="single"/>
        </w:rPr>
        <w:t>Quaglia</w:t>
      </w:r>
      <w:r w:rsidRPr="00216D88">
        <w:rPr>
          <w:rFonts w:ascii="Verdana" w:hAnsi="Verdana"/>
          <w:sz w:val="20"/>
        </w:rPr>
        <w:t>”)</w:t>
      </w:r>
      <w:r>
        <w:rPr>
          <w:rFonts w:ascii="Verdana" w:hAnsi="Verdana"/>
          <w:sz w:val="20"/>
        </w:rPr>
        <w:t>;</w:t>
      </w:r>
    </w:p>
    <w:p w14:paraId="1F95099E" w14:textId="77777777" w:rsidR="00626FFB" w:rsidRDefault="00626FFB" w:rsidP="00DC4500">
      <w:pPr>
        <w:pStyle w:val="PargrafodaLista"/>
        <w:ind w:left="851" w:firstLine="0"/>
        <w:rPr>
          <w:rFonts w:ascii="Verdana" w:hAnsi="Verdana"/>
          <w:sz w:val="20"/>
        </w:rPr>
      </w:pPr>
    </w:p>
    <w:p w14:paraId="18AB0CFD" w14:textId="4C804644" w:rsidR="00626FFB"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Carlos Chagas,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77060-4</w:t>
      </w:r>
      <w:r w:rsidRPr="00216D88">
        <w:rPr>
          <w:rFonts w:ascii="Verdana" w:hAnsi="Verdana"/>
          <w:sz w:val="20"/>
        </w:rPr>
        <w:t xml:space="preserve">, mantida no Banco Depositário, agência </w:t>
      </w:r>
      <w:r w:rsidR="00AC5F46">
        <w:rPr>
          <w:rFonts w:ascii="Verdana" w:hAnsi="Verdana"/>
          <w:sz w:val="20"/>
        </w:rPr>
        <w:t>0</w:t>
      </w:r>
      <w:r>
        <w:rPr>
          <w:rFonts w:ascii="Verdana" w:hAnsi="Verdana"/>
          <w:bCs/>
          <w:caps/>
          <w:sz w:val="20"/>
        </w:rPr>
        <w:t>417</w:t>
      </w:r>
      <w:r w:rsidRPr="00216D88">
        <w:rPr>
          <w:rFonts w:ascii="Verdana" w:hAnsi="Verdana"/>
          <w:sz w:val="20"/>
        </w:rPr>
        <w:t xml:space="preserve">, conta de livre movimentação </w:t>
      </w:r>
      <w:r>
        <w:rPr>
          <w:rFonts w:ascii="Verdana" w:hAnsi="Verdana"/>
          <w:sz w:val="20"/>
        </w:rPr>
        <w:t xml:space="preserve">pela Carlos Chagas, </w:t>
      </w:r>
      <w:r w:rsidRPr="00216D88">
        <w:rPr>
          <w:rFonts w:ascii="Verdana" w:hAnsi="Verdana"/>
          <w:sz w:val="20"/>
        </w:rPr>
        <w:t xml:space="preserve">ou qualquer outra que </w:t>
      </w:r>
      <w:r>
        <w:rPr>
          <w:rFonts w:ascii="Verdana" w:hAnsi="Verdana"/>
          <w:sz w:val="20"/>
        </w:rPr>
        <w:t>a Carlos Chagas</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Carlos Chagas</w:t>
      </w:r>
      <w:r w:rsidRPr="00216D88">
        <w:rPr>
          <w:rFonts w:ascii="Verdana" w:hAnsi="Verdana"/>
          <w:sz w:val="20"/>
        </w:rPr>
        <w:t>”)</w:t>
      </w:r>
      <w:r>
        <w:rPr>
          <w:rFonts w:ascii="Verdana" w:hAnsi="Verdana"/>
          <w:sz w:val="20"/>
        </w:rPr>
        <w:t>;</w:t>
      </w:r>
    </w:p>
    <w:p w14:paraId="751E1269" w14:textId="77777777" w:rsidR="00626FFB" w:rsidRDefault="00626FFB" w:rsidP="00DC4500">
      <w:pPr>
        <w:pStyle w:val="PargrafodaLista"/>
        <w:ind w:left="851" w:firstLine="0"/>
        <w:rPr>
          <w:rFonts w:ascii="Verdana" w:hAnsi="Verdana"/>
          <w:sz w:val="20"/>
        </w:rPr>
      </w:pPr>
    </w:p>
    <w:p w14:paraId="1F719A58" w14:textId="272F9763" w:rsidR="009643C6" w:rsidRPr="00216D88"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Santa Lucília, </w:t>
      </w:r>
      <w:r>
        <w:rPr>
          <w:rFonts w:ascii="Verdana" w:hAnsi="Verdana"/>
          <w:color w:val="000000"/>
          <w:sz w:val="20"/>
        </w:rPr>
        <w:t>Conta Corrente</w:t>
      </w:r>
      <w:r w:rsidRPr="00216D88">
        <w:rPr>
          <w:rFonts w:ascii="Verdana" w:hAnsi="Verdana"/>
          <w:sz w:val="20"/>
        </w:rPr>
        <w:t xml:space="preserve"> nº </w:t>
      </w:r>
      <w:r>
        <w:rPr>
          <w:rFonts w:ascii="Verdana" w:hAnsi="Verdana"/>
          <w:sz w:val="20"/>
        </w:rPr>
        <w:t>64513-3</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Santa Lucília, </w:t>
      </w:r>
      <w:r w:rsidRPr="00216D88">
        <w:rPr>
          <w:rFonts w:ascii="Verdana" w:hAnsi="Verdana"/>
          <w:sz w:val="20"/>
        </w:rPr>
        <w:t xml:space="preserve">ou qualquer outra que </w:t>
      </w:r>
      <w:r>
        <w:rPr>
          <w:rFonts w:ascii="Verdana" w:hAnsi="Verdana"/>
          <w:sz w:val="20"/>
        </w:rPr>
        <w:t>a Santa Lucília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Santa Lucília</w:t>
      </w:r>
      <w:r w:rsidRPr="00216D88">
        <w:rPr>
          <w:rFonts w:ascii="Verdana" w:hAnsi="Verdana"/>
          <w:sz w:val="20"/>
        </w:rPr>
        <w:t>”</w:t>
      </w:r>
      <w:r>
        <w:rPr>
          <w:rFonts w:ascii="Verdana" w:hAnsi="Verdana"/>
          <w:sz w:val="20"/>
        </w:rPr>
        <w:t xml:space="preserve">, em conjunto com a Conta de Livre Movimentação Laboratório Sabin, </w:t>
      </w:r>
      <w:r w:rsidR="001D4F86">
        <w:rPr>
          <w:rFonts w:ascii="Verdana" w:hAnsi="Verdana"/>
          <w:sz w:val="20"/>
        </w:rPr>
        <w:t xml:space="preserve">a Conta de Livre Movimentação Labaclen, </w:t>
      </w:r>
      <w:r>
        <w:rPr>
          <w:rFonts w:ascii="Verdana" w:hAnsi="Verdana"/>
          <w:sz w:val="20"/>
        </w:rPr>
        <w:t xml:space="preserve">a </w:t>
      </w:r>
      <w:r w:rsidRPr="007629A4">
        <w:rPr>
          <w:rFonts w:ascii="Verdana" w:hAnsi="Verdana"/>
          <w:sz w:val="20"/>
        </w:rPr>
        <w:t xml:space="preserve">Conta de Livre Movimentação PHD, a Conta de Livre Movimentação Quaglia, </w:t>
      </w:r>
      <w:r w:rsidR="001D4F86">
        <w:rPr>
          <w:rFonts w:ascii="Verdana" w:hAnsi="Verdana"/>
          <w:sz w:val="20"/>
        </w:rPr>
        <w:t xml:space="preserve">a </w:t>
      </w:r>
      <w:r w:rsidRPr="007629A4">
        <w:rPr>
          <w:rFonts w:ascii="Verdana" w:hAnsi="Verdana"/>
          <w:sz w:val="20"/>
        </w:rPr>
        <w:t xml:space="preserve">Conta de Livre Movimentação Carlos Chagas, as </w:t>
      </w:r>
      <w:r>
        <w:rPr>
          <w:rFonts w:ascii="Verdana" w:hAnsi="Verdana"/>
          <w:sz w:val="20"/>
          <w:u w:val="single"/>
        </w:rPr>
        <w:t>“Contas de Livre Movimentação”</w:t>
      </w:r>
      <w:r w:rsidRPr="007629A4">
        <w:rPr>
          <w:rFonts w:ascii="Verdana" w:hAnsi="Verdana"/>
          <w:sz w:val="20"/>
        </w:rPr>
        <w:t xml:space="preserve"> e cada uma “</w:t>
      </w:r>
      <w:r>
        <w:rPr>
          <w:rFonts w:ascii="Verdana" w:hAnsi="Verdana"/>
          <w:sz w:val="20"/>
          <w:u w:val="single"/>
        </w:rPr>
        <w:t>Conta de Livre Movimentação</w:t>
      </w:r>
      <w:r w:rsidRPr="007629A4">
        <w:rPr>
          <w:rFonts w:ascii="Verdana" w:hAnsi="Verdana"/>
          <w:sz w:val="20"/>
        </w:rPr>
        <w:t>”</w:t>
      </w:r>
      <w:r w:rsidRPr="00216D88">
        <w:rPr>
          <w:rFonts w:ascii="Verdana" w:hAnsi="Verdana"/>
          <w:sz w:val="20"/>
        </w:rPr>
        <w:t>)</w:t>
      </w:r>
      <w:r>
        <w:rPr>
          <w:rFonts w:ascii="Verdana" w:hAnsi="Verdana"/>
          <w:sz w:val="20"/>
        </w:rPr>
        <w:t>;</w:t>
      </w:r>
      <w:r w:rsidR="009643C6" w:rsidRPr="00216D88">
        <w:rPr>
          <w:rFonts w:ascii="Verdana" w:hAnsi="Verdana"/>
          <w:sz w:val="20"/>
        </w:rPr>
        <w:t>.</w:t>
      </w:r>
    </w:p>
    <w:bookmarkEnd w:id="35"/>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52F46418"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7"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w:t>
      </w:r>
      <w:r w:rsidR="00111052">
        <w:rPr>
          <w:rFonts w:ascii="Verdana" w:hAnsi="Verdana"/>
          <w:sz w:val="20"/>
        </w:rPr>
        <w:t>2.3</w:t>
      </w:r>
      <w:r w:rsidR="00EA68D2">
        <w:rPr>
          <w:rFonts w:ascii="Verdana" w:hAnsi="Verdana"/>
          <w:sz w:val="20"/>
        </w:rPr>
        <w:t xml:space="preserve">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w:t>
      </w:r>
      <w:r w:rsidR="00F643A2" w:rsidRPr="00216D88">
        <w:rPr>
          <w:rFonts w:ascii="Verdana" w:hAnsi="Verdana"/>
          <w:sz w:val="20"/>
        </w:rPr>
        <w:lastRenderedPageBreak/>
        <w:t>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8" w:name="_Hlk20432219"/>
      <w:r w:rsidR="00A17A05">
        <w:rPr>
          <w:rFonts w:ascii="Verdana" w:hAnsi="Verdana"/>
          <w:sz w:val="20"/>
        </w:rPr>
        <w:t xml:space="preserve">Para fins de esclarecimento, as Contas Vinculadas deverão ser bloqueadas nos termos acima na hipótese de descumprimento da Agenda Mínima de Recebíveis de Cartão e/ou da Agenda Mínima de Recebíveis de Planos de Saúde, e os recursos somente voltarão a ser liberados para a </w:t>
      </w:r>
      <w:r w:rsidR="00C00541">
        <w:rPr>
          <w:rFonts w:ascii="Verdana" w:hAnsi="Verdana"/>
          <w:sz w:val="20"/>
        </w:rPr>
        <w:t xml:space="preserve">respectiva </w:t>
      </w:r>
      <w:r w:rsidR="00A17A05">
        <w:rPr>
          <w:rFonts w:ascii="Verdana" w:hAnsi="Verdana"/>
          <w:sz w:val="20"/>
        </w:rPr>
        <w:t xml:space="preserve">Conta de Livre Movimentação nos termos da Cláusula </w:t>
      </w:r>
      <w:r w:rsidR="00111052">
        <w:rPr>
          <w:rFonts w:ascii="Verdana" w:hAnsi="Verdana"/>
          <w:sz w:val="20"/>
        </w:rPr>
        <w:t>4</w:t>
      </w:r>
      <w:r w:rsidR="00A17A05">
        <w:rPr>
          <w:rFonts w:ascii="Verdana" w:hAnsi="Verdana"/>
          <w:sz w:val="20"/>
        </w:rPr>
        <w:t>.9.3. abaixo.</w:t>
      </w:r>
      <w:bookmarkEnd w:id="38"/>
    </w:p>
    <w:bookmarkEnd w:id="37"/>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0BA08108"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w:t>
      </w:r>
      <w:r w:rsidR="00C00541">
        <w:rPr>
          <w:rFonts w:ascii="Verdana" w:hAnsi="Verdana"/>
          <w:sz w:val="20"/>
        </w:rPr>
        <w:t xml:space="preserve">respectiva </w:t>
      </w:r>
      <w:r w:rsidR="0058720E">
        <w:rPr>
          <w:rFonts w:ascii="Verdana" w:hAnsi="Verdana"/>
          <w:sz w:val="20"/>
        </w:rPr>
        <w:t xml:space="preserve">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C00541">
        <w:rPr>
          <w:rFonts w:ascii="Verdana" w:hAnsi="Verdana"/>
          <w:sz w:val="20"/>
        </w:rPr>
        <w:t xml:space="preserve">respectivas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04B0C2D1"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 xml:space="preserve">ou Depósito Adicional, nos termos da Cláusula </w:t>
      </w:r>
      <w:r w:rsidR="00111052">
        <w:rPr>
          <w:rFonts w:ascii="Verdana" w:hAnsi="Verdana"/>
          <w:sz w:val="20"/>
        </w:rPr>
        <w:t>4</w:t>
      </w:r>
      <w:r>
        <w:rPr>
          <w:rFonts w:ascii="Verdana" w:hAnsi="Verdana"/>
          <w:sz w:val="20"/>
        </w:rPr>
        <w:t>.9.1.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6"/>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4A7FE225" w:rsidR="00CD5373" w:rsidRPr="00216D88" w:rsidRDefault="00CD5373" w:rsidP="00FB48C0">
      <w:pPr>
        <w:pStyle w:val="Ttulo1"/>
        <w:numPr>
          <w:ilvl w:val="1"/>
          <w:numId w:val="2"/>
        </w:numPr>
        <w:snapToGrid/>
        <w:spacing w:after="0" w:line="320" w:lineRule="exact"/>
        <w:rPr>
          <w:rFonts w:ascii="Verdana" w:hAnsi="Verdana"/>
          <w:sz w:val="20"/>
        </w:rPr>
      </w:pPr>
      <w:bookmarkStart w:id="39"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481C1D">
        <w:rPr>
          <w:rFonts w:ascii="Verdana" w:hAnsi="Verdana"/>
          <w:sz w:val="20"/>
        </w:rPr>
        <w:t>7</w:t>
      </w:r>
      <w:r w:rsidR="0020191F" w:rsidRPr="00216D88">
        <w:rPr>
          <w:rFonts w:ascii="Verdana" w:hAnsi="Verdana"/>
          <w:sz w:val="20"/>
        </w:rPr>
        <w:t xml:space="preserve"> </w:t>
      </w:r>
      <w:r w:rsidRPr="00216D88">
        <w:rPr>
          <w:rFonts w:ascii="Verdana" w:hAnsi="Verdana"/>
          <w:sz w:val="20"/>
        </w:rPr>
        <w:t>abaixo.</w:t>
      </w:r>
    </w:p>
    <w:bookmarkEnd w:id="39"/>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2C941935"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C00541">
        <w:rPr>
          <w:rFonts w:ascii="Verdana" w:hAnsi="Verdana"/>
          <w:sz w:val="20"/>
        </w:rPr>
        <w:t>s</w:t>
      </w:r>
      <w:r w:rsidR="005F0A25" w:rsidRPr="00216D88">
        <w:rPr>
          <w:rFonts w:ascii="Verdana" w:hAnsi="Verdana"/>
          <w:sz w:val="20"/>
        </w:rPr>
        <w:t xml:space="preserve"> </w:t>
      </w:r>
      <w:r w:rsidR="00C00541">
        <w:rPr>
          <w:rFonts w:ascii="Verdana" w:hAnsi="Verdana"/>
          <w:sz w:val="20"/>
        </w:rPr>
        <w:t xml:space="preserve">respectivas </w:t>
      </w:r>
      <w:r w:rsidRPr="00216D88">
        <w:rPr>
          <w:rFonts w:ascii="Verdana" w:hAnsi="Verdana"/>
          <w:sz w:val="20"/>
        </w:rPr>
        <w:t>Conta</w:t>
      </w:r>
      <w:r w:rsidR="00C00541">
        <w:rPr>
          <w:rFonts w:ascii="Verdana" w:hAnsi="Verdana"/>
          <w:sz w:val="20"/>
        </w:rPr>
        <w:t>s</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C00541">
        <w:rPr>
          <w:rFonts w:ascii="Verdana" w:hAnsi="Verdana"/>
          <w:sz w:val="20"/>
        </w:rPr>
        <w:t>ão</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C00541">
        <w:rPr>
          <w:rFonts w:ascii="Verdana" w:hAnsi="Verdana"/>
          <w:sz w:val="20"/>
        </w:rPr>
        <w:t xml:space="preserve">respectivas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3BA22B01"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Cartões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575886ED"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w:t>
      </w:r>
      <w:r w:rsidR="005D33CE">
        <w:rPr>
          <w:rFonts w:ascii="Verdana" w:hAnsi="Verdana"/>
          <w:sz w:val="20"/>
        </w:rPr>
        <w:t>0</w:t>
      </w:r>
      <w:r w:rsidRPr="001C0FFF">
        <w:rPr>
          <w:rFonts w:ascii="Verdana" w:hAnsi="Verdana"/>
          <w:sz w:val="20"/>
        </w:rPr>
        <w:t>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40" w:name="_Hlk118955339"/>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D7EB96E" w:rsidR="000909DD" w:rsidRPr="00A679B3"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50B6076A" w14:textId="77777777" w:rsidR="00A679B3" w:rsidRDefault="00A679B3" w:rsidP="00481C1D">
      <w:pPr>
        <w:pStyle w:val="PargrafodaLista"/>
        <w:rPr>
          <w:rFonts w:ascii="Verdana" w:hAnsi="Verdana"/>
          <w:sz w:val="20"/>
        </w:rPr>
      </w:pPr>
    </w:p>
    <w:p w14:paraId="23B3EDA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Quaglia</w:t>
      </w:r>
      <w:r w:rsidRPr="00B40DCF">
        <w:rPr>
          <w:rFonts w:ascii="Verdana" w:hAnsi="Verdana"/>
          <w:bCs/>
          <w:sz w:val="20"/>
        </w:rPr>
        <w:t xml:space="preserve"> é uma sociedade limitada devidamente constituída e validamente existente de acordo com as leis da República Federativa do Brasil;</w:t>
      </w:r>
    </w:p>
    <w:p w14:paraId="48B0BFE3" w14:textId="77777777" w:rsidR="00A679B3" w:rsidRDefault="00A679B3" w:rsidP="00A679B3">
      <w:pPr>
        <w:pStyle w:val="Ttulo2"/>
        <w:numPr>
          <w:ilvl w:val="0"/>
          <w:numId w:val="0"/>
        </w:numPr>
        <w:snapToGrid/>
        <w:spacing w:after="0" w:line="320" w:lineRule="exact"/>
        <w:ind w:left="851"/>
        <w:rPr>
          <w:rFonts w:ascii="Verdana" w:hAnsi="Verdana"/>
          <w:sz w:val="20"/>
        </w:rPr>
      </w:pPr>
    </w:p>
    <w:p w14:paraId="3FBE455A"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Carlos Chagas</w:t>
      </w:r>
      <w:r w:rsidRPr="00B40DCF">
        <w:rPr>
          <w:rFonts w:ascii="Verdana" w:hAnsi="Verdana"/>
          <w:bCs/>
          <w:sz w:val="20"/>
        </w:rPr>
        <w:t xml:space="preserve"> é uma sociedade limitada devidamente constituída e validamente existente de acordo com as leis da República Federativa do Brasil;</w:t>
      </w:r>
    </w:p>
    <w:p w14:paraId="01775807" w14:textId="77777777" w:rsidR="00A679B3" w:rsidRPr="000909DD" w:rsidRDefault="00A679B3" w:rsidP="00A679B3">
      <w:pPr>
        <w:pStyle w:val="Ttulo2"/>
        <w:numPr>
          <w:ilvl w:val="0"/>
          <w:numId w:val="0"/>
        </w:numPr>
        <w:snapToGrid/>
        <w:spacing w:after="0" w:line="320" w:lineRule="exact"/>
        <w:ind w:left="851"/>
        <w:rPr>
          <w:rFonts w:ascii="Verdana" w:hAnsi="Verdana"/>
          <w:sz w:val="20"/>
        </w:rPr>
      </w:pPr>
    </w:p>
    <w:p w14:paraId="5A78BF3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Santa Lucilia</w:t>
      </w:r>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7A3D14ED"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481C1D">
        <w:rPr>
          <w:rFonts w:ascii="Verdana" w:hAnsi="Verdana"/>
          <w:sz w:val="20"/>
        </w:rPr>
        <w:t>3</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625F804B" w:rsidR="00143E35" w:rsidRPr="00A679B3"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41" w:name="_Hlk119305216"/>
      <w:r w:rsidRPr="00216D88">
        <w:rPr>
          <w:rFonts w:ascii="Verdana" w:hAnsi="Verdana"/>
          <w:sz w:val="20"/>
        </w:rPr>
        <w:t>livres e desembaraçados de quaisquer constrições ou ônus, encargos e/ou gravames, diminuições ou restrições de qualquer natureza</w:t>
      </w:r>
      <w:bookmarkEnd w:id="41"/>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CA1789">
        <w:rPr>
          <w:rFonts w:ascii="Verdana" w:hAnsi="Verdana"/>
          <w:sz w:val="20"/>
        </w:rPr>
        <w:t xml:space="preserve">Contrato de </w:t>
      </w:r>
      <w:r w:rsidR="00A4532D" w:rsidRPr="00481C1D">
        <w:rPr>
          <w:rFonts w:ascii="Verdana" w:hAnsi="Verdana"/>
          <w:sz w:val="20"/>
        </w:rPr>
        <w:t>Compartilhamento</w:t>
      </w:r>
      <w:r w:rsidRPr="00A679B3">
        <w:rPr>
          <w:rFonts w:ascii="Verdana" w:hAnsi="Verdana"/>
          <w:sz w:val="20"/>
        </w:rPr>
        <w:t>;</w:t>
      </w:r>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w:t>
      </w:r>
      <w:r w:rsidRPr="002E33ED">
        <w:rPr>
          <w:rFonts w:ascii="Verdana" w:hAnsi="Verdana"/>
          <w:color w:val="000000"/>
          <w:sz w:val="20"/>
        </w:rPr>
        <w:lastRenderedPageBreak/>
        <w:t xml:space="preserve">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xml:space="preserve">, direta ou indiretamente, trabalho em condições análogas às de escravo ou trabalho infantil; (ii)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(iii)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(iv)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Pr>
          <w:rFonts w:ascii="Verdana" w:hAnsi="Verdana"/>
          <w:sz w:val="20"/>
        </w:rPr>
        <w:t>;</w:t>
      </w:r>
    </w:p>
    <w:bookmarkEnd w:id="40"/>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lastRenderedPageBreak/>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294D849C"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481C1D">
        <w:rPr>
          <w:rFonts w:ascii="Verdana" w:hAnsi="Verdana"/>
          <w:color w:val="000000" w:themeColor="text1"/>
          <w:sz w:val="20"/>
        </w:rPr>
        <w:t>2.7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 xml:space="preserve">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w:t>
      </w:r>
      <w:r w:rsidR="00207619" w:rsidRPr="00EF2DDA">
        <w:rPr>
          <w:rFonts w:ascii="Verdana" w:hAnsi="Verdana"/>
          <w:color w:val="000000"/>
          <w:sz w:val="20"/>
        </w:rPr>
        <w:lastRenderedPageBreak/>
        <w:t>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r w:rsidRPr="00EF2DDA">
        <w:rPr>
          <w:rFonts w:ascii="Verdana" w:hAnsi="Verdana"/>
          <w:i/>
          <w:sz w:val="20"/>
        </w:rPr>
        <w:t>Foreign Corrupt Practices Act of 1977</w:t>
      </w:r>
      <w:r w:rsidRPr="00EF2DDA">
        <w:rPr>
          <w:rFonts w:ascii="Verdana" w:hAnsi="Verdana"/>
          <w:sz w:val="20"/>
        </w:rPr>
        <w:t xml:space="preserve">, e a </w:t>
      </w:r>
      <w:r w:rsidRPr="00EF2DDA">
        <w:rPr>
          <w:rFonts w:ascii="Verdana" w:hAnsi="Verdana"/>
          <w:i/>
          <w:sz w:val="20"/>
        </w:rPr>
        <w:t>UK Bribery Act</w:t>
      </w:r>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0A7A32EC" w14:textId="434CCC7E" w:rsidR="00D80700" w:rsidRPr="007629A4" w:rsidRDefault="00D80700"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 xml:space="preserve">em relação à PHD e a Labaclen, </w:t>
      </w:r>
      <w:r w:rsidR="00EF2DDA">
        <w:rPr>
          <w:rFonts w:ascii="Verdana" w:hAnsi="Verdana"/>
          <w:color w:val="000000"/>
          <w:sz w:val="20"/>
        </w:rPr>
        <w:t xml:space="preserve">realizar a troca de domicílio bancário, </w:t>
      </w:r>
      <w:r>
        <w:rPr>
          <w:rFonts w:ascii="Verdana" w:hAnsi="Verdana"/>
          <w:color w:val="000000"/>
          <w:sz w:val="20"/>
        </w:rPr>
        <w:t xml:space="preserve">em até </w:t>
      </w:r>
      <w:r w:rsidR="00EF2DDA">
        <w:rPr>
          <w:rFonts w:ascii="Verdana" w:hAnsi="Verdana"/>
          <w:color w:val="000000"/>
          <w:sz w:val="20"/>
        </w:rPr>
        <w:t>4 (quatro) meses cont</w:t>
      </w:r>
      <w:r>
        <w:rPr>
          <w:rFonts w:ascii="Verdana" w:hAnsi="Verdana"/>
          <w:color w:val="000000"/>
          <w:sz w:val="20"/>
        </w:rPr>
        <w:t>ados da Data de Emissão</w:t>
      </w:r>
      <w:r w:rsidR="00EF2DDA">
        <w:rPr>
          <w:rFonts w:ascii="Verdana" w:hAnsi="Verdana"/>
          <w:color w:val="000000"/>
          <w:sz w:val="20"/>
        </w:rPr>
        <w:t xml:space="preserve">, com relação aos (i) Recebíveis PHD, atualmente depositados </w:t>
      </w:r>
      <w:r w:rsidR="00EF2DDA">
        <w:rPr>
          <w:rFonts w:ascii="Verdana" w:hAnsi="Verdana"/>
          <w:color w:val="000000" w:themeColor="text1"/>
          <w:sz w:val="20"/>
        </w:rPr>
        <w:t>na conta corrente nº 1830-9</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 xml:space="preserve">nº 3416, para a conta corrente nº 2104-0,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 e (ii)</w:t>
      </w:r>
      <w:r w:rsidR="00EF2DDA">
        <w:rPr>
          <w:rFonts w:ascii="Verdana" w:hAnsi="Verdana"/>
          <w:color w:val="000000"/>
          <w:sz w:val="20"/>
        </w:rPr>
        <w:t xml:space="preserve"> Recebíveis Labaclen, </w:t>
      </w:r>
      <w:r w:rsidR="00EF2DDA">
        <w:rPr>
          <w:rFonts w:ascii="Verdana" w:hAnsi="Verdana"/>
          <w:color w:val="000000"/>
          <w:sz w:val="20"/>
        </w:rPr>
        <w:lastRenderedPageBreak/>
        <w:t xml:space="preserve">atualmente </w:t>
      </w:r>
      <w:r w:rsidR="00EF2DDA" w:rsidRPr="00216D88">
        <w:rPr>
          <w:rFonts w:ascii="Verdana" w:hAnsi="Verdana"/>
          <w:color w:val="000000" w:themeColor="text1"/>
          <w:sz w:val="20"/>
        </w:rPr>
        <w:t xml:space="preserve">serem depositados </w:t>
      </w:r>
      <w:r w:rsidR="00EF2DDA">
        <w:rPr>
          <w:rFonts w:ascii="Verdana" w:hAnsi="Verdana"/>
          <w:color w:val="000000" w:themeColor="text1"/>
          <w:sz w:val="20"/>
        </w:rPr>
        <w:t xml:space="preserve">na </w:t>
      </w:r>
      <w:r w:rsidR="00EF2DDA" w:rsidRPr="0037719D">
        <w:rPr>
          <w:rFonts w:ascii="Verdana" w:hAnsi="Verdana"/>
          <w:color w:val="000000" w:themeColor="text1"/>
          <w:sz w:val="20"/>
        </w:rPr>
        <w:t>conta</w:t>
      </w:r>
      <w:r w:rsidR="00EF2DDA">
        <w:rPr>
          <w:rFonts w:ascii="Verdana" w:hAnsi="Verdana"/>
          <w:color w:val="000000" w:themeColor="text1"/>
          <w:sz w:val="20"/>
        </w:rPr>
        <w:t xml:space="preserve"> corrente</w:t>
      </w:r>
      <w:r w:rsidR="00EF2DDA" w:rsidRPr="0037719D">
        <w:rPr>
          <w:rFonts w:ascii="Verdana" w:hAnsi="Verdana"/>
          <w:color w:val="000000" w:themeColor="text1"/>
          <w:sz w:val="20"/>
        </w:rPr>
        <w:t xml:space="preserve"> </w:t>
      </w:r>
      <w:r w:rsidR="00EF2DDA">
        <w:rPr>
          <w:rFonts w:ascii="Verdana" w:hAnsi="Verdana"/>
          <w:color w:val="000000" w:themeColor="text1"/>
          <w:sz w:val="20"/>
        </w:rPr>
        <w:t>nº 1834-1</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nº 3416 para a</w:t>
      </w:r>
      <w:r w:rsidR="00EF2DDA">
        <w:rPr>
          <w:rFonts w:ascii="Verdana" w:hAnsi="Verdana"/>
          <w:color w:val="000000"/>
          <w:sz w:val="20"/>
        </w:rPr>
        <w:t xml:space="preserve"> </w:t>
      </w:r>
      <w:r w:rsidR="00EF2DDA">
        <w:rPr>
          <w:rFonts w:ascii="Verdana" w:hAnsi="Verdana"/>
          <w:color w:val="000000" w:themeColor="text1"/>
          <w:sz w:val="20"/>
        </w:rPr>
        <w:t xml:space="preserve">conta corrente nº 2103-2,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w:t>
      </w:r>
      <w:r w:rsidR="00F41C24">
        <w:rPr>
          <w:rFonts w:ascii="Verdana" w:hAnsi="Verdana"/>
          <w:color w:val="000000" w:themeColor="text1"/>
          <w:sz w:val="20"/>
        </w:rPr>
        <w:t>; e</w:t>
      </w:r>
    </w:p>
    <w:p w14:paraId="2EB99DC4" w14:textId="25B30285" w:rsidR="00DF5BD2" w:rsidRPr="00EF2DDA" w:rsidRDefault="00F41C24"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e</w:t>
      </w:r>
      <w:r w:rsidR="00D80700">
        <w:rPr>
          <w:rFonts w:ascii="Verdana" w:hAnsi="Verdana"/>
          <w:color w:val="000000"/>
          <w:sz w:val="20"/>
        </w:rPr>
        <w:t xml:space="preserve">m relação à Quaglia, Carlos Chagas e Santa Lucília, em até 4 meses da Data de emissão, fazer com que os Recebíveis Quaglia, Recebíveis Carlos Chagas e Recebíveis Santa Lucília sejam direcionados em sua totalidade para as duas respectivas Contas </w:t>
      </w:r>
      <w:r w:rsidR="00331673">
        <w:rPr>
          <w:rFonts w:ascii="Verdana" w:hAnsi="Verdana"/>
          <w:color w:val="000000"/>
          <w:sz w:val="20"/>
        </w:rPr>
        <w:t>Vinculadas</w:t>
      </w:r>
      <w:r>
        <w:rPr>
          <w:rFonts w:ascii="Verdana" w:hAnsi="Verdana"/>
          <w:color w:val="000000" w:themeColor="text1"/>
          <w:sz w:val="20"/>
        </w:rPr>
        <w:t>.</w:t>
      </w:r>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2" w:name="_DV_M277"/>
      <w:bookmarkStart w:id="43" w:name="_DV_M267"/>
      <w:bookmarkStart w:id="44" w:name="_DV_M242"/>
      <w:bookmarkStart w:id="45" w:name="_DV_M243"/>
      <w:bookmarkStart w:id="46" w:name="_DV_M244"/>
      <w:bookmarkStart w:id="47" w:name="_DV_M245"/>
      <w:bookmarkStart w:id="48" w:name="_DV_M246"/>
      <w:bookmarkEnd w:id="42"/>
      <w:bookmarkEnd w:id="43"/>
      <w:bookmarkEnd w:id="44"/>
      <w:bookmarkEnd w:id="45"/>
      <w:bookmarkEnd w:id="46"/>
      <w:bookmarkEnd w:id="47"/>
      <w:bookmarkEnd w:id="48"/>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w:t>
      </w:r>
      <w:r w:rsidR="00143E35" w:rsidRPr="00216D88">
        <w:rPr>
          <w:rFonts w:ascii="Verdana" w:hAnsi="Verdana"/>
          <w:sz w:val="20"/>
        </w:rPr>
        <w:lastRenderedPageBreak/>
        <w:t xml:space="preserve">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1DE51410"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481C1D">
        <w:rPr>
          <w:rFonts w:ascii="Verdana" w:hAnsi="Verdana"/>
          <w:sz w:val="20"/>
        </w:rPr>
        <w:t>7</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9" w:name="_DV_M281"/>
      <w:bookmarkStart w:id="50" w:name="_DV_M247"/>
      <w:bookmarkStart w:id="51" w:name="_DV_M279"/>
      <w:bookmarkStart w:id="52" w:name="_DV_M282"/>
      <w:bookmarkEnd w:id="49"/>
      <w:bookmarkEnd w:id="50"/>
      <w:bookmarkEnd w:id="51"/>
      <w:bookmarkEnd w:id="52"/>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53" w:name="_DV_M286"/>
      <w:bookmarkStart w:id="54" w:name="_DV_M284"/>
      <w:bookmarkEnd w:id="53"/>
      <w:bookmarkEnd w:id="54"/>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726793D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w:t>
      </w:r>
      <w:r w:rsidR="00C00541">
        <w:rPr>
          <w:rFonts w:ascii="Verdana" w:hAnsi="Verdana"/>
          <w:sz w:val="20"/>
        </w:rPr>
        <w:t xml:space="preserve"> respectiva</w:t>
      </w:r>
      <w:r w:rsidR="00CE3706" w:rsidRPr="00216D88">
        <w:rPr>
          <w:rFonts w:ascii="Verdana" w:hAnsi="Verdana"/>
          <w:sz w:val="20"/>
        </w:rPr>
        <w:t xml:space="preserve">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783F76E9"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066D86A"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3909ECCC"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331673" w:rsidDel="00331673">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4CCE2088"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331673" w:rsidDel="00331673">
        <w:t xml:space="preserve"> </w:t>
      </w:r>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lastRenderedPageBreak/>
        <w:t>Tel.: (61)</w:t>
      </w:r>
      <w:r>
        <w:rPr>
          <w:rFonts w:ascii="Verdana" w:hAnsi="Verdana"/>
          <w:sz w:val="20"/>
        </w:rPr>
        <w:t xml:space="preserve"> </w:t>
      </w:r>
      <w:r w:rsidRPr="00216D88">
        <w:rPr>
          <w:rFonts w:ascii="Verdana" w:hAnsi="Verdana"/>
          <w:sz w:val="20"/>
        </w:rPr>
        <w:t>33298075</w:t>
      </w:r>
    </w:p>
    <w:p w14:paraId="235C0555" w14:textId="1AC2D3C1"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331673" w:rsidDel="00331673">
        <w:t xml:space="preserve"> </w:t>
      </w:r>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3F425E7E"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331673" w:rsidDel="00331673">
        <w:t xml:space="preserve"> </w:t>
      </w:r>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702FD74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00331673" w:rsidRPr="00B40DCF">
          <w:rPr>
            <w:rStyle w:val="Hyperlink"/>
            <w:rFonts w:ascii="Verdana" w:hAnsi="Verdana"/>
            <w:color w:val="auto"/>
            <w:sz w:val="20"/>
            <w:u w:val="none"/>
          </w:rPr>
          <w:t>viana@sabin.com.br</w:t>
        </w:r>
      </w:hyperlink>
      <w:r w:rsidR="00331673">
        <w:rPr>
          <w:rStyle w:val="Hyperlink"/>
          <w:rFonts w:ascii="Verdana" w:hAnsi="Verdana"/>
          <w:color w:val="auto"/>
          <w:sz w:val="20"/>
          <w:u w:val="none"/>
        </w:rPr>
        <w:t xml:space="preserve">; </w:t>
      </w:r>
      <w:r w:rsidR="00331673">
        <w:rPr>
          <w:rFonts w:ascii="Verdana" w:hAnsi="Verdana"/>
          <w:color w:val="000000"/>
          <w:sz w:val="20"/>
        </w:rPr>
        <w:t>renata.castellani@sabin.com.br</w:t>
      </w:r>
      <w:r w:rsidR="00331673" w:rsidDel="00331673">
        <w:t xml:space="preserve"> </w:t>
      </w:r>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5" w:name="_DV_DPM0"/>
      <w:bookmarkEnd w:id="55"/>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35C1C553"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lastRenderedPageBreak/>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53812C02"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7629A4">
        <w:rPr>
          <w:rFonts w:ascii="Verdana" w:hAnsi="Verdana"/>
          <w:sz w:val="20"/>
        </w:rPr>
        <w:t xml:space="preserve">25 </w:t>
      </w:r>
      <w:r w:rsidR="00AC5F46">
        <w:rPr>
          <w:rFonts w:ascii="Verdana" w:hAnsi="Verdana"/>
          <w:sz w:val="20"/>
        </w:rPr>
        <w:t>de 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6" w:name="_DV_C693"/>
      <w:r w:rsidRPr="00216D88">
        <w:rPr>
          <w:rFonts w:ascii="Verdana" w:eastAsia="Times New Roman" w:hAnsi="Verdana"/>
          <w:sz w:val="20"/>
          <w:szCs w:val="20"/>
          <w:lang w:eastAsia="en-US"/>
        </w:rPr>
        <w:t>[RESTANTE DA PÁGINA INTENCIONALMENTE DEIXADO EM BRANCO.</w:t>
      </w:r>
      <w:bookmarkEnd w:id="56"/>
      <w:r w:rsidRPr="00216D88">
        <w:rPr>
          <w:rFonts w:ascii="Verdana" w:eastAsia="Times New Roman" w:hAnsi="Verdana"/>
          <w:sz w:val="20"/>
          <w:szCs w:val="20"/>
          <w:lang w:eastAsia="en-US"/>
        </w:rPr>
        <w:t xml:space="preserve"> </w:t>
      </w:r>
      <w:bookmarkStart w:id="57"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7"/>
    </w:p>
    <w:p w14:paraId="7CF3D955" w14:textId="77777777" w:rsidR="005B3FDB" w:rsidRPr="00B40DCF" w:rsidRDefault="005B3FDB" w:rsidP="001C0FFF">
      <w:pPr>
        <w:ind w:firstLine="0"/>
      </w:pPr>
    </w:p>
    <w:p w14:paraId="6909884B" w14:textId="63A7F430"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480619">
        <w:rPr>
          <w:rFonts w:ascii="Verdana" w:hAnsi="Verdana"/>
          <w:i/>
          <w:sz w:val="20"/>
        </w:rPr>
        <w:t xml:space="preserve">25 </w:t>
      </w:r>
      <w:r w:rsidR="00AC5F46">
        <w:rPr>
          <w:rFonts w:ascii="Verdana" w:hAnsi="Verdana"/>
          <w:i/>
          <w:sz w:val="20"/>
        </w:rPr>
        <w:t>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3D4FCCF3"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em</w:t>
      </w:r>
      <w:r w:rsidR="00AC5F46">
        <w:rPr>
          <w:rFonts w:ascii="Verdana" w:hAnsi="Verdana"/>
          <w:i/>
          <w:sz w:val="20"/>
        </w:rPr>
        <w:t xml:space="preserve"> </w:t>
      </w:r>
      <w:r w:rsidR="00480619">
        <w:rPr>
          <w:rFonts w:ascii="Verdana" w:hAnsi="Verdana"/>
          <w:i/>
          <w:sz w:val="20"/>
        </w:rPr>
        <w:t xml:space="preserve">25 </w:t>
      </w:r>
      <w:r w:rsidR="00AC5F46">
        <w:rPr>
          <w:rFonts w:ascii="Verdana" w:hAnsi="Verdana"/>
          <w:i/>
          <w:sz w:val="20"/>
        </w:rPr>
        <w:t>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0BB16353" w:rsidR="000B2D05" w:rsidRPr="00480619" w:rsidRDefault="00216D88" w:rsidP="001C0FFF">
      <w:pPr>
        <w:pStyle w:val="Ttulo1"/>
        <w:numPr>
          <w:ilvl w:val="0"/>
          <w:numId w:val="0"/>
        </w:numPr>
        <w:spacing w:after="0" w:line="320" w:lineRule="exact"/>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480619">
        <w:rPr>
          <w:rFonts w:ascii="Verdana" w:hAnsi="Verdana"/>
          <w:i/>
          <w:sz w:val="20"/>
        </w:rPr>
        <w:t xml:space="preserve">25 </w:t>
      </w:r>
      <w:r w:rsidR="00BA01F6">
        <w:rPr>
          <w:rFonts w:ascii="Verdana" w:hAnsi="Verdana"/>
          <w:i/>
          <w:sz w:val="20"/>
        </w:rPr>
        <w:t>de novembro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397AF2">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t>DESCRIÇÃO DAS OBRIGAÇÕES GARANTIDAS</w:t>
      </w:r>
    </w:p>
    <w:p w14:paraId="105F6135" w14:textId="77777777" w:rsidR="00E33A77" w:rsidRPr="00216D88" w:rsidRDefault="00E33A77" w:rsidP="00397AF2">
      <w:pPr>
        <w:pStyle w:val="Ttulo2"/>
        <w:numPr>
          <w:ilvl w:val="0"/>
          <w:numId w:val="0"/>
        </w:numPr>
        <w:spacing w:after="0" w:line="320" w:lineRule="exact"/>
        <w:ind w:left="720"/>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2C23457C" w:rsidR="00E33A77" w:rsidRPr="00216D88" w:rsidRDefault="007629A4"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25 de novembro</w:t>
            </w:r>
            <w:r w:rsidR="001F7578">
              <w:rPr>
                <w:rFonts w:ascii="Verdana" w:hAnsi="Verdana"/>
                <w:sz w:val="20"/>
                <w:lang w:eastAsia="ar-SA"/>
              </w:rPr>
              <w:t xml:space="preserve">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311F83D9" w:rsidR="00E33A77" w:rsidRPr="00216D88" w:rsidRDefault="007629A4" w:rsidP="00FB48C0">
            <w:pPr>
              <w:widowControl w:val="0"/>
              <w:tabs>
                <w:tab w:val="left" w:pos="2366"/>
              </w:tabs>
              <w:spacing w:before="0" w:after="40" w:line="320" w:lineRule="exact"/>
              <w:ind w:firstLine="0"/>
              <w:rPr>
                <w:rFonts w:ascii="Verdana" w:hAnsi="Verdana"/>
                <w:sz w:val="20"/>
                <w:lang w:eastAsia="ar-SA"/>
              </w:rPr>
            </w:pPr>
            <w:r w:rsidRPr="002E33ED">
              <w:rPr>
                <w:rFonts w:ascii="Verdana" w:hAnsi="Verdana"/>
                <w:color w:val="000000"/>
                <w:sz w:val="20"/>
              </w:rPr>
              <w:t>As Debêntures terão prazo de vencimento de 7 (sete) anos</w:t>
            </w:r>
            <w:r>
              <w:rPr>
                <w:rFonts w:ascii="Verdana" w:hAnsi="Verdana"/>
                <w:color w:val="000000"/>
                <w:sz w:val="20"/>
              </w:rPr>
              <w:t>,</w:t>
            </w:r>
            <w:r w:rsidRPr="002E33ED">
              <w:rPr>
                <w:rFonts w:ascii="Verdana" w:hAnsi="Verdana"/>
                <w:color w:val="000000"/>
                <w:sz w:val="20"/>
              </w:rPr>
              <w:t xml:space="preserve"> vencendo</w:t>
            </w:r>
            <w:r>
              <w:rPr>
                <w:rFonts w:ascii="Verdana" w:hAnsi="Verdana"/>
                <w:color w:val="000000"/>
                <w:sz w:val="20"/>
              </w:rPr>
              <w:t>-se</w:t>
            </w:r>
            <w:r w:rsidRPr="002E33ED">
              <w:rPr>
                <w:rFonts w:ascii="Verdana" w:hAnsi="Verdana"/>
                <w:color w:val="000000"/>
                <w:sz w:val="20"/>
              </w:rPr>
              <w:t xml:space="preserve">, portanto, no dia </w:t>
            </w:r>
            <w:r>
              <w:rPr>
                <w:rFonts w:ascii="Verdana" w:hAnsi="Verdana"/>
                <w:color w:val="000000"/>
                <w:sz w:val="20"/>
              </w:rPr>
              <w:t>25</w:t>
            </w:r>
            <w:r w:rsidRPr="002E33ED">
              <w:rPr>
                <w:rFonts w:ascii="Verdana" w:hAnsi="Verdana"/>
                <w:color w:val="000000"/>
                <w:sz w:val="20"/>
              </w:rPr>
              <w:t xml:space="preserve"> de </w:t>
            </w:r>
            <w:r>
              <w:rPr>
                <w:rFonts w:ascii="Verdana" w:hAnsi="Verdana"/>
                <w:color w:val="000000"/>
                <w:sz w:val="20"/>
              </w:rPr>
              <w:t xml:space="preserve">novembro </w:t>
            </w:r>
            <w:r w:rsidRPr="002E33ED">
              <w:rPr>
                <w:rFonts w:ascii="Verdana" w:hAnsi="Verdana"/>
                <w:color w:val="000000"/>
                <w:sz w:val="20"/>
              </w:rPr>
              <w:t xml:space="preserve">de </w:t>
            </w:r>
            <w:r>
              <w:rPr>
                <w:rFonts w:ascii="Verdana" w:hAnsi="Verdana"/>
                <w:color w:val="000000"/>
                <w:sz w:val="20"/>
              </w:rPr>
              <w:t>2029</w:t>
            </w:r>
            <w:r w:rsidRPr="002E33ED">
              <w:rPr>
                <w:rFonts w:ascii="Verdana" w:hAnsi="Verdana"/>
                <w:color w:val="000000"/>
                <w:sz w:val="20"/>
              </w:rPr>
              <w:t>, ressalvadas as hipóteses de vencimento antecipado previstas</w:t>
            </w:r>
            <w:r w:rsidR="00A52F83" w:rsidRPr="00216D88">
              <w:rPr>
                <w:rFonts w:ascii="Verdana" w:hAnsi="Verdana"/>
                <w:color w:val="000000"/>
                <w:sz w:val="20"/>
              </w:rPr>
              <w:t xml:space="preserve">. </w:t>
            </w:r>
          </w:p>
        </w:tc>
      </w:tr>
      <w:tr w:rsidR="00E33A77" w:rsidRPr="00B90DCA" w14:paraId="7FC7FE38" w14:textId="77777777" w:rsidTr="005F072E">
        <w:trPr>
          <w:jc w:val="center"/>
        </w:trPr>
        <w:tc>
          <w:tcPr>
            <w:tcW w:w="2405" w:type="dxa"/>
          </w:tcPr>
          <w:p w14:paraId="67A66093" w14:textId="471F0F45" w:rsidR="00E33A77" w:rsidRPr="00216D88" w:rsidRDefault="007629A4"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Preço de Subscrição e forma de integralização</w:t>
            </w:r>
          </w:p>
        </w:tc>
        <w:tc>
          <w:tcPr>
            <w:tcW w:w="6742" w:type="dxa"/>
          </w:tcPr>
          <w:p w14:paraId="74D3E368" w14:textId="4F505874"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 xml:space="preserve">As </w:t>
            </w:r>
            <w:r w:rsidR="007629A4" w:rsidRPr="002E33ED">
              <w:rPr>
                <w:rFonts w:ascii="Verdana" w:hAnsi="Verdana"/>
                <w:color w:val="000000"/>
                <w:sz w:val="20"/>
              </w:rPr>
              <w:t>Debêntures serão integralizadas à vista, em moeda corrente nacional, no ato da subscrição, no mercado primário, pelo seu Valor Nominal Unitário (“</w:t>
            </w:r>
            <w:r w:rsidR="007629A4" w:rsidRPr="002E33ED">
              <w:rPr>
                <w:rFonts w:ascii="Verdana" w:hAnsi="Verdana"/>
                <w:color w:val="000000"/>
                <w:sz w:val="20"/>
                <w:u w:val="single"/>
              </w:rPr>
              <w:t>Data da Primeira Integralização</w:t>
            </w:r>
            <w:r w:rsidR="007629A4" w:rsidRPr="002E33ED">
              <w:rPr>
                <w:rFonts w:ascii="Verdana" w:hAnsi="Verdana"/>
                <w:color w:val="000000"/>
                <w:sz w:val="20"/>
              </w:rPr>
              <w:t>”)</w:t>
            </w:r>
            <w:r w:rsidR="007629A4">
              <w:rPr>
                <w:rFonts w:ascii="Verdana" w:hAnsi="Verdana"/>
                <w:color w:val="000000"/>
                <w:sz w:val="20"/>
              </w:rPr>
              <w:t xml:space="preserve">, </w:t>
            </w:r>
            <w:r w:rsidR="007629A4" w:rsidRPr="00422B45">
              <w:rPr>
                <w:rFonts w:ascii="Verdana" w:hAnsi="Verdana"/>
                <w:color w:val="000000"/>
                <w:sz w:val="20"/>
              </w:rPr>
              <w:t>de acordo com as normas de liquidação aplicáveis à B3</w:t>
            </w:r>
            <w:r w:rsidR="007629A4" w:rsidRPr="002E33ED">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007629A4" w:rsidRPr="002E33ED">
              <w:rPr>
                <w:rFonts w:ascii="Verdana" w:hAnsi="Verdana"/>
                <w:sz w:val="20"/>
              </w:rPr>
              <w:t xml:space="preserve"> </w:t>
            </w:r>
            <w:r w:rsidR="007629A4" w:rsidRPr="002E33ED">
              <w:rPr>
                <w:rFonts w:ascii="Verdana" w:hAnsi="Verdana"/>
                <w:color w:val="000000"/>
                <w:sz w:val="20"/>
              </w:rPr>
              <w:t xml:space="preserve">calculados </w:t>
            </w:r>
            <w:r w:rsidR="007629A4" w:rsidRPr="002E33ED">
              <w:rPr>
                <w:rFonts w:ascii="Verdana" w:hAnsi="Verdana"/>
                <w:i/>
                <w:color w:val="000000"/>
                <w:sz w:val="20"/>
              </w:rPr>
              <w:t>pro rata temporis</w:t>
            </w:r>
            <w:r w:rsidR="007629A4" w:rsidRPr="002E33ED">
              <w:rPr>
                <w:rFonts w:ascii="Verdana" w:hAnsi="Verdana"/>
                <w:color w:val="000000"/>
                <w:sz w:val="20"/>
              </w:rPr>
              <w:t xml:space="preserve"> desde a Data da Primeira Integralização até a data de sua efetiva integralização (“</w:t>
            </w:r>
            <w:r w:rsidR="007629A4" w:rsidRPr="002E33ED">
              <w:rPr>
                <w:rFonts w:ascii="Verdana" w:hAnsi="Verdana"/>
                <w:color w:val="000000"/>
                <w:sz w:val="20"/>
                <w:u w:val="single"/>
              </w:rPr>
              <w:t>Preço de Subscrição</w:t>
            </w:r>
            <w:r w:rsidR="007629A4" w:rsidRPr="002E33ED">
              <w:rPr>
                <w:rFonts w:ascii="Verdana" w:hAnsi="Verdana"/>
                <w:color w:val="000000"/>
                <w:sz w:val="20"/>
              </w:rPr>
              <w:t>”). O Preço de Subscrição será calculado com 8 (oito) casas decimais, sem arredondamento</w:t>
            </w:r>
            <w:r w:rsidRPr="00216D88">
              <w:rPr>
                <w:rFonts w:ascii="Verdana" w:hAnsi="Verdana"/>
                <w:color w:val="000000"/>
                <w:sz w:val="20"/>
              </w:rPr>
              <w:t>.</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46DA8279" w:rsidR="00E33A77" w:rsidRPr="00216D88" w:rsidRDefault="00397AF2" w:rsidP="00FB48C0">
            <w:pPr>
              <w:suppressAutoHyphens/>
              <w:autoSpaceDE w:val="0"/>
              <w:autoSpaceDN w:val="0"/>
              <w:adjustRightInd w:val="0"/>
              <w:spacing w:before="0" w:after="40" w:line="320" w:lineRule="exact"/>
              <w:ind w:firstLine="0"/>
              <w:rPr>
                <w:rFonts w:ascii="Verdana" w:hAnsi="Verdana"/>
                <w:sz w:val="20"/>
                <w:lang w:eastAsia="ar-SA"/>
              </w:rPr>
            </w:pPr>
            <w:r w:rsidRPr="00687266">
              <w:rPr>
                <w:rFonts w:ascii="Verdana" w:hAnsi="Verdana"/>
                <w:color w:val="000000"/>
                <w:sz w:val="20"/>
              </w:rPr>
              <w:t>O Saldo do Valor Nominal Unitário será amortizado mensalmente, no dia 25 de cada mês, em 61 (sessenta e uma) parcelas consecutivas, a partir do 24º (vigésimo quarto) mês contado da Data de Emissão, inclusive, sendo a primeira parcela devida em 25</w:t>
            </w:r>
            <w:r>
              <w:rPr>
                <w:rFonts w:ascii="Verdana" w:hAnsi="Verdana"/>
                <w:color w:val="000000"/>
                <w:sz w:val="20"/>
              </w:rPr>
              <w:t xml:space="preserve"> </w:t>
            </w:r>
            <w:r w:rsidRPr="00687266">
              <w:rPr>
                <w:rFonts w:ascii="Verdana" w:hAnsi="Verdana"/>
                <w:color w:val="000000"/>
                <w:sz w:val="20"/>
              </w:rPr>
              <w:t xml:space="preserve">de novembro de 2024 e o último pagamento devido na Data de Vencimento, conforme </w:t>
            </w:r>
            <w:r w:rsidR="00A52F83" w:rsidRPr="00216D88">
              <w:rPr>
                <w:rFonts w:ascii="Verdana" w:hAnsi="Verdana"/>
                <w:color w:val="000000"/>
                <w:sz w:val="20"/>
              </w:rPr>
              <w:t xml:space="preserve">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8" w:name="_Hlk118953766"/>
            <w:r w:rsidRPr="00216D88">
              <w:rPr>
                <w:rFonts w:ascii="Verdana" w:hAnsi="Verdana"/>
                <w:b/>
                <w:sz w:val="20"/>
                <w:lang w:eastAsia="ar-SA"/>
              </w:rPr>
              <w:t>Remuneração</w:t>
            </w:r>
            <w:bookmarkEnd w:id="58"/>
            <w:r w:rsidRPr="00216D88">
              <w:rPr>
                <w:rFonts w:ascii="Verdana" w:hAnsi="Verdana"/>
                <w:b/>
                <w:sz w:val="20"/>
                <w:lang w:eastAsia="ar-SA"/>
              </w:rPr>
              <w:t>:</w:t>
            </w:r>
          </w:p>
        </w:tc>
        <w:tc>
          <w:tcPr>
            <w:tcW w:w="6742" w:type="dxa"/>
          </w:tcPr>
          <w:p w14:paraId="3C3D8CC0" w14:textId="29298B43"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Sobre</w:t>
            </w:r>
            <w:r w:rsidR="00397AF2">
              <w:rPr>
                <w:rFonts w:ascii="Verdana" w:hAnsi="Verdana"/>
                <w:color w:val="000000"/>
                <w:sz w:val="20"/>
              </w:rPr>
              <w:t xml:space="preserve"> </w:t>
            </w:r>
            <w:r w:rsidR="00397AF2" w:rsidRPr="002E33ED">
              <w:rPr>
                <w:rFonts w:ascii="Verdana" w:hAnsi="Verdana"/>
                <w:color w:val="000000"/>
                <w:sz w:val="20"/>
              </w:rPr>
              <w:t>o Valor Nominal Unitário (ou sobre o Saldo do Valor Nominal Unitário, conforme aplicável)</w:t>
            </w:r>
            <w:r w:rsidR="00397AF2">
              <w:rPr>
                <w:rFonts w:ascii="Verdana" w:hAnsi="Verdana"/>
                <w:color w:val="000000"/>
                <w:sz w:val="20"/>
              </w:rPr>
              <w:t xml:space="preserve"> das Debêntures</w:t>
            </w:r>
            <w:r w:rsidR="00397AF2" w:rsidRPr="002E33ED">
              <w:rPr>
                <w:rFonts w:ascii="Verdana" w:hAnsi="Verdana"/>
                <w:color w:val="000000"/>
                <w:sz w:val="20"/>
              </w:rPr>
              <w:t xml:space="preserve">, incidirão juros remuneratórios correspondentes à variação acumulada de </w:t>
            </w:r>
            <w:r w:rsidR="00397AF2" w:rsidRPr="002E33ED">
              <w:rPr>
                <w:rFonts w:ascii="Verdana" w:hAnsi="Verdana"/>
                <w:sz w:val="20"/>
              </w:rPr>
              <w:t xml:space="preserve">100% (cem por cento) das taxas médias diárias dos DI – Depósitos </w:t>
            </w:r>
            <w:r w:rsidR="00397AF2" w:rsidRPr="002E33ED">
              <w:rPr>
                <w:rFonts w:ascii="Verdana" w:hAnsi="Verdana"/>
                <w:color w:val="000000"/>
                <w:sz w:val="20"/>
              </w:rPr>
              <w:t>Interfinanceiros</w:t>
            </w:r>
            <w:r w:rsidR="00397AF2" w:rsidRPr="002E33ED">
              <w:rPr>
                <w:rFonts w:ascii="Verdana" w:hAnsi="Verdana"/>
                <w:sz w:val="20"/>
              </w:rPr>
              <w:t xml:space="preserve"> de um dia, </w:t>
            </w:r>
            <w:r w:rsidR="00397AF2" w:rsidRPr="002E33ED">
              <w:rPr>
                <w:rFonts w:ascii="Verdana" w:hAnsi="Verdana"/>
                <w:i/>
                <w:sz w:val="20"/>
              </w:rPr>
              <w:t>over extra grupo</w:t>
            </w:r>
            <w:r w:rsidR="00397AF2" w:rsidRPr="002E33ED">
              <w:rPr>
                <w:rFonts w:ascii="Verdana" w:hAnsi="Verdana"/>
                <w:sz w:val="20"/>
              </w:rPr>
              <w:t>,</w:t>
            </w:r>
            <w:r w:rsidR="00397AF2" w:rsidRPr="002E33ED">
              <w:rPr>
                <w:rFonts w:ascii="Verdana" w:hAnsi="Verdana"/>
                <w:color w:val="000000"/>
                <w:sz w:val="20"/>
              </w:rPr>
              <w:t xml:space="preserve"> expressas na forma percentual ao ano, base 252 (duzentos e cinquenta e dois) </w:t>
            </w:r>
            <w:r w:rsidR="00397AF2">
              <w:rPr>
                <w:rFonts w:ascii="Verdana" w:hAnsi="Verdana"/>
                <w:color w:val="000000"/>
                <w:sz w:val="20"/>
              </w:rPr>
              <w:t>Dias Úteis</w:t>
            </w:r>
            <w:r w:rsidR="00397AF2" w:rsidRPr="002E33ED">
              <w:rPr>
                <w:rFonts w:ascii="Verdana" w:hAnsi="Verdana"/>
                <w:color w:val="000000"/>
                <w:sz w:val="20"/>
              </w:rPr>
              <w:t>, calculadas e divulgadas diariamente pela B3, no informativo diário disponível em sua página na internet (</w:t>
            </w:r>
            <w:hyperlink r:id="rId18" w:history="1">
              <w:r w:rsidR="00397AF2" w:rsidRPr="002E33ED">
                <w:rPr>
                  <w:rStyle w:val="Hyperlink"/>
                  <w:rFonts w:ascii="Verdana" w:hAnsi="Verdana"/>
                  <w:sz w:val="20"/>
                </w:rPr>
                <w:t>http://www.b3.com.br</w:t>
              </w:r>
            </w:hyperlink>
            <w:r w:rsidR="00397AF2" w:rsidRPr="002E33ED">
              <w:rPr>
                <w:rFonts w:ascii="Verdana" w:hAnsi="Verdana"/>
                <w:color w:val="000000"/>
                <w:sz w:val="20"/>
              </w:rPr>
              <w:t>) (“</w:t>
            </w:r>
            <w:r w:rsidR="00397AF2" w:rsidRPr="002E33ED">
              <w:rPr>
                <w:rFonts w:ascii="Verdana" w:hAnsi="Verdana"/>
                <w:color w:val="000000"/>
                <w:sz w:val="20"/>
                <w:u w:val="single"/>
              </w:rPr>
              <w:t xml:space="preserve">Taxa DI </w:t>
            </w:r>
            <w:r w:rsidR="00397AF2" w:rsidRPr="002E33ED">
              <w:rPr>
                <w:rFonts w:ascii="Verdana" w:hAnsi="Verdana"/>
                <w:i/>
                <w:color w:val="000000"/>
                <w:sz w:val="20"/>
                <w:u w:val="single"/>
              </w:rPr>
              <w:t>Over</w:t>
            </w:r>
            <w:r w:rsidR="00397AF2" w:rsidRPr="002E33ED">
              <w:rPr>
                <w:rFonts w:ascii="Verdana" w:hAnsi="Verdana"/>
                <w:color w:val="000000"/>
                <w:sz w:val="20"/>
              </w:rPr>
              <w:t xml:space="preserve">”), acrescida de um </w:t>
            </w:r>
            <w:r w:rsidR="00397AF2" w:rsidRPr="002E33ED">
              <w:rPr>
                <w:rFonts w:ascii="Verdana" w:hAnsi="Verdana"/>
                <w:i/>
                <w:color w:val="000000"/>
                <w:sz w:val="20"/>
              </w:rPr>
              <w:t>spread</w:t>
            </w:r>
            <w:r w:rsidR="00397AF2" w:rsidRPr="002E33ED">
              <w:rPr>
                <w:rFonts w:ascii="Verdana" w:hAnsi="Verdana"/>
                <w:color w:val="000000"/>
                <w:sz w:val="20"/>
              </w:rPr>
              <w:t xml:space="preserve"> ou sobretaxa equivalente a </w:t>
            </w:r>
            <w:r w:rsidR="00397AF2">
              <w:rPr>
                <w:rFonts w:ascii="Verdana" w:hAnsi="Verdana"/>
                <w:color w:val="000000"/>
                <w:sz w:val="20"/>
              </w:rPr>
              <w:t>2,50</w:t>
            </w:r>
            <w:r w:rsidR="00397AF2" w:rsidRPr="002E33ED">
              <w:rPr>
                <w:rFonts w:ascii="Verdana" w:hAnsi="Verdana"/>
                <w:color w:val="000000"/>
                <w:sz w:val="20"/>
              </w:rPr>
              <w:t>% (</w:t>
            </w:r>
            <w:r w:rsidR="00397AF2">
              <w:rPr>
                <w:rFonts w:ascii="Verdana" w:hAnsi="Verdana"/>
                <w:color w:val="000000"/>
                <w:sz w:val="20"/>
              </w:rPr>
              <w:t xml:space="preserve">dois inteiros e </w:t>
            </w:r>
            <w:r w:rsidR="00397AF2">
              <w:rPr>
                <w:rFonts w:ascii="Verdana" w:hAnsi="Verdana"/>
                <w:color w:val="000000"/>
                <w:sz w:val="20"/>
              </w:rPr>
              <w:lastRenderedPageBreak/>
              <w:t>cinquenta</w:t>
            </w:r>
            <w:r w:rsidR="00397AF2" w:rsidRPr="002E33ED">
              <w:rPr>
                <w:rFonts w:ascii="Verdana" w:hAnsi="Verdana"/>
                <w:color w:val="000000"/>
                <w:sz w:val="20"/>
              </w:rPr>
              <w:t xml:space="preserve"> centésimos por cento) ao ano, base 252 (duzentos e cinquenta e dois) </w:t>
            </w:r>
            <w:r w:rsidR="00397AF2">
              <w:rPr>
                <w:rFonts w:ascii="Verdana" w:hAnsi="Verdana"/>
                <w:color w:val="000000"/>
                <w:sz w:val="20"/>
              </w:rPr>
              <w:t xml:space="preserve">Dias Úteis </w:t>
            </w:r>
            <w:r w:rsidR="00397AF2" w:rsidRPr="002E33ED">
              <w:rPr>
                <w:rFonts w:ascii="Verdana" w:hAnsi="Verdana"/>
                <w:color w:val="000000"/>
                <w:sz w:val="20"/>
              </w:rPr>
              <w:t>(“</w:t>
            </w:r>
            <w:r w:rsidR="00397AF2" w:rsidRPr="002E33ED">
              <w:rPr>
                <w:rFonts w:ascii="Verdana" w:hAnsi="Verdana"/>
                <w:color w:val="000000"/>
                <w:sz w:val="20"/>
                <w:u w:val="single"/>
              </w:rPr>
              <w:t>Juros Remuneratórios</w:t>
            </w:r>
            <w:r w:rsidR="00397AF2" w:rsidRPr="002E33ED">
              <w:rPr>
                <w:rFonts w:ascii="Verdana" w:hAnsi="Verdana"/>
                <w:color w:val="000000"/>
                <w:sz w:val="20"/>
              </w:rPr>
              <w:t>”).</w:t>
            </w:r>
          </w:p>
          <w:p w14:paraId="204D6B7B" w14:textId="0E49D0F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w:t>
            </w:r>
            <w:r w:rsidR="00397AF2">
              <w:rPr>
                <w:rFonts w:ascii="Verdana" w:hAnsi="Verdana"/>
                <w:sz w:val="20"/>
              </w:rPr>
              <w:t>s</w:t>
            </w:r>
            <w:r w:rsidRPr="00216D88">
              <w:rPr>
                <w:rFonts w:ascii="Verdana" w:hAnsi="Verdana"/>
                <w:sz w:val="20"/>
              </w:rPr>
              <w:t xml:space="preserve"> </w:t>
            </w:r>
            <w:r w:rsidR="00397AF2" w:rsidRPr="00687266">
              <w:rPr>
                <w:rFonts w:ascii="Verdana" w:hAnsi="Verdana"/>
                <w:color w:val="000000"/>
                <w:sz w:val="20"/>
              </w:rPr>
              <w:t>valores relativos aos Juros Remuneratórios deverão ser pagos mensalmente, a contar da Data de Emissão, inclusive, sendo o primeiro pagamento realizado no dia 25 de dezembro de 2022 e os demais sempre no dia 25 de cada mês do ano, até a Data de Vencimento (ou na data da liquidação antecipada resultante do vencimento antecipado das Debêntures, conforme aplicável) (cada uma dessas datas, uma “</w:t>
            </w:r>
            <w:r w:rsidR="00397AF2" w:rsidRPr="00687266">
              <w:rPr>
                <w:rFonts w:ascii="Verdana" w:hAnsi="Verdana"/>
                <w:color w:val="000000"/>
                <w:sz w:val="20"/>
                <w:u w:val="single"/>
              </w:rPr>
              <w:t>Data de Pagamento dos Juros Remuneratórios</w:t>
            </w:r>
            <w:r w:rsidR="00397AF2" w:rsidRPr="00687266">
              <w:rPr>
                <w:rFonts w:ascii="Verdana" w:hAnsi="Verdana"/>
                <w:color w:val="000000"/>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0EA7F669"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00397AF2" w:rsidRPr="002E33ED">
              <w:rPr>
                <w:rFonts w:ascii="Verdana" w:hAnsi="Verdana"/>
                <w:color w:val="000000"/>
                <w:sz w:val="20"/>
              </w:rPr>
              <w:t xml:space="preserve">prejuízo dos Juros Remuneratórios e do disposto na Cláusula VI </w:t>
            </w:r>
            <w:r w:rsidR="00397AF2">
              <w:rPr>
                <w:rFonts w:ascii="Verdana" w:hAnsi="Verdana"/>
                <w:color w:val="000000"/>
                <w:sz w:val="20"/>
              </w:rPr>
              <w:t>da Escritura de Emissão</w:t>
            </w:r>
            <w:r w:rsidR="00397AF2" w:rsidRPr="002E33ED">
              <w:rPr>
                <w:rFonts w:ascii="Verdana" w:hAnsi="Verdana"/>
                <w:color w:val="000000"/>
                <w:sz w:val="20"/>
              </w:rPr>
              <w:t xml:space="preserve">,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97AF2" w:rsidRPr="002E33ED">
              <w:rPr>
                <w:rFonts w:ascii="Verdana" w:hAnsi="Verdana"/>
                <w:i/>
                <w:color w:val="000000"/>
                <w:sz w:val="20"/>
              </w:rPr>
              <w:t xml:space="preserve">pro rata temporis </w:t>
            </w:r>
            <w:r w:rsidR="00397AF2" w:rsidRPr="002E33ED">
              <w:rPr>
                <w:rFonts w:ascii="Verdana" w:hAnsi="Verdana"/>
                <w:color w:val="000000"/>
                <w:sz w:val="20"/>
              </w:rPr>
              <w:t>desde a data do inadimplemento até a data do efetivo pagamento, à taxa de 1% (um por cento) ao mês sobre o montante devido e não pago, além das despesas incorridas para cobrança (“</w:t>
            </w:r>
            <w:r w:rsidR="00397AF2" w:rsidRPr="002E33ED">
              <w:rPr>
                <w:rFonts w:ascii="Verdana" w:hAnsi="Verdana"/>
                <w:color w:val="000000"/>
                <w:sz w:val="20"/>
                <w:u w:val="single"/>
              </w:rPr>
              <w:t>Encargos Moratórios</w:t>
            </w:r>
            <w:r w:rsidR="00397AF2" w:rsidRPr="002E33ED">
              <w:rPr>
                <w:rFonts w:ascii="Verdana" w:hAnsi="Verdana"/>
                <w:color w:val="000000"/>
                <w:sz w:val="20"/>
              </w:rPr>
              <w:t>”)</w:t>
            </w:r>
            <w:r w:rsidRPr="00216D88">
              <w:rPr>
                <w:rFonts w:ascii="Verdana" w:hAnsi="Verdana"/>
                <w:sz w:val="20"/>
              </w:rPr>
              <w:t>.</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397AF2">
      <w:pPr>
        <w:pStyle w:val="Ttulo2"/>
        <w:numPr>
          <w:ilvl w:val="0"/>
          <w:numId w:val="0"/>
        </w:numPr>
        <w:spacing w:after="0" w:line="320" w:lineRule="exact"/>
        <w:ind w:left="720"/>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481C1D">
      <w:pPr>
        <w:pStyle w:val="Ttulo2"/>
        <w:numPr>
          <w:ilvl w:val="0"/>
          <w:numId w:val="0"/>
        </w:numPr>
        <w:spacing w:after="0" w:line="320" w:lineRule="exact"/>
        <w:ind w:left="720"/>
        <w:rPr>
          <w:rFonts w:ascii="Verdana" w:hAnsi="Verdana"/>
          <w:b/>
          <w:sz w:val="20"/>
        </w:rPr>
      </w:pPr>
    </w:p>
    <w:p w14:paraId="444DC9D1"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p>
    <w:p w14:paraId="39BC4AD4" w14:textId="2F3C3049" w:rsidR="00143E35" w:rsidRPr="00216D88" w:rsidRDefault="00BB6BEB" w:rsidP="00FB48C0">
      <w:pPr>
        <w:suppressAutoHyphens/>
        <w:spacing w:before="0" w:line="320" w:lineRule="exact"/>
        <w:ind w:firstLine="0"/>
        <w:rPr>
          <w:rFonts w:ascii="Verdana" w:hAnsi="Verdana"/>
          <w:color w:val="000000"/>
          <w:sz w:val="20"/>
        </w:rPr>
      </w:pPr>
      <w:bookmarkStart w:id="59"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9"/>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BA01F6">
        <w:rPr>
          <w:rFonts w:ascii="Verdana" w:hAnsi="Verdana"/>
          <w:color w:val="000000"/>
          <w:sz w:val="20"/>
        </w:rPr>
        <w:t xml:space="preserve">; </w:t>
      </w:r>
      <w:r w:rsidR="00BA01F6" w:rsidRPr="00B40DCF">
        <w:rPr>
          <w:rFonts w:ascii="Verdana" w:hAnsi="Verdana"/>
          <w:b/>
          <w:bCs/>
          <w:sz w:val="20"/>
        </w:rPr>
        <w:t>PHD LABORATORIO CLÍNICO</w:t>
      </w:r>
      <w:r w:rsidR="00BA01F6">
        <w:rPr>
          <w:rFonts w:ascii="Verdana" w:hAnsi="Verdana"/>
          <w:b/>
          <w:bCs/>
          <w:sz w:val="20"/>
        </w:rPr>
        <w:t xml:space="preserve"> S.A.</w:t>
      </w:r>
      <w:r w:rsidR="00BA01F6" w:rsidRPr="00F12265">
        <w:rPr>
          <w:rFonts w:ascii="Verdana" w:hAnsi="Verdana"/>
          <w:sz w:val="20"/>
        </w:rPr>
        <w:t>, sociedade anônima de capital fechado, com sede na Cidade de Palmas, Estado do Tocantins, Q 104 Sul, Av. Lo 01 Lote 33, s/n, Centro, CEP 77.016-524, inscrita no CNPJ/ME sob o nº 38.148.219/0001-05</w:t>
      </w:r>
      <w:r w:rsidR="00BA01F6">
        <w:rPr>
          <w:rFonts w:ascii="Verdana" w:hAnsi="Verdana"/>
          <w:sz w:val="20"/>
        </w:rPr>
        <w:t xml:space="preserve">; </w:t>
      </w:r>
      <w:r w:rsidR="00BA01F6" w:rsidRPr="00B40DCF">
        <w:rPr>
          <w:rFonts w:ascii="Verdana" w:hAnsi="Verdana"/>
          <w:b/>
          <w:bCs/>
          <w:sz w:val="20"/>
        </w:rPr>
        <w:t>LABACLEN LABORATORIO DE AN</w:t>
      </w:r>
      <w:r w:rsidR="00BA01F6">
        <w:rPr>
          <w:rFonts w:ascii="Verdana" w:hAnsi="Verdana"/>
          <w:b/>
          <w:bCs/>
          <w:sz w:val="20"/>
        </w:rPr>
        <w:t>Á</w:t>
      </w:r>
      <w:r w:rsidR="00BA01F6" w:rsidRPr="00B40DCF">
        <w:rPr>
          <w:rFonts w:ascii="Verdana" w:hAnsi="Verdana"/>
          <w:b/>
          <w:bCs/>
          <w:sz w:val="20"/>
        </w:rPr>
        <w:t>LISES CLÍNICAS E ENDOCRINOLOGICAS LTDA</w:t>
      </w:r>
      <w:r w:rsidR="00BA01F6" w:rsidRPr="00F12265">
        <w:rPr>
          <w:rFonts w:ascii="Verdana" w:hAnsi="Verdana"/>
          <w:sz w:val="20"/>
        </w:rPr>
        <w:t>, sociedade empresária limitada, com sede na Cidade de Salvador, Estado da Bahia, Avenida Antonio Carlos Magalhães, nº 56, Pituba, CEP 41.800-700, CNPJ/ME sob o nº 32.637.787/0001-93</w:t>
      </w:r>
      <w:r w:rsidR="00BA01F6">
        <w:rPr>
          <w:rFonts w:ascii="Verdana" w:hAnsi="Verdana"/>
          <w:sz w:val="20"/>
        </w:rPr>
        <w:t xml:space="preserve">; </w:t>
      </w:r>
      <w:r w:rsidR="00BA01F6">
        <w:rPr>
          <w:rFonts w:ascii="Verdana" w:hAnsi="Verdana"/>
          <w:b/>
          <w:bCs/>
          <w:sz w:val="20"/>
        </w:rPr>
        <w:t>QUAGLIA LABORATÓRIO DE ANÁLISES CLÍNICAS LTDA</w:t>
      </w:r>
      <w:r w:rsidR="00BA01F6" w:rsidRPr="00F12265">
        <w:rPr>
          <w:rFonts w:ascii="Verdana" w:hAnsi="Verdana"/>
          <w:sz w:val="20"/>
        </w:rPr>
        <w:t xml:space="preserve">, sociedade empresária limitada, com sede na Cidade de </w:t>
      </w:r>
      <w:r w:rsidR="00BA01F6">
        <w:rPr>
          <w:rFonts w:ascii="Verdana" w:hAnsi="Verdana"/>
          <w:sz w:val="20"/>
        </w:rPr>
        <w:t>São José dos Campos</w:t>
      </w:r>
      <w:r w:rsidR="00BA01F6" w:rsidRPr="00F12265">
        <w:rPr>
          <w:rFonts w:ascii="Verdana" w:hAnsi="Verdana"/>
          <w:sz w:val="20"/>
        </w:rPr>
        <w:t xml:space="preserve">, Estado </w:t>
      </w:r>
      <w:r w:rsidR="00BA01F6">
        <w:rPr>
          <w:rFonts w:ascii="Verdana" w:hAnsi="Verdana"/>
          <w:sz w:val="20"/>
        </w:rPr>
        <w:t>de São Paulo</w:t>
      </w:r>
      <w:r w:rsidR="00BA01F6" w:rsidRPr="00F12265">
        <w:rPr>
          <w:rFonts w:ascii="Verdana" w:hAnsi="Verdana"/>
          <w:sz w:val="20"/>
        </w:rPr>
        <w:t xml:space="preserve">, </w:t>
      </w:r>
      <w:r w:rsidR="00BA01F6">
        <w:rPr>
          <w:rFonts w:ascii="Verdana" w:hAnsi="Verdana"/>
          <w:sz w:val="20"/>
        </w:rPr>
        <w:t>Rua Francisco Paes, nº 165</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12210-100</w:t>
      </w:r>
      <w:r w:rsidR="00BA01F6" w:rsidRPr="00F12265">
        <w:rPr>
          <w:rFonts w:ascii="Verdana" w:hAnsi="Verdana"/>
          <w:sz w:val="20"/>
        </w:rPr>
        <w:t xml:space="preserve">, CNPJ/ME sob o nº </w:t>
      </w:r>
      <w:r w:rsidR="00BA01F6">
        <w:rPr>
          <w:rFonts w:ascii="Verdana" w:hAnsi="Verdana"/>
          <w:sz w:val="20"/>
        </w:rPr>
        <w:t xml:space="preserve">45.697.141/0001-43; </w:t>
      </w:r>
      <w:r w:rsidR="00BA01F6">
        <w:rPr>
          <w:rFonts w:ascii="Verdana" w:hAnsi="Verdana"/>
          <w:b/>
          <w:bCs/>
          <w:sz w:val="20"/>
        </w:rPr>
        <w:t>LABORATÓRIO CARLOS CHAGAS</w:t>
      </w:r>
      <w:r w:rsidR="00BA01F6" w:rsidRPr="00B40DCF">
        <w:rPr>
          <w:rFonts w:ascii="Verdana" w:hAnsi="Verdana"/>
          <w:b/>
          <w:bCs/>
          <w:sz w:val="20"/>
        </w:rPr>
        <w:t xml:space="preserve"> LTDA</w:t>
      </w:r>
      <w:r w:rsidR="00BA01F6" w:rsidRPr="00F12265">
        <w:rPr>
          <w:rFonts w:ascii="Verdana" w:hAnsi="Verdana"/>
          <w:sz w:val="20"/>
        </w:rPr>
        <w:t xml:space="preserve">, sociedade empresária limitada, com sede na Cidade de </w:t>
      </w:r>
      <w:r w:rsidR="00BA01F6">
        <w:rPr>
          <w:rFonts w:ascii="Verdana" w:hAnsi="Verdana"/>
          <w:sz w:val="20"/>
        </w:rPr>
        <w:t>Cuiabá</w:t>
      </w:r>
      <w:r w:rsidR="00BA01F6" w:rsidRPr="00F12265">
        <w:rPr>
          <w:rFonts w:ascii="Verdana" w:hAnsi="Verdana"/>
          <w:sz w:val="20"/>
        </w:rPr>
        <w:t xml:space="preserve">, Estado da </w:t>
      </w:r>
      <w:r w:rsidR="00BA01F6">
        <w:rPr>
          <w:rFonts w:ascii="Verdana" w:hAnsi="Verdana"/>
          <w:sz w:val="20"/>
        </w:rPr>
        <w:t>Mato Grosso</w:t>
      </w:r>
      <w:r w:rsidR="00BA01F6" w:rsidRPr="00F12265">
        <w:rPr>
          <w:rFonts w:ascii="Verdana" w:hAnsi="Verdana"/>
          <w:sz w:val="20"/>
        </w:rPr>
        <w:t xml:space="preserve">, </w:t>
      </w:r>
      <w:r w:rsidR="00BA01F6">
        <w:rPr>
          <w:rFonts w:ascii="Verdana" w:hAnsi="Verdana"/>
          <w:sz w:val="20"/>
        </w:rPr>
        <w:t>Praça do Seminário</w:t>
      </w:r>
      <w:r w:rsidR="00BA01F6" w:rsidRPr="00F12265">
        <w:rPr>
          <w:rFonts w:ascii="Verdana" w:hAnsi="Verdana"/>
          <w:sz w:val="20"/>
        </w:rPr>
        <w:t xml:space="preserve">, nº </w:t>
      </w:r>
      <w:r w:rsidR="00BA01F6">
        <w:rPr>
          <w:rFonts w:ascii="Verdana" w:hAnsi="Verdana"/>
          <w:sz w:val="20"/>
        </w:rPr>
        <w:t>229</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78015-140</w:t>
      </w:r>
      <w:r w:rsidR="00BA01F6" w:rsidRPr="00F12265">
        <w:rPr>
          <w:rFonts w:ascii="Verdana" w:hAnsi="Verdana"/>
          <w:sz w:val="20"/>
        </w:rPr>
        <w:t xml:space="preserve">, CNPJ/ME sob o nº </w:t>
      </w:r>
      <w:r w:rsidR="00BA01F6">
        <w:rPr>
          <w:rFonts w:ascii="Verdana" w:hAnsi="Verdana"/>
          <w:sz w:val="20"/>
        </w:rPr>
        <w:t xml:space="preserve">15.009.798/0001-00; </w:t>
      </w:r>
      <w:r w:rsidR="00BA01F6">
        <w:rPr>
          <w:rFonts w:ascii="Verdana" w:hAnsi="Verdana"/>
          <w:b/>
          <w:bCs/>
          <w:sz w:val="20"/>
        </w:rPr>
        <w:t xml:space="preserve">LABORATÓRIO SANTA LUCILIA </w:t>
      </w:r>
      <w:r w:rsidR="00BA01F6" w:rsidRPr="00B40DCF">
        <w:rPr>
          <w:rFonts w:ascii="Verdana" w:hAnsi="Verdana"/>
          <w:b/>
          <w:bCs/>
          <w:sz w:val="20"/>
        </w:rPr>
        <w:t>LTDA</w:t>
      </w:r>
      <w:r w:rsidR="00BA01F6" w:rsidRPr="00F12265">
        <w:rPr>
          <w:rFonts w:ascii="Verdana" w:hAnsi="Verdana"/>
          <w:sz w:val="20"/>
        </w:rPr>
        <w:t xml:space="preserve">, sociedade empresária limitada, com sede na Cidade de </w:t>
      </w:r>
      <w:r w:rsidR="00BA01F6">
        <w:rPr>
          <w:rFonts w:ascii="Verdana" w:hAnsi="Verdana"/>
          <w:sz w:val="20"/>
        </w:rPr>
        <w:t>Uberaba</w:t>
      </w:r>
      <w:r w:rsidR="00BA01F6" w:rsidRPr="00F12265">
        <w:rPr>
          <w:rFonts w:ascii="Verdana" w:hAnsi="Verdana"/>
          <w:sz w:val="20"/>
        </w:rPr>
        <w:t xml:space="preserve">, Estado da </w:t>
      </w:r>
      <w:r w:rsidR="00BA01F6">
        <w:rPr>
          <w:rFonts w:ascii="Verdana" w:hAnsi="Verdana"/>
          <w:sz w:val="20"/>
        </w:rPr>
        <w:t>Minas Gerais</w:t>
      </w:r>
      <w:r w:rsidR="00BA01F6" w:rsidRPr="00F12265">
        <w:rPr>
          <w:rFonts w:ascii="Verdana" w:hAnsi="Verdana"/>
          <w:sz w:val="20"/>
        </w:rPr>
        <w:t xml:space="preserve">, Avenida </w:t>
      </w:r>
      <w:r w:rsidR="00BA01F6">
        <w:rPr>
          <w:rFonts w:ascii="Verdana" w:hAnsi="Verdana"/>
          <w:sz w:val="20"/>
        </w:rPr>
        <w:t>Santos Dumont</w:t>
      </w:r>
      <w:r w:rsidR="00BA01F6" w:rsidRPr="00F12265">
        <w:rPr>
          <w:rFonts w:ascii="Verdana" w:hAnsi="Verdana"/>
          <w:sz w:val="20"/>
        </w:rPr>
        <w:t xml:space="preserve">, nº </w:t>
      </w:r>
      <w:r w:rsidR="00BA01F6">
        <w:rPr>
          <w:rFonts w:ascii="Verdana" w:hAnsi="Verdana"/>
          <w:sz w:val="20"/>
        </w:rPr>
        <w:t>1106</w:t>
      </w:r>
      <w:r w:rsidR="00BA01F6" w:rsidRPr="00F12265">
        <w:rPr>
          <w:rFonts w:ascii="Verdana" w:hAnsi="Verdana"/>
          <w:sz w:val="20"/>
        </w:rPr>
        <w:t xml:space="preserve">, </w:t>
      </w:r>
      <w:r w:rsidR="00BA01F6">
        <w:rPr>
          <w:rFonts w:ascii="Verdana" w:hAnsi="Verdana"/>
          <w:sz w:val="20"/>
        </w:rPr>
        <w:t>São Sebastião</w:t>
      </w:r>
      <w:r w:rsidR="00BA01F6" w:rsidRPr="00F12265">
        <w:rPr>
          <w:rFonts w:ascii="Verdana" w:hAnsi="Verdana"/>
          <w:sz w:val="20"/>
        </w:rPr>
        <w:t xml:space="preserve">, CEP </w:t>
      </w:r>
      <w:r w:rsidR="00BA01F6">
        <w:rPr>
          <w:rFonts w:ascii="Verdana" w:hAnsi="Verdana"/>
          <w:sz w:val="20"/>
        </w:rPr>
        <w:t>38060-600</w:t>
      </w:r>
      <w:r w:rsidR="00BA01F6" w:rsidRPr="00F12265">
        <w:rPr>
          <w:rFonts w:ascii="Verdana" w:hAnsi="Verdana"/>
          <w:sz w:val="20"/>
        </w:rPr>
        <w:t xml:space="preserve">, CNPJ/ME sob o nº </w:t>
      </w:r>
      <w:r w:rsidR="00BA01F6">
        <w:rPr>
          <w:rFonts w:ascii="Verdana" w:hAnsi="Verdana"/>
          <w:sz w:val="20"/>
        </w:rPr>
        <w:t>17.778.754/0001-70</w:t>
      </w:r>
      <w:r w:rsidR="00BA01F6" w:rsidRPr="00F12265">
        <w:rPr>
          <w:rFonts w:ascii="Verdana" w:hAnsi="Verdana"/>
          <w:sz w:val="20"/>
        </w:rPr>
        <w:t>, neste ato representada</w:t>
      </w:r>
      <w:r w:rsidR="00397AF2">
        <w:rPr>
          <w:rFonts w:ascii="Verdana" w:hAnsi="Verdana"/>
          <w:sz w:val="20"/>
        </w:rPr>
        <w:t>s</w:t>
      </w:r>
      <w:r w:rsidR="00BA01F6" w:rsidRPr="00F12265">
        <w:rPr>
          <w:rFonts w:ascii="Verdana" w:hAnsi="Verdana"/>
          <w:sz w:val="20"/>
        </w:rPr>
        <w:t xml:space="preserve"> por seu(s) representante(s) legal(is) devidamente autorizado(s) e identificado(s) na página de assinaturas do presente instrumento</w:t>
      </w:r>
      <w:r w:rsidR="00397AF2" w:rsidRPr="00216D88">
        <w:rPr>
          <w:rFonts w:ascii="Verdana" w:hAnsi="Verdana"/>
          <w:color w:val="000000"/>
          <w:sz w:val="20"/>
        </w:rPr>
        <w:t>, nos termos do artigo 653 e seguintes do Código Civil</w:t>
      </w:r>
      <w:r w:rsidR="00BA01F6">
        <w:rPr>
          <w:rFonts w:ascii="Verdana" w:hAnsi="Verdana"/>
          <w:color w:val="000000"/>
          <w:sz w:val="20"/>
        </w:rPr>
        <w:t xml:space="preserve"> </w:t>
      </w:r>
      <w:r w:rsidR="00831531" w:rsidRPr="00216D88">
        <w:rPr>
          <w:rFonts w:ascii="Verdana" w:hAnsi="Verdana"/>
          <w:color w:val="000000"/>
          <w:sz w:val="20"/>
        </w:rPr>
        <w:t>(“</w:t>
      </w:r>
      <w:r w:rsidR="00831531" w:rsidRPr="00216D88">
        <w:rPr>
          <w:rFonts w:ascii="Verdana" w:hAnsi="Verdana"/>
          <w:color w:val="000000"/>
          <w:sz w:val="20"/>
          <w:u w:val="single"/>
        </w:rPr>
        <w:t>Outorgante</w:t>
      </w:r>
      <w:r w:rsidR="00BA01F6">
        <w:rPr>
          <w:rFonts w:ascii="Verdana" w:hAnsi="Verdana"/>
          <w:color w:val="000000"/>
          <w:sz w:val="20"/>
          <w:u w:val="single"/>
        </w:rPr>
        <w:t>s</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por este ato, de forma irrevogável e irretratável, de forma individual, nomeia</w:t>
      </w:r>
      <w:r w:rsidR="00D80700">
        <w:rPr>
          <w:rFonts w:ascii="Verdana" w:hAnsi="Verdana"/>
          <w:color w:val="000000"/>
          <w:sz w:val="20"/>
        </w:rPr>
        <w:t>m</w:t>
      </w:r>
      <w:r w:rsidR="00831531" w:rsidRPr="00216D88">
        <w:rPr>
          <w:rFonts w:ascii="Verdana" w:hAnsi="Verdana"/>
          <w:color w:val="000000"/>
          <w:sz w:val="20"/>
        </w:rPr>
        <w:t xml:space="preserve"> e constitu</w:t>
      </w:r>
      <w:r w:rsidR="00D80700">
        <w:rPr>
          <w:rFonts w:ascii="Verdana" w:hAnsi="Verdana"/>
          <w:color w:val="000000"/>
          <w:sz w:val="20"/>
        </w:rPr>
        <w:t>em</w:t>
      </w:r>
      <w:r w:rsidR="00831531" w:rsidRPr="00216D88">
        <w:rPr>
          <w:rFonts w:ascii="Verdana" w:hAnsi="Verdana"/>
          <w:color w:val="000000"/>
          <w:sz w:val="20"/>
        </w:rPr>
        <w:t xml:space="preserve"> seu bastante procurador, nos termos do artigo 653 e seguintes do Código Civil, a </w:t>
      </w:r>
      <w:bookmarkStart w:id="60"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60"/>
      <w:r w:rsidR="00831531" w:rsidRPr="00216D88">
        <w:rPr>
          <w:rFonts w:ascii="Verdana" w:hAnsi="Verdana"/>
          <w:sz w:val="20"/>
        </w:rPr>
        <w:t xml:space="preserve">, </w:t>
      </w:r>
      <w:bookmarkStart w:id="61"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61"/>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480619" w:rsidRPr="00480619">
        <w:rPr>
          <w:rFonts w:ascii="Verdana" w:hAnsi="Verdana"/>
          <w:i/>
          <w:iCs/>
          <w:color w:val="000000"/>
          <w:sz w:val="20"/>
        </w:rPr>
        <w:t>“</w:t>
      </w:r>
      <w:r w:rsidR="001505E6" w:rsidRPr="00480619">
        <w:rPr>
          <w:rFonts w:ascii="Verdana" w:hAnsi="Verdana"/>
          <w:i/>
          <w:iCs/>
          <w:spacing w:val="-3"/>
          <w:sz w:val="20"/>
        </w:rPr>
        <w:t>Instrumento Particular de Contrato de Cessão Fiduciária de Direitos Creditórios e Outras Avenças</w:t>
      </w:r>
      <w:r w:rsidR="00480619" w:rsidRPr="00480619">
        <w:rPr>
          <w:rFonts w:ascii="Verdana" w:hAnsi="Verdana"/>
          <w:i/>
          <w:iCs/>
          <w:spacing w:val="-3"/>
          <w:sz w:val="20"/>
        </w:rPr>
        <w:t>”</w:t>
      </w:r>
      <w:r w:rsidR="00143E35" w:rsidRPr="00480619">
        <w:rPr>
          <w:rFonts w:ascii="Verdana" w:hAnsi="Verdana"/>
          <w:i/>
          <w:iCs/>
          <w:sz w:val="20"/>
        </w:rPr>
        <w:t>,</w:t>
      </w:r>
      <w:r w:rsidR="00143E35" w:rsidRPr="00216D88">
        <w:rPr>
          <w:rFonts w:ascii="Verdana" w:hAnsi="Verdana"/>
          <w:sz w:val="20"/>
        </w:rPr>
        <w:t xml:space="preserve"> celebrado em</w:t>
      </w:r>
      <w:r w:rsidR="005B3FDB">
        <w:rPr>
          <w:rFonts w:ascii="Verdana" w:hAnsi="Verdana"/>
          <w:i/>
          <w:sz w:val="20"/>
        </w:rPr>
        <w:t xml:space="preserve"> </w:t>
      </w:r>
      <w:r w:rsidR="00480619">
        <w:rPr>
          <w:rFonts w:ascii="Verdana" w:hAnsi="Verdana"/>
          <w:sz w:val="20"/>
        </w:rPr>
        <w:t xml:space="preserve">25 </w:t>
      </w:r>
      <w:r w:rsidR="00BA01F6">
        <w:rPr>
          <w:rFonts w:ascii="Verdana" w:hAnsi="Verdana"/>
          <w:sz w:val="20"/>
        </w:rPr>
        <w:t>de novembro de 2022</w:t>
      </w:r>
      <w:r w:rsidR="005B3FDB">
        <w:rPr>
          <w:rFonts w:ascii="Verdana" w:hAnsi="Verdana"/>
          <w:sz w:val="20"/>
        </w:rPr>
        <w:t xml:space="preserve"> </w:t>
      </w:r>
      <w:r w:rsidR="001505E6" w:rsidRPr="00216D88">
        <w:rPr>
          <w:rFonts w:ascii="Verdana" w:hAnsi="Verdana"/>
          <w:sz w:val="20"/>
        </w:rPr>
        <w:t xml:space="preserve">entre </w:t>
      </w:r>
      <w:r w:rsidR="00D80700">
        <w:rPr>
          <w:rFonts w:ascii="Verdana" w:hAnsi="Verdana"/>
          <w:sz w:val="20"/>
        </w:rPr>
        <w:t>as</w:t>
      </w:r>
      <w:r w:rsidR="00D80700" w:rsidRPr="00216D88">
        <w:rPr>
          <w:rFonts w:ascii="Verdana" w:hAnsi="Verdana"/>
          <w:sz w:val="20"/>
        </w:rPr>
        <w:t xml:space="preserve"> </w:t>
      </w:r>
      <w:r w:rsidR="001505E6" w:rsidRPr="00216D88">
        <w:rPr>
          <w:rFonts w:ascii="Verdana" w:hAnsi="Verdana"/>
          <w:sz w:val="20"/>
        </w:rPr>
        <w:t>Outorgante</w:t>
      </w:r>
      <w:r w:rsidR="00D80700">
        <w:rPr>
          <w:rFonts w:ascii="Verdana" w:hAnsi="Verdana"/>
          <w:sz w:val="20"/>
        </w:rPr>
        <w:t>s</w:t>
      </w:r>
      <w:r w:rsidR="001505E6" w:rsidRPr="00216D88">
        <w:rPr>
          <w:rFonts w:ascii="Verdana" w:hAnsi="Verdana"/>
          <w:sz w:val="20"/>
        </w:rPr>
        <w:t xml:space="preserv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w:t>
      </w:r>
      <w:r w:rsidRPr="00216D88">
        <w:rPr>
          <w:rFonts w:ascii="Verdana" w:hAnsi="Verdana"/>
          <w:color w:val="000000"/>
          <w:sz w:val="20"/>
        </w:rPr>
        <w:lastRenderedPageBreak/>
        <w:t xml:space="preserve">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2A37577" w14:textId="77777777" w:rsidR="00143E35" w:rsidRPr="00481C1D" w:rsidRDefault="00143E35" w:rsidP="00481C1D">
      <w:pPr>
        <w:pStyle w:val="Ttulo2"/>
        <w:numPr>
          <w:ilvl w:val="1"/>
          <w:numId w:val="23"/>
        </w:numPr>
        <w:spacing w:after="0" w:line="320" w:lineRule="exact"/>
        <w:rPr>
          <w:rFonts w:ascii="Verdana" w:hAnsi="Verdana"/>
          <w:color w:val="000000"/>
          <w:sz w:val="20"/>
        </w:rPr>
      </w:pPr>
      <w:r w:rsidRPr="00481C1D">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lastRenderedPageBreak/>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05101E3" w14:textId="6A57AC31"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w:t>
      </w:r>
      <w:r w:rsidR="00397AF2">
        <w:rPr>
          <w:rFonts w:ascii="Verdana" w:hAnsi="Verdana"/>
          <w:color w:val="000000"/>
          <w:sz w:val="20"/>
        </w:rPr>
        <w:t>s</w:t>
      </w:r>
      <w:r w:rsidR="0070382D" w:rsidRPr="00216D88">
        <w:rPr>
          <w:rFonts w:ascii="Verdana" w:hAnsi="Verdana"/>
          <w:color w:val="000000"/>
          <w:sz w:val="20"/>
        </w:rPr>
        <w:t xml:space="preserve"> Outorgante</w:t>
      </w:r>
      <w:r w:rsidR="00397AF2">
        <w:rPr>
          <w:rFonts w:ascii="Verdana" w:hAnsi="Verdana"/>
          <w:color w:val="000000"/>
          <w:sz w:val="20"/>
        </w:rPr>
        <w:t>s</w:t>
      </w:r>
      <w:r w:rsidR="0070382D" w:rsidRPr="00216D88">
        <w:rPr>
          <w:rFonts w:ascii="Verdana" w:hAnsi="Verdana"/>
          <w:sz w:val="20"/>
        </w:rPr>
        <w:t xml:space="preserve"> renovar</w:t>
      </w:r>
      <w:r w:rsidR="00397AF2">
        <w:rPr>
          <w:rFonts w:ascii="Verdana" w:hAnsi="Verdana"/>
          <w:sz w:val="20"/>
        </w:rPr>
        <w:t>em</w:t>
      </w:r>
      <w:r w:rsidR="0070382D" w:rsidRPr="00216D88">
        <w:rPr>
          <w:rFonts w:ascii="Verdana" w:hAnsi="Verdana"/>
          <w:sz w:val="20"/>
        </w:rPr>
        <w:t xml:space="preserve">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CB88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7E10B131" w14:textId="716E6004" w:rsidR="00143E35" w:rsidRPr="00216D88" w:rsidRDefault="00B319B7" w:rsidP="00481C1D">
      <w:pPr>
        <w:pStyle w:val="Ttulo2"/>
        <w:numPr>
          <w:ilvl w:val="0"/>
          <w:numId w:val="0"/>
        </w:numPr>
        <w:spacing w:after="0" w:line="320" w:lineRule="exact"/>
        <w:ind w:left="720"/>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480619">
        <w:rPr>
          <w:rFonts w:ascii="Verdana" w:hAnsi="Verdana"/>
          <w:sz w:val="20"/>
        </w:rPr>
        <w:t>[=]</w:t>
      </w:r>
      <w:r w:rsidR="00480619"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w:t>
      </w:r>
      <w:r w:rsidR="00480619">
        <w:rPr>
          <w:rFonts w:ascii="Verdana" w:hAnsi="Verdana"/>
          <w:sz w:val="20"/>
        </w:rPr>
        <w:t>=</w:t>
      </w:r>
      <w:r w:rsidR="005B3FDB">
        <w:rPr>
          <w:rFonts w:ascii="Verdana" w:hAnsi="Verdana"/>
          <w:sz w:val="20"/>
        </w:rPr>
        <w:t>]</w:t>
      </w:r>
      <w:r w:rsidR="005B3FDB" w:rsidRPr="00216D88">
        <w:rPr>
          <w:rFonts w:ascii="Verdana" w:hAnsi="Verdana"/>
          <w:sz w:val="20"/>
        </w:rPr>
        <w:t xml:space="preserve"> </w:t>
      </w:r>
      <w:r w:rsidR="00465DF9" w:rsidRPr="00216D88">
        <w:rPr>
          <w:rFonts w:ascii="Verdana" w:hAnsi="Verdana"/>
          <w:sz w:val="20"/>
        </w:rPr>
        <w:t xml:space="preserve">de </w:t>
      </w:r>
      <w:r w:rsidR="00480619" w:rsidRPr="00216D88">
        <w:rPr>
          <w:rFonts w:ascii="Verdana" w:hAnsi="Verdana"/>
          <w:sz w:val="20"/>
        </w:rPr>
        <w:t>20</w:t>
      </w:r>
      <w:r w:rsidR="00480619">
        <w:rPr>
          <w:rFonts w:ascii="Verdana" w:hAnsi="Verdana"/>
          <w:sz w:val="20"/>
        </w:rPr>
        <w:t>2[=]</w:t>
      </w:r>
    </w:p>
    <w:p w14:paraId="616A98F0" w14:textId="77777777" w:rsidR="00143E35" w:rsidRPr="00216D88" w:rsidRDefault="00143E35" w:rsidP="00481C1D">
      <w:pPr>
        <w:pStyle w:val="Ttulo1"/>
        <w:numPr>
          <w:ilvl w:val="0"/>
          <w:numId w:val="0"/>
        </w:numPr>
        <w:spacing w:after="0" w:line="320" w:lineRule="exact"/>
        <w:rPr>
          <w:rFonts w:ascii="Verdana" w:hAnsi="Verdana"/>
          <w:sz w:val="20"/>
        </w:rPr>
      </w:pPr>
    </w:p>
    <w:p w14:paraId="517A1E01" w14:textId="7A0473A0" w:rsidR="00143E35" w:rsidRDefault="00143E35" w:rsidP="00481C1D">
      <w:pPr>
        <w:pStyle w:val="Ttulo1"/>
        <w:numPr>
          <w:ilvl w:val="0"/>
          <w:numId w:val="0"/>
        </w:numPr>
        <w:spacing w:after="0" w:line="320" w:lineRule="exact"/>
        <w:jc w:val="center"/>
        <w:rPr>
          <w:rFonts w:ascii="Verdana" w:hAnsi="Verdana"/>
          <w:sz w:val="20"/>
        </w:rPr>
      </w:pPr>
    </w:p>
    <w:p w14:paraId="17D4B68A" w14:textId="77777777" w:rsidR="00480619" w:rsidRPr="00216D88" w:rsidRDefault="00480619" w:rsidP="00481C1D">
      <w:pPr>
        <w:pStyle w:val="Ttulo1"/>
        <w:numPr>
          <w:ilvl w:val="0"/>
          <w:numId w:val="0"/>
        </w:numPr>
        <w:spacing w:after="0" w:line="320" w:lineRule="exact"/>
        <w:jc w:val="center"/>
        <w:rPr>
          <w:rFonts w:ascii="Verdana" w:hAnsi="Verdana"/>
          <w:sz w:val="20"/>
        </w:rPr>
      </w:pPr>
    </w:p>
    <w:p w14:paraId="54DDFF01" w14:textId="14BBB3A7" w:rsidR="00143E35" w:rsidRPr="00216D88" w:rsidRDefault="00143E35" w:rsidP="00481C1D">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w:t>
      </w:r>
      <w:r w:rsidR="00480619">
        <w:rPr>
          <w:rFonts w:ascii="Verdana" w:hAnsi="Verdana"/>
          <w:sz w:val="20"/>
        </w:rPr>
        <w:t xml:space="preserve">   </w:t>
      </w:r>
      <w:r w:rsidRPr="00216D88">
        <w:rPr>
          <w:rFonts w:ascii="Verdana" w:hAnsi="Verdana"/>
          <w:sz w:val="20"/>
        </w:rPr>
        <w:t>____________________________</w:t>
      </w:r>
    </w:p>
    <w:p w14:paraId="638C9FC1" w14:textId="5EFDBA17" w:rsidR="00143E35" w:rsidRDefault="00BB6BEB" w:rsidP="00481C1D">
      <w:pPr>
        <w:pStyle w:val="Ttulo1"/>
        <w:numPr>
          <w:ilvl w:val="0"/>
          <w:numId w:val="0"/>
        </w:numPr>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46D8EE3B" w14:textId="29D43DC4" w:rsidR="00397AF2" w:rsidRDefault="00397AF2" w:rsidP="00481C1D">
      <w:pPr>
        <w:pStyle w:val="Ttulo1"/>
        <w:numPr>
          <w:ilvl w:val="0"/>
          <w:numId w:val="0"/>
        </w:numPr>
        <w:spacing w:after="0" w:line="320" w:lineRule="exact"/>
        <w:jc w:val="center"/>
        <w:rPr>
          <w:rFonts w:ascii="Verdana" w:hAnsi="Verdana"/>
          <w:b/>
          <w:sz w:val="20"/>
        </w:rPr>
      </w:pPr>
    </w:p>
    <w:p w14:paraId="4E525A19" w14:textId="77777777" w:rsidR="00480619" w:rsidRDefault="00480619" w:rsidP="00481C1D">
      <w:pPr>
        <w:pStyle w:val="Ttulo1"/>
        <w:numPr>
          <w:ilvl w:val="0"/>
          <w:numId w:val="0"/>
        </w:numPr>
        <w:spacing w:after="0" w:line="320" w:lineRule="exact"/>
        <w:jc w:val="center"/>
        <w:rPr>
          <w:rFonts w:ascii="Verdana" w:hAnsi="Verdana"/>
          <w:b/>
          <w:sz w:val="20"/>
        </w:rPr>
      </w:pPr>
    </w:p>
    <w:p w14:paraId="71A8DFA6" w14:textId="77777777" w:rsidR="00397AF2" w:rsidRPr="00216D88" w:rsidRDefault="00397AF2" w:rsidP="00397AF2">
      <w:pPr>
        <w:pStyle w:val="Ttulo1"/>
        <w:numPr>
          <w:ilvl w:val="0"/>
          <w:numId w:val="0"/>
        </w:numPr>
        <w:spacing w:after="0" w:line="320" w:lineRule="exact"/>
        <w:jc w:val="center"/>
        <w:rPr>
          <w:rFonts w:ascii="Verdana" w:hAnsi="Verdana"/>
          <w:sz w:val="20"/>
        </w:rPr>
      </w:pPr>
    </w:p>
    <w:p w14:paraId="7698C648" w14:textId="60105776" w:rsidR="00397AF2" w:rsidRPr="00216D88" w:rsidRDefault="00397AF2" w:rsidP="00397AF2">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w:t>
      </w:r>
      <w:r>
        <w:rPr>
          <w:rFonts w:ascii="Verdana" w:hAnsi="Verdana"/>
          <w:sz w:val="20"/>
        </w:rPr>
        <w:t xml:space="preserve"> </w:t>
      </w:r>
      <w:r w:rsidR="00480619">
        <w:rPr>
          <w:rFonts w:ascii="Verdana" w:hAnsi="Verdana"/>
          <w:sz w:val="20"/>
        </w:rPr>
        <w:t xml:space="preserve">  </w:t>
      </w:r>
      <w:r w:rsidRPr="00216D88">
        <w:rPr>
          <w:rFonts w:ascii="Verdana" w:hAnsi="Verdana"/>
          <w:sz w:val="20"/>
        </w:rPr>
        <w:t>___________________________</w:t>
      </w:r>
    </w:p>
    <w:p w14:paraId="2ED75FA3" w14:textId="3658559C" w:rsidR="00397AF2" w:rsidRDefault="00397AF2" w:rsidP="00397AF2">
      <w:pPr>
        <w:pStyle w:val="Ttulo1"/>
        <w:numPr>
          <w:ilvl w:val="0"/>
          <w:numId w:val="0"/>
        </w:numPr>
        <w:spacing w:after="0" w:line="320" w:lineRule="exact"/>
        <w:jc w:val="center"/>
        <w:rPr>
          <w:rFonts w:ascii="Verdana" w:hAnsi="Verdana"/>
          <w:b/>
          <w:sz w:val="20"/>
        </w:rPr>
      </w:pPr>
      <w:r w:rsidRPr="00B40DCF">
        <w:rPr>
          <w:rFonts w:ascii="Verdana" w:hAnsi="Verdana"/>
          <w:b/>
          <w:bCs/>
          <w:sz w:val="20"/>
        </w:rPr>
        <w:t>PHD LABORATORIO CLÍNICO</w:t>
      </w:r>
      <w:r>
        <w:rPr>
          <w:rFonts w:ascii="Verdana" w:hAnsi="Verdana"/>
          <w:b/>
          <w:bCs/>
          <w:sz w:val="20"/>
        </w:rPr>
        <w:t xml:space="preserve"> S.A.</w:t>
      </w:r>
    </w:p>
    <w:p w14:paraId="151C5165" w14:textId="6C6EC2E5" w:rsidR="00397AF2" w:rsidRDefault="00397AF2" w:rsidP="00397AF2">
      <w:pPr>
        <w:pStyle w:val="Ttulo1"/>
        <w:numPr>
          <w:ilvl w:val="0"/>
          <w:numId w:val="0"/>
        </w:numPr>
        <w:spacing w:after="0" w:line="320" w:lineRule="exact"/>
        <w:jc w:val="center"/>
        <w:rPr>
          <w:rFonts w:ascii="Verdana" w:hAnsi="Verdana"/>
          <w:sz w:val="20"/>
        </w:rPr>
      </w:pPr>
    </w:p>
    <w:p w14:paraId="7037B2AA" w14:textId="77777777" w:rsidR="00480619" w:rsidRPr="00216D88" w:rsidRDefault="00480619" w:rsidP="00397AF2">
      <w:pPr>
        <w:pStyle w:val="Ttulo1"/>
        <w:numPr>
          <w:ilvl w:val="0"/>
          <w:numId w:val="0"/>
        </w:numPr>
        <w:spacing w:after="0" w:line="320" w:lineRule="exact"/>
        <w:jc w:val="center"/>
        <w:rPr>
          <w:rFonts w:ascii="Verdana" w:hAnsi="Verdana"/>
          <w:sz w:val="20"/>
        </w:rPr>
      </w:pPr>
    </w:p>
    <w:p w14:paraId="7A6B4B2E" w14:textId="1A5059D9" w:rsidR="00397AF2" w:rsidRPr="00216D88" w:rsidRDefault="00397AF2" w:rsidP="00397AF2">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w:t>
      </w:r>
      <w:r w:rsidR="00480619">
        <w:rPr>
          <w:rFonts w:ascii="Verdana" w:hAnsi="Verdana"/>
          <w:sz w:val="20"/>
        </w:rPr>
        <w:t xml:space="preserve">   </w:t>
      </w:r>
      <w:r w:rsidRPr="00216D88">
        <w:rPr>
          <w:rFonts w:ascii="Verdana" w:hAnsi="Verdana"/>
          <w:sz w:val="20"/>
        </w:rPr>
        <w:t>___________________________</w:t>
      </w:r>
    </w:p>
    <w:p w14:paraId="56137D21" w14:textId="0DA22762" w:rsidR="00397AF2" w:rsidRDefault="00397AF2" w:rsidP="00397AF2">
      <w:pPr>
        <w:pStyle w:val="Ttulo1"/>
        <w:numPr>
          <w:ilvl w:val="0"/>
          <w:numId w:val="0"/>
        </w:numPr>
        <w:spacing w:after="0" w:line="320" w:lineRule="exact"/>
        <w:rPr>
          <w:rFonts w:ascii="Verdana" w:hAnsi="Verdana"/>
          <w:b/>
          <w:sz w:val="20"/>
        </w:rPr>
      </w:pPr>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LISES CLÍNICAS E ENDOCRINOLOGICAS LTDA</w:t>
      </w:r>
    </w:p>
    <w:p w14:paraId="7D629367" w14:textId="5D68ED6F" w:rsidR="00397AF2" w:rsidRDefault="00397AF2" w:rsidP="00397AF2">
      <w:pPr>
        <w:pStyle w:val="Ttulo1"/>
        <w:numPr>
          <w:ilvl w:val="0"/>
          <w:numId w:val="0"/>
        </w:numPr>
        <w:spacing w:after="0" w:line="320" w:lineRule="exact"/>
        <w:jc w:val="center"/>
        <w:rPr>
          <w:rFonts w:ascii="Verdana" w:hAnsi="Verdana"/>
          <w:sz w:val="20"/>
        </w:rPr>
      </w:pPr>
    </w:p>
    <w:p w14:paraId="1D699816" w14:textId="77777777" w:rsidR="00480619" w:rsidRPr="00216D88" w:rsidRDefault="00480619" w:rsidP="00397AF2">
      <w:pPr>
        <w:pStyle w:val="Ttulo1"/>
        <w:numPr>
          <w:ilvl w:val="0"/>
          <w:numId w:val="0"/>
        </w:numPr>
        <w:spacing w:after="0" w:line="320" w:lineRule="exact"/>
        <w:jc w:val="center"/>
        <w:rPr>
          <w:rFonts w:ascii="Verdana" w:hAnsi="Verdana"/>
          <w:sz w:val="20"/>
        </w:rPr>
      </w:pPr>
    </w:p>
    <w:p w14:paraId="49BDCCBB" w14:textId="224EAB46" w:rsidR="00397AF2" w:rsidRPr="00216D88" w:rsidRDefault="00397AF2" w:rsidP="00397AF2">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w:t>
      </w:r>
      <w:r w:rsidR="00480619">
        <w:rPr>
          <w:rFonts w:ascii="Verdana" w:hAnsi="Verdana"/>
          <w:sz w:val="20"/>
        </w:rPr>
        <w:t xml:space="preserve">   </w:t>
      </w:r>
      <w:r w:rsidRPr="00216D88">
        <w:rPr>
          <w:rFonts w:ascii="Verdana" w:hAnsi="Verdana"/>
          <w:sz w:val="20"/>
        </w:rPr>
        <w:t>___________________________</w:t>
      </w:r>
    </w:p>
    <w:p w14:paraId="77E0B813" w14:textId="3F2FF39A" w:rsidR="00397AF2" w:rsidRDefault="00397AF2" w:rsidP="00480619">
      <w:pPr>
        <w:pStyle w:val="Ttulo1"/>
        <w:numPr>
          <w:ilvl w:val="0"/>
          <w:numId w:val="0"/>
        </w:numPr>
        <w:spacing w:after="0" w:line="320" w:lineRule="exact"/>
        <w:jc w:val="center"/>
        <w:rPr>
          <w:rFonts w:ascii="Verdana" w:hAnsi="Verdana"/>
          <w:b/>
          <w:sz w:val="20"/>
        </w:rPr>
      </w:pPr>
      <w:r>
        <w:rPr>
          <w:rFonts w:ascii="Verdana" w:hAnsi="Verdana"/>
          <w:b/>
          <w:bCs/>
          <w:sz w:val="20"/>
        </w:rPr>
        <w:t>QUAGLIA LABORATÓRIO DE ANÁLISES CLÍNICAS LTDA</w:t>
      </w:r>
    </w:p>
    <w:p w14:paraId="79ACAD36" w14:textId="58EE4688" w:rsidR="00397AF2" w:rsidRDefault="00397AF2" w:rsidP="00397AF2">
      <w:pPr>
        <w:pStyle w:val="Ttulo1"/>
        <w:numPr>
          <w:ilvl w:val="0"/>
          <w:numId w:val="0"/>
        </w:numPr>
        <w:spacing w:after="0" w:line="320" w:lineRule="exact"/>
        <w:rPr>
          <w:rFonts w:ascii="Verdana" w:hAnsi="Verdana"/>
          <w:sz w:val="20"/>
        </w:rPr>
      </w:pPr>
    </w:p>
    <w:p w14:paraId="4814A9C5" w14:textId="77777777" w:rsidR="00480619" w:rsidRPr="00216D88" w:rsidRDefault="00480619" w:rsidP="00480619">
      <w:pPr>
        <w:pStyle w:val="Ttulo1"/>
        <w:numPr>
          <w:ilvl w:val="0"/>
          <w:numId w:val="0"/>
        </w:numPr>
        <w:spacing w:after="0" w:line="320" w:lineRule="exact"/>
        <w:rPr>
          <w:rFonts w:ascii="Verdana" w:hAnsi="Verdana"/>
          <w:sz w:val="20"/>
        </w:rPr>
      </w:pPr>
    </w:p>
    <w:p w14:paraId="707DD7F1" w14:textId="48CB66AE" w:rsidR="00397AF2" w:rsidRPr="00216D88" w:rsidRDefault="00397AF2" w:rsidP="00397AF2">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w:t>
      </w:r>
      <w:r w:rsidR="00480619">
        <w:rPr>
          <w:rFonts w:ascii="Verdana" w:hAnsi="Verdana"/>
          <w:sz w:val="20"/>
        </w:rPr>
        <w:t xml:space="preserve">   </w:t>
      </w:r>
      <w:r w:rsidRPr="00216D88">
        <w:rPr>
          <w:rFonts w:ascii="Verdana" w:hAnsi="Verdana"/>
          <w:sz w:val="20"/>
        </w:rPr>
        <w:t>___________________________</w:t>
      </w:r>
    </w:p>
    <w:p w14:paraId="1205B5A5" w14:textId="2D859D75" w:rsidR="00397AF2" w:rsidRDefault="00397AF2" w:rsidP="00480619">
      <w:pPr>
        <w:pStyle w:val="Ttulo1"/>
        <w:numPr>
          <w:ilvl w:val="0"/>
          <w:numId w:val="0"/>
        </w:numPr>
        <w:spacing w:after="0" w:line="320" w:lineRule="exact"/>
        <w:jc w:val="center"/>
        <w:rPr>
          <w:rFonts w:ascii="Verdana" w:hAnsi="Verdana"/>
          <w:b/>
          <w:sz w:val="20"/>
        </w:rPr>
      </w:pPr>
      <w:r>
        <w:rPr>
          <w:rFonts w:ascii="Verdana" w:hAnsi="Verdana"/>
          <w:b/>
          <w:bCs/>
          <w:sz w:val="20"/>
        </w:rPr>
        <w:t>LABORATÓRIO CARLOS CHAGAS</w:t>
      </w:r>
      <w:r w:rsidRPr="00B40DCF">
        <w:rPr>
          <w:rFonts w:ascii="Verdana" w:hAnsi="Verdana"/>
          <w:b/>
          <w:bCs/>
          <w:sz w:val="20"/>
        </w:rPr>
        <w:t xml:space="preserve"> LTDA</w:t>
      </w:r>
    </w:p>
    <w:p w14:paraId="0AD3D663" w14:textId="3532FAEF" w:rsidR="00397AF2" w:rsidRDefault="00397AF2" w:rsidP="00397AF2">
      <w:pPr>
        <w:pStyle w:val="Ttulo1"/>
        <w:numPr>
          <w:ilvl w:val="0"/>
          <w:numId w:val="0"/>
        </w:numPr>
        <w:spacing w:after="0" w:line="320" w:lineRule="exact"/>
        <w:jc w:val="center"/>
        <w:rPr>
          <w:rFonts w:ascii="Verdana" w:hAnsi="Verdana"/>
          <w:sz w:val="20"/>
        </w:rPr>
      </w:pPr>
    </w:p>
    <w:p w14:paraId="7FD17099" w14:textId="77777777" w:rsidR="00480619" w:rsidRPr="00216D88" w:rsidRDefault="00480619" w:rsidP="00397AF2">
      <w:pPr>
        <w:pStyle w:val="Ttulo1"/>
        <w:numPr>
          <w:ilvl w:val="0"/>
          <w:numId w:val="0"/>
        </w:numPr>
        <w:spacing w:after="0" w:line="320" w:lineRule="exact"/>
        <w:jc w:val="center"/>
        <w:rPr>
          <w:rFonts w:ascii="Verdana" w:hAnsi="Verdana"/>
          <w:sz w:val="20"/>
        </w:rPr>
      </w:pPr>
    </w:p>
    <w:p w14:paraId="7BD45260" w14:textId="2F4FC945" w:rsidR="00397AF2" w:rsidRPr="00216D88" w:rsidRDefault="00397AF2" w:rsidP="00397AF2">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w:t>
      </w:r>
      <w:r w:rsidR="00480619">
        <w:rPr>
          <w:rFonts w:ascii="Verdana" w:hAnsi="Verdana"/>
          <w:sz w:val="20"/>
        </w:rPr>
        <w:t xml:space="preserve">   </w:t>
      </w:r>
      <w:r w:rsidRPr="00216D88">
        <w:rPr>
          <w:rFonts w:ascii="Verdana" w:hAnsi="Verdana"/>
          <w:sz w:val="20"/>
        </w:rPr>
        <w:t>___________________________</w:t>
      </w:r>
    </w:p>
    <w:p w14:paraId="078A8080" w14:textId="2A2428EE" w:rsidR="00397AF2" w:rsidRPr="00216D88" w:rsidRDefault="00397AF2" w:rsidP="00397AF2">
      <w:pPr>
        <w:pStyle w:val="Ttulo1"/>
        <w:numPr>
          <w:ilvl w:val="0"/>
          <w:numId w:val="0"/>
        </w:numPr>
        <w:spacing w:after="0" w:line="320" w:lineRule="exact"/>
        <w:jc w:val="center"/>
        <w:rPr>
          <w:rFonts w:ascii="Verdana" w:hAnsi="Verdana"/>
          <w:b/>
          <w:sz w:val="20"/>
        </w:rPr>
      </w:pPr>
      <w:r>
        <w:rPr>
          <w:rFonts w:ascii="Verdana" w:hAnsi="Verdana"/>
          <w:b/>
          <w:bCs/>
          <w:sz w:val="20"/>
        </w:rPr>
        <w:t xml:space="preserve">LABORATÓRIO SANTA LUCILIA </w:t>
      </w:r>
      <w:r w:rsidRPr="00B40DCF">
        <w:rPr>
          <w:rFonts w:ascii="Verdana" w:hAnsi="Verdana"/>
          <w:b/>
          <w:bCs/>
          <w:sz w:val="20"/>
        </w:rPr>
        <w:t>LTDA</w:t>
      </w:r>
    </w:p>
    <w:p w14:paraId="24D99983" w14:textId="77777777" w:rsidR="00143E35" w:rsidRPr="00216D88" w:rsidRDefault="00143E35" w:rsidP="00481C1D">
      <w:pPr>
        <w:pStyle w:val="Ttulo1"/>
        <w:numPr>
          <w:ilvl w:val="0"/>
          <w:numId w:val="0"/>
        </w:numPr>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4E40" w14:textId="77777777" w:rsidR="004E0F51" w:rsidRDefault="004E0F51" w:rsidP="00143E35">
      <w:pPr>
        <w:spacing w:before="0"/>
      </w:pPr>
      <w:r>
        <w:separator/>
      </w:r>
    </w:p>
  </w:endnote>
  <w:endnote w:type="continuationSeparator" w:id="0">
    <w:p w14:paraId="53EE2765" w14:textId="77777777" w:rsidR="004E0F51" w:rsidRDefault="004E0F51" w:rsidP="00143E35">
      <w:pPr>
        <w:spacing w:before="0"/>
      </w:pPr>
      <w:r>
        <w:continuationSeparator/>
      </w:r>
    </w:p>
  </w:endnote>
  <w:endnote w:type="continuationNotice" w:id="1">
    <w:p w14:paraId="71389303" w14:textId="77777777" w:rsidR="004E0F51" w:rsidRDefault="004E0F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49BF" w14:textId="77777777" w:rsidR="004E0F51" w:rsidRDefault="004E0F51" w:rsidP="00143E35">
      <w:pPr>
        <w:spacing w:before="0"/>
      </w:pPr>
      <w:r>
        <w:separator/>
      </w:r>
    </w:p>
  </w:footnote>
  <w:footnote w:type="continuationSeparator" w:id="0">
    <w:p w14:paraId="547E1BAE" w14:textId="77777777" w:rsidR="004E0F51" w:rsidRDefault="004E0F51" w:rsidP="00143E35">
      <w:pPr>
        <w:spacing w:before="0"/>
      </w:pPr>
      <w:r>
        <w:continuationSeparator/>
      </w:r>
    </w:p>
  </w:footnote>
  <w:footnote w:type="continuationNotice" w:id="1">
    <w:p w14:paraId="561F2736" w14:textId="77777777" w:rsidR="004E0F51" w:rsidRDefault="004E0F5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2627C28"/>
    <w:multiLevelType w:val="hybridMultilevel"/>
    <w:tmpl w:val="CBC02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8"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8"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9"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7326837">
    <w:abstractNumId w:val="1"/>
  </w:num>
  <w:num w:numId="2" w16cid:durableId="650059558">
    <w:abstractNumId w:val="2"/>
  </w:num>
  <w:num w:numId="3" w16cid:durableId="1604921152">
    <w:abstractNumId w:val="8"/>
  </w:num>
  <w:num w:numId="4" w16cid:durableId="344600037">
    <w:abstractNumId w:val="3"/>
  </w:num>
  <w:num w:numId="5" w16cid:durableId="1391927277">
    <w:abstractNumId w:val="9"/>
  </w:num>
  <w:num w:numId="6" w16cid:durableId="283196814">
    <w:abstractNumId w:val="5"/>
  </w:num>
  <w:num w:numId="7" w16cid:durableId="1133714232">
    <w:abstractNumId w:val="7"/>
  </w:num>
  <w:num w:numId="8" w16cid:durableId="1554927510">
    <w:abstractNumId w:val="8"/>
  </w:num>
  <w:num w:numId="9" w16cid:durableId="18554942">
    <w:abstractNumId w:val="12"/>
  </w:num>
  <w:num w:numId="10" w16cid:durableId="1310670508">
    <w:abstractNumId w:val="18"/>
  </w:num>
  <w:num w:numId="11" w16cid:durableId="635067841">
    <w:abstractNumId w:val="20"/>
  </w:num>
  <w:num w:numId="12" w16cid:durableId="1880051144">
    <w:abstractNumId w:val="4"/>
  </w:num>
  <w:num w:numId="13" w16cid:durableId="1128013988">
    <w:abstractNumId w:val="10"/>
  </w:num>
  <w:num w:numId="14" w16cid:durableId="90055841">
    <w:abstractNumId w:val="16"/>
  </w:num>
  <w:num w:numId="15" w16cid:durableId="438330414">
    <w:abstractNumId w:val="15"/>
  </w:num>
  <w:num w:numId="16" w16cid:durableId="1017851783">
    <w:abstractNumId w:val="17"/>
  </w:num>
  <w:num w:numId="17" w16cid:durableId="1671518531">
    <w:abstractNumId w:val="11"/>
  </w:num>
  <w:num w:numId="18" w16cid:durableId="9251165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466812">
    <w:abstractNumId w:val="14"/>
  </w:num>
  <w:num w:numId="20" w16cid:durableId="1720780928">
    <w:abstractNumId w:val="0"/>
  </w:num>
  <w:num w:numId="21" w16cid:durableId="996616666">
    <w:abstractNumId w:val="13"/>
  </w:num>
  <w:num w:numId="22" w16cid:durableId="962737204">
    <w:abstractNumId w:val="6"/>
  </w:num>
  <w:num w:numId="23" w16cid:durableId="2054621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052"/>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A307F"/>
    <w:rsid w:val="001B22FA"/>
    <w:rsid w:val="001B3058"/>
    <w:rsid w:val="001B4113"/>
    <w:rsid w:val="001B65C9"/>
    <w:rsid w:val="001B6CCD"/>
    <w:rsid w:val="001B77E4"/>
    <w:rsid w:val="001C0246"/>
    <w:rsid w:val="001C0FFF"/>
    <w:rsid w:val="001C36CF"/>
    <w:rsid w:val="001C3F78"/>
    <w:rsid w:val="001C550E"/>
    <w:rsid w:val="001C699B"/>
    <w:rsid w:val="001D4F86"/>
    <w:rsid w:val="001D7838"/>
    <w:rsid w:val="001E0225"/>
    <w:rsid w:val="001F7578"/>
    <w:rsid w:val="001F792B"/>
    <w:rsid w:val="0020191F"/>
    <w:rsid w:val="002029EA"/>
    <w:rsid w:val="00202B1B"/>
    <w:rsid w:val="00203049"/>
    <w:rsid w:val="00205FEA"/>
    <w:rsid w:val="00206F3F"/>
    <w:rsid w:val="00207619"/>
    <w:rsid w:val="0021254F"/>
    <w:rsid w:val="0021505E"/>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2DD"/>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A72F2"/>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1673"/>
    <w:rsid w:val="003323F5"/>
    <w:rsid w:val="00332A50"/>
    <w:rsid w:val="00334C56"/>
    <w:rsid w:val="003405D5"/>
    <w:rsid w:val="00345325"/>
    <w:rsid w:val="00346645"/>
    <w:rsid w:val="00353938"/>
    <w:rsid w:val="00353A8A"/>
    <w:rsid w:val="00355506"/>
    <w:rsid w:val="00357159"/>
    <w:rsid w:val="003745E5"/>
    <w:rsid w:val="003773B6"/>
    <w:rsid w:val="0038393B"/>
    <w:rsid w:val="00387445"/>
    <w:rsid w:val="00391CA0"/>
    <w:rsid w:val="00397AF2"/>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0619"/>
    <w:rsid w:val="00481C1D"/>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0F51"/>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676C5"/>
    <w:rsid w:val="00570109"/>
    <w:rsid w:val="00570FBD"/>
    <w:rsid w:val="00573F72"/>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2D0A"/>
    <w:rsid w:val="005D33CE"/>
    <w:rsid w:val="005D52D7"/>
    <w:rsid w:val="005D5D06"/>
    <w:rsid w:val="005D7AD8"/>
    <w:rsid w:val="005E6223"/>
    <w:rsid w:val="005F072E"/>
    <w:rsid w:val="005F0A25"/>
    <w:rsid w:val="005F1E12"/>
    <w:rsid w:val="005F364C"/>
    <w:rsid w:val="005F4B2B"/>
    <w:rsid w:val="005F61F7"/>
    <w:rsid w:val="005F7983"/>
    <w:rsid w:val="005F7EC1"/>
    <w:rsid w:val="00602B89"/>
    <w:rsid w:val="006030A7"/>
    <w:rsid w:val="00606993"/>
    <w:rsid w:val="00617526"/>
    <w:rsid w:val="00626FFB"/>
    <w:rsid w:val="00633710"/>
    <w:rsid w:val="0063409A"/>
    <w:rsid w:val="006364B4"/>
    <w:rsid w:val="00636B85"/>
    <w:rsid w:val="00641897"/>
    <w:rsid w:val="00643927"/>
    <w:rsid w:val="00643C66"/>
    <w:rsid w:val="00647BB0"/>
    <w:rsid w:val="006508D5"/>
    <w:rsid w:val="00650ED3"/>
    <w:rsid w:val="00654ED1"/>
    <w:rsid w:val="00657815"/>
    <w:rsid w:val="00662B7F"/>
    <w:rsid w:val="006645C2"/>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29A4"/>
    <w:rsid w:val="0076470A"/>
    <w:rsid w:val="00764CEF"/>
    <w:rsid w:val="00767287"/>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638"/>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AAD"/>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3749B"/>
    <w:rsid w:val="00A4532D"/>
    <w:rsid w:val="00A52F83"/>
    <w:rsid w:val="00A55BF7"/>
    <w:rsid w:val="00A57F30"/>
    <w:rsid w:val="00A65281"/>
    <w:rsid w:val="00A65345"/>
    <w:rsid w:val="00A679B3"/>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5F46"/>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4F7"/>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01F6"/>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0541"/>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1789"/>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0700"/>
    <w:rsid w:val="00D85E76"/>
    <w:rsid w:val="00D868B8"/>
    <w:rsid w:val="00D87D59"/>
    <w:rsid w:val="00D95E90"/>
    <w:rsid w:val="00DA0349"/>
    <w:rsid w:val="00DA0884"/>
    <w:rsid w:val="00DA130C"/>
    <w:rsid w:val="00DA18EB"/>
    <w:rsid w:val="00DA2CA5"/>
    <w:rsid w:val="00DA6C00"/>
    <w:rsid w:val="00DB0738"/>
    <w:rsid w:val="00DB086A"/>
    <w:rsid w:val="00DB5B5B"/>
    <w:rsid w:val="00DC4500"/>
    <w:rsid w:val="00DD09E5"/>
    <w:rsid w:val="00DD4788"/>
    <w:rsid w:val="00DD746A"/>
    <w:rsid w:val="00DD7963"/>
    <w:rsid w:val="00DE2AF4"/>
    <w:rsid w:val="00DE4096"/>
    <w:rsid w:val="00DE602F"/>
    <w:rsid w:val="00DF1AC3"/>
    <w:rsid w:val="00DF5BD2"/>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082C"/>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1C24"/>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E6C4C-66F3-4A68-9427-38C93085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3.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4.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5.xml><?xml version="1.0" encoding="utf-8"?>
<ds:datastoreItem xmlns:ds="http://schemas.openxmlformats.org/officeDocument/2006/customXml" ds:itemID="{6F97B53D-C2B6-4653-AEE6-A77F3B07B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39</Pages>
  <Words>14227</Words>
  <Characters>76832</Characters>
  <Application>Microsoft Office Word</Application>
  <DocSecurity>0</DocSecurity>
  <Lines>640</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23</cp:revision>
  <cp:lastPrinted>2018-11-05T14:21:00Z</cp:lastPrinted>
  <dcterms:created xsi:type="dcterms:W3CDTF">2022-11-17T20:19:00Z</dcterms:created>
  <dcterms:modified xsi:type="dcterms:W3CDTF">2022-11-24T08:06:00Z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0x0101009869FAE9E907B349B0138C1EA3EB8BF0</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